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DA" w:rsidRPr="00DC3290" w:rsidRDefault="001461B6">
      <w:pPr>
        <w:rPr>
          <w:rFonts w:ascii="Bookman Old Style" w:hAnsi="Bookman Old Style"/>
          <w:b/>
          <w:bCs/>
          <w:sz w:val="24"/>
          <w:szCs w:val="24"/>
        </w:rPr>
      </w:pPr>
      <w:bookmarkStart w:id="0" w:name="__DdeLink__38_2623595325"/>
      <w:r w:rsidRPr="00DC3290">
        <w:rPr>
          <w:rFonts w:ascii="Bookman Old Style" w:hAnsi="Bookman Old Style"/>
          <w:b/>
          <w:bCs/>
          <w:sz w:val="24"/>
          <w:szCs w:val="24"/>
        </w:rPr>
        <w:t>Wykończenie toalet:</w:t>
      </w:r>
      <w:bookmarkEnd w:id="0"/>
    </w:p>
    <w:p w:rsidR="00F922DA" w:rsidRPr="00DC3290" w:rsidRDefault="001461B6">
      <w:pPr>
        <w:rPr>
          <w:rFonts w:ascii="Bookman Old Style" w:hAnsi="Bookman Old Style"/>
          <w:sz w:val="24"/>
          <w:szCs w:val="24"/>
        </w:rPr>
      </w:pPr>
      <w:r w:rsidRPr="00DC3290">
        <w:rPr>
          <w:rFonts w:ascii="Bookman Old Style" w:hAnsi="Bookman Old Style"/>
          <w:sz w:val="24"/>
          <w:szCs w:val="24"/>
        </w:rPr>
        <w:t>Ze   względów   użytkowych  i  estetycznych  zaprojektowano wykończenie ścian na całej wysokości płytkami z gresu szkliwionego. Wszystkie  płytki  w  jasnej  tonacji.  Zaleca  się  kolor  biały  lub odcienie szarości.</w:t>
      </w:r>
    </w:p>
    <w:p w:rsidR="00F922DA" w:rsidRPr="00DC3290" w:rsidRDefault="001461B6">
      <w:pPr>
        <w:rPr>
          <w:rFonts w:ascii="Bookman Old Style" w:hAnsi="Bookman Old Style"/>
          <w:sz w:val="24"/>
          <w:szCs w:val="24"/>
        </w:rPr>
      </w:pPr>
      <w:r w:rsidRPr="00DC3290">
        <w:rPr>
          <w:rFonts w:ascii="Bookman Old Style" w:hAnsi="Bookman Old Style"/>
          <w:sz w:val="24"/>
          <w:szCs w:val="24"/>
        </w:rPr>
        <w:t xml:space="preserve">Posadzkę wykonać z homogenicznej wykładziny PVC klejonej do podłoża i spawanej na łączeniach, z wywinięciem na ściany do wysokości 15 cm. </w:t>
      </w:r>
    </w:p>
    <w:p w:rsidR="00F922DA" w:rsidRPr="00DC3290" w:rsidRDefault="001461B6">
      <w:pPr>
        <w:rPr>
          <w:rFonts w:ascii="Bookman Old Style" w:hAnsi="Bookman Old Style"/>
          <w:sz w:val="24"/>
          <w:szCs w:val="24"/>
        </w:rPr>
      </w:pPr>
      <w:r w:rsidRPr="00DC3290">
        <w:rPr>
          <w:rFonts w:ascii="Bookman Old Style" w:hAnsi="Bookman Old Style"/>
          <w:sz w:val="24"/>
          <w:szCs w:val="24"/>
        </w:rPr>
        <w:t xml:space="preserve">Wewnętrzne   powłoki   malarskie   (sufit GK) -  szpachlowanie połączeń płyt GK i malowanie farbą akrylową do zastosowań wewnętrznych w kolorze białym. </w:t>
      </w:r>
    </w:p>
    <w:p w:rsidR="00F922DA" w:rsidRPr="00DC3290" w:rsidRDefault="001461B6">
      <w:pPr>
        <w:rPr>
          <w:rFonts w:ascii="Bookman Old Style" w:hAnsi="Bookman Old Style"/>
          <w:sz w:val="24"/>
          <w:szCs w:val="24"/>
        </w:rPr>
      </w:pPr>
      <w:r w:rsidRPr="00DC3290">
        <w:rPr>
          <w:rFonts w:ascii="Bookman Old Style" w:hAnsi="Bookman Old Style"/>
          <w:sz w:val="24"/>
          <w:szCs w:val="24"/>
        </w:rPr>
        <w:t xml:space="preserve">W suficie podwieszonym osadzić wentylatory wywiewne, sprzężone z instalacją oświetlenia – załączane automatycznie w chwili włączenia światła w toalecie, z czasowym opóźnieniem wyłączenia.  </w:t>
      </w:r>
    </w:p>
    <w:p w:rsidR="00F922DA" w:rsidRPr="00DC3290" w:rsidRDefault="001461B6">
      <w:pPr>
        <w:rPr>
          <w:rFonts w:ascii="Bookman Old Style" w:hAnsi="Bookman Old Style"/>
          <w:sz w:val="24"/>
          <w:szCs w:val="24"/>
        </w:rPr>
      </w:pPr>
      <w:r w:rsidRPr="00DC3290">
        <w:rPr>
          <w:rFonts w:ascii="Bookman Old Style" w:hAnsi="Bookman Old Style"/>
          <w:sz w:val="24"/>
          <w:szCs w:val="24"/>
        </w:rPr>
        <w:t xml:space="preserve">Nawiew powietrza do pomieszczeń zapewnić w prześwicie skrzydła drzwi  nad posadzką lub poprzez kratki wentylacyjne w drzwiach – sumaryczny przekrój otworów nawiewnych nie mniejszy niż 0,022 m². </w:t>
      </w:r>
    </w:p>
    <w:p w:rsidR="00F922DA" w:rsidRPr="00DC3290" w:rsidRDefault="001461B6">
      <w:pPr>
        <w:rPr>
          <w:rFonts w:ascii="Bookman Old Style" w:hAnsi="Bookman Old Style"/>
          <w:b/>
          <w:bCs/>
          <w:sz w:val="24"/>
          <w:szCs w:val="24"/>
        </w:rPr>
      </w:pPr>
      <w:r w:rsidRPr="00DC3290">
        <w:rPr>
          <w:rFonts w:ascii="Bookman Old Style" w:hAnsi="Bookman Old Style"/>
          <w:b/>
          <w:bCs/>
          <w:sz w:val="24"/>
          <w:szCs w:val="24"/>
        </w:rPr>
        <w:t xml:space="preserve">Wyposażenie toalet: </w:t>
      </w:r>
    </w:p>
    <w:p w:rsidR="00F922DA" w:rsidRPr="00DC3290" w:rsidRDefault="001461B6">
      <w:pPr>
        <w:rPr>
          <w:rFonts w:ascii="Bookman Old Style" w:hAnsi="Bookman Old Style"/>
          <w:sz w:val="24"/>
          <w:szCs w:val="24"/>
        </w:rPr>
      </w:pPr>
      <w:r w:rsidRPr="00DC3290">
        <w:rPr>
          <w:rFonts w:ascii="Bookman Old Style" w:hAnsi="Bookman Old Style"/>
          <w:sz w:val="24"/>
          <w:szCs w:val="24"/>
        </w:rPr>
        <w:t>- armatura sanitarna ceramiczna w kolorze białym (umywalki wiszące , miski ustępowe wiszące, lejowe typ kompakt, pisuar wiszący - montowane na systemowych stelażach do zabudowy w ścianach działowych GK; w toalecie dostępnej dla niepełnosprawnych zastosować umywalkę i miskę ustępową przystosowaną dla osób poruszających się na wózkach inwalidzkich);</w:t>
      </w:r>
    </w:p>
    <w:p w:rsidR="00F922DA" w:rsidRPr="00DC3290" w:rsidRDefault="001461B6">
      <w:pPr>
        <w:rPr>
          <w:rFonts w:ascii="Bookman Old Style" w:hAnsi="Bookman Old Style"/>
          <w:sz w:val="24"/>
          <w:szCs w:val="24"/>
        </w:rPr>
      </w:pPr>
      <w:r w:rsidRPr="00DC3290">
        <w:rPr>
          <w:rFonts w:ascii="Bookman Old Style" w:hAnsi="Bookman Old Style"/>
          <w:sz w:val="24"/>
          <w:szCs w:val="24"/>
        </w:rPr>
        <w:t xml:space="preserve">- uchwyty dla niepełnosprawnych – ze stali nierdzewnej: uchwyty </w:t>
      </w:r>
      <w:proofErr w:type="spellStart"/>
      <w:r w:rsidRPr="00DC3290">
        <w:rPr>
          <w:rFonts w:ascii="Bookman Old Style" w:hAnsi="Bookman Old Style"/>
          <w:sz w:val="24"/>
          <w:szCs w:val="24"/>
        </w:rPr>
        <w:t>przyumywalkowe</w:t>
      </w:r>
      <w:proofErr w:type="spellEnd"/>
      <w:r w:rsidRPr="00DC3290">
        <w:rPr>
          <w:rFonts w:ascii="Bookman Old Style" w:hAnsi="Bookman Old Style"/>
          <w:sz w:val="24"/>
          <w:szCs w:val="24"/>
        </w:rPr>
        <w:t xml:space="preserve"> – stałe; uchwyty </w:t>
      </w:r>
      <w:proofErr w:type="spellStart"/>
      <w:r w:rsidRPr="00DC3290">
        <w:rPr>
          <w:rFonts w:ascii="Bookman Old Style" w:hAnsi="Bookman Old Style"/>
          <w:sz w:val="24"/>
          <w:szCs w:val="24"/>
        </w:rPr>
        <w:t>przysedesowe</w:t>
      </w:r>
      <w:proofErr w:type="spellEnd"/>
      <w:r w:rsidRPr="00DC3290">
        <w:rPr>
          <w:rFonts w:ascii="Bookman Old Style" w:hAnsi="Bookman Old Style"/>
          <w:sz w:val="24"/>
          <w:szCs w:val="24"/>
        </w:rPr>
        <w:t xml:space="preserve"> – na ścianie bocznej stały, od strony zewnętrznej uchylny. W miejscach montażu uchwytów wykonać systemowe wzmocnienia konstrukcji ścian GK.</w:t>
      </w:r>
    </w:p>
    <w:p w:rsidR="00F922DA" w:rsidRPr="00DC3290" w:rsidRDefault="001461B6">
      <w:pPr>
        <w:rPr>
          <w:rFonts w:ascii="Bookman Old Style" w:hAnsi="Bookman Old Style"/>
          <w:sz w:val="24"/>
          <w:szCs w:val="24"/>
        </w:rPr>
      </w:pPr>
      <w:r w:rsidRPr="00DC3290">
        <w:rPr>
          <w:rFonts w:ascii="Bookman Old Style" w:hAnsi="Bookman Old Style"/>
          <w:sz w:val="24"/>
          <w:szCs w:val="24"/>
        </w:rPr>
        <w:t>-  baterie umywalkowe stojące, kolor – chrom,</w:t>
      </w:r>
    </w:p>
    <w:p w:rsidR="00F922DA" w:rsidRPr="00DC3290" w:rsidRDefault="001461B6">
      <w:pPr>
        <w:rPr>
          <w:rFonts w:ascii="Bookman Old Style" w:hAnsi="Bookman Old Style"/>
          <w:sz w:val="24"/>
          <w:szCs w:val="24"/>
        </w:rPr>
      </w:pPr>
      <w:r w:rsidRPr="00DC3290">
        <w:rPr>
          <w:rFonts w:ascii="Bookman Old Style" w:hAnsi="Bookman Old Style"/>
          <w:sz w:val="24"/>
          <w:szCs w:val="24"/>
        </w:rPr>
        <w:t>- lustra klejone do ściany w płaszczyźnie płytek, nad umywalką,</w:t>
      </w:r>
    </w:p>
    <w:p w:rsidR="00F922DA" w:rsidRPr="00DC3290" w:rsidRDefault="001461B6">
      <w:pPr>
        <w:rPr>
          <w:rFonts w:ascii="Bookman Old Style" w:hAnsi="Bookman Old Style"/>
          <w:sz w:val="24"/>
          <w:szCs w:val="24"/>
        </w:rPr>
      </w:pPr>
      <w:r w:rsidRPr="00DC3290">
        <w:rPr>
          <w:rFonts w:ascii="Bookman Old Style" w:hAnsi="Bookman Old Style"/>
          <w:sz w:val="24"/>
          <w:szCs w:val="24"/>
        </w:rPr>
        <w:t>- zamontować dozowniki mydła i papieru oraz suszarki do rąk – w obudowie ze stali nierdzewnej.</w:t>
      </w:r>
    </w:p>
    <w:p w:rsidR="00F922DA" w:rsidRPr="00DC3290" w:rsidRDefault="001461B6">
      <w:pPr>
        <w:rPr>
          <w:rFonts w:ascii="Bookman Old Style" w:hAnsi="Bookman Old Style"/>
          <w:b/>
          <w:bCs/>
          <w:sz w:val="24"/>
          <w:szCs w:val="24"/>
        </w:rPr>
      </w:pPr>
      <w:r w:rsidRPr="00DC3290">
        <w:rPr>
          <w:rFonts w:ascii="Bookman Old Style" w:hAnsi="Bookman Old Style"/>
          <w:b/>
          <w:bCs/>
          <w:sz w:val="24"/>
          <w:szCs w:val="24"/>
        </w:rPr>
        <w:t>Wykończenie podłogi:</w:t>
      </w:r>
    </w:p>
    <w:p w:rsidR="00F922DA" w:rsidRPr="00DC3290" w:rsidRDefault="001461B6">
      <w:pPr>
        <w:rPr>
          <w:rFonts w:ascii="Bookman Old Style" w:hAnsi="Bookman Old Style"/>
          <w:sz w:val="24"/>
          <w:szCs w:val="24"/>
        </w:rPr>
      </w:pPr>
      <w:r w:rsidRPr="00DC3290">
        <w:rPr>
          <w:rFonts w:ascii="Bookman Old Style" w:hAnsi="Bookman Old Style"/>
          <w:sz w:val="24"/>
          <w:szCs w:val="24"/>
        </w:rPr>
        <w:t xml:space="preserve">We wszystkich pomieszczeniach należy położyć  posadzkę z homogenicznej wykładziny  PVC  o  powierzchni antypoślizgowej i zwiększonej odporności na ścieranie / klasa ścieralności T(K5)/, przeznaczoną do pomieszczeń o dużym natężeniu  ruchu,  łatwo   zmywalnej,   odpornej  na  działanie  środków dezynfekcyjnych i chemicznych. W celu uzyskania jednolitej i szczelnej </w:t>
      </w:r>
      <w:r w:rsidRPr="00DC3290">
        <w:rPr>
          <w:rFonts w:ascii="Bookman Old Style" w:hAnsi="Bookman Old Style"/>
          <w:sz w:val="24"/>
          <w:szCs w:val="24"/>
        </w:rPr>
        <w:lastRenderedPageBreak/>
        <w:t xml:space="preserve">powierzchni wykładzinę należy kleić do podłoża i spawać na łączeniach, a także wywinąć na ścianę do wysokości 15 cm z </w:t>
      </w:r>
      <w:proofErr w:type="spellStart"/>
      <w:r w:rsidRPr="00DC3290">
        <w:rPr>
          <w:rFonts w:ascii="Bookman Old Style" w:hAnsi="Bookman Old Style"/>
          <w:sz w:val="24"/>
          <w:szCs w:val="24"/>
        </w:rPr>
        <w:t>wyobleniem</w:t>
      </w:r>
      <w:proofErr w:type="spellEnd"/>
      <w:r w:rsidRPr="00DC3290">
        <w:rPr>
          <w:rFonts w:ascii="Bookman Old Style" w:hAnsi="Bookman Old Style"/>
          <w:sz w:val="24"/>
          <w:szCs w:val="24"/>
        </w:rPr>
        <w:t xml:space="preserve"> na styku podłogi ze ścianą.</w:t>
      </w:r>
    </w:p>
    <w:p w:rsidR="004E5B1C" w:rsidRPr="00DC3290" w:rsidRDefault="004E5B1C">
      <w:pPr>
        <w:rPr>
          <w:rFonts w:ascii="Bookman Old Style" w:hAnsi="Bookman Old Style"/>
          <w:b/>
          <w:sz w:val="24"/>
          <w:szCs w:val="24"/>
        </w:rPr>
      </w:pPr>
      <w:r w:rsidRPr="00DC3290">
        <w:rPr>
          <w:rFonts w:ascii="Bookman Old Style" w:hAnsi="Bookman Old Style"/>
          <w:b/>
          <w:sz w:val="24"/>
          <w:szCs w:val="24"/>
        </w:rPr>
        <w:t>Ławki do poczekalni:</w:t>
      </w:r>
    </w:p>
    <w:p w:rsidR="004E5B1C" w:rsidRPr="00DC3290" w:rsidRDefault="001461B6">
      <w:pPr>
        <w:rPr>
          <w:rFonts w:ascii="Bookman Old Style" w:hAnsi="Bookman Old Style"/>
          <w:sz w:val="24"/>
          <w:szCs w:val="24"/>
        </w:rPr>
      </w:pPr>
      <w:r w:rsidRPr="00DC3290">
        <w:rPr>
          <w:rFonts w:ascii="Bookman Old Style" w:hAnsi="Bookman Old Style"/>
          <w:sz w:val="24"/>
          <w:szCs w:val="24"/>
        </w:rPr>
        <w:t xml:space="preserve">Pomieszczenie poczekalni należy wyposażyć w </w:t>
      </w:r>
      <w:r w:rsidR="004E5B1C" w:rsidRPr="00DC3290">
        <w:rPr>
          <w:rFonts w:ascii="Bookman Old Style" w:hAnsi="Bookman Old Style"/>
          <w:sz w:val="24"/>
          <w:szCs w:val="24"/>
        </w:rPr>
        <w:t xml:space="preserve">  5 szt. ławek </w:t>
      </w:r>
      <w:r w:rsidRPr="00DC3290">
        <w:rPr>
          <w:rFonts w:ascii="Bookman Old Style" w:hAnsi="Bookman Old Style"/>
          <w:sz w:val="24"/>
          <w:szCs w:val="24"/>
        </w:rPr>
        <w:t>metalowych , wandaloodpornych z trzema siedziskami metalowymi.</w:t>
      </w:r>
    </w:p>
    <w:p w:rsidR="001461B6" w:rsidRPr="00DC3290" w:rsidRDefault="001461B6">
      <w:pPr>
        <w:rPr>
          <w:rFonts w:ascii="Bookman Old Style" w:hAnsi="Bookman Old Style"/>
          <w:sz w:val="24"/>
          <w:szCs w:val="24"/>
        </w:rPr>
      </w:pPr>
      <w:r w:rsidRPr="00DC3290">
        <w:rPr>
          <w:rFonts w:ascii="Bookman Old Style" w:hAnsi="Bookman Old Style"/>
          <w:sz w:val="24"/>
          <w:szCs w:val="24"/>
        </w:rPr>
        <w:t>Wymiary: Szerokość siedziska 160-170 cm Wysokość siedziska 40-50 cm. Całkowita wysokość 75-85 cm. Całkowita szerokość 175-185 cm. Szerokość każdego siedziska 45-55 cm.  Poniżej poglądowe zdjęcie ławki.</w:t>
      </w:r>
    </w:p>
    <w:p w:rsidR="001461B6" w:rsidRDefault="001461B6">
      <w:r w:rsidRPr="001461B6">
        <w:rPr>
          <w:noProof/>
          <w:lang w:eastAsia="pl-PL"/>
        </w:rPr>
        <w:drawing>
          <wp:inline distT="0" distB="0" distL="0" distR="0" wp14:anchorId="55C1107C" wp14:editId="6AA254EA">
            <wp:extent cx="5686425" cy="5686425"/>
            <wp:effectExtent l="0" t="0" r="9525" b="9525"/>
            <wp:docPr id="1" name="Obraz 1" descr="https://c.allegroimg.com/original/015d12/652753dd4cffbea72571d4fae9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.allegroimg.com/original/015d12/652753dd4cffbea72571d4fae9b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45" cy="568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1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B0B" w:rsidRDefault="00324B0B" w:rsidP="00DC3290">
      <w:pPr>
        <w:spacing w:after="0" w:line="240" w:lineRule="auto"/>
      </w:pPr>
      <w:r>
        <w:separator/>
      </w:r>
    </w:p>
  </w:endnote>
  <w:endnote w:type="continuationSeparator" w:id="0">
    <w:p w:rsidR="00324B0B" w:rsidRDefault="00324B0B" w:rsidP="00DC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90" w:rsidRDefault="00DC32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90" w:rsidRDefault="00DC329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90" w:rsidRDefault="00DC32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B0B" w:rsidRDefault="00324B0B" w:rsidP="00DC3290">
      <w:pPr>
        <w:spacing w:after="0" w:line="240" w:lineRule="auto"/>
      </w:pPr>
      <w:r>
        <w:separator/>
      </w:r>
    </w:p>
  </w:footnote>
  <w:footnote w:type="continuationSeparator" w:id="0">
    <w:p w:rsidR="00324B0B" w:rsidRDefault="00324B0B" w:rsidP="00DC3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90" w:rsidRDefault="00DC32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90" w:rsidRDefault="00DC3290" w:rsidP="00DC3290">
    <w:pPr>
      <w:pStyle w:val="Nagwek"/>
      <w:jc w:val="right"/>
      <w:rPr>
        <w:rFonts w:ascii="Bookman Old Style" w:hAnsi="Bookman Old Style"/>
        <w:sz w:val="22"/>
      </w:rPr>
    </w:pPr>
  </w:p>
  <w:p w:rsidR="00DC3290" w:rsidRPr="00DC3290" w:rsidRDefault="00DC3290" w:rsidP="00DC3290">
    <w:pPr>
      <w:pStyle w:val="Nagwek"/>
      <w:jc w:val="right"/>
      <w:rPr>
        <w:rFonts w:ascii="Bookman Old Style" w:hAnsi="Bookman Old Style"/>
        <w:sz w:val="22"/>
      </w:rPr>
    </w:pPr>
    <w:bookmarkStart w:id="1" w:name="_GoBack"/>
    <w:bookmarkEnd w:id="1"/>
    <w:r w:rsidRPr="00DC3290">
      <w:rPr>
        <w:rFonts w:ascii="Bookman Old Style" w:hAnsi="Bookman Old Style"/>
        <w:sz w:val="22"/>
      </w:rPr>
      <w:t>Załącznik nr 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90" w:rsidRDefault="00DC32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DA"/>
    <w:rsid w:val="001461B6"/>
    <w:rsid w:val="00324B0B"/>
    <w:rsid w:val="004E5B1C"/>
    <w:rsid w:val="00DC3290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1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C3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1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C3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Nitka</dc:creator>
  <cp:lastModifiedBy>Dorota Nitka</cp:lastModifiedBy>
  <cp:revision>3</cp:revision>
  <dcterms:created xsi:type="dcterms:W3CDTF">2020-03-20T11:37:00Z</dcterms:created>
  <dcterms:modified xsi:type="dcterms:W3CDTF">2020-03-20T11:44:00Z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