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5FAB3" w14:textId="4F5EDAB4" w:rsidR="00EC5C54" w:rsidRDefault="00C94218" w:rsidP="00C94218">
      <w:pPr>
        <w:pStyle w:val="Standard"/>
        <w:shd w:val="clear" w:color="auto" w:fill="FFFFFF"/>
        <w:spacing w:after="0"/>
        <w:jc w:val="right"/>
        <w:outlineLvl w:val="1"/>
        <w:rPr>
          <w:rFonts w:ascii="Lato Light" w:hAnsi="Lato Light" w:cs="Arial"/>
          <w:bCs/>
          <w:spacing w:val="-8"/>
          <w:lang w:eastAsia="pl-PL"/>
        </w:rPr>
      </w:pPr>
      <w:r>
        <w:rPr>
          <w:rFonts w:ascii="Lato Light" w:hAnsi="Lato Light" w:cs="Arial"/>
          <w:bCs/>
          <w:spacing w:val="-8"/>
          <w:lang w:eastAsia="pl-PL"/>
        </w:rPr>
        <w:t xml:space="preserve">Załącznik nr </w:t>
      </w:r>
      <w:r w:rsidR="00D829A0">
        <w:rPr>
          <w:rFonts w:ascii="Lato Light" w:hAnsi="Lato Light" w:cs="Arial"/>
          <w:bCs/>
          <w:spacing w:val="-8"/>
          <w:lang w:eastAsia="pl-PL"/>
        </w:rPr>
        <w:t>7</w:t>
      </w:r>
      <w:r>
        <w:rPr>
          <w:rFonts w:ascii="Lato Light" w:hAnsi="Lato Light" w:cs="Arial"/>
          <w:bCs/>
          <w:spacing w:val="-8"/>
          <w:lang w:eastAsia="pl-PL"/>
        </w:rPr>
        <w:t xml:space="preserve"> do </w:t>
      </w:r>
      <w:r w:rsidR="00D829A0">
        <w:rPr>
          <w:rFonts w:ascii="Lato Light" w:hAnsi="Lato Light" w:cs="Arial"/>
          <w:bCs/>
          <w:spacing w:val="-8"/>
          <w:lang w:eastAsia="pl-PL"/>
        </w:rPr>
        <w:t>SWZ</w:t>
      </w:r>
    </w:p>
    <w:p w14:paraId="3ECF67CA" w14:textId="77777777" w:rsidR="00EC5C54" w:rsidRDefault="00EC5C54">
      <w:pPr>
        <w:pStyle w:val="Standard"/>
        <w:shd w:val="clear" w:color="auto" w:fill="FFFFFF"/>
        <w:spacing w:after="0"/>
        <w:ind w:left="4248" w:firstLine="708"/>
        <w:jc w:val="center"/>
        <w:outlineLvl w:val="1"/>
        <w:rPr>
          <w:rFonts w:ascii="Lato Light" w:hAnsi="Lato Light" w:cs="Arial"/>
          <w:bCs/>
          <w:spacing w:val="-8"/>
          <w:lang w:eastAsia="pl-PL"/>
        </w:rPr>
      </w:pPr>
    </w:p>
    <w:p w14:paraId="35CD8427" w14:textId="77777777" w:rsidR="00EC5C54" w:rsidRDefault="00A60F7A">
      <w:pPr>
        <w:pStyle w:val="Standard"/>
        <w:shd w:val="clear" w:color="auto" w:fill="FFFFFF"/>
        <w:spacing w:after="0"/>
        <w:jc w:val="center"/>
        <w:outlineLvl w:val="1"/>
      </w:pPr>
      <w:r>
        <w:rPr>
          <w:rFonts w:ascii="Lato Light" w:hAnsi="Lato Light" w:cs="Arial"/>
          <w:b/>
          <w:spacing w:val="-8"/>
          <w:lang w:eastAsia="pl-PL"/>
        </w:rPr>
        <w:t>SZCZEGÓŁOWY OPIS I ZAKRES PRZEDMIOTU ZAMÓWIENIA</w:t>
      </w:r>
    </w:p>
    <w:p w14:paraId="2853A8DB" w14:textId="77777777" w:rsidR="00EC5C54" w:rsidRDefault="00EC5C54">
      <w:pPr>
        <w:pStyle w:val="Standard"/>
        <w:spacing w:after="0"/>
        <w:jc w:val="center"/>
        <w:rPr>
          <w:rFonts w:ascii="Lato Light" w:hAnsi="Lato Light" w:cs="Arial"/>
          <w:bCs/>
          <w:spacing w:val="-8"/>
          <w:lang w:eastAsia="pl-PL"/>
        </w:rPr>
      </w:pPr>
    </w:p>
    <w:p w14:paraId="7DDECC28" w14:textId="2AA5E836" w:rsidR="00C03D9A" w:rsidRPr="00C03D9A" w:rsidRDefault="00C03D9A" w:rsidP="00C03D9A">
      <w:pPr>
        <w:pStyle w:val="Standard"/>
        <w:jc w:val="both"/>
        <w:rPr>
          <w:rFonts w:ascii="Lato Light" w:hAnsi="Lato Light" w:cs="Arial"/>
          <w:b/>
          <w:spacing w:val="-8"/>
          <w:lang w:eastAsia="pl-PL"/>
        </w:rPr>
      </w:pPr>
      <w:r>
        <w:rPr>
          <w:rFonts w:ascii="Lato Light" w:hAnsi="Lato Light" w:cs="Arial"/>
          <w:b/>
          <w:spacing w:val="-8"/>
          <w:lang w:eastAsia="pl-PL"/>
        </w:rPr>
        <w:t>Ś</w:t>
      </w:r>
      <w:r w:rsidRPr="00C03D9A">
        <w:rPr>
          <w:rFonts w:ascii="Lato Light" w:hAnsi="Lato Light" w:cs="Arial"/>
          <w:b/>
          <w:spacing w:val="-8"/>
          <w:lang w:eastAsia="pl-PL"/>
        </w:rPr>
        <w:t>wiadczenie usług pocztowych przez Wykonawcę na potrzeby Urzędu Miejskiego w Żninie w obrocie krajowym i zagranicznym, w zakresie przyjmowania, sortowania,  przemieszczania, doręczania przesyłek pocztowych (przesyłki listowe, paczki pocztowe, przesyłki kurierskie),</w:t>
      </w:r>
      <w:r w:rsidR="00217772">
        <w:rPr>
          <w:rFonts w:ascii="Lato Light" w:hAnsi="Lato Light" w:cs="Arial"/>
          <w:b/>
          <w:spacing w:val="-8"/>
          <w:lang w:eastAsia="pl-PL"/>
        </w:rPr>
        <w:t xml:space="preserve"> </w:t>
      </w:r>
      <w:r w:rsidRPr="00C03D9A">
        <w:rPr>
          <w:rFonts w:ascii="Lato Light" w:hAnsi="Lato Light" w:cs="Arial"/>
          <w:b/>
          <w:spacing w:val="-8"/>
          <w:lang w:eastAsia="pl-PL"/>
        </w:rPr>
        <w:t>dostarczania zwrotnego potwierdzenia odbioru (ZPO) oraz ewentualnych zwrotów przesyłek niedoręczonych po wyczerpaniu wszystkich możliwości ich doręczenia lub wydania odbiorcy, w rozumieniu przepisów ustawy z dnia 23 listopada 2012 r. Prawo pocztowe (Dz. U. z 2023 r., poz.1640 z późn.zm.) wraz z usługą odbioru przesyłek z siedziby Zamawiającego z dokumentami nadawczymi.</w:t>
      </w:r>
    </w:p>
    <w:p w14:paraId="0503164B" w14:textId="77777777" w:rsidR="00EC5C54" w:rsidRDefault="00EC5C54">
      <w:pPr>
        <w:pStyle w:val="Standard"/>
        <w:spacing w:after="0"/>
        <w:rPr>
          <w:rFonts w:ascii="Lato Light" w:hAnsi="Lato Light" w:cs="Arial"/>
          <w:b/>
          <w:spacing w:val="-8"/>
          <w:lang w:eastAsia="pl-PL"/>
        </w:rPr>
      </w:pPr>
    </w:p>
    <w:p w14:paraId="627AF158" w14:textId="77777777" w:rsidR="00EC5C54" w:rsidRDefault="00EC5C54">
      <w:pPr>
        <w:pStyle w:val="Standard"/>
        <w:spacing w:after="0"/>
        <w:rPr>
          <w:rFonts w:ascii="Lato Light" w:hAnsi="Lato Light" w:cs="Times New Roman"/>
          <w:lang w:eastAsia="pl-PL"/>
        </w:rPr>
      </w:pPr>
    </w:p>
    <w:p w14:paraId="21899C5B" w14:textId="77777777" w:rsidR="00EC5C54" w:rsidRDefault="00A60F7A">
      <w:pPr>
        <w:pStyle w:val="Standard"/>
        <w:shd w:val="clear" w:color="auto" w:fill="FFFFFF"/>
        <w:spacing w:after="0" w:line="360" w:lineRule="auto"/>
        <w:jc w:val="both"/>
        <w:rPr>
          <w:rFonts w:ascii="Lato Light" w:hAnsi="Lato Light" w:cs="Arial"/>
          <w:b/>
          <w:color w:val="444444"/>
          <w:u w:val="single"/>
          <w:lang w:eastAsia="pl-PL"/>
        </w:rPr>
      </w:pPr>
      <w:r>
        <w:rPr>
          <w:rFonts w:ascii="Lato Light" w:hAnsi="Lato Light" w:cs="Arial"/>
          <w:b/>
          <w:color w:val="444444"/>
          <w:u w:val="single"/>
          <w:lang w:eastAsia="pl-PL"/>
        </w:rPr>
        <w:t>Opis przedmiotu zamówienia:</w:t>
      </w:r>
    </w:p>
    <w:p w14:paraId="0652B6A0" w14:textId="77777777" w:rsidR="00F56862" w:rsidRPr="00F56862" w:rsidRDefault="00F56862" w:rsidP="00F56862">
      <w:pPr>
        <w:jc w:val="both"/>
        <w:rPr>
          <w:rFonts w:ascii="Lato Light" w:eastAsia="Arial Unicode MS" w:hAnsi="Lato Light" w:cs="Mangal"/>
          <w:kern w:val="3"/>
          <w:sz w:val="24"/>
          <w:szCs w:val="24"/>
          <w:lang w:eastAsia="zh-CN" w:bidi="hi-IN"/>
        </w:rPr>
      </w:pPr>
    </w:p>
    <w:p w14:paraId="2E34DD36" w14:textId="27CFE4EF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1. Przedmiotem zamówienia jest </w:t>
      </w:r>
      <w:bookmarkStart w:id="0" w:name="_Hlk182386124"/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świadczenie usług pocztowych przez Wykonawcę na potrzeby Urzędu Miejskiego w Żninie w obrocie krajowym i zagranicznym, w zakresie przyjmowania,</w:t>
      </w:r>
      <w:r w:rsidR="00EE55A8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 sortowania, </w:t>
      </w: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 przemieszczania, doręczania przesyłek pocztowych (przesyłki listowe, paczki pocztowe, przesyłki kurierskie)</w:t>
      </w:r>
      <w:r w:rsidR="00C03D9A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, dostarczania zwrotnego potwierdzenia odbioru (ZPO) oraz ewentualnych zwrotów przesyłek niedoręczonych po wyczerpaniu wszystkich możliwości ich doręczenia lub wydania odbiorcy</w:t>
      </w: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, w rozumieniu przepisów ustawy z dnia 23 listopada 2012 r. Prawo pocztowe (Dz. U. z 2023 r., poz.1640 z późn.zm.) wraz z usługą odbioru przesyłek z siedziby Zamawiającego z dokumentami nadawczymi.</w:t>
      </w:r>
    </w:p>
    <w:bookmarkEnd w:id="0"/>
    <w:p w14:paraId="3D17263A" w14:textId="3272896C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2. Zamawiający zwraca uwagę, iż szacunkowo 80% przesyłek będzie nadawane zgodnie z ustawą z dnia 14 czerwca 1960 r. Kodeks postępowania administracyjnego (Dz.U. z 202</w:t>
      </w:r>
      <w:r w:rsidR="00244FF5"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4</w:t>
      </w: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 r., poz. </w:t>
      </w:r>
      <w:r w:rsidR="00244FF5"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572</w:t>
      </w: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) – regulującą tryb doręczania pism nadawanych w postępowaniu administracyjnym, ustawą z dnia 17 listopada 1964 r. Kodeks postępowania cywilnego (Dz.U. z 202</w:t>
      </w:r>
      <w:r w:rsidR="00244FF5"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4</w:t>
      </w: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 r., poz.15</w:t>
      </w:r>
      <w:r w:rsidR="00244FF5"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68</w:t>
      </w: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 z późn.zm.) – regulującą tryb doręczania pism nadawanych w postępowaniu cywilnym oraz ustawą z dnia  29 sierpnia 1997 r. Ordynacja podatkowa (Dz.U. z 202</w:t>
      </w:r>
      <w:r w:rsidR="00244FF5"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3</w:t>
      </w: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 r., poz.2</w:t>
      </w:r>
      <w:r w:rsidR="00244FF5"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383</w:t>
      </w: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 z późn.zm.) – regulującą tryb doręczania pism nadawanych w trybie ordynacji podatkowej, czyli za pośrednictwem operatora wyznaczonego.</w:t>
      </w:r>
    </w:p>
    <w:p w14:paraId="3C224F18" w14:textId="5D9F6468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3. Przez przesyłki pocztowe, będące przedmiotem zamówienia rozumie się przesyłki listowe </w:t>
      </w:r>
      <w:r w:rsidR="0000178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o</w:t>
      </w: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 wadze do 2000 g:</w:t>
      </w:r>
    </w:p>
    <w:p w14:paraId="0B412543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a)  zwykłe - przesyłki listowe nierejestrowane, w tym kartki pocztowe,</w:t>
      </w:r>
    </w:p>
    <w:p w14:paraId="5D3F3123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b)  zwykłe priorytetowe - przesyłki listowe nierejestrowane, w tym kartki pocztowe,</w:t>
      </w:r>
    </w:p>
    <w:p w14:paraId="5C4CF596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c) polecone – przesyłki listowe rejestrowane, przemieszczane i doręczane w sposób </w:t>
      </w: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lastRenderedPageBreak/>
        <w:t>zabezpieczający je przed utratą, ubytkiem zawartości lub uszkodzeniem,</w:t>
      </w:r>
    </w:p>
    <w:p w14:paraId="0F766E96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d) polecone priorytetowe – przesyłki listowe rejestrowane,</w:t>
      </w:r>
    </w:p>
    <w:p w14:paraId="4D7D23F8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e) polecone ze zwrotnym potwierdzeniem odbioru (ZPO) – przesyłki listowe przyjęte za potwierdzeniem nadania i doręczone za pokwitowaniem odbioru,</w:t>
      </w:r>
    </w:p>
    <w:p w14:paraId="54D9B2C4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f) polecone priorytetowe ze zwrotnym potwierdzeniem odbioru (ZPO) – przesyłki listowe przyjęte za potwierdzeniem nadania i doręczone za pokwitowaniem odbioru,</w:t>
      </w:r>
    </w:p>
    <w:p w14:paraId="6320AF71" w14:textId="4D5C23D0" w:rsidR="00F56862" w:rsidRPr="008F575F" w:rsidRDefault="002D5A60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g</w:t>
      </w:r>
      <w:r w:rsidR="00F56862"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) zwykłe zagraniczne - przesyłki listowe nierejestrowane, w tym kartki pocztowe,</w:t>
      </w:r>
    </w:p>
    <w:p w14:paraId="77F7742A" w14:textId="63400A80" w:rsidR="00F56862" w:rsidRPr="008F575F" w:rsidRDefault="002D5A60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h</w:t>
      </w:r>
      <w:r w:rsidR="00F56862"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) priorytetowe zagraniczne - przesyłki listowe oraz kartki pocztowe nierejestrowane,</w:t>
      </w:r>
    </w:p>
    <w:p w14:paraId="6B306199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4. Przez paczki pocztowe, będące przedmiotem zamówienia rozumie się paczki pocztowe </w:t>
      </w: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br/>
        <w:t>o wadze do 10 kg (Gabaryt A i B):</w:t>
      </w:r>
    </w:p>
    <w:p w14:paraId="3A1D0B9D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a) paczki pocztowe zwykłe – paczki rejestrowane,</w:t>
      </w:r>
    </w:p>
    <w:p w14:paraId="07536892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b) paczki pocztowe priorytetowe – paczki rejestrowane,</w:t>
      </w:r>
    </w:p>
    <w:p w14:paraId="25DF570C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c) Gabaryt A to paczki o wymiarach: minimum – wymiary strony adresowej nie mogą być mniejsze niż 90 x 140 mm i maksimum – żaden z wymiarów nie może przekroczyć: długość 600 mm, szerokość 500 mm, wysokość 300 mm.</w:t>
      </w:r>
    </w:p>
    <w:p w14:paraId="041B2F12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d) Gabaryt B to paczki o wymiarach:  minimum - jeśli choć jeden z wymiarów przekracza długość 600 mm lub szerokość 500 mm lub wysokość 300 mm i maksimum – suma wymiarów (długość, szerokość, wysokość) nieprzekraczająca 3000 mm, przy czym najdłuższy wymiar nie przekracza 1500 mm. </w:t>
      </w:r>
    </w:p>
    <w:p w14:paraId="21E97280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5. Wykonawca w ramach realizacji przedmiotu zamówienia będzie dostarczał  przesyłki do Urzędu Miejskiego w Żninie, ul. 700-lecia 39 (Kancelaria), odbierał przygotowane przesyłki wraz z zestawieniem z Urzędu Miejskiego w Żninie i dostarczał je do placówki nadawczej Wykonawcy pięć razy w tygodniu tj. od poniedziałku do piątku w godzinach 12.00 – 13.00.</w:t>
      </w:r>
      <w:r w:rsidRPr="008F575F">
        <w:rPr>
          <w:rFonts w:ascii="Lato Light" w:eastAsia="Arial Unicode MS" w:hAnsi="Lato Light" w:cs="Mangal"/>
          <w:kern w:val="3"/>
          <w:sz w:val="24"/>
          <w:szCs w:val="24"/>
          <w:lang w:eastAsia="zh-CN" w:bidi="hi-IN"/>
        </w:rPr>
        <w:t xml:space="preserve"> </w:t>
      </w: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Odbiór przesyłek będzie każdorazowo dokumentowany przez Wykonawcę pieczęcią, podpisem i datą w zestawieniu przesyłek nadanych (dla przesyłek rejestrowanych) oraz na zestawieniu ilościowym przesyłek wg. poszczególnych kategorii wagowych (dla przesyłek zwykłych – nierejestrowanych).</w:t>
      </w:r>
    </w:p>
    <w:p w14:paraId="13DA4B61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6. Zamawiający zobowiązuje się do umieszczania na przesyłce listowej lub paczce nazwy odbiorcy wraz z jego adresem ( podany jednocześnie w zestawieniu przesyłek nadanych dla przesyłek rejestrowanych), określając rodzaj przesyłki (zwykła, polecona, najszybszej kategorii, czy ze zwrotnym poświadczeniem odbioru – (ZPO) oraz umieszczania nadruku (pieczątki) określającej pełną nazwę i adres Zamawiającego na stronie adresowej każdej </w:t>
      </w: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lastRenderedPageBreak/>
        <w:t>nadawanej przesyłki.</w:t>
      </w:r>
    </w:p>
    <w:p w14:paraId="388A8887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7. Zamawiający zobowiązuje się do nadawania przesyłek w stanie uporządkowanym, przez co należy rozumieć:</w:t>
      </w:r>
    </w:p>
    <w:p w14:paraId="35A4770A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a) dla przesyłek rejestrowanych – wpisanie każdej przesyłki do zestawienia przesyłek nadanych w dwóch egzemplarzach, z których oryginał będzie przeznaczony dla Wykonawcy w celach rozliczeniowych, a kopia stanowić będzie dla Zamawiającego potwierdzenie nadania danej partii przesyłek,</w:t>
      </w:r>
    </w:p>
    <w:p w14:paraId="017785DD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b) dla przesyłek zwykłych – nierejestrowanych – zestawienie ilościowe przesyłek wg. poszczególnych kategorii wagowych sporządzone dla celów rozliczeniowych w dwóch egzemplarzach, z których oryginał będzie przeznaczony dla Wykonawcy w celach rozliczeniowych, a kopia stanowić będzie dla Zamawiającego potwierdzenie nadania danej partii przesyłek.</w:t>
      </w:r>
    </w:p>
    <w:p w14:paraId="615730D9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Zamawiający zwraca uwagę na możliwość zmiany ewidencjonowania przesyłek.</w:t>
      </w:r>
    </w:p>
    <w:p w14:paraId="68F9CC33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8. Zamawiający jest odpowiedzialny za nadawanie przesyłek listowych i paczek w stanie umożliwiającym Wykonawcy doręczenie bez ubytku i uszkodzenia do miejsca zgodnie z adresem przeznaczenia.</w:t>
      </w:r>
    </w:p>
    <w:p w14:paraId="521B9DE3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9. Opakowanie przesyłek listowych stanowi koperta Zamawiającego, odpowiednio zabezpieczona. Opakowanie paczki powinno stanowić zabezpieczenie przed dostępem do zawartości oraz uniemożliwiać uszkodzenie przesyłki w czasie przemieszczania.</w:t>
      </w:r>
    </w:p>
    <w:p w14:paraId="0884F3BF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10. Jeśli przesyłki listowe oraz paczki wymagać będą specjalnego, odrębnego oznakowania lub opakowania właściwego dla danego Wykonawcy – Wykonawca dostarczy we własnym zakresie wszelkie materiały niezbędne do tego celu.</w:t>
      </w:r>
    </w:p>
    <w:p w14:paraId="6F879789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11. Zamawiający ma prawo zlecić usługę innemu operatorowi, a kosztami realizacji obciążyć Wykonawcę, jeżeli Wykonawca nie odbierze od Zamawiającego przesyłek w wyznaczonym dniu  i czasie.</w:t>
      </w:r>
    </w:p>
    <w:p w14:paraId="3FCD68F7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12. Nadanie przesyłek objętych przedmiotem zamówienia następować będzie w dniu ich odbioru przez Wykonawcę od Zamawiającego.</w:t>
      </w:r>
    </w:p>
    <w:p w14:paraId="4640B1DC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13. Wykonawca będzie doręczał Zamawiającemu pokwitowane przez adresata „potwierdzenia odbioru” niezwłocznie po dokonaniu doręczenia przesyłki.</w:t>
      </w:r>
    </w:p>
    <w:p w14:paraId="3AF40E81" w14:textId="0D3F97BD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14. Wykonawca zobowiązany jest do honorowania, obsługiwania „zwrotnego potwierdzenia odbioru” stanowiącego potwierdzenie doręczenia i odbioru przesyłki na zasadach określonych w ustawie z dnia 14 czerwca 1960 r. - Kodeks postępowania </w:t>
      </w: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lastRenderedPageBreak/>
        <w:t>administracyjnego  (Dz.U. z 202</w:t>
      </w:r>
      <w:r w:rsidR="00244FF5"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4</w:t>
      </w: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r., poz.</w:t>
      </w:r>
      <w:r w:rsidR="00244FF5"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572</w:t>
      </w: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)</w:t>
      </w:r>
    </w:p>
    <w:p w14:paraId="3FDD2C93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15. Przedstawiciel Wykonawcy doręcza pisma:</w:t>
      </w:r>
    </w:p>
    <w:p w14:paraId="2303E8B5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a) osobom fizycznym w ich mieszkaniu lub w miejscu pracy,</w:t>
      </w:r>
    </w:p>
    <w:p w14:paraId="68033168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b) pisma mogą być doręczane również w lokalu organu administracji publicznej, jeżeli przepisy szczególne nie stanowią inaczej,</w:t>
      </w:r>
    </w:p>
    <w:p w14:paraId="5D8B51D3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c) w razie niemożności doręczenia pisma w sposób określony w pkt a i b, a także w razie koniecznej potrzeby, przedstawiciel Wykonawcy doręcza pisma w każdym miejscu, gdzie adresata zastanie,</w:t>
      </w:r>
    </w:p>
    <w:p w14:paraId="44CEECD6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d) w przypadku nieobecności adresata pismo doręcza się, za pokwitowaniem, dorosłemu domownikowi, sąsiadowi lub dozorcy domu, jeżeli osoby te podjęły się oddania pisma adresatowi. O doręczeniu pisma sąsiadowi lub dozorcy zawiadamia adresata, umieszczając zawiadomienie w oddawczej skrzynce pocztowej lub, gdy to nie jest możliwe, w drzwiach mieszkania,</w:t>
      </w:r>
    </w:p>
    <w:p w14:paraId="516097C5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e) w razie niemożności doręczenia pisma w sposób opisany powyżej, operator postępuje </w:t>
      </w: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br/>
        <w:t>w sposób następujący:</w:t>
      </w:r>
    </w:p>
    <w:p w14:paraId="01AB4C18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zawiadomienie o pozostawieniu pisma wraz z informacją o możliwości jego odbioru w terminie siedmiu dni, licząc od dnia pozostawienia zawiadomienia w miejscu określonym w pkt a – d, umieszcza się w oddawczej skrzynce pocztowej lub, gdy nie jest to możliwe, na drzwiach mieszkania adresata, jego biura lub innego pomieszczenia, w którym adresat wykonuje swoje czynności zawodowe, bądź w widocznym miejscu przy wejściu na posesję adresata,</w:t>
      </w:r>
    </w:p>
    <w:p w14:paraId="2392DAEF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f) </w:t>
      </w:r>
      <w:r w:rsidRPr="008F575F">
        <w:rPr>
          <w:rFonts w:ascii="Lato Light" w:eastAsia="Arial Unicode MS" w:hAnsi="Lato Light" w:cs="Mangal"/>
          <w:kern w:val="3"/>
          <w:sz w:val="24"/>
          <w:szCs w:val="24"/>
          <w:lang w:eastAsia="zh-CN" w:bidi="hi-IN"/>
        </w:rPr>
        <w:t>w przypadku niepodjęcia przesyłki w terminie, o którym mowa w pkt e, pozostawia się powtórne zawiadomienie o możliwości odbioru przesyłki w terminie nie dłuższym niż czternaście dni od daty pierwszego zawiadomienia,</w:t>
      </w:r>
    </w:p>
    <w:p w14:paraId="53E5CEBA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Mangal"/>
          <w:kern w:val="3"/>
          <w:sz w:val="24"/>
          <w:szCs w:val="24"/>
          <w:lang w:eastAsia="zh-CN" w:bidi="hi-IN"/>
        </w:rPr>
        <w:t>g) osobom prawnym , jednostkom organizacyjnym i organizacjom społecznym doręcza się pisma w lokalu ich siedziby do rąk osób uprawnionych do odbioru pism,</w:t>
      </w:r>
    </w:p>
    <w:p w14:paraId="3238A67D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h) odbierający pismo potwierdza doręczenie mu pisma swoim podpisem ze wskazaniem daty doręczenia.</w:t>
      </w:r>
    </w:p>
    <w:p w14:paraId="4257D8FC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i) </w:t>
      </w:r>
      <w:r w:rsidRPr="008F575F">
        <w:rPr>
          <w:rFonts w:ascii="Lato Light" w:eastAsia="Arial Unicode MS" w:hAnsi="Lato Light" w:cs="Mangal"/>
          <w:kern w:val="3"/>
          <w:sz w:val="24"/>
          <w:szCs w:val="24"/>
          <w:lang w:eastAsia="zh-CN" w:bidi="hi-IN"/>
        </w:rPr>
        <w:t>jeżeli odbierający pismo uchyla się od potwierdzenia doręczenia lub nie może tego uczynić, doręczający sam stwierdza datę doręczenia oraz wskazuje osobę, która odebrała pismo, i przyczynę braku jej podpisu.</w:t>
      </w:r>
    </w:p>
    <w:p w14:paraId="3F2C11A4" w14:textId="61AFD622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16. W przypadku utraty, ubytku, uszkodzenia przesyłki bądź niewykonania lub należytego </w:t>
      </w: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lastRenderedPageBreak/>
        <w:t>wykonania przedmiotu zamówienia Wykonawca zapłaci Zamawiającemu należne odszkodowanie i inne roszczenia, zgodnie z przepisami rozdziału 8 ustawy z dnia 23 listopada 2012 r. Prawo Pocztowe</w:t>
      </w:r>
      <w:r w:rsidR="0000178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 (Dz. U. z 2023 r. </w:t>
      </w:r>
      <w:r w:rsidR="00A2750A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poz.1640 z późn.zm.).</w:t>
      </w:r>
    </w:p>
    <w:p w14:paraId="18AD8F1B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17. Wykonawca zobowiązany jest do wystawienia faktury zbiorczej za wykonane usługi na rzecz Zamawiającego do dnia 7-go następnego miesiąca po miesiącu rozliczeniowym z jednoczesnym dokładnym wyszczególnieniem rodzaju usług w specyfikacji. Usługi pocztowe będą opłacane przez Zamawiającego w formie opłaty z dołu.</w:t>
      </w:r>
    </w:p>
    <w:p w14:paraId="5557C012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Przez opłatę z dołu  należy  rozumieć  opłatę w całości wniesioną przez Zamawiającego bezgotówkowo poprzez polecenie przelewu w terminie późniejszym niż nadanie przesyłek.  Podstawą rozliczeń finansowych jest suma za świadczone usługi stwierdzone na podstawie dokumentów nadawczych i oddawczych. Za okres rozliczeniowy przyjmuje się jeden miesiąc kalendarzowy.</w:t>
      </w:r>
    </w:p>
    <w:p w14:paraId="22705466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Podstawą obliczania należności jest suma opłat za przesyłki faktycznie nadane przez Zamawiającego i zwrócone do Zamawiającego z powodu braku możliwości ich doręczenia – w miesięcznym okresie rozliczeniowym i potwierdzona na podstawie dokumentów nadawczych oraz oddawczych.</w:t>
      </w:r>
    </w:p>
    <w:p w14:paraId="41316456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18. Nadawca będzie uiszczał opłaty zgodnie z cenami zawartymi w ofercie przetargowej, przy czym Zamawiający dopuszcza zmianę ceny jednostkowej brutto w okresie trwania umowy tylko w przypadku – zmiany stawki podatku VAT oraz wprowadzenia przez Wykonawcę powszechnie obowiązujących w jego działalności nowych cen usługi lub usług należących do przedmiotu umowy Zamawiający pod warunkiem wcześniejszego zatwierdzenia nowych cen usługi lub usług przez Prezesa Urzędu Komunikacji Elektronicznej. W powyższym przypadku Zamawiający zobowiązuje się do uiszczenia opłaty za świadczone usługi w wysokości obowiązującej na dzień wystawienia faktury VAT”</w:t>
      </w:r>
    </w:p>
    <w:p w14:paraId="1EE30731" w14:textId="77777777" w:rsidR="00F56862" w:rsidRPr="008F575F" w:rsidRDefault="00F56862" w:rsidP="00F56862">
      <w:pPr>
        <w:shd w:val="clear" w:color="auto" w:fill="FFFFFF"/>
        <w:spacing w:line="360" w:lineRule="auto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19.</w:t>
      </w:r>
      <w:r w:rsidRPr="008F575F">
        <w:rPr>
          <w:rFonts w:ascii="Lato Light" w:eastAsia="Arial Unicode MS" w:hAnsi="Lato Light" w:cs="Mangal"/>
          <w:kern w:val="3"/>
          <w:sz w:val="24"/>
          <w:szCs w:val="24"/>
          <w:lang w:eastAsia="zh-CN" w:bidi="hi-IN"/>
        </w:rPr>
        <w:t xml:space="preserve"> </w:t>
      </w: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Zamawiający nie dopuszcza stosowania przez Wykonawcę własnych opakowań na list i paczki. Niedopuszczalne jest doczepianie i przyklejanie przez Wykonawcę różnych przedmiotów i znaków do opakowania listu w celu zwiększenia masy listu.</w:t>
      </w:r>
    </w:p>
    <w:p w14:paraId="0697B560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20. W zestawieniu ilościowo-rodzajowym wyszczególnione zostały rodzaje przesyłek (usług pocztowych) jakie będą zlecane Wykonawcy oraz orientacyjne ilości danej korespondencji w skali jednego roku. Zamawiający przyjął ilość przesyłek każdego rodzaju w oparciu o analizę potrzeb ustaloną na podstawie ilości przesyłek nadawanych w </w:t>
      </w: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lastRenderedPageBreak/>
        <w:t>ostatnim roku. Zestawienie to daje podstawę do wyliczenia ceny. Zamawiający nie jest zobowiązany do zrealizowania w 100% podanych ilości przesyłek. Rodzaje i ilości przesyłek w ramach świadczonych usług są szacunkowe i będą ulegały zmianie w zależności od potrzeb Zamawiającego na co Wykonawca wyraża zgodę i nie będzie dochodził roszczeń z tytułu zmian ilościowych i rodzajowych w trakcie realizacji przedmiotu zamówienia. Faktyczne ilości realizowanych przesyłek mogą odbiegać od podanych ilości.</w:t>
      </w:r>
    </w:p>
    <w:p w14:paraId="0515DDCC" w14:textId="77777777" w:rsidR="00F56862" w:rsidRPr="008F575F" w:rsidRDefault="00F56862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21. Zakres zamówienia może ulec zmianie w zależności od skali faktycznie występującej usługi e-doręczenia zgodnie z rozporządzeniem </w:t>
      </w:r>
      <w:proofErr w:type="spellStart"/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eIDAS</w:t>
      </w:r>
      <w:proofErr w:type="spellEnd"/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 (</w:t>
      </w:r>
      <w:proofErr w:type="spellStart"/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rozp</w:t>
      </w:r>
      <w:proofErr w:type="spellEnd"/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. UE nr 910/2014).</w:t>
      </w:r>
    </w:p>
    <w:p w14:paraId="32EA9E3F" w14:textId="6AA4819E" w:rsidR="00F56862" w:rsidRDefault="00F56862" w:rsidP="00F56862">
      <w:pPr>
        <w:shd w:val="clear" w:color="auto" w:fill="FFFFFF"/>
        <w:spacing w:line="360" w:lineRule="auto"/>
        <w:jc w:val="both"/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</w:pPr>
      <w:r w:rsidRPr="008F575F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22. Wykonawca dostarczy bezpłatnie druki potwierdzenia odbioru dla przesyłek pocztowych krajowych</w:t>
      </w:r>
      <w:r w:rsidR="00891BAE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, przesyłek zagranicznych i druków paczka pocztowa.</w:t>
      </w:r>
    </w:p>
    <w:p w14:paraId="057F237E" w14:textId="63D85DC4" w:rsidR="00891BAE" w:rsidRPr="008F575F" w:rsidRDefault="00891BAE" w:rsidP="00F56862">
      <w:pPr>
        <w:shd w:val="clear" w:color="auto" w:fill="FFFFFF"/>
        <w:spacing w:line="360" w:lineRule="auto"/>
        <w:jc w:val="both"/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</w:pPr>
      <w:r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23. Zamawiający będzie korzystał z własnego druku potwierdzenia odbioru dla przesyłek krajowych doręczanych na zasadach określonych w ustawie z dnia 14 czerwca 1960 r. -Kodeks postępowania administracyjnego (Dz.U. z 2024 r., poz.572) oraz ustawy z dnia 29 sierpnia 1997 r. – Ordynacja podatkowa (Dz.U. z 2023r., poz. 2383 z </w:t>
      </w:r>
      <w:proofErr w:type="spellStart"/>
      <w:r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późn</w:t>
      </w:r>
      <w:proofErr w:type="spellEnd"/>
      <w:r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. zm.) tzw. „białe zwrotki”. Wykonawca zobowiązany jest do ich honorowania i obsługiwania.   </w:t>
      </w:r>
    </w:p>
    <w:p w14:paraId="6DC5A722" w14:textId="208B4CFE" w:rsidR="00F56862" w:rsidRPr="00D829A0" w:rsidRDefault="00F56862" w:rsidP="00F56862">
      <w:pPr>
        <w:shd w:val="clear" w:color="auto" w:fill="FFFFFF"/>
        <w:spacing w:line="360" w:lineRule="auto"/>
        <w:jc w:val="both"/>
        <w:rPr>
          <w:rFonts w:ascii="Lato Light" w:eastAsia="Arial Unicode MS" w:hAnsi="Lato Light" w:cs="Arial"/>
          <w:color w:val="FF0000"/>
          <w:kern w:val="3"/>
          <w:sz w:val="24"/>
          <w:szCs w:val="24"/>
          <w:lang w:eastAsia="pl-PL" w:bidi="hi-IN"/>
        </w:rPr>
      </w:pPr>
      <w:r w:rsidRPr="00D829A0">
        <w:rPr>
          <w:rFonts w:ascii="Lato Light" w:eastAsia="Arial Unicode MS" w:hAnsi="Lato Light" w:cs="Arial"/>
          <w:color w:val="FF0000"/>
          <w:kern w:val="3"/>
          <w:sz w:val="24"/>
          <w:szCs w:val="24"/>
          <w:lang w:eastAsia="pl-PL" w:bidi="hi-IN"/>
        </w:rPr>
        <w:t>2</w:t>
      </w:r>
      <w:r w:rsidR="00891BAE" w:rsidRPr="00D829A0">
        <w:rPr>
          <w:rFonts w:ascii="Lato Light" w:eastAsia="Arial Unicode MS" w:hAnsi="Lato Light" w:cs="Arial"/>
          <w:color w:val="FF0000"/>
          <w:kern w:val="3"/>
          <w:sz w:val="24"/>
          <w:szCs w:val="24"/>
          <w:lang w:eastAsia="pl-PL" w:bidi="hi-IN"/>
        </w:rPr>
        <w:t>4</w:t>
      </w:r>
      <w:r w:rsidRPr="00D829A0">
        <w:rPr>
          <w:rFonts w:ascii="Lato Light" w:eastAsia="Arial Unicode MS" w:hAnsi="Lato Light" w:cs="Arial"/>
          <w:color w:val="FF0000"/>
          <w:kern w:val="3"/>
          <w:sz w:val="24"/>
          <w:szCs w:val="24"/>
          <w:lang w:eastAsia="pl-PL" w:bidi="hi-IN"/>
        </w:rPr>
        <w:t>. Zamawiający wymaga od Wykonawcy oraz podwykonawcy, stosownie do art.95 ust.1</w:t>
      </w:r>
      <w:r w:rsidR="00DC28FB" w:rsidRPr="00D829A0">
        <w:rPr>
          <w:rFonts w:ascii="Lato Light" w:eastAsia="Arial Unicode MS" w:hAnsi="Lato Light" w:cs="Arial"/>
          <w:color w:val="FF0000"/>
          <w:kern w:val="3"/>
          <w:sz w:val="24"/>
          <w:szCs w:val="24"/>
          <w:lang w:eastAsia="pl-PL" w:bidi="hi-IN"/>
        </w:rPr>
        <w:t xml:space="preserve"> </w:t>
      </w:r>
      <w:r w:rsidRPr="00D829A0">
        <w:rPr>
          <w:rFonts w:ascii="Lato Light" w:eastAsia="Arial Unicode MS" w:hAnsi="Lato Light" w:cs="Arial"/>
          <w:color w:val="FF0000"/>
          <w:kern w:val="3"/>
          <w:sz w:val="24"/>
          <w:szCs w:val="24"/>
          <w:lang w:eastAsia="pl-PL" w:bidi="hi-IN"/>
        </w:rPr>
        <w:t xml:space="preserve"> ustawy</w:t>
      </w:r>
      <w:r w:rsidR="00DC28FB" w:rsidRPr="00D829A0">
        <w:rPr>
          <w:rFonts w:ascii="Lato Light" w:eastAsia="Arial Unicode MS" w:hAnsi="Lato Light" w:cs="Arial"/>
          <w:color w:val="FF0000"/>
          <w:kern w:val="3"/>
          <w:sz w:val="24"/>
          <w:szCs w:val="24"/>
          <w:lang w:eastAsia="pl-PL" w:bidi="hi-IN"/>
        </w:rPr>
        <w:t xml:space="preserve"> z dnia 11 września 2019 r. - Prawo </w:t>
      </w:r>
      <w:r w:rsidR="00903F36" w:rsidRPr="00D829A0">
        <w:rPr>
          <w:rFonts w:ascii="Lato Light" w:eastAsia="Arial Unicode MS" w:hAnsi="Lato Light" w:cs="Arial"/>
          <w:color w:val="FF0000"/>
          <w:kern w:val="3"/>
          <w:sz w:val="24"/>
          <w:szCs w:val="24"/>
          <w:lang w:eastAsia="pl-PL" w:bidi="hi-IN"/>
        </w:rPr>
        <w:t>z</w:t>
      </w:r>
      <w:r w:rsidR="00DC28FB" w:rsidRPr="00D829A0">
        <w:rPr>
          <w:rFonts w:ascii="Lato Light" w:eastAsia="Arial Unicode MS" w:hAnsi="Lato Light" w:cs="Arial"/>
          <w:color w:val="FF0000"/>
          <w:kern w:val="3"/>
          <w:sz w:val="24"/>
          <w:szCs w:val="24"/>
          <w:lang w:eastAsia="pl-PL" w:bidi="hi-IN"/>
        </w:rPr>
        <w:t xml:space="preserve">amówień </w:t>
      </w:r>
      <w:r w:rsidR="00903F36" w:rsidRPr="00D829A0">
        <w:rPr>
          <w:rFonts w:ascii="Lato Light" w:eastAsia="Arial Unicode MS" w:hAnsi="Lato Light" w:cs="Arial"/>
          <w:color w:val="FF0000"/>
          <w:kern w:val="3"/>
          <w:sz w:val="24"/>
          <w:szCs w:val="24"/>
          <w:lang w:eastAsia="pl-PL" w:bidi="hi-IN"/>
        </w:rPr>
        <w:t>p</w:t>
      </w:r>
      <w:r w:rsidR="00DC28FB" w:rsidRPr="00D829A0">
        <w:rPr>
          <w:rFonts w:ascii="Lato Light" w:eastAsia="Arial Unicode MS" w:hAnsi="Lato Light" w:cs="Arial"/>
          <w:color w:val="FF0000"/>
          <w:kern w:val="3"/>
          <w:sz w:val="24"/>
          <w:szCs w:val="24"/>
          <w:lang w:eastAsia="pl-PL" w:bidi="hi-IN"/>
        </w:rPr>
        <w:t>ublicznych (Dz. U. z 2024. poz. 1320)</w:t>
      </w:r>
      <w:r w:rsidRPr="00D829A0">
        <w:rPr>
          <w:rFonts w:ascii="Lato Light" w:eastAsia="Arial Unicode MS" w:hAnsi="Lato Light" w:cs="Arial"/>
          <w:color w:val="FF0000"/>
          <w:kern w:val="3"/>
          <w:sz w:val="24"/>
          <w:szCs w:val="24"/>
          <w:lang w:eastAsia="pl-PL" w:bidi="hi-IN"/>
        </w:rPr>
        <w:t>, aby osoby wykonujące w zakresie realizacji zamówienia następujące czynności: biurowe, administracyjne i organizacyjne w placówce nadawczej Wykonawcy były zatrudnione na podstawie stosunku pracy w rozumieniu ustawy z dnia 26 czerwca 1974r.– Kodeks pracy (</w:t>
      </w:r>
      <w:proofErr w:type="spellStart"/>
      <w:r w:rsidRPr="00D829A0">
        <w:rPr>
          <w:rFonts w:ascii="Lato Light" w:eastAsia="Arial Unicode MS" w:hAnsi="Lato Light" w:cs="Arial"/>
          <w:color w:val="FF0000"/>
          <w:kern w:val="3"/>
          <w:sz w:val="24"/>
          <w:szCs w:val="24"/>
          <w:lang w:eastAsia="pl-PL" w:bidi="hi-IN"/>
        </w:rPr>
        <w:t>t.j</w:t>
      </w:r>
      <w:proofErr w:type="spellEnd"/>
      <w:r w:rsidRPr="00D829A0">
        <w:rPr>
          <w:rFonts w:ascii="Lato Light" w:eastAsia="Arial Unicode MS" w:hAnsi="Lato Light" w:cs="Arial"/>
          <w:color w:val="FF0000"/>
          <w:kern w:val="3"/>
          <w:sz w:val="24"/>
          <w:szCs w:val="24"/>
          <w:lang w:eastAsia="pl-PL" w:bidi="hi-IN"/>
        </w:rPr>
        <w:t xml:space="preserve">. Dz. U. z 2023 . poz. 1465 z </w:t>
      </w:r>
      <w:proofErr w:type="spellStart"/>
      <w:r w:rsidRPr="00D829A0">
        <w:rPr>
          <w:rFonts w:ascii="Lato Light" w:eastAsia="Arial Unicode MS" w:hAnsi="Lato Light" w:cs="Arial"/>
          <w:color w:val="FF0000"/>
          <w:kern w:val="3"/>
          <w:sz w:val="24"/>
          <w:szCs w:val="24"/>
          <w:lang w:eastAsia="pl-PL" w:bidi="hi-IN"/>
        </w:rPr>
        <w:t>późn</w:t>
      </w:r>
      <w:proofErr w:type="spellEnd"/>
      <w:r w:rsidRPr="00D829A0">
        <w:rPr>
          <w:rFonts w:ascii="Lato Light" w:eastAsia="Arial Unicode MS" w:hAnsi="Lato Light" w:cs="Arial"/>
          <w:color w:val="FF0000"/>
          <w:kern w:val="3"/>
          <w:sz w:val="24"/>
          <w:szCs w:val="24"/>
          <w:lang w:eastAsia="pl-PL" w:bidi="hi-IN"/>
        </w:rPr>
        <w:t>. zm.).</w:t>
      </w:r>
    </w:p>
    <w:p w14:paraId="6CCD613A" w14:textId="1193259D" w:rsidR="00DB3DB5" w:rsidRPr="008F575F" w:rsidRDefault="00DB3DB5" w:rsidP="00F56862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 xml:space="preserve">25. </w:t>
      </w:r>
      <w:r w:rsidRPr="00DB3DB5">
        <w:rPr>
          <w:rFonts w:ascii="Lato Light" w:eastAsia="Arial Unicode MS" w:hAnsi="Lato Light" w:cs="Arial"/>
          <w:kern w:val="3"/>
          <w:sz w:val="24"/>
          <w:szCs w:val="24"/>
          <w:lang w:eastAsia="pl-PL" w:bidi="hi-IN"/>
        </w:rPr>
        <w:t>Zamawiający będzie umieszczał na stronie adresowej przesyłek oznaczenie o wniesieniu opłaty za usługę w postaci napisu, nadruku, odcisku pieczęci o treści uzgodnionej z Wykonawcą.</w:t>
      </w:r>
    </w:p>
    <w:p w14:paraId="378C766C" w14:textId="77777777" w:rsidR="00F56862" w:rsidRPr="008F575F" w:rsidRDefault="00F56862">
      <w:pPr>
        <w:pStyle w:val="Standard"/>
        <w:shd w:val="clear" w:color="auto" w:fill="FFFFFF"/>
        <w:spacing w:after="0" w:line="360" w:lineRule="auto"/>
        <w:jc w:val="both"/>
        <w:rPr>
          <w:rFonts w:ascii="Lato Light" w:hAnsi="Lato Light" w:cs="Arial"/>
          <w:b/>
          <w:color w:val="auto"/>
          <w:u w:val="single"/>
          <w:lang w:eastAsia="pl-PL"/>
        </w:rPr>
      </w:pPr>
    </w:p>
    <w:p w14:paraId="4531D4AA" w14:textId="77777777" w:rsidR="00F56862" w:rsidRPr="008F575F" w:rsidRDefault="00F56862">
      <w:pPr>
        <w:pStyle w:val="Standard"/>
        <w:shd w:val="clear" w:color="auto" w:fill="FFFFFF"/>
        <w:spacing w:after="0" w:line="360" w:lineRule="auto"/>
        <w:jc w:val="both"/>
        <w:rPr>
          <w:rFonts w:ascii="Lato Light" w:hAnsi="Lato Light" w:cs="Arial"/>
          <w:b/>
          <w:color w:val="auto"/>
          <w:u w:val="single"/>
          <w:lang w:eastAsia="pl-PL"/>
        </w:rPr>
      </w:pPr>
    </w:p>
    <w:p w14:paraId="71D75C52" w14:textId="77777777" w:rsidR="00F56862" w:rsidRDefault="00F56862">
      <w:pPr>
        <w:pStyle w:val="Standard"/>
        <w:shd w:val="clear" w:color="auto" w:fill="FFFFFF"/>
        <w:spacing w:after="0" w:line="360" w:lineRule="auto"/>
        <w:jc w:val="both"/>
        <w:rPr>
          <w:rFonts w:ascii="Lato Light" w:hAnsi="Lato Light" w:cs="Arial"/>
          <w:b/>
          <w:color w:val="444444"/>
          <w:u w:val="single"/>
          <w:lang w:eastAsia="pl-PL"/>
        </w:rPr>
      </w:pPr>
    </w:p>
    <w:p w14:paraId="1323B8A6" w14:textId="77777777" w:rsidR="00FD70D8" w:rsidRDefault="00FD70D8">
      <w:pPr>
        <w:pStyle w:val="Standard"/>
        <w:rPr>
          <w:rFonts w:ascii="Lato Light" w:hAnsi="Lato Light" w:cs="Arial"/>
          <w:b/>
          <w:bCs/>
          <w:color w:val="444444"/>
          <w:lang w:eastAsia="pl-PL"/>
        </w:rPr>
      </w:pPr>
    </w:p>
    <w:p w14:paraId="3CDC62EB" w14:textId="77777777" w:rsidR="00FD70D8" w:rsidRDefault="00FD70D8">
      <w:pPr>
        <w:pStyle w:val="Standard"/>
        <w:rPr>
          <w:rFonts w:ascii="Lato Light" w:hAnsi="Lato Light" w:cs="Arial"/>
          <w:b/>
          <w:bCs/>
          <w:color w:val="444444"/>
          <w:lang w:eastAsia="pl-PL"/>
        </w:rPr>
      </w:pPr>
    </w:p>
    <w:p w14:paraId="39EFA2BB" w14:textId="77777777" w:rsidR="00FD70D8" w:rsidRDefault="00FD70D8">
      <w:pPr>
        <w:pStyle w:val="Standard"/>
        <w:rPr>
          <w:rFonts w:ascii="Lato Light" w:hAnsi="Lato Light" w:cs="Arial"/>
          <w:b/>
          <w:bCs/>
          <w:color w:val="444444"/>
          <w:lang w:eastAsia="pl-PL"/>
        </w:rPr>
      </w:pPr>
    </w:p>
    <w:p w14:paraId="4C401C3E" w14:textId="77777777" w:rsidR="00FD70D8" w:rsidRDefault="00FD70D8">
      <w:pPr>
        <w:pStyle w:val="Standard"/>
        <w:rPr>
          <w:rFonts w:ascii="Lato Light" w:hAnsi="Lato Light" w:cs="Arial"/>
          <w:b/>
          <w:bCs/>
          <w:color w:val="444444"/>
          <w:lang w:eastAsia="pl-PL"/>
        </w:rPr>
      </w:pPr>
    </w:p>
    <w:p w14:paraId="1B31F6AD" w14:textId="77777777" w:rsidR="00EC5C54" w:rsidRDefault="00EC5C54" w:rsidP="00D829A0">
      <w:pPr>
        <w:pStyle w:val="Standard"/>
        <w:shd w:val="clear" w:color="auto" w:fill="FFFFFF"/>
        <w:spacing w:after="0"/>
        <w:rPr>
          <w:rFonts w:ascii="Lato Light" w:hAnsi="Lato Light" w:cs="Arial"/>
          <w:b/>
          <w:bCs/>
          <w:color w:val="444444"/>
          <w:lang w:eastAsia="pl-PL"/>
        </w:rPr>
      </w:pPr>
    </w:p>
    <w:sectPr w:rsidR="00EC5C5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AC1E3" w14:textId="77777777" w:rsidR="007835A4" w:rsidRDefault="007835A4">
      <w:r>
        <w:separator/>
      </w:r>
    </w:p>
  </w:endnote>
  <w:endnote w:type="continuationSeparator" w:id="0">
    <w:p w14:paraId="1F8FDA73" w14:textId="77777777" w:rsidR="007835A4" w:rsidRDefault="0078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 Unicode MS">
    <w:altName w:val="Yu Gothic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8D511" w14:textId="77777777" w:rsidR="007835A4" w:rsidRDefault="007835A4">
      <w:r>
        <w:rPr>
          <w:color w:val="000000"/>
        </w:rPr>
        <w:separator/>
      </w:r>
    </w:p>
  </w:footnote>
  <w:footnote w:type="continuationSeparator" w:id="0">
    <w:p w14:paraId="7AE5315A" w14:textId="77777777" w:rsidR="007835A4" w:rsidRDefault="0078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2544C"/>
    <w:multiLevelType w:val="multilevel"/>
    <w:tmpl w:val="5B006AF2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86483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C54"/>
    <w:rsid w:val="0000178F"/>
    <w:rsid w:val="00071CF0"/>
    <w:rsid w:val="00082C6A"/>
    <w:rsid w:val="00107F8E"/>
    <w:rsid w:val="001439FE"/>
    <w:rsid w:val="00182409"/>
    <w:rsid w:val="001B5EFA"/>
    <w:rsid w:val="002100F4"/>
    <w:rsid w:val="00217772"/>
    <w:rsid w:val="002256B9"/>
    <w:rsid w:val="00244FF5"/>
    <w:rsid w:val="00246CBA"/>
    <w:rsid w:val="00263555"/>
    <w:rsid w:val="002D5A60"/>
    <w:rsid w:val="00380F7C"/>
    <w:rsid w:val="00384047"/>
    <w:rsid w:val="003B0F2C"/>
    <w:rsid w:val="00411D32"/>
    <w:rsid w:val="00462D62"/>
    <w:rsid w:val="004A50B3"/>
    <w:rsid w:val="00533D5A"/>
    <w:rsid w:val="005712B9"/>
    <w:rsid w:val="0064062A"/>
    <w:rsid w:val="00740115"/>
    <w:rsid w:val="007835A4"/>
    <w:rsid w:val="007E2589"/>
    <w:rsid w:val="00891BAE"/>
    <w:rsid w:val="008F575F"/>
    <w:rsid w:val="00903F36"/>
    <w:rsid w:val="009654A1"/>
    <w:rsid w:val="00A2750A"/>
    <w:rsid w:val="00A60F7A"/>
    <w:rsid w:val="00A97256"/>
    <w:rsid w:val="00B1102D"/>
    <w:rsid w:val="00B70F0C"/>
    <w:rsid w:val="00B7615C"/>
    <w:rsid w:val="00B832DE"/>
    <w:rsid w:val="00C03D9A"/>
    <w:rsid w:val="00C94218"/>
    <w:rsid w:val="00D829A0"/>
    <w:rsid w:val="00DB3DB5"/>
    <w:rsid w:val="00DC28FB"/>
    <w:rsid w:val="00E02F19"/>
    <w:rsid w:val="00E53CEE"/>
    <w:rsid w:val="00E670A3"/>
    <w:rsid w:val="00EA0EE0"/>
    <w:rsid w:val="00EC3396"/>
    <w:rsid w:val="00EC5C54"/>
    <w:rsid w:val="00EE0947"/>
    <w:rsid w:val="00EE55A8"/>
    <w:rsid w:val="00F56862"/>
    <w:rsid w:val="00F6450B"/>
    <w:rsid w:val="00F855C8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CF00"/>
  <w15:docId w15:val="{0E70DDB3-5AB3-43C3-B57C-DB0B2578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/>
    </w:pPr>
    <w:rPr>
      <w:rFonts w:eastAsia="Times New Roman" w:cs="Calibri"/>
      <w:color w:val="000000"/>
      <w:sz w:val="22"/>
      <w:lang w:eastAsia="ar-SA" w:bidi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kstpodstawow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Standard"/>
    <w:pPr>
      <w:spacing w:after="140" w:line="288" w:lineRule="auto"/>
    </w:pPr>
  </w:style>
  <w:style w:type="paragraph" w:styleId="Podpis">
    <w:name w:val="Signature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dnote">
    <w:name w:val="Endnote"/>
    <w:basedOn w:val="Standard"/>
    <w:pPr>
      <w:spacing w:after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Tekstdymka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DefaultParagraphFontWW">
    <w:name w:val="Default Paragraph Font (WW)"/>
  </w:style>
  <w:style w:type="character" w:customStyle="1" w:styleId="TekstprzypisukocowegoZnak">
    <w:name w:val="Tekst przypisu końcowego Znak"/>
    <w:basedOn w:val="DefaultParagraphFontWW"/>
    <w:rPr>
      <w:sz w:val="20"/>
      <w:szCs w:val="20"/>
    </w:rPr>
  </w:style>
  <w:style w:type="character" w:customStyle="1" w:styleId="EndnoteSymbol">
    <w:name w:val="Endnote Symbol"/>
    <w:basedOn w:val="DefaultParagraphFontWW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rFonts w:ascii="Arial" w:eastAsia="Arial" w:hAnsi="Arial" w:cs="Arial"/>
      <w:sz w:val="21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rFonts w:cs="Symbol"/>
      <w:sz w:val="21"/>
    </w:rPr>
  </w:style>
  <w:style w:type="character" w:customStyle="1" w:styleId="ListLabel29">
    <w:name w:val="ListLabel 29"/>
    <w:rPr>
      <w:rFonts w:cs="Courier New"/>
      <w:sz w:val="20"/>
    </w:rPr>
  </w:style>
  <w:style w:type="character" w:customStyle="1" w:styleId="ListLabel30">
    <w:name w:val="ListLabel 30"/>
    <w:rPr>
      <w:rFonts w:cs="Wingdings"/>
      <w:sz w:val="20"/>
    </w:rPr>
  </w:style>
  <w:style w:type="character" w:customStyle="1" w:styleId="ListLabel31">
    <w:name w:val="ListLabel 31"/>
    <w:rPr>
      <w:rFonts w:cs="Wingdings"/>
      <w:sz w:val="20"/>
    </w:rPr>
  </w:style>
  <w:style w:type="character" w:customStyle="1" w:styleId="ListLabel32">
    <w:name w:val="ListLabel 32"/>
    <w:rPr>
      <w:rFonts w:cs="Wingdings"/>
      <w:sz w:val="20"/>
    </w:rPr>
  </w:style>
  <w:style w:type="character" w:customStyle="1" w:styleId="ListLabel33">
    <w:name w:val="ListLabel 33"/>
    <w:rPr>
      <w:rFonts w:cs="Wingdings"/>
      <w:sz w:val="20"/>
    </w:rPr>
  </w:style>
  <w:style w:type="character" w:customStyle="1" w:styleId="ListLabel34">
    <w:name w:val="ListLabel 34"/>
    <w:rPr>
      <w:rFonts w:cs="Wingdings"/>
      <w:sz w:val="20"/>
    </w:rPr>
  </w:style>
  <w:style w:type="character" w:customStyle="1" w:styleId="ListLabel35">
    <w:name w:val="ListLabel 35"/>
    <w:rPr>
      <w:rFonts w:cs="Wingdings"/>
      <w:sz w:val="20"/>
    </w:rPr>
  </w:style>
  <w:style w:type="character" w:customStyle="1" w:styleId="ListLabel36">
    <w:name w:val="ListLabel 36"/>
    <w:rPr>
      <w:rFonts w:cs="Wingdings"/>
      <w:sz w:val="20"/>
    </w:rPr>
  </w:style>
  <w:style w:type="character" w:customStyle="1" w:styleId="TekstdymkaZnak">
    <w:name w:val="Tekst dymka Znak"/>
    <w:basedOn w:val="DefaultParagraphFontWW"/>
    <w:rPr>
      <w:rFonts w:ascii="Segoe UI" w:eastAsia="Segoe UI" w:hAnsi="Segoe UI" w:cs="Segoe UI"/>
      <w:color w:val="00000A"/>
      <w:sz w:val="18"/>
      <w:szCs w:val="18"/>
    </w:rPr>
  </w:style>
  <w:style w:type="numbering" w:customStyle="1" w:styleId="NoListWW">
    <w:name w:val="No List (WW)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Basińska</cp:lastModifiedBy>
  <cp:revision>3</cp:revision>
  <cp:lastPrinted>2022-11-02T07:58:00Z</cp:lastPrinted>
  <dcterms:created xsi:type="dcterms:W3CDTF">2024-11-26T16:36:00Z</dcterms:created>
  <dcterms:modified xsi:type="dcterms:W3CDTF">2024-11-26T16:38:00Z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Sil-art Rycho444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