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7E0E" w14:textId="73D05FAA" w:rsidR="00E858B8" w:rsidRPr="007F024A" w:rsidRDefault="00B42C5D" w:rsidP="007F024A">
      <w:pPr>
        <w:spacing w:after="0"/>
        <w:jc w:val="right"/>
      </w:pPr>
      <w:r w:rsidRPr="00B42C5D">
        <w:t xml:space="preserve">Załącznik nr </w:t>
      </w:r>
      <w:r w:rsidR="00091403">
        <w:t>9</w:t>
      </w:r>
      <w:r w:rsidRPr="00B42C5D">
        <w:t xml:space="preserve"> </w:t>
      </w:r>
      <w:r w:rsidR="00326CD4">
        <w:t>do SWZ</w:t>
      </w:r>
    </w:p>
    <w:p w14:paraId="4274A70B" w14:textId="77777777" w:rsidR="00E858B8" w:rsidRDefault="00E858B8" w:rsidP="00CB5AE2">
      <w:pPr>
        <w:spacing w:after="0"/>
        <w:jc w:val="center"/>
        <w:rPr>
          <w:b/>
          <w:bCs/>
          <w:sz w:val="24"/>
          <w:szCs w:val="24"/>
        </w:rPr>
      </w:pPr>
    </w:p>
    <w:p w14:paraId="57AEA506" w14:textId="4DCCBCD2" w:rsidR="00D83DE6" w:rsidRPr="00E33FBB" w:rsidRDefault="00CB5AE2" w:rsidP="00CB5AE2">
      <w:pPr>
        <w:spacing w:after="0"/>
        <w:jc w:val="center"/>
        <w:rPr>
          <w:b/>
          <w:bCs/>
          <w:sz w:val="24"/>
          <w:szCs w:val="24"/>
        </w:rPr>
      </w:pPr>
      <w:r w:rsidRPr="00E33FBB">
        <w:rPr>
          <w:b/>
          <w:bCs/>
          <w:sz w:val="24"/>
          <w:szCs w:val="24"/>
        </w:rPr>
        <w:t>OP</w:t>
      </w:r>
      <w:r w:rsidR="00D54DD7">
        <w:rPr>
          <w:b/>
          <w:bCs/>
          <w:sz w:val="24"/>
          <w:szCs w:val="24"/>
        </w:rPr>
        <w:t>I</w:t>
      </w:r>
      <w:r w:rsidRPr="00E33FBB">
        <w:rPr>
          <w:b/>
          <w:bCs/>
          <w:sz w:val="24"/>
          <w:szCs w:val="24"/>
        </w:rPr>
        <w:t>S PRZEDMIOTU ZAMÓWIENIA</w:t>
      </w:r>
    </w:p>
    <w:p w14:paraId="20312ADA" w14:textId="77777777" w:rsidR="001B0B08" w:rsidRDefault="001B0B08" w:rsidP="000B1D87">
      <w:pPr>
        <w:spacing w:after="0" w:line="276" w:lineRule="auto"/>
        <w:jc w:val="right"/>
      </w:pPr>
    </w:p>
    <w:p w14:paraId="73FCB13A" w14:textId="1A290823" w:rsidR="009D77B2" w:rsidRDefault="005E1844" w:rsidP="000B1D87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gramStart"/>
      <w:r w:rsidRPr="002B6CB9">
        <w:rPr>
          <w:rFonts w:cstheme="minorHAnsi"/>
          <w:b/>
          <w:bCs/>
          <w:sz w:val="24"/>
          <w:szCs w:val="24"/>
        </w:rPr>
        <w:t>,,</w:t>
      </w:r>
      <w:proofErr w:type="gramEnd"/>
      <w:r w:rsidR="00E006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Przebudowa </w:t>
      </w:r>
      <w:r w:rsidR="009D77B2" w:rsidRPr="002B6CB9">
        <w:rPr>
          <w:rFonts w:eastAsia="Times New Roman" w:cstheme="minorHAnsi"/>
          <w:b/>
          <w:bCs/>
          <w:sz w:val="24"/>
          <w:szCs w:val="24"/>
          <w:lang w:eastAsia="pl-PL"/>
        </w:rPr>
        <w:t>dróg gminnych na terenie Gminy Bobowo”</w:t>
      </w:r>
    </w:p>
    <w:p w14:paraId="721977BA" w14:textId="77777777" w:rsidR="00E0065E" w:rsidRDefault="00E0065E" w:rsidP="00E0065E">
      <w:pPr>
        <w:spacing w:line="276" w:lineRule="auto"/>
        <w:rPr>
          <w:rFonts w:eastAsia="Times New Roman" w:cstheme="minorHAnsi"/>
          <w:lang w:eastAsia="pl-PL"/>
        </w:rPr>
      </w:pPr>
    </w:p>
    <w:p w14:paraId="5E1518B7" w14:textId="01F76F88" w:rsidR="009D77B2" w:rsidRDefault="00091403" w:rsidP="00091403">
      <w:pPr>
        <w:spacing w:after="0" w:line="276" w:lineRule="auto"/>
        <w:rPr>
          <w:rFonts w:eastAsia="Times New Roman" w:cstheme="minorHAnsi"/>
          <w:lang w:eastAsia="pl-PL"/>
        </w:rPr>
      </w:pPr>
      <w:r w:rsidRPr="002B6CB9">
        <w:rPr>
          <w:sz w:val="23"/>
          <w:szCs w:val="23"/>
        </w:rPr>
        <w:t xml:space="preserve">Przedmiotem zamówienia jest </w:t>
      </w:r>
      <w:proofErr w:type="gramStart"/>
      <w:r>
        <w:rPr>
          <w:rFonts w:eastAsia="Times New Roman" w:cstheme="minorHAnsi"/>
          <w:lang w:eastAsia="pl-PL"/>
        </w:rPr>
        <w:t>p</w:t>
      </w:r>
      <w:r w:rsidR="00E0065E">
        <w:rPr>
          <w:rFonts w:eastAsia="Times New Roman" w:cstheme="minorHAnsi"/>
          <w:lang w:eastAsia="pl-PL"/>
        </w:rPr>
        <w:t xml:space="preserve">rzebudowa </w:t>
      </w:r>
      <w:r w:rsidR="009D77B2" w:rsidRPr="002B6CB9">
        <w:rPr>
          <w:rFonts w:eastAsia="Times New Roman" w:cstheme="minorHAnsi"/>
          <w:lang w:eastAsia="pl-PL"/>
        </w:rPr>
        <w:t xml:space="preserve"> </w:t>
      </w:r>
      <w:r w:rsidR="00E0065E">
        <w:rPr>
          <w:rFonts w:eastAsia="Times New Roman" w:cstheme="minorHAnsi"/>
          <w:lang w:eastAsia="pl-PL"/>
        </w:rPr>
        <w:t>6</w:t>
      </w:r>
      <w:proofErr w:type="gramEnd"/>
      <w:r w:rsidR="009D77B2" w:rsidRPr="002B6CB9">
        <w:rPr>
          <w:rFonts w:eastAsia="Times New Roman" w:cstheme="minorHAnsi"/>
          <w:lang w:eastAsia="pl-PL"/>
        </w:rPr>
        <w:t xml:space="preserve"> dróg gminnych na terenie Gminy Bobowo płytami betonowymi wielootworowymi typu ,,YOMB" zgodnie z poniższą specyfikacją:</w:t>
      </w:r>
    </w:p>
    <w:p w14:paraId="677E251F" w14:textId="77777777" w:rsidR="00091403" w:rsidRPr="00091403" w:rsidRDefault="00091403" w:rsidP="00091403">
      <w:pPr>
        <w:spacing w:after="0" w:line="276" w:lineRule="auto"/>
        <w:rPr>
          <w:sz w:val="23"/>
          <w:szCs w:val="23"/>
        </w:rPr>
      </w:pPr>
    </w:p>
    <w:p w14:paraId="423BB123" w14:textId="29E0183A" w:rsidR="00E0065E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lang w:eastAsia="pl-PL"/>
        </w:rPr>
      </w:pPr>
      <w:r w:rsidRPr="00091403">
        <w:rPr>
          <w:b/>
          <w:bCs/>
          <w:color w:val="000000"/>
        </w:rPr>
        <w:t>Przebudowa drogi gminnej w Bobowie dz. nr 508/2 (ul. Rzeczna)</w:t>
      </w:r>
      <w:r w:rsidRPr="00091403">
        <w:rPr>
          <w:color w:val="000000"/>
        </w:rPr>
        <w:t xml:space="preserve"> </w:t>
      </w:r>
      <w:bookmarkStart w:id="0" w:name="_Hlk178834483"/>
      <w:r w:rsidRPr="00091403">
        <w:rPr>
          <w:color w:val="000000"/>
        </w:rPr>
        <w:t>o długości 76mb i szerokości 3,0m,</w:t>
      </w:r>
    </w:p>
    <w:bookmarkEnd w:id="0"/>
    <w:p w14:paraId="6A620091" w14:textId="328C4ED1" w:rsidR="009D77B2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lang w:eastAsia="pl-PL"/>
        </w:rPr>
      </w:pPr>
      <w:r w:rsidRPr="00091403">
        <w:rPr>
          <w:rFonts w:eastAsia="Times New Roman" w:cstheme="minorHAnsi"/>
          <w:b/>
          <w:bCs/>
          <w:lang w:eastAsia="pl-PL"/>
        </w:rPr>
        <w:t>Przebudowa drogi gminnej w Bobowie dz. nr 56 (ul. Zachodnia)</w:t>
      </w:r>
      <w:r w:rsidR="009D77B2" w:rsidRPr="00091403">
        <w:rPr>
          <w:rFonts w:eastAsia="Times New Roman" w:cstheme="minorHAnsi"/>
          <w:lang w:eastAsia="pl-PL"/>
        </w:rPr>
        <w:t xml:space="preserve"> </w:t>
      </w:r>
      <w:bookmarkStart w:id="1" w:name="_Hlk178834497"/>
      <w:r w:rsidR="009D77B2" w:rsidRPr="00091403">
        <w:rPr>
          <w:rFonts w:eastAsia="Times New Roman" w:cstheme="minorHAnsi"/>
          <w:lang w:eastAsia="pl-PL"/>
        </w:rPr>
        <w:t xml:space="preserve">o długości </w:t>
      </w:r>
      <w:r w:rsidRPr="00091403">
        <w:rPr>
          <w:rFonts w:eastAsia="Times New Roman" w:cstheme="minorHAnsi"/>
          <w:lang w:eastAsia="pl-PL"/>
        </w:rPr>
        <w:t>85</w:t>
      </w:r>
      <w:r w:rsidR="009D77B2" w:rsidRPr="00091403">
        <w:rPr>
          <w:rFonts w:eastAsia="Times New Roman" w:cstheme="minorHAnsi"/>
          <w:lang w:eastAsia="pl-PL"/>
        </w:rPr>
        <w:t xml:space="preserve">mb i szerokości </w:t>
      </w:r>
      <w:r w:rsidRPr="00091403">
        <w:rPr>
          <w:rFonts w:eastAsia="Times New Roman" w:cstheme="minorHAnsi"/>
          <w:lang w:eastAsia="pl-PL"/>
        </w:rPr>
        <w:t>3</w:t>
      </w:r>
      <w:r w:rsidR="009D77B2" w:rsidRPr="00091403">
        <w:rPr>
          <w:rFonts w:eastAsia="Times New Roman" w:cstheme="minorHAnsi"/>
          <w:lang w:eastAsia="pl-PL"/>
        </w:rPr>
        <w:t>,0m</w:t>
      </w:r>
      <w:r w:rsidRPr="00091403">
        <w:rPr>
          <w:rFonts w:eastAsia="Times New Roman" w:cstheme="minorHAnsi"/>
          <w:lang w:eastAsia="pl-PL"/>
        </w:rPr>
        <w:t>,</w:t>
      </w:r>
    </w:p>
    <w:bookmarkEnd w:id="1"/>
    <w:p w14:paraId="38D8EF62" w14:textId="1545576D" w:rsidR="00E0065E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color w:val="000000"/>
        </w:rPr>
      </w:pPr>
      <w:r w:rsidRPr="00091403">
        <w:rPr>
          <w:b/>
          <w:bCs/>
          <w:color w:val="000000"/>
        </w:rPr>
        <w:t>Przebudowa drogi gminnej nr 214026G w Bobowie dz. nr 83 (ul. Skośna)</w:t>
      </w:r>
      <w:r w:rsidRPr="00091403">
        <w:rPr>
          <w:color w:val="000000"/>
        </w:rPr>
        <w:t xml:space="preserve"> </w:t>
      </w:r>
      <w:bookmarkStart w:id="2" w:name="_Hlk178834509"/>
      <w:r w:rsidRPr="00091403">
        <w:rPr>
          <w:color w:val="000000"/>
        </w:rPr>
        <w:t>o długości 115mb i szerokości od 3,5m do 5,0m w miejscu projektowanej mijanki,</w:t>
      </w:r>
    </w:p>
    <w:bookmarkEnd w:id="2"/>
    <w:p w14:paraId="0ABE39B2" w14:textId="5E565E75" w:rsidR="00E0065E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color w:val="000000"/>
        </w:rPr>
      </w:pPr>
      <w:r w:rsidRPr="00091403">
        <w:rPr>
          <w:b/>
          <w:bCs/>
          <w:color w:val="000000"/>
        </w:rPr>
        <w:t>Przebudowa drogi gminnej nr 214009G w Grabowie dz. nr 131</w:t>
      </w:r>
      <w:r w:rsidRPr="00091403">
        <w:rPr>
          <w:color w:val="000000"/>
        </w:rPr>
        <w:t xml:space="preserve"> </w:t>
      </w:r>
      <w:bookmarkStart w:id="3" w:name="_Hlk178834535"/>
      <w:r w:rsidRPr="00091403">
        <w:rPr>
          <w:color w:val="000000"/>
        </w:rPr>
        <w:t>o długości 95mb i szerokości od 3,5m do 5,0m w miejscu projektowanej mijanki,</w:t>
      </w:r>
    </w:p>
    <w:bookmarkEnd w:id="3"/>
    <w:p w14:paraId="31BFDB3A" w14:textId="00CDF049" w:rsidR="00E0065E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color w:val="000000"/>
        </w:rPr>
      </w:pPr>
      <w:r w:rsidRPr="00091403">
        <w:rPr>
          <w:b/>
          <w:bCs/>
          <w:color w:val="000000"/>
        </w:rPr>
        <w:t>Przebudowa drogi gminnej w Smolągu dz. nr 25</w:t>
      </w:r>
      <w:r w:rsidRPr="00091403">
        <w:rPr>
          <w:color w:val="000000"/>
        </w:rPr>
        <w:t xml:space="preserve"> </w:t>
      </w:r>
      <w:bookmarkStart w:id="4" w:name="_Hlk178834567"/>
      <w:r w:rsidRPr="00091403">
        <w:rPr>
          <w:color w:val="000000"/>
        </w:rPr>
        <w:t>o długości 17mb i szerokości 3,5m,</w:t>
      </w:r>
      <w:bookmarkEnd w:id="4"/>
    </w:p>
    <w:p w14:paraId="34754830" w14:textId="6025540C" w:rsidR="00A24BE2" w:rsidRPr="00091403" w:rsidRDefault="00E0065E" w:rsidP="00091403">
      <w:pPr>
        <w:pStyle w:val="Akapitzlist"/>
        <w:numPr>
          <w:ilvl w:val="0"/>
          <w:numId w:val="13"/>
        </w:numPr>
        <w:spacing w:line="276" w:lineRule="auto"/>
        <w:rPr>
          <w:color w:val="000000"/>
        </w:rPr>
      </w:pPr>
      <w:r w:rsidRPr="00091403">
        <w:rPr>
          <w:b/>
          <w:bCs/>
          <w:color w:val="000000"/>
        </w:rPr>
        <w:t xml:space="preserve">Przebudowa drogi gminnej nr 214003G w Jabłówku dz. nr 87 </w:t>
      </w:r>
      <w:bookmarkStart w:id="5" w:name="_Hlk178834684"/>
      <w:r w:rsidRPr="00091403">
        <w:rPr>
          <w:color w:val="000000"/>
        </w:rPr>
        <w:t>o długości 50mb i szerokości od 3,5m do 5,0m w miejscu projektowanej mijanki.</w:t>
      </w:r>
    </w:p>
    <w:p w14:paraId="43F7DB35" w14:textId="2606DA47" w:rsidR="00E0065E" w:rsidRDefault="002B6CB9" w:rsidP="00E0065E">
      <w:pPr>
        <w:spacing w:line="276" w:lineRule="auto"/>
        <w:contextualSpacing/>
        <w:jc w:val="both"/>
        <w:rPr>
          <w:rFonts w:eastAsia="Arial" w:cstheme="minorHAnsi"/>
          <w:lang w:val="pl" w:eastAsia="pl-PL"/>
        </w:rPr>
      </w:pPr>
      <w:bookmarkStart w:id="6" w:name="_Hlk178834766"/>
      <w:bookmarkEnd w:id="5"/>
      <w:r w:rsidRPr="00E62D27">
        <w:rPr>
          <w:rFonts w:eastAsia="Arial" w:cstheme="minorHAnsi"/>
          <w:lang w:val="pl" w:eastAsia="pl-PL"/>
        </w:rPr>
        <w:t xml:space="preserve">Wykonanie przebudowy nawierzchni gruntowej na nawierzchnię z płyt betonowych wielootworowych typu ,,YOMB’’ należy wykonać w zakresie: </w:t>
      </w:r>
      <w:r w:rsidR="00E21E2D">
        <w:rPr>
          <w:rFonts w:eastAsia="Arial" w:cstheme="minorHAnsi"/>
          <w:lang w:val="pl" w:eastAsia="pl-PL"/>
        </w:rPr>
        <w:t xml:space="preserve"> roboty pomiarowe przy liniowych robotach ziemnych; mechaniczne wykonanie koryta na całej szerokości jezdni; wywóz nadmiaru gruntu z rozbiórki; mechaniczne profilowanie i zagęszczanie podłoża pod warstwy konstrukcyjne</w:t>
      </w:r>
      <w:r w:rsidR="00E62D27">
        <w:rPr>
          <w:rFonts w:eastAsia="Arial" w:cstheme="minorHAnsi"/>
          <w:lang w:val="pl" w:eastAsia="pl-PL"/>
        </w:rPr>
        <w:t xml:space="preserve"> nawierzchni</w:t>
      </w:r>
      <w:r w:rsidR="00E21E2D">
        <w:rPr>
          <w:rFonts w:eastAsia="Arial" w:cstheme="minorHAnsi"/>
          <w:lang w:val="pl" w:eastAsia="pl-PL"/>
        </w:rPr>
        <w:t xml:space="preserve"> w gruncie; wykonanie warstwy odsączającej z piasku; wykonanie nawierzchni z płyt wielootworowych, które zapewni Zamawiający; ręczne profilowanie i zagęszczanie podłoża pod warstwy konstrukcyjne nawierzchni w gruncie; </w:t>
      </w:r>
      <w:r w:rsidR="00E62D27">
        <w:rPr>
          <w:rFonts w:eastAsia="Arial" w:cstheme="minorHAnsi"/>
          <w:lang w:val="pl" w:eastAsia="pl-PL"/>
        </w:rPr>
        <w:t xml:space="preserve">ręczne plantowanie poboczy (grunt z korytowania); ręczne żwirowanie nawierzchni; obsługa geodezyjna wraz z pomiarem powykonawczym. </w:t>
      </w:r>
    </w:p>
    <w:p w14:paraId="479CB5CB" w14:textId="77777777" w:rsidR="00E0065E" w:rsidRDefault="00E0065E" w:rsidP="00E0065E">
      <w:pPr>
        <w:spacing w:line="276" w:lineRule="auto"/>
        <w:contextualSpacing/>
        <w:jc w:val="both"/>
        <w:rPr>
          <w:rFonts w:eastAsia="Arial" w:cstheme="minorHAnsi"/>
          <w:lang w:val="pl" w:eastAsia="pl-PL"/>
        </w:rPr>
      </w:pPr>
    </w:p>
    <w:p w14:paraId="5F85A5BE" w14:textId="12C7641F" w:rsidR="00966F12" w:rsidRDefault="00E0065E" w:rsidP="00E62D27">
      <w:pPr>
        <w:spacing w:line="276" w:lineRule="auto"/>
        <w:contextualSpacing/>
        <w:jc w:val="both"/>
        <w:rPr>
          <w:rFonts w:eastAsia="Arial" w:cstheme="minorHAnsi"/>
          <w:b/>
          <w:bCs/>
          <w:lang w:val="pl" w:eastAsia="pl-PL"/>
        </w:rPr>
      </w:pPr>
      <w:r w:rsidRPr="00E0065E">
        <w:rPr>
          <w:rFonts w:eastAsia="Arial" w:cstheme="minorHAnsi"/>
          <w:b/>
          <w:bCs/>
          <w:lang w:val="pl" w:eastAsia="pl-PL"/>
        </w:rPr>
        <w:t xml:space="preserve">UWAGA: Płyty betonowe, wielootworowe typu ,,YOMB” – używane </w:t>
      </w:r>
      <w:r w:rsidR="00E62D27">
        <w:rPr>
          <w:rFonts w:eastAsia="Arial" w:cstheme="minorHAnsi"/>
          <w:b/>
          <w:bCs/>
          <w:lang w:val="pl" w:eastAsia="pl-PL"/>
        </w:rPr>
        <w:t>zapewni</w:t>
      </w:r>
      <w:r w:rsidRPr="00E0065E">
        <w:rPr>
          <w:rFonts w:eastAsia="Arial" w:cstheme="minorHAnsi"/>
          <w:b/>
          <w:bCs/>
          <w:lang w:val="pl" w:eastAsia="pl-PL"/>
        </w:rPr>
        <w:t xml:space="preserve"> Zamawiając</w:t>
      </w:r>
      <w:r w:rsidR="00E62D27">
        <w:rPr>
          <w:rFonts w:eastAsia="Arial" w:cstheme="minorHAnsi"/>
          <w:b/>
          <w:bCs/>
          <w:lang w:val="pl" w:eastAsia="pl-PL"/>
        </w:rPr>
        <w:t>y</w:t>
      </w:r>
      <w:r w:rsidRPr="00E0065E">
        <w:rPr>
          <w:rFonts w:eastAsia="Arial" w:cstheme="minorHAnsi"/>
          <w:b/>
          <w:bCs/>
          <w:lang w:val="pl" w:eastAsia="pl-PL"/>
        </w:rPr>
        <w:t>.</w:t>
      </w:r>
      <w:r w:rsidR="00966F12">
        <w:rPr>
          <w:rFonts w:eastAsia="Arial" w:cstheme="minorHAnsi"/>
          <w:b/>
          <w:bCs/>
          <w:lang w:val="pl" w:eastAsia="pl-PL"/>
        </w:rPr>
        <w:t xml:space="preserve"> </w:t>
      </w:r>
    </w:p>
    <w:p w14:paraId="5FB2B869" w14:textId="188570DA" w:rsidR="00E0065E" w:rsidRPr="00E0065E" w:rsidRDefault="00966F12" w:rsidP="00E62D27">
      <w:pPr>
        <w:spacing w:line="276" w:lineRule="auto"/>
        <w:contextualSpacing/>
        <w:jc w:val="both"/>
        <w:rPr>
          <w:rFonts w:eastAsia="Arial" w:cstheme="minorHAnsi"/>
          <w:b/>
          <w:bCs/>
          <w:lang w:val="pl" w:eastAsia="pl-PL"/>
        </w:rPr>
      </w:pPr>
      <w:r>
        <w:rPr>
          <w:rFonts w:eastAsia="Arial" w:cstheme="minorHAnsi"/>
          <w:b/>
          <w:bCs/>
          <w:lang w:val="pl" w:eastAsia="pl-PL"/>
        </w:rPr>
        <w:t>Do obowiązków Wykonawcy należy</w:t>
      </w:r>
      <w:r w:rsidR="00E62D27">
        <w:rPr>
          <w:rFonts w:eastAsia="Arial" w:cstheme="minorHAnsi"/>
          <w:b/>
          <w:bCs/>
          <w:lang w:val="pl" w:eastAsia="pl-PL"/>
        </w:rPr>
        <w:t xml:space="preserve"> również</w:t>
      </w:r>
      <w:r>
        <w:rPr>
          <w:rFonts w:eastAsia="Arial" w:cstheme="minorHAnsi"/>
          <w:b/>
          <w:bCs/>
          <w:lang w:val="pl" w:eastAsia="pl-PL"/>
        </w:rPr>
        <w:t xml:space="preserve"> przewiezienie </w:t>
      </w:r>
      <w:r w:rsidR="00E62D27">
        <w:rPr>
          <w:rFonts w:eastAsia="Arial" w:cstheme="minorHAnsi"/>
          <w:b/>
          <w:bCs/>
          <w:lang w:val="pl" w:eastAsia="pl-PL"/>
        </w:rPr>
        <w:t xml:space="preserve">ww. </w:t>
      </w:r>
      <w:r>
        <w:rPr>
          <w:rFonts w:eastAsia="Arial" w:cstheme="minorHAnsi"/>
          <w:b/>
          <w:bCs/>
          <w:lang w:val="pl" w:eastAsia="pl-PL"/>
        </w:rPr>
        <w:t xml:space="preserve">płyt yomb z miejsca </w:t>
      </w:r>
      <w:r w:rsidR="00E62D27">
        <w:rPr>
          <w:rFonts w:eastAsia="Arial" w:cstheme="minorHAnsi"/>
          <w:b/>
          <w:bCs/>
          <w:lang w:val="pl" w:eastAsia="pl-PL"/>
        </w:rPr>
        <w:t xml:space="preserve">ich </w:t>
      </w:r>
      <w:r>
        <w:rPr>
          <w:rFonts w:eastAsia="Arial" w:cstheme="minorHAnsi"/>
          <w:b/>
          <w:bCs/>
          <w:lang w:val="pl" w:eastAsia="pl-PL"/>
        </w:rPr>
        <w:t xml:space="preserve">składowania na ul. Gimnazjalnej na </w:t>
      </w:r>
      <w:r w:rsidR="00E62D27">
        <w:rPr>
          <w:rFonts w:eastAsia="Arial" w:cstheme="minorHAnsi"/>
          <w:b/>
          <w:bCs/>
          <w:lang w:val="pl" w:eastAsia="pl-PL"/>
        </w:rPr>
        <w:t>miejsce inwestycji tj. poszczególnej drogi.</w:t>
      </w:r>
    </w:p>
    <w:bookmarkEnd w:id="6"/>
    <w:p w14:paraId="0F955175" w14:textId="77777777" w:rsidR="00E0065E" w:rsidRDefault="00E0065E" w:rsidP="00E0065E">
      <w:pPr>
        <w:spacing w:line="276" w:lineRule="auto"/>
        <w:contextualSpacing/>
        <w:jc w:val="both"/>
        <w:rPr>
          <w:rFonts w:eastAsia="Arial" w:cstheme="minorHAnsi"/>
          <w:lang w:val="pl" w:eastAsia="pl-PL"/>
        </w:rPr>
      </w:pPr>
    </w:p>
    <w:p w14:paraId="290F780F" w14:textId="66596C1C" w:rsidR="002B6CB9" w:rsidRDefault="002B6CB9" w:rsidP="00E0065E">
      <w:pPr>
        <w:spacing w:line="276" w:lineRule="auto"/>
        <w:contextualSpacing/>
        <w:jc w:val="both"/>
        <w:rPr>
          <w:rFonts w:eastAsia="Arial" w:cstheme="minorHAnsi"/>
          <w:lang w:val="pl" w:eastAsia="pl-PL"/>
        </w:rPr>
      </w:pPr>
      <w:r w:rsidRPr="002753E3">
        <w:rPr>
          <w:rFonts w:eastAsia="Arial" w:cstheme="minorHAnsi"/>
          <w:u w:val="single"/>
          <w:lang w:val="pl" w:eastAsia="pl-PL"/>
        </w:rPr>
        <w:t>Przed przystąpieniem do robót budowlanych należy wyznaczyć geodezyjnie przebieg granic przedmiotowych działek ewidencyjnych celem prowadzenia ich wyłącznie w obrębie przedmiotowych działek stanowiących pas drogowy w/w dróg gminnych.</w:t>
      </w:r>
      <w:r w:rsidRPr="002B6CB9">
        <w:rPr>
          <w:rFonts w:eastAsia="Arial" w:cstheme="minorHAnsi"/>
          <w:lang w:val="pl" w:eastAsia="pl-PL"/>
        </w:rPr>
        <w:t xml:space="preserve"> </w:t>
      </w:r>
    </w:p>
    <w:p w14:paraId="6D0F1946" w14:textId="77777777" w:rsidR="00E0065E" w:rsidRPr="002B6CB9" w:rsidRDefault="00E0065E" w:rsidP="00E0065E">
      <w:pPr>
        <w:spacing w:line="276" w:lineRule="auto"/>
        <w:contextualSpacing/>
        <w:jc w:val="both"/>
        <w:rPr>
          <w:rFonts w:eastAsia="Arial" w:cstheme="minorHAnsi"/>
          <w:lang w:val="pl" w:eastAsia="pl-PL"/>
        </w:rPr>
      </w:pPr>
    </w:p>
    <w:p w14:paraId="5E26D421" w14:textId="43734B46" w:rsidR="002B6CB9" w:rsidRPr="002B6CB9" w:rsidRDefault="002B6CB9" w:rsidP="00E0065E">
      <w:pPr>
        <w:spacing w:line="276" w:lineRule="auto"/>
        <w:contextualSpacing/>
        <w:jc w:val="both"/>
        <w:rPr>
          <w:rFonts w:eastAsia="Arial" w:cstheme="minorHAnsi"/>
          <w:bCs/>
          <w:lang w:val="pl" w:eastAsia="pl-PL"/>
        </w:rPr>
      </w:pPr>
      <w:r w:rsidRPr="002B6CB9">
        <w:rPr>
          <w:rFonts w:eastAsia="Arial" w:cstheme="minorHAnsi"/>
          <w:bCs/>
          <w:lang w:val="pl" w:eastAsia="pl-PL"/>
        </w:rPr>
        <w:t xml:space="preserve">Po wykonaniu robót budowlanych związanych z przebudową przedmiotowej drogi należy wykonać geodezyjną inwentaryzację powykonawczą ze stwierdzeniem zgodności lub niezgodności przebiegu posadowienia drogi w pasie drogowym przez geodetę. Prace związane z geodezyjną inwentaryzacją powykonawczą należy zaplanować w taki sposób, aby ich wykonanie nie opóźniło odbioru przedmiotowych robót budowlanych. Mapę powykonawczą z potwierdzeniem złożenia w Starostwie Powiatowym należy dostarczyć Zamawiającemu. </w:t>
      </w:r>
    </w:p>
    <w:p w14:paraId="5C68F446" w14:textId="175E7E89" w:rsidR="002B6CB9" w:rsidRPr="00E62D27" w:rsidRDefault="002B6CB9" w:rsidP="00E62D27">
      <w:pPr>
        <w:pStyle w:val="Akapitzlist"/>
        <w:spacing w:line="276" w:lineRule="auto"/>
        <w:ind w:left="701"/>
        <w:jc w:val="both"/>
        <w:rPr>
          <w:rFonts w:cstheme="minorHAnsi"/>
          <w:u w:val="single"/>
        </w:rPr>
      </w:pPr>
      <w:r w:rsidRPr="002B6CB9">
        <w:rPr>
          <w:rFonts w:cstheme="minorHAnsi"/>
          <w:u w:val="single"/>
        </w:rPr>
        <w:lastRenderedPageBreak/>
        <w:t>Ponadto przedmiot zamówienia stanowi:</w:t>
      </w:r>
    </w:p>
    <w:p w14:paraId="4170132C" w14:textId="77777777" w:rsidR="002B6CB9" w:rsidRPr="002B6CB9" w:rsidRDefault="002B6CB9" w:rsidP="00E0065E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cstheme="minorHAnsi"/>
        </w:rPr>
      </w:pPr>
      <w:bookmarkStart w:id="7" w:name="_Hlk178834890"/>
      <w:r w:rsidRPr="002B6CB9">
        <w:rPr>
          <w:rFonts w:cstheme="minorHAnsi"/>
        </w:rPr>
        <w:t>Wykonanie wszelkich prac przygotowawczych – zorganizowanie placu budowy, zapewnienie dostawy niezbędnych mediów na plac budowy, zapewnienie bezpieczeństwa i ograniczenie dostępu osób trzecich,</w:t>
      </w:r>
    </w:p>
    <w:p w14:paraId="039C4E7D" w14:textId="77777777" w:rsidR="002B6CB9" w:rsidRPr="002B6CB9" w:rsidRDefault="002B6CB9" w:rsidP="00E0065E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cstheme="minorHAnsi"/>
        </w:rPr>
      </w:pPr>
      <w:r w:rsidRPr="002B6CB9">
        <w:rPr>
          <w:rFonts w:cstheme="minorHAnsi"/>
        </w:rPr>
        <w:t>Wykonanie wszelkich prac pomocniczych i towarzyszących, które są konieczne do prawidłowego wykonania robót ujętych w dokumentacji przetargowej,</w:t>
      </w:r>
    </w:p>
    <w:p w14:paraId="0BA1FCA2" w14:textId="77777777" w:rsidR="002B6CB9" w:rsidRPr="002B6CB9" w:rsidRDefault="002B6CB9" w:rsidP="00E0065E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cstheme="minorHAnsi"/>
        </w:rPr>
      </w:pPr>
      <w:r w:rsidRPr="002B6CB9">
        <w:rPr>
          <w:rFonts w:cstheme="minorHAnsi"/>
        </w:rPr>
        <w:t>W przypadku wystąpienia kolizji z istniejącymi urządzeniami sieci uzbrojenia terenu Wykonawca jest zobowiązany na własny koszt zaprojektować je i przebudować lub zabezpieczyć,</w:t>
      </w:r>
    </w:p>
    <w:p w14:paraId="33E19F0A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 xml:space="preserve">Sporządzenie planu BIOZ, </w:t>
      </w:r>
    </w:p>
    <w:p w14:paraId="719F1341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Sporządzenie i oznakowanie czasowej organizacji ruchu oraz oznakowanie terenu budowy,</w:t>
      </w:r>
    </w:p>
    <w:p w14:paraId="7EB28F88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Wykonanie organizacji ruchu na czas prowadzenia robót zapewniającej stały dojazd do posesji znajdujących się wzdłuż prowadzonych robót,</w:t>
      </w:r>
    </w:p>
    <w:p w14:paraId="6A9AA8F7" w14:textId="499E674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Informowani</w:t>
      </w:r>
      <w:r w:rsidR="00BE2DFC">
        <w:rPr>
          <w:rFonts w:cstheme="minorHAnsi"/>
        </w:rPr>
        <w:t>e</w:t>
      </w:r>
      <w:r w:rsidR="00CE3025">
        <w:rPr>
          <w:rFonts w:cstheme="minorHAnsi"/>
        </w:rPr>
        <w:t xml:space="preserve"> </w:t>
      </w:r>
      <w:r w:rsidRPr="002B6CB9">
        <w:rPr>
          <w:rFonts w:cstheme="minorHAnsi"/>
        </w:rPr>
        <w:t>wyprzedzająco użytkowników dróg o kolejnych utrudnieniach komunikacyjnych związanych z postępem prac i wykonanie stosownego zabezpieczenia i oznakowania terenu robót,</w:t>
      </w:r>
    </w:p>
    <w:p w14:paraId="4A510BDC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Koszty utrzymania zaplecza budowy, organizacji ruchu w okresie prowadzenia robót, obsługi geodezyjnej, ewentualnej odbudowy osnowy geodezyjnej lub kamieni granicznych uszkodzonych/zasypanych w trakcie trwania robót budowlanych,</w:t>
      </w:r>
    </w:p>
    <w:p w14:paraId="2240C1A1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Zapewnienie własnym pracownikom lub osobom, przy pomocy których Wykonawca wykonuje umowę, odpowiednich warunków bezpieczeństwa i higieny pracy,</w:t>
      </w:r>
    </w:p>
    <w:p w14:paraId="2950F4A3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Utrzymanie ciągów komunikacyjnych zajętych na potrzeby inwestycji w stanie wolnym od przeszkód komunikacyjnych oraz usuwanie na bieżąco zbędnych materiałów, odpadów i śmieci,</w:t>
      </w:r>
    </w:p>
    <w:p w14:paraId="21C5DF11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Zabezpieczenie dróg prowadzących do placu budowy przed ich zniszczeniem spowodowanym środkami transportu Wykonawcy lub jego podwykonawców,</w:t>
      </w:r>
    </w:p>
    <w:p w14:paraId="3F0B5E73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Uporządkowaniem terenu po robotach budowlanych i przywrócenie go do należytego stanu,</w:t>
      </w:r>
    </w:p>
    <w:p w14:paraId="3233425C" w14:textId="607943AB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Umożliwienie wstępu na teren budowy</w:t>
      </w:r>
      <w:r w:rsidR="00966F12">
        <w:rPr>
          <w:rFonts w:cstheme="minorHAnsi"/>
        </w:rPr>
        <w:t xml:space="preserve"> </w:t>
      </w:r>
      <w:r w:rsidRPr="002B6CB9">
        <w:rPr>
          <w:rFonts w:cstheme="minorHAnsi"/>
        </w:rPr>
        <w:t xml:space="preserve">pracownikom jednostek sprawujących funkcje kontrolne, a także uprawnionym przedstawicielom Zamawiającego, </w:t>
      </w:r>
    </w:p>
    <w:p w14:paraId="68B53C16" w14:textId="77777777" w:rsidR="002B6CB9" w:rsidRP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Po zakończeniu robót demontaż obiektów tymczasowych oraz uporządkowanie terenu,</w:t>
      </w:r>
    </w:p>
    <w:p w14:paraId="7C301DBF" w14:textId="3D4D50B5" w:rsidR="002B6CB9" w:rsidRDefault="002B6CB9" w:rsidP="00E0065E">
      <w:pPr>
        <w:pStyle w:val="Akapitzlist"/>
        <w:numPr>
          <w:ilvl w:val="0"/>
          <w:numId w:val="8"/>
        </w:numPr>
        <w:spacing w:after="0" w:line="276" w:lineRule="auto"/>
        <w:ind w:left="851"/>
        <w:jc w:val="both"/>
        <w:rPr>
          <w:rFonts w:cstheme="minorHAnsi"/>
        </w:rPr>
      </w:pPr>
      <w:r w:rsidRPr="002B6CB9">
        <w:rPr>
          <w:rFonts w:cstheme="minorHAnsi"/>
        </w:rPr>
        <w:t>Wykonanie dokumentacji powykonawczej</w:t>
      </w:r>
      <w:r w:rsidR="00CE3025">
        <w:rPr>
          <w:rFonts w:cstheme="minorHAnsi"/>
        </w:rPr>
        <w:t xml:space="preserve"> w tym geodezyjnej inwentaryzacji powykonawczej</w:t>
      </w:r>
      <w:r w:rsidRPr="002B6CB9">
        <w:rPr>
          <w:rFonts w:cstheme="minorHAnsi"/>
        </w:rPr>
        <w:t xml:space="preserve"> </w:t>
      </w:r>
      <w:r w:rsidR="002753E3">
        <w:rPr>
          <w:rFonts w:cstheme="minorHAnsi"/>
        </w:rPr>
        <w:t xml:space="preserve">i przekazanie jej Zamawiającemu w wersji papierowej. </w:t>
      </w:r>
    </w:p>
    <w:bookmarkEnd w:id="7"/>
    <w:p w14:paraId="563A9287" w14:textId="77777777" w:rsidR="002753E3" w:rsidRPr="002753E3" w:rsidRDefault="002753E3" w:rsidP="00E0065E">
      <w:pPr>
        <w:pStyle w:val="Akapitzlist"/>
        <w:spacing w:after="0" w:line="276" w:lineRule="auto"/>
        <w:ind w:left="851"/>
        <w:jc w:val="both"/>
        <w:rPr>
          <w:rFonts w:cstheme="minorHAnsi"/>
        </w:rPr>
      </w:pPr>
    </w:p>
    <w:p w14:paraId="5CF218C7" w14:textId="77777777" w:rsidR="002B6CB9" w:rsidRPr="002B6CB9" w:rsidRDefault="002B6CB9" w:rsidP="00E62D27">
      <w:pPr>
        <w:spacing w:after="0" w:line="276" w:lineRule="auto"/>
        <w:ind w:firstLine="491"/>
        <w:contextualSpacing/>
        <w:jc w:val="both"/>
        <w:rPr>
          <w:rFonts w:eastAsia="Arial" w:cstheme="minorHAnsi"/>
          <w:u w:val="single"/>
          <w:lang w:val="pl" w:eastAsia="pl-PL"/>
        </w:rPr>
      </w:pPr>
      <w:r w:rsidRPr="002B6CB9">
        <w:rPr>
          <w:rFonts w:eastAsia="Arial" w:cstheme="minorHAnsi"/>
          <w:u w:val="single"/>
          <w:lang w:val="pl" w:eastAsia="pl-PL"/>
        </w:rPr>
        <w:t>Szczegółowy zakres prac został opisany za pomocą:</w:t>
      </w:r>
    </w:p>
    <w:p w14:paraId="0133D3DD" w14:textId="5674D421" w:rsidR="00966F12" w:rsidRDefault="002B6CB9" w:rsidP="00966F12">
      <w:pPr>
        <w:numPr>
          <w:ilvl w:val="0"/>
          <w:numId w:val="7"/>
        </w:numPr>
        <w:spacing w:after="0" w:line="276" w:lineRule="auto"/>
        <w:ind w:left="851"/>
        <w:contextualSpacing/>
        <w:jc w:val="both"/>
        <w:rPr>
          <w:rFonts w:eastAsia="Arial" w:cstheme="minorHAnsi"/>
          <w:lang w:val="pl" w:eastAsia="pl-PL"/>
        </w:rPr>
      </w:pPr>
      <w:bookmarkStart w:id="8" w:name="_Hlk178834949"/>
      <w:r w:rsidRPr="002B6CB9">
        <w:rPr>
          <w:rFonts w:eastAsia="Arial" w:cstheme="minorHAnsi"/>
          <w:lang w:val="pl" w:eastAsia="pl-PL"/>
        </w:rPr>
        <w:t>Niniejszej SWZ,</w:t>
      </w:r>
    </w:p>
    <w:p w14:paraId="646839A6" w14:textId="4399EA00" w:rsidR="00966F12" w:rsidRDefault="00966F12" w:rsidP="00966F12">
      <w:pPr>
        <w:numPr>
          <w:ilvl w:val="0"/>
          <w:numId w:val="7"/>
        </w:numPr>
        <w:spacing w:after="0" w:line="276" w:lineRule="auto"/>
        <w:ind w:left="851"/>
        <w:contextualSpacing/>
        <w:jc w:val="both"/>
        <w:rPr>
          <w:rFonts w:eastAsia="Arial" w:cstheme="minorHAnsi"/>
          <w:lang w:val="pl" w:eastAsia="pl-PL"/>
        </w:rPr>
      </w:pPr>
      <w:r>
        <w:rPr>
          <w:rFonts w:eastAsia="Arial" w:cstheme="minorHAnsi"/>
          <w:lang w:val="pl" w:eastAsia="pl-PL"/>
        </w:rPr>
        <w:t>Planów sytuacyjnych,</w:t>
      </w:r>
    </w:p>
    <w:p w14:paraId="112DC5CA" w14:textId="3C2C37EE" w:rsidR="00966F12" w:rsidRPr="00966F12" w:rsidRDefault="00966F12" w:rsidP="00966F12">
      <w:pPr>
        <w:numPr>
          <w:ilvl w:val="0"/>
          <w:numId w:val="7"/>
        </w:numPr>
        <w:spacing w:after="0" w:line="276" w:lineRule="auto"/>
        <w:ind w:left="851"/>
        <w:contextualSpacing/>
        <w:jc w:val="both"/>
        <w:rPr>
          <w:rFonts w:eastAsia="Arial" w:cstheme="minorHAnsi"/>
          <w:lang w:val="pl" w:eastAsia="pl-PL"/>
        </w:rPr>
      </w:pPr>
      <w:r>
        <w:rPr>
          <w:rFonts w:eastAsia="Arial" w:cstheme="minorHAnsi"/>
          <w:lang w:val="pl" w:eastAsia="pl-PL"/>
        </w:rPr>
        <w:t>Przekrojów poprzecznych.</w:t>
      </w:r>
    </w:p>
    <w:p w14:paraId="6F8D9F80" w14:textId="77777777" w:rsidR="002B6CB9" w:rsidRPr="002B6CB9" w:rsidRDefault="002B6CB9" w:rsidP="00E0065E">
      <w:pPr>
        <w:numPr>
          <w:ilvl w:val="0"/>
          <w:numId w:val="7"/>
        </w:numPr>
        <w:spacing w:after="0" w:line="276" w:lineRule="auto"/>
        <w:ind w:left="851"/>
        <w:contextualSpacing/>
        <w:jc w:val="both"/>
        <w:rPr>
          <w:rFonts w:eastAsia="Arial" w:cstheme="minorHAnsi"/>
          <w:lang w:val="pl" w:eastAsia="pl-PL"/>
        </w:rPr>
      </w:pPr>
      <w:r w:rsidRPr="002B6CB9">
        <w:rPr>
          <w:rFonts w:cstheme="minorHAnsi"/>
        </w:rPr>
        <w:t>Specyfikacji Technicznej Wykonania i Odbioru Robót Budowlanych,</w:t>
      </w:r>
    </w:p>
    <w:p w14:paraId="272CE3C4" w14:textId="04B5AE43" w:rsidR="002B6CB9" w:rsidRPr="002B6CB9" w:rsidRDefault="002B6CB9" w:rsidP="00E0065E">
      <w:pPr>
        <w:numPr>
          <w:ilvl w:val="0"/>
          <w:numId w:val="7"/>
        </w:numPr>
        <w:spacing w:after="0" w:line="276" w:lineRule="auto"/>
        <w:ind w:left="851"/>
        <w:contextualSpacing/>
        <w:jc w:val="both"/>
        <w:rPr>
          <w:rFonts w:eastAsia="Arial" w:cstheme="minorHAnsi"/>
          <w:lang w:val="pl" w:eastAsia="pl-PL"/>
        </w:rPr>
      </w:pPr>
      <w:r w:rsidRPr="002B6CB9">
        <w:rPr>
          <w:rFonts w:eastAsia="Arial" w:cstheme="minorHAnsi"/>
          <w:lang w:val="pl" w:eastAsia="pl-PL"/>
        </w:rPr>
        <w:t>Przedmiar</w:t>
      </w:r>
      <w:r w:rsidR="00966F12">
        <w:rPr>
          <w:rFonts w:eastAsia="Arial" w:cstheme="minorHAnsi"/>
          <w:lang w:val="pl" w:eastAsia="pl-PL"/>
        </w:rPr>
        <w:t>ów</w:t>
      </w:r>
      <w:r w:rsidRPr="002B6CB9">
        <w:rPr>
          <w:rFonts w:eastAsia="Arial" w:cstheme="minorHAnsi"/>
          <w:lang w:val="pl" w:eastAsia="pl-PL"/>
        </w:rPr>
        <w:t xml:space="preserve"> robót.</w:t>
      </w:r>
    </w:p>
    <w:bookmarkEnd w:id="8"/>
    <w:p w14:paraId="51F5AE4A" w14:textId="77777777" w:rsidR="009D77B2" w:rsidRPr="002B6CB9" w:rsidRDefault="009D77B2" w:rsidP="00B734B0">
      <w:pPr>
        <w:spacing w:line="276" w:lineRule="auto"/>
        <w:jc w:val="center"/>
        <w:rPr>
          <w:rFonts w:eastAsia="Times New Roman" w:cstheme="minorHAnsi"/>
          <w:color w:val="212529"/>
          <w:lang w:eastAsia="pl-PL"/>
        </w:rPr>
      </w:pPr>
    </w:p>
    <w:p w14:paraId="67CE2C50" w14:textId="6BB955D2" w:rsidR="00DF7D22" w:rsidRPr="002B6CB9" w:rsidRDefault="00DF7D22" w:rsidP="002B6CB9">
      <w:pPr>
        <w:spacing w:after="0" w:line="360" w:lineRule="auto"/>
        <w:rPr>
          <w:rFonts w:cstheme="minorHAnsi"/>
        </w:rPr>
      </w:pPr>
    </w:p>
    <w:sectPr w:rsidR="00DF7D22" w:rsidRPr="002B6CB9" w:rsidSect="006770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5990" w14:textId="77777777" w:rsidR="00217745" w:rsidRDefault="00217745" w:rsidP="0016357F">
      <w:pPr>
        <w:spacing w:after="0" w:line="240" w:lineRule="auto"/>
      </w:pPr>
      <w:r>
        <w:separator/>
      </w:r>
    </w:p>
  </w:endnote>
  <w:endnote w:type="continuationSeparator" w:id="0">
    <w:p w14:paraId="27A463D1" w14:textId="77777777" w:rsidR="00217745" w:rsidRDefault="00217745" w:rsidP="0016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FEE7" w14:textId="1A4B7B2B" w:rsidR="005E1844" w:rsidRPr="005E1844" w:rsidRDefault="005E1844" w:rsidP="00E0065E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ED1B" w14:textId="77777777" w:rsidR="00217745" w:rsidRDefault="00217745" w:rsidP="0016357F">
      <w:pPr>
        <w:spacing w:after="0" w:line="240" w:lineRule="auto"/>
      </w:pPr>
      <w:r>
        <w:separator/>
      </w:r>
    </w:p>
  </w:footnote>
  <w:footnote w:type="continuationSeparator" w:id="0">
    <w:p w14:paraId="7903FF37" w14:textId="77777777" w:rsidR="00217745" w:rsidRDefault="00217745" w:rsidP="0016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48CA" w14:textId="4D0A1B9B" w:rsidR="000E6DEE" w:rsidRPr="000E6DEE" w:rsidRDefault="000E6DEE" w:rsidP="00C768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01A"/>
    <w:multiLevelType w:val="hybridMultilevel"/>
    <w:tmpl w:val="46383128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47A593A"/>
    <w:multiLevelType w:val="hybridMultilevel"/>
    <w:tmpl w:val="5498A710"/>
    <w:lvl w:ilvl="0" w:tplc="AAF4F76C">
      <w:start w:val="1"/>
      <w:numFmt w:val="decimal"/>
      <w:lvlText w:val="%1."/>
      <w:lvlJc w:val="left"/>
      <w:pPr>
        <w:ind w:left="7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0B">
      <w:start w:val="1"/>
      <w:numFmt w:val="bullet"/>
      <w:lvlText w:val=""/>
      <w:lvlJc w:val="left"/>
      <w:pPr>
        <w:ind w:left="2141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0D204506"/>
    <w:multiLevelType w:val="hybridMultilevel"/>
    <w:tmpl w:val="FC18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287"/>
    <w:multiLevelType w:val="hybridMultilevel"/>
    <w:tmpl w:val="3B1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2ABC"/>
    <w:multiLevelType w:val="hybridMultilevel"/>
    <w:tmpl w:val="66424A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750EAA"/>
    <w:multiLevelType w:val="hybridMultilevel"/>
    <w:tmpl w:val="460CB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589"/>
    <w:multiLevelType w:val="hybridMultilevel"/>
    <w:tmpl w:val="90C41A5A"/>
    <w:lvl w:ilvl="0" w:tplc="E14A7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E3154"/>
    <w:multiLevelType w:val="hybridMultilevel"/>
    <w:tmpl w:val="B78E72B6"/>
    <w:lvl w:ilvl="0" w:tplc="0F56B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615FF"/>
    <w:multiLevelType w:val="hybridMultilevel"/>
    <w:tmpl w:val="A236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1B1E"/>
    <w:multiLevelType w:val="hybridMultilevel"/>
    <w:tmpl w:val="F6C4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15B86"/>
    <w:multiLevelType w:val="hybridMultilevel"/>
    <w:tmpl w:val="79A0731A"/>
    <w:lvl w:ilvl="0" w:tplc="AF8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12DC7"/>
    <w:multiLevelType w:val="hybridMultilevel"/>
    <w:tmpl w:val="3E04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 w16cid:durableId="1341811494">
    <w:abstractNumId w:val="2"/>
  </w:num>
  <w:num w:numId="2" w16cid:durableId="1568758526">
    <w:abstractNumId w:val="3"/>
  </w:num>
  <w:num w:numId="3" w16cid:durableId="262307334">
    <w:abstractNumId w:val="6"/>
  </w:num>
  <w:num w:numId="4" w16cid:durableId="915554941">
    <w:abstractNumId w:val="7"/>
  </w:num>
  <w:num w:numId="5" w16cid:durableId="263222807">
    <w:abstractNumId w:val="5"/>
  </w:num>
  <w:num w:numId="6" w16cid:durableId="362173687">
    <w:abstractNumId w:val="10"/>
  </w:num>
  <w:num w:numId="7" w16cid:durableId="1741631369">
    <w:abstractNumId w:val="12"/>
  </w:num>
  <w:num w:numId="8" w16cid:durableId="1655136299">
    <w:abstractNumId w:val="0"/>
  </w:num>
  <w:num w:numId="9" w16cid:durableId="303003992">
    <w:abstractNumId w:val="1"/>
  </w:num>
  <w:num w:numId="10" w16cid:durableId="1829440501">
    <w:abstractNumId w:val="4"/>
  </w:num>
  <w:num w:numId="11" w16cid:durableId="298077282">
    <w:abstractNumId w:val="11"/>
  </w:num>
  <w:num w:numId="12" w16cid:durableId="330302398">
    <w:abstractNumId w:val="9"/>
  </w:num>
  <w:num w:numId="13" w16cid:durableId="168445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40"/>
    <w:rsid w:val="00014E70"/>
    <w:rsid w:val="00030AB6"/>
    <w:rsid w:val="00031B39"/>
    <w:rsid w:val="00031D03"/>
    <w:rsid w:val="00041544"/>
    <w:rsid w:val="000533E5"/>
    <w:rsid w:val="000568E2"/>
    <w:rsid w:val="000619E5"/>
    <w:rsid w:val="00062213"/>
    <w:rsid w:val="00074A6A"/>
    <w:rsid w:val="000766AD"/>
    <w:rsid w:val="00091403"/>
    <w:rsid w:val="00097A5D"/>
    <w:rsid w:val="000B1D4C"/>
    <w:rsid w:val="000B1D87"/>
    <w:rsid w:val="000B49E3"/>
    <w:rsid w:val="000B55C1"/>
    <w:rsid w:val="000E5ECB"/>
    <w:rsid w:val="000E6DEE"/>
    <w:rsid w:val="000F2BCE"/>
    <w:rsid w:val="000F4A6F"/>
    <w:rsid w:val="001117FB"/>
    <w:rsid w:val="00114197"/>
    <w:rsid w:val="00114F2B"/>
    <w:rsid w:val="00152A7F"/>
    <w:rsid w:val="001530BD"/>
    <w:rsid w:val="0015698F"/>
    <w:rsid w:val="0016357F"/>
    <w:rsid w:val="00164E65"/>
    <w:rsid w:val="0018519C"/>
    <w:rsid w:val="00191051"/>
    <w:rsid w:val="001B0B08"/>
    <w:rsid w:val="001B3DB6"/>
    <w:rsid w:val="001B49F4"/>
    <w:rsid w:val="001C7A52"/>
    <w:rsid w:val="001E186D"/>
    <w:rsid w:val="001F064A"/>
    <w:rsid w:val="001F15D0"/>
    <w:rsid w:val="0021241D"/>
    <w:rsid w:val="00217745"/>
    <w:rsid w:val="00220B1B"/>
    <w:rsid w:val="00226118"/>
    <w:rsid w:val="00242195"/>
    <w:rsid w:val="00243A99"/>
    <w:rsid w:val="002469B7"/>
    <w:rsid w:val="00273F53"/>
    <w:rsid w:val="0027428A"/>
    <w:rsid w:val="002753E3"/>
    <w:rsid w:val="002805B9"/>
    <w:rsid w:val="00287288"/>
    <w:rsid w:val="002938A0"/>
    <w:rsid w:val="002B6CB9"/>
    <w:rsid w:val="002B75AF"/>
    <w:rsid w:val="002B7B59"/>
    <w:rsid w:val="002D0280"/>
    <w:rsid w:val="002D18BC"/>
    <w:rsid w:val="002D240F"/>
    <w:rsid w:val="002E1830"/>
    <w:rsid w:val="002F475B"/>
    <w:rsid w:val="002F6E58"/>
    <w:rsid w:val="00304C43"/>
    <w:rsid w:val="00317BB7"/>
    <w:rsid w:val="00325CFB"/>
    <w:rsid w:val="00326CD4"/>
    <w:rsid w:val="003470F5"/>
    <w:rsid w:val="00362AF6"/>
    <w:rsid w:val="003641F6"/>
    <w:rsid w:val="00364370"/>
    <w:rsid w:val="00380F3B"/>
    <w:rsid w:val="00391F93"/>
    <w:rsid w:val="00397BD9"/>
    <w:rsid w:val="003A6C2E"/>
    <w:rsid w:val="003B036E"/>
    <w:rsid w:val="003B2D42"/>
    <w:rsid w:val="003B3FCC"/>
    <w:rsid w:val="003B42F5"/>
    <w:rsid w:val="003C492B"/>
    <w:rsid w:val="003E39E7"/>
    <w:rsid w:val="003F1A27"/>
    <w:rsid w:val="003F4383"/>
    <w:rsid w:val="0040796C"/>
    <w:rsid w:val="0041694A"/>
    <w:rsid w:val="00423FDE"/>
    <w:rsid w:val="00432999"/>
    <w:rsid w:val="00433A2A"/>
    <w:rsid w:val="00440B40"/>
    <w:rsid w:val="0044330F"/>
    <w:rsid w:val="00497C8E"/>
    <w:rsid w:val="004A5905"/>
    <w:rsid w:val="004B3B5D"/>
    <w:rsid w:val="004C5E8E"/>
    <w:rsid w:val="004D3442"/>
    <w:rsid w:val="004D4829"/>
    <w:rsid w:val="004E063B"/>
    <w:rsid w:val="004E1A9D"/>
    <w:rsid w:val="004E7D75"/>
    <w:rsid w:val="004F0E69"/>
    <w:rsid w:val="004F15BC"/>
    <w:rsid w:val="004F1A23"/>
    <w:rsid w:val="004F5974"/>
    <w:rsid w:val="00516345"/>
    <w:rsid w:val="005176F4"/>
    <w:rsid w:val="00523DDD"/>
    <w:rsid w:val="00545476"/>
    <w:rsid w:val="0056073F"/>
    <w:rsid w:val="005659FE"/>
    <w:rsid w:val="00575785"/>
    <w:rsid w:val="005B4B79"/>
    <w:rsid w:val="005D4D96"/>
    <w:rsid w:val="005E1844"/>
    <w:rsid w:val="005E5846"/>
    <w:rsid w:val="006039D5"/>
    <w:rsid w:val="00615EE2"/>
    <w:rsid w:val="00620305"/>
    <w:rsid w:val="006371C6"/>
    <w:rsid w:val="00644445"/>
    <w:rsid w:val="006541CB"/>
    <w:rsid w:val="00657114"/>
    <w:rsid w:val="006673F6"/>
    <w:rsid w:val="0067709B"/>
    <w:rsid w:val="00682C91"/>
    <w:rsid w:val="006A16A4"/>
    <w:rsid w:val="006A1FFD"/>
    <w:rsid w:val="006A4C76"/>
    <w:rsid w:val="006B0B9C"/>
    <w:rsid w:val="006B6D4F"/>
    <w:rsid w:val="006E2392"/>
    <w:rsid w:val="006E3E30"/>
    <w:rsid w:val="006E4F4F"/>
    <w:rsid w:val="006E78B8"/>
    <w:rsid w:val="0071534F"/>
    <w:rsid w:val="007168B8"/>
    <w:rsid w:val="007230CD"/>
    <w:rsid w:val="00727B1A"/>
    <w:rsid w:val="007379AF"/>
    <w:rsid w:val="0074031E"/>
    <w:rsid w:val="007422A3"/>
    <w:rsid w:val="007464A9"/>
    <w:rsid w:val="00746B6E"/>
    <w:rsid w:val="00747A1A"/>
    <w:rsid w:val="0076157C"/>
    <w:rsid w:val="00795A6A"/>
    <w:rsid w:val="007A2EA6"/>
    <w:rsid w:val="007A6D56"/>
    <w:rsid w:val="007A7267"/>
    <w:rsid w:val="007B6F80"/>
    <w:rsid w:val="007C04E6"/>
    <w:rsid w:val="007D70FE"/>
    <w:rsid w:val="007E08C3"/>
    <w:rsid w:val="007F024A"/>
    <w:rsid w:val="007F5A71"/>
    <w:rsid w:val="007F7B02"/>
    <w:rsid w:val="0081003F"/>
    <w:rsid w:val="00815D3E"/>
    <w:rsid w:val="008379C2"/>
    <w:rsid w:val="00855A90"/>
    <w:rsid w:val="008626C0"/>
    <w:rsid w:val="008874B1"/>
    <w:rsid w:val="008A36FB"/>
    <w:rsid w:val="008B01A7"/>
    <w:rsid w:val="008C42A8"/>
    <w:rsid w:val="008E2AB7"/>
    <w:rsid w:val="0090426B"/>
    <w:rsid w:val="00922822"/>
    <w:rsid w:val="00925479"/>
    <w:rsid w:val="00951178"/>
    <w:rsid w:val="00951EC9"/>
    <w:rsid w:val="00953FC1"/>
    <w:rsid w:val="0096518D"/>
    <w:rsid w:val="009659BE"/>
    <w:rsid w:val="00966F12"/>
    <w:rsid w:val="00976BAB"/>
    <w:rsid w:val="00977181"/>
    <w:rsid w:val="0098227D"/>
    <w:rsid w:val="00992BF3"/>
    <w:rsid w:val="009A74F2"/>
    <w:rsid w:val="009B5507"/>
    <w:rsid w:val="009D77B2"/>
    <w:rsid w:val="009E18F8"/>
    <w:rsid w:val="009F1DAD"/>
    <w:rsid w:val="00A05F26"/>
    <w:rsid w:val="00A23486"/>
    <w:rsid w:val="00A24BE2"/>
    <w:rsid w:val="00A24C0D"/>
    <w:rsid w:val="00A32423"/>
    <w:rsid w:val="00A33D39"/>
    <w:rsid w:val="00A47CF7"/>
    <w:rsid w:val="00A54383"/>
    <w:rsid w:val="00A638A1"/>
    <w:rsid w:val="00A675DE"/>
    <w:rsid w:val="00A71871"/>
    <w:rsid w:val="00A947DA"/>
    <w:rsid w:val="00AA5142"/>
    <w:rsid w:val="00AA75C5"/>
    <w:rsid w:val="00AB728C"/>
    <w:rsid w:val="00AC7C87"/>
    <w:rsid w:val="00AD150D"/>
    <w:rsid w:val="00AD4DBE"/>
    <w:rsid w:val="00B0354D"/>
    <w:rsid w:val="00B2060C"/>
    <w:rsid w:val="00B27B25"/>
    <w:rsid w:val="00B3679A"/>
    <w:rsid w:val="00B368EC"/>
    <w:rsid w:val="00B3723D"/>
    <w:rsid w:val="00B42C5D"/>
    <w:rsid w:val="00B609C9"/>
    <w:rsid w:val="00B734B0"/>
    <w:rsid w:val="00BC108A"/>
    <w:rsid w:val="00BC7C19"/>
    <w:rsid w:val="00BD5DB4"/>
    <w:rsid w:val="00BE2DFC"/>
    <w:rsid w:val="00C00D98"/>
    <w:rsid w:val="00C04E42"/>
    <w:rsid w:val="00C07083"/>
    <w:rsid w:val="00C070BB"/>
    <w:rsid w:val="00C36EB5"/>
    <w:rsid w:val="00C51947"/>
    <w:rsid w:val="00C64E05"/>
    <w:rsid w:val="00C7585B"/>
    <w:rsid w:val="00C7685E"/>
    <w:rsid w:val="00C80202"/>
    <w:rsid w:val="00CB2974"/>
    <w:rsid w:val="00CB5AE2"/>
    <w:rsid w:val="00CB6BC7"/>
    <w:rsid w:val="00CB6CFC"/>
    <w:rsid w:val="00CE3025"/>
    <w:rsid w:val="00CE44EB"/>
    <w:rsid w:val="00CF6756"/>
    <w:rsid w:val="00D01F12"/>
    <w:rsid w:val="00D0658F"/>
    <w:rsid w:val="00D14EC6"/>
    <w:rsid w:val="00D16581"/>
    <w:rsid w:val="00D2483D"/>
    <w:rsid w:val="00D51176"/>
    <w:rsid w:val="00D51A4B"/>
    <w:rsid w:val="00D5410C"/>
    <w:rsid w:val="00D5469D"/>
    <w:rsid w:val="00D54DD7"/>
    <w:rsid w:val="00D72135"/>
    <w:rsid w:val="00D83DE6"/>
    <w:rsid w:val="00D96875"/>
    <w:rsid w:val="00DA41AD"/>
    <w:rsid w:val="00DA541E"/>
    <w:rsid w:val="00DB65DD"/>
    <w:rsid w:val="00DC1707"/>
    <w:rsid w:val="00DC791F"/>
    <w:rsid w:val="00DE737E"/>
    <w:rsid w:val="00DE7CF5"/>
    <w:rsid w:val="00DF7D22"/>
    <w:rsid w:val="00E0065E"/>
    <w:rsid w:val="00E111FA"/>
    <w:rsid w:val="00E12918"/>
    <w:rsid w:val="00E21E2D"/>
    <w:rsid w:val="00E21FFB"/>
    <w:rsid w:val="00E2647B"/>
    <w:rsid w:val="00E33FBB"/>
    <w:rsid w:val="00E62D27"/>
    <w:rsid w:val="00E6527B"/>
    <w:rsid w:val="00E83116"/>
    <w:rsid w:val="00E858B8"/>
    <w:rsid w:val="00EB797E"/>
    <w:rsid w:val="00ED2A8D"/>
    <w:rsid w:val="00F11E0D"/>
    <w:rsid w:val="00F21D9F"/>
    <w:rsid w:val="00F27013"/>
    <w:rsid w:val="00F43168"/>
    <w:rsid w:val="00F44253"/>
    <w:rsid w:val="00F64BEB"/>
    <w:rsid w:val="00F7193A"/>
    <w:rsid w:val="00F9320C"/>
    <w:rsid w:val="00F97149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06F3"/>
  <w15:docId w15:val="{1E9DD93B-B5BE-4027-ACD5-59EF6DA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BS,L1,Numerowanie,CW_Lista,Obiekt,List Paragraph1,wypunktowanie,List Paragraph,RR PGE Akapit z listą,Styl 1"/>
    <w:basedOn w:val="Normalny"/>
    <w:link w:val="AkapitzlistZnak"/>
    <w:uiPriority w:val="34"/>
    <w:qFormat/>
    <w:rsid w:val="00440B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5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5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5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EE"/>
  </w:style>
  <w:style w:type="paragraph" w:styleId="Stopka">
    <w:name w:val="footer"/>
    <w:basedOn w:val="Normalny"/>
    <w:link w:val="Stopka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EE"/>
  </w:style>
  <w:style w:type="character" w:customStyle="1" w:styleId="AkapitzlistZnak">
    <w:name w:val="Akapit z listą Znak"/>
    <w:aliases w:val="normalny tekst Znak,Akapit z listą BS Znak,L1 Znak,Numerowanie Znak,CW_Lista Znak,Obiekt Znak,List Paragraph1 Znak,wypunktowanie Znak,List Paragraph Znak,RR PGE Akapit z listą Znak,Styl 1 Znak"/>
    <w:link w:val="Akapitzlist"/>
    <w:uiPriority w:val="34"/>
    <w:qFormat/>
    <w:locked/>
    <w:rsid w:val="0028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DDA0-AB33-4123-B3CF-9B473A7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Mykowski</dc:creator>
  <cp:keywords/>
  <dc:description/>
  <cp:lastModifiedBy>Michalina</cp:lastModifiedBy>
  <cp:revision>3</cp:revision>
  <cp:lastPrinted>2022-12-30T09:01:00Z</cp:lastPrinted>
  <dcterms:created xsi:type="dcterms:W3CDTF">2024-10-03T06:17:00Z</dcterms:created>
  <dcterms:modified xsi:type="dcterms:W3CDTF">2024-10-03T06:48:00Z</dcterms:modified>
</cp:coreProperties>
</file>