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Pr="000957C9" w:rsidRDefault="000957C9" w:rsidP="00734001">
      <w:pPr>
        <w:spacing w:after="0" w:line="276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0957C9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a</w:t>
      </w:r>
      <w:r w:rsidRPr="000957C9">
        <w:rPr>
          <w:rFonts w:ascii="Arial" w:hAnsi="Arial" w:cs="Arial"/>
          <w:b/>
        </w:rPr>
        <w:t xml:space="preserve"> jednorazowych ustników do urządzeń typu Alcosensor IV</w:t>
      </w:r>
    </w:p>
    <w:p w:rsidR="000957C9" w:rsidRDefault="000957C9" w:rsidP="00734001">
      <w:pPr>
        <w:spacing w:after="0" w:line="276" w:lineRule="auto"/>
        <w:ind w:left="426"/>
        <w:jc w:val="center"/>
        <w:rPr>
          <w:rFonts w:ascii="Arial" w:hAnsi="Arial" w:cs="Arial"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3957C1">
        <w:rPr>
          <w:rFonts w:ascii="Arial" w:eastAsia="Calibri" w:hAnsi="Arial" w:cs="Arial"/>
          <w:b/>
          <w:sz w:val="28"/>
          <w:szCs w:val="28"/>
        </w:rPr>
        <w:t>185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3400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3400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3400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0957C9" w:rsidRPr="000957C9" w:rsidRDefault="000957C9" w:rsidP="000957C9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57C9">
        <w:rPr>
          <w:rFonts w:ascii="Arial" w:hAnsi="Arial" w:cs="Arial"/>
          <w:sz w:val="20"/>
          <w:szCs w:val="20"/>
        </w:rPr>
        <w:t xml:space="preserve">Przedmiotem zamówienia </w:t>
      </w:r>
      <w:r w:rsidRPr="000957C9">
        <w:rPr>
          <w:rFonts w:ascii="Arial" w:hAnsi="Arial" w:cs="Arial"/>
          <w:b/>
          <w:sz w:val="20"/>
          <w:szCs w:val="20"/>
        </w:rPr>
        <w:t xml:space="preserve">są sukcesywne dostawy jednorazowych ustników do urządzeń typu Alcosensor IV </w:t>
      </w:r>
      <w:r w:rsidRPr="000957C9">
        <w:rPr>
          <w:rFonts w:ascii="Arial" w:hAnsi="Arial" w:cs="Arial"/>
          <w:sz w:val="20"/>
          <w:szCs w:val="20"/>
        </w:rPr>
        <w:t xml:space="preserve">dla Komendy Wojewódzkiej Policji w Łodzi i jednostek garnizonu łódzkiego oraz Zarządu Centralnego Biura Śledczego Policji w Łodzi, Biura Spraw Wewnętrznych Policji Wydziału w Łodzi i Ośrodka Szkolenia Policji w Łodzi z siedzibą w Sieradzu według ilości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0957C9">
        <w:rPr>
          <w:rFonts w:ascii="Arial" w:hAnsi="Arial" w:cs="Arial"/>
          <w:sz w:val="20"/>
          <w:szCs w:val="20"/>
        </w:rPr>
        <w:t>i asortymentu</w:t>
      </w:r>
      <w:r>
        <w:rPr>
          <w:rFonts w:ascii="Arial" w:hAnsi="Arial" w:cs="Arial"/>
          <w:sz w:val="20"/>
          <w:szCs w:val="20"/>
        </w:rPr>
        <w:t xml:space="preserve"> oraz opisu</w:t>
      </w:r>
      <w:r w:rsidRPr="000957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przedstawionego </w:t>
      </w:r>
      <w:r w:rsidRPr="000957C9">
        <w:rPr>
          <w:rFonts w:ascii="Arial" w:hAnsi="Arial" w:cs="Arial"/>
          <w:sz w:val="20"/>
          <w:szCs w:val="20"/>
        </w:rPr>
        <w:t>w załączniku nr 1- formularzu ofertowym.</w:t>
      </w:r>
    </w:p>
    <w:p w:rsidR="00BC0843" w:rsidRPr="000957C9" w:rsidRDefault="00BC0843" w:rsidP="000957C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0957C9">
        <w:rPr>
          <w:rFonts w:ascii="Arial" w:eastAsia="Calibri" w:hAnsi="Arial" w:cs="Arial"/>
          <w:sz w:val="20"/>
          <w:szCs w:val="20"/>
        </w:rPr>
        <w:t xml:space="preserve">CPV: </w:t>
      </w:r>
      <w:r w:rsidR="000957C9" w:rsidRPr="000957C9">
        <w:rPr>
          <w:rFonts w:ascii="Arial" w:eastAsia="Calibri" w:hAnsi="Arial" w:cs="Arial"/>
          <w:sz w:val="20"/>
          <w:szCs w:val="20"/>
        </w:rPr>
        <w:t>37322300-4 - ustniki</w:t>
      </w:r>
    </w:p>
    <w:p w:rsidR="000957C9" w:rsidRDefault="000957C9" w:rsidP="00734001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BC0843" w:rsidRPr="000957C9" w:rsidRDefault="00BC0843" w:rsidP="00734001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0957C9">
        <w:rPr>
          <w:rFonts w:ascii="Arial" w:hAnsi="Arial" w:cs="Arial"/>
          <w:sz w:val="20"/>
          <w:szCs w:val="20"/>
          <w:lang w:eastAsia="ar-SA"/>
        </w:rPr>
        <w:t>Opis przedmiotu zamówienia zawarto w</w:t>
      </w:r>
      <w:r w:rsidR="00FB2BA3">
        <w:rPr>
          <w:rFonts w:ascii="Arial" w:hAnsi="Arial" w:cs="Arial"/>
          <w:sz w:val="20"/>
          <w:szCs w:val="20"/>
          <w:lang w:eastAsia="ar-SA"/>
        </w:rPr>
        <w:t xml:space="preserve"> załącznik</w:t>
      </w:r>
      <w:r w:rsidR="00BD07A0">
        <w:rPr>
          <w:rFonts w:ascii="Arial" w:hAnsi="Arial" w:cs="Arial"/>
          <w:sz w:val="20"/>
          <w:szCs w:val="20"/>
          <w:lang w:eastAsia="ar-SA"/>
        </w:rPr>
        <w:t>u</w:t>
      </w:r>
      <w:r w:rsidRPr="000957C9">
        <w:rPr>
          <w:rFonts w:ascii="Arial" w:hAnsi="Arial" w:cs="Arial"/>
          <w:sz w:val="20"/>
          <w:szCs w:val="20"/>
          <w:lang w:eastAsia="ar-SA"/>
        </w:rPr>
        <w:t xml:space="preserve"> nr </w:t>
      </w:r>
      <w:r w:rsidR="000957C9" w:rsidRPr="000957C9">
        <w:rPr>
          <w:rFonts w:ascii="Arial" w:hAnsi="Arial" w:cs="Arial"/>
          <w:sz w:val="20"/>
          <w:szCs w:val="20"/>
          <w:lang w:eastAsia="ar-SA"/>
        </w:rPr>
        <w:t>1</w:t>
      </w:r>
      <w:r w:rsidRPr="000957C9">
        <w:rPr>
          <w:rFonts w:ascii="Arial" w:hAnsi="Arial" w:cs="Arial"/>
          <w:sz w:val="20"/>
          <w:szCs w:val="20"/>
          <w:lang w:eastAsia="ar-SA"/>
        </w:rPr>
        <w:t xml:space="preserve"> do Ogłoszenia.</w:t>
      </w:r>
    </w:p>
    <w:p w:rsidR="00BC0843" w:rsidRPr="000957C9" w:rsidRDefault="00BC0843" w:rsidP="00734001">
      <w:pPr>
        <w:suppressAutoHyphens/>
        <w:spacing w:after="0" w:line="276" w:lineRule="auto"/>
        <w:ind w:left="426" w:hanging="66"/>
        <w:jc w:val="both"/>
        <w:rPr>
          <w:rFonts w:ascii="Arial" w:hAnsi="Arial" w:cs="Arial"/>
          <w:sz w:val="20"/>
          <w:szCs w:val="20"/>
          <w:lang w:eastAsia="ar-SA"/>
        </w:rPr>
      </w:pPr>
      <w:r w:rsidRPr="000957C9">
        <w:rPr>
          <w:rFonts w:ascii="Arial" w:hAnsi="Arial" w:cs="Arial"/>
          <w:sz w:val="20"/>
          <w:szCs w:val="20"/>
          <w:lang w:eastAsia="ar-SA"/>
        </w:rPr>
        <w:t xml:space="preserve">Dostawy będą realizowane sukcesywnie w okresie trwania umowy, której wzór stanowi załącznik nr </w:t>
      </w:r>
      <w:r w:rsidR="000957C9" w:rsidRPr="000957C9">
        <w:rPr>
          <w:rFonts w:ascii="Arial" w:hAnsi="Arial" w:cs="Arial"/>
          <w:sz w:val="20"/>
          <w:szCs w:val="20"/>
          <w:lang w:eastAsia="ar-SA"/>
        </w:rPr>
        <w:t>2</w:t>
      </w:r>
      <w:r w:rsidRPr="000957C9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E73397" w:rsidRPr="00734001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>Umowa zostanie zawarta na okres 1</w:t>
      </w:r>
      <w:r w:rsidR="003957C1">
        <w:rPr>
          <w:rFonts w:ascii="Arial" w:hAnsi="Arial" w:cs="Arial"/>
          <w:bCs/>
          <w:sz w:val="20"/>
          <w:szCs w:val="20"/>
        </w:rPr>
        <w:t>2</w:t>
      </w:r>
      <w:r w:rsidRPr="00734001">
        <w:rPr>
          <w:rFonts w:ascii="Arial" w:hAnsi="Arial" w:cs="Arial"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bookmarkStart w:id="0" w:name="_GoBack"/>
      <w:bookmarkEnd w:id="0"/>
    </w:p>
    <w:p w:rsidR="000A6AD9" w:rsidRPr="00734001" w:rsidRDefault="00FB2BA3" w:rsidP="00734001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żąda</w:t>
      </w:r>
      <w:r w:rsidR="000A6AD9" w:rsidRPr="001733C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wraz z ofertą</w:t>
      </w:r>
      <w:r w:rsidR="000A6AD9" w:rsidRPr="0073400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A6AD9" w:rsidRPr="00734001" w:rsidRDefault="000A6AD9" w:rsidP="00734001">
      <w:pPr>
        <w:numPr>
          <w:ilvl w:val="0"/>
          <w:numId w:val="31"/>
        </w:numPr>
        <w:tabs>
          <w:tab w:val="left" w:pos="0"/>
          <w:tab w:val="left" w:pos="709"/>
        </w:tabs>
        <w:spacing w:after="0"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>Szczegółowego opisu przedmiotu zamówienia;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/nie dotyczy formularza ofertowego/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dokumentów, Zamawiający zwróci się do Wykonawców z prośbą 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A057F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A057F0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terminie do dnia </w:t>
      </w:r>
      <w:r w:rsidR="00D76839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10.01.2022 </w:t>
      </w:r>
      <w:r w:rsidR="00651D0B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76839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D2E6B" w:rsidRPr="00734001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0A6AD9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4001">
        <w:rPr>
          <w:rFonts w:ascii="Arial" w:hAnsi="Arial" w:cs="Arial"/>
          <w:color w:val="000000"/>
          <w:sz w:val="20"/>
          <w:szCs w:val="20"/>
        </w:rPr>
        <w:t>1</w:t>
      </w:r>
      <w:r w:rsidR="00FB2BA3">
        <w:rPr>
          <w:rFonts w:ascii="Arial" w:hAnsi="Arial" w:cs="Arial"/>
          <w:color w:val="000000"/>
          <w:sz w:val="20"/>
          <w:szCs w:val="20"/>
        </w:rPr>
        <w:t>0</w:t>
      </w:r>
      <w:r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60%,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termin realizacji zamówienia (T) –  40%</w:t>
      </w:r>
    </w:p>
    <w:p w:rsidR="000A6AD9" w:rsidRPr="00734001" w:rsidRDefault="000A6AD9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1</w:t>
      </w:r>
      <w:r w:rsidR="00FB2BA3">
        <w:rPr>
          <w:rFonts w:ascii="Arial" w:hAnsi="Arial" w:cs="Arial"/>
          <w:sz w:val="20"/>
          <w:szCs w:val="20"/>
        </w:rPr>
        <w:t>0</w:t>
      </w:r>
      <w:r w:rsidRPr="00734001">
        <w:rPr>
          <w:rFonts w:ascii="Arial" w:hAnsi="Arial" w:cs="Arial"/>
          <w:sz w:val="20"/>
          <w:szCs w:val="20"/>
        </w:rPr>
        <w:t>.2</w:t>
      </w:r>
      <w:r w:rsidRPr="00734001">
        <w:rPr>
          <w:rFonts w:ascii="Arial" w:hAnsi="Arial" w:cs="Arial"/>
          <w:b/>
          <w:sz w:val="20"/>
          <w:szCs w:val="20"/>
        </w:rPr>
        <w:t>.</w:t>
      </w:r>
      <w:r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>w  pkt. 4.1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termin realizacji zamówienia - (T) – </w:t>
      </w:r>
      <w:r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>na   podstawie   informacji podanej</w:t>
      </w:r>
      <w:r w:rsidRPr="00734001">
        <w:rPr>
          <w:rFonts w:ascii="Arial" w:hAnsi="Arial" w:cs="Arial"/>
          <w:b/>
          <w:sz w:val="20"/>
          <w:szCs w:val="20"/>
        </w:rPr>
        <w:t xml:space="preserve"> w  Formularz</w:t>
      </w:r>
      <w:r w:rsidR="00BD07A0">
        <w:rPr>
          <w:rFonts w:ascii="Arial" w:hAnsi="Arial" w:cs="Arial"/>
          <w:b/>
          <w:sz w:val="20"/>
          <w:szCs w:val="20"/>
        </w:rPr>
        <w:t>u</w:t>
      </w:r>
      <w:r w:rsidRPr="00734001">
        <w:rPr>
          <w:rFonts w:ascii="Arial" w:hAnsi="Arial" w:cs="Arial"/>
          <w:b/>
          <w:sz w:val="20"/>
          <w:szCs w:val="20"/>
        </w:rPr>
        <w:t xml:space="preserve">  ofertow</w:t>
      </w:r>
      <w:r w:rsidR="00BD07A0">
        <w:rPr>
          <w:rFonts w:ascii="Arial" w:hAnsi="Arial" w:cs="Arial"/>
          <w:b/>
          <w:sz w:val="20"/>
          <w:szCs w:val="20"/>
        </w:rPr>
        <w:t>ym</w:t>
      </w:r>
      <w:r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Termin </w:t>
      </w:r>
      <w:r w:rsidR="00BC231D">
        <w:rPr>
          <w:rFonts w:ascii="Arial" w:hAnsi="Arial" w:cs="Arial"/>
          <w:b/>
          <w:i/>
          <w:sz w:val="20"/>
          <w:szCs w:val="20"/>
          <w:lang w:eastAsia="ar-SA"/>
        </w:rPr>
        <w:t>realizacji zamówienia - m</w:t>
      </w:r>
      <w:r w:rsidRPr="00734001">
        <w:rPr>
          <w:rFonts w:ascii="Arial" w:hAnsi="Arial" w:cs="Arial"/>
          <w:b/>
          <w:i/>
          <w:sz w:val="20"/>
          <w:szCs w:val="20"/>
          <w:lang w:eastAsia="ar-SA"/>
        </w:rPr>
        <w:t>aksymalnie 1</w:t>
      </w:r>
      <w:r w:rsidR="000957C9">
        <w:rPr>
          <w:rFonts w:ascii="Arial" w:hAnsi="Arial" w:cs="Arial"/>
          <w:b/>
          <w:i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 dni roboczych. 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0A6AD9" w:rsidRPr="00734001" w:rsidRDefault="000A6AD9" w:rsidP="00734001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termin dostawy 1 - </w:t>
      </w:r>
      <w:r w:rsidR="000957C9">
        <w:rPr>
          <w:rFonts w:ascii="Arial" w:eastAsia="Calibri" w:hAnsi="Arial" w:cs="Arial"/>
          <w:sz w:val="20"/>
          <w:szCs w:val="20"/>
        </w:rPr>
        <w:t>2</w:t>
      </w:r>
      <w:r w:rsidRPr="00734001">
        <w:rPr>
          <w:rFonts w:ascii="Arial" w:eastAsia="Calibri" w:hAnsi="Arial" w:cs="Arial"/>
          <w:sz w:val="20"/>
          <w:szCs w:val="20"/>
        </w:rPr>
        <w:t xml:space="preserve"> dni roboczych - 40 pkt</w:t>
      </w:r>
    </w:p>
    <w:p w:rsidR="000A6AD9" w:rsidRPr="00734001" w:rsidRDefault="000A6AD9" w:rsidP="00734001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3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4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dni roboczych - 30 pkt</w:t>
      </w:r>
    </w:p>
    <w:p w:rsidR="000A6AD9" w:rsidRPr="00734001" w:rsidRDefault="000A6AD9" w:rsidP="00734001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6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dni roboczych - 20 pkt</w:t>
      </w:r>
    </w:p>
    <w:p w:rsidR="000A6AD9" w:rsidRPr="00734001" w:rsidRDefault="000A6AD9" w:rsidP="00734001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7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-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 xml:space="preserve"> 8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dni roboczych - 10 pkt</w:t>
      </w:r>
    </w:p>
    <w:p w:rsidR="000A6AD9" w:rsidRPr="00734001" w:rsidRDefault="000A6AD9" w:rsidP="00734001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9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-</w:t>
      </w:r>
      <w:r w:rsidR="000957C9">
        <w:rPr>
          <w:rFonts w:ascii="Arial" w:eastAsia="Calibri" w:hAnsi="Arial" w:cs="Arial"/>
          <w:sz w:val="20"/>
          <w:szCs w:val="20"/>
          <w:lang w:eastAsia="ar-SA"/>
        </w:rPr>
        <w:t>10</w:t>
      </w:r>
      <w:r w:rsidRPr="00734001">
        <w:rPr>
          <w:rFonts w:ascii="Arial" w:eastAsia="Calibri" w:hAnsi="Arial" w:cs="Arial"/>
          <w:sz w:val="20"/>
          <w:szCs w:val="20"/>
          <w:lang w:eastAsia="ar-SA"/>
        </w:rPr>
        <w:t xml:space="preserve"> dni roboczych – 0 pkt</w:t>
      </w: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realizacji zamówienia  przez Wykonawcę w pozycji 4.2. Formularza ofertowego – Załącznik Nr 1, Zamawiający przyjmuje, iż Wykonawca oferuje maksymalny termin realizacji  zamówienia – </w:t>
      </w:r>
      <w:r w:rsidR="000957C9">
        <w:rPr>
          <w:rFonts w:ascii="Arial" w:hAnsi="Arial" w:cs="Arial"/>
          <w:sz w:val="20"/>
          <w:szCs w:val="20"/>
        </w:rPr>
        <w:t>9</w:t>
      </w:r>
      <w:r w:rsidRPr="00734001">
        <w:rPr>
          <w:rFonts w:ascii="Arial" w:hAnsi="Arial" w:cs="Arial"/>
          <w:sz w:val="20"/>
          <w:szCs w:val="20"/>
        </w:rPr>
        <w:t xml:space="preserve"> -</w:t>
      </w:r>
      <w:r w:rsidR="000957C9">
        <w:rPr>
          <w:rFonts w:ascii="Arial" w:hAnsi="Arial" w:cs="Arial"/>
          <w:sz w:val="20"/>
          <w:szCs w:val="20"/>
        </w:rPr>
        <w:t>10</w:t>
      </w:r>
      <w:r w:rsidRPr="00734001">
        <w:rPr>
          <w:rFonts w:ascii="Arial" w:hAnsi="Arial" w:cs="Arial"/>
          <w:sz w:val="20"/>
          <w:szCs w:val="20"/>
        </w:rPr>
        <w:t xml:space="preserve"> dni roboczych.  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 termin realizacji zamówienia.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S= C + T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Pr="00BC23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22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24"/>
  </w:num>
  <w:num w:numId="19">
    <w:abstractNumId w:val="27"/>
  </w:num>
  <w:num w:numId="20">
    <w:abstractNumId w:val="21"/>
  </w:num>
  <w:num w:numId="21">
    <w:abstractNumId w:val="20"/>
  </w:num>
  <w:num w:numId="22">
    <w:abstractNumId w:val="6"/>
  </w:num>
  <w:num w:numId="23">
    <w:abstractNumId w:val="19"/>
  </w:num>
  <w:num w:numId="24">
    <w:abstractNumId w:val="14"/>
  </w:num>
  <w:num w:numId="25">
    <w:abstractNumId w:val="13"/>
  </w:num>
  <w:num w:numId="26">
    <w:abstractNumId w:val="8"/>
  </w:num>
  <w:num w:numId="27">
    <w:abstractNumId w:val="10"/>
  </w:num>
  <w:num w:numId="28">
    <w:abstractNumId w:val="26"/>
  </w:num>
  <w:num w:numId="29">
    <w:abstractNumId w:val="25"/>
  </w:num>
  <w:num w:numId="30">
    <w:abstractNumId w:val="25"/>
    <w:lvlOverride w:ilvl="0">
      <w:startOverride w:val="5"/>
    </w:lvlOverride>
    <w:lvlOverride w:ilvl="1">
      <w:startOverride w:val="13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956A8"/>
    <w:rsid w:val="000957C9"/>
    <w:rsid w:val="000A6AD9"/>
    <w:rsid w:val="000E7C30"/>
    <w:rsid w:val="000F0A75"/>
    <w:rsid w:val="00104FA0"/>
    <w:rsid w:val="001367B3"/>
    <w:rsid w:val="0014334E"/>
    <w:rsid w:val="001733C3"/>
    <w:rsid w:val="001A3F5A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52D0E"/>
    <w:rsid w:val="003957C1"/>
    <w:rsid w:val="00413C01"/>
    <w:rsid w:val="00437E4F"/>
    <w:rsid w:val="00457F94"/>
    <w:rsid w:val="004741BC"/>
    <w:rsid w:val="004821AA"/>
    <w:rsid w:val="004A48EF"/>
    <w:rsid w:val="00502489"/>
    <w:rsid w:val="005413CE"/>
    <w:rsid w:val="005747EE"/>
    <w:rsid w:val="005C6273"/>
    <w:rsid w:val="005D2E6B"/>
    <w:rsid w:val="005D59A5"/>
    <w:rsid w:val="0060055B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8031DC"/>
    <w:rsid w:val="00834BC8"/>
    <w:rsid w:val="008711E3"/>
    <w:rsid w:val="00893457"/>
    <w:rsid w:val="00907912"/>
    <w:rsid w:val="00920E27"/>
    <w:rsid w:val="00924E69"/>
    <w:rsid w:val="00936B3C"/>
    <w:rsid w:val="0096427D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B60A24"/>
    <w:rsid w:val="00BA5B99"/>
    <w:rsid w:val="00BC0843"/>
    <w:rsid w:val="00BC231D"/>
    <w:rsid w:val="00BD07A0"/>
    <w:rsid w:val="00BD271C"/>
    <w:rsid w:val="00BE0B0F"/>
    <w:rsid w:val="00BE2328"/>
    <w:rsid w:val="00BF3928"/>
    <w:rsid w:val="00BF7188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82A89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40CA-BB3E-42A4-89E5-F97CB992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53</cp:revision>
  <cp:lastPrinted>2021-03-16T12:19:00Z</cp:lastPrinted>
  <dcterms:created xsi:type="dcterms:W3CDTF">2017-02-22T08:19:00Z</dcterms:created>
  <dcterms:modified xsi:type="dcterms:W3CDTF">2021-12-29T10:21:00Z</dcterms:modified>
</cp:coreProperties>
</file>