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highlight w:val="none"/>
          <w:shd w:fill="auto" w:val="clear"/>
          <w14:ligatures w14:val="none"/>
        </w:rPr>
      </w:pPr>
      <w:r>
        <w:rPr>
          <w:sz w:val="20"/>
          <w:szCs w:val="20"/>
          <w:shd w:fill="auto" w:val="clear"/>
          <w14:ligatures w14:val="none"/>
        </w:rPr>
        <w:t xml:space="preserve">Znak sprawy IZP.271.1.12.2024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6 – Oświadczenie składane na podstawie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art. 108 ust. 1 pkt 5 ustawy Pzp</w:t>
      </w:r>
    </w:p>
    <w:p>
      <w:pPr>
        <w:pStyle w:val="Normal"/>
        <w:rPr>
          <w:b/>
          <w:bCs/>
          <w:i/>
          <w:i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</w:r>
    </w:p>
    <w:p>
      <w:pPr>
        <w:pStyle w:val="Normal"/>
        <w:rPr>
          <w:b/>
          <w:bCs/>
          <w:i/>
          <w:i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>
      <w:pPr>
        <w:pStyle w:val="Normal"/>
        <w:rPr>
          <w:b/>
          <w:bCs/>
          <w:i/>
          <w:i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>
      <w:pPr>
        <w:pStyle w:val="Normal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Wykonawca:</w:t>
      </w:r>
    </w:p>
    <w:p>
      <w:pPr>
        <w:pStyle w:val="Normal"/>
        <w:ind w:right="5954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ind w:right="5953" w:hanging="0"/>
        <w:rPr>
          <w:rFonts w:eastAsia="Times New Roman"/>
          <w:i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reprezentowany przez:</w:t>
      </w:r>
    </w:p>
    <w:p>
      <w:pPr>
        <w:pStyle w:val="Normal"/>
        <w:ind w:right="5954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ind w:right="5953" w:hanging="0"/>
        <w:rPr>
          <w:rFonts w:eastAsia="Times New Roman"/>
          <w:i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(imię, nazwisko, stanowisko/podstawa do reprezentacji)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>
      <w:pPr>
        <w:pStyle w:val="Normal"/>
        <w:spacing w:lineRule="auto" w:line="36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>
      <w:pPr>
        <w:pStyle w:val="Normal"/>
        <w:spacing w:lineRule="auto" w:line="36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</w:t>
      </w:r>
      <w:r>
        <w:rPr>
          <w:rFonts w:eastAsia="Times New Roman"/>
          <w:b/>
          <w:sz w:val="20"/>
          <w:szCs w:val="20"/>
        </w:rPr>
        <w:t>Prawo zamówień publicznych (dalej jako: ustawa PZP)</w:t>
      </w:r>
    </w:p>
    <w:p>
      <w:pPr>
        <w:pStyle w:val="Normal"/>
        <w:spacing w:lineRule="auto" w:line="360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>
      <w:pPr>
        <w:pStyle w:val="Normal"/>
        <w:ind w:left="426" w:right="143" w:hanging="0"/>
        <w:jc w:val="center"/>
        <w:rPr>
          <w:b/>
          <w:bCs/>
          <w:i/>
          <w:i/>
          <w:iCs/>
          <w:sz w:val="20"/>
          <w:szCs w:val="20"/>
        </w:rPr>
      </w:pPr>
      <w:r>
        <w:rPr>
          <w:sz w:val="20"/>
          <w:szCs w:val="20"/>
        </w:rPr>
        <w:t xml:space="preserve">Na potrzeby postępowania o udzielenie zamówienia publicznego pn. </w:t>
      </w:r>
      <w:r>
        <w:rPr>
          <w:b/>
          <w:bCs/>
          <w:sz w:val="20"/>
          <w:szCs w:val="20"/>
        </w:rPr>
        <w:t>„</w:t>
      </w:r>
      <w:bookmarkStart w:id="0" w:name="_Hlk173746869_kopia_1"/>
      <w:r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bookmarkEnd w:id="0"/>
      <w:r>
        <w:rPr>
          <w:b/>
          <w:bCs/>
          <w:sz w:val="20"/>
          <w:szCs w:val="20"/>
        </w:rPr>
        <w:t xml:space="preserve">Mstów </w:t>
      </w:r>
      <w:r>
        <w:rPr>
          <w:rFonts w:eastAsia="Tahoma" w:cs="Tahoma"/>
          <w:b/>
          <w:bCs/>
          <w:color w:val="auto"/>
          <w:sz w:val="20"/>
          <w:szCs w:val="20"/>
          <w:lang w:val="pl-PL" w:eastAsia="zh-CN" w:bidi="ar-SA"/>
        </w:rPr>
        <w:t>wraz z jednostkami organizacyjnymi i instytucjami kultury</w:t>
      </w:r>
      <w:r>
        <w:rPr>
          <w:b/>
          <w:bCs/>
          <w:sz w:val="20"/>
          <w:szCs w:val="20"/>
        </w:rPr>
        <w:t>”</w:t>
      </w:r>
      <w:bookmarkStart w:id="1" w:name="_Hlk126585003"/>
      <w:r>
        <w:rPr>
          <w:b/>
          <w:bCs/>
          <w:i/>
          <w:iCs/>
          <w:sz w:val="20"/>
          <w:szCs w:val="20"/>
        </w:rPr>
        <w:br/>
      </w:r>
      <w:r>
        <w:rPr>
          <w:b/>
          <w:bCs/>
          <w:i w:val="false"/>
          <w:iCs w:val="false"/>
          <w:sz w:val="20"/>
          <w:szCs w:val="20"/>
        </w:rPr>
        <w:t>(Nr sprawy</w:t>
      </w:r>
      <w:r>
        <w:rPr>
          <w:b/>
          <w:bCs/>
          <w:i w:val="false"/>
          <w:iCs w:val="false"/>
          <w:sz w:val="20"/>
          <w:szCs w:val="20"/>
          <w:shd w:fill="auto" w:val="clear"/>
          <w14:ligatures w14:val="none"/>
        </w:rPr>
        <w:t xml:space="preserve"> IZP.271.1.12.2024 )</w:t>
      </w:r>
      <w:bookmarkEnd w:id="1"/>
    </w:p>
    <w:p>
      <w:pPr>
        <w:pStyle w:val="Normal"/>
        <w:ind w:left="426" w:right="143" w:hanging="0"/>
        <w:jc w:val="center"/>
        <w:rPr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ind w:left="426" w:right="143" w:hanging="0"/>
        <w:jc w:val="center"/>
        <w:rPr>
          <w:b/>
          <w:bCs/>
          <w:sz w:val="20"/>
          <w:szCs w:val="20"/>
        </w:rPr>
      </w:pPr>
      <w:r>
        <w:rPr/>
        <w:drawing>
          <wp:inline distT="0" distB="0" distL="0" distR="0">
            <wp:extent cx="5760720" cy="1524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prowadzonego przez </w:t>
      </w:r>
      <w:r>
        <w:rPr>
          <w:b/>
          <w:iCs/>
          <w:sz w:val="20"/>
          <w:szCs w:val="20"/>
        </w:rPr>
        <w:t>Gminę Mstów,</w:t>
      </w:r>
      <w:r>
        <w:rPr>
          <w:sz w:val="20"/>
          <w:szCs w:val="20"/>
        </w:rPr>
        <w:t xml:space="preserve"> oświadczam, co następuje</w:t>
      </w:r>
    </w:p>
    <w:p>
      <w:pPr>
        <w:pStyle w:val="Normal"/>
        <w:shd w:val="clear" w:color="auto" w:fill="BFBFBF"/>
        <w:spacing w:lineRule="auto" w:line="36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OŚWIADCZENIA DOTYCZĄCE WYKONAWCY:</w:t>
      </w:r>
    </w:p>
    <w:p>
      <w:pPr>
        <w:pStyle w:val="Normal"/>
        <w:widowControl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pkt 5 ustawy PZP, tj. nie zawarłem z innymi wykonawcami, którzy złożyli odrębne oferty częściowe porozumienia mającego na celu zakłócenie konkurencji, w szczególności zaś, nie należę </w:t>
        <w:br/>
        <w:t xml:space="preserve">z innymi wykonawcami, którzy złożyli odrębne oferty częściowe, do tej samej grupy kapitałowej </w:t>
        <w:br/>
        <w:t>w rozumieniu ustawy z dnia 16 lutego 2007 r. o ochronie konkurencji i konsumentów;</w:t>
      </w:r>
    </w:p>
    <w:p>
      <w:pPr>
        <w:pStyle w:val="Normal"/>
        <w:widowControl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  <w:t>lub</w:t>
      </w:r>
    </w:p>
    <w:p>
      <w:pPr>
        <w:pStyle w:val="ListParagraph"/>
        <w:widowControl/>
        <w:numPr>
          <w:ilvl w:val="0"/>
          <w:numId w:val="1"/>
        </w:numPr>
        <w:spacing w:lineRule="auto" w:line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>
      <w:pPr>
        <w:pStyle w:val="Normal"/>
        <w:spacing w:lineRule="auto" w:line="3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..…………………….………………………………</w:t>
      </w:r>
    </w:p>
    <w:p>
      <w:pPr>
        <w:pStyle w:val="Normal"/>
        <w:spacing w:lineRule="auto" w:line="36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>
      <w:pPr>
        <w:pStyle w:val="Normal"/>
        <w:tabs>
          <w:tab w:val="clear" w:pos="708"/>
          <w:tab w:val="right" w:pos="5760" w:leader="none"/>
          <w:tab w:val="right" w:pos="9000" w:leader="dot"/>
        </w:tabs>
        <w:rPr>
          <w:rFonts w:eastAsia="Arial"/>
          <w:b/>
          <w:sz w:val="16"/>
          <w:szCs w:val="16"/>
        </w:rPr>
      </w:pPr>
      <w:r>
        <w:rPr>
          <w:rFonts w:eastAsia="Arial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5760" w:leader="none"/>
          <w:tab w:val="right" w:pos="9000" w:leader="dot"/>
        </w:tabs>
        <w:rPr>
          <w:sz w:val="16"/>
          <w:szCs w:val="16"/>
        </w:rPr>
      </w:pPr>
      <w:r>
        <w:rPr>
          <w:sz w:val="16"/>
          <w:szCs w:val="16"/>
        </w:rPr>
        <w:t>** wypełnić jeżeli dotyczy, jeżeli nie dotyczy wpisać „nie dotyczy” lub wykreślić</w:t>
      </w:r>
    </w:p>
    <w:sectPr>
      <w:headerReference w:type="default" r:id="rId3"/>
      <w:type w:val="nextPage"/>
      <w:pgSz w:w="11906" w:h="16838"/>
      <w:pgMar w:left="1417" w:right="1417" w:gutter="0" w:header="708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3CB99155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before="19" w:after="0"/>
                            <w:ind w:left="20" w:right="-2" w:firstLine="103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1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6862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Nagwek1">
    <w:name w:val="Heading 1"/>
    <w:basedOn w:val="Normal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3a6862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3a6862"/>
    <w:rPr>
      <w:rFonts w:ascii="Tahoma" w:hAnsi="Tahoma" w:eastAsia="Tahoma" w:cs="Tahoma"/>
      <w:b/>
      <w:bCs/>
      <w:kern w:val="0"/>
      <w:sz w:val="20"/>
      <w:szCs w:val="20"/>
      <w14:ligatures w14:val="none"/>
    </w:rPr>
  </w:style>
  <w:style w:type="character" w:styleId="Nagwek2Znak" w:customStyle="1">
    <w:name w:val="Nagłówek 2 Znak"/>
    <w:basedOn w:val="DefaultParagraphFont"/>
    <w:uiPriority w:val="9"/>
    <w:semiHidden/>
    <w:qFormat/>
    <w:rsid w:val="003a686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0"/>
      <w:sz w:val="26"/>
      <w:szCs w:val="26"/>
      <w14:ligatures w14:val="none"/>
    </w:rPr>
  </w:style>
  <w:style w:type="character" w:styleId="TekstpodstawowyZnak" w:customStyle="1">
    <w:name w:val="Tekst podstawowy Znak"/>
    <w:basedOn w:val="DefaultParagraphFont"/>
    <w:uiPriority w:val="1"/>
    <w:qFormat/>
    <w:rsid w:val="003a6862"/>
    <w:rPr>
      <w:rFonts w:ascii="Tahoma" w:hAnsi="Tahoma" w:eastAsia="Tahoma" w:cs="Tahoma"/>
      <w:kern w:val="0"/>
      <w:sz w:val="20"/>
      <w:szCs w:val="20"/>
      <w14:ligatures w14:val="none"/>
    </w:rPr>
  </w:style>
  <w:style w:type="character" w:styleId="NagwekZnak" w:customStyle="1">
    <w:name w:val="Nagłówek Znak"/>
    <w:basedOn w:val="DefaultParagraphFont"/>
    <w:uiPriority w:val="99"/>
    <w:qFormat/>
    <w:rsid w:val="003a6862"/>
    <w:rPr>
      <w:rFonts w:ascii="Tahoma" w:hAnsi="Tahoma" w:eastAsia="Tahoma" w:cs="Tahoma"/>
      <w:kern w:val="0"/>
      <w14:ligatures w14:val="none"/>
    </w:rPr>
  </w:style>
  <w:style w:type="character" w:styleId="StopkaZnak" w:customStyle="1">
    <w:name w:val="Stopka Znak"/>
    <w:basedOn w:val="DefaultParagraphFont"/>
    <w:uiPriority w:val="99"/>
    <w:qFormat/>
    <w:rsid w:val="003a6862"/>
    <w:rPr>
      <w:rFonts w:ascii="Tahoma" w:hAnsi="Tahoma" w:eastAsia="Tahoma" w:cs="Tahoma"/>
      <w:kern w:val="0"/>
      <w14:ligatures w14:val="none"/>
    </w:rPr>
  </w:style>
  <w:style w:type="character" w:styleId="Czeinternetowe">
    <w:name w:val="Hyperlink"/>
    <w:basedOn w:val="DefaultParagraphFont"/>
    <w:uiPriority w:val="99"/>
    <w:unhideWhenUsed/>
    <w:rsid w:val="003a6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6862"/>
    <w:rPr>
      <w:color w:val="605E5C"/>
      <w:shd w:fill="E1DFDD" w:val="clear"/>
    </w:rPr>
  </w:style>
  <w:style w:type="character" w:styleId="AkapitzlistZnak" w:customStyle="1">
    <w:name w:val="Akapit z listą Znak"/>
    <w:link w:val="ListParagraph"/>
    <w:qFormat/>
    <w:locked/>
    <w:rsid w:val="003a6862"/>
    <w:rPr>
      <w:rFonts w:ascii="Tahoma" w:hAnsi="Tahoma" w:eastAsia="Tahoma" w:cs="Tahoma"/>
      <w:kern w:val="0"/>
      <w14:ligatures w14:val="none"/>
    </w:rPr>
  </w:style>
  <w:style w:type="character" w:styleId="TytuZnak" w:customStyle="1">
    <w:name w:val="Tytuł Znak"/>
    <w:basedOn w:val="DefaultParagraphFont"/>
    <w:uiPriority w:val="10"/>
    <w:qFormat/>
    <w:rsid w:val="003a6862"/>
    <w:rPr>
      <w:rFonts w:ascii="Tahoma" w:hAnsi="Tahoma" w:eastAsia="Tahoma" w:cs="Tahoma"/>
      <w:kern w:val="0"/>
      <w:sz w:val="21"/>
      <w:szCs w:val="21"/>
      <w14:ligatures w14:val="none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3a6862"/>
    <w:rPr>
      <w:rFonts w:ascii="Calibri" w:hAnsi="Calibri" w:eastAsia="Calibri" w:cs="Times New Roman"/>
      <w:kern w:val="0"/>
      <w:sz w:val="20"/>
      <w:szCs w:val="20"/>
      <w:lang w:eastAsia="zh-CN"/>
      <w14:ligatures w14:val="none"/>
    </w:rPr>
  </w:style>
  <w:style w:type="character" w:styleId="Znakiprzypiswdolnych">
    <w:name w:val="Znaki przypisów dolnych"/>
    <w:uiPriority w:val="99"/>
    <w:semiHidden/>
    <w:unhideWhenUsed/>
    <w:qFormat/>
    <w:rsid w:val="003a6862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3a6862"/>
    <w:pPr/>
    <w:rPr>
      <w:sz w:val="20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pistreci1">
    <w:name w:val="TOC 1"/>
    <w:basedOn w:val="Normal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"/>
    <w:uiPriority w:val="1"/>
    <w:qFormat/>
    <w:rsid w:val="003a6862"/>
    <w:pPr>
      <w:ind w:left="545" w:hanging="0"/>
    </w:pPr>
    <w:rPr>
      <w:sz w:val="20"/>
      <w:szCs w:val="20"/>
    </w:rPr>
  </w:style>
  <w:style w:type="paragraph" w:styleId="ListParagraph">
    <w:name w:val="List Paragraph"/>
    <w:basedOn w:val="Normal"/>
    <w:link w:val="AkapitzlistZnak"/>
    <w:uiPriority w:val="1"/>
    <w:qFormat/>
    <w:rsid w:val="003a6862"/>
    <w:pPr>
      <w:spacing w:before="120" w:after="0"/>
      <w:ind w:left="597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3a6862"/>
    <w:pPr>
      <w:spacing w:before="102" w:after="0"/>
      <w:ind w:left="196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686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a686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unhideWhenUsed/>
    <w:qFormat/>
    <w:rsid w:val="003a6862"/>
    <w:pPr>
      <w:keepNext w:val="true"/>
      <w:keepLines/>
      <w:widowControl/>
      <w:spacing w:lineRule="auto" w:line="259" w:before="240" w:after="0"/>
      <w:ind w:left="0" w:hanging="0"/>
      <w:jc w:val="left"/>
      <w:outlineLvl w:val="9"/>
    </w:pPr>
    <w:rPr>
      <w:rFonts w:ascii="Calibri Light" w:hAnsi="Calibri Light" w:eastAsia="" w:cs="" w:asciiTheme="majorHAnsi" w:cstheme="majorBidi" w:eastAsiaTheme="majorEastAsia" w:hAnsiTheme="majorHAnsi"/>
      <w:b w:val="false"/>
      <w:bCs w:val="false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"/>
    <w:link w:val="TytuZnak"/>
    <w:uiPriority w:val="10"/>
    <w:qFormat/>
    <w:rsid w:val="003a6862"/>
    <w:pPr>
      <w:spacing w:before="24" w:after="0"/>
      <w:ind w:left="5" w:right="6" w:hanging="0"/>
      <w:jc w:val="center"/>
    </w:pPr>
    <w:rPr>
      <w:sz w:val="21"/>
      <w:szCs w:val="21"/>
    </w:rPr>
  </w:style>
  <w:style w:type="paragraph" w:styleId="Zawartotabeli" w:customStyle="1">
    <w:name w:val="Zawartość tabeli"/>
    <w:basedOn w:val="Normal"/>
    <w:qFormat/>
    <w:rsid w:val="003a6862"/>
    <w:pPr>
      <w:widowControl/>
      <w:suppressLineNumbers/>
      <w:suppressAutoHyphens w:val="true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Przypisdolny">
    <w:name w:val="Footnote Text"/>
    <w:basedOn w:val="Normal"/>
    <w:link w:val="TekstprzypisudolnegoZnak"/>
    <w:uiPriority w:val="99"/>
    <w:rsid w:val="003a6862"/>
    <w:pPr>
      <w:widowControl/>
      <w:suppressAutoHyphens w:val="true"/>
      <w:spacing w:lineRule="auto" w:line="276" w:before="0" w:after="200"/>
    </w:pPr>
    <w:rPr>
      <w:rFonts w:ascii="Calibri" w:hAnsi="Calibri" w:eastAsia="Calibri" w:cs="Times New Roman"/>
      <w:sz w:val="20"/>
      <w:szCs w:val="20"/>
      <w:lang w:eastAsia="zh-CN"/>
    </w:rPr>
  </w:style>
  <w:style w:type="paragraph" w:styleId="Default" w:customStyle="1">
    <w:name w:val="Default"/>
    <w:qFormat/>
    <w:rsid w:val="003a6862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Calibri" w:cs="Cambria"/>
      <w:color w:val="000000"/>
      <w:kern w:val="0"/>
      <w:sz w:val="24"/>
      <w:szCs w:val="24"/>
      <w:lang w:val="pl-PL" w:eastAsia="en-US" w:bidi="ar-SA"/>
      <w14:ligatures w14:val="none"/>
    </w:rPr>
  </w:style>
  <w:style w:type="paragraph" w:styleId="Styl" w:customStyle="1">
    <w:name w:val="Styl"/>
    <w:qFormat/>
    <w:rsid w:val="003a686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pl-PL" w:bidi="ar-SA"/>
      <w14:ligatures w14:val="none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a686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LibreOffice/7.5.4.2$Windows_X86_64 LibreOffice_project/36ccfdc35048b057fd9854c757a8b67ec53977b6</Application>
  <AppVersion>15.0000</AppVersion>
  <Pages>2</Pages>
  <Words>307</Words>
  <Characters>2071</Characters>
  <CharactersWithSpaces>2361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2023-07-22T20:36:00Z</dcterms:created>
  <dc:creator>M. Wawrzkiewicz (KW Lublin)</dc:creator>
  <dc:description/>
  <dc:language>pl-PL</dc:language>
  <cp:lastModifiedBy/>
  <dcterms:modified xsi:type="dcterms:W3CDTF">2024-11-26T11:51:42Z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