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1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3"/>
        <w:gridCol w:w="2100"/>
        <w:gridCol w:w="900"/>
        <w:gridCol w:w="1962"/>
      </w:tblGrid>
      <w:tr w:rsidR="00275E04" w:rsidRPr="008D12CB" w14:paraId="39B5AE39" w14:textId="77777777" w:rsidTr="00394315">
        <w:trPr>
          <w:jc w:val="center"/>
        </w:trPr>
        <w:tc>
          <w:tcPr>
            <w:tcW w:w="10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1FB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24D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2E09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dnia</w:t>
            </w:r>
          </w:p>
        </w:tc>
        <w:tc>
          <w:tcPr>
            <w:tcW w:w="19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F89F" w14:textId="67860029" w:rsidR="00275E04" w:rsidRPr="008D12CB" w:rsidRDefault="00000000" w:rsidP="004236FF">
            <w:pPr>
              <w:tabs>
                <w:tab w:val="left" w:pos="1722"/>
              </w:tabs>
              <w:spacing w:line="240" w:lineRule="auto"/>
              <w:ind w:left="-312" w:firstLine="333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09.09.2022</w:t>
            </w:r>
            <w:r w:rsidR="00394315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r.</w:t>
            </w:r>
          </w:p>
        </w:tc>
      </w:tr>
    </w:tbl>
    <w:p w14:paraId="09E99EF8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75E04" w:rsidRPr="008D12CB" w14:paraId="0A06A85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6E6" w14:textId="7CE46FA4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Zamawiający</w:t>
            </w:r>
            <w:r w:rsidR="007B0231">
              <w:rPr>
                <w:rFonts w:ascii="Verdana" w:eastAsia="Poppins" w:hAnsi="Verdana" w:cs="Poppins"/>
                <w:sz w:val="24"/>
                <w:szCs w:val="24"/>
                <w:lang w:val="pl-PL"/>
              </w:rPr>
              <w:t>:</w:t>
            </w:r>
            <w:r w:rsidR="004236FF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Gmina Bełżyce ul. Lubelska 3,  24-200 Bełżyce</w:t>
            </w:r>
          </w:p>
        </w:tc>
      </w:tr>
    </w:tbl>
    <w:p w14:paraId="0F7282BB" w14:textId="77777777" w:rsidR="004236FF" w:rsidRPr="008D12CB" w:rsidRDefault="004236FF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</w:p>
    <w:p w14:paraId="11BCED25" w14:textId="42C4B578" w:rsidR="00275E04" w:rsidRPr="008D12CB" w:rsidRDefault="00000000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  <w:r w:rsidRPr="008D12CB">
        <w:rPr>
          <w:rFonts w:ascii="Verdana" w:eastAsia="Poppins" w:hAnsi="Verdana" w:cs="Poppins"/>
          <w:b/>
          <w:bCs/>
          <w:sz w:val="24"/>
          <w:szCs w:val="24"/>
          <w:lang w:val="pl-PL"/>
        </w:rPr>
        <w:t>INFORMACJA Z OTWARCIA OFERT</w:t>
      </w:r>
    </w:p>
    <w:p w14:paraId="17E24DF4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75E04" w:rsidRPr="008D12CB" w14:paraId="6653E03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553E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0FEE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Budowa ul. Wojska Polskiego nr 107042L wraz z rondem i przebudową dróg wewnętrznych.</w:t>
            </w:r>
          </w:p>
        </w:tc>
      </w:tr>
      <w:tr w:rsidR="00275E04" w:rsidRPr="008D12CB" w14:paraId="67ABB9A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BE7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2B03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ZP/271/13/22/B/RB/MW</w:t>
            </w:r>
          </w:p>
        </w:tc>
      </w:tr>
      <w:tr w:rsidR="00275E04" w:rsidRPr="008D12CB" w14:paraId="2871077E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11E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0B1C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PL - Tryb Podstawowy (art. 275)</w:t>
            </w:r>
          </w:p>
        </w:tc>
      </w:tr>
      <w:tr w:rsidR="00275E04" w:rsidRPr="008D12CB" w14:paraId="0D73112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29D8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F85F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https://platformazakupowa.pl/transakcja/651177</w:t>
            </w:r>
          </w:p>
        </w:tc>
      </w:tr>
    </w:tbl>
    <w:p w14:paraId="1264F6CF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75E04" w:rsidRPr="008D12CB" w14:paraId="7B8F4447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122E" w14:textId="4D799E95" w:rsidR="00275E04" w:rsidRPr="008D12CB" w:rsidRDefault="00000000" w:rsidP="004236FF">
            <w:pPr>
              <w:widowControl w:val="0"/>
              <w:spacing w:line="240" w:lineRule="auto"/>
              <w:contextualSpacing/>
              <w:jc w:val="both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Działając na mocy art. 222 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ust. 5 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ustawy z 11 września 2019 r. – Prawo zamówień publicznych, zwanej dalej ustawą Pzp, zawiadamia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my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75E04" w:rsidRPr="008D12CB" w14:paraId="405D093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08E3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D2A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BAAC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09-09-2022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1612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BC94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6657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D2A6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platforma zakupowa</w:t>
            </w:r>
          </w:p>
        </w:tc>
      </w:tr>
      <w:tr w:rsidR="00275E04" w:rsidRPr="008D12CB" w14:paraId="49FF861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4852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3F7E" w14:textId="6ECB4B42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Kwota brutto, jaką Zamawiający zamierza przeznaczyć na sfinansowanie zamówienia wynosi: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 7.000.000,00 zł brutto</w:t>
            </w:r>
          </w:p>
        </w:tc>
      </w:tr>
      <w:tr w:rsidR="00275E04" w:rsidRPr="008D12CB" w14:paraId="3F59FB1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75BB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4379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702A" w14:textId="77777777" w:rsidR="00275E04" w:rsidRPr="008D12CB" w:rsidRDefault="00275E04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</w:tbl>
    <w:p w14:paraId="45D0C8CF" w14:textId="081319E4" w:rsidR="00275E04" w:rsidRPr="008D12CB" w:rsidRDefault="00275E04" w:rsidP="004236FF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275E04" w:rsidRPr="008D12CB" w14:paraId="1454FD58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497D2" w14:textId="77077E70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</w:t>
            </w:r>
            <w:r w:rsidR="007A2B9F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. 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</w:t>
            </w:r>
            <w:r w:rsidR="007A2B9F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3F56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79D61" w14:textId="77777777" w:rsidR="00275E04" w:rsidRPr="008D12CB" w:rsidRDefault="00000000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cena oferty brutto</w:t>
            </w:r>
          </w:p>
          <w:p w14:paraId="543D9BF5" w14:textId="77777777" w:rsidR="00275E04" w:rsidRPr="008D12CB" w:rsidRDefault="00000000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4DA72" w14:textId="758A8645" w:rsidR="00275E04" w:rsidRPr="008D12CB" w:rsidRDefault="00000000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okres gwarancji na wykonane roboty budowlane</w:t>
            </w:r>
          </w:p>
          <w:p w14:paraId="1B8D3C74" w14:textId="77777777" w:rsidR="00275E04" w:rsidRPr="008D12CB" w:rsidRDefault="00000000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40%</w:t>
            </w:r>
          </w:p>
        </w:tc>
      </w:tr>
      <w:tr w:rsidR="00275E04" w:rsidRPr="008D12CB" w14:paraId="1DFC19FE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7CC39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73F36" w14:textId="77777777" w:rsidR="004236FF" w:rsidRPr="008D12CB" w:rsidRDefault="00716B45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 xml:space="preserve">PRZEDSIĘBIORSTWO BUDOWY DRÓG </w:t>
            </w:r>
          </w:p>
          <w:p w14:paraId="6929590B" w14:textId="1CCD3782" w:rsidR="00275E04" w:rsidRPr="008D12CB" w:rsidRDefault="00716B45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I MOSTÓW SPÓŁKA Z OGRANICZONĄ ODPOWIEDZIALNOŚCIĄ</w:t>
            </w:r>
          </w:p>
          <w:p w14:paraId="479E5938" w14:textId="2D56D3C9" w:rsidR="00716B45" w:rsidRPr="008D12CB" w:rsidRDefault="00716B45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ul. KOLEJOWA 28, 05- 300 MIŃSK MAZOWIECKI</w:t>
            </w:r>
            <w:r w:rsidR="004236FF" w:rsidRPr="008D12CB">
              <w:rPr>
                <w:rFonts w:ascii="Verdana" w:hAnsi="Verdana" w:cs="Tahoma"/>
                <w:sz w:val="24"/>
                <w:szCs w:val="24"/>
                <w:lang w:val="pl-PL"/>
              </w:rPr>
              <w:t xml:space="preserve"> </w:t>
            </w: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NIP: 8220010022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18FAA" w14:textId="6DB46D5F" w:rsidR="00275E04" w:rsidRPr="008D12CB" w:rsidRDefault="00044D5E" w:rsidP="004236FF">
            <w:pPr>
              <w:pStyle w:val="Default"/>
              <w:contextualSpacing/>
              <w:jc w:val="center"/>
            </w:pPr>
            <w:r w:rsidRPr="008D12CB">
              <w:t>12.620.705,55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E5EEA" w14:textId="2E0E7A93" w:rsidR="00275E04" w:rsidRPr="008D12CB" w:rsidRDefault="00044D5E" w:rsidP="004236FF">
            <w:pPr>
              <w:pStyle w:val="Default"/>
              <w:contextualSpacing/>
              <w:jc w:val="center"/>
            </w:pPr>
            <w:r w:rsidRPr="008D12CB">
              <w:t>5 lat</w:t>
            </w:r>
          </w:p>
        </w:tc>
      </w:tr>
      <w:tr w:rsidR="00275E04" w:rsidRPr="008D12CB" w14:paraId="057DDB8C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D6B9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C943A" w14:textId="74A9CCCA" w:rsidR="00275E04" w:rsidRPr="008D12CB" w:rsidRDefault="005F71B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Roboto-Regular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Roboto-Regular"/>
                <w:sz w:val="24"/>
                <w:szCs w:val="24"/>
                <w:lang w:val="pl-PL"/>
              </w:rPr>
              <w:t>Przedsiębiorstwo Produkcyjno Handlowo Usługowe "STAN-LUB" s .c.</w:t>
            </w:r>
          </w:p>
          <w:p w14:paraId="31224C75" w14:textId="702E75E0" w:rsidR="005F71B0" w:rsidRPr="008D12CB" w:rsidRDefault="005F71B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Roboto-Regular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Roboto-Regular"/>
                <w:sz w:val="24"/>
                <w:szCs w:val="24"/>
                <w:lang w:val="pl-PL"/>
              </w:rPr>
              <w:t>Stanisław Maliborski, LUBOMIR BUJAŁA</w:t>
            </w:r>
          </w:p>
          <w:p w14:paraId="416D0A7C" w14:textId="374E2F61" w:rsidR="005F71B0" w:rsidRPr="008D12CB" w:rsidRDefault="005F71B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Roboto-Regular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Roboto-Regular"/>
                <w:sz w:val="24"/>
                <w:szCs w:val="24"/>
                <w:lang w:val="pl-PL"/>
              </w:rPr>
              <w:t>ul. Lubelska 38, 24-200 Bełżyce</w:t>
            </w:r>
          </w:p>
          <w:p w14:paraId="0E2EE1C0" w14:textId="0369A55D" w:rsidR="005F71B0" w:rsidRPr="008D12CB" w:rsidRDefault="005F71B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NIP: </w:t>
            </w:r>
            <w:r w:rsidRPr="008D12CB">
              <w:rPr>
                <w:rFonts w:ascii="Verdana" w:hAnsi="Verdana" w:cs="Roboto-Regular"/>
                <w:sz w:val="24"/>
                <w:szCs w:val="24"/>
                <w:lang w:val="pl-PL"/>
              </w:rPr>
              <w:t>7171002400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73687" w14:textId="4EF01513" w:rsidR="00275E04" w:rsidRPr="008D12CB" w:rsidRDefault="005F71B0" w:rsidP="004236FF">
            <w:pPr>
              <w:pStyle w:val="Default"/>
              <w:contextualSpacing/>
              <w:jc w:val="center"/>
            </w:pPr>
            <w:r w:rsidRPr="008D12CB">
              <w:t>12.726.321,22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99F9" w14:textId="010280F2" w:rsidR="00275E04" w:rsidRPr="008D12CB" w:rsidRDefault="00BD3E85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/>
                <w:sz w:val="24"/>
                <w:szCs w:val="24"/>
                <w:lang w:val="pl-PL"/>
              </w:rPr>
              <w:t>5 lat</w:t>
            </w:r>
          </w:p>
        </w:tc>
      </w:tr>
      <w:tr w:rsidR="00275E04" w:rsidRPr="008D12CB" w14:paraId="11C29D01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C4786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7A134" w14:textId="77777777" w:rsidR="00275E04" w:rsidRPr="008D12CB" w:rsidRDefault="002C3F13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PBI INFRASTRUKTURA SPÓŁKA AKCYJNA</w:t>
            </w:r>
          </w:p>
          <w:p w14:paraId="7CB98010" w14:textId="77777777" w:rsidR="002C3F13" w:rsidRPr="008D12CB" w:rsidRDefault="002C3F13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ul. KOLEJOWA 10E, 23-200 Kraśnik</w:t>
            </w:r>
          </w:p>
          <w:p w14:paraId="265239DC" w14:textId="111E5EC9" w:rsidR="002C3F13" w:rsidRPr="008D12CB" w:rsidRDefault="002C3F13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NIP: 8161465524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26618" w14:textId="5E4E015F" w:rsidR="00275E04" w:rsidRPr="008D12CB" w:rsidRDefault="00414593" w:rsidP="004236FF">
            <w:pPr>
              <w:pStyle w:val="Default"/>
              <w:contextualSpacing/>
              <w:jc w:val="center"/>
            </w:pPr>
            <w:r w:rsidRPr="008D12CB">
              <w:t>14.270.290,72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EFAA6" w14:textId="58196BB3" w:rsidR="00275E04" w:rsidRPr="008D12CB" w:rsidRDefault="00BD3E85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/>
                <w:sz w:val="24"/>
                <w:szCs w:val="24"/>
                <w:lang w:val="pl-PL"/>
              </w:rPr>
              <w:t>5 lat</w:t>
            </w:r>
          </w:p>
        </w:tc>
      </w:tr>
      <w:tr w:rsidR="00275E04" w:rsidRPr="008D12CB" w14:paraId="6DF39E17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DFC03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D1C84" w14:textId="77777777" w:rsidR="00275E04" w:rsidRPr="008D12CB" w:rsidRDefault="002C3F13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STRABAG SPÓŁKA Z OGRANICZONĄ ODPOWIEDZIALNOŚCIĄ</w:t>
            </w:r>
          </w:p>
          <w:p w14:paraId="0824C83B" w14:textId="77777777" w:rsidR="002C3F13" w:rsidRPr="008D12CB" w:rsidRDefault="002C3F13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ul. PARZNIEWSKA 10, 05-800 PRUSZKÓW</w:t>
            </w:r>
          </w:p>
          <w:p w14:paraId="490EA5AC" w14:textId="68FC66D5" w:rsidR="002C3F13" w:rsidRPr="008D12CB" w:rsidRDefault="002C3F13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NIP: 5210421928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680FD" w14:textId="275F908F" w:rsidR="00275E04" w:rsidRPr="008D12CB" w:rsidRDefault="002B1CE2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Verdana,Bold"/>
                <w:sz w:val="24"/>
                <w:szCs w:val="24"/>
                <w:lang w:val="pl-PL"/>
              </w:rPr>
              <w:t>13.262.428,64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DC1E0" w14:textId="62459D2D" w:rsidR="00275E04" w:rsidRPr="008D12CB" w:rsidRDefault="00BD3E85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/>
                <w:sz w:val="24"/>
                <w:szCs w:val="24"/>
                <w:lang w:val="pl-PL"/>
              </w:rPr>
              <w:t>5 lat</w:t>
            </w:r>
          </w:p>
        </w:tc>
      </w:tr>
      <w:tr w:rsidR="00275E04" w:rsidRPr="008D12CB" w14:paraId="60A22306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4D1E4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3047A" w14:textId="77777777" w:rsidR="00275E04" w:rsidRPr="008D12CB" w:rsidRDefault="00D03FCD" w:rsidP="004236F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KOMUNALNE PRZEDSIĘBIORSTWO ROBÓT DROGOWYCH SPÓŁKA Z OGRANICZONĄ ODPOWIEDZIALNOŚCIĄ W LUBLINIE</w:t>
            </w:r>
          </w:p>
          <w:p w14:paraId="4564802B" w14:textId="77777777" w:rsidR="00D03FCD" w:rsidRPr="008D12CB" w:rsidRDefault="00D03FCD" w:rsidP="004236F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ul. GRYGOWEJ  23, 20-260LUBLIN</w:t>
            </w:r>
          </w:p>
          <w:p w14:paraId="16572048" w14:textId="3B95C8FD" w:rsidR="00D03FCD" w:rsidRPr="008D12CB" w:rsidRDefault="00D03FCD" w:rsidP="004236F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NIP: 7120151231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E24C1" w14:textId="63AF0002" w:rsidR="00275E04" w:rsidRPr="008D12CB" w:rsidRDefault="00FC3BEB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CIDFont+F1"/>
                <w:sz w:val="24"/>
                <w:szCs w:val="24"/>
                <w:lang w:val="pl-PL"/>
              </w:rPr>
              <w:t>11.872.894,07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9B6AF" w14:textId="23ABA2E9" w:rsidR="00275E04" w:rsidRPr="008D12CB" w:rsidRDefault="00BD3E85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/>
                <w:sz w:val="24"/>
                <w:szCs w:val="24"/>
                <w:lang w:val="pl-PL"/>
              </w:rPr>
              <w:t>5 lat</w:t>
            </w:r>
          </w:p>
        </w:tc>
      </w:tr>
      <w:tr w:rsidR="00275E04" w:rsidRPr="008D12CB" w14:paraId="4BEAEEE8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69A03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BD41" w14:textId="77777777" w:rsidR="00275E04" w:rsidRPr="008D12CB" w:rsidRDefault="002B21F5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LS COMPLEX SPÓŁKA Z OGRANICZONĄ ODPOWIEDZIALNOŚCIĄ</w:t>
            </w:r>
          </w:p>
          <w:p w14:paraId="203EC564" w14:textId="78765D71" w:rsidR="004F4DD7" w:rsidRPr="008D12CB" w:rsidRDefault="004F4DD7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ul. NICCOLO PAGANINIEGO 12/32, 20-850 LUBLIN</w:t>
            </w:r>
            <w:r w:rsidR="004236FF" w:rsidRPr="008D12CB">
              <w:rPr>
                <w:rFonts w:ascii="Verdana" w:hAnsi="Verdana" w:cs="Tahoma"/>
                <w:sz w:val="24"/>
                <w:szCs w:val="24"/>
                <w:lang w:val="pl-PL"/>
              </w:rPr>
              <w:t xml:space="preserve"> </w:t>
            </w: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 xml:space="preserve">NIP: </w:t>
            </w:r>
            <w:r w:rsidR="00502B05" w:rsidRPr="008D12CB">
              <w:rPr>
                <w:rFonts w:ascii="Verdana" w:hAnsi="Verdana" w:cs="Tahoma"/>
                <w:sz w:val="24"/>
                <w:szCs w:val="24"/>
                <w:lang w:val="pl-PL"/>
              </w:rPr>
              <w:t>7123364648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75E1A" w14:textId="71978089" w:rsidR="00275E04" w:rsidRPr="008D12CB" w:rsidRDefault="004F4DD7" w:rsidP="004236FF">
            <w:pPr>
              <w:pStyle w:val="Default"/>
              <w:contextualSpacing/>
              <w:jc w:val="center"/>
            </w:pPr>
            <w:r w:rsidRPr="008D12CB">
              <w:t>11.804</w:t>
            </w:r>
            <w:r w:rsidR="00B31999" w:rsidRPr="008D12CB">
              <w:t>.</w:t>
            </w:r>
            <w:r w:rsidRPr="008D12CB">
              <w:t>301,11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C3FDE" w14:textId="0A959D23" w:rsidR="00275E04" w:rsidRPr="008D12CB" w:rsidRDefault="00BD3E85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/>
                <w:sz w:val="24"/>
                <w:szCs w:val="24"/>
                <w:lang w:val="pl-PL"/>
              </w:rPr>
              <w:t>5 lat</w:t>
            </w:r>
          </w:p>
        </w:tc>
      </w:tr>
      <w:tr w:rsidR="00275E04" w:rsidRPr="008D12CB" w14:paraId="038E8E2E" w14:textId="77777777" w:rsidTr="004236F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C0A28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86DDD" w14:textId="77777777" w:rsidR="00275E04" w:rsidRPr="008D12CB" w:rsidRDefault="0039426A" w:rsidP="004236F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WODBUD SPÓŁKA Z OGRANICZONĄ ODPOWIEDZIALNOŚCIĄ</w:t>
            </w:r>
          </w:p>
          <w:p w14:paraId="63192D3C" w14:textId="3FC3960D" w:rsidR="0039426A" w:rsidRPr="008D12CB" w:rsidRDefault="0039426A" w:rsidP="004236F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>ul. J.PIŁSUDSKIEGO 12/1, 23-200 KRAŚNIK</w:t>
            </w:r>
            <w:r w:rsidR="004236FF" w:rsidRPr="008D12CB">
              <w:rPr>
                <w:rFonts w:ascii="Verdana" w:hAnsi="Verdana" w:cs="Tahoma"/>
                <w:sz w:val="24"/>
                <w:szCs w:val="24"/>
                <w:lang w:val="pl-PL"/>
              </w:rPr>
              <w:t xml:space="preserve"> </w:t>
            </w:r>
            <w:r w:rsidRPr="008D12CB">
              <w:rPr>
                <w:rFonts w:ascii="Verdana" w:hAnsi="Verdana" w:cs="Tahoma"/>
                <w:sz w:val="24"/>
                <w:szCs w:val="24"/>
                <w:lang w:val="pl-PL"/>
              </w:rPr>
              <w:t xml:space="preserve">NIP: </w:t>
            </w:r>
            <w:r w:rsidR="00D14072" w:rsidRPr="008D12CB">
              <w:rPr>
                <w:rFonts w:ascii="Verdana" w:hAnsi="Verdana" w:cs="Tahoma"/>
                <w:sz w:val="24"/>
                <w:szCs w:val="24"/>
                <w:lang w:val="pl-PL"/>
              </w:rPr>
              <w:t>7150200454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950EE" w14:textId="2811BE7B" w:rsidR="00275E04" w:rsidRPr="008D12CB" w:rsidRDefault="00A96415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 w:cs="CIDFont+F1"/>
                <w:sz w:val="24"/>
                <w:szCs w:val="24"/>
                <w:lang w:val="pl-PL"/>
              </w:rPr>
              <w:t>11.941.168,18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D5ABB" w14:textId="28BA0F0C" w:rsidR="00275E04" w:rsidRPr="008D12CB" w:rsidRDefault="00BD3E85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hAnsi="Verdana"/>
                <w:sz w:val="24"/>
                <w:szCs w:val="24"/>
                <w:lang w:val="pl-PL"/>
              </w:rPr>
              <w:t>5 lat</w:t>
            </w:r>
          </w:p>
        </w:tc>
      </w:tr>
    </w:tbl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275E04" w:rsidRPr="008D12CB" w14:paraId="4B2A1D2B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99A2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C5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Skład komisji przetargowej:</w:t>
            </w:r>
          </w:p>
        </w:tc>
      </w:tr>
    </w:tbl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275E04" w:rsidRPr="008D12CB" w14:paraId="04EBF7B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6BA8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BB8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56C0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Imię i Nazwisko</w:t>
            </w:r>
          </w:p>
        </w:tc>
      </w:tr>
      <w:tr w:rsidR="00275E04" w:rsidRPr="008D12CB" w14:paraId="3AB75392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EE6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5F45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DE76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Renata Bieńko</w:t>
            </w:r>
          </w:p>
        </w:tc>
      </w:tr>
      <w:tr w:rsidR="00275E04" w:rsidRPr="008D12CB" w14:paraId="29EA2D04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E7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25C31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B0E5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Małgorzata Węgiel</w:t>
            </w:r>
          </w:p>
        </w:tc>
      </w:tr>
      <w:tr w:rsidR="00275E04" w:rsidRPr="008D12CB" w14:paraId="651E80C9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B48B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F3E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1336B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Szymon Topyło</w:t>
            </w:r>
          </w:p>
        </w:tc>
      </w:tr>
      <w:tr w:rsidR="00275E04" w:rsidRPr="008D12CB" w14:paraId="05F3F3F0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94F5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25119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DFA9C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Alicja Szewczyk</w:t>
            </w:r>
          </w:p>
        </w:tc>
      </w:tr>
      <w:tr w:rsidR="00275E04" w:rsidRPr="008D12CB" w14:paraId="496A297D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F9A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5.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46A9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A0FB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Grzegorz Borowiec</w:t>
            </w:r>
          </w:p>
        </w:tc>
      </w:tr>
      <w:tr w:rsidR="00275E04" w:rsidRPr="008D12CB" w14:paraId="5F000007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6ED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6.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7CE9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CE9BE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Wojciech Sarna</w:t>
            </w:r>
          </w:p>
        </w:tc>
      </w:tr>
    </w:tbl>
    <w:p w14:paraId="1E0DFCDD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p w14:paraId="3976E105" w14:textId="77777777" w:rsidR="00275E04" w:rsidRPr="008D12CB" w:rsidRDefault="00000000" w:rsidP="004236FF">
      <w:pPr>
        <w:spacing w:line="240" w:lineRule="auto"/>
        <w:contextualSpacing/>
        <w:jc w:val="both"/>
        <w:rPr>
          <w:rFonts w:ascii="Verdana" w:eastAsia="Poppins" w:hAnsi="Verdana" w:cs="Poppins"/>
          <w:sz w:val="24"/>
          <w:szCs w:val="24"/>
          <w:lang w:val="pl-PL"/>
        </w:rPr>
      </w:pPr>
      <w:r w:rsidRPr="008D12CB">
        <w:rPr>
          <w:rFonts w:ascii="Verdana" w:eastAsia="Poppins" w:hAnsi="Verdana" w:cs="Poppins"/>
          <w:sz w:val="24"/>
          <w:szCs w:val="24"/>
          <w:lang w:val="pl-PL"/>
        </w:rPr>
        <w:t>Informacje dodatkowe:</w:t>
      </w:r>
    </w:p>
    <w:p w14:paraId="20A34859" w14:textId="77777777" w:rsidR="00275E04" w:rsidRPr="008D12CB" w:rsidRDefault="00000000" w:rsidP="004236FF">
      <w:pPr>
        <w:spacing w:line="240" w:lineRule="auto"/>
        <w:contextualSpacing/>
        <w:jc w:val="both"/>
        <w:rPr>
          <w:rFonts w:ascii="Verdana" w:eastAsia="Poppins" w:hAnsi="Verdana" w:cs="Poppins"/>
          <w:sz w:val="24"/>
          <w:szCs w:val="24"/>
          <w:lang w:val="pl-PL"/>
        </w:rPr>
      </w:pPr>
      <w:r w:rsidRPr="008D12CB">
        <w:rPr>
          <w:rFonts w:ascii="Verdana" w:eastAsia="Poppins" w:hAnsi="Verdana" w:cs="Poppins"/>
          <w:sz w:val="24"/>
          <w:szCs w:val="24"/>
          <w:lang w:val="pl-PL"/>
        </w:rPr>
        <w:t>Niniejsza inwestycja jest przewidziana do dofinansowania z Programu Rządowy Fundusz Polski Ład: Program Inwestycji Strategicznych, zwany dalej „Programem”, zgodnie ze wstępną promesą nr 01/2021/4789/PolskiLad dotyczącą realizacji przez Gminę Bełżyce inwestycji: Budowa ul. Wojska Polskiego nr 107042L wraz z rondem i przebudową dróg wewnętrznych.</w:t>
      </w:r>
    </w:p>
    <w:p w14:paraId="331B3568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sectPr w:rsidR="00275E04" w:rsidRPr="008D12CB" w:rsidSect="004236FF">
      <w:headerReference w:type="default" r:id="rId6"/>
      <w:footerReference w:type="default" r:id="rId7"/>
      <w:pgSz w:w="16838" w:h="11906" w:orient="landscape"/>
      <w:pgMar w:top="65" w:right="566" w:bottom="283" w:left="566" w:header="25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BBFB" w14:textId="77777777" w:rsidR="00C75CF1" w:rsidRDefault="00C75CF1">
      <w:pPr>
        <w:spacing w:line="240" w:lineRule="auto"/>
      </w:pPr>
      <w:r>
        <w:separator/>
      </w:r>
    </w:p>
  </w:endnote>
  <w:endnote w:type="continuationSeparator" w:id="0">
    <w:p w14:paraId="55F4677A" w14:textId="77777777" w:rsidR="00C75CF1" w:rsidRDefault="00C75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983" w14:textId="77777777" w:rsidR="00275E04" w:rsidRDefault="00275E04"/>
  <w:p w14:paraId="121FA6A5" w14:textId="77777777" w:rsidR="00275E04" w:rsidRDefault="00275E04">
    <w:pPr>
      <w:jc w:val="right"/>
    </w:pPr>
  </w:p>
  <w:p w14:paraId="6348CBC0" w14:textId="77777777" w:rsidR="00275E0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F19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B312" w14:textId="77777777" w:rsidR="00C75CF1" w:rsidRDefault="00C75CF1">
      <w:pPr>
        <w:spacing w:line="240" w:lineRule="auto"/>
      </w:pPr>
      <w:r>
        <w:separator/>
      </w:r>
    </w:p>
  </w:footnote>
  <w:footnote w:type="continuationSeparator" w:id="0">
    <w:p w14:paraId="67D20757" w14:textId="77777777" w:rsidR="00C75CF1" w:rsidRDefault="00C75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23446" w:type="dxa"/>
      <w:tblInd w:w="0" w:type="dxa"/>
      <w:tblLayout w:type="fixed"/>
      <w:tblLook w:val="0600" w:firstRow="0" w:lastRow="0" w:firstColumn="0" w:lastColumn="0" w:noHBand="1" w:noVBand="1"/>
    </w:tblPr>
    <w:tblGrid>
      <w:gridCol w:w="15593"/>
      <w:gridCol w:w="7853"/>
    </w:tblGrid>
    <w:tr w:rsidR="00275E04" w14:paraId="795DB0DF" w14:textId="77777777" w:rsidTr="004236FF">
      <w:trPr>
        <w:trHeight w:val="2165"/>
      </w:trPr>
      <w:tc>
        <w:tcPr>
          <w:tcW w:w="1559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Style w:val="Tabela-Siatka"/>
            <w:tblpPr w:leftFromText="141" w:rightFromText="141" w:vertAnchor="text" w:horzAnchor="margin" w:tblpY="918"/>
            <w:tblOverlap w:val="never"/>
            <w:tblW w:w="11194" w:type="dxa"/>
            <w:tblLayout w:type="fixed"/>
            <w:tblLook w:val="04A0" w:firstRow="1" w:lastRow="0" w:firstColumn="1" w:lastColumn="0" w:noHBand="0" w:noVBand="1"/>
          </w:tblPr>
          <w:tblGrid>
            <w:gridCol w:w="5098"/>
            <w:gridCol w:w="6096"/>
          </w:tblGrid>
          <w:tr w:rsidR="008D0853" w14:paraId="537CC76A" w14:textId="77777777" w:rsidTr="004236FF">
            <w:trPr>
              <w:trHeight w:val="1123"/>
            </w:trPr>
            <w:tc>
              <w:tcPr>
                <w:tcW w:w="2277" w:type="pct"/>
                <w:vAlign w:val="center"/>
              </w:tcPr>
              <w:p w14:paraId="66A3D26D" w14:textId="77777777" w:rsidR="008D0853" w:rsidRDefault="008D0853" w:rsidP="008D0853">
                <w:pPr>
                  <w:tabs>
                    <w:tab w:val="left" w:pos="1244"/>
                  </w:tabs>
                  <w:rPr>
                    <w:sz w:val="2"/>
                    <w:szCs w:val="2"/>
                  </w:rPr>
                </w:pPr>
              </w:p>
              <w:p w14:paraId="35CC8FD7" w14:textId="77777777" w:rsidR="008D0853" w:rsidRDefault="008D0853" w:rsidP="008D0853">
                <w:pPr>
                  <w:tabs>
                    <w:tab w:val="left" w:pos="1244"/>
                  </w:tabs>
                  <w:rPr>
                    <w:sz w:val="2"/>
                    <w:szCs w:val="2"/>
                  </w:rPr>
                </w:pPr>
              </w:p>
              <w:p w14:paraId="03B708B2" w14:textId="77777777" w:rsidR="008D0853" w:rsidRDefault="008D0853" w:rsidP="008D0853">
                <w:pPr>
                  <w:tabs>
                    <w:tab w:val="left" w:pos="1244"/>
                  </w:tabs>
                </w:pPr>
                <w:r w:rsidRPr="00012CF9">
                  <w:rPr>
                    <w:noProof/>
                  </w:rPr>
                  <w:drawing>
                    <wp:inline distT="0" distB="0" distL="0" distR="0" wp14:anchorId="74FB0E76" wp14:editId="5E66C6B7">
                      <wp:extent cx="563270" cy="395962"/>
                      <wp:effectExtent l="0" t="0" r="8255" b="4445"/>
                      <wp:docPr id="161" name="Obraz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8830" cy="3998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012CF9">
                  <w:rPr>
                    <w:noProof/>
                  </w:rPr>
                  <w:drawing>
                    <wp:inline distT="0" distB="0" distL="0" distR="0" wp14:anchorId="27E25271" wp14:editId="30818B79">
                      <wp:extent cx="365760" cy="430652"/>
                      <wp:effectExtent l="0" t="0" r="6985" b="7620"/>
                      <wp:docPr id="162" name="Obraz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4306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7511B">
                  <w:rPr>
                    <w:noProof/>
                  </w:rPr>
                  <w:drawing>
                    <wp:inline distT="0" distB="0" distL="0" distR="0" wp14:anchorId="74D0734D" wp14:editId="7BE442B6">
                      <wp:extent cx="1137313" cy="476250"/>
                      <wp:effectExtent l="0" t="0" r="5715" b="0"/>
                      <wp:docPr id="163" name="Obraz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9619" cy="477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852062">
                  <w:rPr>
                    <w:noProof/>
                  </w:rPr>
                  <w:drawing>
                    <wp:inline distT="0" distB="0" distL="0" distR="0" wp14:anchorId="7EE03620" wp14:editId="7A896D1F">
                      <wp:extent cx="651053" cy="510540"/>
                      <wp:effectExtent l="0" t="0" r="0" b="3810"/>
                      <wp:docPr id="164" name="Obraz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7424" cy="5233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23" w:type="pct"/>
                <w:vAlign w:val="center"/>
              </w:tcPr>
              <w:p w14:paraId="1FD5431F" w14:textId="77777777" w:rsidR="008D0853" w:rsidRPr="00B70A2B" w:rsidRDefault="008D0853" w:rsidP="008D0853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4443EB">
                  <w:rPr>
                    <w:rFonts w:ascii="Verdana" w:hAnsi="Verdana"/>
                    <w:b/>
                    <w:bCs/>
                    <w:sz w:val="24"/>
                    <w:szCs w:val="24"/>
                  </w:rPr>
                  <w:t>„</w:t>
                </w:r>
                <w:r>
                  <w:rPr>
                    <w:rFonts w:ascii="Verdana" w:hAnsi="Verdana" w:cs="CalibriBold"/>
                    <w:b/>
                    <w:bCs/>
                    <w:sz w:val="23"/>
                    <w:szCs w:val="23"/>
                  </w:rPr>
                  <w:t>Budowa ul. Wojska Polskiego nr 107042L wraz z rondem i przebudową dróg wewnętrznych</w:t>
                </w:r>
                <w:r>
                  <w:rPr>
                    <w:rFonts w:ascii="CalibriBold" w:hAnsi="CalibriBold" w:cs="CalibriBold"/>
                    <w:b/>
                    <w:bCs/>
                    <w:sz w:val="23"/>
                    <w:szCs w:val="23"/>
                  </w:rPr>
                  <w:t>.</w:t>
                </w:r>
                <w:r w:rsidRPr="004443EB">
                  <w:rPr>
                    <w:rFonts w:ascii="Verdana" w:hAnsi="Verdana"/>
                    <w:b/>
                    <w:bCs/>
                    <w:sz w:val="24"/>
                    <w:szCs w:val="24"/>
                  </w:rPr>
                  <w:t>”</w:t>
                </w:r>
              </w:p>
            </w:tc>
          </w:tr>
        </w:tbl>
        <w:p w14:paraId="29C2D151" w14:textId="3BC108CB" w:rsidR="008D0853" w:rsidRDefault="008D0853" w:rsidP="008D0853">
          <w:pPr>
            <w:tabs>
              <w:tab w:val="left" w:pos="6030"/>
            </w:tabs>
          </w:pPr>
          <w:r>
            <w:tab/>
          </w:r>
          <w:r w:rsidR="004236FF">
            <w:rPr>
              <w:noProof/>
            </w:rPr>
            <w:drawing>
              <wp:inline distT="19050" distB="19050" distL="19050" distR="19050" wp14:anchorId="777B1C33" wp14:editId="48F5C32B">
                <wp:extent cx="1381125" cy="1343025"/>
                <wp:effectExtent l="0" t="0" r="9525" b="9525"/>
                <wp:docPr id="16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343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1012904" w14:textId="741F154C" w:rsidR="00275E04" w:rsidRDefault="00394315" w:rsidP="00394315">
          <w:pPr>
            <w:tabs>
              <w:tab w:val="left" w:pos="11700"/>
            </w:tabs>
          </w:pPr>
          <w:r>
            <w:tab/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8F5286" w14:textId="77777777" w:rsidR="00275E04" w:rsidRDefault="00275E04">
          <w:pPr>
            <w:jc w:val="right"/>
          </w:pPr>
        </w:p>
      </w:tc>
    </w:tr>
  </w:tbl>
  <w:p w14:paraId="1A57652F" w14:textId="77777777" w:rsidR="00275E04" w:rsidRDefault="00275E04" w:rsidP="004236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04"/>
    <w:rsid w:val="00044D5E"/>
    <w:rsid w:val="000F19CA"/>
    <w:rsid w:val="00275E04"/>
    <w:rsid w:val="002B1CE2"/>
    <w:rsid w:val="002B21F5"/>
    <w:rsid w:val="002C3F13"/>
    <w:rsid w:val="0039426A"/>
    <w:rsid w:val="00394315"/>
    <w:rsid w:val="00414593"/>
    <w:rsid w:val="004236FF"/>
    <w:rsid w:val="004F4DD7"/>
    <w:rsid w:val="00502B05"/>
    <w:rsid w:val="005F71B0"/>
    <w:rsid w:val="00690C21"/>
    <w:rsid w:val="00716B45"/>
    <w:rsid w:val="007A2B9F"/>
    <w:rsid w:val="007B0231"/>
    <w:rsid w:val="008D0853"/>
    <w:rsid w:val="008D12CB"/>
    <w:rsid w:val="00A96415"/>
    <w:rsid w:val="00AD56DD"/>
    <w:rsid w:val="00B31999"/>
    <w:rsid w:val="00BD3E85"/>
    <w:rsid w:val="00BF4AA4"/>
    <w:rsid w:val="00C75CF1"/>
    <w:rsid w:val="00D03FCD"/>
    <w:rsid w:val="00D14072"/>
    <w:rsid w:val="00EC04F0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3791"/>
  <w15:docId w15:val="{27274239-D8FF-42DD-BD2E-B797E3C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853"/>
  </w:style>
  <w:style w:type="paragraph" w:styleId="Stopka">
    <w:name w:val="footer"/>
    <w:basedOn w:val="Normalny"/>
    <w:link w:val="Stopka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53"/>
  </w:style>
  <w:style w:type="table" w:styleId="Tabela-Siatka">
    <w:name w:val="Table Grid"/>
    <w:basedOn w:val="Standardowy"/>
    <w:uiPriority w:val="39"/>
    <w:rsid w:val="008D0853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D5E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User</cp:lastModifiedBy>
  <cp:revision>21</cp:revision>
  <cp:lastPrinted>2022-09-09T11:01:00Z</cp:lastPrinted>
  <dcterms:created xsi:type="dcterms:W3CDTF">2022-09-09T10:31:00Z</dcterms:created>
  <dcterms:modified xsi:type="dcterms:W3CDTF">2022-09-09T11:15:00Z</dcterms:modified>
</cp:coreProperties>
</file>