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026935">
        <w:rPr>
          <w:rFonts w:ascii="Cambria" w:hAnsi="Cambria" w:cs="Arial"/>
          <w:b/>
          <w:sz w:val="21"/>
          <w:szCs w:val="21"/>
        </w:rPr>
        <w:t>75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A350A8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Pzp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 xml:space="preserve">Dostawa </w:t>
      </w:r>
      <w:r w:rsidR="000111B2">
        <w:rPr>
          <w:rFonts w:ascii="Cambria" w:hAnsi="Cambria" w:cs="Arial"/>
          <w:b/>
          <w:sz w:val="21"/>
          <w:szCs w:val="21"/>
        </w:rPr>
        <w:t>leków ramach programów lekowych uzupełnienie III</w:t>
      </w:r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>art. 108 ust. 1 ustawy Pzp.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ustawy Pzp]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następującego/ych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0" w:rsidRDefault="006D1370" w:rsidP="0038231F">
      <w:pPr>
        <w:spacing w:after="0" w:line="240" w:lineRule="auto"/>
      </w:pPr>
      <w:r>
        <w:separator/>
      </w:r>
    </w:p>
  </w:endnote>
  <w:end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0" w:rsidRDefault="006D1370" w:rsidP="0038231F">
      <w:pPr>
        <w:spacing w:after="0" w:line="240" w:lineRule="auto"/>
      </w:pPr>
      <w:r>
        <w:separator/>
      </w:r>
    </w:p>
  </w:footnote>
  <w:foot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5C8D"/>
    <w:rsid w:val="00026935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1E9A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56C2-5372-4D4A-90CB-936F4AC4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19</cp:revision>
  <cp:lastPrinted>2022-06-23T10:09:00Z</cp:lastPrinted>
  <dcterms:created xsi:type="dcterms:W3CDTF">2021-01-08T16:51:00Z</dcterms:created>
  <dcterms:modified xsi:type="dcterms:W3CDTF">2022-08-08T04:39:00Z</dcterms:modified>
</cp:coreProperties>
</file>