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7AF64" w14:textId="4DA9626F" w:rsidR="00BC2AF7" w:rsidRDefault="00BC2AF7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Arial" w:hAnsi="Arial" w:cs="Arial"/>
        </w:rPr>
      </w:pPr>
    </w:p>
    <w:p w14:paraId="76321483" w14:textId="3DE14F3A" w:rsidR="00BC2AF7" w:rsidRDefault="00BC2AF7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Arial" w:hAnsi="Arial" w:cs="Arial"/>
        </w:rPr>
      </w:pPr>
    </w:p>
    <w:p w14:paraId="07A9269C" w14:textId="77777777" w:rsidR="00BC2AF7" w:rsidRPr="00BC2AF7" w:rsidRDefault="00BC2AF7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Arial" w:hAnsi="Arial" w:cs="Arial"/>
        </w:rPr>
      </w:pPr>
    </w:p>
    <w:p w14:paraId="3556601D" w14:textId="18D219DA" w:rsidR="007A6C9A" w:rsidRDefault="00BC2AF7" w:rsidP="00BC2AF7">
      <w:pPr>
        <w:widowControl w:val="0"/>
        <w:autoSpaceDE w:val="0"/>
        <w:autoSpaceDN w:val="0"/>
        <w:adjustRightInd w:val="0"/>
        <w:spacing w:after="0" w:line="200" w:lineRule="exact"/>
        <w:ind w:left="79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Zał. nr 2 do OPZ</w:t>
      </w:r>
    </w:p>
    <w:p w14:paraId="0E431A7E" w14:textId="77777777" w:rsidR="00BC2AF7" w:rsidRDefault="00BC2AF7" w:rsidP="00BC2AF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534C12A3" w14:textId="77777777" w:rsidR="00BC2AF7" w:rsidRPr="00A530D1" w:rsidRDefault="00BC2AF7">
      <w:pPr>
        <w:widowControl w:val="0"/>
        <w:autoSpaceDE w:val="0"/>
        <w:autoSpaceDN w:val="0"/>
        <w:adjustRightInd w:val="0"/>
        <w:spacing w:after="0" w:line="240" w:lineRule="auto"/>
        <w:ind w:right="119"/>
        <w:jc w:val="right"/>
        <w:rPr>
          <w:rFonts w:ascii="Arial" w:hAnsi="Arial" w:cs="Arial"/>
          <w:color w:val="AEAAAA"/>
          <w:sz w:val="24"/>
          <w:szCs w:val="24"/>
        </w:rPr>
      </w:pPr>
    </w:p>
    <w:p w14:paraId="3888E390" w14:textId="1FB096D5" w:rsidR="00DB5E83" w:rsidRPr="00BC2AF7" w:rsidRDefault="00BC2AF7" w:rsidP="00BC2AF7">
      <w:pPr>
        <w:widowControl w:val="0"/>
        <w:autoSpaceDE w:val="0"/>
        <w:autoSpaceDN w:val="0"/>
        <w:adjustRightInd w:val="0"/>
        <w:spacing w:after="0" w:line="240" w:lineRule="auto"/>
        <w:ind w:left="6480" w:right="119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6"/>
          <w:szCs w:val="26"/>
        </w:rPr>
        <w:t xml:space="preserve">  </w:t>
      </w:r>
    </w:p>
    <w:p w14:paraId="768ED50A" w14:textId="77777777" w:rsidR="007A6C9A" w:rsidRDefault="007A6C9A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Arial" w:hAnsi="Arial" w:cs="Arial"/>
          <w:sz w:val="26"/>
          <w:szCs w:val="26"/>
        </w:rPr>
      </w:pPr>
    </w:p>
    <w:p w14:paraId="608FD6A5" w14:textId="707B0734" w:rsidR="007A6C9A" w:rsidRPr="00082055" w:rsidRDefault="002C4628">
      <w:pPr>
        <w:widowControl w:val="0"/>
        <w:autoSpaceDE w:val="0"/>
        <w:autoSpaceDN w:val="0"/>
        <w:adjustRightInd w:val="0"/>
        <w:spacing w:after="0" w:line="240" w:lineRule="auto"/>
        <w:ind w:left="1866" w:right="1871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PROTOKÓŁ KONSERWACJI</w:t>
      </w:r>
    </w:p>
    <w:p w14:paraId="092A5515" w14:textId="77777777" w:rsidR="009B4686" w:rsidRDefault="009B4686">
      <w:pPr>
        <w:widowControl w:val="0"/>
        <w:autoSpaceDE w:val="0"/>
        <w:autoSpaceDN w:val="0"/>
        <w:adjustRightInd w:val="0"/>
        <w:spacing w:after="0" w:line="240" w:lineRule="auto"/>
        <w:ind w:left="1866" w:right="1871"/>
        <w:jc w:val="center"/>
        <w:rPr>
          <w:rFonts w:ascii="Arial" w:hAnsi="Arial" w:cs="Arial"/>
          <w:sz w:val="24"/>
          <w:szCs w:val="24"/>
        </w:rPr>
      </w:pPr>
    </w:p>
    <w:p w14:paraId="380EB1A3" w14:textId="77777777" w:rsidR="007A6C9A" w:rsidRDefault="007A6C9A">
      <w:pPr>
        <w:widowControl w:val="0"/>
        <w:autoSpaceDE w:val="0"/>
        <w:autoSpaceDN w:val="0"/>
        <w:adjustRightInd w:val="0"/>
        <w:spacing w:before="5" w:after="0" w:line="200" w:lineRule="exact"/>
        <w:rPr>
          <w:rFonts w:ascii="Arial" w:hAnsi="Arial" w:cs="Arial"/>
          <w:sz w:val="24"/>
          <w:szCs w:val="24"/>
        </w:rPr>
      </w:pPr>
    </w:p>
    <w:p w14:paraId="26C19E19" w14:textId="77777777" w:rsidR="00B1264E" w:rsidRPr="00DB5E83" w:rsidRDefault="00B1264E">
      <w:pPr>
        <w:widowControl w:val="0"/>
        <w:autoSpaceDE w:val="0"/>
        <w:autoSpaceDN w:val="0"/>
        <w:adjustRightInd w:val="0"/>
        <w:spacing w:before="5" w:after="0" w:line="200" w:lineRule="exact"/>
        <w:rPr>
          <w:rFonts w:ascii="Arial" w:hAnsi="Arial" w:cs="Arial"/>
          <w:sz w:val="24"/>
          <w:szCs w:val="24"/>
        </w:rPr>
      </w:pPr>
    </w:p>
    <w:p w14:paraId="236D8F38" w14:textId="20271167" w:rsidR="007A6C9A" w:rsidRDefault="00BC2AF7" w:rsidP="002C4628">
      <w:pPr>
        <w:widowControl w:val="0"/>
        <w:autoSpaceDE w:val="0"/>
        <w:autoSpaceDN w:val="0"/>
        <w:adjustRightInd w:val="0"/>
        <w:spacing w:after="0" w:line="360" w:lineRule="auto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wykonania konserwacji ……………………………..</w:t>
      </w:r>
    </w:p>
    <w:p w14:paraId="21FC3580" w14:textId="4B47FF04" w:rsidR="00BC2AF7" w:rsidRDefault="00BC2AF7" w:rsidP="002C4628">
      <w:pPr>
        <w:widowControl w:val="0"/>
        <w:autoSpaceDE w:val="0"/>
        <w:autoSpaceDN w:val="0"/>
        <w:adjustRightInd w:val="0"/>
        <w:spacing w:after="0" w:line="360" w:lineRule="auto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Obiekt …………………………………………………...….</w:t>
      </w:r>
    </w:p>
    <w:p w14:paraId="240F188B" w14:textId="583D13E7" w:rsidR="00047B38" w:rsidRDefault="00047B38" w:rsidP="002C4628">
      <w:pPr>
        <w:widowControl w:val="0"/>
        <w:autoSpaceDE w:val="0"/>
        <w:autoSpaceDN w:val="0"/>
        <w:adjustRightInd w:val="0"/>
        <w:spacing w:after="0" w:line="360" w:lineRule="auto"/>
        <w:ind w:left="119"/>
        <w:rPr>
          <w:rFonts w:ascii="Arial" w:hAnsi="Arial" w:cs="Arial"/>
          <w:sz w:val="24"/>
          <w:szCs w:val="24"/>
        </w:rPr>
      </w:pPr>
    </w:p>
    <w:p w14:paraId="3A317756" w14:textId="055C45DE" w:rsidR="00047B38" w:rsidRPr="00047B38" w:rsidRDefault="00047B38" w:rsidP="00047B38">
      <w:pPr>
        <w:widowControl w:val="0"/>
        <w:autoSpaceDE w:val="0"/>
        <w:autoSpaceDN w:val="0"/>
        <w:adjustRightInd w:val="0"/>
        <w:spacing w:after="0" w:line="360" w:lineRule="auto"/>
        <w:ind w:left="119"/>
        <w:jc w:val="center"/>
        <w:rPr>
          <w:rFonts w:ascii="Arial" w:hAnsi="Arial" w:cs="Arial"/>
          <w:b/>
          <w:sz w:val="24"/>
          <w:szCs w:val="24"/>
        </w:rPr>
      </w:pPr>
      <w:r w:rsidRPr="00047B38">
        <w:rPr>
          <w:rFonts w:ascii="Arial" w:hAnsi="Arial" w:cs="Arial"/>
          <w:b/>
          <w:sz w:val="24"/>
          <w:szCs w:val="24"/>
        </w:rPr>
        <w:t>System Sygnalizacji Włamania i Napadu</w:t>
      </w:r>
    </w:p>
    <w:p w14:paraId="3D1C0B1F" w14:textId="25C6B1D4" w:rsidR="00B1264E" w:rsidRPr="00DB5E83" w:rsidRDefault="00B1264E" w:rsidP="002C462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77E36B71" w14:textId="77777777" w:rsidR="007A6C9A" w:rsidRPr="00DB5E83" w:rsidRDefault="007A6C9A">
      <w:pPr>
        <w:widowControl w:val="0"/>
        <w:autoSpaceDE w:val="0"/>
        <w:autoSpaceDN w:val="0"/>
        <w:adjustRightInd w:val="0"/>
        <w:spacing w:before="5" w:after="0" w:line="130" w:lineRule="exact"/>
        <w:rPr>
          <w:rFonts w:ascii="Arial" w:hAnsi="Arial" w:cs="Aria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4357"/>
        <w:gridCol w:w="1704"/>
        <w:gridCol w:w="1704"/>
        <w:gridCol w:w="1417"/>
      </w:tblGrid>
      <w:tr w:rsidR="006F7473" w14:paraId="470C76F0" w14:textId="77777777" w:rsidTr="00D147A7">
        <w:trPr>
          <w:trHeight w:val="637"/>
        </w:trPr>
        <w:tc>
          <w:tcPr>
            <w:tcW w:w="565" w:type="dxa"/>
            <w:shd w:val="clear" w:color="auto" w:fill="auto"/>
            <w:vAlign w:val="center"/>
          </w:tcPr>
          <w:p w14:paraId="0CED712C" w14:textId="5E363BEA" w:rsidR="006F7473" w:rsidRPr="004B0E20" w:rsidRDefault="006F7473" w:rsidP="0090551F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  <w:b/>
                <w:bCs/>
              </w:rPr>
              <w:t>Lp.</w:t>
            </w:r>
          </w:p>
        </w:tc>
        <w:tc>
          <w:tcPr>
            <w:tcW w:w="4357" w:type="dxa"/>
            <w:shd w:val="clear" w:color="auto" w:fill="auto"/>
            <w:vAlign w:val="center"/>
          </w:tcPr>
          <w:p w14:paraId="0C1B59AA" w14:textId="61A5759B" w:rsidR="006F7473" w:rsidRPr="004B0E20" w:rsidRDefault="006F7473" w:rsidP="0090551F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  <w:b/>
                <w:bCs/>
              </w:rPr>
              <w:t>Nazwa czynności</w:t>
            </w:r>
          </w:p>
        </w:tc>
        <w:tc>
          <w:tcPr>
            <w:tcW w:w="4825" w:type="dxa"/>
            <w:gridSpan w:val="3"/>
            <w:shd w:val="clear" w:color="auto" w:fill="auto"/>
            <w:vAlign w:val="center"/>
          </w:tcPr>
          <w:p w14:paraId="239DAB8E" w14:textId="4C8BB4B2" w:rsidR="006F7473" w:rsidRPr="004B0E20" w:rsidRDefault="002C4628" w:rsidP="000846C2">
            <w:pPr>
              <w:spacing w:after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……. </w:t>
            </w:r>
            <w:r w:rsidR="006F7473" w:rsidRPr="004B0E20">
              <w:rPr>
                <w:rFonts w:eastAsia="Calibri"/>
                <w:b/>
                <w:bCs/>
              </w:rPr>
              <w:t xml:space="preserve">półrocze </w:t>
            </w:r>
            <w:r>
              <w:rPr>
                <w:rFonts w:eastAsia="Calibri"/>
                <w:b/>
                <w:bCs/>
              </w:rPr>
              <w:t xml:space="preserve">2025 </w:t>
            </w:r>
            <w:r w:rsidR="006F7473" w:rsidRPr="004B0E20">
              <w:rPr>
                <w:rFonts w:eastAsia="Calibri"/>
                <w:b/>
                <w:bCs/>
              </w:rPr>
              <w:t>roku</w:t>
            </w:r>
          </w:p>
          <w:p w14:paraId="15D92927" w14:textId="411FBDC1" w:rsidR="006F7473" w:rsidRDefault="002C4628" w:rsidP="000846C2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  <w:bCs/>
              </w:rPr>
              <w:t>(miesiące …………………..</w:t>
            </w:r>
            <w:r w:rsidR="006F7473" w:rsidRPr="004B0E20">
              <w:rPr>
                <w:rFonts w:eastAsia="Calibri"/>
                <w:b/>
                <w:bCs/>
              </w:rPr>
              <w:t>)</w:t>
            </w:r>
          </w:p>
        </w:tc>
      </w:tr>
      <w:tr w:rsidR="006F7473" w14:paraId="62E86B96" w14:textId="77777777" w:rsidTr="00D147A7">
        <w:trPr>
          <w:trHeight w:val="310"/>
        </w:trPr>
        <w:tc>
          <w:tcPr>
            <w:tcW w:w="565" w:type="dxa"/>
            <w:shd w:val="clear" w:color="auto" w:fill="auto"/>
            <w:vAlign w:val="center"/>
          </w:tcPr>
          <w:p w14:paraId="4279F55E" w14:textId="00DFD149" w:rsidR="006F7473" w:rsidRPr="004B0E20" w:rsidRDefault="006F7473" w:rsidP="000846C2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  <w:i/>
                <w:iCs/>
              </w:rPr>
              <w:t>1</w:t>
            </w:r>
          </w:p>
        </w:tc>
        <w:tc>
          <w:tcPr>
            <w:tcW w:w="4357" w:type="dxa"/>
            <w:shd w:val="clear" w:color="auto" w:fill="auto"/>
            <w:vAlign w:val="center"/>
          </w:tcPr>
          <w:p w14:paraId="5BC6FDE0" w14:textId="256C96FE" w:rsidR="006F7473" w:rsidRPr="004B0E20" w:rsidRDefault="006F7473" w:rsidP="000846C2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  <w:i/>
                <w:iCs/>
              </w:rPr>
              <w:t>2</w:t>
            </w:r>
          </w:p>
        </w:tc>
        <w:tc>
          <w:tcPr>
            <w:tcW w:w="4825" w:type="dxa"/>
            <w:gridSpan w:val="3"/>
            <w:shd w:val="clear" w:color="auto" w:fill="auto"/>
            <w:vAlign w:val="center"/>
          </w:tcPr>
          <w:p w14:paraId="41227B7E" w14:textId="51E94DF7" w:rsidR="006F7473" w:rsidRDefault="006F7473" w:rsidP="000846C2">
            <w:pPr>
              <w:spacing w:after="0"/>
              <w:jc w:val="center"/>
              <w:rPr>
                <w:rFonts w:eastAsia="Calibri"/>
              </w:rPr>
            </w:pPr>
            <w:r w:rsidRPr="004B0E20">
              <w:rPr>
                <w:rFonts w:eastAsia="Calibri"/>
                <w:i/>
                <w:iCs/>
              </w:rPr>
              <w:t>3</w:t>
            </w:r>
          </w:p>
        </w:tc>
      </w:tr>
      <w:tr w:rsidR="006F7473" w14:paraId="6ABC742A" w14:textId="77777777" w:rsidTr="00D147A7">
        <w:trPr>
          <w:trHeight w:val="522"/>
        </w:trPr>
        <w:tc>
          <w:tcPr>
            <w:tcW w:w="9747" w:type="dxa"/>
            <w:gridSpan w:val="5"/>
            <w:shd w:val="clear" w:color="auto" w:fill="auto"/>
          </w:tcPr>
          <w:p w14:paraId="10FD9150" w14:textId="54CAD45A" w:rsidR="006F7473" w:rsidRDefault="006F7473" w:rsidP="006F7473">
            <w:pPr>
              <w:jc w:val="both"/>
              <w:rPr>
                <w:rFonts w:eastAsia="Calibri"/>
              </w:rPr>
            </w:pPr>
            <w:r w:rsidRPr="004B0E20">
              <w:rPr>
                <w:rFonts w:eastAsia="Calibri"/>
                <w:b/>
                <w:bCs/>
                <w:i/>
                <w:iCs/>
              </w:rPr>
              <w:t>Wewnętrzne systemy alarmowe</w:t>
            </w:r>
          </w:p>
        </w:tc>
      </w:tr>
      <w:tr w:rsidR="006F7473" w14:paraId="0D5745AE" w14:textId="77777777" w:rsidTr="00D147A7">
        <w:trPr>
          <w:trHeight w:val="932"/>
        </w:trPr>
        <w:tc>
          <w:tcPr>
            <w:tcW w:w="565" w:type="dxa"/>
            <w:shd w:val="clear" w:color="auto" w:fill="auto"/>
            <w:vAlign w:val="center"/>
          </w:tcPr>
          <w:p w14:paraId="0679F27F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1.</w:t>
            </w:r>
          </w:p>
        </w:tc>
        <w:tc>
          <w:tcPr>
            <w:tcW w:w="4357" w:type="dxa"/>
            <w:shd w:val="clear" w:color="auto" w:fill="auto"/>
          </w:tcPr>
          <w:p w14:paraId="0F58AE4F" w14:textId="77777777" w:rsidR="006F7473" w:rsidRPr="004B0E20" w:rsidRDefault="006F7473" w:rsidP="006F7473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Wysłuchanie uwag użytkownika dotyczących wewnętrznego systemu alarmowego; uwagi zapisać i umieścić w uwagach.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823BAB4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DBE7975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3F467730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6F7473" w14:paraId="20B273D1" w14:textId="77777777" w:rsidTr="00D147A7">
        <w:tc>
          <w:tcPr>
            <w:tcW w:w="565" w:type="dxa"/>
            <w:shd w:val="clear" w:color="auto" w:fill="auto"/>
            <w:vAlign w:val="center"/>
          </w:tcPr>
          <w:p w14:paraId="6818E47F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2.</w:t>
            </w:r>
          </w:p>
        </w:tc>
        <w:tc>
          <w:tcPr>
            <w:tcW w:w="4357" w:type="dxa"/>
            <w:shd w:val="clear" w:color="auto" w:fill="auto"/>
          </w:tcPr>
          <w:p w14:paraId="1E02D67F" w14:textId="77777777" w:rsidR="006F7473" w:rsidRPr="004B0E20" w:rsidRDefault="006F7473" w:rsidP="006F7473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Uwzględnienie próśb i uwag użytkownika. Wykonane czynności odnotować w uwagach.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DEB915D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13484B7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56D4118F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B90E9A" w14:paraId="5C9A8A41" w14:textId="77777777" w:rsidTr="00D147A7">
        <w:tc>
          <w:tcPr>
            <w:tcW w:w="9747" w:type="dxa"/>
            <w:gridSpan w:val="5"/>
            <w:shd w:val="clear" w:color="auto" w:fill="auto"/>
          </w:tcPr>
          <w:p w14:paraId="3F05CD1C" w14:textId="6439BE45" w:rsidR="00B90E9A" w:rsidRPr="004B0E20" w:rsidRDefault="00B90E9A" w:rsidP="006F7473">
            <w:pPr>
              <w:rPr>
                <w:rFonts w:eastAsia="Calibri"/>
                <w:b/>
                <w:bCs/>
                <w:i/>
                <w:iCs/>
              </w:rPr>
            </w:pPr>
            <w:r w:rsidRPr="004B0E20">
              <w:rPr>
                <w:rFonts w:eastAsia="Calibri"/>
                <w:b/>
                <w:bCs/>
                <w:i/>
                <w:iCs/>
              </w:rPr>
              <w:t>Elementy wykrywające - czujki</w:t>
            </w:r>
          </w:p>
        </w:tc>
      </w:tr>
      <w:tr w:rsidR="006F7473" w14:paraId="69380059" w14:textId="77777777" w:rsidTr="00D147A7">
        <w:tc>
          <w:tcPr>
            <w:tcW w:w="565" w:type="dxa"/>
            <w:shd w:val="clear" w:color="auto" w:fill="auto"/>
            <w:vAlign w:val="center"/>
          </w:tcPr>
          <w:p w14:paraId="2FB6CCB6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3.</w:t>
            </w:r>
          </w:p>
        </w:tc>
        <w:tc>
          <w:tcPr>
            <w:tcW w:w="4357" w:type="dxa"/>
            <w:shd w:val="clear" w:color="auto" w:fill="auto"/>
          </w:tcPr>
          <w:p w14:paraId="12D82794" w14:textId="77777777" w:rsidR="006F7473" w:rsidRPr="004B0E20" w:rsidRDefault="006F7473" w:rsidP="006F7473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Sprawdzanie stanu ilościowego zamontowanych czujek i ich kompletności.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9731ADB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FD9FEFB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0917983D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6F7473" w14:paraId="6E26DFA7" w14:textId="77777777" w:rsidTr="00D147A7">
        <w:tc>
          <w:tcPr>
            <w:tcW w:w="565" w:type="dxa"/>
            <w:shd w:val="clear" w:color="auto" w:fill="auto"/>
            <w:vAlign w:val="center"/>
          </w:tcPr>
          <w:p w14:paraId="24724C45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4.</w:t>
            </w:r>
          </w:p>
        </w:tc>
        <w:tc>
          <w:tcPr>
            <w:tcW w:w="4357" w:type="dxa"/>
            <w:shd w:val="clear" w:color="auto" w:fill="auto"/>
          </w:tcPr>
          <w:p w14:paraId="4FE4C929" w14:textId="77777777" w:rsidR="006F7473" w:rsidRPr="004B0E20" w:rsidRDefault="006F7473" w:rsidP="006F7473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Sprawdzenie, czy w dozorowanych pomieszczeniach nie występują czynniki mogące wywołać fałszywe alarmy.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705F86C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B18087F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440AD1FE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6F7473" w14:paraId="29B70B8F" w14:textId="77777777" w:rsidTr="00D147A7">
        <w:tc>
          <w:tcPr>
            <w:tcW w:w="565" w:type="dxa"/>
            <w:shd w:val="clear" w:color="auto" w:fill="auto"/>
            <w:vAlign w:val="center"/>
          </w:tcPr>
          <w:p w14:paraId="645EF676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5.</w:t>
            </w:r>
          </w:p>
        </w:tc>
        <w:tc>
          <w:tcPr>
            <w:tcW w:w="4357" w:type="dxa"/>
            <w:shd w:val="clear" w:color="auto" w:fill="auto"/>
          </w:tcPr>
          <w:p w14:paraId="2A22032E" w14:textId="77777777" w:rsidR="006F7473" w:rsidRPr="004B0E20" w:rsidRDefault="006F7473" w:rsidP="006F7473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zasięgu działania, a także ewentualna korekta ustawienia kąta obserwacji czujki.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5E0CE47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C568070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2D8A3243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6F7473" w14:paraId="32E125BD" w14:textId="77777777" w:rsidTr="00D147A7">
        <w:tc>
          <w:tcPr>
            <w:tcW w:w="565" w:type="dxa"/>
            <w:shd w:val="clear" w:color="auto" w:fill="auto"/>
            <w:vAlign w:val="center"/>
          </w:tcPr>
          <w:p w14:paraId="6E4330E8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6.</w:t>
            </w:r>
          </w:p>
        </w:tc>
        <w:tc>
          <w:tcPr>
            <w:tcW w:w="4357" w:type="dxa"/>
            <w:shd w:val="clear" w:color="auto" w:fill="auto"/>
          </w:tcPr>
          <w:p w14:paraId="22B82AD2" w14:textId="77777777" w:rsidR="006F7473" w:rsidRPr="004B0E20" w:rsidRDefault="006F7473" w:rsidP="006F7473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wartości napięcia dla poszczególnych czujek systemu alarmowego.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E4F7B8E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A43B215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32138BA6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7E2505" w14:paraId="4EB3AFEC" w14:textId="77777777" w:rsidTr="00D147A7">
        <w:tc>
          <w:tcPr>
            <w:tcW w:w="9747" w:type="dxa"/>
            <w:gridSpan w:val="5"/>
            <w:shd w:val="clear" w:color="auto" w:fill="auto"/>
            <w:vAlign w:val="center"/>
          </w:tcPr>
          <w:p w14:paraId="725C0188" w14:textId="4768D0EC" w:rsidR="007E2505" w:rsidRDefault="007E2505" w:rsidP="007E2505">
            <w:pPr>
              <w:rPr>
                <w:rFonts w:eastAsia="Calibri"/>
              </w:rPr>
            </w:pPr>
            <w:r w:rsidRPr="004B0E20">
              <w:rPr>
                <w:rFonts w:eastAsia="Calibri"/>
                <w:b/>
                <w:bCs/>
                <w:i/>
                <w:iCs/>
              </w:rPr>
              <w:t>Przycisk napadowy przewodowy, bezprzewodowy i kontrolny</w:t>
            </w:r>
          </w:p>
        </w:tc>
      </w:tr>
      <w:tr w:rsidR="006F7473" w14:paraId="1BA9B557" w14:textId="77777777" w:rsidTr="00D147A7">
        <w:tc>
          <w:tcPr>
            <w:tcW w:w="565" w:type="dxa"/>
            <w:shd w:val="clear" w:color="auto" w:fill="auto"/>
            <w:vAlign w:val="center"/>
          </w:tcPr>
          <w:p w14:paraId="48821CCF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7.</w:t>
            </w:r>
          </w:p>
        </w:tc>
        <w:tc>
          <w:tcPr>
            <w:tcW w:w="4357" w:type="dxa"/>
            <w:shd w:val="clear" w:color="auto" w:fill="auto"/>
          </w:tcPr>
          <w:p w14:paraId="42980B57" w14:textId="77777777" w:rsidR="006F7473" w:rsidRPr="004B0E20" w:rsidRDefault="006F7473" w:rsidP="006F7473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skuteczności działania wszystkich przycisków poprzez kolejne naciśnięcie ich i stwierdzenie, czy jest odzwierciedlenie w LCN.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DF7CFC9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6EB414B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0A34839C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6F7473" w14:paraId="5037B3F6" w14:textId="77777777" w:rsidTr="00D147A7">
        <w:tc>
          <w:tcPr>
            <w:tcW w:w="565" w:type="dxa"/>
            <w:shd w:val="clear" w:color="auto" w:fill="auto"/>
            <w:vAlign w:val="center"/>
          </w:tcPr>
          <w:p w14:paraId="589E90E3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lastRenderedPageBreak/>
              <w:t>8.</w:t>
            </w:r>
          </w:p>
        </w:tc>
        <w:tc>
          <w:tcPr>
            <w:tcW w:w="4357" w:type="dxa"/>
            <w:shd w:val="clear" w:color="auto" w:fill="auto"/>
          </w:tcPr>
          <w:p w14:paraId="56293CD7" w14:textId="77777777" w:rsidR="006F7473" w:rsidRPr="004B0E20" w:rsidRDefault="006F7473" w:rsidP="006F7473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wartości napięcia zasilania w przyciskach napadowych.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70FDEEC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6E7BCE9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0346DA77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7E2505" w14:paraId="44C3B698" w14:textId="77777777" w:rsidTr="00D147A7">
        <w:tc>
          <w:tcPr>
            <w:tcW w:w="9747" w:type="dxa"/>
            <w:gridSpan w:val="5"/>
            <w:shd w:val="clear" w:color="auto" w:fill="auto"/>
            <w:vAlign w:val="center"/>
          </w:tcPr>
          <w:p w14:paraId="4672FF94" w14:textId="6C6BBD37" w:rsidR="007E2505" w:rsidRDefault="007E2505" w:rsidP="007E2505">
            <w:pPr>
              <w:rPr>
                <w:rFonts w:eastAsia="Calibri"/>
              </w:rPr>
            </w:pPr>
            <w:r w:rsidRPr="004B0E20">
              <w:rPr>
                <w:rFonts w:eastAsia="Calibri"/>
                <w:b/>
                <w:bCs/>
                <w:i/>
                <w:iCs/>
              </w:rPr>
              <w:t>Element decyzyjny – centrala alarmowa</w:t>
            </w:r>
          </w:p>
        </w:tc>
      </w:tr>
      <w:tr w:rsidR="006F7473" w14:paraId="43C68DDF" w14:textId="77777777" w:rsidTr="00D147A7">
        <w:tc>
          <w:tcPr>
            <w:tcW w:w="565" w:type="dxa"/>
            <w:shd w:val="clear" w:color="auto" w:fill="auto"/>
            <w:vAlign w:val="center"/>
          </w:tcPr>
          <w:p w14:paraId="2AEE8F2F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9.</w:t>
            </w:r>
          </w:p>
        </w:tc>
        <w:tc>
          <w:tcPr>
            <w:tcW w:w="4357" w:type="dxa"/>
            <w:shd w:val="clear" w:color="auto" w:fill="auto"/>
          </w:tcPr>
          <w:p w14:paraId="1CF7D4B2" w14:textId="77777777" w:rsidR="006F7473" w:rsidRPr="004B0E20" w:rsidRDefault="006F7473" w:rsidP="006F7473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centrali alarmowej zgodnie z zaleceniami producenta - przeprowadzić test centrali.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AA7633D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2970C4E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67BFCA73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6F7473" w14:paraId="638E048C" w14:textId="77777777" w:rsidTr="00D147A7">
        <w:tc>
          <w:tcPr>
            <w:tcW w:w="565" w:type="dxa"/>
            <w:shd w:val="clear" w:color="auto" w:fill="auto"/>
            <w:vAlign w:val="center"/>
          </w:tcPr>
          <w:p w14:paraId="333D73A9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10.</w:t>
            </w:r>
          </w:p>
        </w:tc>
        <w:tc>
          <w:tcPr>
            <w:tcW w:w="4357" w:type="dxa"/>
            <w:shd w:val="clear" w:color="auto" w:fill="auto"/>
          </w:tcPr>
          <w:p w14:paraId="578AF774" w14:textId="77777777" w:rsidR="006F7473" w:rsidRPr="004B0E20" w:rsidRDefault="006F7473" w:rsidP="006F7473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stabilności zamontowania centrali alarmowej oraz jej wszystkich przyłączy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9440DE9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2D66549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45F8597E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6F7473" w14:paraId="15FCC8C1" w14:textId="77777777" w:rsidTr="00D147A7">
        <w:tc>
          <w:tcPr>
            <w:tcW w:w="565" w:type="dxa"/>
            <w:shd w:val="clear" w:color="auto" w:fill="auto"/>
            <w:vAlign w:val="center"/>
          </w:tcPr>
          <w:p w14:paraId="5A515D87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11.</w:t>
            </w:r>
          </w:p>
        </w:tc>
        <w:tc>
          <w:tcPr>
            <w:tcW w:w="4357" w:type="dxa"/>
            <w:shd w:val="clear" w:color="auto" w:fill="auto"/>
          </w:tcPr>
          <w:p w14:paraId="7E7DE8BE" w14:textId="77777777" w:rsidR="006F7473" w:rsidRPr="004B0E20" w:rsidRDefault="006F7473" w:rsidP="006F7473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zegara centrali i porównanie z czasem rzeczywistym, w przypadku rozbieżności dokonać korekty czasu.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F56C606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EF79789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7B7D6E48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6F7473" w14:paraId="0F12E570" w14:textId="77777777" w:rsidTr="00D147A7">
        <w:tc>
          <w:tcPr>
            <w:tcW w:w="565" w:type="dxa"/>
            <w:shd w:val="clear" w:color="auto" w:fill="auto"/>
            <w:vAlign w:val="center"/>
          </w:tcPr>
          <w:p w14:paraId="1DAE4CB0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12.</w:t>
            </w:r>
          </w:p>
        </w:tc>
        <w:tc>
          <w:tcPr>
            <w:tcW w:w="4357" w:type="dxa"/>
            <w:shd w:val="clear" w:color="auto" w:fill="auto"/>
          </w:tcPr>
          <w:p w14:paraId="42C0B4BC" w14:textId="77777777" w:rsidR="006F7473" w:rsidRPr="004B0E20" w:rsidRDefault="006F7473" w:rsidP="006F7473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zgodności przyporządkowania linii dozorowych z istniejącym opisem systemu.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5E25DFF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83CE757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2383B712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6F7473" w14:paraId="5EA0F4A3" w14:textId="77777777" w:rsidTr="00D147A7">
        <w:tc>
          <w:tcPr>
            <w:tcW w:w="565" w:type="dxa"/>
            <w:shd w:val="clear" w:color="auto" w:fill="auto"/>
            <w:vAlign w:val="center"/>
          </w:tcPr>
          <w:p w14:paraId="62F8C07E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13.</w:t>
            </w:r>
          </w:p>
        </w:tc>
        <w:tc>
          <w:tcPr>
            <w:tcW w:w="4357" w:type="dxa"/>
            <w:shd w:val="clear" w:color="auto" w:fill="auto"/>
          </w:tcPr>
          <w:p w14:paraId="7BFD948F" w14:textId="77777777" w:rsidR="006F7473" w:rsidRPr="004B0E20" w:rsidRDefault="006F7473" w:rsidP="006F7473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Wykonanie wydruku historii zdarzeń systemu, np. próby działania dla wszystkich czujek.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A393CA4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0D841D0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5361810F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6644C3" w14:paraId="503761C6" w14:textId="77777777" w:rsidTr="00D147A7">
        <w:tc>
          <w:tcPr>
            <w:tcW w:w="9747" w:type="dxa"/>
            <w:gridSpan w:val="5"/>
            <w:shd w:val="clear" w:color="auto" w:fill="auto"/>
            <w:vAlign w:val="center"/>
          </w:tcPr>
          <w:p w14:paraId="5ADC4B08" w14:textId="72502369" w:rsidR="006644C3" w:rsidRDefault="006644C3" w:rsidP="006644C3">
            <w:pPr>
              <w:rPr>
                <w:rFonts w:eastAsia="Calibri"/>
              </w:rPr>
            </w:pPr>
            <w:r w:rsidRPr="004B0E20">
              <w:rPr>
                <w:rFonts w:eastAsia="Calibri"/>
                <w:b/>
                <w:bCs/>
                <w:i/>
                <w:iCs/>
              </w:rPr>
              <w:t>Urządzenia sygnalizujące - sygnalizatory</w:t>
            </w:r>
          </w:p>
        </w:tc>
      </w:tr>
      <w:tr w:rsidR="006F7473" w14:paraId="3ED25969" w14:textId="77777777" w:rsidTr="00D147A7">
        <w:tc>
          <w:tcPr>
            <w:tcW w:w="565" w:type="dxa"/>
            <w:shd w:val="clear" w:color="auto" w:fill="auto"/>
            <w:vAlign w:val="center"/>
          </w:tcPr>
          <w:p w14:paraId="1E2AF696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14.</w:t>
            </w:r>
          </w:p>
        </w:tc>
        <w:tc>
          <w:tcPr>
            <w:tcW w:w="4357" w:type="dxa"/>
            <w:shd w:val="clear" w:color="auto" w:fill="auto"/>
          </w:tcPr>
          <w:p w14:paraId="7142A4FE" w14:textId="77777777" w:rsidR="006F7473" w:rsidRPr="004B0E20" w:rsidRDefault="006F7473" w:rsidP="006F7473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poprawności działania każdego sygnalizatora pod względem: czasu działania, źródła pobudzenia, natężenia dźwięku.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4C08F93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A50B214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54CC5B2B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6F7473" w14:paraId="04093B9C" w14:textId="77777777" w:rsidTr="00D147A7">
        <w:tc>
          <w:tcPr>
            <w:tcW w:w="565" w:type="dxa"/>
            <w:shd w:val="clear" w:color="auto" w:fill="auto"/>
            <w:vAlign w:val="center"/>
          </w:tcPr>
          <w:p w14:paraId="26BCF45A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15.</w:t>
            </w:r>
          </w:p>
        </w:tc>
        <w:tc>
          <w:tcPr>
            <w:tcW w:w="4357" w:type="dxa"/>
            <w:shd w:val="clear" w:color="auto" w:fill="auto"/>
          </w:tcPr>
          <w:p w14:paraId="39F6E70E" w14:textId="77777777" w:rsidR="006F7473" w:rsidRPr="004B0E20" w:rsidRDefault="006F7473" w:rsidP="006F7473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Sprawdzanie stabilności zamocowania sygnalizatorów i jego podłączeń.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00ACD11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969DBDE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7D24B38E" w14:textId="77777777" w:rsidR="006F7473" w:rsidRPr="004B0E20" w:rsidRDefault="006F7473" w:rsidP="004B41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6644C3" w14:paraId="28A7CC86" w14:textId="77777777" w:rsidTr="00D147A7">
        <w:tc>
          <w:tcPr>
            <w:tcW w:w="9747" w:type="dxa"/>
            <w:gridSpan w:val="5"/>
            <w:shd w:val="clear" w:color="auto" w:fill="auto"/>
          </w:tcPr>
          <w:p w14:paraId="5B5D62E5" w14:textId="170DF651" w:rsidR="006644C3" w:rsidRDefault="006644C3" w:rsidP="006644C3">
            <w:pPr>
              <w:rPr>
                <w:rFonts w:eastAsia="Calibri"/>
              </w:rPr>
            </w:pPr>
            <w:r w:rsidRPr="004B0E20">
              <w:rPr>
                <w:rFonts w:eastAsia="Calibri"/>
                <w:b/>
                <w:bCs/>
                <w:i/>
                <w:iCs/>
              </w:rPr>
              <w:t>Urządzenia rejestrujące – mechaniczne, elektroniczne</w:t>
            </w:r>
          </w:p>
        </w:tc>
      </w:tr>
      <w:tr w:rsidR="006644C3" w14:paraId="2B9027F5" w14:textId="77777777" w:rsidTr="00D147A7">
        <w:tc>
          <w:tcPr>
            <w:tcW w:w="565" w:type="dxa"/>
            <w:shd w:val="clear" w:color="auto" w:fill="auto"/>
            <w:vAlign w:val="center"/>
          </w:tcPr>
          <w:p w14:paraId="3A5DCBAE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16.</w:t>
            </w:r>
          </w:p>
        </w:tc>
        <w:tc>
          <w:tcPr>
            <w:tcW w:w="4357" w:type="dxa"/>
            <w:shd w:val="clear" w:color="auto" w:fill="auto"/>
          </w:tcPr>
          <w:p w14:paraId="3B5B9918" w14:textId="77777777" w:rsidR="006644C3" w:rsidRPr="004B0E20" w:rsidRDefault="006644C3" w:rsidP="006644C3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czy rejestrowane są wszystkie zdarzenia zaistniałe w systemie (alarmowe, techniczne – awarie, testy.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40D011D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1F095BE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45AD7C8E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6644C3" w14:paraId="6E8BFC6E" w14:textId="77777777" w:rsidTr="00D147A7">
        <w:tc>
          <w:tcPr>
            <w:tcW w:w="565" w:type="dxa"/>
            <w:shd w:val="clear" w:color="auto" w:fill="auto"/>
            <w:vAlign w:val="center"/>
          </w:tcPr>
          <w:p w14:paraId="5459A9B6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17.</w:t>
            </w:r>
          </w:p>
        </w:tc>
        <w:tc>
          <w:tcPr>
            <w:tcW w:w="4357" w:type="dxa"/>
            <w:shd w:val="clear" w:color="auto" w:fill="auto"/>
          </w:tcPr>
          <w:p w14:paraId="0ED07E71" w14:textId="77777777" w:rsidR="006644C3" w:rsidRPr="004B0E20" w:rsidRDefault="006644C3" w:rsidP="006644C3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Sprawdzanie czytelności wydruku w przypadku drukarek.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F8F67ED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B92D5BF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7B1EFAE4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6644C3" w14:paraId="5D2B2AD9" w14:textId="77777777" w:rsidTr="00D147A7">
        <w:tc>
          <w:tcPr>
            <w:tcW w:w="565" w:type="dxa"/>
            <w:shd w:val="clear" w:color="auto" w:fill="auto"/>
            <w:vAlign w:val="center"/>
          </w:tcPr>
          <w:p w14:paraId="0B5FEEB1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18.</w:t>
            </w:r>
          </w:p>
        </w:tc>
        <w:tc>
          <w:tcPr>
            <w:tcW w:w="4357" w:type="dxa"/>
            <w:shd w:val="clear" w:color="auto" w:fill="auto"/>
          </w:tcPr>
          <w:p w14:paraId="7A54B0F9" w14:textId="77777777" w:rsidR="006644C3" w:rsidRPr="004B0E20" w:rsidRDefault="006644C3" w:rsidP="006644C3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i ustawienie rzeczywistego czasu i daty.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E1634E6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4F81985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4CF7E579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6644C3" w14:paraId="2F50A428" w14:textId="77777777" w:rsidTr="00D147A7">
        <w:tc>
          <w:tcPr>
            <w:tcW w:w="565" w:type="dxa"/>
            <w:shd w:val="clear" w:color="auto" w:fill="auto"/>
            <w:vAlign w:val="center"/>
          </w:tcPr>
          <w:p w14:paraId="5C17A324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19.</w:t>
            </w:r>
          </w:p>
        </w:tc>
        <w:tc>
          <w:tcPr>
            <w:tcW w:w="4357" w:type="dxa"/>
            <w:shd w:val="clear" w:color="auto" w:fill="auto"/>
          </w:tcPr>
          <w:p w14:paraId="11DA93E4" w14:textId="77777777" w:rsidR="006644C3" w:rsidRPr="004B0E20" w:rsidRDefault="006644C3" w:rsidP="006644C3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stabilności podłączeń.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9685651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2C415A8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377F724C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6644C3" w14:paraId="08739484" w14:textId="77777777" w:rsidTr="00D147A7">
        <w:tc>
          <w:tcPr>
            <w:tcW w:w="9747" w:type="dxa"/>
            <w:gridSpan w:val="5"/>
            <w:shd w:val="clear" w:color="auto" w:fill="auto"/>
            <w:vAlign w:val="center"/>
          </w:tcPr>
          <w:p w14:paraId="67176B13" w14:textId="16CC63CC" w:rsidR="006644C3" w:rsidRDefault="006644C3" w:rsidP="006644C3">
            <w:pPr>
              <w:rPr>
                <w:rFonts w:eastAsia="Calibri"/>
              </w:rPr>
            </w:pPr>
            <w:r w:rsidRPr="004B0E20">
              <w:rPr>
                <w:rFonts w:eastAsia="Calibri"/>
                <w:b/>
                <w:bCs/>
                <w:i/>
                <w:iCs/>
              </w:rPr>
              <w:t>Urządzenia transmisji alarmu</w:t>
            </w:r>
          </w:p>
        </w:tc>
      </w:tr>
      <w:tr w:rsidR="006644C3" w14:paraId="232365EE" w14:textId="77777777" w:rsidTr="00D147A7">
        <w:tc>
          <w:tcPr>
            <w:tcW w:w="565" w:type="dxa"/>
            <w:shd w:val="clear" w:color="auto" w:fill="auto"/>
            <w:vAlign w:val="center"/>
          </w:tcPr>
          <w:p w14:paraId="5AAE8C5B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20.</w:t>
            </w:r>
          </w:p>
        </w:tc>
        <w:tc>
          <w:tcPr>
            <w:tcW w:w="4357" w:type="dxa"/>
            <w:shd w:val="clear" w:color="auto" w:fill="auto"/>
          </w:tcPr>
          <w:p w14:paraId="754B7298" w14:textId="77777777" w:rsidR="006644C3" w:rsidRPr="004B0E20" w:rsidRDefault="006644C3" w:rsidP="006644C3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poprawności działania każdego z urządzeń transmisji alarmu.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A7834DE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0910809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76EDFD82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6644C3" w14:paraId="170C7CFC" w14:textId="77777777" w:rsidTr="00D147A7">
        <w:tc>
          <w:tcPr>
            <w:tcW w:w="565" w:type="dxa"/>
            <w:shd w:val="clear" w:color="auto" w:fill="auto"/>
            <w:vAlign w:val="center"/>
          </w:tcPr>
          <w:p w14:paraId="200A1F20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lastRenderedPageBreak/>
              <w:t>21.</w:t>
            </w:r>
          </w:p>
        </w:tc>
        <w:tc>
          <w:tcPr>
            <w:tcW w:w="4357" w:type="dxa"/>
            <w:shd w:val="clear" w:color="auto" w:fill="auto"/>
          </w:tcPr>
          <w:p w14:paraId="3F58C2ED" w14:textId="77777777" w:rsidR="006644C3" w:rsidRPr="004B0E20" w:rsidRDefault="006644C3" w:rsidP="006644C3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wszystkich linii sygnałowych oraz połączeń.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B3ACFB2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A3EB216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4242C857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6644C3" w14:paraId="6CCD7B50" w14:textId="77777777" w:rsidTr="00D147A7">
        <w:tc>
          <w:tcPr>
            <w:tcW w:w="9747" w:type="dxa"/>
            <w:gridSpan w:val="5"/>
            <w:shd w:val="clear" w:color="auto" w:fill="auto"/>
            <w:vAlign w:val="center"/>
          </w:tcPr>
          <w:p w14:paraId="3B635555" w14:textId="62A3D80A" w:rsidR="006644C3" w:rsidRDefault="006644C3" w:rsidP="006644C3">
            <w:pPr>
              <w:rPr>
                <w:rFonts w:eastAsia="Calibri"/>
              </w:rPr>
            </w:pPr>
            <w:r w:rsidRPr="004B0E20">
              <w:rPr>
                <w:rFonts w:eastAsia="Calibri"/>
                <w:b/>
                <w:bCs/>
                <w:i/>
                <w:iCs/>
              </w:rPr>
              <w:t>Zasilanie</w:t>
            </w:r>
          </w:p>
        </w:tc>
      </w:tr>
      <w:tr w:rsidR="006644C3" w14:paraId="751FA405" w14:textId="77777777" w:rsidTr="00D147A7">
        <w:tc>
          <w:tcPr>
            <w:tcW w:w="565" w:type="dxa"/>
            <w:shd w:val="clear" w:color="auto" w:fill="auto"/>
            <w:vAlign w:val="center"/>
          </w:tcPr>
          <w:p w14:paraId="0EC4549B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22.</w:t>
            </w:r>
          </w:p>
        </w:tc>
        <w:tc>
          <w:tcPr>
            <w:tcW w:w="4357" w:type="dxa"/>
            <w:shd w:val="clear" w:color="auto" w:fill="auto"/>
          </w:tcPr>
          <w:p w14:paraId="1CEE6892" w14:textId="77777777" w:rsidR="006644C3" w:rsidRPr="004B0E20" w:rsidRDefault="006644C3" w:rsidP="006644C3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Pomiar napięcia zasilania pochodzącego ze źródła podstawowego (z sieci).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12E6D9A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D2F6823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4EBAF396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6644C3" w14:paraId="0BF00434" w14:textId="77777777" w:rsidTr="00D147A7">
        <w:tc>
          <w:tcPr>
            <w:tcW w:w="565" w:type="dxa"/>
            <w:shd w:val="clear" w:color="auto" w:fill="auto"/>
            <w:vAlign w:val="center"/>
          </w:tcPr>
          <w:p w14:paraId="59E44E8C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23.</w:t>
            </w:r>
          </w:p>
        </w:tc>
        <w:tc>
          <w:tcPr>
            <w:tcW w:w="4357" w:type="dxa"/>
            <w:shd w:val="clear" w:color="auto" w:fill="auto"/>
          </w:tcPr>
          <w:p w14:paraId="26A63F15" w14:textId="77777777" w:rsidR="006644C3" w:rsidRPr="004B0E20" w:rsidRDefault="006644C3" w:rsidP="006644C3">
            <w:pPr>
              <w:spacing w:after="0"/>
              <w:rPr>
                <w:rFonts w:eastAsia="Calibri"/>
              </w:rPr>
            </w:pPr>
            <w:r w:rsidRPr="004B0E20">
              <w:rPr>
                <w:rFonts w:eastAsia="Calibri"/>
              </w:rPr>
              <w:t>Pomiar napięcia pochodzącego ze źródła rezerwowego  (UPS, agregaty prądotwórcze, akumulatory).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2CEC386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12FBCAD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7F66203F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6644C3" w14:paraId="2F8F9A38" w14:textId="77777777" w:rsidTr="00D147A7">
        <w:tc>
          <w:tcPr>
            <w:tcW w:w="565" w:type="dxa"/>
            <w:shd w:val="clear" w:color="auto" w:fill="auto"/>
            <w:vAlign w:val="center"/>
          </w:tcPr>
          <w:p w14:paraId="11DE0759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24.</w:t>
            </w:r>
          </w:p>
        </w:tc>
        <w:tc>
          <w:tcPr>
            <w:tcW w:w="4357" w:type="dxa"/>
            <w:shd w:val="clear" w:color="auto" w:fill="auto"/>
          </w:tcPr>
          <w:p w14:paraId="0DCCAD9D" w14:textId="77777777" w:rsidR="006644C3" w:rsidRPr="004B0E20" w:rsidRDefault="006644C3" w:rsidP="006644C3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Sprawdzenie, czy po zaniku napięcia sieciowego następuje automatyczne przełączenie na zasilanie rezerwowe.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02D1012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BCE2036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0DB68EC3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6644C3" w14:paraId="09A90382" w14:textId="77777777" w:rsidTr="00D147A7">
        <w:tc>
          <w:tcPr>
            <w:tcW w:w="565" w:type="dxa"/>
            <w:shd w:val="clear" w:color="auto" w:fill="auto"/>
            <w:vAlign w:val="center"/>
          </w:tcPr>
          <w:p w14:paraId="331C25D8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25.</w:t>
            </w:r>
          </w:p>
        </w:tc>
        <w:tc>
          <w:tcPr>
            <w:tcW w:w="4357" w:type="dxa"/>
            <w:shd w:val="clear" w:color="auto" w:fill="auto"/>
          </w:tcPr>
          <w:p w14:paraId="59E49E97" w14:textId="77777777" w:rsidR="006644C3" w:rsidRPr="004B0E20" w:rsidRDefault="006644C3" w:rsidP="006644C3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stanu baterii akumulatorów.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2A4FFDE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EF8A888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24667526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6644C3" w14:paraId="5D70C183" w14:textId="77777777" w:rsidTr="00D147A7">
        <w:tc>
          <w:tcPr>
            <w:tcW w:w="565" w:type="dxa"/>
            <w:shd w:val="clear" w:color="auto" w:fill="auto"/>
            <w:vAlign w:val="center"/>
          </w:tcPr>
          <w:p w14:paraId="33F83764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26.</w:t>
            </w:r>
          </w:p>
        </w:tc>
        <w:tc>
          <w:tcPr>
            <w:tcW w:w="4357" w:type="dxa"/>
            <w:shd w:val="clear" w:color="auto" w:fill="auto"/>
          </w:tcPr>
          <w:p w14:paraId="5471D4C3" w14:textId="77777777" w:rsidR="006644C3" w:rsidRPr="004B0E20" w:rsidRDefault="006644C3" w:rsidP="006644C3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stabilności połączeń kabli zasilających.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DFC2A16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DE76163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708FF32C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6644C3" w14:paraId="196CD9AD" w14:textId="77777777" w:rsidTr="00D147A7">
        <w:tc>
          <w:tcPr>
            <w:tcW w:w="565" w:type="dxa"/>
            <w:shd w:val="clear" w:color="auto" w:fill="auto"/>
            <w:vAlign w:val="center"/>
          </w:tcPr>
          <w:p w14:paraId="49BCB966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27.</w:t>
            </w:r>
          </w:p>
        </w:tc>
        <w:tc>
          <w:tcPr>
            <w:tcW w:w="4357" w:type="dxa"/>
            <w:shd w:val="clear" w:color="auto" w:fill="auto"/>
          </w:tcPr>
          <w:p w14:paraId="68214CBA" w14:textId="77777777" w:rsidR="006644C3" w:rsidRPr="004B0E20" w:rsidRDefault="006644C3" w:rsidP="006644C3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Sprawdzenie działania agregatu prądotwórczego.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0897122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3C5FEF8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2DD32CDD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6644C3" w14:paraId="391A52BD" w14:textId="77777777" w:rsidTr="00D147A7">
        <w:tc>
          <w:tcPr>
            <w:tcW w:w="565" w:type="dxa"/>
            <w:shd w:val="clear" w:color="auto" w:fill="auto"/>
            <w:vAlign w:val="center"/>
          </w:tcPr>
          <w:p w14:paraId="7FE78EF2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28.</w:t>
            </w:r>
          </w:p>
        </w:tc>
        <w:tc>
          <w:tcPr>
            <w:tcW w:w="4357" w:type="dxa"/>
            <w:shd w:val="clear" w:color="auto" w:fill="auto"/>
          </w:tcPr>
          <w:p w14:paraId="7163D698" w14:textId="77777777" w:rsidR="006644C3" w:rsidRPr="004B0E20" w:rsidRDefault="006644C3" w:rsidP="006644C3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Przeprowadzenie testu pracy systemu alarmowego.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E2C68A7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8B783A5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23421487" w14:textId="77777777" w:rsidR="006644C3" w:rsidRPr="004B0E20" w:rsidRDefault="006644C3" w:rsidP="006644C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867BD1" w14:paraId="47FDD588" w14:textId="77777777" w:rsidTr="00D147A7">
        <w:trPr>
          <w:trHeight w:val="337"/>
        </w:trPr>
        <w:tc>
          <w:tcPr>
            <w:tcW w:w="9747" w:type="dxa"/>
            <w:gridSpan w:val="5"/>
            <w:shd w:val="clear" w:color="auto" w:fill="auto"/>
          </w:tcPr>
          <w:p w14:paraId="5C587142" w14:textId="1A982B66" w:rsidR="00867BD1" w:rsidRDefault="00867BD1" w:rsidP="00867BD1">
            <w:pPr>
              <w:rPr>
                <w:rFonts w:eastAsia="Calibri"/>
              </w:rPr>
            </w:pPr>
            <w:r w:rsidRPr="004B0E20">
              <w:rPr>
                <w:rFonts w:eastAsia="Calibri"/>
                <w:b/>
                <w:bCs/>
                <w:i/>
                <w:iCs/>
              </w:rPr>
              <w:t>Rejestr napraw i przeglądów technicznych oraz konserwacji SSWiN</w:t>
            </w:r>
          </w:p>
        </w:tc>
      </w:tr>
      <w:tr w:rsidR="00867BD1" w14:paraId="096BBF24" w14:textId="77777777" w:rsidTr="00D147A7">
        <w:trPr>
          <w:trHeight w:val="337"/>
        </w:trPr>
        <w:tc>
          <w:tcPr>
            <w:tcW w:w="565" w:type="dxa"/>
            <w:shd w:val="clear" w:color="auto" w:fill="auto"/>
            <w:vAlign w:val="center"/>
          </w:tcPr>
          <w:p w14:paraId="54F5D763" w14:textId="77777777" w:rsidR="00867BD1" w:rsidRPr="004B0E20" w:rsidRDefault="00867BD1" w:rsidP="00867BD1">
            <w:pPr>
              <w:jc w:val="center"/>
              <w:rPr>
                <w:rFonts w:eastAsia="Calibri"/>
              </w:rPr>
            </w:pPr>
            <w:r w:rsidRPr="004B0E20">
              <w:rPr>
                <w:rFonts w:eastAsia="Calibri"/>
              </w:rPr>
              <w:t>29.</w:t>
            </w:r>
          </w:p>
        </w:tc>
        <w:tc>
          <w:tcPr>
            <w:tcW w:w="4357" w:type="dxa"/>
            <w:shd w:val="clear" w:color="auto" w:fill="auto"/>
          </w:tcPr>
          <w:p w14:paraId="7654D0F2" w14:textId="77777777" w:rsidR="00867BD1" w:rsidRPr="004B0E20" w:rsidRDefault="00867BD1" w:rsidP="00867BD1">
            <w:pPr>
              <w:rPr>
                <w:rFonts w:eastAsia="Calibri"/>
              </w:rPr>
            </w:pPr>
            <w:r w:rsidRPr="004B0E20">
              <w:rPr>
                <w:rFonts w:eastAsia="Calibri"/>
              </w:rPr>
              <w:t>Uzupełnienie dokumentacji eksploatacyjnej.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EE0C7E8" w14:textId="77777777" w:rsidR="00867BD1" w:rsidRPr="004B0E20" w:rsidRDefault="00867BD1" w:rsidP="00867BD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WYKONANO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061C9A8" w14:textId="77777777" w:rsidR="00867BD1" w:rsidRPr="004B0E20" w:rsidRDefault="00867BD1" w:rsidP="00867BD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WYKONANO</w:t>
            </w:r>
          </w:p>
        </w:tc>
        <w:tc>
          <w:tcPr>
            <w:tcW w:w="1417" w:type="dxa"/>
            <w:vAlign w:val="center"/>
          </w:tcPr>
          <w:p w14:paraId="4281D240" w14:textId="77777777" w:rsidR="00867BD1" w:rsidRPr="004B0E20" w:rsidRDefault="00867BD1" w:rsidP="00867BD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</w:tbl>
    <w:p w14:paraId="3BBC9168" w14:textId="77777777" w:rsidR="00AC4B5D" w:rsidRDefault="00AC4B5D" w:rsidP="00B1264E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Arial" w:hAnsi="Arial" w:cs="Arial"/>
          <w:spacing w:val="-3"/>
          <w:sz w:val="24"/>
          <w:szCs w:val="24"/>
        </w:rPr>
      </w:pPr>
    </w:p>
    <w:p w14:paraId="792B432B" w14:textId="7C5934F1" w:rsidR="008E52A6" w:rsidRDefault="008E52A6" w:rsidP="00B1264E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Arial" w:hAnsi="Arial" w:cs="Arial"/>
          <w:spacing w:val="-3"/>
          <w:sz w:val="24"/>
          <w:szCs w:val="24"/>
        </w:rPr>
      </w:pPr>
    </w:p>
    <w:p w14:paraId="4BF2C129" w14:textId="3A68E2F3" w:rsidR="00B1264E" w:rsidRPr="00D147A7" w:rsidRDefault="00B1264E" w:rsidP="00B1264E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Arial" w:hAnsi="Arial" w:cs="Arial"/>
        </w:rPr>
      </w:pPr>
      <w:r w:rsidRPr="00D147A7">
        <w:rPr>
          <w:rFonts w:ascii="Arial" w:hAnsi="Arial" w:cs="Arial"/>
          <w:spacing w:val="-3"/>
        </w:rPr>
        <w:t>U</w:t>
      </w:r>
      <w:r w:rsidR="00CA1A8B" w:rsidRPr="00D147A7">
        <w:rPr>
          <w:rFonts w:ascii="Arial" w:hAnsi="Arial" w:cs="Arial"/>
          <w:spacing w:val="4"/>
        </w:rPr>
        <w:t xml:space="preserve">wagi i zalecenia </w:t>
      </w:r>
      <w:r w:rsidR="00C8402B">
        <w:rPr>
          <w:rFonts w:ascii="Arial" w:hAnsi="Arial" w:cs="Arial"/>
          <w:spacing w:val="4"/>
        </w:rPr>
        <w:t>wykonawcy:</w:t>
      </w:r>
    </w:p>
    <w:p w14:paraId="3AE91956" w14:textId="77777777" w:rsidR="00B1264E" w:rsidRPr="00D147A7" w:rsidRDefault="00B1264E" w:rsidP="00B1264E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Arial" w:hAnsi="Arial" w:cs="Arial"/>
        </w:rPr>
      </w:pPr>
    </w:p>
    <w:p w14:paraId="1B7DD11C" w14:textId="77777777" w:rsidR="00B1264E" w:rsidRPr="00496E85" w:rsidRDefault="00B1264E" w:rsidP="00B1264E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  <w:color w:val="AEAAAA"/>
          <w:sz w:val="24"/>
          <w:szCs w:val="24"/>
        </w:rPr>
      </w:pPr>
      <w:r w:rsidRPr="00496E85">
        <w:rPr>
          <w:rFonts w:ascii="Arial" w:hAnsi="Arial" w:cs="Arial"/>
          <w:color w:val="AEAAAA"/>
          <w:sz w:val="24"/>
          <w:szCs w:val="24"/>
        </w:rPr>
        <w:t>………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</w:t>
      </w:r>
      <w:r w:rsidR="00D15F03" w:rsidRPr="00496E85">
        <w:rPr>
          <w:rFonts w:ascii="Arial" w:hAnsi="Arial" w:cs="Arial"/>
          <w:color w:val="AEAAAA"/>
          <w:sz w:val="24"/>
          <w:szCs w:val="24"/>
        </w:rPr>
        <w:t>…………………………………………………</w:t>
      </w:r>
    </w:p>
    <w:p w14:paraId="44CBE2FB" w14:textId="77777777" w:rsidR="00B1264E" w:rsidRPr="00496E85" w:rsidRDefault="00B1264E" w:rsidP="00B1264E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Arial" w:hAnsi="Arial" w:cs="Arial"/>
          <w:color w:val="AEAAAA"/>
          <w:sz w:val="24"/>
          <w:szCs w:val="24"/>
        </w:rPr>
      </w:pPr>
    </w:p>
    <w:p w14:paraId="5CCF9FC8" w14:textId="0615604B" w:rsidR="00CA1A8B" w:rsidRPr="00496E85" w:rsidRDefault="00B1264E" w:rsidP="00B1264E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  <w:color w:val="AEAAAA"/>
          <w:sz w:val="24"/>
          <w:szCs w:val="24"/>
        </w:rPr>
      </w:pPr>
      <w:r w:rsidRPr="00496E85">
        <w:rPr>
          <w:rFonts w:ascii="Arial" w:hAnsi="Arial" w:cs="Arial"/>
          <w:color w:val="AEAAAA"/>
          <w:sz w:val="24"/>
          <w:szCs w:val="24"/>
        </w:rPr>
        <w:t>………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pacing w:val="-2"/>
          <w:sz w:val="24"/>
          <w:szCs w:val="24"/>
        </w:rPr>
        <w:t>…</w:t>
      </w:r>
      <w:r w:rsidRPr="00496E85">
        <w:rPr>
          <w:rFonts w:ascii="Arial" w:hAnsi="Arial" w:cs="Arial"/>
          <w:color w:val="AEAAAA"/>
          <w:sz w:val="24"/>
          <w:szCs w:val="24"/>
        </w:rPr>
        <w:t>………</w:t>
      </w:r>
      <w:r w:rsidR="00D15F03" w:rsidRPr="00496E85">
        <w:rPr>
          <w:rFonts w:ascii="Arial" w:hAnsi="Arial" w:cs="Arial"/>
          <w:color w:val="AEAAA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31AB60" w14:textId="77777777" w:rsidR="00CA1A8B" w:rsidRDefault="00CA1A8B" w:rsidP="00B1264E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  <w:sz w:val="24"/>
          <w:szCs w:val="24"/>
        </w:rPr>
      </w:pPr>
    </w:p>
    <w:p w14:paraId="2088550C" w14:textId="356E3A54" w:rsidR="00CA1A8B" w:rsidRPr="00D147A7" w:rsidRDefault="00CA1A8B" w:rsidP="00B1264E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</w:rPr>
      </w:pPr>
      <w:r w:rsidRPr="00D147A7">
        <w:rPr>
          <w:rFonts w:ascii="Arial" w:hAnsi="Arial" w:cs="Arial"/>
        </w:rPr>
        <w:t>Uwagi Użytkownika</w:t>
      </w:r>
      <w:r w:rsidR="00C8402B">
        <w:rPr>
          <w:rFonts w:ascii="Arial" w:hAnsi="Arial" w:cs="Arial"/>
        </w:rPr>
        <w:t xml:space="preserve"> / Administratora systemu</w:t>
      </w:r>
    </w:p>
    <w:p w14:paraId="293378AA" w14:textId="5D1CE5EE" w:rsidR="00B1264E" w:rsidRDefault="00D15F03" w:rsidP="00B1264E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  <w:color w:val="AEAAAA"/>
          <w:sz w:val="24"/>
          <w:szCs w:val="24"/>
        </w:rPr>
      </w:pPr>
      <w:r w:rsidRPr="00496E85">
        <w:rPr>
          <w:rFonts w:ascii="Arial" w:hAnsi="Arial" w:cs="Arial"/>
          <w:color w:val="AEAAA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ADBFA4" w14:textId="526D0252" w:rsidR="00C8402B" w:rsidRDefault="00C8402B" w:rsidP="00B1264E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  <w:color w:val="AEAAAA"/>
          <w:sz w:val="24"/>
          <w:szCs w:val="24"/>
        </w:rPr>
      </w:pPr>
    </w:p>
    <w:p w14:paraId="3AFEF229" w14:textId="1C3BBFC6" w:rsidR="00C8402B" w:rsidRDefault="00C8402B" w:rsidP="00B1264E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  <w:color w:val="AEAAAA"/>
          <w:sz w:val="24"/>
          <w:szCs w:val="24"/>
        </w:rPr>
      </w:pPr>
    </w:p>
    <w:p w14:paraId="3B38C70D" w14:textId="77777777" w:rsidR="00C8402B" w:rsidRDefault="00C8402B" w:rsidP="00B1264E">
      <w:pPr>
        <w:widowControl w:val="0"/>
        <w:autoSpaceDE w:val="0"/>
        <w:autoSpaceDN w:val="0"/>
        <w:adjustRightInd w:val="0"/>
        <w:spacing w:after="0" w:line="240" w:lineRule="auto"/>
        <w:ind w:left="219"/>
        <w:rPr>
          <w:rFonts w:ascii="Arial" w:hAnsi="Arial" w:cs="Arial"/>
          <w:color w:val="AEAAAA"/>
          <w:sz w:val="24"/>
          <w:szCs w:val="24"/>
        </w:rPr>
      </w:pPr>
    </w:p>
    <w:p w14:paraId="77D0F4F8" w14:textId="0D7D8DC2" w:rsidR="00C8402B" w:rsidRPr="00496E85" w:rsidRDefault="00C8402B" w:rsidP="00047B3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EAAAA"/>
          <w:sz w:val="24"/>
          <w:szCs w:val="24"/>
        </w:rPr>
      </w:pPr>
      <w:r>
        <w:rPr>
          <w:rFonts w:ascii="Arial" w:hAnsi="Arial" w:cs="Arial"/>
          <w:color w:val="AEAAAA"/>
          <w:sz w:val="24"/>
          <w:szCs w:val="24"/>
        </w:rPr>
        <w:t>……………</w:t>
      </w:r>
      <w:r w:rsidR="00047B38">
        <w:rPr>
          <w:rFonts w:ascii="Arial" w:hAnsi="Arial" w:cs="Arial"/>
          <w:color w:val="AEAAAA"/>
          <w:sz w:val="24"/>
          <w:szCs w:val="24"/>
        </w:rPr>
        <w:t>….</w:t>
      </w:r>
      <w:r>
        <w:rPr>
          <w:rFonts w:ascii="Arial" w:hAnsi="Arial" w:cs="Arial"/>
          <w:color w:val="AEAAAA"/>
          <w:sz w:val="24"/>
          <w:szCs w:val="24"/>
        </w:rPr>
        <w:t>……</w:t>
      </w:r>
      <w:r w:rsidR="00047B38">
        <w:rPr>
          <w:rFonts w:ascii="Arial" w:hAnsi="Arial" w:cs="Arial"/>
          <w:color w:val="AEAAAA"/>
          <w:sz w:val="24"/>
          <w:szCs w:val="24"/>
        </w:rPr>
        <w:t>…………….........</w:t>
      </w:r>
      <w:r w:rsidR="00047B38">
        <w:rPr>
          <w:rFonts w:ascii="Arial" w:hAnsi="Arial" w:cs="Arial"/>
          <w:color w:val="AEAAAA"/>
          <w:sz w:val="24"/>
          <w:szCs w:val="24"/>
        </w:rPr>
        <w:tab/>
      </w:r>
      <w:r w:rsidR="00047B38">
        <w:rPr>
          <w:rFonts w:ascii="Arial" w:hAnsi="Arial" w:cs="Arial"/>
          <w:color w:val="AEAAAA"/>
          <w:sz w:val="24"/>
          <w:szCs w:val="24"/>
        </w:rPr>
        <w:tab/>
      </w:r>
      <w:r w:rsidR="00047B38">
        <w:rPr>
          <w:rFonts w:ascii="Arial" w:hAnsi="Arial" w:cs="Arial"/>
          <w:color w:val="AEAAAA"/>
          <w:sz w:val="24"/>
          <w:szCs w:val="24"/>
        </w:rPr>
        <w:tab/>
        <w:t>…………………………………….</w:t>
      </w:r>
    </w:p>
    <w:p w14:paraId="36A8DA4A" w14:textId="77777777" w:rsidR="00B1264E" w:rsidRDefault="00B1264E" w:rsidP="00B1264E">
      <w:pPr>
        <w:widowControl w:val="0"/>
        <w:autoSpaceDE w:val="0"/>
        <w:autoSpaceDN w:val="0"/>
        <w:adjustRightInd w:val="0"/>
        <w:spacing w:after="0" w:line="130" w:lineRule="exact"/>
        <w:rPr>
          <w:rFonts w:ascii="Arial" w:hAnsi="Arial" w:cs="Arial"/>
          <w:sz w:val="13"/>
          <w:szCs w:val="13"/>
        </w:rPr>
      </w:pPr>
    </w:p>
    <w:p w14:paraId="06CB1C22" w14:textId="2BDCE08F" w:rsidR="00B1264E" w:rsidRDefault="00047B38" w:rsidP="00B1264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 Użytkownika / Administratora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Data i podpis Wykonawcy</w:t>
      </w:r>
    </w:p>
    <w:p w14:paraId="0481F683" w14:textId="1F3FF33A" w:rsidR="00B1264E" w:rsidRDefault="00B1264E" w:rsidP="00B1264E">
      <w:pPr>
        <w:widowControl w:val="0"/>
        <w:autoSpaceDE w:val="0"/>
        <w:autoSpaceDN w:val="0"/>
        <w:adjustRightInd w:val="0"/>
        <w:spacing w:after="0" w:line="413" w:lineRule="auto"/>
        <w:ind w:right="7907"/>
        <w:rPr>
          <w:rFonts w:ascii="Arial" w:hAnsi="Arial" w:cs="Arial"/>
          <w:sz w:val="16"/>
          <w:szCs w:val="16"/>
        </w:rPr>
      </w:pPr>
    </w:p>
    <w:p w14:paraId="396237E8" w14:textId="17D98AE3" w:rsidR="00047B38" w:rsidRPr="00047B38" w:rsidRDefault="00B1264E" w:rsidP="00047B38">
      <w:pPr>
        <w:widowControl w:val="0"/>
        <w:autoSpaceDE w:val="0"/>
        <w:autoSpaceDN w:val="0"/>
        <w:adjustRightInd w:val="0"/>
        <w:spacing w:before="41" w:after="0" w:line="240" w:lineRule="auto"/>
        <w:ind w:left="219"/>
        <w:rPr>
          <w:rFonts w:ascii="Arial" w:hAnsi="Arial" w:cs="Arial"/>
        </w:rPr>
      </w:pPr>
      <w:r w:rsidRPr="00782C79">
        <w:rPr>
          <w:rFonts w:ascii="Arial" w:hAnsi="Arial" w:cs="Arial"/>
          <w:sz w:val="24"/>
          <w:szCs w:val="24"/>
        </w:rPr>
        <w:t xml:space="preserve">   </w:t>
      </w:r>
      <w:r w:rsidR="00782C79" w:rsidRPr="00782C79">
        <w:rPr>
          <w:rFonts w:ascii="Arial" w:hAnsi="Arial" w:cs="Arial"/>
          <w:sz w:val="24"/>
          <w:szCs w:val="24"/>
        </w:rPr>
        <w:t xml:space="preserve">   </w:t>
      </w:r>
      <w:bookmarkStart w:id="0" w:name="_GoBack"/>
      <w:bookmarkEnd w:id="0"/>
    </w:p>
    <w:sectPr w:rsidR="00047B38" w:rsidRPr="00047B38">
      <w:footerReference w:type="default" r:id="rId8"/>
      <w:pgSz w:w="11920" w:h="16840"/>
      <w:pgMar w:top="720" w:right="1200" w:bottom="280" w:left="1200" w:header="708" w:footer="708" w:gutter="0"/>
      <w:cols w:space="708" w:equalWidth="0">
        <w:col w:w="952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40677" w14:textId="77777777" w:rsidR="009C0882" w:rsidRDefault="009C0882" w:rsidP="00984474">
      <w:pPr>
        <w:spacing w:after="0" w:line="240" w:lineRule="auto"/>
      </w:pPr>
      <w:r>
        <w:separator/>
      </w:r>
    </w:p>
  </w:endnote>
  <w:endnote w:type="continuationSeparator" w:id="0">
    <w:p w14:paraId="57044DAC" w14:textId="77777777" w:rsidR="009C0882" w:rsidRDefault="009C0882" w:rsidP="00984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20A0E" w14:textId="7B7E57BE" w:rsidR="00D147A7" w:rsidRPr="00A530D1" w:rsidRDefault="001B6E13" w:rsidP="00D147A7">
    <w:pPr>
      <w:pStyle w:val="Stopka"/>
      <w:jc w:val="center"/>
      <w:rPr>
        <w:rFonts w:ascii="Arial" w:hAnsi="Arial" w:cs="Arial"/>
        <w:b/>
        <w:bCs/>
      </w:rPr>
    </w:pPr>
    <w:r w:rsidRPr="00A530D1">
      <w:rPr>
        <w:rFonts w:ascii="Arial" w:hAnsi="Arial" w:cs="Arial"/>
        <w:b/>
        <w:bCs/>
      </w:rPr>
      <w:t xml:space="preserve">Strona </w:t>
    </w:r>
    <w:r w:rsidR="00984474" w:rsidRPr="00A530D1">
      <w:rPr>
        <w:rFonts w:ascii="Arial" w:hAnsi="Arial" w:cs="Arial"/>
        <w:b/>
        <w:bCs/>
      </w:rPr>
      <w:fldChar w:fldCharType="begin"/>
    </w:r>
    <w:r w:rsidR="00984474" w:rsidRPr="00A530D1">
      <w:rPr>
        <w:rFonts w:ascii="Arial" w:hAnsi="Arial" w:cs="Arial"/>
        <w:b/>
        <w:bCs/>
      </w:rPr>
      <w:instrText>PAGE   \* MERGEFORMAT</w:instrText>
    </w:r>
    <w:r w:rsidR="00984474" w:rsidRPr="00A530D1">
      <w:rPr>
        <w:rFonts w:ascii="Arial" w:hAnsi="Arial" w:cs="Arial"/>
        <w:b/>
        <w:bCs/>
      </w:rPr>
      <w:fldChar w:fldCharType="separate"/>
    </w:r>
    <w:r w:rsidR="00047B38">
      <w:rPr>
        <w:rFonts w:ascii="Arial" w:hAnsi="Arial" w:cs="Arial"/>
        <w:b/>
        <w:bCs/>
        <w:noProof/>
      </w:rPr>
      <w:t>3</w:t>
    </w:r>
    <w:r w:rsidR="00984474" w:rsidRPr="00A530D1">
      <w:rPr>
        <w:rFonts w:ascii="Arial" w:hAnsi="Arial" w:cs="Arial"/>
        <w:b/>
        <w:bCs/>
      </w:rPr>
      <w:fldChar w:fldCharType="end"/>
    </w:r>
    <w:r w:rsidR="00D147A7">
      <w:rPr>
        <w:rFonts w:ascii="Arial" w:hAnsi="Arial" w:cs="Arial"/>
        <w:b/>
        <w:bCs/>
      </w:rPr>
      <w:t xml:space="preserve"> </w:t>
    </w:r>
  </w:p>
  <w:p w14:paraId="2B435489" w14:textId="77777777" w:rsidR="00984474" w:rsidRDefault="00984474" w:rsidP="00A530D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3AC2F9" w14:textId="77777777" w:rsidR="009C0882" w:rsidRDefault="009C0882" w:rsidP="00984474">
      <w:pPr>
        <w:spacing w:after="0" w:line="240" w:lineRule="auto"/>
      </w:pPr>
      <w:r>
        <w:separator/>
      </w:r>
    </w:p>
  </w:footnote>
  <w:footnote w:type="continuationSeparator" w:id="0">
    <w:p w14:paraId="1007B890" w14:textId="77777777" w:rsidR="009C0882" w:rsidRDefault="009C0882" w:rsidP="009844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85DBC"/>
    <w:multiLevelType w:val="hybridMultilevel"/>
    <w:tmpl w:val="7DCA19E8"/>
    <w:lvl w:ilvl="0" w:tplc="3C68AD04">
      <w:start w:val="1"/>
      <w:numFmt w:val="bullet"/>
      <w:lvlText w:val="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2E33223F"/>
    <w:multiLevelType w:val="hybridMultilevel"/>
    <w:tmpl w:val="75EE8AB6"/>
    <w:lvl w:ilvl="0" w:tplc="538C7BB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" w15:restartNumberingAfterBreak="0">
    <w:nsid w:val="41675468"/>
    <w:multiLevelType w:val="hybridMultilevel"/>
    <w:tmpl w:val="70B663BA"/>
    <w:lvl w:ilvl="0" w:tplc="002CD38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3" w15:restartNumberingAfterBreak="0">
    <w:nsid w:val="55A44030"/>
    <w:multiLevelType w:val="hybridMultilevel"/>
    <w:tmpl w:val="83DC070C"/>
    <w:lvl w:ilvl="0" w:tplc="3C68AD04">
      <w:start w:val="1"/>
      <w:numFmt w:val="bullet"/>
      <w:lvlText w:val="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60AF64AC"/>
    <w:multiLevelType w:val="hybridMultilevel"/>
    <w:tmpl w:val="CC1AB4D0"/>
    <w:lvl w:ilvl="0" w:tplc="3C68AD0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74A"/>
    <w:rsid w:val="00047B38"/>
    <w:rsid w:val="00082055"/>
    <w:rsid w:val="00082988"/>
    <w:rsid w:val="000846C2"/>
    <w:rsid w:val="00091762"/>
    <w:rsid w:val="000D7646"/>
    <w:rsid w:val="0013774A"/>
    <w:rsid w:val="00140BB4"/>
    <w:rsid w:val="00193702"/>
    <w:rsid w:val="001A1A7F"/>
    <w:rsid w:val="001B6E13"/>
    <w:rsid w:val="00237C6B"/>
    <w:rsid w:val="00261DB8"/>
    <w:rsid w:val="00290597"/>
    <w:rsid w:val="002C4628"/>
    <w:rsid w:val="002E2DE7"/>
    <w:rsid w:val="002F2FFD"/>
    <w:rsid w:val="003136DB"/>
    <w:rsid w:val="003442EE"/>
    <w:rsid w:val="003D68DB"/>
    <w:rsid w:val="00496E85"/>
    <w:rsid w:val="004B0E20"/>
    <w:rsid w:val="004B41F5"/>
    <w:rsid w:val="00595181"/>
    <w:rsid w:val="005C3B06"/>
    <w:rsid w:val="00606970"/>
    <w:rsid w:val="00651B9D"/>
    <w:rsid w:val="00663873"/>
    <w:rsid w:val="006644C3"/>
    <w:rsid w:val="00674BD4"/>
    <w:rsid w:val="006864B9"/>
    <w:rsid w:val="006B27D9"/>
    <w:rsid w:val="006D5561"/>
    <w:rsid w:val="006F7473"/>
    <w:rsid w:val="007016AC"/>
    <w:rsid w:val="00725782"/>
    <w:rsid w:val="00736B08"/>
    <w:rsid w:val="00782C79"/>
    <w:rsid w:val="007A206E"/>
    <w:rsid w:val="007A209C"/>
    <w:rsid w:val="007A6C9A"/>
    <w:rsid w:val="007D3138"/>
    <w:rsid w:val="007E2505"/>
    <w:rsid w:val="007E4699"/>
    <w:rsid w:val="007F4A54"/>
    <w:rsid w:val="007F7E17"/>
    <w:rsid w:val="0081289E"/>
    <w:rsid w:val="00830976"/>
    <w:rsid w:val="00856A6E"/>
    <w:rsid w:val="00867BD1"/>
    <w:rsid w:val="008E52A6"/>
    <w:rsid w:val="0090551F"/>
    <w:rsid w:val="00912F76"/>
    <w:rsid w:val="009735D8"/>
    <w:rsid w:val="00984474"/>
    <w:rsid w:val="009B4686"/>
    <w:rsid w:val="009C0882"/>
    <w:rsid w:val="00A530D1"/>
    <w:rsid w:val="00AC4B5D"/>
    <w:rsid w:val="00B1264E"/>
    <w:rsid w:val="00B90E9A"/>
    <w:rsid w:val="00B918B2"/>
    <w:rsid w:val="00BC2AF7"/>
    <w:rsid w:val="00C10093"/>
    <w:rsid w:val="00C112B8"/>
    <w:rsid w:val="00C24024"/>
    <w:rsid w:val="00C40969"/>
    <w:rsid w:val="00C751C6"/>
    <w:rsid w:val="00C8402B"/>
    <w:rsid w:val="00C87A5A"/>
    <w:rsid w:val="00CA1A8B"/>
    <w:rsid w:val="00CE3958"/>
    <w:rsid w:val="00CF7525"/>
    <w:rsid w:val="00D147A7"/>
    <w:rsid w:val="00D15D1C"/>
    <w:rsid w:val="00D15F03"/>
    <w:rsid w:val="00D363FD"/>
    <w:rsid w:val="00D832F1"/>
    <w:rsid w:val="00DA2B76"/>
    <w:rsid w:val="00DB5E83"/>
    <w:rsid w:val="00DC6E1F"/>
    <w:rsid w:val="00EB7E9D"/>
    <w:rsid w:val="00EC2B23"/>
    <w:rsid w:val="00F548D6"/>
    <w:rsid w:val="00F720A2"/>
    <w:rsid w:val="00F87F8C"/>
    <w:rsid w:val="00FA2BD8"/>
    <w:rsid w:val="00FA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775397"/>
  <w14:defaultImageDpi w14:val="0"/>
  <w15:chartTrackingRefBased/>
  <w15:docId w15:val="{B4125B05-6CD4-4C52-9013-35CF4F8C7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A1A8B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44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8447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8447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8447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0908568-C72E-467C-A9C7-198C26EC757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651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>Document was created by {applicationname}, version: {version}</dc:description>
  <cp:lastModifiedBy>Mierzwiński Dariusz</cp:lastModifiedBy>
  <cp:revision>42</cp:revision>
  <cp:lastPrinted>2024-05-13T05:00:00Z</cp:lastPrinted>
  <dcterms:created xsi:type="dcterms:W3CDTF">2024-05-10T10:39:00Z</dcterms:created>
  <dcterms:modified xsi:type="dcterms:W3CDTF">2024-10-08T07:54:00Z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1dd148f5-8294-4f0f-8176-084fbeb503e6</vt:lpwstr>
  </property>
  <property fmtid="{D5CDD505-2E9C-101B-9397-08002B2CF9AE}" pid="3" name="bjSaver">
    <vt:lpwstr>zGo3fHRpcKGr+7nIa3xJAaTxImgJtW6e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AS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10.90.79.131</vt:lpwstr>
  </property>
  <property fmtid="{D5CDD505-2E9C-101B-9397-08002B2CF9AE}" pid="11" name="bjClsUserRVM">
    <vt:lpwstr>[]</vt:lpwstr>
  </property>
</Properties>
</file>