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3F3E8" w14:textId="77777777" w:rsidR="007D271F" w:rsidRDefault="007D271F" w:rsidP="00356A27">
      <w:pPr>
        <w:suppressAutoHyphens/>
        <w:spacing w:after="0" w:line="240" w:lineRule="auto"/>
        <w:jc w:val="center"/>
        <w:rPr>
          <w:rFonts w:eastAsia="Times New Roman" w:cs="Calibri"/>
          <w:b/>
          <w:sz w:val="20"/>
          <w:szCs w:val="20"/>
          <w:lang w:eastAsia="zh-CN"/>
        </w:rPr>
      </w:pPr>
    </w:p>
    <w:p w14:paraId="01C7FD49" w14:textId="77777777" w:rsidR="00356A27" w:rsidRPr="007D271F" w:rsidRDefault="00356A27" w:rsidP="00356A27">
      <w:pPr>
        <w:suppressAutoHyphens/>
        <w:spacing w:after="0" w:line="240" w:lineRule="auto"/>
        <w:jc w:val="center"/>
        <w:rPr>
          <w:rFonts w:eastAsia="Times New Roman" w:cs="Calibri"/>
          <w:b/>
          <w:sz w:val="24"/>
          <w:szCs w:val="24"/>
          <w:lang w:eastAsia="zh-CN"/>
        </w:rPr>
      </w:pPr>
      <w:r w:rsidRPr="007D271F">
        <w:rPr>
          <w:rFonts w:eastAsia="Times New Roman" w:cs="Calibri"/>
          <w:b/>
          <w:sz w:val="24"/>
          <w:szCs w:val="24"/>
          <w:lang w:eastAsia="zh-CN"/>
        </w:rPr>
        <w:t xml:space="preserve">OPIS PRZEDMIOTU ZAMÓWIENIA </w:t>
      </w:r>
    </w:p>
    <w:p w14:paraId="445DEDA7" w14:textId="699A3BB6" w:rsidR="00356A27" w:rsidRPr="007479AB" w:rsidRDefault="00356A27" w:rsidP="00356A27">
      <w:pPr>
        <w:suppressAutoHyphens/>
        <w:spacing w:before="120" w:after="0" w:line="240" w:lineRule="auto"/>
        <w:jc w:val="both"/>
        <w:rPr>
          <w:rFonts w:eastAsia="Times New Roman" w:cs="Calibri"/>
          <w:sz w:val="20"/>
          <w:szCs w:val="20"/>
          <w:lang w:eastAsia="zh-CN"/>
        </w:rPr>
      </w:pPr>
      <w:r w:rsidRPr="007479AB">
        <w:rPr>
          <w:rFonts w:eastAsia="Times New Roman" w:cs="Calibri"/>
          <w:b/>
          <w:sz w:val="20"/>
          <w:szCs w:val="20"/>
          <w:lang w:eastAsia="zh-CN"/>
        </w:rPr>
        <w:t>Przedmiotem zamówienia jest:</w:t>
      </w:r>
      <w:r w:rsidRPr="007479AB">
        <w:rPr>
          <w:rFonts w:eastAsia="Times New Roman" w:cs="Calibri"/>
          <w:sz w:val="20"/>
          <w:szCs w:val="20"/>
          <w:lang w:eastAsia="zh-CN"/>
        </w:rPr>
        <w:t xml:space="preserve"> „Kompleksowa obsługa serwisowa klimatyzatorów i systemów wentylacji będących na wyposażeniu Specjalistycznej Przychodni Lekarskiej dla Pracowników Wojska Samodzielny Publiczny Zakład Opieki Zdrowotnej w Warszawie z siedzibą przy ul. Nowowiejskiej 31, oraz w jej filiach usytuowanych na terenie m.st. Warszawy”.</w:t>
      </w:r>
    </w:p>
    <w:p w14:paraId="6272E892" w14:textId="77777777" w:rsidR="00356A27" w:rsidRPr="007479AB" w:rsidRDefault="00356A27" w:rsidP="00356A27">
      <w:pPr>
        <w:suppressAutoHyphens/>
        <w:spacing w:after="0" w:line="240" w:lineRule="auto"/>
        <w:ind w:left="426"/>
        <w:jc w:val="both"/>
        <w:rPr>
          <w:rFonts w:eastAsia="Times New Roman" w:cs="Calibri"/>
          <w:b/>
          <w:sz w:val="20"/>
          <w:szCs w:val="20"/>
          <w:lang w:eastAsia="zh-CN"/>
        </w:rPr>
      </w:pPr>
    </w:p>
    <w:p w14:paraId="6D511F20" w14:textId="77777777" w:rsidR="00356A27" w:rsidRPr="007D271F" w:rsidRDefault="00356A27" w:rsidP="00356A27">
      <w:pPr>
        <w:keepNext/>
        <w:numPr>
          <w:ilvl w:val="0"/>
          <w:numId w:val="16"/>
        </w:numPr>
        <w:tabs>
          <w:tab w:val="left" w:pos="426"/>
        </w:tabs>
        <w:suppressAutoHyphens/>
        <w:spacing w:before="240" w:after="120" w:line="240" w:lineRule="auto"/>
        <w:jc w:val="both"/>
        <w:outlineLvl w:val="0"/>
        <w:rPr>
          <w:rFonts w:eastAsia="Times New Roman" w:cs="Calibri"/>
          <w:b/>
          <w:bCs/>
          <w:iCs/>
          <w:kern w:val="32"/>
          <w:u w:val="single"/>
          <w:lang w:eastAsia="pl-PL"/>
        </w:rPr>
      </w:pPr>
      <w:r w:rsidRPr="007D271F">
        <w:rPr>
          <w:rFonts w:eastAsia="Times New Roman" w:cs="Calibri"/>
          <w:b/>
          <w:bCs/>
          <w:iCs/>
          <w:kern w:val="32"/>
          <w:u w:val="single"/>
          <w:lang w:eastAsia="pl-PL"/>
        </w:rPr>
        <w:t>Nazwa (firma) i adres Zamawiającego:</w:t>
      </w:r>
    </w:p>
    <w:p w14:paraId="5C23F2A7" w14:textId="77777777" w:rsidR="00356A27" w:rsidRPr="007479AB" w:rsidRDefault="00356A27" w:rsidP="00356A27">
      <w:pPr>
        <w:spacing w:after="0" w:line="240" w:lineRule="auto"/>
        <w:jc w:val="both"/>
        <w:rPr>
          <w:rFonts w:eastAsia="Times New Roman" w:cs="Calibri"/>
          <w:sz w:val="20"/>
          <w:szCs w:val="20"/>
          <w:lang w:eastAsia="zh-CN"/>
        </w:rPr>
      </w:pPr>
      <w:r w:rsidRPr="007479AB">
        <w:rPr>
          <w:rFonts w:eastAsia="Times New Roman" w:cs="Calibri"/>
          <w:sz w:val="20"/>
          <w:szCs w:val="20"/>
          <w:lang w:eastAsia="zh-CN"/>
        </w:rPr>
        <w:t>Specjalistyczna Przychodnia Lekarski dla Pracowników Wojska</w:t>
      </w:r>
    </w:p>
    <w:p w14:paraId="6A20DD63" w14:textId="77777777" w:rsidR="00356A27" w:rsidRPr="007479AB" w:rsidRDefault="00356A27" w:rsidP="00356A27">
      <w:pPr>
        <w:spacing w:after="0" w:line="240" w:lineRule="auto"/>
        <w:jc w:val="both"/>
        <w:rPr>
          <w:rFonts w:eastAsia="Times New Roman" w:cs="Calibri"/>
          <w:sz w:val="20"/>
          <w:szCs w:val="20"/>
          <w:lang w:eastAsia="zh-CN"/>
        </w:rPr>
      </w:pPr>
      <w:r w:rsidRPr="007479AB">
        <w:rPr>
          <w:rFonts w:eastAsia="Times New Roman" w:cs="Calibri"/>
          <w:sz w:val="20"/>
          <w:szCs w:val="20"/>
          <w:lang w:eastAsia="zh-CN"/>
        </w:rPr>
        <w:t>Samodzielny Publiczny Zakład Opieki Zdrowotnej w Warszawie</w:t>
      </w:r>
    </w:p>
    <w:p w14:paraId="09DA0E50" w14:textId="77777777" w:rsidR="00356A27" w:rsidRPr="007479AB" w:rsidRDefault="00356A27" w:rsidP="00356A27">
      <w:pPr>
        <w:spacing w:after="0" w:line="240" w:lineRule="auto"/>
        <w:jc w:val="both"/>
        <w:rPr>
          <w:rFonts w:eastAsia="Times New Roman" w:cs="Calibri"/>
          <w:sz w:val="20"/>
          <w:szCs w:val="20"/>
          <w:lang w:eastAsia="zh-CN"/>
        </w:rPr>
      </w:pPr>
      <w:r w:rsidRPr="007479AB">
        <w:rPr>
          <w:rFonts w:eastAsia="Times New Roman" w:cs="Calibri"/>
          <w:sz w:val="20"/>
          <w:szCs w:val="20"/>
          <w:lang w:eastAsia="zh-CN"/>
        </w:rPr>
        <w:t>z siedzibą przy ul. Nowowiejskiej 31</w:t>
      </w:r>
    </w:p>
    <w:p w14:paraId="0D63C365" w14:textId="77777777" w:rsidR="00356A27" w:rsidRPr="007479AB" w:rsidRDefault="00356A27" w:rsidP="00356A27">
      <w:pPr>
        <w:spacing w:after="0" w:line="240" w:lineRule="auto"/>
        <w:jc w:val="both"/>
        <w:rPr>
          <w:rFonts w:eastAsia="Times New Roman" w:cs="Calibri"/>
          <w:sz w:val="20"/>
          <w:szCs w:val="20"/>
          <w:lang w:eastAsia="zh-CN"/>
        </w:rPr>
      </w:pPr>
      <w:r w:rsidRPr="007479AB">
        <w:rPr>
          <w:rFonts w:eastAsia="Times New Roman" w:cs="Calibri"/>
          <w:sz w:val="20"/>
          <w:szCs w:val="20"/>
          <w:lang w:eastAsia="zh-CN"/>
        </w:rPr>
        <w:t>NIP 526-22-66-523</w:t>
      </w:r>
    </w:p>
    <w:p w14:paraId="474BB33C" w14:textId="77777777" w:rsidR="00356A27" w:rsidRPr="007479AB" w:rsidRDefault="00356A27" w:rsidP="00356A27">
      <w:pPr>
        <w:spacing w:after="0" w:line="240" w:lineRule="auto"/>
        <w:jc w:val="both"/>
        <w:rPr>
          <w:rFonts w:eastAsia="Times New Roman" w:cs="Calibri"/>
          <w:sz w:val="20"/>
          <w:szCs w:val="20"/>
          <w:lang w:eastAsia="zh-CN"/>
        </w:rPr>
      </w:pPr>
      <w:r w:rsidRPr="007479AB">
        <w:rPr>
          <w:rFonts w:eastAsia="Times New Roman" w:cs="Calibri"/>
          <w:sz w:val="20"/>
          <w:szCs w:val="20"/>
          <w:lang w:eastAsia="zh-CN"/>
        </w:rPr>
        <w:t>tel.  22 526 44 44</w:t>
      </w:r>
    </w:p>
    <w:p w14:paraId="3E27F1D1" w14:textId="77777777" w:rsidR="00356A27" w:rsidRPr="007479AB" w:rsidRDefault="00356A27" w:rsidP="00356A27">
      <w:pPr>
        <w:spacing w:after="0" w:line="240" w:lineRule="auto"/>
        <w:jc w:val="both"/>
        <w:rPr>
          <w:rFonts w:eastAsia="Times New Roman" w:cs="Calibri"/>
          <w:sz w:val="20"/>
          <w:szCs w:val="20"/>
          <w:lang w:eastAsia="zh-CN"/>
        </w:rPr>
      </w:pPr>
      <w:r w:rsidRPr="007479AB">
        <w:rPr>
          <w:rFonts w:eastAsia="Times New Roman" w:cs="Calibri"/>
          <w:sz w:val="20"/>
          <w:szCs w:val="20"/>
          <w:lang w:eastAsia="zh-CN"/>
        </w:rPr>
        <w:t xml:space="preserve">       22 536 43 39</w:t>
      </w:r>
    </w:p>
    <w:p w14:paraId="1D74C3C8" w14:textId="77777777" w:rsidR="00356A27" w:rsidRPr="007479AB" w:rsidRDefault="00356A27" w:rsidP="00356A27">
      <w:pPr>
        <w:spacing w:before="120" w:after="120" w:line="240" w:lineRule="auto"/>
        <w:jc w:val="both"/>
        <w:rPr>
          <w:rFonts w:eastAsia="Times New Roman" w:cs="Calibri"/>
          <w:b/>
          <w:iCs/>
          <w:sz w:val="20"/>
          <w:szCs w:val="20"/>
          <w:lang w:eastAsia="pl-PL"/>
        </w:rPr>
      </w:pPr>
      <w:r w:rsidRPr="007479AB">
        <w:rPr>
          <w:rFonts w:eastAsia="Times New Roman" w:cs="Calibri"/>
          <w:iCs/>
          <w:sz w:val="20"/>
          <w:szCs w:val="20"/>
          <w:lang w:eastAsia="pl-PL"/>
        </w:rPr>
        <w:t xml:space="preserve">zwanym dalej </w:t>
      </w:r>
      <w:r w:rsidRPr="007479AB">
        <w:rPr>
          <w:rFonts w:eastAsia="Times New Roman" w:cs="Calibri"/>
          <w:b/>
          <w:iCs/>
          <w:sz w:val="20"/>
          <w:szCs w:val="20"/>
          <w:lang w:eastAsia="pl-PL"/>
        </w:rPr>
        <w:t>Zamawiającym</w:t>
      </w:r>
    </w:p>
    <w:p w14:paraId="238795DE" w14:textId="77777777" w:rsidR="00356A27" w:rsidRPr="007D271F" w:rsidRDefault="00356A27" w:rsidP="00356A27">
      <w:pPr>
        <w:keepNext/>
        <w:numPr>
          <w:ilvl w:val="0"/>
          <w:numId w:val="16"/>
        </w:numPr>
        <w:tabs>
          <w:tab w:val="left" w:pos="426"/>
        </w:tabs>
        <w:suppressAutoHyphens/>
        <w:spacing w:before="240" w:after="120" w:line="240" w:lineRule="auto"/>
        <w:jc w:val="both"/>
        <w:outlineLvl w:val="0"/>
        <w:rPr>
          <w:rFonts w:eastAsia="Times New Roman" w:cs="Calibri"/>
          <w:b/>
          <w:bCs/>
          <w:iCs/>
          <w:lang w:eastAsia="pl-PL"/>
        </w:rPr>
      </w:pPr>
      <w:r w:rsidRPr="007D271F">
        <w:rPr>
          <w:rFonts w:eastAsia="Times New Roman" w:cs="Calibri"/>
          <w:b/>
          <w:bCs/>
          <w:iCs/>
          <w:u w:val="single"/>
          <w:lang w:eastAsia="pl-PL"/>
        </w:rPr>
        <w:t>Zakres przedmiotu zamówienia obejmuje</w:t>
      </w:r>
      <w:r w:rsidRPr="007D271F">
        <w:rPr>
          <w:rFonts w:eastAsia="Times New Roman" w:cs="Calibri"/>
          <w:b/>
          <w:bCs/>
          <w:iCs/>
          <w:lang w:eastAsia="pl-PL"/>
        </w:rPr>
        <w:t>:</w:t>
      </w:r>
    </w:p>
    <w:p w14:paraId="5C20E80B" w14:textId="77777777" w:rsidR="007D271F" w:rsidRDefault="00356A27" w:rsidP="00356A27">
      <w:pPr>
        <w:suppressAutoHyphens/>
        <w:spacing w:after="120" w:line="240" w:lineRule="auto"/>
        <w:contextualSpacing/>
        <w:jc w:val="both"/>
        <w:rPr>
          <w:rFonts w:eastAsia="Times New Roman" w:cs="Calibri"/>
          <w:color w:val="000000"/>
          <w:sz w:val="20"/>
          <w:szCs w:val="20"/>
          <w:lang w:eastAsia="zh-CN"/>
        </w:rPr>
      </w:pPr>
      <w:r w:rsidRPr="007D271F">
        <w:rPr>
          <w:rFonts w:eastAsia="Times New Roman" w:cs="Calibri"/>
          <w:b/>
          <w:color w:val="000000"/>
          <w:sz w:val="20"/>
          <w:szCs w:val="20"/>
          <w:lang w:eastAsia="zh-CN"/>
        </w:rPr>
        <w:t>Tabela nr 1</w:t>
      </w:r>
      <w:r w:rsidRPr="007479AB">
        <w:rPr>
          <w:rFonts w:eastAsia="Times New Roman" w:cs="Calibri"/>
          <w:color w:val="000000"/>
          <w:sz w:val="20"/>
          <w:szCs w:val="20"/>
          <w:lang w:eastAsia="zh-CN"/>
        </w:rPr>
        <w:t xml:space="preserve"> przedstawia wykaz lokalizacji - siedziby i filii Przychodni, w których zainstalowane są jednostki zewnętrzne i wewnętrzne klimatyzatorów będących przedmiotem zamówienia wraz z podaną ich ilością. </w:t>
      </w:r>
    </w:p>
    <w:p w14:paraId="238D20B2" w14:textId="7572C2E3" w:rsidR="00356A27" w:rsidRPr="007479AB" w:rsidRDefault="00356A27" w:rsidP="00356A27">
      <w:pPr>
        <w:suppressAutoHyphens/>
        <w:spacing w:after="120" w:line="240" w:lineRule="auto"/>
        <w:contextualSpacing/>
        <w:jc w:val="both"/>
        <w:rPr>
          <w:rFonts w:eastAsia="Times New Roman" w:cs="Calibri"/>
          <w:color w:val="000000"/>
          <w:sz w:val="20"/>
          <w:szCs w:val="20"/>
          <w:lang w:eastAsia="zh-CN"/>
        </w:rPr>
      </w:pPr>
      <w:r w:rsidRPr="007D271F">
        <w:rPr>
          <w:rFonts w:eastAsia="Times New Roman" w:cs="Calibri"/>
          <w:b/>
          <w:color w:val="000000"/>
          <w:sz w:val="20"/>
          <w:szCs w:val="20"/>
          <w:lang w:eastAsia="zh-CN"/>
        </w:rPr>
        <w:t>Tabela nr 2</w:t>
      </w:r>
      <w:r w:rsidRPr="007479AB">
        <w:rPr>
          <w:rFonts w:eastAsia="Times New Roman" w:cs="Calibri"/>
          <w:color w:val="000000"/>
          <w:sz w:val="20"/>
          <w:szCs w:val="20"/>
          <w:lang w:eastAsia="zh-CN"/>
        </w:rPr>
        <w:t xml:space="preserve"> przedstawia wykaz lokalizacji – siedziby i filii, w których zainstalowane są centrale wentylacyjne, będące przedmiotem zamówienia wraz z podaną ich ilością:</w:t>
      </w:r>
    </w:p>
    <w:p w14:paraId="782C053B" w14:textId="77777777" w:rsidR="00356A27" w:rsidRPr="007479AB" w:rsidRDefault="00356A27" w:rsidP="00356A27">
      <w:pPr>
        <w:suppressAutoHyphens/>
        <w:spacing w:after="0" w:line="240" w:lineRule="auto"/>
        <w:contextualSpacing/>
        <w:jc w:val="both"/>
        <w:rPr>
          <w:rFonts w:eastAsia="Times New Roman" w:cs="Calibri"/>
          <w:color w:val="000000"/>
          <w:sz w:val="20"/>
          <w:szCs w:val="20"/>
          <w:lang w:eastAsia="zh-CN"/>
        </w:rPr>
      </w:pPr>
    </w:p>
    <w:p w14:paraId="4BD1ADF5" w14:textId="77777777" w:rsidR="00356A27" w:rsidRPr="007D271F" w:rsidRDefault="00356A27" w:rsidP="00356A27">
      <w:pPr>
        <w:suppressAutoHyphens/>
        <w:spacing w:after="0" w:line="240" w:lineRule="auto"/>
        <w:contextualSpacing/>
        <w:jc w:val="both"/>
        <w:rPr>
          <w:rFonts w:eastAsia="Times New Roman" w:cs="Calibri"/>
          <w:b/>
          <w:color w:val="000000"/>
          <w:sz w:val="20"/>
          <w:szCs w:val="20"/>
          <w:lang w:eastAsia="zh-CN"/>
        </w:rPr>
      </w:pPr>
      <w:r w:rsidRPr="007D271F">
        <w:rPr>
          <w:rFonts w:eastAsia="Times New Roman" w:cs="Calibri"/>
          <w:b/>
          <w:color w:val="000000"/>
          <w:sz w:val="20"/>
          <w:szCs w:val="20"/>
          <w:lang w:eastAsia="zh-CN"/>
        </w:rPr>
        <w:t>Tabela nr 1</w:t>
      </w:r>
      <w:r w:rsidRPr="007D271F">
        <w:rPr>
          <w:rFonts w:eastAsia="Times New Roman" w:cs="Calibri"/>
          <w:b/>
          <w:color w:val="000000"/>
          <w:sz w:val="20"/>
          <w:szCs w:val="20"/>
          <w:lang w:eastAsia="zh-CN"/>
        </w:rPr>
        <w:tab/>
      </w:r>
    </w:p>
    <w:tbl>
      <w:tblPr>
        <w:tblpPr w:leftFromText="141" w:rightFromText="141" w:vertAnchor="text" w:horzAnchor="margin" w:tblpXSpec="center" w:tblpY="232"/>
        <w:tblW w:w="9380" w:type="dxa"/>
        <w:tblLayout w:type="fixed"/>
        <w:tblCellMar>
          <w:left w:w="40" w:type="dxa"/>
          <w:right w:w="40" w:type="dxa"/>
        </w:tblCellMar>
        <w:tblLook w:val="0000" w:firstRow="0" w:lastRow="0" w:firstColumn="0" w:lastColumn="0" w:noHBand="0" w:noVBand="0"/>
      </w:tblPr>
      <w:tblGrid>
        <w:gridCol w:w="425"/>
        <w:gridCol w:w="5735"/>
        <w:gridCol w:w="1559"/>
        <w:gridCol w:w="1661"/>
      </w:tblGrid>
      <w:tr w:rsidR="00356A27" w:rsidRPr="007479AB" w14:paraId="29B50501" w14:textId="77777777" w:rsidTr="00D6311E">
        <w:trPr>
          <w:trHeight w:hRule="exact" w:val="728"/>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460B5DDB" w14:textId="77777777" w:rsidR="00356A27" w:rsidRPr="007479AB" w:rsidRDefault="00356A27" w:rsidP="00356A27">
            <w:pPr>
              <w:shd w:val="clear" w:color="auto" w:fill="FFFFFF"/>
              <w:suppressAutoHyphens/>
              <w:spacing w:after="0" w:line="240" w:lineRule="auto"/>
              <w:contextualSpacing/>
              <w:jc w:val="center"/>
              <w:rPr>
                <w:rFonts w:eastAsia="Times New Roman" w:cs="Calibri"/>
                <w:b/>
                <w:color w:val="000000"/>
                <w:sz w:val="20"/>
                <w:szCs w:val="20"/>
                <w:lang w:eastAsia="zh-CN"/>
              </w:rPr>
            </w:pPr>
            <w:r w:rsidRPr="007479AB">
              <w:rPr>
                <w:rFonts w:eastAsia="Times New Roman" w:cs="Calibri"/>
                <w:b/>
                <w:color w:val="000000"/>
                <w:sz w:val="20"/>
                <w:szCs w:val="20"/>
                <w:lang w:eastAsia="zh-CN"/>
              </w:rPr>
              <w:t>Lp.</w:t>
            </w:r>
          </w:p>
        </w:tc>
        <w:tc>
          <w:tcPr>
            <w:tcW w:w="5735" w:type="dxa"/>
            <w:tcBorders>
              <w:top w:val="single" w:sz="6" w:space="0" w:color="auto"/>
              <w:left w:val="single" w:sz="6" w:space="0" w:color="auto"/>
              <w:bottom w:val="single" w:sz="6" w:space="0" w:color="auto"/>
              <w:right w:val="single" w:sz="6" w:space="0" w:color="auto"/>
            </w:tcBorders>
            <w:shd w:val="clear" w:color="auto" w:fill="FFFFFF"/>
            <w:vAlign w:val="center"/>
          </w:tcPr>
          <w:p w14:paraId="3D1C69D5" w14:textId="77777777" w:rsidR="00356A27" w:rsidRPr="007479AB" w:rsidRDefault="00356A27" w:rsidP="00356A27">
            <w:pPr>
              <w:shd w:val="clear" w:color="auto" w:fill="FFFFFF"/>
              <w:suppressAutoHyphens/>
              <w:spacing w:after="0" w:line="240" w:lineRule="auto"/>
              <w:contextualSpacing/>
              <w:jc w:val="center"/>
              <w:rPr>
                <w:rFonts w:eastAsia="Times New Roman" w:cs="Calibri"/>
                <w:b/>
                <w:color w:val="000000"/>
                <w:sz w:val="20"/>
                <w:szCs w:val="20"/>
                <w:lang w:eastAsia="zh-CN"/>
              </w:rPr>
            </w:pPr>
            <w:r w:rsidRPr="007479AB">
              <w:rPr>
                <w:rFonts w:eastAsia="Times New Roman" w:cs="Calibri"/>
                <w:b/>
                <w:color w:val="000000"/>
                <w:sz w:val="20"/>
                <w:szCs w:val="20"/>
                <w:lang w:eastAsia="zh-CN"/>
              </w:rPr>
              <w:t>Miejsce zainstalowania klimatyzatorów</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614F0F7" w14:textId="77777777" w:rsidR="00356A27" w:rsidRPr="007479AB" w:rsidRDefault="00356A27" w:rsidP="00356A27">
            <w:pPr>
              <w:shd w:val="clear" w:color="auto" w:fill="FFFFFF"/>
              <w:suppressAutoHyphens/>
              <w:spacing w:after="0" w:line="240" w:lineRule="auto"/>
              <w:contextualSpacing/>
              <w:jc w:val="center"/>
              <w:rPr>
                <w:rFonts w:eastAsia="Times New Roman" w:cs="Calibri"/>
                <w:b/>
                <w:color w:val="000000"/>
                <w:sz w:val="20"/>
                <w:szCs w:val="20"/>
                <w:lang w:eastAsia="zh-CN"/>
              </w:rPr>
            </w:pPr>
            <w:r w:rsidRPr="007479AB">
              <w:rPr>
                <w:rFonts w:eastAsia="Times New Roman" w:cs="Calibri"/>
                <w:b/>
                <w:color w:val="000000"/>
                <w:sz w:val="20"/>
                <w:szCs w:val="20"/>
                <w:lang w:eastAsia="zh-CN"/>
              </w:rPr>
              <w:t>Ilość jednostek wewnętrznych klimatyzatorów</w:t>
            </w:r>
          </w:p>
        </w:tc>
        <w:tc>
          <w:tcPr>
            <w:tcW w:w="1661" w:type="dxa"/>
            <w:tcBorders>
              <w:top w:val="single" w:sz="6" w:space="0" w:color="auto"/>
              <w:left w:val="single" w:sz="6" w:space="0" w:color="auto"/>
              <w:bottom w:val="single" w:sz="6" w:space="0" w:color="auto"/>
              <w:right w:val="single" w:sz="6" w:space="0" w:color="auto"/>
            </w:tcBorders>
            <w:shd w:val="clear" w:color="auto" w:fill="FFFFFF"/>
            <w:vAlign w:val="center"/>
          </w:tcPr>
          <w:p w14:paraId="6C6CEC60" w14:textId="77777777" w:rsidR="00356A27" w:rsidRPr="007479AB" w:rsidRDefault="00356A27" w:rsidP="00356A27">
            <w:pPr>
              <w:shd w:val="clear" w:color="auto" w:fill="FFFFFF"/>
              <w:suppressAutoHyphens/>
              <w:spacing w:after="0" w:line="240" w:lineRule="auto"/>
              <w:contextualSpacing/>
              <w:jc w:val="center"/>
              <w:rPr>
                <w:rFonts w:eastAsia="Times New Roman" w:cs="Calibri"/>
                <w:b/>
                <w:color w:val="000000"/>
                <w:sz w:val="20"/>
                <w:szCs w:val="20"/>
                <w:lang w:eastAsia="zh-CN"/>
              </w:rPr>
            </w:pPr>
            <w:r w:rsidRPr="007479AB">
              <w:rPr>
                <w:rFonts w:eastAsia="Times New Roman" w:cs="Calibri"/>
                <w:b/>
                <w:color w:val="000000"/>
                <w:sz w:val="20"/>
                <w:szCs w:val="20"/>
                <w:lang w:eastAsia="zh-CN"/>
              </w:rPr>
              <w:t>Ilość jednostek zewnętrznych klimatyzatorów</w:t>
            </w:r>
          </w:p>
        </w:tc>
      </w:tr>
      <w:tr w:rsidR="00356A27" w:rsidRPr="007479AB" w14:paraId="639EC83E" w14:textId="77777777" w:rsidTr="00D6311E">
        <w:trPr>
          <w:trHeight w:hRule="exact" w:val="567"/>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208DC105"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val="en-US" w:eastAsia="zh-CN"/>
              </w:rPr>
            </w:pPr>
            <w:r w:rsidRPr="007479AB">
              <w:rPr>
                <w:rFonts w:eastAsia="Times New Roman" w:cs="Calibri"/>
                <w:color w:val="000000"/>
                <w:sz w:val="20"/>
                <w:szCs w:val="20"/>
                <w:lang w:val="en-US" w:eastAsia="zh-CN"/>
              </w:rPr>
              <w:t>1.</w:t>
            </w:r>
          </w:p>
        </w:tc>
        <w:tc>
          <w:tcPr>
            <w:tcW w:w="5735" w:type="dxa"/>
            <w:tcBorders>
              <w:top w:val="single" w:sz="6" w:space="0" w:color="auto"/>
              <w:left w:val="single" w:sz="6" w:space="0" w:color="auto"/>
              <w:bottom w:val="single" w:sz="6" w:space="0" w:color="auto"/>
              <w:right w:val="single" w:sz="6" w:space="0" w:color="auto"/>
            </w:tcBorders>
            <w:shd w:val="clear" w:color="auto" w:fill="FFFFFF"/>
            <w:vAlign w:val="center"/>
          </w:tcPr>
          <w:p w14:paraId="7932A57E"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r w:rsidRPr="007479AB">
              <w:rPr>
                <w:rFonts w:eastAsia="Times New Roman" w:cs="Calibri"/>
                <w:color w:val="000000"/>
                <w:sz w:val="20"/>
                <w:szCs w:val="20"/>
                <w:lang w:eastAsia="zh-CN"/>
              </w:rPr>
              <w:t xml:space="preserve">Filia SPL dla PW SPZOZ w Warszawie przy ul. gen. W. Andersa 14 </w:t>
            </w:r>
          </w:p>
          <w:p w14:paraId="2703DA52" w14:textId="77777777" w:rsidR="00356A27" w:rsidRPr="007479AB" w:rsidRDefault="00356A27" w:rsidP="00356A27">
            <w:pPr>
              <w:shd w:val="clear" w:color="auto" w:fill="FFFFFF"/>
              <w:suppressAutoHyphens/>
              <w:spacing w:after="0" w:line="240" w:lineRule="auto"/>
              <w:contextualSpacing/>
              <w:rPr>
                <w:rFonts w:eastAsia="Times New Roman" w:cs="Calibri"/>
                <w:color w:val="000000"/>
                <w:sz w:val="20"/>
                <w:szCs w:val="20"/>
                <w:lang w:eastAsia="zh-CN"/>
              </w:rPr>
            </w:pPr>
            <w:r w:rsidRPr="007479AB">
              <w:rPr>
                <w:rFonts w:eastAsia="Times New Roman" w:cs="Calibri"/>
                <w:color w:val="000000"/>
                <w:sz w:val="20"/>
                <w:szCs w:val="20"/>
                <w:lang w:eastAsia="zh-CN"/>
              </w:rPr>
              <w:t xml:space="preserve">i 16 (POZ)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9DB45E4"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r w:rsidRPr="007479AB">
              <w:rPr>
                <w:rFonts w:eastAsia="Times New Roman" w:cs="Calibri"/>
                <w:color w:val="000000"/>
                <w:sz w:val="20"/>
                <w:szCs w:val="20"/>
                <w:lang w:eastAsia="zh-CN"/>
              </w:rPr>
              <w:t>31</w:t>
            </w:r>
          </w:p>
        </w:tc>
        <w:tc>
          <w:tcPr>
            <w:tcW w:w="1661" w:type="dxa"/>
            <w:tcBorders>
              <w:top w:val="single" w:sz="6" w:space="0" w:color="auto"/>
              <w:left w:val="single" w:sz="6" w:space="0" w:color="auto"/>
              <w:bottom w:val="single" w:sz="6" w:space="0" w:color="auto"/>
              <w:right w:val="single" w:sz="6" w:space="0" w:color="auto"/>
            </w:tcBorders>
            <w:shd w:val="clear" w:color="auto" w:fill="FFFFFF"/>
            <w:vAlign w:val="center"/>
          </w:tcPr>
          <w:p w14:paraId="4C152E51"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r w:rsidRPr="007479AB">
              <w:rPr>
                <w:rFonts w:eastAsia="Times New Roman" w:cs="Calibri"/>
                <w:color w:val="000000"/>
                <w:sz w:val="20"/>
                <w:szCs w:val="20"/>
                <w:lang w:eastAsia="zh-CN"/>
              </w:rPr>
              <w:t>9</w:t>
            </w:r>
          </w:p>
        </w:tc>
      </w:tr>
      <w:tr w:rsidR="00356A27" w:rsidRPr="007479AB" w14:paraId="48FFF549" w14:textId="77777777" w:rsidTr="00D6311E">
        <w:trPr>
          <w:trHeight w:hRule="exact" w:val="564"/>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5D74E52A"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r w:rsidRPr="007479AB">
              <w:rPr>
                <w:rFonts w:eastAsia="Times New Roman" w:cs="Calibri"/>
                <w:color w:val="000000"/>
                <w:sz w:val="20"/>
                <w:szCs w:val="20"/>
                <w:lang w:eastAsia="zh-CN"/>
              </w:rPr>
              <w:t xml:space="preserve">2. </w:t>
            </w:r>
          </w:p>
        </w:tc>
        <w:tc>
          <w:tcPr>
            <w:tcW w:w="5735" w:type="dxa"/>
            <w:tcBorders>
              <w:top w:val="single" w:sz="6" w:space="0" w:color="auto"/>
              <w:left w:val="single" w:sz="6" w:space="0" w:color="auto"/>
              <w:bottom w:val="single" w:sz="6" w:space="0" w:color="auto"/>
              <w:right w:val="single" w:sz="6" w:space="0" w:color="auto"/>
            </w:tcBorders>
            <w:shd w:val="clear" w:color="auto" w:fill="FFFFFF"/>
            <w:vAlign w:val="center"/>
          </w:tcPr>
          <w:p w14:paraId="688852A6"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 xml:space="preserve">Filia SPL dla PW SPZOZ w Warszawie przy ul. gen. W. Andersa 16 </w:t>
            </w:r>
          </w:p>
          <w:p w14:paraId="50D794B4"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 xml:space="preserve">i 18 (Stomatologia)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9709487"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18</w:t>
            </w:r>
          </w:p>
        </w:tc>
        <w:tc>
          <w:tcPr>
            <w:tcW w:w="1661" w:type="dxa"/>
            <w:tcBorders>
              <w:top w:val="single" w:sz="6" w:space="0" w:color="auto"/>
              <w:left w:val="single" w:sz="6" w:space="0" w:color="auto"/>
              <w:bottom w:val="single" w:sz="6" w:space="0" w:color="auto"/>
              <w:right w:val="single" w:sz="6" w:space="0" w:color="auto"/>
            </w:tcBorders>
            <w:shd w:val="clear" w:color="auto" w:fill="FFFFFF"/>
            <w:vAlign w:val="center"/>
          </w:tcPr>
          <w:p w14:paraId="6EFF08C2"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8</w:t>
            </w:r>
          </w:p>
        </w:tc>
      </w:tr>
      <w:tr w:rsidR="00356A27" w:rsidRPr="007479AB" w14:paraId="2890D633" w14:textId="77777777" w:rsidTr="00D6311E">
        <w:trPr>
          <w:trHeight w:hRule="exact" w:val="566"/>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1E71C046"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r w:rsidRPr="007479AB">
              <w:rPr>
                <w:rFonts w:eastAsia="Times New Roman" w:cs="Calibri"/>
                <w:color w:val="000000"/>
                <w:sz w:val="20"/>
                <w:szCs w:val="20"/>
                <w:lang w:eastAsia="zh-CN"/>
              </w:rPr>
              <w:t>3.</w:t>
            </w:r>
          </w:p>
        </w:tc>
        <w:tc>
          <w:tcPr>
            <w:tcW w:w="5735" w:type="dxa"/>
            <w:tcBorders>
              <w:top w:val="single" w:sz="6" w:space="0" w:color="auto"/>
              <w:left w:val="single" w:sz="6" w:space="0" w:color="auto"/>
              <w:bottom w:val="single" w:sz="6" w:space="0" w:color="auto"/>
              <w:right w:val="single" w:sz="6" w:space="0" w:color="auto"/>
            </w:tcBorders>
            <w:shd w:val="clear" w:color="auto" w:fill="FFFFFF"/>
            <w:vAlign w:val="center"/>
          </w:tcPr>
          <w:p w14:paraId="0CE9ED3D"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Filia SPL dla PW  SPZOZ w Warszawie  przy ul. Bity Warszawskiej 1920 r.  nr 12 POZ</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53EEC4B"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13</w:t>
            </w:r>
          </w:p>
        </w:tc>
        <w:tc>
          <w:tcPr>
            <w:tcW w:w="1661" w:type="dxa"/>
            <w:tcBorders>
              <w:top w:val="single" w:sz="6" w:space="0" w:color="auto"/>
              <w:left w:val="single" w:sz="6" w:space="0" w:color="auto"/>
              <w:bottom w:val="single" w:sz="6" w:space="0" w:color="auto"/>
              <w:right w:val="single" w:sz="6" w:space="0" w:color="auto"/>
            </w:tcBorders>
            <w:shd w:val="clear" w:color="auto" w:fill="FFFFFF"/>
            <w:vAlign w:val="center"/>
          </w:tcPr>
          <w:p w14:paraId="59FBB663"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4</w:t>
            </w:r>
          </w:p>
        </w:tc>
      </w:tr>
      <w:tr w:rsidR="00356A27" w:rsidRPr="007479AB" w14:paraId="1F4F0A50" w14:textId="77777777" w:rsidTr="00D6311E">
        <w:trPr>
          <w:trHeight w:hRule="exact" w:val="566"/>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57761B06"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p>
        </w:tc>
        <w:tc>
          <w:tcPr>
            <w:tcW w:w="5735" w:type="dxa"/>
            <w:tcBorders>
              <w:top w:val="single" w:sz="6" w:space="0" w:color="auto"/>
              <w:left w:val="single" w:sz="6" w:space="0" w:color="auto"/>
              <w:bottom w:val="single" w:sz="6" w:space="0" w:color="auto"/>
              <w:right w:val="single" w:sz="6" w:space="0" w:color="auto"/>
            </w:tcBorders>
            <w:shd w:val="clear" w:color="auto" w:fill="FFFFFF"/>
            <w:vAlign w:val="center"/>
          </w:tcPr>
          <w:p w14:paraId="68F78D5E"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Filia SPL dla PW  SPZOZ w Warszawie  przy ul. Bity Warszawskiej 1920 r.  nr 12 (Stomatologia)</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BF74755"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2</w:t>
            </w:r>
          </w:p>
        </w:tc>
        <w:tc>
          <w:tcPr>
            <w:tcW w:w="1661" w:type="dxa"/>
            <w:tcBorders>
              <w:top w:val="single" w:sz="6" w:space="0" w:color="auto"/>
              <w:left w:val="single" w:sz="6" w:space="0" w:color="auto"/>
              <w:bottom w:val="single" w:sz="6" w:space="0" w:color="auto"/>
              <w:right w:val="single" w:sz="6" w:space="0" w:color="auto"/>
            </w:tcBorders>
            <w:shd w:val="clear" w:color="auto" w:fill="FFFFFF"/>
            <w:vAlign w:val="center"/>
          </w:tcPr>
          <w:p w14:paraId="58786F34"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w:t>
            </w:r>
          </w:p>
        </w:tc>
      </w:tr>
      <w:tr w:rsidR="00356A27" w:rsidRPr="007479AB" w14:paraId="568F71EC" w14:textId="77777777" w:rsidTr="00D6311E">
        <w:trPr>
          <w:trHeight w:hRule="exact" w:val="570"/>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364B7289"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r w:rsidRPr="007479AB">
              <w:rPr>
                <w:rFonts w:eastAsia="Times New Roman" w:cs="Calibri"/>
                <w:color w:val="000000"/>
                <w:sz w:val="20"/>
                <w:szCs w:val="20"/>
                <w:lang w:eastAsia="zh-CN"/>
              </w:rPr>
              <w:t>4.</w:t>
            </w:r>
          </w:p>
        </w:tc>
        <w:tc>
          <w:tcPr>
            <w:tcW w:w="5735" w:type="dxa"/>
            <w:tcBorders>
              <w:top w:val="single" w:sz="6" w:space="0" w:color="auto"/>
              <w:left w:val="single" w:sz="6" w:space="0" w:color="auto"/>
              <w:bottom w:val="single" w:sz="6" w:space="0" w:color="auto"/>
              <w:right w:val="single" w:sz="6" w:space="0" w:color="auto"/>
            </w:tcBorders>
            <w:shd w:val="clear" w:color="auto" w:fill="FFFFFF"/>
            <w:vAlign w:val="center"/>
          </w:tcPr>
          <w:p w14:paraId="0775B296"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 xml:space="preserve">Filia SPL dla PW SPZOZ  w Warszawie przy ul. Nowowiejskiej 5 lok. 1U-45, 1U-45A, 1U-48 (POZ)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950DC8A"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66</w:t>
            </w:r>
          </w:p>
        </w:tc>
        <w:tc>
          <w:tcPr>
            <w:tcW w:w="1661" w:type="dxa"/>
            <w:tcBorders>
              <w:top w:val="single" w:sz="6" w:space="0" w:color="auto"/>
              <w:left w:val="single" w:sz="6" w:space="0" w:color="auto"/>
              <w:bottom w:val="single" w:sz="6" w:space="0" w:color="auto"/>
              <w:right w:val="single" w:sz="6" w:space="0" w:color="auto"/>
            </w:tcBorders>
            <w:shd w:val="clear" w:color="auto" w:fill="FFFFFF"/>
            <w:vAlign w:val="center"/>
          </w:tcPr>
          <w:p w14:paraId="3E296EE1"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16</w:t>
            </w:r>
          </w:p>
        </w:tc>
      </w:tr>
      <w:tr w:rsidR="00356A27" w:rsidRPr="007479AB" w14:paraId="66F3A10F" w14:textId="77777777" w:rsidTr="00D6311E">
        <w:trPr>
          <w:trHeight w:hRule="exact" w:val="506"/>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58124FD0"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r w:rsidRPr="007479AB">
              <w:rPr>
                <w:rFonts w:eastAsia="Times New Roman" w:cs="Calibri"/>
                <w:color w:val="000000"/>
                <w:sz w:val="20"/>
                <w:szCs w:val="20"/>
                <w:lang w:eastAsia="zh-CN"/>
              </w:rPr>
              <w:t>5.</w:t>
            </w:r>
          </w:p>
        </w:tc>
        <w:tc>
          <w:tcPr>
            <w:tcW w:w="5735" w:type="dxa"/>
            <w:tcBorders>
              <w:top w:val="single" w:sz="6" w:space="0" w:color="auto"/>
              <w:left w:val="single" w:sz="6" w:space="0" w:color="auto"/>
              <w:bottom w:val="single" w:sz="6" w:space="0" w:color="auto"/>
              <w:right w:val="single" w:sz="6" w:space="0" w:color="auto"/>
            </w:tcBorders>
            <w:shd w:val="clear" w:color="auto" w:fill="FFFFFF"/>
            <w:vAlign w:val="center"/>
          </w:tcPr>
          <w:p w14:paraId="518CB9AD"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 xml:space="preserve">Filia SPL dla PW SPZOZ  w Warszawie przy ul. Nowowiejskiej 5 lok. 1U-43/54 (Stomatologia)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EBBF6E5"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17</w:t>
            </w:r>
          </w:p>
        </w:tc>
        <w:tc>
          <w:tcPr>
            <w:tcW w:w="1661" w:type="dxa"/>
            <w:tcBorders>
              <w:top w:val="single" w:sz="6" w:space="0" w:color="auto"/>
              <w:left w:val="single" w:sz="6" w:space="0" w:color="auto"/>
              <w:bottom w:val="single" w:sz="6" w:space="0" w:color="auto"/>
              <w:right w:val="single" w:sz="6" w:space="0" w:color="auto"/>
            </w:tcBorders>
            <w:shd w:val="clear" w:color="auto" w:fill="FFFFFF"/>
            <w:vAlign w:val="center"/>
          </w:tcPr>
          <w:p w14:paraId="2BFB68E3"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5</w:t>
            </w:r>
          </w:p>
        </w:tc>
      </w:tr>
      <w:tr w:rsidR="00356A27" w:rsidRPr="007479AB" w14:paraId="7423EED4" w14:textId="77777777" w:rsidTr="00D6311E">
        <w:trPr>
          <w:trHeight w:hRule="exact" w:val="330"/>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2B769910"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r w:rsidRPr="007479AB">
              <w:rPr>
                <w:rFonts w:eastAsia="Times New Roman" w:cs="Calibri"/>
                <w:color w:val="000000"/>
                <w:sz w:val="20"/>
                <w:szCs w:val="20"/>
                <w:lang w:eastAsia="zh-CN"/>
              </w:rPr>
              <w:t>6.</w:t>
            </w:r>
          </w:p>
        </w:tc>
        <w:tc>
          <w:tcPr>
            <w:tcW w:w="5735" w:type="dxa"/>
            <w:tcBorders>
              <w:top w:val="single" w:sz="6" w:space="0" w:color="auto"/>
              <w:left w:val="single" w:sz="6" w:space="0" w:color="auto"/>
              <w:bottom w:val="single" w:sz="6" w:space="0" w:color="auto"/>
              <w:right w:val="single" w:sz="6" w:space="0" w:color="auto"/>
            </w:tcBorders>
            <w:shd w:val="clear" w:color="auto" w:fill="FFFFFF"/>
            <w:vAlign w:val="center"/>
          </w:tcPr>
          <w:p w14:paraId="7FDAC1C4"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 xml:space="preserve">Siedziba SPL dla PW SPZOZ w Warszawie  ul. Nowowiejskiej 31 </w:t>
            </w:r>
          </w:p>
          <w:p w14:paraId="06487CEF"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5ED92B3"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96</w:t>
            </w:r>
          </w:p>
        </w:tc>
        <w:tc>
          <w:tcPr>
            <w:tcW w:w="1661" w:type="dxa"/>
            <w:tcBorders>
              <w:top w:val="single" w:sz="6" w:space="0" w:color="auto"/>
              <w:left w:val="single" w:sz="6" w:space="0" w:color="auto"/>
              <w:bottom w:val="single" w:sz="6" w:space="0" w:color="auto"/>
              <w:right w:val="single" w:sz="6" w:space="0" w:color="auto"/>
            </w:tcBorders>
            <w:shd w:val="clear" w:color="auto" w:fill="FFFFFF"/>
            <w:vAlign w:val="center"/>
          </w:tcPr>
          <w:p w14:paraId="2621A782"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80</w:t>
            </w:r>
          </w:p>
        </w:tc>
      </w:tr>
      <w:tr w:rsidR="00356A27" w:rsidRPr="007479AB" w14:paraId="236A6443" w14:textId="77777777" w:rsidTr="00D6311E">
        <w:trPr>
          <w:trHeight w:hRule="exact" w:val="436"/>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218E3B98" w14:textId="33B92415"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r w:rsidRPr="007479AB">
              <w:rPr>
                <w:rFonts w:eastAsia="Times New Roman" w:cs="Calibri"/>
                <w:color w:val="000000"/>
                <w:sz w:val="20"/>
                <w:szCs w:val="20"/>
                <w:lang w:eastAsia="zh-CN"/>
              </w:rPr>
              <w:t>7</w:t>
            </w:r>
            <w:r w:rsidR="004448E3">
              <w:rPr>
                <w:rFonts w:eastAsia="Times New Roman" w:cs="Calibri"/>
                <w:color w:val="000000"/>
                <w:sz w:val="20"/>
                <w:szCs w:val="20"/>
                <w:lang w:eastAsia="zh-CN"/>
              </w:rPr>
              <w:t>.</w:t>
            </w:r>
          </w:p>
        </w:tc>
        <w:tc>
          <w:tcPr>
            <w:tcW w:w="5735" w:type="dxa"/>
            <w:tcBorders>
              <w:top w:val="single" w:sz="6" w:space="0" w:color="auto"/>
              <w:left w:val="single" w:sz="6" w:space="0" w:color="auto"/>
              <w:bottom w:val="single" w:sz="6" w:space="0" w:color="auto"/>
              <w:right w:val="single" w:sz="6" w:space="0" w:color="auto"/>
            </w:tcBorders>
            <w:shd w:val="clear" w:color="auto" w:fill="FFFFFF"/>
            <w:vAlign w:val="center"/>
          </w:tcPr>
          <w:p w14:paraId="6891045E"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 xml:space="preserve">Filia SPL dla PW SPZOZ  w Warszawie przy ul. Nowowiejskiej 10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E61754C"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18</w:t>
            </w:r>
          </w:p>
        </w:tc>
        <w:tc>
          <w:tcPr>
            <w:tcW w:w="1661" w:type="dxa"/>
            <w:tcBorders>
              <w:top w:val="single" w:sz="6" w:space="0" w:color="auto"/>
              <w:left w:val="single" w:sz="6" w:space="0" w:color="auto"/>
              <w:bottom w:val="single" w:sz="6" w:space="0" w:color="auto"/>
              <w:right w:val="single" w:sz="6" w:space="0" w:color="auto"/>
            </w:tcBorders>
            <w:shd w:val="clear" w:color="auto" w:fill="FFFFFF"/>
            <w:vAlign w:val="center"/>
          </w:tcPr>
          <w:p w14:paraId="1BDDB4B6"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4</w:t>
            </w:r>
          </w:p>
        </w:tc>
      </w:tr>
      <w:tr w:rsidR="00356A27" w:rsidRPr="007479AB" w14:paraId="246D7D66" w14:textId="77777777" w:rsidTr="00D6311E">
        <w:trPr>
          <w:trHeight w:hRule="exact" w:val="284"/>
        </w:trPr>
        <w:tc>
          <w:tcPr>
            <w:tcW w:w="425" w:type="dxa"/>
            <w:tcBorders>
              <w:top w:val="single" w:sz="6" w:space="0" w:color="auto"/>
              <w:left w:val="single" w:sz="6" w:space="0" w:color="auto"/>
              <w:bottom w:val="single" w:sz="4" w:space="0" w:color="auto"/>
              <w:right w:val="single" w:sz="6" w:space="0" w:color="auto"/>
            </w:tcBorders>
            <w:shd w:val="clear" w:color="auto" w:fill="FFFFFF"/>
          </w:tcPr>
          <w:p w14:paraId="43953661"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p>
        </w:tc>
        <w:tc>
          <w:tcPr>
            <w:tcW w:w="5735" w:type="dxa"/>
            <w:tcBorders>
              <w:top w:val="single" w:sz="6" w:space="0" w:color="auto"/>
              <w:left w:val="single" w:sz="6" w:space="0" w:color="auto"/>
              <w:bottom w:val="single" w:sz="4" w:space="0" w:color="auto"/>
              <w:right w:val="single" w:sz="6" w:space="0" w:color="auto"/>
            </w:tcBorders>
            <w:shd w:val="clear" w:color="auto" w:fill="FFFFFF"/>
            <w:vAlign w:val="center"/>
          </w:tcPr>
          <w:p w14:paraId="4E54117C" w14:textId="77777777" w:rsidR="00356A27" w:rsidRPr="007479AB" w:rsidRDefault="00356A27" w:rsidP="00356A27">
            <w:pPr>
              <w:shd w:val="clear" w:color="auto" w:fill="FFFFFF"/>
              <w:suppressAutoHyphens/>
              <w:spacing w:after="0" w:line="240" w:lineRule="auto"/>
              <w:contextualSpacing/>
              <w:jc w:val="right"/>
              <w:rPr>
                <w:rFonts w:eastAsia="Times New Roman" w:cs="Calibri"/>
                <w:b/>
                <w:sz w:val="20"/>
                <w:szCs w:val="20"/>
                <w:lang w:eastAsia="zh-CN"/>
              </w:rPr>
            </w:pPr>
            <w:r w:rsidRPr="007479AB">
              <w:rPr>
                <w:rFonts w:eastAsia="Times New Roman" w:cs="Calibri"/>
                <w:b/>
                <w:sz w:val="20"/>
                <w:szCs w:val="20"/>
                <w:lang w:eastAsia="zh-CN"/>
              </w:rPr>
              <w:t>Razem:</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14:paraId="0A2FB19E"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highlight w:val="yellow"/>
                <w:lang w:eastAsia="zh-CN"/>
              </w:rPr>
            </w:pPr>
            <w:r w:rsidRPr="007479AB">
              <w:rPr>
                <w:rFonts w:eastAsia="Times New Roman" w:cs="Calibri"/>
                <w:sz w:val="20"/>
                <w:szCs w:val="20"/>
                <w:lang w:eastAsia="zh-CN"/>
              </w:rPr>
              <w:t>261</w:t>
            </w:r>
          </w:p>
        </w:tc>
        <w:tc>
          <w:tcPr>
            <w:tcW w:w="1661" w:type="dxa"/>
            <w:tcBorders>
              <w:top w:val="single" w:sz="6" w:space="0" w:color="auto"/>
              <w:left w:val="single" w:sz="6" w:space="0" w:color="auto"/>
              <w:bottom w:val="single" w:sz="4" w:space="0" w:color="auto"/>
              <w:right w:val="single" w:sz="6" w:space="0" w:color="auto"/>
            </w:tcBorders>
            <w:shd w:val="clear" w:color="auto" w:fill="FFFFFF"/>
            <w:vAlign w:val="center"/>
          </w:tcPr>
          <w:p w14:paraId="62BDBFA1"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126</w:t>
            </w:r>
          </w:p>
        </w:tc>
      </w:tr>
    </w:tbl>
    <w:p w14:paraId="177079D7" w14:textId="77777777" w:rsidR="00356A27" w:rsidRPr="007479AB" w:rsidRDefault="00356A27" w:rsidP="00356A27">
      <w:pPr>
        <w:suppressAutoHyphens/>
        <w:spacing w:after="0" w:line="240" w:lineRule="auto"/>
        <w:contextualSpacing/>
        <w:jc w:val="both"/>
        <w:rPr>
          <w:rFonts w:eastAsia="Times New Roman" w:cs="Calibri"/>
          <w:i/>
          <w:color w:val="000000"/>
          <w:sz w:val="20"/>
          <w:szCs w:val="20"/>
          <w:lang w:eastAsia="zh-CN"/>
        </w:rPr>
      </w:pPr>
    </w:p>
    <w:p w14:paraId="5D0BC506" w14:textId="077020D5" w:rsidR="00356A27" w:rsidRPr="007D271F" w:rsidRDefault="00356A27" w:rsidP="00356A27">
      <w:pPr>
        <w:suppressAutoHyphens/>
        <w:spacing w:after="0" w:line="240" w:lineRule="auto"/>
        <w:contextualSpacing/>
        <w:jc w:val="both"/>
        <w:rPr>
          <w:rFonts w:eastAsia="Times New Roman" w:cs="Calibri"/>
          <w:b/>
          <w:sz w:val="20"/>
          <w:szCs w:val="20"/>
          <w:lang w:eastAsia="zh-CN"/>
        </w:rPr>
      </w:pPr>
      <w:r w:rsidRPr="007479AB">
        <w:rPr>
          <w:rFonts w:eastAsia="Times New Roman" w:cs="Calibri"/>
          <w:i/>
          <w:color w:val="000000"/>
          <w:sz w:val="20"/>
          <w:szCs w:val="20"/>
          <w:lang w:eastAsia="zh-CN"/>
        </w:rPr>
        <w:br w:type="page"/>
      </w:r>
      <w:r w:rsidRPr="007D271F">
        <w:rPr>
          <w:rFonts w:eastAsia="Times New Roman" w:cs="Calibri"/>
          <w:b/>
          <w:sz w:val="20"/>
          <w:szCs w:val="20"/>
          <w:lang w:eastAsia="zh-CN"/>
        </w:rPr>
        <w:lastRenderedPageBreak/>
        <w:t>Tabela nr 2</w:t>
      </w:r>
    </w:p>
    <w:tbl>
      <w:tblPr>
        <w:tblpPr w:leftFromText="141" w:rightFromText="141" w:vertAnchor="text" w:horzAnchor="margin" w:tblpXSpec="center" w:tblpY="232"/>
        <w:tblW w:w="9400" w:type="dxa"/>
        <w:tblLayout w:type="fixed"/>
        <w:tblCellMar>
          <w:left w:w="40" w:type="dxa"/>
          <w:right w:w="40" w:type="dxa"/>
        </w:tblCellMar>
        <w:tblLook w:val="0000" w:firstRow="0" w:lastRow="0" w:firstColumn="0" w:lastColumn="0" w:noHBand="0" w:noVBand="0"/>
      </w:tblPr>
      <w:tblGrid>
        <w:gridCol w:w="425"/>
        <w:gridCol w:w="6815"/>
        <w:gridCol w:w="2160"/>
      </w:tblGrid>
      <w:tr w:rsidR="00356A27" w:rsidRPr="007479AB" w14:paraId="32EADC63" w14:textId="77777777" w:rsidTr="00D6311E">
        <w:trPr>
          <w:trHeight w:hRule="exact" w:val="441"/>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27925E35" w14:textId="77777777" w:rsidR="00356A27" w:rsidRPr="007479AB" w:rsidRDefault="00356A27" w:rsidP="00356A27">
            <w:pPr>
              <w:shd w:val="clear" w:color="auto" w:fill="FFFFFF"/>
              <w:suppressAutoHyphens/>
              <w:spacing w:after="0" w:line="240" w:lineRule="auto"/>
              <w:contextualSpacing/>
              <w:jc w:val="center"/>
              <w:rPr>
                <w:rFonts w:eastAsia="Times New Roman" w:cs="Calibri"/>
                <w:b/>
                <w:color w:val="000000"/>
                <w:sz w:val="20"/>
                <w:szCs w:val="20"/>
                <w:lang w:eastAsia="zh-CN"/>
              </w:rPr>
            </w:pPr>
            <w:r w:rsidRPr="007479AB">
              <w:rPr>
                <w:rFonts w:eastAsia="Times New Roman" w:cs="Calibri"/>
                <w:b/>
                <w:color w:val="000000"/>
                <w:sz w:val="20"/>
                <w:szCs w:val="20"/>
                <w:lang w:eastAsia="zh-CN"/>
              </w:rPr>
              <w:t>Lp.</w:t>
            </w:r>
          </w:p>
        </w:tc>
        <w:tc>
          <w:tcPr>
            <w:tcW w:w="6815" w:type="dxa"/>
            <w:tcBorders>
              <w:top w:val="single" w:sz="6" w:space="0" w:color="auto"/>
              <w:left w:val="single" w:sz="6" w:space="0" w:color="auto"/>
              <w:bottom w:val="single" w:sz="6" w:space="0" w:color="auto"/>
              <w:right w:val="single" w:sz="6" w:space="0" w:color="auto"/>
            </w:tcBorders>
            <w:shd w:val="clear" w:color="auto" w:fill="FFFFFF"/>
            <w:vAlign w:val="center"/>
          </w:tcPr>
          <w:p w14:paraId="3534E7BA" w14:textId="77777777" w:rsidR="00356A27" w:rsidRPr="007479AB" w:rsidRDefault="00356A27" w:rsidP="00356A27">
            <w:pPr>
              <w:shd w:val="clear" w:color="auto" w:fill="FFFFFF"/>
              <w:suppressAutoHyphens/>
              <w:spacing w:after="0" w:line="240" w:lineRule="auto"/>
              <w:contextualSpacing/>
              <w:jc w:val="center"/>
              <w:rPr>
                <w:rFonts w:eastAsia="Times New Roman" w:cs="Calibri"/>
                <w:b/>
                <w:color w:val="000000"/>
                <w:sz w:val="20"/>
                <w:szCs w:val="20"/>
                <w:lang w:eastAsia="zh-CN"/>
              </w:rPr>
            </w:pPr>
            <w:r w:rsidRPr="007479AB">
              <w:rPr>
                <w:rFonts w:eastAsia="Times New Roman" w:cs="Calibri"/>
                <w:b/>
                <w:color w:val="000000"/>
                <w:sz w:val="20"/>
                <w:szCs w:val="20"/>
                <w:lang w:eastAsia="zh-CN"/>
              </w:rPr>
              <w:t>Miejsce zainstalowania central wentylacyjnych</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49AAA78E" w14:textId="77777777" w:rsidR="00356A27" w:rsidRPr="007479AB" w:rsidRDefault="00356A27" w:rsidP="00356A27">
            <w:pPr>
              <w:shd w:val="clear" w:color="auto" w:fill="FFFFFF"/>
              <w:suppressAutoHyphens/>
              <w:spacing w:after="0" w:line="240" w:lineRule="auto"/>
              <w:contextualSpacing/>
              <w:jc w:val="center"/>
              <w:rPr>
                <w:rFonts w:eastAsia="Times New Roman" w:cs="Calibri"/>
                <w:b/>
                <w:color w:val="000000"/>
                <w:sz w:val="20"/>
                <w:szCs w:val="20"/>
                <w:lang w:eastAsia="zh-CN"/>
              </w:rPr>
            </w:pPr>
            <w:r w:rsidRPr="007479AB">
              <w:rPr>
                <w:rFonts w:eastAsia="Times New Roman" w:cs="Calibri"/>
                <w:b/>
                <w:color w:val="000000"/>
                <w:sz w:val="20"/>
                <w:szCs w:val="20"/>
                <w:lang w:eastAsia="zh-CN"/>
              </w:rPr>
              <w:t>Ilość central wentylacyjnych</w:t>
            </w:r>
          </w:p>
        </w:tc>
      </w:tr>
      <w:tr w:rsidR="00356A27" w:rsidRPr="007479AB" w14:paraId="2793C0C5" w14:textId="77777777" w:rsidTr="00D6311E">
        <w:trPr>
          <w:trHeight w:hRule="exact" w:val="429"/>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71587B8"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val="en-US" w:eastAsia="zh-CN"/>
              </w:rPr>
            </w:pPr>
            <w:r w:rsidRPr="007479AB">
              <w:rPr>
                <w:rFonts w:eastAsia="Times New Roman" w:cs="Calibri"/>
                <w:color w:val="000000"/>
                <w:sz w:val="20"/>
                <w:szCs w:val="20"/>
                <w:lang w:val="en-US" w:eastAsia="zh-CN"/>
              </w:rPr>
              <w:t>1.</w:t>
            </w:r>
          </w:p>
        </w:tc>
        <w:tc>
          <w:tcPr>
            <w:tcW w:w="6815" w:type="dxa"/>
            <w:tcBorders>
              <w:top w:val="single" w:sz="6" w:space="0" w:color="auto"/>
              <w:left w:val="single" w:sz="6" w:space="0" w:color="auto"/>
              <w:bottom w:val="single" w:sz="6" w:space="0" w:color="auto"/>
              <w:right w:val="single" w:sz="6" w:space="0" w:color="auto"/>
            </w:tcBorders>
            <w:shd w:val="clear" w:color="auto" w:fill="FFFFFF"/>
            <w:vAlign w:val="center"/>
          </w:tcPr>
          <w:p w14:paraId="1004A22C"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r w:rsidRPr="007479AB">
              <w:rPr>
                <w:rFonts w:eastAsia="Times New Roman" w:cs="Calibri"/>
                <w:color w:val="000000"/>
                <w:sz w:val="20"/>
                <w:szCs w:val="20"/>
                <w:lang w:eastAsia="zh-CN"/>
              </w:rPr>
              <w:t xml:space="preserve">Filia SPL dla PW SPZOZ w Warszawie przy ul. gen. W. Andersa 14 i 16 (POZ) </w:t>
            </w:r>
          </w:p>
          <w:p w14:paraId="1CCE1D12"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14:paraId="2A3E0006"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2</w:t>
            </w:r>
          </w:p>
        </w:tc>
      </w:tr>
      <w:tr w:rsidR="00356A27" w:rsidRPr="007479AB" w14:paraId="1E8D02B3" w14:textId="77777777" w:rsidTr="00D6311E">
        <w:trPr>
          <w:trHeight w:hRule="exact" w:val="553"/>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A571031"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r w:rsidRPr="007479AB">
              <w:rPr>
                <w:rFonts w:eastAsia="Times New Roman" w:cs="Calibri"/>
                <w:color w:val="000000"/>
                <w:sz w:val="20"/>
                <w:szCs w:val="20"/>
                <w:lang w:eastAsia="zh-CN"/>
              </w:rPr>
              <w:t>2.</w:t>
            </w:r>
          </w:p>
        </w:tc>
        <w:tc>
          <w:tcPr>
            <w:tcW w:w="6815" w:type="dxa"/>
            <w:tcBorders>
              <w:top w:val="single" w:sz="6" w:space="0" w:color="auto"/>
              <w:left w:val="single" w:sz="6" w:space="0" w:color="auto"/>
              <w:bottom w:val="single" w:sz="6" w:space="0" w:color="auto"/>
              <w:right w:val="single" w:sz="6" w:space="0" w:color="auto"/>
            </w:tcBorders>
            <w:shd w:val="clear" w:color="auto" w:fill="FFFFFF"/>
            <w:vAlign w:val="center"/>
          </w:tcPr>
          <w:p w14:paraId="291524B5"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r w:rsidRPr="007479AB">
              <w:rPr>
                <w:rFonts w:eastAsia="Times New Roman" w:cs="Calibri"/>
                <w:color w:val="000000"/>
                <w:sz w:val="20"/>
                <w:szCs w:val="20"/>
                <w:lang w:eastAsia="zh-CN"/>
              </w:rPr>
              <w:t xml:space="preserve">Filia SPL dla PW SPZOZ  w Warszawie przy ul. gen. W. Andersa 16 i 18 (Stomatologia) </w:t>
            </w:r>
          </w:p>
          <w:p w14:paraId="2B2E05BA"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14:paraId="1F9E7F79"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2</w:t>
            </w:r>
          </w:p>
        </w:tc>
      </w:tr>
      <w:tr w:rsidR="00356A27" w:rsidRPr="007479AB" w14:paraId="757E25D1" w14:textId="77777777" w:rsidTr="00D6311E">
        <w:trPr>
          <w:trHeight w:hRule="exact" w:val="296"/>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22AD5A48"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3.</w:t>
            </w:r>
          </w:p>
        </w:tc>
        <w:tc>
          <w:tcPr>
            <w:tcW w:w="6815" w:type="dxa"/>
            <w:tcBorders>
              <w:top w:val="single" w:sz="6" w:space="0" w:color="auto"/>
              <w:left w:val="single" w:sz="6" w:space="0" w:color="auto"/>
              <w:bottom w:val="single" w:sz="6" w:space="0" w:color="auto"/>
              <w:right w:val="single" w:sz="6" w:space="0" w:color="auto"/>
            </w:tcBorders>
            <w:shd w:val="clear" w:color="auto" w:fill="FFFFFF"/>
            <w:vAlign w:val="center"/>
          </w:tcPr>
          <w:p w14:paraId="6F6D3A0B"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 xml:space="preserve">Filia SPL dla PW SPZOZ  w Warszawie przy ul. Bity Warszawskiej 1920 r.  nr 12 </w:t>
            </w:r>
          </w:p>
          <w:p w14:paraId="4C58B98C"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14:paraId="02D30BF3" w14:textId="489036BF" w:rsidR="00356A27" w:rsidRPr="007479AB" w:rsidRDefault="00524FE3"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1</w:t>
            </w:r>
          </w:p>
        </w:tc>
      </w:tr>
      <w:tr w:rsidR="00356A27" w:rsidRPr="007479AB" w14:paraId="79421DAE" w14:textId="77777777" w:rsidTr="00D6311E">
        <w:trPr>
          <w:trHeight w:hRule="exact" w:val="588"/>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37DBA25"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r w:rsidRPr="007479AB">
              <w:rPr>
                <w:rFonts w:eastAsia="Times New Roman" w:cs="Calibri"/>
                <w:color w:val="000000"/>
                <w:sz w:val="20"/>
                <w:szCs w:val="20"/>
                <w:lang w:eastAsia="zh-CN"/>
              </w:rPr>
              <w:t>4.</w:t>
            </w:r>
          </w:p>
        </w:tc>
        <w:tc>
          <w:tcPr>
            <w:tcW w:w="6815" w:type="dxa"/>
            <w:tcBorders>
              <w:top w:val="single" w:sz="6" w:space="0" w:color="auto"/>
              <w:left w:val="single" w:sz="6" w:space="0" w:color="auto"/>
              <w:bottom w:val="single" w:sz="6" w:space="0" w:color="auto"/>
              <w:right w:val="single" w:sz="6" w:space="0" w:color="auto"/>
            </w:tcBorders>
            <w:shd w:val="clear" w:color="auto" w:fill="FFFFFF"/>
            <w:vAlign w:val="center"/>
          </w:tcPr>
          <w:p w14:paraId="095AC130"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r w:rsidRPr="007479AB">
              <w:rPr>
                <w:rFonts w:eastAsia="Times New Roman" w:cs="Calibri"/>
                <w:color w:val="000000"/>
                <w:sz w:val="20"/>
                <w:szCs w:val="20"/>
                <w:lang w:eastAsia="zh-CN"/>
              </w:rPr>
              <w:t xml:space="preserve">Filia SPL dla PW SPZOZ  w Warszawie przy ul. Nowowiejskiej 5 </w:t>
            </w:r>
          </w:p>
          <w:p w14:paraId="79B1F433"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r w:rsidRPr="007479AB">
              <w:rPr>
                <w:rFonts w:eastAsia="Times New Roman" w:cs="Calibri"/>
                <w:color w:val="000000"/>
                <w:sz w:val="20"/>
                <w:szCs w:val="20"/>
                <w:lang w:eastAsia="zh-CN"/>
              </w:rPr>
              <w:t xml:space="preserve">lok. 1U-45, 1U-45A, 1U-48 (POZ)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14:paraId="3AF23759"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4</w:t>
            </w:r>
          </w:p>
        </w:tc>
      </w:tr>
      <w:tr w:rsidR="00356A27" w:rsidRPr="007479AB" w14:paraId="0DB086EE" w14:textId="77777777" w:rsidTr="00D6311E">
        <w:trPr>
          <w:trHeight w:hRule="exact" w:val="513"/>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8799FEF"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r w:rsidRPr="007479AB">
              <w:rPr>
                <w:rFonts w:eastAsia="Times New Roman" w:cs="Calibri"/>
                <w:color w:val="000000"/>
                <w:sz w:val="20"/>
                <w:szCs w:val="20"/>
                <w:lang w:eastAsia="zh-CN"/>
              </w:rPr>
              <w:t>5</w:t>
            </w:r>
          </w:p>
        </w:tc>
        <w:tc>
          <w:tcPr>
            <w:tcW w:w="6815" w:type="dxa"/>
            <w:tcBorders>
              <w:top w:val="single" w:sz="6" w:space="0" w:color="auto"/>
              <w:left w:val="single" w:sz="6" w:space="0" w:color="auto"/>
              <w:bottom w:val="single" w:sz="6" w:space="0" w:color="auto"/>
              <w:right w:val="single" w:sz="6" w:space="0" w:color="auto"/>
            </w:tcBorders>
            <w:shd w:val="clear" w:color="auto" w:fill="FFFFFF"/>
            <w:vAlign w:val="center"/>
          </w:tcPr>
          <w:p w14:paraId="6CF97A40"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r w:rsidRPr="007479AB">
              <w:rPr>
                <w:rFonts w:eastAsia="Times New Roman" w:cs="Calibri"/>
                <w:color w:val="000000"/>
                <w:sz w:val="20"/>
                <w:szCs w:val="20"/>
                <w:lang w:eastAsia="zh-CN"/>
              </w:rPr>
              <w:t xml:space="preserve">Filia SPL dla PW   SPZOZ w Warszawie przy ul. Nowowiejskiej 5 lok. 1U-43/54 (Stomatologia)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14:paraId="39D3CEC7"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1</w:t>
            </w:r>
          </w:p>
        </w:tc>
      </w:tr>
      <w:tr w:rsidR="00356A27" w:rsidRPr="007479AB" w14:paraId="7F401211" w14:textId="77777777" w:rsidTr="00D6311E">
        <w:trPr>
          <w:trHeight w:hRule="exact" w:val="347"/>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48351BBF"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r w:rsidRPr="007479AB">
              <w:rPr>
                <w:rFonts w:eastAsia="Times New Roman" w:cs="Calibri"/>
                <w:color w:val="000000"/>
                <w:sz w:val="20"/>
                <w:szCs w:val="20"/>
                <w:lang w:eastAsia="zh-CN"/>
              </w:rPr>
              <w:t>6</w:t>
            </w:r>
          </w:p>
        </w:tc>
        <w:tc>
          <w:tcPr>
            <w:tcW w:w="6815" w:type="dxa"/>
            <w:tcBorders>
              <w:top w:val="single" w:sz="6" w:space="0" w:color="auto"/>
              <w:left w:val="single" w:sz="6" w:space="0" w:color="auto"/>
              <w:bottom w:val="single" w:sz="6" w:space="0" w:color="auto"/>
              <w:right w:val="single" w:sz="6" w:space="0" w:color="auto"/>
            </w:tcBorders>
            <w:shd w:val="clear" w:color="auto" w:fill="FFFFFF"/>
            <w:vAlign w:val="center"/>
          </w:tcPr>
          <w:p w14:paraId="38764C93"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r w:rsidRPr="007479AB">
              <w:rPr>
                <w:rFonts w:eastAsia="Times New Roman" w:cs="Calibri"/>
                <w:color w:val="000000"/>
                <w:sz w:val="20"/>
                <w:szCs w:val="20"/>
                <w:lang w:eastAsia="zh-CN"/>
              </w:rPr>
              <w:t xml:space="preserve">Siedziba SPL dla PW SPZOZ  w Warszawie  ul. Nowowiejskiej 31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14:paraId="2D64633E"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6</w:t>
            </w:r>
          </w:p>
        </w:tc>
      </w:tr>
      <w:tr w:rsidR="00356A27" w:rsidRPr="007479AB" w14:paraId="477192A6" w14:textId="77777777" w:rsidTr="007D271F">
        <w:trPr>
          <w:trHeight w:hRule="exact" w:val="436"/>
        </w:trPr>
        <w:tc>
          <w:tcPr>
            <w:tcW w:w="425" w:type="dxa"/>
            <w:tcBorders>
              <w:top w:val="single" w:sz="6" w:space="0" w:color="auto"/>
              <w:left w:val="single" w:sz="6" w:space="0" w:color="auto"/>
              <w:bottom w:val="single" w:sz="4" w:space="0" w:color="auto"/>
              <w:right w:val="single" w:sz="6" w:space="0" w:color="auto"/>
            </w:tcBorders>
            <w:shd w:val="clear" w:color="auto" w:fill="FFFFFF"/>
            <w:vAlign w:val="center"/>
          </w:tcPr>
          <w:p w14:paraId="5802207E"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r w:rsidRPr="007479AB">
              <w:rPr>
                <w:rFonts w:eastAsia="Times New Roman" w:cs="Calibri"/>
                <w:color w:val="000000"/>
                <w:sz w:val="20"/>
                <w:szCs w:val="20"/>
                <w:lang w:eastAsia="zh-CN"/>
              </w:rPr>
              <w:t>7</w:t>
            </w:r>
          </w:p>
        </w:tc>
        <w:tc>
          <w:tcPr>
            <w:tcW w:w="6815" w:type="dxa"/>
            <w:tcBorders>
              <w:top w:val="single" w:sz="6" w:space="0" w:color="auto"/>
              <w:left w:val="single" w:sz="6" w:space="0" w:color="auto"/>
              <w:bottom w:val="single" w:sz="4" w:space="0" w:color="auto"/>
              <w:right w:val="single" w:sz="6" w:space="0" w:color="auto"/>
            </w:tcBorders>
            <w:shd w:val="clear" w:color="auto" w:fill="FFFFFF"/>
            <w:vAlign w:val="center"/>
          </w:tcPr>
          <w:p w14:paraId="64A56799"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r w:rsidRPr="007479AB">
              <w:rPr>
                <w:rFonts w:eastAsia="Times New Roman" w:cs="Calibri"/>
                <w:color w:val="000000"/>
                <w:sz w:val="20"/>
                <w:szCs w:val="20"/>
                <w:lang w:eastAsia="zh-CN"/>
              </w:rPr>
              <w:t>Filia SPL dla PW SPZOZ przy ul. Nowowiejskiej 10 w Warszawie</w:t>
            </w:r>
          </w:p>
        </w:tc>
        <w:tc>
          <w:tcPr>
            <w:tcW w:w="2160" w:type="dxa"/>
            <w:tcBorders>
              <w:top w:val="single" w:sz="6" w:space="0" w:color="auto"/>
              <w:left w:val="single" w:sz="6" w:space="0" w:color="auto"/>
              <w:bottom w:val="single" w:sz="4" w:space="0" w:color="auto"/>
              <w:right w:val="single" w:sz="6" w:space="0" w:color="auto"/>
            </w:tcBorders>
            <w:shd w:val="clear" w:color="auto" w:fill="FFFFFF"/>
            <w:vAlign w:val="center"/>
          </w:tcPr>
          <w:p w14:paraId="38845304" w14:textId="77777777" w:rsidR="00356A27" w:rsidRPr="007479AB" w:rsidRDefault="00356A27"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4</w:t>
            </w:r>
          </w:p>
        </w:tc>
      </w:tr>
      <w:tr w:rsidR="00356A27" w:rsidRPr="007479AB" w14:paraId="7BF4833C" w14:textId="77777777" w:rsidTr="007D271F">
        <w:trPr>
          <w:trHeight w:hRule="exact" w:val="337"/>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B13CE1B" w14:textId="77777777" w:rsidR="00356A27" w:rsidRPr="007479AB" w:rsidRDefault="00356A27" w:rsidP="00356A27">
            <w:pPr>
              <w:shd w:val="clear" w:color="auto" w:fill="FFFFFF"/>
              <w:suppressAutoHyphens/>
              <w:spacing w:after="0" w:line="240" w:lineRule="auto"/>
              <w:contextualSpacing/>
              <w:jc w:val="center"/>
              <w:rPr>
                <w:rFonts w:eastAsia="Times New Roman" w:cs="Calibri"/>
                <w:color w:val="000000"/>
                <w:sz w:val="20"/>
                <w:szCs w:val="20"/>
                <w:lang w:eastAsia="zh-CN"/>
              </w:rPr>
            </w:pPr>
          </w:p>
        </w:tc>
        <w:tc>
          <w:tcPr>
            <w:tcW w:w="6815" w:type="dxa"/>
            <w:tcBorders>
              <w:top w:val="single" w:sz="4" w:space="0" w:color="auto"/>
              <w:left w:val="single" w:sz="4" w:space="0" w:color="auto"/>
              <w:bottom w:val="single" w:sz="4" w:space="0" w:color="auto"/>
              <w:right w:val="single" w:sz="4" w:space="0" w:color="auto"/>
            </w:tcBorders>
            <w:shd w:val="clear" w:color="auto" w:fill="FFFFFF"/>
            <w:vAlign w:val="center"/>
          </w:tcPr>
          <w:p w14:paraId="71D6DFE9" w14:textId="77777777" w:rsidR="00356A27" w:rsidRPr="007479AB" w:rsidRDefault="00356A27" w:rsidP="00356A27">
            <w:pPr>
              <w:shd w:val="clear" w:color="auto" w:fill="FFFFFF"/>
              <w:suppressAutoHyphens/>
              <w:spacing w:after="0" w:line="240" w:lineRule="auto"/>
              <w:contextualSpacing/>
              <w:jc w:val="right"/>
              <w:rPr>
                <w:rFonts w:eastAsia="Times New Roman" w:cs="Calibri"/>
                <w:b/>
                <w:color w:val="000000"/>
                <w:sz w:val="20"/>
                <w:szCs w:val="20"/>
                <w:lang w:eastAsia="zh-CN"/>
              </w:rPr>
            </w:pPr>
            <w:r w:rsidRPr="007479AB">
              <w:rPr>
                <w:rFonts w:eastAsia="Times New Roman" w:cs="Calibri"/>
                <w:b/>
                <w:color w:val="000000"/>
                <w:sz w:val="20"/>
                <w:szCs w:val="20"/>
                <w:lang w:eastAsia="zh-CN"/>
              </w:rPr>
              <w:t>Razem:</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14:paraId="5B58E275" w14:textId="4FD09871" w:rsidR="00356A27" w:rsidRPr="007479AB" w:rsidRDefault="00524FE3" w:rsidP="00356A27">
            <w:pPr>
              <w:shd w:val="clear" w:color="auto" w:fill="FFFFFF"/>
              <w:suppressAutoHyphens/>
              <w:spacing w:after="0" w:line="240" w:lineRule="auto"/>
              <w:contextualSpacing/>
              <w:jc w:val="center"/>
              <w:rPr>
                <w:rFonts w:eastAsia="Times New Roman" w:cs="Calibri"/>
                <w:sz w:val="20"/>
                <w:szCs w:val="20"/>
                <w:lang w:eastAsia="zh-CN"/>
              </w:rPr>
            </w:pPr>
            <w:r w:rsidRPr="007479AB">
              <w:rPr>
                <w:rFonts w:eastAsia="Times New Roman" w:cs="Calibri"/>
                <w:sz w:val="20"/>
                <w:szCs w:val="20"/>
                <w:lang w:eastAsia="zh-CN"/>
              </w:rPr>
              <w:t>20</w:t>
            </w:r>
          </w:p>
        </w:tc>
      </w:tr>
    </w:tbl>
    <w:p w14:paraId="6E5B81BD" w14:textId="77777777" w:rsidR="00356A27" w:rsidRPr="007479AB" w:rsidRDefault="00356A27" w:rsidP="00356A27">
      <w:pPr>
        <w:suppressAutoHyphens/>
        <w:spacing w:after="120" w:line="240" w:lineRule="auto"/>
        <w:ind w:left="284"/>
        <w:contextualSpacing/>
        <w:jc w:val="both"/>
        <w:rPr>
          <w:rFonts w:eastAsia="Times New Roman" w:cs="Calibri"/>
          <w:color w:val="000000"/>
          <w:sz w:val="20"/>
          <w:szCs w:val="20"/>
          <w:u w:val="single"/>
          <w:lang w:eastAsia="zh-CN"/>
        </w:rPr>
      </w:pPr>
    </w:p>
    <w:p w14:paraId="478D340F" w14:textId="313FA566" w:rsidR="00356A27" w:rsidRPr="007479AB" w:rsidRDefault="00356A27" w:rsidP="00356A27">
      <w:pPr>
        <w:suppressAutoHyphens/>
        <w:spacing w:after="120" w:line="240" w:lineRule="auto"/>
        <w:ind w:left="284"/>
        <w:contextualSpacing/>
        <w:jc w:val="both"/>
        <w:rPr>
          <w:rFonts w:eastAsia="Times New Roman" w:cs="Calibri"/>
          <w:color w:val="000000"/>
          <w:sz w:val="20"/>
          <w:szCs w:val="20"/>
          <w:lang w:eastAsia="zh-CN"/>
        </w:rPr>
      </w:pPr>
      <w:r w:rsidRPr="007479AB">
        <w:rPr>
          <w:rFonts w:eastAsia="Times New Roman" w:cs="Calibri"/>
          <w:color w:val="000000"/>
          <w:sz w:val="20"/>
          <w:szCs w:val="20"/>
          <w:u w:val="single"/>
          <w:lang w:eastAsia="zh-CN"/>
        </w:rPr>
        <w:t>Wykonawca przed pierwszym zabiegiem konserwacyjnym dokon</w:t>
      </w:r>
      <w:r w:rsidR="007D271F">
        <w:rPr>
          <w:rFonts w:eastAsia="Times New Roman" w:cs="Calibri"/>
          <w:color w:val="000000"/>
          <w:sz w:val="20"/>
          <w:szCs w:val="20"/>
          <w:u w:val="single"/>
          <w:lang w:eastAsia="zh-CN"/>
        </w:rPr>
        <w:t xml:space="preserve">a inwentaryzacji klimatyzatorów </w:t>
      </w:r>
      <w:r w:rsidRPr="007479AB">
        <w:rPr>
          <w:rFonts w:eastAsia="Times New Roman" w:cs="Calibri"/>
          <w:color w:val="000000"/>
          <w:sz w:val="20"/>
          <w:szCs w:val="20"/>
          <w:u w:val="single"/>
          <w:lang w:eastAsia="zh-CN"/>
        </w:rPr>
        <w:t>i central wentylacyjnych we wszystkich obiektach SPL dla PW SPZOZ</w:t>
      </w:r>
      <w:r w:rsidRPr="007479AB">
        <w:rPr>
          <w:rFonts w:eastAsia="Times New Roman" w:cs="Calibri"/>
          <w:color w:val="000000"/>
          <w:sz w:val="20"/>
          <w:szCs w:val="20"/>
          <w:lang w:eastAsia="zh-CN"/>
        </w:rPr>
        <w:t>.</w:t>
      </w:r>
    </w:p>
    <w:p w14:paraId="0F12FBCB" w14:textId="77777777" w:rsidR="00356A27" w:rsidRPr="007479AB" w:rsidRDefault="00356A27" w:rsidP="00356A27">
      <w:pPr>
        <w:suppressAutoHyphens/>
        <w:spacing w:after="120" w:line="240" w:lineRule="auto"/>
        <w:ind w:left="284"/>
        <w:contextualSpacing/>
        <w:jc w:val="both"/>
        <w:rPr>
          <w:rFonts w:eastAsia="Times New Roman" w:cs="Calibri"/>
          <w:color w:val="000000"/>
          <w:sz w:val="20"/>
          <w:szCs w:val="20"/>
          <w:lang w:eastAsia="zh-CN"/>
        </w:rPr>
      </w:pPr>
    </w:p>
    <w:p w14:paraId="66525424" w14:textId="77777777" w:rsidR="00356A27" w:rsidRPr="007479AB" w:rsidRDefault="00356A27" w:rsidP="00356A27">
      <w:pPr>
        <w:suppressAutoHyphens/>
        <w:spacing w:after="120" w:line="240" w:lineRule="auto"/>
        <w:ind w:left="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 xml:space="preserve">Konserwację klimatyzatorów i systemów wentylacji należy wykonywać </w:t>
      </w:r>
      <w:r w:rsidRPr="00BA4825">
        <w:rPr>
          <w:rFonts w:eastAsia="Times New Roman" w:cs="Calibri"/>
          <w:b/>
          <w:color w:val="000000"/>
          <w:sz w:val="20"/>
          <w:szCs w:val="20"/>
          <w:lang w:eastAsia="zh-CN"/>
        </w:rPr>
        <w:t>dwa razy w ciągu roku - co 6 miesięcy</w:t>
      </w:r>
      <w:r w:rsidRPr="007479AB">
        <w:rPr>
          <w:rFonts w:eastAsia="Times New Roman" w:cs="Calibri"/>
          <w:color w:val="000000"/>
          <w:sz w:val="20"/>
          <w:szCs w:val="20"/>
          <w:lang w:eastAsia="zh-CN"/>
        </w:rPr>
        <w:t xml:space="preserve">. W przypadku gabinetów stomatologicznych i pracowni protetycznych konserwację systemu klimatyzacji należy wykonywać </w:t>
      </w:r>
      <w:r w:rsidRPr="00BA4825">
        <w:rPr>
          <w:rFonts w:eastAsia="Times New Roman" w:cs="Calibri"/>
          <w:b/>
          <w:color w:val="000000"/>
          <w:sz w:val="20"/>
          <w:szCs w:val="20"/>
          <w:lang w:eastAsia="zh-CN"/>
        </w:rPr>
        <w:t>3 razy w ciągu roku</w:t>
      </w:r>
      <w:r w:rsidRPr="007479AB">
        <w:rPr>
          <w:rFonts w:eastAsia="Times New Roman" w:cs="Calibri"/>
          <w:color w:val="000000"/>
          <w:sz w:val="20"/>
          <w:szCs w:val="20"/>
          <w:lang w:eastAsia="zh-CN"/>
        </w:rPr>
        <w:t>. Konserwacja klimatyzacji i systemu wentylacji odbywać się będzie w miesiącach:</w:t>
      </w:r>
    </w:p>
    <w:p w14:paraId="7F72C829"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Times New Roman" w:cs="Calibri"/>
          <w:color w:val="000000"/>
          <w:sz w:val="20"/>
          <w:szCs w:val="20"/>
          <w:lang w:eastAsia="zh-CN"/>
        </w:rPr>
      </w:pPr>
      <w:r w:rsidRPr="007479AB">
        <w:rPr>
          <w:rFonts w:eastAsia="Times New Roman" w:cs="Calibri"/>
          <w:color w:val="000000"/>
          <w:sz w:val="20"/>
          <w:szCs w:val="20"/>
          <w:lang w:eastAsia="zh-CN"/>
        </w:rPr>
        <w:t>pierwsza konserwacja: marzec-kwiecień</w:t>
      </w:r>
    </w:p>
    <w:p w14:paraId="7175B9FD"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Times New Roman" w:cs="Calibri"/>
          <w:color w:val="000000"/>
          <w:sz w:val="20"/>
          <w:szCs w:val="20"/>
          <w:lang w:eastAsia="zh-CN"/>
        </w:rPr>
      </w:pPr>
      <w:r w:rsidRPr="007479AB">
        <w:rPr>
          <w:rFonts w:eastAsia="Times New Roman" w:cs="Calibri"/>
          <w:color w:val="000000"/>
          <w:sz w:val="20"/>
          <w:szCs w:val="20"/>
          <w:lang w:eastAsia="zh-CN"/>
        </w:rPr>
        <w:t>druga konserwacja: październik-listopad</w:t>
      </w:r>
    </w:p>
    <w:p w14:paraId="4C6D0ABB" w14:textId="77777777" w:rsidR="00356A27" w:rsidRPr="007479AB" w:rsidRDefault="00356A27" w:rsidP="00356A27">
      <w:pPr>
        <w:numPr>
          <w:ilvl w:val="0"/>
          <w:numId w:val="10"/>
        </w:numPr>
        <w:tabs>
          <w:tab w:val="left" w:pos="993"/>
        </w:tabs>
        <w:suppressAutoHyphens/>
        <w:autoSpaceDE w:val="0"/>
        <w:spacing w:after="0" w:line="240" w:lineRule="auto"/>
        <w:ind w:left="993" w:hanging="284"/>
        <w:jc w:val="both"/>
        <w:rPr>
          <w:rFonts w:eastAsia="Times New Roman" w:cs="Calibri"/>
          <w:i/>
          <w:color w:val="000000"/>
          <w:sz w:val="20"/>
          <w:szCs w:val="20"/>
          <w:u w:val="single"/>
          <w:lang w:eastAsia="zh-CN"/>
        </w:rPr>
      </w:pPr>
      <w:r w:rsidRPr="007479AB">
        <w:rPr>
          <w:rFonts w:eastAsia="Times New Roman" w:cs="Calibri"/>
          <w:color w:val="000000"/>
          <w:sz w:val="20"/>
          <w:szCs w:val="20"/>
          <w:lang w:eastAsia="zh-CN"/>
        </w:rPr>
        <w:t>w przypadku konserwacji klimatyzacji w gabinetach stomatologicznych i protetycznych:, styczeń, czerwiec, październik.</w:t>
      </w:r>
    </w:p>
    <w:p w14:paraId="0E419076" w14:textId="77777777" w:rsidR="00356A27" w:rsidRPr="007479AB" w:rsidRDefault="00356A27" w:rsidP="00356A27">
      <w:pPr>
        <w:suppressAutoHyphens/>
        <w:spacing w:after="0" w:line="240" w:lineRule="auto"/>
        <w:jc w:val="both"/>
        <w:rPr>
          <w:rFonts w:eastAsia="Times New Roman" w:cs="Calibri"/>
          <w:i/>
          <w:color w:val="000000"/>
          <w:sz w:val="20"/>
          <w:szCs w:val="20"/>
          <w:u w:val="single"/>
          <w:lang w:eastAsia="zh-CN"/>
        </w:rPr>
      </w:pPr>
    </w:p>
    <w:p w14:paraId="044FC142" w14:textId="77777777" w:rsidR="00356A27" w:rsidRPr="007479AB" w:rsidRDefault="00356A27" w:rsidP="00356A27">
      <w:pPr>
        <w:suppressAutoHyphens/>
        <w:spacing w:after="0" w:line="240" w:lineRule="auto"/>
        <w:jc w:val="both"/>
        <w:rPr>
          <w:rFonts w:eastAsia="Times New Roman" w:cs="Calibri"/>
          <w:i/>
          <w:color w:val="000000"/>
          <w:sz w:val="20"/>
          <w:szCs w:val="20"/>
          <w:u w:val="single"/>
          <w:lang w:eastAsia="zh-CN"/>
        </w:rPr>
      </w:pPr>
      <w:r w:rsidRPr="007479AB">
        <w:rPr>
          <w:rFonts w:eastAsia="Times New Roman" w:cs="Calibri"/>
          <w:color w:val="000000"/>
          <w:sz w:val="20"/>
          <w:szCs w:val="20"/>
          <w:lang w:eastAsia="zh-CN"/>
        </w:rPr>
        <w:t>W zakres świadczonych przez Wykonawcę usług wchodzi:</w:t>
      </w:r>
    </w:p>
    <w:p w14:paraId="02B5B1E9" w14:textId="77777777" w:rsidR="00356A27" w:rsidRPr="007479AB" w:rsidRDefault="00356A27" w:rsidP="00356A27">
      <w:pPr>
        <w:suppressAutoHyphens/>
        <w:spacing w:after="0" w:line="240" w:lineRule="auto"/>
        <w:ind w:left="720"/>
        <w:jc w:val="both"/>
        <w:rPr>
          <w:rFonts w:eastAsia="Times New Roman" w:cs="Calibri"/>
          <w:i/>
          <w:color w:val="000000"/>
          <w:sz w:val="20"/>
          <w:szCs w:val="20"/>
          <w:u w:val="single"/>
          <w:lang w:eastAsia="zh-CN"/>
        </w:rPr>
      </w:pPr>
    </w:p>
    <w:p w14:paraId="0F76DC36" w14:textId="77777777" w:rsidR="00356A27" w:rsidRPr="007D271F" w:rsidRDefault="00356A27" w:rsidP="00356A27">
      <w:pPr>
        <w:keepNext/>
        <w:numPr>
          <w:ilvl w:val="0"/>
          <w:numId w:val="16"/>
        </w:numPr>
        <w:tabs>
          <w:tab w:val="left" w:pos="426"/>
        </w:tabs>
        <w:suppressAutoHyphens/>
        <w:spacing w:before="240" w:after="120" w:line="240" w:lineRule="auto"/>
        <w:jc w:val="both"/>
        <w:outlineLvl w:val="0"/>
        <w:rPr>
          <w:rFonts w:eastAsia="Times New Roman" w:cs="Calibri"/>
          <w:b/>
          <w:color w:val="000000"/>
          <w:u w:val="single"/>
          <w:lang w:eastAsia="zh-CN"/>
        </w:rPr>
      </w:pPr>
      <w:r w:rsidRPr="007D271F">
        <w:rPr>
          <w:rFonts w:eastAsia="Times New Roman" w:cs="Calibri"/>
          <w:b/>
          <w:color w:val="000000"/>
          <w:u w:val="single"/>
          <w:lang w:eastAsia="zh-CN"/>
        </w:rPr>
        <w:t>Konserwacja klimatyzatorów:</w:t>
      </w:r>
    </w:p>
    <w:p w14:paraId="5DEACFAC" w14:textId="77777777" w:rsidR="00356A27" w:rsidRPr="007479AB" w:rsidRDefault="00356A27" w:rsidP="00356A27">
      <w:pPr>
        <w:widowControl w:val="0"/>
        <w:shd w:val="clear" w:color="auto" w:fill="FFFFFF"/>
        <w:suppressAutoHyphens/>
        <w:autoSpaceDE w:val="0"/>
        <w:spacing w:after="0" w:line="240" w:lineRule="auto"/>
        <w:ind w:left="720"/>
        <w:contextualSpacing/>
        <w:jc w:val="both"/>
        <w:rPr>
          <w:rFonts w:eastAsia="Times New Roman" w:cs="Calibri"/>
          <w:b/>
          <w:color w:val="000000"/>
          <w:sz w:val="20"/>
          <w:szCs w:val="20"/>
          <w:u w:val="single"/>
          <w:lang w:eastAsia="zh-CN"/>
        </w:rPr>
      </w:pPr>
    </w:p>
    <w:p w14:paraId="142DD1FA" w14:textId="77777777" w:rsidR="00356A27" w:rsidRPr="007479AB" w:rsidRDefault="00356A27" w:rsidP="00356A27">
      <w:pPr>
        <w:numPr>
          <w:ilvl w:val="1"/>
          <w:numId w:val="12"/>
        </w:numPr>
        <w:tabs>
          <w:tab w:val="left" w:pos="426"/>
        </w:tabs>
        <w:suppressAutoHyphens/>
        <w:autoSpaceDE w:val="0"/>
        <w:spacing w:after="0" w:line="240" w:lineRule="auto"/>
        <w:ind w:hanging="2149"/>
        <w:jc w:val="both"/>
        <w:rPr>
          <w:rFonts w:eastAsia="DejaVuSerifCondensed" w:cs="Calibri"/>
          <w:color w:val="000000"/>
          <w:sz w:val="20"/>
          <w:szCs w:val="20"/>
          <w:lang w:eastAsia="zh-CN"/>
        </w:rPr>
      </w:pPr>
      <w:r w:rsidRPr="007479AB">
        <w:rPr>
          <w:rFonts w:eastAsia="DejaVuSerifCondensedBoldItalic" w:cs="Calibri"/>
          <w:bCs/>
          <w:iCs/>
          <w:color w:val="000000"/>
          <w:sz w:val="20"/>
          <w:szCs w:val="20"/>
          <w:lang w:eastAsia="zh-CN"/>
        </w:rPr>
        <w:t>sprawdzenie stopnia zanieczyszczenia jednostki wewnętrznej i zewnętrznej klimatyzatora:</w:t>
      </w:r>
    </w:p>
    <w:p w14:paraId="3CDD2B27"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sprawdzenie skraplacza pod względem zanieczyszczeń , uszkodzeń i korozji,</w:t>
      </w:r>
    </w:p>
    <w:p w14:paraId="0BCD4E03"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 xml:space="preserve">czyszczenie, dezynfekcja i mycie skraplaczy jednostek zewnętrznych oraz obudów,  </w:t>
      </w:r>
    </w:p>
    <w:p w14:paraId="5E369092" w14:textId="77777777" w:rsidR="00356A27" w:rsidRPr="007479AB" w:rsidRDefault="00356A27" w:rsidP="00356A27">
      <w:pPr>
        <w:numPr>
          <w:ilvl w:val="0"/>
          <w:numId w:val="10"/>
        </w:numPr>
        <w:tabs>
          <w:tab w:val="left" w:pos="993"/>
        </w:tabs>
        <w:suppressAutoHyphens/>
        <w:autoSpaceDE w:val="0"/>
        <w:spacing w:after="0" w:line="240" w:lineRule="auto"/>
        <w:ind w:left="993" w:hanging="284"/>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czyszczenie, dezynfekcja lameli parownika, turbin wentylatora oraz całej jednostki wewnętrznej,</w:t>
      </w:r>
    </w:p>
    <w:p w14:paraId="6E5515D1" w14:textId="77777777" w:rsidR="00356A27" w:rsidRPr="007479AB" w:rsidRDefault="00356A27" w:rsidP="00356A27">
      <w:pPr>
        <w:numPr>
          <w:ilvl w:val="0"/>
          <w:numId w:val="10"/>
        </w:numPr>
        <w:tabs>
          <w:tab w:val="left" w:pos="993"/>
        </w:tabs>
        <w:suppressAutoHyphens/>
        <w:autoSpaceDE w:val="0"/>
        <w:spacing w:after="0" w:line="240" w:lineRule="auto"/>
        <w:ind w:left="993" w:hanging="284"/>
        <w:jc w:val="both"/>
        <w:rPr>
          <w:rFonts w:eastAsia="DejaVuSerifCondensedBoldItalic" w:cs="Calibri"/>
          <w:bCs/>
          <w:iCs/>
          <w:color w:val="000000"/>
          <w:sz w:val="20"/>
          <w:szCs w:val="20"/>
          <w:lang w:eastAsia="zh-CN"/>
        </w:rPr>
      </w:pPr>
      <w:r w:rsidRPr="007479AB">
        <w:rPr>
          <w:rFonts w:eastAsia="DejaVuSerifCondensed" w:cs="Calibri"/>
          <w:color w:val="000000"/>
          <w:sz w:val="20"/>
          <w:szCs w:val="20"/>
          <w:lang w:eastAsia="zh-CN"/>
        </w:rPr>
        <w:t>czyszczenie filtrów i ich wymiana w razie potrzeby (koszt nowych filtrów pokrywa Wykonawca),</w:t>
      </w:r>
    </w:p>
    <w:p w14:paraId="5132D887" w14:textId="77777777" w:rsidR="00356A27" w:rsidRPr="007479AB" w:rsidRDefault="00356A27" w:rsidP="00356A27">
      <w:pPr>
        <w:numPr>
          <w:ilvl w:val="1"/>
          <w:numId w:val="12"/>
        </w:numPr>
        <w:tabs>
          <w:tab w:val="left" w:pos="426"/>
        </w:tabs>
        <w:suppressAutoHyphens/>
        <w:autoSpaceDE w:val="0"/>
        <w:spacing w:after="0" w:line="240" w:lineRule="auto"/>
        <w:ind w:left="426" w:hanging="426"/>
        <w:jc w:val="both"/>
        <w:rPr>
          <w:rFonts w:eastAsia="DejaVuSerifCondensedBoldItalic" w:cs="Calibri"/>
          <w:bCs/>
          <w:iCs/>
          <w:color w:val="000000"/>
          <w:sz w:val="20"/>
          <w:szCs w:val="20"/>
          <w:lang w:eastAsia="zh-CN"/>
        </w:rPr>
      </w:pPr>
      <w:r w:rsidRPr="007479AB">
        <w:rPr>
          <w:rFonts w:eastAsia="DejaVuSerifCondensedBoldItalic" w:cs="Calibri"/>
          <w:bCs/>
          <w:iCs/>
          <w:color w:val="000000"/>
          <w:sz w:val="20"/>
          <w:szCs w:val="20"/>
          <w:lang w:eastAsia="zh-CN"/>
        </w:rPr>
        <w:t xml:space="preserve">sprawdzenie szczelności i ciśnienia urządzeń i instalacji, przez które przepływa czynnik chłodniczy. </w:t>
      </w:r>
      <w:r w:rsidRPr="007479AB">
        <w:rPr>
          <w:rFonts w:eastAsia="DejaVuSerifCondensed" w:cs="Calibri"/>
          <w:color w:val="000000"/>
          <w:sz w:val="20"/>
          <w:szCs w:val="20"/>
          <w:lang w:eastAsia="zh-CN"/>
        </w:rPr>
        <w:t>Oględziny instalacji pod kątem wycieków czynnika chłodniczego na połączeniach skręcanych, przejściach przez przegrody, przyłączach automatyki lub sprężarkach itp.</w:t>
      </w:r>
    </w:p>
    <w:p w14:paraId="26A99893" w14:textId="77777777" w:rsidR="00356A27" w:rsidRPr="007479AB" w:rsidRDefault="00356A27" w:rsidP="00356A27">
      <w:pPr>
        <w:numPr>
          <w:ilvl w:val="1"/>
          <w:numId w:val="12"/>
        </w:numPr>
        <w:tabs>
          <w:tab w:val="left" w:pos="426"/>
        </w:tabs>
        <w:suppressAutoHyphens/>
        <w:autoSpaceDE w:val="0"/>
        <w:spacing w:after="0" w:line="240" w:lineRule="auto"/>
        <w:ind w:hanging="2149"/>
        <w:jc w:val="both"/>
        <w:rPr>
          <w:rFonts w:eastAsia="DejaVuSerifCondensed" w:cs="Calibri"/>
          <w:color w:val="000000"/>
          <w:sz w:val="20"/>
          <w:szCs w:val="20"/>
          <w:lang w:eastAsia="zh-CN"/>
        </w:rPr>
      </w:pPr>
      <w:r w:rsidRPr="007479AB">
        <w:rPr>
          <w:rFonts w:eastAsia="DejaVuSerifCondensedBoldItalic" w:cs="Calibri"/>
          <w:bCs/>
          <w:iCs/>
          <w:color w:val="000000"/>
          <w:sz w:val="20"/>
          <w:szCs w:val="20"/>
          <w:lang w:eastAsia="zh-CN"/>
        </w:rPr>
        <w:t>sprawdzenie parametrów niskiego i wysokiego ciśnienia obiegów chłodniczych:</w:t>
      </w:r>
    </w:p>
    <w:p w14:paraId="534EF799"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 xml:space="preserve">zmierzenie ciśnienia na ssaniu i tłoczeniu, </w:t>
      </w:r>
    </w:p>
    <w:p w14:paraId="177D8B44"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 xml:space="preserve">zmierzenie temperatury parowania na parowniku, </w:t>
      </w:r>
    </w:p>
    <w:p w14:paraId="46546BA5" w14:textId="77777777" w:rsidR="00356A27" w:rsidRPr="007479AB" w:rsidRDefault="00356A27" w:rsidP="00356A27">
      <w:pPr>
        <w:numPr>
          <w:ilvl w:val="0"/>
          <w:numId w:val="10"/>
        </w:numPr>
        <w:tabs>
          <w:tab w:val="left" w:pos="993"/>
        </w:tabs>
        <w:suppressAutoHyphens/>
        <w:autoSpaceDE w:val="0"/>
        <w:spacing w:after="0" w:line="240" w:lineRule="auto"/>
        <w:ind w:left="993" w:hanging="284"/>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 xml:space="preserve">pomiar temperatur powietrza na wlocie i wylocie z parownika i ze skraplacza przed i po wykonaniu przeglądu konserwacyjno-serwisowego. </w:t>
      </w:r>
    </w:p>
    <w:p w14:paraId="2FB27EC5" w14:textId="77777777" w:rsidR="00356A27" w:rsidRPr="007479AB" w:rsidRDefault="00356A27" w:rsidP="00356A27">
      <w:pPr>
        <w:numPr>
          <w:ilvl w:val="1"/>
          <w:numId w:val="12"/>
        </w:numPr>
        <w:tabs>
          <w:tab w:val="left" w:pos="426"/>
        </w:tabs>
        <w:suppressAutoHyphens/>
        <w:autoSpaceDE w:val="0"/>
        <w:spacing w:after="0" w:line="240" w:lineRule="auto"/>
        <w:ind w:hanging="2149"/>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sprawdzenie poziomu i stanu zużycia oleju w sprężarkach,</w:t>
      </w:r>
    </w:p>
    <w:p w14:paraId="6DB61FA2" w14:textId="77777777" w:rsidR="00356A27" w:rsidRPr="007479AB" w:rsidRDefault="00356A27" w:rsidP="00356A27">
      <w:pPr>
        <w:numPr>
          <w:ilvl w:val="1"/>
          <w:numId w:val="12"/>
        </w:numPr>
        <w:tabs>
          <w:tab w:val="left" w:pos="426"/>
        </w:tabs>
        <w:suppressAutoHyphens/>
        <w:autoSpaceDE w:val="0"/>
        <w:spacing w:after="0" w:line="240" w:lineRule="auto"/>
        <w:ind w:hanging="2149"/>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 xml:space="preserve">sprawdzenie stanu łożysk wentylatorów, przesmarowanie w razie zaistnienia potrzeby, </w:t>
      </w:r>
    </w:p>
    <w:p w14:paraId="7EE88268" w14:textId="77777777" w:rsidR="00356A27" w:rsidRPr="007479AB" w:rsidRDefault="00356A27" w:rsidP="00356A27">
      <w:pPr>
        <w:numPr>
          <w:ilvl w:val="1"/>
          <w:numId w:val="12"/>
        </w:numPr>
        <w:tabs>
          <w:tab w:val="left" w:pos="426"/>
        </w:tabs>
        <w:suppressAutoHyphens/>
        <w:autoSpaceDE w:val="0"/>
        <w:spacing w:after="0" w:line="240" w:lineRule="auto"/>
        <w:ind w:left="426" w:hanging="426"/>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sprawdzenie kierunku obrotów wentylatorów - poprzez sprawdzenie poprawności działania   kondensatora rozruchowego,</w:t>
      </w:r>
    </w:p>
    <w:p w14:paraId="38DFDA06" w14:textId="77777777" w:rsidR="00356A27" w:rsidRPr="007479AB" w:rsidRDefault="00356A27" w:rsidP="00356A27">
      <w:pPr>
        <w:numPr>
          <w:ilvl w:val="1"/>
          <w:numId w:val="12"/>
        </w:numPr>
        <w:tabs>
          <w:tab w:val="left" w:pos="426"/>
        </w:tabs>
        <w:suppressAutoHyphens/>
        <w:autoSpaceDE w:val="0"/>
        <w:spacing w:after="0" w:line="240" w:lineRule="auto"/>
        <w:ind w:left="426" w:hanging="426"/>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 xml:space="preserve">sprawdzenie szczelności i drożności układu odprowadzenia skroplin – udrożnienie,    czyszczenie tacy ociekowej – konieczność zastosowania środków bakteriobójczych, </w:t>
      </w:r>
    </w:p>
    <w:p w14:paraId="7EBBF6F6" w14:textId="77777777" w:rsidR="00356A27" w:rsidRPr="007479AB" w:rsidRDefault="00356A27" w:rsidP="00356A27">
      <w:pPr>
        <w:numPr>
          <w:ilvl w:val="1"/>
          <w:numId w:val="12"/>
        </w:numPr>
        <w:tabs>
          <w:tab w:val="left" w:pos="426"/>
        </w:tabs>
        <w:suppressAutoHyphens/>
        <w:autoSpaceDE w:val="0"/>
        <w:spacing w:after="0" w:line="240" w:lineRule="auto"/>
        <w:ind w:left="426" w:hanging="426"/>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 xml:space="preserve">sprawdzenie stanu technicznego instalacji elektrycznej - kontrola stanu izolacji elektrycznej, sposobu mocowania, styków i połączeń elektrycznych, </w:t>
      </w:r>
    </w:p>
    <w:p w14:paraId="0BFE32F5" w14:textId="77777777" w:rsidR="00356A27" w:rsidRPr="007479AB" w:rsidRDefault="00356A27" w:rsidP="00356A27">
      <w:pPr>
        <w:numPr>
          <w:ilvl w:val="1"/>
          <w:numId w:val="12"/>
        </w:numPr>
        <w:tabs>
          <w:tab w:val="left" w:pos="426"/>
        </w:tabs>
        <w:suppressAutoHyphens/>
        <w:autoSpaceDE w:val="0"/>
        <w:spacing w:after="0" w:line="240" w:lineRule="auto"/>
        <w:ind w:left="426" w:hanging="426"/>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lastRenderedPageBreak/>
        <w:t xml:space="preserve">sprawdzenie poprawnego działania zabezpieczeń elektrycznych przed porażeniem prądem   elektrycznym. W przypadku zaistnienia takiej potrzeby - wymiana bezpieczników (koszt nowych bezpieczników  pokrywa Wykonawca), </w:t>
      </w:r>
    </w:p>
    <w:p w14:paraId="31F59096" w14:textId="77777777" w:rsidR="00356A27" w:rsidRPr="007479AB" w:rsidRDefault="00356A27" w:rsidP="00356A27">
      <w:pPr>
        <w:numPr>
          <w:ilvl w:val="1"/>
          <w:numId w:val="12"/>
        </w:numPr>
        <w:tabs>
          <w:tab w:val="left" w:pos="426"/>
        </w:tabs>
        <w:suppressAutoHyphens/>
        <w:autoSpaceDE w:val="0"/>
        <w:spacing w:after="0" w:line="240" w:lineRule="auto"/>
        <w:ind w:left="426" w:hanging="426"/>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 xml:space="preserve">pomiar poboru prądu uzwojeń sprężarek i wentylatorów - sprawdzenie prądu rozruchowego i pracy zgodnie z określeniem karty katalogowej warunków pracy sprężarki, </w:t>
      </w:r>
    </w:p>
    <w:p w14:paraId="34B88B15" w14:textId="77777777" w:rsidR="00356A27" w:rsidRPr="007479AB" w:rsidRDefault="00356A27" w:rsidP="00356A27">
      <w:pPr>
        <w:numPr>
          <w:ilvl w:val="1"/>
          <w:numId w:val="12"/>
        </w:numPr>
        <w:tabs>
          <w:tab w:val="left" w:pos="426"/>
        </w:tabs>
        <w:suppressAutoHyphens/>
        <w:autoSpaceDE w:val="0"/>
        <w:spacing w:after="0" w:line="240" w:lineRule="auto"/>
        <w:ind w:left="426" w:hanging="426"/>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uruchomienie klimatyzacji i sprawdzenie jej funkcjonowania w różnych trybach pracy (tryb chłodzenia, osuszania, wentylacji, grzania) oraz jej regulacja,</w:t>
      </w:r>
    </w:p>
    <w:p w14:paraId="26BC6E23" w14:textId="77777777" w:rsidR="00356A27" w:rsidRPr="007479AB" w:rsidRDefault="00356A27" w:rsidP="00356A27">
      <w:pPr>
        <w:numPr>
          <w:ilvl w:val="1"/>
          <w:numId w:val="12"/>
        </w:numPr>
        <w:tabs>
          <w:tab w:val="left" w:pos="426"/>
        </w:tabs>
        <w:suppressAutoHyphens/>
        <w:autoSpaceDE w:val="0"/>
        <w:spacing w:after="0" w:line="240" w:lineRule="auto"/>
        <w:ind w:hanging="2149"/>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sprawdzenie prawidłowości działania urządzeń sterowniczych (pilota),</w:t>
      </w:r>
    </w:p>
    <w:p w14:paraId="25D9EF76" w14:textId="77777777" w:rsidR="00356A27" w:rsidRPr="007479AB" w:rsidRDefault="00356A27" w:rsidP="00356A27">
      <w:pPr>
        <w:numPr>
          <w:ilvl w:val="1"/>
          <w:numId w:val="12"/>
        </w:numPr>
        <w:tabs>
          <w:tab w:val="left" w:pos="426"/>
        </w:tabs>
        <w:suppressAutoHyphens/>
        <w:autoSpaceDE w:val="0"/>
        <w:spacing w:after="0" w:line="240" w:lineRule="auto"/>
        <w:ind w:hanging="2149"/>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usunięcie drobnych usterek,</w:t>
      </w:r>
    </w:p>
    <w:p w14:paraId="34C444EE" w14:textId="77777777" w:rsidR="00356A27" w:rsidRPr="007479AB" w:rsidRDefault="00356A27" w:rsidP="00356A27">
      <w:pPr>
        <w:numPr>
          <w:ilvl w:val="1"/>
          <w:numId w:val="12"/>
        </w:numPr>
        <w:tabs>
          <w:tab w:val="left" w:pos="426"/>
        </w:tabs>
        <w:suppressAutoHyphens/>
        <w:autoSpaceDE w:val="0"/>
        <w:spacing w:after="0" w:line="240" w:lineRule="auto"/>
        <w:ind w:left="426" w:hanging="426"/>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wszystkie inne czynności kosmetyczne utrzymujące urządzenie w prawidłowym stanie</w:t>
      </w:r>
      <w:r w:rsidRPr="007479AB">
        <w:rPr>
          <w:rFonts w:eastAsia="DejaVuSerifCondensed" w:cs="Calibri"/>
          <w:color w:val="000000"/>
          <w:sz w:val="20"/>
          <w:szCs w:val="20"/>
          <w:lang w:eastAsia="zh-CN"/>
        </w:rPr>
        <w:br/>
        <w:t>technicznym,</w:t>
      </w:r>
    </w:p>
    <w:p w14:paraId="689527BD" w14:textId="77777777" w:rsidR="00356A27" w:rsidRPr="007479AB" w:rsidRDefault="00356A27" w:rsidP="00356A27">
      <w:pPr>
        <w:numPr>
          <w:ilvl w:val="1"/>
          <w:numId w:val="12"/>
        </w:numPr>
        <w:tabs>
          <w:tab w:val="left" w:pos="426"/>
        </w:tabs>
        <w:suppressAutoHyphens/>
        <w:autoSpaceDE w:val="0"/>
        <w:spacing w:after="0" w:line="240" w:lineRule="auto"/>
        <w:ind w:left="426" w:hanging="426"/>
        <w:jc w:val="both"/>
        <w:rPr>
          <w:rFonts w:eastAsia="DejaVuSerifCondensedBold" w:cs="Calibri"/>
          <w:bCs/>
          <w:color w:val="000000"/>
          <w:sz w:val="20"/>
          <w:szCs w:val="20"/>
          <w:lang w:eastAsia="zh-CN"/>
        </w:rPr>
      </w:pPr>
      <w:r w:rsidRPr="007479AB">
        <w:rPr>
          <w:rFonts w:eastAsia="DejaVuSerifCondensed" w:cs="Calibri"/>
          <w:color w:val="000000"/>
          <w:sz w:val="20"/>
          <w:szCs w:val="20"/>
          <w:lang w:eastAsia="zh-CN"/>
        </w:rPr>
        <w:t>w przypadku odkrycia w trakcie konserwacji poważnych usterek, Wykonawca w ciągu</w:t>
      </w:r>
      <w:r w:rsidRPr="007479AB">
        <w:rPr>
          <w:rFonts w:eastAsia="DejaVuSerifCondensed" w:cs="Calibri"/>
          <w:color w:val="000000"/>
          <w:sz w:val="20"/>
          <w:szCs w:val="20"/>
          <w:lang w:eastAsia="zh-CN"/>
        </w:rPr>
        <w:br/>
      </w:r>
      <w:r w:rsidRPr="006734DF">
        <w:rPr>
          <w:rFonts w:eastAsia="DejaVuSerifCondensedBold" w:cs="Calibri"/>
          <w:b/>
          <w:bCs/>
          <w:color w:val="000000"/>
          <w:sz w:val="20"/>
          <w:szCs w:val="20"/>
          <w:lang w:eastAsia="zh-CN"/>
        </w:rPr>
        <w:t>3 dni</w:t>
      </w:r>
      <w:r w:rsidRPr="007479AB">
        <w:rPr>
          <w:rFonts w:eastAsia="DejaVuSerifCondensedBold" w:cs="Calibri"/>
          <w:bCs/>
          <w:color w:val="000000"/>
          <w:sz w:val="20"/>
          <w:szCs w:val="20"/>
          <w:lang w:eastAsia="zh-CN"/>
        </w:rPr>
        <w:t xml:space="preserve"> roboczych przygotuje i przedstawi Zamawiającemu ofertę ich naprawy.</w:t>
      </w:r>
    </w:p>
    <w:p w14:paraId="3D22703A" w14:textId="77777777" w:rsidR="00356A27" w:rsidRPr="007D271F" w:rsidRDefault="00356A27" w:rsidP="00356A27">
      <w:pPr>
        <w:keepNext/>
        <w:numPr>
          <w:ilvl w:val="0"/>
          <w:numId w:val="16"/>
        </w:numPr>
        <w:tabs>
          <w:tab w:val="left" w:pos="426"/>
        </w:tabs>
        <w:suppressAutoHyphens/>
        <w:spacing w:before="240" w:after="120" w:line="240" w:lineRule="auto"/>
        <w:jc w:val="both"/>
        <w:outlineLvl w:val="0"/>
        <w:rPr>
          <w:rFonts w:eastAsia="Times New Roman" w:cs="Calibri"/>
          <w:b/>
          <w:color w:val="000000"/>
          <w:u w:val="single"/>
          <w:lang w:eastAsia="zh-CN"/>
        </w:rPr>
      </w:pPr>
      <w:r w:rsidRPr="007D271F">
        <w:rPr>
          <w:rFonts w:eastAsia="Times New Roman" w:cs="Calibri"/>
          <w:b/>
          <w:color w:val="000000"/>
          <w:u w:val="single"/>
          <w:lang w:eastAsia="zh-CN"/>
        </w:rPr>
        <w:t>Konserwacja central wentylacyjnych:</w:t>
      </w:r>
    </w:p>
    <w:p w14:paraId="6D38307E" w14:textId="77777777" w:rsidR="00356A27" w:rsidRPr="007479AB" w:rsidRDefault="00356A27" w:rsidP="00356A27">
      <w:pPr>
        <w:widowControl w:val="0"/>
        <w:shd w:val="clear" w:color="auto" w:fill="FFFFFF"/>
        <w:suppressAutoHyphens/>
        <w:autoSpaceDE w:val="0"/>
        <w:spacing w:after="0" w:line="240" w:lineRule="auto"/>
        <w:ind w:left="720"/>
        <w:contextualSpacing/>
        <w:jc w:val="both"/>
        <w:rPr>
          <w:rFonts w:eastAsia="Times New Roman" w:cs="Calibri"/>
          <w:b/>
          <w:color w:val="000000"/>
          <w:sz w:val="20"/>
          <w:szCs w:val="20"/>
          <w:u w:val="single"/>
          <w:lang w:eastAsia="zh-CN"/>
        </w:rPr>
      </w:pPr>
    </w:p>
    <w:p w14:paraId="00490F38" w14:textId="77777777" w:rsidR="007D271F" w:rsidRDefault="00356A27" w:rsidP="007D271F">
      <w:pPr>
        <w:widowControl w:val="0"/>
        <w:numPr>
          <w:ilvl w:val="1"/>
          <w:numId w:val="13"/>
        </w:numPr>
        <w:shd w:val="clear" w:color="auto" w:fill="FFFFFF"/>
        <w:tabs>
          <w:tab w:val="left" w:pos="426"/>
        </w:tabs>
        <w:suppressAutoHyphens/>
        <w:autoSpaceDE w:val="0"/>
        <w:spacing w:after="0" w:line="240" w:lineRule="auto"/>
        <w:ind w:left="426"/>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przegląd, czyszczenie i dezynfekcja systemu wentylacji i centrali wentylacyjnych,</w:t>
      </w:r>
    </w:p>
    <w:p w14:paraId="3B145417" w14:textId="0DD97F6F" w:rsidR="00356A27" w:rsidRPr="007D271F" w:rsidRDefault="00356A27" w:rsidP="007D271F">
      <w:pPr>
        <w:widowControl w:val="0"/>
        <w:numPr>
          <w:ilvl w:val="1"/>
          <w:numId w:val="13"/>
        </w:numPr>
        <w:shd w:val="clear" w:color="auto" w:fill="FFFFFF"/>
        <w:tabs>
          <w:tab w:val="left" w:pos="426"/>
        </w:tabs>
        <w:suppressAutoHyphens/>
        <w:autoSpaceDE w:val="0"/>
        <w:spacing w:after="0" w:line="240" w:lineRule="auto"/>
        <w:ind w:left="426"/>
        <w:contextualSpacing/>
        <w:jc w:val="both"/>
        <w:rPr>
          <w:rFonts w:eastAsia="Times New Roman" w:cs="Calibri"/>
          <w:color w:val="000000"/>
          <w:sz w:val="20"/>
          <w:szCs w:val="20"/>
          <w:lang w:eastAsia="zh-CN"/>
        </w:rPr>
      </w:pPr>
      <w:r w:rsidRPr="007D271F">
        <w:rPr>
          <w:rFonts w:eastAsia="Times New Roman" w:cs="Calibri"/>
          <w:color w:val="000000"/>
          <w:sz w:val="20"/>
          <w:szCs w:val="20"/>
          <w:lang w:eastAsia="zh-CN"/>
        </w:rPr>
        <w:t>kontrola centrali wentylacyjnej:</w:t>
      </w:r>
    </w:p>
    <w:p w14:paraId="15EABDD7"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kontrola silników wentylatorów,</w:t>
      </w:r>
    </w:p>
    <w:p w14:paraId="69819F85"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kontrola nasmarowania łożysk i przekładni urządzenia,</w:t>
      </w:r>
    </w:p>
    <w:p w14:paraId="2CD196EC"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kontrola naciągu pasków klinowych o ile istnieją,</w:t>
      </w:r>
    </w:p>
    <w:p w14:paraId="7F979AE5"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kontrola płaszczyzny kół pasowych,</w:t>
      </w:r>
    </w:p>
    <w:p w14:paraId="761E481C"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kontrola instalacji odprowadzającej skropliny,</w:t>
      </w:r>
    </w:p>
    <w:p w14:paraId="02C1635F"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kontrola, regulacja przepustnic powietrza,</w:t>
      </w:r>
    </w:p>
    <w:p w14:paraId="500DD71A"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kontrola poprawnej pracy siłowników przepustnic,</w:t>
      </w:r>
    </w:p>
    <w:p w14:paraId="3E01E500" w14:textId="77777777" w:rsidR="00356A27" w:rsidRPr="007479AB" w:rsidRDefault="00356A27" w:rsidP="00356A27">
      <w:pPr>
        <w:numPr>
          <w:ilvl w:val="0"/>
          <w:numId w:val="10"/>
        </w:numPr>
        <w:tabs>
          <w:tab w:val="left" w:pos="993"/>
        </w:tabs>
        <w:suppressAutoHyphens/>
        <w:autoSpaceDE w:val="0"/>
        <w:spacing w:after="0" w:line="240" w:lineRule="auto"/>
        <w:ind w:left="993" w:hanging="284"/>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kontrola stopnia zabrudzenia filtrów, jeśli to konieczne czyszczenie filtrów lub ich  wymiana wraz z utylizacją zużytych (koszt nowych filtrów pokrywa Zamawiający),</w:t>
      </w:r>
    </w:p>
    <w:p w14:paraId="69BB18B3"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odpowietrzenie chłodnicy, nagrzewnicy wodnej,</w:t>
      </w:r>
    </w:p>
    <w:p w14:paraId="49AF73DA"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kontrola zaworów odcinających,</w:t>
      </w:r>
    </w:p>
    <w:p w14:paraId="6AFC5074"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kontrola zaworów regulacyjnych czynnika grzewczego i chłodzącego,</w:t>
      </w:r>
    </w:p>
    <w:p w14:paraId="6CA75F4F"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wykonanie pomiaru kontrolnego ilości powietrza przepływającego przez centralę,</w:t>
      </w:r>
    </w:p>
    <w:p w14:paraId="6C004C90"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wykonanie pomiarów elektrycznych,</w:t>
      </w:r>
    </w:p>
    <w:p w14:paraId="62861BAF"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kontrola i kalibracja nastaw sterowników,</w:t>
      </w:r>
    </w:p>
    <w:p w14:paraId="4DE0EDA7"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kontrola poprawnej pracy szafy sterowniczej,</w:t>
      </w:r>
    </w:p>
    <w:p w14:paraId="4909FAC8"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kontrola czujników, zadajników i regulatorów,</w:t>
      </w:r>
    </w:p>
    <w:p w14:paraId="1EE69FB4" w14:textId="77777777" w:rsidR="00356A27" w:rsidRPr="007479AB" w:rsidRDefault="00356A27" w:rsidP="00356A27">
      <w:pPr>
        <w:numPr>
          <w:ilvl w:val="0"/>
          <w:numId w:val="10"/>
        </w:numPr>
        <w:tabs>
          <w:tab w:val="left" w:pos="993"/>
        </w:tabs>
        <w:suppressAutoHyphens/>
        <w:autoSpaceDE w:val="0"/>
        <w:spacing w:after="0" w:line="240" w:lineRule="auto"/>
        <w:ind w:left="993" w:hanging="284"/>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 xml:space="preserve">kontrola podstawowych parametrów pracy centrali wentylacyjnej, korekta nastaw </w:t>
      </w:r>
      <w:r w:rsidRPr="007479AB">
        <w:rPr>
          <w:rFonts w:eastAsia="DejaVuSerifCondensed" w:cs="Calibri"/>
          <w:color w:val="000000"/>
          <w:sz w:val="20"/>
          <w:szCs w:val="20"/>
          <w:lang w:eastAsia="zh-CN"/>
        </w:rPr>
        <w:br/>
        <w:t xml:space="preserve">na optymalne, </w:t>
      </w:r>
    </w:p>
    <w:p w14:paraId="10897617"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kontrola i czyszczenie łopatek przepustnic powietrza wraz z ich regulacją,</w:t>
      </w:r>
    </w:p>
    <w:p w14:paraId="0483FE97" w14:textId="77777777" w:rsidR="00356A27" w:rsidRPr="007479AB" w:rsidRDefault="00356A27" w:rsidP="00356A27">
      <w:pPr>
        <w:numPr>
          <w:ilvl w:val="0"/>
          <w:numId w:val="10"/>
        </w:numPr>
        <w:tabs>
          <w:tab w:val="left" w:pos="993"/>
        </w:tabs>
        <w:suppressAutoHyphens/>
        <w:autoSpaceDE w:val="0"/>
        <w:spacing w:after="0" w:line="240" w:lineRule="auto"/>
        <w:ind w:left="993" w:hanging="284"/>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kontrola poprawności działania i w razie konieczność regulacja pracy wymiennika rotacyjnego, naciąg i kontrola paska, kontrola pracy silnika, czyszczenie rotora,</w:t>
      </w:r>
    </w:p>
    <w:p w14:paraId="56CA9D1A" w14:textId="77777777" w:rsidR="00356A27" w:rsidRPr="007479AB" w:rsidRDefault="00356A27" w:rsidP="00356A27">
      <w:pPr>
        <w:numPr>
          <w:ilvl w:val="0"/>
          <w:numId w:val="10"/>
        </w:numPr>
        <w:tabs>
          <w:tab w:val="left" w:pos="993"/>
        </w:tabs>
        <w:suppressAutoHyphens/>
        <w:autoSpaceDE w:val="0"/>
        <w:spacing w:after="0" w:line="240" w:lineRule="auto"/>
        <w:ind w:left="993" w:hanging="284"/>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 xml:space="preserve">kontrola nagrzewnicy wodnej, zabezpieczeń przeciw </w:t>
      </w:r>
      <w:proofErr w:type="spellStart"/>
      <w:r w:rsidRPr="007479AB">
        <w:rPr>
          <w:rFonts w:eastAsia="DejaVuSerifCondensed" w:cs="Calibri"/>
          <w:color w:val="000000"/>
          <w:sz w:val="20"/>
          <w:szCs w:val="20"/>
          <w:lang w:eastAsia="zh-CN"/>
        </w:rPr>
        <w:t>zamrożeniowych</w:t>
      </w:r>
      <w:proofErr w:type="spellEnd"/>
      <w:r w:rsidRPr="007479AB">
        <w:rPr>
          <w:rFonts w:eastAsia="DejaVuSerifCondensed" w:cs="Calibri"/>
          <w:color w:val="000000"/>
          <w:sz w:val="20"/>
          <w:szCs w:val="20"/>
          <w:lang w:eastAsia="zh-CN"/>
        </w:rPr>
        <w:t xml:space="preserve">, odpowietrzanie </w:t>
      </w:r>
      <w:r w:rsidRPr="007479AB">
        <w:rPr>
          <w:rFonts w:eastAsia="DejaVuSerifCondensed" w:cs="Calibri"/>
          <w:color w:val="000000"/>
          <w:sz w:val="20"/>
          <w:szCs w:val="20"/>
          <w:lang w:eastAsia="zh-CN"/>
        </w:rPr>
        <w:br/>
        <w:t>i kontrola pompki wymuszającej,</w:t>
      </w:r>
    </w:p>
    <w:p w14:paraId="35F9DBC4"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kontrola instalacji skroplin,</w:t>
      </w:r>
    </w:p>
    <w:p w14:paraId="4D70C891" w14:textId="77777777" w:rsidR="00356A27" w:rsidRPr="007479AB" w:rsidRDefault="00356A27" w:rsidP="00356A27">
      <w:pPr>
        <w:numPr>
          <w:ilvl w:val="0"/>
          <w:numId w:val="10"/>
        </w:numPr>
        <w:tabs>
          <w:tab w:val="left" w:pos="993"/>
        </w:tabs>
        <w:suppressAutoHyphens/>
        <w:autoSpaceDE w:val="0"/>
        <w:spacing w:after="0" w:line="240" w:lineRule="auto"/>
        <w:ind w:left="993" w:hanging="284"/>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kontrola poprawnej pracy wentylatorów poprzez odpowiednie nastawy falowników lub innych podzespołów odpowiedzialnych za zmianę prędkości,</w:t>
      </w:r>
    </w:p>
    <w:p w14:paraId="7ACB3EC2"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 xml:space="preserve">czyszczenie łopatek wentylatora, kontrola łożysk i smarowanie, </w:t>
      </w:r>
    </w:p>
    <w:p w14:paraId="6233A1BE" w14:textId="77777777" w:rsidR="00356A27" w:rsidRPr="007479AB" w:rsidRDefault="00356A27" w:rsidP="00356A27">
      <w:pPr>
        <w:numPr>
          <w:ilvl w:val="0"/>
          <w:numId w:val="10"/>
        </w:numPr>
        <w:tabs>
          <w:tab w:val="left" w:pos="993"/>
        </w:tabs>
        <w:suppressAutoHyphens/>
        <w:autoSpaceDE w:val="0"/>
        <w:spacing w:after="0" w:line="240" w:lineRule="auto"/>
        <w:ind w:left="993" w:hanging="284"/>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kontrola poprawności połączeń elektrycznych, stanu i naciągu pasów oraz kół przekładni pasowej,</w:t>
      </w:r>
    </w:p>
    <w:p w14:paraId="71D0ED3B" w14:textId="77777777" w:rsidR="00356A27" w:rsidRPr="007479AB" w:rsidRDefault="00356A27" w:rsidP="00356A27">
      <w:pPr>
        <w:numPr>
          <w:ilvl w:val="0"/>
          <w:numId w:val="10"/>
        </w:numPr>
        <w:tabs>
          <w:tab w:val="left" w:pos="993"/>
        </w:tabs>
        <w:suppressAutoHyphens/>
        <w:autoSpaceDE w:val="0"/>
        <w:spacing w:after="0" w:line="240" w:lineRule="auto"/>
        <w:ind w:left="993" w:hanging="284"/>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kontrola poprawnej pracy układu recyrkulacji oraz współpracujących przepustnic powietrza,</w:t>
      </w:r>
    </w:p>
    <w:p w14:paraId="7729F042"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kontrola i pomiary elektryczne,</w:t>
      </w:r>
    </w:p>
    <w:p w14:paraId="1EF30FAF"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kontrola stanu połączeń elektrycznych oraz izolacji elektrycznej,</w:t>
      </w:r>
    </w:p>
    <w:p w14:paraId="6DAD8237"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Times New Roman" w:cs="Calibri"/>
          <w:color w:val="000000"/>
          <w:sz w:val="20"/>
          <w:szCs w:val="20"/>
          <w:lang w:eastAsia="zh-CN"/>
        </w:rPr>
      </w:pPr>
      <w:r w:rsidRPr="007479AB">
        <w:rPr>
          <w:rFonts w:eastAsia="DejaVuSerifCondensed" w:cs="Calibri"/>
          <w:color w:val="000000"/>
          <w:sz w:val="20"/>
          <w:szCs w:val="20"/>
          <w:lang w:eastAsia="zh-CN"/>
        </w:rPr>
        <w:t>korekta</w:t>
      </w:r>
      <w:r w:rsidRPr="007479AB">
        <w:rPr>
          <w:rFonts w:eastAsia="Times New Roman" w:cs="Calibri"/>
          <w:color w:val="000000"/>
          <w:sz w:val="20"/>
          <w:szCs w:val="20"/>
          <w:lang w:eastAsia="zh-CN"/>
        </w:rPr>
        <w:t xml:space="preserve"> programu i nastaw parametrów central wentylacyjnych,</w:t>
      </w:r>
    </w:p>
    <w:p w14:paraId="3469696C" w14:textId="77777777" w:rsidR="00356A27" w:rsidRPr="007479AB" w:rsidRDefault="00356A27" w:rsidP="00356A27">
      <w:pPr>
        <w:widowControl w:val="0"/>
        <w:numPr>
          <w:ilvl w:val="1"/>
          <w:numId w:val="13"/>
        </w:numPr>
        <w:shd w:val="clear" w:color="auto" w:fill="FFFFFF"/>
        <w:tabs>
          <w:tab w:val="left" w:pos="426"/>
        </w:tabs>
        <w:suppressAutoHyphens/>
        <w:autoSpaceDE w:val="0"/>
        <w:spacing w:after="0" w:line="240" w:lineRule="auto"/>
        <w:ind w:left="426" w:hanging="426"/>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w przypadku ujawnienia w trakcie kontroli systemu wentylacji drobnych usterek, Wykonawca usunie je na miejscu,</w:t>
      </w:r>
    </w:p>
    <w:p w14:paraId="4AFE2E5F" w14:textId="77777777" w:rsidR="00356A27" w:rsidRPr="007479AB" w:rsidRDefault="00356A27" w:rsidP="00356A27">
      <w:pPr>
        <w:widowControl w:val="0"/>
        <w:numPr>
          <w:ilvl w:val="1"/>
          <w:numId w:val="13"/>
        </w:numPr>
        <w:shd w:val="clear" w:color="auto" w:fill="FFFFFF"/>
        <w:tabs>
          <w:tab w:val="left" w:pos="426"/>
        </w:tabs>
        <w:suppressAutoHyphens/>
        <w:autoSpaceDE w:val="0"/>
        <w:spacing w:after="0" w:line="240" w:lineRule="auto"/>
        <w:ind w:left="426" w:hanging="426"/>
        <w:contextualSpacing/>
        <w:jc w:val="both"/>
        <w:rPr>
          <w:rFonts w:eastAsia="DejaVuSerifCondensedBold" w:cs="Calibri"/>
          <w:bCs/>
          <w:color w:val="000000"/>
          <w:sz w:val="20"/>
          <w:szCs w:val="20"/>
          <w:lang w:eastAsia="zh-CN"/>
        </w:rPr>
      </w:pPr>
      <w:r w:rsidRPr="007479AB">
        <w:rPr>
          <w:rFonts w:eastAsia="Times New Roman" w:cs="Calibri"/>
          <w:color w:val="000000"/>
          <w:sz w:val="20"/>
          <w:szCs w:val="20"/>
          <w:lang w:eastAsia="zh-CN"/>
        </w:rPr>
        <w:t xml:space="preserve">w przypadku ujawnienia w trakcie kontroli systemu wentylacji poważnych usterek, Wykonawca </w:t>
      </w:r>
      <w:r w:rsidRPr="007479AB">
        <w:rPr>
          <w:rFonts w:eastAsia="DejaVuSerifCondensedBold" w:cs="Calibri"/>
          <w:bCs/>
          <w:color w:val="000000"/>
          <w:sz w:val="20"/>
          <w:szCs w:val="20"/>
          <w:lang w:eastAsia="zh-CN"/>
        </w:rPr>
        <w:t xml:space="preserve">w ciągu </w:t>
      </w:r>
      <w:r w:rsidRPr="006734DF">
        <w:rPr>
          <w:rFonts w:eastAsia="DejaVuSerifCondensedBold" w:cs="Calibri"/>
          <w:b/>
          <w:bCs/>
          <w:color w:val="000000"/>
          <w:lang w:eastAsia="zh-CN"/>
        </w:rPr>
        <w:t xml:space="preserve">3 dni </w:t>
      </w:r>
      <w:r w:rsidRPr="007479AB">
        <w:rPr>
          <w:rFonts w:eastAsia="DejaVuSerifCondensedBold" w:cs="Calibri"/>
          <w:bCs/>
          <w:color w:val="000000"/>
          <w:sz w:val="20"/>
          <w:szCs w:val="20"/>
          <w:lang w:eastAsia="zh-CN"/>
        </w:rPr>
        <w:t>roboczych przygotuje i przedstawi Zamawiającemu ofertę ich naprawy.</w:t>
      </w:r>
    </w:p>
    <w:p w14:paraId="1445E00F" w14:textId="77777777" w:rsidR="00356A27" w:rsidRPr="007479AB" w:rsidRDefault="00356A27" w:rsidP="00356A27">
      <w:pPr>
        <w:widowControl w:val="0"/>
        <w:numPr>
          <w:ilvl w:val="1"/>
          <w:numId w:val="13"/>
        </w:numPr>
        <w:shd w:val="clear" w:color="auto" w:fill="FFFFFF"/>
        <w:tabs>
          <w:tab w:val="left" w:pos="426"/>
        </w:tabs>
        <w:suppressAutoHyphens/>
        <w:autoSpaceDE w:val="0"/>
        <w:spacing w:after="0" w:line="240" w:lineRule="auto"/>
        <w:ind w:left="426" w:hanging="426"/>
        <w:contextualSpacing/>
        <w:jc w:val="both"/>
        <w:rPr>
          <w:rFonts w:eastAsia="DejaVuSerifCondensedBold" w:cs="Calibri"/>
          <w:bCs/>
          <w:color w:val="000000"/>
          <w:sz w:val="20"/>
          <w:szCs w:val="20"/>
          <w:lang w:eastAsia="zh-CN"/>
        </w:rPr>
      </w:pPr>
      <w:r w:rsidRPr="007479AB">
        <w:rPr>
          <w:rFonts w:eastAsia="DejaVuSerifCondensedBold" w:cs="Calibri"/>
          <w:bCs/>
          <w:color w:val="000000"/>
          <w:sz w:val="20"/>
          <w:szCs w:val="20"/>
          <w:lang w:eastAsia="zh-CN"/>
        </w:rPr>
        <w:lastRenderedPageBreak/>
        <w:t>wykonanie innych czynności kosmetycznych utrzymujących urządzenie w prawidłowym stanie technicznym.</w:t>
      </w:r>
    </w:p>
    <w:p w14:paraId="4BFD3AC8" w14:textId="77777777" w:rsidR="00356A27" w:rsidRPr="007D271F" w:rsidRDefault="00356A27" w:rsidP="00356A27">
      <w:pPr>
        <w:keepNext/>
        <w:numPr>
          <w:ilvl w:val="0"/>
          <w:numId w:val="16"/>
        </w:numPr>
        <w:tabs>
          <w:tab w:val="left" w:pos="426"/>
        </w:tabs>
        <w:suppressAutoHyphens/>
        <w:spacing w:before="240" w:after="120" w:line="240" w:lineRule="auto"/>
        <w:jc w:val="both"/>
        <w:outlineLvl w:val="0"/>
        <w:rPr>
          <w:rFonts w:eastAsia="Times New Roman" w:cs="Calibri"/>
          <w:color w:val="000000"/>
          <w:u w:val="single"/>
          <w:lang w:eastAsia="zh-CN"/>
        </w:rPr>
      </w:pPr>
      <w:r w:rsidRPr="007D271F">
        <w:rPr>
          <w:rFonts w:eastAsia="Times New Roman" w:cs="Calibri"/>
          <w:b/>
          <w:color w:val="000000"/>
          <w:u w:val="single"/>
          <w:lang w:eastAsia="zh-CN"/>
        </w:rPr>
        <w:t>Naprawa urządzeń klimatyzacyjnych i central wentylacyjnych</w:t>
      </w:r>
      <w:r w:rsidRPr="007D271F">
        <w:rPr>
          <w:rFonts w:eastAsia="Times New Roman" w:cs="Calibri"/>
          <w:color w:val="000000"/>
          <w:u w:val="single"/>
          <w:lang w:eastAsia="zh-CN"/>
        </w:rPr>
        <w:t>:</w:t>
      </w:r>
    </w:p>
    <w:p w14:paraId="4CC4EEAF" w14:textId="77777777" w:rsidR="00356A27" w:rsidRPr="007479AB" w:rsidRDefault="00356A27" w:rsidP="00356A27">
      <w:pPr>
        <w:widowControl w:val="0"/>
        <w:shd w:val="clear" w:color="auto" w:fill="FFFFFF"/>
        <w:suppressAutoHyphens/>
        <w:autoSpaceDE w:val="0"/>
        <w:spacing w:after="0" w:line="240" w:lineRule="auto"/>
        <w:ind w:left="720"/>
        <w:contextualSpacing/>
        <w:jc w:val="both"/>
        <w:rPr>
          <w:rFonts w:eastAsia="Times New Roman" w:cs="Calibri"/>
          <w:color w:val="000000"/>
          <w:sz w:val="20"/>
          <w:szCs w:val="20"/>
          <w:u w:val="single"/>
          <w:lang w:eastAsia="zh-CN"/>
        </w:rPr>
      </w:pPr>
    </w:p>
    <w:p w14:paraId="3A059C39"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zdiagnozowanie usterki,</w:t>
      </w:r>
    </w:p>
    <w:p w14:paraId="0446F8B9"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DejaVuSerifCondensed" w:cs="Calibri"/>
          <w:color w:val="000000"/>
          <w:sz w:val="20"/>
          <w:szCs w:val="20"/>
          <w:lang w:eastAsia="zh-CN"/>
        </w:rPr>
      </w:pPr>
      <w:r w:rsidRPr="007479AB">
        <w:rPr>
          <w:rFonts w:eastAsia="DejaVuSerifCondensed" w:cs="Calibri"/>
          <w:color w:val="000000"/>
          <w:sz w:val="20"/>
          <w:szCs w:val="20"/>
          <w:lang w:eastAsia="zh-CN"/>
        </w:rPr>
        <w:t>wykonanie czynności serwisowych w celu jej usunięcia,</w:t>
      </w:r>
    </w:p>
    <w:p w14:paraId="31C085A8" w14:textId="77777777" w:rsidR="00356A27" w:rsidRPr="007479AB" w:rsidRDefault="00356A27" w:rsidP="00356A27">
      <w:pPr>
        <w:numPr>
          <w:ilvl w:val="0"/>
          <w:numId w:val="10"/>
        </w:numPr>
        <w:tabs>
          <w:tab w:val="left" w:pos="993"/>
        </w:tabs>
        <w:suppressAutoHyphens/>
        <w:autoSpaceDE w:val="0"/>
        <w:spacing w:after="0" w:line="240" w:lineRule="auto"/>
        <w:ind w:left="709" w:firstLine="0"/>
        <w:jc w:val="both"/>
        <w:rPr>
          <w:rFonts w:eastAsia="Times New Roman" w:cs="Calibri"/>
          <w:color w:val="000000"/>
          <w:sz w:val="20"/>
          <w:szCs w:val="20"/>
          <w:lang w:eastAsia="zh-CN"/>
        </w:rPr>
      </w:pPr>
      <w:r w:rsidRPr="007479AB">
        <w:rPr>
          <w:rFonts w:eastAsia="DejaVuSerifCondensed" w:cs="Calibri"/>
          <w:color w:val="000000"/>
          <w:sz w:val="20"/>
          <w:szCs w:val="20"/>
          <w:lang w:eastAsia="zh-CN"/>
        </w:rPr>
        <w:t>dokonanie</w:t>
      </w:r>
      <w:r w:rsidRPr="007479AB">
        <w:rPr>
          <w:rFonts w:eastAsia="Times New Roman" w:cs="Calibri"/>
          <w:color w:val="000000"/>
          <w:sz w:val="20"/>
          <w:szCs w:val="20"/>
          <w:lang w:eastAsia="zh-CN"/>
        </w:rPr>
        <w:t xml:space="preserve"> regulacji i ustawień przywracających urządzenia do pełnej sprawności</w:t>
      </w:r>
    </w:p>
    <w:p w14:paraId="41D45D91" w14:textId="77777777" w:rsidR="00356A27" w:rsidRPr="007479AB" w:rsidRDefault="00356A27" w:rsidP="00356A27">
      <w:pPr>
        <w:widowControl w:val="0"/>
        <w:shd w:val="clear" w:color="auto" w:fill="FFFFFF"/>
        <w:tabs>
          <w:tab w:val="left" w:pos="259"/>
        </w:tabs>
        <w:suppressAutoHyphens/>
        <w:autoSpaceDE w:val="0"/>
        <w:spacing w:after="0" w:line="240" w:lineRule="auto"/>
        <w:ind w:left="709"/>
        <w:contextualSpacing/>
        <w:jc w:val="both"/>
        <w:rPr>
          <w:rFonts w:eastAsia="Times New Roman" w:cs="Calibri"/>
          <w:color w:val="000000"/>
          <w:sz w:val="20"/>
          <w:szCs w:val="20"/>
          <w:lang w:eastAsia="zh-CN"/>
        </w:rPr>
      </w:pPr>
    </w:p>
    <w:p w14:paraId="0B164DDC" w14:textId="77777777" w:rsidR="00356A27" w:rsidRPr="007479AB" w:rsidRDefault="00356A27" w:rsidP="00356A27">
      <w:pPr>
        <w:widowControl w:val="0"/>
        <w:shd w:val="clear" w:color="auto" w:fill="FFFFFF"/>
        <w:tabs>
          <w:tab w:val="left" w:pos="259"/>
        </w:tabs>
        <w:suppressAutoHyphens/>
        <w:autoSpaceDE w:val="0"/>
        <w:spacing w:after="0" w:line="240" w:lineRule="auto"/>
        <w:ind w:left="709"/>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 xml:space="preserve">W przypadku urządzeń posiadających ważną gwarancję, naprawy będące przedmiotem zamówienia realizowane będą w sytuacji zaistnienia usterek, które nie są objęte gwarancją producenta urządzeń. </w:t>
      </w:r>
    </w:p>
    <w:p w14:paraId="71B59DA7" w14:textId="77777777" w:rsidR="00356A27" w:rsidRPr="007479AB" w:rsidRDefault="00356A27" w:rsidP="00356A27">
      <w:pPr>
        <w:widowControl w:val="0"/>
        <w:shd w:val="clear" w:color="auto" w:fill="FFFFFF"/>
        <w:tabs>
          <w:tab w:val="left" w:pos="259"/>
        </w:tabs>
        <w:suppressAutoHyphens/>
        <w:autoSpaceDE w:val="0"/>
        <w:spacing w:after="0" w:line="240" w:lineRule="auto"/>
        <w:ind w:left="709"/>
        <w:contextualSpacing/>
        <w:jc w:val="both"/>
        <w:rPr>
          <w:rFonts w:eastAsia="Times New Roman" w:cs="Calibri"/>
          <w:color w:val="000000"/>
          <w:sz w:val="20"/>
          <w:szCs w:val="20"/>
          <w:lang w:eastAsia="zh-CN"/>
        </w:rPr>
      </w:pPr>
    </w:p>
    <w:p w14:paraId="5F6DFA5D" w14:textId="6DBA4F91" w:rsidR="00356A27" w:rsidRPr="007479AB" w:rsidRDefault="00356A27" w:rsidP="00356A27">
      <w:pPr>
        <w:numPr>
          <w:ilvl w:val="0"/>
          <w:numId w:val="14"/>
        </w:numPr>
        <w:suppressAutoHyphens/>
        <w:spacing w:after="120" w:line="240" w:lineRule="auto"/>
        <w:ind w:left="284" w:hanging="284"/>
        <w:contextualSpacing/>
        <w:jc w:val="both"/>
        <w:rPr>
          <w:rFonts w:eastAsia="Times New Roman" w:cs="Calibri"/>
          <w:color w:val="000000"/>
          <w:sz w:val="20"/>
          <w:szCs w:val="20"/>
          <w:lang w:eastAsia="zh-CN"/>
        </w:rPr>
      </w:pPr>
      <w:r w:rsidRPr="007D271F">
        <w:rPr>
          <w:rFonts w:eastAsia="Times New Roman" w:cs="Calibri"/>
          <w:b/>
          <w:color w:val="000000"/>
          <w:sz w:val="20"/>
          <w:szCs w:val="20"/>
          <w:lang w:eastAsia="zh-CN"/>
        </w:rPr>
        <w:t xml:space="preserve">Wykonawca </w:t>
      </w:r>
      <w:r w:rsidRPr="00BA4825">
        <w:rPr>
          <w:rFonts w:eastAsia="Times New Roman" w:cs="Calibri"/>
          <w:b/>
          <w:color w:val="000000"/>
          <w:sz w:val="20"/>
          <w:szCs w:val="20"/>
          <w:u w:val="single"/>
          <w:lang w:eastAsia="zh-CN"/>
        </w:rPr>
        <w:t>udziela Zamawiającemu 12-miesięcznej gwarancji</w:t>
      </w:r>
      <w:r w:rsidRPr="007D271F">
        <w:rPr>
          <w:rFonts w:eastAsia="Times New Roman" w:cs="Calibri"/>
          <w:b/>
          <w:color w:val="000000"/>
          <w:sz w:val="20"/>
          <w:szCs w:val="20"/>
          <w:lang w:eastAsia="zh-CN"/>
        </w:rPr>
        <w:t xml:space="preserve"> na świadczone usługi konserwacji, serwisu i naprawy. Okres trwania gwarancji liczony jest od daty odbioru przez Zamawiającego prawidłowo wykonanej usługi</w:t>
      </w:r>
      <w:r w:rsidR="007D271F">
        <w:rPr>
          <w:rFonts w:eastAsia="Times New Roman" w:cs="Calibri"/>
          <w:color w:val="000000"/>
          <w:sz w:val="20"/>
          <w:szCs w:val="20"/>
          <w:lang w:eastAsia="zh-CN"/>
        </w:rPr>
        <w:t>, potwierdzonej protokołem.</w:t>
      </w:r>
      <w:r w:rsidRPr="007479AB">
        <w:rPr>
          <w:rFonts w:eastAsia="Times New Roman" w:cs="Calibri"/>
          <w:color w:val="000000"/>
          <w:sz w:val="20"/>
          <w:szCs w:val="20"/>
          <w:lang w:eastAsia="zh-CN"/>
        </w:rPr>
        <w:tab/>
      </w:r>
    </w:p>
    <w:p w14:paraId="6FBCD8F1" w14:textId="28EAE0C6" w:rsidR="007D271F" w:rsidRDefault="00356A27" w:rsidP="00356A27">
      <w:pPr>
        <w:suppressAutoHyphens/>
        <w:spacing w:after="0" w:line="240" w:lineRule="auto"/>
        <w:ind w:left="284"/>
        <w:jc w:val="both"/>
        <w:rPr>
          <w:rFonts w:eastAsia="Times New Roman" w:cs="Calibri"/>
          <w:color w:val="000000"/>
          <w:sz w:val="20"/>
          <w:szCs w:val="20"/>
          <w:lang w:eastAsia="zh-CN"/>
        </w:rPr>
      </w:pPr>
      <w:r w:rsidRPr="007479AB">
        <w:rPr>
          <w:rFonts w:eastAsia="Times New Roman" w:cs="Calibri"/>
          <w:color w:val="000000"/>
          <w:sz w:val="20"/>
          <w:szCs w:val="20"/>
          <w:lang w:eastAsia="zh-CN"/>
        </w:rPr>
        <w:t>W ramach gwarancji Wykonawca zobowiąże się do nieodpłatnego usuwania wszelkich usterek</w:t>
      </w:r>
      <w:r w:rsidRPr="007479AB">
        <w:rPr>
          <w:rFonts w:eastAsia="Times New Roman" w:cs="Calibri"/>
          <w:color w:val="000000"/>
          <w:sz w:val="20"/>
          <w:szCs w:val="20"/>
          <w:lang w:eastAsia="zh-CN"/>
        </w:rPr>
        <w:br/>
        <w:t xml:space="preserve">i wad dotyczących przedmiotu umowy w terminie </w:t>
      </w:r>
      <w:r w:rsidR="007D271F" w:rsidRPr="00BA4825">
        <w:rPr>
          <w:rFonts w:eastAsia="Times New Roman" w:cs="Calibri"/>
          <w:b/>
          <w:color w:val="000000"/>
          <w:sz w:val="20"/>
          <w:szCs w:val="20"/>
          <w:lang w:eastAsia="zh-CN"/>
        </w:rPr>
        <w:t xml:space="preserve">nie dłuższym niż 8 </w:t>
      </w:r>
      <w:r w:rsidRPr="00BA4825">
        <w:rPr>
          <w:rFonts w:eastAsia="Times New Roman" w:cs="Calibri"/>
          <w:b/>
          <w:color w:val="000000"/>
          <w:sz w:val="20"/>
          <w:szCs w:val="20"/>
          <w:lang w:eastAsia="zh-CN"/>
        </w:rPr>
        <w:t>godzin</w:t>
      </w:r>
      <w:r w:rsidRPr="007479AB">
        <w:rPr>
          <w:rFonts w:eastAsia="Times New Roman" w:cs="Calibri"/>
          <w:color w:val="000000"/>
          <w:sz w:val="20"/>
          <w:szCs w:val="20"/>
          <w:lang w:eastAsia="zh-CN"/>
        </w:rPr>
        <w:t xml:space="preserve"> od ich zgłoszenia przez Zamawiającego. </w:t>
      </w:r>
    </w:p>
    <w:p w14:paraId="192AB4CE" w14:textId="3ADB8079" w:rsidR="00356A27" w:rsidRPr="007D271F" w:rsidRDefault="00356A27" w:rsidP="00356A27">
      <w:pPr>
        <w:suppressAutoHyphens/>
        <w:spacing w:after="0" w:line="240" w:lineRule="auto"/>
        <w:ind w:left="284"/>
        <w:jc w:val="both"/>
        <w:rPr>
          <w:rFonts w:eastAsia="Times New Roman" w:cs="Calibri"/>
          <w:b/>
          <w:color w:val="000000"/>
          <w:sz w:val="20"/>
          <w:szCs w:val="20"/>
          <w:lang w:eastAsia="zh-CN"/>
        </w:rPr>
      </w:pPr>
      <w:r w:rsidRPr="007D271F">
        <w:rPr>
          <w:rFonts w:eastAsia="Times New Roman" w:cs="Calibri"/>
          <w:b/>
          <w:color w:val="000000"/>
          <w:sz w:val="20"/>
          <w:szCs w:val="20"/>
          <w:lang w:eastAsia="zh-CN"/>
        </w:rPr>
        <w:t xml:space="preserve">W przypadku nie przystąpienia do usuwania wad i usterek w terminie określonym powyżej, Zamawiający usunie je we własnym zakresie i kosztami obciąży Wykonawcę, co nie spowoduje utraty praw wynikających z gwarancji. </w:t>
      </w:r>
    </w:p>
    <w:p w14:paraId="1666EF59" w14:textId="77777777" w:rsidR="00356A27" w:rsidRPr="007479AB" w:rsidRDefault="00356A27" w:rsidP="00356A27">
      <w:pPr>
        <w:widowControl w:val="0"/>
        <w:shd w:val="clear" w:color="auto" w:fill="FFFFFF"/>
        <w:suppressAutoHyphens/>
        <w:autoSpaceDE w:val="0"/>
        <w:spacing w:after="0" w:line="240" w:lineRule="auto"/>
        <w:ind w:hanging="426"/>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ab/>
      </w:r>
    </w:p>
    <w:p w14:paraId="05F8D8C4" w14:textId="77777777" w:rsidR="00356A27" w:rsidRPr="007479AB" w:rsidRDefault="00356A27" w:rsidP="00356A27">
      <w:pPr>
        <w:numPr>
          <w:ilvl w:val="0"/>
          <w:numId w:val="14"/>
        </w:numPr>
        <w:suppressAutoHyphens/>
        <w:spacing w:after="120" w:line="240" w:lineRule="auto"/>
        <w:ind w:left="284" w:hanging="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Wykonawca zobowiązany jest wykonywać usługę zgodnie z obowiązującymi na terenie  Rzeczypospolitej Polskiej oraz Unii Europejskiej przepisami prawa, w tym zwłaszcza</w:t>
      </w:r>
      <w:r w:rsidRPr="007479AB">
        <w:rPr>
          <w:rFonts w:eastAsia="Times New Roman" w:cs="Calibri"/>
          <w:color w:val="000000"/>
          <w:sz w:val="20"/>
          <w:szCs w:val="20"/>
          <w:lang w:eastAsia="zh-CN"/>
        </w:rPr>
        <w:t>:</w:t>
      </w:r>
    </w:p>
    <w:p w14:paraId="36A089DB" w14:textId="77777777" w:rsidR="00356A27" w:rsidRPr="007479AB" w:rsidRDefault="00356A27" w:rsidP="00356A27">
      <w:pPr>
        <w:numPr>
          <w:ilvl w:val="0"/>
          <w:numId w:val="10"/>
        </w:numPr>
        <w:tabs>
          <w:tab w:val="left" w:pos="993"/>
        </w:tabs>
        <w:suppressAutoHyphens/>
        <w:autoSpaceDE w:val="0"/>
        <w:spacing w:after="0" w:line="240" w:lineRule="auto"/>
        <w:ind w:left="993" w:hanging="284"/>
        <w:jc w:val="both"/>
        <w:rPr>
          <w:rFonts w:eastAsia="Times New Roman" w:cs="Calibri"/>
          <w:color w:val="000000"/>
          <w:sz w:val="20"/>
          <w:szCs w:val="20"/>
          <w:lang w:eastAsia="zh-CN"/>
        </w:rPr>
      </w:pPr>
      <w:r w:rsidRPr="007479AB">
        <w:rPr>
          <w:rFonts w:eastAsia="Times New Roman" w:cs="Calibri"/>
          <w:color w:val="000000"/>
          <w:sz w:val="20"/>
          <w:szCs w:val="20"/>
          <w:lang w:eastAsia="zh-CN"/>
        </w:rPr>
        <w:t xml:space="preserve">ustawą z dnia 15 maja 2015 r. </w:t>
      </w:r>
      <w:r w:rsidRPr="007479AB">
        <w:rPr>
          <w:rFonts w:eastAsia="Times New Roman" w:cs="Calibri"/>
          <w:i/>
          <w:color w:val="000000"/>
          <w:sz w:val="20"/>
          <w:szCs w:val="20"/>
          <w:lang w:eastAsia="zh-CN"/>
        </w:rPr>
        <w:t xml:space="preserve">o substancjach zubożających warstwę ozonową oraz niektórych fluorowanych gazach cieplarnianych </w:t>
      </w:r>
      <w:r w:rsidRPr="007479AB">
        <w:rPr>
          <w:rFonts w:eastAsia="Times New Roman" w:cs="Calibri"/>
          <w:color w:val="000000"/>
          <w:sz w:val="20"/>
          <w:szCs w:val="20"/>
          <w:lang w:eastAsia="zh-CN"/>
        </w:rPr>
        <w:t>(Dz. U. z 2015 r. poz. 881 z późn. zm.) oraz wszystkimi aktami wykonawczymi do niej,</w:t>
      </w:r>
    </w:p>
    <w:p w14:paraId="47D5684E" w14:textId="77777777" w:rsidR="00356A27" w:rsidRPr="007479AB" w:rsidRDefault="00356A27" w:rsidP="00356A27">
      <w:pPr>
        <w:numPr>
          <w:ilvl w:val="0"/>
          <w:numId w:val="10"/>
        </w:numPr>
        <w:tabs>
          <w:tab w:val="left" w:pos="709"/>
        </w:tabs>
        <w:suppressAutoHyphens/>
        <w:autoSpaceDE w:val="0"/>
        <w:spacing w:after="0" w:line="240" w:lineRule="auto"/>
        <w:ind w:left="993" w:hanging="284"/>
        <w:jc w:val="both"/>
        <w:rPr>
          <w:rFonts w:eastAsia="Times New Roman" w:cs="Calibri"/>
          <w:color w:val="000000"/>
          <w:sz w:val="20"/>
          <w:szCs w:val="20"/>
          <w:lang w:eastAsia="zh-CN"/>
        </w:rPr>
      </w:pPr>
      <w:r w:rsidRPr="007479AB">
        <w:rPr>
          <w:rFonts w:eastAsia="Times New Roman" w:cs="Calibri"/>
          <w:color w:val="000000"/>
          <w:sz w:val="20"/>
          <w:szCs w:val="20"/>
          <w:lang w:eastAsia="zh-CN"/>
        </w:rPr>
        <w:t xml:space="preserve">Rozporządzeniem Parlamentu Europejskiego </w:t>
      </w:r>
      <w:bookmarkStart w:id="0" w:name="_GoBack"/>
      <w:bookmarkEnd w:id="0"/>
      <w:r w:rsidRPr="007479AB">
        <w:rPr>
          <w:rFonts w:eastAsia="Times New Roman" w:cs="Calibri"/>
          <w:color w:val="000000"/>
          <w:sz w:val="20"/>
          <w:szCs w:val="20"/>
          <w:lang w:eastAsia="zh-CN"/>
        </w:rPr>
        <w:t>i Rady (UE) Nr 517/2014 z dnia 16 kwietnia 2014 r. w sprawie fluorowanych gazów cieplarnianych ,</w:t>
      </w:r>
    </w:p>
    <w:p w14:paraId="610F58B1" w14:textId="77777777" w:rsidR="00356A27" w:rsidRPr="007479AB" w:rsidRDefault="00356A27" w:rsidP="00356A27">
      <w:pPr>
        <w:numPr>
          <w:ilvl w:val="0"/>
          <w:numId w:val="10"/>
        </w:numPr>
        <w:tabs>
          <w:tab w:val="left" w:pos="993"/>
        </w:tabs>
        <w:suppressAutoHyphens/>
        <w:autoSpaceDE w:val="0"/>
        <w:spacing w:after="0" w:line="240" w:lineRule="auto"/>
        <w:ind w:left="993" w:hanging="284"/>
        <w:jc w:val="both"/>
        <w:rPr>
          <w:rFonts w:eastAsia="Times New Roman" w:cs="Calibri"/>
          <w:color w:val="000000"/>
          <w:sz w:val="20"/>
          <w:szCs w:val="20"/>
          <w:lang w:eastAsia="zh-CN"/>
        </w:rPr>
      </w:pPr>
      <w:r w:rsidRPr="007479AB">
        <w:rPr>
          <w:rFonts w:eastAsia="Times New Roman" w:cs="Calibri"/>
          <w:color w:val="000000"/>
          <w:sz w:val="20"/>
          <w:szCs w:val="20"/>
          <w:lang w:eastAsia="zh-CN"/>
        </w:rPr>
        <w:t>Rozporządzeniem Parlamentu Europejskiego i Rady (UE) Nr 1005/2009 z dnia</w:t>
      </w:r>
      <w:r w:rsidRPr="007479AB">
        <w:rPr>
          <w:rFonts w:eastAsia="Times New Roman" w:cs="Calibri"/>
          <w:color w:val="000000"/>
          <w:sz w:val="20"/>
          <w:szCs w:val="20"/>
          <w:lang w:eastAsia="zh-CN"/>
        </w:rPr>
        <w:br/>
        <w:t>16 września 2009r. w sprawie substancji zubożających warstwę ozonową.</w:t>
      </w:r>
    </w:p>
    <w:p w14:paraId="24CA6EC5" w14:textId="492660AD" w:rsidR="00356A27" w:rsidRPr="007479AB" w:rsidRDefault="00356A27" w:rsidP="00356A27">
      <w:pPr>
        <w:widowControl w:val="0"/>
        <w:shd w:val="clear" w:color="auto" w:fill="FFFFFF"/>
        <w:suppressAutoHyphens/>
        <w:autoSpaceDE w:val="0"/>
        <w:spacing w:after="0" w:line="240" w:lineRule="auto"/>
        <w:ind w:left="993"/>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W przypadku zmian w prawie obowiązującym na terenie Rzeczpospolitej Polskiej oraz Unii Europejskiej, Wykonawca zobowiąza</w:t>
      </w:r>
      <w:r w:rsidR="007D271F">
        <w:rPr>
          <w:rFonts w:eastAsia="Times New Roman" w:cs="Calibri"/>
          <w:color w:val="000000"/>
          <w:sz w:val="20"/>
          <w:szCs w:val="20"/>
          <w:lang w:eastAsia="zh-CN"/>
        </w:rPr>
        <w:t xml:space="preserve">ny jest w ramach umowy zawartej </w:t>
      </w:r>
      <w:r w:rsidRPr="007479AB">
        <w:rPr>
          <w:rFonts w:eastAsia="Times New Roman" w:cs="Calibri"/>
          <w:color w:val="000000"/>
          <w:sz w:val="20"/>
          <w:szCs w:val="20"/>
          <w:lang w:eastAsia="zh-CN"/>
        </w:rPr>
        <w:t>z Zamawiającym, dokonywać wszelkich czynności wskazanych i regulowanych przez przedmiotowe prawo.</w:t>
      </w:r>
    </w:p>
    <w:p w14:paraId="050847B3" w14:textId="77777777" w:rsidR="00356A27" w:rsidRPr="007479AB" w:rsidRDefault="00356A27" w:rsidP="00356A27">
      <w:pPr>
        <w:widowControl w:val="0"/>
        <w:shd w:val="clear" w:color="auto" w:fill="FFFFFF"/>
        <w:suppressAutoHyphens/>
        <w:autoSpaceDE w:val="0"/>
        <w:spacing w:after="0" w:line="240" w:lineRule="auto"/>
        <w:ind w:hanging="283"/>
        <w:contextualSpacing/>
        <w:jc w:val="both"/>
        <w:rPr>
          <w:rFonts w:eastAsia="Times New Roman" w:cs="Calibri"/>
          <w:color w:val="000000"/>
          <w:sz w:val="20"/>
          <w:szCs w:val="20"/>
          <w:lang w:eastAsia="zh-CN"/>
        </w:rPr>
      </w:pPr>
    </w:p>
    <w:p w14:paraId="29B3401F" w14:textId="77777777" w:rsidR="00356A27" w:rsidRPr="007479AB" w:rsidRDefault="00356A27" w:rsidP="00356A27">
      <w:pPr>
        <w:numPr>
          <w:ilvl w:val="0"/>
          <w:numId w:val="14"/>
        </w:numPr>
        <w:suppressAutoHyphens/>
        <w:spacing w:after="120" w:line="240" w:lineRule="auto"/>
        <w:ind w:left="284" w:hanging="284"/>
        <w:contextualSpacing/>
        <w:jc w:val="both"/>
        <w:rPr>
          <w:rFonts w:eastAsia="Times New Roman" w:cs="Calibri"/>
          <w:sz w:val="20"/>
          <w:szCs w:val="20"/>
          <w:lang w:eastAsia="zh-CN"/>
        </w:rPr>
      </w:pPr>
      <w:r w:rsidRPr="007479AB">
        <w:rPr>
          <w:rFonts w:eastAsia="Times New Roman" w:cs="Calibri"/>
          <w:sz w:val="20"/>
          <w:szCs w:val="20"/>
          <w:lang w:eastAsia="zh-CN"/>
        </w:rPr>
        <w:t xml:space="preserve"> Wykonawca powinien posiadać: </w:t>
      </w:r>
      <w:r w:rsidRPr="007479AB">
        <w:rPr>
          <w:rFonts w:eastAsia="Times New Roman" w:cs="Calibri"/>
          <w:b/>
          <w:sz w:val="20"/>
          <w:szCs w:val="20"/>
          <w:lang w:eastAsia="zh-CN"/>
        </w:rPr>
        <w:t xml:space="preserve">Certyfikat FGAZ dla przedsiębiorców </w:t>
      </w:r>
      <w:r w:rsidRPr="007479AB">
        <w:rPr>
          <w:rFonts w:eastAsia="Times New Roman" w:cs="Calibri"/>
          <w:sz w:val="20"/>
          <w:szCs w:val="20"/>
          <w:lang w:eastAsia="zh-CN"/>
        </w:rPr>
        <w:t xml:space="preserve">wydany zgodnie z art. 29 z dnia 15 maja 2015r. o substancjach zubożających warstwę ozonową oraz o niektórych fluorowanych gazach cieplarnianych (Dz. U. z 2020 r. poz. 2065); </w:t>
      </w:r>
    </w:p>
    <w:p w14:paraId="5CAFB18A" w14:textId="77777777" w:rsidR="00356A27" w:rsidRPr="007479AB" w:rsidRDefault="00356A27" w:rsidP="00356A27">
      <w:pPr>
        <w:suppressAutoHyphens/>
        <w:spacing w:after="0" w:line="240" w:lineRule="auto"/>
        <w:rPr>
          <w:rFonts w:eastAsia="Times New Roman" w:cs="Calibri"/>
          <w:color w:val="000000"/>
          <w:sz w:val="20"/>
          <w:szCs w:val="20"/>
          <w:lang w:eastAsia="pl-PL"/>
        </w:rPr>
      </w:pPr>
    </w:p>
    <w:p w14:paraId="5B3AD186" w14:textId="77777777" w:rsidR="00356A27" w:rsidRPr="007479AB" w:rsidRDefault="00356A27" w:rsidP="00356A27">
      <w:pPr>
        <w:numPr>
          <w:ilvl w:val="0"/>
          <w:numId w:val="14"/>
        </w:numPr>
        <w:suppressAutoHyphens/>
        <w:spacing w:after="120" w:line="240" w:lineRule="auto"/>
        <w:ind w:left="284" w:hanging="284"/>
        <w:contextualSpacing/>
        <w:jc w:val="both"/>
        <w:rPr>
          <w:rFonts w:eastAsia="Times New Roman" w:cs="Calibri"/>
          <w:sz w:val="20"/>
          <w:szCs w:val="20"/>
          <w:lang w:eastAsia="zh-CN"/>
        </w:rPr>
      </w:pPr>
      <w:r w:rsidRPr="007479AB">
        <w:rPr>
          <w:rFonts w:eastAsia="Times New Roman" w:cs="Calibri"/>
          <w:sz w:val="20"/>
          <w:szCs w:val="20"/>
          <w:lang w:eastAsia="zh-CN"/>
        </w:rPr>
        <w:t xml:space="preserve"> Wykonawca skieruje do realizacji zamówienia publicznego: </w:t>
      </w:r>
    </w:p>
    <w:p w14:paraId="7A84EC13" w14:textId="77777777" w:rsidR="00356A27" w:rsidRPr="007479AB" w:rsidRDefault="00356A27" w:rsidP="00356A27">
      <w:pPr>
        <w:numPr>
          <w:ilvl w:val="0"/>
          <w:numId w:val="15"/>
        </w:numPr>
        <w:suppressAutoHyphens/>
        <w:spacing w:after="143" w:line="240" w:lineRule="auto"/>
        <w:jc w:val="both"/>
        <w:rPr>
          <w:rFonts w:eastAsia="Times New Roman" w:cs="Calibri"/>
          <w:color w:val="000000"/>
          <w:sz w:val="20"/>
          <w:szCs w:val="20"/>
          <w:lang w:eastAsia="pl-PL"/>
        </w:rPr>
      </w:pPr>
      <w:r w:rsidRPr="007479AB">
        <w:rPr>
          <w:rFonts w:eastAsia="Times New Roman" w:cs="Calibri"/>
          <w:b/>
          <w:color w:val="000000"/>
          <w:sz w:val="20"/>
          <w:szCs w:val="20"/>
          <w:lang w:eastAsia="pl-PL"/>
        </w:rPr>
        <w:t>co najmniej 1 osobę</w:t>
      </w:r>
      <w:r w:rsidRPr="007479AB">
        <w:rPr>
          <w:rFonts w:eastAsia="Times New Roman" w:cs="Calibri"/>
          <w:color w:val="000000"/>
          <w:sz w:val="20"/>
          <w:szCs w:val="20"/>
          <w:lang w:eastAsia="pl-PL"/>
        </w:rPr>
        <w:t xml:space="preserve">, posiadającą certyfikat FGAZ, wydany przez Urząd Dozoru Technicznego, w zakresie naprawy i obsługi technicznej urządzeń i instalacji chłodniczych zawierających substancje kontrolowane, zgodnie z treścią ustawy z dnia 15 maja 2015 r. o substancjach zubożających warstwę ozonową oraz o niektórych fluorowanych gazach cieplarnianych (Dz. U. z 2020 r. poz. 2065); </w:t>
      </w:r>
    </w:p>
    <w:p w14:paraId="58619268" w14:textId="77777777" w:rsidR="00356A27" w:rsidRPr="007479AB" w:rsidRDefault="00356A27" w:rsidP="00356A27">
      <w:pPr>
        <w:numPr>
          <w:ilvl w:val="0"/>
          <w:numId w:val="15"/>
        </w:numPr>
        <w:suppressAutoHyphens/>
        <w:spacing w:after="143" w:line="240" w:lineRule="auto"/>
        <w:rPr>
          <w:rFonts w:eastAsia="Times New Roman" w:cs="Calibri"/>
          <w:color w:val="000000"/>
          <w:sz w:val="20"/>
          <w:szCs w:val="20"/>
          <w:lang w:eastAsia="pl-PL"/>
        </w:rPr>
      </w:pPr>
      <w:r w:rsidRPr="007479AB">
        <w:rPr>
          <w:rFonts w:eastAsia="Times New Roman" w:cs="Calibri"/>
          <w:b/>
          <w:color w:val="000000"/>
          <w:sz w:val="20"/>
          <w:szCs w:val="20"/>
          <w:lang w:eastAsia="pl-PL"/>
        </w:rPr>
        <w:t xml:space="preserve">co najmniej 1 osobę </w:t>
      </w:r>
      <w:r w:rsidRPr="007479AB">
        <w:rPr>
          <w:rFonts w:eastAsia="Times New Roman" w:cs="Calibri"/>
          <w:color w:val="000000"/>
          <w:sz w:val="20"/>
          <w:szCs w:val="20"/>
          <w:lang w:eastAsia="pl-PL"/>
        </w:rPr>
        <w:t>posiadającą uprawnienia do przeprowadzenie kontroli pomiaru ilości przepływu powietrza-wydatek powietrza oraz szczelności /drożności/ kanałów.</w:t>
      </w:r>
    </w:p>
    <w:p w14:paraId="323A8336" w14:textId="77777777" w:rsidR="00356A27" w:rsidRPr="007479AB" w:rsidRDefault="00356A27" w:rsidP="00356A27">
      <w:pPr>
        <w:widowControl w:val="0"/>
        <w:shd w:val="clear" w:color="auto" w:fill="FFFFFF"/>
        <w:suppressAutoHyphens/>
        <w:autoSpaceDE w:val="0"/>
        <w:spacing w:after="0" w:line="240" w:lineRule="auto"/>
        <w:ind w:hanging="283"/>
        <w:contextualSpacing/>
        <w:jc w:val="both"/>
        <w:rPr>
          <w:rFonts w:eastAsia="Times New Roman" w:cs="Calibri"/>
          <w:color w:val="000000"/>
          <w:sz w:val="20"/>
          <w:szCs w:val="20"/>
          <w:lang w:eastAsia="zh-CN"/>
        </w:rPr>
      </w:pPr>
    </w:p>
    <w:p w14:paraId="09C889E2" w14:textId="77777777" w:rsidR="00356A27" w:rsidRPr="007479AB" w:rsidRDefault="00356A27" w:rsidP="00356A27">
      <w:pPr>
        <w:numPr>
          <w:ilvl w:val="0"/>
          <w:numId w:val="14"/>
        </w:numPr>
        <w:suppressAutoHyphens/>
        <w:spacing w:after="120" w:line="240" w:lineRule="auto"/>
        <w:ind w:left="284" w:hanging="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 xml:space="preserve">Wykonawca wyznaczy pracownika, który w jego imieniu będzie omawiał z Zamawiającym bieżącą realizację umowy, z którym Zamawiający będzie miał stałą łączność telefoniczną lub mailową. </w:t>
      </w:r>
    </w:p>
    <w:p w14:paraId="6D5E5FB7" w14:textId="77777777" w:rsidR="00356A27" w:rsidRPr="007479AB" w:rsidRDefault="00356A27" w:rsidP="00356A27">
      <w:pPr>
        <w:widowControl w:val="0"/>
        <w:shd w:val="clear" w:color="auto" w:fill="FFFFFF"/>
        <w:suppressAutoHyphens/>
        <w:autoSpaceDE w:val="0"/>
        <w:spacing w:after="0" w:line="240" w:lineRule="auto"/>
        <w:ind w:hanging="426"/>
        <w:contextualSpacing/>
        <w:jc w:val="both"/>
        <w:rPr>
          <w:rFonts w:eastAsia="Times New Roman" w:cs="Calibri"/>
          <w:color w:val="000000"/>
          <w:sz w:val="20"/>
          <w:szCs w:val="20"/>
          <w:lang w:eastAsia="zh-CN"/>
        </w:rPr>
      </w:pPr>
    </w:p>
    <w:p w14:paraId="588AEDA9" w14:textId="77777777" w:rsidR="00356A27" w:rsidRPr="007479AB" w:rsidRDefault="00356A27" w:rsidP="00356A27">
      <w:pPr>
        <w:numPr>
          <w:ilvl w:val="0"/>
          <w:numId w:val="14"/>
        </w:numPr>
        <w:suppressAutoHyphens/>
        <w:spacing w:after="120" w:line="240" w:lineRule="auto"/>
        <w:ind w:left="284" w:hanging="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 xml:space="preserve"> </w:t>
      </w:r>
      <w:proofErr w:type="spellStart"/>
      <w:r w:rsidRPr="007479AB">
        <w:rPr>
          <w:rFonts w:eastAsia="Times New Roman" w:cs="Calibri"/>
          <w:color w:val="000000"/>
          <w:sz w:val="20"/>
          <w:szCs w:val="20"/>
          <w:lang w:eastAsia="zh-CN"/>
        </w:rPr>
        <w:t>Serwisant</w:t>
      </w:r>
      <w:proofErr w:type="spellEnd"/>
      <w:r w:rsidRPr="007479AB">
        <w:rPr>
          <w:rFonts w:eastAsia="Times New Roman" w:cs="Calibri"/>
          <w:color w:val="000000"/>
          <w:sz w:val="20"/>
          <w:szCs w:val="20"/>
          <w:lang w:eastAsia="zh-CN"/>
        </w:rPr>
        <w:t xml:space="preserve"> Wykonawcy będzie dokonywał wpisów dotyczących urządzeń zawierających co najmniej 3 kg fluorowanych gazów cieplarnianych, w Kartach Urządzeń, o których mowa w ustawie z dnia 15 maja 2015 r. </w:t>
      </w:r>
      <w:r w:rsidRPr="007479AB">
        <w:rPr>
          <w:rFonts w:eastAsia="Times New Roman" w:cs="Calibri"/>
          <w:i/>
          <w:color w:val="000000"/>
          <w:sz w:val="20"/>
          <w:szCs w:val="20"/>
          <w:lang w:eastAsia="zh-CN"/>
        </w:rPr>
        <w:t xml:space="preserve">o substancjach zubożających warstwę ozonową oraz niektórych fluorowanych gazach cieplarnianych </w:t>
      </w:r>
      <w:r w:rsidRPr="007479AB">
        <w:rPr>
          <w:rFonts w:eastAsia="Times New Roman" w:cs="Calibri"/>
          <w:color w:val="000000"/>
          <w:sz w:val="20"/>
          <w:szCs w:val="20"/>
          <w:lang w:eastAsia="zh-CN"/>
        </w:rPr>
        <w:t>(Dz. U. z 2015 r. poz. 881 z późn. zm.), w których wpisze:</w:t>
      </w:r>
    </w:p>
    <w:p w14:paraId="64CC41BC" w14:textId="77777777" w:rsidR="00356A27" w:rsidRPr="007479AB" w:rsidRDefault="00356A27" w:rsidP="00356A27">
      <w:pPr>
        <w:widowControl w:val="0"/>
        <w:numPr>
          <w:ilvl w:val="1"/>
          <w:numId w:val="11"/>
        </w:numPr>
        <w:shd w:val="clear" w:color="auto" w:fill="FFFFFF"/>
        <w:tabs>
          <w:tab w:val="left" w:pos="993"/>
          <w:tab w:val="left" w:pos="1418"/>
        </w:tabs>
        <w:suppressAutoHyphens/>
        <w:autoSpaceDE w:val="0"/>
        <w:spacing w:after="0" w:line="240" w:lineRule="auto"/>
        <w:ind w:left="993" w:hanging="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 xml:space="preserve">dane dotyczące ilości i rodzaju substancji kontrolowanej albo fluorowanego gazu cieplarnianego zawartego w urządzeniu w momencie sporządzenia karty, </w:t>
      </w:r>
    </w:p>
    <w:p w14:paraId="0B02C53B" w14:textId="77777777" w:rsidR="00356A27" w:rsidRPr="007479AB" w:rsidRDefault="00356A27" w:rsidP="00356A27">
      <w:pPr>
        <w:widowControl w:val="0"/>
        <w:numPr>
          <w:ilvl w:val="1"/>
          <w:numId w:val="11"/>
        </w:numPr>
        <w:shd w:val="clear" w:color="auto" w:fill="FFFFFF"/>
        <w:tabs>
          <w:tab w:val="left" w:pos="993"/>
          <w:tab w:val="left" w:pos="1418"/>
        </w:tabs>
        <w:suppressAutoHyphens/>
        <w:autoSpaceDE w:val="0"/>
        <w:spacing w:after="0" w:line="240" w:lineRule="auto"/>
        <w:ind w:left="993" w:hanging="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 xml:space="preserve">wszystkie czynności dotyczące instalacji, konserwacji lub serwisowania, kontroli szczelności przekazania do końcowego unieszkodliwiania albo końcowego unieszkodliwiania urządzenia oraz instalowania systemów wykrywania wycieków w tym urządzeniu i odzysku z nich substancji kontrolowanych albo </w:t>
      </w:r>
      <w:r w:rsidRPr="007479AB">
        <w:rPr>
          <w:rFonts w:eastAsia="Times New Roman" w:cs="Calibri"/>
          <w:color w:val="000000"/>
          <w:sz w:val="20"/>
          <w:szCs w:val="20"/>
          <w:lang w:eastAsia="zh-CN"/>
        </w:rPr>
        <w:lastRenderedPageBreak/>
        <w:t>fluorowanych gazów cieplarnianych, a także nazwę i siedzibę podmiotu, który wykonał te czynności, i dane, w tym imię, nazwisko, numer certyfikatu dla personelu wykonującego te czynności oraz datę rozpoczęcia i zakończenia ich wykonywania.</w:t>
      </w:r>
    </w:p>
    <w:p w14:paraId="04552C8C" w14:textId="77777777" w:rsidR="00356A27" w:rsidRPr="007479AB" w:rsidRDefault="00356A27" w:rsidP="00356A27">
      <w:pPr>
        <w:widowControl w:val="0"/>
        <w:numPr>
          <w:ilvl w:val="1"/>
          <w:numId w:val="11"/>
        </w:numPr>
        <w:shd w:val="clear" w:color="auto" w:fill="FFFFFF"/>
        <w:tabs>
          <w:tab w:val="left" w:pos="993"/>
          <w:tab w:val="left" w:pos="1418"/>
        </w:tabs>
        <w:suppressAutoHyphens/>
        <w:autoSpaceDE w:val="0"/>
        <w:spacing w:after="0" w:line="240" w:lineRule="auto"/>
        <w:ind w:left="993" w:hanging="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 xml:space="preserve">dane dotyczące ilości i rodzaju substancji kontrolowanej albo fluorowanego gazu cieplarnianego dodanych i odzyskanych podczas wykonywania czynności określonych w pkt d). Wpisy danych wskazanych w pkt. a), b), c) będą dokonywane w terminie do </w:t>
      </w:r>
      <w:r w:rsidRPr="00455B4E">
        <w:rPr>
          <w:rFonts w:eastAsia="Times New Roman" w:cs="Calibri"/>
          <w:b/>
          <w:color w:val="000000"/>
          <w:lang w:eastAsia="zh-CN"/>
        </w:rPr>
        <w:t>5 dni</w:t>
      </w:r>
      <w:r w:rsidRPr="007479AB">
        <w:rPr>
          <w:rFonts w:eastAsia="Times New Roman" w:cs="Calibri"/>
          <w:color w:val="000000"/>
          <w:sz w:val="20"/>
          <w:szCs w:val="20"/>
          <w:lang w:eastAsia="zh-CN"/>
        </w:rPr>
        <w:t xml:space="preserve"> roboczych od dnia wykonania czynności, o których mowa w niniejszych punktach, a ich wpisu dokonywali będą pracownicy Wykonawcy posiadający ważny certyfikat dla personelu uprawniający do wykonywania czynności, których dane te dotyczą. Nie zrealizowanie przez Wykonawcę obowiązku dokonania wpisów do Kart Urządzeń stanowi podstawę do wstrzymania realizacji płatności za usługę konserwacji, serwisowania oraz instalacji klimatyzatorów, do czasu dokonania niniejszych wpisów. </w:t>
      </w:r>
    </w:p>
    <w:p w14:paraId="529AAE9B" w14:textId="77777777" w:rsidR="00356A27" w:rsidRPr="007479AB" w:rsidRDefault="00356A27" w:rsidP="00356A27">
      <w:pPr>
        <w:widowControl w:val="0"/>
        <w:shd w:val="clear" w:color="auto" w:fill="FFFFFF"/>
        <w:suppressAutoHyphens/>
        <w:autoSpaceDE w:val="0"/>
        <w:spacing w:after="0" w:line="240" w:lineRule="auto"/>
        <w:ind w:hanging="426"/>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ab/>
      </w:r>
    </w:p>
    <w:p w14:paraId="13294F8C" w14:textId="77777777" w:rsidR="00356A27" w:rsidRPr="007479AB" w:rsidRDefault="00356A27" w:rsidP="00356A27">
      <w:pPr>
        <w:numPr>
          <w:ilvl w:val="0"/>
          <w:numId w:val="14"/>
        </w:numPr>
        <w:suppressAutoHyphens/>
        <w:spacing w:after="120" w:line="240" w:lineRule="auto"/>
        <w:ind w:left="284" w:hanging="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Wykonawca zobowiązany jest sporządzać wpisy w kartach urządzenia/paszportach oraz protokołach kontroli szczelności urządzenia klimatyzacyjnego dla wszystkich urządzeń Zamawiającego zawierających 5 ton ekwiwalentu CO</w:t>
      </w:r>
      <w:r w:rsidRPr="007479AB">
        <w:rPr>
          <w:rFonts w:eastAsia="Times New Roman" w:cs="Calibri"/>
          <w:color w:val="000000"/>
          <w:sz w:val="20"/>
          <w:szCs w:val="20"/>
          <w:vertAlign w:val="subscript"/>
          <w:lang w:eastAsia="zh-CN"/>
        </w:rPr>
        <w:t>2</w:t>
      </w:r>
      <w:r w:rsidRPr="007479AB">
        <w:rPr>
          <w:rFonts w:eastAsia="Times New Roman" w:cs="Calibri"/>
          <w:color w:val="000000"/>
          <w:sz w:val="20"/>
          <w:szCs w:val="20"/>
          <w:lang w:eastAsia="zh-CN"/>
        </w:rPr>
        <w:t xml:space="preserve">. Protokół kontroli szczelności urządzenia stanowić będzie załącznik do umowy. Nie zrealizowanie przez Wykonawcę obowiązku dokonania wpisów do protokołów kontroli szczelności urządzenia klimatyzacyjnego, stanowi podstawę do wstrzymania realizacji płatności za usługę konserwacji, serwisowania oraz instalacji klimatyzatorów, do czasu dokonania niniejszych wpisów. </w:t>
      </w:r>
    </w:p>
    <w:p w14:paraId="32DD5C2B" w14:textId="77777777" w:rsidR="00356A27" w:rsidRPr="007479AB" w:rsidRDefault="00356A27" w:rsidP="00356A27">
      <w:pPr>
        <w:widowControl w:val="0"/>
        <w:shd w:val="clear" w:color="auto" w:fill="FFFFFF"/>
        <w:suppressAutoHyphens/>
        <w:autoSpaceDE w:val="0"/>
        <w:spacing w:after="0" w:line="240" w:lineRule="auto"/>
        <w:ind w:hanging="426"/>
        <w:contextualSpacing/>
        <w:jc w:val="both"/>
        <w:rPr>
          <w:rFonts w:eastAsia="Times New Roman" w:cs="Calibri"/>
          <w:color w:val="000000"/>
          <w:sz w:val="20"/>
          <w:szCs w:val="20"/>
          <w:lang w:eastAsia="zh-CN"/>
        </w:rPr>
      </w:pPr>
    </w:p>
    <w:p w14:paraId="71259AD6" w14:textId="77777777" w:rsidR="00356A27" w:rsidRPr="007479AB" w:rsidRDefault="00356A27" w:rsidP="00356A27">
      <w:pPr>
        <w:numPr>
          <w:ilvl w:val="0"/>
          <w:numId w:val="14"/>
        </w:numPr>
        <w:suppressAutoHyphens/>
        <w:spacing w:after="120" w:line="240" w:lineRule="auto"/>
        <w:ind w:left="284" w:hanging="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 xml:space="preserve">Wykonanie usługi będącej przedmiotem umowy zostanie każdorazowo potwierdzone protokołem odbioru usługi, podpisanym przez  przedstawicieli Wykonawcy i Zamawiającego. Zamawiający wskaże Wykonawcy pracowników upoważnionych do  podpisywania w jego imieniu protokołów odbioru usługi. W protokole odbioru usługi opisane zostaną wykonane przy urządzeniu czynności. Prawidłowo wystawiony protokół odbioru usługi poświadczający </w:t>
      </w:r>
      <w:r w:rsidRPr="007479AB">
        <w:rPr>
          <w:rFonts w:eastAsia="Times New Roman" w:cs="Calibri"/>
          <w:color w:val="000000"/>
          <w:sz w:val="20"/>
          <w:szCs w:val="20"/>
          <w:lang w:eastAsia="zh-CN"/>
        </w:rPr>
        <w:t xml:space="preserve">zgodne z umową/ofertą zrealizowanie usługi jest podstawą do zapłaty za nią. </w:t>
      </w:r>
    </w:p>
    <w:p w14:paraId="4AB1ECF1" w14:textId="77777777" w:rsidR="00356A27" w:rsidRPr="007479AB" w:rsidRDefault="00356A27" w:rsidP="00356A27">
      <w:pPr>
        <w:widowControl w:val="0"/>
        <w:shd w:val="clear" w:color="auto" w:fill="FFFFFF"/>
        <w:suppressAutoHyphens/>
        <w:autoSpaceDE w:val="0"/>
        <w:spacing w:after="0" w:line="240" w:lineRule="auto"/>
        <w:contextualSpacing/>
        <w:jc w:val="both"/>
        <w:rPr>
          <w:rFonts w:eastAsia="Times New Roman" w:cs="Calibri"/>
          <w:color w:val="000000"/>
          <w:sz w:val="20"/>
          <w:szCs w:val="20"/>
          <w:lang w:eastAsia="zh-CN"/>
        </w:rPr>
      </w:pPr>
    </w:p>
    <w:p w14:paraId="26DBB44A" w14:textId="55BDE6F7" w:rsidR="00356A27" w:rsidRPr="007479AB" w:rsidRDefault="00356A27" w:rsidP="00356A27">
      <w:pPr>
        <w:numPr>
          <w:ilvl w:val="0"/>
          <w:numId w:val="14"/>
        </w:numPr>
        <w:suppressAutoHyphens/>
        <w:spacing w:after="120" w:line="240" w:lineRule="auto"/>
        <w:ind w:left="284" w:hanging="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 xml:space="preserve">Wykonawca od chwili zgłoszenia przez Zamawiającego usterki klimatyzatora lub centrali wentylacyjnej (zgłoszenie w formie wiadomości email lub telefonicznej), ma jeden dzień na przybycie do lokalu Zamawiającego i jej zdiagnozowanie. Wyjątkiem jest sytuacja, w której Zamawiający uzna, że usterka klimatyzatora lub centrali wentylacyjnej zagraża jego mieniu lub dobru pracowników/pacjentów Przychodni i destabilizuje udzielanie świadczeń zdrowotnych – </w:t>
      </w:r>
      <w:r w:rsidRPr="00BA4825">
        <w:rPr>
          <w:rFonts w:eastAsia="Times New Roman" w:cs="Calibri"/>
          <w:color w:val="000000"/>
          <w:sz w:val="20"/>
          <w:szCs w:val="20"/>
          <w:u w:val="single"/>
          <w:lang w:eastAsia="zh-CN"/>
        </w:rPr>
        <w:t xml:space="preserve">w takim przypadku Zamawiający może żądać aby Wykonawca przybył na miejsce w przeciągu </w:t>
      </w:r>
      <w:r w:rsidR="004448E3" w:rsidRPr="00BA4825">
        <w:rPr>
          <w:rFonts w:eastAsia="Times New Roman" w:cs="Calibri"/>
          <w:b/>
          <w:color w:val="000000"/>
          <w:u w:val="single"/>
          <w:lang w:eastAsia="zh-CN"/>
        </w:rPr>
        <w:t>2</w:t>
      </w:r>
      <w:r w:rsidRPr="00BA4825">
        <w:rPr>
          <w:rFonts w:eastAsia="Times New Roman" w:cs="Calibri"/>
          <w:b/>
          <w:color w:val="000000"/>
          <w:u w:val="single"/>
          <w:lang w:eastAsia="zh-CN"/>
        </w:rPr>
        <w:t> h</w:t>
      </w:r>
      <w:r w:rsidRPr="00BA4825">
        <w:rPr>
          <w:rFonts w:eastAsia="Times New Roman" w:cs="Calibri"/>
          <w:color w:val="000000"/>
          <w:sz w:val="20"/>
          <w:szCs w:val="20"/>
          <w:u w:val="single"/>
          <w:lang w:eastAsia="zh-CN"/>
        </w:rPr>
        <w:t xml:space="preserve"> od momentu zgłoszenia</w:t>
      </w:r>
      <w:r w:rsidRPr="007479AB">
        <w:rPr>
          <w:rFonts w:eastAsia="Times New Roman" w:cs="Calibri"/>
          <w:color w:val="000000"/>
          <w:sz w:val="20"/>
          <w:szCs w:val="20"/>
          <w:lang w:eastAsia="zh-CN"/>
        </w:rPr>
        <w:t>.</w:t>
      </w:r>
    </w:p>
    <w:p w14:paraId="55A05372" w14:textId="77777777" w:rsidR="00356A27" w:rsidRPr="007479AB" w:rsidRDefault="00356A27" w:rsidP="00356A27">
      <w:pPr>
        <w:widowControl w:val="0"/>
        <w:shd w:val="clear" w:color="auto" w:fill="FFFFFF"/>
        <w:suppressAutoHyphens/>
        <w:autoSpaceDE w:val="0"/>
        <w:spacing w:after="0" w:line="240" w:lineRule="auto"/>
        <w:contextualSpacing/>
        <w:jc w:val="both"/>
        <w:rPr>
          <w:rFonts w:eastAsia="Times New Roman" w:cs="Calibri"/>
          <w:color w:val="000000"/>
          <w:sz w:val="20"/>
          <w:szCs w:val="20"/>
          <w:lang w:eastAsia="zh-CN"/>
        </w:rPr>
      </w:pPr>
    </w:p>
    <w:p w14:paraId="02AE3115" w14:textId="77777777" w:rsidR="00356A27" w:rsidRPr="007479AB" w:rsidRDefault="00356A27" w:rsidP="00356A27">
      <w:pPr>
        <w:numPr>
          <w:ilvl w:val="0"/>
          <w:numId w:val="14"/>
        </w:numPr>
        <w:suppressAutoHyphens/>
        <w:spacing w:after="120" w:line="240" w:lineRule="auto"/>
        <w:ind w:left="284" w:hanging="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 xml:space="preserve">Jeśli po przybyciu na miejsce awarii Wykonawca stwierdzi, że jej usunięcie nie będzie wymagało użycia dodatkowych części lub materiałów, skontaktuje się telefonicznie z Pionem Logistyki i przedstawi przewidywaną ilość roboczogodzin, które będzie musiał poświęcić na naprawę/prace serwisowe. Po uzyskaniu zgody Zamawiającego na wynikające z oszacowania roboczogodzin koszty naprawy/prac serwisowych, Wykonawca przystąpi niezwłocznie do naprawy. Po wykonaniu przedmiotowych </w:t>
      </w:r>
      <w:r w:rsidRPr="007479AB">
        <w:rPr>
          <w:rFonts w:eastAsia="Times New Roman" w:cs="Calibri"/>
          <w:color w:val="000000"/>
          <w:sz w:val="20"/>
          <w:szCs w:val="20"/>
          <w:lang w:eastAsia="zh-CN"/>
        </w:rPr>
        <w:t>prac Wykonawca przedstawi w ciągu trzech dni roboczych kosztorys naprawy/prac serwisowych.</w:t>
      </w:r>
    </w:p>
    <w:p w14:paraId="6F9D9EFC" w14:textId="77777777" w:rsidR="00356A27" w:rsidRPr="007479AB" w:rsidRDefault="00356A27" w:rsidP="00356A27">
      <w:pPr>
        <w:widowControl w:val="0"/>
        <w:shd w:val="clear" w:color="auto" w:fill="FFFFFF"/>
        <w:suppressAutoHyphens/>
        <w:autoSpaceDE w:val="0"/>
        <w:spacing w:after="0" w:line="240" w:lineRule="auto"/>
        <w:contextualSpacing/>
        <w:jc w:val="both"/>
        <w:rPr>
          <w:rFonts w:eastAsia="Times New Roman" w:cs="Calibri"/>
          <w:color w:val="000000"/>
          <w:sz w:val="20"/>
          <w:szCs w:val="20"/>
          <w:lang w:eastAsia="zh-CN"/>
        </w:rPr>
      </w:pPr>
    </w:p>
    <w:p w14:paraId="0CE917C6" w14:textId="77777777" w:rsidR="00356A27" w:rsidRPr="007479AB" w:rsidRDefault="00356A27" w:rsidP="00356A27">
      <w:pPr>
        <w:numPr>
          <w:ilvl w:val="0"/>
          <w:numId w:val="14"/>
        </w:numPr>
        <w:suppressAutoHyphens/>
        <w:spacing w:after="120" w:line="240" w:lineRule="auto"/>
        <w:ind w:left="284" w:hanging="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 xml:space="preserve">Jeśli po przybyciu na miejsce awarii Wykonawca stwierdzi, że jej usunięcie będzie wymagało użycia dodatkowych części lub materiałów, poinformuje o tym telefonicznie Pion Logistyki, zabezpieczy urządzenie aby usterka nie zagrażała mieniu Przychodni i w ciągu kolejnych </w:t>
      </w:r>
      <w:r w:rsidRPr="004448E3">
        <w:rPr>
          <w:rFonts w:eastAsia="Times New Roman" w:cs="Calibri"/>
          <w:b/>
          <w:color w:val="000000"/>
          <w:sz w:val="20"/>
          <w:szCs w:val="20"/>
          <w:lang w:eastAsia="zh-CN"/>
        </w:rPr>
        <w:t>24 h od</w:t>
      </w:r>
      <w:r w:rsidRPr="007479AB">
        <w:rPr>
          <w:rFonts w:eastAsia="Times New Roman" w:cs="Calibri"/>
          <w:color w:val="000000"/>
          <w:sz w:val="20"/>
          <w:szCs w:val="20"/>
          <w:lang w:eastAsia="zh-CN"/>
        </w:rPr>
        <w:t xml:space="preserve"> tego momentu, przygotuje ekspertyzę techniczną, kosztorys naprawy z wyszczególnieniem części podlegających wymianie i przedstawi go Zamawiającemu. </w:t>
      </w:r>
    </w:p>
    <w:p w14:paraId="6541B276" w14:textId="77777777" w:rsidR="00356A27" w:rsidRPr="007479AB" w:rsidRDefault="00356A27" w:rsidP="00356A27">
      <w:pPr>
        <w:suppressAutoHyphens/>
        <w:spacing w:after="120" w:line="240" w:lineRule="auto"/>
        <w:ind w:left="284"/>
        <w:contextualSpacing/>
        <w:jc w:val="both"/>
        <w:rPr>
          <w:rFonts w:eastAsia="Times New Roman" w:cs="Calibri"/>
          <w:color w:val="000000"/>
          <w:sz w:val="20"/>
          <w:szCs w:val="20"/>
          <w:lang w:eastAsia="zh-CN"/>
        </w:rPr>
      </w:pPr>
    </w:p>
    <w:p w14:paraId="2468472A" w14:textId="77777777" w:rsidR="00356A27" w:rsidRPr="007479AB" w:rsidRDefault="00356A27" w:rsidP="00356A27">
      <w:pPr>
        <w:numPr>
          <w:ilvl w:val="0"/>
          <w:numId w:val="14"/>
        </w:numPr>
        <w:suppressAutoHyphens/>
        <w:spacing w:after="120" w:line="240" w:lineRule="auto"/>
        <w:ind w:left="284" w:hanging="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W przypadku gdy naprawa urządzenia uznana będzie przez Zamawiającego za niemożliwą</w:t>
      </w:r>
      <w:r w:rsidRPr="007479AB">
        <w:rPr>
          <w:rFonts w:eastAsia="Times New Roman" w:cs="Calibri"/>
          <w:color w:val="000000"/>
          <w:sz w:val="20"/>
          <w:szCs w:val="20"/>
          <w:lang w:eastAsia="zh-CN"/>
        </w:rPr>
        <w:br/>
        <w:t xml:space="preserve">lub nieopłacalną, poinformuje on o tym Wykonawcę (w formie wiadomości email). </w:t>
      </w:r>
    </w:p>
    <w:p w14:paraId="4F7ED81F" w14:textId="77777777" w:rsidR="00356A27" w:rsidRPr="007479AB" w:rsidRDefault="00356A27" w:rsidP="00356A27">
      <w:pPr>
        <w:suppressAutoHyphens/>
        <w:spacing w:after="120" w:line="240" w:lineRule="auto"/>
        <w:ind w:left="284"/>
        <w:contextualSpacing/>
        <w:jc w:val="both"/>
        <w:rPr>
          <w:rFonts w:eastAsia="Times New Roman" w:cs="Calibri"/>
          <w:color w:val="000000"/>
          <w:sz w:val="20"/>
          <w:szCs w:val="20"/>
          <w:lang w:eastAsia="zh-CN"/>
        </w:rPr>
      </w:pPr>
    </w:p>
    <w:p w14:paraId="5035EA23" w14:textId="77777777" w:rsidR="00356A27" w:rsidRPr="007479AB" w:rsidRDefault="00356A27" w:rsidP="00356A27">
      <w:pPr>
        <w:numPr>
          <w:ilvl w:val="0"/>
          <w:numId w:val="14"/>
        </w:numPr>
        <w:suppressAutoHyphens/>
        <w:spacing w:after="120" w:line="240" w:lineRule="auto"/>
        <w:ind w:left="284" w:hanging="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W przypadku, gdy zgłoszenie Zamawiającego następuje w dniu roboczym przed dniami wolnymi, nie wliczają się one w czas wyznaczony Wykonawcy na wywiązanie się z umowy.</w:t>
      </w:r>
    </w:p>
    <w:p w14:paraId="3F64287E" w14:textId="77777777" w:rsidR="00356A27" w:rsidRPr="007479AB" w:rsidRDefault="00356A27" w:rsidP="00356A27">
      <w:pPr>
        <w:suppressAutoHyphens/>
        <w:spacing w:after="120" w:line="240" w:lineRule="auto"/>
        <w:ind w:left="284"/>
        <w:contextualSpacing/>
        <w:jc w:val="both"/>
        <w:rPr>
          <w:rFonts w:eastAsia="Times New Roman" w:cs="Calibri"/>
          <w:color w:val="000000"/>
          <w:sz w:val="20"/>
          <w:szCs w:val="20"/>
          <w:lang w:eastAsia="zh-CN"/>
        </w:rPr>
      </w:pPr>
    </w:p>
    <w:p w14:paraId="00723335" w14:textId="77777777" w:rsidR="00356A27" w:rsidRPr="007479AB" w:rsidRDefault="00356A27" w:rsidP="00356A27">
      <w:pPr>
        <w:numPr>
          <w:ilvl w:val="0"/>
          <w:numId w:val="14"/>
        </w:numPr>
        <w:suppressAutoHyphens/>
        <w:spacing w:after="120" w:line="240" w:lineRule="auto"/>
        <w:ind w:left="284" w:hanging="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Wszystkie kosztorysy opracowywane będą na podstawie wyceny części zamiennych oraz ilości roboczogodzin poświęconych na naprawę.</w:t>
      </w:r>
    </w:p>
    <w:p w14:paraId="38232C08" w14:textId="77777777" w:rsidR="00356A27" w:rsidRPr="007479AB" w:rsidRDefault="00356A27" w:rsidP="00356A27">
      <w:pPr>
        <w:widowControl w:val="0"/>
        <w:shd w:val="clear" w:color="auto" w:fill="FFFFFF"/>
        <w:suppressAutoHyphens/>
        <w:autoSpaceDE w:val="0"/>
        <w:spacing w:after="0" w:line="240" w:lineRule="auto"/>
        <w:contextualSpacing/>
        <w:jc w:val="both"/>
        <w:rPr>
          <w:rFonts w:eastAsia="Times New Roman" w:cs="Calibri"/>
          <w:color w:val="000000"/>
          <w:sz w:val="20"/>
          <w:szCs w:val="20"/>
          <w:lang w:eastAsia="zh-CN"/>
        </w:rPr>
      </w:pPr>
    </w:p>
    <w:p w14:paraId="385CF617" w14:textId="77777777" w:rsidR="00356A27" w:rsidRPr="007479AB" w:rsidRDefault="00356A27" w:rsidP="00356A27">
      <w:pPr>
        <w:numPr>
          <w:ilvl w:val="0"/>
          <w:numId w:val="14"/>
        </w:numPr>
        <w:suppressAutoHyphens/>
        <w:spacing w:after="120" w:line="240" w:lineRule="auto"/>
        <w:ind w:left="284" w:hanging="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 xml:space="preserve">Wykonawca zobowiązuje się po dokonaniu prac serwisowych do każdorazowego poinformowania Zamawiającego w formie notatki z prac serwisowych oraz wpisu do paszportu urządzenia/karty urządzenia, o uzupełnieniu urządzeń czynnikiem chłodniczym, wraz z podaniem ilości i typu użytego czynnika chłodniczego oraz określeniem jego lokalizacji i numeru inwentaryzacyjnego przedmiotowego urządzenia. </w:t>
      </w:r>
    </w:p>
    <w:p w14:paraId="6159A4B9" w14:textId="77777777" w:rsidR="00356A27" w:rsidRPr="007479AB" w:rsidRDefault="00356A27" w:rsidP="00356A27">
      <w:pPr>
        <w:suppressAutoHyphens/>
        <w:spacing w:after="120" w:line="240" w:lineRule="auto"/>
        <w:ind w:left="284"/>
        <w:contextualSpacing/>
        <w:jc w:val="both"/>
        <w:rPr>
          <w:rFonts w:eastAsia="Times New Roman" w:cs="Calibri"/>
          <w:color w:val="000000"/>
          <w:sz w:val="20"/>
          <w:szCs w:val="20"/>
          <w:lang w:eastAsia="zh-CN"/>
        </w:rPr>
      </w:pPr>
    </w:p>
    <w:p w14:paraId="47113B47" w14:textId="77777777" w:rsidR="00356A27" w:rsidRPr="007479AB" w:rsidRDefault="00356A27" w:rsidP="00356A27">
      <w:pPr>
        <w:numPr>
          <w:ilvl w:val="0"/>
          <w:numId w:val="14"/>
        </w:numPr>
        <w:suppressAutoHyphens/>
        <w:spacing w:after="120" w:line="240" w:lineRule="auto"/>
        <w:ind w:left="284" w:hanging="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lastRenderedPageBreak/>
        <w:t>Do naprawy klimatyzatorów/centrali wentylacji Wykonawca jest zobowiązany używać fabrycznie nowych, oryginalnych części  i materiałów.</w:t>
      </w:r>
    </w:p>
    <w:p w14:paraId="7B1BE61C" w14:textId="77777777" w:rsidR="00356A27" w:rsidRPr="007479AB" w:rsidRDefault="00356A27" w:rsidP="00356A27">
      <w:pPr>
        <w:suppressAutoHyphens/>
        <w:spacing w:after="120" w:line="240" w:lineRule="auto"/>
        <w:ind w:left="284"/>
        <w:contextualSpacing/>
        <w:jc w:val="both"/>
        <w:rPr>
          <w:rFonts w:eastAsia="Times New Roman" w:cs="Calibri"/>
          <w:color w:val="000000"/>
          <w:sz w:val="20"/>
          <w:szCs w:val="20"/>
          <w:lang w:eastAsia="zh-CN"/>
        </w:rPr>
      </w:pPr>
    </w:p>
    <w:p w14:paraId="7857BFC6" w14:textId="77777777" w:rsidR="00356A27" w:rsidRPr="007479AB" w:rsidRDefault="00356A27" w:rsidP="00356A27">
      <w:pPr>
        <w:numPr>
          <w:ilvl w:val="0"/>
          <w:numId w:val="14"/>
        </w:numPr>
        <w:suppressAutoHyphens/>
        <w:spacing w:after="120" w:line="240" w:lineRule="auto"/>
        <w:ind w:left="284" w:hanging="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 xml:space="preserve">Zamontowane w trakcie trwania umowy urządzenia klimatyzacyjne i wentylacyjne nie podlegają obsłudze konserwacyjno-serwisowej Wykonawcy. </w:t>
      </w:r>
    </w:p>
    <w:p w14:paraId="5964F5A8" w14:textId="77777777" w:rsidR="00356A27" w:rsidRPr="007479AB" w:rsidRDefault="00356A27" w:rsidP="00356A27">
      <w:pPr>
        <w:suppressAutoHyphens/>
        <w:spacing w:after="120" w:line="240" w:lineRule="auto"/>
        <w:ind w:left="284"/>
        <w:contextualSpacing/>
        <w:jc w:val="both"/>
        <w:rPr>
          <w:rFonts w:eastAsia="Times New Roman" w:cs="Calibri"/>
          <w:color w:val="000000"/>
          <w:sz w:val="20"/>
          <w:szCs w:val="20"/>
          <w:lang w:eastAsia="zh-CN"/>
        </w:rPr>
      </w:pPr>
    </w:p>
    <w:p w14:paraId="11310913" w14:textId="77777777" w:rsidR="00356A27" w:rsidRPr="007479AB" w:rsidRDefault="00356A27" w:rsidP="00356A27">
      <w:pPr>
        <w:numPr>
          <w:ilvl w:val="0"/>
          <w:numId w:val="14"/>
        </w:numPr>
        <w:suppressAutoHyphens/>
        <w:spacing w:after="120" w:line="240" w:lineRule="auto"/>
        <w:ind w:left="284" w:hanging="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Usługa będzie realizowana w obiektach Przychodni w godzinach jej otwarcia (7.00-19.00). Wykonawca zawiadomi co najmniej tydzień wcześniej o planowanych pracach konserwacyjnych na obiekcie. Ze względu na specyfikę prowadzonej przez Zamawiającego działalności, Wykonawca będzie ustalał z Zamawiającym harmonogram oraz godziny realizowania prac konserwacyjnych lub napraw, które odbywać się będą w innym dniu niż diagnoza usterki urządzenia. Wykonawca w przedstawionej ofercie uwzględni wszystkie koszty związane z realizacją niniejszej umowy, w tym m.in.: koszt dojazdu do miejsca świadczonych usług. Wszelkie opinie i ekspertyzy stanu t</w:t>
      </w:r>
      <w:r w:rsidRPr="007479AB">
        <w:rPr>
          <w:rFonts w:eastAsia="Times New Roman" w:cs="Calibri"/>
          <w:color w:val="000000"/>
          <w:sz w:val="20"/>
          <w:szCs w:val="20"/>
          <w:lang w:eastAsia="zh-CN"/>
        </w:rPr>
        <w:t>echnicznego klimatyzatorów objętych umową będą wykonane bezpłatnie.</w:t>
      </w:r>
    </w:p>
    <w:p w14:paraId="2135C59E" w14:textId="77777777" w:rsidR="00356A27" w:rsidRPr="007479AB" w:rsidRDefault="00356A27" w:rsidP="00356A27">
      <w:pPr>
        <w:widowControl w:val="0"/>
        <w:shd w:val="clear" w:color="auto" w:fill="FFFFFF"/>
        <w:suppressAutoHyphens/>
        <w:autoSpaceDE w:val="0"/>
        <w:spacing w:after="0" w:line="240" w:lineRule="auto"/>
        <w:contextualSpacing/>
        <w:jc w:val="both"/>
        <w:rPr>
          <w:rFonts w:eastAsia="Times New Roman" w:cs="Calibri"/>
          <w:color w:val="000000"/>
          <w:sz w:val="20"/>
          <w:szCs w:val="20"/>
          <w:lang w:eastAsia="zh-CN"/>
        </w:rPr>
      </w:pPr>
    </w:p>
    <w:p w14:paraId="26EAFC37" w14:textId="7152862B" w:rsidR="00356A27" w:rsidRPr="007479AB" w:rsidRDefault="00356A27" w:rsidP="00356A27">
      <w:pPr>
        <w:numPr>
          <w:ilvl w:val="0"/>
          <w:numId w:val="14"/>
        </w:numPr>
        <w:suppressAutoHyphens/>
        <w:spacing w:after="120" w:line="240" w:lineRule="auto"/>
        <w:ind w:left="284" w:hanging="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Zapłata za przedmiot zamówienia następować będzie przelewem bankowym na rachunek Wykonawcy podany na fakturze VAT w okresie</w:t>
      </w:r>
      <w:r w:rsidR="004448E3">
        <w:rPr>
          <w:rFonts w:eastAsia="Times New Roman" w:cs="Calibri"/>
          <w:color w:val="000000"/>
          <w:sz w:val="20"/>
          <w:szCs w:val="20"/>
          <w:lang w:eastAsia="zh-CN"/>
        </w:rPr>
        <w:t xml:space="preserve"> wynikającym z oferty Wykonawcy, jednak nie krótszym</w:t>
      </w:r>
      <w:r w:rsidRPr="007479AB">
        <w:rPr>
          <w:rFonts w:eastAsia="Times New Roman" w:cs="Calibri"/>
          <w:color w:val="000000"/>
          <w:sz w:val="20"/>
          <w:szCs w:val="20"/>
          <w:lang w:eastAsia="zh-CN"/>
        </w:rPr>
        <w:t xml:space="preserve"> </w:t>
      </w:r>
      <w:r w:rsidR="004448E3">
        <w:rPr>
          <w:rFonts w:eastAsia="Times New Roman" w:cs="Calibri"/>
          <w:color w:val="000000"/>
          <w:sz w:val="20"/>
          <w:szCs w:val="20"/>
          <w:lang w:eastAsia="zh-CN"/>
        </w:rPr>
        <w:t xml:space="preserve"> niż </w:t>
      </w:r>
      <w:r w:rsidRPr="007479AB">
        <w:rPr>
          <w:rFonts w:eastAsia="Times New Roman" w:cs="Calibri"/>
          <w:color w:val="000000"/>
          <w:sz w:val="20"/>
          <w:szCs w:val="20"/>
          <w:lang w:eastAsia="zh-CN"/>
        </w:rPr>
        <w:t xml:space="preserve">30 dni od daty otrzymania prawidłowo wystawionej faktury VAT za zrealizowaną usługę. Wykonawca zobowiązany jest do dostarczenia Zamawiającemu faktury w terminie 10 dni od daty jej wystawienia. Faktury mają być dostarczane do siedziby Zamawiającego w formie papierowej lub elektronicznej na podany adres mailowy zamawiającego. </w:t>
      </w:r>
    </w:p>
    <w:p w14:paraId="1FDA9E34" w14:textId="77777777" w:rsidR="00356A27" w:rsidRPr="007479AB" w:rsidRDefault="00356A27" w:rsidP="00356A27">
      <w:pPr>
        <w:suppressAutoHyphens/>
        <w:spacing w:after="120" w:line="240" w:lineRule="auto"/>
        <w:ind w:left="284"/>
        <w:contextualSpacing/>
        <w:jc w:val="both"/>
        <w:rPr>
          <w:rFonts w:eastAsia="Times New Roman" w:cs="Calibri"/>
          <w:color w:val="000000"/>
          <w:sz w:val="20"/>
          <w:szCs w:val="20"/>
          <w:lang w:eastAsia="zh-CN"/>
        </w:rPr>
      </w:pPr>
    </w:p>
    <w:p w14:paraId="20F3EAAA" w14:textId="77777777" w:rsidR="00356A27" w:rsidRPr="007479AB" w:rsidRDefault="00356A27" w:rsidP="00356A27">
      <w:pPr>
        <w:numPr>
          <w:ilvl w:val="0"/>
          <w:numId w:val="14"/>
        </w:numPr>
        <w:suppressAutoHyphens/>
        <w:spacing w:after="120" w:line="240" w:lineRule="auto"/>
        <w:ind w:left="284" w:hanging="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 xml:space="preserve">Jeżeli w fakturze pojawią się błędy, które spowodują zawyżenie lub zaniżenie należności </w:t>
      </w:r>
      <w:r w:rsidRPr="007479AB">
        <w:rPr>
          <w:rFonts w:eastAsia="Times New Roman" w:cs="Calibri"/>
          <w:color w:val="000000"/>
          <w:sz w:val="20"/>
          <w:szCs w:val="20"/>
          <w:lang w:eastAsia="zh-CN"/>
        </w:rPr>
        <w:br/>
        <w:t>za wykonaną usługę, błędy obrachunkowe lub inne - Wykonawca dokona korekty uprzednio wystawionej faktury. Płatność za fakturę, co do której Zamawiający zgłosił pisemną reklamację zostaje wstrzymana bez naliczania karnych odsetek dla Zamawiającego do czasu otrzymania prawidłowo wystawionej korekty do reklamowanej faktury. Faktura wraz z korektą  zostanie opłacona przez Zamawiającego w terminie 14 dni od daty przekazania mu przez Wykonawcę prawidłowo wystawionej korekty do faktury. Zamawiający ma prawo reklamować fakturę także w związku z niezgodnym z umową wykonaniem usługi lub części usługi, na zasadach opisanych powyżej. Zamawiający będzie dokonywał płatności za usługę zrealizowaną w sposób zgodny z umową.</w:t>
      </w:r>
    </w:p>
    <w:p w14:paraId="487E30F5" w14:textId="77777777" w:rsidR="00356A27" w:rsidRPr="007479AB" w:rsidRDefault="00356A27" w:rsidP="00356A27">
      <w:pPr>
        <w:suppressAutoHyphens/>
        <w:spacing w:after="120" w:line="240" w:lineRule="auto"/>
        <w:ind w:left="284"/>
        <w:contextualSpacing/>
        <w:jc w:val="both"/>
        <w:rPr>
          <w:rFonts w:eastAsia="Times New Roman" w:cs="Calibri"/>
          <w:color w:val="000000"/>
          <w:sz w:val="20"/>
          <w:szCs w:val="20"/>
          <w:lang w:eastAsia="zh-CN"/>
        </w:rPr>
      </w:pPr>
    </w:p>
    <w:p w14:paraId="2C28FF7F" w14:textId="77777777" w:rsidR="00356A27" w:rsidRPr="007479AB" w:rsidRDefault="00356A27" w:rsidP="00356A27">
      <w:pPr>
        <w:numPr>
          <w:ilvl w:val="0"/>
          <w:numId w:val="14"/>
        </w:numPr>
        <w:suppressAutoHyphens/>
        <w:spacing w:after="120" w:line="240" w:lineRule="auto"/>
        <w:ind w:left="284" w:hanging="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Wykonawca zobowiązuje się do udzielania pisemnej odpowiedzi na reklamacje Zamawiającego nie później niż w terminie 7 dni od dnia ich złożenia przez Zamawiającego. Od daty udzielenia pisemnej odpowiedzi Wykonawca ma 2 dni na  zrealizowanie usługi w sposób zgodny z zamówieniem.</w:t>
      </w:r>
    </w:p>
    <w:p w14:paraId="3BDE7278" w14:textId="77777777" w:rsidR="00356A27" w:rsidRPr="007479AB" w:rsidRDefault="00356A27" w:rsidP="00356A27">
      <w:pPr>
        <w:suppressAutoHyphens/>
        <w:spacing w:after="120" w:line="240" w:lineRule="auto"/>
        <w:ind w:left="284"/>
        <w:contextualSpacing/>
        <w:jc w:val="both"/>
        <w:rPr>
          <w:rFonts w:eastAsia="Times New Roman" w:cs="Calibri"/>
          <w:color w:val="000000"/>
          <w:sz w:val="20"/>
          <w:szCs w:val="20"/>
          <w:lang w:eastAsia="zh-CN"/>
        </w:rPr>
      </w:pPr>
    </w:p>
    <w:p w14:paraId="5FDA3C6F" w14:textId="77777777" w:rsidR="00356A27" w:rsidRPr="007479AB" w:rsidRDefault="00356A27" w:rsidP="00356A27">
      <w:pPr>
        <w:numPr>
          <w:ilvl w:val="0"/>
          <w:numId w:val="14"/>
        </w:numPr>
        <w:suppressAutoHyphens/>
        <w:spacing w:after="120" w:line="240" w:lineRule="auto"/>
        <w:ind w:left="284" w:hanging="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Wykonawca jest zobowiązany wykonać usługę terminowo i rzetelnie. Wszelkie prace konserwacyjne/serwisowe dokonywane będą z zachowaniem przepisów bhp i ppoż.</w:t>
      </w:r>
    </w:p>
    <w:p w14:paraId="524D5C2B" w14:textId="77777777" w:rsidR="00356A27" w:rsidRPr="007479AB" w:rsidRDefault="00356A27" w:rsidP="00356A27">
      <w:pPr>
        <w:suppressAutoHyphens/>
        <w:spacing w:after="120" w:line="240" w:lineRule="auto"/>
        <w:ind w:left="284"/>
        <w:contextualSpacing/>
        <w:jc w:val="both"/>
        <w:rPr>
          <w:rFonts w:eastAsia="Times New Roman" w:cs="Calibri"/>
          <w:color w:val="000000"/>
          <w:sz w:val="20"/>
          <w:szCs w:val="20"/>
          <w:lang w:eastAsia="zh-CN"/>
        </w:rPr>
      </w:pPr>
    </w:p>
    <w:p w14:paraId="7CD5C265" w14:textId="3088A3C5" w:rsidR="00356A27" w:rsidRPr="007479AB" w:rsidRDefault="00356A27" w:rsidP="00356A27">
      <w:pPr>
        <w:numPr>
          <w:ilvl w:val="0"/>
          <w:numId w:val="14"/>
        </w:numPr>
        <w:suppressAutoHyphens/>
        <w:spacing w:after="120" w:line="240" w:lineRule="auto"/>
        <w:ind w:left="284" w:hanging="284"/>
        <w:contextualSpacing/>
        <w:jc w:val="both"/>
        <w:rPr>
          <w:rFonts w:eastAsia="Times New Roman" w:cs="Calibri"/>
          <w:color w:val="000000"/>
          <w:sz w:val="20"/>
          <w:szCs w:val="20"/>
          <w:lang w:eastAsia="zh-CN"/>
        </w:rPr>
      </w:pPr>
      <w:r w:rsidRPr="007479AB">
        <w:rPr>
          <w:rFonts w:eastAsia="Times New Roman" w:cs="Calibri"/>
          <w:color w:val="000000"/>
          <w:sz w:val="20"/>
          <w:szCs w:val="20"/>
          <w:lang w:eastAsia="zh-CN"/>
        </w:rPr>
        <w:t>Na życzenie Zamawiającego, Wykonawca</w:t>
      </w:r>
      <w:r w:rsidR="004448E3">
        <w:rPr>
          <w:rFonts w:eastAsia="Times New Roman" w:cs="Calibri"/>
          <w:color w:val="000000"/>
          <w:sz w:val="20"/>
          <w:szCs w:val="20"/>
          <w:lang w:eastAsia="zh-CN"/>
        </w:rPr>
        <w:t xml:space="preserve">, w ramach zaoferowanej </w:t>
      </w:r>
      <w:proofErr w:type="spellStart"/>
      <w:r w:rsidR="004448E3">
        <w:rPr>
          <w:rFonts w:eastAsia="Times New Roman" w:cs="Calibri"/>
          <w:color w:val="000000"/>
          <w:sz w:val="20"/>
          <w:szCs w:val="20"/>
          <w:lang w:eastAsia="zh-CN"/>
        </w:rPr>
        <w:t>ceny,</w:t>
      </w:r>
      <w:r w:rsidRPr="007479AB">
        <w:rPr>
          <w:rFonts w:eastAsia="Times New Roman" w:cs="Calibri"/>
          <w:color w:val="000000"/>
          <w:sz w:val="20"/>
          <w:szCs w:val="20"/>
          <w:lang w:eastAsia="zh-CN"/>
        </w:rPr>
        <w:t>będzie</w:t>
      </w:r>
      <w:proofErr w:type="spellEnd"/>
      <w:r w:rsidRPr="007479AB">
        <w:rPr>
          <w:rFonts w:eastAsia="Times New Roman" w:cs="Calibri"/>
          <w:color w:val="000000"/>
          <w:sz w:val="20"/>
          <w:szCs w:val="20"/>
          <w:lang w:eastAsia="zh-CN"/>
        </w:rPr>
        <w:t xml:space="preserve"> udzielał informacji i porad w zakresie użytkowania urządzeń.</w:t>
      </w:r>
    </w:p>
    <w:p w14:paraId="586A195D" w14:textId="77777777" w:rsidR="00356A27" w:rsidRDefault="00356A27" w:rsidP="00356A27">
      <w:pPr>
        <w:widowControl w:val="0"/>
        <w:shd w:val="clear" w:color="auto" w:fill="FFFFFF"/>
        <w:suppressAutoHyphens/>
        <w:autoSpaceDE w:val="0"/>
        <w:spacing w:after="0" w:line="240" w:lineRule="auto"/>
        <w:ind w:hanging="283"/>
        <w:contextualSpacing/>
        <w:jc w:val="both"/>
        <w:rPr>
          <w:rFonts w:eastAsia="Times New Roman" w:cs="Calibri"/>
          <w:color w:val="000000"/>
          <w:sz w:val="20"/>
          <w:szCs w:val="20"/>
          <w:lang w:eastAsia="zh-CN"/>
        </w:rPr>
      </w:pPr>
    </w:p>
    <w:p w14:paraId="6568F6C0" w14:textId="04FF7D4F" w:rsidR="006311B4" w:rsidRPr="007479AB" w:rsidRDefault="001217B4" w:rsidP="006109D7">
      <w:pPr>
        <w:widowControl w:val="0"/>
        <w:shd w:val="clear" w:color="auto" w:fill="FFFFFF"/>
        <w:suppressAutoHyphens/>
        <w:autoSpaceDE w:val="0"/>
        <w:spacing w:after="0" w:line="240" w:lineRule="auto"/>
        <w:contextualSpacing/>
        <w:jc w:val="both"/>
        <w:rPr>
          <w:rFonts w:eastAsia="Times New Roman" w:cs="Calibri"/>
          <w:b/>
          <w:sz w:val="20"/>
          <w:szCs w:val="20"/>
          <w:lang w:eastAsia="zh-CN"/>
        </w:rPr>
      </w:pPr>
      <w:r>
        <w:rPr>
          <w:rFonts w:eastAsia="Times New Roman" w:cs="Calibri"/>
          <w:color w:val="000000"/>
          <w:sz w:val="20"/>
          <w:szCs w:val="20"/>
          <w:lang w:eastAsia="zh-CN"/>
        </w:rPr>
        <w:t>Załącznik nr 2A do SWZ stanowi Wykaz klimatyzatorów</w:t>
      </w:r>
      <w:r w:rsidR="00455B4E">
        <w:rPr>
          <w:rFonts w:eastAsia="Times New Roman" w:cs="Calibri"/>
          <w:color w:val="000000"/>
          <w:sz w:val="20"/>
          <w:szCs w:val="20"/>
          <w:lang w:eastAsia="zh-CN"/>
        </w:rPr>
        <w:t xml:space="preserve"> będących w zasobach Zamawiającego, aktualnie znajdujących się</w:t>
      </w:r>
      <w:r>
        <w:rPr>
          <w:rFonts w:eastAsia="Times New Roman" w:cs="Calibri"/>
          <w:color w:val="000000"/>
          <w:sz w:val="20"/>
          <w:szCs w:val="20"/>
          <w:lang w:eastAsia="zh-CN"/>
        </w:rPr>
        <w:t xml:space="preserve"> </w:t>
      </w:r>
      <w:r w:rsidR="00455B4E">
        <w:rPr>
          <w:rFonts w:eastAsia="Times New Roman" w:cs="Calibri"/>
          <w:color w:val="000000"/>
          <w:sz w:val="20"/>
          <w:szCs w:val="20"/>
          <w:lang w:eastAsia="zh-CN"/>
        </w:rPr>
        <w:t>w okresie</w:t>
      </w:r>
      <w:r>
        <w:rPr>
          <w:rFonts w:eastAsia="Times New Roman" w:cs="Calibri"/>
          <w:color w:val="000000"/>
          <w:sz w:val="20"/>
          <w:szCs w:val="20"/>
          <w:lang w:eastAsia="zh-CN"/>
        </w:rPr>
        <w:t xml:space="preserve"> gwarancji. </w:t>
      </w:r>
    </w:p>
    <w:sectPr w:rsidR="006311B4" w:rsidRPr="007479AB" w:rsidSect="00117AA8">
      <w:headerReference w:type="first" r:id="rId9"/>
      <w:pgSz w:w="11906" w:h="16838"/>
      <w:pgMar w:top="851" w:right="1134" w:bottom="1134"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C4D0B" w14:textId="77777777" w:rsidR="008B614E" w:rsidRDefault="008B614E" w:rsidP="00851AED">
      <w:pPr>
        <w:spacing w:after="0" w:line="240" w:lineRule="auto"/>
      </w:pPr>
      <w:r>
        <w:separator/>
      </w:r>
    </w:p>
  </w:endnote>
  <w:endnote w:type="continuationSeparator" w:id="0">
    <w:p w14:paraId="4B0ED2C1" w14:textId="77777777" w:rsidR="008B614E" w:rsidRDefault="008B614E" w:rsidP="0085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DejaVuSerifCondensedBoldItalic">
    <w:altName w:val="Arial Unicode MS"/>
    <w:charset w:val="81"/>
    <w:family w:val="auto"/>
    <w:pitch w:val="default"/>
  </w:font>
  <w:font w:name="DejaVuSerifCondensed">
    <w:altName w:val="Arial Unicode MS"/>
    <w:charset w:val="81"/>
    <w:family w:val="auto"/>
    <w:pitch w:val="default"/>
  </w:font>
  <w:font w:name="DejaVuSerifCondensedBold">
    <w:altName w:val="Arial Unicode MS"/>
    <w:charset w:val="81"/>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45F75" w14:textId="77777777" w:rsidR="008B614E" w:rsidRDefault="008B614E" w:rsidP="00851AED">
      <w:pPr>
        <w:spacing w:after="0" w:line="240" w:lineRule="auto"/>
      </w:pPr>
      <w:r>
        <w:separator/>
      </w:r>
    </w:p>
  </w:footnote>
  <w:footnote w:type="continuationSeparator" w:id="0">
    <w:p w14:paraId="2C0639F1" w14:textId="77777777" w:rsidR="008B614E" w:rsidRDefault="008B614E" w:rsidP="00851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65B9E" w14:textId="59256999" w:rsidR="00E74FFB" w:rsidRDefault="00E74FFB" w:rsidP="00E74FFB">
    <w:pPr>
      <w:pStyle w:val="Teksttreci20"/>
      <w:shd w:val="clear" w:color="auto" w:fill="auto"/>
      <w:spacing w:after="0"/>
      <w:jc w:val="left"/>
      <w:rPr>
        <w:sz w:val="20"/>
        <w:szCs w:val="20"/>
      </w:rPr>
    </w:pPr>
  </w:p>
  <w:p w14:paraId="2B2CAF8E" w14:textId="5961E3D9" w:rsidR="00E74FFB" w:rsidRDefault="007479AB" w:rsidP="007479AB">
    <w:pPr>
      <w:widowControl w:val="0"/>
      <w:spacing w:after="0" w:line="220" w:lineRule="exact"/>
      <w:jc w:val="right"/>
      <w:rPr>
        <w:rFonts w:asciiTheme="minorHAnsi" w:eastAsia="Times New Roman" w:hAnsiTheme="minorHAnsi" w:cstheme="minorHAnsi"/>
        <w:color w:val="000000"/>
        <w:spacing w:val="-1"/>
        <w:sz w:val="20"/>
        <w:szCs w:val="20"/>
        <w:lang w:eastAsia="pl-PL"/>
      </w:rPr>
    </w:pPr>
    <w:r w:rsidRPr="007479AB">
      <w:rPr>
        <w:rFonts w:asciiTheme="minorHAnsi" w:eastAsia="Times New Roman" w:hAnsiTheme="minorHAnsi" w:cstheme="minorHAnsi"/>
        <w:color w:val="000000"/>
        <w:spacing w:val="-1"/>
        <w:sz w:val="20"/>
        <w:szCs w:val="20"/>
        <w:lang w:eastAsia="pl-PL"/>
      </w:rPr>
      <w:t>SPL/33/PN/2024</w:t>
    </w:r>
  </w:p>
  <w:p w14:paraId="2E42F06D" w14:textId="2A3249BD" w:rsidR="007479AB" w:rsidRPr="007479AB" w:rsidRDefault="007479AB" w:rsidP="007479AB">
    <w:pPr>
      <w:suppressAutoHyphens/>
      <w:spacing w:after="0" w:line="240" w:lineRule="auto"/>
      <w:jc w:val="right"/>
      <w:rPr>
        <w:rFonts w:asciiTheme="minorHAnsi" w:eastAsia="Times New Roman" w:hAnsiTheme="minorHAnsi" w:cstheme="minorHAnsi"/>
        <w:b/>
        <w:i/>
        <w:sz w:val="20"/>
        <w:szCs w:val="20"/>
        <w:lang w:eastAsia="zh-CN"/>
      </w:rPr>
    </w:pPr>
    <w:r w:rsidRPr="007479AB">
      <w:rPr>
        <w:rFonts w:asciiTheme="minorHAnsi" w:eastAsia="Times New Roman" w:hAnsiTheme="minorHAnsi" w:cstheme="minorHAnsi"/>
        <w:b/>
        <w:i/>
        <w:sz w:val="20"/>
        <w:szCs w:val="20"/>
        <w:lang w:eastAsia="zh-CN"/>
      </w:rPr>
      <w:t>Załącznik nr 1</w:t>
    </w:r>
    <w:r w:rsidR="00E70742">
      <w:rPr>
        <w:rFonts w:asciiTheme="minorHAnsi" w:eastAsia="Times New Roman" w:hAnsiTheme="minorHAnsi" w:cstheme="minorHAnsi"/>
        <w:b/>
        <w:i/>
        <w:sz w:val="20"/>
        <w:szCs w:val="20"/>
        <w:lang w:eastAsia="zh-CN"/>
      </w:rPr>
      <w:t>do SWZ</w:t>
    </w:r>
  </w:p>
  <w:p w14:paraId="6B866C85" w14:textId="77777777" w:rsidR="00E74FFB" w:rsidRDefault="00E74FF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4897" w:hanging="360"/>
      </w:pPr>
      <w:rPr>
        <w:rFonts w:ascii="Symbol" w:hAnsi="Symbol" w:cs="Symbol" w:hint="default"/>
        <w:color w:val="000000"/>
        <w:sz w:val="22"/>
        <w:szCs w:val="22"/>
      </w:rPr>
    </w:lvl>
  </w:abstractNum>
  <w:abstractNum w:abstractNumId="1">
    <w:nsid w:val="00000005"/>
    <w:multiLevelType w:val="multilevel"/>
    <w:tmpl w:val="00000005"/>
    <w:name w:val="WW8Num5"/>
    <w:lvl w:ilvl="0">
      <w:start w:val="1"/>
      <w:numFmt w:val="lowerLetter"/>
      <w:lvlText w:val="%1)"/>
      <w:lvlJc w:val="left"/>
      <w:pPr>
        <w:tabs>
          <w:tab w:val="num" w:pos="0"/>
        </w:tabs>
        <w:ind w:left="1434" w:hanging="360"/>
      </w:pPr>
    </w:lvl>
    <w:lvl w:ilvl="1">
      <w:start w:val="1"/>
      <w:numFmt w:val="lowerLetter"/>
      <w:lvlText w:val="%2)"/>
      <w:lvlJc w:val="left"/>
      <w:pPr>
        <w:tabs>
          <w:tab w:val="num" w:pos="0"/>
        </w:tabs>
        <w:ind w:left="2154" w:hanging="360"/>
      </w:pPr>
      <w:rPr>
        <w:sz w:val="22"/>
        <w:szCs w:val="22"/>
      </w:rPr>
    </w:lvl>
    <w:lvl w:ilvl="2">
      <w:start w:val="1"/>
      <w:numFmt w:val="lowerRoman"/>
      <w:lvlText w:val="%3."/>
      <w:lvlJc w:val="right"/>
      <w:pPr>
        <w:tabs>
          <w:tab w:val="num" w:pos="0"/>
        </w:tabs>
        <w:ind w:left="2874" w:hanging="180"/>
      </w:pPr>
    </w:lvl>
    <w:lvl w:ilvl="3">
      <w:start w:val="1"/>
      <w:numFmt w:val="decimal"/>
      <w:lvlText w:val="%4."/>
      <w:lvlJc w:val="left"/>
      <w:pPr>
        <w:tabs>
          <w:tab w:val="num" w:pos="0"/>
        </w:tabs>
        <w:ind w:left="3594" w:hanging="360"/>
      </w:pPr>
    </w:lvl>
    <w:lvl w:ilvl="4">
      <w:start w:val="1"/>
      <w:numFmt w:val="lowerLetter"/>
      <w:lvlText w:val="%5."/>
      <w:lvlJc w:val="left"/>
      <w:pPr>
        <w:tabs>
          <w:tab w:val="num" w:pos="0"/>
        </w:tabs>
        <w:ind w:left="4314" w:hanging="360"/>
      </w:pPr>
    </w:lvl>
    <w:lvl w:ilvl="5">
      <w:start w:val="1"/>
      <w:numFmt w:val="lowerRoman"/>
      <w:lvlText w:val="%6."/>
      <w:lvlJc w:val="right"/>
      <w:pPr>
        <w:tabs>
          <w:tab w:val="num" w:pos="0"/>
        </w:tabs>
        <w:ind w:left="5034" w:hanging="180"/>
      </w:pPr>
    </w:lvl>
    <w:lvl w:ilvl="6">
      <w:start w:val="1"/>
      <w:numFmt w:val="decimal"/>
      <w:lvlText w:val="%7."/>
      <w:lvlJc w:val="left"/>
      <w:pPr>
        <w:tabs>
          <w:tab w:val="num" w:pos="0"/>
        </w:tabs>
        <w:ind w:left="5754" w:hanging="360"/>
      </w:pPr>
    </w:lvl>
    <w:lvl w:ilvl="7">
      <w:start w:val="1"/>
      <w:numFmt w:val="lowerLetter"/>
      <w:lvlText w:val="%8."/>
      <w:lvlJc w:val="left"/>
      <w:pPr>
        <w:tabs>
          <w:tab w:val="num" w:pos="0"/>
        </w:tabs>
        <w:ind w:left="6474" w:hanging="360"/>
      </w:pPr>
    </w:lvl>
    <w:lvl w:ilvl="8">
      <w:start w:val="1"/>
      <w:numFmt w:val="lowerRoman"/>
      <w:lvlText w:val="%9."/>
      <w:lvlJc w:val="right"/>
      <w:pPr>
        <w:tabs>
          <w:tab w:val="num" w:pos="0"/>
        </w:tabs>
        <w:ind w:left="7194" w:hanging="180"/>
      </w:pPr>
    </w:lvl>
  </w:abstractNum>
  <w:abstractNum w:abstractNumId="2">
    <w:nsid w:val="0000000C"/>
    <w:multiLevelType w:val="multilevel"/>
    <w:tmpl w:val="777C6792"/>
    <w:name w:val="WW8Num12"/>
    <w:lvl w:ilvl="0">
      <w:start w:val="1"/>
      <w:numFmt w:val="lowerLetter"/>
      <w:lvlText w:val="%1)"/>
      <w:lvlJc w:val="left"/>
      <w:pPr>
        <w:tabs>
          <w:tab w:val="num" w:pos="0"/>
        </w:tabs>
        <w:ind w:left="1429" w:hanging="360"/>
      </w:pPr>
    </w:lvl>
    <w:lvl w:ilvl="1">
      <w:start w:val="1"/>
      <w:numFmt w:val="decimal"/>
      <w:lvlText w:val="%2)"/>
      <w:lvlJc w:val="left"/>
      <w:pPr>
        <w:tabs>
          <w:tab w:val="num" w:pos="708"/>
        </w:tabs>
        <w:ind w:left="2149" w:hanging="360"/>
      </w:pPr>
      <w:rPr>
        <w:bCs/>
        <w:iCs/>
        <w:sz w:val="22"/>
        <w:szCs w:val="22"/>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0000000E"/>
    <w:multiLevelType w:val="multilevel"/>
    <w:tmpl w:val="081ECB24"/>
    <w:name w:val="WW8Num14"/>
    <w:lvl w:ilvl="0">
      <w:start w:val="1"/>
      <w:numFmt w:val="lowerLetter"/>
      <w:lvlText w:val="%1)"/>
      <w:lvlJc w:val="left"/>
      <w:pPr>
        <w:tabs>
          <w:tab w:val="num" w:pos="0"/>
        </w:tabs>
        <w:ind w:left="1429" w:hanging="360"/>
      </w:pPr>
    </w:lvl>
    <w:lvl w:ilvl="1">
      <w:start w:val="1"/>
      <w:numFmt w:val="decimal"/>
      <w:lvlText w:val="%2)"/>
      <w:lvlJc w:val="left"/>
      <w:pPr>
        <w:tabs>
          <w:tab w:val="num" w:pos="0"/>
        </w:tabs>
        <w:ind w:left="2149" w:hanging="360"/>
      </w:pPr>
      <w:rPr>
        <w:bCs/>
        <w:sz w:val="22"/>
        <w:szCs w:val="22"/>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nsid w:val="07CF2F93"/>
    <w:multiLevelType w:val="hybridMultilevel"/>
    <w:tmpl w:val="D4266724"/>
    <w:lvl w:ilvl="0" w:tplc="3B5453F2">
      <w:start w:val="1"/>
      <w:numFmt w:val="decimal"/>
      <w:lvlText w:val="%1."/>
      <w:lvlJc w:val="left"/>
      <w:pPr>
        <w:ind w:left="720" w:hanging="360"/>
      </w:pPr>
      <w:rPr>
        <w:b/>
        <w:color w:val="auto"/>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933707C"/>
    <w:multiLevelType w:val="hybridMultilevel"/>
    <w:tmpl w:val="1ECCDC2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
    <w:nsid w:val="28BE2FD5"/>
    <w:multiLevelType w:val="hybridMultilevel"/>
    <w:tmpl w:val="D23CFA30"/>
    <w:name w:val="WW8Num32"/>
    <w:lvl w:ilvl="0" w:tplc="00000004">
      <w:start w:val="1"/>
      <w:numFmt w:val="bullet"/>
      <w:lvlText w:val=""/>
      <w:lvlJc w:val="left"/>
      <w:pPr>
        <w:ind w:left="1003" w:hanging="360"/>
      </w:pPr>
      <w:rPr>
        <w:rFonts w:ascii="Symbol" w:hAnsi="Symbol" w:cs="Symbol" w:hint="default"/>
        <w:color w:val="000000"/>
        <w:sz w:val="22"/>
        <w:szCs w:val="22"/>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
    <w:nsid w:val="326472D9"/>
    <w:multiLevelType w:val="hybridMultilevel"/>
    <w:tmpl w:val="8AF45636"/>
    <w:name w:val="WW8Num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B04169"/>
    <w:multiLevelType w:val="hybridMultilevel"/>
    <w:tmpl w:val="2CBC8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2393F17"/>
    <w:multiLevelType w:val="hybridMultilevel"/>
    <w:tmpl w:val="345AE2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46F61CEE"/>
    <w:multiLevelType w:val="hybridMultilevel"/>
    <w:tmpl w:val="013E0750"/>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nsid w:val="55573DFB"/>
    <w:multiLevelType w:val="hybridMultilevel"/>
    <w:tmpl w:val="0908CC9E"/>
    <w:lvl w:ilvl="0" w:tplc="172E8DE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77862E5"/>
    <w:multiLevelType w:val="hybridMultilevel"/>
    <w:tmpl w:val="681C9620"/>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nsid w:val="5A4F4053"/>
    <w:multiLevelType w:val="hybridMultilevel"/>
    <w:tmpl w:val="5D6EAF18"/>
    <w:lvl w:ilvl="0" w:tplc="0422FC08">
      <w:start w:val="1"/>
      <w:numFmt w:val="decimal"/>
      <w:lvlText w:val="%1."/>
      <w:lvlJc w:val="left"/>
      <w:pPr>
        <w:ind w:left="720" w:hanging="360"/>
      </w:pPr>
      <w:rPr>
        <w:rFonts w:ascii="Times New Roman" w:eastAsia="Times New Roman" w:hAnsi="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07E0FF2"/>
    <w:multiLevelType w:val="hybridMultilevel"/>
    <w:tmpl w:val="E6D080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1051B0D"/>
    <w:multiLevelType w:val="hybridMultilevel"/>
    <w:tmpl w:val="17F43952"/>
    <w:lvl w:ilvl="0" w:tplc="AA7C01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3"/>
  </w:num>
  <w:num w:numId="2">
    <w:abstractNumId w:val="9"/>
  </w:num>
  <w:num w:numId="3">
    <w:abstractNumId w:val="10"/>
  </w:num>
  <w:num w:numId="4">
    <w:abstractNumId w:val="8"/>
  </w:num>
  <w:num w:numId="5">
    <w:abstractNumId w:val="15"/>
  </w:num>
  <w:num w:numId="6">
    <w:abstractNumId w:val="12"/>
  </w:num>
  <w:num w:numId="7">
    <w:abstractNumId w:val="5"/>
  </w:num>
  <w:num w:numId="8">
    <w:abstractNumId w:val="14"/>
  </w:num>
  <w:num w:numId="9">
    <w:abstractNumId w:val="11"/>
  </w:num>
  <w:num w:numId="10">
    <w:abstractNumId w:val="0"/>
  </w:num>
  <w:num w:numId="11">
    <w:abstractNumId w:val="1"/>
  </w:num>
  <w:num w:numId="12">
    <w:abstractNumId w:val="2"/>
  </w:num>
  <w:num w:numId="13">
    <w:abstractNumId w:val="3"/>
  </w:num>
  <w:num w:numId="14">
    <w:abstractNumId w:val="6"/>
  </w:num>
  <w:num w:numId="15">
    <w:abstractNumId w:val="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C6"/>
    <w:rsid w:val="00000D66"/>
    <w:rsid w:val="000014E8"/>
    <w:rsid w:val="00013EF1"/>
    <w:rsid w:val="000212F2"/>
    <w:rsid w:val="00023EDF"/>
    <w:rsid w:val="000310F8"/>
    <w:rsid w:val="000348C6"/>
    <w:rsid w:val="0005257C"/>
    <w:rsid w:val="00072977"/>
    <w:rsid w:val="00072F97"/>
    <w:rsid w:val="000753C4"/>
    <w:rsid w:val="000A42DB"/>
    <w:rsid w:val="000B52ED"/>
    <w:rsid w:val="000C1DE5"/>
    <w:rsid w:val="000C7535"/>
    <w:rsid w:val="000D5343"/>
    <w:rsid w:val="000F0251"/>
    <w:rsid w:val="000F3779"/>
    <w:rsid w:val="00117AA8"/>
    <w:rsid w:val="001217B4"/>
    <w:rsid w:val="00123092"/>
    <w:rsid w:val="001350F0"/>
    <w:rsid w:val="00141611"/>
    <w:rsid w:val="00151ABD"/>
    <w:rsid w:val="001608C6"/>
    <w:rsid w:val="00163DFB"/>
    <w:rsid w:val="001847A8"/>
    <w:rsid w:val="0018551E"/>
    <w:rsid w:val="001911D3"/>
    <w:rsid w:val="00194473"/>
    <w:rsid w:val="001A4A58"/>
    <w:rsid w:val="001B298D"/>
    <w:rsid w:val="001B2D97"/>
    <w:rsid w:val="001B2DCF"/>
    <w:rsid w:val="001B53AF"/>
    <w:rsid w:val="001C2FC2"/>
    <w:rsid w:val="001C42B1"/>
    <w:rsid w:val="001C642B"/>
    <w:rsid w:val="001D0AB4"/>
    <w:rsid w:val="001D16BA"/>
    <w:rsid w:val="001E13F8"/>
    <w:rsid w:val="001E5564"/>
    <w:rsid w:val="001F2D13"/>
    <w:rsid w:val="001F56CF"/>
    <w:rsid w:val="00210E42"/>
    <w:rsid w:val="00223A90"/>
    <w:rsid w:val="00226556"/>
    <w:rsid w:val="00247E52"/>
    <w:rsid w:val="0026523E"/>
    <w:rsid w:val="002661F1"/>
    <w:rsid w:val="00276E01"/>
    <w:rsid w:val="0028659A"/>
    <w:rsid w:val="00287BFC"/>
    <w:rsid w:val="00290A33"/>
    <w:rsid w:val="002A3B85"/>
    <w:rsid w:val="002B15FC"/>
    <w:rsid w:val="002C495D"/>
    <w:rsid w:val="002C73D3"/>
    <w:rsid w:val="002E00C6"/>
    <w:rsid w:val="002E0F96"/>
    <w:rsid w:val="002E3304"/>
    <w:rsid w:val="002F4EF5"/>
    <w:rsid w:val="002F65CD"/>
    <w:rsid w:val="003039E2"/>
    <w:rsid w:val="00311B75"/>
    <w:rsid w:val="00315F41"/>
    <w:rsid w:val="00333A2A"/>
    <w:rsid w:val="00343674"/>
    <w:rsid w:val="00343CC1"/>
    <w:rsid w:val="00346611"/>
    <w:rsid w:val="00351CE7"/>
    <w:rsid w:val="0035390E"/>
    <w:rsid w:val="0035597F"/>
    <w:rsid w:val="00356A27"/>
    <w:rsid w:val="00363069"/>
    <w:rsid w:val="003763C8"/>
    <w:rsid w:val="00384A18"/>
    <w:rsid w:val="00387714"/>
    <w:rsid w:val="00390DBB"/>
    <w:rsid w:val="00391E0A"/>
    <w:rsid w:val="00392C3B"/>
    <w:rsid w:val="003C2B28"/>
    <w:rsid w:val="003D0409"/>
    <w:rsid w:val="003D4FE6"/>
    <w:rsid w:val="003D5B04"/>
    <w:rsid w:val="003E1B14"/>
    <w:rsid w:val="003E5ED0"/>
    <w:rsid w:val="003F1A11"/>
    <w:rsid w:val="003F5EE0"/>
    <w:rsid w:val="00401170"/>
    <w:rsid w:val="00401239"/>
    <w:rsid w:val="00403E3D"/>
    <w:rsid w:val="0041722D"/>
    <w:rsid w:val="004217DC"/>
    <w:rsid w:val="00421908"/>
    <w:rsid w:val="0042539D"/>
    <w:rsid w:val="004279EA"/>
    <w:rsid w:val="00430CE1"/>
    <w:rsid w:val="00436AE4"/>
    <w:rsid w:val="00441233"/>
    <w:rsid w:val="004448E3"/>
    <w:rsid w:val="004459CE"/>
    <w:rsid w:val="00445E89"/>
    <w:rsid w:val="00454DEA"/>
    <w:rsid w:val="00455B4E"/>
    <w:rsid w:val="00462897"/>
    <w:rsid w:val="00462C30"/>
    <w:rsid w:val="00465851"/>
    <w:rsid w:val="00467129"/>
    <w:rsid w:val="00467AFA"/>
    <w:rsid w:val="0047032C"/>
    <w:rsid w:val="00470AED"/>
    <w:rsid w:val="00471700"/>
    <w:rsid w:val="0047628A"/>
    <w:rsid w:val="004762F0"/>
    <w:rsid w:val="00476C9A"/>
    <w:rsid w:val="00484ACD"/>
    <w:rsid w:val="00490A2C"/>
    <w:rsid w:val="004A281E"/>
    <w:rsid w:val="004A5A01"/>
    <w:rsid w:val="004B35C6"/>
    <w:rsid w:val="004B74A7"/>
    <w:rsid w:val="004C28B8"/>
    <w:rsid w:val="004C4457"/>
    <w:rsid w:val="004D3ECD"/>
    <w:rsid w:val="004D64D8"/>
    <w:rsid w:val="004E59F9"/>
    <w:rsid w:val="00504D22"/>
    <w:rsid w:val="00507E79"/>
    <w:rsid w:val="00512D35"/>
    <w:rsid w:val="00524FE3"/>
    <w:rsid w:val="005375B7"/>
    <w:rsid w:val="00556F2D"/>
    <w:rsid w:val="00561100"/>
    <w:rsid w:val="00561695"/>
    <w:rsid w:val="00564FFE"/>
    <w:rsid w:val="00585D21"/>
    <w:rsid w:val="005A4918"/>
    <w:rsid w:val="005B1008"/>
    <w:rsid w:val="005C323F"/>
    <w:rsid w:val="005C50C2"/>
    <w:rsid w:val="005E516B"/>
    <w:rsid w:val="005F3A4E"/>
    <w:rsid w:val="00606955"/>
    <w:rsid w:val="006109D7"/>
    <w:rsid w:val="00615ECE"/>
    <w:rsid w:val="00620EC3"/>
    <w:rsid w:val="006227FE"/>
    <w:rsid w:val="00622BBC"/>
    <w:rsid w:val="006311B4"/>
    <w:rsid w:val="00641196"/>
    <w:rsid w:val="00645AD2"/>
    <w:rsid w:val="00646F45"/>
    <w:rsid w:val="006474DD"/>
    <w:rsid w:val="00653DD9"/>
    <w:rsid w:val="006638BF"/>
    <w:rsid w:val="006734DF"/>
    <w:rsid w:val="00674133"/>
    <w:rsid w:val="006744B8"/>
    <w:rsid w:val="00681319"/>
    <w:rsid w:val="0068467F"/>
    <w:rsid w:val="006867BF"/>
    <w:rsid w:val="00692FAC"/>
    <w:rsid w:val="00692FD7"/>
    <w:rsid w:val="00696266"/>
    <w:rsid w:val="006B6124"/>
    <w:rsid w:val="006C215A"/>
    <w:rsid w:val="006D01A3"/>
    <w:rsid w:val="006E0648"/>
    <w:rsid w:val="007041A4"/>
    <w:rsid w:val="0072077F"/>
    <w:rsid w:val="007237C1"/>
    <w:rsid w:val="00730A66"/>
    <w:rsid w:val="007477E5"/>
    <w:rsid w:val="007479AB"/>
    <w:rsid w:val="00747C14"/>
    <w:rsid w:val="007567F6"/>
    <w:rsid w:val="00756A52"/>
    <w:rsid w:val="007617DE"/>
    <w:rsid w:val="00762697"/>
    <w:rsid w:val="00763C11"/>
    <w:rsid w:val="007640D4"/>
    <w:rsid w:val="00770C02"/>
    <w:rsid w:val="00776189"/>
    <w:rsid w:val="0078420A"/>
    <w:rsid w:val="0078774B"/>
    <w:rsid w:val="00794570"/>
    <w:rsid w:val="00796332"/>
    <w:rsid w:val="00796AB7"/>
    <w:rsid w:val="007A30F2"/>
    <w:rsid w:val="007A39A4"/>
    <w:rsid w:val="007A724B"/>
    <w:rsid w:val="007B04EA"/>
    <w:rsid w:val="007B09A6"/>
    <w:rsid w:val="007B2D0E"/>
    <w:rsid w:val="007B4739"/>
    <w:rsid w:val="007C2117"/>
    <w:rsid w:val="007D0E71"/>
    <w:rsid w:val="007D271F"/>
    <w:rsid w:val="007E1773"/>
    <w:rsid w:val="007E654F"/>
    <w:rsid w:val="008046FB"/>
    <w:rsid w:val="00810ABE"/>
    <w:rsid w:val="00811385"/>
    <w:rsid w:val="0082035F"/>
    <w:rsid w:val="0082781A"/>
    <w:rsid w:val="0082786D"/>
    <w:rsid w:val="008347DA"/>
    <w:rsid w:val="00834C4F"/>
    <w:rsid w:val="008368D8"/>
    <w:rsid w:val="00836D1A"/>
    <w:rsid w:val="00837A44"/>
    <w:rsid w:val="00845D06"/>
    <w:rsid w:val="00845E19"/>
    <w:rsid w:val="00851AED"/>
    <w:rsid w:val="00853A47"/>
    <w:rsid w:val="0085749C"/>
    <w:rsid w:val="008652BB"/>
    <w:rsid w:val="0086662D"/>
    <w:rsid w:val="00866DBD"/>
    <w:rsid w:val="00870013"/>
    <w:rsid w:val="0087015F"/>
    <w:rsid w:val="0088025A"/>
    <w:rsid w:val="00880BC0"/>
    <w:rsid w:val="00880E3F"/>
    <w:rsid w:val="00881D05"/>
    <w:rsid w:val="00883533"/>
    <w:rsid w:val="0088548C"/>
    <w:rsid w:val="00885BD8"/>
    <w:rsid w:val="0089320D"/>
    <w:rsid w:val="00894E55"/>
    <w:rsid w:val="008976EA"/>
    <w:rsid w:val="008A246C"/>
    <w:rsid w:val="008A6C03"/>
    <w:rsid w:val="008B5556"/>
    <w:rsid w:val="008B614E"/>
    <w:rsid w:val="008B6CC0"/>
    <w:rsid w:val="008C280A"/>
    <w:rsid w:val="008C3214"/>
    <w:rsid w:val="008C4A01"/>
    <w:rsid w:val="008C6FC3"/>
    <w:rsid w:val="008C73B7"/>
    <w:rsid w:val="008D5108"/>
    <w:rsid w:val="008E2C14"/>
    <w:rsid w:val="008E4AB0"/>
    <w:rsid w:val="008E5537"/>
    <w:rsid w:val="008F1BF5"/>
    <w:rsid w:val="0090002E"/>
    <w:rsid w:val="00901229"/>
    <w:rsid w:val="00911F31"/>
    <w:rsid w:val="0091280E"/>
    <w:rsid w:val="00916297"/>
    <w:rsid w:val="0091665D"/>
    <w:rsid w:val="00920B4D"/>
    <w:rsid w:val="00921CC8"/>
    <w:rsid w:val="009303E8"/>
    <w:rsid w:val="00940171"/>
    <w:rsid w:val="00940954"/>
    <w:rsid w:val="00940E32"/>
    <w:rsid w:val="00940EDE"/>
    <w:rsid w:val="009464CA"/>
    <w:rsid w:val="00964938"/>
    <w:rsid w:val="00993A19"/>
    <w:rsid w:val="00996B98"/>
    <w:rsid w:val="0099797B"/>
    <w:rsid w:val="009B709F"/>
    <w:rsid w:val="009C14E6"/>
    <w:rsid w:val="009C21CA"/>
    <w:rsid w:val="009C7E3D"/>
    <w:rsid w:val="009D3133"/>
    <w:rsid w:val="009D4AB4"/>
    <w:rsid w:val="009D702C"/>
    <w:rsid w:val="009E1F69"/>
    <w:rsid w:val="009E2D32"/>
    <w:rsid w:val="009F0A51"/>
    <w:rsid w:val="009F4531"/>
    <w:rsid w:val="00A03C6C"/>
    <w:rsid w:val="00A10C27"/>
    <w:rsid w:val="00A10D09"/>
    <w:rsid w:val="00A23E57"/>
    <w:rsid w:val="00A31D77"/>
    <w:rsid w:val="00A355AF"/>
    <w:rsid w:val="00A374CC"/>
    <w:rsid w:val="00A463E1"/>
    <w:rsid w:val="00A53F8F"/>
    <w:rsid w:val="00A6696D"/>
    <w:rsid w:val="00A67ED0"/>
    <w:rsid w:val="00A75F7C"/>
    <w:rsid w:val="00A777D9"/>
    <w:rsid w:val="00A807B1"/>
    <w:rsid w:val="00A94167"/>
    <w:rsid w:val="00AA042C"/>
    <w:rsid w:val="00AA535C"/>
    <w:rsid w:val="00AA6E83"/>
    <w:rsid w:val="00AA7749"/>
    <w:rsid w:val="00AB40B2"/>
    <w:rsid w:val="00AB5092"/>
    <w:rsid w:val="00AC272E"/>
    <w:rsid w:val="00AC6A06"/>
    <w:rsid w:val="00AD0723"/>
    <w:rsid w:val="00AD09FD"/>
    <w:rsid w:val="00AD1E99"/>
    <w:rsid w:val="00AD1F0C"/>
    <w:rsid w:val="00AD6A8E"/>
    <w:rsid w:val="00AE66F0"/>
    <w:rsid w:val="00AF568A"/>
    <w:rsid w:val="00B162E0"/>
    <w:rsid w:val="00B24DFE"/>
    <w:rsid w:val="00B27C55"/>
    <w:rsid w:val="00B34724"/>
    <w:rsid w:val="00B3634B"/>
    <w:rsid w:val="00B40E88"/>
    <w:rsid w:val="00B41191"/>
    <w:rsid w:val="00B41962"/>
    <w:rsid w:val="00B433E3"/>
    <w:rsid w:val="00B54866"/>
    <w:rsid w:val="00B70C40"/>
    <w:rsid w:val="00B756B8"/>
    <w:rsid w:val="00B76EFD"/>
    <w:rsid w:val="00B84C68"/>
    <w:rsid w:val="00B86D3D"/>
    <w:rsid w:val="00B8773C"/>
    <w:rsid w:val="00B90E70"/>
    <w:rsid w:val="00B95E4D"/>
    <w:rsid w:val="00B96318"/>
    <w:rsid w:val="00BA4825"/>
    <w:rsid w:val="00BA7A84"/>
    <w:rsid w:val="00BB14E3"/>
    <w:rsid w:val="00BB533D"/>
    <w:rsid w:val="00BB579E"/>
    <w:rsid w:val="00BC3C88"/>
    <w:rsid w:val="00BF7FAB"/>
    <w:rsid w:val="00C00A71"/>
    <w:rsid w:val="00C0444D"/>
    <w:rsid w:val="00C05A2D"/>
    <w:rsid w:val="00C07C78"/>
    <w:rsid w:val="00C223E4"/>
    <w:rsid w:val="00C25CE1"/>
    <w:rsid w:val="00C312D5"/>
    <w:rsid w:val="00C31C5B"/>
    <w:rsid w:val="00C34ACA"/>
    <w:rsid w:val="00C35E3C"/>
    <w:rsid w:val="00C41777"/>
    <w:rsid w:val="00C43521"/>
    <w:rsid w:val="00C43600"/>
    <w:rsid w:val="00C4495B"/>
    <w:rsid w:val="00C44C86"/>
    <w:rsid w:val="00C50692"/>
    <w:rsid w:val="00C611EE"/>
    <w:rsid w:val="00C72411"/>
    <w:rsid w:val="00C75737"/>
    <w:rsid w:val="00C75CF4"/>
    <w:rsid w:val="00C860B9"/>
    <w:rsid w:val="00CA0594"/>
    <w:rsid w:val="00CA379F"/>
    <w:rsid w:val="00CA6CFB"/>
    <w:rsid w:val="00CA7D77"/>
    <w:rsid w:val="00CB11E1"/>
    <w:rsid w:val="00CB5DD4"/>
    <w:rsid w:val="00CB769E"/>
    <w:rsid w:val="00CB76DA"/>
    <w:rsid w:val="00CD1765"/>
    <w:rsid w:val="00CD71A0"/>
    <w:rsid w:val="00CD730C"/>
    <w:rsid w:val="00CE11DE"/>
    <w:rsid w:val="00CE6689"/>
    <w:rsid w:val="00CF233C"/>
    <w:rsid w:val="00D02BDA"/>
    <w:rsid w:val="00D04B57"/>
    <w:rsid w:val="00D05EA0"/>
    <w:rsid w:val="00D212C4"/>
    <w:rsid w:val="00D25AA9"/>
    <w:rsid w:val="00D33C95"/>
    <w:rsid w:val="00D4298E"/>
    <w:rsid w:val="00D434D6"/>
    <w:rsid w:val="00D561F5"/>
    <w:rsid w:val="00D700CD"/>
    <w:rsid w:val="00D75C67"/>
    <w:rsid w:val="00D75E40"/>
    <w:rsid w:val="00D76B31"/>
    <w:rsid w:val="00D8025E"/>
    <w:rsid w:val="00D81C75"/>
    <w:rsid w:val="00D83738"/>
    <w:rsid w:val="00DA7D16"/>
    <w:rsid w:val="00DC02DD"/>
    <w:rsid w:val="00DC2ED6"/>
    <w:rsid w:val="00DC6AA7"/>
    <w:rsid w:val="00DC7CE8"/>
    <w:rsid w:val="00DD637E"/>
    <w:rsid w:val="00DE01EC"/>
    <w:rsid w:val="00DE5946"/>
    <w:rsid w:val="00DF4158"/>
    <w:rsid w:val="00DF77A8"/>
    <w:rsid w:val="00E027E3"/>
    <w:rsid w:val="00E04425"/>
    <w:rsid w:val="00E068AE"/>
    <w:rsid w:val="00E133A4"/>
    <w:rsid w:val="00E21472"/>
    <w:rsid w:val="00E2552E"/>
    <w:rsid w:val="00E300CF"/>
    <w:rsid w:val="00E30A9D"/>
    <w:rsid w:val="00E3140A"/>
    <w:rsid w:val="00E36013"/>
    <w:rsid w:val="00E361E2"/>
    <w:rsid w:val="00E44D9D"/>
    <w:rsid w:val="00E47D91"/>
    <w:rsid w:val="00E547D3"/>
    <w:rsid w:val="00E575AB"/>
    <w:rsid w:val="00E67DBC"/>
    <w:rsid w:val="00E70742"/>
    <w:rsid w:val="00E74A49"/>
    <w:rsid w:val="00E74FFB"/>
    <w:rsid w:val="00E80DD9"/>
    <w:rsid w:val="00E81DED"/>
    <w:rsid w:val="00E87742"/>
    <w:rsid w:val="00E9035F"/>
    <w:rsid w:val="00E94353"/>
    <w:rsid w:val="00E976CD"/>
    <w:rsid w:val="00EA7D68"/>
    <w:rsid w:val="00EB0640"/>
    <w:rsid w:val="00EB45C0"/>
    <w:rsid w:val="00EE7620"/>
    <w:rsid w:val="00EE7642"/>
    <w:rsid w:val="00F00659"/>
    <w:rsid w:val="00F01209"/>
    <w:rsid w:val="00F03B34"/>
    <w:rsid w:val="00F044E1"/>
    <w:rsid w:val="00F05045"/>
    <w:rsid w:val="00F05EE9"/>
    <w:rsid w:val="00F06DC2"/>
    <w:rsid w:val="00F133C5"/>
    <w:rsid w:val="00F21A8A"/>
    <w:rsid w:val="00F24246"/>
    <w:rsid w:val="00F31C22"/>
    <w:rsid w:val="00F362D1"/>
    <w:rsid w:val="00F377AC"/>
    <w:rsid w:val="00F4524D"/>
    <w:rsid w:val="00F56BF6"/>
    <w:rsid w:val="00F62FDC"/>
    <w:rsid w:val="00F66B50"/>
    <w:rsid w:val="00F7276A"/>
    <w:rsid w:val="00F7563B"/>
    <w:rsid w:val="00F76C74"/>
    <w:rsid w:val="00F856A3"/>
    <w:rsid w:val="00F9292F"/>
    <w:rsid w:val="00FA569A"/>
    <w:rsid w:val="00FB2A6A"/>
    <w:rsid w:val="00FB546C"/>
    <w:rsid w:val="00FC3F3E"/>
    <w:rsid w:val="00FC4D23"/>
    <w:rsid w:val="00FC720A"/>
    <w:rsid w:val="00FD19F4"/>
    <w:rsid w:val="00FE23E9"/>
    <w:rsid w:val="00FE6F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A3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00C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link w:val="Teksttreci20"/>
    <w:locked/>
    <w:rsid w:val="002E00C6"/>
    <w:rPr>
      <w:rFonts w:ascii="Times New Roman" w:eastAsia="Times New Roman" w:hAnsi="Times New Roman" w:cs="Times New Roman"/>
      <w:b/>
      <w:bCs/>
      <w:spacing w:val="-2"/>
      <w:shd w:val="clear" w:color="auto" w:fill="FFFFFF"/>
    </w:rPr>
  </w:style>
  <w:style w:type="paragraph" w:customStyle="1" w:styleId="Teksttreci20">
    <w:name w:val="Tekst treści (2)"/>
    <w:basedOn w:val="Normalny"/>
    <w:link w:val="Teksttreci2"/>
    <w:rsid w:val="002E00C6"/>
    <w:pPr>
      <w:widowControl w:val="0"/>
      <w:shd w:val="clear" w:color="auto" w:fill="FFFFFF"/>
      <w:spacing w:after="180" w:line="252" w:lineRule="exact"/>
      <w:jc w:val="center"/>
    </w:pPr>
    <w:rPr>
      <w:rFonts w:ascii="Times New Roman" w:eastAsia="Times New Roman" w:hAnsi="Times New Roman"/>
      <w:b/>
      <w:bCs/>
      <w:spacing w:val="-2"/>
    </w:rPr>
  </w:style>
  <w:style w:type="character" w:customStyle="1" w:styleId="Teksttreci2Odstpy2pt">
    <w:name w:val="Tekst treści (2) + Odstępy 2 pt"/>
    <w:rsid w:val="002E00C6"/>
    <w:rPr>
      <w:rFonts w:ascii="Times New Roman" w:eastAsia="Times New Roman" w:hAnsi="Times New Roman" w:cs="Times New Roman" w:hint="default"/>
      <w:b/>
      <w:bCs/>
      <w:i w:val="0"/>
      <w:iCs w:val="0"/>
      <w:smallCaps w:val="0"/>
      <w:strike w:val="0"/>
      <w:dstrike w:val="0"/>
      <w:color w:val="000000"/>
      <w:spacing w:val="51"/>
      <w:w w:val="100"/>
      <w:position w:val="0"/>
      <w:sz w:val="20"/>
      <w:szCs w:val="20"/>
      <w:u w:val="none"/>
      <w:effect w:val="none"/>
      <w:lang w:val="pl-PL"/>
    </w:rPr>
  </w:style>
  <w:style w:type="paragraph" w:styleId="Akapitzlist">
    <w:name w:val="List Paragraph"/>
    <w:basedOn w:val="Normalny"/>
    <w:uiPriority w:val="34"/>
    <w:qFormat/>
    <w:rsid w:val="00223A90"/>
    <w:pPr>
      <w:ind w:left="720"/>
      <w:contextualSpacing/>
    </w:pPr>
  </w:style>
  <w:style w:type="paragraph" w:styleId="Nagwek">
    <w:name w:val="header"/>
    <w:basedOn w:val="Normalny"/>
    <w:link w:val="NagwekZnak"/>
    <w:uiPriority w:val="99"/>
    <w:unhideWhenUsed/>
    <w:rsid w:val="00851A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1AED"/>
    <w:rPr>
      <w:rFonts w:ascii="Calibri" w:eastAsia="Calibri" w:hAnsi="Calibri" w:cs="Times New Roman"/>
    </w:rPr>
  </w:style>
  <w:style w:type="paragraph" w:styleId="Stopka">
    <w:name w:val="footer"/>
    <w:basedOn w:val="Normalny"/>
    <w:link w:val="StopkaZnak"/>
    <w:uiPriority w:val="99"/>
    <w:unhideWhenUsed/>
    <w:rsid w:val="00851A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1AED"/>
    <w:rPr>
      <w:rFonts w:ascii="Calibri" w:eastAsia="Calibri" w:hAnsi="Calibri" w:cs="Times New Roman"/>
    </w:rPr>
  </w:style>
  <w:style w:type="paragraph" w:styleId="NormalnyWeb">
    <w:name w:val="Normal (Web)"/>
    <w:basedOn w:val="Normalny"/>
    <w:uiPriority w:val="99"/>
    <w:rsid w:val="00DC2ED6"/>
    <w:pPr>
      <w:suppressAutoHyphens/>
      <w:spacing w:before="280" w:after="280"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3D5B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5B04"/>
    <w:rPr>
      <w:rFonts w:ascii="Tahoma" w:eastAsia="Calibri" w:hAnsi="Tahoma" w:cs="Tahoma"/>
      <w:sz w:val="16"/>
      <w:szCs w:val="16"/>
    </w:rPr>
  </w:style>
  <w:style w:type="paragraph" w:styleId="Bezodstpw">
    <w:name w:val="No Spacing"/>
    <w:uiPriority w:val="1"/>
    <w:qFormat/>
    <w:rsid w:val="00A463E1"/>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CB76DA"/>
    <w:rPr>
      <w:color w:val="0000FF" w:themeColor="hyperlink"/>
      <w:u w:val="single"/>
    </w:rPr>
  </w:style>
  <w:style w:type="paragraph" w:customStyle="1" w:styleId="TableParagraph">
    <w:name w:val="Table Paragraph"/>
    <w:basedOn w:val="Normalny"/>
    <w:uiPriority w:val="1"/>
    <w:qFormat/>
    <w:rsid w:val="00A31D77"/>
    <w:pPr>
      <w:widowControl w:val="0"/>
      <w:autoSpaceDE w:val="0"/>
      <w:autoSpaceDN w:val="0"/>
      <w:spacing w:after="0" w:line="240" w:lineRule="auto"/>
    </w:pPr>
    <w:rPr>
      <w:rFonts w:ascii="Times New Roman" w:eastAsia="Times New Roman" w:hAnsi="Times New Roman"/>
    </w:rPr>
  </w:style>
  <w:style w:type="character" w:styleId="Odwoaniedokomentarza">
    <w:name w:val="annotation reference"/>
    <w:basedOn w:val="Domylnaczcionkaakapitu"/>
    <w:uiPriority w:val="99"/>
    <w:semiHidden/>
    <w:unhideWhenUsed/>
    <w:rsid w:val="00455B4E"/>
    <w:rPr>
      <w:sz w:val="16"/>
      <w:szCs w:val="16"/>
    </w:rPr>
  </w:style>
  <w:style w:type="paragraph" w:styleId="Tekstkomentarza">
    <w:name w:val="annotation text"/>
    <w:basedOn w:val="Normalny"/>
    <w:link w:val="TekstkomentarzaZnak"/>
    <w:uiPriority w:val="99"/>
    <w:semiHidden/>
    <w:unhideWhenUsed/>
    <w:rsid w:val="00455B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5B4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55B4E"/>
    <w:rPr>
      <w:b/>
      <w:bCs/>
    </w:rPr>
  </w:style>
  <w:style w:type="character" w:customStyle="1" w:styleId="TematkomentarzaZnak">
    <w:name w:val="Temat komentarza Znak"/>
    <w:basedOn w:val="TekstkomentarzaZnak"/>
    <w:link w:val="Tematkomentarza"/>
    <w:uiPriority w:val="99"/>
    <w:semiHidden/>
    <w:rsid w:val="00455B4E"/>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00C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link w:val="Teksttreci20"/>
    <w:locked/>
    <w:rsid w:val="002E00C6"/>
    <w:rPr>
      <w:rFonts w:ascii="Times New Roman" w:eastAsia="Times New Roman" w:hAnsi="Times New Roman" w:cs="Times New Roman"/>
      <w:b/>
      <w:bCs/>
      <w:spacing w:val="-2"/>
      <w:shd w:val="clear" w:color="auto" w:fill="FFFFFF"/>
    </w:rPr>
  </w:style>
  <w:style w:type="paragraph" w:customStyle="1" w:styleId="Teksttreci20">
    <w:name w:val="Tekst treści (2)"/>
    <w:basedOn w:val="Normalny"/>
    <w:link w:val="Teksttreci2"/>
    <w:rsid w:val="002E00C6"/>
    <w:pPr>
      <w:widowControl w:val="0"/>
      <w:shd w:val="clear" w:color="auto" w:fill="FFFFFF"/>
      <w:spacing w:after="180" w:line="252" w:lineRule="exact"/>
      <w:jc w:val="center"/>
    </w:pPr>
    <w:rPr>
      <w:rFonts w:ascii="Times New Roman" w:eastAsia="Times New Roman" w:hAnsi="Times New Roman"/>
      <w:b/>
      <w:bCs/>
      <w:spacing w:val="-2"/>
    </w:rPr>
  </w:style>
  <w:style w:type="character" w:customStyle="1" w:styleId="Teksttreci2Odstpy2pt">
    <w:name w:val="Tekst treści (2) + Odstępy 2 pt"/>
    <w:rsid w:val="002E00C6"/>
    <w:rPr>
      <w:rFonts w:ascii="Times New Roman" w:eastAsia="Times New Roman" w:hAnsi="Times New Roman" w:cs="Times New Roman" w:hint="default"/>
      <w:b/>
      <w:bCs/>
      <w:i w:val="0"/>
      <w:iCs w:val="0"/>
      <w:smallCaps w:val="0"/>
      <w:strike w:val="0"/>
      <w:dstrike w:val="0"/>
      <w:color w:val="000000"/>
      <w:spacing w:val="51"/>
      <w:w w:val="100"/>
      <w:position w:val="0"/>
      <w:sz w:val="20"/>
      <w:szCs w:val="20"/>
      <w:u w:val="none"/>
      <w:effect w:val="none"/>
      <w:lang w:val="pl-PL"/>
    </w:rPr>
  </w:style>
  <w:style w:type="paragraph" w:styleId="Akapitzlist">
    <w:name w:val="List Paragraph"/>
    <w:basedOn w:val="Normalny"/>
    <w:uiPriority w:val="34"/>
    <w:qFormat/>
    <w:rsid w:val="00223A90"/>
    <w:pPr>
      <w:ind w:left="720"/>
      <w:contextualSpacing/>
    </w:pPr>
  </w:style>
  <w:style w:type="paragraph" w:styleId="Nagwek">
    <w:name w:val="header"/>
    <w:basedOn w:val="Normalny"/>
    <w:link w:val="NagwekZnak"/>
    <w:uiPriority w:val="99"/>
    <w:unhideWhenUsed/>
    <w:rsid w:val="00851A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1AED"/>
    <w:rPr>
      <w:rFonts w:ascii="Calibri" w:eastAsia="Calibri" w:hAnsi="Calibri" w:cs="Times New Roman"/>
    </w:rPr>
  </w:style>
  <w:style w:type="paragraph" w:styleId="Stopka">
    <w:name w:val="footer"/>
    <w:basedOn w:val="Normalny"/>
    <w:link w:val="StopkaZnak"/>
    <w:uiPriority w:val="99"/>
    <w:unhideWhenUsed/>
    <w:rsid w:val="00851A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1AED"/>
    <w:rPr>
      <w:rFonts w:ascii="Calibri" w:eastAsia="Calibri" w:hAnsi="Calibri" w:cs="Times New Roman"/>
    </w:rPr>
  </w:style>
  <w:style w:type="paragraph" w:styleId="NormalnyWeb">
    <w:name w:val="Normal (Web)"/>
    <w:basedOn w:val="Normalny"/>
    <w:uiPriority w:val="99"/>
    <w:rsid w:val="00DC2ED6"/>
    <w:pPr>
      <w:suppressAutoHyphens/>
      <w:spacing w:before="280" w:after="280"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3D5B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5B04"/>
    <w:rPr>
      <w:rFonts w:ascii="Tahoma" w:eastAsia="Calibri" w:hAnsi="Tahoma" w:cs="Tahoma"/>
      <w:sz w:val="16"/>
      <w:szCs w:val="16"/>
    </w:rPr>
  </w:style>
  <w:style w:type="paragraph" w:styleId="Bezodstpw">
    <w:name w:val="No Spacing"/>
    <w:uiPriority w:val="1"/>
    <w:qFormat/>
    <w:rsid w:val="00A463E1"/>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CB76DA"/>
    <w:rPr>
      <w:color w:val="0000FF" w:themeColor="hyperlink"/>
      <w:u w:val="single"/>
    </w:rPr>
  </w:style>
  <w:style w:type="paragraph" w:customStyle="1" w:styleId="TableParagraph">
    <w:name w:val="Table Paragraph"/>
    <w:basedOn w:val="Normalny"/>
    <w:uiPriority w:val="1"/>
    <w:qFormat/>
    <w:rsid w:val="00A31D77"/>
    <w:pPr>
      <w:widowControl w:val="0"/>
      <w:autoSpaceDE w:val="0"/>
      <w:autoSpaceDN w:val="0"/>
      <w:spacing w:after="0" w:line="240" w:lineRule="auto"/>
    </w:pPr>
    <w:rPr>
      <w:rFonts w:ascii="Times New Roman" w:eastAsia="Times New Roman" w:hAnsi="Times New Roman"/>
    </w:rPr>
  </w:style>
  <w:style w:type="character" w:styleId="Odwoaniedokomentarza">
    <w:name w:val="annotation reference"/>
    <w:basedOn w:val="Domylnaczcionkaakapitu"/>
    <w:uiPriority w:val="99"/>
    <w:semiHidden/>
    <w:unhideWhenUsed/>
    <w:rsid w:val="00455B4E"/>
    <w:rPr>
      <w:sz w:val="16"/>
      <w:szCs w:val="16"/>
    </w:rPr>
  </w:style>
  <w:style w:type="paragraph" w:styleId="Tekstkomentarza">
    <w:name w:val="annotation text"/>
    <w:basedOn w:val="Normalny"/>
    <w:link w:val="TekstkomentarzaZnak"/>
    <w:uiPriority w:val="99"/>
    <w:semiHidden/>
    <w:unhideWhenUsed/>
    <w:rsid w:val="00455B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5B4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55B4E"/>
    <w:rPr>
      <w:b/>
      <w:bCs/>
    </w:rPr>
  </w:style>
  <w:style w:type="character" w:customStyle="1" w:styleId="TematkomentarzaZnak">
    <w:name w:val="Temat komentarza Znak"/>
    <w:basedOn w:val="TekstkomentarzaZnak"/>
    <w:link w:val="Tematkomentarza"/>
    <w:uiPriority w:val="99"/>
    <w:semiHidden/>
    <w:rsid w:val="00455B4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0872">
      <w:bodyDiv w:val="1"/>
      <w:marLeft w:val="0"/>
      <w:marRight w:val="0"/>
      <w:marTop w:val="0"/>
      <w:marBottom w:val="0"/>
      <w:divBdr>
        <w:top w:val="none" w:sz="0" w:space="0" w:color="auto"/>
        <w:left w:val="none" w:sz="0" w:space="0" w:color="auto"/>
        <w:bottom w:val="none" w:sz="0" w:space="0" w:color="auto"/>
        <w:right w:val="none" w:sz="0" w:space="0" w:color="auto"/>
      </w:divBdr>
    </w:div>
    <w:div w:id="162595593">
      <w:bodyDiv w:val="1"/>
      <w:marLeft w:val="0"/>
      <w:marRight w:val="0"/>
      <w:marTop w:val="0"/>
      <w:marBottom w:val="0"/>
      <w:divBdr>
        <w:top w:val="none" w:sz="0" w:space="0" w:color="auto"/>
        <w:left w:val="none" w:sz="0" w:space="0" w:color="auto"/>
        <w:bottom w:val="none" w:sz="0" w:space="0" w:color="auto"/>
        <w:right w:val="none" w:sz="0" w:space="0" w:color="auto"/>
      </w:divBdr>
    </w:div>
    <w:div w:id="306709341">
      <w:bodyDiv w:val="1"/>
      <w:marLeft w:val="0"/>
      <w:marRight w:val="0"/>
      <w:marTop w:val="0"/>
      <w:marBottom w:val="0"/>
      <w:divBdr>
        <w:top w:val="none" w:sz="0" w:space="0" w:color="auto"/>
        <w:left w:val="none" w:sz="0" w:space="0" w:color="auto"/>
        <w:bottom w:val="none" w:sz="0" w:space="0" w:color="auto"/>
        <w:right w:val="none" w:sz="0" w:space="0" w:color="auto"/>
      </w:divBdr>
    </w:div>
    <w:div w:id="840121579">
      <w:bodyDiv w:val="1"/>
      <w:marLeft w:val="0"/>
      <w:marRight w:val="0"/>
      <w:marTop w:val="0"/>
      <w:marBottom w:val="0"/>
      <w:divBdr>
        <w:top w:val="none" w:sz="0" w:space="0" w:color="auto"/>
        <w:left w:val="none" w:sz="0" w:space="0" w:color="auto"/>
        <w:bottom w:val="none" w:sz="0" w:space="0" w:color="auto"/>
        <w:right w:val="none" w:sz="0" w:space="0" w:color="auto"/>
      </w:divBdr>
    </w:div>
    <w:div w:id="963737029">
      <w:bodyDiv w:val="1"/>
      <w:marLeft w:val="0"/>
      <w:marRight w:val="0"/>
      <w:marTop w:val="0"/>
      <w:marBottom w:val="0"/>
      <w:divBdr>
        <w:top w:val="none" w:sz="0" w:space="0" w:color="auto"/>
        <w:left w:val="none" w:sz="0" w:space="0" w:color="auto"/>
        <w:bottom w:val="none" w:sz="0" w:space="0" w:color="auto"/>
        <w:right w:val="none" w:sz="0" w:space="0" w:color="auto"/>
      </w:divBdr>
    </w:div>
    <w:div w:id="1023744778">
      <w:bodyDiv w:val="1"/>
      <w:marLeft w:val="0"/>
      <w:marRight w:val="0"/>
      <w:marTop w:val="0"/>
      <w:marBottom w:val="0"/>
      <w:divBdr>
        <w:top w:val="none" w:sz="0" w:space="0" w:color="auto"/>
        <w:left w:val="none" w:sz="0" w:space="0" w:color="auto"/>
        <w:bottom w:val="none" w:sz="0" w:space="0" w:color="auto"/>
        <w:right w:val="none" w:sz="0" w:space="0" w:color="auto"/>
      </w:divBdr>
    </w:div>
    <w:div w:id="1169294358">
      <w:bodyDiv w:val="1"/>
      <w:marLeft w:val="0"/>
      <w:marRight w:val="0"/>
      <w:marTop w:val="0"/>
      <w:marBottom w:val="0"/>
      <w:divBdr>
        <w:top w:val="none" w:sz="0" w:space="0" w:color="auto"/>
        <w:left w:val="none" w:sz="0" w:space="0" w:color="auto"/>
        <w:bottom w:val="none" w:sz="0" w:space="0" w:color="auto"/>
        <w:right w:val="none" w:sz="0" w:space="0" w:color="auto"/>
      </w:divBdr>
    </w:div>
    <w:div w:id="2032488488">
      <w:bodyDiv w:val="1"/>
      <w:marLeft w:val="0"/>
      <w:marRight w:val="0"/>
      <w:marTop w:val="0"/>
      <w:marBottom w:val="0"/>
      <w:divBdr>
        <w:top w:val="none" w:sz="0" w:space="0" w:color="auto"/>
        <w:left w:val="none" w:sz="0" w:space="0" w:color="auto"/>
        <w:bottom w:val="none" w:sz="0" w:space="0" w:color="auto"/>
        <w:right w:val="none" w:sz="0" w:space="0" w:color="auto"/>
      </w:divBdr>
    </w:div>
    <w:div w:id="211728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932C1-7B7F-4910-9DF3-0C0A7841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2786</Words>
  <Characters>16718</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Włodzimierz</dc:creator>
  <cp:lastModifiedBy>Ewa Dudek</cp:lastModifiedBy>
  <cp:revision>8</cp:revision>
  <cp:lastPrinted>2024-11-19T11:20:00Z</cp:lastPrinted>
  <dcterms:created xsi:type="dcterms:W3CDTF">2024-11-26T10:02:00Z</dcterms:created>
  <dcterms:modified xsi:type="dcterms:W3CDTF">2024-12-05T09:30:00Z</dcterms:modified>
</cp:coreProperties>
</file>