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3BE0" w14:textId="77777777" w:rsidR="00D75164" w:rsidRDefault="00EA3FCC">
      <w:pPr>
        <w:pStyle w:val="Standard"/>
        <w:spacing w:line="276" w:lineRule="auto"/>
        <w:jc w:val="center"/>
      </w:pPr>
      <w:bookmarkStart w:id="0" w:name="_Hlk65837331"/>
      <w:bookmarkEnd w:id="0"/>
      <w:r>
        <w:rPr>
          <w:rFonts w:eastAsia="Arial" w:cs="Times New Roman"/>
          <w:b/>
          <w:bCs/>
          <w:sz w:val="22"/>
          <w:szCs w:val="22"/>
        </w:rPr>
        <w:t xml:space="preserve"> ZAMAWIAJĄCY</w:t>
      </w:r>
    </w:p>
    <w:p w14:paraId="0D29DDC7" w14:textId="77777777" w:rsidR="00D75164" w:rsidRDefault="00EA3FCC">
      <w:pPr>
        <w:pStyle w:val="Standard"/>
        <w:spacing w:line="276" w:lineRule="auto"/>
        <w:jc w:val="center"/>
      </w:pPr>
      <w:r>
        <w:rPr>
          <w:rFonts w:eastAsia="Arial" w:cs="Times New Roman"/>
          <w:sz w:val="22"/>
          <w:szCs w:val="22"/>
        </w:rPr>
        <w:t>Gmina Człopa</w:t>
      </w:r>
    </w:p>
    <w:p w14:paraId="1A2DCB83" w14:textId="77777777" w:rsidR="00D75164" w:rsidRDefault="00EA3FCC">
      <w:pPr>
        <w:pStyle w:val="Standard"/>
        <w:spacing w:line="276" w:lineRule="auto"/>
        <w:jc w:val="center"/>
      </w:pPr>
      <w:r>
        <w:rPr>
          <w:rFonts w:eastAsia="Arial" w:cs="Times New Roman"/>
          <w:sz w:val="22"/>
          <w:szCs w:val="22"/>
        </w:rPr>
        <w:t>ul. Strzelecka 2, 78-630 Człopa</w:t>
      </w:r>
    </w:p>
    <w:p w14:paraId="69E522DD" w14:textId="77777777" w:rsidR="00D75164" w:rsidRPr="003703C0" w:rsidRDefault="00EA3FCC">
      <w:pPr>
        <w:pStyle w:val="Standard"/>
        <w:spacing w:line="276" w:lineRule="auto"/>
        <w:jc w:val="center"/>
        <w:rPr>
          <w:lang w:val="en-US"/>
        </w:rPr>
      </w:pPr>
      <w:r>
        <w:rPr>
          <w:rFonts w:eastAsia="Arial" w:cs="Times New Roman"/>
          <w:sz w:val="22"/>
          <w:szCs w:val="22"/>
          <w:lang w:val="en-US"/>
        </w:rPr>
        <w:t>tel.: (67) 259 10 69; fax.: (67) 259 10 65</w:t>
      </w:r>
    </w:p>
    <w:p w14:paraId="1677584F" w14:textId="77777777" w:rsidR="00D75164" w:rsidRPr="003703C0" w:rsidRDefault="00EA3FCC">
      <w:pPr>
        <w:pStyle w:val="Standard"/>
        <w:spacing w:line="276" w:lineRule="auto"/>
        <w:jc w:val="center"/>
        <w:rPr>
          <w:lang w:val="en-US"/>
        </w:rPr>
      </w:pPr>
      <w:r>
        <w:rPr>
          <w:rFonts w:eastAsia="Arial" w:cs="Times New Roman"/>
          <w:sz w:val="22"/>
          <w:szCs w:val="22"/>
          <w:lang w:val="en-US"/>
        </w:rPr>
        <w:t>e-mail: umig@czlopa.pl</w:t>
      </w:r>
    </w:p>
    <w:p w14:paraId="7B838C96" w14:textId="77777777" w:rsidR="00D75164" w:rsidRDefault="00D75164">
      <w:pPr>
        <w:pStyle w:val="Standard"/>
        <w:spacing w:line="276" w:lineRule="auto"/>
        <w:jc w:val="center"/>
        <w:rPr>
          <w:rFonts w:eastAsia="Times New Roman" w:cs="Times New Roman"/>
          <w:sz w:val="22"/>
          <w:szCs w:val="22"/>
          <w:lang w:val="en-US"/>
        </w:rPr>
      </w:pPr>
    </w:p>
    <w:p w14:paraId="00B5580C" w14:textId="77777777" w:rsidR="00D75164" w:rsidRDefault="00D75164">
      <w:pPr>
        <w:pStyle w:val="Standard"/>
        <w:spacing w:line="276" w:lineRule="auto"/>
        <w:ind w:right="180"/>
        <w:rPr>
          <w:rFonts w:eastAsia="Arial" w:cs="Times New Roman"/>
          <w:b/>
          <w:bCs/>
          <w:sz w:val="22"/>
          <w:szCs w:val="22"/>
          <w:lang w:val="en-US"/>
        </w:rPr>
      </w:pPr>
    </w:p>
    <w:p w14:paraId="47FF7A15" w14:textId="77777777" w:rsidR="00D75164" w:rsidRDefault="00D75164">
      <w:pPr>
        <w:pStyle w:val="Standard"/>
        <w:spacing w:line="276" w:lineRule="auto"/>
        <w:ind w:right="180"/>
        <w:jc w:val="center"/>
        <w:rPr>
          <w:rFonts w:eastAsia="Arial" w:cs="Times New Roman"/>
          <w:b/>
          <w:bCs/>
          <w:sz w:val="22"/>
          <w:szCs w:val="22"/>
          <w:lang w:val="en-US"/>
        </w:rPr>
      </w:pPr>
    </w:p>
    <w:p w14:paraId="2EFB5A89" w14:textId="77777777" w:rsidR="00D75164" w:rsidRDefault="00EA3FCC">
      <w:pPr>
        <w:pStyle w:val="Standard"/>
        <w:spacing w:line="276" w:lineRule="auto"/>
        <w:ind w:right="180"/>
        <w:jc w:val="center"/>
      </w:pPr>
      <w:r>
        <w:rPr>
          <w:rFonts w:eastAsia="Arial" w:cs="Times New Roman"/>
          <w:b/>
          <w:bCs/>
          <w:sz w:val="36"/>
          <w:szCs w:val="36"/>
        </w:rPr>
        <w:t>SPECYFIKACJA WARUNKÓW ZAMÓWIENIA</w:t>
      </w:r>
    </w:p>
    <w:p w14:paraId="7BCD1614" w14:textId="77777777" w:rsidR="00D75164" w:rsidRDefault="00D75164">
      <w:pPr>
        <w:pStyle w:val="Standard"/>
        <w:spacing w:line="276" w:lineRule="auto"/>
        <w:jc w:val="center"/>
        <w:rPr>
          <w:rFonts w:eastAsia="Times New Roman" w:cs="Times New Roman"/>
          <w:sz w:val="22"/>
          <w:szCs w:val="22"/>
        </w:rPr>
      </w:pPr>
    </w:p>
    <w:p w14:paraId="05D4F514" w14:textId="77777777" w:rsidR="00D75164" w:rsidRDefault="00D75164">
      <w:pPr>
        <w:pStyle w:val="Standard"/>
        <w:spacing w:line="276" w:lineRule="auto"/>
        <w:jc w:val="both"/>
        <w:rPr>
          <w:rFonts w:eastAsia="Times New Roman" w:cs="Times New Roman"/>
          <w:sz w:val="22"/>
          <w:szCs w:val="22"/>
        </w:rPr>
      </w:pPr>
    </w:p>
    <w:p w14:paraId="55CAC4D3" w14:textId="77777777" w:rsidR="00D75164" w:rsidRDefault="00D75164">
      <w:pPr>
        <w:pStyle w:val="Standard"/>
        <w:spacing w:line="276" w:lineRule="auto"/>
        <w:jc w:val="both"/>
        <w:rPr>
          <w:rFonts w:eastAsia="Times New Roman" w:cs="Times New Roman"/>
          <w:sz w:val="22"/>
          <w:szCs w:val="22"/>
        </w:rPr>
      </w:pPr>
    </w:p>
    <w:p w14:paraId="5EEDB435" w14:textId="77777777" w:rsidR="00D75164" w:rsidRDefault="00D75164">
      <w:pPr>
        <w:pStyle w:val="Standard"/>
        <w:spacing w:line="276" w:lineRule="auto"/>
        <w:jc w:val="both"/>
        <w:rPr>
          <w:rFonts w:eastAsia="Times New Roman" w:cs="Times New Roman"/>
          <w:sz w:val="22"/>
          <w:szCs w:val="22"/>
        </w:rPr>
      </w:pPr>
    </w:p>
    <w:p w14:paraId="60274220" w14:textId="77777777" w:rsidR="00D75164" w:rsidRDefault="00EA3FCC">
      <w:pPr>
        <w:pStyle w:val="Standard"/>
        <w:spacing w:line="276" w:lineRule="auto"/>
        <w:ind w:right="200"/>
        <w:jc w:val="both"/>
      </w:pPr>
      <w:r>
        <w:rPr>
          <w:rFonts w:eastAsia="Arial" w:cs="Times New Roman"/>
          <w:sz w:val="22"/>
          <w:szCs w:val="22"/>
        </w:rPr>
        <w:t>Zaprasza do złożenia oferty w postępowaniu o udzielenie zamówienia publicznego prowadzonego w trybie przetargu nieograniczonego na usługi o wartości zamówienia przekraczającej progi unijne, o jakich stanowi art. 3 ustawy z 11.09.2019 r. - Prawo zamówień publicznych (Dz. U. z 2019 r. poz. 2019) - dalej p.z.p.</w:t>
      </w:r>
    </w:p>
    <w:p w14:paraId="5D209C8A" w14:textId="77777777" w:rsidR="00D75164" w:rsidRDefault="00D75164">
      <w:pPr>
        <w:pStyle w:val="Standard"/>
        <w:spacing w:line="276" w:lineRule="auto"/>
        <w:jc w:val="both"/>
        <w:rPr>
          <w:rFonts w:eastAsia="Times New Roman" w:cs="Times New Roman"/>
          <w:sz w:val="22"/>
          <w:szCs w:val="22"/>
        </w:rPr>
      </w:pPr>
    </w:p>
    <w:p w14:paraId="47224EF2" w14:textId="77777777" w:rsidR="00D75164" w:rsidRDefault="00D75164">
      <w:pPr>
        <w:pStyle w:val="Standard"/>
        <w:spacing w:line="276" w:lineRule="auto"/>
        <w:jc w:val="both"/>
        <w:rPr>
          <w:rFonts w:eastAsia="Times New Roman" w:cs="Times New Roman"/>
          <w:sz w:val="22"/>
          <w:szCs w:val="22"/>
        </w:rPr>
      </w:pPr>
    </w:p>
    <w:p w14:paraId="0A3B7A93" w14:textId="77777777" w:rsidR="00D75164" w:rsidRDefault="00EA3FCC">
      <w:pPr>
        <w:pStyle w:val="Standard"/>
        <w:spacing w:line="276" w:lineRule="auto"/>
        <w:ind w:right="-219"/>
        <w:jc w:val="both"/>
      </w:pPr>
      <w:r>
        <w:rPr>
          <w:rFonts w:eastAsia="Arial" w:cs="Times New Roman"/>
          <w:color w:val="000000"/>
          <w:sz w:val="22"/>
          <w:szCs w:val="22"/>
        </w:rPr>
        <w:t>Przedmiotowe postępowanie prowadzone jest przy użyciu środków komunikacji elektronicznej. Składanie ofert następuje za pośrednictwem platformy zakupowej dostępnej pod adresem internetowym:</w:t>
      </w:r>
    </w:p>
    <w:p w14:paraId="26DA1905" w14:textId="77777777" w:rsidR="00D75164" w:rsidRDefault="00421F70">
      <w:pPr>
        <w:pStyle w:val="Standard"/>
        <w:spacing w:line="276" w:lineRule="auto"/>
        <w:ind w:right="-219"/>
        <w:jc w:val="both"/>
      </w:pPr>
      <w:hyperlink r:id="rId8" w:history="1">
        <w:r w:rsidR="00EA3FCC">
          <w:rPr>
            <w:rStyle w:val="Internetlink"/>
            <w:rFonts w:eastAsia="Arial" w:cs="Times New Roman"/>
            <w:color w:val="000000"/>
            <w:sz w:val="22"/>
            <w:szCs w:val="22"/>
          </w:rPr>
          <w:t>https://platformazakupowa.pl/pn/czlopa</w:t>
        </w:r>
      </w:hyperlink>
    </w:p>
    <w:p w14:paraId="17FE9076" w14:textId="77777777" w:rsidR="00D75164" w:rsidRDefault="00D75164">
      <w:pPr>
        <w:pStyle w:val="Standard"/>
        <w:spacing w:line="276" w:lineRule="auto"/>
        <w:ind w:right="-219"/>
        <w:jc w:val="both"/>
        <w:rPr>
          <w:rFonts w:eastAsia="Arial" w:cs="Times New Roman"/>
          <w:color w:val="000000"/>
          <w:sz w:val="22"/>
          <w:szCs w:val="22"/>
        </w:rPr>
      </w:pPr>
    </w:p>
    <w:p w14:paraId="1BF8C8D3" w14:textId="77777777" w:rsidR="00D75164" w:rsidRDefault="00D75164">
      <w:pPr>
        <w:pStyle w:val="Standard"/>
        <w:spacing w:line="276" w:lineRule="auto"/>
        <w:ind w:right="-219"/>
        <w:jc w:val="both"/>
        <w:rPr>
          <w:rFonts w:eastAsia="Arial" w:cs="Times New Roman"/>
          <w:sz w:val="22"/>
          <w:szCs w:val="22"/>
        </w:rPr>
      </w:pPr>
    </w:p>
    <w:p w14:paraId="323D04D8" w14:textId="77777777" w:rsidR="00D75164" w:rsidRDefault="00EA3FCC">
      <w:pPr>
        <w:pStyle w:val="Standard"/>
        <w:spacing w:line="276" w:lineRule="auto"/>
        <w:jc w:val="both"/>
      </w:pPr>
      <w:r>
        <w:rPr>
          <w:rFonts w:eastAsia="Arial" w:cs="Times New Roman"/>
          <w:sz w:val="22"/>
          <w:szCs w:val="22"/>
        </w:rPr>
        <w:t>„</w:t>
      </w:r>
      <w:r>
        <w:rPr>
          <w:rFonts w:eastAsia="Arial" w:cs="Times New Roman"/>
          <w:b/>
          <w:bCs/>
          <w:sz w:val="22"/>
          <w:szCs w:val="22"/>
        </w:rPr>
        <w:t>Odbiór i zagospodarowanie odpadów komunalnych od właścicieli nieruchomości zamieszkałych na terenie Miasta i Gminy Człopa”</w:t>
      </w:r>
      <w:r>
        <w:rPr>
          <w:rFonts w:eastAsia="Arial" w:cs="Times New Roman"/>
          <w:sz w:val="22"/>
          <w:szCs w:val="22"/>
        </w:rPr>
        <w:t xml:space="preserve">         </w:t>
      </w:r>
    </w:p>
    <w:p w14:paraId="69EFA32A" w14:textId="77777777" w:rsidR="00D75164" w:rsidRDefault="00D75164">
      <w:pPr>
        <w:pStyle w:val="Standard"/>
        <w:spacing w:line="276" w:lineRule="auto"/>
        <w:jc w:val="both"/>
        <w:rPr>
          <w:rFonts w:eastAsia="Times New Roman" w:cs="Times New Roman"/>
          <w:sz w:val="22"/>
          <w:szCs w:val="22"/>
        </w:rPr>
      </w:pPr>
    </w:p>
    <w:p w14:paraId="29537427" w14:textId="77777777" w:rsidR="00D75164" w:rsidRDefault="00D75164">
      <w:pPr>
        <w:pStyle w:val="Standard"/>
        <w:spacing w:line="276" w:lineRule="auto"/>
        <w:jc w:val="both"/>
        <w:rPr>
          <w:rFonts w:eastAsia="Times New Roman" w:cs="Times New Roman"/>
          <w:sz w:val="22"/>
          <w:szCs w:val="22"/>
        </w:rPr>
      </w:pPr>
    </w:p>
    <w:p w14:paraId="019BB33F" w14:textId="77777777" w:rsidR="00D75164" w:rsidRDefault="00EA3FCC">
      <w:pPr>
        <w:pStyle w:val="Standard"/>
        <w:spacing w:line="276" w:lineRule="auto"/>
        <w:jc w:val="both"/>
      </w:pPr>
      <w:r>
        <w:rPr>
          <w:rFonts w:eastAsia="Arial" w:cs="Times New Roman"/>
          <w:sz w:val="22"/>
          <w:szCs w:val="22"/>
        </w:rPr>
        <w:t xml:space="preserve">znak sprawy: </w:t>
      </w:r>
      <w:bookmarkStart w:id="1" w:name="_Hlk66087391"/>
      <w:r>
        <w:rPr>
          <w:rFonts w:eastAsia="Arial" w:cs="Times New Roman"/>
          <w:sz w:val="22"/>
          <w:szCs w:val="22"/>
        </w:rPr>
        <w:t>B.271.1.2021</w:t>
      </w:r>
      <w:bookmarkEnd w:id="1"/>
    </w:p>
    <w:p w14:paraId="4D381868" w14:textId="77777777" w:rsidR="00D75164" w:rsidRDefault="00D75164">
      <w:pPr>
        <w:pStyle w:val="Standard"/>
        <w:spacing w:line="276" w:lineRule="auto"/>
        <w:jc w:val="both"/>
        <w:rPr>
          <w:rFonts w:eastAsia="Times New Roman" w:cs="Times New Roman"/>
          <w:sz w:val="22"/>
          <w:szCs w:val="22"/>
        </w:rPr>
      </w:pPr>
    </w:p>
    <w:p w14:paraId="7C0D212D" w14:textId="77777777" w:rsidR="00D75164" w:rsidRDefault="00D75164">
      <w:pPr>
        <w:pStyle w:val="Standard"/>
        <w:spacing w:line="276" w:lineRule="auto"/>
        <w:jc w:val="both"/>
        <w:rPr>
          <w:rFonts w:eastAsia="Times New Roman" w:cs="Times New Roman"/>
          <w:sz w:val="22"/>
          <w:szCs w:val="22"/>
        </w:rPr>
      </w:pPr>
    </w:p>
    <w:p w14:paraId="1EBEA706" w14:textId="77777777" w:rsidR="00D75164" w:rsidRDefault="00D75164">
      <w:pPr>
        <w:pStyle w:val="Standard"/>
        <w:spacing w:line="276" w:lineRule="auto"/>
        <w:jc w:val="both"/>
        <w:rPr>
          <w:rFonts w:eastAsia="Times New Roman" w:cs="Times New Roman"/>
          <w:sz w:val="22"/>
          <w:szCs w:val="22"/>
        </w:rPr>
      </w:pPr>
    </w:p>
    <w:p w14:paraId="131A4568" w14:textId="77777777" w:rsidR="00D75164" w:rsidRDefault="00D75164">
      <w:pPr>
        <w:pStyle w:val="Standard"/>
        <w:spacing w:line="276" w:lineRule="auto"/>
        <w:jc w:val="both"/>
        <w:rPr>
          <w:rFonts w:eastAsia="Times New Roman" w:cs="Times New Roman"/>
          <w:sz w:val="22"/>
          <w:szCs w:val="22"/>
        </w:rPr>
      </w:pPr>
    </w:p>
    <w:p w14:paraId="71E57168" w14:textId="77777777" w:rsidR="00D75164" w:rsidRDefault="00D75164">
      <w:pPr>
        <w:pStyle w:val="Standard"/>
        <w:spacing w:line="276" w:lineRule="auto"/>
        <w:jc w:val="both"/>
        <w:rPr>
          <w:rFonts w:eastAsia="Times New Roman" w:cs="Times New Roman"/>
          <w:sz w:val="22"/>
          <w:szCs w:val="22"/>
        </w:rPr>
      </w:pPr>
    </w:p>
    <w:p w14:paraId="0A3C9FB1" w14:textId="597C4D4B" w:rsidR="00D75164" w:rsidRDefault="00EA3FCC" w:rsidP="00B4195A">
      <w:pPr>
        <w:pStyle w:val="Standard"/>
        <w:ind w:left="6381" w:hanging="6381"/>
        <w:jc w:val="center"/>
      </w:pPr>
      <w:r>
        <w:rPr>
          <w:rFonts w:eastAsia="Times New Roman" w:cs="Times New Roman"/>
          <w:b/>
          <w:sz w:val="22"/>
          <w:szCs w:val="22"/>
        </w:rPr>
        <w:t>ZATWIERDZAM :</w:t>
      </w:r>
    </w:p>
    <w:p w14:paraId="52C6F4FC" w14:textId="10AE23A5" w:rsidR="00D75164" w:rsidRDefault="00EA3FCC" w:rsidP="00B4195A">
      <w:pPr>
        <w:pStyle w:val="Standard"/>
        <w:ind w:left="7088" w:hanging="7088"/>
        <w:jc w:val="center"/>
      </w:pPr>
      <w:r>
        <w:rPr>
          <w:rFonts w:eastAsia="Times New Roman" w:cs="Times New Roman"/>
          <w:b/>
          <w:sz w:val="22"/>
          <w:szCs w:val="22"/>
        </w:rPr>
        <w:t>Burmistrz Miasta i Gminy Człopa</w:t>
      </w:r>
    </w:p>
    <w:p w14:paraId="35B13D6A" w14:textId="77777777" w:rsidR="00D75164" w:rsidRDefault="00D75164" w:rsidP="00B4195A">
      <w:pPr>
        <w:pStyle w:val="Standard"/>
        <w:ind w:left="7088" w:hanging="7088"/>
        <w:jc w:val="center"/>
        <w:rPr>
          <w:rFonts w:eastAsia="Times New Roman" w:cs="Times New Roman"/>
          <w:b/>
          <w:sz w:val="22"/>
          <w:szCs w:val="22"/>
        </w:rPr>
      </w:pPr>
    </w:p>
    <w:p w14:paraId="6B8DEB7D" w14:textId="039A2BEA" w:rsidR="00D75164" w:rsidRDefault="00EA3FCC" w:rsidP="00B4195A">
      <w:pPr>
        <w:pStyle w:val="Standard"/>
        <w:ind w:left="7088" w:hanging="7088"/>
        <w:jc w:val="center"/>
      </w:pPr>
      <w:r>
        <w:rPr>
          <w:rFonts w:eastAsia="Times New Roman" w:cs="Times New Roman"/>
          <w:b/>
          <w:sz w:val="22"/>
          <w:szCs w:val="22"/>
        </w:rPr>
        <w:t>Jerzy Bekker</w:t>
      </w:r>
    </w:p>
    <w:p w14:paraId="3E900E66" w14:textId="4C93619C" w:rsidR="00D75164" w:rsidRDefault="00D75164" w:rsidP="00B4195A">
      <w:pPr>
        <w:pStyle w:val="Standard"/>
        <w:jc w:val="center"/>
      </w:pPr>
    </w:p>
    <w:p w14:paraId="61640D7F" w14:textId="603EE885" w:rsidR="00D75164" w:rsidRDefault="00D75164" w:rsidP="00B4195A">
      <w:pPr>
        <w:pStyle w:val="Standard"/>
        <w:spacing w:line="276" w:lineRule="auto"/>
        <w:jc w:val="center"/>
      </w:pPr>
    </w:p>
    <w:p w14:paraId="56669A86" w14:textId="77777777" w:rsidR="00D75164" w:rsidRDefault="00D75164">
      <w:pPr>
        <w:pStyle w:val="Standard"/>
        <w:spacing w:line="276" w:lineRule="auto"/>
        <w:jc w:val="both"/>
        <w:rPr>
          <w:rFonts w:eastAsia="Times New Roman" w:cs="Times New Roman"/>
          <w:sz w:val="22"/>
          <w:szCs w:val="22"/>
        </w:rPr>
      </w:pPr>
    </w:p>
    <w:p w14:paraId="3942FB45" w14:textId="77777777" w:rsidR="00D75164" w:rsidRDefault="00D75164">
      <w:pPr>
        <w:pStyle w:val="Standard"/>
        <w:spacing w:line="276" w:lineRule="auto"/>
        <w:jc w:val="both"/>
        <w:rPr>
          <w:rFonts w:eastAsia="Times New Roman" w:cs="Times New Roman"/>
          <w:sz w:val="22"/>
          <w:szCs w:val="22"/>
        </w:rPr>
      </w:pPr>
    </w:p>
    <w:p w14:paraId="59AE51D1" w14:textId="77777777" w:rsidR="00D75164" w:rsidRDefault="00D75164">
      <w:pPr>
        <w:pStyle w:val="Standard"/>
        <w:spacing w:line="276" w:lineRule="auto"/>
        <w:jc w:val="both"/>
        <w:rPr>
          <w:rFonts w:eastAsia="Arial" w:cs="Times New Roman"/>
          <w:sz w:val="22"/>
          <w:szCs w:val="22"/>
        </w:rPr>
      </w:pPr>
    </w:p>
    <w:p w14:paraId="72BE6D81" w14:textId="77777777" w:rsidR="00B4195A" w:rsidRDefault="00B4195A">
      <w:pPr>
        <w:pStyle w:val="Standard"/>
        <w:spacing w:line="276" w:lineRule="auto"/>
        <w:ind w:right="-5"/>
        <w:jc w:val="center"/>
        <w:rPr>
          <w:rFonts w:eastAsia="Arial" w:cs="Times New Roman"/>
          <w:sz w:val="22"/>
          <w:szCs w:val="22"/>
        </w:rPr>
      </w:pPr>
    </w:p>
    <w:p w14:paraId="42B69BF1" w14:textId="77777777" w:rsidR="00B4195A" w:rsidRDefault="00B4195A">
      <w:pPr>
        <w:pStyle w:val="Standard"/>
        <w:spacing w:line="276" w:lineRule="auto"/>
        <w:ind w:right="-5"/>
        <w:jc w:val="center"/>
        <w:rPr>
          <w:rFonts w:eastAsia="Arial" w:cs="Times New Roman"/>
          <w:sz w:val="22"/>
          <w:szCs w:val="22"/>
        </w:rPr>
      </w:pPr>
    </w:p>
    <w:p w14:paraId="16642741" w14:textId="77777777" w:rsidR="00B4195A" w:rsidRDefault="00B4195A">
      <w:pPr>
        <w:pStyle w:val="Standard"/>
        <w:spacing w:line="276" w:lineRule="auto"/>
        <w:ind w:right="-5"/>
        <w:jc w:val="center"/>
        <w:rPr>
          <w:rFonts w:eastAsia="Arial" w:cs="Times New Roman"/>
          <w:sz w:val="22"/>
          <w:szCs w:val="22"/>
        </w:rPr>
      </w:pPr>
    </w:p>
    <w:p w14:paraId="675959C8" w14:textId="77777777" w:rsidR="00B4195A" w:rsidRDefault="00B4195A">
      <w:pPr>
        <w:pStyle w:val="Standard"/>
        <w:spacing w:line="276" w:lineRule="auto"/>
        <w:ind w:right="-5"/>
        <w:jc w:val="center"/>
        <w:rPr>
          <w:rFonts w:eastAsia="Arial" w:cs="Times New Roman"/>
          <w:sz w:val="22"/>
          <w:szCs w:val="22"/>
        </w:rPr>
      </w:pPr>
    </w:p>
    <w:p w14:paraId="5AA722ED" w14:textId="77777777" w:rsidR="00B4195A" w:rsidRDefault="00B4195A">
      <w:pPr>
        <w:pStyle w:val="Standard"/>
        <w:spacing w:line="276" w:lineRule="auto"/>
        <w:ind w:right="-5"/>
        <w:jc w:val="center"/>
        <w:rPr>
          <w:rFonts w:eastAsia="Arial" w:cs="Times New Roman"/>
          <w:sz w:val="22"/>
          <w:szCs w:val="22"/>
        </w:rPr>
      </w:pPr>
    </w:p>
    <w:p w14:paraId="0F85B145" w14:textId="69D63B20" w:rsidR="00D75164" w:rsidRDefault="00EA3FCC">
      <w:pPr>
        <w:pStyle w:val="Standard"/>
        <w:spacing w:line="276" w:lineRule="auto"/>
        <w:ind w:right="-5"/>
        <w:jc w:val="center"/>
      </w:pPr>
      <w:r>
        <w:rPr>
          <w:rFonts w:eastAsia="Arial" w:cs="Times New Roman"/>
          <w:sz w:val="22"/>
          <w:szCs w:val="22"/>
        </w:rPr>
        <w:t>Człopa maj 2021 r.</w:t>
      </w:r>
    </w:p>
    <w:p w14:paraId="16EE5E97" w14:textId="77777777" w:rsidR="00D75164" w:rsidRDefault="00D75164">
      <w:pPr>
        <w:pStyle w:val="Standard"/>
        <w:spacing w:line="276" w:lineRule="auto"/>
        <w:ind w:right="-5"/>
        <w:jc w:val="both"/>
        <w:rPr>
          <w:rFonts w:eastAsia="Arial" w:cs="Times New Roman"/>
          <w:sz w:val="22"/>
          <w:szCs w:val="22"/>
        </w:rPr>
      </w:pPr>
    </w:p>
    <w:p w14:paraId="51AF7503" w14:textId="77777777" w:rsidR="00D75164" w:rsidRDefault="00EA3FCC">
      <w:pPr>
        <w:pStyle w:val="Standard"/>
        <w:tabs>
          <w:tab w:val="left" w:pos="4980"/>
        </w:tabs>
        <w:spacing w:line="276" w:lineRule="auto"/>
        <w:ind w:right="14"/>
      </w:pPr>
      <w:r>
        <w:rPr>
          <w:rFonts w:eastAsia="Arial" w:cs="Times New Roman"/>
          <w:b/>
          <w:bCs/>
          <w:sz w:val="22"/>
          <w:szCs w:val="22"/>
        </w:rPr>
        <w:lastRenderedPageBreak/>
        <w:t>I. NAZWA ORAZ ADRES ZAMAWIAJĄCEGO</w:t>
      </w:r>
    </w:p>
    <w:p w14:paraId="5328C9BB" w14:textId="77777777" w:rsidR="00D75164" w:rsidRDefault="00D75164">
      <w:pPr>
        <w:pStyle w:val="Standard"/>
        <w:jc w:val="both"/>
        <w:rPr>
          <w:rFonts w:eastAsia="Times New Roman" w:cs="Times New Roman"/>
        </w:rPr>
      </w:pPr>
    </w:p>
    <w:p w14:paraId="5ECFFC60" w14:textId="77777777" w:rsidR="00D75164" w:rsidRDefault="00EA3FCC">
      <w:pPr>
        <w:pStyle w:val="Standard"/>
        <w:jc w:val="both"/>
      </w:pPr>
      <w:r>
        <w:rPr>
          <w:rFonts w:eastAsia="Times New Roman" w:cs="Times New Roman"/>
          <w:sz w:val="22"/>
          <w:szCs w:val="22"/>
        </w:rPr>
        <w:t>Gmina Człopa</w:t>
      </w:r>
    </w:p>
    <w:p w14:paraId="6C11C8DD" w14:textId="77777777" w:rsidR="00D75164" w:rsidRDefault="00EA3FCC">
      <w:pPr>
        <w:pStyle w:val="Standard"/>
        <w:jc w:val="both"/>
      </w:pPr>
      <w:r>
        <w:rPr>
          <w:rFonts w:eastAsia="Times New Roman" w:cs="Times New Roman"/>
          <w:sz w:val="22"/>
          <w:szCs w:val="22"/>
        </w:rPr>
        <w:t>reprezentowana przez p. Jerzego Bekkera – Burmistrza Człopy</w:t>
      </w:r>
    </w:p>
    <w:p w14:paraId="0153A5E6" w14:textId="77777777" w:rsidR="00D75164" w:rsidRDefault="00EA3FCC">
      <w:pPr>
        <w:pStyle w:val="Standard"/>
        <w:jc w:val="both"/>
      </w:pPr>
      <w:r>
        <w:rPr>
          <w:rFonts w:eastAsia="Times New Roman" w:cs="Times New Roman"/>
          <w:sz w:val="22"/>
          <w:szCs w:val="22"/>
        </w:rPr>
        <w:t>ul. Strzelecka 2</w:t>
      </w:r>
    </w:p>
    <w:p w14:paraId="01101358" w14:textId="77777777" w:rsidR="00D75164" w:rsidRDefault="00EA3FCC">
      <w:pPr>
        <w:pStyle w:val="Standard"/>
        <w:jc w:val="both"/>
      </w:pPr>
      <w:r>
        <w:rPr>
          <w:rFonts w:eastAsia="Times New Roman" w:cs="Times New Roman"/>
          <w:sz w:val="22"/>
          <w:szCs w:val="22"/>
        </w:rPr>
        <w:t>78-630 Człopa</w:t>
      </w:r>
    </w:p>
    <w:p w14:paraId="60C2BF94" w14:textId="77777777" w:rsidR="00D75164" w:rsidRDefault="00421F70">
      <w:pPr>
        <w:pStyle w:val="Standard"/>
        <w:spacing w:before="57" w:after="57"/>
        <w:jc w:val="both"/>
      </w:pPr>
      <w:hyperlink r:id="rId9" w:history="1">
        <w:r w:rsidR="00EA3FCC">
          <w:rPr>
            <w:rStyle w:val="Internetlink"/>
            <w:rFonts w:eastAsia="Times New Roman" w:cs="Times New Roman"/>
            <w:sz w:val="22"/>
            <w:szCs w:val="22"/>
          </w:rPr>
          <w:t>https://www.gminaczlopa.pl</w:t>
        </w:r>
      </w:hyperlink>
    </w:p>
    <w:p w14:paraId="2A3C8757" w14:textId="77777777" w:rsidR="00D75164" w:rsidRDefault="00D75164">
      <w:pPr>
        <w:pStyle w:val="Standard"/>
        <w:jc w:val="both"/>
        <w:rPr>
          <w:rFonts w:eastAsia="Times New Roman" w:cs="Times New Roman"/>
        </w:rPr>
      </w:pPr>
    </w:p>
    <w:p w14:paraId="6F20D56A" w14:textId="77777777" w:rsidR="00D75164" w:rsidRDefault="00EA3FCC">
      <w:pPr>
        <w:pStyle w:val="Standard"/>
        <w:spacing w:before="113"/>
        <w:jc w:val="both"/>
      </w:pPr>
      <w:r>
        <w:rPr>
          <w:rFonts w:eastAsia="Times New Roman" w:cs="Times New Roman"/>
          <w:b/>
          <w:bCs/>
          <w:color w:val="111111"/>
          <w:sz w:val="22"/>
          <w:szCs w:val="22"/>
        </w:rPr>
        <w:t>II. ADRES DO KORESPONDENCJI</w:t>
      </w:r>
    </w:p>
    <w:p w14:paraId="59A84848" w14:textId="77777777" w:rsidR="00D75164" w:rsidRDefault="00EA3FCC">
      <w:pPr>
        <w:pStyle w:val="Standard"/>
        <w:spacing w:before="113"/>
        <w:jc w:val="both"/>
      </w:pPr>
      <w:r>
        <w:rPr>
          <w:rFonts w:eastAsia="Times New Roman" w:cs="Times New Roman"/>
          <w:sz w:val="22"/>
          <w:szCs w:val="22"/>
        </w:rPr>
        <w:t>Urząd Miasta i Gminy w Człopie</w:t>
      </w:r>
    </w:p>
    <w:p w14:paraId="27E9C6E7" w14:textId="77777777" w:rsidR="00D75164" w:rsidRDefault="00EA3FCC">
      <w:pPr>
        <w:pStyle w:val="Standard"/>
        <w:jc w:val="both"/>
      </w:pPr>
      <w:r>
        <w:rPr>
          <w:rFonts w:eastAsia="Times New Roman" w:cs="Times New Roman"/>
          <w:sz w:val="22"/>
          <w:szCs w:val="22"/>
        </w:rPr>
        <w:t>ul. Strzelecka 2</w:t>
      </w:r>
    </w:p>
    <w:p w14:paraId="4E80501A" w14:textId="77777777" w:rsidR="00D75164" w:rsidRDefault="00EA3FCC">
      <w:pPr>
        <w:pStyle w:val="Standard"/>
        <w:jc w:val="both"/>
      </w:pPr>
      <w:r>
        <w:rPr>
          <w:rFonts w:eastAsia="Times New Roman" w:cs="Times New Roman"/>
          <w:sz w:val="22"/>
          <w:szCs w:val="22"/>
        </w:rPr>
        <w:t>78-630 Człopa</w:t>
      </w:r>
    </w:p>
    <w:p w14:paraId="2B8DDA86" w14:textId="77777777" w:rsidR="00D75164" w:rsidRDefault="00EA3FCC">
      <w:pPr>
        <w:pStyle w:val="Standard"/>
        <w:jc w:val="both"/>
      </w:pPr>
      <w:r>
        <w:rPr>
          <w:rFonts w:eastAsia="Times New Roman" w:cs="Times New Roman"/>
          <w:sz w:val="22"/>
          <w:szCs w:val="22"/>
        </w:rPr>
        <w:t>Tel. 67 259 10 69</w:t>
      </w:r>
    </w:p>
    <w:p w14:paraId="7C0521CA" w14:textId="77777777" w:rsidR="00D75164" w:rsidRDefault="00D75164">
      <w:pPr>
        <w:pStyle w:val="Standard"/>
        <w:jc w:val="both"/>
        <w:rPr>
          <w:rFonts w:eastAsia="Arial" w:cs="Times New Roman"/>
          <w:color w:val="FF0000"/>
          <w:sz w:val="22"/>
          <w:szCs w:val="22"/>
        </w:rPr>
      </w:pPr>
    </w:p>
    <w:p w14:paraId="6BEE3DCA" w14:textId="77777777" w:rsidR="00D75164" w:rsidRDefault="00EA3FCC">
      <w:pPr>
        <w:pStyle w:val="Standard"/>
        <w:spacing w:line="360" w:lineRule="auto"/>
        <w:jc w:val="both"/>
      </w:pPr>
      <w:r>
        <w:rPr>
          <w:color w:val="000000"/>
          <w:sz w:val="22"/>
          <w:szCs w:val="22"/>
        </w:rPr>
        <w:t xml:space="preserve">Adres e-mail prowadzonego postępowania: </w:t>
      </w:r>
      <w:hyperlink r:id="rId10" w:history="1">
        <w:r>
          <w:rPr>
            <w:rStyle w:val="Internetlink"/>
            <w:color w:val="000000"/>
            <w:sz w:val="22"/>
            <w:szCs w:val="22"/>
          </w:rPr>
          <w:t>i</w:t>
        </w:r>
      </w:hyperlink>
      <w:r>
        <w:rPr>
          <w:color w:val="000000"/>
          <w:sz w:val="22"/>
          <w:szCs w:val="22"/>
        </w:rPr>
        <w:t>nwestycje@czlopa.pl</w:t>
      </w:r>
    </w:p>
    <w:p w14:paraId="2DC54E84" w14:textId="3A267971" w:rsidR="00D75164" w:rsidRDefault="00EA3FCC">
      <w:pPr>
        <w:pStyle w:val="Standard"/>
        <w:tabs>
          <w:tab w:val="left" w:pos="346"/>
        </w:tabs>
        <w:spacing w:line="276" w:lineRule="auto"/>
        <w:ind w:left="6"/>
        <w:jc w:val="both"/>
      </w:pPr>
      <w:r>
        <w:rPr>
          <w:rFonts w:eastAsia="Arial" w:cs="Times New Roman"/>
          <w:color w:val="000000"/>
          <w:sz w:val="22"/>
          <w:szCs w:val="22"/>
        </w:rPr>
        <w:t xml:space="preserve">Adres strony internetowej prowadzonego postępowania: </w:t>
      </w:r>
      <w:hyperlink r:id="rId11" w:history="1">
        <w:r>
          <w:rPr>
            <w:rStyle w:val="Internetlink"/>
            <w:rFonts w:eastAsia="Arial" w:cs="Times New Roman"/>
            <w:color w:val="000000"/>
            <w:sz w:val="22"/>
            <w:szCs w:val="22"/>
          </w:rPr>
          <w:t>https://platformazakupowa.pl/pn/c</w:t>
        </w:r>
      </w:hyperlink>
      <w:r>
        <w:rPr>
          <w:rFonts w:eastAsia="Arial" w:cs="Times New Roman"/>
          <w:color w:val="000000"/>
          <w:sz w:val="22"/>
          <w:szCs w:val="22"/>
          <w:u w:val="single"/>
        </w:rPr>
        <w:t>zlop</w:t>
      </w:r>
      <w:r w:rsidR="003703C0">
        <w:rPr>
          <w:rFonts w:eastAsia="Arial" w:cs="Times New Roman"/>
          <w:color w:val="000000"/>
          <w:sz w:val="22"/>
          <w:szCs w:val="22"/>
          <w:u w:val="single"/>
        </w:rPr>
        <w:t>a</w:t>
      </w:r>
    </w:p>
    <w:p w14:paraId="0561F998" w14:textId="77777777" w:rsidR="00D75164" w:rsidRDefault="00D75164">
      <w:pPr>
        <w:pStyle w:val="Standard"/>
        <w:spacing w:before="113"/>
        <w:rPr>
          <w:b/>
          <w:bCs/>
          <w:color w:val="111111"/>
          <w:sz w:val="22"/>
          <w:szCs w:val="22"/>
        </w:rPr>
      </w:pPr>
    </w:p>
    <w:p w14:paraId="1AB0F551" w14:textId="77777777" w:rsidR="00D75164" w:rsidRDefault="00EA3FCC">
      <w:pPr>
        <w:pStyle w:val="Standard"/>
        <w:spacing w:before="113"/>
      </w:pPr>
      <w:r>
        <w:rPr>
          <w:b/>
          <w:bCs/>
          <w:color w:val="111111"/>
          <w:sz w:val="22"/>
          <w:szCs w:val="22"/>
        </w:rPr>
        <w:t>III.  ADRES STRONY INTERNETOWEJ, NA KTÓREJ UDOSTĘPNIANE BĘDĄ ZMIANY I WYJAŚNIENIA TREŚCI SWZ ORAZ INNE DOKUMENTY ZAMÓWIENIA  BEZPOŚREDNIO ZWIĄZANE Z POSTĘPOWANIEM O UDZIELENIE ZAMÓWIENIA</w:t>
      </w:r>
    </w:p>
    <w:p w14:paraId="11BFE7A4" w14:textId="77777777" w:rsidR="00D75164" w:rsidRDefault="00D75164">
      <w:pPr>
        <w:pStyle w:val="Standard"/>
        <w:spacing w:before="57" w:after="57"/>
        <w:rPr>
          <w:color w:val="000000"/>
          <w:sz w:val="12"/>
          <w:szCs w:val="12"/>
        </w:rPr>
      </w:pPr>
    </w:p>
    <w:p w14:paraId="0A262F6F" w14:textId="77777777" w:rsidR="00D75164" w:rsidRDefault="00EA3FCC">
      <w:pPr>
        <w:pStyle w:val="Standard"/>
        <w:spacing w:before="57" w:after="57"/>
      </w:pPr>
      <w:r>
        <w:rPr>
          <w:color w:val="000000"/>
          <w:sz w:val="22"/>
          <w:szCs w:val="22"/>
        </w:rPr>
        <w:t xml:space="preserve">Adres strony internetowej prowadzonego postępowania: </w:t>
      </w:r>
      <w:hyperlink r:id="rId12" w:history="1">
        <w:r>
          <w:rPr>
            <w:rStyle w:val="Internetlink"/>
            <w:color w:val="000000"/>
            <w:sz w:val="22"/>
            <w:szCs w:val="22"/>
          </w:rPr>
          <w:t>https://platformazakupowa.pl/pn/</w:t>
        </w:r>
      </w:hyperlink>
      <w:r w:rsidRPr="003703C0">
        <w:rPr>
          <w:color w:val="000000"/>
          <w:sz w:val="22"/>
          <w:szCs w:val="22"/>
          <w:u w:val="single"/>
        </w:rPr>
        <w:t>czlopa</w:t>
      </w:r>
    </w:p>
    <w:p w14:paraId="75F67948" w14:textId="77777777" w:rsidR="00D75164" w:rsidRDefault="00D75164">
      <w:pPr>
        <w:pStyle w:val="Standard"/>
        <w:spacing w:before="57" w:after="57" w:line="276" w:lineRule="auto"/>
        <w:ind w:right="-5"/>
        <w:jc w:val="center"/>
        <w:rPr>
          <w:sz w:val="22"/>
          <w:szCs w:val="22"/>
        </w:rPr>
      </w:pPr>
    </w:p>
    <w:p w14:paraId="0B97B5B2" w14:textId="77777777" w:rsidR="00D75164" w:rsidRDefault="00EA3FCC">
      <w:pPr>
        <w:pStyle w:val="Standard"/>
      </w:pPr>
      <w:r>
        <w:rPr>
          <w:b/>
          <w:bCs/>
          <w:sz w:val="22"/>
          <w:szCs w:val="22"/>
        </w:rPr>
        <w:t>IV.  TRYB UDZIELENIA ZAMÓWIENIA</w:t>
      </w:r>
    </w:p>
    <w:p w14:paraId="56222EED" w14:textId="77777777" w:rsidR="00D75164" w:rsidRDefault="00D75164">
      <w:pPr>
        <w:pStyle w:val="Standard"/>
        <w:rPr>
          <w:rFonts w:ascii="Times New Roman" w:eastAsia="Times New Roman" w:hAnsi="Times New Roman" w:cs="Times New Roman"/>
          <w:sz w:val="22"/>
          <w:szCs w:val="22"/>
        </w:rPr>
      </w:pPr>
    </w:p>
    <w:p w14:paraId="786F1BF3" w14:textId="77777777" w:rsidR="00D75164" w:rsidRDefault="00EA3FCC">
      <w:pPr>
        <w:pStyle w:val="Standard"/>
        <w:numPr>
          <w:ilvl w:val="0"/>
          <w:numId w:val="20"/>
        </w:numPr>
        <w:tabs>
          <w:tab w:val="left" w:pos="-1098"/>
        </w:tabs>
        <w:jc w:val="both"/>
      </w:pPr>
      <w:r>
        <w:rPr>
          <w:sz w:val="22"/>
          <w:szCs w:val="22"/>
        </w:rPr>
        <w:t>Postępowanie prowadzone jest  w trybie przetargu nieograniczonego na podstawie art. 132 ustawy                               z dnia 11 września 2019 r. - Prawo zamówień publicznych (Dz.U. 2019 poz. 2019 ze zm.)  zwanej dalej „PZP”.</w:t>
      </w:r>
    </w:p>
    <w:p w14:paraId="59904205" w14:textId="1F9C49D9" w:rsidR="00D75164" w:rsidRDefault="00EA3FCC">
      <w:pPr>
        <w:pStyle w:val="Standard"/>
        <w:numPr>
          <w:ilvl w:val="0"/>
          <w:numId w:val="2"/>
        </w:numPr>
        <w:tabs>
          <w:tab w:val="left" w:pos="-1098"/>
        </w:tabs>
        <w:jc w:val="both"/>
      </w:pPr>
      <w:r>
        <w:rPr>
          <w:sz w:val="22"/>
          <w:szCs w:val="22"/>
        </w:rPr>
        <w:t xml:space="preserve">Zamawiający, zgodnie </w:t>
      </w:r>
      <w:r>
        <w:rPr>
          <w:rFonts w:eastAsia="Arial" w:cs="Times New Roman"/>
          <w:b/>
          <w:bCs/>
          <w:sz w:val="22"/>
          <w:szCs w:val="22"/>
        </w:rPr>
        <w:t>z art. 139 PZP, przewiduje odwróconą kolejność czynności, tj. może najpierw dokonać badania i oceny ofert, a następnie dokonać kwalifikacji podmiotowej wykonawcy, którego  oferta została najwyżej oceniona, w zakresie braku podstaw wykluczenia oraz spełnia</w:t>
      </w:r>
      <w:r w:rsidR="003703C0">
        <w:rPr>
          <w:rFonts w:eastAsia="Arial" w:cs="Times New Roman"/>
          <w:b/>
          <w:bCs/>
          <w:sz w:val="22"/>
          <w:szCs w:val="22"/>
        </w:rPr>
        <w:t>nia</w:t>
      </w:r>
      <w:r>
        <w:rPr>
          <w:rFonts w:eastAsia="Arial" w:cs="Times New Roman"/>
          <w:b/>
          <w:bCs/>
          <w:sz w:val="22"/>
          <w:szCs w:val="22"/>
        </w:rPr>
        <w:t xml:space="preserve"> warunk</w:t>
      </w:r>
      <w:r w:rsidR="003703C0">
        <w:rPr>
          <w:rFonts w:eastAsia="Arial" w:cs="Times New Roman"/>
          <w:b/>
          <w:bCs/>
          <w:sz w:val="22"/>
          <w:szCs w:val="22"/>
        </w:rPr>
        <w:t>ów</w:t>
      </w:r>
      <w:r>
        <w:rPr>
          <w:rFonts w:eastAsia="Arial" w:cs="Times New Roman"/>
          <w:b/>
          <w:bCs/>
          <w:sz w:val="22"/>
          <w:szCs w:val="22"/>
        </w:rPr>
        <w:t xml:space="preserve"> udziału  w postępowaniu.</w:t>
      </w:r>
    </w:p>
    <w:p w14:paraId="0E41A6B1" w14:textId="77777777" w:rsidR="00D75164" w:rsidRDefault="00EA3FCC">
      <w:pPr>
        <w:pStyle w:val="Akapitzlist"/>
        <w:numPr>
          <w:ilvl w:val="0"/>
          <w:numId w:val="2"/>
        </w:numPr>
        <w:tabs>
          <w:tab w:val="left" w:pos="2117"/>
        </w:tabs>
        <w:spacing w:after="0"/>
        <w:jc w:val="both"/>
      </w:pPr>
      <w:r>
        <w:rPr>
          <w:rFonts w:eastAsia="Arial" w:cs="Times New Roman"/>
          <w:sz w:val="22"/>
          <w:szCs w:val="22"/>
        </w:rPr>
        <w:t>Szacunkowa wartość zamówienia przekracza kwotę określoną w obwieszczeniu Prezesa Urzędu Zamówień Publicznych wydanym na podstawie art. 3 ust.2 ustawy Pzp.</w:t>
      </w:r>
    </w:p>
    <w:p w14:paraId="07A484DC" w14:textId="77777777" w:rsidR="00D75164" w:rsidRDefault="00EA3FCC">
      <w:pPr>
        <w:pStyle w:val="Akapitzlist"/>
        <w:numPr>
          <w:ilvl w:val="0"/>
          <w:numId w:val="2"/>
        </w:numPr>
        <w:tabs>
          <w:tab w:val="left" w:pos="2117"/>
        </w:tabs>
        <w:spacing w:after="0"/>
        <w:jc w:val="both"/>
      </w:pPr>
      <w:r>
        <w:rPr>
          <w:rFonts w:eastAsia="Arial" w:cs="Times New Roman"/>
          <w:sz w:val="22"/>
          <w:szCs w:val="22"/>
        </w:rPr>
        <w:t xml:space="preserve"> Do spraw nieuregulowanych w SWZ mają zastosowanie przepisy ustawy z 11 września 2019 r. – Prawo zamówień publicznych (Dz.U. z 2019 r. poz. 2019 ze zm.) oraz rozporządzeń wydanych na jej podstawie.</w:t>
      </w:r>
    </w:p>
    <w:p w14:paraId="4D899402" w14:textId="77777777" w:rsidR="00D75164" w:rsidRDefault="00D75164">
      <w:pPr>
        <w:pStyle w:val="Akapitzlist"/>
        <w:tabs>
          <w:tab w:val="left" w:pos="1409"/>
        </w:tabs>
        <w:spacing w:after="0"/>
        <w:ind w:left="1074"/>
        <w:jc w:val="both"/>
        <w:rPr>
          <w:sz w:val="22"/>
          <w:szCs w:val="22"/>
        </w:rPr>
      </w:pPr>
    </w:p>
    <w:p w14:paraId="31FFF163" w14:textId="77777777" w:rsidR="00D75164" w:rsidRDefault="00EA3FCC">
      <w:pPr>
        <w:pStyle w:val="Standard"/>
      </w:pPr>
      <w:r>
        <w:rPr>
          <w:b/>
          <w:bCs/>
          <w:color w:val="000000"/>
          <w:sz w:val="22"/>
          <w:szCs w:val="22"/>
        </w:rPr>
        <w:t>V. OPIS PRZEDMIOTU ZAMÓWIENIA</w:t>
      </w:r>
    </w:p>
    <w:p w14:paraId="42DC2294" w14:textId="77777777" w:rsidR="00D75164" w:rsidRDefault="00D75164">
      <w:pPr>
        <w:pStyle w:val="Standard"/>
        <w:rPr>
          <w:b/>
          <w:bCs/>
          <w:color w:val="000000"/>
          <w:sz w:val="22"/>
          <w:szCs w:val="22"/>
        </w:rPr>
      </w:pPr>
    </w:p>
    <w:p w14:paraId="122769C6" w14:textId="77777777" w:rsidR="00D75164" w:rsidRDefault="00EA3FCC">
      <w:pPr>
        <w:pStyle w:val="Standard"/>
        <w:numPr>
          <w:ilvl w:val="0"/>
          <w:numId w:val="21"/>
        </w:numPr>
        <w:tabs>
          <w:tab w:val="left" w:pos="397"/>
        </w:tabs>
        <w:ind w:left="397" w:hanging="397"/>
        <w:jc w:val="both"/>
      </w:pPr>
      <w:r>
        <w:rPr>
          <w:color w:val="000000"/>
          <w:sz w:val="22"/>
          <w:szCs w:val="22"/>
        </w:rPr>
        <w:t>Przedmiotem zamówienia jest odbiór i zagospodarowanie odpadów komunalnych od właścicieli nieruchomości zamieszkałych na terenie Miasta i Gminy Człopa oraz wyposażenie nieruchomości                              w pojemniki oraz worki do gromadzenia odpadów. Szczegółowy opis zamówienia zawiera załącznik nr 6 do SWZ.</w:t>
      </w:r>
    </w:p>
    <w:p w14:paraId="0D119AE3" w14:textId="77777777" w:rsidR="00D75164" w:rsidRDefault="00EA3FCC">
      <w:pPr>
        <w:pStyle w:val="Standard"/>
        <w:numPr>
          <w:ilvl w:val="0"/>
          <w:numId w:val="3"/>
        </w:numPr>
        <w:tabs>
          <w:tab w:val="left" w:pos="397"/>
        </w:tabs>
        <w:ind w:left="397" w:hanging="397"/>
        <w:jc w:val="both"/>
      </w:pPr>
      <w:r>
        <w:rPr>
          <w:color w:val="000000"/>
          <w:sz w:val="22"/>
          <w:szCs w:val="22"/>
        </w:rPr>
        <w:t>Rodzaj zamówienia: Usługi</w:t>
      </w:r>
    </w:p>
    <w:p w14:paraId="776FB4A7" w14:textId="77777777" w:rsidR="00D75164" w:rsidRDefault="00EA3FCC">
      <w:pPr>
        <w:pStyle w:val="Standard"/>
        <w:numPr>
          <w:ilvl w:val="0"/>
          <w:numId w:val="3"/>
        </w:numPr>
        <w:tabs>
          <w:tab w:val="left" w:pos="397"/>
        </w:tabs>
        <w:ind w:left="397" w:hanging="397"/>
        <w:jc w:val="both"/>
      </w:pPr>
      <w:r>
        <w:rPr>
          <w:color w:val="000000"/>
          <w:sz w:val="22"/>
          <w:szCs w:val="22"/>
        </w:rPr>
        <w:t>Kody CPV:</w:t>
      </w:r>
    </w:p>
    <w:p w14:paraId="137261BB" w14:textId="77777777" w:rsidR="00D75164" w:rsidRDefault="00EA3FCC">
      <w:pPr>
        <w:pStyle w:val="Standard"/>
        <w:ind w:left="397"/>
      </w:pPr>
      <w:r>
        <w:rPr>
          <w:color w:val="000000"/>
          <w:sz w:val="22"/>
          <w:szCs w:val="22"/>
        </w:rPr>
        <w:t>Przedmiot główny:</w:t>
      </w:r>
    </w:p>
    <w:p w14:paraId="261C0E8A" w14:textId="77777777" w:rsidR="00D75164" w:rsidRDefault="00EA3FCC">
      <w:pPr>
        <w:pStyle w:val="Standard"/>
        <w:ind w:left="397"/>
      </w:pPr>
      <w:r>
        <w:rPr>
          <w:color w:val="000000"/>
          <w:sz w:val="22"/>
          <w:szCs w:val="22"/>
        </w:rPr>
        <w:t>90500000-2 – usługi związane z odpadami</w:t>
      </w:r>
    </w:p>
    <w:p w14:paraId="1D66822D" w14:textId="77777777" w:rsidR="00D75164" w:rsidRDefault="00EA3FCC">
      <w:pPr>
        <w:pStyle w:val="Standard"/>
        <w:ind w:left="397"/>
      </w:pPr>
      <w:r>
        <w:rPr>
          <w:color w:val="000000"/>
          <w:sz w:val="22"/>
          <w:szCs w:val="22"/>
        </w:rPr>
        <w:t>Przedmioty dodatkowe</w:t>
      </w:r>
    </w:p>
    <w:p w14:paraId="009CBB1D" w14:textId="77777777" w:rsidR="00D75164" w:rsidRDefault="00EA3FCC">
      <w:pPr>
        <w:pStyle w:val="Standard"/>
        <w:ind w:left="397"/>
      </w:pPr>
      <w:r>
        <w:rPr>
          <w:color w:val="000000"/>
          <w:sz w:val="22"/>
          <w:szCs w:val="22"/>
        </w:rPr>
        <w:t>905011000-2 – usługi wywozu odpadów</w:t>
      </w:r>
    </w:p>
    <w:p w14:paraId="17C2F4F2" w14:textId="77777777" w:rsidR="00D75164" w:rsidRDefault="00EA3FCC">
      <w:pPr>
        <w:pStyle w:val="Standard"/>
        <w:ind w:left="397"/>
      </w:pPr>
      <w:r>
        <w:rPr>
          <w:color w:val="000000"/>
          <w:sz w:val="22"/>
          <w:szCs w:val="22"/>
        </w:rPr>
        <w:t>90513100-7 – usługi wywozu odpadów z gospodarstw domowych</w:t>
      </w:r>
    </w:p>
    <w:p w14:paraId="2D3B9E3D" w14:textId="77777777" w:rsidR="00D75164" w:rsidRDefault="00EA3FCC">
      <w:pPr>
        <w:pStyle w:val="Standard"/>
        <w:ind w:left="397"/>
      </w:pPr>
      <w:r>
        <w:rPr>
          <w:color w:val="000000"/>
          <w:sz w:val="22"/>
          <w:szCs w:val="22"/>
        </w:rPr>
        <w:t>90600000-3  - usługi sprzątania oraz sanitarne na obszarach miejskich lub wiejskich oraz usługi powiązane</w:t>
      </w:r>
    </w:p>
    <w:p w14:paraId="29B5CA84" w14:textId="77777777" w:rsidR="00D75164" w:rsidRDefault="00EA3FCC">
      <w:pPr>
        <w:pStyle w:val="Standard"/>
        <w:ind w:left="397"/>
      </w:pPr>
      <w:r>
        <w:rPr>
          <w:color w:val="000000"/>
          <w:sz w:val="22"/>
          <w:szCs w:val="22"/>
        </w:rPr>
        <w:t>90533000-2 – usługi gospodarki odpadami.</w:t>
      </w:r>
    </w:p>
    <w:p w14:paraId="7562871C" w14:textId="77777777" w:rsidR="00D75164" w:rsidRDefault="00D75164">
      <w:pPr>
        <w:pStyle w:val="Standarduser"/>
        <w:widowControl/>
        <w:tabs>
          <w:tab w:val="left" w:pos="0"/>
        </w:tabs>
        <w:spacing w:after="0" w:line="240" w:lineRule="auto"/>
        <w:jc w:val="both"/>
        <w:rPr>
          <w:rFonts w:ascii="Calibri" w:hAnsi="Calibri"/>
          <w:sz w:val="22"/>
          <w:szCs w:val="22"/>
        </w:rPr>
      </w:pPr>
    </w:p>
    <w:p w14:paraId="5FE6411E" w14:textId="77777777" w:rsidR="00D75164" w:rsidRDefault="00EA3FCC">
      <w:pPr>
        <w:pStyle w:val="Standard"/>
        <w:numPr>
          <w:ilvl w:val="0"/>
          <w:numId w:val="3"/>
        </w:numPr>
        <w:tabs>
          <w:tab w:val="left" w:pos="397"/>
        </w:tabs>
        <w:ind w:left="397" w:hanging="397"/>
        <w:jc w:val="both"/>
      </w:pPr>
      <w:r>
        <w:rPr>
          <w:color w:val="000000"/>
          <w:sz w:val="22"/>
          <w:szCs w:val="22"/>
        </w:rPr>
        <w:lastRenderedPageBreak/>
        <w:t>Zamawiający zgodnie co do treści art. 95 ust. 1 i 2 ustawy Pzp wymaga zatrudnienia przez Wykonawcę lub Podwykonawcę na podstawie umowy o prace osób wykonujących czynności w zakresie realizacji przedmiotu zamówienia: odbiór odpadów komunalnych.</w:t>
      </w:r>
    </w:p>
    <w:p w14:paraId="1F5D1728" w14:textId="77777777" w:rsidR="00D75164" w:rsidRDefault="00D75164">
      <w:pPr>
        <w:pStyle w:val="Standard"/>
        <w:tabs>
          <w:tab w:val="left" w:pos="720"/>
        </w:tabs>
        <w:ind w:left="720"/>
        <w:jc w:val="both"/>
        <w:rPr>
          <w:color w:val="000000"/>
        </w:rPr>
      </w:pPr>
    </w:p>
    <w:p w14:paraId="514E2BA7" w14:textId="77777777" w:rsidR="00D75164" w:rsidRDefault="00EA3FCC">
      <w:pPr>
        <w:pStyle w:val="Standard"/>
        <w:numPr>
          <w:ilvl w:val="0"/>
          <w:numId w:val="3"/>
        </w:numPr>
        <w:tabs>
          <w:tab w:val="left" w:pos="397"/>
        </w:tabs>
        <w:ind w:left="397" w:hanging="397"/>
        <w:jc w:val="both"/>
      </w:pPr>
      <w:r>
        <w:rPr>
          <w:rFonts w:cs="Calibri"/>
          <w:color w:val="000000"/>
          <w:sz w:val="22"/>
          <w:szCs w:val="22"/>
        </w:rPr>
        <w:t>W trakcie realizacji zamówienia, Zamawiający uprawniony jest do wykonywania czynności kontrolnych wobec Wykonawcy odnośnie spełniania przez niego lub Podwykonawcę wymogu zatrudnienia na podstawie umowy o prace osób wykonujących wskazane w punkcie 4 czynności. Zamawiający uprawniony jest w szczególności do:</w:t>
      </w:r>
    </w:p>
    <w:p w14:paraId="3EED8281" w14:textId="77777777" w:rsidR="00D75164" w:rsidRDefault="00EA3FCC">
      <w:pPr>
        <w:pStyle w:val="Standard"/>
        <w:tabs>
          <w:tab w:val="left" w:pos="426"/>
        </w:tabs>
        <w:ind w:left="426"/>
        <w:jc w:val="both"/>
      </w:pPr>
      <w:r>
        <w:rPr>
          <w:rFonts w:cs="Calibri"/>
          <w:color w:val="000000"/>
          <w:sz w:val="22"/>
          <w:szCs w:val="22"/>
        </w:rPr>
        <w:t>a)  żądania oświadczeń i dokumentów w zakresie potwierdzenia spełniania ww. wymogów   i dokonywania ich oceny,</w:t>
      </w:r>
    </w:p>
    <w:p w14:paraId="38B46ABA" w14:textId="77777777" w:rsidR="00D75164" w:rsidRDefault="00EA3FCC">
      <w:pPr>
        <w:pStyle w:val="Standard"/>
        <w:tabs>
          <w:tab w:val="left" w:pos="426"/>
        </w:tabs>
        <w:ind w:left="426"/>
        <w:jc w:val="both"/>
      </w:pPr>
      <w:r>
        <w:rPr>
          <w:rFonts w:cs="Calibri"/>
          <w:color w:val="000000"/>
          <w:sz w:val="22"/>
          <w:szCs w:val="22"/>
        </w:rPr>
        <w:t>b)      żądania wyjaśnień w przypadku wątpliwości w zakresie potwierdzenia spełniania ww. Wymogów,</w:t>
      </w:r>
    </w:p>
    <w:p w14:paraId="7C6F2F91" w14:textId="77777777" w:rsidR="00D75164" w:rsidRDefault="00EA3FCC">
      <w:pPr>
        <w:pStyle w:val="Standard"/>
        <w:tabs>
          <w:tab w:val="left" w:pos="426"/>
        </w:tabs>
        <w:ind w:left="426"/>
        <w:jc w:val="both"/>
      </w:pPr>
      <w:r>
        <w:rPr>
          <w:rFonts w:cs="Calibri"/>
          <w:color w:val="000000"/>
          <w:sz w:val="22"/>
          <w:szCs w:val="22"/>
        </w:rPr>
        <w:t>c)      przeprowadzania kontroli na miejscu wykonywania świadczenia.</w:t>
      </w:r>
    </w:p>
    <w:p w14:paraId="5080D140" w14:textId="77777777" w:rsidR="00D75164" w:rsidRDefault="00D75164">
      <w:pPr>
        <w:pStyle w:val="Standard"/>
        <w:tabs>
          <w:tab w:val="left" w:pos="426"/>
        </w:tabs>
        <w:ind w:left="426"/>
        <w:jc w:val="both"/>
        <w:rPr>
          <w:rFonts w:cs="Calibri"/>
          <w:color w:val="000000"/>
        </w:rPr>
      </w:pPr>
    </w:p>
    <w:p w14:paraId="78E85C96" w14:textId="77777777" w:rsidR="00D75164" w:rsidRDefault="00EA3FCC">
      <w:pPr>
        <w:pStyle w:val="Standard"/>
        <w:numPr>
          <w:ilvl w:val="0"/>
          <w:numId w:val="3"/>
        </w:numPr>
        <w:tabs>
          <w:tab w:val="left" w:pos="397"/>
        </w:tabs>
        <w:ind w:left="397" w:hanging="397"/>
        <w:jc w:val="both"/>
      </w:pPr>
      <w:r>
        <w:rPr>
          <w:rFonts w:cs="Calibri"/>
          <w:color w:val="000000"/>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534EC9E" w14:textId="77777777" w:rsidR="00D75164" w:rsidRDefault="00EA3FCC">
      <w:pPr>
        <w:pStyle w:val="Standard"/>
        <w:ind w:left="397"/>
        <w:jc w:val="both"/>
      </w:pPr>
      <w:r>
        <w:rPr>
          <w:rFonts w:cs="Calibri"/>
          <w:b/>
          <w:color w:val="000000"/>
          <w:sz w:val="22"/>
          <w:szCs w:val="22"/>
        </w:rPr>
        <w:t xml:space="preserve">a) oświadczenie wykonawcy lub podwykonawcy o </w:t>
      </w:r>
      <w:r>
        <w:rPr>
          <w:rFonts w:cs="Calibri"/>
          <w:color w:val="000000"/>
          <w:sz w:val="22"/>
          <w:szCs w:val="22"/>
        </w:rPr>
        <w:t>zatrudnieniu na podstawie umowy o pracę osób wykonujących czynności, których dotyczy wezwanie zamawiającego.</w:t>
      </w:r>
      <w:r>
        <w:rPr>
          <w:rFonts w:cs="Calibri"/>
          <w:b/>
          <w:color w:val="000000"/>
          <w:sz w:val="22"/>
          <w:szCs w:val="22"/>
        </w:rPr>
        <w:t xml:space="preserve"> </w:t>
      </w:r>
      <w:r>
        <w:rPr>
          <w:rFonts w:cs="Calibri"/>
          <w:color w:val="000000"/>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A662245" w14:textId="77777777" w:rsidR="00D75164" w:rsidRDefault="00EA3FCC">
      <w:pPr>
        <w:pStyle w:val="Standard"/>
        <w:ind w:left="397"/>
        <w:jc w:val="both"/>
      </w:pPr>
      <w:r>
        <w:rPr>
          <w:rFonts w:cs="Calibri"/>
          <w:b/>
          <w:color w:val="000000"/>
          <w:sz w:val="22"/>
          <w:szCs w:val="22"/>
        </w:rPr>
        <w:t>b)  poświadczoną za zgodność z oryginałem</w:t>
      </w:r>
      <w:r>
        <w:rPr>
          <w:rFonts w:cs="Calibri"/>
          <w:color w:val="000000"/>
          <w:sz w:val="22"/>
          <w:szCs w:val="22"/>
        </w:rPr>
        <w:t xml:space="preserve">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w:t>
      </w:r>
      <w:r>
        <w:rPr>
          <w:rFonts w:cs="Calibri"/>
          <w:i/>
          <w:color w:val="000000"/>
          <w:sz w:val="22"/>
          <w:szCs w:val="22"/>
        </w:rPr>
        <w:t>ochronie danych osobowych</w:t>
      </w:r>
      <w:r>
        <w:rPr>
          <w:rFonts w:cs="Calibri"/>
          <w:color w:val="000000"/>
          <w:sz w:val="22"/>
          <w:szCs w:val="22"/>
        </w:rPr>
        <w:t xml:space="preserve"> (tj. w szczególności bez adresów, nr PESEL pracowników). Imię i Nazwisko nie podlega anonimizacji. Informacje takie jak: data zawarcia umowy, rodzaj umowy o pracę i wymiar etatu powinny być możliwe do zidentyfikowania;</w:t>
      </w:r>
    </w:p>
    <w:p w14:paraId="1B3D85BD" w14:textId="77777777" w:rsidR="00D75164" w:rsidRDefault="00EA3FCC">
      <w:pPr>
        <w:pStyle w:val="Standard"/>
        <w:ind w:left="397"/>
        <w:jc w:val="both"/>
      </w:pPr>
      <w:r>
        <w:rPr>
          <w:rFonts w:cs="Calibri"/>
          <w:b/>
          <w:color w:val="000000"/>
          <w:sz w:val="22"/>
          <w:szCs w:val="22"/>
        </w:rPr>
        <w:t>c) zaświadczenie właściwego oddziału ZUS,</w:t>
      </w:r>
      <w:r>
        <w:rPr>
          <w:rFonts w:cs="Calibri"/>
          <w:color w:val="000000"/>
          <w:sz w:val="22"/>
          <w:szCs w:val="22"/>
        </w:rPr>
        <w:t xml:space="preserve"> potwierdzające opłacanie przez wykonawcę lub podwykonawcę składek na ubezpieczenia społeczne i zdrowotne z tytułu zatrudnienia na podstawie umów o pracę za ostatni okres rozliczeniowy</w:t>
      </w:r>
    </w:p>
    <w:p w14:paraId="224060E1" w14:textId="77777777" w:rsidR="00D75164" w:rsidRDefault="00EA3FCC">
      <w:pPr>
        <w:pStyle w:val="Standard"/>
        <w:tabs>
          <w:tab w:val="left" w:pos="397"/>
        </w:tabs>
        <w:ind w:left="397"/>
        <w:jc w:val="both"/>
      </w:pPr>
      <w:r>
        <w:rPr>
          <w:rFonts w:cs="Calibri"/>
          <w:color w:val="000000"/>
          <w:sz w:val="22"/>
          <w:szCs w:val="22"/>
        </w:rPr>
        <w:t>d) poświadczoną za zgodność z oryginałem odpowiednio przez wykonawcę lub podwykonawcę</w:t>
      </w:r>
      <w:r>
        <w:rPr>
          <w:rFonts w:cs="Calibri"/>
          <w:b/>
          <w:color w:val="000000"/>
          <w:sz w:val="22"/>
          <w:szCs w:val="22"/>
        </w:rPr>
        <w:t xml:space="preserve"> kopię dowodu potwierdzającego zgłoszenie pracownika przez pracodawcę do ubezpieczeń</w:t>
      </w:r>
      <w:r>
        <w:rPr>
          <w:rFonts w:cs="Calibri"/>
          <w:color w:val="000000"/>
          <w:sz w:val="22"/>
          <w:szCs w:val="22"/>
        </w:rPr>
        <w:t>, zanonimizowaną w sposób zapewniający ochronę danych osobowych pracowników, zgodnie z przepisami rozporządzenia Parlamentu Europejskiego i Rady (UE) 2016/679 z dnia 27 kwietnia 2016 r.</w:t>
      </w:r>
    </w:p>
    <w:p w14:paraId="1AD15A94" w14:textId="77777777" w:rsidR="00D75164" w:rsidRDefault="00D75164">
      <w:pPr>
        <w:pStyle w:val="Standard"/>
        <w:tabs>
          <w:tab w:val="left" w:pos="0"/>
        </w:tabs>
        <w:jc w:val="both"/>
        <w:rPr>
          <w:rFonts w:cs="Calibri"/>
          <w:color w:val="000000"/>
          <w:sz w:val="22"/>
          <w:szCs w:val="22"/>
        </w:rPr>
      </w:pPr>
    </w:p>
    <w:p w14:paraId="6C8C9423" w14:textId="61E86D2E" w:rsidR="00D75164" w:rsidRDefault="00EA3FCC">
      <w:pPr>
        <w:pStyle w:val="Standard"/>
        <w:numPr>
          <w:ilvl w:val="0"/>
          <w:numId w:val="3"/>
        </w:numPr>
        <w:tabs>
          <w:tab w:val="left" w:pos="397"/>
        </w:tabs>
        <w:ind w:left="397" w:hanging="397"/>
        <w:jc w:val="both"/>
      </w:pPr>
      <w:r>
        <w:rPr>
          <w:rFonts w:cs="Calibri"/>
          <w:color w:val="000000"/>
          <w:sz w:val="22"/>
          <w:szCs w:val="22"/>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681C01A4" w14:textId="77777777" w:rsidR="00D75164" w:rsidRDefault="00D75164">
      <w:pPr>
        <w:pStyle w:val="Standard"/>
        <w:tabs>
          <w:tab w:val="left" w:pos="720"/>
        </w:tabs>
        <w:ind w:left="720"/>
        <w:jc w:val="both"/>
        <w:rPr>
          <w:rFonts w:cs="Calibri"/>
          <w:color w:val="000000"/>
          <w:sz w:val="22"/>
          <w:szCs w:val="22"/>
        </w:rPr>
      </w:pPr>
    </w:p>
    <w:p w14:paraId="1577E565" w14:textId="77777777" w:rsidR="00D75164" w:rsidRDefault="00EA3FCC">
      <w:pPr>
        <w:pStyle w:val="Standard"/>
        <w:numPr>
          <w:ilvl w:val="0"/>
          <w:numId w:val="3"/>
        </w:numPr>
        <w:tabs>
          <w:tab w:val="left" w:pos="397"/>
        </w:tabs>
        <w:ind w:left="397" w:hanging="397"/>
        <w:jc w:val="both"/>
      </w:pPr>
      <w:r>
        <w:rPr>
          <w:rFonts w:cs="Calibri"/>
          <w:color w:val="000000"/>
          <w:sz w:val="22"/>
          <w:szCs w:val="22"/>
        </w:rPr>
        <w:t>W przypadku uzasadnionych wątpliwości co do przestrzegania prawa pracy przez Wykonawcę lub Podwykonawcę, Zamawiający może zwrócić się o przeprowadzenie kontroli przez Państwową Inspekcję Pracy.</w:t>
      </w:r>
    </w:p>
    <w:p w14:paraId="33A80DFD" w14:textId="77777777" w:rsidR="00D75164" w:rsidRDefault="00EA3FCC">
      <w:pPr>
        <w:pStyle w:val="Standard"/>
        <w:numPr>
          <w:ilvl w:val="0"/>
          <w:numId w:val="3"/>
        </w:numPr>
        <w:tabs>
          <w:tab w:val="left" w:pos="397"/>
        </w:tabs>
        <w:ind w:left="397" w:hanging="397"/>
        <w:jc w:val="both"/>
      </w:pPr>
      <w:r>
        <w:rPr>
          <w:rFonts w:cs="Calibri"/>
          <w:color w:val="000000"/>
          <w:sz w:val="22"/>
          <w:szCs w:val="22"/>
        </w:rPr>
        <w:t>Zamawiający nie dopuszcza składania ofert częściowych.</w:t>
      </w:r>
    </w:p>
    <w:p w14:paraId="512D6286" w14:textId="77777777" w:rsidR="00D75164" w:rsidRDefault="00D75164">
      <w:pPr>
        <w:pStyle w:val="Standard"/>
        <w:tabs>
          <w:tab w:val="left" w:pos="720"/>
        </w:tabs>
        <w:ind w:left="720"/>
        <w:jc w:val="both"/>
        <w:rPr>
          <w:rFonts w:cs="Calibri"/>
        </w:rPr>
      </w:pPr>
    </w:p>
    <w:p w14:paraId="552990AF" w14:textId="77777777" w:rsidR="00D75164" w:rsidRDefault="00EA3FCC">
      <w:pPr>
        <w:pStyle w:val="Standard"/>
        <w:numPr>
          <w:ilvl w:val="0"/>
          <w:numId w:val="3"/>
        </w:numPr>
        <w:tabs>
          <w:tab w:val="left" w:pos="397"/>
        </w:tabs>
        <w:ind w:left="397" w:hanging="397"/>
        <w:jc w:val="both"/>
      </w:pPr>
      <w:r>
        <w:rPr>
          <w:rFonts w:cs="Calibri"/>
          <w:color w:val="000000"/>
          <w:sz w:val="22"/>
          <w:szCs w:val="22"/>
        </w:rPr>
        <w:t>Zamawiający informuje, ze nie przewiduje zamówień, o których mowa w art. 214 ust. 1 pkt 7 i 8 ustawy Pzp.</w:t>
      </w:r>
    </w:p>
    <w:p w14:paraId="36A079E5" w14:textId="77777777" w:rsidR="00D75164" w:rsidRDefault="00D75164">
      <w:pPr>
        <w:pStyle w:val="Standard"/>
        <w:tabs>
          <w:tab w:val="left" w:pos="720"/>
        </w:tabs>
        <w:ind w:left="720"/>
        <w:jc w:val="both"/>
        <w:rPr>
          <w:rFonts w:cs="Calibri"/>
        </w:rPr>
      </w:pPr>
    </w:p>
    <w:p w14:paraId="45710462" w14:textId="77777777" w:rsidR="00D75164" w:rsidRDefault="00EA3FCC">
      <w:pPr>
        <w:pStyle w:val="Standard"/>
        <w:numPr>
          <w:ilvl w:val="0"/>
          <w:numId w:val="3"/>
        </w:numPr>
        <w:tabs>
          <w:tab w:val="left" w:pos="397"/>
        </w:tabs>
        <w:ind w:left="397" w:hanging="397"/>
        <w:jc w:val="both"/>
      </w:pPr>
      <w:r>
        <w:rPr>
          <w:rFonts w:cs="Calibri"/>
          <w:color w:val="000000"/>
          <w:sz w:val="22"/>
          <w:szCs w:val="22"/>
        </w:rPr>
        <w:t>Zamawiający dopuszcza powierzenie wykonania części zamówienia podwykonawcom.</w:t>
      </w:r>
    </w:p>
    <w:p w14:paraId="1BC1F44D" w14:textId="77777777" w:rsidR="00D75164" w:rsidRDefault="00D75164">
      <w:pPr>
        <w:pStyle w:val="Standard"/>
        <w:tabs>
          <w:tab w:val="left" w:pos="720"/>
        </w:tabs>
        <w:ind w:left="720"/>
        <w:jc w:val="both"/>
        <w:rPr>
          <w:rFonts w:cs="Calibri"/>
        </w:rPr>
      </w:pPr>
    </w:p>
    <w:p w14:paraId="7AC5F97F" w14:textId="77777777" w:rsidR="00D75164" w:rsidRDefault="00EA3FCC">
      <w:pPr>
        <w:pStyle w:val="Standard"/>
        <w:numPr>
          <w:ilvl w:val="0"/>
          <w:numId w:val="3"/>
        </w:numPr>
        <w:tabs>
          <w:tab w:val="left" w:pos="397"/>
        </w:tabs>
        <w:ind w:left="397" w:hanging="397"/>
        <w:jc w:val="both"/>
      </w:pPr>
      <w:r>
        <w:rPr>
          <w:rFonts w:cs="Calibri"/>
          <w:color w:val="000000"/>
          <w:sz w:val="22"/>
          <w:szCs w:val="22"/>
        </w:rPr>
        <w:t>Zamawiający żąda wskazania przez Wykonawcę w ofercie części zamówienia, których wykonanie zamierza powierzyć podwykonawcom oraz podania nazw ewentualnych podwykonawców, jeżeli są już znani.</w:t>
      </w:r>
    </w:p>
    <w:p w14:paraId="180180F0" w14:textId="77777777" w:rsidR="00D75164" w:rsidRDefault="00EA3FCC">
      <w:pPr>
        <w:pStyle w:val="Standard"/>
        <w:numPr>
          <w:ilvl w:val="0"/>
          <w:numId w:val="3"/>
        </w:numPr>
        <w:tabs>
          <w:tab w:val="left" w:pos="397"/>
        </w:tabs>
        <w:ind w:left="397" w:hanging="397"/>
        <w:jc w:val="both"/>
      </w:pPr>
      <w:r>
        <w:rPr>
          <w:rFonts w:cs="Calibri"/>
          <w:color w:val="000000"/>
          <w:sz w:val="22"/>
          <w:szCs w:val="22"/>
        </w:rPr>
        <w:t>Termin wykonania zamówienia:</w:t>
      </w:r>
    </w:p>
    <w:p w14:paraId="0CBC3E26" w14:textId="77777777" w:rsidR="00D75164" w:rsidRDefault="00D75164">
      <w:pPr>
        <w:pStyle w:val="Standard"/>
        <w:rPr>
          <w:color w:val="000000"/>
          <w:sz w:val="22"/>
          <w:szCs w:val="22"/>
        </w:rPr>
      </w:pPr>
    </w:p>
    <w:p w14:paraId="2CA8EBCE" w14:textId="77777777" w:rsidR="00D75164" w:rsidRDefault="00EA3FCC">
      <w:pPr>
        <w:pStyle w:val="Standard"/>
      </w:pPr>
      <w:r>
        <w:rPr>
          <w:b/>
          <w:bCs/>
          <w:color w:val="000000"/>
          <w:sz w:val="22"/>
          <w:szCs w:val="22"/>
        </w:rPr>
        <w:t xml:space="preserve">        Rozpoczęcie wykonywania przedmiotu zamówienia –  od dnia podpisania  </w:t>
      </w:r>
    </w:p>
    <w:p w14:paraId="676B19EC" w14:textId="77777777" w:rsidR="00D75164" w:rsidRDefault="00EA3FCC">
      <w:pPr>
        <w:pStyle w:val="Standard"/>
      </w:pPr>
      <w:r>
        <w:rPr>
          <w:b/>
          <w:bCs/>
          <w:color w:val="000000"/>
          <w:sz w:val="22"/>
          <w:szCs w:val="22"/>
        </w:rPr>
        <w:t xml:space="preserve">        Zakończenie wykonania przedmiotu zamówienia      –  do 30.06.2022 r.</w:t>
      </w:r>
    </w:p>
    <w:p w14:paraId="12CE55A5" w14:textId="77777777" w:rsidR="00D75164" w:rsidRDefault="00D75164">
      <w:pPr>
        <w:pStyle w:val="Standard"/>
        <w:spacing w:line="276" w:lineRule="auto"/>
        <w:ind w:right="-5"/>
        <w:rPr>
          <w:rFonts w:eastAsia="Arial" w:cs="Calibri"/>
          <w:b/>
          <w:bCs/>
          <w:color w:val="ED1C24"/>
          <w:sz w:val="22"/>
          <w:szCs w:val="22"/>
        </w:rPr>
      </w:pPr>
    </w:p>
    <w:p w14:paraId="10B8456E" w14:textId="77777777" w:rsidR="00D75164" w:rsidRDefault="00EA3FCC">
      <w:pPr>
        <w:pStyle w:val="Standard"/>
      </w:pPr>
      <w:r>
        <w:rPr>
          <w:b/>
          <w:bCs/>
          <w:color w:val="000000"/>
          <w:sz w:val="22"/>
          <w:szCs w:val="22"/>
        </w:rPr>
        <w:t>IV. INFORMACJA O ŚRODKACH KOMUNIKACJI ELEKTRONICZNEJ, PRZY UŻYCIU KTÓRYCH ZAMAWIAJĄCY BĘDZIE KOMUNIKOWAŁ SIĘ Z WYKONAWCAMI ORAZ INFORMACJE O WYMAGANIACH TECHNICZNYCH I ORGANIZACYJNYCH SPORZĄDZANIA, WYSYŁANIA I ODBIERANIA KORESPONDENCJI ELEKTRONICZNEJ</w:t>
      </w:r>
    </w:p>
    <w:p w14:paraId="084C4011" w14:textId="77777777" w:rsidR="00D75164" w:rsidRDefault="00D75164">
      <w:pPr>
        <w:pStyle w:val="Standard"/>
        <w:rPr>
          <w:sz w:val="22"/>
          <w:szCs w:val="22"/>
        </w:rPr>
      </w:pPr>
    </w:p>
    <w:p w14:paraId="70427B01" w14:textId="77777777" w:rsidR="00D75164" w:rsidRDefault="00EA3FCC">
      <w:pPr>
        <w:pStyle w:val="Standard"/>
        <w:numPr>
          <w:ilvl w:val="0"/>
          <w:numId w:val="22"/>
        </w:numPr>
        <w:spacing w:before="227"/>
        <w:ind w:left="397" w:hanging="397"/>
        <w:jc w:val="both"/>
      </w:pPr>
      <w:r>
        <w:rPr>
          <w:color w:val="000000"/>
          <w:sz w:val="22"/>
          <w:szCs w:val="22"/>
        </w:rPr>
        <w:t>W celu skrócenia czasu udzielania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platforazakupowa.pl poprzez klikniecie przycisku „Wyślij wiadomość do Zamawiającego” po których pojawi się komunikat, że wiadomość została wysłana do Zamawiającego.</w:t>
      </w:r>
    </w:p>
    <w:p w14:paraId="4175C35C" w14:textId="77777777" w:rsidR="00D75164" w:rsidRDefault="00EA3FCC">
      <w:pPr>
        <w:pStyle w:val="Standard"/>
        <w:numPr>
          <w:ilvl w:val="0"/>
          <w:numId w:val="4"/>
        </w:numPr>
        <w:spacing w:before="227"/>
        <w:ind w:left="397" w:hanging="397"/>
        <w:jc w:val="both"/>
      </w:pPr>
      <w:r>
        <w:rPr>
          <w:color w:val="000000"/>
          <w:sz w:val="22"/>
          <w:szCs w:val="22"/>
        </w:rPr>
        <w:t>Zamawiający będzie przekazywał Wykonawcom informacje w formie elektronicznej za pośrednictwem platformazakupowa.pl. Informacje dotyczą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DD46CC6" w14:textId="77777777" w:rsidR="00D75164" w:rsidRDefault="00EA3FCC">
      <w:pPr>
        <w:pStyle w:val="Standard"/>
        <w:numPr>
          <w:ilvl w:val="0"/>
          <w:numId w:val="4"/>
        </w:numPr>
        <w:spacing w:before="227"/>
        <w:ind w:left="397" w:hanging="397"/>
        <w:jc w:val="both"/>
      </w:pPr>
      <w:r>
        <w:rPr>
          <w:color w:val="000000"/>
          <w:sz w:val="22"/>
          <w:szCs w:val="22"/>
        </w:rPr>
        <w:t>Wykonawca jako podmiot profesjonalny ma obowiązek sprawdzenia komunikatów i wiadomości bezpośrednio na platformazakupowa.pl przesłanych przez Zamawiającego, gdyż system powiadomień może ulec awarii lub powiadomienie może trafić do folderu SPAM.</w:t>
      </w:r>
    </w:p>
    <w:p w14:paraId="395DC54B" w14:textId="77777777" w:rsidR="00D75164" w:rsidRDefault="00EA3FCC">
      <w:pPr>
        <w:pStyle w:val="Standard"/>
        <w:numPr>
          <w:ilvl w:val="0"/>
          <w:numId w:val="4"/>
        </w:numPr>
        <w:spacing w:before="227"/>
        <w:ind w:left="397" w:hanging="397"/>
        <w:jc w:val="both"/>
      </w:pPr>
      <w:r>
        <w:rPr>
          <w:color w:val="000000"/>
          <w:sz w:val="22"/>
          <w:szCs w:val="22"/>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platformazakupowa.pl, tj.:</w:t>
      </w:r>
    </w:p>
    <w:p w14:paraId="5D668E29" w14:textId="77777777" w:rsidR="00D75164" w:rsidRDefault="00EA3FCC">
      <w:pPr>
        <w:pStyle w:val="Standard"/>
        <w:tabs>
          <w:tab w:val="left" w:pos="1079"/>
          <w:tab w:val="left" w:pos="1138"/>
        </w:tabs>
        <w:ind w:left="454"/>
        <w:jc w:val="both"/>
      </w:pPr>
      <w:r>
        <w:rPr>
          <w:color w:val="000000"/>
          <w:sz w:val="22"/>
          <w:szCs w:val="22"/>
        </w:rPr>
        <w:t>a) stały dostęp do sieci Internet o gwarantowanej przepustowości nie mniejszej niż 512 kb/s,</w:t>
      </w:r>
    </w:p>
    <w:p w14:paraId="42689269" w14:textId="77777777" w:rsidR="00D75164" w:rsidRDefault="00EA3FCC">
      <w:pPr>
        <w:pStyle w:val="Standard"/>
        <w:tabs>
          <w:tab w:val="left" w:pos="1079"/>
          <w:tab w:val="left" w:pos="1138"/>
        </w:tabs>
        <w:ind w:left="454"/>
        <w:jc w:val="both"/>
      </w:pPr>
      <w:r>
        <w:rPr>
          <w:color w:val="000000"/>
          <w:sz w:val="22"/>
          <w:szCs w:val="22"/>
        </w:rPr>
        <w:t>b) komputer klasy PC lub MAC o następującej konfiguracji: pamięć min 2 GB  Ram, procesor Intel IV 2 GHZ lub jego nowsza wersja, jeden z systemów operacyjnych – MS Windows 7, Mac Osx10 4, Linux, lub ich nowsze wersje,</w:t>
      </w:r>
    </w:p>
    <w:p w14:paraId="40C5A5FA" w14:textId="77777777" w:rsidR="00D75164" w:rsidRDefault="00EA3FCC">
      <w:pPr>
        <w:pStyle w:val="Standard"/>
        <w:tabs>
          <w:tab w:val="left" w:pos="1079"/>
          <w:tab w:val="left" w:pos="1138"/>
        </w:tabs>
        <w:ind w:left="454"/>
        <w:jc w:val="both"/>
      </w:pPr>
      <w:r>
        <w:rPr>
          <w:color w:val="000000"/>
          <w:sz w:val="22"/>
          <w:szCs w:val="22"/>
        </w:rPr>
        <w:t>c) zainstalowana dowolna przeglądarka internetowa, w przypadku Internet Explorer minimalnie wersja 10 0.,</w:t>
      </w:r>
    </w:p>
    <w:p w14:paraId="797D4DDF" w14:textId="77777777" w:rsidR="00D75164" w:rsidRDefault="00EA3FCC">
      <w:pPr>
        <w:pStyle w:val="Standard"/>
        <w:tabs>
          <w:tab w:val="left" w:pos="1079"/>
          <w:tab w:val="left" w:pos="1138"/>
        </w:tabs>
        <w:ind w:left="454"/>
        <w:jc w:val="both"/>
      </w:pPr>
      <w:r>
        <w:rPr>
          <w:color w:val="000000"/>
          <w:sz w:val="22"/>
          <w:szCs w:val="22"/>
        </w:rPr>
        <w:t>d) włączona obsługa JavaScript,</w:t>
      </w:r>
    </w:p>
    <w:p w14:paraId="57214CFC" w14:textId="0EEEF0EA" w:rsidR="00D75164" w:rsidRDefault="00EA3FCC">
      <w:pPr>
        <w:pStyle w:val="Standard"/>
        <w:tabs>
          <w:tab w:val="left" w:pos="1079"/>
          <w:tab w:val="left" w:pos="1138"/>
        </w:tabs>
        <w:ind w:left="454"/>
        <w:jc w:val="both"/>
      </w:pPr>
      <w:r>
        <w:rPr>
          <w:color w:val="000000"/>
          <w:sz w:val="22"/>
          <w:szCs w:val="22"/>
        </w:rPr>
        <w:t>e) zainstalowany program Adobe Acrobat Reader lub inny obs</w:t>
      </w:r>
      <w:r w:rsidR="003703C0">
        <w:rPr>
          <w:color w:val="000000"/>
          <w:sz w:val="22"/>
          <w:szCs w:val="22"/>
        </w:rPr>
        <w:t>ł</w:t>
      </w:r>
      <w:r>
        <w:rPr>
          <w:color w:val="000000"/>
          <w:sz w:val="22"/>
          <w:szCs w:val="22"/>
        </w:rPr>
        <w:t>uguj</w:t>
      </w:r>
      <w:r w:rsidR="003703C0">
        <w:rPr>
          <w:color w:val="000000"/>
          <w:sz w:val="22"/>
          <w:szCs w:val="22"/>
        </w:rPr>
        <w:t>ą</w:t>
      </w:r>
      <w:r>
        <w:rPr>
          <w:color w:val="000000"/>
          <w:sz w:val="22"/>
          <w:szCs w:val="22"/>
        </w:rPr>
        <w:t>cy format plików .pdf,</w:t>
      </w:r>
    </w:p>
    <w:p w14:paraId="33934BD2" w14:textId="77777777" w:rsidR="00D75164" w:rsidRDefault="00EA3FCC">
      <w:pPr>
        <w:pStyle w:val="Standard"/>
        <w:tabs>
          <w:tab w:val="left" w:pos="1079"/>
          <w:tab w:val="left" w:pos="1138"/>
        </w:tabs>
        <w:ind w:left="454"/>
        <w:jc w:val="both"/>
      </w:pPr>
      <w:r>
        <w:rPr>
          <w:color w:val="000000"/>
          <w:sz w:val="22"/>
          <w:szCs w:val="22"/>
        </w:rPr>
        <w:t>f) szyfrowanie na platformazakupowa.pl odbywa się za pomocą protokołu TLS 1.3.</w:t>
      </w:r>
    </w:p>
    <w:p w14:paraId="34D07CD3" w14:textId="77777777" w:rsidR="00D75164" w:rsidRDefault="00EA3FCC">
      <w:pPr>
        <w:pStyle w:val="Standard"/>
        <w:tabs>
          <w:tab w:val="left" w:pos="1079"/>
          <w:tab w:val="left" w:pos="1138"/>
        </w:tabs>
        <w:ind w:left="454"/>
        <w:jc w:val="both"/>
      </w:pPr>
      <w:r>
        <w:rPr>
          <w:color w:val="000000"/>
          <w:sz w:val="22"/>
          <w:szCs w:val="22"/>
        </w:rPr>
        <w:t>g) oznaczenie czasu odbioru danych przez platformę zakupową stanowi datę oraz dokładny czas (hh:mm:ss) generowany wg czasu lokalnego serwera synchronizowanego z zegarem Głównego Urzędu Miar.</w:t>
      </w:r>
    </w:p>
    <w:p w14:paraId="3D5173B5" w14:textId="77777777" w:rsidR="00D75164" w:rsidRDefault="00EA3FCC">
      <w:pPr>
        <w:pStyle w:val="Standard"/>
        <w:numPr>
          <w:ilvl w:val="0"/>
          <w:numId w:val="4"/>
        </w:numPr>
        <w:ind w:left="397" w:hanging="340"/>
        <w:jc w:val="both"/>
      </w:pPr>
      <w:r>
        <w:rPr>
          <w:color w:val="000000"/>
          <w:sz w:val="22"/>
          <w:szCs w:val="22"/>
        </w:rPr>
        <w:t>Wykonawca, przystępując do niniejszego postępowania o udzielenie zamówienia publicznego:</w:t>
      </w:r>
    </w:p>
    <w:p w14:paraId="78D0C469" w14:textId="77777777" w:rsidR="00D75164" w:rsidRDefault="00EA3FCC">
      <w:pPr>
        <w:pStyle w:val="Standard"/>
        <w:ind w:left="454"/>
        <w:jc w:val="both"/>
      </w:pPr>
      <w:r>
        <w:rPr>
          <w:color w:val="000000"/>
          <w:sz w:val="22"/>
          <w:szCs w:val="22"/>
        </w:rPr>
        <w:t>a)  akceptuje warunki korzystania z platformazakupowa. Określone w Regulaminie zamieszczonym na stronie internetowej pod linkiem w zakładce „Regulamin” oraz uznaje go za wiążący,</w:t>
      </w:r>
    </w:p>
    <w:p w14:paraId="7C0BF24B" w14:textId="77777777" w:rsidR="00D75164" w:rsidRDefault="00EA3FCC">
      <w:pPr>
        <w:pStyle w:val="Standard"/>
        <w:ind w:left="454"/>
        <w:jc w:val="both"/>
      </w:pPr>
      <w:r>
        <w:rPr>
          <w:color w:val="000000"/>
          <w:sz w:val="22"/>
          <w:szCs w:val="22"/>
        </w:rPr>
        <w:t xml:space="preserve">b) zapoznał i stosuję się do instrukcji składania ofert/wniosków dostępnej: </w:t>
      </w:r>
      <w:hyperlink r:id="rId13" w:history="1">
        <w:r>
          <w:rPr>
            <w:rStyle w:val="Internetlink"/>
            <w:sz w:val="22"/>
            <w:szCs w:val="22"/>
          </w:rPr>
          <w:t>https://platformazakupowa.pl/strona/45-instrukcje</w:t>
        </w:r>
      </w:hyperlink>
    </w:p>
    <w:p w14:paraId="715B14B7" w14:textId="77777777" w:rsidR="00D75164" w:rsidRDefault="00EA3FCC">
      <w:pPr>
        <w:pStyle w:val="Standard"/>
        <w:numPr>
          <w:ilvl w:val="0"/>
          <w:numId w:val="4"/>
        </w:numPr>
        <w:spacing w:before="227"/>
        <w:ind w:left="397" w:hanging="397"/>
        <w:jc w:val="both"/>
      </w:pPr>
      <w:r>
        <w:rPr>
          <w:b/>
          <w:bCs/>
          <w:color w:val="000000"/>
          <w:sz w:val="22"/>
          <w:szCs w:val="22"/>
        </w:rPr>
        <w:t>Zamawiający nie ponosi odpowiedzialności za złożenie oferty w sposób niezgodny z Instrukcją korzystania z platformazakupowa.pl,</w:t>
      </w:r>
      <w:r>
        <w:rPr>
          <w:color w:val="000000"/>
          <w:sz w:val="22"/>
          <w:szCs w:val="22"/>
        </w:rPr>
        <w:t xml:space="preserve"> w szczególności za sytuację, gdy Zamawiający zapozna się z treścią </w:t>
      </w:r>
      <w:r>
        <w:rPr>
          <w:color w:val="000000"/>
          <w:sz w:val="22"/>
          <w:szCs w:val="22"/>
        </w:rPr>
        <w:lastRenderedPageBreak/>
        <w:t>oferty  przed upływem terminu składania ofert (np. złożenie oferty w zakładce „Wyslij wiadomość do zamawiającego”). Taka oferta zostanie uznana przez Zamawiającego za ofertę handlową  i nie będzie brana pod uwagę w przedmiotowym postepowaniu ponieważ nie został spełniony warunek  narzucony w art. 221 ustawy Pzp.</w:t>
      </w:r>
    </w:p>
    <w:p w14:paraId="4E3698DB" w14:textId="77777777" w:rsidR="00D75164" w:rsidRDefault="00EA3FCC">
      <w:pPr>
        <w:pStyle w:val="Standard"/>
        <w:numPr>
          <w:ilvl w:val="0"/>
          <w:numId w:val="4"/>
        </w:numPr>
        <w:spacing w:before="227"/>
        <w:ind w:left="397" w:hanging="397"/>
        <w:jc w:val="both"/>
      </w:pPr>
      <w:r>
        <w:rPr>
          <w:color w:val="000000"/>
          <w:sz w:val="22"/>
          <w:szCs w:val="22"/>
        </w:rPr>
        <w:t xml:space="preserve">Zamawiający informuje, że instrukcje korzystania z platformazakupowa.pl dotycząca w szczególności logowania, składania wniosków o wyjaśnienie treści SWZ, składania ofert oraz   innych czynności podejmowanych w niniejszym postepowaniu przy użyciu platformazakupowa.pl znajdują się w zakładce „Instrukcje dla Wykonawców” na stronie internetowej pod adresem: </w:t>
      </w:r>
      <w:r>
        <w:rPr>
          <w:rStyle w:val="Internetlink"/>
          <w:color w:val="000000"/>
          <w:sz w:val="22"/>
          <w:szCs w:val="22"/>
        </w:rPr>
        <w:t>https://platformazakupowa.pl/strona/45-instrukcje</w:t>
      </w:r>
    </w:p>
    <w:p w14:paraId="1F92E473" w14:textId="77777777" w:rsidR="00D75164" w:rsidRDefault="00EA3FCC">
      <w:pPr>
        <w:pStyle w:val="Standard"/>
        <w:numPr>
          <w:ilvl w:val="0"/>
          <w:numId w:val="4"/>
        </w:numPr>
        <w:spacing w:before="227"/>
        <w:ind w:left="397" w:hanging="397"/>
        <w:jc w:val="both"/>
      </w:pPr>
      <w:r>
        <w:rPr>
          <w:color w:val="000000"/>
          <w:sz w:val="22"/>
          <w:szCs w:val="22"/>
          <w:u w:val="single"/>
        </w:rPr>
        <w:t>Zalecenia Zamawiającego dotyczące formatów plików wykorzystywanych przez Wykonawców</w:t>
      </w:r>
      <w:r>
        <w:rPr>
          <w:color w:val="000000"/>
          <w:sz w:val="22"/>
          <w:szCs w:val="22"/>
        </w:rPr>
        <w:t>:</w:t>
      </w:r>
    </w:p>
    <w:p w14:paraId="6152CFEA" w14:textId="77777777" w:rsidR="00D75164" w:rsidRDefault="00EA3FCC">
      <w:pPr>
        <w:pStyle w:val="Standard"/>
        <w:numPr>
          <w:ilvl w:val="0"/>
          <w:numId w:val="23"/>
        </w:numPr>
        <w:ind w:left="397" w:firstLine="0"/>
        <w:jc w:val="both"/>
      </w:pPr>
      <w:r>
        <w:rPr>
          <w:color w:val="000000"/>
          <w:sz w:val="22"/>
          <w:szCs w:val="22"/>
        </w:rPr>
        <w:t xml:space="preserve">Zamawiający rekomenduje wykorzystywanie  formatów: .pdf .doc .xls .jpg (.jpeg) </w:t>
      </w:r>
      <w:r>
        <w:rPr>
          <w:b/>
          <w:color w:val="000000"/>
          <w:sz w:val="22"/>
          <w:szCs w:val="22"/>
        </w:rPr>
        <w:t>ze szczególnym wskazaniem na .pdf.</w:t>
      </w:r>
    </w:p>
    <w:p w14:paraId="40FF306E" w14:textId="77777777" w:rsidR="00D75164" w:rsidRDefault="00EA3FCC">
      <w:pPr>
        <w:pStyle w:val="Standard"/>
        <w:ind w:left="397"/>
        <w:jc w:val="both"/>
      </w:pPr>
      <w:r>
        <w:rPr>
          <w:color w:val="000000"/>
          <w:sz w:val="22"/>
          <w:szCs w:val="22"/>
        </w:rPr>
        <w:t>2) W celu ewentualnej kompresji danych Zamawiający rekomenduje wykorzystywanie jednego z formatów:</w:t>
      </w:r>
    </w:p>
    <w:p w14:paraId="18F1BF6F" w14:textId="77777777" w:rsidR="00D75164" w:rsidRDefault="00EA3FCC">
      <w:pPr>
        <w:pStyle w:val="Standard"/>
        <w:ind w:left="397"/>
        <w:jc w:val="both"/>
      </w:pPr>
      <w:r>
        <w:rPr>
          <w:color w:val="000000"/>
          <w:sz w:val="22"/>
          <w:szCs w:val="22"/>
        </w:rPr>
        <w:t xml:space="preserve">    a) .zip</w:t>
      </w:r>
    </w:p>
    <w:p w14:paraId="0D49C624" w14:textId="77777777" w:rsidR="00D75164" w:rsidRDefault="00EA3FCC">
      <w:pPr>
        <w:pStyle w:val="Standard"/>
        <w:ind w:left="397"/>
        <w:jc w:val="both"/>
      </w:pPr>
      <w:r>
        <w:rPr>
          <w:color w:val="000000"/>
          <w:sz w:val="22"/>
          <w:szCs w:val="22"/>
        </w:rPr>
        <w:t xml:space="preserve">    b) .7z</w:t>
      </w:r>
    </w:p>
    <w:p w14:paraId="62430B1F" w14:textId="77777777" w:rsidR="00D75164" w:rsidRDefault="00EA3FCC">
      <w:pPr>
        <w:pStyle w:val="Standard"/>
        <w:ind w:left="397"/>
        <w:jc w:val="both"/>
      </w:pPr>
      <w:r>
        <w:rPr>
          <w:color w:val="000000"/>
          <w:sz w:val="22"/>
          <w:szCs w:val="22"/>
        </w:rPr>
        <w:t xml:space="preserve">3) Wśród formatów powszechnych a nie występujących w rozporządzeniu występują .rar. .gif .bmp .numbers .pages. </w:t>
      </w:r>
      <w:r>
        <w:rPr>
          <w:b/>
          <w:color w:val="000000"/>
          <w:sz w:val="22"/>
          <w:szCs w:val="22"/>
        </w:rPr>
        <w:t>Dokumenty złożone w takich plikach zostaną uznane za złożone nieskutecznie.</w:t>
      </w:r>
    </w:p>
    <w:p w14:paraId="410E9F5F" w14:textId="77777777" w:rsidR="00D75164" w:rsidRDefault="00EA3FCC">
      <w:pPr>
        <w:pStyle w:val="Standard"/>
        <w:ind w:left="397"/>
        <w:jc w:val="both"/>
      </w:pPr>
      <w:r>
        <w:rPr>
          <w:color w:val="000000"/>
          <w:sz w:val="22"/>
          <w:szCs w:val="22"/>
        </w:rPr>
        <w:t>4) Zamawiający zwraca uwagę na ograniczenia wielkości plików podpisywanych profilem zaufanym, który wynosi  max 10MB, oraz na ograniczenie wielkości plików podpisywanych w aplikacji eDoApp służącej do składania podpisu osobistego, który wynosi max 5MB.</w:t>
      </w:r>
    </w:p>
    <w:p w14:paraId="6904C3B2" w14:textId="77777777" w:rsidR="00D75164" w:rsidRDefault="00EA3FCC">
      <w:pPr>
        <w:pStyle w:val="Standard"/>
        <w:ind w:left="397"/>
        <w:jc w:val="both"/>
      </w:pPr>
      <w:r>
        <w:rPr>
          <w:color w:val="000000"/>
          <w:sz w:val="22"/>
          <w:szCs w:val="22"/>
        </w:rPr>
        <w:t>5) Ze względu na niskie ryzyko naruszenia integralności pliku oraz łatwiejszą weryfikacje podpisu, Zamawiający zaleca w miarę możliwości, przekonwertowanie plików składających się na ofertę  na format .pdf i opatrzenie ich podpisem kwalifikowanym PadES.</w:t>
      </w:r>
    </w:p>
    <w:p w14:paraId="76D468BD" w14:textId="77777777" w:rsidR="00D75164" w:rsidRDefault="00EA3FCC">
      <w:pPr>
        <w:pStyle w:val="Standard"/>
        <w:ind w:left="397"/>
        <w:jc w:val="both"/>
      </w:pPr>
      <w:r>
        <w:rPr>
          <w:color w:val="000000"/>
          <w:sz w:val="22"/>
          <w:szCs w:val="22"/>
        </w:rPr>
        <w:t>6) Plik w innych formatach niż PDF zaleca się opatrzyć zewnętrznym podpisem XAdES. Wykonawca powinien pamiętać, aby plik z podpisem przekazywać łącznie z dokumentem podpisywanym.</w:t>
      </w:r>
    </w:p>
    <w:p w14:paraId="4DC31C23" w14:textId="77777777" w:rsidR="00D75164" w:rsidRDefault="00EA3FCC">
      <w:pPr>
        <w:pStyle w:val="Standard"/>
        <w:ind w:left="397"/>
        <w:jc w:val="both"/>
      </w:pPr>
      <w:r>
        <w:rPr>
          <w:color w:val="000000"/>
          <w:sz w:val="22"/>
          <w:szCs w:val="22"/>
        </w:rPr>
        <w:t>7) Zamawiający zaleca aby w przypadku podpisywania pliku przez kilka osób, stosować podpisy tego samego rodzaju. Podpisywanie różnymi rodzajami podpisów np. Osobistym i kwalifikowanym może doprowadzić do problemów w weryfikacji plików.</w:t>
      </w:r>
    </w:p>
    <w:p w14:paraId="511B3FC2" w14:textId="77777777" w:rsidR="00D75164" w:rsidRDefault="00EA3FCC">
      <w:pPr>
        <w:pStyle w:val="Standard"/>
        <w:ind w:left="397"/>
        <w:jc w:val="both"/>
      </w:pPr>
      <w:r>
        <w:rPr>
          <w:color w:val="000000"/>
          <w:sz w:val="22"/>
          <w:szCs w:val="22"/>
        </w:rPr>
        <w:t>8) Zamawiający zaleca , aby Wykonawca z odpowiednim wyprzedzeniem przetestował możliwość prawidłowego wykorzystania wybranej metody podpisywania plików oferty.</w:t>
      </w:r>
    </w:p>
    <w:p w14:paraId="1D69D589" w14:textId="77777777" w:rsidR="00D75164" w:rsidRDefault="00EA3FCC">
      <w:pPr>
        <w:pStyle w:val="Standard"/>
        <w:ind w:left="397"/>
        <w:jc w:val="both"/>
      </w:pPr>
      <w:r>
        <w:rPr>
          <w:color w:val="000000"/>
          <w:sz w:val="22"/>
          <w:szCs w:val="22"/>
        </w:rPr>
        <w:t>9) Zaleca się, aby komunikacja z Wykonawcami odbywała się tylko na Platformie za pośrednictwem formularza „Wyślij wiadomość do zamawiającego”, nie za pośrednictwem adresu email.</w:t>
      </w:r>
    </w:p>
    <w:p w14:paraId="0031BD5E" w14:textId="77777777" w:rsidR="00D75164" w:rsidRDefault="00EA3FCC">
      <w:pPr>
        <w:pStyle w:val="Standard"/>
        <w:ind w:left="340"/>
        <w:jc w:val="both"/>
      </w:pPr>
      <w:r>
        <w:rPr>
          <w:color w:val="000000"/>
          <w:sz w:val="22"/>
          <w:szCs w:val="22"/>
        </w:rPr>
        <w:t>10) Osobą składającą ofertę powinna być osoba kontaktowa podawana w dokumentacji.</w:t>
      </w:r>
    </w:p>
    <w:p w14:paraId="0F3A7566" w14:textId="77777777" w:rsidR="00D75164" w:rsidRDefault="00EA3FCC">
      <w:pPr>
        <w:pStyle w:val="Standard"/>
        <w:ind w:left="340"/>
        <w:jc w:val="both"/>
      </w:pPr>
      <w:r>
        <w:rPr>
          <w:color w:val="000000"/>
          <w:sz w:val="22"/>
          <w:szCs w:val="22"/>
        </w:rPr>
        <w:t>11) Ofertę należy przygotować z należytą starannością dla podmiotu ubiegającego się o udzielenie zamówienia publicznego i zachowaniem odpowiedniego odstępu czasu do zakończenia przyjmowania ofert/wniosków.</w:t>
      </w:r>
    </w:p>
    <w:p w14:paraId="50B69103" w14:textId="77777777" w:rsidR="00D75164" w:rsidRDefault="00EA3FCC">
      <w:pPr>
        <w:pStyle w:val="Standard"/>
        <w:ind w:left="340"/>
        <w:jc w:val="both"/>
      </w:pPr>
      <w:r>
        <w:rPr>
          <w:color w:val="000000"/>
          <w:sz w:val="22"/>
          <w:szCs w:val="22"/>
        </w:rPr>
        <w:t>12) Podczas podpisywania plików zaleca się stosowanie algorytmu skrótu SHA2 zamiast SHA1.</w:t>
      </w:r>
    </w:p>
    <w:p w14:paraId="06E608D3" w14:textId="77777777" w:rsidR="00D75164" w:rsidRDefault="00EA3FCC">
      <w:pPr>
        <w:pStyle w:val="Standard"/>
        <w:ind w:left="340"/>
        <w:jc w:val="both"/>
      </w:pPr>
      <w:r>
        <w:rPr>
          <w:color w:val="000000"/>
          <w:sz w:val="22"/>
          <w:szCs w:val="22"/>
        </w:rPr>
        <w:t>13) Jeśli Wykonawca pakuje dokumenty np. w plik ZIP zalecamy wcześniejsze podpisanie każdego ze skompresowanych plików.</w:t>
      </w:r>
    </w:p>
    <w:p w14:paraId="41ED3F73" w14:textId="77777777" w:rsidR="00D75164" w:rsidRDefault="00EA3FCC">
      <w:pPr>
        <w:pStyle w:val="Standard"/>
        <w:ind w:left="340"/>
        <w:jc w:val="both"/>
      </w:pPr>
      <w:r>
        <w:rPr>
          <w:color w:val="000000"/>
          <w:sz w:val="22"/>
          <w:szCs w:val="22"/>
        </w:rPr>
        <w:t>14) Zamawiający rekomenduje wykorzystanie podpisu z kwalifikowanym znacznikiem czasu.</w:t>
      </w:r>
    </w:p>
    <w:p w14:paraId="45A7EC7A" w14:textId="77777777" w:rsidR="00D75164" w:rsidRDefault="00EA3FCC">
      <w:pPr>
        <w:pStyle w:val="Standard"/>
        <w:ind w:left="340"/>
        <w:jc w:val="both"/>
      </w:pPr>
      <w:r>
        <w:rPr>
          <w:color w:val="000000"/>
          <w:sz w:val="22"/>
          <w:szCs w:val="22"/>
        </w:rPr>
        <w:t>15) Zamawiający zaleca aby nie wprowadzać jakichkolwiek zmian w plikach po podpisaniu ich podpisem kwalifikowanym. Może to skutkować naruszeniem integralności plików co  równoważne będzie z koniecznością odrzucenia oferty w postępowaniu.</w:t>
      </w:r>
    </w:p>
    <w:p w14:paraId="5627EC05" w14:textId="77777777" w:rsidR="00D75164" w:rsidRDefault="00D75164">
      <w:pPr>
        <w:pStyle w:val="Standard"/>
        <w:ind w:left="777"/>
        <w:jc w:val="both"/>
        <w:rPr>
          <w:color w:val="000000"/>
          <w:sz w:val="22"/>
          <w:szCs w:val="22"/>
        </w:rPr>
      </w:pPr>
    </w:p>
    <w:p w14:paraId="549664A4" w14:textId="77777777" w:rsidR="00D75164" w:rsidRDefault="00EA3FCC">
      <w:pPr>
        <w:pStyle w:val="Standard"/>
        <w:numPr>
          <w:ilvl w:val="0"/>
          <w:numId w:val="4"/>
        </w:numPr>
        <w:ind w:left="397" w:hanging="340"/>
        <w:jc w:val="both"/>
      </w:pPr>
      <w:r>
        <w:rPr>
          <w:sz w:val="22"/>
          <w:szCs w:val="22"/>
        </w:rPr>
        <w:t xml:space="preserve">Wykonawca może zwrócić się </w:t>
      </w:r>
      <w:r>
        <w:rPr>
          <w:color w:val="000000"/>
          <w:sz w:val="22"/>
          <w:szCs w:val="22"/>
        </w:rPr>
        <w:t>do Zamawiającego o wyjaśnienie treści Specyfikacji Warunków Zamówienia.</w:t>
      </w:r>
    </w:p>
    <w:p w14:paraId="289FC5D7" w14:textId="77777777" w:rsidR="00D75164" w:rsidRDefault="00EA3FCC">
      <w:pPr>
        <w:pStyle w:val="Standard"/>
        <w:numPr>
          <w:ilvl w:val="0"/>
          <w:numId w:val="4"/>
        </w:numPr>
        <w:ind w:left="397" w:hanging="340"/>
        <w:jc w:val="both"/>
      </w:pPr>
      <w:r>
        <w:rPr>
          <w:color w:val="000000"/>
          <w:sz w:val="22"/>
          <w:szCs w:val="22"/>
        </w:rPr>
        <w:t>Zamawiający zobowiązany jest udzielić wyjaśnień niezwłocznie, jednak nie później niż na 6 dni przed upływem terminu składania ofert, pod warunkiem, ze wniosek o wyjaśnienie treści SWZ wpłynął do Zamawiającego nie później niż na 14 dni przed upływem terminu składania ofert. Zamawiający zwraca się z prośbą o przekazywanie pytań również w formie edytowalnej, gdyż skróci to czas na udzielenie wyjaśnień.</w:t>
      </w:r>
    </w:p>
    <w:p w14:paraId="14758FEA" w14:textId="77777777" w:rsidR="00D75164" w:rsidRDefault="00EA3FCC">
      <w:pPr>
        <w:pStyle w:val="Standard"/>
        <w:numPr>
          <w:ilvl w:val="0"/>
          <w:numId w:val="4"/>
        </w:numPr>
        <w:ind w:left="397" w:hanging="340"/>
        <w:jc w:val="both"/>
      </w:pPr>
      <w:r>
        <w:rPr>
          <w:color w:val="000000"/>
          <w:sz w:val="22"/>
          <w:szCs w:val="22"/>
        </w:rPr>
        <w:t>Jeżeli wniosek o wyjaśnienie treści SWZ wpłynął po upływie terminy składania wniosku, o którym mowa w pkt. 11 lub dotyczy udzielonych wyjaśnień, Zamawiający nie ma obowiązku udzielania odpowiedni wyjaśnień SWZ oraz obowiązku przedłużania terminu składania ofert.</w:t>
      </w:r>
    </w:p>
    <w:p w14:paraId="7D1ED06E" w14:textId="77777777" w:rsidR="00D75164" w:rsidRDefault="00EA3FCC">
      <w:pPr>
        <w:pStyle w:val="Standard"/>
        <w:numPr>
          <w:ilvl w:val="0"/>
          <w:numId w:val="4"/>
        </w:numPr>
        <w:ind w:left="397" w:hanging="340"/>
        <w:jc w:val="both"/>
      </w:pPr>
      <w:r>
        <w:rPr>
          <w:color w:val="000000"/>
          <w:sz w:val="22"/>
          <w:szCs w:val="22"/>
        </w:rPr>
        <w:t>Przedłużenie terminu składania ofert nie wpływa na bieg terminu składania wniosku, o którym mowa w pkt.11.</w:t>
      </w:r>
    </w:p>
    <w:p w14:paraId="222F16A8" w14:textId="77777777" w:rsidR="00D75164" w:rsidRDefault="00EA3FCC">
      <w:pPr>
        <w:pStyle w:val="Standard"/>
        <w:numPr>
          <w:ilvl w:val="0"/>
          <w:numId w:val="4"/>
        </w:numPr>
        <w:ind w:left="397" w:hanging="340"/>
        <w:jc w:val="both"/>
      </w:pPr>
      <w:r>
        <w:rPr>
          <w:color w:val="000000"/>
          <w:sz w:val="22"/>
          <w:szCs w:val="22"/>
        </w:rPr>
        <w:lastRenderedPageBreak/>
        <w:t>W uzasadnionych przypadkach Zamawiający może przed upływem terminu składania ofert zmienić treść SWZ. Każda wprowadzona przez Zamawiającego zmiana  stanie się częścią Specyfikacji Warunków Zamówienia i  zamieszczona będzie  na platformie.</w:t>
      </w:r>
    </w:p>
    <w:p w14:paraId="0384E6E7" w14:textId="77777777" w:rsidR="00D75164" w:rsidRDefault="00EA3FCC">
      <w:pPr>
        <w:pStyle w:val="Standard"/>
        <w:numPr>
          <w:ilvl w:val="0"/>
          <w:numId w:val="4"/>
        </w:numPr>
        <w:ind w:left="397" w:hanging="340"/>
        <w:jc w:val="both"/>
      </w:pPr>
      <w:r>
        <w:rPr>
          <w:color w:val="000000"/>
          <w:sz w:val="22"/>
          <w:szCs w:val="22"/>
        </w:rPr>
        <w:t>Jeżeli w wyniku zmiany treści SWZ nieprowadzącej do zmiany treści ogłoszenia  o zamówieniu jest niezbędny dodatkowy czas na wprowadzenie zmian w ofertach, Zamawiający przedłuży termin składania ofert i taką informację zamieści na platformie.</w:t>
      </w:r>
    </w:p>
    <w:p w14:paraId="1C9AE46B" w14:textId="77777777" w:rsidR="00D75164" w:rsidRDefault="00EA3FCC">
      <w:pPr>
        <w:pStyle w:val="Standard"/>
        <w:numPr>
          <w:ilvl w:val="0"/>
          <w:numId w:val="4"/>
        </w:numPr>
        <w:ind w:left="397" w:hanging="340"/>
        <w:jc w:val="both"/>
      </w:pPr>
      <w:r>
        <w:rPr>
          <w:color w:val="000000"/>
          <w:sz w:val="22"/>
          <w:szCs w:val="22"/>
        </w:rPr>
        <w:t>Zamawiający nie przewiduje zwołania zebrania Wykonawców w celu wyjaśnienia treści SWZ.</w:t>
      </w:r>
    </w:p>
    <w:p w14:paraId="7D398EB2" w14:textId="77777777" w:rsidR="00D75164" w:rsidRDefault="00D75164">
      <w:pPr>
        <w:pStyle w:val="Standard"/>
        <w:ind w:left="777"/>
        <w:jc w:val="both"/>
        <w:rPr>
          <w:color w:val="000000"/>
        </w:rPr>
      </w:pPr>
    </w:p>
    <w:p w14:paraId="24243ADA" w14:textId="77777777" w:rsidR="00D75164" w:rsidRDefault="00D75164">
      <w:pPr>
        <w:pStyle w:val="Standard"/>
        <w:ind w:left="720"/>
        <w:jc w:val="both"/>
        <w:rPr>
          <w:rFonts w:eastAsia="Times New Roman" w:cs="Calibri"/>
          <w:b/>
          <w:bCs/>
          <w:color w:val="000000"/>
        </w:rPr>
      </w:pPr>
    </w:p>
    <w:p w14:paraId="1CF27E29" w14:textId="77777777" w:rsidR="00D75164" w:rsidRDefault="00EA3FCC">
      <w:pPr>
        <w:pStyle w:val="Standard"/>
      </w:pPr>
      <w:r>
        <w:rPr>
          <w:b/>
          <w:bCs/>
          <w:sz w:val="22"/>
          <w:szCs w:val="22"/>
        </w:rPr>
        <w:t>V. WSKAZANIE OSÓB UPRAWNIONYCH DO KOMUNIKOWANIA SIĘ Z WYKONAWCAMI</w:t>
      </w:r>
    </w:p>
    <w:p w14:paraId="1DDEB0E1" w14:textId="77777777" w:rsidR="00D75164" w:rsidRDefault="00D75164">
      <w:pPr>
        <w:pStyle w:val="Standard"/>
        <w:rPr>
          <w:b/>
          <w:bCs/>
          <w:sz w:val="22"/>
          <w:szCs w:val="22"/>
        </w:rPr>
      </w:pPr>
    </w:p>
    <w:p w14:paraId="0334743E" w14:textId="77777777" w:rsidR="00D75164" w:rsidRDefault="00EA3FCC">
      <w:pPr>
        <w:pStyle w:val="Standard"/>
      </w:pPr>
      <w:r>
        <w:rPr>
          <w:color w:val="000000"/>
          <w:sz w:val="22"/>
          <w:szCs w:val="22"/>
        </w:rPr>
        <w:t>1.    Osobą uprawnioną do kontaktu z Wykonawcami jest:</w:t>
      </w:r>
    </w:p>
    <w:p w14:paraId="0E5C3376" w14:textId="77777777" w:rsidR="00D75164" w:rsidRDefault="00D75164">
      <w:pPr>
        <w:pStyle w:val="Standard"/>
        <w:rPr>
          <w:color w:val="000000"/>
          <w:sz w:val="22"/>
          <w:szCs w:val="22"/>
        </w:rPr>
      </w:pPr>
    </w:p>
    <w:p w14:paraId="022EED8C" w14:textId="77777777" w:rsidR="00D75164" w:rsidRDefault="00EA3FCC">
      <w:pPr>
        <w:pStyle w:val="Standard"/>
      </w:pPr>
      <w:r>
        <w:rPr>
          <w:color w:val="000000"/>
          <w:sz w:val="22"/>
          <w:szCs w:val="22"/>
        </w:rPr>
        <w:t xml:space="preserve">      a) W sprawach dotyczących procedury udzielania zamówienia: Marta Domagała – Inspektor ds. Inwestycji   </w:t>
      </w:r>
    </w:p>
    <w:p w14:paraId="5D5BB666" w14:textId="77777777" w:rsidR="00D75164" w:rsidRDefault="00EA3FCC">
      <w:pPr>
        <w:pStyle w:val="Standard"/>
      </w:pPr>
      <w:r>
        <w:rPr>
          <w:color w:val="000000"/>
          <w:sz w:val="22"/>
          <w:szCs w:val="22"/>
        </w:rPr>
        <w:t xml:space="preserve">           tel. 67 259 12 98</w:t>
      </w:r>
    </w:p>
    <w:p w14:paraId="22715D25" w14:textId="77777777" w:rsidR="00D75164" w:rsidRDefault="00EA3FCC">
      <w:pPr>
        <w:pStyle w:val="Standard"/>
      </w:pPr>
      <w:r>
        <w:rPr>
          <w:color w:val="000000"/>
          <w:sz w:val="22"/>
          <w:szCs w:val="22"/>
        </w:rPr>
        <w:t xml:space="preserve">      b) W sprawach dotyczących przedmiotu zamówienia: Monika Krakowiak – Kierownik referatu ds.   </w:t>
      </w:r>
    </w:p>
    <w:p w14:paraId="720F291C" w14:textId="77777777" w:rsidR="00D75164" w:rsidRDefault="00EA3FCC">
      <w:pPr>
        <w:pStyle w:val="Standard"/>
      </w:pPr>
      <w:r>
        <w:rPr>
          <w:color w:val="000000"/>
          <w:sz w:val="22"/>
          <w:szCs w:val="22"/>
        </w:rPr>
        <w:t xml:space="preserve">           Gospodarki Komunalnej i Planowania Przestrzennego, tel. 67 259 16 93</w:t>
      </w:r>
    </w:p>
    <w:p w14:paraId="4AA8FAC0" w14:textId="77777777" w:rsidR="00D75164" w:rsidRDefault="00EA3FCC">
      <w:pPr>
        <w:pStyle w:val="Standard"/>
      </w:pPr>
      <w:r>
        <w:rPr>
          <w:color w:val="000000"/>
          <w:sz w:val="22"/>
          <w:szCs w:val="22"/>
        </w:rPr>
        <w:t xml:space="preserve">      c)  W sprawach dotyczących obsługi informatycznej: Piotr Ciułek – informatyk, tel. 67 259 17 26</w:t>
      </w:r>
    </w:p>
    <w:p w14:paraId="4FA88106" w14:textId="77777777" w:rsidR="00D75164" w:rsidRDefault="00EA3FCC">
      <w:pPr>
        <w:pStyle w:val="Standard"/>
      </w:pPr>
      <w:r>
        <w:rPr>
          <w:color w:val="000000"/>
          <w:sz w:val="22"/>
          <w:szCs w:val="22"/>
        </w:rPr>
        <w:t xml:space="preserve"> </w:t>
      </w:r>
    </w:p>
    <w:p w14:paraId="0E6AA4E4" w14:textId="77777777" w:rsidR="00D75164" w:rsidRDefault="00EA3FCC">
      <w:pPr>
        <w:pStyle w:val="Standard"/>
      </w:pPr>
      <w:r>
        <w:rPr>
          <w:b/>
          <w:bCs/>
          <w:color w:val="000000"/>
          <w:sz w:val="22"/>
          <w:szCs w:val="22"/>
        </w:rPr>
        <w:t>VI. INFORMACJA O WARUNKACH UDZIAŁU W POSTĘPOWANIU O UDZIELENIE ZAMÓWIENIA</w:t>
      </w:r>
    </w:p>
    <w:p w14:paraId="2C446CE9" w14:textId="77777777" w:rsidR="00D75164" w:rsidRDefault="00D75164">
      <w:pPr>
        <w:pStyle w:val="Standard"/>
        <w:rPr>
          <w:b/>
          <w:bCs/>
          <w:color w:val="000000"/>
          <w:sz w:val="22"/>
          <w:szCs w:val="22"/>
        </w:rPr>
      </w:pPr>
    </w:p>
    <w:p w14:paraId="5812F551" w14:textId="77777777" w:rsidR="00D75164" w:rsidRDefault="00EA3FCC">
      <w:pPr>
        <w:pStyle w:val="Standard"/>
        <w:numPr>
          <w:ilvl w:val="0"/>
          <w:numId w:val="24"/>
        </w:numPr>
        <w:ind w:left="340" w:hanging="340"/>
        <w:jc w:val="both"/>
      </w:pPr>
      <w:r>
        <w:rPr>
          <w:color w:val="000000"/>
          <w:sz w:val="22"/>
          <w:szCs w:val="22"/>
        </w:rPr>
        <w:t>O udzielenie zamówienia mogą ubiegać się Wykonawcy, którzy:</w:t>
      </w:r>
    </w:p>
    <w:p w14:paraId="6A5A19FC" w14:textId="77777777" w:rsidR="00D75164" w:rsidRDefault="00EA3FCC">
      <w:pPr>
        <w:pStyle w:val="Standard"/>
        <w:jc w:val="both"/>
      </w:pPr>
      <w:r>
        <w:rPr>
          <w:color w:val="000000"/>
          <w:sz w:val="22"/>
          <w:szCs w:val="22"/>
        </w:rPr>
        <w:t xml:space="preserve">       1)  nie podlegają wykluczeniu,</w:t>
      </w:r>
    </w:p>
    <w:p w14:paraId="49FE3075" w14:textId="77777777" w:rsidR="00AD64C0" w:rsidRDefault="00EA3FCC" w:rsidP="00AD64C0">
      <w:pPr>
        <w:pStyle w:val="Standard"/>
        <w:jc w:val="both"/>
        <w:rPr>
          <w:color w:val="000000"/>
          <w:sz w:val="22"/>
          <w:szCs w:val="22"/>
        </w:rPr>
      </w:pPr>
      <w:r>
        <w:rPr>
          <w:color w:val="000000"/>
          <w:sz w:val="22"/>
          <w:szCs w:val="22"/>
        </w:rPr>
        <w:t xml:space="preserve">       2)  spełniają warunki udziału w postępowaniu określone przez Zamawiającego w ogłoszeniu o</w:t>
      </w:r>
      <w:r w:rsidR="00AD64C0">
        <w:t xml:space="preserve"> </w:t>
      </w:r>
      <w:r>
        <w:rPr>
          <w:color w:val="000000"/>
          <w:sz w:val="22"/>
          <w:szCs w:val="22"/>
        </w:rPr>
        <w:t xml:space="preserve">zamówieniu </w:t>
      </w:r>
      <w:r w:rsidR="00AD64C0">
        <w:rPr>
          <w:color w:val="000000"/>
          <w:sz w:val="22"/>
          <w:szCs w:val="22"/>
        </w:rPr>
        <w:t xml:space="preserve"> </w:t>
      </w:r>
    </w:p>
    <w:p w14:paraId="31B66FD0" w14:textId="0B12196B" w:rsidR="00D75164" w:rsidRDefault="00AD64C0" w:rsidP="00AD64C0">
      <w:pPr>
        <w:pStyle w:val="Standard"/>
        <w:jc w:val="both"/>
      </w:pPr>
      <w:r>
        <w:rPr>
          <w:color w:val="000000"/>
          <w:sz w:val="22"/>
          <w:szCs w:val="22"/>
        </w:rPr>
        <w:t xml:space="preserve">            </w:t>
      </w:r>
      <w:r w:rsidR="00EA3FCC">
        <w:rPr>
          <w:color w:val="000000"/>
          <w:sz w:val="22"/>
          <w:szCs w:val="22"/>
        </w:rPr>
        <w:t>i niniejszym SWZ.</w:t>
      </w:r>
    </w:p>
    <w:p w14:paraId="3EEC3DF4" w14:textId="77777777" w:rsidR="00D75164" w:rsidRDefault="00D75164">
      <w:pPr>
        <w:pStyle w:val="Standard"/>
        <w:ind w:left="340" w:hanging="340"/>
        <w:jc w:val="both"/>
        <w:rPr>
          <w:color w:val="000000"/>
          <w:sz w:val="22"/>
          <w:szCs w:val="22"/>
        </w:rPr>
      </w:pPr>
    </w:p>
    <w:p w14:paraId="081186BF" w14:textId="22AC563B" w:rsidR="00D75164" w:rsidRDefault="00EA3FCC">
      <w:pPr>
        <w:pStyle w:val="Standard"/>
        <w:numPr>
          <w:ilvl w:val="0"/>
          <w:numId w:val="5"/>
        </w:numPr>
        <w:ind w:left="340" w:hanging="340"/>
        <w:jc w:val="both"/>
      </w:pPr>
      <w:r>
        <w:rPr>
          <w:color w:val="000000"/>
          <w:sz w:val="22"/>
          <w:szCs w:val="22"/>
        </w:rPr>
        <w:t>O udzielenie zamówienia mogą ubiegać się Wykonawcy, którzy spełniają warunki udziału  w postępowaniu zgodnie z art. 112 ust. 2 ustawy Pzp, dotyczące:</w:t>
      </w:r>
    </w:p>
    <w:p w14:paraId="236AFD58" w14:textId="77777777" w:rsidR="00D75164" w:rsidRDefault="00D75164">
      <w:pPr>
        <w:pStyle w:val="Standard"/>
        <w:ind w:left="340" w:hanging="340"/>
        <w:jc w:val="both"/>
        <w:rPr>
          <w:color w:val="000000"/>
          <w:sz w:val="22"/>
          <w:szCs w:val="22"/>
        </w:rPr>
      </w:pPr>
    </w:p>
    <w:p w14:paraId="5A85D609" w14:textId="77777777" w:rsidR="00D75164" w:rsidRDefault="00EA3FCC">
      <w:pPr>
        <w:pStyle w:val="Standard"/>
        <w:ind w:left="340" w:hanging="340"/>
        <w:jc w:val="both"/>
      </w:pPr>
      <w:r>
        <w:rPr>
          <w:b/>
          <w:bCs/>
          <w:color w:val="000000"/>
          <w:sz w:val="22"/>
          <w:szCs w:val="22"/>
        </w:rPr>
        <w:t>2.1  Zdolności do występowania w obrocie gospodarczym;</w:t>
      </w:r>
    </w:p>
    <w:p w14:paraId="5B70F288" w14:textId="77777777" w:rsidR="00D75164" w:rsidRDefault="00EA3FCC">
      <w:pPr>
        <w:pStyle w:val="Standard"/>
        <w:ind w:left="340" w:hanging="340"/>
        <w:jc w:val="both"/>
      </w:pPr>
      <w:r>
        <w:rPr>
          <w:color w:val="000000"/>
          <w:sz w:val="22"/>
          <w:szCs w:val="22"/>
        </w:rPr>
        <w:t>Zamawiający nie stawia wymagań w zakresie tego warunku</w:t>
      </w:r>
    </w:p>
    <w:p w14:paraId="17152E64" w14:textId="77777777" w:rsidR="00D75164" w:rsidRDefault="00D75164">
      <w:pPr>
        <w:pStyle w:val="Standard"/>
        <w:ind w:left="340" w:hanging="340"/>
        <w:jc w:val="both"/>
        <w:rPr>
          <w:color w:val="000000"/>
          <w:sz w:val="22"/>
          <w:szCs w:val="22"/>
        </w:rPr>
      </w:pPr>
    </w:p>
    <w:p w14:paraId="22A163C8" w14:textId="77777777" w:rsidR="00D75164" w:rsidRDefault="00EA3FCC">
      <w:pPr>
        <w:pStyle w:val="Standard"/>
        <w:spacing w:before="113"/>
        <w:jc w:val="both"/>
      </w:pPr>
      <w:r>
        <w:rPr>
          <w:b/>
          <w:bCs/>
          <w:color w:val="000000"/>
          <w:sz w:val="22"/>
          <w:szCs w:val="22"/>
        </w:rPr>
        <w:t>2.2. Uprawnień do prowadzenia określonej działalności gospodarczej lub zawodowej, i ile wynika to                        z  odrębnych przepisów;</w:t>
      </w:r>
    </w:p>
    <w:p w14:paraId="247DC500" w14:textId="77777777" w:rsidR="00D75164" w:rsidRDefault="00EA3FCC">
      <w:pPr>
        <w:pStyle w:val="Standard"/>
        <w:spacing w:before="113"/>
        <w:ind w:left="340" w:hanging="340"/>
        <w:jc w:val="both"/>
      </w:pPr>
      <w:r>
        <w:rPr>
          <w:color w:val="000000"/>
          <w:sz w:val="22"/>
          <w:szCs w:val="22"/>
        </w:rPr>
        <w:t>Warunek zostanie spełniony jeżeli Wykonawca wykaże, że posiada:</w:t>
      </w:r>
    </w:p>
    <w:p w14:paraId="07FB6692" w14:textId="46902370" w:rsidR="00D75164" w:rsidRDefault="00EA3FCC">
      <w:pPr>
        <w:pStyle w:val="Standard"/>
        <w:spacing w:before="113"/>
        <w:jc w:val="both"/>
      </w:pPr>
      <w:r>
        <w:rPr>
          <w:color w:val="000000"/>
          <w:sz w:val="22"/>
          <w:szCs w:val="22"/>
        </w:rPr>
        <w:t xml:space="preserve">a) Aktualne zezwolenie na odbiór odpadów zgodnie z ustawą z dnia 14 grudnia 2012 r. o odpadach  (Dz.U. </w:t>
      </w:r>
      <w:r>
        <w:rPr>
          <w:sz w:val="22"/>
          <w:szCs w:val="22"/>
        </w:rPr>
        <w:t>2020 r.</w:t>
      </w:r>
      <w:r w:rsidR="00AD64C0">
        <w:rPr>
          <w:sz w:val="22"/>
          <w:szCs w:val="22"/>
        </w:rPr>
        <w:t xml:space="preserve"> p</w:t>
      </w:r>
      <w:r>
        <w:rPr>
          <w:sz w:val="22"/>
          <w:szCs w:val="22"/>
        </w:rPr>
        <w:t>oz .797) w zakresie objętym niniejszym postępowaniem.</w:t>
      </w:r>
    </w:p>
    <w:p w14:paraId="529AB326" w14:textId="77777777" w:rsidR="00D75164" w:rsidRDefault="00EA3FCC">
      <w:pPr>
        <w:pStyle w:val="Standard"/>
        <w:spacing w:before="113"/>
        <w:jc w:val="both"/>
      </w:pPr>
      <w:r>
        <w:rPr>
          <w:sz w:val="22"/>
          <w:szCs w:val="22"/>
        </w:rPr>
        <w:t xml:space="preserve">b) </w:t>
      </w:r>
      <w:r>
        <w:rPr>
          <w:color w:val="000000"/>
          <w:sz w:val="22"/>
          <w:szCs w:val="22"/>
        </w:rPr>
        <w:t>Aktualne zaświadczenie o wpisie do rejestru działalności regulowanej na prowadzenie działalności na terenie Gminy Człopa, o którym mowa w art. 9b ust 2 ustawy z dnia 13 września 1996 r. o utrzymaniu czystości i porządku w gminie (Dz.U z 2020 r. poz. 1439 ze zm.).</w:t>
      </w:r>
    </w:p>
    <w:p w14:paraId="13D796EB" w14:textId="77777777" w:rsidR="00D75164" w:rsidRDefault="00EA3FCC">
      <w:pPr>
        <w:pStyle w:val="Standard"/>
        <w:spacing w:before="113"/>
        <w:jc w:val="both"/>
      </w:pPr>
      <w:r>
        <w:rPr>
          <w:color w:val="000000"/>
          <w:sz w:val="22"/>
          <w:szCs w:val="22"/>
        </w:rPr>
        <w:t>c) Aktualne zezwolenie na prowadzenie działalności w zakresie  odzysku lub unieszkodliwianiu odpadów komunalnych lub zapewnienie gotowości przyjęcia odpadów komunalnych przez przedsiębiorcę prowadzącego działalność w zakresie odzysku lub unieszkodliwiania odpadów.</w:t>
      </w:r>
    </w:p>
    <w:p w14:paraId="50C56E3E" w14:textId="77777777" w:rsidR="00D75164" w:rsidRDefault="00EA3FCC">
      <w:pPr>
        <w:pStyle w:val="Standard"/>
        <w:spacing w:before="113"/>
        <w:jc w:val="both"/>
      </w:pPr>
      <w:r>
        <w:rPr>
          <w:color w:val="000000"/>
          <w:sz w:val="22"/>
          <w:szCs w:val="22"/>
        </w:rPr>
        <w:t>d) Jest wpisany do bazy danych o produktach i opakowaniach i gospodarce odpadami (BDO) w zakresie transportu odpadami.</w:t>
      </w:r>
    </w:p>
    <w:p w14:paraId="41231531" w14:textId="77777777" w:rsidR="00D75164" w:rsidRDefault="00D75164">
      <w:pPr>
        <w:pStyle w:val="Standard"/>
        <w:spacing w:before="113"/>
        <w:jc w:val="both"/>
        <w:rPr>
          <w:color w:val="000000"/>
          <w:sz w:val="22"/>
          <w:szCs w:val="22"/>
        </w:rPr>
      </w:pPr>
    </w:p>
    <w:p w14:paraId="79F0DC61" w14:textId="77777777" w:rsidR="00D75164" w:rsidRDefault="00EA3FCC">
      <w:pPr>
        <w:pStyle w:val="Standard"/>
        <w:jc w:val="both"/>
      </w:pPr>
      <w:r>
        <w:rPr>
          <w:rFonts w:cs="Calibri"/>
          <w:color w:val="111111"/>
          <w:sz w:val="22"/>
          <w:szCs w:val="22"/>
        </w:rPr>
        <w:t>W przypadku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14:paraId="28435E70" w14:textId="77777777" w:rsidR="00D75164" w:rsidRDefault="00D75164">
      <w:pPr>
        <w:pStyle w:val="Standard"/>
        <w:ind w:left="340" w:hanging="340"/>
        <w:jc w:val="both"/>
        <w:rPr>
          <w:color w:val="000000"/>
          <w:sz w:val="22"/>
          <w:szCs w:val="22"/>
        </w:rPr>
      </w:pPr>
    </w:p>
    <w:p w14:paraId="3B8AC96D" w14:textId="77777777" w:rsidR="00D75164" w:rsidRDefault="00EA3FCC">
      <w:pPr>
        <w:pStyle w:val="Standard"/>
      </w:pPr>
      <w:r>
        <w:rPr>
          <w:rFonts w:cs="Calibri"/>
          <w:b/>
          <w:bCs/>
          <w:color w:val="111111"/>
          <w:sz w:val="22"/>
          <w:szCs w:val="22"/>
        </w:rPr>
        <w:t>2.3.  Sytuacji ekonomicznej lub finansowej;</w:t>
      </w:r>
    </w:p>
    <w:p w14:paraId="565E3329" w14:textId="77777777" w:rsidR="00D75164" w:rsidRDefault="00EA3FCC">
      <w:pPr>
        <w:pStyle w:val="Standard"/>
        <w:ind w:left="340" w:hanging="340"/>
        <w:jc w:val="both"/>
      </w:pPr>
      <w:r>
        <w:rPr>
          <w:rFonts w:cs="Calibri"/>
          <w:color w:val="000000"/>
          <w:sz w:val="22"/>
          <w:szCs w:val="22"/>
        </w:rPr>
        <w:t>Zamawiający nie stawia wymagań w zakresie tego warunku</w:t>
      </w:r>
    </w:p>
    <w:p w14:paraId="76DDA08E" w14:textId="77777777" w:rsidR="00D75164" w:rsidRDefault="00D75164">
      <w:pPr>
        <w:pStyle w:val="Standard"/>
        <w:ind w:left="340" w:hanging="340"/>
        <w:jc w:val="both"/>
        <w:rPr>
          <w:color w:val="000000"/>
          <w:sz w:val="22"/>
          <w:szCs w:val="22"/>
        </w:rPr>
      </w:pPr>
    </w:p>
    <w:p w14:paraId="2F6560AC" w14:textId="77777777" w:rsidR="00D75164" w:rsidRDefault="00EA3FCC">
      <w:pPr>
        <w:pStyle w:val="Standard"/>
      </w:pPr>
      <w:r>
        <w:rPr>
          <w:rFonts w:cs="Calibri"/>
          <w:b/>
          <w:bCs/>
          <w:color w:val="111111"/>
          <w:sz w:val="22"/>
          <w:szCs w:val="22"/>
        </w:rPr>
        <w:lastRenderedPageBreak/>
        <w:t>2.4. Zdolności technicznej lub zawodowej:</w:t>
      </w:r>
    </w:p>
    <w:p w14:paraId="5F3A6E57" w14:textId="77777777" w:rsidR="00D75164" w:rsidRDefault="00EA3FCC">
      <w:pPr>
        <w:pStyle w:val="Standard"/>
        <w:jc w:val="both"/>
      </w:pPr>
      <w:r>
        <w:rPr>
          <w:rFonts w:cs="Calibri"/>
          <w:color w:val="111111"/>
          <w:sz w:val="22"/>
          <w:szCs w:val="22"/>
        </w:rPr>
        <w:t>Zamawiający uzna, że Wykonawca posiada minimalne zdolności techniczne lub zawodowe zapewniające należyte wykonanie zamówienia, jeżeli wykonawca wykaże, że:</w:t>
      </w:r>
    </w:p>
    <w:p w14:paraId="5FA7E0DC" w14:textId="77777777" w:rsidR="00D75164" w:rsidRDefault="00EA3FCC">
      <w:pPr>
        <w:pStyle w:val="Standard"/>
        <w:jc w:val="both"/>
      </w:pPr>
      <w:r>
        <w:rPr>
          <w:rFonts w:cs="Calibri"/>
          <w:color w:val="111111"/>
          <w:sz w:val="22"/>
          <w:szCs w:val="22"/>
        </w:rPr>
        <w:t>a) wykonał należycie w okresie ostatnich 3 lat przed upływem terminu składania ofert, a jeżeli okres prowadzenia działalności jest krótszy – w tym okresie, minimum jedną usługę, polegającą na odbiorze                       i zagospodarowaniu odpadów komunalnych i prowadził ją w sposób ciągły przez okres 6 miesięcy, której wartość w tym okresie wyniosła minimum 500 000 zł brutto.</w:t>
      </w:r>
    </w:p>
    <w:p w14:paraId="466A4F48" w14:textId="77777777" w:rsidR="00D75164" w:rsidRDefault="00EA3FCC">
      <w:pPr>
        <w:pStyle w:val="Standard"/>
        <w:jc w:val="both"/>
      </w:pPr>
      <w:r>
        <w:rPr>
          <w:rFonts w:cs="Calibri"/>
          <w:color w:val="111111"/>
          <w:sz w:val="22"/>
          <w:szCs w:val="22"/>
        </w:rPr>
        <w:t>b) dysponuje lub będzie dysponował specjalistycznymi samochodami do odbierania odpadów w ilości:</w:t>
      </w:r>
    </w:p>
    <w:p w14:paraId="7770648E" w14:textId="77777777" w:rsidR="00D75164" w:rsidRDefault="00EA3FCC">
      <w:pPr>
        <w:pStyle w:val="Standard"/>
        <w:jc w:val="both"/>
      </w:pPr>
      <w:r>
        <w:rPr>
          <w:rFonts w:cs="Calibri"/>
          <w:color w:val="111111"/>
          <w:sz w:val="22"/>
          <w:szCs w:val="22"/>
        </w:rPr>
        <w:t>-  co najmniej dwa pojazdy przystosowane do odbierania zmieszanych odpadów komunalnych,</w:t>
      </w:r>
    </w:p>
    <w:p w14:paraId="2DCE8EE7" w14:textId="77777777" w:rsidR="00D75164" w:rsidRDefault="00EA3FCC">
      <w:pPr>
        <w:pStyle w:val="Standard"/>
        <w:jc w:val="both"/>
      </w:pPr>
      <w:r>
        <w:rPr>
          <w:rFonts w:cs="Calibri"/>
          <w:color w:val="111111"/>
          <w:sz w:val="22"/>
          <w:szCs w:val="22"/>
        </w:rPr>
        <w:t>-  co najmniej dwa pojazdy przystosowane do odbioru selektywnie zebranych odpadów,</w:t>
      </w:r>
    </w:p>
    <w:p w14:paraId="684CFC5F" w14:textId="77777777" w:rsidR="00D75164" w:rsidRDefault="00EA3FCC">
      <w:pPr>
        <w:pStyle w:val="Standard"/>
        <w:jc w:val="both"/>
      </w:pPr>
      <w:r>
        <w:rPr>
          <w:rFonts w:cs="Calibri"/>
          <w:color w:val="111111"/>
          <w:sz w:val="22"/>
          <w:szCs w:val="22"/>
        </w:rPr>
        <w:t>-  bazą magazynowo-transportową  usytuowaną na terenie Gminy Człopa lub w odległości nie większej niż 60 km od granicy tej gminy.</w:t>
      </w:r>
    </w:p>
    <w:p w14:paraId="6C7ABB26" w14:textId="77777777" w:rsidR="00D75164" w:rsidRDefault="00D75164">
      <w:pPr>
        <w:pStyle w:val="Standard"/>
        <w:jc w:val="both"/>
        <w:rPr>
          <w:color w:val="111111"/>
          <w:sz w:val="22"/>
          <w:szCs w:val="22"/>
        </w:rPr>
      </w:pPr>
    </w:p>
    <w:p w14:paraId="3B6A9D90" w14:textId="77777777" w:rsidR="00D75164" w:rsidRDefault="00EA3FCC">
      <w:pPr>
        <w:pStyle w:val="Standard"/>
        <w:ind w:left="340" w:hanging="340"/>
        <w:jc w:val="both"/>
      </w:pPr>
      <w:r>
        <w:rPr>
          <w:rFonts w:cs="Calibri"/>
          <w:color w:val="111111"/>
          <w:sz w:val="22"/>
          <w:szCs w:val="22"/>
        </w:rPr>
        <w:t>W przypadku składania oferty wspólnej ww. warunek mogą spełniać Wykonawcy łącznie.</w:t>
      </w:r>
    </w:p>
    <w:p w14:paraId="042B616D" w14:textId="77777777" w:rsidR="00D75164" w:rsidRDefault="00D75164">
      <w:pPr>
        <w:pStyle w:val="Standard"/>
        <w:ind w:left="340" w:hanging="340"/>
        <w:jc w:val="both"/>
        <w:rPr>
          <w:color w:val="000000"/>
          <w:sz w:val="22"/>
          <w:szCs w:val="22"/>
        </w:rPr>
      </w:pPr>
    </w:p>
    <w:p w14:paraId="0F454A59" w14:textId="77777777" w:rsidR="00D75164" w:rsidRDefault="00EA3FCC">
      <w:pPr>
        <w:pStyle w:val="Standard"/>
        <w:numPr>
          <w:ilvl w:val="0"/>
          <w:numId w:val="5"/>
        </w:numPr>
        <w:ind w:left="340" w:hanging="340"/>
        <w:jc w:val="both"/>
      </w:pPr>
      <w:r>
        <w:rPr>
          <w:color w:val="000000"/>
          <w:sz w:val="22"/>
          <w:szCs w:val="22"/>
        </w:rPr>
        <w:t xml:space="preserve">Wykonawca </w:t>
      </w:r>
      <w:r>
        <w:rPr>
          <w:rFonts w:cs="Calibri"/>
          <w:color w:val="111111"/>
          <w:sz w:val="22"/>
          <w:szCs w:val="22"/>
        </w:rPr>
        <w:t>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7041F133" w14:textId="77777777" w:rsidR="00D75164" w:rsidRDefault="00EA3FCC">
      <w:pPr>
        <w:pStyle w:val="Standard"/>
        <w:numPr>
          <w:ilvl w:val="0"/>
          <w:numId w:val="5"/>
        </w:numPr>
        <w:ind w:left="340" w:hanging="340"/>
        <w:jc w:val="both"/>
      </w:pPr>
      <w:r>
        <w:rPr>
          <w:rFonts w:cs="Calibri"/>
          <w:color w:val="111111"/>
          <w:sz w:val="22"/>
          <w:szCs w:val="22"/>
        </w:rPr>
        <w:t>Wykonawca ,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cs="Calibri"/>
          <w:b/>
          <w:color w:val="111111"/>
          <w:sz w:val="22"/>
          <w:szCs w:val="22"/>
        </w:rPr>
        <w:t xml:space="preserve"> </w:t>
      </w:r>
      <w:r>
        <w:rPr>
          <w:rFonts w:cs="Calibri"/>
          <w:color w:val="111111"/>
          <w:sz w:val="22"/>
          <w:szCs w:val="22"/>
        </w:rPr>
        <w:t>Zobowiązanie podmiotu udostępniającego zasoby ma potwierdzać, że stosunek łączący wykonawcę z podmiotami udostępniającymi zasoby gwarantuje rzeczywisty dostęp do tych zasobów oraz określa w szczególności:</w:t>
      </w:r>
    </w:p>
    <w:p w14:paraId="2CCF2C90" w14:textId="77777777" w:rsidR="00D75164" w:rsidRDefault="00EA3FCC">
      <w:pPr>
        <w:pStyle w:val="Standard"/>
        <w:ind w:left="340"/>
        <w:jc w:val="both"/>
      </w:pPr>
      <w:r>
        <w:rPr>
          <w:rFonts w:cs="Calibri"/>
          <w:color w:val="111111"/>
          <w:sz w:val="22"/>
          <w:szCs w:val="22"/>
        </w:rPr>
        <w:t>1) Zakres dostępnych wykonawcy zasobów podmiotu udostępniającego zasoby;</w:t>
      </w:r>
    </w:p>
    <w:p w14:paraId="22ED4DAE" w14:textId="77777777" w:rsidR="00D75164" w:rsidRDefault="00D75164">
      <w:pPr>
        <w:pStyle w:val="Standard"/>
        <w:ind w:left="340" w:hanging="340"/>
        <w:jc w:val="both"/>
        <w:rPr>
          <w:rFonts w:cs="Calibri"/>
          <w:color w:val="111111"/>
        </w:rPr>
      </w:pPr>
    </w:p>
    <w:p w14:paraId="04C9DCFD" w14:textId="77777777" w:rsidR="00D75164" w:rsidRDefault="00EA3FCC">
      <w:pPr>
        <w:pStyle w:val="Default"/>
        <w:suppressAutoHyphens/>
        <w:spacing w:line="240" w:lineRule="auto"/>
        <w:ind w:left="397"/>
        <w:jc w:val="both"/>
      </w:pPr>
      <w:r>
        <w:rPr>
          <w:rFonts w:ascii="Calibri" w:hAnsi="Calibri" w:cs="Calibri"/>
          <w:color w:val="111111"/>
        </w:rPr>
        <w:t>2) Sposób i okres udostępnienia wykonawcy i wykorzystania przez niego zasobów podmiotu udostępniającego te zasoby przy wykonywaniu zamówienia;</w:t>
      </w:r>
    </w:p>
    <w:p w14:paraId="4F2F820B" w14:textId="77777777" w:rsidR="00D75164" w:rsidRDefault="00EA3FCC">
      <w:pPr>
        <w:pStyle w:val="Default"/>
        <w:suppressAutoHyphens/>
        <w:spacing w:line="240" w:lineRule="auto"/>
        <w:ind w:left="397"/>
        <w:jc w:val="both"/>
      </w:pPr>
      <w:r>
        <w:rPr>
          <w:rFonts w:ascii="Calibri" w:hAnsi="Calibri" w:cs="Calibri"/>
          <w:color w:val="111111"/>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9CB94F" w14:textId="77777777" w:rsidR="00D75164" w:rsidRDefault="00EA3FCC">
      <w:pPr>
        <w:pStyle w:val="Standard"/>
        <w:numPr>
          <w:ilvl w:val="0"/>
          <w:numId w:val="5"/>
        </w:numPr>
        <w:ind w:left="340" w:hanging="340"/>
        <w:jc w:val="both"/>
      </w:pPr>
      <w:r>
        <w:rPr>
          <w:rFonts w:cs="Calibri"/>
          <w:color w:val="111111"/>
          <w:sz w:val="22"/>
          <w:szCs w:val="22"/>
        </w:rPr>
        <w:t>W odniesieniu do warunków dotyczących wykształcenia, kwalifikacji zawodowych lub doświadczenia Wykonawcy wspólnie ubiegający się o udzielenie zamówienia mogą polegać na zdolnościach tych Wykonawców, którzy wykonują usługi, do realizacji których te zdolności są wymagane. W takim przypadku Wykonawcy wspólnie ubiegający się o udzielenie zamówienia dołączają do oferty oświadczenie, z którego wynika które usługi wykonują poszczególni Wykonawcy.</w:t>
      </w:r>
    </w:p>
    <w:p w14:paraId="537DF952" w14:textId="77777777" w:rsidR="00D75164" w:rsidRDefault="00D75164">
      <w:pPr>
        <w:pStyle w:val="Standard"/>
        <w:jc w:val="both"/>
        <w:rPr>
          <w:rFonts w:cs="Calibri"/>
          <w:color w:val="111111"/>
          <w:sz w:val="22"/>
          <w:szCs w:val="22"/>
        </w:rPr>
      </w:pPr>
    </w:p>
    <w:p w14:paraId="22D28EBD" w14:textId="77777777" w:rsidR="00D75164" w:rsidRDefault="00EA3FCC">
      <w:pPr>
        <w:pStyle w:val="Standard"/>
      </w:pPr>
      <w:r>
        <w:rPr>
          <w:b/>
          <w:bCs/>
          <w:color w:val="111111"/>
          <w:sz w:val="22"/>
          <w:szCs w:val="22"/>
        </w:rPr>
        <w:t>VII PODSTAWY WYKLUCZENIA WYKONAWCY Z POSTĘPOWANIA</w:t>
      </w:r>
    </w:p>
    <w:p w14:paraId="02BABB3C" w14:textId="77777777" w:rsidR="00D75164" w:rsidRDefault="00D75164">
      <w:pPr>
        <w:pStyle w:val="Standard"/>
        <w:rPr>
          <w:color w:val="ED1C24"/>
          <w:sz w:val="22"/>
          <w:szCs w:val="22"/>
        </w:rPr>
      </w:pPr>
    </w:p>
    <w:p w14:paraId="50ADA6B7" w14:textId="77777777" w:rsidR="00D75164" w:rsidRDefault="00EA3FCC">
      <w:pPr>
        <w:pStyle w:val="Standard"/>
        <w:numPr>
          <w:ilvl w:val="0"/>
          <w:numId w:val="25"/>
        </w:numPr>
        <w:ind w:left="397" w:hanging="397"/>
        <w:jc w:val="both"/>
      </w:pPr>
      <w:r>
        <w:rPr>
          <w:color w:val="111111"/>
          <w:sz w:val="22"/>
          <w:szCs w:val="22"/>
        </w:rPr>
        <w:t>Zamawiający wykluczy z postępowania Wykonawców, wobec których zachodzą podstawy wykluczenia,                             o których mowa w art. 1</w:t>
      </w:r>
      <w:r>
        <w:rPr>
          <w:color w:val="000000"/>
          <w:sz w:val="22"/>
          <w:szCs w:val="22"/>
        </w:rPr>
        <w:t>08 ust. 1 ustawy Pzp.</w:t>
      </w:r>
    </w:p>
    <w:p w14:paraId="30E1A3FC" w14:textId="77777777" w:rsidR="00D75164" w:rsidRDefault="00D75164">
      <w:pPr>
        <w:pStyle w:val="Standard"/>
        <w:ind w:left="720"/>
        <w:jc w:val="both"/>
        <w:rPr>
          <w:color w:val="000000"/>
          <w:sz w:val="22"/>
          <w:szCs w:val="22"/>
        </w:rPr>
      </w:pPr>
    </w:p>
    <w:p w14:paraId="5B5CBB6F" w14:textId="77777777" w:rsidR="00D75164" w:rsidRDefault="00EA3FCC">
      <w:pPr>
        <w:pStyle w:val="Standard"/>
        <w:numPr>
          <w:ilvl w:val="0"/>
          <w:numId w:val="6"/>
        </w:numPr>
        <w:tabs>
          <w:tab w:val="left" w:pos="1134"/>
        </w:tabs>
        <w:ind w:left="426" w:hanging="426"/>
        <w:jc w:val="both"/>
      </w:pPr>
      <w:r>
        <w:rPr>
          <w:color w:val="000000"/>
          <w:sz w:val="22"/>
          <w:szCs w:val="22"/>
        </w:rPr>
        <w:t>Z postępowania o udzielenie zamówienia Zamawiający wykluczy Wykonawcę:</w:t>
      </w:r>
    </w:p>
    <w:p w14:paraId="0F8F76B5" w14:textId="77777777" w:rsidR="00D75164" w:rsidRDefault="00D75164">
      <w:pPr>
        <w:pStyle w:val="Standard"/>
        <w:tabs>
          <w:tab w:val="left" w:pos="1134"/>
        </w:tabs>
        <w:ind w:left="737" w:hanging="737"/>
        <w:jc w:val="both"/>
        <w:rPr>
          <w:color w:val="000000"/>
          <w:sz w:val="22"/>
          <w:szCs w:val="22"/>
        </w:rPr>
      </w:pPr>
    </w:p>
    <w:p w14:paraId="0DC9A804" w14:textId="77777777" w:rsidR="00D75164" w:rsidRDefault="00EA3FCC">
      <w:pPr>
        <w:pStyle w:val="Standard"/>
        <w:spacing w:before="113"/>
        <w:jc w:val="both"/>
      </w:pPr>
      <w:r>
        <w:rPr>
          <w:color w:val="000000"/>
          <w:sz w:val="22"/>
          <w:szCs w:val="22"/>
        </w:rPr>
        <w:t xml:space="preserve">a)  </w:t>
      </w:r>
      <w:r>
        <w:rPr>
          <w:color w:val="000000"/>
          <w:sz w:val="22"/>
          <w:szCs w:val="22"/>
          <w:u w:val="single"/>
        </w:rPr>
        <w:t>art. 109 ust. 1 pkt 4</w:t>
      </w:r>
      <w:r>
        <w:rPr>
          <w:b/>
          <w:color w:val="000000"/>
          <w:sz w:val="22"/>
          <w:szCs w:val="22"/>
        </w:rPr>
        <w:t>)</w:t>
      </w:r>
      <w:r>
        <w:rPr>
          <w:color w:val="000000"/>
          <w:sz w:val="22"/>
          <w:szCs w:val="22"/>
        </w:rPr>
        <w:t xml:space="preserve"> - stosunku do którego otwarto likwidację, ogłoszono upadłość, którego aktywami zarządza likwidator lub sąd, zawarł układ z wierzycielami, którego działalność gospodarcza jest zawieszona albo znajduje się on w w innej tego rodzaju sytuacji wynikającej z  z podobnej procedury przewidzianej                                          w przepisach miejsca wszczęcia tej procedury;</w:t>
      </w:r>
    </w:p>
    <w:p w14:paraId="0C3F6604" w14:textId="77777777" w:rsidR="00D75164" w:rsidRDefault="00EA3FCC">
      <w:pPr>
        <w:pStyle w:val="Standard"/>
        <w:spacing w:before="113"/>
        <w:jc w:val="both"/>
      </w:pPr>
      <w:r>
        <w:rPr>
          <w:color w:val="000000"/>
          <w:sz w:val="22"/>
          <w:szCs w:val="22"/>
        </w:rPr>
        <w:t xml:space="preserve">b)  </w:t>
      </w:r>
      <w:r>
        <w:rPr>
          <w:color w:val="000000"/>
          <w:sz w:val="22"/>
          <w:szCs w:val="22"/>
          <w:u w:val="single"/>
        </w:rPr>
        <w:t>art. 109 ust. 1 pkt 5</w:t>
      </w:r>
      <w:r>
        <w:rPr>
          <w:color w:val="000000"/>
          <w:sz w:val="22"/>
          <w:szCs w:val="22"/>
        </w:rPr>
        <w:t>)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73962A5" w14:textId="77777777" w:rsidR="00D75164" w:rsidRDefault="00EA3FCC">
      <w:pPr>
        <w:pStyle w:val="Standard"/>
        <w:tabs>
          <w:tab w:val="left" w:pos="397"/>
        </w:tabs>
        <w:spacing w:before="113"/>
        <w:jc w:val="both"/>
      </w:pPr>
      <w:r>
        <w:rPr>
          <w:color w:val="000000"/>
          <w:sz w:val="22"/>
          <w:szCs w:val="22"/>
        </w:rPr>
        <w:lastRenderedPageBreak/>
        <w:t xml:space="preserve">c)  </w:t>
      </w:r>
      <w:r>
        <w:rPr>
          <w:color w:val="000000"/>
          <w:sz w:val="22"/>
          <w:szCs w:val="22"/>
          <w:u w:val="single"/>
        </w:rPr>
        <w:t>art. 109 ust. 1 pkt 7)</w:t>
      </w:r>
      <w:r>
        <w:rPr>
          <w:color w:val="000000"/>
          <w:sz w:val="22"/>
          <w:szCs w:val="22"/>
        </w:rPr>
        <w:t xml:space="preserve"> – który z przyczyn leżących po jego stornie,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F8A40CF" w14:textId="77777777" w:rsidR="00D75164" w:rsidRDefault="00D75164">
      <w:pPr>
        <w:pStyle w:val="Standard"/>
        <w:tabs>
          <w:tab w:val="left" w:pos="1134"/>
        </w:tabs>
        <w:ind w:left="737" w:hanging="737"/>
        <w:jc w:val="both"/>
        <w:rPr>
          <w:color w:val="000000"/>
          <w:sz w:val="22"/>
          <w:szCs w:val="22"/>
        </w:rPr>
      </w:pPr>
    </w:p>
    <w:p w14:paraId="25E5428E" w14:textId="77777777" w:rsidR="00D75164" w:rsidRDefault="00EA3FCC">
      <w:pPr>
        <w:pStyle w:val="Standard"/>
        <w:numPr>
          <w:ilvl w:val="0"/>
          <w:numId w:val="6"/>
        </w:numPr>
        <w:tabs>
          <w:tab w:val="left" w:pos="1134"/>
        </w:tabs>
        <w:ind w:left="284" w:hanging="284"/>
        <w:jc w:val="both"/>
      </w:pPr>
      <w:r>
        <w:rPr>
          <w:color w:val="000000"/>
          <w:sz w:val="22"/>
          <w:szCs w:val="22"/>
        </w:rPr>
        <w:t>Samooczyszczenie.</w:t>
      </w:r>
    </w:p>
    <w:p w14:paraId="67371714" w14:textId="77777777" w:rsidR="00D75164" w:rsidRDefault="00EA3FCC">
      <w:pPr>
        <w:pStyle w:val="Standard"/>
        <w:spacing w:before="113"/>
        <w:jc w:val="both"/>
      </w:pPr>
      <w:r>
        <w:rPr>
          <w:color w:val="000000"/>
          <w:sz w:val="22"/>
          <w:szCs w:val="22"/>
        </w:rPr>
        <w:t>3.1.  W okolicznościach określonych w art. 108 ust. 1 pkt. 1, 2, 5 i 6 lub art. 109 ust.1  pkt. 4, 5, 7 ustawy Pzp, Wykonawca nie podlega wykluczeniu jeżeli udowodni  Zamawiającemu, że spełnił łącznie następujące przesłanki:</w:t>
      </w:r>
    </w:p>
    <w:p w14:paraId="477D3DC5" w14:textId="77777777" w:rsidR="00D75164" w:rsidRDefault="00EA3FCC">
      <w:pPr>
        <w:pStyle w:val="Standard"/>
        <w:spacing w:before="113"/>
        <w:jc w:val="both"/>
      </w:pPr>
      <w:r>
        <w:rPr>
          <w:color w:val="000000"/>
          <w:sz w:val="22"/>
          <w:szCs w:val="22"/>
        </w:rPr>
        <w:t>1) Naprawił lub zobowiązał się do naprawienia szkody wyrządzonej przestępstwem, wykroczeniem lub swoim nieprawidłowym postępowaniem, w tym poprzez zadośćuczynienie pieniężne;</w:t>
      </w:r>
    </w:p>
    <w:p w14:paraId="2AB790CD" w14:textId="77777777" w:rsidR="00D75164" w:rsidRDefault="00EA3FCC">
      <w:pPr>
        <w:pStyle w:val="Standard"/>
        <w:spacing w:before="113"/>
        <w:jc w:val="both"/>
      </w:pPr>
      <w:r>
        <w:rPr>
          <w:color w:val="000000"/>
          <w:sz w:val="22"/>
          <w:szCs w:val="22"/>
        </w:rPr>
        <w:t>2) 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14:paraId="5F3AC0F8" w14:textId="77777777" w:rsidR="00D75164" w:rsidRDefault="00EA3FCC">
      <w:pPr>
        <w:pStyle w:val="Standard"/>
        <w:spacing w:before="113"/>
        <w:jc w:val="both"/>
      </w:pPr>
      <w:r>
        <w:rPr>
          <w:color w:val="000000"/>
          <w:sz w:val="22"/>
          <w:szCs w:val="22"/>
        </w:rPr>
        <w:t>3) Podjął konkretne środki techniczne, organizacyjne i kadrowe, odpowiednie dla zapobiegania dalszym przestępstwom, wykroczeniom lub nieprawidłowemu  postępowaniu, w szczególności:</w:t>
      </w:r>
    </w:p>
    <w:p w14:paraId="6C09C248" w14:textId="6E4527AE" w:rsidR="00D75164" w:rsidRDefault="00EA3FCC">
      <w:pPr>
        <w:pStyle w:val="Standard"/>
        <w:spacing w:before="113"/>
        <w:ind w:left="283"/>
        <w:jc w:val="both"/>
      </w:pPr>
      <w:r>
        <w:rPr>
          <w:color w:val="000000"/>
          <w:sz w:val="22"/>
          <w:szCs w:val="22"/>
        </w:rPr>
        <w:t>a) Zerwa</w:t>
      </w:r>
      <w:r w:rsidR="00AD64C0">
        <w:rPr>
          <w:color w:val="000000"/>
          <w:sz w:val="22"/>
          <w:szCs w:val="22"/>
        </w:rPr>
        <w:t>ł</w:t>
      </w:r>
      <w:r>
        <w:rPr>
          <w:color w:val="000000"/>
          <w:sz w:val="22"/>
          <w:szCs w:val="22"/>
        </w:rPr>
        <w:t xml:space="preserve"> wszelkie powiązania z osobami lub podmiotami odpowiedzialnymi za nieprawidłowe postępowanie Wykonawcy,</w:t>
      </w:r>
    </w:p>
    <w:p w14:paraId="4D6F3C57" w14:textId="77777777" w:rsidR="00D75164" w:rsidRDefault="00EA3FCC">
      <w:pPr>
        <w:pStyle w:val="Standard"/>
        <w:spacing w:before="113"/>
        <w:ind w:left="283"/>
        <w:jc w:val="both"/>
      </w:pPr>
      <w:r>
        <w:rPr>
          <w:color w:val="000000"/>
          <w:sz w:val="22"/>
          <w:szCs w:val="22"/>
        </w:rPr>
        <w:t>b) Zreorganizował personel,</w:t>
      </w:r>
    </w:p>
    <w:p w14:paraId="3F6ABCEF" w14:textId="77777777" w:rsidR="00D75164" w:rsidRDefault="00EA3FCC">
      <w:pPr>
        <w:pStyle w:val="Standard"/>
        <w:spacing w:before="113"/>
        <w:ind w:left="283"/>
        <w:jc w:val="both"/>
      </w:pPr>
      <w:r>
        <w:rPr>
          <w:color w:val="000000"/>
          <w:sz w:val="22"/>
          <w:szCs w:val="22"/>
        </w:rPr>
        <w:t>c) Wdrożył system sprawozdawczości i kontroli,</w:t>
      </w:r>
    </w:p>
    <w:p w14:paraId="7CDEE2CE" w14:textId="77777777" w:rsidR="00D75164" w:rsidRDefault="00EA3FCC">
      <w:pPr>
        <w:pStyle w:val="Standard"/>
        <w:spacing w:before="113"/>
        <w:ind w:left="283"/>
        <w:jc w:val="both"/>
      </w:pPr>
      <w:r>
        <w:rPr>
          <w:color w:val="000000"/>
          <w:sz w:val="22"/>
          <w:szCs w:val="22"/>
        </w:rPr>
        <w:t>d) Utworzył struktury audytu wewnętrznego do monitorowania przestrzegania przepisów, wewnętrznych regulacji lub standardów,</w:t>
      </w:r>
    </w:p>
    <w:p w14:paraId="0DAFEBB4" w14:textId="77777777" w:rsidR="00D75164" w:rsidRDefault="00EA3FCC">
      <w:pPr>
        <w:pStyle w:val="Standard"/>
        <w:spacing w:before="113"/>
        <w:ind w:left="283"/>
        <w:jc w:val="both"/>
      </w:pPr>
      <w:r>
        <w:rPr>
          <w:color w:val="000000"/>
          <w:sz w:val="22"/>
          <w:szCs w:val="22"/>
        </w:rPr>
        <w:t>e) Wprowadził wewnętrzne regulacje dotyczące odpowiedzialności i odszkodowań za nieprzestrzeganie przepisów, wewnętrznych regulacji i standardów.</w:t>
      </w:r>
    </w:p>
    <w:p w14:paraId="30F21D67" w14:textId="77777777" w:rsidR="00D75164" w:rsidRDefault="00EA3FCC">
      <w:pPr>
        <w:pStyle w:val="Standard"/>
        <w:spacing w:before="113"/>
        <w:jc w:val="both"/>
      </w:pPr>
      <w:r>
        <w:rPr>
          <w:color w:val="000000"/>
          <w:sz w:val="22"/>
          <w:szCs w:val="22"/>
        </w:rPr>
        <w:t>3.2. Zamawiający ocenia, czy podjęte przez Wykonawcę czynności są wystarczające do wykazania jego rzetelności, uwzględniając wagę i szczególne okoliczności czynu Wykonawcy, a jeżeli uzna, że nie są wystarczające, wyklucza Wykonawcę.</w:t>
      </w:r>
    </w:p>
    <w:p w14:paraId="535EB70F" w14:textId="77777777" w:rsidR="00D75164" w:rsidRDefault="00EA3FCC">
      <w:pPr>
        <w:pStyle w:val="Standard"/>
        <w:spacing w:before="113"/>
        <w:jc w:val="both"/>
      </w:pPr>
      <w:r>
        <w:rPr>
          <w:color w:val="000000"/>
          <w:sz w:val="22"/>
          <w:szCs w:val="22"/>
        </w:rPr>
        <w:t>4. Wykonawca może zostać wykluczony przez Zamawiającego na każdym etapie postępowania o udzielenie zamówienia.</w:t>
      </w:r>
    </w:p>
    <w:p w14:paraId="73A18E97" w14:textId="77777777" w:rsidR="00D75164" w:rsidRDefault="00EA3FCC">
      <w:pPr>
        <w:pStyle w:val="Standard"/>
        <w:spacing w:before="113"/>
      </w:pPr>
      <w:r>
        <w:rPr>
          <w:color w:val="000000"/>
          <w:sz w:val="22"/>
          <w:szCs w:val="22"/>
        </w:rPr>
        <w:t>5. Jeżeli Wykonawca polega na zdolnościach lub sytuacji podmiotów udostępniających zasoby, Zamawiający zbada, czy nie zachodzą wobec tego pomiotu podstawy wykluczenia, które zostały przewidziane względem Wykonawcy.</w:t>
      </w:r>
    </w:p>
    <w:p w14:paraId="17E83663" w14:textId="77777777" w:rsidR="00D75164" w:rsidRDefault="00EA3FCC">
      <w:pPr>
        <w:pStyle w:val="Standard"/>
        <w:spacing w:before="113"/>
      </w:pPr>
      <w:r>
        <w:rPr>
          <w:color w:val="000000"/>
          <w:sz w:val="22"/>
          <w:szCs w:val="22"/>
        </w:rPr>
        <w:t>6. W przypadku wspólnego ubiegania się Wykonawców o udzielenie zamówienia Zamawiający bada, czy nie zachodzą podstawy wykluczenia wobec każdego z tych Wykonawców.</w:t>
      </w:r>
    </w:p>
    <w:p w14:paraId="427B2D6F" w14:textId="77777777" w:rsidR="00D75164" w:rsidRDefault="00D75164">
      <w:pPr>
        <w:pStyle w:val="Standard"/>
        <w:spacing w:before="113"/>
        <w:jc w:val="both"/>
        <w:rPr>
          <w:b/>
          <w:bCs/>
          <w:color w:val="000000"/>
          <w:sz w:val="22"/>
          <w:szCs w:val="22"/>
        </w:rPr>
      </w:pPr>
    </w:p>
    <w:p w14:paraId="0A8AE161" w14:textId="77777777" w:rsidR="00D75164" w:rsidRDefault="00EA3FCC">
      <w:pPr>
        <w:pStyle w:val="Standard"/>
      </w:pPr>
      <w:r>
        <w:rPr>
          <w:b/>
          <w:bCs/>
          <w:color w:val="000000"/>
          <w:sz w:val="22"/>
          <w:szCs w:val="22"/>
        </w:rPr>
        <w:t>VIII. INFORMACJA O PODMIOTOWYCH ŚRODKACH DOWODOWYCH</w:t>
      </w:r>
    </w:p>
    <w:p w14:paraId="0CF508DA" w14:textId="77777777" w:rsidR="00D75164" w:rsidRDefault="00D75164">
      <w:pPr>
        <w:pStyle w:val="Standard"/>
        <w:rPr>
          <w:sz w:val="22"/>
          <w:szCs w:val="22"/>
        </w:rPr>
      </w:pPr>
    </w:p>
    <w:p w14:paraId="2F615908" w14:textId="77777777" w:rsidR="00D75164" w:rsidRDefault="00EA3FCC">
      <w:pPr>
        <w:pStyle w:val="Standard"/>
      </w:pPr>
      <w:r>
        <w:rPr>
          <w:b/>
          <w:color w:val="000000"/>
          <w:sz w:val="22"/>
          <w:szCs w:val="22"/>
        </w:rPr>
        <w:t>1.</w:t>
      </w:r>
      <w:r>
        <w:rPr>
          <w:b/>
          <w:bCs/>
          <w:color w:val="000000"/>
          <w:sz w:val="22"/>
          <w:szCs w:val="22"/>
          <w:u w:val="single"/>
        </w:rPr>
        <w:t xml:space="preserve"> DOKUMENTY SKŁADANE RAZEM Z OFERTĄ</w:t>
      </w:r>
    </w:p>
    <w:p w14:paraId="44A14679" w14:textId="77777777" w:rsidR="00D75164" w:rsidRDefault="00D75164">
      <w:pPr>
        <w:pStyle w:val="Standard"/>
      </w:pPr>
    </w:p>
    <w:p w14:paraId="7A195D21" w14:textId="77777777" w:rsidR="00D75164" w:rsidRDefault="00EA3FCC">
      <w:pPr>
        <w:pStyle w:val="Standard"/>
        <w:jc w:val="both"/>
      </w:pPr>
      <w:r>
        <w:rPr>
          <w:bCs/>
          <w:color w:val="000000"/>
          <w:sz w:val="22"/>
          <w:szCs w:val="22"/>
        </w:rPr>
        <w:t>1.1. Oferta składana jest na formularzu ofertowym  stanowiącym</w:t>
      </w:r>
      <w:r>
        <w:rPr>
          <w:b/>
          <w:bCs/>
          <w:color w:val="000000"/>
          <w:sz w:val="22"/>
          <w:szCs w:val="22"/>
        </w:rPr>
        <w:t xml:space="preserve"> załącznik nr 1 do SWZ</w:t>
      </w:r>
      <w:r>
        <w:rPr>
          <w:bCs/>
          <w:color w:val="000000"/>
          <w:sz w:val="22"/>
          <w:szCs w:val="22"/>
        </w:rPr>
        <w:t xml:space="preserve">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3A16BEA3" w14:textId="77777777" w:rsidR="00D75164" w:rsidRDefault="00EA3FCC">
      <w:pPr>
        <w:pStyle w:val="Standard"/>
        <w:jc w:val="both"/>
      </w:pPr>
      <w:r>
        <w:rPr>
          <w:bCs/>
          <w:color w:val="000000"/>
          <w:sz w:val="22"/>
          <w:szCs w:val="22"/>
        </w:rPr>
        <w:t>1.2. Do oferty Wykonawca dołącza oświadczenie o niepodleganiu wykluczeniu oraz spełnieniu warunków udziału w postępowaniu. Wykonawca składa oświadczenie na formularzu JEDZ  (złącznik nr 2 do SWZ). JEDZ stanowi dowód potwierdzający brak podstaw wykluczenia oraz spełnianie warunków udziału  w postepowaniu, na dzień składania ofert oraz stanowi dowód tymczasowo zastępujący wymagane przez Zamawiającego podmiotowe środki dowodowe, wskazane w SWZ.</w:t>
      </w:r>
    </w:p>
    <w:p w14:paraId="159C529A" w14:textId="77777777" w:rsidR="00D75164" w:rsidRDefault="00EA3FCC">
      <w:pPr>
        <w:pStyle w:val="Standard"/>
        <w:jc w:val="both"/>
      </w:pPr>
      <w:r>
        <w:rPr>
          <w:bCs/>
          <w:color w:val="000000"/>
          <w:sz w:val="22"/>
          <w:szCs w:val="22"/>
        </w:rPr>
        <w:t xml:space="preserve">1.3. Wykonawca składa JEDZ w oryginale w postaci dokumentu elektronicznego podpisanego kwalifikowanym podpisem elektronicznym przez osobę upoważnioną  do reprezentowania Wykonawcy zgodnie z formą </w:t>
      </w:r>
      <w:r>
        <w:rPr>
          <w:bCs/>
          <w:color w:val="000000"/>
          <w:sz w:val="22"/>
          <w:szCs w:val="22"/>
        </w:rPr>
        <w:lastRenderedPageBreak/>
        <w:t>reprezentacji określoną w dokumencie rejestrowym właściwym dla formy organizacyjnej lub innym dokumencie.</w:t>
      </w:r>
    </w:p>
    <w:p w14:paraId="29199A30" w14:textId="77777777" w:rsidR="00D75164" w:rsidRDefault="00EA3FCC">
      <w:pPr>
        <w:pStyle w:val="Standard"/>
        <w:jc w:val="both"/>
      </w:pPr>
      <w:r>
        <w:rPr>
          <w:bCs/>
          <w:color w:val="000000"/>
          <w:sz w:val="22"/>
          <w:szCs w:val="22"/>
        </w:rPr>
        <w:t>1.4. JEDZ sporządza odrębnie:</w:t>
      </w:r>
    </w:p>
    <w:p w14:paraId="563CFEC6" w14:textId="77777777" w:rsidR="00D75164" w:rsidRDefault="00EA3FCC">
      <w:pPr>
        <w:pStyle w:val="Standard"/>
        <w:jc w:val="both"/>
      </w:pPr>
      <w:r>
        <w:rPr>
          <w:bCs/>
          <w:color w:val="000000"/>
          <w:sz w:val="22"/>
          <w:szCs w:val="22"/>
        </w:rPr>
        <w:t>- 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7D06DBE0" w14:textId="77777777" w:rsidR="00D75164" w:rsidRDefault="00EA3FCC">
      <w:pPr>
        <w:pStyle w:val="Standard"/>
        <w:jc w:val="both"/>
      </w:pPr>
      <w:r>
        <w:rPr>
          <w:bCs/>
          <w:color w:val="000000"/>
          <w:sz w:val="22"/>
          <w:szCs w:val="22"/>
        </w:rPr>
        <w:t>- 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swojej zasoby Wykonawcy;</w:t>
      </w:r>
    </w:p>
    <w:p w14:paraId="0B2E1A70" w14:textId="77777777" w:rsidR="00D75164" w:rsidRDefault="00EA3FCC">
      <w:pPr>
        <w:pStyle w:val="Standard"/>
        <w:jc w:val="both"/>
      </w:pPr>
      <w:r>
        <w:rPr>
          <w:bCs/>
          <w:color w:val="000000"/>
          <w:sz w:val="22"/>
          <w:szCs w:val="22"/>
        </w:rPr>
        <w:t xml:space="preserve">- podwykonawca, na którego zasobach Wykonawca nie polega przy wykazywaniu  spełnienia warunków udziału  w postępowaniu. W takim przypadku musi zostać wypełniona część II sekcja A i B, część III (podstawy wykluczenia). JEDZ podpisuje kwalifikowanym podpisem elektronicznym podwykonawca </w:t>
      </w:r>
      <w:r>
        <w:rPr>
          <w:bCs/>
          <w:i/>
          <w:color w:val="000000"/>
          <w:sz w:val="22"/>
          <w:szCs w:val="22"/>
        </w:rPr>
        <w:t>(jeżeli Zamawiający weryfikuje podstawy wykluczenia w odniesieniu do podwykonawcy).</w:t>
      </w:r>
    </w:p>
    <w:p w14:paraId="02B8EA1F" w14:textId="77777777" w:rsidR="00D75164" w:rsidRDefault="00EA3FCC">
      <w:pPr>
        <w:pStyle w:val="Standard"/>
        <w:jc w:val="both"/>
      </w:pPr>
      <w:r>
        <w:rPr>
          <w:color w:val="000000"/>
          <w:sz w:val="22"/>
          <w:szCs w:val="22"/>
        </w:rPr>
        <w:t>1.5. Wykonawca sporządzi oświadczenie JEDZ za pośrednictwem:</w:t>
      </w:r>
    </w:p>
    <w:p w14:paraId="0AFA59EB" w14:textId="77777777" w:rsidR="00D75164" w:rsidRDefault="00EA3FCC">
      <w:pPr>
        <w:pStyle w:val="Standard"/>
        <w:jc w:val="both"/>
      </w:pPr>
      <w:r>
        <w:rPr>
          <w:color w:val="EF413D"/>
          <w:sz w:val="22"/>
          <w:szCs w:val="22"/>
        </w:rPr>
        <w:t>-</w:t>
      </w:r>
      <w:r>
        <w:rPr>
          <w:color w:val="000000"/>
          <w:sz w:val="22"/>
          <w:szCs w:val="22"/>
        </w:rPr>
        <w:t xml:space="preserve"> platformy zakupowej Zamawiającego poprzez link </w:t>
      </w:r>
      <w:hyperlink r:id="rId14" w:history="1">
        <w:r>
          <w:rPr>
            <w:rStyle w:val="Internetlink"/>
            <w:color w:val="000000"/>
          </w:rPr>
          <w:t>https://platformazakupowa.pl</w:t>
        </w:r>
      </w:hyperlink>
      <w:r>
        <w:rPr>
          <w:color w:val="000000"/>
          <w:sz w:val="22"/>
          <w:szCs w:val="22"/>
        </w:rPr>
        <w:t xml:space="preserve"> lub</w:t>
      </w:r>
    </w:p>
    <w:p w14:paraId="415837C2" w14:textId="77777777" w:rsidR="00D75164" w:rsidRDefault="00EA3FCC">
      <w:pPr>
        <w:pStyle w:val="Standard"/>
        <w:jc w:val="both"/>
      </w:pPr>
      <w:r>
        <w:rPr>
          <w:color w:val="000000"/>
          <w:sz w:val="22"/>
          <w:szCs w:val="22"/>
        </w:rPr>
        <w:t xml:space="preserve">- przy wykorzystaniu systemu dostępnego poprzez stronę internetową  </w:t>
      </w:r>
      <w:hyperlink r:id="rId15" w:history="1">
        <w:r>
          <w:rPr>
            <w:rStyle w:val="Internetlink"/>
            <w:color w:val="000000"/>
          </w:rPr>
          <w:t>https://espd.uzp.gov.pl</w:t>
        </w:r>
      </w:hyperlink>
      <w:r>
        <w:rPr>
          <w:color w:val="000000"/>
          <w:sz w:val="22"/>
          <w:szCs w:val="22"/>
        </w:rPr>
        <w:t xml:space="preserve"> lub</w:t>
      </w:r>
    </w:p>
    <w:p w14:paraId="705FDE76" w14:textId="1601EBB6" w:rsidR="00D75164" w:rsidRDefault="00EA3FCC">
      <w:pPr>
        <w:pStyle w:val="Standard"/>
        <w:jc w:val="both"/>
      </w:pPr>
      <w:r>
        <w:rPr>
          <w:color w:val="000000"/>
          <w:sz w:val="22"/>
          <w:szCs w:val="22"/>
        </w:rPr>
        <w:t>Instrukcja wypełniania formularza JEDZ znajduje się na stronie internetowej Urzędu Zamówień Publicznych pod adresem:</w:t>
      </w:r>
      <w:r w:rsidR="00AD64C0">
        <w:rPr>
          <w:color w:val="000000"/>
          <w:sz w:val="22"/>
          <w:szCs w:val="22"/>
        </w:rPr>
        <w:t xml:space="preserve"> </w:t>
      </w:r>
      <w:r>
        <w:rPr>
          <w:color w:val="000000"/>
          <w:sz w:val="22"/>
          <w:szCs w:val="22"/>
        </w:rPr>
        <w:t>https://www.uzp.gov.pl/baza-wiedzy/prawo-zamowien-publicznych-regulacje/prawo-krajowe/jednolity-europejski-dokument-zamowienia</w:t>
      </w:r>
      <w:r w:rsidR="00AD64C0">
        <w:rPr>
          <w:color w:val="000000"/>
          <w:sz w:val="22"/>
          <w:szCs w:val="22"/>
        </w:rPr>
        <w:t>.</w:t>
      </w:r>
    </w:p>
    <w:p w14:paraId="28E65359" w14:textId="77777777" w:rsidR="00D75164" w:rsidRDefault="00EA3FCC">
      <w:pPr>
        <w:pStyle w:val="Standard"/>
        <w:jc w:val="both"/>
      </w:pPr>
      <w:r>
        <w:rPr>
          <w:color w:val="000000"/>
          <w:sz w:val="22"/>
          <w:szCs w:val="22"/>
        </w:rPr>
        <w:t>1.6. Wykonawca, który zamierza powierzyć wykonanie części zamówienia podwykonawcom, na etapie postępowania o udzielenie zamówienia publicznego jest  zobowiązany wypełnić część II sekcja D JEDZ,                           w tym, jeśli jest to wiadome podać firmy podwykonawców.</w:t>
      </w:r>
    </w:p>
    <w:p w14:paraId="27184830" w14:textId="77777777" w:rsidR="00D75164" w:rsidRDefault="00D75164">
      <w:pPr>
        <w:pStyle w:val="Standard"/>
        <w:jc w:val="both"/>
        <w:rPr>
          <w:color w:val="000000"/>
          <w:sz w:val="22"/>
          <w:szCs w:val="22"/>
        </w:rPr>
      </w:pPr>
    </w:p>
    <w:p w14:paraId="69961E85" w14:textId="77777777" w:rsidR="00D75164" w:rsidRDefault="00EA3FCC">
      <w:pPr>
        <w:pStyle w:val="Standard"/>
      </w:pPr>
      <w:r>
        <w:rPr>
          <w:color w:val="000000"/>
          <w:sz w:val="22"/>
          <w:szCs w:val="22"/>
        </w:rPr>
        <w:t>2. Do oferty Wykonawca załącza również:</w:t>
      </w:r>
    </w:p>
    <w:p w14:paraId="3F1DC04A" w14:textId="77777777" w:rsidR="00D75164" w:rsidRDefault="00EA3FCC">
      <w:pPr>
        <w:pStyle w:val="Standard"/>
      </w:pPr>
      <w:r>
        <w:rPr>
          <w:color w:val="000000"/>
          <w:sz w:val="22"/>
          <w:szCs w:val="22"/>
        </w:rPr>
        <w:t xml:space="preserve">a) </w:t>
      </w:r>
      <w:r>
        <w:rPr>
          <w:b/>
          <w:bCs/>
          <w:color w:val="000000"/>
          <w:sz w:val="22"/>
          <w:szCs w:val="22"/>
        </w:rPr>
        <w:t>PEŁNOMOCNICTWO</w:t>
      </w:r>
    </w:p>
    <w:p w14:paraId="7366A6E7" w14:textId="77777777" w:rsidR="00D75164" w:rsidRDefault="00EA3FCC">
      <w:pPr>
        <w:pStyle w:val="Standard"/>
        <w:jc w:val="both"/>
      </w:pPr>
      <w:r>
        <w:rPr>
          <w:color w:val="000000"/>
          <w:sz w:val="22"/>
          <w:szCs w:val="22"/>
        </w:rPr>
        <w:t>-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441DEBD2" w14:textId="77777777" w:rsidR="00D75164" w:rsidRDefault="00EA3FCC">
      <w:pPr>
        <w:pStyle w:val="Standard"/>
        <w:jc w:val="both"/>
      </w:pPr>
      <w:r>
        <w:rPr>
          <w:color w:val="000000"/>
          <w:sz w:val="22"/>
          <w:szCs w:val="22"/>
        </w:rPr>
        <w:t>-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w:t>
      </w:r>
    </w:p>
    <w:p w14:paraId="4AECB387" w14:textId="77777777" w:rsidR="00D75164" w:rsidRDefault="00EA3FCC">
      <w:pPr>
        <w:pStyle w:val="Standard"/>
        <w:jc w:val="both"/>
      </w:pPr>
      <w:r>
        <w:rPr>
          <w:color w:val="000000"/>
          <w:sz w:val="22"/>
          <w:szCs w:val="22"/>
          <w:u w:val="single"/>
        </w:rPr>
        <w:t>Wymagana forma:</w:t>
      </w:r>
    </w:p>
    <w:p w14:paraId="75B00C85" w14:textId="77777777" w:rsidR="00D75164" w:rsidRDefault="00EA3FCC">
      <w:pPr>
        <w:pStyle w:val="Standard"/>
        <w:jc w:val="both"/>
      </w:pPr>
      <w:r>
        <w:rPr>
          <w:color w:val="000000"/>
          <w:sz w:val="22"/>
          <w:szCs w:val="22"/>
        </w:rPr>
        <w:t>- 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7DDD3948" w14:textId="77777777" w:rsidR="00D75164" w:rsidRDefault="00EA3FCC">
      <w:pPr>
        <w:pStyle w:val="Standard"/>
        <w:jc w:val="both"/>
      </w:pPr>
      <w:r>
        <w:rPr>
          <w:color w:val="000000"/>
          <w:sz w:val="22"/>
          <w:szCs w:val="22"/>
        </w:rPr>
        <w:t>- elektroniczna kopia dokumentu poświadczona za zgodność z oryginałem przez notariusza, tj. podpisana kwalifikowanym podpisem elektronicznym osoby posiadającej uprawnienia notariusza.</w:t>
      </w:r>
    </w:p>
    <w:p w14:paraId="2AEB7FCF" w14:textId="77777777" w:rsidR="00D75164" w:rsidRDefault="00EA3FCC">
      <w:pPr>
        <w:pStyle w:val="Standard"/>
        <w:jc w:val="both"/>
      </w:pPr>
      <w:r>
        <w:rPr>
          <w:color w:val="000000"/>
          <w:sz w:val="22"/>
          <w:szCs w:val="22"/>
        </w:rPr>
        <w:t xml:space="preserve">b) </w:t>
      </w:r>
      <w:r>
        <w:rPr>
          <w:b/>
          <w:bCs/>
          <w:color w:val="000000"/>
          <w:sz w:val="22"/>
          <w:szCs w:val="22"/>
        </w:rPr>
        <w:t>OŚWIADCZENIE WYKONAWCÓW WSPÓLNIE UBIEGAJĄCYCH SIĘ O UDZIELENIE ZAMÓWIENIA</w:t>
      </w:r>
      <w:r>
        <w:rPr>
          <w:color w:val="000000"/>
          <w:sz w:val="22"/>
          <w:szCs w:val="22"/>
        </w:rPr>
        <w:t xml:space="preserve"> </w:t>
      </w:r>
      <w:r>
        <w:rPr>
          <w:i/>
          <w:iCs/>
          <w:color w:val="000000"/>
          <w:sz w:val="22"/>
          <w:szCs w:val="22"/>
        </w:rPr>
        <w:t>(jeżeli dotyczy)</w:t>
      </w:r>
    </w:p>
    <w:p w14:paraId="2792FD65" w14:textId="77777777" w:rsidR="00D75164" w:rsidRDefault="00EA3FCC">
      <w:pPr>
        <w:pStyle w:val="Standard"/>
        <w:jc w:val="both"/>
      </w:pPr>
      <w:r>
        <w:rPr>
          <w:color w:val="000000"/>
          <w:sz w:val="22"/>
          <w:szCs w:val="22"/>
        </w:rPr>
        <w:t>- Wykonawcy wspólnie ubiegający się o udzielenie zamówienia, spośród których tylko jeden spełnia warunek dotyczący uprawnień, są zobowiązani dołączyć do oferty oświadczenie, z którego wynika, które usługi wykonają poszczególni Wykonawcy.</w:t>
      </w:r>
    </w:p>
    <w:p w14:paraId="4D0FD353" w14:textId="77777777" w:rsidR="00D75164" w:rsidRDefault="00EA3FCC">
      <w:pPr>
        <w:pStyle w:val="Standard"/>
        <w:jc w:val="both"/>
      </w:pPr>
      <w:r>
        <w:rPr>
          <w:color w:val="000000"/>
          <w:sz w:val="22"/>
          <w:szCs w:val="22"/>
        </w:rPr>
        <w:t>- Wykonawcy wspólnie ubiegający się o udzielenie zamówienia mogą polegać  na zdolnościach tych Wykonawców, którzy wykonują usługi, do realizacji których, te zdolności są wymagane. W takiej sytuacji Wykonawcy są zobowiązani dołączyć do oferty oświadczenie, z którego wynika, które usługi wykonują poszczególni Wykonawcy.</w:t>
      </w:r>
    </w:p>
    <w:p w14:paraId="732AE380" w14:textId="77777777" w:rsidR="00D75164" w:rsidRDefault="00EA3FCC">
      <w:pPr>
        <w:pStyle w:val="Standard"/>
        <w:jc w:val="both"/>
      </w:pPr>
      <w:r>
        <w:rPr>
          <w:color w:val="000000"/>
          <w:sz w:val="22"/>
          <w:szCs w:val="22"/>
          <w:u w:val="single"/>
        </w:rPr>
        <w:t>Wymagana forma:</w:t>
      </w:r>
    </w:p>
    <w:p w14:paraId="4F66A939" w14:textId="77777777" w:rsidR="00D75164" w:rsidRDefault="00EA3FCC">
      <w:pPr>
        <w:pStyle w:val="Standard"/>
        <w:jc w:val="both"/>
      </w:pPr>
      <w:r>
        <w:rPr>
          <w:color w:val="000000"/>
          <w:sz w:val="22"/>
          <w:szCs w:val="22"/>
        </w:rPr>
        <w:t>Wykonawcy składają oświadczenia w oryginale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3076D623" w14:textId="77777777" w:rsidR="00D75164" w:rsidRDefault="00EA3FCC">
      <w:pPr>
        <w:pStyle w:val="Standard"/>
        <w:jc w:val="both"/>
      </w:pPr>
      <w:r>
        <w:rPr>
          <w:color w:val="000000"/>
          <w:sz w:val="22"/>
          <w:szCs w:val="22"/>
        </w:rPr>
        <w:t>c)</w:t>
      </w:r>
      <w:r>
        <w:rPr>
          <w:b/>
          <w:bCs/>
          <w:color w:val="000000"/>
          <w:sz w:val="22"/>
          <w:szCs w:val="22"/>
        </w:rPr>
        <w:t xml:space="preserve"> ZOBOWIĄZANIE PODMIOTU TRZECIEGO </w:t>
      </w:r>
      <w:r>
        <w:rPr>
          <w:i/>
          <w:iCs/>
          <w:color w:val="000000"/>
          <w:sz w:val="22"/>
          <w:szCs w:val="22"/>
        </w:rPr>
        <w:t>(jeżeli dotyczy)</w:t>
      </w:r>
    </w:p>
    <w:p w14:paraId="5A01BBCE" w14:textId="77777777" w:rsidR="00D75164" w:rsidRDefault="00EA3FCC">
      <w:pPr>
        <w:pStyle w:val="Standard"/>
        <w:jc w:val="both"/>
      </w:pPr>
      <w:r>
        <w:rPr>
          <w:color w:val="000000"/>
          <w:sz w:val="22"/>
          <w:szCs w:val="22"/>
        </w:rPr>
        <w:lastRenderedPageBreak/>
        <w:t>Zobowiązanie podmiotu udostępniającego zasoby (lub podmiotowy środek dowodowy), potwierdza, ze stosunek łączący Wykonawcę z podmiotami udostępniającymi zasoby gwarantuje rzeczywisty dostęp do tych zasobów oraz określa w szczególności:</w:t>
      </w:r>
    </w:p>
    <w:p w14:paraId="0F8EA56E" w14:textId="77777777" w:rsidR="00D75164" w:rsidRDefault="00EA3FCC">
      <w:pPr>
        <w:pStyle w:val="Standard"/>
        <w:jc w:val="both"/>
      </w:pPr>
      <w:r>
        <w:rPr>
          <w:color w:val="000000"/>
          <w:sz w:val="22"/>
          <w:szCs w:val="22"/>
        </w:rPr>
        <w:t>- zakres dostępnych Wykonawców zasobów podmiotu udostępniającego zasoby;</w:t>
      </w:r>
    </w:p>
    <w:p w14:paraId="6E6D2D66" w14:textId="77777777" w:rsidR="00D75164" w:rsidRDefault="00EA3FCC">
      <w:pPr>
        <w:pStyle w:val="Standard"/>
        <w:jc w:val="both"/>
      </w:pPr>
      <w:r>
        <w:rPr>
          <w:color w:val="000000"/>
          <w:sz w:val="22"/>
          <w:szCs w:val="22"/>
        </w:rPr>
        <w:t>- sposób  okres udostępnienia Wykonawcy i wykorzystania przez niego zasobów podmiotu udostępniającego te zasoby przy wykonywaniu zamówienia;</w:t>
      </w:r>
    </w:p>
    <w:p w14:paraId="6D7383FC" w14:textId="77777777" w:rsidR="00D75164" w:rsidRDefault="00EA3FCC">
      <w:pPr>
        <w:pStyle w:val="Standard"/>
        <w:jc w:val="both"/>
      </w:pPr>
      <w:r>
        <w:rPr>
          <w:color w:val="000000"/>
          <w:sz w:val="22"/>
          <w:szCs w:val="22"/>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39B43FA" w14:textId="77777777" w:rsidR="00D75164" w:rsidRDefault="00EA3FCC">
      <w:pPr>
        <w:pStyle w:val="Standard"/>
        <w:jc w:val="both"/>
      </w:pPr>
      <w:r>
        <w:rPr>
          <w:color w:val="000000"/>
          <w:sz w:val="22"/>
          <w:szCs w:val="22"/>
          <w:u w:val="single"/>
        </w:rPr>
        <w:t>Wymagana forma:</w:t>
      </w:r>
    </w:p>
    <w:p w14:paraId="768B70CF" w14:textId="77777777" w:rsidR="00D75164" w:rsidRDefault="00EA3FCC">
      <w:pPr>
        <w:pStyle w:val="Standard"/>
        <w:jc w:val="both"/>
      </w:pPr>
      <w:r>
        <w:rPr>
          <w:color w:val="000000"/>
          <w:sz w:val="22"/>
          <w:szCs w:val="22"/>
        </w:rPr>
        <w:t>Zobowiązanie musi być złożone w oryginale w postaci dokumentu elektronicznego podpisanego kwalifikowanym podpisem elektronicznym przez osoby upoważnionego do reprezentowania podmiotu zgodnie z jego formą reprezentacji, na zdolnościach którego polega Wykonawca, określoną w dokumencie rejestrowym właściwym dla formy organizacyjnej tego podmiotu lub innym dokumencie.</w:t>
      </w:r>
    </w:p>
    <w:p w14:paraId="5E73AEBB" w14:textId="77777777" w:rsidR="00D75164" w:rsidRDefault="00EA3FCC">
      <w:pPr>
        <w:pStyle w:val="Standard"/>
        <w:jc w:val="both"/>
      </w:pPr>
      <w:r>
        <w:rPr>
          <w:color w:val="000000"/>
          <w:sz w:val="22"/>
          <w:szCs w:val="22"/>
        </w:rPr>
        <w:t>d)</w:t>
      </w:r>
      <w:r>
        <w:rPr>
          <w:b/>
          <w:bCs/>
          <w:color w:val="000000"/>
          <w:sz w:val="22"/>
          <w:szCs w:val="22"/>
        </w:rPr>
        <w:t xml:space="preserve"> ZASTRZEŻENIE TAJEMNICY PRZEDSIĘBIORSTWA – </w:t>
      </w:r>
      <w:r>
        <w:rPr>
          <w:color w:val="000000"/>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tajemnice przedsiębiorstwa w rozumieniu przepisów ustawy z dnia 16 kwietnia 1993 r. o zwalczaniu nieuczciwej konkurencji.</w:t>
      </w:r>
    </w:p>
    <w:p w14:paraId="17032DC1" w14:textId="77777777" w:rsidR="00D75164" w:rsidRDefault="00D75164">
      <w:pPr>
        <w:pStyle w:val="Standard"/>
        <w:jc w:val="both"/>
        <w:rPr>
          <w:color w:val="000000"/>
          <w:sz w:val="22"/>
          <w:szCs w:val="22"/>
        </w:rPr>
      </w:pPr>
    </w:p>
    <w:p w14:paraId="6FFEF537" w14:textId="77777777" w:rsidR="00D75164" w:rsidRDefault="00EA3FCC">
      <w:pPr>
        <w:pStyle w:val="Standard"/>
        <w:jc w:val="both"/>
      </w:pPr>
      <w:r>
        <w:rPr>
          <w:color w:val="000000"/>
          <w:sz w:val="22"/>
          <w:szCs w:val="22"/>
        </w:rPr>
        <w:t>3. Dokumenty składane na wezwanie.</w:t>
      </w:r>
    </w:p>
    <w:p w14:paraId="23123059" w14:textId="77777777" w:rsidR="00D75164" w:rsidRDefault="00EA3FCC">
      <w:pPr>
        <w:pStyle w:val="Standard"/>
        <w:jc w:val="both"/>
      </w:pPr>
      <w:r>
        <w:rPr>
          <w:color w:val="000000"/>
          <w:sz w:val="22"/>
          <w:szCs w:val="22"/>
        </w:rPr>
        <w:t>3.1. Zamawiający przed wyborem najkorzystniejszej oferty wezwie Wykonawcę, którego oferta została najwyżej oceniona, do złożenia w wyznaczonym terminie, nie krótszym niż 10 dni, aktualnych na dzień złożenia, następujących podmiotowych środków dowodowych potwierdzających:</w:t>
      </w:r>
    </w:p>
    <w:p w14:paraId="0BD5996E" w14:textId="77777777" w:rsidR="00D75164" w:rsidRDefault="00D75164">
      <w:pPr>
        <w:pStyle w:val="Standard"/>
        <w:jc w:val="both"/>
        <w:rPr>
          <w:color w:val="000000"/>
          <w:sz w:val="22"/>
          <w:szCs w:val="22"/>
        </w:rPr>
      </w:pPr>
    </w:p>
    <w:p w14:paraId="1C6BD54C" w14:textId="77777777" w:rsidR="00D75164" w:rsidRDefault="00EA3FCC">
      <w:pPr>
        <w:pStyle w:val="Standard"/>
        <w:jc w:val="both"/>
      </w:pPr>
      <w:r>
        <w:rPr>
          <w:color w:val="000000"/>
          <w:sz w:val="22"/>
          <w:szCs w:val="22"/>
        </w:rPr>
        <w:t>3.1.1. Spełnienie warunków udziału w postępowaniu tj.:</w:t>
      </w:r>
    </w:p>
    <w:p w14:paraId="6FE29142" w14:textId="77777777" w:rsidR="00D75164" w:rsidRDefault="00EA3FCC">
      <w:pPr>
        <w:pStyle w:val="Standard"/>
        <w:jc w:val="both"/>
      </w:pPr>
      <w:r>
        <w:rPr>
          <w:color w:val="000000"/>
          <w:sz w:val="22"/>
          <w:szCs w:val="22"/>
        </w:rPr>
        <w:t xml:space="preserve">a) </w:t>
      </w:r>
      <w:r>
        <w:rPr>
          <w:b/>
          <w:bCs/>
          <w:color w:val="000000"/>
          <w:sz w:val="22"/>
          <w:szCs w:val="22"/>
        </w:rPr>
        <w:t xml:space="preserve">aktualne zezwolenie na odbiór odpadów </w:t>
      </w:r>
      <w:r>
        <w:rPr>
          <w:color w:val="000000"/>
          <w:sz w:val="22"/>
          <w:szCs w:val="22"/>
        </w:rPr>
        <w:t>zgodnie z ustawą z dnia 14 grudnia 2012 r. o odpadach  (Dz.U.</w:t>
      </w:r>
      <w:r>
        <w:rPr>
          <w:sz w:val="22"/>
          <w:szCs w:val="22"/>
        </w:rPr>
        <w:t>2020 r. poz .797) w zakresie objętym niniejszym postępowaniem.</w:t>
      </w:r>
    </w:p>
    <w:p w14:paraId="61EB8A35" w14:textId="77777777" w:rsidR="00D75164" w:rsidRDefault="00EA3FCC">
      <w:pPr>
        <w:pStyle w:val="Standard"/>
        <w:spacing w:before="113"/>
        <w:jc w:val="both"/>
      </w:pPr>
      <w:r>
        <w:rPr>
          <w:sz w:val="22"/>
          <w:szCs w:val="22"/>
        </w:rPr>
        <w:t xml:space="preserve">b) </w:t>
      </w:r>
      <w:r>
        <w:rPr>
          <w:b/>
          <w:bCs/>
          <w:sz w:val="22"/>
          <w:szCs w:val="22"/>
        </w:rPr>
        <w:t>a</w:t>
      </w:r>
      <w:r>
        <w:rPr>
          <w:b/>
          <w:bCs/>
          <w:color w:val="000000"/>
          <w:sz w:val="22"/>
          <w:szCs w:val="22"/>
        </w:rPr>
        <w:t>ktualne zaświadczenie o wpisie do rejestru działalności regulowanej na prowadzenie działalności na terenie Gminy Człopa</w:t>
      </w:r>
      <w:r>
        <w:rPr>
          <w:color w:val="000000"/>
          <w:sz w:val="22"/>
          <w:szCs w:val="22"/>
        </w:rPr>
        <w:t>, o którym mowa w art. 9b ust 2 ustawy z dnia 13 września 1996 r. o utrzymaniu czystości i porządku w gminie (Dz.U z 2020 r. poz. 1439 ze zm.).</w:t>
      </w:r>
    </w:p>
    <w:p w14:paraId="24220F90" w14:textId="77777777" w:rsidR="00D75164" w:rsidRDefault="00EA3FCC">
      <w:pPr>
        <w:pStyle w:val="Standard"/>
        <w:spacing w:before="113"/>
        <w:jc w:val="both"/>
      </w:pPr>
      <w:r>
        <w:rPr>
          <w:color w:val="000000"/>
          <w:sz w:val="22"/>
          <w:szCs w:val="22"/>
        </w:rPr>
        <w:t xml:space="preserve">c) </w:t>
      </w:r>
      <w:r>
        <w:rPr>
          <w:b/>
          <w:bCs/>
          <w:color w:val="000000"/>
          <w:sz w:val="22"/>
          <w:szCs w:val="22"/>
        </w:rPr>
        <w:t>aktualne zezwolenie na prowadzenie działalności w zakresie  odzysku lub unieszkodliwianiu odpadów komunalnych lub zapewnienie gotowości przyjęcia odpadów komunalnych przez przedsiębiorcę prowadzącego działalność w zakresie odzysku lub unieszkodliwiania odpadów</w:t>
      </w:r>
      <w:r>
        <w:rPr>
          <w:color w:val="000000"/>
          <w:sz w:val="22"/>
          <w:szCs w:val="22"/>
        </w:rPr>
        <w:t>.</w:t>
      </w:r>
    </w:p>
    <w:p w14:paraId="49BBC7E7" w14:textId="77777777" w:rsidR="00D75164" w:rsidRDefault="00EA3FCC">
      <w:pPr>
        <w:pStyle w:val="Standard"/>
        <w:spacing w:before="113"/>
        <w:jc w:val="both"/>
      </w:pPr>
      <w:r>
        <w:rPr>
          <w:sz w:val="22"/>
          <w:szCs w:val="22"/>
        </w:rPr>
        <w:t xml:space="preserve">d) </w:t>
      </w:r>
      <w:r>
        <w:rPr>
          <w:b/>
          <w:bCs/>
          <w:sz w:val="22"/>
          <w:szCs w:val="22"/>
        </w:rPr>
        <w:t>wpis do bazy danych o produktach i opakowaniach i gospodarce odpadami (BDO) w zakresie transportu odpadami.</w:t>
      </w:r>
    </w:p>
    <w:p w14:paraId="43F0B26C" w14:textId="77777777" w:rsidR="00D75164" w:rsidRDefault="00EA3FCC">
      <w:pPr>
        <w:pStyle w:val="Standard"/>
        <w:spacing w:before="113"/>
        <w:jc w:val="both"/>
      </w:pPr>
      <w:r>
        <w:rPr>
          <w:color w:val="000000"/>
          <w:sz w:val="22"/>
          <w:szCs w:val="22"/>
        </w:rPr>
        <w:t xml:space="preserve">e) </w:t>
      </w:r>
      <w:r>
        <w:rPr>
          <w:b/>
          <w:bCs/>
          <w:color w:val="000000"/>
          <w:sz w:val="22"/>
          <w:szCs w:val="22"/>
        </w:rPr>
        <w:t>wykaz usług wykonanych lub wykonywanych</w:t>
      </w:r>
      <w:r>
        <w:rPr>
          <w:color w:val="000000"/>
          <w:sz w:val="22"/>
          <w:szCs w:val="22"/>
        </w:rPr>
        <w:t xml:space="preserve"> - </w:t>
      </w:r>
      <w:r>
        <w:rPr>
          <w:rFonts w:cs="Calibri"/>
          <w:color w:val="111111"/>
          <w:sz w:val="22"/>
          <w:szCs w:val="22"/>
        </w:rPr>
        <w:t>wykonał należycie w okresie ostatnich 3 lat przed upływem terminu składania ofert, a jeżeli okres prowadzenia działalności jest krótszy – w tym okresie, minimum jedną usługę, polegającą na odbiorze i zagospodarowaniu odpadów komunalnych i prowadził w sposób ciągły przez okres 6 miesięcy, której wartość w tym okresie wyniosła minimum 500 000 zł brutto.</w:t>
      </w:r>
    </w:p>
    <w:p w14:paraId="03F9BA58" w14:textId="77777777" w:rsidR="00D75164" w:rsidRDefault="00EA3FCC">
      <w:pPr>
        <w:pStyle w:val="Standard"/>
        <w:jc w:val="both"/>
      </w:pPr>
      <w:r>
        <w:rPr>
          <w:rFonts w:cs="Calibri"/>
          <w:color w:val="111111"/>
          <w:sz w:val="22"/>
          <w:szCs w:val="22"/>
        </w:rPr>
        <w:t xml:space="preserve">f)  </w:t>
      </w:r>
      <w:r>
        <w:rPr>
          <w:rFonts w:cs="Calibri"/>
          <w:b/>
          <w:bCs/>
          <w:color w:val="111111"/>
          <w:sz w:val="22"/>
          <w:szCs w:val="22"/>
        </w:rPr>
        <w:t>wykaz narzędzi, wyposażenia zakładu lub urządzeń technicznych</w:t>
      </w:r>
      <w:r>
        <w:rPr>
          <w:rFonts w:cs="Calibri"/>
          <w:color w:val="111111"/>
          <w:sz w:val="22"/>
          <w:szCs w:val="22"/>
        </w:rPr>
        <w:t xml:space="preserve"> oraz dane dotyczące bazy magazynowo-transportowej dostępnych Wykonawcy w celu wykonania zamówienia publicznego  wraz z informacją                            o podstawie do dysponowania tymi zasobami oraz danymi dotyczącymi bazy magazynowo-transportowej</w:t>
      </w:r>
      <w:r>
        <w:rPr>
          <w:rFonts w:cs="Calibri"/>
          <w:b/>
          <w:bCs/>
          <w:color w:val="000000"/>
          <w:sz w:val="22"/>
          <w:szCs w:val="22"/>
        </w:rPr>
        <w:t xml:space="preserve"> (wg załącznika nr 4 do SWZ).</w:t>
      </w:r>
    </w:p>
    <w:p w14:paraId="1E6E8508" w14:textId="77777777" w:rsidR="00D75164" w:rsidRDefault="00D75164">
      <w:pPr>
        <w:pStyle w:val="Standard"/>
        <w:jc w:val="both"/>
      </w:pPr>
    </w:p>
    <w:p w14:paraId="10F24D30" w14:textId="77777777" w:rsidR="00D75164" w:rsidRDefault="00EA3FCC">
      <w:pPr>
        <w:pStyle w:val="Standard"/>
        <w:jc w:val="both"/>
      </w:pPr>
      <w:r>
        <w:rPr>
          <w:rFonts w:cs="Calibri"/>
          <w:color w:val="111111"/>
          <w:sz w:val="22"/>
          <w:szCs w:val="22"/>
        </w:rPr>
        <w:t>3.1.2. Brak podstaw wykluczenia, tj.:</w:t>
      </w:r>
    </w:p>
    <w:p w14:paraId="3A87F6A4" w14:textId="77777777" w:rsidR="00D75164" w:rsidRDefault="00EA3FCC">
      <w:pPr>
        <w:pStyle w:val="Standard"/>
        <w:jc w:val="both"/>
      </w:pPr>
      <w:r>
        <w:rPr>
          <w:rFonts w:cs="Calibri"/>
          <w:color w:val="111111"/>
          <w:sz w:val="22"/>
          <w:szCs w:val="22"/>
        </w:rPr>
        <w:t xml:space="preserve">a) </w:t>
      </w:r>
      <w:r>
        <w:rPr>
          <w:rFonts w:cs="Calibri"/>
          <w:b/>
          <w:bCs/>
          <w:color w:val="111111"/>
          <w:sz w:val="22"/>
          <w:szCs w:val="22"/>
        </w:rPr>
        <w:t>Informacji z Krajowego Rejestru Sądowego</w:t>
      </w:r>
      <w:r>
        <w:rPr>
          <w:rFonts w:cs="Calibri"/>
          <w:color w:val="111111"/>
          <w:sz w:val="22"/>
          <w:szCs w:val="22"/>
        </w:rPr>
        <w:t xml:space="preserve"> w zakresie określonym w art. 108 ust. 1 pkt 1 i 2  ustawy Pzp, art. 108 ust. 1 pkt 4, nie wcześniej niż 6 miesięcy przed jej złożeniem.</w:t>
      </w:r>
    </w:p>
    <w:p w14:paraId="0D0DC101" w14:textId="62BC639B" w:rsidR="00D75164" w:rsidRDefault="00EA3FCC">
      <w:pPr>
        <w:pStyle w:val="Standard"/>
        <w:jc w:val="both"/>
      </w:pPr>
      <w:r>
        <w:rPr>
          <w:rFonts w:cs="Calibri"/>
          <w:color w:val="111111"/>
          <w:sz w:val="22"/>
          <w:szCs w:val="22"/>
        </w:rPr>
        <w:t xml:space="preserve">b) </w:t>
      </w:r>
      <w:r>
        <w:rPr>
          <w:rFonts w:cs="Calibri"/>
          <w:b/>
          <w:bCs/>
          <w:color w:val="111111"/>
          <w:sz w:val="22"/>
          <w:szCs w:val="22"/>
        </w:rPr>
        <w:t xml:space="preserve">oświadczenie Wykonawcy, w zakresie art. 108 ust. 1 pkt 5 </w:t>
      </w:r>
      <w:r>
        <w:rPr>
          <w:rFonts w:cs="Calibri"/>
          <w:color w:val="111111"/>
          <w:sz w:val="22"/>
          <w:szCs w:val="22"/>
        </w:rPr>
        <w:t>ustawy Pzp, o braku przynależności do tej samej grupy kapitałowej w rozumieniu ustawy z dnia 16 lutego 2007 r o ochronie konkurencji  i konsumentów (Dz.U z 2020 r. poz. 1076 ze zm.)  z innym Wykonawcą, który złożył osobną ofertę, ofertę częściowa lub wniosek o dopuszczenie do udziału w postępowaniu, albo oświadczenie o przynależności do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cs="Calibri"/>
          <w:b/>
          <w:bCs/>
          <w:color w:val="000000"/>
          <w:sz w:val="22"/>
          <w:szCs w:val="22"/>
        </w:rPr>
        <w:t xml:space="preserve"> (załącznik nr 5 do SWZ)</w:t>
      </w:r>
      <w:r>
        <w:rPr>
          <w:rFonts w:cs="Calibri"/>
          <w:color w:val="EF413D"/>
          <w:sz w:val="22"/>
          <w:szCs w:val="22"/>
        </w:rPr>
        <w:t>.</w:t>
      </w:r>
    </w:p>
    <w:p w14:paraId="63B20B84" w14:textId="77777777" w:rsidR="00D75164" w:rsidRDefault="00EA3FCC">
      <w:pPr>
        <w:pStyle w:val="Standard"/>
        <w:jc w:val="both"/>
      </w:pPr>
      <w:r>
        <w:rPr>
          <w:rFonts w:cs="Calibri"/>
          <w:color w:val="111111"/>
          <w:sz w:val="22"/>
          <w:szCs w:val="22"/>
        </w:rPr>
        <w:lastRenderedPageBreak/>
        <w:t xml:space="preserve">c) </w:t>
      </w:r>
      <w:r>
        <w:rPr>
          <w:rFonts w:cs="Calibri"/>
          <w:b/>
          <w:bCs/>
          <w:color w:val="111111"/>
          <w:sz w:val="22"/>
          <w:szCs w:val="22"/>
        </w:rPr>
        <w:t>odpis lub informacja z Krajowego Rejestru Sądowego lub Centralnej Ewidencji i Informacji o Działalności Gospodarczej,</w:t>
      </w:r>
      <w:r>
        <w:rPr>
          <w:rFonts w:cs="Calibri"/>
          <w:color w:val="111111"/>
          <w:sz w:val="22"/>
          <w:szCs w:val="22"/>
        </w:rPr>
        <w:t xml:space="preserve"> w zakresie art.  109 ust. 1 pkt 4 ustawy Pzp, sporządzone nie wcześniej niż 3 miesiące przed ich złożeniem.</w:t>
      </w:r>
    </w:p>
    <w:p w14:paraId="4070C415" w14:textId="77777777" w:rsidR="00D75164" w:rsidRDefault="00EA3FCC">
      <w:pPr>
        <w:pStyle w:val="Standard"/>
        <w:jc w:val="both"/>
      </w:pPr>
      <w:r>
        <w:rPr>
          <w:rFonts w:cs="Calibri"/>
          <w:color w:val="111111"/>
          <w:sz w:val="22"/>
          <w:szCs w:val="22"/>
        </w:rPr>
        <w:t>d) Oświadczenie Wykonawcy o aktualności informacji zawartych w oświadczeniu, o których mowa w art. 125 ust. 1 ustawy Pzp (JEDZ), w zakresie podstaw wykluczenia z postępowania wskazanych przez Zamawiającego, o których mowa w:</w:t>
      </w:r>
    </w:p>
    <w:p w14:paraId="411F4081" w14:textId="77777777" w:rsidR="00D75164" w:rsidRDefault="00EA3FCC">
      <w:pPr>
        <w:pStyle w:val="Standard"/>
        <w:jc w:val="both"/>
      </w:pPr>
      <w:r>
        <w:rPr>
          <w:rFonts w:cs="Calibri"/>
          <w:color w:val="111111"/>
          <w:sz w:val="22"/>
          <w:szCs w:val="22"/>
        </w:rPr>
        <w:t>- art. 108 ust. 1 pkt 3 ustawy Pzp;</w:t>
      </w:r>
    </w:p>
    <w:p w14:paraId="66FA7DC3" w14:textId="77777777" w:rsidR="00D75164" w:rsidRDefault="00EA3FCC">
      <w:pPr>
        <w:pStyle w:val="Standard"/>
        <w:jc w:val="both"/>
      </w:pPr>
      <w:r>
        <w:rPr>
          <w:rFonts w:cs="Calibri"/>
          <w:color w:val="111111"/>
          <w:sz w:val="22"/>
          <w:szCs w:val="22"/>
        </w:rPr>
        <w:t>- art. 108 ust. 1 pkt 3 ustawy Pzp.</w:t>
      </w:r>
    </w:p>
    <w:p w14:paraId="32B78712" w14:textId="77777777" w:rsidR="00D75164" w:rsidRDefault="00EA3FCC">
      <w:pPr>
        <w:pStyle w:val="Standard"/>
        <w:jc w:val="both"/>
      </w:pPr>
      <w:r>
        <w:rPr>
          <w:rFonts w:cs="Calibri"/>
          <w:color w:val="111111"/>
          <w:sz w:val="22"/>
          <w:szCs w:val="22"/>
        </w:rPr>
        <w:t>4. W przypadku Wykonawców wspólnie ubiegających się o udzielenie zamówienia podmiotowe środki dowodowe wymienione punkcie 3.1.2.  (tj. na potwierdzenie braku podstaw wykluczenia) składa osobno każdy  z Wykonawców występujących wspólnie.</w:t>
      </w:r>
    </w:p>
    <w:p w14:paraId="45C5803A" w14:textId="77777777" w:rsidR="00D75164" w:rsidRDefault="00EA3FCC">
      <w:pPr>
        <w:pStyle w:val="Standard"/>
        <w:jc w:val="both"/>
      </w:pPr>
      <w:r>
        <w:rPr>
          <w:rFonts w:cs="Calibri"/>
          <w:color w:val="111111"/>
          <w:sz w:val="22"/>
          <w:szCs w:val="22"/>
        </w:rPr>
        <w:t>5. W przypadku podmiotu, na którego zdolnościach lub sytuacji Wykonawca polega na zasadach określonych w art. 118 ustawy Pzp, Wykonawca składa podmiotowe środki dowodowe wymienione w pkt  3.1.1 lit. a oraz e i f (tj. na potwierdzenie braku podstaw wykluczenia) w odniesieniu do każdego z tych podmiotów.</w:t>
      </w:r>
    </w:p>
    <w:p w14:paraId="44D4FDDF" w14:textId="4F466D69" w:rsidR="00D75164" w:rsidRDefault="00EA3FCC">
      <w:pPr>
        <w:pStyle w:val="Standard"/>
        <w:jc w:val="both"/>
      </w:pPr>
      <w:r>
        <w:rPr>
          <w:rFonts w:cs="Calibri"/>
          <w:color w:val="111111"/>
          <w:sz w:val="22"/>
          <w:szCs w:val="22"/>
        </w:rPr>
        <w:t>6. Jeżeli zachodzą uzasadnione podstawy do uznania, że złożone uprzednio podmiotowe środki dowodowe nie są już aktualne, Zamawiający może w każdym czasie wezwać Wykonawc</w:t>
      </w:r>
      <w:r w:rsidR="0090318A">
        <w:rPr>
          <w:rFonts w:cs="Calibri"/>
          <w:color w:val="111111"/>
          <w:sz w:val="22"/>
          <w:szCs w:val="22"/>
        </w:rPr>
        <w:t>ę</w:t>
      </w:r>
      <w:r>
        <w:rPr>
          <w:rFonts w:cs="Calibri"/>
          <w:color w:val="111111"/>
          <w:sz w:val="22"/>
          <w:szCs w:val="22"/>
        </w:rPr>
        <w:t xml:space="preserve"> lub Wykonawców do złożenia wszystkich lub niektórych podmiotowych środków dowodowych, aktualnych na dzień ich złożenia.</w:t>
      </w:r>
    </w:p>
    <w:p w14:paraId="3A1C34D2" w14:textId="77777777" w:rsidR="00D75164" w:rsidRDefault="00EA3FCC">
      <w:pPr>
        <w:pStyle w:val="Standard"/>
        <w:jc w:val="both"/>
      </w:pPr>
      <w:r>
        <w:rPr>
          <w:rFonts w:cs="Calibri"/>
          <w:color w:val="111111"/>
          <w:sz w:val="22"/>
          <w:szCs w:val="22"/>
        </w:rPr>
        <w:t>7. Wykonawca nie jest zobowiązany do złożenia podmiotowych środków dowodowych, które Zamawiający posiada, jeżeli Wykonawca wskaże te środki oraz potwierdzi ich prawidłowość i aktualność.</w:t>
      </w:r>
    </w:p>
    <w:p w14:paraId="672329D6" w14:textId="5BE02671" w:rsidR="00D75164" w:rsidRDefault="00EA3FCC">
      <w:pPr>
        <w:pStyle w:val="Standard"/>
        <w:jc w:val="both"/>
      </w:pPr>
      <w:r>
        <w:rPr>
          <w:rFonts w:cs="Calibri"/>
          <w:color w:val="111111"/>
          <w:sz w:val="22"/>
          <w:szCs w:val="22"/>
        </w:rPr>
        <w:t>8. 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4B08F6DF" w14:textId="77777777" w:rsidR="00D75164" w:rsidRDefault="00EA3FCC">
      <w:pPr>
        <w:pStyle w:val="Standard"/>
        <w:jc w:val="both"/>
      </w:pPr>
      <w:r>
        <w:rPr>
          <w:rFonts w:cs="Calibri"/>
          <w:color w:val="111111"/>
          <w:sz w:val="22"/>
          <w:szCs w:val="22"/>
        </w:rPr>
        <w:t>9. Podmioty zagraniczne</w:t>
      </w:r>
    </w:p>
    <w:p w14:paraId="31F393B7" w14:textId="77777777" w:rsidR="00D75164" w:rsidRDefault="00EA3FCC">
      <w:pPr>
        <w:pStyle w:val="Default"/>
        <w:suppressAutoHyphens/>
        <w:jc w:val="both"/>
      </w:pPr>
      <w:r>
        <w:rPr>
          <w:rFonts w:ascii="Calibri" w:hAnsi="Calibri" w:cs="Calibri"/>
        </w:rPr>
        <w:t>Jeżeli Wykonawca ma siedzibę lub miejsce zamieszkania poza terytorium Rzeczypospolitej Polskiej, zamiast dokumentów, o których mowa w pkt  3.1.2:</w:t>
      </w:r>
    </w:p>
    <w:p w14:paraId="6876B0FD" w14:textId="77777777" w:rsidR="00D75164" w:rsidRDefault="00EA3FCC">
      <w:pPr>
        <w:pStyle w:val="Default"/>
        <w:tabs>
          <w:tab w:val="left" w:pos="-288"/>
        </w:tabs>
        <w:suppressAutoHyphens/>
        <w:jc w:val="both"/>
      </w:pPr>
      <w:r>
        <w:rPr>
          <w:rFonts w:ascii="Calibri" w:hAnsi="Calibri" w:cs="Calibri"/>
        </w:rPr>
        <w:t>1) lit. a– składa informację z odpowiedniego rejestru albo w przypadku braku takiego rejestru, inny równoważny dokument wydany przez właściwy organ sadowy lub administracyjny kraju w którym wykonawca ma siedzibę lub miejsce zamieszkania w zakresie art. 108 ust. 1 pkt 1,2 wystawionego nie wcześniej niż 6 miesięcy przed jego złożeniem</w:t>
      </w:r>
    </w:p>
    <w:p w14:paraId="2C70CE20" w14:textId="77777777" w:rsidR="00D75164" w:rsidRDefault="00EA3FCC">
      <w:pPr>
        <w:pStyle w:val="Default"/>
        <w:tabs>
          <w:tab w:val="left" w:pos="-288"/>
        </w:tabs>
        <w:suppressAutoHyphens/>
        <w:jc w:val="both"/>
      </w:pPr>
      <w:r>
        <w:rPr>
          <w:rFonts w:ascii="Calibri" w:hAnsi="Calibri" w:cs="Calibri"/>
        </w:rPr>
        <w:t>2) lit. c</w:t>
      </w:r>
      <w:r>
        <w:rPr>
          <w:rFonts w:ascii="Calibri" w:eastAsia="Liberation Serif" w:hAnsi="Calibri" w:cs="Calibri"/>
        </w:rPr>
        <w:t>–</w:t>
      </w:r>
      <w:r>
        <w:rPr>
          <w:rFonts w:ascii="Calibri" w:hAnsi="Calibri" w:cs="Calibri"/>
        </w:rPr>
        <w:t xml:space="preserve"> składa dokument lub dokumenty wystawione w kraju w którym Wykonawca ma siedzibę lub miejsce zamieszkania potwierdzające odpowiednio, ż nie otwarto likwidacji, nie ogłoszono upadłości, jego aktywami nie zarządza likwidator lub sąd, nie zawarła układu z wierzycielami, jego działalność gospodarcza nie jest zawieszona ani nie znajduje się on w innej tego rodzaju sytuacji wynikającej z podobnej procedury przewidzianej w przepisach miejsca wszczęcia tej procedury.</w:t>
      </w:r>
    </w:p>
    <w:p w14:paraId="7EA070E5" w14:textId="77777777" w:rsidR="00D75164" w:rsidRDefault="00EA3FCC">
      <w:pPr>
        <w:pStyle w:val="Standard"/>
        <w:jc w:val="both"/>
      </w:pPr>
      <w:r>
        <w:rPr>
          <w:rFonts w:cs="Calibri"/>
          <w:sz w:val="22"/>
          <w:szCs w:val="22"/>
        </w:rPr>
        <w:t>Jeżeli w kraju, w którym wykonawca ma siedzibę lub miejsce zamieszkania, nie wydaje się powyższych dokumentów lub gdy dokumenty te nie odnoszą się do wszystkich przypadków o których mowa w art. 108  ust. 1 pkt 1i 2  zastępuje się je w całości  lub w części dokumentem zawierającym odpowiednio oświadczenie Wykonawcy, ze wskazaniem osoby albo osób uprawnionych do reprezentacji  lub oświadczenie osoby której dokument miał dotyczyć, złożone przed notariuszem  lub przed organem sadowym, administracyjnym albo organem samorządu zawodowego lub gospodarczego właściwym ze względu na siedzibę lub miejsce zamieszkania wykonawcy wystawionym nie wcześniej niż 6 miesięcy przed ich złożeniem.</w:t>
      </w:r>
    </w:p>
    <w:p w14:paraId="6C180823" w14:textId="77777777" w:rsidR="00D75164" w:rsidRDefault="00EA3FCC">
      <w:pPr>
        <w:pStyle w:val="Standard"/>
        <w:jc w:val="both"/>
      </w:pPr>
      <w:r>
        <w:rPr>
          <w:rFonts w:cs="Calibri"/>
          <w:sz w:val="22"/>
          <w:szCs w:val="22"/>
        </w:rPr>
        <w:t>Do podmiotów udostępniających zasoby na zasadach art. 118 PZP, mających siedzibę lub miejsce zamieszkania poza terytorium Rzeczypospolitej Polskiej, postanowienia pkt  10 stosuje się odpowiednio.</w:t>
      </w:r>
    </w:p>
    <w:p w14:paraId="70FD05CC" w14:textId="77777777" w:rsidR="00D75164" w:rsidRDefault="00EA3FCC">
      <w:pPr>
        <w:pStyle w:val="Standard"/>
      </w:pPr>
      <w:r>
        <w:rPr>
          <w:rFonts w:cs="Calibri"/>
          <w:color w:val="111111"/>
          <w:sz w:val="22"/>
          <w:szCs w:val="22"/>
        </w:rPr>
        <w:t>10.  Podmiotowe środki dowodowe</w:t>
      </w:r>
      <w:r>
        <w:rPr>
          <w:rFonts w:cs="Calibri"/>
          <w:bCs/>
          <w:color w:val="111111"/>
          <w:sz w:val="22"/>
          <w:szCs w:val="22"/>
        </w:rPr>
        <w:t xml:space="preserve"> sporządzone w języku obcym muszą być złożone wraz z tłumaczeniem na język polski.</w:t>
      </w:r>
    </w:p>
    <w:p w14:paraId="35D45048" w14:textId="77777777" w:rsidR="00D75164" w:rsidRDefault="00D75164">
      <w:pPr>
        <w:pStyle w:val="Standard"/>
        <w:rPr>
          <w:sz w:val="22"/>
          <w:szCs w:val="22"/>
        </w:rPr>
      </w:pPr>
    </w:p>
    <w:p w14:paraId="2D18A6A9" w14:textId="77777777" w:rsidR="00D75164" w:rsidRDefault="00EA3FCC">
      <w:pPr>
        <w:pStyle w:val="Standard"/>
      </w:pPr>
      <w:r>
        <w:rPr>
          <w:b/>
          <w:bCs/>
          <w:sz w:val="22"/>
          <w:szCs w:val="22"/>
        </w:rPr>
        <w:t>IX.  WYMAGANIA DOTYCZĄCE WADIUM</w:t>
      </w:r>
    </w:p>
    <w:p w14:paraId="25BE6655" w14:textId="77777777" w:rsidR="00D75164" w:rsidRDefault="00D75164">
      <w:pPr>
        <w:pStyle w:val="Standard"/>
        <w:rPr>
          <w:sz w:val="22"/>
          <w:szCs w:val="22"/>
        </w:rPr>
      </w:pPr>
    </w:p>
    <w:p w14:paraId="1468828E" w14:textId="77777777" w:rsidR="00D75164" w:rsidRDefault="00EA3FCC">
      <w:pPr>
        <w:pStyle w:val="Standard"/>
      </w:pPr>
      <w:r>
        <w:rPr>
          <w:sz w:val="22"/>
          <w:szCs w:val="22"/>
        </w:rPr>
        <w:t>Zamawiający nie wymaga wniesienia wadium.</w:t>
      </w:r>
    </w:p>
    <w:p w14:paraId="0865337E" w14:textId="77777777" w:rsidR="00D75164" w:rsidRDefault="00D75164">
      <w:pPr>
        <w:pStyle w:val="Standard"/>
        <w:jc w:val="both"/>
        <w:rPr>
          <w:color w:val="000000"/>
          <w:sz w:val="22"/>
          <w:szCs w:val="22"/>
        </w:rPr>
      </w:pPr>
    </w:p>
    <w:p w14:paraId="2D751B34" w14:textId="77777777" w:rsidR="00D75164" w:rsidRDefault="00EA3FCC">
      <w:pPr>
        <w:pStyle w:val="Standard"/>
      </w:pPr>
      <w:r>
        <w:rPr>
          <w:b/>
          <w:bCs/>
          <w:color w:val="000000"/>
          <w:sz w:val="22"/>
          <w:szCs w:val="22"/>
        </w:rPr>
        <w:t>X. TERMIN ZWIĄZANIA OFERTĄ</w:t>
      </w:r>
    </w:p>
    <w:p w14:paraId="00A156BD" w14:textId="77777777" w:rsidR="00D75164" w:rsidRDefault="00D75164">
      <w:pPr>
        <w:pStyle w:val="Standard"/>
        <w:rPr>
          <w:sz w:val="22"/>
          <w:szCs w:val="22"/>
        </w:rPr>
      </w:pPr>
    </w:p>
    <w:p w14:paraId="488930A8" w14:textId="3FBF8B48" w:rsidR="00D75164" w:rsidRDefault="00EA3FCC">
      <w:pPr>
        <w:pStyle w:val="Standard"/>
        <w:numPr>
          <w:ilvl w:val="0"/>
          <w:numId w:val="26"/>
        </w:numPr>
        <w:ind w:left="340" w:hanging="340"/>
        <w:jc w:val="both"/>
      </w:pPr>
      <w:r>
        <w:rPr>
          <w:sz w:val="22"/>
          <w:szCs w:val="22"/>
        </w:rPr>
        <w:lastRenderedPageBreak/>
        <w:t>Wykonawca jest zobowiązany ofertą 60 dni od upływu terminu składania ofert przy czym pierwszym dniem związania oferta jest dzień, w którym upływa termin składania ofert, tj.</w:t>
      </w:r>
      <w:r>
        <w:rPr>
          <w:b/>
          <w:bCs/>
          <w:color w:val="111111"/>
          <w:sz w:val="22"/>
          <w:szCs w:val="22"/>
        </w:rPr>
        <w:t xml:space="preserve"> </w:t>
      </w:r>
      <w:r w:rsidR="00B4195A" w:rsidRPr="00B4195A">
        <w:rPr>
          <w:b/>
          <w:bCs/>
          <w:sz w:val="22"/>
          <w:szCs w:val="22"/>
        </w:rPr>
        <w:t>14</w:t>
      </w:r>
      <w:r w:rsidRPr="00B4195A">
        <w:rPr>
          <w:b/>
          <w:bCs/>
          <w:sz w:val="22"/>
          <w:szCs w:val="22"/>
        </w:rPr>
        <w:t>.0</w:t>
      </w:r>
      <w:r w:rsidR="00B4195A" w:rsidRPr="00B4195A">
        <w:rPr>
          <w:b/>
          <w:bCs/>
          <w:sz w:val="22"/>
          <w:szCs w:val="22"/>
        </w:rPr>
        <w:t>8</w:t>
      </w:r>
      <w:r w:rsidRPr="00B4195A">
        <w:rPr>
          <w:b/>
          <w:bCs/>
          <w:sz w:val="22"/>
          <w:szCs w:val="22"/>
        </w:rPr>
        <w:t xml:space="preserve">.2021 r. </w:t>
      </w:r>
    </w:p>
    <w:p w14:paraId="521C6603" w14:textId="77777777" w:rsidR="00D75164" w:rsidRDefault="00EA3FCC">
      <w:pPr>
        <w:pStyle w:val="Standard"/>
        <w:numPr>
          <w:ilvl w:val="0"/>
          <w:numId w:val="7"/>
        </w:numPr>
        <w:ind w:left="340" w:hanging="340"/>
        <w:jc w:val="both"/>
      </w:pPr>
      <w:r>
        <w:rPr>
          <w:color w:val="000000"/>
          <w:sz w:val="22"/>
          <w:szCs w:val="22"/>
        </w:rPr>
        <w:t>W przypadku gdy wyboru najkorzystniejszej oferty nie nastąpi przed upływem terminu związania ofertą określonego w  dokumentach zamówienia, Zamawiający przed upływem terminu związania oferta zwraca się jednokrotnie do Wykonawców o wyrażenie zgody na przedłużenie tergo terminu o wskazany przez niego okres, nie dłuższy niż 60 dni.</w:t>
      </w:r>
    </w:p>
    <w:p w14:paraId="2682633F" w14:textId="77777777" w:rsidR="00D75164" w:rsidRDefault="00EA3FCC">
      <w:pPr>
        <w:pStyle w:val="Standard"/>
        <w:numPr>
          <w:ilvl w:val="0"/>
          <w:numId w:val="7"/>
        </w:numPr>
        <w:ind w:left="340" w:hanging="340"/>
        <w:jc w:val="both"/>
      </w:pPr>
      <w:r>
        <w:rPr>
          <w:color w:val="000000"/>
          <w:sz w:val="22"/>
          <w:szCs w:val="22"/>
        </w:rPr>
        <w:t>Przedłużenie terminu związania ofertą, o którym mowa w pkt. 2, wymaga złożenia przez Wykonawcę pisemnego oświadczenia o wyrażeniu zgody na przedłużenie terminu związania ofertą.</w:t>
      </w:r>
    </w:p>
    <w:p w14:paraId="73263FC6" w14:textId="77777777" w:rsidR="00D75164" w:rsidRDefault="00EA3FCC">
      <w:pPr>
        <w:pStyle w:val="Standard"/>
        <w:numPr>
          <w:ilvl w:val="0"/>
          <w:numId w:val="7"/>
        </w:numPr>
        <w:ind w:left="340" w:hanging="340"/>
        <w:jc w:val="both"/>
      </w:pPr>
      <w:r>
        <w:rPr>
          <w:color w:val="000000"/>
          <w:sz w:val="22"/>
          <w:szCs w:val="22"/>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D69919B" w14:textId="77777777" w:rsidR="00D75164" w:rsidRDefault="00EA3FCC">
      <w:pPr>
        <w:pStyle w:val="Standard"/>
        <w:numPr>
          <w:ilvl w:val="0"/>
          <w:numId w:val="7"/>
        </w:numPr>
        <w:spacing w:line="276" w:lineRule="auto"/>
        <w:ind w:left="340" w:hanging="340"/>
        <w:jc w:val="both"/>
      </w:pPr>
      <w:r>
        <w:rPr>
          <w:rFonts w:eastAsia="Arial" w:cs="Calibri"/>
          <w:b/>
          <w:bCs/>
          <w:color w:val="000000"/>
          <w:sz w:val="22"/>
          <w:szCs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ze zachodzą przesłanki do unieważnienia postępowania.</w:t>
      </w:r>
    </w:p>
    <w:p w14:paraId="7603B8C1" w14:textId="77777777" w:rsidR="00D75164" w:rsidRDefault="00D75164">
      <w:pPr>
        <w:pStyle w:val="Standard"/>
        <w:spacing w:line="276" w:lineRule="auto"/>
        <w:ind w:right="-5"/>
        <w:rPr>
          <w:rFonts w:eastAsia="Arial" w:cs="Calibri"/>
          <w:b/>
          <w:bCs/>
          <w:color w:val="000000"/>
          <w:sz w:val="22"/>
          <w:szCs w:val="22"/>
        </w:rPr>
      </w:pPr>
    </w:p>
    <w:p w14:paraId="07D3AEF7" w14:textId="77777777" w:rsidR="00D75164" w:rsidRDefault="00EA3FCC">
      <w:pPr>
        <w:pStyle w:val="Standard"/>
      </w:pPr>
      <w:r>
        <w:rPr>
          <w:b/>
          <w:bCs/>
          <w:color w:val="111111"/>
          <w:sz w:val="22"/>
          <w:szCs w:val="22"/>
        </w:rPr>
        <w:t>XI. OPIS SPOSOBU PRZYGOTOWANIA OFERTY</w:t>
      </w:r>
    </w:p>
    <w:p w14:paraId="5EEBEE1B" w14:textId="77777777" w:rsidR="00D75164" w:rsidRDefault="00D75164">
      <w:pPr>
        <w:pStyle w:val="Standard"/>
        <w:jc w:val="both"/>
        <w:rPr>
          <w:sz w:val="22"/>
          <w:szCs w:val="22"/>
        </w:rPr>
      </w:pPr>
    </w:p>
    <w:p w14:paraId="1C1A5A60" w14:textId="77777777" w:rsidR="00D75164" w:rsidRDefault="00EA3FCC">
      <w:pPr>
        <w:pStyle w:val="Standard"/>
        <w:numPr>
          <w:ilvl w:val="0"/>
          <w:numId w:val="27"/>
        </w:numPr>
        <w:ind w:left="340" w:hanging="340"/>
        <w:jc w:val="both"/>
      </w:pPr>
      <w:r>
        <w:rPr>
          <w:rFonts w:cs="Calibri"/>
          <w:color w:val="111111"/>
          <w:sz w:val="22"/>
          <w:szCs w:val="22"/>
        </w:rPr>
        <w:t>Oferta musi być sporządzona w języku polskim, w postaci elektronicznej opatrzonej kwalifikowanym podpisem elektronicznym, w ogólnie dostępnych formatach danych, w szczególności  w formatach: .txt, .rtf, .pdf, .doc, .docx, .odt. 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p w14:paraId="3A09E32D" w14:textId="77777777" w:rsidR="00D75164" w:rsidRDefault="00EA3FCC">
      <w:pPr>
        <w:pStyle w:val="Standard"/>
        <w:numPr>
          <w:ilvl w:val="0"/>
          <w:numId w:val="8"/>
        </w:numPr>
        <w:ind w:left="340" w:hanging="340"/>
        <w:jc w:val="both"/>
      </w:pPr>
      <w:r>
        <w:rPr>
          <w:rFonts w:cs="Calibri"/>
          <w:color w:val="111111"/>
          <w:sz w:val="22"/>
          <w:szCs w:val="22"/>
        </w:rPr>
        <w:t>Wykonawca dołącza do oferty oświadczenie, o którym mowa w art. 125 ust. 1 PZP, na formularzu JEDZ                w zakresie wskazanym przez zamawiającego. Oświadczenie stanowi dowód potwierdzający brak podstaw wykluczenia, spełnianie warunków udziału w postępowaniu na dzień składania ofert, tymczasowo zastępujący wymagane przez zamawiającego podmiotowe środki dowodowe.</w:t>
      </w:r>
    </w:p>
    <w:p w14:paraId="285D0812" w14:textId="77777777" w:rsidR="00D75164" w:rsidRDefault="00EA3FCC">
      <w:pPr>
        <w:pStyle w:val="Standard"/>
        <w:numPr>
          <w:ilvl w:val="0"/>
          <w:numId w:val="8"/>
        </w:numPr>
        <w:ind w:left="340" w:hanging="340"/>
        <w:jc w:val="both"/>
      </w:pPr>
      <w:r>
        <w:rPr>
          <w:rFonts w:cs="Calibri"/>
          <w:color w:val="111111"/>
          <w:sz w:val="22"/>
          <w:szCs w:val="22"/>
        </w:rPr>
        <w:t>W przypadku wspólnego ubiegania się o zamówienie przez wykonawców oświadczenie, o którym mowa                    w ust. 2, składa każdy z wykonawców. Oświadczenia te potwierdzają brak podstaw wykluczenia oraz spełnianie warunków udziału w postępowaniu w zakresie, w jakim każdy z wykonawców wykazuje spełnianie warunków udziału w postępowaniu.</w:t>
      </w:r>
    </w:p>
    <w:p w14:paraId="140B6266" w14:textId="77777777" w:rsidR="00D75164" w:rsidRDefault="00EA3FCC">
      <w:pPr>
        <w:pStyle w:val="Standard"/>
        <w:numPr>
          <w:ilvl w:val="0"/>
          <w:numId w:val="8"/>
        </w:numPr>
        <w:ind w:left="340" w:hanging="340"/>
        <w:jc w:val="both"/>
      </w:pPr>
      <w:r>
        <w:rPr>
          <w:rFonts w:cs="Calibri"/>
          <w:color w:val="111111"/>
          <w:sz w:val="22"/>
          <w:szCs w:val="22"/>
        </w:rPr>
        <w:t>W przypadku polegania przez Wykonawcę na zdolnościach lub sytuacji podmiotów udostępniających zasoby, wykonawca przedstawia, wraz z oświadczeniem, o którym mowa w ust. 2, także oświadczenie podmiotu udostępniającego zasoby, potwierdzające brak podstaw wykluczenia tego podmiotu oraz odpowiednio spełnianie warunków udziału w postępowaniu w zakresie, w jakim wykonawca powołuje się na jego zasoby.</w:t>
      </w:r>
    </w:p>
    <w:p w14:paraId="13CA9DF4" w14:textId="77777777" w:rsidR="00D75164" w:rsidRDefault="00EA3FCC">
      <w:pPr>
        <w:pStyle w:val="Standard"/>
        <w:numPr>
          <w:ilvl w:val="0"/>
          <w:numId w:val="8"/>
        </w:numPr>
        <w:tabs>
          <w:tab w:val="left" w:pos="737"/>
        </w:tabs>
        <w:ind w:left="340" w:hanging="340"/>
        <w:jc w:val="both"/>
      </w:pPr>
      <w:r>
        <w:rPr>
          <w:rFonts w:cs="Calibri"/>
          <w:color w:val="111111"/>
          <w:sz w:val="22"/>
          <w:szCs w:val="22"/>
        </w:rPr>
        <w:t>Oświadczenia, o których mowa w ust. 2</w:t>
      </w:r>
      <w:r>
        <w:rPr>
          <w:rFonts w:eastAsia="Liberation Serif" w:cs="Calibri"/>
          <w:color w:val="111111"/>
          <w:sz w:val="22"/>
          <w:szCs w:val="22"/>
        </w:rPr>
        <w:t>–</w:t>
      </w:r>
      <w:r>
        <w:rPr>
          <w:rFonts w:cs="Calibri"/>
          <w:color w:val="111111"/>
          <w:sz w:val="22"/>
          <w:szCs w:val="22"/>
        </w:rPr>
        <w:t>4, składa się wraz z ofertą, pod rygorem nieważności, w formie elektronicznej (tj. w postaci elektronicznej opatrzonej kwalifikowanym podpisem elektronicznym).</w:t>
      </w:r>
    </w:p>
    <w:p w14:paraId="5F1A4446" w14:textId="77777777" w:rsidR="00D75164" w:rsidRDefault="00D75164">
      <w:pPr>
        <w:pStyle w:val="Standard"/>
        <w:spacing w:line="276" w:lineRule="auto"/>
        <w:ind w:left="720"/>
        <w:jc w:val="center"/>
        <w:rPr>
          <w:rFonts w:eastAsia="Arial" w:cs="Times New Roman"/>
          <w:b/>
          <w:bCs/>
          <w:sz w:val="22"/>
          <w:szCs w:val="22"/>
        </w:rPr>
      </w:pPr>
    </w:p>
    <w:p w14:paraId="0DBA18D6" w14:textId="77777777" w:rsidR="00D75164" w:rsidRDefault="00EA3FCC">
      <w:pPr>
        <w:pStyle w:val="Standard"/>
      </w:pPr>
      <w:r>
        <w:rPr>
          <w:b/>
          <w:bCs/>
          <w:color w:val="000000"/>
          <w:sz w:val="22"/>
          <w:szCs w:val="22"/>
        </w:rPr>
        <w:t>XII. SPOSÓB ORAZ TERMIN SKŁADANIA OFERT</w:t>
      </w:r>
    </w:p>
    <w:p w14:paraId="37577055" w14:textId="77777777" w:rsidR="00D75164" w:rsidRDefault="00D75164">
      <w:pPr>
        <w:pStyle w:val="Standard"/>
        <w:rPr>
          <w:color w:val="ED1C24"/>
          <w:sz w:val="22"/>
          <w:szCs w:val="22"/>
        </w:rPr>
      </w:pPr>
    </w:p>
    <w:p w14:paraId="307D3543" w14:textId="77777777" w:rsidR="00D75164" w:rsidRDefault="00EA3FCC">
      <w:pPr>
        <w:pStyle w:val="Standard"/>
        <w:numPr>
          <w:ilvl w:val="0"/>
          <w:numId w:val="28"/>
        </w:numPr>
        <w:ind w:left="340" w:hanging="340"/>
        <w:jc w:val="both"/>
      </w:pPr>
      <w:r>
        <w:rPr>
          <w:color w:val="000000"/>
          <w:sz w:val="22"/>
          <w:szCs w:val="22"/>
        </w:rPr>
        <w:t>Wykonawca może złożyć tylko jedną ofertę.</w:t>
      </w:r>
    </w:p>
    <w:p w14:paraId="4E7110A6" w14:textId="77777777" w:rsidR="00D75164" w:rsidRDefault="00EA3FCC">
      <w:pPr>
        <w:pStyle w:val="Standard"/>
        <w:numPr>
          <w:ilvl w:val="0"/>
          <w:numId w:val="9"/>
        </w:numPr>
        <w:ind w:left="340" w:hanging="340"/>
        <w:jc w:val="both"/>
      </w:pPr>
      <w:r>
        <w:rPr>
          <w:rFonts w:cs="Calibri"/>
          <w:color w:val="000000"/>
          <w:sz w:val="22"/>
          <w:szCs w:val="22"/>
        </w:rPr>
        <w:t>Wykonawca składa ofertę, pod rygorem nieważności, w formie elektronicznej (tj. w postaci elektronicznej opatrzonej kwalifikowanym podpisem elektronicznym).</w:t>
      </w:r>
    </w:p>
    <w:p w14:paraId="62988AD1" w14:textId="77777777" w:rsidR="00D75164" w:rsidRDefault="00EA3FCC">
      <w:pPr>
        <w:pStyle w:val="Standard"/>
        <w:numPr>
          <w:ilvl w:val="0"/>
          <w:numId w:val="9"/>
        </w:numPr>
        <w:ind w:left="340" w:hanging="340"/>
        <w:jc w:val="both"/>
      </w:pPr>
      <w:r>
        <w:rPr>
          <w:rFonts w:cs="Calibri"/>
          <w:color w:val="000000"/>
          <w:sz w:val="22"/>
          <w:szCs w:val="22"/>
        </w:rPr>
        <w:t>Oferta powinna być podpisana przez osobę upoważnioną lub osoby upoważnione do reprezentowania wykonawcy.</w:t>
      </w:r>
    </w:p>
    <w:p w14:paraId="11125DF4" w14:textId="77777777" w:rsidR="00D75164" w:rsidRDefault="00EA3FCC">
      <w:pPr>
        <w:pStyle w:val="Standard"/>
        <w:numPr>
          <w:ilvl w:val="0"/>
          <w:numId w:val="9"/>
        </w:numPr>
        <w:ind w:left="340" w:hanging="340"/>
        <w:jc w:val="both"/>
      </w:pPr>
      <w:r>
        <w:rPr>
          <w:rFonts w:cs="Calibri"/>
          <w:color w:val="000000"/>
          <w:sz w:val="22"/>
          <w:szCs w:val="22"/>
        </w:rPr>
        <w:t>Jeżeli w imieniu wykonawcy działa osoba, której umocowanie do jego reprezentowania nie wynika                       z dokumentów rejestrowych, Wykonawca dołącza do oferty pełnomocnictwo.</w:t>
      </w:r>
    </w:p>
    <w:p w14:paraId="08AB0DF2" w14:textId="77777777" w:rsidR="00D75164" w:rsidRDefault="00EA3FCC">
      <w:pPr>
        <w:pStyle w:val="Standard"/>
        <w:numPr>
          <w:ilvl w:val="0"/>
          <w:numId w:val="9"/>
        </w:numPr>
        <w:ind w:left="340" w:hanging="340"/>
        <w:jc w:val="both"/>
      </w:pPr>
      <w:r>
        <w:rPr>
          <w:rFonts w:cs="Calibri"/>
          <w:color w:val="000000"/>
          <w:sz w:val="22"/>
          <w:szCs w:val="22"/>
        </w:rPr>
        <w:t>Pełnomocnictwo do złożenia oferty lub oświadczenia, o którym mowa w art. 125 ust. 1 PZP, przekazuje się w postaci elektronicznej i opatruje kwalifikowanym podpisem elektronicznym.</w:t>
      </w:r>
    </w:p>
    <w:p w14:paraId="2542A826" w14:textId="77777777" w:rsidR="00D75164" w:rsidRDefault="00EA3FCC">
      <w:pPr>
        <w:pStyle w:val="Standard"/>
        <w:numPr>
          <w:ilvl w:val="0"/>
          <w:numId w:val="9"/>
        </w:numPr>
        <w:ind w:left="340" w:hanging="340"/>
        <w:jc w:val="both"/>
      </w:pPr>
      <w:r>
        <w:rPr>
          <w:rFonts w:cs="Calibri"/>
          <w:color w:val="000000"/>
          <w:sz w:val="22"/>
          <w:szCs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09398C3B" w14:textId="63C96FB6" w:rsidR="00D75164" w:rsidRDefault="00EA3FCC">
      <w:pPr>
        <w:pStyle w:val="Standard"/>
        <w:numPr>
          <w:ilvl w:val="0"/>
          <w:numId w:val="9"/>
        </w:numPr>
        <w:ind w:left="340" w:hanging="340"/>
        <w:jc w:val="both"/>
      </w:pPr>
      <w:r>
        <w:rPr>
          <w:rFonts w:cs="Calibri"/>
          <w:color w:val="000000"/>
          <w:sz w:val="22"/>
          <w:szCs w:val="22"/>
        </w:rPr>
        <w:lastRenderedPageBreak/>
        <w:t xml:space="preserve">Ofertę wraz z wymaganymi dokumentami należy umieścić na platformazakupowa.pl pod adresem: </w:t>
      </w:r>
      <w:hyperlink r:id="rId16" w:history="1">
        <w:r>
          <w:rPr>
            <w:rStyle w:val="Internetlink"/>
            <w:rFonts w:cs="Calibri"/>
            <w:color w:val="000000"/>
            <w:sz w:val="22"/>
            <w:szCs w:val="22"/>
          </w:rPr>
          <w:t>https://platformazakupowa.pl/pn/</w:t>
        </w:r>
      </w:hyperlink>
      <w:r>
        <w:rPr>
          <w:rFonts w:cs="Calibri"/>
          <w:color w:val="000000"/>
          <w:sz w:val="22"/>
          <w:szCs w:val="22"/>
          <w:u w:val="single"/>
        </w:rPr>
        <w:t>czlopa</w:t>
      </w:r>
      <w:r>
        <w:rPr>
          <w:rFonts w:cs="Calibri"/>
          <w:color w:val="000000"/>
          <w:sz w:val="22"/>
          <w:szCs w:val="22"/>
        </w:rPr>
        <w:t xml:space="preserve"> w myśl ustawy na stronie  internetowej prowadzonego postępowania  do dnia </w:t>
      </w:r>
      <w:r w:rsidR="003B0B28" w:rsidRPr="003B0B28">
        <w:rPr>
          <w:rFonts w:cs="Calibri"/>
          <w:b/>
          <w:bCs/>
          <w:sz w:val="22"/>
          <w:szCs w:val="22"/>
        </w:rPr>
        <w:t>16</w:t>
      </w:r>
      <w:r w:rsidRPr="003B0B28">
        <w:rPr>
          <w:rFonts w:cs="Calibri"/>
          <w:b/>
          <w:bCs/>
          <w:sz w:val="22"/>
          <w:szCs w:val="22"/>
        </w:rPr>
        <w:t>.06.2021 r. do godziny 9:00</w:t>
      </w:r>
      <w:r>
        <w:rPr>
          <w:rFonts w:cs="Calibri"/>
          <w:b/>
          <w:bCs/>
          <w:color w:val="000000"/>
          <w:sz w:val="22"/>
          <w:szCs w:val="22"/>
        </w:rPr>
        <w:t>.</w:t>
      </w:r>
      <w:r>
        <w:rPr>
          <w:rFonts w:cs="Calibri"/>
          <w:color w:val="000000"/>
          <w:sz w:val="22"/>
          <w:szCs w:val="22"/>
        </w:rPr>
        <w:t xml:space="preserve"> Decyduje data oraz dokładny czas (hh:mm:ss) generowany wg czasu lokalnego serwera synchronizowanego zegarem Głównego Urzędu Miar.</w:t>
      </w:r>
    </w:p>
    <w:p w14:paraId="7FC55F6A" w14:textId="77777777" w:rsidR="00D75164" w:rsidRDefault="00EA3FCC">
      <w:pPr>
        <w:pStyle w:val="Standard"/>
        <w:numPr>
          <w:ilvl w:val="0"/>
          <w:numId w:val="9"/>
        </w:numPr>
        <w:ind w:left="340" w:hanging="340"/>
        <w:jc w:val="both"/>
      </w:pPr>
      <w:r>
        <w:rPr>
          <w:rFonts w:cs="Calibri"/>
          <w:color w:val="000000"/>
          <w:sz w:val="22"/>
          <w:szCs w:val="22"/>
        </w:rPr>
        <w:t>Do oferty należy dołączyć wszystkie wymagane w SWZ dokumenty.</w:t>
      </w:r>
    </w:p>
    <w:p w14:paraId="51EA5740" w14:textId="77777777" w:rsidR="00D75164" w:rsidRDefault="00EA3FCC">
      <w:pPr>
        <w:pStyle w:val="Standard"/>
        <w:numPr>
          <w:ilvl w:val="0"/>
          <w:numId w:val="9"/>
        </w:numPr>
        <w:ind w:left="340" w:hanging="340"/>
        <w:jc w:val="both"/>
      </w:pPr>
      <w:r>
        <w:rPr>
          <w:rFonts w:cs="Calibri"/>
          <w:color w:val="000000"/>
          <w:sz w:val="22"/>
          <w:szCs w:val="22"/>
        </w:rPr>
        <w:t>Za datę złożenia oferty przyjmuje się datę jej przekazania w systemie (platformie) w drugim kroku składania oferty poprzez klikniecie przycisku „Złóż ofertę” i wyświetlenie się komunikatu, ze oferta została zaszyfrowana i złożona.</w:t>
      </w:r>
    </w:p>
    <w:p w14:paraId="262201E7" w14:textId="77777777" w:rsidR="00D75164" w:rsidRDefault="00EA3FCC">
      <w:pPr>
        <w:pStyle w:val="Standard"/>
        <w:numPr>
          <w:ilvl w:val="0"/>
          <w:numId w:val="9"/>
        </w:numPr>
        <w:ind w:left="340" w:hanging="340"/>
        <w:jc w:val="both"/>
      </w:pPr>
      <w:r>
        <w:rPr>
          <w:rFonts w:eastAsia="Times New Roman" w:cs="Calibri"/>
          <w:color w:val="000000"/>
          <w:sz w:val="22"/>
          <w:szCs w:val="22"/>
        </w:rPr>
        <w:t>Wykonawca może przed upływem terminy składania  ofert zmienić lub wycofać ofertę.</w:t>
      </w:r>
    </w:p>
    <w:p w14:paraId="01AFB19F" w14:textId="77777777" w:rsidR="00D75164" w:rsidRDefault="00EA3FCC">
      <w:pPr>
        <w:pStyle w:val="Standard"/>
        <w:numPr>
          <w:ilvl w:val="0"/>
          <w:numId w:val="9"/>
        </w:numPr>
        <w:ind w:left="340" w:hanging="340"/>
        <w:jc w:val="both"/>
      </w:pPr>
      <w:r>
        <w:rPr>
          <w:rFonts w:eastAsia="Times New Roman" w:cs="Calibri"/>
          <w:color w:val="000000"/>
          <w:sz w:val="22"/>
          <w:szCs w:val="22"/>
        </w:rPr>
        <w:t>Wykonawca nie może skutecznie wycofać oferty ani wprowadzić zmian w treści oferty po upływie terminu składania ofert.</w:t>
      </w:r>
    </w:p>
    <w:p w14:paraId="4C3DC4CD" w14:textId="77777777" w:rsidR="00D75164" w:rsidRDefault="00EA3FCC">
      <w:pPr>
        <w:pStyle w:val="Standard"/>
        <w:numPr>
          <w:ilvl w:val="0"/>
          <w:numId w:val="9"/>
        </w:numPr>
        <w:ind w:left="340" w:hanging="340"/>
        <w:jc w:val="both"/>
      </w:pPr>
      <w:r>
        <w:rPr>
          <w:rFonts w:cs="Calibri"/>
          <w:color w:val="000000"/>
          <w:sz w:val="22"/>
          <w:szCs w:val="22"/>
        </w:rPr>
        <w:t xml:space="preserve">Szczegółowa instrukcja  dla Wykonawców dotycząca złożenia, zmiany i wycofania oferty znajduje się na stronie internetowej pod adresem: </w:t>
      </w:r>
      <w:hyperlink r:id="rId17" w:history="1">
        <w:r>
          <w:rPr>
            <w:rStyle w:val="Internetlink"/>
            <w:rFonts w:cs="Calibri"/>
            <w:color w:val="000000"/>
            <w:sz w:val="22"/>
            <w:szCs w:val="22"/>
          </w:rPr>
          <w:t>https://platformazakupowa.pl/strona/45-instrukcje</w:t>
        </w:r>
      </w:hyperlink>
    </w:p>
    <w:p w14:paraId="78B3D479" w14:textId="77777777" w:rsidR="00D75164" w:rsidRDefault="00EA3FCC">
      <w:pPr>
        <w:pStyle w:val="Standard"/>
        <w:numPr>
          <w:ilvl w:val="0"/>
          <w:numId w:val="9"/>
        </w:numPr>
        <w:ind w:left="340" w:hanging="340"/>
        <w:jc w:val="both"/>
      </w:pPr>
      <w:r>
        <w:rPr>
          <w:rFonts w:cs="Calibri"/>
          <w:color w:val="000000"/>
          <w:sz w:val="22"/>
          <w:szCs w:val="22"/>
        </w:rPr>
        <w:t>Wszelkie informacje stanowiące tajemnicę przedsiębiorstwa w rozumieniu ustawy z 16.4.1993 r.                                            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25EB1B4C" w14:textId="77777777" w:rsidR="00D75164" w:rsidRDefault="00EA3FCC">
      <w:pPr>
        <w:pStyle w:val="Standard"/>
        <w:numPr>
          <w:ilvl w:val="0"/>
          <w:numId w:val="9"/>
        </w:numPr>
        <w:ind w:left="340" w:hanging="340"/>
        <w:jc w:val="both"/>
      </w:pPr>
      <w:r>
        <w:rPr>
          <w:rFonts w:eastAsia="Times New Roman" w:cs="Calibri"/>
          <w:color w:val="000000"/>
          <w:sz w:val="22"/>
          <w:szCs w:val="22"/>
        </w:rPr>
        <w:t>Oferta złożona po terminie zostanie odrzucana na podstawie art. 226 ust. 1 pkt 1 ustawy Pzp.</w:t>
      </w:r>
    </w:p>
    <w:p w14:paraId="4782F778" w14:textId="77777777" w:rsidR="00D75164" w:rsidRDefault="00D75164">
      <w:pPr>
        <w:pStyle w:val="Standard"/>
        <w:spacing w:line="276" w:lineRule="auto"/>
        <w:ind w:left="720"/>
        <w:jc w:val="both"/>
        <w:rPr>
          <w:rFonts w:eastAsia="Arial" w:cs="Times New Roman"/>
          <w:b/>
          <w:bCs/>
        </w:rPr>
      </w:pPr>
    </w:p>
    <w:p w14:paraId="065C8DAA" w14:textId="77777777" w:rsidR="00D75164" w:rsidRDefault="00EA3FCC">
      <w:pPr>
        <w:pStyle w:val="Standard"/>
      </w:pPr>
      <w:r>
        <w:rPr>
          <w:b/>
          <w:sz w:val="22"/>
          <w:szCs w:val="22"/>
        </w:rPr>
        <w:t>XIII. TERMIN OTWARCIA OFERT</w:t>
      </w:r>
    </w:p>
    <w:p w14:paraId="27B368C8" w14:textId="77777777" w:rsidR="00D75164" w:rsidRDefault="00D75164">
      <w:pPr>
        <w:pStyle w:val="Standard"/>
        <w:rPr>
          <w:color w:val="ED1C24"/>
          <w:sz w:val="22"/>
          <w:szCs w:val="22"/>
        </w:rPr>
      </w:pPr>
    </w:p>
    <w:p w14:paraId="28C79913" w14:textId="64EA2100" w:rsidR="00D75164" w:rsidRPr="003B0B28" w:rsidRDefault="00EA3FCC">
      <w:pPr>
        <w:pStyle w:val="Standard"/>
        <w:numPr>
          <w:ilvl w:val="0"/>
          <w:numId w:val="29"/>
        </w:numPr>
        <w:ind w:left="397" w:hanging="397"/>
        <w:jc w:val="both"/>
      </w:pPr>
      <w:r>
        <w:rPr>
          <w:sz w:val="22"/>
          <w:szCs w:val="22"/>
        </w:rPr>
        <w:t xml:space="preserve">Ofertę należy złożyć za pośrednictwem Platformy: </w:t>
      </w:r>
      <w:hyperlink r:id="rId18" w:history="1">
        <w:r>
          <w:rPr>
            <w:rStyle w:val="Internetlink"/>
            <w:color w:val="00000A"/>
            <w:sz w:val="22"/>
            <w:szCs w:val="22"/>
          </w:rPr>
          <w:t>https://platformazakupowa.pl</w:t>
        </w:r>
      </w:hyperlink>
      <w:r>
        <w:rPr>
          <w:sz w:val="22"/>
          <w:szCs w:val="22"/>
        </w:rPr>
        <w:t xml:space="preserve">  do dnia  </w:t>
      </w:r>
      <w:r w:rsidR="003B0B28" w:rsidRPr="003B0B28">
        <w:rPr>
          <w:b/>
          <w:bCs/>
          <w:sz w:val="22"/>
          <w:szCs w:val="22"/>
        </w:rPr>
        <w:t>16</w:t>
      </w:r>
      <w:r w:rsidRPr="003B0B28">
        <w:rPr>
          <w:b/>
          <w:sz w:val="22"/>
          <w:szCs w:val="22"/>
        </w:rPr>
        <w:t>.06.2021r.</w:t>
      </w:r>
      <w:r w:rsidRPr="003B0B28">
        <w:rPr>
          <w:sz w:val="22"/>
          <w:szCs w:val="22"/>
        </w:rPr>
        <w:t xml:space="preserve">  do godziny </w:t>
      </w:r>
      <w:r w:rsidRPr="003B0B28">
        <w:rPr>
          <w:b/>
          <w:sz w:val="22"/>
          <w:szCs w:val="22"/>
        </w:rPr>
        <w:t>9:00.</w:t>
      </w:r>
    </w:p>
    <w:p w14:paraId="0C482E45" w14:textId="28A127BE" w:rsidR="00D75164" w:rsidRDefault="00EA3FCC">
      <w:pPr>
        <w:pStyle w:val="Standard"/>
        <w:numPr>
          <w:ilvl w:val="0"/>
          <w:numId w:val="10"/>
        </w:numPr>
        <w:ind w:left="397" w:hanging="397"/>
        <w:jc w:val="both"/>
      </w:pPr>
      <w:r>
        <w:rPr>
          <w:color w:val="000000"/>
          <w:sz w:val="22"/>
          <w:szCs w:val="22"/>
        </w:rPr>
        <w:t xml:space="preserve">Otwarcie ofert następuje niezwłocznie po upływie terminu składania ofert w dniu </w:t>
      </w:r>
      <w:r w:rsidR="00B4195A">
        <w:rPr>
          <w:b/>
          <w:bCs/>
          <w:color w:val="000000"/>
          <w:sz w:val="22"/>
          <w:szCs w:val="22"/>
        </w:rPr>
        <w:t>16</w:t>
      </w:r>
      <w:r>
        <w:rPr>
          <w:b/>
          <w:bCs/>
          <w:color w:val="000000"/>
          <w:sz w:val="22"/>
          <w:szCs w:val="22"/>
        </w:rPr>
        <w:t>.</w:t>
      </w:r>
      <w:r>
        <w:rPr>
          <w:b/>
          <w:color w:val="000000"/>
          <w:sz w:val="22"/>
          <w:szCs w:val="22"/>
        </w:rPr>
        <w:t>06.2021r</w:t>
      </w:r>
      <w:r>
        <w:rPr>
          <w:color w:val="000000"/>
          <w:sz w:val="22"/>
          <w:szCs w:val="22"/>
        </w:rPr>
        <w:t>.                          o godzinie</w:t>
      </w:r>
      <w:r>
        <w:rPr>
          <w:b/>
          <w:color w:val="000000"/>
          <w:sz w:val="22"/>
          <w:szCs w:val="22"/>
        </w:rPr>
        <w:t xml:space="preserve"> 09:05.</w:t>
      </w:r>
    </w:p>
    <w:p w14:paraId="4823C1AA" w14:textId="77777777" w:rsidR="00D75164" w:rsidRDefault="00EA3FCC">
      <w:pPr>
        <w:pStyle w:val="Standard"/>
        <w:numPr>
          <w:ilvl w:val="0"/>
          <w:numId w:val="10"/>
        </w:numPr>
        <w:ind w:left="397" w:hanging="397"/>
        <w:jc w:val="both"/>
      </w:pPr>
      <w:r>
        <w:rPr>
          <w:sz w:val="22"/>
          <w:szCs w:val="22"/>
        </w:rPr>
        <w:t>Otwarcie następuje za pośrednictwem Platformy poprzez odszyfrowanie wczytanych na Platformie ofert.</w:t>
      </w:r>
    </w:p>
    <w:p w14:paraId="1EC9843B" w14:textId="77777777" w:rsidR="00D75164" w:rsidRDefault="00EA3FCC">
      <w:pPr>
        <w:pStyle w:val="Standard"/>
        <w:numPr>
          <w:ilvl w:val="0"/>
          <w:numId w:val="10"/>
        </w:numPr>
        <w:ind w:left="397" w:hanging="397"/>
        <w:jc w:val="both"/>
      </w:pPr>
      <w:r>
        <w:rPr>
          <w:sz w:val="22"/>
          <w:szCs w:val="22"/>
          <w:u w:val="single"/>
        </w:rPr>
        <w:t>Zamawiający nie przewiduje jawnego/publicznego otwarcia ofert.</w:t>
      </w:r>
    </w:p>
    <w:p w14:paraId="33E28D5F" w14:textId="77777777" w:rsidR="00D75164" w:rsidRDefault="00EA3FCC">
      <w:pPr>
        <w:pStyle w:val="Standard"/>
        <w:numPr>
          <w:ilvl w:val="0"/>
          <w:numId w:val="10"/>
        </w:numPr>
        <w:ind w:left="397" w:hanging="397"/>
        <w:jc w:val="both"/>
      </w:pPr>
      <w:r>
        <w:rPr>
          <w:sz w:val="22"/>
          <w:szCs w:val="22"/>
        </w:rPr>
        <w:t>Do oferty należy dołączyć wszystkie wymagane w SWZ dokumenty.</w:t>
      </w:r>
    </w:p>
    <w:p w14:paraId="1556495C" w14:textId="77777777" w:rsidR="00D75164" w:rsidRDefault="00EA3FCC">
      <w:pPr>
        <w:pStyle w:val="Standard"/>
        <w:numPr>
          <w:ilvl w:val="0"/>
          <w:numId w:val="10"/>
        </w:numPr>
        <w:tabs>
          <w:tab w:val="left" w:pos="910"/>
        </w:tabs>
        <w:ind w:left="454" w:hanging="454"/>
        <w:jc w:val="both"/>
      </w:pPr>
      <w:r>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490BB7" w14:textId="77777777" w:rsidR="00D75164" w:rsidRDefault="00EA3FCC">
      <w:pPr>
        <w:pStyle w:val="Standard"/>
        <w:numPr>
          <w:ilvl w:val="0"/>
          <w:numId w:val="10"/>
        </w:numPr>
        <w:tabs>
          <w:tab w:val="left" w:pos="910"/>
        </w:tabs>
        <w:ind w:left="454" w:hanging="454"/>
        <w:jc w:val="both"/>
      </w:pPr>
      <w:r>
        <w:rPr>
          <w:sz w:val="22"/>
          <w:szCs w:val="22"/>
        </w:rPr>
        <w:t>Zamawiający poinformuje o zmianie terminu otwarcia ofert na stronie internetowej prowadzonego postępowania.</w:t>
      </w:r>
    </w:p>
    <w:p w14:paraId="4F533549" w14:textId="77777777" w:rsidR="00D75164" w:rsidRDefault="00EA3FCC">
      <w:pPr>
        <w:pStyle w:val="Standard"/>
        <w:numPr>
          <w:ilvl w:val="0"/>
          <w:numId w:val="10"/>
        </w:numPr>
        <w:tabs>
          <w:tab w:val="left" w:pos="910"/>
        </w:tabs>
        <w:ind w:left="454" w:hanging="454"/>
        <w:jc w:val="both"/>
      </w:pPr>
      <w:r>
        <w:rPr>
          <w:sz w:val="22"/>
          <w:szCs w:val="22"/>
        </w:rPr>
        <w:t>Zamawiający, najpóźniej przed otwarciem ofert, udostępni na stronie internetowej prowadzonego postępowania informacje o kwocie, jaką zamierza przeznaczyć na  sfinansowanie zamówienia.</w:t>
      </w:r>
    </w:p>
    <w:p w14:paraId="46300823" w14:textId="77777777" w:rsidR="00D75164" w:rsidRDefault="00EA3FCC">
      <w:pPr>
        <w:pStyle w:val="Standard"/>
        <w:numPr>
          <w:ilvl w:val="0"/>
          <w:numId w:val="10"/>
        </w:numPr>
        <w:tabs>
          <w:tab w:val="left" w:pos="910"/>
        </w:tabs>
        <w:ind w:left="454" w:hanging="454"/>
        <w:jc w:val="both"/>
      </w:pPr>
      <w:r>
        <w:rPr>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BB4FFA8" w14:textId="77777777" w:rsidR="00D75164" w:rsidRDefault="00EA3FCC">
      <w:pPr>
        <w:pStyle w:val="Standard"/>
        <w:numPr>
          <w:ilvl w:val="0"/>
          <w:numId w:val="10"/>
        </w:numPr>
        <w:tabs>
          <w:tab w:val="left" w:pos="910"/>
        </w:tabs>
        <w:ind w:left="454" w:hanging="454"/>
        <w:jc w:val="both"/>
      </w:pPr>
      <w:r>
        <w:rPr>
          <w:sz w:val="22"/>
          <w:szCs w:val="22"/>
        </w:rPr>
        <w:t>Niezwłocznie po otwarciu ofert zamawiający udostępni na stronie internetowej prowadzonego postępowania informacje o:</w:t>
      </w:r>
    </w:p>
    <w:p w14:paraId="29C09AD0" w14:textId="77777777" w:rsidR="00D75164" w:rsidRDefault="00EA3FCC">
      <w:pPr>
        <w:pStyle w:val="Standard"/>
        <w:ind w:left="510"/>
        <w:jc w:val="both"/>
      </w:pPr>
      <w:r>
        <w:rPr>
          <w:sz w:val="22"/>
          <w:szCs w:val="22"/>
        </w:rPr>
        <w:t>1) nazwach albo imionach i nazwiskach oraz siedzibach lub miejscach prowadzonej działalności gospodarczej albo miejscach zamieszkania wykonawców, których oferty zostały otwarte;</w:t>
      </w:r>
    </w:p>
    <w:p w14:paraId="5CFFDBAD" w14:textId="77777777" w:rsidR="00D75164" w:rsidRDefault="00EA3FCC">
      <w:pPr>
        <w:pStyle w:val="Standard"/>
        <w:ind w:left="510"/>
        <w:jc w:val="both"/>
      </w:pPr>
      <w:r>
        <w:rPr>
          <w:sz w:val="22"/>
          <w:szCs w:val="22"/>
        </w:rPr>
        <w:t>2) cenach lub kosztach zawartych w ofertach.</w:t>
      </w:r>
    </w:p>
    <w:p w14:paraId="5E9B6BF0" w14:textId="77777777" w:rsidR="00D75164" w:rsidRDefault="00EA3FCC">
      <w:pPr>
        <w:pStyle w:val="Standard"/>
        <w:numPr>
          <w:ilvl w:val="0"/>
          <w:numId w:val="10"/>
        </w:numPr>
        <w:ind w:left="454" w:hanging="454"/>
        <w:jc w:val="both"/>
      </w:pPr>
      <w:r>
        <w:rPr>
          <w:sz w:val="22"/>
          <w:szCs w:val="22"/>
        </w:rPr>
        <w:t>Informacja zostanie opublikowana na stronie postępowania na platformazakupowa.pl w sekcji „Komunikaty”.</w:t>
      </w:r>
    </w:p>
    <w:p w14:paraId="0C4D2722" w14:textId="77777777" w:rsidR="003B0B28" w:rsidRDefault="003B0B28">
      <w:pPr>
        <w:pStyle w:val="Standard"/>
        <w:spacing w:line="276" w:lineRule="auto"/>
        <w:jc w:val="both"/>
        <w:rPr>
          <w:rFonts w:eastAsia="Arial" w:cs="Times New Roman"/>
          <w:b/>
          <w:bCs/>
          <w:sz w:val="22"/>
          <w:szCs w:val="22"/>
        </w:rPr>
      </w:pPr>
    </w:p>
    <w:p w14:paraId="1A0E9D97" w14:textId="77777777" w:rsidR="00D75164" w:rsidRDefault="00EA3FCC">
      <w:pPr>
        <w:pStyle w:val="Standard"/>
      </w:pPr>
      <w:r>
        <w:rPr>
          <w:b/>
          <w:sz w:val="22"/>
          <w:szCs w:val="22"/>
        </w:rPr>
        <w:t>XIV. SPOSÓB OBLICZENIA CENY</w:t>
      </w:r>
    </w:p>
    <w:p w14:paraId="3DC07442" w14:textId="77777777" w:rsidR="00D75164" w:rsidRDefault="00D75164">
      <w:pPr>
        <w:pStyle w:val="Standard"/>
        <w:rPr>
          <w:color w:val="ED1C24"/>
          <w:sz w:val="22"/>
          <w:szCs w:val="22"/>
        </w:rPr>
      </w:pPr>
    </w:p>
    <w:p w14:paraId="1B38EFFB" w14:textId="77777777" w:rsidR="00D75164" w:rsidRDefault="00EA3FCC">
      <w:pPr>
        <w:pStyle w:val="Standard"/>
        <w:numPr>
          <w:ilvl w:val="0"/>
          <w:numId w:val="30"/>
        </w:numPr>
        <w:ind w:left="454" w:hanging="454"/>
        <w:jc w:val="both"/>
      </w:pPr>
      <w:r>
        <w:rPr>
          <w:sz w:val="22"/>
          <w:szCs w:val="22"/>
        </w:rPr>
        <w:t xml:space="preserve">Wykonawca zobowiązany jest podać w ofercie cenę brutto za wykonanie całego przedmiotu zamówienia, stanowiącego sumę cen brutto (wartości) poszczególnych usług (będących iloczynem  jednostkowych cen  </w:t>
      </w:r>
      <w:r>
        <w:rPr>
          <w:sz w:val="22"/>
          <w:szCs w:val="22"/>
        </w:rPr>
        <w:lastRenderedPageBreak/>
        <w:t>ryczałtowych brutto za wykonanie poszczególnych usług dla odpowiedniego rodzaju odpadu                                            i szacowanych ilości odpadów) określonych w formularzu cenowym oraz jednostkowe ceny  ryczałtowe brutto za wykonanie poszczególnych usług, dla odpowiedniego rodzaju  odpadu, określonych                                         w formularzu cenowym, podając je w zapisie liczbowym, uwzględniające podatek od towarów i usług                      w stawce właściwej na dzień złożenia oferty.</w:t>
      </w:r>
    </w:p>
    <w:p w14:paraId="725B2827" w14:textId="77777777" w:rsidR="00D75164" w:rsidRDefault="00EA3FCC">
      <w:pPr>
        <w:pStyle w:val="Standard"/>
        <w:numPr>
          <w:ilvl w:val="0"/>
          <w:numId w:val="11"/>
        </w:numPr>
        <w:ind w:left="454" w:hanging="454"/>
        <w:jc w:val="both"/>
      </w:pPr>
      <w:r>
        <w:rPr>
          <w:sz w:val="22"/>
          <w:szCs w:val="22"/>
        </w:rPr>
        <w:t>Cena podana w ofercie musi obejmować wszystkie koszty i składniki związane z wykonaniem zamówienia, w szczególności obejmować wszystkie koszty, jakie poniesie Wykonawca z tytułu należytej i zgodnej                         z obowiązującymi przepisami realizacji przedmiotu zamówienia.</w:t>
      </w:r>
    </w:p>
    <w:p w14:paraId="2E20544F" w14:textId="77777777" w:rsidR="00D75164" w:rsidRDefault="00EA3FCC">
      <w:pPr>
        <w:pStyle w:val="Standard"/>
        <w:numPr>
          <w:ilvl w:val="0"/>
          <w:numId w:val="11"/>
        </w:numPr>
        <w:ind w:left="397" w:hanging="397"/>
        <w:jc w:val="both"/>
      </w:pPr>
      <w:r>
        <w:rPr>
          <w:sz w:val="22"/>
          <w:szCs w:val="22"/>
        </w:rPr>
        <w:t>Cenę należy podać w polskich złotych w postaci cyfrowej i słownej, w zaokrągleniu do dwóch miejsc po przecinku.</w:t>
      </w:r>
    </w:p>
    <w:p w14:paraId="294F2328" w14:textId="77777777" w:rsidR="00D75164" w:rsidRDefault="00EA3FCC">
      <w:pPr>
        <w:pStyle w:val="Standard"/>
        <w:numPr>
          <w:ilvl w:val="0"/>
          <w:numId w:val="11"/>
        </w:numPr>
        <w:ind w:left="397" w:hanging="397"/>
        <w:jc w:val="both"/>
      </w:pPr>
      <w:r>
        <w:rPr>
          <w:sz w:val="22"/>
          <w:szCs w:val="22"/>
        </w:rPr>
        <w:t>Rozliczenie między Zamawiającym, a Wykonawca prowadzone będzie w walucie polskiej (złoty polski).</w:t>
      </w:r>
    </w:p>
    <w:p w14:paraId="5C0481CF" w14:textId="77777777" w:rsidR="00D75164" w:rsidRDefault="00EA3FCC">
      <w:pPr>
        <w:pStyle w:val="Standard"/>
        <w:numPr>
          <w:ilvl w:val="0"/>
          <w:numId w:val="11"/>
        </w:numPr>
        <w:ind w:left="397" w:hanging="397"/>
        <w:jc w:val="both"/>
      </w:pPr>
      <w:r>
        <w:rPr>
          <w:sz w:val="22"/>
          <w:szCs w:val="22"/>
        </w:rPr>
        <w:t>Stawka podatku VAT musi zostać określona zgodnie z obowiązującymi w tym zakresie przepisami. Za naliczenie właściwej stawki podatku Vat odpowiedzialny jest Wykonawca.</w:t>
      </w:r>
    </w:p>
    <w:p w14:paraId="33F4B898" w14:textId="77777777" w:rsidR="00D75164" w:rsidRDefault="00EA3FCC">
      <w:pPr>
        <w:pStyle w:val="Standard"/>
        <w:numPr>
          <w:ilvl w:val="0"/>
          <w:numId w:val="11"/>
        </w:numPr>
        <w:ind w:left="397" w:hanging="397"/>
        <w:jc w:val="both"/>
      </w:pPr>
      <w:r>
        <w:rPr>
          <w:sz w:val="22"/>
          <w:szCs w:val="22"/>
        </w:rPr>
        <w:t>Cena może być tylko jedna za oferowany przedmiot zamówienia.</w:t>
      </w:r>
    </w:p>
    <w:p w14:paraId="4E5A6341" w14:textId="77777777" w:rsidR="00D75164" w:rsidRDefault="00EA3FCC">
      <w:pPr>
        <w:pStyle w:val="Standard"/>
        <w:numPr>
          <w:ilvl w:val="0"/>
          <w:numId w:val="11"/>
        </w:numPr>
        <w:ind w:left="397" w:hanging="397"/>
        <w:jc w:val="both"/>
      </w:pPr>
      <w:r>
        <w:rPr>
          <w:sz w:val="22"/>
          <w:szCs w:val="22"/>
        </w:rPr>
        <w:t>Zastosowanie innej stawki VAT niż ta, która wynika z przepisów ustawy z dnia 11 marca 2004r.                                           o podatku od towarów i usług oraz o podatku akcyzowym nie może być zakwalifikowana jako oczywista omyłka w ofercie.</w:t>
      </w:r>
    </w:p>
    <w:p w14:paraId="7C9E8BC0" w14:textId="77777777" w:rsidR="00D75164" w:rsidRDefault="00EA3FCC">
      <w:pPr>
        <w:pStyle w:val="Standard"/>
        <w:numPr>
          <w:ilvl w:val="0"/>
          <w:numId w:val="11"/>
        </w:numPr>
        <w:ind w:left="397" w:hanging="397"/>
        <w:jc w:val="both"/>
      </w:pPr>
      <w:r>
        <w:rPr>
          <w:sz w:val="22"/>
          <w:szCs w:val="22"/>
        </w:rPr>
        <w:t>Wykonawca ponosi wszelkie koszty związane z przygotowaniem i złożeniem oferty.</w:t>
      </w:r>
    </w:p>
    <w:p w14:paraId="69644E77" w14:textId="77777777" w:rsidR="00D75164" w:rsidRDefault="00EA3FCC">
      <w:pPr>
        <w:pStyle w:val="Standard"/>
        <w:numPr>
          <w:ilvl w:val="0"/>
          <w:numId w:val="11"/>
        </w:numPr>
        <w:spacing w:line="276" w:lineRule="auto"/>
        <w:ind w:left="397" w:hanging="397"/>
        <w:jc w:val="both"/>
      </w:pPr>
      <w:r>
        <w:rPr>
          <w:rFonts w:eastAsia="Arial" w:cs="Times New Roman"/>
          <w:b/>
          <w:bCs/>
          <w:color w:val="000000"/>
          <w:sz w:val="22"/>
          <w:szCs w:val="22"/>
        </w:rPr>
        <w:t>Podane w Formularzu ofertowy przewidywane ilości są wielkościami prognozowanymi przyjętymi dla  celu porównania  ofert i umożliwiającymi wybór najkorzystniejszej oferty. Zamówienie będzie realizowane zgodnie z potrzebami Zamawiającego, a wynagrodzenie Wykonawcy zostanie obliczone w oparciu o faktycznie wykonane ilości usługi i cenę jednostkowa wynikająca z Formularza ofertowego stanowiącego Załącznik Nr 1 do SWZ.</w:t>
      </w:r>
    </w:p>
    <w:p w14:paraId="4823260A" w14:textId="77777777" w:rsidR="00D75164" w:rsidRDefault="00D75164">
      <w:pPr>
        <w:pStyle w:val="Standard"/>
        <w:spacing w:line="276" w:lineRule="auto"/>
        <w:ind w:left="720"/>
        <w:jc w:val="both"/>
        <w:rPr>
          <w:rFonts w:eastAsia="Arial" w:cs="Times New Roman"/>
          <w:b/>
          <w:bCs/>
          <w:sz w:val="22"/>
          <w:szCs w:val="22"/>
        </w:rPr>
      </w:pPr>
    </w:p>
    <w:p w14:paraId="07771C50" w14:textId="77777777" w:rsidR="00D75164" w:rsidRDefault="00EA3FCC">
      <w:pPr>
        <w:pStyle w:val="Standard"/>
      </w:pPr>
      <w:r>
        <w:rPr>
          <w:b/>
          <w:color w:val="000000"/>
          <w:sz w:val="22"/>
          <w:szCs w:val="22"/>
        </w:rPr>
        <w:t>XV. OPIS KRYTERIÓW OCENY OFERT WRAZ Z PODANIEM WAG TYCH KRYTERIÓW I SPOSOBU OCENY OFERTOWY</w:t>
      </w:r>
    </w:p>
    <w:p w14:paraId="7F85D1E5" w14:textId="77777777" w:rsidR="00D75164" w:rsidRDefault="00D75164">
      <w:pPr>
        <w:pStyle w:val="Standard"/>
        <w:rPr>
          <w:color w:val="ED1C24"/>
          <w:sz w:val="22"/>
          <w:szCs w:val="22"/>
        </w:rPr>
      </w:pPr>
    </w:p>
    <w:p w14:paraId="4BD23E2B" w14:textId="77777777" w:rsidR="00D75164" w:rsidRDefault="00EA3FCC">
      <w:pPr>
        <w:pStyle w:val="Standard"/>
        <w:numPr>
          <w:ilvl w:val="0"/>
          <w:numId w:val="31"/>
        </w:numPr>
        <w:ind w:left="340" w:hanging="340"/>
        <w:jc w:val="both"/>
      </w:pPr>
      <w:r>
        <w:rPr>
          <w:color w:val="000000"/>
          <w:sz w:val="22"/>
          <w:szCs w:val="22"/>
        </w:rPr>
        <w:t>Zamawiający dokona oceny spełniania przez Wykonawców warunków w postępowaniu i wykluczy                      z obiegania się o udzielenie zamówienia Wykonawców, którzy podlegają wykluczeniu na podstawie  art. 108 i art. 109 ust 1 pkt. 4, 5, 7 ustawy Prawo zamówień publicznych.</w:t>
      </w:r>
    </w:p>
    <w:p w14:paraId="5BA7DAC0" w14:textId="77777777" w:rsidR="00D75164" w:rsidRDefault="00EA3FCC">
      <w:pPr>
        <w:pStyle w:val="Standard"/>
        <w:numPr>
          <w:ilvl w:val="0"/>
          <w:numId w:val="14"/>
        </w:numPr>
        <w:tabs>
          <w:tab w:val="left" w:pos="794"/>
        </w:tabs>
        <w:ind w:left="397" w:hanging="397"/>
        <w:jc w:val="both"/>
      </w:pPr>
      <w:r>
        <w:rPr>
          <w:color w:val="000000"/>
          <w:sz w:val="22"/>
          <w:szCs w:val="22"/>
        </w:rPr>
        <w:t>Zamawiający poprawi w ofercie:</w:t>
      </w:r>
    </w:p>
    <w:p w14:paraId="517FDD80" w14:textId="77777777" w:rsidR="00D75164" w:rsidRDefault="00EA3FCC">
      <w:pPr>
        <w:pStyle w:val="Standard"/>
        <w:ind w:left="397"/>
        <w:jc w:val="both"/>
      </w:pPr>
      <w:r>
        <w:rPr>
          <w:color w:val="000000"/>
          <w:sz w:val="22"/>
          <w:szCs w:val="22"/>
        </w:rPr>
        <w:t>1) Oczywiste omyłki pisarskie,</w:t>
      </w:r>
    </w:p>
    <w:p w14:paraId="31616AF7" w14:textId="77777777" w:rsidR="00D75164" w:rsidRDefault="00EA3FCC">
      <w:pPr>
        <w:pStyle w:val="Standard"/>
        <w:ind w:left="397"/>
        <w:jc w:val="both"/>
      </w:pPr>
      <w:r>
        <w:rPr>
          <w:color w:val="000000"/>
          <w:sz w:val="22"/>
          <w:szCs w:val="22"/>
        </w:rPr>
        <w:t>2) Oczywiste omyłki rachunkowe z uwzględnieniem ko konsekwencji  rachunkowych dokonanych poprawek,</w:t>
      </w:r>
    </w:p>
    <w:p w14:paraId="01515C0D" w14:textId="77777777" w:rsidR="00D75164" w:rsidRDefault="00EA3FCC">
      <w:pPr>
        <w:pStyle w:val="Standard"/>
        <w:ind w:left="397"/>
        <w:jc w:val="both"/>
      </w:pPr>
      <w:r>
        <w:rPr>
          <w:color w:val="000000"/>
          <w:sz w:val="22"/>
          <w:szCs w:val="22"/>
        </w:rPr>
        <w:t>3) Inne omyłki polegające na niezgodności oferty z dokumentami zamówienia, nie powodujące istotnych zmian w treści oferty.</w:t>
      </w:r>
    </w:p>
    <w:p w14:paraId="29451BCA" w14:textId="77777777" w:rsidR="00D75164" w:rsidRDefault="00D75164">
      <w:pPr>
        <w:pStyle w:val="Standard"/>
        <w:ind w:left="397"/>
        <w:jc w:val="both"/>
        <w:rPr>
          <w:color w:val="000000"/>
          <w:sz w:val="22"/>
          <w:szCs w:val="22"/>
        </w:rPr>
      </w:pPr>
    </w:p>
    <w:p w14:paraId="5B47EFA5" w14:textId="77777777" w:rsidR="00D75164" w:rsidRDefault="00EA3FCC">
      <w:pPr>
        <w:pStyle w:val="Standard"/>
        <w:jc w:val="both"/>
      </w:pPr>
      <w:r>
        <w:rPr>
          <w:color w:val="000000"/>
          <w:sz w:val="22"/>
          <w:szCs w:val="22"/>
        </w:rPr>
        <w:t>3.     Oceny ofert będzie dokonywać komisja przetargowa.</w:t>
      </w:r>
    </w:p>
    <w:p w14:paraId="71C17B6C" w14:textId="77777777" w:rsidR="00D75164" w:rsidRDefault="00EA3FCC">
      <w:pPr>
        <w:pStyle w:val="Standard"/>
        <w:jc w:val="both"/>
      </w:pPr>
      <w:r>
        <w:rPr>
          <w:color w:val="000000"/>
          <w:sz w:val="22"/>
          <w:szCs w:val="22"/>
        </w:rPr>
        <w:t>4.     W odniesieniu do Wykonawców, którzy spełnili podstawowe warunki, komisja dokona oceny ofert na</w:t>
      </w:r>
    </w:p>
    <w:p w14:paraId="26A8C4BD" w14:textId="77777777" w:rsidR="00D75164" w:rsidRDefault="00EA3FCC">
      <w:pPr>
        <w:pStyle w:val="Standard"/>
        <w:jc w:val="both"/>
      </w:pPr>
      <w:r>
        <w:rPr>
          <w:color w:val="000000"/>
          <w:sz w:val="22"/>
          <w:szCs w:val="22"/>
        </w:rPr>
        <w:t xml:space="preserve">        podstawie następujących kryteriów:</w:t>
      </w:r>
    </w:p>
    <w:p w14:paraId="33904CB8" w14:textId="77777777" w:rsidR="00D75164" w:rsidRDefault="00D75164">
      <w:pPr>
        <w:pStyle w:val="Standard"/>
        <w:rPr>
          <w:color w:val="000000"/>
          <w:sz w:val="22"/>
          <w:szCs w:val="22"/>
        </w:rPr>
      </w:pPr>
    </w:p>
    <w:tbl>
      <w:tblPr>
        <w:tblW w:w="9628" w:type="dxa"/>
        <w:tblInd w:w="-113" w:type="dxa"/>
        <w:tblLayout w:type="fixed"/>
        <w:tblCellMar>
          <w:left w:w="10" w:type="dxa"/>
          <w:right w:w="10" w:type="dxa"/>
        </w:tblCellMar>
        <w:tblLook w:val="0000" w:firstRow="0" w:lastRow="0" w:firstColumn="0" w:lastColumn="0" w:noHBand="0" w:noVBand="0"/>
      </w:tblPr>
      <w:tblGrid>
        <w:gridCol w:w="1552"/>
        <w:gridCol w:w="4866"/>
        <w:gridCol w:w="3210"/>
      </w:tblGrid>
      <w:tr w:rsidR="00D75164" w14:paraId="4A287DC8" w14:textId="77777777">
        <w:tc>
          <w:tcPr>
            <w:tcW w:w="1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DC0250" w14:textId="77777777" w:rsidR="00D75164" w:rsidRDefault="00EA3FCC">
            <w:pPr>
              <w:pStyle w:val="Standard"/>
              <w:widowControl w:val="0"/>
            </w:pPr>
            <w:r>
              <w:rPr>
                <w:color w:val="000000"/>
                <w:sz w:val="22"/>
                <w:szCs w:val="22"/>
              </w:rPr>
              <w:t>Nr kryterium</w:t>
            </w:r>
          </w:p>
        </w:tc>
        <w:tc>
          <w:tcPr>
            <w:tcW w:w="48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519E3D" w14:textId="77777777" w:rsidR="00D75164" w:rsidRDefault="00EA3FCC">
            <w:pPr>
              <w:pStyle w:val="Standard"/>
              <w:widowControl w:val="0"/>
            </w:pPr>
            <w:r>
              <w:rPr>
                <w:color w:val="000000"/>
                <w:sz w:val="22"/>
                <w:szCs w:val="22"/>
              </w:rPr>
              <w:t>Nazwa kryterium</w:t>
            </w:r>
          </w:p>
        </w:tc>
        <w:tc>
          <w:tcPr>
            <w:tcW w:w="3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306892" w14:textId="77777777" w:rsidR="00D75164" w:rsidRDefault="00EA3FCC">
            <w:pPr>
              <w:pStyle w:val="Standard"/>
              <w:widowControl w:val="0"/>
            </w:pPr>
            <w:r>
              <w:rPr>
                <w:color w:val="000000"/>
                <w:sz w:val="22"/>
                <w:szCs w:val="22"/>
              </w:rPr>
              <w:t>Maksymalna wartość (waga) kryterium (%)</w:t>
            </w:r>
          </w:p>
        </w:tc>
      </w:tr>
      <w:tr w:rsidR="00D75164" w14:paraId="19F67A4D" w14:textId="77777777">
        <w:tc>
          <w:tcPr>
            <w:tcW w:w="1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6E4C35" w14:textId="77777777" w:rsidR="00D75164" w:rsidRDefault="00EA3FCC">
            <w:pPr>
              <w:pStyle w:val="Standard"/>
              <w:widowControl w:val="0"/>
            </w:pPr>
            <w:r>
              <w:rPr>
                <w:color w:val="000000"/>
                <w:sz w:val="22"/>
                <w:szCs w:val="22"/>
              </w:rPr>
              <w:t>1.</w:t>
            </w:r>
          </w:p>
        </w:tc>
        <w:tc>
          <w:tcPr>
            <w:tcW w:w="48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86E4BF8" w14:textId="77777777" w:rsidR="00D75164" w:rsidRDefault="00EA3FCC">
            <w:pPr>
              <w:pStyle w:val="Standard"/>
              <w:widowControl w:val="0"/>
            </w:pPr>
            <w:r>
              <w:rPr>
                <w:color w:val="000000"/>
                <w:sz w:val="22"/>
                <w:szCs w:val="22"/>
              </w:rPr>
              <w:t>Cena ofertowa</w:t>
            </w:r>
          </w:p>
        </w:tc>
        <w:tc>
          <w:tcPr>
            <w:tcW w:w="3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654434" w14:textId="77777777" w:rsidR="00D75164" w:rsidRDefault="00EA3FCC">
            <w:pPr>
              <w:pStyle w:val="Standard"/>
              <w:widowControl w:val="0"/>
            </w:pPr>
            <w:r>
              <w:rPr>
                <w:color w:val="000000"/>
                <w:sz w:val="22"/>
                <w:szCs w:val="22"/>
              </w:rPr>
              <w:t>60</w:t>
            </w:r>
          </w:p>
        </w:tc>
      </w:tr>
      <w:tr w:rsidR="00D75164" w14:paraId="09CB31F5" w14:textId="77777777">
        <w:tc>
          <w:tcPr>
            <w:tcW w:w="1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BE95BF" w14:textId="77777777" w:rsidR="00D75164" w:rsidRDefault="00EA3FCC">
            <w:pPr>
              <w:pStyle w:val="Standard"/>
              <w:widowControl w:val="0"/>
            </w:pPr>
            <w:r>
              <w:rPr>
                <w:color w:val="000000"/>
                <w:sz w:val="22"/>
                <w:szCs w:val="22"/>
              </w:rPr>
              <w:t>2.</w:t>
            </w:r>
          </w:p>
        </w:tc>
        <w:tc>
          <w:tcPr>
            <w:tcW w:w="48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D837595" w14:textId="77777777" w:rsidR="00D75164" w:rsidRDefault="00EA3FCC">
            <w:pPr>
              <w:pStyle w:val="Standard"/>
              <w:widowControl w:val="0"/>
            </w:pPr>
            <w:r>
              <w:rPr>
                <w:color w:val="000000"/>
                <w:sz w:val="22"/>
                <w:szCs w:val="22"/>
              </w:rPr>
              <w:t>Oferowana częstotliwość mycia pojemników do zbiórki odpadów w miesiącu lipcu i/lub wrześniu</w:t>
            </w:r>
          </w:p>
        </w:tc>
        <w:tc>
          <w:tcPr>
            <w:tcW w:w="3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42D3FB" w14:textId="77777777" w:rsidR="00D75164" w:rsidRDefault="00EA3FCC">
            <w:pPr>
              <w:pStyle w:val="Standard"/>
              <w:widowControl w:val="0"/>
            </w:pPr>
            <w:r>
              <w:rPr>
                <w:color w:val="000000"/>
                <w:sz w:val="22"/>
                <w:szCs w:val="22"/>
              </w:rPr>
              <w:t>20</w:t>
            </w:r>
          </w:p>
        </w:tc>
      </w:tr>
      <w:tr w:rsidR="00D75164" w14:paraId="0F1C03C1" w14:textId="77777777">
        <w:tc>
          <w:tcPr>
            <w:tcW w:w="1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3483B73" w14:textId="77777777" w:rsidR="00D75164" w:rsidRDefault="00EA3FCC">
            <w:pPr>
              <w:pStyle w:val="Standard"/>
              <w:widowControl w:val="0"/>
            </w:pPr>
            <w:r>
              <w:rPr>
                <w:color w:val="000000"/>
                <w:sz w:val="22"/>
                <w:szCs w:val="22"/>
              </w:rPr>
              <w:t>3.</w:t>
            </w:r>
          </w:p>
        </w:tc>
        <w:tc>
          <w:tcPr>
            <w:tcW w:w="48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1D9481" w14:textId="77777777" w:rsidR="00D75164" w:rsidRDefault="00EA3FCC">
            <w:pPr>
              <w:pStyle w:val="Standard"/>
              <w:widowControl w:val="0"/>
            </w:pPr>
            <w:r>
              <w:rPr>
                <w:color w:val="000000"/>
                <w:sz w:val="22"/>
                <w:szCs w:val="22"/>
              </w:rPr>
              <w:t>Czas realizacji reklamacji</w:t>
            </w:r>
          </w:p>
        </w:tc>
        <w:tc>
          <w:tcPr>
            <w:tcW w:w="3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D6D7A8" w14:textId="77777777" w:rsidR="00D75164" w:rsidRDefault="00EA3FCC">
            <w:pPr>
              <w:pStyle w:val="Standard"/>
              <w:widowControl w:val="0"/>
            </w:pPr>
            <w:r>
              <w:rPr>
                <w:color w:val="000000"/>
                <w:sz w:val="22"/>
                <w:szCs w:val="22"/>
              </w:rPr>
              <w:t>20</w:t>
            </w:r>
          </w:p>
        </w:tc>
      </w:tr>
    </w:tbl>
    <w:p w14:paraId="40C8ADAC" w14:textId="77777777" w:rsidR="00D75164" w:rsidRDefault="00D75164">
      <w:pPr>
        <w:pStyle w:val="Standard"/>
        <w:rPr>
          <w:color w:val="000000"/>
          <w:sz w:val="22"/>
          <w:szCs w:val="22"/>
        </w:rPr>
      </w:pPr>
    </w:p>
    <w:p w14:paraId="6DBB7FEA" w14:textId="77777777" w:rsidR="00D75164" w:rsidRDefault="00EA3FCC">
      <w:pPr>
        <w:pStyle w:val="Standard"/>
      </w:pPr>
      <w:r>
        <w:rPr>
          <w:color w:val="000000"/>
          <w:sz w:val="22"/>
          <w:szCs w:val="22"/>
        </w:rPr>
        <w:t xml:space="preserve">a) Kryterium nr 1 (K1) – </w:t>
      </w:r>
      <w:r>
        <w:rPr>
          <w:b/>
          <w:color w:val="000000"/>
          <w:sz w:val="22"/>
          <w:szCs w:val="22"/>
        </w:rPr>
        <w:t>cena ofertowa – 60%</w:t>
      </w:r>
    </w:p>
    <w:p w14:paraId="4D272B71" w14:textId="77777777" w:rsidR="00D75164" w:rsidRDefault="00EA3FCC">
      <w:pPr>
        <w:pStyle w:val="Standard"/>
      </w:pPr>
      <w:r>
        <w:rPr>
          <w:color w:val="000000"/>
          <w:sz w:val="22"/>
          <w:szCs w:val="22"/>
        </w:rPr>
        <w:t>Zamawiający przy obliczaniu tego kryterium będzie brał pod uwagę cenę za wykonanie całości przedmiotu zamówienia.</w:t>
      </w:r>
    </w:p>
    <w:p w14:paraId="72BA7C91" w14:textId="77777777" w:rsidR="00D75164" w:rsidRDefault="00EA3FCC">
      <w:pPr>
        <w:pStyle w:val="Standard"/>
      </w:pPr>
      <w:r>
        <w:rPr>
          <w:color w:val="000000"/>
          <w:sz w:val="22"/>
          <w:szCs w:val="22"/>
        </w:rPr>
        <w:t>Najniższa cena  brutto otrzyma maksymalną  ilość – 60%</w:t>
      </w:r>
    </w:p>
    <w:p w14:paraId="7749C3CE" w14:textId="77777777" w:rsidR="00D75164" w:rsidRDefault="00EA3FCC">
      <w:pPr>
        <w:pStyle w:val="Standard"/>
      </w:pPr>
      <w:r>
        <w:rPr>
          <w:color w:val="000000"/>
          <w:sz w:val="22"/>
          <w:szCs w:val="22"/>
        </w:rPr>
        <w:t>Punktacja za ceny kolejnych ofert odbędzie się wg wzoru:</w:t>
      </w:r>
    </w:p>
    <w:p w14:paraId="63E99CDC" w14:textId="77777777" w:rsidR="00D75164" w:rsidRDefault="00EA3FCC">
      <w:pPr>
        <w:pStyle w:val="Standard"/>
      </w:pPr>
      <w:r>
        <w:rPr>
          <w:color w:val="000000"/>
          <w:sz w:val="22"/>
          <w:szCs w:val="22"/>
        </w:rPr>
        <w:t xml:space="preserve"> </w:t>
      </w:r>
    </w:p>
    <w:p w14:paraId="14339AD6" w14:textId="77777777" w:rsidR="00D75164" w:rsidRDefault="00EA3FCC">
      <w:pPr>
        <w:pStyle w:val="Standard"/>
      </w:pPr>
      <w:r>
        <w:rPr>
          <w:color w:val="000000"/>
          <w:sz w:val="22"/>
          <w:szCs w:val="22"/>
        </w:rPr>
        <w:tab/>
      </w:r>
      <w:r>
        <w:rPr>
          <w:color w:val="000000"/>
          <w:sz w:val="22"/>
          <w:szCs w:val="22"/>
        </w:rPr>
        <w:tab/>
      </w:r>
      <w:r>
        <w:rPr>
          <w:color w:val="000000"/>
          <w:sz w:val="22"/>
          <w:szCs w:val="22"/>
        </w:rPr>
        <w:tab/>
      </w:r>
      <w:r>
        <w:rPr>
          <w:color w:val="000000"/>
          <w:sz w:val="22"/>
          <w:szCs w:val="22"/>
        </w:rPr>
        <w:tab/>
      </w:r>
    </w:p>
    <w:p w14:paraId="1AC7C156" w14:textId="77777777" w:rsidR="00D75164" w:rsidRDefault="00EA3FCC">
      <w:pPr>
        <w:pStyle w:val="Standard"/>
        <w:ind w:left="709"/>
      </w:pPr>
      <w:r>
        <w:rPr>
          <w:bCs/>
          <w:color w:val="000000"/>
          <w:sz w:val="22"/>
          <w:szCs w:val="22"/>
        </w:rPr>
        <w:lastRenderedPageBreak/>
        <w:t xml:space="preserve">                                      C= (Cmin/Cbad) x 60%</w:t>
      </w:r>
    </w:p>
    <w:p w14:paraId="7C50BF8E" w14:textId="77777777" w:rsidR="00D75164" w:rsidRDefault="00D75164">
      <w:pPr>
        <w:pStyle w:val="Standard"/>
        <w:numPr>
          <w:ilvl w:val="0"/>
          <w:numId w:val="32"/>
        </w:numPr>
        <w:jc w:val="both"/>
        <w:rPr>
          <w:bCs/>
          <w:color w:val="ED1C24"/>
          <w:sz w:val="22"/>
          <w:szCs w:val="22"/>
        </w:rPr>
      </w:pPr>
    </w:p>
    <w:p w14:paraId="40D19715" w14:textId="77777777" w:rsidR="00D75164" w:rsidRDefault="00EA3FCC">
      <w:pPr>
        <w:pStyle w:val="Standard"/>
        <w:numPr>
          <w:ilvl w:val="0"/>
          <w:numId w:val="13"/>
        </w:numPr>
        <w:jc w:val="both"/>
      </w:pPr>
      <w:r>
        <w:rPr>
          <w:bCs/>
          <w:color w:val="000000"/>
          <w:sz w:val="22"/>
          <w:szCs w:val="22"/>
        </w:rPr>
        <w:t>gdzie:</w:t>
      </w:r>
    </w:p>
    <w:p w14:paraId="439DDB11" w14:textId="77777777" w:rsidR="00D75164" w:rsidRDefault="00EA3FCC">
      <w:pPr>
        <w:pStyle w:val="Standard"/>
        <w:numPr>
          <w:ilvl w:val="0"/>
          <w:numId w:val="13"/>
        </w:numPr>
        <w:jc w:val="both"/>
      </w:pPr>
      <w:r>
        <w:rPr>
          <w:bCs/>
          <w:color w:val="000000"/>
          <w:sz w:val="22"/>
          <w:szCs w:val="22"/>
        </w:rPr>
        <w:t>1% - 1 punkt</w:t>
      </w:r>
    </w:p>
    <w:p w14:paraId="19E9FE3C" w14:textId="77777777" w:rsidR="00D75164" w:rsidRDefault="00D75164">
      <w:pPr>
        <w:pStyle w:val="Standard"/>
        <w:numPr>
          <w:ilvl w:val="0"/>
          <w:numId w:val="13"/>
        </w:numPr>
        <w:jc w:val="both"/>
        <w:rPr>
          <w:bCs/>
          <w:color w:val="000000"/>
          <w:sz w:val="22"/>
          <w:szCs w:val="22"/>
        </w:rPr>
      </w:pPr>
    </w:p>
    <w:p w14:paraId="40CAFC38" w14:textId="77777777" w:rsidR="00D75164" w:rsidRDefault="00EA3FCC">
      <w:pPr>
        <w:pStyle w:val="Standard"/>
        <w:numPr>
          <w:ilvl w:val="0"/>
          <w:numId w:val="13"/>
        </w:numPr>
        <w:jc w:val="both"/>
      </w:pPr>
      <w:r>
        <w:rPr>
          <w:bCs/>
          <w:color w:val="000000"/>
          <w:sz w:val="22"/>
          <w:szCs w:val="22"/>
        </w:rPr>
        <w:t>C – ilość punktów przyznana ofercie badanej</w:t>
      </w:r>
    </w:p>
    <w:p w14:paraId="463AC191" w14:textId="77777777" w:rsidR="00D75164" w:rsidRDefault="00D75164">
      <w:pPr>
        <w:pStyle w:val="Standard"/>
        <w:jc w:val="both"/>
        <w:rPr>
          <w:bCs/>
          <w:color w:val="000000"/>
          <w:sz w:val="22"/>
          <w:szCs w:val="22"/>
        </w:rPr>
      </w:pPr>
    </w:p>
    <w:p w14:paraId="5720AD9E" w14:textId="77777777" w:rsidR="00D75164" w:rsidRDefault="00EA3FCC">
      <w:pPr>
        <w:pStyle w:val="Standard"/>
        <w:numPr>
          <w:ilvl w:val="0"/>
          <w:numId w:val="13"/>
        </w:numPr>
        <w:jc w:val="both"/>
      </w:pPr>
      <w:r>
        <w:rPr>
          <w:bCs/>
          <w:color w:val="000000"/>
          <w:sz w:val="22"/>
          <w:szCs w:val="22"/>
        </w:rPr>
        <w:t>C min –najniższa cena spośród wszystkich ofert niepodlegających odrzuceniu.</w:t>
      </w:r>
    </w:p>
    <w:p w14:paraId="1BB16D5A" w14:textId="77777777" w:rsidR="00D75164" w:rsidRDefault="00D75164">
      <w:pPr>
        <w:pStyle w:val="Standard"/>
        <w:jc w:val="both"/>
        <w:rPr>
          <w:bCs/>
          <w:color w:val="000000"/>
          <w:sz w:val="22"/>
          <w:szCs w:val="22"/>
        </w:rPr>
      </w:pPr>
    </w:p>
    <w:p w14:paraId="00BCDF34" w14:textId="77777777" w:rsidR="00D75164" w:rsidRDefault="00EA3FCC">
      <w:pPr>
        <w:pStyle w:val="Standard"/>
        <w:numPr>
          <w:ilvl w:val="0"/>
          <w:numId w:val="13"/>
        </w:numPr>
        <w:jc w:val="both"/>
      </w:pPr>
      <w:r>
        <w:rPr>
          <w:bCs/>
          <w:color w:val="000000"/>
          <w:sz w:val="22"/>
          <w:szCs w:val="22"/>
        </w:rPr>
        <w:t>C bad – cena brutto oferty badanej</w:t>
      </w:r>
    </w:p>
    <w:p w14:paraId="68CB88A2" w14:textId="77777777" w:rsidR="00D75164" w:rsidRDefault="00D75164">
      <w:pPr>
        <w:pStyle w:val="Standard"/>
        <w:jc w:val="both"/>
        <w:rPr>
          <w:bCs/>
          <w:color w:val="000000"/>
          <w:sz w:val="22"/>
          <w:szCs w:val="22"/>
        </w:rPr>
      </w:pPr>
    </w:p>
    <w:p w14:paraId="63459846" w14:textId="77777777" w:rsidR="00D75164" w:rsidRDefault="00EA3FCC">
      <w:pPr>
        <w:pStyle w:val="Standard"/>
        <w:numPr>
          <w:ilvl w:val="0"/>
          <w:numId w:val="13"/>
        </w:numPr>
        <w:tabs>
          <w:tab w:val="left" w:pos="0"/>
        </w:tabs>
        <w:ind w:left="0" w:firstLine="0"/>
        <w:jc w:val="both"/>
      </w:pPr>
      <w:r>
        <w:rPr>
          <w:bCs/>
          <w:color w:val="000000"/>
          <w:sz w:val="22"/>
          <w:szCs w:val="22"/>
        </w:rPr>
        <w:t xml:space="preserve">b) Kryterium nr 2 (K2) - </w:t>
      </w:r>
      <w:r>
        <w:rPr>
          <w:b/>
          <w:bCs/>
          <w:color w:val="000000"/>
          <w:sz w:val="22"/>
          <w:szCs w:val="22"/>
        </w:rPr>
        <w:t>Oferowana częstotliwość mycia pojemników do zbiórki odpadów w miesiącu lipcu i/lub wrześniu – 20 %.</w:t>
      </w:r>
    </w:p>
    <w:p w14:paraId="7FEFB089" w14:textId="77777777" w:rsidR="00D75164" w:rsidRDefault="00D75164">
      <w:pPr>
        <w:pStyle w:val="Akapitzlist"/>
        <w:jc w:val="both"/>
        <w:rPr>
          <w:bCs/>
          <w:color w:val="000000"/>
          <w:sz w:val="22"/>
          <w:szCs w:val="22"/>
        </w:rPr>
      </w:pPr>
    </w:p>
    <w:p w14:paraId="29546252" w14:textId="77777777" w:rsidR="00D75164" w:rsidRDefault="00EA3FCC">
      <w:pPr>
        <w:pStyle w:val="Standard"/>
        <w:numPr>
          <w:ilvl w:val="0"/>
          <w:numId w:val="13"/>
        </w:numPr>
        <w:tabs>
          <w:tab w:val="left" w:pos="0"/>
        </w:tabs>
        <w:ind w:left="0" w:firstLine="0"/>
        <w:jc w:val="both"/>
      </w:pPr>
      <w:r>
        <w:rPr>
          <w:bCs/>
          <w:color w:val="000000"/>
          <w:sz w:val="22"/>
          <w:szCs w:val="22"/>
        </w:rPr>
        <w:t>Przyznanie ilości punktów poszczególnym ofertom za to kryterium odbywać się będzie według zasady:</w:t>
      </w:r>
    </w:p>
    <w:p w14:paraId="254CA2A8" w14:textId="77777777" w:rsidR="00D75164" w:rsidRDefault="00D75164">
      <w:pPr>
        <w:pStyle w:val="Akapitzlist"/>
        <w:jc w:val="both"/>
        <w:rPr>
          <w:bCs/>
          <w:color w:val="000000"/>
          <w:sz w:val="22"/>
          <w:szCs w:val="22"/>
        </w:rPr>
      </w:pPr>
    </w:p>
    <w:p w14:paraId="0808C9B9" w14:textId="77777777" w:rsidR="00D75164" w:rsidRDefault="00EA3FCC">
      <w:pPr>
        <w:pStyle w:val="Standard"/>
        <w:numPr>
          <w:ilvl w:val="0"/>
          <w:numId w:val="13"/>
        </w:numPr>
        <w:tabs>
          <w:tab w:val="left" w:pos="0"/>
        </w:tabs>
        <w:ind w:left="0" w:firstLine="0"/>
        <w:jc w:val="both"/>
      </w:pPr>
      <w:r>
        <w:rPr>
          <w:bCs/>
          <w:color w:val="000000"/>
          <w:sz w:val="22"/>
          <w:szCs w:val="22"/>
        </w:rPr>
        <w:t>Wykonawca, który zaoferuje we wskazanym terminie mycie pojemników do zbiórki odpadów z częstotliwością :</w:t>
      </w:r>
    </w:p>
    <w:p w14:paraId="542F64A5" w14:textId="77777777" w:rsidR="00D75164" w:rsidRDefault="00D75164">
      <w:pPr>
        <w:pStyle w:val="Standard"/>
        <w:numPr>
          <w:ilvl w:val="0"/>
          <w:numId w:val="13"/>
        </w:numPr>
        <w:tabs>
          <w:tab w:val="left" w:pos="0"/>
        </w:tabs>
        <w:ind w:left="0" w:firstLine="0"/>
        <w:jc w:val="both"/>
        <w:rPr>
          <w:bCs/>
          <w:color w:val="000000"/>
          <w:sz w:val="22"/>
          <w:szCs w:val="22"/>
        </w:rPr>
      </w:pPr>
    </w:p>
    <w:tbl>
      <w:tblPr>
        <w:tblW w:w="4584" w:type="dxa"/>
        <w:tblInd w:w="1956" w:type="dxa"/>
        <w:tblLayout w:type="fixed"/>
        <w:tblCellMar>
          <w:left w:w="10" w:type="dxa"/>
          <w:right w:w="10" w:type="dxa"/>
        </w:tblCellMar>
        <w:tblLook w:val="0000" w:firstRow="0" w:lastRow="0" w:firstColumn="0" w:lastColumn="0" w:noHBand="0" w:noVBand="0"/>
      </w:tblPr>
      <w:tblGrid>
        <w:gridCol w:w="2293"/>
        <w:gridCol w:w="2291"/>
      </w:tblGrid>
      <w:tr w:rsidR="00D75164" w14:paraId="3549A8BD" w14:textId="77777777">
        <w:tc>
          <w:tcPr>
            <w:tcW w:w="22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34EEC0" w14:textId="77777777" w:rsidR="00D75164" w:rsidRDefault="00EA3FCC">
            <w:pPr>
              <w:pStyle w:val="Standard"/>
              <w:widowControl w:val="0"/>
              <w:numPr>
                <w:ilvl w:val="0"/>
                <w:numId w:val="13"/>
              </w:numPr>
              <w:jc w:val="both"/>
            </w:pPr>
            <w:r>
              <w:rPr>
                <w:bCs/>
                <w:color w:val="000000"/>
                <w:sz w:val="22"/>
                <w:szCs w:val="22"/>
              </w:rPr>
              <w:t>Lipiec /punktowane/</w:t>
            </w:r>
          </w:p>
        </w:tc>
        <w:tc>
          <w:tcPr>
            <w:tcW w:w="2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B8094D" w14:textId="77777777" w:rsidR="00D75164" w:rsidRDefault="00EA3FCC">
            <w:pPr>
              <w:pStyle w:val="Standard"/>
              <w:widowControl w:val="0"/>
              <w:numPr>
                <w:ilvl w:val="0"/>
                <w:numId w:val="13"/>
              </w:numPr>
              <w:jc w:val="both"/>
            </w:pPr>
            <w:r>
              <w:rPr>
                <w:b/>
                <w:bCs/>
                <w:color w:val="000000"/>
                <w:sz w:val="22"/>
                <w:szCs w:val="22"/>
              </w:rPr>
              <w:t>otrzyma 10% - tj. 10 pkt</w:t>
            </w:r>
          </w:p>
        </w:tc>
      </w:tr>
      <w:tr w:rsidR="00D75164" w14:paraId="4CA3B776" w14:textId="77777777">
        <w:tc>
          <w:tcPr>
            <w:tcW w:w="22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DB255D" w14:textId="77777777" w:rsidR="00D75164" w:rsidRDefault="00EA3FCC">
            <w:pPr>
              <w:pStyle w:val="Standard"/>
              <w:widowControl w:val="0"/>
              <w:numPr>
                <w:ilvl w:val="0"/>
                <w:numId w:val="13"/>
              </w:numPr>
              <w:jc w:val="both"/>
            </w:pPr>
            <w:r>
              <w:rPr>
                <w:bCs/>
                <w:color w:val="000000"/>
                <w:sz w:val="22"/>
                <w:szCs w:val="22"/>
              </w:rPr>
              <w:t>Wrzesień /punktowane/</w:t>
            </w:r>
          </w:p>
        </w:tc>
        <w:tc>
          <w:tcPr>
            <w:tcW w:w="22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353E4C" w14:textId="77777777" w:rsidR="00D75164" w:rsidRDefault="00EA3FCC">
            <w:pPr>
              <w:pStyle w:val="Standard"/>
              <w:widowControl w:val="0"/>
              <w:numPr>
                <w:ilvl w:val="0"/>
                <w:numId w:val="13"/>
              </w:numPr>
              <w:jc w:val="both"/>
            </w:pPr>
            <w:r>
              <w:rPr>
                <w:b/>
                <w:bCs/>
                <w:color w:val="000000"/>
                <w:sz w:val="22"/>
                <w:szCs w:val="22"/>
              </w:rPr>
              <w:t>otrzyma 10% - tj. 10 pkt</w:t>
            </w:r>
          </w:p>
        </w:tc>
      </w:tr>
    </w:tbl>
    <w:p w14:paraId="3FC1F924" w14:textId="77777777" w:rsidR="00D75164" w:rsidRDefault="00D75164">
      <w:pPr>
        <w:pStyle w:val="Standard"/>
        <w:numPr>
          <w:ilvl w:val="0"/>
          <w:numId w:val="13"/>
        </w:numPr>
        <w:jc w:val="both"/>
        <w:rPr>
          <w:bCs/>
          <w:color w:val="ED1C24"/>
          <w:sz w:val="22"/>
          <w:szCs w:val="22"/>
        </w:rPr>
      </w:pPr>
    </w:p>
    <w:p w14:paraId="0F7FBAAA" w14:textId="77777777" w:rsidR="00D75164" w:rsidRDefault="00EA3FCC">
      <w:pPr>
        <w:pStyle w:val="Standard"/>
        <w:numPr>
          <w:ilvl w:val="0"/>
          <w:numId w:val="13"/>
        </w:numPr>
        <w:jc w:val="both"/>
      </w:pPr>
      <w:r>
        <w:rPr>
          <w:bCs/>
          <w:color w:val="000000"/>
          <w:sz w:val="22"/>
          <w:szCs w:val="22"/>
        </w:rPr>
        <w:t>Jeśli wykonawca nie wyrazi woli określonej tym kryterium, otrzyma 0% - 0 punktów.</w:t>
      </w:r>
    </w:p>
    <w:p w14:paraId="3228C468" w14:textId="77777777" w:rsidR="00D75164" w:rsidRDefault="00D75164">
      <w:pPr>
        <w:pStyle w:val="Standard"/>
        <w:numPr>
          <w:ilvl w:val="0"/>
          <w:numId w:val="13"/>
        </w:numPr>
        <w:jc w:val="both"/>
        <w:rPr>
          <w:bCs/>
          <w:color w:val="000000"/>
          <w:sz w:val="22"/>
          <w:szCs w:val="22"/>
        </w:rPr>
      </w:pPr>
    </w:p>
    <w:p w14:paraId="6103898B" w14:textId="77777777" w:rsidR="00D75164" w:rsidRDefault="00EA3FCC">
      <w:pPr>
        <w:pStyle w:val="Standard"/>
        <w:numPr>
          <w:ilvl w:val="0"/>
          <w:numId w:val="33"/>
        </w:numPr>
        <w:tabs>
          <w:tab w:val="left" w:pos="0"/>
        </w:tabs>
        <w:ind w:left="0" w:firstLine="0"/>
        <w:jc w:val="both"/>
      </w:pPr>
      <w:r>
        <w:rPr>
          <w:bCs/>
          <w:color w:val="000000"/>
          <w:sz w:val="22"/>
          <w:szCs w:val="22"/>
        </w:rPr>
        <w:t xml:space="preserve">c) Kryterium nr 3 (K3) - </w:t>
      </w:r>
      <w:r>
        <w:rPr>
          <w:b/>
          <w:bCs/>
          <w:color w:val="000000"/>
          <w:sz w:val="22"/>
          <w:szCs w:val="22"/>
        </w:rPr>
        <w:t>czas realizacji reklamacji – 20%</w:t>
      </w:r>
    </w:p>
    <w:p w14:paraId="5FC08970" w14:textId="77777777" w:rsidR="00D75164" w:rsidRDefault="00D75164">
      <w:pPr>
        <w:pStyle w:val="Standard"/>
        <w:tabs>
          <w:tab w:val="left" w:pos="0"/>
        </w:tabs>
        <w:jc w:val="both"/>
        <w:rPr>
          <w:b/>
          <w:bCs/>
          <w:color w:val="000000"/>
          <w:sz w:val="22"/>
          <w:szCs w:val="22"/>
        </w:rPr>
      </w:pPr>
    </w:p>
    <w:p w14:paraId="786575C3" w14:textId="77777777" w:rsidR="00D75164" w:rsidRDefault="00EA3FCC">
      <w:pPr>
        <w:pStyle w:val="Standard"/>
        <w:tabs>
          <w:tab w:val="left" w:pos="0"/>
        </w:tabs>
        <w:jc w:val="both"/>
      </w:pPr>
      <w:r>
        <w:rPr>
          <w:color w:val="000000"/>
          <w:sz w:val="22"/>
          <w:szCs w:val="22"/>
        </w:rPr>
        <w:t>Realizacja reklamacji odbioru odpadów  w terminie do 3 dni roboczych – 20 pkt</w:t>
      </w:r>
    </w:p>
    <w:p w14:paraId="67639F24" w14:textId="77777777" w:rsidR="00D75164" w:rsidRDefault="00EA3FCC">
      <w:pPr>
        <w:pStyle w:val="Standard"/>
        <w:tabs>
          <w:tab w:val="left" w:pos="0"/>
        </w:tabs>
        <w:jc w:val="both"/>
      </w:pPr>
      <w:r>
        <w:rPr>
          <w:color w:val="000000"/>
          <w:sz w:val="22"/>
          <w:szCs w:val="22"/>
        </w:rPr>
        <w:t>Realizacja reklamacji odbioru odpadów  w terminie do 7 dni roboczych – 10 pkt</w:t>
      </w:r>
    </w:p>
    <w:p w14:paraId="73DD1818" w14:textId="77777777" w:rsidR="00D75164" w:rsidRDefault="00EA3FCC">
      <w:pPr>
        <w:pStyle w:val="Standard"/>
        <w:tabs>
          <w:tab w:val="left" w:pos="0"/>
        </w:tabs>
        <w:jc w:val="both"/>
      </w:pPr>
      <w:r>
        <w:rPr>
          <w:color w:val="000000"/>
          <w:sz w:val="22"/>
          <w:szCs w:val="22"/>
        </w:rPr>
        <w:t>Realizacja reklamacji odbioru odpadów  w terminie powyżej 7 dni roboczych – 0 pkt</w:t>
      </w:r>
    </w:p>
    <w:p w14:paraId="03F23FC4" w14:textId="77777777" w:rsidR="00D75164" w:rsidRDefault="00D75164">
      <w:pPr>
        <w:pStyle w:val="Standard"/>
        <w:numPr>
          <w:ilvl w:val="0"/>
          <w:numId w:val="13"/>
        </w:numPr>
        <w:tabs>
          <w:tab w:val="left" w:pos="0"/>
        </w:tabs>
        <w:ind w:left="0" w:firstLine="0"/>
        <w:jc w:val="both"/>
        <w:rPr>
          <w:bCs/>
          <w:color w:val="ED1C24"/>
          <w:sz w:val="22"/>
          <w:szCs w:val="22"/>
        </w:rPr>
      </w:pPr>
    </w:p>
    <w:p w14:paraId="7F84FD2B" w14:textId="77777777" w:rsidR="00D75164" w:rsidRDefault="00EA3FCC">
      <w:pPr>
        <w:pStyle w:val="Standard"/>
        <w:numPr>
          <w:ilvl w:val="0"/>
          <w:numId w:val="13"/>
        </w:numPr>
        <w:tabs>
          <w:tab w:val="left" w:pos="0"/>
        </w:tabs>
        <w:ind w:left="0" w:firstLine="0"/>
        <w:jc w:val="both"/>
      </w:pPr>
      <w:r>
        <w:rPr>
          <w:bCs/>
          <w:color w:val="000000"/>
          <w:sz w:val="22"/>
          <w:szCs w:val="22"/>
        </w:rPr>
        <w:t>Ocena punktowa przyznana danej ofercie jest sumą punktów przyznanych w ramach poszczególnych kryteriów:</w:t>
      </w:r>
    </w:p>
    <w:p w14:paraId="2BF158F4" w14:textId="77777777" w:rsidR="00D75164" w:rsidRDefault="00EA3FCC">
      <w:pPr>
        <w:pStyle w:val="Standard"/>
        <w:numPr>
          <w:ilvl w:val="4"/>
          <w:numId w:val="13"/>
        </w:numPr>
        <w:jc w:val="both"/>
      </w:pPr>
      <w:r>
        <w:rPr>
          <w:b/>
          <w:bCs/>
          <w:color w:val="000000"/>
          <w:sz w:val="22"/>
          <w:szCs w:val="22"/>
        </w:rPr>
        <w:t xml:space="preserve">                                                                                        K=K1+K2+K3</w:t>
      </w:r>
    </w:p>
    <w:p w14:paraId="64EE45B5" w14:textId="77777777" w:rsidR="00D75164" w:rsidRDefault="00EA3FCC">
      <w:pPr>
        <w:pStyle w:val="Standard"/>
        <w:numPr>
          <w:ilvl w:val="0"/>
          <w:numId w:val="13"/>
        </w:numPr>
        <w:jc w:val="both"/>
      </w:pPr>
      <w:r>
        <w:rPr>
          <w:bCs/>
          <w:color w:val="000000"/>
          <w:sz w:val="22"/>
          <w:szCs w:val="22"/>
        </w:rPr>
        <w:t>gdzie:</w:t>
      </w:r>
    </w:p>
    <w:p w14:paraId="23F50C05" w14:textId="77777777" w:rsidR="00D75164" w:rsidRDefault="00EA3FCC">
      <w:pPr>
        <w:pStyle w:val="Standard"/>
        <w:numPr>
          <w:ilvl w:val="0"/>
          <w:numId w:val="13"/>
        </w:numPr>
        <w:jc w:val="both"/>
      </w:pPr>
      <w:r>
        <w:rPr>
          <w:bCs/>
          <w:color w:val="000000"/>
          <w:sz w:val="22"/>
          <w:szCs w:val="22"/>
        </w:rPr>
        <w:t>K1 - Kryterium nr 1</w:t>
      </w:r>
    </w:p>
    <w:p w14:paraId="0ADAD870" w14:textId="77777777" w:rsidR="00D75164" w:rsidRDefault="00EA3FCC">
      <w:pPr>
        <w:pStyle w:val="Standard"/>
        <w:numPr>
          <w:ilvl w:val="0"/>
          <w:numId w:val="13"/>
        </w:numPr>
        <w:jc w:val="both"/>
      </w:pPr>
      <w:r>
        <w:rPr>
          <w:bCs/>
          <w:color w:val="000000"/>
          <w:sz w:val="22"/>
          <w:szCs w:val="22"/>
        </w:rPr>
        <w:t>K2 - Kryterium nr 2</w:t>
      </w:r>
    </w:p>
    <w:p w14:paraId="08ADF225" w14:textId="77777777" w:rsidR="00D75164" w:rsidRDefault="00EA3FCC">
      <w:pPr>
        <w:pStyle w:val="Standard"/>
        <w:numPr>
          <w:ilvl w:val="0"/>
          <w:numId w:val="13"/>
        </w:numPr>
        <w:jc w:val="both"/>
      </w:pPr>
      <w:r>
        <w:rPr>
          <w:bCs/>
          <w:color w:val="000000"/>
          <w:sz w:val="22"/>
          <w:szCs w:val="22"/>
        </w:rPr>
        <w:t>K3 –Kryterium nr 3</w:t>
      </w:r>
    </w:p>
    <w:p w14:paraId="142F246D" w14:textId="77777777" w:rsidR="00D75164" w:rsidRDefault="00D75164">
      <w:pPr>
        <w:pStyle w:val="Standard"/>
        <w:jc w:val="both"/>
        <w:rPr>
          <w:color w:val="ED1C24"/>
          <w:sz w:val="22"/>
          <w:szCs w:val="22"/>
        </w:rPr>
      </w:pPr>
    </w:p>
    <w:p w14:paraId="6F9518CD" w14:textId="77777777" w:rsidR="00D75164" w:rsidRDefault="00EA3FCC">
      <w:pPr>
        <w:pStyle w:val="Standard"/>
        <w:numPr>
          <w:ilvl w:val="0"/>
          <w:numId w:val="13"/>
        </w:numPr>
        <w:jc w:val="both"/>
      </w:pPr>
      <w:r>
        <w:rPr>
          <w:color w:val="000000"/>
          <w:sz w:val="22"/>
          <w:szCs w:val="22"/>
        </w:rPr>
        <w:t>5.    Za najkorzystniejszą zostanie uznana oferta z najwyższą łączna ilością punktów.</w:t>
      </w:r>
    </w:p>
    <w:p w14:paraId="45E55AF2" w14:textId="77777777" w:rsidR="00D75164" w:rsidRDefault="00EA3FCC">
      <w:pPr>
        <w:pStyle w:val="Standard"/>
        <w:jc w:val="both"/>
      </w:pPr>
      <w:r>
        <w:rPr>
          <w:color w:val="000000"/>
          <w:sz w:val="22"/>
          <w:szCs w:val="22"/>
        </w:rPr>
        <w:t>6.    Zamawiający dokona wyboru Wykonawcy spośród Wykonawców niewykluczonych z postępowania</w:t>
      </w:r>
    </w:p>
    <w:p w14:paraId="0ADED41A" w14:textId="77777777" w:rsidR="00D75164" w:rsidRDefault="00EA3FCC">
      <w:pPr>
        <w:pStyle w:val="Standard"/>
        <w:jc w:val="both"/>
      </w:pPr>
      <w:r>
        <w:rPr>
          <w:color w:val="000000"/>
          <w:sz w:val="22"/>
          <w:szCs w:val="22"/>
        </w:rPr>
        <w:t xml:space="preserve">       i których oferty nie podlegają odrzuceniu.</w:t>
      </w:r>
    </w:p>
    <w:p w14:paraId="217BA949" w14:textId="77777777" w:rsidR="00D75164" w:rsidRDefault="00EA3FCC">
      <w:pPr>
        <w:pStyle w:val="Standard"/>
        <w:jc w:val="both"/>
      </w:pPr>
      <w:r>
        <w:rPr>
          <w:color w:val="000000"/>
          <w:sz w:val="22"/>
          <w:szCs w:val="22"/>
        </w:rPr>
        <w:t>7.   Zamówienie zostanie udzielone Wykonawcy, którego oferta odpowiada zasadom określonym w ustawie</w:t>
      </w:r>
    </w:p>
    <w:p w14:paraId="201A2612" w14:textId="77777777" w:rsidR="00D75164" w:rsidRDefault="00EA3FCC">
      <w:pPr>
        <w:pStyle w:val="Standard"/>
        <w:jc w:val="both"/>
      </w:pPr>
      <w:r>
        <w:rPr>
          <w:color w:val="000000"/>
          <w:sz w:val="22"/>
          <w:szCs w:val="22"/>
        </w:rPr>
        <w:t xml:space="preserve">       Prawo zamówień publicznych, niniejszej specyfikacji oraz uzna ją za najkorzystniejszą.</w:t>
      </w:r>
    </w:p>
    <w:p w14:paraId="26333E22" w14:textId="77777777" w:rsidR="00D75164" w:rsidRDefault="00EA3FCC">
      <w:pPr>
        <w:pStyle w:val="Standard"/>
        <w:jc w:val="both"/>
      </w:pPr>
      <w:r>
        <w:rPr>
          <w:color w:val="000000"/>
          <w:sz w:val="22"/>
          <w:szCs w:val="22"/>
        </w:rPr>
        <w:t>8.   Zamawiający niezwłocznie po wyborze najkorzystniejszej oferty poinformuje równocześnie wszystkich</w:t>
      </w:r>
    </w:p>
    <w:p w14:paraId="16E35DAB" w14:textId="77777777" w:rsidR="00D75164" w:rsidRDefault="00EA3FCC">
      <w:pPr>
        <w:pStyle w:val="Standard"/>
        <w:jc w:val="both"/>
      </w:pPr>
      <w:r>
        <w:rPr>
          <w:color w:val="000000"/>
          <w:sz w:val="22"/>
          <w:szCs w:val="22"/>
        </w:rPr>
        <w:t xml:space="preserve">      Wykonawców, którzy złożyli oferty o:</w:t>
      </w:r>
    </w:p>
    <w:p w14:paraId="2B8D2F41" w14:textId="77777777" w:rsidR="00D75164" w:rsidRDefault="00EA3FCC">
      <w:pPr>
        <w:pStyle w:val="Standard"/>
        <w:ind w:left="340"/>
        <w:jc w:val="both"/>
      </w:pPr>
      <w:r>
        <w:rPr>
          <w:color w:val="000000"/>
          <w:sz w:val="22"/>
          <w:szCs w:val="22"/>
        </w:rPr>
        <w:t>8.1. Wyborze najkorzystniejszej oferty, podając nazwę albo imię i nazwisko, siedzibę albo miejsce zamieszkania, jeżeli jest miejscem wykonywania działalności Wykonawcy, którego ofertę wybrano oraz nazwy i albo imiona i nazwiska siedziby albo miejsca zamieszkania, jeżeli są miejscami wykonywania działalności wykonawców , którzy złożyli oferty a także punktację przyznana ofertom w każdym kryterium oceny ofert i łączną punktację.</w:t>
      </w:r>
    </w:p>
    <w:p w14:paraId="625AAB0D" w14:textId="77777777" w:rsidR="00D75164" w:rsidRDefault="00EA3FCC">
      <w:pPr>
        <w:pStyle w:val="Standard"/>
        <w:ind w:left="340"/>
        <w:jc w:val="both"/>
      </w:pPr>
      <w:r>
        <w:rPr>
          <w:color w:val="000000"/>
          <w:sz w:val="22"/>
          <w:szCs w:val="22"/>
        </w:rPr>
        <w:t>8.2.Wykonawcach, których oferty zostały odrzucone</w:t>
      </w:r>
    </w:p>
    <w:p w14:paraId="4B60F4C7" w14:textId="77777777" w:rsidR="00D75164" w:rsidRDefault="00EA3FCC">
      <w:pPr>
        <w:pStyle w:val="Standard"/>
        <w:ind w:left="340"/>
        <w:jc w:val="both"/>
      </w:pPr>
      <w:r>
        <w:rPr>
          <w:color w:val="000000"/>
          <w:sz w:val="22"/>
          <w:szCs w:val="22"/>
        </w:rPr>
        <w:t>- podając uzasadnienie faktyczne i prawne.</w:t>
      </w:r>
    </w:p>
    <w:p w14:paraId="619B5513" w14:textId="77777777" w:rsidR="00D75164" w:rsidRDefault="00EA3FCC">
      <w:pPr>
        <w:pStyle w:val="Standard"/>
        <w:jc w:val="both"/>
      </w:pPr>
      <w:r>
        <w:rPr>
          <w:color w:val="000000"/>
          <w:sz w:val="22"/>
          <w:szCs w:val="22"/>
        </w:rPr>
        <w:t>9.   Zamawiający udostępnia niezwłocznie informacje o których mowa w pkt.8.1. na stronie internetowej</w:t>
      </w:r>
    </w:p>
    <w:p w14:paraId="1F1BB17D" w14:textId="77777777" w:rsidR="00D75164" w:rsidRDefault="00EA3FCC">
      <w:pPr>
        <w:pStyle w:val="Standard"/>
        <w:jc w:val="both"/>
      </w:pPr>
      <w:r>
        <w:rPr>
          <w:color w:val="000000"/>
          <w:sz w:val="22"/>
          <w:szCs w:val="22"/>
        </w:rPr>
        <w:t xml:space="preserve">      prowadzonego postępowania.  </w:t>
      </w:r>
    </w:p>
    <w:p w14:paraId="0474DE5B" w14:textId="77777777" w:rsidR="00D75164" w:rsidRDefault="00EA3FCC">
      <w:pPr>
        <w:pStyle w:val="Standard"/>
        <w:spacing w:line="276" w:lineRule="auto"/>
        <w:jc w:val="both"/>
      </w:pPr>
      <w:r>
        <w:rPr>
          <w:rFonts w:eastAsia="Arial" w:cs="Times New Roman"/>
          <w:b/>
          <w:bCs/>
          <w:color w:val="000000"/>
          <w:sz w:val="22"/>
          <w:szCs w:val="22"/>
        </w:rPr>
        <w:lastRenderedPageBreak/>
        <w:t>10. W zawiadomieniu wysłanym do wykonawcy, którego oferta została wybrana, Zamawiający określi</w:t>
      </w:r>
    </w:p>
    <w:p w14:paraId="128309A6" w14:textId="77777777" w:rsidR="00D75164" w:rsidRDefault="00EA3FCC">
      <w:pPr>
        <w:pStyle w:val="Standard"/>
        <w:spacing w:line="276" w:lineRule="auto"/>
        <w:jc w:val="both"/>
      </w:pPr>
      <w:r>
        <w:rPr>
          <w:rFonts w:eastAsia="Arial" w:cs="Times New Roman"/>
          <w:b/>
          <w:bCs/>
          <w:color w:val="000000"/>
          <w:sz w:val="22"/>
          <w:szCs w:val="22"/>
        </w:rPr>
        <w:t xml:space="preserve">       termin i miejsce zawarcia umowy.</w:t>
      </w:r>
    </w:p>
    <w:p w14:paraId="4815EECF" w14:textId="77777777" w:rsidR="00D75164" w:rsidRDefault="00D75164">
      <w:pPr>
        <w:pStyle w:val="Standard"/>
        <w:spacing w:line="276" w:lineRule="auto"/>
        <w:jc w:val="both"/>
        <w:rPr>
          <w:rFonts w:eastAsia="Arial" w:cs="Times New Roman"/>
          <w:b/>
          <w:bCs/>
          <w:color w:val="000000"/>
          <w:sz w:val="22"/>
          <w:szCs w:val="22"/>
        </w:rPr>
      </w:pPr>
    </w:p>
    <w:p w14:paraId="0C775C4F" w14:textId="77777777" w:rsidR="00D75164" w:rsidRDefault="00EA3FCC">
      <w:pPr>
        <w:pStyle w:val="Standard"/>
      </w:pPr>
      <w:r>
        <w:rPr>
          <w:b/>
          <w:sz w:val="22"/>
          <w:szCs w:val="22"/>
        </w:rPr>
        <w:t>XVI. PROJEKTOWANE POSTANOWIENIA UMOWY W SPRAWIE ZAMÓWIENIA PUBLICZNEGO, KTÓRE ZOSTANĄ WPROWADZONE DO TREŚCI UMOWY</w:t>
      </w:r>
    </w:p>
    <w:p w14:paraId="5A1D05C2" w14:textId="77777777" w:rsidR="00D75164" w:rsidRDefault="00D75164">
      <w:pPr>
        <w:pStyle w:val="Standard"/>
        <w:rPr>
          <w:sz w:val="22"/>
          <w:szCs w:val="22"/>
        </w:rPr>
      </w:pPr>
    </w:p>
    <w:p w14:paraId="2672D31F" w14:textId="77777777" w:rsidR="00D75164" w:rsidRDefault="00EA3FCC">
      <w:pPr>
        <w:pStyle w:val="Standard"/>
        <w:jc w:val="both"/>
      </w:pPr>
      <w:r>
        <w:rPr>
          <w:sz w:val="22"/>
          <w:szCs w:val="22"/>
        </w:rPr>
        <w:t xml:space="preserve">1. Projektowane postanowienia umowy w sprawie zamówienia publicznego stanowią </w:t>
      </w:r>
      <w:r>
        <w:rPr>
          <w:b/>
          <w:bCs/>
          <w:color w:val="000000"/>
          <w:sz w:val="22"/>
          <w:szCs w:val="22"/>
        </w:rPr>
        <w:t>załącznik nr 7 do SWZ</w:t>
      </w:r>
    </w:p>
    <w:p w14:paraId="1E1A1877" w14:textId="02AE9B21" w:rsidR="00D75164" w:rsidRDefault="00EA3FCC">
      <w:pPr>
        <w:pStyle w:val="Standard"/>
        <w:jc w:val="both"/>
      </w:pPr>
      <w:r>
        <w:rPr>
          <w:sz w:val="22"/>
          <w:szCs w:val="22"/>
        </w:rPr>
        <w:t>2. Zamawiający przewiduje możliwość dokonania zmian w umow</w:t>
      </w:r>
      <w:r w:rsidR="00B4195A">
        <w:rPr>
          <w:sz w:val="22"/>
          <w:szCs w:val="22"/>
        </w:rPr>
        <w:t>ie</w:t>
      </w:r>
      <w:r>
        <w:rPr>
          <w:sz w:val="22"/>
          <w:szCs w:val="22"/>
        </w:rPr>
        <w:t xml:space="preserve"> na zasadach określonych w </w:t>
      </w:r>
      <w:r w:rsidR="00B4195A">
        <w:rPr>
          <w:sz w:val="22"/>
          <w:szCs w:val="22"/>
        </w:rPr>
        <w:t>projektowanych postanowieniach</w:t>
      </w:r>
      <w:r>
        <w:rPr>
          <w:sz w:val="22"/>
          <w:szCs w:val="22"/>
        </w:rPr>
        <w:t xml:space="preserve"> umowy stanowiący</w:t>
      </w:r>
      <w:r w:rsidR="00B4195A">
        <w:rPr>
          <w:sz w:val="22"/>
          <w:szCs w:val="22"/>
        </w:rPr>
        <w:t>ch</w:t>
      </w:r>
      <w:r>
        <w:rPr>
          <w:b/>
          <w:bCs/>
          <w:color w:val="000000"/>
          <w:sz w:val="22"/>
          <w:szCs w:val="22"/>
        </w:rPr>
        <w:t xml:space="preserve"> załącznik nr 7 do SWZ.</w:t>
      </w:r>
    </w:p>
    <w:p w14:paraId="6A295CA7" w14:textId="77777777" w:rsidR="00D75164" w:rsidRDefault="00EA3FCC">
      <w:pPr>
        <w:pStyle w:val="Standard"/>
        <w:spacing w:line="276" w:lineRule="auto"/>
        <w:jc w:val="both"/>
      </w:pPr>
      <w:r>
        <w:rPr>
          <w:rFonts w:eastAsia="Arial" w:cs="Times New Roman"/>
          <w:b/>
          <w:bCs/>
          <w:color w:val="000000"/>
          <w:sz w:val="22"/>
          <w:szCs w:val="22"/>
        </w:rPr>
        <w:t>3. Złożenie oferty jest jednoznaczne z akceptacją przez Wykonawcę projektowanych postanowień umowy.</w:t>
      </w:r>
    </w:p>
    <w:p w14:paraId="4FD46130" w14:textId="77777777" w:rsidR="00D75164" w:rsidRDefault="00D75164">
      <w:pPr>
        <w:pStyle w:val="Standard"/>
        <w:rPr>
          <w:rFonts w:ascii="Arial" w:hAnsi="Arial"/>
          <w:color w:val="ED1C24"/>
          <w:sz w:val="22"/>
          <w:szCs w:val="22"/>
        </w:rPr>
      </w:pPr>
    </w:p>
    <w:p w14:paraId="21A14535" w14:textId="77777777" w:rsidR="00D75164" w:rsidRDefault="00EA3FCC">
      <w:pPr>
        <w:pStyle w:val="Standard"/>
      </w:pPr>
      <w:r>
        <w:rPr>
          <w:b/>
          <w:color w:val="000000"/>
          <w:sz w:val="22"/>
          <w:szCs w:val="22"/>
        </w:rPr>
        <w:t>XVII. INFORMACJE DOTYCZĄCE ZABEZPIECZENIA NALEŻYTEGO WYKONANIA UMOWY</w:t>
      </w:r>
    </w:p>
    <w:p w14:paraId="42E8C2C4" w14:textId="77777777" w:rsidR="00D75164" w:rsidRDefault="00D75164">
      <w:pPr>
        <w:pStyle w:val="Standard"/>
        <w:jc w:val="both"/>
        <w:rPr>
          <w:color w:val="ED1C24"/>
          <w:sz w:val="22"/>
          <w:szCs w:val="22"/>
        </w:rPr>
      </w:pPr>
    </w:p>
    <w:p w14:paraId="7684C21A" w14:textId="77777777" w:rsidR="00D75164" w:rsidRDefault="00EA3FCC">
      <w:pPr>
        <w:pStyle w:val="Standard"/>
        <w:numPr>
          <w:ilvl w:val="0"/>
          <w:numId w:val="34"/>
        </w:numPr>
        <w:tabs>
          <w:tab w:val="left" w:pos="851"/>
        </w:tabs>
        <w:ind w:left="454" w:hanging="397"/>
        <w:jc w:val="both"/>
      </w:pPr>
      <w:r>
        <w:rPr>
          <w:color w:val="000000"/>
          <w:sz w:val="22"/>
          <w:szCs w:val="22"/>
        </w:rPr>
        <w:t xml:space="preserve">Wykonawca, którego oferta zostanie wybrana jako najkorzystniejsza, przed zawarciem umowy zobowiązany jest wnieść zabezpieczenie należytego wykonania umowy w </w:t>
      </w:r>
      <w:r>
        <w:rPr>
          <w:b/>
          <w:color w:val="000000"/>
          <w:sz w:val="22"/>
          <w:szCs w:val="22"/>
        </w:rPr>
        <w:t xml:space="preserve">wysokości 3% ceny całkowitej </w:t>
      </w:r>
      <w:r>
        <w:rPr>
          <w:color w:val="000000"/>
          <w:sz w:val="22"/>
          <w:szCs w:val="22"/>
        </w:rPr>
        <w:t>podanej w ofercie wnoszone najpóźniej do dnia podpisania umowy.</w:t>
      </w:r>
    </w:p>
    <w:p w14:paraId="5E1744AC" w14:textId="77777777" w:rsidR="00D75164" w:rsidRDefault="00EA3FCC">
      <w:pPr>
        <w:pStyle w:val="Standard"/>
        <w:numPr>
          <w:ilvl w:val="0"/>
          <w:numId w:val="16"/>
        </w:numPr>
        <w:tabs>
          <w:tab w:val="left" w:pos="851"/>
        </w:tabs>
        <w:ind w:left="454" w:hanging="397"/>
        <w:jc w:val="both"/>
      </w:pPr>
      <w:r>
        <w:rPr>
          <w:color w:val="000000"/>
          <w:sz w:val="22"/>
          <w:szCs w:val="22"/>
        </w:rPr>
        <w:t>Zabezpieczenie służy pokryciu roszczeń z tytułu niewykonania lub nienależytego wykonania umowy.</w:t>
      </w:r>
    </w:p>
    <w:p w14:paraId="3DB2639C" w14:textId="77777777" w:rsidR="00D75164" w:rsidRDefault="00EA3FCC">
      <w:pPr>
        <w:pStyle w:val="Standard"/>
        <w:numPr>
          <w:ilvl w:val="0"/>
          <w:numId w:val="16"/>
        </w:numPr>
        <w:tabs>
          <w:tab w:val="left" w:pos="851"/>
        </w:tabs>
        <w:ind w:left="454" w:hanging="397"/>
        <w:jc w:val="both"/>
      </w:pPr>
      <w:r>
        <w:rPr>
          <w:color w:val="000000"/>
          <w:sz w:val="22"/>
          <w:szCs w:val="22"/>
        </w:rPr>
        <w:t>Zabezpieczenie może być wnoszone według wyboru wykonawcy w jednej lub w kilku następujących formach:</w:t>
      </w:r>
    </w:p>
    <w:p w14:paraId="7FA42B70" w14:textId="77777777" w:rsidR="00D75164" w:rsidRDefault="00EA3FCC">
      <w:pPr>
        <w:pStyle w:val="Standard"/>
        <w:ind w:left="454"/>
        <w:jc w:val="both"/>
      </w:pPr>
      <w:r>
        <w:rPr>
          <w:color w:val="000000"/>
          <w:sz w:val="22"/>
          <w:szCs w:val="22"/>
        </w:rPr>
        <w:t>1) pieniądzu;</w:t>
      </w:r>
    </w:p>
    <w:p w14:paraId="58236ABC" w14:textId="77777777" w:rsidR="00D75164" w:rsidRDefault="00EA3FCC">
      <w:pPr>
        <w:pStyle w:val="Standard"/>
        <w:ind w:left="454"/>
        <w:jc w:val="both"/>
      </w:pPr>
      <w:r>
        <w:rPr>
          <w:color w:val="000000"/>
          <w:sz w:val="22"/>
          <w:szCs w:val="22"/>
        </w:rPr>
        <w:t>2) poręczeniach bankowych lub poręczeniach spółdzielczej kasy oszczędnościowo-kredytowej, z tym że zobowiązanie kasy jest zawsze zobowiązaniem pieniężnym;</w:t>
      </w:r>
    </w:p>
    <w:p w14:paraId="61C2A2A9" w14:textId="77777777" w:rsidR="00D75164" w:rsidRDefault="00EA3FCC">
      <w:pPr>
        <w:pStyle w:val="Standard"/>
        <w:ind w:left="454"/>
        <w:jc w:val="both"/>
      </w:pPr>
      <w:r>
        <w:rPr>
          <w:color w:val="000000"/>
          <w:sz w:val="22"/>
          <w:szCs w:val="22"/>
        </w:rPr>
        <w:t>3) gwarancjach bankowych;</w:t>
      </w:r>
    </w:p>
    <w:p w14:paraId="02E70A9C" w14:textId="77777777" w:rsidR="00D75164" w:rsidRDefault="00EA3FCC">
      <w:pPr>
        <w:pStyle w:val="Standard"/>
        <w:ind w:left="454"/>
        <w:jc w:val="both"/>
      </w:pPr>
      <w:r>
        <w:rPr>
          <w:color w:val="000000"/>
          <w:sz w:val="22"/>
          <w:szCs w:val="22"/>
        </w:rPr>
        <w:t>4) gwarancjach ubezpieczeniowych;</w:t>
      </w:r>
    </w:p>
    <w:p w14:paraId="748EB4A5" w14:textId="77777777" w:rsidR="00D75164" w:rsidRDefault="00EA3FCC">
      <w:pPr>
        <w:pStyle w:val="Standard"/>
        <w:ind w:left="454"/>
        <w:jc w:val="both"/>
      </w:pPr>
      <w:r>
        <w:rPr>
          <w:color w:val="000000"/>
          <w:sz w:val="22"/>
          <w:szCs w:val="22"/>
        </w:rPr>
        <w:t>5) poręczeniach udzielanych przez podmioty, o których mowa  w art. 6b ust. 5 pkt 2 ustawy z dnia 9 listopada 2000 r. o utworzeniu Polskiej Agencji Rozwoju Przedsiębiorczości.</w:t>
      </w:r>
    </w:p>
    <w:p w14:paraId="21B52411" w14:textId="77777777" w:rsidR="00D75164" w:rsidRDefault="00EA3FCC">
      <w:pPr>
        <w:pStyle w:val="Standard"/>
        <w:numPr>
          <w:ilvl w:val="0"/>
          <w:numId w:val="16"/>
        </w:numPr>
        <w:ind w:left="397" w:hanging="397"/>
        <w:jc w:val="both"/>
      </w:pPr>
      <w:r>
        <w:rPr>
          <w:sz w:val="22"/>
          <w:szCs w:val="22"/>
        </w:rPr>
        <w:t>Zamawiający</w:t>
      </w:r>
      <w:r>
        <w:t xml:space="preserve"> </w:t>
      </w:r>
      <w:r>
        <w:rPr>
          <w:color w:val="000000"/>
          <w:sz w:val="22"/>
          <w:szCs w:val="22"/>
        </w:rPr>
        <w:t>nie wyraża zgody na wniesienie zabezpieczenia w formach wskazanych w art. 450 ust 2 ustawy Pzp.</w:t>
      </w:r>
    </w:p>
    <w:p w14:paraId="3D356FFA" w14:textId="77777777" w:rsidR="00D75164" w:rsidRDefault="00EA3FCC">
      <w:pPr>
        <w:pStyle w:val="Standard"/>
        <w:numPr>
          <w:ilvl w:val="0"/>
          <w:numId w:val="16"/>
        </w:numPr>
        <w:ind w:left="397" w:hanging="397"/>
        <w:jc w:val="both"/>
      </w:pPr>
      <w:r>
        <w:rPr>
          <w:color w:val="000000"/>
          <w:sz w:val="22"/>
          <w:szCs w:val="22"/>
        </w:rPr>
        <w:t>Zabezpie</w:t>
      </w:r>
      <w:r>
        <w:rPr>
          <w:rFonts w:cs="Calibri"/>
          <w:color w:val="000000"/>
          <w:sz w:val="22"/>
          <w:szCs w:val="22"/>
        </w:rPr>
        <w:t xml:space="preserve">czenie wnoszone w pieniądzu Wykonawca wpłaca przelewem na rachunek bankowy Zamawiającego : </w:t>
      </w:r>
      <w:r>
        <w:rPr>
          <w:rFonts w:cs="Calibri"/>
          <w:b/>
          <w:color w:val="000000"/>
          <w:sz w:val="22"/>
          <w:szCs w:val="22"/>
        </w:rPr>
        <w:t>Nr rachunku: 22 8944 0003 3900 3883 2000 0030</w:t>
      </w:r>
      <w:r>
        <w:rPr>
          <w:rFonts w:cs="Calibri"/>
          <w:color w:val="000000"/>
          <w:sz w:val="22"/>
          <w:szCs w:val="22"/>
        </w:rPr>
        <w:t xml:space="preserve"> z podaniem tytułu: </w:t>
      </w:r>
      <w:r>
        <w:rPr>
          <w:rFonts w:cs="Calibri"/>
          <w:b/>
          <w:color w:val="000000"/>
          <w:sz w:val="22"/>
          <w:szCs w:val="22"/>
        </w:rPr>
        <w:t>Zabezpieczenie należytego wykonania umowy: ”Odbiór i zagospodarowanie odpadów”.</w:t>
      </w:r>
    </w:p>
    <w:p w14:paraId="46158E74" w14:textId="77777777" w:rsidR="00D75164" w:rsidRDefault="00EA3FCC">
      <w:pPr>
        <w:pStyle w:val="Standard"/>
        <w:numPr>
          <w:ilvl w:val="0"/>
          <w:numId w:val="16"/>
        </w:numPr>
        <w:tabs>
          <w:tab w:val="left" w:pos="910"/>
        </w:tabs>
        <w:ind w:left="454" w:hanging="454"/>
        <w:jc w:val="both"/>
      </w:pPr>
      <w:r>
        <w:rPr>
          <w:color w:val="000000"/>
          <w:sz w:val="22"/>
          <w:szCs w:val="22"/>
        </w:rPr>
        <w:t>Zamawiający nie wyraża zgody na tworzenie zabezpieczenia przez potracenie należności za częściowo wykonane świadczenie.</w:t>
      </w:r>
    </w:p>
    <w:p w14:paraId="4406E0AA" w14:textId="77777777" w:rsidR="00D75164" w:rsidRDefault="00EA3FCC">
      <w:pPr>
        <w:pStyle w:val="Standard"/>
        <w:numPr>
          <w:ilvl w:val="0"/>
          <w:numId w:val="16"/>
        </w:numPr>
        <w:tabs>
          <w:tab w:val="left" w:pos="910"/>
        </w:tabs>
        <w:ind w:left="454" w:hanging="454"/>
        <w:jc w:val="both"/>
      </w:pPr>
      <w:r>
        <w:rPr>
          <w:color w:val="000000"/>
          <w:sz w:val="22"/>
          <w:szCs w:val="22"/>
        </w:rPr>
        <w:t>Do zmiany formy zabezpieczenia w trakcie realizacji umowy stosuje się art.  41 ustawy Pzp.</w:t>
      </w:r>
    </w:p>
    <w:p w14:paraId="56E5C282" w14:textId="77777777" w:rsidR="00D75164" w:rsidRDefault="00EA3FCC">
      <w:pPr>
        <w:pStyle w:val="Standard"/>
        <w:numPr>
          <w:ilvl w:val="0"/>
          <w:numId w:val="16"/>
        </w:numPr>
        <w:tabs>
          <w:tab w:val="left" w:pos="910"/>
        </w:tabs>
        <w:ind w:left="454" w:hanging="454"/>
        <w:jc w:val="both"/>
      </w:pPr>
      <w:r>
        <w:rPr>
          <w:color w:val="000000"/>
          <w:sz w:val="22"/>
          <w:szCs w:val="22"/>
        </w:rPr>
        <w:t>Zabezpieczenie wnoszone w formie innej niż w pieniądzu powinno być  dostarczone w postaci oryginału, przez Wykonawcę do siedziby Zamawiającego, najpóźniej w dniu podpisania umowy – do chwili jej podpisania.</w:t>
      </w:r>
    </w:p>
    <w:p w14:paraId="4763CC85" w14:textId="77777777" w:rsidR="00D75164" w:rsidRDefault="00EA3FCC">
      <w:pPr>
        <w:pStyle w:val="Standard"/>
        <w:numPr>
          <w:ilvl w:val="0"/>
          <w:numId w:val="16"/>
        </w:numPr>
        <w:tabs>
          <w:tab w:val="left" w:pos="910"/>
        </w:tabs>
        <w:ind w:left="454" w:hanging="454"/>
        <w:jc w:val="both"/>
      </w:pPr>
      <w:r>
        <w:rPr>
          <w:color w:val="000000"/>
          <w:sz w:val="22"/>
          <w:szCs w:val="22"/>
        </w:rPr>
        <w:t>Treść oświadczenia zawartego w gwarancji lub w poręczeniu musi zostać zaakceptowana przez Zamawiającego przed podpisaniem umowy.</w:t>
      </w:r>
    </w:p>
    <w:p w14:paraId="5AA9D53E" w14:textId="77777777" w:rsidR="00D75164" w:rsidRDefault="00EA3FCC">
      <w:pPr>
        <w:pStyle w:val="Standard"/>
        <w:numPr>
          <w:ilvl w:val="0"/>
          <w:numId w:val="16"/>
        </w:numPr>
        <w:tabs>
          <w:tab w:val="left" w:pos="910"/>
        </w:tabs>
        <w:ind w:left="454" w:hanging="454"/>
        <w:jc w:val="both"/>
      </w:pPr>
      <w:r>
        <w:rPr>
          <w:color w:val="000000"/>
          <w:sz w:val="22"/>
          <w:szCs w:val="22"/>
        </w:rPr>
        <w:t>Z treści gwarancji lub poręczenia musi jednocześnie wynikać:</w:t>
      </w:r>
    </w:p>
    <w:p w14:paraId="40669DF0" w14:textId="77777777" w:rsidR="00D75164" w:rsidRDefault="00EA3FCC">
      <w:pPr>
        <w:pStyle w:val="Standard"/>
        <w:tabs>
          <w:tab w:val="left" w:pos="1176"/>
        </w:tabs>
        <w:ind w:left="720"/>
        <w:jc w:val="both"/>
      </w:pPr>
      <w:r>
        <w:rPr>
          <w:color w:val="000000"/>
          <w:sz w:val="22"/>
          <w:szCs w:val="22"/>
        </w:rPr>
        <w:t>- nazwa zleceniodawcy (wykonawcy), beneficjenta gwarancji lub poręczenia (zamawiającego), gwaranta lub poręczyciela  (podmiotu udzielającego gwarancji lub poręczyciela (podmiotu udzielającego gwarancji lub poręczenia) oraz adresy ich siedzib,</w:t>
      </w:r>
    </w:p>
    <w:p w14:paraId="3BC5E80A" w14:textId="77777777" w:rsidR="00D75164" w:rsidRDefault="00EA3FCC">
      <w:pPr>
        <w:pStyle w:val="Standard"/>
        <w:tabs>
          <w:tab w:val="left" w:pos="1176"/>
        </w:tabs>
        <w:ind w:left="720"/>
        <w:jc w:val="both"/>
      </w:pPr>
      <w:r>
        <w:rPr>
          <w:color w:val="000000"/>
          <w:sz w:val="22"/>
          <w:szCs w:val="22"/>
        </w:rPr>
        <w:t>- określenie wierzytelności, która ma być zabezpieczona gwarancja lub poręczeniem ,</w:t>
      </w:r>
    </w:p>
    <w:p w14:paraId="32639808" w14:textId="77777777" w:rsidR="00D75164" w:rsidRDefault="00EA3FCC">
      <w:pPr>
        <w:pStyle w:val="Standard"/>
        <w:tabs>
          <w:tab w:val="left" w:pos="1176"/>
        </w:tabs>
        <w:ind w:left="720"/>
        <w:jc w:val="both"/>
      </w:pPr>
      <w:r>
        <w:rPr>
          <w:color w:val="000000"/>
          <w:sz w:val="22"/>
          <w:szCs w:val="22"/>
        </w:rPr>
        <w:t>- kwota gwarancji lub poręczenia,</w:t>
      </w:r>
    </w:p>
    <w:p w14:paraId="31CC40ED" w14:textId="77777777" w:rsidR="00D75164" w:rsidRDefault="00EA3FCC">
      <w:pPr>
        <w:pStyle w:val="Standard"/>
        <w:tabs>
          <w:tab w:val="left" w:pos="1176"/>
        </w:tabs>
        <w:ind w:left="720"/>
        <w:jc w:val="both"/>
      </w:pPr>
      <w:r>
        <w:rPr>
          <w:color w:val="000000"/>
          <w:sz w:val="22"/>
          <w:szCs w:val="22"/>
        </w:rPr>
        <w:t>-  termin ważności gwarancji lub poręczenia, obejmujący cały okres  wykonania zamówienia, począwszy co najmniej od dnia wyznaczonego na dzień zawarcia umowy,</w:t>
      </w:r>
    </w:p>
    <w:p w14:paraId="03E38BA8" w14:textId="77777777" w:rsidR="00D75164" w:rsidRDefault="00EA3FCC">
      <w:pPr>
        <w:pStyle w:val="Standard"/>
        <w:tabs>
          <w:tab w:val="left" w:pos="1176"/>
        </w:tabs>
        <w:ind w:left="720"/>
        <w:jc w:val="both"/>
      </w:pPr>
      <w:r>
        <w:rPr>
          <w:color w:val="000000"/>
          <w:sz w:val="22"/>
          <w:szCs w:val="22"/>
        </w:rPr>
        <w:t>- bezwarunkowe, nieodwołalne, płatne na każde pisemne żądanie, zobowiązanie gwaranta do wypłaty Zamawiającemu pełniej kwoty zabezpieczenia lub do wypłat łącznie do pełnej kwoty zabezpieczenia                  w przypadku realizacji zamówienia w sposób niezgodny z umową.</w:t>
      </w:r>
    </w:p>
    <w:p w14:paraId="4B71716A" w14:textId="77777777" w:rsidR="00D75164" w:rsidRDefault="00D75164">
      <w:pPr>
        <w:pStyle w:val="Standard"/>
        <w:tabs>
          <w:tab w:val="left" w:pos="1176"/>
        </w:tabs>
        <w:ind w:left="720"/>
        <w:jc w:val="both"/>
        <w:rPr>
          <w:color w:val="000000"/>
          <w:sz w:val="22"/>
          <w:szCs w:val="22"/>
        </w:rPr>
      </w:pPr>
    </w:p>
    <w:p w14:paraId="5A18D0FD" w14:textId="77777777" w:rsidR="00D75164" w:rsidRDefault="00EA3FCC">
      <w:pPr>
        <w:pStyle w:val="Standard"/>
      </w:pPr>
      <w:r>
        <w:rPr>
          <w:b/>
          <w:sz w:val="22"/>
          <w:szCs w:val="22"/>
        </w:rPr>
        <w:t>XVIII. INFORMACJE O FORMALNOŚCIACH, JAKIE MUSZĄ ZOSTAĆ DOPEŁNIONE PO WYBORZE OFERTY W CELU ZAWARCIA UMOWY W SPRAWIE ZAMÓWIENIA PUBLICZNEGO</w:t>
      </w:r>
    </w:p>
    <w:p w14:paraId="05165FD1" w14:textId="77777777" w:rsidR="00D75164" w:rsidRDefault="00D75164">
      <w:pPr>
        <w:pStyle w:val="Standard"/>
        <w:rPr>
          <w:color w:val="ED1C24"/>
          <w:sz w:val="22"/>
          <w:szCs w:val="22"/>
        </w:rPr>
      </w:pPr>
    </w:p>
    <w:p w14:paraId="4666899A" w14:textId="77777777" w:rsidR="00D75164" w:rsidRDefault="00EA3FCC">
      <w:pPr>
        <w:pStyle w:val="Standard"/>
        <w:numPr>
          <w:ilvl w:val="0"/>
          <w:numId w:val="35"/>
        </w:numPr>
        <w:tabs>
          <w:tab w:val="left" w:pos="910"/>
        </w:tabs>
        <w:ind w:left="454" w:hanging="454"/>
        <w:jc w:val="both"/>
      </w:pPr>
      <w:r>
        <w:rPr>
          <w:sz w:val="22"/>
          <w:szCs w:val="22"/>
        </w:rPr>
        <w:t>Zamawiający poinformuje Wykonawcę, któremu zostanie udzielone zamówienie o miejscu i terminie zawarcia umowy.</w:t>
      </w:r>
    </w:p>
    <w:p w14:paraId="66B9A705" w14:textId="77777777" w:rsidR="00D75164" w:rsidRDefault="00EA3FCC">
      <w:pPr>
        <w:pStyle w:val="Standard"/>
        <w:numPr>
          <w:ilvl w:val="0"/>
          <w:numId w:val="17"/>
        </w:numPr>
        <w:tabs>
          <w:tab w:val="left" w:pos="910"/>
        </w:tabs>
        <w:ind w:left="454" w:hanging="454"/>
        <w:jc w:val="both"/>
      </w:pPr>
      <w:r>
        <w:rPr>
          <w:sz w:val="22"/>
          <w:szCs w:val="22"/>
        </w:rPr>
        <w:lastRenderedPageBreak/>
        <w:t>Zamawiający zawrze umowę w sprawie zamówienia publicznego z Wykonawca, którego oferta zostanie uznana za najkorzystniejsza, w terminach określonych w art. 264 ustawy Pzp.</w:t>
      </w:r>
    </w:p>
    <w:p w14:paraId="7B494EFE" w14:textId="77777777" w:rsidR="00D75164" w:rsidRDefault="00EA3FCC">
      <w:pPr>
        <w:pStyle w:val="Standard"/>
        <w:numPr>
          <w:ilvl w:val="0"/>
          <w:numId w:val="17"/>
        </w:numPr>
        <w:tabs>
          <w:tab w:val="left" w:pos="910"/>
        </w:tabs>
        <w:ind w:left="454" w:hanging="454"/>
        <w:jc w:val="both"/>
      </w:pPr>
      <w:r>
        <w:rPr>
          <w:sz w:val="22"/>
          <w:szCs w:val="22"/>
        </w:rPr>
        <w:t>Przed podpisaniem umowy Wykonawca którego oferta została wybrana jako najkorzystniejsza przekaże Zamawiającemu informacje niezbędne do wypełniania treści umowy (np. imiona i nazwiska osób upoważnionych, które będą reprezentować Wykonawcę przy podpisaniu umowy).</w:t>
      </w:r>
    </w:p>
    <w:p w14:paraId="466860DB" w14:textId="77777777" w:rsidR="00D75164" w:rsidRDefault="00EA3FCC">
      <w:pPr>
        <w:pStyle w:val="Standard"/>
        <w:numPr>
          <w:ilvl w:val="0"/>
          <w:numId w:val="17"/>
        </w:numPr>
        <w:tabs>
          <w:tab w:val="left" w:pos="910"/>
        </w:tabs>
        <w:ind w:left="454" w:hanging="454"/>
        <w:jc w:val="both"/>
      </w:pPr>
      <w:r>
        <w:rPr>
          <w:sz w:val="22"/>
          <w:szCs w:val="22"/>
        </w:rPr>
        <w:t>Jeżeli zostanie wybrana oferta  Wykonawców wspólnie ubiegających się o udzielenie zamówienia, Zamawiający będzie żądał przed zawarciem umowy w sprawie zamówienia publicznego kopii umowy regulującej współprace tych Wykonawców, w której między innymi zostanie określony pełnomocnik uprawniony do kontaktów z Zamawiającym  oraz do wystawienia dokumentów związanych z płatnościami, przy czym termin, na jaki została zawarta umowa nie może być krótszy niż termin realizacji zamówienia.</w:t>
      </w:r>
    </w:p>
    <w:p w14:paraId="2D5891B1" w14:textId="77777777" w:rsidR="00D75164" w:rsidRDefault="00EA3FCC">
      <w:pPr>
        <w:pStyle w:val="Standard"/>
        <w:numPr>
          <w:ilvl w:val="0"/>
          <w:numId w:val="17"/>
        </w:numPr>
        <w:tabs>
          <w:tab w:val="left" w:pos="910"/>
        </w:tabs>
        <w:ind w:left="454" w:hanging="397"/>
        <w:jc w:val="both"/>
      </w:pPr>
      <w:r>
        <w:rPr>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39DA0EDD" w14:textId="77777777" w:rsidR="00D75164" w:rsidRDefault="00EA3FCC">
      <w:pPr>
        <w:pStyle w:val="Standard"/>
        <w:numPr>
          <w:ilvl w:val="0"/>
          <w:numId w:val="17"/>
        </w:numPr>
        <w:tabs>
          <w:tab w:val="left" w:pos="910"/>
        </w:tabs>
        <w:ind w:left="454" w:hanging="397"/>
        <w:jc w:val="both"/>
      </w:pPr>
      <w:r>
        <w:rPr>
          <w:sz w:val="22"/>
          <w:szCs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najkorzystniejsza ofertę lub unieważnić postępowanie.</w:t>
      </w:r>
    </w:p>
    <w:p w14:paraId="7D790CC6" w14:textId="77777777" w:rsidR="00D75164" w:rsidRDefault="00EA3FCC">
      <w:pPr>
        <w:pStyle w:val="Standard"/>
        <w:numPr>
          <w:ilvl w:val="0"/>
          <w:numId w:val="17"/>
        </w:numPr>
        <w:tabs>
          <w:tab w:val="left" w:pos="910"/>
        </w:tabs>
        <w:ind w:left="454" w:hanging="397"/>
        <w:jc w:val="both"/>
      </w:pPr>
      <w:r>
        <w:rPr>
          <w:sz w:val="22"/>
          <w:szCs w:val="22"/>
        </w:rPr>
        <w:t>Zamawiający może wyrazić zgodę na podpisanie umowy droga korespondencyjną.</w:t>
      </w:r>
    </w:p>
    <w:p w14:paraId="27EBF5A0" w14:textId="77777777" w:rsidR="00D75164" w:rsidRDefault="00D75164">
      <w:pPr>
        <w:pStyle w:val="Standard"/>
        <w:rPr>
          <w:sz w:val="22"/>
          <w:szCs w:val="22"/>
        </w:rPr>
      </w:pPr>
    </w:p>
    <w:p w14:paraId="223AD1F8" w14:textId="77777777" w:rsidR="00D75164" w:rsidRDefault="00EA3FCC">
      <w:pPr>
        <w:pStyle w:val="Standard"/>
      </w:pPr>
      <w:r>
        <w:rPr>
          <w:b/>
          <w:bCs/>
          <w:sz w:val="22"/>
          <w:szCs w:val="22"/>
        </w:rPr>
        <w:t>XIX. POUCZENIE O ŚRODKACH OCHRONY PRAWNEJ PRZYSŁUGUJĄCYCH WYKONAWCY</w:t>
      </w:r>
    </w:p>
    <w:p w14:paraId="4595DE93" w14:textId="77777777" w:rsidR="00D75164" w:rsidRDefault="00EA3FCC">
      <w:pPr>
        <w:pStyle w:val="Standard"/>
        <w:numPr>
          <w:ilvl w:val="0"/>
          <w:numId w:val="36"/>
        </w:numPr>
        <w:tabs>
          <w:tab w:val="left" w:pos="-198"/>
        </w:tabs>
        <w:spacing w:before="227"/>
        <w:ind w:left="510" w:hanging="510"/>
        <w:jc w:val="both"/>
      </w:pPr>
      <w:r>
        <w:rPr>
          <w:color w:val="000000"/>
          <w:sz w:val="22"/>
          <w:szCs w:val="22"/>
        </w:rPr>
        <w:t>Wykonawcy, a także innemu podmiotowi, jeżeli ma lub miał interes prawny w uzyskaniu przedmiotowego zamówienia oraz poniósł szkodę  wyniku naruszenia przez Zamawiającego przepisów ustawy Pzp , przysługują środki ochrony prawnej określone w dziale IX ustawy Pzp.</w:t>
      </w:r>
    </w:p>
    <w:p w14:paraId="2188922F" w14:textId="77777777" w:rsidR="00D75164" w:rsidRDefault="00EA3FCC">
      <w:pPr>
        <w:pStyle w:val="Standard"/>
        <w:numPr>
          <w:ilvl w:val="0"/>
          <w:numId w:val="18"/>
        </w:numPr>
        <w:spacing w:before="227"/>
        <w:ind w:left="510" w:hanging="510"/>
        <w:jc w:val="both"/>
      </w:pPr>
      <w:r>
        <w:rPr>
          <w:color w:val="000000"/>
          <w:sz w:val="22"/>
          <w:szCs w:val="22"/>
        </w:rPr>
        <w:t>Odwołanie przysługuje na:</w:t>
      </w:r>
    </w:p>
    <w:p w14:paraId="0F5CD451" w14:textId="77777777" w:rsidR="00D75164" w:rsidRDefault="00EA3FCC">
      <w:pPr>
        <w:pStyle w:val="Standard"/>
        <w:spacing w:before="227"/>
        <w:ind w:left="510"/>
        <w:jc w:val="both"/>
      </w:pPr>
      <w:r>
        <w:rPr>
          <w:color w:val="000000"/>
          <w:sz w:val="22"/>
          <w:szCs w:val="22"/>
        </w:rPr>
        <w:t>2.1. Niezgodną z przepisami ustawy czynność Zamawiającego, podjętą w postępowaniu o udzielenie zamówienia, w tym na projektowane postanowienie umowy;</w:t>
      </w:r>
    </w:p>
    <w:p w14:paraId="7749E696" w14:textId="77777777" w:rsidR="00D75164" w:rsidRDefault="00EA3FCC">
      <w:pPr>
        <w:pStyle w:val="Standard"/>
        <w:spacing w:before="227"/>
        <w:ind w:left="510"/>
        <w:jc w:val="both"/>
      </w:pPr>
      <w:r>
        <w:rPr>
          <w:color w:val="000000"/>
          <w:sz w:val="22"/>
          <w:szCs w:val="22"/>
        </w:rPr>
        <w:t>2.2. Zaniechanie czynności w postępowaniu o udzielenie zamówienia, do której Zamawiający był obowiązany na podstawie ustawy;</w:t>
      </w:r>
    </w:p>
    <w:p w14:paraId="69200D6A" w14:textId="77777777" w:rsidR="00D75164" w:rsidRDefault="00EA3FCC">
      <w:pPr>
        <w:pStyle w:val="Standard"/>
        <w:spacing w:before="227"/>
        <w:ind w:left="510"/>
        <w:jc w:val="both"/>
      </w:pPr>
      <w:r>
        <w:rPr>
          <w:color w:val="000000"/>
          <w:sz w:val="22"/>
          <w:szCs w:val="22"/>
        </w:rPr>
        <w:t>2.3. Zaniechanie przeprowadzenie postępowania o udzielenie zamówienia na podstawie ustawy, mimo że Zamawiający był do tego obowiązany.</w:t>
      </w:r>
    </w:p>
    <w:p w14:paraId="0DAF7E57" w14:textId="77777777" w:rsidR="00D75164" w:rsidRDefault="00EA3FCC">
      <w:pPr>
        <w:pStyle w:val="Standard"/>
        <w:numPr>
          <w:ilvl w:val="0"/>
          <w:numId w:val="18"/>
        </w:numPr>
        <w:spacing w:before="227"/>
        <w:ind w:left="510" w:hanging="510"/>
        <w:jc w:val="both"/>
      </w:pPr>
      <w:r>
        <w:rPr>
          <w:sz w:val="22"/>
          <w:szCs w:val="22"/>
        </w:rPr>
        <w:t xml:space="preserve">Odwołanie </w:t>
      </w:r>
      <w:r>
        <w:rPr>
          <w:color w:val="000000"/>
          <w:sz w:val="22"/>
          <w:szCs w:val="22"/>
        </w:rPr>
        <w:t>wnosi się do Prezesa Izby. Odwołujący przekazuje kopię odwołania Zamawiającemu przed upływem terminu do wniesienia odwołania w taki sposób, aby mógł zapoznać się z jego treścią przed upływem tego terminu. Domniemywa się, że Zamawiający mógł zapoznać się z treścią odwołania przed upływem terminy do jego wniesienia, jeżeli przekazanie kopii nastąpiło przed upływem terminy jego wniesienia przy użyciu środków komunikacji elektronicznej.</w:t>
      </w:r>
    </w:p>
    <w:p w14:paraId="208E997D" w14:textId="77777777" w:rsidR="00D75164" w:rsidRDefault="00EA3FCC">
      <w:pPr>
        <w:pStyle w:val="Standard"/>
        <w:numPr>
          <w:ilvl w:val="0"/>
          <w:numId w:val="18"/>
        </w:numPr>
        <w:spacing w:before="227"/>
        <w:ind w:left="510" w:hanging="510"/>
        <w:jc w:val="both"/>
      </w:pPr>
      <w:r>
        <w:rPr>
          <w:color w:val="000000"/>
          <w:sz w:val="22"/>
          <w:szCs w:val="22"/>
        </w:rPr>
        <w:t>Odwołanie wnosi się w terminie:</w:t>
      </w:r>
    </w:p>
    <w:p w14:paraId="19A307A3" w14:textId="77777777" w:rsidR="00D75164" w:rsidRDefault="00EA3FCC">
      <w:pPr>
        <w:pStyle w:val="Standard"/>
        <w:spacing w:before="227"/>
        <w:ind w:left="720"/>
        <w:jc w:val="both"/>
      </w:pPr>
      <w:r>
        <w:rPr>
          <w:color w:val="000000"/>
          <w:sz w:val="22"/>
          <w:szCs w:val="22"/>
        </w:rPr>
        <w:t>4.1. 10 dni od dnia przekazani informacji o czynności Zamawiającego stanowiącej podstawę jego wniesienia, jeżeli informacja została przekazana przy użyciu środków komunikacji elektronicznej.</w:t>
      </w:r>
    </w:p>
    <w:p w14:paraId="1E68A6AC" w14:textId="77777777" w:rsidR="00D75164" w:rsidRDefault="00EA3FCC">
      <w:pPr>
        <w:pStyle w:val="Standard"/>
        <w:spacing w:before="227"/>
        <w:ind w:left="720"/>
        <w:jc w:val="both"/>
      </w:pPr>
      <w:r>
        <w:rPr>
          <w:color w:val="000000"/>
          <w:sz w:val="22"/>
          <w:szCs w:val="22"/>
        </w:rPr>
        <w:t>4.2. 15 dni od dnia przekazania informacji o czynności Zamawiającego stanowiącej podstawę jego wniesienia, jeżeli informacja została przekazana w sposób inny niż określony w pkt 4.1.</w:t>
      </w:r>
    </w:p>
    <w:p w14:paraId="2FCEDFA4" w14:textId="77777777" w:rsidR="00D75164" w:rsidRDefault="00EA3FCC">
      <w:pPr>
        <w:pStyle w:val="Standard"/>
        <w:numPr>
          <w:ilvl w:val="0"/>
          <w:numId w:val="18"/>
        </w:numPr>
        <w:spacing w:before="227"/>
        <w:ind w:left="510" w:hanging="510"/>
        <w:jc w:val="both"/>
      </w:pPr>
      <w:r>
        <w:rPr>
          <w:color w:val="000000"/>
          <w:sz w:val="22"/>
          <w:szCs w:val="22"/>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2E66512C" w14:textId="77777777" w:rsidR="00D75164" w:rsidRDefault="00EA3FCC">
      <w:pPr>
        <w:pStyle w:val="Standard"/>
        <w:numPr>
          <w:ilvl w:val="0"/>
          <w:numId w:val="18"/>
        </w:numPr>
        <w:spacing w:before="227"/>
        <w:ind w:left="510" w:hanging="510"/>
        <w:jc w:val="both"/>
      </w:pPr>
      <w:r>
        <w:rPr>
          <w:color w:val="000000"/>
          <w:sz w:val="22"/>
          <w:szCs w:val="22"/>
        </w:rPr>
        <w:lastRenderedPageBreak/>
        <w:t>Odwołanie w przypadkach innych niż określone 4 i 5 wnosi się w terminie 10 dni od dnia, w którym powzięto  lub przy zachowaniu należytej staranności można było powziąć wiadomość o okolicznościach stanowiących podstawę jego wniesienia.</w:t>
      </w:r>
    </w:p>
    <w:p w14:paraId="2644E079" w14:textId="77777777" w:rsidR="00D75164" w:rsidRDefault="00EA3FCC">
      <w:pPr>
        <w:pStyle w:val="Standard"/>
        <w:numPr>
          <w:ilvl w:val="0"/>
          <w:numId w:val="18"/>
        </w:numPr>
        <w:spacing w:before="227"/>
        <w:ind w:left="510" w:hanging="510"/>
        <w:jc w:val="both"/>
      </w:pPr>
      <w:r>
        <w:rPr>
          <w:color w:val="000000"/>
          <w:sz w:val="22"/>
          <w:szCs w:val="22"/>
        </w:rPr>
        <w:t>Na orzeczenie Krajowej Izby Odwoławczej oraz postanowienie Prezesa Krajowej Izby Odwoławczej, stronom oraz uczestnikom postępowania odwoławczego przysługuje skarga do Sądu Okręgowego w Warszawie – sądu zamówień publicznych, za pośrednictwem Prezesa Izby, w terminie 14 dni od dnia doręczenia orzeczenia Izby.</w:t>
      </w:r>
    </w:p>
    <w:p w14:paraId="3B64537B" w14:textId="77777777" w:rsidR="00D75164" w:rsidRDefault="00D75164">
      <w:pPr>
        <w:pStyle w:val="Standard"/>
        <w:spacing w:before="227"/>
        <w:ind w:left="720"/>
        <w:jc w:val="both"/>
        <w:rPr>
          <w:color w:val="000000"/>
          <w:sz w:val="22"/>
          <w:szCs w:val="22"/>
        </w:rPr>
      </w:pPr>
    </w:p>
    <w:p w14:paraId="12E36124" w14:textId="77777777" w:rsidR="00D75164" w:rsidRDefault="00EA3FCC">
      <w:pPr>
        <w:pStyle w:val="Standard"/>
      </w:pPr>
      <w:r>
        <w:rPr>
          <w:b/>
          <w:bCs/>
          <w:sz w:val="22"/>
          <w:szCs w:val="22"/>
        </w:rPr>
        <w:t>XX. KLAUZULA INFORMACYJNA DOTYCZĄCA PRZETWARZANIA DANYCH OSOBOWYCH</w:t>
      </w:r>
    </w:p>
    <w:p w14:paraId="3812522F" w14:textId="77777777" w:rsidR="00D75164" w:rsidRDefault="00EA3FCC">
      <w:pPr>
        <w:pStyle w:val="Standard"/>
        <w:spacing w:before="113"/>
        <w:jc w:val="both"/>
      </w:pPr>
      <w:r>
        <w:rPr>
          <w:rFonts w:cs="Times New Roman"/>
          <w:bCs/>
          <w:color w:val="000000"/>
          <w:sz w:val="22"/>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z późn. zm.), dalej „RODO” oraz art. 19 ust. 1 ustawy z dnia 11 września 2019 r – Prawo zamówień publicznych (Dz. U. Z 2019 r. poz. 2019 z późn. zm), dalej „PZP” , Zamawiający informuje, że:</w:t>
      </w:r>
    </w:p>
    <w:p w14:paraId="31E7A014" w14:textId="77777777" w:rsidR="00D75164" w:rsidRDefault="00EA3FCC">
      <w:pPr>
        <w:pStyle w:val="Standard"/>
        <w:spacing w:before="113"/>
        <w:jc w:val="both"/>
      </w:pPr>
      <w:r>
        <w:rPr>
          <w:rFonts w:cs="Times New Roman"/>
          <w:bCs/>
          <w:color w:val="000000"/>
          <w:sz w:val="22"/>
          <w:szCs w:val="22"/>
        </w:rPr>
        <w:t>1.  Administratorem Pani/Pana danych osobowych jest Gmina Człopa – Urząd Miasta i Gminy w Człopie</w:t>
      </w:r>
    </w:p>
    <w:p w14:paraId="1DF4F24A" w14:textId="77777777" w:rsidR="00D75164" w:rsidRDefault="00EA3FCC">
      <w:pPr>
        <w:pStyle w:val="Standard"/>
        <w:spacing w:before="113"/>
        <w:jc w:val="both"/>
      </w:pPr>
      <w:r>
        <w:rPr>
          <w:rFonts w:cs="Times New Roman"/>
          <w:bCs/>
          <w:color w:val="000000"/>
          <w:sz w:val="22"/>
          <w:szCs w:val="22"/>
        </w:rPr>
        <w:t xml:space="preserve">2. Kontakt do inspektora danych osobowych: e –mail </w:t>
      </w:r>
      <w:r>
        <w:rPr>
          <w:rFonts w:cs="Times New Roman"/>
          <w:bCs/>
          <w:color w:val="00000A"/>
          <w:sz w:val="22"/>
          <w:szCs w:val="22"/>
        </w:rPr>
        <w:t xml:space="preserve"> </w:t>
      </w:r>
      <w:hyperlink r:id="rId19" w:history="1">
        <w:r>
          <w:rPr>
            <w:rStyle w:val="Internetlink"/>
            <w:rFonts w:cs="Times New Roman"/>
            <w:bCs/>
            <w:color w:val="00000A"/>
            <w:sz w:val="22"/>
            <w:szCs w:val="22"/>
            <w:u w:val="none"/>
          </w:rPr>
          <w:t>iodo@czlopa.pl</w:t>
        </w:r>
      </w:hyperlink>
    </w:p>
    <w:p w14:paraId="58FFBE3F" w14:textId="77777777" w:rsidR="00D75164" w:rsidRDefault="00EA3FCC">
      <w:pPr>
        <w:pStyle w:val="Standard"/>
        <w:spacing w:before="113"/>
        <w:jc w:val="both"/>
      </w:pPr>
      <w:r>
        <w:rPr>
          <w:rFonts w:cs="Times New Roman"/>
          <w:bCs/>
          <w:color w:val="000000"/>
          <w:sz w:val="22"/>
          <w:szCs w:val="22"/>
        </w:rPr>
        <w:t xml:space="preserve">3. Pani/Pana dane osobowe przetwarzane będą na podstawie  art. 6 ust. 1 lit. B i c RODO w celu związanym                     z postępowanie o udzielenie zamówienia publicznego na  </w:t>
      </w:r>
      <w:r>
        <w:rPr>
          <w:rFonts w:cs="Times New Roman"/>
          <w:b/>
          <w:bCs/>
          <w:color w:val="000000"/>
          <w:sz w:val="22"/>
          <w:szCs w:val="22"/>
        </w:rPr>
        <w:t xml:space="preserve"> „</w:t>
      </w:r>
      <w:r>
        <w:rPr>
          <w:rFonts w:cs="Calibri"/>
          <w:b/>
          <w:bCs/>
          <w:color w:val="000000"/>
          <w:sz w:val="22"/>
          <w:szCs w:val="22"/>
        </w:rPr>
        <w:t>Odbiór i zagospodarowanie odpadów komunalnych od właścicieli nieruchomości zamieszkałych</w:t>
      </w:r>
      <w:r>
        <w:rPr>
          <w:rFonts w:cs="Times New Roman"/>
          <w:b/>
          <w:bCs/>
          <w:color w:val="000000"/>
          <w:sz w:val="22"/>
          <w:szCs w:val="22"/>
        </w:rPr>
        <w:t xml:space="preserve"> </w:t>
      </w:r>
      <w:r>
        <w:rPr>
          <w:rFonts w:cs="Calibri"/>
          <w:b/>
          <w:bCs/>
          <w:color w:val="000000"/>
          <w:sz w:val="22"/>
          <w:szCs w:val="22"/>
        </w:rPr>
        <w:t>na terenie Miasta i Gminy Człopa</w:t>
      </w:r>
      <w:r>
        <w:rPr>
          <w:rFonts w:cs="Times New Roman"/>
          <w:b/>
          <w:bCs/>
          <w:color w:val="000000"/>
          <w:sz w:val="22"/>
          <w:szCs w:val="22"/>
        </w:rPr>
        <w:t xml:space="preserve">” </w:t>
      </w:r>
      <w:r>
        <w:rPr>
          <w:rFonts w:cs="Times New Roman"/>
          <w:bCs/>
          <w:color w:val="000000"/>
          <w:sz w:val="22"/>
          <w:szCs w:val="22"/>
        </w:rPr>
        <w:t xml:space="preserve">nr postępowania </w:t>
      </w:r>
      <w:r>
        <w:rPr>
          <w:rFonts w:cs="Times New Roman"/>
          <w:b/>
          <w:bCs/>
          <w:color w:val="000000"/>
          <w:sz w:val="22"/>
          <w:szCs w:val="22"/>
        </w:rPr>
        <w:t>B. 271.1.2021</w:t>
      </w:r>
      <w:r>
        <w:rPr>
          <w:rFonts w:cs="Times New Roman"/>
          <w:bCs/>
          <w:color w:val="000000"/>
          <w:sz w:val="22"/>
          <w:szCs w:val="22"/>
        </w:rPr>
        <w:t xml:space="preserve"> prowadzonym w trybie przetargu nieograniczonego.</w:t>
      </w:r>
    </w:p>
    <w:p w14:paraId="66326E05" w14:textId="77777777" w:rsidR="00D75164" w:rsidRDefault="00EA3FCC">
      <w:pPr>
        <w:pStyle w:val="Standard"/>
        <w:spacing w:before="113"/>
        <w:jc w:val="both"/>
      </w:pPr>
      <w:r>
        <w:rPr>
          <w:rFonts w:cs="Times New Roman"/>
          <w:bCs/>
          <w:color w:val="000000"/>
          <w:sz w:val="22"/>
          <w:szCs w:val="22"/>
        </w:rPr>
        <w:t>4. Odbiorcami Pani/Pana danych osobowych będą osoby lub podmioty, którym udostępniona zostanie dokumentacja postępowania  w oparciu o art. 18 oraz art. 74 Pzp.</w:t>
      </w:r>
    </w:p>
    <w:p w14:paraId="37B3AEAD" w14:textId="77777777" w:rsidR="00D75164" w:rsidRDefault="00EA3FCC">
      <w:pPr>
        <w:pStyle w:val="Standard"/>
        <w:spacing w:before="113"/>
        <w:jc w:val="both"/>
      </w:pPr>
      <w:r>
        <w:rPr>
          <w:rFonts w:cs="Times New Roman"/>
          <w:bCs/>
          <w:color w:val="000000"/>
          <w:sz w:val="22"/>
          <w:szCs w:val="22"/>
        </w:rPr>
        <w:t>5. Pani/Pana dane osobowe będą przechowywane przez okres, który wyznaczony zostanie  przede wszystkim na podstawie rozporządzenia Prezesa Rady Ministrów w sprawie instrukcji kancelaryjnej, jednolitych rzeczowych wykazów akt oraz instrukcji w prawie działania archiwów zakładowych, chyba ze przepisy szczególne stanowią inaczej.</w:t>
      </w:r>
    </w:p>
    <w:p w14:paraId="0340FC2B" w14:textId="77777777" w:rsidR="00D75164" w:rsidRDefault="00EA3FCC">
      <w:pPr>
        <w:pStyle w:val="Standard"/>
        <w:spacing w:before="113"/>
        <w:jc w:val="both"/>
      </w:pPr>
      <w:r>
        <w:rPr>
          <w:rFonts w:cs="Times New Roman"/>
          <w:bCs/>
          <w:color w:val="000000"/>
          <w:sz w:val="22"/>
          <w:szCs w:val="22"/>
        </w:rPr>
        <w:t>6. 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w:t>
      </w:r>
    </w:p>
    <w:p w14:paraId="6F169E83" w14:textId="77777777" w:rsidR="00D75164" w:rsidRDefault="00EA3FCC">
      <w:pPr>
        <w:pStyle w:val="Standard"/>
        <w:spacing w:before="113"/>
        <w:jc w:val="both"/>
      </w:pPr>
      <w:r>
        <w:rPr>
          <w:rFonts w:cs="Times New Roman"/>
          <w:bCs/>
          <w:color w:val="000000"/>
          <w:sz w:val="22"/>
          <w:szCs w:val="22"/>
        </w:rPr>
        <w:t>7. W odniesieniu do Pani/Pana danych osobowych, decyzje nie będą podejmowane w sposób zautomatyzowany, stosowanie do art. 22 RODO.</w:t>
      </w:r>
    </w:p>
    <w:p w14:paraId="51CBFDD4" w14:textId="77777777" w:rsidR="00D75164" w:rsidRDefault="00EA3FCC">
      <w:pPr>
        <w:pStyle w:val="Standard"/>
        <w:spacing w:before="113"/>
        <w:jc w:val="both"/>
      </w:pPr>
      <w:r>
        <w:rPr>
          <w:rFonts w:cs="Times New Roman"/>
          <w:bCs/>
          <w:color w:val="000000"/>
          <w:sz w:val="22"/>
          <w:szCs w:val="22"/>
        </w:rPr>
        <w:t>8. Posiada Pani/Pan:</w:t>
      </w:r>
    </w:p>
    <w:p w14:paraId="19D590B3" w14:textId="77777777" w:rsidR="00D75164" w:rsidRDefault="00EA3FCC">
      <w:pPr>
        <w:pStyle w:val="Standard"/>
        <w:spacing w:before="113"/>
        <w:jc w:val="both"/>
      </w:pPr>
      <w:r>
        <w:rPr>
          <w:rFonts w:cs="Times New Roman"/>
          <w:bCs/>
          <w:color w:val="000000"/>
          <w:sz w:val="22"/>
          <w:szCs w:val="22"/>
        </w:rPr>
        <w:t>- na podstawie art 15 RODO prawo dostępu do danych osobowych Pani/Pana dotyczących;</w:t>
      </w:r>
    </w:p>
    <w:p w14:paraId="311CDEF9" w14:textId="77777777" w:rsidR="00D75164" w:rsidRDefault="00EA3FCC">
      <w:pPr>
        <w:pStyle w:val="Standard"/>
        <w:spacing w:before="113"/>
        <w:jc w:val="both"/>
      </w:pPr>
      <w:r>
        <w:rPr>
          <w:rFonts w:cs="Times New Roman"/>
          <w:bCs/>
          <w:color w:val="000000"/>
          <w:sz w:val="22"/>
          <w:szCs w:val="22"/>
        </w:rPr>
        <w:t>- w przypadku korzystania przez osobę, której dane są przetwarzane przez Zamawiającego, z uprawnienia,                        o których mowa w art. 15 ust.1-3 RODO, Zamawiający działający na podstawie  art. 75 ustawy Pzp  może żądać od osoby, występującej z żądaniem wskazania dodatkowych informacji mających w szczególności na celu sprecyzowanie nazwy lub daty zakończonego postępowania p udzielenie zamówienia;</w:t>
      </w:r>
    </w:p>
    <w:p w14:paraId="3BA2B5EC" w14:textId="77777777" w:rsidR="00D75164" w:rsidRDefault="00EA3FCC">
      <w:pPr>
        <w:pStyle w:val="Standard"/>
        <w:spacing w:before="113"/>
        <w:jc w:val="both"/>
      </w:pPr>
      <w:r>
        <w:rPr>
          <w:rFonts w:cs="Times New Roman"/>
          <w:bCs/>
          <w:color w:val="000000"/>
          <w:sz w:val="22"/>
          <w:szCs w:val="22"/>
        </w:rPr>
        <w:t>- na podstawie art. 16 RODO prawo do sprostowania Pani/Pana danych osobowych  z zastrzeżeniem przepisów art. 19 ust. 2 ustawy Pzp oraz art. 76 ustawy Pzp;</w:t>
      </w:r>
    </w:p>
    <w:p w14:paraId="6C29F2CD" w14:textId="77777777" w:rsidR="00D75164" w:rsidRDefault="00EA3FCC">
      <w:pPr>
        <w:pStyle w:val="Standard"/>
        <w:spacing w:before="113"/>
        <w:jc w:val="both"/>
      </w:pPr>
      <w:r>
        <w:rPr>
          <w:rFonts w:cs="Times New Roman"/>
          <w:bCs/>
          <w:color w:val="000000"/>
          <w:sz w:val="22"/>
          <w:szCs w:val="22"/>
        </w:rPr>
        <w:t>- na podstawie art 18 RODO prawo żądania od administratora  ograniczenia przetwarzania danych osobowych z zastrzeżeniem przypadków , o których mowa w art. 18 ust. 2 RODO, przepisu art. 19 ust. 3 ustawy Pzp oraz art. 74 ust. 3 ustawy Pzp;</w:t>
      </w:r>
    </w:p>
    <w:p w14:paraId="20549B09" w14:textId="77777777" w:rsidR="00D75164" w:rsidRDefault="00EA3FCC">
      <w:pPr>
        <w:pStyle w:val="Standard"/>
        <w:spacing w:before="113"/>
        <w:jc w:val="both"/>
      </w:pPr>
      <w:r>
        <w:rPr>
          <w:color w:val="000000"/>
          <w:sz w:val="22"/>
          <w:szCs w:val="22"/>
        </w:rPr>
        <w:t>- prawo do wniesienia skargi do Prezesa Urzędu Ochrony Danych Osobowych (ul. Stawki 2 Warszawa), gdy uznają Pani/Pana, że przetwarzanie danych osobowych Pani/Pana dotyczących narusza przepisy RODO.</w:t>
      </w:r>
    </w:p>
    <w:p w14:paraId="68CC65C9" w14:textId="77777777" w:rsidR="00D75164" w:rsidRDefault="00D75164">
      <w:pPr>
        <w:pStyle w:val="Standard"/>
        <w:spacing w:before="57" w:after="57"/>
        <w:jc w:val="both"/>
        <w:rPr>
          <w:b/>
          <w:bCs/>
          <w:sz w:val="22"/>
          <w:szCs w:val="22"/>
        </w:rPr>
      </w:pPr>
    </w:p>
    <w:p w14:paraId="0469AEBC" w14:textId="77777777" w:rsidR="00D75164" w:rsidRDefault="00EA3FCC">
      <w:pPr>
        <w:pStyle w:val="Standard"/>
        <w:spacing w:before="57" w:after="57"/>
        <w:jc w:val="both"/>
      </w:pPr>
      <w:r>
        <w:rPr>
          <w:b/>
          <w:bCs/>
          <w:sz w:val="22"/>
          <w:szCs w:val="22"/>
        </w:rPr>
        <w:t>XXI. ZAŁĄCZNIKI DO SWZ</w:t>
      </w:r>
    </w:p>
    <w:p w14:paraId="65610630" w14:textId="77777777" w:rsidR="00D75164" w:rsidRDefault="00EA3FCC">
      <w:pPr>
        <w:pStyle w:val="Standard"/>
        <w:spacing w:before="57" w:after="57"/>
        <w:jc w:val="both"/>
      </w:pPr>
      <w:r>
        <w:rPr>
          <w:sz w:val="22"/>
          <w:szCs w:val="22"/>
        </w:rPr>
        <w:t>- Załącznik nr 1 do SWZ – formularz ofertowy</w:t>
      </w:r>
    </w:p>
    <w:p w14:paraId="56373980" w14:textId="77777777" w:rsidR="00D75164" w:rsidRDefault="00EA3FCC">
      <w:pPr>
        <w:pStyle w:val="Standard"/>
        <w:spacing w:before="57" w:after="57"/>
        <w:jc w:val="both"/>
      </w:pPr>
      <w:r>
        <w:rPr>
          <w:sz w:val="22"/>
          <w:szCs w:val="22"/>
        </w:rPr>
        <w:lastRenderedPageBreak/>
        <w:t>- Załącznik nr 2 do SWZ – JEDZ</w:t>
      </w:r>
    </w:p>
    <w:p w14:paraId="1FA5CA14" w14:textId="77777777" w:rsidR="00D75164" w:rsidRDefault="00EA3FCC">
      <w:pPr>
        <w:pStyle w:val="Standard"/>
        <w:spacing w:before="57" w:after="57"/>
        <w:jc w:val="both"/>
      </w:pPr>
      <w:r>
        <w:rPr>
          <w:sz w:val="22"/>
          <w:szCs w:val="22"/>
        </w:rPr>
        <w:t>- Załącznik nr 3 do SWZ – wykaz usług</w:t>
      </w:r>
    </w:p>
    <w:p w14:paraId="36462E4B" w14:textId="77777777" w:rsidR="00D75164" w:rsidRDefault="00EA3FCC">
      <w:pPr>
        <w:pStyle w:val="Standard"/>
        <w:spacing w:before="57" w:after="57"/>
        <w:jc w:val="both"/>
      </w:pPr>
      <w:r>
        <w:rPr>
          <w:sz w:val="22"/>
          <w:szCs w:val="22"/>
        </w:rPr>
        <w:t>- Załącznik nr 4 do SWZ – wykaz narzędzi</w:t>
      </w:r>
    </w:p>
    <w:p w14:paraId="3D6AC298" w14:textId="77777777" w:rsidR="00D75164" w:rsidRDefault="00EA3FCC">
      <w:pPr>
        <w:pStyle w:val="Standard"/>
        <w:spacing w:before="57" w:after="57"/>
        <w:jc w:val="both"/>
      </w:pPr>
      <w:r>
        <w:rPr>
          <w:sz w:val="22"/>
          <w:szCs w:val="22"/>
        </w:rPr>
        <w:t>- Załącznik nr 5 do SWZ – grupa kapitałowa</w:t>
      </w:r>
    </w:p>
    <w:p w14:paraId="43B828C5" w14:textId="77777777" w:rsidR="00D75164" w:rsidRDefault="00EA3FCC">
      <w:pPr>
        <w:pStyle w:val="Standard"/>
        <w:spacing w:before="57" w:after="57"/>
        <w:jc w:val="both"/>
      </w:pPr>
      <w:r>
        <w:rPr>
          <w:sz w:val="22"/>
          <w:szCs w:val="22"/>
        </w:rPr>
        <w:t>- Załącznik nr 6 do SWZ – opis przedmiotu zamówienia</w:t>
      </w:r>
    </w:p>
    <w:p w14:paraId="0B00E875" w14:textId="65A24D20" w:rsidR="00D75164" w:rsidRDefault="00EA3FCC">
      <w:pPr>
        <w:pStyle w:val="Standard"/>
        <w:spacing w:before="57" w:after="57"/>
        <w:jc w:val="both"/>
      </w:pPr>
      <w:r>
        <w:rPr>
          <w:sz w:val="22"/>
          <w:szCs w:val="22"/>
        </w:rPr>
        <w:t xml:space="preserve">- Załącznik nr 7 do SWZ –  </w:t>
      </w:r>
      <w:r w:rsidR="00B4195A">
        <w:rPr>
          <w:sz w:val="22"/>
          <w:szCs w:val="22"/>
        </w:rPr>
        <w:t>projektowane postanowienia umowy</w:t>
      </w:r>
    </w:p>
    <w:p w14:paraId="3CE290A5" w14:textId="77777777" w:rsidR="00D75164" w:rsidRDefault="00D75164">
      <w:pPr>
        <w:pStyle w:val="Standard"/>
        <w:spacing w:before="113"/>
        <w:ind w:left="510" w:hanging="510"/>
        <w:jc w:val="both"/>
        <w:rPr>
          <w:color w:val="CE181E"/>
          <w:sz w:val="22"/>
          <w:szCs w:val="22"/>
        </w:rPr>
      </w:pPr>
    </w:p>
    <w:p w14:paraId="5AD3D000" w14:textId="77777777" w:rsidR="00D75164" w:rsidRDefault="00D75164">
      <w:pPr>
        <w:pStyle w:val="Standard"/>
        <w:spacing w:before="227"/>
        <w:jc w:val="both"/>
        <w:rPr>
          <w:color w:val="000000"/>
          <w:sz w:val="22"/>
          <w:szCs w:val="22"/>
        </w:rPr>
      </w:pPr>
    </w:p>
    <w:p w14:paraId="0ADF6379" w14:textId="77777777" w:rsidR="00D75164" w:rsidRDefault="00D75164">
      <w:pPr>
        <w:pStyle w:val="Standard"/>
        <w:spacing w:before="227"/>
        <w:jc w:val="both"/>
        <w:rPr>
          <w:color w:val="000000"/>
          <w:sz w:val="22"/>
          <w:szCs w:val="22"/>
        </w:rPr>
      </w:pPr>
    </w:p>
    <w:p w14:paraId="36F7D9C5" w14:textId="77777777" w:rsidR="00D75164" w:rsidRDefault="00D75164">
      <w:pPr>
        <w:pStyle w:val="Standard"/>
        <w:rPr>
          <w:color w:val="000000"/>
          <w:sz w:val="22"/>
          <w:szCs w:val="22"/>
        </w:rPr>
      </w:pPr>
    </w:p>
    <w:p w14:paraId="5D6A38F9" w14:textId="77777777" w:rsidR="00D75164" w:rsidRDefault="00D75164">
      <w:pPr>
        <w:pStyle w:val="Standard"/>
        <w:rPr>
          <w:color w:val="000000"/>
          <w:sz w:val="22"/>
          <w:szCs w:val="22"/>
        </w:rPr>
      </w:pPr>
    </w:p>
    <w:p w14:paraId="4F18A390" w14:textId="77777777" w:rsidR="00D75164" w:rsidRDefault="00D75164">
      <w:pPr>
        <w:pStyle w:val="Standard"/>
        <w:spacing w:line="276" w:lineRule="auto"/>
        <w:ind w:left="720"/>
        <w:jc w:val="both"/>
      </w:pPr>
    </w:p>
    <w:sectPr w:rsidR="00D75164">
      <w:footerReference w:type="default" r:id="rId20"/>
      <w:pgSz w:w="11906" w:h="16838"/>
      <w:pgMar w:top="851" w:right="1125" w:bottom="709" w:left="1002"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506A" w14:textId="77777777" w:rsidR="00421F70" w:rsidRDefault="00421F70">
      <w:r>
        <w:separator/>
      </w:r>
    </w:p>
  </w:endnote>
  <w:endnote w:type="continuationSeparator" w:id="0">
    <w:p w14:paraId="046D90AF" w14:textId="77777777" w:rsidR="00421F70" w:rsidRDefault="0042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Calibri"/>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NeueLT Pro 67 MdCn">
    <w:altName w:val="Arial"/>
    <w:charset w:val="00"/>
    <w:family w:val="swiss"/>
    <w:pitch w:val="default"/>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03C3" w14:textId="77777777" w:rsidR="00FF0EC0" w:rsidRDefault="00EA3FCC">
    <w:pPr>
      <w:pStyle w:val="Stopka"/>
      <w:jc w:val="right"/>
    </w:pPr>
    <w:r>
      <w:fldChar w:fldCharType="begin"/>
    </w:r>
    <w:r>
      <w:instrText xml:space="preserve"> PAGE </w:instrText>
    </w:r>
    <w:r>
      <w:fldChar w:fldCharType="separate"/>
    </w:r>
    <w:r>
      <w:t>19</w:t>
    </w:r>
    <w:r>
      <w:fldChar w:fldCharType="end"/>
    </w:r>
  </w:p>
  <w:p w14:paraId="774745D9" w14:textId="77777777" w:rsidR="00FF0EC0" w:rsidRDefault="00421F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4B53" w14:textId="77777777" w:rsidR="00421F70" w:rsidRDefault="00421F70">
      <w:r>
        <w:rPr>
          <w:color w:val="000000"/>
        </w:rPr>
        <w:separator/>
      </w:r>
    </w:p>
  </w:footnote>
  <w:footnote w:type="continuationSeparator" w:id="0">
    <w:p w14:paraId="3407238E" w14:textId="77777777" w:rsidR="00421F70" w:rsidRDefault="0042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F53"/>
    <w:multiLevelType w:val="multilevel"/>
    <w:tmpl w:val="37AC14AC"/>
    <w:styleLink w:val="WWNum4"/>
    <w:lvl w:ilvl="0">
      <w:start w:val="1"/>
      <w:numFmt w:val="decimal"/>
      <w:lvlText w:val="%1."/>
      <w:lvlJc w:val="left"/>
      <w:pPr>
        <w:ind w:left="720" w:hanging="360"/>
      </w:pPr>
      <w:rPr>
        <w:rFonts w:ascii="Calibri" w:hAnsi="Calibri"/>
        <w:b w:val="0"/>
        <w:bCs w:val="0"/>
        <w:sz w:val="22"/>
        <w:szCs w:val="22"/>
      </w:rPr>
    </w:lvl>
    <w:lvl w:ilvl="1">
      <w:start w:val="1"/>
      <w:numFmt w:val="decimal"/>
      <w:lvlText w:val="%2."/>
      <w:lvlJc w:val="left"/>
      <w:pPr>
        <w:ind w:left="1080" w:hanging="360"/>
      </w:pPr>
      <w:rPr>
        <w:b w:val="0"/>
        <w:bCs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1" w15:restartNumberingAfterBreak="0">
    <w:nsid w:val="038B23C2"/>
    <w:multiLevelType w:val="multilevel"/>
    <w:tmpl w:val="03CE4C68"/>
    <w:styleLink w:val="WWNum7"/>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rPr>
        <w:b w:val="0"/>
        <w:bCs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2" w15:restartNumberingAfterBreak="0">
    <w:nsid w:val="088F0021"/>
    <w:multiLevelType w:val="multilevel"/>
    <w:tmpl w:val="2522F5DC"/>
    <w:styleLink w:val="WWNum15"/>
    <w:lvl w:ilvl="0">
      <w:start w:val="1"/>
      <w:numFmt w:val="decimal"/>
      <w:lvlText w:val="%1."/>
      <w:lvlJc w:val="left"/>
      <w:pPr>
        <w:ind w:left="720" w:hanging="360"/>
      </w:pPr>
      <w:rPr>
        <w:rFonts w:ascii="Calibri" w:hAnsi="Calibri"/>
        <w:b w:val="0"/>
        <w:bCs w:val="0"/>
        <w:sz w:val="22"/>
        <w:szCs w:val="22"/>
      </w:rPr>
    </w:lvl>
    <w:lvl w:ilvl="1">
      <w:start w:val="1"/>
      <w:numFmt w:val="decimal"/>
      <w:lvlText w:val="%2."/>
      <w:lvlJc w:val="left"/>
      <w:pPr>
        <w:ind w:left="1080" w:hanging="360"/>
      </w:pPr>
      <w:rPr>
        <w:b w:val="0"/>
        <w:bCs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3" w15:restartNumberingAfterBreak="0">
    <w:nsid w:val="0CBC4CE3"/>
    <w:multiLevelType w:val="multilevel"/>
    <w:tmpl w:val="D868B234"/>
    <w:styleLink w:val="WWNum6"/>
    <w:lvl w:ilvl="0">
      <w:start w:val="1"/>
      <w:numFmt w:val="decimal"/>
      <w:lvlText w:val="%1."/>
      <w:lvlJc w:val="left"/>
      <w:pPr>
        <w:ind w:left="720" w:hanging="360"/>
      </w:pPr>
      <w:rPr>
        <w:rFonts w:ascii="Calibri" w:hAnsi="Calibri"/>
        <w:b/>
        <w:bCs w:val="0"/>
        <w:sz w:val="22"/>
        <w:szCs w:val="22"/>
      </w:rPr>
    </w:lvl>
    <w:lvl w:ilvl="1">
      <w:start w:val="1"/>
      <w:numFmt w:val="decimal"/>
      <w:lvlText w:val="%2."/>
      <w:lvlJc w:val="left"/>
      <w:pPr>
        <w:ind w:left="1080" w:hanging="360"/>
      </w:pPr>
      <w:rPr>
        <w:b w:val="0"/>
        <w:bCs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4" w15:restartNumberingAfterBreak="0">
    <w:nsid w:val="1068156F"/>
    <w:multiLevelType w:val="multilevel"/>
    <w:tmpl w:val="133682DA"/>
    <w:styleLink w:val="WWNum17"/>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rPr>
        <w:b w:val="0"/>
        <w:bCs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5" w15:restartNumberingAfterBreak="0">
    <w:nsid w:val="35000149"/>
    <w:multiLevelType w:val="multilevel"/>
    <w:tmpl w:val="DA06D2A8"/>
    <w:styleLink w:val="WWNum14"/>
    <w:lvl w:ilvl="0">
      <w:start w:val="1"/>
      <w:numFmt w:val="none"/>
      <w:suff w:val="nothing"/>
      <w:lvlText w:val="%1"/>
      <w:lvlJc w:val="left"/>
      <w:pPr>
        <w:ind w:left="432" w:hanging="432"/>
      </w:pPr>
      <w:rPr>
        <w:rFonts w:eastAsia="Times New Roman" w:cs="Times New Roman"/>
        <w:b/>
        <w:bCs/>
        <w:i/>
        <w:iCs/>
        <w:spacing w:val="-1"/>
        <w:kern w:val="3"/>
        <w:sz w:val="24"/>
        <w:szCs w:val="24"/>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sz w:val="24"/>
        <w:szCs w:val="24"/>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6" w15:restartNumberingAfterBreak="0">
    <w:nsid w:val="35360E70"/>
    <w:multiLevelType w:val="multilevel"/>
    <w:tmpl w:val="46AA43E0"/>
    <w:styleLink w:val="WWNum13"/>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rPr>
        <w:b w:val="0"/>
        <w:bCs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7" w15:restartNumberingAfterBreak="0">
    <w:nsid w:val="396057FE"/>
    <w:multiLevelType w:val="multilevel"/>
    <w:tmpl w:val="C8609180"/>
    <w:styleLink w:val="WWNum18"/>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39FA5CFE"/>
    <w:multiLevelType w:val="multilevel"/>
    <w:tmpl w:val="6DD02B08"/>
    <w:styleLink w:val="WWNum5"/>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rPr>
        <w:b w:val="0"/>
        <w:bCs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9" w15:restartNumberingAfterBreak="0">
    <w:nsid w:val="43E27196"/>
    <w:multiLevelType w:val="multilevel"/>
    <w:tmpl w:val="AE240750"/>
    <w:styleLink w:val="WWNum10"/>
    <w:lvl w:ilvl="0">
      <w:start w:val="1"/>
      <w:numFmt w:val="decimal"/>
      <w:lvlText w:val="%1."/>
      <w:lvlJc w:val="left"/>
      <w:pPr>
        <w:ind w:left="720" w:hanging="360"/>
      </w:pPr>
      <w:rPr>
        <w:b w:val="0"/>
        <w:bCs w:val="0"/>
        <w:color w:val="000000"/>
        <w:sz w:val="22"/>
        <w:szCs w:val="22"/>
      </w:rPr>
    </w:lvl>
    <w:lvl w:ilvl="1">
      <w:start w:val="1"/>
      <w:numFmt w:val="decimal"/>
      <w:lvlText w:val="%2."/>
      <w:lvlJc w:val="left"/>
      <w:pPr>
        <w:ind w:left="1080" w:hanging="360"/>
      </w:pPr>
      <w:rPr>
        <w:b w:val="0"/>
        <w:bCs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10" w15:restartNumberingAfterBreak="0">
    <w:nsid w:val="4B6525BD"/>
    <w:multiLevelType w:val="multilevel"/>
    <w:tmpl w:val="138A0338"/>
    <w:styleLink w:val="WWNum1"/>
    <w:lvl w:ilvl="0">
      <w:start w:val="1"/>
      <w:numFmt w:val="decimal"/>
      <w:lvlText w:val="%1."/>
      <w:lvlJc w:val="left"/>
      <w:pPr>
        <w:ind w:left="366" w:hanging="360"/>
      </w:p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11" w15:restartNumberingAfterBreak="0">
    <w:nsid w:val="4B816397"/>
    <w:multiLevelType w:val="multilevel"/>
    <w:tmpl w:val="DAEAE6F0"/>
    <w:styleLink w:val="WWNum16"/>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rPr>
        <w:b w:val="0"/>
        <w:bCs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12" w15:restartNumberingAfterBreak="0">
    <w:nsid w:val="4CC85B31"/>
    <w:multiLevelType w:val="multilevel"/>
    <w:tmpl w:val="5B50977A"/>
    <w:styleLink w:val="WWNum8"/>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rPr>
        <w:b w:val="0"/>
        <w:bCs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13" w15:restartNumberingAfterBreak="0">
    <w:nsid w:val="504234F8"/>
    <w:multiLevelType w:val="multilevel"/>
    <w:tmpl w:val="BA0ABF82"/>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5CEE6DE7"/>
    <w:multiLevelType w:val="multilevel"/>
    <w:tmpl w:val="30AED106"/>
    <w:styleLink w:val="WWNum9"/>
    <w:lvl w:ilvl="0">
      <w:start w:val="1"/>
      <w:numFmt w:val="decimal"/>
      <w:lvlText w:val="%1."/>
      <w:lvlJc w:val="left"/>
      <w:pPr>
        <w:ind w:left="720" w:hanging="360"/>
      </w:pPr>
      <w:rPr>
        <w:rFonts w:ascii="Calibri" w:hAnsi="Calibri"/>
        <w:b w:val="0"/>
        <w:bCs w:val="0"/>
        <w:sz w:val="22"/>
        <w:szCs w:val="22"/>
      </w:rPr>
    </w:lvl>
    <w:lvl w:ilvl="1">
      <w:start w:val="1"/>
      <w:numFmt w:val="decimal"/>
      <w:lvlText w:val="%2."/>
      <w:lvlJc w:val="left"/>
      <w:pPr>
        <w:ind w:left="1080" w:hanging="360"/>
      </w:pPr>
      <w:rPr>
        <w:b w:val="0"/>
        <w:bCs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15" w15:restartNumberingAfterBreak="0">
    <w:nsid w:val="60AA1742"/>
    <w:multiLevelType w:val="multilevel"/>
    <w:tmpl w:val="DB70E9AA"/>
    <w:styleLink w:val="WWNum2"/>
    <w:lvl w:ilvl="0">
      <w:start w:val="1"/>
      <w:numFmt w:val="decimal"/>
      <w:lvlText w:val="%1."/>
      <w:lvlJc w:val="left"/>
      <w:pPr>
        <w:ind w:left="720" w:hanging="360"/>
      </w:pPr>
      <w:rPr>
        <w:rFonts w:ascii="Arial" w:hAnsi="Arial"/>
        <w:b w:val="0"/>
        <w:bCs w:val="0"/>
        <w:sz w:val="22"/>
        <w:szCs w:val="22"/>
      </w:rPr>
    </w:lvl>
    <w:lvl w:ilvl="1">
      <w:start w:val="1"/>
      <w:numFmt w:val="decimal"/>
      <w:lvlText w:val="%2."/>
      <w:lvlJc w:val="left"/>
      <w:pPr>
        <w:ind w:left="1080" w:hanging="360"/>
      </w:pPr>
      <w:rPr>
        <w:b w:val="0"/>
        <w:bCs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16" w15:restartNumberingAfterBreak="0">
    <w:nsid w:val="60D93B67"/>
    <w:multiLevelType w:val="multilevel"/>
    <w:tmpl w:val="2A22DD96"/>
    <w:styleLink w:val="WWNum12"/>
    <w:lvl w:ilvl="0">
      <w:start w:val="1"/>
      <w:numFmt w:val="none"/>
      <w:suff w:val="nothing"/>
      <w:lvlText w:val="%1"/>
      <w:lvlJc w:val="left"/>
      <w:pPr>
        <w:ind w:left="432" w:hanging="432"/>
      </w:pPr>
      <w:rPr>
        <w:rFonts w:ascii="Calibri" w:eastAsia="Times New Roman" w:hAnsi="Calibri" w:cs="Times New Roman"/>
        <w:b/>
        <w:bCs/>
        <w:i/>
        <w:iCs/>
        <w:spacing w:val="-1"/>
        <w:kern w:val="3"/>
        <w:sz w:val="24"/>
        <w:szCs w:val="24"/>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sz w:val="24"/>
        <w:szCs w:val="24"/>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17" w15:restartNumberingAfterBreak="0">
    <w:nsid w:val="7D1C7ED1"/>
    <w:multiLevelType w:val="multilevel"/>
    <w:tmpl w:val="F776FB7A"/>
    <w:styleLink w:val="WWNum3"/>
    <w:lvl w:ilvl="0">
      <w:start w:val="1"/>
      <w:numFmt w:val="decimal"/>
      <w:lvlText w:val="%1."/>
      <w:lvlJc w:val="left"/>
      <w:pPr>
        <w:ind w:left="720" w:hanging="360"/>
      </w:pPr>
      <w:rPr>
        <w:rFonts w:ascii="Calibri" w:hAnsi="Calibri"/>
        <w:b w:val="0"/>
        <w:bCs w:val="0"/>
        <w:sz w:val="22"/>
        <w:szCs w:val="22"/>
      </w:rPr>
    </w:lvl>
    <w:lvl w:ilvl="1">
      <w:start w:val="1"/>
      <w:numFmt w:val="decimal"/>
      <w:lvlText w:val="%2."/>
      <w:lvlJc w:val="left"/>
      <w:pPr>
        <w:ind w:left="1080" w:hanging="360"/>
      </w:pPr>
      <w:rPr>
        <w:b w:val="0"/>
        <w:bCs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18" w15:restartNumberingAfterBreak="0">
    <w:nsid w:val="7E305737"/>
    <w:multiLevelType w:val="multilevel"/>
    <w:tmpl w:val="383CAA6E"/>
    <w:styleLink w:val="WWNum11"/>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rPr>
        <w:b w:val="0"/>
        <w:bCs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num w:numId="1">
    <w:abstractNumId w:val="13"/>
  </w:num>
  <w:num w:numId="2">
    <w:abstractNumId w:val="10"/>
  </w:num>
  <w:num w:numId="3">
    <w:abstractNumId w:val="15"/>
    <w:lvlOverride w:ilvl="0">
      <w:lvl w:ilvl="0">
        <w:start w:val="1"/>
        <w:numFmt w:val="decimal"/>
        <w:lvlText w:val="%1."/>
        <w:lvlJc w:val="left"/>
        <w:pPr>
          <w:ind w:left="720" w:hanging="360"/>
        </w:pPr>
        <w:rPr>
          <w:rFonts w:asciiTheme="minorHAnsi" w:hAnsiTheme="minorHAnsi" w:cstheme="minorHAnsi" w:hint="default"/>
          <w:b w:val="0"/>
          <w:bCs w:val="0"/>
          <w:sz w:val="22"/>
          <w:szCs w:val="22"/>
        </w:rPr>
      </w:lvl>
    </w:lvlOverride>
  </w:num>
  <w:num w:numId="4">
    <w:abstractNumId w:val="17"/>
  </w:num>
  <w:num w:numId="5">
    <w:abstractNumId w:val="0"/>
  </w:num>
  <w:num w:numId="6">
    <w:abstractNumId w:val="8"/>
  </w:num>
  <w:num w:numId="7">
    <w:abstractNumId w:val="3"/>
  </w:num>
  <w:num w:numId="8">
    <w:abstractNumId w:val="1"/>
  </w:num>
  <w:num w:numId="9">
    <w:abstractNumId w:val="12"/>
  </w:num>
  <w:num w:numId="10">
    <w:abstractNumId w:val="14"/>
  </w:num>
  <w:num w:numId="11">
    <w:abstractNumId w:val="9"/>
  </w:num>
  <w:num w:numId="12">
    <w:abstractNumId w:val="18"/>
  </w:num>
  <w:num w:numId="13">
    <w:abstractNumId w:val="16"/>
  </w:num>
  <w:num w:numId="14">
    <w:abstractNumId w:val="6"/>
  </w:num>
  <w:num w:numId="15">
    <w:abstractNumId w:val="5"/>
  </w:num>
  <w:num w:numId="16">
    <w:abstractNumId w:val="2"/>
  </w:num>
  <w:num w:numId="17">
    <w:abstractNumId w:val="11"/>
  </w:num>
  <w:num w:numId="18">
    <w:abstractNumId w:val="4"/>
  </w:num>
  <w:num w:numId="19">
    <w:abstractNumId w:val="7"/>
  </w:num>
  <w:num w:numId="20">
    <w:abstractNumId w:val="10"/>
    <w:lvlOverride w:ilvl="0">
      <w:startOverride w:val="1"/>
    </w:lvlOverride>
  </w:num>
  <w:num w:numId="21">
    <w:abstractNumId w:val="15"/>
    <w:lvlOverride w:ilvl="0">
      <w:startOverride w:val="1"/>
    </w:lvlOverride>
  </w:num>
  <w:num w:numId="22">
    <w:abstractNumId w:val="17"/>
    <w:lvlOverride w:ilvl="0">
      <w:startOverride w:val="1"/>
    </w:lvlOverride>
  </w:num>
  <w:num w:numId="23">
    <w:abstractNumId w:val="18"/>
    <w:lvlOverride w:ilvl="0">
      <w:startOverride w:val="1"/>
    </w:lvlOverride>
  </w:num>
  <w:num w:numId="24">
    <w:abstractNumId w:val="0"/>
    <w:lvlOverride w:ilvl="0">
      <w:startOverride w:val="1"/>
    </w:lvlOverride>
  </w:num>
  <w:num w:numId="25">
    <w:abstractNumId w:val="8"/>
    <w:lvlOverride w:ilvl="0">
      <w:startOverride w:val="1"/>
    </w:lvlOverride>
  </w:num>
  <w:num w:numId="26">
    <w:abstractNumId w:val="3"/>
    <w:lvlOverride w:ilvl="0">
      <w:startOverride w:val="1"/>
    </w:lvlOverride>
  </w:num>
  <w:num w:numId="27">
    <w:abstractNumId w:val="1"/>
    <w:lvlOverride w:ilvl="0">
      <w:startOverride w:val="1"/>
    </w:lvlOverride>
  </w:num>
  <w:num w:numId="28">
    <w:abstractNumId w:val="12"/>
    <w:lvlOverride w:ilvl="0">
      <w:startOverride w:val="1"/>
    </w:lvlOverride>
  </w:num>
  <w:num w:numId="29">
    <w:abstractNumId w:val="14"/>
    <w:lvlOverride w:ilvl="0">
      <w:startOverride w:val="1"/>
    </w:lvlOverride>
  </w:num>
  <w:num w:numId="30">
    <w:abstractNumId w:val="9"/>
    <w:lvlOverride w:ilvl="0">
      <w:startOverride w:val="1"/>
    </w:lvlOverride>
  </w:num>
  <w:num w:numId="31">
    <w:abstractNumId w:val="6"/>
    <w:lvlOverride w:ilvl="0">
      <w:startOverride w:val="1"/>
    </w:lvlOverride>
  </w:num>
  <w:num w:numId="32">
    <w:abstractNumId w:val="16"/>
    <w:lvlOverride w:ilvl="0">
      <w:startOverride w:val="1"/>
    </w:lvlOverride>
  </w:num>
  <w:num w:numId="33">
    <w:abstractNumId w:val="5"/>
    <w:lvlOverride w:ilvl="0">
      <w:startOverride w:val="1"/>
    </w:lvlOverride>
  </w:num>
  <w:num w:numId="34">
    <w:abstractNumId w:val="2"/>
    <w:lvlOverride w:ilvl="0">
      <w:startOverride w:val="1"/>
    </w:lvlOverride>
  </w:num>
  <w:num w:numId="35">
    <w:abstractNumId w:val="11"/>
    <w:lvlOverride w:ilvl="0">
      <w:startOverride w:val="1"/>
    </w:lvlOverride>
  </w:num>
  <w:num w:numId="36">
    <w:abstractNumId w:val="4"/>
    <w:lvlOverride w:ilvl="0">
      <w:startOverride w:val="1"/>
    </w:lvlOverride>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164"/>
    <w:rsid w:val="00263492"/>
    <w:rsid w:val="002F58C3"/>
    <w:rsid w:val="003703C0"/>
    <w:rsid w:val="003B0B28"/>
    <w:rsid w:val="00421F70"/>
    <w:rsid w:val="00810DCF"/>
    <w:rsid w:val="0090318A"/>
    <w:rsid w:val="0091571B"/>
    <w:rsid w:val="00916513"/>
    <w:rsid w:val="00AD64C0"/>
    <w:rsid w:val="00B4195A"/>
    <w:rsid w:val="00CC07D3"/>
    <w:rsid w:val="00D12C1A"/>
    <w:rsid w:val="00D75164"/>
    <w:rsid w:val="00E879AC"/>
    <w:rsid w:val="00EA3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64BD"/>
  <w15:docId w15:val="{DD77E188-88FD-484E-962F-78F1A8D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kern w:val="3"/>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cs="Arial"/>
      <w:sz w:val="20"/>
      <w:szCs w:val="20"/>
      <w:lang w:eastAsia="pl-PL"/>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pPr>
      <w:tabs>
        <w:tab w:val="center" w:pos="4536"/>
        <w:tab w:val="right" w:pos="9072"/>
      </w:tabs>
    </w:pPr>
  </w:style>
  <w:style w:type="paragraph" w:customStyle="1" w:styleId="msonormal0">
    <w:name w:val="msonormal"/>
    <w:basedOn w:val="Standard"/>
    <w:pPr>
      <w:spacing w:before="280" w:after="280"/>
    </w:pPr>
    <w:rPr>
      <w:rFonts w:ascii="Times New Roman" w:eastAsia="Times New Roman" w:hAnsi="Times New Roman" w:cs="Times New Roman"/>
      <w:sz w:val="24"/>
      <w:szCs w:val="24"/>
    </w:rPr>
  </w:style>
  <w:style w:type="paragraph" w:styleId="Tekstkomentarza">
    <w:name w:val="annotation text"/>
    <w:basedOn w:val="Standard"/>
  </w:style>
  <w:style w:type="paragraph" w:styleId="Tematkomentarza">
    <w:name w:val="annotation subject"/>
    <w:basedOn w:val="Tekstkomentarza"/>
    <w:rPr>
      <w:b/>
      <w:bCs/>
    </w:rPr>
  </w:style>
  <w:style w:type="paragraph" w:customStyle="1" w:styleId="Standarduser">
    <w:name w:val="Standard (user)"/>
    <w:pPr>
      <w:suppressAutoHyphens/>
      <w:spacing w:after="200" w:line="276" w:lineRule="auto"/>
    </w:pPr>
    <w:rPr>
      <w:rFonts w:ascii="Times New Roman" w:eastAsia="SimSun" w:hAnsi="Times New Roman" w:cs="Calibri"/>
      <w:sz w:val="24"/>
      <w:szCs w:val="24"/>
      <w:lang w:eastAsia="zh-CN" w:bidi="hi-IN"/>
    </w:rPr>
  </w:style>
  <w:style w:type="paragraph" w:customStyle="1" w:styleId="TableContents">
    <w:name w:val="Table Contents"/>
    <w:basedOn w:val="Standarduser"/>
    <w:pPr>
      <w:suppressLineNumbers/>
      <w:spacing w:after="0" w:line="240" w:lineRule="auto"/>
    </w:pPr>
    <w:rPr>
      <w:lang w:eastAsia="hi-IN"/>
    </w:rPr>
  </w:style>
  <w:style w:type="paragraph" w:styleId="Akapitzlist">
    <w:name w:val="List Paragraph"/>
    <w:basedOn w:val="Standard"/>
    <w:pPr>
      <w:suppressAutoHyphens w:val="0"/>
      <w:spacing w:after="160"/>
      <w:ind w:left="720"/>
    </w:pPr>
  </w:style>
  <w:style w:type="paragraph" w:customStyle="1" w:styleId="Gwkaistopka">
    <w:name w:val="Główka i stopka"/>
    <w:basedOn w:val="Standard"/>
  </w:style>
  <w:style w:type="paragraph" w:styleId="Stopka">
    <w:name w:val="footer"/>
    <w:basedOn w:val="Standard"/>
    <w:pPr>
      <w:tabs>
        <w:tab w:val="center" w:pos="4536"/>
        <w:tab w:val="right" w:pos="9072"/>
      </w:tabs>
    </w:pPr>
  </w:style>
  <w:style w:type="paragraph" w:styleId="Poprawka">
    <w:name w:val="Revision"/>
    <w:pPr>
      <w:widowControl/>
      <w:suppressAutoHyphens/>
    </w:pPr>
    <w:rPr>
      <w:rFonts w:cs="Arial"/>
      <w:sz w:val="20"/>
      <w:szCs w:val="20"/>
      <w:lang w:eastAsia="pl-PL"/>
    </w:rPr>
  </w:style>
  <w:style w:type="paragraph" w:styleId="Tekstdymka">
    <w:name w:val="Balloon Text"/>
    <w:basedOn w:val="Standard"/>
    <w:rPr>
      <w:rFonts w:ascii="Tahoma" w:eastAsia="Tahoma" w:hAnsi="Tahoma" w:cs="Tahoma"/>
      <w:sz w:val="16"/>
      <w:szCs w:val="16"/>
    </w:rPr>
  </w:style>
  <w:style w:type="paragraph" w:customStyle="1" w:styleId="Default">
    <w:name w:val="Default"/>
    <w:pPr>
      <w:widowControl/>
      <w:spacing w:after="160" w:line="251" w:lineRule="auto"/>
    </w:pPr>
    <w:rPr>
      <w:rFonts w:ascii="HelveticaNeueLT Pro 67 MdCn" w:eastAsia="HelveticaNeueLT Pro 67 MdCn" w:hAnsi="HelveticaNeueLT Pro 67 MdCn" w:cs="HelveticaNeueLT Pro 67 MdCn"/>
      <w:color w:val="000000"/>
    </w:rPr>
  </w:style>
  <w:style w:type="paragraph" w:customStyle="1" w:styleId="Zwykytekst1">
    <w:name w:val="Zwykły tekst1"/>
    <w:basedOn w:val="Standard"/>
    <w:pPr>
      <w:spacing w:before="90" w:line="380" w:lineRule="atLeast"/>
      <w:jc w:val="both"/>
    </w:pPr>
    <w:rPr>
      <w:rFonts w:ascii="Courier New" w:eastAsia="Times New Roman" w:hAnsi="Courier New" w:cs="Courier New"/>
      <w:w w:val="89"/>
      <w:sz w:val="25"/>
    </w:rPr>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character" w:customStyle="1" w:styleId="VisitedInternetLink">
    <w:name w:val="Visited Internet Link"/>
    <w:basedOn w:val="Domylnaczcionkaakapitu"/>
    <w:rPr>
      <w:color w:val="954F72"/>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Calibri" w:hAnsi="Calibri" w:cs="Arial"/>
      <w:sz w:val="20"/>
      <w:szCs w:val="20"/>
      <w:lang w:eastAsia="pl-PL"/>
    </w:rPr>
  </w:style>
  <w:style w:type="character" w:customStyle="1" w:styleId="TematkomentarzaZnak">
    <w:name w:val="Temat komentarza Znak"/>
    <w:basedOn w:val="TekstkomentarzaZnak"/>
    <w:rPr>
      <w:rFonts w:ascii="Calibri" w:eastAsia="Calibri" w:hAnsi="Calibri" w:cs="Arial"/>
      <w:b/>
      <w:bCs/>
      <w:sz w:val="20"/>
      <w:szCs w:val="20"/>
      <w:lang w:eastAsia="pl-PL"/>
    </w:rPr>
  </w:style>
  <w:style w:type="character" w:customStyle="1" w:styleId="NagwekZnak">
    <w:name w:val="Nagłówek Znak"/>
    <w:basedOn w:val="Domylnaczcionkaakapitu"/>
    <w:rPr>
      <w:rFonts w:ascii="Calibri" w:eastAsia="Calibri" w:hAnsi="Calibri" w:cs="Arial"/>
      <w:sz w:val="20"/>
      <w:szCs w:val="20"/>
      <w:lang w:eastAsia="pl-PL"/>
    </w:rPr>
  </w:style>
  <w:style w:type="character" w:customStyle="1" w:styleId="StopkaZnak">
    <w:name w:val="Stopka Znak"/>
    <w:basedOn w:val="Domylnaczcionkaakapitu"/>
    <w:rPr>
      <w:rFonts w:ascii="Calibri" w:eastAsia="Calibri" w:hAnsi="Calibri" w:cs="Arial"/>
      <w:sz w:val="20"/>
      <w:szCs w:val="20"/>
      <w:lang w:eastAsia="pl-PL"/>
    </w:rPr>
  </w:style>
  <w:style w:type="character" w:customStyle="1" w:styleId="TekstdymkaZnak">
    <w:name w:val="Tekst dymka Znak"/>
    <w:basedOn w:val="Domylnaczcionkaakapitu"/>
    <w:rPr>
      <w:rFonts w:ascii="Tahoma" w:eastAsia="Calibri" w:hAnsi="Tahoma" w:cs="Tahoma"/>
      <w:sz w:val="16"/>
      <w:szCs w:val="16"/>
      <w:lang w:eastAsia="pl-PL"/>
    </w:rPr>
  </w:style>
  <w:style w:type="character" w:styleId="Nierozpoznanawzmianka">
    <w:name w:val="Unresolved Mention"/>
    <w:basedOn w:val="Domylnaczcionkaakapitu"/>
    <w:rPr>
      <w:color w:val="605E5C"/>
      <w:shd w:val="clear" w:color="auto" w:fill="E1DFDD"/>
    </w:rPr>
  </w:style>
  <w:style w:type="character" w:customStyle="1" w:styleId="NumberingSymbols">
    <w:name w:val="Numbering Symbols"/>
    <w:rPr>
      <w:rFonts w:ascii="Calibri" w:eastAsia="Calibri" w:hAnsi="Calibri" w:cs="Calibri"/>
      <w:b w:val="0"/>
      <w:bCs w:val="0"/>
      <w:sz w:val="22"/>
      <w:szCs w:val="22"/>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ascii="Arial" w:eastAsia="Arial" w:hAnsi="Arial" w:cs="Arial"/>
      <w:b w:val="0"/>
      <w:bCs w:val="0"/>
      <w:sz w:val="22"/>
      <w:szCs w:val="22"/>
    </w:rPr>
  </w:style>
  <w:style w:type="character" w:customStyle="1" w:styleId="ListLabel2">
    <w:name w:val="ListLabel 2"/>
    <w:rPr>
      <w:b w:val="0"/>
      <w:bCs w:val="0"/>
      <w:sz w:val="22"/>
      <w:szCs w:val="22"/>
    </w:rPr>
  </w:style>
  <w:style w:type="character" w:customStyle="1" w:styleId="ListLabel3">
    <w:name w:val="ListLabel 3"/>
    <w:rPr>
      <w:b w:val="0"/>
      <w:bCs w:val="0"/>
      <w:sz w:val="22"/>
      <w:szCs w:val="22"/>
    </w:rPr>
  </w:style>
  <w:style w:type="character" w:customStyle="1" w:styleId="ListLabel4">
    <w:name w:val="ListLabel 4"/>
    <w:rPr>
      <w:b w:val="0"/>
      <w:bCs w:val="0"/>
      <w:sz w:val="22"/>
      <w:szCs w:val="22"/>
    </w:rPr>
  </w:style>
  <w:style w:type="character" w:customStyle="1" w:styleId="ListLabel5">
    <w:name w:val="ListLabel 5"/>
    <w:rPr>
      <w:b w:val="0"/>
      <w:bCs w:val="0"/>
      <w:sz w:val="22"/>
      <w:szCs w:val="22"/>
    </w:rPr>
  </w:style>
  <w:style w:type="character" w:customStyle="1" w:styleId="ListLabel6">
    <w:name w:val="ListLabel 6"/>
    <w:rPr>
      <w:b w:val="0"/>
      <w:bCs w:val="0"/>
      <w:sz w:val="22"/>
      <w:szCs w:val="22"/>
    </w:rPr>
  </w:style>
  <w:style w:type="character" w:customStyle="1" w:styleId="ListLabel7">
    <w:name w:val="ListLabel 7"/>
    <w:rPr>
      <w:b w:val="0"/>
      <w:bCs w:val="0"/>
      <w:sz w:val="22"/>
      <w:szCs w:val="22"/>
    </w:rPr>
  </w:style>
  <w:style w:type="character" w:customStyle="1" w:styleId="ListLabel8">
    <w:name w:val="ListLabel 8"/>
    <w:rPr>
      <w:b w:val="0"/>
      <w:bCs w:val="0"/>
      <w:sz w:val="22"/>
      <w:szCs w:val="22"/>
    </w:rPr>
  </w:style>
  <w:style w:type="character" w:customStyle="1" w:styleId="ListLabel9">
    <w:name w:val="ListLabel 9"/>
    <w:rPr>
      <w:b w:val="0"/>
      <w:bCs w:val="0"/>
      <w:sz w:val="22"/>
      <w:szCs w:val="22"/>
    </w:rPr>
  </w:style>
  <w:style w:type="character" w:customStyle="1" w:styleId="ListLabel10">
    <w:name w:val="ListLabel 10"/>
    <w:rPr>
      <w:rFonts w:ascii="Calibri" w:eastAsia="Calibri" w:hAnsi="Calibri" w:cs="Calibri"/>
      <w:b w:val="0"/>
      <w:bCs w:val="0"/>
      <w:sz w:val="22"/>
      <w:szCs w:val="22"/>
    </w:rPr>
  </w:style>
  <w:style w:type="character" w:customStyle="1" w:styleId="ListLabel11">
    <w:name w:val="ListLabel 11"/>
    <w:rPr>
      <w:b w:val="0"/>
      <w:bCs w:val="0"/>
      <w:sz w:val="22"/>
      <w:szCs w:val="22"/>
    </w:rPr>
  </w:style>
  <w:style w:type="character" w:customStyle="1" w:styleId="ListLabel12">
    <w:name w:val="ListLabel 12"/>
    <w:rPr>
      <w:b w:val="0"/>
      <w:bCs w:val="0"/>
      <w:sz w:val="22"/>
      <w:szCs w:val="22"/>
    </w:rPr>
  </w:style>
  <w:style w:type="character" w:customStyle="1" w:styleId="ListLabel13">
    <w:name w:val="ListLabel 13"/>
    <w:rPr>
      <w:b w:val="0"/>
      <w:bCs w:val="0"/>
      <w:sz w:val="22"/>
      <w:szCs w:val="22"/>
    </w:rPr>
  </w:style>
  <w:style w:type="character" w:customStyle="1" w:styleId="ListLabel14">
    <w:name w:val="ListLabel 14"/>
    <w:rPr>
      <w:b w:val="0"/>
      <w:bCs w:val="0"/>
      <w:sz w:val="22"/>
      <w:szCs w:val="22"/>
    </w:rPr>
  </w:style>
  <w:style w:type="character" w:customStyle="1" w:styleId="ListLabel15">
    <w:name w:val="ListLabel 15"/>
    <w:rPr>
      <w:b w:val="0"/>
      <w:bCs w:val="0"/>
      <w:sz w:val="22"/>
      <w:szCs w:val="22"/>
    </w:rPr>
  </w:style>
  <w:style w:type="character" w:customStyle="1" w:styleId="ListLabel16">
    <w:name w:val="ListLabel 16"/>
    <w:rPr>
      <w:b w:val="0"/>
      <w:bCs w:val="0"/>
      <w:sz w:val="22"/>
      <w:szCs w:val="22"/>
    </w:rPr>
  </w:style>
  <w:style w:type="character" w:customStyle="1" w:styleId="ListLabel17">
    <w:name w:val="ListLabel 17"/>
    <w:rPr>
      <w:b w:val="0"/>
      <w:bCs w:val="0"/>
      <w:sz w:val="22"/>
      <w:szCs w:val="22"/>
    </w:rPr>
  </w:style>
  <w:style w:type="character" w:customStyle="1" w:styleId="ListLabel18">
    <w:name w:val="ListLabel 18"/>
    <w:rPr>
      <w:b w:val="0"/>
      <w:bCs w:val="0"/>
      <w:sz w:val="22"/>
      <w:szCs w:val="22"/>
    </w:rPr>
  </w:style>
  <w:style w:type="character" w:customStyle="1" w:styleId="ListLabel19">
    <w:name w:val="ListLabel 19"/>
    <w:rPr>
      <w:rFonts w:ascii="Calibri" w:eastAsia="Calibri" w:hAnsi="Calibri" w:cs="Calibri"/>
      <w:b w:val="0"/>
      <w:bCs w:val="0"/>
      <w:sz w:val="22"/>
      <w:szCs w:val="22"/>
    </w:rPr>
  </w:style>
  <w:style w:type="character" w:customStyle="1" w:styleId="ListLabel20">
    <w:name w:val="ListLabel 20"/>
    <w:rPr>
      <w:b w:val="0"/>
      <w:bCs w:val="0"/>
      <w:sz w:val="22"/>
      <w:szCs w:val="22"/>
    </w:rPr>
  </w:style>
  <w:style w:type="character" w:customStyle="1" w:styleId="ListLabel21">
    <w:name w:val="ListLabel 21"/>
    <w:rPr>
      <w:b w:val="0"/>
      <w:bCs w:val="0"/>
      <w:sz w:val="22"/>
      <w:szCs w:val="22"/>
    </w:rPr>
  </w:style>
  <w:style w:type="character" w:customStyle="1" w:styleId="ListLabel22">
    <w:name w:val="ListLabel 22"/>
    <w:rPr>
      <w:b w:val="0"/>
      <w:bCs w:val="0"/>
      <w:sz w:val="22"/>
      <w:szCs w:val="22"/>
    </w:rPr>
  </w:style>
  <w:style w:type="character" w:customStyle="1" w:styleId="ListLabel23">
    <w:name w:val="ListLabel 23"/>
    <w:rPr>
      <w:b w:val="0"/>
      <w:bCs w:val="0"/>
      <w:sz w:val="22"/>
      <w:szCs w:val="22"/>
    </w:rPr>
  </w:style>
  <w:style w:type="character" w:customStyle="1" w:styleId="ListLabel24">
    <w:name w:val="ListLabel 24"/>
    <w:rPr>
      <w:b w:val="0"/>
      <w:bCs w:val="0"/>
      <w:sz w:val="22"/>
      <w:szCs w:val="22"/>
    </w:rPr>
  </w:style>
  <w:style w:type="character" w:customStyle="1" w:styleId="ListLabel25">
    <w:name w:val="ListLabel 25"/>
    <w:rPr>
      <w:b w:val="0"/>
      <w:bCs w:val="0"/>
      <w:sz w:val="22"/>
      <w:szCs w:val="22"/>
    </w:rPr>
  </w:style>
  <w:style w:type="character" w:customStyle="1" w:styleId="ListLabel26">
    <w:name w:val="ListLabel 26"/>
    <w:rPr>
      <w:b w:val="0"/>
      <w:bCs w:val="0"/>
      <w:sz w:val="22"/>
      <w:szCs w:val="22"/>
    </w:rPr>
  </w:style>
  <w:style w:type="character" w:customStyle="1" w:styleId="ListLabel27">
    <w:name w:val="ListLabel 27"/>
    <w:rPr>
      <w:b w:val="0"/>
      <w:bCs w:val="0"/>
      <w:sz w:val="22"/>
      <w:szCs w:val="22"/>
    </w:rPr>
  </w:style>
  <w:style w:type="character" w:customStyle="1" w:styleId="ListLabel28">
    <w:name w:val="ListLabel 28"/>
    <w:rPr>
      <w:b w:val="0"/>
      <w:bCs w:val="0"/>
      <w:sz w:val="22"/>
      <w:szCs w:val="22"/>
    </w:rPr>
  </w:style>
  <w:style w:type="character" w:customStyle="1" w:styleId="ListLabel29">
    <w:name w:val="ListLabel 29"/>
    <w:rPr>
      <w:b w:val="0"/>
      <w:bCs w:val="0"/>
      <w:sz w:val="22"/>
      <w:szCs w:val="22"/>
    </w:rPr>
  </w:style>
  <w:style w:type="character" w:customStyle="1" w:styleId="ListLabel30">
    <w:name w:val="ListLabel 30"/>
    <w:rPr>
      <w:b w:val="0"/>
      <w:bCs w:val="0"/>
      <w:sz w:val="22"/>
      <w:szCs w:val="22"/>
    </w:rPr>
  </w:style>
  <w:style w:type="character" w:customStyle="1" w:styleId="ListLabel31">
    <w:name w:val="ListLabel 31"/>
    <w:rPr>
      <w:b w:val="0"/>
      <w:bCs w:val="0"/>
      <w:sz w:val="22"/>
      <w:szCs w:val="22"/>
    </w:rPr>
  </w:style>
  <w:style w:type="character" w:customStyle="1" w:styleId="ListLabel32">
    <w:name w:val="ListLabel 32"/>
    <w:rPr>
      <w:b w:val="0"/>
      <w:bCs w:val="0"/>
      <w:sz w:val="22"/>
      <w:szCs w:val="22"/>
    </w:rPr>
  </w:style>
  <w:style w:type="character" w:customStyle="1" w:styleId="ListLabel33">
    <w:name w:val="ListLabel 33"/>
    <w:rPr>
      <w:b w:val="0"/>
      <w:bCs w:val="0"/>
      <w:sz w:val="22"/>
      <w:szCs w:val="22"/>
    </w:rPr>
  </w:style>
  <w:style w:type="character" w:customStyle="1" w:styleId="ListLabel34">
    <w:name w:val="ListLabel 34"/>
    <w:rPr>
      <w:b w:val="0"/>
      <w:bCs w:val="0"/>
      <w:sz w:val="22"/>
      <w:szCs w:val="22"/>
    </w:rPr>
  </w:style>
  <w:style w:type="character" w:customStyle="1" w:styleId="ListLabel35">
    <w:name w:val="ListLabel 35"/>
    <w:rPr>
      <w:b w:val="0"/>
      <w:bCs w:val="0"/>
      <w:sz w:val="22"/>
      <w:szCs w:val="22"/>
    </w:rPr>
  </w:style>
  <w:style w:type="character" w:customStyle="1" w:styleId="ListLabel36">
    <w:name w:val="ListLabel 36"/>
    <w:rPr>
      <w:b w:val="0"/>
      <w:bCs w:val="0"/>
      <w:sz w:val="22"/>
      <w:szCs w:val="22"/>
    </w:rPr>
  </w:style>
  <w:style w:type="character" w:customStyle="1" w:styleId="ListLabel37">
    <w:name w:val="ListLabel 37"/>
    <w:rPr>
      <w:rFonts w:ascii="Calibri" w:eastAsia="Calibri" w:hAnsi="Calibri" w:cs="Calibri"/>
      <w:b/>
      <w:bCs w:val="0"/>
      <w:sz w:val="22"/>
      <w:szCs w:val="22"/>
    </w:rPr>
  </w:style>
  <w:style w:type="character" w:customStyle="1" w:styleId="ListLabel38">
    <w:name w:val="ListLabel 38"/>
    <w:rPr>
      <w:b w:val="0"/>
      <w:bCs w:val="0"/>
      <w:sz w:val="22"/>
      <w:szCs w:val="22"/>
    </w:rPr>
  </w:style>
  <w:style w:type="character" w:customStyle="1" w:styleId="ListLabel39">
    <w:name w:val="ListLabel 39"/>
    <w:rPr>
      <w:b w:val="0"/>
      <w:bCs w:val="0"/>
      <w:sz w:val="22"/>
      <w:szCs w:val="22"/>
    </w:rPr>
  </w:style>
  <w:style w:type="character" w:customStyle="1" w:styleId="ListLabel40">
    <w:name w:val="ListLabel 40"/>
    <w:rPr>
      <w:b w:val="0"/>
      <w:bCs w:val="0"/>
      <w:sz w:val="22"/>
      <w:szCs w:val="22"/>
    </w:rPr>
  </w:style>
  <w:style w:type="character" w:customStyle="1" w:styleId="ListLabel41">
    <w:name w:val="ListLabel 41"/>
    <w:rPr>
      <w:b w:val="0"/>
      <w:bCs w:val="0"/>
      <w:sz w:val="22"/>
      <w:szCs w:val="22"/>
    </w:rPr>
  </w:style>
  <w:style w:type="character" w:customStyle="1" w:styleId="ListLabel42">
    <w:name w:val="ListLabel 42"/>
    <w:rPr>
      <w:b w:val="0"/>
      <w:bCs w:val="0"/>
      <w:sz w:val="22"/>
      <w:szCs w:val="22"/>
    </w:rPr>
  </w:style>
  <w:style w:type="character" w:customStyle="1" w:styleId="ListLabel43">
    <w:name w:val="ListLabel 43"/>
    <w:rPr>
      <w:b w:val="0"/>
      <w:bCs w:val="0"/>
      <w:sz w:val="22"/>
      <w:szCs w:val="22"/>
    </w:rPr>
  </w:style>
  <w:style w:type="character" w:customStyle="1" w:styleId="ListLabel44">
    <w:name w:val="ListLabel 44"/>
    <w:rPr>
      <w:b w:val="0"/>
      <w:bCs w:val="0"/>
      <w:sz w:val="22"/>
      <w:szCs w:val="22"/>
    </w:rPr>
  </w:style>
  <w:style w:type="character" w:customStyle="1" w:styleId="ListLabel45">
    <w:name w:val="ListLabel 45"/>
    <w:rPr>
      <w:b w:val="0"/>
      <w:bCs w:val="0"/>
      <w:sz w:val="22"/>
      <w:szCs w:val="22"/>
    </w:rPr>
  </w:style>
  <w:style w:type="character" w:customStyle="1" w:styleId="ListLabel46">
    <w:name w:val="ListLabel 46"/>
    <w:rPr>
      <w:b w:val="0"/>
      <w:bCs w:val="0"/>
      <w:sz w:val="22"/>
      <w:szCs w:val="22"/>
    </w:rPr>
  </w:style>
  <w:style w:type="character" w:customStyle="1" w:styleId="ListLabel47">
    <w:name w:val="ListLabel 47"/>
    <w:rPr>
      <w:b w:val="0"/>
      <w:bCs w:val="0"/>
      <w:sz w:val="22"/>
      <w:szCs w:val="22"/>
    </w:rPr>
  </w:style>
  <w:style w:type="character" w:customStyle="1" w:styleId="ListLabel48">
    <w:name w:val="ListLabel 48"/>
    <w:rPr>
      <w:b w:val="0"/>
      <w:bCs w:val="0"/>
      <w:sz w:val="22"/>
      <w:szCs w:val="22"/>
    </w:rPr>
  </w:style>
  <w:style w:type="character" w:customStyle="1" w:styleId="ListLabel49">
    <w:name w:val="ListLabel 49"/>
    <w:rPr>
      <w:b w:val="0"/>
      <w:bCs w:val="0"/>
      <w:sz w:val="22"/>
      <w:szCs w:val="22"/>
    </w:rPr>
  </w:style>
  <w:style w:type="character" w:customStyle="1" w:styleId="ListLabel50">
    <w:name w:val="ListLabel 50"/>
    <w:rPr>
      <w:b w:val="0"/>
      <w:bCs w:val="0"/>
      <w:sz w:val="22"/>
      <w:szCs w:val="22"/>
    </w:rPr>
  </w:style>
  <w:style w:type="character" w:customStyle="1" w:styleId="ListLabel51">
    <w:name w:val="ListLabel 51"/>
    <w:rPr>
      <w:b w:val="0"/>
      <w:bCs w:val="0"/>
      <w:sz w:val="22"/>
      <w:szCs w:val="22"/>
    </w:rPr>
  </w:style>
  <w:style w:type="character" w:customStyle="1" w:styleId="ListLabel52">
    <w:name w:val="ListLabel 52"/>
    <w:rPr>
      <w:b w:val="0"/>
      <w:bCs w:val="0"/>
      <w:sz w:val="22"/>
      <w:szCs w:val="22"/>
    </w:rPr>
  </w:style>
  <w:style w:type="character" w:customStyle="1" w:styleId="ListLabel53">
    <w:name w:val="ListLabel 53"/>
    <w:rPr>
      <w:b w:val="0"/>
      <w:bCs w:val="0"/>
      <w:sz w:val="22"/>
      <w:szCs w:val="22"/>
    </w:rPr>
  </w:style>
  <w:style w:type="character" w:customStyle="1" w:styleId="ListLabel54">
    <w:name w:val="ListLabel 54"/>
    <w:rPr>
      <w:b w:val="0"/>
      <w:bCs w:val="0"/>
      <w:sz w:val="22"/>
      <w:szCs w:val="22"/>
    </w:rPr>
  </w:style>
  <w:style w:type="character" w:customStyle="1" w:styleId="ListLabel55">
    <w:name w:val="ListLabel 55"/>
    <w:rPr>
      <w:b w:val="0"/>
      <w:bCs w:val="0"/>
      <w:sz w:val="22"/>
      <w:szCs w:val="22"/>
    </w:rPr>
  </w:style>
  <w:style w:type="character" w:customStyle="1" w:styleId="ListLabel56">
    <w:name w:val="ListLabel 56"/>
    <w:rPr>
      <w:b w:val="0"/>
      <w:bCs w:val="0"/>
      <w:sz w:val="22"/>
      <w:szCs w:val="22"/>
    </w:rPr>
  </w:style>
  <w:style w:type="character" w:customStyle="1" w:styleId="ListLabel57">
    <w:name w:val="ListLabel 57"/>
    <w:rPr>
      <w:b w:val="0"/>
      <w:bCs w:val="0"/>
      <w:sz w:val="22"/>
      <w:szCs w:val="22"/>
    </w:rPr>
  </w:style>
  <w:style w:type="character" w:customStyle="1" w:styleId="ListLabel58">
    <w:name w:val="ListLabel 58"/>
    <w:rPr>
      <w:b w:val="0"/>
      <w:bCs w:val="0"/>
      <w:sz w:val="22"/>
      <w:szCs w:val="22"/>
    </w:rPr>
  </w:style>
  <w:style w:type="character" w:customStyle="1" w:styleId="ListLabel59">
    <w:name w:val="ListLabel 59"/>
    <w:rPr>
      <w:b w:val="0"/>
      <w:bCs w:val="0"/>
      <w:sz w:val="22"/>
      <w:szCs w:val="22"/>
    </w:rPr>
  </w:style>
  <w:style w:type="character" w:customStyle="1" w:styleId="ListLabel60">
    <w:name w:val="ListLabel 60"/>
    <w:rPr>
      <w:b w:val="0"/>
      <w:bCs w:val="0"/>
      <w:sz w:val="22"/>
      <w:szCs w:val="22"/>
    </w:rPr>
  </w:style>
  <w:style w:type="character" w:customStyle="1" w:styleId="ListLabel61">
    <w:name w:val="ListLabel 61"/>
    <w:rPr>
      <w:b w:val="0"/>
      <w:bCs w:val="0"/>
      <w:sz w:val="22"/>
      <w:szCs w:val="22"/>
    </w:rPr>
  </w:style>
  <w:style w:type="character" w:customStyle="1" w:styleId="ListLabel62">
    <w:name w:val="ListLabel 62"/>
    <w:rPr>
      <w:b w:val="0"/>
      <w:bCs w:val="0"/>
      <w:sz w:val="22"/>
      <w:szCs w:val="22"/>
    </w:rPr>
  </w:style>
  <w:style w:type="character" w:customStyle="1" w:styleId="ListLabel63">
    <w:name w:val="ListLabel 63"/>
    <w:rPr>
      <w:b w:val="0"/>
      <w:bCs w:val="0"/>
      <w:sz w:val="22"/>
      <w:szCs w:val="22"/>
    </w:rPr>
  </w:style>
  <w:style w:type="character" w:customStyle="1" w:styleId="ListLabel64">
    <w:name w:val="ListLabel 64"/>
    <w:rPr>
      <w:rFonts w:ascii="Calibri" w:eastAsia="Calibri" w:hAnsi="Calibri" w:cs="Calibri"/>
      <w:b w:val="0"/>
      <w:bCs w:val="0"/>
      <w:sz w:val="22"/>
      <w:szCs w:val="22"/>
    </w:rPr>
  </w:style>
  <w:style w:type="character" w:customStyle="1" w:styleId="ListLabel65">
    <w:name w:val="ListLabel 65"/>
    <w:rPr>
      <w:b w:val="0"/>
      <w:bCs w:val="0"/>
      <w:sz w:val="22"/>
      <w:szCs w:val="22"/>
    </w:rPr>
  </w:style>
  <w:style w:type="character" w:customStyle="1" w:styleId="ListLabel66">
    <w:name w:val="ListLabel 66"/>
    <w:rPr>
      <w:b w:val="0"/>
      <w:bCs w:val="0"/>
      <w:sz w:val="22"/>
      <w:szCs w:val="22"/>
    </w:rPr>
  </w:style>
  <w:style w:type="character" w:customStyle="1" w:styleId="ListLabel67">
    <w:name w:val="ListLabel 67"/>
    <w:rPr>
      <w:b w:val="0"/>
      <w:bCs w:val="0"/>
      <w:sz w:val="22"/>
      <w:szCs w:val="22"/>
    </w:rPr>
  </w:style>
  <w:style w:type="character" w:customStyle="1" w:styleId="ListLabel68">
    <w:name w:val="ListLabel 68"/>
    <w:rPr>
      <w:b w:val="0"/>
      <w:bCs w:val="0"/>
      <w:sz w:val="22"/>
      <w:szCs w:val="22"/>
    </w:rPr>
  </w:style>
  <w:style w:type="character" w:customStyle="1" w:styleId="ListLabel69">
    <w:name w:val="ListLabel 69"/>
    <w:rPr>
      <w:b w:val="0"/>
      <w:bCs w:val="0"/>
      <w:sz w:val="22"/>
      <w:szCs w:val="22"/>
    </w:rPr>
  </w:style>
  <w:style w:type="character" w:customStyle="1" w:styleId="ListLabel70">
    <w:name w:val="ListLabel 70"/>
    <w:rPr>
      <w:b w:val="0"/>
      <w:bCs w:val="0"/>
      <w:sz w:val="22"/>
      <w:szCs w:val="22"/>
    </w:rPr>
  </w:style>
  <w:style w:type="character" w:customStyle="1" w:styleId="ListLabel71">
    <w:name w:val="ListLabel 71"/>
    <w:rPr>
      <w:b w:val="0"/>
      <w:bCs w:val="0"/>
      <w:sz w:val="22"/>
      <w:szCs w:val="22"/>
    </w:rPr>
  </w:style>
  <w:style w:type="character" w:customStyle="1" w:styleId="ListLabel72">
    <w:name w:val="ListLabel 72"/>
    <w:rPr>
      <w:b w:val="0"/>
      <w:bCs w:val="0"/>
      <w:sz w:val="22"/>
      <w:szCs w:val="22"/>
    </w:rPr>
  </w:style>
  <w:style w:type="character" w:customStyle="1" w:styleId="ListLabel73">
    <w:name w:val="ListLabel 73"/>
    <w:rPr>
      <w:b w:val="0"/>
      <w:bCs w:val="0"/>
      <w:color w:val="000000"/>
      <w:sz w:val="22"/>
      <w:szCs w:val="22"/>
    </w:rPr>
  </w:style>
  <w:style w:type="character" w:customStyle="1" w:styleId="ListLabel74">
    <w:name w:val="ListLabel 74"/>
    <w:rPr>
      <w:b w:val="0"/>
      <w:bCs w:val="0"/>
      <w:sz w:val="22"/>
      <w:szCs w:val="22"/>
    </w:rPr>
  </w:style>
  <w:style w:type="character" w:customStyle="1" w:styleId="ListLabel75">
    <w:name w:val="ListLabel 75"/>
    <w:rPr>
      <w:b w:val="0"/>
      <w:bCs w:val="0"/>
      <w:sz w:val="22"/>
      <w:szCs w:val="22"/>
    </w:rPr>
  </w:style>
  <w:style w:type="character" w:customStyle="1" w:styleId="ListLabel76">
    <w:name w:val="ListLabel 76"/>
    <w:rPr>
      <w:b w:val="0"/>
      <w:bCs w:val="0"/>
      <w:sz w:val="22"/>
      <w:szCs w:val="22"/>
    </w:rPr>
  </w:style>
  <w:style w:type="character" w:customStyle="1" w:styleId="ListLabel77">
    <w:name w:val="ListLabel 77"/>
    <w:rPr>
      <w:b w:val="0"/>
      <w:bCs w:val="0"/>
      <w:sz w:val="22"/>
      <w:szCs w:val="22"/>
    </w:rPr>
  </w:style>
  <w:style w:type="character" w:customStyle="1" w:styleId="ListLabel78">
    <w:name w:val="ListLabel 78"/>
    <w:rPr>
      <w:b w:val="0"/>
      <w:bCs w:val="0"/>
      <w:sz w:val="22"/>
      <w:szCs w:val="22"/>
    </w:rPr>
  </w:style>
  <w:style w:type="character" w:customStyle="1" w:styleId="ListLabel79">
    <w:name w:val="ListLabel 79"/>
    <w:rPr>
      <w:b w:val="0"/>
      <w:bCs w:val="0"/>
      <w:sz w:val="22"/>
      <w:szCs w:val="22"/>
    </w:rPr>
  </w:style>
  <w:style w:type="character" w:customStyle="1" w:styleId="ListLabel80">
    <w:name w:val="ListLabel 80"/>
    <w:rPr>
      <w:b w:val="0"/>
      <w:bCs w:val="0"/>
      <w:sz w:val="22"/>
      <w:szCs w:val="22"/>
    </w:rPr>
  </w:style>
  <w:style w:type="character" w:customStyle="1" w:styleId="ListLabel81">
    <w:name w:val="ListLabel 81"/>
    <w:rPr>
      <w:b w:val="0"/>
      <w:bCs w:val="0"/>
      <w:sz w:val="22"/>
      <w:szCs w:val="22"/>
    </w:rPr>
  </w:style>
  <w:style w:type="character" w:customStyle="1" w:styleId="ListLabel82">
    <w:name w:val="ListLabel 82"/>
    <w:rPr>
      <w:b w:val="0"/>
      <w:bCs w:val="0"/>
      <w:sz w:val="22"/>
      <w:szCs w:val="22"/>
    </w:rPr>
  </w:style>
  <w:style w:type="character" w:customStyle="1" w:styleId="ListLabel83">
    <w:name w:val="ListLabel 83"/>
    <w:rPr>
      <w:b w:val="0"/>
      <w:bCs w:val="0"/>
      <w:sz w:val="22"/>
      <w:szCs w:val="22"/>
    </w:rPr>
  </w:style>
  <w:style w:type="character" w:customStyle="1" w:styleId="ListLabel84">
    <w:name w:val="ListLabel 84"/>
    <w:rPr>
      <w:b w:val="0"/>
      <w:bCs w:val="0"/>
      <w:sz w:val="22"/>
      <w:szCs w:val="22"/>
    </w:rPr>
  </w:style>
  <w:style w:type="character" w:customStyle="1" w:styleId="ListLabel85">
    <w:name w:val="ListLabel 85"/>
    <w:rPr>
      <w:b w:val="0"/>
      <w:bCs w:val="0"/>
      <w:sz w:val="22"/>
      <w:szCs w:val="22"/>
    </w:rPr>
  </w:style>
  <w:style w:type="character" w:customStyle="1" w:styleId="ListLabel86">
    <w:name w:val="ListLabel 86"/>
    <w:rPr>
      <w:b w:val="0"/>
      <w:bCs w:val="0"/>
      <w:sz w:val="22"/>
      <w:szCs w:val="22"/>
    </w:rPr>
  </w:style>
  <w:style w:type="character" w:customStyle="1" w:styleId="ListLabel87">
    <w:name w:val="ListLabel 87"/>
    <w:rPr>
      <w:b w:val="0"/>
      <w:bCs w:val="0"/>
      <w:sz w:val="22"/>
      <w:szCs w:val="22"/>
    </w:rPr>
  </w:style>
  <w:style w:type="character" w:customStyle="1" w:styleId="ListLabel88">
    <w:name w:val="ListLabel 88"/>
    <w:rPr>
      <w:b w:val="0"/>
      <w:bCs w:val="0"/>
      <w:sz w:val="22"/>
      <w:szCs w:val="22"/>
    </w:rPr>
  </w:style>
  <w:style w:type="character" w:customStyle="1" w:styleId="ListLabel89">
    <w:name w:val="ListLabel 89"/>
    <w:rPr>
      <w:b w:val="0"/>
      <w:bCs w:val="0"/>
      <w:sz w:val="22"/>
      <w:szCs w:val="22"/>
    </w:rPr>
  </w:style>
  <w:style w:type="character" w:customStyle="1" w:styleId="ListLabel90">
    <w:name w:val="ListLabel 90"/>
    <w:rPr>
      <w:b w:val="0"/>
      <w:bCs w:val="0"/>
      <w:sz w:val="22"/>
      <w:szCs w:val="22"/>
    </w:rPr>
  </w:style>
  <w:style w:type="character" w:customStyle="1" w:styleId="ListLabel91">
    <w:name w:val="ListLabel 91"/>
    <w:rPr>
      <w:rFonts w:ascii="Calibri" w:eastAsia="Times New Roman" w:hAnsi="Calibri" w:cs="Times New Roman"/>
      <w:b/>
      <w:bCs/>
      <w:i/>
      <w:iCs/>
      <w:spacing w:val="-1"/>
      <w:kern w:val="3"/>
      <w:sz w:val="24"/>
      <w:szCs w:val="24"/>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sz w:val="24"/>
      <w:szCs w:val="24"/>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b w:val="0"/>
      <w:bCs w:val="0"/>
      <w:sz w:val="22"/>
      <w:szCs w:val="22"/>
    </w:rPr>
  </w:style>
  <w:style w:type="character" w:customStyle="1" w:styleId="ListLabel101">
    <w:name w:val="ListLabel 101"/>
    <w:rPr>
      <w:b w:val="0"/>
      <w:bCs w:val="0"/>
      <w:sz w:val="22"/>
      <w:szCs w:val="22"/>
    </w:rPr>
  </w:style>
  <w:style w:type="character" w:customStyle="1" w:styleId="ListLabel102">
    <w:name w:val="ListLabel 102"/>
    <w:rPr>
      <w:b w:val="0"/>
      <w:bCs w:val="0"/>
      <w:sz w:val="22"/>
      <w:szCs w:val="22"/>
    </w:rPr>
  </w:style>
  <w:style w:type="character" w:customStyle="1" w:styleId="ListLabel103">
    <w:name w:val="ListLabel 103"/>
    <w:rPr>
      <w:b w:val="0"/>
      <w:bCs w:val="0"/>
      <w:sz w:val="22"/>
      <w:szCs w:val="22"/>
    </w:rPr>
  </w:style>
  <w:style w:type="character" w:customStyle="1" w:styleId="ListLabel104">
    <w:name w:val="ListLabel 104"/>
    <w:rPr>
      <w:b w:val="0"/>
      <w:bCs w:val="0"/>
      <w:sz w:val="22"/>
      <w:szCs w:val="22"/>
    </w:rPr>
  </w:style>
  <w:style w:type="character" w:customStyle="1" w:styleId="ListLabel105">
    <w:name w:val="ListLabel 105"/>
    <w:rPr>
      <w:b w:val="0"/>
      <w:bCs w:val="0"/>
      <w:sz w:val="22"/>
      <w:szCs w:val="22"/>
    </w:rPr>
  </w:style>
  <w:style w:type="character" w:customStyle="1" w:styleId="ListLabel106">
    <w:name w:val="ListLabel 106"/>
    <w:rPr>
      <w:b w:val="0"/>
      <w:bCs w:val="0"/>
      <w:sz w:val="22"/>
      <w:szCs w:val="22"/>
    </w:rPr>
  </w:style>
  <w:style w:type="character" w:customStyle="1" w:styleId="ListLabel107">
    <w:name w:val="ListLabel 107"/>
    <w:rPr>
      <w:b w:val="0"/>
      <w:bCs w:val="0"/>
      <w:sz w:val="22"/>
      <w:szCs w:val="22"/>
    </w:rPr>
  </w:style>
  <w:style w:type="character" w:customStyle="1" w:styleId="ListLabel108">
    <w:name w:val="ListLabel 108"/>
    <w:rPr>
      <w:b w:val="0"/>
      <w:bCs w:val="0"/>
      <w:sz w:val="22"/>
      <w:szCs w:val="22"/>
    </w:rPr>
  </w:style>
  <w:style w:type="character" w:customStyle="1" w:styleId="ListLabel109">
    <w:name w:val="ListLabel 109"/>
    <w:rPr>
      <w:rFonts w:eastAsia="Times New Roman" w:cs="Times New Roman"/>
      <w:b/>
      <w:bCs/>
      <w:i/>
      <w:iCs/>
      <w:spacing w:val="-1"/>
      <w:kern w:val="3"/>
      <w:sz w:val="24"/>
      <w:szCs w:val="24"/>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sz w:val="24"/>
      <w:szCs w:val="24"/>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ascii="Calibri" w:eastAsia="Calibri" w:hAnsi="Calibri" w:cs="Calibri"/>
      <w:b w:val="0"/>
      <w:bCs w:val="0"/>
      <w:sz w:val="22"/>
      <w:szCs w:val="22"/>
    </w:rPr>
  </w:style>
  <w:style w:type="character" w:customStyle="1" w:styleId="ListLabel119">
    <w:name w:val="ListLabel 119"/>
    <w:rPr>
      <w:b w:val="0"/>
      <w:bCs w:val="0"/>
      <w:sz w:val="22"/>
      <w:szCs w:val="22"/>
    </w:rPr>
  </w:style>
  <w:style w:type="character" w:customStyle="1" w:styleId="ListLabel120">
    <w:name w:val="ListLabel 120"/>
    <w:rPr>
      <w:b w:val="0"/>
      <w:bCs w:val="0"/>
      <w:sz w:val="22"/>
      <w:szCs w:val="22"/>
    </w:rPr>
  </w:style>
  <w:style w:type="character" w:customStyle="1" w:styleId="ListLabel121">
    <w:name w:val="ListLabel 121"/>
    <w:rPr>
      <w:b w:val="0"/>
      <w:bCs w:val="0"/>
      <w:sz w:val="22"/>
      <w:szCs w:val="22"/>
    </w:rPr>
  </w:style>
  <w:style w:type="character" w:customStyle="1" w:styleId="ListLabel122">
    <w:name w:val="ListLabel 122"/>
    <w:rPr>
      <w:b w:val="0"/>
      <w:bCs w:val="0"/>
      <w:sz w:val="22"/>
      <w:szCs w:val="22"/>
    </w:rPr>
  </w:style>
  <w:style w:type="character" w:customStyle="1" w:styleId="ListLabel123">
    <w:name w:val="ListLabel 123"/>
    <w:rPr>
      <w:b w:val="0"/>
      <w:bCs w:val="0"/>
      <w:sz w:val="22"/>
      <w:szCs w:val="22"/>
    </w:rPr>
  </w:style>
  <w:style w:type="character" w:customStyle="1" w:styleId="ListLabel124">
    <w:name w:val="ListLabel 124"/>
    <w:rPr>
      <w:b w:val="0"/>
      <w:bCs w:val="0"/>
      <w:sz w:val="22"/>
      <w:szCs w:val="22"/>
    </w:rPr>
  </w:style>
  <w:style w:type="character" w:customStyle="1" w:styleId="ListLabel125">
    <w:name w:val="ListLabel 125"/>
    <w:rPr>
      <w:b w:val="0"/>
      <w:bCs w:val="0"/>
      <w:sz w:val="22"/>
      <w:szCs w:val="22"/>
    </w:rPr>
  </w:style>
  <w:style w:type="character" w:customStyle="1" w:styleId="ListLabel126">
    <w:name w:val="ListLabel 126"/>
    <w:rPr>
      <w:b w:val="0"/>
      <w:bCs w:val="0"/>
      <w:sz w:val="22"/>
      <w:szCs w:val="22"/>
    </w:rPr>
  </w:style>
  <w:style w:type="character" w:customStyle="1" w:styleId="ListLabel127">
    <w:name w:val="ListLabel 127"/>
    <w:rPr>
      <w:b w:val="0"/>
      <w:bCs w:val="0"/>
      <w:sz w:val="22"/>
      <w:szCs w:val="22"/>
    </w:rPr>
  </w:style>
  <w:style w:type="character" w:customStyle="1" w:styleId="ListLabel128">
    <w:name w:val="ListLabel 128"/>
    <w:rPr>
      <w:b w:val="0"/>
      <w:bCs w:val="0"/>
      <w:sz w:val="22"/>
      <w:szCs w:val="22"/>
    </w:rPr>
  </w:style>
  <w:style w:type="character" w:customStyle="1" w:styleId="ListLabel129">
    <w:name w:val="ListLabel 129"/>
    <w:rPr>
      <w:b w:val="0"/>
      <w:bCs w:val="0"/>
      <w:sz w:val="22"/>
      <w:szCs w:val="22"/>
    </w:rPr>
  </w:style>
  <w:style w:type="character" w:customStyle="1" w:styleId="ListLabel130">
    <w:name w:val="ListLabel 130"/>
    <w:rPr>
      <w:b w:val="0"/>
      <w:bCs w:val="0"/>
      <w:sz w:val="22"/>
      <w:szCs w:val="22"/>
    </w:rPr>
  </w:style>
  <w:style w:type="character" w:customStyle="1" w:styleId="ListLabel131">
    <w:name w:val="ListLabel 131"/>
    <w:rPr>
      <w:b w:val="0"/>
      <w:bCs w:val="0"/>
      <w:sz w:val="22"/>
      <w:szCs w:val="22"/>
    </w:rPr>
  </w:style>
  <w:style w:type="character" w:customStyle="1" w:styleId="ListLabel132">
    <w:name w:val="ListLabel 132"/>
    <w:rPr>
      <w:b w:val="0"/>
      <w:bCs w:val="0"/>
      <w:sz w:val="22"/>
      <w:szCs w:val="22"/>
    </w:rPr>
  </w:style>
  <w:style w:type="character" w:customStyle="1" w:styleId="ListLabel133">
    <w:name w:val="ListLabel 133"/>
    <w:rPr>
      <w:b w:val="0"/>
      <w:bCs w:val="0"/>
      <w:sz w:val="22"/>
      <w:szCs w:val="22"/>
    </w:rPr>
  </w:style>
  <w:style w:type="character" w:customStyle="1" w:styleId="ListLabel134">
    <w:name w:val="ListLabel 134"/>
    <w:rPr>
      <w:b w:val="0"/>
      <w:bCs w:val="0"/>
      <w:sz w:val="22"/>
      <w:szCs w:val="22"/>
    </w:rPr>
  </w:style>
  <w:style w:type="character" w:customStyle="1" w:styleId="ListLabel135">
    <w:name w:val="ListLabel 135"/>
    <w:rPr>
      <w:b w:val="0"/>
      <w:bCs w:val="0"/>
      <w:sz w:val="22"/>
      <w:szCs w:val="22"/>
    </w:rPr>
  </w:style>
  <w:style w:type="character" w:customStyle="1" w:styleId="ListLabel136">
    <w:name w:val="ListLabel 136"/>
    <w:rPr>
      <w:b w:val="0"/>
      <w:bCs w:val="0"/>
      <w:sz w:val="22"/>
      <w:szCs w:val="22"/>
    </w:rPr>
  </w:style>
  <w:style w:type="character" w:customStyle="1" w:styleId="ListLabel137">
    <w:name w:val="ListLabel 137"/>
    <w:rPr>
      <w:b w:val="0"/>
      <w:bCs w:val="0"/>
      <w:sz w:val="22"/>
      <w:szCs w:val="22"/>
    </w:rPr>
  </w:style>
  <w:style w:type="character" w:customStyle="1" w:styleId="ListLabel138">
    <w:name w:val="ListLabel 138"/>
    <w:rPr>
      <w:b w:val="0"/>
      <w:bCs w:val="0"/>
      <w:sz w:val="22"/>
      <w:szCs w:val="22"/>
    </w:rPr>
  </w:style>
  <w:style w:type="character" w:customStyle="1" w:styleId="ListLabel139">
    <w:name w:val="ListLabel 139"/>
    <w:rPr>
      <w:b w:val="0"/>
      <w:bCs w:val="0"/>
      <w:sz w:val="22"/>
      <w:szCs w:val="22"/>
    </w:rPr>
  </w:style>
  <w:style w:type="character" w:customStyle="1" w:styleId="ListLabel140">
    <w:name w:val="ListLabel 140"/>
    <w:rPr>
      <w:b w:val="0"/>
      <w:bCs w:val="0"/>
      <w:sz w:val="22"/>
      <w:szCs w:val="22"/>
    </w:rPr>
  </w:style>
  <w:style w:type="character" w:customStyle="1" w:styleId="ListLabel141">
    <w:name w:val="ListLabel 141"/>
    <w:rPr>
      <w:b w:val="0"/>
      <w:bCs w:val="0"/>
      <w:sz w:val="22"/>
      <w:szCs w:val="22"/>
    </w:rPr>
  </w:style>
  <w:style w:type="character" w:customStyle="1" w:styleId="ListLabel142">
    <w:name w:val="ListLabel 142"/>
    <w:rPr>
      <w:b w:val="0"/>
      <w:bCs w:val="0"/>
      <w:sz w:val="22"/>
      <w:szCs w:val="22"/>
    </w:rPr>
  </w:style>
  <w:style w:type="character" w:customStyle="1" w:styleId="ListLabel143">
    <w:name w:val="ListLabel 143"/>
    <w:rPr>
      <w:b w:val="0"/>
      <w:bCs w:val="0"/>
      <w:sz w:val="22"/>
      <w:szCs w:val="22"/>
    </w:rPr>
  </w:style>
  <w:style w:type="character" w:customStyle="1" w:styleId="ListLabel144">
    <w:name w:val="ListLabel 144"/>
    <w:rPr>
      <w:b w:val="0"/>
      <w:bCs w:val="0"/>
      <w:sz w:val="22"/>
      <w:szCs w:val="22"/>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7"/>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lopa"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gminawalcz"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gminawal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walcz"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10" Type="http://schemas.openxmlformats.org/officeDocument/2006/relationships/hyperlink" Target="mailto:zamowienia@gminawalcz.pl" TargetMode="External"/><Relationship Id="rId19" Type="http://schemas.openxmlformats.org/officeDocument/2006/relationships/hyperlink" Target="mailto:centrumkryzysowe@czlopa.pl" TargetMode="External"/><Relationship Id="rId4" Type="http://schemas.openxmlformats.org/officeDocument/2006/relationships/settings" Target="settings.xml"/><Relationship Id="rId9" Type="http://schemas.openxmlformats.org/officeDocument/2006/relationships/hyperlink" Target="https://www.gminawalcz.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CA50-B89A-44C5-B7B7-1C6D15CF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9303</Words>
  <Characters>55823</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Gmina Człopa</cp:lastModifiedBy>
  <cp:revision>11</cp:revision>
  <cp:lastPrinted>2021-03-18T08:47:00Z</cp:lastPrinted>
  <dcterms:created xsi:type="dcterms:W3CDTF">2021-05-06T05:18:00Z</dcterms:created>
  <dcterms:modified xsi:type="dcterms:W3CDTF">2021-05-12T05:51:00Z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