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2C8930E8"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BD4D01">
        <w:rPr>
          <w:rFonts w:asciiTheme="minorHAnsi" w:hAnsiTheme="minorHAnsi" w:cstheme="minorHAnsi"/>
          <w:b/>
          <w:sz w:val="24"/>
          <w:szCs w:val="24"/>
        </w:rPr>
        <w:t>3</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19AE52D4"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BD4D01">
        <w:rPr>
          <w:rFonts w:asciiTheme="minorHAnsi" w:hAnsiTheme="minorHAnsi" w:cstheme="minorHAnsi"/>
          <w:sz w:val="22"/>
          <w:szCs w:val="22"/>
        </w:rPr>
        <w:t>3</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70FF5793" w14:textId="2E19DCC4" w:rsidR="00C56CCF" w:rsidRPr="00464EBC" w:rsidRDefault="00496A86" w:rsidP="00DE0635">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464EBC">
        <w:rPr>
          <w:rFonts w:asciiTheme="minorHAnsi" w:eastAsia="SimSun" w:hAnsiTheme="minorHAnsi" w:cstheme="minorHAnsi"/>
          <w:kern w:val="3"/>
          <w:sz w:val="22"/>
          <w:szCs w:val="22"/>
          <w:lang w:eastAsia="en-US"/>
        </w:rPr>
        <w:t>Umowa zawarta w wyniku wyboru oferty w postępowaniu</w:t>
      </w:r>
      <w:r w:rsidR="002329C8" w:rsidRPr="00464EBC">
        <w:rPr>
          <w:rFonts w:asciiTheme="minorHAnsi" w:eastAsia="SimSun" w:hAnsiTheme="minorHAnsi" w:cstheme="minorHAnsi"/>
          <w:b/>
          <w:bCs/>
          <w:kern w:val="3"/>
          <w:sz w:val="22"/>
          <w:szCs w:val="22"/>
          <w:lang w:eastAsia="en-US"/>
        </w:rPr>
        <w:t>:</w:t>
      </w:r>
      <w:r w:rsidR="00587076" w:rsidRPr="00464EBC">
        <w:rPr>
          <w:rFonts w:asciiTheme="minorHAnsi" w:eastAsia="SimSun" w:hAnsiTheme="minorHAnsi" w:cstheme="minorHAnsi"/>
          <w:b/>
          <w:bCs/>
          <w:kern w:val="3"/>
          <w:sz w:val="22"/>
          <w:szCs w:val="22"/>
          <w:lang w:eastAsia="en-US"/>
        </w:rPr>
        <w:t xml:space="preserve"> </w:t>
      </w:r>
      <w:r w:rsidR="00C56CCF" w:rsidRPr="00464EBC">
        <w:rPr>
          <w:rFonts w:asciiTheme="minorHAnsi" w:eastAsia="SimSun" w:hAnsiTheme="minorHAnsi" w:cstheme="minorHAnsi"/>
          <w:b/>
          <w:bCs/>
          <w:kern w:val="3"/>
          <w:sz w:val="22"/>
          <w:szCs w:val="22"/>
          <w:lang w:eastAsia="en-US"/>
        </w:rPr>
        <w:t>„</w:t>
      </w:r>
      <w:r w:rsidR="00DE0635" w:rsidRPr="00DE0635">
        <w:rPr>
          <w:rFonts w:asciiTheme="minorHAnsi" w:eastAsia="SimSun" w:hAnsiTheme="minorHAnsi" w:cstheme="minorHAnsi"/>
          <w:b/>
          <w:bCs/>
          <w:i/>
          <w:iCs/>
          <w:kern w:val="3"/>
          <w:sz w:val="22"/>
          <w:szCs w:val="22"/>
          <w:lang w:eastAsia="en-US"/>
        </w:rPr>
        <w:t>Budowa przyłącza ciepłowniczego do budynku mieszkalno-usługowego przy ul. Fałata 12 w Bydgoszczy, przy zastosowaniu przepisów art. 29a ustawy Prawo Budowlane</w:t>
      </w:r>
      <w:r w:rsidR="00C56CCF" w:rsidRPr="00464EBC">
        <w:rPr>
          <w:rFonts w:asciiTheme="minorHAnsi" w:eastAsia="SimSun" w:hAnsiTheme="minorHAnsi" w:cstheme="minorHAnsi"/>
          <w:b/>
          <w:bCs/>
          <w:kern w:val="3"/>
          <w:sz w:val="22"/>
          <w:szCs w:val="22"/>
          <w:lang w:eastAsia="en-US"/>
        </w:rPr>
        <w:t>”.</w:t>
      </w:r>
    </w:p>
    <w:p w14:paraId="62AE7D01" w14:textId="4E705769" w:rsidR="00A2691B" w:rsidRPr="00B962B4"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B962B4">
        <w:rPr>
          <w:rFonts w:asciiTheme="minorHAnsi" w:eastAsia="SimSun" w:hAnsiTheme="minorHAnsi" w:cstheme="minorHAnsi"/>
          <w:kern w:val="3"/>
          <w:sz w:val="22"/>
          <w:szCs w:val="22"/>
          <w:lang w:eastAsia="en-US"/>
        </w:rPr>
        <w:t>Zakres umowy obejmuje</w:t>
      </w:r>
      <w:r w:rsidR="00F83A8C" w:rsidRPr="00B962B4">
        <w:rPr>
          <w:rFonts w:asciiTheme="minorHAnsi" w:eastAsia="SimSun" w:hAnsiTheme="minorHAnsi" w:cstheme="minorHAnsi"/>
          <w:kern w:val="3"/>
          <w:sz w:val="22"/>
          <w:szCs w:val="22"/>
          <w:lang w:eastAsia="en-US"/>
        </w:rPr>
        <w:t xml:space="preserve"> m.in.</w:t>
      </w:r>
      <w:r w:rsidRPr="00B962B4">
        <w:rPr>
          <w:rFonts w:asciiTheme="minorHAnsi" w:eastAsia="SimSun" w:hAnsiTheme="minorHAnsi" w:cstheme="minorHAnsi"/>
          <w:kern w:val="3"/>
          <w:sz w:val="22"/>
          <w:szCs w:val="22"/>
          <w:lang w:eastAsia="en-US"/>
        </w:rPr>
        <w:t>:</w:t>
      </w:r>
    </w:p>
    <w:p w14:paraId="235408C0" w14:textId="2AD387A4" w:rsidR="00B962B4" w:rsidRP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329B87A7" w14:textId="77777777" w:rsidR="00F24262"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dla realizacji prac niezbędnych zgód, opracowań, decyzji administracyjnych, w tym opracowanie i zatwierdzenie projektu organizacji ruchu,</w:t>
      </w:r>
    </w:p>
    <w:p w14:paraId="012C2116" w14:textId="713BF9AC" w:rsidR="00464EBC" w:rsidRPr="00464EBC" w:rsidRDefault="00464EBC" w:rsidP="00DE0635">
      <w:pPr>
        <w:pStyle w:val="Akapitzlist"/>
        <w:numPr>
          <w:ilvl w:val="0"/>
          <w:numId w:val="47"/>
        </w:numPr>
        <w:jc w:val="both"/>
        <w:rPr>
          <w:rFonts w:asciiTheme="minorHAnsi" w:hAnsiTheme="minorHAnsi" w:cstheme="minorHAnsi"/>
          <w:sz w:val="22"/>
          <w:szCs w:val="22"/>
        </w:rPr>
      </w:pPr>
      <w:r w:rsidRPr="00464EBC">
        <w:rPr>
          <w:rFonts w:asciiTheme="minorHAnsi" w:hAnsiTheme="minorHAnsi" w:cstheme="minorHAnsi"/>
          <w:sz w:val="22"/>
          <w:szCs w:val="22"/>
        </w:rPr>
        <w:t>budowę wysokoparametrowego, preizolowanego przyłącza ciepłowniczego do węzła cieplnego dla budynku mieszkalnego przy ul. Chocimskiej 24, zgodnie z zaprojektowaną i zatwierdzoną wcześniej przez projektanta trasą, a następnie zatwierdzoną przez Zamawiającego</w:t>
      </w:r>
      <w:r>
        <w:rPr>
          <w:rFonts w:asciiTheme="minorHAnsi" w:hAnsiTheme="minorHAnsi" w:cstheme="minorHAnsi"/>
          <w:sz w:val="22"/>
          <w:szCs w:val="22"/>
        </w:rPr>
        <w:t>,</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30F6E8E2" w14:textId="77777777" w:rsidR="00DE0635" w:rsidRPr="00DE0635" w:rsidRDefault="00DE0635" w:rsidP="00DE0635">
      <w:pPr>
        <w:widowControl/>
        <w:numPr>
          <w:ilvl w:val="0"/>
          <w:numId w:val="47"/>
        </w:numPr>
        <w:autoSpaceDE/>
        <w:autoSpaceDN/>
        <w:adjustRightInd/>
        <w:jc w:val="both"/>
        <w:rPr>
          <w:rFonts w:ascii="Calibri" w:hAnsi="Calibri" w:cs="Calibri"/>
          <w:b/>
          <w:bCs/>
          <w:sz w:val="22"/>
          <w:szCs w:val="22"/>
        </w:rPr>
      </w:pPr>
      <w:r w:rsidRPr="00DE0635">
        <w:rPr>
          <w:rFonts w:ascii="Calibri" w:hAnsi="Calibri" w:cs="Calibri"/>
          <w:b/>
          <w:bCs/>
          <w:sz w:val="22"/>
          <w:szCs w:val="22"/>
        </w:rPr>
        <w:t xml:space="preserve">zgodnie z decyzją nr WU.OZ.DB.ZAR.5152.1.65.2023.TZ z dn. 14.04.2023 r.: </w:t>
      </w:r>
      <w:r w:rsidRPr="00DE0635">
        <w:rPr>
          <w:rFonts w:ascii="Calibri" w:hAnsi="Calibri" w:cs="Calibri"/>
          <w:b/>
          <w:bCs/>
          <w:sz w:val="22"/>
          <w:szCs w:val="22"/>
        </w:rPr>
        <w:br/>
        <w:t>w przypadku odkrycia obiektu zabytkowego wymagane jest wstrzymanie wszelkich robót mogących uszkodzić lub zniszczyć odkryty przedmiot, zabezpieczyć ten przedmiot i miejsce odkrycia, niezwłocznie zawiadomić właściwego Wojewódzkiego Konserwatora Zabytków/właściwego wójta (burmistrza, prezydenta miasta),</w:t>
      </w:r>
    </w:p>
    <w:p w14:paraId="45E849F4" w14:textId="0B50EBCA" w:rsidR="00464EBC" w:rsidRPr="00464EBC" w:rsidRDefault="00DE0635" w:rsidP="00DE0635">
      <w:pPr>
        <w:pStyle w:val="Akapitzlist"/>
        <w:numPr>
          <w:ilvl w:val="0"/>
          <w:numId w:val="47"/>
        </w:numPr>
        <w:jc w:val="both"/>
        <w:rPr>
          <w:rFonts w:ascii="Calibri" w:hAnsi="Calibri" w:cs="Calibri"/>
          <w:b/>
          <w:bCs/>
          <w:sz w:val="22"/>
          <w:szCs w:val="22"/>
        </w:rPr>
      </w:pPr>
      <w:r w:rsidRPr="00DE0635">
        <w:rPr>
          <w:rFonts w:ascii="Calibri" w:hAnsi="Calibri" w:cs="Calibri"/>
          <w:b/>
          <w:bCs/>
          <w:sz w:val="22"/>
          <w:szCs w:val="22"/>
        </w:rPr>
        <w:t>zgodnie z decyzją nr UP 195/2023 z dnia 17.04.2023 wniosek w sprawie zezwolenia na prowadzenie robót budowlano-montażowych w pasie drogowym należy uzupełnić o projekt organizacji ruchu</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lastRenderedPageBreak/>
        <w:t>przywrócenie terenu do stanu pierwotnego po zakończonych robotach</w:t>
      </w:r>
      <w:r w:rsidR="00AD389D">
        <w:rPr>
          <w:rFonts w:asciiTheme="minorHAnsi" w:hAnsiTheme="minorHAnsi" w:cstheme="minorHAnsi"/>
          <w:sz w:val="22"/>
          <w:szCs w:val="22"/>
        </w:rPr>
        <w:t>,</w:t>
      </w:r>
    </w:p>
    <w:p w14:paraId="4F770DC0" w14:textId="7777777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0"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0"/>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1" w:name="_Hlk82152787"/>
    </w:p>
    <w:bookmarkEnd w:id="1"/>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08B1B64C"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2"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DE0635">
        <w:rPr>
          <w:rFonts w:ascii="Calibri" w:hAnsi="Calibri" w:cs="Calibri"/>
          <w:b/>
          <w:color w:val="000000"/>
          <w:sz w:val="22"/>
          <w:szCs w:val="22"/>
          <w:u w:val="single"/>
        </w:rPr>
        <w:t>30.11</w:t>
      </w:r>
      <w:r w:rsidR="00786140">
        <w:rPr>
          <w:rFonts w:ascii="Calibri" w:hAnsi="Calibri" w:cs="Calibri"/>
          <w:b/>
          <w:color w:val="000000"/>
          <w:sz w:val="22"/>
          <w:szCs w:val="22"/>
          <w:u w:val="single"/>
        </w:rPr>
        <w:t>.2023 r</w:t>
      </w:r>
      <w:r w:rsidR="00786140" w:rsidRPr="007733CE">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3"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3"/>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2"/>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lastRenderedPageBreak/>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4"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4"/>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lastRenderedPageBreak/>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5"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5"/>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 xml:space="preserve">z przepisami BHP) i estetycznego wygrodzenia terenu budowy oraz ponosić pełną odpowiedzialność za teren budowy od dnia jego przejęcia do dnia przekazania właścicielowi </w:t>
      </w:r>
      <w:r w:rsidRPr="00BA3BAD">
        <w:rPr>
          <w:rFonts w:asciiTheme="minorHAnsi" w:hAnsiTheme="minorHAnsi" w:cstheme="minorHAnsi"/>
          <w:sz w:val="22"/>
          <w:szCs w:val="22"/>
        </w:rPr>
        <w:lastRenderedPageBreak/>
        <w:t>nieruchomości. Teren prac prowadzonych w pasie drogowym należy oznakować zgodnie z projektem czasowej organizacji ruchu.</w:t>
      </w:r>
    </w:p>
    <w:p w14:paraId="10402044"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t>
      </w:r>
      <w:r w:rsidRPr="00BA3BAD">
        <w:rPr>
          <w:rFonts w:asciiTheme="minorHAnsi" w:hAnsiTheme="minorHAnsi" w:cstheme="minorHAnsi"/>
          <w:sz w:val="22"/>
          <w:szCs w:val="22"/>
        </w:rPr>
        <w:lastRenderedPageBreak/>
        <w:t xml:space="preserve">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31C427DE"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nawet jeżeli przepisy tego nie wymagają</w:t>
      </w:r>
      <w:r w:rsidRPr="00BA3BAD">
        <w:rPr>
          <w:rFonts w:asciiTheme="minorHAnsi" w:hAnsiTheme="minorHAnsi" w:cstheme="minorHAnsi"/>
          <w:sz w:val="22"/>
          <w:szCs w:val="22"/>
        </w:rPr>
        <w:t>.</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735A5F53" w14:textId="77777777" w:rsidR="00E4575B" w:rsidRDefault="00E4575B" w:rsidP="009A4FD2">
      <w:pPr>
        <w:pStyle w:val="Akapitzlist"/>
        <w:jc w:val="both"/>
        <w:rPr>
          <w:rFonts w:asciiTheme="minorHAnsi" w:hAnsiTheme="minorHAnsi" w:cstheme="minorHAnsi"/>
          <w:sz w:val="22"/>
          <w:szCs w:val="22"/>
        </w:rPr>
      </w:pPr>
    </w:p>
    <w:p w14:paraId="555A3319" w14:textId="77777777" w:rsidR="00DE0635" w:rsidRDefault="00DE0635" w:rsidP="009A4FD2">
      <w:pPr>
        <w:pStyle w:val="Akapitzlist"/>
        <w:jc w:val="both"/>
        <w:rPr>
          <w:rFonts w:asciiTheme="minorHAnsi" w:hAnsiTheme="minorHAnsi" w:cstheme="minorHAnsi"/>
          <w:sz w:val="22"/>
          <w:szCs w:val="22"/>
        </w:rPr>
      </w:pPr>
    </w:p>
    <w:p w14:paraId="0F06F4FF" w14:textId="77777777" w:rsidR="00DE0635" w:rsidRDefault="00DE0635" w:rsidP="009A4FD2">
      <w:pPr>
        <w:pStyle w:val="Akapitzlist"/>
        <w:jc w:val="both"/>
        <w:rPr>
          <w:rFonts w:asciiTheme="minorHAnsi" w:hAnsiTheme="minorHAnsi" w:cstheme="minorHAnsi"/>
          <w:sz w:val="22"/>
          <w:szCs w:val="22"/>
        </w:rPr>
      </w:pPr>
    </w:p>
    <w:p w14:paraId="06AF0587" w14:textId="77777777" w:rsidR="00DE0635" w:rsidRPr="00E4575B" w:rsidRDefault="00DE0635" w:rsidP="009A4FD2">
      <w:pPr>
        <w:pStyle w:val="Akapitzlist"/>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dokumentami potwierdzającymi ważność szkoleń pracowników w zakresie BHP i ppoż., w tym szkolenia informacyjnego BHP przeprowadzonego na budowie przed rozpoczęciem robót, </w:t>
      </w:r>
      <w:r w:rsidRPr="00BA3BAD">
        <w:rPr>
          <w:rFonts w:asciiTheme="minorHAnsi" w:eastAsia="SimSun" w:hAnsiTheme="minorHAnsi" w:cstheme="minorHAnsi"/>
          <w:kern w:val="3"/>
          <w:sz w:val="22"/>
          <w:szCs w:val="22"/>
          <w:lang w:eastAsia="en-US"/>
        </w:rPr>
        <w:lastRenderedPageBreak/>
        <w:t>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06CB265E"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fakturą częściową i końcową.</w:t>
      </w:r>
    </w:p>
    <w:p w14:paraId="2F266003" w14:textId="54C308A6"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częściowa zostanie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 xml:space="preserve">Zamawiający oświadcza, iż posiada status dużego przedsiębiorcy w rozumieniu art. 4 pkt 6 ustawy z dnia 8 marca 2013 roku o przeciwdziałaniu nadmiernym opóźnieniom w transakcjach </w:t>
      </w:r>
      <w:r w:rsidRPr="0064107B">
        <w:rPr>
          <w:rFonts w:asciiTheme="minorHAnsi" w:hAnsiTheme="minorHAnsi" w:cstheme="minorHAnsi"/>
          <w:sz w:val="22"/>
          <w:szCs w:val="22"/>
        </w:rPr>
        <w:lastRenderedPageBreak/>
        <w:t>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13980400" w14:textId="6DE6340C"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C9A0E19" w14:textId="77777777"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9A4FD2">
      <w:pPr>
        <w:jc w:val="both"/>
        <w:rPr>
          <w:rFonts w:asciiTheme="minorHAnsi" w:hAnsiTheme="minorHAnsi" w:cstheme="minorHAnsi"/>
          <w:sz w:val="22"/>
          <w:szCs w:val="22"/>
        </w:rPr>
      </w:pP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reprezentującego Zamawiającego wobec </w:t>
      </w:r>
      <w:r w:rsidRPr="00BA3BAD">
        <w:rPr>
          <w:rFonts w:asciiTheme="minorHAnsi" w:hAnsiTheme="minorHAnsi" w:cstheme="minorHAnsi"/>
          <w:sz w:val="22"/>
          <w:szCs w:val="22"/>
        </w:rPr>
        <w:lastRenderedPageBreak/>
        <w:t>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 xml:space="preserve">w formie papierowej oraz jeden w wersji elektronicznej zawierającej skany kompletnej dokumentacji odbiorowej, zgodnie z „Wykazem podstawowych dokumentów odbiorowych sieci i </w:t>
      </w:r>
      <w:r w:rsidRPr="00BA3BAD">
        <w:rPr>
          <w:rFonts w:asciiTheme="minorHAnsi" w:eastAsia="SimSun" w:hAnsiTheme="minorHAnsi" w:cstheme="minorHAnsi"/>
          <w:kern w:val="3"/>
          <w:sz w:val="22"/>
          <w:szCs w:val="22"/>
          <w:lang w:eastAsia="en-US"/>
        </w:rPr>
        <w:lastRenderedPageBreak/>
        <w:t>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lastRenderedPageBreak/>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75E72945" w14:textId="2738BDA5" w:rsidR="004731FC" w:rsidRPr="00BA3BAD" w:rsidRDefault="004731FC" w:rsidP="009A4FD2">
      <w:pPr>
        <w:pStyle w:val="Akapitzlist"/>
        <w:ind w:left="426"/>
        <w:jc w:val="both"/>
        <w:rPr>
          <w:rFonts w:asciiTheme="minorHAnsi" w:eastAsia="SimSun" w:hAnsiTheme="minorHAnsi" w:cstheme="minorHAnsi"/>
          <w:b/>
          <w:kern w:val="3"/>
          <w:sz w:val="22"/>
          <w:szCs w:val="22"/>
          <w:lang w:eastAsia="en-US"/>
        </w:rPr>
      </w:pPr>
    </w:p>
    <w:p w14:paraId="2DAC9635" w14:textId="77777777" w:rsidR="00464EBC" w:rsidRDefault="00464EBC" w:rsidP="009A4FD2">
      <w:pPr>
        <w:suppressAutoHyphens/>
        <w:autoSpaceDE/>
        <w:adjustRightInd/>
        <w:jc w:val="center"/>
        <w:textAlignment w:val="baseline"/>
        <w:rPr>
          <w:rFonts w:asciiTheme="minorHAnsi" w:eastAsia="SimSun" w:hAnsiTheme="minorHAnsi" w:cstheme="minorHAnsi"/>
          <w:b/>
          <w:kern w:val="3"/>
          <w:sz w:val="22"/>
          <w:szCs w:val="22"/>
          <w:lang w:eastAsia="en-US"/>
        </w:rPr>
      </w:pPr>
    </w:p>
    <w:p w14:paraId="3895942D" w14:textId="77777777" w:rsidR="00464EBC" w:rsidRDefault="00464EBC" w:rsidP="009A4FD2">
      <w:pPr>
        <w:suppressAutoHyphens/>
        <w:autoSpaceDE/>
        <w:adjustRightInd/>
        <w:jc w:val="center"/>
        <w:textAlignment w:val="baseline"/>
        <w:rPr>
          <w:rFonts w:asciiTheme="minorHAnsi" w:eastAsia="SimSun" w:hAnsiTheme="minorHAnsi" w:cstheme="minorHAnsi"/>
          <w:b/>
          <w:kern w:val="3"/>
          <w:sz w:val="22"/>
          <w:szCs w:val="22"/>
          <w:lang w:eastAsia="en-US"/>
        </w:rPr>
      </w:pPr>
    </w:p>
    <w:p w14:paraId="2140D192" w14:textId="77777777" w:rsidR="00464EBC" w:rsidRDefault="00464EBC" w:rsidP="009A4FD2">
      <w:pPr>
        <w:suppressAutoHyphens/>
        <w:autoSpaceDE/>
        <w:adjustRightInd/>
        <w:jc w:val="center"/>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zmiany postanowień umowy korzystne z punktu widzenia realizowanego zamówienia, jego przeznaczenia, czy interesu społecznego lub interesu Zamawiającego jako dysponenta środków </w:t>
      </w:r>
      <w:r w:rsidRPr="00BA3BAD">
        <w:rPr>
          <w:rFonts w:asciiTheme="minorHAnsi" w:eastAsia="SimSun" w:hAnsiTheme="minorHAnsi" w:cstheme="minorHAnsi"/>
          <w:kern w:val="3"/>
          <w:sz w:val="22"/>
          <w:szCs w:val="22"/>
          <w:lang w:eastAsia="en-US"/>
        </w:rPr>
        <w:lastRenderedPageBreak/>
        <w:t>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lastRenderedPageBreak/>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6"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6"/>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zawiadomić Zamawiającego o każdym żądaniu otrzymanym od osoby, której dane przetwarza, powstrzymując się jednocześnie od odpowiedzi na żądanie do czasu zatwierdzenia odpowiedzi przez Zamawiającego. Zamawiający zatwierdzi odpowiedź </w:t>
      </w:r>
      <w:r w:rsidRPr="00D44612">
        <w:rPr>
          <w:rFonts w:asciiTheme="minorHAnsi" w:eastAsia="SimSun" w:hAnsiTheme="minorHAnsi" w:cstheme="minorHAnsi"/>
          <w:bCs/>
          <w:kern w:val="3"/>
          <w:sz w:val="22"/>
          <w:szCs w:val="22"/>
          <w:lang w:eastAsia="en-US"/>
        </w:rPr>
        <w:lastRenderedPageBreak/>
        <w:t>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1B596608" w14:textId="2CD4B36F" w:rsidR="00107723" w:rsidRDefault="00107723" w:rsidP="009A4FD2">
      <w:pPr>
        <w:rPr>
          <w:rFonts w:asciiTheme="minorHAnsi" w:hAnsiTheme="minorHAnsi" w:cstheme="minorHAnsi"/>
          <w:sz w:val="22"/>
          <w:szCs w:val="22"/>
        </w:rPr>
      </w:pP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30DA"/>
    <w:rsid w:val="000155ED"/>
    <w:rsid w:val="00017579"/>
    <w:rsid w:val="00022911"/>
    <w:rsid w:val="0003511A"/>
    <w:rsid w:val="0003672A"/>
    <w:rsid w:val="00040233"/>
    <w:rsid w:val="00040986"/>
    <w:rsid w:val="00041E07"/>
    <w:rsid w:val="000571F3"/>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49CD"/>
    <w:rsid w:val="00351DE9"/>
    <w:rsid w:val="00357AFE"/>
    <w:rsid w:val="00363B34"/>
    <w:rsid w:val="00364CF6"/>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26A7"/>
    <w:rsid w:val="00574CAE"/>
    <w:rsid w:val="00587076"/>
    <w:rsid w:val="00597F4C"/>
    <w:rsid w:val="005A1B93"/>
    <w:rsid w:val="005B669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740C2"/>
    <w:rsid w:val="006755E8"/>
    <w:rsid w:val="00675D38"/>
    <w:rsid w:val="0068117D"/>
    <w:rsid w:val="00681D18"/>
    <w:rsid w:val="00683C43"/>
    <w:rsid w:val="00692300"/>
    <w:rsid w:val="0069379E"/>
    <w:rsid w:val="006A7A4E"/>
    <w:rsid w:val="006B099D"/>
    <w:rsid w:val="006B09C1"/>
    <w:rsid w:val="006B488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3B0"/>
    <w:rsid w:val="007C04F5"/>
    <w:rsid w:val="007C5A55"/>
    <w:rsid w:val="007E0D43"/>
    <w:rsid w:val="007E25CA"/>
    <w:rsid w:val="007E66A7"/>
    <w:rsid w:val="007E75E3"/>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72BD"/>
    <w:rsid w:val="009B1619"/>
    <w:rsid w:val="009B329A"/>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836F6"/>
    <w:rsid w:val="00A85C84"/>
    <w:rsid w:val="00A8635A"/>
    <w:rsid w:val="00A91C03"/>
    <w:rsid w:val="00AA40F0"/>
    <w:rsid w:val="00AA54D3"/>
    <w:rsid w:val="00AB3909"/>
    <w:rsid w:val="00AB4A78"/>
    <w:rsid w:val="00AC0DA5"/>
    <w:rsid w:val="00AC2A4E"/>
    <w:rsid w:val="00AD1DEC"/>
    <w:rsid w:val="00AD389D"/>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62B4"/>
    <w:rsid w:val="00BA3BAD"/>
    <w:rsid w:val="00BA6449"/>
    <w:rsid w:val="00BB18C6"/>
    <w:rsid w:val="00BB297F"/>
    <w:rsid w:val="00BB462F"/>
    <w:rsid w:val="00BB4782"/>
    <w:rsid w:val="00BC6837"/>
    <w:rsid w:val="00BD0B46"/>
    <w:rsid w:val="00BD4D01"/>
    <w:rsid w:val="00BE279B"/>
    <w:rsid w:val="00BE42FF"/>
    <w:rsid w:val="00BF0E28"/>
    <w:rsid w:val="00BF510A"/>
    <w:rsid w:val="00BF6898"/>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56CCF"/>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3D24"/>
    <w:rsid w:val="00D20CEC"/>
    <w:rsid w:val="00D2584C"/>
    <w:rsid w:val="00D316B1"/>
    <w:rsid w:val="00D37AA0"/>
    <w:rsid w:val="00D44612"/>
    <w:rsid w:val="00D47AF3"/>
    <w:rsid w:val="00D508CE"/>
    <w:rsid w:val="00D62E00"/>
    <w:rsid w:val="00D6552E"/>
    <w:rsid w:val="00D70591"/>
    <w:rsid w:val="00D729EB"/>
    <w:rsid w:val="00D77989"/>
    <w:rsid w:val="00D900D9"/>
    <w:rsid w:val="00D90674"/>
    <w:rsid w:val="00DA0069"/>
    <w:rsid w:val="00DA5BCF"/>
    <w:rsid w:val="00DB482A"/>
    <w:rsid w:val="00DC255D"/>
    <w:rsid w:val="00DC28C3"/>
    <w:rsid w:val="00DD3DC7"/>
    <w:rsid w:val="00DE0635"/>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100C8"/>
    <w:rsid w:val="00F1141B"/>
    <w:rsid w:val="00F14065"/>
    <w:rsid w:val="00F17CAC"/>
    <w:rsid w:val="00F212E2"/>
    <w:rsid w:val="00F24262"/>
    <w:rsid w:val="00F31370"/>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22</Pages>
  <Words>10666</Words>
  <Characters>64000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48</cp:revision>
  <cp:lastPrinted>2023-02-17T15:04:00Z</cp:lastPrinted>
  <dcterms:created xsi:type="dcterms:W3CDTF">2016-08-19T09:08:00Z</dcterms:created>
  <dcterms:modified xsi:type="dcterms:W3CDTF">2023-05-04T08:26:00Z</dcterms:modified>
</cp:coreProperties>
</file>