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95" w:rsidRPr="003D7D8B" w:rsidRDefault="00D01395" w:rsidP="003D7D8B">
      <w:pPr>
        <w:spacing w:line="240" w:lineRule="auto"/>
        <w:rPr>
          <w:rFonts w:ascii="Arial" w:hAnsi="Arial" w:cs="Arial"/>
          <w:sz w:val="16"/>
          <w:szCs w:val="16"/>
        </w:rPr>
      </w:pPr>
      <w:r w:rsidRPr="003D7D8B">
        <w:rPr>
          <w:rFonts w:ascii="Arial" w:hAnsi="Arial" w:cs="Arial"/>
          <w:sz w:val="16"/>
          <w:szCs w:val="16"/>
        </w:rPr>
        <w:tab/>
      </w:r>
      <w:r w:rsidRPr="003D7D8B">
        <w:rPr>
          <w:rFonts w:ascii="Arial" w:hAnsi="Arial" w:cs="Arial"/>
          <w:sz w:val="16"/>
          <w:szCs w:val="16"/>
        </w:rPr>
        <w:tab/>
      </w:r>
      <w:r w:rsidRPr="003D7D8B">
        <w:rPr>
          <w:rFonts w:ascii="Arial" w:hAnsi="Arial" w:cs="Arial"/>
          <w:sz w:val="16"/>
          <w:szCs w:val="16"/>
        </w:rPr>
        <w:tab/>
      </w:r>
      <w:r w:rsidRPr="003D7D8B">
        <w:rPr>
          <w:rFonts w:ascii="Arial" w:hAnsi="Arial" w:cs="Arial"/>
          <w:sz w:val="16"/>
          <w:szCs w:val="16"/>
        </w:rPr>
        <w:tab/>
      </w:r>
      <w:r w:rsidRPr="003D7D8B">
        <w:rPr>
          <w:rFonts w:ascii="Arial" w:hAnsi="Arial" w:cs="Arial"/>
          <w:sz w:val="16"/>
          <w:szCs w:val="16"/>
        </w:rPr>
        <w:tab/>
      </w:r>
      <w:r w:rsidRPr="003D7D8B">
        <w:rPr>
          <w:rFonts w:ascii="Arial" w:hAnsi="Arial" w:cs="Arial"/>
          <w:sz w:val="16"/>
          <w:szCs w:val="16"/>
        </w:rPr>
        <w:tab/>
      </w:r>
      <w:r w:rsidRPr="003D7D8B">
        <w:rPr>
          <w:rFonts w:ascii="Arial" w:hAnsi="Arial" w:cs="Arial"/>
          <w:sz w:val="16"/>
          <w:szCs w:val="16"/>
        </w:rPr>
        <w:tab/>
      </w:r>
      <w:r w:rsidRPr="003D7D8B">
        <w:rPr>
          <w:rFonts w:ascii="Arial" w:hAnsi="Arial" w:cs="Arial"/>
          <w:sz w:val="16"/>
          <w:szCs w:val="16"/>
        </w:rPr>
        <w:tab/>
      </w:r>
      <w:r w:rsidRPr="003D7D8B">
        <w:rPr>
          <w:rFonts w:ascii="Arial" w:hAnsi="Arial" w:cs="Arial"/>
          <w:sz w:val="16"/>
          <w:szCs w:val="16"/>
        </w:rPr>
        <w:tab/>
        <w:t xml:space="preserve">Załącznik nr </w:t>
      </w:r>
      <w:r w:rsidR="00083FF0">
        <w:rPr>
          <w:rFonts w:ascii="Arial" w:hAnsi="Arial" w:cs="Arial"/>
          <w:sz w:val="16"/>
          <w:szCs w:val="16"/>
        </w:rPr>
        <w:t>7</w:t>
      </w:r>
      <w:r w:rsidRPr="003D7D8B">
        <w:rPr>
          <w:rFonts w:ascii="Arial" w:hAnsi="Arial" w:cs="Arial"/>
          <w:sz w:val="16"/>
          <w:szCs w:val="16"/>
        </w:rPr>
        <w:t xml:space="preserve"> do SIWZ </w:t>
      </w:r>
    </w:p>
    <w:p w:rsidR="00083FF0" w:rsidRDefault="00083FF0" w:rsidP="00083F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Istotne dla stron postanowienia, które zostaną wprowadzone do treści zawieranej umowy w sprawie zamówienia publicznego.</w:t>
      </w:r>
    </w:p>
    <w:p w:rsidR="00D01395" w:rsidRPr="003D7D8B" w:rsidRDefault="00521A5F" w:rsidP="003D7D8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  <w:r w:rsidRPr="003D7D8B">
        <w:rPr>
          <w:rFonts w:ascii="Arial" w:eastAsia="Times New Roman" w:hAnsi="Arial" w:cs="Arial"/>
          <w:sz w:val="16"/>
          <w:szCs w:val="16"/>
          <w:lang w:eastAsia="pl-PL"/>
        </w:rPr>
        <w:t xml:space="preserve">1. </w:t>
      </w:r>
      <w:r w:rsidR="00D01395" w:rsidRPr="003D7D8B">
        <w:rPr>
          <w:rFonts w:ascii="Arial" w:eastAsia="Times New Roman" w:hAnsi="Arial" w:cs="Arial"/>
          <w:sz w:val="16"/>
          <w:szCs w:val="16"/>
          <w:lang w:eastAsia="pl-PL"/>
        </w:rPr>
        <w:t xml:space="preserve">Zamawiający zgodnie z przepisami art. 29 ust. 3a ustawy </w:t>
      </w:r>
      <w:proofErr w:type="spellStart"/>
      <w:r w:rsidR="00D01395" w:rsidRPr="003D7D8B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="00D01395" w:rsidRPr="003D7D8B">
        <w:rPr>
          <w:rFonts w:ascii="Arial" w:eastAsia="Times New Roman" w:hAnsi="Arial" w:cs="Arial"/>
          <w:sz w:val="16"/>
          <w:szCs w:val="16"/>
          <w:lang w:eastAsia="pl-PL"/>
        </w:rPr>
        <w:t xml:space="preserve"> wymaga zatrudnienia przez Wykonawcę lub Podwykonawcę na podstawie umowy o pracę (w rozumieniu art. 22 § 1 Kodeksu Pracy) osób wykonujących opisane czynności w  Załączniku nr 1  do SIWZ.</w:t>
      </w:r>
    </w:p>
    <w:p w:rsidR="00D01395" w:rsidRPr="003D7D8B" w:rsidRDefault="003F4741" w:rsidP="003D7D8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D01395" w:rsidRPr="003D7D8B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="00D01395" w:rsidRPr="003D7D8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Wykonawca przy realizacji przedmiotu umowy zobowiązuje się do przestrzegania obowiązujących u Zamawiającego ,,Zasad środowiskowych i BHP dla Wykonawców” które dostępne są dla Wykonawcy na stronie internetowej Zamawiającego oraz przepisów </w:t>
      </w:r>
      <w:proofErr w:type="spellStart"/>
      <w:r w:rsidR="00D01395" w:rsidRPr="003D7D8B">
        <w:rPr>
          <w:rFonts w:ascii="Arial" w:eastAsia="Times New Roman" w:hAnsi="Arial" w:cs="Arial"/>
          <w:sz w:val="16"/>
          <w:szCs w:val="16"/>
          <w:lang w:eastAsia="pl-PL"/>
        </w:rPr>
        <w:t>ppoż</w:t>
      </w:r>
      <w:proofErr w:type="spellEnd"/>
      <w:r w:rsidR="00D01395" w:rsidRPr="003D7D8B">
        <w:rPr>
          <w:rFonts w:ascii="Arial" w:eastAsia="Times New Roman" w:hAnsi="Arial" w:cs="Arial"/>
          <w:sz w:val="16"/>
          <w:szCs w:val="16"/>
          <w:lang w:eastAsia="pl-PL"/>
        </w:rPr>
        <w:t xml:space="preserve"> i porządkowych obowiązujących w obiektach i na terenie Zamawiającego. </w:t>
      </w:r>
    </w:p>
    <w:p w:rsidR="00D01395" w:rsidRPr="00D01395" w:rsidRDefault="003F4741" w:rsidP="003D7D8B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 xml:space="preserve">3. </w:t>
      </w:r>
      <w:r w:rsidR="00D01395" w:rsidRPr="00D01395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ujawnionych w trakcie realizacji  umowy jest </w:t>
      </w:r>
      <w:r w:rsidR="00D01395" w:rsidRPr="00D01395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="00D01395" w:rsidRPr="00D0139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. </w:t>
      </w:r>
      <w:r w:rsidR="00D01395" w:rsidRPr="00D01395">
        <w:rPr>
          <w:rFonts w:ascii="Arial" w:eastAsia="Times New Roman" w:hAnsi="Arial" w:cs="Arial"/>
          <w:sz w:val="16"/>
          <w:szCs w:val="16"/>
          <w:lang w:eastAsia="pl-PL"/>
        </w:rPr>
        <w:t xml:space="preserve">Inspektor Ochrony Danych dostępny jest pod telefonem nr 261 455 573 lub adresem email: </w:t>
      </w:r>
      <w:hyperlink r:id="rId5" w:history="1">
        <w:r w:rsidR="00D01395" w:rsidRPr="00D01395">
          <w:rPr>
            <w:rFonts w:ascii="Arial" w:eastAsia="Times New Roman" w:hAnsi="Arial" w:cs="Arial"/>
            <w:sz w:val="16"/>
            <w:szCs w:val="16"/>
            <w:lang w:eastAsia="pl-PL"/>
          </w:rPr>
          <w:t>iodo@109szpital.pl</w:t>
        </w:r>
      </w:hyperlink>
      <w:r w:rsidR="00D01395" w:rsidRPr="00D01395">
        <w:rPr>
          <w:rFonts w:ascii="Arial" w:eastAsia="Times New Roman" w:hAnsi="Arial" w:cs="Arial"/>
          <w:sz w:val="16"/>
          <w:szCs w:val="16"/>
          <w:lang w:eastAsia="pl-PL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="00D01395" w:rsidRPr="00D01395">
        <w:rPr>
          <w:rFonts w:ascii="Arial" w:eastAsia="Times New Roman" w:hAnsi="Arial" w:cs="Arial"/>
          <w:kern w:val="36"/>
          <w:sz w:val="16"/>
          <w:szCs w:val="16"/>
          <w:lang w:eastAsia="pl-PL"/>
        </w:rPr>
        <w:t xml:space="preserve"> </w:t>
      </w:r>
      <w:r w:rsidR="00D01395" w:rsidRPr="00D01395">
        <w:rPr>
          <w:rFonts w:ascii="Arial" w:eastAsia="Times New Roman" w:hAnsi="Arial" w:cs="Arial"/>
          <w:sz w:val="16"/>
          <w:szCs w:val="16"/>
          <w:lang w:eastAsia="pl-PL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:rsidR="003D7D8B" w:rsidRPr="003D7D8B" w:rsidRDefault="003D7D8B" w:rsidP="003D7D8B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4</w:t>
      </w:r>
      <w:r>
        <w:rPr>
          <w:rFonts w:ascii="Arial" w:eastAsia="Calibri" w:hAnsi="Arial" w:cs="Arial"/>
          <w:sz w:val="16"/>
          <w:szCs w:val="16"/>
        </w:rPr>
        <w:tab/>
      </w:r>
      <w:r w:rsidRPr="003D7D8B">
        <w:rPr>
          <w:rFonts w:ascii="Arial" w:eastAsia="Calibri" w:hAnsi="Arial" w:cs="Arial"/>
          <w:sz w:val="16"/>
          <w:szCs w:val="16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3D7D8B">
        <w:rPr>
          <w:rFonts w:ascii="Arial" w:eastAsia="Calibri" w:hAnsi="Arial" w:cs="Arial"/>
          <w:sz w:val="16"/>
          <w:szCs w:val="16"/>
          <w:vertAlign w:val="superscript"/>
        </w:rPr>
        <w:t>5</w:t>
      </w:r>
      <w:r w:rsidRPr="003D7D8B"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 w:rsidRPr="003D7D8B">
        <w:rPr>
          <w:rFonts w:ascii="Arial" w:eastAsia="Calibri" w:hAnsi="Arial" w:cs="Arial"/>
          <w:sz w:val="16"/>
          <w:szCs w:val="16"/>
        </w:rPr>
        <w:t>kc</w:t>
      </w:r>
      <w:proofErr w:type="spellEnd"/>
      <w:r w:rsidRPr="003D7D8B">
        <w:rPr>
          <w:rFonts w:ascii="Arial" w:eastAsia="Calibri" w:hAnsi="Arial" w:cs="Arial"/>
          <w:sz w:val="16"/>
          <w:szCs w:val="16"/>
        </w:rPr>
        <w:t xml:space="preserve"> przekazu świadczenia Zamawiającego należnego na podstawie niniejszej umowy.</w:t>
      </w:r>
    </w:p>
    <w:p w:rsidR="003D7D8B" w:rsidRPr="003D7D8B" w:rsidRDefault="003D7D8B" w:rsidP="003D7D8B">
      <w:pPr>
        <w:widowControl w:val="0"/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5.    </w:t>
      </w:r>
      <w:r w:rsidRPr="003D7D8B">
        <w:rPr>
          <w:rFonts w:ascii="Arial" w:eastAsia="Calibri" w:hAnsi="Arial" w:cs="Arial"/>
          <w:sz w:val="16"/>
          <w:szCs w:val="16"/>
        </w:rPr>
        <w:t>Zgoda, o której mowa w ust. 2  winna być wyrażona  w formie pisemnej pod rygorem nieważności.</w:t>
      </w:r>
    </w:p>
    <w:p w:rsidR="00D01395" w:rsidRPr="003D7D8B" w:rsidRDefault="00D01395" w:rsidP="003D7D8B">
      <w:pPr>
        <w:spacing w:line="240" w:lineRule="auto"/>
        <w:rPr>
          <w:rFonts w:ascii="Arial" w:hAnsi="Arial" w:cs="Arial"/>
          <w:sz w:val="16"/>
          <w:szCs w:val="16"/>
        </w:rPr>
      </w:pPr>
    </w:p>
    <w:p w:rsidR="00D01395" w:rsidRPr="003D7D8B" w:rsidRDefault="00D01395" w:rsidP="003D7D8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3D7D8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Dopuszczalne zmiany umowy</w:t>
      </w:r>
    </w:p>
    <w:p w:rsidR="00D01395" w:rsidRPr="003D7D8B" w:rsidRDefault="00D01395" w:rsidP="003D7D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1. Zamawiający zastrzega możliwość zmiany umowy poprzez zmianę wysokości wynagrodzenia należnego Wykonawcy, w przypadku zmiany (zwiększenie lub obniżenie):</w:t>
      </w:r>
    </w:p>
    <w:p w:rsidR="00D01395" w:rsidRPr="003D7D8B" w:rsidRDefault="00D01395" w:rsidP="003D7D8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1.1. stawki podatku od towarów i usług – wynagrodzenie Wykonawcy w odniesieniu do niezrealizowanej części zamówienia zmienia się stosownie do ceny brutto wynikającej z nowej stawki począwszy od dnia wejścia w życie przepisów wprowadzających zmianę, przy czym w przypadku wzrostu wynagrodzenia wykonawcy jest on zobowiązany wykazać wpływ zmiany na koszt wykonania zamówienia,</w:t>
      </w:r>
    </w:p>
    <w:p w:rsidR="00D01395" w:rsidRPr="003D7D8B" w:rsidRDefault="00D01395" w:rsidP="003D7D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1.2. wysokości wynagrodzenia minimalnego za pracę. Zmiana może nastąpić:</w:t>
      </w:r>
    </w:p>
    <w:p w:rsidR="00D01395" w:rsidRPr="003D7D8B" w:rsidRDefault="00D01395" w:rsidP="003D7D8B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a) zmiana następuje na pisemny wniosek Wykonawcy po udokumentowaniu przez niego wpływu zmiany na wysokość kosztów wykonania zamówienia;</w:t>
      </w:r>
    </w:p>
    <w:p w:rsidR="00D01395" w:rsidRPr="003D7D8B" w:rsidRDefault="00D01395" w:rsidP="003D7D8B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b) zmiana taka może nastąpić po upływie 1 miesiąca od dnia wejścia w życie zmiany obowiązujących przepisów, z mocą od dnia wejścia w życie zmiany przepisów;</w:t>
      </w:r>
    </w:p>
    <w:p w:rsidR="00D01395" w:rsidRPr="003D7D8B" w:rsidRDefault="00D01395" w:rsidP="003D7D8B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c) w celu udokumentowania wpływu zmiany przepisów na wysokość kosztów wykonania zamówienia Wykonawca zobowiązany jest przedłożyć Zamawiającemu informację o ilości pracowników ze wskazaniem imion i nazwisk tych osób oraz wymiaru etatu, zatrudnionych na podstawie umowy o pracę do realizacji zamówienia według listy płac ze wszystkich miesięcy trwania umowy poprzedzających zmianę przepisów i miesiąca następującego po zmianie przepisów wraz ze wskazaniem w sposób zanonimizowany wysokości wynagrodzenia brutto poszczególnych pracowników przed wejściem w życie zmiany i po jej wejściu. Ze względu na fakt, że ustawa o minimalnym wynagrodzeniu posługuje się pojęciem brutto Wykonawca ma obowiązek wskazać wartości faktyczne naliczonego pracownikom wynagrodzenia brutto, nie zaś wynagrodzenia zasadniczego.</w:t>
      </w:r>
    </w:p>
    <w:p w:rsidR="00D01395" w:rsidRPr="003D7D8B" w:rsidRDefault="00D01395" w:rsidP="003D7D8B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d) Wykonawca zobowiązany jest udzielić Zamawiającemu wyjaśnień, co do sposobu wyliczenia poszczególnych wynagrodzeń na jego pisemny wniosek w terminie 3 dni.</w:t>
      </w:r>
    </w:p>
    <w:p w:rsidR="00D01395" w:rsidRPr="003D7D8B" w:rsidRDefault="00D01395" w:rsidP="003D7D8B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e) Podstawą do ustalenia różnicy w zmianie wynagrodzenia będzie porównanie wynagrodzenia wyliczonego ze średniej ilości etatów na podstawie listy płac z miesięcy trwania umowy poprzedzających zmianę przepisów z wynagrodzeniem według ilości etatów podanych w liście płac z miesiąca następującego po zmianie przepisów.</w:t>
      </w:r>
    </w:p>
    <w:p w:rsidR="00D01395" w:rsidRPr="003D7D8B" w:rsidRDefault="00D01395" w:rsidP="003D7D8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1.3. wysokości minimalnej stawki godzinowej. Minimalna stawka godzinowa to minimalna wysokość  wynagrodzenia za każdą godzinę wykonania zlecenia lub  świadczenia usług, przysługująca przyjmującemu zlecenie lub świadczącemu usługi. Zmiana może nastąpić:</w:t>
      </w:r>
    </w:p>
    <w:p w:rsidR="00D01395" w:rsidRPr="003D7D8B" w:rsidRDefault="00D01395" w:rsidP="003D7D8B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a) zmiana następuje na pisemny wniosek Wykonawcy po udokumentowaniu przez niego wpływu zmiany na wysokość kosztów wykonania zamówienia;</w:t>
      </w:r>
    </w:p>
    <w:p w:rsidR="00D01395" w:rsidRPr="003D7D8B" w:rsidRDefault="00D01395" w:rsidP="003D7D8B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b) zmiana taka może nastąpić po upływie 1 miesiąca od dnia wejścia w życie zmiany obowiązujących przepisów, z mocą od dnia wejścia w życie zmiany przepisów;</w:t>
      </w:r>
    </w:p>
    <w:p w:rsidR="00D01395" w:rsidRPr="003D7D8B" w:rsidRDefault="00D01395" w:rsidP="003D7D8B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c) w celu udokumentowania wpływu zmiany przepisów na wysokość kosztów wykonania zamówienia Wykonawca zobowiązany jest przedłożyć Zamawiającemu informację o ilości pracowników ze wskazaniem imion i nazwisk tych osób zatrudnionych na podstawie stawki godzinowej wraz ze wskazaniem ilości roboczogodzin, według listy płac ze wszystkich miesięcy trwania umowy poprzedzających zmianę przepisów i miesiąca następującego po zmianie przepisów wraz ze wskazaniem w sposób zanonimizowany wysokości wynagrodzenia brutto poszczególnych pracowników przed wejściem w życie zmiany i po jej wejściu. Ze względu na fakt, że ustawa o minimalnym wynagrodzeniu posługuje się pojęciem brutto Wykonawca ma obowiązek wskazać wartości faktyczne naliczonego pracownikom wynagrodzenia brutto, nie zaś wynagrodzenia zasadniczego.</w:t>
      </w:r>
    </w:p>
    <w:p w:rsidR="00D01395" w:rsidRPr="003D7D8B" w:rsidRDefault="00D01395" w:rsidP="003D7D8B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d) Wykonawca zobowiązany jest udzielić Zamawiającemu wyjaśnień, co do sposobu wyliczenia poszczególnych wynagrodzeń na jego pisemny wniosek w terminie 3 dni.</w:t>
      </w:r>
    </w:p>
    <w:p w:rsidR="00D01395" w:rsidRPr="003D7D8B" w:rsidRDefault="00D01395" w:rsidP="003D7D8B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lastRenderedPageBreak/>
        <w:t>e) Podstawą do ustalenia różnicy w zmianie wynagrodzenia będzie porównanie wynagrodzenia wyliczonego ze średniej ilości roboczogodzin na podstawie listy płac z miesięcy trwania umowy poprzedzających zmianę przepisów z wynagrodzeniem według ilości roboczogodzin podanych w liście płac z miesiąca następującego po zmianie przepisów.</w:t>
      </w:r>
    </w:p>
    <w:p w:rsidR="00D01395" w:rsidRPr="003D7D8B" w:rsidRDefault="00D01395" w:rsidP="003D7D8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1.4 zasad podlegania ubezpieczeniom społecznym lub ubezpieczeniu zdrowotnemu lub wysokości stawki składki na ubezpieczenia społeczne lub zdrowotne.  Zmiana może nastąpić:</w:t>
      </w:r>
    </w:p>
    <w:p w:rsidR="00D01395" w:rsidRPr="003D7D8B" w:rsidRDefault="00D01395" w:rsidP="003D7D8B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a) zmiana następuje na pisemny wniosek Wykonawcy po udokumentowaniu przez niego wpływu zmiany na wysokość kosztów wykonania zamówienia;</w:t>
      </w:r>
    </w:p>
    <w:p w:rsidR="00D01395" w:rsidRPr="003D7D8B" w:rsidRDefault="00D01395" w:rsidP="003D7D8B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b) zmiana taka może nastąpić po upływie 1 miesiąca od dnia wejścia w życie zmiany obowiązujących przepisów, z mocą od dnia wejścia w życie zmiany przepisów;</w:t>
      </w:r>
    </w:p>
    <w:p w:rsidR="00D01395" w:rsidRPr="003D7D8B" w:rsidRDefault="00D01395" w:rsidP="003D7D8B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c) w celu udokumentowania wpływu zmiany przepisów na wysokość kosztów wykonania zamówienia Wykonawca zobowiązany jest przedłożyć Zamawiającemu informację o ilości osób, które realizują umowę dla Zamawiającego, ze wskazaniem imion i nazwisk tych osób, rodzaju zawartych przez nie wszystkich umów z Wykonawcą ze wskazaniem wymiaru etatu (jeżeli są to osoby zatrudnione na podstawie umowy o pracę) oraz wartość brutto łącznych zawartych z Wykonawcą umów (jeżeli są to umowy zlecenia lub o dzieło) z miesiąca poprzedzającego zmianę i miesiąca następującego po zmianie, wraz ze wskazaniem w sposób zanonimizowany wysokości wynagrodzenia brutto poszczególnych pracowników przed wejściem w życie  zmiany i po jej wejściu.</w:t>
      </w:r>
    </w:p>
    <w:p w:rsidR="00D01395" w:rsidRPr="003D7D8B" w:rsidRDefault="00D01395" w:rsidP="003D7D8B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d) Wykonawca zobowiązany jest udzielić Zamawiającemu wyjaśnień, co do sposobu wyliczenia poszczególnych wynagrodzeń na jego pisemny wniosek w terminie 3 dni roboczych.</w:t>
      </w:r>
    </w:p>
    <w:p w:rsidR="00D01395" w:rsidRPr="003D7D8B" w:rsidRDefault="00D01395" w:rsidP="003D7D8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1.5. Wykonawca zobowiązany jest co miesiąc podawać ilość pracowników przeznaczonych do realizacji zamówienia z wyszczególnieniem wymiaru etatu, ilości roboczogodzin. Informacje te Wykonawca podaje w formie pisemnego oświadczenia składanego wraz z fakturą za dany miesiąc.</w:t>
      </w:r>
    </w:p>
    <w:p w:rsidR="00D01395" w:rsidRPr="003D7D8B" w:rsidRDefault="00D01395" w:rsidP="003D7D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2.  Inne okoliczności, które mogą powodować konieczność wprowadzenia zmian w treści zawartej umowy:</w:t>
      </w:r>
    </w:p>
    <w:p w:rsidR="00D01395" w:rsidRPr="003D7D8B" w:rsidRDefault="00D01395" w:rsidP="003D7D8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2.1. Zmiany umowy w stosunku do treści oferty, na podstawie której dokonano wyboru Wykonawcy, jeżeli zostały spełnione łącznie następujące warunki:</w:t>
      </w:r>
    </w:p>
    <w:p w:rsidR="00D01395" w:rsidRPr="003D7D8B" w:rsidRDefault="00D01395" w:rsidP="003D7D8B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a) konieczność zmiany umowy spowodowana jest okolicznościami, których Zamawiający, działając z należytą starannością, nie mógł przewidzieć;</w:t>
      </w:r>
    </w:p>
    <w:p w:rsidR="00D01395" w:rsidRPr="003D7D8B" w:rsidRDefault="00D01395" w:rsidP="003D7D8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b)  wartość zmiany nie przekracza 50% wartości zamówienia określonej pierwotnie w umowie;</w:t>
      </w:r>
    </w:p>
    <w:p w:rsidR="00D01395" w:rsidRPr="003D7D8B" w:rsidRDefault="00D01395" w:rsidP="003D7D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3. Wykonawcę, któremu zamawiający udzielił zamówienia, ma zastąpić nowy wykonawca:</w:t>
      </w:r>
    </w:p>
    <w:p w:rsidR="00D01395" w:rsidRPr="003D7D8B" w:rsidRDefault="00D01395" w:rsidP="003D7D8B">
      <w:pPr>
        <w:spacing w:after="0" w:line="240" w:lineRule="auto"/>
        <w:ind w:left="70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a) w wyniku połączenia, podziału, przekształcenia, upadłości, restrukturyzacji lub nabycia dotychczasowego wykonawcy lub jego przedsiębiorstwa , o ile nowy wykonawca spełnia warunki udziału w postępowaniu, nie zachodzą wobec niego podstawy wykluczenia oraz że nie  pociąga to za sobą innych istotnych zmian umowy;</w:t>
      </w:r>
    </w:p>
    <w:p w:rsidR="00D01395" w:rsidRPr="003D7D8B" w:rsidRDefault="00D01395" w:rsidP="003D7D8B">
      <w:pPr>
        <w:spacing w:after="0" w:line="240" w:lineRule="auto"/>
        <w:ind w:left="70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 xml:space="preserve">b) w wyniku przejęcia przez Zamawiającego zobowiązań wykonawcy względem jego podwykonawców; </w:t>
      </w:r>
    </w:p>
    <w:p w:rsidR="00D01395" w:rsidRPr="003D7D8B" w:rsidRDefault="00D01395" w:rsidP="003D7D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 xml:space="preserve">4. Strony dopuszczają w trakcie trwania umowy możliwość zmiany postanowień umowy w zakresie: </w:t>
      </w:r>
    </w:p>
    <w:p w:rsidR="00D01395" w:rsidRPr="003D7D8B" w:rsidRDefault="00D01395" w:rsidP="003D7D8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3D7D8B">
        <w:rPr>
          <w:rFonts w:ascii="Arial" w:eastAsia="Times New Roman" w:hAnsi="Arial" w:cs="Arial"/>
          <w:sz w:val="16"/>
          <w:szCs w:val="16"/>
          <w:lang w:eastAsia="pl-PL"/>
        </w:rPr>
        <w:tab/>
        <w:t>osób odpowiadających za realizację i nadzór na wykonywaniem usługi;</w:t>
      </w:r>
    </w:p>
    <w:p w:rsidR="00D01395" w:rsidRPr="003D7D8B" w:rsidRDefault="00D01395" w:rsidP="003D7D8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3D7D8B">
        <w:rPr>
          <w:rFonts w:ascii="Arial" w:eastAsia="Times New Roman" w:hAnsi="Arial" w:cs="Arial"/>
          <w:sz w:val="16"/>
          <w:szCs w:val="16"/>
          <w:lang w:eastAsia="pl-PL"/>
        </w:rPr>
        <w:tab/>
        <w:t>pomieszczenia udostępnionego Wykonawcy;</w:t>
      </w:r>
    </w:p>
    <w:p w:rsidR="00D01395" w:rsidRPr="003D7D8B" w:rsidRDefault="00D01395" w:rsidP="003D7D8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D8B">
        <w:rPr>
          <w:rFonts w:ascii="Arial" w:eastAsia="Times New Roman" w:hAnsi="Arial" w:cs="Arial"/>
          <w:sz w:val="16"/>
          <w:szCs w:val="16"/>
          <w:lang w:eastAsia="pl-PL"/>
        </w:rPr>
        <w:t>5. Powyższe zamiany wejdą w życie po zawarciu stosownego aneksu.</w:t>
      </w:r>
    </w:p>
    <w:p w:rsidR="00D01395" w:rsidRPr="003D7D8B" w:rsidRDefault="00D01395" w:rsidP="003D7D8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01395" w:rsidRPr="003D7D8B" w:rsidRDefault="00D01395" w:rsidP="003D7D8B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D01395" w:rsidRPr="003D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94195"/>
    <w:multiLevelType w:val="multilevel"/>
    <w:tmpl w:val="424AA67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95"/>
    <w:rsid w:val="00083FF0"/>
    <w:rsid w:val="003D7D8B"/>
    <w:rsid w:val="003F4741"/>
    <w:rsid w:val="00521A5F"/>
    <w:rsid w:val="006C4903"/>
    <w:rsid w:val="00D0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D1D2"/>
  <w15:chartTrackingRefBased/>
  <w15:docId w15:val="{5E9F644F-3BA1-40E8-970D-48D8E33C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109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2</cp:revision>
  <dcterms:created xsi:type="dcterms:W3CDTF">2019-07-04T09:17:00Z</dcterms:created>
  <dcterms:modified xsi:type="dcterms:W3CDTF">2019-07-08T08:55:00Z</dcterms:modified>
</cp:coreProperties>
</file>