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C838" w14:textId="11A29754" w:rsidR="00B64981" w:rsidRPr="00E42B6E" w:rsidRDefault="00B64981" w:rsidP="00B64981">
      <w:pPr>
        <w:spacing w:after="0" w:line="259" w:lineRule="auto"/>
        <w:ind w:left="270" w:right="0" w:firstLine="87"/>
        <w:jc w:val="right"/>
        <w:rPr>
          <w:rFonts w:asciiTheme="minorHAnsi" w:eastAsiaTheme="minorEastAsia" w:hAnsiTheme="minorHAnsi" w:cstheme="minorBidi"/>
          <w:b/>
          <w:bCs/>
          <w:color w:val="auto"/>
          <w:sz w:val="24"/>
          <w:szCs w:val="24"/>
        </w:rPr>
      </w:pPr>
      <w:r w:rsidRPr="0098510A">
        <w:rPr>
          <w:rFonts w:asciiTheme="minorHAnsi" w:hAnsiTheme="minorHAnsi" w:cstheme="minorBidi"/>
          <w:b/>
          <w:bCs/>
          <w:color w:val="auto"/>
          <w:sz w:val="24"/>
          <w:szCs w:val="24"/>
        </w:rPr>
        <w:t>Z</w:t>
      </w:r>
      <w:r w:rsidRPr="0098510A">
        <w:rPr>
          <w:rFonts w:asciiTheme="minorHAnsi" w:eastAsiaTheme="minorEastAsia" w:hAnsiTheme="minorHAnsi" w:cstheme="minorBidi"/>
          <w:b/>
          <w:bCs/>
          <w:color w:val="auto"/>
          <w:sz w:val="24"/>
          <w:szCs w:val="24"/>
        </w:rPr>
        <w:t xml:space="preserve">nak sprawy: </w:t>
      </w:r>
      <w:r w:rsidRPr="00813AB6">
        <w:rPr>
          <w:rFonts w:asciiTheme="minorHAnsi" w:eastAsiaTheme="minorEastAsia" w:hAnsiTheme="minorHAnsi" w:cstheme="minorBidi"/>
          <w:b/>
          <w:bCs/>
          <w:color w:val="auto"/>
          <w:sz w:val="24"/>
          <w:szCs w:val="24"/>
        </w:rPr>
        <w:t>MCN.</w:t>
      </w:r>
      <w:r w:rsidR="00034F26">
        <w:rPr>
          <w:rFonts w:asciiTheme="minorHAnsi" w:eastAsiaTheme="minorEastAsia" w:hAnsiTheme="minorHAnsi" w:cstheme="minorBidi"/>
          <w:b/>
          <w:bCs/>
          <w:color w:val="auto"/>
          <w:sz w:val="24"/>
          <w:szCs w:val="24"/>
        </w:rPr>
        <w:t>2</w:t>
      </w:r>
      <w:r w:rsidRPr="00813AB6">
        <w:rPr>
          <w:rFonts w:asciiTheme="minorHAnsi" w:eastAsiaTheme="minorEastAsia" w:hAnsiTheme="minorHAnsi" w:cstheme="minorBidi"/>
          <w:b/>
          <w:bCs/>
          <w:color w:val="auto"/>
          <w:sz w:val="24"/>
          <w:szCs w:val="24"/>
        </w:rPr>
        <w:t>.261</w:t>
      </w:r>
      <w:r w:rsidR="00F42F3C">
        <w:rPr>
          <w:rFonts w:asciiTheme="minorHAnsi" w:eastAsiaTheme="minorEastAsia" w:hAnsiTheme="minorHAnsi" w:cstheme="minorBidi"/>
          <w:b/>
          <w:bCs/>
          <w:color w:val="auto"/>
          <w:sz w:val="24"/>
          <w:szCs w:val="24"/>
        </w:rPr>
        <w:t>.128.</w:t>
      </w:r>
      <w:r w:rsidRPr="00813AB6">
        <w:rPr>
          <w:rFonts w:asciiTheme="minorHAnsi" w:eastAsiaTheme="minorEastAsia" w:hAnsiTheme="minorHAnsi" w:cstheme="minorBidi"/>
          <w:b/>
          <w:bCs/>
          <w:color w:val="auto"/>
          <w:sz w:val="24"/>
          <w:szCs w:val="24"/>
        </w:rPr>
        <w:t>202</w:t>
      </w:r>
      <w:r w:rsidR="00034F26">
        <w:rPr>
          <w:rFonts w:asciiTheme="minorHAnsi" w:eastAsiaTheme="minorEastAsia" w:hAnsiTheme="minorHAnsi" w:cstheme="minorBidi"/>
          <w:b/>
          <w:bCs/>
          <w:color w:val="auto"/>
          <w:sz w:val="24"/>
          <w:szCs w:val="24"/>
        </w:rPr>
        <w:t>4</w:t>
      </w:r>
    </w:p>
    <w:p w14:paraId="151A04AE" w14:textId="77777777" w:rsidR="00B64981" w:rsidRPr="00E42B6E" w:rsidRDefault="00B64981" w:rsidP="00B64981">
      <w:pPr>
        <w:spacing w:after="160" w:line="259" w:lineRule="auto"/>
        <w:ind w:left="0" w:right="0" w:firstLine="0"/>
        <w:jc w:val="right"/>
        <w:rPr>
          <w:b/>
          <w:bCs/>
          <w:color w:val="000000" w:themeColor="text1"/>
          <w:sz w:val="24"/>
          <w:szCs w:val="24"/>
        </w:rPr>
      </w:pPr>
    </w:p>
    <w:p w14:paraId="22325643" w14:textId="77777777" w:rsidR="00B64981" w:rsidRDefault="00B64981" w:rsidP="00B64981">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Bidi"/>
          <w:b/>
          <w:bCs/>
          <w:color w:val="000000" w:themeColor="text1"/>
          <w:sz w:val="24"/>
          <w:szCs w:val="24"/>
          <w:lang w:eastAsia="en-US"/>
        </w:rPr>
      </w:pPr>
      <w:r w:rsidRPr="1386CA70">
        <w:rPr>
          <w:rFonts w:asciiTheme="minorHAnsi" w:hAnsiTheme="minorHAnsi" w:cstheme="minorBidi"/>
          <w:b/>
          <w:bCs/>
          <w:color w:val="000000" w:themeColor="text1"/>
          <w:sz w:val="24"/>
          <w:szCs w:val="24"/>
          <w:lang w:eastAsia="en-US"/>
        </w:rPr>
        <w:t>SPECYFIKACJA WARUNKÓW ZAMÓWIENIA</w:t>
      </w:r>
    </w:p>
    <w:p w14:paraId="391CF6EA" w14:textId="7B5EA9BB" w:rsidR="00A13DDC" w:rsidRPr="00E42B6E" w:rsidRDefault="00A13DDC" w:rsidP="00B64981">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Bidi"/>
          <w:b/>
          <w:bCs/>
          <w:color w:val="000000" w:themeColor="text1"/>
          <w:sz w:val="24"/>
          <w:szCs w:val="24"/>
          <w:lang w:eastAsia="en-US"/>
        </w:rPr>
      </w:pPr>
      <w:r>
        <w:rPr>
          <w:rFonts w:asciiTheme="minorHAnsi" w:hAnsiTheme="minorHAnsi" w:cstheme="minorBidi"/>
          <w:b/>
          <w:bCs/>
          <w:color w:val="000000" w:themeColor="text1"/>
          <w:sz w:val="24"/>
          <w:szCs w:val="24"/>
          <w:lang w:eastAsia="en-US"/>
        </w:rPr>
        <w:t>(zwana dalej SWZ)</w:t>
      </w:r>
    </w:p>
    <w:p w14:paraId="0320C8D4" w14:textId="47CDD930" w:rsidR="00B64981" w:rsidRPr="00EA79D4" w:rsidRDefault="00B64981" w:rsidP="006154B3">
      <w:pPr>
        <w:pStyle w:val="Nagwek1"/>
        <w:spacing w:before="0" w:line="259" w:lineRule="auto"/>
        <w:rPr>
          <w:rFonts w:asciiTheme="minorHAnsi" w:hAnsiTheme="minorHAnsi" w:cstheme="minorHAnsi"/>
          <w:b/>
          <w:bCs/>
          <w:sz w:val="24"/>
          <w:szCs w:val="24"/>
          <w:u w:val="single"/>
        </w:rPr>
      </w:pPr>
      <w:r w:rsidRPr="6057392A">
        <w:rPr>
          <w:b/>
          <w:bCs/>
          <w:sz w:val="24"/>
          <w:szCs w:val="24"/>
          <w:u w:val="single"/>
        </w:rPr>
        <w:t xml:space="preserve">I. </w:t>
      </w:r>
      <w:r w:rsidRPr="00EA79D4">
        <w:rPr>
          <w:rFonts w:asciiTheme="minorHAnsi" w:hAnsiTheme="minorHAnsi" w:cstheme="minorHAnsi"/>
          <w:b/>
          <w:bCs/>
          <w:sz w:val="24"/>
          <w:szCs w:val="24"/>
          <w:u w:val="single"/>
        </w:rPr>
        <w:t>Zamawiający:</w:t>
      </w:r>
    </w:p>
    <w:p w14:paraId="1BC52BA9" w14:textId="77777777" w:rsidR="00B64981" w:rsidRPr="00EA79D4" w:rsidRDefault="00B64981" w:rsidP="00CF5E13">
      <w:pPr>
        <w:spacing w:after="0" w:line="259" w:lineRule="auto"/>
        <w:ind w:left="0" w:right="0" w:firstLine="0"/>
        <w:rPr>
          <w:rFonts w:asciiTheme="minorHAnsi" w:hAnsiTheme="minorHAnsi" w:cstheme="minorHAnsi"/>
          <w:b/>
          <w:bCs/>
          <w:color w:val="000000" w:themeColor="text1"/>
          <w:spacing w:val="-5"/>
          <w:sz w:val="24"/>
          <w:szCs w:val="24"/>
        </w:rPr>
      </w:pPr>
      <w:r w:rsidRPr="00EA79D4">
        <w:rPr>
          <w:rFonts w:asciiTheme="minorHAnsi" w:hAnsiTheme="minorHAnsi" w:cstheme="minorHAnsi"/>
          <w:b/>
          <w:bCs/>
          <w:color w:val="000000" w:themeColor="text1"/>
          <w:spacing w:val="-5"/>
          <w:sz w:val="24"/>
          <w:szCs w:val="24"/>
        </w:rPr>
        <w:t>Małopolskie Centrum Nauki Cogiteon</w:t>
      </w:r>
    </w:p>
    <w:p w14:paraId="7628AE8C" w14:textId="301FDFBD" w:rsidR="00B64981" w:rsidRPr="00EA79D4" w:rsidRDefault="00B64981" w:rsidP="0D5CB004">
      <w:pPr>
        <w:spacing w:after="0" w:line="259" w:lineRule="auto"/>
        <w:ind w:left="0" w:right="0" w:firstLine="0"/>
        <w:rPr>
          <w:rFonts w:asciiTheme="minorHAnsi" w:hAnsiTheme="minorHAnsi" w:cstheme="minorBidi"/>
          <w:b/>
          <w:bCs/>
          <w:color w:val="000000" w:themeColor="text1"/>
          <w:spacing w:val="-5"/>
          <w:sz w:val="24"/>
          <w:szCs w:val="24"/>
        </w:rPr>
      </w:pPr>
      <w:r w:rsidRPr="0D5CB004">
        <w:rPr>
          <w:rFonts w:asciiTheme="minorHAnsi" w:hAnsiTheme="minorHAnsi" w:cstheme="minorBidi"/>
          <w:b/>
          <w:bCs/>
          <w:color w:val="000000" w:themeColor="text1"/>
          <w:spacing w:val="-5"/>
          <w:sz w:val="24"/>
          <w:szCs w:val="24"/>
        </w:rPr>
        <w:t xml:space="preserve">ul. </w:t>
      </w:r>
      <w:r w:rsidR="47AF5A73" w:rsidRPr="0D5CB004">
        <w:rPr>
          <w:rFonts w:asciiTheme="minorHAnsi" w:hAnsiTheme="minorHAnsi" w:cstheme="minorBidi"/>
          <w:b/>
          <w:bCs/>
          <w:color w:val="000000" w:themeColor="text1"/>
          <w:spacing w:val="-5"/>
          <w:sz w:val="24"/>
          <w:szCs w:val="24"/>
        </w:rPr>
        <w:t xml:space="preserve">Izydora </w:t>
      </w:r>
      <w:r w:rsidR="00034F26" w:rsidRPr="0D5CB004">
        <w:rPr>
          <w:rFonts w:asciiTheme="minorHAnsi" w:hAnsiTheme="minorHAnsi" w:cstheme="minorBidi"/>
          <w:b/>
          <w:bCs/>
          <w:color w:val="000000" w:themeColor="text1"/>
          <w:spacing w:val="-5"/>
          <w:sz w:val="24"/>
          <w:szCs w:val="24"/>
        </w:rPr>
        <w:t xml:space="preserve">Stella </w:t>
      </w:r>
      <w:r w:rsidR="00EB33F7" w:rsidRPr="0D5CB004">
        <w:rPr>
          <w:rFonts w:asciiTheme="minorHAnsi" w:hAnsiTheme="minorHAnsi" w:cstheme="minorBidi"/>
          <w:b/>
          <w:bCs/>
          <w:color w:val="000000" w:themeColor="text1"/>
          <w:spacing w:val="-5"/>
          <w:sz w:val="24"/>
          <w:szCs w:val="24"/>
        </w:rPr>
        <w:t xml:space="preserve">- </w:t>
      </w:r>
      <w:r w:rsidR="00034F26" w:rsidRPr="0D5CB004">
        <w:rPr>
          <w:rFonts w:asciiTheme="minorHAnsi" w:hAnsiTheme="minorHAnsi" w:cstheme="minorBidi"/>
          <w:b/>
          <w:bCs/>
          <w:color w:val="000000" w:themeColor="text1"/>
          <w:spacing w:val="-5"/>
          <w:sz w:val="24"/>
          <w:szCs w:val="24"/>
        </w:rPr>
        <w:t>Sawickiego 26</w:t>
      </w:r>
      <w:r w:rsidRPr="0D5CB004">
        <w:rPr>
          <w:rFonts w:asciiTheme="minorHAnsi" w:hAnsiTheme="minorHAnsi" w:cstheme="minorBidi"/>
          <w:b/>
          <w:bCs/>
          <w:color w:val="000000" w:themeColor="text1"/>
          <w:spacing w:val="-5"/>
          <w:sz w:val="24"/>
          <w:szCs w:val="24"/>
        </w:rPr>
        <w:t xml:space="preserve">, </w:t>
      </w:r>
      <w:r w:rsidR="039792D9" w:rsidRPr="0D5CB004">
        <w:rPr>
          <w:rFonts w:asciiTheme="minorHAnsi" w:hAnsiTheme="minorHAnsi" w:cstheme="minorBidi"/>
          <w:b/>
          <w:bCs/>
          <w:color w:val="000000" w:themeColor="text1"/>
          <w:spacing w:val="-5"/>
          <w:sz w:val="24"/>
          <w:szCs w:val="24"/>
        </w:rPr>
        <w:t xml:space="preserve">31-866 </w:t>
      </w:r>
      <w:r w:rsidRPr="0D5CB004">
        <w:rPr>
          <w:rFonts w:asciiTheme="minorHAnsi" w:hAnsiTheme="minorHAnsi" w:cstheme="minorBidi"/>
          <w:b/>
          <w:bCs/>
          <w:color w:val="000000" w:themeColor="text1"/>
          <w:spacing w:val="-5"/>
          <w:sz w:val="24"/>
          <w:szCs w:val="24"/>
        </w:rPr>
        <w:t>Kraków</w:t>
      </w:r>
    </w:p>
    <w:p w14:paraId="11BD2BB5" w14:textId="77777777" w:rsidR="00B64981" w:rsidRPr="00EA79D4" w:rsidRDefault="00B64981" w:rsidP="00CF5E13">
      <w:pPr>
        <w:spacing w:after="0" w:line="259" w:lineRule="auto"/>
        <w:ind w:left="0" w:right="0" w:firstLine="0"/>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pacing w:val="-5"/>
          <w:sz w:val="24"/>
          <w:szCs w:val="24"/>
        </w:rPr>
        <w:t xml:space="preserve">NIP: 6762542091; REGON: </w:t>
      </w:r>
      <w:r w:rsidRPr="00EA79D4">
        <w:rPr>
          <w:rFonts w:asciiTheme="minorHAnsi" w:hAnsiTheme="minorHAnsi" w:cstheme="minorHAnsi"/>
          <w:b/>
          <w:bCs/>
          <w:color w:val="000000" w:themeColor="text1"/>
          <w:sz w:val="24"/>
          <w:szCs w:val="24"/>
        </w:rPr>
        <w:t>368991422</w:t>
      </w:r>
    </w:p>
    <w:p w14:paraId="21427DC5" w14:textId="77777777" w:rsidR="00B64981" w:rsidRPr="00EA79D4" w:rsidRDefault="00B64981" w:rsidP="00CF5E13">
      <w:pPr>
        <w:spacing w:after="0" w:line="259" w:lineRule="auto"/>
        <w:ind w:left="0" w:right="0" w:firstLine="0"/>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Strona internetowa Zamawiającego: </w:t>
      </w:r>
      <w:hyperlink r:id="rId11">
        <w:r w:rsidRPr="00EA79D4">
          <w:rPr>
            <w:rFonts w:asciiTheme="minorHAnsi" w:hAnsiTheme="minorHAnsi" w:cstheme="minorHAnsi"/>
            <w:color w:val="000000" w:themeColor="text1"/>
            <w:sz w:val="24"/>
            <w:szCs w:val="24"/>
            <w:u w:val="single"/>
          </w:rPr>
          <w:t>www.cogiteon.pl</w:t>
        </w:r>
      </w:hyperlink>
    </w:p>
    <w:p w14:paraId="0EDFBF31" w14:textId="77777777" w:rsidR="00B64981" w:rsidRPr="00EA79D4" w:rsidRDefault="00B64981" w:rsidP="00CF5E13">
      <w:pPr>
        <w:spacing w:after="0" w:line="259" w:lineRule="auto"/>
        <w:ind w:left="0" w:right="0" w:firstLine="0"/>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Postępowanie prowadzone jest w formie elektronicznej za pośrednictwem platformy zakupowej dostępnej pod adresem: </w:t>
      </w:r>
      <w:hyperlink r:id="rId12">
        <w:r w:rsidRPr="00EA79D4">
          <w:rPr>
            <w:rStyle w:val="czeinternetowe"/>
            <w:rFonts w:asciiTheme="minorHAnsi" w:hAnsiTheme="minorHAnsi" w:cstheme="minorHAnsi"/>
            <w:color w:val="000000" w:themeColor="text1"/>
            <w:sz w:val="24"/>
            <w:szCs w:val="24"/>
          </w:rPr>
          <w:t>https://platformazakupowa.pl/pn/cogiteon</w:t>
        </w:r>
      </w:hyperlink>
    </w:p>
    <w:p w14:paraId="38B67F5C" w14:textId="77777777" w:rsidR="00B64981" w:rsidRPr="00EA79D4" w:rsidRDefault="00B64981" w:rsidP="00CF5E13">
      <w:pPr>
        <w:spacing w:after="0" w:line="259" w:lineRule="auto"/>
        <w:ind w:left="0" w:firstLine="0"/>
        <w:rPr>
          <w:rFonts w:asciiTheme="minorHAnsi" w:eastAsia="Calibri" w:hAnsiTheme="minorHAnsi" w:cstheme="minorHAnsi"/>
          <w:i/>
          <w:iCs/>
          <w:color w:val="000000" w:themeColor="text1"/>
          <w:sz w:val="24"/>
          <w:szCs w:val="24"/>
        </w:rPr>
      </w:pPr>
      <w:r w:rsidRPr="00EA79D4">
        <w:rPr>
          <w:rFonts w:asciiTheme="minorHAnsi" w:eastAsia="Calibri" w:hAnsiTheme="minorHAnsi" w:cstheme="minorHAnsi"/>
          <w:i/>
          <w:iCs/>
          <w:color w:val="000000" w:themeColor="text1"/>
          <w:sz w:val="24"/>
          <w:szCs w:val="24"/>
        </w:rPr>
        <w:t xml:space="preserve">Na tej stronie udostępniane będą zmiany i wyjaśnienia treści SWZ oraz inne dokumenty zamówienia bezpośrednio związane z postępowaniem o udzielenie zamówienia.      </w:t>
      </w:r>
    </w:p>
    <w:p w14:paraId="4C40CDFA" w14:textId="77777777" w:rsidR="00B64981" w:rsidRPr="00EA79D4" w:rsidRDefault="00B64981" w:rsidP="006154B3">
      <w:pPr>
        <w:spacing w:after="0" w:line="259" w:lineRule="auto"/>
        <w:ind w:left="340" w:right="0" w:firstLine="0"/>
        <w:rPr>
          <w:rStyle w:val="czeinternetowe"/>
          <w:rFonts w:asciiTheme="minorHAnsi" w:hAnsiTheme="minorHAnsi" w:cstheme="minorHAnsi"/>
          <w:color w:val="000000" w:themeColor="text1"/>
          <w:sz w:val="24"/>
          <w:szCs w:val="24"/>
        </w:rPr>
      </w:pPr>
    </w:p>
    <w:p w14:paraId="6D2ADCB0"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II. Tryb postępowania:</w:t>
      </w:r>
    </w:p>
    <w:p w14:paraId="385D1AB5" w14:textId="43EAFFF0" w:rsidR="00964606" w:rsidRPr="00EA79D4" w:rsidRDefault="00B64981" w:rsidP="00AD7931">
      <w:pPr>
        <w:pStyle w:val="pkt"/>
        <w:numPr>
          <w:ilvl w:val="0"/>
          <w:numId w:val="36"/>
        </w:numPr>
        <w:spacing w:before="0" w:after="0" w:line="259" w:lineRule="auto"/>
        <w:ind w:left="426" w:hanging="429"/>
        <w:rPr>
          <w:rFonts w:asciiTheme="minorHAnsi" w:hAnsiTheme="minorHAnsi" w:cstheme="minorBidi"/>
        </w:rPr>
      </w:pPr>
      <w:r w:rsidRPr="69D9E43D">
        <w:rPr>
          <w:rFonts w:asciiTheme="minorHAnsi" w:hAnsiTheme="minorHAnsi" w:cstheme="minorBidi"/>
        </w:rPr>
        <w:t xml:space="preserve">Niniejsze postępowanie prowadzone jest w trybie przetargu nieograniczonego </w:t>
      </w:r>
      <w:r w:rsidR="00964606" w:rsidRPr="69D9E43D">
        <w:rPr>
          <w:rFonts w:asciiTheme="minorHAnsi" w:hAnsiTheme="minorHAnsi" w:cstheme="minorBidi"/>
        </w:rPr>
        <w:t>o wartości zamówienia przekraczającej progi unijne, o jakich stanowi</w:t>
      </w:r>
      <w:r w:rsidR="0012177F" w:rsidRPr="69D9E43D">
        <w:rPr>
          <w:rFonts w:asciiTheme="minorHAnsi" w:hAnsiTheme="minorHAnsi" w:cstheme="minorBidi"/>
        </w:rPr>
        <w:t xml:space="preserve"> art. 3 ustawy z dnia 11.09.2019 r. Prawo zamówień publicznych (tekst jednolity: Dziennik Ustaw z 202</w:t>
      </w:r>
      <w:r w:rsidR="2FA7F3CA" w:rsidRPr="69D9E43D">
        <w:rPr>
          <w:rFonts w:asciiTheme="minorHAnsi" w:hAnsiTheme="minorHAnsi" w:cstheme="minorBidi"/>
        </w:rPr>
        <w:t>3</w:t>
      </w:r>
      <w:r w:rsidR="0012177F" w:rsidRPr="69D9E43D">
        <w:rPr>
          <w:rFonts w:asciiTheme="minorHAnsi" w:hAnsiTheme="minorHAnsi" w:cstheme="minorBidi"/>
        </w:rPr>
        <w:t xml:space="preserve"> r., poz. 1</w:t>
      </w:r>
      <w:r w:rsidR="5F65C646" w:rsidRPr="69D9E43D">
        <w:rPr>
          <w:rFonts w:asciiTheme="minorHAnsi" w:hAnsiTheme="minorHAnsi" w:cstheme="minorBidi"/>
        </w:rPr>
        <w:t>605</w:t>
      </w:r>
      <w:r w:rsidR="0067796F" w:rsidRPr="69D9E43D">
        <w:rPr>
          <w:rFonts w:asciiTheme="minorHAnsi" w:hAnsiTheme="minorHAnsi" w:cstheme="minorBidi"/>
        </w:rPr>
        <w:t xml:space="preserve"> </w:t>
      </w:r>
      <w:r w:rsidR="0012177F" w:rsidRPr="69D9E43D">
        <w:rPr>
          <w:rFonts w:asciiTheme="minorHAnsi" w:hAnsiTheme="minorHAnsi" w:cstheme="minorBidi"/>
        </w:rPr>
        <w:t>z</w:t>
      </w:r>
      <w:r w:rsidR="00D75F8F">
        <w:rPr>
          <w:rFonts w:asciiTheme="minorHAnsi" w:hAnsiTheme="minorHAnsi" w:cstheme="minorBidi"/>
        </w:rPr>
        <w:t> </w:t>
      </w:r>
      <w:proofErr w:type="spellStart"/>
      <w:r w:rsidR="0012177F" w:rsidRPr="69D9E43D">
        <w:rPr>
          <w:rFonts w:asciiTheme="minorHAnsi" w:hAnsiTheme="minorHAnsi" w:cstheme="minorBidi"/>
        </w:rPr>
        <w:t>późn</w:t>
      </w:r>
      <w:proofErr w:type="spellEnd"/>
      <w:r w:rsidR="0012177F" w:rsidRPr="69D9E43D">
        <w:rPr>
          <w:rFonts w:asciiTheme="minorHAnsi" w:hAnsiTheme="minorHAnsi" w:cstheme="minorBidi"/>
        </w:rPr>
        <w:t xml:space="preserve">. zm.) zwanej dalej "ustawą </w:t>
      </w:r>
      <w:proofErr w:type="spellStart"/>
      <w:r w:rsidR="0012177F" w:rsidRPr="69D9E43D">
        <w:rPr>
          <w:rFonts w:asciiTheme="minorHAnsi" w:hAnsiTheme="minorHAnsi" w:cstheme="minorBidi"/>
        </w:rPr>
        <w:t>Pzp</w:t>
      </w:r>
      <w:proofErr w:type="spellEnd"/>
      <w:r w:rsidR="0012177F" w:rsidRPr="69D9E43D">
        <w:rPr>
          <w:rFonts w:asciiTheme="minorHAnsi" w:hAnsiTheme="minorHAnsi" w:cstheme="minorBidi"/>
        </w:rPr>
        <w:t xml:space="preserve"> lub </w:t>
      </w:r>
      <w:proofErr w:type="spellStart"/>
      <w:r w:rsidR="0012177F" w:rsidRPr="69D9E43D">
        <w:rPr>
          <w:rFonts w:asciiTheme="minorHAnsi" w:hAnsiTheme="minorHAnsi" w:cstheme="minorBidi"/>
        </w:rPr>
        <w:t>Pzp</w:t>
      </w:r>
      <w:proofErr w:type="spellEnd"/>
      <w:r w:rsidR="0012177F" w:rsidRPr="69D9E43D">
        <w:rPr>
          <w:rFonts w:asciiTheme="minorHAnsi" w:hAnsiTheme="minorHAnsi" w:cstheme="minorBidi"/>
        </w:rPr>
        <w:t>"</w:t>
      </w:r>
      <w:r w:rsidR="002B377D" w:rsidRPr="69D9E43D">
        <w:rPr>
          <w:rFonts w:asciiTheme="minorHAnsi" w:hAnsiTheme="minorHAnsi" w:cstheme="minorBidi"/>
        </w:rPr>
        <w:t>.</w:t>
      </w:r>
    </w:p>
    <w:p w14:paraId="285E0B65" w14:textId="7C2D1A1A" w:rsidR="00A45EC3" w:rsidRPr="00EA79D4" w:rsidRDefault="00B64981" w:rsidP="00AD7931">
      <w:pPr>
        <w:pStyle w:val="pkt"/>
        <w:numPr>
          <w:ilvl w:val="0"/>
          <w:numId w:val="36"/>
        </w:numPr>
        <w:spacing w:before="0" w:after="0" w:line="259" w:lineRule="auto"/>
        <w:ind w:left="426" w:hanging="429"/>
        <w:rPr>
          <w:rFonts w:asciiTheme="minorHAnsi" w:hAnsiTheme="minorHAnsi" w:cstheme="minorHAnsi"/>
          <w:szCs w:val="24"/>
        </w:rPr>
      </w:pPr>
      <w:r w:rsidRPr="00EA79D4">
        <w:rPr>
          <w:rFonts w:asciiTheme="minorHAnsi" w:hAnsiTheme="minorHAnsi" w:cstheme="minorHAnsi"/>
          <w:szCs w:val="24"/>
        </w:rPr>
        <w:t>Rodzaj zamówienia – dostawa.</w:t>
      </w:r>
    </w:p>
    <w:p w14:paraId="6D34DAAC" w14:textId="40338C3F" w:rsidR="001B1618" w:rsidRPr="00EA79D4" w:rsidRDefault="001B1618" w:rsidP="00AD7931">
      <w:pPr>
        <w:pStyle w:val="pkt"/>
        <w:numPr>
          <w:ilvl w:val="0"/>
          <w:numId w:val="36"/>
        </w:numPr>
        <w:spacing w:before="0" w:after="0" w:line="259" w:lineRule="auto"/>
        <w:ind w:left="426" w:hanging="429"/>
        <w:rPr>
          <w:rFonts w:asciiTheme="minorHAnsi" w:hAnsiTheme="minorHAnsi" w:cstheme="minorHAnsi"/>
          <w:szCs w:val="24"/>
        </w:rPr>
      </w:pPr>
      <w:r w:rsidRPr="00EA79D4">
        <w:rPr>
          <w:rFonts w:asciiTheme="minorHAnsi" w:hAnsiTheme="minorHAnsi" w:cstheme="minorHAnsi"/>
          <w:szCs w:val="24"/>
        </w:rPr>
        <w:t xml:space="preserve">W prowadzonym postępowaniu Zamawiający przewiduje możliwość zastosowania procedury, o której mowa w art. 139 ustawy </w:t>
      </w:r>
      <w:proofErr w:type="spellStart"/>
      <w:r w:rsidRPr="00EA79D4">
        <w:rPr>
          <w:rFonts w:asciiTheme="minorHAnsi" w:hAnsiTheme="minorHAnsi" w:cstheme="minorHAnsi"/>
          <w:szCs w:val="24"/>
        </w:rPr>
        <w:t>Pzp</w:t>
      </w:r>
      <w:proofErr w:type="spellEnd"/>
      <w:r w:rsidRPr="00EA79D4">
        <w:rPr>
          <w:rFonts w:asciiTheme="minorHAnsi" w:hAnsiTheme="minorHAnsi" w:cstheme="minorHAnsi"/>
          <w:szCs w:val="24"/>
        </w:rPr>
        <w:t>, zgodnie z którą Zamawiający może najpierw dokonać badania i oceny złożonych ofert, a następnie dokonać kwalifikacji podmiotowej wykonawc</w:t>
      </w:r>
      <w:r w:rsidR="00F42F3C">
        <w:rPr>
          <w:rFonts w:asciiTheme="minorHAnsi" w:hAnsiTheme="minorHAnsi" w:cstheme="minorHAnsi"/>
          <w:szCs w:val="24"/>
        </w:rPr>
        <w:t>ę</w:t>
      </w:r>
      <w:r w:rsidRPr="00EA79D4">
        <w:rPr>
          <w:rFonts w:asciiTheme="minorHAnsi" w:hAnsiTheme="minorHAnsi" w:cstheme="minorHAnsi"/>
          <w:szCs w:val="24"/>
        </w:rPr>
        <w:t>, którego oferta została najwyżej oceniona, w zakresie braku podstaw wykluczenia</w:t>
      </w:r>
      <w:r w:rsidR="008A1EFD" w:rsidRPr="00EA79D4">
        <w:rPr>
          <w:rFonts w:asciiTheme="minorHAnsi" w:hAnsiTheme="minorHAnsi" w:cstheme="minorHAnsi"/>
          <w:szCs w:val="24"/>
        </w:rPr>
        <w:t xml:space="preserve"> </w:t>
      </w:r>
      <w:r w:rsidRPr="00EA79D4">
        <w:rPr>
          <w:rFonts w:asciiTheme="minorHAnsi" w:hAnsiTheme="minorHAnsi" w:cstheme="minorHAnsi"/>
          <w:szCs w:val="24"/>
        </w:rPr>
        <w:t>oraz spełniania warunków udziału w postępowaniu.</w:t>
      </w:r>
    </w:p>
    <w:p w14:paraId="296524B3" w14:textId="057AFFAF" w:rsidR="00B64981" w:rsidRDefault="00B64981" w:rsidP="00AD7931">
      <w:pPr>
        <w:pStyle w:val="pkt"/>
        <w:numPr>
          <w:ilvl w:val="0"/>
          <w:numId w:val="36"/>
        </w:numPr>
        <w:spacing w:before="0" w:after="0" w:line="259" w:lineRule="auto"/>
        <w:ind w:left="426" w:hanging="429"/>
        <w:rPr>
          <w:rFonts w:asciiTheme="minorHAnsi" w:hAnsiTheme="minorHAnsi" w:cstheme="minorHAnsi"/>
          <w:szCs w:val="24"/>
        </w:rPr>
      </w:pPr>
      <w:r w:rsidRPr="00EA79D4">
        <w:rPr>
          <w:rFonts w:asciiTheme="minorHAnsi" w:hAnsiTheme="minorHAnsi" w:cstheme="minorHAnsi"/>
          <w:szCs w:val="24"/>
        </w:rPr>
        <w:t xml:space="preserve">Zgodnie z art. 257 </w:t>
      </w:r>
      <w:r w:rsidR="005B0110" w:rsidRPr="00EA79D4">
        <w:rPr>
          <w:rFonts w:asciiTheme="minorHAnsi" w:hAnsiTheme="minorHAnsi" w:cstheme="minorHAnsi"/>
          <w:szCs w:val="24"/>
        </w:rPr>
        <w:t xml:space="preserve">ustawy </w:t>
      </w:r>
      <w:proofErr w:type="spellStart"/>
      <w:r w:rsidRPr="00EA79D4">
        <w:rPr>
          <w:rFonts w:asciiTheme="minorHAnsi" w:hAnsiTheme="minorHAnsi" w:cstheme="minorHAnsi"/>
          <w:szCs w:val="24"/>
        </w:rPr>
        <w:t>Pzp</w:t>
      </w:r>
      <w:proofErr w:type="spellEnd"/>
      <w:r w:rsidRPr="00EA79D4">
        <w:rPr>
          <w:rFonts w:asciiTheme="minorHAnsi" w:hAnsiTheme="minorHAnsi" w:cstheme="minorHAnsi"/>
          <w:szCs w:val="24"/>
        </w:rPr>
        <w:t>, Zamawiający przewiduje możliwość unieważnienia przedmiotowego postępowania, jeżeli środki publiczne, które Zamawiający zamierzał przeznaczyć na sfinansowanie całości lub części zamówienia, nie zostały mu przyznane.</w:t>
      </w:r>
    </w:p>
    <w:p w14:paraId="6BAF1F67" w14:textId="77777777" w:rsidR="002B377D" w:rsidRPr="00EA79D4" w:rsidRDefault="002B377D" w:rsidP="002B377D">
      <w:pPr>
        <w:pStyle w:val="pkt"/>
        <w:spacing w:before="0" w:after="0" w:line="259" w:lineRule="auto"/>
        <w:ind w:left="357" w:firstLine="0"/>
        <w:rPr>
          <w:rFonts w:asciiTheme="minorHAnsi" w:hAnsiTheme="minorHAnsi" w:cstheme="minorHAnsi"/>
          <w:szCs w:val="24"/>
        </w:rPr>
      </w:pPr>
    </w:p>
    <w:p w14:paraId="283DB0FC"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III. Przedmiot zamówienia:</w:t>
      </w:r>
    </w:p>
    <w:p w14:paraId="584D0F69" w14:textId="4C1B7F6D" w:rsidR="00B64981" w:rsidRPr="00B8731D" w:rsidRDefault="00B64981" w:rsidP="00AD7931">
      <w:pPr>
        <w:pStyle w:val="Akapitzlist"/>
        <w:numPr>
          <w:ilvl w:val="0"/>
          <w:numId w:val="37"/>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3216EC80">
        <w:rPr>
          <w:rFonts w:asciiTheme="minorHAnsi" w:eastAsia="Calibri" w:hAnsiTheme="minorHAnsi" w:cstheme="minorBidi"/>
          <w:color w:val="auto"/>
          <w:sz w:val="24"/>
          <w:szCs w:val="24"/>
        </w:rPr>
        <w:t xml:space="preserve">Przedmiot zamówienia </w:t>
      </w:r>
      <w:r w:rsidR="7F822537" w:rsidRPr="3216EC80">
        <w:rPr>
          <w:rFonts w:asciiTheme="minorHAnsi" w:eastAsia="Calibri" w:hAnsiTheme="minorHAnsi" w:cstheme="minorBidi"/>
          <w:color w:val="auto"/>
          <w:sz w:val="24"/>
          <w:szCs w:val="24"/>
        </w:rPr>
        <w:t>stanowią</w:t>
      </w:r>
      <w:r w:rsidR="00751240" w:rsidRPr="3216EC80">
        <w:rPr>
          <w:rFonts w:asciiTheme="minorHAnsi" w:eastAsia="Calibri" w:hAnsiTheme="minorHAnsi" w:cstheme="minorBidi"/>
          <w:color w:val="auto"/>
          <w:sz w:val="24"/>
          <w:szCs w:val="24"/>
        </w:rPr>
        <w:t>:</w:t>
      </w:r>
      <w:r w:rsidRPr="3216EC80">
        <w:rPr>
          <w:rFonts w:asciiTheme="minorHAnsi" w:eastAsia="Calibri" w:hAnsiTheme="minorHAnsi" w:cstheme="minorBidi"/>
          <w:color w:val="auto"/>
          <w:sz w:val="24"/>
          <w:szCs w:val="24"/>
        </w:rPr>
        <w:t xml:space="preserve"> </w:t>
      </w:r>
      <w:r w:rsidR="00EA0EF4">
        <w:rPr>
          <w:rFonts w:asciiTheme="minorHAnsi" w:eastAsia="Calibri" w:hAnsiTheme="minorHAnsi" w:cstheme="minorBidi"/>
          <w:b/>
          <w:bCs/>
          <w:color w:val="auto"/>
          <w:sz w:val="24"/>
          <w:szCs w:val="24"/>
        </w:rPr>
        <w:t>dostawa energii elektrycznej czynnej na potrzeby MCN Cogiteon</w:t>
      </w:r>
      <w:r w:rsidR="0ABCFE01" w:rsidRPr="3216EC80">
        <w:rPr>
          <w:rFonts w:asciiTheme="minorHAnsi" w:eastAsia="Calibri" w:hAnsiTheme="minorHAnsi" w:cstheme="minorBidi"/>
          <w:color w:val="auto"/>
          <w:sz w:val="24"/>
          <w:szCs w:val="24"/>
        </w:rPr>
        <w:t>.</w:t>
      </w:r>
      <w:r w:rsidR="00751240" w:rsidRPr="3216EC80">
        <w:rPr>
          <w:rFonts w:asciiTheme="minorHAnsi" w:eastAsia="Calibri" w:hAnsiTheme="minorHAnsi" w:cstheme="minorBidi"/>
          <w:sz w:val="24"/>
          <w:szCs w:val="24"/>
        </w:rPr>
        <w:t xml:space="preserve"> </w:t>
      </w:r>
    </w:p>
    <w:p w14:paraId="00AFCB84" w14:textId="77777777" w:rsidR="00C17A9C" w:rsidRDefault="00B8731D" w:rsidP="00AD7931">
      <w:pPr>
        <w:pStyle w:val="Akapitzlist"/>
        <w:numPr>
          <w:ilvl w:val="0"/>
          <w:numId w:val="37"/>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6B576D29">
        <w:rPr>
          <w:rStyle w:val="normaltextrun"/>
          <w:rFonts w:asciiTheme="minorHAnsi" w:eastAsia="Calibri" w:hAnsiTheme="minorHAnsi" w:cstheme="minorBidi"/>
          <w:color w:val="000000" w:themeColor="text1"/>
          <w:sz w:val="24"/>
          <w:szCs w:val="24"/>
        </w:rPr>
        <w:t xml:space="preserve">Zamówienie obejmuje swoim zakresem: </w:t>
      </w:r>
    </w:p>
    <w:p w14:paraId="1D70D9EA" w14:textId="51299A45" w:rsidR="000D0B41" w:rsidRPr="000D0B41" w:rsidRDefault="000D0B41" w:rsidP="000D0B41">
      <w:pPr>
        <w:pStyle w:val="Akapitzlist"/>
        <w:spacing w:after="0" w:line="259" w:lineRule="auto"/>
        <w:ind w:left="426" w:right="6" w:firstLine="0"/>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 xml:space="preserve">Dostawę energii elektrycznej czynnej w ilości </w:t>
      </w:r>
      <w:r w:rsidR="00E46F39">
        <w:rPr>
          <w:rStyle w:val="normaltextrun"/>
          <w:rFonts w:asciiTheme="minorHAnsi" w:eastAsia="Calibri" w:hAnsiTheme="minorHAnsi" w:cstheme="minorBidi"/>
          <w:color w:val="000000" w:themeColor="text1"/>
          <w:sz w:val="24"/>
          <w:szCs w:val="24"/>
        </w:rPr>
        <w:t>2 300 000</w:t>
      </w:r>
      <w:r w:rsidRPr="000D0B41">
        <w:rPr>
          <w:rStyle w:val="normaltextrun"/>
          <w:rFonts w:asciiTheme="minorHAnsi" w:eastAsia="Calibri" w:hAnsiTheme="minorHAnsi" w:cstheme="minorBidi"/>
          <w:color w:val="000000" w:themeColor="text1"/>
          <w:sz w:val="24"/>
          <w:szCs w:val="24"/>
        </w:rPr>
        <w:t xml:space="preserve"> </w:t>
      </w:r>
      <w:r w:rsidR="00892CFA">
        <w:rPr>
          <w:rStyle w:val="normaltextrun"/>
          <w:rFonts w:asciiTheme="minorHAnsi" w:eastAsia="Calibri" w:hAnsiTheme="minorHAnsi" w:cstheme="minorBidi"/>
          <w:color w:val="000000" w:themeColor="text1"/>
          <w:sz w:val="24"/>
          <w:szCs w:val="24"/>
        </w:rPr>
        <w:t>k</w:t>
      </w:r>
      <w:r w:rsidRPr="000D0B41">
        <w:rPr>
          <w:rStyle w:val="normaltextrun"/>
          <w:rFonts w:asciiTheme="minorHAnsi" w:eastAsia="Calibri" w:hAnsiTheme="minorHAnsi" w:cstheme="minorBidi"/>
          <w:color w:val="000000" w:themeColor="text1"/>
          <w:sz w:val="24"/>
          <w:szCs w:val="24"/>
        </w:rPr>
        <w:t xml:space="preserve">Wh dla wszystkich punktów poboru wyszczególnionych w </w:t>
      </w:r>
      <w:r w:rsidR="00FE7DFB">
        <w:rPr>
          <w:rStyle w:val="normaltextrun"/>
          <w:rFonts w:asciiTheme="minorHAnsi" w:eastAsia="Calibri" w:hAnsiTheme="minorHAnsi" w:cstheme="minorBidi"/>
          <w:color w:val="000000" w:themeColor="text1"/>
          <w:sz w:val="24"/>
          <w:szCs w:val="24"/>
        </w:rPr>
        <w:t>z</w:t>
      </w:r>
      <w:r w:rsidRPr="000D0B41">
        <w:rPr>
          <w:rStyle w:val="normaltextrun"/>
          <w:rFonts w:asciiTheme="minorHAnsi" w:eastAsia="Calibri" w:hAnsiTheme="minorHAnsi" w:cstheme="minorBidi"/>
          <w:color w:val="000000" w:themeColor="text1"/>
          <w:sz w:val="24"/>
          <w:szCs w:val="24"/>
        </w:rPr>
        <w:t xml:space="preserve">ałączniku nr </w:t>
      </w:r>
      <w:r w:rsidR="00FE7DFB">
        <w:rPr>
          <w:rStyle w:val="normaltextrun"/>
          <w:rFonts w:asciiTheme="minorHAnsi" w:eastAsia="Calibri" w:hAnsiTheme="minorHAnsi" w:cstheme="minorBidi"/>
          <w:color w:val="000000" w:themeColor="text1"/>
          <w:sz w:val="24"/>
          <w:szCs w:val="24"/>
        </w:rPr>
        <w:t>2</w:t>
      </w:r>
      <w:r w:rsidRPr="000D0B41">
        <w:rPr>
          <w:rStyle w:val="normaltextrun"/>
          <w:rFonts w:asciiTheme="minorHAnsi" w:eastAsia="Calibri" w:hAnsiTheme="minorHAnsi" w:cstheme="minorBidi"/>
          <w:color w:val="000000" w:themeColor="text1"/>
          <w:sz w:val="24"/>
          <w:szCs w:val="24"/>
        </w:rPr>
        <w:t xml:space="preserve"> do SWZ.</w:t>
      </w:r>
    </w:p>
    <w:p w14:paraId="6BCD88C3" w14:textId="3AFF97E2" w:rsidR="000D0B41" w:rsidRPr="000D0B41" w:rsidRDefault="000D0B41" w:rsidP="000D0B41">
      <w:pPr>
        <w:pStyle w:val="Akapitzlist"/>
        <w:spacing w:after="0" w:line="259" w:lineRule="auto"/>
        <w:ind w:left="426" w:right="6" w:firstLine="0"/>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W grupie taryfowej B21 prognozowane zużycie wynosi:</w:t>
      </w:r>
      <w:r>
        <w:rPr>
          <w:rStyle w:val="normaltextrun"/>
          <w:rFonts w:asciiTheme="minorHAnsi" w:eastAsia="Calibri" w:hAnsiTheme="minorHAnsi" w:cstheme="minorBidi"/>
          <w:color w:val="000000" w:themeColor="text1"/>
          <w:sz w:val="24"/>
          <w:szCs w:val="24"/>
        </w:rPr>
        <w:t xml:space="preserve"> </w:t>
      </w:r>
      <w:r w:rsidR="00E46F39">
        <w:rPr>
          <w:rStyle w:val="normaltextrun"/>
          <w:rFonts w:asciiTheme="minorHAnsi" w:eastAsia="Calibri" w:hAnsiTheme="minorHAnsi" w:cstheme="minorBidi"/>
          <w:color w:val="000000" w:themeColor="text1"/>
          <w:sz w:val="24"/>
          <w:szCs w:val="24"/>
        </w:rPr>
        <w:t>2 300 000</w:t>
      </w:r>
      <w:r w:rsidR="00892CFA">
        <w:rPr>
          <w:rStyle w:val="normaltextrun"/>
          <w:rFonts w:asciiTheme="minorHAnsi" w:eastAsia="Calibri" w:hAnsiTheme="minorHAnsi" w:cstheme="minorBidi"/>
          <w:color w:val="000000" w:themeColor="text1"/>
          <w:sz w:val="24"/>
          <w:szCs w:val="24"/>
        </w:rPr>
        <w:t xml:space="preserve"> k</w:t>
      </w:r>
      <w:r w:rsidRPr="000D0B41">
        <w:rPr>
          <w:rStyle w:val="normaltextrun"/>
          <w:rFonts w:asciiTheme="minorHAnsi" w:eastAsia="Calibri" w:hAnsiTheme="minorHAnsi" w:cstheme="minorBidi"/>
          <w:color w:val="000000" w:themeColor="text1"/>
          <w:sz w:val="24"/>
          <w:szCs w:val="24"/>
        </w:rPr>
        <w:t>Wh;</w:t>
      </w:r>
    </w:p>
    <w:p w14:paraId="47049428" w14:textId="684D5505" w:rsidR="000D0B41" w:rsidRPr="000D0B41" w:rsidRDefault="000D0B41" w:rsidP="000D0B41">
      <w:pPr>
        <w:pStyle w:val="Akapitzlist"/>
        <w:spacing w:after="0" w:line="259" w:lineRule="auto"/>
        <w:ind w:left="426" w:right="6" w:firstLine="0"/>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Moc umowna punktu poboru wynosi 300 kW;</w:t>
      </w:r>
    </w:p>
    <w:p w14:paraId="15B48AFD" w14:textId="1041DAEE" w:rsidR="000D0B41" w:rsidRPr="000D0B41" w:rsidRDefault="000D0B41" w:rsidP="000D0B41">
      <w:pPr>
        <w:pStyle w:val="Akapitzlist"/>
        <w:spacing w:after="0" w:line="259" w:lineRule="auto"/>
        <w:ind w:left="426" w:right="6" w:firstLine="0"/>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Zamawiający posiada zawartą umowę na dystrybucję energii elektrycznej z Operatorem Systemu Dystrybucyjnego – Tauron Dystrybucja S.A. z siedzibą w Krakowie przy ul. Podgórskiej 25A.</w:t>
      </w:r>
    </w:p>
    <w:p w14:paraId="4357B62E" w14:textId="699EBDC0" w:rsidR="000D0B41" w:rsidRDefault="000D0B41" w:rsidP="000D0B41">
      <w:pPr>
        <w:pStyle w:val="Akapitzlist"/>
        <w:numPr>
          <w:ilvl w:val="0"/>
          <w:numId w:val="64"/>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 xml:space="preserve">Szczegółowe informacje dotyczące punktów poboru zawiera </w:t>
      </w:r>
      <w:r w:rsidR="00A35F7B">
        <w:rPr>
          <w:rStyle w:val="normaltextrun"/>
          <w:rFonts w:asciiTheme="minorHAnsi" w:eastAsia="Calibri" w:hAnsiTheme="minorHAnsi" w:cstheme="minorBidi"/>
          <w:color w:val="000000" w:themeColor="text1"/>
          <w:sz w:val="24"/>
          <w:szCs w:val="24"/>
        </w:rPr>
        <w:t>z</w:t>
      </w:r>
      <w:r w:rsidRPr="000D0B41">
        <w:rPr>
          <w:rStyle w:val="normaltextrun"/>
          <w:rFonts w:asciiTheme="minorHAnsi" w:eastAsia="Calibri" w:hAnsiTheme="minorHAnsi" w:cstheme="minorBidi"/>
          <w:color w:val="000000" w:themeColor="text1"/>
          <w:sz w:val="24"/>
          <w:szCs w:val="24"/>
        </w:rPr>
        <w:t xml:space="preserve">ałącznik nr </w:t>
      </w:r>
      <w:r w:rsidR="00A35F7B">
        <w:rPr>
          <w:rStyle w:val="normaltextrun"/>
          <w:rFonts w:asciiTheme="minorHAnsi" w:eastAsia="Calibri" w:hAnsiTheme="minorHAnsi" w:cstheme="minorBidi"/>
          <w:color w:val="000000" w:themeColor="text1"/>
          <w:sz w:val="24"/>
          <w:szCs w:val="24"/>
        </w:rPr>
        <w:t>2</w:t>
      </w:r>
      <w:r w:rsidRPr="000D0B41">
        <w:rPr>
          <w:rStyle w:val="normaltextrun"/>
          <w:rFonts w:asciiTheme="minorHAnsi" w:eastAsia="Calibri" w:hAnsiTheme="minorHAnsi" w:cstheme="minorBidi"/>
          <w:color w:val="000000" w:themeColor="text1"/>
          <w:sz w:val="24"/>
          <w:szCs w:val="24"/>
        </w:rPr>
        <w:t xml:space="preserve"> do SWZ – Formularz Cenowy – Opis Przedmiotu Zamówienia.</w:t>
      </w:r>
    </w:p>
    <w:p w14:paraId="2CF960E8" w14:textId="62088FF3" w:rsidR="000D0B41" w:rsidRDefault="000D0B41" w:rsidP="000D0B41">
      <w:pPr>
        <w:pStyle w:val="Akapitzlist"/>
        <w:numPr>
          <w:ilvl w:val="0"/>
          <w:numId w:val="64"/>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lastRenderedPageBreak/>
        <w:t xml:space="preserve">Zamawiający przewiduje zamówienie objęte prawem opcji polegające na dostawie energii elektrycznej w ilości nie przekraczającej </w:t>
      </w:r>
      <w:r w:rsidR="00100669">
        <w:rPr>
          <w:rStyle w:val="normaltextrun"/>
          <w:rFonts w:asciiTheme="minorHAnsi" w:eastAsia="Calibri" w:hAnsiTheme="minorHAnsi" w:cstheme="minorBidi"/>
          <w:color w:val="000000" w:themeColor="text1"/>
          <w:sz w:val="24"/>
          <w:szCs w:val="24"/>
        </w:rPr>
        <w:t>50</w:t>
      </w:r>
      <w:r w:rsidRPr="000D0B41">
        <w:rPr>
          <w:rStyle w:val="normaltextrun"/>
          <w:rFonts w:asciiTheme="minorHAnsi" w:eastAsia="Calibri" w:hAnsiTheme="minorHAnsi" w:cstheme="minorBidi"/>
          <w:color w:val="000000" w:themeColor="text1"/>
          <w:sz w:val="24"/>
          <w:szCs w:val="24"/>
        </w:rPr>
        <w:t>% prognozowanego zużycia dla zamówienia podstawowego według cen jednostkowych zawartych w ofercie. Prawo opcji wykonuje się poprzez złożenie wykonawcy stosownego oświadczenia na piśmie.</w:t>
      </w:r>
    </w:p>
    <w:p w14:paraId="6B632D4E" w14:textId="77777777" w:rsidR="00902FD2" w:rsidRDefault="000D0B41" w:rsidP="00902FD2">
      <w:pPr>
        <w:pStyle w:val="Akapitzlist"/>
        <w:numPr>
          <w:ilvl w:val="0"/>
          <w:numId w:val="64"/>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Oznaczenie kodowe CPV: 09310000-5 – elektryczność.</w:t>
      </w:r>
    </w:p>
    <w:p w14:paraId="17ABD084" w14:textId="77777777" w:rsidR="00902FD2" w:rsidRPr="00902FD2" w:rsidRDefault="00B64981" w:rsidP="00902FD2">
      <w:pPr>
        <w:pStyle w:val="Akapitzlist"/>
        <w:numPr>
          <w:ilvl w:val="0"/>
          <w:numId w:val="64"/>
        </w:numPr>
        <w:spacing w:after="0" w:line="259" w:lineRule="auto"/>
        <w:ind w:left="426" w:right="6" w:hanging="426"/>
        <w:textAlignment w:val="baseline"/>
        <w:rPr>
          <w:rFonts w:asciiTheme="minorHAnsi" w:eastAsia="Calibri" w:hAnsiTheme="minorHAnsi" w:cstheme="minorBidi"/>
          <w:color w:val="000000" w:themeColor="text1"/>
          <w:sz w:val="24"/>
          <w:szCs w:val="24"/>
        </w:rPr>
      </w:pPr>
      <w:r w:rsidRPr="00902FD2">
        <w:rPr>
          <w:rFonts w:asciiTheme="minorHAnsi" w:hAnsiTheme="minorHAnsi" w:cstheme="minorBidi"/>
          <w:color w:val="000000" w:themeColor="text1"/>
          <w:sz w:val="24"/>
          <w:szCs w:val="24"/>
        </w:rPr>
        <w:t>Informacja o przedmiotowych środkach dowodowych:</w:t>
      </w:r>
      <w:r w:rsidR="00902FD2">
        <w:rPr>
          <w:rFonts w:asciiTheme="minorHAnsi" w:hAnsiTheme="minorHAnsi" w:cstheme="minorBidi"/>
          <w:color w:val="000000" w:themeColor="text1"/>
          <w:sz w:val="24"/>
          <w:szCs w:val="24"/>
        </w:rPr>
        <w:t xml:space="preserve"> </w:t>
      </w:r>
    </w:p>
    <w:p w14:paraId="3AFB0D97" w14:textId="4C453FC2" w:rsidR="00902FD2" w:rsidRPr="00902FD2" w:rsidRDefault="00B64981" w:rsidP="00902FD2">
      <w:pPr>
        <w:pStyle w:val="Akapitzlist"/>
        <w:spacing w:after="0" w:line="259" w:lineRule="auto"/>
        <w:ind w:left="426" w:right="6" w:firstLine="0"/>
        <w:textAlignment w:val="baseline"/>
        <w:rPr>
          <w:rFonts w:asciiTheme="minorHAnsi" w:eastAsia="Calibri" w:hAnsiTheme="minorHAnsi" w:cstheme="minorBidi"/>
          <w:color w:val="000000" w:themeColor="text1"/>
          <w:sz w:val="24"/>
          <w:szCs w:val="24"/>
        </w:rPr>
      </w:pPr>
      <w:r w:rsidRPr="00902FD2">
        <w:rPr>
          <w:rFonts w:asciiTheme="minorHAnsi" w:hAnsiTheme="minorHAnsi" w:cstheme="minorBidi"/>
          <w:color w:val="000000" w:themeColor="text1"/>
          <w:sz w:val="24"/>
          <w:szCs w:val="24"/>
        </w:rPr>
        <w:t>Zamawiający nie wymaga złożenia przedmiotowych środków dowodowych.</w:t>
      </w:r>
    </w:p>
    <w:p w14:paraId="3EC13334" w14:textId="03A062CD" w:rsidR="00B64981" w:rsidRPr="00902FD2" w:rsidRDefault="00B64981" w:rsidP="00902FD2">
      <w:pPr>
        <w:pStyle w:val="Akapitzlist"/>
        <w:numPr>
          <w:ilvl w:val="0"/>
          <w:numId w:val="64"/>
        </w:numPr>
        <w:spacing w:after="0" w:line="259" w:lineRule="auto"/>
        <w:ind w:left="426" w:right="6" w:hanging="426"/>
        <w:textAlignment w:val="baseline"/>
        <w:rPr>
          <w:rFonts w:asciiTheme="minorHAnsi" w:eastAsia="Calibri" w:hAnsiTheme="minorHAnsi" w:cstheme="minorBidi"/>
          <w:color w:val="000000" w:themeColor="text1"/>
          <w:sz w:val="24"/>
          <w:szCs w:val="24"/>
        </w:rPr>
      </w:pPr>
      <w:r w:rsidRPr="00902FD2">
        <w:rPr>
          <w:rFonts w:asciiTheme="minorHAnsi" w:hAnsiTheme="minorHAnsi" w:cstheme="minorBidi"/>
          <w:sz w:val="24"/>
          <w:szCs w:val="24"/>
        </w:rPr>
        <w:t xml:space="preserve">Zamawiający na podstawie art. 134 </w:t>
      </w:r>
      <w:proofErr w:type="spellStart"/>
      <w:r w:rsidR="003A347E" w:rsidRPr="00902FD2">
        <w:rPr>
          <w:rFonts w:asciiTheme="minorHAnsi" w:hAnsiTheme="minorHAnsi" w:cstheme="minorBidi"/>
          <w:sz w:val="24"/>
          <w:szCs w:val="24"/>
        </w:rPr>
        <w:t>Pzp</w:t>
      </w:r>
      <w:proofErr w:type="spellEnd"/>
      <w:r w:rsidR="000E2444" w:rsidRPr="00902FD2">
        <w:rPr>
          <w:rFonts w:asciiTheme="minorHAnsi" w:hAnsiTheme="minorHAnsi" w:cstheme="minorBidi"/>
          <w:sz w:val="24"/>
          <w:szCs w:val="24"/>
        </w:rPr>
        <w:t xml:space="preserve"> </w:t>
      </w:r>
      <w:r w:rsidRPr="00902FD2">
        <w:rPr>
          <w:rFonts w:asciiTheme="minorHAnsi" w:hAnsiTheme="minorHAnsi" w:cstheme="minorBidi"/>
          <w:sz w:val="24"/>
          <w:szCs w:val="24"/>
        </w:rPr>
        <w:t>informuje, że:</w:t>
      </w:r>
    </w:p>
    <w:p w14:paraId="6A9EBEB8" w14:textId="28AF9CBB" w:rsidR="00902FD2" w:rsidRDefault="00902FD2"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0D0B41">
        <w:rPr>
          <w:rStyle w:val="normaltextrun"/>
          <w:rFonts w:asciiTheme="minorHAnsi" w:hAnsiTheme="minorHAnsi" w:cstheme="minorBidi"/>
          <w:sz w:val="24"/>
          <w:szCs w:val="24"/>
        </w:rPr>
        <w:t>nie dopuszcza składania ofert częściowych</w:t>
      </w:r>
    </w:p>
    <w:p w14:paraId="14D62D02" w14:textId="356B2608"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nie dopuszcza możliwości składania ofert wariantowych,</w:t>
      </w:r>
    </w:p>
    <w:p w14:paraId="77895467"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przewiduje zawarcia umowy ramowej, </w:t>
      </w:r>
    </w:p>
    <w:p w14:paraId="6A77F9D6" w14:textId="40D29FD9"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color w:val="000000" w:themeColor="text1"/>
          <w:sz w:val="24"/>
          <w:szCs w:val="24"/>
        </w:rPr>
      </w:pPr>
      <w:r w:rsidRPr="00EA79D4">
        <w:rPr>
          <w:rFonts w:asciiTheme="minorHAnsi" w:hAnsiTheme="minorHAnsi" w:cstheme="minorHAnsi"/>
          <w:sz w:val="24"/>
          <w:szCs w:val="24"/>
        </w:rPr>
        <w:t>nie przewiduje możliwości udzielenia zamówień, o których mowa w art. 214 ust. 1</w:t>
      </w:r>
      <w:r w:rsidR="00AC0916">
        <w:rPr>
          <w:rFonts w:asciiTheme="minorHAnsi" w:hAnsiTheme="minorHAnsi" w:cstheme="minorHAnsi"/>
          <w:sz w:val="24"/>
          <w:szCs w:val="24"/>
        </w:rPr>
        <w:t xml:space="preserve"> </w:t>
      </w:r>
      <w:r w:rsidRPr="00EA79D4">
        <w:rPr>
          <w:rFonts w:asciiTheme="minorHAnsi" w:hAnsiTheme="minorHAnsi" w:cstheme="minorHAnsi"/>
          <w:sz w:val="24"/>
          <w:szCs w:val="24"/>
        </w:rPr>
        <w:t xml:space="preserve">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1C5A4C62"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nie przewiduje rozliczenia pomiędzy Zamawiającym a Wykonawcą w walutach obcych,</w:t>
      </w:r>
    </w:p>
    <w:p w14:paraId="4F310A51"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przewiduje przeprowadzenia aukcji elektronicznej, </w:t>
      </w:r>
    </w:p>
    <w:p w14:paraId="2765A08A"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przewiduje zwrotu kosztów udziału w niniejszym postępowaniu, </w:t>
      </w:r>
      <w:r w:rsidRPr="00EA79D4">
        <w:rPr>
          <w:rFonts w:asciiTheme="minorHAnsi" w:eastAsiaTheme="minorEastAsia" w:hAnsiTheme="minorHAnsi" w:cstheme="minorHAnsi"/>
          <w:color w:val="000000" w:themeColor="text1"/>
          <w:sz w:val="24"/>
          <w:szCs w:val="24"/>
        </w:rPr>
        <w:t>w tym kosztów przygotowania ofert,</w:t>
      </w:r>
    </w:p>
    <w:p w14:paraId="00CCA32E"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przewiduje stosowania wymagań, o których mowa w art. 95, art. 96 ust. 2 pkt 2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459CD568"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zastrzega możliwości ubiegania się o udzielenie zamówienia wyłącznie przez Wykonawców, o których mowa w art. 94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2CB3CB61" w14:textId="38ED37D7" w:rsidR="00B64981" w:rsidRPr="00EA79D4" w:rsidRDefault="00B64981" w:rsidP="00AD7931">
      <w:pPr>
        <w:numPr>
          <w:ilvl w:val="2"/>
          <w:numId w:val="38"/>
        </w:numPr>
        <w:spacing w:after="0" w:line="259" w:lineRule="auto"/>
        <w:ind w:left="709" w:right="0" w:hanging="261"/>
        <w:rPr>
          <w:rFonts w:asciiTheme="minorHAnsi" w:eastAsia="Calibri" w:hAnsiTheme="minorHAnsi" w:cstheme="minorHAnsi"/>
          <w:sz w:val="24"/>
          <w:szCs w:val="24"/>
        </w:rPr>
      </w:pPr>
      <w:r w:rsidRPr="00EA79D4">
        <w:rPr>
          <w:rFonts w:asciiTheme="minorHAnsi" w:eastAsia="Calibri" w:hAnsiTheme="minorHAnsi" w:cstheme="minorHAnsi"/>
          <w:sz w:val="24"/>
          <w:szCs w:val="24"/>
        </w:rPr>
        <w:t>nie zastrzega obowiązku osobistego wykonania przez Wykonawcę kluczowych zadań,</w:t>
      </w:r>
    </w:p>
    <w:p w14:paraId="088E09F4" w14:textId="77777777" w:rsidR="00B64981" w:rsidRPr="00EA79D4" w:rsidRDefault="00B64981" w:rsidP="00AD7931">
      <w:pPr>
        <w:numPr>
          <w:ilvl w:val="2"/>
          <w:numId w:val="38"/>
        </w:numPr>
        <w:spacing w:after="0" w:line="259" w:lineRule="auto"/>
        <w:ind w:left="709" w:right="0" w:hanging="261"/>
        <w:rPr>
          <w:rFonts w:asciiTheme="minorHAnsi" w:hAnsiTheme="minorHAnsi" w:cstheme="minorHAnsi"/>
          <w:sz w:val="24"/>
          <w:szCs w:val="24"/>
        </w:rPr>
      </w:pPr>
      <w:r w:rsidRPr="69D9E43D">
        <w:rPr>
          <w:rFonts w:asciiTheme="minorHAnsi" w:hAnsiTheme="minorHAnsi" w:cstheme="minorBidi"/>
          <w:sz w:val="24"/>
          <w:szCs w:val="24"/>
        </w:rPr>
        <w:t>nie przewiduje możliwości złożenia ofert w postaci katalogów elektronicznych, nie wymaga dołączenia katalogów elektronicznych do oferty,</w:t>
      </w:r>
    </w:p>
    <w:p w14:paraId="2B2F324E" w14:textId="77777777" w:rsidR="00486984" w:rsidRPr="00EA79D4" w:rsidRDefault="00486984" w:rsidP="00171DFE">
      <w:pPr>
        <w:spacing w:after="0" w:line="259" w:lineRule="auto"/>
        <w:ind w:left="810" w:right="0" w:firstLine="0"/>
        <w:rPr>
          <w:rFonts w:asciiTheme="minorHAnsi" w:hAnsiTheme="minorHAnsi" w:cstheme="minorHAnsi"/>
          <w:sz w:val="24"/>
          <w:szCs w:val="24"/>
        </w:rPr>
      </w:pPr>
    </w:p>
    <w:p w14:paraId="6C12A4B3" w14:textId="77777777" w:rsidR="00B64981" w:rsidRPr="00EA79D4" w:rsidRDefault="00B64981" w:rsidP="006154B3">
      <w:pPr>
        <w:pStyle w:val="Nagwek1"/>
        <w:spacing w:before="0" w:line="259" w:lineRule="auto"/>
        <w:ind w:left="0" w:firstLine="0"/>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IV. Termin realizacji zamówienia: </w:t>
      </w:r>
    </w:p>
    <w:p w14:paraId="22454836" w14:textId="1E8C3E71" w:rsidR="00B64981" w:rsidRPr="000D4163" w:rsidRDefault="00B64981" w:rsidP="0D5CB004">
      <w:pPr>
        <w:spacing w:after="0" w:line="259" w:lineRule="auto"/>
        <w:ind w:right="6"/>
        <w:textAlignment w:val="baseline"/>
        <w:rPr>
          <w:rFonts w:asciiTheme="minorHAnsi" w:hAnsiTheme="minorHAnsi" w:cstheme="minorBidi"/>
          <w:color w:val="auto"/>
          <w:sz w:val="24"/>
          <w:szCs w:val="24"/>
        </w:rPr>
      </w:pPr>
      <w:r w:rsidRPr="152AD7B3">
        <w:rPr>
          <w:rFonts w:asciiTheme="minorHAnsi" w:hAnsiTheme="minorHAnsi" w:cstheme="minorBidi"/>
          <w:color w:val="auto"/>
          <w:sz w:val="24"/>
          <w:szCs w:val="24"/>
        </w:rPr>
        <w:t>Przedmiot zamówienia zostanie zrealizowany</w:t>
      </w:r>
      <w:r w:rsidR="73A235A2" w:rsidRPr="152AD7B3">
        <w:rPr>
          <w:rFonts w:asciiTheme="minorHAnsi" w:hAnsiTheme="minorHAnsi" w:cstheme="minorBidi"/>
          <w:color w:val="auto"/>
          <w:sz w:val="24"/>
          <w:szCs w:val="24"/>
        </w:rPr>
        <w:t xml:space="preserve"> </w:t>
      </w:r>
      <w:r w:rsidR="6E9ED7E8" w:rsidRPr="152AD7B3">
        <w:rPr>
          <w:rFonts w:asciiTheme="minorHAnsi" w:hAnsiTheme="minorHAnsi" w:cstheme="minorBidi"/>
          <w:color w:val="auto"/>
          <w:sz w:val="24"/>
          <w:szCs w:val="24"/>
        </w:rPr>
        <w:t>sukcesywnie</w:t>
      </w:r>
      <w:r w:rsidR="006C65F1">
        <w:rPr>
          <w:rFonts w:asciiTheme="minorHAnsi" w:hAnsiTheme="minorHAnsi" w:cstheme="minorBidi"/>
          <w:color w:val="auto"/>
          <w:sz w:val="24"/>
          <w:szCs w:val="24"/>
        </w:rPr>
        <w:t xml:space="preserve"> </w:t>
      </w:r>
      <w:r w:rsidR="73A235A2" w:rsidRPr="152AD7B3">
        <w:rPr>
          <w:rFonts w:asciiTheme="minorHAnsi" w:hAnsiTheme="minorHAnsi" w:cstheme="minorBidi"/>
          <w:color w:val="auto"/>
          <w:sz w:val="24"/>
          <w:szCs w:val="24"/>
        </w:rPr>
        <w:t>do 31.12.202</w:t>
      </w:r>
      <w:r w:rsidR="000D0B41">
        <w:rPr>
          <w:rFonts w:asciiTheme="minorHAnsi" w:hAnsiTheme="minorHAnsi" w:cstheme="minorBidi"/>
          <w:color w:val="auto"/>
          <w:sz w:val="24"/>
          <w:szCs w:val="24"/>
        </w:rPr>
        <w:t>5</w:t>
      </w:r>
      <w:r w:rsidR="008B5126" w:rsidRPr="152AD7B3">
        <w:rPr>
          <w:rFonts w:asciiTheme="minorHAnsi" w:hAnsiTheme="minorHAnsi" w:cstheme="minorBidi"/>
          <w:color w:val="auto"/>
          <w:sz w:val="24"/>
          <w:szCs w:val="24"/>
        </w:rPr>
        <w:t xml:space="preserve"> </w:t>
      </w:r>
      <w:r w:rsidR="73A235A2" w:rsidRPr="152AD7B3">
        <w:rPr>
          <w:rFonts w:asciiTheme="minorHAnsi" w:hAnsiTheme="minorHAnsi" w:cstheme="minorBidi"/>
          <w:color w:val="auto"/>
          <w:sz w:val="24"/>
          <w:szCs w:val="24"/>
        </w:rPr>
        <w:t xml:space="preserve">r. począwszy od </w:t>
      </w:r>
      <w:r w:rsidR="46ABAD95" w:rsidRPr="152AD7B3">
        <w:rPr>
          <w:rFonts w:asciiTheme="minorHAnsi" w:hAnsiTheme="minorHAnsi" w:cstheme="minorBidi"/>
          <w:color w:val="auto"/>
          <w:sz w:val="24"/>
          <w:szCs w:val="24"/>
        </w:rPr>
        <w:t>daty zawarcia umowy w sprawie za</w:t>
      </w:r>
      <w:r w:rsidR="71A958AB" w:rsidRPr="152AD7B3">
        <w:rPr>
          <w:rFonts w:asciiTheme="minorHAnsi" w:hAnsiTheme="minorHAnsi" w:cstheme="minorBidi"/>
          <w:color w:val="auto"/>
          <w:sz w:val="24"/>
          <w:szCs w:val="24"/>
        </w:rPr>
        <w:t>m</w:t>
      </w:r>
      <w:r w:rsidR="46ABAD95" w:rsidRPr="152AD7B3">
        <w:rPr>
          <w:rFonts w:asciiTheme="minorHAnsi" w:hAnsiTheme="minorHAnsi" w:cstheme="minorBidi"/>
          <w:color w:val="auto"/>
          <w:sz w:val="24"/>
          <w:szCs w:val="24"/>
        </w:rPr>
        <w:t>ówie</w:t>
      </w:r>
      <w:r w:rsidR="18006762" w:rsidRPr="152AD7B3">
        <w:rPr>
          <w:rFonts w:asciiTheme="minorHAnsi" w:hAnsiTheme="minorHAnsi" w:cstheme="minorBidi"/>
          <w:color w:val="auto"/>
          <w:sz w:val="24"/>
          <w:szCs w:val="24"/>
        </w:rPr>
        <w:t>nia</w:t>
      </w:r>
      <w:r w:rsidR="1A20322E" w:rsidRPr="152AD7B3">
        <w:rPr>
          <w:rFonts w:asciiTheme="minorHAnsi" w:hAnsiTheme="minorHAnsi" w:cstheme="minorBidi"/>
          <w:color w:val="auto"/>
          <w:sz w:val="24"/>
          <w:szCs w:val="24"/>
        </w:rPr>
        <w:t xml:space="preserve"> publicznego.</w:t>
      </w:r>
    </w:p>
    <w:p w14:paraId="2504B8F0" w14:textId="77777777" w:rsidR="00486984" w:rsidRPr="00EA79D4" w:rsidRDefault="00486984" w:rsidP="00486984">
      <w:pPr>
        <w:pStyle w:val="Akapitzlist"/>
        <w:spacing w:after="0" w:line="259" w:lineRule="auto"/>
        <w:ind w:left="357" w:right="6" w:firstLine="0"/>
        <w:textAlignment w:val="baseline"/>
        <w:rPr>
          <w:rFonts w:asciiTheme="minorHAnsi" w:eastAsia="Calibri" w:hAnsiTheme="minorHAnsi" w:cstheme="minorHAnsi"/>
          <w:color w:val="auto"/>
          <w:sz w:val="24"/>
          <w:szCs w:val="24"/>
        </w:rPr>
      </w:pPr>
    </w:p>
    <w:p w14:paraId="56F009B8"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V. Warunki udziału w postępowaniu:</w:t>
      </w:r>
    </w:p>
    <w:p w14:paraId="51B1CA55" w14:textId="77777777" w:rsidR="00B64981" w:rsidRPr="00EA79D4" w:rsidRDefault="00B64981" w:rsidP="00AD7931">
      <w:pPr>
        <w:numPr>
          <w:ilvl w:val="0"/>
          <w:numId w:val="21"/>
        </w:numPr>
        <w:tabs>
          <w:tab w:val="clear" w:pos="0"/>
        </w:tabs>
        <w:spacing w:after="0" w:line="259" w:lineRule="auto"/>
        <w:ind w:left="426" w:right="0" w:hanging="426"/>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O udzielenie zamówienia mogą ubiegać się Wykonawcy, którzy spełniają warunki określone w art. 112 ust. 2 ustawy dotyczące: </w:t>
      </w:r>
    </w:p>
    <w:tbl>
      <w:tblPr>
        <w:tblW w:w="9072" w:type="dxa"/>
        <w:tblInd w:w="-5" w:type="dxa"/>
        <w:tblLook w:val="01E0" w:firstRow="1" w:lastRow="1" w:firstColumn="1" w:lastColumn="1" w:noHBand="0" w:noVBand="0"/>
      </w:tblPr>
      <w:tblGrid>
        <w:gridCol w:w="850"/>
        <w:gridCol w:w="8222"/>
      </w:tblGrid>
      <w:tr w:rsidR="00895DCA" w:rsidRPr="00EA79D4" w14:paraId="25C67EBB" w14:textId="77777777" w:rsidTr="00F36B08">
        <w:trPr>
          <w:trHeight w:val="48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C0DB3" w14:textId="77777777" w:rsidR="00B64981" w:rsidRPr="00EA79D4" w:rsidRDefault="00B64981" w:rsidP="006154B3">
            <w:pPr>
              <w:spacing w:after="0" w:line="259" w:lineRule="auto"/>
              <w:jc w:val="left"/>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Lp.</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6584E" w14:textId="77777777" w:rsidR="00B64981" w:rsidRPr="00EA79D4" w:rsidRDefault="00B64981" w:rsidP="006154B3">
            <w:pPr>
              <w:spacing w:after="0" w:line="259" w:lineRule="auto"/>
              <w:rPr>
                <w:rFonts w:asciiTheme="minorHAnsi" w:eastAsia="Calibr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 xml:space="preserve">Warunki udziału w postępowaniu </w:t>
            </w:r>
          </w:p>
        </w:tc>
      </w:tr>
      <w:tr w:rsidR="00AD1A85" w:rsidRPr="00EA79D4" w14:paraId="38FDFD77" w14:textId="77777777" w:rsidTr="00F36B08">
        <w:trPr>
          <w:trHeight w:val="75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88FF8" w14:textId="77777777" w:rsidR="00B64981" w:rsidRPr="00EA79D4" w:rsidRDefault="00B64981" w:rsidP="006154B3">
            <w:pPr>
              <w:spacing w:after="0" w:line="259" w:lineRule="auto"/>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7F43C" w14:textId="77777777" w:rsidR="00B64981" w:rsidRPr="00EA79D4" w:rsidRDefault="00B64981" w:rsidP="006154B3">
            <w:pPr>
              <w:spacing w:after="0" w:line="259" w:lineRule="auto"/>
              <w:ind w:left="11" w:right="6" w:hanging="11"/>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Zdolność do występowania w obrocie gospodarczym:</w:t>
            </w:r>
          </w:p>
          <w:p w14:paraId="78218526" w14:textId="0CDD0947" w:rsidR="00B64981" w:rsidRPr="00EA79D4" w:rsidDel="006616D5" w:rsidRDefault="006045DD" w:rsidP="006154B3">
            <w:pPr>
              <w:spacing w:after="0" w:line="259" w:lineRule="auto"/>
              <w:ind w:left="11" w:right="6" w:hanging="11"/>
              <w:rPr>
                <w:rFonts w:asciiTheme="minorHAnsi" w:hAnsiTheme="minorHAnsi" w:cstheme="minorHAnsi"/>
                <w:color w:val="000000" w:themeColor="text1"/>
                <w:sz w:val="24"/>
                <w:szCs w:val="24"/>
              </w:rPr>
            </w:pPr>
            <w:r w:rsidRPr="006045DD">
              <w:rPr>
                <w:rFonts w:asciiTheme="minorHAnsi" w:hAnsiTheme="minorHAnsi" w:cstheme="minorHAnsi"/>
                <w:color w:val="000000" w:themeColor="text1"/>
                <w:sz w:val="24"/>
                <w:szCs w:val="24"/>
              </w:rPr>
              <w:t>W zakresie powyższego warunku Zamawiający wymaga, aby Wykonawca prowadzący działalność gospodarczą był wpisany do rejestru zawodowego lub rejestru handlowego prowadzonego w kraju ich siedziby lub miejsca zamieszkania.</w:t>
            </w:r>
          </w:p>
        </w:tc>
      </w:tr>
      <w:tr w:rsidR="00AD1A85" w:rsidRPr="00EA79D4" w14:paraId="04F8B73A" w14:textId="77777777" w:rsidTr="00962399">
        <w:trPr>
          <w:trHeight w:val="55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7F0C" w14:textId="77777777" w:rsidR="00B64981" w:rsidRPr="00EA79D4" w:rsidRDefault="00B64981" w:rsidP="006154B3">
            <w:pPr>
              <w:spacing w:after="0" w:line="259" w:lineRule="auto"/>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1.2</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3A769" w14:textId="77777777" w:rsidR="00B64981" w:rsidRPr="00EA79D4" w:rsidRDefault="00B64981" w:rsidP="006154B3">
            <w:pPr>
              <w:spacing w:after="0" w:line="259" w:lineRule="auto"/>
              <w:ind w:left="11" w:right="6" w:hanging="11"/>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Uprawnienia do prowadzenia określonej działalności gospodarczej lub zawodowej, o ile wynika to z odrębnych przepisów:</w:t>
            </w:r>
          </w:p>
          <w:p w14:paraId="725A1586" w14:textId="58D847B7" w:rsidR="00B64981" w:rsidRPr="00EA79D4" w:rsidRDefault="00962399" w:rsidP="006154B3">
            <w:pPr>
              <w:spacing w:after="0" w:line="259" w:lineRule="auto"/>
              <w:ind w:left="0" w:right="6" w:firstLine="0"/>
              <w:rPr>
                <w:rFonts w:asciiTheme="minorHAnsi" w:hAnsiTheme="minorHAnsi" w:cstheme="minorHAnsi"/>
                <w:color w:val="000000" w:themeColor="text1"/>
                <w:sz w:val="24"/>
                <w:szCs w:val="24"/>
              </w:rPr>
            </w:pPr>
            <w:r w:rsidRPr="00962399">
              <w:rPr>
                <w:rFonts w:asciiTheme="minorHAnsi" w:hAnsiTheme="minorHAnsi" w:cstheme="minorHAnsi"/>
                <w:color w:val="000000" w:themeColor="text1"/>
                <w:sz w:val="24"/>
                <w:szCs w:val="24"/>
              </w:rPr>
              <w:t xml:space="preserve">W zakresie powyższego warunku Zamawiający wymaga, aby Wykonawca posiadał aktualną koncesję na prowadzenie działalności gospodarczej w zakresie obrotu energią elektryczną wydaną przez Prezesa Urzędu Regulacji Energetyki (na </w:t>
            </w:r>
            <w:r w:rsidRPr="00962399">
              <w:rPr>
                <w:rFonts w:asciiTheme="minorHAnsi" w:hAnsiTheme="minorHAnsi" w:cstheme="minorHAnsi"/>
                <w:color w:val="000000" w:themeColor="text1"/>
                <w:sz w:val="24"/>
                <w:szCs w:val="24"/>
              </w:rPr>
              <w:lastRenderedPageBreak/>
              <w:t xml:space="preserve">podstawie art. 32 ust. 1 pkt. 4 ustawy z 10 kwietnia 1997 r. – Prawo energetyczne (tekst jedn. Dz. U. z 2022r., poz. 1385, z </w:t>
            </w:r>
            <w:proofErr w:type="spellStart"/>
            <w:r w:rsidRPr="00962399">
              <w:rPr>
                <w:rFonts w:asciiTheme="minorHAnsi" w:hAnsiTheme="minorHAnsi" w:cstheme="minorHAnsi"/>
                <w:color w:val="000000" w:themeColor="text1"/>
                <w:sz w:val="24"/>
                <w:szCs w:val="24"/>
              </w:rPr>
              <w:t>późn</w:t>
            </w:r>
            <w:proofErr w:type="spellEnd"/>
            <w:r w:rsidRPr="00962399">
              <w:rPr>
                <w:rFonts w:asciiTheme="minorHAnsi" w:hAnsiTheme="minorHAnsi" w:cstheme="minorHAnsi"/>
                <w:color w:val="000000" w:themeColor="text1"/>
                <w:sz w:val="24"/>
                <w:szCs w:val="24"/>
              </w:rPr>
              <w:t>. zm.).</w:t>
            </w:r>
          </w:p>
        </w:tc>
      </w:tr>
      <w:tr w:rsidR="00AD1A85" w:rsidRPr="00EA79D4" w14:paraId="4659760E" w14:textId="77777777" w:rsidTr="00F36B08">
        <w:trPr>
          <w:trHeight w:val="702"/>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9D282" w14:textId="77777777" w:rsidR="00B64981" w:rsidRPr="00EA79D4" w:rsidRDefault="00B64981" w:rsidP="006154B3">
            <w:pPr>
              <w:spacing w:after="0" w:line="259" w:lineRule="auto"/>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lastRenderedPageBreak/>
              <w:t>1.3</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DA609" w14:textId="77777777" w:rsidR="00B64981" w:rsidRPr="00EA79D4" w:rsidRDefault="00B64981" w:rsidP="006154B3">
            <w:pPr>
              <w:spacing w:after="0" w:line="259" w:lineRule="auto"/>
              <w:ind w:left="11" w:right="6" w:hanging="11"/>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Sytuacja ekonomiczna lub finansowa:</w:t>
            </w:r>
          </w:p>
          <w:p w14:paraId="6E4774D1" w14:textId="77777777" w:rsidR="00B64981" w:rsidRPr="00EA79D4" w:rsidRDefault="00B64981" w:rsidP="006154B3">
            <w:pPr>
              <w:spacing w:after="0" w:line="259" w:lineRule="auto"/>
              <w:ind w:left="11" w:right="6" w:hanging="11"/>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W zakresie powyższego warunku Zamawiający nie określa wymagań, których spełnienie Wykonawca zobowiązany jest wykazać w sposób szczególny.   </w:t>
            </w:r>
          </w:p>
        </w:tc>
      </w:tr>
      <w:tr w:rsidR="00AD1A85" w:rsidRPr="00EA79D4" w14:paraId="0D9AD427" w14:textId="77777777" w:rsidTr="00462FCF">
        <w:trPr>
          <w:trHeight w:val="107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C1F0" w14:textId="77777777" w:rsidR="00B64981" w:rsidRPr="00EA79D4" w:rsidRDefault="00B64981" w:rsidP="006154B3">
            <w:pPr>
              <w:spacing w:after="0" w:line="259" w:lineRule="auto"/>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1.4</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6FFA2" w14:textId="77777777" w:rsidR="00B64981" w:rsidRPr="00EA79D4" w:rsidRDefault="00B64981" w:rsidP="006154B3">
            <w:pPr>
              <w:spacing w:after="0" w:line="259" w:lineRule="auto"/>
              <w:rPr>
                <w:rFonts w:asciiTheme="minorHAnsi" w:eastAsia="Calibri" w:hAnsiTheme="minorHAnsi" w:cstheme="minorHAnsi"/>
                <w:b/>
                <w:bCs/>
                <w:color w:val="auto"/>
                <w:sz w:val="24"/>
                <w:szCs w:val="24"/>
              </w:rPr>
            </w:pPr>
            <w:r w:rsidRPr="00EA79D4">
              <w:rPr>
                <w:rFonts w:asciiTheme="minorHAnsi" w:eastAsia="Calibri" w:hAnsiTheme="minorHAnsi" w:cstheme="minorHAnsi"/>
                <w:b/>
                <w:bCs/>
                <w:color w:val="auto"/>
                <w:sz w:val="24"/>
                <w:szCs w:val="24"/>
              </w:rPr>
              <w:t>Zdolność techniczna lub zawodowa:</w:t>
            </w:r>
          </w:p>
          <w:p w14:paraId="6B6B474A" w14:textId="5F88A13A" w:rsidR="00B64981" w:rsidRPr="00EA79D4" w:rsidRDefault="00462FCF" w:rsidP="00462FCF">
            <w:pPr>
              <w:pStyle w:val="paragraph"/>
              <w:spacing w:before="0" w:beforeAutospacing="0" w:after="0" w:afterAutospacing="0" w:line="259" w:lineRule="auto"/>
              <w:jc w:val="both"/>
              <w:textAlignment w:val="baseline"/>
              <w:rPr>
                <w:rFonts w:asciiTheme="minorHAnsi" w:hAnsiTheme="minorHAnsi" w:cstheme="minorHAnsi"/>
              </w:rPr>
            </w:pPr>
            <w:r w:rsidRPr="00462FCF">
              <w:rPr>
                <w:rStyle w:val="normaltextrun"/>
                <w:rFonts w:asciiTheme="minorHAnsi" w:hAnsiTheme="minorHAnsi" w:cstheme="minorHAnsi"/>
              </w:rPr>
              <w:t xml:space="preserve">W zakresie powyższego warunku Zamawiający nie określa wymagań, których spełnienie Wykonawca zobowiązany jest wykazać w sposób szczególny. </w:t>
            </w:r>
          </w:p>
        </w:tc>
      </w:tr>
    </w:tbl>
    <w:p w14:paraId="2DB58377" w14:textId="77777777" w:rsidR="002103A8" w:rsidRPr="00EA79D4" w:rsidRDefault="002103A8" w:rsidP="006154B3">
      <w:pPr>
        <w:spacing w:after="0" w:line="259" w:lineRule="auto"/>
        <w:ind w:left="360" w:right="0" w:firstLine="0"/>
        <w:rPr>
          <w:rFonts w:asciiTheme="minorHAnsi" w:hAnsiTheme="minorHAnsi" w:cstheme="minorHAnsi"/>
          <w:color w:val="auto"/>
          <w:sz w:val="24"/>
          <w:szCs w:val="24"/>
        </w:rPr>
      </w:pPr>
    </w:p>
    <w:p w14:paraId="5A9E3E5A" w14:textId="77777777" w:rsidR="00B64981" w:rsidRDefault="00B64981" w:rsidP="00AD7931">
      <w:pPr>
        <w:numPr>
          <w:ilvl w:val="0"/>
          <w:numId w:val="55"/>
        </w:numPr>
        <w:tabs>
          <w:tab w:val="clear" w:pos="0"/>
        </w:tabs>
        <w:spacing w:after="0" w:line="259" w:lineRule="auto"/>
        <w:ind w:left="426" w:right="0" w:hanging="426"/>
        <w:rPr>
          <w:rFonts w:asciiTheme="minorHAnsi" w:hAnsiTheme="minorHAnsi" w:cstheme="minorHAnsi"/>
          <w:color w:val="auto"/>
          <w:sz w:val="24"/>
          <w:szCs w:val="24"/>
        </w:rPr>
      </w:pPr>
      <w:r w:rsidRPr="152AD7B3">
        <w:rPr>
          <w:rFonts w:asciiTheme="minorHAnsi" w:hAnsiTheme="minorHAnsi" w:cstheme="minorBidi"/>
          <w:color w:val="auto"/>
          <w:sz w:val="24"/>
          <w:szCs w:val="24"/>
        </w:rPr>
        <w:t xml:space="preserve">Wykonawcy mogą wspólnie ubiegać się o udzielenie zamówienia (np. konsorcjum, spółki cywilne). W takim przypadku Wykonawcy ustanawiają pełnomocnika do reprezentowania ich w postępowaniu o udzielenie zamówienia albo reprezentowania w postępowaniu i zawarcia umowy w sprawie zamówienia publicznego.   </w:t>
      </w:r>
    </w:p>
    <w:p w14:paraId="28E27004" w14:textId="77777777" w:rsidR="0015529D" w:rsidRPr="00EA79D4" w:rsidRDefault="0015529D" w:rsidP="0015529D">
      <w:pPr>
        <w:spacing w:after="0" w:line="259" w:lineRule="auto"/>
        <w:ind w:left="357" w:right="0" w:firstLine="0"/>
        <w:rPr>
          <w:rFonts w:asciiTheme="minorHAnsi" w:hAnsiTheme="minorHAnsi" w:cstheme="minorHAnsi"/>
          <w:color w:val="auto"/>
          <w:sz w:val="24"/>
          <w:szCs w:val="24"/>
        </w:rPr>
      </w:pPr>
    </w:p>
    <w:p w14:paraId="461A9FAB"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VI. Podstawy wykluczenia:</w:t>
      </w:r>
    </w:p>
    <w:p w14:paraId="354EA367" w14:textId="1F7699EC" w:rsidR="00B0002A" w:rsidRPr="00EA79D4" w:rsidRDefault="594144F8" w:rsidP="00AD7931">
      <w:pPr>
        <w:pStyle w:val="Akapitzlist"/>
        <w:numPr>
          <w:ilvl w:val="0"/>
          <w:numId w:val="9"/>
        </w:numPr>
        <w:spacing w:after="0" w:line="259" w:lineRule="auto"/>
        <w:ind w:left="426" w:right="0" w:hanging="426"/>
        <w:rPr>
          <w:rFonts w:ascii="Calibri" w:eastAsia="Calibri" w:hAnsi="Calibri" w:cs="Calibri"/>
          <w:sz w:val="24"/>
          <w:szCs w:val="24"/>
        </w:rPr>
      </w:pPr>
      <w:r w:rsidRPr="152AD7B3">
        <w:rPr>
          <w:rFonts w:ascii="Calibri" w:eastAsia="Calibri" w:hAnsi="Calibri" w:cs="Calibri"/>
          <w:sz w:val="24"/>
          <w:szCs w:val="24"/>
        </w:rPr>
        <w:t>Z postępowania o udzielenie zamówienia wyklucza się Wykonawców, w stosunku do których zachodzi którakolwiek z okoliczności wskazanych:</w:t>
      </w:r>
    </w:p>
    <w:p w14:paraId="54D4A9E9" w14:textId="65FE754C" w:rsidR="00B0002A" w:rsidRPr="00EA79D4" w:rsidRDefault="594144F8" w:rsidP="00AD7931">
      <w:pPr>
        <w:pStyle w:val="Akapitzlist"/>
        <w:numPr>
          <w:ilvl w:val="0"/>
          <w:numId w:val="8"/>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wobec którego zachodzą podstawy wykluczenia wymienione w art. 108 ust. 1 ustawy, tj.:</w:t>
      </w:r>
    </w:p>
    <w:p w14:paraId="7021BAC3" w14:textId="6B1286F0"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będącego osobą fizyczną, którego prawomocnie skazano za przestępstwo:</w:t>
      </w:r>
    </w:p>
    <w:p w14:paraId="6741E97D" w14:textId="2BFF55B5"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udziału w zorganizowanej grupie przestępczej albo związku mającym na celu popełnienie przestępstwa lub przestępstwa skarbowego, o którym mowa w</w:t>
      </w:r>
      <w:r w:rsidR="00D10976">
        <w:rPr>
          <w:rFonts w:ascii="Calibri" w:eastAsia="Calibri" w:hAnsi="Calibri" w:cs="Calibri"/>
          <w:color w:val="000000" w:themeColor="text1"/>
          <w:sz w:val="24"/>
          <w:szCs w:val="24"/>
        </w:rPr>
        <w:t> a</w:t>
      </w:r>
      <w:r w:rsidRPr="152AD7B3">
        <w:rPr>
          <w:rFonts w:ascii="Calibri" w:eastAsia="Calibri" w:hAnsi="Calibri" w:cs="Calibri"/>
          <w:color w:val="000000" w:themeColor="text1"/>
          <w:sz w:val="24"/>
          <w:szCs w:val="24"/>
        </w:rPr>
        <w:t>rt. 258 Kodeksu karnego,</w:t>
      </w:r>
    </w:p>
    <w:p w14:paraId="34DE79D5" w14:textId="6C92176B"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handlu ludźmi, o którym mowa w art. 189a Kodeksu karnego,</w:t>
      </w:r>
    </w:p>
    <w:p w14:paraId="6EB7EDAB" w14:textId="51364AC7"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o którym mowa w art. 228-230a, art. 250a Kodeksu karnego, w art. 46-48 ustawy z dnia 25 czerwca 2010 r. o sporcie (Dz.U. z 2020 r. poz. 1133 oraz z</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2021 r. poz. 2054) lub w art. 54 ust. 1-4 ustawy z dnia 12 maja 2011 r. o</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refundacji leków, środków spożywczych specjalnego przeznaczenia żywieniowego oraz wyrobów medycznych (Dz.U. z 2021 r. poz. 523, 1292, 1559 i 2054),</w:t>
      </w:r>
    </w:p>
    <w:p w14:paraId="1F8F0AB9" w14:textId="611C94D4"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finansowania przestępstwa o charakterze terrorystycznym, o którym mowa w</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art. 165a Kodeksu karnego, lub przestępstwo udaremniania lub utrudniania stwierdzenia przestępnego pochodzenia pieniędzy lub ukrywania ich pochodzenia, o którym mowa w art. 299 Kodeksu karnego,</w:t>
      </w:r>
    </w:p>
    <w:p w14:paraId="59AEA907" w14:textId="2D4CC34E"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o charakterze terrorystycznym, o którym mowa w art. 115 § 20 Kodeksu karnego, lub mające na celu popełnienie tego przestępstwa,</w:t>
      </w:r>
    </w:p>
    <w:p w14:paraId="2C61073E" w14:textId="68FA9401"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614BFC21" w14:textId="49858F00"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 xml:space="preserve">przeciwko obrotowi gospodarczemu, o których mowa w art. 296-307 Kodeksu karnego, przestępstwo oszustwa, o którym mowa w art. 286 Kodeksu karnego, </w:t>
      </w:r>
      <w:r w:rsidRPr="152AD7B3">
        <w:rPr>
          <w:rFonts w:ascii="Calibri" w:eastAsia="Calibri" w:hAnsi="Calibri" w:cs="Calibri"/>
          <w:color w:val="000000" w:themeColor="text1"/>
          <w:sz w:val="24"/>
          <w:szCs w:val="24"/>
        </w:rPr>
        <w:lastRenderedPageBreak/>
        <w:t>przestępstwo przeciwko wiarygodności dokumentów, o których mowa w art. 270-277d Kodeksu karnego, lub przestępstwo skarbowe,</w:t>
      </w:r>
    </w:p>
    <w:p w14:paraId="2E71BDBB" w14:textId="594F815E"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4526F52C" w14:textId="402457D9" w:rsidR="00B0002A" w:rsidRPr="00EA79D4" w:rsidRDefault="594144F8" w:rsidP="00A13DDC">
      <w:pPr>
        <w:spacing w:after="0" w:line="259" w:lineRule="auto"/>
        <w:ind w:left="1701" w:right="0"/>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 lub za odpowiedni czyn zabroniony określony w przepisach prawa obcego;</w:t>
      </w:r>
    </w:p>
    <w:p w14:paraId="0F96E673" w14:textId="5F2C35FD"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jeżeli urzędującego członka jego organu zarządzającego lub nadzorczego, wspólnika spółki w spółce jawnej lub partnerskiej albo komplementariusza w</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spółce komandytowej lub komandytowo-akcyjnej lub prokurenta prawomocnie skazano za przestępstwo, o którym mowa w pkt 1;</w:t>
      </w:r>
    </w:p>
    <w:p w14:paraId="66F1524C" w14:textId="4C96F096"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postępowaniu albo przed upływem terminu składania ofert dokonał płatności należnych podatków, opłat lub składek na ubezpieczenie społeczne lub zdrowotne wraz z odsetkami lub grzywnami lub zawarł wiążące porozumienie w</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sprawie spłaty tych należności;</w:t>
      </w:r>
    </w:p>
    <w:p w14:paraId="42D3FD4B" w14:textId="6AB09148"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wobec którego prawomocnie orzeczono zakaz ubiegania się o zamówienia publiczne;</w:t>
      </w:r>
    </w:p>
    <w:p w14:paraId="2FB21A34" w14:textId="57AC1BF4"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dopuszczenie do udziału w postępowaniu, chyba że wykażą, że przygotowali te oferty lub wnioski niezależnie od siebie;</w:t>
      </w:r>
    </w:p>
    <w:p w14:paraId="41923B90" w14:textId="5FCD339A"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 o  ochronie konkurencji i konsumentów, chyba że spowodowane tym zakłócenie konkurencji może być wyeliminowane w inny sposób niż przez wykluczenie wykonawcy z</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udziału w postępowaniu o udzielenie zamówienia;</w:t>
      </w:r>
    </w:p>
    <w:p w14:paraId="0EDE04DA" w14:textId="7311F089" w:rsidR="00B0002A" w:rsidRPr="00EA79D4" w:rsidRDefault="594144F8" w:rsidP="00AD7931">
      <w:pPr>
        <w:pStyle w:val="Akapitzlist"/>
        <w:numPr>
          <w:ilvl w:val="0"/>
          <w:numId w:val="8"/>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wobec którego zachodzą podstawy wykluczenia wymienione w art. 109 ust. 1 pkt. 4 ustawy, tj.:</w:t>
      </w:r>
    </w:p>
    <w:p w14:paraId="725AF597" w14:textId="44B61B94" w:rsidR="00B0002A" w:rsidRPr="00EA79D4" w:rsidRDefault="594144F8" w:rsidP="00AD7931">
      <w:pPr>
        <w:pStyle w:val="Akapitzlist"/>
        <w:numPr>
          <w:ilvl w:val="0"/>
          <w:numId w:val="5"/>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3AF632" w14:textId="32B0F007" w:rsidR="00B0002A" w:rsidRPr="00EA79D4" w:rsidRDefault="594144F8" w:rsidP="00AD7931">
      <w:pPr>
        <w:pStyle w:val="Akapitzlist"/>
        <w:numPr>
          <w:ilvl w:val="0"/>
          <w:numId w:val="8"/>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 xml:space="preserve">wobec którego zachodzą podstawy wykluczenia wymienione w art. 7 ust. 1 pkt. 1 – 3 ustawy z dnia 13 kwietnia 2022r. - o szczególnych rozwiązaniach w zakresie </w:t>
      </w:r>
      <w:r w:rsidRPr="152AD7B3">
        <w:rPr>
          <w:rFonts w:ascii="Calibri" w:eastAsia="Calibri" w:hAnsi="Calibri" w:cs="Calibri"/>
          <w:color w:val="000000" w:themeColor="text1"/>
          <w:sz w:val="24"/>
          <w:szCs w:val="24"/>
        </w:rPr>
        <w:lastRenderedPageBreak/>
        <w:t>przeciwdziałania wspieraniu agresji na Ukrainę oraz służących ochronie bezpieczeństwa narodowego (Dz.U. 2022, poz. 835), tj.:</w:t>
      </w:r>
    </w:p>
    <w:p w14:paraId="5B2D15FA" w14:textId="3576F0BA" w:rsidR="00B0002A" w:rsidRPr="00EA79D4" w:rsidRDefault="594144F8" w:rsidP="00AD7931">
      <w:pPr>
        <w:pStyle w:val="Akapitzlist"/>
        <w:numPr>
          <w:ilvl w:val="0"/>
          <w:numId w:val="4"/>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wykonawcę wymienionego w wykazach określonych w rozporządzeniu Rady (WE) 765/2006 z dnia 18 maja 2006 r. i rozporządzeniu Rady (WE) 269/2014 z dnia 17 marca 2014 r. albo wpisanego na listę na podstawie decyzji w sprawie wpisu na listę rozstrzygającej o zastosowaniu środka, o którym mowa w art. 1 pkt 3 ustawy wymienionej wyżej;</w:t>
      </w:r>
    </w:p>
    <w:p w14:paraId="15DD06A9" w14:textId="34F3B063" w:rsidR="00B0002A" w:rsidRPr="00EA79D4" w:rsidRDefault="594144F8" w:rsidP="00AD7931">
      <w:pPr>
        <w:pStyle w:val="Akapitzlist"/>
        <w:numPr>
          <w:ilvl w:val="0"/>
          <w:numId w:val="4"/>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wykonawcę, którego beneficjentem rzeczywistym w rozumieniu ustawy z dnia 1 marca 2018 r. o przeciwdziałaniu praniu pieniędzy oraz finansowaniu terroryzmu (Dz.U. z 2022 r. poz. 593 i  55) jest osoba wymieniona w wykazach określonych w rozporządzeniu Rady (WE) 765/2006 z dnia 18 maja 2006 r., rozporządzeniu Rady (WE) 269/2014 z dnia 17 marca 2014 r. albo wpisana na listę lub będąca takim beneficjentem rzeczywistym od dnia 24 lutego 2022 r., o ile została wpisana na listę na podstawie decyzji w sprawie wpisu na listę rozstrzygającej o zastosowaniu środka, o którym mowa w art. 1 pkt 3 ustawy wymienionej wyżej;</w:t>
      </w:r>
    </w:p>
    <w:p w14:paraId="1B1C839E" w14:textId="07A8CA8A" w:rsidR="00B0002A" w:rsidRPr="00EA79D4" w:rsidRDefault="594144F8" w:rsidP="00AD7931">
      <w:pPr>
        <w:pStyle w:val="Akapitzlist"/>
        <w:numPr>
          <w:ilvl w:val="0"/>
          <w:numId w:val="4"/>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wykonawcę, którego jednostką dominującą w rozumieniu art. 3 ust. 1 pkt 37 ustawy z dnia 29 września 1994 r. o rachunkowości (Dz.U. z 2021 r. poz. 217, 2105 i 2106) jest podmiot wymieniony w wykazach określonych w rozporządzeniu Rady (WE) 765/2006 z dnia 18 maja 2006 r. i rozporządzeniu Rady (WE) 269/2014 z dnia 17 marca 2014 r. albo wpisany na listę lub będący taką jednostką dominującą od dnia 24 lutego 2022 r., o ile został wpisany na listę na podstawie decyzji w sprawie wpisu na listę rozstrzygającej o zastosowaniu środka, o którym mowa w art. 1 pkt 3 ustawy wymienionej wyżej.</w:t>
      </w:r>
    </w:p>
    <w:p w14:paraId="0D5CC53D" w14:textId="2D36573B" w:rsidR="00AD7931" w:rsidRPr="00AD7931" w:rsidRDefault="00AD7931" w:rsidP="00AD7931">
      <w:pPr>
        <w:pStyle w:val="Akapitzlist"/>
        <w:numPr>
          <w:ilvl w:val="0"/>
          <w:numId w:val="62"/>
        </w:numPr>
        <w:spacing w:after="0" w:line="259" w:lineRule="auto"/>
        <w:ind w:left="851" w:right="0" w:hanging="425"/>
        <w:rPr>
          <w:rFonts w:ascii="Calibri" w:eastAsia="Calibri" w:hAnsi="Calibri" w:cs="Calibri"/>
          <w:color w:val="000000" w:themeColor="text1"/>
          <w:sz w:val="24"/>
          <w:szCs w:val="24"/>
        </w:rPr>
      </w:pPr>
      <w:r w:rsidRPr="00AD7931">
        <w:rPr>
          <w:rFonts w:ascii="Calibri" w:eastAsia="Calibri" w:hAnsi="Calibri" w:cs="Calibri"/>
          <w:color w:val="000000" w:themeColor="text1"/>
          <w:sz w:val="24"/>
          <w:szCs w:val="24"/>
        </w:rPr>
        <w:t xml:space="preserve">wobec którego zachodzą podstawy wykluczenia wymienione </w:t>
      </w:r>
      <w:r w:rsidRPr="152AD7B3">
        <w:rPr>
          <w:rFonts w:ascii="Calibri" w:eastAsia="Calibri" w:hAnsi="Calibri" w:cs="Calibri"/>
          <w:color w:val="000000" w:themeColor="text1"/>
          <w:sz w:val="24"/>
          <w:szCs w:val="24"/>
        </w:rPr>
        <w:t xml:space="preserve">w art. </w:t>
      </w:r>
      <w:r>
        <w:rPr>
          <w:rFonts w:ascii="Calibri" w:eastAsia="Calibri" w:hAnsi="Calibri" w:cs="Calibri"/>
          <w:color w:val="000000" w:themeColor="text1"/>
          <w:sz w:val="24"/>
          <w:szCs w:val="24"/>
        </w:rPr>
        <w:t>5k</w:t>
      </w:r>
      <w:r w:rsidRPr="152AD7B3">
        <w:rPr>
          <w:rFonts w:ascii="Calibri" w:eastAsia="Calibri" w:hAnsi="Calibri" w:cs="Calibri"/>
          <w:color w:val="000000" w:themeColor="text1"/>
          <w:sz w:val="24"/>
          <w:szCs w:val="24"/>
        </w:rPr>
        <w:t xml:space="preserve"> </w:t>
      </w:r>
      <w:r w:rsidRPr="00A3308C">
        <w:rPr>
          <w:rFonts w:ascii="Calibri" w:eastAsia="Calibri" w:hAnsi="Calibri" w:cs="Calibri"/>
          <w:color w:val="000000" w:themeColor="text1"/>
          <w:sz w:val="24"/>
          <w:szCs w:val="24"/>
        </w:rPr>
        <w:t>rozporządzenia Rady (UE) nr 833/2014 z dnia 31 lipca 2014 r. dotyczącego środków ograniczających w związku z działaniami Rosji destabilizującymi sytuację na Ukrainie (Dz. Urz. UE nr L 229 z 31.7.2014, dalej: rozporządzenie 833/2014, w brzmieniu nadanym rozporządzeniem Rady (UE) 2022/576 w sprawie zmiany rozporządzenia (UE) nr 833/2014 dotyczącego środków ograniczających w związku z działaniami Rosji destabilizującymi sytuację na Ukrainie (Dz. Urz. UE nr L 111 z 8.4.2022, dalej: rozporządzenie 2022/576</w:t>
      </w:r>
      <w:r w:rsidRPr="152AD7B3">
        <w:rPr>
          <w:rFonts w:ascii="Calibri" w:eastAsia="Calibri" w:hAnsi="Calibri" w:cs="Calibri"/>
          <w:color w:val="000000" w:themeColor="text1"/>
          <w:sz w:val="24"/>
          <w:szCs w:val="24"/>
        </w:rPr>
        <w:t>.</w:t>
      </w:r>
    </w:p>
    <w:p w14:paraId="3502B57F" w14:textId="13D92B3F"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Wykonawca nie podlega wykluczeniu z postępowania na podstawie art. 108 ust. 1 pkt. 1-2, 5-6 oraz art. 109 ust. 1 pkt. 4 ustawy, jeżeli:</w:t>
      </w:r>
    </w:p>
    <w:p w14:paraId="1C049CE2" w14:textId="3CA19982" w:rsidR="00B0002A" w:rsidRPr="00EA79D4" w:rsidRDefault="594144F8" w:rsidP="00AD7931">
      <w:pPr>
        <w:pStyle w:val="Akapitzlist"/>
        <w:numPr>
          <w:ilvl w:val="0"/>
          <w:numId w:val="2"/>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Naprawił lub zobowiązał się do naprawienia szkody wyrządzonej przestępstwem, wykroczeniem lub swoim nieprawidłowym postępowaniem, w tym poprzez zadośćuczynienie pieniężne;</w:t>
      </w:r>
    </w:p>
    <w:p w14:paraId="74C08F7E" w14:textId="49CDD2D8" w:rsidR="00B0002A" w:rsidRPr="00EA79D4" w:rsidRDefault="594144F8" w:rsidP="00AD7931">
      <w:pPr>
        <w:pStyle w:val="Akapitzlist"/>
        <w:numPr>
          <w:ilvl w:val="0"/>
          <w:numId w:val="2"/>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Wyczerpująco wyjaśnił fakty i okoliczności związane z przestępstwem, wykroczeniem lub swoim nieprawidłowym postępowaniem oraz spowodowanymi przez nie szkodami, aktywnie współpracując z właściwymi organami, w tym z organami ścigania lub zamawiającym;</w:t>
      </w:r>
    </w:p>
    <w:p w14:paraId="02DC457B" w14:textId="505CD27A" w:rsidR="00B0002A" w:rsidRPr="00EA79D4" w:rsidRDefault="594144F8" w:rsidP="00AD7931">
      <w:pPr>
        <w:pStyle w:val="Akapitzlist"/>
        <w:numPr>
          <w:ilvl w:val="0"/>
          <w:numId w:val="2"/>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Podjął konkretne środki techniczne, organizacyjne i kadrowe odpowiednie dla zapobiegania dalszym przestępstwom, wykroczeniom lub nieprawidłowemu postępowaniu, w szczególności:</w:t>
      </w:r>
    </w:p>
    <w:p w14:paraId="6CD17F43" w14:textId="4EE6AA0B"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lastRenderedPageBreak/>
        <w:t>Zerwał wszelkie powiązania z osobami lub podmiotami odpowiedzialnymi z</w:t>
      </w:r>
      <w:r w:rsidR="00103433">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nieprawidłowe postępowanie Wykonawcy.</w:t>
      </w:r>
    </w:p>
    <w:p w14:paraId="3712BC88" w14:textId="249AB425"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Zreorganizował personel.</w:t>
      </w:r>
    </w:p>
    <w:p w14:paraId="2F7F87D3" w14:textId="775DC6C0"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Wdrożył system sprawozdawczości i kontroli.</w:t>
      </w:r>
    </w:p>
    <w:p w14:paraId="3CC2A271" w14:textId="3EB5AC97"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Utworzył struktury audytu wewnętrznego do monitorowania przestrzegania przepisów, wewnętrznych regulacji lub standardów.</w:t>
      </w:r>
    </w:p>
    <w:p w14:paraId="71B04E7E" w14:textId="11D67793"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Wprowadził wewnętrzne regulacje dotyczące odpowiedzialności i odszkodowań za nieprzestrzeganie przepisów, wewnętrznych regulacji lub standardów.</w:t>
      </w:r>
    </w:p>
    <w:p w14:paraId="6A124939" w14:textId="2D38A5C6"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Zamawiający dokonuje oceny podjętych przez Wykonawcę czynności naprawczych z</w:t>
      </w:r>
      <w:r w:rsidR="00103433">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uwzględnieniem wagi i okoliczności czynu Wykonawcy.</w:t>
      </w:r>
    </w:p>
    <w:p w14:paraId="4EA5E62A" w14:textId="6B123BB6"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przypadku uznania podjętych przez Wykonawcę środków za niewystarczające do wykazania jego rzetelności Zamawiający wyklucza Wykonawcę.</w:t>
      </w:r>
    </w:p>
    <w:p w14:paraId="07D20B49" w14:textId="714EAA69"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Wykluczenie Wykonawcy następuje:</w:t>
      </w:r>
    </w:p>
    <w:p w14:paraId="730CA25F" w14:textId="36D6558E" w:rsidR="00A13DDC" w:rsidRDefault="594144F8" w:rsidP="00AD7931">
      <w:pPr>
        <w:pStyle w:val="Akapitzlist"/>
        <w:numPr>
          <w:ilvl w:val="0"/>
          <w:numId w:val="61"/>
        </w:numPr>
        <w:spacing w:after="0" w:line="259" w:lineRule="auto"/>
        <w:ind w:left="851" w:right="0" w:hanging="425"/>
        <w:rPr>
          <w:rFonts w:ascii="Calibri" w:eastAsia="Calibri" w:hAnsi="Calibri" w:cs="Calibri"/>
          <w:color w:val="000000" w:themeColor="text1"/>
          <w:sz w:val="24"/>
          <w:szCs w:val="24"/>
        </w:rPr>
      </w:pPr>
      <w:r w:rsidRPr="00A13DDC">
        <w:rPr>
          <w:rFonts w:ascii="Calibri" w:eastAsia="Calibri" w:hAnsi="Calibri" w:cs="Calibri"/>
          <w:color w:val="000000" w:themeColor="text1"/>
          <w:sz w:val="24"/>
          <w:szCs w:val="24"/>
        </w:rPr>
        <w:t>w przypadkach, o których mowa w art. 108 ust. 1 pkt 1 lit. a-g i pkt 2 ustawy, na okres 5 lat od dnia uprawomocnienia się wyroku potwierdzającego zaistnienie jednej z</w:t>
      </w:r>
      <w:r w:rsidR="00103433">
        <w:rPr>
          <w:rFonts w:ascii="Calibri" w:eastAsia="Calibri" w:hAnsi="Calibri" w:cs="Calibri"/>
          <w:color w:val="000000" w:themeColor="text1"/>
          <w:sz w:val="24"/>
          <w:szCs w:val="24"/>
        </w:rPr>
        <w:t> </w:t>
      </w:r>
      <w:r w:rsidRPr="00A13DDC">
        <w:rPr>
          <w:rFonts w:ascii="Calibri" w:eastAsia="Calibri" w:hAnsi="Calibri" w:cs="Calibri"/>
          <w:color w:val="000000" w:themeColor="text1"/>
          <w:sz w:val="24"/>
          <w:szCs w:val="24"/>
        </w:rPr>
        <w:t>podstaw wykluczenia, chyba że w tym wyroku został określony inny okres wykluczenia,</w:t>
      </w:r>
    </w:p>
    <w:p w14:paraId="31D0247C" w14:textId="03C68C9A" w:rsidR="00B0002A" w:rsidRPr="00A13DDC" w:rsidRDefault="594144F8" w:rsidP="00AD7931">
      <w:pPr>
        <w:pStyle w:val="Akapitzlist"/>
        <w:numPr>
          <w:ilvl w:val="0"/>
          <w:numId w:val="61"/>
        </w:numPr>
        <w:spacing w:after="0" w:line="259" w:lineRule="auto"/>
        <w:ind w:left="851" w:right="0" w:hanging="425"/>
        <w:rPr>
          <w:rFonts w:ascii="Calibri" w:eastAsia="Calibri" w:hAnsi="Calibri" w:cs="Calibri"/>
          <w:color w:val="000000" w:themeColor="text1"/>
          <w:sz w:val="24"/>
          <w:szCs w:val="24"/>
        </w:rPr>
      </w:pPr>
      <w:r w:rsidRPr="00A13DDC">
        <w:rPr>
          <w:rFonts w:ascii="Calibri" w:eastAsia="Calibri" w:hAnsi="Calibri" w:cs="Calibri"/>
          <w:color w:val="000000" w:themeColor="text1"/>
          <w:sz w:val="24"/>
          <w:szCs w:val="24"/>
        </w:rPr>
        <w:t>w przypadkach, o których mowa w art. 108 ust. 1 pkt 1 lit. h i pkt 2 ustawy, gdy osoba, o której mowa w tych przepisach, została skazana za przestępstwo wymienione w art. 108 ust. 1 pkt 1 lit. h ustawy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6D3F076" w14:textId="3A81C327"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przypadku okoliczności wskazanych w art. 108 ust. 1 pkt. 4 ustawy – wykluczenie następuje na okres na jaki został prawomocnie orzeczony zakaz ubiegania się o</w:t>
      </w:r>
      <w:r w:rsidR="00103433">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zamówienie publiczne.</w:t>
      </w:r>
    </w:p>
    <w:p w14:paraId="078DF8B6" w14:textId="5AF13A03"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przypadku okoliczności, o których mowa w art. 108 ust. 1 pkt. 5 oraz art. 109 ust. 1 pkt. 4 ustawy – wykluczenie następuje na okres trzech lat od zaistnienia zdarzenia będącego podstawą wykluczenia.</w:t>
      </w:r>
    </w:p>
    <w:p w14:paraId="1039925E" w14:textId="10CC3331"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przypadku okoliczności wskazanych w art. 7 ust. 1 pkt. 1 – 3 ustawy z dnia 13 kwietnia 2022r. – o  szczególnych rozwiązaniach w zakresie przeciwdziałania wspieraniu agresji na Ukrainę oraz służących ochronie bezpieczeństwa narodowego (Dz.U. 2022, poz. 835) – wykluczenie następuje na okres trwania okoliczności, o których mowa w art. 7 ust. 1 ustawy.</w:t>
      </w:r>
    </w:p>
    <w:p w14:paraId="2A458A79" w14:textId="71E05A9A"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 xml:space="preserve">W przypadku Wykonawców wspólnie ubiegających się o udzielenie zamówienia podstawy wykluczenia określone w ust. 1 pkt. 1.1 – 1.3. </w:t>
      </w:r>
      <w:r w:rsidRPr="152AD7B3">
        <w:rPr>
          <w:rFonts w:ascii="Calibri" w:eastAsia="Calibri" w:hAnsi="Calibri" w:cs="Calibri"/>
          <w:color w:val="000000" w:themeColor="text1"/>
          <w:sz w:val="24"/>
          <w:szCs w:val="24"/>
          <w:u w:val="single"/>
        </w:rPr>
        <w:t>nie mogą zachodzić wobec żadnego z</w:t>
      </w:r>
      <w:r w:rsidR="00103433">
        <w:rPr>
          <w:rFonts w:ascii="Calibri" w:eastAsia="Calibri" w:hAnsi="Calibri" w:cs="Calibri"/>
          <w:color w:val="000000" w:themeColor="text1"/>
          <w:sz w:val="24"/>
          <w:szCs w:val="24"/>
          <w:u w:val="single"/>
        </w:rPr>
        <w:t> </w:t>
      </w:r>
      <w:r w:rsidRPr="152AD7B3">
        <w:rPr>
          <w:rFonts w:ascii="Calibri" w:eastAsia="Calibri" w:hAnsi="Calibri" w:cs="Calibri"/>
          <w:color w:val="000000" w:themeColor="text1"/>
          <w:sz w:val="24"/>
          <w:szCs w:val="24"/>
          <w:u w:val="single"/>
        </w:rPr>
        <w:t>Wykonawców wspólnie ubiegających się o udzielenie zamówienia.</w:t>
      </w:r>
      <w:r w:rsidRPr="152AD7B3">
        <w:rPr>
          <w:rFonts w:ascii="Calibri" w:eastAsia="Calibri" w:hAnsi="Calibri" w:cs="Calibri"/>
          <w:color w:val="000000" w:themeColor="text1"/>
          <w:sz w:val="24"/>
          <w:szCs w:val="24"/>
        </w:rPr>
        <w:t xml:space="preserve">  </w:t>
      </w:r>
    </w:p>
    <w:p w14:paraId="1FC63943" w14:textId="77777777" w:rsidR="00A13DDC" w:rsidRPr="00A13DDC" w:rsidRDefault="594144F8" w:rsidP="00AD7931">
      <w:pPr>
        <w:pStyle w:val="Akapitzlist"/>
        <w:numPr>
          <w:ilvl w:val="0"/>
          <w:numId w:val="3"/>
        </w:numPr>
        <w:spacing w:after="0" w:line="259" w:lineRule="auto"/>
        <w:ind w:left="426" w:right="0" w:hanging="426"/>
      </w:pPr>
      <w:r w:rsidRPr="152AD7B3">
        <w:rPr>
          <w:rFonts w:ascii="Calibri" w:eastAsia="Calibri" w:hAnsi="Calibri" w:cs="Calibri"/>
          <w:color w:val="000000" w:themeColor="text1"/>
          <w:sz w:val="24"/>
          <w:szCs w:val="24"/>
        </w:rPr>
        <w:t xml:space="preserve">W przypadku, gdy wykonawca zamierza powierzyć wykonanie części zamówienia podwykonawcy, a podwykonawca nie jest jednocześnie podmiotem, na którego zasobach wykonawca polega w celu wykazania spełniania warunków udziału w postępowaniu, </w:t>
      </w:r>
      <w:r w:rsidRPr="152AD7B3">
        <w:rPr>
          <w:rFonts w:ascii="Calibri" w:eastAsia="Calibri" w:hAnsi="Calibri" w:cs="Calibri"/>
          <w:color w:val="000000" w:themeColor="text1"/>
          <w:sz w:val="24"/>
          <w:szCs w:val="24"/>
          <w:u w:val="single"/>
        </w:rPr>
        <w:t>Zamawiający nie będzie badał, czy nie zachodzą wobec tego podwykonawcy podstawy do wykluczenia przewidziane względem wykonawcy (określone w ust. 1 pkt. 1.1. – 1.3.).</w:t>
      </w:r>
    </w:p>
    <w:p w14:paraId="52C488A2" w14:textId="32988229" w:rsidR="00B0002A" w:rsidRPr="00EA79D4" w:rsidRDefault="594144F8" w:rsidP="00AD7931">
      <w:pPr>
        <w:pStyle w:val="Akapitzlist"/>
        <w:numPr>
          <w:ilvl w:val="0"/>
          <w:numId w:val="3"/>
        </w:numPr>
        <w:spacing w:after="0" w:line="259" w:lineRule="auto"/>
        <w:ind w:left="426" w:right="0" w:hanging="426"/>
      </w:pPr>
      <w:r w:rsidRPr="00A13DDC">
        <w:rPr>
          <w:rFonts w:ascii="Calibri" w:eastAsia="Calibri" w:hAnsi="Calibri" w:cs="Calibri"/>
          <w:sz w:val="24"/>
          <w:szCs w:val="24"/>
        </w:rPr>
        <w:t>Zamawiający może wykluczyć Wykonawcę na każdym etapie postępowania o udzielenie zamówienia.</w:t>
      </w:r>
    </w:p>
    <w:p w14:paraId="75BBE3C4" w14:textId="62207F14" w:rsidR="152AD7B3" w:rsidRDefault="152AD7B3" w:rsidP="00A13DDC">
      <w:pPr>
        <w:spacing w:after="0"/>
        <w:ind w:right="0"/>
        <w:rPr>
          <w:color w:val="000000" w:themeColor="text1"/>
        </w:rPr>
      </w:pPr>
    </w:p>
    <w:p w14:paraId="0EF788D5"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VII. Wykaz oświadczeń lub dokumentów, potwierdzających spełnianie warunków udziału </w:t>
      </w:r>
      <w:r w:rsidRPr="00EA79D4">
        <w:rPr>
          <w:rFonts w:asciiTheme="minorHAnsi" w:hAnsiTheme="minorHAnsi" w:cstheme="minorHAnsi"/>
          <w:sz w:val="24"/>
          <w:szCs w:val="24"/>
        </w:rPr>
        <w:br/>
      </w:r>
      <w:r w:rsidRPr="00EA79D4">
        <w:rPr>
          <w:rFonts w:asciiTheme="minorHAnsi" w:hAnsiTheme="minorHAnsi" w:cstheme="minorHAnsi"/>
          <w:b/>
          <w:bCs/>
          <w:sz w:val="24"/>
          <w:szCs w:val="24"/>
          <w:u w:val="single"/>
        </w:rPr>
        <w:t>w postępowaniu oraz brak podstaw wykluczenia:</w:t>
      </w:r>
    </w:p>
    <w:p w14:paraId="494911B8" w14:textId="77777777" w:rsidR="00B64981" w:rsidRPr="00EA79D4" w:rsidRDefault="00B64981" w:rsidP="00AD7931">
      <w:pPr>
        <w:pStyle w:val="Akapitzlist"/>
        <w:numPr>
          <w:ilvl w:val="0"/>
          <w:numId w:val="50"/>
        </w:numPr>
        <w:spacing w:after="0" w:line="259" w:lineRule="auto"/>
        <w:ind w:left="426" w:right="6" w:hanging="426"/>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Wykonawca wraz z ofertą zobowiązany jest złożyć:</w:t>
      </w:r>
    </w:p>
    <w:p w14:paraId="094BA450" w14:textId="540DEDD0" w:rsidR="000D4163" w:rsidRPr="000D4163" w:rsidRDefault="00B64981" w:rsidP="00AD7931">
      <w:pPr>
        <w:pStyle w:val="Akapitzlist"/>
        <w:numPr>
          <w:ilvl w:val="0"/>
          <w:numId w:val="56"/>
        </w:numPr>
        <w:spacing w:after="0" w:line="259" w:lineRule="auto"/>
        <w:ind w:left="851" w:right="6" w:hanging="425"/>
        <w:rPr>
          <w:rFonts w:asciiTheme="minorHAnsi" w:hAnsiTheme="minorHAnsi" w:cstheme="minorBidi"/>
          <w:color w:val="000000" w:themeColor="text1"/>
          <w:sz w:val="24"/>
          <w:szCs w:val="24"/>
        </w:rPr>
      </w:pPr>
      <w:r w:rsidRPr="3216EC80">
        <w:rPr>
          <w:rFonts w:asciiTheme="minorHAnsi" w:eastAsia="Calibri" w:hAnsiTheme="minorHAnsi" w:cstheme="minorBidi"/>
          <w:b/>
          <w:bCs/>
          <w:color w:val="000000" w:themeColor="text1"/>
          <w:sz w:val="24"/>
          <w:szCs w:val="24"/>
        </w:rPr>
        <w:t xml:space="preserve">Formularz </w:t>
      </w:r>
      <w:r w:rsidR="00B31D30">
        <w:rPr>
          <w:rFonts w:asciiTheme="minorHAnsi" w:eastAsia="Calibri" w:hAnsiTheme="minorHAnsi" w:cstheme="minorBidi"/>
          <w:b/>
          <w:bCs/>
          <w:color w:val="000000" w:themeColor="text1"/>
          <w:sz w:val="24"/>
          <w:szCs w:val="24"/>
        </w:rPr>
        <w:t>O</w:t>
      </w:r>
      <w:r w:rsidRPr="3216EC80">
        <w:rPr>
          <w:rFonts w:asciiTheme="minorHAnsi" w:eastAsia="Calibri" w:hAnsiTheme="minorHAnsi" w:cstheme="minorBidi"/>
          <w:b/>
          <w:bCs/>
          <w:color w:val="000000" w:themeColor="text1"/>
          <w:sz w:val="24"/>
          <w:szCs w:val="24"/>
        </w:rPr>
        <w:t>ferty</w:t>
      </w:r>
      <w:r w:rsidRPr="3216EC80">
        <w:rPr>
          <w:rFonts w:asciiTheme="minorHAnsi" w:eastAsia="Calibri" w:hAnsiTheme="minorHAnsi" w:cstheme="minorBidi"/>
          <w:color w:val="000000" w:themeColor="text1"/>
          <w:sz w:val="24"/>
          <w:szCs w:val="24"/>
        </w:rPr>
        <w:t xml:space="preserve">, wypełniony według wzoru stanowiącego załącznik nr </w:t>
      </w:r>
      <w:r w:rsidR="003F32D5" w:rsidRPr="3216EC80">
        <w:rPr>
          <w:rFonts w:asciiTheme="minorHAnsi" w:eastAsia="Calibri" w:hAnsiTheme="minorHAnsi" w:cstheme="minorBidi"/>
          <w:color w:val="000000" w:themeColor="text1"/>
          <w:sz w:val="24"/>
          <w:szCs w:val="24"/>
        </w:rPr>
        <w:t>1</w:t>
      </w:r>
      <w:r w:rsidRPr="3216EC80">
        <w:rPr>
          <w:rFonts w:asciiTheme="minorHAnsi" w:eastAsia="Calibri" w:hAnsiTheme="minorHAnsi" w:cstheme="minorBidi"/>
          <w:color w:val="000000" w:themeColor="text1"/>
          <w:sz w:val="24"/>
          <w:szCs w:val="24"/>
        </w:rPr>
        <w:t xml:space="preserve"> do SWZ </w:t>
      </w:r>
    </w:p>
    <w:p w14:paraId="28AD69BF" w14:textId="362C9D8A" w:rsidR="000D4163" w:rsidRPr="000D4163" w:rsidRDefault="00295B3B" w:rsidP="00AD7931">
      <w:pPr>
        <w:pStyle w:val="Akapitzlist"/>
        <w:numPr>
          <w:ilvl w:val="0"/>
          <w:numId w:val="56"/>
        </w:numPr>
        <w:spacing w:after="0" w:line="259" w:lineRule="auto"/>
        <w:ind w:left="851" w:right="6" w:hanging="425"/>
        <w:rPr>
          <w:rFonts w:asciiTheme="minorHAnsi" w:hAnsiTheme="minorHAnsi" w:cstheme="minorBidi"/>
          <w:color w:val="000000" w:themeColor="text1"/>
          <w:sz w:val="24"/>
          <w:szCs w:val="24"/>
        </w:rPr>
      </w:pPr>
      <w:r w:rsidRPr="3216EC80">
        <w:rPr>
          <w:rFonts w:asciiTheme="minorHAnsi" w:eastAsia="Calibri" w:hAnsiTheme="minorHAnsi" w:cstheme="minorBidi"/>
          <w:b/>
          <w:bCs/>
          <w:color w:val="000000" w:themeColor="text1"/>
          <w:sz w:val="24"/>
          <w:szCs w:val="24"/>
        </w:rPr>
        <w:t xml:space="preserve">Formularz </w:t>
      </w:r>
      <w:r w:rsidR="00100669">
        <w:rPr>
          <w:rFonts w:asciiTheme="minorHAnsi" w:eastAsia="Calibri" w:hAnsiTheme="minorHAnsi" w:cstheme="minorBidi"/>
          <w:b/>
          <w:bCs/>
          <w:color w:val="000000" w:themeColor="text1"/>
          <w:sz w:val="24"/>
          <w:szCs w:val="24"/>
        </w:rPr>
        <w:t>C</w:t>
      </w:r>
      <w:r w:rsidRPr="3216EC80">
        <w:rPr>
          <w:rFonts w:asciiTheme="minorHAnsi" w:eastAsia="Calibri" w:hAnsiTheme="minorHAnsi" w:cstheme="minorBidi"/>
          <w:b/>
          <w:bCs/>
          <w:color w:val="000000" w:themeColor="text1"/>
          <w:sz w:val="24"/>
          <w:szCs w:val="24"/>
        </w:rPr>
        <w:t>eno</w:t>
      </w:r>
      <w:r w:rsidR="00E36AAE">
        <w:rPr>
          <w:rFonts w:asciiTheme="minorHAnsi" w:eastAsia="Calibri" w:hAnsiTheme="minorHAnsi" w:cstheme="minorBidi"/>
          <w:b/>
          <w:bCs/>
          <w:color w:val="000000" w:themeColor="text1"/>
          <w:sz w:val="24"/>
          <w:szCs w:val="24"/>
        </w:rPr>
        <w:t xml:space="preserve">wy – </w:t>
      </w:r>
      <w:r w:rsidR="00100669">
        <w:rPr>
          <w:rFonts w:asciiTheme="minorHAnsi" w:eastAsia="Calibri" w:hAnsiTheme="minorHAnsi" w:cstheme="minorBidi"/>
          <w:b/>
          <w:bCs/>
          <w:color w:val="000000" w:themeColor="text1"/>
          <w:sz w:val="24"/>
          <w:szCs w:val="24"/>
        </w:rPr>
        <w:t>O</w:t>
      </w:r>
      <w:r w:rsidR="00E36AAE">
        <w:rPr>
          <w:rFonts w:asciiTheme="minorHAnsi" w:eastAsia="Calibri" w:hAnsiTheme="minorHAnsi" w:cstheme="minorBidi"/>
          <w:b/>
          <w:bCs/>
          <w:color w:val="000000" w:themeColor="text1"/>
          <w:sz w:val="24"/>
          <w:szCs w:val="24"/>
        </w:rPr>
        <w:t xml:space="preserve">pis </w:t>
      </w:r>
      <w:r w:rsidR="00100669">
        <w:rPr>
          <w:rFonts w:asciiTheme="minorHAnsi" w:eastAsia="Calibri" w:hAnsiTheme="minorHAnsi" w:cstheme="minorBidi"/>
          <w:b/>
          <w:bCs/>
          <w:color w:val="000000" w:themeColor="text1"/>
          <w:sz w:val="24"/>
          <w:szCs w:val="24"/>
        </w:rPr>
        <w:t>P</w:t>
      </w:r>
      <w:r w:rsidR="00E36AAE">
        <w:rPr>
          <w:rFonts w:asciiTheme="minorHAnsi" w:eastAsia="Calibri" w:hAnsiTheme="minorHAnsi" w:cstheme="minorBidi"/>
          <w:b/>
          <w:bCs/>
          <w:color w:val="000000" w:themeColor="text1"/>
          <w:sz w:val="24"/>
          <w:szCs w:val="24"/>
        </w:rPr>
        <w:t xml:space="preserve">rzedmiotu </w:t>
      </w:r>
      <w:r w:rsidR="00100669">
        <w:rPr>
          <w:rFonts w:asciiTheme="minorHAnsi" w:eastAsia="Calibri" w:hAnsiTheme="minorHAnsi" w:cstheme="minorBidi"/>
          <w:b/>
          <w:bCs/>
          <w:color w:val="000000" w:themeColor="text1"/>
          <w:sz w:val="24"/>
          <w:szCs w:val="24"/>
        </w:rPr>
        <w:t>Z</w:t>
      </w:r>
      <w:r w:rsidR="00E36AAE">
        <w:rPr>
          <w:rFonts w:asciiTheme="minorHAnsi" w:eastAsia="Calibri" w:hAnsiTheme="minorHAnsi" w:cstheme="minorBidi"/>
          <w:b/>
          <w:bCs/>
          <w:color w:val="000000" w:themeColor="text1"/>
          <w:sz w:val="24"/>
          <w:szCs w:val="24"/>
        </w:rPr>
        <w:t>amówienia</w:t>
      </w:r>
      <w:r w:rsidRPr="3216EC80">
        <w:rPr>
          <w:rFonts w:asciiTheme="minorHAnsi" w:eastAsia="Calibri" w:hAnsiTheme="minorHAnsi" w:cstheme="minorBidi"/>
          <w:b/>
          <w:bCs/>
          <w:color w:val="000000" w:themeColor="text1"/>
          <w:sz w:val="24"/>
          <w:szCs w:val="24"/>
        </w:rPr>
        <w:t xml:space="preserve"> </w:t>
      </w:r>
      <w:r w:rsidR="004B6AD2" w:rsidRPr="3216EC80">
        <w:rPr>
          <w:rFonts w:asciiTheme="minorHAnsi" w:eastAsia="Calibri" w:hAnsiTheme="minorHAnsi" w:cstheme="minorBidi"/>
          <w:color w:val="000000" w:themeColor="text1"/>
          <w:sz w:val="24"/>
          <w:szCs w:val="24"/>
        </w:rPr>
        <w:t>stanowiąc</w:t>
      </w:r>
      <w:r w:rsidR="00E36AAE">
        <w:rPr>
          <w:rFonts w:asciiTheme="minorHAnsi" w:eastAsia="Calibri" w:hAnsiTheme="minorHAnsi" w:cstheme="minorBidi"/>
          <w:color w:val="000000" w:themeColor="text1"/>
          <w:sz w:val="24"/>
          <w:szCs w:val="24"/>
        </w:rPr>
        <w:t>y</w:t>
      </w:r>
      <w:r w:rsidR="004B6AD2" w:rsidRPr="3216EC80">
        <w:rPr>
          <w:rFonts w:asciiTheme="minorHAnsi" w:eastAsia="Calibri" w:hAnsiTheme="minorHAnsi" w:cstheme="minorBidi"/>
          <w:color w:val="000000" w:themeColor="text1"/>
          <w:sz w:val="24"/>
          <w:szCs w:val="24"/>
        </w:rPr>
        <w:t xml:space="preserve"> załącznik</w:t>
      </w:r>
      <w:r w:rsidR="00E36AAE">
        <w:rPr>
          <w:rFonts w:asciiTheme="minorHAnsi" w:eastAsia="Calibri" w:hAnsiTheme="minorHAnsi" w:cstheme="minorBidi"/>
          <w:color w:val="000000" w:themeColor="text1"/>
          <w:sz w:val="24"/>
          <w:szCs w:val="24"/>
        </w:rPr>
        <w:t xml:space="preserve"> </w:t>
      </w:r>
      <w:r w:rsidR="000A449B">
        <w:rPr>
          <w:rFonts w:asciiTheme="minorHAnsi" w:eastAsia="Calibri" w:hAnsiTheme="minorHAnsi" w:cstheme="minorBidi"/>
          <w:color w:val="000000" w:themeColor="text1"/>
          <w:sz w:val="24"/>
          <w:szCs w:val="24"/>
        </w:rPr>
        <w:t xml:space="preserve">nr 2 </w:t>
      </w:r>
      <w:r w:rsidR="002A7C68" w:rsidRPr="3216EC80">
        <w:rPr>
          <w:rFonts w:asciiTheme="minorHAnsi" w:eastAsia="Calibri" w:hAnsiTheme="minorHAnsi" w:cstheme="minorBidi"/>
          <w:color w:val="000000" w:themeColor="text1"/>
          <w:sz w:val="24"/>
          <w:szCs w:val="24"/>
        </w:rPr>
        <w:t>do SWZ.</w:t>
      </w:r>
    </w:p>
    <w:p w14:paraId="1AAFE348" w14:textId="45033FA5" w:rsidR="00B64981" w:rsidRPr="000D4163" w:rsidRDefault="00B64981" w:rsidP="00AD7931">
      <w:pPr>
        <w:pStyle w:val="Akapitzlist"/>
        <w:numPr>
          <w:ilvl w:val="0"/>
          <w:numId w:val="56"/>
        </w:numPr>
        <w:spacing w:after="0" w:line="259" w:lineRule="auto"/>
        <w:ind w:left="851" w:right="6" w:hanging="425"/>
        <w:rPr>
          <w:rFonts w:asciiTheme="minorHAnsi" w:hAnsiTheme="minorHAnsi" w:cstheme="minorHAnsi"/>
          <w:color w:val="000000" w:themeColor="text1"/>
          <w:sz w:val="24"/>
          <w:szCs w:val="24"/>
        </w:rPr>
      </w:pPr>
      <w:r w:rsidRPr="000D4163">
        <w:rPr>
          <w:rFonts w:asciiTheme="minorHAnsi" w:eastAsia="Calibri" w:hAnsiTheme="minorHAnsi" w:cstheme="minorHAnsi"/>
          <w:b/>
          <w:bCs/>
          <w:color w:val="000000" w:themeColor="text1"/>
          <w:sz w:val="24"/>
          <w:szCs w:val="24"/>
        </w:rPr>
        <w:t>Pełnomocnictwo</w:t>
      </w:r>
      <w:r w:rsidRPr="000D4163">
        <w:rPr>
          <w:rFonts w:asciiTheme="minorHAnsi" w:eastAsia="Calibri" w:hAnsiTheme="minorHAnsi" w:cstheme="minorHAnsi"/>
          <w:color w:val="000000" w:themeColor="text1"/>
          <w:sz w:val="24"/>
          <w:szCs w:val="24"/>
        </w:rPr>
        <w:t xml:space="preserve"> (jeśli dotyczy): </w:t>
      </w:r>
    </w:p>
    <w:p w14:paraId="68AF00FE" w14:textId="77777777" w:rsidR="00B64981" w:rsidRPr="00EA79D4" w:rsidRDefault="00B64981" w:rsidP="00AD7931">
      <w:pPr>
        <w:pStyle w:val="Akapitzlist"/>
        <w:numPr>
          <w:ilvl w:val="1"/>
          <w:numId w:val="51"/>
        </w:numPr>
        <w:spacing w:after="0" w:line="259" w:lineRule="auto"/>
        <w:ind w:left="1134" w:right="6" w:hanging="283"/>
        <w:rPr>
          <w:rFonts w:asciiTheme="minorHAnsi" w:eastAsia="Calibri" w:hAnsiTheme="minorHAnsi" w:cstheme="minorHAnsi"/>
          <w:color w:val="000000" w:themeColor="text1"/>
          <w:sz w:val="24"/>
          <w:szCs w:val="24"/>
        </w:rPr>
      </w:pPr>
      <w:r w:rsidRPr="00EA79D4">
        <w:rPr>
          <w:rFonts w:asciiTheme="minorHAnsi" w:eastAsia="Calibri" w:hAnsiTheme="minorHAnsi" w:cstheme="minorHAnsi"/>
          <w:color w:val="000000" w:themeColor="text1"/>
          <w:sz w:val="24"/>
          <w:szCs w:val="24"/>
        </w:rPr>
        <w:t>do reprezentowania Wykonawcy w postępowaniu, jeżeli osoba reprezentująca Wykonawcę w postępowaniu o udzielenie zamówienia nie jest wskazana jako upoważniona do jego reprezentacji we właściwym rejestrze lub Centralnej Ewidencji i Informacji o Działalności Gospodarczej;</w:t>
      </w:r>
    </w:p>
    <w:p w14:paraId="1CC60730" w14:textId="77777777" w:rsidR="00B64981" w:rsidRPr="00EA79D4" w:rsidRDefault="00B64981" w:rsidP="00AD7931">
      <w:pPr>
        <w:pStyle w:val="Akapitzlist"/>
        <w:numPr>
          <w:ilvl w:val="1"/>
          <w:numId w:val="51"/>
        </w:numPr>
        <w:spacing w:after="0" w:line="259" w:lineRule="auto"/>
        <w:ind w:left="1134" w:right="6" w:hanging="283"/>
        <w:rPr>
          <w:rFonts w:asciiTheme="minorHAnsi" w:eastAsia="Calibri" w:hAnsiTheme="minorHAnsi" w:cstheme="minorHAnsi"/>
          <w:color w:val="000000" w:themeColor="text1"/>
          <w:sz w:val="24"/>
          <w:szCs w:val="24"/>
        </w:rPr>
      </w:pPr>
      <w:r w:rsidRPr="00EA79D4">
        <w:rPr>
          <w:rFonts w:asciiTheme="minorHAnsi" w:eastAsia="Calibri" w:hAnsiTheme="minorHAnsi" w:cstheme="minorHAnsi"/>
          <w:color w:val="000000" w:themeColor="text1"/>
          <w:sz w:val="24"/>
          <w:szCs w:val="24"/>
        </w:rPr>
        <w:t xml:space="preserve">dla ustanowionego pełnomocnika, do reprezentowania w postępowaniu albo do reprezentowania w postępowaniu i zawarcia umowy w przypadku wykonawców wspólnie ubiegających się o udzielenie zamówienia. </w:t>
      </w:r>
    </w:p>
    <w:p w14:paraId="41316DC4" w14:textId="77777777" w:rsidR="003C4E0A" w:rsidRPr="00EA79D4" w:rsidRDefault="00B64981" w:rsidP="000D4163">
      <w:pPr>
        <w:spacing w:after="0" w:line="259" w:lineRule="auto"/>
        <w:ind w:left="851" w:right="6" w:firstLine="0"/>
        <w:rPr>
          <w:rFonts w:asciiTheme="minorHAnsi" w:eastAsia="Calibri" w:hAnsiTheme="minorHAnsi" w:cstheme="minorHAnsi"/>
          <w:color w:val="000000" w:themeColor="text1"/>
          <w:sz w:val="24"/>
          <w:szCs w:val="24"/>
        </w:rPr>
      </w:pPr>
      <w:r w:rsidRPr="00EA79D4">
        <w:rPr>
          <w:rFonts w:asciiTheme="minorHAnsi" w:eastAsia="Calibri" w:hAnsiTheme="minorHAnsi" w:cstheme="minorHAnsi"/>
          <w:color w:val="000000" w:themeColor="text1"/>
          <w:sz w:val="24"/>
          <w:szCs w:val="24"/>
        </w:rPr>
        <w:t xml:space="preserve">Wymagana jest forma, rodzaj i zakres pełnomocnictwa właściwy do poszczególnych czynności. </w:t>
      </w:r>
    </w:p>
    <w:p w14:paraId="0121CE35" w14:textId="1E1B839D" w:rsidR="00A13DDC" w:rsidRPr="000A449B" w:rsidRDefault="00B64981" w:rsidP="000A449B">
      <w:pPr>
        <w:spacing w:after="0" w:line="259" w:lineRule="auto"/>
        <w:ind w:left="851" w:right="6" w:firstLine="0"/>
        <w:rPr>
          <w:rFonts w:asciiTheme="minorHAnsi" w:eastAsia="Calibri" w:hAnsiTheme="minorHAnsi" w:cstheme="minorBidi"/>
          <w:i/>
          <w:iCs/>
          <w:color w:val="000000" w:themeColor="text1"/>
          <w:sz w:val="24"/>
          <w:szCs w:val="24"/>
        </w:rPr>
      </w:pPr>
      <w:r w:rsidRPr="3216EC80">
        <w:rPr>
          <w:rFonts w:asciiTheme="minorHAnsi" w:eastAsia="Calibri" w:hAnsiTheme="minorHAnsi" w:cstheme="minorBidi"/>
          <w:i/>
          <w:iCs/>
          <w:color w:val="000000" w:themeColor="text1"/>
          <w:sz w:val="24"/>
          <w:szCs w:val="24"/>
        </w:rPr>
        <w:t>Pełnomocnictwo winno zostać sporządzone w postaci elektronicznej, opatrzone kwalifikowanym podpisem elektronicznym</w:t>
      </w:r>
      <w:r w:rsidR="002E015A" w:rsidRPr="3216EC80">
        <w:rPr>
          <w:rFonts w:asciiTheme="minorHAnsi" w:eastAsia="Calibri" w:hAnsiTheme="minorHAnsi" w:cstheme="minorBidi"/>
          <w:i/>
          <w:iCs/>
          <w:color w:val="000000" w:themeColor="text1"/>
          <w:sz w:val="24"/>
          <w:szCs w:val="24"/>
        </w:rPr>
        <w:t xml:space="preserve">. </w:t>
      </w:r>
      <w:r w:rsidRPr="3216EC80">
        <w:rPr>
          <w:rFonts w:asciiTheme="minorHAnsi" w:eastAsia="Calibri" w:hAnsiTheme="minorHAnsi" w:cstheme="minorBidi"/>
          <w:i/>
          <w:iCs/>
          <w:color w:val="000000" w:themeColor="text1"/>
          <w:sz w:val="24"/>
          <w:szCs w:val="24"/>
        </w:rPr>
        <w:t>W przypadku gdy pełnomocnictwo zostało sporządzone jako dokument w postaci papierowej i opatrzone własnoręcznym podpisem - przekazuje się cyfrowe odwzorowanie tego dokumentu opatrzone kwalifikowanym podpisem elektronicznym</w:t>
      </w:r>
      <w:r w:rsidR="00921F40" w:rsidRPr="3216EC80">
        <w:rPr>
          <w:rFonts w:asciiTheme="minorHAnsi" w:eastAsia="Calibri" w:hAnsiTheme="minorHAnsi" w:cstheme="minorBidi"/>
          <w:i/>
          <w:iCs/>
          <w:color w:val="000000" w:themeColor="text1"/>
          <w:sz w:val="24"/>
          <w:szCs w:val="24"/>
        </w:rPr>
        <w:t xml:space="preserve">. </w:t>
      </w:r>
      <w:r w:rsidRPr="3216EC80">
        <w:rPr>
          <w:rFonts w:asciiTheme="minorHAnsi" w:eastAsia="Calibri" w:hAnsiTheme="minorHAnsi" w:cstheme="minorBidi"/>
          <w:i/>
          <w:iCs/>
          <w:color w:val="000000" w:themeColor="text1"/>
          <w:sz w:val="24"/>
          <w:szCs w:val="24"/>
        </w:rPr>
        <w:t>Poświadczenia zgodności cyfrowego odwzorowania z dokumentem</w:t>
      </w:r>
      <w:r w:rsidR="00921F40" w:rsidRPr="3216EC80">
        <w:rPr>
          <w:rFonts w:asciiTheme="minorHAnsi" w:eastAsia="Calibri" w:hAnsiTheme="minorHAnsi" w:cstheme="minorBidi"/>
          <w:i/>
          <w:iCs/>
          <w:color w:val="000000" w:themeColor="text1"/>
          <w:sz w:val="24"/>
          <w:szCs w:val="24"/>
        </w:rPr>
        <w:t xml:space="preserve"> </w:t>
      </w:r>
      <w:r w:rsidRPr="3216EC80">
        <w:rPr>
          <w:rFonts w:asciiTheme="minorHAnsi" w:eastAsia="Calibri" w:hAnsiTheme="minorHAnsi" w:cstheme="minorBidi"/>
          <w:i/>
          <w:iCs/>
          <w:color w:val="000000" w:themeColor="text1"/>
          <w:sz w:val="24"/>
          <w:szCs w:val="24"/>
        </w:rPr>
        <w:t>w postaci papierowej dokonuje mocodawca. Poświadczenia zgodności cyfrowego odwzorowania z dokumentem w postaci papierowej może dokonać również notariusz.</w:t>
      </w:r>
    </w:p>
    <w:p w14:paraId="24C2581B" w14:textId="77777777" w:rsidR="004057D4" w:rsidRPr="000D4163" w:rsidRDefault="004057D4" w:rsidP="00AD7931">
      <w:pPr>
        <w:pStyle w:val="Akapitzlist"/>
        <w:numPr>
          <w:ilvl w:val="0"/>
          <w:numId w:val="56"/>
        </w:numPr>
        <w:spacing w:after="0" w:line="259" w:lineRule="auto"/>
        <w:ind w:left="851" w:right="6" w:hanging="425"/>
        <w:rPr>
          <w:rFonts w:asciiTheme="minorHAnsi" w:eastAsia="Arial" w:hAnsiTheme="minorHAnsi" w:cstheme="minorHAnsi"/>
          <w:b/>
          <w:bCs/>
          <w:color w:val="000000" w:themeColor="text1"/>
          <w:sz w:val="24"/>
          <w:szCs w:val="24"/>
        </w:rPr>
      </w:pPr>
      <w:r w:rsidRPr="3216EC80">
        <w:rPr>
          <w:rFonts w:asciiTheme="minorHAnsi" w:eastAsia="Arial" w:hAnsiTheme="minorHAnsi" w:cstheme="minorBidi"/>
          <w:b/>
          <w:bCs/>
          <w:color w:val="000000" w:themeColor="text1"/>
          <w:sz w:val="24"/>
          <w:szCs w:val="24"/>
        </w:rPr>
        <w:t>Oświadczenie dotyczące:</w:t>
      </w:r>
    </w:p>
    <w:p w14:paraId="4EBAC153" w14:textId="4C608960" w:rsidR="004057D4" w:rsidRPr="004057D4" w:rsidRDefault="004057D4" w:rsidP="3216EC80">
      <w:pPr>
        <w:pStyle w:val="Akapitzlist"/>
        <w:spacing w:after="0" w:line="259" w:lineRule="auto"/>
        <w:ind w:left="851" w:firstLine="0"/>
        <w:rPr>
          <w:rFonts w:asciiTheme="minorHAnsi" w:eastAsia="Arial" w:hAnsiTheme="minorHAnsi" w:cstheme="minorBidi"/>
          <w:color w:val="000000" w:themeColor="text1"/>
          <w:sz w:val="24"/>
          <w:szCs w:val="24"/>
        </w:rPr>
      </w:pPr>
      <w:r w:rsidRPr="3216EC80">
        <w:rPr>
          <w:rFonts w:asciiTheme="minorHAnsi" w:eastAsia="Arial" w:hAnsiTheme="minorHAnsi" w:cstheme="minorBidi"/>
          <w:color w:val="000000" w:themeColor="text1"/>
          <w:sz w:val="24"/>
          <w:szCs w:val="24"/>
        </w:rPr>
        <w:t>- nie podlegania wykluczeniu z postępowania na podstawie art. 7 ust. 1 ustawy z dnia 13 kwietnia 2022 r. o szczególnych rozwiązaniach w zakresie przeciwdziałania wspieraniu agresji na Ukrainę oraz służących ochronie bezpieczeństwa narodowego (</w:t>
      </w:r>
      <w:proofErr w:type="spellStart"/>
      <w:r w:rsidRPr="3216EC80">
        <w:rPr>
          <w:rFonts w:asciiTheme="minorHAnsi" w:eastAsia="Arial" w:hAnsiTheme="minorHAnsi" w:cstheme="minorBidi"/>
          <w:color w:val="000000" w:themeColor="text1"/>
          <w:sz w:val="24"/>
          <w:szCs w:val="24"/>
        </w:rPr>
        <w:t>t.j</w:t>
      </w:r>
      <w:proofErr w:type="spellEnd"/>
      <w:r w:rsidRPr="3216EC80">
        <w:rPr>
          <w:rFonts w:asciiTheme="minorHAnsi" w:eastAsia="Arial" w:hAnsiTheme="minorHAnsi" w:cstheme="minorBidi"/>
          <w:color w:val="000000" w:themeColor="text1"/>
          <w:sz w:val="24"/>
          <w:szCs w:val="24"/>
        </w:rPr>
        <w:t xml:space="preserve">. Dz.U. z 2023 poz. 129 z </w:t>
      </w:r>
      <w:proofErr w:type="spellStart"/>
      <w:r w:rsidRPr="3216EC80">
        <w:rPr>
          <w:rFonts w:asciiTheme="minorHAnsi" w:eastAsia="Arial" w:hAnsiTheme="minorHAnsi" w:cstheme="minorBidi"/>
          <w:color w:val="000000" w:themeColor="text1"/>
          <w:sz w:val="24"/>
          <w:szCs w:val="24"/>
        </w:rPr>
        <w:t>późn</w:t>
      </w:r>
      <w:proofErr w:type="spellEnd"/>
      <w:r w:rsidRPr="3216EC80">
        <w:rPr>
          <w:rFonts w:asciiTheme="minorHAnsi" w:eastAsia="Arial" w:hAnsiTheme="minorHAnsi" w:cstheme="minorBidi"/>
          <w:color w:val="000000" w:themeColor="text1"/>
          <w:sz w:val="24"/>
          <w:szCs w:val="24"/>
        </w:rPr>
        <w:t xml:space="preserve">. zm.), zgodnie z </w:t>
      </w:r>
      <w:bookmarkStart w:id="0" w:name="_Hlk139532898"/>
      <w:r w:rsidRPr="00100669">
        <w:rPr>
          <w:rFonts w:asciiTheme="minorHAnsi" w:eastAsia="Arial" w:hAnsiTheme="minorHAnsi" w:cstheme="minorBidi"/>
          <w:color w:val="000000" w:themeColor="text1"/>
          <w:sz w:val="24"/>
          <w:szCs w:val="24"/>
        </w:rPr>
        <w:t>zał</w:t>
      </w:r>
      <w:r w:rsidR="00C3059E" w:rsidRPr="00100669">
        <w:rPr>
          <w:rFonts w:asciiTheme="minorHAnsi" w:eastAsia="Arial" w:hAnsiTheme="minorHAnsi" w:cstheme="minorBidi"/>
          <w:color w:val="000000" w:themeColor="text1"/>
          <w:sz w:val="24"/>
          <w:szCs w:val="24"/>
        </w:rPr>
        <w:t>ącznikiem</w:t>
      </w:r>
      <w:r w:rsidRPr="00100669">
        <w:rPr>
          <w:rFonts w:asciiTheme="minorHAnsi" w:eastAsia="Arial" w:hAnsiTheme="minorHAnsi" w:cstheme="minorBidi"/>
          <w:color w:val="000000" w:themeColor="text1"/>
          <w:sz w:val="24"/>
          <w:szCs w:val="24"/>
        </w:rPr>
        <w:t xml:space="preserve"> nr </w:t>
      </w:r>
      <w:r w:rsidR="2AF5EC8C" w:rsidRPr="00100669">
        <w:rPr>
          <w:rFonts w:asciiTheme="minorHAnsi" w:eastAsia="Arial" w:hAnsiTheme="minorHAnsi" w:cstheme="minorBidi"/>
          <w:color w:val="000000" w:themeColor="text1"/>
          <w:sz w:val="24"/>
          <w:szCs w:val="24"/>
        </w:rPr>
        <w:t>7</w:t>
      </w:r>
      <w:r w:rsidR="002B234E" w:rsidRPr="00100669">
        <w:rPr>
          <w:rFonts w:asciiTheme="minorHAnsi" w:eastAsia="Arial" w:hAnsiTheme="minorHAnsi" w:cstheme="minorBidi"/>
          <w:color w:val="000000" w:themeColor="text1"/>
          <w:sz w:val="24"/>
          <w:szCs w:val="24"/>
        </w:rPr>
        <w:t xml:space="preserve"> </w:t>
      </w:r>
      <w:r w:rsidRPr="00100669">
        <w:rPr>
          <w:rFonts w:asciiTheme="minorHAnsi" w:eastAsia="Arial" w:hAnsiTheme="minorHAnsi" w:cstheme="minorBidi"/>
          <w:color w:val="000000" w:themeColor="text1"/>
          <w:sz w:val="24"/>
          <w:szCs w:val="24"/>
        </w:rPr>
        <w:t>do SWZ</w:t>
      </w:r>
      <w:bookmarkEnd w:id="0"/>
      <w:r w:rsidRPr="3216EC80">
        <w:rPr>
          <w:rFonts w:asciiTheme="minorHAnsi" w:eastAsia="Arial" w:hAnsiTheme="minorHAnsi" w:cstheme="minorBidi"/>
          <w:color w:val="000000" w:themeColor="text1"/>
          <w:sz w:val="24"/>
          <w:szCs w:val="24"/>
        </w:rPr>
        <w:t xml:space="preserve">, </w:t>
      </w:r>
    </w:p>
    <w:p w14:paraId="1D89257D" w14:textId="3479E05D" w:rsidR="004057D4" w:rsidRPr="002B234E" w:rsidRDefault="004057D4" w:rsidP="3216EC80">
      <w:pPr>
        <w:pStyle w:val="Akapitzlist"/>
        <w:spacing w:after="0" w:line="259" w:lineRule="auto"/>
        <w:ind w:left="851"/>
        <w:rPr>
          <w:rFonts w:asciiTheme="minorHAnsi" w:eastAsia="Arial" w:hAnsiTheme="minorHAnsi" w:cstheme="minorBidi"/>
          <w:i/>
          <w:iCs/>
          <w:color w:val="000000" w:themeColor="text1"/>
          <w:sz w:val="24"/>
          <w:szCs w:val="24"/>
        </w:rPr>
      </w:pPr>
      <w:r w:rsidRPr="3216EC80">
        <w:rPr>
          <w:rFonts w:asciiTheme="minorHAnsi" w:eastAsia="Arial" w:hAnsiTheme="minorHAnsi" w:cstheme="minorBidi"/>
          <w:color w:val="000000" w:themeColor="text1"/>
          <w:sz w:val="24"/>
          <w:szCs w:val="24"/>
        </w:rPr>
        <w:t>- nie podlegania zakazowi udzielania lub dalszego wykonywania wszelkich zamówień publicznych na podstawie artykułu 5k ust. 1 Rozporządzenia Rady (UE) Nr 833/2014 z</w:t>
      </w:r>
      <w:r w:rsidR="00D75F8F" w:rsidRPr="3216EC80">
        <w:rPr>
          <w:rFonts w:asciiTheme="minorHAnsi" w:eastAsia="Arial" w:hAnsiTheme="minorHAnsi" w:cstheme="minorBidi"/>
          <w:color w:val="000000" w:themeColor="text1"/>
          <w:sz w:val="24"/>
          <w:szCs w:val="24"/>
        </w:rPr>
        <w:t> </w:t>
      </w:r>
      <w:r w:rsidRPr="3216EC80">
        <w:rPr>
          <w:rFonts w:asciiTheme="minorHAnsi" w:eastAsia="Arial" w:hAnsiTheme="minorHAnsi" w:cstheme="minorBidi"/>
          <w:color w:val="000000" w:themeColor="text1"/>
          <w:sz w:val="24"/>
          <w:szCs w:val="24"/>
        </w:rPr>
        <w:t>dnia 31 lipca 2014 r. dotyczącego środków ograniczających w związku z działaniami Rosji destabilizującymi sytuację na Ukrainie (Dz. Urz. UE L 229 z 31.07.2014, str. 1, z</w:t>
      </w:r>
      <w:r w:rsidR="00D75F8F" w:rsidRPr="3216EC80">
        <w:rPr>
          <w:rFonts w:asciiTheme="minorHAnsi" w:eastAsia="Arial" w:hAnsiTheme="minorHAnsi" w:cstheme="minorBidi"/>
          <w:color w:val="000000" w:themeColor="text1"/>
          <w:sz w:val="24"/>
          <w:szCs w:val="24"/>
        </w:rPr>
        <w:t> </w:t>
      </w:r>
      <w:proofErr w:type="spellStart"/>
      <w:r w:rsidRPr="3216EC80">
        <w:rPr>
          <w:rFonts w:asciiTheme="minorHAnsi" w:eastAsia="Arial" w:hAnsiTheme="minorHAnsi" w:cstheme="minorBidi"/>
          <w:color w:val="000000" w:themeColor="text1"/>
          <w:sz w:val="24"/>
          <w:szCs w:val="24"/>
        </w:rPr>
        <w:t>późn</w:t>
      </w:r>
      <w:proofErr w:type="spellEnd"/>
      <w:r w:rsidRPr="3216EC80">
        <w:rPr>
          <w:rFonts w:asciiTheme="minorHAnsi" w:eastAsia="Arial" w:hAnsiTheme="minorHAnsi" w:cstheme="minorBidi"/>
          <w:color w:val="000000" w:themeColor="text1"/>
          <w:sz w:val="24"/>
          <w:szCs w:val="24"/>
        </w:rPr>
        <w:t xml:space="preserve">. zm.), zgodnie z </w:t>
      </w:r>
      <w:r w:rsidR="004C39F7" w:rsidRPr="00100669">
        <w:rPr>
          <w:rFonts w:asciiTheme="minorHAnsi" w:eastAsia="Arial" w:hAnsiTheme="minorHAnsi" w:cstheme="minorBidi"/>
          <w:color w:val="000000" w:themeColor="text1"/>
          <w:sz w:val="24"/>
          <w:szCs w:val="24"/>
        </w:rPr>
        <w:t xml:space="preserve">załącznikiem nr </w:t>
      </w:r>
      <w:r w:rsidR="458F2A85" w:rsidRPr="00100669">
        <w:rPr>
          <w:rFonts w:asciiTheme="minorHAnsi" w:eastAsia="Arial" w:hAnsiTheme="minorHAnsi" w:cstheme="minorBidi"/>
          <w:color w:val="000000" w:themeColor="text1"/>
          <w:sz w:val="24"/>
          <w:szCs w:val="24"/>
        </w:rPr>
        <w:t>8</w:t>
      </w:r>
      <w:r w:rsidR="004C39F7" w:rsidRPr="00100669">
        <w:rPr>
          <w:rFonts w:asciiTheme="minorHAnsi" w:eastAsia="Arial" w:hAnsiTheme="minorHAnsi" w:cstheme="minorBidi"/>
          <w:color w:val="000000" w:themeColor="text1"/>
          <w:sz w:val="24"/>
          <w:szCs w:val="24"/>
        </w:rPr>
        <w:t xml:space="preserve"> do SWZ</w:t>
      </w:r>
      <w:r w:rsidRPr="3216EC80">
        <w:rPr>
          <w:rFonts w:asciiTheme="minorHAnsi" w:eastAsia="Arial" w:hAnsiTheme="minorHAnsi" w:cstheme="minorBidi"/>
          <w:color w:val="000000" w:themeColor="text1"/>
          <w:sz w:val="24"/>
          <w:szCs w:val="24"/>
        </w:rPr>
        <w:t>.</w:t>
      </w:r>
    </w:p>
    <w:p w14:paraId="29FF983C" w14:textId="2284B461" w:rsidR="003D559E" w:rsidRPr="00EA79D4" w:rsidRDefault="00B64981" w:rsidP="00AD7931">
      <w:pPr>
        <w:pStyle w:val="Akapitzlist"/>
        <w:numPr>
          <w:ilvl w:val="0"/>
          <w:numId w:val="49"/>
        </w:numPr>
        <w:spacing w:after="0" w:line="259" w:lineRule="auto"/>
        <w:ind w:left="426" w:hanging="426"/>
        <w:rPr>
          <w:rFonts w:asciiTheme="minorHAnsi" w:eastAsia="Arial" w:hAnsiTheme="minorHAnsi" w:cstheme="minorHAnsi"/>
          <w:color w:val="000000" w:themeColor="text1"/>
          <w:sz w:val="24"/>
          <w:szCs w:val="24"/>
        </w:rPr>
      </w:pPr>
      <w:r w:rsidRPr="00EA79D4">
        <w:rPr>
          <w:rFonts w:asciiTheme="minorHAnsi" w:hAnsiTheme="minorHAnsi" w:cstheme="minorHAnsi"/>
          <w:sz w:val="24"/>
          <w:szCs w:val="24"/>
        </w:rPr>
        <w:t xml:space="preserve">Wykonawca, którego oferta została najwyżej oceniona, składa na wezwanie Zamawiającego </w:t>
      </w:r>
      <w:r w:rsidRPr="00A048A7">
        <w:rPr>
          <w:rFonts w:asciiTheme="minorHAnsi" w:hAnsiTheme="minorHAnsi" w:cstheme="minorHAnsi"/>
          <w:sz w:val="24"/>
          <w:szCs w:val="24"/>
        </w:rPr>
        <w:t>aktualne na dzień składania oświadczenie</w:t>
      </w:r>
      <w:r w:rsidRPr="00EA79D4">
        <w:rPr>
          <w:rFonts w:asciiTheme="minorHAnsi" w:hAnsiTheme="minorHAnsi" w:cstheme="minorHAnsi"/>
          <w:sz w:val="24"/>
          <w:szCs w:val="24"/>
        </w:rPr>
        <w:t xml:space="preserve">, że nie podlega wykluczeniu oraz spełnia warunki udziału w postępowaniu. </w:t>
      </w:r>
      <w:r w:rsidR="00F60D01">
        <w:rPr>
          <w:rFonts w:asciiTheme="minorHAnsi" w:hAnsiTheme="minorHAnsi" w:cstheme="minorHAnsi"/>
          <w:sz w:val="24"/>
          <w:szCs w:val="24"/>
        </w:rPr>
        <w:t xml:space="preserve">W związku z tym, że </w:t>
      </w:r>
      <w:r w:rsidR="003D559E" w:rsidRPr="00EA79D4">
        <w:rPr>
          <w:rFonts w:asciiTheme="minorHAnsi" w:eastAsia="Arial" w:hAnsiTheme="minorHAnsi" w:cstheme="minorHAnsi"/>
          <w:color w:val="000000" w:themeColor="text1"/>
          <w:sz w:val="24"/>
          <w:szCs w:val="24"/>
        </w:rPr>
        <w:t xml:space="preserve">Zamawiający przewiduje możliwość żądania oświadczenia, o którym mowa w art. 125 ust. 1 </w:t>
      </w:r>
      <w:proofErr w:type="spellStart"/>
      <w:r w:rsidR="003D559E" w:rsidRPr="00EA79D4">
        <w:rPr>
          <w:rFonts w:asciiTheme="minorHAnsi" w:eastAsia="Arial" w:hAnsiTheme="minorHAnsi" w:cstheme="minorHAnsi"/>
          <w:color w:val="000000" w:themeColor="text1"/>
          <w:sz w:val="24"/>
          <w:szCs w:val="24"/>
        </w:rPr>
        <w:t>Pzp</w:t>
      </w:r>
      <w:proofErr w:type="spellEnd"/>
      <w:r w:rsidR="003D559E" w:rsidRPr="00EA79D4">
        <w:rPr>
          <w:rFonts w:asciiTheme="minorHAnsi" w:eastAsia="Arial" w:hAnsiTheme="minorHAnsi" w:cstheme="minorHAnsi"/>
          <w:color w:val="000000" w:themeColor="text1"/>
          <w:sz w:val="24"/>
          <w:szCs w:val="24"/>
        </w:rPr>
        <w:t xml:space="preserve">, wyłącznie od Wykonawcy, którego oferta została najwyżej oceniona, </w:t>
      </w:r>
      <w:r w:rsidR="003D559E" w:rsidRPr="00087679">
        <w:rPr>
          <w:rFonts w:asciiTheme="minorHAnsi" w:eastAsia="Arial" w:hAnsiTheme="minorHAnsi" w:cstheme="minorHAnsi"/>
          <w:color w:val="000000" w:themeColor="text1"/>
          <w:sz w:val="24"/>
          <w:szCs w:val="24"/>
          <w:u w:val="single"/>
        </w:rPr>
        <w:t>Wykonawcy nie są zobowiązani do składania</w:t>
      </w:r>
      <w:r w:rsidR="00A048A7">
        <w:rPr>
          <w:rFonts w:asciiTheme="minorHAnsi" w:eastAsia="Arial" w:hAnsiTheme="minorHAnsi" w:cstheme="minorHAnsi"/>
          <w:color w:val="000000" w:themeColor="text1"/>
          <w:sz w:val="24"/>
          <w:szCs w:val="24"/>
          <w:u w:val="single"/>
        </w:rPr>
        <w:t xml:space="preserve"> tego</w:t>
      </w:r>
      <w:r w:rsidR="003D559E" w:rsidRPr="00087679">
        <w:rPr>
          <w:rFonts w:asciiTheme="minorHAnsi" w:eastAsia="Arial" w:hAnsiTheme="minorHAnsi" w:cstheme="minorHAnsi"/>
          <w:color w:val="000000" w:themeColor="text1"/>
          <w:sz w:val="24"/>
          <w:szCs w:val="24"/>
          <w:u w:val="single"/>
        </w:rPr>
        <w:t xml:space="preserve"> oświadcze</w:t>
      </w:r>
      <w:r w:rsidR="00087679">
        <w:rPr>
          <w:rFonts w:asciiTheme="minorHAnsi" w:eastAsia="Arial" w:hAnsiTheme="minorHAnsi" w:cstheme="minorHAnsi"/>
          <w:color w:val="000000" w:themeColor="text1"/>
          <w:sz w:val="24"/>
          <w:szCs w:val="24"/>
          <w:u w:val="single"/>
        </w:rPr>
        <w:t xml:space="preserve">nia </w:t>
      </w:r>
      <w:r w:rsidR="003D559E" w:rsidRPr="00087679">
        <w:rPr>
          <w:rFonts w:asciiTheme="minorHAnsi" w:eastAsia="Arial" w:hAnsiTheme="minorHAnsi" w:cstheme="minorHAnsi"/>
          <w:color w:val="000000" w:themeColor="text1"/>
          <w:sz w:val="24"/>
          <w:szCs w:val="24"/>
          <w:u w:val="single"/>
        </w:rPr>
        <w:t>(JEDZ) wraz z ofertą</w:t>
      </w:r>
      <w:r w:rsidR="003D559E" w:rsidRPr="00EA79D4">
        <w:rPr>
          <w:rFonts w:asciiTheme="minorHAnsi" w:eastAsia="Arial" w:hAnsiTheme="minorHAnsi" w:cstheme="minorHAnsi"/>
          <w:color w:val="000000" w:themeColor="text1"/>
          <w:sz w:val="24"/>
          <w:szCs w:val="24"/>
        </w:rPr>
        <w:t>.</w:t>
      </w:r>
    </w:p>
    <w:p w14:paraId="5503666A" w14:textId="09DF2EB7" w:rsidR="00B64981" w:rsidRPr="00100669" w:rsidRDefault="00B64981" w:rsidP="00AD7931">
      <w:pPr>
        <w:pStyle w:val="Akapitzlist"/>
        <w:numPr>
          <w:ilvl w:val="0"/>
          <w:numId w:val="49"/>
        </w:numPr>
        <w:spacing w:after="0" w:line="259" w:lineRule="auto"/>
        <w:ind w:left="426" w:right="6" w:hanging="426"/>
        <w:rPr>
          <w:rFonts w:asciiTheme="minorHAnsi" w:eastAsiaTheme="minorEastAsia" w:hAnsiTheme="minorHAnsi" w:cstheme="minorBidi"/>
          <w:color w:val="000000" w:themeColor="text1"/>
          <w:sz w:val="24"/>
          <w:szCs w:val="24"/>
        </w:rPr>
      </w:pPr>
      <w:r w:rsidRPr="3216EC80">
        <w:rPr>
          <w:rFonts w:asciiTheme="minorHAnsi" w:hAnsiTheme="minorHAnsi" w:cstheme="minorBidi"/>
          <w:sz w:val="24"/>
          <w:szCs w:val="24"/>
        </w:rPr>
        <w:t>Przedmiotowe oświadczenie</w:t>
      </w:r>
      <w:r w:rsidR="0047748A" w:rsidRPr="3216EC80">
        <w:rPr>
          <w:rFonts w:asciiTheme="minorHAnsi" w:hAnsiTheme="minorHAnsi" w:cstheme="minorBidi"/>
          <w:sz w:val="24"/>
          <w:szCs w:val="24"/>
        </w:rPr>
        <w:t xml:space="preserve">, </w:t>
      </w:r>
      <w:r w:rsidRPr="3216EC80">
        <w:rPr>
          <w:rFonts w:asciiTheme="minorHAnsi" w:hAnsiTheme="minorHAnsi" w:cstheme="minorBidi"/>
          <w:sz w:val="24"/>
          <w:szCs w:val="24"/>
        </w:rPr>
        <w:t xml:space="preserve">Wykonawca składa </w:t>
      </w:r>
      <w:r w:rsidR="00292DC8" w:rsidRPr="3216EC80">
        <w:rPr>
          <w:rFonts w:asciiTheme="minorHAnsi" w:hAnsiTheme="minorHAnsi" w:cstheme="minorBidi"/>
          <w:sz w:val="24"/>
          <w:szCs w:val="24"/>
        </w:rPr>
        <w:t xml:space="preserve">na wezwanie Zamawiającego </w:t>
      </w:r>
      <w:r w:rsidRPr="3216EC80">
        <w:rPr>
          <w:rFonts w:asciiTheme="minorHAnsi" w:hAnsiTheme="minorHAnsi" w:cstheme="minorBidi"/>
          <w:sz w:val="24"/>
          <w:szCs w:val="24"/>
        </w:rPr>
        <w:t xml:space="preserve">w formie Jednolitego Europejskiego Dokumentu Zamówienia (ESPD), stanowiącego </w:t>
      </w:r>
      <w:r w:rsidR="00790AB6" w:rsidRPr="3216EC80">
        <w:rPr>
          <w:rFonts w:asciiTheme="minorHAnsi" w:hAnsiTheme="minorHAnsi" w:cstheme="minorBidi"/>
          <w:sz w:val="24"/>
          <w:szCs w:val="24"/>
        </w:rPr>
        <w:t>z</w:t>
      </w:r>
      <w:r w:rsidRPr="3216EC80">
        <w:rPr>
          <w:rFonts w:asciiTheme="minorHAnsi" w:hAnsiTheme="minorHAnsi" w:cstheme="minorBidi"/>
          <w:sz w:val="24"/>
          <w:szCs w:val="24"/>
        </w:rPr>
        <w:t xml:space="preserve">ałącznik nr 2 do Rozporządzenia Wykonawczego Komisji (EU) 2016/7 z dnia 5 stycznia 2016 r. </w:t>
      </w:r>
      <w:r w:rsidRPr="3216EC80">
        <w:rPr>
          <w:rFonts w:asciiTheme="minorHAnsi" w:hAnsiTheme="minorHAnsi" w:cstheme="minorBidi"/>
          <w:sz w:val="24"/>
          <w:szCs w:val="24"/>
        </w:rPr>
        <w:lastRenderedPageBreak/>
        <w:t xml:space="preserve">ustanawiającego standardowy formularz jednolitego europejskiego dokumentu zamówienia. Informacje zawarte w ESPD stanowią wstępne potwierdzenie, że Wykonawca nie podlega wykluczeniu oraz spełnia warunki udziału w postępowaniu </w:t>
      </w:r>
      <w:r w:rsidR="00A13DDC">
        <w:rPr>
          <w:rFonts w:asciiTheme="minorHAnsi" w:hAnsiTheme="minorHAnsi" w:cstheme="minorBidi"/>
          <w:sz w:val="24"/>
          <w:szCs w:val="24"/>
        </w:rPr>
        <w:t>–</w:t>
      </w:r>
      <w:r w:rsidRPr="3216EC80">
        <w:rPr>
          <w:rFonts w:asciiTheme="minorHAnsi" w:hAnsiTheme="minorHAnsi" w:cstheme="minorBidi"/>
          <w:sz w:val="24"/>
          <w:szCs w:val="24"/>
        </w:rPr>
        <w:t xml:space="preserve"> </w:t>
      </w:r>
      <w:r w:rsidR="00100669" w:rsidRPr="00100669">
        <w:rPr>
          <w:rFonts w:asciiTheme="minorHAnsi" w:hAnsiTheme="minorHAnsi" w:cstheme="minorBidi"/>
          <w:sz w:val="24"/>
          <w:szCs w:val="24"/>
        </w:rPr>
        <w:t>z</w:t>
      </w:r>
      <w:r w:rsidRPr="00100669">
        <w:rPr>
          <w:rFonts w:asciiTheme="minorHAnsi" w:hAnsiTheme="minorHAnsi" w:cstheme="minorBidi"/>
          <w:sz w:val="24"/>
          <w:szCs w:val="24"/>
        </w:rPr>
        <w:t>ałącznik</w:t>
      </w:r>
      <w:r w:rsidR="00A13DDC" w:rsidRPr="00100669">
        <w:rPr>
          <w:rFonts w:asciiTheme="minorHAnsi" w:hAnsiTheme="minorHAnsi" w:cstheme="minorBidi"/>
          <w:sz w:val="24"/>
          <w:szCs w:val="24"/>
        </w:rPr>
        <w:t xml:space="preserve"> </w:t>
      </w:r>
      <w:r w:rsidRPr="00100669">
        <w:rPr>
          <w:rFonts w:asciiTheme="minorHAnsi" w:hAnsiTheme="minorHAnsi" w:cstheme="minorBidi"/>
          <w:sz w:val="24"/>
          <w:szCs w:val="24"/>
        </w:rPr>
        <w:t xml:space="preserve">nr </w:t>
      </w:r>
      <w:r w:rsidR="5870A6BB" w:rsidRPr="00100669">
        <w:rPr>
          <w:rFonts w:asciiTheme="minorHAnsi" w:hAnsiTheme="minorHAnsi" w:cstheme="minorBidi"/>
          <w:sz w:val="24"/>
          <w:szCs w:val="24"/>
        </w:rPr>
        <w:t>4</w:t>
      </w:r>
      <w:r w:rsidR="008564DF" w:rsidRPr="00100669">
        <w:rPr>
          <w:rFonts w:asciiTheme="minorHAnsi" w:hAnsiTheme="minorHAnsi" w:cstheme="minorBidi"/>
          <w:sz w:val="24"/>
          <w:szCs w:val="24"/>
        </w:rPr>
        <w:t xml:space="preserve"> </w:t>
      </w:r>
      <w:r w:rsidRPr="00100669">
        <w:rPr>
          <w:rFonts w:asciiTheme="minorHAnsi" w:hAnsiTheme="minorHAnsi" w:cstheme="minorBidi"/>
          <w:sz w:val="24"/>
          <w:szCs w:val="24"/>
        </w:rPr>
        <w:t xml:space="preserve">do SWZ.  </w:t>
      </w:r>
    </w:p>
    <w:p w14:paraId="7E7CCF70" w14:textId="0D1D09F6" w:rsidR="00B64981" w:rsidRPr="00EA79D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Bidi"/>
          <w:color w:val="000000" w:themeColor="text1"/>
          <w:sz w:val="24"/>
          <w:szCs w:val="24"/>
        </w:rPr>
      </w:pPr>
      <w:r w:rsidRPr="6B576D29">
        <w:rPr>
          <w:rFonts w:asciiTheme="minorHAnsi" w:eastAsiaTheme="minorEastAsia" w:hAnsiTheme="minorHAnsi" w:cstheme="minorBidi"/>
          <w:sz w:val="24"/>
          <w:szCs w:val="24"/>
        </w:rPr>
        <w:t>W przypadku wspólnego ubiegania się o zamówienie przez Wykonawców, formularz JEDZ, składa każdy z Wykonawców. Dokumenty te potwierdzają brak podstaw wykluczenia oraz spełnianie warunków udziału w postępowaniu, w jakim każdy z</w:t>
      </w:r>
      <w:r w:rsidR="00D75F8F">
        <w:rPr>
          <w:rFonts w:asciiTheme="minorHAnsi" w:eastAsiaTheme="minorEastAsia" w:hAnsiTheme="minorHAnsi" w:cstheme="minorBidi"/>
          <w:sz w:val="24"/>
          <w:szCs w:val="24"/>
        </w:rPr>
        <w:t> </w:t>
      </w:r>
      <w:r w:rsidRPr="6B576D29">
        <w:rPr>
          <w:rFonts w:asciiTheme="minorHAnsi" w:eastAsiaTheme="minorEastAsia" w:hAnsiTheme="minorHAnsi" w:cstheme="minorBidi"/>
          <w:sz w:val="24"/>
          <w:szCs w:val="24"/>
        </w:rPr>
        <w:t>Wykonawców wykazuje spełnianie warunków udziału w postępowaniu.</w:t>
      </w:r>
    </w:p>
    <w:p w14:paraId="152F0136" w14:textId="345E783B" w:rsidR="00B64981" w:rsidRPr="00EA79D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Bidi"/>
          <w:color w:val="000000" w:themeColor="text1"/>
          <w:sz w:val="24"/>
          <w:szCs w:val="24"/>
        </w:rPr>
      </w:pPr>
      <w:r w:rsidRPr="6B576D29">
        <w:rPr>
          <w:rFonts w:asciiTheme="minorHAnsi" w:eastAsiaTheme="minorEastAsia" w:hAnsiTheme="minorHAnsi" w:cstheme="minorBidi"/>
          <w:sz w:val="24"/>
          <w:szCs w:val="24"/>
        </w:rPr>
        <w:t>Jeżeli Wykonawca powołuje się na zasoby innych podmiotów, w celu wykazania spełniania w zakresie, w jakim powołuje się na ich zasoby, warunków udziału</w:t>
      </w:r>
      <w:r w:rsidR="00790AB6" w:rsidRPr="6B576D29">
        <w:rPr>
          <w:rFonts w:asciiTheme="minorHAnsi" w:eastAsiaTheme="minorEastAsia" w:hAnsiTheme="minorHAnsi" w:cstheme="minorBidi"/>
          <w:sz w:val="24"/>
          <w:szCs w:val="24"/>
        </w:rPr>
        <w:t xml:space="preserve"> </w:t>
      </w:r>
      <w:r w:rsidRPr="6B576D29">
        <w:rPr>
          <w:rFonts w:asciiTheme="minorHAnsi" w:eastAsiaTheme="minorEastAsia" w:hAnsiTheme="minorHAnsi" w:cstheme="minorBidi"/>
          <w:sz w:val="24"/>
          <w:szCs w:val="24"/>
        </w:rPr>
        <w:t>w</w:t>
      </w:r>
      <w:r w:rsidR="00D75F8F">
        <w:rPr>
          <w:rFonts w:asciiTheme="minorHAnsi" w:eastAsiaTheme="minorEastAsia" w:hAnsiTheme="minorHAnsi" w:cstheme="minorBidi"/>
          <w:sz w:val="24"/>
          <w:szCs w:val="24"/>
        </w:rPr>
        <w:t> </w:t>
      </w:r>
      <w:r w:rsidRPr="6B576D29">
        <w:rPr>
          <w:rFonts w:asciiTheme="minorHAnsi" w:eastAsiaTheme="minorEastAsia" w:hAnsiTheme="minorHAnsi" w:cstheme="minorBidi"/>
          <w:sz w:val="24"/>
          <w:szCs w:val="24"/>
        </w:rPr>
        <w:t>postępowaniu, składa także JEDZ dotyczący tych podmiotów. JEDZ powinien być wypełniony w zakresie, w jakim Wykonawca korzysta z zasobów innego podmiotu. Wykonawca, który zamierza powierzyć wykonanie części zamówienia podwykonawcom, w celu wykazania braku istnienia wobec nich podstaw wykluczenia z udziału w postępowaniu, składa JEDZ dotyczący podwykonawców.</w:t>
      </w:r>
    </w:p>
    <w:p w14:paraId="474E4278" w14:textId="4F092E43" w:rsidR="00B64981" w:rsidRPr="00EA79D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Zamawiający informuje, iż instrukcję wypełnienia ESPD oraz edytowalną wersję formularza ESPD można znaleźć pod adresem: </w:t>
      </w:r>
      <w:hyperlink r:id="rId13">
        <w:r w:rsidRPr="00EA79D4">
          <w:rPr>
            <w:rStyle w:val="Hipercze"/>
            <w:rFonts w:asciiTheme="minorHAnsi" w:hAnsiTheme="minorHAnsi" w:cstheme="minorHAnsi"/>
            <w:color w:val="auto"/>
            <w:sz w:val="24"/>
            <w:szCs w:val="24"/>
          </w:rPr>
          <w:t>https://www.uzp.gov.pl/baza-wiedzy/prawo-zamowien-publicznych-regulacje/prawo-krajowe/jednolity-europejski-dokument-zamowienia</w:t>
        </w:r>
      </w:hyperlink>
      <w:r w:rsidRPr="00EA79D4">
        <w:rPr>
          <w:rFonts w:asciiTheme="minorHAnsi" w:hAnsiTheme="minorHAnsi" w:cstheme="minorHAnsi"/>
          <w:sz w:val="24"/>
          <w:szCs w:val="24"/>
        </w:rPr>
        <w:t xml:space="preserve">. Zamawiający zaleca wypełnienie ESPD za pomocą serwisu dostępnego pod adresem:  </w:t>
      </w:r>
      <w:hyperlink r:id="rId14">
        <w:r w:rsidRPr="00EA79D4">
          <w:rPr>
            <w:rStyle w:val="Hipercze"/>
            <w:rFonts w:asciiTheme="minorHAnsi" w:hAnsiTheme="minorHAnsi" w:cstheme="minorHAnsi"/>
            <w:color w:val="auto"/>
            <w:sz w:val="24"/>
            <w:szCs w:val="24"/>
          </w:rPr>
          <w:t>https://espd.uzp.gov.pl/</w:t>
        </w:r>
      </w:hyperlink>
      <w:r w:rsidRPr="00EA79D4">
        <w:rPr>
          <w:rFonts w:asciiTheme="minorHAnsi" w:hAnsiTheme="minorHAnsi" w:cstheme="minorHAnsi"/>
          <w:sz w:val="24"/>
          <w:szCs w:val="24"/>
        </w:rPr>
        <w:t>. W tym celu przygotowany przez Zamawiającego Jednolity Europejski Dokument Zamówienia (ESPD) w formacie *.</w:t>
      </w:r>
      <w:proofErr w:type="spellStart"/>
      <w:r w:rsidRPr="00EA79D4">
        <w:rPr>
          <w:rFonts w:asciiTheme="minorHAnsi" w:hAnsiTheme="minorHAnsi" w:cstheme="minorHAnsi"/>
          <w:sz w:val="24"/>
          <w:szCs w:val="24"/>
        </w:rPr>
        <w:t>xml</w:t>
      </w:r>
      <w:proofErr w:type="spellEnd"/>
      <w:r w:rsidRPr="00EA79D4">
        <w:rPr>
          <w:rFonts w:asciiTheme="minorHAnsi" w:hAnsiTheme="minorHAnsi" w:cstheme="minorHAnsi"/>
          <w:sz w:val="24"/>
          <w:szCs w:val="24"/>
        </w:rPr>
        <w:t>, stanowiący Załącznik nr 2 do SWZ, należy zaimportować do wyżej wymienionego serwisu oraz postępując zgodnie z zamieszczoną tam instrukcją wypełnić wzór elektronicznego formularza ESPD, z zastrzeżeniem poniższych uwag:</w:t>
      </w:r>
    </w:p>
    <w:p w14:paraId="2058C4DF" w14:textId="77777777" w:rsidR="00B64981" w:rsidRPr="00EA79D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885593C" w14:textId="77777777" w:rsidR="00B64981" w:rsidRPr="00EA79D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w Części IV Zamawiający żąda jedynie ogólnego oświadczenia dotyczącego wszystkich kryteriów kwalifikacji (sekcja α), bez wypełniania poszczególnych Sekcji A, B, C i D;</w:t>
      </w:r>
    </w:p>
    <w:p w14:paraId="356CD42E" w14:textId="7524F24A" w:rsidR="00B64981" w:rsidRPr="00EA79D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Część V (Ograniczenie liczby kwalifikujących się kandydatów) należy pozostawić niewypełnioną.</w:t>
      </w:r>
    </w:p>
    <w:p w14:paraId="2B14B25E" w14:textId="77777777" w:rsidR="00B64981" w:rsidRPr="00EA79D4" w:rsidRDefault="00B64981" w:rsidP="00AD7931">
      <w:pPr>
        <w:pStyle w:val="Akapitzlist"/>
        <w:numPr>
          <w:ilvl w:val="0"/>
          <w:numId w:val="49"/>
        </w:numPr>
        <w:spacing w:after="0" w:line="259" w:lineRule="auto"/>
        <w:ind w:left="426" w:right="6" w:hanging="423"/>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shd w:val="clear" w:color="auto" w:fill="FFFFFF"/>
        </w:rPr>
        <w:t xml:space="preserve">Zamawiający przed wyborem najkorzystniejszej oferty wzywa Wykonawcę, którego oferta została najwyżej oceniona, do złożenia w wyznaczonym terminie, nie krótszym niż 10 dni, aktualnych na dzień złożenia </w:t>
      </w:r>
      <w:r w:rsidRPr="00EA79D4">
        <w:rPr>
          <w:rFonts w:asciiTheme="minorHAnsi" w:hAnsiTheme="minorHAnsi" w:cstheme="minorHAnsi"/>
          <w:b/>
          <w:bCs/>
          <w:sz w:val="24"/>
          <w:szCs w:val="24"/>
          <w:shd w:val="clear" w:color="auto" w:fill="FFFFFF"/>
        </w:rPr>
        <w:t>podmiotowych środków dowodowych:</w:t>
      </w:r>
    </w:p>
    <w:p w14:paraId="540B88D4" w14:textId="0E43106C" w:rsidR="00B64981" w:rsidRPr="00E00DCD" w:rsidRDefault="00B64981" w:rsidP="00AD7931">
      <w:pPr>
        <w:pStyle w:val="Akapitzlist"/>
        <w:numPr>
          <w:ilvl w:val="0"/>
          <w:numId w:val="40"/>
        </w:numPr>
        <w:spacing w:after="0" w:line="259" w:lineRule="auto"/>
        <w:ind w:left="851" w:right="6" w:hanging="425"/>
        <w:rPr>
          <w:rFonts w:asciiTheme="minorHAnsi" w:eastAsiaTheme="minorEastAsia" w:hAnsiTheme="minorHAnsi" w:cstheme="minorBidi"/>
          <w:i/>
          <w:iCs/>
          <w:color w:val="000000" w:themeColor="text1"/>
          <w:sz w:val="24"/>
          <w:szCs w:val="24"/>
        </w:rPr>
      </w:pPr>
      <w:r w:rsidRPr="3216EC80">
        <w:rPr>
          <w:rFonts w:asciiTheme="minorHAnsi" w:eastAsiaTheme="minorEastAsia" w:hAnsiTheme="minorHAnsi" w:cstheme="minorBidi"/>
          <w:color w:val="000000" w:themeColor="text1"/>
          <w:sz w:val="24"/>
          <w:szCs w:val="24"/>
        </w:rPr>
        <w:t xml:space="preserve">Oświadczenie </w:t>
      </w:r>
      <w:r w:rsidRPr="3216EC80">
        <w:rPr>
          <w:rFonts w:asciiTheme="minorHAnsi" w:hAnsiTheme="minorHAnsi" w:cstheme="minorBidi"/>
          <w:sz w:val="24"/>
          <w:szCs w:val="24"/>
        </w:rPr>
        <w:t xml:space="preserve">wykonawcy w zakresie art. 108 ust. 1 pkt 5 </w:t>
      </w:r>
      <w:proofErr w:type="spellStart"/>
      <w:r w:rsidRPr="3216EC80">
        <w:rPr>
          <w:rFonts w:asciiTheme="minorHAnsi" w:hAnsiTheme="minorHAnsi" w:cstheme="minorBidi"/>
          <w:sz w:val="24"/>
          <w:szCs w:val="24"/>
        </w:rPr>
        <w:t>Pzp</w:t>
      </w:r>
      <w:proofErr w:type="spellEnd"/>
      <w:r w:rsidRPr="3216EC80">
        <w:rPr>
          <w:rFonts w:asciiTheme="minorHAnsi" w:hAnsiTheme="minorHAnsi" w:cstheme="minorBidi"/>
          <w:sz w:val="24"/>
          <w:szCs w:val="24"/>
        </w:rPr>
        <w:t xml:space="preserve"> </w:t>
      </w:r>
      <w:r w:rsidRPr="3216EC80">
        <w:rPr>
          <w:rFonts w:asciiTheme="minorHAnsi" w:hAnsiTheme="minorHAnsi" w:cstheme="minorBidi"/>
          <w:b/>
          <w:bCs/>
          <w:sz w:val="24"/>
          <w:szCs w:val="24"/>
        </w:rPr>
        <w:t>o braku przynależności do tej samej grupy kapitałowej</w:t>
      </w:r>
      <w:r w:rsidRPr="3216EC80">
        <w:rPr>
          <w:rFonts w:asciiTheme="minorHAnsi" w:hAnsiTheme="minorHAnsi" w:cstheme="minorBidi"/>
          <w:sz w:val="24"/>
          <w:szCs w:val="24"/>
        </w:rPr>
        <w:t xml:space="preserve">, w rozumieniu ustawy z dnia 16.02.2007 r. o ochronie konkurencji i konsumentów (Dz. U. z 2021 r. poz. 275 ze zm.), z innym wykonawcą, który złożył odrębną ofertę, ofertę częściową lub wniosek o dopuszczenie do udziału w postępowaniu albo oświadczenia o przynależności do tej samej grupy kapitałowej </w:t>
      </w:r>
      <w:r w:rsidRPr="3216EC80">
        <w:rPr>
          <w:rFonts w:asciiTheme="minorHAnsi" w:hAnsiTheme="minorHAnsi" w:cstheme="minorBidi"/>
          <w:sz w:val="24"/>
          <w:szCs w:val="24"/>
        </w:rPr>
        <w:lastRenderedPageBreak/>
        <w:t xml:space="preserve">wraz z dokumentami lub informacjami potwierdzającymi przygotowanie oferty, oferty częściowej lub wniosku o dopuszczenie do udziału w postępowaniu niezależnie od innego wykonawcy należącego do tej samej grupy kapitałowej - </w:t>
      </w:r>
      <w:r w:rsidRPr="00100669">
        <w:rPr>
          <w:rFonts w:asciiTheme="minorHAnsi" w:hAnsiTheme="minorHAnsi" w:cstheme="minorBidi"/>
          <w:sz w:val="24"/>
          <w:szCs w:val="24"/>
        </w:rPr>
        <w:t xml:space="preserve">załącznik nr </w:t>
      </w:r>
      <w:r w:rsidR="4F223AAB" w:rsidRPr="00100669">
        <w:rPr>
          <w:rFonts w:asciiTheme="minorHAnsi" w:hAnsiTheme="minorHAnsi" w:cstheme="minorBidi"/>
          <w:sz w:val="24"/>
          <w:szCs w:val="24"/>
        </w:rPr>
        <w:t>5</w:t>
      </w:r>
      <w:r w:rsidRPr="00100669">
        <w:rPr>
          <w:rFonts w:asciiTheme="minorHAnsi" w:hAnsiTheme="minorHAnsi" w:cstheme="minorBidi"/>
          <w:sz w:val="24"/>
          <w:szCs w:val="24"/>
        </w:rPr>
        <w:t xml:space="preserve"> do SWZ</w:t>
      </w:r>
      <w:r w:rsidRPr="3216EC80">
        <w:rPr>
          <w:rFonts w:asciiTheme="minorHAnsi" w:hAnsiTheme="minorHAnsi" w:cstheme="minorBidi"/>
          <w:i/>
          <w:iCs/>
          <w:sz w:val="24"/>
          <w:szCs w:val="24"/>
        </w:rPr>
        <w:t>;</w:t>
      </w:r>
    </w:p>
    <w:p w14:paraId="598D0E32" w14:textId="77777777" w:rsidR="00B64981" w:rsidRPr="00EA79D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HAnsi"/>
          <w:color w:val="000000" w:themeColor="text1"/>
          <w:sz w:val="24"/>
          <w:szCs w:val="24"/>
        </w:rPr>
      </w:pPr>
      <w:r w:rsidRPr="00EA79D4">
        <w:rPr>
          <w:rFonts w:asciiTheme="minorHAnsi" w:hAnsiTheme="minorHAnsi" w:cstheme="minorHAnsi"/>
          <w:b/>
          <w:bCs/>
          <w:sz w:val="24"/>
          <w:szCs w:val="24"/>
        </w:rPr>
        <w:t xml:space="preserve">Odpis lub informacja z Krajowego Rejestru Sądowego lub z Centralnej Ewidencji </w:t>
      </w:r>
      <w:r w:rsidRPr="00EA79D4">
        <w:rPr>
          <w:rFonts w:asciiTheme="minorHAnsi" w:hAnsiTheme="minorHAnsi" w:cstheme="minorHAnsi"/>
          <w:b/>
          <w:bCs/>
          <w:sz w:val="24"/>
          <w:szCs w:val="24"/>
        </w:rPr>
        <w:br/>
        <w:t>i Informacji o Działalności Gospodarczej</w:t>
      </w:r>
      <w:r w:rsidRPr="00EA79D4">
        <w:rPr>
          <w:rFonts w:asciiTheme="minorHAnsi" w:hAnsiTheme="minorHAnsi" w:cstheme="minorHAnsi"/>
          <w:sz w:val="24"/>
          <w:szCs w:val="24"/>
        </w:rPr>
        <w:t xml:space="preserve">, w zakresie art. 109 ust. 1 pkt 4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sporządzonych nie wcześniej niż 3 miesiące przed jej złożeniem, jeżeli odrębne przepisy wymagają wpisu do rejestru lub ewidencji;</w:t>
      </w:r>
    </w:p>
    <w:p w14:paraId="5EF8271B" w14:textId="77777777" w:rsidR="00B64981" w:rsidRPr="00EA79D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Bidi"/>
          <w:b/>
          <w:bCs/>
          <w:color w:val="000000" w:themeColor="text1"/>
          <w:sz w:val="24"/>
          <w:szCs w:val="24"/>
        </w:rPr>
      </w:pPr>
      <w:r w:rsidRPr="3216EC80">
        <w:rPr>
          <w:rFonts w:asciiTheme="minorHAnsi" w:hAnsiTheme="minorHAnsi" w:cstheme="minorBidi"/>
          <w:b/>
          <w:bCs/>
          <w:sz w:val="24"/>
          <w:szCs w:val="24"/>
        </w:rPr>
        <w:t>Informacja z Krajowego Rejestru Karnego</w:t>
      </w:r>
      <w:r w:rsidRPr="3216EC80">
        <w:rPr>
          <w:rFonts w:asciiTheme="minorHAnsi" w:hAnsiTheme="minorHAnsi" w:cstheme="minorBidi"/>
          <w:sz w:val="24"/>
          <w:szCs w:val="24"/>
        </w:rPr>
        <w:t xml:space="preserve"> w zakresie dotyczącym podstaw wykluczenia wskazanych w art. 108 ust. 1 pkt 1, 2 i 4 </w:t>
      </w:r>
      <w:proofErr w:type="spellStart"/>
      <w:r w:rsidRPr="3216EC80">
        <w:rPr>
          <w:rFonts w:asciiTheme="minorHAnsi" w:hAnsiTheme="minorHAnsi" w:cstheme="minorBidi"/>
          <w:sz w:val="24"/>
          <w:szCs w:val="24"/>
        </w:rPr>
        <w:t>Pzp</w:t>
      </w:r>
      <w:proofErr w:type="spellEnd"/>
      <w:r w:rsidRPr="3216EC80">
        <w:rPr>
          <w:rFonts w:asciiTheme="minorHAnsi" w:hAnsiTheme="minorHAnsi" w:cstheme="minorBidi"/>
          <w:sz w:val="24"/>
          <w:szCs w:val="24"/>
        </w:rPr>
        <w:t xml:space="preserve"> sporządzona nie wcześniej niż 6 miesięcy przed jej złożeniem. </w:t>
      </w:r>
    </w:p>
    <w:p w14:paraId="725E9957" w14:textId="027F8528" w:rsidR="00D7218F" w:rsidRPr="00EA79D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b/>
          <w:bCs/>
          <w:color w:val="000000" w:themeColor="text1"/>
          <w:sz w:val="24"/>
          <w:szCs w:val="24"/>
        </w:rPr>
        <w:t xml:space="preserve">Oświadczenie o aktualności informacji zawartych w oświadczeniu, o którym mowa w art.125 ust. 1 ustawy </w:t>
      </w:r>
      <w:r w:rsidR="00D7218F" w:rsidRPr="00EA79D4">
        <w:rPr>
          <w:rFonts w:asciiTheme="minorHAnsi" w:eastAsiaTheme="minorEastAsia" w:hAnsiTheme="minorHAnsi" w:cstheme="minorHAnsi"/>
          <w:color w:val="000000" w:themeColor="text1"/>
          <w:sz w:val="24"/>
          <w:szCs w:val="24"/>
        </w:rPr>
        <w:t>w zakresie podstaw wykluczenia z postępowania wskazanych przez</w:t>
      </w:r>
      <w:r w:rsidR="00060368" w:rsidRPr="00EA79D4">
        <w:rPr>
          <w:rFonts w:asciiTheme="minorHAnsi" w:eastAsiaTheme="minorEastAsia" w:hAnsiTheme="minorHAnsi" w:cstheme="minorHAnsi"/>
          <w:color w:val="000000" w:themeColor="text1"/>
          <w:sz w:val="24"/>
          <w:szCs w:val="24"/>
        </w:rPr>
        <w:t xml:space="preserve"> </w:t>
      </w:r>
      <w:r w:rsidR="00D7218F" w:rsidRPr="00EA79D4">
        <w:rPr>
          <w:rFonts w:asciiTheme="minorHAnsi" w:eastAsiaTheme="minorEastAsia" w:hAnsiTheme="minorHAnsi" w:cstheme="minorHAnsi"/>
          <w:color w:val="000000" w:themeColor="text1"/>
          <w:sz w:val="24"/>
          <w:szCs w:val="24"/>
        </w:rPr>
        <w:t>Zamawiającego, o których mowa w:</w:t>
      </w:r>
    </w:p>
    <w:p w14:paraId="27E68560" w14:textId="77777777" w:rsidR="00D75F8F"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sz w:val="24"/>
          <w:szCs w:val="24"/>
        </w:rPr>
      </w:pPr>
      <w:r w:rsidRPr="00D75F8F">
        <w:rPr>
          <w:rFonts w:asciiTheme="minorHAnsi" w:eastAsiaTheme="minorEastAsia" w:hAnsiTheme="minorHAnsi" w:cstheme="minorHAnsi"/>
          <w:color w:val="000000" w:themeColor="text1"/>
          <w:sz w:val="24"/>
          <w:szCs w:val="24"/>
        </w:rPr>
        <w:t>art. 108 ust. 1 pkt 3 ustawy,</w:t>
      </w:r>
    </w:p>
    <w:p w14:paraId="462AD918" w14:textId="22F4658C" w:rsidR="00D75F8F" w:rsidRPr="00D75F8F"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sz w:val="24"/>
          <w:szCs w:val="24"/>
        </w:rPr>
      </w:pPr>
      <w:r w:rsidRPr="00D75F8F">
        <w:rPr>
          <w:rFonts w:asciiTheme="minorHAnsi" w:eastAsiaTheme="minorEastAsia" w:hAnsiTheme="minorHAnsi" w:cstheme="minorBidi"/>
          <w:color w:val="000000" w:themeColor="text1"/>
          <w:sz w:val="24"/>
          <w:szCs w:val="24"/>
        </w:rPr>
        <w:t>art. 108 ust. 1 pkt 4 ustawy, dotyczących orzeczenia zakazu ubiegania się</w:t>
      </w:r>
      <w:r w:rsidR="00A664A4" w:rsidRPr="00D75F8F">
        <w:rPr>
          <w:rFonts w:asciiTheme="minorHAnsi" w:eastAsiaTheme="minorEastAsia" w:hAnsiTheme="minorHAnsi" w:cstheme="minorBidi"/>
          <w:color w:val="000000" w:themeColor="text1"/>
          <w:sz w:val="24"/>
          <w:szCs w:val="24"/>
        </w:rPr>
        <w:t xml:space="preserve"> </w:t>
      </w:r>
      <w:r w:rsidRPr="00D75F8F">
        <w:rPr>
          <w:rFonts w:asciiTheme="minorHAnsi" w:eastAsiaTheme="minorEastAsia" w:hAnsiTheme="minorHAnsi" w:cstheme="minorBidi"/>
          <w:color w:val="000000" w:themeColor="text1"/>
          <w:sz w:val="24"/>
          <w:szCs w:val="24"/>
        </w:rPr>
        <w:t>o</w:t>
      </w:r>
      <w:r w:rsidR="00D75F8F">
        <w:rPr>
          <w:rFonts w:asciiTheme="minorHAnsi" w:eastAsiaTheme="minorEastAsia" w:hAnsiTheme="minorHAnsi" w:cstheme="minorBidi"/>
          <w:color w:val="000000" w:themeColor="text1"/>
          <w:sz w:val="24"/>
          <w:szCs w:val="24"/>
        </w:rPr>
        <w:t> </w:t>
      </w:r>
      <w:r w:rsidRPr="00D75F8F">
        <w:rPr>
          <w:rFonts w:asciiTheme="minorHAnsi" w:eastAsiaTheme="minorEastAsia" w:hAnsiTheme="minorHAnsi" w:cstheme="minorBidi"/>
          <w:color w:val="000000" w:themeColor="text1"/>
          <w:sz w:val="24"/>
          <w:szCs w:val="24"/>
        </w:rPr>
        <w:t>zamówienie</w:t>
      </w:r>
      <w:r w:rsidR="00072E72" w:rsidRPr="00D75F8F">
        <w:rPr>
          <w:rFonts w:asciiTheme="minorHAnsi" w:eastAsiaTheme="minorEastAsia" w:hAnsiTheme="minorHAnsi" w:cstheme="minorBidi"/>
          <w:color w:val="000000" w:themeColor="text1"/>
          <w:sz w:val="24"/>
          <w:szCs w:val="24"/>
        </w:rPr>
        <w:t xml:space="preserve"> </w:t>
      </w:r>
      <w:r w:rsidRPr="00D75F8F">
        <w:rPr>
          <w:rFonts w:asciiTheme="minorHAnsi" w:eastAsiaTheme="minorEastAsia" w:hAnsiTheme="minorHAnsi" w:cstheme="minorBidi"/>
          <w:color w:val="000000" w:themeColor="text1"/>
          <w:sz w:val="24"/>
          <w:szCs w:val="24"/>
        </w:rPr>
        <w:t>publiczne tytułem środka zapobiegawczego,</w:t>
      </w:r>
    </w:p>
    <w:p w14:paraId="7D0FFD53" w14:textId="77777777" w:rsidR="00D75F8F"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sz w:val="24"/>
          <w:szCs w:val="24"/>
        </w:rPr>
      </w:pPr>
      <w:r w:rsidRPr="00D75F8F">
        <w:rPr>
          <w:rFonts w:asciiTheme="minorHAnsi" w:eastAsiaTheme="minorEastAsia" w:hAnsiTheme="minorHAnsi" w:cstheme="minorHAnsi"/>
          <w:color w:val="000000" w:themeColor="text1"/>
          <w:sz w:val="24"/>
          <w:szCs w:val="24"/>
        </w:rPr>
        <w:t>art. 108 ust. 1 pkt 5 ustawy, dotyczących zawarcia z innymi wykonawcami porozumienia</w:t>
      </w:r>
      <w:r w:rsidR="00072E72" w:rsidRPr="00D75F8F">
        <w:rPr>
          <w:rFonts w:asciiTheme="minorHAnsi" w:eastAsiaTheme="minorEastAsia" w:hAnsiTheme="minorHAnsi" w:cstheme="minorHAnsi"/>
          <w:color w:val="000000" w:themeColor="text1"/>
          <w:sz w:val="24"/>
          <w:szCs w:val="24"/>
        </w:rPr>
        <w:t xml:space="preserve"> </w:t>
      </w:r>
      <w:r w:rsidRPr="00D75F8F">
        <w:rPr>
          <w:rFonts w:asciiTheme="minorHAnsi" w:eastAsiaTheme="minorEastAsia" w:hAnsiTheme="minorHAnsi" w:cstheme="minorHAnsi"/>
          <w:color w:val="000000" w:themeColor="text1"/>
          <w:sz w:val="24"/>
          <w:szCs w:val="24"/>
        </w:rPr>
        <w:t>mającego na celu zakłócenie konkurencji,</w:t>
      </w:r>
    </w:p>
    <w:p w14:paraId="54A175E2" w14:textId="376D7436" w:rsidR="00D7218F" w:rsidRPr="00D75F8F"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sz w:val="24"/>
          <w:szCs w:val="24"/>
        </w:rPr>
      </w:pPr>
      <w:r w:rsidRPr="00D75F8F">
        <w:rPr>
          <w:rFonts w:asciiTheme="minorHAnsi" w:eastAsiaTheme="minorEastAsia" w:hAnsiTheme="minorHAnsi" w:cstheme="minorHAnsi"/>
          <w:color w:val="000000" w:themeColor="text1"/>
          <w:sz w:val="24"/>
          <w:szCs w:val="24"/>
        </w:rPr>
        <w:t>art. 108 ust. 1 pkt 6 ustawy,</w:t>
      </w:r>
    </w:p>
    <w:p w14:paraId="54AB76A7" w14:textId="117F2780" w:rsidR="00B64981" w:rsidRPr="00722AE3" w:rsidRDefault="00E571CB" w:rsidP="3216EC80">
      <w:pPr>
        <w:spacing w:after="0" w:line="259" w:lineRule="auto"/>
        <w:ind w:right="6" w:firstLine="841"/>
        <w:rPr>
          <w:rFonts w:asciiTheme="minorHAnsi" w:eastAsiaTheme="minorEastAsia" w:hAnsiTheme="minorHAnsi" w:cstheme="minorBidi"/>
          <w:b/>
          <w:bCs/>
          <w:color w:val="000000" w:themeColor="text1"/>
          <w:sz w:val="24"/>
          <w:szCs w:val="24"/>
        </w:rPr>
      </w:pPr>
      <w:r w:rsidRPr="3216EC80">
        <w:rPr>
          <w:rFonts w:asciiTheme="minorHAnsi" w:eastAsiaTheme="minorEastAsia" w:hAnsiTheme="minorHAnsi" w:cstheme="minorBidi"/>
          <w:color w:val="000000" w:themeColor="text1"/>
          <w:sz w:val="24"/>
          <w:szCs w:val="24"/>
        </w:rPr>
        <w:t>-</w:t>
      </w:r>
      <w:r w:rsidR="00D75F8F" w:rsidRPr="3216EC80">
        <w:rPr>
          <w:rFonts w:asciiTheme="minorHAnsi" w:eastAsiaTheme="minorEastAsia" w:hAnsiTheme="minorHAnsi" w:cstheme="minorBidi"/>
          <w:color w:val="000000" w:themeColor="text1"/>
          <w:sz w:val="24"/>
          <w:szCs w:val="24"/>
        </w:rPr>
        <w:t xml:space="preserve"> </w:t>
      </w:r>
      <w:r w:rsidR="00D7218F" w:rsidRPr="3216EC80">
        <w:rPr>
          <w:rFonts w:asciiTheme="minorHAnsi" w:eastAsiaTheme="minorEastAsia" w:hAnsiTheme="minorHAnsi" w:cstheme="minorBidi"/>
          <w:color w:val="000000" w:themeColor="text1"/>
          <w:sz w:val="24"/>
          <w:szCs w:val="24"/>
        </w:rPr>
        <w:t xml:space="preserve">wzór oświadczenia stanowi </w:t>
      </w:r>
      <w:r w:rsidR="00D7218F" w:rsidRPr="3216EC80">
        <w:rPr>
          <w:rFonts w:asciiTheme="minorHAnsi" w:eastAsiaTheme="minorEastAsia" w:hAnsiTheme="minorHAnsi" w:cstheme="minorBidi"/>
          <w:i/>
          <w:iCs/>
          <w:color w:val="000000" w:themeColor="text1"/>
          <w:sz w:val="24"/>
          <w:szCs w:val="24"/>
        </w:rPr>
        <w:t xml:space="preserve">załącznik nr </w:t>
      </w:r>
      <w:r w:rsidR="21E60385" w:rsidRPr="3216EC80">
        <w:rPr>
          <w:rFonts w:asciiTheme="minorHAnsi" w:eastAsiaTheme="minorEastAsia" w:hAnsiTheme="minorHAnsi" w:cstheme="minorBidi"/>
          <w:i/>
          <w:iCs/>
          <w:color w:val="000000" w:themeColor="text1"/>
          <w:sz w:val="24"/>
          <w:szCs w:val="24"/>
        </w:rPr>
        <w:t>6</w:t>
      </w:r>
      <w:r w:rsidR="00D7218F" w:rsidRPr="3216EC80">
        <w:rPr>
          <w:rFonts w:asciiTheme="minorHAnsi" w:eastAsiaTheme="minorEastAsia" w:hAnsiTheme="minorHAnsi" w:cstheme="minorBidi"/>
          <w:i/>
          <w:iCs/>
          <w:color w:val="000000" w:themeColor="text1"/>
          <w:sz w:val="24"/>
          <w:szCs w:val="24"/>
        </w:rPr>
        <w:t xml:space="preserve"> do SWZ</w:t>
      </w:r>
      <w:r w:rsidR="00D7218F" w:rsidRPr="3216EC80">
        <w:rPr>
          <w:rFonts w:asciiTheme="minorHAnsi" w:eastAsiaTheme="minorEastAsia" w:hAnsiTheme="minorHAnsi" w:cstheme="minorBidi"/>
          <w:color w:val="000000" w:themeColor="text1"/>
          <w:sz w:val="24"/>
          <w:szCs w:val="24"/>
        </w:rPr>
        <w:t>.</w:t>
      </w:r>
    </w:p>
    <w:p w14:paraId="50F3BEA8" w14:textId="77777777" w:rsidR="00B64981" w:rsidRPr="00EA79D4" w:rsidRDefault="00B64981" w:rsidP="00AD7931">
      <w:pPr>
        <w:pStyle w:val="Akapitzlist"/>
        <w:numPr>
          <w:ilvl w:val="0"/>
          <w:numId w:val="49"/>
        </w:numPr>
        <w:spacing w:after="0" w:line="259" w:lineRule="auto"/>
        <w:ind w:left="426" w:right="6"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Jeżeli Wykonawca ma siedzibę lub miejsce zamieszkania poza granicami Rzeczypospolitej Polskiej:</w:t>
      </w:r>
    </w:p>
    <w:p w14:paraId="31E612A4" w14:textId="163A7EA3" w:rsidR="00B64981" w:rsidRPr="00EA79D4" w:rsidRDefault="00B64981" w:rsidP="00AD7931">
      <w:pPr>
        <w:pStyle w:val="Akapitzlist"/>
        <w:numPr>
          <w:ilvl w:val="0"/>
          <w:numId w:val="41"/>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zamiast dokumentów, o których mowa w ust. </w:t>
      </w:r>
      <w:r w:rsidR="00090C39" w:rsidRPr="00440102">
        <w:rPr>
          <w:rFonts w:asciiTheme="minorHAnsi" w:hAnsiTheme="minorHAnsi" w:cstheme="minorHAnsi"/>
          <w:sz w:val="24"/>
          <w:szCs w:val="24"/>
        </w:rPr>
        <w:t>4</w:t>
      </w:r>
      <w:r w:rsidRPr="00440102">
        <w:rPr>
          <w:rFonts w:asciiTheme="minorHAnsi" w:hAnsiTheme="minorHAnsi" w:cstheme="minorHAnsi"/>
          <w:sz w:val="24"/>
          <w:szCs w:val="24"/>
        </w:rPr>
        <w:t xml:space="preserve"> pkt 2</w:t>
      </w:r>
      <w:r w:rsidRPr="00EA79D4">
        <w:rPr>
          <w:rFonts w:asciiTheme="minorHAnsi" w:hAnsiTheme="minorHAnsi" w:cstheme="minorHAnsi"/>
          <w:sz w:val="24"/>
          <w:szCs w:val="24"/>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265EEB9" w14:textId="6801B4C1" w:rsidR="00B64981" w:rsidRPr="00EA79D4" w:rsidRDefault="00B64981" w:rsidP="00AD7931">
      <w:pPr>
        <w:pStyle w:val="Akapitzlist"/>
        <w:numPr>
          <w:ilvl w:val="0"/>
          <w:numId w:val="41"/>
        </w:numPr>
        <w:spacing w:after="0" w:line="259" w:lineRule="auto"/>
        <w:ind w:left="851" w:right="6" w:hanging="425"/>
        <w:rPr>
          <w:rFonts w:asciiTheme="minorHAnsi" w:hAnsiTheme="minorHAnsi" w:cstheme="minorBidi"/>
          <w:sz w:val="24"/>
          <w:szCs w:val="24"/>
        </w:rPr>
      </w:pPr>
      <w:r w:rsidRPr="3216EC80">
        <w:rPr>
          <w:rFonts w:asciiTheme="minorHAnsi" w:hAnsiTheme="minorHAnsi" w:cstheme="minorBidi"/>
          <w:sz w:val="24"/>
          <w:szCs w:val="24"/>
        </w:rPr>
        <w:t xml:space="preserve">zamiast dokumentów, o których mowa w ust. </w:t>
      </w:r>
      <w:r w:rsidR="00090C39" w:rsidRPr="3216EC80">
        <w:rPr>
          <w:rFonts w:asciiTheme="minorHAnsi" w:hAnsiTheme="minorHAnsi" w:cstheme="minorBidi"/>
          <w:sz w:val="24"/>
          <w:szCs w:val="24"/>
        </w:rPr>
        <w:t>4</w:t>
      </w:r>
      <w:r w:rsidRPr="3216EC80">
        <w:rPr>
          <w:rFonts w:asciiTheme="minorHAnsi" w:hAnsiTheme="minorHAnsi" w:cstheme="minorBidi"/>
          <w:sz w:val="24"/>
          <w:szCs w:val="24"/>
        </w:rPr>
        <w:t xml:space="preserve"> pkt </w:t>
      </w:r>
      <w:r w:rsidR="61D1CBB5" w:rsidRPr="3216EC80">
        <w:rPr>
          <w:rFonts w:asciiTheme="minorHAnsi" w:hAnsiTheme="minorHAnsi" w:cstheme="minorBidi"/>
          <w:sz w:val="24"/>
          <w:szCs w:val="24"/>
        </w:rPr>
        <w:t>3</w:t>
      </w:r>
      <w:r w:rsidRPr="3216EC80">
        <w:rPr>
          <w:rFonts w:asciiTheme="minorHAnsi" w:hAnsiTheme="minorHAnsi" w:cstheme="minorBidi"/>
          <w:sz w:val="24"/>
          <w:szCs w:val="24"/>
        </w:rPr>
        <w:t xml:space="preserve">, składa informację </w:t>
      </w:r>
      <w:r>
        <w:br/>
      </w:r>
      <w:r w:rsidRPr="3216EC80">
        <w:rPr>
          <w:rFonts w:asciiTheme="minorHAnsi" w:hAnsiTheme="minorHAnsi" w:cstheme="minorBidi"/>
          <w:sz w:val="24"/>
          <w:szCs w:val="24"/>
        </w:rPr>
        <w:t xml:space="preserve">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6CF7FD71" w14:textId="00ACBA5D" w:rsidR="003A04CB" w:rsidRPr="00532C43" w:rsidRDefault="00B64981" w:rsidP="00AD7931">
      <w:pPr>
        <w:pStyle w:val="Akapitzlist"/>
        <w:numPr>
          <w:ilvl w:val="0"/>
          <w:numId w:val="49"/>
        </w:numPr>
        <w:spacing w:after="0" w:line="259" w:lineRule="auto"/>
        <w:ind w:left="426" w:right="6" w:hanging="426"/>
        <w:rPr>
          <w:rFonts w:asciiTheme="minorHAnsi" w:eastAsiaTheme="minorEastAsia" w:hAnsiTheme="minorHAnsi" w:cstheme="minorBidi"/>
          <w:color w:val="000000" w:themeColor="text1"/>
          <w:sz w:val="24"/>
          <w:szCs w:val="24"/>
        </w:rPr>
      </w:pPr>
      <w:r w:rsidRPr="3216EC80">
        <w:rPr>
          <w:rFonts w:asciiTheme="minorHAnsi" w:hAnsiTheme="minorHAnsi" w:cstheme="minorBidi"/>
          <w:sz w:val="24"/>
          <w:szCs w:val="24"/>
        </w:rPr>
        <w:t xml:space="preserve">Jeżeli w kraju, w którym Wykonawca ma siedzibę lub miejsce zamieszkania, nie wydaje się dokumentów, o których mowa w ust. </w:t>
      </w:r>
      <w:r w:rsidR="30CBE077" w:rsidRPr="3216EC80">
        <w:rPr>
          <w:rFonts w:asciiTheme="minorHAnsi" w:hAnsiTheme="minorHAnsi" w:cstheme="minorBidi"/>
          <w:sz w:val="24"/>
          <w:szCs w:val="24"/>
        </w:rPr>
        <w:t>5</w:t>
      </w:r>
      <w:r w:rsidRPr="3216EC80">
        <w:rPr>
          <w:rFonts w:asciiTheme="minorHAnsi" w:hAnsiTheme="minorHAnsi" w:cstheme="minorBidi"/>
          <w:sz w:val="24"/>
          <w:szCs w:val="24"/>
        </w:rPr>
        <w:t xml:space="preserve">, lub gdy dokumenty te nie odnoszą się do wszystkich przypadków wskazanych w SWZ, zastępuje się je odpowiednio w całości lub </w:t>
      </w:r>
      <w:r>
        <w:br/>
      </w:r>
      <w:r w:rsidRPr="3216EC80">
        <w:rPr>
          <w:rFonts w:asciiTheme="minorHAnsi" w:hAnsiTheme="minorHAnsi" w:cstheme="minorBidi"/>
          <w:sz w:val="24"/>
          <w:szCs w:val="24"/>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w:t>
      </w:r>
      <w:r w:rsidRPr="3216EC80">
        <w:rPr>
          <w:rFonts w:asciiTheme="minorHAnsi" w:hAnsiTheme="minorHAnsi" w:cstheme="minorBidi"/>
          <w:sz w:val="24"/>
          <w:szCs w:val="24"/>
        </w:rPr>
        <w:lastRenderedPageBreak/>
        <w:t>miejsce zamieszkania wykonawcy. Wymagania dotyczące terminu wystawienia dokumentów lub oświadczeń są analogiczne jak w ust. 3.</w:t>
      </w:r>
    </w:p>
    <w:p w14:paraId="14774664" w14:textId="31142A5D" w:rsidR="003A04CB" w:rsidRPr="00873655" w:rsidRDefault="00B64981" w:rsidP="00AD7931">
      <w:pPr>
        <w:pStyle w:val="Akapitzlist"/>
        <w:numPr>
          <w:ilvl w:val="0"/>
          <w:numId w:val="49"/>
        </w:numPr>
        <w:spacing w:after="0" w:line="259" w:lineRule="auto"/>
        <w:ind w:left="426" w:right="6" w:hanging="426"/>
        <w:rPr>
          <w:rFonts w:asciiTheme="minorHAnsi" w:hAnsiTheme="minorHAnsi" w:cstheme="minorHAnsi"/>
          <w:color w:val="000000" w:themeColor="text1"/>
          <w:sz w:val="24"/>
          <w:szCs w:val="24"/>
        </w:rPr>
      </w:pPr>
      <w:r w:rsidRPr="00EA79D4">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Wykonawca nie jest zobowiązany do złożenia podmiotowych środków dowodowych, które zamawiający posiada, jeżeli wykonawca wskaże te środki oraz potwierdzi ich prawidłowość i aktualność.</w:t>
      </w:r>
    </w:p>
    <w:p w14:paraId="4D1EAFCE" w14:textId="68155C61" w:rsidR="00B64981" w:rsidRPr="00873655" w:rsidRDefault="00B64981" w:rsidP="00AD7931">
      <w:pPr>
        <w:pStyle w:val="Akapitzlist"/>
        <w:numPr>
          <w:ilvl w:val="0"/>
          <w:numId w:val="49"/>
        </w:numPr>
        <w:spacing w:after="0" w:line="259" w:lineRule="auto"/>
        <w:ind w:left="426" w:right="6" w:hanging="426"/>
        <w:rPr>
          <w:rFonts w:asciiTheme="minorHAnsi" w:hAnsiTheme="minorHAnsi" w:cstheme="minorHAnsi"/>
          <w:color w:val="000000" w:themeColor="text1"/>
          <w:sz w:val="24"/>
          <w:szCs w:val="24"/>
          <w:shd w:val="clear" w:color="auto" w:fill="FFFFFF"/>
        </w:rPr>
      </w:pPr>
      <w:r w:rsidRPr="00EA79D4">
        <w:rPr>
          <w:rFonts w:asciiTheme="minorHAnsi" w:hAnsiTheme="minorHAnsi" w:cstheme="minorHAnsi"/>
          <w:sz w:val="24"/>
          <w:szCs w:val="24"/>
        </w:rPr>
        <w:t xml:space="preserve">W zakresie nieuregulowanym ustawą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xml:space="preserve"> lub niniejszą SWZ do oświadczeń i dokumentów składanych przez Wykonawcę w postępowaniu, zastosowanie mają przepisy rozporządzenia Ministra Rozwoju, Pracy i Technologii z dnia 23 grudnia 2020 r. </w:t>
      </w:r>
      <w:r w:rsidRPr="00EA79D4">
        <w:rPr>
          <w:rFonts w:asciiTheme="minorHAnsi" w:hAnsiTheme="minorHAnsi" w:cstheme="minorHAnsi"/>
          <w:i/>
          <w:iCs/>
          <w:sz w:val="24"/>
          <w:szCs w:val="24"/>
        </w:rPr>
        <w:t xml:space="preserve">w sprawie podmiotowych środków dowodowych oraz innych dokumentów lub oświadczeń, jakich może żądać zamawiający od wykonawcy </w:t>
      </w:r>
      <w:r w:rsidRPr="00EA79D4">
        <w:rPr>
          <w:rFonts w:asciiTheme="minorHAnsi" w:hAnsiTheme="minorHAnsi" w:cstheme="minorHAnsi"/>
          <w:sz w:val="24"/>
          <w:szCs w:val="24"/>
        </w:rPr>
        <w:t>(Dz. U. z 2020 r. poz. 2415; zwanym dalej "</w:t>
      </w:r>
      <w:proofErr w:type="spellStart"/>
      <w:r w:rsidRPr="00EA79D4">
        <w:rPr>
          <w:rFonts w:asciiTheme="minorHAnsi" w:hAnsiTheme="minorHAnsi" w:cstheme="minorHAnsi"/>
          <w:sz w:val="24"/>
          <w:szCs w:val="24"/>
        </w:rPr>
        <w:t>r.p.ś.d</w:t>
      </w:r>
      <w:proofErr w:type="spellEnd"/>
      <w:r w:rsidRPr="00EA79D4">
        <w:rPr>
          <w:rFonts w:asciiTheme="minorHAnsi" w:hAnsiTheme="minorHAnsi" w:cstheme="minorHAnsi"/>
          <w:sz w:val="24"/>
          <w:szCs w:val="24"/>
        </w:rPr>
        <w:t xml:space="preserve">.") oraz przepisy rozporządzenia Prezesa Rady Ministrów z dnia 30 grudnia 2020 r. </w:t>
      </w:r>
      <w:r w:rsidRPr="00EA79D4">
        <w:rPr>
          <w:rFonts w:asciiTheme="minorHAnsi" w:hAnsiTheme="minorHAnsi" w:cstheme="minorHAnsi"/>
          <w:i/>
          <w:iCs/>
          <w:sz w:val="24"/>
          <w:szCs w:val="24"/>
          <w:shd w:val="clear" w:color="auto" w:fill="FFFFFF"/>
        </w:rPr>
        <w:t>w sprawie sposobu sporządzania i przekazywania informacji oraz wymagań technicznych dla dokumentów elektronicznych oraz środków komunikacji elektronicznej</w:t>
      </w:r>
      <w:r w:rsidR="00D75F8F">
        <w:rPr>
          <w:rFonts w:asciiTheme="minorHAnsi" w:hAnsiTheme="minorHAnsi" w:cstheme="minorHAnsi"/>
          <w:i/>
          <w:iCs/>
          <w:sz w:val="24"/>
          <w:szCs w:val="24"/>
          <w:shd w:val="clear" w:color="auto" w:fill="FFFFFF"/>
        </w:rPr>
        <w:t xml:space="preserve"> </w:t>
      </w:r>
      <w:r w:rsidRPr="00EA79D4">
        <w:rPr>
          <w:rFonts w:asciiTheme="minorHAnsi" w:hAnsiTheme="minorHAnsi" w:cstheme="minorHAnsi"/>
          <w:i/>
          <w:iCs/>
          <w:sz w:val="24"/>
          <w:szCs w:val="24"/>
          <w:shd w:val="clear" w:color="auto" w:fill="FFFFFF"/>
        </w:rPr>
        <w:t>w</w:t>
      </w:r>
      <w:r w:rsidR="00D75F8F">
        <w:rPr>
          <w:rFonts w:asciiTheme="minorHAnsi" w:hAnsiTheme="minorHAnsi" w:cstheme="minorHAnsi"/>
          <w:i/>
          <w:iCs/>
          <w:sz w:val="24"/>
          <w:szCs w:val="24"/>
          <w:shd w:val="clear" w:color="auto" w:fill="FFFFFF"/>
        </w:rPr>
        <w:t> </w:t>
      </w:r>
      <w:r w:rsidRPr="00EA79D4">
        <w:rPr>
          <w:rFonts w:asciiTheme="minorHAnsi" w:hAnsiTheme="minorHAnsi" w:cstheme="minorHAnsi"/>
          <w:i/>
          <w:iCs/>
          <w:sz w:val="24"/>
          <w:szCs w:val="24"/>
          <w:shd w:val="clear" w:color="auto" w:fill="FFFFFF"/>
        </w:rPr>
        <w:t xml:space="preserve">postępowaniu o udzielenie zamówienia publicznego lub konkursie  </w:t>
      </w:r>
      <w:r w:rsidRPr="00EA79D4">
        <w:rPr>
          <w:rFonts w:asciiTheme="minorHAnsi" w:hAnsiTheme="minorHAnsi" w:cstheme="minorHAnsi"/>
          <w:sz w:val="24"/>
          <w:szCs w:val="24"/>
          <w:shd w:val="clear" w:color="auto" w:fill="FFFFFF"/>
        </w:rPr>
        <w:t>(Dz.U. z 2020 r. poz. 2452</w:t>
      </w:r>
      <w:r w:rsidRPr="00EA79D4">
        <w:rPr>
          <w:rFonts w:asciiTheme="minorHAnsi" w:hAnsiTheme="minorHAnsi" w:cstheme="minorHAnsi"/>
          <w:sz w:val="24"/>
          <w:szCs w:val="24"/>
        </w:rPr>
        <w:t xml:space="preserve"> zwanym dalej "</w:t>
      </w:r>
      <w:proofErr w:type="spellStart"/>
      <w:r w:rsidRPr="00EA79D4">
        <w:rPr>
          <w:rFonts w:asciiTheme="minorHAnsi" w:hAnsiTheme="minorHAnsi" w:cstheme="minorHAnsi"/>
          <w:sz w:val="24"/>
          <w:szCs w:val="24"/>
        </w:rPr>
        <w:t>r.d.e</w:t>
      </w:r>
      <w:proofErr w:type="spellEnd"/>
      <w:r w:rsidRPr="00EA79D4">
        <w:rPr>
          <w:rFonts w:asciiTheme="minorHAnsi" w:hAnsiTheme="minorHAnsi" w:cstheme="minorHAnsi"/>
          <w:sz w:val="24"/>
          <w:szCs w:val="24"/>
        </w:rPr>
        <w:t>."</w:t>
      </w:r>
      <w:r w:rsidRPr="00EA79D4">
        <w:rPr>
          <w:rFonts w:asciiTheme="minorHAnsi" w:hAnsiTheme="minorHAnsi" w:cstheme="minorHAnsi"/>
          <w:sz w:val="24"/>
          <w:szCs w:val="24"/>
          <w:shd w:val="clear" w:color="auto" w:fill="FFFFFF"/>
        </w:rPr>
        <w:t>)</w:t>
      </w:r>
    </w:p>
    <w:p w14:paraId="2D568447" w14:textId="77777777" w:rsidR="00873655" w:rsidRPr="00EA79D4" w:rsidRDefault="00873655" w:rsidP="00873655">
      <w:pPr>
        <w:pStyle w:val="Akapitzlist"/>
        <w:spacing w:after="0" w:line="259" w:lineRule="auto"/>
        <w:ind w:left="357" w:right="6" w:firstLine="0"/>
        <w:rPr>
          <w:rFonts w:asciiTheme="minorHAnsi" w:hAnsiTheme="minorHAnsi" w:cstheme="minorHAnsi"/>
          <w:color w:val="000000" w:themeColor="text1"/>
          <w:sz w:val="24"/>
          <w:szCs w:val="24"/>
          <w:shd w:val="clear" w:color="auto" w:fill="FFFFFF"/>
        </w:rPr>
      </w:pPr>
    </w:p>
    <w:p w14:paraId="2D4B5FFB"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VIII. Podwykonawcy:</w:t>
      </w:r>
    </w:p>
    <w:p w14:paraId="3FADFA79" w14:textId="77777777" w:rsidR="00B64981" w:rsidRPr="00EA79D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szCs w:val="24"/>
          <w:lang w:val="pl-PL"/>
        </w:rPr>
      </w:pPr>
      <w:r w:rsidRPr="00EA79D4">
        <w:rPr>
          <w:rFonts w:asciiTheme="minorHAnsi" w:hAnsiTheme="minorHAnsi" w:cstheme="minorHAnsi"/>
          <w:szCs w:val="24"/>
          <w:lang w:val="pl-PL"/>
        </w:rPr>
        <w:t xml:space="preserve">Wykonawca może powierzyć wykonanie części zamówienia podwykonawcy (podwykonawcom). </w:t>
      </w:r>
    </w:p>
    <w:p w14:paraId="106EC914" w14:textId="31EE69B0" w:rsidR="00B64981" w:rsidRPr="00EA79D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color w:val="FF0000"/>
          <w:szCs w:val="24"/>
          <w:lang w:val="pl-PL"/>
        </w:rPr>
      </w:pPr>
      <w:r w:rsidRPr="00EA79D4">
        <w:rPr>
          <w:rFonts w:asciiTheme="minorHAnsi" w:hAnsiTheme="minorHAnsi" w:cstheme="minorHAnsi"/>
          <w:szCs w:val="24"/>
          <w:lang w:val="pl-PL"/>
        </w:rPr>
        <w:t xml:space="preserve">Zamawiający nie zastrzega obowiązku osobistego wykonania przez Wykonawcę kluczowych </w:t>
      </w:r>
      <w:r w:rsidR="00D7781C">
        <w:rPr>
          <w:rFonts w:asciiTheme="minorHAnsi" w:hAnsiTheme="minorHAnsi" w:cstheme="minorHAnsi"/>
          <w:szCs w:val="24"/>
          <w:lang w:val="pl-PL"/>
        </w:rPr>
        <w:t>zadań</w:t>
      </w:r>
      <w:r w:rsidRPr="00EA79D4">
        <w:rPr>
          <w:rFonts w:asciiTheme="minorHAnsi" w:hAnsiTheme="minorHAnsi" w:cstheme="minorHAnsi"/>
          <w:szCs w:val="24"/>
          <w:lang w:val="pl-PL"/>
        </w:rPr>
        <w:t>.</w:t>
      </w:r>
    </w:p>
    <w:p w14:paraId="0524C4EF" w14:textId="77777777" w:rsidR="00B64981" w:rsidRPr="00EA79D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szCs w:val="24"/>
          <w:lang w:val="pl-PL"/>
        </w:rPr>
      </w:pPr>
      <w:r w:rsidRPr="00EA79D4">
        <w:rPr>
          <w:rFonts w:asciiTheme="minorHAnsi" w:hAnsiTheme="minorHAnsi" w:cstheme="minorHAnsi"/>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EA3AEEE" w14:textId="77777777" w:rsidR="00B64981" w:rsidRPr="00EA79D4" w:rsidRDefault="00B64981" w:rsidP="00AD7931">
      <w:pPr>
        <w:pStyle w:val="arimr"/>
        <w:widowControl/>
        <w:numPr>
          <w:ilvl w:val="0"/>
          <w:numId w:val="33"/>
        </w:numPr>
        <w:tabs>
          <w:tab w:val="clear" w:pos="0"/>
        </w:tabs>
        <w:suppressAutoHyphens/>
        <w:snapToGrid/>
        <w:spacing w:line="259" w:lineRule="auto"/>
        <w:ind w:left="426" w:hanging="426"/>
        <w:jc w:val="both"/>
        <w:rPr>
          <w:rFonts w:asciiTheme="minorHAnsi" w:hAnsiTheme="minorHAnsi" w:cstheme="minorHAnsi"/>
          <w:szCs w:val="24"/>
          <w:lang w:val="pl-PL"/>
        </w:rPr>
      </w:pPr>
      <w:r w:rsidRPr="00EA79D4">
        <w:rPr>
          <w:rFonts w:asciiTheme="minorHAnsi" w:hAnsiTheme="minorHAnsi" w:cstheme="minorHAnsi"/>
          <w:szCs w:val="24"/>
          <w:lang w:val="pl-PL"/>
        </w:rPr>
        <w:t xml:space="preserve">Powierzenie części zamówienia podwykonawcom nie zwalnia Wykonawcy  </w:t>
      </w:r>
      <w:r w:rsidRPr="00EA79D4">
        <w:rPr>
          <w:rFonts w:asciiTheme="minorHAnsi" w:hAnsiTheme="minorHAnsi" w:cstheme="minorHAnsi"/>
          <w:szCs w:val="24"/>
          <w:lang w:val="pl-PL"/>
        </w:rPr>
        <w:br/>
        <w:t>z odpowiedzialności za należyte wykonanie zamówienia.</w:t>
      </w:r>
    </w:p>
    <w:p w14:paraId="187AE3D0" w14:textId="090A5650" w:rsidR="00B64981" w:rsidRDefault="00B64981" w:rsidP="00AD7931">
      <w:pPr>
        <w:numPr>
          <w:ilvl w:val="0"/>
          <w:numId w:val="33"/>
        </w:numPr>
        <w:tabs>
          <w:tab w:val="clear" w:pos="0"/>
        </w:tabs>
        <w:spacing w:after="0" w:line="259" w:lineRule="auto"/>
        <w:ind w:left="426" w:right="0" w:hanging="426"/>
        <w:rPr>
          <w:rFonts w:asciiTheme="minorHAnsi" w:eastAsia="Arial" w:hAnsiTheme="minorHAnsi" w:cstheme="minorHAnsi"/>
          <w:color w:val="000000" w:themeColor="text1"/>
          <w:sz w:val="24"/>
          <w:szCs w:val="24"/>
        </w:rPr>
      </w:pPr>
      <w:r w:rsidRPr="00EA79D4">
        <w:rPr>
          <w:rFonts w:asciiTheme="minorHAnsi" w:eastAsia="Arial" w:hAnsiTheme="minorHAnsi" w:cstheme="minorHAnsi"/>
          <w:color w:val="000000" w:themeColor="text1"/>
          <w:sz w:val="24"/>
          <w:szCs w:val="24"/>
        </w:rPr>
        <w:t xml:space="preserve">Wykonawca za wszelkie działania </w:t>
      </w:r>
      <w:r w:rsidR="00493A80">
        <w:rPr>
          <w:rFonts w:asciiTheme="minorHAnsi" w:eastAsia="Arial" w:hAnsiTheme="minorHAnsi" w:cstheme="minorHAnsi"/>
          <w:color w:val="000000" w:themeColor="text1"/>
          <w:sz w:val="24"/>
          <w:szCs w:val="24"/>
        </w:rPr>
        <w:t>p</w:t>
      </w:r>
      <w:r w:rsidRPr="00EA79D4">
        <w:rPr>
          <w:rFonts w:asciiTheme="minorHAnsi" w:eastAsia="Arial" w:hAnsiTheme="minorHAnsi" w:cstheme="minorHAnsi"/>
          <w:color w:val="000000" w:themeColor="text1"/>
          <w:sz w:val="24"/>
          <w:szCs w:val="24"/>
        </w:rPr>
        <w:t>odwykonawcy będzie odpowiadał jak za działania własne, zatem wszelkie związane z działaniami Podwykonawcy roszczenia Zamawiający może kierować bezpośrednio do Wykonawcy.</w:t>
      </w:r>
    </w:p>
    <w:p w14:paraId="0202F3BD" w14:textId="77777777" w:rsidR="00493A80" w:rsidRPr="00EA79D4" w:rsidRDefault="00493A80" w:rsidP="00493A80">
      <w:pPr>
        <w:spacing w:after="0" w:line="259" w:lineRule="auto"/>
        <w:ind w:left="357" w:right="0" w:firstLine="0"/>
        <w:rPr>
          <w:rFonts w:asciiTheme="minorHAnsi" w:eastAsia="Arial" w:hAnsiTheme="minorHAnsi" w:cstheme="minorHAnsi"/>
          <w:color w:val="000000" w:themeColor="text1"/>
          <w:sz w:val="24"/>
          <w:szCs w:val="24"/>
        </w:rPr>
      </w:pPr>
    </w:p>
    <w:p w14:paraId="3D826613"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IX. Wadium: </w:t>
      </w:r>
    </w:p>
    <w:p w14:paraId="5FD4ACBF" w14:textId="285BC6BB" w:rsidR="00225F86" w:rsidRPr="00225F86" w:rsidRDefault="00B64981" w:rsidP="00AD7931">
      <w:pPr>
        <w:pStyle w:val="Akapitzlist"/>
        <w:numPr>
          <w:ilvl w:val="0"/>
          <w:numId w:val="39"/>
        </w:numPr>
        <w:spacing w:after="0" w:line="259" w:lineRule="auto"/>
        <w:ind w:left="426" w:right="0" w:hanging="426"/>
        <w:rPr>
          <w:rFonts w:asciiTheme="minorHAnsi" w:eastAsiaTheme="minorEastAsia" w:hAnsiTheme="minorHAnsi" w:cstheme="minorBidi"/>
          <w:color w:val="auto"/>
          <w:sz w:val="24"/>
          <w:szCs w:val="24"/>
        </w:rPr>
      </w:pPr>
      <w:r w:rsidRPr="0D5CB004">
        <w:rPr>
          <w:rFonts w:asciiTheme="minorHAnsi" w:hAnsiTheme="minorHAnsi" w:cstheme="minorBidi"/>
          <w:sz w:val="24"/>
          <w:szCs w:val="24"/>
        </w:rPr>
        <w:t>Przystępując do przetargu Wykonawca jest zobowiązany wnieść wadium w wysokości</w:t>
      </w:r>
      <w:r w:rsidR="00225F86" w:rsidRPr="0D5CB004">
        <w:rPr>
          <w:rFonts w:asciiTheme="minorHAnsi" w:hAnsiTheme="minorHAnsi" w:cstheme="minorBidi"/>
          <w:sz w:val="24"/>
          <w:szCs w:val="24"/>
        </w:rPr>
        <w:t xml:space="preserve">: </w:t>
      </w:r>
      <w:r w:rsidR="00221F02">
        <w:rPr>
          <w:rFonts w:asciiTheme="minorHAnsi" w:hAnsiTheme="minorHAnsi" w:cstheme="minorBidi"/>
          <w:sz w:val="24"/>
          <w:szCs w:val="24"/>
        </w:rPr>
        <w:t>24 000,00 zł (słownie: dwadzieścia cztery tysiące. 00/100).</w:t>
      </w:r>
    </w:p>
    <w:p w14:paraId="090E9BFB" w14:textId="77777777" w:rsidR="00B64981" w:rsidRPr="00EA79D4" w:rsidRDefault="00B64981" w:rsidP="00AD7931">
      <w:pPr>
        <w:pStyle w:val="Akapitzlist"/>
        <w:numPr>
          <w:ilvl w:val="0"/>
          <w:numId w:val="39"/>
        </w:numPr>
        <w:spacing w:after="0" w:line="259" w:lineRule="auto"/>
        <w:ind w:left="426" w:right="0" w:hanging="426"/>
        <w:rPr>
          <w:rFonts w:asciiTheme="minorHAnsi" w:eastAsiaTheme="minorEastAsia" w:hAnsiTheme="minorHAnsi" w:cstheme="minorHAnsi"/>
          <w:color w:val="000000" w:themeColor="text1"/>
          <w:sz w:val="24"/>
          <w:szCs w:val="24"/>
          <w:u w:val="single"/>
        </w:rPr>
      </w:pPr>
      <w:r w:rsidRPr="00EA79D4">
        <w:rPr>
          <w:rFonts w:asciiTheme="minorHAnsi" w:eastAsia="Calibri" w:hAnsiTheme="minorHAnsi" w:cstheme="minorHAnsi"/>
          <w:color w:val="000000" w:themeColor="text1"/>
          <w:sz w:val="24"/>
          <w:szCs w:val="24"/>
        </w:rPr>
        <w:t>Wadium w formie pieniężnej winno być wniesione przelewem na konto: </w:t>
      </w:r>
    </w:p>
    <w:p w14:paraId="20277749" w14:textId="77777777" w:rsidR="00493A80" w:rsidRPr="00EA79D4" w:rsidRDefault="00493A80" w:rsidP="00790AB6">
      <w:pPr>
        <w:spacing w:after="0" w:line="259" w:lineRule="auto"/>
        <w:ind w:left="0" w:right="0" w:firstLine="0"/>
        <w:rPr>
          <w:rFonts w:asciiTheme="minorHAnsi" w:eastAsia="Arial" w:hAnsiTheme="minorHAnsi" w:cstheme="minorHAnsi"/>
          <w:color w:val="000000" w:themeColor="text1"/>
          <w:sz w:val="24"/>
          <w:szCs w:val="24"/>
        </w:rPr>
      </w:pPr>
    </w:p>
    <w:p w14:paraId="7E8D0F8E" w14:textId="77777777" w:rsidR="00B64981" w:rsidRPr="00EA79D4" w:rsidRDefault="00B64981" w:rsidP="006154B3">
      <w:pPr>
        <w:spacing w:after="0" w:line="259" w:lineRule="auto"/>
        <w:ind w:left="270" w:right="0" w:firstLine="0"/>
        <w:jc w:val="center"/>
        <w:rPr>
          <w:rFonts w:asciiTheme="minorHAnsi" w:eastAsia="Arial" w:hAnsiTheme="minorHAnsi" w:cstheme="minorHAnsi"/>
          <w:color w:val="000000" w:themeColor="text1"/>
          <w:sz w:val="24"/>
          <w:szCs w:val="24"/>
        </w:rPr>
      </w:pPr>
      <w:r w:rsidRPr="00EA79D4">
        <w:rPr>
          <w:rFonts w:asciiTheme="minorHAnsi" w:eastAsia="Arial" w:hAnsiTheme="minorHAnsi" w:cstheme="minorHAnsi"/>
          <w:color w:val="000000" w:themeColor="text1"/>
          <w:sz w:val="24"/>
          <w:szCs w:val="24"/>
        </w:rPr>
        <w:t>ING Bank Śląski S.A.</w:t>
      </w:r>
    </w:p>
    <w:p w14:paraId="049ABC54" w14:textId="77777777" w:rsidR="00B64981" w:rsidRPr="00EA79D4" w:rsidRDefault="00B64981" w:rsidP="006154B3">
      <w:pPr>
        <w:spacing w:after="0" w:line="259" w:lineRule="auto"/>
        <w:ind w:left="270" w:right="0" w:firstLine="0"/>
        <w:jc w:val="center"/>
        <w:rPr>
          <w:rFonts w:asciiTheme="minorHAnsi" w:eastAsia="Arial" w:hAnsiTheme="minorHAnsi" w:cstheme="minorHAnsi"/>
          <w:color w:val="000000" w:themeColor="text1"/>
          <w:sz w:val="24"/>
          <w:szCs w:val="24"/>
        </w:rPr>
      </w:pPr>
      <w:r w:rsidRPr="00EA79D4">
        <w:rPr>
          <w:rFonts w:asciiTheme="minorHAnsi" w:eastAsia="Arial" w:hAnsiTheme="minorHAnsi" w:cstheme="minorHAnsi"/>
          <w:color w:val="000000" w:themeColor="text1"/>
          <w:sz w:val="24"/>
          <w:szCs w:val="24"/>
        </w:rPr>
        <w:t>82 1050 1445 1000 0090 3172 0270</w:t>
      </w:r>
    </w:p>
    <w:p w14:paraId="3F379671" w14:textId="16D6A93D" w:rsidR="00B64981" w:rsidRPr="00EA79D4" w:rsidRDefault="00B64981" w:rsidP="006154B3">
      <w:pPr>
        <w:spacing w:after="0" w:line="259" w:lineRule="auto"/>
        <w:ind w:left="270" w:right="0" w:firstLine="87"/>
        <w:jc w:val="center"/>
        <w:rPr>
          <w:rFonts w:asciiTheme="minorHAnsi" w:eastAsia="Arial" w:hAnsiTheme="minorHAnsi" w:cstheme="minorHAnsi"/>
          <w:color w:val="000000" w:themeColor="text1"/>
          <w:sz w:val="24"/>
          <w:szCs w:val="24"/>
        </w:rPr>
      </w:pPr>
      <w:r w:rsidRPr="00EA79D4">
        <w:rPr>
          <w:rFonts w:asciiTheme="minorHAnsi" w:eastAsia="Arial" w:hAnsiTheme="minorHAnsi" w:cstheme="minorHAnsi"/>
          <w:color w:val="000000" w:themeColor="text1"/>
          <w:sz w:val="24"/>
          <w:szCs w:val="24"/>
        </w:rPr>
        <w:lastRenderedPageBreak/>
        <w:t>z dopiskiem: Wpłata wadium –– znak sprawy:</w:t>
      </w:r>
      <w:r w:rsidRPr="00EA79D4">
        <w:rPr>
          <w:rFonts w:asciiTheme="minorHAnsi" w:hAnsiTheme="minorHAnsi" w:cstheme="minorHAnsi"/>
          <w:color w:val="000000" w:themeColor="text1"/>
          <w:sz w:val="24"/>
          <w:szCs w:val="24"/>
        </w:rPr>
        <w:t xml:space="preserve"> </w:t>
      </w:r>
      <w:r w:rsidRPr="00EA79D4">
        <w:rPr>
          <w:rFonts w:asciiTheme="minorHAnsi" w:eastAsia="Calibri" w:hAnsiTheme="minorHAnsi" w:cstheme="minorHAnsi"/>
          <w:b/>
          <w:bCs/>
          <w:color w:val="auto"/>
          <w:sz w:val="24"/>
          <w:szCs w:val="24"/>
        </w:rPr>
        <w:t>MCN.</w:t>
      </w:r>
      <w:r w:rsidR="00225F86">
        <w:rPr>
          <w:rFonts w:asciiTheme="minorHAnsi" w:eastAsia="Calibri" w:hAnsiTheme="minorHAnsi" w:cstheme="minorHAnsi"/>
          <w:b/>
          <w:bCs/>
          <w:color w:val="auto"/>
          <w:sz w:val="24"/>
          <w:szCs w:val="24"/>
        </w:rPr>
        <w:t>2</w:t>
      </w:r>
      <w:r w:rsidRPr="00EA79D4">
        <w:rPr>
          <w:rFonts w:asciiTheme="minorHAnsi" w:eastAsia="Calibri" w:hAnsiTheme="minorHAnsi" w:cstheme="minorHAnsi"/>
          <w:b/>
          <w:bCs/>
          <w:color w:val="auto"/>
          <w:sz w:val="24"/>
          <w:szCs w:val="24"/>
        </w:rPr>
        <w:t>.261</w:t>
      </w:r>
      <w:r w:rsidR="00B31D30">
        <w:rPr>
          <w:rFonts w:asciiTheme="minorHAnsi" w:eastAsia="Calibri" w:hAnsiTheme="minorHAnsi" w:cstheme="minorHAnsi"/>
          <w:b/>
          <w:bCs/>
          <w:color w:val="auto"/>
          <w:sz w:val="24"/>
          <w:szCs w:val="24"/>
        </w:rPr>
        <w:t>.128.</w:t>
      </w:r>
      <w:r w:rsidRPr="00EA79D4">
        <w:rPr>
          <w:rFonts w:asciiTheme="minorHAnsi" w:eastAsia="Calibri" w:hAnsiTheme="minorHAnsi" w:cstheme="minorHAnsi"/>
          <w:b/>
          <w:bCs/>
          <w:color w:val="auto"/>
          <w:sz w:val="24"/>
          <w:szCs w:val="24"/>
        </w:rPr>
        <w:t>202</w:t>
      </w:r>
      <w:r w:rsidR="000A449B">
        <w:rPr>
          <w:rFonts w:asciiTheme="minorHAnsi" w:eastAsia="Calibri" w:hAnsiTheme="minorHAnsi" w:cstheme="minorHAnsi"/>
          <w:b/>
          <w:bCs/>
          <w:color w:val="auto"/>
          <w:sz w:val="24"/>
          <w:szCs w:val="24"/>
        </w:rPr>
        <w:t>4</w:t>
      </w:r>
    </w:p>
    <w:p w14:paraId="5293422B" w14:textId="77777777" w:rsidR="00B64981" w:rsidRPr="00EA79D4" w:rsidRDefault="00B64981" w:rsidP="006154B3">
      <w:pPr>
        <w:spacing w:after="0" w:line="259" w:lineRule="auto"/>
        <w:ind w:left="270" w:right="0" w:firstLine="87"/>
        <w:jc w:val="center"/>
        <w:rPr>
          <w:rFonts w:asciiTheme="minorHAnsi" w:hAnsiTheme="minorHAnsi" w:cstheme="minorHAnsi"/>
          <w:sz w:val="24"/>
          <w:szCs w:val="24"/>
        </w:rPr>
      </w:pPr>
    </w:p>
    <w:p w14:paraId="1B957AC8" w14:textId="2CCC6CAA" w:rsidR="00B64981" w:rsidRPr="00714448" w:rsidRDefault="00B64981" w:rsidP="00D75F8F">
      <w:pPr>
        <w:spacing w:after="0" w:line="259" w:lineRule="auto"/>
        <w:ind w:left="426" w:firstLine="0"/>
        <w:jc w:val="left"/>
        <w:rPr>
          <w:rFonts w:asciiTheme="minorHAnsi" w:hAnsiTheme="minorHAnsi" w:cstheme="minorHAnsi"/>
          <w:i/>
          <w:iCs/>
          <w:sz w:val="24"/>
          <w:szCs w:val="24"/>
        </w:rPr>
      </w:pPr>
      <w:r w:rsidRPr="00EA79D4">
        <w:rPr>
          <w:rFonts w:asciiTheme="minorHAnsi" w:hAnsiTheme="minorHAnsi" w:cstheme="minorHAnsi"/>
          <w:b/>
          <w:bCs/>
          <w:i/>
          <w:iCs/>
          <w:sz w:val="24"/>
          <w:szCs w:val="24"/>
        </w:rPr>
        <w:t>UWAGA:</w:t>
      </w:r>
      <w:r w:rsidRPr="00EA79D4">
        <w:rPr>
          <w:rFonts w:asciiTheme="minorHAnsi" w:hAnsiTheme="minorHAnsi" w:cstheme="minorHAnsi"/>
          <w:i/>
          <w:iCs/>
          <w:sz w:val="24"/>
          <w:szCs w:val="24"/>
        </w:rPr>
        <w:t xml:space="preserve"> Za termin wniesienia wadium w formie pieniężnej zostanie przyjęty termin uznania rachunku Zamawiającego.</w:t>
      </w:r>
    </w:p>
    <w:p w14:paraId="5094016E" w14:textId="77777777" w:rsidR="00B64981" w:rsidRPr="00EA79D4" w:rsidRDefault="00B64981" w:rsidP="00AD7931">
      <w:pPr>
        <w:pStyle w:val="Akapitzlist"/>
        <w:numPr>
          <w:ilvl w:val="0"/>
          <w:numId w:val="39"/>
        </w:numPr>
        <w:spacing w:after="0" w:line="259" w:lineRule="auto"/>
        <w:ind w:left="426" w:hanging="426"/>
        <w:rPr>
          <w:rFonts w:asciiTheme="minorHAnsi" w:hAnsiTheme="minorHAnsi" w:cstheme="minorHAnsi"/>
          <w:sz w:val="24"/>
          <w:szCs w:val="24"/>
        </w:rPr>
      </w:pPr>
      <w:r w:rsidRPr="00EA79D4">
        <w:rPr>
          <w:rFonts w:asciiTheme="minorHAnsi" w:hAnsiTheme="minorHAnsi" w:cstheme="minorHAnsi"/>
          <w:sz w:val="24"/>
          <w:szCs w:val="24"/>
        </w:rPr>
        <w:t>Wadium wnosi się przed upływem terminu składania ofert i utrzymuje nieprzerwanie do dnia upływu terminu związania ofertą, z wyjątkiem przypadków, o których mowa</w:t>
      </w:r>
      <w:r w:rsidRPr="00EA79D4">
        <w:rPr>
          <w:rFonts w:asciiTheme="minorHAnsi" w:hAnsiTheme="minorHAnsi" w:cstheme="minorHAnsi"/>
          <w:sz w:val="24"/>
          <w:szCs w:val="24"/>
        </w:rPr>
        <w:br/>
        <w:t xml:space="preserve"> w art. 98 ust. 1 pkt 2 i 3 oraz ust. 2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5907AA55" w14:textId="4E137C86" w:rsidR="00B64981" w:rsidRPr="00EA79D4" w:rsidRDefault="00B64981" w:rsidP="00AD7931">
      <w:pPr>
        <w:pStyle w:val="Akapitzlist"/>
        <w:numPr>
          <w:ilvl w:val="0"/>
          <w:numId w:val="39"/>
        </w:numPr>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Wadium może być wnoszone według wyboru Wykonawcy w jednej lub</w:t>
      </w:r>
      <w:r w:rsidR="00D75F8F">
        <w:rPr>
          <w:rFonts w:asciiTheme="minorHAnsi" w:hAnsiTheme="minorHAnsi" w:cstheme="minorHAnsi"/>
          <w:sz w:val="24"/>
          <w:szCs w:val="24"/>
        </w:rPr>
        <w:t xml:space="preserve"> </w:t>
      </w:r>
      <w:r w:rsidRPr="00EA79D4">
        <w:rPr>
          <w:rFonts w:asciiTheme="minorHAnsi" w:hAnsiTheme="minorHAnsi" w:cstheme="minorHAnsi"/>
          <w:sz w:val="24"/>
          <w:szCs w:val="24"/>
        </w:rPr>
        <w:t>kilku następujących formach:</w:t>
      </w:r>
    </w:p>
    <w:p w14:paraId="161E62C3" w14:textId="77777777" w:rsidR="00B64981" w:rsidRPr="00EA79D4" w:rsidRDefault="00B64981" w:rsidP="00AD7931">
      <w:pPr>
        <w:pStyle w:val="Akapitzlist"/>
        <w:numPr>
          <w:ilvl w:val="0"/>
          <w:numId w:val="43"/>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pieniądzu; </w:t>
      </w:r>
    </w:p>
    <w:p w14:paraId="26BF8B30" w14:textId="77777777" w:rsidR="00B64981" w:rsidRPr="00EA79D4" w:rsidRDefault="00B64981" w:rsidP="00AD7931">
      <w:pPr>
        <w:pStyle w:val="Akapitzlist"/>
        <w:numPr>
          <w:ilvl w:val="0"/>
          <w:numId w:val="43"/>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gwarancjach bankowych;</w:t>
      </w:r>
    </w:p>
    <w:p w14:paraId="1D4B7AB2" w14:textId="77777777" w:rsidR="00B64981" w:rsidRPr="00EA79D4" w:rsidRDefault="00B64981" w:rsidP="00AD7931">
      <w:pPr>
        <w:pStyle w:val="Akapitzlist"/>
        <w:numPr>
          <w:ilvl w:val="0"/>
          <w:numId w:val="43"/>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gwarancjach ubezpieczeniowych;</w:t>
      </w:r>
    </w:p>
    <w:p w14:paraId="73AEB25D" w14:textId="77777777" w:rsidR="00B64981" w:rsidRPr="00EA79D4" w:rsidRDefault="00B64981" w:rsidP="00AD7931">
      <w:pPr>
        <w:pStyle w:val="Akapitzlist"/>
        <w:numPr>
          <w:ilvl w:val="0"/>
          <w:numId w:val="43"/>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poręczeniach udzielanych przez podmioty, o których mowa w art. 6b ust. 5 pkt 2 ustawy z dnia 9 listopada 2000 r. o utworzeniu Polskiej Agencji Rozwoju Przedsiębiorczości (Dz. U. z 2020 r. poz. 299 oraz z 2022 r. poz. 807 i 1079).</w:t>
      </w:r>
    </w:p>
    <w:p w14:paraId="0FFD805E" w14:textId="77777777" w:rsidR="00B64981" w:rsidRPr="00EA79D4" w:rsidRDefault="00B64981" w:rsidP="00AD7931">
      <w:pPr>
        <w:pStyle w:val="Akapitzlist"/>
        <w:numPr>
          <w:ilvl w:val="0"/>
          <w:numId w:val="39"/>
        </w:numPr>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Wadium wnoszone w formie poręczeń lub gwarancji musi spełniać co najmniej poniższe wymagania:</w:t>
      </w:r>
    </w:p>
    <w:p w14:paraId="0B323CE4"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musi obejmować odpowiedzialność za wszystkie przypadki powodujące utratę wadium przez Wykonawcę określone w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bez potwierdzania tych okoliczności;</w:t>
      </w:r>
    </w:p>
    <w:p w14:paraId="2156A6C9"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z jej treści powinno jednoznacznej wynikać zobowiązanie gwaranta do zapłaty całej kwoty wadium;</w:t>
      </w:r>
    </w:p>
    <w:p w14:paraId="14492A17"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powinno być nieodwołalne i bezwarunkowe oraz płatne na pierwsze żądanie;</w:t>
      </w:r>
    </w:p>
    <w:p w14:paraId="55E06941"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termin obowiązywania poręczenia lub gwarancji nie może być krótszy niż termin związania ofertą (z zastrzeżeniem, iż pierwszym dniem związania ofertą jest dzień składania ofert); </w:t>
      </w:r>
    </w:p>
    <w:p w14:paraId="1D32C599"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w treści poręczenia lub gwarancji powinna znaleźć się nazwa oraz numer przedmiotowego postępowania;</w:t>
      </w:r>
    </w:p>
    <w:p w14:paraId="3FD33009"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beneficjentem poręczenia lub gwarancji jest: Małopolskie Centrum Nauki Cogiteon;</w:t>
      </w:r>
    </w:p>
    <w:p w14:paraId="23E69E9D"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w przypadku Wykonawców wspólnie ubiegających się o udzielenie zamówienia (art. 58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15FC29A"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musi zostać złożone w postaci elektronicznej, opatrzone kwalifikowanym podpisem elektronicznym przez wystawcę poręczenia lub gwarancji.</w:t>
      </w:r>
    </w:p>
    <w:p w14:paraId="31B9786B" w14:textId="77777777" w:rsidR="00B64981" w:rsidRPr="00EA79D4" w:rsidRDefault="00B64981" w:rsidP="00AD7931">
      <w:pPr>
        <w:pStyle w:val="Akapitzlist"/>
        <w:numPr>
          <w:ilvl w:val="0"/>
          <w:numId w:val="19"/>
        </w:numPr>
        <w:spacing w:after="0" w:line="259" w:lineRule="auto"/>
        <w:ind w:left="426"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W przypadku wniesienia wadium w formie:</w:t>
      </w:r>
    </w:p>
    <w:p w14:paraId="334D7EFB" w14:textId="77777777" w:rsidR="00B64981" w:rsidRPr="00EA79D4" w:rsidRDefault="00B64981" w:rsidP="00AD7931">
      <w:pPr>
        <w:pStyle w:val="Akapitzlist"/>
        <w:numPr>
          <w:ilvl w:val="0"/>
          <w:numId w:val="44"/>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pieniężnej - zaleca się, by dowód dokonania przelewu został dołączony do oferty;</w:t>
      </w:r>
    </w:p>
    <w:p w14:paraId="3F0D426B" w14:textId="77777777" w:rsidR="00B64981" w:rsidRPr="00EA79D4" w:rsidRDefault="00B64981" w:rsidP="00AD7931">
      <w:pPr>
        <w:pStyle w:val="Akapitzlist"/>
        <w:numPr>
          <w:ilvl w:val="0"/>
          <w:numId w:val="44"/>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poręczeń lub gwarancji - wymaga się, by oryginał dokumentu został złożony wraz </w:t>
      </w:r>
      <w:r w:rsidRPr="00EA79D4">
        <w:rPr>
          <w:rFonts w:asciiTheme="minorHAnsi" w:hAnsiTheme="minorHAnsi" w:cstheme="minorHAnsi"/>
          <w:sz w:val="24"/>
          <w:szCs w:val="24"/>
        </w:rPr>
        <w:br/>
        <w:t>z ofertą.</w:t>
      </w:r>
    </w:p>
    <w:p w14:paraId="7AB9D789" w14:textId="77777777" w:rsidR="00B64981" w:rsidRPr="00EA79D4" w:rsidRDefault="00B64981" w:rsidP="00AD7931">
      <w:pPr>
        <w:pStyle w:val="Akapitzlist"/>
        <w:numPr>
          <w:ilvl w:val="0"/>
          <w:numId w:val="19"/>
        </w:numPr>
        <w:spacing w:after="0" w:line="259" w:lineRule="auto"/>
        <w:ind w:left="426"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Oferta wykonawcy, który nie wniesie wadium lub wniesie w sposób nieprawidłowy lub nie utrzyma wadium nieprzerwanie do upływu terminu związania ofertą lub złoży wniosek </w:t>
      </w:r>
      <w:r w:rsidRPr="00EA79D4">
        <w:rPr>
          <w:rFonts w:asciiTheme="minorHAnsi" w:hAnsiTheme="minorHAnsi" w:cstheme="minorHAnsi"/>
          <w:sz w:val="24"/>
          <w:szCs w:val="24"/>
        </w:rPr>
        <w:br/>
        <w:t xml:space="preserve">o zwrot wadium w przypadku, o którym mowa w art. 98 ust. 2 pkt 3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xml:space="preserve">. zostanie odrzucona. </w:t>
      </w:r>
    </w:p>
    <w:p w14:paraId="468EACB6" w14:textId="77777777" w:rsidR="00B64981" w:rsidRPr="00A556B9" w:rsidRDefault="00B64981" w:rsidP="00AD7931">
      <w:pPr>
        <w:pStyle w:val="Akapitzlist"/>
        <w:numPr>
          <w:ilvl w:val="0"/>
          <w:numId w:val="19"/>
        </w:numPr>
        <w:spacing w:after="0" w:line="259" w:lineRule="auto"/>
        <w:ind w:left="426" w:hanging="426"/>
        <w:rPr>
          <w:rFonts w:asciiTheme="minorHAnsi" w:hAnsiTheme="minorHAnsi" w:cstheme="minorHAnsi"/>
          <w:color w:val="000000" w:themeColor="text1"/>
          <w:sz w:val="24"/>
          <w:szCs w:val="24"/>
        </w:rPr>
      </w:pPr>
      <w:r w:rsidRPr="00EA79D4">
        <w:rPr>
          <w:rFonts w:asciiTheme="minorHAnsi" w:hAnsiTheme="minorHAnsi" w:cstheme="minorHAnsi"/>
          <w:sz w:val="24"/>
          <w:szCs w:val="24"/>
        </w:rPr>
        <w:lastRenderedPageBreak/>
        <w:t xml:space="preserve">Zasady zwrotu oraz okoliczności zatrzymania wadium określa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7CA21CAA" w14:textId="77777777" w:rsidR="00A556B9" w:rsidRPr="00EA79D4" w:rsidRDefault="00A556B9" w:rsidP="00A556B9">
      <w:pPr>
        <w:pStyle w:val="Akapitzlist"/>
        <w:spacing w:after="0" w:line="259" w:lineRule="auto"/>
        <w:ind w:left="360" w:firstLine="0"/>
        <w:rPr>
          <w:rFonts w:asciiTheme="minorHAnsi" w:hAnsiTheme="minorHAnsi" w:cstheme="minorHAnsi"/>
          <w:color w:val="000000" w:themeColor="text1"/>
          <w:sz w:val="24"/>
          <w:szCs w:val="24"/>
        </w:rPr>
      </w:pPr>
    </w:p>
    <w:p w14:paraId="6A84AB64" w14:textId="77777777" w:rsidR="00B64981" w:rsidRPr="00EA79D4" w:rsidRDefault="00B64981" w:rsidP="00714448">
      <w:pPr>
        <w:pStyle w:val="Nagwek1"/>
        <w:spacing w:before="0" w:line="259" w:lineRule="auto"/>
        <w:ind w:left="426" w:hanging="426"/>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 Informacje o sposobie porozumiewania się Zamawiającego z Wykonawcami oraz przekazywania oświadczeń i dokumentów:</w:t>
      </w:r>
    </w:p>
    <w:p w14:paraId="7EAFFD08"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Komunikacja między Wykonawcami a Zamawiającym odbywa się elektronicznie </w:t>
      </w:r>
      <w:r w:rsidRPr="00EA79D4">
        <w:rPr>
          <w:rFonts w:asciiTheme="minorHAnsi" w:hAnsiTheme="minorHAnsi" w:cstheme="minorHAnsi"/>
          <w:sz w:val="24"/>
          <w:szCs w:val="24"/>
        </w:rPr>
        <w:br/>
      </w:r>
      <w:r w:rsidRPr="00EA79D4">
        <w:rPr>
          <w:rFonts w:asciiTheme="minorHAnsi" w:hAnsiTheme="minorHAnsi" w:cstheme="minorHAnsi"/>
          <w:color w:val="000000" w:themeColor="text1"/>
          <w:sz w:val="24"/>
          <w:szCs w:val="24"/>
        </w:rPr>
        <w:t xml:space="preserve">za pośrednictwem platformy zakupowej: </w:t>
      </w:r>
      <w:hyperlink r:id="rId15">
        <w:r w:rsidRPr="00EA79D4">
          <w:rPr>
            <w:rStyle w:val="Hipercze"/>
            <w:rFonts w:asciiTheme="minorHAnsi" w:hAnsiTheme="minorHAnsi" w:cstheme="minorHAnsi"/>
            <w:color w:val="auto"/>
            <w:sz w:val="24"/>
            <w:szCs w:val="24"/>
          </w:rPr>
          <w:t>https://platformazakupowa.pl/pn/cogiteon.</w:t>
        </w:r>
      </w:hyperlink>
    </w:p>
    <w:p w14:paraId="408B16B7" w14:textId="77777777" w:rsidR="00B64981" w:rsidRPr="00EA79D4" w:rsidRDefault="00B64981" w:rsidP="00AD7931">
      <w:pPr>
        <w:pStyle w:val="Akapitzlist"/>
        <w:numPr>
          <w:ilvl w:val="0"/>
          <w:numId w:val="20"/>
        </w:numPr>
        <w:spacing w:after="0" w:line="259" w:lineRule="auto"/>
        <w:ind w:left="426" w:right="0" w:hanging="426"/>
        <w:contextualSpacing w:val="0"/>
        <w:rPr>
          <w:rStyle w:val="czeinternetowe"/>
          <w:rFonts w:asciiTheme="minorHAnsi" w:eastAsiaTheme="minorEastAsia" w:hAnsiTheme="minorHAnsi" w:cstheme="minorHAnsi"/>
          <w:color w:val="000000" w:themeColor="text1"/>
          <w:sz w:val="24"/>
          <w:szCs w:val="24"/>
          <w:u w:color="FF0000"/>
        </w:rPr>
      </w:pPr>
      <w:r w:rsidRPr="00EA79D4">
        <w:rPr>
          <w:rFonts w:asciiTheme="minorHAnsi" w:hAnsiTheme="minorHAnsi" w:cstheme="minorHAnsi"/>
          <w:color w:val="auto"/>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przesłanie jej za pomocą platformy zakupowej). W takim przypadku Wykonawca przesyła wiadomość na adres: </w:t>
      </w:r>
      <w:r w:rsidRPr="00EA79D4">
        <w:rPr>
          <w:rStyle w:val="czeinternetowe"/>
          <w:rFonts w:asciiTheme="minorHAnsi" w:hAnsiTheme="minorHAnsi" w:cstheme="minorHAnsi"/>
          <w:color w:val="000000" w:themeColor="text1"/>
          <w:sz w:val="24"/>
          <w:szCs w:val="24"/>
          <w:u w:color="FF0000"/>
        </w:rPr>
        <w:t>zamowienia@cogiteon.pl</w:t>
      </w:r>
    </w:p>
    <w:p w14:paraId="32F3393B" w14:textId="74BB396B"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color w:val="auto"/>
          <w:sz w:val="24"/>
          <w:szCs w:val="24"/>
        </w:rPr>
        <w:t xml:space="preserve">Osobą wyznaczoną do kontaktu z Wykonawcami jest: </w:t>
      </w:r>
      <w:r w:rsidR="00F507A4" w:rsidRPr="00EA79D4">
        <w:rPr>
          <w:rFonts w:asciiTheme="minorHAnsi" w:hAnsiTheme="minorHAnsi" w:cstheme="minorHAnsi"/>
          <w:color w:val="auto"/>
          <w:sz w:val="24"/>
          <w:szCs w:val="24"/>
        </w:rPr>
        <w:t>Monika Marek</w:t>
      </w:r>
      <w:r w:rsidRPr="00EA79D4">
        <w:rPr>
          <w:rFonts w:asciiTheme="minorHAnsi" w:hAnsiTheme="minorHAnsi" w:cstheme="minorHAnsi"/>
          <w:color w:val="auto"/>
          <w:sz w:val="24"/>
          <w:szCs w:val="24"/>
        </w:rPr>
        <w:t xml:space="preserve">, e-mail: </w:t>
      </w:r>
      <w:hyperlink r:id="rId16">
        <w:r w:rsidRPr="00EA79D4">
          <w:rPr>
            <w:rStyle w:val="Hipercze"/>
            <w:rFonts w:asciiTheme="minorHAnsi" w:hAnsiTheme="minorHAnsi" w:cstheme="minorHAnsi"/>
            <w:color w:val="auto"/>
            <w:sz w:val="24"/>
            <w:szCs w:val="24"/>
          </w:rPr>
          <w:t>zamowienia@cogiteon.pl</w:t>
        </w:r>
      </w:hyperlink>
      <w:r w:rsidRPr="00EA79D4">
        <w:rPr>
          <w:rFonts w:asciiTheme="minorHAnsi" w:hAnsiTheme="minorHAnsi" w:cstheme="minorHAnsi"/>
          <w:color w:val="auto"/>
          <w:sz w:val="24"/>
          <w:szCs w:val="24"/>
        </w:rPr>
        <w:t xml:space="preserve"> </w:t>
      </w:r>
    </w:p>
    <w:p w14:paraId="37E7629A" w14:textId="2D1FDDA6"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Postępowanie prowadzone jest w języku polskim w formie elektronicznej</w:t>
      </w:r>
      <w:r w:rsidR="00D75F8F">
        <w:rPr>
          <w:rFonts w:asciiTheme="minorHAnsi" w:eastAsiaTheme="minorEastAsia" w:hAnsiTheme="minorHAnsi" w:cstheme="minorHAnsi"/>
          <w:color w:val="auto"/>
          <w:sz w:val="24"/>
          <w:szCs w:val="24"/>
        </w:rPr>
        <w:t xml:space="preserve"> </w:t>
      </w:r>
      <w:r w:rsidRPr="00EA79D4">
        <w:rPr>
          <w:rFonts w:asciiTheme="minorHAnsi" w:eastAsiaTheme="minorEastAsia" w:hAnsiTheme="minorHAnsi" w:cstheme="minorHAnsi"/>
          <w:color w:val="auto"/>
          <w:sz w:val="24"/>
          <w:szCs w:val="24"/>
        </w:rPr>
        <w:t>za pośrednictwem platformy zakupowej.</w:t>
      </w:r>
    </w:p>
    <w:p w14:paraId="42BE8370" w14:textId="689913B9" w:rsidR="00B64981" w:rsidRPr="00EA79D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Bidi"/>
          <w:color w:val="000000" w:themeColor="text1"/>
          <w:sz w:val="24"/>
          <w:szCs w:val="24"/>
        </w:rPr>
      </w:pPr>
      <w:r w:rsidRPr="6B576D29">
        <w:rPr>
          <w:rFonts w:asciiTheme="minorHAnsi" w:eastAsiaTheme="minorEastAsia" w:hAnsiTheme="minorHAnsi" w:cstheme="minorBidi"/>
          <w:color w:val="auto"/>
          <w:sz w:val="24"/>
          <w:szCs w:val="24"/>
        </w:rPr>
        <w:t>Dokumenty lub oświadczenia sporządzone w języku obcym są składane wraz z</w:t>
      </w:r>
      <w:r w:rsidR="00D75F8F">
        <w:rPr>
          <w:rFonts w:asciiTheme="minorHAnsi" w:eastAsiaTheme="minorEastAsia" w:hAnsiTheme="minorHAnsi" w:cstheme="minorBidi"/>
          <w:color w:val="auto"/>
          <w:sz w:val="24"/>
          <w:szCs w:val="24"/>
        </w:rPr>
        <w:t> </w:t>
      </w:r>
      <w:r w:rsidRPr="6B576D29">
        <w:rPr>
          <w:rFonts w:asciiTheme="minorHAnsi" w:eastAsiaTheme="minorEastAsia" w:hAnsiTheme="minorHAnsi" w:cstheme="minorBidi"/>
          <w:color w:val="auto"/>
          <w:sz w:val="24"/>
          <w:szCs w:val="24"/>
        </w:rPr>
        <w:t xml:space="preserve">tłumaczeniem na język polski. </w:t>
      </w:r>
    </w:p>
    <w:p w14:paraId="21C54332"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 xml:space="preserve">Wszelkie oświadczenia, wnioski, zawiadomienia oraz informacje, przekazywane są </w:t>
      </w:r>
      <w:r w:rsidRPr="00EA79D4">
        <w:rPr>
          <w:rFonts w:asciiTheme="minorHAnsi" w:eastAsiaTheme="minorEastAsia" w:hAnsiTheme="minorHAnsi" w:cstheme="minorHAnsi"/>
          <w:color w:val="auto"/>
          <w:sz w:val="24"/>
          <w:szCs w:val="24"/>
        </w:rPr>
        <w:b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7AF9109" w14:textId="67A88795"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Zamawiający będzie przekazywał Wykonawcom informacje w formie</w:t>
      </w:r>
      <w:r w:rsidR="00A556B9">
        <w:rPr>
          <w:rFonts w:asciiTheme="minorHAnsi" w:hAnsiTheme="minorHAnsi" w:cstheme="minorHAnsi"/>
          <w:sz w:val="24"/>
          <w:szCs w:val="24"/>
        </w:rPr>
        <w:t xml:space="preserve"> </w:t>
      </w:r>
      <w:r w:rsidRPr="00EA79D4">
        <w:rPr>
          <w:rFonts w:asciiTheme="minorHAnsi" w:eastAsiaTheme="minorEastAsia" w:hAnsiTheme="minorHAnsi" w:cstheme="minorHAnsi"/>
          <w:color w:val="auto"/>
          <w:sz w:val="24"/>
          <w:szCs w:val="24"/>
        </w:rPr>
        <w:t xml:space="preserve">elektronicznej za pośrednictwem platformy zakupowej </w:t>
      </w:r>
      <w:hyperlink r:id="rId17">
        <w:r w:rsidRPr="00EA79D4">
          <w:rPr>
            <w:rStyle w:val="Hipercze"/>
            <w:rFonts w:asciiTheme="minorHAnsi" w:hAnsiTheme="minorHAnsi" w:cstheme="minorHAnsi"/>
            <w:color w:val="auto"/>
            <w:sz w:val="24"/>
            <w:szCs w:val="24"/>
          </w:rPr>
          <w:t>https</w:t>
        </w:r>
        <w:r w:rsidRPr="00EA79D4">
          <w:rPr>
            <w:rStyle w:val="Hipercze"/>
            <w:rFonts w:asciiTheme="minorHAnsi" w:eastAsiaTheme="minorEastAsia" w:hAnsiTheme="minorHAnsi" w:cstheme="minorHAnsi"/>
            <w:color w:val="auto"/>
            <w:sz w:val="24"/>
            <w:szCs w:val="24"/>
          </w:rPr>
          <w:t>://platformazakupowa.pl/pn/cogiteon</w:t>
        </w:r>
      </w:hyperlink>
      <w:r w:rsidRPr="00EA79D4">
        <w:rPr>
          <w:rFonts w:asciiTheme="minorHAnsi" w:eastAsiaTheme="minorEastAsia" w:hAnsiTheme="minorHAnsi" w:cstheme="minorHAnsi"/>
          <w:color w:val="auto"/>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 </w:t>
      </w:r>
    </w:p>
    <w:p w14:paraId="155BBEC5" w14:textId="54D5CF44" w:rsidR="00B64981" w:rsidRPr="00EA79D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t>
      </w:r>
      <w:r w:rsidR="00790AB6">
        <w:rPr>
          <w:rFonts w:asciiTheme="minorHAnsi" w:hAnsiTheme="minorHAnsi" w:cstheme="minorHAnsi"/>
          <w:sz w:val="24"/>
          <w:szCs w:val="24"/>
        </w:rPr>
        <w:t xml:space="preserve">                                         </w:t>
      </w:r>
      <w:r w:rsidRPr="00EA79D4">
        <w:rPr>
          <w:rFonts w:asciiTheme="minorHAnsi" w:hAnsiTheme="minorHAnsi" w:cstheme="minorHAnsi"/>
          <w:sz w:val="24"/>
          <w:szCs w:val="24"/>
        </w:rPr>
        <w:t>w postępowaniu o udzielenie zamówienia publicznego lub konkursie (Dz. U. z 2020r. poz. 2452), określa niezbędne wymagania sprzętowo - aplikacyjne umożliwiające pracę na platformazakupowa.pl, tj.:</w:t>
      </w:r>
    </w:p>
    <w:p w14:paraId="7BB23D64"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 xml:space="preserve">stały dostęp do sieci Internet o gwarantowanej przepustowości nie mniejszej niż 512 </w:t>
      </w:r>
      <w:proofErr w:type="spellStart"/>
      <w:r w:rsidRPr="00EA79D4">
        <w:rPr>
          <w:rFonts w:asciiTheme="minorHAnsi" w:hAnsiTheme="minorHAnsi" w:cstheme="minorHAnsi"/>
          <w:sz w:val="24"/>
          <w:szCs w:val="24"/>
        </w:rPr>
        <w:t>kb</w:t>
      </w:r>
      <w:proofErr w:type="spellEnd"/>
      <w:r w:rsidRPr="00EA79D4">
        <w:rPr>
          <w:rFonts w:asciiTheme="minorHAnsi" w:hAnsiTheme="minorHAnsi" w:cstheme="minorHAnsi"/>
          <w:sz w:val="24"/>
          <w:szCs w:val="24"/>
        </w:rPr>
        <w:t xml:space="preserve">/s, </w:t>
      </w:r>
    </w:p>
    <w:p w14:paraId="7FEA1D82"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537B11EA"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 xml:space="preserve">zainstalowana dowolna, inna przeglądarka internetowa niż Internet Explorer, </w:t>
      </w:r>
    </w:p>
    <w:p w14:paraId="336B2A6E"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 xml:space="preserve">włączona obsługa JavaScript, </w:t>
      </w:r>
    </w:p>
    <w:p w14:paraId="3147916F"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lastRenderedPageBreak/>
        <w:t xml:space="preserve">zainstalowany program Adobe </w:t>
      </w:r>
      <w:proofErr w:type="spellStart"/>
      <w:r w:rsidRPr="00EA79D4">
        <w:rPr>
          <w:rFonts w:asciiTheme="minorHAnsi" w:hAnsiTheme="minorHAnsi" w:cstheme="minorHAnsi"/>
          <w:sz w:val="24"/>
          <w:szCs w:val="24"/>
        </w:rPr>
        <w:t>Acrobat</w:t>
      </w:r>
      <w:proofErr w:type="spellEnd"/>
      <w:r w:rsidRPr="00EA79D4">
        <w:rPr>
          <w:rFonts w:asciiTheme="minorHAnsi" w:hAnsiTheme="minorHAnsi" w:cstheme="minorHAnsi"/>
          <w:sz w:val="24"/>
          <w:szCs w:val="24"/>
        </w:rPr>
        <w:t xml:space="preserve"> Reader lub inny obsługujący format plików .pdf, </w:t>
      </w:r>
    </w:p>
    <w:p w14:paraId="21A31024"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Szyfrowanie na platformazakupowa.pl odbywa się za pomocą protokołu TLS 1.3.</w:t>
      </w:r>
    </w:p>
    <w:p w14:paraId="07AEED21" w14:textId="77777777" w:rsidR="00B64981" w:rsidRPr="00EA79D4" w:rsidRDefault="00B64981" w:rsidP="00AD7931">
      <w:pPr>
        <w:pStyle w:val="Akapitzlist"/>
        <w:numPr>
          <w:ilvl w:val="1"/>
          <w:numId w:val="52"/>
        </w:numPr>
        <w:spacing w:after="0" w:line="259" w:lineRule="auto"/>
        <w:ind w:left="851" w:right="0" w:hanging="425"/>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Oznaczenie czasu odbioru danych przez platformę zakupową stanowi datę oraz dokładny czas (</w:t>
      </w:r>
      <w:proofErr w:type="spellStart"/>
      <w:r w:rsidRPr="00EA79D4">
        <w:rPr>
          <w:rFonts w:asciiTheme="minorHAnsi" w:hAnsiTheme="minorHAnsi" w:cstheme="minorHAnsi"/>
          <w:sz w:val="24"/>
          <w:szCs w:val="24"/>
        </w:rPr>
        <w:t>hh:mm:ss</w:t>
      </w:r>
      <w:proofErr w:type="spellEnd"/>
      <w:r w:rsidRPr="00EA79D4">
        <w:rPr>
          <w:rFonts w:asciiTheme="minorHAnsi" w:hAnsiTheme="minorHAnsi" w:cstheme="minorHAnsi"/>
          <w:sz w:val="24"/>
          <w:szCs w:val="24"/>
        </w:rPr>
        <w:t>) generowany wg. czasu lokalnego serwera synchronizowanego z zegarem Głównego Urzędu Miar.</w:t>
      </w:r>
    </w:p>
    <w:p w14:paraId="5CCBB95E" w14:textId="7D878EFC"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Zamawiający dopuszcza formaty przesyłanych danych tj. plików w formatach wskazanych w Rozporządzeniu Rady Ministrów w sprawie Krajowych Ram Interoperacyjności, minimalnych wymagań dla rejestrów publicznych i wymiany informacji w postaci elektronicznej oraz minimalnych wymagań dla systemów teleinformatycznych (Dz. U. z</w:t>
      </w:r>
      <w:r w:rsidR="0029619C">
        <w:rPr>
          <w:rFonts w:asciiTheme="minorHAnsi" w:hAnsiTheme="minorHAnsi" w:cstheme="minorHAnsi"/>
          <w:sz w:val="24"/>
          <w:szCs w:val="24"/>
        </w:rPr>
        <w:t> </w:t>
      </w:r>
      <w:r w:rsidRPr="00EA79D4">
        <w:rPr>
          <w:rFonts w:asciiTheme="minorHAnsi" w:hAnsiTheme="minorHAnsi" w:cstheme="minorHAnsi"/>
          <w:sz w:val="24"/>
          <w:szCs w:val="24"/>
        </w:rPr>
        <w:t>2017 r. poz. 2247).</w:t>
      </w:r>
    </w:p>
    <w:p w14:paraId="0E9335B3" w14:textId="77777777" w:rsidR="00B64981" w:rsidRPr="00EA79D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 xml:space="preserve">Wykonawca, przystępując do niniejszego postępowania o udzielenie zamówienia publicznego: </w:t>
      </w:r>
    </w:p>
    <w:p w14:paraId="407FD2BE" w14:textId="77777777" w:rsidR="00B64981" w:rsidRPr="00EA79D4" w:rsidRDefault="00B64981" w:rsidP="00AD7931">
      <w:pPr>
        <w:pStyle w:val="Akapitzlist"/>
        <w:numPr>
          <w:ilvl w:val="0"/>
          <w:numId w:val="18"/>
        </w:numPr>
        <w:spacing w:after="0" w:line="259" w:lineRule="auto"/>
        <w:ind w:left="851" w:right="0" w:hanging="425"/>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 xml:space="preserve">akceptuje warunki korzystania z platformazakupowa.pl określone w Regulaminie zamieszczonym na stronie internetowej pod linkiem w zakładce „Regulamin" oraz uznaje go za wiążący, </w:t>
      </w:r>
    </w:p>
    <w:p w14:paraId="02C49E24" w14:textId="77777777" w:rsidR="00B64981" w:rsidRPr="00EA79D4" w:rsidRDefault="00B64981" w:rsidP="00AD7931">
      <w:pPr>
        <w:pStyle w:val="Akapitzlist"/>
        <w:numPr>
          <w:ilvl w:val="0"/>
          <w:numId w:val="18"/>
        </w:numPr>
        <w:spacing w:after="0" w:line="259" w:lineRule="auto"/>
        <w:ind w:left="851" w:right="0" w:hanging="425"/>
        <w:contextualSpacing w:val="0"/>
        <w:rPr>
          <w:rFonts w:asciiTheme="minorHAnsi"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zapoznał i stosuje się do Instrukcji składania ofert/wniosków.</w:t>
      </w:r>
    </w:p>
    <w:p w14:paraId="4BF379C2"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Zamawiający informuje, że instrukcje korzystania z platformy dotyczące</w:t>
      </w:r>
      <w:r w:rsidRPr="00EA79D4">
        <w:rPr>
          <w:rFonts w:asciiTheme="minorHAnsi" w:hAnsiTheme="minorHAnsi" w:cstheme="minorHAnsi"/>
          <w:sz w:val="24"/>
          <w:szCs w:val="24"/>
        </w:rPr>
        <w:br/>
      </w:r>
      <w:r w:rsidRPr="00EA79D4">
        <w:rPr>
          <w:rFonts w:asciiTheme="minorHAnsi" w:eastAsiaTheme="minorEastAsia" w:hAnsiTheme="minorHAnsi" w:cstheme="minorHAnsi"/>
          <w:color w:val="auto"/>
          <w:sz w:val="24"/>
          <w:szCs w:val="24"/>
        </w:rPr>
        <w:t xml:space="preserve">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18">
        <w:r w:rsidRPr="00EA79D4">
          <w:rPr>
            <w:rFonts w:asciiTheme="minorHAnsi" w:eastAsiaTheme="minorEastAsia" w:hAnsiTheme="minorHAnsi" w:cstheme="minorHAnsi"/>
            <w:color w:val="auto"/>
            <w:sz w:val="24"/>
            <w:szCs w:val="24"/>
          </w:rPr>
          <w:t>https://platformazakupowa.pl/strona/45-instrukcje</w:t>
        </w:r>
      </w:hyperlink>
      <w:r w:rsidRPr="00EA79D4">
        <w:rPr>
          <w:rFonts w:asciiTheme="minorHAnsi" w:eastAsiaTheme="minorEastAsia" w:hAnsiTheme="minorHAnsi" w:cstheme="minorHAnsi"/>
          <w:color w:val="auto"/>
          <w:sz w:val="24"/>
          <w:szCs w:val="24"/>
        </w:rPr>
        <w:t>.</w:t>
      </w:r>
    </w:p>
    <w:p w14:paraId="5692E789"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Ze względu na niskie ryzyko naruszenia integralności pliku oraz łatwiejszą weryfikację podpisu, Zamawiający zaleca, w miarę możliwości, przekonwertow</w:t>
      </w:r>
      <w:r w:rsidRPr="00EA79D4">
        <w:rPr>
          <w:rFonts w:asciiTheme="minorHAnsi" w:eastAsiaTheme="minorEastAsia" w:hAnsiTheme="minorHAnsi" w:cstheme="minorHAnsi"/>
          <w:color w:val="000000" w:themeColor="text1"/>
          <w:sz w:val="24"/>
          <w:szCs w:val="24"/>
        </w:rPr>
        <w:t xml:space="preserve">anie plików składających się na ofertę na format PDF i opatrzenie ich podpisem kwalifikowanym </w:t>
      </w:r>
      <w:proofErr w:type="spellStart"/>
      <w:r w:rsidRPr="00EA79D4">
        <w:rPr>
          <w:rFonts w:asciiTheme="minorHAnsi" w:eastAsiaTheme="minorEastAsia" w:hAnsiTheme="minorHAnsi" w:cstheme="minorHAnsi"/>
          <w:color w:val="000000" w:themeColor="text1"/>
          <w:sz w:val="24"/>
          <w:szCs w:val="24"/>
        </w:rPr>
        <w:t>PAdES</w:t>
      </w:r>
      <w:proofErr w:type="spellEnd"/>
      <w:r w:rsidRPr="00EA79D4">
        <w:rPr>
          <w:rFonts w:asciiTheme="minorHAnsi" w:eastAsiaTheme="minorEastAsia" w:hAnsiTheme="minorHAnsi" w:cstheme="minorHAnsi"/>
          <w:color w:val="000000" w:themeColor="text1"/>
          <w:sz w:val="24"/>
          <w:szCs w:val="24"/>
        </w:rPr>
        <w:t>.</w:t>
      </w:r>
    </w:p>
    <w:p w14:paraId="5CC95E5D"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 xml:space="preserve">Pliki w innych formatach niż PDF zaleca się opatrzyć zewnętrznym podpisem </w:t>
      </w:r>
      <w:proofErr w:type="spellStart"/>
      <w:r w:rsidRPr="00EA79D4">
        <w:rPr>
          <w:rFonts w:asciiTheme="minorHAnsi" w:eastAsiaTheme="minorEastAsia" w:hAnsiTheme="minorHAnsi" w:cstheme="minorHAnsi"/>
          <w:color w:val="000000" w:themeColor="text1"/>
          <w:sz w:val="24"/>
          <w:szCs w:val="24"/>
        </w:rPr>
        <w:t>XAdES</w:t>
      </w:r>
      <w:proofErr w:type="spellEnd"/>
      <w:r w:rsidRPr="00EA79D4">
        <w:rPr>
          <w:rFonts w:asciiTheme="minorHAnsi" w:eastAsiaTheme="minorEastAsia" w:hAnsiTheme="minorHAnsi" w:cstheme="minorHAnsi"/>
          <w:color w:val="000000" w:themeColor="text1"/>
          <w:sz w:val="24"/>
          <w:szCs w:val="24"/>
        </w:rPr>
        <w:t>. Wykonawca powinien pamiętać, aby plik z podpisem przekazywać łącznie</w:t>
      </w:r>
      <w:r w:rsidRPr="00EA79D4">
        <w:rPr>
          <w:rFonts w:asciiTheme="minorHAnsi" w:hAnsiTheme="minorHAnsi" w:cstheme="minorHAnsi"/>
          <w:sz w:val="24"/>
          <w:szCs w:val="24"/>
        </w:rPr>
        <w:br/>
      </w:r>
      <w:r w:rsidRPr="00EA79D4">
        <w:rPr>
          <w:rFonts w:asciiTheme="minorHAnsi" w:eastAsiaTheme="minorEastAsia" w:hAnsiTheme="minorHAnsi" w:cstheme="minorHAnsi"/>
          <w:color w:val="000000" w:themeColor="text1"/>
          <w:sz w:val="24"/>
          <w:szCs w:val="24"/>
        </w:rPr>
        <w:t>z dokumentem podpisywanym.</w:t>
      </w:r>
    </w:p>
    <w:p w14:paraId="34360FB2" w14:textId="77777777" w:rsidR="00B64981"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Jeśli Wykonawca pakuje dokumenty np. w plik ZIP zalecamy wcześniejsze podpisanie każdego ze skompresowanych plików.</w:t>
      </w:r>
    </w:p>
    <w:p w14:paraId="37DAF14F" w14:textId="77777777" w:rsidR="00A556B9" w:rsidRPr="00EA79D4" w:rsidRDefault="00A556B9" w:rsidP="00A556B9">
      <w:pPr>
        <w:pStyle w:val="Akapitzlist"/>
        <w:spacing w:after="0" w:line="259" w:lineRule="auto"/>
        <w:ind w:left="360" w:right="0" w:firstLine="0"/>
        <w:rPr>
          <w:rFonts w:asciiTheme="minorHAnsi" w:eastAsiaTheme="minorEastAsia" w:hAnsiTheme="minorHAnsi" w:cstheme="minorHAnsi"/>
          <w:color w:val="000000" w:themeColor="text1"/>
          <w:sz w:val="24"/>
          <w:szCs w:val="24"/>
        </w:rPr>
      </w:pPr>
    </w:p>
    <w:p w14:paraId="1904E773"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XI. Termin związania ofertą:</w:t>
      </w:r>
    </w:p>
    <w:p w14:paraId="6C2FDAB3" w14:textId="2065A7F0" w:rsidR="00B64981" w:rsidRPr="00A813BF" w:rsidRDefault="00B64981" w:rsidP="00AD7931">
      <w:pPr>
        <w:pStyle w:val="Akapitzlist"/>
        <w:numPr>
          <w:ilvl w:val="0"/>
          <w:numId w:val="17"/>
        </w:numPr>
        <w:spacing w:after="0" w:line="259" w:lineRule="auto"/>
        <w:ind w:left="426" w:right="6" w:hanging="426"/>
        <w:rPr>
          <w:rFonts w:asciiTheme="minorHAnsi" w:eastAsiaTheme="minorEastAsia" w:hAnsiTheme="minorHAnsi" w:cstheme="minorBidi"/>
          <w:color w:val="auto"/>
          <w:sz w:val="24"/>
          <w:szCs w:val="24"/>
        </w:rPr>
      </w:pPr>
      <w:r w:rsidRPr="6B576D29">
        <w:rPr>
          <w:rFonts w:asciiTheme="minorHAnsi" w:hAnsiTheme="minorHAnsi" w:cstheme="minorBidi"/>
          <w:sz w:val="24"/>
          <w:szCs w:val="24"/>
        </w:rPr>
        <w:t xml:space="preserve">Wykonawca będzie związany ofertą od dnia upływu terminu składania ofert, przy czym pierwszym dniem terminu związania ofertą jest dzień, w którym upływa termin składania ofert, przez okres </w:t>
      </w:r>
      <w:r w:rsidRPr="6B576D29">
        <w:rPr>
          <w:rFonts w:asciiTheme="minorHAnsi" w:hAnsiTheme="minorHAnsi" w:cstheme="minorBidi"/>
          <w:b/>
          <w:bCs/>
          <w:color w:val="auto"/>
          <w:sz w:val="24"/>
          <w:szCs w:val="24"/>
        </w:rPr>
        <w:t xml:space="preserve">90 dni, tj. do dnia </w:t>
      </w:r>
      <w:r w:rsidR="008C2254">
        <w:rPr>
          <w:rFonts w:asciiTheme="minorHAnsi" w:hAnsiTheme="minorHAnsi" w:cstheme="minorBidi"/>
          <w:b/>
          <w:bCs/>
          <w:color w:val="auto"/>
          <w:sz w:val="24"/>
          <w:szCs w:val="24"/>
        </w:rPr>
        <w:t>07.01.</w:t>
      </w:r>
      <w:r w:rsidRPr="00A813BF">
        <w:rPr>
          <w:rFonts w:asciiTheme="minorHAnsi" w:hAnsiTheme="minorHAnsi" w:cstheme="minorBidi"/>
          <w:b/>
          <w:bCs/>
          <w:color w:val="auto"/>
          <w:sz w:val="24"/>
          <w:szCs w:val="24"/>
        </w:rPr>
        <w:t>202</w:t>
      </w:r>
      <w:r w:rsidR="008C2254">
        <w:rPr>
          <w:rFonts w:asciiTheme="minorHAnsi" w:hAnsiTheme="minorHAnsi" w:cstheme="minorBidi"/>
          <w:b/>
          <w:bCs/>
          <w:color w:val="auto"/>
          <w:sz w:val="24"/>
          <w:szCs w:val="24"/>
        </w:rPr>
        <w:t>5</w:t>
      </w:r>
      <w:r w:rsidR="00580C10" w:rsidRPr="00A813BF">
        <w:rPr>
          <w:rFonts w:asciiTheme="minorHAnsi" w:hAnsiTheme="minorHAnsi" w:cstheme="minorBidi"/>
          <w:b/>
          <w:bCs/>
          <w:color w:val="auto"/>
          <w:sz w:val="24"/>
          <w:szCs w:val="24"/>
        </w:rPr>
        <w:t xml:space="preserve"> </w:t>
      </w:r>
      <w:r w:rsidRPr="00A813BF">
        <w:rPr>
          <w:rFonts w:asciiTheme="minorHAnsi" w:hAnsiTheme="minorHAnsi" w:cstheme="minorBidi"/>
          <w:b/>
          <w:bCs/>
          <w:color w:val="auto"/>
          <w:sz w:val="24"/>
          <w:szCs w:val="24"/>
        </w:rPr>
        <w:t>r.</w:t>
      </w:r>
    </w:p>
    <w:p w14:paraId="02E60083" w14:textId="77777777" w:rsidR="00B64981" w:rsidRPr="00EA79D4" w:rsidRDefault="00B64981" w:rsidP="00AD7931">
      <w:pPr>
        <w:pStyle w:val="Akapitzlist"/>
        <w:numPr>
          <w:ilvl w:val="0"/>
          <w:numId w:val="17"/>
        </w:numPr>
        <w:spacing w:after="0" w:line="259" w:lineRule="auto"/>
        <w:ind w:left="426" w:right="6"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W przypadku gdy wybór najkorzystniejszej oferty nie nastąpi przed upływem </w:t>
      </w:r>
      <w:r w:rsidRPr="00EA79D4">
        <w:rPr>
          <w:rStyle w:val="Uwydatnienie"/>
          <w:rFonts w:asciiTheme="minorHAnsi" w:hAnsiTheme="minorHAnsi" w:cstheme="minorHAnsi"/>
          <w:i w:val="0"/>
          <w:iCs w:val="0"/>
          <w:sz w:val="24"/>
          <w:szCs w:val="24"/>
        </w:rPr>
        <w:t>terminu związania</w:t>
      </w:r>
      <w:r w:rsidRPr="00EA79D4">
        <w:rPr>
          <w:rFonts w:asciiTheme="minorHAnsi" w:hAnsiTheme="minorHAnsi" w:cstheme="minorHAnsi"/>
          <w:sz w:val="24"/>
          <w:szCs w:val="24"/>
        </w:rPr>
        <w:t xml:space="preserve"> ofertą, o którym mowa w pkt 1, Zamawiający przed upływem </w:t>
      </w:r>
      <w:r w:rsidRPr="00EA79D4">
        <w:rPr>
          <w:rStyle w:val="Uwydatnienie"/>
          <w:rFonts w:asciiTheme="minorHAnsi" w:hAnsiTheme="minorHAnsi" w:cstheme="minorHAnsi"/>
          <w:i w:val="0"/>
          <w:iCs w:val="0"/>
          <w:sz w:val="24"/>
          <w:szCs w:val="24"/>
        </w:rPr>
        <w:t>terminu związania</w:t>
      </w:r>
      <w:r w:rsidRPr="00EA79D4">
        <w:rPr>
          <w:rFonts w:asciiTheme="minorHAnsi" w:hAnsiTheme="minorHAnsi" w:cstheme="minorHAnsi"/>
          <w:sz w:val="24"/>
          <w:szCs w:val="24"/>
        </w:rPr>
        <w:t xml:space="preserve"> ofertą, zwróci się jednokrotnie do Wykonawców o wyrażenie zgody na przedłużenie tego terminu o wskazywany przez niego okres, nie dłuższy niż 60 dni.</w:t>
      </w:r>
    </w:p>
    <w:p w14:paraId="4CAE6241" w14:textId="77777777" w:rsidR="00B64981" w:rsidRPr="00EA79D4" w:rsidRDefault="00B64981" w:rsidP="00AD7931">
      <w:pPr>
        <w:pStyle w:val="Akapitzlist"/>
        <w:numPr>
          <w:ilvl w:val="0"/>
          <w:numId w:val="17"/>
        </w:numPr>
        <w:spacing w:after="0" w:line="259" w:lineRule="auto"/>
        <w:ind w:left="426" w:right="6"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Przedłużenie </w:t>
      </w:r>
      <w:r w:rsidRPr="000D4878">
        <w:rPr>
          <w:rStyle w:val="Uwydatnienie"/>
          <w:rFonts w:asciiTheme="minorHAnsi" w:hAnsiTheme="minorHAnsi" w:cstheme="minorHAnsi"/>
          <w:i w:val="0"/>
          <w:iCs w:val="0"/>
          <w:sz w:val="24"/>
          <w:szCs w:val="24"/>
        </w:rPr>
        <w:t>terminu związania</w:t>
      </w:r>
      <w:r w:rsidRPr="00EA79D4">
        <w:rPr>
          <w:rFonts w:asciiTheme="minorHAnsi" w:hAnsiTheme="minorHAnsi" w:cstheme="minorHAnsi"/>
          <w:sz w:val="24"/>
          <w:szCs w:val="24"/>
        </w:rPr>
        <w:t xml:space="preserve"> ofertą, o którym mowa w ust. 2, wymaga złożenia przez Wykonawcę pisemnego oświadczenia o wyrażeniu zgody na przedłużenie </w:t>
      </w:r>
      <w:r w:rsidRPr="00EA79D4">
        <w:rPr>
          <w:rStyle w:val="Uwydatnienie"/>
          <w:rFonts w:asciiTheme="minorHAnsi" w:hAnsiTheme="minorHAnsi" w:cstheme="minorHAnsi"/>
          <w:sz w:val="24"/>
          <w:szCs w:val="24"/>
        </w:rPr>
        <w:t>terminu związania</w:t>
      </w:r>
      <w:r w:rsidRPr="00EA79D4">
        <w:rPr>
          <w:rFonts w:asciiTheme="minorHAnsi" w:hAnsiTheme="minorHAnsi" w:cstheme="minorHAnsi"/>
          <w:sz w:val="24"/>
          <w:szCs w:val="24"/>
        </w:rPr>
        <w:t xml:space="preserve"> ofertą.</w:t>
      </w:r>
    </w:p>
    <w:p w14:paraId="58FC2816" w14:textId="77777777" w:rsidR="00B64981" w:rsidRPr="00A556B9" w:rsidRDefault="00B64981" w:rsidP="00AD7931">
      <w:pPr>
        <w:pStyle w:val="Akapitzlist"/>
        <w:numPr>
          <w:ilvl w:val="0"/>
          <w:numId w:val="17"/>
        </w:numPr>
        <w:spacing w:after="0" w:line="259" w:lineRule="auto"/>
        <w:ind w:left="426" w:right="6"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lastRenderedPageBreak/>
        <w:t xml:space="preserve">W przypadku gdy Zamawiający żąda wniesienia wadium, przedłużenie </w:t>
      </w:r>
      <w:r w:rsidRPr="00EA79D4">
        <w:rPr>
          <w:rStyle w:val="Uwydatnienie"/>
          <w:rFonts w:asciiTheme="minorHAnsi" w:hAnsiTheme="minorHAnsi" w:cstheme="minorHAnsi"/>
          <w:i w:val="0"/>
          <w:iCs w:val="0"/>
          <w:sz w:val="24"/>
          <w:szCs w:val="24"/>
        </w:rPr>
        <w:t>terminu związania</w:t>
      </w:r>
      <w:r w:rsidRPr="00EA79D4">
        <w:rPr>
          <w:rFonts w:asciiTheme="minorHAnsi" w:hAnsiTheme="minorHAnsi" w:cstheme="minorHAnsi"/>
          <w:sz w:val="24"/>
          <w:szCs w:val="24"/>
        </w:rPr>
        <w:t xml:space="preserve"> ofertą, o którym mowa w ust. 2, następuje wraz z przedłużeniem okresu ważności wadium albo jeżeli nie jest to możliwe, z wniesieniem nowego wadium na przedłużony okres związania ofertą.</w:t>
      </w:r>
    </w:p>
    <w:p w14:paraId="6AC00C4B" w14:textId="77777777" w:rsidR="00A556B9" w:rsidRPr="00EA79D4" w:rsidRDefault="00A556B9" w:rsidP="00A556B9">
      <w:pPr>
        <w:pStyle w:val="Akapitzlist"/>
        <w:spacing w:after="0" w:line="259" w:lineRule="auto"/>
        <w:ind w:left="360" w:right="6" w:firstLine="0"/>
        <w:rPr>
          <w:rFonts w:asciiTheme="minorHAnsi" w:eastAsiaTheme="minorEastAsia" w:hAnsiTheme="minorHAnsi" w:cstheme="minorHAnsi"/>
          <w:color w:val="000000" w:themeColor="text1"/>
          <w:sz w:val="24"/>
          <w:szCs w:val="24"/>
        </w:rPr>
      </w:pPr>
    </w:p>
    <w:p w14:paraId="5C9AC7FB"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XII. Forma składanych dokumentów:</w:t>
      </w:r>
    </w:p>
    <w:p w14:paraId="38F6C8EB" w14:textId="77777777"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 xml:space="preserve">Wykonawca obligatoryjnie składa ofertę, za pośrednictwem platformy zakupowej </w:t>
      </w:r>
      <w:r w:rsidRPr="00EA79D4">
        <w:rPr>
          <w:rFonts w:asciiTheme="minorHAnsi" w:hAnsiTheme="minorHAnsi" w:cstheme="minorHAnsi"/>
          <w:sz w:val="24"/>
          <w:szCs w:val="24"/>
        </w:rPr>
        <w:br/>
        <w:t>w konkretnym postępowaniu w sprawie udzielenia zamówienia publicznego.</w:t>
      </w:r>
    </w:p>
    <w:p w14:paraId="6E86A5F3" w14:textId="77777777"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 xml:space="preserve">W procesie składania oferty za pośrednictwem platformy Wykonawca powinien złożyć kwalifikowany podpis elektroniczny osobno na każdym z dokumentów przekazywanych za pośrednictwem platformy. Złożenie podpisu na platformie na etapie podsumowania ma charakter nieobowiązkowy, jednak pozwala zweryfikować ważność certyfikatu podpisu kwalifikowanego przed złożeniem oferty. </w:t>
      </w:r>
    </w:p>
    <w:p w14:paraId="3E995F87" w14:textId="77777777"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 xml:space="preserve">Zamawiający informuje, iż jakakolwiek zmiana w treści lub nazwie dokumentu </w:t>
      </w:r>
      <w:r w:rsidRPr="00EA79D4">
        <w:rPr>
          <w:rFonts w:asciiTheme="minorHAnsi" w:hAnsiTheme="minorHAnsi" w:cstheme="minorHAnsi"/>
          <w:sz w:val="24"/>
          <w:szCs w:val="24"/>
        </w:rPr>
        <w:br/>
        <w:t xml:space="preserve">po jego podpisaniu, może spowodować naruszenie jego integralności. </w:t>
      </w:r>
    </w:p>
    <w:p w14:paraId="1CF28873" w14:textId="77777777"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dla rejestrów publicznych </w:t>
      </w:r>
      <w:r w:rsidRPr="00EA79D4">
        <w:rPr>
          <w:rFonts w:asciiTheme="minorHAnsi" w:hAnsiTheme="minorHAnsi" w:cstheme="minorHAnsi"/>
          <w:sz w:val="24"/>
          <w:szCs w:val="24"/>
        </w:rPr>
        <w:br/>
        <w:t xml:space="preserve">i wymiany informacji w postaci elektronicznej oraz minimalnych wymagań dla systemów teleinformatycznych opatrzony kwalifikowanym podpisem elektronicznym). </w:t>
      </w:r>
    </w:p>
    <w:p w14:paraId="1F69656B" w14:textId="0551514B"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Podmiotowe środki dowodowe, przedmiotowe środki dowodowe oraz inne dokumenty lub oświadczenia sporządzone w języku obcym wykonawca przekazuje</w:t>
      </w:r>
      <w:r w:rsidR="0029619C">
        <w:rPr>
          <w:rFonts w:asciiTheme="minorHAnsi" w:hAnsiTheme="minorHAnsi" w:cstheme="minorHAnsi"/>
          <w:sz w:val="24"/>
          <w:szCs w:val="24"/>
        </w:rPr>
        <w:t xml:space="preserve"> wraz</w:t>
      </w:r>
      <w:r w:rsidR="004571D0">
        <w:rPr>
          <w:rFonts w:asciiTheme="minorHAnsi" w:hAnsiTheme="minorHAnsi" w:cstheme="minorHAnsi"/>
          <w:sz w:val="24"/>
          <w:szCs w:val="24"/>
        </w:rPr>
        <w:t xml:space="preserve"> </w:t>
      </w:r>
      <w:r w:rsidRPr="00EA79D4">
        <w:rPr>
          <w:rFonts w:asciiTheme="minorHAnsi" w:hAnsiTheme="minorHAnsi" w:cstheme="minorHAnsi"/>
          <w:sz w:val="24"/>
          <w:szCs w:val="24"/>
        </w:rPr>
        <w:t>z</w:t>
      </w:r>
      <w:r w:rsidR="004571D0">
        <w:rPr>
          <w:rFonts w:asciiTheme="minorHAnsi" w:hAnsiTheme="minorHAnsi" w:cstheme="minorHAnsi"/>
          <w:sz w:val="24"/>
          <w:szCs w:val="24"/>
        </w:rPr>
        <w:t> </w:t>
      </w:r>
      <w:r w:rsidRPr="00EA79D4">
        <w:rPr>
          <w:rFonts w:asciiTheme="minorHAnsi" w:hAnsiTheme="minorHAnsi" w:cstheme="minorHAnsi"/>
          <w:sz w:val="24"/>
          <w:szCs w:val="24"/>
        </w:rPr>
        <w:t xml:space="preserve">tłumaczeniem na język polski.  </w:t>
      </w:r>
    </w:p>
    <w:p w14:paraId="0D70393F" w14:textId="4E6716B3" w:rsidR="00B64981" w:rsidRPr="00A556B9"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napToGrid w:val="0"/>
          <w:sz w:val="24"/>
          <w:szCs w:val="24"/>
        </w:rPr>
        <w:t xml:space="preserve">Sposób sporządzania i przekazywania informacji oraz wymagań dla dokumentów elektronicznych (w tym dokumentów zawierających informację stanowiące tajemnicę przedsiębiorstwa) musi być zgodny z wymaganiami określonymi w Rozporządzeniu Prezesa Rady Ministrów z dnia 30 grudnia 2020 r. w sprawie sposobu sporządzenia </w:t>
      </w:r>
      <w:r w:rsidRPr="00EA79D4">
        <w:rPr>
          <w:rFonts w:asciiTheme="minorHAnsi" w:hAnsiTheme="minorHAnsi" w:cstheme="minorHAnsi"/>
          <w:snapToGrid w:val="0"/>
          <w:sz w:val="24"/>
          <w:szCs w:val="24"/>
        </w:rPr>
        <w:br/>
        <w:t>i przekazywania informacji oraz wymagań technicznych dla dokumentów elektronicznych oraz środków komunikacji elektronicznej w postępowaniu o udzielenie zamówienia publicznego lub konkursie (Dz. U. z 2020 r., poz. 2452) oraz w Rozporządzeniu Ministra Rozwoju, Pracy i Technologii z dnia 23 grudnia 2020 r. w sprawie podmiotowych środków dowodowych oraz innych dokumentów lub oświadczeń, jakich może żądać zamawiający od wykonawcy (Dz. U. z 2020 r., poz. 2415).</w:t>
      </w:r>
    </w:p>
    <w:p w14:paraId="18FBC9D3" w14:textId="77777777" w:rsidR="00A556B9" w:rsidRPr="00EA79D4" w:rsidRDefault="00A556B9" w:rsidP="00A556B9">
      <w:pPr>
        <w:widowControl w:val="0"/>
        <w:tabs>
          <w:tab w:val="left" w:pos="709"/>
        </w:tabs>
        <w:suppressAutoHyphens w:val="0"/>
        <w:spacing w:after="0" w:line="259" w:lineRule="auto"/>
        <w:ind w:left="360" w:right="0" w:firstLine="0"/>
        <w:rPr>
          <w:rFonts w:asciiTheme="minorHAnsi" w:hAnsiTheme="minorHAnsi" w:cstheme="minorHAnsi"/>
          <w:sz w:val="24"/>
          <w:szCs w:val="24"/>
        </w:rPr>
      </w:pPr>
    </w:p>
    <w:p w14:paraId="2550EE32"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XIII. Opis sposobu przygotowania oferty:</w:t>
      </w:r>
    </w:p>
    <w:p w14:paraId="2CCEB282"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Wykonawca może złożyć tylko jedną ofertę. Złożenie większej liczby ofert lub oferty zawierającej propozycje wariantowe spowoduje odrzucenie wszystkich ofert złożonych przez danego Wykonawcę. </w:t>
      </w:r>
    </w:p>
    <w:p w14:paraId="10A2DD80"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Po wypełnieniu wszystkich wskazanych w SWZ załączników i załadowaniu wszystkich wymaganych załączników należy kliknąć przycisk „Przejdź do podsumowania”.</w:t>
      </w:r>
    </w:p>
    <w:p w14:paraId="53183AC9" w14:textId="49425C05" w:rsidR="00B64981" w:rsidRPr="00EA79D4" w:rsidRDefault="00B64981" w:rsidP="00AD7931">
      <w:pPr>
        <w:pStyle w:val="Akapitzlist"/>
        <w:numPr>
          <w:ilvl w:val="6"/>
          <w:numId w:val="34"/>
        </w:numPr>
        <w:spacing w:after="0" w:line="259" w:lineRule="auto"/>
        <w:ind w:left="426" w:right="0" w:hanging="426"/>
        <w:rPr>
          <w:rFonts w:asciiTheme="minorHAnsi" w:hAnsiTheme="minorHAnsi" w:cstheme="minorBidi"/>
          <w:color w:val="auto"/>
          <w:sz w:val="24"/>
          <w:szCs w:val="24"/>
        </w:rPr>
      </w:pPr>
      <w:r w:rsidRPr="63BA9E3D">
        <w:rPr>
          <w:rFonts w:asciiTheme="minorHAnsi" w:hAnsiTheme="minorHAnsi" w:cstheme="minorBidi"/>
          <w:color w:val="000000" w:themeColor="text1"/>
          <w:sz w:val="24"/>
          <w:szCs w:val="24"/>
        </w:rPr>
        <w:lastRenderedPageBreak/>
        <w:t>Oferta</w:t>
      </w:r>
      <w:r w:rsidR="178E0EE5" w:rsidRPr="63BA9E3D">
        <w:rPr>
          <w:rFonts w:asciiTheme="minorHAnsi" w:hAnsiTheme="minorHAnsi" w:cstheme="minorBidi"/>
          <w:color w:val="000000" w:themeColor="text1"/>
          <w:sz w:val="24"/>
          <w:szCs w:val="24"/>
        </w:rPr>
        <w:t xml:space="preserve"> wraz z formularzami cenowymi</w:t>
      </w:r>
      <w:r w:rsidRPr="63BA9E3D">
        <w:rPr>
          <w:rFonts w:asciiTheme="minorHAnsi" w:hAnsiTheme="minorHAnsi" w:cstheme="minorBidi"/>
          <w:color w:val="000000" w:themeColor="text1"/>
          <w:sz w:val="24"/>
          <w:szCs w:val="24"/>
        </w:rPr>
        <w:t xml:space="preserve"> składana elektronicznie musi zostać podpisana elektronicznym podpisem kwalifikowanym przez osobę</w:t>
      </w:r>
      <w:r w:rsidR="00A13DDC">
        <w:rPr>
          <w:rFonts w:asciiTheme="minorHAnsi" w:hAnsiTheme="minorHAnsi" w:cstheme="minorBidi"/>
          <w:color w:val="000000" w:themeColor="text1"/>
          <w:sz w:val="24"/>
          <w:szCs w:val="24"/>
        </w:rPr>
        <w:t xml:space="preserve"> </w:t>
      </w:r>
      <w:r w:rsidRPr="63BA9E3D">
        <w:rPr>
          <w:rFonts w:asciiTheme="minorHAnsi" w:hAnsiTheme="minorHAnsi" w:cstheme="minorBidi"/>
          <w:color w:val="000000" w:themeColor="text1"/>
          <w:sz w:val="24"/>
          <w:szCs w:val="24"/>
        </w:rPr>
        <w:t>/</w:t>
      </w:r>
      <w:r w:rsidR="00A13DDC">
        <w:rPr>
          <w:rFonts w:asciiTheme="minorHAnsi" w:hAnsiTheme="minorHAnsi" w:cstheme="minorBidi"/>
          <w:color w:val="000000" w:themeColor="text1"/>
          <w:sz w:val="24"/>
          <w:szCs w:val="24"/>
        </w:rPr>
        <w:t xml:space="preserve"> </w:t>
      </w:r>
      <w:r w:rsidRPr="63BA9E3D">
        <w:rPr>
          <w:rFonts w:asciiTheme="minorHAnsi" w:hAnsiTheme="minorHAnsi" w:cstheme="minorBidi"/>
          <w:color w:val="000000" w:themeColor="text1"/>
          <w:sz w:val="24"/>
          <w:szCs w:val="24"/>
        </w:rPr>
        <w:t>osoby upoważnioną</w:t>
      </w:r>
      <w:r w:rsidR="00A13DDC">
        <w:rPr>
          <w:rFonts w:asciiTheme="minorHAnsi" w:hAnsiTheme="minorHAnsi" w:cstheme="minorBidi"/>
          <w:color w:val="000000" w:themeColor="text1"/>
          <w:sz w:val="24"/>
          <w:szCs w:val="24"/>
        </w:rPr>
        <w:t xml:space="preserve"> </w:t>
      </w:r>
      <w:r w:rsidRPr="63BA9E3D">
        <w:rPr>
          <w:rFonts w:asciiTheme="minorHAnsi" w:hAnsiTheme="minorHAnsi" w:cstheme="minorBidi"/>
          <w:color w:val="000000" w:themeColor="text1"/>
          <w:sz w:val="24"/>
          <w:szCs w:val="24"/>
        </w:rPr>
        <w:t>/</w:t>
      </w:r>
      <w:r w:rsidR="00A13DDC">
        <w:rPr>
          <w:rFonts w:asciiTheme="minorHAnsi" w:hAnsiTheme="minorHAnsi" w:cstheme="minorBidi"/>
          <w:color w:val="000000" w:themeColor="text1"/>
          <w:sz w:val="24"/>
          <w:szCs w:val="24"/>
        </w:rPr>
        <w:t xml:space="preserve"> </w:t>
      </w:r>
      <w:r w:rsidRPr="63BA9E3D">
        <w:rPr>
          <w:rFonts w:asciiTheme="minorHAnsi" w:hAnsiTheme="minorHAnsi" w:cstheme="minorBidi"/>
          <w:color w:val="000000" w:themeColor="text1"/>
          <w:sz w:val="24"/>
          <w:szCs w:val="24"/>
        </w:rPr>
        <w:t xml:space="preserve">upoważnione. W procesie składania oferty za pośrednictwem platformy, Wykonawca powinien złożyć podpis bezpośrednio na dokumencie przesłanym za pośrednictwem platformy. Złożenie podpisu na platformie na etapie podsumowania ma charakter nieobowiązkowy, jednak pozwala </w:t>
      </w:r>
      <w:r w:rsidRPr="63BA9E3D">
        <w:rPr>
          <w:rFonts w:asciiTheme="minorHAnsi" w:hAnsiTheme="minorHAnsi" w:cstheme="minorBidi"/>
          <w:color w:val="auto"/>
          <w:sz w:val="24"/>
          <w:szCs w:val="24"/>
        </w:rPr>
        <w:t>zweryfikować ważność podpisu przed złożeniem oferty.</w:t>
      </w:r>
    </w:p>
    <w:p w14:paraId="63940F34"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sz w:val="24"/>
          <w:szCs w:val="24"/>
        </w:rPr>
      </w:pPr>
      <w:r w:rsidRPr="00EA79D4">
        <w:rPr>
          <w:rFonts w:asciiTheme="minorHAnsi" w:hAnsiTheme="minorHAnsi" w:cstheme="minorHAnsi"/>
          <w:color w:val="auto"/>
          <w:sz w:val="24"/>
          <w:szCs w:val="24"/>
        </w:rPr>
        <w:t xml:space="preserve">Za datę przekazania oferty przyjmuje się datę jej przekazania w systemie (platformie) </w:t>
      </w:r>
      <w:r w:rsidRPr="00EA79D4">
        <w:rPr>
          <w:rFonts w:asciiTheme="minorHAnsi" w:hAnsiTheme="minorHAnsi" w:cstheme="minorHAnsi"/>
          <w:color w:val="auto"/>
          <w:sz w:val="24"/>
          <w:szCs w:val="24"/>
        </w:rPr>
        <w:br/>
        <w:t>w drugim kroku składania oferty poprzez kliknięcie przycisku „Złóż ofertę” i wyświetlenie się komunikatu, że oferta została zaszyfrowana i złożona.</w:t>
      </w:r>
    </w:p>
    <w:p w14:paraId="1A6E343B" w14:textId="77777777" w:rsidR="00A13DDC" w:rsidRPr="00A13DDC"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sz w:val="24"/>
          <w:szCs w:val="24"/>
          <w:u w:val="single" w:color="FF0000"/>
        </w:rPr>
      </w:pPr>
      <w:r w:rsidRPr="00EA79D4">
        <w:rPr>
          <w:rFonts w:asciiTheme="minorHAnsi" w:hAnsiTheme="minorHAnsi" w:cstheme="minorHAnsi"/>
          <w:color w:val="auto"/>
          <w:sz w:val="24"/>
          <w:szCs w:val="24"/>
        </w:rPr>
        <w:t xml:space="preserve">Szczegółowa instrukcja dla Wykonawców dotycząca złożenia, zmiany i wycofania oferty znajduje się na stronie internetowej pod adresem: </w:t>
      </w:r>
    </w:p>
    <w:p w14:paraId="5E1B0C75" w14:textId="77777777" w:rsidR="00A13DDC" w:rsidRPr="00A13DDC" w:rsidRDefault="00A13DDC" w:rsidP="00A13DDC">
      <w:pPr>
        <w:pStyle w:val="Akapitzlist"/>
        <w:spacing w:after="0" w:line="259" w:lineRule="auto"/>
        <w:ind w:left="426" w:right="0" w:firstLine="0"/>
        <w:contextualSpacing w:val="0"/>
        <w:rPr>
          <w:rStyle w:val="czeinternetowe"/>
          <w:rFonts w:asciiTheme="minorHAnsi" w:hAnsiTheme="minorHAnsi" w:cstheme="minorHAnsi"/>
          <w:color w:val="auto"/>
          <w:sz w:val="24"/>
          <w:szCs w:val="24"/>
          <w:u w:color="FF0000"/>
        </w:rPr>
      </w:pPr>
      <w:r>
        <w:rPr>
          <w:rStyle w:val="czeinternetowe"/>
          <w:rFonts w:asciiTheme="minorHAnsi" w:hAnsiTheme="minorHAnsi" w:cstheme="minorHAnsi"/>
          <w:color w:val="auto"/>
          <w:sz w:val="24"/>
          <w:szCs w:val="24"/>
          <w:u w:color="FF0000"/>
        </w:rPr>
        <w:fldChar w:fldCharType="begin"/>
      </w:r>
      <w:r>
        <w:rPr>
          <w:rStyle w:val="czeinternetowe"/>
          <w:rFonts w:asciiTheme="minorHAnsi" w:hAnsiTheme="minorHAnsi" w:cstheme="minorHAnsi"/>
          <w:color w:val="auto"/>
          <w:sz w:val="24"/>
          <w:szCs w:val="24"/>
          <w:u w:color="FF0000"/>
        </w:rPr>
        <w:instrText>HYPERLINK "</w:instrText>
      </w:r>
      <w:r w:rsidRPr="00A13DDC">
        <w:rPr>
          <w:rStyle w:val="czeinternetowe"/>
          <w:rFonts w:asciiTheme="minorHAnsi" w:hAnsiTheme="minorHAnsi" w:cstheme="minorHAnsi"/>
          <w:color w:val="auto"/>
          <w:sz w:val="24"/>
          <w:szCs w:val="24"/>
          <w:u w:color="FF0000"/>
        </w:rPr>
        <w:instrText xml:space="preserve">https://platformazakupowa.pl/strona/45-instrukcje. </w:instrText>
      </w:r>
    </w:p>
    <w:p w14:paraId="4EB9CF0D" w14:textId="77777777" w:rsidR="00A13DDC" w:rsidRPr="001D669B" w:rsidRDefault="00A13DDC" w:rsidP="00A13DDC">
      <w:pPr>
        <w:pStyle w:val="Akapitzlist"/>
        <w:spacing w:after="0" w:line="259" w:lineRule="auto"/>
        <w:ind w:left="426" w:right="0" w:firstLine="0"/>
        <w:contextualSpacing w:val="0"/>
        <w:rPr>
          <w:rStyle w:val="Hipercze"/>
          <w:rFonts w:asciiTheme="minorHAnsi" w:hAnsiTheme="minorHAnsi" w:cstheme="minorHAnsi"/>
          <w:sz w:val="24"/>
          <w:szCs w:val="24"/>
        </w:rPr>
      </w:pPr>
      <w:r>
        <w:rPr>
          <w:rStyle w:val="czeinternetowe"/>
          <w:rFonts w:asciiTheme="minorHAnsi" w:hAnsiTheme="minorHAnsi" w:cstheme="minorHAnsi"/>
          <w:color w:val="auto"/>
          <w:sz w:val="24"/>
          <w:szCs w:val="24"/>
          <w:u w:color="FF0000"/>
        </w:rPr>
        <w:instrText>"</w:instrText>
      </w:r>
      <w:r>
        <w:rPr>
          <w:rStyle w:val="czeinternetowe"/>
          <w:rFonts w:asciiTheme="minorHAnsi" w:hAnsiTheme="minorHAnsi" w:cstheme="minorHAnsi"/>
          <w:color w:val="auto"/>
          <w:sz w:val="24"/>
          <w:szCs w:val="24"/>
          <w:u w:color="FF0000"/>
        </w:rPr>
      </w:r>
      <w:r>
        <w:rPr>
          <w:rStyle w:val="czeinternetowe"/>
          <w:rFonts w:asciiTheme="minorHAnsi" w:hAnsiTheme="minorHAnsi" w:cstheme="minorHAnsi"/>
          <w:color w:val="auto"/>
          <w:sz w:val="24"/>
          <w:szCs w:val="24"/>
          <w:u w:color="FF0000"/>
        </w:rPr>
        <w:fldChar w:fldCharType="separate"/>
      </w:r>
      <w:r w:rsidRPr="001D669B">
        <w:rPr>
          <w:rStyle w:val="Hipercze"/>
          <w:rFonts w:asciiTheme="minorHAnsi" w:hAnsiTheme="minorHAnsi" w:cstheme="minorHAnsi"/>
          <w:sz w:val="24"/>
          <w:szCs w:val="24"/>
        </w:rPr>
        <w:t xml:space="preserve">https://platformazakupowa.pl/strona/45-instrukcje. </w:t>
      </w:r>
    </w:p>
    <w:p w14:paraId="332D7D45" w14:textId="2A86C5A5" w:rsidR="00B64981" w:rsidRPr="00EA79D4" w:rsidRDefault="00A13DDC"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sz w:val="24"/>
          <w:szCs w:val="24"/>
        </w:rPr>
      </w:pPr>
      <w:r>
        <w:rPr>
          <w:rStyle w:val="czeinternetowe"/>
          <w:rFonts w:asciiTheme="minorHAnsi" w:hAnsiTheme="minorHAnsi" w:cstheme="minorHAnsi"/>
          <w:color w:val="auto"/>
          <w:sz w:val="24"/>
          <w:szCs w:val="24"/>
          <w:u w:color="FF0000"/>
        </w:rPr>
        <w:fldChar w:fldCharType="end"/>
      </w:r>
      <w:r w:rsidR="00B64981" w:rsidRPr="00EA79D4">
        <w:rPr>
          <w:rFonts w:asciiTheme="minorHAnsi" w:hAnsiTheme="minorHAnsi" w:cstheme="minorHAnsi"/>
          <w:color w:val="auto"/>
          <w:sz w:val="24"/>
          <w:szCs w:val="24"/>
        </w:rPr>
        <w:t>Oferta powinna zawierać wszystkie wymagane w niniejszym SWZ oświadczenia</w:t>
      </w:r>
      <w:r w:rsidR="00B64981" w:rsidRPr="00EA79D4">
        <w:rPr>
          <w:rFonts w:asciiTheme="minorHAnsi" w:hAnsiTheme="minorHAnsi" w:cstheme="minorHAnsi"/>
          <w:color w:val="auto"/>
          <w:sz w:val="24"/>
          <w:szCs w:val="24"/>
        </w:rPr>
        <w:br/>
        <w:t xml:space="preserve">i dokumenty, bez dokonywania w ich treści jakichkolwiek zastrzeżeń lub zmian ze strony Wykonawcy. Oświadczenia, o których mowa w SWZ, dotyczące Wykonawcy i innych podmiotów, na których zdolnościach lub sytuacji polega Wykonawca na zasadach określonych w ustawie </w:t>
      </w:r>
      <w:proofErr w:type="spellStart"/>
      <w:r w:rsidR="00B64981" w:rsidRPr="00EA79D4">
        <w:rPr>
          <w:rFonts w:asciiTheme="minorHAnsi" w:hAnsiTheme="minorHAnsi" w:cstheme="minorHAnsi"/>
          <w:color w:val="auto"/>
          <w:sz w:val="24"/>
          <w:szCs w:val="24"/>
        </w:rPr>
        <w:t>Pzp</w:t>
      </w:r>
      <w:proofErr w:type="spellEnd"/>
      <w:r w:rsidR="00B64981" w:rsidRPr="00EA79D4">
        <w:rPr>
          <w:rFonts w:asciiTheme="minorHAnsi" w:hAnsiTheme="minorHAnsi" w:cstheme="minorHAnsi"/>
          <w:color w:val="auto"/>
          <w:sz w:val="24"/>
          <w:szCs w:val="24"/>
        </w:rPr>
        <w:t xml:space="preserve">, oraz </w:t>
      </w:r>
      <w:r w:rsidR="00B64981" w:rsidRPr="00EA79D4">
        <w:rPr>
          <w:rFonts w:asciiTheme="minorHAnsi" w:hAnsiTheme="minorHAnsi" w:cstheme="minorHAnsi"/>
          <w:color w:val="000000" w:themeColor="text1"/>
          <w:sz w:val="24"/>
          <w:szCs w:val="24"/>
        </w:rPr>
        <w:t xml:space="preserve">dotyczące Podwykonawców, składane są w oryginale. Pozostałe dokumenty, inne niż oświadczenia, o których mowa w zdaniu powyżej, składane są w oryginale lub kopii poświadczonej za zgodność z oryginałem. Poświadczenia </w:t>
      </w:r>
      <w:r w:rsidR="00B64981" w:rsidRPr="00EA79D4">
        <w:rPr>
          <w:rFonts w:asciiTheme="minorHAnsi" w:hAnsiTheme="minorHAnsi" w:cstheme="minorHAnsi"/>
          <w:sz w:val="24"/>
          <w:szCs w:val="24"/>
        </w:rPr>
        <w:br/>
      </w:r>
      <w:r w:rsidR="00B64981" w:rsidRPr="00EA79D4">
        <w:rPr>
          <w:rFonts w:asciiTheme="minorHAnsi" w:hAnsiTheme="minorHAnsi" w:cstheme="minorHAnsi"/>
          <w:color w:val="000000" w:themeColor="text1"/>
          <w:sz w:val="24"/>
          <w:szCs w:val="24"/>
        </w:rPr>
        <w:t xml:space="preserve">za zgodność z oryginałem dokonuje odpowiednio Wykonawca, podmiot, na którego zdolnościach lub sytuacji polega Wykonawca, Wykonawcy wspólnie ubiegający się </w:t>
      </w:r>
      <w:r w:rsidR="00B64981" w:rsidRPr="00EA79D4">
        <w:rPr>
          <w:rFonts w:asciiTheme="minorHAnsi" w:hAnsiTheme="minorHAnsi" w:cstheme="minorHAnsi"/>
          <w:sz w:val="24"/>
          <w:szCs w:val="24"/>
        </w:rPr>
        <w:br/>
      </w:r>
      <w:r w:rsidR="00B64981" w:rsidRPr="00EA79D4">
        <w:rPr>
          <w:rFonts w:asciiTheme="minorHAnsi" w:hAnsiTheme="minorHAnsi" w:cstheme="minorHAnsi"/>
          <w:color w:val="000000" w:themeColor="text1"/>
          <w:sz w:val="24"/>
          <w:szCs w:val="24"/>
        </w:rPr>
        <w:t>o udzielenie zamówienia publicznego albo podwykonawca, w zakresie dokumentów, które każdego z nich dotyczą. Poprzez oryginał należy rozumieć dokument podpisany kwalifikowanym podpisem elektronicznym przez osobę</w:t>
      </w:r>
      <w:r>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osoby</w:t>
      </w:r>
      <w:r w:rsidR="00A556B9">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upoważnioną</w:t>
      </w:r>
      <w:r>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 xml:space="preserve">upoważnione. Poświadczenie za zgodność z oryginałem następuje w formie elektronicznej podpisane kwalifikowanym podpisem elektronicznym przez osobę/osoby upoważnioną/upoważnione. </w:t>
      </w:r>
    </w:p>
    <w:p w14:paraId="732B7DA8"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sz w:val="24"/>
          <w:szCs w:val="24"/>
        </w:rPr>
      </w:pPr>
      <w:r w:rsidRPr="00EA79D4">
        <w:rPr>
          <w:rFonts w:asciiTheme="minorHAnsi" w:hAnsiTheme="minorHAnsi" w:cstheme="minorHAnsi"/>
          <w:color w:val="000000" w:themeColor="text1"/>
          <w:sz w:val="24"/>
          <w:szCs w:val="24"/>
        </w:rPr>
        <w:t xml:space="preserve">Jeżeli oferta zawiera informację stanowiącą tajemnicę przedsiębiorstwa, w rozumieniu przepisów o zwalczaniu nieuczciwej konkurencji to Wykonawca, nie później niż w terminie składania ofert, w sposób niebudzący wątpliwości zastrzega, że informacje te nie mogą być </w:t>
      </w:r>
      <w:r w:rsidRPr="00EA79D4">
        <w:rPr>
          <w:rFonts w:asciiTheme="minorHAnsi" w:hAnsiTheme="minorHAnsi" w:cstheme="minorHAnsi"/>
          <w:color w:val="auto"/>
          <w:sz w:val="24"/>
          <w:szCs w:val="24"/>
        </w:rPr>
        <w:t xml:space="preserve">udostępniane. Wykonawca musi wykazać, załączając stosowne uzasadnienia, </w:t>
      </w:r>
      <w:r w:rsidRPr="00EA79D4">
        <w:rPr>
          <w:rFonts w:asciiTheme="minorHAnsi" w:hAnsiTheme="minorHAnsi" w:cstheme="minorHAnsi"/>
          <w:color w:val="auto"/>
          <w:sz w:val="24"/>
          <w:szCs w:val="24"/>
        </w:rPr>
        <w:br/>
        <w:t xml:space="preserve">iż zastrzeżone informacje stanowią tajemnicę przedsiębiorstwa. Na platformie </w:t>
      </w:r>
      <w:r w:rsidRPr="00EA79D4">
        <w:rPr>
          <w:rFonts w:asciiTheme="minorHAnsi" w:hAnsiTheme="minorHAnsi" w:cstheme="minorHAnsi"/>
          <w:color w:val="auto"/>
          <w:sz w:val="24"/>
          <w:szCs w:val="24"/>
        </w:rPr>
        <w:br/>
        <w:t>w formularzu</w:t>
      </w:r>
      <w:r w:rsidRPr="00EA79D4">
        <w:rPr>
          <w:rFonts w:asciiTheme="minorHAnsi" w:hAnsiTheme="minorHAnsi" w:cstheme="minorHAnsi"/>
          <w:b/>
          <w:bCs/>
          <w:color w:val="auto"/>
          <w:sz w:val="24"/>
          <w:szCs w:val="24"/>
        </w:rPr>
        <w:t xml:space="preserve"> </w:t>
      </w:r>
      <w:r w:rsidRPr="00EA79D4">
        <w:rPr>
          <w:rFonts w:asciiTheme="minorHAnsi" w:hAnsiTheme="minorHAnsi" w:cstheme="minorHAnsi"/>
          <w:color w:val="auto"/>
          <w:sz w:val="24"/>
          <w:szCs w:val="24"/>
        </w:rPr>
        <w:t xml:space="preserve">składania oferty znajduje się miejsce wyznaczone do dołączenia części oferty stanowiącej tajemnicę przedsiębiorstwa. </w:t>
      </w:r>
    </w:p>
    <w:p w14:paraId="66807BB5" w14:textId="77777777" w:rsidR="00B64981" w:rsidRPr="00EA79D4" w:rsidRDefault="00B64981" w:rsidP="00AD7931">
      <w:pPr>
        <w:pStyle w:val="Akapitzlist"/>
        <w:numPr>
          <w:ilvl w:val="6"/>
          <w:numId w:val="34"/>
        </w:numPr>
        <w:spacing w:after="0" w:line="259" w:lineRule="auto"/>
        <w:ind w:left="426" w:right="0" w:hanging="426"/>
        <w:contextualSpacing w:val="0"/>
        <w:rPr>
          <w:rStyle w:val="czeinternetowe"/>
          <w:rFonts w:asciiTheme="minorHAnsi" w:hAnsiTheme="minorHAnsi" w:cstheme="minorHAnsi"/>
          <w:color w:val="auto"/>
          <w:sz w:val="24"/>
          <w:szCs w:val="24"/>
        </w:rPr>
      </w:pPr>
      <w:r w:rsidRPr="00EA79D4">
        <w:rPr>
          <w:rFonts w:asciiTheme="minorHAnsi" w:hAnsiTheme="minorHAnsi" w:cstheme="minorHAnsi"/>
          <w:color w:val="auto"/>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EA79D4">
          <w:rPr>
            <w:rStyle w:val="Hipercze"/>
            <w:rFonts w:asciiTheme="minorHAnsi" w:hAnsiTheme="minorHAnsi" w:cstheme="minorHAnsi"/>
            <w:color w:val="auto"/>
            <w:sz w:val="24"/>
            <w:szCs w:val="24"/>
          </w:rPr>
          <w:t>https://platformazakupowa.pl/strona/45-instrukcje</w:t>
        </w:r>
      </w:hyperlink>
    </w:p>
    <w:p w14:paraId="6A16BB53"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sz w:val="24"/>
          <w:szCs w:val="24"/>
        </w:rPr>
      </w:pPr>
      <w:r w:rsidRPr="00EA79D4">
        <w:rPr>
          <w:rFonts w:asciiTheme="minorHAnsi" w:hAnsiTheme="minorHAnsi" w:cstheme="minorHAnsi"/>
          <w:color w:val="auto"/>
          <w:sz w:val="24"/>
          <w:szCs w:val="24"/>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EA79D4">
        <w:rPr>
          <w:rFonts w:asciiTheme="minorHAnsi" w:hAnsiTheme="minorHAnsi" w:cstheme="minorHAnsi"/>
          <w:sz w:val="24"/>
          <w:szCs w:val="24"/>
        </w:rPr>
        <w:br/>
      </w:r>
      <w:r w:rsidRPr="00EA79D4">
        <w:rPr>
          <w:rFonts w:asciiTheme="minorHAnsi" w:hAnsiTheme="minorHAnsi" w:cstheme="minorHAnsi"/>
          <w:color w:val="auto"/>
          <w:sz w:val="24"/>
          <w:szCs w:val="24"/>
        </w:rPr>
        <w:t xml:space="preserve">z podpisaniem oryginału dokumentu, z wyjątkiem kopii poświadczonych odpowiednio przez innego Wykonawcę ubiegającego się wspólnie z nim o udzielenie zamówienia, przez </w:t>
      </w:r>
      <w:r w:rsidRPr="00EA79D4">
        <w:rPr>
          <w:rFonts w:asciiTheme="minorHAnsi" w:hAnsiTheme="minorHAnsi" w:cstheme="minorHAnsi"/>
          <w:color w:val="auto"/>
          <w:sz w:val="24"/>
          <w:szCs w:val="24"/>
        </w:rPr>
        <w:lastRenderedPageBreak/>
        <w:t xml:space="preserve">podmiot, na którego zdolnościach lub sytuacji polega Wykonawca, albo przez Podwykonawcę. </w:t>
      </w:r>
    </w:p>
    <w:p w14:paraId="051D4090" w14:textId="77777777" w:rsidR="00B64981" w:rsidRPr="00EA79D4" w:rsidRDefault="00B64981" w:rsidP="00AD7931">
      <w:pPr>
        <w:pStyle w:val="Akapitzlist"/>
        <w:numPr>
          <w:ilvl w:val="6"/>
          <w:numId w:val="34"/>
        </w:numPr>
        <w:spacing w:after="0" w:line="259" w:lineRule="auto"/>
        <w:ind w:left="426" w:right="0" w:hanging="426"/>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Maksymalny rozmiar jednego pliku przesyłanego za pośrednictwem dedykowanych formularzy do: złożenia, zmiany, wycofania ofert wynosi 150 MB natomiast przy komunikacji wielkość pliku to maksymalnie 500 MB.</w:t>
      </w:r>
    </w:p>
    <w:p w14:paraId="4E428CE2" w14:textId="77777777" w:rsidR="00B64981" w:rsidRPr="00EA79D4" w:rsidRDefault="00B64981" w:rsidP="00AD7931">
      <w:pPr>
        <w:pStyle w:val="Akapitzlist"/>
        <w:numPr>
          <w:ilvl w:val="6"/>
          <w:numId w:val="34"/>
        </w:numPr>
        <w:spacing w:after="0" w:line="259" w:lineRule="auto"/>
        <w:ind w:left="426" w:right="0" w:hanging="426"/>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Korzystanie z platformy zakupowej przez Wykonawcę jest bezpłatne.</w:t>
      </w:r>
    </w:p>
    <w:p w14:paraId="6A239942" w14:textId="77777777" w:rsidR="00B64981" w:rsidRPr="00EA79D4" w:rsidRDefault="00B64981" w:rsidP="006154B3">
      <w:pPr>
        <w:spacing w:after="0" w:line="259" w:lineRule="auto"/>
        <w:ind w:left="0" w:right="0"/>
        <w:rPr>
          <w:rFonts w:asciiTheme="minorHAnsi" w:hAnsiTheme="minorHAnsi" w:cstheme="minorHAnsi"/>
          <w:color w:val="000000" w:themeColor="text1"/>
          <w:sz w:val="24"/>
          <w:szCs w:val="24"/>
        </w:rPr>
      </w:pPr>
    </w:p>
    <w:p w14:paraId="72BB6D0A"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XIV. Miejsce oraz termin </w:t>
      </w:r>
      <w:r w:rsidRPr="004571D0">
        <w:rPr>
          <w:rFonts w:asciiTheme="minorHAnsi" w:hAnsiTheme="minorHAnsi" w:cstheme="minorHAnsi"/>
          <w:b/>
          <w:bCs/>
          <w:sz w:val="24"/>
          <w:szCs w:val="24"/>
          <w:u w:val="single"/>
        </w:rPr>
        <w:t>składania i otwarcia ofert:</w:t>
      </w:r>
    </w:p>
    <w:p w14:paraId="1B530056" w14:textId="4939A855" w:rsidR="00B64981" w:rsidRPr="00EA79D4" w:rsidRDefault="00B64981" w:rsidP="00AD7931">
      <w:pPr>
        <w:pStyle w:val="Akapitzlist"/>
        <w:numPr>
          <w:ilvl w:val="0"/>
          <w:numId w:val="32"/>
        </w:numPr>
        <w:tabs>
          <w:tab w:val="clear" w:pos="360"/>
        </w:tabs>
        <w:spacing w:after="0" w:line="259" w:lineRule="auto"/>
        <w:ind w:left="426" w:right="0" w:hanging="426"/>
        <w:rPr>
          <w:rFonts w:asciiTheme="minorHAnsi" w:eastAsiaTheme="minorEastAsia" w:hAnsiTheme="minorHAnsi" w:cstheme="minorBidi"/>
          <w:b/>
          <w:bCs/>
          <w:color w:val="auto"/>
          <w:sz w:val="24"/>
          <w:szCs w:val="24"/>
        </w:rPr>
      </w:pPr>
      <w:r w:rsidRPr="6B576D29">
        <w:rPr>
          <w:rFonts w:asciiTheme="minorHAnsi" w:hAnsiTheme="minorHAnsi" w:cstheme="minorBidi"/>
          <w:b/>
          <w:bCs/>
          <w:color w:val="auto"/>
          <w:sz w:val="24"/>
          <w:szCs w:val="24"/>
        </w:rPr>
        <w:t>Ofertę wraz ze wymaganymi dokumentami i oświadczeniami</w:t>
      </w:r>
      <w:r w:rsidRPr="6B576D29">
        <w:rPr>
          <w:rFonts w:asciiTheme="minorHAnsi" w:hAnsiTheme="minorHAnsi" w:cstheme="minorBidi"/>
          <w:color w:val="auto"/>
          <w:sz w:val="24"/>
          <w:szCs w:val="24"/>
        </w:rPr>
        <w:t xml:space="preserve"> należy złożyć elektronicznie na</w:t>
      </w:r>
      <w:r w:rsidR="009A2F98" w:rsidRPr="6B576D29">
        <w:rPr>
          <w:rFonts w:asciiTheme="minorHAnsi" w:hAnsiTheme="minorHAnsi" w:cstheme="minorBidi"/>
          <w:color w:val="auto"/>
          <w:sz w:val="24"/>
          <w:szCs w:val="24"/>
        </w:rPr>
        <w:t xml:space="preserve"> </w:t>
      </w:r>
      <w:r w:rsidRPr="6B576D29">
        <w:rPr>
          <w:rFonts w:asciiTheme="minorHAnsi" w:hAnsiTheme="minorHAnsi" w:cstheme="minorBidi"/>
          <w:color w:val="auto"/>
          <w:sz w:val="24"/>
          <w:szCs w:val="24"/>
        </w:rPr>
        <w:t xml:space="preserve">platformie zakupowej pod adresem: </w:t>
      </w:r>
      <w:r w:rsidRPr="6B576D29">
        <w:rPr>
          <w:rFonts w:asciiTheme="minorHAnsi" w:hAnsiTheme="minorHAnsi" w:cstheme="minorBidi"/>
          <w:i/>
          <w:iCs/>
          <w:color w:val="auto"/>
          <w:sz w:val="24"/>
          <w:szCs w:val="24"/>
        </w:rPr>
        <w:t>https://platformazakupowa.pl/pn/cogiteon</w:t>
      </w:r>
      <w:r w:rsidRPr="6B576D29">
        <w:rPr>
          <w:rFonts w:asciiTheme="minorHAnsi" w:hAnsiTheme="minorHAnsi" w:cstheme="minorBidi"/>
          <w:color w:val="auto"/>
          <w:sz w:val="24"/>
          <w:szCs w:val="24"/>
        </w:rPr>
        <w:t xml:space="preserve"> </w:t>
      </w:r>
      <w:r w:rsidRPr="6B576D29">
        <w:rPr>
          <w:rFonts w:asciiTheme="minorHAnsi" w:hAnsiTheme="minorHAnsi" w:cstheme="minorBidi"/>
          <w:b/>
          <w:bCs/>
          <w:color w:val="auto"/>
          <w:sz w:val="24"/>
          <w:szCs w:val="24"/>
        </w:rPr>
        <w:t>do dnia</w:t>
      </w:r>
      <w:r w:rsidRPr="6B576D29">
        <w:rPr>
          <w:rFonts w:asciiTheme="minorHAnsi" w:hAnsiTheme="minorHAnsi" w:cstheme="minorBidi"/>
          <w:color w:val="auto"/>
          <w:sz w:val="24"/>
          <w:szCs w:val="24"/>
        </w:rPr>
        <w:t xml:space="preserve"> </w:t>
      </w:r>
      <w:r w:rsidR="00CB1BA7">
        <w:rPr>
          <w:rFonts w:asciiTheme="minorHAnsi" w:hAnsiTheme="minorHAnsi" w:cstheme="minorBidi"/>
          <w:b/>
          <w:bCs/>
          <w:color w:val="auto"/>
          <w:sz w:val="24"/>
          <w:szCs w:val="24"/>
        </w:rPr>
        <w:t>09</w:t>
      </w:r>
      <w:r w:rsidR="00B15266">
        <w:rPr>
          <w:rFonts w:asciiTheme="minorHAnsi" w:hAnsiTheme="minorHAnsi" w:cstheme="minorBidi"/>
          <w:b/>
          <w:bCs/>
          <w:color w:val="auto"/>
          <w:sz w:val="24"/>
          <w:szCs w:val="24"/>
        </w:rPr>
        <w:t>.10.</w:t>
      </w:r>
      <w:r w:rsidRPr="6B576D29">
        <w:rPr>
          <w:rFonts w:asciiTheme="minorHAnsi" w:hAnsiTheme="minorHAnsi" w:cstheme="minorBidi"/>
          <w:b/>
          <w:bCs/>
          <w:color w:val="auto"/>
          <w:sz w:val="24"/>
          <w:szCs w:val="24"/>
        </w:rPr>
        <w:t>202</w:t>
      </w:r>
      <w:r w:rsidR="009A2F98" w:rsidRPr="6B576D29">
        <w:rPr>
          <w:rFonts w:asciiTheme="minorHAnsi" w:hAnsiTheme="minorHAnsi" w:cstheme="minorBidi"/>
          <w:b/>
          <w:bCs/>
          <w:color w:val="auto"/>
          <w:sz w:val="24"/>
          <w:szCs w:val="24"/>
        </w:rPr>
        <w:t>4</w:t>
      </w:r>
      <w:r w:rsidRPr="6B576D29">
        <w:rPr>
          <w:rFonts w:asciiTheme="minorHAnsi" w:hAnsiTheme="minorHAnsi" w:cstheme="minorBidi"/>
          <w:color w:val="auto"/>
          <w:sz w:val="24"/>
          <w:szCs w:val="24"/>
        </w:rPr>
        <w:t xml:space="preserve"> </w:t>
      </w:r>
      <w:r w:rsidRPr="6B576D29">
        <w:rPr>
          <w:rFonts w:asciiTheme="minorHAnsi" w:hAnsiTheme="minorHAnsi" w:cstheme="minorBidi"/>
          <w:b/>
          <w:bCs/>
          <w:color w:val="auto"/>
          <w:sz w:val="24"/>
          <w:szCs w:val="24"/>
        </w:rPr>
        <w:t xml:space="preserve">r. do godz. </w:t>
      </w:r>
      <w:r w:rsidR="1FB42E55" w:rsidRPr="6B576D29">
        <w:rPr>
          <w:rFonts w:asciiTheme="minorHAnsi" w:hAnsiTheme="minorHAnsi" w:cstheme="minorBidi"/>
          <w:b/>
          <w:bCs/>
          <w:color w:val="auto"/>
          <w:sz w:val="24"/>
          <w:szCs w:val="24"/>
        </w:rPr>
        <w:t>12</w:t>
      </w:r>
      <w:r w:rsidRPr="6B576D29">
        <w:rPr>
          <w:rFonts w:asciiTheme="minorHAnsi" w:hAnsiTheme="minorHAnsi" w:cstheme="minorBidi"/>
          <w:b/>
          <w:bCs/>
          <w:color w:val="auto"/>
          <w:sz w:val="24"/>
          <w:szCs w:val="24"/>
        </w:rPr>
        <w:t xml:space="preserve">:30. </w:t>
      </w:r>
    </w:p>
    <w:p w14:paraId="5A40A5B4" w14:textId="5DC03F5E" w:rsidR="00B64981" w:rsidRPr="00EA79D4" w:rsidRDefault="00B64981" w:rsidP="00AD7931">
      <w:pPr>
        <w:numPr>
          <w:ilvl w:val="0"/>
          <w:numId w:val="32"/>
        </w:numPr>
        <w:tabs>
          <w:tab w:val="clear" w:pos="360"/>
        </w:tabs>
        <w:spacing w:after="0" w:line="259" w:lineRule="auto"/>
        <w:ind w:left="426" w:right="0" w:hanging="426"/>
        <w:rPr>
          <w:rFonts w:asciiTheme="minorHAnsi" w:hAnsiTheme="minorHAnsi" w:cstheme="minorBidi"/>
          <w:color w:val="auto"/>
          <w:sz w:val="24"/>
          <w:szCs w:val="24"/>
        </w:rPr>
      </w:pPr>
      <w:r w:rsidRPr="6B576D29">
        <w:rPr>
          <w:rFonts w:asciiTheme="minorHAnsi" w:hAnsiTheme="minorHAnsi" w:cstheme="minorBidi"/>
          <w:b/>
          <w:bCs/>
          <w:color w:val="auto"/>
          <w:sz w:val="24"/>
          <w:szCs w:val="24"/>
        </w:rPr>
        <w:t>Otwarcie ofert nastąpi</w:t>
      </w:r>
      <w:r w:rsidRPr="6B576D29">
        <w:rPr>
          <w:rFonts w:asciiTheme="minorHAnsi" w:hAnsiTheme="minorHAnsi" w:cstheme="minorBidi"/>
          <w:color w:val="auto"/>
          <w:sz w:val="24"/>
          <w:szCs w:val="24"/>
        </w:rPr>
        <w:t xml:space="preserve"> za pośrednictwem platformy zakupowej</w:t>
      </w:r>
      <w:r w:rsidR="006B1EAA" w:rsidRPr="6B576D29">
        <w:rPr>
          <w:rFonts w:asciiTheme="minorHAnsi" w:hAnsiTheme="minorHAnsi" w:cstheme="minorBidi"/>
          <w:color w:val="auto"/>
          <w:sz w:val="24"/>
          <w:szCs w:val="24"/>
        </w:rPr>
        <w:t xml:space="preserve"> </w:t>
      </w:r>
      <w:r w:rsidRPr="6B576D29">
        <w:rPr>
          <w:rFonts w:asciiTheme="minorHAnsi" w:hAnsiTheme="minorHAnsi" w:cstheme="minorBidi"/>
          <w:b/>
          <w:bCs/>
          <w:color w:val="auto"/>
          <w:sz w:val="24"/>
          <w:szCs w:val="24"/>
        </w:rPr>
        <w:t xml:space="preserve">w dniu </w:t>
      </w:r>
      <w:r w:rsidR="00CB1BA7">
        <w:rPr>
          <w:rFonts w:asciiTheme="minorHAnsi" w:hAnsiTheme="minorHAnsi" w:cstheme="minorBidi"/>
          <w:b/>
          <w:bCs/>
          <w:color w:val="auto"/>
          <w:sz w:val="24"/>
          <w:szCs w:val="24"/>
        </w:rPr>
        <w:t>09</w:t>
      </w:r>
      <w:r w:rsidR="00586044">
        <w:rPr>
          <w:rFonts w:asciiTheme="minorHAnsi" w:hAnsiTheme="minorHAnsi" w:cstheme="minorBidi"/>
          <w:b/>
          <w:bCs/>
          <w:color w:val="auto"/>
          <w:sz w:val="24"/>
          <w:szCs w:val="24"/>
        </w:rPr>
        <w:t>.10.</w:t>
      </w:r>
      <w:r w:rsidRPr="6B576D29">
        <w:rPr>
          <w:rFonts w:asciiTheme="minorHAnsi" w:hAnsiTheme="minorHAnsi" w:cstheme="minorBidi"/>
          <w:b/>
          <w:bCs/>
          <w:color w:val="auto"/>
          <w:sz w:val="24"/>
          <w:szCs w:val="24"/>
        </w:rPr>
        <w:t>202</w:t>
      </w:r>
      <w:r w:rsidR="009A2F98" w:rsidRPr="6B576D29">
        <w:rPr>
          <w:rFonts w:asciiTheme="minorHAnsi" w:hAnsiTheme="minorHAnsi" w:cstheme="minorBidi"/>
          <w:b/>
          <w:bCs/>
          <w:color w:val="auto"/>
          <w:sz w:val="24"/>
          <w:szCs w:val="24"/>
        </w:rPr>
        <w:t>4</w:t>
      </w:r>
      <w:r w:rsidRPr="6B576D29">
        <w:rPr>
          <w:rFonts w:asciiTheme="minorHAnsi" w:hAnsiTheme="minorHAnsi" w:cstheme="minorBidi"/>
          <w:b/>
          <w:bCs/>
          <w:color w:val="auto"/>
          <w:sz w:val="24"/>
          <w:szCs w:val="24"/>
        </w:rPr>
        <w:t xml:space="preserve"> r. </w:t>
      </w:r>
      <w:r w:rsidRPr="6B576D29">
        <w:rPr>
          <w:rFonts w:asciiTheme="minorHAnsi" w:hAnsiTheme="minorHAnsi" w:cstheme="minorBidi"/>
          <w:color w:val="auto"/>
          <w:sz w:val="24"/>
          <w:szCs w:val="24"/>
        </w:rPr>
        <w:t>o</w:t>
      </w:r>
      <w:r w:rsidR="004571D0">
        <w:rPr>
          <w:rFonts w:asciiTheme="minorHAnsi" w:hAnsiTheme="minorHAnsi" w:cstheme="minorBidi"/>
          <w:color w:val="auto"/>
          <w:sz w:val="24"/>
          <w:szCs w:val="24"/>
        </w:rPr>
        <w:t> </w:t>
      </w:r>
      <w:r w:rsidRPr="6B576D29">
        <w:rPr>
          <w:rFonts w:asciiTheme="minorHAnsi" w:hAnsiTheme="minorHAnsi" w:cstheme="minorBidi"/>
          <w:b/>
          <w:bCs/>
          <w:color w:val="auto"/>
          <w:sz w:val="24"/>
          <w:szCs w:val="24"/>
        </w:rPr>
        <w:t>godz. 1</w:t>
      </w:r>
      <w:r w:rsidR="49AB996D" w:rsidRPr="6B576D29">
        <w:rPr>
          <w:rFonts w:asciiTheme="minorHAnsi" w:hAnsiTheme="minorHAnsi" w:cstheme="minorBidi"/>
          <w:b/>
          <w:bCs/>
          <w:color w:val="auto"/>
          <w:sz w:val="24"/>
          <w:szCs w:val="24"/>
        </w:rPr>
        <w:t>3</w:t>
      </w:r>
      <w:r w:rsidRPr="6B576D29">
        <w:rPr>
          <w:rFonts w:asciiTheme="minorHAnsi" w:hAnsiTheme="minorHAnsi" w:cstheme="minorBidi"/>
          <w:b/>
          <w:bCs/>
          <w:color w:val="auto"/>
          <w:sz w:val="24"/>
          <w:szCs w:val="24"/>
        </w:rPr>
        <w:t>:00</w:t>
      </w:r>
      <w:r w:rsidRPr="6B576D29">
        <w:rPr>
          <w:rFonts w:asciiTheme="minorHAnsi" w:hAnsiTheme="minorHAnsi" w:cstheme="minorBidi"/>
          <w:color w:val="auto"/>
          <w:sz w:val="24"/>
          <w:szCs w:val="24"/>
        </w:rPr>
        <w:t>.</w:t>
      </w:r>
    </w:p>
    <w:p w14:paraId="7D21C8A6" w14:textId="576BF739" w:rsidR="00B64981" w:rsidRPr="00EA79D4" w:rsidRDefault="00B64981" w:rsidP="00AD7931">
      <w:pPr>
        <w:pStyle w:val="Akapitzlist"/>
        <w:numPr>
          <w:ilvl w:val="0"/>
          <w:numId w:val="32"/>
        </w:numPr>
        <w:tabs>
          <w:tab w:val="clear" w:pos="360"/>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color w:val="auto"/>
          <w:sz w:val="24"/>
          <w:szCs w:val="24"/>
        </w:rPr>
        <w:t xml:space="preserve">Otwarcie </w:t>
      </w:r>
      <w:r w:rsidRPr="00EA79D4">
        <w:rPr>
          <w:rFonts w:asciiTheme="minorHAnsi" w:hAnsiTheme="minorHAnsi" w:cstheme="minorHAnsi"/>
          <w:sz w:val="24"/>
          <w:szCs w:val="24"/>
        </w:rPr>
        <w:t xml:space="preserve">ofert nastąpi przy użyciu systemu teleinformatycznego </w:t>
      </w:r>
      <w:r w:rsidR="006B1EAA" w:rsidRPr="00EA79D4">
        <w:rPr>
          <w:rFonts w:asciiTheme="minorHAnsi" w:hAnsiTheme="minorHAnsi" w:cstheme="minorHAnsi"/>
          <w:sz w:val="24"/>
          <w:szCs w:val="24"/>
        </w:rPr>
        <w:t>–</w:t>
      </w:r>
      <w:r w:rsidRPr="00EA79D4">
        <w:rPr>
          <w:rFonts w:asciiTheme="minorHAnsi" w:hAnsiTheme="minorHAnsi" w:cstheme="minorHAnsi"/>
          <w:sz w:val="24"/>
          <w:szCs w:val="24"/>
        </w:rPr>
        <w:t xml:space="preserve"> </w:t>
      </w:r>
      <w:r w:rsidR="00992081" w:rsidRPr="00EA79D4">
        <w:rPr>
          <w:rFonts w:asciiTheme="minorHAnsi" w:hAnsiTheme="minorHAnsi" w:cstheme="minorHAnsi"/>
          <w:sz w:val="24"/>
          <w:szCs w:val="24"/>
        </w:rPr>
        <w:t>p</w:t>
      </w:r>
      <w:r w:rsidRPr="00EA79D4">
        <w:rPr>
          <w:rFonts w:asciiTheme="minorHAnsi" w:hAnsiTheme="minorHAnsi" w:cstheme="minorHAnsi"/>
          <w:sz w:val="24"/>
          <w:szCs w:val="24"/>
        </w:rPr>
        <w:t>latformy</w:t>
      </w:r>
      <w:r w:rsidR="006B1EAA" w:rsidRPr="00EA79D4">
        <w:rPr>
          <w:rFonts w:asciiTheme="minorHAnsi" w:hAnsiTheme="minorHAnsi" w:cstheme="minorHAnsi"/>
          <w:sz w:val="24"/>
          <w:szCs w:val="24"/>
        </w:rPr>
        <w:t xml:space="preserve"> zakupowej</w:t>
      </w:r>
      <w:r w:rsidRPr="00EA79D4">
        <w:rPr>
          <w:rFonts w:asciiTheme="minorHAnsi" w:hAnsiTheme="minorHAnsi" w:cstheme="minorHAnsi"/>
          <w:sz w:val="24"/>
          <w:szCs w:val="24"/>
        </w:rPr>
        <w:t xml:space="preserve">. </w:t>
      </w:r>
      <w:r w:rsidR="006B1EAA" w:rsidRPr="00EA79D4">
        <w:rPr>
          <w:rFonts w:asciiTheme="minorHAnsi" w:hAnsiTheme="minorHAnsi" w:cstheme="minorHAnsi"/>
          <w:sz w:val="24"/>
          <w:szCs w:val="24"/>
        </w:rPr>
        <w:t xml:space="preserve"> </w:t>
      </w:r>
      <w:r w:rsidRPr="00EA79D4">
        <w:rPr>
          <w:rFonts w:asciiTheme="minorHAnsi" w:hAnsiTheme="minorHAnsi" w:cstheme="minorHAnsi"/>
          <w:sz w:val="24"/>
          <w:szCs w:val="24"/>
        </w:rPr>
        <w:t xml:space="preserve">W przypadku awarii tego systemu, która spowoduje brak możliwości otwarcia ofert </w:t>
      </w:r>
      <w:r w:rsidR="006B1EAA" w:rsidRPr="00EA79D4">
        <w:rPr>
          <w:rFonts w:asciiTheme="minorHAnsi" w:hAnsiTheme="minorHAnsi" w:cstheme="minorHAnsi"/>
          <w:sz w:val="24"/>
          <w:szCs w:val="24"/>
        </w:rPr>
        <w:t xml:space="preserve"> </w:t>
      </w:r>
      <w:r w:rsidRPr="00EA79D4">
        <w:rPr>
          <w:rFonts w:asciiTheme="minorHAnsi" w:hAnsiTheme="minorHAnsi" w:cstheme="minorHAnsi"/>
          <w:sz w:val="24"/>
          <w:szCs w:val="24"/>
        </w:rPr>
        <w:t>w</w:t>
      </w:r>
      <w:r w:rsidR="004571D0">
        <w:rPr>
          <w:rFonts w:asciiTheme="minorHAnsi" w:hAnsiTheme="minorHAnsi" w:cstheme="minorHAnsi"/>
          <w:sz w:val="24"/>
          <w:szCs w:val="24"/>
        </w:rPr>
        <w:t> </w:t>
      </w:r>
      <w:r w:rsidRPr="00EA79D4">
        <w:rPr>
          <w:rFonts w:asciiTheme="minorHAnsi" w:hAnsiTheme="minorHAnsi" w:cstheme="minorHAnsi"/>
          <w:sz w:val="24"/>
          <w:szCs w:val="24"/>
        </w:rPr>
        <w:t>terminie określonym przez Zamawiającego, otwarcie ofert nastąpi niezwłocznie po usunięciu awarii.</w:t>
      </w:r>
    </w:p>
    <w:p w14:paraId="141B757A" w14:textId="77777777" w:rsidR="00B64981" w:rsidRPr="00EA79D4" w:rsidRDefault="00B64981" w:rsidP="00AD7931">
      <w:pPr>
        <w:pStyle w:val="Akapitzlist"/>
        <w:numPr>
          <w:ilvl w:val="0"/>
          <w:numId w:val="32"/>
        </w:numPr>
        <w:tabs>
          <w:tab w:val="clear" w:pos="360"/>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7C7695D2" w14:textId="77777777" w:rsidR="00B64981" w:rsidRPr="00EA79D4" w:rsidRDefault="00B64981" w:rsidP="00AD7931">
      <w:pPr>
        <w:pStyle w:val="Akapitzlist"/>
        <w:numPr>
          <w:ilvl w:val="0"/>
          <w:numId w:val="32"/>
        </w:numPr>
        <w:tabs>
          <w:tab w:val="clear" w:pos="360"/>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Zamawiający, niezwłocznie po otwarciu ofert, udostępni na Platformie informacje o:</w:t>
      </w:r>
    </w:p>
    <w:p w14:paraId="6C5E8496" w14:textId="77777777" w:rsidR="00B64981" w:rsidRPr="00EA79D4" w:rsidRDefault="00B64981" w:rsidP="00AD7931">
      <w:pPr>
        <w:pStyle w:val="Akapitzlist"/>
        <w:numPr>
          <w:ilvl w:val="0"/>
          <w:numId w:val="16"/>
        </w:numPr>
        <w:spacing w:after="0" w:line="259" w:lineRule="auto"/>
        <w:ind w:left="851" w:right="6" w:hanging="425"/>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1114C88" w14:textId="77777777" w:rsidR="00B64981" w:rsidRPr="00B55F69" w:rsidRDefault="00B64981" w:rsidP="00AD7931">
      <w:pPr>
        <w:pStyle w:val="Akapitzlist"/>
        <w:numPr>
          <w:ilvl w:val="0"/>
          <w:numId w:val="16"/>
        </w:numPr>
        <w:spacing w:after="0" w:line="259" w:lineRule="auto"/>
        <w:ind w:left="851" w:right="6" w:hanging="425"/>
        <w:rPr>
          <w:rFonts w:asciiTheme="minorHAnsi" w:hAnsiTheme="minorHAnsi" w:cstheme="minorHAnsi"/>
          <w:color w:val="000000" w:themeColor="text1"/>
          <w:sz w:val="24"/>
          <w:szCs w:val="24"/>
        </w:rPr>
      </w:pPr>
      <w:r w:rsidRPr="00EA79D4">
        <w:rPr>
          <w:rFonts w:asciiTheme="minorHAnsi" w:hAnsiTheme="minorHAnsi" w:cstheme="minorHAnsi"/>
          <w:sz w:val="24"/>
          <w:szCs w:val="24"/>
        </w:rPr>
        <w:t>cenach lub kosztach zawartych w ofertach.</w:t>
      </w:r>
    </w:p>
    <w:p w14:paraId="52E6C3BB" w14:textId="77777777" w:rsidR="00B55F69" w:rsidRPr="00EA79D4" w:rsidRDefault="00B55F69" w:rsidP="00B55F69">
      <w:pPr>
        <w:pStyle w:val="Akapitzlist"/>
        <w:spacing w:after="0" w:line="259" w:lineRule="auto"/>
        <w:ind w:right="6" w:firstLine="0"/>
        <w:rPr>
          <w:rFonts w:asciiTheme="minorHAnsi" w:hAnsiTheme="minorHAnsi" w:cstheme="minorHAnsi"/>
          <w:color w:val="000000" w:themeColor="text1"/>
          <w:sz w:val="24"/>
          <w:szCs w:val="24"/>
        </w:rPr>
      </w:pPr>
    </w:p>
    <w:p w14:paraId="0FB1AF63" w14:textId="77777777" w:rsidR="00B64981" w:rsidRPr="004571D0"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XV. Opis sposobu </w:t>
      </w:r>
      <w:r w:rsidRPr="004571D0">
        <w:rPr>
          <w:rFonts w:asciiTheme="minorHAnsi" w:hAnsiTheme="minorHAnsi" w:cstheme="minorHAnsi"/>
          <w:b/>
          <w:bCs/>
          <w:sz w:val="24"/>
          <w:szCs w:val="24"/>
          <w:u w:val="single"/>
        </w:rPr>
        <w:t>obliczenia ceny oferty:</w:t>
      </w:r>
    </w:p>
    <w:p w14:paraId="224D4145" w14:textId="78AF6CAF" w:rsidR="00DD6C9D" w:rsidRPr="00DD6C9D" w:rsidRDefault="00D04CFC" w:rsidP="00AD7931">
      <w:pPr>
        <w:pStyle w:val="Akapitzlist"/>
        <w:numPr>
          <w:ilvl w:val="3"/>
          <w:numId w:val="16"/>
        </w:numPr>
        <w:spacing w:after="0" w:line="259" w:lineRule="auto"/>
        <w:ind w:left="426" w:hanging="426"/>
        <w:rPr>
          <w:rFonts w:asciiTheme="minorHAnsi" w:eastAsia="Calibri" w:hAnsiTheme="minorHAnsi" w:cstheme="minorBidi"/>
          <w:sz w:val="24"/>
          <w:szCs w:val="24"/>
        </w:rPr>
      </w:pPr>
      <w:r w:rsidRPr="004571D0">
        <w:rPr>
          <w:rFonts w:asciiTheme="minorHAnsi" w:eastAsia="Calibri" w:hAnsiTheme="minorHAnsi" w:cstheme="minorBidi"/>
          <w:sz w:val="24"/>
          <w:szCs w:val="24"/>
        </w:rPr>
        <w:t xml:space="preserve">Cena </w:t>
      </w:r>
      <w:r w:rsidR="00D33F6F" w:rsidRPr="004571D0">
        <w:rPr>
          <w:rFonts w:asciiTheme="minorHAnsi" w:eastAsia="Calibri" w:hAnsiTheme="minorHAnsi" w:cstheme="minorBidi"/>
          <w:sz w:val="24"/>
          <w:szCs w:val="24"/>
        </w:rPr>
        <w:t xml:space="preserve">brutto </w:t>
      </w:r>
      <w:r w:rsidRPr="004571D0">
        <w:rPr>
          <w:rFonts w:asciiTheme="minorHAnsi" w:eastAsia="Calibri" w:hAnsiTheme="minorHAnsi" w:cstheme="minorBidi"/>
          <w:sz w:val="24"/>
          <w:szCs w:val="24"/>
        </w:rPr>
        <w:t>przedmiotu zamówienia</w:t>
      </w:r>
      <w:r w:rsidRPr="69D9E43D">
        <w:rPr>
          <w:rFonts w:asciiTheme="minorHAnsi" w:eastAsia="Calibri" w:hAnsiTheme="minorHAnsi" w:cstheme="minorBidi"/>
          <w:sz w:val="24"/>
          <w:szCs w:val="24"/>
        </w:rPr>
        <w:t xml:space="preserve"> powinna uwzględniać </w:t>
      </w:r>
      <w:r w:rsidR="00DD6C9D" w:rsidRPr="69D9E43D">
        <w:rPr>
          <w:rFonts w:asciiTheme="minorHAnsi" w:eastAsia="Calibri" w:hAnsiTheme="minorHAnsi" w:cstheme="minorBidi"/>
          <w:sz w:val="24"/>
          <w:szCs w:val="24"/>
        </w:rPr>
        <w:t>wymagania SWZ oraz obejmować wszystkie koszty jakie poniesie wykonawca z tytułu należytej oraz zgodnej   z</w:t>
      </w:r>
      <w:r w:rsidR="004571D0">
        <w:rPr>
          <w:rFonts w:asciiTheme="minorHAnsi" w:eastAsia="Calibri" w:hAnsiTheme="minorHAnsi" w:cstheme="minorBidi"/>
          <w:sz w:val="24"/>
          <w:szCs w:val="24"/>
        </w:rPr>
        <w:t> </w:t>
      </w:r>
      <w:r w:rsidR="00DD6C9D" w:rsidRPr="69D9E43D">
        <w:rPr>
          <w:rFonts w:asciiTheme="minorHAnsi" w:eastAsia="Calibri" w:hAnsiTheme="minorHAnsi" w:cstheme="minorBidi"/>
          <w:sz w:val="24"/>
          <w:szCs w:val="24"/>
        </w:rPr>
        <w:t xml:space="preserve">obowiązującymi przepisami realizacji przedmiotu zamówienia, zysk oraz wszystkie wymagane przepisami podatki i opłaty, w tym podatek VAT. </w:t>
      </w:r>
    </w:p>
    <w:p w14:paraId="18DF381C" w14:textId="77777777" w:rsidR="00B64981" w:rsidRPr="00EA79D4" w:rsidRDefault="00B64981" w:rsidP="00AD7931">
      <w:pPr>
        <w:pStyle w:val="Akapitzlist"/>
        <w:numPr>
          <w:ilvl w:val="3"/>
          <w:numId w:val="16"/>
        </w:numPr>
        <w:spacing w:after="0" w:line="259" w:lineRule="auto"/>
        <w:ind w:left="426" w:right="0" w:hanging="426"/>
        <w:rPr>
          <w:rFonts w:asciiTheme="minorHAnsi" w:eastAsia="Calibri" w:hAnsiTheme="minorHAnsi" w:cstheme="minorHAnsi"/>
          <w:sz w:val="24"/>
          <w:szCs w:val="24"/>
        </w:rPr>
      </w:pPr>
      <w:r w:rsidRPr="00EA79D4">
        <w:rPr>
          <w:rFonts w:asciiTheme="minorHAnsi" w:eastAsia="Calibri" w:hAnsiTheme="minorHAnsi" w:cstheme="minorHAnsi"/>
          <w:sz w:val="24"/>
          <w:szCs w:val="24"/>
        </w:rPr>
        <w:t xml:space="preserve">Rozliczenia pomiędzy Zamawiającym a Wykonawcą będą prowadzone w walucie PLN. </w:t>
      </w:r>
    </w:p>
    <w:p w14:paraId="4678500B" w14:textId="2DF5182E" w:rsidR="00B64981" w:rsidRPr="000D06EC" w:rsidRDefault="00B64981" w:rsidP="00AD7931">
      <w:pPr>
        <w:pStyle w:val="Akapitzlist"/>
        <w:numPr>
          <w:ilvl w:val="3"/>
          <w:numId w:val="16"/>
        </w:numPr>
        <w:spacing w:after="0" w:line="259" w:lineRule="auto"/>
        <w:ind w:left="426" w:right="0" w:hanging="426"/>
        <w:rPr>
          <w:rFonts w:asciiTheme="minorHAnsi" w:eastAsia="Calibri" w:hAnsiTheme="minorHAnsi" w:cstheme="minorHAnsi"/>
          <w:sz w:val="24"/>
          <w:szCs w:val="24"/>
        </w:rPr>
      </w:pPr>
      <w:r w:rsidRPr="00EA79D4">
        <w:rPr>
          <w:rFonts w:asciiTheme="minorHAnsi" w:eastAsia="Calibri" w:hAnsiTheme="minorHAnsi" w:cstheme="minorHAnsi"/>
          <w:sz w:val="24"/>
          <w:szCs w:val="24"/>
        </w:rPr>
        <w:t>Cena musi być wyrażona w złotych polskich (PLN), z dokładnością do dwóch miejsc po przecinku</w:t>
      </w:r>
      <w:r w:rsidR="002F63D5" w:rsidRPr="00EA79D4">
        <w:rPr>
          <w:rFonts w:asciiTheme="minorHAnsi" w:eastAsia="Calibri" w:hAnsiTheme="minorHAnsi" w:cstheme="minorHAnsi"/>
          <w:sz w:val="24"/>
          <w:szCs w:val="24"/>
        </w:rPr>
        <w:t>.</w:t>
      </w:r>
      <w:r w:rsidRPr="00EA79D4">
        <w:rPr>
          <w:rFonts w:asciiTheme="minorHAnsi" w:eastAsia="Calibri" w:hAnsiTheme="minorHAnsi" w:cstheme="minorHAnsi"/>
          <w:sz w:val="24"/>
          <w:szCs w:val="24"/>
        </w:rPr>
        <w:t xml:space="preserve"> </w:t>
      </w:r>
      <w:r w:rsidR="00221F02">
        <w:rPr>
          <w:rFonts w:asciiTheme="minorHAnsi" w:eastAsia="Calibri" w:hAnsiTheme="minorHAnsi" w:cstheme="minorHAnsi"/>
          <w:sz w:val="24"/>
          <w:szCs w:val="24"/>
        </w:rPr>
        <w:t>C</w:t>
      </w:r>
      <w:r w:rsidR="00780ADB" w:rsidRPr="00DD6C9D">
        <w:rPr>
          <w:rFonts w:asciiTheme="minorHAnsi" w:eastAsia="Calibri" w:hAnsiTheme="minorHAnsi" w:cstheme="minorHAnsi"/>
          <w:sz w:val="24"/>
          <w:szCs w:val="24"/>
        </w:rPr>
        <w:t>eny jednostkowe</w:t>
      </w:r>
      <w:r w:rsidR="00221F02">
        <w:rPr>
          <w:rFonts w:asciiTheme="minorHAnsi" w:eastAsia="Calibri" w:hAnsiTheme="minorHAnsi" w:cstheme="minorHAnsi"/>
          <w:sz w:val="24"/>
          <w:szCs w:val="24"/>
        </w:rPr>
        <w:t xml:space="preserve"> mogą być</w:t>
      </w:r>
      <w:r w:rsidR="00780ADB" w:rsidRPr="00DD6C9D">
        <w:rPr>
          <w:rFonts w:asciiTheme="minorHAnsi" w:eastAsia="Calibri" w:hAnsiTheme="minorHAnsi" w:cstheme="minorHAnsi"/>
          <w:sz w:val="24"/>
          <w:szCs w:val="24"/>
        </w:rPr>
        <w:t xml:space="preserve"> wyrażone jako wielkości matematyczne </w:t>
      </w:r>
      <w:r w:rsidR="007442CE">
        <w:rPr>
          <w:rFonts w:asciiTheme="minorHAnsi" w:eastAsia="Calibri" w:hAnsiTheme="minorHAnsi" w:cstheme="minorHAnsi"/>
          <w:sz w:val="24"/>
          <w:szCs w:val="24"/>
        </w:rPr>
        <w:t>do czwartego miejsca po przecinku</w:t>
      </w:r>
      <w:r w:rsidR="00780ADB" w:rsidRPr="00DD6C9D">
        <w:rPr>
          <w:rFonts w:asciiTheme="minorHAnsi" w:eastAsia="Calibri" w:hAnsiTheme="minorHAnsi" w:cstheme="minorHAnsi"/>
          <w:sz w:val="24"/>
          <w:szCs w:val="24"/>
        </w:rPr>
        <w:t xml:space="preserve">. </w:t>
      </w:r>
    </w:p>
    <w:p w14:paraId="736BF285" w14:textId="4B30C0D9" w:rsidR="00C422CA" w:rsidRPr="004571D0" w:rsidRDefault="00C422CA" w:rsidP="00AD7931">
      <w:pPr>
        <w:pStyle w:val="Akapitzlist"/>
        <w:numPr>
          <w:ilvl w:val="3"/>
          <w:numId w:val="16"/>
        </w:numPr>
        <w:spacing w:after="0" w:line="259" w:lineRule="auto"/>
        <w:ind w:left="426" w:right="0" w:hanging="426"/>
        <w:rPr>
          <w:rFonts w:asciiTheme="minorHAnsi" w:eastAsia="Calibri" w:hAnsiTheme="minorHAnsi" w:cstheme="minorHAnsi"/>
          <w:sz w:val="24"/>
          <w:szCs w:val="24"/>
        </w:rPr>
      </w:pPr>
      <w:r w:rsidRPr="00EA79D4">
        <w:rPr>
          <w:rFonts w:asciiTheme="minorHAnsi" w:eastAsia="Calibri" w:hAnsiTheme="minorHAnsi" w:cstheme="minorHAnsi"/>
          <w:sz w:val="24"/>
          <w:szCs w:val="24"/>
        </w:rPr>
        <w:t>W przypadku, gdy o udzielenie zamówienia ubiegać się będą podmioty zagraniczne, które na podstawie odrębnych przepisów nie są zobowiązane do uiszczania podatku VAT,</w:t>
      </w:r>
      <w:r w:rsidR="004571D0">
        <w:rPr>
          <w:rFonts w:asciiTheme="minorHAnsi" w:eastAsia="Calibri" w:hAnsiTheme="minorHAnsi" w:cstheme="minorHAnsi"/>
          <w:sz w:val="24"/>
          <w:szCs w:val="24"/>
        </w:rPr>
        <w:t xml:space="preserve"> </w:t>
      </w:r>
      <w:r w:rsidR="00A31C32" w:rsidRPr="004571D0">
        <w:rPr>
          <w:rFonts w:asciiTheme="minorHAnsi" w:eastAsia="Calibri" w:hAnsiTheme="minorHAnsi" w:cstheme="minorHAnsi"/>
          <w:sz w:val="24"/>
          <w:szCs w:val="24"/>
        </w:rPr>
        <w:t>Z</w:t>
      </w:r>
      <w:r w:rsidRPr="004571D0">
        <w:rPr>
          <w:rFonts w:asciiTheme="minorHAnsi" w:eastAsia="Calibri" w:hAnsiTheme="minorHAnsi" w:cstheme="minorHAnsi"/>
          <w:sz w:val="24"/>
          <w:szCs w:val="24"/>
        </w:rPr>
        <w:t>amawiający dla porównania ceny ofert złożonych przez podmioty zagraniczne</w:t>
      </w:r>
      <w:r w:rsidR="00EB0537" w:rsidRPr="004571D0">
        <w:rPr>
          <w:rFonts w:asciiTheme="minorHAnsi" w:eastAsia="Calibri" w:hAnsiTheme="minorHAnsi" w:cstheme="minorHAnsi"/>
          <w:sz w:val="24"/>
          <w:szCs w:val="24"/>
        </w:rPr>
        <w:t xml:space="preserve"> </w:t>
      </w:r>
      <w:r w:rsidRPr="004571D0">
        <w:rPr>
          <w:rFonts w:asciiTheme="minorHAnsi" w:eastAsia="Calibri" w:hAnsiTheme="minorHAnsi" w:cstheme="minorHAnsi"/>
          <w:sz w:val="24"/>
          <w:szCs w:val="24"/>
        </w:rPr>
        <w:t>zobowiązany</w:t>
      </w:r>
      <w:r w:rsidR="00EB0537" w:rsidRPr="004571D0">
        <w:rPr>
          <w:rFonts w:asciiTheme="minorHAnsi" w:eastAsia="Calibri" w:hAnsiTheme="minorHAnsi" w:cstheme="minorHAnsi"/>
          <w:sz w:val="24"/>
          <w:szCs w:val="24"/>
        </w:rPr>
        <w:t xml:space="preserve"> </w:t>
      </w:r>
      <w:r w:rsidRPr="004571D0">
        <w:rPr>
          <w:rFonts w:asciiTheme="minorHAnsi" w:eastAsia="Calibri" w:hAnsiTheme="minorHAnsi" w:cstheme="minorHAnsi"/>
          <w:sz w:val="24"/>
          <w:szCs w:val="24"/>
        </w:rPr>
        <w:t xml:space="preserve">będzie doliczyć do ceny takich ofert należny podatek VAT, obciążający zamawiającego </w:t>
      </w:r>
      <w:r w:rsidR="00EB0537" w:rsidRPr="004571D0">
        <w:rPr>
          <w:rFonts w:asciiTheme="minorHAnsi" w:eastAsia="Calibri" w:hAnsiTheme="minorHAnsi" w:cstheme="minorHAnsi"/>
          <w:sz w:val="24"/>
          <w:szCs w:val="24"/>
        </w:rPr>
        <w:t xml:space="preserve">z </w:t>
      </w:r>
      <w:r w:rsidRPr="004571D0">
        <w:rPr>
          <w:rFonts w:asciiTheme="minorHAnsi" w:eastAsia="Calibri" w:hAnsiTheme="minorHAnsi" w:cstheme="minorHAnsi"/>
          <w:sz w:val="24"/>
          <w:szCs w:val="24"/>
        </w:rPr>
        <w:t>tytułu realizacji umowy na mocy odrębnych przepisów.</w:t>
      </w:r>
    </w:p>
    <w:p w14:paraId="2CCE503C" w14:textId="00489F62" w:rsidR="000A4245" w:rsidRDefault="000A4245" w:rsidP="00AD7931">
      <w:pPr>
        <w:pStyle w:val="Akapitzlist"/>
        <w:numPr>
          <w:ilvl w:val="3"/>
          <w:numId w:val="16"/>
        </w:numPr>
        <w:spacing w:after="0" w:line="259" w:lineRule="auto"/>
        <w:ind w:left="426" w:right="0" w:hanging="426"/>
        <w:rPr>
          <w:rFonts w:asciiTheme="minorHAnsi" w:eastAsia="Calibri" w:hAnsiTheme="minorHAnsi" w:cstheme="minorBidi"/>
          <w:sz w:val="24"/>
          <w:szCs w:val="24"/>
        </w:rPr>
      </w:pPr>
      <w:r w:rsidRPr="69D9E43D">
        <w:rPr>
          <w:rFonts w:asciiTheme="minorHAnsi" w:eastAsia="Calibri" w:hAnsiTheme="minorHAnsi" w:cstheme="minorBidi"/>
          <w:sz w:val="24"/>
          <w:szCs w:val="24"/>
        </w:rPr>
        <w:t xml:space="preserve">Zgodnie z art. 225 ust. 1 ustawy </w:t>
      </w:r>
      <w:proofErr w:type="spellStart"/>
      <w:r w:rsidRPr="69D9E43D">
        <w:rPr>
          <w:rFonts w:asciiTheme="minorHAnsi" w:eastAsia="Calibri" w:hAnsiTheme="minorHAnsi" w:cstheme="minorBidi"/>
          <w:sz w:val="24"/>
          <w:szCs w:val="24"/>
        </w:rPr>
        <w:t>Pzp</w:t>
      </w:r>
      <w:proofErr w:type="spellEnd"/>
      <w:r w:rsidRPr="69D9E43D">
        <w:rPr>
          <w:rFonts w:asciiTheme="minorHAnsi" w:eastAsia="Calibri" w:hAnsiTheme="minorHAnsi" w:cstheme="minorBidi"/>
          <w:sz w:val="24"/>
          <w:szCs w:val="24"/>
        </w:rPr>
        <w:t xml:space="preserve">, jeżeli wykonawca składa ofertę, której wybór prowadziłby do powstania u zamawiającego obowiązku podatkowego zgodnie z ustawą </w:t>
      </w:r>
      <w:r w:rsidR="00EB0537" w:rsidRPr="69D9E43D">
        <w:rPr>
          <w:rFonts w:asciiTheme="minorHAnsi" w:eastAsia="Calibri" w:hAnsiTheme="minorHAnsi" w:cstheme="minorBidi"/>
          <w:sz w:val="24"/>
          <w:szCs w:val="24"/>
        </w:rPr>
        <w:t xml:space="preserve">  </w:t>
      </w:r>
      <w:r w:rsidRPr="69D9E43D">
        <w:rPr>
          <w:rFonts w:asciiTheme="minorHAnsi" w:eastAsia="Calibri" w:hAnsiTheme="minorHAnsi" w:cstheme="minorBidi"/>
          <w:sz w:val="24"/>
          <w:szCs w:val="24"/>
        </w:rPr>
        <w:t>z</w:t>
      </w:r>
      <w:r w:rsidR="004571D0">
        <w:rPr>
          <w:rFonts w:asciiTheme="minorHAnsi" w:eastAsia="Calibri" w:hAnsiTheme="minorHAnsi" w:cstheme="minorBidi"/>
          <w:sz w:val="24"/>
          <w:szCs w:val="24"/>
        </w:rPr>
        <w:t> </w:t>
      </w:r>
      <w:r w:rsidRPr="69D9E43D">
        <w:rPr>
          <w:rFonts w:asciiTheme="minorHAnsi" w:eastAsia="Calibri" w:hAnsiTheme="minorHAnsi" w:cstheme="minorBidi"/>
          <w:sz w:val="24"/>
          <w:szCs w:val="24"/>
        </w:rPr>
        <w:t>dnia</w:t>
      </w:r>
      <w:r w:rsidR="00EB0537" w:rsidRPr="69D9E43D">
        <w:rPr>
          <w:rFonts w:asciiTheme="minorHAnsi" w:eastAsia="Calibri" w:hAnsiTheme="minorHAnsi" w:cstheme="minorBidi"/>
          <w:sz w:val="24"/>
          <w:szCs w:val="24"/>
        </w:rPr>
        <w:t xml:space="preserve"> </w:t>
      </w:r>
      <w:r w:rsidRPr="69D9E43D">
        <w:rPr>
          <w:rFonts w:asciiTheme="minorHAnsi" w:eastAsia="Calibri" w:hAnsiTheme="minorHAnsi" w:cstheme="minorBidi"/>
          <w:sz w:val="24"/>
          <w:szCs w:val="24"/>
        </w:rPr>
        <w:t>11 marca 2004 r. o podatku od towarów i usług (</w:t>
      </w:r>
      <w:proofErr w:type="spellStart"/>
      <w:r w:rsidRPr="69D9E43D">
        <w:rPr>
          <w:rFonts w:asciiTheme="minorHAnsi" w:eastAsia="Calibri" w:hAnsiTheme="minorHAnsi" w:cstheme="minorBidi"/>
          <w:sz w:val="24"/>
          <w:szCs w:val="24"/>
        </w:rPr>
        <w:t>t.j</w:t>
      </w:r>
      <w:proofErr w:type="spellEnd"/>
      <w:r w:rsidRPr="69D9E43D">
        <w:rPr>
          <w:rFonts w:asciiTheme="minorHAnsi" w:eastAsia="Calibri" w:hAnsiTheme="minorHAnsi" w:cstheme="minorBidi"/>
          <w:sz w:val="24"/>
          <w:szCs w:val="24"/>
        </w:rPr>
        <w:t xml:space="preserve">. Dz. U. z 2022 r. poz. 931 ze zm.), </w:t>
      </w:r>
      <w:r w:rsidRPr="69D9E43D">
        <w:rPr>
          <w:rFonts w:asciiTheme="minorHAnsi" w:eastAsia="Calibri" w:hAnsiTheme="minorHAnsi" w:cstheme="minorBidi"/>
          <w:sz w:val="24"/>
          <w:szCs w:val="24"/>
        </w:rPr>
        <w:lastRenderedPageBreak/>
        <w:t>dla celów zastosowania kryterium ceny lub kosztu zamawiający dolicza do przedstawionej w tej</w:t>
      </w:r>
      <w:r w:rsidR="00EB0537" w:rsidRPr="69D9E43D">
        <w:rPr>
          <w:rFonts w:asciiTheme="minorHAnsi" w:eastAsia="Calibri" w:hAnsiTheme="minorHAnsi" w:cstheme="minorBidi"/>
          <w:sz w:val="24"/>
          <w:szCs w:val="24"/>
        </w:rPr>
        <w:t xml:space="preserve"> </w:t>
      </w:r>
      <w:r w:rsidRPr="69D9E43D">
        <w:rPr>
          <w:rFonts w:asciiTheme="minorHAnsi" w:eastAsia="Calibri" w:hAnsiTheme="minorHAnsi" w:cstheme="minorBidi"/>
          <w:sz w:val="24"/>
          <w:szCs w:val="24"/>
        </w:rPr>
        <w:t>ofercie ceny kwotę podatku od towarów i usług, którą miałby obowiązek rozliczyć.</w:t>
      </w:r>
    </w:p>
    <w:p w14:paraId="10A38B3B" w14:textId="552786C2" w:rsidR="00B64981" w:rsidRPr="00EB0537" w:rsidRDefault="00B64981" w:rsidP="00AD7931">
      <w:pPr>
        <w:pStyle w:val="Akapitzlist"/>
        <w:numPr>
          <w:ilvl w:val="3"/>
          <w:numId w:val="16"/>
        </w:numPr>
        <w:spacing w:after="0" w:line="259" w:lineRule="auto"/>
        <w:ind w:left="426" w:right="0" w:hanging="426"/>
        <w:rPr>
          <w:rFonts w:asciiTheme="minorHAnsi" w:hAnsiTheme="minorHAnsi" w:cstheme="minorHAnsi"/>
          <w:i/>
          <w:iCs/>
          <w:color w:val="auto"/>
          <w:sz w:val="24"/>
          <w:szCs w:val="24"/>
          <w:lang w:val="x-none"/>
        </w:rPr>
      </w:pPr>
      <w:r w:rsidRPr="00EA79D4">
        <w:rPr>
          <w:rFonts w:asciiTheme="minorHAnsi" w:eastAsia="Calibri" w:hAnsiTheme="minorHAnsi" w:cstheme="minorHAnsi"/>
          <w:sz w:val="24"/>
          <w:szCs w:val="24"/>
        </w:rPr>
        <w:t>Cenę za realizację przedmiotu zamówienia Wykonawca p</w:t>
      </w:r>
      <w:r w:rsidR="0097004C">
        <w:rPr>
          <w:rFonts w:asciiTheme="minorHAnsi" w:eastAsia="Calibri" w:hAnsiTheme="minorHAnsi" w:cstheme="minorHAnsi"/>
          <w:sz w:val="24"/>
          <w:szCs w:val="24"/>
        </w:rPr>
        <w:t>rzeniesie</w:t>
      </w:r>
      <w:r w:rsidRPr="00EA79D4">
        <w:rPr>
          <w:rFonts w:asciiTheme="minorHAnsi" w:eastAsia="Calibri" w:hAnsiTheme="minorHAnsi" w:cstheme="minorHAnsi"/>
          <w:sz w:val="24"/>
          <w:szCs w:val="24"/>
        </w:rPr>
        <w:t xml:space="preserve"> </w:t>
      </w:r>
      <w:r w:rsidR="0097004C">
        <w:rPr>
          <w:rFonts w:asciiTheme="minorHAnsi" w:eastAsia="Calibri" w:hAnsiTheme="minorHAnsi" w:cstheme="minorHAnsi"/>
          <w:sz w:val="24"/>
          <w:szCs w:val="24"/>
        </w:rPr>
        <w:t>do</w:t>
      </w:r>
      <w:r w:rsidRPr="00EA79D4">
        <w:rPr>
          <w:rFonts w:asciiTheme="minorHAnsi" w:eastAsia="Calibri" w:hAnsiTheme="minorHAnsi" w:cstheme="minorHAnsi"/>
          <w:sz w:val="24"/>
          <w:szCs w:val="24"/>
        </w:rPr>
        <w:t> Formularz</w:t>
      </w:r>
      <w:r w:rsidR="0097004C">
        <w:rPr>
          <w:rFonts w:asciiTheme="minorHAnsi" w:eastAsia="Calibri" w:hAnsiTheme="minorHAnsi" w:cstheme="minorHAnsi"/>
          <w:sz w:val="24"/>
          <w:szCs w:val="24"/>
        </w:rPr>
        <w:t>a</w:t>
      </w:r>
      <w:r w:rsidRPr="00EA79D4">
        <w:rPr>
          <w:rFonts w:asciiTheme="minorHAnsi" w:eastAsia="Calibri" w:hAnsiTheme="minorHAnsi" w:cstheme="minorHAnsi"/>
          <w:sz w:val="24"/>
          <w:szCs w:val="24"/>
        </w:rPr>
        <w:t xml:space="preserve"> oferty będącym</w:t>
      </w:r>
      <w:r w:rsidRPr="00EA79D4">
        <w:rPr>
          <w:rFonts w:asciiTheme="minorHAnsi" w:hAnsiTheme="minorHAnsi" w:cstheme="minorHAnsi"/>
          <w:color w:val="000000" w:themeColor="text1"/>
          <w:sz w:val="24"/>
          <w:szCs w:val="24"/>
        </w:rPr>
        <w:t xml:space="preserve"> </w:t>
      </w:r>
      <w:r w:rsidRPr="00595338">
        <w:rPr>
          <w:rFonts w:asciiTheme="minorHAnsi" w:hAnsiTheme="minorHAnsi" w:cstheme="minorHAnsi"/>
          <w:color w:val="000000" w:themeColor="text1"/>
          <w:sz w:val="24"/>
          <w:szCs w:val="24"/>
        </w:rPr>
        <w:t xml:space="preserve">załącznikiem </w:t>
      </w:r>
      <w:r w:rsidRPr="00595338">
        <w:rPr>
          <w:rFonts w:asciiTheme="minorHAnsi" w:hAnsiTheme="minorHAnsi" w:cstheme="minorHAnsi"/>
          <w:color w:val="auto"/>
          <w:sz w:val="24"/>
          <w:szCs w:val="24"/>
        </w:rPr>
        <w:t>nr 1 do SWZ</w:t>
      </w:r>
      <w:r w:rsidRPr="00EB0537">
        <w:rPr>
          <w:rFonts w:asciiTheme="minorHAnsi" w:hAnsiTheme="minorHAnsi" w:cstheme="minorHAnsi"/>
          <w:i/>
          <w:iCs/>
          <w:color w:val="auto"/>
          <w:sz w:val="24"/>
          <w:szCs w:val="24"/>
        </w:rPr>
        <w:t>.</w:t>
      </w:r>
    </w:p>
    <w:p w14:paraId="342F9004" w14:textId="77777777" w:rsidR="00EB0537" w:rsidRPr="00EA79D4" w:rsidRDefault="00EB0537" w:rsidP="00995A7C">
      <w:pPr>
        <w:pStyle w:val="Akapitzlist"/>
        <w:spacing w:after="0" w:line="259" w:lineRule="auto"/>
        <w:ind w:left="426" w:right="0" w:firstLine="0"/>
        <w:rPr>
          <w:rFonts w:asciiTheme="minorHAnsi" w:hAnsiTheme="minorHAnsi" w:cstheme="minorHAnsi"/>
          <w:color w:val="auto"/>
          <w:sz w:val="24"/>
          <w:szCs w:val="24"/>
          <w:lang w:val="x-none"/>
        </w:rPr>
      </w:pPr>
    </w:p>
    <w:p w14:paraId="6D210E54" w14:textId="5C3EC82D"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XVI. Kryteria </w:t>
      </w:r>
      <w:r w:rsidRPr="004D36DE">
        <w:rPr>
          <w:rFonts w:asciiTheme="minorHAnsi" w:hAnsiTheme="minorHAnsi" w:cstheme="minorHAnsi"/>
          <w:b/>
          <w:bCs/>
          <w:sz w:val="24"/>
          <w:szCs w:val="24"/>
          <w:u w:val="single"/>
        </w:rPr>
        <w:t>oceny ofert</w:t>
      </w:r>
      <w:r w:rsidRPr="00EA79D4">
        <w:rPr>
          <w:rFonts w:asciiTheme="minorHAnsi" w:hAnsiTheme="minorHAnsi" w:cstheme="minorHAnsi"/>
          <w:b/>
          <w:bCs/>
          <w:sz w:val="24"/>
          <w:szCs w:val="24"/>
          <w:u w:val="single"/>
        </w:rPr>
        <w:t xml:space="preserve">: </w:t>
      </w:r>
    </w:p>
    <w:p w14:paraId="282F99B0" w14:textId="77777777" w:rsidR="00B64981" w:rsidRPr="00EA79D4" w:rsidRDefault="00B64981" w:rsidP="00AD7931">
      <w:pPr>
        <w:numPr>
          <w:ilvl w:val="0"/>
          <w:numId w:val="48"/>
        </w:numPr>
        <w:tabs>
          <w:tab w:val="clear" w:pos="567"/>
        </w:tabs>
        <w:spacing w:after="0" w:line="259" w:lineRule="auto"/>
        <w:ind w:left="426" w:right="0" w:hanging="426"/>
        <w:jc w:val="left"/>
        <w:rPr>
          <w:rFonts w:asciiTheme="minorHAnsi" w:hAnsiTheme="minorHAnsi" w:cstheme="minorHAnsi"/>
          <w:color w:val="000000" w:themeColor="text1"/>
          <w:sz w:val="24"/>
          <w:szCs w:val="24"/>
          <w:lang w:val="x-none" w:eastAsia="x-none"/>
        </w:rPr>
      </w:pPr>
      <w:r w:rsidRPr="00EA79D4">
        <w:rPr>
          <w:rFonts w:asciiTheme="minorHAnsi" w:hAnsiTheme="minorHAnsi" w:cstheme="minorHAnsi"/>
          <w:color w:val="000000" w:themeColor="text1"/>
          <w:sz w:val="24"/>
          <w:szCs w:val="24"/>
        </w:rPr>
        <w:t>Zamawiający będzie oceniał oferty wg kryterium:</w:t>
      </w:r>
      <w:r w:rsidRPr="00EA79D4">
        <w:rPr>
          <w:rFonts w:asciiTheme="minorHAnsi" w:hAnsiTheme="minorHAnsi" w:cstheme="minorHAnsi"/>
          <w:i/>
          <w:iCs/>
          <w:color w:val="000000" w:themeColor="text1"/>
          <w:sz w:val="24"/>
          <w:szCs w:val="24"/>
        </w:rPr>
        <w:t xml:space="preserve"> </w:t>
      </w:r>
    </w:p>
    <w:p w14:paraId="4527C170" w14:textId="5A49F2F9" w:rsidR="00B64981" w:rsidRPr="00EB4C75" w:rsidRDefault="00B64981" w:rsidP="00EB4C75">
      <w:pPr>
        <w:spacing w:after="0" w:line="259" w:lineRule="auto"/>
        <w:ind w:right="0" w:firstLine="416"/>
        <w:rPr>
          <w:rFonts w:asciiTheme="minorHAnsi" w:eastAsia="Arial" w:hAnsiTheme="minorHAnsi" w:cstheme="minorBidi"/>
          <w:color w:val="000000" w:themeColor="text1"/>
          <w:sz w:val="24"/>
          <w:szCs w:val="24"/>
          <w:u w:val="single"/>
        </w:rPr>
      </w:pPr>
      <w:r w:rsidRPr="00EB4C75">
        <w:rPr>
          <w:rFonts w:asciiTheme="minorHAnsi" w:eastAsia="Arial" w:hAnsiTheme="minorHAnsi" w:cstheme="minorBidi"/>
          <w:b/>
          <w:bCs/>
          <w:color w:val="000000" w:themeColor="text1"/>
          <w:sz w:val="24"/>
          <w:szCs w:val="24"/>
          <w:u w:val="single"/>
        </w:rPr>
        <w:t>Cena [C]:</w:t>
      </w:r>
      <w:r w:rsidRPr="00EB4C75">
        <w:rPr>
          <w:rFonts w:asciiTheme="minorHAnsi" w:eastAsia="Arial" w:hAnsiTheme="minorHAnsi" w:cstheme="minorBidi"/>
          <w:color w:val="000000" w:themeColor="text1"/>
          <w:sz w:val="24"/>
          <w:szCs w:val="24"/>
          <w:u w:val="single"/>
        </w:rPr>
        <w:t xml:space="preserve"> </w:t>
      </w:r>
      <w:r w:rsidR="00595338" w:rsidRPr="00EB4C75">
        <w:rPr>
          <w:rFonts w:asciiTheme="minorHAnsi" w:eastAsia="Arial" w:hAnsiTheme="minorHAnsi" w:cstheme="minorBidi"/>
          <w:b/>
          <w:bCs/>
          <w:color w:val="000000" w:themeColor="text1"/>
          <w:sz w:val="24"/>
          <w:szCs w:val="24"/>
          <w:u w:val="single"/>
        </w:rPr>
        <w:t>10</w:t>
      </w:r>
      <w:r w:rsidRPr="00EB4C75">
        <w:rPr>
          <w:rFonts w:asciiTheme="minorHAnsi" w:eastAsia="Arial" w:hAnsiTheme="minorHAnsi" w:cstheme="minorBidi"/>
          <w:b/>
          <w:bCs/>
          <w:color w:val="000000" w:themeColor="text1"/>
          <w:sz w:val="24"/>
          <w:szCs w:val="24"/>
          <w:u w:val="single"/>
        </w:rPr>
        <w:t>0 %</w:t>
      </w:r>
    </w:p>
    <w:p w14:paraId="2134D0FD" w14:textId="5C3A39D5" w:rsidR="00B64981" w:rsidRPr="00EB4C75" w:rsidRDefault="00B64981" w:rsidP="00EB4C75">
      <w:pPr>
        <w:spacing w:after="0" w:line="259" w:lineRule="auto"/>
        <w:ind w:left="426" w:right="0" w:firstLine="0"/>
        <w:rPr>
          <w:rFonts w:asciiTheme="minorHAnsi" w:eastAsia="Arial" w:hAnsiTheme="minorHAnsi" w:cstheme="minorBidi"/>
          <w:color w:val="FF0000"/>
          <w:sz w:val="24"/>
          <w:szCs w:val="24"/>
        </w:rPr>
      </w:pPr>
      <w:r w:rsidRPr="00EB4C75">
        <w:rPr>
          <w:rFonts w:asciiTheme="minorHAnsi" w:eastAsia="Arial" w:hAnsiTheme="minorHAnsi" w:cstheme="minorBidi"/>
          <w:color w:val="000000" w:themeColor="text1"/>
          <w:sz w:val="24"/>
          <w:szCs w:val="24"/>
        </w:rPr>
        <w:t>Będzie rozpatrywana na podstawie ceny brutto podanej przez Wykonawcę</w:t>
      </w:r>
      <w:r w:rsidR="004E03CE" w:rsidRPr="00EB4C75">
        <w:rPr>
          <w:rFonts w:asciiTheme="minorHAnsi" w:eastAsia="Arial" w:hAnsiTheme="minorHAnsi" w:cstheme="minorBidi"/>
          <w:color w:val="000000" w:themeColor="text1"/>
          <w:sz w:val="24"/>
          <w:szCs w:val="24"/>
        </w:rPr>
        <w:t xml:space="preserve"> </w:t>
      </w:r>
      <w:r w:rsidRPr="00EB4C75">
        <w:rPr>
          <w:rFonts w:asciiTheme="minorHAnsi" w:eastAsia="Arial" w:hAnsiTheme="minorHAnsi" w:cstheme="minorBidi"/>
          <w:color w:val="000000" w:themeColor="text1"/>
          <w:sz w:val="24"/>
          <w:szCs w:val="24"/>
        </w:rPr>
        <w:t>w</w:t>
      </w:r>
      <w:r w:rsidR="004E03CE" w:rsidRPr="00EB4C75">
        <w:rPr>
          <w:rFonts w:asciiTheme="minorHAnsi" w:eastAsia="Arial" w:hAnsiTheme="minorHAnsi" w:cstheme="minorBidi"/>
          <w:color w:val="000000" w:themeColor="text1"/>
          <w:sz w:val="24"/>
          <w:szCs w:val="24"/>
        </w:rPr>
        <w:t> </w:t>
      </w:r>
      <w:r w:rsidRPr="00EB4C75">
        <w:rPr>
          <w:rFonts w:asciiTheme="minorHAnsi" w:eastAsia="Arial" w:hAnsiTheme="minorHAnsi" w:cstheme="minorBidi"/>
          <w:color w:val="000000" w:themeColor="text1"/>
          <w:sz w:val="24"/>
          <w:szCs w:val="24"/>
        </w:rPr>
        <w:t xml:space="preserve">Formularzu oferty. </w:t>
      </w:r>
      <w:r w:rsidRPr="00EB4C75">
        <w:rPr>
          <w:rFonts w:asciiTheme="minorHAnsi" w:eastAsia="Arial" w:hAnsiTheme="minorHAnsi" w:cstheme="minorBidi"/>
          <w:color w:val="auto"/>
          <w:sz w:val="24"/>
          <w:szCs w:val="24"/>
        </w:rPr>
        <w:t xml:space="preserve">Ofertom zostaną przyznane punkty w zakresie 0 – </w:t>
      </w:r>
      <w:r w:rsidR="009C40DB">
        <w:rPr>
          <w:rFonts w:asciiTheme="minorHAnsi" w:eastAsia="Arial" w:hAnsiTheme="minorHAnsi" w:cstheme="minorBidi"/>
          <w:color w:val="auto"/>
          <w:sz w:val="24"/>
          <w:szCs w:val="24"/>
        </w:rPr>
        <w:t>10</w:t>
      </w:r>
      <w:r w:rsidRPr="00EB4C75">
        <w:rPr>
          <w:rFonts w:asciiTheme="minorHAnsi" w:eastAsia="Arial" w:hAnsiTheme="minorHAnsi" w:cstheme="minorBidi"/>
          <w:color w:val="auto"/>
          <w:sz w:val="24"/>
          <w:szCs w:val="24"/>
        </w:rPr>
        <w:t>0 pkt zgodnie z poniższym wzorem:</w:t>
      </w:r>
    </w:p>
    <w:p w14:paraId="122ED06D" w14:textId="147DC046" w:rsidR="00B64981" w:rsidRPr="00EA79D4" w:rsidRDefault="00B64981" w:rsidP="6B576D29">
      <w:pPr>
        <w:pStyle w:val="Akapitzlist"/>
        <w:spacing w:after="0" w:line="259" w:lineRule="auto"/>
        <w:ind w:left="900" w:right="0" w:firstLine="0"/>
        <w:rPr>
          <w:rFonts w:asciiTheme="minorHAnsi" w:eastAsia="Arial" w:hAnsiTheme="minorHAnsi" w:cstheme="minorBidi"/>
          <w:color w:val="auto"/>
          <w:sz w:val="24"/>
          <w:szCs w:val="24"/>
        </w:rPr>
      </w:pPr>
    </w:p>
    <w:p w14:paraId="2E4E6FE6" w14:textId="1125215B" w:rsidR="00B64981" w:rsidRPr="00EA79D4" w:rsidRDefault="711239C1" w:rsidP="6B576D29">
      <w:pPr>
        <w:spacing w:after="120" w:line="240" w:lineRule="auto"/>
        <w:ind w:left="1077" w:right="0"/>
      </w:pPr>
      <w:r w:rsidRPr="6B576D29">
        <w:rPr>
          <w:rFonts w:ascii="Calibri" w:eastAsia="Calibri" w:hAnsi="Calibri" w:cs="Calibri"/>
          <w:color w:val="000000" w:themeColor="text1"/>
        </w:rPr>
        <w:t xml:space="preserve">                    </w:t>
      </w:r>
      <w:r w:rsidR="00B64981">
        <w:tab/>
      </w:r>
      <w:r w:rsidRPr="6B576D29">
        <w:rPr>
          <w:rFonts w:ascii="Calibri" w:eastAsia="Calibri" w:hAnsi="Calibri" w:cs="Calibri"/>
          <w:color w:val="000000" w:themeColor="text1"/>
        </w:rPr>
        <w:t>najniższa cena brutto z ocenianych ofert</w:t>
      </w:r>
    </w:p>
    <w:p w14:paraId="5351A1D1" w14:textId="2B5545E8" w:rsidR="00B64981" w:rsidRPr="00EA79D4" w:rsidRDefault="711239C1" w:rsidP="6B576D29">
      <w:pPr>
        <w:spacing w:after="0" w:line="240" w:lineRule="auto"/>
        <w:ind w:left="1560" w:right="0"/>
      </w:pPr>
      <w:r w:rsidRPr="6B576D29">
        <w:rPr>
          <w:rFonts w:ascii="Calibri" w:eastAsia="Calibri" w:hAnsi="Calibri" w:cs="Calibri"/>
          <w:color w:val="000000" w:themeColor="text1"/>
        </w:rPr>
        <w:t>C =</w:t>
      </w:r>
      <w:r w:rsidR="00B64981">
        <w:tab/>
      </w:r>
      <w:r w:rsidRPr="6B576D29">
        <w:rPr>
          <w:rFonts w:ascii="Calibri" w:eastAsia="Calibri" w:hAnsi="Calibri" w:cs="Calibri"/>
          <w:color w:val="000000" w:themeColor="text1"/>
        </w:rPr>
        <w:t xml:space="preserve">__________________________________            x </w:t>
      </w:r>
      <w:r w:rsidR="009C40DB">
        <w:rPr>
          <w:rFonts w:ascii="Calibri" w:eastAsia="Calibri" w:hAnsi="Calibri" w:cs="Calibri"/>
          <w:color w:val="000000" w:themeColor="text1"/>
        </w:rPr>
        <w:t>10</w:t>
      </w:r>
      <w:r w:rsidRPr="6B576D29">
        <w:rPr>
          <w:rFonts w:ascii="Calibri" w:eastAsia="Calibri" w:hAnsi="Calibri" w:cs="Calibri"/>
          <w:color w:val="000000" w:themeColor="text1"/>
        </w:rPr>
        <w:t>0</w:t>
      </w:r>
    </w:p>
    <w:p w14:paraId="789270EF" w14:textId="0D9BD081" w:rsidR="00B64981" w:rsidRPr="00EA79D4" w:rsidRDefault="711239C1" w:rsidP="6B576D29">
      <w:pPr>
        <w:spacing w:after="120" w:line="360" w:lineRule="auto"/>
        <w:ind w:left="1077" w:right="0"/>
      </w:pPr>
      <w:r w:rsidRPr="6B576D29">
        <w:rPr>
          <w:rFonts w:ascii="Calibri" w:eastAsia="Calibri" w:hAnsi="Calibri" w:cs="Calibri"/>
          <w:color w:val="000000" w:themeColor="text1"/>
        </w:rPr>
        <w:t xml:space="preserve">         </w:t>
      </w:r>
      <w:r w:rsidR="00B64981">
        <w:tab/>
      </w:r>
      <w:r w:rsidR="00B64981">
        <w:tab/>
      </w:r>
      <w:r w:rsidRPr="6B576D29">
        <w:rPr>
          <w:rFonts w:ascii="Calibri" w:eastAsia="Calibri" w:hAnsi="Calibri" w:cs="Calibri"/>
          <w:color w:val="000000" w:themeColor="text1"/>
        </w:rPr>
        <w:t>cena brutto badanej oferty</w:t>
      </w:r>
    </w:p>
    <w:p w14:paraId="5A3818E4" w14:textId="7FD85F5E" w:rsidR="00B64981" w:rsidRDefault="00B64981" w:rsidP="004571D0">
      <w:pPr>
        <w:pStyle w:val="paragraph"/>
        <w:spacing w:before="0" w:beforeAutospacing="0" w:after="0" w:afterAutospacing="0" w:line="259" w:lineRule="auto"/>
        <w:ind w:left="426"/>
        <w:jc w:val="both"/>
        <w:rPr>
          <w:rFonts w:asciiTheme="minorHAnsi" w:eastAsiaTheme="minorEastAsia" w:hAnsiTheme="minorHAnsi" w:cstheme="minorBidi"/>
        </w:rPr>
      </w:pPr>
      <w:r w:rsidRPr="69D9E43D">
        <w:rPr>
          <w:rFonts w:asciiTheme="minorHAnsi" w:eastAsiaTheme="minorEastAsia" w:hAnsiTheme="minorHAnsi" w:cstheme="minorBidi"/>
        </w:rPr>
        <w:t xml:space="preserve">Maksymalna liczba punktów, które Wykonawca może uzyskać w ramach tego kryterium wynosi </w:t>
      </w:r>
      <w:r w:rsidR="00595338">
        <w:rPr>
          <w:rFonts w:asciiTheme="minorHAnsi" w:eastAsiaTheme="minorEastAsia" w:hAnsiTheme="minorHAnsi" w:cstheme="minorBidi"/>
        </w:rPr>
        <w:t>100</w:t>
      </w:r>
      <w:r w:rsidRPr="69D9E43D">
        <w:rPr>
          <w:rFonts w:asciiTheme="minorHAnsi" w:eastAsiaTheme="minorEastAsia" w:hAnsiTheme="minorHAnsi" w:cstheme="minorBidi"/>
        </w:rPr>
        <w:t xml:space="preserve"> pkt.</w:t>
      </w:r>
    </w:p>
    <w:p w14:paraId="435F3284" w14:textId="77777777" w:rsidR="004D7B57" w:rsidRDefault="004D7B57" w:rsidP="006154B3">
      <w:pPr>
        <w:spacing w:after="0" w:line="259" w:lineRule="auto"/>
        <w:ind w:left="900" w:right="6" w:firstLine="0"/>
        <w:rPr>
          <w:rFonts w:asciiTheme="minorHAnsi" w:eastAsiaTheme="minorEastAsia" w:hAnsiTheme="minorHAnsi" w:cstheme="minorHAnsi"/>
          <w:color w:val="auto"/>
          <w:sz w:val="24"/>
          <w:szCs w:val="24"/>
        </w:rPr>
      </w:pPr>
    </w:p>
    <w:p w14:paraId="44D82E4C" w14:textId="77777777" w:rsidR="004D7B57" w:rsidRPr="004D7B57" w:rsidRDefault="004D7B57" w:rsidP="004571D0">
      <w:pPr>
        <w:spacing w:after="0" w:line="259" w:lineRule="auto"/>
        <w:ind w:left="426" w:right="6" w:firstLine="0"/>
        <w:rPr>
          <w:rFonts w:asciiTheme="minorHAnsi" w:eastAsiaTheme="minorEastAsia" w:hAnsiTheme="minorHAnsi" w:cstheme="minorHAnsi"/>
          <w:color w:val="auto"/>
          <w:sz w:val="24"/>
          <w:szCs w:val="24"/>
        </w:rPr>
      </w:pPr>
      <w:r w:rsidRPr="004D7B57">
        <w:rPr>
          <w:rFonts w:asciiTheme="minorHAnsi" w:eastAsiaTheme="minorEastAsia" w:hAnsiTheme="minorHAnsi" w:cstheme="minorHAnsi"/>
          <w:color w:val="auto"/>
          <w:sz w:val="24"/>
          <w:szCs w:val="24"/>
        </w:rPr>
        <w:t xml:space="preserve">gdzie:  </w:t>
      </w:r>
    </w:p>
    <w:p w14:paraId="4746B6EE" w14:textId="0570EF2F" w:rsidR="004D7B57" w:rsidRPr="00EA79D4" w:rsidRDefault="004D7B57" w:rsidP="004571D0">
      <w:pPr>
        <w:spacing w:after="0" w:line="259" w:lineRule="auto"/>
        <w:ind w:left="426" w:right="6"/>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C</w:t>
      </w:r>
      <w:r w:rsidRPr="004D7B57">
        <w:rPr>
          <w:rFonts w:asciiTheme="minorHAnsi" w:eastAsiaTheme="minorEastAsia" w:hAnsiTheme="minorHAnsi" w:cstheme="minorHAnsi"/>
          <w:color w:val="auto"/>
          <w:sz w:val="24"/>
          <w:szCs w:val="24"/>
        </w:rPr>
        <w:t xml:space="preserve"> - liczba punktów przyznana danej ofercie </w:t>
      </w:r>
      <w:r>
        <w:rPr>
          <w:rFonts w:asciiTheme="minorHAnsi" w:eastAsiaTheme="minorEastAsia" w:hAnsiTheme="minorHAnsi" w:cstheme="minorHAnsi"/>
          <w:color w:val="auto"/>
          <w:sz w:val="24"/>
          <w:szCs w:val="24"/>
        </w:rPr>
        <w:t>w kryterium „cena”</w:t>
      </w:r>
      <w:r w:rsidRPr="004D7B57">
        <w:rPr>
          <w:rFonts w:asciiTheme="minorHAnsi" w:eastAsiaTheme="minorEastAsia" w:hAnsiTheme="minorHAnsi" w:cstheme="minorHAnsi"/>
          <w:color w:val="auto"/>
          <w:sz w:val="24"/>
          <w:szCs w:val="24"/>
        </w:rPr>
        <w:t xml:space="preserve">  </w:t>
      </w:r>
    </w:p>
    <w:p w14:paraId="429D0309" w14:textId="3B87F565" w:rsidR="00B64981" w:rsidRPr="00EB4C75" w:rsidRDefault="00B64981" w:rsidP="00EB4C75">
      <w:pPr>
        <w:spacing w:after="0" w:line="259" w:lineRule="auto"/>
        <w:ind w:left="0" w:right="6" w:firstLine="0"/>
        <w:textAlignment w:val="baseline"/>
        <w:rPr>
          <w:rFonts w:asciiTheme="minorHAnsi" w:hAnsiTheme="minorHAnsi" w:cstheme="minorHAnsi"/>
          <w:sz w:val="24"/>
          <w:szCs w:val="24"/>
        </w:rPr>
      </w:pPr>
    </w:p>
    <w:p w14:paraId="2BDE4A95" w14:textId="49176E2B" w:rsidR="00B64981" w:rsidRPr="00EA79D4" w:rsidRDefault="00B64981" w:rsidP="00AD7931">
      <w:pPr>
        <w:pStyle w:val="Akapitzlist"/>
        <w:numPr>
          <w:ilvl w:val="0"/>
          <w:numId w:val="48"/>
        </w:numPr>
        <w:tabs>
          <w:tab w:val="clear" w:pos="567"/>
        </w:tabs>
        <w:spacing w:after="0" w:line="259" w:lineRule="auto"/>
        <w:ind w:left="426" w:right="0" w:hanging="426"/>
        <w:rPr>
          <w:rFonts w:asciiTheme="minorHAnsi" w:eastAsiaTheme="minorEastAsia" w:hAnsiTheme="minorHAnsi" w:cstheme="minorBidi"/>
          <w:color w:val="000000" w:themeColor="text1"/>
          <w:sz w:val="24"/>
          <w:szCs w:val="24"/>
          <w:lang w:val="x-none"/>
        </w:rPr>
      </w:pPr>
      <w:r w:rsidRPr="675D75D5">
        <w:rPr>
          <w:rFonts w:asciiTheme="minorHAnsi" w:hAnsiTheme="minorHAnsi" w:cstheme="minorBidi"/>
          <w:sz w:val="24"/>
          <w:szCs w:val="24"/>
        </w:rPr>
        <w:t xml:space="preserve">Punktacja przyznawana ofertom w </w:t>
      </w:r>
      <w:r w:rsidR="00595338">
        <w:rPr>
          <w:rFonts w:asciiTheme="minorHAnsi" w:hAnsiTheme="minorHAnsi" w:cstheme="minorBidi"/>
          <w:sz w:val="24"/>
          <w:szCs w:val="24"/>
        </w:rPr>
        <w:t>kryterium</w:t>
      </w:r>
      <w:r w:rsidRPr="675D75D5">
        <w:rPr>
          <w:rFonts w:asciiTheme="minorHAnsi" w:hAnsiTheme="minorHAnsi" w:cstheme="minorBidi"/>
          <w:sz w:val="24"/>
          <w:szCs w:val="24"/>
        </w:rPr>
        <w:t xml:space="preserve"> oceny ofert będzie liczona </w:t>
      </w:r>
      <w:r w:rsidR="004571D0" w:rsidRPr="675D75D5">
        <w:rPr>
          <w:rFonts w:asciiTheme="minorHAnsi" w:hAnsiTheme="minorHAnsi" w:cstheme="minorBidi"/>
          <w:sz w:val="24"/>
          <w:szCs w:val="24"/>
        </w:rPr>
        <w:t>z </w:t>
      </w:r>
      <w:r w:rsidRPr="675D75D5">
        <w:rPr>
          <w:rFonts w:asciiTheme="minorHAnsi" w:hAnsiTheme="minorHAnsi" w:cstheme="minorBidi"/>
          <w:sz w:val="24"/>
          <w:szCs w:val="24"/>
        </w:rPr>
        <w:t>dokładnością do dwóch miejsc po przecinku, zgodnie z zasadami arytmetyki.</w:t>
      </w:r>
    </w:p>
    <w:p w14:paraId="28C7ABCD" w14:textId="392BF557" w:rsidR="00EB4C75" w:rsidRDefault="00B64981" w:rsidP="00EB4C75">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sz w:val="24"/>
          <w:szCs w:val="24"/>
        </w:rPr>
        <w:t>Za ofertę najkorzystniejszą zostanie uznana oferta, która uzyska najwyższą liczbę punktów.</w:t>
      </w:r>
    </w:p>
    <w:p w14:paraId="40B5392A" w14:textId="46D40E91" w:rsidR="00EB4C75" w:rsidRPr="00EB4C75" w:rsidRDefault="00EB4C75" w:rsidP="00EB4C75">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sz w:val="24"/>
          <w:szCs w:val="24"/>
        </w:rPr>
      </w:pPr>
      <w:r w:rsidRPr="00EB4C75">
        <w:rPr>
          <w:rFonts w:asciiTheme="minorHAnsi" w:hAnsiTheme="minorHAnsi" w:cstheme="minorHAnsi"/>
          <w:sz w:val="24"/>
          <w:szCs w:val="24"/>
        </w:rPr>
        <w:t>Jeżeli nie można wybrać najkorzystniejszej oferty z uwagi na to, że dwie lub więcej ofert przedstawia taki sam bilans ceny, Zamawiający wezwie do złożenia ofert dodatkowych w wyznaczonym terminie.</w:t>
      </w:r>
    </w:p>
    <w:p w14:paraId="6A1CEE47" w14:textId="1675CFE5" w:rsidR="00B64981" w:rsidRPr="00EA79D4" w:rsidRDefault="00B64981" w:rsidP="00AD7931">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sz w:val="24"/>
          <w:szCs w:val="24"/>
        </w:rPr>
        <w:t>W toku badania i oceny ofert Zamawiający może żądać od Wykonawcy wyjaśnień dotyczących treści złożonej oferty, w tym zaoferowanej ceny.</w:t>
      </w:r>
    </w:p>
    <w:p w14:paraId="72EE11C0" w14:textId="77777777" w:rsidR="00B64981" w:rsidRPr="00EA79D4" w:rsidRDefault="00B64981" w:rsidP="00AD7931">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sz w:val="24"/>
          <w:szCs w:val="24"/>
        </w:rPr>
        <w:t>Zamawiający udzieli zamówienia Wykonawcy, którego oferta zostanie uznana za najkorzystniejszą.</w:t>
      </w:r>
    </w:p>
    <w:p w14:paraId="322BEB89" w14:textId="77777777" w:rsidR="00B64981" w:rsidRPr="00EA79D4" w:rsidRDefault="00B64981" w:rsidP="00AD7931">
      <w:pPr>
        <w:pStyle w:val="Akapitzlist"/>
        <w:numPr>
          <w:ilvl w:val="0"/>
          <w:numId w:val="48"/>
        </w:numPr>
        <w:tabs>
          <w:tab w:val="clear" w:pos="567"/>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Zgodnie z art. 223 ust. 2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xml:space="preserve">, Zamawiający poprawi w ofercie: </w:t>
      </w:r>
    </w:p>
    <w:p w14:paraId="59F7B91D" w14:textId="49ECFB56" w:rsidR="00B64981" w:rsidRPr="00EA79D4" w:rsidRDefault="00B64981" w:rsidP="00AD7931">
      <w:pPr>
        <w:pStyle w:val="Akapitzlist"/>
        <w:numPr>
          <w:ilvl w:val="1"/>
          <w:numId w:val="58"/>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oczywiste omyłki pisarskie, </w:t>
      </w:r>
    </w:p>
    <w:p w14:paraId="0F857F48" w14:textId="2372DFA5" w:rsidR="00B64981" w:rsidRPr="00EA79D4" w:rsidRDefault="00B64981" w:rsidP="00AD7931">
      <w:pPr>
        <w:pStyle w:val="Akapitzlist"/>
        <w:numPr>
          <w:ilvl w:val="1"/>
          <w:numId w:val="58"/>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oczywiste omyłki rachunkowe, z uwzględnieniem konsekwencji rachunkowych dokonanych poprawek, </w:t>
      </w:r>
    </w:p>
    <w:p w14:paraId="0F70964C" w14:textId="08FA88C6" w:rsidR="00B64981" w:rsidRPr="00EA79D4" w:rsidRDefault="00B64981" w:rsidP="00AD7931">
      <w:pPr>
        <w:pStyle w:val="Akapitzlist"/>
        <w:numPr>
          <w:ilvl w:val="1"/>
          <w:numId w:val="58"/>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inne omyłki polegające na niezgodności oferty z dokumentami zamówienia, niepowodujące istotnych zmian w treści oferty, - niezwłocznie zawiadamiając o tym wykonawcę, którego oferta została poprawiona. </w:t>
      </w:r>
    </w:p>
    <w:p w14:paraId="6D428A5E" w14:textId="70605765" w:rsidR="00B64981" w:rsidRPr="00EA79D4" w:rsidRDefault="00B64981" w:rsidP="00EB4C75">
      <w:pPr>
        <w:pStyle w:val="Akapitzlist"/>
        <w:spacing w:after="0" w:line="259" w:lineRule="auto"/>
        <w:ind w:left="426" w:right="6" w:firstLine="0"/>
        <w:contextualSpacing w:val="0"/>
        <w:rPr>
          <w:rFonts w:asciiTheme="minorHAnsi" w:hAnsiTheme="minorHAnsi" w:cstheme="minorHAnsi"/>
          <w:sz w:val="24"/>
          <w:szCs w:val="24"/>
        </w:rPr>
      </w:pPr>
      <w:r w:rsidRPr="00EA79D4">
        <w:rPr>
          <w:rFonts w:asciiTheme="minorHAnsi" w:hAnsiTheme="minorHAnsi" w:cstheme="minorHAnsi"/>
          <w:sz w:val="24"/>
          <w:szCs w:val="24"/>
        </w:rPr>
        <w:t>Zamawiający odrzuci ofertę, w której dokonano poprawy innych omyłek polegających na niezgodności oferty ze specyfikacją warunków zamówienia niepowodujących istotnych zmian w treści oferty, jeżeli w wyznaczonym przez zamawiającego terminie o poprawieniu tych omyłek, wykonawca zakwestionuje sposób ich poprawienia. Brak odpowiedzi</w:t>
      </w:r>
      <w:r w:rsidR="004571D0">
        <w:rPr>
          <w:rFonts w:asciiTheme="minorHAnsi" w:hAnsiTheme="minorHAnsi" w:cstheme="minorHAnsi"/>
          <w:sz w:val="24"/>
          <w:szCs w:val="24"/>
        </w:rPr>
        <w:t xml:space="preserve"> </w:t>
      </w:r>
      <w:r w:rsidRPr="00EA79D4">
        <w:rPr>
          <w:rFonts w:asciiTheme="minorHAnsi" w:hAnsiTheme="minorHAnsi" w:cstheme="minorHAnsi"/>
          <w:sz w:val="24"/>
          <w:szCs w:val="24"/>
        </w:rPr>
        <w:t>w</w:t>
      </w:r>
      <w:r w:rsidR="004571D0">
        <w:rPr>
          <w:rFonts w:asciiTheme="minorHAnsi" w:hAnsiTheme="minorHAnsi" w:cstheme="minorHAnsi"/>
          <w:sz w:val="24"/>
          <w:szCs w:val="24"/>
        </w:rPr>
        <w:t> </w:t>
      </w:r>
      <w:r w:rsidRPr="00EA79D4">
        <w:rPr>
          <w:rFonts w:asciiTheme="minorHAnsi" w:hAnsiTheme="minorHAnsi" w:cstheme="minorHAnsi"/>
          <w:sz w:val="24"/>
          <w:szCs w:val="24"/>
        </w:rPr>
        <w:t>wyznaczonym terminie Zamawiający uzna za wyrażenie zgody na poprawienie omyłki.</w:t>
      </w:r>
    </w:p>
    <w:p w14:paraId="2CC33129" w14:textId="77777777" w:rsidR="00B64981" w:rsidRDefault="00B64981" w:rsidP="00AD7931">
      <w:pPr>
        <w:pStyle w:val="Akapitzlist"/>
        <w:numPr>
          <w:ilvl w:val="0"/>
          <w:numId w:val="48"/>
        </w:numPr>
        <w:tabs>
          <w:tab w:val="clear" w:pos="567"/>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lastRenderedPageBreak/>
        <w:t>Zamawiający odrzuci ofertę, jeżeli wystąpią okoliczności wskazane w art. 226 ust. 1.</w:t>
      </w:r>
    </w:p>
    <w:p w14:paraId="6968605C" w14:textId="77777777" w:rsidR="00DB1674" w:rsidRPr="00EA79D4" w:rsidRDefault="00DB1674" w:rsidP="00DB1674">
      <w:pPr>
        <w:pStyle w:val="Akapitzlist"/>
        <w:spacing w:after="0" w:line="259" w:lineRule="auto"/>
        <w:ind w:left="284" w:right="6" w:firstLine="0"/>
        <w:rPr>
          <w:rFonts w:asciiTheme="minorHAnsi" w:hAnsiTheme="minorHAnsi" w:cstheme="minorHAnsi"/>
          <w:sz w:val="24"/>
          <w:szCs w:val="24"/>
        </w:rPr>
      </w:pPr>
    </w:p>
    <w:p w14:paraId="5741B2DB"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XVII. Zabezpieczenie należytego wykonania umowy:</w:t>
      </w:r>
    </w:p>
    <w:p w14:paraId="286F8081" w14:textId="4F07F1ED" w:rsidR="007F603D" w:rsidRPr="00EA79D4" w:rsidRDefault="00B64981" w:rsidP="00AD7931">
      <w:pPr>
        <w:numPr>
          <w:ilvl w:val="0"/>
          <w:numId w:val="31"/>
        </w:numPr>
        <w:tabs>
          <w:tab w:val="clear" w:pos="0"/>
        </w:tabs>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color w:val="000000" w:themeColor="text1"/>
          <w:sz w:val="24"/>
          <w:szCs w:val="24"/>
        </w:rPr>
        <w:t xml:space="preserve">Przed zawarciem umowy Wykonawca winien wnieść do Zamawiającego zabezpieczenie należytego wykonania umowy, w wysokości </w:t>
      </w:r>
      <w:r w:rsidRPr="00405A93">
        <w:rPr>
          <w:rFonts w:asciiTheme="minorHAnsi" w:hAnsiTheme="minorHAnsi" w:cstheme="minorHAnsi"/>
          <w:color w:val="000000" w:themeColor="text1"/>
          <w:sz w:val="24"/>
          <w:szCs w:val="24"/>
        </w:rPr>
        <w:t xml:space="preserve">5% </w:t>
      </w:r>
      <w:r w:rsidR="00405A93">
        <w:rPr>
          <w:rFonts w:asciiTheme="minorHAnsi" w:hAnsiTheme="minorHAnsi" w:cstheme="minorHAnsi"/>
          <w:color w:val="000000" w:themeColor="text1"/>
          <w:sz w:val="24"/>
          <w:szCs w:val="24"/>
        </w:rPr>
        <w:t>wynagrodzenia brutto</w:t>
      </w:r>
      <w:r w:rsidRPr="00EA79D4">
        <w:rPr>
          <w:rFonts w:asciiTheme="minorHAnsi" w:hAnsiTheme="minorHAnsi" w:cstheme="minorHAnsi"/>
          <w:color w:val="000000" w:themeColor="text1"/>
          <w:sz w:val="24"/>
          <w:szCs w:val="24"/>
        </w:rPr>
        <w:t>.</w:t>
      </w:r>
    </w:p>
    <w:p w14:paraId="15D9FBC9" w14:textId="77777777" w:rsidR="00B64981" w:rsidRPr="00EA79D4"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sz w:val="24"/>
          <w:szCs w:val="24"/>
        </w:rPr>
      </w:pPr>
      <w:r w:rsidRPr="00405A93">
        <w:rPr>
          <w:rFonts w:asciiTheme="minorHAnsi" w:hAnsiTheme="minorHAnsi" w:cstheme="minorHAnsi"/>
          <w:color w:val="000000" w:themeColor="text1"/>
          <w:sz w:val="24"/>
          <w:szCs w:val="24"/>
        </w:rPr>
        <w:t>Zabezpieczenie</w:t>
      </w:r>
      <w:r w:rsidRPr="00EA79D4">
        <w:rPr>
          <w:rFonts w:asciiTheme="minorHAnsi" w:hAnsiTheme="minorHAnsi" w:cstheme="minorHAnsi"/>
          <w:sz w:val="24"/>
          <w:szCs w:val="24"/>
        </w:rPr>
        <w:t xml:space="preserve"> może być wniesione, według wyboru wykonawcy, w jednej lub w kilku następujących formach: </w:t>
      </w:r>
    </w:p>
    <w:p w14:paraId="669D12F4"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 xml:space="preserve">pieniądzu; </w:t>
      </w:r>
    </w:p>
    <w:p w14:paraId="32ECF8AD"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 xml:space="preserve">poręczeniach bankowych lub poręczeniach spółdzielczej kasy oszczędnościowo-kredytowej z tym, że zobowiązanie kasy jest zawsze zobowiązaniem pieniężnym; </w:t>
      </w:r>
    </w:p>
    <w:p w14:paraId="480CDD1D"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 xml:space="preserve">gwarancjach bankowych; </w:t>
      </w:r>
    </w:p>
    <w:p w14:paraId="308B7A54"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 xml:space="preserve">gwarancjach ubezpieczeniowych; </w:t>
      </w:r>
    </w:p>
    <w:p w14:paraId="71E0A55B"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poręczeniach udzielanych przez podmioty, o których mowa w art. 6b ust. 5 pkt 2 ustawy z 9.11.2000 r. o utworzeniu Polskiej Agencji Rozwoju Przedsiębiorczości.</w:t>
      </w:r>
    </w:p>
    <w:p w14:paraId="45A2D2B5" w14:textId="77777777" w:rsidR="006F7704"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sz w:val="24"/>
          <w:szCs w:val="24"/>
        </w:rPr>
      </w:pPr>
      <w:r w:rsidRPr="00405A93">
        <w:rPr>
          <w:rFonts w:asciiTheme="minorHAnsi" w:hAnsiTheme="minorHAnsi" w:cstheme="minorHAnsi"/>
          <w:color w:val="000000" w:themeColor="text1"/>
          <w:sz w:val="24"/>
          <w:szCs w:val="24"/>
        </w:rPr>
        <w:t xml:space="preserve">Zabezpieczenie wnoszone w pieniądzu Wykonawca wpłaca przelewem na rachunek bankowy wskazany przez Zamawiającego. </w:t>
      </w:r>
    </w:p>
    <w:p w14:paraId="523480C7" w14:textId="4856D128" w:rsidR="00B64981" w:rsidRPr="00405A93" w:rsidRDefault="006F7704"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sz w:val="24"/>
          <w:szCs w:val="24"/>
        </w:rPr>
      </w:pPr>
      <w:r w:rsidRPr="008A215A">
        <w:rPr>
          <w:rFonts w:asciiTheme="minorHAnsi" w:hAnsiTheme="minorHAnsi" w:cstheme="minorBidi"/>
          <w:color w:val="000000" w:themeColor="text1"/>
          <w:sz w:val="24"/>
          <w:szCs w:val="24"/>
        </w:rPr>
        <w:t>Jeżeli zabezpieczenie wniesiono w pieniądzu, zamawiający</w:t>
      </w:r>
      <w:r>
        <w:rPr>
          <w:rFonts w:asciiTheme="minorHAnsi" w:hAnsiTheme="minorHAnsi" w:cstheme="minorBidi"/>
          <w:color w:val="000000" w:themeColor="text1"/>
          <w:sz w:val="24"/>
          <w:szCs w:val="24"/>
        </w:rPr>
        <w:t xml:space="preserve"> </w:t>
      </w:r>
      <w:r w:rsidRPr="008A215A">
        <w:rPr>
          <w:rFonts w:asciiTheme="minorHAnsi" w:hAnsiTheme="minorHAnsi" w:cstheme="minorBidi"/>
          <w:color w:val="000000" w:themeColor="text1"/>
          <w:sz w:val="24"/>
          <w:szCs w:val="24"/>
        </w:rPr>
        <w:t>przechowuje je na oprocentowanym rachunku bankowym. Zamawiający zwraca zabezpieczenie</w:t>
      </w:r>
      <w:r>
        <w:rPr>
          <w:rFonts w:asciiTheme="minorHAnsi" w:hAnsiTheme="minorHAnsi" w:cstheme="minorBidi"/>
          <w:color w:val="000000" w:themeColor="text1"/>
          <w:sz w:val="24"/>
          <w:szCs w:val="24"/>
        </w:rPr>
        <w:t xml:space="preserve"> </w:t>
      </w:r>
      <w:r w:rsidRPr="008A215A">
        <w:rPr>
          <w:rFonts w:asciiTheme="minorHAnsi" w:hAnsiTheme="minorHAnsi" w:cstheme="minorBidi"/>
          <w:color w:val="000000" w:themeColor="text1"/>
          <w:sz w:val="24"/>
          <w:szCs w:val="24"/>
        </w:rPr>
        <w:t>wniesione w pieniądzu z odsetkami wynikającymi z umowy rachunku bankowego, na którym</w:t>
      </w:r>
      <w:r>
        <w:rPr>
          <w:rFonts w:asciiTheme="minorHAnsi" w:hAnsiTheme="minorHAnsi" w:cstheme="minorBidi"/>
          <w:color w:val="000000" w:themeColor="text1"/>
          <w:sz w:val="24"/>
          <w:szCs w:val="24"/>
        </w:rPr>
        <w:t xml:space="preserve"> </w:t>
      </w:r>
      <w:r w:rsidRPr="008A215A">
        <w:rPr>
          <w:rFonts w:asciiTheme="minorHAnsi" w:hAnsiTheme="minorHAnsi" w:cstheme="minorBidi"/>
          <w:color w:val="000000" w:themeColor="text1"/>
          <w:sz w:val="24"/>
          <w:szCs w:val="24"/>
        </w:rPr>
        <w:t>było ono przechowywane, pomniejszone o koszt prowadzenia tego rachunku oraz prowizji</w:t>
      </w:r>
      <w:r>
        <w:rPr>
          <w:rFonts w:asciiTheme="minorHAnsi" w:hAnsiTheme="minorHAnsi" w:cstheme="minorBidi"/>
          <w:color w:val="000000" w:themeColor="text1"/>
          <w:sz w:val="24"/>
          <w:szCs w:val="24"/>
        </w:rPr>
        <w:t xml:space="preserve"> </w:t>
      </w:r>
      <w:r w:rsidRPr="008A215A">
        <w:rPr>
          <w:rFonts w:asciiTheme="minorHAnsi" w:hAnsiTheme="minorHAnsi" w:cstheme="minorBidi"/>
          <w:color w:val="000000" w:themeColor="text1"/>
          <w:sz w:val="24"/>
          <w:szCs w:val="24"/>
        </w:rPr>
        <w:t>bankowej za przelew pieniędzy na rachunek bankowy wykonawcy.</w:t>
      </w:r>
    </w:p>
    <w:p w14:paraId="433D41B6" w14:textId="77777777" w:rsidR="00B64981" w:rsidRPr="00405A93"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sz w:val="24"/>
          <w:szCs w:val="24"/>
        </w:rPr>
      </w:pPr>
      <w:r w:rsidRPr="00405A93">
        <w:rPr>
          <w:rFonts w:asciiTheme="minorHAnsi" w:hAnsiTheme="minorHAnsi" w:cstheme="minorHAnsi"/>
          <w:color w:val="000000" w:themeColor="text1"/>
          <w:sz w:val="24"/>
          <w:szCs w:val="24"/>
        </w:rPr>
        <w:t>W trakcie realizacji umowy wykonawca może dokonać zmiany formy zabezpieczenia na jedną lub kilka form, o których mowa w ust. 2. Zmiana formy zabezpieczenia jest dokonywana z zachowaniem ciągłości zabezpieczenia i bez zmniejszenia jego wysokości.</w:t>
      </w:r>
    </w:p>
    <w:p w14:paraId="1EB9E2AA" w14:textId="1F773742" w:rsidR="00B64981" w:rsidRDefault="006F7704" w:rsidP="00AD7931">
      <w:pPr>
        <w:numPr>
          <w:ilvl w:val="0"/>
          <w:numId w:val="31"/>
        </w:numPr>
        <w:spacing w:after="0" w:line="259" w:lineRule="auto"/>
        <w:ind w:left="426" w:right="0" w:hanging="426"/>
        <w:rPr>
          <w:rFonts w:asciiTheme="minorHAnsi" w:hAnsiTheme="minorHAnsi" w:cstheme="minorBidi"/>
          <w:color w:val="000000" w:themeColor="text1"/>
          <w:sz w:val="24"/>
          <w:szCs w:val="24"/>
        </w:rPr>
      </w:pPr>
      <w:r w:rsidRPr="00905570">
        <w:rPr>
          <w:rFonts w:asciiTheme="minorHAnsi" w:hAnsiTheme="minorHAnsi" w:cstheme="minorBidi"/>
          <w:color w:val="000000" w:themeColor="text1"/>
          <w:sz w:val="24"/>
          <w:szCs w:val="24"/>
        </w:rPr>
        <w:t>Zamawiający zwraca zabezpieczenie w terminie 30 dni od dnia wykonania</w:t>
      </w:r>
      <w:r>
        <w:rPr>
          <w:rFonts w:asciiTheme="minorHAnsi" w:hAnsiTheme="minorHAnsi" w:cstheme="minorBidi"/>
          <w:color w:val="000000" w:themeColor="text1"/>
          <w:sz w:val="24"/>
          <w:szCs w:val="24"/>
        </w:rPr>
        <w:t xml:space="preserve"> </w:t>
      </w:r>
      <w:r w:rsidRPr="00905570">
        <w:rPr>
          <w:rFonts w:asciiTheme="minorHAnsi" w:hAnsiTheme="minorHAnsi" w:cstheme="minorBidi"/>
          <w:color w:val="000000" w:themeColor="text1"/>
          <w:sz w:val="24"/>
          <w:szCs w:val="24"/>
        </w:rPr>
        <w:t>zamówienia i uznania przez zamawiającego za należycie wykonane</w:t>
      </w:r>
      <w:r w:rsidR="00B64981" w:rsidRPr="63BA9E3D">
        <w:rPr>
          <w:rFonts w:asciiTheme="minorHAnsi" w:hAnsiTheme="minorHAnsi" w:cstheme="minorBidi"/>
          <w:sz w:val="24"/>
          <w:szCs w:val="24"/>
        </w:rPr>
        <w:t>.</w:t>
      </w:r>
    </w:p>
    <w:p w14:paraId="39C5227D" w14:textId="77777777" w:rsidR="00405A93" w:rsidRPr="00EA79D4" w:rsidRDefault="00405A93" w:rsidP="00405A93">
      <w:pPr>
        <w:pStyle w:val="Akapitzlist"/>
        <w:spacing w:after="0" w:line="259" w:lineRule="auto"/>
        <w:ind w:left="993" w:right="0" w:firstLine="0"/>
        <w:rPr>
          <w:rFonts w:asciiTheme="minorHAnsi" w:hAnsiTheme="minorHAnsi" w:cstheme="minorHAnsi"/>
          <w:sz w:val="24"/>
          <w:szCs w:val="24"/>
        </w:rPr>
      </w:pPr>
    </w:p>
    <w:p w14:paraId="5C394EBA"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XVIII. Informacja o formalnościach, jakie powinny zostać dopełnione po wyborze </w:t>
      </w:r>
      <w:r w:rsidRPr="00EA79D4">
        <w:rPr>
          <w:rFonts w:asciiTheme="minorHAnsi" w:hAnsiTheme="minorHAnsi" w:cstheme="minorHAnsi"/>
          <w:b/>
          <w:bCs/>
          <w:sz w:val="24"/>
          <w:szCs w:val="24"/>
          <w:u w:val="single"/>
        </w:rPr>
        <w:br/>
      </w:r>
      <w:r w:rsidRPr="00405A93">
        <w:rPr>
          <w:rFonts w:asciiTheme="minorHAnsi" w:hAnsiTheme="minorHAnsi" w:cstheme="minorHAnsi"/>
          <w:b/>
          <w:bCs/>
          <w:sz w:val="24"/>
          <w:szCs w:val="24"/>
        </w:rPr>
        <w:t xml:space="preserve">              </w:t>
      </w:r>
      <w:r w:rsidRPr="00EA79D4">
        <w:rPr>
          <w:rFonts w:asciiTheme="minorHAnsi" w:hAnsiTheme="minorHAnsi" w:cstheme="minorHAnsi"/>
          <w:b/>
          <w:bCs/>
          <w:sz w:val="24"/>
          <w:szCs w:val="24"/>
          <w:u w:val="single"/>
        </w:rPr>
        <w:t>oferty w celu zawarcia umowy i realizacji zamówienia publicznego:</w:t>
      </w:r>
    </w:p>
    <w:p w14:paraId="5412313C" w14:textId="5930AC9D" w:rsidR="003A77EC" w:rsidRPr="00EA79D4" w:rsidRDefault="003A77EC" w:rsidP="00AD7931">
      <w:pPr>
        <w:pStyle w:val="Akapitzlist"/>
        <w:numPr>
          <w:ilvl w:val="0"/>
          <w:numId w:val="24"/>
        </w:numPr>
        <w:tabs>
          <w:tab w:val="clear" w:pos="720"/>
        </w:tabs>
        <w:spacing w:after="0" w:line="259" w:lineRule="auto"/>
        <w:ind w:left="426" w:hanging="426"/>
        <w:rPr>
          <w:rFonts w:asciiTheme="minorHAnsi" w:hAnsiTheme="minorHAnsi" w:cstheme="minorHAnsi"/>
          <w:color w:val="000000" w:themeColor="text1"/>
          <w:kern w:val="0"/>
          <w:sz w:val="24"/>
          <w:szCs w:val="24"/>
          <w:lang w:eastAsia="pl-PL"/>
          <w14:ligatures w14:val="none"/>
        </w:rPr>
      </w:pPr>
      <w:r w:rsidRPr="00EA79D4">
        <w:rPr>
          <w:rFonts w:asciiTheme="minorHAnsi" w:hAnsiTheme="minorHAnsi" w:cstheme="minorHAnsi"/>
          <w:color w:val="000000" w:themeColor="text1"/>
          <w:kern w:val="0"/>
          <w:sz w:val="24"/>
          <w:szCs w:val="24"/>
          <w:lang w:eastAsia="pl-PL"/>
          <w14:ligatures w14:val="none"/>
        </w:rPr>
        <w:t>Zamawiający informuje, że jeżeli w wyniku postępowania zostanie wybrana oferta Wykonawców ubiegających się wspólnie o udzielenie zamówienia, Zamawiający może żądać przed zawarciem umowy przedłożenia kopii umowy</w:t>
      </w:r>
      <w:r w:rsidR="009B3F4E">
        <w:rPr>
          <w:rFonts w:asciiTheme="minorHAnsi" w:hAnsiTheme="minorHAnsi" w:cstheme="minorHAnsi"/>
          <w:color w:val="000000" w:themeColor="text1"/>
          <w:kern w:val="0"/>
          <w:sz w:val="24"/>
          <w:szCs w:val="24"/>
          <w:lang w:eastAsia="pl-PL"/>
          <w14:ligatures w14:val="none"/>
        </w:rPr>
        <w:t xml:space="preserve"> </w:t>
      </w:r>
      <w:r w:rsidRPr="00EA79D4">
        <w:rPr>
          <w:rFonts w:asciiTheme="minorHAnsi" w:hAnsiTheme="minorHAnsi" w:cstheme="minorHAnsi"/>
          <w:color w:val="000000" w:themeColor="text1"/>
          <w:kern w:val="0"/>
          <w:sz w:val="24"/>
          <w:szCs w:val="24"/>
          <w:lang w:eastAsia="pl-PL"/>
          <w14:ligatures w14:val="none"/>
        </w:rPr>
        <w:t xml:space="preserve">(-ów) regulującej współpracę tych podmiotów.  </w:t>
      </w:r>
    </w:p>
    <w:p w14:paraId="23BE15A4" w14:textId="77BF5D40" w:rsidR="00B64981" w:rsidRPr="00EA79D4" w:rsidRDefault="00B64981" w:rsidP="00AD7931">
      <w:pPr>
        <w:numPr>
          <w:ilvl w:val="0"/>
          <w:numId w:val="24"/>
        </w:numPr>
        <w:tabs>
          <w:tab w:val="clear" w:pos="720"/>
        </w:tabs>
        <w:spacing w:after="0" w:line="259" w:lineRule="auto"/>
        <w:ind w:left="426" w:right="0" w:hanging="426"/>
        <w:rPr>
          <w:rFonts w:asciiTheme="minorHAnsi" w:hAnsiTheme="minorHAnsi" w:cstheme="minorHAnsi"/>
          <w:color w:val="000000" w:themeColor="text1"/>
          <w:sz w:val="24"/>
          <w:szCs w:val="24"/>
        </w:rPr>
      </w:pPr>
      <w:r w:rsidRPr="69D9E43D">
        <w:rPr>
          <w:rFonts w:asciiTheme="minorHAnsi" w:hAnsiTheme="minorHAnsi" w:cstheme="minorBidi"/>
          <w:color w:val="000000" w:themeColor="text1"/>
          <w:sz w:val="24"/>
          <w:szCs w:val="24"/>
        </w:rPr>
        <w:t>Wybrany Wykonawca zostanie poinformowany o wszelkich ewentualnych dodatkowych formalnościach, jakie winny zostać dopełnione w celu zawarcia</w:t>
      </w:r>
      <w:r w:rsidR="002B2AAA" w:rsidRPr="69D9E43D">
        <w:rPr>
          <w:rFonts w:asciiTheme="minorHAnsi" w:hAnsiTheme="minorHAnsi" w:cstheme="minorBidi"/>
          <w:color w:val="000000" w:themeColor="text1"/>
          <w:sz w:val="24"/>
          <w:szCs w:val="24"/>
        </w:rPr>
        <w:t xml:space="preserve"> umowy</w:t>
      </w:r>
      <w:r w:rsidRPr="69D9E43D">
        <w:rPr>
          <w:rFonts w:asciiTheme="minorHAnsi" w:hAnsiTheme="minorHAnsi" w:cstheme="minorBidi"/>
          <w:color w:val="000000" w:themeColor="text1"/>
          <w:sz w:val="24"/>
          <w:szCs w:val="24"/>
        </w:rPr>
        <w:t>.</w:t>
      </w:r>
    </w:p>
    <w:p w14:paraId="4E50F4F1" w14:textId="77777777" w:rsidR="00B64981" w:rsidRPr="00EA79D4" w:rsidRDefault="00B64981" w:rsidP="006154B3">
      <w:pPr>
        <w:tabs>
          <w:tab w:val="left" w:pos="284"/>
        </w:tabs>
        <w:spacing w:after="0" w:line="259" w:lineRule="auto"/>
        <w:ind w:left="284" w:right="0" w:firstLine="0"/>
        <w:rPr>
          <w:rFonts w:asciiTheme="minorHAnsi" w:hAnsiTheme="minorHAnsi" w:cstheme="minorHAnsi"/>
          <w:color w:val="000000" w:themeColor="text1"/>
          <w:sz w:val="24"/>
          <w:szCs w:val="24"/>
        </w:rPr>
      </w:pPr>
    </w:p>
    <w:p w14:paraId="12D19C84"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XIX. Umowa w sprawie zamówienia publicznego:</w:t>
      </w:r>
    </w:p>
    <w:p w14:paraId="0E6E3B10" w14:textId="0E796EA5" w:rsidR="00B64981" w:rsidRPr="00EA79D4"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Wybrany Wykonawca jest zobowiązany do zawarcia umowy w sprawie zamówienia publicznego na warunkach określonych w projektowanych postanowieniach umowy, stanowiących </w:t>
      </w:r>
      <w:r w:rsidR="0088472B" w:rsidRPr="0088472B">
        <w:rPr>
          <w:rFonts w:asciiTheme="minorHAnsi" w:hAnsiTheme="minorHAnsi" w:cstheme="minorHAnsi"/>
          <w:sz w:val="24"/>
          <w:szCs w:val="24"/>
        </w:rPr>
        <w:t>z</w:t>
      </w:r>
      <w:r w:rsidRPr="0088472B">
        <w:rPr>
          <w:rFonts w:asciiTheme="minorHAnsi" w:hAnsiTheme="minorHAnsi" w:cstheme="minorHAnsi"/>
          <w:sz w:val="24"/>
          <w:szCs w:val="24"/>
        </w:rPr>
        <w:t xml:space="preserve">ałącznik nr </w:t>
      </w:r>
      <w:r w:rsidR="009B3F4E">
        <w:rPr>
          <w:rFonts w:asciiTheme="minorHAnsi" w:hAnsiTheme="minorHAnsi" w:cstheme="minorHAnsi"/>
          <w:sz w:val="24"/>
          <w:szCs w:val="24"/>
        </w:rPr>
        <w:t>3</w:t>
      </w:r>
      <w:r w:rsidRPr="0088472B">
        <w:rPr>
          <w:rFonts w:asciiTheme="minorHAnsi" w:hAnsiTheme="minorHAnsi" w:cstheme="minorHAnsi"/>
          <w:sz w:val="24"/>
          <w:szCs w:val="24"/>
        </w:rPr>
        <w:t xml:space="preserve"> do SWZ</w:t>
      </w:r>
      <w:r w:rsidRPr="00EA79D4">
        <w:rPr>
          <w:rFonts w:asciiTheme="minorHAnsi" w:hAnsiTheme="minorHAnsi" w:cstheme="minorHAnsi"/>
          <w:b/>
          <w:bCs/>
          <w:sz w:val="24"/>
          <w:szCs w:val="24"/>
        </w:rPr>
        <w:t>.</w:t>
      </w:r>
    </w:p>
    <w:p w14:paraId="35DC96C0" w14:textId="77777777" w:rsidR="00B64981" w:rsidRPr="00EA79D4"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Zakres świadczenia Wykonawcy wynikający z umowy jest tożsamy z jego zobowiązaniem zawartym w ofercie.</w:t>
      </w:r>
    </w:p>
    <w:p w14:paraId="6A901798" w14:textId="1ECAED9F" w:rsidR="00B64981"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lastRenderedPageBreak/>
        <w:t xml:space="preserve">Zamawiający przewiduje możliwość zmiany zawartej umowy w stosunku do treści wybranej oferty w zakresie wskazanym </w:t>
      </w:r>
      <w:r w:rsidR="00D059F0">
        <w:rPr>
          <w:rFonts w:asciiTheme="minorHAnsi" w:hAnsiTheme="minorHAnsi" w:cstheme="minorHAnsi"/>
          <w:sz w:val="24"/>
          <w:szCs w:val="24"/>
        </w:rPr>
        <w:t>w projektowanych postanowieniach umowy</w:t>
      </w:r>
      <w:r w:rsidRPr="00EA79D4">
        <w:rPr>
          <w:rFonts w:asciiTheme="minorHAnsi" w:hAnsiTheme="minorHAnsi" w:cstheme="minorHAnsi"/>
          <w:sz w:val="24"/>
          <w:szCs w:val="24"/>
        </w:rPr>
        <w:t>. Zmiana umowy wymaga pod rygorem nieważności, zachowania formy pisemnej.</w:t>
      </w:r>
    </w:p>
    <w:p w14:paraId="62E15D71" w14:textId="77777777" w:rsidR="00D23F0C" w:rsidRPr="00EA79D4" w:rsidRDefault="00D23F0C" w:rsidP="00D23F0C">
      <w:pPr>
        <w:pStyle w:val="Akapitzlist"/>
        <w:spacing w:after="0" w:line="259" w:lineRule="auto"/>
        <w:ind w:left="284" w:right="6" w:firstLine="0"/>
        <w:rPr>
          <w:rFonts w:asciiTheme="minorHAnsi" w:hAnsiTheme="minorHAnsi" w:cstheme="minorHAnsi"/>
          <w:sz w:val="24"/>
          <w:szCs w:val="24"/>
        </w:rPr>
      </w:pPr>
    </w:p>
    <w:p w14:paraId="34E605E0"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XX. Pouczenie o środkach ochrony prawnej:</w:t>
      </w:r>
    </w:p>
    <w:p w14:paraId="777C2C2D"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xml:space="preserve">. </w:t>
      </w:r>
    </w:p>
    <w:p w14:paraId="71B7B753"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oraz Rzecznikowi Małych i Średnich Przedsiębiorców.</w:t>
      </w:r>
    </w:p>
    <w:p w14:paraId="3000EA75"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przysługuje na:</w:t>
      </w:r>
    </w:p>
    <w:p w14:paraId="2E2F555C" w14:textId="77777777" w:rsidR="00B64981" w:rsidRPr="00EA79D4" w:rsidRDefault="00B64981" w:rsidP="00AD7931">
      <w:pPr>
        <w:pStyle w:val="Akapitzlist"/>
        <w:numPr>
          <w:ilvl w:val="0"/>
          <w:numId w:val="46"/>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niezgodną z przepisami ustawy czynność Zamawiającego, podjętą w postępowaniu </w:t>
      </w:r>
      <w:r w:rsidRPr="00EA79D4">
        <w:rPr>
          <w:rFonts w:asciiTheme="minorHAnsi" w:hAnsiTheme="minorHAnsi" w:cstheme="minorHAnsi"/>
          <w:sz w:val="24"/>
          <w:szCs w:val="24"/>
        </w:rPr>
        <w:br/>
        <w:t>o udzielenie zamówienia, w tym na projektowane postanowienie umowy;</w:t>
      </w:r>
    </w:p>
    <w:p w14:paraId="68EA6F81" w14:textId="77777777" w:rsidR="00B64981" w:rsidRPr="00EA79D4" w:rsidRDefault="00B64981" w:rsidP="00AD7931">
      <w:pPr>
        <w:pStyle w:val="Akapitzlist"/>
        <w:numPr>
          <w:ilvl w:val="0"/>
          <w:numId w:val="46"/>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zaniechanie czynności w postępowaniu o udzielenie zamówienia do której zamawiający był obowiązany na podstawie ustawy;</w:t>
      </w:r>
    </w:p>
    <w:p w14:paraId="04C493D7"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46848C5"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wobec treści ogłoszenia lub treści SWZ wnosi się w terminie 10 dni od dnia publikacji ogłoszenia w Dzienniku Urzędowym Unii Europejskiej lub zamieszczenia dokumentów zamówienia na stronie internetowej.</w:t>
      </w:r>
    </w:p>
    <w:p w14:paraId="2FBC60BE"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wnosi się w terminie:</w:t>
      </w:r>
    </w:p>
    <w:p w14:paraId="68D8352F" w14:textId="77777777" w:rsidR="00B64981" w:rsidRPr="00EA79D4" w:rsidRDefault="00B64981" w:rsidP="00AD7931">
      <w:pPr>
        <w:pStyle w:val="Akapitzlist"/>
        <w:numPr>
          <w:ilvl w:val="0"/>
          <w:numId w:val="47"/>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10 dni od dnia przekazania informacji o czynności zamawiającego stanowiącej podstawę jego wniesienia, jeżeli informacja została przekazana przy użyciu środków komunikacji elektronicznej,</w:t>
      </w:r>
    </w:p>
    <w:p w14:paraId="497D35F3" w14:textId="77777777" w:rsidR="00B64981" w:rsidRPr="00EA79D4" w:rsidRDefault="00B64981" w:rsidP="00AD7931">
      <w:pPr>
        <w:pStyle w:val="Akapitzlist"/>
        <w:numPr>
          <w:ilvl w:val="0"/>
          <w:numId w:val="47"/>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15 dni od dnia przekazania informacji o czynności zamawiającego stanowiącej podstawę jego wniesienia, jeżeli informacja została przekazana w sposób inny niż określony w pkt 1).</w:t>
      </w:r>
    </w:p>
    <w:p w14:paraId="638B7801"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78879833"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Na orzeczenie Izby oraz postanowienie Prezesa Izby, o którym mowa w art. 519 ust. 1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stronom oraz uczestnikom postępowania odwoławczego przysługuje skarga do sądu.</w:t>
      </w:r>
    </w:p>
    <w:p w14:paraId="04E6D491"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W postępowaniu toczącym się wskutek wniesienia skargi stosuje się odpowiednio przepisy ustawy z dnia 17.11.1964 r. - Kodeks postępowania cywilnego o apelacji, jeżeli przepisy niniejszego rozdziału nie stanowią inaczej.</w:t>
      </w:r>
    </w:p>
    <w:p w14:paraId="267571DB"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Skargę wnosi się do Sądu Okręgowego w Warszawie - sądu zamówień publicznych, zwanego dalej "sądem zamówień publicznych".</w:t>
      </w:r>
    </w:p>
    <w:p w14:paraId="029D945C"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ustawy </w:t>
      </w:r>
      <w:proofErr w:type="spellStart"/>
      <w:r w:rsidRPr="00EA79D4">
        <w:rPr>
          <w:rFonts w:asciiTheme="minorHAnsi" w:hAnsiTheme="minorHAnsi" w:cstheme="minorHAnsi"/>
          <w:sz w:val="24"/>
          <w:szCs w:val="24"/>
        </w:rPr>
        <w:lastRenderedPageBreak/>
        <w:t>Pzp</w:t>
      </w:r>
      <w:proofErr w:type="spellEnd"/>
      <w:r w:rsidRPr="00EA79D4">
        <w:rPr>
          <w:rFonts w:asciiTheme="minorHAnsi" w:hAnsiTheme="minorHAnsi" w:cstheme="minorHAnsi"/>
          <w:sz w:val="24"/>
          <w:szCs w:val="24"/>
        </w:rPr>
        <w:t>., przesyłając jednocześnie jej odpis przeciwnikowi skargi. Złożenie skargi w placówce pocztowej operatora wyznaczonego w rozumieniu ustawy z dnia 23.11.2012 r. - Prawo pocztowe jest równoznaczne z jej wniesieniem.</w:t>
      </w:r>
    </w:p>
    <w:p w14:paraId="725150EE" w14:textId="77777777" w:rsidR="00B64981"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Prezes Izby przekazuje skargę wraz z aktami postępowania odwoławczego do sądu zamówień publicznych w terminie 7 dni od dnia jej otrzymania.</w:t>
      </w:r>
    </w:p>
    <w:p w14:paraId="408442B9" w14:textId="77777777" w:rsidR="0088472B" w:rsidRPr="004D36DE" w:rsidRDefault="0088472B" w:rsidP="004D36DE">
      <w:pPr>
        <w:spacing w:after="0" w:line="259" w:lineRule="auto"/>
        <w:ind w:right="6"/>
        <w:rPr>
          <w:rFonts w:asciiTheme="minorHAnsi" w:hAnsiTheme="minorHAnsi" w:cstheme="minorHAnsi"/>
          <w:sz w:val="24"/>
          <w:szCs w:val="24"/>
        </w:rPr>
      </w:pPr>
    </w:p>
    <w:p w14:paraId="349AAD8E"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XXI. Ochrona danych osobowych (RODO):</w:t>
      </w:r>
    </w:p>
    <w:p w14:paraId="2D00EB24" w14:textId="77777777" w:rsidR="00B64981" w:rsidRPr="00EA79D4" w:rsidRDefault="00B64981" w:rsidP="00AD7931">
      <w:pPr>
        <w:numPr>
          <w:ilvl w:val="0"/>
          <w:numId w:val="30"/>
        </w:numPr>
        <w:tabs>
          <w:tab w:val="clear" w:pos="-218"/>
        </w:tabs>
        <w:spacing w:after="0" w:line="259" w:lineRule="auto"/>
        <w:ind w:left="426" w:right="0" w:hanging="426"/>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174993A8"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bookmarkStart w:id="1" w:name="_Hlk520104996"/>
      <w:bookmarkEnd w:id="1"/>
      <w:r w:rsidRPr="00EA79D4">
        <w:rPr>
          <w:rFonts w:asciiTheme="minorHAnsi" w:hAnsiTheme="minorHAnsi" w:cstheme="minorHAnsi"/>
          <w:color w:val="000000" w:themeColor="text1"/>
          <w:sz w:val="24"/>
          <w:szCs w:val="24"/>
        </w:rPr>
        <w:t>Administratorem Pani/Pana danych osobowych jest Małopolskie Centrum Nauki Cogiteon, ul. Lubelska 23, 30-003 Kraków.</w:t>
      </w:r>
      <w:bookmarkStart w:id="2" w:name="_Hlk532284051"/>
      <w:bookmarkEnd w:id="2"/>
    </w:p>
    <w:p w14:paraId="7CB243C2"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Dane kontaktowe Inspektora Ochrony Danych – adres do korespondencji: Małopolskie Centrum Nauki Cogiteon, ul. Lubelska 23, 30-003 Kraków; email: </w:t>
      </w:r>
      <w:hyperlink r:id="rId20">
        <w:r w:rsidRPr="00EA79D4">
          <w:rPr>
            <w:rStyle w:val="Hipercze"/>
            <w:rFonts w:asciiTheme="minorHAnsi" w:hAnsiTheme="minorHAnsi" w:cstheme="minorHAnsi"/>
            <w:color w:val="auto"/>
            <w:sz w:val="24"/>
            <w:szCs w:val="24"/>
          </w:rPr>
          <w:t>iod@cogiteon.pl</w:t>
        </w:r>
      </w:hyperlink>
      <w:r w:rsidRPr="00EA79D4">
        <w:rPr>
          <w:rFonts w:asciiTheme="minorHAnsi" w:hAnsiTheme="minorHAnsi" w:cstheme="minorHAnsi"/>
          <w:color w:val="auto"/>
          <w:sz w:val="24"/>
          <w:szCs w:val="24"/>
        </w:rPr>
        <w:t xml:space="preserve"> </w:t>
      </w:r>
    </w:p>
    <w:p w14:paraId="5DDE5E5D" w14:textId="05A61557" w:rsidR="00B64981" w:rsidRPr="00EA79D4" w:rsidRDefault="00B64981" w:rsidP="00AD7931">
      <w:pPr>
        <w:numPr>
          <w:ilvl w:val="0"/>
          <w:numId w:val="22"/>
        </w:numPr>
        <w:spacing w:after="0" w:line="259" w:lineRule="auto"/>
        <w:ind w:left="709" w:right="0" w:hanging="283"/>
        <w:rPr>
          <w:rFonts w:asciiTheme="minorHAnsi" w:hAnsiTheme="minorHAnsi" w:cstheme="minorBidi"/>
          <w:b/>
          <w:bCs/>
          <w:color w:val="000000" w:themeColor="text1"/>
          <w:sz w:val="24"/>
          <w:szCs w:val="24"/>
          <w:lang w:val="x-none"/>
        </w:rPr>
      </w:pPr>
      <w:bookmarkStart w:id="3" w:name="_Hlk5201049961"/>
      <w:bookmarkEnd w:id="3"/>
      <w:r w:rsidRPr="63BA9E3D">
        <w:rPr>
          <w:rFonts w:asciiTheme="minorHAnsi" w:hAnsiTheme="minorHAnsi" w:cstheme="minorBidi"/>
          <w:color w:val="000000" w:themeColor="text1"/>
          <w:sz w:val="24"/>
          <w:szCs w:val="24"/>
        </w:rPr>
        <w:t>Administrator będzie przetwarzać Pani/Pana dane w celu realizacji umowy</w:t>
      </w:r>
      <w:r>
        <w:br/>
      </w:r>
      <w:r w:rsidRPr="63BA9E3D">
        <w:rPr>
          <w:rFonts w:asciiTheme="minorHAnsi" w:hAnsiTheme="minorHAnsi" w:cstheme="minorBidi"/>
          <w:color w:val="000000" w:themeColor="text1"/>
          <w:sz w:val="24"/>
          <w:szCs w:val="24"/>
        </w:rPr>
        <w:t xml:space="preserve">w związku z postępowaniem prowadzonym w trybie przetargu nieograniczonego, </w:t>
      </w:r>
      <w:r>
        <w:br/>
      </w:r>
      <w:r w:rsidRPr="63BA9E3D">
        <w:rPr>
          <w:rFonts w:asciiTheme="minorHAnsi" w:hAnsiTheme="minorHAnsi" w:cstheme="minorBidi"/>
          <w:color w:val="000000" w:themeColor="text1"/>
          <w:sz w:val="24"/>
          <w:szCs w:val="24"/>
        </w:rPr>
        <w:t>nr sprawy MCN.</w:t>
      </w:r>
      <w:r w:rsidR="00D059F0" w:rsidRPr="63BA9E3D">
        <w:rPr>
          <w:rFonts w:asciiTheme="minorHAnsi" w:hAnsiTheme="minorHAnsi" w:cstheme="minorBidi"/>
          <w:color w:val="000000" w:themeColor="text1"/>
          <w:sz w:val="24"/>
          <w:szCs w:val="24"/>
        </w:rPr>
        <w:t>2</w:t>
      </w:r>
      <w:r w:rsidRPr="63BA9E3D">
        <w:rPr>
          <w:rFonts w:asciiTheme="minorHAnsi" w:hAnsiTheme="minorHAnsi" w:cstheme="minorBidi"/>
          <w:color w:val="000000" w:themeColor="text1"/>
          <w:sz w:val="24"/>
          <w:szCs w:val="24"/>
        </w:rPr>
        <w:t>.261</w:t>
      </w:r>
      <w:r w:rsidR="000000C0">
        <w:rPr>
          <w:rFonts w:asciiTheme="minorHAnsi" w:hAnsiTheme="minorHAnsi" w:cstheme="minorBidi"/>
          <w:color w:val="000000" w:themeColor="text1"/>
          <w:sz w:val="24"/>
          <w:szCs w:val="24"/>
        </w:rPr>
        <w:t>.128</w:t>
      </w:r>
      <w:r w:rsidRPr="63BA9E3D">
        <w:rPr>
          <w:rFonts w:asciiTheme="minorHAnsi" w:hAnsiTheme="minorHAnsi" w:cstheme="minorBidi"/>
          <w:color w:val="000000" w:themeColor="text1"/>
          <w:sz w:val="24"/>
          <w:szCs w:val="24"/>
        </w:rPr>
        <w:t>.202</w:t>
      </w:r>
      <w:r w:rsidR="7D692437" w:rsidRPr="63BA9E3D">
        <w:rPr>
          <w:rFonts w:asciiTheme="minorHAnsi" w:hAnsiTheme="minorHAnsi" w:cstheme="minorBidi"/>
          <w:color w:val="000000" w:themeColor="text1"/>
          <w:sz w:val="24"/>
          <w:szCs w:val="24"/>
        </w:rPr>
        <w:t>4</w:t>
      </w:r>
      <w:r w:rsidRPr="63BA9E3D">
        <w:rPr>
          <w:rFonts w:asciiTheme="minorHAnsi" w:hAnsiTheme="minorHAnsi" w:cstheme="minorBidi"/>
          <w:color w:val="000000" w:themeColor="text1"/>
          <w:sz w:val="24"/>
          <w:szCs w:val="24"/>
        </w:rPr>
        <w:t xml:space="preserve"> na podstawie art. 6 ust. 1 lit b ogólnego rozporządzenia o ochronie danych osobowych z dnia 27 kwietnia 2016 r.</w:t>
      </w:r>
      <w:bookmarkStart w:id="4" w:name="_Hlk520105041"/>
      <w:bookmarkEnd w:id="4"/>
    </w:p>
    <w:p w14:paraId="36D6FD69"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Obowiązek podania przez Panią/Pana danych, o których mowa jest wymogiem ustawowym określonym w przepisach ustawy </w:t>
      </w:r>
      <w:proofErr w:type="spellStart"/>
      <w:r w:rsidRPr="00EA79D4">
        <w:rPr>
          <w:rFonts w:asciiTheme="minorHAnsi" w:hAnsiTheme="minorHAnsi" w:cstheme="minorHAnsi"/>
          <w:color w:val="000000" w:themeColor="text1"/>
          <w:sz w:val="24"/>
          <w:szCs w:val="24"/>
        </w:rPr>
        <w:t>Pzp</w:t>
      </w:r>
      <w:proofErr w:type="spellEnd"/>
      <w:r w:rsidRPr="00EA79D4">
        <w:rPr>
          <w:rFonts w:asciiTheme="minorHAnsi" w:hAnsiTheme="minorHAnsi" w:cstheme="minorHAnsi"/>
          <w:color w:val="000000" w:themeColor="text1"/>
          <w:sz w:val="24"/>
          <w:szCs w:val="24"/>
        </w:rPr>
        <w:t xml:space="preserve">., związanym z udziałem </w:t>
      </w:r>
      <w:r w:rsidRPr="00EA79D4">
        <w:rPr>
          <w:rFonts w:asciiTheme="minorHAnsi" w:hAnsiTheme="minorHAnsi" w:cstheme="minorHAnsi"/>
          <w:color w:val="000000" w:themeColor="text1"/>
          <w:sz w:val="24"/>
          <w:szCs w:val="24"/>
        </w:rPr>
        <w:br/>
        <w:t xml:space="preserve">w postępowaniu o udzielenie zamówienia publicznego i realizacją umowy. </w:t>
      </w:r>
    </w:p>
    <w:p w14:paraId="70C48700"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Konsekwencje niepodania określonych danych wynikają z ustawy </w:t>
      </w:r>
      <w:proofErr w:type="spellStart"/>
      <w:r w:rsidRPr="00EA79D4">
        <w:rPr>
          <w:rFonts w:asciiTheme="minorHAnsi" w:hAnsiTheme="minorHAnsi" w:cstheme="minorHAnsi"/>
          <w:color w:val="000000" w:themeColor="text1"/>
          <w:sz w:val="24"/>
          <w:szCs w:val="24"/>
        </w:rPr>
        <w:t>Pzp</w:t>
      </w:r>
      <w:proofErr w:type="spellEnd"/>
      <w:r w:rsidRPr="00EA79D4">
        <w:rPr>
          <w:rFonts w:asciiTheme="minorHAnsi" w:hAnsiTheme="minorHAnsi" w:cstheme="minorHAnsi"/>
          <w:color w:val="000000" w:themeColor="text1"/>
          <w:sz w:val="24"/>
          <w:szCs w:val="24"/>
        </w:rPr>
        <w:t>.</w:t>
      </w:r>
    </w:p>
    <w:p w14:paraId="3E7BED62"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bookmarkStart w:id="5" w:name="_Hlk520105065"/>
      <w:r w:rsidRPr="00EA79D4">
        <w:rPr>
          <w:rFonts w:asciiTheme="minorHAnsi" w:hAnsiTheme="minorHAnsi" w:cstheme="minorHAnsi"/>
          <w:color w:val="000000" w:themeColor="text1"/>
          <w:sz w:val="24"/>
          <w:szCs w:val="24"/>
        </w:rPr>
        <w:t>Pani/Pana dane osobowe będą przechowywane przez okres zgodny z okresem przewidzianym dla tej kategorii spraw.</w:t>
      </w:r>
      <w:bookmarkStart w:id="6" w:name="_Hlk521497299"/>
      <w:bookmarkEnd w:id="5"/>
      <w:bookmarkEnd w:id="6"/>
    </w:p>
    <w:p w14:paraId="334E8F1C"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Posiada Pani/Pan prawo:</w:t>
      </w:r>
    </w:p>
    <w:p w14:paraId="67D4FC16"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na podstawie art. 15 RODO prawo dostępu do danych osobowych Pani/Pana dotyczących;</w:t>
      </w:r>
    </w:p>
    <w:p w14:paraId="70D7CCCE"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na podstawie art. 16 RODO prawo do sprostowania Pani/Pana danych osobowych</w:t>
      </w:r>
      <w:r w:rsidRPr="00EA79D4">
        <w:rPr>
          <w:rFonts w:asciiTheme="minorHAnsi" w:hAnsiTheme="minorHAnsi" w:cstheme="minorHAnsi"/>
          <w:b/>
          <w:bCs/>
          <w:color w:val="000000" w:themeColor="text1"/>
          <w:sz w:val="24"/>
          <w:szCs w:val="24"/>
          <w:vertAlign w:val="superscript"/>
        </w:rPr>
        <w:t>*</w:t>
      </w:r>
      <w:r w:rsidRPr="00EA79D4">
        <w:rPr>
          <w:rFonts w:asciiTheme="minorHAnsi" w:hAnsiTheme="minorHAnsi" w:cstheme="minorHAnsi"/>
          <w:color w:val="000000" w:themeColor="text1"/>
          <w:sz w:val="24"/>
          <w:szCs w:val="24"/>
        </w:rPr>
        <w:t>;</w:t>
      </w:r>
    </w:p>
    <w:p w14:paraId="21D8DB7F"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na podstawie art. 18 RODO prawo żądania od administratora ograniczenia przetwarzania danych osobowych z zastrzeżeniem przypadków, o których mowa </w:t>
      </w:r>
      <w:r w:rsidRPr="00EA79D4">
        <w:rPr>
          <w:rFonts w:asciiTheme="minorHAnsi" w:hAnsiTheme="minorHAnsi" w:cstheme="minorHAnsi"/>
          <w:color w:val="000000" w:themeColor="text1"/>
          <w:sz w:val="24"/>
          <w:szCs w:val="24"/>
        </w:rPr>
        <w:br/>
        <w:t xml:space="preserve">w art. 18 ust. 2 RODO **;  </w:t>
      </w:r>
    </w:p>
    <w:p w14:paraId="176956E7"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prawo do wniesienia skargi do Prezesa Urzędu Ochrony Danych Osobowych, gdy uzna Pani/Pan, że przetwarzanie danych osobowych Pani/Pana dotyczących narusza przepisy RODO.</w:t>
      </w:r>
    </w:p>
    <w:p w14:paraId="3F37A57F"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prawo do wniesienia skargi do organu nadzorczego, którym w Polsce jest Prezes</w:t>
      </w:r>
      <w:r w:rsidRPr="00EA79D4">
        <w:rPr>
          <w:rFonts w:asciiTheme="minorHAnsi" w:hAnsiTheme="minorHAnsi" w:cstheme="minorHAnsi"/>
          <w:b/>
          <w:bCs/>
          <w:color w:val="000000" w:themeColor="text1"/>
          <w:sz w:val="24"/>
          <w:szCs w:val="24"/>
        </w:rPr>
        <w:t xml:space="preserve"> </w:t>
      </w:r>
      <w:r w:rsidRPr="00EA79D4">
        <w:rPr>
          <w:rFonts w:asciiTheme="minorHAnsi" w:hAnsiTheme="minorHAnsi" w:cstheme="minorHAnsi"/>
          <w:color w:val="000000" w:themeColor="text1"/>
          <w:sz w:val="24"/>
          <w:szCs w:val="24"/>
        </w:rPr>
        <w:t>Urzędu Ochrony Danych Osobowych.</w:t>
      </w:r>
    </w:p>
    <w:p w14:paraId="54D4E136"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Pani/Pana dane osobowe mogą zostać ujawnione innym podmiotom upoważnionym na podstawie przepisów prawa w tym podmiotom, którym zostanie udostępniona dokumentacja postępowania w oparciu o przepisy ustawy </w:t>
      </w:r>
      <w:proofErr w:type="spellStart"/>
      <w:r w:rsidRPr="00EA79D4">
        <w:rPr>
          <w:rFonts w:asciiTheme="minorHAnsi" w:hAnsiTheme="minorHAnsi" w:cstheme="minorHAnsi"/>
          <w:color w:val="000000" w:themeColor="text1"/>
          <w:sz w:val="24"/>
          <w:szCs w:val="24"/>
        </w:rPr>
        <w:t>Pzp</w:t>
      </w:r>
      <w:proofErr w:type="spellEnd"/>
      <w:r w:rsidRPr="00EA79D4">
        <w:rPr>
          <w:rFonts w:asciiTheme="minorHAnsi" w:hAnsiTheme="minorHAnsi" w:cstheme="minorHAnsi"/>
          <w:color w:val="000000" w:themeColor="text1"/>
          <w:sz w:val="24"/>
          <w:szCs w:val="24"/>
        </w:rPr>
        <w:t xml:space="preserve"> </w:t>
      </w:r>
    </w:p>
    <w:p w14:paraId="05D0B9ED"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Pani/Pana dane nie będą przetwarzane w sposób zautomatyzowany. </w:t>
      </w:r>
    </w:p>
    <w:p w14:paraId="33795C64"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i/>
          <w:iCs/>
          <w:color w:val="000000" w:themeColor="text1"/>
          <w:sz w:val="24"/>
          <w:szCs w:val="24"/>
          <w:lang w:val="x-none"/>
        </w:rPr>
      </w:pPr>
      <w:r w:rsidRPr="00EA79D4">
        <w:rPr>
          <w:rFonts w:asciiTheme="minorHAnsi" w:hAnsiTheme="minorHAnsi" w:cstheme="minorHAnsi"/>
          <w:color w:val="000000" w:themeColor="text1"/>
          <w:sz w:val="24"/>
          <w:szCs w:val="24"/>
        </w:rPr>
        <w:t>Nie przysługuje Pani/Panu:</w:t>
      </w:r>
    </w:p>
    <w:p w14:paraId="51DA3102" w14:textId="77777777" w:rsidR="00B64981" w:rsidRPr="00EA79D4" w:rsidRDefault="00B64981" w:rsidP="00AD7931">
      <w:pPr>
        <w:numPr>
          <w:ilvl w:val="0"/>
          <w:numId w:val="26"/>
        </w:numPr>
        <w:spacing w:after="0" w:line="259" w:lineRule="auto"/>
        <w:ind w:right="0" w:hanging="357"/>
        <w:rPr>
          <w:rFonts w:asciiTheme="minorHAnsi" w:hAnsiTheme="minorHAnsi" w:cstheme="minorHAnsi"/>
          <w:i/>
          <w:iCs/>
          <w:color w:val="000000" w:themeColor="text1"/>
          <w:sz w:val="24"/>
          <w:szCs w:val="24"/>
          <w:lang w:val="x-none"/>
        </w:rPr>
      </w:pPr>
      <w:r w:rsidRPr="00EA79D4">
        <w:rPr>
          <w:rFonts w:asciiTheme="minorHAnsi" w:hAnsiTheme="minorHAnsi" w:cstheme="minorHAnsi"/>
          <w:color w:val="000000" w:themeColor="text1"/>
          <w:sz w:val="24"/>
          <w:szCs w:val="24"/>
        </w:rPr>
        <w:lastRenderedPageBreak/>
        <w:t>w związku z art. 17 ust. 3 lit. b, d lub e RODO prawo do usunięcia danych osobowych;</w:t>
      </w:r>
    </w:p>
    <w:p w14:paraId="3A96FAE9" w14:textId="77777777" w:rsidR="00B64981" w:rsidRPr="00EA79D4" w:rsidRDefault="00B64981" w:rsidP="00AD7931">
      <w:pPr>
        <w:numPr>
          <w:ilvl w:val="0"/>
          <w:numId w:val="26"/>
        </w:numPr>
        <w:spacing w:after="0" w:line="259" w:lineRule="auto"/>
        <w:ind w:right="0"/>
        <w:rPr>
          <w:rFonts w:asciiTheme="minorHAnsi" w:hAnsiTheme="minorHAnsi" w:cstheme="minorHAnsi"/>
          <w:b/>
          <w:bCs/>
          <w:i/>
          <w:iCs/>
          <w:color w:val="000000" w:themeColor="text1"/>
          <w:sz w:val="24"/>
          <w:szCs w:val="24"/>
          <w:lang w:val="x-none"/>
        </w:rPr>
      </w:pPr>
      <w:r w:rsidRPr="00EA79D4">
        <w:rPr>
          <w:rFonts w:asciiTheme="minorHAnsi" w:hAnsiTheme="minorHAnsi" w:cstheme="minorHAnsi"/>
          <w:color w:val="000000" w:themeColor="text1"/>
          <w:sz w:val="24"/>
          <w:szCs w:val="24"/>
        </w:rPr>
        <w:t>prawo do przenoszenia danych osobowych, o którym mowa w art. 20 RODO;</w:t>
      </w:r>
    </w:p>
    <w:p w14:paraId="4D2486AC" w14:textId="77777777" w:rsidR="00B64981" w:rsidRPr="004D36DE" w:rsidRDefault="00B64981" w:rsidP="00AD7931">
      <w:pPr>
        <w:numPr>
          <w:ilvl w:val="0"/>
          <w:numId w:val="26"/>
        </w:numPr>
        <w:spacing w:after="0" w:line="259" w:lineRule="auto"/>
        <w:ind w:right="0"/>
        <w:rPr>
          <w:rFonts w:asciiTheme="minorHAnsi" w:hAnsiTheme="minorHAnsi" w:cstheme="minorHAnsi"/>
          <w:i/>
          <w:iCs/>
          <w:color w:val="000000" w:themeColor="text1"/>
          <w:sz w:val="24"/>
          <w:szCs w:val="24"/>
          <w:lang w:val="x-none"/>
        </w:rPr>
      </w:pPr>
      <w:r w:rsidRPr="004D36DE">
        <w:rPr>
          <w:rFonts w:asciiTheme="minorHAnsi" w:hAnsiTheme="minorHAnsi" w:cstheme="minorHAnsi"/>
          <w:color w:val="000000" w:themeColor="text1"/>
          <w:sz w:val="24"/>
          <w:szCs w:val="24"/>
        </w:rPr>
        <w:t xml:space="preserve">na podstawie art. 21 RODO prawo sprzeciwu, wobec przetwarzania danych osobowych, gdyż podstawą prawną przetwarzania Pani/Pana danych osobowych jest art. 6 ust. 1 lit. c RODO. </w:t>
      </w:r>
    </w:p>
    <w:p w14:paraId="0D4F6003" w14:textId="77777777" w:rsidR="00B64981" w:rsidRPr="00EA79D4" w:rsidRDefault="00B64981" w:rsidP="005B53A6">
      <w:pPr>
        <w:spacing w:after="0" w:line="259" w:lineRule="auto"/>
        <w:ind w:left="426" w:right="0" w:firstLine="0"/>
        <w:rPr>
          <w:rFonts w:asciiTheme="minorHAnsi" w:hAnsiTheme="minorHAnsi" w:cstheme="minorHAnsi"/>
          <w:i/>
          <w:color w:val="000000" w:themeColor="text1"/>
          <w:sz w:val="24"/>
          <w:szCs w:val="24"/>
          <w:lang w:val="x-none"/>
        </w:rPr>
      </w:pPr>
      <w:r w:rsidRPr="00EA79D4">
        <w:rPr>
          <w:rFonts w:asciiTheme="minorHAnsi" w:hAnsiTheme="minorHAnsi" w:cstheme="minorHAnsi"/>
          <w:b/>
          <w:i/>
          <w:color w:val="000000" w:themeColor="text1"/>
          <w:sz w:val="24"/>
          <w:szCs w:val="24"/>
          <w:vertAlign w:val="superscript"/>
        </w:rPr>
        <w:t xml:space="preserve">* </w:t>
      </w:r>
      <w:r w:rsidRPr="004D36DE">
        <w:rPr>
          <w:rFonts w:asciiTheme="minorHAnsi" w:hAnsiTheme="minorHAnsi" w:cstheme="minorHAnsi"/>
          <w:bCs/>
          <w:i/>
          <w:color w:val="000000" w:themeColor="text1"/>
          <w:sz w:val="24"/>
          <w:szCs w:val="24"/>
        </w:rPr>
        <w:t>Wyjaśnienie:</w:t>
      </w:r>
      <w:r w:rsidRPr="00EA79D4">
        <w:rPr>
          <w:rFonts w:asciiTheme="minorHAnsi" w:hAnsiTheme="minorHAnsi" w:cstheme="minorHAnsi"/>
          <w:i/>
          <w:color w:val="000000" w:themeColor="text1"/>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EA79D4">
        <w:rPr>
          <w:rFonts w:asciiTheme="minorHAnsi" w:hAnsiTheme="minorHAnsi" w:cstheme="minorHAnsi"/>
          <w:i/>
          <w:color w:val="000000" w:themeColor="text1"/>
          <w:sz w:val="24"/>
          <w:szCs w:val="24"/>
        </w:rPr>
        <w:t>Pzp</w:t>
      </w:r>
      <w:proofErr w:type="spellEnd"/>
      <w:r w:rsidRPr="00EA79D4">
        <w:rPr>
          <w:rFonts w:asciiTheme="minorHAnsi" w:hAnsiTheme="minorHAnsi" w:cstheme="minorHAnsi"/>
          <w:i/>
          <w:color w:val="000000" w:themeColor="text1"/>
          <w:sz w:val="24"/>
          <w:szCs w:val="24"/>
        </w:rPr>
        <w:t>. oraz nie może naruszać integralności protokołu oraz jego załączników.</w:t>
      </w:r>
    </w:p>
    <w:p w14:paraId="3922F94E" w14:textId="77777777" w:rsidR="00B64981" w:rsidRPr="00EA79D4" w:rsidRDefault="00B64981" w:rsidP="005B53A6">
      <w:pPr>
        <w:spacing w:after="0" w:line="259" w:lineRule="auto"/>
        <w:ind w:left="426" w:right="0" w:firstLine="0"/>
        <w:rPr>
          <w:rFonts w:asciiTheme="minorHAnsi" w:hAnsiTheme="minorHAnsi" w:cstheme="minorHAnsi"/>
          <w:i/>
          <w:color w:val="000000" w:themeColor="text1"/>
          <w:sz w:val="24"/>
          <w:szCs w:val="24"/>
          <w:lang w:val="x-none"/>
        </w:rPr>
      </w:pPr>
      <w:r w:rsidRPr="00EA79D4">
        <w:rPr>
          <w:rFonts w:asciiTheme="minorHAnsi" w:hAnsiTheme="minorHAnsi" w:cstheme="minorHAnsi"/>
          <w:b/>
          <w:i/>
          <w:color w:val="000000" w:themeColor="text1"/>
          <w:sz w:val="24"/>
          <w:szCs w:val="24"/>
          <w:vertAlign w:val="superscript"/>
        </w:rPr>
        <w:t xml:space="preserve">** </w:t>
      </w:r>
      <w:r w:rsidRPr="004D36DE">
        <w:rPr>
          <w:rFonts w:asciiTheme="minorHAnsi" w:hAnsiTheme="minorHAnsi" w:cstheme="minorHAnsi"/>
          <w:bCs/>
          <w:i/>
          <w:color w:val="000000" w:themeColor="text1"/>
          <w:sz w:val="24"/>
          <w:szCs w:val="24"/>
        </w:rPr>
        <w:t>Wyjaśnienie:</w:t>
      </w:r>
      <w:r w:rsidRPr="00EA79D4">
        <w:rPr>
          <w:rFonts w:asciiTheme="minorHAnsi" w:hAnsiTheme="minorHAnsi" w:cstheme="minorHAnsi"/>
          <w:i/>
          <w:color w:val="000000" w:themeColor="text1"/>
          <w:sz w:val="24"/>
          <w:szCs w:val="24"/>
        </w:rPr>
        <w:t xml:space="preserve"> prawo do ograniczenia przetwarzania nie ma zastosowania w odniesieniu do przechowywania, w celu zapewnienia korzystania ze środków ochrony prawnej lub </w:t>
      </w:r>
      <w:r w:rsidRPr="00EA79D4">
        <w:rPr>
          <w:rFonts w:asciiTheme="minorHAnsi" w:hAnsiTheme="minorHAnsi" w:cstheme="minorHAnsi"/>
          <w:i/>
          <w:color w:val="000000" w:themeColor="text1"/>
          <w:sz w:val="24"/>
          <w:szCs w:val="24"/>
        </w:rPr>
        <w:br/>
        <w:t>w celu ochrony praw innej osoby fizycznej lub prawnej, lub z uwagi na ważne względy interesu publicznego Unii Europejskiej lub państwa członkowskiego.</w:t>
      </w:r>
    </w:p>
    <w:p w14:paraId="0DC2F13E" w14:textId="77777777" w:rsidR="00B64981" w:rsidRPr="00EA79D4" w:rsidRDefault="00B64981" w:rsidP="00AD7931">
      <w:pPr>
        <w:numPr>
          <w:ilvl w:val="0"/>
          <w:numId w:val="30"/>
        </w:numPr>
        <w:tabs>
          <w:tab w:val="clear" w:pos="-218"/>
        </w:tabs>
        <w:spacing w:after="0" w:line="259" w:lineRule="auto"/>
        <w:ind w:left="426" w:right="0" w:hanging="426"/>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Administratorem danych osobowych (oprócz Zamawiającego) zobowiązanym do spełnienia obowiązku informacyjnego z art. 13 RODO będzie w szczególności:</w:t>
      </w:r>
    </w:p>
    <w:p w14:paraId="0AAD8B14" w14:textId="77777777" w:rsidR="00B64981" w:rsidRPr="00EA79D4" w:rsidRDefault="00B64981" w:rsidP="00AD7931">
      <w:pPr>
        <w:numPr>
          <w:ilvl w:val="0"/>
          <w:numId w:val="27"/>
        </w:numPr>
        <w:tabs>
          <w:tab w:val="clear" w:pos="0"/>
        </w:tabs>
        <w:spacing w:after="0" w:line="259" w:lineRule="auto"/>
        <w:ind w:right="0" w:hanging="294"/>
        <w:rPr>
          <w:rFonts w:asciiTheme="minorHAnsi" w:hAnsiTheme="minorHAnsi" w:cstheme="minorHAnsi"/>
          <w:color w:val="000000" w:themeColor="text1"/>
          <w:sz w:val="24"/>
          <w:szCs w:val="24"/>
          <w:lang w:val="x-none"/>
        </w:rPr>
      </w:pPr>
      <w:r w:rsidRPr="00EA79D4">
        <w:rPr>
          <w:rFonts w:asciiTheme="minorHAnsi" w:hAnsiTheme="minorHAnsi" w:cstheme="minorHAnsi"/>
          <w:b/>
          <w:bCs/>
          <w:color w:val="000000" w:themeColor="text1"/>
          <w:sz w:val="24"/>
          <w:szCs w:val="24"/>
        </w:rPr>
        <w:t>Wykonawca</w:t>
      </w:r>
      <w:r w:rsidRPr="00EA79D4">
        <w:rPr>
          <w:rFonts w:asciiTheme="minorHAnsi" w:hAnsiTheme="minorHAnsi" w:cstheme="minorHAnsi"/>
          <w:color w:val="000000" w:themeColor="text1"/>
          <w:sz w:val="24"/>
          <w:szCs w:val="24"/>
        </w:rPr>
        <w:t xml:space="preserve"> - względem osób fizycznych, od których dane osobowe bezpośrednio pozyskał. Dotyczy to w szczególności:</w:t>
      </w:r>
    </w:p>
    <w:p w14:paraId="3EBD308B"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osoby fizycznej skierowanej do realizacji zamówienia, </w:t>
      </w:r>
    </w:p>
    <w:p w14:paraId="7AFC19C3"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podwykonawcy/podmiotu trzeciego będącego osobą fizyczną,</w:t>
      </w:r>
    </w:p>
    <w:p w14:paraId="347542CE"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podwykonawcy/podmiotu trzeciego będącego osobą fizyczną, prowadzącą jednoosobową działalność gospodarczą,</w:t>
      </w:r>
    </w:p>
    <w:p w14:paraId="1190A125"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pełnomocnika podwykonawcy/podmiotu trzeciego będącego osobą fizyczną</w:t>
      </w:r>
      <w:r w:rsidRPr="00EA79D4">
        <w:rPr>
          <w:rFonts w:asciiTheme="minorHAnsi" w:hAnsiTheme="minorHAnsi" w:cstheme="minorHAnsi"/>
          <w:sz w:val="24"/>
          <w:szCs w:val="24"/>
        </w:rPr>
        <w:br/>
      </w:r>
      <w:r w:rsidRPr="00EA79D4">
        <w:rPr>
          <w:rFonts w:asciiTheme="minorHAnsi" w:hAnsiTheme="minorHAnsi" w:cstheme="minorHAnsi"/>
          <w:color w:val="000000" w:themeColor="text1"/>
          <w:sz w:val="24"/>
          <w:szCs w:val="24"/>
        </w:rPr>
        <w:t>(np. dane osobowe zamieszczone w pełnomocnictwie),</w:t>
      </w:r>
    </w:p>
    <w:p w14:paraId="7482C6C7"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członka organu zarządzającego podwykonawcy/podmiotu trzeciego, będącego osobą fizyczną (np. dane osobowe zamieszczone w informacji z KRK);</w:t>
      </w:r>
    </w:p>
    <w:p w14:paraId="5810C54A" w14:textId="77777777" w:rsidR="00B64981" w:rsidRPr="00EA79D4" w:rsidRDefault="00B64981" w:rsidP="00AD7931">
      <w:pPr>
        <w:numPr>
          <w:ilvl w:val="0"/>
          <w:numId w:val="29"/>
        </w:numPr>
        <w:tabs>
          <w:tab w:val="clear" w:pos="0"/>
        </w:tabs>
        <w:spacing w:after="0" w:line="259" w:lineRule="auto"/>
        <w:ind w:right="0" w:hanging="294"/>
        <w:rPr>
          <w:rFonts w:asciiTheme="minorHAnsi" w:hAnsiTheme="minorHAnsi" w:cstheme="minorHAnsi"/>
          <w:b/>
          <w:bCs/>
          <w:color w:val="000000" w:themeColor="text1"/>
          <w:sz w:val="24"/>
          <w:szCs w:val="24"/>
          <w:lang w:val="x-none"/>
        </w:rPr>
      </w:pPr>
      <w:r w:rsidRPr="00EA79D4">
        <w:rPr>
          <w:rFonts w:asciiTheme="minorHAnsi" w:hAnsiTheme="minorHAnsi" w:cstheme="minorHAnsi"/>
          <w:b/>
          <w:bCs/>
          <w:color w:val="000000" w:themeColor="text1"/>
          <w:sz w:val="24"/>
          <w:szCs w:val="24"/>
        </w:rPr>
        <w:t>Podwykonawca/podmiot trzeci</w:t>
      </w:r>
      <w:r w:rsidRPr="00EA79D4">
        <w:rPr>
          <w:rFonts w:asciiTheme="minorHAnsi" w:hAnsiTheme="minorHAnsi" w:cstheme="minorHAnsi"/>
          <w:color w:val="000000" w:themeColor="text1"/>
          <w:sz w:val="24"/>
          <w:szCs w:val="24"/>
        </w:rPr>
        <w:t xml:space="preserve"> - względem osób fizycznych, od których dane osobowe bezpośrednio pozyskał.  </w:t>
      </w:r>
    </w:p>
    <w:p w14:paraId="166D919C" w14:textId="77777777" w:rsidR="00B64981" w:rsidRPr="00EA79D4" w:rsidRDefault="00B64981" w:rsidP="005B53A6">
      <w:pPr>
        <w:spacing w:after="0" w:line="259" w:lineRule="auto"/>
        <w:ind w:left="426" w:right="0" w:firstLine="0"/>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Dotyczy to w szczególności osoby fizycznej skierowanej do realizacji zamówienia.</w:t>
      </w:r>
    </w:p>
    <w:p w14:paraId="02EBACF4" w14:textId="3BCAAEAF" w:rsidR="00B64981" w:rsidRPr="005B53A6" w:rsidRDefault="00B64981" w:rsidP="00AD7931">
      <w:pPr>
        <w:numPr>
          <w:ilvl w:val="0"/>
          <w:numId w:val="30"/>
        </w:numPr>
        <w:spacing w:after="0" w:line="259" w:lineRule="auto"/>
        <w:ind w:left="426" w:right="0" w:hanging="426"/>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i prostym językiem. </w:t>
      </w:r>
      <w:r w:rsidRPr="005B53A6">
        <w:rPr>
          <w:rFonts w:asciiTheme="minorHAnsi" w:hAnsiTheme="minorHAnsi" w:cstheme="minorHAnsi"/>
          <w:color w:val="000000" w:themeColor="text1"/>
          <w:sz w:val="24"/>
          <w:szCs w:val="24"/>
        </w:rPr>
        <w:t xml:space="preserve">Obowiązek informacyjny wynikający z art. 13 RODO nie będzie miał zastosowania, gdy i w zakresie, w jakim osoba, której dane dotyczą, dysponuje już tymi informacjami. </w:t>
      </w:r>
    </w:p>
    <w:p w14:paraId="67BEFFF6" w14:textId="21E73C46" w:rsidR="00B64981" w:rsidRPr="005B53A6" w:rsidRDefault="00B64981" w:rsidP="00AD7931">
      <w:pPr>
        <w:numPr>
          <w:ilvl w:val="0"/>
          <w:numId w:val="30"/>
        </w:numPr>
        <w:spacing w:after="0" w:line="259" w:lineRule="auto"/>
        <w:ind w:left="426" w:right="0" w:hanging="426"/>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lang w:val="x-none"/>
        </w:rPr>
        <w:t>Wykonawca ubiegając się o udzielenie zamówienia publicznego jest zobowiązany do wypełnienia wszystkich obowiązków formalno-prawnych związanych z udziałem</w:t>
      </w:r>
      <w:r w:rsidRPr="00EA79D4">
        <w:rPr>
          <w:rFonts w:asciiTheme="minorHAnsi" w:hAnsiTheme="minorHAnsi" w:cstheme="minorHAnsi"/>
          <w:color w:val="000000" w:themeColor="text1"/>
          <w:sz w:val="24"/>
          <w:szCs w:val="24"/>
        </w:rPr>
        <w:t xml:space="preserve"> </w:t>
      </w:r>
      <w:r w:rsidRPr="00EA79D4">
        <w:rPr>
          <w:rFonts w:asciiTheme="minorHAnsi" w:hAnsiTheme="minorHAnsi" w:cstheme="minorHAnsi"/>
          <w:color w:val="000000" w:themeColor="text1"/>
          <w:sz w:val="24"/>
          <w:szCs w:val="24"/>
        </w:rPr>
        <w:br/>
      </w:r>
      <w:r w:rsidRPr="00EA79D4">
        <w:rPr>
          <w:rFonts w:asciiTheme="minorHAnsi" w:hAnsiTheme="minorHAnsi" w:cstheme="minorHAnsi"/>
          <w:color w:val="000000" w:themeColor="text1"/>
          <w:sz w:val="24"/>
          <w:szCs w:val="24"/>
          <w:lang w:val="x-none"/>
        </w:rPr>
        <w:lastRenderedPageBreak/>
        <w:t>w</w:t>
      </w:r>
      <w:r w:rsidRPr="00EA79D4">
        <w:rPr>
          <w:rFonts w:asciiTheme="minorHAnsi" w:hAnsiTheme="minorHAnsi" w:cstheme="minorHAnsi"/>
          <w:color w:val="000000" w:themeColor="text1"/>
          <w:sz w:val="24"/>
          <w:szCs w:val="24"/>
        </w:rPr>
        <w:t xml:space="preserve"> </w:t>
      </w:r>
      <w:r w:rsidRPr="00EA79D4">
        <w:rPr>
          <w:rFonts w:asciiTheme="minorHAnsi" w:hAnsiTheme="minorHAnsi" w:cstheme="minorHAnsi"/>
          <w:color w:val="000000" w:themeColor="text1"/>
          <w:sz w:val="24"/>
          <w:szCs w:val="24"/>
          <w:lang w:val="x-none"/>
        </w:rPr>
        <w:t xml:space="preserve">postępowaniu. </w:t>
      </w:r>
      <w:r w:rsidRPr="005B53A6">
        <w:rPr>
          <w:rFonts w:asciiTheme="minorHAnsi" w:hAnsiTheme="minorHAnsi" w:cstheme="minorHAnsi"/>
          <w:color w:val="000000" w:themeColor="text1"/>
          <w:sz w:val="24"/>
          <w:szCs w:val="24"/>
          <w:lang w:val="x-none"/>
        </w:rPr>
        <w:t>Do</w:t>
      </w:r>
      <w:r w:rsidRPr="005B53A6">
        <w:rPr>
          <w:rFonts w:asciiTheme="minorHAnsi" w:hAnsiTheme="minorHAnsi" w:cstheme="minorHAnsi"/>
          <w:color w:val="000000" w:themeColor="text1"/>
          <w:sz w:val="24"/>
          <w:szCs w:val="24"/>
        </w:rPr>
        <w:t xml:space="preserve"> </w:t>
      </w:r>
      <w:r w:rsidRPr="005B53A6">
        <w:rPr>
          <w:rFonts w:asciiTheme="minorHAnsi" w:hAnsiTheme="minorHAnsi" w:cstheme="minorHAnsi"/>
          <w:color w:val="000000" w:themeColor="text1"/>
          <w:sz w:val="24"/>
          <w:szCs w:val="24"/>
          <w:lang w:val="x-none"/>
        </w:rPr>
        <w:t>obowiązków tych należą m.in. obowiązki wynikające z RODO</w:t>
      </w:r>
      <w:r w:rsidRPr="00EA79D4">
        <w:rPr>
          <w:rStyle w:val="Zakotwiczenieprzypisudolnego"/>
          <w:rFonts w:asciiTheme="minorHAnsi" w:eastAsiaTheme="majorEastAsia" w:hAnsiTheme="minorHAnsi" w:cstheme="minorHAnsi"/>
          <w:color w:val="000000" w:themeColor="text1"/>
          <w:sz w:val="24"/>
          <w:szCs w:val="24"/>
          <w:lang w:val="x-none"/>
        </w:rPr>
        <w:footnoteReference w:id="2"/>
      </w:r>
      <w:r w:rsidRPr="005B53A6">
        <w:rPr>
          <w:rFonts w:asciiTheme="minorHAnsi" w:hAnsiTheme="minorHAnsi" w:cstheme="minorHAnsi"/>
          <w:color w:val="000000" w:themeColor="text1"/>
          <w:sz w:val="24"/>
          <w:szCs w:val="24"/>
          <w:vertAlign w:val="superscript"/>
        </w:rPr>
        <w:t>)</w:t>
      </w:r>
      <w:r w:rsidRPr="005B53A6">
        <w:rPr>
          <w:rFonts w:asciiTheme="minorHAnsi" w:hAnsiTheme="minorHAnsi" w:cstheme="minorHAnsi"/>
          <w:color w:val="000000" w:themeColor="text1"/>
          <w:sz w:val="24"/>
          <w:szCs w:val="24"/>
          <w:lang w:val="x-none"/>
        </w:rPr>
        <w:t>,</w:t>
      </w:r>
      <w:r w:rsidRPr="005B53A6">
        <w:rPr>
          <w:rFonts w:asciiTheme="minorHAnsi" w:hAnsiTheme="minorHAnsi" w:cstheme="minorHAnsi"/>
          <w:sz w:val="24"/>
          <w:szCs w:val="24"/>
          <w:lang w:val="x-none"/>
        </w:rPr>
        <w:br/>
      </w:r>
      <w:r w:rsidRPr="005B53A6">
        <w:rPr>
          <w:rFonts w:asciiTheme="minorHAnsi" w:hAnsiTheme="minorHAnsi" w:cstheme="minorHAnsi"/>
          <w:color w:val="000000" w:themeColor="text1"/>
          <w:sz w:val="24"/>
          <w:szCs w:val="24"/>
          <w:lang w:val="x-none"/>
        </w:rPr>
        <w:t>w szczególności</w:t>
      </w:r>
      <w:r w:rsidRPr="005B53A6">
        <w:rPr>
          <w:rFonts w:asciiTheme="minorHAnsi" w:hAnsiTheme="minorHAnsi" w:cstheme="minorHAnsi"/>
          <w:color w:val="000000" w:themeColor="text1"/>
          <w:sz w:val="24"/>
          <w:szCs w:val="24"/>
        </w:rPr>
        <w:t xml:space="preserve"> </w:t>
      </w:r>
      <w:r w:rsidRPr="005B53A6">
        <w:rPr>
          <w:rFonts w:asciiTheme="minorHAnsi" w:hAnsiTheme="minorHAnsi" w:cstheme="minorHAnsi"/>
          <w:color w:val="000000" w:themeColor="text1"/>
          <w:sz w:val="24"/>
          <w:szCs w:val="24"/>
          <w:lang w:val="x-none"/>
        </w:rPr>
        <w:t xml:space="preserve">obowiązek informacyjny przewidziany w </w:t>
      </w:r>
      <w:r w:rsidRPr="005B53A6">
        <w:rPr>
          <w:rFonts w:asciiTheme="minorHAnsi" w:hAnsiTheme="minorHAnsi" w:cstheme="minorHAnsi"/>
          <w:b/>
          <w:color w:val="000000" w:themeColor="text1"/>
          <w:sz w:val="24"/>
          <w:szCs w:val="24"/>
          <w:lang w:val="x-none"/>
        </w:rPr>
        <w:t>art. 13 RODO</w:t>
      </w:r>
      <w:r w:rsidRPr="005B53A6">
        <w:rPr>
          <w:rFonts w:asciiTheme="minorHAnsi" w:hAnsiTheme="minorHAnsi" w:cstheme="minorHAnsi"/>
          <w:color w:val="000000" w:themeColor="text1"/>
          <w:sz w:val="24"/>
          <w:szCs w:val="24"/>
          <w:lang w:val="x-none"/>
        </w:rPr>
        <w:t xml:space="preserve"> względem osób fizycznych, których dane osobowe dotyczą i od których dane te </w:t>
      </w:r>
      <w:r w:rsidRPr="005B53A6">
        <w:rPr>
          <w:rFonts w:asciiTheme="minorHAnsi" w:hAnsiTheme="minorHAnsi" w:cstheme="minorHAnsi"/>
          <w:color w:val="000000" w:themeColor="text1"/>
          <w:sz w:val="24"/>
          <w:szCs w:val="24"/>
        </w:rPr>
        <w:t>W</w:t>
      </w:r>
      <w:r w:rsidRPr="005B53A6">
        <w:rPr>
          <w:rFonts w:asciiTheme="minorHAnsi" w:hAnsiTheme="minorHAnsi" w:cstheme="minorHAnsi"/>
          <w:color w:val="000000" w:themeColor="text1"/>
          <w:sz w:val="24"/>
          <w:szCs w:val="24"/>
          <w:lang w:val="x-none"/>
        </w:rPr>
        <w:t xml:space="preserve">ykonawca bezpośrednio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005B53A6">
        <w:rPr>
          <w:rFonts w:asciiTheme="minorHAnsi" w:hAnsiTheme="minorHAnsi" w:cstheme="minorHAnsi"/>
          <w:b/>
          <w:color w:val="000000" w:themeColor="text1"/>
          <w:sz w:val="24"/>
          <w:szCs w:val="24"/>
          <w:lang w:val="x-none"/>
        </w:rPr>
        <w:t>art. 14 RODO</w:t>
      </w:r>
      <w:r w:rsidRPr="005B53A6">
        <w:rPr>
          <w:rFonts w:asciiTheme="minorHAnsi" w:hAnsiTheme="minorHAnsi" w:cstheme="minorHAnsi"/>
          <w:color w:val="000000" w:themeColor="text1"/>
          <w:sz w:val="24"/>
          <w:szCs w:val="24"/>
          <w:lang w:val="x-none"/>
        </w:rPr>
        <w:t xml:space="preserve"> względem osób fizycznych, których dane przekazuje </w:t>
      </w:r>
      <w:r w:rsidRPr="005B53A6">
        <w:rPr>
          <w:rFonts w:asciiTheme="minorHAnsi" w:hAnsiTheme="minorHAnsi" w:cstheme="minorHAnsi"/>
          <w:color w:val="000000" w:themeColor="text1"/>
          <w:sz w:val="24"/>
          <w:szCs w:val="24"/>
        </w:rPr>
        <w:t>Z</w:t>
      </w:r>
      <w:r w:rsidRPr="005B53A6">
        <w:rPr>
          <w:rFonts w:asciiTheme="minorHAnsi" w:hAnsiTheme="minorHAnsi" w:cstheme="minorHAnsi"/>
          <w:color w:val="000000" w:themeColor="text1"/>
          <w:sz w:val="24"/>
          <w:szCs w:val="24"/>
          <w:lang w:val="x-none"/>
        </w:rPr>
        <w:t>amawiającemu i których dane pośrednio pozyskał, chyba że ma zastosowanie co najmniej jedno z włączeń, o których mowa</w:t>
      </w:r>
      <w:r w:rsidRPr="005B53A6">
        <w:rPr>
          <w:rFonts w:asciiTheme="minorHAnsi" w:hAnsiTheme="minorHAnsi" w:cstheme="minorHAnsi"/>
          <w:color w:val="000000" w:themeColor="text1"/>
          <w:sz w:val="24"/>
          <w:szCs w:val="24"/>
        </w:rPr>
        <w:t xml:space="preserve"> </w:t>
      </w:r>
      <w:r w:rsidRPr="005B53A6">
        <w:rPr>
          <w:rFonts w:asciiTheme="minorHAnsi" w:hAnsiTheme="minorHAnsi" w:cstheme="minorHAnsi"/>
          <w:color w:val="000000" w:themeColor="text1"/>
          <w:sz w:val="24"/>
          <w:szCs w:val="24"/>
          <w:lang w:val="x-none"/>
        </w:rPr>
        <w:t>w art. 14 ust. 5 RODO.</w:t>
      </w:r>
    </w:p>
    <w:p w14:paraId="32F8B5A2" w14:textId="77777777" w:rsidR="004D36DE" w:rsidRDefault="004D36DE"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25C45213" w14:textId="77777777" w:rsidR="004D36DE" w:rsidRDefault="004D36DE"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526EC25B" w14:textId="77777777" w:rsidR="00566CD1" w:rsidRDefault="00566CD1"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1D9A9069" w14:textId="77777777" w:rsidR="00566CD1" w:rsidRDefault="00566CD1"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62472770" w14:textId="77777777" w:rsidR="00203A38" w:rsidRDefault="00203A38"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27C16CE3" w14:textId="77777777" w:rsidR="00203A38" w:rsidRDefault="00203A38"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256E6872" w14:textId="7E22F193" w:rsidR="00B64981" w:rsidRPr="00EA79D4" w:rsidRDefault="00B64981" w:rsidP="006154B3">
      <w:pPr>
        <w:pStyle w:val="pkt"/>
        <w:pBdr>
          <w:bottom w:val="double" w:sz="4" w:space="1" w:color="auto"/>
        </w:pBdr>
        <w:spacing w:before="0" w:after="0" w:line="259" w:lineRule="auto"/>
        <w:ind w:left="1134" w:hanging="852"/>
        <w:rPr>
          <w:rFonts w:asciiTheme="minorHAnsi" w:hAnsiTheme="minorHAnsi" w:cstheme="minorHAnsi"/>
          <w:b/>
          <w:szCs w:val="24"/>
        </w:rPr>
      </w:pPr>
      <w:r w:rsidRPr="00EA79D4">
        <w:rPr>
          <w:rFonts w:asciiTheme="minorHAnsi" w:hAnsiTheme="minorHAnsi" w:cstheme="minorHAnsi"/>
          <w:b/>
          <w:szCs w:val="24"/>
        </w:rPr>
        <w:t>WYKAZ ZAŁĄCZNIKÓW DO SWZ</w:t>
      </w:r>
    </w:p>
    <w:p w14:paraId="64904014" w14:textId="77777777" w:rsidR="000000C0" w:rsidRDefault="003A28A8" w:rsidP="000000C0">
      <w:pPr>
        <w:pStyle w:val="Akapitzlist"/>
        <w:numPr>
          <w:ilvl w:val="0"/>
          <w:numId w:val="59"/>
        </w:numPr>
        <w:spacing w:after="0" w:line="259" w:lineRule="auto"/>
        <w:ind w:left="1843" w:right="6" w:hanging="1559"/>
        <w:rPr>
          <w:rFonts w:asciiTheme="minorHAnsi" w:hAnsiTheme="minorHAnsi" w:cstheme="minorHAnsi"/>
          <w:color w:val="auto"/>
        </w:rPr>
      </w:pPr>
      <w:r w:rsidRPr="007E728C">
        <w:rPr>
          <w:rFonts w:asciiTheme="minorHAnsi" w:hAnsiTheme="minorHAnsi" w:cstheme="minorHAnsi"/>
          <w:color w:val="auto"/>
        </w:rPr>
        <w:t xml:space="preserve">Formularz </w:t>
      </w:r>
      <w:r w:rsidR="000000C0">
        <w:rPr>
          <w:rFonts w:asciiTheme="minorHAnsi" w:hAnsiTheme="minorHAnsi" w:cstheme="minorHAnsi"/>
          <w:color w:val="auto"/>
        </w:rPr>
        <w:t>O</w:t>
      </w:r>
      <w:r w:rsidRPr="007E728C">
        <w:rPr>
          <w:rFonts w:asciiTheme="minorHAnsi" w:hAnsiTheme="minorHAnsi" w:cstheme="minorHAnsi"/>
          <w:color w:val="auto"/>
        </w:rPr>
        <w:t>ferty</w:t>
      </w:r>
      <w:r w:rsidR="0008154C" w:rsidRPr="007E728C">
        <w:rPr>
          <w:rFonts w:asciiTheme="minorHAnsi" w:hAnsiTheme="minorHAnsi" w:cstheme="minorHAnsi"/>
          <w:color w:val="auto"/>
        </w:rPr>
        <w:t>.</w:t>
      </w:r>
    </w:p>
    <w:p w14:paraId="43E37EAF" w14:textId="238BF80A" w:rsidR="006E2790" w:rsidRPr="000000C0" w:rsidRDefault="00533445" w:rsidP="000000C0">
      <w:pPr>
        <w:pStyle w:val="Akapitzlist"/>
        <w:numPr>
          <w:ilvl w:val="0"/>
          <w:numId w:val="59"/>
        </w:numPr>
        <w:spacing w:after="0" w:line="259" w:lineRule="auto"/>
        <w:ind w:left="1843" w:right="6" w:hanging="1559"/>
        <w:rPr>
          <w:rFonts w:asciiTheme="minorHAnsi" w:hAnsiTheme="minorHAnsi" w:cstheme="minorHAnsi"/>
          <w:color w:val="auto"/>
        </w:rPr>
      </w:pPr>
      <w:r w:rsidRPr="000000C0">
        <w:rPr>
          <w:rFonts w:asciiTheme="minorHAnsi" w:hAnsiTheme="minorHAnsi" w:cstheme="minorBidi"/>
          <w:color w:val="auto"/>
        </w:rPr>
        <w:t>Formula</w:t>
      </w:r>
      <w:r w:rsidR="000000C0">
        <w:rPr>
          <w:rFonts w:asciiTheme="minorHAnsi" w:hAnsiTheme="minorHAnsi" w:cstheme="minorBidi"/>
          <w:color w:val="auto"/>
        </w:rPr>
        <w:t>rz</w:t>
      </w:r>
      <w:r w:rsidRPr="000000C0">
        <w:rPr>
          <w:rFonts w:asciiTheme="minorHAnsi" w:hAnsiTheme="minorHAnsi" w:cstheme="minorBidi"/>
          <w:color w:val="auto"/>
        </w:rPr>
        <w:t xml:space="preserve"> </w:t>
      </w:r>
      <w:r w:rsidR="00777B54">
        <w:rPr>
          <w:rFonts w:asciiTheme="minorHAnsi" w:hAnsiTheme="minorHAnsi" w:cstheme="minorBidi"/>
          <w:color w:val="auto"/>
        </w:rPr>
        <w:t>Cenowy  - Opis Przedmiotu Zamówienia</w:t>
      </w:r>
      <w:r w:rsidR="0008154C" w:rsidRPr="000000C0">
        <w:rPr>
          <w:rFonts w:asciiTheme="minorHAnsi" w:hAnsiTheme="minorHAnsi" w:cstheme="minorBidi"/>
          <w:color w:val="auto"/>
        </w:rPr>
        <w:t>.</w:t>
      </w:r>
    </w:p>
    <w:p w14:paraId="0396AE5C" w14:textId="322E1BB8" w:rsidR="006E2790" w:rsidRPr="007E728C" w:rsidRDefault="00AC2EDE" w:rsidP="00AD7931">
      <w:pPr>
        <w:pStyle w:val="Akapitzlist"/>
        <w:numPr>
          <w:ilvl w:val="0"/>
          <w:numId w:val="10"/>
        </w:numPr>
        <w:spacing w:after="0" w:line="259" w:lineRule="auto"/>
        <w:ind w:left="1701" w:right="6" w:hanging="1417"/>
        <w:rPr>
          <w:rFonts w:asciiTheme="minorHAnsi" w:hAnsiTheme="minorHAnsi" w:cstheme="minorBidi"/>
          <w:color w:val="000000" w:themeColor="text1"/>
        </w:rPr>
      </w:pPr>
      <w:r w:rsidRPr="0D5CB004">
        <w:rPr>
          <w:rFonts w:asciiTheme="minorHAnsi" w:hAnsiTheme="minorHAnsi" w:cstheme="minorBidi"/>
          <w:color w:val="auto"/>
        </w:rPr>
        <w:t>Projektowane postanowienia umowy</w:t>
      </w:r>
      <w:r w:rsidR="0008154C" w:rsidRPr="0D5CB004">
        <w:rPr>
          <w:rFonts w:asciiTheme="minorHAnsi" w:hAnsiTheme="minorHAnsi" w:cstheme="minorBidi"/>
          <w:color w:val="auto"/>
        </w:rPr>
        <w:t>.</w:t>
      </w:r>
    </w:p>
    <w:p w14:paraId="1CDDE751" w14:textId="0BC1941D" w:rsidR="006E2790" w:rsidRPr="007E728C" w:rsidRDefault="00AC2EDE" w:rsidP="00AD7931">
      <w:pPr>
        <w:pStyle w:val="Akapitzlist"/>
        <w:numPr>
          <w:ilvl w:val="0"/>
          <w:numId w:val="11"/>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J</w:t>
      </w:r>
      <w:r w:rsidR="00C879C7" w:rsidRPr="3216EC80">
        <w:rPr>
          <w:rFonts w:asciiTheme="minorHAnsi" w:hAnsiTheme="minorHAnsi" w:cstheme="minorBidi"/>
          <w:color w:val="auto"/>
        </w:rPr>
        <w:t>EDZ</w:t>
      </w:r>
      <w:r w:rsidR="0008154C" w:rsidRPr="3216EC80">
        <w:rPr>
          <w:rFonts w:asciiTheme="minorHAnsi" w:hAnsiTheme="minorHAnsi" w:cstheme="minorBidi"/>
          <w:color w:val="auto"/>
        </w:rPr>
        <w:t>.</w:t>
      </w:r>
    </w:p>
    <w:p w14:paraId="1FD97B6C" w14:textId="1C5BE225" w:rsidR="006E2790" w:rsidRPr="007E728C" w:rsidRDefault="00036404" w:rsidP="00AD7931">
      <w:pPr>
        <w:pStyle w:val="Akapitzlist"/>
        <w:numPr>
          <w:ilvl w:val="0"/>
          <w:numId w:val="12"/>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 xml:space="preserve">Oświadczenie o </w:t>
      </w:r>
      <w:r w:rsidR="0042664D" w:rsidRPr="3216EC80">
        <w:rPr>
          <w:rFonts w:asciiTheme="minorHAnsi" w:hAnsiTheme="minorHAnsi" w:cstheme="minorBidi"/>
          <w:color w:val="auto"/>
        </w:rPr>
        <w:t>przynależności lub braku przynależności do grupy kapitałowej</w:t>
      </w:r>
      <w:r w:rsidR="0008154C" w:rsidRPr="3216EC80">
        <w:rPr>
          <w:rFonts w:asciiTheme="minorHAnsi" w:hAnsiTheme="minorHAnsi" w:cstheme="minorBidi"/>
          <w:color w:val="auto"/>
        </w:rPr>
        <w:t>.</w:t>
      </w:r>
    </w:p>
    <w:p w14:paraId="4312D2B0" w14:textId="0BFF7578" w:rsidR="006E2790" w:rsidRPr="007E728C" w:rsidRDefault="00B65839" w:rsidP="00AD7931">
      <w:pPr>
        <w:pStyle w:val="Akapitzlist"/>
        <w:numPr>
          <w:ilvl w:val="0"/>
          <w:numId w:val="13"/>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Oświadczenie o aktualności</w:t>
      </w:r>
      <w:r w:rsidR="0042664D" w:rsidRPr="3216EC80">
        <w:rPr>
          <w:rFonts w:asciiTheme="minorHAnsi" w:hAnsiTheme="minorHAnsi" w:cstheme="minorBidi"/>
          <w:color w:val="auto"/>
        </w:rPr>
        <w:t xml:space="preserve"> </w:t>
      </w:r>
      <w:r w:rsidR="00766C40" w:rsidRPr="3216EC80">
        <w:rPr>
          <w:rFonts w:asciiTheme="minorHAnsi" w:hAnsiTheme="minorHAnsi" w:cstheme="minorBidi"/>
          <w:color w:val="auto"/>
        </w:rPr>
        <w:t>oświadczenia, o którym mowa w art. 125 ust. 1 ustawy w zakresie wskazanym przez zamawiającego</w:t>
      </w:r>
      <w:r w:rsidR="0008154C" w:rsidRPr="3216EC80">
        <w:rPr>
          <w:rFonts w:asciiTheme="minorHAnsi" w:hAnsiTheme="minorHAnsi" w:cstheme="minorBidi"/>
          <w:color w:val="auto"/>
        </w:rPr>
        <w:t>.</w:t>
      </w:r>
    </w:p>
    <w:p w14:paraId="4A8ADED5" w14:textId="025E7F0D" w:rsidR="00766C40" w:rsidRPr="007E728C" w:rsidRDefault="002B234E" w:rsidP="00AD7931">
      <w:pPr>
        <w:pStyle w:val="Akapitzlist"/>
        <w:numPr>
          <w:ilvl w:val="0"/>
          <w:numId w:val="14"/>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 xml:space="preserve">Oświadczenie </w:t>
      </w:r>
      <w:r w:rsidR="0008154C" w:rsidRPr="3216EC80">
        <w:rPr>
          <w:rFonts w:asciiTheme="minorHAnsi" w:hAnsiTheme="minorHAnsi" w:cstheme="minorBidi"/>
          <w:color w:val="auto"/>
        </w:rPr>
        <w:t>o braku podstaw do wykluczenia, o których mowa w art. 7 ust. 1 pkt. 1 – 3 ustawy z dnia 13 kwietnia 2022r. – o szczególnych rozwiązaniach w zakresie przeciwdziałania wspieraniu agresji na Ukrainę oraz służących ochronie bezpieczeństwa narodowego (Dz.U. 2022, poz. 835).</w:t>
      </w:r>
    </w:p>
    <w:p w14:paraId="1BFFAC1E" w14:textId="094D73FF" w:rsidR="006E2790" w:rsidRPr="007E728C" w:rsidRDefault="006E2790" w:rsidP="00CB3583">
      <w:pPr>
        <w:pStyle w:val="Akapitzlist"/>
        <w:numPr>
          <w:ilvl w:val="0"/>
          <w:numId w:val="15"/>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Oświadczenie</w:t>
      </w:r>
      <w:r w:rsidR="007E728C" w:rsidRPr="3216EC80">
        <w:rPr>
          <w:rFonts w:asciiTheme="minorHAnsi" w:hAnsiTheme="minorHAnsi" w:cstheme="minorBidi"/>
          <w:color w:val="auto"/>
        </w:rPr>
        <w:t xml:space="preserve"> o braku podstaw do wykluczenia, o których mowa w art. 5k ust. 1 Rozporządzenia Rady (UE) Nr 833/2014 z dnia 31 lipca 2014 r. dotyczącego środków ograniczających w związku z działaniami Rosji destabilizującymi sytuację na Ukrainie (Dz. Urz. UE L 229 z 31.07.2014, str. 1, z </w:t>
      </w:r>
      <w:proofErr w:type="spellStart"/>
      <w:r w:rsidR="007E728C" w:rsidRPr="3216EC80">
        <w:rPr>
          <w:rFonts w:asciiTheme="minorHAnsi" w:hAnsiTheme="minorHAnsi" w:cstheme="minorBidi"/>
          <w:color w:val="auto"/>
        </w:rPr>
        <w:t>późn</w:t>
      </w:r>
      <w:proofErr w:type="spellEnd"/>
      <w:r w:rsidR="007E728C" w:rsidRPr="3216EC80">
        <w:rPr>
          <w:rFonts w:asciiTheme="minorHAnsi" w:hAnsiTheme="minorHAnsi" w:cstheme="minorBidi"/>
          <w:color w:val="auto"/>
        </w:rPr>
        <w:t>. zm.).</w:t>
      </w:r>
    </w:p>
    <w:p w14:paraId="03F825B4" w14:textId="013E2B6B" w:rsidR="00B65839" w:rsidRDefault="00B65839" w:rsidP="00B65839">
      <w:pPr>
        <w:spacing w:after="0" w:line="259" w:lineRule="auto"/>
        <w:ind w:left="1843" w:right="6" w:hanging="1559"/>
        <w:rPr>
          <w:rFonts w:asciiTheme="minorHAnsi" w:hAnsiTheme="minorHAnsi" w:cstheme="minorHAnsi"/>
          <w:color w:val="auto"/>
          <w:sz w:val="24"/>
          <w:szCs w:val="24"/>
        </w:rPr>
      </w:pPr>
    </w:p>
    <w:p w14:paraId="0C8FCBA0" w14:textId="77777777" w:rsidR="00B65839" w:rsidRPr="00EA79D4" w:rsidRDefault="00B65839" w:rsidP="006154B3">
      <w:pPr>
        <w:spacing w:after="0" w:line="259" w:lineRule="auto"/>
        <w:ind w:left="1843" w:right="6" w:hanging="1559"/>
        <w:rPr>
          <w:rFonts w:asciiTheme="minorHAnsi" w:hAnsiTheme="minorHAnsi" w:cstheme="minorHAnsi"/>
          <w:color w:val="auto"/>
          <w:sz w:val="24"/>
          <w:szCs w:val="24"/>
        </w:rPr>
      </w:pPr>
    </w:p>
    <w:p w14:paraId="6E030D91" w14:textId="77777777" w:rsidR="00E0736A" w:rsidRPr="00EA79D4" w:rsidRDefault="00E0736A">
      <w:pPr>
        <w:rPr>
          <w:rFonts w:asciiTheme="minorHAnsi" w:hAnsiTheme="minorHAnsi" w:cstheme="minorHAnsi"/>
          <w:sz w:val="24"/>
          <w:szCs w:val="24"/>
        </w:rPr>
      </w:pPr>
    </w:p>
    <w:sectPr w:rsidR="00E0736A" w:rsidRPr="00EA79D4">
      <w:headerReference w:type="default" r:id="rId21"/>
      <w:footerReference w:type="default" r:id="rId22"/>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9894C" w14:textId="77777777" w:rsidR="004366D8" w:rsidRDefault="004366D8" w:rsidP="00B64981">
      <w:pPr>
        <w:spacing w:after="0" w:line="240" w:lineRule="auto"/>
      </w:pPr>
      <w:r>
        <w:separator/>
      </w:r>
    </w:p>
  </w:endnote>
  <w:endnote w:type="continuationSeparator" w:id="0">
    <w:p w14:paraId="4D947DC4" w14:textId="77777777" w:rsidR="004366D8" w:rsidRDefault="004366D8" w:rsidP="00B64981">
      <w:pPr>
        <w:spacing w:after="0" w:line="240" w:lineRule="auto"/>
      </w:pPr>
      <w:r>
        <w:continuationSeparator/>
      </w:r>
    </w:p>
  </w:endnote>
  <w:endnote w:type="continuationNotice" w:id="1">
    <w:p w14:paraId="0B558AB0" w14:textId="77777777" w:rsidR="004366D8" w:rsidRDefault="00436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825079"/>
      <w:docPartObj>
        <w:docPartGallery w:val="Page Numbers (Bottom of Page)"/>
        <w:docPartUnique/>
      </w:docPartObj>
    </w:sdtPr>
    <w:sdtContent>
      <w:p w14:paraId="5950D95D" w14:textId="21299336" w:rsidR="00661C3E" w:rsidRDefault="00661C3E">
        <w:pPr>
          <w:pStyle w:val="Stopka"/>
          <w:jc w:val="right"/>
        </w:pPr>
        <w:r>
          <w:fldChar w:fldCharType="begin"/>
        </w:r>
        <w:r>
          <w:instrText>PAGE   \* MERGEFORMAT</w:instrText>
        </w:r>
        <w:r>
          <w:fldChar w:fldCharType="separate"/>
        </w:r>
        <w:r>
          <w:t>2</w:t>
        </w:r>
        <w:r>
          <w:fldChar w:fldCharType="end"/>
        </w:r>
      </w:p>
    </w:sdtContent>
  </w:sdt>
  <w:p w14:paraId="382A5092" w14:textId="77777777" w:rsidR="002F26B0" w:rsidRDefault="002F26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C0B45" w14:textId="77777777" w:rsidR="004366D8" w:rsidRDefault="004366D8" w:rsidP="00B64981">
      <w:pPr>
        <w:spacing w:after="0" w:line="240" w:lineRule="auto"/>
      </w:pPr>
      <w:r>
        <w:separator/>
      </w:r>
    </w:p>
  </w:footnote>
  <w:footnote w:type="continuationSeparator" w:id="0">
    <w:p w14:paraId="4CBE18DC" w14:textId="77777777" w:rsidR="004366D8" w:rsidRDefault="004366D8" w:rsidP="00B64981">
      <w:pPr>
        <w:spacing w:after="0" w:line="240" w:lineRule="auto"/>
      </w:pPr>
      <w:r>
        <w:continuationSeparator/>
      </w:r>
    </w:p>
  </w:footnote>
  <w:footnote w:type="continuationNotice" w:id="1">
    <w:p w14:paraId="49F5E231" w14:textId="77777777" w:rsidR="004366D8" w:rsidRDefault="004366D8">
      <w:pPr>
        <w:spacing w:after="0" w:line="240" w:lineRule="auto"/>
      </w:pPr>
    </w:p>
  </w:footnote>
  <w:footnote w:id="2">
    <w:p w14:paraId="5F006252" w14:textId="77777777" w:rsidR="00B64981" w:rsidRDefault="00B64981" w:rsidP="00B64981">
      <w:pPr>
        <w:pStyle w:val="Tekstprzypisudolnego"/>
        <w:ind w:left="284"/>
        <w:jc w:val="both"/>
        <w:rPr>
          <w:sz w:val="16"/>
          <w:szCs w:val="16"/>
        </w:rPr>
      </w:pPr>
      <w:r>
        <w:rPr>
          <w:rStyle w:val="Znakiprzypiswdolnych"/>
          <w:rFonts w:eastAsiaTheme="minorEastAsia"/>
        </w:rPr>
        <w:footnoteRef/>
      </w:r>
      <w:r>
        <w:rPr>
          <w:vertAlign w:val="superscript"/>
        </w:rPr>
        <w:t>)</w:t>
      </w:r>
      <w:r>
        <w:t xml:space="preserve">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14:paraId="2CC8CC8A" w14:textId="77777777" w:rsidR="00B64981" w:rsidRDefault="00B64981" w:rsidP="00B64981">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A16D" w14:textId="38B9BCA8" w:rsidR="002F26B0" w:rsidRDefault="002F26B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F0D"/>
    <w:multiLevelType w:val="hybridMultilevel"/>
    <w:tmpl w:val="D5E4182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 w15:restartNumberingAfterBreak="0">
    <w:nsid w:val="01001BFC"/>
    <w:multiLevelType w:val="hybridMultilevel"/>
    <w:tmpl w:val="FFFFFFFF"/>
    <w:lvl w:ilvl="0" w:tplc="91666B8A">
      <w:start w:val="1"/>
      <w:numFmt w:val="bullet"/>
      <w:lvlText w:val=""/>
      <w:lvlJc w:val="left"/>
      <w:pPr>
        <w:tabs>
          <w:tab w:val="num" w:pos="0"/>
        </w:tabs>
        <w:ind w:left="720" w:hanging="360"/>
      </w:pPr>
      <w:rPr>
        <w:rFonts w:ascii="Symbol" w:hAnsi="Symbol" w:cs="Symbol" w:hint="default"/>
      </w:rPr>
    </w:lvl>
    <w:lvl w:ilvl="1" w:tplc="F752CFCC">
      <w:start w:val="1"/>
      <w:numFmt w:val="bullet"/>
      <w:lvlText w:val="o"/>
      <w:lvlJc w:val="left"/>
      <w:pPr>
        <w:tabs>
          <w:tab w:val="num" w:pos="0"/>
        </w:tabs>
        <w:ind w:left="1440" w:hanging="360"/>
      </w:pPr>
      <w:rPr>
        <w:rFonts w:ascii="Courier New" w:hAnsi="Courier New" w:cs="Courier New" w:hint="default"/>
      </w:rPr>
    </w:lvl>
    <w:lvl w:ilvl="2" w:tplc="5588942A">
      <w:start w:val="1"/>
      <w:numFmt w:val="bullet"/>
      <w:lvlText w:val=""/>
      <w:lvlJc w:val="left"/>
      <w:pPr>
        <w:tabs>
          <w:tab w:val="num" w:pos="0"/>
        </w:tabs>
        <w:ind w:left="2160" w:hanging="360"/>
      </w:pPr>
      <w:rPr>
        <w:rFonts w:ascii="Wingdings" w:hAnsi="Wingdings" w:cs="Wingdings" w:hint="default"/>
      </w:rPr>
    </w:lvl>
    <w:lvl w:ilvl="3" w:tplc="B91AB8EE">
      <w:start w:val="1"/>
      <w:numFmt w:val="bullet"/>
      <w:lvlText w:val=""/>
      <w:lvlJc w:val="left"/>
      <w:pPr>
        <w:tabs>
          <w:tab w:val="num" w:pos="0"/>
        </w:tabs>
        <w:ind w:left="2880" w:hanging="360"/>
      </w:pPr>
      <w:rPr>
        <w:rFonts w:ascii="Symbol" w:hAnsi="Symbol" w:cs="Symbol" w:hint="default"/>
      </w:rPr>
    </w:lvl>
    <w:lvl w:ilvl="4" w:tplc="1054D562">
      <w:start w:val="1"/>
      <w:numFmt w:val="bullet"/>
      <w:lvlText w:val="o"/>
      <w:lvlJc w:val="left"/>
      <w:pPr>
        <w:tabs>
          <w:tab w:val="num" w:pos="0"/>
        </w:tabs>
        <w:ind w:left="3600" w:hanging="360"/>
      </w:pPr>
      <w:rPr>
        <w:rFonts w:ascii="Courier New" w:hAnsi="Courier New" w:cs="Courier New" w:hint="default"/>
      </w:rPr>
    </w:lvl>
    <w:lvl w:ilvl="5" w:tplc="CD4A2FB8">
      <w:start w:val="1"/>
      <w:numFmt w:val="bullet"/>
      <w:lvlText w:val=""/>
      <w:lvlJc w:val="left"/>
      <w:pPr>
        <w:tabs>
          <w:tab w:val="num" w:pos="0"/>
        </w:tabs>
        <w:ind w:left="4320" w:hanging="360"/>
      </w:pPr>
      <w:rPr>
        <w:rFonts w:ascii="Wingdings" w:hAnsi="Wingdings" w:cs="Wingdings" w:hint="default"/>
      </w:rPr>
    </w:lvl>
    <w:lvl w:ilvl="6" w:tplc="034CE8DC">
      <w:start w:val="1"/>
      <w:numFmt w:val="bullet"/>
      <w:lvlText w:val=""/>
      <w:lvlJc w:val="left"/>
      <w:pPr>
        <w:tabs>
          <w:tab w:val="num" w:pos="0"/>
        </w:tabs>
        <w:ind w:left="5040" w:hanging="360"/>
      </w:pPr>
      <w:rPr>
        <w:rFonts w:ascii="Symbol" w:hAnsi="Symbol" w:cs="Symbol" w:hint="default"/>
      </w:rPr>
    </w:lvl>
    <w:lvl w:ilvl="7" w:tplc="D6C83FD4">
      <w:start w:val="1"/>
      <w:numFmt w:val="bullet"/>
      <w:lvlText w:val="o"/>
      <w:lvlJc w:val="left"/>
      <w:pPr>
        <w:tabs>
          <w:tab w:val="num" w:pos="0"/>
        </w:tabs>
        <w:ind w:left="5760" w:hanging="360"/>
      </w:pPr>
      <w:rPr>
        <w:rFonts w:ascii="Courier New" w:hAnsi="Courier New" w:cs="Courier New" w:hint="default"/>
      </w:rPr>
    </w:lvl>
    <w:lvl w:ilvl="8" w:tplc="1E5E51AC">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5000BB"/>
    <w:multiLevelType w:val="multilevel"/>
    <w:tmpl w:val="E0C8129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928" w:hanging="360"/>
      </w:pPr>
      <w:rPr>
        <w:rFonts w:ascii="Symbol" w:hAnsi="Symbol" w:hint="default"/>
        <w:b w:val="0"/>
        <w:color w:val="auto"/>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F45832"/>
    <w:multiLevelType w:val="hybridMultilevel"/>
    <w:tmpl w:val="105CFC94"/>
    <w:lvl w:ilvl="0" w:tplc="8278B866">
      <w:start w:val="3"/>
      <w:numFmt w:val="decimal"/>
      <w:lvlText w:val="Załącznik nr %1 - "/>
      <w:lvlJc w:val="left"/>
      <w:pPr>
        <w:ind w:left="1004" w:hanging="360"/>
      </w:pPr>
    </w:lvl>
    <w:lvl w:ilvl="1" w:tplc="DA64F178">
      <w:start w:val="1"/>
      <w:numFmt w:val="lowerLetter"/>
      <w:lvlText w:val="%2."/>
      <w:lvlJc w:val="left"/>
      <w:pPr>
        <w:ind w:left="1440" w:hanging="360"/>
      </w:pPr>
    </w:lvl>
    <w:lvl w:ilvl="2" w:tplc="4874030A">
      <w:start w:val="1"/>
      <w:numFmt w:val="lowerRoman"/>
      <w:lvlText w:val="%3."/>
      <w:lvlJc w:val="right"/>
      <w:pPr>
        <w:ind w:left="2160" w:hanging="180"/>
      </w:pPr>
    </w:lvl>
    <w:lvl w:ilvl="3" w:tplc="10A27918">
      <w:start w:val="1"/>
      <w:numFmt w:val="decimal"/>
      <w:lvlText w:val="%4."/>
      <w:lvlJc w:val="left"/>
      <w:pPr>
        <w:ind w:left="2880" w:hanging="360"/>
      </w:pPr>
    </w:lvl>
    <w:lvl w:ilvl="4" w:tplc="2CE256D6">
      <w:start w:val="1"/>
      <w:numFmt w:val="lowerLetter"/>
      <w:lvlText w:val="%5."/>
      <w:lvlJc w:val="left"/>
      <w:pPr>
        <w:ind w:left="3600" w:hanging="360"/>
      </w:pPr>
    </w:lvl>
    <w:lvl w:ilvl="5" w:tplc="E7BE11F2">
      <w:start w:val="1"/>
      <w:numFmt w:val="lowerRoman"/>
      <w:lvlText w:val="%6."/>
      <w:lvlJc w:val="right"/>
      <w:pPr>
        <w:ind w:left="4320" w:hanging="180"/>
      </w:pPr>
    </w:lvl>
    <w:lvl w:ilvl="6" w:tplc="CB143494">
      <w:start w:val="1"/>
      <w:numFmt w:val="decimal"/>
      <w:lvlText w:val="%7."/>
      <w:lvlJc w:val="left"/>
      <w:pPr>
        <w:ind w:left="5040" w:hanging="360"/>
      </w:pPr>
    </w:lvl>
    <w:lvl w:ilvl="7" w:tplc="6C3A6D26">
      <w:start w:val="1"/>
      <w:numFmt w:val="lowerLetter"/>
      <w:lvlText w:val="%8."/>
      <w:lvlJc w:val="left"/>
      <w:pPr>
        <w:ind w:left="5760" w:hanging="360"/>
      </w:pPr>
    </w:lvl>
    <w:lvl w:ilvl="8" w:tplc="ED905DB0">
      <w:start w:val="1"/>
      <w:numFmt w:val="lowerRoman"/>
      <w:lvlText w:val="%9."/>
      <w:lvlJc w:val="right"/>
      <w:pPr>
        <w:ind w:left="6480" w:hanging="180"/>
      </w:pPr>
    </w:lvl>
  </w:abstractNum>
  <w:abstractNum w:abstractNumId="4" w15:restartNumberingAfterBreak="0">
    <w:nsid w:val="06DF41E2"/>
    <w:multiLevelType w:val="hybridMultilevel"/>
    <w:tmpl w:val="B36A73A8"/>
    <w:lvl w:ilvl="0" w:tplc="FFFFFFFF">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0"/>
        </w:tabs>
        <w:ind w:left="1440" w:hanging="360"/>
      </w:pPr>
    </w:lvl>
    <w:lvl w:ilvl="2" w:tplc="FFFFFFFF">
      <w:start w:val="1"/>
      <w:numFmt w:val="lowerRoman"/>
      <w:lvlText w:val="%3."/>
      <w:lvlJc w:val="right"/>
      <w:pPr>
        <w:tabs>
          <w:tab w:val="num" w:pos="0"/>
        </w:tabs>
        <w:ind w:left="2160" w:hanging="180"/>
      </w:pPr>
    </w:lvl>
    <w:lvl w:ilvl="3" w:tplc="FFFFFFFF">
      <w:start w:val="1"/>
      <w:numFmt w:val="decimal"/>
      <w:lvlText w:val="%4."/>
      <w:lvlJc w:val="left"/>
      <w:pPr>
        <w:tabs>
          <w:tab w:val="num" w:pos="0"/>
        </w:tabs>
        <w:ind w:left="2880" w:hanging="360"/>
      </w:pPr>
    </w:lvl>
    <w:lvl w:ilvl="4" w:tplc="FFFFFFFF">
      <w:start w:val="1"/>
      <w:numFmt w:val="lowerLetter"/>
      <w:lvlText w:val="%5."/>
      <w:lvlJc w:val="left"/>
      <w:pPr>
        <w:tabs>
          <w:tab w:val="num" w:pos="0"/>
        </w:tabs>
        <w:ind w:left="3600" w:hanging="360"/>
      </w:pPr>
    </w:lvl>
    <w:lvl w:ilvl="5" w:tplc="FFFFFFFF">
      <w:start w:val="1"/>
      <w:numFmt w:val="lowerRoman"/>
      <w:lvlText w:val="%6."/>
      <w:lvlJc w:val="right"/>
      <w:pPr>
        <w:tabs>
          <w:tab w:val="num" w:pos="0"/>
        </w:tabs>
        <w:ind w:left="4320" w:hanging="180"/>
      </w:pPr>
    </w:lvl>
    <w:lvl w:ilvl="6" w:tplc="FFFFFFFF">
      <w:start w:val="1"/>
      <w:numFmt w:val="decimal"/>
      <w:lvlText w:val="%7."/>
      <w:lvlJc w:val="left"/>
      <w:pPr>
        <w:tabs>
          <w:tab w:val="num" w:pos="0"/>
        </w:tabs>
        <w:ind w:left="5040" w:hanging="360"/>
      </w:pPr>
      <w:rPr>
        <w:b w:val="0"/>
      </w:rPr>
    </w:lvl>
    <w:lvl w:ilvl="7" w:tplc="FFFFFFFF">
      <w:start w:val="1"/>
      <w:numFmt w:val="lowerLetter"/>
      <w:lvlText w:val="%8."/>
      <w:lvlJc w:val="left"/>
      <w:pPr>
        <w:tabs>
          <w:tab w:val="num" w:pos="0"/>
        </w:tabs>
        <w:ind w:left="5760" w:hanging="360"/>
      </w:pPr>
    </w:lvl>
    <w:lvl w:ilvl="8" w:tplc="FFFFFFFF">
      <w:start w:val="1"/>
      <w:numFmt w:val="lowerRoman"/>
      <w:lvlText w:val="%9."/>
      <w:lvlJc w:val="right"/>
      <w:pPr>
        <w:tabs>
          <w:tab w:val="num" w:pos="0"/>
        </w:tabs>
        <w:ind w:left="6480" w:hanging="180"/>
      </w:pPr>
    </w:lvl>
  </w:abstractNum>
  <w:abstractNum w:abstractNumId="5" w15:restartNumberingAfterBreak="0">
    <w:nsid w:val="075EC850"/>
    <w:multiLevelType w:val="hybridMultilevel"/>
    <w:tmpl w:val="7CC88E4C"/>
    <w:lvl w:ilvl="0" w:tplc="7BBAF18A">
      <w:start w:val="1"/>
      <w:numFmt w:val="lowerLetter"/>
      <w:lvlText w:val="%1)"/>
      <w:lvlJc w:val="left"/>
      <w:pPr>
        <w:ind w:left="720" w:hanging="360"/>
      </w:pPr>
    </w:lvl>
    <w:lvl w:ilvl="1" w:tplc="C1543032">
      <w:start w:val="1"/>
      <w:numFmt w:val="lowerLetter"/>
      <w:lvlText w:val="%2."/>
      <w:lvlJc w:val="left"/>
      <w:pPr>
        <w:ind w:left="1440" w:hanging="360"/>
      </w:pPr>
    </w:lvl>
    <w:lvl w:ilvl="2" w:tplc="3732D918">
      <w:start w:val="1"/>
      <w:numFmt w:val="lowerRoman"/>
      <w:lvlText w:val="%3."/>
      <w:lvlJc w:val="right"/>
      <w:pPr>
        <w:ind w:left="2160" w:hanging="180"/>
      </w:pPr>
    </w:lvl>
    <w:lvl w:ilvl="3" w:tplc="00AAC682">
      <w:start w:val="1"/>
      <w:numFmt w:val="decimal"/>
      <w:lvlText w:val="%4."/>
      <w:lvlJc w:val="left"/>
      <w:pPr>
        <w:ind w:left="2880" w:hanging="360"/>
      </w:pPr>
    </w:lvl>
    <w:lvl w:ilvl="4" w:tplc="2594F608">
      <w:start w:val="1"/>
      <w:numFmt w:val="lowerLetter"/>
      <w:lvlText w:val="%5."/>
      <w:lvlJc w:val="left"/>
      <w:pPr>
        <w:ind w:left="3600" w:hanging="360"/>
      </w:pPr>
    </w:lvl>
    <w:lvl w:ilvl="5" w:tplc="3D7E5B86">
      <w:start w:val="1"/>
      <w:numFmt w:val="lowerRoman"/>
      <w:lvlText w:val="%6."/>
      <w:lvlJc w:val="right"/>
      <w:pPr>
        <w:ind w:left="4320" w:hanging="180"/>
      </w:pPr>
    </w:lvl>
    <w:lvl w:ilvl="6" w:tplc="7BCA9BD8">
      <w:start w:val="1"/>
      <w:numFmt w:val="decimal"/>
      <w:lvlText w:val="%7."/>
      <w:lvlJc w:val="left"/>
      <w:pPr>
        <w:ind w:left="5040" w:hanging="360"/>
      </w:pPr>
    </w:lvl>
    <w:lvl w:ilvl="7" w:tplc="5148A32A">
      <w:start w:val="1"/>
      <w:numFmt w:val="lowerLetter"/>
      <w:lvlText w:val="%8."/>
      <w:lvlJc w:val="left"/>
      <w:pPr>
        <w:ind w:left="5760" w:hanging="360"/>
      </w:pPr>
    </w:lvl>
    <w:lvl w:ilvl="8" w:tplc="34DC5A7A">
      <w:start w:val="1"/>
      <w:numFmt w:val="lowerRoman"/>
      <w:lvlText w:val="%9."/>
      <w:lvlJc w:val="right"/>
      <w:pPr>
        <w:ind w:left="6480" w:hanging="180"/>
      </w:pPr>
    </w:lvl>
  </w:abstractNum>
  <w:abstractNum w:abstractNumId="6" w15:restartNumberingAfterBreak="0">
    <w:nsid w:val="08781D4D"/>
    <w:multiLevelType w:val="hybridMultilevel"/>
    <w:tmpl w:val="9A2884F2"/>
    <w:lvl w:ilvl="0" w:tplc="9686FB8E">
      <w:start w:val="3"/>
      <w:numFmt w:val="decimal"/>
      <w:lvlText w:val="Załącznik nr 2.%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C3721"/>
    <w:multiLevelType w:val="hybridMultilevel"/>
    <w:tmpl w:val="FFFFFFFF"/>
    <w:lvl w:ilvl="0" w:tplc="8FAE8868">
      <w:start w:val="1"/>
      <w:numFmt w:val="decimal"/>
      <w:lvlText w:val="%1."/>
      <w:lvlJc w:val="left"/>
      <w:pPr>
        <w:tabs>
          <w:tab w:val="num" w:pos="720"/>
        </w:tabs>
        <w:ind w:left="720" w:hanging="720"/>
      </w:pPr>
      <w:rPr>
        <w:b w:val="0"/>
        <w:strike w:val="0"/>
        <w:dstrike w:val="0"/>
        <w:color w:val="000000"/>
      </w:rPr>
    </w:lvl>
    <w:lvl w:ilvl="1" w:tplc="898E8EBA">
      <w:start w:val="1"/>
      <w:numFmt w:val="upperLetter"/>
      <w:lvlText w:val="%2."/>
      <w:lvlJc w:val="left"/>
      <w:pPr>
        <w:tabs>
          <w:tab w:val="num" w:pos="1440"/>
        </w:tabs>
        <w:ind w:left="1440" w:hanging="360"/>
      </w:pPr>
    </w:lvl>
    <w:lvl w:ilvl="2" w:tplc="E62CCA1E">
      <w:start w:val="5"/>
      <w:numFmt w:val="decimal"/>
      <w:lvlText w:val="%3."/>
      <w:lvlJc w:val="left"/>
      <w:pPr>
        <w:tabs>
          <w:tab w:val="num" w:pos="360"/>
        </w:tabs>
        <w:ind w:left="357" w:hanging="357"/>
      </w:pPr>
      <w:rPr>
        <w:rFonts w:cs="Arial"/>
        <w:b w:val="0"/>
        <w:i w:val="0"/>
        <w:sz w:val="22"/>
        <w:szCs w:val="22"/>
      </w:rPr>
    </w:lvl>
    <w:lvl w:ilvl="3" w:tplc="9DFE81E0">
      <w:start w:val="1"/>
      <w:numFmt w:val="lowerLetter"/>
      <w:lvlText w:val="%4)"/>
      <w:lvlJc w:val="left"/>
      <w:pPr>
        <w:tabs>
          <w:tab w:val="num" w:pos="2880"/>
        </w:tabs>
        <w:ind w:left="2880" w:hanging="360"/>
      </w:pPr>
    </w:lvl>
    <w:lvl w:ilvl="4" w:tplc="17D6BA8C">
      <w:start w:val="3"/>
      <w:numFmt w:val="decimal"/>
      <w:lvlText w:val="%5."/>
      <w:lvlJc w:val="left"/>
      <w:pPr>
        <w:tabs>
          <w:tab w:val="num" w:pos="3600"/>
        </w:tabs>
        <w:ind w:left="3600" w:hanging="360"/>
      </w:pPr>
    </w:lvl>
    <w:lvl w:ilvl="5" w:tplc="255EEB9C">
      <w:start w:val="1"/>
      <w:numFmt w:val="decimal"/>
      <w:lvlText w:val="%6."/>
      <w:lvlJc w:val="left"/>
      <w:pPr>
        <w:tabs>
          <w:tab w:val="num" w:pos="4320"/>
        </w:tabs>
        <w:ind w:left="4320" w:hanging="360"/>
      </w:pPr>
    </w:lvl>
    <w:lvl w:ilvl="6" w:tplc="3D58BAEA">
      <w:start w:val="1"/>
      <w:numFmt w:val="decimal"/>
      <w:lvlText w:val="%7."/>
      <w:lvlJc w:val="left"/>
      <w:pPr>
        <w:tabs>
          <w:tab w:val="num" w:pos="360"/>
        </w:tabs>
        <w:ind w:left="357" w:hanging="357"/>
      </w:pPr>
    </w:lvl>
    <w:lvl w:ilvl="7" w:tplc="4EC432AE">
      <w:start w:val="1"/>
      <w:numFmt w:val="decimal"/>
      <w:lvlText w:val="%8."/>
      <w:lvlJc w:val="left"/>
      <w:pPr>
        <w:tabs>
          <w:tab w:val="num" w:pos="5760"/>
        </w:tabs>
        <w:ind w:left="5760" w:hanging="360"/>
      </w:pPr>
    </w:lvl>
    <w:lvl w:ilvl="8" w:tplc="91700B10">
      <w:start w:val="1"/>
      <w:numFmt w:val="decimal"/>
      <w:lvlText w:val="%9."/>
      <w:lvlJc w:val="left"/>
      <w:pPr>
        <w:tabs>
          <w:tab w:val="num" w:pos="6480"/>
        </w:tabs>
        <w:ind w:left="6480" w:hanging="360"/>
      </w:pPr>
    </w:lvl>
  </w:abstractNum>
  <w:abstractNum w:abstractNumId="8" w15:restartNumberingAfterBreak="0">
    <w:nsid w:val="0CC649F7"/>
    <w:multiLevelType w:val="hybridMultilevel"/>
    <w:tmpl w:val="9A38F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0C592"/>
    <w:multiLevelType w:val="hybridMultilevel"/>
    <w:tmpl w:val="EF6CCC70"/>
    <w:lvl w:ilvl="0" w:tplc="71C85F46">
      <w:start w:val="7"/>
      <w:numFmt w:val="decimal"/>
      <w:lvlText w:val="Załącznik nr %1 - "/>
      <w:lvlJc w:val="left"/>
      <w:pPr>
        <w:ind w:left="1004" w:hanging="360"/>
      </w:pPr>
    </w:lvl>
    <w:lvl w:ilvl="1" w:tplc="7832B696">
      <w:start w:val="1"/>
      <w:numFmt w:val="lowerLetter"/>
      <w:lvlText w:val="%2."/>
      <w:lvlJc w:val="left"/>
      <w:pPr>
        <w:ind w:left="1440" w:hanging="360"/>
      </w:pPr>
    </w:lvl>
    <w:lvl w:ilvl="2" w:tplc="19D087F6">
      <w:start w:val="1"/>
      <w:numFmt w:val="lowerRoman"/>
      <w:lvlText w:val="%3."/>
      <w:lvlJc w:val="right"/>
      <w:pPr>
        <w:ind w:left="2160" w:hanging="180"/>
      </w:pPr>
    </w:lvl>
    <w:lvl w:ilvl="3" w:tplc="5EF8CDC8">
      <w:start w:val="1"/>
      <w:numFmt w:val="decimal"/>
      <w:lvlText w:val="%4."/>
      <w:lvlJc w:val="left"/>
      <w:pPr>
        <w:ind w:left="2880" w:hanging="360"/>
      </w:pPr>
    </w:lvl>
    <w:lvl w:ilvl="4" w:tplc="15DAB93A">
      <w:start w:val="1"/>
      <w:numFmt w:val="lowerLetter"/>
      <w:lvlText w:val="%5."/>
      <w:lvlJc w:val="left"/>
      <w:pPr>
        <w:ind w:left="3600" w:hanging="360"/>
      </w:pPr>
    </w:lvl>
    <w:lvl w:ilvl="5" w:tplc="9AD68010">
      <w:start w:val="1"/>
      <w:numFmt w:val="lowerRoman"/>
      <w:lvlText w:val="%6."/>
      <w:lvlJc w:val="right"/>
      <w:pPr>
        <w:ind w:left="4320" w:hanging="180"/>
      </w:pPr>
    </w:lvl>
    <w:lvl w:ilvl="6" w:tplc="79982300">
      <w:start w:val="1"/>
      <w:numFmt w:val="decimal"/>
      <w:lvlText w:val="%7."/>
      <w:lvlJc w:val="left"/>
      <w:pPr>
        <w:ind w:left="5040" w:hanging="360"/>
      </w:pPr>
    </w:lvl>
    <w:lvl w:ilvl="7" w:tplc="1BBC7F08">
      <w:start w:val="1"/>
      <w:numFmt w:val="lowerLetter"/>
      <w:lvlText w:val="%8."/>
      <w:lvlJc w:val="left"/>
      <w:pPr>
        <w:ind w:left="5760" w:hanging="360"/>
      </w:pPr>
    </w:lvl>
    <w:lvl w:ilvl="8" w:tplc="BDE6AEE0">
      <w:start w:val="1"/>
      <w:numFmt w:val="lowerRoman"/>
      <w:lvlText w:val="%9."/>
      <w:lvlJc w:val="right"/>
      <w:pPr>
        <w:ind w:left="6480" w:hanging="180"/>
      </w:pPr>
    </w:lvl>
  </w:abstractNum>
  <w:abstractNum w:abstractNumId="10" w15:restartNumberingAfterBreak="0">
    <w:nsid w:val="0D4DE263"/>
    <w:multiLevelType w:val="hybridMultilevel"/>
    <w:tmpl w:val="DCE4CA46"/>
    <w:lvl w:ilvl="0" w:tplc="73DC37F0">
      <w:start w:val="1"/>
      <w:numFmt w:val="lowerLetter"/>
      <w:lvlText w:val="%1)"/>
      <w:lvlJc w:val="left"/>
      <w:pPr>
        <w:ind w:left="720" w:hanging="360"/>
      </w:pPr>
    </w:lvl>
    <w:lvl w:ilvl="1" w:tplc="839683C0">
      <w:start w:val="1"/>
      <w:numFmt w:val="lowerLetter"/>
      <w:lvlText w:val="%2."/>
      <w:lvlJc w:val="left"/>
      <w:pPr>
        <w:ind w:left="1440" w:hanging="360"/>
      </w:pPr>
    </w:lvl>
    <w:lvl w:ilvl="2" w:tplc="CE8EB21A">
      <w:start w:val="1"/>
      <w:numFmt w:val="lowerRoman"/>
      <w:lvlText w:val="%3."/>
      <w:lvlJc w:val="right"/>
      <w:pPr>
        <w:ind w:left="2160" w:hanging="180"/>
      </w:pPr>
    </w:lvl>
    <w:lvl w:ilvl="3" w:tplc="46A23258">
      <w:start w:val="1"/>
      <w:numFmt w:val="decimal"/>
      <w:lvlText w:val="%4."/>
      <w:lvlJc w:val="left"/>
      <w:pPr>
        <w:ind w:left="2880" w:hanging="360"/>
      </w:pPr>
    </w:lvl>
    <w:lvl w:ilvl="4" w:tplc="ADB2292C">
      <w:start w:val="1"/>
      <w:numFmt w:val="lowerLetter"/>
      <w:lvlText w:val="%5."/>
      <w:lvlJc w:val="left"/>
      <w:pPr>
        <w:ind w:left="3600" w:hanging="360"/>
      </w:pPr>
    </w:lvl>
    <w:lvl w:ilvl="5" w:tplc="FA3A3002">
      <w:start w:val="1"/>
      <w:numFmt w:val="lowerRoman"/>
      <w:lvlText w:val="%6."/>
      <w:lvlJc w:val="right"/>
      <w:pPr>
        <w:ind w:left="4320" w:hanging="180"/>
      </w:pPr>
    </w:lvl>
    <w:lvl w:ilvl="6" w:tplc="1B32BA28">
      <w:start w:val="1"/>
      <w:numFmt w:val="decimal"/>
      <w:lvlText w:val="%7."/>
      <w:lvlJc w:val="left"/>
      <w:pPr>
        <w:ind w:left="5040" w:hanging="360"/>
      </w:pPr>
    </w:lvl>
    <w:lvl w:ilvl="7" w:tplc="1FA42ACA">
      <w:start w:val="1"/>
      <w:numFmt w:val="lowerLetter"/>
      <w:lvlText w:val="%8."/>
      <w:lvlJc w:val="left"/>
      <w:pPr>
        <w:ind w:left="5760" w:hanging="360"/>
      </w:pPr>
    </w:lvl>
    <w:lvl w:ilvl="8" w:tplc="DDC4402A">
      <w:start w:val="1"/>
      <w:numFmt w:val="lowerRoman"/>
      <w:lvlText w:val="%9."/>
      <w:lvlJc w:val="right"/>
      <w:pPr>
        <w:ind w:left="6480" w:hanging="180"/>
      </w:pPr>
    </w:lvl>
  </w:abstractNum>
  <w:abstractNum w:abstractNumId="11" w15:restartNumberingAfterBreak="0">
    <w:nsid w:val="11477427"/>
    <w:multiLevelType w:val="hybridMultilevel"/>
    <w:tmpl w:val="B644D0C4"/>
    <w:lvl w:ilvl="0" w:tplc="D63A09A0">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595422"/>
    <w:multiLevelType w:val="hybridMultilevel"/>
    <w:tmpl w:val="ACDA9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016C0"/>
    <w:multiLevelType w:val="hybridMultilevel"/>
    <w:tmpl w:val="285E04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50C1027"/>
    <w:multiLevelType w:val="hybridMultilevel"/>
    <w:tmpl w:val="D602BE46"/>
    <w:lvl w:ilvl="0" w:tplc="74F8EF80">
      <w:start w:val="1"/>
      <w:numFmt w:val="decimal"/>
      <w:lvlText w:val="%1."/>
      <w:lvlJc w:val="left"/>
      <w:pPr>
        <w:tabs>
          <w:tab w:val="num" w:pos="567"/>
        </w:tabs>
        <w:ind w:left="567" w:hanging="567"/>
      </w:pPr>
      <w:rPr>
        <w:b w:val="0"/>
        <w:i w:val="0"/>
        <w:sz w:val="24"/>
        <w:szCs w:val="24"/>
      </w:rPr>
    </w:lvl>
    <w:lvl w:ilvl="1" w:tplc="EB20F258">
      <w:start w:val="1"/>
      <w:numFmt w:val="decimal"/>
      <w:lvlText w:val="%2."/>
      <w:lvlJc w:val="left"/>
      <w:pPr>
        <w:tabs>
          <w:tab w:val="num" w:pos="1440"/>
        </w:tabs>
        <w:ind w:left="1440" w:hanging="360"/>
      </w:pPr>
    </w:lvl>
    <w:lvl w:ilvl="2" w:tplc="DFFC4D1E">
      <w:start w:val="1"/>
      <w:numFmt w:val="decimal"/>
      <w:lvlText w:val="%3."/>
      <w:lvlJc w:val="left"/>
      <w:pPr>
        <w:tabs>
          <w:tab w:val="num" w:pos="2160"/>
        </w:tabs>
        <w:ind w:left="2160" w:hanging="360"/>
      </w:pPr>
    </w:lvl>
    <w:lvl w:ilvl="3" w:tplc="0D606288">
      <w:start w:val="1"/>
      <w:numFmt w:val="decimal"/>
      <w:lvlText w:val="%4."/>
      <w:lvlJc w:val="left"/>
      <w:pPr>
        <w:tabs>
          <w:tab w:val="num" w:pos="2520"/>
        </w:tabs>
        <w:ind w:left="2520" w:hanging="360"/>
      </w:pPr>
    </w:lvl>
    <w:lvl w:ilvl="4" w:tplc="9470F2FC">
      <w:start w:val="1"/>
      <w:numFmt w:val="decimal"/>
      <w:lvlText w:val="%5."/>
      <w:lvlJc w:val="left"/>
      <w:pPr>
        <w:tabs>
          <w:tab w:val="num" w:pos="3600"/>
        </w:tabs>
        <w:ind w:left="3600" w:hanging="360"/>
      </w:pPr>
    </w:lvl>
    <w:lvl w:ilvl="5" w:tplc="305C9D52">
      <w:start w:val="1"/>
      <w:numFmt w:val="decimal"/>
      <w:lvlText w:val="%6."/>
      <w:lvlJc w:val="left"/>
      <w:pPr>
        <w:tabs>
          <w:tab w:val="num" w:pos="4320"/>
        </w:tabs>
        <w:ind w:left="4320" w:hanging="360"/>
      </w:pPr>
    </w:lvl>
    <w:lvl w:ilvl="6" w:tplc="FEA21D72">
      <w:start w:val="1"/>
      <w:numFmt w:val="decimal"/>
      <w:lvlText w:val="%7."/>
      <w:lvlJc w:val="left"/>
      <w:pPr>
        <w:tabs>
          <w:tab w:val="num" w:pos="5040"/>
        </w:tabs>
        <w:ind w:left="5040" w:hanging="360"/>
      </w:pPr>
    </w:lvl>
    <w:lvl w:ilvl="7" w:tplc="0C440840">
      <w:start w:val="1"/>
      <w:numFmt w:val="decimal"/>
      <w:lvlText w:val="%8."/>
      <w:lvlJc w:val="left"/>
      <w:pPr>
        <w:tabs>
          <w:tab w:val="num" w:pos="5760"/>
        </w:tabs>
        <w:ind w:left="5760" w:hanging="360"/>
      </w:pPr>
    </w:lvl>
    <w:lvl w:ilvl="8" w:tplc="E33AB14A">
      <w:start w:val="1"/>
      <w:numFmt w:val="decimal"/>
      <w:lvlText w:val="%9."/>
      <w:lvlJc w:val="left"/>
      <w:pPr>
        <w:tabs>
          <w:tab w:val="num" w:pos="6480"/>
        </w:tabs>
        <w:ind w:left="6480" w:hanging="360"/>
      </w:pPr>
    </w:lvl>
  </w:abstractNum>
  <w:abstractNum w:abstractNumId="15" w15:restartNumberingAfterBreak="0">
    <w:nsid w:val="15615686"/>
    <w:multiLevelType w:val="hybridMultilevel"/>
    <w:tmpl w:val="46882158"/>
    <w:lvl w:ilvl="0" w:tplc="A36CF2F6">
      <w:start w:val="8"/>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946E55"/>
    <w:multiLevelType w:val="hybridMultilevel"/>
    <w:tmpl w:val="7F741C38"/>
    <w:lvl w:ilvl="0" w:tplc="D3786202">
      <w:start w:val="1"/>
      <w:numFmt w:val="decimal"/>
      <w:lvlText w:val="%1."/>
      <w:lvlJc w:val="left"/>
      <w:pPr>
        <w:tabs>
          <w:tab w:val="num" w:pos="360"/>
        </w:tabs>
        <w:ind w:left="360" w:hanging="360"/>
      </w:pPr>
      <w:rPr>
        <w:rFonts w:asciiTheme="minorHAnsi" w:eastAsia="Times New Roman" w:hAnsiTheme="minorHAnsi" w:cstheme="minorBidi"/>
        <w:b w:val="0"/>
        <w:i w:val="0"/>
        <w:sz w:val="24"/>
        <w:szCs w:val="24"/>
      </w:rPr>
    </w:lvl>
    <w:lvl w:ilvl="1" w:tplc="1E145B54">
      <w:start w:val="1"/>
      <w:numFmt w:val="lowerLetter"/>
      <w:lvlText w:val="%2."/>
      <w:lvlJc w:val="left"/>
      <w:pPr>
        <w:tabs>
          <w:tab w:val="num" w:pos="0"/>
        </w:tabs>
        <w:ind w:left="1440" w:hanging="360"/>
      </w:pPr>
    </w:lvl>
    <w:lvl w:ilvl="2" w:tplc="227A156C">
      <w:start w:val="1"/>
      <w:numFmt w:val="lowerRoman"/>
      <w:lvlText w:val="%3."/>
      <w:lvlJc w:val="right"/>
      <w:pPr>
        <w:tabs>
          <w:tab w:val="num" w:pos="0"/>
        </w:tabs>
        <w:ind w:left="2160" w:hanging="180"/>
      </w:pPr>
    </w:lvl>
    <w:lvl w:ilvl="3" w:tplc="33743474">
      <w:start w:val="1"/>
      <w:numFmt w:val="decimal"/>
      <w:lvlText w:val="%4."/>
      <w:lvlJc w:val="left"/>
      <w:pPr>
        <w:tabs>
          <w:tab w:val="num" w:pos="0"/>
        </w:tabs>
        <w:ind w:left="2880" w:hanging="360"/>
      </w:pPr>
    </w:lvl>
    <w:lvl w:ilvl="4" w:tplc="99FCD11E">
      <w:start w:val="1"/>
      <w:numFmt w:val="lowerLetter"/>
      <w:lvlText w:val="%5."/>
      <w:lvlJc w:val="left"/>
      <w:pPr>
        <w:tabs>
          <w:tab w:val="num" w:pos="0"/>
        </w:tabs>
        <w:ind w:left="3600" w:hanging="360"/>
      </w:pPr>
    </w:lvl>
    <w:lvl w:ilvl="5" w:tplc="E5626978">
      <w:start w:val="1"/>
      <w:numFmt w:val="lowerRoman"/>
      <w:lvlText w:val="%6."/>
      <w:lvlJc w:val="right"/>
      <w:pPr>
        <w:tabs>
          <w:tab w:val="num" w:pos="0"/>
        </w:tabs>
        <w:ind w:left="4320" w:hanging="180"/>
      </w:pPr>
    </w:lvl>
    <w:lvl w:ilvl="6" w:tplc="76A2B706">
      <w:start w:val="1"/>
      <w:numFmt w:val="decimal"/>
      <w:lvlText w:val="%7."/>
      <w:lvlJc w:val="left"/>
      <w:pPr>
        <w:tabs>
          <w:tab w:val="num" w:pos="0"/>
        </w:tabs>
        <w:ind w:left="5040" w:hanging="360"/>
      </w:pPr>
    </w:lvl>
    <w:lvl w:ilvl="7" w:tplc="179C17D8">
      <w:start w:val="1"/>
      <w:numFmt w:val="lowerLetter"/>
      <w:lvlText w:val="%8."/>
      <w:lvlJc w:val="left"/>
      <w:pPr>
        <w:tabs>
          <w:tab w:val="num" w:pos="0"/>
        </w:tabs>
        <w:ind w:left="5760" w:hanging="360"/>
      </w:pPr>
    </w:lvl>
    <w:lvl w:ilvl="8" w:tplc="0726A73E">
      <w:start w:val="1"/>
      <w:numFmt w:val="lowerRoman"/>
      <w:lvlText w:val="%9."/>
      <w:lvlJc w:val="right"/>
      <w:pPr>
        <w:tabs>
          <w:tab w:val="num" w:pos="0"/>
        </w:tabs>
        <w:ind w:left="6480" w:hanging="180"/>
      </w:pPr>
    </w:lvl>
  </w:abstractNum>
  <w:abstractNum w:abstractNumId="17" w15:restartNumberingAfterBreak="0">
    <w:nsid w:val="1BD86105"/>
    <w:multiLevelType w:val="hybridMultilevel"/>
    <w:tmpl w:val="8CE24C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CCB6063"/>
    <w:multiLevelType w:val="hybridMultilevel"/>
    <w:tmpl w:val="FFFFFFFF"/>
    <w:lvl w:ilvl="0" w:tplc="95FEA6A4">
      <w:start w:val="1"/>
      <w:numFmt w:val="decimal"/>
      <w:lvlText w:val="%1."/>
      <w:lvlJc w:val="left"/>
      <w:pPr>
        <w:tabs>
          <w:tab w:val="num" w:pos="1260"/>
        </w:tabs>
        <w:ind w:left="1260" w:hanging="360"/>
      </w:pPr>
      <w:rPr>
        <w:b w:val="0"/>
      </w:rPr>
    </w:lvl>
    <w:lvl w:ilvl="1" w:tplc="4B88F04E">
      <w:start w:val="1"/>
      <w:numFmt w:val="decimal"/>
      <w:lvlText w:val="%2."/>
      <w:lvlJc w:val="left"/>
      <w:pPr>
        <w:tabs>
          <w:tab w:val="num" w:pos="1980"/>
        </w:tabs>
        <w:ind w:left="1980" w:hanging="360"/>
      </w:pPr>
      <w:rPr>
        <w:b w:val="0"/>
      </w:rPr>
    </w:lvl>
    <w:lvl w:ilvl="2" w:tplc="748808F6">
      <w:start w:val="1"/>
      <w:numFmt w:val="lowerRoman"/>
      <w:lvlText w:val="%3."/>
      <w:lvlJc w:val="right"/>
      <w:pPr>
        <w:tabs>
          <w:tab w:val="num" w:pos="2700"/>
        </w:tabs>
        <w:ind w:left="2700" w:hanging="180"/>
      </w:pPr>
    </w:lvl>
    <w:lvl w:ilvl="3" w:tplc="16ECDCD6">
      <w:start w:val="1"/>
      <w:numFmt w:val="decimal"/>
      <w:lvlText w:val="%4."/>
      <w:lvlJc w:val="left"/>
      <w:pPr>
        <w:tabs>
          <w:tab w:val="num" w:pos="2880"/>
        </w:tabs>
        <w:ind w:left="2880" w:hanging="360"/>
      </w:pPr>
    </w:lvl>
    <w:lvl w:ilvl="4" w:tplc="79203034">
      <w:start w:val="1"/>
      <w:numFmt w:val="decimal"/>
      <w:lvlText w:val="%5."/>
      <w:lvlJc w:val="left"/>
      <w:pPr>
        <w:tabs>
          <w:tab w:val="num" w:pos="3600"/>
        </w:tabs>
        <w:ind w:left="3600" w:hanging="360"/>
      </w:pPr>
    </w:lvl>
    <w:lvl w:ilvl="5" w:tplc="C2F2706C">
      <w:start w:val="1"/>
      <w:numFmt w:val="decimal"/>
      <w:lvlText w:val="%6."/>
      <w:lvlJc w:val="left"/>
      <w:pPr>
        <w:tabs>
          <w:tab w:val="num" w:pos="4320"/>
        </w:tabs>
        <w:ind w:left="4320" w:hanging="360"/>
      </w:pPr>
    </w:lvl>
    <w:lvl w:ilvl="6" w:tplc="4EC06A8A">
      <w:start w:val="1"/>
      <w:numFmt w:val="decimal"/>
      <w:lvlText w:val="%7."/>
      <w:lvlJc w:val="left"/>
      <w:pPr>
        <w:tabs>
          <w:tab w:val="num" w:pos="5040"/>
        </w:tabs>
        <w:ind w:left="5040" w:hanging="360"/>
      </w:pPr>
    </w:lvl>
    <w:lvl w:ilvl="7" w:tplc="BA12CD9E">
      <w:start w:val="1"/>
      <w:numFmt w:val="decimal"/>
      <w:lvlText w:val="%8."/>
      <w:lvlJc w:val="left"/>
      <w:pPr>
        <w:tabs>
          <w:tab w:val="num" w:pos="5760"/>
        </w:tabs>
        <w:ind w:left="5760" w:hanging="360"/>
      </w:pPr>
    </w:lvl>
    <w:lvl w:ilvl="8" w:tplc="B9BE2E76">
      <w:start w:val="1"/>
      <w:numFmt w:val="decimal"/>
      <w:lvlText w:val="%9."/>
      <w:lvlJc w:val="left"/>
      <w:pPr>
        <w:tabs>
          <w:tab w:val="num" w:pos="6480"/>
        </w:tabs>
        <w:ind w:left="6480" w:hanging="360"/>
      </w:pPr>
    </w:lvl>
  </w:abstractNum>
  <w:abstractNum w:abstractNumId="19" w15:restartNumberingAfterBreak="0">
    <w:nsid w:val="1D5D1DD6"/>
    <w:multiLevelType w:val="hybridMultilevel"/>
    <w:tmpl w:val="6840C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72D6F"/>
    <w:multiLevelType w:val="hybridMultilevel"/>
    <w:tmpl w:val="761809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0894EAD"/>
    <w:multiLevelType w:val="multilevel"/>
    <w:tmpl w:val="8B7C92D2"/>
    <w:lvl w:ilvl="0">
      <w:start w:val="2"/>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A0364A"/>
    <w:multiLevelType w:val="hybridMultilevel"/>
    <w:tmpl w:val="9F66AD8E"/>
    <w:lvl w:ilvl="0" w:tplc="B1FC8420">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6F4682"/>
    <w:multiLevelType w:val="hybridMultilevel"/>
    <w:tmpl w:val="D95898A0"/>
    <w:lvl w:ilvl="0" w:tplc="BEE4BCD2">
      <w:start w:val="1"/>
      <w:numFmt w:val="decimal"/>
      <w:lvlText w:val="%1."/>
      <w:lvlJc w:val="left"/>
      <w:pPr>
        <w:ind w:left="720" w:hanging="360"/>
      </w:pPr>
      <w:rPr>
        <w:sz w:val="24"/>
        <w:szCs w:val="24"/>
      </w:rPr>
    </w:lvl>
    <w:lvl w:ilvl="1" w:tplc="C78CC54A">
      <w:start w:val="1"/>
      <w:numFmt w:val="lowerLetter"/>
      <w:lvlText w:val="%2."/>
      <w:lvlJc w:val="left"/>
      <w:pPr>
        <w:ind w:left="1440" w:hanging="360"/>
      </w:pPr>
    </w:lvl>
    <w:lvl w:ilvl="2" w:tplc="2ADEF1C6">
      <w:start w:val="1"/>
      <w:numFmt w:val="lowerRoman"/>
      <w:lvlText w:val="%3."/>
      <w:lvlJc w:val="right"/>
      <w:pPr>
        <w:ind w:left="2160" w:hanging="180"/>
      </w:pPr>
    </w:lvl>
    <w:lvl w:ilvl="3" w:tplc="E4065BBE">
      <w:start w:val="1"/>
      <w:numFmt w:val="decimal"/>
      <w:lvlText w:val="%4."/>
      <w:lvlJc w:val="left"/>
      <w:pPr>
        <w:ind w:left="2880" w:hanging="360"/>
      </w:pPr>
    </w:lvl>
    <w:lvl w:ilvl="4" w:tplc="FAC4E870">
      <w:start w:val="1"/>
      <w:numFmt w:val="lowerLetter"/>
      <w:lvlText w:val="%5."/>
      <w:lvlJc w:val="left"/>
      <w:pPr>
        <w:ind w:left="3600" w:hanging="360"/>
      </w:pPr>
    </w:lvl>
    <w:lvl w:ilvl="5" w:tplc="BC5494B8">
      <w:start w:val="1"/>
      <w:numFmt w:val="lowerRoman"/>
      <w:lvlText w:val="%6."/>
      <w:lvlJc w:val="right"/>
      <w:pPr>
        <w:ind w:left="4320" w:hanging="180"/>
      </w:pPr>
    </w:lvl>
    <w:lvl w:ilvl="6" w:tplc="C452FB58">
      <w:start w:val="1"/>
      <w:numFmt w:val="decimal"/>
      <w:lvlText w:val="%7."/>
      <w:lvlJc w:val="left"/>
      <w:pPr>
        <w:ind w:left="5040" w:hanging="360"/>
      </w:pPr>
    </w:lvl>
    <w:lvl w:ilvl="7" w:tplc="1D4AF078">
      <w:start w:val="1"/>
      <w:numFmt w:val="lowerLetter"/>
      <w:lvlText w:val="%8."/>
      <w:lvlJc w:val="left"/>
      <w:pPr>
        <w:ind w:left="5760" w:hanging="360"/>
      </w:pPr>
    </w:lvl>
    <w:lvl w:ilvl="8" w:tplc="F656F588">
      <w:start w:val="1"/>
      <w:numFmt w:val="lowerRoman"/>
      <w:lvlText w:val="%9."/>
      <w:lvlJc w:val="right"/>
      <w:pPr>
        <w:ind w:left="6480" w:hanging="180"/>
      </w:pPr>
    </w:lvl>
  </w:abstractNum>
  <w:abstractNum w:abstractNumId="24" w15:restartNumberingAfterBreak="0">
    <w:nsid w:val="267A5154"/>
    <w:multiLevelType w:val="multilevel"/>
    <w:tmpl w:val="96DC1AF8"/>
    <w:lvl w:ilvl="0">
      <w:start w:val="1"/>
      <w:numFmt w:val="decimal"/>
      <w:lvlText w:val="%1."/>
      <w:lvlJc w:val="left"/>
      <w:pPr>
        <w:tabs>
          <w:tab w:val="num" w:pos="0"/>
        </w:tabs>
        <w:ind w:left="360" w:hanging="360"/>
      </w:pPr>
      <w:rPr>
        <w:rFonts w:cs="Calibri"/>
        <w:b w:val="0"/>
        <w:i w:val="0"/>
        <w:color w:val="000000"/>
        <w:sz w:val="24"/>
        <w:szCs w:val="24"/>
      </w:rPr>
    </w:lvl>
    <w:lvl w:ilvl="1">
      <w:start w:val="1"/>
      <w:numFmt w:val="lowerLetter"/>
      <w:lvlText w:val="%2)"/>
      <w:lvlJc w:val="left"/>
      <w:pPr>
        <w:tabs>
          <w:tab w:val="num" w:pos="0"/>
        </w:tabs>
        <w:ind w:left="1080" w:hanging="360"/>
      </w:pPr>
      <w:rPr>
        <w:b w:val="0"/>
        <w:bCs/>
        <w:sz w:val="24"/>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5" w15:restartNumberingAfterBreak="0">
    <w:nsid w:val="2686254B"/>
    <w:multiLevelType w:val="hybridMultilevel"/>
    <w:tmpl w:val="B8FE875A"/>
    <w:lvl w:ilvl="0" w:tplc="12E67124">
      <w:start w:val="7"/>
      <w:numFmt w:val="decimal"/>
      <w:lvlText w:val="%1."/>
      <w:lvlJc w:val="left"/>
      <w:pPr>
        <w:ind w:left="720" w:hanging="360"/>
      </w:pPr>
    </w:lvl>
    <w:lvl w:ilvl="1" w:tplc="EF589066">
      <w:start w:val="1"/>
      <w:numFmt w:val="lowerLetter"/>
      <w:lvlText w:val="%2."/>
      <w:lvlJc w:val="left"/>
      <w:pPr>
        <w:ind w:left="1440" w:hanging="360"/>
      </w:pPr>
    </w:lvl>
    <w:lvl w:ilvl="2" w:tplc="29D4382A">
      <w:start w:val="1"/>
      <w:numFmt w:val="lowerRoman"/>
      <w:lvlText w:val="%3."/>
      <w:lvlJc w:val="right"/>
      <w:pPr>
        <w:ind w:left="2160" w:hanging="180"/>
      </w:pPr>
    </w:lvl>
    <w:lvl w:ilvl="3" w:tplc="2494B76C">
      <w:start w:val="1"/>
      <w:numFmt w:val="decimal"/>
      <w:lvlText w:val="%4."/>
      <w:lvlJc w:val="left"/>
      <w:pPr>
        <w:ind w:left="2880" w:hanging="360"/>
      </w:pPr>
    </w:lvl>
    <w:lvl w:ilvl="4" w:tplc="441437C8">
      <w:start w:val="1"/>
      <w:numFmt w:val="lowerLetter"/>
      <w:lvlText w:val="%5."/>
      <w:lvlJc w:val="left"/>
      <w:pPr>
        <w:ind w:left="3600" w:hanging="360"/>
      </w:pPr>
    </w:lvl>
    <w:lvl w:ilvl="5" w:tplc="6868CE74">
      <w:start w:val="1"/>
      <w:numFmt w:val="lowerRoman"/>
      <w:lvlText w:val="%6."/>
      <w:lvlJc w:val="right"/>
      <w:pPr>
        <w:ind w:left="4320" w:hanging="180"/>
      </w:pPr>
    </w:lvl>
    <w:lvl w:ilvl="6" w:tplc="BDEEE26A">
      <w:start w:val="1"/>
      <w:numFmt w:val="decimal"/>
      <w:lvlText w:val="%7."/>
      <w:lvlJc w:val="left"/>
      <w:pPr>
        <w:ind w:left="5040" w:hanging="360"/>
      </w:pPr>
    </w:lvl>
    <w:lvl w:ilvl="7" w:tplc="B5EEDE16">
      <w:start w:val="1"/>
      <w:numFmt w:val="lowerLetter"/>
      <w:lvlText w:val="%8."/>
      <w:lvlJc w:val="left"/>
      <w:pPr>
        <w:ind w:left="5760" w:hanging="360"/>
      </w:pPr>
    </w:lvl>
    <w:lvl w:ilvl="8" w:tplc="7486C3C2">
      <w:start w:val="1"/>
      <w:numFmt w:val="lowerRoman"/>
      <w:lvlText w:val="%9."/>
      <w:lvlJc w:val="right"/>
      <w:pPr>
        <w:ind w:left="6480" w:hanging="180"/>
      </w:pPr>
    </w:lvl>
  </w:abstractNum>
  <w:abstractNum w:abstractNumId="26" w15:restartNumberingAfterBreak="0">
    <w:nsid w:val="26AC1831"/>
    <w:multiLevelType w:val="hybridMultilevel"/>
    <w:tmpl w:val="1E921944"/>
    <w:lvl w:ilvl="0" w:tplc="C74E8DF8">
      <w:start w:val="4"/>
      <w:numFmt w:val="decimal"/>
      <w:lvlText w:val="Załącznik nr %1 - "/>
      <w:lvlJc w:val="left"/>
      <w:pPr>
        <w:ind w:left="1004" w:hanging="360"/>
      </w:pPr>
    </w:lvl>
    <w:lvl w:ilvl="1" w:tplc="0D3AE836">
      <w:start w:val="1"/>
      <w:numFmt w:val="lowerLetter"/>
      <w:lvlText w:val="%2."/>
      <w:lvlJc w:val="left"/>
      <w:pPr>
        <w:ind w:left="1440" w:hanging="360"/>
      </w:pPr>
    </w:lvl>
    <w:lvl w:ilvl="2" w:tplc="F65CC9C4">
      <w:start w:val="1"/>
      <w:numFmt w:val="lowerRoman"/>
      <w:lvlText w:val="%3."/>
      <w:lvlJc w:val="right"/>
      <w:pPr>
        <w:ind w:left="2160" w:hanging="180"/>
      </w:pPr>
    </w:lvl>
    <w:lvl w:ilvl="3" w:tplc="EFECB53C">
      <w:start w:val="1"/>
      <w:numFmt w:val="decimal"/>
      <w:lvlText w:val="%4."/>
      <w:lvlJc w:val="left"/>
      <w:pPr>
        <w:ind w:left="2880" w:hanging="360"/>
      </w:pPr>
    </w:lvl>
    <w:lvl w:ilvl="4" w:tplc="4E64A438">
      <w:start w:val="1"/>
      <w:numFmt w:val="lowerLetter"/>
      <w:lvlText w:val="%5."/>
      <w:lvlJc w:val="left"/>
      <w:pPr>
        <w:ind w:left="3600" w:hanging="360"/>
      </w:pPr>
    </w:lvl>
    <w:lvl w:ilvl="5" w:tplc="6504B206">
      <w:start w:val="1"/>
      <w:numFmt w:val="lowerRoman"/>
      <w:lvlText w:val="%6."/>
      <w:lvlJc w:val="right"/>
      <w:pPr>
        <w:ind w:left="4320" w:hanging="180"/>
      </w:pPr>
    </w:lvl>
    <w:lvl w:ilvl="6" w:tplc="203E6A68">
      <w:start w:val="1"/>
      <w:numFmt w:val="decimal"/>
      <w:lvlText w:val="%7."/>
      <w:lvlJc w:val="left"/>
      <w:pPr>
        <w:ind w:left="5040" w:hanging="360"/>
      </w:pPr>
    </w:lvl>
    <w:lvl w:ilvl="7" w:tplc="7D362014">
      <w:start w:val="1"/>
      <w:numFmt w:val="lowerLetter"/>
      <w:lvlText w:val="%8."/>
      <w:lvlJc w:val="left"/>
      <w:pPr>
        <w:ind w:left="5760" w:hanging="360"/>
      </w:pPr>
    </w:lvl>
    <w:lvl w:ilvl="8" w:tplc="F50E9D10">
      <w:start w:val="1"/>
      <w:numFmt w:val="lowerRoman"/>
      <w:lvlText w:val="%9."/>
      <w:lvlJc w:val="right"/>
      <w:pPr>
        <w:ind w:left="6480" w:hanging="180"/>
      </w:pPr>
    </w:lvl>
  </w:abstractNum>
  <w:abstractNum w:abstractNumId="27" w15:restartNumberingAfterBreak="0">
    <w:nsid w:val="2C8221F2"/>
    <w:multiLevelType w:val="hybridMultilevel"/>
    <w:tmpl w:val="FFFFFFFF"/>
    <w:lvl w:ilvl="0" w:tplc="0A5E1342">
      <w:start w:val="1"/>
      <w:numFmt w:val="decimal"/>
      <w:lvlText w:val="%1."/>
      <w:lvlJc w:val="left"/>
      <w:pPr>
        <w:tabs>
          <w:tab w:val="num" w:pos="-218"/>
        </w:tabs>
        <w:ind w:left="502" w:hanging="360"/>
      </w:pPr>
    </w:lvl>
    <w:lvl w:ilvl="1" w:tplc="1E26146A">
      <w:start w:val="1"/>
      <w:numFmt w:val="lowerLetter"/>
      <w:lvlText w:val="%2."/>
      <w:lvlJc w:val="left"/>
      <w:pPr>
        <w:tabs>
          <w:tab w:val="num" w:pos="0"/>
        </w:tabs>
        <w:ind w:left="1440" w:hanging="360"/>
      </w:pPr>
    </w:lvl>
    <w:lvl w:ilvl="2" w:tplc="6DBAF168">
      <w:start w:val="1"/>
      <w:numFmt w:val="lowerRoman"/>
      <w:lvlText w:val="%3."/>
      <w:lvlJc w:val="right"/>
      <w:pPr>
        <w:tabs>
          <w:tab w:val="num" w:pos="0"/>
        </w:tabs>
        <w:ind w:left="2160" w:hanging="180"/>
      </w:pPr>
    </w:lvl>
    <w:lvl w:ilvl="3" w:tplc="E55470CC">
      <w:start w:val="1"/>
      <w:numFmt w:val="decimal"/>
      <w:lvlText w:val="%4."/>
      <w:lvlJc w:val="left"/>
      <w:pPr>
        <w:tabs>
          <w:tab w:val="num" w:pos="0"/>
        </w:tabs>
        <w:ind w:left="2880" w:hanging="360"/>
      </w:pPr>
    </w:lvl>
    <w:lvl w:ilvl="4" w:tplc="BF84E068">
      <w:start w:val="1"/>
      <w:numFmt w:val="lowerLetter"/>
      <w:lvlText w:val="%5."/>
      <w:lvlJc w:val="left"/>
      <w:pPr>
        <w:tabs>
          <w:tab w:val="num" w:pos="0"/>
        </w:tabs>
        <w:ind w:left="3600" w:hanging="360"/>
      </w:pPr>
    </w:lvl>
    <w:lvl w:ilvl="5" w:tplc="7F660E48">
      <w:start w:val="1"/>
      <w:numFmt w:val="lowerRoman"/>
      <w:lvlText w:val="%6."/>
      <w:lvlJc w:val="right"/>
      <w:pPr>
        <w:tabs>
          <w:tab w:val="num" w:pos="0"/>
        </w:tabs>
        <w:ind w:left="4320" w:hanging="180"/>
      </w:pPr>
    </w:lvl>
    <w:lvl w:ilvl="6" w:tplc="3FC0110C">
      <w:start w:val="1"/>
      <w:numFmt w:val="decimal"/>
      <w:lvlText w:val="%7."/>
      <w:lvlJc w:val="left"/>
      <w:pPr>
        <w:tabs>
          <w:tab w:val="num" w:pos="0"/>
        </w:tabs>
        <w:ind w:left="5040" w:hanging="360"/>
      </w:pPr>
    </w:lvl>
    <w:lvl w:ilvl="7" w:tplc="36F23896">
      <w:start w:val="1"/>
      <w:numFmt w:val="lowerLetter"/>
      <w:lvlText w:val="%8."/>
      <w:lvlJc w:val="left"/>
      <w:pPr>
        <w:tabs>
          <w:tab w:val="num" w:pos="0"/>
        </w:tabs>
        <w:ind w:left="5760" w:hanging="360"/>
      </w:pPr>
    </w:lvl>
    <w:lvl w:ilvl="8" w:tplc="2F14611E">
      <w:start w:val="1"/>
      <w:numFmt w:val="lowerRoman"/>
      <w:lvlText w:val="%9."/>
      <w:lvlJc w:val="right"/>
      <w:pPr>
        <w:tabs>
          <w:tab w:val="num" w:pos="0"/>
        </w:tabs>
        <w:ind w:left="6480" w:hanging="180"/>
      </w:pPr>
    </w:lvl>
  </w:abstractNum>
  <w:abstractNum w:abstractNumId="28" w15:restartNumberingAfterBreak="0">
    <w:nsid w:val="329A299D"/>
    <w:multiLevelType w:val="hybridMultilevel"/>
    <w:tmpl w:val="4596F946"/>
    <w:lvl w:ilvl="0" w:tplc="8C3C45B4">
      <w:start w:val="1"/>
      <w:numFmt w:val="decimal"/>
      <w:lvlText w:val="%1)"/>
      <w:lvlJc w:val="left"/>
      <w:pPr>
        <w:ind w:left="720" w:hanging="360"/>
      </w:pPr>
    </w:lvl>
    <w:lvl w:ilvl="1" w:tplc="5D529840">
      <w:start w:val="1"/>
      <w:numFmt w:val="lowerLetter"/>
      <w:lvlText w:val="%2."/>
      <w:lvlJc w:val="left"/>
      <w:pPr>
        <w:ind w:left="1440" w:hanging="360"/>
      </w:pPr>
    </w:lvl>
    <w:lvl w:ilvl="2" w:tplc="7AB61FB8">
      <w:start w:val="1"/>
      <w:numFmt w:val="lowerRoman"/>
      <w:lvlText w:val="%3."/>
      <w:lvlJc w:val="right"/>
      <w:pPr>
        <w:ind w:left="2160" w:hanging="180"/>
      </w:pPr>
    </w:lvl>
    <w:lvl w:ilvl="3" w:tplc="1F56B03A">
      <w:start w:val="1"/>
      <w:numFmt w:val="decimal"/>
      <w:lvlText w:val="%4."/>
      <w:lvlJc w:val="left"/>
      <w:pPr>
        <w:ind w:left="2880" w:hanging="360"/>
      </w:pPr>
    </w:lvl>
    <w:lvl w:ilvl="4" w:tplc="1E8E7682">
      <w:start w:val="1"/>
      <w:numFmt w:val="lowerLetter"/>
      <w:lvlText w:val="%5."/>
      <w:lvlJc w:val="left"/>
      <w:pPr>
        <w:ind w:left="3600" w:hanging="360"/>
      </w:pPr>
    </w:lvl>
    <w:lvl w:ilvl="5" w:tplc="C0D2E758">
      <w:start w:val="1"/>
      <w:numFmt w:val="lowerRoman"/>
      <w:lvlText w:val="%6."/>
      <w:lvlJc w:val="right"/>
      <w:pPr>
        <w:ind w:left="4320" w:hanging="180"/>
      </w:pPr>
    </w:lvl>
    <w:lvl w:ilvl="6" w:tplc="B79A20DC">
      <w:start w:val="1"/>
      <w:numFmt w:val="decimal"/>
      <w:lvlText w:val="%7."/>
      <w:lvlJc w:val="left"/>
      <w:pPr>
        <w:ind w:left="5040" w:hanging="360"/>
      </w:pPr>
    </w:lvl>
    <w:lvl w:ilvl="7" w:tplc="17AA35C4">
      <w:start w:val="1"/>
      <w:numFmt w:val="lowerLetter"/>
      <w:lvlText w:val="%8."/>
      <w:lvlJc w:val="left"/>
      <w:pPr>
        <w:ind w:left="5760" w:hanging="360"/>
      </w:pPr>
    </w:lvl>
    <w:lvl w:ilvl="8" w:tplc="FFC8590A">
      <w:start w:val="1"/>
      <w:numFmt w:val="lowerRoman"/>
      <w:lvlText w:val="%9."/>
      <w:lvlJc w:val="right"/>
      <w:pPr>
        <w:ind w:left="6480" w:hanging="180"/>
      </w:pPr>
    </w:lvl>
  </w:abstractNum>
  <w:abstractNum w:abstractNumId="29" w15:restartNumberingAfterBreak="0">
    <w:nsid w:val="3A760FD2"/>
    <w:multiLevelType w:val="hybridMultilevel"/>
    <w:tmpl w:val="FFFFFFFF"/>
    <w:lvl w:ilvl="0" w:tplc="EED27F2A">
      <w:start w:val="1"/>
      <w:numFmt w:val="bullet"/>
      <w:lvlText w:val=""/>
      <w:lvlJc w:val="left"/>
      <w:pPr>
        <w:tabs>
          <w:tab w:val="num" w:pos="0"/>
        </w:tabs>
        <w:ind w:left="720" w:hanging="360"/>
      </w:pPr>
      <w:rPr>
        <w:rFonts w:ascii="Wingdings" w:hAnsi="Wingdings" w:cs="Wingdings" w:hint="default"/>
      </w:rPr>
    </w:lvl>
    <w:lvl w:ilvl="1" w:tplc="EC32C910">
      <w:start w:val="1"/>
      <w:numFmt w:val="bullet"/>
      <w:lvlText w:val="o"/>
      <w:lvlJc w:val="left"/>
      <w:pPr>
        <w:tabs>
          <w:tab w:val="num" w:pos="0"/>
        </w:tabs>
        <w:ind w:left="1440" w:hanging="360"/>
      </w:pPr>
      <w:rPr>
        <w:rFonts w:ascii="Courier New" w:hAnsi="Courier New" w:cs="Courier New" w:hint="default"/>
      </w:rPr>
    </w:lvl>
    <w:lvl w:ilvl="2" w:tplc="F466A562">
      <w:start w:val="1"/>
      <w:numFmt w:val="bullet"/>
      <w:lvlText w:val=""/>
      <w:lvlJc w:val="left"/>
      <w:pPr>
        <w:tabs>
          <w:tab w:val="num" w:pos="0"/>
        </w:tabs>
        <w:ind w:left="2160" w:hanging="360"/>
      </w:pPr>
      <w:rPr>
        <w:rFonts w:ascii="Wingdings" w:hAnsi="Wingdings" w:cs="Wingdings" w:hint="default"/>
      </w:rPr>
    </w:lvl>
    <w:lvl w:ilvl="3" w:tplc="328EF8B6">
      <w:start w:val="1"/>
      <w:numFmt w:val="bullet"/>
      <w:lvlText w:val=""/>
      <w:lvlJc w:val="left"/>
      <w:pPr>
        <w:tabs>
          <w:tab w:val="num" w:pos="0"/>
        </w:tabs>
        <w:ind w:left="2880" w:hanging="360"/>
      </w:pPr>
      <w:rPr>
        <w:rFonts w:ascii="Symbol" w:hAnsi="Symbol" w:cs="Symbol" w:hint="default"/>
      </w:rPr>
    </w:lvl>
    <w:lvl w:ilvl="4" w:tplc="F51E3D10">
      <w:start w:val="1"/>
      <w:numFmt w:val="bullet"/>
      <w:lvlText w:val="o"/>
      <w:lvlJc w:val="left"/>
      <w:pPr>
        <w:tabs>
          <w:tab w:val="num" w:pos="0"/>
        </w:tabs>
        <w:ind w:left="3600" w:hanging="360"/>
      </w:pPr>
      <w:rPr>
        <w:rFonts w:ascii="Courier New" w:hAnsi="Courier New" w:cs="Courier New" w:hint="default"/>
      </w:rPr>
    </w:lvl>
    <w:lvl w:ilvl="5" w:tplc="02AA8DAE">
      <w:start w:val="1"/>
      <w:numFmt w:val="bullet"/>
      <w:lvlText w:val=""/>
      <w:lvlJc w:val="left"/>
      <w:pPr>
        <w:tabs>
          <w:tab w:val="num" w:pos="0"/>
        </w:tabs>
        <w:ind w:left="4320" w:hanging="360"/>
      </w:pPr>
      <w:rPr>
        <w:rFonts w:ascii="Wingdings" w:hAnsi="Wingdings" w:cs="Wingdings" w:hint="default"/>
      </w:rPr>
    </w:lvl>
    <w:lvl w:ilvl="6" w:tplc="E54636DA">
      <w:start w:val="1"/>
      <w:numFmt w:val="bullet"/>
      <w:lvlText w:val=""/>
      <w:lvlJc w:val="left"/>
      <w:pPr>
        <w:tabs>
          <w:tab w:val="num" w:pos="0"/>
        </w:tabs>
        <w:ind w:left="5040" w:hanging="360"/>
      </w:pPr>
      <w:rPr>
        <w:rFonts w:ascii="Symbol" w:hAnsi="Symbol" w:cs="Symbol" w:hint="default"/>
      </w:rPr>
    </w:lvl>
    <w:lvl w:ilvl="7" w:tplc="D5743B66">
      <w:start w:val="1"/>
      <w:numFmt w:val="bullet"/>
      <w:lvlText w:val="o"/>
      <w:lvlJc w:val="left"/>
      <w:pPr>
        <w:tabs>
          <w:tab w:val="num" w:pos="0"/>
        </w:tabs>
        <w:ind w:left="5760" w:hanging="360"/>
      </w:pPr>
      <w:rPr>
        <w:rFonts w:ascii="Courier New" w:hAnsi="Courier New" w:cs="Courier New" w:hint="default"/>
      </w:rPr>
    </w:lvl>
    <w:lvl w:ilvl="8" w:tplc="08E0CECE">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B1A1A28"/>
    <w:multiLevelType w:val="hybridMultilevel"/>
    <w:tmpl w:val="71DA334E"/>
    <w:lvl w:ilvl="0" w:tplc="7D267A8A">
      <w:start w:val="1"/>
      <w:numFmt w:val="decimal"/>
      <w:lvlText w:val="%1)"/>
      <w:lvlJc w:val="left"/>
      <w:pPr>
        <w:ind w:left="1080" w:hanging="360"/>
      </w:pPr>
      <w:rPr>
        <w:b w:val="0"/>
        <w:bCs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B950EB6"/>
    <w:multiLevelType w:val="hybridMultilevel"/>
    <w:tmpl w:val="A1A2411E"/>
    <w:lvl w:ilvl="0" w:tplc="FFFFFFFF">
      <w:start w:val="1"/>
      <w:numFmt w:val="lowerLetter"/>
      <w:lvlText w:val="%1)"/>
      <w:lvlJc w:val="left"/>
      <w:pPr>
        <w:ind w:left="1004" w:hanging="360"/>
      </w:pPr>
    </w:lvl>
    <w:lvl w:ilvl="1" w:tplc="04150017">
      <w:start w:val="1"/>
      <w:numFmt w:val="lowerLetter"/>
      <w:lvlText w:val="%2)"/>
      <w:lvlJc w:val="left"/>
      <w:pPr>
        <w:ind w:left="1571"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3C1A18C8"/>
    <w:multiLevelType w:val="hybridMultilevel"/>
    <w:tmpl w:val="28885836"/>
    <w:lvl w:ilvl="0" w:tplc="73C00C78">
      <w:start w:val="2"/>
      <w:numFmt w:val="decimal"/>
      <w:lvlText w:val="%1."/>
      <w:lvlJc w:val="left"/>
      <w:pPr>
        <w:ind w:left="720" w:hanging="360"/>
      </w:pPr>
      <w:rPr>
        <w:rFonts w:ascii="Calibri" w:hAnsi="Calibri" w:cs="Calibri" w:hint="default"/>
        <w:sz w:val="24"/>
        <w:szCs w:val="24"/>
      </w:rPr>
    </w:lvl>
    <w:lvl w:ilvl="1" w:tplc="1B468FC8">
      <w:start w:val="1"/>
      <w:numFmt w:val="lowerLetter"/>
      <w:lvlText w:val="%2."/>
      <w:lvlJc w:val="left"/>
      <w:pPr>
        <w:ind w:left="1440" w:hanging="360"/>
      </w:pPr>
    </w:lvl>
    <w:lvl w:ilvl="2" w:tplc="767279A8">
      <w:start w:val="1"/>
      <w:numFmt w:val="lowerRoman"/>
      <w:lvlText w:val="%3."/>
      <w:lvlJc w:val="right"/>
      <w:pPr>
        <w:ind w:left="2160" w:hanging="180"/>
      </w:pPr>
    </w:lvl>
    <w:lvl w:ilvl="3" w:tplc="9342EC4E">
      <w:start w:val="1"/>
      <w:numFmt w:val="decimal"/>
      <w:lvlText w:val="%4."/>
      <w:lvlJc w:val="left"/>
      <w:pPr>
        <w:ind w:left="2880" w:hanging="360"/>
      </w:pPr>
    </w:lvl>
    <w:lvl w:ilvl="4" w:tplc="0B668522">
      <w:start w:val="1"/>
      <w:numFmt w:val="lowerLetter"/>
      <w:lvlText w:val="%5."/>
      <w:lvlJc w:val="left"/>
      <w:pPr>
        <w:ind w:left="3600" w:hanging="360"/>
      </w:pPr>
    </w:lvl>
    <w:lvl w:ilvl="5" w:tplc="E9062C38">
      <w:start w:val="1"/>
      <w:numFmt w:val="lowerRoman"/>
      <w:lvlText w:val="%6."/>
      <w:lvlJc w:val="right"/>
      <w:pPr>
        <w:ind w:left="4320" w:hanging="180"/>
      </w:pPr>
    </w:lvl>
    <w:lvl w:ilvl="6" w:tplc="DA488B7E">
      <w:start w:val="1"/>
      <w:numFmt w:val="decimal"/>
      <w:lvlText w:val="%7."/>
      <w:lvlJc w:val="left"/>
      <w:pPr>
        <w:ind w:left="5040" w:hanging="360"/>
      </w:pPr>
    </w:lvl>
    <w:lvl w:ilvl="7" w:tplc="D354EB48">
      <w:start w:val="1"/>
      <w:numFmt w:val="lowerLetter"/>
      <w:lvlText w:val="%8."/>
      <w:lvlJc w:val="left"/>
      <w:pPr>
        <w:ind w:left="5760" w:hanging="360"/>
      </w:pPr>
    </w:lvl>
    <w:lvl w:ilvl="8" w:tplc="DF4C25D2">
      <w:start w:val="1"/>
      <w:numFmt w:val="lowerRoman"/>
      <w:lvlText w:val="%9."/>
      <w:lvlJc w:val="right"/>
      <w:pPr>
        <w:ind w:left="6480" w:hanging="180"/>
      </w:pPr>
    </w:lvl>
  </w:abstractNum>
  <w:abstractNum w:abstractNumId="33" w15:restartNumberingAfterBreak="0">
    <w:nsid w:val="3C8A486D"/>
    <w:multiLevelType w:val="hybridMultilevel"/>
    <w:tmpl w:val="A13E5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E6905E0"/>
    <w:multiLevelType w:val="hybridMultilevel"/>
    <w:tmpl w:val="FFFFFFFF"/>
    <w:lvl w:ilvl="0" w:tplc="FE7A3EAE">
      <w:start w:val="1"/>
      <w:numFmt w:val="bullet"/>
      <w:lvlText w:val=""/>
      <w:lvlJc w:val="left"/>
      <w:pPr>
        <w:tabs>
          <w:tab w:val="num" w:pos="0"/>
        </w:tabs>
        <w:ind w:left="720" w:hanging="360"/>
      </w:pPr>
      <w:rPr>
        <w:rFonts w:ascii="Wingdings" w:hAnsi="Wingdings" w:cs="Wingdings" w:hint="default"/>
      </w:rPr>
    </w:lvl>
    <w:lvl w:ilvl="1" w:tplc="EC284FA0">
      <w:start w:val="1"/>
      <w:numFmt w:val="bullet"/>
      <w:lvlText w:val="o"/>
      <w:lvlJc w:val="left"/>
      <w:pPr>
        <w:tabs>
          <w:tab w:val="num" w:pos="0"/>
        </w:tabs>
        <w:ind w:left="1440" w:hanging="360"/>
      </w:pPr>
      <w:rPr>
        <w:rFonts w:ascii="Courier New" w:hAnsi="Courier New" w:cs="Courier New" w:hint="default"/>
      </w:rPr>
    </w:lvl>
    <w:lvl w:ilvl="2" w:tplc="115AF8A0">
      <w:start w:val="1"/>
      <w:numFmt w:val="bullet"/>
      <w:lvlText w:val=""/>
      <w:lvlJc w:val="left"/>
      <w:pPr>
        <w:tabs>
          <w:tab w:val="num" w:pos="0"/>
        </w:tabs>
        <w:ind w:left="2160" w:hanging="360"/>
      </w:pPr>
      <w:rPr>
        <w:rFonts w:ascii="Wingdings" w:hAnsi="Wingdings" w:cs="Wingdings" w:hint="default"/>
      </w:rPr>
    </w:lvl>
    <w:lvl w:ilvl="3" w:tplc="D09EBCE0">
      <w:start w:val="1"/>
      <w:numFmt w:val="bullet"/>
      <w:lvlText w:val=""/>
      <w:lvlJc w:val="left"/>
      <w:pPr>
        <w:tabs>
          <w:tab w:val="num" w:pos="0"/>
        </w:tabs>
        <w:ind w:left="2880" w:hanging="360"/>
      </w:pPr>
      <w:rPr>
        <w:rFonts w:ascii="Symbol" w:hAnsi="Symbol" w:cs="Symbol" w:hint="default"/>
      </w:rPr>
    </w:lvl>
    <w:lvl w:ilvl="4" w:tplc="762619EC">
      <w:start w:val="1"/>
      <w:numFmt w:val="bullet"/>
      <w:lvlText w:val="o"/>
      <w:lvlJc w:val="left"/>
      <w:pPr>
        <w:tabs>
          <w:tab w:val="num" w:pos="0"/>
        </w:tabs>
        <w:ind w:left="3600" w:hanging="360"/>
      </w:pPr>
      <w:rPr>
        <w:rFonts w:ascii="Courier New" w:hAnsi="Courier New" w:cs="Courier New" w:hint="default"/>
      </w:rPr>
    </w:lvl>
    <w:lvl w:ilvl="5" w:tplc="BE16C404">
      <w:start w:val="1"/>
      <w:numFmt w:val="bullet"/>
      <w:lvlText w:val=""/>
      <w:lvlJc w:val="left"/>
      <w:pPr>
        <w:tabs>
          <w:tab w:val="num" w:pos="0"/>
        </w:tabs>
        <w:ind w:left="4320" w:hanging="360"/>
      </w:pPr>
      <w:rPr>
        <w:rFonts w:ascii="Wingdings" w:hAnsi="Wingdings" w:cs="Wingdings" w:hint="default"/>
      </w:rPr>
    </w:lvl>
    <w:lvl w:ilvl="6" w:tplc="5E46217C">
      <w:start w:val="1"/>
      <w:numFmt w:val="bullet"/>
      <w:lvlText w:val=""/>
      <w:lvlJc w:val="left"/>
      <w:pPr>
        <w:tabs>
          <w:tab w:val="num" w:pos="0"/>
        </w:tabs>
        <w:ind w:left="5040" w:hanging="360"/>
      </w:pPr>
      <w:rPr>
        <w:rFonts w:ascii="Symbol" w:hAnsi="Symbol" w:cs="Symbol" w:hint="default"/>
      </w:rPr>
    </w:lvl>
    <w:lvl w:ilvl="7" w:tplc="1D6C29FE">
      <w:start w:val="1"/>
      <w:numFmt w:val="bullet"/>
      <w:lvlText w:val="o"/>
      <w:lvlJc w:val="left"/>
      <w:pPr>
        <w:tabs>
          <w:tab w:val="num" w:pos="0"/>
        </w:tabs>
        <w:ind w:left="5760" w:hanging="360"/>
      </w:pPr>
      <w:rPr>
        <w:rFonts w:ascii="Courier New" w:hAnsi="Courier New" w:cs="Courier New" w:hint="default"/>
      </w:rPr>
    </w:lvl>
    <w:lvl w:ilvl="8" w:tplc="84204F2E">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69DAE8"/>
    <w:multiLevelType w:val="hybridMultilevel"/>
    <w:tmpl w:val="BB60C9AA"/>
    <w:lvl w:ilvl="0" w:tplc="200A91D0">
      <w:start w:val="1"/>
      <w:numFmt w:val="decimal"/>
      <w:lvlText w:val="%1."/>
      <w:lvlJc w:val="left"/>
      <w:pPr>
        <w:ind w:left="720" w:hanging="360"/>
      </w:pPr>
    </w:lvl>
    <w:lvl w:ilvl="1" w:tplc="44DE7AA8">
      <w:start w:val="1"/>
      <w:numFmt w:val="lowerLetter"/>
      <w:lvlText w:val="%2."/>
      <w:lvlJc w:val="left"/>
      <w:pPr>
        <w:ind w:left="1440" w:hanging="360"/>
      </w:pPr>
    </w:lvl>
    <w:lvl w:ilvl="2" w:tplc="07964DD0">
      <w:start w:val="1"/>
      <w:numFmt w:val="lowerRoman"/>
      <w:lvlText w:val="%3."/>
      <w:lvlJc w:val="right"/>
      <w:pPr>
        <w:ind w:left="2160" w:hanging="180"/>
      </w:pPr>
    </w:lvl>
    <w:lvl w:ilvl="3" w:tplc="A1802E2E">
      <w:start w:val="1"/>
      <w:numFmt w:val="decimal"/>
      <w:lvlText w:val="%4."/>
      <w:lvlJc w:val="left"/>
      <w:pPr>
        <w:ind w:left="2880" w:hanging="360"/>
      </w:pPr>
    </w:lvl>
    <w:lvl w:ilvl="4" w:tplc="170ED66A">
      <w:start w:val="1"/>
      <w:numFmt w:val="lowerLetter"/>
      <w:lvlText w:val="%5."/>
      <w:lvlJc w:val="left"/>
      <w:pPr>
        <w:ind w:left="3600" w:hanging="360"/>
      </w:pPr>
    </w:lvl>
    <w:lvl w:ilvl="5" w:tplc="4EFA2CC8">
      <w:start w:val="1"/>
      <w:numFmt w:val="lowerRoman"/>
      <w:lvlText w:val="%6."/>
      <w:lvlJc w:val="right"/>
      <w:pPr>
        <w:ind w:left="4320" w:hanging="180"/>
      </w:pPr>
    </w:lvl>
    <w:lvl w:ilvl="6" w:tplc="48707846">
      <w:start w:val="1"/>
      <w:numFmt w:val="decimal"/>
      <w:lvlText w:val="%7."/>
      <w:lvlJc w:val="left"/>
      <w:pPr>
        <w:ind w:left="5040" w:hanging="360"/>
      </w:pPr>
    </w:lvl>
    <w:lvl w:ilvl="7" w:tplc="B2FCE906">
      <w:start w:val="1"/>
      <w:numFmt w:val="lowerLetter"/>
      <w:lvlText w:val="%8."/>
      <w:lvlJc w:val="left"/>
      <w:pPr>
        <w:ind w:left="5760" w:hanging="360"/>
      </w:pPr>
    </w:lvl>
    <w:lvl w:ilvl="8" w:tplc="4B2680E4">
      <w:start w:val="1"/>
      <w:numFmt w:val="lowerRoman"/>
      <w:lvlText w:val="%9."/>
      <w:lvlJc w:val="right"/>
      <w:pPr>
        <w:ind w:left="6480" w:hanging="180"/>
      </w:pPr>
    </w:lvl>
  </w:abstractNum>
  <w:abstractNum w:abstractNumId="36" w15:restartNumberingAfterBreak="0">
    <w:nsid w:val="478B6A76"/>
    <w:multiLevelType w:val="hybridMultilevel"/>
    <w:tmpl w:val="04CA2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A97B9C"/>
    <w:multiLevelType w:val="hybridMultilevel"/>
    <w:tmpl w:val="B72482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B413410"/>
    <w:multiLevelType w:val="hybridMultilevel"/>
    <w:tmpl w:val="FFFFFFFF"/>
    <w:lvl w:ilvl="0" w:tplc="4D7E5CFA">
      <w:start w:val="1"/>
      <w:numFmt w:val="upperRoman"/>
      <w:lvlText w:val="%1."/>
      <w:lvlJc w:val="left"/>
      <w:pPr>
        <w:tabs>
          <w:tab w:val="num" w:pos="0"/>
        </w:tabs>
        <w:ind w:left="227" w:hanging="227"/>
      </w:pPr>
      <w:rPr>
        <w:rFonts w:cs="Times New Roman"/>
        <w:b/>
        <w:color w:val="auto"/>
        <w:sz w:val="20"/>
        <w:szCs w:val="20"/>
        <w:u w:val="single"/>
      </w:rPr>
    </w:lvl>
    <w:lvl w:ilvl="1" w:tplc="6D42ED62">
      <w:start w:val="1"/>
      <w:numFmt w:val="lowerLetter"/>
      <w:lvlText w:val="%2)"/>
      <w:lvlJc w:val="left"/>
      <w:pPr>
        <w:tabs>
          <w:tab w:val="num" w:pos="0"/>
        </w:tabs>
        <w:ind w:left="720" w:hanging="360"/>
      </w:pPr>
      <w:rPr>
        <w:rFonts w:eastAsia="Times New Roman" w:cs="Arial"/>
        <w:b w:val="0"/>
        <w:strike w:val="0"/>
        <w:dstrike w:val="0"/>
        <w:color w:val="auto"/>
        <w:u w:val="none"/>
        <w:effect w:val="none"/>
      </w:rPr>
    </w:lvl>
    <w:lvl w:ilvl="2" w:tplc="894E030A">
      <w:start w:val="1"/>
      <w:numFmt w:val="lowerRoman"/>
      <w:lvlText w:val="%3)"/>
      <w:lvlJc w:val="left"/>
      <w:pPr>
        <w:tabs>
          <w:tab w:val="num" w:pos="0"/>
        </w:tabs>
        <w:ind w:left="1080" w:hanging="360"/>
      </w:pPr>
      <w:rPr>
        <w:rFonts w:cs="Times New Roman"/>
      </w:rPr>
    </w:lvl>
    <w:lvl w:ilvl="3" w:tplc="D708E766">
      <w:start w:val="1"/>
      <w:numFmt w:val="decimal"/>
      <w:lvlText w:val="(%4)"/>
      <w:lvlJc w:val="left"/>
      <w:pPr>
        <w:tabs>
          <w:tab w:val="num" w:pos="0"/>
        </w:tabs>
        <w:ind w:left="1440" w:hanging="360"/>
      </w:pPr>
      <w:rPr>
        <w:rFonts w:cs="Times New Roman"/>
      </w:rPr>
    </w:lvl>
    <w:lvl w:ilvl="4" w:tplc="E7FAE1FA">
      <w:start w:val="1"/>
      <w:numFmt w:val="lowerLetter"/>
      <w:lvlText w:val="(%5)"/>
      <w:lvlJc w:val="left"/>
      <w:pPr>
        <w:tabs>
          <w:tab w:val="num" w:pos="0"/>
        </w:tabs>
        <w:ind w:left="1800" w:hanging="360"/>
      </w:pPr>
      <w:rPr>
        <w:rFonts w:cs="Times New Roman"/>
      </w:rPr>
    </w:lvl>
    <w:lvl w:ilvl="5" w:tplc="CD142EB4">
      <w:start w:val="1"/>
      <w:numFmt w:val="lowerRoman"/>
      <w:lvlText w:val="(%6)"/>
      <w:lvlJc w:val="left"/>
      <w:pPr>
        <w:tabs>
          <w:tab w:val="num" w:pos="0"/>
        </w:tabs>
        <w:ind w:left="2160" w:hanging="360"/>
      </w:pPr>
      <w:rPr>
        <w:rFonts w:cs="Times New Roman"/>
      </w:rPr>
    </w:lvl>
    <w:lvl w:ilvl="6" w:tplc="2A0A4FA2">
      <w:start w:val="1"/>
      <w:numFmt w:val="decimal"/>
      <w:lvlText w:val="%7."/>
      <w:lvlJc w:val="left"/>
      <w:pPr>
        <w:tabs>
          <w:tab w:val="num" w:pos="0"/>
        </w:tabs>
        <w:ind w:left="2520" w:hanging="360"/>
      </w:pPr>
      <w:rPr>
        <w:rFonts w:cs="Times New Roman"/>
        <w:b w:val="0"/>
        <w:i w:val="0"/>
      </w:rPr>
    </w:lvl>
    <w:lvl w:ilvl="7" w:tplc="4CEC5918">
      <w:start w:val="1"/>
      <w:numFmt w:val="lowerLetter"/>
      <w:lvlText w:val="%8."/>
      <w:lvlJc w:val="left"/>
      <w:pPr>
        <w:tabs>
          <w:tab w:val="num" w:pos="0"/>
        </w:tabs>
        <w:ind w:left="2880" w:hanging="360"/>
      </w:pPr>
      <w:rPr>
        <w:rFonts w:cs="Times New Roman"/>
      </w:rPr>
    </w:lvl>
    <w:lvl w:ilvl="8" w:tplc="75D4DED2">
      <w:start w:val="1"/>
      <w:numFmt w:val="lowerRoman"/>
      <w:lvlText w:val="%9."/>
      <w:lvlJc w:val="left"/>
      <w:pPr>
        <w:tabs>
          <w:tab w:val="num" w:pos="0"/>
        </w:tabs>
        <w:ind w:left="3240" w:hanging="360"/>
      </w:pPr>
      <w:rPr>
        <w:rFonts w:cs="Times New Roman"/>
      </w:rPr>
    </w:lvl>
  </w:abstractNum>
  <w:abstractNum w:abstractNumId="39" w15:restartNumberingAfterBreak="0">
    <w:nsid w:val="4D1C717C"/>
    <w:multiLevelType w:val="hybridMultilevel"/>
    <w:tmpl w:val="0AA80C0A"/>
    <w:lvl w:ilvl="0" w:tplc="5C2A46F6">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A81C3D"/>
    <w:multiLevelType w:val="hybridMultilevel"/>
    <w:tmpl w:val="FC747B3C"/>
    <w:lvl w:ilvl="0" w:tplc="439C2F52">
      <w:start w:val="1"/>
      <w:numFmt w:val="decimal"/>
      <w:lvlText w:val="%1."/>
      <w:lvlJc w:val="left"/>
      <w:pPr>
        <w:ind w:left="720" w:hanging="360"/>
      </w:pPr>
    </w:lvl>
    <w:lvl w:ilvl="1" w:tplc="BC7C99AC">
      <w:start w:val="1"/>
      <w:numFmt w:val="lowerLetter"/>
      <w:lvlText w:val="%2."/>
      <w:lvlJc w:val="left"/>
      <w:pPr>
        <w:ind w:left="1440" w:hanging="360"/>
      </w:pPr>
    </w:lvl>
    <w:lvl w:ilvl="2" w:tplc="C966D30E">
      <w:start w:val="1"/>
      <w:numFmt w:val="lowerRoman"/>
      <w:lvlText w:val="%3."/>
      <w:lvlJc w:val="right"/>
      <w:pPr>
        <w:ind w:left="2160" w:hanging="180"/>
      </w:pPr>
    </w:lvl>
    <w:lvl w:ilvl="3" w:tplc="5C049182">
      <w:start w:val="1"/>
      <w:numFmt w:val="decimal"/>
      <w:lvlText w:val="%4."/>
      <w:lvlJc w:val="left"/>
      <w:pPr>
        <w:ind w:left="2880" w:hanging="360"/>
      </w:pPr>
    </w:lvl>
    <w:lvl w:ilvl="4" w:tplc="9C2E2290">
      <w:start w:val="1"/>
      <w:numFmt w:val="lowerLetter"/>
      <w:lvlText w:val="%5."/>
      <w:lvlJc w:val="left"/>
      <w:pPr>
        <w:ind w:left="3600" w:hanging="360"/>
      </w:pPr>
    </w:lvl>
    <w:lvl w:ilvl="5" w:tplc="3ECC9F2A">
      <w:start w:val="1"/>
      <w:numFmt w:val="lowerRoman"/>
      <w:lvlText w:val="%6."/>
      <w:lvlJc w:val="right"/>
      <w:pPr>
        <w:ind w:left="4320" w:hanging="180"/>
      </w:pPr>
    </w:lvl>
    <w:lvl w:ilvl="6" w:tplc="AC584C54">
      <w:start w:val="1"/>
      <w:numFmt w:val="decimal"/>
      <w:lvlText w:val="%7."/>
      <w:lvlJc w:val="left"/>
      <w:pPr>
        <w:ind w:left="5040" w:hanging="360"/>
      </w:pPr>
    </w:lvl>
    <w:lvl w:ilvl="7" w:tplc="C69493FA">
      <w:start w:val="1"/>
      <w:numFmt w:val="lowerLetter"/>
      <w:lvlText w:val="%8."/>
      <w:lvlJc w:val="left"/>
      <w:pPr>
        <w:ind w:left="5760" w:hanging="360"/>
      </w:pPr>
    </w:lvl>
    <w:lvl w:ilvl="8" w:tplc="79F2D44E">
      <w:start w:val="1"/>
      <w:numFmt w:val="lowerRoman"/>
      <w:lvlText w:val="%9."/>
      <w:lvlJc w:val="right"/>
      <w:pPr>
        <w:ind w:left="6480" w:hanging="180"/>
      </w:pPr>
    </w:lvl>
  </w:abstractNum>
  <w:abstractNum w:abstractNumId="41" w15:restartNumberingAfterBreak="0">
    <w:nsid w:val="526E13EB"/>
    <w:multiLevelType w:val="hybridMultilevel"/>
    <w:tmpl w:val="FFFFFFFF"/>
    <w:lvl w:ilvl="0" w:tplc="B35078A8">
      <w:start w:val="1"/>
      <w:numFmt w:val="bullet"/>
      <w:lvlText w:val=""/>
      <w:lvlJc w:val="left"/>
      <w:pPr>
        <w:tabs>
          <w:tab w:val="num" w:pos="0"/>
        </w:tabs>
        <w:ind w:left="720" w:hanging="360"/>
      </w:pPr>
      <w:rPr>
        <w:rFonts w:ascii="Symbol" w:hAnsi="Symbol" w:cs="Symbol" w:hint="default"/>
      </w:rPr>
    </w:lvl>
    <w:lvl w:ilvl="1" w:tplc="68AE6A74">
      <w:start w:val="1"/>
      <w:numFmt w:val="bullet"/>
      <w:lvlText w:val="o"/>
      <w:lvlJc w:val="left"/>
      <w:pPr>
        <w:tabs>
          <w:tab w:val="num" w:pos="0"/>
        </w:tabs>
        <w:ind w:left="1440" w:hanging="360"/>
      </w:pPr>
      <w:rPr>
        <w:rFonts w:ascii="Courier New" w:hAnsi="Courier New" w:cs="Courier New" w:hint="default"/>
      </w:rPr>
    </w:lvl>
    <w:lvl w:ilvl="2" w:tplc="46720724">
      <w:start w:val="1"/>
      <w:numFmt w:val="bullet"/>
      <w:lvlText w:val=""/>
      <w:lvlJc w:val="left"/>
      <w:pPr>
        <w:tabs>
          <w:tab w:val="num" w:pos="0"/>
        </w:tabs>
        <w:ind w:left="2160" w:hanging="360"/>
      </w:pPr>
      <w:rPr>
        <w:rFonts w:ascii="Wingdings" w:hAnsi="Wingdings" w:cs="Wingdings" w:hint="default"/>
      </w:rPr>
    </w:lvl>
    <w:lvl w:ilvl="3" w:tplc="64544514">
      <w:start w:val="1"/>
      <w:numFmt w:val="bullet"/>
      <w:lvlText w:val=""/>
      <w:lvlJc w:val="left"/>
      <w:pPr>
        <w:tabs>
          <w:tab w:val="num" w:pos="0"/>
        </w:tabs>
        <w:ind w:left="2880" w:hanging="360"/>
      </w:pPr>
      <w:rPr>
        <w:rFonts w:ascii="Symbol" w:hAnsi="Symbol" w:cs="Symbol" w:hint="default"/>
      </w:rPr>
    </w:lvl>
    <w:lvl w:ilvl="4" w:tplc="897AAD84">
      <w:start w:val="1"/>
      <w:numFmt w:val="bullet"/>
      <w:lvlText w:val="o"/>
      <w:lvlJc w:val="left"/>
      <w:pPr>
        <w:tabs>
          <w:tab w:val="num" w:pos="0"/>
        </w:tabs>
        <w:ind w:left="3600" w:hanging="360"/>
      </w:pPr>
      <w:rPr>
        <w:rFonts w:ascii="Courier New" w:hAnsi="Courier New" w:cs="Courier New" w:hint="default"/>
      </w:rPr>
    </w:lvl>
    <w:lvl w:ilvl="5" w:tplc="27B6F662">
      <w:start w:val="1"/>
      <w:numFmt w:val="bullet"/>
      <w:lvlText w:val=""/>
      <w:lvlJc w:val="left"/>
      <w:pPr>
        <w:tabs>
          <w:tab w:val="num" w:pos="0"/>
        </w:tabs>
        <w:ind w:left="4320" w:hanging="360"/>
      </w:pPr>
      <w:rPr>
        <w:rFonts w:ascii="Wingdings" w:hAnsi="Wingdings" w:cs="Wingdings" w:hint="default"/>
      </w:rPr>
    </w:lvl>
    <w:lvl w:ilvl="6" w:tplc="B92C7312">
      <w:start w:val="1"/>
      <w:numFmt w:val="bullet"/>
      <w:lvlText w:val=""/>
      <w:lvlJc w:val="left"/>
      <w:pPr>
        <w:tabs>
          <w:tab w:val="num" w:pos="0"/>
        </w:tabs>
        <w:ind w:left="5040" w:hanging="360"/>
      </w:pPr>
      <w:rPr>
        <w:rFonts w:ascii="Symbol" w:hAnsi="Symbol" w:cs="Symbol" w:hint="default"/>
      </w:rPr>
    </w:lvl>
    <w:lvl w:ilvl="7" w:tplc="E1C8640C">
      <w:start w:val="1"/>
      <w:numFmt w:val="bullet"/>
      <w:lvlText w:val="o"/>
      <w:lvlJc w:val="left"/>
      <w:pPr>
        <w:tabs>
          <w:tab w:val="num" w:pos="0"/>
        </w:tabs>
        <w:ind w:left="5760" w:hanging="360"/>
      </w:pPr>
      <w:rPr>
        <w:rFonts w:ascii="Courier New" w:hAnsi="Courier New" w:cs="Courier New" w:hint="default"/>
      </w:rPr>
    </w:lvl>
    <w:lvl w:ilvl="8" w:tplc="84064514">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3D679C0"/>
    <w:multiLevelType w:val="hybridMultilevel"/>
    <w:tmpl w:val="FFFFFFFF"/>
    <w:lvl w:ilvl="0" w:tplc="C5A282C2">
      <w:start w:val="1"/>
      <w:numFmt w:val="bullet"/>
      <w:lvlText w:val="−"/>
      <w:lvlJc w:val="left"/>
      <w:pPr>
        <w:tabs>
          <w:tab w:val="num" w:pos="0"/>
        </w:tabs>
        <w:ind w:left="1146" w:hanging="360"/>
      </w:pPr>
      <w:rPr>
        <w:rFonts w:ascii="Times New Roman" w:hAnsi="Times New Roman" w:cs="Times New Roman" w:hint="default"/>
      </w:rPr>
    </w:lvl>
    <w:lvl w:ilvl="1" w:tplc="AFC0E470">
      <w:start w:val="1"/>
      <w:numFmt w:val="bullet"/>
      <w:lvlText w:val="o"/>
      <w:lvlJc w:val="left"/>
      <w:pPr>
        <w:tabs>
          <w:tab w:val="num" w:pos="0"/>
        </w:tabs>
        <w:ind w:left="1866" w:hanging="360"/>
      </w:pPr>
      <w:rPr>
        <w:rFonts w:ascii="Courier New" w:hAnsi="Courier New" w:cs="Courier New" w:hint="default"/>
      </w:rPr>
    </w:lvl>
    <w:lvl w:ilvl="2" w:tplc="1E2CC848">
      <w:start w:val="1"/>
      <w:numFmt w:val="bullet"/>
      <w:lvlText w:val=""/>
      <w:lvlJc w:val="left"/>
      <w:pPr>
        <w:tabs>
          <w:tab w:val="num" w:pos="0"/>
        </w:tabs>
        <w:ind w:left="2586" w:hanging="360"/>
      </w:pPr>
      <w:rPr>
        <w:rFonts w:ascii="Wingdings" w:hAnsi="Wingdings" w:cs="Wingdings" w:hint="default"/>
      </w:rPr>
    </w:lvl>
    <w:lvl w:ilvl="3" w:tplc="30CED8CC">
      <w:start w:val="1"/>
      <w:numFmt w:val="bullet"/>
      <w:lvlText w:val=""/>
      <w:lvlJc w:val="left"/>
      <w:pPr>
        <w:tabs>
          <w:tab w:val="num" w:pos="0"/>
        </w:tabs>
        <w:ind w:left="3306" w:hanging="360"/>
      </w:pPr>
      <w:rPr>
        <w:rFonts w:ascii="Symbol" w:hAnsi="Symbol" w:cs="Symbol" w:hint="default"/>
      </w:rPr>
    </w:lvl>
    <w:lvl w:ilvl="4" w:tplc="BF301152">
      <w:start w:val="1"/>
      <w:numFmt w:val="bullet"/>
      <w:lvlText w:val="o"/>
      <w:lvlJc w:val="left"/>
      <w:pPr>
        <w:tabs>
          <w:tab w:val="num" w:pos="0"/>
        </w:tabs>
        <w:ind w:left="4026" w:hanging="360"/>
      </w:pPr>
      <w:rPr>
        <w:rFonts w:ascii="Courier New" w:hAnsi="Courier New" w:cs="Courier New" w:hint="default"/>
      </w:rPr>
    </w:lvl>
    <w:lvl w:ilvl="5" w:tplc="FCFE5BF2">
      <w:start w:val="1"/>
      <w:numFmt w:val="bullet"/>
      <w:lvlText w:val=""/>
      <w:lvlJc w:val="left"/>
      <w:pPr>
        <w:tabs>
          <w:tab w:val="num" w:pos="0"/>
        </w:tabs>
        <w:ind w:left="4746" w:hanging="360"/>
      </w:pPr>
      <w:rPr>
        <w:rFonts w:ascii="Wingdings" w:hAnsi="Wingdings" w:cs="Wingdings" w:hint="default"/>
      </w:rPr>
    </w:lvl>
    <w:lvl w:ilvl="6" w:tplc="D6BC71F6">
      <w:start w:val="1"/>
      <w:numFmt w:val="bullet"/>
      <w:lvlText w:val=""/>
      <w:lvlJc w:val="left"/>
      <w:pPr>
        <w:tabs>
          <w:tab w:val="num" w:pos="0"/>
        </w:tabs>
        <w:ind w:left="5466" w:hanging="360"/>
      </w:pPr>
      <w:rPr>
        <w:rFonts w:ascii="Symbol" w:hAnsi="Symbol" w:cs="Symbol" w:hint="default"/>
      </w:rPr>
    </w:lvl>
    <w:lvl w:ilvl="7" w:tplc="863C4632">
      <w:start w:val="1"/>
      <w:numFmt w:val="bullet"/>
      <w:lvlText w:val="o"/>
      <w:lvlJc w:val="left"/>
      <w:pPr>
        <w:tabs>
          <w:tab w:val="num" w:pos="0"/>
        </w:tabs>
        <w:ind w:left="6186" w:hanging="360"/>
      </w:pPr>
      <w:rPr>
        <w:rFonts w:ascii="Courier New" w:hAnsi="Courier New" w:cs="Courier New" w:hint="default"/>
      </w:rPr>
    </w:lvl>
    <w:lvl w:ilvl="8" w:tplc="722C6710">
      <w:start w:val="1"/>
      <w:numFmt w:val="bullet"/>
      <w:lvlText w:val=""/>
      <w:lvlJc w:val="left"/>
      <w:pPr>
        <w:tabs>
          <w:tab w:val="num" w:pos="0"/>
        </w:tabs>
        <w:ind w:left="6906" w:hanging="360"/>
      </w:pPr>
      <w:rPr>
        <w:rFonts w:ascii="Wingdings" w:hAnsi="Wingdings" w:cs="Wingdings" w:hint="default"/>
      </w:rPr>
    </w:lvl>
  </w:abstractNum>
  <w:abstractNum w:abstractNumId="43" w15:restartNumberingAfterBreak="0">
    <w:nsid w:val="53FD1670"/>
    <w:multiLevelType w:val="hybridMultilevel"/>
    <w:tmpl w:val="C5A27A6E"/>
    <w:lvl w:ilvl="0" w:tplc="359E4EEE">
      <w:start w:val="5"/>
      <w:numFmt w:val="decimal"/>
      <w:lvlText w:val="Załącznik nr %1 - "/>
      <w:lvlJc w:val="left"/>
      <w:pPr>
        <w:ind w:left="1004" w:hanging="360"/>
      </w:pPr>
    </w:lvl>
    <w:lvl w:ilvl="1" w:tplc="738E7380">
      <w:start w:val="1"/>
      <w:numFmt w:val="lowerLetter"/>
      <w:lvlText w:val="%2."/>
      <w:lvlJc w:val="left"/>
      <w:pPr>
        <w:ind w:left="1440" w:hanging="360"/>
      </w:pPr>
    </w:lvl>
    <w:lvl w:ilvl="2" w:tplc="58D07ACA">
      <w:start w:val="1"/>
      <w:numFmt w:val="lowerRoman"/>
      <w:lvlText w:val="%3."/>
      <w:lvlJc w:val="right"/>
      <w:pPr>
        <w:ind w:left="2160" w:hanging="180"/>
      </w:pPr>
    </w:lvl>
    <w:lvl w:ilvl="3" w:tplc="264CBF88">
      <w:start w:val="1"/>
      <w:numFmt w:val="decimal"/>
      <w:lvlText w:val="%4."/>
      <w:lvlJc w:val="left"/>
      <w:pPr>
        <w:ind w:left="2880" w:hanging="360"/>
      </w:pPr>
    </w:lvl>
    <w:lvl w:ilvl="4" w:tplc="3F5C1470">
      <w:start w:val="1"/>
      <w:numFmt w:val="lowerLetter"/>
      <w:lvlText w:val="%5."/>
      <w:lvlJc w:val="left"/>
      <w:pPr>
        <w:ind w:left="3600" w:hanging="360"/>
      </w:pPr>
    </w:lvl>
    <w:lvl w:ilvl="5" w:tplc="62E09B8A">
      <w:start w:val="1"/>
      <w:numFmt w:val="lowerRoman"/>
      <w:lvlText w:val="%6."/>
      <w:lvlJc w:val="right"/>
      <w:pPr>
        <w:ind w:left="4320" w:hanging="180"/>
      </w:pPr>
    </w:lvl>
    <w:lvl w:ilvl="6" w:tplc="A7C011D6">
      <w:start w:val="1"/>
      <w:numFmt w:val="decimal"/>
      <w:lvlText w:val="%7."/>
      <w:lvlJc w:val="left"/>
      <w:pPr>
        <w:ind w:left="5040" w:hanging="360"/>
      </w:pPr>
    </w:lvl>
    <w:lvl w:ilvl="7" w:tplc="8EB2C596">
      <w:start w:val="1"/>
      <w:numFmt w:val="lowerLetter"/>
      <w:lvlText w:val="%8."/>
      <w:lvlJc w:val="left"/>
      <w:pPr>
        <w:ind w:left="5760" w:hanging="360"/>
      </w:pPr>
    </w:lvl>
    <w:lvl w:ilvl="8" w:tplc="89CCC8C8">
      <w:start w:val="1"/>
      <w:numFmt w:val="lowerRoman"/>
      <w:lvlText w:val="%9."/>
      <w:lvlJc w:val="right"/>
      <w:pPr>
        <w:ind w:left="6480" w:hanging="180"/>
      </w:pPr>
    </w:lvl>
  </w:abstractNum>
  <w:abstractNum w:abstractNumId="44" w15:restartNumberingAfterBreak="0">
    <w:nsid w:val="59374CA2"/>
    <w:multiLevelType w:val="multilevel"/>
    <w:tmpl w:val="08F29F6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F050F10"/>
    <w:multiLevelType w:val="hybridMultilevel"/>
    <w:tmpl w:val="37A411CA"/>
    <w:lvl w:ilvl="0" w:tplc="9B1E37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3D0184"/>
    <w:multiLevelType w:val="hybridMultilevel"/>
    <w:tmpl w:val="3D52C7DA"/>
    <w:lvl w:ilvl="0" w:tplc="FFFFFFFF">
      <w:start w:val="2"/>
      <w:numFmt w:val="decimal"/>
      <w:lvlText w:val="%1."/>
      <w:lvlJc w:val="left"/>
      <w:pPr>
        <w:tabs>
          <w:tab w:val="num" w:pos="0"/>
        </w:tabs>
        <w:ind w:left="360" w:hanging="360"/>
      </w:pPr>
      <w:rPr>
        <w:rFonts w:cs="Calibri"/>
        <w:b w:val="0"/>
        <w:i w:val="0"/>
        <w:sz w:val="24"/>
        <w:szCs w:val="24"/>
      </w:rPr>
    </w:lvl>
    <w:lvl w:ilvl="1" w:tplc="FFFFFFFF">
      <w:start w:val="1"/>
      <w:numFmt w:val="lowerLetter"/>
      <w:lvlText w:val="%2."/>
      <w:lvlJc w:val="left"/>
      <w:pPr>
        <w:tabs>
          <w:tab w:val="num" w:pos="0"/>
        </w:tabs>
        <w:ind w:left="1440" w:hanging="360"/>
      </w:pPr>
    </w:lvl>
    <w:lvl w:ilvl="2" w:tplc="FFFFFFFF">
      <w:start w:val="1"/>
      <w:numFmt w:val="lowerRoman"/>
      <w:lvlText w:val="%3."/>
      <w:lvlJc w:val="right"/>
      <w:pPr>
        <w:tabs>
          <w:tab w:val="num" w:pos="0"/>
        </w:tabs>
        <w:ind w:left="2160" w:hanging="180"/>
      </w:pPr>
    </w:lvl>
    <w:lvl w:ilvl="3" w:tplc="FFFFFFFF">
      <w:start w:val="1"/>
      <w:numFmt w:val="decimal"/>
      <w:lvlText w:val="%4."/>
      <w:lvlJc w:val="left"/>
      <w:pPr>
        <w:tabs>
          <w:tab w:val="num" w:pos="0"/>
        </w:tabs>
        <w:ind w:left="2880" w:hanging="360"/>
      </w:pPr>
    </w:lvl>
    <w:lvl w:ilvl="4" w:tplc="FFFFFFFF">
      <w:start w:val="1"/>
      <w:numFmt w:val="lowerLetter"/>
      <w:lvlText w:val="%5."/>
      <w:lvlJc w:val="left"/>
      <w:pPr>
        <w:tabs>
          <w:tab w:val="num" w:pos="0"/>
        </w:tabs>
        <w:ind w:left="3600" w:hanging="360"/>
      </w:pPr>
    </w:lvl>
    <w:lvl w:ilvl="5" w:tplc="FFFFFFFF">
      <w:start w:val="1"/>
      <w:numFmt w:val="lowerRoman"/>
      <w:lvlText w:val="%6."/>
      <w:lvlJc w:val="right"/>
      <w:pPr>
        <w:tabs>
          <w:tab w:val="num" w:pos="0"/>
        </w:tabs>
        <w:ind w:left="4320" w:hanging="180"/>
      </w:pPr>
    </w:lvl>
    <w:lvl w:ilvl="6" w:tplc="FFFFFFFF">
      <w:start w:val="1"/>
      <w:numFmt w:val="decimal"/>
      <w:lvlText w:val="%7."/>
      <w:lvlJc w:val="left"/>
      <w:pPr>
        <w:tabs>
          <w:tab w:val="num" w:pos="0"/>
        </w:tabs>
        <w:ind w:left="5040" w:hanging="360"/>
      </w:pPr>
    </w:lvl>
    <w:lvl w:ilvl="7" w:tplc="FFFFFFFF">
      <w:start w:val="1"/>
      <w:numFmt w:val="lowerLetter"/>
      <w:lvlText w:val="%8."/>
      <w:lvlJc w:val="left"/>
      <w:pPr>
        <w:tabs>
          <w:tab w:val="num" w:pos="0"/>
        </w:tabs>
        <w:ind w:left="5760" w:hanging="360"/>
      </w:pPr>
    </w:lvl>
    <w:lvl w:ilvl="8" w:tplc="FFFFFFFF">
      <w:start w:val="1"/>
      <w:numFmt w:val="lowerRoman"/>
      <w:lvlText w:val="%9."/>
      <w:lvlJc w:val="right"/>
      <w:pPr>
        <w:tabs>
          <w:tab w:val="num" w:pos="0"/>
        </w:tabs>
        <w:ind w:left="6480" w:hanging="180"/>
      </w:pPr>
    </w:lvl>
  </w:abstractNum>
  <w:abstractNum w:abstractNumId="47" w15:restartNumberingAfterBreak="0">
    <w:nsid w:val="60EC1498"/>
    <w:multiLevelType w:val="hybridMultilevel"/>
    <w:tmpl w:val="EBE6570E"/>
    <w:lvl w:ilvl="0" w:tplc="12025E72">
      <w:start w:val="1"/>
      <w:numFmt w:val="decimal"/>
      <w:lvlText w:val="%1)"/>
      <w:lvlJc w:val="left"/>
      <w:pPr>
        <w:ind w:left="720" w:hanging="360"/>
      </w:pPr>
      <w:rPr>
        <w:rFonts w:ascii="Calibri" w:hAnsi="Calibri" w:cs="Calibri" w:hint="default"/>
      </w:rPr>
    </w:lvl>
    <w:lvl w:ilvl="1" w:tplc="10B44974">
      <w:start w:val="1"/>
      <w:numFmt w:val="lowerLetter"/>
      <w:lvlText w:val="%2."/>
      <w:lvlJc w:val="left"/>
      <w:pPr>
        <w:ind w:left="1440" w:hanging="360"/>
      </w:pPr>
    </w:lvl>
    <w:lvl w:ilvl="2" w:tplc="524EF720">
      <w:start w:val="1"/>
      <w:numFmt w:val="lowerRoman"/>
      <w:lvlText w:val="%3."/>
      <w:lvlJc w:val="right"/>
      <w:pPr>
        <w:ind w:left="2160" w:hanging="180"/>
      </w:pPr>
    </w:lvl>
    <w:lvl w:ilvl="3" w:tplc="17D256B8">
      <w:start w:val="1"/>
      <w:numFmt w:val="decimal"/>
      <w:lvlText w:val="%4."/>
      <w:lvlJc w:val="left"/>
      <w:pPr>
        <w:ind w:left="2880" w:hanging="360"/>
      </w:pPr>
    </w:lvl>
    <w:lvl w:ilvl="4" w:tplc="3844ECF6">
      <w:start w:val="1"/>
      <w:numFmt w:val="lowerLetter"/>
      <w:lvlText w:val="%5."/>
      <w:lvlJc w:val="left"/>
      <w:pPr>
        <w:ind w:left="3600" w:hanging="360"/>
      </w:pPr>
    </w:lvl>
    <w:lvl w:ilvl="5" w:tplc="1B8057D2">
      <w:start w:val="1"/>
      <w:numFmt w:val="lowerRoman"/>
      <w:lvlText w:val="%6."/>
      <w:lvlJc w:val="right"/>
      <w:pPr>
        <w:ind w:left="4320" w:hanging="180"/>
      </w:pPr>
    </w:lvl>
    <w:lvl w:ilvl="6" w:tplc="85BC0344">
      <w:start w:val="1"/>
      <w:numFmt w:val="decimal"/>
      <w:lvlText w:val="%7."/>
      <w:lvlJc w:val="left"/>
      <w:pPr>
        <w:ind w:left="5040" w:hanging="360"/>
      </w:pPr>
    </w:lvl>
    <w:lvl w:ilvl="7" w:tplc="98E89E02">
      <w:start w:val="1"/>
      <w:numFmt w:val="lowerLetter"/>
      <w:lvlText w:val="%8."/>
      <w:lvlJc w:val="left"/>
      <w:pPr>
        <w:ind w:left="5760" w:hanging="360"/>
      </w:pPr>
    </w:lvl>
    <w:lvl w:ilvl="8" w:tplc="62BADE00">
      <w:start w:val="1"/>
      <w:numFmt w:val="lowerRoman"/>
      <w:lvlText w:val="%9."/>
      <w:lvlJc w:val="right"/>
      <w:pPr>
        <w:ind w:left="6480" w:hanging="180"/>
      </w:pPr>
    </w:lvl>
  </w:abstractNum>
  <w:abstractNum w:abstractNumId="48" w15:restartNumberingAfterBreak="0">
    <w:nsid w:val="639F0696"/>
    <w:multiLevelType w:val="hybridMultilevel"/>
    <w:tmpl w:val="B6D0EE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413AE13"/>
    <w:multiLevelType w:val="hybridMultilevel"/>
    <w:tmpl w:val="01100EB2"/>
    <w:lvl w:ilvl="0" w:tplc="43BE3440">
      <w:start w:val="6"/>
      <w:numFmt w:val="decimal"/>
      <w:lvlText w:val="Załącznik nr %1 - "/>
      <w:lvlJc w:val="left"/>
      <w:pPr>
        <w:ind w:left="1004" w:hanging="360"/>
      </w:pPr>
    </w:lvl>
    <w:lvl w:ilvl="1" w:tplc="E0C44856">
      <w:start w:val="1"/>
      <w:numFmt w:val="lowerLetter"/>
      <w:lvlText w:val="%2."/>
      <w:lvlJc w:val="left"/>
      <w:pPr>
        <w:ind w:left="1440" w:hanging="360"/>
      </w:pPr>
    </w:lvl>
    <w:lvl w:ilvl="2" w:tplc="83D88F6A">
      <w:start w:val="1"/>
      <w:numFmt w:val="lowerRoman"/>
      <w:lvlText w:val="%3."/>
      <w:lvlJc w:val="right"/>
      <w:pPr>
        <w:ind w:left="2160" w:hanging="180"/>
      </w:pPr>
    </w:lvl>
    <w:lvl w:ilvl="3" w:tplc="7A6E65DA">
      <w:start w:val="1"/>
      <w:numFmt w:val="decimal"/>
      <w:lvlText w:val="%4."/>
      <w:lvlJc w:val="left"/>
      <w:pPr>
        <w:ind w:left="2880" w:hanging="360"/>
      </w:pPr>
    </w:lvl>
    <w:lvl w:ilvl="4" w:tplc="C5A60B14">
      <w:start w:val="1"/>
      <w:numFmt w:val="lowerLetter"/>
      <w:lvlText w:val="%5."/>
      <w:lvlJc w:val="left"/>
      <w:pPr>
        <w:ind w:left="3600" w:hanging="360"/>
      </w:pPr>
    </w:lvl>
    <w:lvl w:ilvl="5" w:tplc="667E7B2E">
      <w:start w:val="1"/>
      <w:numFmt w:val="lowerRoman"/>
      <w:lvlText w:val="%6."/>
      <w:lvlJc w:val="right"/>
      <w:pPr>
        <w:ind w:left="4320" w:hanging="180"/>
      </w:pPr>
    </w:lvl>
    <w:lvl w:ilvl="6" w:tplc="001EF7FE">
      <w:start w:val="1"/>
      <w:numFmt w:val="decimal"/>
      <w:lvlText w:val="%7."/>
      <w:lvlJc w:val="left"/>
      <w:pPr>
        <w:ind w:left="5040" w:hanging="360"/>
      </w:pPr>
    </w:lvl>
    <w:lvl w:ilvl="7" w:tplc="718EDB92">
      <w:start w:val="1"/>
      <w:numFmt w:val="lowerLetter"/>
      <w:lvlText w:val="%8."/>
      <w:lvlJc w:val="left"/>
      <w:pPr>
        <w:ind w:left="5760" w:hanging="360"/>
      </w:pPr>
    </w:lvl>
    <w:lvl w:ilvl="8" w:tplc="2EB4108E">
      <w:start w:val="1"/>
      <w:numFmt w:val="lowerRoman"/>
      <w:lvlText w:val="%9."/>
      <w:lvlJc w:val="right"/>
      <w:pPr>
        <w:ind w:left="6480" w:hanging="180"/>
      </w:pPr>
    </w:lvl>
  </w:abstractNum>
  <w:abstractNum w:abstractNumId="50" w15:restartNumberingAfterBreak="0">
    <w:nsid w:val="64556B82"/>
    <w:multiLevelType w:val="hybridMultilevel"/>
    <w:tmpl w:val="B1129988"/>
    <w:lvl w:ilvl="0" w:tplc="39CA6448">
      <w:start w:val="3"/>
      <w:numFmt w:val="decimal"/>
      <w:lvlText w:val="Załącznik nr 2..%1.- "/>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9734AD"/>
    <w:multiLevelType w:val="hybridMultilevel"/>
    <w:tmpl w:val="43BCE0F6"/>
    <w:lvl w:ilvl="0" w:tplc="4BEAB792">
      <w:start w:val="1"/>
      <w:numFmt w:val="decimal"/>
      <w:lvlText w:val="Załącznik nr %1 - "/>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F64A64"/>
    <w:multiLevelType w:val="hybridMultilevel"/>
    <w:tmpl w:val="29FAB4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A946C0C"/>
    <w:multiLevelType w:val="multilevel"/>
    <w:tmpl w:val="FFFFFFFF"/>
    <w:lvl w:ilvl="0">
      <w:start w:val="1"/>
      <w:numFmt w:val="decimal"/>
      <w:lvlText w:val="%1."/>
      <w:lvlJc w:val="left"/>
      <w:pPr>
        <w:tabs>
          <w:tab w:val="num" w:pos="0"/>
        </w:tabs>
        <w:ind w:left="5322" w:hanging="360"/>
      </w:pPr>
    </w:lvl>
    <w:lvl w:ilvl="1">
      <w:start w:val="1"/>
      <w:numFmt w:val="lowerLetter"/>
      <w:lvlText w:val="%2)"/>
      <w:lvlJc w:val="left"/>
      <w:pPr>
        <w:tabs>
          <w:tab w:val="num" w:pos="0"/>
        </w:tabs>
        <w:ind w:left="1440" w:hanging="360"/>
      </w:pPr>
      <w:rPr>
        <w:rFonts w:eastAsia="Times New Roman"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415D63"/>
    <w:multiLevelType w:val="hybridMultilevel"/>
    <w:tmpl w:val="B0845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AD97BE"/>
    <w:multiLevelType w:val="hybridMultilevel"/>
    <w:tmpl w:val="53FA1FB4"/>
    <w:lvl w:ilvl="0" w:tplc="A0764BDE">
      <w:start w:val="1"/>
      <w:numFmt w:val="decimal"/>
      <w:lvlText w:val="%1)"/>
      <w:lvlJc w:val="left"/>
      <w:pPr>
        <w:ind w:left="720" w:hanging="360"/>
      </w:pPr>
    </w:lvl>
    <w:lvl w:ilvl="1" w:tplc="D764D6A2">
      <w:start w:val="1"/>
      <w:numFmt w:val="lowerLetter"/>
      <w:lvlText w:val="%2."/>
      <w:lvlJc w:val="left"/>
      <w:pPr>
        <w:ind w:left="1440" w:hanging="360"/>
      </w:pPr>
    </w:lvl>
    <w:lvl w:ilvl="2" w:tplc="85C2E656">
      <w:start w:val="1"/>
      <w:numFmt w:val="lowerRoman"/>
      <w:lvlText w:val="%3."/>
      <w:lvlJc w:val="right"/>
      <w:pPr>
        <w:ind w:left="2160" w:hanging="180"/>
      </w:pPr>
    </w:lvl>
    <w:lvl w:ilvl="3" w:tplc="F29E1B68">
      <w:start w:val="1"/>
      <w:numFmt w:val="decimal"/>
      <w:lvlText w:val="%4."/>
      <w:lvlJc w:val="left"/>
      <w:pPr>
        <w:ind w:left="2880" w:hanging="360"/>
      </w:pPr>
    </w:lvl>
    <w:lvl w:ilvl="4" w:tplc="C2D88874">
      <w:start w:val="1"/>
      <w:numFmt w:val="lowerLetter"/>
      <w:lvlText w:val="%5."/>
      <w:lvlJc w:val="left"/>
      <w:pPr>
        <w:ind w:left="3600" w:hanging="360"/>
      </w:pPr>
    </w:lvl>
    <w:lvl w:ilvl="5" w:tplc="6C068344">
      <w:start w:val="1"/>
      <w:numFmt w:val="lowerRoman"/>
      <w:lvlText w:val="%6."/>
      <w:lvlJc w:val="right"/>
      <w:pPr>
        <w:ind w:left="4320" w:hanging="180"/>
      </w:pPr>
    </w:lvl>
    <w:lvl w:ilvl="6" w:tplc="291C7A56">
      <w:start w:val="1"/>
      <w:numFmt w:val="decimal"/>
      <w:lvlText w:val="%7."/>
      <w:lvlJc w:val="left"/>
      <w:pPr>
        <w:ind w:left="5040" w:hanging="360"/>
      </w:pPr>
    </w:lvl>
    <w:lvl w:ilvl="7" w:tplc="B0EC0102">
      <w:start w:val="1"/>
      <w:numFmt w:val="lowerLetter"/>
      <w:lvlText w:val="%8."/>
      <w:lvlJc w:val="left"/>
      <w:pPr>
        <w:ind w:left="5760" w:hanging="360"/>
      </w:pPr>
    </w:lvl>
    <w:lvl w:ilvl="8" w:tplc="F95A75CA">
      <w:start w:val="1"/>
      <w:numFmt w:val="lowerRoman"/>
      <w:lvlText w:val="%9."/>
      <w:lvlJc w:val="right"/>
      <w:pPr>
        <w:ind w:left="6480" w:hanging="180"/>
      </w:pPr>
    </w:lvl>
  </w:abstractNum>
  <w:abstractNum w:abstractNumId="57" w15:restartNumberingAfterBreak="0">
    <w:nsid w:val="744EA742"/>
    <w:multiLevelType w:val="hybridMultilevel"/>
    <w:tmpl w:val="086A42EC"/>
    <w:lvl w:ilvl="0" w:tplc="AEFEE55E">
      <w:start w:val="1"/>
      <w:numFmt w:val="decimal"/>
      <w:lvlText w:val="%1.1."/>
      <w:lvlJc w:val="left"/>
      <w:pPr>
        <w:ind w:left="720" w:hanging="360"/>
      </w:pPr>
    </w:lvl>
    <w:lvl w:ilvl="1" w:tplc="F07457B6">
      <w:start w:val="1"/>
      <w:numFmt w:val="lowerLetter"/>
      <w:lvlText w:val="%2."/>
      <w:lvlJc w:val="left"/>
      <w:pPr>
        <w:ind w:left="1440" w:hanging="360"/>
      </w:pPr>
    </w:lvl>
    <w:lvl w:ilvl="2" w:tplc="62B64EC0">
      <w:start w:val="1"/>
      <w:numFmt w:val="lowerRoman"/>
      <w:lvlText w:val="%3."/>
      <w:lvlJc w:val="right"/>
      <w:pPr>
        <w:ind w:left="2160" w:hanging="180"/>
      </w:pPr>
    </w:lvl>
    <w:lvl w:ilvl="3" w:tplc="7BEC6860">
      <w:start w:val="1"/>
      <w:numFmt w:val="decimal"/>
      <w:lvlText w:val="%4."/>
      <w:lvlJc w:val="left"/>
      <w:pPr>
        <w:ind w:left="2880" w:hanging="360"/>
      </w:pPr>
    </w:lvl>
    <w:lvl w:ilvl="4" w:tplc="89E81858">
      <w:start w:val="1"/>
      <w:numFmt w:val="lowerLetter"/>
      <w:lvlText w:val="%5."/>
      <w:lvlJc w:val="left"/>
      <w:pPr>
        <w:ind w:left="3600" w:hanging="360"/>
      </w:pPr>
    </w:lvl>
    <w:lvl w:ilvl="5" w:tplc="27707F96">
      <w:start w:val="1"/>
      <w:numFmt w:val="lowerRoman"/>
      <w:lvlText w:val="%6."/>
      <w:lvlJc w:val="right"/>
      <w:pPr>
        <w:ind w:left="4320" w:hanging="180"/>
      </w:pPr>
    </w:lvl>
    <w:lvl w:ilvl="6" w:tplc="1D940EDA">
      <w:start w:val="1"/>
      <w:numFmt w:val="decimal"/>
      <w:lvlText w:val="%7."/>
      <w:lvlJc w:val="left"/>
      <w:pPr>
        <w:ind w:left="5040" w:hanging="360"/>
      </w:pPr>
    </w:lvl>
    <w:lvl w:ilvl="7" w:tplc="048CC096">
      <w:start w:val="1"/>
      <w:numFmt w:val="lowerLetter"/>
      <w:lvlText w:val="%8."/>
      <w:lvlJc w:val="left"/>
      <w:pPr>
        <w:ind w:left="5760" w:hanging="360"/>
      </w:pPr>
    </w:lvl>
    <w:lvl w:ilvl="8" w:tplc="B9B88226">
      <w:start w:val="1"/>
      <w:numFmt w:val="lowerRoman"/>
      <w:lvlText w:val="%9."/>
      <w:lvlJc w:val="right"/>
      <w:pPr>
        <w:ind w:left="6480" w:hanging="180"/>
      </w:pPr>
    </w:lvl>
  </w:abstractNum>
  <w:abstractNum w:abstractNumId="58" w15:restartNumberingAfterBreak="0">
    <w:nsid w:val="74E2D64A"/>
    <w:multiLevelType w:val="hybridMultilevel"/>
    <w:tmpl w:val="F9EC87DA"/>
    <w:lvl w:ilvl="0" w:tplc="29BEA73A">
      <w:start w:val="1"/>
      <w:numFmt w:val="decimal"/>
      <w:lvlText w:val="%1)"/>
      <w:lvlJc w:val="left"/>
      <w:pPr>
        <w:ind w:left="720" w:hanging="360"/>
      </w:pPr>
    </w:lvl>
    <w:lvl w:ilvl="1" w:tplc="DD580E10">
      <w:start w:val="1"/>
      <w:numFmt w:val="lowerLetter"/>
      <w:lvlText w:val="%2."/>
      <w:lvlJc w:val="left"/>
      <w:pPr>
        <w:ind w:left="1440" w:hanging="360"/>
      </w:pPr>
    </w:lvl>
    <w:lvl w:ilvl="2" w:tplc="D45A3084">
      <w:start w:val="1"/>
      <w:numFmt w:val="lowerRoman"/>
      <w:lvlText w:val="%3."/>
      <w:lvlJc w:val="right"/>
      <w:pPr>
        <w:ind w:left="2160" w:hanging="180"/>
      </w:pPr>
    </w:lvl>
    <w:lvl w:ilvl="3" w:tplc="A2C858E6">
      <w:start w:val="1"/>
      <w:numFmt w:val="decimal"/>
      <w:lvlText w:val="%4."/>
      <w:lvlJc w:val="left"/>
      <w:pPr>
        <w:ind w:left="2880" w:hanging="360"/>
      </w:pPr>
    </w:lvl>
    <w:lvl w:ilvl="4" w:tplc="E460D200">
      <w:start w:val="1"/>
      <w:numFmt w:val="lowerLetter"/>
      <w:lvlText w:val="%5."/>
      <w:lvlJc w:val="left"/>
      <w:pPr>
        <w:ind w:left="3600" w:hanging="360"/>
      </w:pPr>
    </w:lvl>
    <w:lvl w:ilvl="5" w:tplc="F6FE01DA">
      <w:start w:val="1"/>
      <w:numFmt w:val="lowerRoman"/>
      <w:lvlText w:val="%6."/>
      <w:lvlJc w:val="right"/>
      <w:pPr>
        <w:ind w:left="4320" w:hanging="180"/>
      </w:pPr>
    </w:lvl>
    <w:lvl w:ilvl="6" w:tplc="565463E6">
      <w:start w:val="1"/>
      <w:numFmt w:val="decimal"/>
      <w:lvlText w:val="%7."/>
      <w:lvlJc w:val="left"/>
      <w:pPr>
        <w:ind w:left="5040" w:hanging="360"/>
      </w:pPr>
    </w:lvl>
    <w:lvl w:ilvl="7" w:tplc="ECFADA90">
      <w:start w:val="1"/>
      <w:numFmt w:val="lowerLetter"/>
      <w:lvlText w:val="%8."/>
      <w:lvlJc w:val="left"/>
      <w:pPr>
        <w:ind w:left="5760" w:hanging="360"/>
      </w:pPr>
    </w:lvl>
    <w:lvl w:ilvl="8" w:tplc="4F4A1B78">
      <w:start w:val="1"/>
      <w:numFmt w:val="lowerRoman"/>
      <w:lvlText w:val="%9."/>
      <w:lvlJc w:val="right"/>
      <w:pPr>
        <w:ind w:left="6480" w:hanging="180"/>
      </w:pPr>
    </w:lvl>
  </w:abstractNum>
  <w:abstractNum w:abstractNumId="59" w15:restartNumberingAfterBreak="0">
    <w:nsid w:val="769E68AC"/>
    <w:multiLevelType w:val="hybridMultilevel"/>
    <w:tmpl w:val="533CBBE0"/>
    <w:lvl w:ilvl="0" w:tplc="22B4C4D0">
      <w:start w:val="1"/>
      <w:numFmt w:val="decimal"/>
      <w:lvlText w:val="%1."/>
      <w:lvlJc w:val="left"/>
      <w:pPr>
        <w:ind w:left="720" w:hanging="360"/>
      </w:pPr>
      <w:rPr>
        <w:rFonts w:asciiTheme="minorHAnsi" w:hAnsiTheme="minorHAnsi" w:cstheme="minorHAnsi" w:hint="default"/>
        <w:b w:val="0"/>
        <w:b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F02691"/>
    <w:multiLevelType w:val="hybridMultilevel"/>
    <w:tmpl w:val="7E88BBF4"/>
    <w:lvl w:ilvl="0" w:tplc="39C84098">
      <w:start w:val="1"/>
      <w:numFmt w:val="lowerLetter"/>
      <w:lvlText w:val="%1)"/>
      <w:lvlJc w:val="left"/>
      <w:pPr>
        <w:ind w:left="720" w:hanging="360"/>
      </w:pPr>
    </w:lvl>
    <w:lvl w:ilvl="1" w:tplc="75222DCE">
      <w:start w:val="1"/>
      <w:numFmt w:val="lowerLetter"/>
      <w:lvlText w:val="%2."/>
      <w:lvlJc w:val="left"/>
      <w:pPr>
        <w:ind w:left="1440" w:hanging="360"/>
      </w:pPr>
    </w:lvl>
    <w:lvl w:ilvl="2" w:tplc="B918865C">
      <w:start w:val="1"/>
      <w:numFmt w:val="lowerRoman"/>
      <w:lvlText w:val="%3."/>
      <w:lvlJc w:val="right"/>
      <w:pPr>
        <w:ind w:left="2160" w:hanging="180"/>
      </w:pPr>
    </w:lvl>
    <w:lvl w:ilvl="3" w:tplc="15305542">
      <w:start w:val="1"/>
      <w:numFmt w:val="decimal"/>
      <w:lvlText w:val="%4."/>
      <w:lvlJc w:val="left"/>
      <w:pPr>
        <w:ind w:left="2880" w:hanging="360"/>
      </w:pPr>
    </w:lvl>
    <w:lvl w:ilvl="4" w:tplc="53B22DD8">
      <w:start w:val="1"/>
      <w:numFmt w:val="lowerLetter"/>
      <w:lvlText w:val="%5."/>
      <w:lvlJc w:val="left"/>
      <w:pPr>
        <w:ind w:left="3600" w:hanging="360"/>
      </w:pPr>
    </w:lvl>
    <w:lvl w:ilvl="5" w:tplc="40E8848C">
      <w:start w:val="1"/>
      <w:numFmt w:val="lowerRoman"/>
      <w:lvlText w:val="%6."/>
      <w:lvlJc w:val="right"/>
      <w:pPr>
        <w:ind w:left="4320" w:hanging="180"/>
      </w:pPr>
    </w:lvl>
    <w:lvl w:ilvl="6" w:tplc="5EAEC114">
      <w:start w:val="1"/>
      <w:numFmt w:val="decimal"/>
      <w:lvlText w:val="%7."/>
      <w:lvlJc w:val="left"/>
      <w:pPr>
        <w:ind w:left="5040" w:hanging="360"/>
      </w:pPr>
    </w:lvl>
    <w:lvl w:ilvl="7" w:tplc="951CE6D0">
      <w:start w:val="1"/>
      <w:numFmt w:val="lowerLetter"/>
      <w:lvlText w:val="%8."/>
      <w:lvlJc w:val="left"/>
      <w:pPr>
        <w:ind w:left="5760" w:hanging="360"/>
      </w:pPr>
    </w:lvl>
    <w:lvl w:ilvl="8" w:tplc="7C1839B4">
      <w:start w:val="1"/>
      <w:numFmt w:val="lowerRoman"/>
      <w:lvlText w:val="%9."/>
      <w:lvlJc w:val="right"/>
      <w:pPr>
        <w:ind w:left="6480" w:hanging="180"/>
      </w:pPr>
    </w:lvl>
  </w:abstractNum>
  <w:abstractNum w:abstractNumId="61" w15:restartNumberingAfterBreak="0">
    <w:nsid w:val="770596FA"/>
    <w:multiLevelType w:val="hybridMultilevel"/>
    <w:tmpl w:val="744AD6B6"/>
    <w:lvl w:ilvl="0" w:tplc="B3E4E00A">
      <w:start w:val="2"/>
      <w:numFmt w:val="decimal"/>
      <w:lvlText w:val="%1.1."/>
      <w:lvlJc w:val="left"/>
      <w:pPr>
        <w:ind w:left="720" w:hanging="360"/>
      </w:pPr>
    </w:lvl>
    <w:lvl w:ilvl="1" w:tplc="7668CF2C">
      <w:start w:val="1"/>
      <w:numFmt w:val="lowerLetter"/>
      <w:lvlText w:val="%2."/>
      <w:lvlJc w:val="left"/>
      <w:pPr>
        <w:ind w:left="1440" w:hanging="360"/>
      </w:pPr>
    </w:lvl>
    <w:lvl w:ilvl="2" w:tplc="6F0EEC16">
      <w:start w:val="1"/>
      <w:numFmt w:val="lowerRoman"/>
      <w:lvlText w:val="%3."/>
      <w:lvlJc w:val="right"/>
      <w:pPr>
        <w:ind w:left="2160" w:hanging="180"/>
      </w:pPr>
    </w:lvl>
    <w:lvl w:ilvl="3" w:tplc="AE8018C2">
      <w:start w:val="1"/>
      <w:numFmt w:val="decimal"/>
      <w:lvlText w:val="%4."/>
      <w:lvlJc w:val="left"/>
      <w:pPr>
        <w:ind w:left="2880" w:hanging="360"/>
      </w:pPr>
    </w:lvl>
    <w:lvl w:ilvl="4" w:tplc="292E3F44">
      <w:start w:val="1"/>
      <w:numFmt w:val="lowerLetter"/>
      <w:lvlText w:val="%5."/>
      <w:lvlJc w:val="left"/>
      <w:pPr>
        <w:ind w:left="3600" w:hanging="360"/>
      </w:pPr>
    </w:lvl>
    <w:lvl w:ilvl="5" w:tplc="61CC41C0">
      <w:start w:val="1"/>
      <w:numFmt w:val="lowerRoman"/>
      <w:lvlText w:val="%6."/>
      <w:lvlJc w:val="right"/>
      <w:pPr>
        <w:ind w:left="4320" w:hanging="180"/>
      </w:pPr>
    </w:lvl>
    <w:lvl w:ilvl="6" w:tplc="C6727AAE">
      <w:start w:val="1"/>
      <w:numFmt w:val="decimal"/>
      <w:lvlText w:val="%7."/>
      <w:lvlJc w:val="left"/>
      <w:pPr>
        <w:ind w:left="5040" w:hanging="360"/>
      </w:pPr>
    </w:lvl>
    <w:lvl w:ilvl="7" w:tplc="DD8847C8">
      <w:start w:val="1"/>
      <w:numFmt w:val="lowerLetter"/>
      <w:lvlText w:val="%8."/>
      <w:lvlJc w:val="left"/>
      <w:pPr>
        <w:ind w:left="5760" w:hanging="360"/>
      </w:pPr>
    </w:lvl>
    <w:lvl w:ilvl="8" w:tplc="5050A1D2">
      <w:start w:val="1"/>
      <w:numFmt w:val="lowerRoman"/>
      <w:lvlText w:val="%9."/>
      <w:lvlJc w:val="right"/>
      <w:pPr>
        <w:ind w:left="6480" w:hanging="180"/>
      </w:pPr>
    </w:lvl>
  </w:abstractNum>
  <w:abstractNum w:abstractNumId="62" w15:restartNumberingAfterBreak="0">
    <w:nsid w:val="7840104F"/>
    <w:multiLevelType w:val="hybridMultilevel"/>
    <w:tmpl w:val="01A2F6E2"/>
    <w:lvl w:ilvl="0" w:tplc="E64EFBDC">
      <w:start w:val="8"/>
      <w:numFmt w:val="decimal"/>
      <w:lvlText w:val="Załącznik nr %1 - "/>
      <w:lvlJc w:val="left"/>
      <w:pPr>
        <w:ind w:left="1004" w:hanging="360"/>
      </w:pPr>
    </w:lvl>
    <w:lvl w:ilvl="1" w:tplc="EA9627A4">
      <w:start w:val="1"/>
      <w:numFmt w:val="lowerLetter"/>
      <w:lvlText w:val="%2."/>
      <w:lvlJc w:val="left"/>
      <w:pPr>
        <w:ind w:left="1440" w:hanging="360"/>
      </w:pPr>
    </w:lvl>
    <w:lvl w:ilvl="2" w:tplc="3D2C26B0">
      <w:start w:val="1"/>
      <w:numFmt w:val="lowerRoman"/>
      <w:lvlText w:val="%3."/>
      <w:lvlJc w:val="right"/>
      <w:pPr>
        <w:ind w:left="2160" w:hanging="180"/>
      </w:pPr>
    </w:lvl>
    <w:lvl w:ilvl="3" w:tplc="B32AD2A4">
      <w:start w:val="1"/>
      <w:numFmt w:val="decimal"/>
      <w:lvlText w:val="%4."/>
      <w:lvlJc w:val="left"/>
      <w:pPr>
        <w:ind w:left="2880" w:hanging="360"/>
      </w:pPr>
    </w:lvl>
    <w:lvl w:ilvl="4" w:tplc="9EA0EA82">
      <w:start w:val="1"/>
      <w:numFmt w:val="lowerLetter"/>
      <w:lvlText w:val="%5."/>
      <w:lvlJc w:val="left"/>
      <w:pPr>
        <w:ind w:left="3600" w:hanging="360"/>
      </w:pPr>
    </w:lvl>
    <w:lvl w:ilvl="5" w:tplc="1DFA4D08">
      <w:start w:val="1"/>
      <w:numFmt w:val="lowerRoman"/>
      <w:lvlText w:val="%6."/>
      <w:lvlJc w:val="right"/>
      <w:pPr>
        <w:ind w:left="4320" w:hanging="180"/>
      </w:pPr>
    </w:lvl>
    <w:lvl w:ilvl="6" w:tplc="9DEE5E38">
      <w:start w:val="1"/>
      <w:numFmt w:val="decimal"/>
      <w:lvlText w:val="%7."/>
      <w:lvlJc w:val="left"/>
      <w:pPr>
        <w:ind w:left="5040" w:hanging="360"/>
      </w:pPr>
    </w:lvl>
    <w:lvl w:ilvl="7" w:tplc="0B96F198">
      <w:start w:val="1"/>
      <w:numFmt w:val="lowerLetter"/>
      <w:lvlText w:val="%8."/>
      <w:lvlJc w:val="left"/>
      <w:pPr>
        <w:ind w:left="5760" w:hanging="360"/>
      </w:pPr>
    </w:lvl>
    <w:lvl w:ilvl="8" w:tplc="07606482">
      <w:start w:val="1"/>
      <w:numFmt w:val="lowerRoman"/>
      <w:lvlText w:val="%9."/>
      <w:lvlJc w:val="right"/>
      <w:pPr>
        <w:ind w:left="6480" w:hanging="180"/>
      </w:pPr>
    </w:lvl>
  </w:abstractNum>
  <w:abstractNum w:abstractNumId="63" w15:restartNumberingAfterBreak="0">
    <w:nsid w:val="7B387888"/>
    <w:multiLevelType w:val="hybridMultilevel"/>
    <w:tmpl w:val="FFFFFFFF"/>
    <w:lvl w:ilvl="0" w:tplc="77F0932C">
      <w:start w:val="1"/>
      <w:numFmt w:val="bullet"/>
      <w:lvlText w:val="−"/>
      <w:lvlJc w:val="left"/>
      <w:pPr>
        <w:tabs>
          <w:tab w:val="num" w:pos="0"/>
        </w:tabs>
        <w:ind w:left="1146" w:hanging="360"/>
      </w:pPr>
      <w:rPr>
        <w:rFonts w:ascii="Times New Roman" w:hAnsi="Times New Roman" w:cs="Times New Roman" w:hint="default"/>
      </w:rPr>
    </w:lvl>
    <w:lvl w:ilvl="1" w:tplc="9CBAFE82">
      <w:start w:val="1"/>
      <w:numFmt w:val="bullet"/>
      <w:lvlText w:val="o"/>
      <w:lvlJc w:val="left"/>
      <w:pPr>
        <w:tabs>
          <w:tab w:val="num" w:pos="0"/>
        </w:tabs>
        <w:ind w:left="1866" w:hanging="360"/>
      </w:pPr>
      <w:rPr>
        <w:rFonts w:ascii="Courier New" w:hAnsi="Courier New" w:cs="Courier New" w:hint="default"/>
      </w:rPr>
    </w:lvl>
    <w:lvl w:ilvl="2" w:tplc="5C3C0120">
      <w:start w:val="1"/>
      <w:numFmt w:val="bullet"/>
      <w:lvlText w:val=""/>
      <w:lvlJc w:val="left"/>
      <w:pPr>
        <w:tabs>
          <w:tab w:val="num" w:pos="0"/>
        </w:tabs>
        <w:ind w:left="2586" w:hanging="360"/>
      </w:pPr>
      <w:rPr>
        <w:rFonts w:ascii="Wingdings" w:hAnsi="Wingdings" w:cs="Wingdings" w:hint="default"/>
      </w:rPr>
    </w:lvl>
    <w:lvl w:ilvl="3" w:tplc="79344320">
      <w:start w:val="1"/>
      <w:numFmt w:val="bullet"/>
      <w:lvlText w:val=""/>
      <w:lvlJc w:val="left"/>
      <w:pPr>
        <w:tabs>
          <w:tab w:val="num" w:pos="0"/>
        </w:tabs>
        <w:ind w:left="3306" w:hanging="360"/>
      </w:pPr>
      <w:rPr>
        <w:rFonts w:ascii="Symbol" w:hAnsi="Symbol" w:cs="Symbol" w:hint="default"/>
      </w:rPr>
    </w:lvl>
    <w:lvl w:ilvl="4" w:tplc="AD76F77A">
      <w:start w:val="1"/>
      <w:numFmt w:val="bullet"/>
      <w:lvlText w:val="o"/>
      <w:lvlJc w:val="left"/>
      <w:pPr>
        <w:tabs>
          <w:tab w:val="num" w:pos="0"/>
        </w:tabs>
        <w:ind w:left="4026" w:hanging="360"/>
      </w:pPr>
      <w:rPr>
        <w:rFonts w:ascii="Courier New" w:hAnsi="Courier New" w:cs="Courier New" w:hint="default"/>
      </w:rPr>
    </w:lvl>
    <w:lvl w:ilvl="5" w:tplc="A6A8FC3C">
      <w:start w:val="1"/>
      <w:numFmt w:val="bullet"/>
      <w:lvlText w:val=""/>
      <w:lvlJc w:val="left"/>
      <w:pPr>
        <w:tabs>
          <w:tab w:val="num" w:pos="0"/>
        </w:tabs>
        <w:ind w:left="4746" w:hanging="360"/>
      </w:pPr>
      <w:rPr>
        <w:rFonts w:ascii="Wingdings" w:hAnsi="Wingdings" w:cs="Wingdings" w:hint="default"/>
      </w:rPr>
    </w:lvl>
    <w:lvl w:ilvl="6" w:tplc="110079C4">
      <w:start w:val="1"/>
      <w:numFmt w:val="bullet"/>
      <w:lvlText w:val=""/>
      <w:lvlJc w:val="left"/>
      <w:pPr>
        <w:tabs>
          <w:tab w:val="num" w:pos="0"/>
        </w:tabs>
        <w:ind w:left="5466" w:hanging="360"/>
      </w:pPr>
      <w:rPr>
        <w:rFonts w:ascii="Symbol" w:hAnsi="Symbol" w:cs="Symbol" w:hint="default"/>
      </w:rPr>
    </w:lvl>
    <w:lvl w:ilvl="7" w:tplc="BDCA8B74">
      <w:start w:val="1"/>
      <w:numFmt w:val="bullet"/>
      <w:lvlText w:val="o"/>
      <w:lvlJc w:val="left"/>
      <w:pPr>
        <w:tabs>
          <w:tab w:val="num" w:pos="0"/>
        </w:tabs>
        <w:ind w:left="6186" w:hanging="360"/>
      </w:pPr>
      <w:rPr>
        <w:rFonts w:ascii="Courier New" w:hAnsi="Courier New" w:cs="Courier New" w:hint="default"/>
      </w:rPr>
    </w:lvl>
    <w:lvl w:ilvl="8" w:tplc="46383D36">
      <w:start w:val="1"/>
      <w:numFmt w:val="bullet"/>
      <w:lvlText w:val=""/>
      <w:lvlJc w:val="left"/>
      <w:pPr>
        <w:tabs>
          <w:tab w:val="num" w:pos="0"/>
        </w:tabs>
        <w:ind w:left="6906" w:hanging="360"/>
      </w:pPr>
      <w:rPr>
        <w:rFonts w:ascii="Wingdings" w:hAnsi="Wingdings" w:cs="Wingdings" w:hint="default"/>
      </w:rPr>
    </w:lvl>
  </w:abstractNum>
  <w:abstractNum w:abstractNumId="64" w15:restartNumberingAfterBreak="0">
    <w:nsid w:val="7C9D6038"/>
    <w:multiLevelType w:val="multilevel"/>
    <w:tmpl w:val="FFFFFFFF"/>
    <w:lvl w:ilvl="0">
      <w:start w:val="1"/>
      <w:numFmt w:val="decimal"/>
      <w:lvlText w:val="%1."/>
      <w:lvlJc w:val="left"/>
      <w:pPr>
        <w:tabs>
          <w:tab w:val="num" w:pos="0"/>
        </w:tabs>
        <w:ind w:left="360" w:hanging="360"/>
      </w:pPr>
      <w:rPr>
        <w:rFonts w:cs="Calibri"/>
        <w:b w:val="0"/>
        <w:i w:val="0"/>
        <w:color w:val="000000"/>
        <w:sz w:val="22"/>
        <w:szCs w:val="22"/>
      </w:rPr>
    </w:lvl>
    <w:lvl w:ilvl="1">
      <w:start w:val="1"/>
      <w:numFmt w:val="decimal"/>
      <w:lvlText w:val="%1.%2"/>
      <w:lvlJc w:val="left"/>
      <w:pPr>
        <w:tabs>
          <w:tab w:val="num" w:pos="0"/>
        </w:tabs>
        <w:ind w:left="1080" w:hanging="360"/>
      </w:pPr>
      <w:rPr>
        <w:sz w:val="24"/>
        <w:szCs w:val="24"/>
      </w:rPr>
    </w:lvl>
    <w:lvl w:ilvl="2">
      <w:start w:val="1"/>
      <w:numFmt w:val="decimal"/>
      <w:lvlText w:val="%1.%2.%3"/>
      <w:lvlJc w:val="left"/>
      <w:pPr>
        <w:tabs>
          <w:tab w:val="num" w:pos="0"/>
        </w:tabs>
        <w:ind w:left="2160" w:hanging="720"/>
      </w:pPr>
      <w:rPr>
        <w:sz w:val="24"/>
        <w:szCs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5" w15:restartNumberingAfterBreak="0">
    <w:nsid w:val="7D754A35"/>
    <w:multiLevelType w:val="hybridMultilevel"/>
    <w:tmpl w:val="E85467D4"/>
    <w:lvl w:ilvl="0" w:tplc="A782D8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0723224">
    <w:abstractNumId w:val="10"/>
  </w:num>
  <w:num w:numId="2" w16cid:durableId="1653829224">
    <w:abstractNumId w:val="61"/>
  </w:num>
  <w:num w:numId="3" w16cid:durableId="1922180912">
    <w:abstractNumId w:val="32"/>
  </w:num>
  <w:num w:numId="4" w16cid:durableId="1186405934">
    <w:abstractNumId w:val="58"/>
  </w:num>
  <w:num w:numId="5" w16cid:durableId="1938782284">
    <w:abstractNumId w:val="56"/>
  </w:num>
  <w:num w:numId="6" w16cid:durableId="1630816917">
    <w:abstractNumId w:val="5"/>
  </w:num>
  <w:num w:numId="7" w16cid:durableId="1301768578">
    <w:abstractNumId w:val="28"/>
  </w:num>
  <w:num w:numId="8" w16cid:durableId="1336031613">
    <w:abstractNumId w:val="57"/>
  </w:num>
  <w:num w:numId="9" w16cid:durableId="1750736401">
    <w:abstractNumId w:val="35"/>
  </w:num>
  <w:num w:numId="10" w16cid:durableId="1445003270">
    <w:abstractNumId w:val="3"/>
  </w:num>
  <w:num w:numId="11" w16cid:durableId="760416505">
    <w:abstractNumId w:val="26"/>
  </w:num>
  <w:num w:numId="12" w16cid:durableId="174466645">
    <w:abstractNumId w:val="43"/>
  </w:num>
  <w:num w:numId="13" w16cid:durableId="205877246">
    <w:abstractNumId w:val="49"/>
  </w:num>
  <w:num w:numId="14" w16cid:durableId="413626065">
    <w:abstractNumId w:val="9"/>
  </w:num>
  <w:num w:numId="15" w16cid:durableId="1197348151">
    <w:abstractNumId w:val="62"/>
  </w:num>
  <w:num w:numId="16" w16cid:durableId="1527865730">
    <w:abstractNumId w:val="47"/>
  </w:num>
  <w:num w:numId="17" w16cid:durableId="2135324941">
    <w:abstractNumId w:val="23"/>
  </w:num>
  <w:num w:numId="18" w16cid:durableId="1064841973">
    <w:abstractNumId w:val="60"/>
  </w:num>
  <w:num w:numId="19" w16cid:durableId="428962717">
    <w:abstractNumId w:val="25"/>
  </w:num>
  <w:num w:numId="20" w16cid:durableId="1789272120">
    <w:abstractNumId w:val="40"/>
  </w:num>
  <w:num w:numId="21" w16cid:durableId="224878939">
    <w:abstractNumId w:val="64"/>
  </w:num>
  <w:num w:numId="22" w16cid:durableId="694309820">
    <w:abstractNumId w:val="41"/>
  </w:num>
  <w:num w:numId="23" w16cid:durableId="652371419">
    <w:abstractNumId w:val="18"/>
  </w:num>
  <w:num w:numId="24" w16cid:durableId="1318001635">
    <w:abstractNumId w:val="7"/>
  </w:num>
  <w:num w:numId="25" w16cid:durableId="61374114">
    <w:abstractNumId w:val="42"/>
  </w:num>
  <w:num w:numId="26" w16cid:durableId="1944682411">
    <w:abstractNumId w:val="63"/>
  </w:num>
  <w:num w:numId="27" w16cid:durableId="415907167">
    <w:abstractNumId w:val="34"/>
  </w:num>
  <w:num w:numId="28" w16cid:durableId="437724146">
    <w:abstractNumId w:val="1"/>
  </w:num>
  <w:num w:numId="29" w16cid:durableId="828325439">
    <w:abstractNumId w:val="29"/>
  </w:num>
  <w:num w:numId="30" w16cid:durableId="783038998">
    <w:abstractNumId w:val="27"/>
  </w:num>
  <w:num w:numId="31" w16cid:durableId="695274529">
    <w:abstractNumId w:val="53"/>
  </w:num>
  <w:num w:numId="32" w16cid:durableId="857520">
    <w:abstractNumId w:val="16"/>
  </w:num>
  <w:num w:numId="33" w16cid:durableId="819230892">
    <w:abstractNumId w:val="24"/>
  </w:num>
  <w:num w:numId="34" w16cid:durableId="875627953">
    <w:abstractNumId w:val="38"/>
  </w:num>
  <w:num w:numId="35" w16cid:durableId="1736003472">
    <w:abstractNumId w:val="54"/>
  </w:num>
  <w:num w:numId="36" w16cid:durableId="2074346954">
    <w:abstractNumId w:val="8"/>
  </w:num>
  <w:num w:numId="37" w16cid:durableId="1160930398">
    <w:abstractNumId w:val="59"/>
  </w:num>
  <w:num w:numId="38" w16cid:durableId="1011417708">
    <w:abstractNumId w:val="2"/>
  </w:num>
  <w:num w:numId="39" w16cid:durableId="521672672">
    <w:abstractNumId w:val="22"/>
  </w:num>
  <w:num w:numId="40" w16cid:durableId="361130243">
    <w:abstractNumId w:val="30"/>
  </w:num>
  <w:num w:numId="41" w16cid:durableId="1841462709">
    <w:abstractNumId w:val="33"/>
  </w:num>
  <w:num w:numId="42" w16cid:durableId="1707216368">
    <w:abstractNumId w:val="48"/>
  </w:num>
  <w:num w:numId="43" w16cid:durableId="1439368168">
    <w:abstractNumId w:val="20"/>
  </w:num>
  <w:num w:numId="44" w16cid:durableId="52626658">
    <w:abstractNumId w:val="55"/>
  </w:num>
  <w:num w:numId="45" w16cid:durableId="1505166762">
    <w:abstractNumId w:val="19"/>
  </w:num>
  <w:num w:numId="46" w16cid:durableId="1818377908">
    <w:abstractNumId w:val="52"/>
  </w:num>
  <w:num w:numId="47" w16cid:durableId="1242176254">
    <w:abstractNumId w:val="37"/>
  </w:num>
  <w:num w:numId="48" w16cid:durableId="1358236876">
    <w:abstractNumId w:val="14"/>
    <w:lvlOverride w:ilvl="0">
      <w:startOverride w:val="1"/>
    </w:lvlOverride>
  </w:num>
  <w:num w:numId="49" w16cid:durableId="1400638765">
    <w:abstractNumId w:val="21"/>
  </w:num>
  <w:num w:numId="50" w16cid:durableId="553782309">
    <w:abstractNumId w:val="0"/>
  </w:num>
  <w:num w:numId="51" w16cid:durableId="1326399108">
    <w:abstractNumId w:val="13"/>
  </w:num>
  <w:num w:numId="52" w16cid:durableId="2143887887">
    <w:abstractNumId w:val="44"/>
  </w:num>
  <w:num w:numId="53" w16cid:durableId="770442400">
    <w:abstractNumId w:val="4"/>
  </w:num>
  <w:num w:numId="54" w16cid:durableId="619452789">
    <w:abstractNumId w:val="36"/>
  </w:num>
  <w:num w:numId="55" w16cid:durableId="1427773563">
    <w:abstractNumId w:val="46"/>
  </w:num>
  <w:num w:numId="56" w16cid:durableId="550389951">
    <w:abstractNumId w:val="65"/>
  </w:num>
  <w:num w:numId="57" w16cid:durableId="2043044774">
    <w:abstractNumId w:val="17"/>
  </w:num>
  <w:num w:numId="58" w16cid:durableId="190338579">
    <w:abstractNumId w:val="31"/>
  </w:num>
  <w:num w:numId="59" w16cid:durableId="1960716726">
    <w:abstractNumId w:val="51"/>
  </w:num>
  <w:num w:numId="60" w16cid:durableId="1243637529">
    <w:abstractNumId w:val="50"/>
  </w:num>
  <w:num w:numId="61" w16cid:durableId="1855798734">
    <w:abstractNumId w:val="39"/>
  </w:num>
  <w:num w:numId="62" w16cid:durableId="1285766985">
    <w:abstractNumId w:val="11"/>
  </w:num>
  <w:num w:numId="63" w16cid:durableId="828250250">
    <w:abstractNumId w:val="12"/>
  </w:num>
  <w:num w:numId="64" w16cid:durableId="67190530">
    <w:abstractNumId w:val="45"/>
  </w:num>
  <w:num w:numId="65" w16cid:durableId="760175435">
    <w:abstractNumId w:val="15"/>
  </w:num>
  <w:num w:numId="66" w16cid:durableId="213910762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F2"/>
    <w:rsid w:val="000000C0"/>
    <w:rsid w:val="0000077F"/>
    <w:rsid w:val="000009CD"/>
    <w:rsid w:val="00002B22"/>
    <w:rsid w:val="00004A65"/>
    <w:rsid w:val="0001097E"/>
    <w:rsid w:val="000170B0"/>
    <w:rsid w:val="00034F26"/>
    <w:rsid w:val="00036404"/>
    <w:rsid w:val="00046ED5"/>
    <w:rsid w:val="0005163F"/>
    <w:rsid w:val="00051E16"/>
    <w:rsid w:val="00052078"/>
    <w:rsid w:val="00060368"/>
    <w:rsid w:val="000712C6"/>
    <w:rsid w:val="00072E72"/>
    <w:rsid w:val="00074803"/>
    <w:rsid w:val="0008154C"/>
    <w:rsid w:val="0008347C"/>
    <w:rsid w:val="00087679"/>
    <w:rsid w:val="00090C39"/>
    <w:rsid w:val="00093D8D"/>
    <w:rsid w:val="000A4245"/>
    <w:rsid w:val="000A449B"/>
    <w:rsid w:val="000D06EC"/>
    <w:rsid w:val="000D0B41"/>
    <w:rsid w:val="000D4163"/>
    <w:rsid w:val="000D4878"/>
    <w:rsid w:val="000D7619"/>
    <w:rsid w:val="000D7AC2"/>
    <w:rsid w:val="000E2444"/>
    <w:rsid w:val="000F5B42"/>
    <w:rsid w:val="000F6463"/>
    <w:rsid w:val="00100669"/>
    <w:rsid w:val="00103433"/>
    <w:rsid w:val="00107C86"/>
    <w:rsid w:val="0012177F"/>
    <w:rsid w:val="0015226A"/>
    <w:rsid w:val="00153713"/>
    <w:rsid w:val="00154F10"/>
    <w:rsid w:val="0015529D"/>
    <w:rsid w:val="00171DFE"/>
    <w:rsid w:val="00171FAD"/>
    <w:rsid w:val="001779D5"/>
    <w:rsid w:val="0018596E"/>
    <w:rsid w:val="001A6650"/>
    <w:rsid w:val="001B1618"/>
    <w:rsid w:val="001C1D42"/>
    <w:rsid w:val="001C456B"/>
    <w:rsid w:val="001E53E4"/>
    <w:rsid w:val="001E5413"/>
    <w:rsid w:val="001E71F8"/>
    <w:rsid w:val="001F73C3"/>
    <w:rsid w:val="0020371B"/>
    <w:rsid w:val="00203A38"/>
    <w:rsid w:val="00207EFA"/>
    <w:rsid w:val="00210212"/>
    <w:rsid w:val="002103A8"/>
    <w:rsid w:val="00210ECC"/>
    <w:rsid w:val="00221F02"/>
    <w:rsid w:val="00225F86"/>
    <w:rsid w:val="00226715"/>
    <w:rsid w:val="00234FD8"/>
    <w:rsid w:val="00245778"/>
    <w:rsid w:val="00253385"/>
    <w:rsid w:val="002544F4"/>
    <w:rsid w:val="002606AE"/>
    <w:rsid w:val="0026225D"/>
    <w:rsid w:val="00265B7B"/>
    <w:rsid w:val="002704C2"/>
    <w:rsid w:val="00270E57"/>
    <w:rsid w:val="002746AC"/>
    <w:rsid w:val="00275A95"/>
    <w:rsid w:val="002919FB"/>
    <w:rsid w:val="002920EC"/>
    <w:rsid w:val="00292DC8"/>
    <w:rsid w:val="00295B3B"/>
    <w:rsid w:val="00295ECA"/>
    <w:rsid w:val="0029619C"/>
    <w:rsid w:val="002A7C68"/>
    <w:rsid w:val="002B234E"/>
    <w:rsid w:val="002B2AAA"/>
    <w:rsid w:val="002B377D"/>
    <w:rsid w:val="002B6DD3"/>
    <w:rsid w:val="002C198A"/>
    <w:rsid w:val="002C5B37"/>
    <w:rsid w:val="002C6EF2"/>
    <w:rsid w:val="002E015A"/>
    <w:rsid w:val="002E1A78"/>
    <w:rsid w:val="002F0EFE"/>
    <w:rsid w:val="002F26B0"/>
    <w:rsid w:val="002F63D5"/>
    <w:rsid w:val="002F716C"/>
    <w:rsid w:val="00302431"/>
    <w:rsid w:val="00323438"/>
    <w:rsid w:val="00325978"/>
    <w:rsid w:val="00353E64"/>
    <w:rsid w:val="003552A8"/>
    <w:rsid w:val="00356749"/>
    <w:rsid w:val="00362524"/>
    <w:rsid w:val="00364E98"/>
    <w:rsid w:val="003769E4"/>
    <w:rsid w:val="003A04CB"/>
    <w:rsid w:val="003A28A8"/>
    <w:rsid w:val="003A347E"/>
    <w:rsid w:val="003A53B4"/>
    <w:rsid w:val="003A77EC"/>
    <w:rsid w:val="003C2A40"/>
    <w:rsid w:val="003C4E0A"/>
    <w:rsid w:val="003C5DC0"/>
    <w:rsid w:val="003D2445"/>
    <w:rsid w:val="003D4F38"/>
    <w:rsid w:val="003D559E"/>
    <w:rsid w:val="003E131F"/>
    <w:rsid w:val="003E70D6"/>
    <w:rsid w:val="003E7B44"/>
    <w:rsid w:val="003F32D5"/>
    <w:rsid w:val="003F520D"/>
    <w:rsid w:val="003F60CA"/>
    <w:rsid w:val="003F72AD"/>
    <w:rsid w:val="0040424A"/>
    <w:rsid w:val="004057D4"/>
    <w:rsid w:val="00405A93"/>
    <w:rsid w:val="00416C9A"/>
    <w:rsid w:val="004246E8"/>
    <w:rsid w:val="0042664D"/>
    <w:rsid w:val="00432239"/>
    <w:rsid w:val="00434C70"/>
    <w:rsid w:val="004366D8"/>
    <w:rsid w:val="00440102"/>
    <w:rsid w:val="00440972"/>
    <w:rsid w:val="00444A78"/>
    <w:rsid w:val="0044672A"/>
    <w:rsid w:val="004571D0"/>
    <w:rsid w:val="00460CEF"/>
    <w:rsid w:val="00460F5D"/>
    <w:rsid w:val="00461225"/>
    <w:rsid w:val="00462FCF"/>
    <w:rsid w:val="00467B0E"/>
    <w:rsid w:val="00476E93"/>
    <w:rsid w:val="0047748A"/>
    <w:rsid w:val="00482994"/>
    <w:rsid w:val="00483BCB"/>
    <w:rsid w:val="00486984"/>
    <w:rsid w:val="0049036A"/>
    <w:rsid w:val="00490BE9"/>
    <w:rsid w:val="00493545"/>
    <w:rsid w:val="00493A80"/>
    <w:rsid w:val="004A7A82"/>
    <w:rsid w:val="004B6AD2"/>
    <w:rsid w:val="004C39F7"/>
    <w:rsid w:val="004D36DE"/>
    <w:rsid w:val="004D4AA2"/>
    <w:rsid w:val="004D6359"/>
    <w:rsid w:val="004D7B57"/>
    <w:rsid w:val="004E03CE"/>
    <w:rsid w:val="004F0FBC"/>
    <w:rsid w:val="004F41D2"/>
    <w:rsid w:val="00502369"/>
    <w:rsid w:val="00503A91"/>
    <w:rsid w:val="00507853"/>
    <w:rsid w:val="00515561"/>
    <w:rsid w:val="00523B45"/>
    <w:rsid w:val="00524B49"/>
    <w:rsid w:val="00532C43"/>
    <w:rsid w:val="005333F4"/>
    <w:rsid w:val="00533445"/>
    <w:rsid w:val="005412D4"/>
    <w:rsid w:val="00566CD1"/>
    <w:rsid w:val="00580C10"/>
    <w:rsid w:val="0058128F"/>
    <w:rsid w:val="00586044"/>
    <w:rsid w:val="005927CE"/>
    <w:rsid w:val="00594542"/>
    <w:rsid w:val="00595338"/>
    <w:rsid w:val="005965FD"/>
    <w:rsid w:val="005A646E"/>
    <w:rsid w:val="005B0110"/>
    <w:rsid w:val="005B4A11"/>
    <w:rsid w:val="005B53A6"/>
    <w:rsid w:val="005C1575"/>
    <w:rsid w:val="005C45A5"/>
    <w:rsid w:val="005D549D"/>
    <w:rsid w:val="005E09F9"/>
    <w:rsid w:val="005F1351"/>
    <w:rsid w:val="005F5275"/>
    <w:rsid w:val="006045DD"/>
    <w:rsid w:val="006154B3"/>
    <w:rsid w:val="00615BD3"/>
    <w:rsid w:val="00616571"/>
    <w:rsid w:val="00620B36"/>
    <w:rsid w:val="00621C40"/>
    <w:rsid w:val="00622405"/>
    <w:rsid w:val="00632EB6"/>
    <w:rsid w:val="00645529"/>
    <w:rsid w:val="00661C3E"/>
    <w:rsid w:val="00665630"/>
    <w:rsid w:val="0067391D"/>
    <w:rsid w:val="0067796F"/>
    <w:rsid w:val="006A59E9"/>
    <w:rsid w:val="006A5C63"/>
    <w:rsid w:val="006B1EAA"/>
    <w:rsid w:val="006C65F1"/>
    <w:rsid w:val="006C7434"/>
    <w:rsid w:val="006D432B"/>
    <w:rsid w:val="006D4481"/>
    <w:rsid w:val="006E2790"/>
    <w:rsid w:val="006F0BF0"/>
    <w:rsid w:val="006F702C"/>
    <w:rsid w:val="006F7704"/>
    <w:rsid w:val="00714448"/>
    <w:rsid w:val="00714B8E"/>
    <w:rsid w:val="007154B0"/>
    <w:rsid w:val="0071763A"/>
    <w:rsid w:val="00722AE3"/>
    <w:rsid w:val="00734F6C"/>
    <w:rsid w:val="007364F9"/>
    <w:rsid w:val="00736F51"/>
    <w:rsid w:val="007442CE"/>
    <w:rsid w:val="00746E37"/>
    <w:rsid w:val="00747B49"/>
    <w:rsid w:val="00750533"/>
    <w:rsid w:val="00751240"/>
    <w:rsid w:val="0075697F"/>
    <w:rsid w:val="00766C40"/>
    <w:rsid w:val="007679C0"/>
    <w:rsid w:val="0077680B"/>
    <w:rsid w:val="00777B54"/>
    <w:rsid w:val="00780ADB"/>
    <w:rsid w:val="00790AB6"/>
    <w:rsid w:val="00796731"/>
    <w:rsid w:val="007973B6"/>
    <w:rsid w:val="007B303E"/>
    <w:rsid w:val="007E0378"/>
    <w:rsid w:val="007E728C"/>
    <w:rsid w:val="007E7D7D"/>
    <w:rsid w:val="007F2087"/>
    <w:rsid w:val="007F603D"/>
    <w:rsid w:val="0080189A"/>
    <w:rsid w:val="00801FF9"/>
    <w:rsid w:val="00802754"/>
    <w:rsid w:val="00802E35"/>
    <w:rsid w:val="008173BA"/>
    <w:rsid w:val="00822055"/>
    <w:rsid w:val="00850B55"/>
    <w:rsid w:val="00852B31"/>
    <w:rsid w:val="00852EFD"/>
    <w:rsid w:val="0085342E"/>
    <w:rsid w:val="008564DF"/>
    <w:rsid w:val="008618FE"/>
    <w:rsid w:val="00865062"/>
    <w:rsid w:val="008661B1"/>
    <w:rsid w:val="0087346F"/>
    <w:rsid w:val="00873655"/>
    <w:rsid w:val="00876799"/>
    <w:rsid w:val="008808E4"/>
    <w:rsid w:val="00883CCF"/>
    <w:rsid w:val="0088472B"/>
    <w:rsid w:val="00886FDD"/>
    <w:rsid w:val="00892CFA"/>
    <w:rsid w:val="00895DCA"/>
    <w:rsid w:val="008A0858"/>
    <w:rsid w:val="008A1EFD"/>
    <w:rsid w:val="008B222F"/>
    <w:rsid w:val="008B5126"/>
    <w:rsid w:val="008C2254"/>
    <w:rsid w:val="008D3E8D"/>
    <w:rsid w:val="008D4986"/>
    <w:rsid w:val="008E4D2A"/>
    <w:rsid w:val="008E6E41"/>
    <w:rsid w:val="008F1722"/>
    <w:rsid w:val="00902FD2"/>
    <w:rsid w:val="009136CE"/>
    <w:rsid w:val="00914ADA"/>
    <w:rsid w:val="00921F40"/>
    <w:rsid w:val="00924787"/>
    <w:rsid w:val="009273CC"/>
    <w:rsid w:val="00941403"/>
    <w:rsid w:val="009511A7"/>
    <w:rsid w:val="00962399"/>
    <w:rsid w:val="00964606"/>
    <w:rsid w:val="00967F52"/>
    <w:rsid w:val="0097004C"/>
    <w:rsid w:val="00991630"/>
    <w:rsid w:val="00992081"/>
    <w:rsid w:val="00995A7C"/>
    <w:rsid w:val="00996740"/>
    <w:rsid w:val="009968A9"/>
    <w:rsid w:val="009A0336"/>
    <w:rsid w:val="009A2F98"/>
    <w:rsid w:val="009B1219"/>
    <w:rsid w:val="009B1E90"/>
    <w:rsid w:val="009B3F4E"/>
    <w:rsid w:val="009B50C8"/>
    <w:rsid w:val="009C1EE2"/>
    <w:rsid w:val="009C40DB"/>
    <w:rsid w:val="009C7CCE"/>
    <w:rsid w:val="009D4A60"/>
    <w:rsid w:val="009F2CF2"/>
    <w:rsid w:val="00A03F57"/>
    <w:rsid w:val="00A048A7"/>
    <w:rsid w:val="00A0561D"/>
    <w:rsid w:val="00A13DDC"/>
    <w:rsid w:val="00A22180"/>
    <w:rsid w:val="00A2235F"/>
    <w:rsid w:val="00A31C32"/>
    <w:rsid w:val="00A34C98"/>
    <w:rsid w:val="00A35F7B"/>
    <w:rsid w:val="00A368FC"/>
    <w:rsid w:val="00A40C8C"/>
    <w:rsid w:val="00A4123E"/>
    <w:rsid w:val="00A45EC3"/>
    <w:rsid w:val="00A556B9"/>
    <w:rsid w:val="00A559F7"/>
    <w:rsid w:val="00A664A4"/>
    <w:rsid w:val="00A705B1"/>
    <w:rsid w:val="00A813BF"/>
    <w:rsid w:val="00A81782"/>
    <w:rsid w:val="00A96F5E"/>
    <w:rsid w:val="00A975F0"/>
    <w:rsid w:val="00AA0353"/>
    <w:rsid w:val="00AA346B"/>
    <w:rsid w:val="00AB0E61"/>
    <w:rsid w:val="00AB1763"/>
    <w:rsid w:val="00AB17D7"/>
    <w:rsid w:val="00AB2C3C"/>
    <w:rsid w:val="00AB6283"/>
    <w:rsid w:val="00AC0916"/>
    <w:rsid w:val="00AC2EDE"/>
    <w:rsid w:val="00AD1A85"/>
    <w:rsid w:val="00AD39FC"/>
    <w:rsid w:val="00AD7931"/>
    <w:rsid w:val="00AF0291"/>
    <w:rsid w:val="00B0002A"/>
    <w:rsid w:val="00B04F67"/>
    <w:rsid w:val="00B15266"/>
    <w:rsid w:val="00B252D7"/>
    <w:rsid w:val="00B27A5B"/>
    <w:rsid w:val="00B31D30"/>
    <w:rsid w:val="00B33648"/>
    <w:rsid w:val="00B36EDF"/>
    <w:rsid w:val="00B46869"/>
    <w:rsid w:val="00B47178"/>
    <w:rsid w:val="00B559F9"/>
    <w:rsid w:val="00B55F69"/>
    <w:rsid w:val="00B5684A"/>
    <w:rsid w:val="00B572E5"/>
    <w:rsid w:val="00B6396D"/>
    <w:rsid w:val="00B64981"/>
    <w:rsid w:val="00B65839"/>
    <w:rsid w:val="00B86169"/>
    <w:rsid w:val="00B8731D"/>
    <w:rsid w:val="00B874EF"/>
    <w:rsid w:val="00B90BD9"/>
    <w:rsid w:val="00B9271E"/>
    <w:rsid w:val="00BC7B86"/>
    <w:rsid w:val="00BD6161"/>
    <w:rsid w:val="00BE4F72"/>
    <w:rsid w:val="00BF0639"/>
    <w:rsid w:val="00BF0DA0"/>
    <w:rsid w:val="00C16EC4"/>
    <w:rsid w:val="00C16F87"/>
    <w:rsid w:val="00C17A9C"/>
    <w:rsid w:val="00C263BD"/>
    <w:rsid w:val="00C3059E"/>
    <w:rsid w:val="00C4108B"/>
    <w:rsid w:val="00C422CA"/>
    <w:rsid w:val="00C42A6B"/>
    <w:rsid w:val="00C439D6"/>
    <w:rsid w:val="00C50F21"/>
    <w:rsid w:val="00C60DE5"/>
    <w:rsid w:val="00C629C6"/>
    <w:rsid w:val="00C74BA6"/>
    <w:rsid w:val="00C74EBD"/>
    <w:rsid w:val="00C80972"/>
    <w:rsid w:val="00C879C7"/>
    <w:rsid w:val="00C90EBA"/>
    <w:rsid w:val="00C9200B"/>
    <w:rsid w:val="00CA0E61"/>
    <w:rsid w:val="00CA7B93"/>
    <w:rsid w:val="00CB1BA7"/>
    <w:rsid w:val="00CB31D8"/>
    <w:rsid w:val="00CB3583"/>
    <w:rsid w:val="00CB52DD"/>
    <w:rsid w:val="00CD71B4"/>
    <w:rsid w:val="00CD7955"/>
    <w:rsid w:val="00CE2D3C"/>
    <w:rsid w:val="00CE4DD2"/>
    <w:rsid w:val="00CE6BB6"/>
    <w:rsid w:val="00CF5E13"/>
    <w:rsid w:val="00D04CFC"/>
    <w:rsid w:val="00D059F0"/>
    <w:rsid w:val="00D10976"/>
    <w:rsid w:val="00D11C97"/>
    <w:rsid w:val="00D161B4"/>
    <w:rsid w:val="00D23F0C"/>
    <w:rsid w:val="00D2493C"/>
    <w:rsid w:val="00D33F10"/>
    <w:rsid w:val="00D33F6F"/>
    <w:rsid w:val="00D35DE1"/>
    <w:rsid w:val="00D367B0"/>
    <w:rsid w:val="00D50C42"/>
    <w:rsid w:val="00D66673"/>
    <w:rsid w:val="00D67677"/>
    <w:rsid w:val="00D7218F"/>
    <w:rsid w:val="00D72700"/>
    <w:rsid w:val="00D75F8F"/>
    <w:rsid w:val="00D7781C"/>
    <w:rsid w:val="00D81FB9"/>
    <w:rsid w:val="00D8682A"/>
    <w:rsid w:val="00D869A8"/>
    <w:rsid w:val="00D937C9"/>
    <w:rsid w:val="00D93CB1"/>
    <w:rsid w:val="00D97970"/>
    <w:rsid w:val="00D979DB"/>
    <w:rsid w:val="00DA2430"/>
    <w:rsid w:val="00DA7C94"/>
    <w:rsid w:val="00DB1674"/>
    <w:rsid w:val="00DC2911"/>
    <w:rsid w:val="00DC45E1"/>
    <w:rsid w:val="00DD56ED"/>
    <w:rsid w:val="00DD6C9D"/>
    <w:rsid w:val="00DE5FC8"/>
    <w:rsid w:val="00DF7EE0"/>
    <w:rsid w:val="00E00DCD"/>
    <w:rsid w:val="00E0736A"/>
    <w:rsid w:val="00E10F5D"/>
    <w:rsid w:val="00E1633A"/>
    <w:rsid w:val="00E321F6"/>
    <w:rsid w:val="00E351C8"/>
    <w:rsid w:val="00E35B5A"/>
    <w:rsid w:val="00E36AAE"/>
    <w:rsid w:val="00E36F2E"/>
    <w:rsid w:val="00E37059"/>
    <w:rsid w:val="00E403AA"/>
    <w:rsid w:val="00E46F39"/>
    <w:rsid w:val="00E5011F"/>
    <w:rsid w:val="00E53C35"/>
    <w:rsid w:val="00E571CB"/>
    <w:rsid w:val="00E662CD"/>
    <w:rsid w:val="00E70E97"/>
    <w:rsid w:val="00E933CC"/>
    <w:rsid w:val="00EA0EF4"/>
    <w:rsid w:val="00EA2B51"/>
    <w:rsid w:val="00EA3ADF"/>
    <w:rsid w:val="00EA79D4"/>
    <w:rsid w:val="00EB0537"/>
    <w:rsid w:val="00EB33F7"/>
    <w:rsid w:val="00EB4C75"/>
    <w:rsid w:val="00EC5290"/>
    <w:rsid w:val="00EC7508"/>
    <w:rsid w:val="00ED1CDE"/>
    <w:rsid w:val="00ED4853"/>
    <w:rsid w:val="00EE5678"/>
    <w:rsid w:val="00EE715F"/>
    <w:rsid w:val="00EF3473"/>
    <w:rsid w:val="00F05787"/>
    <w:rsid w:val="00F1485F"/>
    <w:rsid w:val="00F36B08"/>
    <w:rsid w:val="00F42F3C"/>
    <w:rsid w:val="00F430DB"/>
    <w:rsid w:val="00F45B9F"/>
    <w:rsid w:val="00F46199"/>
    <w:rsid w:val="00F507A4"/>
    <w:rsid w:val="00F5760B"/>
    <w:rsid w:val="00F60D01"/>
    <w:rsid w:val="00F62DA8"/>
    <w:rsid w:val="00F80AA2"/>
    <w:rsid w:val="00F91071"/>
    <w:rsid w:val="00F95E88"/>
    <w:rsid w:val="00FA12D5"/>
    <w:rsid w:val="00FC6CBC"/>
    <w:rsid w:val="00FE1962"/>
    <w:rsid w:val="00FE42A3"/>
    <w:rsid w:val="00FE7DFB"/>
    <w:rsid w:val="0100FE06"/>
    <w:rsid w:val="0133BB35"/>
    <w:rsid w:val="0208F7FD"/>
    <w:rsid w:val="02134BD6"/>
    <w:rsid w:val="029AD629"/>
    <w:rsid w:val="0371FD04"/>
    <w:rsid w:val="039792D9"/>
    <w:rsid w:val="04229329"/>
    <w:rsid w:val="054BDF49"/>
    <w:rsid w:val="057D7AEA"/>
    <w:rsid w:val="06059635"/>
    <w:rsid w:val="06C09B14"/>
    <w:rsid w:val="072B1D9A"/>
    <w:rsid w:val="07305DE2"/>
    <w:rsid w:val="0744DD6F"/>
    <w:rsid w:val="07CC3004"/>
    <w:rsid w:val="08AF1F8F"/>
    <w:rsid w:val="08C6EDFB"/>
    <w:rsid w:val="08D4D07F"/>
    <w:rsid w:val="0ABA4671"/>
    <w:rsid w:val="0ABCFE01"/>
    <w:rsid w:val="0AC103B4"/>
    <w:rsid w:val="0C0F383E"/>
    <w:rsid w:val="0D1FC5CE"/>
    <w:rsid w:val="0D5CB004"/>
    <w:rsid w:val="0DA7F72C"/>
    <w:rsid w:val="0DDF810E"/>
    <w:rsid w:val="0E22492B"/>
    <w:rsid w:val="0E7C4FC2"/>
    <w:rsid w:val="0EA56B74"/>
    <w:rsid w:val="0EC2092A"/>
    <w:rsid w:val="0EE92815"/>
    <w:rsid w:val="0F105F8F"/>
    <w:rsid w:val="0F55FF7E"/>
    <w:rsid w:val="0F98988D"/>
    <w:rsid w:val="0FD0281F"/>
    <w:rsid w:val="110D88A2"/>
    <w:rsid w:val="1159E9ED"/>
    <w:rsid w:val="1179AC9A"/>
    <w:rsid w:val="11F1BC66"/>
    <w:rsid w:val="12B22FB8"/>
    <w:rsid w:val="13BAD77F"/>
    <w:rsid w:val="1475FCC6"/>
    <w:rsid w:val="152AD7B3"/>
    <w:rsid w:val="16322A28"/>
    <w:rsid w:val="16CD1B0F"/>
    <w:rsid w:val="16E370C6"/>
    <w:rsid w:val="178E0EE5"/>
    <w:rsid w:val="17C83DDD"/>
    <w:rsid w:val="17F19667"/>
    <w:rsid w:val="18006762"/>
    <w:rsid w:val="1804EF35"/>
    <w:rsid w:val="1868EB70"/>
    <w:rsid w:val="196D351B"/>
    <w:rsid w:val="197A1294"/>
    <w:rsid w:val="19DF370F"/>
    <w:rsid w:val="1A20322E"/>
    <w:rsid w:val="1A283F5E"/>
    <w:rsid w:val="1A58BEC5"/>
    <w:rsid w:val="1A80CFAC"/>
    <w:rsid w:val="1B846189"/>
    <w:rsid w:val="1BA08C32"/>
    <w:rsid w:val="1C05B5D9"/>
    <w:rsid w:val="1C74B49E"/>
    <w:rsid w:val="1C85620F"/>
    <w:rsid w:val="1CABDF2D"/>
    <w:rsid w:val="1D396340"/>
    <w:rsid w:val="1D7B88DF"/>
    <w:rsid w:val="1D9EACD3"/>
    <w:rsid w:val="1D9FFB66"/>
    <w:rsid w:val="1E25EF67"/>
    <w:rsid w:val="1E4FB4AE"/>
    <w:rsid w:val="1ED03F6E"/>
    <w:rsid w:val="1FB42E55"/>
    <w:rsid w:val="20725EA8"/>
    <w:rsid w:val="2073CAFF"/>
    <w:rsid w:val="2143298E"/>
    <w:rsid w:val="219C6860"/>
    <w:rsid w:val="21AE50D1"/>
    <w:rsid w:val="21E60385"/>
    <w:rsid w:val="221A1F3A"/>
    <w:rsid w:val="22A46223"/>
    <w:rsid w:val="22C7A611"/>
    <w:rsid w:val="2340937D"/>
    <w:rsid w:val="24B3980E"/>
    <w:rsid w:val="25D082E9"/>
    <w:rsid w:val="25DEC9E2"/>
    <w:rsid w:val="2610255B"/>
    <w:rsid w:val="2622090E"/>
    <w:rsid w:val="268ADBBE"/>
    <w:rsid w:val="26BF35C4"/>
    <w:rsid w:val="2745E18D"/>
    <w:rsid w:val="27CF9505"/>
    <w:rsid w:val="27EC0BD9"/>
    <w:rsid w:val="287F0F3A"/>
    <w:rsid w:val="28D955D9"/>
    <w:rsid w:val="29870931"/>
    <w:rsid w:val="2987DC3A"/>
    <w:rsid w:val="29EBCFD4"/>
    <w:rsid w:val="2AF5EC8C"/>
    <w:rsid w:val="2B5FBBBD"/>
    <w:rsid w:val="2CBEA9F3"/>
    <w:rsid w:val="2E089FFD"/>
    <w:rsid w:val="2E3D17B6"/>
    <w:rsid w:val="2E5A7A54"/>
    <w:rsid w:val="2FA7F3CA"/>
    <w:rsid w:val="2FE91530"/>
    <w:rsid w:val="30CBE077"/>
    <w:rsid w:val="31466FC8"/>
    <w:rsid w:val="3192EE1F"/>
    <w:rsid w:val="3216EC80"/>
    <w:rsid w:val="3281E1FA"/>
    <w:rsid w:val="32EE01F1"/>
    <w:rsid w:val="33750B37"/>
    <w:rsid w:val="34B07A21"/>
    <w:rsid w:val="34D50262"/>
    <w:rsid w:val="355D9242"/>
    <w:rsid w:val="3569618B"/>
    <w:rsid w:val="3670D2C3"/>
    <w:rsid w:val="38FB2C5E"/>
    <w:rsid w:val="3AD5CCC5"/>
    <w:rsid w:val="3C29F373"/>
    <w:rsid w:val="3C48AB0D"/>
    <w:rsid w:val="3DCB2EF1"/>
    <w:rsid w:val="3E8B8D97"/>
    <w:rsid w:val="3EF4BFB6"/>
    <w:rsid w:val="3F480CD5"/>
    <w:rsid w:val="401C6F05"/>
    <w:rsid w:val="414D3B61"/>
    <w:rsid w:val="430B05F1"/>
    <w:rsid w:val="43AD4082"/>
    <w:rsid w:val="45134056"/>
    <w:rsid w:val="4588DDCE"/>
    <w:rsid w:val="458F2A85"/>
    <w:rsid w:val="459DCD8C"/>
    <w:rsid w:val="45B39FC6"/>
    <w:rsid w:val="45F75C63"/>
    <w:rsid w:val="463BC268"/>
    <w:rsid w:val="4648EC15"/>
    <w:rsid w:val="46ABAD95"/>
    <w:rsid w:val="47263827"/>
    <w:rsid w:val="47A4AF42"/>
    <w:rsid w:val="47AF5A73"/>
    <w:rsid w:val="47D0F8A6"/>
    <w:rsid w:val="4807CCC8"/>
    <w:rsid w:val="480A2AA8"/>
    <w:rsid w:val="48F2EE03"/>
    <w:rsid w:val="490EB81B"/>
    <w:rsid w:val="4948BFF2"/>
    <w:rsid w:val="495A8F49"/>
    <w:rsid w:val="49AB996D"/>
    <w:rsid w:val="49C9AA3F"/>
    <w:rsid w:val="4A5C9999"/>
    <w:rsid w:val="4ACACD86"/>
    <w:rsid w:val="4C10935F"/>
    <w:rsid w:val="4C16FF43"/>
    <w:rsid w:val="4D0A34A6"/>
    <w:rsid w:val="4D39E3D6"/>
    <w:rsid w:val="4D460F1F"/>
    <w:rsid w:val="4D68E6B5"/>
    <w:rsid w:val="4DC1900E"/>
    <w:rsid w:val="4E5EBF6F"/>
    <w:rsid w:val="4E709D6E"/>
    <w:rsid w:val="4E77CEAD"/>
    <w:rsid w:val="4F103610"/>
    <w:rsid w:val="4F223AAB"/>
    <w:rsid w:val="4FDC0A8B"/>
    <w:rsid w:val="514C78D1"/>
    <w:rsid w:val="5177DAEC"/>
    <w:rsid w:val="51F0EFD2"/>
    <w:rsid w:val="52668E2B"/>
    <w:rsid w:val="526D186A"/>
    <w:rsid w:val="52BEFDFA"/>
    <w:rsid w:val="54799D52"/>
    <w:rsid w:val="549AB821"/>
    <w:rsid w:val="54B7E30C"/>
    <w:rsid w:val="55A4B92C"/>
    <w:rsid w:val="561FE9F4"/>
    <w:rsid w:val="5664746C"/>
    <w:rsid w:val="56CB42BE"/>
    <w:rsid w:val="57D2F965"/>
    <w:rsid w:val="57EF09F6"/>
    <w:rsid w:val="5870A6BB"/>
    <w:rsid w:val="594144F8"/>
    <w:rsid w:val="5971B1FA"/>
    <w:rsid w:val="59E512F4"/>
    <w:rsid w:val="5A0061C4"/>
    <w:rsid w:val="5A958A79"/>
    <w:rsid w:val="5B1EBD32"/>
    <w:rsid w:val="5B6AC83A"/>
    <w:rsid w:val="5BBB8BE6"/>
    <w:rsid w:val="5C6B86DA"/>
    <w:rsid w:val="5C9E7204"/>
    <w:rsid w:val="5CBA8D93"/>
    <w:rsid w:val="5D0C5C87"/>
    <w:rsid w:val="5DE194E5"/>
    <w:rsid w:val="5E2AFBD9"/>
    <w:rsid w:val="5E2C7821"/>
    <w:rsid w:val="5E398FC9"/>
    <w:rsid w:val="5E565DF4"/>
    <w:rsid w:val="5F1743D9"/>
    <w:rsid w:val="5F65C646"/>
    <w:rsid w:val="5FC6CC3A"/>
    <w:rsid w:val="5FDAF00D"/>
    <w:rsid w:val="60202EE9"/>
    <w:rsid w:val="60305885"/>
    <w:rsid w:val="6052EDE7"/>
    <w:rsid w:val="6079CC5E"/>
    <w:rsid w:val="609272E5"/>
    <w:rsid w:val="60F2DBF9"/>
    <w:rsid w:val="610AC04A"/>
    <w:rsid w:val="61629C9B"/>
    <w:rsid w:val="6174035C"/>
    <w:rsid w:val="61D1CBB5"/>
    <w:rsid w:val="61D58D2B"/>
    <w:rsid w:val="627086D2"/>
    <w:rsid w:val="62F3F0BB"/>
    <w:rsid w:val="630F98B1"/>
    <w:rsid w:val="63311601"/>
    <w:rsid w:val="633A1277"/>
    <w:rsid w:val="638A709A"/>
    <w:rsid w:val="63BA9E3D"/>
    <w:rsid w:val="65A82794"/>
    <w:rsid w:val="65D7FE7E"/>
    <w:rsid w:val="65F53F9C"/>
    <w:rsid w:val="674F530E"/>
    <w:rsid w:val="675D75D5"/>
    <w:rsid w:val="676A2658"/>
    <w:rsid w:val="682CDF7C"/>
    <w:rsid w:val="684A704A"/>
    <w:rsid w:val="69D9E43D"/>
    <w:rsid w:val="6B576D29"/>
    <w:rsid w:val="6B9E1682"/>
    <w:rsid w:val="6BA7F83E"/>
    <w:rsid w:val="6BD7A3DE"/>
    <w:rsid w:val="6BDB42C2"/>
    <w:rsid w:val="6C176918"/>
    <w:rsid w:val="6C6D2713"/>
    <w:rsid w:val="6DCDDC61"/>
    <w:rsid w:val="6DF76D23"/>
    <w:rsid w:val="6E16741C"/>
    <w:rsid w:val="6E9ED7E8"/>
    <w:rsid w:val="6ECEEFAD"/>
    <w:rsid w:val="6F113DF8"/>
    <w:rsid w:val="6F35E17D"/>
    <w:rsid w:val="6F4F09DA"/>
    <w:rsid w:val="70A824C5"/>
    <w:rsid w:val="70B78A9A"/>
    <w:rsid w:val="70C46845"/>
    <w:rsid w:val="711239C1"/>
    <w:rsid w:val="71A958AB"/>
    <w:rsid w:val="720DB954"/>
    <w:rsid w:val="7286AA9C"/>
    <w:rsid w:val="7383657F"/>
    <w:rsid w:val="73A235A2"/>
    <w:rsid w:val="73BCF39F"/>
    <w:rsid w:val="73EF2B5C"/>
    <w:rsid w:val="74227AFD"/>
    <w:rsid w:val="7431C85E"/>
    <w:rsid w:val="74CA886B"/>
    <w:rsid w:val="753667CC"/>
    <w:rsid w:val="758AFBBD"/>
    <w:rsid w:val="75D76497"/>
    <w:rsid w:val="76CE3D91"/>
    <w:rsid w:val="77032780"/>
    <w:rsid w:val="771C4FDD"/>
    <w:rsid w:val="775A1BBF"/>
    <w:rsid w:val="777AD42A"/>
    <w:rsid w:val="77802ECD"/>
    <w:rsid w:val="781B518A"/>
    <w:rsid w:val="7822F236"/>
    <w:rsid w:val="786215B6"/>
    <w:rsid w:val="7862DFFF"/>
    <w:rsid w:val="788086CC"/>
    <w:rsid w:val="7AD90CF7"/>
    <w:rsid w:val="7AF3C7BD"/>
    <w:rsid w:val="7B36BC69"/>
    <w:rsid w:val="7C2D8CE2"/>
    <w:rsid w:val="7CBF01A3"/>
    <w:rsid w:val="7CE9DBF7"/>
    <w:rsid w:val="7D285154"/>
    <w:rsid w:val="7D692437"/>
    <w:rsid w:val="7DECF206"/>
    <w:rsid w:val="7E250F8B"/>
    <w:rsid w:val="7EC421B5"/>
    <w:rsid w:val="7ED22A43"/>
    <w:rsid w:val="7F822537"/>
    <w:rsid w:val="7F82CB90"/>
    <w:rsid w:val="7FC4D140"/>
    <w:rsid w:val="7FEC768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E9DA"/>
  <w15:chartTrackingRefBased/>
  <w15:docId w15:val="{17D96C72-D811-49C9-A622-AA3EABBC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4981"/>
    <w:pPr>
      <w:suppressAutoHyphens/>
      <w:spacing w:after="5" w:line="352" w:lineRule="auto"/>
      <w:ind w:left="10" w:right="3" w:hanging="10"/>
      <w:jc w:val="both"/>
    </w:pPr>
    <w:rPr>
      <w:rFonts w:ascii="Times New Roman" w:eastAsia="Times New Roman" w:hAnsi="Times New Roman" w:cs="Times New Roman"/>
      <w:color w:val="000000"/>
      <w:kern w:val="0"/>
      <w:lang w:eastAsia="pl-PL"/>
      <w14:ligatures w14:val="none"/>
    </w:rPr>
  </w:style>
  <w:style w:type="paragraph" w:styleId="Nagwek1">
    <w:name w:val="heading 1"/>
    <w:basedOn w:val="Normalny"/>
    <w:next w:val="Normalny"/>
    <w:link w:val="Nagwek1Znak"/>
    <w:uiPriority w:val="9"/>
    <w:qFormat/>
    <w:rsid w:val="00B64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4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B64981"/>
    <w:pPr>
      <w:suppressAutoHyphens w:val="0"/>
      <w:spacing w:before="100" w:beforeAutospacing="1" w:after="100" w:afterAutospacing="1" w:line="240" w:lineRule="auto"/>
      <w:ind w:left="0" w:right="0" w:firstLine="0"/>
      <w:jc w:val="left"/>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4981"/>
    <w:rPr>
      <w:rFonts w:asciiTheme="majorHAnsi" w:eastAsiaTheme="majorEastAsia" w:hAnsiTheme="majorHAnsi" w:cstheme="majorBidi"/>
      <w:color w:val="2F5496" w:themeColor="accent1" w:themeShade="BF"/>
      <w:kern w:val="0"/>
      <w:sz w:val="32"/>
      <w:szCs w:val="32"/>
      <w:lang w:eastAsia="pl-PL"/>
      <w14:ligatures w14:val="none"/>
    </w:rPr>
  </w:style>
  <w:style w:type="character" w:customStyle="1" w:styleId="Nagwek2Znak">
    <w:name w:val="Nagłówek 2 Znak"/>
    <w:basedOn w:val="Domylnaczcionkaakapitu"/>
    <w:link w:val="Nagwek2"/>
    <w:uiPriority w:val="9"/>
    <w:semiHidden/>
    <w:rsid w:val="00B64981"/>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
    <w:rsid w:val="00B64981"/>
    <w:rPr>
      <w:rFonts w:ascii="Times New Roman" w:eastAsia="Times New Roman" w:hAnsi="Times New Roman" w:cs="Times New Roman"/>
      <w:b/>
      <w:bCs/>
      <w:kern w:val="0"/>
      <w:sz w:val="27"/>
      <w:szCs w:val="27"/>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qFormat/>
    <w:rsid w:val="00B64981"/>
    <w:rPr>
      <w:rFonts w:ascii="Times New Roman" w:eastAsia="Times New Roman" w:hAnsi="Times New Roman" w:cs="Times New Roman"/>
      <w:sz w:val="20"/>
      <w:szCs w:val="20"/>
    </w:rPr>
  </w:style>
  <w:style w:type="character" w:customStyle="1" w:styleId="Zakotwiczenieprzypisudolnego">
    <w:name w:val="Zakotwiczenie przypisu dolnego"/>
    <w:rsid w:val="00B64981"/>
    <w:rPr>
      <w:vertAlign w:val="superscript"/>
    </w:rPr>
  </w:style>
  <w:style w:type="character" w:customStyle="1" w:styleId="czeinternetowe">
    <w:name w:val="Łącze internetowe"/>
    <w:basedOn w:val="Domylnaczcionkaakapitu"/>
    <w:uiPriority w:val="99"/>
    <w:unhideWhenUsed/>
    <w:rsid w:val="00B64981"/>
    <w:rPr>
      <w:color w:val="0563C1"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CW_Lista Znak,Podsis rysunku Znak,Akapit z listą BS Znak,Kolorowa lista — akcent 11 Znak"/>
    <w:link w:val="Akapitzlist"/>
    <w:uiPriority w:val="34"/>
    <w:qFormat/>
    <w:locked/>
    <w:rsid w:val="00B64981"/>
    <w:rPr>
      <w:rFonts w:ascii="Times New Roman" w:eastAsia="Times New Roman" w:hAnsi="Times New Roman" w:cs="Times New Roman"/>
      <w:color w:val="000000"/>
    </w:rPr>
  </w:style>
  <w:style w:type="character" w:customStyle="1" w:styleId="StopkaZnak">
    <w:name w:val="Stopka Znak"/>
    <w:basedOn w:val="Domylnaczcionkaakapitu"/>
    <w:link w:val="Stopka"/>
    <w:uiPriority w:val="99"/>
    <w:qFormat/>
    <w:rsid w:val="00B64981"/>
    <w:rPr>
      <w:rFonts w:cs="Times New Roman"/>
    </w:rPr>
  </w:style>
  <w:style w:type="character" w:customStyle="1" w:styleId="NagwekZnak">
    <w:name w:val="Nagłówek Znak"/>
    <w:basedOn w:val="Domylnaczcionkaakapitu"/>
    <w:link w:val="Nagwek"/>
    <w:uiPriority w:val="99"/>
    <w:qFormat/>
    <w:rsid w:val="00B64981"/>
    <w:rPr>
      <w:rFonts w:ascii="Times New Roman" w:eastAsia="Times New Roman" w:hAnsi="Times New Roman" w:cs="Times New Roman"/>
      <w:color w:val="000000"/>
    </w:rPr>
  </w:style>
  <w:style w:type="character" w:customStyle="1" w:styleId="Znakiprzypiswdolnych">
    <w:name w:val="Znaki przypisów dolnych"/>
    <w:qFormat/>
    <w:rsid w:val="00B64981"/>
  </w:style>
  <w:style w:type="paragraph" w:styleId="Tekstprzypisudolnego">
    <w:name w:val="footnote text"/>
    <w:aliases w:val="Podrozdział"/>
    <w:basedOn w:val="Normalny"/>
    <w:link w:val="TekstprzypisudolnegoZnak"/>
    <w:uiPriority w:val="99"/>
    <w:rsid w:val="00B64981"/>
    <w:pPr>
      <w:spacing w:after="0" w:line="240" w:lineRule="auto"/>
      <w:ind w:left="0" w:right="0" w:firstLine="0"/>
      <w:jc w:val="left"/>
    </w:pPr>
    <w:rPr>
      <w:color w:val="auto"/>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B64981"/>
    <w:rPr>
      <w:rFonts w:ascii="Times New Roman" w:eastAsia="Times New Roman" w:hAnsi="Times New Roman" w:cs="Times New Roman"/>
      <w:color w:val="000000"/>
      <w:kern w:val="0"/>
      <w:sz w:val="20"/>
      <w:szCs w:val="20"/>
      <w:lang w:eastAsia="pl-PL"/>
      <w14:ligatures w14:val="none"/>
    </w:rPr>
  </w:style>
  <w:style w:type="paragraph" w:styleId="Akapitzlist">
    <w:name w:val="List Paragraph"/>
    <w:aliases w:val="L1,Numerowanie,2 heading,A_wyliczenie,K-P_odwolanie,Akapit z listą5,maz_wyliczenie,opis dzialania,CW_Lista,Podsis rysunku,Akapit z listą BS,Kolorowa lista — akcent 11,Bullet Number,List Paragraph1,lp1,List Paragraph2,ISCG Numerowanie,lp11"/>
    <w:basedOn w:val="Normalny"/>
    <w:link w:val="AkapitzlistZnak"/>
    <w:uiPriority w:val="34"/>
    <w:qFormat/>
    <w:rsid w:val="00B64981"/>
    <w:pPr>
      <w:ind w:left="720"/>
      <w:contextualSpacing/>
    </w:pPr>
    <w:rPr>
      <w:kern w:val="2"/>
      <w:lang w:eastAsia="en-US"/>
      <w14:ligatures w14:val="standardContextual"/>
    </w:rPr>
  </w:style>
  <w:style w:type="paragraph" w:styleId="Stopka">
    <w:name w:val="footer"/>
    <w:basedOn w:val="Normalny"/>
    <w:link w:val="StopkaZnak"/>
    <w:uiPriority w:val="99"/>
    <w:unhideWhenUsed/>
    <w:rsid w:val="00B64981"/>
    <w:pPr>
      <w:tabs>
        <w:tab w:val="center" w:pos="4680"/>
        <w:tab w:val="right" w:pos="9360"/>
      </w:tabs>
      <w:spacing w:after="0" w:line="240" w:lineRule="auto"/>
      <w:ind w:left="0" w:right="0" w:firstLine="0"/>
      <w:jc w:val="left"/>
    </w:pPr>
    <w:rPr>
      <w:rFonts w:asciiTheme="minorHAnsi" w:eastAsiaTheme="minorHAnsi" w:hAnsiTheme="minorHAnsi"/>
      <w:color w:val="auto"/>
      <w:kern w:val="2"/>
      <w:lang w:eastAsia="en-US"/>
      <w14:ligatures w14:val="standardContextual"/>
    </w:rPr>
  </w:style>
  <w:style w:type="character" w:customStyle="1" w:styleId="StopkaZnak1">
    <w:name w:val="Stopka Znak1"/>
    <w:basedOn w:val="Domylnaczcionkaakapitu"/>
    <w:uiPriority w:val="99"/>
    <w:semiHidden/>
    <w:rsid w:val="00B64981"/>
    <w:rPr>
      <w:rFonts w:ascii="Times New Roman" w:eastAsia="Times New Roman" w:hAnsi="Times New Roman" w:cs="Times New Roman"/>
      <w:color w:val="000000"/>
      <w:kern w:val="0"/>
      <w:lang w:eastAsia="pl-PL"/>
      <w14:ligatures w14:val="none"/>
    </w:rPr>
  </w:style>
  <w:style w:type="paragraph" w:styleId="Nagwek">
    <w:name w:val="header"/>
    <w:basedOn w:val="Normalny"/>
    <w:link w:val="NagwekZnak"/>
    <w:uiPriority w:val="99"/>
    <w:unhideWhenUsed/>
    <w:rsid w:val="00B64981"/>
    <w:pPr>
      <w:tabs>
        <w:tab w:val="center" w:pos="4536"/>
        <w:tab w:val="right" w:pos="9072"/>
      </w:tabs>
      <w:spacing w:after="0" w:line="240" w:lineRule="auto"/>
    </w:pPr>
    <w:rPr>
      <w:kern w:val="2"/>
      <w:lang w:eastAsia="en-US"/>
      <w14:ligatures w14:val="standardContextual"/>
    </w:rPr>
  </w:style>
  <w:style w:type="character" w:customStyle="1" w:styleId="NagwekZnak1">
    <w:name w:val="Nagłówek Znak1"/>
    <w:basedOn w:val="Domylnaczcionkaakapitu"/>
    <w:uiPriority w:val="99"/>
    <w:semiHidden/>
    <w:rsid w:val="00B64981"/>
    <w:rPr>
      <w:rFonts w:ascii="Times New Roman" w:eastAsia="Times New Roman" w:hAnsi="Times New Roman" w:cs="Times New Roman"/>
      <w:color w:val="000000"/>
      <w:kern w:val="0"/>
      <w:lang w:eastAsia="pl-PL"/>
      <w14:ligatures w14:val="none"/>
    </w:rPr>
  </w:style>
  <w:style w:type="character" w:customStyle="1" w:styleId="normaltextrun">
    <w:name w:val="normaltextrun"/>
    <w:basedOn w:val="Domylnaczcionkaakapitu"/>
    <w:rsid w:val="00B64981"/>
  </w:style>
  <w:style w:type="paragraph" w:customStyle="1" w:styleId="pkt">
    <w:name w:val="pkt"/>
    <w:basedOn w:val="Normalny"/>
    <w:link w:val="pktZnak"/>
    <w:rsid w:val="00B64981"/>
    <w:pPr>
      <w:suppressAutoHyphens w:val="0"/>
      <w:spacing w:before="60" w:after="60" w:line="240" w:lineRule="auto"/>
      <w:ind w:left="851" w:right="0" w:hanging="295"/>
    </w:pPr>
    <w:rPr>
      <w:rFonts w:eastAsiaTheme="minorEastAsia"/>
      <w:color w:val="auto"/>
      <w:sz w:val="24"/>
      <w:szCs w:val="20"/>
    </w:rPr>
  </w:style>
  <w:style w:type="character" w:customStyle="1" w:styleId="pktZnak">
    <w:name w:val="pkt Znak"/>
    <w:link w:val="pkt"/>
    <w:locked/>
    <w:rsid w:val="00B64981"/>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B64981"/>
    <w:rPr>
      <w:rFonts w:cs="Times New Roman"/>
      <w:sz w:val="20"/>
      <w:vertAlign w:val="superscript"/>
    </w:rPr>
  </w:style>
  <w:style w:type="paragraph" w:styleId="Tekstprzypisukocowego">
    <w:name w:val="endnote text"/>
    <w:basedOn w:val="Normalny"/>
    <w:link w:val="TekstprzypisukocowegoZnak"/>
    <w:uiPriority w:val="99"/>
    <w:semiHidden/>
    <w:rsid w:val="00B64981"/>
    <w:pPr>
      <w:numPr>
        <w:numId w:val="35"/>
      </w:numPr>
      <w:tabs>
        <w:tab w:val="clear" w:pos="360"/>
      </w:tabs>
      <w:suppressAutoHyphens w:val="0"/>
      <w:spacing w:after="0" w:line="240" w:lineRule="auto"/>
      <w:ind w:left="0" w:right="0" w:firstLine="0"/>
      <w:jc w:val="left"/>
    </w:pPr>
    <w:rPr>
      <w:rFonts w:eastAsiaTheme="minorEastAsia"/>
      <w:color w:val="auto"/>
      <w:sz w:val="20"/>
      <w:szCs w:val="20"/>
    </w:rPr>
  </w:style>
  <w:style w:type="character" w:customStyle="1" w:styleId="TekstprzypisukocowegoZnak">
    <w:name w:val="Tekst przypisu końcowego Znak"/>
    <w:basedOn w:val="Domylnaczcionkaakapitu"/>
    <w:link w:val="Tekstprzypisukocowego"/>
    <w:uiPriority w:val="99"/>
    <w:semiHidden/>
    <w:rsid w:val="00B64981"/>
    <w:rPr>
      <w:rFonts w:ascii="Times New Roman" w:eastAsiaTheme="minorEastAsia" w:hAnsi="Times New Roman" w:cs="Times New Roman"/>
      <w:kern w:val="0"/>
      <w:sz w:val="20"/>
      <w:szCs w:val="20"/>
      <w:lang w:eastAsia="pl-PL"/>
      <w14:ligatures w14:val="none"/>
    </w:rPr>
  </w:style>
  <w:style w:type="paragraph" w:customStyle="1" w:styleId="paragraph">
    <w:name w:val="paragraph"/>
    <w:basedOn w:val="Normalny"/>
    <w:rsid w:val="00B64981"/>
    <w:pPr>
      <w:suppressAutoHyphens w:val="0"/>
      <w:spacing w:before="100" w:beforeAutospacing="1" w:after="100" w:afterAutospacing="1" w:line="240" w:lineRule="auto"/>
      <w:ind w:left="0" w:right="0" w:firstLine="0"/>
      <w:jc w:val="left"/>
    </w:pPr>
    <w:rPr>
      <w:color w:val="auto"/>
      <w:sz w:val="24"/>
      <w:szCs w:val="24"/>
    </w:rPr>
  </w:style>
  <w:style w:type="character" w:customStyle="1" w:styleId="eop">
    <w:name w:val="eop"/>
    <w:basedOn w:val="Domylnaczcionkaakapitu"/>
    <w:rsid w:val="00B64981"/>
  </w:style>
  <w:style w:type="character" w:customStyle="1" w:styleId="spellingerror">
    <w:name w:val="spellingerror"/>
    <w:basedOn w:val="Domylnaczcionkaakapitu"/>
    <w:rsid w:val="00B64981"/>
  </w:style>
  <w:style w:type="character" w:customStyle="1" w:styleId="Teksttreci">
    <w:name w:val="Tekst treści_"/>
    <w:basedOn w:val="Domylnaczcionkaakapitu"/>
    <w:link w:val="Teksttreci0"/>
    <w:locked/>
    <w:rsid w:val="00B64981"/>
    <w:rPr>
      <w:rFonts w:ascii="Verdana" w:hAnsi="Verdana" w:cs="Verdana"/>
      <w:sz w:val="19"/>
      <w:szCs w:val="19"/>
      <w:shd w:val="clear" w:color="auto" w:fill="FFFFFF"/>
    </w:rPr>
  </w:style>
  <w:style w:type="paragraph" w:customStyle="1" w:styleId="Teksttreci0">
    <w:name w:val="Tekst treści"/>
    <w:basedOn w:val="Normalny"/>
    <w:link w:val="Teksttreci"/>
    <w:rsid w:val="00B64981"/>
    <w:pPr>
      <w:shd w:val="clear" w:color="auto" w:fill="FFFFFF"/>
      <w:suppressAutoHyphens w:val="0"/>
      <w:spacing w:after="0" w:line="240" w:lineRule="atLeast"/>
      <w:ind w:left="0" w:right="0" w:hanging="1700"/>
      <w:jc w:val="left"/>
    </w:pPr>
    <w:rPr>
      <w:rFonts w:ascii="Verdana" w:eastAsiaTheme="minorHAnsi" w:hAnsi="Verdana" w:cs="Verdana"/>
      <w:color w:val="auto"/>
      <w:kern w:val="2"/>
      <w:sz w:val="19"/>
      <w:szCs w:val="19"/>
      <w:lang w:eastAsia="en-US"/>
      <w14:ligatures w14:val="standardContextual"/>
    </w:rPr>
  </w:style>
  <w:style w:type="character" w:styleId="Hipercze">
    <w:name w:val="Hyperlink"/>
    <w:basedOn w:val="Domylnaczcionkaakapitu"/>
    <w:uiPriority w:val="99"/>
    <w:rsid w:val="00B64981"/>
    <w:rPr>
      <w:rFonts w:cs="Times New Roman"/>
      <w:color w:val="FF0000"/>
      <w:u w:val="single" w:color="FF0000"/>
    </w:rPr>
  </w:style>
  <w:style w:type="paragraph" w:customStyle="1" w:styleId="arimr">
    <w:name w:val="arimr"/>
    <w:basedOn w:val="Normalny"/>
    <w:rsid w:val="00B64981"/>
    <w:pPr>
      <w:widowControl w:val="0"/>
      <w:suppressAutoHyphens w:val="0"/>
      <w:snapToGrid w:val="0"/>
      <w:spacing w:after="0" w:line="360" w:lineRule="auto"/>
      <w:ind w:left="0" w:right="0" w:firstLine="0"/>
      <w:jc w:val="left"/>
    </w:pPr>
    <w:rPr>
      <w:rFonts w:eastAsiaTheme="minorEastAsia"/>
      <w:color w:val="auto"/>
      <w:sz w:val="24"/>
      <w:szCs w:val="20"/>
      <w:lang w:val="en-US"/>
    </w:rPr>
  </w:style>
  <w:style w:type="paragraph" w:styleId="Tekstkomentarza">
    <w:name w:val="annotation text"/>
    <w:basedOn w:val="Normalny"/>
    <w:link w:val="TekstkomentarzaZnak"/>
    <w:uiPriority w:val="99"/>
    <w:rsid w:val="00B64981"/>
    <w:pPr>
      <w:suppressAutoHyphens w:val="0"/>
      <w:spacing w:after="0" w:line="240" w:lineRule="auto"/>
      <w:ind w:left="0" w:right="0" w:firstLine="0"/>
      <w:jc w:val="left"/>
    </w:pPr>
    <w:rPr>
      <w:rFonts w:ascii="Tahoma" w:eastAsiaTheme="minorEastAsia" w:hAnsi="Tahoma"/>
      <w:color w:val="auto"/>
      <w:sz w:val="20"/>
      <w:szCs w:val="20"/>
    </w:rPr>
  </w:style>
  <w:style w:type="character" w:customStyle="1" w:styleId="TekstkomentarzaZnak">
    <w:name w:val="Tekst komentarza Znak"/>
    <w:basedOn w:val="Domylnaczcionkaakapitu"/>
    <w:link w:val="Tekstkomentarza"/>
    <w:uiPriority w:val="99"/>
    <w:rsid w:val="00B64981"/>
    <w:rPr>
      <w:rFonts w:ascii="Tahoma" w:eastAsiaTheme="minorEastAsia" w:hAnsi="Tahoma" w:cs="Times New Roman"/>
      <w:kern w:val="0"/>
      <w:sz w:val="20"/>
      <w:szCs w:val="20"/>
      <w:lang w:eastAsia="pl-PL"/>
      <w14:ligatures w14:val="none"/>
    </w:rPr>
  </w:style>
  <w:style w:type="character" w:styleId="Uwydatnienie">
    <w:name w:val="Emphasis"/>
    <w:basedOn w:val="Domylnaczcionkaakapitu"/>
    <w:uiPriority w:val="20"/>
    <w:qFormat/>
    <w:rsid w:val="00B64981"/>
    <w:rPr>
      <w:rFonts w:cs="Times New Roman"/>
      <w:i/>
      <w:iCs/>
    </w:rPr>
  </w:style>
  <w:style w:type="character" w:styleId="Nierozpoznanawzmianka">
    <w:name w:val="Unresolved Mention"/>
    <w:basedOn w:val="Domylnaczcionkaakapitu"/>
    <w:uiPriority w:val="99"/>
    <w:unhideWhenUsed/>
    <w:rsid w:val="00B64981"/>
    <w:rPr>
      <w:color w:val="605E5C"/>
      <w:shd w:val="clear" w:color="auto" w:fill="E1DFDD"/>
    </w:rPr>
  </w:style>
  <w:style w:type="paragraph" w:customStyle="1" w:styleId="Default">
    <w:name w:val="Default"/>
    <w:rsid w:val="00B64981"/>
    <w:pPr>
      <w:autoSpaceDE w:val="0"/>
      <w:autoSpaceDN w:val="0"/>
      <w:adjustRightInd w:val="0"/>
      <w:spacing w:after="0" w:line="240" w:lineRule="auto"/>
    </w:pPr>
    <w:rPr>
      <w:rFonts w:ascii="HelveticaNeueLT Pro 67 MdCn" w:eastAsia="Calibri" w:hAnsi="HelveticaNeueLT Pro 67 MdCn" w:cs="HelveticaNeueLT Pro 67 MdCn"/>
      <w:color w:val="000000"/>
      <w:kern w:val="0"/>
      <w:sz w:val="24"/>
      <w:szCs w:val="24"/>
      <w14:ligatures w14:val="none"/>
    </w:rPr>
  </w:style>
  <w:style w:type="character" w:styleId="Odwoaniedokomentarza">
    <w:name w:val="annotation reference"/>
    <w:basedOn w:val="Domylnaczcionkaakapitu"/>
    <w:uiPriority w:val="99"/>
    <w:semiHidden/>
    <w:unhideWhenUsed/>
    <w:rsid w:val="00B64981"/>
    <w:rPr>
      <w:sz w:val="16"/>
      <w:szCs w:val="16"/>
    </w:rPr>
  </w:style>
  <w:style w:type="paragraph" w:styleId="Tematkomentarza">
    <w:name w:val="annotation subject"/>
    <w:basedOn w:val="Tekstkomentarza"/>
    <w:next w:val="Tekstkomentarza"/>
    <w:link w:val="TematkomentarzaZnak"/>
    <w:uiPriority w:val="99"/>
    <w:semiHidden/>
    <w:unhideWhenUsed/>
    <w:rsid w:val="00B64981"/>
    <w:pPr>
      <w:suppressAutoHyphens/>
      <w:spacing w:after="5"/>
      <w:ind w:left="10" w:right="3" w:hanging="10"/>
      <w:jc w:val="both"/>
    </w:pPr>
    <w:rPr>
      <w:rFonts w:ascii="Times New Roman" w:eastAsia="Times New Roman" w:hAnsi="Times New Roman"/>
      <w:b/>
      <w:bCs/>
      <w:color w:val="000000"/>
    </w:rPr>
  </w:style>
  <w:style w:type="character" w:customStyle="1" w:styleId="TematkomentarzaZnak">
    <w:name w:val="Temat komentarza Znak"/>
    <w:basedOn w:val="TekstkomentarzaZnak"/>
    <w:link w:val="Tematkomentarza"/>
    <w:uiPriority w:val="99"/>
    <w:semiHidden/>
    <w:rsid w:val="00B64981"/>
    <w:rPr>
      <w:rFonts w:ascii="Times New Roman" w:eastAsia="Times New Roman" w:hAnsi="Times New Roman" w:cs="Times New Roman"/>
      <w:b/>
      <w:bCs/>
      <w:color w:val="000000"/>
      <w:kern w:val="0"/>
      <w:sz w:val="20"/>
      <w:szCs w:val="20"/>
      <w:lang w:eastAsia="pl-PL"/>
      <w14:ligatures w14:val="none"/>
    </w:rPr>
  </w:style>
  <w:style w:type="character" w:customStyle="1" w:styleId="tabchar">
    <w:name w:val="tabchar"/>
    <w:basedOn w:val="Domylnaczcionkaakapitu"/>
    <w:rsid w:val="00B64981"/>
  </w:style>
  <w:style w:type="character" w:customStyle="1" w:styleId="mathspan">
    <w:name w:val="mathspan"/>
    <w:basedOn w:val="Domylnaczcionkaakapitu"/>
    <w:rsid w:val="00B64981"/>
  </w:style>
  <w:style w:type="character" w:customStyle="1" w:styleId="contextualspellingandgrammarerror">
    <w:name w:val="contextualspellingandgrammarerror"/>
    <w:basedOn w:val="Domylnaczcionkaakapitu"/>
    <w:rsid w:val="00B64981"/>
  </w:style>
  <w:style w:type="paragraph" w:styleId="Poprawka">
    <w:name w:val="Revision"/>
    <w:hidden/>
    <w:uiPriority w:val="99"/>
    <w:semiHidden/>
    <w:rsid w:val="00B64981"/>
    <w:pPr>
      <w:spacing w:after="0" w:line="240" w:lineRule="auto"/>
    </w:pPr>
    <w:rPr>
      <w:rFonts w:ascii="Times New Roman" w:eastAsia="Times New Roman" w:hAnsi="Times New Roman" w:cs="Times New Roman"/>
      <w:color w:val="000000"/>
      <w:kern w:val="0"/>
      <w:lang w:eastAsia="pl-PL"/>
      <w14:ligatures w14:val="none"/>
    </w:rPr>
  </w:style>
  <w:style w:type="character" w:styleId="Odwoanieprzypisukocowego">
    <w:name w:val="endnote reference"/>
    <w:basedOn w:val="Domylnaczcionkaakapitu"/>
    <w:uiPriority w:val="99"/>
    <w:semiHidden/>
    <w:unhideWhenUsed/>
    <w:rsid w:val="00B64981"/>
    <w:rPr>
      <w:vertAlign w:val="superscript"/>
    </w:rPr>
  </w:style>
  <w:style w:type="character" w:styleId="Wzmianka">
    <w:name w:val="Mention"/>
    <w:basedOn w:val="Domylnaczcionkaakapitu"/>
    <w:uiPriority w:val="99"/>
    <w:unhideWhenUsed/>
    <w:rsid w:val="00B64981"/>
    <w:rPr>
      <w:color w:val="2B579A"/>
      <w:shd w:val="clear" w:color="auto" w:fill="E6E6E6"/>
    </w:rPr>
  </w:style>
  <w:style w:type="character" w:styleId="HTML-kod">
    <w:name w:val="HTML Code"/>
    <w:basedOn w:val="Domylnaczcionkaakapitu"/>
    <w:uiPriority w:val="99"/>
    <w:semiHidden/>
    <w:unhideWhenUsed/>
    <w:rsid w:val="00B64981"/>
    <w:rPr>
      <w:rFonts w:ascii="Courier New" w:eastAsia="Times New Roman" w:hAnsi="Courier New" w:cs="Courier New"/>
      <w:sz w:val="20"/>
      <w:szCs w:val="20"/>
    </w:rPr>
  </w:style>
  <w:style w:type="table" w:styleId="Tabela-Siatka">
    <w:name w:val="Table Grid"/>
    <w:basedOn w:val="Standardowy"/>
    <w:uiPriority w:val="39"/>
    <w:rsid w:val="00B64981"/>
    <w:pPr>
      <w:autoSpaceDE w:val="0"/>
      <w:autoSpaceDN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Standardowy"/>
    <w:uiPriority w:val="39"/>
    <w:rsid w:val="00B64981"/>
    <w:pPr>
      <w:spacing w:after="0" w:line="240" w:lineRule="auto"/>
    </w:pPr>
    <w:rPr>
      <w:rFonts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B64981"/>
    <w:pPr>
      <w:suppressAutoHyphens w:val="0"/>
      <w:spacing w:after="0" w:line="240" w:lineRule="auto"/>
      <w:ind w:left="0" w:right="0" w:firstLine="0"/>
      <w:jc w:val="left"/>
    </w:pPr>
    <w:rPr>
      <w:rFonts w:ascii="Consolas" w:eastAsiaTheme="minorEastAsia" w:hAnsi="Consolas" w:cstheme="minorBidi"/>
      <w:color w:val="auto"/>
      <w:sz w:val="21"/>
      <w:szCs w:val="21"/>
    </w:rPr>
  </w:style>
  <w:style w:type="character" w:customStyle="1" w:styleId="ZwykytekstZnak">
    <w:name w:val="Zwykły tekst Znak"/>
    <w:basedOn w:val="Domylnaczcionkaakapitu"/>
    <w:link w:val="Zwykytekst"/>
    <w:uiPriority w:val="99"/>
    <w:rsid w:val="00B64981"/>
    <w:rPr>
      <w:rFonts w:ascii="Consolas" w:eastAsiaTheme="minorEastAsia" w:hAnsi="Consolas"/>
      <w:kern w:val="0"/>
      <w:sz w:val="21"/>
      <w:szCs w:val="21"/>
      <w:lang w:eastAsia="pl-PL"/>
      <w14:ligatures w14:val="none"/>
    </w:rPr>
  </w:style>
  <w:style w:type="character" w:styleId="UyteHipercze">
    <w:name w:val="FollowedHyperlink"/>
    <w:basedOn w:val="Domylnaczcionkaakapitu"/>
    <w:uiPriority w:val="99"/>
    <w:semiHidden/>
    <w:unhideWhenUsed/>
    <w:rsid w:val="00B64981"/>
    <w:rPr>
      <w:color w:val="954F72" w:themeColor="followedHyperlink"/>
      <w:u w:val="single"/>
    </w:rPr>
  </w:style>
  <w:style w:type="character" w:customStyle="1" w:styleId="scxw26307240">
    <w:name w:val="scxw26307240"/>
    <w:basedOn w:val="Domylnaczcionkaakapitu"/>
    <w:rsid w:val="00C60DE5"/>
  </w:style>
  <w:style w:type="character" w:customStyle="1" w:styleId="scxw33785751">
    <w:name w:val="scxw33785751"/>
    <w:basedOn w:val="Domylnaczcionkaakapitu"/>
    <w:rsid w:val="005C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332519">
      <w:bodyDiv w:val="1"/>
      <w:marLeft w:val="0"/>
      <w:marRight w:val="0"/>
      <w:marTop w:val="0"/>
      <w:marBottom w:val="0"/>
      <w:divBdr>
        <w:top w:val="none" w:sz="0" w:space="0" w:color="auto"/>
        <w:left w:val="none" w:sz="0" w:space="0" w:color="auto"/>
        <w:bottom w:val="none" w:sz="0" w:space="0" w:color="auto"/>
        <w:right w:val="none" w:sz="0" w:space="0" w:color="auto"/>
      </w:divBdr>
      <w:divsChild>
        <w:div w:id="90711692">
          <w:marLeft w:val="0"/>
          <w:marRight w:val="0"/>
          <w:marTop w:val="0"/>
          <w:marBottom w:val="0"/>
          <w:divBdr>
            <w:top w:val="none" w:sz="0" w:space="0" w:color="auto"/>
            <w:left w:val="none" w:sz="0" w:space="0" w:color="auto"/>
            <w:bottom w:val="none" w:sz="0" w:space="0" w:color="auto"/>
            <w:right w:val="none" w:sz="0" w:space="0" w:color="auto"/>
          </w:divBdr>
        </w:div>
        <w:div w:id="120539123">
          <w:marLeft w:val="0"/>
          <w:marRight w:val="0"/>
          <w:marTop w:val="0"/>
          <w:marBottom w:val="0"/>
          <w:divBdr>
            <w:top w:val="none" w:sz="0" w:space="0" w:color="auto"/>
            <w:left w:val="none" w:sz="0" w:space="0" w:color="auto"/>
            <w:bottom w:val="none" w:sz="0" w:space="0" w:color="auto"/>
            <w:right w:val="none" w:sz="0" w:space="0" w:color="auto"/>
          </w:divBdr>
        </w:div>
        <w:div w:id="260262370">
          <w:marLeft w:val="0"/>
          <w:marRight w:val="0"/>
          <w:marTop w:val="0"/>
          <w:marBottom w:val="0"/>
          <w:divBdr>
            <w:top w:val="none" w:sz="0" w:space="0" w:color="auto"/>
            <w:left w:val="none" w:sz="0" w:space="0" w:color="auto"/>
            <w:bottom w:val="none" w:sz="0" w:space="0" w:color="auto"/>
            <w:right w:val="none" w:sz="0" w:space="0" w:color="auto"/>
          </w:divBdr>
        </w:div>
        <w:div w:id="268002165">
          <w:marLeft w:val="0"/>
          <w:marRight w:val="0"/>
          <w:marTop w:val="0"/>
          <w:marBottom w:val="0"/>
          <w:divBdr>
            <w:top w:val="none" w:sz="0" w:space="0" w:color="auto"/>
            <w:left w:val="none" w:sz="0" w:space="0" w:color="auto"/>
            <w:bottom w:val="none" w:sz="0" w:space="0" w:color="auto"/>
            <w:right w:val="none" w:sz="0" w:space="0" w:color="auto"/>
          </w:divBdr>
        </w:div>
        <w:div w:id="474183868">
          <w:marLeft w:val="0"/>
          <w:marRight w:val="0"/>
          <w:marTop w:val="0"/>
          <w:marBottom w:val="0"/>
          <w:divBdr>
            <w:top w:val="none" w:sz="0" w:space="0" w:color="auto"/>
            <w:left w:val="none" w:sz="0" w:space="0" w:color="auto"/>
            <w:bottom w:val="none" w:sz="0" w:space="0" w:color="auto"/>
            <w:right w:val="none" w:sz="0" w:space="0" w:color="auto"/>
          </w:divBdr>
        </w:div>
        <w:div w:id="550070354">
          <w:marLeft w:val="0"/>
          <w:marRight w:val="0"/>
          <w:marTop w:val="0"/>
          <w:marBottom w:val="0"/>
          <w:divBdr>
            <w:top w:val="none" w:sz="0" w:space="0" w:color="auto"/>
            <w:left w:val="none" w:sz="0" w:space="0" w:color="auto"/>
            <w:bottom w:val="none" w:sz="0" w:space="0" w:color="auto"/>
            <w:right w:val="none" w:sz="0" w:space="0" w:color="auto"/>
          </w:divBdr>
        </w:div>
        <w:div w:id="758213170">
          <w:marLeft w:val="0"/>
          <w:marRight w:val="0"/>
          <w:marTop w:val="0"/>
          <w:marBottom w:val="0"/>
          <w:divBdr>
            <w:top w:val="none" w:sz="0" w:space="0" w:color="auto"/>
            <w:left w:val="none" w:sz="0" w:space="0" w:color="auto"/>
            <w:bottom w:val="none" w:sz="0" w:space="0" w:color="auto"/>
            <w:right w:val="none" w:sz="0" w:space="0" w:color="auto"/>
          </w:divBdr>
        </w:div>
        <w:div w:id="873542016">
          <w:marLeft w:val="0"/>
          <w:marRight w:val="0"/>
          <w:marTop w:val="0"/>
          <w:marBottom w:val="0"/>
          <w:divBdr>
            <w:top w:val="none" w:sz="0" w:space="0" w:color="auto"/>
            <w:left w:val="none" w:sz="0" w:space="0" w:color="auto"/>
            <w:bottom w:val="none" w:sz="0" w:space="0" w:color="auto"/>
            <w:right w:val="none" w:sz="0" w:space="0" w:color="auto"/>
          </w:divBdr>
        </w:div>
        <w:div w:id="880022491">
          <w:marLeft w:val="0"/>
          <w:marRight w:val="0"/>
          <w:marTop w:val="0"/>
          <w:marBottom w:val="0"/>
          <w:divBdr>
            <w:top w:val="none" w:sz="0" w:space="0" w:color="auto"/>
            <w:left w:val="none" w:sz="0" w:space="0" w:color="auto"/>
            <w:bottom w:val="none" w:sz="0" w:space="0" w:color="auto"/>
            <w:right w:val="none" w:sz="0" w:space="0" w:color="auto"/>
          </w:divBdr>
        </w:div>
        <w:div w:id="916205167">
          <w:marLeft w:val="0"/>
          <w:marRight w:val="0"/>
          <w:marTop w:val="0"/>
          <w:marBottom w:val="0"/>
          <w:divBdr>
            <w:top w:val="none" w:sz="0" w:space="0" w:color="auto"/>
            <w:left w:val="none" w:sz="0" w:space="0" w:color="auto"/>
            <w:bottom w:val="none" w:sz="0" w:space="0" w:color="auto"/>
            <w:right w:val="none" w:sz="0" w:space="0" w:color="auto"/>
          </w:divBdr>
        </w:div>
        <w:div w:id="1062408693">
          <w:marLeft w:val="0"/>
          <w:marRight w:val="0"/>
          <w:marTop w:val="0"/>
          <w:marBottom w:val="0"/>
          <w:divBdr>
            <w:top w:val="none" w:sz="0" w:space="0" w:color="auto"/>
            <w:left w:val="none" w:sz="0" w:space="0" w:color="auto"/>
            <w:bottom w:val="none" w:sz="0" w:space="0" w:color="auto"/>
            <w:right w:val="none" w:sz="0" w:space="0" w:color="auto"/>
          </w:divBdr>
        </w:div>
        <w:div w:id="1140878710">
          <w:marLeft w:val="0"/>
          <w:marRight w:val="0"/>
          <w:marTop w:val="0"/>
          <w:marBottom w:val="0"/>
          <w:divBdr>
            <w:top w:val="none" w:sz="0" w:space="0" w:color="auto"/>
            <w:left w:val="none" w:sz="0" w:space="0" w:color="auto"/>
            <w:bottom w:val="none" w:sz="0" w:space="0" w:color="auto"/>
            <w:right w:val="none" w:sz="0" w:space="0" w:color="auto"/>
          </w:divBdr>
        </w:div>
        <w:div w:id="1218513969">
          <w:marLeft w:val="0"/>
          <w:marRight w:val="0"/>
          <w:marTop w:val="0"/>
          <w:marBottom w:val="0"/>
          <w:divBdr>
            <w:top w:val="none" w:sz="0" w:space="0" w:color="auto"/>
            <w:left w:val="none" w:sz="0" w:space="0" w:color="auto"/>
            <w:bottom w:val="none" w:sz="0" w:space="0" w:color="auto"/>
            <w:right w:val="none" w:sz="0" w:space="0" w:color="auto"/>
          </w:divBdr>
        </w:div>
        <w:div w:id="1260791692">
          <w:marLeft w:val="0"/>
          <w:marRight w:val="0"/>
          <w:marTop w:val="0"/>
          <w:marBottom w:val="0"/>
          <w:divBdr>
            <w:top w:val="none" w:sz="0" w:space="0" w:color="auto"/>
            <w:left w:val="none" w:sz="0" w:space="0" w:color="auto"/>
            <w:bottom w:val="none" w:sz="0" w:space="0" w:color="auto"/>
            <w:right w:val="none" w:sz="0" w:space="0" w:color="auto"/>
          </w:divBdr>
        </w:div>
        <w:div w:id="1566449582">
          <w:marLeft w:val="0"/>
          <w:marRight w:val="0"/>
          <w:marTop w:val="0"/>
          <w:marBottom w:val="0"/>
          <w:divBdr>
            <w:top w:val="none" w:sz="0" w:space="0" w:color="auto"/>
            <w:left w:val="none" w:sz="0" w:space="0" w:color="auto"/>
            <w:bottom w:val="none" w:sz="0" w:space="0" w:color="auto"/>
            <w:right w:val="none" w:sz="0" w:space="0" w:color="auto"/>
          </w:divBdr>
        </w:div>
        <w:div w:id="1809086841">
          <w:marLeft w:val="0"/>
          <w:marRight w:val="0"/>
          <w:marTop w:val="0"/>
          <w:marBottom w:val="0"/>
          <w:divBdr>
            <w:top w:val="none" w:sz="0" w:space="0" w:color="auto"/>
            <w:left w:val="none" w:sz="0" w:space="0" w:color="auto"/>
            <w:bottom w:val="none" w:sz="0" w:space="0" w:color="auto"/>
            <w:right w:val="none" w:sz="0" w:space="0" w:color="auto"/>
          </w:divBdr>
        </w:div>
        <w:div w:id="1858807354">
          <w:marLeft w:val="0"/>
          <w:marRight w:val="0"/>
          <w:marTop w:val="0"/>
          <w:marBottom w:val="0"/>
          <w:divBdr>
            <w:top w:val="none" w:sz="0" w:space="0" w:color="auto"/>
            <w:left w:val="none" w:sz="0" w:space="0" w:color="auto"/>
            <w:bottom w:val="none" w:sz="0" w:space="0" w:color="auto"/>
            <w:right w:val="none" w:sz="0" w:space="0" w:color="auto"/>
          </w:divBdr>
        </w:div>
        <w:div w:id="1865512803">
          <w:marLeft w:val="0"/>
          <w:marRight w:val="0"/>
          <w:marTop w:val="0"/>
          <w:marBottom w:val="0"/>
          <w:divBdr>
            <w:top w:val="none" w:sz="0" w:space="0" w:color="auto"/>
            <w:left w:val="none" w:sz="0" w:space="0" w:color="auto"/>
            <w:bottom w:val="none" w:sz="0" w:space="0" w:color="auto"/>
            <w:right w:val="none" w:sz="0" w:space="0" w:color="auto"/>
          </w:divBdr>
        </w:div>
        <w:div w:id="1956281457">
          <w:marLeft w:val="0"/>
          <w:marRight w:val="0"/>
          <w:marTop w:val="0"/>
          <w:marBottom w:val="0"/>
          <w:divBdr>
            <w:top w:val="none" w:sz="0" w:space="0" w:color="auto"/>
            <w:left w:val="none" w:sz="0" w:space="0" w:color="auto"/>
            <w:bottom w:val="none" w:sz="0" w:space="0" w:color="auto"/>
            <w:right w:val="none" w:sz="0" w:space="0" w:color="auto"/>
          </w:divBdr>
        </w:div>
        <w:div w:id="1984966179">
          <w:marLeft w:val="0"/>
          <w:marRight w:val="0"/>
          <w:marTop w:val="0"/>
          <w:marBottom w:val="0"/>
          <w:divBdr>
            <w:top w:val="none" w:sz="0" w:space="0" w:color="auto"/>
            <w:left w:val="none" w:sz="0" w:space="0" w:color="auto"/>
            <w:bottom w:val="none" w:sz="0" w:space="0" w:color="auto"/>
            <w:right w:val="none" w:sz="0" w:space="0" w:color="auto"/>
          </w:divBdr>
        </w:div>
      </w:divsChild>
    </w:div>
    <w:div w:id="1551309438">
      <w:bodyDiv w:val="1"/>
      <w:marLeft w:val="0"/>
      <w:marRight w:val="0"/>
      <w:marTop w:val="0"/>
      <w:marBottom w:val="0"/>
      <w:divBdr>
        <w:top w:val="none" w:sz="0" w:space="0" w:color="auto"/>
        <w:left w:val="none" w:sz="0" w:space="0" w:color="auto"/>
        <w:bottom w:val="none" w:sz="0" w:space="0" w:color="auto"/>
        <w:right w:val="none" w:sz="0" w:space="0" w:color="auto"/>
      </w:divBdr>
      <w:divsChild>
        <w:div w:id="346182140">
          <w:marLeft w:val="0"/>
          <w:marRight w:val="0"/>
          <w:marTop w:val="0"/>
          <w:marBottom w:val="0"/>
          <w:divBdr>
            <w:top w:val="none" w:sz="0" w:space="0" w:color="auto"/>
            <w:left w:val="none" w:sz="0" w:space="0" w:color="auto"/>
            <w:bottom w:val="none" w:sz="0" w:space="0" w:color="auto"/>
            <w:right w:val="none" w:sz="0" w:space="0" w:color="auto"/>
          </w:divBdr>
          <w:divsChild>
            <w:div w:id="139856517">
              <w:marLeft w:val="0"/>
              <w:marRight w:val="0"/>
              <w:marTop w:val="0"/>
              <w:marBottom w:val="0"/>
              <w:divBdr>
                <w:top w:val="none" w:sz="0" w:space="0" w:color="auto"/>
                <w:left w:val="none" w:sz="0" w:space="0" w:color="auto"/>
                <w:bottom w:val="none" w:sz="0" w:space="0" w:color="auto"/>
                <w:right w:val="none" w:sz="0" w:space="0" w:color="auto"/>
              </w:divBdr>
            </w:div>
            <w:div w:id="337585909">
              <w:marLeft w:val="0"/>
              <w:marRight w:val="0"/>
              <w:marTop w:val="0"/>
              <w:marBottom w:val="0"/>
              <w:divBdr>
                <w:top w:val="none" w:sz="0" w:space="0" w:color="auto"/>
                <w:left w:val="none" w:sz="0" w:space="0" w:color="auto"/>
                <w:bottom w:val="none" w:sz="0" w:space="0" w:color="auto"/>
                <w:right w:val="none" w:sz="0" w:space="0" w:color="auto"/>
              </w:divBdr>
            </w:div>
            <w:div w:id="1299921020">
              <w:marLeft w:val="0"/>
              <w:marRight w:val="0"/>
              <w:marTop w:val="0"/>
              <w:marBottom w:val="0"/>
              <w:divBdr>
                <w:top w:val="none" w:sz="0" w:space="0" w:color="auto"/>
                <w:left w:val="none" w:sz="0" w:space="0" w:color="auto"/>
                <w:bottom w:val="none" w:sz="0" w:space="0" w:color="auto"/>
                <w:right w:val="none" w:sz="0" w:space="0" w:color="auto"/>
              </w:divBdr>
            </w:div>
            <w:div w:id="1397360277">
              <w:marLeft w:val="0"/>
              <w:marRight w:val="0"/>
              <w:marTop w:val="0"/>
              <w:marBottom w:val="0"/>
              <w:divBdr>
                <w:top w:val="none" w:sz="0" w:space="0" w:color="auto"/>
                <w:left w:val="none" w:sz="0" w:space="0" w:color="auto"/>
                <w:bottom w:val="none" w:sz="0" w:space="0" w:color="auto"/>
                <w:right w:val="none" w:sz="0" w:space="0" w:color="auto"/>
              </w:divBdr>
            </w:div>
            <w:div w:id="19490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cogiteon" TargetMode="External"/><Relationship Id="rId17" Type="http://schemas.openxmlformats.org/officeDocument/2006/relationships/hyperlink" Target="https://platformazakupowa.pl/pn/cogiteon" TargetMode="External"/><Relationship Id="rId2" Type="http://schemas.openxmlformats.org/officeDocument/2006/relationships/customXml" Target="../customXml/item2.xml"/><Relationship Id="rId16" Type="http://schemas.openxmlformats.org/officeDocument/2006/relationships/hyperlink" Target="mailto:zamowienia@cogiteon.pl" TargetMode="External"/><Relationship Id="rId20" Type="http://schemas.openxmlformats.org/officeDocument/2006/relationships/hyperlink" Target="mailto:iod@cogiteo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giteon.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cogite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6131B7C3E51BF4E9DCE52B569F3A754" ma:contentTypeVersion="19" ma:contentTypeDescription="Utwórz nowy dokument." ma:contentTypeScope="" ma:versionID="0798b82035801efa129cf35de05d7b31">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1606c99ec540fec7cb8175253b24db8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5AB37-F0E4-46E7-A97C-73074C74519D}">
  <ds:schemaRefs>
    <ds:schemaRef ds:uri="http://schemas.openxmlformats.org/officeDocument/2006/bibliography"/>
  </ds:schemaRefs>
</ds:datastoreItem>
</file>

<file path=customXml/itemProps2.xml><?xml version="1.0" encoding="utf-8"?>
<ds:datastoreItem xmlns:ds="http://schemas.openxmlformats.org/officeDocument/2006/customXml" ds:itemID="{F030F966-80D4-4F4F-A576-41528EBFD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DBB9B-7E3F-42DB-AFE9-C4A083F44893}">
  <ds:schemaRefs>
    <ds:schemaRef ds:uri="http://schemas.microsoft.com/sharepoint/v3/contenttype/forms"/>
  </ds:schemaRefs>
</ds:datastoreItem>
</file>

<file path=customXml/itemProps4.xml><?xml version="1.0" encoding="utf-8"?>
<ds:datastoreItem xmlns:ds="http://schemas.openxmlformats.org/officeDocument/2006/customXml" ds:itemID="{19896165-CEDB-4C06-BB1C-BC834E4FE922}">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8619</Words>
  <Characters>51719</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Marek | MCN Cogiteon</dc:creator>
  <cp:keywords/>
  <dc:description/>
  <cp:lastModifiedBy>Robert Kochański</cp:lastModifiedBy>
  <cp:revision>3</cp:revision>
  <cp:lastPrinted>2024-04-02T19:46:00Z</cp:lastPrinted>
  <dcterms:created xsi:type="dcterms:W3CDTF">2024-09-26T09:29:00Z</dcterms:created>
  <dcterms:modified xsi:type="dcterms:W3CDTF">2024-09-26T09:29:00Z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