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i/>
          <w:iCs/>
          <w:sz w:val="22"/>
          <w:szCs w:val="22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Tahoma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2"/>
          <w:szCs w:val="22"/>
          <w:lang w:val="pl-PL" w:eastAsia="zh-CN" w:bidi="ar-SA"/>
        </w:rPr>
      </w:r>
    </w:p>
    <w:p>
      <w:pPr>
        <w:pStyle w:val="Normal"/>
        <w:spacing w:before="113" w:after="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2"/>
          <w:szCs w:val="22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>1</w:t>
      </w:r>
      <w:r>
        <w:rPr>
          <w:rFonts w:cs="Tahoma" w:ascii="Calibri" w:hAnsi="Calibri"/>
          <w:b/>
          <w:bCs/>
          <w:i w:val="false"/>
          <w:iCs w:val="false"/>
          <w:color w:val="auto"/>
          <w:sz w:val="22"/>
          <w:szCs w:val="22"/>
          <w:lang w:val="pl-PL" w:eastAsia="zh-CN" w:bidi="ar-SA"/>
        </w:rPr>
        <w:t>/PA/202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ar-SA"/>
        </w:rPr>
        <w:t>4</w:t>
      </w:r>
      <w:r>
        <w:rPr>
          <w:rFonts w:cs="Tahoma" w:ascii="Calibri" w:hAnsi="Calibri"/>
          <w:b/>
          <w:bCs/>
          <w:i w:val="false"/>
          <w:iCs w:val="false"/>
          <w:color w:val="auto"/>
          <w:sz w:val="22"/>
          <w:szCs w:val="22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2"/>
          <w:szCs w:val="22"/>
          <w:lang w:val="pl-PL" w:eastAsia="zh-CN" w:bidi="ar-SA"/>
        </w:rPr>
        <w:t>prowadzonego pod nazwą</w:t>
      </w:r>
      <w:r>
        <w:rPr>
          <w:rFonts w:cs="Tahoma" w:ascii="Calibri" w:hAnsi="Calibri"/>
          <w:b w:val="false"/>
          <w:bCs w:val="false"/>
          <w:i w:val="false"/>
          <w:iCs w:val="false"/>
          <w:color w:val="00008B"/>
          <w:sz w:val="22"/>
          <w:szCs w:val="22"/>
          <w:lang w:val="pl-PL" w:eastAsia="zh-CN" w:bidi="ar-SA"/>
        </w:rPr>
        <w:t>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pl-PL" w:eastAsia="zh-CN" w:bidi="ar-SA"/>
        </w:rPr>
        <w:t xml:space="preserve">Świadczenie w 2024 roku usług kominiarskich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shd w:fill="FFFFFF" w:val="clear"/>
          <w:lang w:val="pl-PL" w:eastAsia="zh-CN" w:bidi="ar-SA"/>
        </w:rPr>
        <w:t>w budynkach zarządzanych przez Administrację Domów Miejskich „ADM” Sp. z o.o. w Bydgoszczy obejmujących okresowe przeglądy oraz czyszczenie przewodów kominowych</w:t>
      </w:r>
    </w:p>
    <w:p>
      <w:pPr>
        <w:pStyle w:val="Normal"/>
        <w:spacing w:before="113" w:after="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color w:val="auto"/>
          <w:sz w:val="22"/>
          <w:szCs w:val="22"/>
          <w:u w:val="none"/>
          <w:lang w:val="pl-PL" w:eastAsia="zh-CN" w:bidi="ar-SA"/>
        </w:rPr>
        <w:t xml:space="preserve">niniejszym oferuję wykonanie przedmiotu zamówienia, zgodnie z warunkami określonymi w </w:t>
      </w:r>
      <w:r>
        <w:rPr>
          <w:rFonts w:eastAsia="NSimSun" w:cs="Tahoma" w:ascii="Calibri" w:hAnsi="Calibri"/>
          <w:b w:val="false"/>
          <w:bCs w:val="false"/>
          <w:color w:val="auto"/>
          <w:kern w:val="2"/>
          <w:sz w:val="22"/>
          <w:szCs w:val="22"/>
          <w:u w:val="none"/>
          <w:lang w:val="pl-PL" w:eastAsia="zh-CN" w:bidi="ar-SA"/>
        </w:rPr>
        <w:t>SWZ i składam swoją ofertę w części dotyczącej :</w:t>
      </w:r>
    </w:p>
    <w:p>
      <w:pPr>
        <w:pStyle w:val="Normal"/>
        <w:jc w:val="both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13" w:after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 ZADANIA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113" w:after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Całkowita Cena brutto oferty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zadanie nr 1  (dotyczy ROM-2)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zadanie nr 2  (dotyczy ROM-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auto"/>
          <w:sz w:val="21"/>
          <w:szCs w:val="21"/>
          <w:u w:val="none"/>
          <w:lang w:val="pl-PL"/>
        </w:rPr>
        <w:t xml:space="preserve">  (wpisać TAK / NIE ):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auto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(wpisać TAK / NIE ):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Style w:val="Strong"/>
          <w:rFonts w:ascii="Calibri" w:hAnsi="Calibri"/>
          <w:color w:val="auto"/>
          <w:sz w:val="21"/>
          <w:szCs w:val="21"/>
          <w:u w:val="single"/>
        </w:rPr>
      </w:pPr>
      <w:r>
        <w:rPr>
          <w:rFonts w:ascii="Calibri" w:hAnsi="Calibri"/>
          <w:color w:val="auto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color w:val="auto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color w:val="auto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podstawowym bez negocjacji  (art.275 pkt 1 ustawy PZP)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o numerze: 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1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/PA/202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4</w:t>
      </w:r>
    </w:p>
    <w:p>
      <w:pPr>
        <w:pStyle w:val="Normal"/>
        <w:bidi w:val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auto" w:val="clear"/>
          <w:lang w:val="pl-PL" w:eastAsia="zh-CN" w:bidi="ar-SA"/>
        </w:rPr>
        <w:t xml:space="preserve">Świadczenie w 2024 roku usług kominiarskich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w budynkach zarządzanych przez Administrację Domów Miejskich „ADM” Sp. z o.o. w Bydgoszczy obejmujących okresowe przeglądy oraz czyszczenie              przewodów kominowych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377</TotalTime>
  <Application>LibreOffice/7.5.4.2$Windows_X86_64 LibreOffice_project/36ccfdc35048b057fd9854c757a8b67ec53977b6</Application>
  <AppVersion>15.0000</AppVersion>
  <Pages>3</Pages>
  <Words>945</Words>
  <Characters>7361</Characters>
  <CharactersWithSpaces>8457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2023-11-03T11:06:03Z</cp:lastPrinted>
  <dcterms:modified xsi:type="dcterms:W3CDTF">2024-01-12T10:49:47Z</dcterms:modified>
  <cp:revision>217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