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Default="00214754" w:rsidP="00214754">
      <w:pPr>
        <w:suppressAutoHyphens/>
        <w:spacing w:before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401FFD7E" w14:textId="77777777" w:rsidR="0065305A" w:rsidRPr="003F40C9" w:rsidRDefault="0065305A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4969172E" w:rsidR="00214754" w:rsidRDefault="00214754" w:rsidP="0065305A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64E9917D" w14:textId="77777777" w:rsidR="0065305A" w:rsidRPr="0065305A" w:rsidRDefault="0065305A" w:rsidP="0065305A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3E9B1E4E" w:rsidR="00C72DBF" w:rsidRPr="004A0A0D" w:rsidRDefault="00214754" w:rsidP="004A0A0D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1AF8F28D" w14:textId="297D14FE" w:rsidR="0098401E" w:rsidRDefault="004A0A0D" w:rsidP="0098401E">
      <w:pPr>
        <w:suppressAutoHyphens/>
        <w:spacing w:after="120"/>
        <w:jc w:val="both"/>
        <w:rPr>
          <w:b/>
          <w:bCs/>
          <w:sz w:val="24"/>
          <w:szCs w:val="24"/>
        </w:rPr>
      </w:pPr>
      <w:bookmarkStart w:id="0" w:name="_Hlk80036938"/>
      <w:bookmarkStart w:id="1" w:name="_Hlk156979999"/>
      <w:r w:rsidRPr="004A0A0D">
        <w:rPr>
          <w:b/>
          <w:bCs/>
          <w:sz w:val="24"/>
          <w:szCs w:val="24"/>
        </w:rPr>
        <w:t>Montaż barier drogowych stalowych wraz z dostawą i demontażem na drogach wojewódzkich administrowanych przez Zarząd Dróg Wojewódzkich w Bydgoszczy w latach 202</w:t>
      </w:r>
      <w:bookmarkEnd w:id="0"/>
      <w:r w:rsidRPr="004A0A0D">
        <w:rPr>
          <w:b/>
          <w:bCs/>
          <w:sz w:val="24"/>
          <w:szCs w:val="24"/>
        </w:rPr>
        <w:t>5 - 2026 r., z podziałem na 6 części</w:t>
      </w:r>
      <w:bookmarkEnd w:id="1"/>
      <w:r w:rsidR="0098401E">
        <w:rPr>
          <w:b/>
          <w:bCs/>
          <w:sz w:val="24"/>
          <w:szCs w:val="24"/>
        </w:rPr>
        <w:t xml:space="preserve">. </w:t>
      </w:r>
      <w:r w:rsidR="0098401E" w:rsidRPr="0065305A">
        <w:rPr>
          <w:b/>
          <w:bCs/>
          <w:color w:val="FF0000"/>
          <w:sz w:val="24"/>
          <w:szCs w:val="24"/>
        </w:rPr>
        <w:t>Część zamówienia nr ……………….</w:t>
      </w:r>
    </w:p>
    <w:p w14:paraId="2350E3B7" w14:textId="77777777" w:rsidR="004A0A0D" w:rsidRDefault="004A0A0D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</w:p>
    <w:p w14:paraId="7E490A57" w14:textId="5FE65B7E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09206F62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 CZAS REAKCJI OD CHWILI POWIADOMIENIA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3C5DB9E6" w14:textId="312FCB98" w:rsidR="0098401E" w:rsidRDefault="0098401E" w:rsidP="0098401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Zobowiązujemy się przystąpić do robót w terminie </w:t>
      </w:r>
      <w:r w:rsidRPr="00381E2D">
        <w:rPr>
          <w:rFonts w:eastAsia="SimSun"/>
          <w:b/>
          <w:bCs/>
          <w:iCs/>
          <w:kern w:val="1"/>
          <w:sz w:val="24"/>
          <w:szCs w:val="24"/>
          <w:lang w:bidi="hi-IN"/>
        </w:rPr>
        <w:t>…. dni roboczych</w:t>
      </w:r>
      <w:r w:rsidR="00367178">
        <w:rPr>
          <w:rFonts w:eastAsia="SimSun"/>
          <w:b/>
          <w:bCs/>
          <w:iCs/>
          <w:kern w:val="1"/>
          <w:sz w:val="24"/>
          <w:szCs w:val="24"/>
          <w:lang w:bidi="hi-IN"/>
        </w:rPr>
        <w:t>*</w:t>
      </w: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 </w:t>
      </w:r>
      <w:r w:rsidR="00F94A8A" w:rsidRPr="00F94A8A">
        <w:rPr>
          <w:rFonts w:eastAsia="SimSun"/>
          <w:iCs/>
          <w:kern w:val="1"/>
          <w:sz w:val="24"/>
          <w:szCs w:val="24"/>
          <w:lang w:bidi="hi-IN"/>
        </w:rPr>
        <w:t>od chwili przekazania Wykonawcy polecenia wykonania przez Zamawiającego</w:t>
      </w:r>
      <w:r w:rsidR="00367178">
        <w:rPr>
          <w:rFonts w:eastAsia="SimSun"/>
          <w:iCs/>
          <w:kern w:val="1"/>
          <w:sz w:val="24"/>
          <w:szCs w:val="24"/>
          <w:lang w:bidi="hi-IN"/>
        </w:rPr>
        <w:t xml:space="preserve"> </w:t>
      </w:r>
      <w:r w:rsidR="00367178" w:rsidRPr="00367178">
        <w:rPr>
          <w:rFonts w:eastAsia="SimSun"/>
          <w:b/>
          <w:bCs/>
          <w:iCs/>
          <w:kern w:val="1"/>
          <w:sz w:val="24"/>
          <w:szCs w:val="24"/>
          <w:lang w:bidi="hi-IN"/>
        </w:rPr>
        <w:t>(*należy wpisać 3 lub 4 lub 5 lub 6)</w:t>
      </w:r>
      <w:r w:rsidR="00367178">
        <w:rPr>
          <w:rFonts w:eastAsia="SimSun"/>
          <w:b/>
          <w:bCs/>
          <w:iCs/>
          <w:kern w:val="1"/>
          <w:sz w:val="24"/>
          <w:szCs w:val="24"/>
          <w:lang w:bidi="hi-IN"/>
        </w:rPr>
        <w:t>.</w:t>
      </w:r>
    </w:p>
    <w:p w14:paraId="72B18857" w14:textId="77777777" w:rsidR="0098401E" w:rsidRPr="00492EF8" w:rsidRDefault="0098401E" w:rsidP="0098401E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3423DE96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="00367178">
        <w:rPr>
          <w:b/>
          <w:bCs/>
          <w:sz w:val="24"/>
          <w:szCs w:val="24"/>
        </w:rPr>
        <w:t>*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 xml:space="preserve">gwarancji od daty odbioru </w:t>
      </w:r>
      <w:r w:rsidR="00F94A8A" w:rsidRPr="00F94A8A">
        <w:rPr>
          <w:sz w:val="24"/>
          <w:szCs w:val="24"/>
        </w:rPr>
        <w:t>danego polecenia</w:t>
      </w:r>
      <w:r w:rsidR="00367178">
        <w:rPr>
          <w:rFonts w:eastAsia="Calibri"/>
          <w:sz w:val="24"/>
          <w:szCs w:val="24"/>
        </w:rPr>
        <w:t xml:space="preserve"> </w:t>
      </w:r>
      <w:r w:rsidR="00367178" w:rsidRPr="00367178">
        <w:rPr>
          <w:rFonts w:eastAsia="Calibri"/>
          <w:b/>
          <w:bCs/>
          <w:sz w:val="24"/>
          <w:szCs w:val="24"/>
        </w:rPr>
        <w:t>(* należy wpisać 12 lub 24 lub 36)</w:t>
      </w:r>
      <w:r w:rsidR="00367178">
        <w:rPr>
          <w:rFonts w:eastAsia="Calibri"/>
          <w:b/>
          <w:bCs/>
          <w:sz w:val="24"/>
          <w:szCs w:val="24"/>
        </w:rPr>
        <w:t>.</w:t>
      </w:r>
    </w:p>
    <w:p w14:paraId="66E27528" w14:textId="18087ED7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C27909" w:rsidRPr="00C27909">
        <w:rPr>
          <w:rFonts w:eastAsia="Calibri"/>
          <w:b/>
          <w:spacing w:val="-3"/>
          <w:kern w:val="1"/>
          <w:sz w:val="24"/>
          <w:szCs w:val="24"/>
          <w:lang w:eastAsia="ar-SA"/>
        </w:rPr>
        <w:t>od 03 lutego 2025 r</w:t>
      </w:r>
      <w:r w:rsidR="00C27909"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="00670FDE" w:rsidRPr="00670FDE">
        <w:rPr>
          <w:rFonts w:eastAsia="Calibri"/>
          <w:b/>
          <w:bCs/>
          <w:iCs/>
          <w:spacing w:val="-3"/>
          <w:kern w:val="1"/>
          <w:sz w:val="24"/>
          <w:szCs w:val="24"/>
          <w:lang w:eastAsia="ar-SA"/>
        </w:rPr>
        <w:t>do 31 grudnia 2026 r.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783F0D28" w14:textId="77777777" w:rsidR="005F048A" w:rsidRDefault="005F048A" w:rsidP="005F048A">
      <w:pPr>
        <w:pStyle w:val="Akapitzlist4"/>
        <w:spacing w:after="120"/>
        <w:ind w:left="0"/>
        <w:jc w:val="both"/>
        <w:rPr>
          <w:rFonts w:cs="Times New Roman"/>
          <w:b/>
          <w:bCs/>
          <w:szCs w:val="24"/>
        </w:rPr>
      </w:pPr>
    </w:p>
    <w:p w14:paraId="66FB1496" w14:textId="783F25CE" w:rsidR="00103E13" w:rsidRPr="00103E13" w:rsidRDefault="005F048A" w:rsidP="005F048A">
      <w:pPr>
        <w:pStyle w:val="Akapitzlist4"/>
        <w:spacing w:after="120"/>
        <w:ind w:left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            </w:t>
      </w:r>
      <w:r w:rsidR="00103E13"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2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C83CBA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D1FC" w14:textId="77777777" w:rsidR="00480FCE" w:rsidRDefault="00480FCE" w:rsidP="00F63A4C">
      <w:r>
        <w:separator/>
      </w:r>
    </w:p>
  </w:endnote>
  <w:endnote w:type="continuationSeparator" w:id="0">
    <w:p w14:paraId="1B9ED3EE" w14:textId="77777777" w:rsidR="00480FCE" w:rsidRDefault="00480FCE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9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5D84" w14:textId="77777777" w:rsidR="00480FCE" w:rsidRDefault="00480FCE" w:rsidP="00F63A4C">
      <w:r>
        <w:separator/>
      </w:r>
    </w:p>
  </w:footnote>
  <w:footnote w:type="continuationSeparator" w:id="0">
    <w:p w14:paraId="61946ECB" w14:textId="77777777" w:rsidR="00480FCE" w:rsidRDefault="00480FCE" w:rsidP="00F63A4C">
      <w:r>
        <w:continuationSeparator/>
      </w:r>
    </w:p>
  </w:footnote>
  <w:footnote w:id="1">
    <w:p w14:paraId="4B9AC7D7" w14:textId="37778E3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</w:t>
      </w:r>
      <w:r w:rsidR="00630781">
        <w:rPr>
          <w:sz w:val="18"/>
          <w:szCs w:val="18"/>
        </w:rPr>
        <w:t>awo przedsiębiorców (Dz. U. 2024 r. poz. 2236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0F7C091E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8C32F7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6EB91428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4A0A0D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98697">
    <w:abstractNumId w:val="19"/>
  </w:num>
  <w:num w:numId="2" w16cid:durableId="1543514184">
    <w:abstractNumId w:val="42"/>
  </w:num>
  <w:num w:numId="3" w16cid:durableId="945191878">
    <w:abstractNumId w:val="22"/>
  </w:num>
  <w:num w:numId="4" w16cid:durableId="1659184171">
    <w:abstractNumId w:val="20"/>
  </w:num>
  <w:num w:numId="5" w16cid:durableId="621348690">
    <w:abstractNumId w:val="35"/>
  </w:num>
  <w:num w:numId="6" w16cid:durableId="1177302595">
    <w:abstractNumId w:val="32"/>
  </w:num>
  <w:num w:numId="7" w16cid:durableId="181745092">
    <w:abstractNumId w:val="15"/>
  </w:num>
  <w:num w:numId="8" w16cid:durableId="335575957">
    <w:abstractNumId w:val="12"/>
  </w:num>
  <w:num w:numId="9" w16cid:durableId="874971245">
    <w:abstractNumId w:val="37"/>
  </w:num>
  <w:num w:numId="10" w16cid:durableId="1796753761">
    <w:abstractNumId w:val="50"/>
  </w:num>
  <w:num w:numId="11" w16cid:durableId="2126531954">
    <w:abstractNumId w:val="8"/>
  </w:num>
  <w:num w:numId="12" w16cid:durableId="36249281">
    <w:abstractNumId w:val="54"/>
  </w:num>
  <w:num w:numId="13" w16cid:durableId="648557825">
    <w:abstractNumId w:val="58"/>
  </w:num>
  <w:num w:numId="14" w16cid:durableId="102500030">
    <w:abstractNumId w:val="55"/>
  </w:num>
  <w:num w:numId="15" w16cid:durableId="773525372">
    <w:abstractNumId w:val="46"/>
  </w:num>
  <w:num w:numId="16" w16cid:durableId="1987004718">
    <w:abstractNumId w:val="49"/>
  </w:num>
  <w:num w:numId="17" w16cid:durableId="559100969">
    <w:abstractNumId w:val="53"/>
  </w:num>
  <w:num w:numId="18" w16cid:durableId="1816600693">
    <w:abstractNumId w:val="43"/>
  </w:num>
  <w:num w:numId="19" w16cid:durableId="691422418">
    <w:abstractNumId w:val="40"/>
  </w:num>
  <w:num w:numId="20" w16cid:durableId="1116414045">
    <w:abstractNumId w:val="52"/>
  </w:num>
  <w:num w:numId="21" w16cid:durableId="180828097">
    <w:abstractNumId w:val="36"/>
  </w:num>
  <w:num w:numId="22" w16cid:durableId="107743481">
    <w:abstractNumId w:val="57"/>
  </w:num>
  <w:num w:numId="23" w16cid:durableId="1271090953">
    <w:abstractNumId w:val="14"/>
  </w:num>
  <w:num w:numId="24" w16cid:durableId="1085492251">
    <w:abstractNumId w:val="44"/>
  </w:num>
  <w:num w:numId="25" w16cid:durableId="1696693083">
    <w:abstractNumId w:val="11"/>
  </w:num>
  <w:num w:numId="26" w16cid:durableId="563413541">
    <w:abstractNumId w:val="10"/>
  </w:num>
  <w:num w:numId="27" w16cid:durableId="2146000313">
    <w:abstractNumId w:val="45"/>
  </w:num>
  <w:num w:numId="28" w16cid:durableId="1690251905">
    <w:abstractNumId w:val="16"/>
  </w:num>
  <w:num w:numId="29" w16cid:durableId="1475097246">
    <w:abstractNumId w:val="25"/>
  </w:num>
  <w:num w:numId="30" w16cid:durableId="843860611">
    <w:abstractNumId w:val="29"/>
  </w:num>
  <w:num w:numId="31" w16cid:durableId="469516076">
    <w:abstractNumId w:val="39"/>
  </w:num>
  <w:num w:numId="32" w16cid:durableId="894702437">
    <w:abstractNumId w:val="48"/>
  </w:num>
  <w:num w:numId="33" w16cid:durableId="1274945132">
    <w:abstractNumId w:val="27"/>
  </w:num>
  <w:num w:numId="34" w16cid:durableId="249046247">
    <w:abstractNumId w:val="38"/>
  </w:num>
  <w:num w:numId="35" w16cid:durableId="2027291469">
    <w:abstractNumId w:val="61"/>
  </w:num>
  <w:num w:numId="36" w16cid:durableId="1061909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1549047">
    <w:abstractNumId w:val="33"/>
  </w:num>
  <w:num w:numId="38" w16cid:durableId="1565137876">
    <w:abstractNumId w:val="56"/>
  </w:num>
  <w:num w:numId="39" w16cid:durableId="1266186465">
    <w:abstractNumId w:val="30"/>
  </w:num>
  <w:num w:numId="40" w16cid:durableId="1466048080">
    <w:abstractNumId w:val="26"/>
  </w:num>
  <w:num w:numId="41" w16cid:durableId="660962117">
    <w:abstractNumId w:val="60"/>
  </w:num>
  <w:num w:numId="42" w16cid:durableId="265119886">
    <w:abstractNumId w:val="6"/>
  </w:num>
  <w:num w:numId="43" w16cid:durableId="1647314626">
    <w:abstractNumId w:val="21"/>
  </w:num>
  <w:num w:numId="44" w16cid:durableId="1476265330">
    <w:abstractNumId w:val="18"/>
  </w:num>
  <w:num w:numId="45" w16cid:durableId="622616887">
    <w:abstractNumId w:val="47"/>
  </w:num>
  <w:num w:numId="46" w16cid:durableId="1471358746">
    <w:abstractNumId w:val="34"/>
  </w:num>
  <w:num w:numId="47" w16cid:durableId="398408130">
    <w:abstractNumId w:val="31"/>
  </w:num>
  <w:num w:numId="48" w16cid:durableId="1829977586">
    <w:abstractNumId w:val="17"/>
  </w:num>
  <w:num w:numId="49" w16cid:durableId="1144548585">
    <w:abstractNumId w:val="2"/>
  </w:num>
  <w:num w:numId="50" w16cid:durableId="922834097">
    <w:abstractNumId w:val="51"/>
  </w:num>
  <w:num w:numId="51" w16cid:durableId="48068572">
    <w:abstractNumId w:val="62"/>
  </w:num>
  <w:num w:numId="52" w16cid:durableId="1107504982">
    <w:abstractNumId w:val="7"/>
  </w:num>
  <w:num w:numId="53" w16cid:durableId="1664239801">
    <w:abstractNumId w:val="5"/>
  </w:num>
  <w:num w:numId="54" w16cid:durableId="1834952738">
    <w:abstractNumId w:val="59"/>
  </w:num>
  <w:num w:numId="55" w16cid:durableId="944194723">
    <w:abstractNumId w:val="9"/>
  </w:num>
  <w:num w:numId="56" w16cid:durableId="138806739">
    <w:abstractNumId w:val="13"/>
  </w:num>
  <w:num w:numId="57" w16cid:durableId="800460629">
    <w:abstractNumId w:val="28"/>
  </w:num>
  <w:num w:numId="58" w16cid:durableId="1850290776">
    <w:abstractNumId w:val="24"/>
  </w:num>
  <w:num w:numId="59" w16cid:durableId="54402813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6D82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178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0FCE"/>
    <w:rsid w:val="004817AE"/>
    <w:rsid w:val="004824B0"/>
    <w:rsid w:val="0048440A"/>
    <w:rsid w:val="004872E0"/>
    <w:rsid w:val="00493DE9"/>
    <w:rsid w:val="004979B9"/>
    <w:rsid w:val="004A0A0D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669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048A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781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305A"/>
    <w:rsid w:val="0065430B"/>
    <w:rsid w:val="006606E3"/>
    <w:rsid w:val="0066422B"/>
    <w:rsid w:val="00664551"/>
    <w:rsid w:val="00667484"/>
    <w:rsid w:val="006674E1"/>
    <w:rsid w:val="00670FDE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1D83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C32F7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7999"/>
    <w:rsid w:val="0099196B"/>
    <w:rsid w:val="009A2818"/>
    <w:rsid w:val="009B01EB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1FB3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060D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3AD9"/>
    <w:rsid w:val="00A95500"/>
    <w:rsid w:val="00AA20B6"/>
    <w:rsid w:val="00AA2230"/>
    <w:rsid w:val="00AA4E2A"/>
    <w:rsid w:val="00AA64A2"/>
    <w:rsid w:val="00AB3C7E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2D0F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27909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020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22D1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19DD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183A-E5E3-4F8B-968B-2E2C1557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16</cp:revision>
  <cp:lastPrinted>2024-01-17T13:20:00Z</cp:lastPrinted>
  <dcterms:created xsi:type="dcterms:W3CDTF">2024-01-23T06:37:00Z</dcterms:created>
  <dcterms:modified xsi:type="dcterms:W3CDTF">2024-11-28T08:39:00Z</dcterms:modified>
</cp:coreProperties>
</file>