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36D0D" w14:textId="77777777" w:rsidR="007032DE" w:rsidRDefault="00A0744B" w:rsidP="00D06243">
      <w:pPr>
        <w:pageBreakBefore/>
        <w:spacing w:before="120" w:after="57" w:line="276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AD42A3">
        <w:rPr>
          <w:rFonts w:ascii="Calibri" w:hAnsi="Calibri"/>
          <w:b/>
          <w:bCs/>
          <w:sz w:val="20"/>
          <w:szCs w:val="20"/>
        </w:rPr>
        <w:t>1</w:t>
      </w:r>
    </w:p>
    <w:tbl>
      <w:tblPr>
        <w:tblW w:w="9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96"/>
      </w:tblGrid>
      <w:tr w:rsidR="007032DE" w14:paraId="762352D5" w14:textId="77777777" w:rsidTr="00415B31">
        <w:trPr>
          <w:trHeight w:val="141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50B57ED" w14:textId="77777777" w:rsidR="007032DE" w:rsidRDefault="00A0744B" w:rsidP="008F34AD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(pieczęć Wykonawcy</w:t>
            </w:r>
            <w:r w:rsidR="008F34AD"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 xml:space="preserve"> – </w:t>
            </w:r>
            <w:r w:rsidR="008F34AD" w:rsidRPr="008F34AD">
              <w:rPr>
                <w:rFonts w:ascii="Calibri" w:eastAsia="Tahoma" w:hAnsi="Calibri" w:cs="Tahoma"/>
                <w:bCs w:val="0"/>
                <w:sz w:val="16"/>
                <w:szCs w:val="16"/>
              </w:rPr>
              <w:t>tylko oferty bez podpisu elektronicznego</w:t>
            </w: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296" w:type="dxa"/>
            <w:tcBorders>
              <w:left w:val="single" w:sz="1" w:space="0" w:color="000000"/>
            </w:tcBorders>
            <w:shd w:val="clear" w:color="auto" w:fill="auto"/>
          </w:tcPr>
          <w:p w14:paraId="6F38EE85" w14:textId="77777777" w:rsidR="007032DE" w:rsidRDefault="007032DE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</w:tbl>
    <w:p w14:paraId="442DB296" w14:textId="77777777" w:rsidR="007032DE" w:rsidRPr="009857B3" w:rsidRDefault="00A0744B" w:rsidP="00D0624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Oświadczenie Wykonawcy</w:t>
      </w:r>
    </w:p>
    <w:p w14:paraId="2828EC0D" w14:textId="77777777" w:rsidR="007032DE" w:rsidRPr="009857B3" w:rsidRDefault="00A0744B" w:rsidP="00CF0F80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 spełnieniu warunków udziału w postępowaniu</w:t>
      </w:r>
      <w:r w:rsidR="006D44B9" w:rsidRPr="009857B3">
        <w:rPr>
          <w:rFonts w:ascii="Calibri" w:hAnsi="Calibri"/>
          <w:b/>
          <w:bCs/>
          <w:spacing w:val="-2"/>
        </w:rPr>
        <w:t xml:space="preserve"> o udzielenie zamówienia publicznego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44F4741B" w14:textId="77777777" w:rsidR="00BA45B0" w:rsidRPr="009857B3" w:rsidRDefault="00415B31" w:rsidP="00BE416F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 xml:space="preserve">wyłączonego ze stosowania </w:t>
      </w:r>
      <w:r w:rsidRPr="009857B3">
        <w:rPr>
          <w:rFonts w:ascii="Calibri" w:hAnsi="Calibri"/>
          <w:b/>
          <w:bCs/>
          <w:spacing w:val="-2"/>
          <w:kern w:val="24"/>
        </w:rPr>
        <w:t xml:space="preserve">ustawy z dnia 11 września 2019 r. Prawo </w:t>
      </w:r>
      <w:r w:rsidRPr="009857B3">
        <w:rPr>
          <w:rFonts w:ascii="Calibri" w:hAnsi="Calibri"/>
          <w:b/>
          <w:bCs/>
          <w:spacing w:val="-2"/>
        </w:rPr>
        <w:t>zamówień publicznych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  <w:iCs/>
          <w:spacing w:val="-2"/>
        </w:rPr>
        <w:t>(t.j.: </w:t>
      </w:r>
      <w:r w:rsidR="001A3506">
        <w:rPr>
          <w:rFonts w:ascii="Calibri" w:hAnsi="Calibri"/>
          <w:b/>
          <w:bCs/>
          <w:iCs/>
          <w:spacing w:val="-2"/>
        </w:rPr>
        <w:fldChar w:fldCharType="begin">
          <w:ffData>
            <w:name w:val=""/>
            <w:enabled/>
            <w:calcOnExit w:val="0"/>
            <w:textInput>
              <w:default w:val="Dz.U. z 2023 poz. 1605 ze zm."/>
            </w:textInput>
          </w:ffData>
        </w:fldChar>
      </w:r>
      <w:r w:rsidR="001A3506">
        <w:rPr>
          <w:rFonts w:ascii="Calibri" w:hAnsi="Calibri"/>
          <w:b/>
          <w:bCs/>
          <w:iCs/>
          <w:spacing w:val="-2"/>
        </w:rPr>
        <w:instrText xml:space="preserve"> FORMTEXT </w:instrText>
      </w:r>
      <w:r w:rsidR="001A3506">
        <w:rPr>
          <w:rFonts w:ascii="Calibri" w:hAnsi="Calibri"/>
          <w:b/>
          <w:bCs/>
          <w:iCs/>
          <w:spacing w:val="-2"/>
        </w:rPr>
      </w:r>
      <w:r w:rsidR="001A3506">
        <w:rPr>
          <w:rFonts w:ascii="Calibri" w:hAnsi="Calibri"/>
          <w:b/>
          <w:bCs/>
          <w:iCs/>
          <w:spacing w:val="-2"/>
        </w:rPr>
        <w:fldChar w:fldCharType="separate"/>
      </w:r>
      <w:r w:rsidR="001A3506">
        <w:rPr>
          <w:rFonts w:ascii="Calibri" w:hAnsi="Calibri"/>
          <w:b/>
          <w:bCs/>
          <w:iCs/>
          <w:noProof/>
          <w:spacing w:val="-2"/>
        </w:rPr>
        <w:t>Dz.U. z 2023 poz. 1605 ze zm.</w:t>
      </w:r>
      <w:r w:rsidR="001A3506">
        <w:rPr>
          <w:rFonts w:ascii="Calibri" w:hAnsi="Calibri"/>
          <w:b/>
          <w:bCs/>
          <w:iCs/>
          <w:spacing w:val="-2"/>
        </w:rPr>
        <w:fldChar w:fldCharType="end"/>
      </w:r>
      <w:r w:rsidRPr="00415B31">
        <w:rPr>
          <w:rFonts w:ascii="Calibri" w:hAnsi="Calibri"/>
          <w:b/>
          <w:bCs/>
          <w:iCs/>
          <w:spacing w:val="-2"/>
        </w:rPr>
        <w:t xml:space="preserve"> – dalej: PZP)</w:t>
      </w:r>
      <w:r>
        <w:rPr>
          <w:rFonts w:ascii="Calibri" w:hAnsi="Calibri"/>
          <w:b/>
          <w:bCs/>
          <w:spacing w:val="-2"/>
        </w:rPr>
        <w:t xml:space="preserve"> na podstawie</w:t>
      </w:r>
      <w:r w:rsidR="00D3660A" w:rsidRPr="009857B3">
        <w:rPr>
          <w:rFonts w:ascii="Calibri" w:hAnsi="Calibri"/>
          <w:b/>
          <w:bCs/>
          <w:spacing w:val="-2"/>
        </w:rPr>
        <w:t xml:space="preserve"> </w:t>
      </w:r>
      <w:r w:rsidR="009857B3" w:rsidRPr="009857B3">
        <w:rPr>
          <w:rFonts w:ascii="Calibri" w:hAnsi="Calibri"/>
          <w:b/>
          <w:bCs/>
          <w:spacing w:val="-2"/>
          <w:kern w:val="24"/>
        </w:rPr>
        <w:t>art. 2 ust. 1 pkt 1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Pr="00415B31">
        <w:rPr>
          <w:rFonts w:ascii="Calibri" w:hAnsi="Calibri"/>
          <w:b/>
          <w:bCs/>
          <w:i/>
          <w:spacing w:val="-2"/>
          <w:kern w:val="24"/>
        </w:rPr>
        <w:t>a contrario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="001A3506">
        <w:rPr>
          <w:rFonts w:ascii="Calibri" w:hAnsi="Calibri"/>
          <w:b/>
          <w:bCs/>
          <w:spacing w:val="-2"/>
          <w:kern w:val="24"/>
        </w:rPr>
        <w:t>PZP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7117114A" w14:textId="77777777" w:rsidR="00990778" w:rsidRPr="009857B3" w:rsidRDefault="00990778" w:rsidP="00990778">
      <w:pPr>
        <w:pStyle w:val="Nagwek"/>
        <w:spacing w:before="60" w:after="60"/>
        <w:rPr>
          <w:rFonts w:ascii="Calibri" w:hAnsi="Calibri" w:cs="Calibri"/>
          <w:b/>
          <w:bCs/>
          <w:spacing w:val="-2"/>
          <w:sz w:val="24"/>
          <w:szCs w:val="22"/>
        </w:rPr>
      </w:pPr>
      <w:r w:rsidRPr="009857B3">
        <w:rPr>
          <w:rFonts w:ascii="Calibri" w:hAnsi="Calibri" w:cs="Calibri"/>
          <w:b/>
          <w:bCs/>
          <w:spacing w:val="-2"/>
          <w:sz w:val="24"/>
          <w:szCs w:val="22"/>
        </w:rPr>
        <w:t xml:space="preserve">nr: </w:t>
      </w:r>
      <w:r w:rsidR="001A3506">
        <w:rPr>
          <w:rFonts w:ascii="Calibri" w:hAnsi="Calibri" w:cs="Calibri"/>
          <w:b/>
          <w:bCs/>
          <w:spacing w:val="-2"/>
          <w:sz w:val="24"/>
          <w:szCs w:val="22"/>
        </w:rPr>
        <w:fldChar w:fldCharType="begin">
          <w:ffData>
            <w:name w:val="ozn_spr"/>
            <w:enabled/>
            <w:calcOnExit w:val="0"/>
            <w:textInput>
              <w:default w:val="SZP-273-_/2023"/>
            </w:textInput>
          </w:ffData>
        </w:fldChar>
      </w:r>
      <w:bookmarkStart w:id="0" w:name="ozn_spr"/>
      <w:r w:rsidR="001A3506">
        <w:rPr>
          <w:rFonts w:ascii="Calibri" w:hAnsi="Calibri" w:cs="Calibri"/>
          <w:b/>
          <w:bCs/>
          <w:spacing w:val="-2"/>
          <w:sz w:val="24"/>
          <w:szCs w:val="22"/>
        </w:rPr>
        <w:instrText xml:space="preserve"> FORMTEXT </w:instrText>
      </w:r>
      <w:r w:rsidR="001A3506">
        <w:rPr>
          <w:rFonts w:ascii="Calibri" w:hAnsi="Calibri" w:cs="Calibri"/>
          <w:b/>
          <w:bCs/>
          <w:spacing w:val="-2"/>
          <w:sz w:val="24"/>
          <w:szCs w:val="22"/>
        </w:rPr>
      </w:r>
      <w:r w:rsidR="001A3506">
        <w:rPr>
          <w:rFonts w:ascii="Calibri" w:hAnsi="Calibri" w:cs="Calibri"/>
          <w:b/>
          <w:bCs/>
          <w:spacing w:val="-2"/>
          <w:sz w:val="24"/>
          <w:szCs w:val="22"/>
        </w:rPr>
        <w:fldChar w:fldCharType="separate"/>
      </w:r>
      <w:r w:rsidR="001A3506">
        <w:rPr>
          <w:rFonts w:ascii="Calibri" w:hAnsi="Calibri" w:cs="Calibri"/>
          <w:b/>
          <w:bCs/>
          <w:noProof/>
          <w:spacing w:val="-2"/>
          <w:sz w:val="24"/>
          <w:szCs w:val="22"/>
        </w:rPr>
        <w:t>SZP-2</w:t>
      </w:r>
      <w:r w:rsidR="00EB455F">
        <w:rPr>
          <w:rFonts w:ascii="Calibri" w:hAnsi="Calibri" w:cs="Calibri"/>
          <w:b/>
          <w:bCs/>
          <w:noProof/>
          <w:spacing w:val="-2"/>
          <w:sz w:val="24"/>
          <w:szCs w:val="22"/>
        </w:rPr>
        <w:t>62</w:t>
      </w:r>
      <w:r w:rsidR="001A3506">
        <w:rPr>
          <w:rFonts w:ascii="Calibri" w:hAnsi="Calibri" w:cs="Calibri"/>
          <w:b/>
          <w:bCs/>
          <w:noProof/>
          <w:spacing w:val="-2"/>
          <w:sz w:val="24"/>
          <w:szCs w:val="22"/>
        </w:rPr>
        <w:t>-</w:t>
      </w:r>
      <w:r w:rsidR="00960A20">
        <w:rPr>
          <w:rFonts w:ascii="Calibri" w:hAnsi="Calibri" w:cs="Calibri"/>
          <w:b/>
          <w:bCs/>
          <w:noProof/>
          <w:spacing w:val="-2"/>
          <w:sz w:val="24"/>
          <w:szCs w:val="22"/>
        </w:rPr>
        <w:t>4</w:t>
      </w:r>
      <w:r w:rsidR="001A3506">
        <w:rPr>
          <w:rFonts w:ascii="Calibri" w:hAnsi="Calibri" w:cs="Calibri"/>
          <w:b/>
          <w:bCs/>
          <w:noProof/>
          <w:spacing w:val="-2"/>
          <w:sz w:val="24"/>
          <w:szCs w:val="22"/>
        </w:rPr>
        <w:t>/202</w:t>
      </w:r>
      <w:r w:rsidR="00EB455F">
        <w:rPr>
          <w:rFonts w:ascii="Calibri" w:hAnsi="Calibri" w:cs="Calibri"/>
          <w:b/>
          <w:bCs/>
          <w:noProof/>
          <w:spacing w:val="-2"/>
          <w:sz w:val="24"/>
          <w:szCs w:val="22"/>
        </w:rPr>
        <w:t>4</w:t>
      </w:r>
      <w:r w:rsidR="001A3506">
        <w:rPr>
          <w:rFonts w:ascii="Calibri" w:hAnsi="Calibri" w:cs="Calibri"/>
          <w:b/>
          <w:bCs/>
          <w:spacing w:val="-2"/>
          <w:sz w:val="24"/>
          <w:szCs w:val="22"/>
        </w:rPr>
        <w:fldChar w:fldCharType="end"/>
      </w:r>
      <w:bookmarkEnd w:id="0"/>
    </w:p>
    <w:p w14:paraId="1CFF29CA" w14:textId="77777777" w:rsidR="00BA45B0" w:rsidRPr="00990778" w:rsidRDefault="00990778" w:rsidP="001254B1">
      <w:pPr>
        <w:tabs>
          <w:tab w:val="left" w:pos="567"/>
        </w:tabs>
        <w:ind w:left="567" w:hanging="567"/>
        <w:jc w:val="both"/>
        <w:rPr>
          <w:rFonts w:ascii="Calibri" w:hAnsi="Calibri"/>
          <w:b/>
          <w:bCs/>
          <w:sz w:val="28"/>
        </w:rPr>
      </w:pPr>
      <w:r w:rsidRPr="00990778">
        <w:rPr>
          <w:rFonts w:ascii="Calibri" w:hAnsi="Calibri" w:cs="Calibri"/>
          <w:b/>
          <w:bCs/>
          <w:szCs w:val="22"/>
        </w:rPr>
        <w:t>pn.:</w:t>
      </w:r>
      <w:r w:rsidRPr="00990778">
        <w:rPr>
          <w:rFonts w:ascii="Calibri" w:hAnsi="Calibri" w:cs="Calibri"/>
          <w:b/>
          <w:bCs/>
          <w:szCs w:val="22"/>
        </w:rPr>
        <w:tab/>
      </w:r>
      <w:bookmarkStart w:id="1" w:name="Tekst17"/>
      <w:r w:rsidRPr="00990778">
        <w:rPr>
          <w:rFonts w:ascii="Calibri" w:hAnsi="Calibri" w:cs="Calibri"/>
          <w:b/>
          <w:bCs/>
          <w:szCs w:val="22"/>
        </w:rPr>
        <w:fldChar w:fldCharType="begin">
          <w:ffData>
            <w:name w:val="Tekst17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Pr="00990778">
        <w:rPr>
          <w:rFonts w:ascii="Calibri" w:hAnsi="Calibri" w:cs="Calibri"/>
          <w:b/>
          <w:bCs/>
          <w:szCs w:val="22"/>
        </w:rPr>
        <w:instrText xml:space="preserve"> FORMTEXT </w:instrText>
      </w:r>
      <w:r w:rsidRPr="00990778">
        <w:rPr>
          <w:rFonts w:ascii="Calibri" w:hAnsi="Calibri" w:cs="Calibri"/>
          <w:b/>
          <w:bCs/>
          <w:szCs w:val="22"/>
        </w:rPr>
      </w:r>
      <w:r w:rsidRPr="00990778">
        <w:rPr>
          <w:rFonts w:ascii="Calibri" w:hAnsi="Calibri" w:cs="Calibri"/>
          <w:b/>
          <w:bCs/>
          <w:szCs w:val="22"/>
        </w:rPr>
        <w:fldChar w:fldCharType="separate"/>
      </w:r>
      <w:r w:rsidR="00960A20" w:rsidRPr="00960A20">
        <w:rPr>
          <w:rFonts w:ascii="Calibri" w:hAnsi="Calibri" w:cs="Calibri"/>
          <w:b/>
          <w:bCs/>
          <w:noProof/>
          <w:szCs w:val="22"/>
        </w:rPr>
        <w:t>Montaż infrastruktury oraz świadczenie kompleksowej usługi wirtualnego biura obsługi interesantów</w:t>
      </w:r>
      <w:r w:rsidRPr="00990778">
        <w:rPr>
          <w:rFonts w:ascii="Calibri" w:hAnsi="Calibri" w:cs="Calibri"/>
          <w:b/>
          <w:bCs/>
          <w:szCs w:val="22"/>
        </w:rPr>
        <w:fldChar w:fldCharType="end"/>
      </w:r>
      <w:bookmarkEnd w:id="1"/>
    </w:p>
    <w:p w14:paraId="03F2DF10" w14:textId="77777777" w:rsidR="00637B61" w:rsidRDefault="00BE416F" w:rsidP="00415B31">
      <w:pPr>
        <w:tabs>
          <w:tab w:val="left" w:pos="1821"/>
        </w:tabs>
        <w:spacing w:before="360"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Niniejszym oświadczam(y), że mogę (możemy) ubiegać się o zamówienie i spełniam(y) wymogi udziału w postępowaniu, określone </w:t>
      </w:r>
      <w:r w:rsidR="00926BAC">
        <w:rPr>
          <w:rFonts w:ascii="Calibri" w:hAnsi="Calibri"/>
          <w:iCs/>
          <w:spacing w:val="-2"/>
          <w:kern w:val="20"/>
          <w:sz w:val="20"/>
          <w:szCs w:val="20"/>
        </w:rPr>
        <w:t>na podstawie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57</w:t>
      </w:r>
      <w:r w:rsidR="007A60BF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A350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oraz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>nie podlegamy wykluczeniu w oparciu o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17641087" w14:textId="77777777" w:rsidR="007032DE" w:rsidRPr="00637B61" w:rsidRDefault="00BE416F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108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A350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i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ar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109 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ust. 1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pkt 1, 4,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 5, 7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-10</w:t>
      </w:r>
      <w:r w:rsidR="007A60BF" w:rsidRPr="00637B61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ii</w:t>
      </w:r>
      <w:r w:rsidR="00D133CA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A350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</w:rPr>
        <w:t>, a w 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szczególności</w:t>
      </w:r>
      <w:r w:rsidR="00A0744B" w:rsidRP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74DAC8DB" w14:textId="77777777" w:rsidR="007032DE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>osiadam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uprawnienia do wykonywania określonej działalności lub czynności, jeżeli przepisy prawa nakładają obowiązek ich posiadania,</w:t>
      </w:r>
    </w:p>
    <w:p w14:paraId="08587425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posiadam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wiedzę i doświadczenie umożliwiające wykonanie zamówienia,</w:t>
      </w:r>
    </w:p>
    <w:p w14:paraId="446C6936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dysponuję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odpowiednim potencjałem technicznym i osobami zdolnymi do wykonania zamówienia,</w:t>
      </w:r>
    </w:p>
    <w:p w14:paraId="0E0D182F" w14:textId="77777777" w:rsidR="0041646D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znajduję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się w sytuacji ekonomicznej i finansowej zapewniającej wykonanie zamówienia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27657534" w14:textId="77777777" w:rsidR="00CF16F5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nie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naruszyłem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liśm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y)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obowiązków dotyczących płatności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podatków, opłat lub składek na ubezpieczenia społeczne lub zdrowotne, z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wyjątkiem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7A4E1338" w14:textId="77777777" w:rsidR="009B4153" w:rsidRPr="007A60BF" w:rsidRDefault="0041646D" w:rsidP="00415B31">
      <w:pPr>
        <w:pStyle w:val="Akapitzlist"/>
        <w:numPr>
          <w:ilvl w:val="0"/>
          <w:numId w:val="4"/>
        </w:numPr>
        <w:spacing w:line="276" w:lineRule="auto"/>
        <w:ind w:left="114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108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1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3</w:t>
      </w:r>
      <w:r w:rsidR="009B4153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2044488D" w14:textId="77777777" w:rsidR="00090F93" w:rsidRPr="007A60BF" w:rsidRDefault="0066612E" w:rsidP="00415B31">
      <w:pPr>
        <w:pStyle w:val="Akapitzlist"/>
        <w:numPr>
          <w:ilvl w:val="0"/>
          <w:numId w:val="4"/>
        </w:numPr>
        <w:spacing w:after="24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przypadku,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109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16F21" w:rsidRPr="007A60BF">
        <w:rPr>
          <w:rFonts w:ascii="Calibri" w:hAnsi="Calibri"/>
          <w:iCs/>
          <w:spacing w:val="-2"/>
          <w:kern w:val="20"/>
          <w:sz w:val="20"/>
          <w:szCs w:val="20"/>
        </w:rPr>
        <w:t>– w zakresie dokonania ich płatności lub zawarcia wiążącego porozumienia w sprawie spłaty tych należności</w:t>
      </w:r>
    </w:p>
    <w:p w14:paraId="76A010C7" w14:textId="77777777" w:rsidR="007032DE" w:rsidRDefault="00090F93" w:rsidP="00415B31">
      <w:pPr>
        <w:pStyle w:val="Akapitzlist"/>
        <w:numPr>
          <w:ilvl w:val="0"/>
          <w:numId w:val="4"/>
        </w:numPr>
        <w:spacing w:after="12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przypadku, o którym mowa w art. 110 ust. 2</w:t>
      </w:r>
      <w:r w:rsidR="007A60BF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(z zastrzeżeniem uprawnień Zamawiającego do weryfikacji z ust. 3)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;</w:t>
      </w:r>
    </w:p>
    <w:p w14:paraId="75B08E09" w14:textId="77777777" w:rsidR="00637B61" w:rsidRDefault="00637B61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7 ust. 1 </w:t>
      </w:r>
      <w:r w:rsidRPr="00B76CC9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ustawy z dnia 13 kwietnia 2022 r. o szczególnych rozwiązaniach w zakresie przeciwdziałania wspieraniu agresji na Ukrainę oraz służących ochronie bezpieczeństwa narodowego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(</w:t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 z 2023 r. poz. 1497 t.j. ze zm."/>
            </w:textInput>
          </w:ffData>
        </w:fldChar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instrText xml:space="preserve"> FORMTEXT </w:instrText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</w:r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separate"/>
      </w:r>
      <w:r w:rsidR="001A3506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Dz.U. z 202</w:t>
      </w:r>
      <w:r w:rsidR="00960A20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4</w:t>
      </w:r>
      <w:r w:rsidR="001A3506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 xml:space="preserve"> r. poz. </w:t>
      </w:r>
      <w:r w:rsidR="00960A20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50</w:t>
      </w:r>
      <w:r w:rsidR="001A3506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7 t.j.</w:t>
      </w:r>
      <w:bookmarkStart w:id="2" w:name="_GoBack"/>
      <w:bookmarkEnd w:id="2"/>
      <w:r w:rsidR="001A35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end"/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)</w:t>
      </w:r>
      <w:r>
        <w:rPr>
          <w:rFonts w:ascii="Calibri" w:hAnsi="Calibri"/>
          <w:iCs/>
          <w:spacing w:val="-2"/>
          <w:kern w:val="20"/>
          <w:sz w:val="20"/>
          <w:szCs w:val="20"/>
        </w:rPr>
        <w:t>, który stanowi iż:</w:t>
      </w:r>
    </w:p>
    <w:p w14:paraId="1145F744" w14:textId="77777777" w:rsidR="00637B61" w:rsidRPr="00637B61" w:rsidRDefault="00637B61" w:rsidP="000108C6">
      <w:pPr>
        <w:pStyle w:val="Akapitzlist"/>
        <w:tabs>
          <w:tab w:val="left" w:pos="1821"/>
        </w:tabs>
        <w:spacing w:line="276" w:lineRule="auto"/>
        <w:ind w:left="360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 xml:space="preserve">Z postępowania o udzielenie zamówienia publicznego lub konkursu 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(…) 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wyklucza się:</w:t>
      </w:r>
    </w:p>
    <w:p w14:paraId="442BB941" w14:textId="77777777" w:rsidR="00637B61" w:rsidRPr="000108C6" w:rsidRDefault="006603E6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603E6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 wymienionego w wykazach określonych w rozporządzeniu 765/2006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Rady (WE) z dnia 18 maja 2006 r. dotyczącym środków ograniczających w związku z sytuacją na Białorusi i udziałem Białorusi w agresji Rosji wobec Ukrainy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>]</w:t>
      </w:r>
      <w:r w:rsidR="00637B61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i rozporządzeniu 269/2014 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>[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Rady (UE) z dnia 17 marca 2014 r.</w:t>
      </w:r>
      <w:r w:rsidR="000108C6">
        <w:rPr>
          <w:rFonts w:ascii="Calibri" w:hAnsi="Calibri"/>
          <w:i/>
          <w:iCs/>
          <w:spacing w:val="-2"/>
          <w:kern w:val="20"/>
          <w:sz w:val="14"/>
          <w:szCs w:val="20"/>
        </w:rPr>
        <w:t xml:space="preserve"> w 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sprawie środków ograniczających w odniesieniu do działań podważających integralność terytorialną, suwerenność i niezależność Ukrainy lub im zagrażających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] </w:t>
      </w:r>
      <w:r w:rsidRPr="006603E6">
        <w:rPr>
          <w:rFonts w:ascii="Calibri" w:hAnsi="Calibri"/>
          <w:iCs/>
          <w:spacing w:val="-2"/>
          <w:kern w:val="20"/>
          <w:sz w:val="14"/>
          <w:szCs w:val="20"/>
        </w:rPr>
        <w:t>albo wpisanego na listę na podstawie decyzji w sprawie wpisu na listę rozstrzygającej o zastosowaniu środka, o którym mowa w art. 1 pkt 3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="00637B61" w:rsidRPr="000108C6">
        <w:rPr>
          <w:rFonts w:ascii="Calibri" w:hAnsi="Calibri"/>
          <w:iCs/>
          <w:spacing w:val="-2"/>
          <w:kern w:val="20"/>
          <w:sz w:val="14"/>
          <w:szCs w:val="20"/>
        </w:rPr>
        <w:t>;</w:t>
      </w:r>
    </w:p>
    <w:p w14:paraId="5C6ECC60" w14:textId="77777777" w:rsidR="00637B61" w:rsidRPr="00637B61" w:rsidRDefault="006603E6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603E6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="00637B61" w:rsidRPr="00637B61">
        <w:rPr>
          <w:rFonts w:ascii="Calibri" w:hAnsi="Calibri"/>
          <w:iCs/>
          <w:spacing w:val="-2"/>
          <w:kern w:val="20"/>
          <w:sz w:val="14"/>
          <w:szCs w:val="20"/>
        </w:rPr>
        <w:t>;</w:t>
      </w:r>
    </w:p>
    <w:p w14:paraId="21A36FF2" w14:textId="77777777" w:rsidR="00637B61" w:rsidRPr="00637B61" w:rsidRDefault="006603E6" w:rsidP="000108C6">
      <w:pPr>
        <w:pStyle w:val="Akapitzlist"/>
        <w:numPr>
          <w:ilvl w:val="0"/>
          <w:numId w:val="9"/>
        </w:numPr>
        <w:tabs>
          <w:tab w:val="left" w:pos="567"/>
        </w:tabs>
        <w:spacing w:after="120"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603E6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jednostką dominującą w rozumieniu art. 3 ust. 1 pkt 37 ustawy z dnia 29 września 1994 r. o rachunkowości (Dz. U. z</w:t>
      </w:r>
      <w:r>
        <w:rPr>
          <w:rFonts w:ascii="Calibri" w:hAnsi="Calibri"/>
          <w:iCs/>
          <w:spacing w:val="-2"/>
          <w:kern w:val="20"/>
          <w:sz w:val="14"/>
          <w:szCs w:val="20"/>
        </w:rPr>
        <w:t> </w:t>
      </w:r>
      <w:r w:rsidRPr="006603E6">
        <w:rPr>
          <w:rFonts w:ascii="Calibri" w:hAnsi="Calibri"/>
          <w:iCs/>
          <w:spacing w:val="-2"/>
          <w:kern w:val="20"/>
          <w:sz w:val="14"/>
          <w:szCs w:val="20"/>
        </w:rPr>
        <w:t>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="00637B61" w:rsidRPr="00637B61">
        <w:rPr>
          <w:rFonts w:ascii="Calibri" w:hAnsi="Calibri"/>
          <w:iCs/>
          <w:spacing w:val="-2"/>
          <w:kern w:val="20"/>
          <w:sz w:val="14"/>
          <w:szCs w:val="20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9"/>
        <w:gridCol w:w="6"/>
      </w:tblGrid>
      <w:tr w:rsidR="008F34AD" w14:paraId="246189AA" w14:textId="77777777" w:rsidTr="00B76CC9">
        <w:trPr>
          <w:trHeight w:hRule="exact" w:val="1134"/>
          <w:jc w:val="center"/>
        </w:trPr>
        <w:tc>
          <w:tcPr>
            <w:tcW w:w="8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Start w:id="3" w:name="Tekst10"/>
          <w:bookmarkStart w:id="4" w:name="Tekst16"/>
          <w:bookmarkEnd w:id="3"/>
          <w:p w14:paraId="160A4E10" w14:textId="77777777" w:rsidR="008F34AD" w:rsidRDefault="008F34AD" w:rsidP="008F34AD">
            <w:pPr>
              <w:snapToGrid w:val="0"/>
              <w:spacing w:line="276" w:lineRule="auto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8F34AD" w14:paraId="7086297C" w14:textId="77777777" w:rsidTr="002436DA">
        <w:trPr>
          <w:gridAfter w:val="1"/>
          <w:wAfter w:w="6" w:type="dxa"/>
          <w:jc w:val="center"/>
        </w:trPr>
        <w:tc>
          <w:tcPr>
            <w:tcW w:w="8119" w:type="dxa"/>
            <w:shd w:val="clear" w:color="auto" w:fill="auto"/>
          </w:tcPr>
          <w:p w14:paraId="4CEB0E08" w14:textId="77777777" w:rsidR="008F34AD" w:rsidRDefault="008F34AD" w:rsidP="008F34AD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 w:cs="Tahoma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65F27F6B" w14:textId="77777777" w:rsidR="008F34AD" w:rsidRDefault="008F34AD" w:rsidP="008F34AD">
      <w:pPr>
        <w:rPr>
          <w:rFonts w:ascii="Calibri" w:hAnsi="Calibri" w:cs="Calibri"/>
          <w:sz w:val="2"/>
          <w:szCs w:val="2"/>
        </w:rPr>
      </w:pPr>
    </w:p>
    <w:p w14:paraId="230F1200" w14:textId="77777777" w:rsidR="008F34AD" w:rsidRDefault="008F34AD">
      <w:pPr>
        <w:widowControl/>
        <w:suppressAutoHyphens w:val="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br w:type="page"/>
      </w:r>
    </w:p>
    <w:p w14:paraId="14325395" w14:textId="77777777" w:rsidR="007A60BF" w:rsidRDefault="007A60BF" w:rsidP="008F34AD">
      <w:pPr>
        <w:rPr>
          <w:rFonts w:ascii="Calibri" w:hAnsi="Calibri" w:cs="Calibri"/>
          <w:sz w:val="14"/>
          <w:szCs w:val="2"/>
        </w:rPr>
        <w:sectPr w:rsidR="007A60BF" w:rsidSect="000108C6">
          <w:headerReference w:type="default" r:id="rId8"/>
          <w:footerReference w:type="default" r:id="rId9"/>
          <w:pgSz w:w="11906" w:h="16838"/>
          <w:pgMar w:top="1407" w:right="1134" w:bottom="993" w:left="1134" w:header="559" w:footer="680" w:gutter="0"/>
          <w:cols w:space="708"/>
          <w:docGrid w:linePitch="360"/>
        </w:sectPr>
      </w:pPr>
    </w:p>
    <w:p w14:paraId="69BD3CD7" w14:textId="77777777" w:rsidR="007A60BF" w:rsidRPr="001133BE" w:rsidRDefault="007A60BF" w:rsidP="007A60BF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lastRenderedPageBreak/>
        <w:t>i</w:t>
      </w:r>
      <w:r w:rsidR="00A47B41" w:rsidRPr="001133BE">
        <w:rPr>
          <w:rFonts w:ascii="Calibri" w:hAnsi="Calibri" w:cs="Calibri"/>
          <w:spacing w:val="-4"/>
          <w:sz w:val="14"/>
          <w:szCs w:val="2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Dotyczący przedmiotowego postępowania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57 </w:t>
      </w:r>
      <w:r w:rsidR="001A350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1BD3E969" w14:textId="77777777" w:rsidR="007A60BF" w:rsidRPr="001133BE" w:rsidRDefault="007A60BF" w:rsidP="007A60BF">
      <w:pPr>
        <w:pStyle w:val="Tekstprzypisukocowego"/>
        <w:tabs>
          <w:tab w:val="left" w:pos="426"/>
        </w:tabs>
        <w:ind w:left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O udzielenie zamówienia </w:t>
      </w:r>
      <w:r w:rsidRPr="001133BE">
        <w:rPr>
          <w:rFonts w:ascii="Calibri" w:hAnsi="Calibri" w:cs="Calibri"/>
          <w:spacing w:val="-4"/>
          <w:sz w:val="14"/>
          <w:u w:val="single"/>
        </w:rPr>
        <w:t>mogą ubiegać się</w:t>
      </w:r>
      <w:r w:rsidRPr="001133BE">
        <w:rPr>
          <w:rFonts w:ascii="Calibri" w:hAnsi="Calibri" w:cs="Calibri"/>
          <w:spacing w:val="-4"/>
          <w:sz w:val="14"/>
        </w:rPr>
        <w:t xml:space="preserve"> wykonawcy, którzy:</w:t>
      </w:r>
    </w:p>
    <w:p w14:paraId="2BAE2ACD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nie podlegają wykluczeniu</w:t>
      </w:r>
      <w:r w:rsidRPr="001133BE">
        <w:rPr>
          <w:rFonts w:ascii="Calibri" w:hAnsi="Calibri" w:cs="Calibri"/>
          <w:spacing w:val="-4"/>
          <w:sz w:val="14"/>
        </w:rPr>
        <w:t>;</w:t>
      </w:r>
    </w:p>
    <w:p w14:paraId="53ACC327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spełniają warunki udziału w postępowaniu,</w:t>
      </w:r>
      <w:r w:rsidRPr="001133BE">
        <w:rPr>
          <w:rFonts w:ascii="Calibri" w:hAnsi="Calibri" w:cs="Calibri"/>
          <w:spacing w:val="-4"/>
          <w:sz w:val="14"/>
        </w:rPr>
        <w:t xml:space="preserve"> o ile zostały one określone przez zamawiającego.</w:t>
      </w:r>
    </w:p>
    <w:p w14:paraId="25C7905A" w14:textId="77777777" w:rsidR="00A47B41" w:rsidRPr="001133BE" w:rsidRDefault="00A47B41" w:rsidP="00A47B41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>ii</w:t>
      </w: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Dotyczące przedmiotowego postępowania wyjątki z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108 - 110 </w:t>
      </w:r>
      <w:r w:rsidR="001A350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73F996B9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108.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obligatoryjnego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491822BB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wyklucza się wykonawcę:</w:t>
      </w:r>
    </w:p>
    <w:p w14:paraId="3DF92C96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fizyczną, którego prawomocnie skazano za przestępstwo:</w:t>
      </w:r>
    </w:p>
    <w:p w14:paraId="1B30495E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267B4A94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handlu ludźmi, o którym mowa w art. 189a Kodeksu karnego,</w:t>
      </w:r>
    </w:p>
    <w:p w14:paraId="62E8E8C7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o którym mowa w art. 228-230a, art. 250a Kodeksu karnego lub w art. 46 lub art. 48 ustawy z dnia 25 czerwca 2010 r. o sporcie,</w:t>
      </w:r>
    </w:p>
    <w:p w14:paraId="1C371268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d)</w:t>
      </w:r>
      <w:r w:rsidRPr="001133BE">
        <w:rPr>
          <w:rFonts w:ascii="Calibri" w:hAnsi="Calibri" w:cs="Calibri"/>
          <w:spacing w:val="-4"/>
          <w:sz w:val="1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 art. 299 Kodeksu karnego,</w:t>
      </w:r>
    </w:p>
    <w:p w14:paraId="07C9D9C8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e)</w:t>
      </w:r>
      <w:r w:rsidRPr="001133BE">
        <w:rPr>
          <w:rFonts w:ascii="Calibri" w:hAnsi="Calibri" w:cs="Calibri"/>
          <w:spacing w:val="-4"/>
          <w:sz w:val="14"/>
        </w:rPr>
        <w:tab/>
        <w:t>o charakterze terrorystycznym, o którym mowa w art. 115 § 20 Kodeksu karnego, lub mające na celu popełnienie tego przestępstwa,</w:t>
      </w:r>
    </w:p>
    <w:p w14:paraId="65B47165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f)</w:t>
      </w:r>
      <w:r w:rsidRPr="001133BE">
        <w:rPr>
          <w:rFonts w:ascii="Calibri" w:hAnsi="Calibri" w:cs="Calibri"/>
          <w:spacing w:val="-4"/>
          <w:sz w:val="14"/>
        </w:rPr>
        <w:tab/>
        <w:t>powierzenia wykonywania pracy małoletniemu cudzoziemcowi, o którym mowa w art. 9 ust. 2 ustawy z dnia 15 czerwca 2012 r. o skutkach powierzania wykonywania pracy cudzoziemcom przebywającym wbrew przepisom na terytorium Rzeczypospolitej Polskiej (Dz. U. poz. 769),</w:t>
      </w:r>
    </w:p>
    <w:p w14:paraId="566F222E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g)</w:t>
      </w:r>
      <w:r w:rsidRPr="001133BE">
        <w:rPr>
          <w:rFonts w:ascii="Calibri" w:hAnsi="Calibri" w:cs="Calibri"/>
          <w:spacing w:val="-4"/>
          <w:sz w:val="1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07F2D89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h)</w:t>
      </w:r>
      <w:r w:rsidRPr="001133BE">
        <w:rPr>
          <w:rFonts w:ascii="Calibri" w:hAnsi="Calibri" w:cs="Calibri"/>
          <w:spacing w:val="-4"/>
          <w:sz w:val="1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2A0286AF" w14:textId="77777777" w:rsidR="00A47B41" w:rsidRPr="001133BE" w:rsidRDefault="00A47B41" w:rsidP="00A47B41">
      <w:pPr>
        <w:pStyle w:val="Tekstprzypisukocowego"/>
        <w:tabs>
          <w:tab w:val="left" w:pos="709"/>
        </w:tabs>
        <w:ind w:left="709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- lub za odpowiedni czyn zabroniony określony w przepisach prawa obcego;</w:t>
      </w:r>
    </w:p>
    <w:p w14:paraId="3DF5BDF8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785A2A2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BCE03D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4)</w:t>
      </w:r>
      <w:r w:rsidRPr="001133BE">
        <w:rPr>
          <w:rFonts w:ascii="Calibri" w:hAnsi="Calibri" w:cs="Calibri"/>
          <w:spacing w:val="-4"/>
          <w:sz w:val="14"/>
        </w:rPr>
        <w:tab/>
        <w:t>wobec którego prawomocnie orzeczono zakaz ubiegania się o zamówienia publiczne;</w:t>
      </w:r>
    </w:p>
    <w:p w14:paraId="74F3779F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5)</w:t>
      </w:r>
      <w:r w:rsidRPr="001133BE">
        <w:rPr>
          <w:rFonts w:ascii="Calibri" w:hAnsi="Calibri" w:cs="Calibri"/>
          <w:spacing w:val="-4"/>
          <w:sz w:val="1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B410B85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963B16D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zamówienia, w przypadku zamówienia o wartości równej lub przekraczającej wyrażoną w złotych równowartość kwoty dla robót budowlanych - 20 000 000 euro, a dla dostaw lub usług - 10 000 000 euro, wyklucza się wykonawcę, który udaremnia lub utrudnia stwierdzenie przestępnego pochodzenia pieniędzy lub ukrywa ich pochodzenie, w związku z brakiem możliwości ustalenia beneficjenta rzeczywistego, w rozumieniu art. 2 ust. 2 pkt 1 ustawy z dnia 1 marca 2018 r. o przeciwdziałaniu praniu pieniędzy oraz finansowaniu terroryzmu (Dz. U. z 2019 r. poz. 1115, 1520, 1655 i 1798).</w:t>
      </w:r>
    </w:p>
    <w:p w14:paraId="109A80B6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109.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fakultatywnego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12487EFE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zamawiający może wykluczyć wykonawcę:</w:t>
      </w:r>
    </w:p>
    <w:p w14:paraId="023C8495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6B70558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który naruszył obowiązki w dziedzinie ochrony środowiska, prawa socjalnego lub prawa pracy:</w:t>
      </w:r>
    </w:p>
    <w:p w14:paraId="1654EA2C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 xml:space="preserve">będącego osobą fizyczną skazanego prawomocnie za przestępstwo przeciwko środowisku, o którym mowa w rozdziale XXII Kodeksu karnego lub za </w:t>
      </w:r>
      <w:r w:rsidRPr="001133BE">
        <w:rPr>
          <w:rFonts w:ascii="Calibri" w:hAnsi="Calibri" w:cs="Calibri"/>
          <w:spacing w:val="-4"/>
          <w:sz w:val="14"/>
        </w:rPr>
        <w:t>przestępstwo przeciwko prawom osób wykonujących pracę zarobkową, o którym mowa w rozdziale XXVIII Kodeksu karnego, lub za odpowiedni czyn zabroniony określony w przepisach prawa obcego,</w:t>
      </w:r>
    </w:p>
    <w:p w14:paraId="52A8655D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1457049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7FF16FA4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6C54DF96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4)</w:t>
      </w:r>
      <w:r w:rsidRPr="001133BE">
        <w:rPr>
          <w:rFonts w:ascii="Calibri" w:hAnsi="Calibri" w:cs="Calibri"/>
          <w:b/>
          <w:spacing w:val="-4"/>
          <w:sz w:val="1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F1264D2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5)</w:t>
      </w:r>
      <w:r w:rsidRPr="001133BE">
        <w:rPr>
          <w:rFonts w:ascii="Calibri" w:hAnsi="Calibri" w:cs="Calibri"/>
          <w:b/>
          <w:spacing w:val="-4"/>
          <w:sz w:val="14"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FB29259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 występuje konflikt interesów w rozumieniu art. 56 ust. 2, którego nie można skutecznie wyeliminować w inny sposób niż przez wykluczenie wykonawcy;</w:t>
      </w:r>
    </w:p>
    <w:p w14:paraId="10A533CE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7)</w:t>
      </w:r>
      <w:r w:rsidRPr="001133BE">
        <w:rPr>
          <w:rFonts w:ascii="Calibri" w:hAnsi="Calibri" w:cs="Calibri"/>
          <w:b/>
          <w:spacing w:val="-4"/>
          <w:sz w:val="14"/>
        </w:rPr>
        <w:tab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2CC126A7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8)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08F48CB8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9)</w:t>
      </w:r>
      <w:r w:rsidRPr="001133BE">
        <w:rPr>
          <w:rFonts w:ascii="Calibri" w:hAnsi="Calibri" w:cs="Calibri"/>
          <w:b/>
          <w:spacing w:val="-4"/>
          <w:sz w:val="14"/>
        </w:rPr>
        <w:tab/>
        <w:t>który bezprawnie wpływał lub próbował wpływać na czynności zamawiającego lub próbował pozyskać lub pozyskał informacje poufne, mogące dać mu przewagę w postępowaniu o udzielenie zamówienia;</w:t>
      </w:r>
    </w:p>
    <w:p w14:paraId="28C71D3A" w14:textId="77777777" w:rsidR="00A47B41" w:rsidRPr="001133BE" w:rsidRDefault="00A47B41" w:rsidP="00A47B41">
      <w:pPr>
        <w:pStyle w:val="Tekstprzypisukocowego"/>
        <w:tabs>
          <w:tab w:val="left" w:pos="426"/>
        </w:tabs>
        <w:ind w:left="425" w:hanging="198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10)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79B8FE40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Jeżeli zamawiający przewiduje wykluczenie wykonawcy na podstawie ust. 1, wskazuje podstawy wykluczenia w ogłoszeniu o zamówieniu lub dokumentach zamówienia.</w:t>
      </w:r>
    </w:p>
    <w:p w14:paraId="48FEE8B1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W przypadkach, o których mowa w ust. 1 pkt 1-5 lub 7,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ust. 1 pkt 4, jest wystarczająca do wykonania zamówienia.</w:t>
      </w:r>
    </w:p>
    <w:p w14:paraId="7631A97C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110.</w:t>
      </w:r>
      <w:r w:rsidRPr="001133BE">
        <w:rPr>
          <w:rFonts w:ascii="Calibri" w:hAnsi="Calibri" w:cs="Calibri"/>
          <w:spacing w:val="-4"/>
          <w:sz w:val="14"/>
        </w:rPr>
        <w:t xml:space="preserve">  [</w:t>
      </w:r>
      <w:r w:rsidRPr="001133BE">
        <w:rPr>
          <w:rFonts w:ascii="Calibri" w:hAnsi="Calibri" w:cs="Calibri"/>
          <w:b/>
          <w:spacing w:val="-4"/>
          <w:sz w:val="14"/>
        </w:rPr>
        <w:t>Negatywne przesłanki wykluczenia</w:t>
      </w:r>
      <w:r w:rsidRPr="001133BE">
        <w:rPr>
          <w:rFonts w:ascii="Calibri" w:hAnsi="Calibri" w:cs="Calibri"/>
          <w:spacing w:val="-4"/>
          <w:sz w:val="14"/>
        </w:rPr>
        <w:t xml:space="preserve"> wykonawcy z postępowania]</w:t>
      </w:r>
    </w:p>
    <w:p w14:paraId="6A3FFC6B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Wykonawca może zostać wykluczony przez zamawiającego na każdym etapie postępowania o udzielenie zamówienia.</w:t>
      </w:r>
    </w:p>
    <w:p w14:paraId="33C3972C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2.</w:t>
      </w:r>
      <w:r w:rsidRPr="001133BE">
        <w:rPr>
          <w:rFonts w:ascii="Calibri" w:hAnsi="Calibri" w:cs="Calibri"/>
          <w:b/>
          <w:spacing w:val="-4"/>
          <w:sz w:val="14"/>
        </w:rPr>
        <w:tab/>
        <w:t>Wykonawca nie podlega wykluczeniu w okolicznościach określonych w art. 108 ust. 1 pkt 1, 2 i 5 lub art. 109 ust. 1 pkt 2-5 i 7-10, jeżeli udowodni zamawiającemu, że spełnił łącznie następujące przesłanki:</w:t>
      </w:r>
    </w:p>
    <w:p w14:paraId="718B47F3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075434BC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2)</w:t>
      </w:r>
      <w:r w:rsidRPr="001133BE">
        <w:rPr>
          <w:rFonts w:ascii="Calibri" w:hAnsi="Calibri" w:cs="Calibri"/>
          <w:b/>
          <w:spacing w:val="-4"/>
          <w:sz w:val="1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477C2B9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3)</w:t>
      </w:r>
      <w:r w:rsidRPr="001133BE">
        <w:rPr>
          <w:rFonts w:ascii="Calibri" w:hAnsi="Calibri" w:cs="Calibri"/>
          <w:b/>
          <w:spacing w:val="-4"/>
          <w:sz w:val="14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4176166A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a)</w:t>
      </w:r>
      <w:r w:rsidRPr="001133BE">
        <w:rPr>
          <w:rFonts w:ascii="Calibri" w:hAnsi="Calibri" w:cs="Calibri"/>
          <w:b/>
          <w:spacing w:val="-4"/>
          <w:sz w:val="14"/>
        </w:rPr>
        <w:tab/>
        <w:t>zerwał wszelkie powiązania z osobami lub podmiotami odpowiedzialnymi za nieprawidłowe postępowanie wykonawcy,</w:t>
      </w:r>
    </w:p>
    <w:p w14:paraId="6A46A6DD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b)</w:t>
      </w:r>
      <w:r w:rsidRPr="001133BE">
        <w:rPr>
          <w:rFonts w:ascii="Calibri" w:hAnsi="Calibri" w:cs="Calibri"/>
          <w:b/>
          <w:spacing w:val="-4"/>
          <w:sz w:val="14"/>
        </w:rPr>
        <w:tab/>
        <w:t>zreorganizował personel,</w:t>
      </w:r>
    </w:p>
    <w:p w14:paraId="337C5BA1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c)</w:t>
      </w:r>
      <w:r w:rsidRPr="001133BE">
        <w:rPr>
          <w:rFonts w:ascii="Calibri" w:hAnsi="Calibri" w:cs="Calibri"/>
          <w:b/>
          <w:spacing w:val="-4"/>
          <w:sz w:val="14"/>
        </w:rPr>
        <w:tab/>
        <w:t>wdrożył system sprawozdawczości i kontroli,</w:t>
      </w:r>
    </w:p>
    <w:p w14:paraId="44D4062E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d)</w:t>
      </w:r>
      <w:r w:rsidRPr="001133BE">
        <w:rPr>
          <w:rFonts w:ascii="Calibri" w:hAnsi="Calibri" w:cs="Calibri"/>
          <w:b/>
          <w:spacing w:val="-4"/>
          <w:sz w:val="14"/>
        </w:rPr>
        <w:tab/>
        <w:t>utworzył struktury audytu wewnętrznego do monitorowania przestrzegania przepisów, wewnętrznych regulacji lub standardów,</w:t>
      </w:r>
    </w:p>
    <w:p w14:paraId="14FDF29F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e)</w:t>
      </w:r>
      <w:r w:rsidRPr="001133BE">
        <w:rPr>
          <w:rFonts w:ascii="Calibri" w:hAnsi="Calibri" w:cs="Calibri"/>
          <w:b/>
          <w:spacing w:val="-4"/>
          <w:sz w:val="14"/>
        </w:rPr>
        <w:tab/>
        <w:t>wprowadził wewnętrzne regulacje dotyczące odpowiedzialności i odszkodowań za nieprzestrzeganie przepisów, wewnętrznych regulacji lub standardów.</w:t>
      </w:r>
    </w:p>
    <w:p w14:paraId="6D51846B" w14:textId="77777777" w:rsidR="00A47B41" w:rsidRPr="00A47B41" w:rsidRDefault="00A47B41" w:rsidP="001133BE">
      <w:pPr>
        <w:tabs>
          <w:tab w:val="left" w:pos="284"/>
        </w:tabs>
        <w:ind w:left="284" w:hanging="142"/>
        <w:jc w:val="both"/>
        <w:rPr>
          <w:rFonts w:ascii="Calibri" w:hAnsi="Calibri" w:cs="Calibri"/>
          <w:spacing w:val="-6"/>
          <w:sz w:val="14"/>
          <w:szCs w:val="2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sectPr w:rsidR="00A47B41" w:rsidRPr="00A47B41" w:rsidSect="00A47B41">
      <w:type w:val="continuous"/>
      <w:pgSz w:w="11906" w:h="16838"/>
      <w:pgMar w:top="1407" w:right="1134" w:bottom="1276" w:left="1134" w:header="559" w:footer="680" w:gutter="0"/>
      <w:cols w:num="2"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0C9D7" w14:textId="77777777" w:rsidR="004E6B03" w:rsidRDefault="004E6B03">
      <w:r>
        <w:separator/>
      </w:r>
    </w:p>
  </w:endnote>
  <w:endnote w:type="continuationSeparator" w:id="0">
    <w:p w14:paraId="2AFB4FE5" w14:textId="77777777" w:rsidR="004E6B03" w:rsidRDefault="004E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7032DE" w:rsidRPr="00497C00" w14:paraId="184EED19" w14:textId="77777777" w:rsidTr="00C25660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1F64B120" w14:textId="77777777" w:rsidR="007032DE" w:rsidRPr="00497C00" w:rsidRDefault="001A350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>
            <w:rPr>
              <w:rFonts w:ascii="Calibri" w:hAnsi="Calibri" w:cs="Calibri"/>
              <w:sz w:val="16"/>
              <w:szCs w:val="20"/>
            </w:rPr>
            <w:t>Sąd Okręgowy w Bydgoszczy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74EBE220" w14:textId="77777777" w:rsidR="007032DE" w:rsidRPr="00497C00" w:rsidRDefault="00A0744B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26EA9B25" w14:textId="77777777" w:rsidR="007032DE" w:rsidRPr="00D06243" w:rsidRDefault="007032DE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D0DD3" w14:textId="77777777" w:rsidR="004E6B03" w:rsidRDefault="004E6B03">
      <w:r>
        <w:separator/>
      </w:r>
    </w:p>
  </w:footnote>
  <w:footnote w:type="continuationSeparator" w:id="0">
    <w:p w14:paraId="273EB95A" w14:textId="77777777" w:rsidR="004E6B03" w:rsidRDefault="004E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483"/>
      <w:gridCol w:w="3212"/>
    </w:tblGrid>
    <w:tr w:rsidR="007032DE" w14:paraId="5D610597" w14:textId="77777777" w:rsidTr="00C25660">
      <w:tc>
        <w:tcPr>
          <w:tcW w:w="6483" w:type="dxa"/>
          <w:shd w:val="clear" w:color="auto" w:fill="auto"/>
          <w:vAlign w:val="bottom"/>
        </w:tcPr>
        <w:p w14:paraId="348A3257" w14:textId="77777777" w:rsidR="007032DE" w:rsidRDefault="007032DE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16"/>
              <w:szCs w:val="16"/>
            </w:rPr>
          </w:pPr>
        </w:p>
      </w:tc>
      <w:tc>
        <w:tcPr>
          <w:tcW w:w="3212" w:type="dxa"/>
          <w:shd w:val="clear" w:color="auto" w:fill="auto"/>
          <w:vAlign w:val="bottom"/>
        </w:tcPr>
        <w:p w14:paraId="34B9F7B7" w14:textId="77777777" w:rsidR="007032DE" w:rsidRDefault="007032D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7032DE" w14:paraId="1CAE2DE9" w14:textId="77777777" w:rsidTr="00C25660">
      <w:tc>
        <w:tcPr>
          <w:tcW w:w="6483" w:type="dxa"/>
          <w:shd w:val="clear" w:color="auto" w:fill="auto"/>
          <w:vAlign w:val="bottom"/>
        </w:tcPr>
        <w:p w14:paraId="6E205116" w14:textId="77777777" w:rsidR="007032DE" w:rsidRDefault="00A0744B" w:rsidP="00DA4249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DA4249">
            <w:rPr>
              <w:rFonts w:ascii="Calibri" w:hAnsi="Calibri"/>
              <w:b/>
              <w:bCs/>
              <w:sz w:val="16"/>
              <w:szCs w:val="16"/>
            </w:rPr>
            <w:t>Zaproszenia</w:t>
          </w:r>
        </w:p>
      </w:tc>
      <w:tc>
        <w:tcPr>
          <w:tcW w:w="3212" w:type="dxa"/>
          <w:shd w:val="clear" w:color="auto" w:fill="auto"/>
          <w:vAlign w:val="bottom"/>
        </w:tcPr>
        <w:p w14:paraId="68D3B406" w14:textId="77777777" w:rsidR="007032DE" w:rsidRDefault="00A0744B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032DE" w14:paraId="11303277" w14:textId="77777777" w:rsidTr="00C25660">
      <w:tc>
        <w:tcPr>
          <w:tcW w:w="6483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6124146A" w14:textId="77777777" w:rsidR="007032DE" w:rsidRDefault="00A0744B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</w:p>
      </w:tc>
      <w:tc>
        <w:tcPr>
          <w:tcW w:w="321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40301F5E" w14:textId="6716C60F" w:rsidR="007032DE" w:rsidRPr="001133BE" w:rsidRDefault="00CF16F5" w:rsidP="00452DC2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instrText xml:space="preserve"> REF  ozn_spr </w:instrText>
          </w:r>
          <w:r w:rsidR="001133BE"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3324A0" w:rsidRPr="003324A0">
            <w:rPr>
              <w:rFonts w:ascii="Calibri" w:hAnsi="Calibri" w:cs="Calibri"/>
              <w:b/>
              <w:bCs/>
              <w:noProof/>
              <w:sz w:val="20"/>
              <w:szCs w:val="20"/>
            </w:rPr>
            <w:t>SZP-262-4/2024</w: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10CC67E" w14:textId="77777777" w:rsidR="007032DE" w:rsidRPr="008F34AD" w:rsidRDefault="007032DE">
    <w:pPr>
      <w:pStyle w:val="Nagwek1"/>
      <w:spacing w:before="0" w:after="0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6343890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C4126A"/>
    <w:multiLevelType w:val="hybridMultilevel"/>
    <w:tmpl w:val="3308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EFD2D6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107B6"/>
    <w:multiLevelType w:val="hybridMultilevel"/>
    <w:tmpl w:val="175C7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70C3"/>
    <w:multiLevelType w:val="hybridMultilevel"/>
    <w:tmpl w:val="E6FE3660"/>
    <w:lvl w:ilvl="0" w:tplc="AA1EEC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D33231"/>
    <w:multiLevelType w:val="hybridMultilevel"/>
    <w:tmpl w:val="7B1C44C6"/>
    <w:lvl w:ilvl="0" w:tplc="E6420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0C260B"/>
    <w:multiLevelType w:val="hybridMultilevel"/>
    <w:tmpl w:val="3C90B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66C"/>
    <w:multiLevelType w:val="hybridMultilevel"/>
    <w:tmpl w:val="342622A4"/>
    <w:lvl w:ilvl="0" w:tplc="0356583C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ykyvgA/hp4wlxCiz02DLU6Mp44SskKQKTJiv0IIxQcPy7/zVfCFqBx5HAOz194Ak5lOqCLhhzLcLftqiD2I3Q==" w:salt="+xgvSgPBEEVsjaVuqPBCCA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08C6"/>
    <w:rsid w:val="00014579"/>
    <w:rsid w:val="00037B4F"/>
    <w:rsid w:val="00090F93"/>
    <w:rsid w:val="000F13ED"/>
    <w:rsid w:val="001133BE"/>
    <w:rsid w:val="00116F21"/>
    <w:rsid w:val="001254B1"/>
    <w:rsid w:val="00174A5A"/>
    <w:rsid w:val="001A3506"/>
    <w:rsid w:val="001C1566"/>
    <w:rsid w:val="001D424C"/>
    <w:rsid w:val="00207E2D"/>
    <w:rsid w:val="0027784D"/>
    <w:rsid w:val="002A5B70"/>
    <w:rsid w:val="002B7167"/>
    <w:rsid w:val="002C184D"/>
    <w:rsid w:val="002E7E68"/>
    <w:rsid w:val="00310688"/>
    <w:rsid w:val="00324C1D"/>
    <w:rsid w:val="003324A0"/>
    <w:rsid w:val="00352E49"/>
    <w:rsid w:val="00364AD9"/>
    <w:rsid w:val="00415B31"/>
    <w:rsid w:val="0041646D"/>
    <w:rsid w:val="00452DC2"/>
    <w:rsid w:val="00497C00"/>
    <w:rsid w:val="004A1EFE"/>
    <w:rsid w:val="004A4DC3"/>
    <w:rsid w:val="004E6B03"/>
    <w:rsid w:val="005C3F02"/>
    <w:rsid w:val="00637B61"/>
    <w:rsid w:val="006603E6"/>
    <w:rsid w:val="0066612E"/>
    <w:rsid w:val="006D44B9"/>
    <w:rsid w:val="007032DE"/>
    <w:rsid w:val="00766253"/>
    <w:rsid w:val="00772E06"/>
    <w:rsid w:val="00775B9B"/>
    <w:rsid w:val="0077756B"/>
    <w:rsid w:val="007A60BF"/>
    <w:rsid w:val="008058D9"/>
    <w:rsid w:val="00846D91"/>
    <w:rsid w:val="008A50EF"/>
    <w:rsid w:val="008C3134"/>
    <w:rsid w:val="008F34AD"/>
    <w:rsid w:val="0091533E"/>
    <w:rsid w:val="00926BAC"/>
    <w:rsid w:val="009374AF"/>
    <w:rsid w:val="00960A20"/>
    <w:rsid w:val="009857B3"/>
    <w:rsid w:val="00990778"/>
    <w:rsid w:val="009B4153"/>
    <w:rsid w:val="009C4E52"/>
    <w:rsid w:val="009D091E"/>
    <w:rsid w:val="009F49E3"/>
    <w:rsid w:val="00A0744B"/>
    <w:rsid w:val="00A47B41"/>
    <w:rsid w:val="00A60059"/>
    <w:rsid w:val="00AD42A3"/>
    <w:rsid w:val="00B138FD"/>
    <w:rsid w:val="00B76CC9"/>
    <w:rsid w:val="00B774DF"/>
    <w:rsid w:val="00B843B4"/>
    <w:rsid w:val="00BA45B0"/>
    <w:rsid w:val="00BD1B2D"/>
    <w:rsid w:val="00BE416F"/>
    <w:rsid w:val="00C25660"/>
    <w:rsid w:val="00CB5461"/>
    <w:rsid w:val="00CC15E0"/>
    <w:rsid w:val="00CF0F80"/>
    <w:rsid w:val="00CF16F5"/>
    <w:rsid w:val="00D06243"/>
    <w:rsid w:val="00D133CA"/>
    <w:rsid w:val="00D2158A"/>
    <w:rsid w:val="00D3660A"/>
    <w:rsid w:val="00D5249C"/>
    <w:rsid w:val="00D61D22"/>
    <w:rsid w:val="00D85E49"/>
    <w:rsid w:val="00D9164B"/>
    <w:rsid w:val="00DA4249"/>
    <w:rsid w:val="00E05917"/>
    <w:rsid w:val="00EB455F"/>
    <w:rsid w:val="00ED78BA"/>
    <w:rsid w:val="00F368E8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05C432"/>
  <w15:docId w15:val="{0C1E5825-A25E-4724-8931-4388F1D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0778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uiPriority w:val="34"/>
    <w:qFormat/>
    <w:rsid w:val="00CF16F5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B415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B4153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1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6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29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3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23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47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85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54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3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62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96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5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26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5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5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80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1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0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3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9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4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36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69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2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5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63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1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093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6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827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72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8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7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9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3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3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5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8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25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19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42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16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38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83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5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63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88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09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87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9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0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18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8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06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4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899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9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9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92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8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5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2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66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0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33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4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9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617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6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5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8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5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52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39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12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15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36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17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14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5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53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3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18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06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111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6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66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99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7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62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7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656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9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8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6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9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0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3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0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7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71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7626A-D428-487D-883C-D721BCF9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2098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Narewski Marcin</cp:lastModifiedBy>
  <cp:revision>15</cp:revision>
  <cp:lastPrinted>2024-06-20T12:54:00Z</cp:lastPrinted>
  <dcterms:created xsi:type="dcterms:W3CDTF">2021-02-04T11:29:00Z</dcterms:created>
  <dcterms:modified xsi:type="dcterms:W3CDTF">2024-06-20T12:54:00Z</dcterms:modified>
</cp:coreProperties>
</file>