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91C3" w14:textId="77777777" w:rsidR="0084321D" w:rsidRDefault="0084321D" w:rsidP="0084321D">
      <w:pPr>
        <w:pStyle w:val="Tekstpodstawowy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42E70AAC" w14:textId="7AD47EAE" w:rsidR="0084321D" w:rsidRDefault="0084321D" w:rsidP="0084321D">
      <w:pPr>
        <w:pStyle w:val="Tekstpodstawowy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Informacje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dodatkowe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50CDB23" w14:textId="77777777" w:rsidR="0084321D" w:rsidRDefault="0084321D" w:rsidP="0084321D">
      <w:pPr>
        <w:pStyle w:val="Tekstpodstawowy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554193E7" w14:textId="585EAB86" w:rsidR="0084321D" w:rsidRDefault="0084321D" w:rsidP="0084321D">
      <w:pPr>
        <w:pStyle w:val="Tekstpodstawowy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274C8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ramach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przedmiotu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zamówienia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Wykonawca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winien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przystosować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/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przeprogramować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istniejącą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instalację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alarmową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Zamawiającego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oferowanego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systemu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dozoru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sygnałów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>.</w:t>
      </w:r>
    </w:p>
    <w:p w14:paraId="4FD3E533" w14:textId="77777777" w:rsidR="0084321D" w:rsidRPr="002274C8" w:rsidRDefault="0084321D" w:rsidP="0084321D">
      <w:pPr>
        <w:pStyle w:val="Tekstpodstawowy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 </w:t>
      </w:r>
      <w:proofErr w:type="spellStart"/>
      <w:r>
        <w:rPr>
          <w:rFonts w:ascii="Times New Roman" w:hAnsi="Times New Roman" w:cs="Times New Roman"/>
          <w:sz w:val="22"/>
          <w:szCs w:val="22"/>
        </w:rPr>
        <w:t>wykonaniu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konserwacji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Wykonawca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zobowiązany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>
        <w:rPr>
          <w:rFonts w:ascii="Times New Roman" w:hAnsi="Times New Roman" w:cs="Times New Roman"/>
          <w:sz w:val="22"/>
          <w:szCs w:val="22"/>
        </w:rPr>
        <w:t>przedstawić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protokół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>
        <w:rPr>
          <w:rFonts w:ascii="Times New Roman" w:hAnsi="Times New Roman" w:cs="Times New Roman"/>
          <w:sz w:val="22"/>
          <w:szCs w:val="22"/>
        </w:rPr>
        <w:t>wykonanego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zadania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>
        <w:rPr>
          <w:rFonts w:ascii="Times New Roman" w:hAnsi="Times New Roman" w:cs="Times New Roman"/>
          <w:sz w:val="22"/>
          <w:szCs w:val="22"/>
        </w:rPr>
        <w:t>odpowiedniej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jednostki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Urzędu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Gminy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>
        <w:rPr>
          <w:rFonts w:ascii="Times New Roman" w:hAnsi="Times New Roman" w:cs="Times New Roman"/>
          <w:sz w:val="22"/>
          <w:szCs w:val="22"/>
        </w:rPr>
        <w:t>Luzinie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F0CBF08" w14:textId="77777777" w:rsidR="0084321D" w:rsidRPr="002274C8" w:rsidRDefault="0084321D" w:rsidP="0084321D">
      <w:pPr>
        <w:pStyle w:val="Compact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274C8">
        <w:rPr>
          <w:rFonts w:ascii="Times New Roman" w:hAnsi="Times New Roman" w:cs="Times New Roman"/>
          <w:sz w:val="22"/>
          <w:szCs w:val="22"/>
        </w:rPr>
        <w:t>Ustalenia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organizacyjne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związane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wykonaniem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zamówienia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wymagania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stawiane</w:t>
      </w:r>
      <w:proofErr w:type="spellEnd"/>
    </w:p>
    <w:p w14:paraId="77093FCA" w14:textId="77777777" w:rsidR="0084321D" w:rsidRPr="002274C8" w:rsidRDefault="0084321D" w:rsidP="0084321D">
      <w:pPr>
        <w:pStyle w:val="FirstParagraph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Wykonawcy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. w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szczególności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>:</w:t>
      </w:r>
    </w:p>
    <w:p w14:paraId="38E116D4" w14:textId="77777777" w:rsidR="0084321D" w:rsidRPr="002274C8" w:rsidRDefault="0084321D" w:rsidP="0084321D">
      <w:pPr>
        <w:pStyle w:val="FirstParagraph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Wykonawca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musi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posiadać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koncesję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prowadzenie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działalności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gospodarczej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zakresieusług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mienia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realizowanych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formie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bezpośredniej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fizycznej,określającą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zakres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formę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świadczenia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tych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usług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Wykonawcę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udzieloną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przezMinisterstwo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Spraw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Wewnętrznych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, w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zgodnie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ustawą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22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sierpnia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1997r. o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mienia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(Dz. U. z 2017r.,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poz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. 2213, z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zm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>.),</w:t>
      </w:r>
    </w:p>
    <w:p w14:paraId="2E3592F7" w14:textId="77777777" w:rsidR="0084321D" w:rsidRPr="002274C8" w:rsidRDefault="0084321D" w:rsidP="0084321D">
      <w:pPr>
        <w:pStyle w:val="FirstParagraph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Wykonawca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musi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posiadać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opłaconą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polisę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potwierdzającą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że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Wykonawca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jest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ubezpieczony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od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odpowiedzialności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cywilnej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zakresie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prowadzonej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działalności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gospodarczej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związanej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przedmiotem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zapytania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ofertowego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>.</w:t>
      </w:r>
    </w:p>
    <w:p w14:paraId="5853E04D" w14:textId="77777777" w:rsidR="0084321D" w:rsidRPr="002274C8" w:rsidRDefault="0084321D" w:rsidP="0084321D">
      <w:pPr>
        <w:pStyle w:val="FirstParagraph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Zamawiający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wymaga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, aby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powyższa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usługa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mienia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realizowana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była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zgodnie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wymaganiami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prawnymi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zawartymi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obowiązujących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aktach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prawnych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przedmiotowym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zakresie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>, m.in.:</w:t>
      </w:r>
    </w:p>
    <w:p w14:paraId="24D0CA42" w14:textId="77777777" w:rsidR="0084321D" w:rsidRPr="002274C8" w:rsidRDefault="0084321D" w:rsidP="0084321D">
      <w:pPr>
        <w:pStyle w:val="Fir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274C8">
        <w:rPr>
          <w:rFonts w:ascii="Times New Roman" w:hAnsi="Times New Roman" w:cs="Times New Roman"/>
          <w:sz w:val="21"/>
          <w:szCs w:val="21"/>
        </w:rPr>
        <w:t>Ustawie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z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dnia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22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sierpnia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1997r. o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ochronie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osób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mienia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Dz.U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>. 2017 r.,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poz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. 2213 z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późn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zm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>.).</w:t>
      </w:r>
    </w:p>
    <w:p w14:paraId="78EC091C" w14:textId="77777777" w:rsidR="0084321D" w:rsidRPr="002274C8" w:rsidRDefault="0084321D" w:rsidP="0084321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274C8">
        <w:rPr>
          <w:rFonts w:ascii="Times New Roman" w:hAnsi="Times New Roman" w:cs="Times New Roman"/>
          <w:sz w:val="21"/>
          <w:szCs w:val="21"/>
        </w:rPr>
        <w:t>Ustawie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z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dnia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20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marca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2009 r. o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bezpieczeństwie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imprez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masowych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(Dz. U. 2017r.,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poz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>. 1160).</w:t>
      </w:r>
    </w:p>
    <w:p w14:paraId="12266DC9" w14:textId="77777777" w:rsidR="0084321D" w:rsidRPr="002274C8" w:rsidRDefault="0084321D" w:rsidP="0084321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274C8">
        <w:rPr>
          <w:rFonts w:ascii="Times New Roman" w:hAnsi="Times New Roman" w:cs="Times New Roman"/>
          <w:sz w:val="21"/>
          <w:szCs w:val="21"/>
        </w:rPr>
        <w:t>Ustawie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z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dnia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24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maja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2013r. o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środkach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przymusu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bezpośredniego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broni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palnej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(Dz. U. 2017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poz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>. 1120 z póź.zm.).</w:t>
      </w:r>
    </w:p>
    <w:p w14:paraId="674E802C" w14:textId="77777777" w:rsidR="0084321D" w:rsidRPr="002274C8" w:rsidRDefault="0084321D" w:rsidP="0084321D">
      <w:pPr>
        <w:pStyle w:val="Compact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274C8">
        <w:rPr>
          <w:rFonts w:ascii="Times New Roman" w:hAnsi="Times New Roman" w:cs="Times New Roman"/>
          <w:sz w:val="21"/>
          <w:szCs w:val="21"/>
        </w:rPr>
        <w:t>rozporządzenie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Ministra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Spraw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Wewnętrznych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Administracji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z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dnia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18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grudnia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1998 r. w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sprawie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określenia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szczegółowych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zasad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współpracy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specjalistycznych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uzbrojonych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formacji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ochronnych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z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Policją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jednostkami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ochrony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przeciwpożarowej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obrony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cywilnej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strażami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gminnymi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miejskimi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) (Dz. U. Nr 161,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poz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>. 1108).</w:t>
      </w:r>
    </w:p>
    <w:p w14:paraId="4998151D" w14:textId="77777777" w:rsidR="0084321D" w:rsidRPr="002274C8" w:rsidRDefault="0084321D" w:rsidP="0084321D">
      <w:pPr>
        <w:pStyle w:val="Compact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274C8">
        <w:rPr>
          <w:rFonts w:ascii="Times New Roman" w:hAnsi="Times New Roman" w:cs="Times New Roman"/>
          <w:sz w:val="21"/>
          <w:szCs w:val="21"/>
        </w:rPr>
        <w:t>rozporządzenie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Ministra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Spraw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Wewnętrznych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Administracji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z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dnia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21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października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2011 r. w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sprawie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zasad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uzbrojenia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specjalistycznych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uzbrojonych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formacji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ochronnych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warunków</w:t>
      </w:r>
      <w:proofErr w:type="spellEnd"/>
      <w:r w:rsidRPr="009F1B29">
        <w:rPr>
          <w:rFonts w:ascii="Times New Roman" w:hAnsi="Times New Roman" w:cs="Times New Roman"/>
          <w:sz w:val="21"/>
          <w:szCs w:val="21"/>
          <w:lang w:val="pl-PL"/>
        </w:rPr>
        <w:t xml:space="preserve"> przechowywania oraz ewidencjonowania</w:t>
      </w:r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broni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amunicji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Dz.U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 xml:space="preserve">. 2015, </w:t>
      </w:r>
      <w:proofErr w:type="spellStart"/>
      <w:r w:rsidRPr="002274C8">
        <w:rPr>
          <w:rFonts w:ascii="Times New Roman" w:hAnsi="Times New Roman" w:cs="Times New Roman"/>
          <w:sz w:val="21"/>
          <w:szCs w:val="21"/>
        </w:rPr>
        <w:t>poz</w:t>
      </w:r>
      <w:proofErr w:type="spellEnd"/>
      <w:r w:rsidRPr="002274C8">
        <w:rPr>
          <w:rFonts w:ascii="Times New Roman" w:hAnsi="Times New Roman" w:cs="Times New Roman"/>
          <w:sz w:val="21"/>
          <w:szCs w:val="21"/>
        </w:rPr>
        <w:t>. 992,).</w:t>
      </w:r>
    </w:p>
    <w:p w14:paraId="6A6EE069" w14:textId="77777777" w:rsidR="0084321D" w:rsidRPr="002274C8" w:rsidRDefault="0084321D" w:rsidP="0084321D">
      <w:pPr>
        <w:pStyle w:val="FirstParagraph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274C8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ramach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przedmiotu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zamówienia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Wykonawca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winien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przystosować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/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przygotować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istniejącą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instalację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alarmową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Zamawiającego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oferowanego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system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dozoru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sygnałów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>,</w:t>
      </w:r>
    </w:p>
    <w:p w14:paraId="3AA4050B" w14:textId="77777777" w:rsidR="0084321D" w:rsidRPr="002274C8" w:rsidRDefault="0084321D" w:rsidP="0084321D">
      <w:pPr>
        <w:pStyle w:val="FirstParagraph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274C8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ramach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konserwacji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systemów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alarmowych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Wykonawca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zobowiązany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jest do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kwartalnej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konserwacji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zainstalowanych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systemów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alarmowych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chronionych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obiektach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, w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szczególności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do:</w:t>
      </w:r>
    </w:p>
    <w:p w14:paraId="41625C39" w14:textId="77777777" w:rsidR="0084321D" w:rsidRPr="002274C8" w:rsidRDefault="0084321D" w:rsidP="0084321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sprawdzania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instalacji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rozmieszczenia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zamocowania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wszystkich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urządzeń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systemu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alarmowego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>,</w:t>
      </w:r>
    </w:p>
    <w:p w14:paraId="7578DFC1" w14:textId="77777777" w:rsidR="0084321D" w:rsidRPr="002274C8" w:rsidRDefault="0084321D" w:rsidP="0084321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sprawdzania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poprawności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działania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wszystkich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czujek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łącznie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urządzeniami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uruchamianymi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ręcznie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>,</w:t>
      </w:r>
    </w:p>
    <w:p w14:paraId="392CE247" w14:textId="77777777" w:rsidR="0084321D" w:rsidRPr="002274C8" w:rsidRDefault="0084321D" w:rsidP="0084321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sprawdzenia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zgodności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wymaganiami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wszystkich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połączeń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giętkich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>,</w:t>
      </w:r>
    </w:p>
    <w:p w14:paraId="09F19EAE" w14:textId="77777777" w:rsidR="0084321D" w:rsidRPr="002274C8" w:rsidRDefault="0084321D" w:rsidP="0084321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sprawdzenia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czy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zasilanie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główne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rezerwowe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pracują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są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sprawne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>,</w:t>
      </w:r>
    </w:p>
    <w:p w14:paraId="1561275F" w14:textId="77777777" w:rsidR="0084321D" w:rsidRPr="002274C8" w:rsidRDefault="0084321D" w:rsidP="0084321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sprawdzenia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centrali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jej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obsługi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procedurą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zakładania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instalacji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alarmowych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>,</w:t>
      </w:r>
    </w:p>
    <w:p w14:paraId="4B3016CB" w14:textId="77777777" w:rsidR="0084321D" w:rsidRPr="002274C8" w:rsidRDefault="0084321D" w:rsidP="0084321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sprawdzenia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poprawności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działania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każdego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urządzenia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transmisji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alarmu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przy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współpracy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stacją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monitorującą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>,</w:t>
      </w:r>
    </w:p>
    <w:p w14:paraId="0EE734D4" w14:textId="77777777" w:rsidR="0084321D" w:rsidRPr="002274C8" w:rsidRDefault="0084321D" w:rsidP="0084321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sprawdzenia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poprawności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działania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każdego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akustycznego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sygnalizatora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alarmowego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>,</w:t>
      </w:r>
    </w:p>
    <w:p w14:paraId="56E25CA4" w14:textId="77777777" w:rsidR="0084321D" w:rsidRPr="002274C8" w:rsidRDefault="0084321D" w:rsidP="0084321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sprawdzenia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czy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system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alarmowy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jest w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gotowości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pracy</w:t>
      </w:r>
      <w:proofErr w:type="spellEnd"/>
    </w:p>
    <w:p w14:paraId="4508DF30" w14:textId="77777777" w:rsidR="0084321D" w:rsidRPr="002274C8" w:rsidRDefault="0084321D" w:rsidP="0084321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potwierdzenia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dokonania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czynności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konserwacyjnych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książce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konserwacji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systemów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alarmowych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którą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przygotuje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Wykonawca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dodatkowo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sporządzi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protokoły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odbioru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lastRenderedPageBreak/>
        <w:t>wykonanych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czynności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konserwacyjnych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natomiast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upoważniona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Zamawiającego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potwierdzi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nim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należyte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wykonanie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usługi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>.</w:t>
      </w:r>
    </w:p>
    <w:p w14:paraId="00670597" w14:textId="77777777" w:rsidR="0084321D" w:rsidRPr="002274C8" w:rsidRDefault="0084321D" w:rsidP="0084321D">
      <w:pPr>
        <w:pStyle w:val="FirstParagraph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Wykonawca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będzie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realizował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usługę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mienia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należytą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starannością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, w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szczególności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przyjmuje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siebie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obowiązki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zakresie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>:</w:t>
      </w:r>
    </w:p>
    <w:p w14:paraId="0B4E1A78" w14:textId="77777777" w:rsidR="0084321D" w:rsidRPr="002274C8" w:rsidRDefault="0084321D" w:rsidP="0084321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274C8">
        <w:rPr>
          <w:rFonts w:ascii="Times New Roman" w:hAnsi="Times New Roman" w:cs="Times New Roman"/>
          <w:sz w:val="22"/>
          <w:szCs w:val="22"/>
        </w:rPr>
        <w:t>Bezpośredniej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fizycznej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mienia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celem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zabezpieczenia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go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przed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próbami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dewastacji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uszkodzenia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kradzieżą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włamania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zewnątrz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jak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wewnątrz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chronionego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obiektu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napadem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terroryzmem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itp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>.,</w:t>
      </w:r>
    </w:p>
    <w:p w14:paraId="4E5A324E" w14:textId="77777777" w:rsidR="0084321D" w:rsidRPr="002274C8" w:rsidRDefault="0084321D" w:rsidP="0084321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sytuacji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szczególnego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zagrożenia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życia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zdrowia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przebywających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terenie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chronionego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obiektu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>,</w:t>
      </w:r>
    </w:p>
    <w:p w14:paraId="7548B1D7" w14:textId="77777777" w:rsidR="0084321D" w:rsidRPr="002274C8" w:rsidRDefault="0084321D" w:rsidP="0084321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2274C8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interwencji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zapewnienie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wsparcia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uzbrojonej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grupy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interferencyjnej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>.</w:t>
      </w:r>
    </w:p>
    <w:p w14:paraId="00DB7C05" w14:textId="77777777" w:rsidR="0084321D" w:rsidRPr="002274C8" w:rsidRDefault="0084321D" w:rsidP="0084321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Zamawiający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przekaże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Wykonawcy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, w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dniu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wykaz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upoważnionych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które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>:</w:t>
      </w:r>
    </w:p>
    <w:p w14:paraId="7F31897B" w14:textId="77777777" w:rsidR="0084321D" w:rsidRPr="002274C8" w:rsidRDefault="0084321D" w:rsidP="0084321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Powiadamia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dyżurny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systemu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naruszenia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systemu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alarmowego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obiekcie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>,</w:t>
      </w:r>
    </w:p>
    <w:p w14:paraId="2A742055" w14:textId="77777777" w:rsidR="0084321D" w:rsidRPr="002274C8" w:rsidRDefault="0084321D" w:rsidP="0084321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Powiadamia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Wykonawcę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awarii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systemu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alarmowego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>,</w:t>
      </w:r>
    </w:p>
    <w:p w14:paraId="44092A6E" w14:textId="77777777" w:rsidR="0084321D" w:rsidRPr="002274C8" w:rsidRDefault="0084321D" w:rsidP="0084321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Podpisywać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dokumenty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stanowiące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podstawę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rozliczeń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wykonanych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usług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, w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tym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również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protokoły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odbioru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wykonanych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czynności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konserwacyjnych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Zamawiający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powiadomi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niezwłocznie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piśmie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Wykonawcę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wszelkich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zmianach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przedmiotowym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wykazie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EAD97BA" w14:textId="77777777" w:rsidR="0084321D" w:rsidRPr="002274C8" w:rsidRDefault="0084321D" w:rsidP="0084321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Wykonawca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odpowiada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za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prawidłowy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zgodny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obowiązującymi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przepisami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dobór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pracowników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ich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wyposażenia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>.</w:t>
      </w:r>
    </w:p>
    <w:p w14:paraId="54A28546" w14:textId="77777777" w:rsidR="0084321D" w:rsidRPr="002274C8" w:rsidRDefault="0084321D" w:rsidP="0084321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Wykonawca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Zamawiający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zobowiązani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zachować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tajemnicy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wszelkie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informacje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które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mają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wpływ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stan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bezpieczeństwa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Zamawiającego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czasie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obowiązywania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po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jej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rozwiązaniu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bezterminowo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>.</w:t>
      </w:r>
    </w:p>
    <w:p w14:paraId="79DFABF0" w14:textId="77777777" w:rsidR="0084321D" w:rsidRPr="002274C8" w:rsidRDefault="0084321D" w:rsidP="0084321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Wykonawca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nie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może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zaciągać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, w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imieniu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Zamawiającego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żadnych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zobowiązań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mających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narazić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Zamawiającego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straty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materialne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finansowe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Dotyczy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to w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szczególności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decyzji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związanych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sposobem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zadania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Wykonawcę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>.</w:t>
      </w:r>
    </w:p>
    <w:p w14:paraId="14D40A67" w14:textId="77777777" w:rsidR="0084321D" w:rsidRPr="002274C8" w:rsidRDefault="0084321D" w:rsidP="0084321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274C8">
        <w:rPr>
          <w:rFonts w:ascii="Times New Roman" w:hAnsi="Times New Roman" w:cs="Times New Roman"/>
          <w:sz w:val="22"/>
          <w:szCs w:val="22"/>
        </w:rPr>
        <w:t>Ustalenia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decyzji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dotyczące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wykonania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zamówienia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uzgadniane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wyłącznie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zamówienia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okresie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>.</w:t>
      </w:r>
    </w:p>
    <w:p w14:paraId="259FE0C5" w14:textId="77777777" w:rsidR="0084321D" w:rsidRPr="002274C8" w:rsidRDefault="0084321D" w:rsidP="0084321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Wykonawca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odpowiedzialny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będzie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za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całokształt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, w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tym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za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przebieg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terminowe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wykonanie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zamówienia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okresie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>.</w:t>
      </w:r>
    </w:p>
    <w:p w14:paraId="017EA6C2" w14:textId="77777777" w:rsidR="0084321D" w:rsidRPr="002274C8" w:rsidRDefault="0084321D" w:rsidP="0084321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Wykonawca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odpowiadać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będzie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wobec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Zamawiającego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za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wszelkie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szkody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wyrządzone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Zamawiającemu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personel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Wykonawcy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osoby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trzecie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, w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niedołożenia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personel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Wykonawcy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należytej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staranności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przy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>.</w:t>
      </w:r>
    </w:p>
    <w:p w14:paraId="72D01500" w14:textId="77777777" w:rsidR="0084321D" w:rsidRPr="002274C8" w:rsidRDefault="0084321D" w:rsidP="0084321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Wszelkie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koszty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, w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tym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związane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dojazdem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przyjazdem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miejsce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koszty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materiałów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potrzebnych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zadania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ponosi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we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własnym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zakresie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Wykonawca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, bez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praw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ich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zwrotu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od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Zamawiającego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>.</w:t>
      </w:r>
    </w:p>
    <w:p w14:paraId="33C28781" w14:textId="77777777" w:rsidR="0084321D" w:rsidRPr="002274C8" w:rsidRDefault="0084321D" w:rsidP="0084321D">
      <w:pPr>
        <w:pStyle w:val="Fir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Zamawiający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nie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dopuszcza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składania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ofert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częściowych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>.</w:t>
      </w:r>
    </w:p>
    <w:p w14:paraId="48D53176" w14:textId="77777777" w:rsidR="0084321D" w:rsidRPr="002274C8" w:rsidRDefault="0084321D" w:rsidP="0084321D">
      <w:pPr>
        <w:pStyle w:val="Fir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Zamawiający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nie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dopuszcza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powierzenia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podwykonawcom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części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lub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_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całości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4C8">
        <w:rPr>
          <w:rFonts w:ascii="Times New Roman" w:hAnsi="Times New Roman" w:cs="Times New Roman"/>
          <w:sz w:val="22"/>
          <w:szCs w:val="22"/>
        </w:rPr>
        <w:t>zamówienia</w:t>
      </w:r>
      <w:proofErr w:type="spellEnd"/>
      <w:r w:rsidRPr="002274C8">
        <w:rPr>
          <w:rFonts w:ascii="Times New Roman" w:hAnsi="Times New Roman" w:cs="Times New Roman"/>
          <w:sz w:val="22"/>
          <w:szCs w:val="22"/>
        </w:rPr>
        <w:t>.</w:t>
      </w:r>
    </w:p>
    <w:p w14:paraId="3038AD31" w14:textId="77777777" w:rsidR="0084321D" w:rsidRDefault="0084321D"/>
    <w:sectPr w:rsidR="008432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6ECB8" w14:textId="77777777" w:rsidR="00676675" w:rsidRDefault="00676675" w:rsidP="0084321D">
      <w:pPr>
        <w:spacing w:after="0"/>
      </w:pPr>
      <w:r>
        <w:separator/>
      </w:r>
    </w:p>
  </w:endnote>
  <w:endnote w:type="continuationSeparator" w:id="0">
    <w:p w14:paraId="0333B88D" w14:textId="77777777" w:rsidR="00676675" w:rsidRDefault="00676675" w:rsidP="008432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C2CA" w14:textId="77777777" w:rsidR="00676675" w:rsidRDefault="00676675" w:rsidP="0084321D">
      <w:pPr>
        <w:spacing w:after="0"/>
      </w:pPr>
      <w:r>
        <w:separator/>
      </w:r>
    </w:p>
  </w:footnote>
  <w:footnote w:type="continuationSeparator" w:id="0">
    <w:p w14:paraId="4D8F6BBF" w14:textId="77777777" w:rsidR="00676675" w:rsidRDefault="00676675" w:rsidP="008432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3FDE" w14:textId="77777777" w:rsidR="0084321D" w:rsidRPr="002E26FD" w:rsidRDefault="0084321D" w:rsidP="0084321D">
    <w:pPr>
      <w:pStyle w:val="FirstParagraph"/>
      <w:spacing w:before="0" w:after="0"/>
      <w:jc w:val="center"/>
      <w:rPr>
        <w:rFonts w:ascii="Times New Roman" w:hAnsi="Times New Roman" w:cs="Times New Roman"/>
      </w:rPr>
    </w:pPr>
    <w:r w:rsidRPr="002E26FD">
      <w:rPr>
        <w:rFonts w:ascii="Times New Roman" w:eastAsia="Times New Roman" w:hAnsi="Times New Roman" w:cs="Times New Roman"/>
        <w:b/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3BD96FF2" wp14:editId="1FA85C3A">
          <wp:simplePos x="0" y="0"/>
          <wp:positionH relativeFrom="column">
            <wp:posOffset>282575</wp:posOffset>
          </wp:positionH>
          <wp:positionV relativeFrom="paragraph">
            <wp:posOffset>-63500</wp:posOffset>
          </wp:positionV>
          <wp:extent cx="571500" cy="742950"/>
          <wp:effectExtent l="0" t="0" r="0" b="0"/>
          <wp:wrapTight wrapText="bothSides">
            <wp:wrapPolygon edited="0">
              <wp:start x="0" y="0"/>
              <wp:lineTo x="0" y="15508"/>
              <wp:lineTo x="7920" y="21046"/>
              <wp:lineTo x="8640" y="21046"/>
              <wp:lineTo x="11520" y="21046"/>
              <wp:lineTo x="12240" y="21046"/>
              <wp:lineTo x="20880" y="14954"/>
              <wp:lineTo x="2088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6FD">
      <w:rPr>
        <w:rFonts w:ascii="Times New Roman" w:hAnsi="Times New Roman" w:cs="Times New Roman"/>
      </w:rPr>
      <w:t>GMINA LUZINO</w:t>
    </w:r>
  </w:p>
  <w:p w14:paraId="00A9DB94" w14:textId="77777777" w:rsidR="0084321D" w:rsidRPr="002E26FD" w:rsidRDefault="0084321D" w:rsidP="0084321D">
    <w:pPr>
      <w:pStyle w:val="Tekstpodstawowy"/>
      <w:spacing w:before="0" w:after="0"/>
      <w:jc w:val="center"/>
      <w:rPr>
        <w:rFonts w:ascii="Times New Roman" w:hAnsi="Times New Roman" w:cs="Times New Roman"/>
      </w:rPr>
    </w:pPr>
    <w:r w:rsidRPr="002E26FD">
      <w:rPr>
        <w:rFonts w:ascii="Times New Roman" w:hAnsi="Times New Roman" w:cs="Times New Roman"/>
      </w:rPr>
      <w:t>UL. OFIAR STUTTHOFU 11, 84-242 LUZINO</w:t>
    </w:r>
  </w:p>
  <w:p w14:paraId="0F596B86" w14:textId="77777777" w:rsidR="0084321D" w:rsidRPr="002E26FD" w:rsidRDefault="0084321D" w:rsidP="0084321D">
    <w:pPr>
      <w:pStyle w:val="Tekstpodstawowy"/>
      <w:spacing w:before="0" w:after="0"/>
      <w:jc w:val="center"/>
      <w:rPr>
        <w:rFonts w:ascii="Times New Roman" w:hAnsi="Times New Roman" w:cs="Times New Roman"/>
      </w:rPr>
    </w:pPr>
    <w:r w:rsidRPr="002E26FD">
      <w:rPr>
        <w:rFonts w:ascii="Times New Roman" w:hAnsi="Times New Roman" w:cs="Times New Roman"/>
      </w:rPr>
      <w:t xml:space="preserve">tel. 58 678 20 68, fax: 58 678 20 68 w. </w:t>
    </w:r>
    <w:r>
      <w:rPr>
        <w:rFonts w:ascii="Times New Roman" w:hAnsi="Times New Roman" w:cs="Times New Roman"/>
      </w:rPr>
      <w:t>69</w:t>
    </w:r>
    <w:r w:rsidRPr="002E26FD">
      <w:rPr>
        <w:rFonts w:ascii="Times New Roman" w:hAnsi="Times New Roman" w:cs="Times New Roman"/>
      </w:rPr>
      <w:t xml:space="preserve"> </w:t>
    </w:r>
    <w:proofErr w:type="spellStart"/>
    <w:r w:rsidRPr="002E26FD">
      <w:rPr>
        <w:rFonts w:ascii="Times New Roman" w:hAnsi="Times New Roman" w:cs="Times New Roman"/>
      </w:rPr>
      <w:t>lub</w:t>
    </w:r>
    <w:proofErr w:type="spellEnd"/>
    <w:r w:rsidRPr="002E26FD">
      <w:rPr>
        <w:rFonts w:ascii="Times New Roman" w:hAnsi="Times New Roman" w:cs="Times New Roman"/>
      </w:rPr>
      <w:t xml:space="preserve"> 58 678 23 25</w:t>
    </w:r>
  </w:p>
  <w:p w14:paraId="747EB457" w14:textId="77777777" w:rsidR="0084321D" w:rsidRDefault="0084321D" w:rsidP="0084321D">
    <w:pPr>
      <w:pStyle w:val="Tekstpodstawowy"/>
      <w:spacing w:before="0" w:after="0"/>
      <w:jc w:val="center"/>
      <w:rPr>
        <w:rFonts w:ascii="Times New Roman" w:hAnsi="Times New Roman" w:cs="Times New Roman"/>
      </w:rPr>
    </w:pPr>
    <w:hyperlink r:id="rId2" w:history="1">
      <w:r w:rsidRPr="002E26FD">
        <w:rPr>
          <w:rStyle w:val="Hipercze"/>
          <w:rFonts w:ascii="Times New Roman" w:hAnsi="Times New Roman" w:cs="Times New Roman"/>
        </w:rPr>
        <w:t>www.luzino.eu</w:t>
      </w:r>
    </w:hyperlink>
    <w:r w:rsidRPr="002E26FD">
      <w:rPr>
        <w:rFonts w:ascii="Times New Roman" w:hAnsi="Times New Roman" w:cs="Times New Roman"/>
      </w:rPr>
      <w:t xml:space="preserve"> mail: </w:t>
    </w:r>
    <w:hyperlink r:id="rId3" w:history="1">
      <w:r w:rsidRPr="00651408">
        <w:rPr>
          <w:rStyle w:val="Hipercze"/>
          <w:rFonts w:ascii="Times New Roman" w:hAnsi="Times New Roman" w:cs="Times New Roman"/>
        </w:rPr>
        <w:t>komunalny_ad@luzino.pl</w:t>
      </w:r>
    </w:hyperlink>
  </w:p>
  <w:p w14:paraId="06601C10" w14:textId="77777777" w:rsidR="0084321D" w:rsidRDefault="008432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026B"/>
    <w:multiLevelType w:val="multilevel"/>
    <w:tmpl w:val="B7B8B7FE"/>
    <w:lvl w:ilvl="0">
      <w:start w:val="8"/>
      <w:numFmt w:val="decimal"/>
      <w:lvlText w:val="%1)"/>
      <w:lvlJc w:val="left"/>
      <w:pPr>
        <w:tabs>
          <w:tab w:val="num" w:pos="851"/>
        </w:tabs>
        <w:ind w:left="1331" w:hanging="480"/>
      </w:pPr>
    </w:lvl>
    <w:lvl w:ilvl="1">
      <w:start w:val="8"/>
      <w:numFmt w:val="decimal"/>
      <w:lvlText w:val="%2)"/>
      <w:lvlJc w:val="left"/>
      <w:pPr>
        <w:tabs>
          <w:tab w:val="num" w:pos="1571"/>
        </w:tabs>
        <w:ind w:left="2051" w:hanging="480"/>
      </w:pPr>
    </w:lvl>
    <w:lvl w:ilvl="2">
      <w:start w:val="8"/>
      <w:numFmt w:val="decimal"/>
      <w:lvlText w:val="%3)"/>
      <w:lvlJc w:val="left"/>
      <w:pPr>
        <w:tabs>
          <w:tab w:val="num" w:pos="2291"/>
        </w:tabs>
        <w:ind w:left="2771" w:hanging="480"/>
      </w:pPr>
    </w:lvl>
    <w:lvl w:ilvl="3">
      <w:start w:val="8"/>
      <w:numFmt w:val="decimal"/>
      <w:lvlText w:val="%4)"/>
      <w:lvlJc w:val="left"/>
      <w:pPr>
        <w:tabs>
          <w:tab w:val="num" w:pos="3011"/>
        </w:tabs>
        <w:ind w:left="3491" w:hanging="480"/>
      </w:pPr>
    </w:lvl>
    <w:lvl w:ilvl="4">
      <w:start w:val="8"/>
      <w:numFmt w:val="decimal"/>
      <w:lvlText w:val="%5)"/>
      <w:lvlJc w:val="left"/>
      <w:pPr>
        <w:tabs>
          <w:tab w:val="num" w:pos="3731"/>
        </w:tabs>
        <w:ind w:left="4211" w:hanging="480"/>
      </w:pPr>
    </w:lvl>
    <w:lvl w:ilvl="5">
      <w:start w:val="8"/>
      <w:numFmt w:val="decimal"/>
      <w:lvlText w:val="%6)"/>
      <w:lvlJc w:val="left"/>
      <w:pPr>
        <w:tabs>
          <w:tab w:val="num" w:pos="4451"/>
        </w:tabs>
        <w:ind w:left="4931" w:hanging="480"/>
      </w:pPr>
    </w:lvl>
    <w:lvl w:ilvl="6">
      <w:start w:val="8"/>
      <w:numFmt w:val="decimal"/>
      <w:lvlText w:val="%7)"/>
      <w:lvlJc w:val="left"/>
      <w:pPr>
        <w:tabs>
          <w:tab w:val="num" w:pos="5171"/>
        </w:tabs>
        <w:ind w:left="5651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F2EB05"/>
    <w:multiLevelType w:val="multilevel"/>
    <w:tmpl w:val="FA482D62"/>
    <w:lvl w:ilvl="0">
      <w:start w:val="1"/>
      <w:numFmt w:val="lowerLetter"/>
      <w:lvlText w:val="%1)"/>
      <w:lvlJc w:val="left"/>
      <w:pPr>
        <w:tabs>
          <w:tab w:val="num" w:pos="709"/>
        </w:tabs>
        <w:ind w:left="1189" w:hanging="480"/>
      </w:p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909" w:hanging="480"/>
      </w:pPr>
    </w:lvl>
    <w:lvl w:ilvl="2">
      <w:start w:val="1"/>
      <w:numFmt w:val="lowerLetter"/>
      <w:lvlText w:val="%3)"/>
      <w:lvlJc w:val="left"/>
      <w:pPr>
        <w:tabs>
          <w:tab w:val="num" w:pos="2149"/>
        </w:tabs>
        <w:ind w:left="2629" w:hanging="480"/>
      </w:pPr>
    </w:lvl>
    <w:lvl w:ilvl="3">
      <w:start w:val="1"/>
      <w:numFmt w:val="lowerLetter"/>
      <w:lvlText w:val="%4)"/>
      <w:lvlJc w:val="left"/>
      <w:pPr>
        <w:tabs>
          <w:tab w:val="num" w:pos="2869"/>
        </w:tabs>
        <w:ind w:left="3349" w:hanging="480"/>
      </w:pPr>
    </w:lvl>
    <w:lvl w:ilvl="4">
      <w:start w:val="1"/>
      <w:numFmt w:val="lowerLetter"/>
      <w:lvlText w:val="%5)"/>
      <w:lvlJc w:val="left"/>
      <w:pPr>
        <w:tabs>
          <w:tab w:val="num" w:pos="3589"/>
        </w:tabs>
        <w:ind w:left="4069" w:hanging="480"/>
      </w:pPr>
    </w:lvl>
    <w:lvl w:ilvl="5">
      <w:start w:val="1"/>
      <w:numFmt w:val="lowerLetter"/>
      <w:lvlText w:val="%6)"/>
      <w:lvlJc w:val="left"/>
      <w:pPr>
        <w:tabs>
          <w:tab w:val="num" w:pos="4309"/>
        </w:tabs>
        <w:ind w:left="4789" w:hanging="480"/>
      </w:pPr>
    </w:lvl>
    <w:lvl w:ilvl="6">
      <w:start w:val="1"/>
      <w:numFmt w:val="lowerLetter"/>
      <w:lvlText w:val="%7)"/>
      <w:lvlJc w:val="left"/>
      <w:pPr>
        <w:tabs>
          <w:tab w:val="num" w:pos="5029"/>
        </w:tabs>
        <w:ind w:left="5509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D10A06"/>
    <w:multiLevelType w:val="multilevel"/>
    <w:tmpl w:val="01741BD2"/>
    <w:lvl w:ilvl="0">
      <w:start w:val="2"/>
      <w:numFmt w:val="decimal"/>
      <w:lvlText w:val="%1."/>
      <w:lvlJc w:val="left"/>
      <w:pPr>
        <w:tabs>
          <w:tab w:val="num" w:pos="426"/>
        </w:tabs>
        <w:ind w:left="906" w:hanging="480"/>
      </w:pPr>
    </w:lvl>
    <w:lvl w:ilvl="1">
      <w:start w:val="2"/>
      <w:numFmt w:val="decimal"/>
      <w:lvlText w:val="%2."/>
      <w:lvlJc w:val="left"/>
      <w:pPr>
        <w:tabs>
          <w:tab w:val="num" w:pos="1146"/>
        </w:tabs>
        <w:ind w:left="1626" w:hanging="480"/>
      </w:pPr>
    </w:lvl>
    <w:lvl w:ilvl="2">
      <w:start w:val="2"/>
      <w:numFmt w:val="decimal"/>
      <w:lvlText w:val="%3."/>
      <w:lvlJc w:val="left"/>
      <w:pPr>
        <w:tabs>
          <w:tab w:val="num" w:pos="1866"/>
        </w:tabs>
        <w:ind w:left="2346" w:hanging="480"/>
      </w:pPr>
    </w:lvl>
    <w:lvl w:ilvl="3">
      <w:start w:val="2"/>
      <w:numFmt w:val="decimal"/>
      <w:lvlText w:val="%4."/>
      <w:lvlJc w:val="left"/>
      <w:pPr>
        <w:tabs>
          <w:tab w:val="num" w:pos="2586"/>
        </w:tabs>
        <w:ind w:left="3066" w:hanging="480"/>
      </w:pPr>
    </w:lvl>
    <w:lvl w:ilvl="4">
      <w:start w:val="2"/>
      <w:numFmt w:val="decimal"/>
      <w:lvlText w:val="%5."/>
      <w:lvlJc w:val="left"/>
      <w:pPr>
        <w:tabs>
          <w:tab w:val="num" w:pos="3306"/>
        </w:tabs>
        <w:ind w:left="3786" w:hanging="480"/>
      </w:pPr>
    </w:lvl>
    <w:lvl w:ilvl="5">
      <w:start w:val="2"/>
      <w:numFmt w:val="decimal"/>
      <w:lvlText w:val="%6."/>
      <w:lvlJc w:val="left"/>
      <w:pPr>
        <w:tabs>
          <w:tab w:val="num" w:pos="4026"/>
        </w:tabs>
        <w:ind w:left="4506" w:hanging="480"/>
      </w:pPr>
    </w:lvl>
    <w:lvl w:ilvl="6">
      <w:start w:val="2"/>
      <w:numFmt w:val="decimal"/>
      <w:lvlText w:val="%7."/>
      <w:lvlJc w:val="left"/>
      <w:pPr>
        <w:tabs>
          <w:tab w:val="num" w:pos="4746"/>
        </w:tabs>
        <w:ind w:left="5226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FE5625"/>
    <w:multiLevelType w:val="hybridMultilevel"/>
    <w:tmpl w:val="D35E35E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0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1D"/>
    <w:rsid w:val="00676675"/>
    <w:rsid w:val="0084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4B97"/>
  <w15:chartTrackingRefBased/>
  <w15:docId w15:val="{EA335B1A-F026-4B74-81F4-77485AC3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21D"/>
    <w:pPr>
      <w:spacing w:after="200"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84321D"/>
    <w:pPr>
      <w:spacing w:before="180" w:after="180"/>
    </w:pPr>
  </w:style>
  <w:style w:type="character" w:customStyle="1" w:styleId="TekstpodstawowyZnak">
    <w:name w:val="Tekst podstawowy Znak"/>
    <w:basedOn w:val="Domylnaczcionkaakapitu"/>
    <w:link w:val="Tekstpodstawowy"/>
    <w:rsid w:val="0084321D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84321D"/>
  </w:style>
  <w:style w:type="paragraph" w:customStyle="1" w:styleId="Compact">
    <w:name w:val="Compact"/>
    <w:basedOn w:val="Tekstpodstawowy"/>
    <w:qFormat/>
    <w:rsid w:val="0084321D"/>
    <w:pPr>
      <w:spacing w:before="36" w:after="36"/>
    </w:pPr>
  </w:style>
  <w:style w:type="paragraph" w:styleId="Akapitzlist">
    <w:name w:val="List Paragraph"/>
    <w:basedOn w:val="Normalny"/>
    <w:rsid w:val="008432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321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4321D"/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4321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4321D"/>
    <w:rPr>
      <w:sz w:val="24"/>
      <w:szCs w:val="24"/>
      <w:lang w:val="en-US"/>
    </w:rPr>
  </w:style>
  <w:style w:type="character" w:styleId="Hipercze">
    <w:name w:val="Hyperlink"/>
    <w:basedOn w:val="Domylnaczcionkaakapitu"/>
    <w:rsid w:val="0084321D"/>
    <w:rPr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munalny_ad@luzino.pl" TargetMode="External"/><Relationship Id="rId2" Type="http://schemas.openxmlformats.org/officeDocument/2006/relationships/hyperlink" Target="http://www.luzino.e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2021-07-16T11:34:00Z</dcterms:created>
  <dcterms:modified xsi:type="dcterms:W3CDTF">2021-07-16T11:34:00Z</dcterms:modified>
</cp:coreProperties>
</file>