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8E2" w:rsidRDefault="00F806CC">
      <w:pPr>
        <w:spacing w:after="0" w:line="259" w:lineRule="auto"/>
        <w:ind w:left="0" w:right="0" w:firstLine="0"/>
        <w:jc w:val="left"/>
      </w:pPr>
      <w:r>
        <w:rPr>
          <w:i/>
        </w:rPr>
        <w:t xml:space="preserve">- projekt- </w:t>
      </w:r>
    </w:p>
    <w:p w:rsidR="00F558E2" w:rsidRDefault="00F806CC">
      <w:pPr>
        <w:spacing w:after="9" w:line="249" w:lineRule="auto"/>
        <w:ind w:left="-5" w:right="0"/>
        <w:jc w:val="left"/>
      </w:pPr>
      <w:r>
        <w:t>PW.271.</w:t>
      </w:r>
      <w:r w:rsidR="002C0032">
        <w:t>12</w:t>
      </w:r>
      <w:bookmarkStart w:id="0" w:name="_GoBack"/>
      <w:bookmarkEnd w:id="0"/>
      <w:r>
        <w:t>.202</w:t>
      </w:r>
      <w:r w:rsidR="002E1FB9">
        <w:t>2</w:t>
      </w:r>
      <w:r>
        <w:t xml:space="preserve"> </w:t>
      </w:r>
    </w:p>
    <w:p w:rsidR="00F558E2" w:rsidRDefault="00F806CC">
      <w:pPr>
        <w:pStyle w:val="Nagwek1"/>
        <w:spacing w:after="112"/>
      </w:pPr>
      <w:r>
        <w:t>UMOWA Nr ......... / 202</w:t>
      </w:r>
      <w:r w:rsidR="002E1FB9">
        <w:t>2</w:t>
      </w:r>
      <w:r>
        <w:t xml:space="preserve"> </w:t>
      </w:r>
    </w:p>
    <w:p w:rsidR="00F558E2" w:rsidRDefault="00F806CC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F558E2" w:rsidRDefault="00F806CC">
      <w:pPr>
        <w:spacing w:after="0"/>
        <w:ind w:right="0"/>
      </w:pPr>
      <w:r>
        <w:t>zawarta w dniu ..........................202</w:t>
      </w:r>
      <w:r w:rsidR="002E1FB9">
        <w:t>2</w:t>
      </w:r>
      <w:r>
        <w:t xml:space="preserve"> r. w Bolkowie bez obowiązku stosowania trybu przetargowego określonego w ustawie z dnia 11 września 2019 r. Prawo o zamówień publicznych (Dz. U. z 2019 r. poz. 2019 z </w:t>
      </w:r>
      <w:proofErr w:type="spellStart"/>
      <w:r>
        <w:t>późn</w:t>
      </w:r>
      <w:proofErr w:type="spellEnd"/>
      <w:r>
        <w:t xml:space="preserve">. zm.), gdyż szacunkowa wartość zamówienia publicznego nie przekracza wyrażonej w złotych równowartości kwoty 130.000 zł, </w:t>
      </w:r>
    </w:p>
    <w:p w:rsidR="00F558E2" w:rsidRDefault="00F806C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58E2" w:rsidRDefault="00F806CC">
      <w:pPr>
        <w:ind w:right="0"/>
      </w:pPr>
      <w:r>
        <w:t xml:space="preserve">pomiędzy:  </w:t>
      </w:r>
    </w:p>
    <w:p w:rsidR="00F558E2" w:rsidRDefault="00F806CC">
      <w:pPr>
        <w:spacing w:after="0" w:line="239" w:lineRule="auto"/>
        <w:ind w:left="-5" w:right="1962"/>
        <w:jc w:val="left"/>
      </w:pPr>
      <w:r>
        <w:t xml:space="preserve">Gminą Bolków, 59-420 Bolków, ul. Rynek 1, NIP: 695-13-99-915,reprezentowaną przez:  Grzegorza Kucaba – Burmistrza Bolkowa  przy kontrasygnacie Małgorzaty Wypych - Skarbnika Gminy,  a firmą: </w:t>
      </w:r>
    </w:p>
    <w:p w:rsidR="00F558E2" w:rsidRDefault="00F806C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58E2" w:rsidRDefault="00F806CC">
      <w:pPr>
        <w:tabs>
          <w:tab w:val="right" w:pos="9645"/>
        </w:tabs>
        <w:spacing w:after="9" w:line="249" w:lineRule="auto"/>
        <w:ind w:left="-15" w:right="0" w:firstLine="0"/>
        <w:jc w:val="left"/>
      </w:pPr>
      <w:r>
        <w:t xml:space="preserve"> ............................................................................................................................................................. </w:t>
      </w:r>
      <w:r>
        <w:tab/>
        <w:t xml:space="preserve">NIP: </w:t>
      </w:r>
    </w:p>
    <w:p w:rsidR="00F558E2" w:rsidRDefault="00F806CC">
      <w:pPr>
        <w:spacing w:after="0" w:line="239" w:lineRule="auto"/>
        <w:ind w:left="-5" w:right="506"/>
        <w:jc w:val="left"/>
      </w:pPr>
      <w:r>
        <w:t xml:space="preserve">......................... z siedzibą w ....................................................................................................,  działającą na podstawie:...................................................................................................................., zwaną dalej „Wykonawcą”, reprezentowaną przez:  </w:t>
      </w:r>
    </w:p>
    <w:p w:rsidR="00F558E2" w:rsidRDefault="00F806CC">
      <w:pPr>
        <w:spacing w:after="9" w:line="249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............................................................................................................................................................, </w:t>
      </w:r>
    </w:p>
    <w:p w:rsidR="00F558E2" w:rsidRDefault="00F806C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58E2" w:rsidRDefault="00F806CC">
      <w:pPr>
        <w:ind w:right="0"/>
      </w:pPr>
      <w:r>
        <w:t>o następującej treści:</w:t>
      </w:r>
      <w:r>
        <w:rPr>
          <w:b/>
        </w:rPr>
        <w:t xml:space="preserve"> </w:t>
      </w:r>
    </w:p>
    <w:p w:rsidR="00F558E2" w:rsidRDefault="00F806C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558E2" w:rsidRDefault="00F806CC">
      <w:pPr>
        <w:spacing w:after="3" w:line="259" w:lineRule="auto"/>
        <w:ind w:left="561" w:right="557"/>
        <w:jc w:val="center"/>
      </w:pPr>
      <w:r>
        <w:rPr>
          <w:b/>
        </w:rPr>
        <w:t xml:space="preserve">§ 1 </w:t>
      </w:r>
    </w:p>
    <w:p w:rsidR="00F558E2" w:rsidRDefault="00F806CC">
      <w:pPr>
        <w:pStyle w:val="Nagwek1"/>
        <w:ind w:right="6"/>
      </w:pPr>
      <w:r>
        <w:t xml:space="preserve">Nazwa zadania </w:t>
      </w:r>
    </w:p>
    <w:p w:rsidR="00F558E2" w:rsidRDefault="00F806CC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F558E2" w:rsidRDefault="00F806CC">
      <w:pPr>
        <w:numPr>
          <w:ilvl w:val="0"/>
          <w:numId w:val="1"/>
        </w:numPr>
        <w:ind w:right="0" w:hanging="348"/>
      </w:pPr>
      <w:r>
        <w:t xml:space="preserve">Nazwa zadania: „Zwalczanie emisji kominowej poprzez modernizację systemów grzewczych i odnawialne źródła energii” - informacja i promocja: tabliczki. </w:t>
      </w:r>
    </w:p>
    <w:p w:rsidR="00F558E2" w:rsidRDefault="00F806CC">
      <w:pPr>
        <w:numPr>
          <w:ilvl w:val="0"/>
          <w:numId w:val="1"/>
        </w:numPr>
        <w:spacing w:after="0"/>
        <w:ind w:right="0" w:hanging="348"/>
      </w:pPr>
      <w:r>
        <w:t xml:space="preserve">Zadanie jest realizowane w ramach projektu współfinansowanego ze środków Unii Europejskiej, Priorytet 3 Gospodarka niskoemisyjna, Działanie 3.3 Efektywność energetyczna w budynkach użyteczności publicznej i sektorze mieszkaniowym, Poddziałania nr 3.3.1 – Efektywność energetyczna w budynkach użyteczności publicznej i sektorze mieszkaniowym - OSI, Schemat nr 36.3e – Modernizacja systemów grzewczych i odnawialne źródła energii – projekty dotyczące zwalczania emisji kominowej – projekt grantowy Regionalnego Programu Operacyjnego dla Województwa Dolnośląskiego na lata 2014-2020 współfinansowane ze środków Unii Europejskiej, Europejskiego Funduszu Rozwoju Regionalnego. </w:t>
      </w:r>
    </w:p>
    <w:p w:rsidR="00F558E2" w:rsidRDefault="00F806C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58E2" w:rsidRDefault="00F806CC">
      <w:pPr>
        <w:spacing w:after="3" w:line="259" w:lineRule="auto"/>
        <w:ind w:left="561" w:right="557"/>
        <w:jc w:val="center"/>
      </w:pPr>
      <w:r>
        <w:rPr>
          <w:b/>
        </w:rPr>
        <w:t xml:space="preserve">§ 2  </w:t>
      </w:r>
    </w:p>
    <w:p w:rsidR="00F558E2" w:rsidRDefault="00F806CC">
      <w:pPr>
        <w:spacing w:after="3" w:line="259" w:lineRule="auto"/>
        <w:ind w:left="561" w:right="559"/>
        <w:jc w:val="center"/>
      </w:pPr>
      <w:r>
        <w:rPr>
          <w:b/>
        </w:rPr>
        <w:t xml:space="preserve">Przedmiot zamówienia </w:t>
      </w:r>
    </w:p>
    <w:p w:rsidR="00F558E2" w:rsidRDefault="00F806CC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558E2" w:rsidRDefault="00F806CC">
      <w:pPr>
        <w:numPr>
          <w:ilvl w:val="0"/>
          <w:numId w:val="2"/>
        </w:numPr>
        <w:spacing w:after="9" w:line="249" w:lineRule="auto"/>
        <w:ind w:right="0" w:hanging="360"/>
      </w:pPr>
      <w:r>
        <w:t xml:space="preserve">Zamawiający zleca, a Wykonawca przyjmuje zaprojektowanie, wykonanie i dostarczenie tabliczek informacyjnych, które przygotowane zostaną w ramach informacji i promocji projektu. </w:t>
      </w:r>
    </w:p>
    <w:p w:rsidR="00F558E2" w:rsidRDefault="00F806CC">
      <w:pPr>
        <w:numPr>
          <w:ilvl w:val="0"/>
          <w:numId w:val="2"/>
        </w:numPr>
        <w:ind w:right="0" w:hanging="360"/>
      </w:pPr>
      <w:r>
        <w:lastRenderedPageBreak/>
        <w:t xml:space="preserve">Przedmiot zamówienia obejmuje projekt, wykonanie i dostawę: tabliczek informacyjnych – w ilości </w:t>
      </w:r>
      <w:r w:rsidR="002E1FB9">
        <w:t>2</w:t>
      </w:r>
      <w:r>
        <w:t xml:space="preserve">7 szt., z możliwością zwiększenia zamówienia (opcja) o </w:t>
      </w:r>
      <w:r w:rsidR="002E1FB9">
        <w:t>5</w:t>
      </w:r>
      <w:r>
        <w:t xml:space="preserve"> szt. dodatkowo.  </w:t>
      </w:r>
    </w:p>
    <w:p w:rsidR="00F558E2" w:rsidRDefault="00F806CC">
      <w:pPr>
        <w:numPr>
          <w:ilvl w:val="0"/>
          <w:numId w:val="2"/>
        </w:numPr>
        <w:ind w:right="0" w:hanging="360"/>
      </w:pPr>
      <w:r>
        <w:t xml:space="preserve">Minimalny rozmiar tabliczki to format A4. Tablica powinna być wykonana z trwałego materiału, możliwego do zamontowania wewnątrz pomieszczeń.  </w:t>
      </w:r>
    </w:p>
    <w:p w:rsidR="00F558E2" w:rsidRDefault="00F806CC">
      <w:pPr>
        <w:numPr>
          <w:ilvl w:val="0"/>
          <w:numId w:val="2"/>
        </w:numPr>
        <w:ind w:right="0" w:hanging="360"/>
      </w:pPr>
      <w:r>
        <w:t xml:space="preserve">Tablice informacyjne winny zostać zaprojektowanie zgodnie z wytycznymi dla beneficjentów RPO WD w zakresie wypełniania obowiązków informacyjno-promocyjnych (oraz załącznikiem nr 2 do zapytania) Powyższe dane dostępne są na stronie internetowej </w:t>
      </w:r>
      <w:hyperlink r:id="rId7">
        <w:r>
          <w:rPr>
            <w:u w:val="single" w:color="000000"/>
          </w:rPr>
          <w:t>http://rpo.dolnyslask.pl/realizuje</w:t>
        </w:r>
      </w:hyperlink>
      <w:hyperlink r:id="rId8"/>
      <w:hyperlink r:id="rId9">
        <w:r>
          <w:rPr>
            <w:u w:val="single" w:color="000000"/>
          </w:rPr>
          <w:t>projekt/poznaj</w:t>
        </w:r>
      </w:hyperlink>
      <w:hyperlink r:id="rId10">
        <w:r>
          <w:rPr>
            <w:u w:val="single" w:color="000000"/>
          </w:rPr>
          <w:t>-</w:t>
        </w:r>
      </w:hyperlink>
      <w:hyperlink r:id="rId11">
        <w:r>
          <w:rPr>
            <w:u w:val="single" w:color="000000"/>
          </w:rPr>
          <w:t>zasady</w:t>
        </w:r>
      </w:hyperlink>
      <w:hyperlink r:id="rId12">
        <w:r>
          <w:rPr>
            <w:u w:val="single" w:color="000000"/>
          </w:rPr>
          <w:t>-</w:t>
        </w:r>
      </w:hyperlink>
      <w:hyperlink r:id="rId13">
        <w:r>
          <w:rPr>
            <w:u w:val="single" w:color="000000"/>
          </w:rPr>
          <w:t>promowanie/zasady</w:t>
        </w:r>
      </w:hyperlink>
      <w:hyperlink r:id="rId14">
        <w:r>
          <w:rPr>
            <w:u w:val="single" w:color="000000"/>
          </w:rPr>
          <w:t>-</w:t>
        </w:r>
      </w:hyperlink>
      <w:hyperlink r:id="rId15">
        <w:r>
          <w:rPr>
            <w:u w:val="single" w:color="000000"/>
          </w:rPr>
          <w:t>promocji</w:t>
        </w:r>
      </w:hyperlink>
      <w:hyperlink r:id="rId16">
        <w:r>
          <w:rPr>
            <w:u w:val="single" w:color="000000"/>
          </w:rPr>
          <w:t>-</w:t>
        </w:r>
      </w:hyperlink>
      <w:hyperlink r:id="rId17">
        <w:r>
          <w:rPr>
            <w:u w:val="single" w:color="000000"/>
          </w:rPr>
          <w:t>i</w:t>
        </w:r>
      </w:hyperlink>
      <w:hyperlink r:id="rId18">
        <w:r>
          <w:rPr>
            <w:u w:val="single" w:color="000000"/>
          </w:rPr>
          <w:t>-</w:t>
        </w:r>
      </w:hyperlink>
      <w:hyperlink r:id="rId19">
        <w:r>
          <w:rPr>
            <w:u w:val="single" w:color="000000"/>
          </w:rPr>
          <w:t>oznakowania</w:t>
        </w:r>
      </w:hyperlink>
      <w:hyperlink r:id="rId20">
        <w:r>
          <w:rPr>
            <w:u w:val="single" w:color="000000"/>
          </w:rPr>
          <w:t>-</w:t>
        </w:r>
      </w:hyperlink>
      <w:hyperlink r:id="rId21">
        <w:r>
          <w:rPr>
            <w:u w:val="single" w:color="000000"/>
          </w:rPr>
          <w:t>projektow</w:t>
        </w:r>
      </w:hyperlink>
      <w:hyperlink r:id="rId22">
        <w:r>
          <w:rPr>
            <w:u w:val="single" w:color="000000"/>
          </w:rPr>
          <w:t>-</w:t>
        </w:r>
      </w:hyperlink>
      <w:hyperlink r:id="rId23">
        <w:r>
          <w:rPr>
            <w:u w:val="single" w:color="000000"/>
          </w:rPr>
          <w:t>umowy</w:t>
        </w:r>
      </w:hyperlink>
      <w:hyperlink r:id="rId24">
        <w:r>
          <w:rPr>
            <w:u w:val="single" w:color="000000"/>
          </w:rPr>
          <w:t>-</w:t>
        </w:r>
      </w:hyperlink>
      <w:hyperlink r:id="rId25">
        <w:r>
          <w:rPr>
            <w:u w:val="single" w:color="000000"/>
          </w:rPr>
          <w:t>podpisane</w:t>
        </w:r>
      </w:hyperlink>
      <w:hyperlink r:id="rId26"/>
      <w:hyperlink r:id="rId27">
        <w:r>
          <w:rPr>
            <w:u w:val="single" w:color="000000"/>
          </w:rPr>
          <w:t>od</w:t>
        </w:r>
      </w:hyperlink>
      <w:hyperlink r:id="rId28">
        <w:r>
          <w:rPr>
            <w:u w:val="single" w:color="000000"/>
          </w:rPr>
          <w:t>-</w:t>
        </w:r>
      </w:hyperlink>
      <w:hyperlink r:id="rId29">
        <w:r>
          <w:rPr>
            <w:u w:val="single" w:color="000000"/>
          </w:rPr>
          <w:t>1</w:t>
        </w:r>
      </w:hyperlink>
      <w:hyperlink r:id="rId30">
        <w:r>
          <w:rPr>
            <w:u w:val="single" w:color="000000"/>
          </w:rPr>
          <w:t>-</w:t>
        </w:r>
      </w:hyperlink>
      <w:hyperlink r:id="rId31">
        <w:r>
          <w:rPr>
            <w:u w:val="single" w:color="000000"/>
          </w:rPr>
          <w:t>stycznia</w:t>
        </w:r>
      </w:hyperlink>
      <w:hyperlink r:id="rId32">
        <w:r>
          <w:rPr>
            <w:u w:val="single" w:color="000000"/>
          </w:rPr>
          <w:t>-</w:t>
        </w:r>
      </w:hyperlink>
      <w:hyperlink r:id="rId33">
        <w:r>
          <w:rPr>
            <w:u w:val="single" w:color="000000"/>
          </w:rPr>
          <w:t>2018</w:t>
        </w:r>
      </w:hyperlink>
      <w:hyperlink r:id="rId34">
        <w:r>
          <w:rPr>
            <w:u w:val="single" w:color="000000"/>
          </w:rPr>
          <w:t>-</w:t>
        </w:r>
      </w:hyperlink>
      <w:hyperlink r:id="rId35">
        <w:r>
          <w:rPr>
            <w:u w:val="single" w:color="000000"/>
          </w:rPr>
          <w:t>roku/</w:t>
        </w:r>
      </w:hyperlink>
      <w:hyperlink r:id="rId36">
        <w:r>
          <w:t>.</w:t>
        </w:r>
      </w:hyperlink>
      <w:r>
        <w:t xml:space="preserve"> </w:t>
      </w:r>
    </w:p>
    <w:p w:rsidR="00F558E2" w:rsidRDefault="00F806CC">
      <w:pPr>
        <w:numPr>
          <w:ilvl w:val="0"/>
          <w:numId w:val="2"/>
        </w:numPr>
        <w:ind w:right="0" w:hanging="360"/>
      </w:pPr>
      <w:r>
        <w:t xml:space="preserve">Wzór tabliczki informacyjnej wymaga formalnej akceptacji przez Zamawiającego. </w:t>
      </w:r>
    </w:p>
    <w:p w:rsidR="00F558E2" w:rsidRDefault="00F806CC">
      <w:pPr>
        <w:numPr>
          <w:ilvl w:val="0"/>
          <w:numId w:val="2"/>
        </w:numPr>
        <w:ind w:right="0" w:hanging="360"/>
      </w:pPr>
      <w:r>
        <w:t xml:space="preserve">Dostawa tabliczek informacyjnych na adres: Urząd Miejski w Bolkowie, Rynek 1, 59-420 Bolków. </w:t>
      </w:r>
    </w:p>
    <w:p w:rsidR="00F558E2" w:rsidRDefault="00F806C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58E2" w:rsidRDefault="00F806CC">
      <w:pPr>
        <w:spacing w:after="3" w:line="259" w:lineRule="auto"/>
        <w:ind w:left="561" w:right="557"/>
        <w:jc w:val="center"/>
      </w:pPr>
      <w:r>
        <w:rPr>
          <w:b/>
        </w:rPr>
        <w:t xml:space="preserve">§ 3 </w:t>
      </w:r>
    </w:p>
    <w:p w:rsidR="00F558E2" w:rsidRDefault="00F806CC">
      <w:pPr>
        <w:pStyle w:val="Nagwek1"/>
        <w:ind w:right="4"/>
      </w:pPr>
      <w:r>
        <w:t xml:space="preserve">Termin wykonania </w:t>
      </w:r>
    </w:p>
    <w:p w:rsidR="00F558E2" w:rsidRDefault="00F806CC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558E2" w:rsidRDefault="00F806CC">
      <w:pPr>
        <w:numPr>
          <w:ilvl w:val="0"/>
          <w:numId w:val="3"/>
        </w:numPr>
        <w:ind w:right="0" w:hanging="348"/>
      </w:pPr>
      <w:r>
        <w:t xml:space="preserve">Termin wykonania zamówienia ustala się na 14 dni od podpisania umowy dla wersji podstawowej.  </w:t>
      </w:r>
    </w:p>
    <w:p w:rsidR="00F558E2" w:rsidRDefault="00F806CC">
      <w:pPr>
        <w:numPr>
          <w:ilvl w:val="0"/>
          <w:numId w:val="3"/>
        </w:numPr>
        <w:spacing w:after="9" w:line="249" w:lineRule="auto"/>
        <w:ind w:right="0" w:hanging="348"/>
      </w:pPr>
      <w:r>
        <w:t xml:space="preserve">Termin wykonania opcji, tj.: dodatkowych </w:t>
      </w:r>
      <w:r w:rsidR="002E1FB9">
        <w:t>5</w:t>
      </w:r>
      <w:r>
        <w:t xml:space="preserve"> szt. tablic informacyjnych ustalony zostanie do dnia </w:t>
      </w:r>
    </w:p>
    <w:p w:rsidR="00F558E2" w:rsidRDefault="002E1FB9">
      <w:pPr>
        <w:spacing w:after="9" w:line="249" w:lineRule="auto"/>
        <w:ind w:left="730" w:right="0"/>
        <w:jc w:val="left"/>
      </w:pPr>
      <w:r>
        <w:t>15</w:t>
      </w:r>
      <w:r w:rsidR="00F806CC">
        <w:t>.</w:t>
      </w:r>
      <w:r>
        <w:t>12</w:t>
      </w:r>
      <w:r w:rsidR="00F806CC">
        <w:t>.202</w:t>
      </w:r>
      <w:r>
        <w:t>2</w:t>
      </w:r>
      <w:r w:rsidR="00F806CC">
        <w:t xml:space="preserve"> r.  </w:t>
      </w:r>
    </w:p>
    <w:p w:rsidR="00F558E2" w:rsidRDefault="00F806CC">
      <w:pPr>
        <w:numPr>
          <w:ilvl w:val="0"/>
          <w:numId w:val="3"/>
        </w:numPr>
        <w:spacing w:after="0"/>
        <w:ind w:right="0" w:hanging="348"/>
      </w:pPr>
      <w:r>
        <w:t xml:space="preserve">Zamawiający zastrzega sobie rezygnację z opcji lub zmianę ilości zmówienia dodatkowych tablic informacyjnych. Ilość dodatkowych tablic informacyjnych uzależniona jest od ilości przyjęcia do rozliczenia wniosków o dofinansowanie z listy rezerwowej. </w:t>
      </w:r>
    </w:p>
    <w:p w:rsidR="00F558E2" w:rsidRDefault="00F806C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58E2" w:rsidRDefault="00F806CC">
      <w:pPr>
        <w:spacing w:after="3" w:line="259" w:lineRule="auto"/>
        <w:ind w:left="561" w:right="557"/>
        <w:jc w:val="center"/>
      </w:pPr>
      <w:r>
        <w:rPr>
          <w:b/>
        </w:rPr>
        <w:t xml:space="preserve">§ 4 </w:t>
      </w:r>
    </w:p>
    <w:p w:rsidR="00F558E2" w:rsidRDefault="00F806CC">
      <w:pPr>
        <w:pStyle w:val="Nagwek1"/>
        <w:ind w:right="4"/>
      </w:pPr>
      <w:r>
        <w:t xml:space="preserve">Wynagrodzenie </w:t>
      </w:r>
    </w:p>
    <w:p w:rsidR="00F558E2" w:rsidRDefault="00F806CC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558E2" w:rsidRDefault="00F806CC">
      <w:pPr>
        <w:numPr>
          <w:ilvl w:val="0"/>
          <w:numId w:val="4"/>
        </w:numPr>
        <w:ind w:right="0" w:hanging="425"/>
      </w:pPr>
      <w:r>
        <w:t xml:space="preserve">Strony ustalają, że obowiązującą formą wynagrodzenia, za wykonanie przedmiotu umowy, o którym mowa w § 2, zgodnie ze złożoną ofertą, jest wynagrodzenie ryczałtowe za wykonanie </w:t>
      </w:r>
      <w:r w:rsidR="002E1FB9">
        <w:t>2</w:t>
      </w:r>
      <w:r>
        <w:t xml:space="preserve">7 szt. tabliczek informacyjnych w wysokości……………… PLN brutto (słownie……...................………………….../100.) w tym należny podatek VAT wg stawki 23 % w wysokości  …………………… PLN),  płatna po przekazaniu faktury VAT. </w:t>
      </w:r>
    </w:p>
    <w:p w:rsidR="00F558E2" w:rsidRDefault="00F806CC">
      <w:pPr>
        <w:numPr>
          <w:ilvl w:val="0"/>
          <w:numId w:val="4"/>
        </w:numPr>
        <w:ind w:right="0" w:hanging="425"/>
      </w:pPr>
      <w:r>
        <w:t xml:space="preserve">W przypadku zastosowania opcji wykonania dodatkowych tabliczek informacyjnych rozliczenie będzie w wysokości ………………………………………..PLN  brutto za jedną tablicę informacyjną, zgodnie z ceną przedstawioną w formularzu ofertowym.  </w:t>
      </w:r>
    </w:p>
    <w:p w:rsidR="00F558E2" w:rsidRDefault="00F806CC">
      <w:pPr>
        <w:numPr>
          <w:ilvl w:val="0"/>
          <w:numId w:val="4"/>
        </w:numPr>
        <w:ind w:right="0" w:hanging="425"/>
      </w:pPr>
      <w:r>
        <w:t xml:space="preserve">Lista rankingowa wniosków do dofinansowania może ulec zmianie z przyczyn niezależnych od Zamawiającego. </w:t>
      </w:r>
    </w:p>
    <w:p w:rsidR="00F558E2" w:rsidRDefault="00F806CC">
      <w:pPr>
        <w:numPr>
          <w:ilvl w:val="0"/>
          <w:numId w:val="4"/>
        </w:numPr>
        <w:ind w:right="0" w:hanging="425"/>
      </w:pPr>
      <w:r>
        <w:t xml:space="preserve">Strony niniejszej umowy nie mogą zmieniać ceny jednostkowej za wykonanie zamówienia, określonej w ofercie. Cena jest stała i nie podlega waloryzacji.  </w:t>
      </w:r>
    </w:p>
    <w:p w:rsidR="00F558E2" w:rsidRDefault="00F806CC">
      <w:pPr>
        <w:numPr>
          <w:ilvl w:val="0"/>
          <w:numId w:val="4"/>
        </w:numPr>
        <w:ind w:right="0" w:hanging="425"/>
      </w:pPr>
      <w:r>
        <w:t xml:space="preserve">Cena ryczałtowa za wykonanie przedmiotu umowy ustalona w § 4 pkt. 1 i pkt. 2 zawiera koszty wszystkich świadczeń niezbędnych do całkowitego i efektywnego wykonania przedmiotu umowy. </w:t>
      </w:r>
    </w:p>
    <w:p w:rsidR="00F558E2" w:rsidRDefault="00F806CC">
      <w:pPr>
        <w:numPr>
          <w:ilvl w:val="0"/>
          <w:numId w:val="4"/>
        </w:numPr>
        <w:spacing w:after="0"/>
        <w:ind w:right="0" w:hanging="425"/>
      </w:pPr>
      <w:r>
        <w:t xml:space="preserve">Cena ryczałtowa za wykonanie przedmiotu umowy ustalona w § 4 pkt. 1 i pkt. 2 zawiera wszystkie zobowiązania, m.in. podatek VAT, koszty uzyskania przychodu, itp.  </w:t>
      </w:r>
    </w:p>
    <w:p w:rsidR="00F558E2" w:rsidRDefault="00F806CC">
      <w:pPr>
        <w:spacing w:after="0" w:line="259" w:lineRule="auto"/>
        <w:ind w:left="142" w:right="0" w:firstLine="0"/>
        <w:jc w:val="left"/>
      </w:pPr>
      <w:r>
        <w:lastRenderedPageBreak/>
        <w:t xml:space="preserve"> </w:t>
      </w:r>
    </w:p>
    <w:p w:rsidR="00F558E2" w:rsidRDefault="00F806CC">
      <w:pPr>
        <w:spacing w:after="3" w:line="259" w:lineRule="auto"/>
        <w:ind w:left="561" w:right="557"/>
        <w:jc w:val="center"/>
      </w:pPr>
      <w:r>
        <w:rPr>
          <w:b/>
        </w:rPr>
        <w:t>§ 5</w:t>
      </w:r>
      <w:r>
        <w:t xml:space="preserve"> </w:t>
      </w:r>
    </w:p>
    <w:p w:rsidR="00F558E2" w:rsidRDefault="00F806CC">
      <w:pPr>
        <w:spacing w:after="3" w:line="259" w:lineRule="auto"/>
        <w:ind w:left="561" w:right="557"/>
        <w:jc w:val="center"/>
      </w:pPr>
      <w:r>
        <w:rPr>
          <w:b/>
        </w:rPr>
        <w:t xml:space="preserve">Warunki płatności </w:t>
      </w:r>
    </w:p>
    <w:p w:rsidR="00F558E2" w:rsidRDefault="00F806CC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558E2" w:rsidRDefault="00F806CC">
      <w:pPr>
        <w:numPr>
          <w:ilvl w:val="1"/>
          <w:numId w:val="4"/>
        </w:numPr>
        <w:ind w:right="0" w:hanging="348"/>
      </w:pPr>
      <w:r>
        <w:t xml:space="preserve">Wynagrodzenie za wykonanie usługi w płatne  będzie jednorazowo w terminie do 30 dni od daty otrzymania prawidłowo wystawionej faktury. </w:t>
      </w:r>
    </w:p>
    <w:p w:rsidR="00F558E2" w:rsidRDefault="00F806CC">
      <w:pPr>
        <w:numPr>
          <w:ilvl w:val="1"/>
          <w:numId w:val="4"/>
        </w:numPr>
        <w:ind w:right="0" w:hanging="348"/>
      </w:pPr>
      <w:r>
        <w:t xml:space="preserve">Podstawą do wystawienia przez Wykonawcę faktur będzie protokół odbioru wykonanych tabliczek informacyjnych. </w:t>
      </w:r>
    </w:p>
    <w:p w:rsidR="00F558E2" w:rsidRDefault="00F806CC">
      <w:pPr>
        <w:numPr>
          <w:ilvl w:val="1"/>
          <w:numId w:val="4"/>
        </w:numPr>
        <w:ind w:right="0" w:hanging="348"/>
      </w:pPr>
      <w:r>
        <w:t xml:space="preserve">Zapłata faktur nastąpi przelewem na rachunek bankowy wykonawcy nr ………………………………………… w banku …………………………….………   </w:t>
      </w:r>
    </w:p>
    <w:p w:rsidR="00F558E2" w:rsidRDefault="00F806CC">
      <w:pPr>
        <w:numPr>
          <w:ilvl w:val="1"/>
          <w:numId w:val="4"/>
        </w:numPr>
        <w:ind w:right="0" w:hanging="348"/>
      </w:pPr>
      <w:r>
        <w:t xml:space="preserve">Termin zapłaty uważa się za dotrzymany przez Zamawiającego, jeśli konto bankowe Wykonawcy zostanie uznane kwotą należną Wykonawcy najpóźniej w ostatnim dniu terminu płatności. </w:t>
      </w:r>
    </w:p>
    <w:p w:rsidR="00F558E2" w:rsidRDefault="00F806CC">
      <w:pPr>
        <w:numPr>
          <w:ilvl w:val="1"/>
          <w:numId w:val="4"/>
        </w:numPr>
        <w:ind w:right="0" w:hanging="348"/>
      </w:pPr>
      <w:r>
        <w:t xml:space="preserve">Wykonawca zobowiązuje się do zamieszczenia na fakturze danych dotyczących numeru umowy oraz nazwy przedmiotu umowy. </w:t>
      </w:r>
    </w:p>
    <w:p w:rsidR="00F558E2" w:rsidRDefault="00F806CC">
      <w:pPr>
        <w:numPr>
          <w:ilvl w:val="1"/>
          <w:numId w:val="4"/>
        </w:numPr>
        <w:spacing w:after="0"/>
        <w:ind w:right="0" w:hanging="348"/>
      </w:pPr>
      <w:r>
        <w:t xml:space="preserve">Wykonawca nie może bez pisemnej zgody Zamawiającego dokonywać przeniesienia swoich wierzytelności wobec Zamawiającego na osoby trzecie. </w:t>
      </w:r>
    </w:p>
    <w:p w:rsidR="00F558E2" w:rsidRDefault="00F806C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58E2" w:rsidRDefault="00F806CC">
      <w:pPr>
        <w:spacing w:after="3" w:line="259" w:lineRule="auto"/>
        <w:ind w:left="561" w:right="557"/>
        <w:jc w:val="center"/>
      </w:pPr>
      <w:r>
        <w:rPr>
          <w:b/>
        </w:rPr>
        <w:t xml:space="preserve">§ 6 </w:t>
      </w:r>
    </w:p>
    <w:p w:rsidR="00F558E2" w:rsidRDefault="00F806CC">
      <w:pPr>
        <w:pStyle w:val="Nagwek1"/>
        <w:ind w:right="6"/>
      </w:pPr>
      <w:r>
        <w:t xml:space="preserve">Obowiązki Wykonawcy </w:t>
      </w:r>
    </w:p>
    <w:p w:rsidR="00F558E2" w:rsidRDefault="00F806CC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558E2" w:rsidRDefault="00F806CC">
      <w:pPr>
        <w:numPr>
          <w:ilvl w:val="0"/>
          <w:numId w:val="5"/>
        </w:numPr>
        <w:ind w:right="0" w:hanging="348"/>
      </w:pPr>
      <w:r>
        <w:t xml:space="preserve">Wykonawca zobowiązuje się przed realizacją przedmiotu umowy przestawić Zamawiającemu do zaakceptowania wzór tabliczek informacyjnych.  </w:t>
      </w:r>
    </w:p>
    <w:p w:rsidR="00F558E2" w:rsidRDefault="00F806CC">
      <w:pPr>
        <w:numPr>
          <w:ilvl w:val="0"/>
          <w:numId w:val="5"/>
        </w:numPr>
        <w:ind w:right="0" w:hanging="348"/>
      </w:pPr>
      <w:r>
        <w:t xml:space="preserve">Koncepcję można przesłać pocztą elektroniczną na adres: mariola.kochowska@bolkow.pl. </w:t>
      </w:r>
    </w:p>
    <w:p w:rsidR="00F558E2" w:rsidRDefault="00F806C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558E2" w:rsidRDefault="00F806CC">
      <w:pPr>
        <w:spacing w:after="3" w:line="259" w:lineRule="auto"/>
        <w:ind w:left="561" w:right="557"/>
        <w:jc w:val="center"/>
      </w:pPr>
      <w:r>
        <w:rPr>
          <w:b/>
        </w:rPr>
        <w:t xml:space="preserve">§ 7 </w:t>
      </w:r>
    </w:p>
    <w:p w:rsidR="00F558E2" w:rsidRDefault="00F806CC">
      <w:pPr>
        <w:spacing w:after="3" w:line="259" w:lineRule="auto"/>
        <w:ind w:left="561" w:right="553"/>
        <w:jc w:val="center"/>
      </w:pPr>
      <w:r>
        <w:rPr>
          <w:b/>
        </w:rPr>
        <w:t xml:space="preserve">Odbiór zadania </w:t>
      </w:r>
    </w:p>
    <w:p w:rsidR="00F558E2" w:rsidRDefault="00F806CC">
      <w:pPr>
        <w:spacing w:after="12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F558E2" w:rsidRDefault="00F806CC">
      <w:pPr>
        <w:numPr>
          <w:ilvl w:val="0"/>
          <w:numId w:val="6"/>
        </w:numPr>
        <w:ind w:right="0" w:hanging="502"/>
      </w:pPr>
      <w:r>
        <w:t xml:space="preserve">W terminie określonym w § 3 Wykonawca zgłosi przedmiot umowy do odbioru.   </w:t>
      </w:r>
    </w:p>
    <w:p w:rsidR="00F558E2" w:rsidRDefault="00F806CC">
      <w:pPr>
        <w:numPr>
          <w:ilvl w:val="0"/>
          <w:numId w:val="6"/>
        </w:numPr>
        <w:ind w:right="0" w:hanging="502"/>
      </w:pPr>
      <w:r>
        <w:t xml:space="preserve">Na okoliczność obioru Wykonawca przedstawi do podpisu Zamawiającemu protokół odbioru.  </w:t>
      </w:r>
    </w:p>
    <w:p w:rsidR="00F558E2" w:rsidRDefault="00F806CC">
      <w:pPr>
        <w:numPr>
          <w:ilvl w:val="0"/>
          <w:numId w:val="6"/>
        </w:numPr>
        <w:spacing w:after="9" w:line="249" w:lineRule="auto"/>
        <w:ind w:right="0" w:hanging="502"/>
      </w:pPr>
      <w:r>
        <w:t xml:space="preserve">Bezusterkowy, podpisany przez Zamawiającego protokół odbioru będzie stanowił podstawę do wystawienia faktury. </w:t>
      </w:r>
    </w:p>
    <w:p w:rsidR="00F558E2" w:rsidRDefault="00F806CC">
      <w:pPr>
        <w:numPr>
          <w:ilvl w:val="0"/>
          <w:numId w:val="6"/>
        </w:numPr>
        <w:spacing w:after="0"/>
        <w:ind w:right="0" w:hanging="502"/>
      </w:pPr>
      <w:r>
        <w:t xml:space="preserve">W przypadku stwierdzenia wad w przedmiocie umowy Strony opiszą je w protokole określając termin usunięcia wad, nie dłuższy jednak niż 10 dni.  </w:t>
      </w:r>
    </w:p>
    <w:p w:rsidR="00F558E2" w:rsidRDefault="00F806C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558E2" w:rsidRDefault="00F806CC">
      <w:pPr>
        <w:spacing w:after="0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F558E2" w:rsidRDefault="00F806CC">
      <w:pPr>
        <w:spacing w:after="3" w:line="259" w:lineRule="auto"/>
        <w:ind w:left="561" w:right="557"/>
        <w:jc w:val="center"/>
      </w:pPr>
      <w:r>
        <w:rPr>
          <w:b/>
        </w:rPr>
        <w:t xml:space="preserve">§ 8 </w:t>
      </w:r>
    </w:p>
    <w:p w:rsidR="00F558E2" w:rsidRDefault="00F806CC">
      <w:pPr>
        <w:pStyle w:val="Nagwek1"/>
        <w:ind w:right="2"/>
      </w:pPr>
      <w:r>
        <w:t xml:space="preserve">Kary umowne </w:t>
      </w:r>
    </w:p>
    <w:p w:rsidR="00F558E2" w:rsidRDefault="00F806CC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558E2" w:rsidRDefault="00F806CC">
      <w:pPr>
        <w:numPr>
          <w:ilvl w:val="0"/>
          <w:numId w:val="7"/>
        </w:numPr>
        <w:spacing w:after="34" w:line="239" w:lineRule="auto"/>
        <w:ind w:right="0" w:hanging="516"/>
      </w:pPr>
      <w:r>
        <w:t xml:space="preserve">Wykonawca zapłaci Zamawiającemu kary umowne w wysokości 10% wynagrodzenia zapisanego w § 4 pkt. 1 za każdy dzień zwłoki w przekazaniu Zamawiającemu kompletnego przedmiotu umowy. </w:t>
      </w:r>
    </w:p>
    <w:p w:rsidR="00F558E2" w:rsidRDefault="00F806CC">
      <w:pPr>
        <w:numPr>
          <w:ilvl w:val="0"/>
          <w:numId w:val="7"/>
        </w:numPr>
        <w:ind w:right="0" w:hanging="516"/>
      </w:pPr>
      <w:r>
        <w:t xml:space="preserve">Zamawiający zastrzega możliwość potrącenia kar z przysługującego Wykonawcy wynagrodzenia. </w:t>
      </w:r>
    </w:p>
    <w:p w:rsidR="00F558E2" w:rsidRDefault="00F806CC">
      <w:pPr>
        <w:numPr>
          <w:ilvl w:val="0"/>
          <w:numId w:val="7"/>
        </w:numPr>
        <w:spacing w:after="0"/>
        <w:ind w:right="0" w:hanging="516"/>
      </w:pPr>
      <w:r>
        <w:lastRenderedPageBreak/>
        <w:t xml:space="preserve">Strony zastrzegają sobie prawo do odszkodowania uzupełniającego przenoszącego wysokość kar umownych do wysokości  poniesionej szkody, na zasadach ogólnych Kodeksu cywilnego.  </w:t>
      </w:r>
    </w:p>
    <w:p w:rsidR="00F558E2" w:rsidRDefault="00F806CC">
      <w:pPr>
        <w:spacing w:after="0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F558E2" w:rsidRDefault="00F806CC">
      <w:pPr>
        <w:spacing w:after="3" w:line="259" w:lineRule="auto"/>
        <w:ind w:left="561" w:right="557"/>
        <w:jc w:val="center"/>
      </w:pPr>
      <w:r>
        <w:rPr>
          <w:b/>
        </w:rPr>
        <w:t xml:space="preserve">§ 9 </w:t>
      </w:r>
    </w:p>
    <w:p w:rsidR="00F558E2" w:rsidRDefault="00F806CC">
      <w:pPr>
        <w:pStyle w:val="Nagwek1"/>
        <w:ind w:right="7"/>
      </w:pPr>
      <w:r>
        <w:t xml:space="preserve">Prawa autorskie </w:t>
      </w:r>
    </w:p>
    <w:p w:rsidR="00F558E2" w:rsidRDefault="00F806CC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558E2" w:rsidRDefault="00F806CC">
      <w:pPr>
        <w:numPr>
          <w:ilvl w:val="0"/>
          <w:numId w:val="8"/>
        </w:numPr>
        <w:spacing w:after="0"/>
        <w:ind w:right="0" w:hanging="658"/>
      </w:pPr>
      <w:r>
        <w:t xml:space="preserve">Na mocy niniejszej umowy Wykonawca przenosi na Zamawiającego autorskie prawa majątkowe oraz niemajątkowe do wszystkich materiałów wykorzystanych podczas realizacji zamówienia, a także powstałych w trakcie lub w wyniku wykonywanej usługi, na polach eksploatacyjnych obejmujących: </w:t>
      </w:r>
    </w:p>
    <w:p w:rsidR="00F558E2" w:rsidRDefault="00F806CC">
      <w:pPr>
        <w:numPr>
          <w:ilvl w:val="1"/>
          <w:numId w:val="8"/>
        </w:numPr>
        <w:ind w:right="0" w:hanging="233"/>
      </w:pPr>
      <w:r>
        <w:t xml:space="preserve">utrwalanie (sporządzanie egzemplarza, który mógłby służyć publikacji), </w:t>
      </w:r>
    </w:p>
    <w:p w:rsidR="00F558E2" w:rsidRDefault="00F806CC">
      <w:pPr>
        <w:numPr>
          <w:ilvl w:val="1"/>
          <w:numId w:val="8"/>
        </w:numPr>
        <w:spacing w:after="9" w:line="249" w:lineRule="auto"/>
        <w:ind w:right="0" w:hanging="233"/>
      </w:pPr>
      <w:r>
        <w:t xml:space="preserve">digitalizacje, </w:t>
      </w:r>
    </w:p>
    <w:p w:rsidR="00F558E2" w:rsidRDefault="00F806CC">
      <w:pPr>
        <w:numPr>
          <w:ilvl w:val="1"/>
          <w:numId w:val="8"/>
        </w:numPr>
        <w:ind w:right="0" w:hanging="233"/>
      </w:pPr>
      <w:r>
        <w:t xml:space="preserve">wprowadzenie do pamięci komputera, </w:t>
      </w:r>
    </w:p>
    <w:p w:rsidR="00F558E2" w:rsidRDefault="00F806CC">
      <w:pPr>
        <w:numPr>
          <w:ilvl w:val="1"/>
          <w:numId w:val="8"/>
        </w:numPr>
        <w:ind w:right="0" w:hanging="233"/>
      </w:pPr>
      <w:r>
        <w:t xml:space="preserve">sporządzenie wydruku komputerowego, </w:t>
      </w:r>
    </w:p>
    <w:p w:rsidR="00F558E2" w:rsidRDefault="00F806CC">
      <w:pPr>
        <w:numPr>
          <w:ilvl w:val="1"/>
          <w:numId w:val="8"/>
        </w:numPr>
        <w:spacing w:after="0"/>
        <w:ind w:right="0" w:hanging="233"/>
      </w:pPr>
      <w:r>
        <w:t xml:space="preserve">zwielokrotnienie poprzez druk lub nagranie na nośniku magnetycznym w postaci elektronicznej, f) wprowadzenie do obrotu, </w:t>
      </w:r>
    </w:p>
    <w:p w:rsidR="00F558E2" w:rsidRDefault="00F806CC">
      <w:pPr>
        <w:numPr>
          <w:ilvl w:val="1"/>
          <w:numId w:val="9"/>
        </w:numPr>
        <w:ind w:right="0" w:hanging="221"/>
      </w:pPr>
      <w:r>
        <w:t xml:space="preserve">nieodpłatne wypożyczenie lub udostepnienie zwielokrotnionych egzemplarzy, </w:t>
      </w:r>
    </w:p>
    <w:p w:rsidR="00F558E2" w:rsidRDefault="00F806CC">
      <w:pPr>
        <w:numPr>
          <w:ilvl w:val="1"/>
          <w:numId w:val="9"/>
        </w:numPr>
        <w:spacing w:after="0"/>
        <w:ind w:right="0" w:hanging="221"/>
      </w:pPr>
      <w:r>
        <w:t xml:space="preserve">wprowadzenie w całości lub w części do sieci komputerowej Internet w sposób umożliwiający transmisje odbiorcza przez zainteresowanego użytkownika łącznie z utrwalaniem wraz z prawem do dokonywania opracowań i zmian, na terytorium Rzeczpospolitej Polskiej oraz poza jej granicami. </w:t>
      </w:r>
    </w:p>
    <w:p w:rsidR="00F558E2" w:rsidRDefault="00F806CC">
      <w:pPr>
        <w:numPr>
          <w:ilvl w:val="0"/>
          <w:numId w:val="8"/>
        </w:numPr>
        <w:spacing w:after="0"/>
        <w:ind w:right="0" w:hanging="658"/>
      </w:pPr>
      <w:r>
        <w:t xml:space="preserve">Przeniesienie autorskich praw, o których mowa w ust. 1, następuje z chwila podpisania niniejszej umowy. </w:t>
      </w:r>
    </w:p>
    <w:p w:rsidR="00F558E2" w:rsidRDefault="00F806CC">
      <w:pPr>
        <w:numPr>
          <w:ilvl w:val="0"/>
          <w:numId w:val="8"/>
        </w:numPr>
        <w:spacing w:after="0"/>
        <w:ind w:right="0" w:hanging="658"/>
      </w:pPr>
      <w:r>
        <w:t xml:space="preserve">Wykonawca wraz z powyższym przeniesieniem autorskich praw majątkowych, zezwala Zamawiającemu na wykonywanie zależnych praw autorskich oraz upoważnia Zamawiającego do zlecania osobom trzecim wykonywania zależnych praw autorskich. </w:t>
      </w:r>
    </w:p>
    <w:p w:rsidR="00F558E2" w:rsidRDefault="00F806CC">
      <w:pPr>
        <w:numPr>
          <w:ilvl w:val="0"/>
          <w:numId w:val="8"/>
        </w:numPr>
        <w:spacing w:after="0"/>
        <w:ind w:right="0" w:hanging="658"/>
      </w:pPr>
      <w:r>
        <w:t xml:space="preserve">Przeniesienie praw autorskich oraz zezwolenie na wykonywanie zależnych praw autorskich, o których mowa w niniejszym paragrafie, następuje w ramach wynagrodzenia określonego w § 4 ust. 1 umowy. </w:t>
      </w:r>
    </w:p>
    <w:p w:rsidR="00F558E2" w:rsidRDefault="00F806C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58E2" w:rsidRDefault="00F806CC">
      <w:pPr>
        <w:pStyle w:val="Nagwek1"/>
      </w:pPr>
      <w:r>
        <w:t xml:space="preserve">§ 10 </w:t>
      </w:r>
    </w:p>
    <w:p w:rsidR="00F558E2" w:rsidRDefault="00F806CC">
      <w:pPr>
        <w:spacing w:after="3" w:line="259" w:lineRule="auto"/>
        <w:ind w:left="561" w:right="557"/>
        <w:jc w:val="center"/>
      </w:pPr>
      <w:r>
        <w:rPr>
          <w:b/>
        </w:rPr>
        <w:t xml:space="preserve">Odstąpienie od umowy </w:t>
      </w:r>
    </w:p>
    <w:p w:rsidR="00F558E2" w:rsidRDefault="00F806CC">
      <w:pPr>
        <w:spacing w:after="9" w:line="259" w:lineRule="auto"/>
        <w:ind w:left="0" w:right="0" w:firstLine="0"/>
        <w:jc w:val="left"/>
      </w:pPr>
      <w:r>
        <w:t xml:space="preserve"> </w:t>
      </w:r>
    </w:p>
    <w:p w:rsidR="00F558E2" w:rsidRDefault="00F806CC">
      <w:pPr>
        <w:numPr>
          <w:ilvl w:val="0"/>
          <w:numId w:val="10"/>
        </w:numPr>
        <w:ind w:right="0" w:hanging="567"/>
      </w:pPr>
      <w:r>
        <w:t xml:space="preserve">Oprócz przypadków określonych w Kodeksie cywilnym Zamawiającemu przysługuje prawo do odstąpienia od umowy: </w:t>
      </w:r>
    </w:p>
    <w:p w:rsidR="00F558E2" w:rsidRDefault="00F806CC">
      <w:pPr>
        <w:numPr>
          <w:ilvl w:val="1"/>
          <w:numId w:val="10"/>
        </w:numPr>
        <w:ind w:right="0" w:hanging="425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 może żądać wyłącznie wynagrodzenia należnego z tytułu wykonania części umowy, </w:t>
      </w:r>
    </w:p>
    <w:p w:rsidR="00F558E2" w:rsidRDefault="00F806CC">
      <w:pPr>
        <w:numPr>
          <w:ilvl w:val="1"/>
          <w:numId w:val="10"/>
        </w:numPr>
        <w:ind w:right="0" w:hanging="425"/>
      </w:pPr>
      <w:r>
        <w:t xml:space="preserve">gdy zostanie ogłoszona upadłość lub likwidacja firmy Wykonawcy, </w:t>
      </w:r>
    </w:p>
    <w:p w:rsidR="00F558E2" w:rsidRDefault="00F806CC">
      <w:pPr>
        <w:numPr>
          <w:ilvl w:val="1"/>
          <w:numId w:val="10"/>
        </w:numPr>
        <w:ind w:right="0" w:hanging="425"/>
      </w:pPr>
      <w:r>
        <w:t xml:space="preserve">gdy zostanie wydany nakaz zajęcia majątku Wykonawcy, </w:t>
      </w:r>
    </w:p>
    <w:p w:rsidR="00F558E2" w:rsidRDefault="00F806CC">
      <w:pPr>
        <w:numPr>
          <w:ilvl w:val="1"/>
          <w:numId w:val="10"/>
        </w:numPr>
        <w:ind w:right="0" w:hanging="425"/>
      </w:pPr>
      <w:r>
        <w:lastRenderedPageBreak/>
        <w:t xml:space="preserve">gdy Wykonawca nie podjął realizacji obowiązków wynikających z niniejszej umowy lub przerwał ich wykonywanie z przyczyn niezależnych od Zamawiającego na okres dłuższy niż 7 dni, </w:t>
      </w:r>
    </w:p>
    <w:p w:rsidR="00F558E2" w:rsidRDefault="00F806CC">
      <w:pPr>
        <w:numPr>
          <w:ilvl w:val="1"/>
          <w:numId w:val="10"/>
        </w:numPr>
        <w:ind w:right="0" w:hanging="425"/>
      </w:pPr>
      <w:r>
        <w:t xml:space="preserve">gdy Wykonawca wykonuje swe obowiązki w sposób niezgodny z umową lub bez zachowania wymaganej staranności, </w:t>
      </w:r>
    </w:p>
    <w:p w:rsidR="00F558E2" w:rsidRDefault="00F806CC">
      <w:pPr>
        <w:numPr>
          <w:ilvl w:val="1"/>
          <w:numId w:val="10"/>
        </w:numPr>
        <w:ind w:right="0" w:hanging="425"/>
      </w:pPr>
      <w:r>
        <w:t xml:space="preserve">gdy Wykonawca regularnie opóźnia się w wykonywaniu powierzonych mu czynności. </w:t>
      </w:r>
    </w:p>
    <w:p w:rsidR="00F558E2" w:rsidRDefault="00F806CC">
      <w:pPr>
        <w:numPr>
          <w:ilvl w:val="0"/>
          <w:numId w:val="10"/>
        </w:numPr>
        <w:ind w:right="0" w:hanging="567"/>
      </w:pPr>
      <w:r>
        <w:t xml:space="preserve">Odstąpienie od umowy powinno nastąpić w formie pisemnej pod rygorem nieważności     takiego oświadczenia i powinno zawierać uzasadnienie. </w:t>
      </w:r>
    </w:p>
    <w:p w:rsidR="00F558E2" w:rsidRDefault="00F806CC">
      <w:pPr>
        <w:numPr>
          <w:ilvl w:val="0"/>
          <w:numId w:val="10"/>
        </w:numPr>
        <w:ind w:right="0" w:hanging="567"/>
      </w:pPr>
      <w:r>
        <w:t xml:space="preserve">Odstąpienie od umowy nie zwalnia Wykonawcy od zapłaty kar umownych i odszkodowania na zasadach ogólnych.  </w:t>
      </w:r>
    </w:p>
    <w:p w:rsidR="00F558E2" w:rsidRDefault="00F806CC">
      <w:pPr>
        <w:numPr>
          <w:ilvl w:val="0"/>
          <w:numId w:val="10"/>
        </w:numPr>
        <w:spacing w:after="0"/>
        <w:ind w:right="0" w:hanging="567"/>
      </w:pPr>
      <w:r>
        <w:t xml:space="preserve">W wypadku odstąpienia od umowy Wykonawca przekaże Zamawiającemu wszelką dokumentację  otrzymaną lub sporządzoną w trakcie wykonywania przedmiotu umowy.  </w:t>
      </w:r>
    </w:p>
    <w:p w:rsidR="00F558E2" w:rsidRDefault="00F806C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58E2" w:rsidRDefault="00F806C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58E2" w:rsidRDefault="00F806C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58E2" w:rsidRDefault="00F806C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58E2" w:rsidRDefault="00F806C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58E2" w:rsidRDefault="00F806CC">
      <w:pPr>
        <w:pStyle w:val="Nagwek1"/>
        <w:ind w:right="764"/>
      </w:pPr>
      <w:r>
        <w:t xml:space="preserve">§ 11 Zmiany umowy </w:t>
      </w:r>
    </w:p>
    <w:p w:rsidR="00F558E2" w:rsidRDefault="00F806CC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F558E2" w:rsidRDefault="00F806CC">
      <w:pPr>
        <w:numPr>
          <w:ilvl w:val="0"/>
          <w:numId w:val="11"/>
        </w:numPr>
        <w:ind w:left="709" w:right="0" w:hanging="425"/>
      </w:pPr>
      <w:r>
        <w:t xml:space="preserve">Zamawiający przewiduje możliwość zmian postanowień zawartej umowy w stosunku do treści oferty, na podstawie której dokonano wyboru wykonawcy, w przypadku wystąpienia co najmniej jednej z okoliczności wymienionej poniżej, z uwzględnieniem podawanych warunków ich wprowadzenia:  </w:t>
      </w:r>
    </w:p>
    <w:p w:rsidR="00F558E2" w:rsidRDefault="00F806CC">
      <w:pPr>
        <w:numPr>
          <w:ilvl w:val="1"/>
          <w:numId w:val="11"/>
        </w:numPr>
        <w:ind w:right="0" w:hanging="360"/>
      </w:pPr>
      <w:r>
        <w:t xml:space="preserve">zmiany będące następstwem okoliczności leżących po stronie Zamawiającego, w szczególności: wstrzymanie realizacji projektu; </w:t>
      </w:r>
    </w:p>
    <w:p w:rsidR="00F558E2" w:rsidRDefault="00F806CC">
      <w:pPr>
        <w:numPr>
          <w:ilvl w:val="1"/>
          <w:numId w:val="11"/>
        </w:numPr>
        <w:ind w:right="0" w:hanging="360"/>
      </w:pPr>
      <w:r>
        <w:t xml:space="preserve">zmiany spowodowane w szczególności przez: klęski żywiołowe, warunki atmosferyczne i inne przyczyny zewnętrzne niezależne od Zamawiającego oraz wykonawcy skutkujące niemożliwością realizacji projektu, a tym samym nadzoru nad nimi; </w:t>
      </w:r>
    </w:p>
    <w:p w:rsidR="00F558E2" w:rsidRDefault="00F806CC">
      <w:pPr>
        <w:numPr>
          <w:ilvl w:val="1"/>
          <w:numId w:val="11"/>
        </w:numPr>
        <w:ind w:right="0" w:hanging="360"/>
      </w:pPr>
      <w:r>
        <w:t xml:space="preserve">w przypadku zmian osób wskazanych do realizacji umowy oraz uprawnionych do reprezentowania Zamawiającego lub Wykonawcy, strony dokonają stosownych zmian w umowie; </w:t>
      </w:r>
    </w:p>
    <w:p w:rsidR="00F558E2" w:rsidRDefault="00F806CC">
      <w:pPr>
        <w:numPr>
          <w:ilvl w:val="1"/>
          <w:numId w:val="11"/>
        </w:numPr>
        <w:ind w:right="0" w:hanging="360"/>
      </w:pPr>
      <w:r>
        <w:t xml:space="preserve">w przypadku wystąpienia którejkolwiek z okoliczności wyżej wymienionych, gdy termin wykonania umowy ulegnie odpowiedniemu przedłużeniu o czas niezbędny do zakończenia wykonywania jej przedmiotu, nie dłużej jednak niż o okres trwania tych okoliczności; </w:t>
      </w:r>
    </w:p>
    <w:p w:rsidR="00F558E2" w:rsidRDefault="00F806CC">
      <w:pPr>
        <w:numPr>
          <w:ilvl w:val="1"/>
          <w:numId w:val="11"/>
        </w:numPr>
        <w:ind w:right="0" w:hanging="360"/>
      </w:pPr>
      <w:r>
        <w:t xml:space="preserve">w przypadku zmiany albo wprowadzenia nowych przepisów lub norm, jeżeli zgodnie z nimi konieczne będzie dostosowanie treści umowy do aktualnego stanu prawnego;  </w:t>
      </w:r>
    </w:p>
    <w:p w:rsidR="00F558E2" w:rsidRDefault="00F806CC">
      <w:pPr>
        <w:numPr>
          <w:ilvl w:val="1"/>
          <w:numId w:val="11"/>
        </w:numPr>
        <w:ind w:right="0" w:hanging="360"/>
      </w:pPr>
      <w:r>
        <w:t xml:space="preserve">w przypadku, zmiany przepisów dotyczących procentowej stawki podatku VAT, określonej w treści złożonej oferty oraz w treści Umowy, kwota brutto wynagrodzenia Wykonawcy ulegnie odpowiedniej zmianie. Zmiana wynagrodzenia nastąpi wyłącznie w stosunku do niezrealizowanej w dniu zmiany stawki podatku od towarów i usług części zamówienia. </w:t>
      </w:r>
    </w:p>
    <w:p w:rsidR="00F558E2" w:rsidRDefault="00F806CC">
      <w:pPr>
        <w:numPr>
          <w:ilvl w:val="0"/>
          <w:numId w:val="11"/>
        </w:numPr>
        <w:ind w:left="709" w:right="0" w:hanging="425"/>
      </w:pPr>
      <w:r>
        <w:t xml:space="preserve">Zmiana umowy może być dokonana tylko za zgodą obu stron. </w:t>
      </w:r>
    </w:p>
    <w:p w:rsidR="00F558E2" w:rsidRDefault="00F806CC">
      <w:pPr>
        <w:numPr>
          <w:ilvl w:val="0"/>
          <w:numId w:val="11"/>
        </w:numPr>
        <w:spacing w:after="0"/>
        <w:ind w:left="709" w:right="0" w:hanging="425"/>
      </w:pPr>
      <w:r>
        <w:t xml:space="preserve">Wszystkie zmiany umowy dokonywane są w formie pisemnej i muszą być podpisane przez upoważnionych przedstawicieli obu stron. </w:t>
      </w:r>
    </w:p>
    <w:p w:rsidR="00F558E2" w:rsidRDefault="00F806CC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F558E2" w:rsidRDefault="00F806CC">
      <w:pPr>
        <w:pStyle w:val="Nagwek1"/>
      </w:pPr>
      <w:r>
        <w:t xml:space="preserve">§ 12 </w:t>
      </w:r>
    </w:p>
    <w:p w:rsidR="00F558E2" w:rsidRDefault="00F806CC">
      <w:pPr>
        <w:spacing w:after="3" w:line="259" w:lineRule="auto"/>
        <w:ind w:left="561" w:right="556"/>
        <w:jc w:val="center"/>
      </w:pPr>
      <w:r>
        <w:rPr>
          <w:b/>
        </w:rPr>
        <w:t xml:space="preserve">Postanowienia końcowe </w:t>
      </w:r>
    </w:p>
    <w:p w:rsidR="00F558E2" w:rsidRDefault="00F806CC">
      <w:pPr>
        <w:spacing w:after="1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558E2" w:rsidRDefault="00F806CC">
      <w:pPr>
        <w:numPr>
          <w:ilvl w:val="0"/>
          <w:numId w:val="12"/>
        </w:numPr>
        <w:ind w:right="0" w:hanging="557"/>
      </w:pPr>
      <w:r>
        <w:t xml:space="preserve">Nadzór z ramienia Zamawiającego nad realizacją niniejszej umowy prowadzić będzie: </w:t>
      </w:r>
    </w:p>
    <w:p w:rsidR="00F558E2" w:rsidRDefault="00F806CC">
      <w:pPr>
        <w:ind w:left="730" w:right="0"/>
      </w:pPr>
      <w:r>
        <w:t xml:space="preserve">…………………………………………………………………………………………….  </w:t>
      </w:r>
    </w:p>
    <w:p w:rsidR="00F558E2" w:rsidRDefault="00F806CC">
      <w:pPr>
        <w:numPr>
          <w:ilvl w:val="0"/>
          <w:numId w:val="12"/>
        </w:numPr>
        <w:ind w:right="0" w:hanging="557"/>
      </w:pPr>
      <w:r>
        <w:t xml:space="preserve">Wykonawcę reprezentować będzie:…………………………………………. </w:t>
      </w:r>
    </w:p>
    <w:p w:rsidR="00F558E2" w:rsidRDefault="00F806CC">
      <w:pPr>
        <w:numPr>
          <w:ilvl w:val="0"/>
          <w:numId w:val="12"/>
        </w:numPr>
        <w:ind w:right="0" w:hanging="557"/>
      </w:pPr>
      <w:r>
        <w:t xml:space="preserve">W sprawach nieuregulowanych niniejszą umową mają zastosowanie odpowiednie przepisy Kodeksu cywilnego, ustawy Prawo budowlane, ustawy Prawo zamówień publicznych wraz z aktami wykonawczymi. </w:t>
      </w:r>
    </w:p>
    <w:p w:rsidR="00F558E2" w:rsidRDefault="00F806CC">
      <w:pPr>
        <w:numPr>
          <w:ilvl w:val="0"/>
          <w:numId w:val="12"/>
        </w:numPr>
        <w:ind w:right="0" w:hanging="557"/>
      </w:pPr>
      <w:r>
        <w:t xml:space="preserve">Umowę sporządzono w 4 jednobrzmiących egzemplarzach – 1 egzemplarz dla Wykonawcy, 3 egzemplarze dla Zamawiającego. </w:t>
      </w:r>
    </w:p>
    <w:p w:rsidR="00F558E2" w:rsidRDefault="00F806CC">
      <w:pPr>
        <w:numPr>
          <w:ilvl w:val="0"/>
          <w:numId w:val="12"/>
        </w:numPr>
        <w:spacing w:after="0"/>
        <w:ind w:right="0" w:hanging="557"/>
      </w:pPr>
      <w:r>
        <w:t xml:space="preserve">Inspektor Techniczny jest w granicach posiadanego umocowania niniejszą umową Przedstawicielem Zamawiającego w ramach umowy w zakresie obowiązków wymienionych w §2 niniejszej umowy. </w:t>
      </w:r>
    </w:p>
    <w:p w:rsidR="00F558E2" w:rsidRDefault="00F806CC">
      <w:pPr>
        <w:spacing w:after="0" w:line="259" w:lineRule="auto"/>
        <w:ind w:left="557" w:right="0" w:firstLine="0"/>
        <w:jc w:val="left"/>
      </w:pPr>
      <w:r>
        <w:t xml:space="preserve"> </w:t>
      </w:r>
    </w:p>
    <w:p w:rsidR="00F558E2" w:rsidRDefault="00F806CC">
      <w:pPr>
        <w:spacing w:after="0" w:line="259" w:lineRule="auto"/>
        <w:ind w:left="557" w:right="0" w:firstLine="0"/>
        <w:jc w:val="left"/>
      </w:pPr>
      <w:r>
        <w:t xml:space="preserve"> </w:t>
      </w:r>
    </w:p>
    <w:p w:rsidR="00F558E2" w:rsidRDefault="00F806CC">
      <w:pPr>
        <w:spacing w:after="0" w:line="259" w:lineRule="auto"/>
        <w:ind w:left="557" w:right="0" w:firstLine="0"/>
        <w:jc w:val="left"/>
      </w:pPr>
      <w:r>
        <w:t xml:space="preserve"> </w:t>
      </w:r>
    </w:p>
    <w:p w:rsidR="00F558E2" w:rsidRDefault="00F806CC">
      <w:pPr>
        <w:spacing w:after="3" w:line="259" w:lineRule="auto"/>
        <w:ind w:left="561" w:right="0"/>
        <w:jc w:val="center"/>
      </w:pPr>
      <w:r>
        <w:rPr>
          <w:b/>
        </w:rPr>
        <w:t>§ 13</w:t>
      </w:r>
      <w:r>
        <w:t xml:space="preserve"> </w:t>
      </w:r>
    </w:p>
    <w:p w:rsidR="00F558E2" w:rsidRDefault="00F806CC">
      <w:pPr>
        <w:spacing w:after="3" w:line="259" w:lineRule="auto"/>
        <w:ind w:left="561" w:right="556"/>
        <w:jc w:val="center"/>
      </w:pPr>
      <w:r>
        <w:rPr>
          <w:b/>
        </w:rPr>
        <w:t xml:space="preserve">Ochrona danych osobowych oraz poufność </w:t>
      </w:r>
    </w:p>
    <w:p w:rsidR="00F558E2" w:rsidRDefault="00F806CC">
      <w:pPr>
        <w:spacing w:after="12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F558E2" w:rsidRDefault="00F806CC">
      <w:pPr>
        <w:numPr>
          <w:ilvl w:val="0"/>
          <w:numId w:val="13"/>
        </w:numPr>
        <w:ind w:right="0" w:hanging="759"/>
      </w:pPr>
      <w:r>
        <w:t>Każda ze stron niniejszej umowy oświadcza, że pełni funkcję Administratora danych  w rozumieniu przepisów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proofErr w:type="spellStart"/>
      <w:r>
        <w:t>Dz.Urz</w:t>
      </w:r>
      <w:proofErr w:type="spellEnd"/>
      <w:r>
        <w:t xml:space="preserve">. UE L 2016, Nr 119, s. 1), zwanego dalej "RODO", w odniesieniu do danych osobowych, przetwarzanych na potrzeby realizacji Przedmiotu umowy. </w:t>
      </w:r>
    </w:p>
    <w:p w:rsidR="00F558E2" w:rsidRDefault="00F806CC">
      <w:pPr>
        <w:numPr>
          <w:ilvl w:val="0"/>
          <w:numId w:val="13"/>
        </w:numPr>
        <w:ind w:right="0" w:hanging="759"/>
      </w:pPr>
      <w:r>
        <w:t xml:space="preserve">W związku z realizacją Przedmiotu umowy każda ze stron niniejszej umowy może gromadzić, wykorzystywać, przesyłać, przechowywać, utrwalać albo w inny sposób przetwarzać dane osobowe, dostarczane przez drugą Stronę, niezbędne do realizacji Przedmiotu umowy, które można powiązać z konkretnymi osobami, w tym w szczególności dane osobowe pracowników, podwykonawców, dostawców obu Stron w postaci: imienia, nazwiska, adresu e-mail, numeru telefonu, miejsca zatrudnienia, stanowiska służbowego, na zasadach określonych w powszechnie obowiązujących przepisach prawa. </w:t>
      </w:r>
    </w:p>
    <w:p w:rsidR="00F558E2" w:rsidRDefault="00F806CC">
      <w:pPr>
        <w:numPr>
          <w:ilvl w:val="0"/>
          <w:numId w:val="13"/>
        </w:numPr>
        <w:ind w:right="0" w:hanging="759"/>
      </w:pPr>
      <w:r>
        <w:t xml:space="preserve">Każda ze stron umowy oświadcza ponadto, że: </w:t>
      </w:r>
    </w:p>
    <w:p w:rsidR="00F558E2" w:rsidRDefault="00F806CC">
      <w:pPr>
        <w:numPr>
          <w:ilvl w:val="1"/>
          <w:numId w:val="13"/>
        </w:numPr>
        <w:ind w:right="0" w:hanging="624"/>
      </w:pPr>
      <w:r>
        <w:t xml:space="preserve">dane </w:t>
      </w:r>
      <w:r>
        <w:tab/>
        <w:t xml:space="preserve">osobowe, </w:t>
      </w:r>
      <w:r>
        <w:tab/>
        <w:t xml:space="preserve">otrzymane </w:t>
      </w:r>
      <w:r>
        <w:tab/>
        <w:t xml:space="preserve">od </w:t>
      </w:r>
      <w:r>
        <w:tab/>
        <w:t xml:space="preserve">drugiej </w:t>
      </w:r>
      <w:r>
        <w:tab/>
        <w:t xml:space="preserve">strony </w:t>
      </w:r>
      <w:r>
        <w:tab/>
        <w:t xml:space="preserve">umowy </w:t>
      </w:r>
      <w:r>
        <w:tab/>
        <w:t xml:space="preserve">będą </w:t>
      </w:r>
      <w:r>
        <w:tab/>
        <w:t xml:space="preserve">przetwarzane  </w:t>
      </w:r>
    </w:p>
    <w:p w:rsidR="00F558E2" w:rsidRDefault="00F806CC">
      <w:pPr>
        <w:spacing w:after="9" w:line="249" w:lineRule="auto"/>
        <w:ind w:left="730" w:right="0"/>
        <w:jc w:val="left"/>
      </w:pPr>
      <w:r>
        <w:t xml:space="preserve">w celu realizacji Przedmiotu niniejszej umowy oraz zgodnie z wymogami prawa; </w:t>
      </w:r>
    </w:p>
    <w:p w:rsidR="00F558E2" w:rsidRDefault="00F806CC">
      <w:pPr>
        <w:numPr>
          <w:ilvl w:val="1"/>
          <w:numId w:val="13"/>
        </w:numPr>
        <w:spacing w:after="0"/>
        <w:ind w:right="0" w:hanging="624"/>
      </w:pPr>
      <w:r>
        <w:t xml:space="preserve">dane osobowe, otrzymane od drugiej strony umowy, będą przechowywane przez czas, określony przepisami prawa, związanymi z realizacją Przedmiotu niniejszej Umowy oraz w celach archiwizacyjnych, a po tym czasie zostaną zniszczone albo zwrócone drugiej stronie Umowy; </w:t>
      </w:r>
    </w:p>
    <w:p w:rsidR="00F558E2" w:rsidRDefault="00F806CC">
      <w:pPr>
        <w:numPr>
          <w:ilvl w:val="1"/>
          <w:numId w:val="13"/>
        </w:numPr>
        <w:ind w:right="0" w:hanging="624"/>
      </w:pPr>
      <w:r>
        <w:lastRenderedPageBreak/>
        <w:t xml:space="preserve">wykonuje we własnym zakresie względem osób, których dane osobowe będą przetwarzane w ramach realizacji przedmiotu niniejszej umowy obowiązki informacyjne, wynikające z art. 13 i 14 RODO.  </w:t>
      </w:r>
    </w:p>
    <w:p w:rsidR="00F558E2" w:rsidRDefault="00F806CC">
      <w:pPr>
        <w:numPr>
          <w:ilvl w:val="0"/>
          <w:numId w:val="13"/>
        </w:numPr>
        <w:ind w:right="0" w:hanging="759"/>
      </w:pPr>
      <w:r>
        <w:t xml:space="preserve">Istotne informacje o zasadach przetwarzania przez stronę umowy danych osobowych osób, o których mowa w ust. 2, oraz o przysługujących tym osobom prawach w związku z przetwarzaniem ich danych osobowych, dostępne są na stronie internetowej Zamawiającego: </w:t>
      </w:r>
      <w:hyperlink r:id="rId37">
        <w:r>
          <w:t>www.bolkow.pl</w:t>
        </w:r>
      </w:hyperlink>
      <w:hyperlink r:id="rId38">
        <w:r>
          <w:t xml:space="preserve"> </w:t>
        </w:r>
      </w:hyperlink>
      <w:r>
        <w:t xml:space="preserve"> </w:t>
      </w:r>
    </w:p>
    <w:p w:rsidR="00F558E2" w:rsidRDefault="00F806CC">
      <w:pPr>
        <w:numPr>
          <w:ilvl w:val="0"/>
          <w:numId w:val="13"/>
        </w:numPr>
        <w:ind w:right="0" w:hanging="759"/>
      </w:pPr>
      <w:r>
        <w:t xml:space="preserve">Zamawiającego w związku z wykonywaniem umowy zobowiązuje się do: </w:t>
      </w:r>
    </w:p>
    <w:p w:rsidR="00F558E2" w:rsidRDefault="00F806CC">
      <w:pPr>
        <w:numPr>
          <w:ilvl w:val="1"/>
          <w:numId w:val="13"/>
        </w:numPr>
        <w:spacing w:after="0"/>
        <w:ind w:right="0" w:hanging="624"/>
      </w:pPr>
      <w:r>
        <w:t xml:space="preserve">zachowania w ścisłej tajemnicy wszelkich informacji technicznych, technologicznych, prawnych i organizacyjnych dotyczących systemów i sieci teleinformatycznych, danych osobowych, uzyskanych w trakcie wykonywania umowy niezależnie od formy przekazania tych informacji i ich źródła, </w:t>
      </w:r>
    </w:p>
    <w:p w:rsidR="00F558E2" w:rsidRDefault="00F806CC">
      <w:pPr>
        <w:numPr>
          <w:ilvl w:val="1"/>
          <w:numId w:val="13"/>
        </w:numPr>
        <w:spacing w:after="0"/>
        <w:ind w:right="0" w:hanging="624"/>
      </w:pPr>
      <w:r>
        <w:t xml:space="preserve">wykorzystania informacji jedynie w celach określonych ustaleniami umowy oraz wynikającymi z uregulowań prawnych obowiązujących w Polsce i Unii Europejskiej, nie kopiowania, nie powielania ani w jakikolwiek inny sposób nie rozpowszechniania jakiejkolwiek części określonych informacji z wyjątkiem uzasadnionej potrzeby do celów związanych z realizacją umowy po uprzednim uzyskaniu pisemnej zgody od Zamawiającego, której informacja lub źródło informacji dotyczy. </w:t>
      </w:r>
    </w:p>
    <w:p w:rsidR="00F558E2" w:rsidRDefault="00F806C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58E2" w:rsidRDefault="00F806C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58E2" w:rsidRDefault="00F806C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58E2" w:rsidRDefault="00F806C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58E2" w:rsidRDefault="00F806C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58E2" w:rsidRDefault="00F806CC">
      <w:pPr>
        <w:tabs>
          <w:tab w:val="center" w:pos="2026"/>
          <w:tab w:val="center" w:pos="3529"/>
          <w:tab w:val="center" w:pos="4239"/>
          <w:tab w:val="center" w:pos="4947"/>
          <w:tab w:val="center" w:pos="5656"/>
          <w:tab w:val="center" w:pos="6366"/>
          <w:tab w:val="center" w:pos="7655"/>
        </w:tabs>
        <w:spacing w:after="3" w:line="259" w:lineRule="auto"/>
        <w:ind w:left="0" w:right="0" w:firstLine="0"/>
        <w:jc w:val="left"/>
      </w:pPr>
      <w:r>
        <w:tab/>
      </w:r>
      <w:r>
        <w:rPr>
          <w:b/>
        </w:rPr>
        <w:t xml:space="preserve">Zamawiający: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Wykonawca: </w:t>
      </w:r>
    </w:p>
    <w:sectPr w:rsidR="00F558E2">
      <w:headerReference w:type="even" r:id="rId39"/>
      <w:headerReference w:type="default" r:id="rId40"/>
      <w:headerReference w:type="first" r:id="rId41"/>
      <w:pgSz w:w="11906" w:h="16838"/>
      <w:pgMar w:top="2849" w:right="1129" w:bottom="1945" w:left="1133" w:header="91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CA5" w:rsidRDefault="00BA4CA5">
      <w:pPr>
        <w:spacing w:after="0" w:line="240" w:lineRule="auto"/>
      </w:pPr>
      <w:r>
        <w:separator/>
      </w:r>
    </w:p>
  </w:endnote>
  <w:endnote w:type="continuationSeparator" w:id="0">
    <w:p w:rsidR="00BA4CA5" w:rsidRDefault="00BA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CA5" w:rsidRDefault="00BA4CA5">
      <w:pPr>
        <w:spacing w:after="0" w:line="240" w:lineRule="auto"/>
      </w:pPr>
      <w:r>
        <w:separator/>
      </w:r>
    </w:p>
  </w:footnote>
  <w:footnote w:type="continuationSeparator" w:id="0">
    <w:p w:rsidR="00BA4CA5" w:rsidRDefault="00BA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8E2" w:rsidRDefault="00F806CC">
    <w:pPr>
      <w:spacing w:after="0" w:line="259" w:lineRule="auto"/>
      <w:ind w:left="0" w:right="-6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719455</wp:posOffset>
          </wp:positionH>
          <wp:positionV relativeFrom="page">
            <wp:posOffset>583565</wp:posOffset>
          </wp:positionV>
          <wp:extent cx="6116955" cy="76390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955" cy="763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8E2" w:rsidRDefault="00F806CC">
    <w:pPr>
      <w:spacing w:after="0" w:line="259" w:lineRule="auto"/>
      <w:ind w:left="0" w:right="-6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719455</wp:posOffset>
          </wp:positionH>
          <wp:positionV relativeFrom="page">
            <wp:posOffset>583565</wp:posOffset>
          </wp:positionV>
          <wp:extent cx="6116955" cy="76390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955" cy="763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8E2" w:rsidRDefault="00F806CC">
    <w:pPr>
      <w:spacing w:after="0" w:line="259" w:lineRule="auto"/>
      <w:ind w:left="0" w:right="-6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719455</wp:posOffset>
          </wp:positionH>
          <wp:positionV relativeFrom="page">
            <wp:posOffset>583565</wp:posOffset>
          </wp:positionV>
          <wp:extent cx="6116955" cy="76390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955" cy="763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916"/>
    <w:multiLevelType w:val="hybridMultilevel"/>
    <w:tmpl w:val="31ACE940"/>
    <w:lvl w:ilvl="0" w:tplc="DAC0B856">
      <w:start w:val="1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E64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6657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65D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6CF8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5245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1817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F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C27C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C5DB3"/>
    <w:multiLevelType w:val="multilevel"/>
    <w:tmpl w:val="B0D8FE86"/>
    <w:lvl w:ilvl="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6F59D8"/>
    <w:multiLevelType w:val="multilevel"/>
    <w:tmpl w:val="D946F0FE"/>
    <w:lvl w:ilvl="0">
      <w:start w:val="1"/>
      <w:numFmt w:val="decimal"/>
      <w:lvlText w:val="%1.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C07021"/>
    <w:multiLevelType w:val="multilevel"/>
    <w:tmpl w:val="C3228C62"/>
    <w:lvl w:ilvl="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E77388"/>
    <w:multiLevelType w:val="hybridMultilevel"/>
    <w:tmpl w:val="F3D03C2A"/>
    <w:lvl w:ilvl="0" w:tplc="921E0D9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12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6AD7E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A8D10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E4E3C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B62B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5C484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447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AE5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A939F7"/>
    <w:multiLevelType w:val="hybridMultilevel"/>
    <w:tmpl w:val="DBA012F0"/>
    <w:lvl w:ilvl="0" w:tplc="FFECC200">
      <w:start w:val="1"/>
      <w:numFmt w:val="decimal"/>
      <w:lvlText w:val="%1."/>
      <w:lvlJc w:val="left"/>
      <w:pPr>
        <w:ind w:left="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E27FE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6D7F0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C655C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821FE0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68C9B2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3A2F76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680216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42957E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A61467"/>
    <w:multiLevelType w:val="hybridMultilevel"/>
    <w:tmpl w:val="A9BE686A"/>
    <w:lvl w:ilvl="0" w:tplc="285EF976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1E4D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830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A5E9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28CB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94E8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08790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ABFD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AE7D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D70FD7"/>
    <w:multiLevelType w:val="hybridMultilevel"/>
    <w:tmpl w:val="AD484050"/>
    <w:lvl w:ilvl="0" w:tplc="A0C0973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82C97A">
      <w:start w:val="7"/>
      <w:numFmt w:val="lowerLetter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F6DAC0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89442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D8A600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04ADAA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8A8876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9493D2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D2FF72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8D1E1A"/>
    <w:multiLevelType w:val="hybridMultilevel"/>
    <w:tmpl w:val="FAB22FBA"/>
    <w:lvl w:ilvl="0" w:tplc="5A78347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0E0BE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C29B7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6A8E2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424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0275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1E3C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BC1F9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065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E5528F"/>
    <w:multiLevelType w:val="hybridMultilevel"/>
    <w:tmpl w:val="03508E84"/>
    <w:lvl w:ilvl="0" w:tplc="F6CA6252">
      <w:start w:val="1"/>
      <w:numFmt w:val="decimal"/>
      <w:lvlText w:val="%1."/>
      <w:lvlJc w:val="left"/>
      <w:pPr>
        <w:ind w:left="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A49738">
      <w:start w:val="1"/>
      <w:numFmt w:val="lowerLetter"/>
      <w:lvlText w:val="%2)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384134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B8D324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7AD638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620C48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6D504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70A574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60E0E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A204ED"/>
    <w:multiLevelType w:val="hybridMultilevel"/>
    <w:tmpl w:val="41FCDA58"/>
    <w:lvl w:ilvl="0" w:tplc="179E47A4">
      <w:start w:val="1"/>
      <w:numFmt w:val="decimal"/>
      <w:lvlText w:val="%1.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D6CEF6">
      <w:start w:val="1"/>
      <w:numFmt w:val="lowerLetter"/>
      <w:lvlText w:val="%2"/>
      <w:lvlJc w:val="left"/>
      <w:pPr>
        <w:ind w:left="1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BA45CC">
      <w:start w:val="1"/>
      <w:numFmt w:val="lowerRoman"/>
      <w:lvlText w:val="%3"/>
      <w:lvlJc w:val="left"/>
      <w:pPr>
        <w:ind w:left="2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20DB14">
      <w:start w:val="1"/>
      <w:numFmt w:val="decimal"/>
      <w:lvlText w:val="%4"/>
      <w:lvlJc w:val="left"/>
      <w:pPr>
        <w:ind w:left="2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851CE">
      <w:start w:val="1"/>
      <w:numFmt w:val="lowerLetter"/>
      <w:lvlText w:val="%5"/>
      <w:lvlJc w:val="left"/>
      <w:pPr>
        <w:ind w:left="3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909660">
      <w:start w:val="1"/>
      <w:numFmt w:val="lowerRoman"/>
      <w:lvlText w:val="%6"/>
      <w:lvlJc w:val="left"/>
      <w:pPr>
        <w:ind w:left="4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DEB7D0">
      <w:start w:val="1"/>
      <w:numFmt w:val="decimal"/>
      <w:lvlText w:val="%7"/>
      <w:lvlJc w:val="left"/>
      <w:pPr>
        <w:ind w:left="4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DE1196">
      <w:start w:val="1"/>
      <w:numFmt w:val="lowerLetter"/>
      <w:lvlText w:val="%8"/>
      <w:lvlJc w:val="left"/>
      <w:pPr>
        <w:ind w:left="5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4A9256">
      <w:start w:val="1"/>
      <w:numFmt w:val="lowerRoman"/>
      <w:lvlText w:val="%9"/>
      <w:lvlJc w:val="left"/>
      <w:pPr>
        <w:ind w:left="6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C70899"/>
    <w:multiLevelType w:val="hybridMultilevel"/>
    <w:tmpl w:val="F4C03538"/>
    <w:lvl w:ilvl="0" w:tplc="F7DC392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26D8BC">
      <w:start w:val="1"/>
      <w:numFmt w:val="decimal"/>
      <w:lvlText w:val="%2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F46FD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EAD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8657B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925C1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F0BC5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9E7A6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0D39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B322F7"/>
    <w:multiLevelType w:val="hybridMultilevel"/>
    <w:tmpl w:val="2A567D1C"/>
    <w:lvl w:ilvl="0" w:tplc="2176164E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22499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82875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D64C0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297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2830D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422D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E6874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A85D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E2"/>
    <w:rsid w:val="002C0032"/>
    <w:rsid w:val="002E1FB9"/>
    <w:rsid w:val="002E5A53"/>
    <w:rsid w:val="00BA4CA5"/>
    <w:rsid w:val="00F558E2"/>
    <w:rsid w:val="00F8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0B76"/>
  <w15:docId w15:val="{6709561C-00F8-47EE-A415-0850A4BB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4" w:line="248" w:lineRule="auto"/>
      <w:ind w:left="10" w:right="6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18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26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34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20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29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24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32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37" Type="http://schemas.openxmlformats.org/officeDocument/2006/relationships/hyperlink" Target="http://www.bolkow.pl/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23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28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36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10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19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31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14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22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27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30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35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17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25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33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38" Type="http://schemas.openxmlformats.org/officeDocument/2006/relationships/hyperlink" Target="http://www.bolkow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2897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PF</dc:creator>
  <cp:keywords/>
  <cp:lastModifiedBy>Agnieszka Wegneris</cp:lastModifiedBy>
  <cp:revision>3</cp:revision>
  <dcterms:created xsi:type="dcterms:W3CDTF">2022-11-02T13:54:00Z</dcterms:created>
  <dcterms:modified xsi:type="dcterms:W3CDTF">2022-11-04T11:39:00Z</dcterms:modified>
</cp:coreProperties>
</file>