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F4" w:rsidRDefault="005F63F4" w:rsidP="005F63F4">
      <w:pPr>
        <w:pStyle w:val="Nagwek"/>
        <w:jc w:val="right"/>
        <w:rPr>
          <w:rFonts w:ascii="Garamond" w:hAnsi="Garamond"/>
          <w:b/>
        </w:rPr>
      </w:pPr>
      <w:r w:rsidRPr="00120F6D">
        <w:rPr>
          <w:rFonts w:ascii="Garamond" w:hAnsi="Garamond"/>
          <w:b/>
        </w:rPr>
        <w:t>Załącznik nr 1 do SWZ</w:t>
      </w:r>
    </w:p>
    <w:p w:rsidR="005F63F4" w:rsidRDefault="005F63F4" w:rsidP="005F63F4">
      <w:pPr>
        <w:pStyle w:val="Nagwek"/>
        <w:jc w:val="right"/>
        <w:rPr>
          <w:rFonts w:ascii="Garamond" w:hAnsi="Garamond"/>
          <w:b/>
        </w:rPr>
      </w:pPr>
    </w:p>
    <w:p w:rsidR="005F63F4" w:rsidRDefault="005F63F4" w:rsidP="005F63F4">
      <w:pPr>
        <w:pStyle w:val="Nagwek"/>
        <w:jc w:val="right"/>
        <w:rPr>
          <w:rFonts w:ascii="Garamond" w:hAnsi="Garamond"/>
          <w:b/>
        </w:rPr>
      </w:pPr>
    </w:p>
    <w:p w:rsidR="005F63F4" w:rsidRPr="0091123F" w:rsidRDefault="005F63F4" w:rsidP="005F63F4">
      <w:pPr>
        <w:pStyle w:val="Nagwek"/>
        <w:jc w:val="right"/>
        <w:rPr>
          <w:rFonts w:ascii="HP Simplified" w:hAnsi="HP Simplified"/>
          <w:b/>
          <w:bCs/>
          <w:sz w:val="21"/>
          <w:szCs w:val="21"/>
        </w:rPr>
      </w:pPr>
    </w:p>
    <w:p w:rsidR="005F63F4" w:rsidRPr="001D309A" w:rsidRDefault="005F63F4" w:rsidP="005F63F4">
      <w:pPr>
        <w:pStyle w:val="Nagwek"/>
        <w:jc w:val="center"/>
        <w:rPr>
          <w:rFonts w:ascii="HP Simplified" w:hAnsi="HP Simplified"/>
          <w:b/>
          <w:bCs/>
          <w:sz w:val="21"/>
          <w:szCs w:val="21"/>
        </w:rPr>
      </w:pPr>
      <w:r w:rsidRPr="0091123F">
        <w:rPr>
          <w:rFonts w:ascii="HP Simplified" w:hAnsi="HP Simplified"/>
          <w:b/>
          <w:bCs/>
          <w:sz w:val="21"/>
          <w:szCs w:val="21"/>
        </w:rPr>
        <w:t xml:space="preserve">Nazwa postępowania: </w:t>
      </w:r>
      <w:r>
        <w:rPr>
          <w:rFonts w:ascii="HP Simplified" w:hAnsi="HP Simplified"/>
          <w:b/>
          <w:bCs/>
          <w:sz w:val="21"/>
          <w:szCs w:val="21"/>
        </w:rPr>
        <w:t xml:space="preserve"> </w:t>
      </w:r>
      <w:r w:rsidRPr="001D309A">
        <w:rPr>
          <w:rFonts w:ascii="HP Simplified" w:hAnsi="HP Simplified"/>
          <w:b/>
          <w:bCs/>
          <w:sz w:val="21"/>
          <w:szCs w:val="21"/>
        </w:rPr>
        <w:t xml:space="preserve">Zakup 2 szt. samochodów z drabiną mechaniczną z łamanym przęsłem o wysięgu min. 30 m. z podziałem zamówienia na 2 części. </w:t>
      </w:r>
    </w:p>
    <w:p w:rsidR="005F63F4" w:rsidRPr="001D309A" w:rsidRDefault="005F63F4" w:rsidP="005F63F4">
      <w:pPr>
        <w:ind w:left="720"/>
        <w:jc w:val="both"/>
        <w:rPr>
          <w:rFonts w:ascii="HP Simplified" w:hAnsi="HP Simplified"/>
          <w:b/>
          <w:bCs/>
          <w:sz w:val="21"/>
          <w:szCs w:val="21"/>
        </w:rPr>
      </w:pPr>
      <w:r w:rsidRPr="001D309A">
        <w:rPr>
          <w:rFonts w:ascii="HP Simplified" w:hAnsi="HP Simplified"/>
          <w:b/>
          <w:bCs/>
          <w:sz w:val="21"/>
          <w:szCs w:val="21"/>
        </w:rPr>
        <w:t>Cześć A - Zakup 1 szt. samochodu z drabiną mechaniczną.</w:t>
      </w:r>
    </w:p>
    <w:p w:rsidR="005F63F4" w:rsidRPr="001D309A" w:rsidRDefault="005F63F4" w:rsidP="005F63F4">
      <w:pPr>
        <w:ind w:left="720"/>
        <w:jc w:val="both"/>
        <w:rPr>
          <w:rFonts w:ascii="HP Simplified" w:hAnsi="HP Simplified"/>
          <w:b/>
          <w:bCs/>
          <w:sz w:val="21"/>
          <w:szCs w:val="21"/>
        </w:rPr>
      </w:pPr>
      <w:r w:rsidRPr="001D309A">
        <w:rPr>
          <w:rFonts w:ascii="HP Simplified" w:hAnsi="HP Simplified"/>
          <w:b/>
          <w:bCs/>
          <w:sz w:val="21"/>
          <w:szCs w:val="21"/>
        </w:rPr>
        <w:t>Cześć B - Zakup 1 szt. samochodu z drabiną mechaniczną.</w:t>
      </w:r>
    </w:p>
    <w:p w:rsidR="00A24385" w:rsidRPr="00A24385" w:rsidRDefault="00A24385" w:rsidP="004744AE">
      <w:pPr>
        <w:jc w:val="center"/>
        <w:rPr>
          <w:rFonts w:ascii="HP Simplified" w:hAnsi="HP Simplified"/>
          <w:b/>
          <w:bCs/>
          <w:sz w:val="21"/>
          <w:szCs w:val="21"/>
        </w:rPr>
      </w:pPr>
    </w:p>
    <w:p w:rsidR="00CB608E" w:rsidRPr="00A24385" w:rsidRDefault="00CB608E" w:rsidP="004744AE">
      <w:pPr>
        <w:jc w:val="center"/>
        <w:rPr>
          <w:rFonts w:ascii="HP Simplified" w:hAnsi="HP Simplified"/>
          <w:b/>
          <w:bCs/>
          <w:sz w:val="21"/>
          <w:szCs w:val="21"/>
        </w:rPr>
      </w:pPr>
      <w:r w:rsidRPr="00A24385">
        <w:rPr>
          <w:rFonts w:ascii="HP Simplified" w:hAnsi="HP Simplified"/>
          <w:b/>
          <w:bCs/>
          <w:sz w:val="21"/>
          <w:szCs w:val="21"/>
        </w:rPr>
        <w:t xml:space="preserve">OPIS PRZEDMIOTU ZAMÓWIENIA </w:t>
      </w:r>
    </w:p>
    <w:p w:rsidR="004744AE" w:rsidRPr="00A24385" w:rsidRDefault="2A09E7C9" w:rsidP="2A09E7C9">
      <w:pPr>
        <w:jc w:val="center"/>
        <w:rPr>
          <w:rFonts w:ascii="HP Simplified" w:hAnsi="HP Simplified"/>
          <w:b/>
          <w:bCs/>
          <w:sz w:val="21"/>
          <w:szCs w:val="21"/>
        </w:rPr>
      </w:pPr>
      <w:r w:rsidRPr="00A24385">
        <w:rPr>
          <w:rFonts w:ascii="HP Simplified" w:hAnsi="HP Simplified"/>
          <w:b/>
          <w:bCs/>
          <w:sz w:val="21"/>
          <w:szCs w:val="21"/>
        </w:rPr>
        <w:t>Wymagania techniczne 2 szt. samochodu z drabiną mechaniczną o wysokości ratowniczej min. 30m</w:t>
      </w:r>
    </w:p>
    <w:p w:rsidR="009315A8" w:rsidRPr="00A24385" w:rsidRDefault="004744AE" w:rsidP="004744AE">
      <w:pPr>
        <w:jc w:val="center"/>
        <w:rPr>
          <w:rFonts w:ascii="HP Simplified" w:hAnsi="HP Simplified"/>
          <w:sz w:val="21"/>
          <w:szCs w:val="21"/>
        </w:rPr>
      </w:pPr>
      <w:r w:rsidRPr="00A24385">
        <w:rPr>
          <w:rFonts w:ascii="HP Simplified" w:hAnsi="HP Simplified"/>
          <w:sz w:val="21"/>
          <w:szCs w:val="21"/>
        </w:rPr>
        <w:t>(z</w:t>
      </w:r>
      <w:r w:rsidR="009315A8" w:rsidRPr="00A24385">
        <w:rPr>
          <w:rFonts w:ascii="HP Simplified" w:hAnsi="HP Simplified"/>
          <w:sz w:val="21"/>
          <w:szCs w:val="21"/>
        </w:rPr>
        <w:t xml:space="preserve"> 5–osobowym koszem, łamanym p</w:t>
      </w:r>
      <w:r w:rsidRPr="00A24385">
        <w:rPr>
          <w:rFonts w:ascii="HP Simplified" w:hAnsi="HP Simplified"/>
          <w:sz w:val="21"/>
          <w:szCs w:val="21"/>
        </w:rPr>
        <w:t>rzęsłem)</w:t>
      </w:r>
    </w:p>
    <w:p w:rsidR="00A24385" w:rsidRPr="00A24385" w:rsidRDefault="00A24385" w:rsidP="004744AE">
      <w:pPr>
        <w:jc w:val="center"/>
        <w:rPr>
          <w:rFonts w:ascii="HP Simplified" w:hAnsi="HP Simplified"/>
          <w:sz w:val="21"/>
          <w:szCs w:val="21"/>
        </w:rPr>
      </w:pPr>
    </w:p>
    <w:p w:rsidR="00A24385" w:rsidRPr="00A24385" w:rsidRDefault="00A24385" w:rsidP="004744AE">
      <w:pPr>
        <w:jc w:val="center"/>
        <w:rPr>
          <w:rFonts w:ascii="HP Simplified" w:hAnsi="HP Simplified"/>
          <w:sz w:val="21"/>
          <w:szCs w:val="21"/>
        </w:rPr>
      </w:pPr>
    </w:p>
    <w:tbl>
      <w:tblPr>
        <w:tblStyle w:val="GridTableLight"/>
        <w:tblW w:w="16155" w:type="dxa"/>
        <w:tblLayout w:type="fixed"/>
        <w:tblLook w:val="01E0"/>
      </w:tblPr>
      <w:tblGrid>
        <w:gridCol w:w="704"/>
        <w:gridCol w:w="12899"/>
        <w:gridCol w:w="2552"/>
      </w:tblGrid>
      <w:tr w:rsidR="009315A8" w:rsidRPr="00A24385" w:rsidTr="77EE6951">
        <w:trPr>
          <w:trHeight w:val="300"/>
        </w:trPr>
        <w:tc>
          <w:tcPr>
            <w:tcW w:w="704" w:type="dxa"/>
            <w:vAlign w:val="center"/>
          </w:tcPr>
          <w:p w:rsidR="009315A8" w:rsidRPr="00A24385" w:rsidRDefault="009315A8" w:rsidP="00E12D7A">
            <w:pPr>
              <w:jc w:val="center"/>
              <w:rPr>
                <w:rFonts w:ascii="HP Simplified" w:hAnsi="HP Simplified"/>
                <w:b/>
                <w:sz w:val="21"/>
                <w:szCs w:val="21"/>
              </w:rPr>
            </w:pPr>
            <w:r w:rsidRPr="00A24385">
              <w:rPr>
                <w:rFonts w:ascii="HP Simplified" w:hAnsi="HP Simplified"/>
                <w:b/>
                <w:sz w:val="21"/>
                <w:szCs w:val="21"/>
              </w:rPr>
              <w:t>Lp.</w:t>
            </w:r>
          </w:p>
        </w:tc>
        <w:tc>
          <w:tcPr>
            <w:tcW w:w="12899" w:type="dxa"/>
            <w:vAlign w:val="center"/>
          </w:tcPr>
          <w:p w:rsidR="009315A8" w:rsidRPr="00A24385" w:rsidRDefault="009315A8" w:rsidP="00E12D7A">
            <w:pPr>
              <w:jc w:val="center"/>
              <w:rPr>
                <w:rFonts w:ascii="HP Simplified" w:hAnsi="HP Simplified"/>
                <w:b/>
                <w:bCs/>
                <w:sz w:val="21"/>
                <w:szCs w:val="21"/>
              </w:rPr>
            </w:pPr>
            <w:r w:rsidRPr="00A24385">
              <w:rPr>
                <w:rFonts w:ascii="HP Simplified" w:hAnsi="HP Simplified"/>
                <w:b/>
                <w:bCs/>
                <w:sz w:val="21"/>
                <w:szCs w:val="21"/>
              </w:rPr>
              <w:t xml:space="preserve">Wymagane parametry </w:t>
            </w:r>
            <w:proofErr w:type="spellStart"/>
            <w:r w:rsidRPr="00A24385">
              <w:rPr>
                <w:rFonts w:ascii="HP Simplified" w:hAnsi="HP Simplified"/>
                <w:b/>
                <w:bCs/>
                <w:sz w:val="21"/>
                <w:szCs w:val="21"/>
              </w:rPr>
              <w:t>techniczno–użytkowe</w:t>
            </w:r>
            <w:proofErr w:type="spellEnd"/>
          </w:p>
        </w:tc>
        <w:tc>
          <w:tcPr>
            <w:tcW w:w="2552" w:type="dxa"/>
            <w:vAlign w:val="center"/>
          </w:tcPr>
          <w:p w:rsidR="009315A8" w:rsidRPr="00A24385" w:rsidRDefault="009315A8" w:rsidP="00E12D7A">
            <w:pPr>
              <w:tabs>
                <w:tab w:val="left" w:pos="48"/>
                <w:tab w:val="left" w:pos="921"/>
                <w:tab w:val="left" w:pos="6513"/>
                <w:tab w:val="left" w:pos="10395"/>
                <w:tab w:val="left" w:pos="14730"/>
              </w:tabs>
              <w:snapToGrid w:val="0"/>
              <w:spacing w:line="240" w:lineRule="atLeast"/>
              <w:jc w:val="center"/>
              <w:rPr>
                <w:rFonts w:ascii="HP Simplified" w:hAnsi="HP Simplified" w:cs="Arial"/>
                <w:b/>
                <w:sz w:val="21"/>
                <w:szCs w:val="21"/>
              </w:rPr>
            </w:pPr>
            <w:r w:rsidRPr="00A24385">
              <w:rPr>
                <w:rFonts w:ascii="HP Simplified" w:hAnsi="HP Simplified" w:cs="Arial"/>
                <w:b/>
                <w:sz w:val="21"/>
                <w:szCs w:val="21"/>
              </w:rPr>
              <w:t>Wypełnia Wykonawca</w:t>
            </w:r>
          </w:p>
          <w:p w:rsidR="009315A8" w:rsidRPr="00A24385" w:rsidRDefault="009315A8" w:rsidP="00E12D7A">
            <w:pPr>
              <w:jc w:val="center"/>
              <w:rPr>
                <w:rFonts w:ascii="HP Simplified" w:hAnsi="HP Simplified"/>
                <w:b/>
                <w:caps/>
                <w:sz w:val="21"/>
                <w:szCs w:val="21"/>
              </w:rPr>
            </w:pPr>
            <w:r w:rsidRPr="00A24385">
              <w:rPr>
                <w:rFonts w:ascii="HP Simplified" w:hAnsi="HP Simplified" w:cs="Arial"/>
                <w:b/>
                <w:sz w:val="21"/>
                <w:szCs w:val="21"/>
              </w:rPr>
              <w:t>podając proponowane rozwiązania i/lub parametry techniczne i/lub potwierdzając spełnienie wymagań kolumny nr 2</w:t>
            </w:r>
          </w:p>
        </w:tc>
      </w:tr>
      <w:tr w:rsidR="009315A8" w:rsidRPr="00A24385" w:rsidTr="77EE6951">
        <w:trPr>
          <w:trHeight w:val="158"/>
        </w:trPr>
        <w:tc>
          <w:tcPr>
            <w:tcW w:w="704" w:type="dxa"/>
            <w:vAlign w:val="center"/>
          </w:tcPr>
          <w:p w:rsidR="009315A8" w:rsidRPr="00A24385" w:rsidRDefault="009315A8" w:rsidP="00E12D7A">
            <w:pPr>
              <w:jc w:val="center"/>
              <w:rPr>
                <w:rFonts w:ascii="HP Simplified" w:hAnsi="HP Simplified"/>
                <w:b/>
                <w:sz w:val="21"/>
                <w:szCs w:val="21"/>
              </w:rPr>
            </w:pPr>
            <w:r w:rsidRPr="00A24385">
              <w:rPr>
                <w:rFonts w:ascii="HP Simplified" w:hAnsi="HP Simplified"/>
                <w:b/>
                <w:sz w:val="21"/>
                <w:szCs w:val="21"/>
              </w:rPr>
              <w:t>1</w:t>
            </w:r>
          </w:p>
        </w:tc>
        <w:tc>
          <w:tcPr>
            <w:tcW w:w="12899" w:type="dxa"/>
            <w:vAlign w:val="center"/>
          </w:tcPr>
          <w:p w:rsidR="009315A8" w:rsidRPr="00A24385" w:rsidRDefault="009315A8" w:rsidP="00E12D7A">
            <w:pPr>
              <w:jc w:val="center"/>
              <w:rPr>
                <w:rFonts w:ascii="HP Simplified" w:hAnsi="HP Simplified"/>
                <w:b/>
                <w:bCs/>
                <w:sz w:val="21"/>
                <w:szCs w:val="21"/>
              </w:rPr>
            </w:pPr>
            <w:r w:rsidRPr="00A24385">
              <w:rPr>
                <w:rFonts w:ascii="HP Simplified" w:hAnsi="HP Simplified"/>
                <w:b/>
                <w:bCs/>
                <w:sz w:val="21"/>
                <w:szCs w:val="21"/>
              </w:rPr>
              <w:t>2</w:t>
            </w:r>
          </w:p>
        </w:tc>
        <w:tc>
          <w:tcPr>
            <w:tcW w:w="2552" w:type="dxa"/>
            <w:vAlign w:val="center"/>
          </w:tcPr>
          <w:p w:rsidR="009315A8" w:rsidRPr="00A24385" w:rsidRDefault="009315A8" w:rsidP="00E12D7A">
            <w:pPr>
              <w:tabs>
                <w:tab w:val="left" w:pos="48"/>
                <w:tab w:val="left" w:pos="921"/>
                <w:tab w:val="left" w:pos="6513"/>
                <w:tab w:val="left" w:pos="10395"/>
                <w:tab w:val="left" w:pos="14730"/>
              </w:tabs>
              <w:snapToGrid w:val="0"/>
              <w:spacing w:line="240" w:lineRule="atLeast"/>
              <w:jc w:val="center"/>
              <w:rPr>
                <w:rFonts w:ascii="HP Simplified" w:hAnsi="HP Simplified" w:cs="Arial"/>
                <w:b/>
                <w:sz w:val="21"/>
                <w:szCs w:val="21"/>
              </w:rPr>
            </w:pPr>
            <w:r w:rsidRPr="00A24385">
              <w:rPr>
                <w:rFonts w:ascii="HP Simplified" w:hAnsi="HP Simplified" w:cs="Arial"/>
                <w:b/>
                <w:sz w:val="21"/>
                <w:szCs w:val="21"/>
              </w:rPr>
              <w:t>3</w:t>
            </w:r>
          </w:p>
        </w:tc>
      </w:tr>
      <w:tr w:rsidR="009315A8" w:rsidRPr="00A24385" w:rsidTr="77EE6951">
        <w:trPr>
          <w:trHeight w:val="300"/>
        </w:trPr>
        <w:tc>
          <w:tcPr>
            <w:tcW w:w="704" w:type="dxa"/>
            <w:vAlign w:val="center"/>
          </w:tcPr>
          <w:p w:rsidR="009315A8" w:rsidRPr="00A24385" w:rsidRDefault="009315A8" w:rsidP="00E12D7A">
            <w:pPr>
              <w:pStyle w:val="Tekstpodstawowy"/>
              <w:jc w:val="center"/>
              <w:rPr>
                <w:rFonts w:ascii="HP Simplified" w:hAnsi="HP Simplified"/>
                <w:b/>
                <w:sz w:val="21"/>
                <w:szCs w:val="21"/>
                <w:lang w:val="pl-PL"/>
              </w:rPr>
            </w:pPr>
            <w:r w:rsidRPr="00A24385">
              <w:rPr>
                <w:rFonts w:ascii="HP Simplified" w:hAnsi="HP Simplified"/>
                <w:b/>
                <w:sz w:val="21"/>
                <w:szCs w:val="21"/>
                <w:lang w:val="pl-PL"/>
              </w:rPr>
              <w:t>1</w:t>
            </w:r>
          </w:p>
        </w:tc>
        <w:tc>
          <w:tcPr>
            <w:tcW w:w="12899" w:type="dxa"/>
          </w:tcPr>
          <w:p w:rsidR="009315A8" w:rsidRPr="00A24385" w:rsidRDefault="009315A8" w:rsidP="00E12D7A">
            <w:pPr>
              <w:pStyle w:val="Tekstpodstawowy"/>
              <w:jc w:val="center"/>
              <w:rPr>
                <w:rFonts w:ascii="HP Simplified" w:hAnsi="HP Simplified"/>
                <w:sz w:val="21"/>
                <w:szCs w:val="21"/>
                <w:lang w:val="pl-PL"/>
              </w:rPr>
            </w:pPr>
            <w:r w:rsidRPr="00A24385">
              <w:rPr>
                <w:rFonts w:ascii="HP Simplified" w:hAnsi="HP Simplified"/>
                <w:b/>
                <w:sz w:val="21"/>
                <w:szCs w:val="21"/>
                <w:lang w:val="pl-PL"/>
              </w:rPr>
              <w:t>Warunki ogólne</w:t>
            </w:r>
          </w:p>
        </w:tc>
        <w:tc>
          <w:tcPr>
            <w:tcW w:w="2552" w:type="dxa"/>
          </w:tcPr>
          <w:p w:rsidR="009315A8" w:rsidRPr="00A24385" w:rsidRDefault="009315A8" w:rsidP="00E12D7A">
            <w:pPr>
              <w:jc w:val="center"/>
              <w:rPr>
                <w:rFonts w:ascii="HP Simplified" w:hAnsi="HP Simplified"/>
                <w:b/>
                <w:sz w:val="21"/>
                <w:szCs w:val="21"/>
              </w:rPr>
            </w:pPr>
          </w:p>
        </w:tc>
      </w:tr>
      <w:tr w:rsidR="009315A8" w:rsidRPr="00A24385" w:rsidTr="77EE6951">
        <w:trPr>
          <w:trHeight w:val="20"/>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A6CF68" w:rsidP="005F7AF3">
            <w:pPr>
              <w:pStyle w:val="Akapitzlist"/>
              <w:spacing w:after="0"/>
              <w:ind w:left="0"/>
              <w:jc w:val="both"/>
              <w:rPr>
                <w:rFonts w:ascii="HP Simplified" w:hAnsi="HP Simplified"/>
                <w:sz w:val="21"/>
                <w:szCs w:val="21"/>
              </w:rPr>
            </w:pPr>
            <w:r w:rsidRPr="00A6CF68">
              <w:rPr>
                <w:rFonts w:ascii="HP Simplified" w:hAnsi="HP Simplified"/>
                <w:sz w:val="21"/>
                <w:szCs w:val="21"/>
              </w:rPr>
              <w:t>Pojazd powinien spełniać wymagania polskich przepisów o ruchu drogowym, z uwzględnieniem wymagań dotyczących pojazdów uprzywilejowanych, zgodnie z ustawą z dnia 20 czerwca 1997 r. „Prawo o ruchu drogowym” (Dz.U.2023.1047 ze zmianami), wraz z przepisami wykonawczymi do ustawy.</w:t>
            </w:r>
          </w:p>
        </w:tc>
        <w:tc>
          <w:tcPr>
            <w:tcW w:w="2552" w:type="dxa"/>
          </w:tcPr>
          <w:p w:rsidR="009315A8" w:rsidRPr="00A24385" w:rsidRDefault="009315A8" w:rsidP="00E12D7A">
            <w:pPr>
              <w:rPr>
                <w:rFonts w:ascii="HP Simplified" w:hAnsi="HP Simplified"/>
                <w:sz w:val="21"/>
                <w:szCs w:val="21"/>
              </w:rPr>
            </w:pPr>
          </w:p>
        </w:tc>
      </w:tr>
      <w:tr w:rsidR="009315A8" w:rsidRPr="00A24385" w:rsidTr="77EE6951">
        <w:trPr>
          <w:trHeight w:val="300"/>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pStyle w:val="Tekstpodstawowy"/>
              <w:spacing w:line="276" w:lineRule="auto"/>
              <w:ind w:right="52"/>
              <w:jc w:val="both"/>
              <w:rPr>
                <w:rFonts w:ascii="HP Simplified" w:hAnsi="HP Simplified"/>
                <w:bCs/>
                <w:color w:val="auto"/>
                <w:sz w:val="21"/>
                <w:szCs w:val="21"/>
                <w:lang w:val="pl-PL"/>
              </w:rPr>
            </w:pPr>
            <w:r w:rsidRPr="00A24385">
              <w:rPr>
                <w:rFonts w:ascii="HP Simplified" w:hAnsi="HP Simplified"/>
                <w:color w:val="auto"/>
                <w:sz w:val="21"/>
                <w:szCs w:val="21"/>
                <w:lang w:val="pl-PL"/>
              </w:rPr>
              <w:t xml:space="preserve">Pojazd musi spełniać wymagania Rozporządzenia Ministra Spraw Wewnętrznych i Administracji z dnia </w:t>
            </w:r>
            <w:r w:rsidRPr="00A24385">
              <w:rPr>
                <w:rFonts w:ascii="HP Simplified" w:hAnsi="HP Simplified"/>
                <w:bCs/>
                <w:color w:val="auto"/>
                <w:sz w:val="21"/>
                <w:szCs w:val="21"/>
                <w:lang w:val="pl-PL"/>
              </w:rPr>
              <w:t>20 czerwca 2007 r.</w:t>
            </w:r>
            <w:r w:rsidRPr="00A24385">
              <w:rPr>
                <w:rFonts w:ascii="HP Simplified" w:hAnsi="HP Simplified"/>
                <w:color w:val="auto"/>
                <w:sz w:val="21"/>
                <w:szCs w:val="21"/>
                <w:lang w:val="pl-PL"/>
              </w:rPr>
              <w:t xml:space="preserve"> w sprawie wykazu wyrobów służących zapewnieniu bezpieczeństwa publicznego lub ochronie zdrowia i życia oraz mienia, a także zasad wydawania dopuszczenia tych wyrobów do użytkowania </w:t>
            </w:r>
            <w:r w:rsidRPr="00A24385">
              <w:rPr>
                <w:rFonts w:ascii="HP Simplified" w:hAnsi="HP Simplified"/>
                <w:bCs/>
                <w:color w:val="auto"/>
                <w:sz w:val="21"/>
                <w:szCs w:val="21"/>
                <w:lang w:val="pl-PL"/>
              </w:rPr>
              <w:t xml:space="preserve">(Dz. U. z 2007 r. Nr 143, poz. 1002, z </w:t>
            </w:r>
            <w:proofErr w:type="spellStart"/>
            <w:r w:rsidRPr="00A24385">
              <w:rPr>
                <w:rFonts w:ascii="HP Simplified" w:hAnsi="HP Simplified"/>
                <w:bCs/>
                <w:color w:val="auto"/>
                <w:sz w:val="21"/>
                <w:szCs w:val="21"/>
                <w:lang w:val="pl-PL"/>
              </w:rPr>
              <w:t>późn</w:t>
            </w:r>
            <w:proofErr w:type="spellEnd"/>
            <w:r w:rsidRPr="00A24385">
              <w:rPr>
                <w:rFonts w:ascii="HP Simplified" w:hAnsi="HP Simplified"/>
                <w:bCs/>
                <w:color w:val="auto"/>
                <w:sz w:val="21"/>
                <w:szCs w:val="21"/>
                <w:lang w:val="pl-PL"/>
              </w:rPr>
              <w:t xml:space="preserve">. </w:t>
            </w:r>
            <w:proofErr w:type="spellStart"/>
            <w:r w:rsidRPr="00A24385">
              <w:rPr>
                <w:rFonts w:ascii="HP Simplified" w:hAnsi="HP Simplified"/>
                <w:bCs/>
                <w:color w:val="auto"/>
                <w:sz w:val="21"/>
                <w:szCs w:val="21"/>
                <w:lang w:val="pl-PL"/>
              </w:rPr>
              <w:t>zm</w:t>
            </w:r>
            <w:proofErr w:type="spellEnd"/>
            <w:r w:rsidRPr="00A24385">
              <w:rPr>
                <w:rFonts w:ascii="HP Simplified" w:hAnsi="HP Simplified"/>
                <w:bCs/>
                <w:color w:val="auto"/>
                <w:sz w:val="21"/>
                <w:szCs w:val="21"/>
                <w:lang w:val="pl-PL"/>
              </w:rPr>
              <w:t>).</w:t>
            </w:r>
          </w:p>
          <w:p w:rsidR="009315A8" w:rsidRPr="00A24385" w:rsidRDefault="009315A8" w:rsidP="00E12D7A">
            <w:pPr>
              <w:pStyle w:val="Tekstpodstawowy"/>
              <w:spacing w:line="276" w:lineRule="auto"/>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Aktualne świadectwo dopuszczenia wraz ze sprawozdaniem z badań dostarczone najpóźniej w dniu odbioru techniczno-jakościowego przedmiotu zamówienia.</w:t>
            </w:r>
          </w:p>
          <w:p w:rsidR="009315A8" w:rsidRPr="00A24385" w:rsidRDefault="009315A8" w:rsidP="00E12D7A">
            <w:pPr>
              <w:pStyle w:val="Tekstpodstawowy"/>
              <w:spacing w:line="276" w:lineRule="auto"/>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Świadectwo dopuszczenia na pojazd obejmować musi wyposażenie rato</w:t>
            </w:r>
            <w:r w:rsidR="00496742" w:rsidRPr="00A24385">
              <w:rPr>
                <w:rFonts w:ascii="HP Simplified" w:hAnsi="HP Simplified"/>
                <w:color w:val="auto"/>
                <w:sz w:val="21"/>
                <w:szCs w:val="21"/>
                <w:lang w:val="pl-PL"/>
              </w:rPr>
              <w:t>w</w:t>
            </w:r>
            <w:r w:rsidRPr="00A24385">
              <w:rPr>
                <w:rFonts w:ascii="HP Simplified" w:hAnsi="HP Simplified"/>
                <w:color w:val="auto"/>
                <w:sz w:val="21"/>
                <w:szCs w:val="21"/>
                <w:lang w:val="pl-PL"/>
              </w:rPr>
              <w:t>nicze zgodne z wymaganiami załącznika nr 6 do „Wytycznych standaryzacji wyposażenia pojazdów pożarniczych i innych środków transportu Państwowej Straży Pożarnej” z dnia 14.04.2011 r.</w:t>
            </w:r>
          </w:p>
        </w:tc>
        <w:tc>
          <w:tcPr>
            <w:tcW w:w="2552" w:type="dxa"/>
          </w:tcPr>
          <w:p w:rsidR="009315A8" w:rsidRPr="00A24385" w:rsidRDefault="009315A8" w:rsidP="00E12D7A">
            <w:pPr>
              <w:pStyle w:val="Tekstpodstawowy"/>
              <w:ind w:right="52"/>
              <w:rPr>
                <w:rFonts w:ascii="HP Simplified" w:hAnsi="HP Simplified"/>
                <w:iCs/>
                <w:color w:val="auto"/>
                <w:sz w:val="21"/>
                <w:szCs w:val="21"/>
                <w:lang w:val="pl-PL"/>
              </w:rPr>
            </w:pPr>
            <w:r w:rsidRPr="00A24385">
              <w:rPr>
                <w:rFonts w:ascii="HP Simplified" w:hAnsi="HP Simplified"/>
                <w:iCs/>
                <w:color w:val="auto"/>
                <w:sz w:val="21"/>
                <w:szCs w:val="21"/>
                <w:lang w:val="pl-PL"/>
              </w:rPr>
              <w:t>Należy podać producenta, typ i model pojazdu.</w:t>
            </w:r>
          </w:p>
        </w:tc>
      </w:tr>
      <w:tr w:rsidR="009315A8" w:rsidRPr="00A24385" w:rsidTr="77EE6951">
        <w:trPr>
          <w:trHeight w:val="96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pStyle w:val="Akapitzlist"/>
              <w:spacing w:after="0" w:line="240" w:lineRule="auto"/>
              <w:ind w:left="0"/>
              <w:jc w:val="both"/>
              <w:rPr>
                <w:rFonts w:ascii="HP Simplified" w:hAnsi="HP Simplified"/>
                <w:sz w:val="21"/>
                <w:szCs w:val="21"/>
              </w:rPr>
            </w:pPr>
            <w:r w:rsidRPr="00A24385">
              <w:rPr>
                <w:rFonts w:ascii="HP Simplified" w:hAnsi="HP Simplified"/>
                <w:sz w:val="21"/>
                <w:szCs w:val="21"/>
              </w:rPr>
              <w:t xml:space="preserve">Wyposażenie ratownicze dostarczone z pojazdem, dla którego jest wymagane świadectwo dopuszczenia, musi spełniać wymagania rozporządzenia Ministra Spraw Wewnętrznych i Administracji z dnia </w:t>
            </w:r>
            <w:r w:rsidRPr="00A24385">
              <w:rPr>
                <w:rFonts w:ascii="HP Simplified" w:hAnsi="HP Simplified"/>
                <w:bCs/>
                <w:sz w:val="21"/>
                <w:szCs w:val="21"/>
              </w:rPr>
              <w:t xml:space="preserve">20 czerwca 2007 r. </w:t>
            </w:r>
            <w:r w:rsidRPr="00A24385">
              <w:rPr>
                <w:rFonts w:ascii="HP Simplified" w:hAnsi="HP Simplified"/>
                <w:sz w:val="21"/>
                <w:szCs w:val="21"/>
              </w:rPr>
              <w:t xml:space="preserve">w sprawie wykazu wyrobów służących zapewnieniu bezpieczeństwa publicznego lub ochronie </w:t>
            </w:r>
            <w:proofErr w:type="spellStart"/>
            <w:r w:rsidRPr="00A24385">
              <w:rPr>
                <w:rFonts w:ascii="HP Simplified" w:hAnsi="HP Simplified"/>
                <w:sz w:val="21"/>
                <w:szCs w:val="21"/>
              </w:rPr>
              <w:t>zdrowiai</w:t>
            </w:r>
            <w:proofErr w:type="spellEnd"/>
            <w:r w:rsidRPr="00A24385">
              <w:rPr>
                <w:rFonts w:ascii="HP Simplified" w:hAnsi="HP Simplified"/>
                <w:sz w:val="21"/>
                <w:szCs w:val="21"/>
              </w:rPr>
              <w:t xml:space="preserve"> życia oraz mienia, a także zasad wydawania dopuszczenia tych wyrobów do użytkowania </w:t>
            </w:r>
            <w:r w:rsidRPr="00A24385">
              <w:rPr>
                <w:rFonts w:ascii="HP Simplified" w:hAnsi="HP Simplified"/>
                <w:bCs/>
                <w:sz w:val="21"/>
                <w:szCs w:val="21"/>
              </w:rPr>
              <w:t xml:space="preserve">(Dz. U. z 2007 r. Nr 143, poz. 1002, z </w:t>
            </w:r>
            <w:proofErr w:type="spellStart"/>
            <w:r w:rsidRPr="00A24385">
              <w:rPr>
                <w:rFonts w:ascii="HP Simplified" w:hAnsi="HP Simplified"/>
                <w:bCs/>
                <w:sz w:val="21"/>
                <w:szCs w:val="21"/>
              </w:rPr>
              <w:t>późn</w:t>
            </w:r>
            <w:proofErr w:type="spellEnd"/>
            <w:r w:rsidRPr="00A24385">
              <w:rPr>
                <w:rFonts w:ascii="HP Simplified" w:hAnsi="HP Simplified"/>
                <w:bCs/>
                <w:sz w:val="21"/>
                <w:szCs w:val="21"/>
              </w:rPr>
              <w:t>. zm.). Ś</w:t>
            </w:r>
            <w:r w:rsidRPr="00A24385">
              <w:rPr>
                <w:rFonts w:ascii="HP Simplified" w:hAnsi="HP Simplified"/>
                <w:sz w:val="21"/>
                <w:szCs w:val="21"/>
              </w:rPr>
              <w:t xml:space="preserve">wiadectwa dopuszczenia na wyposażenie dostarczone najpóźniej w dniu odbioru techniczno-jakościowego przedmiotu </w:t>
            </w:r>
            <w:r w:rsidRPr="00A24385">
              <w:rPr>
                <w:rFonts w:ascii="HP Simplified" w:hAnsi="HP Simplified"/>
                <w:sz w:val="21"/>
                <w:szCs w:val="21"/>
              </w:rPr>
              <w:lastRenderedPageBreak/>
              <w:t>zamówienia.</w:t>
            </w:r>
          </w:p>
        </w:tc>
        <w:tc>
          <w:tcPr>
            <w:tcW w:w="2552" w:type="dxa"/>
          </w:tcPr>
          <w:p w:rsidR="009315A8" w:rsidRPr="00A24385" w:rsidRDefault="009315A8" w:rsidP="00E12D7A">
            <w:pPr>
              <w:rPr>
                <w:rFonts w:ascii="HP Simplified" w:hAnsi="HP Simplified"/>
                <w:sz w:val="21"/>
                <w:szCs w:val="21"/>
              </w:rPr>
            </w:pPr>
          </w:p>
        </w:tc>
      </w:tr>
      <w:tr w:rsidR="009315A8" w:rsidRPr="00A24385" w:rsidTr="77EE6951">
        <w:trPr>
          <w:trHeight w:val="425"/>
        </w:trPr>
        <w:tc>
          <w:tcPr>
            <w:tcW w:w="704" w:type="dxa"/>
            <w:vAlign w:val="center"/>
          </w:tcPr>
          <w:p w:rsidR="009315A8" w:rsidRPr="00A24385" w:rsidRDefault="009315A8" w:rsidP="005B68B1">
            <w:pPr>
              <w:pStyle w:val="Akapitzlist"/>
              <w:numPr>
                <w:ilvl w:val="1"/>
                <w:numId w:val="25"/>
              </w:numPr>
              <w:shd w:val="clear" w:color="auto" w:fill="FFFFFF"/>
              <w:spacing w:after="0"/>
              <w:ind w:left="447"/>
              <w:jc w:val="center"/>
              <w:rPr>
                <w:rFonts w:ascii="HP Simplified" w:hAnsi="HP Simplified"/>
                <w:sz w:val="21"/>
                <w:szCs w:val="21"/>
              </w:rPr>
            </w:pPr>
          </w:p>
        </w:tc>
        <w:tc>
          <w:tcPr>
            <w:tcW w:w="12899" w:type="dxa"/>
          </w:tcPr>
          <w:p w:rsidR="009315A8" w:rsidRPr="00A24385" w:rsidRDefault="009315A8" w:rsidP="00E12D7A">
            <w:pPr>
              <w:pStyle w:val="Akapitzlist"/>
              <w:spacing w:after="0"/>
              <w:ind w:left="0"/>
              <w:jc w:val="both"/>
              <w:rPr>
                <w:rFonts w:ascii="HP Simplified" w:hAnsi="HP Simplified"/>
                <w:sz w:val="21"/>
                <w:szCs w:val="21"/>
              </w:rPr>
            </w:pPr>
            <w:r w:rsidRPr="00A24385">
              <w:rPr>
                <w:rFonts w:ascii="HP Simplified" w:hAnsi="HP Simplified"/>
                <w:sz w:val="21"/>
                <w:szCs w:val="21"/>
              </w:rPr>
              <w:t>Podwozie pojazdu, zabudowa oraz wyposażenie fabrycznie nowe. Rok produkcji nie wcześniej niż 202</w:t>
            </w:r>
            <w:r w:rsidR="00932562" w:rsidRPr="00A24385">
              <w:rPr>
                <w:rFonts w:ascii="HP Simplified" w:hAnsi="HP Simplified"/>
                <w:sz w:val="21"/>
                <w:szCs w:val="21"/>
              </w:rPr>
              <w:t>3</w:t>
            </w:r>
            <w:r w:rsidRPr="00A24385">
              <w:rPr>
                <w:rFonts w:ascii="HP Simplified" w:hAnsi="HP Simplified"/>
                <w:sz w:val="21"/>
                <w:szCs w:val="21"/>
              </w:rPr>
              <w:t>.</w:t>
            </w:r>
          </w:p>
        </w:tc>
        <w:tc>
          <w:tcPr>
            <w:tcW w:w="2552" w:type="dxa"/>
          </w:tcPr>
          <w:p w:rsidR="009315A8" w:rsidRPr="00A24385" w:rsidRDefault="009315A8" w:rsidP="00E12D7A">
            <w:pPr>
              <w:rPr>
                <w:rFonts w:ascii="HP Simplified" w:hAnsi="HP Simplified"/>
                <w:sz w:val="21"/>
                <w:szCs w:val="21"/>
              </w:rPr>
            </w:pPr>
            <w:r w:rsidRPr="00A24385">
              <w:rPr>
                <w:rFonts w:ascii="HP Simplified" w:hAnsi="HP Simplified"/>
                <w:iCs/>
                <w:sz w:val="21"/>
                <w:szCs w:val="21"/>
              </w:rPr>
              <w:t>Należy podać producenta, typ i model oraz rok produkcji podwozia.</w:t>
            </w:r>
          </w:p>
        </w:tc>
      </w:tr>
      <w:tr w:rsidR="009315A8" w:rsidRPr="00A24385" w:rsidTr="77EE6951">
        <w:trPr>
          <w:trHeight w:val="28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pStyle w:val="Akapitzlist"/>
              <w:spacing w:after="0"/>
              <w:ind w:left="0"/>
              <w:jc w:val="both"/>
              <w:rPr>
                <w:rFonts w:ascii="HP Simplified" w:hAnsi="HP Simplified"/>
                <w:sz w:val="21"/>
                <w:szCs w:val="21"/>
              </w:rPr>
            </w:pPr>
            <w:r w:rsidRPr="00A24385">
              <w:rPr>
                <w:rFonts w:ascii="HP Simplified" w:hAnsi="HP Simplified"/>
                <w:sz w:val="21"/>
                <w:szCs w:val="21"/>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poz.3). Dane dotyczące oznaczenia zostaną przekazane w trakcie realizacji zamówienia.</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2A09E7C9" w:rsidP="00E12D7A">
            <w:pPr>
              <w:pStyle w:val="Akapitzlist"/>
              <w:spacing w:after="0"/>
              <w:ind w:left="0"/>
              <w:jc w:val="both"/>
              <w:rPr>
                <w:rFonts w:ascii="HP Simplified" w:hAnsi="HP Simplified"/>
                <w:sz w:val="21"/>
                <w:szCs w:val="21"/>
              </w:rPr>
            </w:pPr>
            <w:r w:rsidRPr="00A24385">
              <w:rPr>
                <w:rFonts w:ascii="HP Simplified" w:hAnsi="HP Simplified"/>
                <w:color w:val="000000" w:themeColor="text1"/>
                <w:sz w:val="21"/>
                <w:szCs w:val="21"/>
              </w:rPr>
              <w:t xml:space="preserve">Na każdym </w:t>
            </w:r>
            <w:proofErr w:type="spellStart"/>
            <w:r w:rsidRPr="00A24385">
              <w:rPr>
                <w:rFonts w:ascii="HP Simplified" w:hAnsi="HP Simplified"/>
                <w:color w:val="000000" w:themeColor="text1"/>
                <w:sz w:val="21"/>
                <w:szCs w:val="21"/>
              </w:rPr>
              <w:t>pojeździenależy</w:t>
            </w:r>
            <w:proofErr w:type="spellEnd"/>
            <w:r w:rsidRPr="00A24385">
              <w:rPr>
                <w:rFonts w:ascii="HP Simplified" w:hAnsi="HP Simplified"/>
                <w:color w:val="000000" w:themeColor="text1"/>
                <w:sz w:val="21"/>
                <w:szCs w:val="21"/>
              </w:rPr>
              <w:t xml:space="preserve"> umieścić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tablicy zostanie przekazany w trakcie realizacji zamówienia.</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spacing w:before="20" w:after="20" w:line="276" w:lineRule="auto"/>
              <w:jc w:val="both"/>
              <w:rPr>
                <w:rFonts w:ascii="HP Simplified" w:hAnsi="HP Simplified"/>
                <w:sz w:val="21"/>
                <w:szCs w:val="21"/>
              </w:rPr>
            </w:pPr>
            <w:r w:rsidRPr="00A24385">
              <w:rPr>
                <w:rFonts w:ascii="HP Simplified" w:hAnsi="HP Simplified"/>
                <w:sz w:val="21"/>
                <w:szCs w:val="21"/>
              </w:rPr>
              <w:t>Pojazd musi posiadać oznakowanie odblaskowe konturowe (OOK) pełne zgodnie z zapisami Rozporządzenia Ministra Infrastruktury</w:t>
            </w:r>
            <w:r w:rsidRPr="00A24385">
              <w:rPr>
                <w:rFonts w:ascii="HP Simplified" w:hAnsi="HP Simplified"/>
                <w:sz w:val="21"/>
                <w:szCs w:val="21"/>
              </w:rPr>
              <w:br/>
              <w:t xml:space="preserve">z dnia 31 grudnia 2002 r. w sprawie warunków technicznych pojazdów oraz zakresu ich niezbędnego wyposażenia (Dz. U. z 2016 r., poz. 2022, z </w:t>
            </w:r>
            <w:proofErr w:type="spellStart"/>
            <w:r w:rsidRPr="00A24385">
              <w:rPr>
                <w:rFonts w:ascii="HP Simplified" w:hAnsi="HP Simplified"/>
                <w:sz w:val="21"/>
                <w:szCs w:val="21"/>
              </w:rPr>
              <w:t>późn</w:t>
            </w:r>
            <w:proofErr w:type="spellEnd"/>
            <w:r w:rsidRPr="00A24385">
              <w:rPr>
                <w:rFonts w:ascii="HP Simplified" w:hAnsi="HP Simplified"/>
                <w:sz w:val="21"/>
                <w:szCs w:val="21"/>
              </w:rPr>
              <w:t>. zm.) oraz wytycznymi regulaminu nr 48 EKG ONZ.</w:t>
            </w:r>
          </w:p>
          <w:p w:rsidR="009315A8" w:rsidRPr="00A24385" w:rsidRDefault="009315A8" w:rsidP="00E12D7A">
            <w:pPr>
              <w:spacing w:before="20" w:after="20" w:line="276" w:lineRule="auto"/>
              <w:jc w:val="both"/>
              <w:rPr>
                <w:rFonts w:ascii="HP Simplified" w:hAnsi="HP Simplified"/>
                <w:sz w:val="21"/>
                <w:szCs w:val="21"/>
              </w:rPr>
            </w:pPr>
            <w:r w:rsidRPr="00A24385">
              <w:rPr>
                <w:rFonts w:ascii="HP Simplified" w:hAnsi="HP Simplified"/>
                <w:sz w:val="21"/>
                <w:szCs w:val="21"/>
              </w:rPr>
              <w:t xml:space="preserve">Oznakowanie wykonane z taśmy klasy C (tzn. z materiału odblaskowego do oznakowania konturów i pasów) o szerokości min. 50 </w:t>
            </w:r>
            <w:proofErr w:type="spellStart"/>
            <w:r w:rsidRPr="00A24385">
              <w:rPr>
                <w:rFonts w:ascii="HP Simplified" w:hAnsi="HP Simplified"/>
                <w:sz w:val="21"/>
                <w:szCs w:val="21"/>
              </w:rPr>
              <w:t>mm</w:t>
            </w:r>
            <w:proofErr w:type="spellEnd"/>
            <w:r w:rsidRPr="00A24385">
              <w:rPr>
                <w:rFonts w:ascii="HP Simplified" w:hAnsi="HP Simplified"/>
                <w:sz w:val="21"/>
                <w:szCs w:val="21"/>
              </w:rPr>
              <w:t xml:space="preserve"> w kolorze czerwonym (boczne żółtym) oznakowanej znakiem homologacji międzynarodowej.</w:t>
            </w:r>
          </w:p>
          <w:p w:rsidR="00932562" w:rsidRPr="00A24385" w:rsidRDefault="2A09E7C9" w:rsidP="00E12D7A">
            <w:pPr>
              <w:pStyle w:val="Akapitzlist"/>
              <w:spacing w:after="0"/>
              <w:ind w:left="0"/>
              <w:jc w:val="both"/>
              <w:rPr>
                <w:rFonts w:ascii="HP Simplified" w:hAnsi="HP Simplified"/>
                <w:sz w:val="21"/>
                <w:szCs w:val="21"/>
              </w:rPr>
            </w:pPr>
            <w:r w:rsidRPr="00A24385">
              <w:rPr>
                <w:rFonts w:ascii="HP Simplified" w:hAnsi="HP Simplified"/>
                <w:sz w:val="21"/>
                <w:szCs w:val="21"/>
              </w:rPr>
              <w:t>Oznakowanie powinno znajdować się możliwie najbliżej poziomych i pionowych krawędzi pojazdu.</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A6CF68" w:rsidP="00E12D7A">
            <w:pPr>
              <w:spacing w:before="20" w:after="20" w:line="276" w:lineRule="auto"/>
              <w:jc w:val="both"/>
              <w:rPr>
                <w:rFonts w:ascii="HP Simplified" w:hAnsi="HP Simplified"/>
                <w:sz w:val="21"/>
                <w:szCs w:val="21"/>
              </w:rPr>
            </w:pPr>
            <w:r w:rsidRPr="00A6CF68">
              <w:rPr>
                <w:rFonts w:ascii="HP Simplified" w:hAnsi="HP Simplified"/>
                <w:sz w:val="21"/>
                <w:szCs w:val="21"/>
              </w:rPr>
              <w:t>Wyrób musi spełniać odpowiednie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 nowego podejścia. Wyrób musi posiadać także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tc>
        <w:tc>
          <w:tcPr>
            <w:tcW w:w="2552" w:type="dxa"/>
          </w:tcPr>
          <w:p w:rsidR="009315A8" w:rsidRPr="00A24385" w:rsidRDefault="009315A8" w:rsidP="00E12D7A">
            <w:pPr>
              <w:rPr>
                <w:rFonts w:ascii="HP Simplified" w:hAnsi="HP Simplified"/>
                <w:iCs/>
                <w:sz w:val="21"/>
                <w:szCs w:val="21"/>
              </w:rPr>
            </w:pPr>
          </w:p>
        </w:tc>
      </w:tr>
      <w:tr w:rsidR="2A09E7C9" w:rsidRPr="00A24385" w:rsidTr="77EE6951">
        <w:trPr>
          <w:trHeight w:val="500"/>
        </w:trPr>
        <w:tc>
          <w:tcPr>
            <w:tcW w:w="704" w:type="dxa"/>
            <w:vAlign w:val="center"/>
          </w:tcPr>
          <w:p w:rsidR="2A09E7C9" w:rsidRPr="00A24385" w:rsidRDefault="2A09E7C9" w:rsidP="2A09E7C9">
            <w:pPr>
              <w:jc w:val="center"/>
              <w:rPr>
                <w:rFonts w:ascii="HP Simplified" w:hAnsi="HP Simplified"/>
                <w:sz w:val="21"/>
                <w:szCs w:val="21"/>
              </w:rPr>
            </w:pPr>
            <w:r w:rsidRPr="00A24385">
              <w:rPr>
                <w:rFonts w:ascii="HP Simplified" w:hAnsi="HP Simplified"/>
                <w:sz w:val="21"/>
                <w:szCs w:val="21"/>
              </w:rPr>
              <w:t>1.9.</w:t>
            </w:r>
          </w:p>
        </w:tc>
        <w:tc>
          <w:tcPr>
            <w:tcW w:w="12899" w:type="dxa"/>
          </w:tcPr>
          <w:p w:rsidR="2A09E7C9" w:rsidRPr="00A24385" w:rsidRDefault="2A09E7C9" w:rsidP="2A09E7C9">
            <w:pPr>
              <w:spacing w:line="276" w:lineRule="auto"/>
              <w:jc w:val="both"/>
              <w:rPr>
                <w:rFonts w:ascii="HP Simplified" w:hAnsi="HP Simplified"/>
                <w:sz w:val="21"/>
                <w:szCs w:val="21"/>
              </w:rPr>
            </w:pPr>
            <w:r w:rsidRPr="00A24385">
              <w:rPr>
                <w:rFonts w:ascii="HP Simplified" w:hAnsi="HP Simplified"/>
                <w:sz w:val="21"/>
                <w:szCs w:val="21"/>
              </w:rPr>
              <w:t>Zmiany adaptacyjne pojazdu, dotyczące montażu wyposażenia, nie mogą powodować utraty ani ograniczać uprawnień wynikających z fabrycznej gwarancji.</w:t>
            </w:r>
          </w:p>
        </w:tc>
        <w:tc>
          <w:tcPr>
            <w:tcW w:w="2552" w:type="dxa"/>
          </w:tcPr>
          <w:p w:rsidR="2A09E7C9" w:rsidRPr="00A24385" w:rsidRDefault="2A09E7C9" w:rsidP="2A09E7C9">
            <w:pPr>
              <w:rPr>
                <w:rFonts w:ascii="HP Simplified" w:hAnsi="HP Simplified"/>
                <w:sz w:val="21"/>
                <w:szCs w:val="21"/>
              </w:rPr>
            </w:pPr>
          </w:p>
        </w:tc>
      </w:tr>
      <w:tr w:rsidR="009315A8" w:rsidRPr="00A24385" w:rsidTr="77EE6951">
        <w:trPr>
          <w:trHeight w:val="234"/>
        </w:trPr>
        <w:tc>
          <w:tcPr>
            <w:tcW w:w="704" w:type="dxa"/>
            <w:vAlign w:val="center"/>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2</w:t>
            </w:r>
          </w:p>
        </w:tc>
        <w:tc>
          <w:tcPr>
            <w:tcW w:w="12899" w:type="dxa"/>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Podwozie pojazdu</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2.1</w:t>
            </w:r>
          </w:p>
        </w:tc>
        <w:tc>
          <w:tcPr>
            <w:tcW w:w="12899" w:type="dxa"/>
          </w:tcPr>
          <w:p w:rsidR="009315A8" w:rsidRPr="00A24385" w:rsidRDefault="009315A8" w:rsidP="00A75F36">
            <w:pPr>
              <w:pStyle w:val="Tekstpodstawowy"/>
              <w:ind w:right="52"/>
              <w:jc w:val="both"/>
              <w:rPr>
                <w:rFonts w:ascii="HP Simplified" w:hAnsi="HP Simplified"/>
                <w:iCs/>
                <w:color w:val="auto"/>
                <w:sz w:val="21"/>
                <w:szCs w:val="21"/>
                <w:lang w:val="pl-PL"/>
              </w:rPr>
            </w:pPr>
            <w:r w:rsidRPr="00A24385">
              <w:rPr>
                <w:rFonts w:ascii="HP Simplified" w:hAnsi="HP Simplified"/>
                <w:color w:val="auto"/>
                <w:sz w:val="21"/>
                <w:szCs w:val="21"/>
                <w:lang w:val="pl-PL"/>
              </w:rPr>
              <w:t xml:space="preserve">Podwozie samochodu wyposażone w silnik o zapłonie samoczynnym z </w:t>
            </w:r>
            <w:proofErr w:type="spellStart"/>
            <w:r w:rsidRPr="00A24385">
              <w:rPr>
                <w:rFonts w:ascii="HP Simplified" w:hAnsi="HP Simplified"/>
                <w:color w:val="auto"/>
                <w:sz w:val="21"/>
                <w:szCs w:val="21"/>
                <w:lang w:val="pl-PL"/>
              </w:rPr>
              <w:t>turbodoładowaniem</w:t>
            </w:r>
            <w:proofErr w:type="spellEnd"/>
            <w:r w:rsidRPr="00A24385">
              <w:rPr>
                <w:rFonts w:ascii="HP Simplified" w:hAnsi="HP Simplified"/>
                <w:color w:val="auto"/>
                <w:sz w:val="21"/>
                <w:szCs w:val="21"/>
                <w:lang w:val="pl-PL"/>
              </w:rPr>
              <w:t>, spełniający normę czystości spalin</w:t>
            </w:r>
            <w:r w:rsidRPr="00A24385">
              <w:rPr>
                <w:rFonts w:ascii="HP Simplified" w:hAnsi="HP Simplified"/>
                <w:iCs/>
                <w:color w:val="auto"/>
                <w:sz w:val="21"/>
                <w:szCs w:val="21"/>
                <w:lang w:val="pl-PL"/>
              </w:rPr>
              <w:t xml:space="preserve"> min. Euro 6 z możliwością rejestracji pojazdu w dniu odbioru.</w:t>
            </w:r>
          </w:p>
          <w:p w:rsidR="009315A8" w:rsidRPr="00A24385" w:rsidRDefault="009315A8" w:rsidP="00A75F36">
            <w:pPr>
              <w:pStyle w:val="Tekstpodstawowy"/>
              <w:ind w:right="52"/>
              <w:jc w:val="both"/>
              <w:rPr>
                <w:rFonts w:ascii="HP Simplified" w:hAnsi="HP Simplified"/>
                <w:sz w:val="21"/>
                <w:szCs w:val="21"/>
                <w:lang w:val="pl-PL"/>
              </w:rPr>
            </w:pPr>
            <w:r w:rsidRPr="00A24385">
              <w:rPr>
                <w:rFonts w:ascii="HP Simplified" w:hAnsi="HP Simplified"/>
                <w:iCs/>
                <w:color w:val="auto"/>
                <w:sz w:val="21"/>
                <w:szCs w:val="21"/>
                <w:lang w:val="pl-PL"/>
              </w:rPr>
              <w:t>W przypadku stosowania</w:t>
            </w:r>
            <w:r w:rsidRPr="00A24385">
              <w:rPr>
                <w:rFonts w:ascii="HP Simplified" w:hAnsi="HP Simplified"/>
                <w:color w:val="auto"/>
                <w:sz w:val="21"/>
                <w:szCs w:val="21"/>
                <w:lang w:val="pl-PL"/>
              </w:rPr>
              <w:t xml:space="preserve"> dodatkowego środka w celu redukcji emisji spalin (np. </w:t>
            </w:r>
            <w:proofErr w:type="spellStart"/>
            <w:r w:rsidRPr="00A24385">
              <w:rPr>
                <w:rFonts w:ascii="HP Simplified" w:hAnsi="HP Simplified"/>
                <w:color w:val="auto"/>
                <w:sz w:val="21"/>
                <w:szCs w:val="21"/>
                <w:lang w:val="pl-PL"/>
              </w:rPr>
              <w:t>AdBlue</w:t>
            </w:r>
            <w:proofErr w:type="spellEnd"/>
            <w:r w:rsidRPr="00A24385">
              <w:rPr>
                <w:rFonts w:ascii="HP Simplified" w:hAnsi="HP Simplified"/>
                <w:color w:val="auto"/>
                <w:sz w:val="21"/>
                <w:szCs w:val="21"/>
                <w:lang w:val="pl-PL"/>
              </w:rPr>
              <w:t xml:space="preserve">), nie może </w:t>
            </w:r>
            <w:r w:rsidRPr="00A24385">
              <w:rPr>
                <w:rFonts w:ascii="HP Simplified" w:hAnsi="HP Simplified"/>
                <w:sz w:val="21"/>
                <w:szCs w:val="21"/>
                <w:lang w:val="pl-PL"/>
              </w:rPr>
              <w:t>nastąpić redukcja momentu obrotowego silnika w przypadku braku tego środka.</w:t>
            </w:r>
          </w:p>
          <w:p w:rsidR="009315A8" w:rsidRPr="00A24385" w:rsidRDefault="009315A8" w:rsidP="00A75F3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 xml:space="preserve">Silnik pojazdu przystosowany do ciągłej pracy, bez uzupełniania cieczy chłodzącej, oleju oraz przekraczania dopuszczalnych parametrów pracy </w:t>
            </w:r>
            <w:r w:rsidRPr="00A24385">
              <w:rPr>
                <w:rFonts w:ascii="HP Simplified" w:hAnsi="HP Simplified"/>
                <w:sz w:val="21"/>
                <w:szCs w:val="21"/>
                <w:lang w:val="pl-PL"/>
              </w:rPr>
              <w:lastRenderedPageBreak/>
              <w:t>określonych przez producenta w czasie minimum 4 godz. podczas postoju.</w:t>
            </w:r>
          </w:p>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iCs/>
                <w:sz w:val="21"/>
                <w:szCs w:val="21"/>
              </w:rPr>
              <w:t xml:space="preserve">Moc znamionowa silnika – min. 210 </w:t>
            </w:r>
            <w:proofErr w:type="spellStart"/>
            <w:r w:rsidRPr="00A24385">
              <w:rPr>
                <w:rFonts w:ascii="HP Simplified" w:hAnsi="HP Simplified"/>
                <w:iCs/>
                <w:sz w:val="21"/>
                <w:szCs w:val="21"/>
              </w:rPr>
              <w:t>kW</w:t>
            </w:r>
            <w:proofErr w:type="spellEnd"/>
            <w:r w:rsidRPr="00A24385">
              <w:rPr>
                <w:rFonts w:ascii="HP Simplified" w:hAnsi="HP Simplified"/>
                <w:iCs/>
                <w:sz w:val="21"/>
                <w:szCs w:val="21"/>
              </w:rPr>
              <w:t>.</w:t>
            </w:r>
          </w:p>
        </w:tc>
        <w:tc>
          <w:tcPr>
            <w:tcW w:w="2552" w:type="dxa"/>
          </w:tcPr>
          <w:p w:rsidR="009315A8" w:rsidRPr="00A24385" w:rsidRDefault="009315A8" w:rsidP="00A75F36">
            <w:pPr>
              <w:rPr>
                <w:rFonts w:ascii="HP Simplified" w:hAnsi="HP Simplified"/>
                <w:sz w:val="21"/>
                <w:szCs w:val="21"/>
              </w:rPr>
            </w:pPr>
            <w:r w:rsidRPr="00A24385">
              <w:rPr>
                <w:rFonts w:ascii="HP Simplified" w:hAnsi="HP Simplified"/>
                <w:sz w:val="21"/>
                <w:szCs w:val="21"/>
              </w:rPr>
              <w:lastRenderedPageBreak/>
              <w:t xml:space="preserve">Należy podać producenta, typ i model podwozia i silnika oraz moc znamionową silnika (w </w:t>
            </w:r>
            <w:proofErr w:type="spellStart"/>
            <w:r w:rsidRPr="00A24385">
              <w:rPr>
                <w:rFonts w:ascii="HP Simplified" w:hAnsi="HP Simplified"/>
                <w:sz w:val="21"/>
                <w:szCs w:val="21"/>
              </w:rPr>
              <w:t>kW</w:t>
            </w:r>
            <w:proofErr w:type="spellEnd"/>
            <w:r w:rsidRPr="00A24385">
              <w:rPr>
                <w:rFonts w:ascii="HP Simplified" w:hAnsi="HP Simplified"/>
                <w:sz w:val="21"/>
                <w:szCs w:val="21"/>
              </w:rPr>
              <w:t>).</w:t>
            </w:r>
          </w:p>
          <w:p w:rsidR="002F7F44" w:rsidRPr="00A24385" w:rsidRDefault="2A09E7C9" w:rsidP="2A09E7C9">
            <w:pPr>
              <w:rPr>
                <w:rFonts w:ascii="HP Simplified" w:hAnsi="HP Simplified"/>
                <w:sz w:val="21"/>
                <w:szCs w:val="21"/>
              </w:rPr>
            </w:pPr>
            <w:r w:rsidRPr="00A24385">
              <w:rPr>
                <w:rFonts w:ascii="HP Simplified" w:hAnsi="HP Simplified"/>
                <w:sz w:val="21"/>
                <w:szCs w:val="21"/>
              </w:rPr>
              <w:lastRenderedPageBreak/>
              <w:t>Parametr oceniany</w:t>
            </w:r>
          </w:p>
          <w:p w:rsidR="009315A8" w:rsidRPr="00A24385" w:rsidRDefault="2A09E7C9" w:rsidP="2A09E7C9">
            <w:pPr>
              <w:rPr>
                <w:rFonts w:ascii="HP Simplified" w:hAnsi="HP Simplified"/>
                <w:sz w:val="21"/>
                <w:szCs w:val="21"/>
              </w:rPr>
            </w:pPr>
            <w:r w:rsidRPr="00A24385">
              <w:rPr>
                <w:rFonts w:ascii="HP Simplified" w:hAnsi="HP Simplified"/>
                <w:sz w:val="21"/>
                <w:szCs w:val="21"/>
              </w:rPr>
              <w:t xml:space="preserve">powyżej 210 </w:t>
            </w:r>
            <w:proofErr w:type="spellStart"/>
            <w:r w:rsidRPr="00A24385">
              <w:rPr>
                <w:rFonts w:ascii="HP Simplified" w:hAnsi="HP Simplified"/>
                <w:sz w:val="21"/>
                <w:szCs w:val="21"/>
              </w:rPr>
              <w:t>kW</w:t>
            </w:r>
            <w:proofErr w:type="spellEnd"/>
            <w:r w:rsidRPr="00A24385">
              <w:rPr>
                <w:rFonts w:ascii="HP Simplified" w:hAnsi="HP Simplified"/>
                <w:sz w:val="21"/>
                <w:szCs w:val="21"/>
              </w:rPr>
              <w:t xml:space="preserve"> – 1 pkt.</w:t>
            </w:r>
          </w:p>
          <w:p w:rsidR="009315A8" w:rsidRPr="00A24385" w:rsidRDefault="2A09E7C9" w:rsidP="2A09E7C9">
            <w:pPr>
              <w:rPr>
                <w:rFonts w:ascii="HP Simplified" w:hAnsi="HP Simplified"/>
                <w:sz w:val="21"/>
                <w:szCs w:val="21"/>
              </w:rPr>
            </w:pPr>
            <w:r w:rsidRPr="00A24385">
              <w:rPr>
                <w:rFonts w:ascii="HP Simplified" w:hAnsi="HP Simplified"/>
                <w:sz w:val="21"/>
                <w:szCs w:val="21"/>
              </w:rPr>
              <w:t xml:space="preserve">powyżej 220 </w:t>
            </w:r>
            <w:proofErr w:type="spellStart"/>
            <w:r w:rsidRPr="00A24385">
              <w:rPr>
                <w:rFonts w:ascii="HP Simplified" w:hAnsi="HP Simplified"/>
                <w:sz w:val="21"/>
                <w:szCs w:val="21"/>
              </w:rPr>
              <w:t>kW</w:t>
            </w:r>
            <w:proofErr w:type="spellEnd"/>
            <w:r w:rsidRPr="00A24385">
              <w:rPr>
                <w:rFonts w:ascii="HP Simplified" w:hAnsi="HP Simplified"/>
                <w:sz w:val="21"/>
                <w:szCs w:val="21"/>
              </w:rPr>
              <w:t xml:space="preserve"> – 2 pkt.</w:t>
            </w:r>
          </w:p>
          <w:p w:rsidR="009315A8" w:rsidRPr="00A24385" w:rsidRDefault="2A09E7C9" w:rsidP="2A09E7C9">
            <w:pPr>
              <w:rPr>
                <w:rFonts w:ascii="HP Simplified" w:hAnsi="HP Simplified"/>
                <w:sz w:val="21"/>
                <w:szCs w:val="21"/>
              </w:rPr>
            </w:pPr>
            <w:r w:rsidRPr="00A24385">
              <w:rPr>
                <w:rFonts w:ascii="HP Simplified" w:hAnsi="HP Simplified"/>
                <w:sz w:val="21"/>
                <w:szCs w:val="21"/>
              </w:rPr>
              <w:t xml:space="preserve">powyżej 230 </w:t>
            </w:r>
            <w:proofErr w:type="spellStart"/>
            <w:r w:rsidRPr="00A24385">
              <w:rPr>
                <w:rFonts w:ascii="HP Simplified" w:hAnsi="HP Simplified"/>
                <w:sz w:val="21"/>
                <w:szCs w:val="21"/>
              </w:rPr>
              <w:t>kW</w:t>
            </w:r>
            <w:proofErr w:type="spellEnd"/>
            <w:r w:rsidRPr="00A24385">
              <w:rPr>
                <w:rFonts w:ascii="HP Simplified" w:hAnsi="HP Simplified"/>
                <w:sz w:val="21"/>
                <w:szCs w:val="21"/>
              </w:rPr>
              <w:t xml:space="preserve"> – 3 pkt.</w:t>
            </w:r>
          </w:p>
        </w:tc>
      </w:tr>
      <w:tr w:rsidR="009315A8" w:rsidRPr="00A24385" w:rsidTr="77EE6951">
        <w:trPr>
          <w:trHeight w:val="204"/>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lastRenderedPageBreak/>
              <w:t>2.2</w:t>
            </w:r>
          </w:p>
        </w:tc>
        <w:tc>
          <w:tcPr>
            <w:tcW w:w="12899" w:type="dxa"/>
          </w:tcPr>
          <w:p w:rsidR="009315A8" w:rsidRPr="00A24385" w:rsidRDefault="009315A8" w:rsidP="00A75F36">
            <w:pPr>
              <w:pStyle w:val="Tekstpodstawowy"/>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Podstawowa obsługa silnika możliwa bez podnoszenia kabiny.</w:t>
            </w:r>
          </w:p>
        </w:tc>
        <w:tc>
          <w:tcPr>
            <w:tcW w:w="2552" w:type="dxa"/>
          </w:tcPr>
          <w:p w:rsidR="009315A8" w:rsidRPr="00A24385" w:rsidRDefault="009315A8" w:rsidP="00A75F36">
            <w:pPr>
              <w:rPr>
                <w:rFonts w:ascii="HP Simplified" w:hAnsi="HP Simplified"/>
                <w:sz w:val="21"/>
                <w:szCs w:val="21"/>
              </w:rPr>
            </w:pPr>
          </w:p>
        </w:tc>
      </w:tr>
      <w:tr w:rsidR="009315A8" w:rsidRPr="00A24385" w:rsidTr="77EE6951">
        <w:trPr>
          <w:trHeight w:val="28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2.3</w:t>
            </w:r>
          </w:p>
        </w:tc>
        <w:tc>
          <w:tcPr>
            <w:tcW w:w="12899" w:type="dxa"/>
          </w:tcPr>
          <w:p w:rsidR="009315A8" w:rsidRPr="00A24385" w:rsidRDefault="009315A8" w:rsidP="00A75F36">
            <w:pPr>
              <w:pStyle w:val="Tekstpodstawowy"/>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Uruchamianie silnika spoza miejsca kierowcy tak skonstruowane, aby zabezpieczyć pojazd przed przypadkowym ruszeniem.</w:t>
            </w:r>
          </w:p>
        </w:tc>
        <w:tc>
          <w:tcPr>
            <w:tcW w:w="2552" w:type="dxa"/>
          </w:tcPr>
          <w:p w:rsidR="009315A8" w:rsidRPr="00A24385" w:rsidRDefault="009315A8" w:rsidP="00A75F36">
            <w:pPr>
              <w:rPr>
                <w:rFonts w:ascii="HP Simplified" w:hAnsi="HP Simplified"/>
                <w:sz w:val="21"/>
                <w:szCs w:val="21"/>
              </w:rPr>
            </w:pPr>
          </w:p>
        </w:tc>
      </w:tr>
      <w:tr w:rsidR="009315A8" w:rsidRPr="00A24385" w:rsidTr="77EE6951">
        <w:trPr>
          <w:trHeight w:val="567"/>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2.4</w:t>
            </w:r>
          </w:p>
        </w:tc>
        <w:tc>
          <w:tcPr>
            <w:tcW w:w="12899" w:type="dxa"/>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Podwozie pojazdu powinno posiadać wzmocnione zawieszenie ze względu na zakładane stałe eksploatacyjne obciążenie pojazdu, dostosowane do masy rzeczywistej pojazdu.</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2.5</w:t>
            </w:r>
          </w:p>
        </w:tc>
        <w:tc>
          <w:tcPr>
            <w:tcW w:w="12899" w:type="dxa"/>
          </w:tcPr>
          <w:p w:rsidR="009315A8" w:rsidRPr="00A24385" w:rsidRDefault="009315A8" w:rsidP="00683363">
            <w:pPr>
              <w:pStyle w:val="Tekstpodstawowy"/>
              <w:ind w:right="52"/>
              <w:jc w:val="both"/>
              <w:rPr>
                <w:rFonts w:ascii="HP Simplified" w:hAnsi="HP Simplified"/>
                <w:iCs/>
                <w:color w:val="auto"/>
                <w:sz w:val="21"/>
                <w:szCs w:val="21"/>
                <w:lang w:val="pl-PL"/>
              </w:rPr>
            </w:pPr>
            <w:r w:rsidRPr="00A24385">
              <w:rPr>
                <w:rFonts w:ascii="HP Simplified" w:hAnsi="HP Simplified"/>
                <w:iCs/>
                <w:color w:val="auto"/>
                <w:sz w:val="21"/>
                <w:szCs w:val="21"/>
                <w:lang w:val="pl-PL"/>
              </w:rPr>
              <w:t>Wymiary pojazdu w pozycji transportowej:</w:t>
            </w:r>
          </w:p>
          <w:p w:rsidR="009315A8" w:rsidRPr="00A24385" w:rsidRDefault="2A09E7C9" w:rsidP="005B68B1">
            <w:pPr>
              <w:pStyle w:val="Tekstpodstawowy"/>
              <w:numPr>
                <w:ilvl w:val="0"/>
                <w:numId w:val="26"/>
              </w:numPr>
              <w:ind w:left="599" w:right="52"/>
              <w:jc w:val="both"/>
              <w:rPr>
                <w:rFonts w:ascii="HP Simplified" w:hAnsi="HP Simplified"/>
                <w:iCs/>
                <w:color w:val="auto"/>
                <w:sz w:val="21"/>
                <w:szCs w:val="21"/>
                <w:lang w:val="pl-PL"/>
              </w:rPr>
            </w:pPr>
            <w:r w:rsidRPr="00A24385">
              <w:rPr>
                <w:rFonts w:ascii="HP Simplified" w:hAnsi="HP Simplified"/>
                <w:iCs/>
                <w:color w:val="auto"/>
                <w:sz w:val="21"/>
                <w:szCs w:val="21"/>
                <w:lang w:val="pl-PL"/>
              </w:rPr>
              <w:t xml:space="preserve">wysokość nie większa niż 3350 </w:t>
            </w:r>
            <w:proofErr w:type="spellStart"/>
            <w:r w:rsidRPr="00A24385">
              <w:rPr>
                <w:rFonts w:ascii="HP Simplified" w:hAnsi="HP Simplified"/>
                <w:iCs/>
                <w:color w:val="auto"/>
                <w:sz w:val="21"/>
                <w:szCs w:val="21"/>
                <w:lang w:val="pl-PL"/>
              </w:rPr>
              <w:t>mm</w:t>
            </w:r>
            <w:proofErr w:type="spellEnd"/>
            <w:r w:rsidRPr="00A24385">
              <w:rPr>
                <w:rFonts w:ascii="HP Simplified" w:hAnsi="HP Simplified"/>
                <w:iCs/>
                <w:color w:val="auto"/>
                <w:sz w:val="21"/>
                <w:szCs w:val="21"/>
                <w:lang w:val="pl-PL"/>
              </w:rPr>
              <w:t>,</w:t>
            </w:r>
          </w:p>
          <w:p w:rsidR="009315A8" w:rsidRPr="00A24385" w:rsidRDefault="2A09E7C9" w:rsidP="005B68B1">
            <w:pPr>
              <w:pStyle w:val="Tekstpodstawowy"/>
              <w:numPr>
                <w:ilvl w:val="0"/>
                <w:numId w:val="26"/>
              </w:numPr>
              <w:ind w:left="599" w:right="52"/>
              <w:jc w:val="both"/>
              <w:rPr>
                <w:rFonts w:ascii="HP Simplified" w:hAnsi="HP Simplified"/>
                <w:iCs/>
                <w:color w:val="auto"/>
                <w:sz w:val="21"/>
                <w:szCs w:val="21"/>
                <w:lang w:val="pl-PL"/>
              </w:rPr>
            </w:pPr>
            <w:r w:rsidRPr="00A24385">
              <w:rPr>
                <w:rFonts w:ascii="HP Simplified" w:hAnsi="HP Simplified"/>
                <w:iCs/>
                <w:color w:val="auto"/>
                <w:sz w:val="21"/>
                <w:szCs w:val="21"/>
                <w:lang w:val="pl-PL"/>
              </w:rPr>
              <w:t xml:space="preserve">długość nie większa niż 10550 </w:t>
            </w:r>
            <w:proofErr w:type="spellStart"/>
            <w:r w:rsidRPr="00A24385">
              <w:rPr>
                <w:rFonts w:ascii="HP Simplified" w:hAnsi="HP Simplified"/>
                <w:iCs/>
                <w:color w:val="auto"/>
                <w:sz w:val="21"/>
                <w:szCs w:val="21"/>
                <w:lang w:val="pl-PL"/>
              </w:rPr>
              <w:t>mm</w:t>
            </w:r>
            <w:proofErr w:type="spellEnd"/>
            <w:r w:rsidRPr="00A24385">
              <w:rPr>
                <w:rFonts w:ascii="HP Simplified" w:hAnsi="HP Simplified"/>
                <w:iCs/>
                <w:color w:val="auto"/>
                <w:sz w:val="21"/>
                <w:szCs w:val="21"/>
                <w:lang w:val="pl-PL"/>
              </w:rPr>
              <w:t>,</w:t>
            </w:r>
          </w:p>
          <w:p w:rsidR="009315A8" w:rsidRPr="00A24385" w:rsidRDefault="2A09E7C9" w:rsidP="005B68B1">
            <w:pPr>
              <w:pStyle w:val="Tekstpodstawowy"/>
              <w:numPr>
                <w:ilvl w:val="0"/>
                <w:numId w:val="26"/>
              </w:numPr>
              <w:ind w:left="599" w:right="52"/>
              <w:jc w:val="both"/>
              <w:rPr>
                <w:rFonts w:ascii="HP Simplified" w:hAnsi="HP Simplified"/>
                <w:sz w:val="21"/>
                <w:szCs w:val="21"/>
              </w:rPr>
            </w:pPr>
            <w:r w:rsidRPr="00A24385">
              <w:rPr>
                <w:rFonts w:ascii="HP Simplified" w:hAnsi="HP Simplified"/>
                <w:iCs/>
                <w:color w:val="auto"/>
                <w:sz w:val="21"/>
                <w:szCs w:val="21"/>
                <w:lang w:val="pl-PL"/>
              </w:rPr>
              <w:t xml:space="preserve">szerokość nie większa niż 2560 </w:t>
            </w:r>
            <w:proofErr w:type="spellStart"/>
            <w:r w:rsidRPr="00A24385">
              <w:rPr>
                <w:rFonts w:ascii="HP Simplified" w:hAnsi="HP Simplified"/>
                <w:iCs/>
                <w:color w:val="auto"/>
                <w:sz w:val="21"/>
                <w:szCs w:val="21"/>
                <w:lang w:val="pl-PL"/>
              </w:rPr>
              <w:t>mm</w:t>
            </w:r>
            <w:proofErr w:type="spellEnd"/>
            <w:r w:rsidRPr="00A24385">
              <w:rPr>
                <w:rFonts w:ascii="HP Simplified" w:hAnsi="HP Simplified"/>
                <w:iCs/>
                <w:color w:val="auto"/>
                <w:sz w:val="21"/>
                <w:szCs w:val="21"/>
                <w:lang w:val="pl-PL"/>
              </w:rPr>
              <w:t>.</w:t>
            </w:r>
          </w:p>
        </w:tc>
        <w:tc>
          <w:tcPr>
            <w:tcW w:w="2552" w:type="dxa"/>
          </w:tcPr>
          <w:p w:rsidR="009315A8" w:rsidRPr="00A24385" w:rsidRDefault="009315A8" w:rsidP="00A75F36">
            <w:pPr>
              <w:rPr>
                <w:rFonts w:ascii="HP Simplified" w:hAnsi="HP Simplified"/>
                <w:sz w:val="21"/>
                <w:szCs w:val="21"/>
              </w:rPr>
            </w:pPr>
          </w:p>
        </w:tc>
      </w:tr>
      <w:tr w:rsidR="009315A8" w:rsidRPr="00A24385" w:rsidTr="77EE6951">
        <w:trPr>
          <w:trHeight w:val="34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2.6</w:t>
            </w:r>
          </w:p>
        </w:tc>
        <w:tc>
          <w:tcPr>
            <w:tcW w:w="12899" w:type="dxa"/>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 xml:space="preserve">Masa całkowita kompletnego samochodu gotowego do akcji (pojazd z załogą, pełnymi zbiornikami, zabudową i wyposażeniem) nie może przekraczać 16000 </w:t>
            </w:r>
            <w:proofErr w:type="spellStart"/>
            <w:r w:rsidRPr="00A24385">
              <w:rPr>
                <w:rFonts w:ascii="HP Simplified" w:hAnsi="HP Simplified"/>
                <w:sz w:val="21"/>
                <w:szCs w:val="21"/>
              </w:rPr>
              <w:t>kg</w:t>
            </w:r>
            <w:proofErr w:type="spellEnd"/>
            <w:r w:rsidRPr="00A24385">
              <w:rPr>
                <w:rFonts w:ascii="HP Simplified" w:hAnsi="HP Simplified"/>
                <w:sz w:val="21"/>
                <w:szCs w:val="21"/>
              </w:rPr>
              <w:t>.</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448"/>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2.7</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 xml:space="preserve">Skrzynia biegów automatyczna lub zautomatyzowana bez pedału sprzęgła. </w:t>
            </w:r>
          </w:p>
        </w:tc>
        <w:tc>
          <w:tcPr>
            <w:tcW w:w="2552" w:type="dxa"/>
          </w:tcPr>
          <w:p w:rsidR="008D0537" w:rsidRPr="00A24385" w:rsidRDefault="008D0537" w:rsidP="2A09E7C9">
            <w:pPr>
              <w:rPr>
                <w:rFonts w:ascii="HP Simplified" w:hAnsi="HP Simplified"/>
                <w:b/>
                <w:bCs/>
                <w:sz w:val="21"/>
                <w:szCs w:val="21"/>
              </w:rPr>
            </w:pPr>
          </w:p>
        </w:tc>
      </w:tr>
      <w:tr w:rsidR="009315A8" w:rsidRPr="00A24385" w:rsidTr="77EE6951">
        <w:trPr>
          <w:trHeight w:val="24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2.8</w:t>
            </w:r>
          </w:p>
        </w:tc>
        <w:tc>
          <w:tcPr>
            <w:tcW w:w="12899" w:type="dxa"/>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Maksymalna prędkość ograniczona do 90km/h, pojazd fabrycznie niewyposażony w tachograf.</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98"/>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2.9</w:t>
            </w:r>
          </w:p>
        </w:tc>
        <w:tc>
          <w:tcPr>
            <w:tcW w:w="12899" w:type="dxa"/>
          </w:tcPr>
          <w:p w:rsidR="009315A8" w:rsidRPr="00A24385" w:rsidRDefault="009315A8" w:rsidP="00A75F36">
            <w:pPr>
              <w:spacing w:before="20" w:after="20" w:line="276" w:lineRule="auto"/>
              <w:jc w:val="both"/>
              <w:rPr>
                <w:rFonts w:ascii="HP Simplified" w:hAnsi="HP Simplified"/>
                <w:bCs/>
                <w:sz w:val="21"/>
                <w:szCs w:val="21"/>
              </w:rPr>
            </w:pPr>
            <w:r w:rsidRPr="00A24385">
              <w:rPr>
                <w:rFonts w:ascii="HP Simplified" w:hAnsi="HP Simplified"/>
                <w:bCs/>
                <w:sz w:val="21"/>
                <w:szCs w:val="21"/>
              </w:rPr>
              <w:t>Pojazd wyposażony w dwuobwodowe hamulce pneumatyczne ze wspomaganiem, układ zapobiegający blokowaniu kół podczas hamowania (ABS) oraz ASR i ESP.</w:t>
            </w:r>
          </w:p>
        </w:tc>
        <w:tc>
          <w:tcPr>
            <w:tcW w:w="2552" w:type="dxa"/>
          </w:tcPr>
          <w:p w:rsidR="009315A8" w:rsidRPr="00A24385" w:rsidRDefault="009315A8" w:rsidP="00A75F36">
            <w:pPr>
              <w:rPr>
                <w:rFonts w:ascii="HP Simplified" w:hAnsi="HP Simplified"/>
                <w:iCs/>
                <w:sz w:val="21"/>
                <w:szCs w:val="21"/>
              </w:rPr>
            </w:pPr>
          </w:p>
        </w:tc>
      </w:tr>
      <w:tr w:rsidR="2A09E7C9" w:rsidRPr="00A24385" w:rsidTr="77EE6951">
        <w:trPr>
          <w:trHeight w:val="298"/>
        </w:trPr>
        <w:tc>
          <w:tcPr>
            <w:tcW w:w="704" w:type="dxa"/>
            <w:vAlign w:val="center"/>
          </w:tcPr>
          <w:p w:rsidR="2A09E7C9" w:rsidRPr="00A24385" w:rsidRDefault="2A09E7C9" w:rsidP="2A09E7C9">
            <w:pPr>
              <w:jc w:val="center"/>
              <w:rPr>
                <w:rFonts w:ascii="HP Simplified" w:hAnsi="HP Simplified"/>
                <w:sz w:val="21"/>
                <w:szCs w:val="21"/>
              </w:rPr>
            </w:pPr>
            <w:r w:rsidRPr="00A24385">
              <w:rPr>
                <w:rFonts w:ascii="HP Simplified" w:hAnsi="HP Simplified"/>
                <w:sz w:val="21"/>
                <w:szCs w:val="21"/>
              </w:rPr>
              <w:t>2.10</w:t>
            </w:r>
          </w:p>
        </w:tc>
        <w:tc>
          <w:tcPr>
            <w:tcW w:w="12899" w:type="dxa"/>
          </w:tcPr>
          <w:p w:rsidR="2A09E7C9" w:rsidRPr="00A24385" w:rsidRDefault="00A6CF68" w:rsidP="713EB9E4">
            <w:pPr>
              <w:spacing w:line="276" w:lineRule="auto"/>
              <w:jc w:val="both"/>
              <w:rPr>
                <w:rFonts w:ascii="HP Simplified" w:hAnsi="HP Simplified"/>
                <w:sz w:val="21"/>
                <w:szCs w:val="21"/>
              </w:rPr>
            </w:pPr>
            <w:r w:rsidRPr="00A6CF68">
              <w:rPr>
                <w:rFonts w:ascii="HP Simplified" w:hAnsi="HP Simplified"/>
                <w:sz w:val="21"/>
                <w:szCs w:val="21"/>
              </w:rPr>
              <w:t>Pojazd wyposażony w tylny zderzak lub urządzenie ochronne, zabezpieczające przed wjechaniem pod niego innego pojazdu.</w:t>
            </w:r>
          </w:p>
        </w:tc>
        <w:tc>
          <w:tcPr>
            <w:tcW w:w="2552" w:type="dxa"/>
          </w:tcPr>
          <w:p w:rsidR="2A09E7C9" w:rsidRPr="00A24385" w:rsidRDefault="2A09E7C9" w:rsidP="2A09E7C9">
            <w:pPr>
              <w:rPr>
                <w:rFonts w:ascii="HP Simplified" w:hAnsi="HP Simplified"/>
                <w:sz w:val="21"/>
                <w:szCs w:val="21"/>
              </w:rPr>
            </w:pPr>
          </w:p>
        </w:tc>
      </w:tr>
      <w:tr w:rsidR="009315A8" w:rsidRPr="00A24385" w:rsidTr="77EE6951">
        <w:trPr>
          <w:trHeight w:val="298"/>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2.11</w:t>
            </w:r>
          </w:p>
        </w:tc>
        <w:tc>
          <w:tcPr>
            <w:tcW w:w="12899" w:type="dxa"/>
          </w:tcPr>
          <w:p w:rsidR="009315A8" w:rsidRPr="00A24385" w:rsidRDefault="2A09E7C9" w:rsidP="2A09E7C9">
            <w:pPr>
              <w:spacing w:before="20" w:after="20" w:line="276" w:lineRule="auto"/>
              <w:jc w:val="both"/>
              <w:rPr>
                <w:rFonts w:ascii="HP Simplified" w:hAnsi="HP Simplified"/>
                <w:sz w:val="21"/>
                <w:szCs w:val="21"/>
              </w:rPr>
            </w:pPr>
            <w:r w:rsidRPr="00A24385">
              <w:rPr>
                <w:rFonts w:ascii="HP Simplified" w:hAnsi="HP Simplified"/>
                <w:sz w:val="21"/>
                <w:szCs w:val="21"/>
              </w:rPr>
              <w:t>Instalacja pneumatyczna pojazdu powinna zapewnić możliwość wyjazdu w ciągu 60 s od chwili uruchomienia silnika samochodu przy równoczesnym prawidłowym funkcjonowaniu hamulców wraz z przyłączem (szybkozłącze) umożliwiającym uzupełnianie układu ze źródła zewnętrznego.</w:t>
            </w:r>
          </w:p>
        </w:tc>
        <w:tc>
          <w:tcPr>
            <w:tcW w:w="2552" w:type="dxa"/>
          </w:tcPr>
          <w:p w:rsidR="009315A8" w:rsidRPr="00A24385" w:rsidRDefault="009315A8" w:rsidP="00A75F36">
            <w:pPr>
              <w:rPr>
                <w:rFonts w:ascii="HP Simplified" w:hAnsi="HP Simplified"/>
                <w:iCs/>
                <w:sz w:val="21"/>
                <w:szCs w:val="21"/>
              </w:rPr>
            </w:pPr>
          </w:p>
        </w:tc>
      </w:tr>
      <w:tr w:rsidR="2A09E7C9" w:rsidRPr="00A24385" w:rsidTr="77EE6951">
        <w:trPr>
          <w:trHeight w:val="298"/>
        </w:trPr>
        <w:tc>
          <w:tcPr>
            <w:tcW w:w="704" w:type="dxa"/>
            <w:vAlign w:val="center"/>
          </w:tcPr>
          <w:p w:rsidR="2A09E7C9" w:rsidRPr="00A24385" w:rsidRDefault="2A09E7C9" w:rsidP="2A09E7C9">
            <w:pPr>
              <w:jc w:val="center"/>
              <w:rPr>
                <w:rFonts w:ascii="HP Simplified" w:hAnsi="HP Simplified"/>
                <w:sz w:val="21"/>
                <w:szCs w:val="21"/>
              </w:rPr>
            </w:pPr>
            <w:r w:rsidRPr="00A24385">
              <w:rPr>
                <w:rFonts w:ascii="HP Simplified" w:hAnsi="HP Simplified"/>
                <w:sz w:val="21"/>
                <w:szCs w:val="21"/>
              </w:rPr>
              <w:t>2.12</w:t>
            </w:r>
          </w:p>
        </w:tc>
        <w:tc>
          <w:tcPr>
            <w:tcW w:w="12899" w:type="dxa"/>
          </w:tcPr>
          <w:p w:rsidR="2A09E7C9" w:rsidRPr="00A24385" w:rsidRDefault="713EB9E4" w:rsidP="713EB9E4">
            <w:pPr>
              <w:spacing w:line="276" w:lineRule="auto"/>
              <w:jc w:val="both"/>
              <w:rPr>
                <w:rFonts w:ascii="HP Simplified" w:hAnsi="HP Simplified"/>
                <w:sz w:val="21"/>
                <w:szCs w:val="21"/>
              </w:rPr>
            </w:pPr>
            <w:r w:rsidRPr="00A24385">
              <w:rPr>
                <w:rFonts w:ascii="HP Simplified" w:hAnsi="HP Simplified"/>
                <w:sz w:val="21"/>
                <w:szCs w:val="21"/>
              </w:rPr>
              <w:t xml:space="preserve">Instalacja pneumatyczna przystosowana do poboru powietrza z układu, </w:t>
            </w:r>
            <w:proofErr w:type="spellStart"/>
            <w:r w:rsidRPr="00A24385">
              <w:rPr>
                <w:rFonts w:ascii="HP Simplified" w:hAnsi="HP Simplified"/>
                <w:sz w:val="21"/>
                <w:szCs w:val="21"/>
              </w:rPr>
              <w:t>szybkozłączka</w:t>
            </w:r>
            <w:proofErr w:type="spellEnd"/>
            <w:r w:rsidRPr="00A24385">
              <w:rPr>
                <w:rFonts w:ascii="HP Simplified" w:hAnsi="HP Simplified"/>
                <w:sz w:val="21"/>
                <w:szCs w:val="21"/>
              </w:rPr>
              <w:t xml:space="preserve"> pneumatyczna zamontowana w jednej ze skrytek. </w:t>
            </w:r>
          </w:p>
          <w:p w:rsidR="2A09E7C9" w:rsidRPr="00A24385" w:rsidRDefault="713EB9E4" w:rsidP="713EB9E4">
            <w:pPr>
              <w:spacing w:line="276" w:lineRule="auto"/>
              <w:jc w:val="both"/>
              <w:rPr>
                <w:rFonts w:ascii="HP Simplified" w:hAnsi="HP Simplified"/>
                <w:sz w:val="21"/>
                <w:szCs w:val="21"/>
              </w:rPr>
            </w:pPr>
            <w:r w:rsidRPr="00A24385">
              <w:rPr>
                <w:rFonts w:ascii="HP Simplified" w:hAnsi="HP Simplified"/>
                <w:sz w:val="21"/>
                <w:szCs w:val="21"/>
              </w:rPr>
              <w:t xml:space="preserve">Do </w:t>
            </w:r>
            <w:proofErr w:type="spellStart"/>
            <w:r w:rsidRPr="00A24385">
              <w:rPr>
                <w:rFonts w:ascii="HP Simplified" w:hAnsi="HP Simplified"/>
                <w:sz w:val="21"/>
                <w:szCs w:val="21"/>
              </w:rPr>
              <w:t>szybkozłączki</w:t>
            </w:r>
            <w:proofErr w:type="spellEnd"/>
            <w:r w:rsidRPr="00A24385">
              <w:rPr>
                <w:rFonts w:ascii="HP Simplified" w:hAnsi="HP Simplified"/>
                <w:sz w:val="21"/>
                <w:szCs w:val="21"/>
              </w:rPr>
              <w:t xml:space="preserve"> podłączone zwijadło z wężem pneumatycznym, o długości węża umożliwiającej użycie sprężonego powietrza w koszu drabiny (min. 15m). Na wyposażeniu pojazdu pistolet do przedmuchiwania, pistolet z manometrem do pompowania kół (do podłączenia do węża na zwijadle). </w:t>
            </w:r>
          </w:p>
        </w:tc>
        <w:tc>
          <w:tcPr>
            <w:tcW w:w="2552" w:type="dxa"/>
          </w:tcPr>
          <w:p w:rsidR="2A09E7C9" w:rsidRPr="00A24385" w:rsidRDefault="2A09E7C9" w:rsidP="2A09E7C9">
            <w:pPr>
              <w:rPr>
                <w:rFonts w:ascii="HP Simplified" w:hAnsi="HP Simplified"/>
                <w:sz w:val="21"/>
                <w:szCs w:val="21"/>
              </w:rPr>
            </w:pPr>
          </w:p>
        </w:tc>
      </w:tr>
      <w:tr w:rsidR="009315A8" w:rsidRPr="00A24385" w:rsidTr="77EE6951">
        <w:trPr>
          <w:trHeight w:val="234"/>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2.13</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 xml:space="preserve">Pojazd wyposażony w szekle do mocowania lin do wyciągania pojazdu, zamontowane po dwie z przodu i tyłu pojazdu. Szekle przednie z możliwością wkręcania i przewożenia w skrytce. Otwory na te szekle z zaślepką. </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4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2.14</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Pojazd wyposażony w reflektory przeciwmgielne i światła do jazdy dziennej. Świtała mijania uruchamiane automatycznie po włączeniu sygnałów alarmowych pojazdu uprzywilejowanego.</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2.15</w:t>
            </w:r>
          </w:p>
        </w:tc>
        <w:tc>
          <w:tcPr>
            <w:tcW w:w="12899" w:type="dxa"/>
          </w:tcPr>
          <w:p w:rsidR="009315A8" w:rsidRPr="00A24385" w:rsidRDefault="009315A8" w:rsidP="00A75F36">
            <w:pPr>
              <w:pStyle w:val="Tekstpodstawowy"/>
              <w:spacing w:line="192" w:lineRule="auto"/>
              <w:ind w:right="52"/>
              <w:jc w:val="both"/>
              <w:rPr>
                <w:rFonts w:ascii="HP Simplified" w:hAnsi="HP Simplified"/>
                <w:sz w:val="21"/>
                <w:szCs w:val="21"/>
                <w:lang w:val="pl-PL"/>
              </w:rPr>
            </w:pPr>
            <w:r w:rsidRPr="00A24385">
              <w:rPr>
                <w:rFonts w:ascii="HP Simplified" w:hAnsi="HP Simplified"/>
                <w:sz w:val="21"/>
                <w:szCs w:val="21"/>
                <w:lang w:val="pl-PL"/>
              </w:rPr>
              <w:t>Kolor:</w:t>
            </w:r>
          </w:p>
          <w:p w:rsidR="009315A8" w:rsidRPr="00A24385" w:rsidRDefault="009315A8" w:rsidP="005B68B1">
            <w:pPr>
              <w:pStyle w:val="Tekstpodstawowy"/>
              <w:numPr>
                <w:ilvl w:val="0"/>
                <w:numId w:val="5"/>
              </w:numPr>
              <w:spacing w:before="40" w:line="192" w:lineRule="auto"/>
              <w:ind w:left="175" w:right="52" w:hanging="215"/>
              <w:jc w:val="both"/>
              <w:rPr>
                <w:rFonts w:ascii="HP Simplified" w:hAnsi="HP Simplified"/>
                <w:sz w:val="21"/>
                <w:szCs w:val="21"/>
                <w:lang w:val="pl-PL"/>
              </w:rPr>
            </w:pPr>
            <w:r w:rsidRPr="00A24385">
              <w:rPr>
                <w:rFonts w:ascii="HP Simplified" w:hAnsi="HP Simplified"/>
                <w:sz w:val="21"/>
                <w:szCs w:val="21"/>
                <w:lang w:val="pl-PL"/>
              </w:rPr>
              <w:t>błotniki i zderzaki: białe RAL 9010,</w:t>
            </w:r>
          </w:p>
          <w:p w:rsidR="009315A8" w:rsidRPr="00A24385" w:rsidRDefault="009315A8" w:rsidP="005B68B1">
            <w:pPr>
              <w:pStyle w:val="Tekstpodstawowy"/>
              <w:numPr>
                <w:ilvl w:val="0"/>
                <w:numId w:val="5"/>
              </w:numPr>
              <w:spacing w:before="40" w:line="192" w:lineRule="auto"/>
              <w:ind w:left="175" w:right="52" w:hanging="215"/>
              <w:jc w:val="both"/>
              <w:rPr>
                <w:rFonts w:ascii="HP Simplified" w:hAnsi="HP Simplified"/>
                <w:sz w:val="21"/>
                <w:szCs w:val="21"/>
                <w:lang w:val="pl-PL"/>
              </w:rPr>
            </w:pPr>
            <w:r w:rsidRPr="00A24385">
              <w:rPr>
                <w:rFonts w:ascii="HP Simplified" w:hAnsi="HP Simplified"/>
                <w:sz w:val="21"/>
                <w:szCs w:val="21"/>
                <w:lang w:val="pl-PL"/>
              </w:rPr>
              <w:t>kabina i zabudowa pożarnicza: RAL 3000,</w:t>
            </w:r>
          </w:p>
          <w:p w:rsidR="009315A8" w:rsidRPr="00A24385" w:rsidRDefault="009315A8" w:rsidP="005B68B1">
            <w:pPr>
              <w:pStyle w:val="Akapitzlist"/>
              <w:numPr>
                <w:ilvl w:val="0"/>
                <w:numId w:val="5"/>
              </w:numPr>
              <w:spacing w:before="20" w:after="20"/>
              <w:ind w:left="175" w:hanging="215"/>
              <w:jc w:val="both"/>
              <w:rPr>
                <w:rFonts w:ascii="HP Simplified" w:hAnsi="HP Simplified"/>
                <w:sz w:val="21"/>
                <w:szCs w:val="21"/>
              </w:rPr>
            </w:pPr>
            <w:r w:rsidRPr="00A24385">
              <w:rPr>
                <w:rFonts w:ascii="HP Simplified" w:hAnsi="HP Simplified"/>
                <w:sz w:val="21"/>
                <w:szCs w:val="21"/>
              </w:rPr>
              <w:lastRenderedPageBreak/>
              <w:t>elementy podwozia: czarne lub szare.</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331"/>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lastRenderedPageBreak/>
              <w:t>2.16</w:t>
            </w:r>
          </w:p>
        </w:tc>
        <w:tc>
          <w:tcPr>
            <w:tcW w:w="12899" w:type="dxa"/>
          </w:tcPr>
          <w:p w:rsidR="009315A8" w:rsidRPr="00A24385" w:rsidRDefault="2A09E7C9" w:rsidP="00A75F36">
            <w:pPr>
              <w:jc w:val="both"/>
              <w:rPr>
                <w:rFonts w:ascii="HP Simplified" w:hAnsi="HP Simplified"/>
                <w:sz w:val="21"/>
                <w:szCs w:val="21"/>
              </w:rPr>
            </w:pPr>
            <w:r w:rsidRPr="00A24385">
              <w:rPr>
                <w:rFonts w:ascii="HP Simplified" w:hAnsi="HP Simplified"/>
                <w:sz w:val="21"/>
                <w:szCs w:val="21"/>
              </w:rPr>
              <w:t>Wszelkie funkcje wszystkich układów i urządzeń pojazdu muszą zachować swoje właściwości pracy w temperaturze –25 °C do + 35 °C.</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850"/>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2.17</w:t>
            </w:r>
          </w:p>
        </w:tc>
        <w:tc>
          <w:tcPr>
            <w:tcW w:w="12899" w:type="dxa"/>
          </w:tcPr>
          <w:p w:rsidR="009315A8" w:rsidRPr="00A24385" w:rsidRDefault="2A09E7C9" w:rsidP="2A09E7C9">
            <w:pPr>
              <w:spacing w:before="20" w:after="20" w:line="276" w:lineRule="auto"/>
              <w:ind w:right="52"/>
              <w:jc w:val="both"/>
              <w:rPr>
                <w:rFonts w:ascii="HP Simplified" w:hAnsi="HP Simplified"/>
                <w:sz w:val="21"/>
                <w:szCs w:val="21"/>
              </w:rPr>
            </w:pPr>
            <w:r w:rsidRPr="00A24385">
              <w:rPr>
                <w:rFonts w:ascii="HP Simplified" w:hAnsi="HP Simplified"/>
                <w:sz w:val="21"/>
                <w:szCs w:val="21"/>
              </w:rPr>
              <w:t>Ogumienie szosowe, fabrycznie nowe i nieużywane wyprodukowane nie wcześniej niż w 2023 roku z bieżnikiem dostosowanym do różnych warunków atmosferycznych o nośności dostosowanej do nacisku koła (przy pełnym obciążeniu pojazdu), oraz dostosowane do maksymalnej prędkości pojazdu z</w:t>
            </w:r>
            <w:r w:rsidR="00683363" w:rsidRPr="00A24385">
              <w:rPr>
                <w:rFonts w:ascii="HP Simplified" w:hAnsi="HP Simplified"/>
                <w:sz w:val="21"/>
                <w:szCs w:val="21"/>
              </w:rPr>
              <w:t> </w:t>
            </w:r>
            <w:r w:rsidRPr="00A24385">
              <w:rPr>
                <w:rFonts w:ascii="HP Simplified" w:hAnsi="HP Simplified"/>
                <w:sz w:val="21"/>
                <w:szCs w:val="21"/>
              </w:rPr>
              <w:t>pełnym wyposażeniem. Opony wielosezonowe (</w:t>
            </w:r>
            <w:proofErr w:type="spellStart"/>
            <w:r w:rsidRPr="00A24385">
              <w:rPr>
                <w:rFonts w:ascii="HP Simplified" w:hAnsi="HP Simplified"/>
                <w:sz w:val="21"/>
                <w:szCs w:val="21"/>
              </w:rPr>
              <w:t>M+S</w:t>
            </w:r>
            <w:proofErr w:type="spellEnd"/>
            <w:r w:rsidRPr="00A24385">
              <w:rPr>
                <w:rFonts w:ascii="HP Simplified" w:hAnsi="HP Simplified"/>
                <w:sz w:val="21"/>
                <w:szCs w:val="21"/>
              </w:rPr>
              <w:t>). Koło zapasowe – pełnowymiarowe dostarczone wraz z pojazdem bez mocowania i miejsca do stałego przewożenia w pojeździe. Opona musi posiadać ten sam bieżnik co opony założone na pojeździe.</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160"/>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2.18</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Wylot spalin nie może być skierowany na stanowiska obsługi poszczególnych urządzeń pojazdu oraz pionowo do góry. Na życzenie Użytkownika dostosowany do rodzaju wyciągu spalin który jest w jego siedzibie.</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566"/>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2.19</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 xml:space="preserve">Pojazd powinien być wyposażony w integralny układ prostowniczy do ładowania akumulatorów z zewnętrznego źródła 230 V, przystosowany do pracy z zamontowanymi akumulatorami o </w:t>
            </w:r>
            <w:proofErr w:type="spellStart"/>
            <w:r w:rsidRPr="00A24385">
              <w:rPr>
                <w:rFonts w:ascii="HP Simplified" w:hAnsi="HP Simplified"/>
                <w:sz w:val="21"/>
                <w:szCs w:val="21"/>
              </w:rPr>
              <w:t>max</w:t>
            </w:r>
            <w:proofErr w:type="spellEnd"/>
            <w:r w:rsidRPr="00A24385">
              <w:rPr>
                <w:rFonts w:ascii="HP Simplified" w:hAnsi="HP Simplified"/>
                <w:sz w:val="21"/>
                <w:szCs w:val="21"/>
              </w:rPr>
              <w:t>.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w:t>
            </w:r>
            <w:r w:rsidR="00683363" w:rsidRPr="00A24385">
              <w:rPr>
                <w:rFonts w:ascii="HP Simplified" w:hAnsi="HP Simplified"/>
                <w:sz w:val="21"/>
                <w:szCs w:val="21"/>
              </w:rPr>
              <w:t> </w:t>
            </w:r>
            <w:r w:rsidRPr="00A24385">
              <w:rPr>
                <w:rFonts w:ascii="HP Simplified" w:hAnsi="HP Simplified"/>
                <w:sz w:val="21"/>
                <w:szCs w:val="21"/>
              </w:rPr>
              <w:t xml:space="preserve">pneumatycznym o długości min. 9 m. Dodatkowo dostarczona wtyczka </w:t>
            </w:r>
            <w:proofErr w:type="spellStart"/>
            <w:r w:rsidRPr="00A24385">
              <w:rPr>
                <w:rFonts w:ascii="HP Simplified" w:hAnsi="HP Simplified"/>
                <w:sz w:val="21"/>
                <w:szCs w:val="21"/>
              </w:rPr>
              <w:t>UNI-SCHUKO</w:t>
            </w:r>
            <w:proofErr w:type="spellEnd"/>
            <w:r w:rsidRPr="00A24385">
              <w:rPr>
                <w:rFonts w:ascii="HP Simplified" w:hAnsi="HP Simplified"/>
                <w:sz w:val="21"/>
                <w:szCs w:val="21"/>
              </w:rPr>
              <w:t xml:space="preserve"> 2P+Z 16A/250V.</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2.20</w:t>
            </w:r>
          </w:p>
        </w:tc>
        <w:tc>
          <w:tcPr>
            <w:tcW w:w="12899" w:type="dxa"/>
          </w:tcPr>
          <w:p w:rsidR="009315A8" w:rsidRPr="00A24385" w:rsidRDefault="00A6CF68" w:rsidP="00A75F36">
            <w:pPr>
              <w:spacing w:before="20" w:after="20" w:line="276" w:lineRule="auto"/>
              <w:jc w:val="both"/>
              <w:rPr>
                <w:rFonts w:ascii="HP Simplified" w:hAnsi="HP Simplified"/>
                <w:sz w:val="21"/>
                <w:szCs w:val="21"/>
              </w:rPr>
            </w:pPr>
            <w:r w:rsidRPr="00A6CF68">
              <w:rPr>
                <w:rFonts w:ascii="HP Simplified" w:hAnsi="HP Simplified"/>
                <w:sz w:val="21"/>
                <w:szCs w:val="21"/>
              </w:rPr>
              <w:t>Instalacja elektryczna jednoprzewodowa 24 V, z biegunem ujemnym na masie. Moc alternatora i pojemność akumulatorów zapewniają pełne zapotrzebowanie na energię elektryczną przy jej maksymalnym obciążeniu.</w:t>
            </w:r>
          </w:p>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Przedział akumulatorów wentylowany, zabezpieczony przed oddziaływaniem warunków atmosferycznych. Konstrukcja przedziału zapewnia łatwy dostęp do akumulatorów podczas codziennej obsługi.</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58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2.21</w:t>
            </w:r>
          </w:p>
        </w:tc>
        <w:tc>
          <w:tcPr>
            <w:tcW w:w="12899" w:type="dxa"/>
            <w:vAlign w:val="center"/>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Instalację elektryczną pojazdu należy wyposażyć dodatkowo w przetwornicę napięcia 24/12 V o dopuszczalnym ciągłym prądzie obciążenia min. 20 A, umożliwiającą zasilanie urządzeń o znamionowym napięciu pracy 12 V.</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70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2.22</w:t>
            </w:r>
          </w:p>
        </w:tc>
        <w:tc>
          <w:tcPr>
            <w:tcW w:w="12899" w:type="dxa"/>
          </w:tcPr>
          <w:p w:rsidR="009315A8" w:rsidRPr="00A24385" w:rsidRDefault="2A09E7C9" w:rsidP="00A75F36">
            <w:pPr>
              <w:tabs>
                <w:tab w:val="left" w:pos="48"/>
                <w:tab w:val="left" w:pos="921"/>
                <w:tab w:val="left" w:pos="6513"/>
                <w:tab w:val="left" w:pos="10395"/>
                <w:tab w:val="left" w:pos="14730"/>
              </w:tabs>
              <w:spacing w:line="240" w:lineRule="atLeast"/>
              <w:jc w:val="both"/>
              <w:rPr>
                <w:rFonts w:ascii="HP Simplified" w:hAnsi="HP Simplified"/>
                <w:sz w:val="21"/>
                <w:szCs w:val="21"/>
              </w:rPr>
            </w:pPr>
            <w:r w:rsidRPr="00A24385">
              <w:rPr>
                <w:rFonts w:ascii="HP Simplified" w:hAnsi="HP Simplified"/>
                <w:sz w:val="21"/>
                <w:szCs w:val="21"/>
              </w:rPr>
              <w:t>Instalacja elektryczna wyposażona w główny wyłącznik prądu, niepowodujący odłączenia urządzeń, które wymagają stałego zasilania (np. ładowarki latarek, radiotelefonów). Wyzwalacz głównego wyłącznika prądu dodatkowo zamontowany w kabinie w zasięgu kierowcy.</w:t>
            </w:r>
          </w:p>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Zabezpieczenie wraz z ostrzeganiem przed nadmiernym rozładowaniem akumulatorów.</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615"/>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2.23</w:t>
            </w:r>
          </w:p>
        </w:tc>
        <w:tc>
          <w:tcPr>
            <w:tcW w:w="12899" w:type="dxa"/>
          </w:tcPr>
          <w:p w:rsidR="009315A8" w:rsidRPr="00A24385" w:rsidRDefault="713EB9E4" w:rsidP="00A75F36">
            <w:pPr>
              <w:spacing w:before="20" w:after="20" w:line="276" w:lineRule="auto"/>
              <w:jc w:val="both"/>
              <w:rPr>
                <w:rFonts w:ascii="HP Simplified" w:hAnsi="HP Simplified"/>
                <w:sz w:val="21"/>
                <w:szCs w:val="21"/>
              </w:rPr>
            </w:pPr>
            <w:r w:rsidRPr="00A24385">
              <w:rPr>
                <w:rFonts w:ascii="HP Simplified" w:hAnsi="HP Simplified"/>
                <w:sz w:val="21"/>
                <w:szCs w:val="21"/>
              </w:rPr>
              <w:t>Pojazd wyposażony w sygnalizację świetlną i dźwiękową włączonego biegu wstecznego. Sygnalizacja świetlna – reflektor cofania LED o wydajności minimum 800 lumenów. Oświetlenie otoczenia pojazdu z obu stron - załączające się automatycznie podczas wykonywania manewru cofania. Oświetlenie nie może zakłócać pracy systemu wizyjnego opisanego w pkt. 2.24. Dodatkowo w tylnej ścianie zabudowy zamontowana “fala świetlna” LED koloru pomarańczowego z możliwością wskazania preferowanego kierunku ominięcia auta, sterowana z kabiny pojazdu. Panel sterujący w zasięgu ręki kierowcy.</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55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2.24</w:t>
            </w:r>
          </w:p>
        </w:tc>
        <w:tc>
          <w:tcPr>
            <w:tcW w:w="12899" w:type="dxa"/>
          </w:tcPr>
          <w:p w:rsidR="006D650C" w:rsidRPr="00A24385" w:rsidRDefault="2A09E7C9" w:rsidP="006D650C">
            <w:pPr>
              <w:spacing w:before="20" w:after="20" w:line="276" w:lineRule="auto"/>
              <w:jc w:val="both"/>
              <w:rPr>
                <w:rFonts w:ascii="HP Simplified" w:hAnsi="HP Simplified"/>
                <w:sz w:val="21"/>
                <w:szCs w:val="21"/>
              </w:rPr>
            </w:pPr>
            <w:r w:rsidRPr="00A24385">
              <w:rPr>
                <w:rFonts w:ascii="HP Simplified" w:hAnsi="HP Simplified"/>
                <w:sz w:val="21"/>
                <w:szCs w:val="21"/>
              </w:rPr>
              <w:t>Pojazd wyposażony w wizyjny system kamer, który powinien posiadać minimum następujące funkcjonalności:</w:t>
            </w:r>
          </w:p>
          <w:p w:rsidR="2A09E7C9"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t xml:space="preserve">zapewniać widok dookólny (elektronicznie złożony obraz z kamer zamontowanych dookoła pojazdu), </w:t>
            </w:r>
          </w:p>
          <w:p w:rsidR="006D650C"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t xml:space="preserve">w przypadku jazdy do przodu oprócz widoku dookólnego widoczny na monitorze powinien być obraz z kamery przedniej, w przypadku jady </w:t>
            </w:r>
            <w:r w:rsidRPr="00A24385">
              <w:rPr>
                <w:rFonts w:ascii="HP Simplified" w:hAnsi="HP Simplified"/>
                <w:sz w:val="21"/>
                <w:szCs w:val="21"/>
              </w:rPr>
              <w:lastRenderedPageBreak/>
              <w:t xml:space="preserve">do tyłu, oprócz widoku dookólnego widoczny powinien być obraz z kamery tylnej, </w:t>
            </w:r>
          </w:p>
          <w:p w:rsidR="006D650C"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t>podczas włączenia kierunkowskazu oprócz widoku dookólnego widoczny na monitorze powinien być obraz z kamer bocznych, od strony włączonego kierunkowskazu bądź jednocześnie z obu stron.</w:t>
            </w:r>
          </w:p>
          <w:p w:rsidR="006D650C"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t xml:space="preserve">na monitorze kierowca powinien być informowany o działaniu konkretnej kamery, tak aby był świadomy, widok której kamery w danej chwili może </w:t>
            </w:r>
            <w:proofErr w:type="spellStart"/>
            <w:r w:rsidRPr="00A24385">
              <w:rPr>
                <w:rFonts w:ascii="HP Simplified" w:hAnsi="HP Simplified"/>
                <w:sz w:val="21"/>
                <w:szCs w:val="21"/>
              </w:rPr>
              <w:t>obserwować́</w:t>
            </w:r>
            <w:proofErr w:type="spellEnd"/>
            <w:r w:rsidRPr="00A24385">
              <w:rPr>
                <w:rFonts w:ascii="HP Simplified" w:hAnsi="HP Simplified"/>
                <w:sz w:val="21"/>
                <w:szCs w:val="21"/>
              </w:rPr>
              <w:t xml:space="preserve">. </w:t>
            </w:r>
          </w:p>
          <w:p w:rsidR="009315A8" w:rsidRPr="00A24385" w:rsidRDefault="00A6CF68" w:rsidP="006D650C">
            <w:pPr>
              <w:spacing w:before="20" w:after="20" w:line="276" w:lineRule="auto"/>
              <w:jc w:val="both"/>
              <w:rPr>
                <w:rFonts w:ascii="HP Simplified" w:hAnsi="HP Simplified"/>
                <w:sz w:val="21"/>
                <w:szCs w:val="21"/>
              </w:rPr>
            </w:pPr>
            <w:r w:rsidRPr="00A6CF68">
              <w:rPr>
                <w:rFonts w:ascii="HP Simplified" w:hAnsi="HP Simplified"/>
                <w:sz w:val="21"/>
                <w:szCs w:val="21"/>
              </w:rPr>
              <w:t>System powinien włączać się automatycznie po uruchomieniu pojazdu. Powinien być wyposażony w dedykowany monitor – co najmniej 10' (min. rozdzielczość 1024x600), zamontowany w miejscu dogodnym dla kierowcy, nieograniczający pola widzenia otoczenia. Powinna występować możliwość wyłączenia ręcznego monitora systemu wizyjnego. Kamery zamontowane w sposób zapobiegający przypadkowemu zaczepieniu o nie, schowane w zabudowie bądź zabezpieczone przed uderzeniem, odporne na wpływ czynników atmosferycznych.</w:t>
            </w:r>
          </w:p>
        </w:tc>
        <w:tc>
          <w:tcPr>
            <w:tcW w:w="2552" w:type="dxa"/>
          </w:tcPr>
          <w:p w:rsidR="009315A8" w:rsidRPr="00A24385" w:rsidRDefault="009315A8" w:rsidP="2A09E7C9">
            <w:pPr>
              <w:rPr>
                <w:rFonts w:ascii="HP Simplified" w:hAnsi="HP Simplified"/>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lastRenderedPageBreak/>
              <w:t>2.25</w:t>
            </w:r>
          </w:p>
        </w:tc>
        <w:tc>
          <w:tcPr>
            <w:tcW w:w="12899" w:type="dxa"/>
            <w:vAlign w:val="center"/>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 xml:space="preserve">Pojemność zbiornika paliwa zapewniająca przejazd min. 300 </w:t>
            </w:r>
            <w:proofErr w:type="spellStart"/>
            <w:r w:rsidRPr="00A24385">
              <w:rPr>
                <w:rFonts w:ascii="HP Simplified" w:hAnsi="HP Simplified"/>
                <w:sz w:val="21"/>
                <w:szCs w:val="21"/>
              </w:rPr>
              <w:t>km</w:t>
            </w:r>
            <w:proofErr w:type="spellEnd"/>
            <w:r w:rsidRPr="00A24385">
              <w:rPr>
                <w:rFonts w:ascii="HP Simplified" w:hAnsi="HP Simplified"/>
                <w:sz w:val="21"/>
                <w:szCs w:val="21"/>
              </w:rPr>
              <w:t xml:space="preserve"> lub 4 godzinną pracę autodrabiny.</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3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2.26</w:t>
            </w:r>
          </w:p>
        </w:tc>
        <w:tc>
          <w:tcPr>
            <w:tcW w:w="12899" w:type="dxa"/>
            <w:vAlign w:val="center"/>
          </w:tcPr>
          <w:p w:rsidR="00A75F36" w:rsidRPr="00A24385" w:rsidRDefault="00A75F36" w:rsidP="00683363">
            <w:pPr>
              <w:spacing w:before="20" w:after="20" w:line="276" w:lineRule="auto"/>
              <w:ind w:left="457" w:hanging="142"/>
              <w:jc w:val="both"/>
              <w:rPr>
                <w:rFonts w:ascii="HP Simplified" w:hAnsi="HP Simplified"/>
                <w:sz w:val="21"/>
                <w:szCs w:val="21"/>
              </w:rPr>
            </w:pPr>
            <w:r w:rsidRPr="00A24385">
              <w:rPr>
                <w:rFonts w:ascii="HP Simplified" w:hAnsi="HP Simplified"/>
                <w:sz w:val="21"/>
                <w:szCs w:val="21"/>
              </w:rPr>
              <w:t>Urządzenia sygnalizacyjno– ostrzegawcze świetlne i dźwiękowe pojazdu uprzywilejowanego:</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Lampy błyskowe na kabinie pojazdu – w technologii LED, niebieskie, dwie na kabinie pojazdu i jedna z tyłu pojazdu, tylna lampa z możliwością wyłączenia w przypadku jazdy w kolumnie,</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sześć dodatkowych lamp sygnalizacyjnych kierunkowych niebieskich w technologii LED, wysyłających sygnał błyskowy z przodu pojazdu, z czego cztery zamontowane w masce pojazdu, po jednej w lusterkach bocznych lub narożnikach kabiny,</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dodatkowe lampy sygnalizacyjne niebieskie w technologii LED zamontowane na każdym boku pojazdu, co najmniej dwie po każdej ze stron,</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urządzenie dźwiękowe (min. 4 modulowane tony zmieniane manipulatorem urządzenia i włącznikiem sygnału dźwiękowego pojazdu), wyposażone w funkcję megafonu z możliwością nadawania komunikatów w czasie jazdy jak i podczas pracy drabiny, dwa neodymowe głośniki kompaktowe o</w:t>
            </w:r>
            <w:r w:rsidR="00683363" w:rsidRPr="00A24385">
              <w:rPr>
                <w:rFonts w:ascii="HP Simplified" w:hAnsi="HP Simplified"/>
                <w:sz w:val="21"/>
                <w:szCs w:val="21"/>
              </w:rPr>
              <w:t> </w:t>
            </w:r>
            <w:r w:rsidRPr="00A24385">
              <w:rPr>
                <w:rFonts w:ascii="HP Simplified" w:hAnsi="HP Simplified"/>
                <w:sz w:val="21"/>
                <w:szCs w:val="21"/>
              </w:rPr>
              <w:t>mocy min. 200W lub 2x100W, przystosowane fabrycznie do montażu zewnętrznego, dopasowane impedancyjnie do wzmacniacza celem uzyskania maksymalnej efektywności i bezpieczeństwa; instalacja głośników zabezpieczona przed uszkodzeniem i czynnikami atmosferycznymi,</w:t>
            </w:r>
          </w:p>
          <w:p w:rsidR="2A09E7C9" w:rsidRPr="00A24385" w:rsidRDefault="713EB9E4"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 xml:space="preserve">poziom ekwiwalentny ciśnienia akustycznego generowanego przez urządzenie, mierzony całkującym miernikiem poziomu dźwięku </w:t>
            </w:r>
            <w:proofErr w:type="spellStart"/>
            <w:r w:rsidRPr="00A24385">
              <w:rPr>
                <w:rFonts w:ascii="HP Simplified" w:hAnsi="HP Simplified"/>
                <w:sz w:val="21"/>
                <w:szCs w:val="21"/>
              </w:rPr>
              <w:t>wg</w:t>
            </w:r>
            <w:proofErr w:type="spellEnd"/>
            <w:r w:rsidRPr="00A24385">
              <w:rPr>
                <w:rFonts w:ascii="HP Simplified" w:hAnsi="HP Simplified"/>
                <w:sz w:val="21"/>
                <w:szCs w:val="21"/>
              </w:rPr>
              <w:t>. krzywej korekcyjnej „A” w odległości 7 metrów przed pojazdem, na wysokości 1 metra od poziomu powierzchni, na której stoi pojazd musi wynosić min 115</w:t>
            </w:r>
            <w:r w:rsidR="00683363" w:rsidRPr="00A24385">
              <w:rPr>
                <w:rFonts w:ascii="HP Simplified" w:hAnsi="HP Simplified"/>
                <w:sz w:val="21"/>
                <w:szCs w:val="21"/>
              </w:rPr>
              <w:t> </w:t>
            </w:r>
            <w:proofErr w:type="spellStart"/>
            <w:r w:rsidRPr="00A24385">
              <w:rPr>
                <w:rFonts w:ascii="HP Simplified" w:hAnsi="HP Simplified"/>
                <w:sz w:val="21"/>
                <w:szCs w:val="21"/>
              </w:rPr>
              <w:t>dB</w:t>
            </w:r>
            <w:proofErr w:type="spellEnd"/>
            <w:r w:rsidRPr="00A24385">
              <w:rPr>
                <w:rFonts w:ascii="HP Simplified" w:hAnsi="HP Simplified"/>
                <w:sz w:val="21"/>
                <w:szCs w:val="21"/>
              </w:rPr>
              <w:t>(A) dla każdego rodzaju dźwięku,</w:t>
            </w:r>
          </w:p>
          <w:p w:rsidR="2A09E7C9" w:rsidRPr="00A24385" w:rsidRDefault="713EB9E4"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 xml:space="preserve">poziom ekwiwalentny ciśnienia akustycznego generowanego przez urządzenie, mierzony całkującym miernikiem poziomu dźwięku </w:t>
            </w:r>
            <w:proofErr w:type="spellStart"/>
            <w:r w:rsidRPr="00A24385">
              <w:rPr>
                <w:rFonts w:ascii="HP Simplified" w:hAnsi="HP Simplified"/>
                <w:sz w:val="21"/>
                <w:szCs w:val="21"/>
              </w:rPr>
              <w:t>wg</w:t>
            </w:r>
            <w:proofErr w:type="spellEnd"/>
            <w:r w:rsidRPr="00A24385">
              <w:rPr>
                <w:rFonts w:ascii="HP Simplified" w:hAnsi="HP Simplified"/>
                <w:sz w:val="21"/>
                <w:szCs w:val="21"/>
              </w:rPr>
              <w:t xml:space="preserve">. krzywej korekcyjnej „A” w kabinie pojazdu, przy włączonej sygnalizacji dźwiękowej nie może przekraczać 85 </w:t>
            </w:r>
            <w:proofErr w:type="spellStart"/>
            <w:r w:rsidRPr="00A24385">
              <w:rPr>
                <w:rFonts w:ascii="HP Simplified" w:hAnsi="HP Simplified"/>
                <w:sz w:val="21"/>
                <w:szCs w:val="21"/>
              </w:rPr>
              <w:t>dB</w:t>
            </w:r>
            <w:proofErr w:type="spellEnd"/>
            <w:r w:rsidRPr="00A24385">
              <w:rPr>
                <w:rFonts w:ascii="HP Simplified" w:hAnsi="HP Simplified"/>
                <w:sz w:val="21"/>
                <w:szCs w:val="21"/>
              </w:rPr>
              <w:t>(A) dla każdego rodzaju dźwięku (dotyczy wszystkich rodzajów sygnałów z wyłączeniem „AIR-HORN”),</w:t>
            </w:r>
          </w:p>
          <w:p w:rsidR="00A75F36" w:rsidRPr="00A24385" w:rsidRDefault="00A6CF68" w:rsidP="005B68B1">
            <w:pPr>
              <w:pStyle w:val="Akapitzlist"/>
              <w:numPr>
                <w:ilvl w:val="0"/>
                <w:numId w:val="7"/>
              </w:numPr>
              <w:spacing w:before="20" w:after="20"/>
              <w:ind w:left="457" w:hanging="142"/>
              <w:jc w:val="both"/>
              <w:rPr>
                <w:rFonts w:ascii="HP Simplified" w:hAnsi="HP Simplified"/>
                <w:sz w:val="21"/>
                <w:szCs w:val="21"/>
              </w:rPr>
            </w:pPr>
            <w:r w:rsidRPr="00A6CF68">
              <w:rPr>
                <w:rFonts w:ascii="HP Simplified" w:hAnsi="HP Simplified"/>
                <w:sz w:val="21"/>
                <w:szCs w:val="21"/>
              </w:rPr>
              <w:t>dodatkowy sygnał typu „AIR-HORN”, pneumatyczny włączany włącznikiem łatwo dostępnym kierowcy i oddzielnym dowódcy (zamontowany w takim miejscu, aby jego użycie nie powodowało ograniczenia pola widzenia kierowcy w tym lusterek) oraz w głównym stanowisku sterowania celem nadania ratownikom sygnału o zagrożeniu,</w:t>
            </w:r>
          </w:p>
          <w:p w:rsidR="00A75F36" w:rsidRPr="00A24385" w:rsidRDefault="713EB9E4"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 xml:space="preserve">całość oświetlenia pojazdu uprzywilejowanego zgodna z ECE R65 </w:t>
            </w:r>
            <w:proofErr w:type="spellStart"/>
            <w:r w:rsidRPr="00A24385">
              <w:rPr>
                <w:rFonts w:ascii="HP Simplified" w:hAnsi="HP Simplified"/>
                <w:sz w:val="21"/>
                <w:szCs w:val="21"/>
              </w:rPr>
              <w:t>class</w:t>
            </w:r>
            <w:proofErr w:type="spellEnd"/>
            <w:r w:rsidRPr="00A24385">
              <w:rPr>
                <w:rFonts w:ascii="HP Simplified" w:hAnsi="HP Simplified"/>
                <w:sz w:val="21"/>
                <w:szCs w:val="21"/>
              </w:rPr>
              <w:t xml:space="preserve"> 2.</w:t>
            </w:r>
          </w:p>
          <w:p w:rsidR="009315A8" w:rsidRPr="00A24385" w:rsidRDefault="2A09E7C9" w:rsidP="00683363">
            <w:pPr>
              <w:spacing w:before="20" w:after="20" w:line="276" w:lineRule="auto"/>
              <w:ind w:left="457" w:hanging="142"/>
              <w:jc w:val="both"/>
              <w:rPr>
                <w:rFonts w:ascii="HP Simplified" w:hAnsi="HP Simplified"/>
                <w:sz w:val="21"/>
                <w:szCs w:val="21"/>
              </w:rPr>
            </w:pPr>
            <w:r w:rsidRPr="00A24385">
              <w:rPr>
                <w:rFonts w:ascii="HP Simplified" w:hAnsi="HP Simplified"/>
                <w:sz w:val="21"/>
                <w:szCs w:val="21"/>
              </w:rPr>
              <w:lastRenderedPageBreak/>
              <w:t>Wszystkie lampy ostrzegawcze zabezpieczone osłonami chroniącymi przed ewentualnymi uszkodzeniami mechanicznymi wykonanymi z</w:t>
            </w:r>
            <w:r w:rsidR="00683363" w:rsidRPr="00A24385">
              <w:rPr>
                <w:rFonts w:ascii="HP Simplified" w:hAnsi="HP Simplified"/>
                <w:sz w:val="21"/>
                <w:szCs w:val="21"/>
              </w:rPr>
              <w:t> </w:t>
            </w:r>
            <w:r w:rsidRPr="00A24385">
              <w:rPr>
                <w:rFonts w:ascii="HP Simplified" w:hAnsi="HP Simplified"/>
                <w:sz w:val="21"/>
                <w:szCs w:val="21"/>
              </w:rPr>
              <w:t>materiałów antykorozyjnych lub zastosowanie odpowiednio wytrzymałych na uderzenia kloszy/obudów lamp – np. z poliwęglanu. Klosze lamp w kolorze transparentnym białym lub transparentnym niebieskim.</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lastRenderedPageBreak/>
              <w:t>2.27</w:t>
            </w:r>
          </w:p>
        </w:tc>
        <w:tc>
          <w:tcPr>
            <w:tcW w:w="12899" w:type="dxa"/>
            <w:vAlign w:val="center"/>
          </w:tcPr>
          <w:p w:rsidR="009315A8" w:rsidRPr="00A24385" w:rsidRDefault="009315A8" w:rsidP="00A75F36">
            <w:pPr>
              <w:spacing w:before="20" w:after="20" w:line="276" w:lineRule="auto"/>
              <w:rPr>
                <w:rFonts w:ascii="HP Simplified" w:hAnsi="HP Simplified"/>
                <w:sz w:val="21"/>
                <w:szCs w:val="21"/>
              </w:rPr>
            </w:pPr>
            <w:r w:rsidRPr="00A24385">
              <w:rPr>
                <w:rFonts w:ascii="HP Simplified" w:hAnsi="HP Simplified"/>
                <w:sz w:val="21"/>
                <w:szCs w:val="21"/>
              </w:rPr>
              <w:t xml:space="preserve">Wyposażenie podwozia: </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zestaw narzędzi standardowych dla podwozia,</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klin pod koło – 2 szt.,</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klucz do kół ze „wspomaganiem” (z wewnętrzną przekładnią planetarną),</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podnośnik hydrauliczny o nośności dostosowanej do MMR pojazdu,</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przewód z manometrem przystosowany do pompowania kół z instalacji pneumatycznej pojazdu,</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trójkąt ostrzegawczy,</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apteczka,</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gaśnica proszkowa 2 kg (zamontowana w kabinie kierowcy).</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2.28</w:t>
            </w:r>
          </w:p>
        </w:tc>
        <w:tc>
          <w:tcPr>
            <w:tcW w:w="12899" w:type="dxa"/>
            <w:vAlign w:val="center"/>
          </w:tcPr>
          <w:p w:rsidR="009315A8" w:rsidRPr="00A24385" w:rsidRDefault="713EB9E4" w:rsidP="00E12D7A">
            <w:pPr>
              <w:spacing w:before="20" w:after="20" w:line="276" w:lineRule="auto"/>
              <w:rPr>
                <w:rFonts w:ascii="HP Simplified" w:hAnsi="HP Simplified"/>
                <w:sz w:val="21"/>
                <w:szCs w:val="21"/>
              </w:rPr>
            </w:pPr>
            <w:r w:rsidRPr="00A24385">
              <w:rPr>
                <w:rFonts w:ascii="HP Simplified" w:hAnsi="HP Simplified"/>
                <w:sz w:val="21"/>
                <w:szCs w:val="21"/>
              </w:rPr>
              <w:t>Na wyposażeniu lina stalowa o min. uciągu 12 ton i długości 6 m lub równoważna syntetyczna.</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342"/>
        </w:trPr>
        <w:tc>
          <w:tcPr>
            <w:tcW w:w="704" w:type="dxa"/>
            <w:vAlign w:val="center"/>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3</w:t>
            </w:r>
          </w:p>
        </w:tc>
        <w:tc>
          <w:tcPr>
            <w:tcW w:w="12899" w:type="dxa"/>
            <w:vAlign w:val="center"/>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Kabina</w:t>
            </w:r>
          </w:p>
        </w:tc>
        <w:tc>
          <w:tcPr>
            <w:tcW w:w="2552" w:type="dxa"/>
            <w:vAlign w:val="center"/>
          </w:tcPr>
          <w:p w:rsidR="009315A8" w:rsidRPr="00A24385" w:rsidRDefault="009315A8" w:rsidP="00E12D7A">
            <w:pPr>
              <w:jc w:val="center"/>
              <w:rPr>
                <w:rFonts w:ascii="HP Simplified" w:hAnsi="HP Simplified"/>
                <w:iCs/>
                <w:sz w:val="21"/>
                <w:szCs w:val="21"/>
              </w:rPr>
            </w:pPr>
          </w:p>
        </w:tc>
      </w:tr>
      <w:tr w:rsidR="009315A8" w:rsidRPr="00A24385" w:rsidTr="77EE6951">
        <w:trPr>
          <w:trHeight w:val="349"/>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3.1</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Kabina dwudrzwiowa, jednomodułowa, w układzie miejsc 1 + 2 lub 1 + 1 + 1 (siedzenia przodem do kierunku jazdy).</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3.2</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Kabina wyposażona w:</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klimatyzację,</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niezależny układ ogrzewania i wentylacji umożliwiający ogrzewanie kabiny przy wyłączonym silniku,</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fotel kierowcy z zawieszeniem pneumatycznym i regulacją obciążenia, wysokości, odległości i pochylenia oparcia,</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fotele wyposażone w bezwładnościowe pasy bezpieczeństwa i zagłówki,</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siedzenia pokryte dopasowanym pokrowcem wykonanym z materiału łatwo zmywalnego, odpornego na rozdarcie i ścieranie,</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reflektor ręczny (szperacz) do oświetlenia numerów budynków (LED) zasilany z gniazda typu „zapalniczka” lub USB,</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podgrzewane i elektryczne sterowane lusterka,</w:t>
            </w:r>
          </w:p>
          <w:p w:rsidR="2A09E7C9"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dodatkowo zamontowane lusterko „krawężnikowe” z prawej strony kabiny oraz „dojazdowe” z przodu kabiny, sterowanie manualne lub elektryczne,</w:t>
            </w:r>
          </w:p>
          <w:p w:rsidR="2A09E7C9"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osłona przeciwsłoneczna,</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elektrycznie sterowane szyby boczne,</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włącznik i sygnalizację włączonej przystawki dodatkowego odbioru mocy,</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wskaźnik wysunięcia podpór,</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proofErr w:type="spellStart"/>
            <w:r w:rsidRPr="00A24385">
              <w:rPr>
                <w:rFonts w:ascii="HP Simplified" w:hAnsi="HP Simplified"/>
                <w:sz w:val="21"/>
                <w:szCs w:val="21"/>
              </w:rPr>
              <w:t>radio</w:t>
            </w:r>
            <w:proofErr w:type="spellEnd"/>
            <w:r w:rsidRPr="00A24385">
              <w:rPr>
                <w:rFonts w:ascii="HP Simplified" w:hAnsi="HP Simplified"/>
                <w:sz w:val="21"/>
                <w:szCs w:val="21"/>
              </w:rPr>
              <w:t xml:space="preserve"> samochodowe z RDS, odtwarzaczem mp3 i gniazdem USB,</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lastRenderedPageBreak/>
              <w:t xml:space="preserve">3 dodatkowe i oznaczone gniazda typu „zapalniczka” 12V o </w:t>
            </w:r>
            <w:proofErr w:type="spellStart"/>
            <w:r w:rsidRPr="00A24385">
              <w:rPr>
                <w:rFonts w:ascii="HP Simplified" w:hAnsi="HP Simplified"/>
                <w:sz w:val="21"/>
                <w:szCs w:val="21"/>
              </w:rPr>
              <w:t>obciążliwości</w:t>
            </w:r>
            <w:proofErr w:type="spellEnd"/>
            <w:r w:rsidRPr="00A24385">
              <w:rPr>
                <w:rFonts w:ascii="HP Simplified" w:hAnsi="HP Simplified"/>
                <w:sz w:val="21"/>
                <w:szCs w:val="21"/>
              </w:rPr>
              <w:t xml:space="preserve"> min.10A każde,</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2 gniazda USB z mocą min. 2,1A każde,</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indywidualne oświetlenie (LED) nad siedzeniem dowódcy,</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centralny zamek aktywowany z drzwi kierowcy i kluczyka/pilota.</w:t>
            </w:r>
          </w:p>
          <w:p w:rsidR="009315A8" w:rsidRPr="00A24385" w:rsidRDefault="2A09E7C9" w:rsidP="005B68B1">
            <w:pPr>
              <w:pStyle w:val="Akapitzlist"/>
              <w:numPr>
                <w:ilvl w:val="0"/>
                <w:numId w:val="8"/>
              </w:numPr>
              <w:spacing w:before="20" w:after="20"/>
              <w:ind w:left="457" w:hanging="283"/>
              <w:jc w:val="both"/>
              <w:rPr>
                <w:rFonts w:ascii="HP Simplified" w:hAnsi="HP Simplified"/>
                <w:sz w:val="21"/>
                <w:szCs w:val="21"/>
              </w:rPr>
            </w:pPr>
            <w:r w:rsidRPr="00A24385">
              <w:rPr>
                <w:rFonts w:ascii="HP Simplified" w:hAnsi="HP Simplified"/>
                <w:sz w:val="21"/>
                <w:szCs w:val="21"/>
              </w:rPr>
              <w:t>Skrzynka/półka na dokumenty mieszcząca segregator A4,</w:t>
            </w:r>
          </w:p>
          <w:p w:rsidR="009315A8" w:rsidRPr="00A24385" w:rsidRDefault="713EB9E4" w:rsidP="005B68B1">
            <w:pPr>
              <w:pStyle w:val="Akapitzlist"/>
              <w:numPr>
                <w:ilvl w:val="0"/>
                <w:numId w:val="1"/>
              </w:numPr>
              <w:spacing w:before="20" w:after="20"/>
              <w:ind w:left="457" w:hanging="283"/>
              <w:jc w:val="both"/>
              <w:rPr>
                <w:rFonts w:ascii="HP Simplified" w:hAnsi="HP Simplified"/>
                <w:sz w:val="21"/>
                <w:szCs w:val="21"/>
              </w:rPr>
            </w:pPr>
            <w:r w:rsidRPr="00A24385">
              <w:rPr>
                <w:rFonts w:ascii="HP Simplified" w:hAnsi="HP Simplified"/>
                <w:sz w:val="21"/>
                <w:szCs w:val="21"/>
              </w:rPr>
              <w:t xml:space="preserve">Skrzynka/półka na podręczny sprzęt np. kamera termowizyjna dalmierz itp. </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lastRenderedPageBreak/>
              <w:t>3.3</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 xml:space="preserve">Dodatkowe urządzenia sterowania i kontroli w kabinie kierowcy, dostępne i widoczne z miejsca kierowcy, opisane w j. polskim: </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wskaźniki otwarcia skrytek,</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włącznik i sygnalizacja włączenia przystawki dodatkowego odbioru mocy,</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wskaźnik wysunięcia podpór,</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licznik motogodzin pracy przystawki dodatkowego odbioru mocy,</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wskaźnik temperatury zewnętrznej</w:t>
            </w:r>
            <w:r w:rsidR="00E853E2" w:rsidRPr="00A24385">
              <w:rPr>
                <w:rFonts w:ascii="HP Simplified" w:hAnsi="HP Simplified"/>
                <w:sz w:val="21"/>
                <w:szCs w:val="21"/>
              </w:rPr>
              <w:t>,</w:t>
            </w:r>
          </w:p>
          <w:p w:rsidR="00E853E2" w:rsidRPr="00A24385" w:rsidRDefault="2A09E7C9"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poziomicę umożliwiającą wstępną ocenę pochylenia pojazdu po zatrzymaniu.</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624"/>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3.4</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W kabinie należy wykonać mocowania do przewożenia wyposażenia osobistego dla 3 osób załogi (kurtki ubrania specjalnego strażaka, hełmy).</w:t>
            </w:r>
          </w:p>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W przypadku braku miejsca w kabinie, dopuszcza się przewożenie całości lub części wyposażenia osobistego w wysokiej skrytce sprzętowej za kabiną.</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3.5</w:t>
            </w:r>
          </w:p>
        </w:tc>
        <w:tc>
          <w:tcPr>
            <w:tcW w:w="12899" w:type="dxa"/>
            <w:vAlign w:val="center"/>
          </w:tcPr>
          <w:p w:rsidR="009315A8" w:rsidRPr="00A24385" w:rsidRDefault="713EB9E4" w:rsidP="00CF2F53">
            <w:pPr>
              <w:spacing w:before="20" w:after="20" w:line="276" w:lineRule="auto"/>
              <w:jc w:val="both"/>
              <w:rPr>
                <w:rFonts w:ascii="HP Simplified" w:hAnsi="HP Simplified"/>
                <w:sz w:val="21"/>
                <w:szCs w:val="21"/>
              </w:rPr>
            </w:pPr>
            <w:r w:rsidRPr="00A24385">
              <w:rPr>
                <w:rFonts w:ascii="HP Simplified" w:hAnsi="HP Simplified"/>
                <w:sz w:val="21"/>
                <w:szCs w:val="21"/>
              </w:rPr>
              <w:t>Na desce rozdzielczej zamontowany dedykowany, aktywny (zapewniający ładowanie po wpięciu urządzenia) uchwyt do tabletu.</w:t>
            </w:r>
          </w:p>
          <w:p w:rsidR="009315A8" w:rsidRPr="00A24385" w:rsidRDefault="2A09E7C9" w:rsidP="00CF2F53">
            <w:pPr>
              <w:spacing w:before="20" w:after="20" w:line="276" w:lineRule="auto"/>
              <w:jc w:val="both"/>
              <w:rPr>
                <w:rFonts w:ascii="HP Simplified" w:hAnsi="HP Simplified"/>
                <w:sz w:val="21"/>
                <w:szCs w:val="21"/>
              </w:rPr>
            </w:pPr>
            <w:r w:rsidRPr="00A24385">
              <w:rPr>
                <w:rFonts w:ascii="HP Simplified" w:hAnsi="HP Simplified"/>
                <w:sz w:val="21"/>
                <w:szCs w:val="21"/>
              </w:rPr>
              <w:t xml:space="preserve">W uchwycie tablet o następujących parametrach: wielkość wyświetlacza minimum 10"; procesor co najmniej 8-rdzeniowy; rozdzielczość wyświetlacza minimum 1920x1200; system operacyjny Android – wersja nie starsza niż 12; pamięć RAM: minimum 4 GB; pamięć na dane minimum: 64 GB; obsługa kart pamięci; modem GSM 5G; technologia określania lokalizacji: minimum: GPS oraz </w:t>
            </w:r>
            <w:proofErr w:type="spellStart"/>
            <w:r w:rsidRPr="00A24385">
              <w:rPr>
                <w:rFonts w:ascii="HP Simplified" w:hAnsi="HP Simplified"/>
                <w:sz w:val="21"/>
                <w:szCs w:val="21"/>
              </w:rPr>
              <w:t>Glonass</w:t>
            </w:r>
            <w:proofErr w:type="spellEnd"/>
            <w:r w:rsidRPr="00A24385">
              <w:rPr>
                <w:rFonts w:ascii="HP Simplified" w:hAnsi="HP Simplified"/>
                <w:sz w:val="21"/>
                <w:szCs w:val="21"/>
              </w:rPr>
              <w:t xml:space="preserve">; gniazdo słuchawkowe 3.5mm stereo; wersja </w:t>
            </w:r>
            <w:proofErr w:type="spellStart"/>
            <w:r w:rsidRPr="00A24385">
              <w:rPr>
                <w:rFonts w:ascii="HP Simplified" w:hAnsi="HP Simplified"/>
                <w:sz w:val="21"/>
                <w:szCs w:val="21"/>
              </w:rPr>
              <w:t>Bluetooth</w:t>
            </w:r>
            <w:proofErr w:type="spellEnd"/>
            <w:r w:rsidRPr="00A24385">
              <w:rPr>
                <w:rFonts w:ascii="HP Simplified" w:hAnsi="HP Simplified"/>
                <w:sz w:val="21"/>
                <w:szCs w:val="21"/>
              </w:rPr>
              <w:t xml:space="preserve">: minimum v5.1; rozdzielczość aparatu tylnego: minimum 13.0 </w:t>
            </w:r>
            <w:proofErr w:type="spellStart"/>
            <w:r w:rsidRPr="00A24385">
              <w:rPr>
                <w:rFonts w:ascii="HP Simplified" w:hAnsi="HP Simplified"/>
                <w:sz w:val="21"/>
                <w:szCs w:val="21"/>
              </w:rPr>
              <w:t>Mpx</w:t>
            </w:r>
            <w:proofErr w:type="spellEnd"/>
            <w:r w:rsidRPr="00A24385">
              <w:rPr>
                <w:rFonts w:ascii="HP Simplified" w:hAnsi="HP Simplified"/>
                <w:sz w:val="21"/>
                <w:szCs w:val="21"/>
              </w:rPr>
              <w:t xml:space="preserve">; rozdzielczość aparatu przedniego: minimum 8 </w:t>
            </w:r>
            <w:proofErr w:type="spellStart"/>
            <w:r w:rsidRPr="00A24385">
              <w:rPr>
                <w:rFonts w:ascii="HP Simplified" w:hAnsi="HP Simplified"/>
                <w:sz w:val="21"/>
                <w:szCs w:val="21"/>
              </w:rPr>
              <w:t>Mpx</w:t>
            </w:r>
            <w:proofErr w:type="spellEnd"/>
            <w:r w:rsidRPr="00A24385">
              <w:rPr>
                <w:rFonts w:ascii="HP Simplified" w:hAnsi="HP Simplified"/>
                <w:sz w:val="21"/>
                <w:szCs w:val="21"/>
              </w:rPr>
              <w:t xml:space="preserve">; Bateria wyjmowana pojemność: minimum 7500mAh; łączność </w:t>
            </w:r>
            <w:proofErr w:type="spellStart"/>
            <w:r w:rsidRPr="00A24385">
              <w:rPr>
                <w:rFonts w:ascii="HP Simplified" w:hAnsi="HP Simplified"/>
                <w:sz w:val="21"/>
                <w:szCs w:val="21"/>
              </w:rPr>
              <w:t>WiFi</w:t>
            </w:r>
            <w:proofErr w:type="spellEnd"/>
            <w:r w:rsidRPr="00A24385">
              <w:rPr>
                <w:rFonts w:ascii="HP Simplified" w:hAnsi="HP Simplified"/>
                <w:sz w:val="21"/>
                <w:szCs w:val="21"/>
              </w:rPr>
              <w:t>; wzmocniona gumowa obudowa; waga urządzenia: maksymalnie 750 g; odporność na wodę i kurz: IP68; zgodność z</w:t>
            </w:r>
            <w:r w:rsidR="00CF2F53" w:rsidRPr="00A24385">
              <w:rPr>
                <w:rFonts w:ascii="HP Simplified" w:hAnsi="HP Simplified"/>
                <w:sz w:val="21"/>
                <w:szCs w:val="21"/>
              </w:rPr>
              <w:t> </w:t>
            </w:r>
            <w:r w:rsidRPr="00A24385">
              <w:rPr>
                <w:rFonts w:ascii="HP Simplified" w:hAnsi="HP Simplified"/>
                <w:sz w:val="21"/>
                <w:szCs w:val="21"/>
              </w:rPr>
              <w:t xml:space="preserve">normą MIL-STD-810H; w zestawie z tabletem: rysik chowany w obudowie oraz ładowarka. </w:t>
            </w:r>
          </w:p>
        </w:tc>
        <w:tc>
          <w:tcPr>
            <w:tcW w:w="2552" w:type="dxa"/>
          </w:tcPr>
          <w:p w:rsidR="009315A8" w:rsidRPr="00A24385" w:rsidRDefault="009315A8" w:rsidP="00E12D7A">
            <w:pPr>
              <w:jc w:val="both"/>
              <w:rPr>
                <w:rFonts w:ascii="HP Simplified" w:hAnsi="HP Simplified"/>
                <w:iCs/>
                <w:sz w:val="21"/>
                <w:szCs w:val="21"/>
              </w:rPr>
            </w:pPr>
          </w:p>
        </w:tc>
      </w:tr>
      <w:tr w:rsidR="009315A8" w:rsidRPr="00A24385" w:rsidTr="77EE6951">
        <w:trPr>
          <w:trHeight w:val="300"/>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bookmarkStart w:id="0" w:name="_Hlk34043786"/>
            <w:r w:rsidRPr="00A24385">
              <w:rPr>
                <w:rFonts w:ascii="HP Simplified" w:hAnsi="HP Simplified"/>
                <w:sz w:val="21"/>
                <w:szCs w:val="21"/>
              </w:rPr>
              <w:t>3.6</w:t>
            </w:r>
          </w:p>
        </w:tc>
        <w:tc>
          <w:tcPr>
            <w:tcW w:w="12899" w:type="dxa"/>
          </w:tcPr>
          <w:p w:rsidR="009315A8" w:rsidRPr="00A24385" w:rsidRDefault="2A09E7C9" w:rsidP="00E12D7A">
            <w:pPr>
              <w:jc w:val="both"/>
              <w:rPr>
                <w:rFonts w:ascii="HP Simplified" w:hAnsi="HP Simplified"/>
                <w:sz w:val="21"/>
                <w:szCs w:val="21"/>
              </w:rPr>
            </w:pPr>
            <w:r w:rsidRPr="00A24385">
              <w:rPr>
                <w:rFonts w:ascii="HP Simplified" w:hAnsi="HP Simplified"/>
                <w:sz w:val="21"/>
                <w:szCs w:val="21"/>
              </w:rPr>
              <w:t xml:space="preserve">W kabinie zainstalowany radiotelefon przewoźny spełniający minimalne wymagania techniczno-funkcjonalne określone w załączniku nr 3 „Minimalne wymagania techniczno-funkcjonalne dla radiotelefonów </w:t>
            </w:r>
            <w:proofErr w:type="spellStart"/>
            <w:r w:rsidRPr="00A24385">
              <w:rPr>
                <w:rFonts w:ascii="HP Simplified" w:hAnsi="HP Simplified"/>
                <w:sz w:val="21"/>
                <w:szCs w:val="21"/>
              </w:rPr>
              <w:t>dwusystemowych</w:t>
            </w:r>
            <w:proofErr w:type="spellEnd"/>
            <w:r w:rsidRPr="00A24385">
              <w:rPr>
                <w:rFonts w:ascii="HP Simplified" w:hAnsi="HP Simplified"/>
                <w:sz w:val="21"/>
                <w:szCs w:val="21"/>
              </w:rPr>
              <w:t xml:space="preserve"> przewoźnych” do Instrukcji w sprawie organizacji łączności radiowej, wprowadzonej Rozkazem Nr 8 Komendanta Głównego Państwowej Straży Pożarnej z dnia 5 kwietnia 2019 r. (Dz. Urz. KG PSP 2019 r. poz.7.). Antena 1/4 fali, zysk anteny 2,15 </w:t>
            </w:r>
            <w:proofErr w:type="spellStart"/>
            <w:r w:rsidRPr="00A24385">
              <w:rPr>
                <w:rFonts w:ascii="HP Simplified" w:hAnsi="HP Simplified"/>
                <w:sz w:val="21"/>
                <w:szCs w:val="21"/>
              </w:rPr>
              <w:t>dBi</w:t>
            </w:r>
            <w:proofErr w:type="spellEnd"/>
            <w:r w:rsidRPr="00A24385">
              <w:rPr>
                <w:rFonts w:ascii="HP Simplified" w:hAnsi="HP Simplified"/>
                <w:sz w:val="21"/>
                <w:szCs w:val="21"/>
              </w:rPr>
              <w:t>, dostosowana do rodzaju zabudowy metalowa/kompozytowa), zainstalowana na dachu pojazdu/kabiny kierowcy zgodnie z</w:t>
            </w:r>
            <w:r w:rsidR="00C37D35" w:rsidRPr="00A24385">
              <w:rPr>
                <w:rFonts w:ascii="HP Simplified" w:hAnsi="HP Simplified"/>
                <w:sz w:val="21"/>
                <w:szCs w:val="21"/>
              </w:rPr>
              <w:t> </w:t>
            </w:r>
            <w:r w:rsidRPr="00A24385">
              <w:rPr>
                <w:rFonts w:ascii="HP Simplified" w:hAnsi="HP Simplified"/>
                <w:sz w:val="21"/>
                <w:szCs w:val="21"/>
              </w:rPr>
              <w:t xml:space="preserve">zaleceniami producenta anteny. Antena zestrojona na częstotliwości 149.000 </w:t>
            </w:r>
            <w:proofErr w:type="spellStart"/>
            <w:r w:rsidRPr="00A24385">
              <w:rPr>
                <w:rFonts w:ascii="HP Simplified" w:hAnsi="HP Simplified"/>
                <w:sz w:val="21"/>
                <w:szCs w:val="21"/>
              </w:rPr>
              <w:t>MHz</w:t>
            </w:r>
            <w:proofErr w:type="spellEnd"/>
            <w:r w:rsidRPr="00A24385">
              <w:rPr>
                <w:rFonts w:ascii="HP Simplified" w:hAnsi="HP Simplified"/>
                <w:sz w:val="21"/>
                <w:szCs w:val="21"/>
              </w:rPr>
              <w:t xml:space="preserve"> z maksymalną wartością współczynnika fali stojącej (WFS) 1,3. Zasilanie radiotelefonu poprowadzone bezpośrednio z akumulatora (w przypadku akumulatorów 24V poprzez przetwornicę napięcia 24V/12V). Obwód zasilania zabezpieczony oddzielnym bezpiecznikiem umieszczonym w miejscu łatwo dostępnym. 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w:t>
            </w:r>
            <w:r w:rsidRPr="00A24385">
              <w:rPr>
                <w:rFonts w:ascii="HP Simplified" w:hAnsi="HP Simplified"/>
                <w:sz w:val="21"/>
                <w:szCs w:val="21"/>
              </w:rPr>
              <w:lastRenderedPageBreak/>
              <w:t>możliwości montażu radiotelefonu – zastosować zestaw separacyjny panelu sterowania i zespołu nadawczo-odbiorczego. Wszystkie podzespoły zestawu jednego producenta lub równoważne zaakceptowane przez producenta oferowanego radiotelefonu z wyjątkiem anteny.</w:t>
            </w:r>
          </w:p>
          <w:p w:rsidR="2A09E7C9" w:rsidRPr="00A24385" w:rsidRDefault="2A09E7C9" w:rsidP="2A09E7C9">
            <w:pPr>
              <w:jc w:val="both"/>
              <w:rPr>
                <w:rFonts w:ascii="HP Simplified" w:hAnsi="HP Simplified"/>
                <w:sz w:val="21"/>
                <w:szCs w:val="21"/>
              </w:rPr>
            </w:pP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W kabinie zainstalowany radiotelefon przewoźny z anteną na dachu samochodu zestrojoną na częstotliwość TETRA Komendy Stołecznej Policji. </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Parametry techniczne radiotelefonu samochodowego pracującego w systemie TETRA Komendy Stołecznej Policji:</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Szczytowa moc w.cz. nadajnika: ≥5 W.</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Zakres częstotliwości pracy w trybie </w:t>
            </w:r>
            <w:proofErr w:type="spellStart"/>
            <w:r w:rsidRPr="00A24385">
              <w:rPr>
                <w:rFonts w:ascii="HP Simplified" w:hAnsi="HP Simplified"/>
                <w:sz w:val="21"/>
                <w:szCs w:val="21"/>
              </w:rPr>
              <w:t>trankingowym</w:t>
            </w:r>
            <w:proofErr w:type="spellEnd"/>
            <w:r w:rsidRPr="00A24385">
              <w:rPr>
                <w:rFonts w:ascii="HP Simplified" w:hAnsi="HP Simplified"/>
                <w:sz w:val="21"/>
                <w:szCs w:val="21"/>
              </w:rPr>
              <w:t xml:space="preserve"> (TMO) 380 - 430 </w:t>
            </w:r>
            <w:proofErr w:type="spellStart"/>
            <w:r w:rsidRPr="00A24385">
              <w:rPr>
                <w:rFonts w:ascii="HP Simplified" w:hAnsi="HP Simplified"/>
                <w:sz w:val="21"/>
                <w:szCs w:val="21"/>
              </w:rPr>
              <w:t>MHz</w:t>
            </w:r>
            <w:proofErr w:type="spellEnd"/>
            <w:r w:rsidRPr="00A24385">
              <w:rPr>
                <w:rFonts w:ascii="HP Simplified" w:hAnsi="HP Simplified"/>
                <w:sz w:val="21"/>
                <w:szCs w:val="21"/>
              </w:rPr>
              <w:t>.</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Zakres częstotliwości pracy w trybie bezpośrednim (DMO) 380 - 430 </w:t>
            </w:r>
            <w:proofErr w:type="spellStart"/>
            <w:r w:rsidRPr="00A24385">
              <w:rPr>
                <w:rFonts w:ascii="HP Simplified" w:hAnsi="HP Simplified"/>
                <w:sz w:val="21"/>
                <w:szCs w:val="21"/>
              </w:rPr>
              <w:t>MHz</w:t>
            </w:r>
            <w:proofErr w:type="spellEnd"/>
            <w:r w:rsidRPr="00A24385">
              <w:rPr>
                <w:rFonts w:ascii="HP Simplified" w:hAnsi="HP Simplified"/>
                <w:sz w:val="21"/>
                <w:szCs w:val="21"/>
              </w:rPr>
              <w:t>.</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funkcja </w:t>
            </w:r>
            <w:proofErr w:type="spellStart"/>
            <w:r w:rsidRPr="00A24385">
              <w:rPr>
                <w:rFonts w:ascii="HP Simplified" w:hAnsi="HP Simplified"/>
                <w:sz w:val="21"/>
                <w:szCs w:val="21"/>
              </w:rPr>
              <w:t>Gateway</w:t>
            </w:r>
            <w:proofErr w:type="spellEnd"/>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Transmisja danych pakietowych.</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-GPS</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Wysyłanie krótkich wiadomości alfanumerycznych.</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Kolorowy wyświetlacz z matrycą punktową i podświetlaniem (min. 3 wiersze), umożliwiający jednoczesne wyświetlanie co najmniej 16 znaków, wizualizację odbieranych i wysyłanych wywołań oraz poziomu sygnału odbieranego.</w:t>
            </w:r>
          </w:p>
          <w:p w:rsidR="009315A8" w:rsidRPr="00A24385" w:rsidRDefault="00A6CF68" w:rsidP="2A09E7C9">
            <w:pPr>
              <w:jc w:val="both"/>
              <w:rPr>
                <w:rFonts w:ascii="HP Simplified" w:hAnsi="HP Simplified"/>
                <w:sz w:val="21"/>
                <w:szCs w:val="21"/>
              </w:rPr>
            </w:pPr>
            <w:r w:rsidRPr="00A6CF68">
              <w:rPr>
                <w:rFonts w:ascii="HP Simplified" w:hAnsi="HP Simplified"/>
                <w:sz w:val="21"/>
                <w:szCs w:val="21"/>
              </w:rPr>
              <w:t>- Maskowanie korespondencji zgodne z aktualnie stosowanym w warszawskim policyjnym systemie TETRA rozbudowanego o algorytm szyfrowania TEA2 oraz trybu przydziału klucza.</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Najnowsza dostępna wersja oprogramowania wewnętrznego radiotelefonu (</w:t>
            </w:r>
            <w:proofErr w:type="spellStart"/>
            <w:r w:rsidRPr="00A24385">
              <w:rPr>
                <w:rFonts w:ascii="HP Simplified" w:hAnsi="HP Simplified"/>
                <w:sz w:val="21"/>
                <w:szCs w:val="21"/>
              </w:rPr>
              <w:t>firmware</w:t>
            </w:r>
            <w:proofErr w:type="spellEnd"/>
            <w:r w:rsidRPr="00A24385">
              <w:rPr>
                <w:rFonts w:ascii="HP Simplified" w:hAnsi="HP Simplified"/>
                <w:sz w:val="21"/>
                <w:szCs w:val="21"/>
              </w:rPr>
              <w:t>), zgodna ze standardem ETSI-EN300 392-1/2/3.</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Software niezbędne do zaprogramowania ww. radiotelefonu.</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Środowiskowe i klimatyczne warunki pracy radiotelefonu samochodowego pracującego w systemie TETRA - zakres temperatury pracy radiotelefonu od -25°C do + 55°C.</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Minimalna klasa ochrony obudowy przed wnikaniem pyłu i wody, wg normy EN 60529: IP 54.</w:t>
            </w:r>
          </w:p>
          <w:p w:rsidR="009315A8" w:rsidRPr="00A24385" w:rsidRDefault="009315A8" w:rsidP="2A09E7C9">
            <w:pPr>
              <w:jc w:val="both"/>
              <w:rPr>
                <w:rFonts w:ascii="HP Simplified" w:hAnsi="HP Simplified"/>
                <w:sz w:val="21"/>
                <w:szCs w:val="21"/>
                <w:highlight w:val="red"/>
              </w:rPr>
            </w:pP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Ukompletowanie każdego z opisanych wyżej radiotelefonów:</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Mikrofon z przyciskiem PTT producenta radiotelefonu.</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Instrukcja obsługi radiotelefonu w języku polskim.</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Deklaracja zgodności CE.</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Głośnik do radiotelefonu - producenta radiotelefonu.</w:t>
            </w:r>
          </w:p>
          <w:p w:rsidR="009315A8" w:rsidRPr="00A24385" w:rsidRDefault="009315A8" w:rsidP="2A09E7C9">
            <w:pPr>
              <w:ind w:left="-20" w:right="-20"/>
              <w:jc w:val="both"/>
              <w:rPr>
                <w:rFonts w:ascii="HP Simplified" w:hAnsi="HP Simplified"/>
                <w:sz w:val="21"/>
                <w:szCs w:val="21"/>
              </w:rPr>
            </w:pPr>
          </w:p>
          <w:p w:rsidR="009315A8" w:rsidRPr="00A24385" w:rsidRDefault="2A09E7C9" w:rsidP="00A35CCC">
            <w:pPr>
              <w:ind w:left="-20" w:right="-20"/>
              <w:jc w:val="both"/>
              <w:rPr>
                <w:rFonts w:ascii="HP Simplified" w:hAnsi="HP Simplified"/>
                <w:sz w:val="21"/>
                <w:szCs w:val="21"/>
              </w:rPr>
            </w:pPr>
            <w:r w:rsidRPr="00A24385">
              <w:rPr>
                <w:rFonts w:ascii="HP Simplified" w:hAnsi="HP Simplified"/>
                <w:sz w:val="21"/>
                <w:szCs w:val="21"/>
              </w:rPr>
              <w:t>Urządzenia wyposażone w instalacje antenowe – anteny tak dopasowane, aby nie występowały zakłócenia przy włączonych urządzeniach elektrycznych tj. np. światła sygnalizacyjno-ostrzegawcze, akustyczne i świetlne pojazdu uprzywilejowanego. SWR przy uruchomionych urządzeniach nie większy niż 1,5.</w:t>
            </w:r>
          </w:p>
        </w:tc>
        <w:tc>
          <w:tcPr>
            <w:tcW w:w="2552" w:type="dxa"/>
          </w:tcPr>
          <w:p w:rsidR="009315A8" w:rsidRPr="00A24385" w:rsidRDefault="009315A8" w:rsidP="00E12D7A">
            <w:pPr>
              <w:rPr>
                <w:rFonts w:ascii="HP Simplified" w:hAnsi="HP Simplified"/>
                <w:sz w:val="21"/>
                <w:szCs w:val="21"/>
              </w:rPr>
            </w:pPr>
          </w:p>
        </w:tc>
      </w:tr>
      <w:tr w:rsidR="009315A8" w:rsidRPr="00A24385" w:rsidTr="77EE6951">
        <w:trPr>
          <w:trHeight w:val="300"/>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lastRenderedPageBreak/>
              <w:t>3.7</w:t>
            </w:r>
          </w:p>
        </w:tc>
        <w:tc>
          <w:tcPr>
            <w:tcW w:w="12899" w:type="dxa"/>
          </w:tcPr>
          <w:p w:rsidR="009315A8" w:rsidRPr="00A24385" w:rsidRDefault="009315A8"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 xml:space="preserve">W kabinie zainstalowane radiotelefony nasobne szt. 3 z anteną, dopuszczony do stosowania w sieci Państwowej Straży Pożarnej o parametrach nie gorszych niż: pracującym w zakresie częstotliwości VHF 136–174 </w:t>
            </w:r>
            <w:proofErr w:type="spellStart"/>
            <w:r w:rsidRPr="00A24385">
              <w:rPr>
                <w:rFonts w:ascii="HP Simplified" w:hAnsi="HP Simplified"/>
                <w:sz w:val="21"/>
                <w:szCs w:val="21"/>
              </w:rPr>
              <w:t>MHz</w:t>
            </w:r>
            <w:proofErr w:type="spellEnd"/>
            <w:r w:rsidRPr="00A24385">
              <w:rPr>
                <w:rFonts w:ascii="HP Simplified" w:hAnsi="HP Simplified"/>
                <w:sz w:val="21"/>
                <w:szCs w:val="21"/>
              </w:rPr>
              <w:t xml:space="preserve">, moc 1–5W, z pełną klawiaturą i 5–wierszowym kolorowym wyświetlaczem, odporność na działanie kurzu i wody IP68, zakres temperatury pracy od –30°C do +60°C, pracujący w trybie analogowym lub cyfrowym TDMA, zgodnych ze standardami ETSIDMR, kodowa blokada szumów CTCSS (wybierana programowo na dowolnym kanale), GPS, </w:t>
            </w:r>
            <w:proofErr w:type="spellStart"/>
            <w:r w:rsidRPr="00A24385">
              <w:rPr>
                <w:rFonts w:ascii="HP Simplified" w:hAnsi="HP Simplified"/>
                <w:sz w:val="21"/>
                <w:szCs w:val="21"/>
              </w:rPr>
              <w:t>Bluetooth</w:t>
            </w:r>
            <w:proofErr w:type="spellEnd"/>
            <w:r w:rsidRPr="00A24385">
              <w:rPr>
                <w:rFonts w:ascii="HP Simplified" w:hAnsi="HP Simplified"/>
                <w:sz w:val="21"/>
                <w:szCs w:val="21"/>
              </w:rPr>
              <w:t xml:space="preserve">, menu w języku polskim, min. 250 kanałowy i odstęp pomiędzy kanałami 12.5 </w:t>
            </w:r>
            <w:proofErr w:type="spellStart"/>
            <w:r w:rsidRPr="00A24385">
              <w:rPr>
                <w:rFonts w:ascii="HP Simplified" w:hAnsi="HP Simplified"/>
                <w:sz w:val="21"/>
                <w:szCs w:val="21"/>
              </w:rPr>
              <w:t>kHz</w:t>
            </w:r>
            <w:proofErr w:type="spellEnd"/>
            <w:r w:rsidRPr="00A24385">
              <w:rPr>
                <w:rFonts w:ascii="HP Simplified" w:hAnsi="HP Simplified"/>
                <w:sz w:val="21"/>
                <w:szCs w:val="21"/>
              </w:rPr>
              <w:t>.</w:t>
            </w:r>
          </w:p>
          <w:p w:rsidR="009315A8" w:rsidRPr="00A24385" w:rsidRDefault="2A09E7C9"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 xml:space="preserve">Każdy radiotelefon musi mieć możliwość zaprogramowania minimum 19 kanałów w jednej strefie kanałów i musi być wyposażony: w antenę, </w:t>
            </w:r>
            <w:proofErr w:type="spellStart"/>
            <w:r w:rsidRPr="00A24385">
              <w:rPr>
                <w:rFonts w:ascii="HP Simplified" w:hAnsi="HP Simplified"/>
                <w:sz w:val="21"/>
                <w:szCs w:val="21"/>
              </w:rPr>
              <w:lastRenderedPageBreak/>
              <w:t>mikrofonogłośnik</w:t>
            </w:r>
            <w:proofErr w:type="spellEnd"/>
            <w:r w:rsidRPr="00A24385">
              <w:rPr>
                <w:rFonts w:ascii="HP Simplified" w:hAnsi="HP Simplified"/>
                <w:sz w:val="21"/>
                <w:szCs w:val="21"/>
              </w:rPr>
              <w:t>, 2 sztuki akumulatorów, zaczep (klips) do pasa, skórzaną kaburą do pasa oraz paski mocujące.</w:t>
            </w:r>
          </w:p>
          <w:p w:rsidR="009315A8" w:rsidRPr="00A24385" w:rsidRDefault="2A09E7C9"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 xml:space="preserve">Antena ma być dostrojona do częstotliwości wykorzystywanych w PSP. </w:t>
            </w:r>
          </w:p>
          <w:p w:rsidR="009315A8" w:rsidRPr="00A24385" w:rsidRDefault="009315A8"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Zestaw powinien zawierać trzy ładowarki zasilane z instalacji elektrycznej pojazdu, zapewniające sygnalizację cyklu pracy oraz ładowanie bez odpinania akumulatora od radiotelefonu. Wszystkie podzespoły zestawu jednego producenta.</w:t>
            </w:r>
          </w:p>
          <w:p w:rsidR="009315A8" w:rsidRPr="00A24385" w:rsidRDefault="009315A8"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 xml:space="preserve">Zestawy od jednego producenta tego samego jak </w:t>
            </w:r>
            <w:proofErr w:type="spellStart"/>
            <w:r w:rsidRPr="00A24385">
              <w:rPr>
                <w:rFonts w:ascii="HP Simplified" w:hAnsi="HP Simplified"/>
                <w:sz w:val="21"/>
                <w:szCs w:val="21"/>
              </w:rPr>
              <w:t>radio</w:t>
            </w:r>
            <w:proofErr w:type="spellEnd"/>
            <w:r w:rsidRPr="00A24385">
              <w:rPr>
                <w:rFonts w:ascii="HP Simplified" w:hAnsi="HP Simplified"/>
                <w:sz w:val="21"/>
                <w:szCs w:val="21"/>
              </w:rPr>
              <w:t xml:space="preserve"> przewoźne.</w:t>
            </w:r>
          </w:p>
          <w:p w:rsidR="009315A8" w:rsidRPr="00A24385" w:rsidRDefault="2A09E7C9"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Należy dostarczyć oprogramowanie instrukcję i programator (interfejs do komputera USB) niezbędny do realizacji czynności związanych z</w:t>
            </w:r>
            <w:r w:rsidR="001D0FB8" w:rsidRPr="00A24385">
              <w:rPr>
                <w:rFonts w:ascii="HP Simplified" w:hAnsi="HP Simplified"/>
                <w:sz w:val="21"/>
                <w:szCs w:val="21"/>
              </w:rPr>
              <w:t> </w:t>
            </w:r>
            <w:r w:rsidRPr="00A24385">
              <w:rPr>
                <w:rFonts w:ascii="HP Simplified" w:hAnsi="HP Simplified"/>
                <w:sz w:val="21"/>
                <w:szCs w:val="21"/>
              </w:rPr>
              <w:t>programowaniem i strojeniem zamontowanych radiotelefonów. Jeśli oprogramowanie do radiotelefonu przewoźnego zaprogramuje radiotelefony przenośne, należy dostarczyć tylko jedną kopię oprogramowania.</w:t>
            </w:r>
          </w:p>
          <w:p w:rsidR="009315A8" w:rsidRPr="00A24385" w:rsidRDefault="009315A8" w:rsidP="00E12D7A">
            <w:pPr>
              <w:pStyle w:val="Standard"/>
              <w:ind w:right="52"/>
              <w:jc w:val="both"/>
              <w:rPr>
                <w:rFonts w:ascii="HP Simplified" w:hAnsi="HP Simplified"/>
                <w:sz w:val="21"/>
                <w:szCs w:val="21"/>
              </w:rPr>
            </w:pPr>
            <w:r w:rsidRPr="00A24385">
              <w:rPr>
                <w:rFonts w:ascii="HP Simplified" w:hAnsi="HP Simplified"/>
                <w:sz w:val="21"/>
                <w:szCs w:val="21"/>
              </w:rPr>
              <w:t>Dodatkowo należy dostarczyć ładowarkę, tzw. „szybką”, zasilaną z sieci 230 V/AC, do ładowania radiotelefonów przenośnych min. 3 stanowiska.</w:t>
            </w:r>
          </w:p>
        </w:tc>
        <w:tc>
          <w:tcPr>
            <w:tcW w:w="2552" w:type="dxa"/>
          </w:tcPr>
          <w:p w:rsidR="009315A8" w:rsidRPr="00A24385" w:rsidRDefault="009315A8" w:rsidP="00E12D7A">
            <w:pPr>
              <w:rPr>
                <w:rFonts w:ascii="HP Simplified" w:hAnsi="HP Simplified"/>
                <w:sz w:val="21"/>
                <w:szCs w:val="21"/>
              </w:rPr>
            </w:pPr>
          </w:p>
        </w:tc>
      </w:tr>
      <w:bookmarkEnd w:id="0"/>
      <w:tr w:rsidR="009315A8" w:rsidRPr="00A24385" w:rsidTr="77EE6951">
        <w:trPr>
          <w:trHeight w:val="300"/>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lastRenderedPageBreak/>
              <w:t>3.8</w:t>
            </w:r>
          </w:p>
        </w:tc>
        <w:tc>
          <w:tcPr>
            <w:tcW w:w="12899" w:type="dxa"/>
          </w:tcPr>
          <w:p w:rsidR="009315A8" w:rsidRPr="00A24385" w:rsidRDefault="2A09E7C9" w:rsidP="00E12D7A">
            <w:pPr>
              <w:pStyle w:val="Default"/>
              <w:jc w:val="both"/>
              <w:rPr>
                <w:rFonts w:ascii="HP Simplified" w:hAnsi="HP Simplified"/>
                <w:sz w:val="21"/>
                <w:szCs w:val="21"/>
              </w:rPr>
            </w:pPr>
            <w:r w:rsidRPr="00A24385">
              <w:rPr>
                <w:rFonts w:ascii="HP Simplified" w:hAnsi="HP Simplified"/>
                <w:sz w:val="21"/>
                <w:szCs w:val="21"/>
              </w:rPr>
              <w:t>W kabinie kierowcy trzy komplety latarek akumulatorowych wraz z zamontowanymi na stałe dedykowanymi samochodowymi ładowarkami, po jednej sztuce d</w:t>
            </w:r>
            <w:r w:rsidRPr="00A24385">
              <w:rPr>
                <w:rFonts w:ascii="HP Simplified" w:hAnsi="HP Simplified"/>
                <w:color w:val="auto"/>
                <w:sz w:val="21"/>
                <w:szCs w:val="21"/>
              </w:rPr>
              <w:t>o latarki o napięc</w:t>
            </w:r>
            <w:r w:rsidRPr="00A24385">
              <w:rPr>
                <w:rFonts w:ascii="HP Simplified" w:hAnsi="HP Simplified"/>
                <w:sz w:val="21"/>
                <w:szCs w:val="21"/>
              </w:rPr>
              <w:t xml:space="preserve">iu zasilania dostosowanym do instalacji pojazdu. Latarki w wykonaniu </w:t>
            </w:r>
            <w:proofErr w:type="spellStart"/>
            <w:r w:rsidRPr="00A24385">
              <w:rPr>
                <w:rFonts w:ascii="HP Simplified" w:hAnsi="HP Simplified"/>
                <w:sz w:val="21"/>
                <w:szCs w:val="21"/>
              </w:rPr>
              <w:t>udaroodpornym</w:t>
            </w:r>
            <w:proofErr w:type="spellEnd"/>
            <w:r w:rsidRPr="00A24385">
              <w:rPr>
                <w:rFonts w:ascii="HP Simplified" w:hAnsi="HP Simplified"/>
                <w:sz w:val="21"/>
                <w:szCs w:val="21"/>
              </w:rPr>
              <w:t>,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dostarczyć ładowarki „szybkie” zasilane z sieci 230V do każdego radiotelefonu lub jednej ładowarki wielopozycyjnej o ilości minimum 3 gniazd ładujących.</w:t>
            </w:r>
          </w:p>
        </w:tc>
        <w:tc>
          <w:tcPr>
            <w:tcW w:w="2552" w:type="dxa"/>
          </w:tcPr>
          <w:p w:rsidR="009315A8" w:rsidRPr="00A24385" w:rsidRDefault="009315A8" w:rsidP="00E12D7A">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27475D3A"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3.9</w:t>
            </w:r>
          </w:p>
        </w:tc>
        <w:tc>
          <w:tcPr>
            <w:tcW w:w="12899" w:type="dxa"/>
          </w:tcPr>
          <w:p w:rsidR="005D52E6" w:rsidRPr="00A24385" w:rsidRDefault="005D52E6" w:rsidP="005D52E6">
            <w:pPr>
              <w:spacing w:before="20" w:after="20" w:line="276" w:lineRule="auto"/>
              <w:jc w:val="both"/>
              <w:rPr>
                <w:rFonts w:ascii="HP Simplified" w:hAnsi="HP Simplified"/>
                <w:sz w:val="21"/>
                <w:szCs w:val="21"/>
              </w:rPr>
            </w:pPr>
            <w:r w:rsidRPr="00A24385">
              <w:rPr>
                <w:rFonts w:ascii="HP Simplified" w:hAnsi="HP Simplified"/>
                <w:sz w:val="21"/>
                <w:szCs w:val="21"/>
              </w:rPr>
              <w:t>Samochodowy rejestrator wideo zamontowany w taki sposób</w:t>
            </w:r>
            <w:r w:rsidR="27475D3A" w:rsidRPr="00A24385">
              <w:rPr>
                <w:rFonts w:ascii="HP Simplified" w:hAnsi="HP Simplified"/>
                <w:sz w:val="21"/>
                <w:szCs w:val="21"/>
              </w:rPr>
              <w:t>,</w:t>
            </w:r>
            <w:r w:rsidRPr="00A24385">
              <w:rPr>
                <w:rFonts w:ascii="HP Simplified" w:hAnsi="HP Simplified"/>
                <w:sz w:val="21"/>
                <w:szCs w:val="21"/>
              </w:rPr>
              <w:t xml:space="preserve"> aby swoim zasięgiem obejmował drogę przed pojazdem, przewód zasilania podłączony na </w:t>
            </w:r>
            <w:proofErr w:type="spellStart"/>
            <w:r w:rsidRPr="00A24385">
              <w:rPr>
                <w:rFonts w:ascii="HP Simplified" w:hAnsi="HP Simplified"/>
                <w:sz w:val="21"/>
                <w:szCs w:val="21"/>
              </w:rPr>
              <w:t>stałedo</w:t>
            </w:r>
            <w:proofErr w:type="spellEnd"/>
            <w:r w:rsidRPr="00A24385">
              <w:rPr>
                <w:rFonts w:ascii="HP Simplified" w:hAnsi="HP Simplified"/>
                <w:sz w:val="21"/>
                <w:szCs w:val="21"/>
              </w:rPr>
              <w:t xml:space="preserve"> instalacji elektrycznej. Parametry i funkcje rejestratora:</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wyświetlacz LCD o przekątnej minimum 2,5 cale,</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 xml:space="preserve">rozdzielczość nagrywania – minimum </w:t>
            </w:r>
            <w:proofErr w:type="spellStart"/>
            <w:r w:rsidRPr="00A24385">
              <w:rPr>
                <w:rFonts w:ascii="HP Simplified" w:hAnsi="HP Simplified"/>
                <w:sz w:val="21"/>
                <w:szCs w:val="21"/>
              </w:rPr>
              <w:t>Full</w:t>
            </w:r>
            <w:proofErr w:type="spellEnd"/>
            <w:r w:rsidRPr="00A24385">
              <w:rPr>
                <w:rFonts w:ascii="HP Simplified" w:hAnsi="HP Simplified"/>
                <w:sz w:val="21"/>
                <w:szCs w:val="21"/>
              </w:rPr>
              <w:t xml:space="preserve"> HD 1080p/60fps,</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3 osiowy sensor przeciążeń,</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odbiornik GPS,</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automatyczne ustawienie czasu w urządzeniu z pomocą systemu GPS,</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 xml:space="preserve">obsługa kart pamięci micro SD, micro SDHC o pojemności umożliwiającej ciągłość nagrywania minimum w rozdzielczości </w:t>
            </w:r>
            <w:proofErr w:type="spellStart"/>
            <w:r w:rsidRPr="00A24385">
              <w:rPr>
                <w:rFonts w:ascii="HP Simplified" w:hAnsi="HP Simplified"/>
                <w:sz w:val="21"/>
                <w:szCs w:val="21"/>
              </w:rPr>
              <w:t>Full</w:t>
            </w:r>
            <w:proofErr w:type="spellEnd"/>
            <w:r w:rsidRPr="00A24385">
              <w:rPr>
                <w:rFonts w:ascii="HP Simplified" w:hAnsi="HP Simplified"/>
                <w:sz w:val="21"/>
                <w:szCs w:val="21"/>
              </w:rPr>
              <w:t xml:space="preserve"> HD (minimum 64 GB),</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kąt widzenia kamery minimum 140°,</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nagrywanie w pętli,</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możliwość robienia zdjęć,</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automatyczne rozpoczęcie nagrywania wraz z uruchomieniem silnika,</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wbudowany akumulator,</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wbudowany mikrofon i głośnik z regulacją głośności,</w:t>
            </w:r>
          </w:p>
          <w:p w:rsidR="005D52E6" w:rsidRPr="00A24385" w:rsidRDefault="005D52E6" w:rsidP="005D52E6">
            <w:pPr>
              <w:spacing w:before="20" w:after="20" w:line="276" w:lineRule="auto"/>
              <w:jc w:val="both"/>
              <w:rPr>
                <w:rFonts w:ascii="HP Simplified" w:hAnsi="HP Simplified"/>
                <w:sz w:val="21"/>
                <w:szCs w:val="21"/>
              </w:rPr>
            </w:pPr>
            <w:r w:rsidRPr="00A24385">
              <w:rPr>
                <w:rFonts w:ascii="HP Simplified" w:hAnsi="HP Simplified"/>
                <w:sz w:val="21"/>
                <w:szCs w:val="21"/>
              </w:rPr>
              <w:t>Ukompletowanie:</w:t>
            </w:r>
          </w:p>
          <w:p w:rsidR="005D52E6" w:rsidRPr="00A24385" w:rsidRDefault="005D52E6" w:rsidP="005B68B1">
            <w:pPr>
              <w:pStyle w:val="Akapitzlist"/>
              <w:numPr>
                <w:ilvl w:val="0"/>
                <w:numId w:val="10"/>
              </w:numPr>
              <w:spacing w:before="20" w:after="20"/>
              <w:ind w:left="177" w:hanging="218"/>
              <w:jc w:val="both"/>
              <w:rPr>
                <w:rFonts w:ascii="HP Simplified" w:hAnsi="HP Simplified"/>
                <w:sz w:val="21"/>
                <w:szCs w:val="21"/>
              </w:rPr>
            </w:pPr>
            <w:r w:rsidRPr="00A24385">
              <w:rPr>
                <w:rFonts w:ascii="HP Simplified" w:hAnsi="HP Simplified"/>
                <w:sz w:val="21"/>
                <w:szCs w:val="21"/>
              </w:rPr>
              <w:t xml:space="preserve">karta micro SD </w:t>
            </w:r>
            <w:proofErr w:type="spellStart"/>
            <w:r w:rsidRPr="00A24385">
              <w:rPr>
                <w:rFonts w:ascii="HP Simplified" w:hAnsi="HP Simplified"/>
                <w:sz w:val="21"/>
                <w:szCs w:val="21"/>
              </w:rPr>
              <w:t>Class</w:t>
            </w:r>
            <w:proofErr w:type="spellEnd"/>
            <w:r w:rsidRPr="00A24385">
              <w:rPr>
                <w:rFonts w:ascii="HP Simplified" w:hAnsi="HP Simplified"/>
                <w:sz w:val="21"/>
                <w:szCs w:val="21"/>
              </w:rPr>
              <w:t xml:space="preserve"> 10 o pojemności umożliwiającej ciągłość nagrywania w rozdzielczości </w:t>
            </w:r>
            <w:proofErr w:type="spellStart"/>
            <w:r w:rsidRPr="00A24385">
              <w:rPr>
                <w:rFonts w:ascii="HP Simplified" w:hAnsi="HP Simplified"/>
                <w:sz w:val="21"/>
                <w:szCs w:val="21"/>
              </w:rPr>
              <w:t>Full</w:t>
            </w:r>
            <w:proofErr w:type="spellEnd"/>
            <w:r w:rsidRPr="00A24385">
              <w:rPr>
                <w:rFonts w:ascii="HP Simplified" w:hAnsi="HP Simplified"/>
                <w:sz w:val="21"/>
                <w:szCs w:val="21"/>
              </w:rPr>
              <w:t xml:space="preserve"> HD (minimum 64 GB),</w:t>
            </w:r>
          </w:p>
          <w:p w:rsidR="005D52E6" w:rsidRPr="00A24385" w:rsidRDefault="005D52E6" w:rsidP="005B68B1">
            <w:pPr>
              <w:pStyle w:val="Akapitzlist"/>
              <w:numPr>
                <w:ilvl w:val="0"/>
                <w:numId w:val="10"/>
              </w:numPr>
              <w:spacing w:before="20" w:after="20"/>
              <w:ind w:left="177" w:hanging="218"/>
              <w:jc w:val="both"/>
              <w:rPr>
                <w:rFonts w:ascii="HP Simplified" w:hAnsi="HP Simplified"/>
                <w:sz w:val="21"/>
                <w:szCs w:val="21"/>
              </w:rPr>
            </w:pPr>
            <w:r w:rsidRPr="00A24385">
              <w:rPr>
                <w:rFonts w:ascii="HP Simplified" w:hAnsi="HP Simplified"/>
                <w:sz w:val="21"/>
                <w:szCs w:val="21"/>
              </w:rPr>
              <w:t>uchwyt montażowy z przyssawką do szyby (lub rozwianie równoważne w postaci fabrycznego montażu rejestratora),</w:t>
            </w:r>
          </w:p>
          <w:p w:rsidR="008D0537" w:rsidRPr="00A24385" w:rsidRDefault="2A09E7C9" w:rsidP="2A09E7C9">
            <w:pPr>
              <w:pStyle w:val="Default"/>
              <w:jc w:val="both"/>
              <w:rPr>
                <w:rFonts w:ascii="HP Simplified" w:hAnsi="HP Simplified"/>
                <w:sz w:val="21"/>
                <w:szCs w:val="21"/>
              </w:rPr>
            </w:pPr>
            <w:r w:rsidRPr="00A24385">
              <w:rPr>
                <w:rFonts w:ascii="HP Simplified" w:eastAsia="Calibri" w:hAnsi="HP Simplified"/>
                <w:color w:val="auto"/>
                <w:sz w:val="21"/>
                <w:szCs w:val="21"/>
                <w:lang w:eastAsia="en-US"/>
              </w:rPr>
              <w:t>przewód zasilający</w:t>
            </w:r>
            <w:r w:rsidRPr="00A24385">
              <w:rPr>
                <w:rFonts w:ascii="HP Simplified" w:hAnsi="HP Simplified"/>
                <w:sz w:val="21"/>
                <w:szCs w:val="21"/>
              </w:rPr>
              <w:t xml:space="preserve"> z ładowarką samochodową dostosowaną do napięcia zasilania pojazdu.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b/>
                <w:bCs/>
                <w:sz w:val="21"/>
                <w:szCs w:val="21"/>
                <w:lang w:val="pl-PL"/>
              </w:rPr>
            </w:pPr>
            <w:r w:rsidRPr="00A24385">
              <w:rPr>
                <w:rFonts w:ascii="HP Simplified" w:hAnsi="HP Simplified"/>
                <w:b/>
                <w:bCs/>
                <w:sz w:val="21"/>
                <w:szCs w:val="21"/>
                <w:lang w:val="pl-PL"/>
              </w:rPr>
              <w:lastRenderedPageBreak/>
              <w:t>4</w:t>
            </w:r>
          </w:p>
        </w:tc>
        <w:tc>
          <w:tcPr>
            <w:tcW w:w="12899" w:type="dxa"/>
          </w:tcPr>
          <w:p w:rsidR="005D52E6" w:rsidRPr="00A24385" w:rsidRDefault="005D52E6" w:rsidP="005D52E6">
            <w:pPr>
              <w:pStyle w:val="Tekstpodstawowy"/>
              <w:ind w:right="52"/>
              <w:jc w:val="center"/>
              <w:rPr>
                <w:rFonts w:ascii="HP Simplified" w:hAnsi="HP Simplified"/>
                <w:b/>
                <w:bCs/>
                <w:sz w:val="21"/>
                <w:szCs w:val="21"/>
                <w:lang w:val="pl-PL"/>
              </w:rPr>
            </w:pPr>
            <w:r w:rsidRPr="00A24385">
              <w:rPr>
                <w:rFonts w:ascii="HP Simplified" w:hAnsi="HP Simplified"/>
                <w:b/>
                <w:bCs/>
                <w:sz w:val="21"/>
                <w:szCs w:val="21"/>
                <w:lang w:val="pl-PL"/>
              </w:rPr>
              <w:t>Zabudowa pożarnicza</w:t>
            </w:r>
          </w:p>
        </w:tc>
        <w:tc>
          <w:tcPr>
            <w:tcW w:w="2552" w:type="dxa"/>
          </w:tcPr>
          <w:p w:rsidR="005D52E6" w:rsidRPr="00A24385" w:rsidRDefault="005D52E6" w:rsidP="005D52E6">
            <w:pPr>
              <w:jc w:val="cente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4.1</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Zabudowa wykonana z materiałów odpornych na korozję.</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4.2</w:t>
            </w:r>
          </w:p>
        </w:tc>
        <w:tc>
          <w:tcPr>
            <w:tcW w:w="12899" w:type="dxa"/>
          </w:tcPr>
          <w:p w:rsidR="005D52E6" w:rsidRPr="00A24385" w:rsidRDefault="00A6CF68" w:rsidP="005D52E6">
            <w:pPr>
              <w:pStyle w:val="Tekstpodstawowy"/>
              <w:ind w:right="52"/>
              <w:jc w:val="both"/>
              <w:rPr>
                <w:rFonts w:ascii="HP Simplified" w:hAnsi="HP Simplified"/>
                <w:sz w:val="21"/>
                <w:szCs w:val="21"/>
                <w:lang w:val="pl-PL"/>
              </w:rPr>
            </w:pPr>
            <w:r w:rsidRPr="00A6CF68">
              <w:rPr>
                <w:rFonts w:ascii="HP Simplified" w:hAnsi="HP Simplified"/>
                <w:sz w:val="21"/>
                <w:szCs w:val="21"/>
                <w:lang w:val="pl-PL"/>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4.3</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w:t>
            </w:r>
            <w:r w:rsidR="001D0FB8" w:rsidRPr="00A24385">
              <w:rPr>
                <w:rFonts w:ascii="HP Simplified" w:hAnsi="HP Simplified"/>
                <w:sz w:val="21"/>
                <w:szCs w:val="21"/>
                <w:lang w:val="pl-PL"/>
              </w:rPr>
              <w:t> </w:t>
            </w:r>
            <w:r w:rsidRPr="00A24385">
              <w:rPr>
                <w:rFonts w:ascii="HP Simplified" w:hAnsi="HP Simplified"/>
                <w:sz w:val="21"/>
                <w:szCs w:val="21"/>
                <w:lang w:val="pl-PL"/>
              </w:rPr>
              <w:t xml:space="preserve">poziomu podłoża. </w:t>
            </w:r>
          </w:p>
          <w:p w:rsidR="005D52E6" w:rsidRPr="00A24385" w:rsidRDefault="2A09E7C9" w:rsidP="2A09E7C9">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Wykonanie zabudowy skrytki oraz rozmieszczenie wyposażenia należy uzgodnić z Zamawiającym po podpisaniu umowy.</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4.4</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Skrytki na sprzęt zamykane żaluzjami wodo- i pyłoszczelnymi, z uchwytem rurkowym, wykonane z materiałów odpornych na korozję, z zamkami na klucz; jeden klucz pasujący do wszystkich skrytek. Zamki skrytek zabezpieczone przed wpływem czynników atmosferycznych, szczególnie deszcz, śnieg, błoto.</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4.5</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Uchwyty, klamki wszystkich urządzeń samochodu, drzwi żaluzjowych, szuflad, tac, muszą być tak skonstruowane, aby umożliwiały ich obsługę w</w:t>
            </w:r>
            <w:r w:rsidR="001D0FB8" w:rsidRPr="00A24385">
              <w:rPr>
                <w:rFonts w:ascii="HP Simplified" w:hAnsi="HP Simplified"/>
                <w:sz w:val="21"/>
                <w:szCs w:val="21"/>
                <w:lang w:val="pl-PL"/>
              </w:rPr>
              <w:t> </w:t>
            </w:r>
            <w:r w:rsidRPr="00A24385">
              <w:rPr>
                <w:rFonts w:ascii="HP Simplified" w:hAnsi="HP Simplified"/>
                <w:sz w:val="21"/>
                <w:szCs w:val="21"/>
                <w:lang w:val="pl-PL"/>
              </w:rPr>
              <w:t>rękawicach strażackich.</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4.6</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 xml:space="preserve">Konstrukcja skrytek zapewniająca odprowadzenie wody z ich wnętrza. Skrytki, w których ma być przewożony sprzęt ratowniczy napędzany silnikiem spalinowym lub kanistry z paliwem do tego sprzętu, muszą być wentylowane. </w:t>
            </w:r>
            <w:r w:rsidRPr="00A24385">
              <w:rPr>
                <w:rFonts w:ascii="HP Simplified" w:hAnsi="HP Simplified"/>
                <w:color w:val="auto"/>
                <w:sz w:val="21"/>
                <w:szCs w:val="21"/>
                <w:lang w:val="pl-PL"/>
              </w:rPr>
              <w:t>Półki skrytek wykonane ze spadkiem 0,5% - 1% w kierunku otworów odwadniających.</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4.7</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Powierzchnie platform, stopni wejściowych i podestu roboczego w wykonaniu antypoślizgowym.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4.8</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Skrytki na sprzęt wyposażone w oświetlenie włączane automatycznie po otwarciu drzwi skrytki, wykonane w technologii LED; w kabinie sygnalizacja otwarcia skrytek. Główny wyłącznik oświetlenia skrytek zamontowany w kabinie kierowcy.</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4.9</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 xml:space="preserve">Szuflady, podesty i tace oraz inne elementy wystające w pozycji otwartej powyżej 250 </w:t>
            </w:r>
            <w:proofErr w:type="spellStart"/>
            <w:r w:rsidRPr="00A24385">
              <w:rPr>
                <w:rFonts w:ascii="HP Simplified" w:hAnsi="HP Simplified"/>
                <w:sz w:val="21"/>
                <w:szCs w:val="21"/>
                <w:lang w:val="pl-PL"/>
              </w:rPr>
              <w:t>mm</w:t>
            </w:r>
            <w:proofErr w:type="spellEnd"/>
            <w:r w:rsidRPr="00A24385">
              <w:rPr>
                <w:rFonts w:ascii="HP Simplified" w:hAnsi="HP Simplified"/>
                <w:sz w:val="21"/>
                <w:szCs w:val="21"/>
                <w:lang w:val="pl-PL"/>
              </w:rPr>
              <w:t xml:space="preserve"> poza obrys pojazdu posiadają oznakowanie ostrzegawcze.</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4.10</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Oświetlenie pola pracy wokół zabudowy wykonane w technologii LED.</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4.11</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Wszystkie napisy ostrzegawcze, informacyjne i instrukcje obsługi umieszczone na zabudowie wykonane w języku polskim.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b/>
                <w:bCs/>
                <w:sz w:val="21"/>
                <w:szCs w:val="21"/>
                <w:lang w:val="pl-PL"/>
              </w:rPr>
            </w:pPr>
            <w:r w:rsidRPr="00A24385">
              <w:rPr>
                <w:rFonts w:ascii="HP Simplified" w:hAnsi="HP Simplified"/>
                <w:b/>
                <w:bCs/>
                <w:sz w:val="21"/>
                <w:szCs w:val="21"/>
                <w:lang w:val="pl-PL"/>
              </w:rPr>
              <w:t>5</w:t>
            </w:r>
          </w:p>
        </w:tc>
        <w:tc>
          <w:tcPr>
            <w:tcW w:w="12899" w:type="dxa"/>
          </w:tcPr>
          <w:p w:rsidR="005D52E6" w:rsidRPr="00A24385" w:rsidRDefault="005D52E6" w:rsidP="005D52E6">
            <w:pPr>
              <w:jc w:val="center"/>
              <w:rPr>
                <w:rFonts w:ascii="HP Simplified" w:hAnsi="HP Simplified"/>
                <w:b/>
                <w:sz w:val="21"/>
                <w:szCs w:val="21"/>
              </w:rPr>
            </w:pPr>
            <w:r w:rsidRPr="00A24385">
              <w:rPr>
                <w:rFonts w:ascii="HP Simplified" w:hAnsi="HP Simplified"/>
                <w:b/>
                <w:sz w:val="21"/>
                <w:szCs w:val="21"/>
              </w:rPr>
              <w:t>Zestaw podnoszenia drabiny obrotowej</w:t>
            </w:r>
          </w:p>
        </w:tc>
        <w:tc>
          <w:tcPr>
            <w:tcW w:w="2552" w:type="dxa"/>
          </w:tcPr>
          <w:p w:rsidR="005D52E6" w:rsidRPr="00A24385" w:rsidRDefault="005D52E6" w:rsidP="005D52E6">
            <w:pPr>
              <w:jc w:val="center"/>
              <w:rPr>
                <w:rFonts w:ascii="HP Simplified" w:hAnsi="HP Simplified"/>
                <w:sz w:val="21"/>
                <w:szCs w:val="21"/>
              </w:rPr>
            </w:pPr>
          </w:p>
        </w:tc>
      </w:tr>
      <w:tr w:rsidR="005D52E6" w:rsidRPr="00A24385" w:rsidTr="77EE6951">
        <w:trPr>
          <w:trHeight w:val="156"/>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5.1</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Drabina ratownicza o wysokości ratowniczej min. 30 m, mierzonej – zgodnie z normą PN-EN 14043.</w:t>
            </w:r>
          </w:p>
        </w:tc>
        <w:tc>
          <w:tcPr>
            <w:tcW w:w="2552" w:type="dxa"/>
          </w:tcPr>
          <w:p w:rsidR="005D52E6" w:rsidRPr="00A24385" w:rsidRDefault="2A09E7C9" w:rsidP="005D52E6">
            <w:pPr>
              <w:pStyle w:val="Default"/>
              <w:rPr>
                <w:rFonts w:ascii="HP Simplified" w:hAnsi="HP Simplified"/>
                <w:color w:val="auto"/>
                <w:sz w:val="21"/>
                <w:szCs w:val="21"/>
              </w:rPr>
            </w:pPr>
            <w:r w:rsidRPr="00A24385">
              <w:rPr>
                <w:rFonts w:ascii="HP Simplified" w:hAnsi="HP Simplified"/>
                <w:color w:val="auto"/>
                <w:sz w:val="21"/>
                <w:szCs w:val="21"/>
              </w:rPr>
              <w:t>Parametr</w:t>
            </w: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5.2</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 xml:space="preserve">Praca w zakresie kątów: minimum 15º poniżej poziomu gruntu do 75º podnoszenia. Obrót drabiny nieograniczony również przy kącie ujemnym </w:t>
            </w:r>
            <w:r w:rsidR="0098780D" w:rsidRPr="00A24385">
              <w:rPr>
                <w:rFonts w:ascii="HP Simplified" w:hAnsi="HP Simplified"/>
                <w:sz w:val="21"/>
                <w:szCs w:val="21"/>
              </w:rPr>
              <w:t>z wyjątkiem</w:t>
            </w:r>
            <w:r w:rsidRPr="00A24385">
              <w:rPr>
                <w:rFonts w:ascii="HP Simplified" w:hAnsi="HP Simplified"/>
                <w:sz w:val="21"/>
                <w:szCs w:val="21"/>
              </w:rPr>
              <w:t xml:space="preserve"> strefy kabiny. Napęd drabiny hydrauliczny.</w:t>
            </w:r>
          </w:p>
        </w:tc>
        <w:tc>
          <w:tcPr>
            <w:tcW w:w="2552" w:type="dxa"/>
          </w:tcPr>
          <w:p w:rsidR="005D52E6" w:rsidRPr="00A24385" w:rsidRDefault="005D52E6" w:rsidP="005D52E6">
            <w:pPr>
              <w:jc w:val="both"/>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5.3</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Zespół drabiny wyposażony w przegubowe (łamane) ostatnie najwyższe przęsło z możliwością oddzielnego wysuwania. Wysięgnik przegubowy o długości mierzonej do zewnętrznej krawędzi kosza nie mniejszej niż 4000 </w:t>
            </w:r>
            <w:proofErr w:type="spellStart"/>
            <w:r w:rsidRPr="00A24385">
              <w:rPr>
                <w:rFonts w:ascii="HP Simplified" w:hAnsi="HP Simplified"/>
                <w:sz w:val="21"/>
                <w:szCs w:val="21"/>
              </w:rPr>
              <w:t>mm</w:t>
            </w:r>
            <w:proofErr w:type="spellEnd"/>
            <w:r w:rsidRPr="00A24385">
              <w:rPr>
                <w:rFonts w:ascii="HP Simplified" w:hAnsi="HP Simplified"/>
                <w:sz w:val="21"/>
                <w:szCs w:val="21"/>
              </w:rPr>
              <w:t>, z możliwością pochylania do 75°.</w:t>
            </w:r>
          </w:p>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Musi być zapewnione swobodne przejście od pierwszego do ostatniego przęsła. Zespół drabiny wyposażony w boczne bariery ochronne.</w:t>
            </w:r>
          </w:p>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Szczeble drabiny w wykonaniu antypoślizgowym. Zespół drabiny zabezpieczony przed korozją.</w:t>
            </w:r>
          </w:p>
        </w:tc>
        <w:tc>
          <w:tcPr>
            <w:tcW w:w="2552" w:type="dxa"/>
          </w:tcPr>
          <w:p w:rsidR="005D52E6" w:rsidRPr="00A24385" w:rsidRDefault="005D52E6" w:rsidP="005D52E6">
            <w:pPr>
              <w:jc w:val="both"/>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5.4</w:t>
            </w:r>
          </w:p>
        </w:tc>
        <w:tc>
          <w:tcPr>
            <w:tcW w:w="12899" w:type="dxa"/>
          </w:tcPr>
          <w:p w:rsidR="005D52E6" w:rsidRPr="00A24385" w:rsidRDefault="005D52E6" w:rsidP="005D52E6">
            <w:pPr>
              <w:spacing w:line="200" w:lineRule="exact"/>
              <w:jc w:val="both"/>
              <w:rPr>
                <w:rFonts w:ascii="HP Simplified" w:hAnsi="HP Simplified"/>
                <w:sz w:val="21"/>
                <w:szCs w:val="21"/>
              </w:rPr>
            </w:pPr>
            <w:r w:rsidRPr="00A24385">
              <w:rPr>
                <w:rFonts w:ascii="HP Simplified" w:hAnsi="HP Simplified"/>
                <w:sz w:val="21"/>
                <w:szCs w:val="21"/>
              </w:rPr>
              <w:t>Cztery boczne podpory stabilizacyjne wysuwane hydraulicznie:</w:t>
            </w:r>
          </w:p>
          <w:p w:rsidR="005D52E6" w:rsidRPr="00A24385" w:rsidRDefault="2A09E7C9" w:rsidP="005B68B1">
            <w:pPr>
              <w:pStyle w:val="Akapitzlist"/>
              <w:numPr>
                <w:ilvl w:val="0"/>
                <w:numId w:val="14"/>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 xml:space="preserve">szerokość podparcia (mierzona wg PN-EN 14043, p. 3.24) – </w:t>
            </w:r>
            <w:proofErr w:type="spellStart"/>
            <w:r w:rsidRPr="00A24385">
              <w:rPr>
                <w:rFonts w:ascii="HP Simplified" w:hAnsi="HP Simplified"/>
                <w:sz w:val="21"/>
                <w:szCs w:val="21"/>
              </w:rPr>
              <w:t>max</w:t>
            </w:r>
            <w:proofErr w:type="spellEnd"/>
            <w:r w:rsidRPr="00A24385">
              <w:rPr>
                <w:rFonts w:ascii="HP Simplified" w:hAnsi="HP Simplified"/>
                <w:sz w:val="21"/>
                <w:szCs w:val="21"/>
              </w:rPr>
              <w:t xml:space="preserve">. 5400 </w:t>
            </w:r>
            <w:proofErr w:type="spellStart"/>
            <w:r w:rsidRPr="00A24385">
              <w:rPr>
                <w:rFonts w:ascii="HP Simplified" w:hAnsi="HP Simplified"/>
                <w:sz w:val="21"/>
                <w:szCs w:val="21"/>
              </w:rPr>
              <w:t>mm</w:t>
            </w:r>
            <w:proofErr w:type="spellEnd"/>
            <w:r w:rsidRPr="00A24385">
              <w:rPr>
                <w:rFonts w:ascii="HP Simplified" w:hAnsi="HP Simplified"/>
                <w:sz w:val="21"/>
                <w:szCs w:val="21"/>
              </w:rPr>
              <w:t>,</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eastAsia="Times New Roman" w:hAnsi="HP Simplified"/>
                <w:sz w:val="21"/>
                <w:szCs w:val="21"/>
                <w:lang w:eastAsia="pl-PL"/>
              </w:rPr>
              <w:t>s</w:t>
            </w:r>
            <w:r w:rsidRPr="00A24385">
              <w:rPr>
                <w:rFonts w:ascii="HP Simplified" w:hAnsi="HP Simplified"/>
                <w:sz w:val="21"/>
                <w:szCs w:val="21"/>
              </w:rPr>
              <w:t>tanowiska sterowania podporami umieszczone z tyłu pojazdu, po jego lewej i prawej stronie. Stanowiska wyposażone w instrumenty sterownicze i</w:t>
            </w:r>
            <w:r w:rsidR="001D0FB8" w:rsidRPr="00A24385">
              <w:rPr>
                <w:rFonts w:ascii="HP Simplified" w:hAnsi="HP Simplified"/>
                <w:sz w:val="21"/>
                <w:szCs w:val="21"/>
              </w:rPr>
              <w:t> </w:t>
            </w:r>
            <w:r w:rsidRPr="00A24385">
              <w:rPr>
                <w:rFonts w:ascii="HP Simplified" w:hAnsi="HP Simplified"/>
                <w:sz w:val="21"/>
                <w:szCs w:val="21"/>
              </w:rPr>
              <w:t>kontrolne pozwalające na sprawne i bezpieczne obsługiwanie podpór zarówno podczas normalnej pracy jak i podczas pracy w trybie awaryjnym. Sterowanie podporami umożliwiające obserwację sprawianych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lastRenderedPageBreak/>
              <w:t>musi być zapewniona możliwość wysuwania podpór pojedynczo i parami,</w:t>
            </w:r>
          </w:p>
          <w:p w:rsidR="005D52E6" w:rsidRPr="00A24385" w:rsidRDefault="2A09E7C9"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drabina musi mieć możliwość pracy w przypadku wysuwu i podparcia podpór tylko z jednej strony. Podpory z niewysuniętej strony podparte (praca ze strony wysuniętych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możliwość pracy drabiny w przypadku, gdy nie jest możliwe maksymalne rozstawienie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regulacja prędkości wysuwania podpór za pomocą dźwigni sterowniczych,</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zapewniona stała kontrola stanu podparcia (nacisku na podłoże) przez system mikroprocesorowy i informacja dla operatora o wszelkich nieprawidłowościach w tym zakresie,</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automatyczne poziomowanie drabiny na podporach lub na wieńcu obrotowym,</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sygnalizację optyczną prawidłowego sprawienia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na wyposażeniu powinny znajdować się cztery płyty podkładowe umożliwiające redukcję nacisku podpór na podłoże, </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podpory oznakowane i wyposażone w lampy sygnalizacyjne (żółte migające), włączane automatycznie w momencie wysunięcia podpór,</w:t>
            </w:r>
          </w:p>
          <w:p w:rsidR="005D52E6" w:rsidRPr="00A24385" w:rsidRDefault="005D52E6" w:rsidP="005B68B1">
            <w:pPr>
              <w:pStyle w:val="Akapitzlist"/>
              <w:numPr>
                <w:ilvl w:val="0"/>
                <w:numId w:val="15"/>
              </w:numPr>
              <w:spacing w:after="0" w:line="240" w:lineRule="auto"/>
              <w:ind w:left="319"/>
              <w:jc w:val="both"/>
              <w:rPr>
                <w:rFonts w:ascii="HP Simplified" w:eastAsia="Times New Roman" w:hAnsi="HP Simplified"/>
                <w:sz w:val="21"/>
                <w:szCs w:val="21"/>
                <w:lang w:eastAsia="pl-PL"/>
              </w:rPr>
            </w:pPr>
            <w:r w:rsidRPr="00A24385">
              <w:rPr>
                <w:rFonts w:ascii="HP Simplified" w:hAnsi="HP Simplified"/>
                <w:sz w:val="21"/>
                <w:szCs w:val="21"/>
              </w:rPr>
              <w:t>stanowiska sterowania podporami wyposażone w wyłącznik bezpieczeństwa STOP.</w:t>
            </w:r>
          </w:p>
        </w:tc>
        <w:tc>
          <w:tcPr>
            <w:tcW w:w="2552" w:type="dxa"/>
          </w:tcPr>
          <w:p w:rsidR="005D52E6"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lastRenderedPageBreak/>
              <w:t xml:space="preserve">Kryterium „Ocena techniczna” </w:t>
            </w:r>
          </w:p>
          <w:p w:rsidR="005D52E6" w:rsidRPr="00A24385" w:rsidRDefault="2A09E7C9" w:rsidP="2A09E7C9">
            <w:pPr>
              <w:tabs>
                <w:tab w:val="center" w:pos="451"/>
                <w:tab w:val="left" w:pos="907"/>
                <w:tab w:val="left" w:pos="6499"/>
                <w:tab w:val="left" w:pos="8534"/>
                <w:tab w:val="left" w:pos="14706"/>
              </w:tabs>
              <w:rPr>
                <w:rFonts w:ascii="HP Simplified" w:hAnsi="HP Simplified"/>
                <w:color w:val="000000" w:themeColor="text1"/>
                <w:sz w:val="21"/>
                <w:szCs w:val="21"/>
              </w:rPr>
            </w:pPr>
            <w:r w:rsidRPr="00A24385">
              <w:rPr>
                <w:rFonts w:ascii="HP Simplified" w:hAnsi="HP Simplified"/>
                <w:color w:val="000000" w:themeColor="text1"/>
                <w:sz w:val="21"/>
                <w:szCs w:val="21"/>
              </w:rPr>
              <w:t>Dodatkowa punktacja za podpory skośne - 4 pkt.</w:t>
            </w:r>
          </w:p>
          <w:p w:rsidR="005D52E6" w:rsidRPr="00A24385" w:rsidRDefault="2A09E7C9" w:rsidP="2A09E7C9">
            <w:pPr>
              <w:tabs>
                <w:tab w:val="center" w:pos="451"/>
                <w:tab w:val="left" w:pos="907"/>
                <w:tab w:val="left" w:pos="6499"/>
                <w:tab w:val="left" w:pos="8534"/>
                <w:tab w:val="left" w:pos="14706"/>
              </w:tabs>
              <w:rPr>
                <w:rFonts w:ascii="HP Simplified" w:hAnsi="HP Simplified"/>
                <w:color w:val="000000" w:themeColor="text1"/>
                <w:sz w:val="21"/>
                <w:szCs w:val="21"/>
              </w:rPr>
            </w:pPr>
            <w:r w:rsidRPr="00A24385">
              <w:rPr>
                <w:rFonts w:ascii="HP Simplified" w:hAnsi="HP Simplified"/>
                <w:color w:val="000000" w:themeColor="text1"/>
                <w:sz w:val="21"/>
                <w:szCs w:val="21"/>
              </w:rPr>
              <w:t xml:space="preserve">Inne rozwiązanie </w:t>
            </w:r>
            <w:r w:rsidRPr="00A24385">
              <w:rPr>
                <w:rFonts w:ascii="HP Simplified" w:hAnsi="HP Simplified"/>
                <w:color w:val="000000" w:themeColor="text1"/>
                <w:sz w:val="21"/>
                <w:szCs w:val="21"/>
              </w:rPr>
              <w:lastRenderedPageBreak/>
              <w:t>techniczne nie eliminuje oferty, lecz nie powoduje przyznania dodatkowych punktów.</w:t>
            </w: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lastRenderedPageBreak/>
              <w:t>5.5</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Podczas pracy drabiny musi być zapewniona możliwość jednoczesnego wysuwania/wsuwania, pochylania/podnoszenia</w:t>
            </w:r>
            <w:r w:rsidR="000160F6" w:rsidRPr="00A24385">
              <w:rPr>
                <w:rFonts w:ascii="HP Simplified" w:hAnsi="HP Simplified"/>
                <w:sz w:val="21"/>
                <w:szCs w:val="21"/>
              </w:rPr>
              <w:t xml:space="preserve"> przęseł</w:t>
            </w:r>
            <w:r w:rsidRPr="00A24385">
              <w:rPr>
                <w:rFonts w:ascii="HP Simplified" w:hAnsi="HP Simplified"/>
                <w:sz w:val="21"/>
                <w:szCs w:val="21"/>
              </w:rPr>
              <w:t xml:space="preserve"> i obracania </w:t>
            </w:r>
            <w:r w:rsidR="000160F6" w:rsidRPr="00A24385">
              <w:rPr>
                <w:rFonts w:ascii="HP Simplified" w:hAnsi="HP Simplified"/>
                <w:sz w:val="21"/>
                <w:szCs w:val="21"/>
              </w:rPr>
              <w:t>zabudowy drabiny</w:t>
            </w:r>
            <w:r w:rsidRPr="00A24385">
              <w:rPr>
                <w:rFonts w:ascii="HP Simplified" w:hAnsi="HP Simplified"/>
                <w:sz w:val="21"/>
                <w:szCs w:val="21"/>
              </w:rPr>
              <w:t>. Bezstopniowe generowanie wszystkich ruchów.</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5.6</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Zapewnione korygowanie nierówności terenu we wszystkich kierunkach w zakresie min. 10°.</w:t>
            </w:r>
          </w:p>
        </w:tc>
        <w:tc>
          <w:tcPr>
            <w:tcW w:w="2552" w:type="dxa"/>
          </w:tcPr>
          <w:p w:rsidR="005D52E6" w:rsidRPr="00A24385" w:rsidRDefault="005D52E6" w:rsidP="005D52E6">
            <w:pPr>
              <w:rPr>
                <w:rFonts w:ascii="HP Simplified" w:hAnsi="HP Simplified"/>
                <w:strike/>
                <w:color w:val="FF0000"/>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5.7</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Drabina wyposażona w dwa stanowiska </w:t>
            </w:r>
            <w:proofErr w:type="spellStart"/>
            <w:r w:rsidRPr="00A24385">
              <w:rPr>
                <w:rFonts w:ascii="HP Simplified" w:hAnsi="HP Simplified"/>
                <w:sz w:val="21"/>
                <w:szCs w:val="21"/>
              </w:rPr>
              <w:t>kontrolno–sterownicze</w:t>
            </w:r>
            <w:proofErr w:type="spellEnd"/>
            <w:r w:rsidRPr="00A24385">
              <w:rPr>
                <w:rFonts w:ascii="HP Simplified" w:hAnsi="HP Simplified"/>
                <w:sz w:val="21"/>
                <w:szCs w:val="21"/>
              </w:rPr>
              <w:t>:</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na dole przy wieńcu obrotowym (główne),</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w koszu ratowniczym (górne).</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5.8</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Stanowiska kontrolno-sterownicze wyposażone we wszelkie instrumenty sterownicze i kontrolne pozwalające na sprawne i bezpieczne obsługiwanie drabiny zarówno podczas normalnej pracy, jak i podczas pracy w trybie awaryjnym.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5.9</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Rozpoznawanie błędów w obsłudze i zakłócenia w pracy przez system komputerowy oraz informowanie o nich operatora za pomocą tekstu lub czytelnych symboli. W przypadku wykrycia nieprawidłowości uniemożliwienie wykonanie manewru zagrażającego bezpieczeństwu.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198"/>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5.10</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Zespół drabiny z koszem wyposażony w system automatycznego zatrzymania ruchu w przypadku uderzenia o przeszkodę.</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5.11</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Układ sterowniczy zapewniający możliwość dopasowania prędkości ruchów zespołu przęseł do aktualnego ich położenia.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5.12</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Komputerowy system sterowania ruchami drabiny w zależności od szerokości wysunięcia podpór. Wyposażony w automatyczny system kontroli i doboru parametrów pola pracy, w zależności od obciążenia kosza oraz konfiguracji rozstawu podpór.</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5.13</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Główne stanowisko sterownicze wyposażone w kolorowy ciekłokrystaliczny wyświetlacz pracujący we wszystkich warunkach atmosferycznych (deszcz, śnieg)i dostosowujący obraz do panującego oświetlenia oraz pokazujący aktualne parametry pracy drabiny (z opisami w języku polskim) spełniające wymagania minimalne określone w p. 5.1.5.5.3 normy PN-EN 14043</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5.14</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Główne stanowisko sterownicze wyposażone w podgrzewany fotel dla operatora, przechylany zgodnie z pochylaniem zespołu drabiny (lub rozwiązanie równoważne). Fotel dla operatora oraz konsole operatorskie, zabezpieczone poprzez pokrowce ochronne w kolorze czerwonym.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5.15</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Główne stanowisko (dolne) sterownicze powinno zapewnić możliwość przejęcia w każdym momencie kontroli nad drabiną (funkcja nadrzędna nad stanowiskiem górnym).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5.16</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Wszystkie stanowiska sterowania wyposażone w awaryjny wyłącznik ruchów drabiny z sygnalizacją świetlną i dźwiękową uruchomienia włącznika.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5.17</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Stanowiska kontrolno-sterownicze wyposażone w wykresy pola pracy (diagram), skróconą instrukcję obsługi (w języku polskim) oraz informację o</w:t>
            </w:r>
            <w:r w:rsidR="001D0FB8" w:rsidRPr="00A24385">
              <w:rPr>
                <w:rFonts w:ascii="HP Simplified" w:hAnsi="HP Simplified"/>
                <w:sz w:val="21"/>
                <w:szCs w:val="21"/>
              </w:rPr>
              <w:t> </w:t>
            </w:r>
            <w:r w:rsidRPr="00A24385">
              <w:rPr>
                <w:rFonts w:ascii="HP Simplified" w:hAnsi="HP Simplified"/>
                <w:sz w:val="21"/>
                <w:szCs w:val="21"/>
              </w:rPr>
              <w:t>dopuszczalnych siłach wiatru.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lastRenderedPageBreak/>
              <w:t>5.18</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Poszczególne wskaźniki oraz elementy sterownicze trwale oznakowane za pomocą piktogramów i/lub opisów (w języku polskim) pełnionej funkcji.</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5.19</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System kontroli sterowania musi zapewniać minimum:</w:t>
            </w:r>
          </w:p>
          <w:p w:rsidR="005D52E6" w:rsidRPr="00A24385" w:rsidRDefault="005D52E6"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możliwość automatycznego wyrównywania (pokrycia) szczebli drabiny,</w:t>
            </w:r>
          </w:p>
          <w:p w:rsidR="005D52E6" w:rsidRPr="00A24385" w:rsidRDefault="005D52E6"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zwolnienie ruchów drabiny przy konieczności wykonywania precyzyjnych manewrów,</w:t>
            </w:r>
          </w:p>
          <w:p w:rsidR="005D52E6" w:rsidRPr="00A24385" w:rsidRDefault="005D52E6"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samoczynny układ pionowania drabiny,</w:t>
            </w:r>
          </w:p>
          <w:p w:rsidR="005D52E6" w:rsidRPr="00A24385" w:rsidRDefault="005D52E6"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automatyczny układ poziomowania kosza,</w:t>
            </w:r>
          </w:p>
          <w:p w:rsidR="005D52E6" w:rsidRPr="00A24385" w:rsidRDefault="005D52E6"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automatyczne składanie przęseł do pozycji transportowej, funkcję automatycznego powrotu, funkcję pamięci celu – funkcjonalności zapewnione z</w:t>
            </w:r>
            <w:r w:rsidR="001D0FB8" w:rsidRPr="00A24385">
              <w:rPr>
                <w:rFonts w:ascii="HP Simplified" w:hAnsi="HP Simplified"/>
                <w:sz w:val="21"/>
                <w:szCs w:val="21"/>
              </w:rPr>
              <w:t> </w:t>
            </w:r>
            <w:r w:rsidRPr="00A24385">
              <w:rPr>
                <w:rFonts w:ascii="HP Simplified" w:hAnsi="HP Simplified"/>
                <w:sz w:val="21"/>
                <w:szCs w:val="21"/>
              </w:rPr>
              <w:t>możliwością zapamiętania celu pośredniego (funkcją ominięcia przeszkody).</w:t>
            </w:r>
          </w:p>
          <w:p w:rsidR="004C67BD" w:rsidRPr="00A24385" w:rsidRDefault="2A09E7C9"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praca w trybie żurawia (automatyczna regulacja ruchów parku drabinowego tak aby utrzymywać w pionie bez przesunięć bocznych podnoszony gabaryt),</w:t>
            </w:r>
          </w:p>
          <w:p w:rsidR="004C67BD" w:rsidRPr="00A24385" w:rsidRDefault="2A09E7C9"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możliwość automatycznego utrzymywania stałej odległości kosza od ściany podczas podnoszenia i opuszczania kosza, </w:t>
            </w:r>
          </w:p>
          <w:p w:rsidR="004C67BD" w:rsidRPr="00A24385" w:rsidRDefault="2A09E7C9" w:rsidP="005B68B1">
            <w:pPr>
              <w:pStyle w:val="Akapitzlist"/>
              <w:numPr>
                <w:ilvl w:val="0"/>
                <w:numId w:val="16"/>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możliwość utrzymywania stałej wysokości kosza przy wariancie pracy zmiany wysięgu przęseł drabiny i kosza.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5.20</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Drabina wyposażona w wiatromierz, przekazujący wyniki pomiarów do obydwu stanowisk </w:t>
            </w:r>
            <w:proofErr w:type="spellStart"/>
            <w:r w:rsidRPr="00A24385">
              <w:rPr>
                <w:rFonts w:ascii="HP Simplified" w:hAnsi="HP Simplified"/>
                <w:sz w:val="21"/>
                <w:szCs w:val="21"/>
              </w:rPr>
              <w:t>kontrolno–sterowniczych</w:t>
            </w:r>
            <w:proofErr w:type="spellEnd"/>
            <w:r w:rsidRPr="00A24385">
              <w:rPr>
                <w:rFonts w:ascii="HP Simplified" w:hAnsi="HP Simplified"/>
                <w:sz w:val="21"/>
                <w:szCs w:val="21"/>
              </w:rPr>
              <w:t>. Wiatromierz zamontowany w koszu drabiny z możliwością montażu na ostatnim (górnym) przęśle drabiny, przy zdemontowanym koszu w sposób zabezpieczający go przed uszkodzeniem podczas normalnego użytkowania.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5.21</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Drabina wyposażona w uchwyty dające możliwość użycia drabiny jako żurawia. Podnoszenie, obrót i opuszczanie ładunków o masie do min 4000 kg w</w:t>
            </w:r>
            <w:r w:rsidR="001D0FB8" w:rsidRPr="00A24385">
              <w:rPr>
                <w:rFonts w:ascii="HP Simplified" w:hAnsi="HP Simplified"/>
                <w:sz w:val="21"/>
                <w:szCs w:val="21"/>
              </w:rPr>
              <w:t> </w:t>
            </w:r>
            <w:r w:rsidRPr="00A24385">
              <w:rPr>
                <w:rFonts w:ascii="HP Simplified" w:hAnsi="HP Simplified"/>
                <w:sz w:val="21"/>
                <w:szCs w:val="21"/>
              </w:rPr>
              <w:t>pozycji w pełni złożonej w całym zakresie pracy drabiny oraz automatyczny system bezpieczeństwa, zapobiegający uszkodzeniom drabiny spowodowanym przeciążeniom.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5.22</w:t>
            </w:r>
          </w:p>
        </w:tc>
        <w:tc>
          <w:tcPr>
            <w:tcW w:w="12899" w:type="dxa"/>
          </w:tcPr>
          <w:p w:rsidR="005D52E6" w:rsidRPr="00A24385" w:rsidRDefault="2A09E7C9" w:rsidP="2A09E7C9">
            <w:pPr>
              <w:jc w:val="both"/>
              <w:rPr>
                <w:rFonts w:ascii="HP Simplified" w:hAnsi="HP Simplified"/>
                <w:sz w:val="21"/>
                <w:szCs w:val="21"/>
              </w:rPr>
            </w:pPr>
            <w:r w:rsidRPr="00A24385">
              <w:rPr>
                <w:rFonts w:ascii="HP Simplified" w:hAnsi="HP Simplified"/>
                <w:sz w:val="21"/>
                <w:szCs w:val="21"/>
              </w:rPr>
              <w:t>Drabina wyposażona, w co najmniej jeden elektro-hydrauliczny system pracy awaryjnej, umożliwiający sprowadzenie drabiny i podpór do pozycji transportowej (czas sprowadzenia drabiny i podpór do pozycji transportowej – max 30. min). System powinien mieć możliwość zasilania zarówno z</w:t>
            </w:r>
            <w:r w:rsidR="001D0FB8" w:rsidRPr="00A24385">
              <w:rPr>
                <w:rFonts w:ascii="HP Simplified" w:hAnsi="HP Simplified"/>
                <w:sz w:val="21"/>
                <w:szCs w:val="21"/>
              </w:rPr>
              <w:t> </w:t>
            </w:r>
            <w:r w:rsidRPr="00A24385">
              <w:rPr>
                <w:rFonts w:ascii="HP Simplified" w:hAnsi="HP Simplified"/>
                <w:sz w:val="21"/>
                <w:szCs w:val="21"/>
              </w:rPr>
              <w:t xml:space="preserve">agregatu jaki i awaryjnie z zewnętrznego źródła zasilania).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5.23</w:t>
            </w:r>
          </w:p>
        </w:tc>
        <w:tc>
          <w:tcPr>
            <w:tcW w:w="12899" w:type="dxa"/>
          </w:tcPr>
          <w:p w:rsidR="005D52E6"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Drabina wyposażona w automatyczny system tłumienia drgań przęseł przy gwałtownych zmianach obciążenia kosza drabiny jak również przy oddziaływaniu wiatru i innych czynników w obu osiach: pionowej i poziomej.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5.24</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Oświetlenie wysięgnika o zasięgu oświetlenia większym niż maksymalna długość wysuwu przęseł, włączane z głównego stanowiska sterowniczego:</w:t>
            </w:r>
          </w:p>
          <w:p w:rsidR="005D52E6" w:rsidRPr="00A24385" w:rsidRDefault="2A09E7C9" w:rsidP="005B68B1">
            <w:pPr>
              <w:pStyle w:val="Akapitzlist"/>
              <w:numPr>
                <w:ilvl w:val="0"/>
                <w:numId w:val="17"/>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dwa reflektory wykonane w technologii LED o strumieniu świetlnym min. 4000 </w:t>
            </w:r>
            <w:proofErr w:type="spellStart"/>
            <w:r w:rsidRPr="00A24385">
              <w:rPr>
                <w:rFonts w:ascii="HP Simplified" w:hAnsi="HP Simplified"/>
                <w:sz w:val="21"/>
                <w:szCs w:val="21"/>
              </w:rPr>
              <w:t>lm</w:t>
            </w:r>
            <w:proofErr w:type="spellEnd"/>
            <w:r w:rsidRPr="00A24385">
              <w:rPr>
                <w:rFonts w:ascii="HP Simplified" w:hAnsi="HP Simplified"/>
                <w:sz w:val="21"/>
                <w:szCs w:val="21"/>
              </w:rPr>
              <w:t xml:space="preserve"> każdy, zasilane z instalacji elektrycznej pojazdu, zamontowane po lewej i prawej stronie na szczycie najniższego przęsła, posiadające możliwość obrotu wokół osi poziomej, realizowaną z głównego stanowiska sterowniczego,</w:t>
            </w:r>
          </w:p>
          <w:p w:rsidR="005D52E6" w:rsidRPr="00A24385" w:rsidRDefault="005D52E6" w:rsidP="005B68B1">
            <w:pPr>
              <w:pStyle w:val="Akapitzlist"/>
              <w:numPr>
                <w:ilvl w:val="0"/>
                <w:numId w:val="17"/>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dwa jednakowe reflektory wykonane w technologii LED o łącznym strumieniu świetlnym min. 8500 </w:t>
            </w:r>
            <w:proofErr w:type="spellStart"/>
            <w:r w:rsidRPr="00A24385">
              <w:rPr>
                <w:rFonts w:ascii="HP Simplified" w:hAnsi="HP Simplified"/>
                <w:sz w:val="21"/>
                <w:szCs w:val="21"/>
              </w:rPr>
              <w:t>lm</w:t>
            </w:r>
            <w:proofErr w:type="spellEnd"/>
            <w:r w:rsidRPr="00A24385">
              <w:rPr>
                <w:rFonts w:ascii="HP Simplified" w:hAnsi="HP Simplified"/>
                <w:sz w:val="21"/>
                <w:szCs w:val="21"/>
              </w:rPr>
              <w:t xml:space="preserve"> zasilane z instalacji elektrycznej pojazdu zamontowane pod parkiem drabinowym, oświetlające przęsła oraz podporę przęseł przy składaniu drabiny.</w:t>
            </w:r>
          </w:p>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Wymagany stopień ochrony min. IP67.</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5.25</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Drabina wyposażona w układ wodno-pianowy wyposażony w działko wodno-pianowe i suchy pion zamontowany na ostatnim przęśle drabiny, zakończony nasadą pożarniczą wielkości 75, o następujących cechach:</w:t>
            </w:r>
          </w:p>
          <w:p w:rsidR="005D52E6" w:rsidRPr="00A24385" w:rsidRDefault="2A09E7C9"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układ kompletny gotowy do pracy bez dokonywania innych czynności niż podłączenie węża pożarniczego do nasady 75 kończącej suchy pion,</w:t>
            </w:r>
          </w:p>
          <w:p w:rsidR="005D52E6" w:rsidRPr="00A24385" w:rsidRDefault="2A09E7C9"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w koszu drabiny w instalacji wodno-pianowej zamontowane przyłącza 1xStorzB/75 i 1xStorz C/52. </w:t>
            </w:r>
          </w:p>
          <w:p w:rsidR="005D52E6" w:rsidRPr="00A24385" w:rsidRDefault="005D52E6"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ciśnienie testowe dla suchego pionu i węża 12 bar, cały układ zapewniający wydajność </w:t>
            </w:r>
            <w:proofErr w:type="spellStart"/>
            <w:r w:rsidRPr="00A24385">
              <w:rPr>
                <w:rFonts w:ascii="HP Simplified" w:hAnsi="HP Simplified"/>
                <w:sz w:val="21"/>
                <w:szCs w:val="21"/>
              </w:rPr>
              <w:t>dostoswaną</w:t>
            </w:r>
            <w:proofErr w:type="spellEnd"/>
            <w:r w:rsidRPr="00A24385">
              <w:rPr>
                <w:rFonts w:ascii="HP Simplified" w:hAnsi="HP Simplified"/>
                <w:sz w:val="21"/>
                <w:szCs w:val="21"/>
              </w:rPr>
              <w:t xml:space="preserve"> do wydajności nominalnej działka,</w:t>
            </w:r>
          </w:p>
          <w:p w:rsidR="005D52E6" w:rsidRPr="00A24385" w:rsidRDefault="005D52E6"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układ z możliwością odwodnienia.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lastRenderedPageBreak/>
              <w:t>5.26</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Wysięg boczny (poziomy) przy maksymalnym rozstawie podpór i obciążeniu 1 osobą w koszu 5 osobowym ratowniczym – minimum 18,0 m, mierzony zgodnie z p. 3.14 normy PN-EN 14043 podczas próby „stateczności statycznej” wg p. 5.1.2.2.1 normy PN-EN 14043.</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005D52E6" w:rsidRPr="00A24385" w:rsidRDefault="2A09E7C9" w:rsidP="2A09E7C9">
            <w:pPr>
              <w:rPr>
                <w:rFonts w:ascii="HP Simplified" w:hAnsi="HP Simplified"/>
                <w:sz w:val="21"/>
                <w:szCs w:val="21"/>
              </w:rPr>
            </w:pPr>
            <w:r w:rsidRPr="00A24385">
              <w:rPr>
                <w:rFonts w:ascii="HP Simplified" w:hAnsi="HP Simplified"/>
                <w:sz w:val="21"/>
                <w:szCs w:val="21"/>
              </w:rPr>
              <w:t>Parametr punktowany:</w:t>
            </w:r>
          </w:p>
          <w:p w:rsidR="005D52E6" w:rsidRPr="00A24385" w:rsidRDefault="2A09E7C9" w:rsidP="2A09E7C9">
            <w:pPr>
              <w:rPr>
                <w:rFonts w:ascii="HP Simplified" w:hAnsi="HP Simplified"/>
                <w:sz w:val="21"/>
                <w:szCs w:val="21"/>
              </w:rPr>
            </w:pPr>
            <w:r w:rsidRPr="00A24385">
              <w:rPr>
                <w:rFonts w:ascii="HP Simplified" w:hAnsi="HP Simplified"/>
                <w:sz w:val="21"/>
                <w:szCs w:val="21"/>
              </w:rPr>
              <w:t>Wysięg powyżej 18 m – 2 pkt.</w:t>
            </w:r>
          </w:p>
          <w:p w:rsidR="005D52E6" w:rsidRPr="00A24385" w:rsidRDefault="2A09E7C9" w:rsidP="2A09E7C9">
            <w:pPr>
              <w:rPr>
                <w:rFonts w:ascii="HP Simplified" w:hAnsi="HP Simplified"/>
                <w:sz w:val="21"/>
                <w:szCs w:val="21"/>
              </w:rPr>
            </w:pPr>
            <w:r w:rsidRPr="00A24385">
              <w:rPr>
                <w:rFonts w:ascii="HP Simplified" w:hAnsi="HP Simplified"/>
                <w:sz w:val="21"/>
                <w:szCs w:val="21"/>
              </w:rPr>
              <w:t xml:space="preserve">Wysięg boczy powyżej 19 m. - </w:t>
            </w:r>
            <w:r w:rsidR="0E209C15" w:rsidRPr="00A24385">
              <w:rPr>
                <w:rFonts w:ascii="HP Simplified" w:hAnsi="HP Simplified"/>
                <w:sz w:val="21"/>
                <w:szCs w:val="21"/>
              </w:rPr>
              <w:t>4</w:t>
            </w:r>
            <w:r w:rsidRPr="00A24385">
              <w:rPr>
                <w:rFonts w:ascii="HP Simplified" w:hAnsi="HP Simplified"/>
                <w:sz w:val="21"/>
                <w:szCs w:val="21"/>
              </w:rPr>
              <w:t xml:space="preserve"> pkt. </w:t>
            </w:r>
          </w:p>
          <w:p w:rsidR="005D52E6" w:rsidRPr="00A24385" w:rsidRDefault="005D52E6" w:rsidP="2A09E7C9">
            <w:pPr>
              <w:rPr>
                <w:rFonts w:ascii="HP Simplified" w:hAnsi="HP Simplified"/>
                <w:sz w:val="21"/>
                <w:szCs w:val="21"/>
              </w:rPr>
            </w:pPr>
          </w:p>
          <w:p w:rsidR="005D52E6" w:rsidRPr="00A24385" w:rsidRDefault="2A09E7C9" w:rsidP="2A09E7C9">
            <w:pPr>
              <w:rPr>
                <w:rFonts w:ascii="HP Simplified" w:hAnsi="HP Simplified"/>
                <w:sz w:val="21"/>
                <w:szCs w:val="21"/>
              </w:rPr>
            </w:pPr>
            <w:r w:rsidRPr="00A24385">
              <w:rPr>
                <w:rFonts w:ascii="HP Simplified" w:hAnsi="HP Simplified"/>
                <w:sz w:val="21"/>
                <w:szCs w:val="21"/>
              </w:rPr>
              <w:t xml:space="preserve">Wysięg boczny drabiny uwzględniony do oceny oferty musi być potwierdzony przez CNBOP.  </w:t>
            </w:r>
          </w:p>
          <w:p w:rsidR="005D52E6" w:rsidRPr="00A24385" w:rsidRDefault="005D52E6" w:rsidP="2A09E7C9">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5.27</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Czas pełnego sprawienia drabiny (maksymalna szerokość podparcia, kąt podniesienia drabiny 75º, maksymalna długość drabiny, obrót o 90º) max 95 s (</w:t>
            </w:r>
            <w:proofErr w:type="spellStart"/>
            <w:r w:rsidRPr="00A24385">
              <w:rPr>
                <w:rFonts w:ascii="HP Simplified" w:hAnsi="HP Simplified"/>
                <w:sz w:val="21"/>
                <w:szCs w:val="21"/>
              </w:rPr>
              <w:t>zgodniez</w:t>
            </w:r>
            <w:proofErr w:type="spellEnd"/>
            <w:r w:rsidRPr="00A24385">
              <w:rPr>
                <w:rFonts w:ascii="HP Simplified" w:hAnsi="HP Simplified"/>
                <w:sz w:val="21"/>
                <w:szCs w:val="21"/>
              </w:rPr>
              <w:t xml:space="preserve"> PN-EN 14043 Załącznik B).Czas sprawiania definiowany zgodnie z p. 3.25 normy PN-EN 14043</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005D52E6" w:rsidRPr="00A24385" w:rsidRDefault="2A09E7C9" w:rsidP="2A09E7C9">
            <w:pPr>
              <w:rPr>
                <w:rFonts w:ascii="HP Simplified" w:hAnsi="HP Simplified"/>
                <w:sz w:val="21"/>
                <w:szCs w:val="21"/>
              </w:rPr>
            </w:pPr>
            <w:r w:rsidRPr="00A24385">
              <w:rPr>
                <w:rFonts w:ascii="HP Simplified" w:hAnsi="HP Simplified"/>
                <w:sz w:val="21"/>
                <w:szCs w:val="21"/>
              </w:rPr>
              <w:t>Parametr punktowany :</w:t>
            </w:r>
          </w:p>
          <w:p w:rsidR="00396843" w:rsidRPr="00A24385" w:rsidRDefault="3A77AE12" w:rsidP="2A09E7C9">
            <w:pPr>
              <w:rPr>
                <w:rFonts w:ascii="HP Simplified" w:hAnsi="HP Simplified"/>
                <w:sz w:val="21"/>
                <w:szCs w:val="21"/>
              </w:rPr>
            </w:pPr>
            <w:r w:rsidRPr="00A24385">
              <w:rPr>
                <w:rFonts w:ascii="HP Simplified" w:hAnsi="HP Simplified"/>
                <w:sz w:val="21"/>
                <w:szCs w:val="21"/>
              </w:rPr>
              <w:t xml:space="preserve">90s i powyżej </w:t>
            </w:r>
            <w:r w:rsidR="2A09E7C9" w:rsidRPr="00A24385">
              <w:rPr>
                <w:rFonts w:ascii="HP Simplified" w:hAnsi="HP Simplified"/>
                <w:sz w:val="21"/>
                <w:szCs w:val="21"/>
              </w:rPr>
              <w:t xml:space="preserve">– 0 </w:t>
            </w:r>
            <w:proofErr w:type="spellStart"/>
            <w:r w:rsidR="2A09E7C9" w:rsidRPr="00A24385">
              <w:rPr>
                <w:rFonts w:ascii="HP Simplified" w:hAnsi="HP Simplified"/>
                <w:sz w:val="21"/>
                <w:szCs w:val="21"/>
              </w:rPr>
              <w:t>pkt</w:t>
            </w:r>
            <w:proofErr w:type="spellEnd"/>
            <w:r w:rsidR="2A09E7C9" w:rsidRPr="00A24385">
              <w:rPr>
                <w:rFonts w:ascii="HP Simplified" w:hAnsi="HP Simplified"/>
                <w:sz w:val="21"/>
                <w:szCs w:val="21"/>
              </w:rPr>
              <w:t xml:space="preserve"> </w:t>
            </w:r>
          </w:p>
          <w:p w:rsidR="00396843" w:rsidRPr="00A24385" w:rsidRDefault="2A09E7C9" w:rsidP="2A09E7C9">
            <w:pPr>
              <w:rPr>
                <w:rFonts w:ascii="HP Simplified" w:hAnsi="HP Simplified"/>
                <w:sz w:val="21"/>
                <w:szCs w:val="21"/>
              </w:rPr>
            </w:pPr>
            <w:r w:rsidRPr="00A24385">
              <w:rPr>
                <w:rFonts w:ascii="HP Simplified" w:hAnsi="HP Simplified"/>
                <w:sz w:val="21"/>
                <w:szCs w:val="21"/>
              </w:rPr>
              <w:t xml:space="preserve">Poniżej 90 s – 1 </w:t>
            </w:r>
            <w:proofErr w:type="spellStart"/>
            <w:r w:rsidRPr="00A24385">
              <w:rPr>
                <w:rFonts w:ascii="HP Simplified" w:hAnsi="HP Simplified"/>
                <w:sz w:val="21"/>
                <w:szCs w:val="21"/>
              </w:rPr>
              <w:t>pkt</w:t>
            </w:r>
            <w:proofErr w:type="spellEnd"/>
            <w:r w:rsidRPr="00A24385">
              <w:rPr>
                <w:rFonts w:ascii="HP Simplified" w:hAnsi="HP Simplified"/>
                <w:sz w:val="21"/>
                <w:szCs w:val="21"/>
              </w:rPr>
              <w:t xml:space="preserve"> .</w:t>
            </w:r>
          </w:p>
          <w:p w:rsidR="00396843" w:rsidRPr="00A24385" w:rsidRDefault="2A09E7C9" w:rsidP="2A09E7C9">
            <w:pPr>
              <w:rPr>
                <w:rFonts w:ascii="HP Simplified" w:hAnsi="HP Simplified"/>
                <w:sz w:val="21"/>
                <w:szCs w:val="21"/>
              </w:rPr>
            </w:pPr>
            <w:r w:rsidRPr="00A24385">
              <w:rPr>
                <w:rFonts w:ascii="HP Simplified" w:hAnsi="HP Simplified"/>
                <w:sz w:val="21"/>
                <w:szCs w:val="21"/>
              </w:rPr>
              <w:t xml:space="preserve">Poniżej 80 s – 2 </w:t>
            </w:r>
            <w:proofErr w:type="spellStart"/>
            <w:r w:rsidRPr="00A24385">
              <w:rPr>
                <w:rFonts w:ascii="HP Simplified" w:hAnsi="HP Simplified"/>
                <w:sz w:val="21"/>
                <w:szCs w:val="21"/>
              </w:rPr>
              <w:t>pkt</w:t>
            </w:r>
            <w:proofErr w:type="spellEnd"/>
            <w:r w:rsidRPr="00A24385">
              <w:rPr>
                <w:rFonts w:ascii="HP Simplified" w:hAnsi="HP Simplified"/>
                <w:sz w:val="21"/>
                <w:szCs w:val="21"/>
              </w:rPr>
              <w:t xml:space="preserve"> </w:t>
            </w:r>
          </w:p>
          <w:p w:rsidR="00396843" w:rsidRPr="00A24385" w:rsidRDefault="2A09E7C9" w:rsidP="2A09E7C9">
            <w:pPr>
              <w:rPr>
                <w:rFonts w:ascii="HP Simplified" w:hAnsi="HP Simplified"/>
                <w:sz w:val="21"/>
                <w:szCs w:val="21"/>
              </w:rPr>
            </w:pPr>
            <w:r w:rsidRPr="00A24385">
              <w:rPr>
                <w:rFonts w:ascii="HP Simplified" w:hAnsi="HP Simplified"/>
                <w:sz w:val="21"/>
                <w:szCs w:val="21"/>
              </w:rPr>
              <w:t>Poniżej 70 s - 3 pkt.</w:t>
            </w:r>
          </w:p>
          <w:p w:rsidR="00396843" w:rsidRPr="00A24385" w:rsidRDefault="2A09E7C9" w:rsidP="005D52E6">
            <w:pPr>
              <w:rPr>
                <w:rFonts w:ascii="HP Simplified" w:hAnsi="HP Simplified"/>
                <w:sz w:val="21"/>
                <w:szCs w:val="21"/>
              </w:rPr>
            </w:pPr>
            <w:r w:rsidRPr="00A24385">
              <w:rPr>
                <w:rFonts w:ascii="HP Simplified" w:hAnsi="HP Simplified"/>
                <w:sz w:val="21"/>
                <w:szCs w:val="21"/>
              </w:rPr>
              <w:t xml:space="preserve">Czas sprawiania drabiny uwzględniony do oceny oferty musi być  potwierdzony  przez  CNBOP.  </w:t>
            </w:r>
          </w:p>
        </w:tc>
      </w:tr>
      <w:tr w:rsidR="004C67BD" w:rsidRPr="00A24385" w:rsidTr="77EE6951">
        <w:trPr>
          <w:trHeight w:val="290"/>
        </w:trPr>
        <w:tc>
          <w:tcPr>
            <w:tcW w:w="704" w:type="dxa"/>
            <w:vAlign w:val="center"/>
          </w:tcPr>
          <w:p w:rsidR="004C67BD" w:rsidRPr="00A24385" w:rsidRDefault="004C67BD"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5.28</w:t>
            </w:r>
          </w:p>
        </w:tc>
        <w:tc>
          <w:tcPr>
            <w:tcW w:w="12899" w:type="dxa"/>
          </w:tcPr>
          <w:p w:rsidR="004C67BD" w:rsidRPr="00A24385" w:rsidRDefault="00A6CF68" w:rsidP="2A09E7C9">
            <w:pPr>
              <w:jc w:val="both"/>
              <w:rPr>
                <w:rFonts w:ascii="HP Simplified" w:hAnsi="HP Simplified"/>
                <w:sz w:val="21"/>
                <w:szCs w:val="21"/>
              </w:rPr>
            </w:pPr>
            <w:r w:rsidRPr="00A6CF68">
              <w:rPr>
                <w:rFonts w:ascii="HP Simplified" w:hAnsi="HP Simplified"/>
                <w:sz w:val="21"/>
                <w:szCs w:val="21"/>
              </w:rPr>
              <w:t xml:space="preserve">Opcjonalnie: przycisk lub przełącznik realizujący funkcję automatycznego opuszczenia kosza drabiny przed kabinę pojazdu do poziomu wejścia z powierzchni gruntu zamontowany na zewnątrz pojazdu miejscu umożliwiającym obserwowanie ruchów drabiny.   </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004C67BD" w:rsidRPr="00A24385" w:rsidRDefault="2A09E7C9" w:rsidP="2A09E7C9">
            <w:pPr>
              <w:rPr>
                <w:rFonts w:ascii="HP Simplified" w:hAnsi="HP Simplified"/>
                <w:sz w:val="21"/>
                <w:szCs w:val="21"/>
              </w:rPr>
            </w:pPr>
            <w:r w:rsidRPr="00A24385">
              <w:rPr>
                <w:rFonts w:ascii="HP Simplified" w:hAnsi="HP Simplified"/>
                <w:sz w:val="21"/>
                <w:szCs w:val="21"/>
              </w:rPr>
              <w:t>Parametr punktowany:</w:t>
            </w:r>
          </w:p>
          <w:p w:rsidR="004C67BD" w:rsidRPr="00A24385" w:rsidRDefault="2A09E7C9" w:rsidP="2A09E7C9">
            <w:pPr>
              <w:rPr>
                <w:rFonts w:ascii="HP Simplified" w:hAnsi="HP Simplified"/>
                <w:sz w:val="21"/>
                <w:szCs w:val="21"/>
              </w:rPr>
            </w:pPr>
            <w:r w:rsidRPr="00A24385">
              <w:rPr>
                <w:rFonts w:ascii="HP Simplified" w:hAnsi="HP Simplified"/>
                <w:sz w:val="21"/>
                <w:szCs w:val="21"/>
              </w:rPr>
              <w:t>Zapewnienie funkcjonalności - 1 pkt.</w:t>
            </w:r>
          </w:p>
          <w:p w:rsidR="004C67BD" w:rsidRPr="00A24385" w:rsidRDefault="00A6CF68" w:rsidP="2A09E7C9">
            <w:pPr>
              <w:rPr>
                <w:rFonts w:ascii="HP Simplified" w:hAnsi="HP Simplified"/>
                <w:sz w:val="21"/>
                <w:szCs w:val="21"/>
              </w:rPr>
            </w:pPr>
            <w:r w:rsidRPr="00A6CF68">
              <w:rPr>
                <w:rFonts w:ascii="HP Simplified" w:hAnsi="HP Simplified"/>
                <w:sz w:val="21"/>
                <w:szCs w:val="21"/>
              </w:rPr>
              <w:t>Brak rozwiązania technicznego nie eliminuje oferty, lecz nie powoduje przyznania dodatkowych punktów.</w:t>
            </w: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b/>
                <w:bCs/>
                <w:vanish/>
                <w:sz w:val="21"/>
                <w:szCs w:val="21"/>
              </w:rPr>
            </w:pPr>
            <w:r w:rsidRPr="00A24385">
              <w:rPr>
                <w:rFonts w:ascii="HP Simplified" w:hAnsi="HP Simplified"/>
                <w:b/>
                <w:bCs/>
                <w:sz w:val="21"/>
                <w:szCs w:val="21"/>
              </w:rPr>
              <w:t>6.</w:t>
            </w:r>
          </w:p>
        </w:tc>
        <w:tc>
          <w:tcPr>
            <w:tcW w:w="12899" w:type="dxa"/>
          </w:tcPr>
          <w:p w:rsidR="005D52E6" w:rsidRPr="00A24385" w:rsidRDefault="005D52E6" w:rsidP="005D52E6">
            <w:pPr>
              <w:jc w:val="center"/>
              <w:rPr>
                <w:rFonts w:ascii="HP Simplified" w:hAnsi="HP Simplified"/>
                <w:b/>
                <w:bCs/>
                <w:sz w:val="21"/>
                <w:szCs w:val="21"/>
              </w:rPr>
            </w:pPr>
            <w:r w:rsidRPr="00A24385">
              <w:rPr>
                <w:rFonts w:ascii="HP Simplified" w:hAnsi="HP Simplified"/>
                <w:b/>
                <w:bCs/>
                <w:sz w:val="21"/>
                <w:szCs w:val="21"/>
              </w:rPr>
              <w:t>Parametry kosza ratowniczego</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lastRenderedPageBreak/>
              <w:t>6.1</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Pojazd wyposażony w kosz ratowniczy min. 5 osobowy, o udźwigu min. 500 kg, zamontowany do szczytu ostatniego przęsła drabiny, przewożony w tej pozycji. Kosz powinien posiadać możliwość odłączenia go od przęseł drabiny. </w:t>
            </w:r>
          </w:p>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Przez udźwig kosza należy rozumieć – maksymalne obciążenie użytkowe P</w:t>
            </w:r>
            <w:r w:rsidRPr="00A24385">
              <w:rPr>
                <w:rFonts w:ascii="HP Simplified" w:hAnsi="HP Simplified"/>
                <w:sz w:val="21"/>
                <w:szCs w:val="21"/>
                <w:vertAlign w:val="subscript"/>
              </w:rPr>
              <w:t>L</w:t>
            </w:r>
            <w:r w:rsidRPr="00A24385">
              <w:rPr>
                <w:rFonts w:ascii="HP Simplified" w:hAnsi="HP Simplified"/>
                <w:sz w:val="21"/>
                <w:szCs w:val="21"/>
              </w:rPr>
              <w:t xml:space="preserve"> definiowane zgodnie z p. 3.20 normy PN-EN 14043 </w:t>
            </w:r>
            <w:r w:rsidR="3B9A021E" w:rsidRPr="00A24385">
              <w:rPr>
                <w:rFonts w:ascii="HP Simplified" w:hAnsi="HP Simplified"/>
                <w:sz w:val="21"/>
                <w:szCs w:val="21"/>
              </w:rPr>
              <w:t>określone na</w:t>
            </w:r>
            <w:r w:rsidRPr="00A24385">
              <w:rPr>
                <w:rFonts w:ascii="HP Simplified" w:hAnsi="HP Simplified"/>
                <w:sz w:val="21"/>
                <w:szCs w:val="21"/>
              </w:rPr>
              <w:t xml:space="preserve"> podstawie obliczeń i potwierdzone podczas badań drabiny prowadzonych zgodnie z normą PN-EN 14043, w tym prób sprawdzeń stateczności.</w:t>
            </w:r>
          </w:p>
        </w:tc>
        <w:tc>
          <w:tcPr>
            <w:tcW w:w="2552" w:type="dxa"/>
          </w:tcPr>
          <w:p w:rsidR="005D52E6" w:rsidRPr="00A24385" w:rsidRDefault="005D52E6" w:rsidP="005D52E6">
            <w:pPr>
              <w:rPr>
                <w:rFonts w:ascii="HP Simplified" w:hAnsi="HP Simplified"/>
                <w:b/>
                <w:strike/>
                <w:sz w:val="21"/>
                <w:szCs w:val="21"/>
                <w:u w:val="single"/>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6.2</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Układ poziomowania kosza niezależny od systemu hydraulicznego drabiny. W przypadku awarii układu elektrycznego musi być zapewniona możliwość wypoziomowania kosza w trybie awaryjnym.</w:t>
            </w:r>
          </w:p>
        </w:tc>
        <w:tc>
          <w:tcPr>
            <w:tcW w:w="2552" w:type="dxa"/>
          </w:tcPr>
          <w:p w:rsidR="005D52E6" w:rsidRPr="00A24385" w:rsidRDefault="005D52E6" w:rsidP="005D52E6">
            <w:pPr>
              <w:rPr>
                <w:rFonts w:ascii="HP Simplified" w:hAnsi="HP Simplified"/>
                <w:b/>
                <w:strike/>
                <w:sz w:val="21"/>
                <w:szCs w:val="21"/>
                <w:u w:val="single"/>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6.3</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Konstrukcja kosza musi zapewniać swobodne wejście do niego z zewnątrz i z zespołu przęseł. Podłoga w koszu w wykonaniu antypoślizgowym.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6.4</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Kosz ratowniczy wyposażony minimum w:</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oświetlenie stanowiska operatora, wykonane w technologii LED,</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 xml:space="preserve">dwa reflektory LED o jasności min. 5000 </w:t>
            </w:r>
            <w:proofErr w:type="spellStart"/>
            <w:r w:rsidRPr="00A24385">
              <w:rPr>
                <w:rFonts w:ascii="HP Simplified" w:hAnsi="HP Simplified"/>
                <w:sz w:val="21"/>
                <w:szCs w:val="21"/>
              </w:rPr>
              <w:t>lm</w:t>
            </w:r>
            <w:proofErr w:type="spellEnd"/>
            <w:r w:rsidRPr="00A24385">
              <w:rPr>
                <w:rFonts w:ascii="HP Simplified" w:hAnsi="HP Simplified"/>
                <w:sz w:val="21"/>
                <w:szCs w:val="21"/>
              </w:rPr>
              <w:t xml:space="preserve"> każdy (stopień ochrony min. IP 67)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 xml:space="preserve">dwa gniazda (uchwyty) wielofunkcyjne z blokadą umiejscowione po obu stronach kosza służące m.in. do mocowania noszy (lub platformy do noszy ratowniczych), </w:t>
            </w:r>
            <w:proofErr w:type="spellStart"/>
            <w:r w:rsidRPr="00A24385">
              <w:rPr>
                <w:rFonts w:ascii="HP Simplified" w:hAnsi="HP Simplified"/>
                <w:sz w:val="21"/>
                <w:szCs w:val="21"/>
              </w:rPr>
              <w:t>najaśnic</w:t>
            </w:r>
            <w:proofErr w:type="spellEnd"/>
            <w:r w:rsidRPr="00A24385">
              <w:rPr>
                <w:rFonts w:ascii="HP Simplified" w:hAnsi="HP Simplified"/>
                <w:sz w:val="21"/>
                <w:szCs w:val="21"/>
              </w:rPr>
              <w:t>, platformy pod wentylator, wysięgnika do zawieszania liny i innego sprzętu,</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ucho z zamkiem w podłodze kosza (do min. 150 kg),</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 xml:space="preserve">min. </w:t>
            </w:r>
            <w:r w:rsidR="00041C59" w:rsidRPr="00A24385">
              <w:rPr>
                <w:rFonts w:ascii="HP Simplified" w:hAnsi="HP Simplified"/>
                <w:sz w:val="21"/>
                <w:szCs w:val="21"/>
              </w:rPr>
              <w:t>5</w:t>
            </w:r>
            <w:r w:rsidRPr="00A24385">
              <w:rPr>
                <w:rFonts w:ascii="HP Simplified" w:hAnsi="HP Simplified"/>
                <w:sz w:val="21"/>
                <w:szCs w:val="21"/>
              </w:rPr>
              <w:t xml:space="preserve"> punkt</w:t>
            </w:r>
            <w:r w:rsidR="00041C59" w:rsidRPr="00A24385">
              <w:rPr>
                <w:rFonts w:ascii="HP Simplified" w:hAnsi="HP Simplified"/>
                <w:sz w:val="21"/>
                <w:szCs w:val="21"/>
              </w:rPr>
              <w:t>ów</w:t>
            </w:r>
            <w:r w:rsidRPr="00A24385">
              <w:rPr>
                <w:rFonts w:ascii="HP Simplified" w:hAnsi="HP Simplified"/>
                <w:sz w:val="21"/>
                <w:szCs w:val="21"/>
              </w:rPr>
              <w:t xml:space="preserve"> zaczepow</w:t>
            </w:r>
            <w:r w:rsidR="00041C59" w:rsidRPr="00A24385">
              <w:rPr>
                <w:rFonts w:ascii="HP Simplified" w:hAnsi="HP Simplified"/>
                <w:sz w:val="21"/>
                <w:szCs w:val="21"/>
              </w:rPr>
              <w:t>ych</w:t>
            </w:r>
            <w:r w:rsidRPr="00A24385">
              <w:rPr>
                <w:rFonts w:ascii="HP Simplified" w:hAnsi="HP Simplified"/>
                <w:sz w:val="21"/>
                <w:szCs w:val="21"/>
              </w:rPr>
              <w:t xml:space="preserve"> do mocowania wyposażenia chroniącego przed upadkiem,</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gniazda elektryczne 230 V/16 A (2P+E), stopień ochrony min. IP 68 – min. 2 szt.,</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gniazda elektryczne 400 V/16 A (3P+N+E), stopień ochrony min IP 67 – min. 1 szt.,</w:t>
            </w:r>
          </w:p>
          <w:p w:rsidR="005D52E6" w:rsidRPr="00A24385" w:rsidRDefault="2A09E7C9" w:rsidP="005B68B1">
            <w:pPr>
              <w:pStyle w:val="Akapitzlist"/>
              <w:numPr>
                <w:ilvl w:val="0"/>
                <w:numId w:val="21"/>
              </w:numPr>
              <w:tabs>
                <w:tab w:val="left" w:pos="8137"/>
              </w:tabs>
              <w:spacing w:after="0" w:line="240" w:lineRule="auto"/>
              <w:ind w:left="319" w:right="51"/>
              <w:jc w:val="both"/>
              <w:rPr>
                <w:rFonts w:ascii="HP Simplified" w:hAnsi="HP Simplified"/>
                <w:sz w:val="21"/>
                <w:szCs w:val="21"/>
              </w:rPr>
            </w:pPr>
            <w:r w:rsidRPr="00A24385">
              <w:rPr>
                <w:rFonts w:ascii="HP Simplified" w:hAnsi="HP Simplified"/>
                <w:sz w:val="21"/>
                <w:szCs w:val="21"/>
              </w:rPr>
              <w:t xml:space="preserve">działko </w:t>
            </w:r>
            <w:proofErr w:type="spellStart"/>
            <w:r w:rsidRPr="00A24385">
              <w:rPr>
                <w:rFonts w:ascii="HP Simplified" w:hAnsi="HP Simplified"/>
                <w:sz w:val="21"/>
                <w:szCs w:val="21"/>
              </w:rPr>
              <w:t>wodno–pianowe</w:t>
            </w:r>
            <w:proofErr w:type="spellEnd"/>
            <w:r w:rsidRPr="00A24385">
              <w:rPr>
                <w:rFonts w:ascii="HP Simplified" w:hAnsi="HP Simplified"/>
                <w:sz w:val="21"/>
                <w:szCs w:val="21"/>
              </w:rPr>
              <w:t xml:space="preserve"> sterowane ręcznie i elektrycznie o wydajności nominalnej min. 2000 l/min, z regulacją wydajności i strumienia (zwarty/rozproszony) zdalnie sterowane z kosza ratowniczego i głównego stanowiska operatora, podłączone do układu wodno-pianowego.  </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w pobliżu każdego gniazda elektrycznego umieszczona dioda sygnalizacyjna – włączająca się w momencie, gdy gniazdo znajduje się pod napięciem. Dioda sygnalizująca napięcie także bez podłączonych odbiorników.</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trike/>
                <w:sz w:val="21"/>
                <w:szCs w:val="21"/>
              </w:rPr>
            </w:pPr>
            <w:r w:rsidRPr="00A24385">
              <w:rPr>
                <w:rFonts w:ascii="HP Simplified" w:hAnsi="HP Simplified"/>
                <w:sz w:val="21"/>
                <w:szCs w:val="21"/>
              </w:rPr>
              <w:t>czujniki kontaktu z przeszkodą. W przypadku kontaktu powinno następować wyłączenie danych ruchów i możliwość wykonania ruchów przeciwnych.</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005D52E6" w:rsidRPr="00A24385" w:rsidRDefault="00A6CF68" w:rsidP="005D52E6">
            <w:pPr>
              <w:rPr>
                <w:rFonts w:ascii="HP Simplified" w:hAnsi="HP Simplified"/>
                <w:sz w:val="21"/>
                <w:szCs w:val="21"/>
              </w:rPr>
            </w:pPr>
            <w:r w:rsidRPr="00A6CF68">
              <w:rPr>
                <w:rFonts w:ascii="HP Simplified" w:hAnsi="HP Simplified"/>
                <w:sz w:val="21"/>
                <w:szCs w:val="21"/>
              </w:rPr>
              <w:t>Parametr punktowany:</w:t>
            </w:r>
          </w:p>
          <w:p w:rsidR="00396843" w:rsidRPr="00A24385" w:rsidRDefault="2A09E7C9" w:rsidP="005D52E6">
            <w:pPr>
              <w:rPr>
                <w:rFonts w:ascii="HP Simplified" w:hAnsi="HP Simplified"/>
                <w:sz w:val="21"/>
                <w:szCs w:val="21"/>
              </w:rPr>
            </w:pPr>
            <w:r w:rsidRPr="00A24385">
              <w:rPr>
                <w:rFonts w:ascii="HP Simplified" w:hAnsi="HP Simplified"/>
                <w:sz w:val="21"/>
                <w:szCs w:val="21"/>
              </w:rPr>
              <w:t xml:space="preserve">Działko zamontowane poza obrysem konstrukcji kosza - 0 </w:t>
            </w:r>
            <w:proofErr w:type="spellStart"/>
            <w:r w:rsidRPr="00A24385">
              <w:rPr>
                <w:rFonts w:ascii="HP Simplified" w:hAnsi="HP Simplified"/>
                <w:sz w:val="21"/>
                <w:szCs w:val="21"/>
              </w:rPr>
              <w:t>pkt</w:t>
            </w:r>
            <w:proofErr w:type="spellEnd"/>
            <w:r w:rsidRPr="00A24385">
              <w:rPr>
                <w:rFonts w:ascii="HP Simplified" w:hAnsi="HP Simplified"/>
                <w:sz w:val="21"/>
                <w:szCs w:val="21"/>
              </w:rPr>
              <w:t xml:space="preserve"> </w:t>
            </w:r>
          </w:p>
          <w:p w:rsidR="00396843" w:rsidRPr="00A24385" w:rsidRDefault="2A09E7C9" w:rsidP="005D52E6">
            <w:pPr>
              <w:rPr>
                <w:rFonts w:ascii="HP Simplified" w:hAnsi="HP Simplified"/>
                <w:sz w:val="21"/>
                <w:szCs w:val="21"/>
              </w:rPr>
            </w:pPr>
            <w:r w:rsidRPr="00A24385">
              <w:rPr>
                <w:rFonts w:ascii="HP Simplified" w:hAnsi="HP Simplified"/>
                <w:sz w:val="21"/>
                <w:szCs w:val="21"/>
              </w:rPr>
              <w:t>Działko montowane w</w:t>
            </w:r>
            <w:r w:rsidR="008B1AD6" w:rsidRPr="00A24385">
              <w:rPr>
                <w:rFonts w:ascii="HP Simplified" w:hAnsi="HP Simplified"/>
                <w:sz w:val="21"/>
                <w:szCs w:val="21"/>
              </w:rPr>
              <w:t> </w:t>
            </w:r>
            <w:r w:rsidRPr="00A24385">
              <w:rPr>
                <w:rFonts w:ascii="HP Simplified" w:hAnsi="HP Simplified"/>
                <w:sz w:val="21"/>
                <w:szCs w:val="21"/>
              </w:rPr>
              <w:t xml:space="preserve">obrysie kosza   - 3 pkt. </w:t>
            </w:r>
          </w:p>
        </w:tc>
      </w:tr>
      <w:tr w:rsidR="2A09E7C9" w:rsidRPr="00A24385" w:rsidTr="77EE6951">
        <w:trPr>
          <w:trHeight w:val="300"/>
        </w:trPr>
        <w:tc>
          <w:tcPr>
            <w:tcW w:w="704" w:type="dxa"/>
            <w:vAlign w:val="center"/>
          </w:tcPr>
          <w:p w:rsidR="2A09E7C9" w:rsidRPr="00A24385" w:rsidRDefault="2A09E7C9" w:rsidP="2A09E7C9">
            <w:pPr>
              <w:pStyle w:val="Tekstpodstawowy"/>
              <w:jc w:val="center"/>
              <w:rPr>
                <w:rFonts w:ascii="HP Simplified" w:hAnsi="HP Simplified"/>
                <w:sz w:val="21"/>
                <w:szCs w:val="21"/>
                <w:lang w:val="pl-PL"/>
              </w:rPr>
            </w:pPr>
            <w:r w:rsidRPr="00A24385">
              <w:rPr>
                <w:rFonts w:ascii="HP Simplified" w:hAnsi="HP Simplified"/>
                <w:sz w:val="21"/>
                <w:szCs w:val="21"/>
                <w:lang w:val="pl-PL"/>
              </w:rPr>
              <w:t>6.5</w:t>
            </w:r>
          </w:p>
        </w:tc>
        <w:tc>
          <w:tcPr>
            <w:tcW w:w="12899" w:type="dxa"/>
          </w:tcPr>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Opcjonalnie kamery:  </w:t>
            </w:r>
          </w:p>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A) w przedniej części kosza lub zamontowana do działka w celu umożliwienia obserwacji obszaru znajdującego się przed koszem.</w:t>
            </w:r>
          </w:p>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B) w podłodze kosza skierowana w dół w celu obserwacji przestrzeni pod koszem.</w:t>
            </w:r>
          </w:p>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Stopień ochrony kamer min. IP67. Obraz z kamer powinien być przesyłany w czasie rzeczywistym do stanowiska operatora. Kamery zabezpieczone przed uszkodzeniami mechanicznymi. </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2A09E7C9" w:rsidRPr="00A24385" w:rsidRDefault="2A09E7C9" w:rsidP="2A09E7C9">
            <w:pPr>
              <w:rPr>
                <w:rFonts w:ascii="HP Simplified" w:hAnsi="HP Simplified"/>
                <w:sz w:val="21"/>
                <w:szCs w:val="21"/>
              </w:rPr>
            </w:pPr>
            <w:r w:rsidRPr="00A24385">
              <w:rPr>
                <w:rFonts w:ascii="HP Simplified" w:hAnsi="HP Simplified"/>
                <w:sz w:val="21"/>
                <w:szCs w:val="21"/>
              </w:rPr>
              <w:t>Parametr punktowany:</w:t>
            </w:r>
          </w:p>
          <w:p w:rsidR="2A09E7C9" w:rsidRPr="00A24385" w:rsidRDefault="2A09E7C9" w:rsidP="2A09E7C9">
            <w:pPr>
              <w:rPr>
                <w:rFonts w:ascii="HP Simplified" w:hAnsi="HP Simplified"/>
                <w:sz w:val="21"/>
                <w:szCs w:val="21"/>
              </w:rPr>
            </w:pPr>
            <w:r w:rsidRPr="00A24385">
              <w:rPr>
                <w:rFonts w:ascii="HP Simplified" w:hAnsi="HP Simplified"/>
                <w:sz w:val="21"/>
                <w:szCs w:val="21"/>
              </w:rPr>
              <w:t xml:space="preserve">brak kamer - 0 </w:t>
            </w:r>
            <w:proofErr w:type="spellStart"/>
            <w:r w:rsidRPr="00A24385">
              <w:rPr>
                <w:rFonts w:ascii="HP Simplified" w:hAnsi="HP Simplified"/>
                <w:sz w:val="21"/>
                <w:szCs w:val="21"/>
              </w:rPr>
              <w:t>pkt</w:t>
            </w:r>
            <w:proofErr w:type="spellEnd"/>
            <w:r w:rsidRPr="00A24385">
              <w:rPr>
                <w:rFonts w:ascii="HP Simplified" w:hAnsi="HP Simplified"/>
                <w:sz w:val="21"/>
                <w:szCs w:val="21"/>
              </w:rPr>
              <w:t xml:space="preserve"> </w:t>
            </w:r>
          </w:p>
          <w:p w:rsidR="2A09E7C9" w:rsidRPr="00A24385" w:rsidRDefault="2A09E7C9" w:rsidP="2A09E7C9">
            <w:pPr>
              <w:rPr>
                <w:rFonts w:ascii="HP Simplified" w:hAnsi="HP Simplified"/>
                <w:sz w:val="21"/>
                <w:szCs w:val="21"/>
              </w:rPr>
            </w:pPr>
            <w:r w:rsidRPr="00A24385">
              <w:rPr>
                <w:rFonts w:ascii="HP Simplified" w:hAnsi="HP Simplified"/>
                <w:sz w:val="21"/>
                <w:szCs w:val="21"/>
              </w:rPr>
              <w:t xml:space="preserve">kamera A   </w:t>
            </w:r>
            <w:r w:rsidRPr="00A24385">
              <w:rPr>
                <w:rFonts w:ascii="HP Simplified" w:eastAsia="HP Simplified" w:hAnsi="HP Simplified" w:cs="HP Simplified"/>
                <w:sz w:val="21"/>
                <w:szCs w:val="21"/>
              </w:rPr>
              <w:t>–</w:t>
            </w:r>
            <w:r w:rsidRPr="00A24385">
              <w:rPr>
                <w:rFonts w:ascii="HP Simplified" w:hAnsi="HP Simplified"/>
                <w:sz w:val="21"/>
                <w:szCs w:val="21"/>
              </w:rPr>
              <w:t xml:space="preserve"> 1 pkt.   kamery A i B – 2 pkt. </w:t>
            </w:r>
          </w:p>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Brak kamery / kamer   nie eliminuje oferty, lecz nie powoduje przyznania dodatkowych punktów.</w:t>
            </w:r>
          </w:p>
        </w:tc>
      </w:tr>
      <w:tr w:rsidR="005D52E6" w:rsidRPr="00A24385" w:rsidTr="77EE6951">
        <w:trPr>
          <w:trHeight w:val="300"/>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lastRenderedPageBreak/>
              <w:t>6.6</w:t>
            </w:r>
          </w:p>
        </w:tc>
        <w:tc>
          <w:tcPr>
            <w:tcW w:w="12899" w:type="dxa"/>
          </w:tcPr>
          <w:p w:rsidR="005D52E6" w:rsidRPr="00A24385" w:rsidRDefault="2A09E7C9" w:rsidP="2A09E7C9">
            <w:pPr>
              <w:pStyle w:val="Tekstpodstawowy"/>
              <w:tabs>
                <w:tab w:val="left" w:pos="342"/>
              </w:tabs>
              <w:spacing w:before="40" w:line="276" w:lineRule="auto"/>
              <w:ind w:right="52"/>
              <w:jc w:val="both"/>
              <w:rPr>
                <w:rFonts w:ascii="HP Simplified" w:hAnsi="HP Simplified"/>
                <w:strike/>
                <w:color w:val="auto"/>
                <w:sz w:val="21"/>
                <w:szCs w:val="21"/>
                <w:lang w:val="pl-PL"/>
              </w:rPr>
            </w:pPr>
            <w:r w:rsidRPr="00A24385">
              <w:rPr>
                <w:rFonts w:ascii="HP Simplified" w:hAnsi="HP Simplified"/>
                <w:color w:val="auto"/>
                <w:sz w:val="21"/>
                <w:szCs w:val="21"/>
                <w:lang w:val="pl-PL"/>
              </w:rPr>
              <w:t>Wyposażenie dodatkowe przewożone w zabudowie pojazdu przystosowane do zamontowania w koszu:</w:t>
            </w:r>
          </w:p>
          <w:p w:rsidR="005D52E6" w:rsidRPr="00A24385" w:rsidRDefault="00A6CF68" w:rsidP="005B68B1">
            <w:pPr>
              <w:pStyle w:val="Tekstpodstawowy"/>
              <w:numPr>
                <w:ilvl w:val="0"/>
                <w:numId w:val="21"/>
              </w:numPr>
              <w:tabs>
                <w:tab w:val="left" w:pos="342"/>
              </w:tabs>
              <w:ind w:left="319" w:right="52"/>
              <w:jc w:val="both"/>
              <w:rPr>
                <w:rFonts w:ascii="HP Simplified" w:hAnsi="HP Simplified"/>
                <w:color w:val="auto"/>
                <w:sz w:val="21"/>
                <w:szCs w:val="21"/>
                <w:lang w:val="pl-PL"/>
              </w:rPr>
            </w:pPr>
            <w:r w:rsidRPr="00A6CF68">
              <w:rPr>
                <w:rFonts w:ascii="HP Simplified" w:hAnsi="HP Simplified"/>
                <w:color w:val="auto"/>
                <w:sz w:val="21"/>
                <w:szCs w:val="21"/>
                <w:lang w:val="pl-PL"/>
              </w:rPr>
              <w:t xml:space="preserve">dwie </w:t>
            </w:r>
            <w:proofErr w:type="spellStart"/>
            <w:r w:rsidRPr="00A6CF68">
              <w:rPr>
                <w:rFonts w:ascii="HP Simplified" w:hAnsi="HP Simplified"/>
                <w:color w:val="auto"/>
                <w:sz w:val="21"/>
                <w:szCs w:val="21"/>
                <w:lang w:val="pl-PL"/>
              </w:rPr>
              <w:t>najaśnice</w:t>
            </w:r>
            <w:proofErr w:type="spellEnd"/>
            <w:r w:rsidRPr="00A6CF68">
              <w:rPr>
                <w:rFonts w:ascii="HP Simplified" w:hAnsi="HP Simplified"/>
                <w:color w:val="auto"/>
                <w:sz w:val="21"/>
                <w:szCs w:val="21"/>
                <w:lang w:val="pl-PL"/>
              </w:rPr>
              <w:t xml:space="preserve"> wraz z uchwytami, dostosowane do umieszczenia z obydwu stron kosza po zewnętrznej stronie (umożliwiające obrót </w:t>
            </w:r>
            <w:proofErr w:type="spellStart"/>
            <w:r w:rsidRPr="00A6CF68">
              <w:rPr>
                <w:rFonts w:ascii="HP Simplified" w:hAnsi="HP Simplified"/>
                <w:color w:val="auto"/>
                <w:sz w:val="21"/>
                <w:szCs w:val="21"/>
                <w:lang w:val="pl-PL"/>
              </w:rPr>
              <w:t>najaśnic</w:t>
            </w:r>
            <w:proofErr w:type="spellEnd"/>
            <w:r w:rsidRPr="00A6CF68">
              <w:rPr>
                <w:rFonts w:ascii="HP Simplified" w:hAnsi="HP Simplified"/>
                <w:color w:val="auto"/>
                <w:sz w:val="21"/>
                <w:szCs w:val="21"/>
                <w:lang w:val="pl-PL"/>
              </w:rPr>
              <w:t xml:space="preserve"> w płaszczyźnie pionowej i poziomej). </w:t>
            </w:r>
            <w:proofErr w:type="spellStart"/>
            <w:r w:rsidRPr="00A6CF68">
              <w:rPr>
                <w:rFonts w:ascii="HP Simplified" w:hAnsi="HP Simplified"/>
                <w:color w:val="auto"/>
                <w:sz w:val="21"/>
                <w:szCs w:val="21"/>
                <w:lang w:val="pl-PL"/>
              </w:rPr>
              <w:t>Najaśnice</w:t>
            </w:r>
            <w:proofErr w:type="spellEnd"/>
            <w:r w:rsidRPr="00A6CF68">
              <w:rPr>
                <w:rFonts w:ascii="HP Simplified" w:hAnsi="HP Simplified"/>
                <w:color w:val="auto"/>
                <w:sz w:val="21"/>
                <w:szCs w:val="21"/>
                <w:lang w:val="pl-PL"/>
              </w:rPr>
              <w:t xml:space="preserve"> wyposażone w stałe źródła światła w technologii LED zasilane napięciem 230 V z agregatu prądotwórczego poprzez gniazda elektryczne zamontowane w koszu pojazdu (jeden uchwyt z </w:t>
            </w:r>
            <w:proofErr w:type="spellStart"/>
            <w:r w:rsidRPr="00A6CF68">
              <w:rPr>
                <w:rFonts w:ascii="HP Simplified" w:hAnsi="HP Simplified"/>
                <w:color w:val="auto"/>
                <w:sz w:val="21"/>
                <w:szCs w:val="21"/>
                <w:lang w:val="pl-PL"/>
              </w:rPr>
              <w:t>najaśnicami</w:t>
            </w:r>
            <w:proofErr w:type="spellEnd"/>
            <w:r w:rsidRPr="00A6CF68">
              <w:rPr>
                <w:rFonts w:ascii="HP Simplified" w:hAnsi="HP Simplified"/>
                <w:color w:val="auto"/>
                <w:sz w:val="21"/>
                <w:szCs w:val="21"/>
                <w:lang w:val="pl-PL"/>
              </w:rPr>
              <w:t xml:space="preserve"> zasilany przez pojedyncze gniazdo. </w:t>
            </w:r>
            <w:proofErr w:type="spellStart"/>
            <w:r w:rsidRPr="00A6CF68">
              <w:rPr>
                <w:rFonts w:ascii="HP Simplified" w:hAnsi="HP Simplified"/>
                <w:color w:val="auto"/>
                <w:sz w:val="21"/>
                <w:szCs w:val="21"/>
                <w:lang w:val="pl-PL"/>
              </w:rPr>
              <w:t>Najaśnice</w:t>
            </w:r>
            <w:proofErr w:type="spellEnd"/>
            <w:r w:rsidRPr="00A6CF68">
              <w:rPr>
                <w:rFonts w:ascii="HP Simplified" w:hAnsi="HP Simplified"/>
                <w:color w:val="auto"/>
                <w:sz w:val="21"/>
                <w:szCs w:val="21"/>
                <w:lang w:val="pl-PL"/>
              </w:rPr>
              <w:t xml:space="preserve"> o łącznym strumieniu świetlnym - min. 2x20000 </w:t>
            </w:r>
            <w:proofErr w:type="spellStart"/>
            <w:r w:rsidRPr="00A6CF68">
              <w:rPr>
                <w:rFonts w:ascii="HP Simplified" w:hAnsi="HP Simplified"/>
                <w:color w:val="auto"/>
                <w:sz w:val="21"/>
                <w:szCs w:val="21"/>
                <w:lang w:val="pl-PL"/>
              </w:rPr>
              <w:t>lm</w:t>
            </w:r>
            <w:proofErr w:type="spellEnd"/>
            <w:r w:rsidRPr="00A6CF68">
              <w:rPr>
                <w:rFonts w:ascii="HP Simplified" w:hAnsi="HP Simplified"/>
                <w:color w:val="auto"/>
                <w:sz w:val="21"/>
                <w:szCs w:val="21"/>
                <w:lang w:val="pl-PL"/>
              </w:rPr>
              <w:t xml:space="preserve">, stopień ochrony min. IP 67. </w:t>
            </w:r>
            <w:proofErr w:type="spellStart"/>
            <w:r w:rsidRPr="00A6CF68">
              <w:rPr>
                <w:rFonts w:ascii="HP Simplified" w:hAnsi="HP Simplified"/>
                <w:color w:val="auto"/>
                <w:sz w:val="21"/>
                <w:szCs w:val="21"/>
                <w:lang w:val="pl-PL"/>
              </w:rPr>
              <w:t>Najaśnica</w:t>
            </w:r>
            <w:proofErr w:type="spellEnd"/>
            <w:r w:rsidRPr="00A6CF68">
              <w:rPr>
                <w:rFonts w:ascii="HP Simplified" w:hAnsi="HP Simplified"/>
                <w:color w:val="auto"/>
                <w:sz w:val="21"/>
                <w:szCs w:val="21"/>
                <w:lang w:val="pl-PL"/>
              </w:rPr>
              <w:t xml:space="preserve"> lub konstrukcja mocująca </w:t>
            </w:r>
            <w:proofErr w:type="spellStart"/>
            <w:r w:rsidRPr="00A6CF68">
              <w:rPr>
                <w:rFonts w:ascii="HP Simplified" w:hAnsi="HP Simplified"/>
                <w:color w:val="auto"/>
                <w:sz w:val="21"/>
                <w:szCs w:val="21"/>
                <w:lang w:val="pl-PL"/>
              </w:rPr>
              <w:t>najaśnic</w:t>
            </w:r>
            <w:proofErr w:type="spellEnd"/>
            <w:r w:rsidRPr="00A6CF68">
              <w:rPr>
                <w:rFonts w:ascii="HP Simplified" w:hAnsi="HP Simplified"/>
                <w:color w:val="auto"/>
                <w:sz w:val="21"/>
                <w:szCs w:val="21"/>
                <w:lang w:val="pl-PL"/>
              </w:rPr>
              <w:t xml:space="preserve"> musi być wyposażona w uchwyt transportowy z możliwością łatwego uchwytu w rękawicy strażackiej oraz pokrowiec zabezpieczający do celów transportowych. Dodatkowy statyw do </w:t>
            </w:r>
            <w:proofErr w:type="spellStart"/>
            <w:r w:rsidRPr="00A6CF68">
              <w:rPr>
                <w:rFonts w:ascii="HP Simplified" w:hAnsi="HP Simplified"/>
                <w:color w:val="auto"/>
                <w:sz w:val="21"/>
                <w:szCs w:val="21"/>
                <w:lang w:val="pl-PL"/>
              </w:rPr>
              <w:t>najaśnic</w:t>
            </w:r>
            <w:proofErr w:type="spellEnd"/>
            <w:r w:rsidRPr="00A6CF68">
              <w:rPr>
                <w:rFonts w:ascii="HP Simplified" w:hAnsi="HP Simplified"/>
                <w:color w:val="auto"/>
                <w:sz w:val="21"/>
                <w:szCs w:val="21"/>
                <w:lang w:val="pl-PL"/>
              </w:rPr>
              <w:t xml:space="preserve"> o wysokości min. 2m,</w:t>
            </w:r>
          </w:p>
          <w:p w:rsidR="005D52E6" w:rsidRPr="00A24385" w:rsidRDefault="2A09E7C9" w:rsidP="005B68B1">
            <w:pPr>
              <w:pStyle w:val="Akapitzlist"/>
              <w:numPr>
                <w:ilvl w:val="0"/>
                <w:numId w:val="21"/>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 xml:space="preserve">platforma przystosowana do montażu noszy </w:t>
            </w:r>
            <w:r w:rsidRPr="00A24385">
              <w:rPr>
                <w:rFonts w:ascii="HP Simplified" w:hAnsi="HP Simplified"/>
                <w:color w:val="000000" w:themeColor="text1"/>
                <w:sz w:val="21"/>
                <w:szCs w:val="21"/>
              </w:rPr>
              <w:t xml:space="preserve">ratowniczych </w:t>
            </w:r>
            <w:r w:rsidR="68FDFE70" w:rsidRPr="00A24385">
              <w:rPr>
                <w:rFonts w:ascii="HP Simplified" w:hAnsi="HP Simplified"/>
                <w:color w:val="000000" w:themeColor="text1"/>
                <w:sz w:val="21"/>
                <w:szCs w:val="21"/>
              </w:rPr>
              <w:t>(</w:t>
            </w:r>
            <w:r w:rsidR="775E9204" w:rsidRPr="00A24385">
              <w:rPr>
                <w:rFonts w:ascii="HP Simplified" w:hAnsi="HP Simplified"/>
                <w:color w:val="000000" w:themeColor="text1"/>
                <w:sz w:val="21"/>
                <w:szCs w:val="21"/>
              </w:rPr>
              <w:t>kubełkowe)</w:t>
            </w:r>
            <w:r w:rsidRPr="00A24385">
              <w:rPr>
                <w:rFonts w:ascii="HP Simplified" w:hAnsi="HP Simplified"/>
                <w:color w:val="000000" w:themeColor="text1"/>
                <w:sz w:val="21"/>
                <w:szCs w:val="21"/>
              </w:rPr>
              <w:t xml:space="preserve">oraz deski ratowniczej </w:t>
            </w:r>
            <w:r w:rsidRPr="00A24385">
              <w:rPr>
                <w:rFonts w:ascii="HP Simplified" w:hAnsi="HP Simplified"/>
                <w:sz w:val="21"/>
                <w:szCs w:val="21"/>
              </w:rPr>
              <w:t xml:space="preserve">– przewożona w skrytce lub na zewnątrz zabudowy; konstrukcja zapewniająca bezpieczną pracę przy obciążeniu min. 150 kg; wykonanie platformy musi umożliwić także montaż noszy kubełkowych, </w:t>
            </w:r>
          </w:p>
          <w:p w:rsidR="00D026F4" w:rsidRPr="00A24385" w:rsidRDefault="2A09E7C9" w:rsidP="005B68B1">
            <w:pPr>
              <w:pStyle w:val="Akapitzlist"/>
              <w:numPr>
                <w:ilvl w:val="0"/>
                <w:numId w:val="21"/>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uchwyt z wysięgnikiem do zawieszenia liny lub linkowego urządzenia do opuszczania i podnoszenia</w:t>
            </w:r>
            <w:r w:rsidR="5B0DFD8C" w:rsidRPr="00A24385">
              <w:rPr>
                <w:rFonts w:ascii="HP Simplified" w:hAnsi="HP Simplified"/>
                <w:sz w:val="21"/>
                <w:szCs w:val="21"/>
              </w:rPr>
              <w: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6.7</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Instalacja elektryczna wzdłuż przęseł drabiny od agregatu prądotwórczego do szczytu przęseł i kosza ratowniczego, kompatybilna </w:t>
            </w:r>
            <w:r w:rsidRPr="00A24385">
              <w:rPr>
                <w:rFonts w:ascii="HP Simplified" w:hAnsi="HP Simplified"/>
                <w:sz w:val="21"/>
                <w:szCs w:val="21"/>
              </w:rPr>
              <w:br/>
              <w:t>z agregatem prądotwórczym, stopień ochronny min. IP54, przystosowana do pracy z elektronarzędziami o mocy min. 3000 W.</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6.8</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Urządzenie łączności wewnętrznej pomiędzy operatorem pracującym przy głównym pulpicie sterowniczym a koszem drabiny oraz/lub wierzchołkiem drabiny z pełnym zakresem regulacji głosu, włączenia i wyłączenia. Urządzenie zamontowane w sposób, który nie ogranicza ratownikowi pracy w koszu.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color w:val="000000" w:themeColor="text1"/>
                <w:sz w:val="21"/>
                <w:szCs w:val="21"/>
                <w:lang w:val="pl-PL"/>
              </w:rPr>
            </w:pPr>
            <w:r w:rsidRPr="00A24385">
              <w:rPr>
                <w:rFonts w:ascii="HP Simplified" w:hAnsi="HP Simplified"/>
                <w:b/>
                <w:color w:val="000000" w:themeColor="text1"/>
                <w:sz w:val="21"/>
                <w:szCs w:val="21"/>
                <w:lang w:val="pl-PL"/>
              </w:rPr>
              <w:t>7</w:t>
            </w:r>
          </w:p>
        </w:tc>
        <w:tc>
          <w:tcPr>
            <w:tcW w:w="12899" w:type="dxa"/>
          </w:tcPr>
          <w:p w:rsidR="005D52E6" w:rsidRPr="00A24385" w:rsidRDefault="2A09E7C9" w:rsidP="2A09E7C9">
            <w:pPr>
              <w:jc w:val="center"/>
              <w:rPr>
                <w:rFonts w:ascii="HP Simplified" w:hAnsi="HP Simplified"/>
                <w:b/>
                <w:bCs/>
                <w:color w:val="000000" w:themeColor="text1"/>
                <w:sz w:val="21"/>
                <w:szCs w:val="21"/>
              </w:rPr>
            </w:pPr>
            <w:r w:rsidRPr="00A24385">
              <w:rPr>
                <w:rFonts w:ascii="HP Simplified" w:hAnsi="HP Simplified"/>
                <w:b/>
                <w:bCs/>
                <w:color w:val="000000" w:themeColor="text1"/>
                <w:sz w:val="21"/>
                <w:szCs w:val="21"/>
              </w:rPr>
              <w:t>Wyposażenie ratownicze - pojazd wyposażony w niżej wymieniony sprzęt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7.1</w:t>
            </w:r>
          </w:p>
        </w:tc>
        <w:tc>
          <w:tcPr>
            <w:tcW w:w="12899" w:type="dxa"/>
          </w:tcPr>
          <w:p w:rsidR="005D52E6" w:rsidRPr="00A24385" w:rsidRDefault="2A09E7C9"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Agregat prądotwórczy w wykonaniu ratowniczym o mocy min</w:t>
            </w:r>
            <w:r w:rsidRPr="00A24385">
              <w:rPr>
                <w:rFonts w:ascii="HP Simplified" w:eastAsia="Calibri" w:hAnsi="HP Simplified"/>
                <w:color w:val="008216"/>
                <w:sz w:val="21"/>
                <w:szCs w:val="21"/>
              </w:rPr>
              <w:t xml:space="preserve">. </w:t>
            </w:r>
            <w:r w:rsidRPr="00A24385">
              <w:rPr>
                <w:rFonts w:ascii="HP Simplified" w:eastAsia="Calibri" w:hAnsi="HP Simplified"/>
                <w:sz w:val="21"/>
                <w:szCs w:val="21"/>
              </w:rPr>
              <w:t xml:space="preserve">9 </w:t>
            </w:r>
            <w:proofErr w:type="spellStart"/>
            <w:r w:rsidRPr="00A24385">
              <w:rPr>
                <w:rFonts w:ascii="HP Simplified" w:eastAsia="Calibri" w:hAnsi="HP Simplified"/>
                <w:sz w:val="21"/>
                <w:szCs w:val="21"/>
              </w:rPr>
              <w:t>kVA</w:t>
            </w:r>
            <w:proofErr w:type="spellEnd"/>
            <w:r w:rsidRPr="00A24385">
              <w:rPr>
                <w:rFonts w:ascii="HP Simplified" w:eastAsia="Calibri" w:hAnsi="HP Simplified"/>
                <w:sz w:val="21"/>
                <w:szCs w:val="21"/>
              </w:rPr>
              <w:t xml:space="preserve">, 230/400 V, stopień ochrony IP 54, z zabezpieczeniem przeciwporażeniowym, napędzany 4-suwowym silnikiem spalinowym, głośność agregatu max 90 </w:t>
            </w:r>
            <w:proofErr w:type="spellStart"/>
            <w:r w:rsidRPr="00A24385">
              <w:rPr>
                <w:rFonts w:ascii="HP Simplified" w:eastAsia="Calibri" w:hAnsi="HP Simplified"/>
                <w:sz w:val="21"/>
                <w:szCs w:val="21"/>
              </w:rPr>
              <w:t>dB</w:t>
            </w:r>
            <w:proofErr w:type="spellEnd"/>
            <w:r w:rsidRPr="00A24385">
              <w:rPr>
                <w:rFonts w:ascii="HP Simplified" w:eastAsia="Calibri" w:hAnsi="HP Simplified"/>
                <w:sz w:val="21"/>
                <w:szCs w:val="21"/>
              </w:rPr>
              <w:t>(A). Elektryczny rozruch silnika agregatu ze sterowaniem z dolnego i górnego stanowiska kontrolno-sterowniczego. Agregat umieszczony na wieńcu obrotowym, w celu umożliwienia obrotu wysięgnika o 360</w:t>
            </w:r>
            <w:r w:rsidRPr="00A24385">
              <w:rPr>
                <w:rFonts w:ascii="Symbol" w:eastAsia="Symbol" w:hAnsi="Symbol" w:cs="Symbol"/>
                <w:sz w:val="21"/>
                <w:szCs w:val="21"/>
              </w:rPr>
              <w:t></w:t>
            </w:r>
            <w:r w:rsidRPr="00A24385">
              <w:rPr>
                <w:rFonts w:ascii="HP Simplified" w:eastAsia="Calibri" w:hAnsi="HP Simplified"/>
                <w:sz w:val="21"/>
                <w:szCs w:val="21"/>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w:t>
            </w:r>
            <w:r w:rsidR="00B57724" w:rsidRPr="00A24385">
              <w:rPr>
                <w:rFonts w:ascii="HP Simplified" w:eastAsia="Calibri" w:hAnsi="HP Simplified"/>
                <w:sz w:val="21"/>
                <w:szCs w:val="21"/>
              </w:rPr>
              <w:t> </w:t>
            </w:r>
            <w:r w:rsidRPr="00A24385">
              <w:rPr>
                <w:rFonts w:ascii="HP Simplified" w:eastAsia="Calibri" w:hAnsi="HP Simplified"/>
                <w:sz w:val="21"/>
                <w:szCs w:val="21"/>
              </w:rPr>
              <w:t>oparzeniami. Pojazd wyposażony w urządzenie doładowujące akumulator agregatu. Agregat musi mieć możliwość podłączenia do instalacji drabiny w</w:t>
            </w:r>
            <w:r w:rsidR="00B57724" w:rsidRPr="00A24385">
              <w:rPr>
                <w:rFonts w:ascii="HP Simplified" w:eastAsia="Calibri" w:hAnsi="HP Simplified"/>
                <w:sz w:val="21"/>
                <w:szCs w:val="21"/>
              </w:rPr>
              <w:t> </w:t>
            </w:r>
            <w:r w:rsidRPr="00A24385">
              <w:rPr>
                <w:rFonts w:ascii="HP Simplified" w:eastAsia="Calibri" w:hAnsi="HP Simplified"/>
                <w:sz w:val="21"/>
                <w:szCs w:val="21"/>
              </w:rPr>
              <w:t>celu awaryjnego jej składania. Agregat zabezpieczony pokrowcem w kolorze czerwonym. Agregat prądotwórczy stale gotowy do działań, bez konieczność podłączania go do instalacji elektrycznej drabiny, przed użyciem.</w:t>
            </w:r>
          </w:p>
          <w:p w:rsidR="005D52E6" w:rsidRPr="00A24385" w:rsidRDefault="005D52E6"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 xml:space="preserve">Agregat wyposażony w stabilizację napięcia (inwerter, </w:t>
            </w:r>
            <w:proofErr w:type="spellStart"/>
            <w:r w:rsidRPr="00A24385">
              <w:rPr>
                <w:rFonts w:ascii="HP Simplified" w:eastAsia="Calibri" w:hAnsi="HP Simplified"/>
                <w:sz w:val="21"/>
                <w:szCs w:val="21"/>
              </w:rPr>
              <w:t>cyklokonwerter</w:t>
            </w:r>
            <w:proofErr w:type="spellEnd"/>
            <w:r w:rsidRPr="00A24385">
              <w:rPr>
                <w:rFonts w:ascii="HP Simplified" w:eastAsia="Calibri" w:hAnsi="HP Simplified"/>
                <w:sz w:val="21"/>
                <w:szCs w:val="21"/>
              </w:rPr>
              <w:t xml:space="preserve"> lub AVR). Na wyposażeniu agregatu uziemienie. z możliwością szybkiego demontażu bez użycia narzędzi, przystosowany do pracy w ramach układu w pojeździe jak i poza pojazdem, jako odrębne źródło zasilania.</w:t>
            </w:r>
          </w:p>
          <w:p w:rsidR="005D52E6" w:rsidRPr="00A24385" w:rsidRDefault="005D52E6"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Montaż jak i demontaż maksymalnie przez dwie osoby.</w:t>
            </w:r>
          </w:p>
          <w:p w:rsidR="00184B48" w:rsidRPr="00A24385" w:rsidRDefault="2A09E7C9"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 xml:space="preserve">Uruchamianie agregatu realizowane ze stanowiska głównego operatora jak i ze stanowiska w koszu.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7.2</w:t>
            </w:r>
          </w:p>
        </w:tc>
        <w:tc>
          <w:tcPr>
            <w:tcW w:w="12899" w:type="dxa"/>
          </w:tcPr>
          <w:p w:rsidR="005D52E6" w:rsidRPr="00A24385" w:rsidRDefault="005D52E6" w:rsidP="005D52E6">
            <w:pPr>
              <w:tabs>
                <w:tab w:val="left" w:pos="7263"/>
                <w:tab w:val="left" w:pos="8680"/>
              </w:tabs>
              <w:jc w:val="both"/>
              <w:rPr>
                <w:rFonts w:ascii="HP Simplified" w:hAnsi="HP Simplified"/>
                <w:sz w:val="21"/>
                <w:szCs w:val="21"/>
              </w:rPr>
            </w:pPr>
            <w:r w:rsidRPr="00A24385">
              <w:rPr>
                <w:rFonts w:ascii="HP Simplified" w:hAnsi="HP Simplified"/>
                <w:sz w:val="21"/>
                <w:szCs w:val="21"/>
              </w:rPr>
              <w:t>Zestaw narzędzi ślusarskich (w skrzynce narzędziowej, rozmieszczone grupami w przegródkach, z możliwością szybkiego dostępu i weryfikacji, zabezpieczone przed przemieszczaniem przy przenoszeniu skrzynki):</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śrubokręt płaski – 3 szt. (6,5x1,2; 8x1,2; 10x1,6; końcówki magnetyczne),</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śrubokręt krzyżowy – 3 szt. (PH-2, PH-3, PH-4, końcówki magnetyczne),</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szczypce uniwersalne – 1 szt.  (długość min. 230 </w:t>
            </w:r>
            <w:proofErr w:type="spellStart"/>
            <w:r w:rsidRPr="00A24385">
              <w:rPr>
                <w:rFonts w:ascii="HP Simplified" w:hAnsi="HP Simplified"/>
                <w:sz w:val="21"/>
                <w:szCs w:val="21"/>
                <w:lang w:val="pl-PL"/>
              </w:rPr>
              <w:t>mm</w:t>
            </w:r>
            <w:proofErr w:type="spellEnd"/>
            <w:r w:rsidRPr="00A24385">
              <w:rPr>
                <w:rFonts w:ascii="HP Simplified" w:hAnsi="HP Simplified"/>
                <w:sz w:val="21"/>
                <w:szCs w:val="21"/>
                <w:lang w:val="pl-PL"/>
              </w:rPr>
              <w:t>),</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cęgi boczne do cięcia – 1 szt. (długość min. 230 </w:t>
            </w:r>
            <w:proofErr w:type="spellStart"/>
            <w:r w:rsidRPr="00A24385">
              <w:rPr>
                <w:rFonts w:ascii="HP Simplified" w:hAnsi="HP Simplified"/>
                <w:sz w:val="21"/>
                <w:szCs w:val="21"/>
                <w:lang w:val="pl-PL"/>
              </w:rPr>
              <w:t>mm</w:t>
            </w:r>
            <w:proofErr w:type="spellEnd"/>
            <w:r w:rsidRPr="00A24385">
              <w:rPr>
                <w:rFonts w:ascii="HP Simplified" w:hAnsi="HP Simplified"/>
                <w:sz w:val="21"/>
                <w:szCs w:val="21"/>
                <w:lang w:val="pl-PL"/>
              </w:rPr>
              <w:t>),</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klucz uniwersalny (typu „francuz”) – 2 szt. (o zakresach: min. 0÷20, 0÷40),</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lastRenderedPageBreak/>
              <w:t>klucz hydrauliczny (typu „żaba”) – 2 szt. (o zakresach min. 0÷1”, 0÷2”),</w:t>
            </w:r>
          </w:p>
          <w:p w:rsidR="005D52E6" w:rsidRPr="00A24385" w:rsidRDefault="00A6CF68" w:rsidP="005B68B1">
            <w:pPr>
              <w:pStyle w:val="Tekstpodstawowy"/>
              <w:numPr>
                <w:ilvl w:val="1"/>
                <w:numId w:val="4"/>
              </w:numPr>
              <w:tabs>
                <w:tab w:val="left" w:pos="7263"/>
                <w:tab w:val="left" w:pos="8680"/>
              </w:tabs>
              <w:jc w:val="both"/>
              <w:rPr>
                <w:rFonts w:ascii="HP Simplified" w:hAnsi="HP Simplified"/>
                <w:sz w:val="21"/>
                <w:szCs w:val="21"/>
                <w:lang w:val="pl-PL"/>
              </w:rPr>
            </w:pPr>
            <w:r w:rsidRPr="00A6CF68">
              <w:rPr>
                <w:rFonts w:ascii="HP Simplified" w:hAnsi="HP Simplified"/>
                <w:sz w:val="21"/>
                <w:szCs w:val="21"/>
                <w:lang w:val="pl-PL"/>
              </w:rPr>
              <w:t xml:space="preserve">zestaw kluczy płaskich o rozmiarach 10÷36 – 1 </w:t>
            </w:r>
            <w:proofErr w:type="spellStart"/>
            <w:r w:rsidRPr="00A6CF68">
              <w:rPr>
                <w:rFonts w:ascii="HP Simplified" w:hAnsi="HP Simplified"/>
                <w:sz w:val="21"/>
                <w:szCs w:val="21"/>
                <w:lang w:val="pl-PL"/>
              </w:rPr>
              <w:t>kpl</w:t>
            </w:r>
            <w:proofErr w:type="spellEnd"/>
            <w:r w:rsidRPr="00A6CF68">
              <w:rPr>
                <w:rFonts w:ascii="HP Simplified" w:hAnsi="HP Simplified"/>
                <w:sz w:val="21"/>
                <w:szCs w:val="21"/>
                <w:lang w:val="pl-PL"/>
              </w:rPr>
              <w:t>. (o profilu zapobiegającym ześlizgiwaniu),</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zestaw kluczy oczkowych o rozmiarach 10÷36 – 1 </w:t>
            </w:r>
            <w:proofErr w:type="spellStart"/>
            <w:r w:rsidRPr="00A24385">
              <w:rPr>
                <w:rFonts w:ascii="HP Simplified" w:hAnsi="HP Simplified"/>
                <w:sz w:val="21"/>
                <w:szCs w:val="21"/>
                <w:lang w:val="pl-PL"/>
              </w:rPr>
              <w:t>kpl</w:t>
            </w:r>
            <w:proofErr w:type="spellEnd"/>
            <w:r w:rsidRPr="00A24385">
              <w:rPr>
                <w:rFonts w:ascii="HP Simplified" w:hAnsi="HP Simplified"/>
                <w:sz w:val="21"/>
                <w:szCs w:val="21"/>
                <w:lang w:val="pl-PL"/>
              </w:rPr>
              <w:t xml:space="preserve">., </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zestaw kluczy </w:t>
            </w:r>
            <w:proofErr w:type="spellStart"/>
            <w:r w:rsidRPr="00A24385">
              <w:rPr>
                <w:rFonts w:ascii="HP Simplified" w:hAnsi="HP Simplified"/>
                <w:sz w:val="21"/>
                <w:szCs w:val="21"/>
                <w:lang w:val="pl-PL"/>
              </w:rPr>
              <w:t>imbusowych</w:t>
            </w:r>
            <w:proofErr w:type="spellEnd"/>
            <w:r w:rsidRPr="00A24385">
              <w:rPr>
                <w:rFonts w:ascii="HP Simplified" w:hAnsi="HP Simplified"/>
                <w:sz w:val="21"/>
                <w:szCs w:val="21"/>
                <w:lang w:val="pl-PL"/>
              </w:rPr>
              <w:t xml:space="preserve"> – 10 szt. (rozmiary 3÷14 </w:t>
            </w:r>
            <w:proofErr w:type="spellStart"/>
            <w:r w:rsidRPr="00A24385">
              <w:rPr>
                <w:rFonts w:ascii="HP Simplified" w:hAnsi="HP Simplified"/>
                <w:sz w:val="21"/>
                <w:szCs w:val="21"/>
                <w:lang w:val="pl-PL"/>
              </w:rPr>
              <w:t>mm</w:t>
            </w:r>
            <w:proofErr w:type="spellEnd"/>
            <w:r w:rsidRPr="00A24385">
              <w:rPr>
                <w:rFonts w:ascii="HP Simplified" w:hAnsi="HP Simplified"/>
                <w:sz w:val="21"/>
                <w:szCs w:val="21"/>
                <w:lang w:val="pl-PL"/>
              </w:rPr>
              <w:t>),</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rPr>
              <w:t>zestawkluczy typu TORX – 11 szt. (zakresrozmiarów od T-10 do T-60),</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młotek ciesielski z zakrzywionym pazurem i tłumieniem drgań, masa 340 – 397g,</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młotek murarski z tłumieniem drgań, masa 5</w:t>
            </w:r>
            <w:r w:rsidR="004C67BD" w:rsidRPr="00A24385">
              <w:rPr>
                <w:rFonts w:ascii="HP Simplified" w:hAnsi="HP Simplified"/>
                <w:sz w:val="21"/>
                <w:szCs w:val="21"/>
                <w:lang w:val="pl-PL"/>
              </w:rPr>
              <w:t>5</w:t>
            </w:r>
            <w:r w:rsidRPr="00A24385">
              <w:rPr>
                <w:rFonts w:ascii="HP Simplified" w:hAnsi="HP Simplified"/>
                <w:sz w:val="21"/>
                <w:szCs w:val="21"/>
                <w:lang w:val="pl-PL"/>
              </w:rPr>
              <w:t>0</w:t>
            </w:r>
            <w:r w:rsidR="004C67BD" w:rsidRPr="00A24385">
              <w:rPr>
                <w:rFonts w:ascii="HP Simplified" w:hAnsi="HP Simplified"/>
                <w:sz w:val="21"/>
                <w:szCs w:val="21"/>
                <w:lang w:val="pl-PL"/>
              </w:rPr>
              <w:t xml:space="preserve"> – 600 g.</w:t>
            </w:r>
            <w:r w:rsidRPr="00A24385">
              <w:rPr>
                <w:rFonts w:ascii="HP Simplified" w:hAnsi="HP Simplified"/>
                <w:sz w:val="21"/>
                <w:szCs w:val="21"/>
                <w:lang w:val="pl-PL"/>
              </w:rPr>
              <w:t>,</w:t>
            </w:r>
          </w:p>
          <w:p w:rsidR="00184B48" w:rsidRPr="00A24385" w:rsidRDefault="005D52E6" w:rsidP="005D52E6">
            <w:pPr>
              <w:pStyle w:val="Tekstpodstawowy"/>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Poza zestawem wielofunkcyjna łapka do wyciągania gwoździ z obuchem i szczękami do rozłupywania konstrukcji, długość 76 – 80 cm, masa 4200 – 5000 g.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lastRenderedPageBreak/>
              <w:t>7.3</w:t>
            </w:r>
          </w:p>
        </w:tc>
        <w:tc>
          <w:tcPr>
            <w:tcW w:w="12899" w:type="dxa"/>
          </w:tcPr>
          <w:p w:rsidR="005D52E6" w:rsidRPr="00A24385" w:rsidRDefault="2A09E7C9" w:rsidP="005D52E6">
            <w:pPr>
              <w:tabs>
                <w:tab w:val="left" w:pos="7263"/>
                <w:tab w:val="left" w:pos="8680"/>
              </w:tabs>
              <w:jc w:val="both"/>
              <w:rPr>
                <w:rFonts w:ascii="HP Simplified" w:eastAsia="Calibri" w:hAnsi="HP Simplified"/>
                <w:sz w:val="21"/>
                <w:szCs w:val="21"/>
              </w:rPr>
            </w:pPr>
            <w:r w:rsidRPr="00A24385">
              <w:rPr>
                <w:rFonts w:ascii="HP Simplified" w:eastAsia="Calibri" w:hAnsi="HP Simplified"/>
                <w:sz w:val="21"/>
                <w:szCs w:val="21"/>
              </w:rPr>
              <w:t>Linki odciągowe do drabiny – 2 szt.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192"/>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7.4</w:t>
            </w:r>
          </w:p>
        </w:tc>
        <w:tc>
          <w:tcPr>
            <w:tcW w:w="12899" w:type="dxa"/>
          </w:tcPr>
          <w:p w:rsidR="005D52E6" w:rsidRPr="00A24385" w:rsidRDefault="2A09E7C9" w:rsidP="005D52E6">
            <w:pPr>
              <w:pStyle w:val="Standard"/>
              <w:rPr>
                <w:rFonts w:ascii="HP Simplified" w:hAnsi="HP Simplified" w:cs="Times New Roman"/>
                <w:color w:val="000000" w:themeColor="text1"/>
                <w:sz w:val="21"/>
                <w:szCs w:val="21"/>
              </w:rPr>
            </w:pPr>
            <w:r w:rsidRPr="00A24385">
              <w:rPr>
                <w:rFonts w:ascii="HP Simplified" w:hAnsi="HP Simplified" w:cs="Times New Roman"/>
                <w:sz w:val="21"/>
                <w:szCs w:val="21"/>
              </w:rPr>
              <w:t xml:space="preserve">Pożarniczy wzmocniony wąż tłoczny do zasilania działka o długości 30m, z </w:t>
            </w:r>
            <w:proofErr w:type="spellStart"/>
            <w:r w:rsidRPr="00A24385">
              <w:rPr>
                <w:rFonts w:ascii="HP Simplified" w:hAnsi="HP Simplified" w:cs="Times New Roman"/>
                <w:sz w:val="21"/>
                <w:szCs w:val="21"/>
              </w:rPr>
              <w:t>noszakiem</w:t>
            </w:r>
            <w:proofErr w:type="spellEnd"/>
            <w:r w:rsidRPr="00A24385">
              <w:rPr>
                <w:rFonts w:ascii="HP Simplified" w:hAnsi="HP Simplified" w:cs="Times New Roman"/>
                <w:sz w:val="21"/>
                <w:szCs w:val="21"/>
              </w:rPr>
              <w:t>, zamocowany w skrytce (W-75-xx-ŁA</w:t>
            </w:r>
            <w:r w:rsidR="3FE38563" w:rsidRPr="00A24385">
              <w:rPr>
                <w:rFonts w:ascii="HP Simplified" w:hAnsi="HP Simplified" w:cs="Times New Roman"/>
                <w:sz w:val="21"/>
                <w:szCs w:val="21"/>
              </w:rPr>
              <w:t>)</w:t>
            </w:r>
            <w:r w:rsidRPr="00A24385">
              <w:rPr>
                <w:rFonts w:ascii="HP Simplified" w:hAnsi="HP Simplified" w:cs="Times New Roman"/>
                <w:sz w:val="21"/>
                <w:szCs w:val="21"/>
              </w:rPr>
              <w:t xml:space="preserve"> - 2 szt.</w:t>
            </w:r>
          </w:p>
        </w:tc>
        <w:tc>
          <w:tcPr>
            <w:tcW w:w="2552" w:type="dxa"/>
          </w:tcPr>
          <w:p w:rsidR="005D52E6" w:rsidRPr="00A24385" w:rsidRDefault="005D52E6" w:rsidP="005D52E6">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7.5</w:t>
            </w:r>
          </w:p>
        </w:tc>
        <w:tc>
          <w:tcPr>
            <w:tcW w:w="12899" w:type="dxa"/>
          </w:tcPr>
          <w:p w:rsidR="2A09E7C9" w:rsidRPr="00A24385" w:rsidRDefault="00A6CF68" w:rsidP="2A09E7C9">
            <w:pPr>
              <w:ind w:left="-20" w:right="-20"/>
              <w:jc w:val="both"/>
              <w:rPr>
                <w:rFonts w:ascii="HP Simplified" w:hAnsi="HP Simplified"/>
                <w:sz w:val="21"/>
                <w:szCs w:val="21"/>
              </w:rPr>
            </w:pPr>
            <w:r w:rsidRPr="00A6CF68">
              <w:rPr>
                <w:rFonts w:ascii="HP Simplified" w:hAnsi="HP Simplified"/>
                <w:sz w:val="21"/>
                <w:szCs w:val="21"/>
              </w:rPr>
              <w:t xml:space="preserve">Plecak modułowy R1 (bez wyposażania). W plecaku 8 kodowanych kolorami wyjmowanych modułów z uchwytami. Wszystkie moduły dostępne po otwarciu jednego suwaka. Moduły mocowane taśmą </w:t>
            </w:r>
            <w:proofErr w:type="spellStart"/>
            <w:r w:rsidRPr="00A6CF68">
              <w:rPr>
                <w:rFonts w:ascii="HP Simplified" w:hAnsi="HP Simplified"/>
                <w:sz w:val="21"/>
                <w:szCs w:val="21"/>
              </w:rPr>
              <w:t>rzepową</w:t>
            </w:r>
            <w:proofErr w:type="spellEnd"/>
            <w:r w:rsidRPr="00A6CF68">
              <w:rPr>
                <w:rFonts w:ascii="HP Simplified" w:hAnsi="HP Simplified"/>
                <w:sz w:val="21"/>
                <w:szCs w:val="21"/>
              </w:rPr>
              <w:t xml:space="preserve">. Moduły opisane za pomocą trwałych wodoodpornych etykiet z możliwością zastosowania własnych opisów.  Na szczycie plecaka zasobniki na rękawiczki lateksowe. Pas biodrowy i szelki regulowane. Tylna kieszeń zapewniająca możliwość schowania szelek i pasa biodrowego. Zewnętrzna i zewnętrzna powłoka wodoodporna, odporna na uszkodzenia, </w:t>
            </w:r>
            <w:proofErr w:type="spellStart"/>
            <w:r w:rsidRPr="00A6CF68">
              <w:rPr>
                <w:rFonts w:ascii="HP Simplified" w:hAnsi="HP Simplified"/>
                <w:sz w:val="21"/>
                <w:szCs w:val="21"/>
              </w:rPr>
              <w:t>łatwozmywalna</w:t>
            </w:r>
            <w:proofErr w:type="spellEnd"/>
            <w:r w:rsidRPr="00A6CF68">
              <w:rPr>
                <w:rFonts w:ascii="HP Simplified" w:hAnsi="HP Simplified"/>
                <w:sz w:val="21"/>
                <w:szCs w:val="21"/>
              </w:rPr>
              <w:t xml:space="preserve">, spód plecaka odporny na substancje oleiste. Suwak </w:t>
            </w:r>
            <w:proofErr w:type="spellStart"/>
            <w:r w:rsidRPr="00A6CF68">
              <w:rPr>
                <w:rFonts w:ascii="HP Simplified" w:hAnsi="HP Simplified"/>
                <w:sz w:val="21"/>
                <w:szCs w:val="21"/>
              </w:rPr>
              <w:t>bryzgoszczelny</w:t>
            </w:r>
            <w:proofErr w:type="spellEnd"/>
            <w:r w:rsidRPr="00A6CF68">
              <w:rPr>
                <w:rFonts w:ascii="HP Simplified" w:hAnsi="HP Simplified"/>
                <w:sz w:val="21"/>
                <w:szCs w:val="21"/>
              </w:rPr>
              <w:t xml:space="preserve">. Na spodzie i na ścianie bocznej zamontowane antypoślizgowe stopki. Uchwyty do przenoszenia gumowe. Elementy odblaskowe na każdej powierzchni plecaka oraz na szelkach. Plecak wyposażony w wypinany panel przystosowany do przenoszenia dokumentacji medycznej. </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7.6</w:t>
            </w:r>
          </w:p>
        </w:tc>
        <w:tc>
          <w:tcPr>
            <w:tcW w:w="12899" w:type="dxa"/>
          </w:tcPr>
          <w:p w:rsidR="2A09E7C9" w:rsidRPr="00A24385" w:rsidRDefault="2A09E7C9" w:rsidP="2A09E7C9">
            <w:pPr>
              <w:ind w:left="-20" w:right="-20"/>
              <w:rPr>
                <w:rFonts w:ascii="HP Simplified" w:hAnsi="HP Simplified"/>
                <w:sz w:val="21"/>
                <w:szCs w:val="21"/>
              </w:rPr>
            </w:pPr>
            <w:r w:rsidRPr="00A24385">
              <w:rPr>
                <w:rFonts w:ascii="HP Simplified" w:hAnsi="HP Simplified"/>
                <w:sz w:val="21"/>
                <w:szCs w:val="21"/>
              </w:rPr>
              <w:t>Zawór nadmiarowy redukujący ciśnienie montowany w linii wężowej zasilającej suchy pion, do którego podłączone jest działko wodno-pianowe. Zawór przeznaczony do ochrony przed uderzeniem hydraulicznym. Zawór wykonany z materiałów niekorodujących, wyposażony w manometr oraz nastawę ciśnienia roboczego w zakresie od 0 do 16 barów oraz uchwyt transportowy. Łączniki: wejściowy, wyjściowy i wyjścia nadmiarowego (</w:t>
            </w:r>
            <w:proofErr w:type="spellStart"/>
            <w:r w:rsidRPr="00A24385">
              <w:rPr>
                <w:rFonts w:ascii="HP Simplified" w:hAnsi="HP Simplified"/>
                <w:sz w:val="21"/>
                <w:szCs w:val="21"/>
              </w:rPr>
              <w:t>Storz</w:t>
            </w:r>
            <w:proofErr w:type="spellEnd"/>
            <w:r w:rsidRPr="00A24385">
              <w:rPr>
                <w:rFonts w:ascii="HP Simplified" w:hAnsi="HP Simplified"/>
                <w:sz w:val="21"/>
                <w:szCs w:val="21"/>
              </w:rPr>
              <w:t xml:space="preserve"> 75). Czas reakcji na nadciśnienie &lt;= 0,1s przy przekroczeniu ciśnienia zadanego o 0,5 </w:t>
            </w:r>
            <w:proofErr w:type="spellStart"/>
            <w:r w:rsidRPr="00A24385">
              <w:rPr>
                <w:rFonts w:ascii="HP Simplified" w:hAnsi="HP Simplified"/>
                <w:sz w:val="21"/>
                <w:szCs w:val="21"/>
              </w:rPr>
              <w:t>bara</w:t>
            </w:r>
            <w:proofErr w:type="spellEnd"/>
            <w:r w:rsidRPr="00A24385">
              <w:rPr>
                <w:rFonts w:ascii="HP Simplified" w:hAnsi="HP Simplified"/>
                <w:sz w:val="21"/>
                <w:szCs w:val="21"/>
              </w:rPr>
              <w:t xml:space="preserve">. </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7.7</w:t>
            </w:r>
          </w:p>
        </w:tc>
        <w:tc>
          <w:tcPr>
            <w:tcW w:w="12899" w:type="dxa"/>
          </w:tcPr>
          <w:p w:rsidR="2A09E7C9" w:rsidRPr="00A24385" w:rsidRDefault="2A09E7C9" w:rsidP="00C822BD">
            <w:pPr>
              <w:jc w:val="both"/>
              <w:rPr>
                <w:rFonts w:ascii="HP Simplified" w:hAnsi="HP Simplified"/>
                <w:sz w:val="21"/>
                <w:szCs w:val="21"/>
              </w:rPr>
            </w:pPr>
            <w:r w:rsidRPr="00A24385">
              <w:rPr>
                <w:rFonts w:ascii="HP Simplified" w:hAnsi="HP Simplified"/>
                <w:sz w:val="21"/>
                <w:szCs w:val="21"/>
              </w:rPr>
              <w:t>Zestaw minimum 6 dysków świetlnych z funkcją automatycznej synchronizacji, o stopniu ochrony IP 67, wyposażone w magnes umożliwiający montaż na metalowych powierzchniach. Zestaw dysków przenoszony przy użyciu walizki transportowej pełniącej jednocześnie funkcję stacji ładującej</w:t>
            </w:r>
            <w:r w:rsidR="53A37131" w:rsidRPr="00A24385">
              <w:rPr>
                <w:rFonts w:ascii="HP Simplified" w:hAnsi="HP Simplified"/>
                <w:sz w:val="21"/>
                <w:szCs w:val="21"/>
              </w:rPr>
              <w:t xml:space="preserve">- w zestawie </w:t>
            </w:r>
            <w:r w:rsidR="4FBB3E03" w:rsidRPr="00A24385">
              <w:rPr>
                <w:rFonts w:ascii="HP Simplified" w:hAnsi="HP Simplified"/>
                <w:sz w:val="21"/>
                <w:szCs w:val="21"/>
              </w:rPr>
              <w:t>zasilacz</w:t>
            </w:r>
            <w:r w:rsidRPr="00A24385">
              <w:rPr>
                <w:rFonts w:ascii="HP Simplified" w:hAnsi="HP Simplified"/>
                <w:sz w:val="21"/>
                <w:szCs w:val="21"/>
              </w:rPr>
              <w:t>.</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733"/>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7.8</w:t>
            </w:r>
          </w:p>
        </w:tc>
        <w:tc>
          <w:tcPr>
            <w:tcW w:w="12899" w:type="dxa"/>
          </w:tcPr>
          <w:p w:rsidR="2A09E7C9" w:rsidRPr="00A24385" w:rsidRDefault="00A6CF68" w:rsidP="2A09E7C9">
            <w:pPr>
              <w:ind w:left="-20" w:right="-20"/>
              <w:rPr>
                <w:rFonts w:ascii="HP Simplified" w:hAnsi="HP Simplified"/>
                <w:sz w:val="21"/>
                <w:szCs w:val="21"/>
              </w:rPr>
            </w:pPr>
            <w:r w:rsidRPr="00A6CF68">
              <w:rPr>
                <w:rFonts w:ascii="HP Simplified" w:hAnsi="HP Simplified"/>
                <w:sz w:val="21"/>
                <w:szCs w:val="21"/>
              </w:rPr>
              <w:t xml:space="preserve">Narzędzie wielofunkcyjne służące do wyważania drzwi z funkcją cięcia, rozpierania, podnoszenia. Narzędzie o napędzie ręcznym, hydrauliczne ze zintegrowaną pompą dwustopniową. Siłą cięcia min. 135 </w:t>
            </w:r>
            <w:proofErr w:type="spellStart"/>
            <w:r w:rsidRPr="00A6CF68">
              <w:rPr>
                <w:rFonts w:ascii="HP Simplified" w:hAnsi="HP Simplified"/>
                <w:sz w:val="21"/>
                <w:szCs w:val="21"/>
              </w:rPr>
              <w:t>kN</w:t>
            </w:r>
            <w:proofErr w:type="spellEnd"/>
            <w:r w:rsidRPr="00A6CF68">
              <w:rPr>
                <w:rFonts w:ascii="HP Simplified" w:hAnsi="HP Simplified"/>
                <w:sz w:val="21"/>
                <w:szCs w:val="21"/>
              </w:rPr>
              <w:t xml:space="preserve">, siła rozpierania min. 25 </w:t>
            </w:r>
            <w:proofErr w:type="spellStart"/>
            <w:r w:rsidRPr="00A6CF68">
              <w:rPr>
                <w:rFonts w:ascii="HP Simplified" w:hAnsi="HP Simplified"/>
                <w:sz w:val="21"/>
                <w:szCs w:val="21"/>
              </w:rPr>
              <w:t>kN</w:t>
            </w:r>
            <w:proofErr w:type="spellEnd"/>
            <w:r w:rsidRPr="00A6CF68">
              <w:rPr>
                <w:rFonts w:ascii="HP Simplified" w:hAnsi="HP Simplified"/>
                <w:sz w:val="21"/>
                <w:szCs w:val="21"/>
              </w:rPr>
              <w:t xml:space="preserve">. Narzędzie pozwalające na przecięcie pręta okrągłego o średnicy 18 </w:t>
            </w:r>
            <w:proofErr w:type="spellStart"/>
            <w:r w:rsidRPr="00A6CF68">
              <w:rPr>
                <w:rFonts w:ascii="HP Simplified" w:hAnsi="HP Simplified"/>
                <w:sz w:val="21"/>
                <w:szCs w:val="21"/>
              </w:rPr>
              <w:t>mm</w:t>
            </w:r>
            <w:proofErr w:type="spellEnd"/>
            <w:r w:rsidRPr="00A6CF68">
              <w:rPr>
                <w:rFonts w:ascii="HP Simplified" w:hAnsi="HP Simplified"/>
                <w:sz w:val="21"/>
                <w:szCs w:val="21"/>
              </w:rPr>
              <w:t xml:space="preserve">. Ostrza tnące z możliwością wymiany. Waga do 8 </w:t>
            </w:r>
            <w:proofErr w:type="spellStart"/>
            <w:r w:rsidRPr="00A6CF68">
              <w:rPr>
                <w:rFonts w:ascii="HP Simplified" w:hAnsi="HP Simplified"/>
                <w:sz w:val="21"/>
                <w:szCs w:val="21"/>
              </w:rPr>
              <w:t>kg</w:t>
            </w:r>
            <w:proofErr w:type="spellEnd"/>
            <w:r w:rsidRPr="00A6CF68">
              <w:rPr>
                <w:rFonts w:ascii="HP Simplified" w:hAnsi="HP Simplified"/>
                <w:sz w:val="21"/>
                <w:szCs w:val="21"/>
              </w:rPr>
              <w:t xml:space="preserve">. Długość narzędzia do 700 </w:t>
            </w:r>
            <w:proofErr w:type="spellStart"/>
            <w:r w:rsidRPr="00A6CF68">
              <w:rPr>
                <w:rFonts w:ascii="HP Simplified" w:hAnsi="HP Simplified"/>
                <w:sz w:val="21"/>
                <w:szCs w:val="21"/>
              </w:rPr>
              <w:t>mm</w:t>
            </w:r>
            <w:proofErr w:type="spellEnd"/>
            <w:r w:rsidRPr="00A6CF68">
              <w:rPr>
                <w:rFonts w:ascii="HP Simplified" w:hAnsi="HP Simplified"/>
                <w:sz w:val="21"/>
                <w:szCs w:val="21"/>
              </w:rPr>
              <w:t xml:space="preserve">. </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jc w:val="center"/>
              <w:rPr>
                <w:rFonts w:ascii="HP Simplified" w:hAnsi="HP Simplified"/>
                <w:sz w:val="21"/>
                <w:szCs w:val="21"/>
              </w:rPr>
            </w:pPr>
            <w:r w:rsidRPr="00A24385">
              <w:rPr>
                <w:rFonts w:ascii="HP Simplified" w:hAnsi="HP Simplified"/>
                <w:sz w:val="21"/>
                <w:szCs w:val="21"/>
              </w:rPr>
              <w:t>7.9</w:t>
            </w:r>
          </w:p>
        </w:tc>
        <w:tc>
          <w:tcPr>
            <w:tcW w:w="12899" w:type="dxa"/>
          </w:tcPr>
          <w:p w:rsidR="2A09E7C9" w:rsidRPr="00A24385" w:rsidRDefault="2A09E7C9" w:rsidP="2A09E7C9">
            <w:pPr>
              <w:ind w:left="-20" w:right="-20"/>
              <w:rPr>
                <w:rFonts w:ascii="Calibri" w:eastAsia="Calibri" w:hAnsi="Calibri" w:cs="Calibri"/>
                <w:sz w:val="21"/>
                <w:szCs w:val="21"/>
              </w:rPr>
            </w:pPr>
            <w:r w:rsidRPr="00A24385">
              <w:rPr>
                <w:rFonts w:ascii="HP Simplified" w:hAnsi="HP Simplified"/>
                <w:sz w:val="21"/>
                <w:szCs w:val="21"/>
              </w:rPr>
              <w:t>Nosze kubełkowe jednoczęściowe uniwersalne o nośności co najmniej 250 kg, z 4 pasami bezpieczeństwa na szybkozłączach o regulowanej długości, 4 zawiesiami do transportu wysokościowego mocowane do kosza za pomocą karabińczyków oraz podkładce pod nogi dla osób o niższym wzroście. Nosze kompatybilne z mocowaniem na platformie</w:t>
            </w:r>
            <w:r w:rsidR="2E95D6A7" w:rsidRPr="00A24385">
              <w:rPr>
                <w:rFonts w:ascii="HP Simplified" w:hAnsi="HP Simplified"/>
                <w:sz w:val="21"/>
                <w:szCs w:val="21"/>
              </w:rPr>
              <w:t>,</w:t>
            </w:r>
            <w:r w:rsidRPr="00A24385">
              <w:rPr>
                <w:rFonts w:ascii="HP Simplified" w:hAnsi="HP Simplified"/>
                <w:sz w:val="21"/>
                <w:szCs w:val="21"/>
              </w:rPr>
              <w:t xml:space="preserve"> o której mowa w pkt. 6.6.</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jc w:val="center"/>
              <w:rPr>
                <w:rFonts w:ascii="HP Simplified" w:hAnsi="HP Simplified"/>
                <w:sz w:val="21"/>
                <w:szCs w:val="21"/>
              </w:rPr>
            </w:pPr>
          </w:p>
        </w:tc>
        <w:tc>
          <w:tcPr>
            <w:tcW w:w="12899" w:type="dxa"/>
          </w:tcPr>
          <w:p w:rsidR="2A09E7C9" w:rsidRPr="00A24385" w:rsidRDefault="2A09E7C9" w:rsidP="2A09E7C9">
            <w:pPr>
              <w:rPr>
                <w:rFonts w:ascii="HP Simplified" w:hAnsi="HP Simplified"/>
                <w:sz w:val="21"/>
                <w:szCs w:val="21"/>
              </w:rPr>
            </w:pPr>
            <w:r w:rsidRPr="00A24385">
              <w:rPr>
                <w:rFonts w:ascii="HP Simplified" w:hAnsi="HP Simplified"/>
                <w:sz w:val="21"/>
                <w:szCs w:val="21"/>
              </w:rPr>
              <w:t>Komplet mocowań do wyposażenia przewożonego w skrytkach zgodnie z wykazem dostarczonym przez Zamawiającego na etapie produkcji.</w:t>
            </w:r>
          </w:p>
        </w:tc>
        <w:tc>
          <w:tcPr>
            <w:tcW w:w="2552" w:type="dxa"/>
          </w:tcPr>
          <w:p w:rsidR="2A09E7C9" w:rsidRPr="00A24385" w:rsidRDefault="2A09E7C9" w:rsidP="2A09E7C9">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sz w:val="21"/>
                <w:szCs w:val="21"/>
                <w:lang w:val="pl-PL"/>
              </w:rPr>
            </w:pPr>
            <w:r w:rsidRPr="00A24385">
              <w:rPr>
                <w:rFonts w:ascii="HP Simplified" w:hAnsi="HP Simplified"/>
                <w:b/>
                <w:sz w:val="21"/>
                <w:szCs w:val="21"/>
                <w:lang w:val="pl-PL"/>
              </w:rPr>
              <w:t>8</w:t>
            </w:r>
          </w:p>
        </w:tc>
        <w:tc>
          <w:tcPr>
            <w:tcW w:w="12899" w:type="dxa"/>
          </w:tcPr>
          <w:p w:rsidR="005D52E6" w:rsidRPr="00A24385" w:rsidRDefault="005D52E6" w:rsidP="005D52E6">
            <w:pPr>
              <w:jc w:val="center"/>
              <w:rPr>
                <w:rFonts w:ascii="HP Simplified" w:hAnsi="HP Simplified"/>
                <w:b/>
                <w:sz w:val="21"/>
                <w:szCs w:val="21"/>
              </w:rPr>
            </w:pPr>
            <w:r w:rsidRPr="00A24385">
              <w:rPr>
                <w:rFonts w:ascii="HP Simplified" w:hAnsi="HP Simplified"/>
                <w:b/>
                <w:sz w:val="21"/>
                <w:szCs w:val="21"/>
              </w:rPr>
              <w:t>Pozostałe wymagania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8.1</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color w:val="000000" w:themeColor="text1"/>
                <w:sz w:val="21"/>
                <w:szCs w:val="21"/>
              </w:rPr>
              <w:t>W przypadku gdy świadectwo dopuszczenia ze sprawozdaniem z badań dostarczone zostanie w dniu odbioru techniczno-jakościowego parametry techniczne w nim zawarte muszą zgadzać się z deklarowanymi w ofercie.</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8.2</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Gwarancja na podwozie minimum 60 miesięcy.</w:t>
            </w:r>
          </w:p>
          <w:p w:rsidR="005D52E6" w:rsidRPr="00A24385" w:rsidRDefault="005D52E6" w:rsidP="005D52E6">
            <w:pPr>
              <w:jc w:val="both"/>
              <w:rPr>
                <w:rFonts w:ascii="HP Simplified" w:hAnsi="HP Simplified"/>
                <w:bCs/>
                <w:sz w:val="21"/>
                <w:szCs w:val="21"/>
              </w:rPr>
            </w:pPr>
            <w:r w:rsidRPr="00A24385">
              <w:rPr>
                <w:rFonts w:ascii="HP Simplified" w:hAnsi="HP Simplified"/>
                <w:sz w:val="21"/>
                <w:szCs w:val="21"/>
              </w:rPr>
              <w:lastRenderedPageBreak/>
              <w:t xml:space="preserve">W okresie gwarancji </w:t>
            </w:r>
            <w:r w:rsidR="00184B48" w:rsidRPr="00A24385">
              <w:rPr>
                <w:rFonts w:ascii="HP Simplified" w:hAnsi="HP Simplified"/>
                <w:sz w:val="21"/>
                <w:szCs w:val="21"/>
              </w:rPr>
              <w:t>wszystkie</w:t>
            </w:r>
            <w:r w:rsidRPr="00A24385">
              <w:rPr>
                <w:rFonts w:ascii="HP Simplified" w:hAnsi="HP Simplified"/>
                <w:sz w:val="21"/>
                <w:szCs w:val="21"/>
              </w:rPr>
              <w:t xml:space="preserv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lastRenderedPageBreak/>
              <w:t>8.3</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 xml:space="preserve">Gwarancja z rękojmią na zabudowę minimum 24 miesiące.  W ramach gwarancji wszystkie czynności serwisowe wskazane w książkach napraw serwisowych i gwarancyjnych, instrukcjach obsługi i eksploatacji czy też innych dokumentach wykonywane bezpłatnie w ramach umowy zakupu.  </w:t>
            </w:r>
            <w:r w:rsidRPr="00A24385">
              <w:rPr>
                <w:rFonts w:ascii="HP Simplified" w:hAnsi="HP Simplified"/>
                <w:b/>
                <w:bCs/>
                <w:sz w:val="21"/>
                <w:szCs w:val="21"/>
              </w:rPr>
              <w:t>Zaoferowanie wydłużonej gwarancji premiowane dodatkowymi punktami.</w:t>
            </w:r>
          </w:p>
        </w:tc>
        <w:tc>
          <w:tcPr>
            <w:tcW w:w="2552" w:type="dxa"/>
          </w:tcPr>
          <w:p w:rsidR="005D52E6" w:rsidRPr="00A24385" w:rsidRDefault="77EE6951" w:rsidP="77EE6951">
            <w:pPr>
              <w:rPr>
                <w:rFonts w:ascii="HP Simplified" w:eastAsia="HP Simplified" w:hAnsi="HP Simplified" w:cs="HP Simplified"/>
                <w:color w:val="000000" w:themeColor="text1"/>
                <w:sz w:val="21"/>
                <w:szCs w:val="21"/>
              </w:rPr>
            </w:pPr>
            <w:r w:rsidRPr="77EE6951">
              <w:rPr>
                <w:rFonts w:ascii="HP Simplified" w:eastAsia="HP Simplified" w:hAnsi="HP Simplified" w:cs="HP Simplified"/>
                <w:color w:val="000000" w:themeColor="text1"/>
                <w:sz w:val="21"/>
                <w:szCs w:val="21"/>
              </w:rPr>
              <w:t>Kryterium „Gwarancja”</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Należy podać okres gwarancji w miesiącach.</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Parametr oceniany:</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 xml:space="preserve">36 </w:t>
            </w:r>
            <w:proofErr w:type="spellStart"/>
            <w:r w:rsidRPr="77EE6951">
              <w:rPr>
                <w:rFonts w:ascii="HP Simplified" w:eastAsia="HP Simplified" w:hAnsi="HP Simplified" w:cs="HP Simplified"/>
                <w:sz w:val="21"/>
                <w:szCs w:val="21"/>
              </w:rPr>
              <w:t>m-cy</w:t>
            </w:r>
            <w:proofErr w:type="spellEnd"/>
            <w:r w:rsidRPr="77EE6951">
              <w:rPr>
                <w:rFonts w:ascii="HP Simplified" w:eastAsia="HP Simplified" w:hAnsi="HP Simplified" w:cs="HP Simplified"/>
                <w:sz w:val="21"/>
                <w:szCs w:val="21"/>
              </w:rPr>
              <w:t>. – 6 pkt.</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 xml:space="preserve">48 </w:t>
            </w:r>
            <w:proofErr w:type="spellStart"/>
            <w:r w:rsidRPr="77EE6951">
              <w:rPr>
                <w:rFonts w:ascii="HP Simplified" w:eastAsia="HP Simplified" w:hAnsi="HP Simplified" w:cs="HP Simplified"/>
                <w:sz w:val="21"/>
                <w:szCs w:val="21"/>
              </w:rPr>
              <w:t>m-cy</w:t>
            </w:r>
            <w:proofErr w:type="spellEnd"/>
            <w:r w:rsidRPr="77EE6951">
              <w:rPr>
                <w:rFonts w:ascii="HP Simplified" w:eastAsia="HP Simplified" w:hAnsi="HP Simplified" w:cs="HP Simplified"/>
                <w:sz w:val="21"/>
                <w:szCs w:val="21"/>
              </w:rPr>
              <w:t>. – 12 pkt.</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 xml:space="preserve">60 </w:t>
            </w:r>
            <w:proofErr w:type="spellStart"/>
            <w:r w:rsidRPr="77EE6951">
              <w:rPr>
                <w:rFonts w:ascii="HP Simplified" w:eastAsia="HP Simplified" w:hAnsi="HP Simplified" w:cs="HP Simplified"/>
                <w:sz w:val="21"/>
                <w:szCs w:val="21"/>
              </w:rPr>
              <w:t>m-cy</w:t>
            </w:r>
            <w:proofErr w:type="spellEnd"/>
            <w:r w:rsidRPr="77EE6951">
              <w:rPr>
                <w:rFonts w:ascii="HP Simplified" w:eastAsia="HP Simplified" w:hAnsi="HP Simplified" w:cs="HP Simplified"/>
                <w:sz w:val="21"/>
                <w:szCs w:val="21"/>
              </w:rPr>
              <w:t>. włącznie z przeglądem pięcioletnim  - 20 pkt.</w:t>
            </w: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8.4</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 xml:space="preserve">Gwarancja na zabezpieczenie antykorozyjne ramy pojazdu 10 lat. </w:t>
            </w:r>
          </w:p>
        </w:tc>
        <w:tc>
          <w:tcPr>
            <w:tcW w:w="2552" w:type="dxa"/>
          </w:tcPr>
          <w:p w:rsidR="005D52E6" w:rsidRPr="00A24385" w:rsidRDefault="005D52E6" w:rsidP="005D52E6">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jc w:val="center"/>
              <w:rPr>
                <w:rFonts w:ascii="HP Simplified" w:hAnsi="HP Simplified"/>
                <w:sz w:val="21"/>
                <w:szCs w:val="21"/>
              </w:rPr>
            </w:pPr>
          </w:p>
        </w:tc>
        <w:tc>
          <w:tcPr>
            <w:tcW w:w="12899" w:type="dxa"/>
          </w:tcPr>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Gwarancja na sprzęt dostarczony z pojazdem minimum 24 miesiące. </w:t>
            </w:r>
          </w:p>
        </w:tc>
        <w:tc>
          <w:tcPr>
            <w:tcW w:w="2552" w:type="dxa"/>
          </w:tcPr>
          <w:p w:rsidR="2A09E7C9" w:rsidRPr="00A24385" w:rsidRDefault="2A09E7C9" w:rsidP="2A09E7C9">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8.5</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Dokumentacja niezbędną do zarejestrowania pojazdu jako samochód specjalny pożarniczy w Wydziale Komunikacji właściwym dla siedziby Zamawiającego.</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8.6</w:t>
            </w:r>
          </w:p>
        </w:tc>
        <w:tc>
          <w:tcPr>
            <w:tcW w:w="12899" w:type="dxa"/>
          </w:tcPr>
          <w:p w:rsidR="005D52E6" w:rsidRPr="00A24385" w:rsidRDefault="2A09E7C9" w:rsidP="00C822BD">
            <w:pPr>
              <w:jc w:val="both"/>
              <w:rPr>
                <w:rFonts w:ascii="HP Simplified" w:hAnsi="HP Simplified"/>
                <w:sz w:val="21"/>
                <w:szCs w:val="21"/>
              </w:rPr>
            </w:pPr>
            <w:r w:rsidRPr="00A24385">
              <w:rPr>
                <w:rFonts w:ascii="HP Simplified" w:hAnsi="HP Simplified"/>
                <w:sz w:val="21"/>
                <w:szCs w:val="21"/>
              </w:rPr>
              <w:t>Instrukcja obsługi pojazdu oraz zabudowy (przedmiot umowy) w formie papierowej i elektronicznej. Instrukcje powinny zawierać m.in. dokładny opis z</w:t>
            </w:r>
            <w:r w:rsidR="00C822BD" w:rsidRPr="00A24385">
              <w:rPr>
                <w:rFonts w:ascii="HP Simplified" w:hAnsi="HP Simplified"/>
                <w:sz w:val="21"/>
                <w:szCs w:val="21"/>
              </w:rPr>
              <w:t> </w:t>
            </w:r>
            <w:r w:rsidRPr="00A24385">
              <w:rPr>
                <w:rFonts w:ascii="HP Simplified" w:hAnsi="HP Simplified"/>
                <w:sz w:val="21"/>
                <w:szCs w:val="21"/>
              </w:rPr>
              <w:t>rysunkami sposobu wykonywania obowiązkowych przeglądów zabudowy pożarniczej jak również schematy instalacji elektrycznej z opisem typów i</w:t>
            </w:r>
            <w:r w:rsidR="00C822BD" w:rsidRPr="00A24385">
              <w:rPr>
                <w:rFonts w:ascii="HP Simplified" w:hAnsi="HP Simplified"/>
                <w:sz w:val="21"/>
                <w:szCs w:val="21"/>
              </w:rPr>
              <w:t> </w:t>
            </w:r>
            <w:r w:rsidRPr="00A24385">
              <w:rPr>
                <w:rFonts w:ascii="HP Simplified" w:hAnsi="HP Simplified"/>
                <w:sz w:val="21"/>
                <w:szCs w:val="21"/>
              </w:rPr>
              <w:t xml:space="preserve">parametrów podzespołów.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149"/>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8.7</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Książka serwisowa pojazdu.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8.8</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Wykaz ilościowy sprzętu z uwzględnieniem jego rozmieszczenia w poszczególnych skrytkach pojazdu i w kabinie. Forma papierowa oraz elektroniczna.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8.9</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 xml:space="preserve">Wykaz </w:t>
            </w:r>
            <w:proofErr w:type="spellStart"/>
            <w:r w:rsidRPr="00A24385">
              <w:rPr>
                <w:rFonts w:ascii="HP Simplified" w:hAnsi="HP Simplified"/>
                <w:sz w:val="21"/>
                <w:szCs w:val="21"/>
              </w:rPr>
              <w:t>ilościowo–wartościowy</w:t>
            </w:r>
            <w:proofErr w:type="spellEnd"/>
            <w:r w:rsidRPr="00A24385">
              <w:rPr>
                <w:rFonts w:ascii="HP Simplified" w:hAnsi="HP Simplified"/>
                <w:sz w:val="21"/>
                <w:szCs w:val="21"/>
              </w:rPr>
              <w:t xml:space="preserve"> (wartość brutto) wyposażenia pojazdu. Forma papierowa i elektroniczna.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13" w:right="-108"/>
              <w:jc w:val="center"/>
              <w:rPr>
                <w:rFonts w:ascii="HP Simplified" w:hAnsi="HP Simplified"/>
                <w:sz w:val="21"/>
                <w:szCs w:val="21"/>
              </w:rPr>
            </w:pPr>
            <w:r w:rsidRPr="00A24385">
              <w:rPr>
                <w:rFonts w:ascii="HP Simplified" w:hAnsi="HP Simplified"/>
                <w:sz w:val="21"/>
                <w:szCs w:val="21"/>
              </w:rPr>
              <w:t>8.10</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Wykaz sprzętu stanowiącego wyposażenie pojazdu</w:t>
            </w:r>
            <w:r w:rsidR="3B6549E7" w:rsidRPr="00A24385">
              <w:rPr>
                <w:rFonts w:ascii="HP Simplified" w:hAnsi="HP Simplified"/>
                <w:sz w:val="21"/>
                <w:szCs w:val="21"/>
              </w:rPr>
              <w:t>,</w:t>
            </w:r>
            <w:r w:rsidRPr="00A24385">
              <w:rPr>
                <w:rFonts w:ascii="HP Simplified" w:hAnsi="HP Simplified"/>
                <w:sz w:val="21"/>
                <w:szCs w:val="21"/>
              </w:rPr>
              <w:t xml:space="preserve"> dla którego wymagane jest świadectwo </w:t>
            </w:r>
            <w:proofErr w:type="spellStart"/>
            <w:r w:rsidRPr="00A24385">
              <w:rPr>
                <w:rFonts w:ascii="HP Simplified" w:hAnsi="HP Simplified"/>
                <w:sz w:val="21"/>
                <w:szCs w:val="21"/>
              </w:rPr>
              <w:t>CNBOP–PIB</w:t>
            </w:r>
            <w:proofErr w:type="spellEnd"/>
            <w:r w:rsidRPr="00A24385">
              <w:rPr>
                <w:rFonts w:ascii="HP Simplified" w:hAnsi="HP Simplified"/>
                <w:sz w:val="21"/>
                <w:szCs w:val="21"/>
              </w:rPr>
              <w: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13" w:right="-108"/>
              <w:jc w:val="center"/>
              <w:rPr>
                <w:rFonts w:ascii="HP Simplified" w:hAnsi="HP Simplified"/>
                <w:sz w:val="21"/>
                <w:szCs w:val="21"/>
              </w:rPr>
            </w:pPr>
            <w:r w:rsidRPr="00A24385">
              <w:rPr>
                <w:rFonts w:ascii="HP Simplified" w:hAnsi="HP Simplified"/>
                <w:sz w:val="21"/>
                <w:szCs w:val="21"/>
              </w:rPr>
              <w:t>8.11</w:t>
            </w:r>
          </w:p>
        </w:tc>
        <w:tc>
          <w:tcPr>
            <w:tcW w:w="12899" w:type="dxa"/>
          </w:tcPr>
          <w:p w:rsidR="005D52E6" w:rsidRPr="00A24385" w:rsidRDefault="005D52E6" w:rsidP="005D52E6">
            <w:pPr>
              <w:jc w:val="both"/>
              <w:rPr>
                <w:rFonts w:ascii="HP Simplified" w:hAnsi="HP Simplified"/>
                <w:bCs/>
                <w:sz w:val="21"/>
                <w:szCs w:val="21"/>
              </w:rPr>
            </w:pPr>
            <w:r w:rsidRPr="00A24385">
              <w:rPr>
                <w:rFonts w:ascii="HP Simplified" w:hAnsi="HP Simplified"/>
                <w:bCs/>
                <w:sz w:val="21"/>
                <w:szCs w:val="21"/>
              </w:rPr>
              <w:t>Do oferty należy dołączyć:</w:t>
            </w:r>
          </w:p>
          <w:p w:rsidR="005D52E6" w:rsidRPr="00A24385" w:rsidRDefault="2A09E7C9" w:rsidP="005B68B1">
            <w:pPr>
              <w:pStyle w:val="Akapitzlist"/>
              <w:numPr>
                <w:ilvl w:val="0"/>
                <w:numId w:val="2"/>
              </w:numPr>
              <w:spacing w:after="0" w:line="240" w:lineRule="auto"/>
              <w:ind w:hanging="180"/>
              <w:jc w:val="both"/>
              <w:rPr>
                <w:rFonts w:ascii="HP Simplified" w:hAnsi="HP Simplified"/>
                <w:sz w:val="21"/>
                <w:szCs w:val="21"/>
              </w:rPr>
            </w:pPr>
            <w:r w:rsidRPr="00A24385">
              <w:rPr>
                <w:rFonts w:ascii="HP Simplified" w:hAnsi="HP Simplified"/>
                <w:sz w:val="21"/>
                <w:szCs w:val="21"/>
              </w:rPr>
              <w:t>rysunki z wymiarami kompletnego oferowanego samochodu,</w:t>
            </w:r>
          </w:p>
          <w:p w:rsidR="2A09E7C9" w:rsidRPr="00A24385" w:rsidRDefault="2A09E7C9" w:rsidP="005B68B1">
            <w:pPr>
              <w:pStyle w:val="Akapitzlist"/>
              <w:numPr>
                <w:ilvl w:val="0"/>
                <w:numId w:val="2"/>
              </w:numPr>
              <w:spacing w:after="0" w:line="240" w:lineRule="auto"/>
              <w:ind w:hanging="180"/>
              <w:jc w:val="both"/>
              <w:rPr>
                <w:rFonts w:ascii="HP Simplified" w:hAnsi="HP Simplified"/>
                <w:sz w:val="21"/>
                <w:szCs w:val="21"/>
              </w:rPr>
            </w:pPr>
            <w:r w:rsidRPr="00A24385">
              <w:rPr>
                <w:rFonts w:ascii="HP Simplified" w:hAnsi="HP Simplified"/>
                <w:sz w:val="21"/>
                <w:szCs w:val="21"/>
              </w:rPr>
              <w:t>rysunek obrazujący pole pracy pojazdu,</w:t>
            </w:r>
          </w:p>
          <w:p w:rsidR="005D52E6" w:rsidRPr="00A24385" w:rsidRDefault="2A09E7C9" w:rsidP="005B68B1">
            <w:pPr>
              <w:pStyle w:val="Akapitzlist"/>
              <w:numPr>
                <w:ilvl w:val="0"/>
                <w:numId w:val="2"/>
              </w:numPr>
              <w:spacing w:after="0" w:line="240" w:lineRule="auto"/>
              <w:ind w:hanging="180"/>
              <w:jc w:val="both"/>
              <w:rPr>
                <w:rFonts w:ascii="HP Simplified" w:hAnsi="HP Simplified"/>
                <w:sz w:val="21"/>
                <w:szCs w:val="21"/>
              </w:rPr>
            </w:pPr>
            <w:r w:rsidRPr="00A24385">
              <w:rPr>
                <w:rFonts w:ascii="HP Simplified" w:hAnsi="HP Simplified"/>
                <w:sz w:val="21"/>
                <w:szCs w:val="21"/>
              </w:rPr>
              <w:t>dokumenty reklamowe dotyczące samochodu z drabiną w wersji dla straży pożarnej</w:t>
            </w:r>
            <w:r w:rsidR="00C822BD" w:rsidRPr="00A24385">
              <w:rPr>
                <w:rFonts w:ascii="HP Simplified" w:hAnsi="HP Simplified"/>
                <w:sz w:val="21"/>
                <w:szCs w:val="21"/>
              </w:rPr>
              <w: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13" w:right="-108"/>
              <w:jc w:val="center"/>
              <w:rPr>
                <w:rFonts w:ascii="HP Simplified" w:hAnsi="HP Simplified"/>
                <w:sz w:val="21"/>
                <w:szCs w:val="21"/>
              </w:rPr>
            </w:pPr>
            <w:r w:rsidRPr="00A24385">
              <w:rPr>
                <w:rFonts w:ascii="HP Simplified" w:hAnsi="HP Simplified"/>
                <w:sz w:val="21"/>
                <w:szCs w:val="21"/>
              </w:rPr>
              <w:t>8.12</w:t>
            </w:r>
          </w:p>
        </w:tc>
        <w:tc>
          <w:tcPr>
            <w:tcW w:w="12899" w:type="dxa"/>
          </w:tcPr>
          <w:p w:rsidR="005D52E6" w:rsidRPr="00A24385" w:rsidRDefault="005D52E6" w:rsidP="005D52E6">
            <w:pPr>
              <w:jc w:val="both"/>
              <w:rPr>
                <w:rFonts w:ascii="HP Simplified" w:hAnsi="HP Simplified"/>
                <w:bCs/>
                <w:sz w:val="21"/>
                <w:szCs w:val="21"/>
              </w:rPr>
            </w:pPr>
            <w:r w:rsidRPr="00A24385">
              <w:rPr>
                <w:rFonts w:ascii="HP Simplified" w:hAnsi="HP Simplified"/>
                <w:bCs/>
                <w:sz w:val="21"/>
                <w:szCs w:val="21"/>
              </w:rPr>
              <w:t>Podczas inspekcji produkcyjnej Wykonawca jest zobowiązany uwzględnić uwagi Zamawiającego dotyczące montażu i rozmieszczenia dostarczonego przez Zamawiającego wyposażenia oraz sprzętu, w zakresie dozwolonym przez świadectwa dopuszczenia, technikę wykonania i homologację pojazdu.</w:t>
            </w:r>
          </w:p>
        </w:tc>
        <w:tc>
          <w:tcPr>
            <w:tcW w:w="2552" w:type="dxa"/>
          </w:tcPr>
          <w:p w:rsidR="005D52E6" w:rsidRPr="00A24385" w:rsidRDefault="005D52E6" w:rsidP="2A09E7C9">
            <w:pPr>
              <w:rPr>
                <w:rFonts w:ascii="HP Simplified" w:hAnsi="HP Simplified"/>
                <w:sz w:val="21"/>
                <w:szCs w:val="21"/>
              </w:rPr>
            </w:pPr>
          </w:p>
          <w:p w:rsidR="005D52E6" w:rsidRPr="00A24385" w:rsidRDefault="005D52E6" w:rsidP="2A09E7C9">
            <w:pPr>
              <w:rPr>
                <w:rFonts w:ascii="HP Simplified" w:hAnsi="HP Simplified"/>
                <w:sz w:val="21"/>
                <w:szCs w:val="21"/>
              </w:rPr>
            </w:pPr>
          </w:p>
        </w:tc>
      </w:tr>
    </w:tbl>
    <w:p w:rsidR="2A09E7C9" w:rsidRPr="00A24385" w:rsidRDefault="2A09E7C9">
      <w:pPr>
        <w:rPr>
          <w:sz w:val="21"/>
          <w:szCs w:val="21"/>
        </w:rPr>
      </w:pPr>
    </w:p>
    <w:p w:rsidR="2A09E7C9" w:rsidRPr="00A24385" w:rsidRDefault="2A09E7C9" w:rsidP="2A09E7C9">
      <w:pPr>
        <w:rPr>
          <w:rFonts w:ascii="HP Simplified" w:hAnsi="HP Simplified"/>
          <w:sz w:val="21"/>
          <w:szCs w:val="21"/>
        </w:rPr>
      </w:pPr>
    </w:p>
    <w:p w:rsidR="00BE2AC2" w:rsidRDefault="00BE2AC2" w:rsidP="00723E1B">
      <w:pPr>
        <w:pStyle w:val="Bezodstpw"/>
        <w:ind w:left="10915"/>
        <w:rPr>
          <w:rFonts w:ascii="HP Simplified" w:hAnsi="HP Simplified"/>
          <w:sz w:val="21"/>
          <w:szCs w:val="21"/>
        </w:rPr>
      </w:pPr>
    </w:p>
    <w:p w:rsidR="00BE2AC2" w:rsidRDefault="00BE2AC2" w:rsidP="00723E1B">
      <w:pPr>
        <w:pStyle w:val="Bezodstpw"/>
        <w:ind w:left="10915"/>
        <w:rPr>
          <w:rFonts w:ascii="HP Simplified" w:hAnsi="HP Simplified"/>
          <w:sz w:val="21"/>
          <w:szCs w:val="21"/>
        </w:rPr>
      </w:pPr>
    </w:p>
    <w:p w:rsidR="00BE2AC2" w:rsidRDefault="00BE2AC2" w:rsidP="00BE2AC2">
      <w:pPr>
        <w:pStyle w:val="Bezodstpw"/>
        <w:ind w:left="9072"/>
        <w:jc w:val="center"/>
        <w:rPr>
          <w:rFonts w:ascii="HP Simplified" w:hAnsi="HP Simplified"/>
          <w:sz w:val="21"/>
          <w:szCs w:val="21"/>
        </w:rPr>
      </w:pPr>
    </w:p>
    <w:p w:rsidR="00BE2AC2" w:rsidRDefault="00723E1B" w:rsidP="00BE2AC2">
      <w:pPr>
        <w:pStyle w:val="Bezodstpw"/>
        <w:ind w:left="8364"/>
        <w:jc w:val="center"/>
        <w:rPr>
          <w:rFonts w:ascii="HP Simplified" w:hAnsi="HP Simplified"/>
          <w:sz w:val="21"/>
          <w:szCs w:val="21"/>
        </w:rPr>
      </w:pPr>
      <w:r w:rsidRPr="00A24385">
        <w:rPr>
          <w:rFonts w:ascii="HP Simplified" w:hAnsi="HP Simplified"/>
          <w:sz w:val="21"/>
          <w:szCs w:val="21"/>
        </w:rPr>
        <w:lastRenderedPageBreak/>
        <w:t>………………………………</w:t>
      </w:r>
      <w:r w:rsidR="00F11DFB">
        <w:rPr>
          <w:rFonts w:ascii="HP Simplified" w:hAnsi="HP Simplified"/>
          <w:sz w:val="21"/>
          <w:szCs w:val="21"/>
        </w:rPr>
        <w:t>…………</w:t>
      </w:r>
      <w:r w:rsidR="00BE2AC2">
        <w:rPr>
          <w:rFonts w:ascii="HP Simplified" w:hAnsi="HP Simplified"/>
          <w:sz w:val="21"/>
          <w:szCs w:val="21"/>
        </w:rPr>
        <w:t>………………</w:t>
      </w:r>
    </w:p>
    <w:p w:rsidR="00723E1B" w:rsidRPr="00A24385" w:rsidRDefault="00723E1B" w:rsidP="00BE2AC2">
      <w:pPr>
        <w:pStyle w:val="Bezodstpw"/>
        <w:ind w:left="8364"/>
        <w:jc w:val="center"/>
        <w:rPr>
          <w:rFonts w:ascii="HP Simplified" w:hAnsi="HP Simplified"/>
          <w:sz w:val="21"/>
          <w:szCs w:val="21"/>
        </w:rPr>
      </w:pPr>
      <w:r w:rsidRPr="00A24385">
        <w:rPr>
          <w:rFonts w:ascii="HP Simplified" w:hAnsi="HP Simplified"/>
          <w:sz w:val="21"/>
          <w:szCs w:val="21"/>
        </w:rPr>
        <w:t>podpis/</w:t>
      </w:r>
      <w:proofErr w:type="spellStart"/>
      <w:r w:rsidRPr="00A24385">
        <w:rPr>
          <w:rFonts w:ascii="HP Simplified" w:hAnsi="HP Simplified"/>
          <w:sz w:val="21"/>
          <w:szCs w:val="21"/>
        </w:rPr>
        <w:t>podpisyosoby</w:t>
      </w:r>
      <w:proofErr w:type="spellEnd"/>
      <w:r w:rsidRPr="00A24385">
        <w:rPr>
          <w:rFonts w:ascii="HP Simplified" w:hAnsi="HP Simplified"/>
          <w:sz w:val="21"/>
          <w:szCs w:val="21"/>
        </w:rPr>
        <w:t xml:space="preserve">/osób uprawnionych </w:t>
      </w:r>
      <w:r w:rsidRPr="00A24385">
        <w:rPr>
          <w:rFonts w:ascii="HP Simplified" w:hAnsi="HP Simplified"/>
          <w:sz w:val="21"/>
          <w:szCs w:val="21"/>
        </w:rPr>
        <w:br/>
      </w:r>
      <w:r w:rsidRPr="00A24385">
        <w:rPr>
          <w:rFonts w:ascii="HP Simplified" w:hAnsi="HP Simplified"/>
          <w:sz w:val="21"/>
          <w:szCs w:val="21"/>
        </w:rPr>
        <w:tab/>
        <w:t xml:space="preserve"> do reprezentowania Wykonawcy</w:t>
      </w:r>
      <w:r w:rsidR="00BE2AC2">
        <w:rPr>
          <w:rFonts w:ascii="HP Simplified" w:hAnsi="HP Simplified"/>
          <w:sz w:val="21"/>
          <w:szCs w:val="21"/>
        </w:rPr>
        <w:t>.</w:t>
      </w:r>
    </w:p>
    <w:p w:rsidR="00723E1B" w:rsidRPr="00A24385" w:rsidRDefault="00723E1B" w:rsidP="00723E1B">
      <w:pPr>
        <w:ind w:left="1418" w:right="-142" w:firstLine="706"/>
        <w:jc w:val="right"/>
        <w:rPr>
          <w:rFonts w:ascii="HP Simplified" w:hAnsi="HP Simplified"/>
          <w:sz w:val="21"/>
          <w:szCs w:val="21"/>
        </w:rPr>
      </w:pPr>
    </w:p>
    <w:p w:rsidR="00723E1B" w:rsidRPr="00A24385" w:rsidRDefault="00723E1B">
      <w:pPr>
        <w:rPr>
          <w:rFonts w:ascii="HP Simplified" w:hAnsi="HP Simplified"/>
          <w:sz w:val="21"/>
          <w:szCs w:val="21"/>
        </w:rPr>
      </w:pPr>
    </w:p>
    <w:sectPr w:rsidR="00723E1B" w:rsidRPr="00A24385" w:rsidSect="005B68B1">
      <w:headerReference w:type="default" r:id="rId8"/>
      <w:footerReference w:type="default" r:id="rId9"/>
      <w:pgSz w:w="16840" w:h="11907" w:orient="landscape" w:code="9"/>
      <w:pgMar w:top="1081" w:right="1417" w:bottom="1085" w:left="284" w:header="567" w:footer="567"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5EA" w:rsidRDefault="008155EA">
      <w:r>
        <w:separator/>
      </w:r>
    </w:p>
  </w:endnote>
  <w:endnote w:type="continuationSeparator" w:id="1">
    <w:p w:rsidR="008155EA" w:rsidRDefault="008155EA">
      <w:r>
        <w:continuationSeparator/>
      </w:r>
    </w:p>
  </w:endnote>
  <w:endnote w:type="continuationNotice" w:id="2">
    <w:p w:rsidR="000765D4" w:rsidRDefault="000765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HP Simplified">
    <w:altName w:val="Calibri"/>
    <w:charset w:val="00"/>
    <w:family w:val="swiss"/>
    <w:pitch w:val="variable"/>
    <w:sig w:usb0="A00000AF" w:usb1="5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6" w:rsidRPr="007B0E2D" w:rsidRDefault="00D76448">
    <w:pPr>
      <w:pStyle w:val="Stopka"/>
      <w:jc w:val="right"/>
      <w:rPr>
        <w:rFonts w:ascii="HP Simplified" w:hAnsi="HP Simplified"/>
      </w:rPr>
    </w:pPr>
    <w:r w:rsidRPr="007B0E2D">
      <w:rPr>
        <w:rFonts w:ascii="HP Simplified" w:hAnsi="HP Simplified"/>
      </w:rPr>
      <w:fldChar w:fldCharType="begin"/>
    </w:r>
    <w:r w:rsidR="00A75F36" w:rsidRPr="007B0E2D">
      <w:rPr>
        <w:rFonts w:ascii="HP Simplified" w:hAnsi="HP Simplified"/>
      </w:rPr>
      <w:instrText xml:space="preserve"> PAGE   \* MERGEFORMAT </w:instrText>
    </w:r>
    <w:r w:rsidRPr="007B0E2D">
      <w:rPr>
        <w:rFonts w:ascii="HP Simplified" w:hAnsi="HP Simplified"/>
      </w:rPr>
      <w:fldChar w:fldCharType="separate"/>
    </w:r>
    <w:r w:rsidR="005F63F4">
      <w:rPr>
        <w:rFonts w:ascii="HP Simplified" w:hAnsi="HP Simplified"/>
        <w:noProof/>
      </w:rPr>
      <w:t>1</w:t>
    </w:r>
    <w:r w:rsidRPr="007B0E2D">
      <w:rPr>
        <w:rFonts w:ascii="HP Simplified" w:hAnsi="HP Simplified"/>
        <w:noProof/>
      </w:rPr>
      <w:fldChar w:fldCharType="end"/>
    </w:r>
  </w:p>
  <w:p w:rsidR="00A75F36" w:rsidRDefault="00A75F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5EA" w:rsidRDefault="008155EA">
      <w:r>
        <w:separator/>
      </w:r>
    </w:p>
  </w:footnote>
  <w:footnote w:type="continuationSeparator" w:id="1">
    <w:p w:rsidR="008155EA" w:rsidRDefault="008155EA">
      <w:r>
        <w:continuationSeparator/>
      </w:r>
    </w:p>
  </w:footnote>
  <w:footnote w:type="continuationNotice" w:id="2">
    <w:p w:rsidR="000765D4" w:rsidRDefault="000765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4" w:rsidRDefault="005F63F4">
    <w:pPr>
      <w:pStyle w:val="Nagwek"/>
    </w:pPr>
    <w:r>
      <w:t>MT. 2370.01.2024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552"/>
        </w:tabs>
        <w:ind w:left="2552" w:hanging="360"/>
      </w:pPr>
      <w:rPr>
        <w:rFonts w:ascii="Times New Roman" w:hAnsi="Times New Roman" w:cs="Times New Roman" w:hint="default"/>
        <w:sz w:val="18"/>
      </w:rPr>
    </w:lvl>
    <w:lvl w:ilvl="1">
      <w:start w:val="1"/>
      <w:numFmt w:val="bullet"/>
      <w:lvlText w:val="-"/>
      <w:lvlJc w:val="left"/>
      <w:pPr>
        <w:tabs>
          <w:tab w:val="num" w:pos="3272"/>
        </w:tabs>
        <w:ind w:left="3272"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3992"/>
        </w:tabs>
        <w:ind w:left="3992" w:hanging="360"/>
      </w:pPr>
    </w:lvl>
    <w:lvl w:ilvl="3">
      <w:start w:val="1"/>
      <w:numFmt w:val="decimal"/>
      <w:lvlText w:val="%4."/>
      <w:lvlJc w:val="left"/>
      <w:pPr>
        <w:tabs>
          <w:tab w:val="num" w:pos="4712"/>
        </w:tabs>
        <w:ind w:left="4712" w:hanging="360"/>
      </w:pPr>
    </w:lvl>
    <w:lvl w:ilvl="4">
      <w:start w:val="1"/>
      <w:numFmt w:val="decimal"/>
      <w:lvlText w:val="%5."/>
      <w:lvlJc w:val="left"/>
      <w:pPr>
        <w:tabs>
          <w:tab w:val="num" w:pos="5432"/>
        </w:tabs>
        <w:ind w:left="5432" w:hanging="360"/>
      </w:pPr>
    </w:lvl>
    <w:lvl w:ilvl="5">
      <w:start w:val="1"/>
      <w:numFmt w:val="decimal"/>
      <w:lvlText w:val="%6."/>
      <w:lvlJc w:val="left"/>
      <w:pPr>
        <w:tabs>
          <w:tab w:val="num" w:pos="6152"/>
        </w:tabs>
        <w:ind w:left="6152" w:hanging="360"/>
      </w:pPr>
    </w:lvl>
    <w:lvl w:ilvl="6">
      <w:start w:val="1"/>
      <w:numFmt w:val="decimal"/>
      <w:lvlText w:val="%7."/>
      <w:lvlJc w:val="left"/>
      <w:pPr>
        <w:tabs>
          <w:tab w:val="num" w:pos="6872"/>
        </w:tabs>
        <w:ind w:left="6872" w:hanging="360"/>
      </w:pPr>
    </w:lvl>
    <w:lvl w:ilvl="7">
      <w:start w:val="1"/>
      <w:numFmt w:val="decimal"/>
      <w:lvlText w:val="%8."/>
      <w:lvlJc w:val="left"/>
      <w:pPr>
        <w:tabs>
          <w:tab w:val="num" w:pos="7592"/>
        </w:tabs>
        <w:ind w:left="7592" w:hanging="360"/>
      </w:pPr>
    </w:lvl>
    <w:lvl w:ilvl="8">
      <w:start w:val="1"/>
      <w:numFmt w:val="decimal"/>
      <w:lvlText w:val="%9."/>
      <w:lvlJc w:val="left"/>
      <w:pPr>
        <w:tabs>
          <w:tab w:val="num" w:pos="8312"/>
        </w:tabs>
        <w:ind w:left="8312" w:hanging="36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singleLevel"/>
    <w:tmpl w:val="0000000C"/>
    <w:name w:val="WW8Num39"/>
    <w:lvl w:ilvl="0">
      <w:start w:val="1"/>
      <w:numFmt w:val="decimal"/>
      <w:suff w:val="nothing"/>
      <w:lvlText w:val="%1."/>
      <w:lvlJc w:val="left"/>
      <w:pPr>
        <w:ind w:left="720" w:hanging="360"/>
      </w:pPr>
    </w:lvl>
  </w:abstractNum>
  <w:abstractNum w:abstractNumId="3">
    <w:nsid w:val="0E28478C"/>
    <w:multiLevelType w:val="multilevel"/>
    <w:tmpl w:val="0415001F"/>
    <w:styleLink w:val="Styl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8B2F14"/>
    <w:multiLevelType w:val="multilevel"/>
    <w:tmpl w:val="0415001F"/>
    <w:styleLink w:val="Styl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6B3711"/>
    <w:multiLevelType w:val="hybridMultilevel"/>
    <w:tmpl w:val="747C36D2"/>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E432F1C"/>
    <w:multiLevelType w:val="hybridMultilevel"/>
    <w:tmpl w:val="1F08DAB6"/>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1D768B"/>
    <w:multiLevelType w:val="hybridMultilevel"/>
    <w:tmpl w:val="2B6648CA"/>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523FD8"/>
    <w:multiLevelType w:val="hybridMultilevel"/>
    <w:tmpl w:val="FE0C99E6"/>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D844ED"/>
    <w:multiLevelType w:val="hybridMultilevel"/>
    <w:tmpl w:val="F2A43CDE"/>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5C666F"/>
    <w:multiLevelType w:val="hybridMultilevel"/>
    <w:tmpl w:val="E8744962"/>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8769A0"/>
    <w:multiLevelType w:val="hybridMultilevel"/>
    <w:tmpl w:val="E976D36C"/>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146E63"/>
    <w:multiLevelType w:val="hybridMultilevel"/>
    <w:tmpl w:val="11ECCA52"/>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1A608B"/>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7B67AC"/>
    <w:multiLevelType w:val="multilevel"/>
    <w:tmpl w:val="0415001F"/>
    <w:styleLink w:val="Sty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9C29B9"/>
    <w:multiLevelType w:val="hybridMultilevel"/>
    <w:tmpl w:val="B50AEC08"/>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C4177F"/>
    <w:multiLevelType w:val="hybridMultilevel"/>
    <w:tmpl w:val="25D8345E"/>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905994"/>
    <w:multiLevelType w:val="hybridMultilevel"/>
    <w:tmpl w:val="85048D46"/>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6E0D73"/>
    <w:multiLevelType w:val="hybridMultilevel"/>
    <w:tmpl w:val="2E78FB9C"/>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F70370"/>
    <w:multiLevelType w:val="hybridMultilevel"/>
    <w:tmpl w:val="7D5211F4"/>
    <w:lvl w:ilvl="0" w:tplc="DB9A652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3754FFC"/>
    <w:multiLevelType w:val="hybridMultilevel"/>
    <w:tmpl w:val="543838FE"/>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795B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EF2A87"/>
    <w:multiLevelType w:val="multilevel"/>
    <w:tmpl w:val="0415001F"/>
    <w:styleLink w:val="Styl5"/>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BF274D5"/>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4E27C0"/>
    <w:multiLevelType w:val="hybridMultilevel"/>
    <w:tmpl w:val="75CC75AC"/>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21864D5"/>
    <w:multiLevelType w:val="hybridMultilevel"/>
    <w:tmpl w:val="31D41474"/>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ADDAA0"/>
    <w:multiLevelType w:val="hybridMultilevel"/>
    <w:tmpl w:val="E1366730"/>
    <w:lvl w:ilvl="0" w:tplc="138C3FDE">
      <w:start w:val="1"/>
      <w:numFmt w:val="bullet"/>
      <w:lvlText w:val=""/>
      <w:lvlJc w:val="left"/>
      <w:pPr>
        <w:ind w:left="720" w:hanging="360"/>
      </w:pPr>
      <w:rPr>
        <w:rFonts w:ascii="Symbol" w:hAnsi="Symbol" w:hint="default"/>
      </w:rPr>
    </w:lvl>
    <w:lvl w:ilvl="1" w:tplc="80E41F52">
      <w:start w:val="1"/>
      <w:numFmt w:val="bullet"/>
      <w:lvlText w:val="o"/>
      <w:lvlJc w:val="left"/>
      <w:pPr>
        <w:ind w:left="1440" w:hanging="360"/>
      </w:pPr>
      <w:rPr>
        <w:rFonts w:ascii="Courier New" w:hAnsi="Courier New" w:hint="default"/>
      </w:rPr>
    </w:lvl>
    <w:lvl w:ilvl="2" w:tplc="D0E0D41A">
      <w:start w:val="1"/>
      <w:numFmt w:val="bullet"/>
      <w:lvlText w:val=""/>
      <w:lvlJc w:val="left"/>
      <w:pPr>
        <w:ind w:left="2160" w:hanging="360"/>
      </w:pPr>
      <w:rPr>
        <w:rFonts w:ascii="Wingdings" w:hAnsi="Wingdings" w:hint="default"/>
      </w:rPr>
    </w:lvl>
    <w:lvl w:ilvl="3" w:tplc="94BEAE82">
      <w:start w:val="1"/>
      <w:numFmt w:val="bullet"/>
      <w:lvlText w:val=""/>
      <w:lvlJc w:val="left"/>
      <w:pPr>
        <w:ind w:left="2880" w:hanging="360"/>
      </w:pPr>
      <w:rPr>
        <w:rFonts w:ascii="Symbol" w:hAnsi="Symbol" w:hint="default"/>
      </w:rPr>
    </w:lvl>
    <w:lvl w:ilvl="4" w:tplc="63B231F8">
      <w:start w:val="1"/>
      <w:numFmt w:val="bullet"/>
      <w:lvlText w:val="o"/>
      <w:lvlJc w:val="left"/>
      <w:pPr>
        <w:ind w:left="3600" w:hanging="360"/>
      </w:pPr>
      <w:rPr>
        <w:rFonts w:ascii="Courier New" w:hAnsi="Courier New" w:hint="default"/>
      </w:rPr>
    </w:lvl>
    <w:lvl w:ilvl="5" w:tplc="4114232E">
      <w:start w:val="1"/>
      <w:numFmt w:val="bullet"/>
      <w:lvlText w:val=""/>
      <w:lvlJc w:val="left"/>
      <w:pPr>
        <w:ind w:left="4320" w:hanging="360"/>
      </w:pPr>
      <w:rPr>
        <w:rFonts w:ascii="Wingdings" w:hAnsi="Wingdings" w:hint="default"/>
      </w:rPr>
    </w:lvl>
    <w:lvl w:ilvl="6" w:tplc="02AAB238">
      <w:start w:val="1"/>
      <w:numFmt w:val="bullet"/>
      <w:lvlText w:val=""/>
      <w:lvlJc w:val="left"/>
      <w:pPr>
        <w:ind w:left="5040" w:hanging="360"/>
      </w:pPr>
      <w:rPr>
        <w:rFonts w:ascii="Symbol" w:hAnsi="Symbol" w:hint="default"/>
      </w:rPr>
    </w:lvl>
    <w:lvl w:ilvl="7" w:tplc="BE22CDCC">
      <w:start w:val="1"/>
      <w:numFmt w:val="bullet"/>
      <w:lvlText w:val="o"/>
      <w:lvlJc w:val="left"/>
      <w:pPr>
        <w:ind w:left="5760" w:hanging="360"/>
      </w:pPr>
      <w:rPr>
        <w:rFonts w:ascii="Courier New" w:hAnsi="Courier New" w:hint="default"/>
      </w:rPr>
    </w:lvl>
    <w:lvl w:ilvl="8" w:tplc="807EC088">
      <w:start w:val="1"/>
      <w:numFmt w:val="bullet"/>
      <w:lvlText w:val=""/>
      <w:lvlJc w:val="left"/>
      <w:pPr>
        <w:ind w:left="6480" w:hanging="360"/>
      </w:pPr>
      <w:rPr>
        <w:rFonts w:ascii="Wingdings" w:hAnsi="Wingdings" w:hint="default"/>
      </w:rPr>
    </w:lvl>
  </w:abstractNum>
  <w:abstractNum w:abstractNumId="29">
    <w:nsid w:val="7FD43192"/>
    <w:multiLevelType w:val="hybridMultilevel"/>
    <w:tmpl w:val="B4B2C274"/>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4"/>
  </w:num>
  <w:num w:numId="4">
    <w:abstractNumId w:val="26"/>
  </w:num>
  <w:num w:numId="5">
    <w:abstractNumId w:val="19"/>
  </w:num>
  <w:num w:numId="6">
    <w:abstractNumId w:val="5"/>
  </w:num>
  <w:num w:numId="7">
    <w:abstractNumId w:val="17"/>
  </w:num>
  <w:num w:numId="8">
    <w:abstractNumId w:val="20"/>
  </w:num>
  <w:num w:numId="9">
    <w:abstractNumId w:val="29"/>
  </w:num>
  <w:num w:numId="10">
    <w:abstractNumId w:val="27"/>
  </w:num>
  <w:num w:numId="11">
    <w:abstractNumId w:val="13"/>
  </w:num>
  <w:num w:numId="12">
    <w:abstractNumId w:val="25"/>
  </w:num>
  <w:num w:numId="13">
    <w:abstractNumId w:val="15"/>
  </w:num>
  <w:num w:numId="14">
    <w:abstractNumId w:val="11"/>
  </w:num>
  <w:num w:numId="15">
    <w:abstractNumId w:val="22"/>
  </w:num>
  <w:num w:numId="16">
    <w:abstractNumId w:val="10"/>
  </w:num>
  <w:num w:numId="17">
    <w:abstractNumId w:val="9"/>
  </w:num>
  <w:num w:numId="18">
    <w:abstractNumId w:val="18"/>
  </w:num>
  <w:num w:numId="19">
    <w:abstractNumId w:val="4"/>
  </w:num>
  <w:num w:numId="20">
    <w:abstractNumId w:val="8"/>
  </w:num>
  <w:num w:numId="21">
    <w:abstractNumId w:val="12"/>
  </w:num>
  <w:num w:numId="22">
    <w:abstractNumId w:val="16"/>
  </w:num>
  <w:num w:numId="23">
    <w:abstractNumId w:val="24"/>
  </w:num>
  <w:num w:numId="24">
    <w:abstractNumId w:val="3"/>
  </w:num>
  <w:num w:numId="25">
    <w:abstractNumId w:val="23"/>
  </w:num>
  <w:num w:numId="26">
    <w:abstractNumId w:val="7"/>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C35D5E"/>
    <w:rsid w:val="00000563"/>
    <w:rsid w:val="000051D8"/>
    <w:rsid w:val="00010446"/>
    <w:rsid w:val="00014AA8"/>
    <w:rsid w:val="00014E14"/>
    <w:rsid w:val="000160F6"/>
    <w:rsid w:val="00016277"/>
    <w:rsid w:val="0002191E"/>
    <w:rsid w:val="00022738"/>
    <w:rsid w:val="00041C59"/>
    <w:rsid w:val="000428BA"/>
    <w:rsid w:val="000506C0"/>
    <w:rsid w:val="00054557"/>
    <w:rsid w:val="00056069"/>
    <w:rsid w:val="000638C4"/>
    <w:rsid w:val="00064E70"/>
    <w:rsid w:val="000716F7"/>
    <w:rsid w:val="000765D4"/>
    <w:rsid w:val="0007704C"/>
    <w:rsid w:val="000A05EE"/>
    <w:rsid w:val="000A3730"/>
    <w:rsid w:val="000A43C5"/>
    <w:rsid w:val="000A4E2D"/>
    <w:rsid w:val="000A7FAC"/>
    <w:rsid w:val="000B0D52"/>
    <w:rsid w:val="000C2386"/>
    <w:rsid w:val="000D0FF0"/>
    <w:rsid w:val="000E18AA"/>
    <w:rsid w:val="000F06F4"/>
    <w:rsid w:val="000F185F"/>
    <w:rsid w:val="000F508A"/>
    <w:rsid w:val="000F6E37"/>
    <w:rsid w:val="00101B40"/>
    <w:rsid w:val="00101FCA"/>
    <w:rsid w:val="00102D98"/>
    <w:rsid w:val="001043E9"/>
    <w:rsid w:val="001067E5"/>
    <w:rsid w:val="001120EA"/>
    <w:rsid w:val="00113B01"/>
    <w:rsid w:val="001146DD"/>
    <w:rsid w:val="001234EB"/>
    <w:rsid w:val="001260C1"/>
    <w:rsid w:val="0013163B"/>
    <w:rsid w:val="00133760"/>
    <w:rsid w:val="00135332"/>
    <w:rsid w:val="001353AC"/>
    <w:rsid w:val="00137B9E"/>
    <w:rsid w:val="00143319"/>
    <w:rsid w:val="001523A7"/>
    <w:rsid w:val="0015415F"/>
    <w:rsid w:val="00160D21"/>
    <w:rsid w:val="00184B48"/>
    <w:rsid w:val="001873E9"/>
    <w:rsid w:val="001A1DB2"/>
    <w:rsid w:val="001A2E08"/>
    <w:rsid w:val="001A66E5"/>
    <w:rsid w:val="001A70E9"/>
    <w:rsid w:val="001B3AAF"/>
    <w:rsid w:val="001C4238"/>
    <w:rsid w:val="001C7807"/>
    <w:rsid w:val="001D0FB8"/>
    <w:rsid w:val="001D3A4B"/>
    <w:rsid w:val="001D4065"/>
    <w:rsid w:val="001D4233"/>
    <w:rsid w:val="001D51AD"/>
    <w:rsid w:val="001E48CF"/>
    <w:rsid w:val="001E765A"/>
    <w:rsid w:val="001F10AE"/>
    <w:rsid w:val="001F5DBC"/>
    <w:rsid w:val="00203285"/>
    <w:rsid w:val="002034BF"/>
    <w:rsid w:val="002058FC"/>
    <w:rsid w:val="002068C6"/>
    <w:rsid w:val="002073A3"/>
    <w:rsid w:val="0021157F"/>
    <w:rsid w:val="0021732F"/>
    <w:rsid w:val="002317A4"/>
    <w:rsid w:val="00234034"/>
    <w:rsid w:val="00237FF0"/>
    <w:rsid w:val="002405EC"/>
    <w:rsid w:val="002460F2"/>
    <w:rsid w:val="00252A30"/>
    <w:rsid w:val="002537DD"/>
    <w:rsid w:val="00260ACF"/>
    <w:rsid w:val="00267F22"/>
    <w:rsid w:val="002716A8"/>
    <w:rsid w:val="00273DB0"/>
    <w:rsid w:val="00280F83"/>
    <w:rsid w:val="00283C7B"/>
    <w:rsid w:val="0029319A"/>
    <w:rsid w:val="00297CAB"/>
    <w:rsid w:val="002A03E3"/>
    <w:rsid w:val="002B613A"/>
    <w:rsid w:val="002C285A"/>
    <w:rsid w:val="002C3593"/>
    <w:rsid w:val="002C3AF6"/>
    <w:rsid w:val="002C46AE"/>
    <w:rsid w:val="002C72B0"/>
    <w:rsid w:val="002D55AB"/>
    <w:rsid w:val="002D6DED"/>
    <w:rsid w:val="002D706C"/>
    <w:rsid w:val="002E2206"/>
    <w:rsid w:val="002E6F1A"/>
    <w:rsid w:val="002F1647"/>
    <w:rsid w:val="002F22E5"/>
    <w:rsid w:val="002F3253"/>
    <w:rsid w:val="002F3ED5"/>
    <w:rsid w:val="002F656D"/>
    <w:rsid w:val="002F6B11"/>
    <w:rsid w:val="002F7F44"/>
    <w:rsid w:val="0030267E"/>
    <w:rsid w:val="003058BB"/>
    <w:rsid w:val="00315FDE"/>
    <w:rsid w:val="00316C21"/>
    <w:rsid w:val="003254A5"/>
    <w:rsid w:val="00333EE7"/>
    <w:rsid w:val="00334ACD"/>
    <w:rsid w:val="003358F8"/>
    <w:rsid w:val="003409FF"/>
    <w:rsid w:val="0034631F"/>
    <w:rsid w:val="0035119D"/>
    <w:rsid w:val="00352C7E"/>
    <w:rsid w:val="0035481F"/>
    <w:rsid w:val="00356978"/>
    <w:rsid w:val="00356DDF"/>
    <w:rsid w:val="00360FB9"/>
    <w:rsid w:val="003611DF"/>
    <w:rsid w:val="0036510F"/>
    <w:rsid w:val="0036620F"/>
    <w:rsid w:val="00367DF7"/>
    <w:rsid w:val="00371C71"/>
    <w:rsid w:val="00374238"/>
    <w:rsid w:val="003801C7"/>
    <w:rsid w:val="00380294"/>
    <w:rsid w:val="00380FAA"/>
    <w:rsid w:val="00381C43"/>
    <w:rsid w:val="00381D2D"/>
    <w:rsid w:val="00384CF3"/>
    <w:rsid w:val="0039146D"/>
    <w:rsid w:val="0039523C"/>
    <w:rsid w:val="00395E16"/>
    <w:rsid w:val="00396843"/>
    <w:rsid w:val="003B6E03"/>
    <w:rsid w:val="003C1F4C"/>
    <w:rsid w:val="003C27EA"/>
    <w:rsid w:val="003C4F71"/>
    <w:rsid w:val="003D20AA"/>
    <w:rsid w:val="003D584B"/>
    <w:rsid w:val="003E33A6"/>
    <w:rsid w:val="003E74BA"/>
    <w:rsid w:val="003F4FFC"/>
    <w:rsid w:val="003F6B11"/>
    <w:rsid w:val="004046A1"/>
    <w:rsid w:val="0040560B"/>
    <w:rsid w:val="00407552"/>
    <w:rsid w:val="0042516B"/>
    <w:rsid w:val="00425651"/>
    <w:rsid w:val="00425C6C"/>
    <w:rsid w:val="0044423C"/>
    <w:rsid w:val="004474BD"/>
    <w:rsid w:val="004510B4"/>
    <w:rsid w:val="00451680"/>
    <w:rsid w:val="004710E5"/>
    <w:rsid w:val="004744AE"/>
    <w:rsid w:val="004748C0"/>
    <w:rsid w:val="00474AFF"/>
    <w:rsid w:val="004831B0"/>
    <w:rsid w:val="00485223"/>
    <w:rsid w:val="0048772D"/>
    <w:rsid w:val="004877FA"/>
    <w:rsid w:val="00491035"/>
    <w:rsid w:val="00496742"/>
    <w:rsid w:val="0049732E"/>
    <w:rsid w:val="004B0233"/>
    <w:rsid w:val="004B3097"/>
    <w:rsid w:val="004B6A20"/>
    <w:rsid w:val="004C0900"/>
    <w:rsid w:val="004C67BD"/>
    <w:rsid w:val="004C7644"/>
    <w:rsid w:val="004D16B4"/>
    <w:rsid w:val="004D57A0"/>
    <w:rsid w:val="004D69C3"/>
    <w:rsid w:val="004E333A"/>
    <w:rsid w:val="004E34D3"/>
    <w:rsid w:val="00502392"/>
    <w:rsid w:val="005048D4"/>
    <w:rsid w:val="00506AF6"/>
    <w:rsid w:val="00513DA0"/>
    <w:rsid w:val="00514154"/>
    <w:rsid w:val="00517A26"/>
    <w:rsid w:val="00521001"/>
    <w:rsid w:val="00524982"/>
    <w:rsid w:val="00525DB1"/>
    <w:rsid w:val="0053263D"/>
    <w:rsid w:val="0054133B"/>
    <w:rsid w:val="00541542"/>
    <w:rsid w:val="005425FF"/>
    <w:rsid w:val="005436D0"/>
    <w:rsid w:val="00547183"/>
    <w:rsid w:val="00557E2D"/>
    <w:rsid w:val="00561F98"/>
    <w:rsid w:val="00563F2D"/>
    <w:rsid w:val="0057322A"/>
    <w:rsid w:val="005755E4"/>
    <w:rsid w:val="00577D71"/>
    <w:rsid w:val="0058353E"/>
    <w:rsid w:val="00584241"/>
    <w:rsid w:val="00590748"/>
    <w:rsid w:val="005916CC"/>
    <w:rsid w:val="005A307D"/>
    <w:rsid w:val="005A78D1"/>
    <w:rsid w:val="005B066E"/>
    <w:rsid w:val="005B0F93"/>
    <w:rsid w:val="005B4289"/>
    <w:rsid w:val="005B68B1"/>
    <w:rsid w:val="005C1913"/>
    <w:rsid w:val="005C27A5"/>
    <w:rsid w:val="005C3070"/>
    <w:rsid w:val="005C6DE8"/>
    <w:rsid w:val="005C747F"/>
    <w:rsid w:val="005D13A5"/>
    <w:rsid w:val="005D28B7"/>
    <w:rsid w:val="005D38C6"/>
    <w:rsid w:val="005D52E6"/>
    <w:rsid w:val="005D703F"/>
    <w:rsid w:val="005E05B6"/>
    <w:rsid w:val="005F305F"/>
    <w:rsid w:val="005F5D11"/>
    <w:rsid w:val="005F63F4"/>
    <w:rsid w:val="005F6481"/>
    <w:rsid w:val="005F7AF3"/>
    <w:rsid w:val="00600FDC"/>
    <w:rsid w:val="0060608D"/>
    <w:rsid w:val="006258FB"/>
    <w:rsid w:val="00625A8A"/>
    <w:rsid w:val="0063463C"/>
    <w:rsid w:val="00637378"/>
    <w:rsid w:val="00644B02"/>
    <w:rsid w:val="00646DDC"/>
    <w:rsid w:val="00651C1A"/>
    <w:rsid w:val="00656955"/>
    <w:rsid w:val="00665392"/>
    <w:rsid w:val="006670CB"/>
    <w:rsid w:val="00667D59"/>
    <w:rsid w:val="0067198D"/>
    <w:rsid w:val="0067271E"/>
    <w:rsid w:val="00675A30"/>
    <w:rsid w:val="00680D57"/>
    <w:rsid w:val="00683363"/>
    <w:rsid w:val="00684160"/>
    <w:rsid w:val="00685110"/>
    <w:rsid w:val="00687E1E"/>
    <w:rsid w:val="0069162A"/>
    <w:rsid w:val="00693386"/>
    <w:rsid w:val="006A4F82"/>
    <w:rsid w:val="006A6D9B"/>
    <w:rsid w:val="006A7225"/>
    <w:rsid w:val="006B3936"/>
    <w:rsid w:val="006C1530"/>
    <w:rsid w:val="006C31C0"/>
    <w:rsid w:val="006C7201"/>
    <w:rsid w:val="006D1569"/>
    <w:rsid w:val="006D650C"/>
    <w:rsid w:val="006D7B8F"/>
    <w:rsid w:val="006E2E5E"/>
    <w:rsid w:val="006E501B"/>
    <w:rsid w:val="006F0872"/>
    <w:rsid w:val="006F1DFA"/>
    <w:rsid w:val="006F59C0"/>
    <w:rsid w:val="00704369"/>
    <w:rsid w:val="00714AFC"/>
    <w:rsid w:val="00716EC1"/>
    <w:rsid w:val="00723CD4"/>
    <w:rsid w:val="00723E1B"/>
    <w:rsid w:val="0074386B"/>
    <w:rsid w:val="00743EE9"/>
    <w:rsid w:val="00743EEB"/>
    <w:rsid w:val="007463A0"/>
    <w:rsid w:val="00750B4F"/>
    <w:rsid w:val="00753F93"/>
    <w:rsid w:val="00754E69"/>
    <w:rsid w:val="00760A55"/>
    <w:rsid w:val="00763485"/>
    <w:rsid w:val="007652CB"/>
    <w:rsid w:val="00765FEA"/>
    <w:rsid w:val="00782519"/>
    <w:rsid w:val="007844AE"/>
    <w:rsid w:val="00785C63"/>
    <w:rsid w:val="00792712"/>
    <w:rsid w:val="00793ED3"/>
    <w:rsid w:val="00796193"/>
    <w:rsid w:val="007A35E1"/>
    <w:rsid w:val="007B0E2D"/>
    <w:rsid w:val="007B7FA4"/>
    <w:rsid w:val="007C251B"/>
    <w:rsid w:val="007C297B"/>
    <w:rsid w:val="007C3E39"/>
    <w:rsid w:val="007C456A"/>
    <w:rsid w:val="007D0415"/>
    <w:rsid w:val="007D1BCD"/>
    <w:rsid w:val="007E1F41"/>
    <w:rsid w:val="007E2808"/>
    <w:rsid w:val="007E3E18"/>
    <w:rsid w:val="007E46CE"/>
    <w:rsid w:val="007F268F"/>
    <w:rsid w:val="008041AE"/>
    <w:rsid w:val="00814504"/>
    <w:rsid w:val="008155EA"/>
    <w:rsid w:val="008156D9"/>
    <w:rsid w:val="00820F16"/>
    <w:rsid w:val="00831D2A"/>
    <w:rsid w:val="00832FEA"/>
    <w:rsid w:val="00836D0B"/>
    <w:rsid w:val="00843945"/>
    <w:rsid w:val="00843ADE"/>
    <w:rsid w:val="00844D71"/>
    <w:rsid w:val="00845B03"/>
    <w:rsid w:val="00846B7D"/>
    <w:rsid w:val="00851CC6"/>
    <w:rsid w:val="00853ECB"/>
    <w:rsid w:val="0085797B"/>
    <w:rsid w:val="00863AF2"/>
    <w:rsid w:val="00866A2E"/>
    <w:rsid w:val="00870344"/>
    <w:rsid w:val="008718A2"/>
    <w:rsid w:val="00874B15"/>
    <w:rsid w:val="00877D38"/>
    <w:rsid w:val="00881CDD"/>
    <w:rsid w:val="00884146"/>
    <w:rsid w:val="0088466E"/>
    <w:rsid w:val="00884D0F"/>
    <w:rsid w:val="00886E20"/>
    <w:rsid w:val="00887D76"/>
    <w:rsid w:val="00891ED1"/>
    <w:rsid w:val="00892121"/>
    <w:rsid w:val="008A444C"/>
    <w:rsid w:val="008B1AD6"/>
    <w:rsid w:val="008B32D0"/>
    <w:rsid w:val="008B4471"/>
    <w:rsid w:val="008B7057"/>
    <w:rsid w:val="008C0461"/>
    <w:rsid w:val="008D0537"/>
    <w:rsid w:val="008D0586"/>
    <w:rsid w:val="008D32E3"/>
    <w:rsid w:val="008D368A"/>
    <w:rsid w:val="008D4B92"/>
    <w:rsid w:val="008E0274"/>
    <w:rsid w:val="008E3FD1"/>
    <w:rsid w:val="008E5A2C"/>
    <w:rsid w:val="008F1D8D"/>
    <w:rsid w:val="008F38C9"/>
    <w:rsid w:val="0090067A"/>
    <w:rsid w:val="00921B4A"/>
    <w:rsid w:val="00924094"/>
    <w:rsid w:val="0092454B"/>
    <w:rsid w:val="0092461D"/>
    <w:rsid w:val="009315A8"/>
    <w:rsid w:val="00931811"/>
    <w:rsid w:val="00932562"/>
    <w:rsid w:val="00932942"/>
    <w:rsid w:val="00932EEE"/>
    <w:rsid w:val="009378D5"/>
    <w:rsid w:val="00950390"/>
    <w:rsid w:val="00954D91"/>
    <w:rsid w:val="00956DC9"/>
    <w:rsid w:val="009645A6"/>
    <w:rsid w:val="009715F8"/>
    <w:rsid w:val="009743F1"/>
    <w:rsid w:val="009803B3"/>
    <w:rsid w:val="009832DC"/>
    <w:rsid w:val="00987282"/>
    <w:rsid w:val="0098780D"/>
    <w:rsid w:val="009904E7"/>
    <w:rsid w:val="00995FE7"/>
    <w:rsid w:val="009B1AF6"/>
    <w:rsid w:val="009B5207"/>
    <w:rsid w:val="009C05D8"/>
    <w:rsid w:val="009C417A"/>
    <w:rsid w:val="009C6AFA"/>
    <w:rsid w:val="009D11A7"/>
    <w:rsid w:val="009D289D"/>
    <w:rsid w:val="009D37DF"/>
    <w:rsid w:val="009D609C"/>
    <w:rsid w:val="009E00EE"/>
    <w:rsid w:val="009E1DD1"/>
    <w:rsid w:val="009E2273"/>
    <w:rsid w:val="009E2664"/>
    <w:rsid w:val="009F0B4B"/>
    <w:rsid w:val="00A01C6B"/>
    <w:rsid w:val="00A03345"/>
    <w:rsid w:val="00A037ED"/>
    <w:rsid w:val="00A03CA1"/>
    <w:rsid w:val="00A054E4"/>
    <w:rsid w:val="00A10160"/>
    <w:rsid w:val="00A176E3"/>
    <w:rsid w:val="00A24385"/>
    <w:rsid w:val="00A261AA"/>
    <w:rsid w:val="00A342B1"/>
    <w:rsid w:val="00A35CCC"/>
    <w:rsid w:val="00A3655F"/>
    <w:rsid w:val="00A36818"/>
    <w:rsid w:val="00A43C87"/>
    <w:rsid w:val="00A46ED8"/>
    <w:rsid w:val="00A547D4"/>
    <w:rsid w:val="00A561C6"/>
    <w:rsid w:val="00A5752E"/>
    <w:rsid w:val="00A63111"/>
    <w:rsid w:val="00A67C14"/>
    <w:rsid w:val="00A6CF68"/>
    <w:rsid w:val="00A75F36"/>
    <w:rsid w:val="00A82F3E"/>
    <w:rsid w:val="00A92555"/>
    <w:rsid w:val="00A94576"/>
    <w:rsid w:val="00A9480E"/>
    <w:rsid w:val="00A97642"/>
    <w:rsid w:val="00AA26A1"/>
    <w:rsid w:val="00AA7B37"/>
    <w:rsid w:val="00AB192C"/>
    <w:rsid w:val="00AB22C3"/>
    <w:rsid w:val="00AB2658"/>
    <w:rsid w:val="00AB5D50"/>
    <w:rsid w:val="00AC7B48"/>
    <w:rsid w:val="00AD6CE4"/>
    <w:rsid w:val="00AD7631"/>
    <w:rsid w:val="00AE313C"/>
    <w:rsid w:val="00AE5811"/>
    <w:rsid w:val="00AE6137"/>
    <w:rsid w:val="00AE6D9C"/>
    <w:rsid w:val="00AF1CA1"/>
    <w:rsid w:val="00AF1EA5"/>
    <w:rsid w:val="00AF7537"/>
    <w:rsid w:val="00B003AC"/>
    <w:rsid w:val="00B01C09"/>
    <w:rsid w:val="00B02ACF"/>
    <w:rsid w:val="00B074AB"/>
    <w:rsid w:val="00B106CD"/>
    <w:rsid w:val="00B117BC"/>
    <w:rsid w:val="00B20141"/>
    <w:rsid w:val="00B21F5F"/>
    <w:rsid w:val="00B30295"/>
    <w:rsid w:val="00B3184C"/>
    <w:rsid w:val="00B31A9B"/>
    <w:rsid w:val="00B34E84"/>
    <w:rsid w:val="00B35D2B"/>
    <w:rsid w:val="00B376D9"/>
    <w:rsid w:val="00B57724"/>
    <w:rsid w:val="00B57DA9"/>
    <w:rsid w:val="00B676D0"/>
    <w:rsid w:val="00B71420"/>
    <w:rsid w:val="00B7290C"/>
    <w:rsid w:val="00B76292"/>
    <w:rsid w:val="00B8328A"/>
    <w:rsid w:val="00B85702"/>
    <w:rsid w:val="00B90C48"/>
    <w:rsid w:val="00B94682"/>
    <w:rsid w:val="00BA3C89"/>
    <w:rsid w:val="00BA45A2"/>
    <w:rsid w:val="00BC0DC2"/>
    <w:rsid w:val="00BC1528"/>
    <w:rsid w:val="00BC1ADD"/>
    <w:rsid w:val="00BD6755"/>
    <w:rsid w:val="00BD71F1"/>
    <w:rsid w:val="00BD7EE3"/>
    <w:rsid w:val="00BE2AC2"/>
    <w:rsid w:val="00BE330B"/>
    <w:rsid w:val="00BF3A53"/>
    <w:rsid w:val="00BF6313"/>
    <w:rsid w:val="00BF71EC"/>
    <w:rsid w:val="00C1077F"/>
    <w:rsid w:val="00C11C2C"/>
    <w:rsid w:val="00C1337B"/>
    <w:rsid w:val="00C14229"/>
    <w:rsid w:val="00C34B11"/>
    <w:rsid w:val="00C35D5E"/>
    <w:rsid w:val="00C35EA9"/>
    <w:rsid w:val="00C37D35"/>
    <w:rsid w:val="00C40684"/>
    <w:rsid w:val="00C4283A"/>
    <w:rsid w:val="00C539C1"/>
    <w:rsid w:val="00C55223"/>
    <w:rsid w:val="00C57D18"/>
    <w:rsid w:val="00C6192D"/>
    <w:rsid w:val="00C663F3"/>
    <w:rsid w:val="00C7103C"/>
    <w:rsid w:val="00C770A2"/>
    <w:rsid w:val="00C822BD"/>
    <w:rsid w:val="00C87670"/>
    <w:rsid w:val="00C94306"/>
    <w:rsid w:val="00CA08F6"/>
    <w:rsid w:val="00CB5CF3"/>
    <w:rsid w:val="00CB608E"/>
    <w:rsid w:val="00CB71EE"/>
    <w:rsid w:val="00CC28BE"/>
    <w:rsid w:val="00CC2C4D"/>
    <w:rsid w:val="00CC4853"/>
    <w:rsid w:val="00CD4768"/>
    <w:rsid w:val="00CE04AD"/>
    <w:rsid w:val="00CE0A65"/>
    <w:rsid w:val="00CE0C53"/>
    <w:rsid w:val="00CE2A82"/>
    <w:rsid w:val="00CE4A11"/>
    <w:rsid w:val="00CE7403"/>
    <w:rsid w:val="00CF24A6"/>
    <w:rsid w:val="00CF2F53"/>
    <w:rsid w:val="00CF2FF2"/>
    <w:rsid w:val="00CF6E3E"/>
    <w:rsid w:val="00D00A68"/>
    <w:rsid w:val="00D026F4"/>
    <w:rsid w:val="00D048B8"/>
    <w:rsid w:val="00D04C5D"/>
    <w:rsid w:val="00D141A4"/>
    <w:rsid w:val="00D159F1"/>
    <w:rsid w:val="00D1635C"/>
    <w:rsid w:val="00D174D5"/>
    <w:rsid w:val="00D2370E"/>
    <w:rsid w:val="00D24F55"/>
    <w:rsid w:val="00D25D06"/>
    <w:rsid w:val="00D42D40"/>
    <w:rsid w:val="00D45260"/>
    <w:rsid w:val="00D46515"/>
    <w:rsid w:val="00D52678"/>
    <w:rsid w:val="00D55F43"/>
    <w:rsid w:val="00D619E4"/>
    <w:rsid w:val="00D65BE8"/>
    <w:rsid w:val="00D66DD6"/>
    <w:rsid w:val="00D70ACD"/>
    <w:rsid w:val="00D70D6C"/>
    <w:rsid w:val="00D72BD1"/>
    <w:rsid w:val="00D73488"/>
    <w:rsid w:val="00D76448"/>
    <w:rsid w:val="00D7692B"/>
    <w:rsid w:val="00D77C32"/>
    <w:rsid w:val="00D83BC8"/>
    <w:rsid w:val="00D93FFE"/>
    <w:rsid w:val="00D94377"/>
    <w:rsid w:val="00D95FF3"/>
    <w:rsid w:val="00DA5E0D"/>
    <w:rsid w:val="00DB128A"/>
    <w:rsid w:val="00DB671C"/>
    <w:rsid w:val="00DC21A6"/>
    <w:rsid w:val="00DC2701"/>
    <w:rsid w:val="00DC3BC9"/>
    <w:rsid w:val="00DC6019"/>
    <w:rsid w:val="00DC78B0"/>
    <w:rsid w:val="00DD1A92"/>
    <w:rsid w:val="00DD2DF3"/>
    <w:rsid w:val="00DD5194"/>
    <w:rsid w:val="00DD6A96"/>
    <w:rsid w:val="00DD70EA"/>
    <w:rsid w:val="00DE2C06"/>
    <w:rsid w:val="00DE3CA6"/>
    <w:rsid w:val="00DE4807"/>
    <w:rsid w:val="00DF2975"/>
    <w:rsid w:val="00E01FB5"/>
    <w:rsid w:val="00E12D7A"/>
    <w:rsid w:val="00E14501"/>
    <w:rsid w:val="00E15967"/>
    <w:rsid w:val="00E32424"/>
    <w:rsid w:val="00E34587"/>
    <w:rsid w:val="00E351AF"/>
    <w:rsid w:val="00E360E4"/>
    <w:rsid w:val="00E45B6D"/>
    <w:rsid w:val="00E467C3"/>
    <w:rsid w:val="00E554B1"/>
    <w:rsid w:val="00E57C21"/>
    <w:rsid w:val="00E60292"/>
    <w:rsid w:val="00E6632C"/>
    <w:rsid w:val="00E66FB0"/>
    <w:rsid w:val="00E67D31"/>
    <w:rsid w:val="00E71190"/>
    <w:rsid w:val="00E73B10"/>
    <w:rsid w:val="00E817A5"/>
    <w:rsid w:val="00E853E2"/>
    <w:rsid w:val="00E856C4"/>
    <w:rsid w:val="00E85E20"/>
    <w:rsid w:val="00EA2A78"/>
    <w:rsid w:val="00EA39B5"/>
    <w:rsid w:val="00EA5F80"/>
    <w:rsid w:val="00EB3978"/>
    <w:rsid w:val="00ED1B62"/>
    <w:rsid w:val="00ED6AC6"/>
    <w:rsid w:val="00EE6B9B"/>
    <w:rsid w:val="00EF2F06"/>
    <w:rsid w:val="00EF586E"/>
    <w:rsid w:val="00F045FA"/>
    <w:rsid w:val="00F057B3"/>
    <w:rsid w:val="00F05EDE"/>
    <w:rsid w:val="00F0624A"/>
    <w:rsid w:val="00F064CF"/>
    <w:rsid w:val="00F11DFB"/>
    <w:rsid w:val="00F138D1"/>
    <w:rsid w:val="00F13DA9"/>
    <w:rsid w:val="00F14320"/>
    <w:rsid w:val="00F16949"/>
    <w:rsid w:val="00F1697B"/>
    <w:rsid w:val="00F230F1"/>
    <w:rsid w:val="00F236FF"/>
    <w:rsid w:val="00F2712C"/>
    <w:rsid w:val="00F4378E"/>
    <w:rsid w:val="00F43B3D"/>
    <w:rsid w:val="00F46738"/>
    <w:rsid w:val="00F55246"/>
    <w:rsid w:val="00F628EC"/>
    <w:rsid w:val="00F6444D"/>
    <w:rsid w:val="00F7683D"/>
    <w:rsid w:val="00F805A2"/>
    <w:rsid w:val="00F82261"/>
    <w:rsid w:val="00F862BC"/>
    <w:rsid w:val="00F87926"/>
    <w:rsid w:val="00F908AF"/>
    <w:rsid w:val="00F93CA4"/>
    <w:rsid w:val="00FA312A"/>
    <w:rsid w:val="00FA650D"/>
    <w:rsid w:val="00FB2F08"/>
    <w:rsid w:val="00FB3DBB"/>
    <w:rsid w:val="00FB421B"/>
    <w:rsid w:val="00FB4A39"/>
    <w:rsid w:val="00FB680A"/>
    <w:rsid w:val="00FB6CA9"/>
    <w:rsid w:val="00FC6606"/>
    <w:rsid w:val="00FD0992"/>
    <w:rsid w:val="00FD1D38"/>
    <w:rsid w:val="00FE1B48"/>
    <w:rsid w:val="00FE222B"/>
    <w:rsid w:val="00FE3CF6"/>
    <w:rsid w:val="00FE5E31"/>
    <w:rsid w:val="00FE63F3"/>
    <w:rsid w:val="02546132"/>
    <w:rsid w:val="0E209C15"/>
    <w:rsid w:val="0F42BE4B"/>
    <w:rsid w:val="27475D3A"/>
    <w:rsid w:val="2A09E7C9"/>
    <w:rsid w:val="2C97546E"/>
    <w:rsid w:val="2E95D6A7"/>
    <w:rsid w:val="30515B2A"/>
    <w:rsid w:val="33FDE4BA"/>
    <w:rsid w:val="3A77AE12"/>
    <w:rsid w:val="3B6549E7"/>
    <w:rsid w:val="3B9A021E"/>
    <w:rsid w:val="3FE38563"/>
    <w:rsid w:val="498E264F"/>
    <w:rsid w:val="4CC52F99"/>
    <w:rsid w:val="4FBB3E03"/>
    <w:rsid w:val="53A37131"/>
    <w:rsid w:val="56D2284E"/>
    <w:rsid w:val="56FF25D0"/>
    <w:rsid w:val="59980770"/>
    <w:rsid w:val="5B0DFD8C"/>
    <w:rsid w:val="65C46475"/>
    <w:rsid w:val="68FDFE70"/>
    <w:rsid w:val="69299A31"/>
    <w:rsid w:val="704BCB06"/>
    <w:rsid w:val="713EB9E4"/>
    <w:rsid w:val="775E9204"/>
    <w:rsid w:val="77EE6951"/>
    <w:rsid w:val="7A243E55"/>
    <w:rsid w:val="7F4C1B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21B"/>
  </w:style>
  <w:style w:type="paragraph" w:styleId="Nagwek1">
    <w:name w:val="heading 1"/>
    <w:basedOn w:val="Normalny"/>
    <w:next w:val="Normalny"/>
    <w:qFormat/>
    <w:rsid w:val="00FB421B"/>
    <w:pPr>
      <w:keepNext/>
      <w:outlineLvl w:val="0"/>
    </w:pPr>
    <w:rPr>
      <w:b/>
      <w:sz w:val="28"/>
    </w:rPr>
  </w:style>
  <w:style w:type="paragraph" w:styleId="Nagwek2">
    <w:name w:val="heading 2"/>
    <w:basedOn w:val="Normalny"/>
    <w:next w:val="Normalny"/>
    <w:qFormat/>
    <w:rsid w:val="00FB421B"/>
    <w:pPr>
      <w:keepNext/>
      <w:jc w:val="both"/>
      <w:outlineLvl w:val="1"/>
    </w:pPr>
    <w:rPr>
      <w:b/>
      <w:sz w:val="28"/>
    </w:rPr>
  </w:style>
  <w:style w:type="paragraph" w:styleId="Nagwek3">
    <w:name w:val="heading 3"/>
    <w:basedOn w:val="Normalny"/>
    <w:next w:val="Normalny"/>
    <w:qFormat/>
    <w:rsid w:val="00FB421B"/>
    <w:pPr>
      <w:keepNext/>
      <w:spacing w:before="120"/>
      <w:ind w:left="709" w:hanging="709"/>
      <w:jc w:val="both"/>
      <w:outlineLvl w:val="2"/>
    </w:pPr>
    <w:rPr>
      <w:b/>
      <w:caps/>
      <w:color w:val="000000"/>
      <w:sz w:val="24"/>
      <w:szCs w:val="24"/>
    </w:rPr>
  </w:style>
  <w:style w:type="paragraph" w:styleId="Nagwek6">
    <w:name w:val="heading 6"/>
    <w:basedOn w:val="Normalny"/>
    <w:next w:val="Normalny"/>
    <w:qFormat/>
    <w:rsid w:val="00FB421B"/>
    <w:pPr>
      <w:spacing w:before="240" w:after="60"/>
      <w:outlineLvl w:val="5"/>
    </w:pPr>
    <w:rPr>
      <w:b/>
      <w:bCs/>
      <w:sz w:val="22"/>
      <w:szCs w:val="22"/>
    </w:rPr>
  </w:style>
  <w:style w:type="paragraph" w:styleId="Nagwek7">
    <w:name w:val="heading 7"/>
    <w:basedOn w:val="Normalny"/>
    <w:next w:val="Normalny"/>
    <w:qFormat/>
    <w:rsid w:val="00FB421B"/>
    <w:pPr>
      <w:keepNext/>
      <w:jc w:val="both"/>
      <w:outlineLvl w:val="6"/>
    </w:pPr>
    <w:rPr>
      <w:b/>
      <w:caps/>
      <w:sz w:val="24"/>
      <w:szCs w:val="24"/>
    </w:rPr>
  </w:style>
  <w:style w:type="paragraph" w:styleId="Nagwek8">
    <w:name w:val="heading 8"/>
    <w:basedOn w:val="Normalny"/>
    <w:next w:val="Normalny"/>
    <w:qFormat/>
    <w:rsid w:val="00FB421B"/>
    <w:pPr>
      <w:keepNext/>
      <w:jc w:val="center"/>
      <w:outlineLvl w:val="7"/>
    </w:pPr>
    <w:rPr>
      <w:color w:val="000000"/>
      <w:sz w:val="28"/>
      <w:szCs w:val="28"/>
    </w:rPr>
  </w:style>
  <w:style w:type="paragraph" w:styleId="Nagwek9">
    <w:name w:val="heading 9"/>
    <w:basedOn w:val="Normalny"/>
    <w:next w:val="Normalny"/>
    <w:qFormat/>
    <w:rsid w:val="00FB421B"/>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B421B"/>
    <w:rPr>
      <w:color w:val="0000FF"/>
      <w:u w:val="single"/>
    </w:rPr>
  </w:style>
  <w:style w:type="paragraph" w:styleId="Tekstpodstawowy">
    <w:name w:val="Body Text"/>
    <w:basedOn w:val="Normalny"/>
    <w:rsid w:val="00FB421B"/>
    <w:rPr>
      <w:rFonts w:ascii="TimesNewRomanPS" w:hAnsi="TimesNewRomanPS"/>
      <w:color w:val="000000"/>
      <w:sz w:val="24"/>
      <w:lang w:val="cs-CZ"/>
    </w:rPr>
  </w:style>
  <w:style w:type="paragraph" w:styleId="Tekstpodstawowy2">
    <w:name w:val="Body Text 2"/>
    <w:basedOn w:val="Normalny"/>
    <w:semiHidden/>
    <w:rsid w:val="00FB421B"/>
    <w:pPr>
      <w:spacing w:before="120"/>
      <w:jc w:val="both"/>
    </w:pPr>
    <w:rPr>
      <w:bCs/>
      <w:sz w:val="22"/>
      <w:szCs w:val="22"/>
    </w:rPr>
  </w:style>
  <w:style w:type="paragraph" w:styleId="Tekstpodstawowy3">
    <w:name w:val="Body Text 3"/>
    <w:basedOn w:val="Normalny"/>
    <w:semiHidden/>
    <w:rsid w:val="00FB421B"/>
    <w:pPr>
      <w:spacing w:before="120"/>
      <w:jc w:val="both"/>
    </w:pPr>
    <w:rPr>
      <w:color w:val="000000"/>
      <w:sz w:val="24"/>
      <w:szCs w:val="24"/>
    </w:rPr>
  </w:style>
  <w:style w:type="paragraph" w:styleId="Tekstpodstawowywcity2">
    <w:name w:val="Body Text Indent 2"/>
    <w:basedOn w:val="Normalny"/>
    <w:semiHidden/>
    <w:rsid w:val="00FB421B"/>
    <w:pPr>
      <w:ind w:left="709" w:hanging="709"/>
      <w:jc w:val="both"/>
    </w:pPr>
    <w:rPr>
      <w:b/>
      <w:caps/>
      <w:color w:val="000000"/>
      <w:sz w:val="24"/>
      <w:szCs w:val="24"/>
    </w:rPr>
  </w:style>
  <w:style w:type="paragraph" w:customStyle="1" w:styleId="Tekstpodstawowywcity1">
    <w:name w:val="Tekst podstawowy wcięty1"/>
    <w:basedOn w:val="Normalny"/>
    <w:rsid w:val="00FB421B"/>
    <w:pPr>
      <w:spacing w:after="120"/>
      <w:ind w:left="283"/>
    </w:pPr>
  </w:style>
  <w:style w:type="paragraph" w:customStyle="1" w:styleId="Akapitzlist1">
    <w:name w:val="Akapit z listą1"/>
    <w:basedOn w:val="Normalny"/>
    <w:rsid w:val="00FB421B"/>
    <w:pPr>
      <w:spacing w:after="200" w:line="276" w:lineRule="auto"/>
      <w:ind w:left="720"/>
    </w:pPr>
    <w:rPr>
      <w:rFonts w:ascii="Calibri" w:hAnsi="Calibri"/>
      <w:sz w:val="24"/>
      <w:szCs w:val="24"/>
      <w:lang w:eastAsia="en-US"/>
    </w:rPr>
  </w:style>
  <w:style w:type="paragraph" w:styleId="Stopka">
    <w:name w:val="footer"/>
    <w:basedOn w:val="Normalny"/>
    <w:semiHidden/>
    <w:rsid w:val="00FB421B"/>
    <w:pPr>
      <w:tabs>
        <w:tab w:val="center" w:pos="4536"/>
        <w:tab w:val="right" w:pos="9072"/>
      </w:tabs>
    </w:pPr>
  </w:style>
  <w:style w:type="character" w:styleId="Numerstrony">
    <w:name w:val="page number"/>
    <w:basedOn w:val="Domylnaczcionkaakapitu"/>
    <w:semiHidden/>
    <w:rsid w:val="00FB421B"/>
  </w:style>
  <w:style w:type="paragraph" w:styleId="Nagwek">
    <w:name w:val="header"/>
    <w:basedOn w:val="Normalny"/>
    <w:semiHidden/>
    <w:rsid w:val="00FB421B"/>
    <w:pPr>
      <w:tabs>
        <w:tab w:val="center" w:pos="4536"/>
        <w:tab w:val="right" w:pos="9072"/>
      </w:tabs>
    </w:pPr>
  </w:style>
  <w:style w:type="paragraph" w:styleId="Tekstpodstawowywcity">
    <w:name w:val="Body Text Indent"/>
    <w:basedOn w:val="Normalny"/>
    <w:semiHidden/>
    <w:rsid w:val="00FB421B"/>
    <w:pPr>
      <w:spacing w:before="120"/>
      <w:ind w:left="567" w:hanging="567"/>
      <w:jc w:val="both"/>
    </w:pPr>
    <w:rPr>
      <w:bCs/>
      <w:sz w:val="22"/>
      <w:szCs w:val="22"/>
    </w:rPr>
  </w:style>
  <w:style w:type="paragraph" w:customStyle="1" w:styleId="Kolorowalistaakcent11">
    <w:name w:val="Kolorowa lista — akcent 11"/>
    <w:basedOn w:val="Normalny"/>
    <w:qFormat/>
    <w:rsid w:val="00FB421B"/>
    <w:pPr>
      <w:spacing w:after="200" w:line="276" w:lineRule="auto"/>
      <w:ind w:left="720"/>
    </w:pPr>
    <w:rPr>
      <w:rFonts w:ascii="Calibri" w:eastAsia="Calibri" w:hAnsi="Calibri"/>
      <w:sz w:val="24"/>
      <w:szCs w:val="24"/>
      <w:lang w:eastAsia="en-US"/>
    </w:rPr>
  </w:style>
  <w:style w:type="character" w:customStyle="1" w:styleId="FontStyle15">
    <w:name w:val="Font Style15"/>
    <w:rsid w:val="00FB421B"/>
    <w:rPr>
      <w:rFonts w:ascii="Arial" w:hAnsi="Arial" w:cs="Arial"/>
      <w:sz w:val="24"/>
      <w:szCs w:val="24"/>
    </w:rPr>
  </w:style>
  <w:style w:type="character" w:customStyle="1" w:styleId="TekstpodstawowyZnak">
    <w:name w:val="Tekst podstawowy Znak"/>
    <w:rsid w:val="00FB421B"/>
    <w:rPr>
      <w:rFonts w:ascii="TimesNewRomanPS" w:hAnsi="TimesNewRomanPS"/>
      <w:color w:val="000000"/>
      <w:sz w:val="24"/>
      <w:lang w:val="cs-CZ"/>
    </w:rPr>
  </w:style>
  <w:style w:type="paragraph" w:customStyle="1" w:styleId="Tekstpodstawowywcity11">
    <w:name w:val="Tekst podstawowy wcięty11"/>
    <w:basedOn w:val="Normalny"/>
    <w:rsid w:val="00FB421B"/>
    <w:pPr>
      <w:spacing w:after="120"/>
      <w:ind w:left="283"/>
    </w:pPr>
  </w:style>
  <w:style w:type="character" w:customStyle="1" w:styleId="Tekstpodstawowy3Znak">
    <w:name w:val="Tekst podstawowy 3 Znak"/>
    <w:semiHidden/>
    <w:rsid w:val="00FB421B"/>
    <w:rPr>
      <w:color w:val="000000"/>
      <w:sz w:val="24"/>
      <w:szCs w:val="24"/>
    </w:rPr>
  </w:style>
  <w:style w:type="paragraph" w:styleId="Tekstprzypisudolnego">
    <w:name w:val="footnote text"/>
    <w:basedOn w:val="Normalny"/>
    <w:semiHidden/>
    <w:unhideWhenUsed/>
    <w:rsid w:val="00FB421B"/>
  </w:style>
  <w:style w:type="character" w:customStyle="1" w:styleId="TekstprzypisudolnegoZnak">
    <w:name w:val="Tekst przypisu dolnego Znak"/>
    <w:basedOn w:val="Domylnaczcionkaakapitu"/>
    <w:semiHidden/>
    <w:rsid w:val="00FB421B"/>
  </w:style>
  <w:style w:type="character" w:styleId="Odwoanieprzypisudolnego">
    <w:name w:val="footnote reference"/>
    <w:semiHidden/>
    <w:unhideWhenUsed/>
    <w:rsid w:val="00FB421B"/>
    <w:rPr>
      <w:vertAlign w:val="superscript"/>
    </w:rPr>
  </w:style>
  <w:style w:type="paragraph" w:customStyle="1" w:styleId="Domylnie">
    <w:name w:val="Domyślnie"/>
    <w:rsid w:val="00FB421B"/>
    <w:pPr>
      <w:widowControl w:val="0"/>
      <w:autoSpaceDE w:val="0"/>
      <w:autoSpaceDN w:val="0"/>
      <w:adjustRightInd w:val="0"/>
    </w:pPr>
    <w:rPr>
      <w:rFonts w:ascii="Nimbus Roman No9 L"/>
      <w:sz w:val="24"/>
      <w:szCs w:val="24"/>
    </w:rPr>
  </w:style>
  <w:style w:type="character" w:customStyle="1" w:styleId="StopkaZnak">
    <w:name w:val="Stopka Znak"/>
    <w:basedOn w:val="Domylnaczcionkaakapitu"/>
    <w:rsid w:val="00FB421B"/>
  </w:style>
  <w:style w:type="character" w:customStyle="1" w:styleId="st">
    <w:name w:val="st"/>
    <w:basedOn w:val="Domylnaczcionkaakapitu"/>
    <w:rsid w:val="00FB421B"/>
  </w:style>
  <w:style w:type="paragraph" w:styleId="Tytu">
    <w:name w:val="Title"/>
    <w:aliases w:val=" Znak Znak Znak"/>
    <w:basedOn w:val="Normalny"/>
    <w:qFormat/>
    <w:rsid w:val="00FB421B"/>
    <w:pPr>
      <w:shd w:val="clear" w:color="auto" w:fill="FFFFFF"/>
      <w:tabs>
        <w:tab w:val="left" w:pos="240"/>
      </w:tabs>
      <w:ind w:left="173"/>
      <w:jc w:val="center"/>
    </w:pPr>
    <w:rPr>
      <w:b/>
      <w:bCs/>
      <w:sz w:val="28"/>
      <w:szCs w:val="24"/>
    </w:rPr>
  </w:style>
  <w:style w:type="character" w:customStyle="1" w:styleId="TytuZnak">
    <w:name w:val="Tytuł Znak"/>
    <w:aliases w:val=" Znak Znak Znak Znak"/>
    <w:rsid w:val="00FB421B"/>
    <w:rPr>
      <w:b/>
      <w:bCs/>
      <w:sz w:val="28"/>
      <w:szCs w:val="24"/>
      <w:shd w:val="clear" w:color="auto" w:fill="FFFFFF"/>
    </w:rPr>
  </w:style>
  <w:style w:type="paragraph" w:styleId="Bezodstpw">
    <w:name w:val="No Spacing"/>
    <w:qFormat/>
    <w:rsid w:val="00FB421B"/>
    <w:rPr>
      <w:sz w:val="24"/>
    </w:rPr>
  </w:style>
  <w:style w:type="paragraph" w:customStyle="1" w:styleId="Standard">
    <w:name w:val="Standard"/>
    <w:rsid w:val="00FB421B"/>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locked/>
    <w:rsid w:val="00FB421B"/>
  </w:style>
  <w:style w:type="paragraph" w:customStyle="1" w:styleId="ListParagraph1">
    <w:name w:val="List Paragraph1"/>
    <w:basedOn w:val="Normalny"/>
    <w:rsid w:val="00FB421B"/>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sid w:val="00FB421B"/>
    <w:rPr>
      <w:rFonts w:ascii="Courier New" w:hAnsi="Courier New"/>
      <w:lang w:eastAsia="en-US"/>
    </w:rPr>
  </w:style>
  <w:style w:type="character" w:customStyle="1" w:styleId="ZwykytekstZnak">
    <w:name w:val="Zwykły tekst Znak"/>
    <w:rsid w:val="00FB421B"/>
    <w:rPr>
      <w:rFonts w:ascii="Courier New" w:hAnsi="Courier New"/>
      <w:lang w:eastAsia="en-US"/>
    </w:rPr>
  </w:style>
  <w:style w:type="paragraph" w:customStyle="1" w:styleId="Akapitzlist2">
    <w:name w:val="Akapit z listą2"/>
    <w:basedOn w:val="Normalny"/>
    <w:rsid w:val="00FB421B"/>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sid w:val="00FB421B"/>
    <w:rPr>
      <w:rFonts w:ascii="Tahoma" w:hAnsi="Tahoma"/>
      <w:sz w:val="16"/>
      <w:szCs w:val="16"/>
    </w:rPr>
  </w:style>
  <w:style w:type="character" w:customStyle="1" w:styleId="TekstdymkaZnak">
    <w:name w:val="Tekst dymka Znak"/>
    <w:semiHidden/>
    <w:rsid w:val="00FB421B"/>
    <w:rPr>
      <w:rFonts w:ascii="Tahoma" w:hAnsi="Tahoma" w:cs="Tahoma"/>
      <w:sz w:val="16"/>
      <w:szCs w:val="16"/>
    </w:rPr>
  </w:style>
  <w:style w:type="paragraph" w:customStyle="1" w:styleId="Default">
    <w:name w:val="Default"/>
    <w:rsid w:val="00FB421B"/>
    <w:pPr>
      <w:autoSpaceDE w:val="0"/>
      <w:autoSpaceDN w:val="0"/>
      <w:adjustRightInd w:val="0"/>
    </w:pPr>
    <w:rPr>
      <w:color w:val="000000"/>
      <w:sz w:val="24"/>
      <w:szCs w:val="24"/>
    </w:rPr>
  </w:style>
  <w:style w:type="character" w:styleId="Pogrubienie">
    <w:name w:val="Strong"/>
    <w:qFormat/>
    <w:rsid w:val="00FB421B"/>
    <w:rPr>
      <w:b/>
      <w:bCs/>
    </w:rPr>
  </w:style>
  <w:style w:type="character" w:customStyle="1" w:styleId="Teksttreci">
    <w:name w:val="Tekst treści_"/>
    <w:rsid w:val="00FB421B"/>
    <w:rPr>
      <w:spacing w:val="2"/>
      <w:sz w:val="21"/>
      <w:szCs w:val="21"/>
      <w:shd w:val="clear" w:color="auto" w:fill="FFFFFF"/>
    </w:rPr>
  </w:style>
  <w:style w:type="paragraph" w:customStyle="1" w:styleId="Teksttreci0">
    <w:name w:val="Tekst treści"/>
    <w:basedOn w:val="Normalny"/>
    <w:rsid w:val="00FB421B"/>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B421B"/>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B421B"/>
    <w:rPr>
      <w:rFonts w:ascii="Arial" w:hAnsi="Arial" w:cs="Arial"/>
      <w:spacing w:val="2"/>
      <w:sz w:val="18"/>
      <w:szCs w:val="18"/>
      <w:u w:val="single"/>
      <w:shd w:val="clear" w:color="auto" w:fill="FFFFFF"/>
      <w:lang w:val="en-US" w:eastAsia="en-US"/>
    </w:rPr>
  </w:style>
  <w:style w:type="character" w:customStyle="1" w:styleId="Teksttreci9">
    <w:name w:val="Tekst treści9"/>
    <w:rsid w:val="00FB421B"/>
    <w:rPr>
      <w:rFonts w:ascii="Arial" w:hAnsi="Arial" w:cs="Arial"/>
      <w:noProof/>
      <w:spacing w:val="2"/>
      <w:sz w:val="18"/>
      <w:szCs w:val="18"/>
      <w:u w:val="none"/>
      <w:shd w:val="clear" w:color="auto" w:fill="FFFFFF"/>
    </w:rPr>
  </w:style>
  <w:style w:type="character" w:customStyle="1" w:styleId="Teksttreci8">
    <w:name w:val="Tekst treści8"/>
    <w:rsid w:val="00FB421B"/>
    <w:rPr>
      <w:rFonts w:ascii="Arial" w:hAnsi="Arial" w:cs="Arial"/>
      <w:spacing w:val="2"/>
      <w:sz w:val="18"/>
      <w:szCs w:val="18"/>
      <w:u w:val="single"/>
      <w:shd w:val="clear" w:color="auto" w:fill="FFFFFF"/>
    </w:rPr>
  </w:style>
  <w:style w:type="character" w:customStyle="1" w:styleId="Nagwek20">
    <w:name w:val="Nagłówek #2_"/>
    <w:rsid w:val="00FB421B"/>
    <w:rPr>
      <w:rFonts w:ascii="Arial" w:hAnsi="Arial" w:cs="Arial"/>
      <w:b/>
      <w:bCs/>
      <w:shd w:val="clear" w:color="auto" w:fill="FFFFFF"/>
    </w:rPr>
  </w:style>
  <w:style w:type="character" w:customStyle="1" w:styleId="TeksttreciPogrubienie">
    <w:name w:val="Tekst treści + Pogrubienie"/>
    <w:rsid w:val="00FB421B"/>
    <w:rPr>
      <w:rFonts w:ascii="Arial" w:hAnsi="Arial" w:cs="Arial"/>
      <w:b/>
      <w:bCs/>
      <w:spacing w:val="2"/>
      <w:sz w:val="20"/>
      <w:szCs w:val="20"/>
      <w:shd w:val="clear" w:color="auto" w:fill="FFFFFF"/>
    </w:rPr>
  </w:style>
  <w:style w:type="paragraph" w:customStyle="1" w:styleId="Nagwek21">
    <w:name w:val="Nagłówek #21"/>
    <w:basedOn w:val="Normalny"/>
    <w:rsid w:val="00FB421B"/>
    <w:pPr>
      <w:widowControl w:val="0"/>
      <w:shd w:val="clear" w:color="auto" w:fill="FFFFFF"/>
      <w:spacing w:after="180" w:line="240" w:lineRule="atLeast"/>
      <w:ind w:hanging="680"/>
      <w:jc w:val="both"/>
      <w:outlineLvl w:val="1"/>
    </w:pPr>
    <w:rPr>
      <w:rFonts w:ascii="Arial" w:hAnsi="Arial"/>
      <w:b/>
      <w:bCs/>
    </w:rPr>
  </w:style>
  <w:style w:type="character" w:customStyle="1" w:styleId="apple-converted-space">
    <w:name w:val="apple-converted-space"/>
    <w:rsid w:val="00FB421B"/>
  </w:style>
  <w:style w:type="paragraph" w:customStyle="1" w:styleId="ChapterTitle">
    <w:name w:val="ChapterTitle"/>
    <w:basedOn w:val="Normalny"/>
    <w:next w:val="Normalny"/>
    <w:rsid w:val="00FB421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B421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B421B"/>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sid w:val="00FB421B"/>
    <w:rPr>
      <w:sz w:val="18"/>
      <w:szCs w:val="18"/>
    </w:rPr>
  </w:style>
  <w:style w:type="paragraph" w:styleId="Tekstkomentarza">
    <w:name w:val="annotation text"/>
    <w:basedOn w:val="Normalny"/>
    <w:uiPriority w:val="99"/>
    <w:semiHidden/>
    <w:unhideWhenUsed/>
    <w:rsid w:val="00FB421B"/>
    <w:rPr>
      <w:sz w:val="24"/>
      <w:szCs w:val="24"/>
    </w:rPr>
  </w:style>
  <w:style w:type="character" w:customStyle="1" w:styleId="TekstkomentarzaZnak">
    <w:name w:val="Tekst komentarza Znak"/>
    <w:uiPriority w:val="99"/>
    <w:semiHidden/>
    <w:rsid w:val="00FB421B"/>
    <w:rPr>
      <w:sz w:val="24"/>
      <w:szCs w:val="24"/>
    </w:rPr>
  </w:style>
  <w:style w:type="paragraph" w:styleId="Tematkomentarza">
    <w:name w:val="annotation subject"/>
    <w:basedOn w:val="Tekstkomentarza"/>
    <w:next w:val="Tekstkomentarza"/>
    <w:semiHidden/>
    <w:unhideWhenUsed/>
    <w:rsid w:val="00FB421B"/>
    <w:rPr>
      <w:b/>
      <w:bCs/>
    </w:rPr>
  </w:style>
  <w:style w:type="character" w:customStyle="1" w:styleId="TematkomentarzaZnak">
    <w:name w:val="Temat komentarza Znak"/>
    <w:semiHidden/>
    <w:rsid w:val="00FB421B"/>
    <w:rPr>
      <w:b/>
      <w:bCs/>
      <w:sz w:val="24"/>
      <w:szCs w:val="24"/>
    </w:rPr>
  </w:style>
  <w:style w:type="paragraph" w:styleId="Akapitzlist">
    <w:name w:val="List Paragraph"/>
    <w:basedOn w:val="Normalny"/>
    <w:qFormat/>
    <w:rsid w:val="00FB421B"/>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rsid w:val="00FB421B"/>
    <w:pPr>
      <w:spacing w:after="120"/>
      <w:ind w:left="283"/>
    </w:pPr>
    <w:rPr>
      <w:sz w:val="16"/>
      <w:szCs w:val="16"/>
    </w:rPr>
  </w:style>
  <w:style w:type="character" w:customStyle="1" w:styleId="Tekstpodstawowywcity3Znak">
    <w:name w:val="Tekst podstawowy wcięty 3 Znak"/>
    <w:semiHidden/>
    <w:rsid w:val="00FB421B"/>
    <w:rPr>
      <w:sz w:val="16"/>
      <w:szCs w:val="16"/>
    </w:rPr>
  </w:style>
  <w:style w:type="character" w:customStyle="1" w:styleId="Nagwek3Znak">
    <w:name w:val="Nagłówek 3 Znak"/>
    <w:rsid w:val="00FB421B"/>
    <w:rPr>
      <w:b/>
      <w:caps/>
      <w:color w:val="000000"/>
      <w:sz w:val="24"/>
      <w:szCs w:val="24"/>
    </w:rPr>
  </w:style>
  <w:style w:type="paragraph" w:customStyle="1" w:styleId="western">
    <w:name w:val="western"/>
    <w:basedOn w:val="Normalny"/>
    <w:rsid w:val="005D703F"/>
    <w:pPr>
      <w:spacing w:before="100" w:beforeAutospacing="1"/>
      <w:jc w:val="both"/>
    </w:pPr>
    <w:rPr>
      <w:color w:val="000000"/>
      <w:sz w:val="28"/>
      <w:szCs w:val="28"/>
    </w:rPr>
  </w:style>
  <w:style w:type="paragraph" w:styleId="Poprawka">
    <w:name w:val="Revision"/>
    <w:hidden/>
    <w:uiPriority w:val="99"/>
    <w:semiHidden/>
    <w:rsid w:val="00B7290C"/>
  </w:style>
  <w:style w:type="numbering" w:customStyle="1" w:styleId="WW8Num12">
    <w:name w:val="WW8Num12"/>
    <w:basedOn w:val="Bezlisty"/>
    <w:rsid w:val="00A01C6B"/>
    <w:pPr>
      <w:numPr>
        <w:numId w:val="3"/>
      </w:numPr>
    </w:pPr>
  </w:style>
  <w:style w:type="numbering" w:customStyle="1" w:styleId="Styl1">
    <w:name w:val="Styl1"/>
    <w:uiPriority w:val="99"/>
    <w:rsid w:val="00014E14"/>
    <w:pPr>
      <w:numPr>
        <w:numId w:val="12"/>
      </w:numPr>
    </w:pPr>
  </w:style>
  <w:style w:type="numbering" w:customStyle="1" w:styleId="Styl2">
    <w:name w:val="Styl2"/>
    <w:uiPriority w:val="99"/>
    <w:rsid w:val="00014E14"/>
    <w:pPr>
      <w:numPr>
        <w:numId w:val="13"/>
      </w:numPr>
    </w:pPr>
  </w:style>
  <w:style w:type="numbering" w:customStyle="1" w:styleId="Styl3">
    <w:name w:val="Styl3"/>
    <w:uiPriority w:val="99"/>
    <w:rsid w:val="00022738"/>
    <w:pPr>
      <w:numPr>
        <w:numId w:val="19"/>
      </w:numPr>
    </w:pPr>
  </w:style>
  <w:style w:type="numbering" w:customStyle="1" w:styleId="Styl4">
    <w:name w:val="Styl4"/>
    <w:uiPriority w:val="99"/>
    <w:rsid w:val="000E18AA"/>
    <w:pPr>
      <w:numPr>
        <w:numId w:val="22"/>
      </w:numPr>
    </w:pPr>
  </w:style>
  <w:style w:type="numbering" w:customStyle="1" w:styleId="Styl5">
    <w:name w:val="Styl5"/>
    <w:uiPriority w:val="99"/>
    <w:rsid w:val="00F138D1"/>
    <w:pPr>
      <w:numPr>
        <w:numId w:val="23"/>
      </w:numPr>
    </w:pPr>
  </w:style>
  <w:style w:type="numbering" w:customStyle="1" w:styleId="Styl6">
    <w:name w:val="Styl6"/>
    <w:uiPriority w:val="99"/>
    <w:rsid w:val="00853ECB"/>
    <w:pPr>
      <w:numPr>
        <w:numId w:val="24"/>
      </w:numPr>
    </w:pPr>
  </w:style>
  <w:style w:type="paragraph" w:customStyle="1" w:styleId="Tretekstu">
    <w:name w:val="Treść tekstu"/>
    <w:basedOn w:val="Normalny"/>
    <w:uiPriority w:val="99"/>
    <w:rsid w:val="00590748"/>
    <w:pPr>
      <w:keepNext/>
      <w:widowControl w:val="0"/>
      <w:suppressAutoHyphens/>
      <w:spacing w:after="140" w:line="288" w:lineRule="auto"/>
      <w:jc w:val="both"/>
    </w:pPr>
    <w:rPr>
      <w:rFonts w:ascii="Liberation Serif" w:eastAsia="SimSun" w:hAnsi="Liberation Serif" w:cs="Mangal"/>
      <w:sz w:val="24"/>
      <w:szCs w:val="24"/>
      <w:lang w:eastAsia="zh-CN" w:bidi="hi-IN"/>
    </w:rPr>
  </w:style>
  <w:style w:type="table" w:customStyle="1" w:styleId="GridTableLight">
    <w:name w:val="Grid Table Light"/>
    <w:basedOn w:val="Standardowy"/>
    <w:uiPriority w:val="40"/>
    <w:rsid w:val="00CE0C5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73891">
      <w:bodyDiv w:val="1"/>
      <w:marLeft w:val="0"/>
      <w:marRight w:val="0"/>
      <w:marTop w:val="0"/>
      <w:marBottom w:val="0"/>
      <w:divBdr>
        <w:top w:val="none" w:sz="0" w:space="0" w:color="auto"/>
        <w:left w:val="none" w:sz="0" w:space="0" w:color="auto"/>
        <w:bottom w:val="none" w:sz="0" w:space="0" w:color="auto"/>
        <w:right w:val="none" w:sz="0" w:space="0" w:color="auto"/>
      </w:divBdr>
    </w:div>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863714397">
      <w:bodyDiv w:val="1"/>
      <w:marLeft w:val="0"/>
      <w:marRight w:val="0"/>
      <w:marTop w:val="0"/>
      <w:marBottom w:val="0"/>
      <w:divBdr>
        <w:top w:val="none" w:sz="0" w:space="0" w:color="auto"/>
        <w:left w:val="none" w:sz="0" w:space="0" w:color="auto"/>
        <w:bottom w:val="none" w:sz="0" w:space="0" w:color="auto"/>
        <w:right w:val="none" w:sz="0" w:space="0" w:color="auto"/>
      </w:divBdr>
    </w:div>
    <w:div w:id="1142845673">
      <w:bodyDiv w:val="1"/>
      <w:marLeft w:val="0"/>
      <w:marRight w:val="0"/>
      <w:marTop w:val="0"/>
      <w:marBottom w:val="0"/>
      <w:divBdr>
        <w:top w:val="none" w:sz="0" w:space="0" w:color="auto"/>
        <w:left w:val="none" w:sz="0" w:space="0" w:color="auto"/>
        <w:bottom w:val="none" w:sz="0" w:space="0" w:color="auto"/>
        <w:right w:val="none" w:sz="0" w:space="0" w:color="auto"/>
      </w:divBdr>
    </w:div>
    <w:div w:id="1237087652">
      <w:bodyDiv w:val="1"/>
      <w:marLeft w:val="0"/>
      <w:marRight w:val="0"/>
      <w:marTop w:val="0"/>
      <w:marBottom w:val="0"/>
      <w:divBdr>
        <w:top w:val="none" w:sz="0" w:space="0" w:color="auto"/>
        <w:left w:val="none" w:sz="0" w:space="0" w:color="auto"/>
        <w:bottom w:val="none" w:sz="0" w:space="0" w:color="auto"/>
        <w:right w:val="none" w:sz="0" w:space="0" w:color="auto"/>
      </w:divBdr>
    </w:div>
    <w:div w:id="1964844728">
      <w:bodyDiv w:val="1"/>
      <w:marLeft w:val="0"/>
      <w:marRight w:val="0"/>
      <w:marTop w:val="0"/>
      <w:marBottom w:val="0"/>
      <w:divBdr>
        <w:top w:val="none" w:sz="0" w:space="0" w:color="auto"/>
        <w:left w:val="none" w:sz="0" w:space="0" w:color="auto"/>
        <w:bottom w:val="none" w:sz="0" w:space="0" w:color="auto"/>
        <w:right w:val="none" w:sz="0" w:space="0" w:color="auto"/>
      </w:divBdr>
    </w:div>
    <w:div w:id="2041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EF2CC-9876-4990-BE2C-184B869E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6798</Words>
  <Characters>44635</Characters>
  <Application>Microsoft Office Word</Application>
  <DocSecurity>0</DocSecurity>
  <Lines>371</Lines>
  <Paragraphs>102</Paragraphs>
  <ScaleCrop>false</ScaleCrop>
  <Company/>
  <LinksUpToDate>false</LinksUpToDate>
  <CharactersWithSpaces>51331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30 024 KM PSP</dc:title>
  <dc:creator>KM PSP WARSZAWA</dc:creator>
  <cp:lastModifiedBy>User</cp:lastModifiedBy>
  <cp:revision>3</cp:revision>
  <cp:lastPrinted>2024-01-31T19:38:00Z</cp:lastPrinted>
  <dcterms:created xsi:type="dcterms:W3CDTF">2024-02-09T11:37:00Z</dcterms:created>
  <dcterms:modified xsi:type="dcterms:W3CDTF">2024-02-09T11:51:00Z</dcterms:modified>
</cp:coreProperties>
</file>