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BD" w:rsidRPr="00694385" w:rsidRDefault="006C3DBD" w:rsidP="006C3D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38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45519F9" wp14:editId="1FD213B1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BD" w:rsidRPr="00694385" w:rsidRDefault="006C3DBD" w:rsidP="006C3D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E7994" w:rsidRDefault="006C3DBD" w:rsidP="00FE7994">
      <w:pPr>
        <w:spacing w:line="276" w:lineRule="auto"/>
        <w:ind w:firstLine="7088"/>
        <w:jc w:val="right"/>
        <w:rPr>
          <w:b/>
          <w:snapToGrid w:val="0"/>
          <w:sz w:val="22"/>
          <w:szCs w:val="22"/>
          <w:lang w:eastAsia="x-none"/>
        </w:rPr>
      </w:pPr>
      <w:r w:rsidRPr="00694385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69438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="00FE7994" w:rsidRPr="00622F6B">
        <w:rPr>
          <w:b/>
          <w:snapToGrid w:val="0"/>
          <w:sz w:val="22"/>
          <w:szCs w:val="22"/>
          <w:lang w:val="x-none" w:eastAsia="x-none"/>
        </w:rPr>
        <w:t xml:space="preserve">Załącznik nr </w:t>
      </w:r>
      <w:r w:rsidR="00FE7994">
        <w:rPr>
          <w:b/>
          <w:snapToGrid w:val="0"/>
          <w:sz w:val="22"/>
          <w:szCs w:val="22"/>
          <w:lang w:eastAsia="x-none"/>
        </w:rPr>
        <w:t>1 SWZ</w:t>
      </w:r>
    </w:p>
    <w:p w:rsidR="00FE7994" w:rsidRDefault="00FE7994" w:rsidP="00FE7994">
      <w:pPr>
        <w:ind w:firstLine="7088"/>
        <w:jc w:val="right"/>
        <w:rPr>
          <w:b/>
          <w:snapToGrid w:val="0"/>
          <w:sz w:val="22"/>
          <w:lang w:eastAsia="x-none"/>
        </w:rPr>
      </w:pPr>
      <w:r>
        <w:rPr>
          <w:b/>
          <w:snapToGrid w:val="0"/>
          <w:sz w:val="22"/>
          <w:lang w:eastAsia="x-none"/>
        </w:rPr>
        <w:t>ZP.272.1.57.2022</w:t>
      </w:r>
    </w:p>
    <w:p w:rsidR="006C3DBD" w:rsidRPr="00694385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Pr="00FE7994" w:rsidRDefault="006C3DBD" w:rsidP="006C3DB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cs-CZ" w:eastAsia="en-US"/>
        </w:rPr>
      </w:pPr>
      <w:r w:rsidRPr="00FE7994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>SZCZEGÓŁOWY OP</w:t>
      </w:r>
      <w:r w:rsidR="00FE7994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 xml:space="preserve">IS PRZEDMIOTU ZAMÓWIENIA </w:t>
      </w:r>
    </w:p>
    <w:p w:rsidR="006C3DBD" w:rsidRPr="00694385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Pr="0001338E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  <w:lang w:val="cs-CZ" w:eastAsia="en-US"/>
        </w:rPr>
      </w:pPr>
      <w:r w:rsidRPr="0001338E">
        <w:rPr>
          <w:rFonts w:ascii="Arial" w:hAnsi="Arial" w:cs="Arial"/>
          <w:b/>
          <w:sz w:val="22"/>
          <w:szCs w:val="22"/>
          <w:u w:val="single"/>
          <w:lang w:val="cs-CZ" w:eastAsia="en-US"/>
        </w:rPr>
        <w:t>I</w:t>
      </w:r>
      <w:r w:rsidR="00B63B02">
        <w:rPr>
          <w:rFonts w:ascii="Arial" w:hAnsi="Arial" w:cs="Arial"/>
          <w:b/>
          <w:sz w:val="22"/>
          <w:szCs w:val="22"/>
          <w:u w:val="single"/>
          <w:lang w:val="cs-CZ" w:eastAsia="en-US"/>
        </w:rPr>
        <w:t>.</w:t>
      </w:r>
      <w:r w:rsidRPr="0001338E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PRZEDMIOT ZAMÓWIENIA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Przedmiotem zamówienia jest </w:t>
      </w:r>
      <w:r w:rsidR="00B1793E">
        <w:rPr>
          <w:rFonts w:ascii="Arial" w:hAnsi="Arial" w:cs="Arial"/>
          <w:sz w:val="22"/>
          <w:szCs w:val="22"/>
          <w:lang w:val="cs-CZ" w:eastAsia="en-US"/>
        </w:rPr>
        <w:t xml:space="preserve">kompleksowa </w:t>
      </w:r>
      <w:r w:rsidRPr="00890A1A">
        <w:rPr>
          <w:rFonts w:ascii="Arial" w:hAnsi="Arial" w:cs="Arial"/>
          <w:sz w:val="22"/>
          <w:szCs w:val="22"/>
          <w:lang w:val="cs-CZ" w:eastAsia="en-US"/>
        </w:rPr>
        <w:t xml:space="preserve">organizacja </w:t>
      </w:r>
      <w:r w:rsidRPr="002D5B33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2 konferencji </w:t>
      </w:r>
      <w:r w:rsidR="00681B21">
        <w:rPr>
          <w:rFonts w:ascii="Arial" w:hAnsi="Arial" w:cs="Arial"/>
          <w:b/>
          <w:bCs/>
          <w:sz w:val="22"/>
          <w:szCs w:val="22"/>
          <w:lang w:val="cs-CZ" w:eastAsia="en-US"/>
        </w:rPr>
        <w:t>stacjonarnych (26</w:t>
      </w:r>
      <w:r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 października i 24 listopada 2022 r.) </w:t>
      </w:r>
      <w:r w:rsidRPr="00B74826">
        <w:rPr>
          <w:rFonts w:ascii="Arial" w:hAnsi="Arial" w:cs="Arial"/>
          <w:bCs/>
          <w:sz w:val="22"/>
          <w:szCs w:val="22"/>
          <w:lang w:val="cs-CZ" w:eastAsia="en-US"/>
        </w:rPr>
        <w:t>poświęconych</w:t>
      </w:r>
      <w:r w:rsidRPr="00890A1A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wykorzystywaniu Funduszy Europejskich na Warmii i Mazurach. </w:t>
      </w:r>
    </w:p>
    <w:p w:rsidR="006C3DBD" w:rsidRDefault="00B1793E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Celem </w:t>
      </w:r>
      <w:r w:rsidR="00CC61AB">
        <w:rPr>
          <w:rFonts w:ascii="Arial" w:hAnsi="Arial" w:cs="Arial"/>
          <w:sz w:val="22"/>
          <w:szCs w:val="22"/>
          <w:lang w:val="cs-CZ" w:eastAsia="en-US"/>
        </w:rPr>
        <w:t xml:space="preserve">obydwu </w:t>
      </w:r>
      <w:r>
        <w:rPr>
          <w:rFonts w:ascii="Arial" w:hAnsi="Arial" w:cs="Arial"/>
          <w:sz w:val="22"/>
          <w:szCs w:val="22"/>
          <w:lang w:val="cs-CZ" w:eastAsia="en-US"/>
        </w:rPr>
        <w:t>konferencji jest promocja Funduszy Europejskich w województwie warmińsko-mazurskicm, efektów wdrażania, prezentacja projektów realizowanych przez beneficjentów Regionalnego Programu Operacyjnego Województwa Warmińsko-Mazurskiego na lata 2014–2020.</w:t>
      </w:r>
    </w:p>
    <w:p w:rsidR="00B1793E" w:rsidRDefault="00B1793E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Konferencje stanowić będą platformę wymiany informacji pomiędzy beneficjentami, potencjalnymi benef</w:t>
      </w:r>
      <w:r w:rsidR="00127625">
        <w:rPr>
          <w:rFonts w:ascii="Arial" w:hAnsi="Arial" w:cs="Arial"/>
          <w:sz w:val="22"/>
          <w:szCs w:val="22"/>
          <w:lang w:val="cs-CZ" w:eastAsia="en-US"/>
        </w:rPr>
        <w:t>ic</w:t>
      </w:r>
      <w:r>
        <w:rPr>
          <w:rFonts w:ascii="Arial" w:hAnsi="Arial" w:cs="Arial"/>
          <w:sz w:val="22"/>
          <w:szCs w:val="22"/>
          <w:lang w:val="cs-CZ" w:eastAsia="en-US"/>
        </w:rPr>
        <w:t xml:space="preserve">jentami, </w:t>
      </w:r>
      <w:r w:rsidR="005439CB" w:rsidRPr="00352BE1">
        <w:rPr>
          <w:rFonts w:ascii="Arial" w:hAnsi="Arial" w:cs="Arial"/>
          <w:sz w:val="22"/>
          <w:szCs w:val="22"/>
          <w:lang w:val="cs-CZ" w:eastAsia="en-US"/>
        </w:rPr>
        <w:t>uczestnikami projektów</w:t>
      </w:r>
      <w:r w:rsidR="005439CB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i instytucjami zaangażowanymi we wdrażanie F</w:t>
      </w:r>
      <w:r w:rsidR="00127625">
        <w:rPr>
          <w:rFonts w:ascii="Arial" w:hAnsi="Arial" w:cs="Arial"/>
          <w:sz w:val="22"/>
          <w:szCs w:val="22"/>
          <w:lang w:val="cs-CZ" w:eastAsia="en-US"/>
        </w:rPr>
        <w:t>un</w:t>
      </w:r>
      <w:r>
        <w:rPr>
          <w:rFonts w:ascii="Arial" w:hAnsi="Arial" w:cs="Arial"/>
          <w:sz w:val="22"/>
          <w:szCs w:val="22"/>
          <w:lang w:val="cs-CZ" w:eastAsia="en-US"/>
        </w:rPr>
        <w:t>d</w:t>
      </w:r>
      <w:r w:rsidR="00127625">
        <w:rPr>
          <w:rFonts w:ascii="Arial" w:hAnsi="Arial" w:cs="Arial"/>
          <w:sz w:val="22"/>
          <w:szCs w:val="22"/>
          <w:lang w:val="cs-CZ" w:eastAsia="en-US"/>
        </w:rPr>
        <w:t>u</w:t>
      </w:r>
      <w:r>
        <w:rPr>
          <w:rFonts w:ascii="Arial" w:hAnsi="Arial" w:cs="Arial"/>
          <w:sz w:val="22"/>
          <w:szCs w:val="22"/>
          <w:lang w:val="cs-CZ" w:eastAsia="en-US"/>
        </w:rPr>
        <w:t>szy E</w:t>
      </w:r>
      <w:r w:rsidR="00127625">
        <w:rPr>
          <w:rFonts w:ascii="Arial" w:hAnsi="Arial" w:cs="Arial"/>
          <w:sz w:val="22"/>
          <w:szCs w:val="22"/>
          <w:lang w:val="cs-CZ" w:eastAsia="en-US"/>
        </w:rPr>
        <w:t>ur</w:t>
      </w:r>
      <w:r>
        <w:rPr>
          <w:rFonts w:ascii="Arial" w:hAnsi="Arial" w:cs="Arial"/>
          <w:sz w:val="22"/>
          <w:szCs w:val="22"/>
          <w:lang w:val="cs-CZ" w:eastAsia="en-US"/>
        </w:rPr>
        <w:t>op</w:t>
      </w:r>
      <w:r w:rsidR="00127625">
        <w:rPr>
          <w:rFonts w:ascii="Arial" w:hAnsi="Arial" w:cs="Arial"/>
          <w:sz w:val="22"/>
          <w:szCs w:val="22"/>
          <w:lang w:val="cs-CZ" w:eastAsia="en-US"/>
        </w:rPr>
        <w:t>e</w:t>
      </w:r>
      <w:r>
        <w:rPr>
          <w:rFonts w:ascii="Arial" w:hAnsi="Arial" w:cs="Arial"/>
          <w:sz w:val="22"/>
          <w:szCs w:val="22"/>
          <w:lang w:val="cs-CZ" w:eastAsia="en-US"/>
        </w:rPr>
        <w:t>j</w:t>
      </w:r>
      <w:r w:rsidR="00127625">
        <w:rPr>
          <w:rFonts w:ascii="Arial" w:hAnsi="Arial" w:cs="Arial"/>
          <w:sz w:val="22"/>
          <w:szCs w:val="22"/>
          <w:lang w:val="cs-CZ" w:eastAsia="en-US"/>
        </w:rPr>
        <w:t>s</w:t>
      </w:r>
      <w:r>
        <w:rPr>
          <w:rFonts w:ascii="Arial" w:hAnsi="Arial" w:cs="Arial"/>
          <w:sz w:val="22"/>
          <w:szCs w:val="22"/>
          <w:lang w:val="cs-CZ" w:eastAsia="en-US"/>
        </w:rPr>
        <w:t>kich na Warmii i Mazurach.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Uczestnikami obydwu konferencji (grupą docelową) będą m.in. przedsiębiorcy, organizacje/instytucje edukacyjno-oświatowe, jednostki samorządu terytorialnego, organizacje pozarządowe, wspólnoty mieszkaniowe, podmioty lecznicze działające na terenie województwa warmińsko-mazurskiego.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Default="00182ECE" w:rsidP="006C3D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 xml:space="preserve">II. </w:t>
      </w:r>
      <w:r w:rsidR="006C3DBD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 xml:space="preserve">KONFERENCJA NR 1 - WYMAGANIA SZCZEGÓŁOWE 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</w:p>
    <w:p w:rsidR="006C3DBD" w:rsidRPr="00182ECE" w:rsidRDefault="006C3DBD" w:rsidP="00182EC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82ECE">
        <w:rPr>
          <w:rFonts w:ascii="Arial" w:hAnsi="Arial" w:cs="Arial"/>
          <w:sz w:val="22"/>
          <w:szCs w:val="22"/>
          <w:lang w:val="cs-CZ" w:eastAsia="en-US"/>
        </w:rPr>
        <w:t>Do zadań Wykonawcy przy organizacji konferencji nr 1 będzie należało: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5638A">
        <w:rPr>
          <w:rFonts w:ascii="Arial" w:hAnsi="Arial" w:cs="Arial"/>
          <w:sz w:val="22"/>
          <w:szCs w:val="22"/>
          <w:lang w:val="cs-CZ" w:eastAsia="en-US"/>
        </w:rPr>
        <w:t xml:space="preserve">zapewnienie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sali, w której będzie prowadzona konferencja wraz z całym zapleczem technicznym oraz obsługą techniczną, 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36857">
        <w:rPr>
          <w:rFonts w:ascii="Arial" w:hAnsi="Arial" w:cs="Arial"/>
          <w:sz w:val="22"/>
          <w:szCs w:val="22"/>
          <w:lang w:val="cs-CZ" w:eastAsia="en-US"/>
        </w:rPr>
        <w:t>zapewnienie prowadzącego konferencję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oraz</w:t>
      </w:r>
      <w:r w:rsidRPr="00836857">
        <w:rPr>
          <w:rFonts w:ascii="Arial" w:hAnsi="Arial" w:cs="Arial"/>
          <w:sz w:val="22"/>
          <w:szCs w:val="22"/>
          <w:lang w:val="cs-CZ" w:eastAsia="en-US"/>
        </w:rPr>
        <w:t xml:space="preserve"> prelegentów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zapewnienia </w:t>
      </w:r>
      <w:r w:rsidRPr="008117DA">
        <w:rPr>
          <w:rFonts w:ascii="Arial" w:hAnsi="Arial" w:cs="Arial"/>
          <w:sz w:val="22"/>
          <w:szCs w:val="22"/>
          <w:lang w:val="cs-CZ" w:eastAsia="en-US"/>
        </w:rPr>
        <w:t>dostępności konferencji dla osób głuchych i niedosłyszących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zapewnienie usługi gastronomicznej/ </w:t>
      </w:r>
      <w:r w:rsidRPr="00776740">
        <w:rPr>
          <w:rFonts w:ascii="Arial" w:hAnsi="Arial" w:cs="Arial"/>
          <w:sz w:val="22"/>
          <w:szCs w:val="22"/>
          <w:lang w:val="cs-CZ" w:eastAsia="en-US"/>
        </w:rPr>
        <w:t>catering</w:t>
      </w:r>
      <w:r>
        <w:rPr>
          <w:rFonts w:ascii="Arial" w:hAnsi="Arial" w:cs="Arial"/>
          <w:sz w:val="22"/>
          <w:szCs w:val="22"/>
          <w:lang w:val="cs-CZ" w:eastAsia="en-US"/>
        </w:rPr>
        <w:t>u</w:t>
      </w:r>
      <w:r w:rsidRPr="00776740">
        <w:rPr>
          <w:rFonts w:ascii="Arial" w:hAnsi="Arial" w:cs="Arial"/>
          <w:sz w:val="22"/>
          <w:szCs w:val="22"/>
          <w:lang w:val="cs-CZ" w:eastAsia="en-US"/>
        </w:rPr>
        <w:t xml:space="preserve"> dla </w:t>
      </w:r>
      <w:r>
        <w:rPr>
          <w:rFonts w:ascii="Arial" w:hAnsi="Arial" w:cs="Arial"/>
          <w:sz w:val="22"/>
          <w:szCs w:val="22"/>
          <w:lang w:val="cs-CZ" w:eastAsia="en-US"/>
        </w:rPr>
        <w:t>maksymalnie 120</w:t>
      </w:r>
      <w:r w:rsidRPr="00776740">
        <w:rPr>
          <w:rFonts w:ascii="Arial" w:hAnsi="Arial" w:cs="Arial"/>
          <w:sz w:val="22"/>
          <w:szCs w:val="22"/>
          <w:lang w:val="cs-CZ" w:eastAsia="en-US"/>
        </w:rPr>
        <w:t xml:space="preserve"> osób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przygotowanie zaproszeń na konferencję,</w:t>
      </w:r>
    </w:p>
    <w:p w:rsidR="006C3DBD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zapewnienie paczuszek upominkowych,</w:t>
      </w:r>
    </w:p>
    <w:p w:rsidR="006C3DBD" w:rsidRPr="00446EAA" w:rsidRDefault="006C3DBD" w:rsidP="006C3DB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zapewnienie </w:t>
      </w:r>
      <w:r w:rsidRPr="00515F50">
        <w:rPr>
          <w:rFonts w:ascii="Arial" w:hAnsi="Arial" w:cs="Arial"/>
          <w:sz w:val="22"/>
          <w:szCs w:val="22"/>
          <w:lang w:val="cs-CZ" w:eastAsia="en-US"/>
        </w:rPr>
        <w:t>koordynatora działań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i jego zastępcy.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s-CZ" w:eastAsia="en-US"/>
        </w:rPr>
      </w:pPr>
    </w:p>
    <w:p w:rsidR="006C3DBD" w:rsidRPr="00182ECE" w:rsidRDefault="006C3DBD" w:rsidP="00182EC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00B050"/>
          <w:sz w:val="22"/>
          <w:szCs w:val="22"/>
          <w:lang w:val="cs-CZ" w:eastAsia="en-US"/>
        </w:rPr>
      </w:pPr>
      <w:r w:rsidRPr="00182ECE">
        <w:rPr>
          <w:rFonts w:ascii="Arial" w:hAnsi="Arial" w:cs="Arial"/>
          <w:b/>
          <w:bCs/>
          <w:sz w:val="22"/>
          <w:szCs w:val="22"/>
          <w:lang w:val="cs-CZ" w:eastAsia="en-US"/>
        </w:rPr>
        <w:lastRenderedPageBreak/>
        <w:t xml:space="preserve">Termin konferencji: </w:t>
      </w:r>
      <w:r w:rsidR="00352BE1" w:rsidRPr="00182ECE">
        <w:rPr>
          <w:rFonts w:ascii="Arial" w:hAnsi="Arial" w:cs="Arial"/>
          <w:b/>
          <w:bCs/>
          <w:sz w:val="22"/>
          <w:szCs w:val="22"/>
          <w:lang w:val="cs-CZ" w:eastAsia="en-US"/>
        </w:rPr>
        <w:t>26</w:t>
      </w:r>
      <w:r w:rsidRPr="00182ECE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 października</w:t>
      </w:r>
      <w:r w:rsidRPr="00182ECE">
        <w:rPr>
          <w:rFonts w:ascii="Arial" w:hAnsi="Arial" w:cs="Arial"/>
          <w:b/>
          <w:sz w:val="22"/>
          <w:szCs w:val="22"/>
          <w:lang w:val="cs-CZ" w:eastAsia="en-US"/>
        </w:rPr>
        <w:t xml:space="preserve"> 2022 r.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Zamawiający przewiduje możliwość zmiany terminu konferencji najpóźniej na 45 dni kalendarzowych przed planowaną datą konferencji, jednak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jej organizacja odbędzie się 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nie później niż do </w:t>
      </w:r>
      <w:r>
        <w:rPr>
          <w:rFonts w:ascii="Arial" w:hAnsi="Arial" w:cs="Arial"/>
          <w:sz w:val="22"/>
          <w:szCs w:val="22"/>
          <w:lang w:val="cs-CZ" w:eastAsia="en-US"/>
        </w:rPr>
        <w:t>31 grudnia 2022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 r. Od wskazanego terminu konferencji warunkuje się dalsze prace organizacyjne. </w:t>
      </w:r>
    </w:p>
    <w:p w:rsidR="006C3DBD" w:rsidRPr="008735FC" w:rsidRDefault="006C3DBD" w:rsidP="006C3DB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C3DBD" w:rsidRPr="00182ECE" w:rsidRDefault="006C3DBD" w:rsidP="00182EC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cs-CZ" w:eastAsia="en-US"/>
        </w:rPr>
      </w:pP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A – </w:t>
      </w:r>
      <w:r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zapewnienie sali, w której będzie prowadzona konferencja wraz z całym zapleczem technicznym oraz obsługą techniczną</w:t>
      </w:r>
    </w:p>
    <w:p w:rsidR="006C3DBD" w:rsidRPr="0064556B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</w:t>
      </w:r>
      <w:r w:rsidRPr="00BC4D3A">
        <w:rPr>
          <w:rFonts w:ascii="Arial" w:hAnsi="Arial" w:cs="Arial"/>
          <w:b/>
          <w:sz w:val="22"/>
          <w:szCs w:val="22"/>
          <w:lang w:eastAsia="en-US"/>
        </w:rPr>
        <w:t>1 - Lokalizacja konferencji</w:t>
      </w:r>
      <w:r w:rsidRPr="00BC4D3A">
        <w:rPr>
          <w:rFonts w:ascii="Arial" w:hAnsi="Arial" w:cs="Arial"/>
          <w:sz w:val="22"/>
          <w:szCs w:val="22"/>
          <w:lang w:eastAsia="en-US"/>
        </w:rPr>
        <w:t>: Olsztyn, województwo warmińsko-mazurskie.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C3DBD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C4D3A">
        <w:rPr>
          <w:rFonts w:ascii="Arial" w:hAnsi="Arial" w:cs="Arial"/>
          <w:b/>
          <w:sz w:val="22"/>
          <w:szCs w:val="22"/>
          <w:lang w:eastAsia="en-US"/>
        </w:rPr>
        <w:t>Liczba osób na konferencji:</w:t>
      </w:r>
      <w:r w:rsidRPr="00BC4D3A">
        <w:rPr>
          <w:rFonts w:ascii="Arial" w:hAnsi="Arial" w:cs="Arial"/>
          <w:sz w:val="22"/>
          <w:szCs w:val="22"/>
          <w:lang w:eastAsia="en-US"/>
        </w:rPr>
        <w:t xml:space="preserve"> od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507D0B">
        <w:rPr>
          <w:rFonts w:ascii="Arial" w:hAnsi="Arial" w:cs="Arial"/>
          <w:sz w:val="22"/>
          <w:szCs w:val="22"/>
          <w:lang w:eastAsia="en-US"/>
        </w:rPr>
        <w:t xml:space="preserve">0 do </w:t>
      </w:r>
      <w:r>
        <w:rPr>
          <w:rFonts w:ascii="Arial" w:hAnsi="Arial" w:cs="Arial"/>
          <w:sz w:val="22"/>
          <w:szCs w:val="22"/>
          <w:lang w:eastAsia="en-US"/>
        </w:rPr>
        <w:t>12</w:t>
      </w:r>
      <w:r w:rsidRPr="00507D0B">
        <w:rPr>
          <w:rFonts w:ascii="Arial" w:hAnsi="Arial" w:cs="Arial"/>
          <w:sz w:val="22"/>
          <w:szCs w:val="22"/>
          <w:lang w:eastAsia="en-US"/>
        </w:rPr>
        <w:t>0</w:t>
      </w:r>
      <w:r w:rsidRPr="00507D0B">
        <w:rPr>
          <w:rFonts w:ascii="Arial" w:hAnsi="Arial" w:cs="Arial"/>
          <w:sz w:val="22"/>
          <w:szCs w:val="22"/>
          <w:lang w:val="cs-CZ" w:eastAsia="en-US"/>
        </w:rPr>
        <w:t xml:space="preserve">. Ostateczna </w:t>
      </w:r>
      <w:r w:rsidRPr="00BC4D3A">
        <w:rPr>
          <w:rFonts w:ascii="Arial" w:hAnsi="Arial" w:cs="Arial"/>
          <w:sz w:val="22"/>
          <w:szCs w:val="22"/>
          <w:lang w:val="cs-CZ" w:eastAsia="en-US"/>
        </w:rPr>
        <w:t xml:space="preserve">liczba </w:t>
      </w:r>
      <w:r w:rsidR="007C577D">
        <w:rPr>
          <w:rFonts w:ascii="Arial" w:hAnsi="Arial" w:cs="Arial"/>
          <w:sz w:val="22"/>
          <w:szCs w:val="22"/>
          <w:lang w:val="cs-CZ" w:eastAsia="en-US"/>
        </w:rPr>
        <w:t>uczestników</w:t>
      </w:r>
      <w:r w:rsidRPr="00BC4D3A">
        <w:rPr>
          <w:rFonts w:ascii="Arial" w:hAnsi="Arial" w:cs="Arial"/>
          <w:sz w:val="22"/>
          <w:szCs w:val="22"/>
          <w:lang w:val="cs-CZ" w:eastAsia="en-US"/>
        </w:rPr>
        <w:t xml:space="preserve"> zależe</w:t>
      </w:r>
      <w:r>
        <w:rPr>
          <w:rFonts w:ascii="Arial" w:hAnsi="Arial" w:cs="Arial"/>
          <w:sz w:val="22"/>
          <w:szCs w:val="22"/>
          <w:lang w:val="cs-CZ" w:eastAsia="en-US"/>
        </w:rPr>
        <w:t>ć będzie od aktualnego stanu epidemicznego w kraju i w województwie warmińsko-mazurskim</w:t>
      </w:r>
      <w:r w:rsidRPr="00BC4D3A">
        <w:rPr>
          <w:rFonts w:ascii="Arial" w:hAnsi="Arial" w:cs="Arial"/>
          <w:sz w:val="22"/>
          <w:szCs w:val="22"/>
          <w:lang w:val="cs-CZ" w:eastAsia="en-US"/>
        </w:rPr>
        <w:t>. Najpóźniej na 3 dni kalendarzowe przed planowaną konferencją Zamawiający przekaże Wykonawcy ostateczną liczbę uczestników.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Godziny trwania konferencji: 10:00-14:00</w:t>
      </w:r>
    </w:p>
    <w:p w:rsidR="00FE7994" w:rsidRPr="00694385" w:rsidRDefault="00FE7994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Pr="00BC4D3A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</w:t>
      </w:r>
      <w:r w:rsidRPr="00BC4D3A">
        <w:rPr>
          <w:rFonts w:ascii="Arial" w:hAnsi="Arial" w:cs="Arial"/>
          <w:b/>
          <w:sz w:val="22"/>
          <w:szCs w:val="22"/>
          <w:lang w:eastAsia="en-US"/>
        </w:rPr>
        <w:t>2 - Obiekt i sala konferencyjna:</w:t>
      </w:r>
      <w:r w:rsidRPr="00BC4D3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ajpóźniej na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0 dni </w:t>
      </w:r>
      <w:r>
        <w:rPr>
          <w:rFonts w:ascii="Arial" w:hAnsi="Arial" w:cs="Arial"/>
          <w:sz w:val="22"/>
          <w:szCs w:val="22"/>
          <w:lang w:eastAsia="en-US"/>
        </w:rPr>
        <w:t>kalendarzowych przed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konferencją Wykonawca zaproponuje minimum 3 obiekty, z czego Zamawiający wybierze jedno miejsce.</w:t>
      </w:r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C4D3A">
        <w:rPr>
          <w:rFonts w:ascii="Arial" w:hAnsi="Arial" w:cs="Arial"/>
          <w:b/>
          <w:sz w:val="22"/>
          <w:szCs w:val="22"/>
          <w:lang w:eastAsia="en-US"/>
        </w:rPr>
        <w:t>Obiekt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>zaproponowany przez Wykonawcę musi spełniać warunki dostępności zapisane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„Standardach dostępności dla polityki spójności 2014–2020” (załącznik nr 2 do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„Wytycznych w zakresie realizacji zasady równości szans i niedyskryminacji, w tym dostępności dla osób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niepełnosprawnościami oraz zasady równości szans kobiet i mężczyzn w ramach funduszy unijnych na lata 2014–2020”). </w:t>
      </w:r>
    </w:p>
    <w:p w:rsidR="006C3DBD" w:rsidRPr="00694385" w:rsidRDefault="0043651F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hyperlink r:id="rId9" w:history="1">
        <w:r w:rsidR="006C3DBD" w:rsidRPr="005A530B">
          <w:rPr>
            <w:rStyle w:val="Hipercze"/>
            <w:rFonts w:ascii="Arial" w:hAnsi="Arial" w:cs="Arial"/>
            <w:sz w:val="22"/>
            <w:szCs w:val="22"/>
            <w:lang w:eastAsia="en-US"/>
          </w:rPr>
          <w:t>https://rpo.warmia.mazury.pl/zdjecia/strona/Wytyczne/Zalacznik_nr_2_do_Wytycznych_w_zakresie_rownosci_zatwiedzone_050418.pdf</w:t>
        </w:r>
      </w:hyperlink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Obiekt musi posiadać salę/pomieszczenie konferencyjne spełniające standard równy co najmniej standardowi trzygwiazdkowego hotelu (w rozumieniu przepisów § 2 ust. 2 pkt. 1 rozporządzenia Ministra Gospodarki i Pracy z 19 sierpnia 2004 r. w sprawie obiektów hotelarskich i innych obiektów, w których są świadczone usługi hotelarskie –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Dz. U. z 2006, nr 22, poz. 169 ze zm.). </w:t>
      </w:r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11F">
        <w:rPr>
          <w:rFonts w:ascii="Arial" w:hAnsi="Arial" w:cs="Arial"/>
          <w:sz w:val="22"/>
          <w:szCs w:val="22"/>
        </w:rPr>
        <w:t>Ze względu na charakter i temat konferencji, którymi będą zmiany oraz korzyści płynące z</w:t>
      </w:r>
      <w:r>
        <w:rPr>
          <w:rFonts w:ascii="Arial" w:hAnsi="Arial" w:cs="Arial"/>
          <w:sz w:val="22"/>
          <w:szCs w:val="22"/>
        </w:rPr>
        <w:t> </w:t>
      </w:r>
      <w:r w:rsidRPr="0047611F">
        <w:rPr>
          <w:rFonts w:ascii="Arial" w:hAnsi="Arial" w:cs="Arial"/>
          <w:sz w:val="22"/>
          <w:szCs w:val="22"/>
        </w:rPr>
        <w:t>pozy</w:t>
      </w:r>
      <w:r>
        <w:rPr>
          <w:rFonts w:ascii="Arial" w:hAnsi="Arial" w:cs="Arial"/>
          <w:sz w:val="22"/>
          <w:szCs w:val="22"/>
        </w:rPr>
        <w:t xml:space="preserve">skiwania Funduszy Europejskich </w:t>
      </w:r>
      <w:r w:rsidRPr="0047611F">
        <w:rPr>
          <w:rFonts w:ascii="Arial" w:hAnsi="Arial" w:cs="Arial"/>
          <w:sz w:val="22"/>
          <w:szCs w:val="22"/>
        </w:rPr>
        <w:t>Wykonawca powinien w pierwszej kolejności wskazać obiekt</w:t>
      </w:r>
      <w:r>
        <w:rPr>
          <w:rFonts w:ascii="Arial" w:hAnsi="Arial" w:cs="Arial"/>
          <w:sz w:val="22"/>
          <w:szCs w:val="22"/>
        </w:rPr>
        <w:t>y, które</w:t>
      </w:r>
      <w:r w:rsidRPr="0047611F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y wybudowane lub zmodernizowane</w:t>
      </w:r>
      <w:r w:rsidRPr="0047611F">
        <w:rPr>
          <w:rFonts w:ascii="Arial" w:hAnsi="Arial" w:cs="Arial"/>
          <w:sz w:val="22"/>
          <w:szCs w:val="22"/>
        </w:rPr>
        <w:t xml:space="preserve"> dzięki dofinan</w:t>
      </w:r>
      <w:r>
        <w:rPr>
          <w:rFonts w:ascii="Arial" w:hAnsi="Arial" w:cs="Arial"/>
          <w:sz w:val="22"/>
          <w:szCs w:val="22"/>
        </w:rPr>
        <w:t>sowaniu z Funduszy Europejskich.</w:t>
      </w:r>
    </w:p>
    <w:p w:rsidR="00CF5BD3" w:rsidRDefault="00CF5BD3" w:rsidP="006C3D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694385" w:rsidRDefault="006C3DBD" w:rsidP="006C3D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Obiekt musi posiadać: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salę widowiskową/ konferencyjną wraz z infrastrukturą konferencyjną, 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lastRenderedPageBreak/>
        <w:t>pełne zaplecze sanitarne dopasowane do liczby uczestników,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bezpłatne toalety znajdujące się na tym samym poziomie co sala konferencyjna,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bezpłatną szatnię,</w:t>
      </w:r>
    </w:p>
    <w:p w:rsidR="006C3DBD" w:rsidRPr="00D26FEF" w:rsidRDefault="00D26FEF" w:rsidP="00D26FEF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D26FEF">
        <w:rPr>
          <w:rFonts w:ascii="Arial" w:hAnsi="Arial" w:cs="Arial"/>
          <w:sz w:val="22"/>
          <w:szCs w:val="22"/>
          <w:lang w:eastAsia="en-US"/>
        </w:rPr>
        <w:t>bezpłatny parking na co najmniej 25 aut osobowych, które będą zarezerwowane wyłącznie dla gości konferencji i Zamawiającego lub w uzasadnionych przypadkach, po uzyskaniu akceptacji Zamawiającego, ogólnodostępne miejsca parkingowe,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miejsce wraz z wyposażeniem na prowadzenie recepcji spotkania,</w:t>
      </w:r>
    </w:p>
    <w:p w:rsidR="006C3DBD" w:rsidRPr="00694385" w:rsidRDefault="006C3DBD" w:rsidP="006C3DBD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klimatyzację lub inne urządzenia i systemy zapewniające wymianę powietrza </w:t>
      </w:r>
      <w:r w:rsidRPr="00694385">
        <w:rPr>
          <w:rFonts w:ascii="Arial" w:hAnsi="Arial" w:cs="Arial"/>
          <w:sz w:val="22"/>
          <w:szCs w:val="22"/>
          <w:lang w:eastAsia="en-US"/>
        </w:rPr>
        <w:br/>
        <w:t>i utrzymanie temperatury 18–21°C oraz wilgotność 45–60%.</w:t>
      </w:r>
    </w:p>
    <w:p w:rsidR="006C3DBD" w:rsidRDefault="006C3DBD" w:rsidP="006C3DBD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1</w:t>
      </w:r>
      <w:r w:rsidRPr="00694385">
        <w:rPr>
          <w:rFonts w:ascii="Arial" w:hAnsi="Arial" w:cs="Arial"/>
          <w:b/>
          <w:sz w:val="22"/>
          <w:szCs w:val="22"/>
          <w:lang w:eastAsia="en-US"/>
        </w:rPr>
        <w:t>: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Konieczne jest, aby w bliskim sąsiedztwie obiektu znajdowały się przystanki komunikacji miejski</w:t>
      </w:r>
      <w:r>
        <w:rPr>
          <w:rFonts w:ascii="Arial" w:hAnsi="Arial" w:cs="Arial"/>
          <w:sz w:val="22"/>
          <w:szCs w:val="22"/>
          <w:lang w:eastAsia="en-US"/>
        </w:rPr>
        <w:t>ej (przystanki autobusowe lub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tramwajowe).</w:t>
      </w:r>
    </w:p>
    <w:p w:rsidR="006C3DBD" w:rsidRDefault="006C3DBD" w:rsidP="006C3DBD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Uwaga 2: </w:t>
      </w:r>
      <w:r w:rsidRPr="0046601F">
        <w:rPr>
          <w:rFonts w:ascii="Arial" w:hAnsi="Arial" w:cs="Arial"/>
          <w:sz w:val="22"/>
          <w:szCs w:val="22"/>
          <w:lang w:eastAsia="en-US"/>
        </w:rPr>
        <w:t xml:space="preserve">Jeżeli aktualny stan epidemiczny w kraju i w województwie warmińsko-mazurskim będzie tego wymagał,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46601F">
        <w:rPr>
          <w:rFonts w:ascii="Arial" w:hAnsi="Arial" w:cs="Arial"/>
          <w:sz w:val="22"/>
          <w:szCs w:val="22"/>
          <w:lang w:eastAsia="en-US"/>
        </w:rPr>
        <w:t xml:space="preserve">arówno obiekt jak i sala konferencyjna </w:t>
      </w:r>
      <w:r>
        <w:rPr>
          <w:rFonts w:ascii="Arial" w:hAnsi="Arial" w:cs="Arial"/>
          <w:sz w:val="22"/>
          <w:szCs w:val="22"/>
          <w:lang w:eastAsia="en-US"/>
        </w:rPr>
        <w:t xml:space="preserve">będą musiały </w:t>
      </w:r>
      <w:r w:rsidRPr="0046601F">
        <w:rPr>
          <w:rFonts w:ascii="Arial" w:hAnsi="Arial" w:cs="Arial"/>
          <w:sz w:val="22"/>
          <w:szCs w:val="22"/>
          <w:lang w:eastAsia="en-US"/>
        </w:rPr>
        <w:t>spełniać wszelkie warunki, które zapisane są w ustawie z 2 marca 2020 r.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szczególnych rozwiązaniach związanych z zapobieganiem, przeciwdziałaniem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zwalczaniem COVID-19, innych chorób zakaźnych oraz wywołanych nimi sytuacji kryzysowych (z późniejszymi zmianami) oraz spełniać warunki rozporządzeń ministra zdrowia, rozporządzeń ministra rozwoju oraz innych rozporządzeń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ustaw, które będą miały zastosowanie w terminie, w którym odbędzie się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konferencja (np. zapewnienie odpowiednich odstępów między uczestnikami konferencji).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Wykonawca zapewni także odpowiednie </w:t>
      </w:r>
      <w:r w:rsidRPr="002F6A71">
        <w:rPr>
          <w:rFonts w:ascii="Arial" w:hAnsi="Arial" w:cs="Arial"/>
          <w:b/>
          <w:sz w:val="22"/>
          <w:szCs w:val="22"/>
          <w:lang w:eastAsia="en-US"/>
        </w:rPr>
        <w:t>środki do dezynfekcji rą</w:t>
      </w:r>
      <w:r w:rsidR="005841C4" w:rsidRPr="002F6A71">
        <w:rPr>
          <w:rFonts w:ascii="Arial" w:hAnsi="Arial" w:cs="Arial"/>
          <w:b/>
          <w:sz w:val="22"/>
          <w:szCs w:val="22"/>
          <w:lang w:eastAsia="en-US"/>
        </w:rPr>
        <w:t>k</w:t>
      </w:r>
      <w:r w:rsidR="005841C4">
        <w:rPr>
          <w:rFonts w:ascii="Arial" w:hAnsi="Arial" w:cs="Arial"/>
          <w:sz w:val="22"/>
          <w:szCs w:val="22"/>
          <w:lang w:eastAsia="en-US"/>
        </w:rPr>
        <w:t xml:space="preserve"> dla uczestników konferencji. Ś</w:t>
      </w:r>
      <w:r>
        <w:rPr>
          <w:rFonts w:ascii="Arial" w:hAnsi="Arial" w:cs="Arial"/>
          <w:sz w:val="22"/>
          <w:szCs w:val="22"/>
          <w:lang w:eastAsia="en-US"/>
        </w:rPr>
        <w:t>rodki te (na bazie alkoholu minimum 70%) umieszczone będą w widocznych i oznakowanych miejscach przy punkcie rejestracyjnym, punkcie z cateringiem oraz wejściu na salę konferencyjną. Wykonawca odpowiedzialny będzie także za umieszczenie tabliczek informujących o konieczności dezynfekcji rąk przez uczestników konferencji lub/i nałożenie maseczki zasłaniającej usta i nos.</w:t>
      </w:r>
    </w:p>
    <w:p w:rsidR="006C3DBD" w:rsidRDefault="006C3DBD" w:rsidP="006C3DBD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3: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Wykonawca zapewni widoczne dla uczestników </w:t>
      </w:r>
      <w:r w:rsidRPr="005841C4">
        <w:rPr>
          <w:rFonts w:ascii="Arial" w:hAnsi="Arial" w:cs="Arial"/>
          <w:b/>
          <w:sz w:val="22"/>
          <w:szCs w:val="22"/>
          <w:lang w:eastAsia="en-US"/>
        </w:rPr>
        <w:t>oznakowanie wskazujące szatnię, salę główną oraz catering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(plansze, strzałki wiodące itp.), zaś sala główna, na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której</w:t>
      </w:r>
      <w:r>
        <w:rPr>
          <w:rFonts w:ascii="Arial" w:hAnsi="Arial" w:cs="Arial"/>
          <w:sz w:val="22"/>
          <w:szCs w:val="22"/>
          <w:lang w:eastAsia="en-US"/>
        </w:rPr>
        <w:t xml:space="preserve"> odbywać się będzie konferencja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841C4">
        <w:rPr>
          <w:rFonts w:ascii="Arial" w:hAnsi="Arial" w:cs="Arial"/>
          <w:b/>
          <w:sz w:val="22"/>
          <w:szCs w:val="22"/>
          <w:lang w:eastAsia="en-US"/>
        </w:rPr>
        <w:t>oznaczona zostanie tablicami informacyjnymi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(zgodnie z ich przeznaczeniem, w sposób ustalony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Zamawiającym, przy zachowaniu prawidłowego oznaczenia logotypów zgodnego z zasadami informacji i promocji </w:t>
      </w:r>
      <w:r>
        <w:rPr>
          <w:rFonts w:ascii="Arial" w:hAnsi="Arial" w:cs="Arial"/>
          <w:sz w:val="22"/>
          <w:szCs w:val="22"/>
          <w:lang w:eastAsia="en-US"/>
        </w:rPr>
        <w:br/>
      </w:r>
      <w:hyperlink r:id="rId10" w:history="1">
        <w:r w:rsidRPr="005A530B">
          <w:rPr>
            <w:rStyle w:val="Hipercze"/>
            <w:rFonts w:ascii="Arial" w:hAnsi="Arial" w:cs="Arial"/>
            <w:sz w:val="22"/>
            <w:szCs w:val="22"/>
          </w:rPr>
          <w:t>https://rpo.warmia.mazury.pl/artykul/3347/zasady-dla-umow-podpisanych-po-1-stycznia-2018-roku</w:t>
        </w:r>
      </w:hyperlink>
      <w:r w:rsidRPr="00694385">
        <w:rPr>
          <w:rFonts w:ascii="Arial" w:hAnsi="Arial" w:cs="Arial"/>
          <w:sz w:val="22"/>
          <w:szCs w:val="22"/>
        </w:rPr>
        <w:t xml:space="preserve"> oraz Podręcznikiem wnioskodawcy i beneficjenta programów polityki spójności 2014–2020 w zakresie informacji i promocji </w:t>
      </w:r>
      <w:hyperlink r:id="rId11" w:history="1">
        <w:r w:rsidR="00B8088C" w:rsidRPr="00AF212D">
          <w:rPr>
            <w:rStyle w:val="Hipercze"/>
            <w:rFonts w:ascii="Arial" w:hAnsi="Arial" w:cs="Arial"/>
            <w:sz w:val="22"/>
            <w:szCs w:val="22"/>
          </w:rPr>
          <w:t>https://rpo.warmia.mazury.pl/zdjecia/strona/Oznaczenia_2018/21.07.2017_aktualizacja_Podrcznika_wnioskodawcy_i_beneficjenta_info_promo.pdf</w:t>
        </w:r>
        <w:r w:rsidR="00B8088C" w:rsidRPr="00AF212D">
          <w:rPr>
            <w:rStyle w:val="Hipercze"/>
            <w:rFonts w:ascii="Arial" w:hAnsi="Arial" w:cs="Arial"/>
            <w:sz w:val="22"/>
            <w:szCs w:val="22"/>
            <w:lang w:eastAsia="en-US"/>
          </w:rPr>
          <w:t>)</w:t>
        </w:r>
      </w:hyperlink>
      <w:r w:rsidRPr="00694385">
        <w:rPr>
          <w:rFonts w:ascii="Arial" w:hAnsi="Arial" w:cs="Arial"/>
          <w:sz w:val="22"/>
          <w:szCs w:val="22"/>
          <w:lang w:eastAsia="en-US"/>
        </w:rPr>
        <w:t>).</w:t>
      </w:r>
    </w:p>
    <w:p w:rsidR="00B8088C" w:rsidRPr="008735FC" w:rsidRDefault="00B8088C" w:rsidP="006C3DBD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4: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5018" w:rsidRPr="00A43300">
        <w:rPr>
          <w:rFonts w:ascii="Arial" w:hAnsi="Arial" w:cs="Arial"/>
          <w:sz w:val="22"/>
          <w:szCs w:val="22"/>
          <w:lang w:eastAsia="en-US"/>
        </w:rPr>
        <w:t xml:space="preserve">Na terenie obiektu, w bliskim sąsiedztwie sali konferencyjnej </w:t>
      </w:r>
      <w:r w:rsidRPr="00A43300">
        <w:rPr>
          <w:rFonts w:ascii="Arial" w:hAnsi="Arial" w:cs="Arial"/>
          <w:sz w:val="22"/>
          <w:szCs w:val="22"/>
          <w:lang w:eastAsia="en-US"/>
        </w:rPr>
        <w:t xml:space="preserve">Wykonawca zapewni </w:t>
      </w:r>
      <w:r w:rsidRPr="00A43300">
        <w:rPr>
          <w:rFonts w:ascii="Arial" w:hAnsi="Arial" w:cs="Arial"/>
          <w:b/>
          <w:sz w:val="22"/>
          <w:szCs w:val="22"/>
          <w:lang w:eastAsia="en-US"/>
        </w:rPr>
        <w:t>pomieszczenie na biuro</w:t>
      </w:r>
      <w:r w:rsidR="00C47869" w:rsidRPr="00A43300">
        <w:rPr>
          <w:rFonts w:ascii="Arial" w:hAnsi="Arial" w:cs="Arial"/>
          <w:sz w:val="22"/>
          <w:szCs w:val="22"/>
          <w:lang w:eastAsia="en-US"/>
        </w:rPr>
        <w:t xml:space="preserve"> Zamawiającego (minimum 3</w:t>
      </w:r>
      <w:r w:rsidRPr="00A43300">
        <w:rPr>
          <w:rFonts w:ascii="Arial" w:hAnsi="Arial" w:cs="Arial"/>
          <w:sz w:val="22"/>
          <w:szCs w:val="22"/>
          <w:lang w:eastAsia="en-US"/>
        </w:rPr>
        <w:t>0mkw), wyposażone w minimum 10 krzeseł lub foteli</w:t>
      </w:r>
      <w:r w:rsidR="00C75018" w:rsidRPr="00A43300">
        <w:rPr>
          <w:rFonts w:ascii="Arial" w:hAnsi="Arial" w:cs="Arial"/>
          <w:sz w:val="22"/>
          <w:szCs w:val="22"/>
          <w:lang w:eastAsia="en-US"/>
        </w:rPr>
        <w:t xml:space="preserve"> oraz dopasowane wysokością stoły pozwalające na wygodn</w:t>
      </w:r>
      <w:r w:rsidR="00B82BD2" w:rsidRPr="00A43300">
        <w:rPr>
          <w:rFonts w:ascii="Arial" w:hAnsi="Arial" w:cs="Arial"/>
          <w:sz w:val="22"/>
          <w:szCs w:val="22"/>
          <w:lang w:eastAsia="en-US"/>
        </w:rPr>
        <w:t>ą</w:t>
      </w:r>
      <w:r w:rsidR="00C75018" w:rsidRPr="00A43300">
        <w:rPr>
          <w:rFonts w:ascii="Arial" w:hAnsi="Arial" w:cs="Arial"/>
          <w:sz w:val="22"/>
          <w:szCs w:val="22"/>
          <w:lang w:eastAsia="en-US"/>
        </w:rPr>
        <w:t xml:space="preserve"> pracę, oraz dostęp do Internetu. Pomieszczenie to będzie do dyspozycji Zamawiającego na minimum 3 dni robocze przed terminem konferencji celem np. wcześniejszego przywiezienia </w:t>
      </w:r>
      <w:r w:rsidR="003153F5" w:rsidRPr="00A43300">
        <w:rPr>
          <w:rFonts w:ascii="Arial" w:hAnsi="Arial" w:cs="Arial"/>
          <w:sz w:val="22"/>
          <w:szCs w:val="22"/>
          <w:lang w:eastAsia="en-US"/>
        </w:rPr>
        <w:t xml:space="preserve">i przygotowania </w:t>
      </w:r>
      <w:r w:rsidR="00C75018" w:rsidRPr="00A43300">
        <w:rPr>
          <w:rFonts w:ascii="Arial" w:hAnsi="Arial" w:cs="Arial"/>
          <w:sz w:val="22"/>
          <w:szCs w:val="22"/>
          <w:lang w:eastAsia="en-US"/>
        </w:rPr>
        <w:t>materiałów informacyjno-promocyjny</w:t>
      </w:r>
      <w:r w:rsidR="00B82BD2" w:rsidRPr="00A43300">
        <w:rPr>
          <w:rFonts w:ascii="Arial" w:hAnsi="Arial" w:cs="Arial"/>
          <w:sz w:val="22"/>
          <w:szCs w:val="22"/>
          <w:lang w:eastAsia="en-US"/>
        </w:rPr>
        <w:t>ch</w:t>
      </w:r>
      <w:r w:rsidR="003153F5" w:rsidRPr="00A43300">
        <w:rPr>
          <w:rFonts w:ascii="Arial" w:hAnsi="Arial" w:cs="Arial"/>
          <w:sz w:val="22"/>
          <w:szCs w:val="22"/>
          <w:lang w:eastAsia="en-US"/>
        </w:rPr>
        <w:t>, np. złożenia materiałów konferencyjnych</w:t>
      </w:r>
      <w:r w:rsidR="00B82BD2" w:rsidRPr="00A43300">
        <w:rPr>
          <w:rFonts w:ascii="Arial" w:hAnsi="Arial" w:cs="Arial"/>
          <w:sz w:val="22"/>
          <w:szCs w:val="22"/>
          <w:lang w:eastAsia="en-US"/>
        </w:rPr>
        <w:t>.</w:t>
      </w:r>
    </w:p>
    <w:p w:rsidR="006C3DBD" w:rsidRPr="00694385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b/>
          <w:sz w:val="22"/>
          <w:szCs w:val="22"/>
          <w:lang w:eastAsia="en-US"/>
        </w:rPr>
        <w:t>Sala konferencyjna</w:t>
      </w:r>
      <w:r w:rsidRPr="00694385">
        <w:rPr>
          <w:rFonts w:ascii="Arial" w:hAnsi="Arial" w:cs="Arial"/>
          <w:sz w:val="22"/>
          <w:szCs w:val="22"/>
          <w:lang w:eastAsia="en-US"/>
        </w:rPr>
        <w:t>:</w:t>
      </w:r>
      <w:r w:rsidRPr="00694385">
        <w:rPr>
          <w:rFonts w:ascii="Arial" w:hAnsi="Arial" w:cs="Arial"/>
          <w:sz w:val="22"/>
          <w:szCs w:val="22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>Wykonawca zapewni salę konferencyjną w godz. 8.00–15.00. Lokalizacja sali usytuowana będzie w taki sposób, że zagwarantuje ciszę, spokój i komfort przeprowadzenia konferencji. Sala zlokalizowana będzie w</w:t>
      </w:r>
      <w:r>
        <w:rPr>
          <w:rFonts w:ascii="Arial" w:hAnsi="Arial" w:cs="Arial"/>
          <w:sz w:val="22"/>
          <w:szCs w:val="22"/>
          <w:lang w:eastAsia="en-US"/>
        </w:rPr>
        <w:t xml:space="preserve"> takiej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obiektu</w:t>
      </w:r>
      <w:r w:rsidRPr="00694385">
        <w:rPr>
          <w:rFonts w:ascii="Arial" w:hAnsi="Arial" w:cs="Arial"/>
          <w:sz w:val="22"/>
          <w:szCs w:val="22"/>
          <w:lang w:eastAsia="en-US"/>
        </w:rPr>
        <w:t>, w której nie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będzie prowadzony remont</w:t>
      </w:r>
      <w:r w:rsidRPr="00694385">
        <w:rPr>
          <w:rFonts w:ascii="Arial" w:hAnsi="Arial" w:cs="Arial"/>
          <w:sz w:val="22"/>
          <w:szCs w:val="22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oraz wyposażona będzie w:  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A75C7">
        <w:rPr>
          <w:rFonts w:ascii="Arial" w:hAnsi="Arial" w:cs="Arial"/>
          <w:b/>
          <w:sz w:val="22"/>
          <w:szCs w:val="22"/>
          <w:lang w:eastAsia="en-US"/>
        </w:rPr>
        <w:t>krzesła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konferencyjne odpowiadające liczbie uczestników. Krzesła będą tego samego rodzaju (o tym samym stylu, wzorze i kolorze), a ich ustawienie wynikać będ</w:t>
      </w:r>
      <w:r>
        <w:rPr>
          <w:rFonts w:ascii="Arial" w:hAnsi="Arial" w:cs="Arial"/>
          <w:sz w:val="22"/>
          <w:szCs w:val="22"/>
          <w:lang w:eastAsia="en-US"/>
        </w:rPr>
        <w:t xml:space="preserve">zie z uzgodnień z Zamawiającym. </w:t>
      </w:r>
      <w:r w:rsidRPr="00694385">
        <w:rPr>
          <w:rFonts w:ascii="Arial" w:hAnsi="Arial" w:cs="Arial"/>
          <w:sz w:val="22"/>
          <w:szCs w:val="22"/>
          <w:lang w:eastAsia="en-US"/>
        </w:rPr>
        <w:t>W przypadku większej liczby uczestników konferencji Wykonawca dysponował będzie dodatkowymi krzesł</w:t>
      </w:r>
      <w:r>
        <w:rPr>
          <w:rFonts w:ascii="Arial" w:hAnsi="Arial" w:cs="Arial"/>
          <w:sz w:val="22"/>
          <w:szCs w:val="22"/>
          <w:lang w:eastAsia="en-US"/>
        </w:rPr>
        <w:t>ami w liczbie nie większej niż 3</w:t>
      </w:r>
      <w:r w:rsidRPr="00694385">
        <w:rPr>
          <w:rFonts w:ascii="Arial" w:hAnsi="Arial" w:cs="Arial"/>
          <w:sz w:val="22"/>
          <w:szCs w:val="22"/>
          <w:lang w:eastAsia="en-US"/>
        </w:rPr>
        <w:t>0 sztuk. Dla osób na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dodatkowych krzesełkach nie wlicza się usługi gastronomicznej.</w:t>
      </w:r>
      <w:r>
        <w:rPr>
          <w:rFonts w:ascii="Arial" w:hAnsi="Arial" w:cs="Arial"/>
          <w:sz w:val="22"/>
          <w:szCs w:val="22"/>
          <w:lang w:eastAsia="en-US"/>
        </w:rPr>
        <w:t xml:space="preserve"> Krzesła ustawione będą w sposób tzw. teatralny.</w:t>
      </w:r>
    </w:p>
    <w:p w:rsidR="006C3DBD" w:rsidRPr="00F2488A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488A">
        <w:rPr>
          <w:rFonts w:ascii="Arial" w:hAnsi="Arial" w:cs="Arial"/>
          <w:sz w:val="22"/>
          <w:szCs w:val="22"/>
          <w:lang w:eastAsia="en-US"/>
        </w:rPr>
        <w:t xml:space="preserve">stanowisko dla prowadzącego konferencję - </w:t>
      </w:r>
      <w:r w:rsidRPr="00D05B86">
        <w:rPr>
          <w:rFonts w:ascii="Arial" w:hAnsi="Arial" w:cs="Arial"/>
          <w:b/>
          <w:sz w:val="22"/>
          <w:szCs w:val="22"/>
          <w:lang w:eastAsia="en-US"/>
        </w:rPr>
        <w:t>mównica</w:t>
      </w:r>
      <w:r w:rsidRPr="00F2488A">
        <w:rPr>
          <w:rFonts w:ascii="Arial" w:hAnsi="Arial" w:cs="Arial"/>
          <w:sz w:val="22"/>
          <w:szCs w:val="22"/>
          <w:lang w:eastAsia="en-US"/>
        </w:rPr>
        <w:t>. Mównica</w:t>
      </w:r>
      <w:r w:rsidRPr="00F2488A">
        <w:rPr>
          <w:rFonts w:ascii="Arial" w:hAnsi="Arial" w:cs="Arial"/>
          <w:sz w:val="22"/>
          <w:szCs w:val="22"/>
        </w:rPr>
        <w:t xml:space="preserve"> posiadać będzie półkę, na</w:t>
      </w:r>
      <w:r>
        <w:rPr>
          <w:rFonts w:ascii="Arial" w:hAnsi="Arial" w:cs="Arial"/>
          <w:sz w:val="22"/>
          <w:szCs w:val="22"/>
        </w:rPr>
        <w:t> </w:t>
      </w:r>
      <w:r w:rsidRPr="00F2488A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ej będzie można położyć notatki</w:t>
      </w:r>
      <w:r w:rsidR="00D348CA">
        <w:rPr>
          <w:rFonts w:ascii="Arial" w:hAnsi="Arial" w:cs="Arial"/>
          <w:sz w:val="22"/>
          <w:szCs w:val="22"/>
        </w:rPr>
        <w:t xml:space="preserve"> i postawić stojak z flagietkami</w:t>
      </w:r>
      <w:r>
        <w:rPr>
          <w:rFonts w:ascii="Arial" w:hAnsi="Arial" w:cs="Arial"/>
          <w:sz w:val="22"/>
          <w:szCs w:val="22"/>
        </w:rPr>
        <w:t>.</w:t>
      </w:r>
      <w:r w:rsidRPr="00F2488A">
        <w:rPr>
          <w:rFonts w:ascii="Arial" w:hAnsi="Arial" w:cs="Arial"/>
          <w:sz w:val="22"/>
          <w:szCs w:val="22"/>
        </w:rPr>
        <w:t xml:space="preserve"> Do mównicy powinien być przym</w:t>
      </w:r>
      <w:r>
        <w:rPr>
          <w:rFonts w:ascii="Arial" w:hAnsi="Arial" w:cs="Arial"/>
          <w:sz w:val="22"/>
          <w:szCs w:val="22"/>
        </w:rPr>
        <w:t>ocowany bezprzewodowy mikrofon</w:t>
      </w:r>
      <w:r w:rsidRPr="00F2488A">
        <w:rPr>
          <w:rFonts w:ascii="Arial" w:hAnsi="Arial" w:cs="Arial"/>
          <w:sz w:val="22"/>
          <w:szCs w:val="22"/>
        </w:rPr>
        <w:t xml:space="preserve"> z możliwością wyjęcia go i odejścia od mównicy oraz bezprzewodowy pilot do zmiany slajdów</w:t>
      </w:r>
      <w:r>
        <w:rPr>
          <w:rFonts w:ascii="Arial" w:hAnsi="Arial" w:cs="Arial"/>
          <w:sz w:val="22"/>
          <w:szCs w:val="22"/>
        </w:rPr>
        <w:t>. Na przodzie mównicy zostanie zamontowana tablica (np. wykonana z płyty PVC) z herbem województwa warmińsko-mazurskiego i nazwą konferencji (produkcja tablicy leży po stronie Wykonawcy). Projekt tablicy będzie spójny z innymi działaniami graficznymi oraz podlega akceptacji Zamawiającego.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1540D">
        <w:rPr>
          <w:rFonts w:ascii="Arial" w:hAnsi="Arial" w:cs="Arial"/>
          <w:b/>
          <w:sz w:val="22"/>
          <w:szCs w:val="22"/>
          <w:lang w:eastAsia="en-US"/>
        </w:rPr>
        <w:t>laptop</w:t>
      </w:r>
      <w:r w:rsidRPr="00457935">
        <w:rPr>
          <w:rFonts w:ascii="Arial" w:hAnsi="Arial" w:cs="Arial"/>
          <w:sz w:val="22"/>
          <w:szCs w:val="22"/>
          <w:lang w:eastAsia="en-US"/>
        </w:rPr>
        <w:t xml:space="preserve"> (o przekątnej ekranu min. 14 cali) wyposażony w oddzielną mysz komputerową (bezprzewodową), podłączony do głośników. Laptop musi posiadać oprogramowanie zgodne z systemem Windows, umożliwiające bezproblemowe wyświetlanie prezentacji przygotowanych w programie PowerPoint, odtwarzania filmów, plików PDF, plików obsługiwanych przez programy Word, Excel (2010+),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 xml:space="preserve">dostęp do </w:t>
      </w:r>
      <w:r w:rsidRPr="00D05B86">
        <w:rPr>
          <w:rFonts w:ascii="Arial" w:hAnsi="Arial" w:cs="Arial"/>
          <w:b/>
          <w:sz w:val="22"/>
          <w:szCs w:val="22"/>
          <w:lang w:eastAsia="en-US"/>
        </w:rPr>
        <w:t>internetu</w:t>
      </w:r>
      <w:r w:rsidRPr="00457935">
        <w:rPr>
          <w:rFonts w:ascii="Arial" w:hAnsi="Arial" w:cs="Arial"/>
          <w:sz w:val="22"/>
          <w:szCs w:val="22"/>
          <w:lang w:eastAsia="en-US"/>
        </w:rPr>
        <w:t>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rzutnik multimedialny,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ekran projekcyjny do rzutnika multimedialnego,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05B86">
        <w:rPr>
          <w:rFonts w:ascii="Arial" w:hAnsi="Arial" w:cs="Arial"/>
          <w:b/>
          <w:sz w:val="22"/>
          <w:szCs w:val="22"/>
          <w:lang w:eastAsia="en-US"/>
        </w:rPr>
        <w:t>zestaw nagłośnieniowy</w:t>
      </w:r>
      <w:r w:rsidRPr="00457935">
        <w:rPr>
          <w:rFonts w:ascii="Arial" w:hAnsi="Arial" w:cs="Arial"/>
          <w:sz w:val="22"/>
          <w:szCs w:val="22"/>
          <w:lang w:eastAsia="en-US"/>
        </w:rPr>
        <w:t>: minimum 5 mikrofonów bezprzewodowych z nowymi/ naładowanymi bateriami,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lastRenderedPageBreak/>
        <w:t>klimatyzację/ogrzewanie jako stałe elementy infrastruktury pomieszczenia,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system zaciemniania i sterowania oświetleniem,</w:t>
      </w:r>
    </w:p>
    <w:p w:rsidR="006C3DBD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1540D">
        <w:rPr>
          <w:rFonts w:ascii="Arial" w:hAnsi="Arial" w:cs="Arial"/>
          <w:b/>
          <w:sz w:val="22"/>
          <w:szCs w:val="22"/>
          <w:lang w:eastAsia="en-US"/>
        </w:rPr>
        <w:t>scenę</w:t>
      </w:r>
      <w:r w:rsidRPr="00457935">
        <w:rPr>
          <w:rFonts w:ascii="Arial" w:hAnsi="Arial" w:cs="Arial"/>
          <w:sz w:val="22"/>
          <w:szCs w:val="22"/>
          <w:lang w:eastAsia="en-US"/>
        </w:rPr>
        <w:t xml:space="preserve"> (podest o wymiarach minimum 8 m × 4 m +/- 1 m, wysokość 30 cm +/- 10 cm) umożliwiającą swobodne wejście i zejście. Zamawiający w uzasadnionych przypadkach może zrezygnować ze sceny na konferencji o czym</w:t>
      </w:r>
      <w:r>
        <w:rPr>
          <w:rFonts w:ascii="Arial" w:hAnsi="Arial" w:cs="Arial"/>
          <w:sz w:val="22"/>
          <w:szCs w:val="22"/>
          <w:lang w:eastAsia="en-US"/>
        </w:rPr>
        <w:t xml:space="preserve"> poinformuje Wykonawcę,</w:t>
      </w:r>
    </w:p>
    <w:p w:rsidR="006C3DBD" w:rsidRPr="00050F83" w:rsidRDefault="006C3DBD" w:rsidP="006C3DBD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57935">
        <w:rPr>
          <w:rFonts w:ascii="Arial" w:hAnsi="Arial" w:cs="Arial"/>
          <w:sz w:val="22"/>
          <w:szCs w:val="22"/>
        </w:rPr>
        <w:t xml:space="preserve">oświetlenie </w:t>
      </w:r>
      <w:r w:rsidRPr="00C1540D">
        <w:rPr>
          <w:rFonts w:ascii="Arial" w:hAnsi="Arial" w:cs="Arial"/>
          <w:b/>
          <w:sz w:val="22"/>
          <w:szCs w:val="22"/>
        </w:rPr>
        <w:t>dekoracyjne ledowe</w:t>
      </w:r>
      <w:r w:rsidRPr="00457935">
        <w:rPr>
          <w:rFonts w:ascii="Arial" w:hAnsi="Arial" w:cs="Arial"/>
          <w:sz w:val="22"/>
          <w:szCs w:val="22"/>
        </w:rPr>
        <w:t xml:space="preserve"> oraz sprzęt umożliwiający </w:t>
      </w:r>
      <w:r w:rsidRPr="00C1540D">
        <w:rPr>
          <w:rFonts w:ascii="Arial" w:hAnsi="Arial" w:cs="Arial"/>
          <w:b/>
          <w:sz w:val="22"/>
          <w:szCs w:val="22"/>
        </w:rPr>
        <w:t>wyświetlenie GOBO</w:t>
      </w:r>
      <w:r w:rsidRPr="00457935">
        <w:rPr>
          <w:rFonts w:ascii="Arial" w:hAnsi="Arial" w:cs="Arial"/>
          <w:sz w:val="22"/>
          <w:szCs w:val="22"/>
        </w:rPr>
        <w:t xml:space="preserve"> ze</w:t>
      </w:r>
      <w:r>
        <w:rPr>
          <w:rFonts w:ascii="Arial" w:hAnsi="Arial" w:cs="Arial"/>
          <w:sz w:val="22"/>
          <w:szCs w:val="22"/>
        </w:rPr>
        <w:t xml:space="preserve"> spersonalizowanymi łącznie 3 grafikami (1 płytkę dostarczy Zamawiający). Do zadań Wykonawcy będzie należało wyprodukowanie 2 płytek z grafiką wskazaną przez Zamawiającego ( np. grafika ze znakiem </w:t>
      </w:r>
      <w:r w:rsidR="007C577D">
        <w:rPr>
          <w:rFonts w:ascii="Arial" w:hAnsi="Arial" w:cs="Arial"/>
          <w:sz w:val="22"/>
          <w:szCs w:val="22"/>
        </w:rPr>
        <w:t>„#FundUszE na zmiany” oraz flagą</w:t>
      </w:r>
      <w:r>
        <w:rPr>
          <w:rFonts w:ascii="Arial" w:hAnsi="Arial" w:cs="Arial"/>
          <w:sz w:val="22"/>
          <w:szCs w:val="22"/>
        </w:rPr>
        <w:t xml:space="preserve"> Unii Europejskiej) o szerokości 26 mm każda z płytek. </w:t>
      </w:r>
      <w:r w:rsidRPr="00050F83">
        <w:rPr>
          <w:rFonts w:ascii="Arial" w:hAnsi="Arial" w:cs="Arial"/>
          <w:sz w:val="22"/>
          <w:szCs w:val="22"/>
          <w:u w:val="single"/>
        </w:rPr>
        <w:t>Po skończonej konferencji płytki przechodzą na własność Zamawiającego.</w:t>
      </w:r>
    </w:p>
    <w:p w:rsidR="006C3DBD" w:rsidRDefault="006C3DBD" w:rsidP="006C3DBD">
      <w:pPr>
        <w:spacing w:before="240" w:after="20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44EF6">
        <w:rPr>
          <w:rFonts w:ascii="Arial" w:hAnsi="Arial" w:cs="Arial"/>
          <w:sz w:val="22"/>
          <w:szCs w:val="22"/>
        </w:rPr>
        <w:t xml:space="preserve">Zamawiający nie określa specyfikacji urządzeń oświetlenia dekoracyjnego, pozostawiając wybór Wykonawcy. Projektory wyświetlające grafiki GOBO powinny zapewnić wewnątrz budynku ostrą, przejrzystą projekcję, najlepiej w kolorze białym. </w:t>
      </w:r>
    </w:p>
    <w:p w:rsidR="00A7233A" w:rsidRPr="00D26FEF" w:rsidRDefault="00D26FEF" w:rsidP="00D26FEF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6FEF">
        <w:rPr>
          <w:rFonts w:ascii="Arial" w:hAnsi="Arial" w:cs="Arial"/>
          <w:sz w:val="22"/>
          <w:szCs w:val="22"/>
        </w:rPr>
        <w:t xml:space="preserve">minimum </w:t>
      </w:r>
      <w:r w:rsidRPr="00D26FEF">
        <w:rPr>
          <w:rFonts w:ascii="Arial" w:hAnsi="Arial" w:cs="Arial"/>
          <w:b/>
          <w:sz w:val="22"/>
          <w:szCs w:val="22"/>
        </w:rPr>
        <w:t xml:space="preserve">1 </w:t>
      </w:r>
      <w:r w:rsidRPr="00D26FEF">
        <w:rPr>
          <w:rFonts w:ascii="Arial" w:hAnsi="Arial" w:cs="Arial"/>
          <w:b/>
          <w:sz w:val="22"/>
          <w:szCs w:val="22"/>
          <w:lang w:val="cs-CZ" w:eastAsia="en-US"/>
        </w:rPr>
        <w:t>ekran bezszwowy/ panel diodowy led</w:t>
      </w:r>
      <w:r w:rsidRPr="00D26FEF">
        <w:rPr>
          <w:rFonts w:ascii="Arial" w:hAnsi="Arial" w:cs="Arial"/>
          <w:sz w:val="22"/>
          <w:szCs w:val="22"/>
          <w:lang w:val="cs-CZ" w:eastAsia="en-US"/>
        </w:rPr>
        <w:t xml:space="preserve"> ustawiony z boku sceny lub z boku sali, tak aby umożliwić osobom z tylnych rzędów widok na wyświetlaną treść prezentacji i widok prelegenta. Na ekranie/ach widoczna będzie nazwa konferencji, wymagane logotypy i oznaczenia unijne, zaś podczas trwania konferencji obraz osoby występującej, oraz ewentualna prezentacja/ materiał video (za zapewnienie sprzętu video i obsługę techniczną odpowiada Wykonawca). Zamawiający nie określa wielkości ekranu/ów/ paneli diodowych led. Mają być one dostosowane do wielkości sceny oraz sali. Dla Zamawiającego liczy się efekt końcowy, </w:t>
      </w:r>
      <w:r w:rsidRPr="00D26FEF">
        <w:rPr>
          <w:rFonts w:ascii="Arial" w:hAnsi="Arial" w:cs="Arial"/>
          <w:sz w:val="22"/>
          <w:szCs w:val="22"/>
        </w:rPr>
        <w:t>tzn. w przypadku stwierdzenia przez Zamawiającego w trakcie spotkań roboczych lub/i wizji lokalnej niedostatecznej wielkości ekranu/ów Wykonawca ma obowiązek zapewnić dodatkowy/dodatkowe ekran/y lub panele diodowe led.</w:t>
      </w:r>
    </w:p>
    <w:p w:rsidR="006C3DBD" w:rsidRPr="00694385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694385" w:rsidRDefault="006C3DBD" w:rsidP="006C3DBD">
      <w:pPr>
        <w:spacing w:line="360" w:lineRule="auto"/>
        <w:ind w:left="992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1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Wszystkie elementy wyposażenia technicznego będą ze sobą w pełni kompatybilne, a parametry techniczne wszystkich urządzeń (np. zasięg mikrofonów </w:t>
      </w:r>
      <w:r w:rsidR="00A41600">
        <w:rPr>
          <w:rFonts w:ascii="Arial" w:hAnsi="Arial" w:cs="Arial"/>
          <w:sz w:val="22"/>
          <w:szCs w:val="22"/>
          <w:lang w:val="cs-CZ" w:eastAsia="en-US"/>
        </w:rPr>
        <w:t>bezprzewodowych, wielkość ekranów</w:t>
      </w:r>
      <w:r w:rsidRPr="00694385">
        <w:rPr>
          <w:rFonts w:ascii="Arial" w:hAnsi="Arial" w:cs="Arial"/>
          <w:sz w:val="22"/>
          <w:szCs w:val="22"/>
          <w:lang w:val="cs-CZ" w:eastAsia="en-US"/>
        </w:rPr>
        <w:t>, rodzaj nagłośnienia) muszą być dostosowane do warunków sali konferencyjnej, takich jak: s</w:t>
      </w:r>
      <w:r>
        <w:rPr>
          <w:rFonts w:ascii="Arial" w:hAnsi="Arial" w:cs="Arial"/>
          <w:sz w:val="22"/>
          <w:szCs w:val="22"/>
          <w:lang w:val="cs-CZ" w:eastAsia="en-US"/>
        </w:rPr>
        <w:t>pecyfika oświetlenia, akustyka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, wielkość itp. Zabezpieczenie sprzętu komputerowego jest obowiązkiem Wykonawcy (zarówno fizyczne zabezpieczenie przed kradzieżą, jak i ubezpieczenie). Wykonawca zapewni </w:t>
      </w:r>
      <w:r w:rsidRPr="00E43285">
        <w:rPr>
          <w:rFonts w:ascii="Arial" w:hAnsi="Arial" w:cs="Arial"/>
          <w:b/>
          <w:sz w:val="22"/>
          <w:szCs w:val="22"/>
          <w:lang w:val="cs-CZ" w:eastAsia="en-US"/>
        </w:rPr>
        <w:t>minimum 1 osobę do obsługi technicznej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konferencji, gwarantującą sprawny przebieg konferencji pod względem technicznym, która zadba o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odpowiedni poziom nagłośnienia (m.in. za dostosowanie i kontrolowanie poziomów głośności mikrofonów każdego z prelegentów, poziom głośności prezentowanych materiałów wideo), podłączenie prezentacji multimedialnych, właściwe oświetlenie pomieszczeń, właściwe </w:t>
      </w:r>
      <w:r w:rsidRPr="00694385">
        <w:rPr>
          <w:rFonts w:ascii="Arial" w:hAnsi="Arial" w:cs="Arial"/>
          <w:sz w:val="22"/>
          <w:szCs w:val="22"/>
          <w:lang w:val="cs-CZ" w:eastAsia="en-US"/>
        </w:rPr>
        <w:lastRenderedPageBreak/>
        <w:t>ogrzewanie (w tym obsługę klimatyzacji) oraz przygotowanie zapasowego zestawu nowych lub naładowanych baterii do mikrofonów.</w:t>
      </w:r>
    </w:p>
    <w:p w:rsidR="006C3DBD" w:rsidRPr="00694385" w:rsidRDefault="006C3DBD" w:rsidP="006C3DBD">
      <w:pPr>
        <w:spacing w:line="360" w:lineRule="auto"/>
        <w:ind w:left="1080" w:hanging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2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Na czas trwania konferencji Wykonawca zapewni </w:t>
      </w:r>
      <w:r w:rsidRPr="00BE5BC9">
        <w:rPr>
          <w:rFonts w:ascii="Arial" w:hAnsi="Arial" w:cs="Arial"/>
          <w:b/>
          <w:sz w:val="22"/>
          <w:szCs w:val="22"/>
          <w:lang w:val="cs-CZ" w:eastAsia="en-US"/>
        </w:rPr>
        <w:t>2 osoby do obsługi punktu rejestracyjnego i szatni</w:t>
      </w:r>
      <w:r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Pr="008D43B9">
        <w:rPr>
          <w:rFonts w:ascii="Arial" w:hAnsi="Arial" w:cs="Arial"/>
          <w:sz w:val="22"/>
          <w:szCs w:val="22"/>
          <w:lang w:val="cs-CZ" w:eastAsia="en-US"/>
        </w:rPr>
        <w:t xml:space="preserve">W przypadku udziału w konferencji gości z zagranicy, </w:t>
      </w:r>
      <w:r>
        <w:rPr>
          <w:rFonts w:ascii="Arial" w:hAnsi="Arial" w:cs="Arial"/>
          <w:sz w:val="22"/>
          <w:szCs w:val="22"/>
          <w:lang w:val="cs-CZ" w:eastAsia="en-US"/>
        </w:rPr>
        <w:t>osoby te</w:t>
      </w:r>
      <w:r w:rsidRPr="008D43B9">
        <w:rPr>
          <w:rFonts w:ascii="Arial" w:hAnsi="Arial" w:cs="Arial"/>
          <w:sz w:val="22"/>
          <w:szCs w:val="22"/>
          <w:lang w:val="cs-CZ" w:eastAsia="en-US"/>
        </w:rPr>
        <w:t xml:space="preserve"> będą musi</w:t>
      </w:r>
      <w:r>
        <w:rPr>
          <w:rFonts w:ascii="Arial" w:hAnsi="Arial" w:cs="Arial"/>
          <w:sz w:val="22"/>
          <w:szCs w:val="22"/>
          <w:lang w:val="cs-CZ" w:eastAsia="en-US"/>
        </w:rPr>
        <w:t>ały</w:t>
      </w:r>
      <w:r w:rsidRPr="008D43B9">
        <w:rPr>
          <w:rFonts w:ascii="Arial" w:hAnsi="Arial" w:cs="Arial"/>
          <w:sz w:val="22"/>
          <w:szCs w:val="22"/>
          <w:lang w:val="cs-CZ" w:eastAsia="en-US"/>
        </w:rPr>
        <w:t xml:space="preserve"> posługiwać się językiem angielskim w stopniu umożliwiającym swobodną komunikację oraz wyposażyć uczestników w sprzęt do odsłuchu tłumaczenia symultanicznego. </w:t>
      </w:r>
      <w:r>
        <w:rPr>
          <w:rFonts w:ascii="Arial" w:hAnsi="Arial" w:cs="Arial"/>
          <w:sz w:val="22"/>
          <w:szCs w:val="22"/>
          <w:lang w:val="cs-CZ" w:eastAsia="en-US"/>
        </w:rPr>
        <w:t>Osoby te powinny być ubrane</w:t>
      </w:r>
      <w:r w:rsidRPr="008D43B9">
        <w:rPr>
          <w:rFonts w:ascii="Arial" w:hAnsi="Arial" w:cs="Arial"/>
          <w:sz w:val="22"/>
          <w:szCs w:val="22"/>
          <w:lang w:val="cs-CZ" w:eastAsia="en-US"/>
        </w:rPr>
        <w:t xml:space="preserve"> jednolicie kolorystycznie wg zasad tzw. biznesowego dress code’u</w:t>
      </w:r>
      <w:r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6C3DBD" w:rsidRPr="00694385" w:rsidRDefault="006C3DBD" w:rsidP="006C3DBD">
      <w:pPr>
        <w:pStyle w:val="Akapitzlist"/>
        <w:spacing w:line="360" w:lineRule="auto"/>
        <w:ind w:left="1080" w:hanging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3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: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Wykonawca odpowiedzialny będzie za kompleksowe przygotowanie pomieszczeń do konferencji (tj. ustawienie elementów technicznych, sprzętu, oświetlenia, nagłośnienia, cateringu, sceny, krzeseł) oraz ich uprzątnięcie po zakończonym wydarzeniu.</w:t>
      </w:r>
    </w:p>
    <w:p w:rsidR="006C3DBD" w:rsidRPr="006A3AA5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4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W razie potrzeby przeprow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adzenia </w:t>
      </w:r>
      <w:r w:rsidRPr="00BE5BC9">
        <w:rPr>
          <w:rFonts w:ascii="Arial" w:hAnsi="Arial" w:cs="Arial"/>
          <w:b/>
          <w:sz w:val="22"/>
          <w:szCs w:val="22"/>
          <w:lang w:val="cs-CZ" w:eastAsia="en-US"/>
        </w:rPr>
        <w:t>panelu dyskusyjnego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z udziałem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prelegentów oraz zaproszonych gości </w:t>
      </w:r>
      <w:r w:rsidRPr="00694385">
        <w:rPr>
          <w:rFonts w:ascii="Arial" w:eastAsia="Calibri" w:hAnsi="Arial" w:cs="Arial"/>
          <w:sz w:val="22"/>
          <w:szCs w:val="22"/>
          <w:lang w:eastAsia="en-US"/>
        </w:rPr>
        <w:t>Wykonawca zapewni meble, które wniesie i ustawi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94385">
        <w:rPr>
          <w:rFonts w:ascii="Arial" w:eastAsia="Calibri" w:hAnsi="Arial" w:cs="Arial"/>
          <w:sz w:val="22"/>
          <w:szCs w:val="22"/>
          <w:lang w:eastAsia="en-US"/>
        </w:rPr>
        <w:t xml:space="preserve">scenie: eleganckie fotele odpowiadające liczbie prelegentów (minimum 3) oraz stoliki kawowe (minimum 2). O potrzebie organizacji panelu dyskusyjnego, dokładnej liczbie wymaganych krzeseł i stolików Zamawiający poinformuje </w:t>
      </w:r>
      <w:r w:rsidRPr="00476F67">
        <w:rPr>
          <w:rFonts w:ascii="Arial" w:eastAsia="Calibri" w:hAnsi="Arial" w:cs="Arial"/>
          <w:sz w:val="22"/>
          <w:szCs w:val="22"/>
          <w:lang w:eastAsia="en-US"/>
        </w:rPr>
        <w:t>Wykonawcę minimum na 30 dni kalendarzowych przed konferencją.</w:t>
      </w:r>
    </w:p>
    <w:p w:rsidR="006C3DBD" w:rsidRPr="006A3AA5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6A3AA5">
        <w:rPr>
          <w:rFonts w:ascii="Arial" w:hAnsi="Arial" w:cs="Arial"/>
          <w:b/>
          <w:sz w:val="20"/>
          <w:szCs w:val="20"/>
          <w:lang w:val="cs-CZ" w:eastAsia="en-US"/>
        </w:rPr>
        <w:t xml:space="preserve">Uwaga 5: </w:t>
      </w:r>
      <w:r w:rsidRPr="006A3AA5">
        <w:rPr>
          <w:rFonts w:ascii="Arial" w:hAnsi="Arial" w:cs="Arial"/>
          <w:sz w:val="22"/>
          <w:szCs w:val="22"/>
        </w:rPr>
        <w:t xml:space="preserve">Wykonawca zapewni co najmniej </w:t>
      </w:r>
      <w:r w:rsidRPr="00BE5BC9">
        <w:rPr>
          <w:rFonts w:ascii="Arial" w:hAnsi="Arial" w:cs="Arial"/>
          <w:b/>
          <w:sz w:val="22"/>
          <w:szCs w:val="22"/>
        </w:rPr>
        <w:t>dwie plansze wielkości formatu B1</w:t>
      </w:r>
      <w:r>
        <w:rPr>
          <w:rFonts w:ascii="Arial" w:hAnsi="Arial" w:cs="Arial"/>
          <w:sz w:val="22"/>
          <w:szCs w:val="22"/>
        </w:rPr>
        <w:t xml:space="preserve">, które będą </w:t>
      </w:r>
      <w:r w:rsidRPr="006A3AA5">
        <w:rPr>
          <w:rFonts w:ascii="Arial" w:hAnsi="Arial" w:cs="Arial"/>
          <w:sz w:val="22"/>
          <w:szCs w:val="22"/>
        </w:rPr>
        <w:t>ustawion</w:t>
      </w:r>
      <w:r>
        <w:rPr>
          <w:rFonts w:ascii="Arial" w:hAnsi="Arial" w:cs="Arial"/>
          <w:sz w:val="22"/>
          <w:szCs w:val="22"/>
        </w:rPr>
        <w:t>e</w:t>
      </w:r>
      <w:r w:rsidRPr="006A3AA5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punkcie rejestracyjnym oraz</w:t>
      </w:r>
      <w:r w:rsidRPr="006A3AA5">
        <w:rPr>
          <w:rFonts w:ascii="Arial" w:hAnsi="Arial" w:cs="Arial"/>
          <w:sz w:val="22"/>
          <w:szCs w:val="22"/>
        </w:rPr>
        <w:t xml:space="preserve"> wejściu na salę konferencyjną, na</w:t>
      </w:r>
      <w:r>
        <w:rPr>
          <w:rFonts w:ascii="Arial" w:hAnsi="Arial" w:cs="Arial"/>
          <w:sz w:val="22"/>
          <w:szCs w:val="22"/>
        </w:rPr>
        <w:t> </w:t>
      </w:r>
      <w:r w:rsidRPr="006A3AA5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ych</w:t>
      </w:r>
      <w:r w:rsidRPr="006A3AA5">
        <w:rPr>
          <w:rFonts w:ascii="Arial" w:hAnsi="Arial" w:cs="Arial"/>
          <w:sz w:val="22"/>
          <w:szCs w:val="22"/>
        </w:rPr>
        <w:t xml:space="preserve"> będzie </w:t>
      </w:r>
      <w:r>
        <w:rPr>
          <w:rFonts w:ascii="Arial" w:hAnsi="Arial" w:cs="Arial"/>
          <w:sz w:val="22"/>
          <w:szCs w:val="22"/>
        </w:rPr>
        <w:t>zaprezentowany</w:t>
      </w:r>
      <w:r w:rsidRPr="006A3AA5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 przebiegu</w:t>
      </w:r>
      <w:r w:rsidRPr="006A3A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A3AA5">
        <w:rPr>
          <w:rFonts w:ascii="Arial" w:hAnsi="Arial" w:cs="Arial"/>
          <w:sz w:val="22"/>
          <w:szCs w:val="22"/>
        </w:rPr>
        <w:t>onferencji/</w:t>
      </w:r>
      <w:r>
        <w:rPr>
          <w:rFonts w:ascii="Arial" w:hAnsi="Arial" w:cs="Arial"/>
          <w:sz w:val="22"/>
          <w:szCs w:val="22"/>
        </w:rPr>
        <w:t xml:space="preserve"> </w:t>
      </w:r>
      <w:r w:rsidRPr="006A3AA5">
        <w:rPr>
          <w:rFonts w:ascii="Arial" w:hAnsi="Arial" w:cs="Arial"/>
          <w:sz w:val="22"/>
          <w:szCs w:val="22"/>
        </w:rPr>
        <w:t>tytuły paneli dyskusyjnych i inne wskazan</w:t>
      </w:r>
      <w:r>
        <w:rPr>
          <w:rFonts w:ascii="Arial" w:hAnsi="Arial" w:cs="Arial"/>
          <w:sz w:val="22"/>
          <w:szCs w:val="22"/>
        </w:rPr>
        <w:t>e przez Zamawiającego materiały.</w:t>
      </w:r>
      <w:r w:rsidRPr="006A3A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A3AA5">
        <w:rPr>
          <w:rFonts w:ascii="Arial" w:hAnsi="Arial" w:cs="Arial"/>
          <w:sz w:val="22"/>
          <w:szCs w:val="22"/>
        </w:rPr>
        <w:t xml:space="preserve">szystkie projekty wizualizacji wymagają zatwierdzenia Zamawiającego. </w:t>
      </w:r>
      <w:r>
        <w:rPr>
          <w:rFonts w:ascii="Arial" w:hAnsi="Arial" w:cs="Arial"/>
          <w:sz w:val="22"/>
          <w:szCs w:val="22"/>
        </w:rPr>
        <w:t>Wykonawca jest odpowiedzialny za produkcję, dostarczenie na miejsce konferencji oraz odpowiednie wyeksponowanie obydwu plansz.</w:t>
      </w:r>
    </w:p>
    <w:p w:rsidR="009F79D9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6A3AA5">
        <w:rPr>
          <w:rFonts w:ascii="Arial" w:hAnsi="Arial" w:cs="Arial"/>
          <w:b/>
          <w:sz w:val="20"/>
          <w:szCs w:val="20"/>
          <w:lang w:val="cs-CZ" w:eastAsia="en-US"/>
        </w:rPr>
        <w:t>Uwaga 6:</w:t>
      </w:r>
      <w:r w:rsidRPr="006A3AA5">
        <w:rPr>
          <w:rFonts w:ascii="Arial" w:hAnsi="Arial" w:cs="Arial"/>
          <w:sz w:val="22"/>
          <w:szCs w:val="22"/>
        </w:rPr>
        <w:t xml:space="preserve"> Elementy wyposażenia technicznego sali konferencyjnej nie mogą utrudniać uczestnikom </w:t>
      </w:r>
      <w:r>
        <w:rPr>
          <w:rFonts w:ascii="Arial" w:hAnsi="Arial" w:cs="Arial"/>
          <w:sz w:val="22"/>
          <w:szCs w:val="22"/>
        </w:rPr>
        <w:t>k</w:t>
      </w:r>
      <w:r w:rsidRPr="006A3AA5">
        <w:rPr>
          <w:rFonts w:ascii="Arial" w:hAnsi="Arial" w:cs="Arial"/>
          <w:sz w:val="22"/>
          <w:szCs w:val="22"/>
        </w:rPr>
        <w:t>onferencji swobodnego przemieszczania się.</w:t>
      </w:r>
    </w:p>
    <w:p w:rsidR="006C3DBD" w:rsidRPr="006A3AA5" w:rsidRDefault="009F79D9" w:rsidP="009F79D9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lang w:val="cs-CZ" w:eastAsia="en-US"/>
        </w:rPr>
        <w:t>Uwaga 7</w:t>
      </w:r>
      <w:r w:rsidRPr="006A3AA5">
        <w:rPr>
          <w:rFonts w:ascii="Arial" w:hAnsi="Arial" w:cs="Arial"/>
          <w:b/>
          <w:sz w:val="20"/>
          <w:szCs w:val="20"/>
          <w:lang w:val="cs-CZ" w:eastAsia="en-US"/>
        </w:rPr>
        <w:t>:</w:t>
      </w:r>
      <w:r>
        <w:rPr>
          <w:rFonts w:ascii="Arial" w:hAnsi="Arial" w:cs="Arial"/>
          <w:sz w:val="22"/>
          <w:szCs w:val="22"/>
        </w:rPr>
        <w:t xml:space="preserve"> Na godzinę przed konferencją, podczas jej trwania oraz godzinę po zakończeniu Wykonawca zapewni miejsce w bliskim sąsiedztwie </w:t>
      </w:r>
      <w:r w:rsidR="00BF7F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ali konferencyjne</w:t>
      </w:r>
      <w:r w:rsidR="00C80BA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, gdzie ustawiony będzie </w:t>
      </w:r>
      <w:r w:rsidRPr="00BF7FA4">
        <w:rPr>
          <w:rFonts w:ascii="Arial" w:hAnsi="Arial" w:cs="Arial"/>
          <w:b/>
          <w:sz w:val="22"/>
          <w:szCs w:val="22"/>
        </w:rPr>
        <w:t>stół wraz z 2 krzesłami</w:t>
      </w:r>
      <w:r>
        <w:rPr>
          <w:rFonts w:ascii="Arial" w:hAnsi="Arial" w:cs="Arial"/>
          <w:sz w:val="22"/>
          <w:szCs w:val="22"/>
        </w:rPr>
        <w:t xml:space="preserve"> dla 2 konsultantów Punktu Informacyjnego Funduszy Europejskich.</w:t>
      </w:r>
    </w:p>
    <w:p w:rsidR="006C3DBD" w:rsidRPr="00050F83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Uwaga </w:t>
      </w:r>
      <w:r w:rsidR="009F79D9">
        <w:rPr>
          <w:rFonts w:ascii="Arial" w:hAnsi="Arial" w:cs="Arial"/>
          <w:b/>
          <w:bCs/>
          <w:sz w:val="22"/>
          <w:szCs w:val="22"/>
          <w:lang w:val="cs-CZ" w:eastAsia="en-US"/>
        </w:rPr>
        <w:t>8</w:t>
      </w:r>
      <w:r w:rsidRPr="006F6581">
        <w:rPr>
          <w:rFonts w:ascii="Arial" w:hAnsi="Arial" w:cs="Arial"/>
          <w:color w:val="00B050"/>
          <w:sz w:val="22"/>
          <w:szCs w:val="22"/>
          <w:lang w:val="cs-CZ" w:eastAsia="en-US"/>
        </w:rPr>
        <w:t>:</w:t>
      </w:r>
      <w:r w:rsidRPr="006F6581">
        <w:rPr>
          <w:rFonts w:ascii="Arial" w:eastAsia="Calibri" w:hAnsi="Arial" w:cs="Arial"/>
          <w:color w:val="00B050"/>
          <w:sz w:val="22"/>
          <w:szCs w:val="22"/>
          <w:lang w:eastAsia="en-US"/>
        </w:rPr>
        <w:t xml:space="preserve"> </w:t>
      </w:r>
      <w:r w:rsidRPr="00E02F31">
        <w:rPr>
          <w:rFonts w:ascii="Arial" w:eastAsia="Calibri" w:hAnsi="Arial" w:cs="Arial"/>
          <w:sz w:val="22"/>
          <w:szCs w:val="22"/>
          <w:lang w:eastAsia="en-US"/>
        </w:rPr>
        <w:t>Wykonawca zapewni Zamawiającemu 8</w:t>
      </w:r>
      <w:r w:rsidRPr="00C44CFD">
        <w:rPr>
          <w:rFonts w:ascii="Arial" w:eastAsia="Calibri" w:hAnsi="Arial" w:cs="Arial"/>
          <w:b/>
          <w:sz w:val="22"/>
          <w:szCs w:val="22"/>
          <w:lang w:eastAsia="en-US"/>
        </w:rPr>
        <w:t xml:space="preserve"> stojaków konferencyjnych (tzw. koziołków konferencyjnych)</w:t>
      </w:r>
      <w:r w:rsidRPr="00E02F3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E02F31">
        <w:rPr>
          <w:rFonts w:ascii="Arial" w:hAnsi="Arial" w:cs="Arial"/>
          <w:sz w:val="22"/>
          <w:szCs w:val="22"/>
        </w:rPr>
        <w:t>Stojaki mają być dwustronne z plexi typ "A", mieszczące format 1/2 A4 poziomo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50F83">
        <w:rPr>
          <w:rFonts w:ascii="Arial" w:eastAsia="Calibri" w:hAnsi="Arial" w:cs="Arial"/>
          <w:sz w:val="22"/>
          <w:szCs w:val="22"/>
          <w:u w:val="single"/>
          <w:lang w:eastAsia="en-US"/>
        </w:rPr>
        <w:t>Po skończonej konferencji koziołki przechodzą na własność Zamawiającego.</w:t>
      </w:r>
    </w:p>
    <w:p w:rsidR="006C3DBD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3DBD" w:rsidRPr="00694385" w:rsidRDefault="006C3DBD" w:rsidP="006C3DBD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94A238C" wp14:editId="0C429F2F">
            <wp:extent cx="3290727" cy="2510287"/>
            <wp:effectExtent l="0" t="0" r="5080" b="4445"/>
            <wp:docPr id="5" name="Obraz 5" descr="A4 Stojak Konferencyjny typ A, Koziołek z PLEXI /M - 7498097788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Stojak Konferencyjny typ A, Koziołek z PLEXI /M - 7498097788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10" cy="251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BD" w:rsidRPr="00CF5BD3" w:rsidRDefault="006C3DBD" w:rsidP="00CF5BD3">
      <w:pPr>
        <w:spacing w:after="200" w:line="360" w:lineRule="auto"/>
        <w:jc w:val="both"/>
        <w:rPr>
          <w:rFonts w:ascii="Arial" w:hAnsi="Arial" w:cs="Arial"/>
          <w:sz w:val="18"/>
          <w:szCs w:val="18"/>
          <w:lang w:val="cs-CZ" w:eastAsia="en-US"/>
        </w:rPr>
      </w:pPr>
      <w:r>
        <w:rPr>
          <w:rFonts w:ascii="Arial" w:hAnsi="Arial" w:cs="Arial"/>
          <w:sz w:val="18"/>
          <w:szCs w:val="18"/>
          <w:lang w:val="cs-CZ" w:eastAsia="en-US"/>
        </w:rPr>
        <w:t>Zdjęcie 1 Przykładowy</w:t>
      </w:r>
      <w:r w:rsidRPr="00DF720D">
        <w:rPr>
          <w:rFonts w:ascii="Arial" w:hAnsi="Arial" w:cs="Arial"/>
          <w:sz w:val="18"/>
          <w:szCs w:val="18"/>
          <w:lang w:val="cs-CZ" w:eastAsia="en-US"/>
        </w:rPr>
        <w:t xml:space="preserve"> </w:t>
      </w:r>
      <w:r>
        <w:rPr>
          <w:rFonts w:ascii="Arial" w:hAnsi="Arial" w:cs="Arial"/>
          <w:sz w:val="18"/>
          <w:szCs w:val="18"/>
          <w:lang w:val="cs-CZ" w:eastAsia="en-US"/>
        </w:rPr>
        <w:t>stojak konferencyjny.</w:t>
      </w:r>
    </w:p>
    <w:p w:rsidR="006C3DBD" w:rsidRPr="000D3996" w:rsidRDefault="006C3DBD" w:rsidP="006C3DBD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6C3DBD" w:rsidRPr="00182ECE" w:rsidRDefault="006C3DBD" w:rsidP="00182EC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182ECE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>B</w:t>
      </w:r>
      <w:r w:rsidRPr="00182EC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–</w:t>
      </w: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Zapewnienie prowadzącego i prelegentów: </w:t>
      </w:r>
    </w:p>
    <w:p w:rsidR="006C3DBD" w:rsidRPr="000D3996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C3DBD" w:rsidRPr="000D3996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s-CZ" w:eastAsia="en-US"/>
        </w:rPr>
      </w:pPr>
      <w:r w:rsidRPr="000D3996">
        <w:rPr>
          <w:rFonts w:ascii="Arial" w:hAnsi="Arial" w:cs="Arial"/>
          <w:b/>
          <w:sz w:val="22"/>
          <w:szCs w:val="22"/>
          <w:u w:val="single"/>
          <w:lang w:eastAsia="en-US"/>
        </w:rPr>
        <w:t>B 1 Prowadzący (konferansjer)</w:t>
      </w:r>
    </w:p>
    <w:p w:rsidR="006C3DBD" w:rsidRPr="000D3996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Do poprowadzenia konferencji Wykonawca zapewni </w:t>
      </w:r>
      <w:r w:rsidRPr="000D3996">
        <w:rPr>
          <w:rFonts w:ascii="Arial" w:hAnsi="Arial" w:cs="Arial"/>
          <w:sz w:val="22"/>
          <w:szCs w:val="22"/>
        </w:rPr>
        <w:t>konferansjera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 – osobę posiadającą doświadczenie w prowadzeniu co najmniej 4 imprez/konferencji w okresie ostatnich 3 lat przed upływem terminu składania ofert oraz posiadającą doświadczenie w pracy jako prezenter/dziennikarz w telewizji i/lub radiu o zasięgu ogólnopolskim oraz </w:t>
      </w:r>
      <w:r>
        <w:rPr>
          <w:rFonts w:ascii="Arial" w:hAnsi="Arial" w:cs="Arial"/>
          <w:sz w:val="22"/>
          <w:szCs w:val="22"/>
          <w:lang w:eastAsia="en-US"/>
        </w:rPr>
        <w:t>posiadającą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 wiedzę dotyczącą </w:t>
      </w:r>
      <w:r w:rsidRPr="000D3996">
        <w:rPr>
          <w:rFonts w:ascii="Arial" w:hAnsi="Arial" w:cs="Arial"/>
          <w:sz w:val="22"/>
          <w:szCs w:val="22"/>
        </w:rPr>
        <w:t>znajomości tematów dotyczących Funduszy Europejskich oraz specyfiki regionu warmińsko-mazurskiego</w:t>
      </w:r>
      <w:r>
        <w:rPr>
          <w:rFonts w:ascii="Arial" w:hAnsi="Arial" w:cs="Arial"/>
          <w:sz w:val="22"/>
          <w:szCs w:val="22"/>
        </w:rPr>
        <w:t>.</w:t>
      </w:r>
    </w:p>
    <w:p w:rsidR="006C3DBD" w:rsidRPr="000D3996" w:rsidRDefault="006C3DBD" w:rsidP="006C3DBD">
      <w:pPr>
        <w:spacing w:after="200" w:line="360" w:lineRule="auto"/>
        <w:jc w:val="both"/>
        <w:rPr>
          <w:rFonts w:ascii="Arial" w:hAnsi="Arial" w:cs="Arial"/>
          <w:strike/>
          <w:sz w:val="22"/>
          <w:szCs w:val="22"/>
          <w:lang w:val="cs-CZ"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Najpóźniej na 60 dni kalendarzowych przed konferencją Wykonawca przedstawi Zamawiającemu propozycje co najmniej 4 osób spełniających ww. wymagania (przedstawi ich sylwetki oraz posiadane doświadczenie), spośród nich Zamawiający wybierze 1 osobę. </w:t>
      </w:r>
    </w:p>
    <w:p w:rsidR="006C3DBD" w:rsidRPr="000D3996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Wykonawca zorganizuje co najmniej jedno robocze spotkanie przedstawicieli Wykonawcy, konferansjera i Zamawiającego, aby omówić scenariusz i inne szczegóły organizacyjne. Spotkanie to odbędzie się w Olsztynie w formie stacjonarnej lub w formie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D3996">
        <w:rPr>
          <w:rFonts w:ascii="Arial" w:hAnsi="Arial" w:cs="Arial"/>
          <w:sz w:val="22"/>
          <w:szCs w:val="22"/>
          <w:lang w:eastAsia="en-US"/>
        </w:rPr>
        <w:t>ide</w:t>
      </w:r>
      <w:r>
        <w:rPr>
          <w:rFonts w:ascii="Arial" w:hAnsi="Arial" w:cs="Arial"/>
          <w:sz w:val="22"/>
          <w:szCs w:val="22"/>
          <w:lang w:eastAsia="en-US"/>
        </w:rPr>
        <w:t>o/tele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konferencji nie później niż 10 dni kalendarzowych przed konferencją. </w:t>
      </w:r>
    </w:p>
    <w:p w:rsidR="006C3DBD" w:rsidRPr="000D3996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W dniu konferencji, na ok. 1 godzinę przed rozpoczęciem wydarzenia odbędzie się kolejne, krótkie spotkanie z konferansjerem, aby </w:t>
      </w:r>
      <w:r>
        <w:rPr>
          <w:rFonts w:ascii="Arial" w:hAnsi="Arial" w:cs="Arial"/>
          <w:sz w:val="22"/>
          <w:szCs w:val="22"/>
          <w:lang w:eastAsia="en-US"/>
        </w:rPr>
        <w:t>omówić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 szczegóły (m.in. próba mikrofonowa) oraz aktualizację scenariusza w przypadku zaistnienia nieprzewidzianych wcześniej okoliczności. Wykonawca odpowiada za ścisłą współpracę z </w:t>
      </w:r>
      <w:r>
        <w:rPr>
          <w:rFonts w:ascii="Arial" w:hAnsi="Arial" w:cs="Arial"/>
          <w:sz w:val="22"/>
          <w:szCs w:val="22"/>
          <w:lang w:eastAsia="en-US"/>
        </w:rPr>
        <w:t>prowadzącym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6C3DBD" w:rsidRDefault="006C3DBD" w:rsidP="006C3DBD">
      <w:pPr>
        <w:pStyle w:val="Akapitzlist"/>
        <w:spacing w:after="200"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b/>
          <w:sz w:val="22"/>
          <w:szCs w:val="22"/>
          <w:lang w:eastAsia="en-US"/>
        </w:rPr>
        <w:t>Uwaga 1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: Zamawiający zastrzega sobie prawo do wglądu i weryfikacji dokumentów potwierdzających opisane kwalifikacje/ doświadczenie osób wskazanych przez Wykonawcę. </w:t>
      </w:r>
    </w:p>
    <w:p w:rsidR="006C3DBD" w:rsidRPr="00D2436E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Uwaga 2</w:t>
      </w:r>
      <w:r w:rsidRPr="00640FE7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902C5E" w:rsidRPr="00640FE7">
        <w:rPr>
          <w:rFonts w:ascii="Arial" w:hAnsi="Arial" w:cs="Arial"/>
          <w:sz w:val="22"/>
          <w:szCs w:val="22"/>
          <w:lang w:eastAsia="en-US"/>
        </w:rPr>
        <w:t>:</w:t>
      </w:r>
      <w:r w:rsidR="00902C5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 xml:space="preserve">Prowadzący podczas konferencji będzie kładł </w:t>
      </w:r>
      <w:r w:rsidR="00902C5E" w:rsidRPr="00114B3C">
        <w:rPr>
          <w:rFonts w:ascii="Arial" w:hAnsi="Arial" w:cs="Arial"/>
          <w:b/>
          <w:bCs/>
          <w:sz w:val="22"/>
          <w:szCs w:val="22"/>
          <w:lang w:val="cs-CZ" w:eastAsia="en-US"/>
        </w:rPr>
        <w:t>szczególny nacisk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 xml:space="preserve"> na </w:t>
      </w:r>
      <w:r w:rsidR="00902C5E" w:rsidRPr="00FD2146">
        <w:rPr>
          <w:rFonts w:ascii="Arial" w:hAnsi="Arial" w:cs="Arial"/>
          <w:b/>
          <w:bCs/>
          <w:sz w:val="22"/>
          <w:szCs w:val="22"/>
          <w:lang w:val="cs-CZ" w:eastAsia="en-US"/>
        </w:rPr>
        <w:t>interakcję z</w:t>
      </w:r>
      <w:r w:rsidR="00902C5E">
        <w:rPr>
          <w:rFonts w:ascii="Arial" w:hAnsi="Arial" w:cs="Arial"/>
          <w:b/>
          <w:bCs/>
          <w:sz w:val="22"/>
          <w:szCs w:val="22"/>
          <w:lang w:val="cs-CZ" w:eastAsia="en-US"/>
        </w:rPr>
        <w:t>e wszystkimi </w:t>
      </w:r>
      <w:r w:rsidR="00902C5E" w:rsidRPr="00FD2146">
        <w:rPr>
          <w:rFonts w:ascii="Arial" w:hAnsi="Arial" w:cs="Arial"/>
          <w:b/>
          <w:bCs/>
          <w:sz w:val="22"/>
          <w:szCs w:val="22"/>
          <w:lang w:val="cs-CZ" w:eastAsia="en-US"/>
        </w:rPr>
        <w:t>uczestnikami</w:t>
      </w:r>
      <w:r w:rsidR="00902C5E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 wydarzenia</w:t>
      </w:r>
      <w:r w:rsidR="00902C5E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 xml:space="preserve">Treści podawane będą w zrozumiałych i prostych przekazach tzn. zdania </w:t>
      </w:r>
      <w:r w:rsidR="00902C5E">
        <w:rPr>
          <w:rFonts w:ascii="Arial" w:hAnsi="Arial" w:cs="Arial"/>
          <w:sz w:val="22"/>
          <w:szCs w:val="22"/>
          <w:lang w:val="cs-CZ" w:eastAsia="en-US"/>
        </w:rPr>
        <w:t>proste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>, wyrażające emocje, zwierające proste, jasne treści, przejścia między prelegentami będą dynamiczne, zaś cała konferencja będzie podzielona na małe części</w:t>
      </w:r>
      <w:r w:rsidR="00902C5E">
        <w:rPr>
          <w:rFonts w:ascii="Arial" w:hAnsi="Arial" w:cs="Arial"/>
          <w:sz w:val="22"/>
          <w:szCs w:val="22"/>
          <w:lang w:val="cs-CZ" w:eastAsia="en-US"/>
        </w:rPr>
        <w:t xml:space="preserve"> (bloki tematyczne)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 xml:space="preserve">. Prowadzący będzie </w:t>
      </w:r>
      <w:r w:rsidR="00902C5E" w:rsidRPr="00114B3C">
        <w:rPr>
          <w:rFonts w:ascii="Arial" w:hAnsi="Arial" w:cs="Arial"/>
          <w:b/>
          <w:bCs/>
          <w:sz w:val="22"/>
          <w:szCs w:val="22"/>
          <w:lang w:val="cs-CZ" w:eastAsia="en-US"/>
        </w:rPr>
        <w:t>aktywizował uczestników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>, m.in. zachęcając do zadawania pytań</w:t>
      </w:r>
      <w:r w:rsidR="00902C5E">
        <w:rPr>
          <w:rFonts w:ascii="Arial" w:hAnsi="Arial" w:cs="Arial"/>
          <w:sz w:val="22"/>
          <w:szCs w:val="22"/>
          <w:lang w:val="cs-CZ" w:eastAsia="en-US"/>
        </w:rPr>
        <w:t xml:space="preserve"> prelegentom i </w:t>
      </w:r>
      <w:r w:rsidR="00902C5E" w:rsidRPr="00C44CFD">
        <w:rPr>
          <w:rFonts w:ascii="Arial" w:hAnsi="Arial" w:cs="Arial"/>
          <w:sz w:val="22"/>
          <w:szCs w:val="22"/>
          <w:lang w:val="cs-CZ" w:eastAsia="en-US"/>
        </w:rPr>
        <w:t>stosował</w:t>
      </w:r>
      <w:r w:rsidR="00902C5E">
        <w:rPr>
          <w:rFonts w:ascii="Arial" w:hAnsi="Arial" w:cs="Arial"/>
          <w:sz w:val="22"/>
          <w:szCs w:val="22"/>
          <w:lang w:val="cs-CZ" w:eastAsia="en-US"/>
        </w:rPr>
        <w:t xml:space="preserve">  inne ewentualne formy aktywizacji uczestników (np. quiz). </w:t>
      </w:r>
      <w:r w:rsidR="00902C5E" w:rsidRPr="00694385">
        <w:rPr>
          <w:rFonts w:ascii="Arial" w:hAnsi="Arial" w:cs="Arial"/>
          <w:sz w:val="22"/>
          <w:szCs w:val="22"/>
          <w:lang w:val="cs-CZ" w:eastAsia="en-US"/>
        </w:rPr>
        <w:t>Wymogi formalne interakcji z uczestnikami (w tym sposób i forma prowadzenia interakcji, wyłonienia najaktywniejszych uczestników)</w:t>
      </w:r>
      <w:r w:rsidR="00902C5E">
        <w:rPr>
          <w:rFonts w:ascii="Arial" w:hAnsi="Arial" w:cs="Arial"/>
          <w:sz w:val="22"/>
          <w:szCs w:val="22"/>
          <w:lang w:val="cs-CZ" w:eastAsia="en-US"/>
        </w:rPr>
        <w:t>, dobór odpowiednich narzędzi i form aktywizacji należą do zadań Wykonawcy i wymagają ustaleń z Zamawiającym.</w:t>
      </w:r>
    </w:p>
    <w:p w:rsidR="006C3DBD" w:rsidRPr="007D3676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7D3676">
        <w:rPr>
          <w:rFonts w:ascii="Arial" w:hAnsi="Arial" w:cs="Arial"/>
          <w:b/>
          <w:sz w:val="22"/>
          <w:szCs w:val="22"/>
          <w:u w:val="single"/>
          <w:lang w:eastAsia="en-US"/>
        </w:rPr>
        <w:t>B 2– prelegenci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7419">
        <w:rPr>
          <w:rFonts w:ascii="Arial" w:hAnsi="Arial" w:cs="Arial"/>
          <w:sz w:val="22"/>
          <w:szCs w:val="22"/>
          <w:lang w:eastAsia="en-US"/>
        </w:rPr>
        <w:t xml:space="preserve">Na potrzeby organizacji konferencji Wykonawca zapewni udział prelegentów wskazanych przez Zamawiającego. W każdym bloku tematycznym (nazwy wskazane poniżej są nazwami roboczymi i </w:t>
      </w:r>
      <w:r w:rsidR="00C46888">
        <w:rPr>
          <w:rFonts w:ascii="Arial" w:hAnsi="Arial" w:cs="Arial"/>
          <w:sz w:val="22"/>
          <w:szCs w:val="22"/>
          <w:lang w:eastAsia="en-US"/>
        </w:rPr>
        <w:t>mogą jeszcze ulec zmianie)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Wykonawca zapewni udział prelegenta głównego</w:t>
      </w:r>
      <w:r w:rsidR="00585CA3">
        <w:rPr>
          <w:rFonts w:ascii="Arial" w:hAnsi="Arial" w:cs="Arial"/>
          <w:sz w:val="22"/>
          <w:szCs w:val="22"/>
          <w:lang w:eastAsia="en-US"/>
        </w:rPr>
        <w:t xml:space="preserve"> (możliwy także duet)</w:t>
      </w:r>
      <w:r w:rsidR="00C46888">
        <w:rPr>
          <w:rFonts w:ascii="Arial" w:hAnsi="Arial" w:cs="Arial"/>
          <w:sz w:val="22"/>
          <w:szCs w:val="22"/>
          <w:lang w:eastAsia="en-US"/>
        </w:rPr>
        <w:t>, zaś jeśli nie będzie on dostępny, to kolejnego z listy zaproponowanych</w:t>
      </w:r>
      <w:r w:rsidR="002F0745">
        <w:rPr>
          <w:rFonts w:ascii="Arial" w:hAnsi="Arial" w:cs="Arial"/>
          <w:sz w:val="22"/>
          <w:szCs w:val="22"/>
          <w:lang w:eastAsia="en-US"/>
        </w:rPr>
        <w:t xml:space="preserve"> przez Z</w:t>
      </w:r>
      <w:r w:rsidR="00F910CE">
        <w:rPr>
          <w:rFonts w:ascii="Arial" w:hAnsi="Arial" w:cs="Arial"/>
          <w:sz w:val="22"/>
          <w:szCs w:val="22"/>
          <w:lang w:eastAsia="en-US"/>
        </w:rPr>
        <w:t>amawiają</w:t>
      </w:r>
      <w:r w:rsidR="002F0745">
        <w:rPr>
          <w:rFonts w:ascii="Arial" w:hAnsi="Arial" w:cs="Arial"/>
          <w:sz w:val="22"/>
          <w:szCs w:val="22"/>
          <w:lang w:eastAsia="en-US"/>
        </w:rPr>
        <w:t>cego</w:t>
      </w:r>
      <w:r w:rsidR="00C46888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6C3DBD" w:rsidRPr="007F7A0E" w:rsidRDefault="006C3DBD" w:rsidP="006C3DBD">
      <w:pPr>
        <w:rPr>
          <w:u w:val="single"/>
        </w:rPr>
      </w:pPr>
    </w:p>
    <w:p w:rsidR="006C3DBD" w:rsidRPr="00D2436E" w:rsidRDefault="006C3DBD" w:rsidP="006C3DB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D2436E">
        <w:rPr>
          <w:rFonts w:ascii="Arial" w:hAnsi="Arial" w:cs="Arial"/>
          <w:b/>
          <w:sz w:val="22"/>
          <w:szCs w:val="22"/>
        </w:rPr>
        <w:t xml:space="preserve">Blok 1: </w:t>
      </w:r>
      <w:r w:rsidRPr="00D2436E">
        <w:rPr>
          <w:rFonts w:ascii="Arial" w:hAnsi="Arial" w:cs="Arial"/>
          <w:b/>
          <w:sz w:val="22"/>
          <w:szCs w:val="22"/>
          <w:lang w:eastAsia="en-US"/>
        </w:rPr>
        <w:t xml:space="preserve">Zmiana paradygmatu edukacji osób dorosłych </w:t>
      </w:r>
    </w:p>
    <w:p w:rsidR="006C3DBD" w:rsidRPr="003F26D4" w:rsidRDefault="00EE4DBE" w:rsidP="006C3DB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616410">
        <w:rPr>
          <w:rFonts w:ascii="Arial" w:hAnsi="Arial" w:cs="Arial"/>
          <w:sz w:val="22"/>
          <w:szCs w:val="22"/>
          <w:lang w:eastAsia="en-US"/>
        </w:rPr>
        <w:t xml:space="preserve">relegent: </w:t>
      </w:r>
      <w:r w:rsidR="006C3DBD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dr</w:t>
      </w:r>
      <w:r w:rsidR="00AC4A9B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Jan Szomburg lub Anna Sobotka,</w:t>
      </w:r>
      <w:r w:rsidR="006C3DBD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C3DBD" w:rsidRPr="003F26D4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Przedstawiciel Komisji Europejskiej - Dyrekcja generalna ds. zatrudnienia, spraw społecznych i włączenia społecznego lub </w:t>
      </w:r>
      <w:r w:rsidR="006C3DBD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inny </w:t>
      </w:r>
      <w:r w:rsidR="006C3DBD" w:rsidRPr="003F26D4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prelegent </w:t>
      </w:r>
      <w:r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z doświadczeniem w kształceniu</w:t>
      </w:r>
      <w:r w:rsidR="006C3DBD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osób dorosłych </w:t>
      </w:r>
      <w:r w:rsidR="00F461EC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wskazany przez Zamawiającego </w:t>
      </w:r>
      <w:r w:rsidR="006C3DBD" w:rsidRPr="00310905">
        <w:rPr>
          <w:rFonts w:ascii="Arial" w:hAnsi="Arial" w:cs="Arial"/>
          <w:bCs w:val="0"/>
          <w:kern w:val="0"/>
          <w:sz w:val="22"/>
          <w:szCs w:val="22"/>
          <w:lang w:eastAsia="en-US"/>
        </w:rPr>
        <w:t>(</w:t>
      </w:r>
      <w:r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wystąpienie ok. </w:t>
      </w:r>
      <w:r w:rsidR="006C3DBD" w:rsidRPr="00310905">
        <w:rPr>
          <w:rFonts w:ascii="Arial" w:hAnsi="Arial" w:cs="Arial"/>
          <w:bCs w:val="0"/>
          <w:kern w:val="0"/>
          <w:sz w:val="22"/>
          <w:szCs w:val="22"/>
          <w:lang w:eastAsia="en-US"/>
        </w:rPr>
        <w:t>30 min)</w:t>
      </w:r>
      <w:r>
        <w:rPr>
          <w:rFonts w:ascii="Arial" w:hAnsi="Arial" w:cs="Arial"/>
          <w:bCs w:val="0"/>
          <w:kern w:val="0"/>
          <w:sz w:val="22"/>
          <w:szCs w:val="22"/>
          <w:lang w:eastAsia="en-US"/>
        </w:rPr>
        <w:t>.</w:t>
      </w:r>
    </w:p>
    <w:p w:rsidR="006C3DBD" w:rsidRPr="007E1097" w:rsidRDefault="006C3DBD" w:rsidP="006C3DBD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Pun</w:t>
      </w:r>
      <w:r w:rsidR="008D4B9D" w:rsidRPr="00352BE1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ty wystąpienia:</w:t>
      </w:r>
    </w:p>
    <w:p w:rsidR="006C3DBD" w:rsidRPr="003F26D4" w:rsidRDefault="006C3DBD" w:rsidP="006C3DBD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Jakie jest podejście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Komisji Europejskie</w:t>
      </w:r>
      <w:r>
        <w:rPr>
          <w:rFonts w:ascii="Arial" w:hAnsi="Arial" w:cs="Arial"/>
          <w:sz w:val="22"/>
          <w:szCs w:val="22"/>
          <w:lang w:eastAsia="en-US"/>
        </w:rPr>
        <w:t>j do kształcenia osób dorosłych?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Zgodnie z nim </w:t>
      </w:r>
      <w:r>
        <w:rPr>
          <w:rFonts w:ascii="Arial" w:hAnsi="Arial" w:cs="Arial"/>
          <w:sz w:val="22"/>
          <w:szCs w:val="22"/>
          <w:lang w:eastAsia="en-US"/>
        </w:rPr>
        <w:t>„</w:t>
      </w:r>
      <w:r w:rsidRPr="00552261">
        <w:rPr>
          <w:rFonts w:ascii="Arial" w:hAnsi="Arial" w:cs="Arial"/>
          <w:sz w:val="22"/>
          <w:szCs w:val="22"/>
          <w:lang w:eastAsia="en-US"/>
        </w:rPr>
        <w:t>Kształcenie, szkolenie i uczenie się przez całe życie</w:t>
      </w:r>
      <w:r>
        <w:rPr>
          <w:rFonts w:ascii="Arial" w:hAnsi="Arial" w:cs="Arial"/>
          <w:sz w:val="22"/>
          <w:szCs w:val="22"/>
          <w:lang w:eastAsia="en-US"/>
        </w:rPr>
        <w:t>”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jest jedną z 20 zasad, na których opiera się Europejski Filar Praw Socjalnych (Rozdział I: Równość sz</w:t>
      </w:r>
      <w:r>
        <w:rPr>
          <w:rFonts w:ascii="Arial" w:hAnsi="Arial" w:cs="Arial"/>
          <w:sz w:val="22"/>
          <w:szCs w:val="22"/>
          <w:lang w:eastAsia="en-US"/>
        </w:rPr>
        <w:t>ans i dostęp do zatrudnienia). Prelegent o</w:t>
      </w:r>
      <w:r w:rsidRPr="003F26D4">
        <w:rPr>
          <w:rFonts w:ascii="Arial" w:hAnsi="Arial" w:cs="Arial"/>
          <w:sz w:val="22"/>
          <w:szCs w:val="22"/>
          <w:lang w:eastAsia="en-US"/>
        </w:rPr>
        <w:t>dniesie się również do Zintegrowanej Strategii Umiejętności, która jako priorytet wskazuje rozwijanie i upowszechnianiu kultury uczenia się nastawionej na aktywny i ciągł</w:t>
      </w:r>
      <w:r w:rsidR="00EE4DBE">
        <w:rPr>
          <w:rFonts w:ascii="Arial" w:hAnsi="Arial" w:cs="Arial"/>
          <w:sz w:val="22"/>
          <w:szCs w:val="22"/>
          <w:lang w:eastAsia="en-US"/>
        </w:rPr>
        <w:t>y rozwój umiejętności. Podkreśli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także, że ludzie uczą się i rozwijają swoje umiejętności nie tylko w szkole, ale także poprzez działania podejmowane zarówno w pracy zawodowe</w:t>
      </w:r>
      <w:r w:rsidR="00B031C9">
        <w:rPr>
          <w:rFonts w:ascii="Arial" w:hAnsi="Arial" w:cs="Arial"/>
          <w:sz w:val="22"/>
          <w:szCs w:val="22"/>
          <w:lang w:eastAsia="en-US"/>
        </w:rPr>
        <w:t>j</w:t>
      </w:r>
      <w:r w:rsidR="00EE4DBE">
        <w:rPr>
          <w:rFonts w:ascii="Arial" w:hAnsi="Arial" w:cs="Arial"/>
          <w:sz w:val="22"/>
          <w:szCs w:val="22"/>
          <w:lang w:eastAsia="en-US"/>
        </w:rPr>
        <w:t>, jak i w sferze pozazawodowej.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Prelegent p</w:t>
      </w:r>
      <w:r w:rsidRPr="003F26D4">
        <w:rPr>
          <w:rFonts w:ascii="Arial" w:hAnsi="Arial" w:cs="Arial"/>
          <w:sz w:val="22"/>
          <w:szCs w:val="22"/>
          <w:lang w:eastAsia="en-US"/>
        </w:rPr>
        <w:t>rzedstawi rekomendacje dla Polski wynikające z Raport</w:t>
      </w:r>
      <w:r>
        <w:rPr>
          <w:rFonts w:ascii="Arial" w:hAnsi="Arial" w:cs="Arial"/>
          <w:sz w:val="22"/>
          <w:szCs w:val="22"/>
          <w:lang w:eastAsia="en-US"/>
        </w:rPr>
        <w:t xml:space="preserve">u OECD Skills Strategy Poland, </w:t>
      </w:r>
      <w:r w:rsidRPr="003F26D4">
        <w:rPr>
          <w:rFonts w:ascii="Arial" w:hAnsi="Arial" w:cs="Arial"/>
          <w:sz w:val="22"/>
          <w:szCs w:val="22"/>
          <w:lang w:eastAsia="en-US"/>
        </w:rPr>
        <w:t>(dotyczące kształcenia osób dorosłych)</w:t>
      </w:r>
      <w:r w:rsidR="00B031C9">
        <w:rPr>
          <w:rFonts w:ascii="Arial" w:hAnsi="Arial" w:cs="Arial"/>
          <w:sz w:val="22"/>
          <w:szCs w:val="22"/>
          <w:lang w:eastAsia="en-US"/>
        </w:rPr>
        <w:t>,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m. in. konieczność wspierania bardziej </w:t>
      </w:r>
      <w:r w:rsidRPr="003F26D4">
        <w:rPr>
          <w:rFonts w:ascii="Arial" w:hAnsi="Arial" w:cs="Arial"/>
          <w:sz w:val="22"/>
          <w:szCs w:val="22"/>
          <w:u w:val="single"/>
          <w:lang w:eastAsia="en-US"/>
        </w:rPr>
        <w:t>elastycznego systemu edukacji i atrakcyjnych możliwości uczenia się dla dorosłych</w:t>
      </w:r>
      <w:r w:rsidR="00DD7F9F">
        <w:rPr>
          <w:rFonts w:ascii="Arial" w:hAnsi="Arial" w:cs="Arial"/>
          <w:sz w:val="22"/>
          <w:szCs w:val="22"/>
          <w:lang w:eastAsia="en-US"/>
        </w:rPr>
        <w:t>, który może zapewnić Polsce oraz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 regionowi </w:t>
      </w:r>
      <w:r>
        <w:rPr>
          <w:rFonts w:ascii="Arial" w:hAnsi="Arial" w:cs="Arial"/>
          <w:sz w:val="22"/>
          <w:szCs w:val="22"/>
          <w:lang w:eastAsia="en-US"/>
        </w:rPr>
        <w:t xml:space="preserve">Warmii i Mazur </w:t>
      </w:r>
      <w:r w:rsidRPr="003F26D4">
        <w:rPr>
          <w:rFonts w:ascii="Arial" w:hAnsi="Arial" w:cs="Arial"/>
          <w:sz w:val="22"/>
          <w:szCs w:val="22"/>
          <w:lang w:eastAsia="en-US"/>
        </w:rPr>
        <w:t xml:space="preserve">rozwój umiejętności potrzebnych w przyszłości oraz podkreśli że 60% dorosłych Polaków deklaruje, że nie uczestniczy i nie chce </w:t>
      </w:r>
      <w:r w:rsidRPr="003F26D4">
        <w:rPr>
          <w:rFonts w:ascii="Arial" w:hAnsi="Arial" w:cs="Arial"/>
          <w:sz w:val="22"/>
          <w:szCs w:val="22"/>
          <w:lang w:eastAsia="en-US"/>
        </w:rPr>
        <w:lastRenderedPageBreak/>
        <w:t xml:space="preserve">uczestniczyć w kształceniu lub szkoleniu dorosłych. Ważnym punktem wystąpienia  będzie  poruszenie aspektu: Jak kompetencje człowieka bezpośrednio przedkładają się na gospodarkę naszego kraju i regionu oraz podkreślenie, że największym wyzwaniem dla zorganizowanego uczenia się dorosłych w Polsce nie jest kwestia dostępu do kursów, ale odejście od szkolnej wizji uczenia się przez całe życie (potrzebna jest promocja edukacji innej niż formalna). </w:t>
      </w:r>
    </w:p>
    <w:p w:rsidR="006C3DBD" w:rsidRPr="006A4E57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Prelegent odpowie na pytania: </w:t>
      </w:r>
      <w:r w:rsidRPr="001E7419">
        <w:rPr>
          <w:rFonts w:ascii="Arial" w:hAnsi="Arial" w:cs="Arial"/>
          <w:sz w:val="22"/>
          <w:szCs w:val="22"/>
          <w:lang w:eastAsia="en-US"/>
        </w:rPr>
        <w:t>Dlaczego potrzebujemy zajmować się osobami dorosłymi?</w:t>
      </w:r>
    </w:p>
    <w:p w:rsidR="006C3DBD" w:rsidRDefault="006C3DBD" w:rsidP="006C3D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7419">
        <w:rPr>
          <w:rFonts w:ascii="Arial" w:hAnsi="Arial" w:cs="Arial"/>
          <w:sz w:val="22"/>
          <w:szCs w:val="22"/>
          <w:lang w:eastAsia="en-US"/>
        </w:rPr>
        <w:t xml:space="preserve">Jakie deficyty kompetencyjne </w:t>
      </w:r>
      <w:r>
        <w:rPr>
          <w:rFonts w:ascii="Arial" w:hAnsi="Arial" w:cs="Arial"/>
          <w:sz w:val="22"/>
          <w:szCs w:val="22"/>
          <w:lang w:eastAsia="en-US"/>
        </w:rPr>
        <w:t>sami posiadamy</w:t>
      </w:r>
      <w:r w:rsidRPr="001E7419">
        <w:rPr>
          <w:rFonts w:ascii="Arial" w:hAnsi="Arial" w:cs="Arial"/>
          <w:sz w:val="22"/>
          <w:szCs w:val="22"/>
          <w:lang w:eastAsia="en-US"/>
        </w:rPr>
        <w:t>? Dlaczego często wybieramy zawody nieadekwatne do naszych możliwości, kompetencj</w:t>
      </w:r>
      <w:r>
        <w:rPr>
          <w:rFonts w:ascii="Arial" w:hAnsi="Arial" w:cs="Arial"/>
          <w:sz w:val="22"/>
          <w:szCs w:val="22"/>
          <w:lang w:eastAsia="en-US"/>
        </w:rPr>
        <w:t>i i wewnętrznych przekonań?  Jak wpływa to na nasze życie i zdrowie?</w:t>
      </w:r>
    </w:p>
    <w:p w:rsidR="006C3DBD" w:rsidRPr="003F26D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C3DBD" w:rsidRPr="00652871" w:rsidRDefault="006C3DBD" w:rsidP="006C3DBD">
      <w:pPr>
        <w:spacing w:line="360" w:lineRule="auto"/>
        <w:jc w:val="both"/>
        <w:rPr>
          <w:rFonts w:ascii="Arial" w:hAnsi="Arial" w:cs="Arial"/>
          <w:b/>
          <w:bCs/>
          <w:kern w:val="32"/>
          <w:sz w:val="22"/>
          <w:szCs w:val="22"/>
          <w:lang w:eastAsia="en-US"/>
        </w:rPr>
      </w:pPr>
      <w:r w:rsidRPr="00652871">
        <w:rPr>
          <w:rFonts w:ascii="Arial" w:hAnsi="Arial" w:cs="Arial"/>
          <w:b/>
          <w:sz w:val="22"/>
          <w:szCs w:val="22"/>
          <w:lang w:eastAsia="en-US"/>
        </w:rPr>
        <w:t xml:space="preserve">Blok 2: </w:t>
      </w:r>
      <w:r w:rsidR="00AC4A9B">
        <w:rPr>
          <w:rFonts w:ascii="Arial" w:hAnsi="Arial" w:cs="Arial"/>
          <w:b/>
          <w:sz w:val="22"/>
          <w:szCs w:val="22"/>
          <w:lang w:eastAsia="en-US"/>
        </w:rPr>
        <w:t>P</w:t>
      </w:r>
      <w:r w:rsidRPr="00652871">
        <w:rPr>
          <w:rFonts w:ascii="Arial" w:hAnsi="Arial" w:cs="Arial"/>
          <w:b/>
          <w:sz w:val="22"/>
          <w:szCs w:val="22"/>
          <w:lang w:eastAsia="en-US"/>
        </w:rPr>
        <w:t>rzemiana człowieka w naturalnych doświadczeniach edukacyjnych</w:t>
      </w:r>
      <w:r w:rsidRPr="00652871">
        <w:rPr>
          <w:rFonts w:ascii="Arial" w:hAnsi="Arial" w:cs="Arial"/>
          <w:sz w:val="22"/>
          <w:szCs w:val="22"/>
          <w:lang w:eastAsia="en-US"/>
        </w:rPr>
        <w:t>.</w:t>
      </w:r>
      <w:r w:rsidRPr="00652871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 xml:space="preserve"> </w:t>
      </w:r>
    </w:p>
    <w:p w:rsidR="006C3DBD" w:rsidRPr="00A66C0A" w:rsidRDefault="006C3DBD" w:rsidP="00A822A4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Prelegent</w:t>
      </w:r>
      <w:r w:rsidRPr="00F30098">
        <w:rPr>
          <w:rFonts w:ascii="Arial" w:hAnsi="Arial" w:cs="Arial"/>
          <w:sz w:val="22"/>
          <w:szCs w:val="22"/>
          <w:lang w:eastAsia="en-US"/>
        </w:rPr>
        <w:t>:</w:t>
      </w:r>
      <w:r w:rsidRPr="00E45AE0">
        <w:t xml:space="preserve"> </w:t>
      </w:r>
      <w:r w:rsidRPr="00AC4A9B">
        <w:rPr>
          <w:rFonts w:ascii="Arial" w:hAnsi="Arial" w:cs="Arial"/>
          <w:b w:val="0"/>
          <w:sz w:val="22"/>
          <w:szCs w:val="22"/>
          <w:lang w:eastAsia="en-US"/>
        </w:rPr>
        <w:t>Lidia Czarkowska lub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30098">
        <w:rPr>
          <w:rFonts w:ascii="Arial" w:hAnsi="Arial" w:cs="Arial"/>
          <w:b w:val="0"/>
          <w:sz w:val="22"/>
          <w:szCs w:val="22"/>
          <w:lang w:eastAsia="en-US"/>
        </w:rPr>
        <w:t>Jacek Skrzypczyński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lub duet Maciej Bennewicz oraz Anna Jera </w:t>
      </w:r>
      <w:r w:rsidR="0087212A" w:rsidRPr="0087212A">
        <w:rPr>
          <w:rFonts w:ascii="Arial" w:hAnsi="Arial" w:cs="Arial"/>
          <w:b w:val="0"/>
          <w:sz w:val="22"/>
          <w:szCs w:val="22"/>
          <w:lang w:eastAsia="en-US"/>
        </w:rPr>
        <w:t xml:space="preserve">lub inny </w:t>
      </w:r>
      <w:r w:rsidR="0013421D">
        <w:rPr>
          <w:rFonts w:ascii="Arial" w:hAnsi="Arial" w:cs="Arial"/>
          <w:b w:val="0"/>
          <w:sz w:val="22"/>
          <w:szCs w:val="22"/>
          <w:lang w:eastAsia="en-US"/>
        </w:rPr>
        <w:t xml:space="preserve">prelegent </w:t>
      </w:r>
      <w:r w:rsidR="0087212A" w:rsidRPr="0087212A">
        <w:rPr>
          <w:rFonts w:ascii="Arial" w:hAnsi="Arial" w:cs="Arial"/>
          <w:b w:val="0"/>
          <w:sz w:val="22"/>
          <w:szCs w:val="22"/>
          <w:lang w:eastAsia="en-US"/>
        </w:rPr>
        <w:t>wskazany przez Zamawiającego</w:t>
      </w:r>
      <w:r w:rsidR="00B20977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B20977" w:rsidRPr="00B20977">
        <w:rPr>
          <w:rFonts w:ascii="Arial" w:hAnsi="Arial" w:cs="Arial"/>
          <w:sz w:val="22"/>
          <w:szCs w:val="22"/>
          <w:lang w:eastAsia="en-US"/>
        </w:rPr>
        <w:t>(</w:t>
      </w:r>
      <w:r w:rsidR="00B20977">
        <w:rPr>
          <w:rFonts w:ascii="Arial" w:hAnsi="Arial" w:cs="Arial"/>
          <w:sz w:val="22"/>
          <w:szCs w:val="22"/>
          <w:lang w:eastAsia="en-US"/>
        </w:rPr>
        <w:t xml:space="preserve">wystąpienie ok. </w:t>
      </w:r>
      <w:r w:rsidR="00B20977" w:rsidRPr="00F30098">
        <w:rPr>
          <w:rFonts w:ascii="Arial" w:hAnsi="Arial" w:cs="Arial"/>
          <w:sz w:val="22"/>
          <w:szCs w:val="22"/>
          <w:lang w:eastAsia="en-US"/>
        </w:rPr>
        <w:t>30 min)</w:t>
      </w:r>
      <w:r w:rsidR="0087212A" w:rsidRPr="0087212A">
        <w:rPr>
          <w:rFonts w:ascii="Arial" w:hAnsi="Arial" w:cs="Arial"/>
          <w:b w:val="0"/>
          <w:sz w:val="22"/>
          <w:szCs w:val="22"/>
          <w:lang w:eastAsia="en-US"/>
        </w:rPr>
        <w:t>.</w:t>
      </w:r>
    </w:p>
    <w:p w:rsidR="006C3DBD" w:rsidRDefault="006C3DBD" w:rsidP="00A822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7E1097" w:rsidRDefault="006C3DBD" w:rsidP="00A822A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Pun</w:t>
      </w:r>
      <w:r w:rsidR="00352BE1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ty wystąpienia:</w:t>
      </w:r>
    </w:p>
    <w:p w:rsidR="006C3DBD" w:rsidRDefault="006C3DBD" w:rsidP="00A822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7419">
        <w:rPr>
          <w:rFonts w:ascii="Arial" w:hAnsi="Arial" w:cs="Arial"/>
          <w:sz w:val="22"/>
          <w:szCs w:val="22"/>
          <w:lang w:eastAsia="en-US"/>
        </w:rPr>
        <w:t xml:space="preserve">Co musi </w:t>
      </w:r>
      <w:r w:rsidR="00B031C9" w:rsidRPr="001E7419">
        <w:rPr>
          <w:rFonts w:ascii="Arial" w:hAnsi="Arial" w:cs="Arial"/>
          <w:sz w:val="22"/>
          <w:szCs w:val="22"/>
          <w:lang w:eastAsia="en-US"/>
        </w:rPr>
        <w:t>nastąpić, aby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przemiana w człowieku </w:t>
      </w:r>
      <w:r>
        <w:rPr>
          <w:rFonts w:ascii="Arial" w:hAnsi="Arial" w:cs="Arial"/>
          <w:sz w:val="22"/>
          <w:szCs w:val="22"/>
          <w:lang w:eastAsia="en-US"/>
        </w:rPr>
        <w:t>była możliwa?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Prelegent </w:t>
      </w:r>
      <w:r w:rsidRPr="001E7419">
        <w:rPr>
          <w:rFonts w:ascii="Arial" w:hAnsi="Arial" w:cs="Arial"/>
          <w:sz w:val="22"/>
          <w:szCs w:val="22"/>
          <w:lang w:eastAsia="en-US"/>
        </w:rPr>
        <w:t>ma wprowadzić słuchaczy w ideę i sens wspólnego doświadczania oraz eksperymentowania w przyjaznym otoczeniu przyrody</w:t>
      </w:r>
      <w:r>
        <w:rPr>
          <w:rFonts w:ascii="Arial" w:hAnsi="Arial" w:cs="Arial"/>
          <w:sz w:val="22"/>
          <w:szCs w:val="22"/>
          <w:lang w:eastAsia="en-US"/>
        </w:rPr>
        <w:t xml:space="preserve">. Jak możemy odbierać te doświadczenia za pomocą różnych zmysłów? </w:t>
      </w:r>
    </w:p>
    <w:p w:rsidR="006C3DBD" w:rsidRDefault="006C3DBD" w:rsidP="006C3D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7419">
        <w:rPr>
          <w:rFonts w:ascii="Arial" w:hAnsi="Arial" w:cs="Arial"/>
          <w:sz w:val="22"/>
          <w:szCs w:val="22"/>
          <w:lang w:eastAsia="en-US"/>
        </w:rPr>
        <w:t>Dlaczego „wyjście z domu</w:t>
      </w:r>
      <w:r>
        <w:rPr>
          <w:rFonts w:ascii="Arial" w:hAnsi="Arial" w:cs="Arial"/>
          <w:sz w:val="22"/>
          <w:szCs w:val="22"/>
          <w:lang w:eastAsia="en-US"/>
        </w:rPr>
        <w:t xml:space="preserve">”, 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złapanie dystansu oraz praca w grupie są tak ważne w </w:t>
      </w:r>
      <w:r>
        <w:rPr>
          <w:rFonts w:ascii="Arial" w:hAnsi="Arial" w:cs="Arial"/>
          <w:sz w:val="22"/>
          <w:szCs w:val="22"/>
          <w:lang w:eastAsia="en-US"/>
        </w:rPr>
        <w:t>tym procesie?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W jaki sposób wykorzystać naturę jako śro</w:t>
      </w:r>
      <w:r>
        <w:rPr>
          <w:rFonts w:ascii="Arial" w:hAnsi="Arial" w:cs="Arial"/>
          <w:sz w:val="22"/>
          <w:szCs w:val="22"/>
          <w:lang w:eastAsia="en-US"/>
        </w:rPr>
        <w:t>dek i pretekst do uczenia się?</w:t>
      </w:r>
    </w:p>
    <w:p w:rsidR="006C3DBD" w:rsidRPr="001E7419" w:rsidRDefault="006C3DBD" w:rsidP="006C3D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E7419">
        <w:rPr>
          <w:rFonts w:ascii="Arial" w:hAnsi="Arial" w:cs="Arial"/>
          <w:sz w:val="22"/>
          <w:szCs w:val="22"/>
          <w:lang w:eastAsia="en-US"/>
        </w:rPr>
        <w:t>Jak wpływa to na przemianę człowieka i kształtowanie jego kompetencji miękkich</w:t>
      </w:r>
      <w:r>
        <w:rPr>
          <w:rFonts w:ascii="Arial" w:hAnsi="Arial" w:cs="Arial"/>
          <w:sz w:val="22"/>
          <w:szCs w:val="22"/>
          <w:lang w:eastAsia="en-US"/>
        </w:rPr>
        <w:t>?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(</w:t>
      </w:r>
      <w:r w:rsidRPr="001E7419">
        <w:rPr>
          <w:rFonts w:ascii="Arial" w:hAnsi="Arial" w:cs="Arial"/>
          <w:sz w:val="22"/>
          <w:szCs w:val="22"/>
          <w:lang w:eastAsia="en-US"/>
        </w:rPr>
        <w:t>umiejętność krytycznego i kompleksowego rozwiązywania problemów, umiejętność pracy zespołowej, zdolność adaptacji do nowych warunków, umiejętności przywódcze. W jaki sposób buduje się zaufanie w grupie, poprawia komunikację i poszukuje niestandardowych rozwiązań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:rsidR="006C3DBD" w:rsidRPr="001E7419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9C67C2" w:rsidRDefault="00AC4A9B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Blok 3: O</w:t>
      </w:r>
      <w:r w:rsidR="006C3DBD" w:rsidRPr="009C67C2">
        <w:rPr>
          <w:rFonts w:ascii="Arial" w:hAnsi="Arial" w:cs="Arial"/>
          <w:b/>
          <w:sz w:val="22"/>
          <w:szCs w:val="22"/>
          <w:lang w:eastAsia="en-US"/>
        </w:rPr>
        <w:t xml:space="preserve">dkrywanie swoich mocnych stron, celu i drogi 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0977">
        <w:rPr>
          <w:rFonts w:ascii="Arial" w:hAnsi="Arial" w:cs="Arial"/>
          <w:b/>
          <w:sz w:val="22"/>
          <w:szCs w:val="22"/>
          <w:lang w:eastAsia="en-US"/>
        </w:rPr>
        <w:t>Prelegent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trener z dziedziny edukacji outdoorowej: </w:t>
      </w:r>
      <w:r w:rsidRPr="00AC4A9B">
        <w:rPr>
          <w:rFonts w:ascii="Arial" w:hAnsi="Arial" w:cs="Arial"/>
          <w:sz w:val="22"/>
          <w:szCs w:val="22"/>
          <w:lang w:eastAsia="en-US"/>
        </w:rPr>
        <w:t>Piotr Czuryłło</w:t>
      </w:r>
      <w:r>
        <w:rPr>
          <w:rFonts w:ascii="Arial" w:hAnsi="Arial" w:cs="Arial"/>
          <w:sz w:val="22"/>
          <w:szCs w:val="22"/>
          <w:lang w:eastAsia="en-US"/>
        </w:rPr>
        <w:t xml:space="preserve"> lub Jakub Dorosz </w:t>
      </w:r>
      <w:r w:rsidR="00A660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660C1" w:rsidRPr="00A660C1">
        <w:rPr>
          <w:rFonts w:ascii="Arial" w:hAnsi="Arial" w:cs="Arial"/>
          <w:sz w:val="22"/>
          <w:szCs w:val="22"/>
          <w:lang w:eastAsia="en-US"/>
        </w:rPr>
        <w:t xml:space="preserve">lub inny </w:t>
      </w:r>
      <w:r w:rsidR="0013421D">
        <w:rPr>
          <w:rFonts w:ascii="Arial" w:hAnsi="Arial" w:cs="Arial"/>
          <w:sz w:val="22"/>
          <w:szCs w:val="22"/>
          <w:lang w:eastAsia="en-US"/>
        </w:rPr>
        <w:t xml:space="preserve">prelegent </w:t>
      </w:r>
      <w:r w:rsidR="00A660C1" w:rsidRPr="00A660C1">
        <w:rPr>
          <w:rFonts w:ascii="Arial" w:hAnsi="Arial" w:cs="Arial"/>
          <w:sz w:val="22"/>
          <w:szCs w:val="22"/>
          <w:lang w:eastAsia="en-US"/>
        </w:rPr>
        <w:t>wskazany przez Zamawiającego</w:t>
      </w:r>
      <w:r w:rsidR="00B2097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20977" w:rsidRPr="00BD4166">
        <w:rPr>
          <w:rFonts w:ascii="Arial" w:hAnsi="Arial" w:cs="Arial"/>
          <w:b/>
          <w:sz w:val="22"/>
          <w:szCs w:val="22"/>
          <w:lang w:eastAsia="en-US"/>
        </w:rPr>
        <w:t>(</w:t>
      </w:r>
      <w:r w:rsidR="00B20977">
        <w:rPr>
          <w:rFonts w:ascii="Arial" w:hAnsi="Arial" w:cs="Arial"/>
          <w:b/>
          <w:sz w:val="22"/>
          <w:szCs w:val="22"/>
          <w:lang w:eastAsia="en-US"/>
        </w:rPr>
        <w:t>wystąpienie ok</w:t>
      </w:r>
      <w:r w:rsidR="00F61D99">
        <w:rPr>
          <w:rFonts w:ascii="Arial" w:hAnsi="Arial" w:cs="Arial"/>
          <w:b/>
          <w:sz w:val="22"/>
          <w:szCs w:val="22"/>
          <w:lang w:eastAsia="en-US"/>
        </w:rPr>
        <w:t>.</w:t>
      </w:r>
      <w:r w:rsidR="00B2097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20977" w:rsidRPr="00BD4166">
        <w:rPr>
          <w:rFonts w:ascii="Arial" w:hAnsi="Arial" w:cs="Arial"/>
          <w:b/>
          <w:sz w:val="22"/>
          <w:szCs w:val="22"/>
          <w:lang w:eastAsia="en-US"/>
        </w:rPr>
        <w:t>30 minut)</w:t>
      </w:r>
      <w:r w:rsidR="00A660C1" w:rsidRPr="00A660C1">
        <w:rPr>
          <w:rFonts w:ascii="Arial" w:hAnsi="Arial" w:cs="Arial"/>
          <w:sz w:val="22"/>
          <w:szCs w:val="22"/>
          <w:lang w:eastAsia="en-US"/>
        </w:rPr>
        <w:t>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6C3DBD" w:rsidRPr="007E1097" w:rsidRDefault="006C3DBD" w:rsidP="006C3DBD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Pun</w:t>
      </w:r>
      <w:r w:rsidR="00352BE1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ty wystąpienia: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Prelegent ma </w:t>
      </w:r>
      <w:r w:rsidR="00B031C9">
        <w:rPr>
          <w:rFonts w:ascii="Arial" w:hAnsi="Arial" w:cs="Arial"/>
          <w:sz w:val="22"/>
          <w:szCs w:val="22"/>
          <w:lang w:eastAsia="en-US"/>
        </w:rPr>
        <w:t>opowiedzieć</w:t>
      </w:r>
      <w:r w:rsidR="00B031C9" w:rsidRPr="001E7419">
        <w:rPr>
          <w:rFonts w:ascii="Arial" w:hAnsi="Arial" w:cs="Arial"/>
          <w:sz w:val="22"/>
          <w:szCs w:val="22"/>
          <w:lang w:eastAsia="en-US"/>
        </w:rPr>
        <w:t>, w jaki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sposób opuszcze</w:t>
      </w:r>
      <w:r w:rsidR="00F61D99">
        <w:rPr>
          <w:rFonts w:ascii="Arial" w:hAnsi="Arial" w:cs="Arial"/>
          <w:sz w:val="22"/>
          <w:szCs w:val="22"/>
          <w:lang w:eastAsia="en-US"/>
        </w:rPr>
        <w:t>nie strefy komfortu pozwala nam</w:t>
      </w:r>
      <w:r w:rsidRPr="001E7419">
        <w:rPr>
          <w:rFonts w:ascii="Arial" w:hAnsi="Arial" w:cs="Arial"/>
          <w:sz w:val="22"/>
          <w:szCs w:val="22"/>
          <w:lang w:eastAsia="en-US"/>
        </w:rPr>
        <w:t xml:space="preserve"> wyjść poza rutynę, przełamywać swoje granice i doświadczać nowego.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Jak w środowisku naturalnym, w czasie leśnych wypraw można rozwijać </w:t>
      </w:r>
      <w:r w:rsidR="00F61D99">
        <w:rPr>
          <w:rFonts w:ascii="Arial" w:hAnsi="Arial" w:cs="Arial"/>
          <w:sz w:val="22"/>
          <w:szCs w:val="22"/>
          <w:lang w:eastAsia="en-US"/>
        </w:rPr>
        <w:t>umiejętności życiowe i zawodowe?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746F4">
        <w:rPr>
          <w:rFonts w:ascii="Arial" w:hAnsi="Arial" w:cs="Arial"/>
          <w:sz w:val="22"/>
          <w:szCs w:val="22"/>
          <w:lang w:eastAsia="en-US"/>
        </w:rPr>
        <w:lastRenderedPageBreak/>
        <w:t xml:space="preserve">Jak pomóc uczestnikom </w:t>
      </w:r>
      <w:r w:rsidR="00F61D99">
        <w:rPr>
          <w:rFonts w:ascii="Arial" w:hAnsi="Arial" w:cs="Arial"/>
          <w:sz w:val="22"/>
          <w:szCs w:val="22"/>
          <w:lang w:eastAsia="en-US"/>
        </w:rPr>
        <w:t>odkryć talenty czy mocne strony?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 Jak budować poczucie własnej wartości</w:t>
      </w:r>
      <w:r w:rsidR="00F61D99">
        <w:rPr>
          <w:rFonts w:ascii="Arial" w:hAnsi="Arial" w:cs="Arial"/>
          <w:sz w:val="22"/>
          <w:szCs w:val="22"/>
          <w:lang w:eastAsia="en-US"/>
        </w:rPr>
        <w:t>?</w:t>
      </w:r>
      <w:r>
        <w:rPr>
          <w:rFonts w:ascii="Arial" w:hAnsi="Arial" w:cs="Arial"/>
          <w:sz w:val="22"/>
          <w:szCs w:val="22"/>
          <w:lang w:eastAsia="en-US"/>
        </w:rPr>
        <w:t xml:space="preserve"> Jak </w:t>
      </w:r>
      <w:r w:rsidRPr="00D746F4">
        <w:rPr>
          <w:rFonts w:ascii="Arial" w:hAnsi="Arial" w:cs="Arial"/>
          <w:sz w:val="22"/>
          <w:szCs w:val="22"/>
          <w:lang w:eastAsia="en-US"/>
        </w:rPr>
        <w:t>wytyczać</w:t>
      </w:r>
      <w:r>
        <w:rPr>
          <w:rFonts w:ascii="Arial" w:hAnsi="Arial" w:cs="Arial"/>
          <w:sz w:val="22"/>
          <w:szCs w:val="22"/>
          <w:lang w:eastAsia="en-US"/>
        </w:rPr>
        <w:t xml:space="preserve"> życiową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ścieżkę i jak stawiać na niej </w:t>
      </w:r>
      <w:r w:rsidRPr="00D746F4">
        <w:rPr>
          <w:rFonts w:ascii="Arial" w:hAnsi="Arial" w:cs="Arial"/>
          <w:sz w:val="22"/>
          <w:szCs w:val="22"/>
          <w:lang w:eastAsia="en-US"/>
        </w:rPr>
        <w:t>kamienie milow</w:t>
      </w:r>
      <w:r w:rsidR="00F61D99">
        <w:rPr>
          <w:rFonts w:ascii="Arial" w:hAnsi="Arial" w:cs="Arial"/>
          <w:sz w:val="22"/>
          <w:szCs w:val="22"/>
          <w:lang w:eastAsia="en-US"/>
        </w:rPr>
        <w:t>e?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C3DBD" w:rsidRDefault="006C3DBD" w:rsidP="00F61D9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 podstawie własnego doświadczenia trenerskiego i dobrej praktyki Prelegent ma opowiedzieć historię jednego człowieka (kilku osób), w którym/ u których nastąpiła przemiana. Opowiedziana historia oddawałaby ideę </w:t>
      </w:r>
      <w:r w:rsidRPr="00BD4166">
        <w:rPr>
          <w:rFonts w:ascii="Arial" w:hAnsi="Arial" w:cs="Arial"/>
          <w:sz w:val="22"/>
          <w:szCs w:val="22"/>
          <w:lang w:eastAsia="en-US"/>
        </w:rPr>
        <w:t>przemiany człowieka w naturalnych doświadczeniach edukacyjnych.</w:t>
      </w:r>
      <w:r>
        <w:rPr>
          <w:rFonts w:ascii="Arial" w:hAnsi="Arial" w:cs="Arial"/>
          <w:sz w:val="22"/>
          <w:szCs w:val="22"/>
          <w:lang w:eastAsia="en-US"/>
        </w:rPr>
        <w:t xml:space="preserve"> Jakie sukcesy można odnieść pracując tymi metodami?  </w:t>
      </w:r>
    </w:p>
    <w:p w:rsidR="006C3DBD" w:rsidRPr="00E06206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E96EB4" w:rsidRDefault="006C3DBD" w:rsidP="006C3DBD">
      <w:pPr>
        <w:pStyle w:val="Nagwek1"/>
        <w:spacing w:before="0" w:line="360" w:lineRule="auto"/>
        <w:jc w:val="both"/>
        <w:rPr>
          <w:rFonts w:ascii="Arial" w:hAnsi="Arial" w:cs="Arial"/>
          <w:bCs w:val="0"/>
          <w:kern w:val="0"/>
          <w:sz w:val="22"/>
          <w:szCs w:val="22"/>
          <w:lang w:eastAsia="en-US"/>
        </w:rPr>
      </w:pPr>
      <w:r w:rsidRPr="00E96EB4">
        <w:rPr>
          <w:rFonts w:ascii="Arial" w:hAnsi="Arial" w:cs="Arial"/>
          <w:bCs w:val="0"/>
          <w:kern w:val="0"/>
          <w:sz w:val="22"/>
          <w:szCs w:val="22"/>
          <w:lang w:eastAsia="en-US"/>
        </w:rPr>
        <w:t>Blok 4: Mazurski Uniwersytet Ludowy</w:t>
      </w:r>
      <w:r w:rsidR="00B031C9"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 </w:t>
      </w:r>
      <w:r w:rsidR="00B031C9" w:rsidRPr="00352BE1">
        <w:rPr>
          <w:rFonts w:ascii="Arial" w:hAnsi="Arial" w:cs="Arial"/>
          <w:bCs w:val="0"/>
          <w:kern w:val="0"/>
          <w:sz w:val="22"/>
          <w:szCs w:val="22"/>
          <w:lang w:eastAsia="en-US"/>
        </w:rPr>
        <w:t>(MUL)</w:t>
      </w:r>
      <w:r w:rsidRPr="00E96EB4"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 – lokalna inicjatywa edukacyjna (dobra praktyka – projekt R</w:t>
      </w:r>
      <w:r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egionalnego </w:t>
      </w:r>
      <w:r w:rsidRPr="00E96EB4">
        <w:rPr>
          <w:rFonts w:ascii="Arial" w:hAnsi="Arial" w:cs="Arial"/>
          <w:bCs w:val="0"/>
          <w:kern w:val="0"/>
          <w:sz w:val="22"/>
          <w:szCs w:val="22"/>
          <w:lang w:eastAsia="en-US"/>
        </w:rPr>
        <w:t>P</w:t>
      </w:r>
      <w:r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rogramu </w:t>
      </w:r>
      <w:r w:rsidRPr="00E96EB4">
        <w:rPr>
          <w:rFonts w:ascii="Arial" w:hAnsi="Arial" w:cs="Arial"/>
          <w:bCs w:val="0"/>
          <w:kern w:val="0"/>
          <w:sz w:val="22"/>
          <w:szCs w:val="22"/>
          <w:lang w:eastAsia="en-US"/>
        </w:rPr>
        <w:t>O</w:t>
      </w:r>
      <w:r>
        <w:rPr>
          <w:rFonts w:ascii="Arial" w:hAnsi="Arial" w:cs="Arial"/>
          <w:bCs w:val="0"/>
          <w:kern w:val="0"/>
          <w:sz w:val="22"/>
          <w:szCs w:val="22"/>
          <w:lang w:eastAsia="en-US"/>
        </w:rPr>
        <w:t>peracyjnego Województwa Warmińsko-Mazurskiego na lata 2014–2020</w:t>
      </w:r>
      <w:r w:rsidRPr="00E96EB4">
        <w:rPr>
          <w:rFonts w:ascii="Arial" w:hAnsi="Arial" w:cs="Arial"/>
          <w:bCs w:val="0"/>
          <w:kern w:val="0"/>
          <w:sz w:val="22"/>
          <w:szCs w:val="22"/>
          <w:lang w:eastAsia="en-US"/>
        </w:rPr>
        <w:t>)</w:t>
      </w:r>
      <w:r w:rsidR="00A660C1">
        <w:rPr>
          <w:rFonts w:ascii="Arial" w:hAnsi="Arial" w:cs="Arial"/>
          <w:bCs w:val="0"/>
          <w:kern w:val="0"/>
          <w:sz w:val="22"/>
          <w:szCs w:val="22"/>
          <w:lang w:eastAsia="en-US"/>
        </w:rPr>
        <w:t xml:space="preserve"> </w:t>
      </w:r>
    </w:p>
    <w:p w:rsidR="006C3DBD" w:rsidRPr="00E06206" w:rsidRDefault="006C3DBD" w:rsidP="006C3DBD">
      <w:pPr>
        <w:pStyle w:val="Nagwek1"/>
        <w:spacing w:before="0" w:line="360" w:lineRule="auto"/>
        <w:jc w:val="both"/>
        <w:rPr>
          <w:rFonts w:ascii="Arial" w:hAnsi="Arial" w:cs="Arial"/>
          <w:b w:val="0"/>
          <w:bCs w:val="0"/>
          <w:kern w:val="0"/>
          <w:sz w:val="22"/>
          <w:szCs w:val="22"/>
          <w:u w:val="single"/>
          <w:lang w:eastAsia="en-US"/>
        </w:rPr>
      </w:pPr>
      <w:r w:rsidRPr="007D3676">
        <w:rPr>
          <w:rFonts w:ascii="Arial" w:hAnsi="Arial" w:cs="Arial"/>
          <w:bCs w:val="0"/>
          <w:kern w:val="0"/>
          <w:sz w:val="22"/>
          <w:szCs w:val="22"/>
          <w:lang w:eastAsia="en-US"/>
        </w:rPr>
        <w:t>Prelegent</w:t>
      </w:r>
      <w:r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:</w:t>
      </w:r>
      <w:r w:rsidRPr="00BD4166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duet </w:t>
      </w:r>
      <w:r w:rsidRPr="00F61D99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Adam Waszkiewicz oraz Hubert Górski</w:t>
      </w:r>
      <w:r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- Fu</w:t>
      </w:r>
      <w:r w:rsidR="0076240A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ndacja Wsparcia Nauki i Biznesu</w:t>
      </w:r>
      <w:r w:rsidR="00F61D99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FE1295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lub </w:t>
      </w:r>
      <w:r w:rsidR="00A660C1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inny </w:t>
      </w:r>
      <w:r w:rsidRPr="00FE1295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prelegent realizujący w regionie podobne </w:t>
      </w:r>
      <w:r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>lokalne inicjatywy e</w:t>
      </w:r>
      <w:r w:rsidR="00A660C1">
        <w:rPr>
          <w:rFonts w:ascii="Arial" w:hAnsi="Arial" w:cs="Arial"/>
          <w:b w:val="0"/>
          <w:bCs w:val="0"/>
          <w:kern w:val="0"/>
          <w:sz w:val="22"/>
          <w:szCs w:val="22"/>
          <w:lang w:eastAsia="en-US"/>
        </w:rPr>
        <w:t xml:space="preserve">dukacyjne (np. Federacja FOSA) </w:t>
      </w:r>
      <w:r w:rsidR="00A660C1" w:rsidRPr="00A660C1">
        <w:rPr>
          <w:rFonts w:ascii="Arial" w:hAnsi="Arial" w:cs="Arial"/>
          <w:b w:val="0"/>
          <w:sz w:val="22"/>
          <w:szCs w:val="22"/>
          <w:lang w:eastAsia="en-US"/>
        </w:rPr>
        <w:t>wskazany przez Zamawiającego</w:t>
      </w:r>
      <w:r w:rsidR="00F61D99"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  <w:r w:rsidR="00F61D99" w:rsidRPr="00BD4166">
        <w:rPr>
          <w:rFonts w:ascii="Arial" w:hAnsi="Arial" w:cs="Arial"/>
          <w:bCs w:val="0"/>
          <w:kern w:val="0"/>
          <w:sz w:val="22"/>
          <w:szCs w:val="22"/>
          <w:lang w:eastAsia="en-US"/>
        </w:rPr>
        <w:t>(</w:t>
      </w:r>
      <w:r w:rsidR="00F61D99">
        <w:rPr>
          <w:rFonts w:ascii="Arial" w:hAnsi="Arial" w:cs="Arial"/>
          <w:bCs w:val="0"/>
          <w:kern w:val="0"/>
          <w:sz w:val="22"/>
          <w:szCs w:val="22"/>
          <w:lang w:eastAsia="en-US"/>
        </w:rPr>
        <w:t>wystąpienie ok. 3</w:t>
      </w:r>
      <w:r w:rsidR="00F61D99" w:rsidRPr="00BD4166">
        <w:rPr>
          <w:rFonts w:ascii="Arial" w:hAnsi="Arial" w:cs="Arial"/>
          <w:bCs w:val="0"/>
          <w:kern w:val="0"/>
          <w:sz w:val="22"/>
          <w:szCs w:val="22"/>
          <w:lang w:eastAsia="en-US"/>
        </w:rPr>
        <w:t>0 min)</w:t>
      </w:r>
      <w:r w:rsidR="00A660C1" w:rsidRPr="00A660C1">
        <w:rPr>
          <w:rFonts w:ascii="Arial" w:hAnsi="Arial" w:cs="Arial"/>
          <w:b w:val="0"/>
          <w:sz w:val="22"/>
          <w:szCs w:val="22"/>
          <w:lang w:eastAsia="en-US"/>
        </w:rPr>
        <w:t>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7E1097" w:rsidRDefault="006C3DBD" w:rsidP="00A822A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Pun</w:t>
      </w:r>
      <w:r w:rsidR="00B031C9" w:rsidRPr="00352BE1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ty wystąpienia:</w:t>
      </w:r>
    </w:p>
    <w:p w:rsidR="006C3DBD" w:rsidRPr="004871E2" w:rsidRDefault="006C3DBD" w:rsidP="00A822A4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Prelegent ma opowiedzieć, j</w:t>
      </w:r>
      <w:r w:rsidRPr="004871E2">
        <w:rPr>
          <w:rFonts w:ascii="Arial" w:hAnsi="Arial" w:cs="Arial"/>
          <w:sz w:val="22"/>
          <w:szCs w:val="22"/>
          <w:lang w:eastAsia="en-US"/>
        </w:rPr>
        <w:t>ak takie inicjatywy wpływają na społeczność lokalną,</w:t>
      </w:r>
      <w:r w:rsidR="00B031C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31C9" w:rsidRPr="00352BE1">
        <w:rPr>
          <w:rFonts w:ascii="Arial" w:hAnsi="Arial" w:cs="Arial"/>
          <w:sz w:val="22"/>
          <w:szCs w:val="22"/>
          <w:lang w:eastAsia="en-US"/>
        </w:rPr>
        <w:t>wskazać</w:t>
      </w:r>
      <w:r w:rsidRPr="004871E2">
        <w:rPr>
          <w:rFonts w:ascii="Arial" w:hAnsi="Arial" w:cs="Arial"/>
          <w:sz w:val="22"/>
          <w:szCs w:val="22"/>
          <w:lang w:eastAsia="en-US"/>
        </w:rPr>
        <w:t xml:space="preserve"> element wzajemnego uczenia się, budowania zaangażowania i postaw obywatelskich. Jak duży wpływ na rozwój człowieka ma edukacja pozaformalna na przykładzie MUL. 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jaki sposób </w:t>
      </w:r>
      <w:r w:rsidRPr="00142C40">
        <w:rPr>
          <w:rFonts w:ascii="Arial" w:hAnsi="Arial" w:cs="Arial"/>
          <w:sz w:val="22"/>
          <w:szCs w:val="22"/>
          <w:lang w:eastAsia="en-US"/>
        </w:rPr>
        <w:t>spacery z przewodnikiem po Ełku, czy odbudowa starych pomników</w:t>
      </w:r>
      <w:r>
        <w:rPr>
          <w:rFonts w:ascii="Arial" w:hAnsi="Arial" w:cs="Arial"/>
          <w:sz w:val="22"/>
          <w:szCs w:val="22"/>
          <w:lang w:eastAsia="en-US"/>
        </w:rPr>
        <w:t xml:space="preserve"> mogą przyczynić się do rozwoju kompetencji i stanowić element wspólnej i</w:t>
      </w:r>
      <w:r w:rsidR="00BD22DA">
        <w:rPr>
          <w:rFonts w:ascii="Arial" w:hAnsi="Arial" w:cs="Arial"/>
          <w:sz w:val="22"/>
          <w:szCs w:val="22"/>
          <w:lang w:eastAsia="en-US"/>
        </w:rPr>
        <w:t>ntegracji lokalnej społeczności?</w:t>
      </w:r>
      <w:r>
        <w:rPr>
          <w:rFonts w:ascii="Arial" w:hAnsi="Arial" w:cs="Arial"/>
          <w:sz w:val="22"/>
          <w:szCs w:val="22"/>
          <w:lang w:eastAsia="en-US"/>
        </w:rPr>
        <w:t xml:space="preserve"> Jak uczyć się przez praktykę? Jakie jest </w:t>
      </w:r>
      <w:r w:rsidRPr="00142C40">
        <w:rPr>
          <w:rFonts w:ascii="Arial" w:hAnsi="Arial" w:cs="Arial"/>
          <w:sz w:val="22"/>
          <w:szCs w:val="22"/>
          <w:lang w:eastAsia="en-US"/>
        </w:rPr>
        <w:t>znaczenie ż</w:t>
      </w:r>
      <w:r>
        <w:rPr>
          <w:rFonts w:ascii="Arial" w:hAnsi="Arial" w:cs="Arial"/>
          <w:sz w:val="22"/>
          <w:szCs w:val="22"/>
          <w:lang w:eastAsia="en-US"/>
        </w:rPr>
        <w:t xml:space="preserve">ywego słowa w przekazie wiedzy? Jaki wpływ na przemianę człowieka ma </w:t>
      </w:r>
      <w:r w:rsidRPr="00142C40">
        <w:rPr>
          <w:rFonts w:ascii="Arial" w:hAnsi="Arial" w:cs="Arial"/>
          <w:sz w:val="22"/>
          <w:szCs w:val="22"/>
          <w:lang w:eastAsia="en-US"/>
        </w:rPr>
        <w:t>holistyczny charakter edukacji (łączenie różnych o</w:t>
      </w:r>
      <w:r w:rsidR="00BD22DA">
        <w:rPr>
          <w:rFonts w:ascii="Arial" w:hAnsi="Arial" w:cs="Arial"/>
          <w:sz w:val="22"/>
          <w:szCs w:val="22"/>
          <w:lang w:eastAsia="en-US"/>
        </w:rPr>
        <w:t>bszarów wiedzy i doświadczenia)?</w:t>
      </w:r>
    </w:p>
    <w:p w:rsidR="006C3DBD" w:rsidRDefault="006C3DBD" w:rsidP="00BD22DA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 podstawie własnego doświadczenia trenerskiego i </w:t>
      </w:r>
      <w:r w:rsidR="00315E8A" w:rsidRPr="00352BE1">
        <w:rPr>
          <w:rFonts w:ascii="Arial" w:hAnsi="Arial" w:cs="Arial"/>
          <w:sz w:val="22"/>
          <w:szCs w:val="22"/>
          <w:lang w:eastAsia="en-US"/>
        </w:rPr>
        <w:t>tzw.</w:t>
      </w:r>
      <w:r w:rsidR="00352BE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dobrej praktyki Prelegent ma opowiedzieć historię jednego człowieka (kilku osób), w którym/ u których nastąpiła przemiana. Opowiedziana historia oddawałaby ideę </w:t>
      </w:r>
      <w:r w:rsidRPr="00BD4166">
        <w:rPr>
          <w:rFonts w:ascii="Arial" w:hAnsi="Arial" w:cs="Arial"/>
          <w:sz w:val="22"/>
          <w:szCs w:val="22"/>
          <w:lang w:eastAsia="en-US"/>
        </w:rPr>
        <w:t>przemiany człowieka w naturalnych doświadczeniach edukacyjnych.</w:t>
      </w:r>
      <w:r>
        <w:rPr>
          <w:rFonts w:ascii="Arial" w:hAnsi="Arial" w:cs="Arial"/>
          <w:sz w:val="22"/>
          <w:szCs w:val="22"/>
          <w:lang w:eastAsia="en-US"/>
        </w:rPr>
        <w:t xml:space="preserve"> Jakie sukcesy można odnieść pracując tymi metodami?  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:rsidR="006C3DBD" w:rsidRPr="00BD4166" w:rsidRDefault="006C3DBD" w:rsidP="006C3DBD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BD4166">
        <w:rPr>
          <w:rFonts w:ascii="Arial" w:hAnsi="Arial" w:cs="Arial"/>
          <w:sz w:val="22"/>
          <w:szCs w:val="22"/>
          <w:lang w:eastAsia="en-US"/>
        </w:rPr>
        <w:t>Przerwa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(2</w:t>
      </w:r>
      <w:r w:rsidRPr="000D1A7F">
        <w:rPr>
          <w:rFonts w:ascii="Arial" w:hAnsi="Arial" w:cs="Arial"/>
          <w:b/>
          <w:sz w:val="22"/>
          <w:szCs w:val="22"/>
          <w:lang w:eastAsia="en-US"/>
        </w:rPr>
        <w:t>0 min)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C3619A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3619A">
        <w:rPr>
          <w:rFonts w:ascii="Arial" w:hAnsi="Arial" w:cs="Arial"/>
          <w:b/>
          <w:sz w:val="22"/>
          <w:szCs w:val="22"/>
          <w:lang w:eastAsia="en-US"/>
        </w:rPr>
        <w:t xml:space="preserve">Blok 5: </w:t>
      </w:r>
      <w:r w:rsidR="00633B5B">
        <w:rPr>
          <w:rFonts w:ascii="Arial" w:hAnsi="Arial" w:cs="Arial"/>
          <w:b/>
          <w:sz w:val="22"/>
          <w:szCs w:val="22"/>
          <w:lang w:eastAsia="en-US"/>
        </w:rPr>
        <w:t>Przemiany</w:t>
      </w:r>
      <w:r w:rsidRPr="00C3619A">
        <w:rPr>
          <w:rFonts w:ascii="Arial" w:hAnsi="Arial" w:cs="Arial"/>
          <w:b/>
          <w:sz w:val="22"/>
          <w:szCs w:val="22"/>
          <w:lang w:eastAsia="en-US"/>
        </w:rPr>
        <w:t xml:space="preserve"> biznesu </w:t>
      </w:r>
    </w:p>
    <w:p w:rsidR="006C3DBD" w:rsidRPr="0013421D" w:rsidRDefault="006C3DBD" w:rsidP="00A822A4">
      <w:pPr>
        <w:pStyle w:val="Nagwek3"/>
        <w:spacing w:line="360" w:lineRule="auto"/>
        <w:rPr>
          <w:rFonts w:ascii="Arial" w:eastAsia="Times New Roman" w:hAnsi="Arial" w:cs="Arial"/>
          <w:b w:val="0"/>
          <w:sz w:val="22"/>
          <w:szCs w:val="22"/>
          <w:lang w:eastAsia="en-US"/>
        </w:rPr>
      </w:pPr>
      <w:r w:rsidRPr="007D3676">
        <w:rPr>
          <w:rFonts w:ascii="Arial" w:eastAsia="Times New Roman" w:hAnsi="Arial" w:cs="Arial"/>
          <w:bCs w:val="0"/>
          <w:color w:val="auto"/>
          <w:sz w:val="22"/>
          <w:szCs w:val="22"/>
          <w:lang w:eastAsia="en-US"/>
        </w:rPr>
        <w:t>Prelegent</w:t>
      </w:r>
      <w:r w:rsidRPr="00F3009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 xml:space="preserve">: </w:t>
      </w:r>
      <w:r w:rsidRPr="00A822A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>Magdalena Kamińska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 xml:space="preserve"> (Big Call) lub</w:t>
      </w:r>
      <w:r w:rsidRPr="00F3009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69675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 xml:space="preserve">Wojciech Eichelberger </w:t>
      </w:r>
      <w:r w:rsidR="0013421D" w:rsidRPr="0013421D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/>
        </w:rPr>
        <w:t>lub inny prelegent wskazany przez Zamawiającego</w:t>
      </w:r>
      <w:r w:rsidR="00BD22DA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BD22DA" w:rsidRPr="00BD22DA">
        <w:rPr>
          <w:rFonts w:ascii="Arial" w:eastAsia="Times New Roman" w:hAnsi="Arial" w:cs="Arial"/>
          <w:bCs w:val="0"/>
          <w:color w:val="auto"/>
          <w:sz w:val="22"/>
          <w:szCs w:val="22"/>
          <w:lang w:eastAsia="en-US"/>
        </w:rPr>
        <w:t>(wystąpienie ok.</w:t>
      </w:r>
      <w:r w:rsidR="00BD22D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BD22DA" w:rsidRPr="00F30098">
        <w:rPr>
          <w:rFonts w:ascii="Arial" w:eastAsia="Calibri" w:hAnsi="Arial" w:cs="Arial"/>
          <w:bCs w:val="0"/>
          <w:color w:val="auto"/>
          <w:sz w:val="22"/>
          <w:szCs w:val="22"/>
          <w:lang w:eastAsia="en-US"/>
        </w:rPr>
        <w:t>30 min)</w:t>
      </w:r>
      <w:r w:rsidR="0013421D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/>
        </w:rPr>
        <w:t>.</w:t>
      </w:r>
    </w:p>
    <w:p w:rsidR="006C3DBD" w:rsidRPr="00F30098" w:rsidRDefault="006C3DBD" w:rsidP="006C3DBD">
      <w:pPr>
        <w:rPr>
          <w:lang w:eastAsia="en-US"/>
        </w:rPr>
      </w:pPr>
    </w:p>
    <w:p w:rsidR="006C3DBD" w:rsidRPr="007E1097" w:rsidRDefault="006C3DBD" w:rsidP="00353D8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Pun</w:t>
      </w:r>
      <w:r w:rsidR="00315E8A">
        <w:rPr>
          <w:rFonts w:ascii="Arial" w:hAnsi="Arial" w:cs="Arial"/>
          <w:b/>
          <w:bCs/>
          <w:sz w:val="22"/>
          <w:szCs w:val="22"/>
          <w:lang w:eastAsia="en-US"/>
        </w:rPr>
        <w:t>k</w:t>
      </w:r>
      <w:r w:rsidRPr="007E1097">
        <w:rPr>
          <w:rFonts w:ascii="Arial" w:hAnsi="Arial" w:cs="Arial"/>
          <w:b/>
          <w:bCs/>
          <w:sz w:val="22"/>
          <w:szCs w:val="22"/>
          <w:lang w:eastAsia="en-US"/>
        </w:rPr>
        <w:t>ty wystąpienia:</w:t>
      </w:r>
    </w:p>
    <w:p w:rsidR="005F33BD" w:rsidRDefault="006C3DBD" w:rsidP="00353D8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Prelegent ma pokazać, że narzędzia do zmiany nie dotyczą tylko osób w</w:t>
      </w:r>
      <w:r w:rsidR="00352BE1">
        <w:rPr>
          <w:rFonts w:ascii="Arial" w:hAnsi="Arial" w:cs="Arial"/>
          <w:sz w:val="22"/>
          <w:szCs w:val="22"/>
        </w:rPr>
        <w:t>ykluczonych, ale również osób</w:t>
      </w:r>
      <w:r>
        <w:rPr>
          <w:rFonts w:ascii="Arial" w:hAnsi="Arial" w:cs="Arial"/>
          <w:sz w:val="22"/>
          <w:szCs w:val="22"/>
        </w:rPr>
        <w:t xml:space="preserve"> </w:t>
      </w:r>
      <w:r w:rsidR="00315E8A" w:rsidRPr="00352BE1">
        <w:rPr>
          <w:rFonts w:ascii="Arial" w:hAnsi="Arial" w:cs="Arial"/>
          <w:sz w:val="22"/>
          <w:szCs w:val="22"/>
        </w:rPr>
        <w:t>działających n</w:t>
      </w:r>
      <w:r w:rsidR="00352BE1" w:rsidRPr="00352BE1">
        <w:rPr>
          <w:rFonts w:ascii="Arial" w:hAnsi="Arial" w:cs="Arial"/>
          <w:sz w:val="22"/>
          <w:szCs w:val="22"/>
        </w:rPr>
        <w:t>a wolnym rynku, przedsiębiorców</w:t>
      </w:r>
      <w:r w:rsidRPr="00352B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Potrzeba rozwoju </w:t>
      </w:r>
      <w:r>
        <w:rPr>
          <w:rFonts w:ascii="Arial" w:hAnsi="Arial" w:cs="Arial"/>
          <w:sz w:val="22"/>
          <w:szCs w:val="22"/>
        </w:rPr>
        <w:lastRenderedPageBreak/>
        <w:t>kompetencji, wewnętrznej przemiany i odnalezienia swojej nowej drogi życiowej może dotyczyć również osoby już spełnionej zawodowo. W jaki sposób „poluzowanie krawata” i wejście do lasu może wpłynąć pozytywnie na aspekt zdrowotny i poszerzyć horyzonty myślowe menadżera, dyrektora, prezesa?</w:t>
      </w:r>
      <w:r w:rsidRPr="00BD4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własnego doświadczenia trenerskiego i </w:t>
      </w:r>
      <w:r w:rsidR="00315E8A" w:rsidRPr="00352BE1">
        <w:rPr>
          <w:rFonts w:ascii="Arial" w:hAnsi="Arial" w:cs="Arial"/>
          <w:sz w:val="22"/>
          <w:szCs w:val="22"/>
        </w:rPr>
        <w:t>tzw.</w:t>
      </w:r>
      <w:r w:rsidR="00315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dobrej praktyki. </w:t>
      </w:r>
      <w:r w:rsidRPr="00E62787">
        <w:rPr>
          <w:rFonts w:ascii="Arial" w:hAnsi="Arial" w:cs="Arial"/>
          <w:sz w:val="22"/>
          <w:szCs w:val="22"/>
        </w:rPr>
        <w:t xml:space="preserve">W tym module może </w:t>
      </w:r>
      <w:r w:rsidR="00A82890">
        <w:rPr>
          <w:rFonts w:ascii="Arial" w:hAnsi="Arial" w:cs="Arial"/>
          <w:sz w:val="22"/>
          <w:szCs w:val="22"/>
        </w:rPr>
        <w:t xml:space="preserve">warto również podkreślić jak </w:t>
      </w:r>
      <w:r w:rsidRPr="00E62787">
        <w:rPr>
          <w:rFonts w:ascii="Arial" w:hAnsi="Arial" w:cs="Arial"/>
          <w:sz w:val="22"/>
          <w:szCs w:val="22"/>
        </w:rPr>
        <w:t>to proekologiczne podejście do życia oraz rozwój zielonych kompetencji</w:t>
      </w:r>
      <w:r w:rsidR="00A82890">
        <w:rPr>
          <w:rFonts w:ascii="Arial" w:hAnsi="Arial" w:cs="Arial"/>
          <w:sz w:val="22"/>
          <w:szCs w:val="22"/>
        </w:rPr>
        <w:t xml:space="preserve"> </w:t>
      </w:r>
      <w:r w:rsidR="00A82890" w:rsidRPr="00E62787">
        <w:rPr>
          <w:rFonts w:ascii="Arial" w:hAnsi="Arial" w:cs="Arial"/>
          <w:sz w:val="22"/>
          <w:szCs w:val="22"/>
        </w:rPr>
        <w:t>korzystnie wpływa</w:t>
      </w:r>
      <w:r w:rsidR="00A82890">
        <w:rPr>
          <w:rFonts w:ascii="Arial" w:hAnsi="Arial" w:cs="Arial"/>
          <w:sz w:val="22"/>
          <w:szCs w:val="22"/>
        </w:rPr>
        <w:t xml:space="preserve"> na człowieka</w:t>
      </w:r>
      <w:r w:rsidRPr="00E627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C3DBD" w:rsidRDefault="006C3DBD" w:rsidP="00353D8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Prelegent ma opowiedzieć historię jednego człowieka (kilku osób), w którym/</w:t>
      </w:r>
      <w:r w:rsidR="00633B5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u których nastąpiła przemiana. Opowiedziana historia oddawałaby ideę </w:t>
      </w:r>
      <w:r w:rsidRPr="00BD4166">
        <w:rPr>
          <w:rFonts w:ascii="Arial" w:hAnsi="Arial" w:cs="Arial"/>
          <w:sz w:val="22"/>
          <w:szCs w:val="22"/>
          <w:lang w:eastAsia="en-US"/>
        </w:rPr>
        <w:t>przemiany człowieka w naturalnych doświadczeniach edukacyjnych.</w:t>
      </w:r>
      <w:r w:rsidRPr="00C60C34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  <w:lang w:eastAsia="en-US"/>
        </w:rPr>
        <w:t xml:space="preserve">Jakie sukcesy można odnieść pracując tymi metodami? </w:t>
      </w:r>
    </w:p>
    <w:p w:rsidR="006C3DBD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C3DBD" w:rsidRPr="00F3711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3711E">
        <w:rPr>
          <w:rFonts w:ascii="Arial" w:hAnsi="Arial" w:cs="Arial"/>
          <w:b/>
          <w:sz w:val="22"/>
          <w:szCs w:val="22"/>
          <w:lang w:eastAsia="en-US"/>
        </w:rPr>
        <w:t>Blok 6: Przedstawienie funduszy wdrażanych przez D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epartament </w:t>
      </w:r>
      <w:r w:rsidR="0077007D">
        <w:rPr>
          <w:rFonts w:ascii="Arial" w:hAnsi="Arial" w:cs="Arial"/>
          <w:b/>
          <w:sz w:val="22"/>
          <w:szCs w:val="22"/>
          <w:lang w:eastAsia="en-US"/>
        </w:rPr>
        <w:t xml:space="preserve">Europejskiego </w:t>
      </w:r>
      <w:r w:rsidRPr="00F3711E">
        <w:rPr>
          <w:rFonts w:ascii="Arial" w:hAnsi="Arial" w:cs="Arial"/>
          <w:b/>
          <w:sz w:val="22"/>
          <w:szCs w:val="22"/>
          <w:lang w:eastAsia="en-US"/>
        </w:rPr>
        <w:t>F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unduszu </w:t>
      </w:r>
      <w:r w:rsidRPr="00F3711E">
        <w:rPr>
          <w:rFonts w:ascii="Arial" w:hAnsi="Arial" w:cs="Arial"/>
          <w:b/>
          <w:sz w:val="22"/>
          <w:szCs w:val="22"/>
          <w:lang w:eastAsia="en-US"/>
        </w:rPr>
        <w:t>S</w:t>
      </w:r>
      <w:r>
        <w:rPr>
          <w:rFonts w:ascii="Arial" w:hAnsi="Arial" w:cs="Arial"/>
          <w:b/>
          <w:sz w:val="22"/>
          <w:szCs w:val="22"/>
          <w:lang w:eastAsia="en-US"/>
        </w:rPr>
        <w:t>połecznego Urzędu Marszałkowskiego Województwa Warmińsko-Mazurskiego w Olsztynie</w:t>
      </w:r>
      <w:r w:rsidRPr="00F3711E">
        <w:rPr>
          <w:rFonts w:ascii="Arial" w:hAnsi="Arial" w:cs="Arial"/>
          <w:b/>
          <w:sz w:val="22"/>
          <w:szCs w:val="22"/>
          <w:lang w:eastAsia="en-US"/>
        </w:rPr>
        <w:t xml:space="preserve"> w nowej perspektywie 2021-2027 (osoby dorosłe) – nowe sposoby wspierania kształcenia osób dorosłych. 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 xml:space="preserve">Prelegent: przedstawiciel Zamawiającego </w:t>
      </w:r>
      <w:r w:rsidRPr="000D10AE">
        <w:rPr>
          <w:rFonts w:ascii="Arial" w:hAnsi="Arial" w:cs="Arial"/>
          <w:b/>
          <w:sz w:val="22"/>
          <w:szCs w:val="22"/>
        </w:rPr>
        <w:t>(</w:t>
      </w:r>
      <w:r w:rsidR="005F33BD">
        <w:rPr>
          <w:rFonts w:ascii="Arial" w:hAnsi="Arial" w:cs="Arial"/>
          <w:b/>
          <w:sz w:val="22"/>
          <w:szCs w:val="22"/>
        </w:rPr>
        <w:t xml:space="preserve">wykonawca ok. </w:t>
      </w:r>
      <w:r w:rsidRPr="000D10AE">
        <w:rPr>
          <w:rFonts w:ascii="Arial" w:hAnsi="Arial" w:cs="Arial"/>
          <w:b/>
          <w:sz w:val="22"/>
          <w:szCs w:val="22"/>
        </w:rPr>
        <w:t>30 minut)</w:t>
      </w:r>
    </w:p>
    <w:p w:rsidR="006C3DBD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C3DBD" w:rsidRPr="00CA1EA2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A1EA2">
        <w:rPr>
          <w:rFonts w:ascii="Arial" w:hAnsi="Arial" w:cs="Arial"/>
          <w:b/>
          <w:sz w:val="22"/>
          <w:szCs w:val="22"/>
        </w:rPr>
        <w:t>Punkty wystąpienia: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Prelegent przedstawi zaplanowane w programie regionalnym Fundusze Europejskie dla Warmii i Mazur 2021-2027 formy wsparcia na rzecz osób dorosłych. Jeżeli będzie taka możliwość zaprezentowany będzie budżet na poszczególne typy działań oraz harmonogram konkursów.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W obszarze kształcenia ustawicznego będą to: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- kompleksowe wsparcie w zakresie podnoszenia kompetencji i kwalifikacji osób dorosłych poprzez realizację doradztwa kariery i dofinansowania kursów/szkoleń realizowanych poprzez Bazę Usług Rozwojowych (BUR);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- szkolenia/ kursy z zakresu rozwijania kompetencji podstawowych, zwłaszcza cyfrowych dla osób wykluczonych cyfrowo (szkolenia poza BUR, umożliwiające wdrażanie Upskilling pathways);</w:t>
      </w:r>
    </w:p>
    <w:p w:rsidR="006C3DBD" w:rsidRPr="000D10A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- lokalne inicjatywy edukacyjne w zakresie podnoszenia kompetencji osób dorosłych;</w:t>
      </w:r>
    </w:p>
    <w:p w:rsidR="006C3DBD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D10AE">
        <w:rPr>
          <w:rFonts w:ascii="Arial" w:hAnsi="Arial" w:cs="Arial"/>
          <w:sz w:val="22"/>
          <w:szCs w:val="22"/>
        </w:rPr>
        <w:t>- wsparcie kadr systemu ochrony zdrowia w zakresie kształcenia podyplomowego i doskonalenia zawodowego w obszarach istotnych z punktu widzenia funkcjonowania systemu ochrony zdrowia.</w:t>
      </w:r>
    </w:p>
    <w:p w:rsidR="006C3DBD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63BF3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okładna długość </w:t>
      </w:r>
      <w:r>
        <w:rPr>
          <w:rFonts w:ascii="Arial" w:hAnsi="Arial" w:cs="Arial"/>
          <w:sz w:val="22"/>
          <w:szCs w:val="22"/>
          <w:lang w:eastAsia="en-US"/>
        </w:rPr>
        <w:t xml:space="preserve">każdego 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wystąpienia </w:t>
      </w:r>
      <w:r w:rsidR="006E48D4">
        <w:rPr>
          <w:rFonts w:ascii="Arial" w:hAnsi="Arial" w:cs="Arial"/>
          <w:sz w:val="22"/>
          <w:szCs w:val="22"/>
          <w:lang w:eastAsia="en-US"/>
        </w:rPr>
        <w:t xml:space="preserve">będzie </w:t>
      </w:r>
      <w:r>
        <w:rPr>
          <w:rFonts w:ascii="Arial" w:hAnsi="Arial" w:cs="Arial"/>
          <w:sz w:val="22"/>
          <w:szCs w:val="22"/>
          <w:lang w:eastAsia="en-US"/>
        </w:rPr>
        <w:t>do ostatecznego ustalenia z Zamawiającym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. Prelegenci zaprezentują temat, w którym się specjalizują, o charakterze motywacyjno-informacyjnym wskazując np. dobre praktyki wynikające z ich doświadczenia, ukazując </w:t>
      </w:r>
      <w:r w:rsidRPr="00D746F4">
        <w:rPr>
          <w:rFonts w:ascii="Arial" w:hAnsi="Arial" w:cs="Arial"/>
          <w:sz w:val="22"/>
          <w:szCs w:val="22"/>
          <w:lang w:eastAsia="en-US"/>
        </w:rPr>
        <w:lastRenderedPageBreak/>
        <w:t>korzyści płynące ze wsparcia Funduszy Europejskich możliwe do wykorzystania przez beneficjentów i potencjalnych beneficjentów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D746F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opowiedzą historie </w:t>
      </w:r>
      <w:r w:rsidRPr="00D746F4">
        <w:rPr>
          <w:rFonts w:ascii="Arial" w:hAnsi="Arial" w:cs="Arial"/>
          <w:sz w:val="22"/>
          <w:szCs w:val="22"/>
          <w:lang w:eastAsia="en-US"/>
        </w:rPr>
        <w:t>inspirujące do rozwoju.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F46B1">
        <w:rPr>
          <w:rFonts w:ascii="Arial" w:hAnsi="Arial" w:cs="Arial"/>
          <w:sz w:val="22"/>
          <w:szCs w:val="22"/>
          <w:lang w:eastAsia="en-US"/>
        </w:rPr>
        <w:t>Prelegenci będą dostępni dla słuchaczy podczas przerw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3F46B1">
        <w:rPr>
          <w:rFonts w:ascii="Arial" w:hAnsi="Arial" w:cs="Arial"/>
          <w:sz w:val="22"/>
          <w:szCs w:val="22"/>
          <w:lang w:eastAsia="en-US"/>
        </w:rPr>
        <w:t xml:space="preserve"> kawowe</w:t>
      </w:r>
      <w:r>
        <w:rPr>
          <w:rFonts w:ascii="Arial" w:hAnsi="Arial" w:cs="Arial"/>
          <w:sz w:val="22"/>
          <w:szCs w:val="22"/>
          <w:lang w:eastAsia="en-US"/>
        </w:rPr>
        <w:t>j,</w:t>
      </w:r>
      <w:r w:rsidRPr="003F46B1">
        <w:rPr>
          <w:rFonts w:ascii="Arial" w:hAnsi="Arial" w:cs="Arial"/>
          <w:sz w:val="22"/>
          <w:szCs w:val="22"/>
          <w:lang w:eastAsia="en-US"/>
        </w:rPr>
        <w:t xml:space="preserve"> po swoim wystąpieniu</w:t>
      </w:r>
      <w:r>
        <w:rPr>
          <w:rFonts w:ascii="Arial" w:hAnsi="Arial" w:cs="Arial"/>
          <w:sz w:val="22"/>
          <w:szCs w:val="22"/>
          <w:lang w:eastAsia="en-US"/>
        </w:rPr>
        <w:t xml:space="preserve">, oraz godzinę po zakończeniu konferencji. </w:t>
      </w:r>
    </w:p>
    <w:p w:rsidR="00363BF3" w:rsidRDefault="00363BF3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0D3996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Najpóźniej na 60 dni kalendarzowych przed konferencją Wykonawca </w:t>
      </w:r>
      <w:r>
        <w:rPr>
          <w:rFonts w:ascii="Arial" w:hAnsi="Arial" w:cs="Arial"/>
          <w:sz w:val="22"/>
          <w:szCs w:val="22"/>
          <w:lang w:eastAsia="en-US"/>
        </w:rPr>
        <w:t xml:space="preserve">pisemnie 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potwierdzi Zamawiającemu dostępność i zarezerwowanie wskazanych prelegentów na konferencji. </w:t>
      </w:r>
    </w:p>
    <w:p w:rsidR="006C3DBD" w:rsidRPr="000D3996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C3DBD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>Za wykonanie usługi rozumie się wystąpienie z prelekcją każdego z mówców oraz udział w sesji pytań i odpowiedzi (dokładna długość wystąpienia każdego z prelegentów do ustalenia z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Zamawiającym) lub/i wystąpienie podczas panelu dyskusyjnego odbywającego się podczas konferencji. </w:t>
      </w:r>
    </w:p>
    <w:p w:rsidR="006C3DBD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835280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835280">
        <w:rPr>
          <w:rFonts w:ascii="Arial" w:hAnsi="Arial" w:cs="Arial"/>
          <w:sz w:val="22"/>
          <w:szCs w:val="22"/>
          <w:lang w:eastAsia="en-US"/>
        </w:rPr>
        <w:t>Do zadań Wykonawcy należy również poinformowanie prowadzącego i prelegentów o możliwości wykorzystana przez Zamawiającego ich wizerunku (zdjęcia) oraz informacji bio na potrzeby produkcji materiałów informacyjno-promocyjnych konferencji, w tym m.in. stworzenia landing page konferencji oraz publikacji postów na profilu Facebook Zamawiającego.</w:t>
      </w:r>
    </w:p>
    <w:p w:rsidR="006C3DBD" w:rsidRPr="000D3996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D3E69" w:rsidRDefault="003D3E69" w:rsidP="006C3DBD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Uwaga   1: </w:t>
      </w:r>
      <w:r>
        <w:rPr>
          <w:rFonts w:ascii="Arial" w:hAnsi="Arial" w:cs="Arial"/>
          <w:sz w:val="22"/>
          <w:szCs w:val="22"/>
          <w:lang w:eastAsia="en-US"/>
        </w:rPr>
        <w:t>Prelegenci muszą stawić się na konferencji osobiście</w:t>
      </w:r>
      <w:r w:rsidR="007A15A7">
        <w:rPr>
          <w:rFonts w:ascii="Arial" w:hAnsi="Arial" w:cs="Arial"/>
          <w:sz w:val="22"/>
          <w:szCs w:val="22"/>
          <w:lang w:eastAsia="en-US"/>
        </w:rPr>
        <w:t>. J</w:t>
      </w:r>
      <w:r>
        <w:rPr>
          <w:rFonts w:ascii="Arial" w:hAnsi="Arial" w:cs="Arial"/>
          <w:sz w:val="22"/>
          <w:szCs w:val="22"/>
          <w:lang w:eastAsia="en-US"/>
        </w:rPr>
        <w:t xml:space="preserve">eżeli jednak z </w:t>
      </w:r>
      <w:r w:rsidR="00A07BDD">
        <w:rPr>
          <w:rFonts w:ascii="Arial" w:hAnsi="Arial" w:cs="Arial"/>
          <w:sz w:val="22"/>
          <w:szCs w:val="22"/>
          <w:lang w:eastAsia="en-US"/>
        </w:rPr>
        <w:t>powodu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działania </w:t>
      </w:r>
      <w:r>
        <w:rPr>
          <w:rFonts w:ascii="Arial" w:hAnsi="Arial" w:cs="Arial"/>
          <w:sz w:val="22"/>
          <w:szCs w:val="22"/>
          <w:lang w:eastAsia="en-US"/>
        </w:rPr>
        <w:t>siły wyższej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(np.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obostrzeń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 pandemicznych związanych z rozprzestrzenianiem się wirusa SARS-Cov2 lub innych ograniczeń uniemożliwiających osobisty udział w konferencji</w:t>
      </w:r>
      <w:r>
        <w:rPr>
          <w:rFonts w:ascii="Arial" w:hAnsi="Arial" w:cs="Arial"/>
          <w:sz w:val="22"/>
          <w:szCs w:val="22"/>
          <w:lang w:eastAsia="en-US"/>
        </w:rPr>
        <w:t xml:space="preserve">) Zamawiający </w:t>
      </w:r>
      <w:r w:rsidRPr="00A07BDD">
        <w:rPr>
          <w:rFonts w:ascii="Arial" w:hAnsi="Arial" w:cs="Arial"/>
          <w:b/>
          <w:sz w:val="22"/>
          <w:szCs w:val="22"/>
          <w:lang w:eastAsia="en-US"/>
        </w:rPr>
        <w:t>dopuszcza możliwość połączenia on-line na żywo</w:t>
      </w:r>
      <w:r w:rsidR="005B5CB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z </w:t>
      </w:r>
      <w:r w:rsidR="003B1B89">
        <w:rPr>
          <w:rFonts w:ascii="Arial" w:hAnsi="Arial" w:cs="Arial"/>
          <w:sz w:val="22"/>
          <w:szCs w:val="22"/>
          <w:lang w:eastAsia="en-US"/>
        </w:rPr>
        <w:t xml:space="preserve">danym </w:t>
      </w:r>
      <w:r>
        <w:rPr>
          <w:rFonts w:ascii="Arial" w:hAnsi="Arial" w:cs="Arial"/>
          <w:sz w:val="22"/>
          <w:szCs w:val="22"/>
          <w:lang w:eastAsia="en-US"/>
        </w:rPr>
        <w:t xml:space="preserve">prelegentem. Za </w:t>
      </w:r>
      <w:r w:rsidR="007A15A7">
        <w:rPr>
          <w:rFonts w:ascii="Arial" w:hAnsi="Arial" w:cs="Arial"/>
          <w:sz w:val="22"/>
          <w:szCs w:val="22"/>
          <w:lang w:eastAsia="en-US"/>
        </w:rPr>
        <w:t>niez</w:t>
      </w:r>
      <w:r w:rsidR="00A07BDD">
        <w:rPr>
          <w:rFonts w:ascii="Arial" w:hAnsi="Arial" w:cs="Arial"/>
          <w:sz w:val="22"/>
          <w:szCs w:val="22"/>
          <w:lang w:eastAsia="en-US"/>
        </w:rPr>
        <w:t>a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wodną </w:t>
      </w:r>
      <w:r>
        <w:rPr>
          <w:rFonts w:ascii="Arial" w:hAnsi="Arial" w:cs="Arial"/>
          <w:sz w:val="22"/>
          <w:szCs w:val="22"/>
          <w:lang w:eastAsia="en-US"/>
        </w:rPr>
        <w:t xml:space="preserve">jakość połączenia </w:t>
      </w:r>
      <w:r w:rsidR="003B1B89">
        <w:rPr>
          <w:rFonts w:ascii="Arial" w:hAnsi="Arial" w:cs="Arial"/>
          <w:sz w:val="22"/>
          <w:szCs w:val="22"/>
          <w:lang w:eastAsia="en-US"/>
        </w:rPr>
        <w:t xml:space="preserve">internetowego </w:t>
      </w:r>
      <w:r>
        <w:rPr>
          <w:rFonts w:ascii="Arial" w:hAnsi="Arial" w:cs="Arial"/>
          <w:sz w:val="22"/>
          <w:szCs w:val="22"/>
          <w:lang w:eastAsia="en-US"/>
        </w:rPr>
        <w:t xml:space="preserve">z prelegentem, </w:t>
      </w:r>
      <w:r w:rsidR="003B1B89">
        <w:rPr>
          <w:rFonts w:ascii="Arial" w:hAnsi="Arial" w:cs="Arial"/>
          <w:sz w:val="22"/>
          <w:szCs w:val="22"/>
          <w:lang w:eastAsia="en-US"/>
        </w:rPr>
        <w:t xml:space="preserve">wybór platformy do komunikacji on-line, </w:t>
      </w:r>
      <w:r>
        <w:rPr>
          <w:rFonts w:ascii="Arial" w:hAnsi="Arial" w:cs="Arial"/>
          <w:sz w:val="22"/>
          <w:szCs w:val="22"/>
          <w:lang w:eastAsia="en-US"/>
        </w:rPr>
        <w:t>sprawy techniczne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 i logistyczne ( w tym zapewnienie odpowiedniego </w:t>
      </w:r>
      <w:r w:rsidR="00A07BDD">
        <w:rPr>
          <w:rFonts w:ascii="Arial" w:hAnsi="Arial" w:cs="Arial"/>
          <w:sz w:val="22"/>
          <w:szCs w:val="22"/>
          <w:lang w:eastAsia="en-US"/>
        </w:rPr>
        <w:t xml:space="preserve">sprzętu, jakość 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obrazu, dźwięku i montażu) odpowiada </w:t>
      </w:r>
      <w:r>
        <w:rPr>
          <w:rFonts w:ascii="Arial" w:hAnsi="Arial" w:cs="Arial"/>
          <w:sz w:val="22"/>
          <w:szCs w:val="22"/>
          <w:lang w:eastAsia="en-US"/>
        </w:rPr>
        <w:t xml:space="preserve">Wykonawca. </w:t>
      </w:r>
      <w:r w:rsidR="007A15A7">
        <w:rPr>
          <w:rFonts w:ascii="Arial" w:hAnsi="Arial" w:cs="Arial"/>
          <w:sz w:val="22"/>
          <w:szCs w:val="22"/>
          <w:lang w:eastAsia="en-US"/>
        </w:rPr>
        <w:t xml:space="preserve">Dla Zamawiającego liczy się </w:t>
      </w:r>
      <w:r w:rsidR="003B1B89">
        <w:rPr>
          <w:rFonts w:ascii="Arial" w:hAnsi="Arial" w:cs="Arial"/>
          <w:sz w:val="22"/>
          <w:szCs w:val="22"/>
          <w:lang w:eastAsia="en-US"/>
        </w:rPr>
        <w:t>efekt</w:t>
      </w:r>
      <w:r w:rsidR="005B5CB4">
        <w:rPr>
          <w:rFonts w:ascii="Arial" w:hAnsi="Arial" w:cs="Arial"/>
          <w:sz w:val="22"/>
          <w:szCs w:val="22"/>
          <w:lang w:eastAsia="en-US"/>
        </w:rPr>
        <w:t xml:space="preserve"> końcowy</w:t>
      </w:r>
      <w:r w:rsidR="007A15A7">
        <w:rPr>
          <w:rFonts w:ascii="Arial" w:hAnsi="Arial" w:cs="Arial"/>
          <w:sz w:val="22"/>
          <w:szCs w:val="22"/>
          <w:lang w:eastAsia="en-US"/>
        </w:rPr>
        <w:t>, którym będzie wystąpienie prelegenta</w:t>
      </w:r>
      <w:r w:rsidR="003B1B89">
        <w:rPr>
          <w:rFonts w:ascii="Arial" w:hAnsi="Arial" w:cs="Arial"/>
          <w:sz w:val="22"/>
          <w:szCs w:val="22"/>
          <w:lang w:eastAsia="en-US"/>
        </w:rPr>
        <w:t xml:space="preserve"> na konferencji, bez zakłóceń, cięć, </w:t>
      </w:r>
      <w:r w:rsidR="00A07BDD">
        <w:rPr>
          <w:rFonts w:ascii="Arial" w:hAnsi="Arial" w:cs="Arial"/>
          <w:sz w:val="22"/>
          <w:szCs w:val="22"/>
          <w:lang w:eastAsia="en-US"/>
        </w:rPr>
        <w:t xml:space="preserve">czy </w:t>
      </w:r>
      <w:r w:rsidR="003B1B89">
        <w:rPr>
          <w:rFonts w:ascii="Arial" w:hAnsi="Arial" w:cs="Arial"/>
          <w:sz w:val="22"/>
          <w:szCs w:val="22"/>
          <w:lang w:eastAsia="en-US"/>
        </w:rPr>
        <w:t>przerw w nadawaniu.</w:t>
      </w:r>
    </w:p>
    <w:p w:rsidR="00A07BDD" w:rsidRDefault="00A07BDD" w:rsidP="006C3DBD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Wystąpienie prelegenta on-line dopuszcza się w sytuacji szczególnej/wyjątkowej. Nie powinno być ono normą i każdorazowo wymaga uzgodnień z Zamawiającym.</w:t>
      </w:r>
    </w:p>
    <w:p w:rsidR="006C3DBD" w:rsidRDefault="00A07BDD" w:rsidP="006C3DBD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2</w:t>
      </w:r>
      <w:r w:rsidR="006C3DBD" w:rsidRPr="000D3996">
        <w:rPr>
          <w:rFonts w:ascii="Arial" w:hAnsi="Arial" w:cs="Arial"/>
          <w:sz w:val="22"/>
          <w:szCs w:val="22"/>
          <w:lang w:eastAsia="en-US"/>
        </w:rPr>
        <w:t xml:space="preserve">: Zamawiający dopuszcza możliwość zaangażowania dodatkowych osób do wystąpienia z prelekcją i/lub w panelu dyskusyjnym (o czym poinformuje Wykonawcę na 30 dni przed konferencją) – </w:t>
      </w:r>
      <w:r w:rsidR="006C3DBD">
        <w:rPr>
          <w:rFonts w:ascii="Arial" w:hAnsi="Arial" w:cs="Arial"/>
          <w:sz w:val="22"/>
          <w:szCs w:val="22"/>
          <w:lang w:eastAsia="en-US"/>
        </w:rPr>
        <w:t xml:space="preserve">np. </w:t>
      </w:r>
      <w:r w:rsidR="006C3DBD" w:rsidRPr="000D3996">
        <w:rPr>
          <w:rFonts w:ascii="Arial" w:hAnsi="Arial" w:cs="Arial"/>
          <w:sz w:val="22"/>
          <w:szCs w:val="22"/>
          <w:lang w:eastAsia="en-US"/>
        </w:rPr>
        <w:t xml:space="preserve">marszałka województwa, przedstawicieli Urzędu Marszałkowskiego, Komisji Europejskiej, Ministerstwa Funduszy i Polityki Regionalnej. Udział </w:t>
      </w:r>
      <w:r w:rsidR="006C3DBD">
        <w:rPr>
          <w:rFonts w:ascii="Arial" w:hAnsi="Arial" w:cs="Arial"/>
          <w:sz w:val="22"/>
          <w:szCs w:val="22"/>
          <w:lang w:eastAsia="en-US"/>
        </w:rPr>
        <w:t>oraz</w:t>
      </w:r>
      <w:r w:rsidR="006C3DBD" w:rsidRPr="000D3996">
        <w:rPr>
          <w:rFonts w:ascii="Arial" w:hAnsi="Arial" w:cs="Arial"/>
          <w:sz w:val="22"/>
          <w:szCs w:val="22"/>
          <w:lang w:eastAsia="en-US"/>
        </w:rPr>
        <w:t xml:space="preserve"> ewentualne koszty związane z uczestnictwem pokrywa Zamawiający. </w:t>
      </w:r>
    </w:p>
    <w:p w:rsidR="000772B9" w:rsidRDefault="006C3DBD" w:rsidP="000772B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F3636C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Uwaga </w:t>
      </w:r>
      <w:r w:rsidR="00A07BDD">
        <w:rPr>
          <w:rFonts w:ascii="Arial" w:hAnsi="Arial" w:cs="Arial"/>
          <w:b/>
          <w:sz w:val="22"/>
          <w:szCs w:val="22"/>
          <w:lang w:eastAsia="en-US"/>
        </w:rPr>
        <w:t>3</w:t>
      </w:r>
      <w:r w:rsidRPr="00F3636C">
        <w:rPr>
          <w:rFonts w:ascii="Arial" w:hAnsi="Arial" w:cs="Arial"/>
          <w:b/>
          <w:sz w:val="22"/>
          <w:szCs w:val="22"/>
          <w:lang w:eastAsia="en-US"/>
        </w:rPr>
        <w:t>:</w:t>
      </w:r>
      <w:r w:rsidRPr="00F363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72B9" w:rsidRPr="00F3636C">
        <w:rPr>
          <w:rFonts w:ascii="Arial" w:hAnsi="Arial" w:cs="Arial"/>
          <w:sz w:val="22"/>
          <w:szCs w:val="22"/>
        </w:rPr>
        <w:t xml:space="preserve">W przypadku udziału na konferencji </w:t>
      </w:r>
      <w:r w:rsidR="000772B9">
        <w:rPr>
          <w:rFonts w:ascii="Arial" w:hAnsi="Arial" w:cs="Arial"/>
          <w:sz w:val="22"/>
          <w:szCs w:val="22"/>
        </w:rPr>
        <w:t>prelegentów/ gości</w:t>
      </w:r>
      <w:r w:rsidR="000772B9" w:rsidRPr="00F3636C">
        <w:rPr>
          <w:rFonts w:ascii="Arial" w:hAnsi="Arial" w:cs="Arial"/>
          <w:sz w:val="22"/>
          <w:szCs w:val="22"/>
        </w:rPr>
        <w:t xml:space="preserve"> z zagranicy lub/i na</w:t>
      </w:r>
      <w:r w:rsidR="000772B9">
        <w:rPr>
          <w:rFonts w:ascii="Arial" w:hAnsi="Arial" w:cs="Arial"/>
          <w:sz w:val="22"/>
          <w:szCs w:val="22"/>
        </w:rPr>
        <w:t> </w:t>
      </w:r>
      <w:r w:rsidR="000772B9" w:rsidRPr="00F3636C">
        <w:rPr>
          <w:rFonts w:ascii="Arial" w:hAnsi="Arial" w:cs="Arial"/>
          <w:sz w:val="22"/>
          <w:szCs w:val="22"/>
        </w:rPr>
        <w:t xml:space="preserve">wyraźne wskazanie Zamawiającego, Wykonawca zapewni </w:t>
      </w:r>
      <w:r w:rsidR="000772B9" w:rsidRPr="00F7287C">
        <w:rPr>
          <w:rFonts w:ascii="Arial" w:hAnsi="Arial" w:cs="Arial"/>
          <w:b/>
          <w:bCs/>
          <w:sz w:val="22"/>
          <w:szCs w:val="22"/>
        </w:rPr>
        <w:t xml:space="preserve">tłumaczenie na język polski oraz angielski </w:t>
      </w:r>
      <w:r w:rsidR="000772B9" w:rsidRPr="00F7287C">
        <w:rPr>
          <w:rFonts w:ascii="Arial" w:hAnsi="Arial" w:cs="Arial"/>
          <w:sz w:val="22"/>
          <w:szCs w:val="22"/>
        </w:rPr>
        <w:t>pod</w:t>
      </w:r>
      <w:r w:rsidR="000772B9">
        <w:rPr>
          <w:rFonts w:ascii="Arial" w:hAnsi="Arial" w:cs="Arial"/>
          <w:sz w:val="22"/>
          <w:szCs w:val="22"/>
        </w:rPr>
        <w:t xml:space="preserve">czas trwania całej konferencji </w:t>
      </w:r>
      <w:r w:rsidR="000772B9" w:rsidRPr="00F7287C">
        <w:rPr>
          <w:rFonts w:ascii="Arial" w:hAnsi="Arial" w:cs="Arial"/>
          <w:sz w:val="22"/>
          <w:szCs w:val="22"/>
        </w:rPr>
        <w:t>dla wszystkich uczestników.</w:t>
      </w:r>
      <w:r w:rsidR="000772B9" w:rsidRPr="00F3636C">
        <w:rPr>
          <w:rFonts w:ascii="Arial" w:hAnsi="Arial" w:cs="Arial"/>
          <w:sz w:val="22"/>
          <w:szCs w:val="22"/>
        </w:rPr>
        <w:t xml:space="preserve"> Zadaniem Wykonawcy będzie zapewnienie </w:t>
      </w:r>
      <w:r w:rsidR="000772B9">
        <w:rPr>
          <w:rFonts w:ascii="Arial" w:hAnsi="Arial" w:cs="Arial"/>
          <w:sz w:val="22"/>
          <w:szCs w:val="22"/>
        </w:rPr>
        <w:t>minimum 2 tłumaczy biegle posługując</w:t>
      </w:r>
      <w:r w:rsidR="000772B9" w:rsidRPr="00F3636C">
        <w:rPr>
          <w:rFonts w:ascii="Arial" w:hAnsi="Arial" w:cs="Arial"/>
          <w:sz w:val="22"/>
          <w:szCs w:val="22"/>
        </w:rPr>
        <w:t>ych się językiem angie</w:t>
      </w:r>
      <w:r w:rsidR="000772B9">
        <w:rPr>
          <w:rFonts w:ascii="Arial" w:hAnsi="Arial" w:cs="Arial"/>
          <w:sz w:val="22"/>
          <w:szCs w:val="22"/>
        </w:rPr>
        <w:t>lskim i polskim oraz mając</w:t>
      </w:r>
      <w:r w:rsidR="000772B9" w:rsidRPr="00F3636C">
        <w:rPr>
          <w:rFonts w:ascii="Arial" w:hAnsi="Arial" w:cs="Arial"/>
          <w:sz w:val="22"/>
          <w:szCs w:val="22"/>
        </w:rPr>
        <w:t xml:space="preserve">ych doświadczenie w tłumaczeniu symultanicznym konferencji, kabiny do tłumaczenia symultanicznego oraz odpowiedniej liczby słuchawek i nadajników symultanicznych dla każdego uczestnika konferencji. </w:t>
      </w:r>
      <w:r w:rsidR="000772B9">
        <w:rPr>
          <w:rFonts w:ascii="Arial" w:hAnsi="Arial" w:cs="Arial"/>
          <w:sz w:val="22"/>
          <w:szCs w:val="22"/>
        </w:rPr>
        <w:t xml:space="preserve">Kabiny będą stały poza strefą sceny, muszą posiadać ekran z podglądem i odsłuchem w czasie rzeczywistym do tego, co się dzieje na scenie. </w:t>
      </w:r>
    </w:p>
    <w:p w:rsidR="000772B9" w:rsidRPr="002F0789" w:rsidRDefault="000772B9" w:rsidP="000772B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F0789">
        <w:rPr>
          <w:rFonts w:ascii="Arial" w:hAnsi="Arial" w:cs="Arial"/>
          <w:sz w:val="22"/>
          <w:szCs w:val="22"/>
          <w:lang w:eastAsia="en-US"/>
        </w:rPr>
        <w:t>Tłumaczami będą osoby</w:t>
      </w:r>
      <w:r>
        <w:rPr>
          <w:rFonts w:ascii="Arial" w:hAnsi="Arial" w:cs="Arial"/>
          <w:sz w:val="22"/>
          <w:szCs w:val="22"/>
          <w:lang w:eastAsia="en-US"/>
        </w:rPr>
        <w:t>, które mają udokumentowaną znajomość języka angielskiego według Europejskiego Systemu Opisu Kształcenia Językowego na poziomie C2, umiejętność operowania adekwatną terminologią specjalistyczną, podzielności uwagi, umiejętność pracy w kabinie do tłumaczeń (wiedza techniczna, posługiwanie się sprzętem technicznym, jak mikrofon, słuchawki, pulpit sterowniczy).</w:t>
      </w:r>
    </w:p>
    <w:p w:rsidR="00037D10" w:rsidRDefault="000772B9" w:rsidP="00037D10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konieczności zapewnienia tłumaczenia konferencji na język polski i angielski Zamawiający zgłosi Wykonawcy na 40 dnia kalendarzowych przed planowaną datą konferencji.</w:t>
      </w:r>
      <w:r w:rsidRPr="00F3636C">
        <w:rPr>
          <w:rFonts w:ascii="Arial" w:hAnsi="Arial" w:cs="Arial"/>
          <w:sz w:val="22"/>
          <w:szCs w:val="22"/>
        </w:rPr>
        <w:t xml:space="preserve"> Liczbę wymaganych zestawów słuchawkowych i nadajników symultanicznych Zamawiający poda Wykonawcy na</w:t>
      </w:r>
      <w:r>
        <w:rPr>
          <w:rFonts w:ascii="Arial" w:hAnsi="Arial" w:cs="Arial"/>
          <w:sz w:val="22"/>
          <w:szCs w:val="22"/>
        </w:rPr>
        <w:t> maksymalnie 3</w:t>
      </w:r>
      <w:r w:rsidRPr="00F3636C">
        <w:rPr>
          <w:rFonts w:ascii="Arial" w:hAnsi="Arial" w:cs="Arial"/>
          <w:sz w:val="22"/>
          <w:szCs w:val="22"/>
        </w:rPr>
        <w:t xml:space="preserve"> dni kalendarzowe przed planowaną datą konferencji. </w:t>
      </w:r>
      <w:r>
        <w:rPr>
          <w:rFonts w:ascii="Arial" w:hAnsi="Arial" w:cs="Arial"/>
          <w:sz w:val="22"/>
          <w:szCs w:val="22"/>
        </w:rPr>
        <w:t>Liczba ta nie będzie przekraczała liczby osób biorących udział w konferencji.</w:t>
      </w:r>
    </w:p>
    <w:p w:rsidR="006C3DBD" w:rsidRPr="00142884" w:rsidRDefault="00A07BDD" w:rsidP="00037D10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4</w:t>
      </w:r>
      <w:r w:rsidR="006C3DBD">
        <w:rPr>
          <w:rFonts w:ascii="Arial" w:hAnsi="Arial" w:cs="Arial"/>
          <w:b/>
          <w:sz w:val="22"/>
          <w:szCs w:val="22"/>
          <w:lang w:eastAsia="en-US"/>
        </w:rPr>
        <w:t>:</w:t>
      </w:r>
      <w:r w:rsidR="006C3DBD" w:rsidRPr="00142884">
        <w:rPr>
          <w:rFonts w:ascii="Arial" w:hAnsi="Arial" w:cs="Arial"/>
          <w:sz w:val="22"/>
          <w:szCs w:val="22"/>
        </w:rPr>
        <w:t xml:space="preserve"> </w:t>
      </w:r>
      <w:r w:rsidR="006C3DBD" w:rsidRPr="00F3636C">
        <w:rPr>
          <w:rFonts w:ascii="Arial" w:hAnsi="Arial" w:cs="Arial"/>
          <w:sz w:val="22"/>
          <w:szCs w:val="22"/>
        </w:rPr>
        <w:t xml:space="preserve">W przypadku udziału na konferencji </w:t>
      </w:r>
      <w:r w:rsidR="006C3DBD">
        <w:rPr>
          <w:rFonts w:ascii="Arial" w:hAnsi="Arial" w:cs="Arial"/>
          <w:sz w:val="22"/>
          <w:szCs w:val="22"/>
        </w:rPr>
        <w:t>prelegentów/ gości</w:t>
      </w:r>
      <w:r w:rsidR="006C3DBD" w:rsidRPr="00F3636C">
        <w:rPr>
          <w:rFonts w:ascii="Arial" w:hAnsi="Arial" w:cs="Arial"/>
          <w:sz w:val="22"/>
          <w:szCs w:val="22"/>
        </w:rPr>
        <w:t xml:space="preserve"> </w:t>
      </w:r>
      <w:r w:rsidR="006C3DBD">
        <w:rPr>
          <w:rFonts w:ascii="Arial" w:hAnsi="Arial" w:cs="Arial"/>
          <w:sz w:val="22"/>
          <w:szCs w:val="22"/>
        </w:rPr>
        <w:t>VIP</w:t>
      </w:r>
      <w:r w:rsidR="006C3DBD" w:rsidRPr="00F3636C">
        <w:rPr>
          <w:rFonts w:ascii="Arial" w:hAnsi="Arial" w:cs="Arial"/>
          <w:sz w:val="22"/>
          <w:szCs w:val="22"/>
        </w:rPr>
        <w:t xml:space="preserve"> </w:t>
      </w:r>
      <w:r w:rsidR="006C3DBD">
        <w:rPr>
          <w:rFonts w:ascii="Arial" w:hAnsi="Arial" w:cs="Arial"/>
          <w:sz w:val="22"/>
          <w:szCs w:val="22"/>
        </w:rPr>
        <w:t>lub/i</w:t>
      </w:r>
      <w:r w:rsidR="006C3DBD" w:rsidRPr="00F3636C">
        <w:rPr>
          <w:rFonts w:ascii="Arial" w:hAnsi="Arial" w:cs="Arial"/>
          <w:sz w:val="22"/>
          <w:szCs w:val="22"/>
        </w:rPr>
        <w:t xml:space="preserve"> na</w:t>
      </w:r>
      <w:r w:rsidR="006C3DBD">
        <w:rPr>
          <w:rFonts w:ascii="Arial" w:hAnsi="Arial" w:cs="Arial"/>
          <w:sz w:val="22"/>
          <w:szCs w:val="22"/>
        </w:rPr>
        <w:t> </w:t>
      </w:r>
      <w:r w:rsidR="006C3DBD" w:rsidRPr="00F3636C">
        <w:rPr>
          <w:rFonts w:ascii="Arial" w:hAnsi="Arial" w:cs="Arial"/>
          <w:sz w:val="22"/>
          <w:szCs w:val="22"/>
        </w:rPr>
        <w:t>wyraźne wskazanie Zamawiającego, Wykonawca zapewni</w:t>
      </w:r>
      <w:r w:rsidR="006C3DBD">
        <w:rPr>
          <w:rFonts w:ascii="Arial" w:hAnsi="Arial" w:cs="Arial"/>
          <w:sz w:val="22"/>
          <w:szCs w:val="22"/>
        </w:rPr>
        <w:t xml:space="preserve"> </w:t>
      </w:r>
      <w:r w:rsidR="006C3DBD" w:rsidRPr="00F7287C">
        <w:rPr>
          <w:rFonts w:ascii="Arial" w:hAnsi="Arial" w:cs="Arial"/>
          <w:b/>
          <w:bCs/>
          <w:sz w:val="22"/>
          <w:szCs w:val="22"/>
        </w:rPr>
        <w:t xml:space="preserve">maksymalnie </w:t>
      </w:r>
      <w:r w:rsidR="006C3DBD">
        <w:rPr>
          <w:rFonts w:ascii="Arial" w:hAnsi="Arial" w:cs="Arial"/>
          <w:b/>
          <w:bCs/>
          <w:sz w:val="22"/>
          <w:szCs w:val="22"/>
        </w:rPr>
        <w:t>5</w:t>
      </w:r>
      <w:r w:rsidR="006C3DBD" w:rsidRPr="00F7287C">
        <w:rPr>
          <w:rFonts w:ascii="Arial" w:hAnsi="Arial" w:cs="Arial"/>
          <w:b/>
          <w:bCs/>
          <w:sz w:val="22"/>
          <w:szCs w:val="22"/>
        </w:rPr>
        <w:t xml:space="preserve"> noclegów</w:t>
      </w:r>
      <w:r w:rsidR="006C3DBD">
        <w:rPr>
          <w:rFonts w:ascii="Arial" w:hAnsi="Arial" w:cs="Arial"/>
          <w:sz w:val="22"/>
          <w:szCs w:val="22"/>
        </w:rPr>
        <w:t xml:space="preserve"> (</w:t>
      </w:r>
      <w:r w:rsidR="00DF2F33">
        <w:rPr>
          <w:rFonts w:ascii="Arial" w:hAnsi="Arial" w:cs="Arial"/>
          <w:sz w:val="22"/>
          <w:szCs w:val="22"/>
        </w:rPr>
        <w:t xml:space="preserve"> 1 doba hotelowa </w:t>
      </w:r>
      <w:r w:rsidR="006C3DBD">
        <w:rPr>
          <w:rFonts w:ascii="Arial" w:hAnsi="Arial" w:cs="Arial"/>
          <w:sz w:val="22"/>
          <w:szCs w:val="22"/>
        </w:rPr>
        <w:t>wraz z wyżywieniem) w hotelu minimum 3-gwiazdkowym na terenie Olsztyna, lub w hotelu/ obiekcie, w którym będzie się odbywała konferencja (pokoje jednoosobowe). Ostateczna liczba noclegów oraz miejsce noclegu do ustalenia z Zamawiającym.</w:t>
      </w:r>
      <w:r w:rsidR="00095734">
        <w:rPr>
          <w:rFonts w:ascii="Arial" w:hAnsi="Arial" w:cs="Arial"/>
          <w:sz w:val="22"/>
          <w:szCs w:val="22"/>
        </w:rPr>
        <w:t xml:space="preserve"> </w:t>
      </w:r>
      <w:r w:rsidR="00095734" w:rsidRPr="00E16E17">
        <w:rPr>
          <w:rFonts w:ascii="Arial" w:hAnsi="Arial" w:cs="Arial"/>
          <w:sz w:val="22"/>
          <w:szCs w:val="22"/>
        </w:rPr>
        <w:t>O konieczności zapewnienia noclegów Zamawiający poinformuje Wykonawcę najpóźniej na 6 dni kalendarzowych przed konferencją</w:t>
      </w:r>
      <w:r w:rsidR="00DF2F33">
        <w:rPr>
          <w:rFonts w:ascii="Arial" w:hAnsi="Arial" w:cs="Arial"/>
          <w:sz w:val="22"/>
          <w:szCs w:val="22"/>
        </w:rPr>
        <w:t>.</w:t>
      </w:r>
    </w:p>
    <w:p w:rsidR="006C3DBD" w:rsidRPr="000D3996" w:rsidRDefault="006C3DBD" w:rsidP="006C3DBD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D3996">
        <w:rPr>
          <w:rFonts w:ascii="Arial" w:hAnsi="Arial" w:cs="Arial"/>
          <w:b/>
          <w:sz w:val="22"/>
          <w:szCs w:val="22"/>
          <w:lang w:eastAsia="en-US"/>
        </w:rPr>
        <w:t xml:space="preserve">Uwaga </w:t>
      </w:r>
      <w:r w:rsidR="00A07BDD">
        <w:rPr>
          <w:rFonts w:ascii="Arial" w:hAnsi="Arial" w:cs="Arial"/>
          <w:b/>
          <w:sz w:val="22"/>
          <w:szCs w:val="22"/>
          <w:lang w:eastAsia="en-US"/>
        </w:rPr>
        <w:t>5</w:t>
      </w:r>
      <w:r w:rsidRPr="000D3996">
        <w:rPr>
          <w:rFonts w:ascii="Arial" w:hAnsi="Arial" w:cs="Arial"/>
          <w:b/>
          <w:sz w:val="22"/>
          <w:szCs w:val="22"/>
          <w:lang w:eastAsia="en-US"/>
        </w:rPr>
        <w:t>:</w:t>
      </w:r>
      <w:r w:rsidRPr="000D3996">
        <w:rPr>
          <w:rFonts w:ascii="Arial" w:hAnsi="Arial" w:cs="Arial"/>
          <w:sz w:val="22"/>
          <w:szCs w:val="22"/>
        </w:rPr>
        <w:t xml:space="preserve"> Aby zachować ramy czasowe konferencji Wykonawca zapewni ekran/ monitor, na którym będzie odmierzany czas każdego wystąpienia. </w:t>
      </w:r>
      <w:r>
        <w:rPr>
          <w:rFonts w:ascii="Arial" w:hAnsi="Arial" w:cs="Arial"/>
          <w:sz w:val="22"/>
          <w:szCs w:val="22"/>
        </w:rPr>
        <w:t>C</w:t>
      </w:r>
      <w:r w:rsidRPr="000D3996">
        <w:rPr>
          <w:rFonts w:ascii="Arial" w:hAnsi="Arial" w:cs="Arial"/>
          <w:sz w:val="22"/>
          <w:szCs w:val="22"/>
        </w:rPr>
        <w:t>zas będzie odliczał się wstecznie, np. od 10 minut do 0. Kiedy minie czas założony na dane wystąpienie, a prelegent będzie nadal mówił na ekranie pojawi się napis „KONIEC”.  Ekran/ monitor będzie ustawiony na wprost osoby, która akurat będzie przemawiała.</w:t>
      </w:r>
    </w:p>
    <w:p w:rsidR="006C3DBD" w:rsidRPr="000D3996" w:rsidRDefault="006C3DBD" w:rsidP="006C3DBD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6C3DBD" w:rsidRPr="000D3996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Prelekcje </w:t>
      </w:r>
      <w:r w:rsidR="00DF2F33">
        <w:rPr>
          <w:rFonts w:ascii="Arial" w:hAnsi="Arial" w:cs="Arial"/>
          <w:sz w:val="22"/>
          <w:szCs w:val="22"/>
          <w:lang w:eastAsia="en-US"/>
        </w:rPr>
        <w:t xml:space="preserve">prelegentów </w:t>
      </w:r>
      <w:r w:rsidRPr="000D3996">
        <w:rPr>
          <w:rFonts w:ascii="Arial" w:hAnsi="Arial" w:cs="Arial"/>
          <w:sz w:val="22"/>
          <w:szCs w:val="22"/>
          <w:lang w:eastAsia="en-US"/>
        </w:rPr>
        <w:t>mogą być wzbogacone o przejrzyste prezentacje multimedialne, przygotowane zgodnie ze standardami dostępności (</w:t>
      </w:r>
      <w:hyperlink r:id="rId13" w:history="1">
        <w:r w:rsidRPr="000D3996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t>https://rpo.warmia.mazury.pl/zdjecia/strona/Wytyczne/Zalacznik_nr_2_do_Wytycznych_w_z</w:t>
        </w:r>
        <w:r w:rsidRPr="000D3996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lastRenderedPageBreak/>
          <w:t>akresie_rownosci_zatwiedzone_050418.pdf</w:t>
        </w:r>
      </w:hyperlink>
      <w:r w:rsidRPr="000D3996">
        <w:rPr>
          <w:rFonts w:ascii="Arial" w:hAnsi="Arial" w:cs="Arial"/>
          <w:sz w:val="22"/>
          <w:szCs w:val="22"/>
          <w:lang w:eastAsia="en-US"/>
        </w:rPr>
        <w:t>) oraz ograniczoną ilością tekstu na slajdzie, użyciem krótkich zdań lub równoważników zdań, zachowaniem: kontrastu czcionki do tła, wysokiej jakości grafik i zdjęć, dużej czytelnej czcionki, zasad prostego języka (</w:t>
      </w:r>
      <w:hyperlink r:id="rId14" w:history="1">
        <w:r w:rsidRPr="000D3996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t>https://www.funduszeeuropejskie.gov.pl/strony/o-funduszach/promocja/prosto-o-funduszach-europejskich-1/</w:t>
        </w:r>
      </w:hyperlink>
      <w:r w:rsidRPr="000D3996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). </w:t>
      </w:r>
    </w:p>
    <w:p w:rsidR="006C3DBD" w:rsidRPr="000D3996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0D3996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Wykonawca odpowiada za ścisłą współpracę z prelegentami, w tym dostarczenie </w:t>
      </w:r>
      <w:r>
        <w:rPr>
          <w:rFonts w:ascii="Arial" w:hAnsi="Arial" w:cs="Arial"/>
          <w:sz w:val="22"/>
          <w:szCs w:val="22"/>
          <w:lang w:eastAsia="en-US"/>
        </w:rPr>
        <w:t xml:space="preserve">ewentualnych 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prezentacji do wglądu Zamawiającemu na minimum 3 dni robocze przed zaplanowaną konferencją. </w:t>
      </w:r>
    </w:p>
    <w:p w:rsidR="006C3DBD" w:rsidRPr="000D3996" w:rsidRDefault="006C3DBD" w:rsidP="006C3DBD">
      <w:pPr>
        <w:pStyle w:val="Akapitzlist"/>
        <w:spacing w:after="200" w:line="360" w:lineRule="auto"/>
        <w:ind w:left="175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0D3996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Wykonawca zorganizuje co najmniej jedno robocze spotkanie przedstawicieli Wykonawcy, prelegenta/ów i Zamawiającego, aby omówić wystąpienia i inne szczegóły organizacyjne. Spotkanie odbędzie się w Olsztynie w formie stacjonarnej lub w formie </w:t>
      </w:r>
      <w:r>
        <w:rPr>
          <w:rFonts w:ascii="Arial" w:hAnsi="Arial" w:cs="Arial"/>
          <w:sz w:val="22"/>
          <w:szCs w:val="22"/>
          <w:lang w:eastAsia="en-US"/>
        </w:rPr>
        <w:t>v</w:t>
      </w:r>
      <w:r w:rsidRPr="000D3996">
        <w:rPr>
          <w:rFonts w:ascii="Arial" w:hAnsi="Arial" w:cs="Arial"/>
          <w:sz w:val="22"/>
          <w:szCs w:val="22"/>
          <w:lang w:eastAsia="en-US"/>
        </w:rPr>
        <w:t>ideo</w:t>
      </w:r>
      <w:r>
        <w:rPr>
          <w:rFonts w:ascii="Arial" w:hAnsi="Arial" w:cs="Arial"/>
          <w:sz w:val="22"/>
          <w:szCs w:val="22"/>
          <w:lang w:eastAsia="en-US"/>
        </w:rPr>
        <w:t>/tele</w:t>
      </w:r>
      <w:r w:rsidRPr="000D3996">
        <w:rPr>
          <w:rFonts w:ascii="Arial" w:hAnsi="Arial" w:cs="Arial"/>
          <w:sz w:val="22"/>
          <w:szCs w:val="22"/>
          <w:lang w:eastAsia="en-US"/>
        </w:rPr>
        <w:t xml:space="preserve">konferencji, nie później niż 10 dni kalendarzowych przed planowaną datą konferencji. </w:t>
      </w:r>
    </w:p>
    <w:p w:rsidR="006C3DBD" w:rsidRPr="000D3996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C3DBD" w:rsidRPr="0087212A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0D3996">
        <w:rPr>
          <w:rFonts w:ascii="Arial" w:hAnsi="Arial" w:cs="Arial"/>
          <w:sz w:val="22"/>
          <w:szCs w:val="22"/>
          <w:lang w:eastAsia="en-US"/>
        </w:rPr>
        <w:t xml:space="preserve">W dniu konferencji, na ok. 1 h przed rozpoczęciem wydarzenia Wykonawca zapewni pełną gotowość </w:t>
      </w:r>
      <w:r>
        <w:rPr>
          <w:rFonts w:ascii="Arial" w:hAnsi="Arial" w:cs="Arial"/>
          <w:sz w:val="22"/>
          <w:szCs w:val="22"/>
          <w:lang w:eastAsia="en-US"/>
        </w:rPr>
        <w:t xml:space="preserve">obiektu, </w:t>
      </w:r>
      <w:r w:rsidRPr="000D3996">
        <w:rPr>
          <w:rFonts w:ascii="Arial" w:hAnsi="Arial" w:cs="Arial"/>
          <w:sz w:val="22"/>
          <w:szCs w:val="22"/>
          <w:lang w:eastAsia="en-US"/>
        </w:rPr>
        <w:t>dostępność prelegentów oraz ewentualnie dopracuje szczegóły oraz omówi aktualizację scenariusza z prelegentami w przypadku zaistnienia nieprzewidzianych wcześniej okoliczności.</w:t>
      </w:r>
    </w:p>
    <w:p w:rsidR="006C3DBD" w:rsidRDefault="006C3DBD" w:rsidP="006C3DB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C3DBD" w:rsidRPr="00182ECE" w:rsidRDefault="002C7E36" w:rsidP="00B63B0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182EC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</w:t>
      </w:r>
      <w:r w:rsidR="006C3DBD" w:rsidRPr="00182ECE">
        <w:rPr>
          <w:rFonts w:ascii="Arial" w:hAnsi="Arial" w:cs="Arial"/>
          <w:b/>
          <w:bCs/>
          <w:smallCaps/>
          <w:sz w:val="22"/>
          <w:szCs w:val="22"/>
          <w:u w:val="single"/>
          <w:lang w:val="cs-CZ" w:eastAsia="en-US"/>
        </w:rPr>
        <w:t xml:space="preserve"> -</w:t>
      </w:r>
      <w:r w:rsidR="006C3DBD" w:rsidRPr="00182ECE">
        <w:rPr>
          <w:rFonts w:ascii="Arial" w:hAnsi="Arial" w:cs="Arial"/>
          <w:b/>
          <w:smallCaps/>
          <w:sz w:val="22"/>
          <w:szCs w:val="22"/>
          <w:u w:val="single"/>
          <w:lang w:val="cs-CZ" w:eastAsia="en-US"/>
        </w:rPr>
        <w:t xml:space="preserve"> </w:t>
      </w:r>
      <w:r w:rsidR="006C3DBD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Zapewnienie dostępności konferencji stacjonarnej dla osób głuchych i niedosłyszących – 2 tłumaczy Polskiego Języka Migowego</w:t>
      </w:r>
    </w:p>
    <w:p w:rsidR="006C3DBD" w:rsidRPr="00694385" w:rsidRDefault="006C3DBD" w:rsidP="006C3DB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p w:rsidR="006C3DBD" w:rsidRPr="00694385" w:rsidRDefault="006C3DBD" w:rsidP="006C3DBD">
      <w:pPr>
        <w:tabs>
          <w:tab w:val="left" w:pos="953"/>
        </w:tabs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sz w:val="22"/>
          <w:szCs w:val="22"/>
          <w:lang w:val="cs-CZ" w:eastAsia="en-US"/>
        </w:rPr>
        <w:t>W przypadku zaistnienia potrzeby (o czym Zamawiający poinf</w:t>
      </w:r>
      <w:r>
        <w:rPr>
          <w:rFonts w:ascii="Arial" w:hAnsi="Arial" w:cs="Arial"/>
          <w:sz w:val="22"/>
          <w:szCs w:val="22"/>
          <w:lang w:val="cs-CZ" w:eastAsia="en-US"/>
        </w:rPr>
        <w:t>ormuje Wykonawcę najpóźniej na 6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dni kalendarzowych </w:t>
      </w:r>
      <w:r>
        <w:rPr>
          <w:rFonts w:ascii="Arial" w:hAnsi="Arial" w:cs="Arial"/>
          <w:sz w:val="22"/>
          <w:szCs w:val="22"/>
          <w:lang w:val="cs-CZ" w:eastAsia="en-US"/>
        </w:rPr>
        <w:t>przed konferencją</w:t>
      </w:r>
      <w:r w:rsidRPr="00694385">
        <w:rPr>
          <w:rFonts w:ascii="Arial" w:hAnsi="Arial" w:cs="Arial"/>
          <w:sz w:val="22"/>
          <w:szCs w:val="22"/>
          <w:lang w:val="cs-CZ" w:eastAsia="en-US"/>
        </w:rPr>
        <w:t>) Wykonawca zapewni udział 2 tłumaczy Polskiego Języka Migowego (PJM) oraz pętlę indukcyjną dla minimum 10 osób. Rolą tłum</w:t>
      </w:r>
      <w:r>
        <w:rPr>
          <w:rFonts w:ascii="Arial" w:hAnsi="Arial" w:cs="Arial"/>
          <w:sz w:val="22"/>
          <w:szCs w:val="22"/>
          <w:lang w:val="cs-CZ" w:eastAsia="en-US"/>
        </w:rPr>
        <w:t>aczy będzie tłumaczenie osóbom g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łuchym i/lub niedosłyszącym przebiegu konferencji, wystąpień prelegentów oraz w przerwach konferencji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rozmów ww. osób z prelegentami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i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innymi uczestnikami konferencji, a także tłumaczenie podczas rejestracji uczestników wydarzenia. </w:t>
      </w:r>
    </w:p>
    <w:p w:rsidR="006C3DBD" w:rsidRDefault="006C3DBD" w:rsidP="006C3DB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</w:t>
      </w:r>
      <w:r>
        <w:rPr>
          <w:rFonts w:ascii="Arial" w:hAnsi="Arial" w:cs="Arial"/>
          <w:b/>
          <w:sz w:val="22"/>
          <w:szCs w:val="22"/>
          <w:lang w:val="cs-CZ" w:eastAsia="en-US"/>
        </w:rPr>
        <w:t>waga 1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Na żadnym etapie realizacji zadania Zamawiający</w:t>
      </w:r>
      <w:r w:rsidR="0024681E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24681E" w:rsidRPr="00694385">
        <w:rPr>
          <w:rFonts w:ascii="Arial" w:hAnsi="Arial" w:cs="Arial"/>
          <w:sz w:val="22"/>
          <w:szCs w:val="22"/>
          <w:lang w:val="cs-CZ" w:eastAsia="en-US"/>
        </w:rPr>
        <w:t>nie dopuszcza zaangażowania tłumaczy systemu języka migowego (SJM).</w:t>
      </w:r>
    </w:p>
    <w:p w:rsidR="006C3DBD" w:rsidRPr="006614A5" w:rsidRDefault="006C3DBD" w:rsidP="006C3DBD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Pr="00182ECE" w:rsidRDefault="002C7E36" w:rsidP="00B63B02">
      <w:pPr>
        <w:pStyle w:val="Akapitzlist"/>
        <w:numPr>
          <w:ilvl w:val="0"/>
          <w:numId w:val="3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D</w:t>
      </w:r>
      <w:r w:rsidR="006C3DBD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- Usługa gastronomiczna (catering) dla maksymalnie 120 osób</w:t>
      </w:r>
    </w:p>
    <w:p w:rsidR="006C3DBD" w:rsidRPr="00694385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E4047E">
        <w:rPr>
          <w:rFonts w:ascii="Arial" w:hAnsi="Arial" w:cs="Arial"/>
          <w:sz w:val="22"/>
          <w:szCs w:val="22"/>
        </w:rPr>
        <w:t>Na minimum godzinę przed rozpoczęciem konferencji</w:t>
      </w:r>
      <w:r>
        <w:rPr>
          <w:rFonts w:ascii="Arial" w:hAnsi="Arial" w:cs="Arial"/>
          <w:sz w:val="22"/>
          <w:szCs w:val="22"/>
        </w:rPr>
        <w:t xml:space="preserve"> </w:t>
      </w:r>
      <w:r w:rsidRPr="00E4047E">
        <w:rPr>
          <w:rFonts w:ascii="Arial" w:hAnsi="Arial" w:cs="Arial"/>
          <w:sz w:val="22"/>
          <w:szCs w:val="22"/>
        </w:rPr>
        <w:t xml:space="preserve">Wykonawca </w:t>
      </w:r>
      <w:r w:rsidRPr="00E4047E">
        <w:rPr>
          <w:rFonts w:ascii="Arial" w:hAnsi="Arial" w:cs="Arial"/>
          <w:sz w:val="22"/>
          <w:szCs w:val="22"/>
          <w:lang w:eastAsia="en-US"/>
        </w:rPr>
        <w:t xml:space="preserve">zapewni usługę gastronomiczną. </w:t>
      </w:r>
      <w:r w:rsidRPr="00694385">
        <w:rPr>
          <w:rFonts w:ascii="Arial" w:hAnsi="Arial" w:cs="Arial"/>
          <w:sz w:val="22"/>
          <w:szCs w:val="22"/>
          <w:lang w:eastAsia="en-US"/>
        </w:rPr>
        <w:t>Sala czy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pomieszczenie, gdzie zostanie wykonana usługa gastronomiczna, będzie znajdować się na tym samym poziomie (piętrze) w bliskim sąsiedztwie sali konferencyjnej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>(lub inne ustawienie do ustalenia z Zamawiającym</w:t>
      </w:r>
      <w:r>
        <w:rPr>
          <w:rFonts w:ascii="Arial" w:hAnsi="Arial" w:cs="Arial"/>
          <w:sz w:val="22"/>
          <w:szCs w:val="22"/>
          <w:lang w:eastAsia="en-US"/>
        </w:rPr>
        <w:t xml:space="preserve">).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Jednocześnie </w:t>
      </w:r>
      <w:r w:rsidRPr="00694385">
        <w:rPr>
          <w:rFonts w:ascii="Arial" w:hAnsi="Arial" w:cs="Arial"/>
          <w:sz w:val="22"/>
          <w:szCs w:val="22"/>
          <w:lang w:eastAsia="en-US"/>
        </w:rPr>
        <w:lastRenderedPageBreak/>
        <w:t>Zamawiający wyklucza umieszczenie cateringu na tej samej sali, w której bę</w:t>
      </w:r>
      <w:r>
        <w:rPr>
          <w:rFonts w:ascii="Arial" w:hAnsi="Arial" w:cs="Arial"/>
          <w:sz w:val="22"/>
          <w:szCs w:val="22"/>
          <w:lang w:eastAsia="en-US"/>
        </w:rPr>
        <w:t>dzie się odbywała konferencja</w:t>
      </w:r>
      <w:r w:rsidRPr="00694385">
        <w:rPr>
          <w:rFonts w:ascii="Arial" w:hAnsi="Arial" w:cs="Arial"/>
          <w:sz w:val="22"/>
          <w:szCs w:val="22"/>
          <w:lang w:eastAsia="en-US"/>
        </w:rPr>
        <w:t>. Na usługę gastronomiczną złoży się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color w:val="000000"/>
          <w:sz w:val="22"/>
          <w:szCs w:val="22"/>
        </w:rPr>
        <w:t xml:space="preserve">serwis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kawowy, z którego można będzie korzystać przez cały czas trwania wydarzenia. </w:t>
      </w:r>
      <w:r w:rsidRPr="00694385">
        <w:rPr>
          <w:rFonts w:ascii="Arial" w:hAnsi="Arial" w:cs="Arial"/>
          <w:color w:val="000000"/>
          <w:sz w:val="22"/>
          <w:szCs w:val="22"/>
        </w:rPr>
        <w:t>Wykonawca zapewni stałą obsługę kelnerską usługi gastronomicznej.</w:t>
      </w:r>
    </w:p>
    <w:p w:rsidR="006C3DBD" w:rsidRDefault="006C3DBD" w:rsidP="006C3DBD">
      <w:p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Cs/>
          <w:sz w:val="22"/>
          <w:szCs w:val="22"/>
          <w:lang w:val="cs-CZ" w:eastAsia="en-US"/>
        </w:rPr>
        <w:t xml:space="preserve">Usługa cateringowa z wykorzystaniem </w:t>
      </w:r>
      <w:r>
        <w:rPr>
          <w:rFonts w:ascii="Arial" w:hAnsi="Arial" w:cs="Arial"/>
          <w:sz w:val="22"/>
          <w:szCs w:val="22"/>
          <w:lang w:val="cs-CZ" w:eastAsia="en-US"/>
        </w:rPr>
        <w:t>charakterystycznych dla Warmii, Mazur i Powiśla</w:t>
      </w:r>
    </w:p>
    <w:p w:rsidR="006C3DBD" w:rsidRPr="00694385" w:rsidRDefault="006C3DBD" w:rsidP="006C3DBD">
      <w:p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regionalnych produktów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spożywczych </w:t>
      </w:r>
      <w:r w:rsidRPr="00694385">
        <w:rPr>
          <w:rFonts w:ascii="Arial" w:hAnsi="Arial" w:cs="Arial"/>
          <w:bCs/>
          <w:sz w:val="22"/>
          <w:szCs w:val="22"/>
          <w:lang w:val="cs-CZ" w:eastAsia="en-US"/>
        </w:rPr>
        <w:t>obejmie co najmniej: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kawę czarną z ekspresu ciśnieniowego świeżo parzoną – bez limitu, 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herbatę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w torebkach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(różne rodzaje, w tym czarna, owocowa i zielona) – bez limitu,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wrzątek w termosach lub dozowany bezpośrednio z ekspresu – bez limitu,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wodę mineralną gazowaną i niegazowa</w:t>
      </w:r>
      <w:r w:rsidR="00D331F7">
        <w:rPr>
          <w:rFonts w:ascii="Arial" w:hAnsi="Arial" w:cs="Arial"/>
          <w:sz w:val="22"/>
          <w:szCs w:val="22"/>
          <w:lang w:val="cs-CZ" w:eastAsia="en-US"/>
        </w:rPr>
        <w:t>ną w butelkach szklanych 0,3 litra – po jednej butelce wody każdego rodzaju na osobę</w:t>
      </w:r>
      <w:r w:rsidRPr="006F0241"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935DDD" w:rsidRDefault="006C3DBD" w:rsidP="00935DD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soki owocowe 100%</w:t>
      </w:r>
      <w:r w:rsidR="00D331F7">
        <w:rPr>
          <w:rFonts w:ascii="Arial" w:hAnsi="Arial" w:cs="Arial"/>
          <w:sz w:val="22"/>
          <w:szCs w:val="22"/>
          <w:lang w:val="cs-CZ" w:eastAsia="en-US"/>
        </w:rPr>
        <w:t xml:space="preserve"> owoców, bez dodatku cukru (dwa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rodzaje</w:t>
      </w:r>
      <w:r>
        <w:rPr>
          <w:rFonts w:ascii="Arial" w:hAnsi="Arial" w:cs="Arial"/>
          <w:sz w:val="22"/>
          <w:szCs w:val="22"/>
          <w:lang w:val="cs-CZ" w:eastAsia="en-US"/>
        </w:rPr>
        <w:t>, np. pomarańczowy, jabłkowy, wieloowocowy</w:t>
      </w:r>
      <w:r w:rsidR="00D331F7">
        <w:rPr>
          <w:rFonts w:ascii="Arial" w:hAnsi="Arial" w:cs="Arial"/>
          <w:sz w:val="22"/>
          <w:szCs w:val="22"/>
          <w:lang w:val="cs-CZ" w:eastAsia="en-US"/>
        </w:rPr>
        <w:t>) w butelkach szklanych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0,3 litra</w:t>
      </w:r>
      <w:r w:rsidR="00D331F7">
        <w:rPr>
          <w:rFonts w:ascii="Arial" w:hAnsi="Arial" w:cs="Arial"/>
          <w:sz w:val="22"/>
          <w:szCs w:val="22"/>
          <w:lang w:val="cs-CZ" w:eastAsia="en-US"/>
        </w:rPr>
        <w:t xml:space="preserve">, 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D331F7">
        <w:rPr>
          <w:rFonts w:ascii="Arial" w:hAnsi="Arial" w:cs="Arial"/>
          <w:sz w:val="22"/>
          <w:szCs w:val="22"/>
          <w:lang w:val="cs-CZ" w:eastAsia="en-US"/>
        </w:rPr>
        <w:t>po jednej butelce soku każdego rodzaju na osobę</w:t>
      </w:r>
      <w:r w:rsidR="00D331F7" w:rsidRPr="006F0241"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6C3DBD" w:rsidRPr="00935DDD" w:rsidRDefault="00127E00" w:rsidP="00935DD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35DDD">
        <w:rPr>
          <w:rFonts w:ascii="Arial" w:hAnsi="Arial" w:cs="Arial"/>
          <w:sz w:val="22"/>
          <w:szCs w:val="22"/>
          <w:lang w:val="cs-CZ" w:eastAsia="en-US"/>
        </w:rPr>
        <w:t xml:space="preserve">dodatki: cukier biały i trzcinowy  w saszetach </w:t>
      </w:r>
      <w:r w:rsidR="006C3DBD" w:rsidRPr="00935DDD">
        <w:rPr>
          <w:rFonts w:ascii="Arial" w:hAnsi="Arial" w:cs="Arial"/>
          <w:sz w:val="22"/>
          <w:szCs w:val="22"/>
          <w:lang w:val="cs-CZ" w:eastAsia="en-US"/>
        </w:rPr>
        <w:t>– 10 g/os., cytryna w plasterkach – 10 g/os.,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mleko/śmietanka oraz </w:t>
      </w:r>
      <w:r w:rsidR="00935DDD">
        <w:rPr>
          <w:rFonts w:ascii="Arial" w:hAnsi="Arial" w:cs="Arial"/>
          <w:sz w:val="22"/>
          <w:szCs w:val="22"/>
          <w:lang w:val="cs-CZ" w:eastAsia="en-US"/>
        </w:rPr>
        <w:t xml:space="preserve">tzw.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mleko roślinne</w:t>
      </w:r>
      <w:r w:rsidR="00935DDD">
        <w:rPr>
          <w:rFonts w:ascii="Arial" w:hAnsi="Arial" w:cs="Arial"/>
          <w:sz w:val="22"/>
          <w:szCs w:val="22"/>
          <w:lang w:val="cs-CZ" w:eastAsia="en-US"/>
        </w:rPr>
        <w:t xml:space="preserve"> (np. owsiane, ryżowe)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dla wszystkich u</w:t>
      </w:r>
      <w:r w:rsidR="00935DDD">
        <w:rPr>
          <w:rFonts w:ascii="Arial" w:hAnsi="Arial" w:cs="Arial"/>
          <w:sz w:val="22"/>
          <w:szCs w:val="22"/>
          <w:lang w:val="cs-CZ" w:eastAsia="en-US"/>
        </w:rPr>
        <w:t xml:space="preserve">czestników konferencji (podane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w dzbankach lub dozowane z ekspresu),</w:t>
      </w:r>
    </w:p>
    <w:p w:rsidR="006C3DBD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kanapki koktajlowe wersja miks – min. </w:t>
      </w:r>
      <w:r>
        <w:rPr>
          <w:rFonts w:ascii="Arial" w:hAnsi="Arial" w:cs="Arial"/>
          <w:sz w:val="22"/>
          <w:szCs w:val="22"/>
          <w:lang w:val="cs-CZ" w:eastAsia="en-US"/>
        </w:rPr>
        <w:t>3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różne rodzaje kanapek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z wykorzystaniem charakterystycznych dla Warmii, Mazur i Powiśla regionalnych produktów spożywczych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(np. z wędliną, rybą jezior</w:t>
      </w:r>
      <w:r>
        <w:rPr>
          <w:rFonts w:ascii="Arial" w:hAnsi="Arial" w:cs="Arial"/>
          <w:sz w:val="22"/>
          <w:szCs w:val="22"/>
          <w:lang w:val="cs-CZ" w:eastAsia="en-US"/>
        </w:rPr>
        <w:t>ną, serem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), w tym jeden rodzaj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kanapek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wegański</w:t>
      </w:r>
      <w:r>
        <w:rPr>
          <w:rFonts w:ascii="Arial" w:hAnsi="Arial" w:cs="Arial"/>
          <w:sz w:val="22"/>
          <w:szCs w:val="22"/>
          <w:lang w:val="cs-CZ" w:eastAsia="en-US"/>
        </w:rPr>
        <w:t>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. Kanapki podane będą na jasnym i ciemnym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oraz bezglutenowym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pieczywie. Nie dopuszcza się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pieczywa tostowego i dekoracji z majonezu. Na osobę przypadać będą </w:t>
      </w:r>
      <w:r>
        <w:rPr>
          <w:rFonts w:ascii="Arial" w:hAnsi="Arial" w:cs="Arial"/>
          <w:sz w:val="22"/>
          <w:szCs w:val="22"/>
          <w:lang w:val="cs-CZ" w:eastAsia="en-US"/>
        </w:rPr>
        <w:t>3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szt. każdego rodzaju kanapek</w:t>
      </w:r>
      <w:r>
        <w:rPr>
          <w:rFonts w:ascii="Arial" w:hAnsi="Arial" w:cs="Arial"/>
          <w:sz w:val="22"/>
          <w:szCs w:val="22"/>
          <w:lang w:val="cs-CZ" w:eastAsia="en-US"/>
        </w:rPr>
        <w:t xml:space="preserve">. </w:t>
      </w:r>
    </w:p>
    <w:p w:rsidR="006C3DBD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owoce sezonowe regionalne </w:t>
      </w:r>
      <w:r w:rsidR="000C5E93">
        <w:rPr>
          <w:rFonts w:ascii="Arial" w:hAnsi="Arial" w:cs="Arial"/>
          <w:sz w:val="22"/>
          <w:szCs w:val="22"/>
          <w:lang w:val="cs-CZ" w:eastAsia="en-US"/>
        </w:rPr>
        <w:t>podane w pucharkach w formie sałatki owocowej</w:t>
      </w:r>
      <w:r>
        <w:rPr>
          <w:rFonts w:ascii="Arial" w:hAnsi="Arial" w:cs="Arial"/>
          <w:sz w:val="22"/>
          <w:szCs w:val="22"/>
          <w:lang w:val="cs-CZ" w:eastAsia="en-US"/>
        </w:rPr>
        <w:t>– min</w:t>
      </w:r>
      <w:r w:rsidR="00935DDD">
        <w:rPr>
          <w:rFonts w:ascii="Arial" w:hAnsi="Arial" w:cs="Arial"/>
          <w:sz w:val="22"/>
          <w:szCs w:val="22"/>
          <w:lang w:val="cs-CZ" w:eastAsia="en-US"/>
        </w:rPr>
        <w:t>.</w:t>
      </w:r>
      <w:r w:rsidR="000C5E93">
        <w:rPr>
          <w:rFonts w:ascii="Arial" w:hAnsi="Arial" w:cs="Arial"/>
          <w:sz w:val="22"/>
          <w:szCs w:val="22"/>
          <w:lang w:val="cs-CZ" w:eastAsia="en-US"/>
        </w:rPr>
        <w:t xml:space="preserve"> 3 rodzaje, np. jabłka, gruszki, maliny.</w:t>
      </w:r>
    </w:p>
    <w:p w:rsidR="006C3DBD" w:rsidRPr="006F0241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co najmniej 2 sałatki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-</w:t>
      </w:r>
      <w:r w:rsidRPr="00B416C9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z wykorzystaniem charakterystycznych dla Warmii, Mazur i Powiśla regionalnych produktów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spożywczych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(min. 170 g/os.)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w tym jedna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sałatka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wega</w:t>
      </w:r>
      <w:r>
        <w:rPr>
          <w:rFonts w:ascii="Arial" w:hAnsi="Arial" w:cs="Arial"/>
          <w:sz w:val="22"/>
          <w:szCs w:val="22"/>
          <w:lang w:val="cs-CZ" w:eastAsia="en-US"/>
        </w:rPr>
        <w:t>ńska i bezglutenowa, podane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w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F0241">
        <w:rPr>
          <w:rFonts w:ascii="Arial" w:hAnsi="Arial" w:cs="Arial"/>
          <w:sz w:val="22"/>
          <w:szCs w:val="22"/>
          <w:lang w:val="cs-CZ" w:eastAsia="en-US"/>
        </w:rPr>
        <w:t>szklanych pucharkach – jedna porcja każdego rodzaju sałatki na osobę. Sałatki będą się składać z mi</w:t>
      </w:r>
      <w:r>
        <w:rPr>
          <w:rFonts w:ascii="Arial" w:hAnsi="Arial" w:cs="Arial"/>
          <w:sz w:val="22"/>
          <w:szCs w:val="22"/>
          <w:lang w:val="cs-CZ" w:eastAsia="en-US"/>
        </w:rPr>
        <w:t>n. 4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składników (składniki to np. kasza, sałata, ogórek, pomidor, </w:t>
      </w:r>
      <w:r>
        <w:rPr>
          <w:rFonts w:ascii="Arial" w:hAnsi="Arial" w:cs="Arial"/>
          <w:sz w:val="22"/>
          <w:szCs w:val="22"/>
          <w:lang w:val="cs-CZ" w:eastAsia="en-US"/>
        </w:rPr>
        <w:t>papryka),</w:t>
      </w:r>
    </w:p>
    <w:p w:rsidR="006C3DBD" w:rsidRPr="00DF1A20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2 rodzaje zup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regionlanych  - z wykorzystaniem charakterystycznych dla Warmii, Mazur i Powiśla produktów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(w tym jednej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zupy 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wegańskiej i bezglutenowej) – 350 ml na osobę każdego rodzaju zupy (np. </w:t>
      </w:r>
      <w:r>
        <w:rPr>
          <w:rFonts w:ascii="Arial" w:hAnsi="Arial" w:cs="Arial"/>
          <w:sz w:val="22"/>
          <w:szCs w:val="22"/>
          <w:lang w:val="cs-CZ" w:eastAsia="en-US"/>
        </w:rPr>
        <w:t>karmuszka, zupa rybna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lub krem z dyni),</w:t>
      </w:r>
    </w:p>
    <w:p w:rsidR="006C3DBD" w:rsidRDefault="006C3DBD" w:rsidP="006C3D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2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rodzaje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ciast domowych - z wykorzystaniem charakterystycznych dla Warmii, Mazur i Powiśla regionalnych produktów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spożywczych (np. szarlotka, sernik; w tym jedno ciasto wegańskie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i bezglutenowe)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podane w papilotkach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>. Na każdego uczestnika przypadać będzie przynajmniej po jednym kawałku każdego rodzaju ciasta.</w:t>
      </w:r>
    </w:p>
    <w:p w:rsidR="006C3DBD" w:rsidRPr="00B130AB" w:rsidRDefault="006C3DBD" w:rsidP="006C3DB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Pr="00B130AB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130AB">
        <w:rPr>
          <w:rFonts w:ascii="Arial" w:hAnsi="Arial" w:cs="Arial"/>
          <w:sz w:val="22"/>
          <w:szCs w:val="22"/>
          <w:lang w:eastAsia="en-US"/>
        </w:rPr>
        <w:t xml:space="preserve">Wykonawca zapewni odpowiednią obsługę kelnerską oraz podanie potraw w taki sposób, aby jak najbardziej wyeliminować konieczność samodzielnego nakładania potraw przez uczestników konferencji. Oznacza to, </w:t>
      </w:r>
      <w:r w:rsidR="005C1DF6">
        <w:rPr>
          <w:rFonts w:ascii="Arial" w:hAnsi="Arial" w:cs="Arial"/>
          <w:sz w:val="22"/>
          <w:szCs w:val="22"/>
          <w:lang w:eastAsia="en-US"/>
        </w:rPr>
        <w:t>że</w:t>
      </w:r>
      <w:r w:rsidRPr="00B130AB">
        <w:rPr>
          <w:rFonts w:ascii="Arial" w:hAnsi="Arial" w:cs="Arial"/>
          <w:sz w:val="22"/>
          <w:szCs w:val="22"/>
          <w:lang w:eastAsia="en-US"/>
        </w:rPr>
        <w:t xml:space="preserve"> owoce </w:t>
      </w:r>
      <w:r w:rsidR="005C1DF6">
        <w:rPr>
          <w:rFonts w:ascii="Arial" w:hAnsi="Arial" w:cs="Arial"/>
          <w:sz w:val="22"/>
          <w:szCs w:val="22"/>
          <w:lang w:eastAsia="en-US"/>
        </w:rPr>
        <w:t xml:space="preserve">będą </w:t>
      </w:r>
      <w:r w:rsidRPr="00B130AB">
        <w:rPr>
          <w:rFonts w:ascii="Arial" w:hAnsi="Arial" w:cs="Arial"/>
          <w:sz w:val="22"/>
          <w:szCs w:val="22"/>
          <w:lang w:eastAsia="en-US"/>
        </w:rPr>
        <w:t xml:space="preserve">podane w pucharkach </w:t>
      </w:r>
      <w:r w:rsidR="005C1DF6">
        <w:rPr>
          <w:rFonts w:ascii="Arial" w:hAnsi="Arial" w:cs="Arial"/>
          <w:sz w:val="22"/>
          <w:szCs w:val="22"/>
          <w:lang w:eastAsia="en-US"/>
        </w:rPr>
        <w:t>w formie sałatki owocowej,</w:t>
      </w:r>
      <w:r w:rsidRPr="00B130AB">
        <w:rPr>
          <w:rFonts w:ascii="Arial" w:hAnsi="Arial" w:cs="Arial"/>
          <w:sz w:val="22"/>
          <w:szCs w:val="22"/>
          <w:lang w:eastAsia="en-US"/>
        </w:rPr>
        <w:t xml:space="preserve"> zaś każda porcja ciasta i kanapka będą serwowane w oddzielnych papilotkach. Osoby do obsługi cateringu będą podawały jedzenie z zachowaniem zasad sanitarnych, koniecznie mając założone rękawiczki jednorazowe. Zasady te Wykonawca ustali z Zamawiającym.</w:t>
      </w:r>
    </w:p>
    <w:p w:rsidR="006C3DBD" w:rsidRDefault="006C3DBD" w:rsidP="006C3DBD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72E18212" wp14:editId="5047EEFD">
            <wp:extent cx="4226944" cy="2783807"/>
            <wp:effectExtent l="0" t="0" r="2540" b="0"/>
            <wp:docPr id="8" name="Obraz 8" descr="Catering kanapki i fingerfood - Smaki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atering kanapki i fingerfood - Smaki Miast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90" cy="28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BD" w:rsidRPr="00694385" w:rsidRDefault="006C3DBD" w:rsidP="006C3DBD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 w:rsidRPr="00953C39">
        <w:rPr>
          <w:rFonts w:ascii="Arial" w:hAnsi="Arial" w:cs="Arial"/>
          <w:sz w:val="18"/>
          <w:szCs w:val="18"/>
          <w:lang w:eastAsia="en-US"/>
        </w:rPr>
        <w:t xml:space="preserve">Zdjęcie </w:t>
      </w:r>
      <w:r>
        <w:rPr>
          <w:rFonts w:ascii="Arial" w:hAnsi="Arial" w:cs="Arial"/>
          <w:sz w:val="18"/>
          <w:szCs w:val="18"/>
          <w:lang w:eastAsia="en-US"/>
        </w:rPr>
        <w:t>2</w:t>
      </w:r>
      <w:r w:rsidRPr="00953C39">
        <w:rPr>
          <w:rFonts w:ascii="Arial" w:hAnsi="Arial" w:cs="Arial"/>
          <w:sz w:val="18"/>
          <w:szCs w:val="18"/>
          <w:lang w:eastAsia="en-US"/>
        </w:rPr>
        <w:t xml:space="preserve"> obrazujące preferowane serwowanie da</w:t>
      </w:r>
      <w:r>
        <w:rPr>
          <w:rFonts w:ascii="Arial" w:hAnsi="Arial" w:cs="Arial"/>
          <w:sz w:val="18"/>
          <w:szCs w:val="18"/>
          <w:lang w:eastAsia="en-US"/>
        </w:rPr>
        <w:t>ń</w:t>
      </w:r>
      <w:r w:rsidRPr="00953C39">
        <w:rPr>
          <w:rFonts w:ascii="Arial" w:hAnsi="Arial" w:cs="Arial"/>
          <w:sz w:val="18"/>
          <w:szCs w:val="18"/>
          <w:lang w:eastAsia="en-US"/>
        </w:rPr>
        <w:t xml:space="preserve"> w papilotkach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6C3DBD" w:rsidRPr="00694385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Uwaga 1: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Nie dopuszcza się stosowania plastikowych i papierowych naczyń i sztućców.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(Zamawiający dopuszcza jedynie zastosowanie papierowych papilotek)</w:t>
      </w:r>
      <w:r w:rsidRPr="00694385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6C3DBD" w:rsidRPr="00694385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Uwaga 2: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Zamawiający nie dopuszcza podania kawy w termosach, warnikach itp.</w:t>
      </w:r>
    </w:p>
    <w:p w:rsidR="006C3DBD" w:rsidRPr="00694385" w:rsidRDefault="006C3DBD" w:rsidP="006C3DBD">
      <w:pPr>
        <w:spacing w:line="360" w:lineRule="auto"/>
        <w:ind w:left="993" w:hanging="1095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Uwaga 3: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Wykonawca najpóźniej 10 dni kalendarzowych przed planowaną konferencją przedstawi Zamawiającemu proponowane menu. Menu podlega akceptacji Zamawiającego. </w:t>
      </w:r>
    </w:p>
    <w:p w:rsidR="006C3DBD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Uwaga 4: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Nie dopuszcza się podania jedzenia wysoko przetworzonego, zawierającego konserwanty, sztuczne barwniki, spulchniacze i polepszacze smaku.</w:t>
      </w:r>
    </w:p>
    <w:p w:rsidR="006C3DBD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5:</w:t>
      </w:r>
      <w:r>
        <w:rPr>
          <w:rFonts w:ascii="Arial" w:hAnsi="Arial" w:cs="Arial"/>
          <w:sz w:val="22"/>
          <w:szCs w:val="22"/>
          <w:lang w:eastAsia="en-US"/>
        </w:rPr>
        <w:t xml:space="preserve"> Na godzinę przed rozpoczęciem konferencji przygotowane zostaną kawa, herbata, wrzątek, soki owocowe, cukier, mleko do kawy, ciasta domowe</w:t>
      </w:r>
      <w:r w:rsidR="00CA5FD8">
        <w:rPr>
          <w:rFonts w:ascii="Arial" w:hAnsi="Arial" w:cs="Arial"/>
          <w:sz w:val="22"/>
          <w:szCs w:val="22"/>
          <w:lang w:eastAsia="en-US"/>
        </w:rPr>
        <w:t>, owoce</w:t>
      </w:r>
      <w:r>
        <w:rPr>
          <w:rFonts w:ascii="Arial" w:hAnsi="Arial" w:cs="Arial"/>
          <w:sz w:val="22"/>
          <w:szCs w:val="22"/>
          <w:lang w:eastAsia="en-US"/>
        </w:rPr>
        <w:t xml:space="preserve"> oraz kanapki koktajlowe. Zaś w przewie konferencji doniesione zostaną zupy oraz sałatki.</w:t>
      </w:r>
    </w:p>
    <w:p w:rsidR="006C3DBD" w:rsidRPr="00676FD7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6: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Catering będzie ustawiony na </w:t>
      </w:r>
      <w:r w:rsidRPr="00260B90">
        <w:rPr>
          <w:rFonts w:ascii="Arial" w:hAnsi="Arial" w:cs="Arial"/>
          <w:b/>
          <w:sz w:val="22"/>
          <w:szCs w:val="22"/>
          <w:lang w:val="cs-CZ" w:eastAsia="en-US"/>
        </w:rPr>
        <w:t>stołach bufetowych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Pr="00676FD7">
        <w:rPr>
          <w:rFonts w:ascii="Arial" w:hAnsi="Arial" w:cs="Arial"/>
          <w:sz w:val="22"/>
          <w:szCs w:val="22"/>
        </w:rPr>
        <w:t>Stoły bufetowe przykryte będą jednolitymi eleganckimi obrusami sięgającymi do podłogi lub skirtingami. Obrusy i</w:t>
      </w:r>
      <w:r>
        <w:rPr>
          <w:rFonts w:ascii="Arial" w:hAnsi="Arial" w:cs="Arial"/>
          <w:sz w:val="22"/>
          <w:szCs w:val="22"/>
        </w:rPr>
        <w:t> </w:t>
      </w:r>
      <w:r w:rsidRPr="00676FD7">
        <w:rPr>
          <w:rFonts w:ascii="Arial" w:hAnsi="Arial" w:cs="Arial"/>
          <w:sz w:val="22"/>
          <w:szCs w:val="22"/>
        </w:rPr>
        <w:t xml:space="preserve">skirtingi muszą być czyste, wyprasowane i nieuszkodzone, wykonane z naturalnych materiałów (bawełna, len) w kolorze białym lub ecru lub szarym – do </w:t>
      </w:r>
      <w:r w:rsidRPr="00676FD7">
        <w:rPr>
          <w:rFonts w:ascii="Arial" w:hAnsi="Arial" w:cs="Arial"/>
          <w:sz w:val="22"/>
          <w:szCs w:val="22"/>
        </w:rPr>
        <w:lastRenderedPageBreak/>
        <w:t>uzgodnienia z</w:t>
      </w:r>
      <w:r>
        <w:rPr>
          <w:rFonts w:ascii="Arial" w:hAnsi="Arial" w:cs="Arial"/>
          <w:sz w:val="22"/>
          <w:szCs w:val="22"/>
        </w:rPr>
        <w:t> </w:t>
      </w:r>
      <w:r w:rsidRPr="00676FD7">
        <w:rPr>
          <w:rFonts w:ascii="Arial" w:hAnsi="Arial" w:cs="Arial"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. Na stołach bufetowych ustawione będą </w:t>
      </w:r>
      <w:r w:rsidRPr="00260B90">
        <w:rPr>
          <w:rFonts w:ascii="Arial" w:hAnsi="Arial" w:cs="Arial"/>
          <w:b/>
          <w:sz w:val="22"/>
          <w:szCs w:val="22"/>
        </w:rPr>
        <w:t>serwetniki</w:t>
      </w:r>
      <w:r>
        <w:rPr>
          <w:rFonts w:ascii="Arial" w:hAnsi="Arial" w:cs="Arial"/>
          <w:sz w:val="22"/>
          <w:szCs w:val="22"/>
        </w:rPr>
        <w:t xml:space="preserve"> z serwetkami w kolorze białym, dostosowane do liczby uczestników konferencji. </w:t>
      </w:r>
    </w:p>
    <w:p w:rsidR="006C3DBD" w:rsidRPr="00676FD7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76FD7">
        <w:rPr>
          <w:rFonts w:ascii="Arial" w:hAnsi="Arial" w:cs="Arial"/>
          <w:b/>
          <w:sz w:val="22"/>
          <w:szCs w:val="22"/>
          <w:lang w:val="cs-CZ" w:eastAsia="en-US"/>
        </w:rPr>
        <w:t xml:space="preserve">Uwaga </w:t>
      </w:r>
      <w:r>
        <w:rPr>
          <w:rFonts w:ascii="Arial" w:hAnsi="Arial" w:cs="Arial"/>
          <w:b/>
          <w:sz w:val="22"/>
          <w:szCs w:val="22"/>
          <w:lang w:val="cs-CZ" w:eastAsia="en-US"/>
        </w:rPr>
        <w:t>7</w:t>
      </w:r>
      <w:r w:rsidRPr="00676FD7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76FD7">
        <w:rPr>
          <w:rFonts w:ascii="Arial" w:hAnsi="Arial" w:cs="Arial"/>
          <w:b/>
          <w:sz w:val="22"/>
          <w:szCs w:val="22"/>
          <w:lang w:val="cs-CZ" w:eastAsia="en-US"/>
        </w:rPr>
        <w:tab/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Wykonawca zapewni </w:t>
      </w:r>
      <w:r w:rsidRPr="00260B90">
        <w:rPr>
          <w:rFonts w:ascii="Arial" w:hAnsi="Arial" w:cs="Arial"/>
          <w:b/>
          <w:sz w:val="22"/>
          <w:szCs w:val="22"/>
          <w:lang w:val="cs-CZ" w:eastAsia="en-US"/>
        </w:rPr>
        <w:t>wysokie stoliki koktajlowe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 umożliwiające korzystanie z serwisu kawowego i wygodne zjedzenie. Stoliki zostaną umieszczone w pobliżu stołów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z cateringiem (do ustalenia z Zamawiającym). </w:t>
      </w:r>
      <w:r w:rsidRPr="00676FD7">
        <w:rPr>
          <w:rFonts w:ascii="Arial" w:hAnsi="Arial" w:cs="Arial"/>
          <w:sz w:val="22"/>
          <w:szCs w:val="22"/>
        </w:rPr>
        <w:t>Stoliki koktajlowe do spożywania posiłków będą przykryte</w:t>
      </w:r>
      <w:r>
        <w:rPr>
          <w:rFonts w:ascii="Arial" w:hAnsi="Arial" w:cs="Arial"/>
          <w:sz w:val="22"/>
          <w:szCs w:val="22"/>
        </w:rPr>
        <w:t xml:space="preserve"> obrusami, tak</w:t>
      </w:r>
      <w:r w:rsidRPr="00676FD7">
        <w:rPr>
          <w:rFonts w:ascii="Arial" w:hAnsi="Arial" w:cs="Arial"/>
          <w:sz w:val="22"/>
          <w:szCs w:val="22"/>
        </w:rPr>
        <w:t xml:space="preserve"> jak w opisie stołów bufetowych</w:t>
      </w:r>
      <w:r>
        <w:rPr>
          <w:rFonts w:ascii="Arial" w:hAnsi="Arial" w:cs="Arial"/>
          <w:sz w:val="22"/>
          <w:szCs w:val="22"/>
        </w:rPr>
        <w:t>.</w:t>
      </w:r>
    </w:p>
    <w:p w:rsidR="006C3DBD" w:rsidRDefault="006C3DBD" w:rsidP="006C3DBD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Uwaga </w:t>
      </w:r>
      <w:r>
        <w:rPr>
          <w:rFonts w:ascii="Arial" w:hAnsi="Arial" w:cs="Arial"/>
          <w:b/>
          <w:sz w:val="22"/>
          <w:szCs w:val="22"/>
          <w:lang w:val="cs-CZ" w:eastAsia="en-US"/>
        </w:rPr>
        <w:t>8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Przy wszystkich 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wystawionych potrawach będą umieszczone </w:t>
      </w:r>
      <w:r w:rsidRPr="00260B90">
        <w:rPr>
          <w:rFonts w:ascii="Arial" w:hAnsi="Arial" w:cs="Arial"/>
          <w:b/>
          <w:sz w:val="22"/>
          <w:szCs w:val="22"/>
          <w:lang w:val="cs-CZ" w:eastAsia="en-US"/>
        </w:rPr>
        <w:t>winietki z nazwą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. Konieczne jest oznaczenie dań wegańskich i bezglutenowych oraz posiadających alergeny (orzechy, jaja, soję, seler itd). W </w:t>
      </w:r>
      <w:r w:rsidRPr="009640C6">
        <w:rPr>
          <w:rFonts w:ascii="Arial" w:hAnsi="Arial" w:cs="Arial"/>
          <w:sz w:val="22"/>
          <w:szCs w:val="22"/>
        </w:rPr>
        <w:t>przypadku udziału gości zagranicznych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9640C6">
        <w:rPr>
          <w:rFonts w:ascii="Arial" w:hAnsi="Arial" w:cs="Arial"/>
          <w:sz w:val="22"/>
          <w:szCs w:val="22"/>
        </w:rPr>
        <w:t xml:space="preserve">Wykonawca zapewni także winietki w języku angielskim. </w:t>
      </w:r>
    </w:p>
    <w:p w:rsidR="008201D4" w:rsidRDefault="008201D4" w:rsidP="008201D4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Uwaga </w:t>
      </w:r>
      <w:r>
        <w:rPr>
          <w:rFonts w:ascii="Arial" w:hAnsi="Arial" w:cs="Arial"/>
          <w:b/>
          <w:sz w:val="22"/>
          <w:szCs w:val="22"/>
          <w:lang w:val="cs-CZ" w:eastAsia="en-US"/>
        </w:rPr>
        <w:t>9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Wszystkie niewykorzystane podczas konferencji produkty spożywcze należą do Zamawiającego. </w:t>
      </w:r>
    </w:p>
    <w:p w:rsidR="006C3DBD" w:rsidRDefault="006C3DBD" w:rsidP="006C3DBD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6C3DBD" w:rsidRDefault="006C3DBD" w:rsidP="006C3DBD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6C3DBD" w:rsidRPr="00B63B02" w:rsidRDefault="006C3DBD" w:rsidP="006C3DBD">
      <w:pPr>
        <w:pStyle w:val="Akapitzlist"/>
        <w:numPr>
          <w:ilvl w:val="0"/>
          <w:numId w:val="3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ECE">
        <w:rPr>
          <w:rFonts w:ascii="Arial" w:hAnsi="Arial" w:cs="Arial"/>
          <w:b/>
          <w:bCs/>
          <w:sz w:val="22"/>
          <w:szCs w:val="22"/>
          <w:u w:val="single"/>
        </w:rPr>
        <w:t>E - Przygotowanie zaproszeń</w:t>
      </w:r>
      <w:r w:rsidRPr="00182ECE">
        <w:rPr>
          <w:rFonts w:ascii="Arial" w:hAnsi="Arial" w:cs="Arial"/>
          <w:b/>
          <w:sz w:val="22"/>
          <w:szCs w:val="22"/>
          <w:u w:val="single"/>
        </w:rPr>
        <w:t xml:space="preserve"> na konferencję</w:t>
      </w:r>
    </w:p>
    <w:p w:rsidR="006C3DBD" w:rsidRPr="00C3702E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 xml:space="preserve">Wykonawca odpowiedzialny będzie za </w:t>
      </w:r>
      <w:r w:rsidRPr="00CF5BD3">
        <w:rPr>
          <w:rFonts w:ascii="Arial" w:hAnsi="Arial" w:cs="Arial"/>
          <w:b/>
          <w:sz w:val="22"/>
          <w:szCs w:val="22"/>
        </w:rPr>
        <w:t>graficzne przygotowanie</w:t>
      </w:r>
      <w:r w:rsidRPr="00C3702E">
        <w:rPr>
          <w:rFonts w:ascii="Arial" w:hAnsi="Arial" w:cs="Arial"/>
          <w:sz w:val="22"/>
          <w:szCs w:val="22"/>
        </w:rPr>
        <w:t xml:space="preserve"> koncepcji zaproszeń na konferencję oraz </w:t>
      </w:r>
      <w:r w:rsidRPr="00CF5BD3">
        <w:rPr>
          <w:rFonts w:ascii="Arial" w:hAnsi="Arial" w:cs="Arial"/>
          <w:b/>
          <w:sz w:val="22"/>
          <w:szCs w:val="22"/>
        </w:rPr>
        <w:t>ich druk</w:t>
      </w:r>
      <w:r w:rsidRPr="00C3702E">
        <w:rPr>
          <w:rFonts w:ascii="Arial" w:hAnsi="Arial" w:cs="Arial"/>
          <w:sz w:val="22"/>
          <w:szCs w:val="22"/>
        </w:rPr>
        <w:t xml:space="preserve">. </w:t>
      </w:r>
    </w:p>
    <w:p w:rsidR="006C3DBD" w:rsidRPr="00C3702E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Wykonawca przedstawi Zamawiającemu projekt graficzny zaproszeń do akceptacji minimum na 60 dni kalendarzowych przed planowaną konferencją. Po uzyskaniu akceptacji projektu, Wykonawca wydrukuje 250 zaproszeń. Zaproszenia zostaną zaprojektowane i wykonane zgodnie ze specyfikacją:</w:t>
      </w:r>
    </w:p>
    <w:p w:rsidR="006C3DBD" w:rsidRPr="00C3702E" w:rsidRDefault="006C3DBD" w:rsidP="006C3DBD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format zaproszenia A4 składany (bigowany) do A5,</w:t>
      </w:r>
    </w:p>
    <w:p w:rsidR="006C3DBD" w:rsidRPr="00C3702E" w:rsidRDefault="006C3DBD" w:rsidP="006C3DBD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gramatura papieru min. 300 g,</w:t>
      </w:r>
    </w:p>
    <w:p w:rsidR="006C3DBD" w:rsidRPr="00C3702E" w:rsidRDefault="006C3DBD" w:rsidP="006C3DBD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papier biały, kreda matowa,</w:t>
      </w:r>
    </w:p>
    <w:p w:rsidR="006C3DBD" w:rsidRPr="00C3702E" w:rsidRDefault="006C3DBD" w:rsidP="006C3DBD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nadruk dwustronny w kolorze 4+4.</w:t>
      </w:r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Wykonawca dostarczy do siedziby Zamawiającego wydrukowane zaproszenia oraz białe koperty A5 w liczbie odpowiadającej wydrukowanym zaproszeniom najpóźniej na 30 dni kalendarzowych przed konferencją. Rekrutacja uczestników i wysyłka zaproszeń leży po stronie Zamawiającego.</w:t>
      </w:r>
    </w:p>
    <w:p w:rsidR="00CF5BD3" w:rsidRDefault="00CF5BD3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</w:t>
      </w:r>
      <w:r w:rsidRPr="00C3702E">
        <w:rPr>
          <w:rFonts w:ascii="Arial" w:hAnsi="Arial" w:cs="Arial"/>
          <w:sz w:val="22"/>
          <w:szCs w:val="22"/>
        </w:rPr>
        <w:t xml:space="preserve">Wykonawca opracuje </w:t>
      </w:r>
      <w:r w:rsidRPr="00CF5BD3">
        <w:rPr>
          <w:rFonts w:ascii="Arial" w:hAnsi="Arial" w:cs="Arial"/>
          <w:b/>
          <w:sz w:val="22"/>
          <w:szCs w:val="22"/>
        </w:rPr>
        <w:t>projekt zaproszeń do dystrybucji drogą elektroniczną</w:t>
      </w:r>
      <w:r>
        <w:rPr>
          <w:rFonts w:ascii="Arial" w:hAnsi="Arial" w:cs="Arial"/>
          <w:sz w:val="22"/>
          <w:szCs w:val="22"/>
        </w:rPr>
        <w:t>.</w:t>
      </w:r>
    </w:p>
    <w:p w:rsidR="00CF5BD3" w:rsidRDefault="00CF5BD3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3DBD" w:rsidRDefault="006C3DBD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40FE7">
        <w:rPr>
          <w:rFonts w:ascii="Arial" w:hAnsi="Arial" w:cs="Arial"/>
          <w:sz w:val="22"/>
          <w:szCs w:val="22"/>
        </w:rPr>
        <w:t>Wykonawca zaprojektuje również banery na stronę internetową Zamawiającego o rozmiarach 980x120 oraz 320x100.</w:t>
      </w:r>
    </w:p>
    <w:p w:rsidR="00CF5BD3" w:rsidRPr="00640FE7" w:rsidRDefault="00CF5BD3" w:rsidP="006C3DBD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3DBD" w:rsidRPr="005B05FB" w:rsidRDefault="006C3DBD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05FB">
        <w:rPr>
          <w:rFonts w:ascii="Arial" w:hAnsi="Arial" w:cs="Arial"/>
          <w:b/>
          <w:sz w:val="22"/>
          <w:szCs w:val="22"/>
        </w:rPr>
        <w:t>Uwagi do projektu zaproszeń</w:t>
      </w:r>
      <w:r>
        <w:rPr>
          <w:rFonts w:ascii="Arial" w:hAnsi="Arial" w:cs="Arial"/>
          <w:b/>
          <w:sz w:val="22"/>
          <w:szCs w:val="22"/>
        </w:rPr>
        <w:t xml:space="preserve"> i banerów</w:t>
      </w:r>
      <w:r w:rsidRPr="005B05FB">
        <w:rPr>
          <w:rFonts w:ascii="Arial" w:hAnsi="Arial" w:cs="Arial"/>
          <w:b/>
          <w:sz w:val="22"/>
          <w:szCs w:val="22"/>
        </w:rPr>
        <w:t>:</w:t>
      </w:r>
    </w:p>
    <w:p w:rsidR="006C3DBD" w:rsidRPr="005B05FB" w:rsidRDefault="006C3DBD" w:rsidP="006C3DBD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5B05FB">
        <w:rPr>
          <w:rFonts w:ascii="Arial" w:hAnsi="Arial" w:cs="Arial"/>
          <w:sz w:val="22"/>
          <w:szCs w:val="22"/>
        </w:rPr>
        <w:t>linia graficzna będzie spójna wizualnie</w:t>
      </w:r>
      <w:r>
        <w:rPr>
          <w:rFonts w:ascii="Arial" w:hAnsi="Arial" w:cs="Arial"/>
          <w:sz w:val="22"/>
          <w:szCs w:val="22"/>
        </w:rPr>
        <w:t xml:space="preserve"> z innymi działaniami (np. przygotowanymi planszami na mównicę oraz innymi planszami informacyjnymi) </w:t>
      </w:r>
      <w:r w:rsidRPr="005B05FB">
        <w:rPr>
          <w:rFonts w:ascii="Arial" w:hAnsi="Arial" w:cs="Arial"/>
          <w:sz w:val="22"/>
          <w:szCs w:val="22"/>
        </w:rPr>
        <w:t>co umożliwi identyfikację wizualną konferencji,</w:t>
      </w:r>
    </w:p>
    <w:p w:rsidR="006C3DBD" w:rsidRPr="005B05FB" w:rsidRDefault="006C3DBD" w:rsidP="006C3DBD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05FB">
        <w:rPr>
          <w:rFonts w:ascii="Arial" w:hAnsi="Arial" w:cs="Arial"/>
          <w:sz w:val="22"/>
          <w:szCs w:val="22"/>
        </w:rPr>
        <w:t>wszystkie materiały będą zgodne z zasadami oznakowania projektów unijnych</w:t>
      </w:r>
      <w:r w:rsidRPr="005B05FB">
        <w:rPr>
          <w:rStyle w:val="Odwoanieprzypisudolnego"/>
          <w:rFonts w:ascii="Arial" w:hAnsi="Arial" w:cs="Arial"/>
          <w:sz w:val="22"/>
          <w:szCs w:val="22"/>
        </w:rPr>
        <w:footnoteReference w:customMarkFollows="1" w:id="1"/>
        <w:t>[1]</w:t>
      </w:r>
      <w:r w:rsidRPr="005B05FB">
        <w:rPr>
          <w:rFonts w:ascii="Arial" w:hAnsi="Arial" w:cs="Arial"/>
          <w:sz w:val="22"/>
          <w:szCs w:val="22"/>
        </w:rPr>
        <w:t xml:space="preserve"> oraz będą</w:t>
      </w:r>
      <w:r w:rsidRPr="005B05F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05FB">
        <w:rPr>
          <w:rFonts w:ascii="Arial" w:hAnsi="Arial" w:cs="Arial"/>
          <w:sz w:val="22"/>
          <w:szCs w:val="22"/>
        </w:rPr>
        <w:t>uwzględniać zasady prostego języka,</w:t>
      </w:r>
    </w:p>
    <w:p w:rsidR="006C3DBD" w:rsidRPr="005B05FB" w:rsidRDefault="006C3DBD" w:rsidP="006C3DBD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05FB">
        <w:rPr>
          <w:rFonts w:ascii="Arial" w:hAnsi="Arial" w:cs="Arial"/>
          <w:sz w:val="22"/>
          <w:szCs w:val="22"/>
        </w:rPr>
        <w:t>linia graficzna oparta będzie na haśle „Fundusze na Zmiany”.</w:t>
      </w:r>
    </w:p>
    <w:p w:rsidR="006C3DBD" w:rsidRPr="00A31405" w:rsidRDefault="006C3DBD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3DBD" w:rsidRPr="00182ECE" w:rsidRDefault="006C3DBD" w:rsidP="00B63B0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ECE">
        <w:rPr>
          <w:rFonts w:ascii="Arial" w:hAnsi="Arial" w:cs="Arial"/>
          <w:b/>
          <w:sz w:val="22"/>
          <w:szCs w:val="22"/>
          <w:u w:val="single"/>
        </w:rPr>
        <w:t>F – Zapewnienie paczuszek upominkowych</w:t>
      </w:r>
    </w:p>
    <w:p w:rsidR="006C3DBD" w:rsidRPr="00A31405" w:rsidRDefault="006C3DBD" w:rsidP="006C3D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3DBD" w:rsidRPr="00934B6A" w:rsidRDefault="006C3DBD" w:rsidP="006C3DB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34B6A">
        <w:rPr>
          <w:rFonts w:ascii="Arial" w:hAnsi="Arial" w:cs="Arial"/>
          <w:sz w:val="22"/>
          <w:szCs w:val="22"/>
          <w:lang w:eastAsia="en-US"/>
        </w:rPr>
        <w:t xml:space="preserve">Przed rozpoczęciem konferencji, Wykonawca przygotuje i dostarczy </w:t>
      </w:r>
      <w:r w:rsidRPr="00934B6A">
        <w:rPr>
          <w:rFonts w:ascii="Arial" w:hAnsi="Arial" w:cs="Arial"/>
          <w:sz w:val="22"/>
          <w:szCs w:val="22"/>
        </w:rPr>
        <w:t xml:space="preserve">150 zestawów paczuszek upominkowych, w skład których wejdą materiały informacyjno-promocyjne dla uczestników konferencji, tj. </w:t>
      </w:r>
      <w:r w:rsidR="00574E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produkty. </w:t>
      </w:r>
      <w:r w:rsidRPr="00934B6A">
        <w:rPr>
          <w:rFonts w:ascii="Arial" w:hAnsi="Arial" w:cs="Arial"/>
          <w:sz w:val="22"/>
          <w:szCs w:val="22"/>
        </w:rPr>
        <w:t>W skład materiałów promocyjnych będą wchodziły:</w:t>
      </w:r>
    </w:p>
    <w:p w:rsidR="006C3DBD" w:rsidRPr="00934B6A" w:rsidRDefault="006C3DBD" w:rsidP="006C3D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377F">
        <w:rPr>
          <w:rFonts w:ascii="Arial" w:hAnsi="Arial" w:cs="Arial"/>
          <w:b/>
          <w:sz w:val="22"/>
          <w:szCs w:val="22"/>
        </w:rPr>
        <w:t>torba zakupowa</w:t>
      </w:r>
      <w:r w:rsidRPr="00934B6A">
        <w:rPr>
          <w:rFonts w:ascii="Arial" w:hAnsi="Arial" w:cs="Arial"/>
          <w:sz w:val="22"/>
          <w:szCs w:val="22"/>
        </w:rPr>
        <w:t xml:space="preserve"> wykonana z naturalnego materiału (len lub bawełna) w kolorze beżowym lub ecru. Torba ma mieć przeszycia boczne. Rozmiar torby (+/- 1 cm): 38x42x8 centymetrów, ucho szerokość  8, długość  80 centymetrów. Przykładowa torba: </w:t>
      </w:r>
      <w:hyperlink r:id="rId17" w:history="1">
        <w:r w:rsidRPr="00934B6A">
          <w:rPr>
            <w:rStyle w:val="Hipercze"/>
            <w:rFonts w:ascii="Arial" w:hAnsi="Arial" w:cs="Arial"/>
            <w:color w:val="auto"/>
            <w:sz w:val="22"/>
            <w:szCs w:val="22"/>
          </w:rPr>
          <w:t>https://www.torbybawelniane.pl/torba-z-przeszytymi-bokami-na-ramie-torba-5b.html</w:t>
        </w:r>
      </w:hyperlink>
      <w:r w:rsidR="001D128E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Pr="00934B6A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</w:p>
    <w:p w:rsidR="006C3DBD" w:rsidRPr="00934B6A" w:rsidRDefault="006C3DBD" w:rsidP="006C3D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377F">
        <w:rPr>
          <w:rFonts w:ascii="Arial" w:hAnsi="Arial" w:cs="Arial"/>
          <w:b/>
          <w:sz w:val="22"/>
          <w:szCs w:val="22"/>
        </w:rPr>
        <w:t>notes A5 z gumką wykonany z papieru recyklingowego wraz z ołówkiem lub eco długopisem</w:t>
      </w:r>
      <w:r w:rsidRPr="00934B6A">
        <w:rPr>
          <w:rFonts w:ascii="Arial" w:hAnsi="Arial" w:cs="Arial"/>
          <w:sz w:val="22"/>
          <w:szCs w:val="22"/>
        </w:rPr>
        <w:t xml:space="preserve"> (wkład długopisu w kolorze niebieskim). Jeśli w zestawie pojawią się jakieś elementy plastikowe, to powinny być </w:t>
      </w:r>
      <w:r>
        <w:rPr>
          <w:rFonts w:ascii="Arial" w:hAnsi="Arial" w:cs="Arial"/>
          <w:sz w:val="22"/>
          <w:szCs w:val="22"/>
        </w:rPr>
        <w:t xml:space="preserve">one </w:t>
      </w:r>
      <w:r w:rsidRPr="00934B6A">
        <w:rPr>
          <w:rFonts w:ascii="Arial" w:hAnsi="Arial" w:cs="Arial"/>
          <w:sz w:val="22"/>
          <w:szCs w:val="22"/>
        </w:rPr>
        <w:t xml:space="preserve">biodegradowalne. Notes ma mieć minimum 70 kartek. </w:t>
      </w:r>
    </w:p>
    <w:p w:rsidR="006C3DBD" w:rsidRPr="00934B6A" w:rsidRDefault="006C3DBD" w:rsidP="006C3D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934B6A">
        <w:rPr>
          <w:rFonts w:ascii="Arial" w:hAnsi="Arial" w:cs="Arial"/>
          <w:sz w:val="22"/>
          <w:szCs w:val="22"/>
        </w:rPr>
        <w:t xml:space="preserve">Przykładowy notes: </w:t>
      </w:r>
      <w:hyperlink r:id="rId18" w:history="1">
        <w:r w:rsidRPr="00934B6A">
          <w:rPr>
            <w:rStyle w:val="Hipercze"/>
            <w:rFonts w:ascii="Arial" w:hAnsi="Arial" w:cs="Arial"/>
            <w:sz w:val="22"/>
            <w:szCs w:val="22"/>
          </w:rPr>
          <w:t>https://allegro.pl/oferta/ekologiczny-notes-z-recyklingu-z-eko-dlugopisem-11700418785?utm_feed=aa34192d-eee2-4419-9a9a-de66b9dfae24</w:t>
        </w:r>
      </w:hyperlink>
      <w:r w:rsidRPr="00934B6A">
        <w:rPr>
          <w:rFonts w:ascii="Arial" w:hAnsi="Arial" w:cs="Arial"/>
          <w:sz w:val="22"/>
          <w:szCs w:val="22"/>
        </w:rPr>
        <w:t xml:space="preserve"> 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AF5">
        <w:rPr>
          <w:rFonts w:ascii="Arial" w:hAnsi="Arial" w:cs="Arial"/>
          <w:b/>
          <w:sz w:val="22"/>
          <w:szCs w:val="22"/>
        </w:rPr>
        <w:t>Uwaga 1</w:t>
      </w:r>
      <w:r w:rsidRPr="00931AF5">
        <w:rPr>
          <w:rFonts w:ascii="Arial" w:hAnsi="Arial" w:cs="Arial"/>
          <w:sz w:val="22"/>
          <w:szCs w:val="22"/>
        </w:rPr>
        <w:t>: Zamawiający zamieścił do ww. materiałów informacyjno-promocyjnych linki do przykładowych stron internetowych. Nie oznacza to, że Zamawiający wymaga, żeby Wykonawca dostarczył dokładnie takie produkty, lecz równoważne pod względem technologii i jakości wykonania.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Koniecznym jest, aby produkty te poc</w:t>
      </w:r>
      <w:r w:rsidR="00574E71">
        <w:rPr>
          <w:rFonts w:ascii="Arial" w:hAnsi="Arial" w:cs="Arial"/>
          <w:sz w:val="22"/>
          <w:szCs w:val="22"/>
        </w:rPr>
        <w:t>hodziły od minimum 2</w:t>
      </w:r>
      <w:r w:rsidRPr="00822414">
        <w:rPr>
          <w:rFonts w:ascii="Arial" w:hAnsi="Arial" w:cs="Arial"/>
          <w:sz w:val="22"/>
          <w:szCs w:val="22"/>
        </w:rPr>
        <w:t> różnych producentów. Na 45 dni kalendarzowych przed planowaną datą konferencji Wykonawca przedstawi Zamawiającemu do akceptacji propozycję składu zestawów materiałów promocyjnych.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 xml:space="preserve">Wszystkie ww. materiały muszą być oznakowane logotypami unijnymi (monochromatyczne) zgodnymi z Systemem Identyfikacji Wizualnej Urzędu Marszałkowskiego Województwa </w:t>
      </w:r>
      <w:r w:rsidRPr="00822414">
        <w:rPr>
          <w:rFonts w:ascii="Arial" w:hAnsi="Arial" w:cs="Arial"/>
          <w:sz w:val="22"/>
          <w:szCs w:val="22"/>
        </w:rPr>
        <w:lastRenderedPageBreak/>
        <w:t>Warmińsko-Mazurskiego (</w:t>
      </w:r>
      <w:hyperlink r:id="rId19" w:history="1">
        <w:r w:rsidRPr="00D034E6">
          <w:rPr>
            <w:rStyle w:val="Hipercze"/>
            <w:rFonts w:ascii="Arial" w:hAnsi="Arial" w:cs="Arial"/>
            <w:sz w:val="22"/>
            <w:szCs w:val="22"/>
          </w:rPr>
          <w:t>http://portal.warmia.mazury.pl/pl/turystyka/promocja-regionu/system-identyfikacji-wizualnej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22414">
        <w:rPr>
          <w:rFonts w:ascii="Arial" w:hAnsi="Arial" w:cs="Arial"/>
          <w:sz w:val="22"/>
          <w:szCs w:val="22"/>
        </w:rPr>
        <w:t xml:space="preserve">). Treść nadruku podlegać będzie akceptacji Zamawiającego. 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Materiały informacyjno</w:t>
      </w:r>
      <w:r>
        <w:rPr>
          <w:rFonts w:ascii="Arial" w:hAnsi="Arial" w:cs="Arial"/>
          <w:sz w:val="22"/>
          <w:szCs w:val="22"/>
        </w:rPr>
        <w:t>-promocyjne muszą być gotowe minimum</w:t>
      </w:r>
      <w:r w:rsidR="002B3E82">
        <w:rPr>
          <w:rFonts w:ascii="Arial" w:hAnsi="Arial" w:cs="Arial"/>
          <w:sz w:val="22"/>
          <w:szCs w:val="22"/>
        </w:rPr>
        <w:t xml:space="preserve"> </w:t>
      </w:r>
      <w:r w:rsidR="00C12189">
        <w:rPr>
          <w:rFonts w:ascii="Arial" w:hAnsi="Arial" w:cs="Arial"/>
          <w:sz w:val="22"/>
          <w:szCs w:val="22"/>
        </w:rPr>
        <w:t>10</w:t>
      </w:r>
      <w:r w:rsidRPr="00822414">
        <w:rPr>
          <w:rFonts w:ascii="Arial" w:hAnsi="Arial" w:cs="Arial"/>
          <w:sz w:val="22"/>
          <w:szCs w:val="22"/>
        </w:rPr>
        <w:t xml:space="preserve"> dn</w:t>
      </w:r>
      <w:r w:rsidR="00203E94">
        <w:rPr>
          <w:rFonts w:ascii="Arial" w:hAnsi="Arial" w:cs="Arial"/>
          <w:sz w:val="22"/>
          <w:szCs w:val="22"/>
        </w:rPr>
        <w:t>i roboczych przed konferencją. Dodatkowo W</w:t>
      </w:r>
      <w:r w:rsidRPr="00822414">
        <w:rPr>
          <w:rFonts w:ascii="Arial" w:hAnsi="Arial" w:cs="Arial"/>
          <w:sz w:val="22"/>
          <w:szCs w:val="22"/>
        </w:rPr>
        <w:t xml:space="preserve">ykonawca dostarczy do siedziby </w:t>
      </w:r>
      <w:r>
        <w:rPr>
          <w:rFonts w:ascii="Arial" w:hAnsi="Arial" w:cs="Arial"/>
          <w:sz w:val="22"/>
          <w:szCs w:val="22"/>
        </w:rPr>
        <w:t>Z</w:t>
      </w:r>
      <w:r w:rsidRPr="00822414">
        <w:rPr>
          <w:rFonts w:ascii="Arial" w:hAnsi="Arial" w:cs="Arial"/>
          <w:sz w:val="22"/>
          <w:szCs w:val="22"/>
        </w:rPr>
        <w:t xml:space="preserve">amawiającego po 1 sztuce każdego z ww. materiałów celem archiwizacji. Pozostałe materiały Wykonawca przekaże Zamawiającemu </w:t>
      </w:r>
      <w:r w:rsidR="0095633D">
        <w:rPr>
          <w:rFonts w:ascii="Arial" w:hAnsi="Arial" w:cs="Arial"/>
          <w:sz w:val="22"/>
          <w:szCs w:val="22"/>
        </w:rPr>
        <w:t xml:space="preserve">najpóźniej </w:t>
      </w:r>
      <w:r w:rsidR="00E31B1B">
        <w:rPr>
          <w:rFonts w:ascii="Arial" w:hAnsi="Arial" w:cs="Arial"/>
          <w:sz w:val="22"/>
          <w:szCs w:val="22"/>
        </w:rPr>
        <w:t>dwa dni</w:t>
      </w:r>
      <w:r w:rsidR="00203E94">
        <w:rPr>
          <w:rFonts w:ascii="Arial" w:hAnsi="Arial" w:cs="Arial"/>
          <w:sz w:val="22"/>
          <w:szCs w:val="22"/>
        </w:rPr>
        <w:t xml:space="preserve"> przed konferencją</w:t>
      </w:r>
      <w:r w:rsidRPr="00822414">
        <w:rPr>
          <w:rFonts w:ascii="Arial" w:hAnsi="Arial" w:cs="Arial"/>
          <w:sz w:val="22"/>
          <w:szCs w:val="22"/>
        </w:rPr>
        <w:t>.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 xml:space="preserve">Wszystkie materiały muszą być nowe, pełnowartościowe, pierwszego gatunku, nieużywane i bez uszkodzeń oraz zapakowane w taki sposób, by nie uległy </w:t>
      </w:r>
      <w:r w:rsidR="00E31B1B" w:rsidRPr="00822414">
        <w:rPr>
          <w:rFonts w:ascii="Arial" w:hAnsi="Arial" w:cs="Arial"/>
          <w:sz w:val="22"/>
          <w:szCs w:val="22"/>
        </w:rPr>
        <w:t xml:space="preserve">uszkodzeniom </w:t>
      </w:r>
      <w:r w:rsidRPr="00822414">
        <w:rPr>
          <w:rFonts w:ascii="Arial" w:hAnsi="Arial" w:cs="Arial"/>
          <w:sz w:val="22"/>
          <w:szCs w:val="22"/>
        </w:rPr>
        <w:t>podczas transportu. Muszą być: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•         funkcjonalne, czyli bez zastrzeżeń spełniać swoje przeznaczenie</w:t>
      </w:r>
      <w:r w:rsidR="00E31B1B">
        <w:rPr>
          <w:rFonts w:ascii="Arial" w:hAnsi="Arial" w:cs="Arial"/>
          <w:sz w:val="22"/>
          <w:szCs w:val="22"/>
        </w:rPr>
        <w:t>,</w:t>
      </w:r>
      <w:r w:rsidRPr="00822414">
        <w:rPr>
          <w:rFonts w:ascii="Arial" w:hAnsi="Arial" w:cs="Arial"/>
          <w:sz w:val="22"/>
          <w:szCs w:val="22"/>
        </w:rPr>
        <w:t xml:space="preserve"> 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•         trwałe i nieulegające zniekształceniom, np. podczas transportu</w:t>
      </w:r>
      <w:r w:rsidR="00E31B1B">
        <w:rPr>
          <w:rFonts w:ascii="Arial" w:hAnsi="Arial" w:cs="Arial"/>
          <w:sz w:val="22"/>
          <w:szCs w:val="22"/>
        </w:rPr>
        <w:t>,</w:t>
      </w:r>
      <w:r w:rsidRPr="00822414">
        <w:rPr>
          <w:rFonts w:ascii="Arial" w:hAnsi="Arial" w:cs="Arial"/>
          <w:sz w:val="22"/>
          <w:szCs w:val="22"/>
        </w:rPr>
        <w:t xml:space="preserve"> 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•         estetyczne i bezpieczne, czyli czy nie występują na nich zarysowania, przebarwienia, pęknięcia, czyli: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-          poszczególne części materiału informacyjno-promocyjnego są dobrze do siebie dopasowane czy zamocowane, nie otwierają się same, nie odpadają części, elementy, są estetycznie zszyte (odpowiednio do rodzaju artykułu),</w:t>
      </w:r>
    </w:p>
    <w:p w:rsidR="006C3DBD" w:rsidRPr="00822414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-          oznaczenia graficzne i logotypy nie są starte, rozmazane, popękane, nierówne, nie znikają lub nie zmieniają kolorów podczas pocierania ręką bądź drapania paznokciem,</w:t>
      </w:r>
    </w:p>
    <w:p w:rsidR="006C3DBD" w:rsidRPr="0002377F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414">
        <w:rPr>
          <w:rFonts w:ascii="Arial" w:hAnsi="Arial" w:cs="Arial"/>
          <w:sz w:val="22"/>
          <w:szCs w:val="22"/>
        </w:rPr>
        <w:t>-          materiały są prawidłowo wykończone i nie niosą ryzyka skaleczeń.</w:t>
      </w:r>
    </w:p>
    <w:p w:rsidR="00574E71" w:rsidRDefault="00574E71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6C3DBD" w:rsidRPr="000D3996" w:rsidRDefault="006C3DBD" w:rsidP="00B63B02">
      <w:pPr>
        <w:pStyle w:val="Akapitzlist"/>
        <w:numPr>
          <w:ilvl w:val="0"/>
          <w:numId w:val="3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val="cs-CZ" w:eastAsia="en-US"/>
        </w:rPr>
      </w:pPr>
      <w:r w:rsidRPr="00C3702E">
        <w:rPr>
          <w:rFonts w:ascii="Arial" w:hAnsi="Arial" w:cs="Arial"/>
          <w:b/>
          <w:sz w:val="22"/>
          <w:szCs w:val="22"/>
          <w:u w:val="single"/>
          <w:lang w:eastAsia="en-US"/>
        </w:rPr>
        <w:t>G</w:t>
      </w:r>
      <w:r w:rsidRPr="000D3996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–</w:t>
      </w:r>
      <w:r w:rsidR="006C2BE0">
        <w:rPr>
          <w:rFonts w:ascii="Arial" w:hAnsi="Arial" w:cs="Arial"/>
          <w:b/>
          <w:sz w:val="22"/>
          <w:szCs w:val="22"/>
          <w:u w:val="single"/>
          <w:lang w:val="cs-CZ" w:eastAsia="en-US"/>
        </w:rPr>
        <w:t>Zapewnienie</w:t>
      </w:r>
      <w:r w:rsidRPr="000D3996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Koordynator</w:t>
      </w:r>
      <w:r w:rsidR="006C2BE0">
        <w:rPr>
          <w:rFonts w:ascii="Arial" w:hAnsi="Arial" w:cs="Arial"/>
          <w:b/>
          <w:sz w:val="22"/>
          <w:szCs w:val="22"/>
          <w:u w:val="single"/>
          <w:lang w:val="cs-CZ" w:eastAsia="en-US"/>
        </w:rPr>
        <w:t>a</w:t>
      </w:r>
      <w:r w:rsidRPr="000D3996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działań</w:t>
      </w:r>
      <w:r w:rsidR="006C2BE0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</w:t>
      </w:r>
    </w:p>
    <w:p w:rsidR="006C3DBD" w:rsidRPr="000D3996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Do zrealizowania przedmiotu zamówienia Wykonawca zapewni koordynatora, który będzie odpowiadał przed Zamawiajacym za realizację poszczególnych elementów zamówienia. </w:t>
      </w:r>
    </w:p>
    <w:p w:rsidR="006C3DBD" w:rsidRPr="000D3996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Wykonawca wyznaczy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również </w:t>
      </w:r>
      <w:r w:rsidRPr="000D3996">
        <w:rPr>
          <w:rFonts w:ascii="Arial" w:hAnsi="Arial" w:cs="Arial"/>
          <w:sz w:val="22"/>
          <w:szCs w:val="22"/>
          <w:lang w:val="cs-CZ" w:eastAsia="en-US"/>
        </w:rPr>
        <w:t>zastęp</w:t>
      </w:r>
      <w:r>
        <w:rPr>
          <w:rFonts w:ascii="Arial" w:hAnsi="Arial" w:cs="Arial"/>
          <w:sz w:val="22"/>
          <w:szCs w:val="22"/>
          <w:lang w:val="cs-CZ" w:eastAsia="en-US"/>
        </w:rPr>
        <w:t>cę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koordynatora, zadaniem którego będzie, aby pod nieobecność koodrynatora (wywołaną np. chorobą) utrzymać ciągłość prac nad realizacją poszczególnych elementów zamówienia </w:t>
      </w:r>
      <w:r>
        <w:rPr>
          <w:rFonts w:ascii="Arial" w:hAnsi="Arial" w:cs="Arial"/>
          <w:sz w:val="22"/>
          <w:szCs w:val="22"/>
          <w:lang w:val="cs-CZ" w:eastAsia="en-US"/>
        </w:rPr>
        <w:t>oraz kontakt w sprawach wymagają</w:t>
      </w:r>
      <w:r w:rsidRPr="000D3996">
        <w:rPr>
          <w:rFonts w:ascii="Arial" w:hAnsi="Arial" w:cs="Arial"/>
          <w:sz w:val="22"/>
          <w:szCs w:val="22"/>
          <w:lang w:val="cs-CZ" w:eastAsia="en-US"/>
        </w:rPr>
        <w:t>cych akcpetacji lub innych niezbędnych do omówienia z </w:t>
      </w:r>
      <w:r>
        <w:rPr>
          <w:rFonts w:ascii="Arial" w:hAnsi="Arial" w:cs="Arial"/>
          <w:sz w:val="22"/>
          <w:szCs w:val="22"/>
          <w:lang w:val="cs-CZ" w:eastAsia="en-US"/>
        </w:rPr>
        <w:t>Zamawiają</w:t>
      </w:r>
      <w:r w:rsidRPr="000D3996">
        <w:rPr>
          <w:rFonts w:ascii="Arial" w:hAnsi="Arial" w:cs="Arial"/>
          <w:sz w:val="22"/>
          <w:szCs w:val="22"/>
          <w:lang w:val="cs-CZ" w:eastAsia="en-US"/>
        </w:rPr>
        <w:t>cym.</w:t>
      </w:r>
    </w:p>
    <w:p w:rsidR="006C2BE0" w:rsidRDefault="006C3DBD" w:rsidP="006C2BE0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2B26C8">
        <w:rPr>
          <w:rFonts w:ascii="Arial" w:hAnsi="Arial" w:cs="Arial"/>
          <w:b/>
          <w:bCs/>
          <w:sz w:val="22"/>
          <w:szCs w:val="22"/>
          <w:lang w:val="cs-CZ" w:eastAsia="en-US"/>
        </w:rPr>
        <w:t>Koordynatorem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będzie osoba, </w:t>
      </w:r>
      <w:r w:rsidR="006C2BE0">
        <w:rPr>
          <w:rFonts w:ascii="Arial" w:hAnsi="Arial" w:cs="Arial"/>
          <w:sz w:val="22"/>
          <w:szCs w:val="22"/>
          <w:lang w:val="cs-CZ" w:eastAsia="en-US"/>
        </w:rPr>
        <w:t xml:space="preserve">która </w:t>
      </w:r>
      <w:r w:rsidR="006C2BE0" w:rsidRPr="006C2BE0">
        <w:rPr>
          <w:rFonts w:ascii="Arial" w:hAnsi="Arial" w:cs="Arial"/>
          <w:sz w:val="22"/>
        </w:rPr>
        <w:t>w okresie ostatnich 3 lat przed upływem terminu składania ofert,</w:t>
      </w:r>
      <w:r w:rsidR="006C2BE0">
        <w:rPr>
          <w:sz w:val="22"/>
        </w:rPr>
        <w:t xml:space="preserve"> </w:t>
      </w:r>
      <w:r w:rsidR="006C2BE0" w:rsidRPr="000D3996">
        <w:rPr>
          <w:rFonts w:ascii="Arial" w:hAnsi="Arial" w:cs="Arial"/>
          <w:sz w:val="22"/>
          <w:szCs w:val="22"/>
        </w:rPr>
        <w:t>zorganizowała</w:t>
      </w:r>
      <w:r w:rsidR="006C2BE0">
        <w:rPr>
          <w:rFonts w:ascii="Arial" w:hAnsi="Arial" w:cs="Arial"/>
          <w:sz w:val="22"/>
          <w:szCs w:val="22"/>
        </w:rPr>
        <w:t>/współorganizowała</w:t>
      </w:r>
      <w:r w:rsidR="006C2BE0">
        <w:rPr>
          <w:sz w:val="22"/>
        </w:rPr>
        <w:t xml:space="preserve">, </w:t>
      </w:r>
      <w:r w:rsidR="006C2BE0" w:rsidRPr="006C2BE0">
        <w:rPr>
          <w:rFonts w:ascii="Arial" w:hAnsi="Arial" w:cs="Arial"/>
          <w:sz w:val="22"/>
        </w:rPr>
        <w:t>co najmniej 3 wydarzenia o charakterze konferencji, forów, kongresów lub innych tożsamych wydarzeń dla co najm</w:t>
      </w:r>
      <w:r w:rsidR="00B63B02">
        <w:rPr>
          <w:rFonts w:ascii="Arial" w:hAnsi="Arial" w:cs="Arial"/>
          <w:sz w:val="22"/>
        </w:rPr>
        <w:t>niej 1</w:t>
      </w:r>
      <w:r w:rsidR="006929BB">
        <w:rPr>
          <w:rFonts w:ascii="Arial" w:hAnsi="Arial" w:cs="Arial"/>
          <w:sz w:val="22"/>
        </w:rPr>
        <w:t>0</w:t>
      </w:r>
      <w:r w:rsidR="006C2BE0" w:rsidRPr="006C2BE0">
        <w:rPr>
          <w:rFonts w:ascii="Arial" w:hAnsi="Arial" w:cs="Arial"/>
          <w:sz w:val="22"/>
        </w:rPr>
        <w:t>0</w:t>
      </w:r>
      <w:r w:rsidR="006C2BE0">
        <w:rPr>
          <w:rFonts w:ascii="Arial" w:hAnsi="Arial" w:cs="Arial"/>
          <w:sz w:val="22"/>
        </w:rPr>
        <w:t xml:space="preserve"> osób każde.</w:t>
      </w:r>
    </w:p>
    <w:p w:rsidR="006C3DBD" w:rsidRDefault="006C3DBD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2B26C8">
        <w:rPr>
          <w:rFonts w:ascii="Arial" w:hAnsi="Arial" w:cs="Arial"/>
          <w:b/>
          <w:bCs/>
          <w:sz w:val="22"/>
          <w:szCs w:val="22"/>
          <w:lang w:val="cs-CZ" w:eastAsia="en-US"/>
        </w:rPr>
        <w:t>Zastępcą koordynatora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będzie osoba, </w:t>
      </w:r>
      <w:r w:rsidR="006C2BE0">
        <w:rPr>
          <w:rFonts w:ascii="Arial" w:hAnsi="Arial" w:cs="Arial"/>
          <w:sz w:val="22"/>
          <w:szCs w:val="22"/>
          <w:lang w:val="cs-CZ" w:eastAsia="en-US"/>
        </w:rPr>
        <w:t xml:space="preserve">która </w:t>
      </w:r>
      <w:r w:rsidR="006C2BE0" w:rsidRPr="006C2BE0">
        <w:rPr>
          <w:rFonts w:ascii="Arial" w:hAnsi="Arial" w:cs="Arial"/>
          <w:sz w:val="22"/>
        </w:rPr>
        <w:t>w okresie ostatnich 3 lat przed upływem terminu składania ofert,</w:t>
      </w:r>
      <w:r w:rsidR="006C2BE0">
        <w:rPr>
          <w:sz w:val="22"/>
        </w:rPr>
        <w:t xml:space="preserve"> </w:t>
      </w:r>
      <w:r w:rsidR="006C2BE0" w:rsidRPr="000D3996">
        <w:rPr>
          <w:rFonts w:ascii="Arial" w:hAnsi="Arial" w:cs="Arial"/>
          <w:sz w:val="22"/>
          <w:szCs w:val="22"/>
        </w:rPr>
        <w:t>zorganizowała</w:t>
      </w:r>
      <w:r w:rsidR="006C2BE0">
        <w:rPr>
          <w:rFonts w:ascii="Arial" w:hAnsi="Arial" w:cs="Arial"/>
          <w:sz w:val="22"/>
          <w:szCs w:val="22"/>
        </w:rPr>
        <w:t>/współorganizowała</w:t>
      </w:r>
      <w:r w:rsidR="006C2BE0">
        <w:rPr>
          <w:sz w:val="22"/>
        </w:rPr>
        <w:t xml:space="preserve">, </w:t>
      </w:r>
      <w:r w:rsidR="006C2BE0" w:rsidRPr="006C2BE0">
        <w:rPr>
          <w:rFonts w:ascii="Arial" w:hAnsi="Arial" w:cs="Arial"/>
          <w:sz w:val="22"/>
        </w:rPr>
        <w:t xml:space="preserve">co najmniej 3 wydarzenia o </w:t>
      </w:r>
      <w:r w:rsidR="006C2BE0" w:rsidRPr="006C2BE0">
        <w:rPr>
          <w:rFonts w:ascii="Arial" w:hAnsi="Arial" w:cs="Arial"/>
          <w:sz w:val="22"/>
        </w:rPr>
        <w:lastRenderedPageBreak/>
        <w:t xml:space="preserve">charakterze konferencji, forów, kongresów lub innych tożsamych </w:t>
      </w:r>
      <w:r w:rsidR="00B63B02">
        <w:rPr>
          <w:rFonts w:ascii="Arial" w:hAnsi="Arial" w:cs="Arial"/>
          <w:sz w:val="22"/>
        </w:rPr>
        <w:t>wydarzeń dla co najmniej 1</w:t>
      </w:r>
      <w:r w:rsidR="006929BB">
        <w:rPr>
          <w:rFonts w:ascii="Arial" w:hAnsi="Arial" w:cs="Arial"/>
          <w:sz w:val="22"/>
        </w:rPr>
        <w:t>0</w:t>
      </w:r>
      <w:r w:rsidR="006C2BE0" w:rsidRPr="006C2BE0">
        <w:rPr>
          <w:rFonts w:ascii="Arial" w:hAnsi="Arial" w:cs="Arial"/>
          <w:sz w:val="22"/>
        </w:rPr>
        <w:t>0</w:t>
      </w:r>
      <w:r w:rsidR="006C2BE0">
        <w:rPr>
          <w:rFonts w:ascii="Arial" w:hAnsi="Arial" w:cs="Arial"/>
          <w:sz w:val="22"/>
        </w:rPr>
        <w:t xml:space="preserve"> osób każde.</w:t>
      </w:r>
    </w:p>
    <w:p w:rsidR="006C2BE0" w:rsidRPr="00714978" w:rsidRDefault="006C2BE0" w:rsidP="006C3DBD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6C3DBD" w:rsidRPr="0001338E" w:rsidRDefault="006C3DBD" w:rsidP="006C3DBD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1338E">
        <w:rPr>
          <w:rFonts w:ascii="Arial" w:hAnsi="Arial" w:cs="Arial"/>
          <w:b/>
          <w:sz w:val="22"/>
          <w:szCs w:val="22"/>
          <w:u w:val="single"/>
          <w:lang w:eastAsia="en-US"/>
        </w:rPr>
        <w:t>II</w:t>
      </w:r>
      <w:r w:rsidR="00182ECE">
        <w:rPr>
          <w:rFonts w:ascii="Arial" w:hAnsi="Arial" w:cs="Arial"/>
          <w:b/>
          <w:sz w:val="22"/>
          <w:szCs w:val="22"/>
          <w:u w:val="single"/>
          <w:lang w:eastAsia="en-US"/>
        </w:rPr>
        <w:t>I.</w:t>
      </w:r>
      <w:r w:rsidRPr="0001338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WYMAGANIA FORMALNE </w:t>
      </w:r>
    </w:p>
    <w:p w:rsidR="006C3DBD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Po</w:t>
      </w:r>
      <w:r>
        <w:rPr>
          <w:rFonts w:ascii="Arial" w:hAnsi="Arial" w:cs="Arial"/>
          <w:sz w:val="22"/>
          <w:szCs w:val="22"/>
          <w:lang w:eastAsia="en-US"/>
        </w:rPr>
        <w:t xml:space="preserve"> zorganizowanej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konferencji </w:t>
      </w:r>
      <w:r>
        <w:rPr>
          <w:rFonts w:ascii="Arial" w:hAnsi="Arial" w:cs="Arial"/>
          <w:sz w:val="22"/>
          <w:szCs w:val="22"/>
          <w:lang w:eastAsia="en-US"/>
        </w:rPr>
        <w:t>Wykonawca sporządzi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raport z wykonania zamówienia podsumowujący zrealizowane i udokumentowane zadanie. Raport ten będzie zawierał minimum: </w:t>
      </w:r>
    </w:p>
    <w:p w:rsidR="006C3DBD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694385">
        <w:rPr>
          <w:rFonts w:ascii="Arial" w:hAnsi="Arial" w:cs="Arial"/>
          <w:sz w:val="22"/>
          <w:szCs w:val="22"/>
          <w:lang w:eastAsia="en-US"/>
        </w:rPr>
        <w:t>opisy przeprowadzonych działań</w:t>
      </w:r>
      <w:r>
        <w:rPr>
          <w:rFonts w:ascii="Arial" w:hAnsi="Arial" w:cs="Arial"/>
          <w:sz w:val="22"/>
          <w:szCs w:val="22"/>
          <w:lang w:eastAsia="en-US"/>
        </w:rPr>
        <w:t>;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C3DBD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minimum 5 zdjęć, na których widać uczestników konferencji, prelegentów, miejsce rejestracji, catering</w:t>
      </w:r>
      <w:r w:rsidR="00A91CA5">
        <w:rPr>
          <w:rFonts w:ascii="Arial" w:hAnsi="Arial" w:cs="Arial"/>
          <w:sz w:val="22"/>
          <w:szCs w:val="22"/>
          <w:lang w:eastAsia="en-US"/>
        </w:rPr>
        <w:t>, paczuszki upominkowe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6C3DBD" w:rsidRPr="00876097" w:rsidRDefault="006C3DBD" w:rsidP="006C3DB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Raport zostanie dostarczony do siedziby Zamawiającego </w:t>
      </w:r>
      <w:r w:rsidRPr="00694385">
        <w:rPr>
          <w:rFonts w:ascii="Arial" w:hAnsi="Arial" w:cs="Arial"/>
          <w:sz w:val="22"/>
          <w:szCs w:val="22"/>
          <w:lang w:val="cs-CZ"/>
        </w:rPr>
        <w:t>w wersji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papierowej </w:t>
      </w:r>
      <w:r>
        <w:rPr>
          <w:rFonts w:ascii="Arial" w:hAnsi="Arial" w:cs="Arial"/>
          <w:sz w:val="22"/>
          <w:szCs w:val="22"/>
          <w:lang w:eastAsia="en-US"/>
        </w:rPr>
        <w:t>(</w:t>
      </w:r>
      <w:r w:rsidRPr="00694385">
        <w:rPr>
          <w:rFonts w:ascii="Arial" w:hAnsi="Arial" w:cs="Arial"/>
          <w:sz w:val="22"/>
          <w:szCs w:val="22"/>
          <w:lang w:val="cs-CZ"/>
        </w:rPr>
        <w:t>Urząd Marszałkowski Województwa Warm</w:t>
      </w:r>
      <w:r>
        <w:rPr>
          <w:rFonts w:ascii="Arial" w:hAnsi="Arial" w:cs="Arial"/>
          <w:sz w:val="22"/>
          <w:szCs w:val="22"/>
          <w:lang w:val="cs-CZ"/>
        </w:rPr>
        <w:t xml:space="preserve">ińsko-Mazurskiego </w:t>
      </w:r>
      <w:r w:rsidRPr="00694385">
        <w:rPr>
          <w:rFonts w:ascii="Arial" w:hAnsi="Arial" w:cs="Arial"/>
          <w:sz w:val="22"/>
          <w:szCs w:val="22"/>
          <w:lang w:val="cs-CZ"/>
        </w:rPr>
        <w:t>w Olsztynie, Departament Koordynacji Promocji,</w:t>
      </w:r>
      <w:r>
        <w:rPr>
          <w:rFonts w:ascii="Arial" w:hAnsi="Arial" w:cs="Arial"/>
          <w:sz w:val="22"/>
          <w:szCs w:val="22"/>
          <w:lang w:val="cs-CZ"/>
        </w:rPr>
        <w:t xml:space="preserve"> Zespół Promocji RPO,</w:t>
      </w:r>
      <w:r w:rsidRPr="00694385">
        <w:rPr>
          <w:rFonts w:ascii="Arial" w:hAnsi="Arial" w:cs="Arial"/>
          <w:sz w:val="22"/>
          <w:szCs w:val="22"/>
          <w:lang w:val="cs-CZ"/>
        </w:rPr>
        <w:t xml:space="preserve"> ul. Głowackiego 17</w:t>
      </w:r>
      <w:r>
        <w:rPr>
          <w:rFonts w:ascii="Arial" w:hAnsi="Arial" w:cs="Arial"/>
          <w:sz w:val="22"/>
          <w:szCs w:val="22"/>
          <w:lang w:val="cs-CZ"/>
        </w:rPr>
        <w:t xml:space="preserve">, 10-447 Olsztyn) </w:t>
      </w:r>
      <w:r w:rsidRPr="00694385">
        <w:rPr>
          <w:rFonts w:ascii="Arial" w:hAnsi="Arial" w:cs="Arial"/>
          <w:sz w:val="22"/>
          <w:szCs w:val="22"/>
          <w:lang w:eastAsia="en-US"/>
        </w:rPr>
        <w:t>i elektronicznej (a</w:t>
      </w:r>
      <w:r>
        <w:rPr>
          <w:rFonts w:ascii="Arial" w:hAnsi="Arial" w:cs="Arial"/>
          <w:sz w:val="22"/>
          <w:szCs w:val="22"/>
          <w:lang w:eastAsia="en-US"/>
        </w:rPr>
        <w:t xml:space="preserve">dres e-mail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wskaże Zamawiający) do 10 dni kalendarzowych po </w:t>
      </w:r>
      <w:r>
        <w:rPr>
          <w:rFonts w:ascii="Arial" w:hAnsi="Arial" w:cs="Arial"/>
          <w:sz w:val="22"/>
          <w:szCs w:val="22"/>
          <w:lang w:eastAsia="en-US"/>
        </w:rPr>
        <w:t>przeprowadzonej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konferencji. Dopiero przyjęcie raportu przez Zamawiającego będzie podstawą do podpisania protokołu odbiorczego za ko</w:t>
      </w:r>
      <w:r>
        <w:rPr>
          <w:rFonts w:ascii="Arial" w:hAnsi="Arial" w:cs="Arial"/>
          <w:sz w:val="22"/>
          <w:szCs w:val="22"/>
          <w:lang w:eastAsia="en-US"/>
        </w:rPr>
        <w:t>nferencję i wystawienia faktury.</w:t>
      </w:r>
    </w:p>
    <w:p w:rsidR="00B84CCB" w:rsidRPr="003E1606" w:rsidRDefault="00B84CCB" w:rsidP="00B84C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s-CZ" w:eastAsia="en-US"/>
        </w:rPr>
      </w:pPr>
    </w:p>
    <w:p w:rsidR="00B84CCB" w:rsidRPr="000F2982" w:rsidRDefault="00B84CCB" w:rsidP="00B84CCB">
      <w:pP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</w:p>
    <w:p w:rsidR="006C6E58" w:rsidRPr="000D3996" w:rsidRDefault="006C6E58" w:rsidP="00090A1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9353A7" w:rsidRPr="000D3996" w:rsidRDefault="009353A7" w:rsidP="00090A1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9353A7" w:rsidRDefault="009353A7" w:rsidP="00090A1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6614A5" w:rsidRDefault="006614A5">
      <w:pP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br w:type="page"/>
      </w:r>
    </w:p>
    <w:p w:rsidR="00215051" w:rsidRDefault="00182ECE" w:rsidP="002150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lastRenderedPageBreak/>
        <w:t xml:space="preserve">IV. </w:t>
      </w:r>
      <w:r w:rsidR="00940F11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>KONFERENCJA NR</w:t>
      </w:r>
      <w:r w:rsidR="00215051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 xml:space="preserve"> 2 - WYMAGANIA SZCZEGÓŁOWE </w:t>
      </w:r>
    </w:p>
    <w:p w:rsidR="00F46D2B" w:rsidRDefault="00F46D2B" w:rsidP="002150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</w:p>
    <w:p w:rsidR="00F46D2B" w:rsidRPr="00182ECE" w:rsidRDefault="00F46D2B" w:rsidP="00182EC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82ECE">
        <w:rPr>
          <w:rFonts w:ascii="Arial" w:hAnsi="Arial" w:cs="Arial"/>
          <w:sz w:val="22"/>
          <w:szCs w:val="22"/>
          <w:lang w:val="cs-CZ" w:eastAsia="en-US"/>
        </w:rPr>
        <w:t xml:space="preserve">Do zadań Wykonawcy przy organizacji  </w:t>
      </w:r>
      <w:r w:rsidR="007D39AD" w:rsidRPr="00182ECE">
        <w:rPr>
          <w:rFonts w:ascii="Arial" w:hAnsi="Arial" w:cs="Arial"/>
          <w:sz w:val="22"/>
          <w:szCs w:val="22"/>
          <w:lang w:val="cs-CZ" w:eastAsia="en-US"/>
        </w:rPr>
        <w:t xml:space="preserve">konferencji nr 2 </w:t>
      </w:r>
      <w:r w:rsidRPr="00182ECE">
        <w:rPr>
          <w:rFonts w:ascii="Arial" w:hAnsi="Arial" w:cs="Arial"/>
          <w:sz w:val="22"/>
          <w:szCs w:val="22"/>
          <w:lang w:val="cs-CZ" w:eastAsia="en-US"/>
        </w:rPr>
        <w:t>będzie należało:</w:t>
      </w:r>
    </w:p>
    <w:p w:rsidR="00073CE2" w:rsidRDefault="00F46D2B" w:rsidP="00F46D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73CE2">
        <w:rPr>
          <w:rFonts w:ascii="Arial" w:hAnsi="Arial" w:cs="Arial"/>
          <w:sz w:val="22"/>
          <w:szCs w:val="22"/>
          <w:lang w:val="cs-CZ" w:eastAsia="en-US"/>
        </w:rPr>
        <w:t xml:space="preserve">wynajem sali/ miejsca, w którym </w:t>
      </w:r>
      <w:r w:rsidR="00073CE2" w:rsidRPr="00073CE2">
        <w:rPr>
          <w:rFonts w:ascii="Arial" w:hAnsi="Arial" w:cs="Arial"/>
          <w:sz w:val="22"/>
          <w:szCs w:val="22"/>
          <w:lang w:val="cs-CZ" w:eastAsia="en-US"/>
        </w:rPr>
        <w:t xml:space="preserve">będzie się odbywała konferencja </w:t>
      </w:r>
      <w:r w:rsidR="00073CE2">
        <w:rPr>
          <w:rFonts w:ascii="Arial" w:hAnsi="Arial" w:cs="Arial"/>
          <w:sz w:val="22"/>
          <w:szCs w:val="22"/>
          <w:lang w:val="cs-CZ" w:eastAsia="en-US"/>
        </w:rPr>
        <w:t>wraz z całym zapleczem technicznym i obsługą techniczną</w:t>
      </w:r>
      <w:r w:rsidR="00287F75">
        <w:rPr>
          <w:rFonts w:ascii="Arial" w:hAnsi="Arial" w:cs="Arial"/>
          <w:sz w:val="22"/>
          <w:szCs w:val="22"/>
          <w:lang w:val="cs-CZ" w:eastAsia="en-US"/>
        </w:rPr>
        <w:t xml:space="preserve"> konferencji,</w:t>
      </w:r>
      <w:r w:rsidR="00073CE2"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:rsidR="00F46D2B" w:rsidRPr="00073CE2" w:rsidRDefault="00F46D2B" w:rsidP="00F46D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73CE2">
        <w:rPr>
          <w:rFonts w:ascii="Arial" w:hAnsi="Arial" w:cs="Arial"/>
          <w:sz w:val="22"/>
          <w:szCs w:val="22"/>
          <w:lang w:val="cs-CZ" w:eastAsia="en-US"/>
        </w:rPr>
        <w:t>zapewnienie prowadzącego konferencję oraz prelegentów,</w:t>
      </w:r>
    </w:p>
    <w:p w:rsidR="00F46D2B" w:rsidRDefault="00F46D2B" w:rsidP="00F46D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usługa gastronomiczna/ catering dla </w:t>
      </w:r>
      <w:r w:rsidR="00196DCB">
        <w:rPr>
          <w:rFonts w:ascii="Arial" w:hAnsi="Arial" w:cs="Arial"/>
          <w:sz w:val="22"/>
          <w:szCs w:val="22"/>
          <w:lang w:val="cs-CZ" w:eastAsia="en-US"/>
        </w:rPr>
        <w:t>maksymalnie 200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osób,</w:t>
      </w:r>
    </w:p>
    <w:p w:rsidR="00F46D2B" w:rsidRPr="007E605C" w:rsidRDefault="00F46D2B" w:rsidP="00F46D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117DA">
        <w:rPr>
          <w:rFonts w:ascii="Arial" w:hAnsi="Arial" w:cs="Arial"/>
          <w:sz w:val="22"/>
          <w:szCs w:val="22"/>
          <w:lang w:eastAsia="en-US"/>
        </w:rPr>
        <w:t xml:space="preserve">zapewnienie </w:t>
      </w:r>
      <w:r w:rsidRPr="008117DA">
        <w:rPr>
          <w:rFonts w:ascii="Arial" w:hAnsi="Arial" w:cs="Arial"/>
          <w:sz w:val="22"/>
          <w:szCs w:val="22"/>
          <w:lang w:val="cs-CZ" w:eastAsia="en-US"/>
        </w:rPr>
        <w:t>dostępności konferencji dla osób głuchych i niedosłyszących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AA0682">
        <w:rPr>
          <w:rFonts w:ascii="Arial" w:hAnsi="Arial" w:cs="Arial"/>
          <w:bCs/>
          <w:sz w:val="22"/>
          <w:szCs w:val="22"/>
          <w:lang w:val="cs-CZ" w:eastAsia="en-US"/>
        </w:rPr>
        <w:t>podczas trwania konferencji</w:t>
      </w:r>
      <w:r>
        <w:rPr>
          <w:rFonts w:ascii="Arial" w:hAnsi="Arial" w:cs="Arial"/>
          <w:bCs/>
          <w:sz w:val="22"/>
          <w:szCs w:val="22"/>
          <w:lang w:val="cs-CZ" w:eastAsia="en-US"/>
        </w:rPr>
        <w:t xml:space="preserve"> - </w:t>
      </w:r>
      <w:r w:rsidRPr="00515F50">
        <w:rPr>
          <w:rFonts w:ascii="Arial" w:hAnsi="Arial" w:cs="Arial"/>
          <w:bCs/>
          <w:sz w:val="22"/>
          <w:szCs w:val="22"/>
          <w:lang w:val="cs-CZ" w:eastAsia="en-US"/>
        </w:rPr>
        <w:t>2 tłumaczy Polskiego Języka Migowego</w:t>
      </w:r>
    </w:p>
    <w:p w:rsidR="007E605C" w:rsidRPr="007E605C" w:rsidRDefault="007E605C" w:rsidP="007E605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przygotowanie zaproszeń na konferencję,</w:t>
      </w:r>
    </w:p>
    <w:p w:rsidR="00F46D2B" w:rsidRPr="00026F89" w:rsidRDefault="009850E6" w:rsidP="00F46D2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zapewnienie </w:t>
      </w:r>
      <w:r w:rsidR="00F46D2B" w:rsidRPr="00026F89">
        <w:rPr>
          <w:rFonts w:ascii="Arial" w:hAnsi="Arial" w:cs="Arial"/>
          <w:sz w:val="22"/>
          <w:szCs w:val="22"/>
          <w:lang w:val="cs-CZ" w:eastAsia="en-US"/>
        </w:rPr>
        <w:t>koordynatora działań</w:t>
      </w:r>
      <w:r w:rsidR="00666BCA">
        <w:rPr>
          <w:rFonts w:ascii="Arial" w:hAnsi="Arial" w:cs="Arial"/>
          <w:sz w:val="22"/>
          <w:szCs w:val="22"/>
          <w:lang w:val="cs-CZ" w:eastAsia="en-US"/>
        </w:rPr>
        <w:t xml:space="preserve"> i </w:t>
      </w:r>
      <w:r w:rsidR="00FE4B7A">
        <w:rPr>
          <w:rFonts w:ascii="Arial" w:hAnsi="Arial" w:cs="Arial"/>
          <w:sz w:val="22"/>
          <w:szCs w:val="22"/>
          <w:lang w:val="cs-CZ" w:eastAsia="en-US"/>
        </w:rPr>
        <w:t xml:space="preserve">jego </w:t>
      </w:r>
      <w:r w:rsidR="00666BCA">
        <w:rPr>
          <w:rFonts w:ascii="Arial" w:hAnsi="Arial" w:cs="Arial"/>
          <w:sz w:val="22"/>
          <w:szCs w:val="22"/>
          <w:lang w:val="cs-CZ" w:eastAsia="en-US"/>
        </w:rPr>
        <w:t>zastę</w:t>
      </w:r>
      <w:r w:rsidR="00FE4B7A">
        <w:rPr>
          <w:rFonts w:ascii="Arial" w:hAnsi="Arial" w:cs="Arial"/>
          <w:sz w:val="22"/>
          <w:szCs w:val="22"/>
          <w:lang w:val="cs-CZ" w:eastAsia="en-US"/>
        </w:rPr>
        <w:t>pcy</w:t>
      </w:r>
      <w:r w:rsidR="00B143C6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F46D2B" w:rsidRDefault="00F46D2B" w:rsidP="00F46D2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s-CZ" w:eastAsia="en-US"/>
        </w:rPr>
      </w:pPr>
    </w:p>
    <w:p w:rsidR="00F46D2B" w:rsidRPr="00182ECE" w:rsidRDefault="00F46D2B" w:rsidP="00182EC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82ECE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Termin konferencji stacjonarnej: </w:t>
      </w:r>
      <w:r w:rsidR="004B7E9B" w:rsidRPr="00182ECE">
        <w:rPr>
          <w:rFonts w:ascii="Arial" w:hAnsi="Arial" w:cs="Arial"/>
          <w:b/>
          <w:bCs/>
          <w:sz w:val="22"/>
          <w:szCs w:val="22"/>
          <w:lang w:val="cs-CZ" w:eastAsia="en-US"/>
        </w:rPr>
        <w:t>24 listopada</w:t>
      </w:r>
      <w:r w:rsidR="005D4835" w:rsidRPr="00182ECE">
        <w:rPr>
          <w:rFonts w:ascii="Arial" w:hAnsi="Arial" w:cs="Arial"/>
          <w:b/>
          <w:sz w:val="22"/>
          <w:szCs w:val="22"/>
          <w:lang w:val="cs-CZ" w:eastAsia="en-US"/>
        </w:rPr>
        <w:t xml:space="preserve"> 2022</w:t>
      </w:r>
      <w:r w:rsidRPr="00182ECE">
        <w:rPr>
          <w:rFonts w:ascii="Arial" w:hAnsi="Arial" w:cs="Arial"/>
          <w:b/>
          <w:sz w:val="22"/>
          <w:szCs w:val="22"/>
          <w:lang w:val="cs-CZ" w:eastAsia="en-US"/>
        </w:rPr>
        <w:t xml:space="preserve"> r</w:t>
      </w:r>
      <w:r w:rsidRPr="00182ECE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F46D2B" w:rsidRDefault="00F46D2B" w:rsidP="00F46D2B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Zamawiający przewiduje możliwość zmiany terminu konferencji najpóźniej na 45 dni kalendarzowych przed planowaną datą konferencji, jednak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jej organizacja odbędzie </w:t>
      </w:r>
      <w:r w:rsidR="00476F67">
        <w:rPr>
          <w:rFonts w:ascii="Arial" w:hAnsi="Arial" w:cs="Arial"/>
          <w:sz w:val="22"/>
          <w:szCs w:val="22"/>
          <w:lang w:val="cs-CZ" w:eastAsia="en-US"/>
        </w:rPr>
        <w:br/>
      </w:r>
      <w:r>
        <w:rPr>
          <w:rFonts w:ascii="Arial" w:hAnsi="Arial" w:cs="Arial"/>
          <w:sz w:val="22"/>
          <w:szCs w:val="22"/>
          <w:lang w:val="cs-CZ" w:eastAsia="en-US"/>
        </w:rPr>
        <w:t xml:space="preserve">się 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nie później niż do </w:t>
      </w:r>
      <w:r w:rsidR="00BC6BC8">
        <w:rPr>
          <w:rFonts w:ascii="Arial" w:hAnsi="Arial" w:cs="Arial"/>
          <w:sz w:val="22"/>
          <w:szCs w:val="22"/>
          <w:lang w:val="cs-CZ" w:eastAsia="en-US"/>
        </w:rPr>
        <w:t>05</w:t>
      </w:r>
      <w:r w:rsidR="006614A5">
        <w:rPr>
          <w:rFonts w:ascii="Arial" w:hAnsi="Arial" w:cs="Arial"/>
          <w:sz w:val="22"/>
          <w:szCs w:val="22"/>
          <w:lang w:val="cs-CZ" w:eastAsia="en-US"/>
        </w:rPr>
        <w:t xml:space="preserve"> maja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 202</w:t>
      </w:r>
      <w:r w:rsidR="00666BCA">
        <w:rPr>
          <w:rFonts w:ascii="Arial" w:hAnsi="Arial" w:cs="Arial"/>
          <w:sz w:val="22"/>
          <w:szCs w:val="22"/>
          <w:lang w:val="cs-CZ" w:eastAsia="en-US"/>
        </w:rPr>
        <w:t>3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 r. Od wskazanego terminu konferencji warunkuje się</w:t>
      </w:r>
      <w:r w:rsidR="00476F67">
        <w:rPr>
          <w:rFonts w:ascii="Arial" w:hAnsi="Arial" w:cs="Arial"/>
          <w:sz w:val="22"/>
          <w:szCs w:val="22"/>
          <w:lang w:val="cs-CZ" w:eastAsia="en-US"/>
        </w:rPr>
        <w:t> </w:t>
      </w:r>
      <w:r w:rsidRPr="00431287">
        <w:rPr>
          <w:rFonts w:ascii="Arial" w:hAnsi="Arial" w:cs="Arial"/>
          <w:sz w:val="22"/>
          <w:szCs w:val="22"/>
          <w:lang w:val="cs-CZ" w:eastAsia="en-US"/>
        </w:rPr>
        <w:t xml:space="preserve">dalsze prace organizacyjne. </w:t>
      </w:r>
    </w:p>
    <w:p w:rsidR="00EF7462" w:rsidRDefault="00EF7462" w:rsidP="00EF746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EF7462" w:rsidRPr="00287F75" w:rsidRDefault="00EF7462" w:rsidP="00182EC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A - Wynajem</w:t>
      </w:r>
      <w:r w:rsidRPr="00694385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287F75">
        <w:rPr>
          <w:rFonts w:ascii="Arial" w:hAnsi="Arial" w:cs="Arial"/>
          <w:b/>
          <w:sz w:val="22"/>
          <w:szCs w:val="22"/>
          <w:u w:val="single"/>
          <w:lang w:eastAsia="en-US"/>
        </w:rPr>
        <w:t>s</w:t>
      </w:r>
      <w:r w:rsidRPr="00694385">
        <w:rPr>
          <w:rFonts w:ascii="Arial" w:hAnsi="Arial" w:cs="Arial"/>
          <w:b/>
          <w:sz w:val="22"/>
          <w:szCs w:val="22"/>
          <w:u w:val="single"/>
          <w:lang w:eastAsia="en-US"/>
        </w:rPr>
        <w:t>ali</w:t>
      </w:r>
      <w:r w:rsidR="00CA7181">
        <w:rPr>
          <w:rFonts w:ascii="Arial" w:hAnsi="Arial" w:cs="Arial"/>
          <w:b/>
          <w:sz w:val="22"/>
          <w:szCs w:val="22"/>
          <w:u w:val="single"/>
          <w:lang w:eastAsia="en-US"/>
        </w:rPr>
        <w:t>/ miejsca, w którym będzie się odbywała konferencja</w:t>
      </w:r>
      <w:r w:rsidR="00287F75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287F75" w:rsidRPr="00287F75">
        <w:rPr>
          <w:rFonts w:ascii="Arial" w:hAnsi="Arial" w:cs="Arial"/>
          <w:b/>
          <w:sz w:val="22"/>
          <w:szCs w:val="22"/>
          <w:u w:val="single"/>
          <w:lang w:val="cs-CZ" w:eastAsia="en-US"/>
        </w:rPr>
        <w:t>wraz z całym zapleczem technicznym i obsługą techniczną</w:t>
      </w:r>
      <w:r w:rsidR="00287F75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konferencji</w:t>
      </w:r>
    </w:p>
    <w:p w:rsidR="00EF7462" w:rsidRPr="008735FC" w:rsidRDefault="00EF7462" w:rsidP="00EF746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F7462" w:rsidRPr="0064556B" w:rsidRDefault="00EF7462" w:rsidP="00EF7462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</w:t>
      </w:r>
      <w:r w:rsidRPr="00BC4D3A">
        <w:rPr>
          <w:rFonts w:ascii="Arial" w:hAnsi="Arial" w:cs="Arial"/>
          <w:b/>
          <w:sz w:val="22"/>
          <w:szCs w:val="22"/>
          <w:lang w:eastAsia="en-US"/>
        </w:rPr>
        <w:t>1 - Lokalizacja konferencji</w:t>
      </w:r>
      <w:r w:rsidRPr="00BC4D3A">
        <w:rPr>
          <w:rFonts w:ascii="Arial" w:hAnsi="Arial" w:cs="Arial"/>
          <w:sz w:val="22"/>
          <w:szCs w:val="22"/>
          <w:lang w:eastAsia="en-US"/>
        </w:rPr>
        <w:t>: Olsztyn, województwo warmińsko-mazurskie.</w:t>
      </w:r>
    </w:p>
    <w:p w:rsidR="00EF7462" w:rsidRDefault="00EF7462" w:rsidP="00EF7462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C4D3A">
        <w:rPr>
          <w:rFonts w:ascii="Arial" w:hAnsi="Arial" w:cs="Arial"/>
          <w:b/>
          <w:sz w:val="22"/>
          <w:szCs w:val="22"/>
          <w:lang w:eastAsia="en-US"/>
        </w:rPr>
        <w:t>Liczba osób na konferencji:</w:t>
      </w:r>
      <w:r w:rsidRPr="00BC4D3A">
        <w:rPr>
          <w:rFonts w:ascii="Arial" w:hAnsi="Arial" w:cs="Arial"/>
          <w:sz w:val="22"/>
          <w:szCs w:val="22"/>
          <w:lang w:eastAsia="en-US"/>
        </w:rPr>
        <w:t xml:space="preserve"> od </w:t>
      </w:r>
      <w:r w:rsidR="00487123">
        <w:rPr>
          <w:rFonts w:ascii="Arial" w:hAnsi="Arial" w:cs="Arial"/>
          <w:sz w:val="22"/>
          <w:szCs w:val="22"/>
          <w:lang w:eastAsia="en-US"/>
        </w:rPr>
        <w:t>20</w:t>
      </w:r>
      <w:r w:rsidRPr="00507D0B">
        <w:rPr>
          <w:rFonts w:ascii="Arial" w:hAnsi="Arial" w:cs="Arial"/>
          <w:sz w:val="22"/>
          <w:szCs w:val="22"/>
          <w:lang w:eastAsia="en-US"/>
        </w:rPr>
        <w:t xml:space="preserve">0 do </w:t>
      </w:r>
      <w:r w:rsidR="00743353" w:rsidRPr="00507D0B">
        <w:rPr>
          <w:rFonts w:ascii="Arial" w:hAnsi="Arial" w:cs="Arial"/>
          <w:sz w:val="22"/>
          <w:szCs w:val="22"/>
          <w:lang w:eastAsia="en-US"/>
        </w:rPr>
        <w:t>2</w:t>
      </w:r>
      <w:r w:rsidR="00487123">
        <w:rPr>
          <w:rFonts w:ascii="Arial" w:hAnsi="Arial" w:cs="Arial"/>
          <w:sz w:val="22"/>
          <w:szCs w:val="22"/>
          <w:lang w:eastAsia="en-US"/>
        </w:rPr>
        <w:t>2</w:t>
      </w:r>
      <w:r w:rsidR="00743353" w:rsidRPr="00507D0B">
        <w:rPr>
          <w:rFonts w:ascii="Arial" w:hAnsi="Arial" w:cs="Arial"/>
          <w:sz w:val="22"/>
          <w:szCs w:val="22"/>
          <w:lang w:eastAsia="en-US"/>
        </w:rPr>
        <w:t>0</w:t>
      </w:r>
      <w:r w:rsidRPr="00507D0B">
        <w:rPr>
          <w:rFonts w:ascii="Arial" w:hAnsi="Arial" w:cs="Arial"/>
          <w:sz w:val="22"/>
          <w:szCs w:val="22"/>
          <w:lang w:val="cs-CZ" w:eastAsia="en-US"/>
        </w:rPr>
        <w:t xml:space="preserve">. Ostateczna </w:t>
      </w:r>
      <w:r w:rsidRPr="00BC4D3A">
        <w:rPr>
          <w:rFonts w:ascii="Arial" w:hAnsi="Arial" w:cs="Arial"/>
          <w:sz w:val="22"/>
          <w:szCs w:val="22"/>
          <w:lang w:val="cs-CZ" w:eastAsia="en-US"/>
        </w:rPr>
        <w:t>liczba osób zależe</w:t>
      </w:r>
      <w:r>
        <w:rPr>
          <w:rFonts w:ascii="Arial" w:hAnsi="Arial" w:cs="Arial"/>
          <w:sz w:val="22"/>
          <w:szCs w:val="22"/>
          <w:lang w:val="cs-CZ" w:eastAsia="en-US"/>
        </w:rPr>
        <w:t>ć będzie od aktualnego stanu epidemicznego w kraju i w województwie warmińsko-mazurskim</w:t>
      </w:r>
      <w:r w:rsidRPr="00BC4D3A">
        <w:rPr>
          <w:rFonts w:ascii="Arial" w:hAnsi="Arial" w:cs="Arial"/>
          <w:sz w:val="22"/>
          <w:szCs w:val="22"/>
          <w:lang w:val="cs-CZ" w:eastAsia="en-US"/>
        </w:rPr>
        <w:t>. Najpóźniej na 3 dni kalendarzowe przed planowaną konferencją Zamawiający przekaże Wykonawcy ostateczną liczbę uczestników.</w:t>
      </w:r>
    </w:p>
    <w:p w:rsidR="00EF7462" w:rsidRDefault="00EF7462" w:rsidP="00EF7462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Godzi</w:t>
      </w:r>
      <w:r w:rsidR="00D9057C">
        <w:rPr>
          <w:rFonts w:ascii="Arial" w:hAnsi="Arial" w:cs="Arial"/>
          <w:sz w:val="22"/>
          <w:szCs w:val="22"/>
          <w:lang w:val="cs-CZ" w:eastAsia="en-US"/>
        </w:rPr>
        <w:t>ny trwania konferencji: 10:00-14</w:t>
      </w:r>
      <w:r>
        <w:rPr>
          <w:rFonts w:ascii="Arial" w:hAnsi="Arial" w:cs="Arial"/>
          <w:sz w:val="22"/>
          <w:szCs w:val="22"/>
          <w:lang w:val="cs-CZ" w:eastAsia="en-US"/>
        </w:rPr>
        <w:t>:00</w:t>
      </w:r>
    </w:p>
    <w:p w:rsidR="00EF7462" w:rsidRPr="00694385" w:rsidRDefault="00EF7462" w:rsidP="00EF7462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EF7462" w:rsidRPr="00BC4D3A" w:rsidRDefault="00EF7462" w:rsidP="00EF7462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A</w:t>
      </w:r>
      <w:r w:rsidRPr="00BC4D3A">
        <w:rPr>
          <w:rFonts w:ascii="Arial" w:hAnsi="Arial" w:cs="Arial"/>
          <w:b/>
          <w:sz w:val="22"/>
          <w:szCs w:val="22"/>
          <w:lang w:eastAsia="en-US"/>
        </w:rPr>
        <w:t>2 - Obiekt i sala konferencyjna:</w:t>
      </w:r>
      <w:r w:rsidRPr="00BC4D3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ajpóźniej na 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0 dni </w:t>
      </w:r>
      <w:r>
        <w:rPr>
          <w:rFonts w:ascii="Arial" w:hAnsi="Arial" w:cs="Arial"/>
          <w:sz w:val="22"/>
          <w:szCs w:val="22"/>
          <w:lang w:eastAsia="en-US"/>
        </w:rPr>
        <w:t>kalendarzowych przed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konferencją Wykonawca zaproponuje minimum 3 obiekty, z czego Zamawiający wybierze jedno miejsce.</w:t>
      </w:r>
    </w:p>
    <w:p w:rsidR="00476F67" w:rsidRDefault="00EF7462" w:rsidP="00EF7462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C4D3A">
        <w:rPr>
          <w:rFonts w:ascii="Arial" w:hAnsi="Arial" w:cs="Arial"/>
          <w:b/>
          <w:sz w:val="22"/>
          <w:szCs w:val="22"/>
          <w:lang w:eastAsia="en-US"/>
        </w:rPr>
        <w:t>Obiekt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>zaproponowany przez Wykonawcę musi spełniać warunki dostępności zapisane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„Standardach dostępności dla polityki spójności 2014–2020” (załącznik nr 2 do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„Wytycznych w zakresie realizacji zasady równości szans i niedyskryminacji, w tym dostępności dla osób z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niepełnosprawnościami oraz zasady równości szans kobiet i mężczyzn w ramach funduszy unijnych na lata 2014–2020”). </w:t>
      </w:r>
    </w:p>
    <w:p w:rsidR="00EF7462" w:rsidRPr="00694385" w:rsidRDefault="0043651F" w:rsidP="00EF7462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hyperlink r:id="rId20" w:history="1">
        <w:r w:rsidR="00476F67" w:rsidRPr="005A530B">
          <w:rPr>
            <w:rStyle w:val="Hipercze"/>
            <w:rFonts w:ascii="Arial" w:hAnsi="Arial" w:cs="Arial"/>
            <w:sz w:val="22"/>
            <w:szCs w:val="22"/>
            <w:lang w:eastAsia="en-US"/>
          </w:rPr>
          <w:t>https://rpo.warmia.mazury.pl/zdjecia/strona/Wytyczne/Zalacznik_nr_2_do_Wytycznych_w_zakresie_rownosci_zatwiedzone_050418.pdf</w:t>
        </w:r>
      </w:hyperlink>
    </w:p>
    <w:p w:rsidR="00EF7462" w:rsidRDefault="00EF7462" w:rsidP="00EF7462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Obiekt musi posiadać salę/pomieszczenie konferencyjne spełniające standard równy co najmniej standardowi trzygwiazdkowego hotelu (w rozumieniu przepisów § 2 ust. 2 pkt. 1 rozporządzenia Ministra Gospodarki i Pracy z 19 sierpnia 2004 r. w sprawie obiektów hotelarskich i innych obiektów, w których są świadczone usługi hotelarskie –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Dz. U. z 2006, nr 22, poz. 169 ze zm.). </w:t>
      </w:r>
    </w:p>
    <w:p w:rsidR="00EF7462" w:rsidRPr="0047611F" w:rsidRDefault="00EF7462" w:rsidP="00EF7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11F">
        <w:rPr>
          <w:rFonts w:ascii="Arial" w:hAnsi="Arial" w:cs="Arial"/>
          <w:sz w:val="22"/>
          <w:szCs w:val="22"/>
        </w:rPr>
        <w:t>Ze względu na charakter i temat konferencji, którymi będą zmiany oraz korzyści płynące z</w:t>
      </w:r>
      <w:r>
        <w:rPr>
          <w:rFonts w:ascii="Arial" w:hAnsi="Arial" w:cs="Arial"/>
          <w:sz w:val="22"/>
          <w:szCs w:val="22"/>
        </w:rPr>
        <w:t> </w:t>
      </w:r>
      <w:r w:rsidRPr="0047611F">
        <w:rPr>
          <w:rFonts w:ascii="Arial" w:hAnsi="Arial" w:cs="Arial"/>
          <w:sz w:val="22"/>
          <w:szCs w:val="22"/>
        </w:rPr>
        <w:t>pozyskiwania Funduszy Europejskich, Wykonawca powinien w pierwszej kolejności wskazać obiekt</w:t>
      </w:r>
      <w:r w:rsidR="000E19D4">
        <w:rPr>
          <w:rFonts w:ascii="Arial" w:hAnsi="Arial" w:cs="Arial"/>
          <w:sz w:val="22"/>
          <w:szCs w:val="22"/>
        </w:rPr>
        <w:t>y, które</w:t>
      </w:r>
      <w:r w:rsidRPr="0047611F">
        <w:rPr>
          <w:rFonts w:ascii="Arial" w:hAnsi="Arial" w:cs="Arial"/>
          <w:sz w:val="22"/>
          <w:szCs w:val="22"/>
        </w:rPr>
        <w:t xml:space="preserve"> został</w:t>
      </w:r>
      <w:r w:rsidR="000E19D4">
        <w:rPr>
          <w:rFonts w:ascii="Arial" w:hAnsi="Arial" w:cs="Arial"/>
          <w:sz w:val="22"/>
          <w:szCs w:val="22"/>
        </w:rPr>
        <w:t>y wybudowane lub zmodernizowane</w:t>
      </w:r>
      <w:r w:rsidRPr="0047611F">
        <w:rPr>
          <w:rFonts w:ascii="Arial" w:hAnsi="Arial" w:cs="Arial"/>
          <w:sz w:val="22"/>
          <w:szCs w:val="22"/>
        </w:rPr>
        <w:t xml:space="preserve"> dzięki dofinan</w:t>
      </w:r>
      <w:r>
        <w:rPr>
          <w:rFonts w:ascii="Arial" w:hAnsi="Arial" w:cs="Arial"/>
          <w:sz w:val="22"/>
          <w:szCs w:val="22"/>
        </w:rPr>
        <w:t xml:space="preserve">sowaniu z Funduszy </w:t>
      </w:r>
      <w:r w:rsidRPr="00441DF0">
        <w:rPr>
          <w:rFonts w:ascii="Arial" w:hAnsi="Arial" w:cs="Arial"/>
          <w:sz w:val="22"/>
          <w:szCs w:val="22"/>
        </w:rPr>
        <w:t xml:space="preserve">Europejskich. </w:t>
      </w:r>
    </w:p>
    <w:p w:rsidR="00EF7462" w:rsidRPr="00694385" w:rsidRDefault="00EF7462" w:rsidP="00EF746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EF7462" w:rsidRPr="00694385" w:rsidRDefault="00EF7462" w:rsidP="00EF746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Obiekt musi posiadać: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salę widowiskową/ konferencyjną wraz z infrastrukturą konferencyjną, 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pełne zaplecze sanitarne dopasowane do liczby uczestników,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bezpłatne toalety znajdujące się na tym samym poziomie co sala konferencyjna,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bezpłatną szatnię,</w:t>
      </w:r>
    </w:p>
    <w:p w:rsidR="00EF7462" w:rsidRPr="00D26FEF" w:rsidRDefault="00D26FEF" w:rsidP="00D26FEF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D26FEF">
        <w:rPr>
          <w:rFonts w:ascii="Arial" w:hAnsi="Arial" w:cs="Arial"/>
          <w:sz w:val="22"/>
          <w:szCs w:val="22"/>
          <w:lang w:eastAsia="en-US"/>
        </w:rPr>
        <w:t>bezpłatny parking na co najmniej 40 aut osobowych, które będą zarezerwowane wyłącznie dla gości konferencji i Zamawiającego lub w uzasadnionych przypadkach, po uzyskaniu akceptacji Zamawiającego, ogólnodostępne miejsca parkingowe,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miejsce wraz z wyposażeniem na prowadzenie recepcji spotkania,</w:t>
      </w:r>
    </w:p>
    <w:p w:rsidR="00EF7462" w:rsidRPr="00694385" w:rsidRDefault="00EF7462" w:rsidP="00EF7462">
      <w:pPr>
        <w:pStyle w:val="Akapitzlist"/>
        <w:numPr>
          <w:ilvl w:val="0"/>
          <w:numId w:val="3"/>
        </w:numPr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klimatyzację lub inne urządzenia i systemy zapewniające wymianę powietrza </w:t>
      </w:r>
      <w:r w:rsidRPr="00694385">
        <w:rPr>
          <w:rFonts w:ascii="Arial" w:hAnsi="Arial" w:cs="Arial"/>
          <w:sz w:val="22"/>
          <w:szCs w:val="22"/>
          <w:lang w:eastAsia="en-US"/>
        </w:rPr>
        <w:br/>
        <w:t>i utrzymanie temperatury 18–21°C oraz wilgotność 45–60%.</w:t>
      </w:r>
    </w:p>
    <w:p w:rsidR="00EF7462" w:rsidRDefault="00EF7462" w:rsidP="00EF7462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1</w:t>
      </w:r>
      <w:r w:rsidRPr="00694385">
        <w:rPr>
          <w:rFonts w:ascii="Arial" w:hAnsi="Arial" w:cs="Arial"/>
          <w:b/>
          <w:sz w:val="22"/>
          <w:szCs w:val="22"/>
          <w:lang w:eastAsia="en-US"/>
        </w:rPr>
        <w:t>: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Konieczne jest, aby w bliskim sąsiedztwie obiektu znajdowały się przystanki komunikacji miejskiej (przystanki autobusowe lub/ i tramwajowe).</w:t>
      </w:r>
    </w:p>
    <w:p w:rsidR="00EF7462" w:rsidRDefault="00EF7462" w:rsidP="00EF7462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Uwaga 2: </w:t>
      </w:r>
      <w:r w:rsidRPr="0046601F">
        <w:rPr>
          <w:rFonts w:ascii="Arial" w:hAnsi="Arial" w:cs="Arial"/>
          <w:sz w:val="22"/>
          <w:szCs w:val="22"/>
          <w:lang w:eastAsia="en-US"/>
        </w:rPr>
        <w:t xml:space="preserve">Jeżeli aktualny stan epidemiczny w kraju i w województwie warmińsko-mazurskim będzie tego wymagał, 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46601F">
        <w:rPr>
          <w:rFonts w:ascii="Arial" w:hAnsi="Arial" w:cs="Arial"/>
          <w:sz w:val="22"/>
          <w:szCs w:val="22"/>
          <w:lang w:eastAsia="en-US"/>
        </w:rPr>
        <w:t xml:space="preserve">arówno obiekt jak i sala konferencyjna </w:t>
      </w:r>
      <w:r>
        <w:rPr>
          <w:rFonts w:ascii="Arial" w:hAnsi="Arial" w:cs="Arial"/>
          <w:sz w:val="22"/>
          <w:szCs w:val="22"/>
          <w:lang w:eastAsia="en-US"/>
        </w:rPr>
        <w:t xml:space="preserve">będą musiały </w:t>
      </w:r>
      <w:r w:rsidRPr="0046601F">
        <w:rPr>
          <w:rFonts w:ascii="Arial" w:hAnsi="Arial" w:cs="Arial"/>
          <w:sz w:val="22"/>
          <w:szCs w:val="22"/>
          <w:lang w:eastAsia="en-US"/>
        </w:rPr>
        <w:t>spełniać wszelkie warunki, które zapisane są w ustawie z 2 marca 2020 r. 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szczególnych rozwiązaniach związanych z zapobieganiem, przeciwdziałaniem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zwalczaniem COVID-19, innych chorób zakaźnych oraz wywołanych nimi sytuacji kryzysowych (z późniejszymi zmianami) oraz spełniać warunki rozporządzeń ministra zdrowia, rozporządzeń ministra rozwoju oraz innych rozporządzeń i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ustaw, które będą miały zastosowanie w terminie, w którym odbędzie się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 w:rsidRPr="0046601F">
        <w:rPr>
          <w:rFonts w:ascii="Arial" w:hAnsi="Arial" w:cs="Arial"/>
          <w:sz w:val="22"/>
          <w:szCs w:val="22"/>
          <w:lang w:eastAsia="en-US"/>
        </w:rPr>
        <w:t>konferencja (np. zapewnienie odpowiednich odstępów między uczestnikami konferencji).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Wykonawca zapewni także odpowiednie </w:t>
      </w:r>
      <w:r w:rsidRPr="004D4EE9">
        <w:rPr>
          <w:rFonts w:ascii="Arial" w:hAnsi="Arial" w:cs="Arial"/>
          <w:b/>
          <w:sz w:val="22"/>
          <w:szCs w:val="22"/>
          <w:lang w:eastAsia="en-US"/>
        </w:rPr>
        <w:t>środki do dezynfekcji rąk</w:t>
      </w:r>
      <w:r>
        <w:rPr>
          <w:rFonts w:ascii="Arial" w:hAnsi="Arial" w:cs="Arial"/>
          <w:sz w:val="22"/>
          <w:szCs w:val="22"/>
          <w:lang w:eastAsia="en-US"/>
        </w:rPr>
        <w:t xml:space="preserve"> dla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 xml:space="preserve">uczestników konferencji. Środki te (na bazie alkoholu minimum 70%) umieszczone będą w widocznych i oznakowanych miejscach przy </w:t>
      </w:r>
      <w:r>
        <w:rPr>
          <w:rFonts w:ascii="Arial" w:hAnsi="Arial" w:cs="Arial"/>
          <w:sz w:val="22"/>
          <w:szCs w:val="22"/>
          <w:lang w:eastAsia="en-US"/>
        </w:rPr>
        <w:lastRenderedPageBreak/>
        <w:t>punkcie rejestracyjnym, punkcie z cateringiem oraz wejściu na salę konferencyjną. Wykonaw</w:t>
      </w:r>
      <w:r w:rsidR="00053037">
        <w:rPr>
          <w:rFonts w:ascii="Arial" w:hAnsi="Arial" w:cs="Arial"/>
          <w:sz w:val="22"/>
          <w:szCs w:val="22"/>
          <w:lang w:eastAsia="en-US"/>
        </w:rPr>
        <w:t>ca odpowiedzialny będzie także z</w:t>
      </w:r>
      <w:r>
        <w:rPr>
          <w:rFonts w:ascii="Arial" w:hAnsi="Arial" w:cs="Arial"/>
          <w:sz w:val="22"/>
          <w:szCs w:val="22"/>
          <w:lang w:eastAsia="en-US"/>
        </w:rPr>
        <w:t>a umieszczenie tabliczek informujących o konieczności dezynfekcji rąk przez uczestników konferencji lub/i nałożenie maseczki zasłaniającej usta i nos.</w:t>
      </w:r>
    </w:p>
    <w:p w:rsidR="00EF7462" w:rsidRDefault="00EF7462" w:rsidP="00476F67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3: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Wykonawca zapewni widoczne dla uczestników </w:t>
      </w:r>
      <w:r w:rsidRPr="008713D0">
        <w:rPr>
          <w:rFonts w:ascii="Arial" w:hAnsi="Arial" w:cs="Arial"/>
          <w:b/>
          <w:sz w:val="22"/>
          <w:szCs w:val="22"/>
          <w:lang w:eastAsia="en-US"/>
        </w:rPr>
        <w:t>oznakowanie wskazujące szatnię, salę główną oraz catering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(plansze, strzałki wiodące itp.), zaś sala główna, na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której</w:t>
      </w:r>
      <w:r w:rsidR="00330E69">
        <w:rPr>
          <w:rFonts w:ascii="Arial" w:hAnsi="Arial" w:cs="Arial"/>
          <w:sz w:val="22"/>
          <w:szCs w:val="22"/>
          <w:lang w:eastAsia="en-US"/>
        </w:rPr>
        <w:t xml:space="preserve"> odbywać się będzie konferencja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713D0">
        <w:rPr>
          <w:rFonts w:ascii="Arial" w:hAnsi="Arial" w:cs="Arial"/>
          <w:b/>
          <w:sz w:val="22"/>
          <w:szCs w:val="22"/>
          <w:lang w:eastAsia="en-US"/>
        </w:rPr>
        <w:t>oznaczona zostanie tablicami informacyjnymi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(zgodnie z ich przeznaczeniem, w sposób ustalony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Zamawiającym, przy zachowaniu prawidłowego oznaczenia logotypów zgodnego z zasadami informacji i promocji </w:t>
      </w:r>
      <w:r w:rsidR="00476F67">
        <w:rPr>
          <w:rFonts w:ascii="Arial" w:hAnsi="Arial" w:cs="Arial"/>
          <w:sz w:val="22"/>
          <w:szCs w:val="22"/>
          <w:lang w:eastAsia="en-US"/>
        </w:rPr>
        <w:br/>
      </w:r>
      <w:hyperlink r:id="rId21" w:history="1">
        <w:r w:rsidR="00476F67" w:rsidRPr="005A530B">
          <w:rPr>
            <w:rStyle w:val="Hipercze"/>
            <w:rFonts w:ascii="Arial" w:hAnsi="Arial" w:cs="Arial"/>
            <w:sz w:val="22"/>
            <w:szCs w:val="22"/>
          </w:rPr>
          <w:t>https://rpo.warmia.mazury.pl/artykul/3347/zasady-dla-umow-podpisanych-po-1-stycznia-2018-roku</w:t>
        </w:r>
      </w:hyperlink>
      <w:r w:rsidRPr="00694385">
        <w:rPr>
          <w:rFonts w:ascii="Arial" w:hAnsi="Arial" w:cs="Arial"/>
          <w:sz w:val="22"/>
          <w:szCs w:val="22"/>
        </w:rPr>
        <w:t xml:space="preserve"> oraz Podręcznikiem wnioskodawcy i beneficjenta programów polityki spójności 2014–2020 w zakresie informacji i promocji </w:t>
      </w:r>
      <w:hyperlink r:id="rId22" w:history="1">
        <w:r w:rsidR="008C061A" w:rsidRPr="00AF212D">
          <w:rPr>
            <w:rStyle w:val="Hipercze"/>
            <w:rFonts w:ascii="Arial" w:hAnsi="Arial" w:cs="Arial"/>
            <w:sz w:val="22"/>
            <w:szCs w:val="22"/>
          </w:rPr>
          <w:t>https://rpo.warmia.mazury.pl/zdjecia/strona/Oznaczenia_2018/21.07.2017_aktualizacja_Podrcznika_wnioskodawcy_i_beneficjenta_info_promo.pdf</w:t>
        </w:r>
        <w:r w:rsidR="008C061A" w:rsidRPr="00AF212D">
          <w:rPr>
            <w:rStyle w:val="Hipercze"/>
            <w:rFonts w:ascii="Arial" w:hAnsi="Arial" w:cs="Arial"/>
            <w:sz w:val="22"/>
            <w:szCs w:val="22"/>
            <w:lang w:eastAsia="en-US"/>
          </w:rPr>
          <w:t>)</w:t>
        </w:r>
      </w:hyperlink>
      <w:r w:rsidRPr="00694385">
        <w:rPr>
          <w:rFonts w:ascii="Arial" w:hAnsi="Arial" w:cs="Arial"/>
          <w:sz w:val="22"/>
          <w:szCs w:val="22"/>
          <w:lang w:eastAsia="en-US"/>
        </w:rPr>
        <w:t>).</w:t>
      </w:r>
    </w:p>
    <w:p w:rsidR="008C061A" w:rsidRDefault="008C061A" w:rsidP="008C061A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4: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3300" w:rsidRPr="00A43300">
        <w:rPr>
          <w:rFonts w:ascii="Arial" w:hAnsi="Arial" w:cs="Arial"/>
          <w:sz w:val="22"/>
          <w:szCs w:val="22"/>
          <w:lang w:eastAsia="en-US"/>
        </w:rPr>
        <w:t xml:space="preserve">Na terenie obiektu, w bliskim sąsiedztwie sali konferencyjnej Wykonawca zapewni </w:t>
      </w:r>
      <w:r w:rsidR="00A43300" w:rsidRPr="00A43300">
        <w:rPr>
          <w:rFonts w:ascii="Arial" w:hAnsi="Arial" w:cs="Arial"/>
          <w:b/>
          <w:sz w:val="22"/>
          <w:szCs w:val="22"/>
          <w:lang w:eastAsia="en-US"/>
        </w:rPr>
        <w:t>pomieszczenie na biuro</w:t>
      </w:r>
      <w:r w:rsidR="00A43300" w:rsidRPr="00A43300">
        <w:rPr>
          <w:rFonts w:ascii="Arial" w:hAnsi="Arial" w:cs="Arial"/>
          <w:sz w:val="22"/>
          <w:szCs w:val="22"/>
          <w:lang w:eastAsia="en-US"/>
        </w:rPr>
        <w:t xml:space="preserve"> Zamawiającego (minimum 30mkw), wyposażone w minimum 10 krzeseł lub foteli oraz dopasowane wysokością stoły pozwalające na wygodną pracę, oraz dostęp do Internetu. Pomieszczenie to będzie do dyspozycji Zamawiającego na minimum 3 dni robocze przed terminem konferencji celem np. wcześniejszego przywiezienia i przygotowania materiał</w:t>
      </w:r>
      <w:r w:rsidR="00471167">
        <w:rPr>
          <w:rFonts w:ascii="Arial" w:hAnsi="Arial" w:cs="Arial"/>
          <w:sz w:val="22"/>
          <w:szCs w:val="22"/>
          <w:lang w:eastAsia="en-US"/>
        </w:rPr>
        <w:t xml:space="preserve">ów informacyjno-promocyjnych i </w:t>
      </w:r>
      <w:r w:rsidR="00A43300" w:rsidRPr="00A43300">
        <w:rPr>
          <w:rFonts w:ascii="Arial" w:hAnsi="Arial" w:cs="Arial"/>
          <w:sz w:val="22"/>
          <w:szCs w:val="22"/>
          <w:lang w:eastAsia="en-US"/>
        </w:rPr>
        <w:t>złożenia materiałów konferencyjnych.</w:t>
      </w:r>
    </w:p>
    <w:p w:rsidR="0002240A" w:rsidRPr="008735FC" w:rsidRDefault="0002240A" w:rsidP="008C061A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5: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E1D11">
        <w:rPr>
          <w:rFonts w:ascii="Arial" w:hAnsi="Arial" w:cs="Arial"/>
          <w:sz w:val="22"/>
          <w:szCs w:val="22"/>
          <w:lang w:eastAsia="en-US"/>
        </w:rPr>
        <w:t>N</w:t>
      </w:r>
      <w:r>
        <w:rPr>
          <w:rFonts w:ascii="Arial" w:hAnsi="Arial" w:cs="Arial"/>
          <w:sz w:val="22"/>
          <w:szCs w:val="22"/>
          <w:lang w:eastAsia="en-US"/>
        </w:rPr>
        <w:t xml:space="preserve">a wyraźne wskazanie Zamawiającego Wykonawca zapewni </w:t>
      </w:r>
      <w:r w:rsidRPr="00967A9C">
        <w:rPr>
          <w:rFonts w:ascii="Arial" w:hAnsi="Arial" w:cs="Arial"/>
          <w:b/>
          <w:sz w:val="22"/>
          <w:szCs w:val="22"/>
          <w:lang w:eastAsia="en-US"/>
        </w:rPr>
        <w:t>maksymalnie 4 dodatkowe sale</w:t>
      </w:r>
      <w:r>
        <w:rPr>
          <w:rFonts w:ascii="Arial" w:hAnsi="Arial" w:cs="Arial"/>
          <w:sz w:val="22"/>
          <w:szCs w:val="22"/>
          <w:lang w:eastAsia="en-US"/>
        </w:rPr>
        <w:t xml:space="preserve"> (każda z nich </w:t>
      </w:r>
      <w:r w:rsidR="00683E76">
        <w:rPr>
          <w:rFonts w:ascii="Arial" w:hAnsi="Arial" w:cs="Arial"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sz w:val="22"/>
          <w:szCs w:val="22"/>
          <w:lang w:eastAsia="en-US"/>
        </w:rPr>
        <w:t xml:space="preserve">wielkości minimum 40 mkw) na przeprowadzenie warsztatów/ spotkań z osobami zaangażowanymi we wdrażanie Funduszy Europejskich na Warmii i Mazurach. </w:t>
      </w:r>
      <w:r w:rsidR="00967A9C">
        <w:rPr>
          <w:rFonts w:ascii="Arial" w:hAnsi="Arial" w:cs="Arial"/>
          <w:sz w:val="22"/>
          <w:szCs w:val="22"/>
          <w:lang w:eastAsia="en-US"/>
        </w:rPr>
        <w:t>Każda z sal będzie wyposażona w stoły i krzesła (</w:t>
      </w:r>
      <w:r w:rsidR="00683E76">
        <w:rPr>
          <w:rFonts w:ascii="Arial" w:hAnsi="Arial" w:cs="Arial"/>
          <w:sz w:val="22"/>
          <w:szCs w:val="22"/>
          <w:lang w:eastAsia="en-US"/>
        </w:rPr>
        <w:t xml:space="preserve"> liczba </w:t>
      </w:r>
      <w:r w:rsidR="00967A9C">
        <w:rPr>
          <w:rFonts w:ascii="Arial" w:hAnsi="Arial" w:cs="Arial"/>
          <w:sz w:val="22"/>
          <w:szCs w:val="22"/>
          <w:lang w:eastAsia="en-US"/>
        </w:rPr>
        <w:t>dosto</w:t>
      </w:r>
      <w:r w:rsidR="00683E76">
        <w:rPr>
          <w:rFonts w:ascii="Arial" w:hAnsi="Arial" w:cs="Arial"/>
          <w:sz w:val="22"/>
          <w:szCs w:val="22"/>
          <w:lang w:eastAsia="en-US"/>
        </w:rPr>
        <w:t>sowana</w:t>
      </w:r>
      <w:r w:rsidR="00967A9C">
        <w:rPr>
          <w:rFonts w:ascii="Arial" w:hAnsi="Arial" w:cs="Arial"/>
          <w:sz w:val="22"/>
          <w:szCs w:val="22"/>
          <w:lang w:eastAsia="en-US"/>
        </w:rPr>
        <w:t xml:space="preserve"> proporcjonalnie do wielkości sal) oraz tablice typu </w:t>
      </w:r>
      <w:r w:rsidR="000E4E09">
        <w:rPr>
          <w:rFonts w:ascii="Arial" w:hAnsi="Arial" w:cs="Arial"/>
          <w:sz w:val="22"/>
          <w:szCs w:val="22"/>
          <w:lang w:eastAsia="en-US"/>
        </w:rPr>
        <w:t>flipchart na kółka</w:t>
      </w:r>
      <w:r w:rsidR="00683E76">
        <w:rPr>
          <w:rFonts w:ascii="Arial" w:hAnsi="Arial" w:cs="Arial"/>
          <w:sz w:val="22"/>
          <w:szCs w:val="22"/>
          <w:lang w:eastAsia="en-US"/>
        </w:rPr>
        <w:t>ch</w:t>
      </w:r>
      <w:r w:rsidR="000E4E09">
        <w:rPr>
          <w:rFonts w:ascii="Arial" w:hAnsi="Arial" w:cs="Arial"/>
          <w:sz w:val="22"/>
          <w:szCs w:val="22"/>
          <w:lang w:eastAsia="en-US"/>
        </w:rPr>
        <w:t xml:space="preserve"> wraz z markerami.</w:t>
      </w:r>
      <w:r w:rsidR="00967A9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O potrzebie </w:t>
      </w:r>
      <w:r w:rsidR="001E1D11">
        <w:rPr>
          <w:rFonts w:ascii="Arial" w:hAnsi="Arial" w:cs="Arial"/>
          <w:sz w:val="22"/>
          <w:szCs w:val="22"/>
          <w:lang w:eastAsia="en-US"/>
        </w:rPr>
        <w:t xml:space="preserve">zarezerwowania sal Zamawiający poinformuje Wykonawcę minimum </w:t>
      </w:r>
      <w:r w:rsidR="00683E76">
        <w:rPr>
          <w:rFonts w:ascii="Arial" w:hAnsi="Arial" w:cs="Arial"/>
          <w:sz w:val="22"/>
          <w:szCs w:val="22"/>
          <w:lang w:eastAsia="en-US"/>
        </w:rPr>
        <w:t>na 8</w:t>
      </w:r>
      <w:r w:rsidR="001E1D11">
        <w:rPr>
          <w:rFonts w:ascii="Arial" w:hAnsi="Arial" w:cs="Arial"/>
          <w:sz w:val="22"/>
          <w:szCs w:val="22"/>
          <w:lang w:eastAsia="en-US"/>
        </w:rPr>
        <w:t xml:space="preserve"> dni kalendarzowych przed </w:t>
      </w:r>
      <w:r w:rsidR="00144F3A">
        <w:rPr>
          <w:rFonts w:ascii="Arial" w:hAnsi="Arial" w:cs="Arial"/>
          <w:sz w:val="22"/>
          <w:szCs w:val="22"/>
          <w:lang w:eastAsia="en-US"/>
        </w:rPr>
        <w:t xml:space="preserve">planowaną datą </w:t>
      </w:r>
      <w:r w:rsidR="001E1D11">
        <w:rPr>
          <w:rFonts w:ascii="Arial" w:hAnsi="Arial" w:cs="Arial"/>
          <w:sz w:val="22"/>
          <w:szCs w:val="22"/>
          <w:lang w:eastAsia="en-US"/>
        </w:rPr>
        <w:t>konferencji.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F7462" w:rsidRPr="00694385" w:rsidRDefault="00EF7462" w:rsidP="00EF7462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b/>
          <w:sz w:val="22"/>
          <w:szCs w:val="22"/>
          <w:lang w:eastAsia="en-US"/>
        </w:rPr>
        <w:t>Sala konferencyjna</w:t>
      </w:r>
      <w:r w:rsidRPr="00694385">
        <w:rPr>
          <w:rFonts w:ascii="Arial" w:hAnsi="Arial" w:cs="Arial"/>
          <w:sz w:val="22"/>
          <w:szCs w:val="22"/>
          <w:lang w:eastAsia="en-US"/>
        </w:rPr>
        <w:t>:</w:t>
      </w:r>
      <w:r w:rsidRPr="00694385">
        <w:rPr>
          <w:rFonts w:ascii="Arial" w:hAnsi="Arial" w:cs="Arial"/>
          <w:sz w:val="22"/>
          <w:szCs w:val="22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>Wykonawca zapewni salę konferencyjną w godz. 8.00–15.00. Lokalizacja sali usytuowana będzie w taki sposób, że zagwarantuje ciszę, spokój i komfort przeprowadzenia konferencji. Sala zlokalizowana będzie w</w:t>
      </w:r>
      <w:r>
        <w:rPr>
          <w:rFonts w:ascii="Arial" w:hAnsi="Arial" w:cs="Arial"/>
          <w:sz w:val="22"/>
          <w:szCs w:val="22"/>
          <w:lang w:eastAsia="en-US"/>
        </w:rPr>
        <w:t xml:space="preserve"> takiej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obiektu</w:t>
      </w:r>
      <w:r w:rsidRPr="00694385">
        <w:rPr>
          <w:rFonts w:ascii="Arial" w:hAnsi="Arial" w:cs="Arial"/>
          <w:sz w:val="22"/>
          <w:szCs w:val="22"/>
          <w:lang w:eastAsia="en-US"/>
        </w:rPr>
        <w:t>, w której nie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będzie prowadzony remont</w:t>
      </w:r>
      <w:r w:rsidRPr="00694385">
        <w:rPr>
          <w:rFonts w:ascii="Arial" w:hAnsi="Arial" w:cs="Arial"/>
          <w:sz w:val="22"/>
          <w:szCs w:val="22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oraz wyposażona będzie w:  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47044">
        <w:rPr>
          <w:rFonts w:ascii="Arial" w:hAnsi="Arial" w:cs="Arial"/>
          <w:b/>
          <w:sz w:val="22"/>
          <w:szCs w:val="22"/>
          <w:lang w:eastAsia="en-US"/>
        </w:rPr>
        <w:t>krzesła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konferencyjne odpowiadające liczbie uczestników. Krzesła będą tego samego rodzaju (o tym samym stylu, wzorze i kolorze), a ich ustawienie wynikać będ</w:t>
      </w:r>
      <w:r>
        <w:rPr>
          <w:rFonts w:ascii="Arial" w:hAnsi="Arial" w:cs="Arial"/>
          <w:sz w:val="22"/>
          <w:szCs w:val="22"/>
          <w:lang w:eastAsia="en-US"/>
        </w:rPr>
        <w:t xml:space="preserve">zie </w:t>
      </w: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z uzgodnień z Zamawiającym. </w:t>
      </w:r>
      <w:r w:rsidRPr="00694385">
        <w:rPr>
          <w:rFonts w:ascii="Arial" w:hAnsi="Arial" w:cs="Arial"/>
          <w:sz w:val="22"/>
          <w:szCs w:val="22"/>
          <w:lang w:eastAsia="en-US"/>
        </w:rPr>
        <w:t>W przypadku większej liczby uczestników konferencji Wykonawca dysponował będzie dodatkowymi krzesłami w liczbie nie większej niż 40 sztuk. Dla osób na</w:t>
      </w:r>
      <w:r w:rsidR="00476F67"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dodatkowych krzesełkach nie wlicza się usługi gastronomicznej.</w:t>
      </w:r>
      <w:r>
        <w:rPr>
          <w:rFonts w:ascii="Arial" w:hAnsi="Arial" w:cs="Arial"/>
          <w:sz w:val="22"/>
          <w:szCs w:val="22"/>
          <w:lang w:eastAsia="en-US"/>
        </w:rPr>
        <w:t xml:space="preserve"> Krzesła ustawione będą w sposób tzw. teatralny.</w:t>
      </w:r>
    </w:p>
    <w:p w:rsidR="00EF7462" w:rsidRPr="00F2488A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488A">
        <w:rPr>
          <w:rFonts w:ascii="Arial" w:hAnsi="Arial" w:cs="Arial"/>
          <w:sz w:val="22"/>
          <w:szCs w:val="22"/>
          <w:lang w:eastAsia="en-US"/>
        </w:rPr>
        <w:t xml:space="preserve">stanowisko dla prowadzącego konferencję - </w:t>
      </w:r>
      <w:r w:rsidRPr="00097233">
        <w:rPr>
          <w:rFonts w:ascii="Arial" w:hAnsi="Arial" w:cs="Arial"/>
          <w:b/>
          <w:sz w:val="22"/>
          <w:szCs w:val="22"/>
          <w:lang w:eastAsia="en-US"/>
        </w:rPr>
        <w:t>mównica</w:t>
      </w:r>
      <w:r w:rsidRPr="00F2488A">
        <w:rPr>
          <w:rFonts w:ascii="Arial" w:hAnsi="Arial" w:cs="Arial"/>
          <w:sz w:val="22"/>
          <w:szCs w:val="22"/>
          <w:lang w:eastAsia="en-US"/>
        </w:rPr>
        <w:t>. Mównica</w:t>
      </w:r>
      <w:r w:rsidRPr="00F2488A">
        <w:rPr>
          <w:rFonts w:ascii="Arial" w:hAnsi="Arial" w:cs="Arial"/>
          <w:sz w:val="22"/>
          <w:szCs w:val="22"/>
        </w:rPr>
        <w:t xml:space="preserve"> posiadać będzie półkę, na</w:t>
      </w:r>
      <w:r w:rsidR="00476F67">
        <w:rPr>
          <w:rFonts w:ascii="Arial" w:hAnsi="Arial" w:cs="Arial"/>
          <w:sz w:val="22"/>
          <w:szCs w:val="22"/>
        </w:rPr>
        <w:t> </w:t>
      </w:r>
      <w:r w:rsidRPr="00F2488A">
        <w:rPr>
          <w:rFonts w:ascii="Arial" w:hAnsi="Arial" w:cs="Arial"/>
          <w:sz w:val="22"/>
          <w:szCs w:val="22"/>
        </w:rPr>
        <w:t>której będzie można położyć notatki</w:t>
      </w:r>
      <w:r w:rsidR="00D557A1">
        <w:rPr>
          <w:rFonts w:ascii="Arial" w:hAnsi="Arial" w:cs="Arial"/>
          <w:sz w:val="22"/>
          <w:szCs w:val="22"/>
        </w:rPr>
        <w:t xml:space="preserve"> i postawić stojak z flagietkami</w:t>
      </w:r>
      <w:r w:rsidRPr="00F2488A">
        <w:rPr>
          <w:rFonts w:ascii="Arial" w:hAnsi="Arial" w:cs="Arial"/>
          <w:sz w:val="22"/>
          <w:szCs w:val="22"/>
        </w:rPr>
        <w:t>, Do mównicy powinien być przymocowany bezprzewodowy mikrofon – z możliwością wyjęcia go i odejścia od mównicy oraz bezprzewodowy pilot do zmiany slajdów</w:t>
      </w:r>
      <w:r w:rsidR="00D05B86">
        <w:rPr>
          <w:rFonts w:ascii="Arial" w:hAnsi="Arial" w:cs="Arial"/>
          <w:sz w:val="22"/>
          <w:szCs w:val="22"/>
        </w:rPr>
        <w:t>. Na przodzie mównicy zostanie zamontowana tablica (np. wykonana z płyty PVC) z herbem województwa warmińsko-mazurskiego i nazwą konferencji (produkcja tablicy leży po stronie Wykonawcy). Projekt tablicy będzie spójny z innymi działaniami graficznymi oraz podlega akceptacji Zamawiającego.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2584">
        <w:rPr>
          <w:rFonts w:ascii="Arial" w:hAnsi="Arial" w:cs="Arial"/>
          <w:b/>
          <w:sz w:val="22"/>
          <w:szCs w:val="22"/>
          <w:lang w:eastAsia="en-US"/>
        </w:rPr>
        <w:t>laptop</w:t>
      </w:r>
      <w:r w:rsidRPr="00457935">
        <w:rPr>
          <w:rFonts w:ascii="Arial" w:hAnsi="Arial" w:cs="Arial"/>
          <w:sz w:val="22"/>
          <w:szCs w:val="22"/>
          <w:lang w:eastAsia="en-US"/>
        </w:rPr>
        <w:t xml:space="preserve"> (o przekątnej ekranu min. 14 cali) wyposażony w oddzielną mysz komputerową (bezprzewodową), podłączony do głośników. Laptop musi posiadać oprogramowanie zgodne z systemem Windows, umożliwiające bezproblemowe wyświetlanie prezentacji przygotowanych w programie PowerPoint, odtwarzania filmów, plików PDF, plików obsługiwanych przez programy Word, Excel (2010+),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 xml:space="preserve">dostęp do </w:t>
      </w:r>
      <w:r w:rsidRPr="00E62584">
        <w:rPr>
          <w:rFonts w:ascii="Arial" w:hAnsi="Arial" w:cs="Arial"/>
          <w:b/>
          <w:sz w:val="22"/>
          <w:szCs w:val="22"/>
          <w:lang w:eastAsia="en-US"/>
        </w:rPr>
        <w:t>internetu</w:t>
      </w:r>
      <w:r w:rsidRPr="00457935">
        <w:rPr>
          <w:rFonts w:ascii="Arial" w:hAnsi="Arial" w:cs="Arial"/>
          <w:sz w:val="22"/>
          <w:szCs w:val="22"/>
          <w:lang w:eastAsia="en-US"/>
        </w:rPr>
        <w:t>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rzutnik multimedialny,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ekran projekcyjny do rzutnika multimedialnego,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2584">
        <w:rPr>
          <w:rFonts w:ascii="Arial" w:hAnsi="Arial" w:cs="Arial"/>
          <w:b/>
          <w:sz w:val="22"/>
          <w:szCs w:val="22"/>
          <w:lang w:eastAsia="en-US"/>
        </w:rPr>
        <w:t>zestaw nagłośnieniowy</w:t>
      </w:r>
      <w:r w:rsidRPr="00457935">
        <w:rPr>
          <w:rFonts w:ascii="Arial" w:hAnsi="Arial" w:cs="Arial"/>
          <w:sz w:val="22"/>
          <w:szCs w:val="22"/>
          <w:lang w:eastAsia="en-US"/>
        </w:rPr>
        <w:t>: minimum 5 mikrofonów bezprzewodowych z nowymi/ naładowanymi bateriami,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klimatyzację/ogrzewanie jako stałe elementy infrastruktury pomieszczenia,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  <w:lang w:eastAsia="en-US"/>
        </w:rPr>
        <w:t>system zaciemniania i sterowania oświetleniem,</w:t>
      </w:r>
    </w:p>
    <w:p w:rsidR="00EF7462" w:rsidRDefault="00EF7462" w:rsidP="00EF7462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62584">
        <w:rPr>
          <w:rFonts w:ascii="Arial" w:hAnsi="Arial" w:cs="Arial"/>
          <w:b/>
          <w:sz w:val="22"/>
          <w:szCs w:val="22"/>
          <w:lang w:eastAsia="en-US"/>
        </w:rPr>
        <w:t>scenę</w:t>
      </w:r>
      <w:r w:rsidRPr="00457935">
        <w:rPr>
          <w:rFonts w:ascii="Arial" w:hAnsi="Arial" w:cs="Arial"/>
          <w:sz w:val="22"/>
          <w:szCs w:val="22"/>
          <w:lang w:eastAsia="en-US"/>
        </w:rPr>
        <w:t xml:space="preserve"> (podest o wymiarach minimum 8 m × 4 m +/- 1 m, wysokość 30 cm +/- 10 cm) umożliwiającą swobodne wejście i zejście. Zamawiający w uzasadnionych przypadkach może zrezygnować ze sceny na konferencji o czym</w:t>
      </w:r>
      <w:r>
        <w:rPr>
          <w:rFonts w:ascii="Arial" w:hAnsi="Arial" w:cs="Arial"/>
          <w:sz w:val="22"/>
          <w:szCs w:val="22"/>
          <w:lang w:eastAsia="en-US"/>
        </w:rPr>
        <w:t xml:space="preserve"> poinformuje Wykonawcę,</w:t>
      </w:r>
    </w:p>
    <w:p w:rsidR="004F5FC0" w:rsidRDefault="00EF7462" w:rsidP="004F5FC0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57935">
        <w:rPr>
          <w:rFonts w:ascii="Arial" w:hAnsi="Arial" w:cs="Arial"/>
          <w:sz w:val="22"/>
          <w:szCs w:val="22"/>
        </w:rPr>
        <w:t xml:space="preserve">oświetlenie </w:t>
      </w:r>
      <w:r w:rsidRPr="00E62584">
        <w:rPr>
          <w:rFonts w:ascii="Arial" w:hAnsi="Arial" w:cs="Arial"/>
          <w:b/>
          <w:sz w:val="22"/>
          <w:szCs w:val="22"/>
        </w:rPr>
        <w:t>dekoracyjne ledowe</w:t>
      </w:r>
      <w:r w:rsidRPr="00457935">
        <w:rPr>
          <w:rFonts w:ascii="Arial" w:hAnsi="Arial" w:cs="Arial"/>
          <w:sz w:val="22"/>
          <w:szCs w:val="22"/>
        </w:rPr>
        <w:t xml:space="preserve"> oraz </w:t>
      </w:r>
      <w:r w:rsidRPr="00E62584">
        <w:rPr>
          <w:rFonts w:ascii="Arial" w:hAnsi="Arial" w:cs="Arial"/>
          <w:b/>
          <w:sz w:val="22"/>
          <w:szCs w:val="22"/>
        </w:rPr>
        <w:t>sprzęt umożliwiający wyświetlenie GOBO</w:t>
      </w:r>
      <w:r w:rsidRPr="00457935">
        <w:rPr>
          <w:rFonts w:ascii="Arial" w:hAnsi="Arial" w:cs="Arial"/>
          <w:sz w:val="22"/>
          <w:szCs w:val="22"/>
        </w:rPr>
        <w:t xml:space="preserve"> ze</w:t>
      </w:r>
      <w:r>
        <w:rPr>
          <w:rFonts w:ascii="Arial" w:hAnsi="Arial" w:cs="Arial"/>
          <w:sz w:val="22"/>
          <w:szCs w:val="22"/>
        </w:rPr>
        <w:t> </w:t>
      </w:r>
      <w:r w:rsidR="00E62584">
        <w:rPr>
          <w:rFonts w:ascii="Arial" w:hAnsi="Arial" w:cs="Arial"/>
          <w:sz w:val="22"/>
          <w:szCs w:val="22"/>
        </w:rPr>
        <w:t>spersonalizowanymi 3 grafikami</w:t>
      </w:r>
      <w:r w:rsidR="000939A2">
        <w:rPr>
          <w:rFonts w:ascii="Arial" w:hAnsi="Arial" w:cs="Arial"/>
          <w:sz w:val="22"/>
          <w:szCs w:val="22"/>
        </w:rPr>
        <w:t>,</w:t>
      </w:r>
      <w:r w:rsidRPr="00457935">
        <w:rPr>
          <w:rFonts w:ascii="Arial" w:hAnsi="Arial" w:cs="Arial"/>
          <w:sz w:val="22"/>
          <w:szCs w:val="22"/>
        </w:rPr>
        <w:t xml:space="preserve"> które zostanie p</w:t>
      </w:r>
      <w:r w:rsidR="000939A2">
        <w:rPr>
          <w:rFonts w:ascii="Arial" w:hAnsi="Arial" w:cs="Arial"/>
          <w:sz w:val="22"/>
          <w:szCs w:val="22"/>
        </w:rPr>
        <w:t>rzekazane przez Zamawiającego (</w:t>
      </w:r>
      <w:r w:rsidR="00E62584">
        <w:rPr>
          <w:rFonts w:ascii="Arial" w:hAnsi="Arial" w:cs="Arial"/>
          <w:sz w:val="22"/>
          <w:szCs w:val="22"/>
        </w:rPr>
        <w:t>grafiki</w:t>
      </w:r>
      <w:r w:rsidRPr="00457935">
        <w:rPr>
          <w:rFonts w:ascii="Arial" w:hAnsi="Arial" w:cs="Arial"/>
          <w:sz w:val="22"/>
          <w:szCs w:val="22"/>
        </w:rPr>
        <w:t xml:space="preserve"> o szerokości 26 mm). Zamawiający nie określa specyfikacji urządzeń oświetlenia dekoracyjnego, pozostawiając wybór Wykonawcy. Projektory wyświetlające grafiki GOBO powinny zapewnić wewnątrz budynku ostrą, przejrzystą projekcję, najlepiej w</w:t>
      </w:r>
      <w:r w:rsidR="00476F67">
        <w:rPr>
          <w:rFonts w:ascii="Arial" w:hAnsi="Arial" w:cs="Arial"/>
          <w:sz w:val="22"/>
          <w:szCs w:val="22"/>
        </w:rPr>
        <w:t> </w:t>
      </w:r>
      <w:r w:rsidRPr="00457935">
        <w:rPr>
          <w:rFonts w:ascii="Arial" w:hAnsi="Arial" w:cs="Arial"/>
          <w:sz w:val="22"/>
          <w:szCs w:val="22"/>
        </w:rPr>
        <w:t xml:space="preserve">kolorze białym. </w:t>
      </w:r>
    </w:p>
    <w:p w:rsidR="00720E2C" w:rsidRPr="00D26FEF" w:rsidRDefault="00D26FEF" w:rsidP="00D26FEF">
      <w:pPr>
        <w:numPr>
          <w:ilvl w:val="0"/>
          <w:numId w:val="4"/>
        </w:numPr>
        <w:spacing w:before="240" w:after="20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6FEF">
        <w:rPr>
          <w:rFonts w:ascii="Arial" w:hAnsi="Arial" w:cs="Arial"/>
          <w:sz w:val="22"/>
          <w:szCs w:val="22"/>
        </w:rPr>
        <w:t xml:space="preserve">minimum </w:t>
      </w:r>
      <w:r w:rsidRPr="00D26FEF">
        <w:rPr>
          <w:rFonts w:ascii="Arial" w:hAnsi="Arial" w:cs="Arial"/>
          <w:b/>
          <w:sz w:val="22"/>
          <w:szCs w:val="22"/>
        </w:rPr>
        <w:t xml:space="preserve">1 </w:t>
      </w:r>
      <w:r w:rsidRPr="00D26FEF">
        <w:rPr>
          <w:rFonts w:ascii="Arial" w:hAnsi="Arial" w:cs="Arial"/>
          <w:b/>
          <w:sz w:val="22"/>
          <w:szCs w:val="22"/>
          <w:lang w:val="cs-CZ" w:eastAsia="en-US"/>
        </w:rPr>
        <w:t>ekran bezszwowy/ panel diodowy led</w:t>
      </w:r>
      <w:r w:rsidRPr="00D26FEF">
        <w:rPr>
          <w:rFonts w:ascii="Arial" w:hAnsi="Arial" w:cs="Arial"/>
          <w:sz w:val="22"/>
          <w:szCs w:val="22"/>
          <w:lang w:val="cs-CZ" w:eastAsia="en-US"/>
        </w:rPr>
        <w:t xml:space="preserve"> ustawiony z boku sceny lub z boku sali, tak aby umożliwić osobom z tylnych rzędów widok na wyświetlaną treść prezentacji i widok prelegenta. Na ekranie/ach widoczna będzie nazwa konferencji, wymagane logotypy i oznaczenia unijne, zaś podczas trwania konferencji obraz osoby występującej, </w:t>
      </w:r>
      <w:r w:rsidRPr="00D26FEF">
        <w:rPr>
          <w:rFonts w:ascii="Arial" w:hAnsi="Arial" w:cs="Arial"/>
          <w:sz w:val="22"/>
          <w:szCs w:val="22"/>
          <w:lang w:val="cs-CZ" w:eastAsia="en-US"/>
        </w:rPr>
        <w:lastRenderedPageBreak/>
        <w:t xml:space="preserve">oraz ewentualna prezentacja/ materiał video (za zapewnienie sprzętu video i obsługę techniczną odpowiada Wykonawca). Zamawiający nie określa wielkości ekranu/ów/ paneli diodowych led. Mają być one dostosowane do wielkości sceny oraz sali. Dla Zamawiającego liczy się efekt końcowy, </w:t>
      </w:r>
      <w:r w:rsidRPr="00D26FEF">
        <w:rPr>
          <w:rFonts w:ascii="Arial" w:hAnsi="Arial" w:cs="Arial"/>
          <w:sz w:val="22"/>
          <w:szCs w:val="22"/>
        </w:rPr>
        <w:t>tzn. w przypadku stwierdzenia przez Zamawiającego w trakcie spotkań roboczych lub/i wizji lokalnej niedostatecznej wielkości ekranu/ów Wykonawca ma obowiązek zapewnić dodatkowy/dodatkowe ekran/y lub panele diodowe led.</w:t>
      </w:r>
      <w:bookmarkStart w:id="0" w:name="_GoBack"/>
      <w:bookmarkEnd w:id="0"/>
    </w:p>
    <w:p w:rsidR="00EF7462" w:rsidRPr="00694385" w:rsidRDefault="00EF7462" w:rsidP="00EF7462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EF7462" w:rsidRPr="00694385" w:rsidRDefault="00EF7462" w:rsidP="00EF7462">
      <w:pPr>
        <w:spacing w:line="360" w:lineRule="auto"/>
        <w:ind w:left="992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1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Wszystkie elementy wyposażenia technicznego będą ze sobą w pełni kompatybilne, a parametry techniczne wszystkich urządzeń (np. zasięg mikrofonów bezprzewodowych, wielkość ekranu, rodzaj nagłośnienia) muszą być dostosowane do warunków sali konferencyjnej, takich jak: specyfika oświetlenia, akustyka, wielkość itp. Zabezpieczenie sprzętu komputerowego jest obowiązkiem Wykonawcy (zarówno fizyczne zabezpieczenie przed kradzieżą, jak i ubezpieczenie). Wykonawca zapewni minimum </w:t>
      </w:r>
      <w:r w:rsidRPr="00D975E6">
        <w:rPr>
          <w:rFonts w:ascii="Arial" w:hAnsi="Arial" w:cs="Arial"/>
          <w:b/>
          <w:sz w:val="22"/>
          <w:szCs w:val="22"/>
          <w:lang w:val="cs-CZ" w:eastAsia="en-US"/>
        </w:rPr>
        <w:t>1 osobę do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D975E6">
        <w:rPr>
          <w:rFonts w:ascii="Arial" w:hAnsi="Arial" w:cs="Arial"/>
          <w:b/>
          <w:sz w:val="22"/>
          <w:szCs w:val="22"/>
          <w:lang w:val="cs-CZ" w:eastAsia="en-US"/>
        </w:rPr>
        <w:t>obsługi technicznej konferencji</w:t>
      </w:r>
      <w:r w:rsidRPr="00694385">
        <w:rPr>
          <w:rFonts w:ascii="Arial" w:hAnsi="Arial" w:cs="Arial"/>
          <w:sz w:val="22"/>
          <w:szCs w:val="22"/>
          <w:lang w:val="cs-CZ" w:eastAsia="en-US"/>
        </w:rPr>
        <w:t>, gwarantującą sprawny przebieg konferencji pod względem technicznym, która zadba o</w:t>
      </w:r>
      <w:r w:rsidR="00476F67">
        <w:rPr>
          <w:rFonts w:ascii="Arial" w:hAnsi="Arial" w:cs="Arial"/>
          <w:sz w:val="22"/>
          <w:szCs w:val="22"/>
          <w:lang w:val="cs-CZ" w:eastAsia="en-US"/>
        </w:rPr>
        <w:t> </w:t>
      </w:r>
      <w:r w:rsidRPr="00694385">
        <w:rPr>
          <w:rFonts w:ascii="Arial" w:hAnsi="Arial" w:cs="Arial"/>
          <w:sz w:val="22"/>
          <w:szCs w:val="22"/>
          <w:lang w:val="cs-CZ" w:eastAsia="en-US"/>
        </w:rPr>
        <w:t>odpowiedni poziom nagłośnienia (m.in. za dostosowanie i kontrolowanie poziomów głośności mikrofonów każdego z prelegentów, poziom głośności prezentowanych materiałów wideo), podłączenie prezentacji multimedialnych, właściwe oświetlenie pomieszczeń, właściwe ogrzewanie (w tym obsługę klimatyzacji) oraz przygotowanie zapasowego zestawu nowych lub naładowanych baterii do mikrofonów.</w:t>
      </w:r>
    </w:p>
    <w:p w:rsidR="00EF7462" w:rsidRPr="00694385" w:rsidRDefault="00EF7462" w:rsidP="00EF7462">
      <w:pPr>
        <w:spacing w:line="360" w:lineRule="auto"/>
        <w:ind w:left="1080" w:hanging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2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Na czas trwania konferencji Wykonawca zapewni </w:t>
      </w:r>
      <w:r w:rsidRPr="00D975E6">
        <w:rPr>
          <w:rFonts w:ascii="Arial" w:hAnsi="Arial" w:cs="Arial"/>
          <w:b/>
          <w:sz w:val="22"/>
          <w:szCs w:val="22"/>
          <w:lang w:val="cs-CZ" w:eastAsia="en-US"/>
        </w:rPr>
        <w:t>2 osoby do obsługi punktu rejestracyjnego i szatni</w:t>
      </w:r>
      <w:r w:rsidR="006E02B4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="008D43B9" w:rsidRPr="008D43B9">
        <w:rPr>
          <w:rFonts w:ascii="Arial" w:hAnsi="Arial" w:cs="Arial"/>
          <w:sz w:val="22"/>
          <w:szCs w:val="22"/>
          <w:lang w:val="cs-CZ" w:eastAsia="en-US"/>
        </w:rPr>
        <w:t xml:space="preserve">W przypadku udziału w konferencji gości z zagranicy, </w:t>
      </w:r>
      <w:r w:rsidR="006E02B4">
        <w:rPr>
          <w:rFonts w:ascii="Arial" w:hAnsi="Arial" w:cs="Arial"/>
          <w:sz w:val="22"/>
          <w:szCs w:val="22"/>
          <w:lang w:val="cs-CZ" w:eastAsia="en-US"/>
        </w:rPr>
        <w:t>osoby te</w:t>
      </w:r>
      <w:r w:rsidR="008D43B9" w:rsidRPr="008D43B9">
        <w:rPr>
          <w:rFonts w:ascii="Arial" w:hAnsi="Arial" w:cs="Arial"/>
          <w:sz w:val="22"/>
          <w:szCs w:val="22"/>
          <w:lang w:val="cs-CZ" w:eastAsia="en-US"/>
        </w:rPr>
        <w:t xml:space="preserve"> będą musi</w:t>
      </w:r>
      <w:r w:rsidR="006E02B4">
        <w:rPr>
          <w:rFonts w:ascii="Arial" w:hAnsi="Arial" w:cs="Arial"/>
          <w:sz w:val="22"/>
          <w:szCs w:val="22"/>
          <w:lang w:val="cs-CZ" w:eastAsia="en-US"/>
        </w:rPr>
        <w:t>ały</w:t>
      </w:r>
      <w:r w:rsidR="008D43B9" w:rsidRPr="008D43B9">
        <w:rPr>
          <w:rFonts w:ascii="Arial" w:hAnsi="Arial" w:cs="Arial"/>
          <w:sz w:val="22"/>
          <w:szCs w:val="22"/>
          <w:lang w:val="cs-CZ" w:eastAsia="en-US"/>
        </w:rPr>
        <w:t xml:space="preserve"> posługiwać się językiem angielskim w stopniu umożliwiającym swobodną komunikację oraz wyposażyć uczestników w sprzęt do odsłuchu tłumaczenia symultanicznego. </w:t>
      </w:r>
      <w:r w:rsidR="00D975E6">
        <w:rPr>
          <w:rFonts w:ascii="Arial" w:hAnsi="Arial" w:cs="Arial"/>
          <w:sz w:val="22"/>
          <w:szCs w:val="22"/>
          <w:lang w:val="cs-CZ" w:eastAsia="en-US"/>
        </w:rPr>
        <w:t>Osoby te powinny</w:t>
      </w:r>
      <w:r w:rsidR="005A5ED5">
        <w:rPr>
          <w:rFonts w:ascii="Arial" w:hAnsi="Arial" w:cs="Arial"/>
          <w:sz w:val="22"/>
          <w:szCs w:val="22"/>
          <w:lang w:val="cs-CZ" w:eastAsia="en-US"/>
        </w:rPr>
        <w:t xml:space="preserve"> być ubrane</w:t>
      </w:r>
      <w:r w:rsidR="008D43B9" w:rsidRPr="008D43B9">
        <w:rPr>
          <w:rFonts w:ascii="Arial" w:hAnsi="Arial" w:cs="Arial"/>
          <w:sz w:val="22"/>
          <w:szCs w:val="22"/>
          <w:lang w:val="cs-CZ" w:eastAsia="en-US"/>
        </w:rPr>
        <w:t xml:space="preserve"> jednolicie kolorystycznie wg zasad tzw. biznesowego dress code’u</w:t>
      </w:r>
      <w:r w:rsidR="008D43B9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EF7462" w:rsidRPr="00694385" w:rsidRDefault="00EF7462" w:rsidP="00EF7462">
      <w:pPr>
        <w:pStyle w:val="Akapitzlist"/>
        <w:spacing w:line="360" w:lineRule="auto"/>
        <w:ind w:left="1080" w:hanging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3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: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Wykonawca odpowiedzialny będzie za kompleksowe przygotowanie pomieszczeń do konferencji (tj. ustawienie elementów technicznych, sprzętu, oświetlenia, nagłośnienia, cateringu, sceny, krzeseł) oraz ich uprzątnięcie po zakończonym wydarzeniu.</w:t>
      </w:r>
    </w:p>
    <w:p w:rsidR="00EF7462" w:rsidRPr="006A3AA5" w:rsidRDefault="00EF7462" w:rsidP="00EF7462">
      <w:p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4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W razie potrzeby przeprow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adzenia </w:t>
      </w:r>
      <w:r w:rsidRPr="00471167">
        <w:rPr>
          <w:rFonts w:ascii="Arial" w:hAnsi="Arial" w:cs="Arial"/>
          <w:b/>
          <w:sz w:val="22"/>
          <w:szCs w:val="22"/>
          <w:lang w:val="cs-CZ" w:eastAsia="en-US"/>
        </w:rPr>
        <w:t>panelu dyskusyjnego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z udziałem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prelegentów oraz zaproszonych gości </w:t>
      </w:r>
      <w:r w:rsidRPr="00694385">
        <w:rPr>
          <w:rFonts w:ascii="Arial" w:eastAsia="Calibri" w:hAnsi="Arial" w:cs="Arial"/>
          <w:sz w:val="22"/>
          <w:szCs w:val="22"/>
          <w:lang w:eastAsia="en-US"/>
        </w:rPr>
        <w:t>Wykonawca zapewni meble, które wniesie i ustawi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94385">
        <w:rPr>
          <w:rFonts w:ascii="Arial" w:eastAsia="Calibri" w:hAnsi="Arial" w:cs="Arial"/>
          <w:sz w:val="22"/>
          <w:szCs w:val="22"/>
          <w:lang w:eastAsia="en-US"/>
        </w:rPr>
        <w:t xml:space="preserve">scenie: eleganckie fotele odpowiadające liczbie prelegentów (minimum 3) oraz stoliki kawowe (minimum 2). O potrzebie organizacji panelu dyskusyjnego, dokładnej liczbie wymaganych krzeseł i stolików Zamawiający poinformuje </w:t>
      </w:r>
      <w:r w:rsidRPr="00476F67">
        <w:rPr>
          <w:rFonts w:ascii="Arial" w:eastAsia="Calibri" w:hAnsi="Arial" w:cs="Arial"/>
          <w:sz w:val="22"/>
          <w:szCs w:val="22"/>
          <w:lang w:eastAsia="en-US"/>
        </w:rPr>
        <w:t>Wykonawcę minimum na 30 dni kalendarzowych przed konferencją.</w:t>
      </w:r>
    </w:p>
    <w:p w:rsidR="00EF7462" w:rsidRPr="006A3AA5" w:rsidRDefault="00EF7462" w:rsidP="00EF7462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6A3AA5">
        <w:rPr>
          <w:rFonts w:ascii="Arial" w:hAnsi="Arial" w:cs="Arial"/>
          <w:b/>
          <w:sz w:val="20"/>
          <w:szCs w:val="20"/>
          <w:lang w:val="cs-CZ" w:eastAsia="en-US"/>
        </w:rPr>
        <w:lastRenderedPageBreak/>
        <w:t xml:space="preserve">Uwaga 5: </w:t>
      </w:r>
      <w:r w:rsidRPr="006A3AA5">
        <w:rPr>
          <w:rFonts w:ascii="Arial" w:hAnsi="Arial" w:cs="Arial"/>
          <w:sz w:val="22"/>
          <w:szCs w:val="22"/>
        </w:rPr>
        <w:t xml:space="preserve">Wykonawca zapewni co najmniej </w:t>
      </w:r>
      <w:r w:rsidRPr="00BF19C5">
        <w:rPr>
          <w:rFonts w:ascii="Arial" w:hAnsi="Arial" w:cs="Arial"/>
          <w:b/>
          <w:sz w:val="22"/>
          <w:szCs w:val="22"/>
        </w:rPr>
        <w:t>dwie plansze wielkości formatu B1</w:t>
      </w:r>
      <w:r>
        <w:rPr>
          <w:rFonts w:ascii="Arial" w:hAnsi="Arial" w:cs="Arial"/>
          <w:sz w:val="22"/>
          <w:szCs w:val="22"/>
        </w:rPr>
        <w:t xml:space="preserve">, które będą </w:t>
      </w:r>
      <w:r w:rsidRPr="006A3AA5">
        <w:rPr>
          <w:rFonts w:ascii="Arial" w:hAnsi="Arial" w:cs="Arial"/>
          <w:sz w:val="22"/>
          <w:szCs w:val="22"/>
        </w:rPr>
        <w:t>ustawion</w:t>
      </w:r>
      <w:r>
        <w:rPr>
          <w:rFonts w:ascii="Arial" w:hAnsi="Arial" w:cs="Arial"/>
          <w:sz w:val="22"/>
          <w:szCs w:val="22"/>
        </w:rPr>
        <w:t>e</w:t>
      </w:r>
      <w:r w:rsidRPr="006A3AA5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punkcie rejestracyjnym oraz</w:t>
      </w:r>
      <w:r w:rsidRPr="006A3AA5">
        <w:rPr>
          <w:rFonts w:ascii="Arial" w:hAnsi="Arial" w:cs="Arial"/>
          <w:sz w:val="22"/>
          <w:szCs w:val="22"/>
        </w:rPr>
        <w:t xml:space="preserve"> wejściu na salę konferencyjną, na</w:t>
      </w:r>
      <w:r w:rsidR="00476F67">
        <w:rPr>
          <w:rFonts w:ascii="Arial" w:hAnsi="Arial" w:cs="Arial"/>
          <w:sz w:val="22"/>
          <w:szCs w:val="22"/>
        </w:rPr>
        <w:t> </w:t>
      </w:r>
      <w:r w:rsidRPr="006A3AA5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ych</w:t>
      </w:r>
      <w:r w:rsidRPr="006A3AA5">
        <w:rPr>
          <w:rFonts w:ascii="Arial" w:hAnsi="Arial" w:cs="Arial"/>
          <w:sz w:val="22"/>
          <w:szCs w:val="22"/>
        </w:rPr>
        <w:t xml:space="preserve"> będzie </w:t>
      </w:r>
      <w:r>
        <w:rPr>
          <w:rFonts w:ascii="Arial" w:hAnsi="Arial" w:cs="Arial"/>
          <w:sz w:val="22"/>
          <w:szCs w:val="22"/>
        </w:rPr>
        <w:t>zaprezentowany</w:t>
      </w:r>
      <w:r w:rsidRPr="006A3AA5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 przebiegu</w:t>
      </w:r>
      <w:r w:rsidRPr="006A3A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6A3AA5">
        <w:rPr>
          <w:rFonts w:ascii="Arial" w:hAnsi="Arial" w:cs="Arial"/>
          <w:sz w:val="22"/>
          <w:szCs w:val="22"/>
        </w:rPr>
        <w:t>onferencji/</w:t>
      </w:r>
      <w:r>
        <w:rPr>
          <w:rFonts w:ascii="Arial" w:hAnsi="Arial" w:cs="Arial"/>
          <w:sz w:val="22"/>
          <w:szCs w:val="22"/>
        </w:rPr>
        <w:t xml:space="preserve"> </w:t>
      </w:r>
      <w:r w:rsidRPr="006A3AA5">
        <w:rPr>
          <w:rFonts w:ascii="Arial" w:hAnsi="Arial" w:cs="Arial"/>
          <w:sz w:val="22"/>
          <w:szCs w:val="22"/>
        </w:rPr>
        <w:t xml:space="preserve">tytuły paneli dyskusyjnych i inne wskazane przez Zamawiającego materiały; </w:t>
      </w:r>
      <w:r>
        <w:rPr>
          <w:rFonts w:ascii="Arial" w:hAnsi="Arial" w:cs="Arial"/>
          <w:sz w:val="22"/>
          <w:szCs w:val="22"/>
        </w:rPr>
        <w:t>W</w:t>
      </w:r>
      <w:r w:rsidRPr="006A3AA5">
        <w:rPr>
          <w:rFonts w:ascii="Arial" w:hAnsi="Arial" w:cs="Arial"/>
          <w:sz w:val="22"/>
          <w:szCs w:val="22"/>
        </w:rPr>
        <w:t xml:space="preserve">szystkie projekty wizualizacji wymagają zatwierdzenia Zamawiającego. </w:t>
      </w:r>
    </w:p>
    <w:p w:rsidR="00AA0718" w:rsidRDefault="00EF7462" w:rsidP="00AA0718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 w:rsidRPr="006A3AA5">
        <w:rPr>
          <w:rFonts w:ascii="Arial" w:hAnsi="Arial" w:cs="Arial"/>
          <w:b/>
          <w:sz w:val="20"/>
          <w:szCs w:val="20"/>
          <w:lang w:val="cs-CZ" w:eastAsia="en-US"/>
        </w:rPr>
        <w:t>Uwaga 6:</w:t>
      </w:r>
      <w:r w:rsidRPr="006A3AA5">
        <w:rPr>
          <w:rFonts w:ascii="Arial" w:hAnsi="Arial" w:cs="Arial"/>
          <w:sz w:val="22"/>
          <w:szCs w:val="22"/>
        </w:rPr>
        <w:t xml:space="preserve"> Elementy wyposażenia technicznego sali konferencyjnej nie mogą utrudniać uczestnikom </w:t>
      </w:r>
      <w:r>
        <w:rPr>
          <w:rFonts w:ascii="Arial" w:hAnsi="Arial" w:cs="Arial"/>
          <w:sz w:val="22"/>
          <w:szCs w:val="22"/>
        </w:rPr>
        <w:t>k</w:t>
      </w:r>
      <w:r w:rsidRPr="006A3AA5">
        <w:rPr>
          <w:rFonts w:ascii="Arial" w:hAnsi="Arial" w:cs="Arial"/>
          <w:sz w:val="22"/>
          <w:szCs w:val="22"/>
        </w:rPr>
        <w:t xml:space="preserve">onferencji swobodnego przemieszczania się. </w:t>
      </w:r>
    </w:p>
    <w:p w:rsidR="00BF19C5" w:rsidRDefault="00AA0718" w:rsidP="00CF5BD3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lang w:val="cs-CZ" w:eastAsia="en-US"/>
        </w:rPr>
        <w:t>Uwaga 7:</w:t>
      </w:r>
      <w:r>
        <w:rPr>
          <w:rFonts w:ascii="Arial" w:hAnsi="Arial" w:cs="Arial"/>
          <w:sz w:val="22"/>
          <w:szCs w:val="22"/>
        </w:rPr>
        <w:t xml:space="preserve"> Na godzinę przed konferencją, podczas jej trwania oraz godzinę po zakończeniu Wykonawca zapewni miejsce w bliskim sąsiedztwie sali konferencyjne</w:t>
      </w:r>
      <w:r w:rsidR="0047116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, gdzie ustawiony będzie </w:t>
      </w:r>
      <w:r w:rsidRPr="00AA0718">
        <w:rPr>
          <w:rFonts w:ascii="Arial" w:hAnsi="Arial" w:cs="Arial"/>
          <w:b/>
          <w:sz w:val="22"/>
          <w:szCs w:val="22"/>
        </w:rPr>
        <w:t>stół wraz z 2 krzesłami</w:t>
      </w:r>
      <w:r>
        <w:rPr>
          <w:rFonts w:ascii="Arial" w:hAnsi="Arial" w:cs="Arial"/>
          <w:sz w:val="22"/>
          <w:szCs w:val="22"/>
        </w:rPr>
        <w:t xml:space="preserve"> dla 2 konsultantów Punktu Informacyjnego Funduszy Europejskich.</w:t>
      </w:r>
    </w:p>
    <w:p w:rsidR="00CF5BD3" w:rsidRPr="006A3AA5" w:rsidRDefault="00CF5BD3" w:rsidP="00CF5BD3">
      <w:pPr>
        <w:spacing w:after="200" w:line="360" w:lineRule="auto"/>
        <w:ind w:left="993" w:hanging="993"/>
        <w:contextualSpacing/>
        <w:jc w:val="both"/>
        <w:rPr>
          <w:rFonts w:ascii="Arial" w:hAnsi="Arial" w:cs="Arial"/>
          <w:sz w:val="22"/>
          <w:szCs w:val="22"/>
        </w:rPr>
      </w:pPr>
    </w:p>
    <w:p w:rsidR="00440973" w:rsidRPr="00182ECE" w:rsidRDefault="00182ECE" w:rsidP="00182EC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 xml:space="preserve">B - </w:t>
      </w:r>
      <w:r w:rsidR="00440973" w:rsidRPr="00182ECE">
        <w:rPr>
          <w:rFonts w:ascii="Arial" w:hAnsi="Arial" w:cs="Arial"/>
          <w:b/>
          <w:bCs/>
          <w:sz w:val="22"/>
          <w:szCs w:val="22"/>
          <w:u w:val="single"/>
          <w:lang w:val="cs-CZ" w:eastAsia="en-US"/>
        </w:rPr>
        <w:t>Zapewnienie prowadzącego konferencję oraz prelegentów.</w:t>
      </w:r>
    </w:p>
    <w:p w:rsidR="00440973" w:rsidRDefault="00440973" w:rsidP="00940F1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940F11" w:rsidRPr="00067ECD" w:rsidRDefault="00940F11" w:rsidP="00940F1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s-CZ"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B</w:t>
      </w:r>
      <w:r w:rsidRPr="00067ECD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1 - </w:t>
      </w:r>
      <w:r w:rsidRPr="00067ECD">
        <w:rPr>
          <w:rFonts w:ascii="Arial" w:hAnsi="Arial" w:cs="Arial"/>
          <w:b/>
          <w:sz w:val="22"/>
          <w:szCs w:val="22"/>
          <w:u w:val="single"/>
          <w:lang w:eastAsia="en-US"/>
        </w:rPr>
        <w:t>Prowadzący (konferansjer)</w:t>
      </w:r>
    </w:p>
    <w:p w:rsidR="00940F11" w:rsidRDefault="00940F11" w:rsidP="00940F11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66433970"/>
      <w:r w:rsidRPr="00694385">
        <w:rPr>
          <w:rFonts w:ascii="Arial" w:hAnsi="Arial" w:cs="Arial"/>
          <w:sz w:val="22"/>
          <w:szCs w:val="22"/>
          <w:lang w:eastAsia="en-US"/>
        </w:rPr>
        <w:t xml:space="preserve">Do poprowadzenia konferencji Wykonawca zapewni </w:t>
      </w:r>
      <w:r w:rsidRPr="00694385">
        <w:rPr>
          <w:rFonts w:ascii="Arial" w:hAnsi="Arial" w:cs="Arial"/>
          <w:sz w:val="22"/>
          <w:szCs w:val="22"/>
        </w:rPr>
        <w:t>konferansjera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–</w:t>
      </w:r>
      <w:r>
        <w:rPr>
          <w:rFonts w:ascii="Arial" w:hAnsi="Arial" w:cs="Arial"/>
          <w:sz w:val="22"/>
          <w:szCs w:val="22"/>
          <w:lang w:eastAsia="en-US"/>
        </w:rPr>
        <w:t xml:space="preserve"> osobę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posiadającą doświadczenie w prowadzeniu co najmniej 4 imprez/konferencji w okresie ostatnich 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lat przed upływem terminu składania ofert oraz posiadającą doświadczenie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pracy jako prezenter/dziennikarz w telewizji i/lub radi</w:t>
      </w:r>
      <w:r w:rsidR="00F97219">
        <w:rPr>
          <w:rFonts w:ascii="Arial" w:hAnsi="Arial" w:cs="Arial"/>
          <w:sz w:val="22"/>
          <w:szCs w:val="22"/>
          <w:lang w:eastAsia="en-US"/>
        </w:rPr>
        <w:t>o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o za</w:t>
      </w:r>
      <w:r>
        <w:rPr>
          <w:rFonts w:ascii="Arial" w:hAnsi="Arial" w:cs="Arial"/>
          <w:sz w:val="22"/>
          <w:szCs w:val="22"/>
          <w:lang w:eastAsia="en-US"/>
        </w:rPr>
        <w:t>sięgu ogólnopolskim oraz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posiada</w:t>
      </w:r>
      <w:r w:rsidR="00F97219">
        <w:rPr>
          <w:rFonts w:ascii="Arial" w:hAnsi="Arial" w:cs="Arial"/>
          <w:sz w:val="22"/>
          <w:szCs w:val="22"/>
          <w:lang w:eastAsia="en-US"/>
        </w:rPr>
        <w:t>jącą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wiedzę dotyczącą </w:t>
      </w:r>
      <w:r w:rsidRPr="00694385">
        <w:rPr>
          <w:rFonts w:ascii="Arial" w:hAnsi="Arial" w:cs="Arial"/>
          <w:sz w:val="22"/>
          <w:szCs w:val="22"/>
        </w:rPr>
        <w:t>znajomości tematów dotyczących Funduszy Europejskich oraz specyfiki regionu warmińsko-mazurskiego</w:t>
      </w:r>
      <w:r w:rsidR="00F97219">
        <w:rPr>
          <w:rFonts w:ascii="Arial" w:hAnsi="Arial" w:cs="Arial"/>
          <w:sz w:val="22"/>
          <w:szCs w:val="22"/>
        </w:rPr>
        <w:t>.</w:t>
      </w:r>
    </w:p>
    <w:bookmarkEnd w:id="1"/>
    <w:p w:rsidR="00940F11" w:rsidRPr="00B33784" w:rsidRDefault="00940F11" w:rsidP="00940F11">
      <w:pPr>
        <w:spacing w:after="200" w:line="360" w:lineRule="auto"/>
        <w:jc w:val="both"/>
        <w:rPr>
          <w:rFonts w:ascii="Arial" w:hAnsi="Arial" w:cs="Arial"/>
          <w:strike/>
          <w:sz w:val="22"/>
          <w:szCs w:val="22"/>
          <w:lang w:val="cs-CZ"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Najpóźniej na 60 dni kalendarzowych przed konferencją Wykonawca przedstawi Zamawiającemu propozycje co najmniej 4 osób spełniających ww. wymagania (przedstawi ich</w:t>
      </w:r>
      <w:r w:rsidR="008C22A8"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sz w:val="22"/>
          <w:szCs w:val="22"/>
          <w:lang w:eastAsia="en-US"/>
        </w:rPr>
        <w:t>sylwetk</w:t>
      </w:r>
      <w:r>
        <w:rPr>
          <w:rFonts w:ascii="Arial" w:hAnsi="Arial" w:cs="Arial"/>
          <w:sz w:val="22"/>
          <w:szCs w:val="22"/>
          <w:lang w:eastAsia="en-US"/>
        </w:rPr>
        <w:t>i oraz posiadane doświadczenie),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694385">
        <w:rPr>
          <w:rFonts w:ascii="Arial" w:hAnsi="Arial" w:cs="Arial"/>
          <w:sz w:val="22"/>
          <w:szCs w:val="22"/>
          <w:lang w:eastAsia="en-US"/>
        </w:rPr>
        <w:t>pośród nich Zamawiający wybierze 1 osobę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40F11" w:rsidRPr="00694385" w:rsidRDefault="00940F11" w:rsidP="00940F11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Wykonawca zorganizuje co najmniej jedno robocze spotkanie przedstawicieli Wykonawcy, konferansjera i Zamawiającego, aby omówić scenariusz i inne szczegóły organizacyjne. Spotkanie to odbędzie się w Olsztynie</w:t>
      </w:r>
      <w:r>
        <w:rPr>
          <w:rFonts w:ascii="Arial" w:hAnsi="Arial" w:cs="Arial"/>
          <w:sz w:val="22"/>
          <w:szCs w:val="22"/>
          <w:lang w:eastAsia="en-US"/>
        </w:rPr>
        <w:t xml:space="preserve"> w formie stacjonarnej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lub w formie wideokonferencji </w:t>
      </w:r>
      <w:r w:rsidRPr="00694385">
        <w:rPr>
          <w:rFonts w:ascii="Arial" w:hAnsi="Arial" w:cs="Arial"/>
          <w:sz w:val="22"/>
          <w:szCs w:val="22"/>
          <w:lang w:eastAsia="en-US"/>
        </w:rPr>
        <w:t>nie później niż 10 dni kalendarzowych przed konferencją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940F11" w:rsidRDefault="00940F11" w:rsidP="00940F11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W dniu konferencji, na ok. 1</w:t>
      </w:r>
      <w:r>
        <w:rPr>
          <w:rFonts w:ascii="Arial" w:hAnsi="Arial" w:cs="Arial"/>
          <w:sz w:val="22"/>
          <w:szCs w:val="22"/>
          <w:lang w:eastAsia="en-US"/>
        </w:rPr>
        <w:t xml:space="preserve"> godzinę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przed rozpoczęciem wydarzenia odbędzie się kolejne, krótkie spotkanie z konferansjerem, aby </w:t>
      </w:r>
      <w:r w:rsidR="00A557C2">
        <w:rPr>
          <w:rFonts w:ascii="Arial" w:hAnsi="Arial" w:cs="Arial"/>
          <w:sz w:val="22"/>
          <w:szCs w:val="22"/>
          <w:lang w:eastAsia="en-US"/>
        </w:rPr>
        <w:t>omówić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szczegóły (m.in. prób</w:t>
      </w:r>
      <w:r>
        <w:rPr>
          <w:rFonts w:ascii="Arial" w:hAnsi="Arial" w:cs="Arial"/>
          <w:sz w:val="22"/>
          <w:szCs w:val="22"/>
          <w:lang w:eastAsia="en-US"/>
        </w:rPr>
        <w:t>a mikrofonowa) oraz aktualizację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scenariusza w przypadku zaistnienia nieprzewidzianych wcześniej okoliczności. Wykonawca odpowiada za ścisłą współpracę z konferansjerem. </w:t>
      </w:r>
    </w:p>
    <w:p w:rsidR="00940F11" w:rsidRDefault="00940F11" w:rsidP="00940F11">
      <w:pPr>
        <w:pStyle w:val="Akapitzlist"/>
        <w:spacing w:after="200"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1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Zamawiający </w:t>
      </w:r>
      <w:r>
        <w:rPr>
          <w:rFonts w:ascii="Arial" w:hAnsi="Arial" w:cs="Arial"/>
          <w:sz w:val="22"/>
          <w:szCs w:val="22"/>
          <w:lang w:eastAsia="en-US"/>
        </w:rPr>
        <w:t>zastrzega sobie prawo do wglądu i weryfikacji dokumentów potwierdzających opisane kwalifikacje/doświadczenie osób wskazanych przez Wykonawcę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640FE7" w:rsidRPr="00340D4B" w:rsidRDefault="00340D4B" w:rsidP="00340D4B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Uwaga 2</w:t>
      </w:r>
      <w:r w:rsidRPr="00640FE7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Prowadzący podczas konferencji będzie kładł </w:t>
      </w:r>
      <w:r w:rsidRPr="00114B3C">
        <w:rPr>
          <w:rFonts w:ascii="Arial" w:hAnsi="Arial" w:cs="Arial"/>
          <w:b/>
          <w:bCs/>
          <w:sz w:val="22"/>
          <w:szCs w:val="22"/>
          <w:lang w:val="cs-CZ" w:eastAsia="en-US"/>
        </w:rPr>
        <w:t>szczególny nacisk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na </w:t>
      </w:r>
      <w:r w:rsidRPr="00FD2146">
        <w:rPr>
          <w:rFonts w:ascii="Arial" w:hAnsi="Arial" w:cs="Arial"/>
          <w:b/>
          <w:bCs/>
          <w:sz w:val="22"/>
          <w:szCs w:val="22"/>
          <w:lang w:val="cs-CZ" w:eastAsia="en-US"/>
        </w:rPr>
        <w:t>interakcję z</w:t>
      </w:r>
      <w:r>
        <w:rPr>
          <w:rFonts w:ascii="Arial" w:hAnsi="Arial" w:cs="Arial"/>
          <w:b/>
          <w:bCs/>
          <w:sz w:val="22"/>
          <w:szCs w:val="22"/>
          <w:lang w:val="cs-CZ" w:eastAsia="en-US"/>
        </w:rPr>
        <w:t>e wszystkimi </w:t>
      </w:r>
      <w:r w:rsidRPr="00FD2146">
        <w:rPr>
          <w:rFonts w:ascii="Arial" w:hAnsi="Arial" w:cs="Arial"/>
          <w:b/>
          <w:bCs/>
          <w:sz w:val="22"/>
          <w:szCs w:val="22"/>
          <w:lang w:val="cs-CZ" w:eastAsia="en-US"/>
        </w:rPr>
        <w:t>uczestnikami</w:t>
      </w:r>
      <w:r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 wydarzenia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Treści podawane będą w zrozumiałych i prostych przekazach tzn. zdania </w:t>
      </w:r>
      <w:r>
        <w:rPr>
          <w:rFonts w:ascii="Arial" w:hAnsi="Arial" w:cs="Arial"/>
          <w:sz w:val="22"/>
          <w:szCs w:val="22"/>
          <w:lang w:val="cs-CZ" w:eastAsia="en-US"/>
        </w:rPr>
        <w:t>proste</w:t>
      </w:r>
      <w:r w:rsidRPr="00694385">
        <w:rPr>
          <w:rFonts w:ascii="Arial" w:hAnsi="Arial" w:cs="Arial"/>
          <w:sz w:val="22"/>
          <w:szCs w:val="22"/>
          <w:lang w:val="cs-CZ" w:eastAsia="en-US"/>
        </w:rPr>
        <w:t>, wyrażające emocje, zwierające proste, jasne treści, przejścia między prelegentami będą dynamiczne, zaś cała konferencja będzie podzielona na małe części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(bloki tematyczne)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. Prowadzący będzie </w:t>
      </w:r>
      <w:r w:rsidRPr="00114B3C">
        <w:rPr>
          <w:rFonts w:ascii="Arial" w:hAnsi="Arial" w:cs="Arial"/>
          <w:b/>
          <w:bCs/>
          <w:sz w:val="22"/>
          <w:szCs w:val="22"/>
          <w:lang w:val="cs-CZ" w:eastAsia="en-US"/>
        </w:rPr>
        <w:t>aktywizował uczestników</w:t>
      </w:r>
      <w:r w:rsidRPr="00694385">
        <w:rPr>
          <w:rFonts w:ascii="Arial" w:hAnsi="Arial" w:cs="Arial"/>
          <w:sz w:val="22"/>
          <w:szCs w:val="22"/>
          <w:lang w:val="cs-CZ" w:eastAsia="en-US"/>
        </w:rPr>
        <w:t>, m.in. zachęcając do zadawania pytań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prelegentom i </w:t>
      </w:r>
      <w:r w:rsidRPr="00C44CFD">
        <w:rPr>
          <w:rFonts w:ascii="Arial" w:hAnsi="Arial" w:cs="Arial"/>
          <w:sz w:val="22"/>
          <w:szCs w:val="22"/>
          <w:lang w:val="cs-CZ" w:eastAsia="en-US"/>
        </w:rPr>
        <w:t>stosował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 inne ewentualne formy aktywizacji uczestników (np. quiz).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Wymogi formalne interakcji z uczestnikami (w tym sposób i forma prowadzenia interakcji, wyłonienia najaktywniejszych uczestników)</w:t>
      </w:r>
      <w:r>
        <w:rPr>
          <w:rFonts w:ascii="Arial" w:hAnsi="Arial" w:cs="Arial"/>
          <w:sz w:val="22"/>
          <w:szCs w:val="22"/>
          <w:lang w:val="cs-CZ" w:eastAsia="en-US"/>
        </w:rPr>
        <w:t>, dobór odpowiednich narz</w:t>
      </w:r>
      <w:r w:rsidR="00570CB9">
        <w:rPr>
          <w:rFonts w:ascii="Arial" w:hAnsi="Arial" w:cs="Arial"/>
          <w:sz w:val="22"/>
          <w:szCs w:val="22"/>
          <w:lang w:val="cs-CZ" w:eastAsia="en-US"/>
        </w:rPr>
        <w:t>ę</w:t>
      </w:r>
      <w:r>
        <w:rPr>
          <w:rFonts w:ascii="Arial" w:hAnsi="Arial" w:cs="Arial"/>
          <w:sz w:val="22"/>
          <w:szCs w:val="22"/>
          <w:lang w:val="cs-CZ" w:eastAsia="en-US"/>
        </w:rPr>
        <w:t>dzi i form aktywizacji</w:t>
      </w:r>
      <w:r w:rsidR="00570CB9">
        <w:rPr>
          <w:rFonts w:ascii="Arial" w:hAnsi="Arial" w:cs="Arial"/>
          <w:sz w:val="22"/>
          <w:szCs w:val="22"/>
          <w:lang w:val="cs-CZ" w:eastAsia="en-US"/>
        </w:rPr>
        <w:t xml:space="preserve"> należą do zadań Wykonawcy i wymagają ustaleń z Zamawiającym.</w:t>
      </w:r>
    </w:p>
    <w:p w:rsidR="00401F01" w:rsidRPr="001B0CBF" w:rsidRDefault="00940F11" w:rsidP="00940F1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B</w:t>
      </w:r>
      <w:r w:rsidRPr="00090A1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2– prelegenci</w:t>
      </w:r>
    </w:p>
    <w:p w:rsidR="00342827" w:rsidRDefault="001B0CBF" w:rsidP="001431C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66434496"/>
      <w:r w:rsidRPr="001B0CBF">
        <w:rPr>
          <w:rFonts w:ascii="Arial" w:hAnsi="Arial" w:cs="Arial"/>
          <w:sz w:val="22"/>
          <w:szCs w:val="22"/>
          <w:lang w:eastAsia="en-US"/>
        </w:rPr>
        <w:t xml:space="preserve">Tematem głównym konferencji </w:t>
      </w:r>
      <w:r w:rsidR="001431C2">
        <w:rPr>
          <w:rFonts w:ascii="Arial" w:hAnsi="Arial" w:cs="Arial"/>
          <w:sz w:val="22"/>
          <w:szCs w:val="22"/>
          <w:lang w:eastAsia="en-US"/>
        </w:rPr>
        <w:t>będą informacje</w:t>
      </w:r>
      <w:r w:rsidRPr="001B0CBF">
        <w:rPr>
          <w:rFonts w:ascii="Arial" w:hAnsi="Arial" w:cs="Arial"/>
          <w:sz w:val="22"/>
          <w:szCs w:val="22"/>
          <w:lang w:eastAsia="en-US"/>
        </w:rPr>
        <w:t xml:space="preserve"> dotyczą</w:t>
      </w:r>
      <w:r w:rsidR="001431C2">
        <w:rPr>
          <w:rFonts w:ascii="Arial" w:hAnsi="Arial" w:cs="Arial"/>
          <w:sz w:val="22"/>
          <w:szCs w:val="22"/>
          <w:lang w:eastAsia="en-US"/>
        </w:rPr>
        <w:t>ce</w:t>
      </w:r>
      <w:r w:rsidRPr="001B0CBF">
        <w:rPr>
          <w:rFonts w:ascii="Arial" w:hAnsi="Arial" w:cs="Arial"/>
          <w:sz w:val="22"/>
          <w:szCs w:val="22"/>
          <w:lang w:eastAsia="en-US"/>
        </w:rPr>
        <w:t xml:space="preserve"> nowej perspektywy finansowej programu </w:t>
      </w:r>
      <w:r w:rsidR="00327EB8">
        <w:rPr>
          <w:rFonts w:ascii="Arial" w:hAnsi="Arial" w:cs="Arial"/>
          <w:sz w:val="22"/>
          <w:szCs w:val="22"/>
          <w:lang w:eastAsia="en-US"/>
        </w:rPr>
        <w:t xml:space="preserve">regionalnego - </w:t>
      </w:r>
      <w:r w:rsidR="00342827">
        <w:rPr>
          <w:rFonts w:ascii="Arial" w:hAnsi="Arial" w:cs="Arial"/>
          <w:sz w:val="22"/>
          <w:szCs w:val="22"/>
          <w:lang w:eastAsia="en-US"/>
        </w:rPr>
        <w:t xml:space="preserve">będzie to konferencja </w:t>
      </w:r>
      <w:r w:rsidR="00327EB8">
        <w:rPr>
          <w:rFonts w:ascii="Arial" w:hAnsi="Arial" w:cs="Arial"/>
          <w:sz w:val="22"/>
          <w:szCs w:val="22"/>
          <w:lang w:eastAsia="en-US"/>
        </w:rPr>
        <w:t>otwierająca program Fundusze</w:t>
      </w:r>
      <w:r w:rsidR="00342827">
        <w:rPr>
          <w:rFonts w:ascii="Arial" w:hAnsi="Arial" w:cs="Arial"/>
          <w:sz w:val="22"/>
          <w:szCs w:val="22"/>
          <w:lang w:eastAsia="en-US"/>
        </w:rPr>
        <w:t xml:space="preserve"> Europejski</w:t>
      </w:r>
      <w:r w:rsidR="00327EB8">
        <w:rPr>
          <w:rFonts w:ascii="Arial" w:hAnsi="Arial" w:cs="Arial"/>
          <w:sz w:val="22"/>
          <w:szCs w:val="22"/>
          <w:lang w:eastAsia="en-US"/>
        </w:rPr>
        <w:t>e dla Warmii i Mazur 2021–2027.</w:t>
      </w:r>
    </w:p>
    <w:p w:rsidR="00342827" w:rsidRDefault="00342827" w:rsidP="001431C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7EB8" w:rsidRPr="00A86389" w:rsidRDefault="001431C2" w:rsidP="001431C2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86389">
        <w:rPr>
          <w:rFonts w:ascii="Arial" w:hAnsi="Arial" w:cs="Arial"/>
          <w:sz w:val="22"/>
          <w:szCs w:val="22"/>
          <w:lang w:eastAsia="en-US"/>
        </w:rPr>
        <w:t xml:space="preserve">Do zadań Wykonawcy będzie należało zapewnienie </w:t>
      </w:r>
      <w:r w:rsidR="00940F11" w:rsidRPr="007F7BBF">
        <w:rPr>
          <w:rFonts w:ascii="Arial" w:hAnsi="Arial" w:cs="Arial"/>
          <w:b/>
          <w:sz w:val="22"/>
          <w:szCs w:val="22"/>
          <w:lang w:eastAsia="en-US"/>
        </w:rPr>
        <w:t xml:space="preserve">2 </w:t>
      </w:r>
      <w:r w:rsidR="00A86389" w:rsidRPr="007F7BBF">
        <w:rPr>
          <w:rFonts w:ascii="Arial" w:hAnsi="Arial" w:cs="Arial"/>
          <w:b/>
          <w:sz w:val="22"/>
          <w:szCs w:val="22"/>
          <w:lang w:eastAsia="en-US"/>
        </w:rPr>
        <w:t xml:space="preserve">głównych </w:t>
      </w:r>
      <w:r w:rsidR="00940F11" w:rsidRPr="007F7BBF">
        <w:rPr>
          <w:rFonts w:ascii="Arial" w:hAnsi="Arial" w:cs="Arial"/>
          <w:b/>
          <w:sz w:val="22"/>
          <w:szCs w:val="22"/>
          <w:lang w:eastAsia="en-US"/>
        </w:rPr>
        <w:t>prelegentó</w:t>
      </w:r>
      <w:r w:rsidR="00327EB8" w:rsidRPr="007F7BBF">
        <w:rPr>
          <w:rFonts w:ascii="Arial" w:hAnsi="Arial" w:cs="Arial"/>
          <w:b/>
          <w:sz w:val="22"/>
          <w:szCs w:val="22"/>
          <w:lang w:eastAsia="en-US"/>
        </w:rPr>
        <w:t>w</w:t>
      </w:r>
      <w:r w:rsidR="00A86389">
        <w:rPr>
          <w:rFonts w:ascii="Arial" w:hAnsi="Arial" w:cs="Arial"/>
          <w:sz w:val="22"/>
          <w:szCs w:val="22"/>
          <w:lang w:eastAsia="en-US"/>
        </w:rPr>
        <w:t xml:space="preserve"> na konferencję</w:t>
      </w:r>
      <w:r w:rsidR="00327EB8" w:rsidRPr="00A86389">
        <w:rPr>
          <w:rFonts w:ascii="Arial" w:hAnsi="Arial" w:cs="Arial"/>
          <w:sz w:val="22"/>
          <w:szCs w:val="22"/>
          <w:lang w:eastAsia="en-US"/>
        </w:rPr>
        <w:t>:</w:t>
      </w:r>
    </w:p>
    <w:p w:rsidR="00327EB8" w:rsidRPr="00877EA7" w:rsidRDefault="00327EB8" w:rsidP="00327EB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EA7">
        <w:rPr>
          <w:rFonts w:ascii="Arial" w:hAnsi="Arial" w:cs="Arial"/>
          <w:sz w:val="22"/>
          <w:szCs w:val="22"/>
        </w:rPr>
        <w:t>Prelegent z zakresu wiedzy o Funduszach Europejskich i funkcjonowaniu Unii Europejskiej</w:t>
      </w:r>
      <w:r w:rsidR="00940F11" w:rsidRPr="00877EA7">
        <w:rPr>
          <w:rFonts w:ascii="Arial" w:hAnsi="Arial" w:cs="Arial"/>
          <w:sz w:val="22"/>
          <w:szCs w:val="22"/>
        </w:rPr>
        <w:t xml:space="preserve">, </w:t>
      </w:r>
      <w:r w:rsidRPr="00877EA7">
        <w:rPr>
          <w:rFonts w:ascii="Arial" w:hAnsi="Arial" w:cs="Arial"/>
          <w:sz w:val="22"/>
          <w:szCs w:val="22"/>
        </w:rPr>
        <w:t xml:space="preserve">np. </w:t>
      </w:r>
      <w:r w:rsidR="00940F11" w:rsidRPr="00877EA7">
        <w:rPr>
          <w:rFonts w:ascii="Arial" w:hAnsi="Arial" w:cs="Arial"/>
          <w:sz w:val="22"/>
          <w:szCs w:val="22"/>
        </w:rPr>
        <w:t>eksper</w:t>
      </w:r>
      <w:r w:rsidRPr="00877EA7">
        <w:rPr>
          <w:rFonts w:ascii="Arial" w:hAnsi="Arial" w:cs="Arial"/>
          <w:sz w:val="22"/>
          <w:szCs w:val="22"/>
        </w:rPr>
        <w:t>t</w:t>
      </w:r>
      <w:r w:rsidR="00940F11" w:rsidRPr="00877EA7">
        <w:rPr>
          <w:rFonts w:ascii="Arial" w:hAnsi="Arial" w:cs="Arial"/>
          <w:sz w:val="22"/>
          <w:szCs w:val="22"/>
        </w:rPr>
        <w:t xml:space="preserve"> z Komisji Europejskiej specjalizujący się w polityce regionalnej,</w:t>
      </w:r>
      <w:r w:rsidR="00A86389" w:rsidRPr="00877EA7">
        <w:rPr>
          <w:rFonts w:ascii="Arial" w:hAnsi="Arial" w:cs="Arial"/>
          <w:sz w:val="22"/>
          <w:szCs w:val="22"/>
        </w:rPr>
        <w:t xml:space="preserve"> polityce spójności;</w:t>
      </w:r>
      <w:r w:rsidR="00940F11" w:rsidRPr="00877EA7">
        <w:rPr>
          <w:rFonts w:ascii="Arial" w:hAnsi="Arial" w:cs="Arial"/>
          <w:sz w:val="22"/>
          <w:szCs w:val="22"/>
        </w:rPr>
        <w:t xml:space="preserve"> komisarz</w:t>
      </w:r>
      <w:r w:rsidRPr="00877EA7">
        <w:rPr>
          <w:rFonts w:ascii="Arial" w:hAnsi="Arial" w:cs="Arial"/>
          <w:sz w:val="22"/>
          <w:szCs w:val="22"/>
        </w:rPr>
        <w:t xml:space="preserve"> europejski</w:t>
      </w:r>
      <w:r w:rsidR="00A86389" w:rsidRPr="00877EA7">
        <w:rPr>
          <w:rFonts w:ascii="Arial" w:hAnsi="Arial" w:cs="Arial"/>
          <w:sz w:val="22"/>
          <w:szCs w:val="22"/>
        </w:rPr>
        <w:t>;</w:t>
      </w:r>
      <w:r w:rsidR="00940F11" w:rsidRPr="00877EA7">
        <w:rPr>
          <w:rFonts w:ascii="Arial" w:hAnsi="Arial" w:cs="Arial"/>
          <w:sz w:val="22"/>
          <w:szCs w:val="22"/>
        </w:rPr>
        <w:t xml:space="preserve"> </w:t>
      </w:r>
      <w:r w:rsidRPr="00877EA7">
        <w:rPr>
          <w:rFonts w:ascii="Arial" w:hAnsi="Arial" w:cs="Arial"/>
          <w:sz w:val="22"/>
          <w:szCs w:val="22"/>
        </w:rPr>
        <w:t>przedstawiciel</w:t>
      </w:r>
      <w:r w:rsidR="00342827" w:rsidRPr="00877EA7">
        <w:rPr>
          <w:rFonts w:ascii="Arial" w:hAnsi="Arial" w:cs="Arial"/>
          <w:sz w:val="22"/>
          <w:szCs w:val="22"/>
        </w:rPr>
        <w:t xml:space="preserve"> ministerstwa odpowiedzialnego za wdrażanie</w:t>
      </w:r>
      <w:r w:rsidR="00A86389" w:rsidRPr="00877EA7">
        <w:rPr>
          <w:rFonts w:ascii="Arial" w:hAnsi="Arial" w:cs="Arial"/>
          <w:sz w:val="22"/>
          <w:szCs w:val="22"/>
        </w:rPr>
        <w:t xml:space="preserve"> Fundusze Europejskich w Polsce;</w:t>
      </w:r>
      <w:r w:rsidR="00342827" w:rsidRPr="00877EA7">
        <w:rPr>
          <w:rFonts w:ascii="Arial" w:hAnsi="Arial" w:cs="Arial"/>
          <w:sz w:val="22"/>
          <w:szCs w:val="22"/>
        </w:rPr>
        <w:t xml:space="preserve"> </w:t>
      </w:r>
      <w:r w:rsidRPr="00877EA7">
        <w:rPr>
          <w:rFonts w:ascii="Arial" w:hAnsi="Arial" w:cs="Arial"/>
          <w:sz w:val="22"/>
          <w:szCs w:val="22"/>
        </w:rPr>
        <w:t xml:space="preserve">europoseł, </w:t>
      </w:r>
    </w:p>
    <w:p w:rsidR="00327EB8" w:rsidRPr="00A86389" w:rsidRDefault="00A86389" w:rsidP="00327EB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Prelegent </w:t>
      </w:r>
      <w:r w:rsidR="000C20FE">
        <w:rPr>
          <w:rFonts w:ascii="Arial" w:hAnsi="Arial" w:cs="Arial"/>
          <w:sz w:val="22"/>
          <w:szCs w:val="22"/>
        </w:rPr>
        <w:t>motywacyjny, np.</w:t>
      </w:r>
      <w:r w:rsidR="00876AC0">
        <w:rPr>
          <w:rFonts w:ascii="Arial" w:hAnsi="Arial" w:cs="Arial"/>
          <w:sz w:val="22"/>
          <w:szCs w:val="22"/>
        </w:rPr>
        <w:t xml:space="preserve"> </w:t>
      </w:r>
      <w:r w:rsidR="000C20FE">
        <w:rPr>
          <w:rFonts w:ascii="Arial" w:hAnsi="Arial" w:cs="Arial"/>
          <w:sz w:val="22"/>
          <w:szCs w:val="22"/>
        </w:rPr>
        <w:t>profesjonalny</w:t>
      </w:r>
      <w:r w:rsidR="00876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mówca</w:t>
      </w:r>
      <w:r w:rsidR="00940F11" w:rsidRPr="00A86389">
        <w:rPr>
          <w:rFonts w:ascii="Arial" w:hAnsi="Arial" w:cs="Arial"/>
          <w:sz w:val="22"/>
          <w:szCs w:val="22"/>
        </w:rPr>
        <w:t xml:space="preserve"> motywa</w:t>
      </w:r>
      <w:r>
        <w:rPr>
          <w:rFonts w:ascii="Arial" w:hAnsi="Arial" w:cs="Arial"/>
          <w:sz w:val="22"/>
          <w:szCs w:val="22"/>
        </w:rPr>
        <w:t>cyjny</w:t>
      </w:r>
      <w:r w:rsidR="00D63230">
        <w:rPr>
          <w:rFonts w:ascii="Arial" w:hAnsi="Arial" w:cs="Arial"/>
          <w:sz w:val="22"/>
          <w:szCs w:val="22"/>
        </w:rPr>
        <w:t>;</w:t>
      </w:r>
      <w:r w:rsidR="001F225F" w:rsidRPr="00A86389">
        <w:rPr>
          <w:rFonts w:ascii="Arial" w:hAnsi="Arial" w:cs="Arial"/>
          <w:sz w:val="22"/>
          <w:szCs w:val="22"/>
        </w:rPr>
        <w:t xml:space="preserve"> marketingow</w:t>
      </w:r>
      <w:r w:rsidR="00876AC0">
        <w:rPr>
          <w:rFonts w:ascii="Arial" w:hAnsi="Arial" w:cs="Arial"/>
          <w:sz w:val="22"/>
          <w:szCs w:val="22"/>
        </w:rPr>
        <w:t>iec</w:t>
      </w:r>
      <w:r w:rsidR="001F225F" w:rsidRPr="00A86389">
        <w:rPr>
          <w:rFonts w:ascii="Arial" w:hAnsi="Arial" w:cs="Arial"/>
          <w:sz w:val="22"/>
          <w:szCs w:val="22"/>
        </w:rPr>
        <w:t>, naukow</w:t>
      </w:r>
      <w:r w:rsidR="00876AC0">
        <w:rPr>
          <w:rFonts w:ascii="Arial" w:hAnsi="Arial" w:cs="Arial"/>
          <w:sz w:val="22"/>
          <w:szCs w:val="22"/>
        </w:rPr>
        <w:t>iec</w:t>
      </w:r>
      <w:r w:rsidR="001F225F" w:rsidRPr="00A86389">
        <w:rPr>
          <w:rFonts w:ascii="Arial" w:hAnsi="Arial" w:cs="Arial"/>
          <w:sz w:val="22"/>
          <w:szCs w:val="22"/>
        </w:rPr>
        <w:t xml:space="preserve">, </w:t>
      </w:r>
      <w:r w:rsidR="00AF7411">
        <w:rPr>
          <w:rFonts w:ascii="Arial" w:hAnsi="Arial" w:cs="Arial"/>
          <w:sz w:val="22"/>
          <w:szCs w:val="22"/>
        </w:rPr>
        <w:t xml:space="preserve">ekonomista, </w:t>
      </w:r>
      <w:r w:rsidR="00940F11" w:rsidRPr="00A86389">
        <w:rPr>
          <w:rFonts w:ascii="Arial" w:hAnsi="Arial" w:cs="Arial"/>
          <w:sz w:val="22"/>
          <w:szCs w:val="22"/>
        </w:rPr>
        <w:t>prowadzący s</w:t>
      </w:r>
      <w:r w:rsidR="00484E00" w:rsidRPr="00A86389">
        <w:rPr>
          <w:rFonts w:ascii="Arial" w:hAnsi="Arial" w:cs="Arial"/>
          <w:sz w:val="22"/>
          <w:szCs w:val="22"/>
        </w:rPr>
        <w:t xml:space="preserve">zkolenia motywujące wykłady </w:t>
      </w:r>
      <w:r w:rsidR="00940F11" w:rsidRPr="00A86389">
        <w:rPr>
          <w:rFonts w:ascii="Arial" w:hAnsi="Arial" w:cs="Arial"/>
          <w:sz w:val="22"/>
          <w:szCs w:val="22"/>
        </w:rPr>
        <w:t xml:space="preserve">czy biorący udział w TEDexie, </w:t>
      </w:r>
      <w:r w:rsidR="00876AC0">
        <w:rPr>
          <w:rFonts w:ascii="Arial" w:hAnsi="Arial" w:cs="Arial"/>
          <w:sz w:val="22"/>
          <w:szCs w:val="22"/>
        </w:rPr>
        <w:t>mówca</w:t>
      </w:r>
      <w:r w:rsidR="000C20FE">
        <w:rPr>
          <w:rFonts w:ascii="Arial" w:hAnsi="Arial" w:cs="Arial"/>
          <w:sz w:val="22"/>
          <w:szCs w:val="22"/>
        </w:rPr>
        <w:t xml:space="preserve"> z zakresu nowych technologii,</w:t>
      </w:r>
    </w:p>
    <w:p w:rsidR="00940F11" w:rsidRDefault="00876AC0" w:rsidP="00327EB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Każdy z prelegentów głównych musi posiadać </w:t>
      </w:r>
      <w:r w:rsidR="00940F11" w:rsidRPr="00A86389">
        <w:rPr>
          <w:rFonts w:ascii="Arial" w:hAnsi="Arial" w:cs="Arial"/>
          <w:sz w:val="22"/>
          <w:szCs w:val="22"/>
          <w:lang w:eastAsia="en-US"/>
        </w:rPr>
        <w:t xml:space="preserve">wiedzę dotyczącą </w:t>
      </w:r>
      <w:r w:rsidR="00940F11" w:rsidRPr="00A86389">
        <w:rPr>
          <w:rFonts w:ascii="Arial" w:hAnsi="Arial" w:cs="Arial"/>
          <w:sz w:val="22"/>
          <w:szCs w:val="22"/>
        </w:rPr>
        <w:t xml:space="preserve">Funduszy Europejskich </w:t>
      </w:r>
      <w:r>
        <w:rPr>
          <w:rFonts w:ascii="Arial" w:hAnsi="Arial" w:cs="Arial"/>
          <w:sz w:val="22"/>
          <w:szCs w:val="22"/>
        </w:rPr>
        <w:t>oraz specyfiki</w:t>
      </w:r>
      <w:r w:rsidR="00940F11" w:rsidRPr="00A86389">
        <w:rPr>
          <w:rFonts w:ascii="Arial" w:hAnsi="Arial" w:cs="Arial"/>
          <w:sz w:val="22"/>
          <w:szCs w:val="22"/>
        </w:rPr>
        <w:t xml:space="preserve"> regionu warmińsko-mazurskiego.  </w:t>
      </w:r>
    </w:p>
    <w:p w:rsidR="007F7BBF" w:rsidRPr="00F6698C" w:rsidRDefault="007F7BBF" w:rsidP="00327EB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0F11" w:rsidRPr="00F6698C" w:rsidRDefault="007F7BBF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2A56">
        <w:rPr>
          <w:rFonts w:ascii="Arial" w:hAnsi="Arial" w:cs="Arial"/>
          <w:sz w:val="22"/>
          <w:szCs w:val="22"/>
        </w:rPr>
        <w:t>Zamawiający na tym etapie nie określa dokładnych nazwisk prelegentów mających wziąć udział w konferencji. Będzie to etapem prac z Wykonawc</w:t>
      </w:r>
      <w:r w:rsidR="00061012" w:rsidRPr="00FE2A56">
        <w:rPr>
          <w:rFonts w:ascii="Arial" w:hAnsi="Arial" w:cs="Arial"/>
          <w:sz w:val="22"/>
          <w:szCs w:val="22"/>
        </w:rPr>
        <w:t>ą</w:t>
      </w:r>
      <w:r w:rsidR="00F6698C" w:rsidRPr="00FE2A56">
        <w:rPr>
          <w:rFonts w:ascii="Arial" w:hAnsi="Arial" w:cs="Arial"/>
          <w:sz w:val="22"/>
          <w:szCs w:val="22"/>
        </w:rPr>
        <w:t>. Na min</w:t>
      </w:r>
      <w:r w:rsidR="00494652">
        <w:rPr>
          <w:rFonts w:ascii="Arial" w:hAnsi="Arial" w:cs="Arial"/>
          <w:sz w:val="22"/>
          <w:szCs w:val="22"/>
        </w:rPr>
        <w:t>imum 80 dni kalendarzowych przed</w:t>
      </w:r>
      <w:r w:rsidR="00F6698C" w:rsidRPr="00FE2A56">
        <w:rPr>
          <w:rFonts w:ascii="Arial" w:hAnsi="Arial" w:cs="Arial"/>
          <w:sz w:val="22"/>
          <w:szCs w:val="22"/>
        </w:rPr>
        <w:t xml:space="preserve"> konferencją Wykonawca </w:t>
      </w:r>
      <w:r w:rsidR="00FE2A56" w:rsidRPr="00FE2A56">
        <w:rPr>
          <w:rFonts w:ascii="Arial" w:hAnsi="Arial" w:cs="Arial"/>
          <w:sz w:val="22"/>
          <w:szCs w:val="22"/>
        </w:rPr>
        <w:t>przedstawi</w:t>
      </w:r>
      <w:r w:rsidR="00F6698C" w:rsidRPr="00FE2A56">
        <w:rPr>
          <w:rFonts w:ascii="Arial" w:hAnsi="Arial" w:cs="Arial"/>
          <w:sz w:val="22"/>
          <w:szCs w:val="22"/>
        </w:rPr>
        <w:t xml:space="preserve"> Zamawiającemu po 3 nazwiska prelegentów</w:t>
      </w:r>
      <w:r w:rsidR="00FE2A56" w:rsidRPr="00FE2A56">
        <w:rPr>
          <w:rFonts w:ascii="Arial" w:hAnsi="Arial" w:cs="Arial"/>
          <w:sz w:val="22"/>
          <w:szCs w:val="22"/>
        </w:rPr>
        <w:t xml:space="preserve"> spełniających ww. </w:t>
      </w:r>
      <w:r w:rsidR="00FE2A56" w:rsidRPr="00FE2A56">
        <w:rPr>
          <w:rFonts w:ascii="Arial" w:hAnsi="Arial" w:cs="Arial"/>
          <w:sz w:val="22"/>
          <w:szCs w:val="22"/>
          <w:lang w:eastAsia="en-US"/>
        </w:rPr>
        <w:t>wymagania (przedstawi ich sylwetki i wymagane doświadczenie)</w:t>
      </w:r>
      <w:r w:rsidR="00F6698C" w:rsidRPr="00FE2A56">
        <w:rPr>
          <w:rFonts w:ascii="Arial" w:hAnsi="Arial" w:cs="Arial"/>
          <w:sz w:val="22"/>
          <w:szCs w:val="22"/>
        </w:rPr>
        <w:t>, z których Zamawiający wybierze po jednym. Koszty zapewnienia prelegentów głównych na konferencji ponosi Wykonawca.</w:t>
      </w:r>
      <w:r w:rsidR="00FE2A56">
        <w:rPr>
          <w:rFonts w:ascii="Arial" w:hAnsi="Arial" w:cs="Arial"/>
          <w:sz w:val="22"/>
          <w:szCs w:val="22"/>
        </w:rPr>
        <w:t xml:space="preserve"> </w:t>
      </w:r>
    </w:p>
    <w:p w:rsidR="007F7BBF" w:rsidRPr="00EE2322" w:rsidRDefault="007F7BBF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F11" w:rsidRPr="00EE2322" w:rsidRDefault="00940F11" w:rsidP="00940F1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EE2322">
        <w:rPr>
          <w:rFonts w:ascii="Arial" w:hAnsi="Arial" w:cs="Arial"/>
          <w:sz w:val="22"/>
          <w:szCs w:val="22"/>
          <w:lang w:eastAsia="en-US"/>
        </w:rPr>
        <w:t>Za wykonanie usługi rozumie się</w:t>
      </w:r>
      <w:r w:rsidR="00832ECC" w:rsidRPr="00EE2322">
        <w:rPr>
          <w:rFonts w:ascii="Arial" w:hAnsi="Arial" w:cs="Arial"/>
          <w:sz w:val="22"/>
          <w:szCs w:val="22"/>
          <w:lang w:eastAsia="en-US"/>
        </w:rPr>
        <w:t xml:space="preserve"> obecność </w:t>
      </w:r>
      <w:r w:rsidRPr="00EE2322">
        <w:rPr>
          <w:rFonts w:ascii="Arial" w:hAnsi="Arial" w:cs="Arial"/>
          <w:sz w:val="22"/>
          <w:szCs w:val="22"/>
          <w:lang w:eastAsia="en-US"/>
        </w:rPr>
        <w:t>prelegentów podczas całej konferencji, wys</w:t>
      </w:r>
      <w:r w:rsidR="00877EA7">
        <w:rPr>
          <w:rFonts w:ascii="Arial" w:hAnsi="Arial" w:cs="Arial"/>
          <w:sz w:val="22"/>
          <w:szCs w:val="22"/>
          <w:lang w:eastAsia="en-US"/>
        </w:rPr>
        <w:t>tąpienie z prelekcją (prelekcja</w:t>
      </w:r>
      <w:r w:rsidRPr="00EE2322">
        <w:rPr>
          <w:rFonts w:ascii="Arial" w:hAnsi="Arial" w:cs="Arial"/>
          <w:sz w:val="22"/>
          <w:szCs w:val="22"/>
          <w:lang w:eastAsia="en-US"/>
        </w:rPr>
        <w:t xml:space="preserve"> około 30–40 minut, do ustalenia z Zamawiając</w:t>
      </w:r>
      <w:r w:rsidR="00EE2322" w:rsidRPr="00EE2322">
        <w:rPr>
          <w:rFonts w:ascii="Arial" w:hAnsi="Arial" w:cs="Arial"/>
          <w:sz w:val="22"/>
          <w:szCs w:val="22"/>
          <w:lang w:eastAsia="en-US"/>
        </w:rPr>
        <w:t xml:space="preserve">ym) </w:t>
      </w:r>
      <w:r w:rsidRPr="00EE2322">
        <w:rPr>
          <w:rFonts w:ascii="Arial" w:hAnsi="Arial" w:cs="Arial"/>
          <w:sz w:val="22"/>
          <w:szCs w:val="22"/>
          <w:lang w:eastAsia="en-US"/>
        </w:rPr>
        <w:t>lub/i wystąpienie podczas panelu dyskusyjnego odbywającego się</w:t>
      </w:r>
      <w:r w:rsidR="00EE2322" w:rsidRPr="00EE2322">
        <w:rPr>
          <w:rFonts w:ascii="Arial" w:hAnsi="Arial" w:cs="Arial"/>
          <w:sz w:val="22"/>
          <w:szCs w:val="22"/>
          <w:lang w:eastAsia="en-US"/>
        </w:rPr>
        <w:t xml:space="preserve"> podczas konferencji. Prelegenci</w:t>
      </w:r>
      <w:r w:rsidR="00FE2A56">
        <w:rPr>
          <w:rFonts w:ascii="Arial" w:hAnsi="Arial" w:cs="Arial"/>
          <w:sz w:val="22"/>
          <w:szCs w:val="22"/>
          <w:lang w:eastAsia="en-US"/>
        </w:rPr>
        <w:t xml:space="preserve"> główni</w:t>
      </w:r>
      <w:r w:rsidR="00EE2322" w:rsidRPr="00EE232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E2322">
        <w:rPr>
          <w:rFonts w:ascii="Arial" w:hAnsi="Arial" w:cs="Arial"/>
          <w:sz w:val="22"/>
          <w:szCs w:val="22"/>
          <w:lang w:eastAsia="en-US"/>
        </w:rPr>
        <w:t xml:space="preserve">zaprezentują temat, w którym się specjalizują, wskazując m.in. dobre </w:t>
      </w:r>
      <w:r w:rsidRPr="00EE2322">
        <w:rPr>
          <w:rFonts w:ascii="Arial" w:hAnsi="Arial" w:cs="Arial"/>
          <w:sz w:val="22"/>
          <w:szCs w:val="22"/>
          <w:lang w:eastAsia="en-US"/>
        </w:rPr>
        <w:lastRenderedPageBreak/>
        <w:t xml:space="preserve">praktyki wynikające z ich doświadczenia, ukazując korzyści płynące ze wsparcia Funduszy Europejskich możliwe do wykorzystania przez beneficjentów w przyszłej perspektywie (np. przedsiębiorca, który uzyskał dofinansowanie unijne na innowacyjne produkty lub usługi), inspirujące do rozwoju. </w:t>
      </w:r>
    </w:p>
    <w:bookmarkEnd w:id="2"/>
    <w:p w:rsidR="001E1494" w:rsidRDefault="001E1494" w:rsidP="00940F11">
      <w:pPr>
        <w:pStyle w:val="Akapitzlist"/>
        <w:spacing w:line="360" w:lineRule="auto"/>
        <w:ind w:left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1E1494" w:rsidRPr="00B36B06" w:rsidRDefault="001E1494" w:rsidP="00940F11">
      <w:pPr>
        <w:pStyle w:val="Akapitzlist"/>
        <w:spacing w:line="360" w:lineRule="auto"/>
        <w:ind w:left="0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B36B06">
        <w:rPr>
          <w:rFonts w:ascii="Arial" w:hAnsi="Arial" w:cs="Arial"/>
          <w:sz w:val="22"/>
          <w:szCs w:val="22"/>
          <w:lang w:eastAsia="en-US"/>
        </w:rPr>
        <w:t>Do zadań Wykonawcy należy również poinformowanie prowadzącego i prelegentów o możliwości wykorzystana przez Zamawiającego ich wizerunku (zdjęcia) oraz informacji bio na potrzeby produkcji materiałów informacyjno-promocyjnych konferencji, w tym m.in. stworzenia landing page konferencji oraz publikacji postów na profilu Facebook Zamawiającego.</w:t>
      </w:r>
    </w:p>
    <w:p w:rsidR="00940F11" w:rsidRPr="00694385" w:rsidRDefault="00940F11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12342" w:rsidRDefault="00012342" w:rsidP="00012342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Uwaga   1: </w:t>
      </w:r>
      <w:r>
        <w:rPr>
          <w:rFonts w:ascii="Arial" w:hAnsi="Arial" w:cs="Arial"/>
          <w:sz w:val="22"/>
          <w:szCs w:val="22"/>
          <w:lang w:eastAsia="en-US"/>
        </w:rPr>
        <w:t xml:space="preserve">Prelegenci muszą stawić się na konferencji osobiście. Jeżeli jednak z powodu działania siły wyższej (np. obostrzeń pandemicznych związanych z rozprzestrzenianiem się wirusa SARS-Cov2 lub innych ograniczeń uniemożliwiających osobisty udział w konferencji) Zamawiający </w:t>
      </w:r>
      <w:r w:rsidRPr="00A07BDD">
        <w:rPr>
          <w:rFonts w:ascii="Arial" w:hAnsi="Arial" w:cs="Arial"/>
          <w:b/>
          <w:sz w:val="22"/>
          <w:szCs w:val="22"/>
          <w:lang w:eastAsia="en-US"/>
        </w:rPr>
        <w:t>dopuszcza możliwość połączenia on-line na żywo</w:t>
      </w:r>
      <w:r>
        <w:rPr>
          <w:rFonts w:ascii="Arial" w:hAnsi="Arial" w:cs="Arial"/>
          <w:sz w:val="22"/>
          <w:szCs w:val="22"/>
          <w:lang w:eastAsia="en-US"/>
        </w:rPr>
        <w:t xml:space="preserve"> z danym prelegentem. Za niezawodną jakość połączenia internetowego z prelegentem, wybór platformy do komunikacji on-line, sprawy techniczne i logistyczne ( w tym zapewnienie odpowiedniego sprzętu, jakość obrazu, dźwięku i montażu) odpowiada Wykonawca. Dla Zamawiającego liczy się efekt końcowy, którym będzie wystąpienie prelegenta na konferencji, bez zakłóceń, cięć, czy przerw w nadawaniu.</w:t>
      </w:r>
    </w:p>
    <w:p w:rsidR="00012342" w:rsidRDefault="00012342" w:rsidP="00012342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Wystąpienie prelegenta on-line dopuszcza się w sytuacji szczególnej/wyjątkowej. Nie powinno być ono normą i każdorazowo wymaga uzgodnień z Zamawiającym.</w:t>
      </w:r>
    </w:p>
    <w:p w:rsidR="00940F11" w:rsidRDefault="00012342" w:rsidP="000B72B9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2</w:t>
      </w:r>
      <w:r w:rsidR="00940F11">
        <w:rPr>
          <w:rFonts w:ascii="Arial" w:hAnsi="Arial" w:cs="Arial"/>
          <w:sz w:val="22"/>
          <w:szCs w:val="22"/>
          <w:lang w:eastAsia="en-US"/>
        </w:rPr>
        <w:t>: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 Zamawiający dopuszcza możliwość zaangażowania dodatkowych osób do</w:t>
      </w:r>
      <w:r w:rsidR="00940F11">
        <w:rPr>
          <w:rFonts w:ascii="Arial" w:hAnsi="Arial" w:cs="Arial"/>
          <w:sz w:val="22"/>
          <w:szCs w:val="22"/>
          <w:lang w:eastAsia="en-US"/>
        </w:rPr>
        <w:t> 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wystąpienia z prelekcją i/lub w panelu dyskusyjnym – marszałka, przedstawicieli </w:t>
      </w:r>
      <w:r w:rsidR="00940F11">
        <w:rPr>
          <w:rFonts w:ascii="Arial" w:hAnsi="Arial" w:cs="Arial"/>
          <w:sz w:val="22"/>
          <w:szCs w:val="22"/>
          <w:lang w:eastAsia="en-US"/>
        </w:rPr>
        <w:t>U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rzędu </w:t>
      </w:r>
      <w:r w:rsidR="00940F11">
        <w:rPr>
          <w:rFonts w:ascii="Arial" w:hAnsi="Arial" w:cs="Arial"/>
          <w:sz w:val="22"/>
          <w:szCs w:val="22"/>
          <w:lang w:eastAsia="en-US"/>
        </w:rPr>
        <w:t>M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>arszałkowskiego, Ministerstwa Funduszy i Polityki Regionalnej. Udział lub ewentualne koszty związane z</w:t>
      </w:r>
      <w:r w:rsidR="00940F11">
        <w:rPr>
          <w:rFonts w:ascii="Arial" w:hAnsi="Arial" w:cs="Arial"/>
          <w:sz w:val="22"/>
          <w:szCs w:val="22"/>
          <w:lang w:eastAsia="en-US"/>
        </w:rPr>
        <w:t> 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uczestnictwem pokrywa Zamawiający. </w:t>
      </w:r>
    </w:p>
    <w:p w:rsidR="00E56A47" w:rsidRDefault="000B72B9" w:rsidP="00E56A47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F3636C">
        <w:rPr>
          <w:rFonts w:ascii="Arial" w:hAnsi="Arial" w:cs="Arial"/>
          <w:b/>
          <w:sz w:val="22"/>
          <w:szCs w:val="22"/>
          <w:lang w:eastAsia="en-US"/>
        </w:rPr>
        <w:t xml:space="preserve">Uwaga </w:t>
      </w:r>
      <w:r w:rsidR="00012342">
        <w:rPr>
          <w:rFonts w:ascii="Arial" w:hAnsi="Arial" w:cs="Arial"/>
          <w:b/>
          <w:sz w:val="22"/>
          <w:szCs w:val="22"/>
          <w:lang w:eastAsia="en-US"/>
        </w:rPr>
        <w:t>3</w:t>
      </w:r>
      <w:r w:rsidRPr="00F3636C">
        <w:rPr>
          <w:rFonts w:ascii="Arial" w:hAnsi="Arial" w:cs="Arial"/>
          <w:b/>
          <w:sz w:val="22"/>
          <w:szCs w:val="22"/>
          <w:lang w:eastAsia="en-US"/>
        </w:rPr>
        <w:t>:</w:t>
      </w:r>
      <w:r w:rsidRPr="00F363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56A47" w:rsidRPr="00F3636C">
        <w:rPr>
          <w:rFonts w:ascii="Arial" w:hAnsi="Arial" w:cs="Arial"/>
          <w:sz w:val="22"/>
          <w:szCs w:val="22"/>
        </w:rPr>
        <w:t xml:space="preserve">W przypadku udziału na konferencji </w:t>
      </w:r>
      <w:r w:rsidR="00E56A47">
        <w:rPr>
          <w:rFonts w:ascii="Arial" w:hAnsi="Arial" w:cs="Arial"/>
          <w:sz w:val="22"/>
          <w:szCs w:val="22"/>
        </w:rPr>
        <w:t>prelegentów/ gości</w:t>
      </w:r>
      <w:r w:rsidR="00E56A47" w:rsidRPr="00F3636C">
        <w:rPr>
          <w:rFonts w:ascii="Arial" w:hAnsi="Arial" w:cs="Arial"/>
          <w:sz w:val="22"/>
          <w:szCs w:val="22"/>
        </w:rPr>
        <w:t xml:space="preserve"> z zagranicy lub/i na</w:t>
      </w:r>
      <w:r w:rsidR="00E56A47">
        <w:rPr>
          <w:rFonts w:ascii="Arial" w:hAnsi="Arial" w:cs="Arial"/>
          <w:sz w:val="22"/>
          <w:szCs w:val="22"/>
        </w:rPr>
        <w:t> </w:t>
      </w:r>
      <w:r w:rsidR="00E56A47" w:rsidRPr="00F3636C">
        <w:rPr>
          <w:rFonts w:ascii="Arial" w:hAnsi="Arial" w:cs="Arial"/>
          <w:sz w:val="22"/>
          <w:szCs w:val="22"/>
        </w:rPr>
        <w:t xml:space="preserve">wyraźne wskazanie Zamawiającego, Wykonawca zapewni </w:t>
      </w:r>
      <w:r w:rsidR="00E56A47" w:rsidRPr="00F7287C">
        <w:rPr>
          <w:rFonts w:ascii="Arial" w:hAnsi="Arial" w:cs="Arial"/>
          <w:b/>
          <w:bCs/>
          <w:sz w:val="22"/>
          <w:szCs w:val="22"/>
        </w:rPr>
        <w:t xml:space="preserve">tłumaczenie na język polski oraz angielski </w:t>
      </w:r>
      <w:r w:rsidR="00E56A47" w:rsidRPr="00F7287C">
        <w:rPr>
          <w:rFonts w:ascii="Arial" w:hAnsi="Arial" w:cs="Arial"/>
          <w:sz w:val="22"/>
          <w:szCs w:val="22"/>
        </w:rPr>
        <w:t>pod</w:t>
      </w:r>
      <w:r w:rsidR="00E56A47">
        <w:rPr>
          <w:rFonts w:ascii="Arial" w:hAnsi="Arial" w:cs="Arial"/>
          <w:sz w:val="22"/>
          <w:szCs w:val="22"/>
        </w:rPr>
        <w:t xml:space="preserve">czas trwania całej konferencji </w:t>
      </w:r>
      <w:r w:rsidR="00E56A47" w:rsidRPr="00F7287C">
        <w:rPr>
          <w:rFonts w:ascii="Arial" w:hAnsi="Arial" w:cs="Arial"/>
          <w:sz w:val="22"/>
          <w:szCs w:val="22"/>
        </w:rPr>
        <w:t>dla wszystkich uczestników.</w:t>
      </w:r>
      <w:r w:rsidR="00E56A47" w:rsidRPr="00F3636C">
        <w:rPr>
          <w:rFonts w:ascii="Arial" w:hAnsi="Arial" w:cs="Arial"/>
          <w:sz w:val="22"/>
          <w:szCs w:val="22"/>
        </w:rPr>
        <w:t xml:space="preserve"> Zadaniem Wykonawcy będzie zapewnienie </w:t>
      </w:r>
      <w:r w:rsidR="00E56A47">
        <w:rPr>
          <w:rFonts w:ascii="Arial" w:hAnsi="Arial" w:cs="Arial"/>
          <w:sz w:val="22"/>
          <w:szCs w:val="22"/>
        </w:rPr>
        <w:t>minimum 2 tłumaczy biegle posługując</w:t>
      </w:r>
      <w:r w:rsidR="00E56A47" w:rsidRPr="00F3636C">
        <w:rPr>
          <w:rFonts w:ascii="Arial" w:hAnsi="Arial" w:cs="Arial"/>
          <w:sz w:val="22"/>
          <w:szCs w:val="22"/>
        </w:rPr>
        <w:t>ych się językiem angie</w:t>
      </w:r>
      <w:r w:rsidR="00E56A47">
        <w:rPr>
          <w:rFonts w:ascii="Arial" w:hAnsi="Arial" w:cs="Arial"/>
          <w:sz w:val="22"/>
          <w:szCs w:val="22"/>
        </w:rPr>
        <w:t>lskim i polskim oraz mając</w:t>
      </w:r>
      <w:r w:rsidR="00E56A47" w:rsidRPr="00F3636C">
        <w:rPr>
          <w:rFonts w:ascii="Arial" w:hAnsi="Arial" w:cs="Arial"/>
          <w:sz w:val="22"/>
          <w:szCs w:val="22"/>
        </w:rPr>
        <w:t xml:space="preserve">ych doświadczenie w tłumaczeniu symultanicznym konferencji, kabiny do tłumaczenia symultanicznego oraz odpowiedniej liczby słuchawek i nadajników symultanicznych dla każdego uczestnika konferencji. </w:t>
      </w:r>
      <w:r w:rsidR="00E56A47">
        <w:rPr>
          <w:rFonts w:ascii="Arial" w:hAnsi="Arial" w:cs="Arial"/>
          <w:sz w:val="22"/>
          <w:szCs w:val="22"/>
        </w:rPr>
        <w:t xml:space="preserve">Kabiny będą stały poza strefą sceny, muszą posiadać ekran z podglądem i odsłuchem w czasie rzeczywistym do tego, co się dzieje na scenie. </w:t>
      </w:r>
    </w:p>
    <w:p w:rsidR="00E56A47" w:rsidRPr="002F0789" w:rsidRDefault="00E56A47" w:rsidP="00E56A4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F0789">
        <w:rPr>
          <w:rFonts w:ascii="Arial" w:hAnsi="Arial" w:cs="Arial"/>
          <w:sz w:val="22"/>
          <w:szCs w:val="22"/>
          <w:lang w:eastAsia="en-US"/>
        </w:rPr>
        <w:lastRenderedPageBreak/>
        <w:t>Tłumaczami będą osoby</w:t>
      </w:r>
      <w:r>
        <w:rPr>
          <w:rFonts w:ascii="Arial" w:hAnsi="Arial" w:cs="Arial"/>
          <w:sz w:val="22"/>
          <w:szCs w:val="22"/>
          <w:lang w:eastAsia="en-US"/>
        </w:rPr>
        <w:t>, które mają udokumentowaną znajomość języka angielskiego według Europejskiego Systemu Opisu Kształcenia Językowego na poziomie C2, umiejętność operowania adekwatną terminologi</w:t>
      </w:r>
      <w:r w:rsidR="00805635">
        <w:rPr>
          <w:rFonts w:ascii="Arial" w:hAnsi="Arial" w:cs="Arial"/>
          <w:sz w:val="22"/>
          <w:szCs w:val="22"/>
          <w:lang w:eastAsia="en-US"/>
        </w:rPr>
        <w:t>ą</w:t>
      </w:r>
      <w:r>
        <w:rPr>
          <w:rFonts w:ascii="Arial" w:hAnsi="Arial" w:cs="Arial"/>
          <w:sz w:val="22"/>
          <w:szCs w:val="22"/>
          <w:lang w:eastAsia="en-US"/>
        </w:rPr>
        <w:t xml:space="preserve"> specjalistyczną, podzielności uwagi, umiejętność pracy w kabinie do tłumaczeń (wiedza techniczna, posługiwanie się sprzętem technicznym, jak mikrofon, słuchawki, pulpit sterowniczy).</w:t>
      </w:r>
    </w:p>
    <w:p w:rsidR="000B72B9" w:rsidRDefault="00E56A47" w:rsidP="00E56A4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konieczności zapewnienia tłumaczenia konferencji na język polski i angielski Zamawiający zgłosi Wykonawcy na 40 dnia kalendarzowych przed planowaną datą konferencji.</w:t>
      </w:r>
      <w:r w:rsidRPr="00F3636C">
        <w:rPr>
          <w:rFonts w:ascii="Arial" w:hAnsi="Arial" w:cs="Arial"/>
          <w:sz w:val="22"/>
          <w:szCs w:val="22"/>
        </w:rPr>
        <w:t xml:space="preserve"> Liczbę wymaganych zestawów słuchawkowych i nadajników symultanicznych Zamawiający poda Wykonawcy na</w:t>
      </w:r>
      <w:r>
        <w:rPr>
          <w:rFonts w:ascii="Arial" w:hAnsi="Arial" w:cs="Arial"/>
          <w:sz w:val="22"/>
          <w:szCs w:val="22"/>
        </w:rPr>
        <w:t> maksymalnie 3</w:t>
      </w:r>
      <w:r w:rsidRPr="00F3636C">
        <w:rPr>
          <w:rFonts w:ascii="Arial" w:hAnsi="Arial" w:cs="Arial"/>
          <w:sz w:val="22"/>
          <w:szCs w:val="22"/>
        </w:rPr>
        <w:t xml:space="preserve"> dni kalendarzowe przed planowaną datą konferencji. </w:t>
      </w:r>
      <w:r>
        <w:rPr>
          <w:rFonts w:ascii="Arial" w:hAnsi="Arial" w:cs="Arial"/>
          <w:sz w:val="22"/>
          <w:szCs w:val="22"/>
        </w:rPr>
        <w:t>Liczba ta nie będzie przekraczała liczby osób biorących udział w konferencji.</w:t>
      </w:r>
    </w:p>
    <w:p w:rsidR="000B72B9" w:rsidRDefault="00012342" w:rsidP="000B72B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4</w:t>
      </w:r>
      <w:r w:rsidR="000B72B9">
        <w:rPr>
          <w:rFonts w:ascii="Arial" w:hAnsi="Arial" w:cs="Arial"/>
          <w:b/>
          <w:sz w:val="22"/>
          <w:szCs w:val="22"/>
          <w:lang w:eastAsia="en-US"/>
        </w:rPr>
        <w:t>:</w:t>
      </w:r>
      <w:r w:rsidR="000B72B9" w:rsidRPr="00142884">
        <w:rPr>
          <w:rFonts w:ascii="Arial" w:hAnsi="Arial" w:cs="Arial"/>
          <w:sz w:val="22"/>
          <w:szCs w:val="22"/>
        </w:rPr>
        <w:t xml:space="preserve"> </w:t>
      </w:r>
      <w:r w:rsidR="000B72B9" w:rsidRPr="00F3636C">
        <w:rPr>
          <w:rFonts w:ascii="Arial" w:hAnsi="Arial" w:cs="Arial"/>
          <w:sz w:val="22"/>
          <w:szCs w:val="22"/>
        </w:rPr>
        <w:t xml:space="preserve">W przypadku udziału na konferencji </w:t>
      </w:r>
      <w:r w:rsidR="000B72B9">
        <w:rPr>
          <w:rFonts w:ascii="Arial" w:hAnsi="Arial" w:cs="Arial"/>
          <w:sz w:val="22"/>
          <w:szCs w:val="22"/>
        </w:rPr>
        <w:t>prelegentów/ gości</w:t>
      </w:r>
      <w:r w:rsidR="000B72B9" w:rsidRPr="00F3636C">
        <w:rPr>
          <w:rFonts w:ascii="Arial" w:hAnsi="Arial" w:cs="Arial"/>
          <w:sz w:val="22"/>
          <w:szCs w:val="22"/>
        </w:rPr>
        <w:t xml:space="preserve"> </w:t>
      </w:r>
      <w:r w:rsidR="000B72B9">
        <w:rPr>
          <w:rFonts w:ascii="Arial" w:hAnsi="Arial" w:cs="Arial"/>
          <w:sz w:val="22"/>
          <w:szCs w:val="22"/>
        </w:rPr>
        <w:t>VIP</w:t>
      </w:r>
      <w:r w:rsidR="000B72B9" w:rsidRPr="00F3636C">
        <w:rPr>
          <w:rFonts w:ascii="Arial" w:hAnsi="Arial" w:cs="Arial"/>
          <w:sz w:val="22"/>
          <w:szCs w:val="22"/>
        </w:rPr>
        <w:t xml:space="preserve"> </w:t>
      </w:r>
      <w:r w:rsidR="000B72B9">
        <w:rPr>
          <w:rFonts w:ascii="Arial" w:hAnsi="Arial" w:cs="Arial"/>
          <w:sz w:val="22"/>
          <w:szCs w:val="22"/>
        </w:rPr>
        <w:t>lub/i</w:t>
      </w:r>
      <w:r w:rsidR="000B72B9" w:rsidRPr="00F3636C">
        <w:rPr>
          <w:rFonts w:ascii="Arial" w:hAnsi="Arial" w:cs="Arial"/>
          <w:sz w:val="22"/>
          <w:szCs w:val="22"/>
        </w:rPr>
        <w:t xml:space="preserve"> na</w:t>
      </w:r>
      <w:r w:rsidR="000B72B9">
        <w:rPr>
          <w:rFonts w:ascii="Arial" w:hAnsi="Arial" w:cs="Arial"/>
          <w:sz w:val="22"/>
          <w:szCs w:val="22"/>
        </w:rPr>
        <w:t> </w:t>
      </w:r>
      <w:r w:rsidR="000B72B9" w:rsidRPr="00F3636C">
        <w:rPr>
          <w:rFonts w:ascii="Arial" w:hAnsi="Arial" w:cs="Arial"/>
          <w:sz w:val="22"/>
          <w:szCs w:val="22"/>
        </w:rPr>
        <w:t>wyraźne wskazanie Zamawiającego, Wykonawca zapewni</w:t>
      </w:r>
      <w:r w:rsidR="000B72B9">
        <w:rPr>
          <w:rFonts w:ascii="Arial" w:hAnsi="Arial" w:cs="Arial"/>
          <w:sz w:val="22"/>
          <w:szCs w:val="22"/>
        </w:rPr>
        <w:t xml:space="preserve"> </w:t>
      </w:r>
      <w:r w:rsidR="000B72B9" w:rsidRPr="00F7287C">
        <w:rPr>
          <w:rFonts w:ascii="Arial" w:hAnsi="Arial" w:cs="Arial"/>
          <w:b/>
          <w:bCs/>
          <w:sz w:val="22"/>
          <w:szCs w:val="22"/>
        </w:rPr>
        <w:t xml:space="preserve">maksymalnie </w:t>
      </w:r>
      <w:r w:rsidR="000B72B9">
        <w:rPr>
          <w:rFonts w:ascii="Arial" w:hAnsi="Arial" w:cs="Arial"/>
          <w:b/>
          <w:bCs/>
          <w:sz w:val="22"/>
          <w:szCs w:val="22"/>
        </w:rPr>
        <w:t>5</w:t>
      </w:r>
      <w:r w:rsidR="000B72B9" w:rsidRPr="00F7287C">
        <w:rPr>
          <w:rFonts w:ascii="Arial" w:hAnsi="Arial" w:cs="Arial"/>
          <w:b/>
          <w:bCs/>
          <w:sz w:val="22"/>
          <w:szCs w:val="22"/>
        </w:rPr>
        <w:t xml:space="preserve"> noclegów</w:t>
      </w:r>
      <w:r w:rsidR="000B72B9">
        <w:rPr>
          <w:rFonts w:ascii="Arial" w:hAnsi="Arial" w:cs="Arial"/>
          <w:sz w:val="22"/>
          <w:szCs w:val="22"/>
        </w:rPr>
        <w:t xml:space="preserve"> (</w:t>
      </w:r>
      <w:r w:rsidR="00AF7411">
        <w:rPr>
          <w:rFonts w:ascii="Arial" w:hAnsi="Arial" w:cs="Arial"/>
          <w:sz w:val="22"/>
          <w:szCs w:val="22"/>
        </w:rPr>
        <w:t xml:space="preserve">1 doba hotelowa </w:t>
      </w:r>
      <w:r w:rsidR="000B72B9">
        <w:rPr>
          <w:rFonts w:ascii="Arial" w:hAnsi="Arial" w:cs="Arial"/>
          <w:sz w:val="22"/>
          <w:szCs w:val="22"/>
        </w:rPr>
        <w:t>wraz z wyżywieniem) w hotelu minimum 3-gwiazdkowym na terenie Olsztyna, lub w hotelu/ obiekcie, w którym będzie się odbywała konferencja (pokoje jednoosobowe). Ostateczna liczba noclegów oraz miejsce nocl</w:t>
      </w:r>
      <w:r w:rsidR="00E16E17">
        <w:rPr>
          <w:rFonts w:ascii="Arial" w:hAnsi="Arial" w:cs="Arial"/>
          <w:sz w:val="22"/>
          <w:szCs w:val="22"/>
        </w:rPr>
        <w:t xml:space="preserve">egu do ustalenia z Zamawiającym. </w:t>
      </w:r>
      <w:r w:rsidR="00E16E17" w:rsidRPr="00E16E17">
        <w:rPr>
          <w:rFonts w:ascii="Arial" w:hAnsi="Arial" w:cs="Arial"/>
          <w:sz w:val="22"/>
          <w:szCs w:val="22"/>
        </w:rPr>
        <w:t>O konieczności zapewnienia noclegów Zamawiający poinformuje Wykonawcę najpóźniej na 6 dni kalendarzowych przed konferencją</w:t>
      </w:r>
    </w:p>
    <w:p w:rsidR="00940F11" w:rsidRDefault="00012342" w:rsidP="00F97219">
      <w:pPr>
        <w:pStyle w:val="Akapitzlist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5</w:t>
      </w:r>
      <w:r w:rsidR="00940F11">
        <w:rPr>
          <w:rFonts w:ascii="Arial" w:hAnsi="Arial" w:cs="Arial"/>
          <w:sz w:val="22"/>
          <w:szCs w:val="22"/>
          <w:lang w:eastAsia="en-US"/>
        </w:rPr>
        <w:t>: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 Zamawiający </w:t>
      </w:r>
      <w:r w:rsidR="00940F11">
        <w:rPr>
          <w:rFonts w:ascii="Arial" w:hAnsi="Arial" w:cs="Arial"/>
          <w:sz w:val="22"/>
          <w:szCs w:val="22"/>
          <w:lang w:eastAsia="en-US"/>
        </w:rPr>
        <w:t>zastrzega sobie prawo do wglądu i weryfikacji dokumentów potwierdzających opisane kwalifikacje/ doświadczenie osób wskazanych przez Wykonawcę</w:t>
      </w:r>
      <w:r w:rsidR="00940F11" w:rsidRPr="00694385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940F11" w:rsidRPr="00290DCB" w:rsidRDefault="00012342" w:rsidP="00940F11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6</w:t>
      </w:r>
      <w:r w:rsidR="00940F11">
        <w:rPr>
          <w:rFonts w:ascii="Arial" w:hAnsi="Arial" w:cs="Arial"/>
          <w:b/>
          <w:sz w:val="22"/>
          <w:szCs w:val="22"/>
          <w:lang w:eastAsia="en-US"/>
        </w:rPr>
        <w:t>:</w:t>
      </w:r>
      <w:r w:rsidR="00940F11">
        <w:rPr>
          <w:rFonts w:ascii="Arial" w:hAnsi="Arial" w:cs="Arial"/>
          <w:sz w:val="22"/>
          <w:szCs w:val="22"/>
        </w:rPr>
        <w:t xml:space="preserve"> Aby zachować ramy czasowe konferencji Wykonawca zapewni ekran/ monitor, na</w:t>
      </w:r>
      <w:r w:rsidR="008C22A8">
        <w:rPr>
          <w:rFonts w:ascii="Arial" w:hAnsi="Arial" w:cs="Arial"/>
          <w:sz w:val="22"/>
          <w:szCs w:val="22"/>
        </w:rPr>
        <w:t> </w:t>
      </w:r>
      <w:r w:rsidR="00940F11">
        <w:rPr>
          <w:rFonts w:ascii="Arial" w:hAnsi="Arial" w:cs="Arial"/>
          <w:sz w:val="22"/>
          <w:szCs w:val="22"/>
        </w:rPr>
        <w:t>którym będzie odmierzany czas każdego wystąpienia. Podczas wystąpienia czas będzie odliczał się wstecznie, np. od 10 minut do 0. Kiedy minie czas założony na</w:t>
      </w:r>
      <w:r w:rsidR="008C22A8">
        <w:rPr>
          <w:rFonts w:ascii="Arial" w:hAnsi="Arial" w:cs="Arial"/>
          <w:sz w:val="22"/>
          <w:szCs w:val="22"/>
        </w:rPr>
        <w:t> </w:t>
      </w:r>
      <w:r w:rsidR="00940F11">
        <w:rPr>
          <w:rFonts w:ascii="Arial" w:hAnsi="Arial" w:cs="Arial"/>
          <w:sz w:val="22"/>
          <w:szCs w:val="22"/>
        </w:rPr>
        <w:t>dane wystąpienie, a prelegent będzie nadal mówił na ekranie pojawi się napis „KONIEC”.  Ekran/ monitor będzie ustawiony na wprost osoby, która akurat będzie przemawiała.</w:t>
      </w:r>
    </w:p>
    <w:p w:rsidR="00940F11" w:rsidRPr="00694385" w:rsidRDefault="00940F11" w:rsidP="00940F11">
      <w:pPr>
        <w:pStyle w:val="Akapitzlist"/>
        <w:spacing w:after="200" w:line="360" w:lineRule="auto"/>
        <w:ind w:left="993" w:hanging="993"/>
        <w:jc w:val="both"/>
        <w:rPr>
          <w:rFonts w:ascii="Arial" w:hAnsi="Arial" w:cs="Arial"/>
          <w:sz w:val="22"/>
          <w:szCs w:val="22"/>
          <w:lang w:eastAsia="en-US"/>
        </w:rPr>
      </w:pPr>
    </w:p>
    <w:p w:rsidR="008C22A8" w:rsidRDefault="00940F11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Prelekcje mogą być wzbogacone o przejrzyste prezentacje multimedialne, przygotowane zgodnie ze standardami dostępności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40F11" w:rsidRPr="00694385" w:rsidRDefault="00940F11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(</w:t>
      </w:r>
      <w:hyperlink r:id="rId23" w:history="1">
        <w:r w:rsidRPr="00694385">
          <w:rPr>
            <w:rStyle w:val="Hipercze"/>
            <w:rFonts w:ascii="Arial" w:hAnsi="Arial" w:cs="Arial"/>
            <w:sz w:val="22"/>
            <w:szCs w:val="22"/>
            <w:lang w:eastAsia="en-US"/>
          </w:rPr>
          <w:t>https://rpo.warmia.mazury.pl/zdjecia/strona/Wytyczne/Zalacznik_nr_2_do_Wytycznych_w_zakresie_rownosci_zatwiedzone_050418.pdf</w:t>
        </w:r>
      </w:hyperlink>
      <w:r w:rsidRPr="00694385">
        <w:rPr>
          <w:rFonts w:ascii="Arial" w:hAnsi="Arial" w:cs="Arial"/>
          <w:sz w:val="22"/>
          <w:szCs w:val="22"/>
          <w:lang w:eastAsia="en-US"/>
        </w:rPr>
        <w:t>) oraz ograniczoną ilością tekstu na slajdzie, użyciem krótkich zdań lub równoważników zdań, zachowaniem: kontrastu czcionki do tła, wysokiej jakości grafik i zdjęć, dużej czytelnej czcionki, zasad prostego języka (</w:t>
      </w:r>
      <w:hyperlink r:id="rId24" w:history="1">
        <w:r w:rsidRPr="00694385">
          <w:rPr>
            <w:rStyle w:val="Hipercze"/>
            <w:rFonts w:ascii="Arial" w:hAnsi="Arial" w:cs="Arial"/>
            <w:sz w:val="22"/>
            <w:szCs w:val="22"/>
            <w:lang w:eastAsia="en-US"/>
          </w:rPr>
          <w:t>https://www.funduszeeuropejskie.gov.pl/strony/o-funduszach/promocja/prosto-o-funduszach-europejskich-1/</w:t>
        </w:r>
      </w:hyperlink>
      <w:r w:rsidRPr="00694385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). </w:t>
      </w:r>
    </w:p>
    <w:p w:rsidR="00940F11" w:rsidRPr="00694385" w:rsidRDefault="00940F11" w:rsidP="00940F1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lastRenderedPageBreak/>
        <w:t xml:space="preserve">Wykonawca odpowiada za ścisłą współpracę z prelegentami, w tym dostarczenie prezentacji </w:t>
      </w:r>
      <w:r>
        <w:rPr>
          <w:rFonts w:ascii="Arial" w:hAnsi="Arial" w:cs="Arial"/>
          <w:sz w:val="22"/>
          <w:szCs w:val="22"/>
          <w:lang w:eastAsia="en-US"/>
        </w:rPr>
        <w:t xml:space="preserve">do wglądu Zamawiającemu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na minimum 3 dni robocze przed zaplanowaną konferencją. </w:t>
      </w:r>
    </w:p>
    <w:p w:rsidR="00940F11" w:rsidRPr="00694385" w:rsidRDefault="00940F11" w:rsidP="00940F11">
      <w:pPr>
        <w:pStyle w:val="Akapitzlist"/>
        <w:spacing w:after="200" w:line="360" w:lineRule="auto"/>
        <w:ind w:left="175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0F11" w:rsidRPr="00694385" w:rsidRDefault="00940F11" w:rsidP="00940F1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Wykonawca zorganizuje co najmniej jedno robocze spotkanie przedstawicieli Wykonawcy, prelegenta/ów i Zamawiającego, aby omówić wystąpienia i inne szczegóły organizacyjne. Spotkanie odbędzie się w Olsztynie, nie później niż 10 dni kalendarzowych przed</w:t>
      </w:r>
      <w:r>
        <w:rPr>
          <w:rFonts w:ascii="Arial" w:hAnsi="Arial" w:cs="Arial"/>
          <w:sz w:val="22"/>
          <w:szCs w:val="22"/>
          <w:lang w:eastAsia="en-US"/>
        </w:rPr>
        <w:t xml:space="preserve"> planowaną datą konferencji</w:t>
      </w:r>
      <w:r w:rsidRPr="00694385">
        <w:rPr>
          <w:rFonts w:ascii="Arial" w:hAnsi="Arial" w:cs="Arial"/>
          <w:sz w:val="22"/>
          <w:szCs w:val="22"/>
          <w:lang w:eastAsia="en-US"/>
        </w:rPr>
        <w:t>. Zamawiający dopuszcza możliwość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zorganizowania spotkania wirtualnego (np. wideokonferencja) z prelegentami.  </w:t>
      </w:r>
    </w:p>
    <w:p w:rsidR="00940F11" w:rsidRDefault="00940F11" w:rsidP="00F9721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W dniu konferencji, na ok. 1 h przed rozpoczęciem wydarzenia odbędzie się kolejne, </w:t>
      </w:r>
      <w:r w:rsidR="00401F01">
        <w:rPr>
          <w:rFonts w:ascii="Arial" w:hAnsi="Arial" w:cs="Arial"/>
          <w:sz w:val="22"/>
          <w:szCs w:val="22"/>
          <w:lang w:eastAsia="en-US"/>
        </w:rPr>
        <w:t xml:space="preserve">krótkie spotkanie z prelegentami,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aby </w:t>
      </w:r>
      <w:r w:rsidR="00697D99">
        <w:rPr>
          <w:rFonts w:ascii="Arial" w:hAnsi="Arial" w:cs="Arial"/>
          <w:sz w:val="22"/>
          <w:szCs w:val="22"/>
          <w:lang w:eastAsia="en-US"/>
        </w:rPr>
        <w:t>omówić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szczegóły oraz aktualizację scenariusza w przypadku zaistnienia nieprzewidzianych wcześniej okoliczności.</w:t>
      </w:r>
    </w:p>
    <w:p w:rsidR="00F97219" w:rsidRPr="00F97219" w:rsidRDefault="00F97219" w:rsidP="00F9721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462" w:rsidRPr="00182ECE" w:rsidRDefault="00940F11" w:rsidP="00182ECE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C</w:t>
      </w:r>
      <w:r w:rsidR="00EF7462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- Usługa gastronomiczna (catering</w:t>
      </w:r>
      <w:r w:rsidR="005A3231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) dla </w:t>
      </w:r>
      <w:r w:rsidR="00C22729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maksymalnie </w:t>
      </w: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20</w:t>
      </w:r>
      <w:r w:rsidR="00640FE7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0</w:t>
      </w:r>
      <w:r w:rsidR="005A3231"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osób</w:t>
      </w:r>
    </w:p>
    <w:p w:rsidR="00EF7462" w:rsidRPr="00694385" w:rsidRDefault="00EF7462" w:rsidP="00EF7462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E4047E">
        <w:rPr>
          <w:rFonts w:ascii="Arial" w:hAnsi="Arial" w:cs="Arial"/>
          <w:sz w:val="22"/>
          <w:szCs w:val="22"/>
        </w:rPr>
        <w:t xml:space="preserve">Na minimum godzinę przed rozpoczęciem konferencji Wykonawca </w:t>
      </w:r>
      <w:r w:rsidRPr="00E4047E">
        <w:rPr>
          <w:rFonts w:ascii="Arial" w:hAnsi="Arial" w:cs="Arial"/>
          <w:sz w:val="22"/>
          <w:szCs w:val="22"/>
          <w:lang w:eastAsia="en-US"/>
        </w:rPr>
        <w:t xml:space="preserve">zapewni usługę gastronomiczną. Sala czy pomieszczenie, gdzie zostanie wykonana </w:t>
      </w:r>
      <w:r w:rsidRPr="00694385">
        <w:rPr>
          <w:rFonts w:ascii="Arial" w:hAnsi="Arial" w:cs="Arial"/>
          <w:sz w:val="22"/>
          <w:szCs w:val="22"/>
          <w:lang w:eastAsia="en-US"/>
        </w:rPr>
        <w:t>usługa gastronomiczna, będzie znajdować się na tym samym poziomie (piętrze) w bliskim sąsiedztwie sali konferencyjnej (lub inne ustawienie do ustalenia z Zamawiającym uwzględniające zasady dostępności dla osób niepełnosprawnych). Jednocześnie Zamawiający wyklucza umieszczenie cateringu na tej samej sali, w której bę</w:t>
      </w:r>
      <w:r>
        <w:rPr>
          <w:rFonts w:ascii="Arial" w:hAnsi="Arial" w:cs="Arial"/>
          <w:sz w:val="22"/>
          <w:szCs w:val="22"/>
          <w:lang w:eastAsia="en-US"/>
        </w:rPr>
        <w:t>dzie się odbywała konferencja</w:t>
      </w:r>
      <w:r w:rsidRPr="00694385">
        <w:rPr>
          <w:rFonts w:ascii="Arial" w:hAnsi="Arial" w:cs="Arial"/>
          <w:sz w:val="22"/>
          <w:szCs w:val="22"/>
          <w:lang w:eastAsia="en-US"/>
        </w:rPr>
        <w:t>. Na usługę gastronomiczną złoży się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694385">
        <w:rPr>
          <w:rFonts w:ascii="Arial" w:hAnsi="Arial" w:cs="Arial"/>
          <w:color w:val="000000"/>
          <w:sz w:val="22"/>
          <w:szCs w:val="22"/>
        </w:rPr>
        <w:t xml:space="preserve">serwis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kawowy, z którego można będzie korzystać przez cały czas trwania wydarzenia. </w:t>
      </w:r>
      <w:r w:rsidRPr="00694385">
        <w:rPr>
          <w:rFonts w:ascii="Arial" w:hAnsi="Arial" w:cs="Arial"/>
          <w:color w:val="000000"/>
          <w:sz w:val="22"/>
          <w:szCs w:val="22"/>
        </w:rPr>
        <w:t>Wykonawca zapewni stałą obsługę kelnerską usługi gastronomicznej.</w:t>
      </w:r>
    </w:p>
    <w:p w:rsidR="00EF7462" w:rsidRPr="00694385" w:rsidRDefault="00EF7462" w:rsidP="00EF7462">
      <w:p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Cs/>
          <w:sz w:val="22"/>
          <w:szCs w:val="22"/>
          <w:lang w:val="cs-CZ" w:eastAsia="en-US"/>
        </w:rPr>
        <w:t xml:space="preserve">Usługa cateringowa </w:t>
      </w:r>
      <w:r w:rsidRPr="00694385">
        <w:rPr>
          <w:rFonts w:ascii="Arial" w:hAnsi="Arial" w:cs="Arial"/>
          <w:bCs/>
          <w:sz w:val="22"/>
          <w:szCs w:val="22"/>
          <w:lang w:val="cs-CZ" w:eastAsia="en-US"/>
        </w:rPr>
        <w:t>obejmie co najmniej: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kawę czarną z ekspresu ciśnieniowego świeżo parzoną – bez limitu, 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herbatę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w torebkach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(różne rodzaje, w tym czarna, owocowa i zielona) – bez limitu,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wrzątek w termosach lub dozowany bezpośrednio z ekspresu – bez limitu,</w:t>
      </w:r>
    </w:p>
    <w:p w:rsidR="00AC6A08" w:rsidRPr="006F0241" w:rsidRDefault="00AC6A08" w:rsidP="00AC6A0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wodę mineralną gazowaną i niegazowa</w:t>
      </w:r>
      <w:r>
        <w:rPr>
          <w:rFonts w:ascii="Arial" w:hAnsi="Arial" w:cs="Arial"/>
          <w:sz w:val="22"/>
          <w:szCs w:val="22"/>
          <w:lang w:val="cs-CZ" w:eastAsia="en-US"/>
        </w:rPr>
        <w:t>ną w butelkach szklanych 0,3 litra – po jednej butelce wody każdego rodzaju na osobę</w:t>
      </w:r>
      <w:r w:rsidRPr="006F0241"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AC6A08" w:rsidRDefault="00AC6A08" w:rsidP="00AC6A0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soki owocowe 100%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owoców, bez dodatku cukru (dwa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rodzaje</w:t>
      </w:r>
      <w:r>
        <w:rPr>
          <w:rFonts w:ascii="Arial" w:hAnsi="Arial" w:cs="Arial"/>
          <w:sz w:val="22"/>
          <w:szCs w:val="22"/>
          <w:lang w:val="cs-CZ" w:eastAsia="en-US"/>
        </w:rPr>
        <w:t>, np. pomarańczowy, jabłkowy, wieloowocowy) w butelkach szklanych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0,3 litra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, 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po jednej butelce soku każdego rodzaju na osobę</w:t>
      </w:r>
      <w:r w:rsidRPr="006F0241">
        <w:rPr>
          <w:rFonts w:ascii="Arial" w:hAnsi="Arial" w:cs="Arial"/>
          <w:sz w:val="22"/>
          <w:szCs w:val="22"/>
          <w:lang w:val="cs-CZ" w:eastAsia="en-US"/>
        </w:rPr>
        <w:t>,</w:t>
      </w:r>
    </w:p>
    <w:p w:rsidR="00EF7462" w:rsidRPr="00AC6A08" w:rsidRDefault="00CE6F8D" w:rsidP="00AC6A0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C6A08">
        <w:rPr>
          <w:rFonts w:ascii="Arial" w:hAnsi="Arial" w:cs="Arial"/>
          <w:sz w:val="22"/>
          <w:szCs w:val="22"/>
          <w:lang w:val="cs-CZ" w:eastAsia="en-US"/>
        </w:rPr>
        <w:t xml:space="preserve">dodatki: cukier biały i trzcinowy </w:t>
      </w:r>
      <w:r w:rsidR="00EF7462" w:rsidRPr="00AC6A08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6240FB" w:rsidRPr="00AC6A08">
        <w:rPr>
          <w:rFonts w:ascii="Arial" w:hAnsi="Arial" w:cs="Arial"/>
          <w:sz w:val="22"/>
          <w:szCs w:val="22"/>
          <w:lang w:val="cs-CZ" w:eastAsia="en-US"/>
        </w:rPr>
        <w:t xml:space="preserve">w saszetach </w:t>
      </w:r>
      <w:r w:rsidR="00EF7462" w:rsidRPr="00AC6A08">
        <w:rPr>
          <w:rFonts w:ascii="Arial" w:hAnsi="Arial" w:cs="Arial"/>
          <w:sz w:val="22"/>
          <w:szCs w:val="22"/>
          <w:lang w:val="cs-CZ" w:eastAsia="en-US"/>
        </w:rPr>
        <w:t>– 10 g/os., cytryna w plasterkach – 10 g/os.,</w:t>
      </w:r>
    </w:p>
    <w:p w:rsidR="00EF7462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mleko</w:t>
      </w:r>
      <w:r w:rsidR="00381F77">
        <w:rPr>
          <w:rFonts w:ascii="Arial" w:hAnsi="Arial" w:cs="Arial"/>
          <w:sz w:val="22"/>
          <w:szCs w:val="22"/>
          <w:lang w:val="cs-CZ" w:eastAsia="en-US"/>
        </w:rPr>
        <w:t xml:space="preserve">/śmietanka oraz </w:t>
      </w:r>
      <w:r w:rsidR="008509FC">
        <w:rPr>
          <w:rFonts w:ascii="Arial" w:hAnsi="Arial" w:cs="Arial"/>
          <w:sz w:val="22"/>
          <w:szCs w:val="22"/>
          <w:lang w:val="cs-CZ" w:eastAsia="en-US"/>
        </w:rPr>
        <w:t xml:space="preserve">tzw. 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mleko roślinne </w:t>
      </w:r>
      <w:r w:rsidR="008509FC">
        <w:rPr>
          <w:rFonts w:ascii="Arial" w:hAnsi="Arial" w:cs="Arial"/>
          <w:sz w:val="22"/>
          <w:szCs w:val="22"/>
          <w:lang w:val="cs-CZ" w:eastAsia="en-US"/>
        </w:rPr>
        <w:t xml:space="preserve">(np. owsiane, ryżowe, migdałowe)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dla wszystkich u</w:t>
      </w:r>
      <w:r w:rsidR="008509FC">
        <w:rPr>
          <w:rFonts w:ascii="Arial" w:hAnsi="Arial" w:cs="Arial"/>
          <w:sz w:val="22"/>
          <w:szCs w:val="22"/>
          <w:lang w:val="cs-CZ" w:eastAsia="en-US"/>
        </w:rPr>
        <w:t xml:space="preserve">czestników konferencji (podane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w dzbankach lub dozowane z ekspresu),</w:t>
      </w:r>
    </w:p>
    <w:p w:rsidR="00EF7462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kanapki koktajlowe wersja miks – min. 4 różne rodzaje kanapek (np. z wędliną, rybą jeziorną, serem żółtym i pleśniowym, z pastą hummus), w tym jeden rodzaj wegański </w:t>
      </w:r>
      <w:r w:rsidRPr="006F0241">
        <w:rPr>
          <w:rFonts w:ascii="Arial" w:hAnsi="Arial" w:cs="Arial"/>
          <w:sz w:val="22"/>
          <w:szCs w:val="22"/>
          <w:lang w:val="cs-CZ" w:eastAsia="en-US"/>
        </w:rPr>
        <w:br/>
        <w:t xml:space="preserve">i bezglutenowy. Kanapki podane będą na jasnym i ciemnym pieczywie. Nie dopuszcza </w:t>
      </w:r>
      <w:r w:rsidRPr="006F0241">
        <w:rPr>
          <w:rFonts w:ascii="Arial" w:hAnsi="Arial" w:cs="Arial"/>
          <w:sz w:val="22"/>
          <w:szCs w:val="22"/>
          <w:lang w:val="cs-CZ" w:eastAsia="en-US"/>
        </w:rPr>
        <w:lastRenderedPageBreak/>
        <w:t>się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F0241">
        <w:rPr>
          <w:rFonts w:ascii="Arial" w:hAnsi="Arial" w:cs="Arial"/>
          <w:sz w:val="22"/>
          <w:szCs w:val="22"/>
          <w:lang w:val="cs-CZ" w:eastAsia="en-US"/>
        </w:rPr>
        <w:t>pieczywa tostowego i dekoracji z maj</w:t>
      </w:r>
      <w:r w:rsidR="008A28B2">
        <w:rPr>
          <w:rFonts w:ascii="Arial" w:hAnsi="Arial" w:cs="Arial"/>
          <w:sz w:val="22"/>
          <w:szCs w:val="22"/>
          <w:lang w:val="cs-CZ" w:eastAsia="en-US"/>
        </w:rPr>
        <w:t>onezu. Na osobę przypadać będą 3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szt. każdego rodzaju kanapek,</w:t>
      </w:r>
    </w:p>
    <w:p w:rsidR="0040547D" w:rsidRPr="0040547D" w:rsidRDefault="0040547D" w:rsidP="0040547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owoce sezonowe filetowane – min. 3 rod</w:t>
      </w:r>
      <w:r w:rsidR="0017055B">
        <w:rPr>
          <w:rFonts w:ascii="Arial" w:hAnsi="Arial" w:cs="Arial"/>
          <w:sz w:val="22"/>
          <w:szCs w:val="22"/>
          <w:lang w:val="cs-CZ" w:eastAsia="en-US"/>
        </w:rPr>
        <w:t>zaje, np. kiwi, figi, truskawki, podane w formie sałatki owocowej w pucharkach,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co najmniej 2 sałatki (min. 170 g/os.) w tym jedna wega</w:t>
      </w:r>
      <w:r>
        <w:rPr>
          <w:rFonts w:ascii="Arial" w:hAnsi="Arial" w:cs="Arial"/>
          <w:sz w:val="22"/>
          <w:szCs w:val="22"/>
          <w:lang w:val="cs-CZ" w:eastAsia="en-US"/>
        </w:rPr>
        <w:t>ńska i bezglutenowa, podane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w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F0241">
        <w:rPr>
          <w:rFonts w:ascii="Arial" w:hAnsi="Arial" w:cs="Arial"/>
          <w:sz w:val="22"/>
          <w:szCs w:val="22"/>
          <w:lang w:val="cs-CZ" w:eastAsia="en-US"/>
        </w:rPr>
        <w:t>szklanych pucharkach – jedna porcja każdego rodzaju sałatki na osobę. Sałatki będą się składać z min. 5 składników (składniki to np. kasza, ryż, sałata, ogórek, pomidor, ser feta, makaro</w:t>
      </w:r>
      <w:r>
        <w:rPr>
          <w:rFonts w:ascii="Arial" w:hAnsi="Arial" w:cs="Arial"/>
          <w:sz w:val="22"/>
          <w:szCs w:val="22"/>
          <w:lang w:val="cs-CZ" w:eastAsia="en-US"/>
        </w:rPr>
        <w:t>n, oliwki, papryka, kukurydza),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2 rodzaje zup (w tym jednej wegańskiej i bezglutenowej) – 350 ml na osobę każdego rodzaju zupy (np. krem z pomidorów, żurek lub krem z dyni),</w:t>
      </w:r>
    </w:p>
    <w:p w:rsidR="00EF7462" w:rsidRPr="006F0241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owoce filetowane, co najmniej 4 rodzaje (np. pomarańcza, ananas, melon</w:t>
      </w:r>
      <w:r w:rsidRPr="006F0241">
        <w:rPr>
          <w:rFonts w:ascii="Arial" w:hAnsi="Arial" w:cs="Arial"/>
          <w:bCs/>
          <w:sz w:val="22"/>
          <w:szCs w:val="22"/>
          <w:lang w:val="cs-CZ" w:eastAsia="en-US"/>
        </w:rPr>
        <w:t>, banan</w:t>
      </w:r>
      <w:r w:rsidRPr="006F0241">
        <w:rPr>
          <w:rFonts w:ascii="Arial" w:hAnsi="Arial" w:cs="Arial"/>
          <w:sz w:val="22"/>
          <w:szCs w:val="22"/>
          <w:lang w:val="cs-CZ" w:eastAsia="en-US"/>
        </w:rPr>
        <w:t>)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:rsidR="00EF7462" w:rsidRDefault="00EF7462" w:rsidP="00EF746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F0241">
        <w:rPr>
          <w:rFonts w:ascii="Arial" w:hAnsi="Arial" w:cs="Arial"/>
          <w:sz w:val="22"/>
          <w:szCs w:val="22"/>
          <w:lang w:val="cs-CZ" w:eastAsia="en-US"/>
        </w:rPr>
        <w:t>3 rodzaje ciast domowych (np. szarlotka, brownie</w:t>
      </w:r>
      <w:r>
        <w:rPr>
          <w:rFonts w:ascii="Arial" w:hAnsi="Arial" w:cs="Arial"/>
          <w:sz w:val="22"/>
          <w:szCs w:val="22"/>
          <w:lang w:val="cs-CZ" w:eastAsia="en-US"/>
        </w:rPr>
        <w:t>, muffinki</w:t>
      </w:r>
      <w:r w:rsidRPr="006F0241">
        <w:rPr>
          <w:rFonts w:ascii="Arial" w:hAnsi="Arial" w:cs="Arial"/>
          <w:sz w:val="22"/>
          <w:szCs w:val="22"/>
          <w:lang w:val="cs-CZ" w:eastAsia="en-US"/>
        </w:rPr>
        <w:t xml:space="preserve"> i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sernik; w tym jedno wegańskie </w:t>
      </w:r>
      <w:r w:rsidRPr="006F0241">
        <w:rPr>
          <w:rFonts w:ascii="Arial" w:hAnsi="Arial" w:cs="Arial"/>
          <w:sz w:val="22"/>
          <w:szCs w:val="22"/>
          <w:lang w:val="cs-CZ" w:eastAsia="en-US"/>
        </w:rPr>
        <w:t>i bezglutenowe). Na każdego uczestnika przypadać będzie przynajmniej po jednym kawałku każdego rodzaju ciasta.</w:t>
      </w:r>
    </w:p>
    <w:p w:rsidR="00EF7462" w:rsidRPr="00441DF0" w:rsidRDefault="00EF7462" w:rsidP="00EF746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CF5BD3" w:rsidRDefault="00EF7462" w:rsidP="00CF5BD3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 w:rsidRPr="00767981">
        <w:rPr>
          <w:rFonts w:ascii="Arial" w:hAnsi="Arial" w:cs="Arial"/>
          <w:b/>
          <w:sz w:val="22"/>
          <w:szCs w:val="22"/>
          <w:lang w:eastAsia="en-US"/>
        </w:rPr>
        <w:t>Uwaga 1: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2679">
        <w:rPr>
          <w:rFonts w:ascii="Arial" w:hAnsi="Arial" w:cs="Arial"/>
          <w:sz w:val="22"/>
          <w:szCs w:val="22"/>
          <w:lang w:eastAsia="en-US"/>
        </w:rPr>
        <w:t>P</w:t>
      </w:r>
      <w:r w:rsidRPr="00767981">
        <w:rPr>
          <w:rFonts w:ascii="Arial" w:hAnsi="Arial" w:cs="Arial"/>
          <w:sz w:val="22"/>
          <w:szCs w:val="22"/>
          <w:lang w:eastAsia="en-US"/>
        </w:rPr>
        <w:t>rzy realizacji usługi cateringowej Wykonawca zapewni odpowiednią</w:t>
      </w:r>
      <w:r>
        <w:rPr>
          <w:rFonts w:ascii="Arial" w:hAnsi="Arial" w:cs="Arial"/>
          <w:sz w:val="22"/>
          <w:szCs w:val="22"/>
          <w:lang w:eastAsia="en-US"/>
        </w:rPr>
        <w:t xml:space="preserve"> obsługę kelnerską oraz podanie potraw w taki sposób, aby jak najbardziej wyeliminować konieczność samodzielnego nakładania potraw przez uczestni</w:t>
      </w:r>
      <w:r w:rsidR="00CF5BD3">
        <w:rPr>
          <w:rFonts w:ascii="Arial" w:hAnsi="Arial" w:cs="Arial"/>
          <w:sz w:val="22"/>
          <w:szCs w:val="22"/>
          <w:lang w:eastAsia="en-US"/>
        </w:rPr>
        <w:t>ków konferencji. Oznacza to, że</w:t>
      </w:r>
      <w:r>
        <w:rPr>
          <w:rFonts w:ascii="Arial" w:hAnsi="Arial" w:cs="Arial"/>
          <w:sz w:val="22"/>
          <w:szCs w:val="22"/>
          <w:lang w:eastAsia="en-US"/>
        </w:rPr>
        <w:t xml:space="preserve"> owoce podane </w:t>
      </w:r>
      <w:r w:rsidR="00BE5829">
        <w:rPr>
          <w:rFonts w:ascii="Arial" w:hAnsi="Arial" w:cs="Arial"/>
          <w:sz w:val="22"/>
          <w:szCs w:val="22"/>
          <w:lang w:eastAsia="en-US"/>
        </w:rPr>
        <w:t>będą w pucharkach w formie sałatki owocowej,</w:t>
      </w:r>
      <w:r>
        <w:rPr>
          <w:rFonts w:ascii="Arial" w:hAnsi="Arial" w:cs="Arial"/>
          <w:sz w:val="22"/>
          <w:szCs w:val="22"/>
          <w:lang w:eastAsia="en-US"/>
        </w:rPr>
        <w:t xml:space="preserve"> każda porcja ciasta i kanapka będą serwowane w oddzielnych papilotkach. Osoby do obsługi cateringu będą podawały jedzenie z zachowaniem zasad sanitarnych, koniecznie mając założone rękawiczki jednorazowe. Zasady te</w:t>
      </w:r>
      <w:r w:rsidR="008C22A8">
        <w:rPr>
          <w:rFonts w:ascii="Arial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  <w:lang w:eastAsia="en-US"/>
        </w:rPr>
        <w:t>Wykonawca ustali z Zamawiającym.</w:t>
      </w:r>
    </w:p>
    <w:p w:rsidR="00F97219" w:rsidRDefault="00EF7462" w:rsidP="00CF5BD3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Uwaga 2:</w:t>
      </w:r>
      <w:r>
        <w:rPr>
          <w:rFonts w:ascii="Arial" w:hAnsi="Arial" w:cs="Arial"/>
          <w:sz w:val="22"/>
          <w:szCs w:val="22"/>
          <w:lang w:eastAsia="en-US"/>
        </w:rPr>
        <w:t xml:space="preserve"> Na godzinę przed rozpoczęciem konferencji przygotowane zostaną kawa, herbata, wrzątek, soki owocowe, cukier, mleko do kawy, owoce, ciasta domowe, oraz kanapki koktajlowe. Zaś </w:t>
      </w:r>
      <w:r w:rsidR="008A28B2">
        <w:rPr>
          <w:rFonts w:ascii="Arial" w:hAnsi="Arial" w:cs="Arial"/>
          <w:sz w:val="22"/>
          <w:szCs w:val="22"/>
          <w:lang w:eastAsia="en-US"/>
        </w:rPr>
        <w:t>w przerwie</w:t>
      </w:r>
      <w:r>
        <w:rPr>
          <w:rFonts w:ascii="Arial" w:hAnsi="Arial" w:cs="Arial"/>
          <w:sz w:val="22"/>
          <w:szCs w:val="22"/>
          <w:lang w:eastAsia="en-US"/>
        </w:rPr>
        <w:t xml:space="preserve"> konferencji doniesione zostaną zupy oraz sałatki.</w:t>
      </w:r>
    </w:p>
    <w:p w:rsidR="00F2317B" w:rsidRPr="00694385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3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Nie dopuszcza się stosowania plastikowych i papierowych naczyń i sztućców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(Zamawiający dopuszcza jedynie zastosowanie papierowych papilotek)</w:t>
      </w:r>
      <w:r w:rsidRPr="00694385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F2317B" w:rsidRPr="00694385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4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Zamawiający nie dopuszcza podania kawy w termosach, warnikach itp.</w:t>
      </w:r>
    </w:p>
    <w:p w:rsidR="00F2317B" w:rsidRPr="00694385" w:rsidRDefault="00F2317B" w:rsidP="00F2317B">
      <w:pPr>
        <w:spacing w:line="360" w:lineRule="auto"/>
        <w:ind w:left="993" w:hanging="1095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5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</w:r>
      <w:r w:rsidRPr="00694385">
        <w:rPr>
          <w:rFonts w:ascii="Arial" w:hAnsi="Arial" w:cs="Arial"/>
          <w:sz w:val="22"/>
          <w:szCs w:val="22"/>
          <w:lang w:val="cs-CZ" w:eastAsia="en-US"/>
        </w:rPr>
        <w:t>Wykonawca najpóźniej 10 dni kalendarzowych przed planowaną konferencją przedstawi Zamawiającemu proponowane menu. Menu po</w:t>
      </w:r>
      <w:r>
        <w:rPr>
          <w:rFonts w:ascii="Arial" w:hAnsi="Arial" w:cs="Arial"/>
          <w:sz w:val="22"/>
          <w:szCs w:val="22"/>
          <w:lang w:val="cs-CZ" w:eastAsia="en-US"/>
        </w:rPr>
        <w:t>dlega akceptacji Zamawiającego.</w:t>
      </w:r>
    </w:p>
    <w:p w:rsidR="00F2317B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6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ab/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>Nie dopuszcza się podania jedzenia wysoko przetworzonego, zawierającego konserwanty, sztuczne barwniki, spulchniacze i polepszacze smaku.</w:t>
      </w:r>
    </w:p>
    <w:p w:rsidR="00F2317B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7: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Catering będzie ustawiony na </w:t>
      </w:r>
      <w:r w:rsidRPr="00F2317B">
        <w:rPr>
          <w:rFonts w:ascii="Arial" w:hAnsi="Arial" w:cs="Arial"/>
          <w:b/>
          <w:sz w:val="22"/>
          <w:szCs w:val="22"/>
          <w:lang w:val="cs-CZ" w:eastAsia="en-US"/>
        </w:rPr>
        <w:t>stołach bufetowych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Pr="00676FD7">
        <w:rPr>
          <w:rFonts w:ascii="Arial" w:hAnsi="Arial" w:cs="Arial"/>
          <w:sz w:val="22"/>
          <w:szCs w:val="22"/>
        </w:rPr>
        <w:t xml:space="preserve">Stoły bufetowe przykryte będą jednolitymi eleganckimi obrusami sięgającymi do podłogi lub skirtingami. Obrusy </w:t>
      </w:r>
      <w:r w:rsidRPr="00676FD7">
        <w:rPr>
          <w:rFonts w:ascii="Arial" w:hAnsi="Arial" w:cs="Arial"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> </w:t>
      </w:r>
      <w:r w:rsidRPr="00676FD7">
        <w:rPr>
          <w:rFonts w:ascii="Arial" w:hAnsi="Arial" w:cs="Arial"/>
          <w:sz w:val="22"/>
          <w:szCs w:val="22"/>
        </w:rPr>
        <w:t>skirtingi muszą być czyste, wyprasowane i nieuszkodzone, wykonane z naturalnych materiałów (bawełna, len) w kolorze białym lub ecru lub szarym – do uzgodnienia z</w:t>
      </w:r>
      <w:r>
        <w:rPr>
          <w:rFonts w:ascii="Arial" w:hAnsi="Arial" w:cs="Arial"/>
          <w:sz w:val="22"/>
          <w:szCs w:val="22"/>
        </w:rPr>
        <w:t> </w:t>
      </w:r>
      <w:r w:rsidRPr="00676FD7">
        <w:rPr>
          <w:rFonts w:ascii="Arial" w:hAnsi="Arial" w:cs="Arial"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. Na stołach bufetowych ustawione będą </w:t>
      </w:r>
      <w:r w:rsidRPr="00F2317B">
        <w:rPr>
          <w:rFonts w:ascii="Arial" w:hAnsi="Arial" w:cs="Arial"/>
          <w:b/>
          <w:sz w:val="22"/>
          <w:szCs w:val="22"/>
        </w:rPr>
        <w:t>serwetniki</w:t>
      </w:r>
      <w:r>
        <w:rPr>
          <w:rFonts w:ascii="Arial" w:hAnsi="Arial" w:cs="Arial"/>
          <w:sz w:val="22"/>
          <w:szCs w:val="22"/>
        </w:rPr>
        <w:t xml:space="preserve"> z serwetkami w kolorze białym, dostosowane do liczby uczestników konferencji. </w:t>
      </w:r>
    </w:p>
    <w:p w:rsidR="00F2317B" w:rsidRPr="00676FD7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Uwaga 8</w:t>
      </w:r>
      <w:r w:rsidRPr="00676FD7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76FD7">
        <w:rPr>
          <w:rFonts w:ascii="Arial" w:hAnsi="Arial" w:cs="Arial"/>
          <w:b/>
          <w:sz w:val="22"/>
          <w:szCs w:val="22"/>
          <w:lang w:val="cs-CZ" w:eastAsia="en-US"/>
        </w:rPr>
        <w:tab/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Wykonawca zapewni </w:t>
      </w:r>
      <w:r w:rsidRPr="00F2317B">
        <w:rPr>
          <w:rFonts w:ascii="Arial" w:hAnsi="Arial" w:cs="Arial"/>
          <w:b/>
          <w:sz w:val="22"/>
          <w:szCs w:val="22"/>
          <w:lang w:val="cs-CZ" w:eastAsia="en-US"/>
        </w:rPr>
        <w:t>wysokie stoliki koktajlowe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 umożliwiające korzystanie z serwisu kawowego i wygodne zjedzenie. Stoliki zostaną umieszczone w pobliżu stołów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676FD7">
        <w:rPr>
          <w:rFonts w:ascii="Arial" w:hAnsi="Arial" w:cs="Arial"/>
          <w:sz w:val="22"/>
          <w:szCs w:val="22"/>
          <w:lang w:val="cs-CZ" w:eastAsia="en-US"/>
        </w:rPr>
        <w:t xml:space="preserve">z cateringiem (do ustalenia z Zamawiającym). </w:t>
      </w:r>
      <w:r w:rsidRPr="00676FD7">
        <w:rPr>
          <w:rFonts w:ascii="Arial" w:hAnsi="Arial" w:cs="Arial"/>
          <w:sz w:val="22"/>
          <w:szCs w:val="22"/>
        </w:rPr>
        <w:t>Stoliki koktajlowe do spożywania posiłków będą przykryte</w:t>
      </w:r>
      <w:r>
        <w:rPr>
          <w:rFonts w:ascii="Arial" w:hAnsi="Arial" w:cs="Arial"/>
          <w:sz w:val="22"/>
          <w:szCs w:val="22"/>
        </w:rPr>
        <w:t xml:space="preserve"> obrusami, tak</w:t>
      </w:r>
      <w:r w:rsidRPr="00676FD7">
        <w:rPr>
          <w:rFonts w:ascii="Arial" w:hAnsi="Arial" w:cs="Arial"/>
          <w:sz w:val="22"/>
          <w:szCs w:val="22"/>
        </w:rPr>
        <w:t xml:space="preserve"> jak w opisie stołów bufetowych</w:t>
      </w:r>
      <w:r>
        <w:rPr>
          <w:rFonts w:ascii="Arial" w:hAnsi="Arial" w:cs="Arial"/>
          <w:sz w:val="22"/>
          <w:szCs w:val="22"/>
        </w:rPr>
        <w:t>.</w:t>
      </w:r>
    </w:p>
    <w:p w:rsidR="00544337" w:rsidRDefault="00F2317B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Uwaga </w:t>
      </w:r>
      <w:r>
        <w:rPr>
          <w:rFonts w:ascii="Arial" w:hAnsi="Arial" w:cs="Arial"/>
          <w:b/>
          <w:sz w:val="22"/>
          <w:szCs w:val="22"/>
          <w:lang w:val="cs-CZ" w:eastAsia="en-US"/>
        </w:rPr>
        <w:t>9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Przy wszystkich 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wystawionych potrawach będą umieszczone </w:t>
      </w:r>
      <w:r w:rsidRPr="00F2317B">
        <w:rPr>
          <w:rFonts w:ascii="Arial" w:hAnsi="Arial" w:cs="Arial"/>
          <w:b/>
          <w:sz w:val="22"/>
          <w:szCs w:val="22"/>
          <w:lang w:val="cs-CZ" w:eastAsia="en-US"/>
        </w:rPr>
        <w:t>winietki z nazwą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. Konieczne jest oznaczenie dań wegańskich i bezglutenowych oraz posiadających alergeny (orzechy, jaja, soję, seler itd). W </w:t>
      </w:r>
      <w:r w:rsidRPr="009640C6">
        <w:rPr>
          <w:rFonts w:ascii="Arial" w:hAnsi="Arial" w:cs="Arial"/>
          <w:sz w:val="22"/>
          <w:szCs w:val="22"/>
        </w:rPr>
        <w:t>przypadku udziału gości zagranicznych</w:t>
      </w:r>
      <w:r w:rsidRPr="009640C6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9640C6">
        <w:rPr>
          <w:rFonts w:ascii="Arial" w:hAnsi="Arial" w:cs="Arial"/>
          <w:sz w:val="22"/>
          <w:szCs w:val="22"/>
        </w:rPr>
        <w:t xml:space="preserve">Wykonawca zapewni także winietki w języku angielskim. </w:t>
      </w:r>
    </w:p>
    <w:p w:rsidR="00F131C6" w:rsidRDefault="00F131C6" w:rsidP="00F131C6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 xml:space="preserve">Uwaga </w:t>
      </w:r>
      <w:r>
        <w:rPr>
          <w:rFonts w:ascii="Arial" w:hAnsi="Arial" w:cs="Arial"/>
          <w:b/>
          <w:sz w:val="22"/>
          <w:szCs w:val="22"/>
          <w:lang w:val="cs-CZ" w:eastAsia="en-US"/>
        </w:rPr>
        <w:t>10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Wszystkie niewykorzystane podczas konferencji produkty spożywcze należą do Zamawiającego. </w:t>
      </w:r>
    </w:p>
    <w:p w:rsidR="00F131C6" w:rsidRDefault="00F131C6" w:rsidP="00F2317B">
      <w:pPr>
        <w:spacing w:line="360" w:lineRule="auto"/>
        <w:ind w:left="890" w:hanging="992"/>
        <w:jc w:val="both"/>
        <w:rPr>
          <w:rFonts w:ascii="Arial" w:hAnsi="Arial" w:cs="Arial"/>
          <w:sz w:val="22"/>
          <w:szCs w:val="22"/>
        </w:rPr>
      </w:pPr>
    </w:p>
    <w:p w:rsidR="00AF03E6" w:rsidRDefault="00AF03E6" w:rsidP="00AF03E6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67ACFF49" wp14:editId="72CA7573">
            <wp:extent cx="4226944" cy="2783807"/>
            <wp:effectExtent l="0" t="0" r="2540" b="0"/>
            <wp:docPr id="3" name="Obraz 3" descr="Catering kanapki i fingerfood - Smaki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atering kanapki i fingerfood - Smaki Miast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90" cy="28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E6" w:rsidRPr="00694385" w:rsidRDefault="00AF03E6" w:rsidP="00AF03E6">
      <w:pPr>
        <w:spacing w:after="200" w:line="360" w:lineRule="auto"/>
        <w:ind w:left="1134" w:hanging="1134"/>
        <w:jc w:val="both"/>
        <w:rPr>
          <w:rFonts w:ascii="Arial" w:hAnsi="Arial" w:cs="Arial"/>
          <w:sz w:val="22"/>
          <w:szCs w:val="22"/>
          <w:lang w:eastAsia="en-US"/>
        </w:rPr>
      </w:pPr>
      <w:r w:rsidRPr="00953C39">
        <w:rPr>
          <w:rFonts w:ascii="Arial" w:hAnsi="Arial" w:cs="Arial"/>
          <w:sz w:val="18"/>
          <w:szCs w:val="18"/>
          <w:lang w:eastAsia="en-US"/>
        </w:rPr>
        <w:t xml:space="preserve">Zdjęcie </w:t>
      </w:r>
      <w:r>
        <w:rPr>
          <w:rFonts w:ascii="Arial" w:hAnsi="Arial" w:cs="Arial"/>
          <w:sz w:val="18"/>
          <w:szCs w:val="18"/>
          <w:lang w:eastAsia="en-US"/>
        </w:rPr>
        <w:t>2</w:t>
      </w:r>
      <w:r w:rsidRPr="00953C39">
        <w:rPr>
          <w:rFonts w:ascii="Arial" w:hAnsi="Arial" w:cs="Arial"/>
          <w:sz w:val="18"/>
          <w:szCs w:val="18"/>
          <w:lang w:eastAsia="en-US"/>
        </w:rPr>
        <w:t xml:space="preserve"> obrazujące preferowane serwowanie da</w:t>
      </w:r>
      <w:r>
        <w:rPr>
          <w:rFonts w:ascii="Arial" w:hAnsi="Arial" w:cs="Arial"/>
          <w:sz w:val="18"/>
          <w:szCs w:val="18"/>
          <w:lang w:eastAsia="en-US"/>
        </w:rPr>
        <w:t>ń</w:t>
      </w:r>
      <w:r w:rsidRPr="00953C39">
        <w:rPr>
          <w:rFonts w:ascii="Arial" w:hAnsi="Arial" w:cs="Arial"/>
          <w:sz w:val="18"/>
          <w:szCs w:val="18"/>
          <w:lang w:eastAsia="en-US"/>
        </w:rPr>
        <w:t xml:space="preserve"> w papilotkach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:rsidR="00C22047" w:rsidRPr="00182ECE" w:rsidRDefault="00940F11" w:rsidP="00182EC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182EC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D</w:t>
      </w:r>
      <w:r w:rsidR="00C22047" w:rsidRPr="00182ECE">
        <w:rPr>
          <w:rFonts w:ascii="Arial" w:hAnsi="Arial" w:cs="Arial"/>
          <w:b/>
          <w:bCs/>
          <w:smallCaps/>
          <w:sz w:val="22"/>
          <w:szCs w:val="22"/>
          <w:u w:val="single"/>
          <w:lang w:val="cs-CZ" w:eastAsia="en-US"/>
        </w:rPr>
        <w:t xml:space="preserve"> -</w:t>
      </w:r>
      <w:r w:rsidR="00C22047" w:rsidRPr="00182ECE">
        <w:rPr>
          <w:rFonts w:ascii="Arial" w:hAnsi="Arial" w:cs="Arial"/>
          <w:b/>
          <w:smallCaps/>
          <w:sz w:val="22"/>
          <w:szCs w:val="22"/>
          <w:u w:val="single"/>
          <w:lang w:val="cs-CZ" w:eastAsia="en-US"/>
        </w:rPr>
        <w:t xml:space="preserve"> </w:t>
      </w:r>
      <w:r w:rsidR="00C22047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Zapewnienie dostępności konferencji stacjonarnej dla osób głuchych i niedosłyszących</w:t>
      </w:r>
      <w:r w:rsidR="00515F50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– 2 tłumaczy Polskiego Języka M</w:t>
      </w:r>
      <w:r w:rsidR="00E3118C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i</w:t>
      </w:r>
      <w:r w:rsidR="00515F50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gowego</w:t>
      </w:r>
    </w:p>
    <w:p w:rsidR="00C22047" w:rsidRPr="00694385" w:rsidRDefault="00C22047" w:rsidP="00C2204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p w:rsidR="00C22047" w:rsidRPr="00694385" w:rsidRDefault="00C22047" w:rsidP="00C22047">
      <w:pPr>
        <w:tabs>
          <w:tab w:val="left" w:pos="953"/>
        </w:tabs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sz w:val="22"/>
          <w:szCs w:val="22"/>
          <w:lang w:val="cs-CZ" w:eastAsia="en-US"/>
        </w:rPr>
        <w:t>W przypadku zaistnienia potrzeby (o czym Zamawiający poinf</w:t>
      </w:r>
      <w:r>
        <w:rPr>
          <w:rFonts w:ascii="Arial" w:hAnsi="Arial" w:cs="Arial"/>
          <w:sz w:val="22"/>
          <w:szCs w:val="22"/>
          <w:lang w:val="cs-CZ" w:eastAsia="en-US"/>
        </w:rPr>
        <w:t>ormuje Wykonawcę najpóźniej na 6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dni kalendarzowych </w:t>
      </w:r>
      <w:r>
        <w:rPr>
          <w:rFonts w:ascii="Arial" w:hAnsi="Arial" w:cs="Arial"/>
          <w:sz w:val="22"/>
          <w:szCs w:val="22"/>
          <w:lang w:val="cs-CZ" w:eastAsia="en-US"/>
        </w:rPr>
        <w:t>przed konferencją</w:t>
      </w:r>
      <w:r w:rsidRPr="00694385">
        <w:rPr>
          <w:rFonts w:ascii="Arial" w:hAnsi="Arial" w:cs="Arial"/>
          <w:sz w:val="22"/>
          <w:szCs w:val="22"/>
          <w:lang w:val="cs-CZ" w:eastAsia="en-US"/>
        </w:rPr>
        <w:t>) Wykonawca zapewni udział 2 tłumaczy Polskiego Języka Migowego (PJM) oraz pętlę indukcyjną dla minimum 10 osób. Rolą tłum</w:t>
      </w:r>
      <w:r>
        <w:rPr>
          <w:rFonts w:ascii="Arial" w:hAnsi="Arial" w:cs="Arial"/>
          <w:sz w:val="22"/>
          <w:szCs w:val="22"/>
          <w:lang w:val="cs-CZ" w:eastAsia="en-US"/>
        </w:rPr>
        <w:t>aczy będzie tłumaczenie osóbom g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łuchym i/lub niedosłyszącym przebiegu konferencji, wystąpień prelegentów oraz w przerwach konferencji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rozmów ww. osób z prelegentami </w:t>
      </w:r>
      <w:r w:rsidRPr="00694385">
        <w:rPr>
          <w:rFonts w:ascii="Arial" w:hAnsi="Arial" w:cs="Arial"/>
          <w:sz w:val="22"/>
          <w:szCs w:val="22"/>
          <w:lang w:val="cs-CZ" w:eastAsia="en-US"/>
        </w:rPr>
        <w:lastRenderedPageBreak/>
        <w:t>i</w:t>
      </w:r>
      <w:r>
        <w:rPr>
          <w:rFonts w:ascii="Arial" w:hAnsi="Arial" w:cs="Arial"/>
          <w:sz w:val="22"/>
          <w:szCs w:val="22"/>
          <w:lang w:val="cs-CZ" w:eastAsia="en-US"/>
        </w:rPr>
        <w:t> 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innymi uczestnikami konferencji, a także tłumaczenie podczas rejestracji uczestników wydarzenia. </w:t>
      </w:r>
    </w:p>
    <w:p w:rsidR="008C22A8" w:rsidRPr="000939A2" w:rsidRDefault="00C22047" w:rsidP="000939A2">
      <w:pPr>
        <w:tabs>
          <w:tab w:val="left" w:pos="953"/>
        </w:tabs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94385">
        <w:rPr>
          <w:rFonts w:ascii="Arial" w:hAnsi="Arial" w:cs="Arial"/>
          <w:b/>
          <w:sz w:val="22"/>
          <w:szCs w:val="22"/>
          <w:lang w:val="cs-CZ" w:eastAsia="en-US"/>
        </w:rPr>
        <w:t>U</w:t>
      </w:r>
      <w:r>
        <w:rPr>
          <w:rFonts w:ascii="Arial" w:hAnsi="Arial" w:cs="Arial"/>
          <w:b/>
          <w:sz w:val="22"/>
          <w:szCs w:val="22"/>
          <w:lang w:val="cs-CZ" w:eastAsia="en-US"/>
        </w:rPr>
        <w:t>waga 1</w:t>
      </w:r>
      <w:r w:rsidRPr="00694385">
        <w:rPr>
          <w:rFonts w:ascii="Arial" w:hAnsi="Arial" w:cs="Arial"/>
          <w:b/>
          <w:sz w:val="22"/>
          <w:szCs w:val="22"/>
          <w:lang w:val="cs-CZ" w:eastAsia="en-US"/>
        </w:rPr>
        <w:t>:</w:t>
      </w:r>
      <w:r w:rsidRPr="00694385">
        <w:rPr>
          <w:rFonts w:ascii="Arial" w:hAnsi="Arial" w:cs="Arial"/>
          <w:sz w:val="22"/>
          <w:szCs w:val="22"/>
          <w:lang w:val="cs-CZ" w:eastAsia="en-US"/>
        </w:rPr>
        <w:t xml:space="preserve"> Na żadnym etapie realizacji zadania Zamawiający nie dopuszcza zaangażowania tłumaczy systemu języka migowego (SJM). </w:t>
      </w:r>
    </w:p>
    <w:p w:rsidR="006744E9" w:rsidRDefault="006744E9" w:rsidP="00090A13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:rsidR="00805F91" w:rsidRPr="00182ECE" w:rsidRDefault="00805F91" w:rsidP="00182ECE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ECE">
        <w:rPr>
          <w:rFonts w:ascii="Arial" w:hAnsi="Arial" w:cs="Arial"/>
          <w:b/>
          <w:bCs/>
          <w:sz w:val="22"/>
          <w:szCs w:val="22"/>
          <w:u w:val="single"/>
        </w:rPr>
        <w:t>E - Przygotowanie zaproszeń</w:t>
      </w:r>
      <w:r w:rsidRPr="00182ECE">
        <w:rPr>
          <w:rFonts w:ascii="Arial" w:hAnsi="Arial" w:cs="Arial"/>
          <w:b/>
          <w:sz w:val="22"/>
          <w:szCs w:val="22"/>
          <w:u w:val="single"/>
        </w:rPr>
        <w:t xml:space="preserve"> na konferencję</w:t>
      </w:r>
    </w:p>
    <w:p w:rsidR="00805F91" w:rsidRPr="00C3702E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05F91" w:rsidRPr="00C3702E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 xml:space="preserve">Wykonawca odpowiedzialny będzie za </w:t>
      </w:r>
      <w:r w:rsidRPr="00CF5BD3">
        <w:rPr>
          <w:rFonts w:ascii="Arial" w:hAnsi="Arial" w:cs="Arial"/>
          <w:b/>
          <w:sz w:val="22"/>
          <w:szCs w:val="22"/>
        </w:rPr>
        <w:t>graficzne przygotowanie</w:t>
      </w:r>
      <w:r w:rsidRPr="00C3702E">
        <w:rPr>
          <w:rFonts w:ascii="Arial" w:hAnsi="Arial" w:cs="Arial"/>
          <w:sz w:val="22"/>
          <w:szCs w:val="22"/>
        </w:rPr>
        <w:t xml:space="preserve"> koncepcji zaproszeń na konferencję oraz </w:t>
      </w:r>
      <w:r w:rsidRPr="00CF5BD3">
        <w:rPr>
          <w:rFonts w:ascii="Arial" w:hAnsi="Arial" w:cs="Arial"/>
          <w:b/>
          <w:sz w:val="22"/>
          <w:szCs w:val="22"/>
        </w:rPr>
        <w:t>ich druk</w:t>
      </w:r>
      <w:r w:rsidRPr="00C3702E">
        <w:rPr>
          <w:rFonts w:ascii="Arial" w:hAnsi="Arial" w:cs="Arial"/>
          <w:sz w:val="22"/>
          <w:szCs w:val="22"/>
        </w:rPr>
        <w:t xml:space="preserve">. </w:t>
      </w:r>
    </w:p>
    <w:p w:rsidR="00805F91" w:rsidRPr="00C3702E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Wykonawca przedstawi Zamawiającemu projekt graficzny zaproszeń do akceptacji minimum na 60 dni kalendarzowych przed planowaną konferencją. Po uzyskaniu akceptacji projektu, Wykonawca wydrukuje 250 zaproszeń. Zaproszenia zostaną zaprojektowane i wykonane zgodnie ze specyfikacją:</w:t>
      </w:r>
    </w:p>
    <w:p w:rsidR="00805F91" w:rsidRPr="00C3702E" w:rsidRDefault="00805F91" w:rsidP="00805F91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format zaproszenia A4 składany (bigowany) do A5,</w:t>
      </w:r>
    </w:p>
    <w:p w:rsidR="00805F91" w:rsidRPr="00C3702E" w:rsidRDefault="00805F91" w:rsidP="00805F91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gramatura papieru min. 300 g,</w:t>
      </w:r>
    </w:p>
    <w:p w:rsidR="00805F91" w:rsidRPr="00C3702E" w:rsidRDefault="00805F91" w:rsidP="00805F91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papier biały, kreda matowa,</w:t>
      </w:r>
    </w:p>
    <w:p w:rsidR="00805F91" w:rsidRPr="00C3702E" w:rsidRDefault="00805F91" w:rsidP="00805F91">
      <w:pPr>
        <w:pStyle w:val="Akapitzlist"/>
        <w:spacing w:after="200"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·         nadruk dwustronny w kolorze 4+4.</w:t>
      </w:r>
    </w:p>
    <w:p w:rsidR="00805F91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3702E">
        <w:rPr>
          <w:rFonts w:ascii="Arial" w:hAnsi="Arial" w:cs="Arial"/>
          <w:sz w:val="22"/>
          <w:szCs w:val="22"/>
        </w:rPr>
        <w:t>Wykonawca dostarczy do siedziby Zamawiającego wydrukowane zaproszenia oraz białe koperty A5 w liczbie odpowiadającej wydrukowanym zaproszeniom najpóźniej na 30 dni kalendarzowych przed konferencją. Rekrutacja uczestników i wysyłka zaproszeń leży po stronie Zamawiającego.</w:t>
      </w:r>
    </w:p>
    <w:p w:rsidR="00805F91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</w:t>
      </w:r>
      <w:r w:rsidRPr="00C3702E">
        <w:rPr>
          <w:rFonts w:ascii="Arial" w:hAnsi="Arial" w:cs="Arial"/>
          <w:sz w:val="22"/>
          <w:szCs w:val="22"/>
        </w:rPr>
        <w:t xml:space="preserve">Wykonawca opracuje projekt </w:t>
      </w:r>
      <w:r w:rsidRPr="00CF5BD3">
        <w:rPr>
          <w:rFonts w:ascii="Arial" w:hAnsi="Arial" w:cs="Arial"/>
          <w:b/>
          <w:sz w:val="22"/>
          <w:szCs w:val="22"/>
        </w:rPr>
        <w:t>zaproszeń do dystrybucji drogą elektroniczną</w:t>
      </w:r>
      <w:r>
        <w:rPr>
          <w:rFonts w:ascii="Arial" w:hAnsi="Arial" w:cs="Arial"/>
          <w:sz w:val="22"/>
          <w:szCs w:val="22"/>
        </w:rPr>
        <w:t>.</w:t>
      </w:r>
    </w:p>
    <w:p w:rsidR="00805F91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05F91" w:rsidRPr="007457DB" w:rsidRDefault="00805F91" w:rsidP="00805F9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57DB">
        <w:rPr>
          <w:rFonts w:ascii="Arial" w:hAnsi="Arial" w:cs="Arial"/>
          <w:sz w:val="22"/>
          <w:szCs w:val="22"/>
        </w:rPr>
        <w:t>Wykonawca zaprojektuje również banery na stronę internetową Zamawiającego o rozmiarach 980x120 oraz 320x100.</w:t>
      </w:r>
    </w:p>
    <w:p w:rsidR="00805F91" w:rsidRDefault="00805F91" w:rsidP="00805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5F91" w:rsidRPr="005B05FB" w:rsidRDefault="00805F91" w:rsidP="00805F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05FB">
        <w:rPr>
          <w:rFonts w:ascii="Arial" w:hAnsi="Arial" w:cs="Arial"/>
          <w:b/>
          <w:sz w:val="22"/>
          <w:szCs w:val="22"/>
        </w:rPr>
        <w:t>Uwagi do projektu zaproszeń</w:t>
      </w:r>
      <w:r>
        <w:rPr>
          <w:rFonts w:ascii="Arial" w:hAnsi="Arial" w:cs="Arial"/>
          <w:b/>
          <w:sz w:val="22"/>
          <w:szCs w:val="22"/>
        </w:rPr>
        <w:t xml:space="preserve"> i banerów</w:t>
      </w:r>
      <w:r w:rsidRPr="005B05FB">
        <w:rPr>
          <w:rFonts w:ascii="Arial" w:hAnsi="Arial" w:cs="Arial"/>
          <w:b/>
          <w:sz w:val="22"/>
          <w:szCs w:val="22"/>
        </w:rPr>
        <w:t>:</w:t>
      </w:r>
    </w:p>
    <w:p w:rsidR="00805F91" w:rsidRPr="005B05FB" w:rsidRDefault="00805F91" w:rsidP="00805F91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05FB">
        <w:rPr>
          <w:rFonts w:ascii="Arial" w:hAnsi="Arial" w:cs="Arial"/>
          <w:sz w:val="22"/>
          <w:szCs w:val="22"/>
        </w:rPr>
        <w:t>linia graficzna będzie spójna wizualnie</w:t>
      </w:r>
      <w:r>
        <w:rPr>
          <w:rFonts w:ascii="Arial" w:hAnsi="Arial" w:cs="Arial"/>
          <w:sz w:val="22"/>
          <w:szCs w:val="22"/>
        </w:rPr>
        <w:t xml:space="preserve"> z innymi działaniami (np. przygotowanymi planszami na mównicę</w:t>
      </w:r>
      <w:r w:rsidR="007457DB">
        <w:rPr>
          <w:rFonts w:ascii="Arial" w:hAnsi="Arial" w:cs="Arial"/>
          <w:sz w:val="22"/>
          <w:szCs w:val="22"/>
        </w:rPr>
        <w:t xml:space="preserve"> oraz innymi planszami informacyjnymi</w:t>
      </w:r>
      <w:r>
        <w:rPr>
          <w:rFonts w:ascii="Arial" w:hAnsi="Arial" w:cs="Arial"/>
          <w:sz w:val="22"/>
          <w:szCs w:val="22"/>
        </w:rPr>
        <w:t xml:space="preserve">) </w:t>
      </w:r>
      <w:r w:rsidRPr="005B05FB">
        <w:rPr>
          <w:rFonts w:ascii="Arial" w:hAnsi="Arial" w:cs="Arial"/>
          <w:sz w:val="22"/>
          <w:szCs w:val="22"/>
        </w:rPr>
        <w:t>co umożliwi identyfikację wizualną konferencji,</w:t>
      </w:r>
    </w:p>
    <w:p w:rsidR="00805F91" w:rsidRPr="005B05FB" w:rsidRDefault="00805F91" w:rsidP="00805F91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05FB">
        <w:rPr>
          <w:rFonts w:ascii="Arial" w:hAnsi="Arial" w:cs="Arial"/>
          <w:sz w:val="22"/>
          <w:szCs w:val="22"/>
        </w:rPr>
        <w:t>wszystkie materiały będą zgodne z zasadami oznakowania projektów unijnych</w:t>
      </w:r>
      <w:r w:rsidRPr="005B05FB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[1]</w:t>
      </w:r>
      <w:r w:rsidRPr="005B05FB">
        <w:rPr>
          <w:rFonts w:ascii="Arial" w:hAnsi="Arial" w:cs="Arial"/>
          <w:sz w:val="22"/>
          <w:szCs w:val="22"/>
        </w:rPr>
        <w:t xml:space="preserve"> oraz będą</w:t>
      </w:r>
      <w:r w:rsidRPr="005B05F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B05FB">
        <w:rPr>
          <w:rFonts w:ascii="Arial" w:hAnsi="Arial" w:cs="Arial"/>
          <w:sz w:val="22"/>
          <w:szCs w:val="22"/>
        </w:rPr>
        <w:t>uwzględniać zasady prostego języka,</w:t>
      </w:r>
    </w:p>
    <w:p w:rsidR="00805F91" w:rsidRPr="005B05FB" w:rsidRDefault="00805F91" w:rsidP="00805F91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B05FB">
        <w:rPr>
          <w:rFonts w:ascii="Arial" w:hAnsi="Arial" w:cs="Arial"/>
          <w:sz w:val="22"/>
          <w:szCs w:val="22"/>
        </w:rPr>
        <w:t>linia graficzna oparta będzie na haśle „Fundusze na Zmiany”.</w:t>
      </w:r>
    </w:p>
    <w:p w:rsidR="00805F91" w:rsidRDefault="00805F91" w:rsidP="00CD3D30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3D30" w:rsidRPr="00A316AC" w:rsidRDefault="00805F91" w:rsidP="00182ECE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cs-CZ" w:eastAsia="en-US"/>
        </w:rPr>
      </w:pPr>
      <w:r w:rsidRPr="00182ECE">
        <w:rPr>
          <w:rFonts w:ascii="Arial" w:hAnsi="Arial" w:cs="Arial"/>
          <w:b/>
          <w:sz w:val="22"/>
          <w:szCs w:val="22"/>
          <w:u w:val="single"/>
          <w:lang w:eastAsia="en-US"/>
        </w:rPr>
        <w:t>F</w:t>
      </w:r>
      <w:r w:rsidR="00D91026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</w:t>
      </w:r>
      <w:r w:rsidR="001121DA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– </w:t>
      </w:r>
      <w:r w:rsidR="003955DB" w:rsidRP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>Zapewnienie</w:t>
      </w:r>
      <w:r w:rsidR="003955DB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</w:t>
      </w:r>
      <w:r w:rsidR="001121DA" w:rsidRPr="001121DA">
        <w:rPr>
          <w:rFonts w:ascii="Arial" w:hAnsi="Arial" w:cs="Arial"/>
          <w:b/>
          <w:sz w:val="22"/>
          <w:szCs w:val="22"/>
          <w:u w:val="single"/>
          <w:lang w:val="cs-CZ" w:eastAsia="en-US"/>
        </w:rPr>
        <w:t>Koordynator</w:t>
      </w:r>
      <w:r w:rsidR="003955DB">
        <w:rPr>
          <w:rFonts w:ascii="Arial" w:hAnsi="Arial" w:cs="Arial"/>
          <w:b/>
          <w:sz w:val="22"/>
          <w:szCs w:val="22"/>
          <w:u w:val="single"/>
          <w:lang w:val="cs-CZ" w:eastAsia="en-US"/>
        </w:rPr>
        <w:t>a</w:t>
      </w:r>
      <w:r w:rsidR="001121DA" w:rsidRPr="001121DA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działań</w:t>
      </w:r>
      <w:r w:rsidR="00182ECE">
        <w:rPr>
          <w:rFonts w:ascii="Arial" w:hAnsi="Arial" w:cs="Arial"/>
          <w:b/>
          <w:sz w:val="22"/>
          <w:szCs w:val="22"/>
          <w:u w:val="single"/>
          <w:lang w:val="cs-CZ" w:eastAsia="en-US"/>
        </w:rPr>
        <w:t xml:space="preserve"> </w:t>
      </w:r>
    </w:p>
    <w:p w:rsidR="00666BCA" w:rsidRPr="000D3996" w:rsidRDefault="00666BCA" w:rsidP="00666BCA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Do zrealizowania przedmiotu zamówienia Wykonawca zapewni koordynatora, który będzie odpowiadał przed Zamawiajacym za realizację poszczególnych elementów zamówienia. </w:t>
      </w:r>
    </w:p>
    <w:p w:rsidR="00666BCA" w:rsidRPr="000D3996" w:rsidRDefault="00666BCA" w:rsidP="00666BCA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Wykonawca wyznaczy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również </w:t>
      </w:r>
      <w:r w:rsidRPr="000D3996">
        <w:rPr>
          <w:rFonts w:ascii="Arial" w:hAnsi="Arial" w:cs="Arial"/>
          <w:sz w:val="22"/>
          <w:szCs w:val="22"/>
          <w:lang w:val="cs-CZ" w:eastAsia="en-US"/>
        </w:rPr>
        <w:t>zastęp</w:t>
      </w:r>
      <w:r>
        <w:rPr>
          <w:rFonts w:ascii="Arial" w:hAnsi="Arial" w:cs="Arial"/>
          <w:sz w:val="22"/>
          <w:szCs w:val="22"/>
          <w:lang w:val="cs-CZ" w:eastAsia="en-US"/>
        </w:rPr>
        <w:t>cę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koordynatora, zadaniem którego będzie, aby pod nieobecność koodrynatora (wywołaną np. chorobą) utrzymać ciągłość prac nad realizacją poszczególnych elementów zamówienia </w:t>
      </w:r>
      <w:r w:rsidR="0075778D">
        <w:rPr>
          <w:rFonts w:ascii="Arial" w:hAnsi="Arial" w:cs="Arial"/>
          <w:sz w:val="22"/>
          <w:szCs w:val="22"/>
          <w:lang w:val="cs-CZ" w:eastAsia="en-US"/>
        </w:rPr>
        <w:t>oraz kontakt w sprawach wymagają</w:t>
      </w:r>
      <w:r w:rsidRPr="000D3996">
        <w:rPr>
          <w:rFonts w:ascii="Arial" w:hAnsi="Arial" w:cs="Arial"/>
          <w:sz w:val="22"/>
          <w:szCs w:val="22"/>
          <w:lang w:val="cs-CZ" w:eastAsia="en-US"/>
        </w:rPr>
        <w:t>cych akcpetacji lub innych niez</w:t>
      </w:r>
      <w:r w:rsidR="0075778D">
        <w:rPr>
          <w:rFonts w:ascii="Arial" w:hAnsi="Arial" w:cs="Arial"/>
          <w:sz w:val="22"/>
          <w:szCs w:val="22"/>
          <w:lang w:val="cs-CZ" w:eastAsia="en-US"/>
        </w:rPr>
        <w:t>będnych do omówienia z Zamawiają</w:t>
      </w:r>
      <w:r w:rsidRPr="000D3996">
        <w:rPr>
          <w:rFonts w:ascii="Arial" w:hAnsi="Arial" w:cs="Arial"/>
          <w:sz w:val="22"/>
          <w:szCs w:val="22"/>
          <w:lang w:val="cs-CZ" w:eastAsia="en-US"/>
        </w:rPr>
        <w:t>cym.</w:t>
      </w:r>
    </w:p>
    <w:p w:rsidR="00D41FCE" w:rsidRDefault="00666BCA" w:rsidP="00666BCA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2B26C8">
        <w:rPr>
          <w:rFonts w:ascii="Arial" w:hAnsi="Arial" w:cs="Arial"/>
          <w:b/>
          <w:bCs/>
          <w:sz w:val="22"/>
          <w:szCs w:val="22"/>
          <w:lang w:val="cs-CZ" w:eastAsia="en-US"/>
        </w:rPr>
        <w:t>Koordynatorem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będzie osoba, </w:t>
      </w:r>
      <w:r w:rsidR="00D41FCE">
        <w:rPr>
          <w:rFonts w:ascii="Arial" w:hAnsi="Arial" w:cs="Arial"/>
          <w:sz w:val="22"/>
          <w:szCs w:val="22"/>
          <w:lang w:val="cs-CZ" w:eastAsia="en-US"/>
        </w:rPr>
        <w:t xml:space="preserve">która </w:t>
      </w:r>
      <w:r w:rsidR="00D41FCE" w:rsidRPr="006C2BE0">
        <w:rPr>
          <w:rFonts w:ascii="Arial" w:hAnsi="Arial" w:cs="Arial"/>
          <w:sz w:val="22"/>
        </w:rPr>
        <w:t>w okresie ostatnich 3 lat przed upływem terminu składania ofert,</w:t>
      </w:r>
      <w:r w:rsidR="00D41FCE">
        <w:rPr>
          <w:sz w:val="22"/>
        </w:rPr>
        <w:t xml:space="preserve"> </w:t>
      </w:r>
      <w:r w:rsidR="00D41FCE" w:rsidRPr="000D3996">
        <w:rPr>
          <w:rFonts w:ascii="Arial" w:hAnsi="Arial" w:cs="Arial"/>
          <w:sz w:val="22"/>
          <w:szCs w:val="22"/>
        </w:rPr>
        <w:t>zorganizowała</w:t>
      </w:r>
      <w:r w:rsidR="00D41FCE">
        <w:rPr>
          <w:rFonts w:ascii="Arial" w:hAnsi="Arial" w:cs="Arial"/>
          <w:sz w:val="22"/>
          <w:szCs w:val="22"/>
        </w:rPr>
        <w:t>/współorganizował</w:t>
      </w:r>
      <w:r w:rsidR="006C2BE0">
        <w:rPr>
          <w:rFonts w:ascii="Arial" w:hAnsi="Arial" w:cs="Arial"/>
          <w:sz w:val="22"/>
          <w:szCs w:val="22"/>
        </w:rPr>
        <w:t>a</w:t>
      </w:r>
      <w:r w:rsidR="006C2BE0">
        <w:rPr>
          <w:sz w:val="22"/>
        </w:rPr>
        <w:t xml:space="preserve">, </w:t>
      </w:r>
      <w:r w:rsidR="006C2BE0" w:rsidRPr="006C2BE0">
        <w:rPr>
          <w:rFonts w:ascii="Arial" w:hAnsi="Arial" w:cs="Arial"/>
          <w:sz w:val="22"/>
        </w:rPr>
        <w:t>co najmniej 3 wydarzenia</w:t>
      </w:r>
      <w:r w:rsidR="00D41FCE" w:rsidRPr="006C2BE0">
        <w:rPr>
          <w:rFonts w:ascii="Arial" w:hAnsi="Arial" w:cs="Arial"/>
          <w:sz w:val="22"/>
        </w:rPr>
        <w:t xml:space="preserve"> o charakterze konferencji, forów, kongresów lub innych tożsa</w:t>
      </w:r>
      <w:r w:rsidR="006929BB">
        <w:rPr>
          <w:rFonts w:ascii="Arial" w:hAnsi="Arial" w:cs="Arial"/>
          <w:sz w:val="22"/>
        </w:rPr>
        <w:t xml:space="preserve">mych wydarzeń dla co </w:t>
      </w:r>
      <w:r w:rsidR="00B63B02">
        <w:rPr>
          <w:rFonts w:ascii="Arial" w:hAnsi="Arial" w:cs="Arial"/>
          <w:sz w:val="22"/>
        </w:rPr>
        <w:t>najmniej 1</w:t>
      </w:r>
      <w:r w:rsidR="006929BB">
        <w:rPr>
          <w:rFonts w:ascii="Arial" w:hAnsi="Arial" w:cs="Arial"/>
          <w:sz w:val="22"/>
        </w:rPr>
        <w:t>0</w:t>
      </w:r>
      <w:r w:rsidR="00D41FCE" w:rsidRPr="006C2BE0">
        <w:rPr>
          <w:rFonts w:ascii="Arial" w:hAnsi="Arial" w:cs="Arial"/>
          <w:sz w:val="22"/>
        </w:rPr>
        <w:t>0</w:t>
      </w:r>
      <w:r w:rsidR="006C2BE0">
        <w:rPr>
          <w:rFonts w:ascii="Arial" w:hAnsi="Arial" w:cs="Arial"/>
          <w:sz w:val="22"/>
        </w:rPr>
        <w:t xml:space="preserve"> osób każde.</w:t>
      </w:r>
    </w:p>
    <w:p w:rsidR="00714978" w:rsidRDefault="00666BCA" w:rsidP="00714978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2B26C8">
        <w:rPr>
          <w:rFonts w:ascii="Arial" w:hAnsi="Arial" w:cs="Arial"/>
          <w:b/>
          <w:bCs/>
          <w:sz w:val="22"/>
          <w:szCs w:val="22"/>
          <w:lang w:val="cs-CZ" w:eastAsia="en-US"/>
        </w:rPr>
        <w:t>Zastępcą koordynatora</w:t>
      </w:r>
      <w:r w:rsidRPr="000D3996">
        <w:rPr>
          <w:rFonts w:ascii="Arial" w:hAnsi="Arial" w:cs="Arial"/>
          <w:sz w:val="22"/>
          <w:szCs w:val="22"/>
          <w:lang w:val="cs-CZ" w:eastAsia="en-US"/>
        </w:rPr>
        <w:t xml:space="preserve"> będzie osoba,</w:t>
      </w:r>
      <w:r w:rsidR="006C2BE0" w:rsidRPr="006C2BE0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6C2BE0">
        <w:rPr>
          <w:rFonts w:ascii="Arial" w:hAnsi="Arial" w:cs="Arial"/>
          <w:sz w:val="22"/>
          <w:szCs w:val="22"/>
          <w:lang w:val="cs-CZ" w:eastAsia="en-US"/>
        </w:rPr>
        <w:t xml:space="preserve">która </w:t>
      </w:r>
      <w:r w:rsidR="006C2BE0" w:rsidRPr="006C2BE0">
        <w:rPr>
          <w:rFonts w:ascii="Arial" w:hAnsi="Arial" w:cs="Arial"/>
          <w:sz w:val="22"/>
        </w:rPr>
        <w:t>w okresie ostatnich 3 lat przed upływem terminu składania ofert,</w:t>
      </w:r>
      <w:r w:rsidR="006C2BE0">
        <w:rPr>
          <w:sz w:val="22"/>
        </w:rPr>
        <w:t xml:space="preserve"> </w:t>
      </w:r>
      <w:r w:rsidR="006C2BE0" w:rsidRPr="000D3996">
        <w:rPr>
          <w:rFonts w:ascii="Arial" w:hAnsi="Arial" w:cs="Arial"/>
          <w:sz w:val="22"/>
          <w:szCs w:val="22"/>
        </w:rPr>
        <w:t>zorganizowała</w:t>
      </w:r>
      <w:r w:rsidR="006C2BE0">
        <w:rPr>
          <w:rFonts w:ascii="Arial" w:hAnsi="Arial" w:cs="Arial"/>
          <w:sz w:val="22"/>
          <w:szCs w:val="22"/>
        </w:rPr>
        <w:t>/współorganizowała</w:t>
      </w:r>
      <w:r w:rsidR="006C2BE0">
        <w:rPr>
          <w:sz w:val="22"/>
        </w:rPr>
        <w:t xml:space="preserve">, </w:t>
      </w:r>
      <w:r w:rsidR="006C2BE0" w:rsidRPr="006C2BE0">
        <w:rPr>
          <w:rFonts w:ascii="Arial" w:hAnsi="Arial" w:cs="Arial"/>
          <w:sz w:val="22"/>
        </w:rPr>
        <w:t>co najmniej 3 wydarzenia o charakterze konferencji, forów, kongresów lub innych tożsa</w:t>
      </w:r>
      <w:r w:rsidR="006929BB">
        <w:rPr>
          <w:rFonts w:ascii="Arial" w:hAnsi="Arial" w:cs="Arial"/>
          <w:sz w:val="22"/>
        </w:rPr>
        <w:t xml:space="preserve">mych </w:t>
      </w:r>
      <w:r w:rsidR="00B63B02">
        <w:rPr>
          <w:rFonts w:ascii="Arial" w:hAnsi="Arial" w:cs="Arial"/>
          <w:sz w:val="22"/>
        </w:rPr>
        <w:t>wydarzeń dla co najmniej 1</w:t>
      </w:r>
      <w:r w:rsidR="006929BB">
        <w:rPr>
          <w:rFonts w:ascii="Arial" w:hAnsi="Arial" w:cs="Arial"/>
          <w:sz w:val="22"/>
        </w:rPr>
        <w:t>0</w:t>
      </w:r>
      <w:r w:rsidR="006C2BE0" w:rsidRPr="006C2BE0">
        <w:rPr>
          <w:rFonts w:ascii="Arial" w:hAnsi="Arial" w:cs="Arial"/>
          <w:sz w:val="22"/>
        </w:rPr>
        <w:t>0</w:t>
      </w:r>
      <w:r w:rsidR="006C2BE0">
        <w:rPr>
          <w:rFonts w:ascii="Arial" w:hAnsi="Arial" w:cs="Arial"/>
          <w:sz w:val="22"/>
        </w:rPr>
        <w:t xml:space="preserve"> osób każde.</w:t>
      </w:r>
    </w:p>
    <w:p w:rsidR="006C2BE0" w:rsidRPr="00714978" w:rsidRDefault="006C2BE0" w:rsidP="00714978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:rsidR="00274942" w:rsidRPr="0001338E" w:rsidRDefault="00D41FCE" w:rsidP="00694385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V.</w:t>
      </w:r>
      <w:r w:rsidR="00274942" w:rsidRPr="0001338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WYMAGANIA FORMALNE </w:t>
      </w:r>
    </w:p>
    <w:p w:rsidR="00041053" w:rsidRDefault="00274942" w:rsidP="00780667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>Po</w:t>
      </w:r>
      <w:r w:rsidR="001121DA">
        <w:rPr>
          <w:rFonts w:ascii="Arial" w:hAnsi="Arial" w:cs="Arial"/>
          <w:sz w:val="22"/>
          <w:szCs w:val="22"/>
          <w:lang w:eastAsia="en-US"/>
        </w:rPr>
        <w:t xml:space="preserve"> zorganizowanej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konferencji</w:t>
      </w:r>
      <w:r w:rsidR="00661172"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2024C">
        <w:rPr>
          <w:rFonts w:ascii="Arial" w:hAnsi="Arial" w:cs="Arial"/>
          <w:sz w:val="22"/>
          <w:szCs w:val="22"/>
          <w:lang w:eastAsia="en-US"/>
        </w:rPr>
        <w:t>Wykonawca sporządzi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raport z wykonania </w:t>
      </w:r>
      <w:r w:rsidR="00661172" w:rsidRPr="00694385">
        <w:rPr>
          <w:rFonts w:ascii="Arial" w:hAnsi="Arial" w:cs="Arial"/>
          <w:sz w:val="22"/>
          <w:szCs w:val="22"/>
          <w:lang w:eastAsia="en-US"/>
        </w:rPr>
        <w:t xml:space="preserve">zamówienia 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podsumowujący zrealizowane i udokumentowane zadanie. Raport ten będzie zawierał minimum: </w:t>
      </w:r>
    </w:p>
    <w:p w:rsidR="00041053" w:rsidRDefault="00041053" w:rsidP="00780667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274942" w:rsidRPr="00694385">
        <w:rPr>
          <w:rFonts w:ascii="Arial" w:hAnsi="Arial" w:cs="Arial"/>
          <w:sz w:val="22"/>
          <w:szCs w:val="22"/>
          <w:lang w:eastAsia="en-US"/>
        </w:rPr>
        <w:t>opisy przeprowadzonych działań</w:t>
      </w:r>
      <w:r w:rsidR="00951C22">
        <w:rPr>
          <w:rFonts w:ascii="Arial" w:hAnsi="Arial" w:cs="Arial"/>
          <w:sz w:val="22"/>
          <w:szCs w:val="22"/>
          <w:lang w:eastAsia="en-US"/>
        </w:rPr>
        <w:t>;</w:t>
      </w:r>
      <w:r w:rsidR="00274942" w:rsidRPr="0069438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41053" w:rsidRDefault="002C16BC" w:rsidP="00780667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="00041053">
        <w:rPr>
          <w:rFonts w:ascii="Arial" w:hAnsi="Arial" w:cs="Arial"/>
          <w:sz w:val="22"/>
          <w:szCs w:val="22"/>
          <w:lang w:eastAsia="en-US"/>
        </w:rPr>
        <w:t>5 zdjęć, na których widać uczestników konferencji, prelegentów, miej</w:t>
      </w:r>
      <w:r>
        <w:rPr>
          <w:rFonts w:ascii="Arial" w:hAnsi="Arial" w:cs="Arial"/>
          <w:sz w:val="22"/>
          <w:szCs w:val="22"/>
          <w:lang w:eastAsia="en-US"/>
        </w:rPr>
        <w:t>sce rejestracji</w:t>
      </w:r>
      <w:r w:rsidR="00B36B06">
        <w:rPr>
          <w:rFonts w:ascii="Arial" w:hAnsi="Arial" w:cs="Arial"/>
          <w:sz w:val="22"/>
          <w:szCs w:val="22"/>
          <w:lang w:eastAsia="en-US"/>
        </w:rPr>
        <w:t>, catering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F16554" w:rsidRPr="00041053" w:rsidRDefault="00274942" w:rsidP="00780667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4385">
        <w:rPr>
          <w:rFonts w:ascii="Arial" w:hAnsi="Arial" w:cs="Arial"/>
          <w:sz w:val="22"/>
          <w:szCs w:val="22"/>
          <w:lang w:eastAsia="en-US"/>
        </w:rPr>
        <w:t xml:space="preserve">Raport zostanie dostarczony do siedziby Zamawiającego </w:t>
      </w:r>
      <w:r w:rsidRPr="00694385">
        <w:rPr>
          <w:rFonts w:ascii="Arial" w:hAnsi="Arial" w:cs="Arial"/>
          <w:sz w:val="22"/>
          <w:szCs w:val="22"/>
          <w:lang w:val="cs-CZ"/>
        </w:rPr>
        <w:t>w wersji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papierowej </w:t>
      </w:r>
      <w:r w:rsidR="00D3717B">
        <w:rPr>
          <w:rFonts w:ascii="Arial" w:hAnsi="Arial" w:cs="Arial"/>
          <w:sz w:val="22"/>
          <w:szCs w:val="22"/>
          <w:lang w:eastAsia="en-US"/>
        </w:rPr>
        <w:t>(</w:t>
      </w:r>
      <w:r w:rsidR="00D3717B" w:rsidRPr="00694385">
        <w:rPr>
          <w:rFonts w:ascii="Arial" w:hAnsi="Arial" w:cs="Arial"/>
          <w:sz w:val="22"/>
          <w:szCs w:val="22"/>
          <w:lang w:val="cs-CZ"/>
        </w:rPr>
        <w:t>Urząd Marszałkowski Województwa Warmińsko-Mazurskiego w Olsztynie, Departament Koordynacji Promocji,</w:t>
      </w:r>
      <w:r w:rsidR="0032024C">
        <w:rPr>
          <w:rFonts w:ascii="Arial" w:hAnsi="Arial" w:cs="Arial"/>
          <w:sz w:val="22"/>
          <w:szCs w:val="22"/>
          <w:lang w:val="cs-CZ"/>
        </w:rPr>
        <w:t xml:space="preserve"> Zespół Promocji RPO,</w:t>
      </w:r>
      <w:r w:rsidR="00D3717B" w:rsidRPr="00694385">
        <w:rPr>
          <w:rFonts w:ascii="Arial" w:hAnsi="Arial" w:cs="Arial"/>
          <w:sz w:val="22"/>
          <w:szCs w:val="22"/>
          <w:lang w:val="cs-CZ"/>
        </w:rPr>
        <w:t xml:space="preserve"> ul. Głowackiego 17</w:t>
      </w:r>
      <w:r w:rsidR="0032024C">
        <w:rPr>
          <w:rFonts w:ascii="Arial" w:hAnsi="Arial" w:cs="Arial"/>
          <w:sz w:val="22"/>
          <w:szCs w:val="22"/>
          <w:lang w:val="cs-CZ"/>
        </w:rPr>
        <w:t>, 10-447 Olsztyn</w:t>
      </w:r>
      <w:r w:rsidR="00D3717B">
        <w:rPr>
          <w:rFonts w:ascii="Arial" w:hAnsi="Arial" w:cs="Arial"/>
          <w:sz w:val="22"/>
          <w:szCs w:val="22"/>
          <w:lang w:val="cs-CZ"/>
        </w:rPr>
        <w:t xml:space="preserve">) </w:t>
      </w:r>
      <w:r w:rsidRPr="00694385">
        <w:rPr>
          <w:rFonts w:ascii="Arial" w:hAnsi="Arial" w:cs="Arial"/>
          <w:sz w:val="22"/>
          <w:szCs w:val="22"/>
          <w:lang w:eastAsia="en-US"/>
        </w:rPr>
        <w:t>i elektronicznej</w:t>
      </w:r>
      <w:r w:rsidR="00BC058C" w:rsidRPr="00694385">
        <w:rPr>
          <w:rFonts w:ascii="Arial" w:hAnsi="Arial" w:cs="Arial"/>
          <w:sz w:val="22"/>
          <w:szCs w:val="22"/>
          <w:lang w:eastAsia="en-US"/>
        </w:rPr>
        <w:t xml:space="preserve"> (a</w:t>
      </w:r>
      <w:r w:rsidR="001A23BC">
        <w:rPr>
          <w:rFonts w:ascii="Arial" w:hAnsi="Arial" w:cs="Arial"/>
          <w:sz w:val="22"/>
          <w:szCs w:val="22"/>
          <w:lang w:eastAsia="en-US"/>
        </w:rPr>
        <w:t xml:space="preserve">dres e-mail </w:t>
      </w:r>
      <w:r w:rsidR="00BC058C" w:rsidRPr="00694385">
        <w:rPr>
          <w:rFonts w:ascii="Arial" w:hAnsi="Arial" w:cs="Arial"/>
          <w:sz w:val="22"/>
          <w:szCs w:val="22"/>
          <w:lang w:eastAsia="en-US"/>
        </w:rPr>
        <w:t>wskaże Zamawiający)</w:t>
      </w:r>
      <w:r w:rsidR="002C16BC">
        <w:rPr>
          <w:rFonts w:ascii="Arial" w:hAnsi="Arial" w:cs="Arial"/>
          <w:sz w:val="22"/>
          <w:szCs w:val="22"/>
          <w:lang w:eastAsia="en-US"/>
        </w:rPr>
        <w:t xml:space="preserve"> do 10 dni kalendarzowych po przeprowadzonej</w:t>
      </w:r>
      <w:r w:rsidRPr="00694385">
        <w:rPr>
          <w:rFonts w:ascii="Arial" w:hAnsi="Arial" w:cs="Arial"/>
          <w:sz w:val="22"/>
          <w:szCs w:val="22"/>
          <w:lang w:eastAsia="en-US"/>
        </w:rPr>
        <w:t xml:space="preserve"> konferencji. Dopiero przyjęcie raportu przez Zamawiającego będzie podstawą do podpisania protokołu odbiorczego za konferencję i wystawienia faktury.</w:t>
      </w:r>
    </w:p>
    <w:sectPr w:rsidR="00F16554" w:rsidRPr="00041053" w:rsidSect="00037D10">
      <w:footerReference w:type="even" r:id="rId25"/>
      <w:footerReference w:type="default" r:id="rId26"/>
      <w:pgSz w:w="11906" w:h="16838"/>
      <w:pgMar w:top="1135" w:right="1416" w:bottom="1276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1F" w:rsidRDefault="0043651F" w:rsidP="00935D4B">
      <w:r>
        <w:separator/>
      </w:r>
    </w:p>
  </w:endnote>
  <w:endnote w:type="continuationSeparator" w:id="0">
    <w:p w:rsidR="0043651F" w:rsidRDefault="0043651F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CE" w:rsidRDefault="00D41FCE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FCE" w:rsidRDefault="00D41FCE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CE" w:rsidRPr="00EF2870" w:rsidRDefault="00D41FCE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D26FEF">
      <w:rPr>
        <w:rStyle w:val="Numerstrony"/>
        <w:noProof/>
        <w:sz w:val="20"/>
      </w:rPr>
      <w:t>25</w:t>
    </w:r>
    <w:r w:rsidRPr="00EF2870">
      <w:rPr>
        <w:rStyle w:val="Numerstrony"/>
        <w:sz w:val="20"/>
      </w:rPr>
      <w:fldChar w:fldCharType="end"/>
    </w:r>
  </w:p>
  <w:p w:rsidR="00D41FCE" w:rsidRDefault="00D41FCE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1F" w:rsidRDefault="0043651F" w:rsidP="00935D4B">
      <w:r>
        <w:separator/>
      </w:r>
    </w:p>
  </w:footnote>
  <w:footnote w:type="continuationSeparator" w:id="0">
    <w:p w:rsidR="0043651F" w:rsidRDefault="0043651F" w:rsidP="00935D4B">
      <w:r>
        <w:continuationSeparator/>
      </w:r>
    </w:p>
  </w:footnote>
  <w:footnote w:id="1">
    <w:p w:rsidR="00D41FCE" w:rsidRDefault="00D41FCE" w:rsidP="006C3D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 Zasady oznaczania projektów: </w:t>
      </w:r>
      <w:hyperlink r:id="rId1" w:history="1">
        <w:r>
          <w:rPr>
            <w:rStyle w:val="Hipercze"/>
            <w:rFonts w:ascii="Arial" w:hAnsi="Arial" w:cs="Arial"/>
            <w:sz w:val="18"/>
            <w:szCs w:val="18"/>
          </w:rPr>
          <w:t>https://rpo.warmia.mazury.pl/artykul/3347/zasady-dla-umow-podpisanych-po-1-stycznia-2018-roku</w:t>
        </w:r>
      </w:hyperlink>
      <w:r>
        <w:rPr>
          <w:rFonts w:ascii="Arial" w:hAnsi="Arial" w:cs="Arial"/>
          <w:sz w:val="18"/>
          <w:szCs w:val="18"/>
        </w:rPr>
        <w:t xml:space="preserve">, zasady prostego języka: </w:t>
      </w:r>
      <w:hyperlink r:id="rId2" w:history="1">
        <w:r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https://www.funduszeeuropejskie.gov.pl/strony/o-funduszach/promocja/prosto-o-funduszach-europejskich-1/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D41FCE" w:rsidRDefault="00D41FCE" w:rsidP="006C3DBD">
      <w:pPr>
        <w:pStyle w:val="Tekstprzypisudolnego"/>
        <w:rPr>
          <w:rFonts w:ascii="Cambria" w:hAnsi="Cambria"/>
        </w:rPr>
      </w:pPr>
    </w:p>
  </w:footnote>
  <w:footnote w:id="2">
    <w:p w:rsidR="00D41FCE" w:rsidRDefault="00D41FCE" w:rsidP="00805F9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 Zasady oznaczania projektów: </w:t>
      </w:r>
      <w:hyperlink r:id="rId3" w:history="1">
        <w:r>
          <w:rPr>
            <w:rStyle w:val="Hipercze"/>
            <w:rFonts w:ascii="Arial" w:hAnsi="Arial" w:cs="Arial"/>
            <w:sz w:val="18"/>
            <w:szCs w:val="18"/>
          </w:rPr>
          <w:t>https://rpo.warmia.mazury.pl/artykul/3347/zasady-dla-umow-podpisanych-po-1-stycznia-2018-roku</w:t>
        </w:r>
      </w:hyperlink>
      <w:r>
        <w:rPr>
          <w:rFonts w:ascii="Arial" w:hAnsi="Arial" w:cs="Arial"/>
          <w:sz w:val="18"/>
          <w:szCs w:val="18"/>
        </w:rPr>
        <w:t xml:space="preserve">, zasady prostego języka: </w:t>
      </w:r>
      <w:hyperlink r:id="rId4" w:history="1">
        <w:r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https://www.funduszeeuropejskie.gov.pl/strony/o-funduszach/promocja/prosto-o-funduszach-europejskich-1/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D41FCE" w:rsidRDefault="00D41FCE" w:rsidP="00805F91">
      <w:pPr>
        <w:pStyle w:val="Tekstprzypisudolnego"/>
        <w:rPr>
          <w:rFonts w:ascii="Cambria" w:hAnsi="Cambr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DE4"/>
    <w:multiLevelType w:val="hybridMultilevel"/>
    <w:tmpl w:val="E6C4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541B9"/>
    <w:multiLevelType w:val="hybridMultilevel"/>
    <w:tmpl w:val="EE04A1DA"/>
    <w:lvl w:ilvl="0" w:tplc="A4C25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20024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63BF"/>
    <w:multiLevelType w:val="hybridMultilevel"/>
    <w:tmpl w:val="94AAD228"/>
    <w:lvl w:ilvl="0" w:tplc="C12C5C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1" w15:restartNumberingAfterBreak="0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25C3"/>
    <w:multiLevelType w:val="hybridMultilevel"/>
    <w:tmpl w:val="3B24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820F4"/>
    <w:multiLevelType w:val="hybridMultilevel"/>
    <w:tmpl w:val="5470A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10"/>
  </w:num>
  <w:num w:numId="5">
    <w:abstractNumId w:val="32"/>
  </w:num>
  <w:num w:numId="6">
    <w:abstractNumId w:val="21"/>
  </w:num>
  <w:num w:numId="7">
    <w:abstractNumId w:val="24"/>
  </w:num>
  <w:num w:numId="8">
    <w:abstractNumId w:val="1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6"/>
  </w:num>
  <w:num w:numId="16">
    <w:abstractNumId w:val="30"/>
  </w:num>
  <w:num w:numId="17">
    <w:abstractNumId w:val="33"/>
  </w:num>
  <w:num w:numId="18">
    <w:abstractNumId w:val="8"/>
  </w:num>
  <w:num w:numId="19">
    <w:abstractNumId w:val="25"/>
  </w:num>
  <w:num w:numId="20">
    <w:abstractNumId w:val="9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 w:numId="25">
    <w:abstractNumId w:val="2"/>
  </w:num>
  <w:num w:numId="26">
    <w:abstractNumId w:val="5"/>
  </w:num>
  <w:num w:numId="27">
    <w:abstractNumId w:val="22"/>
  </w:num>
  <w:num w:numId="28">
    <w:abstractNumId w:val="14"/>
  </w:num>
  <w:num w:numId="29">
    <w:abstractNumId w:val="16"/>
  </w:num>
  <w:num w:numId="30">
    <w:abstractNumId w:val="26"/>
  </w:num>
  <w:num w:numId="31">
    <w:abstractNumId w:val="12"/>
  </w:num>
  <w:num w:numId="32">
    <w:abstractNumId w:val="0"/>
  </w:num>
  <w:num w:numId="33">
    <w:abstractNumId w:val="11"/>
  </w:num>
  <w:num w:numId="34">
    <w:abstractNumId w:val="15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199D"/>
    <w:rsid w:val="000121AB"/>
    <w:rsid w:val="00012342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40A"/>
    <w:rsid w:val="00022E7E"/>
    <w:rsid w:val="0002377F"/>
    <w:rsid w:val="00024A6A"/>
    <w:rsid w:val="00026117"/>
    <w:rsid w:val="00026F89"/>
    <w:rsid w:val="00030127"/>
    <w:rsid w:val="00030254"/>
    <w:rsid w:val="00030330"/>
    <w:rsid w:val="00030E42"/>
    <w:rsid w:val="00030EC1"/>
    <w:rsid w:val="000310B0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372A3"/>
    <w:rsid w:val="00037D10"/>
    <w:rsid w:val="00040634"/>
    <w:rsid w:val="000408C9"/>
    <w:rsid w:val="00041053"/>
    <w:rsid w:val="00041461"/>
    <w:rsid w:val="00041856"/>
    <w:rsid w:val="00043A5C"/>
    <w:rsid w:val="00043B38"/>
    <w:rsid w:val="00044729"/>
    <w:rsid w:val="00045109"/>
    <w:rsid w:val="00046BE1"/>
    <w:rsid w:val="00050D70"/>
    <w:rsid w:val="00050E50"/>
    <w:rsid w:val="00050F83"/>
    <w:rsid w:val="000515DA"/>
    <w:rsid w:val="00053037"/>
    <w:rsid w:val="000531CA"/>
    <w:rsid w:val="0005381F"/>
    <w:rsid w:val="00053B44"/>
    <w:rsid w:val="00054352"/>
    <w:rsid w:val="00054BA2"/>
    <w:rsid w:val="00054C5E"/>
    <w:rsid w:val="00054DEA"/>
    <w:rsid w:val="00054F38"/>
    <w:rsid w:val="000554F3"/>
    <w:rsid w:val="000565B1"/>
    <w:rsid w:val="000577E0"/>
    <w:rsid w:val="000578BB"/>
    <w:rsid w:val="00061012"/>
    <w:rsid w:val="000612FB"/>
    <w:rsid w:val="00063DCB"/>
    <w:rsid w:val="000677E9"/>
    <w:rsid w:val="00067E13"/>
    <w:rsid w:val="00067ECD"/>
    <w:rsid w:val="00070932"/>
    <w:rsid w:val="00070BCD"/>
    <w:rsid w:val="000710BB"/>
    <w:rsid w:val="000713E2"/>
    <w:rsid w:val="00071B59"/>
    <w:rsid w:val="00073183"/>
    <w:rsid w:val="00073CE2"/>
    <w:rsid w:val="00074B9A"/>
    <w:rsid w:val="00074BC1"/>
    <w:rsid w:val="0007540F"/>
    <w:rsid w:val="000755BC"/>
    <w:rsid w:val="000759BD"/>
    <w:rsid w:val="000772B9"/>
    <w:rsid w:val="000775CA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5CC"/>
    <w:rsid w:val="00092701"/>
    <w:rsid w:val="00092918"/>
    <w:rsid w:val="00092A8E"/>
    <w:rsid w:val="00093031"/>
    <w:rsid w:val="000939A2"/>
    <w:rsid w:val="00094039"/>
    <w:rsid w:val="00095016"/>
    <w:rsid w:val="00095056"/>
    <w:rsid w:val="00095734"/>
    <w:rsid w:val="00096780"/>
    <w:rsid w:val="00096CBB"/>
    <w:rsid w:val="00097233"/>
    <w:rsid w:val="00097BC9"/>
    <w:rsid w:val="000A143C"/>
    <w:rsid w:val="000A1521"/>
    <w:rsid w:val="000A2569"/>
    <w:rsid w:val="000A4426"/>
    <w:rsid w:val="000A6393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692"/>
    <w:rsid w:val="000B6AA5"/>
    <w:rsid w:val="000B72B9"/>
    <w:rsid w:val="000B760B"/>
    <w:rsid w:val="000B7F04"/>
    <w:rsid w:val="000B7FA3"/>
    <w:rsid w:val="000C0276"/>
    <w:rsid w:val="000C0795"/>
    <w:rsid w:val="000C0A4B"/>
    <w:rsid w:val="000C1EDE"/>
    <w:rsid w:val="000C20FE"/>
    <w:rsid w:val="000C25F1"/>
    <w:rsid w:val="000C26A1"/>
    <w:rsid w:val="000C2A15"/>
    <w:rsid w:val="000C30FE"/>
    <w:rsid w:val="000C32F1"/>
    <w:rsid w:val="000C3E6F"/>
    <w:rsid w:val="000C4804"/>
    <w:rsid w:val="000C5E93"/>
    <w:rsid w:val="000C6FD9"/>
    <w:rsid w:val="000C7160"/>
    <w:rsid w:val="000C763A"/>
    <w:rsid w:val="000D0339"/>
    <w:rsid w:val="000D03E5"/>
    <w:rsid w:val="000D10AE"/>
    <w:rsid w:val="000D23B6"/>
    <w:rsid w:val="000D2458"/>
    <w:rsid w:val="000D2E2E"/>
    <w:rsid w:val="000D318C"/>
    <w:rsid w:val="000D31CD"/>
    <w:rsid w:val="000D36A8"/>
    <w:rsid w:val="000D3996"/>
    <w:rsid w:val="000D4398"/>
    <w:rsid w:val="000D5819"/>
    <w:rsid w:val="000D581F"/>
    <w:rsid w:val="000D66FB"/>
    <w:rsid w:val="000D7394"/>
    <w:rsid w:val="000E039C"/>
    <w:rsid w:val="000E0ADD"/>
    <w:rsid w:val="000E0D41"/>
    <w:rsid w:val="000E19D4"/>
    <w:rsid w:val="000E1F10"/>
    <w:rsid w:val="000E2605"/>
    <w:rsid w:val="000E2DB2"/>
    <w:rsid w:val="000E3459"/>
    <w:rsid w:val="000E3520"/>
    <w:rsid w:val="000E3531"/>
    <w:rsid w:val="000E3A70"/>
    <w:rsid w:val="000E3F82"/>
    <w:rsid w:val="000E4E09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04DC"/>
    <w:rsid w:val="000F16D0"/>
    <w:rsid w:val="000F2679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49C2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5978"/>
    <w:rsid w:val="00116B3C"/>
    <w:rsid w:val="001179C7"/>
    <w:rsid w:val="001201E6"/>
    <w:rsid w:val="001202D3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27625"/>
    <w:rsid w:val="00127E00"/>
    <w:rsid w:val="001303DB"/>
    <w:rsid w:val="001309ED"/>
    <w:rsid w:val="001315F2"/>
    <w:rsid w:val="00132CD8"/>
    <w:rsid w:val="0013338B"/>
    <w:rsid w:val="00133AAB"/>
    <w:rsid w:val="0013421D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1C2"/>
    <w:rsid w:val="00143E8E"/>
    <w:rsid w:val="00144A02"/>
    <w:rsid w:val="00144B14"/>
    <w:rsid w:val="00144D62"/>
    <w:rsid w:val="00144DD5"/>
    <w:rsid w:val="00144F3A"/>
    <w:rsid w:val="00145979"/>
    <w:rsid w:val="0014728C"/>
    <w:rsid w:val="001473CB"/>
    <w:rsid w:val="00147F03"/>
    <w:rsid w:val="00150674"/>
    <w:rsid w:val="001508C8"/>
    <w:rsid w:val="00150CF0"/>
    <w:rsid w:val="00151205"/>
    <w:rsid w:val="00151722"/>
    <w:rsid w:val="0015193E"/>
    <w:rsid w:val="00151E21"/>
    <w:rsid w:val="00152D17"/>
    <w:rsid w:val="00153B9F"/>
    <w:rsid w:val="00153EC6"/>
    <w:rsid w:val="00153F15"/>
    <w:rsid w:val="00155C0A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55B"/>
    <w:rsid w:val="00170D1E"/>
    <w:rsid w:val="0017168D"/>
    <w:rsid w:val="0017179C"/>
    <w:rsid w:val="001724E5"/>
    <w:rsid w:val="001725D7"/>
    <w:rsid w:val="00172D88"/>
    <w:rsid w:val="001737B9"/>
    <w:rsid w:val="001740E4"/>
    <w:rsid w:val="00174825"/>
    <w:rsid w:val="00175679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2ECE"/>
    <w:rsid w:val="0018369F"/>
    <w:rsid w:val="00183F40"/>
    <w:rsid w:val="001845DA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6DCB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17E"/>
    <w:rsid w:val="001A6637"/>
    <w:rsid w:val="001A663D"/>
    <w:rsid w:val="001A6C7A"/>
    <w:rsid w:val="001A7156"/>
    <w:rsid w:val="001A7DE7"/>
    <w:rsid w:val="001B0CBF"/>
    <w:rsid w:val="001B1AD3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B87"/>
    <w:rsid w:val="001C5D1F"/>
    <w:rsid w:val="001C6949"/>
    <w:rsid w:val="001C6EC2"/>
    <w:rsid w:val="001C7956"/>
    <w:rsid w:val="001C7F8B"/>
    <w:rsid w:val="001D128E"/>
    <w:rsid w:val="001D2BA9"/>
    <w:rsid w:val="001D2D5E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494"/>
    <w:rsid w:val="001E17B9"/>
    <w:rsid w:val="001E1BA3"/>
    <w:rsid w:val="001E1D11"/>
    <w:rsid w:val="001E22EF"/>
    <w:rsid w:val="001E33AA"/>
    <w:rsid w:val="001E3DC7"/>
    <w:rsid w:val="001E4F36"/>
    <w:rsid w:val="001E53DB"/>
    <w:rsid w:val="001E543E"/>
    <w:rsid w:val="001E6354"/>
    <w:rsid w:val="001E65A1"/>
    <w:rsid w:val="001E7031"/>
    <w:rsid w:val="001E71F6"/>
    <w:rsid w:val="001E75F9"/>
    <w:rsid w:val="001F0640"/>
    <w:rsid w:val="001F0988"/>
    <w:rsid w:val="001F11F2"/>
    <w:rsid w:val="001F225F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3E94"/>
    <w:rsid w:val="00204AE7"/>
    <w:rsid w:val="00205B2F"/>
    <w:rsid w:val="002073C1"/>
    <w:rsid w:val="002079EF"/>
    <w:rsid w:val="00207B6B"/>
    <w:rsid w:val="002103AD"/>
    <w:rsid w:val="00210BB6"/>
    <w:rsid w:val="00211983"/>
    <w:rsid w:val="002123BC"/>
    <w:rsid w:val="00213B73"/>
    <w:rsid w:val="0021468C"/>
    <w:rsid w:val="0021484C"/>
    <w:rsid w:val="00214CCE"/>
    <w:rsid w:val="00215051"/>
    <w:rsid w:val="00215922"/>
    <w:rsid w:val="002160B8"/>
    <w:rsid w:val="00216552"/>
    <w:rsid w:val="00216E0A"/>
    <w:rsid w:val="002204F0"/>
    <w:rsid w:val="00220CE5"/>
    <w:rsid w:val="00223FDF"/>
    <w:rsid w:val="00225303"/>
    <w:rsid w:val="00226E1E"/>
    <w:rsid w:val="00226E88"/>
    <w:rsid w:val="002275A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4681E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0B90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43E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87F75"/>
    <w:rsid w:val="00290DCB"/>
    <w:rsid w:val="00291CDA"/>
    <w:rsid w:val="00292051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3E82"/>
    <w:rsid w:val="002B4666"/>
    <w:rsid w:val="002B4CFA"/>
    <w:rsid w:val="002B5932"/>
    <w:rsid w:val="002B7404"/>
    <w:rsid w:val="002C0072"/>
    <w:rsid w:val="002C0A9E"/>
    <w:rsid w:val="002C0AFB"/>
    <w:rsid w:val="002C16BC"/>
    <w:rsid w:val="002C18BE"/>
    <w:rsid w:val="002C4571"/>
    <w:rsid w:val="002C511F"/>
    <w:rsid w:val="002C56B5"/>
    <w:rsid w:val="002C6AAD"/>
    <w:rsid w:val="002C7A42"/>
    <w:rsid w:val="002C7C7C"/>
    <w:rsid w:val="002C7E36"/>
    <w:rsid w:val="002C7FD6"/>
    <w:rsid w:val="002D03CF"/>
    <w:rsid w:val="002D15B7"/>
    <w:rsid w:val="002D1C62"/>
    <w:rsid w:val="002D1F0E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455F"/>
    <w:rsid w:val="002E57C5"/>
    <w:rsid w:val="002E632E"/>
    <w:rsid w:val="002E69D4"/>
    <w:rsid w:val="002E78A2"/>
    <w:rsid w:val="002E7A06"/>
    <w:rsid w:val="002F0095"/>
    <w:rsid w:val="002F0745"/>
    <w:rsid w:val="002F0789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A71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5C0D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53F5"/>
    <w:rsid w:val="00315E8A"/>
    <w:rsid w:val="00317A7D"/>
    <w:rsid w:val="0032024C"/>
    <w:rsid w:val="00320EBC"/>
    <w:rsid w:val="00322952"/>
    <w:rsid w:val="00323E90"/>
    <w:rsid w:val="00324268"/>
    <w:rsid w:val="003251A9"/>
    <w:rsid w:val="0032596C"/>
    <w:rsid w:val="00326906"/>
    <w:rsid w:val="00326A46"/>
    <w:rsid w:val="00327670"/>
    <w:rsid w:val="00327C97"/>
    <w:rsid w:val="00327EB8"/>
    <w:rsid w:val="00330059"/>
    <w:rsid w:val="0033081F"/>
    <w:rsid w:val="00330C0D"/>
    <w:rsid w:val="00330E69"/>
    <w:rsid w:val="003310DB"/>
    <w:rsid w:val="003317E8"/>
    <w:rsid w:val="00332F74"/>
    <w:rsid w:val="00333B8D"/>
    <w:rsid w:val="00333D29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0902"/>
    <w:rsid w:val="00340D4B"/>
    <w:rsid w:val="00341B86"/>
    <w:rsid w:val="00342827"/>
    <w:rsid w:val="00344289"/>
    <w:rsid w:val="00344306"/>
    <w:rsid w:val="0034458B"/>
    <w:rsid w:val="00346A15"/>
    <w:rsid w:val="00346C62"/>
    <w:rsid w:val="0034791A"/>
    <w:rsid w:val="0035139B"/>
    <w:rsid w:val="00351BBC"/>
    <w:rsid w:val="00351CF3"/>
    <w:rsid w:val="00352187"/>
    <w:rsid w:val="00352BE1"/>
    <w:rsid w:val="00353C56"/>
    <w:rsid w:val="00353D8F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3667"/>
    <w:rsid w:val="00363BF3"/>
    <w:rsid w:val="00364048"/>
    <w:rsid w:val="00364F89"/>
    <w:rsid w:val="00364FFD"/>
    <w:rsid w:val="00367BCD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1F77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BB"/>
    <w:rsid w:val="003951F7"/>
    <w:rsid w:val="0039528E"/>
    <w:rsid w:val="003955DB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1286"/>
    <w:rsid w:val="003B1B89"/>
    <w:rsid w:val="003B3320"/>
    <w:rsid w:val="003B37CD"/>
    <w:rsid w:val="003B3BEC"/>
    <w:rsid w:val="003B4190"/>
    <w:rsid w:val="003B6A89"/>
    <w:rsid w:val="003B7080"/>
    <w:rsid w:val="003B749D"/>
    <w:rsid w:val="003B78FF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2F25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3E69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1F"/>
    <w:rsid w:val="003F7BB2"/>
    <w:rsid w:val="004015AE"/>
    <w:rsid w:val="00401864"/>
    <w:rsid w:val="00401F01"/>
    <w:rsid w:val="00404A2A"/>
    <w:rsid w:val="004051BB"/>
    <w:rsid w:val="0040547D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319A"/>
    <w:rsid w:val="00424BEB"/>
    <w:rsid w:val="00426754"/>
    <w:rsid w:val="00426DA1"/>
    <w:rsid w:val="00427AA9"/>
    <w:rsid w:val="00430211"/>
    <w:rsid w:val="004311A1"/>
    <w:rsid w:val="00431287"/>
    <w:rsid w:val="00432311"/>
    <w:rsid w:val="00433101"/>
    <w:rsid w:val="004335DC"/>
    <w:rsid w:val="00433ADE"/>
    <w:rsid w:val="00435485"/>
    <w:rsid w:val="00435B14"/>
    <w:rsid w:val="004363B6"/>
    <w:rsid w:val="0043651F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4EF6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4C31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B7C"/>
    <w:rsid w:val="00465DED"/>
    <w:rsid w:val="0046601F"/>
    <w:rsid w:val="004675C6"/>
    <w:rsid w:val="00467EFA"/>
    <w:rsid w:val="0047064E"/>
    <w:rsid w:val="004710BE"/>
    <w:rsid w:val="00471167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967"/>
    <w:rsid w:val="00484752"/>
    <w:rsid w:val="00484AA8"/>
    <w:rsid w:val="00484E00"/>
    <w:rsid w:val="00485B30"/>
    <w:rsid w:val="004867F9"/>
    <w:rsid w:val="00486B66"/>
    <w:rsid w:val="00487123"/>
    <w:rsid w:val="0048743D"/>
    <w:rsid w:val="00487A04"/>
    <w:rsid w:val="00487C7F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4652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5461"/>
    <w:rsid w:val="004A6906"/>
    <w:rsid w:val="004A6960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7E9B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4EE9"/>
    <w:rsid w:val="004D5A94"/>
    <w:rsid w:val="004D5E3E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5FC0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4CC0"/>
    <w:rsid w:val="00515562"/>
    <w:rsid w:val="00515F50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435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513"/>
    <w:rsid w:val="005439CB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223B"/>
    <w:rsid w:val="00552261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061"/>
    <w:rsid w:val="005621ED"/>
    <w:rsid w:val="00562ECB"/>
    <w:rsid w:val="0056457E"/>
    <w:rsid w:val="005648F2"/>
    <w:rsid w:val="00564A64"/>
    <w:rsid w:val="00564E78"/>
    <w:rsid w:val="00565340"/>
    <w:rsid w:val="005657F0"/>
    <w:rsid w:val="005663CF"/>
    <w:rsid w:val="00566C46"/>
    <w:rsid w:val="00567BE5"/>
    <w:rsid w:val="00567EEF"/>
    <w:rsid w:val="00567F19"/>
    <w:rsid w:val="00570110"/>
    <w:rsid w:val="005704F3"/>
    <w:rsid w:val="00570CB9"/>
    <w:rsid w:val="005714BE"/>
    <w:rsid w:val="0057213F"/>
    <w:rsid w:val="0057253E"/>
    <w:rsid w:val="00573B5A"/>
    <w:rsid w:val="00574B13"/>
    <w:rsid w:val="00574E71"/>
    <w:rsid w:val="00575B96"/>
    <w:rsid w:val="00575F9F"/>
    <w:rsid w:val="0057670B"/>
    <w:rsid w:val="00577969"/>
    <w:rsid w:val="005816DF"/>
    <w:rsid w:val="00581FA9"/>
    <w:rsid w:val="00582528"/>
    <w:rsid w:val="005841C4"/>
    <w:rsid w:val="0058487C"/>
    <w:rsid w:val="00584AAC"/>
    <w:rsid w:val="00585CA3"/>
    <w:rsid w:val="0058602A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5ED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5318"/>
    <w:rsid w:val="005B5CB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1DF6"/>
    <w:rsid w:val="005C2CD7"/>
    <w:rsid w:val="005C31D1"/>
    <w:rsid w:val="005C36EC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4835"/>
    <w:rsid w:val="005D59AB"/>
    <w:rsid w:val="005D5FDF"/>
    <w:rsid w:val="005D61D8"/>
    <w:rsid w:val="005D6ECA"/>
    <w:rsid w:val="005D6FA3"/>
    <w:rsid w:val="005D7D4C"/>
    <w:rsid w:val="005D7EA5"/>
    <w:rsid w:val="005E00A3"/>
    <w:rsid w:val="005E04F8"/>
    <w:rsid w:val="005E0AD3"/>
    <w:rsid w:val="005E10FD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3BD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2397"/>
    <w:rsid w:val="006039A4"/>
    <w:rsid w:val="006055E8"/>
    <w:rsid w:val="0060659C"/>
    <w:rsid w:val="0060693C"/>
    <w:rsid w:val="006076AA"/>
    <w:rsid w:val="00610C07"/>
    <w:rsid w:val="0061119A"/>
    <w:rsid w:val="00611B5A"/>
    <w:rsid w:val="00613BE2"/>
    <w:rsid w:val="00614552"/>
    <w:rsid w:val="006162E1"/>
    <w:rsid w:val="00616410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0FB"/>
    <w:rsid w:val="00624A90"/>
    <w:rsid w:val="006250EA"/>
    <w:rsid w:val="00626487"/>
    <w:rsid w:val="006306C3"/>
    <w:rsid w:val="00630A2E"/>
    <w:rsid w:val="0063166B"/>
    <w:rsid w:val="00631DB7"/>
    <w:rsid w:val="006328D4"/>
    <w:rsid w:val="006335CD"/>
    <w:rsid w:val="00633A8A"/>
    <w:rsid w:val="00633B5B"/>
    <w:rsid w:val="006348E8"/>
    <w:rsid w:val="006355AA"/>
    <w:rsid w:val="00636059"/>
    <w:rsid w:val="006362F6"/>
    <w:rsid w:val="006369D2"/>
    <w:rsid w:val="00637D55"/>
    <w:rsid w:val="0064002F"/>
    <w:rsid w:val="00640FE7"/>
    <w:rsid w:val="006427B5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53B"/>
    <w:rsid w:val="00652871"/>
    <w:rsid w:val="00652C86"/>
    <w:rsid w:val="00654AD6"/>
    <w:rsid w:val="00655FED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6BCA"/>
    <w:rsid w:val="00667488"/>
    <w:rsid w:val="00670E5A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1374"/>
    <w:rsid w:val="00681B21"/>
    <w:rsid w:val="00682960"/>
    <w:rsid w:val="00683E76"/>
    <w:rsid w:val="00684039"/>
    <w:rsid w:val="00685D3F"/>
    <w:rsid w:val="00686386"/>
    <w:rsid w:val="0068676C"/>
    <w:rsid w:val="00687C1F"/>
    <w:rsid w:val="00690911"/>
    <w:rsid w:val="00690974"/>
    <w:rsid w:val="00692036"/>
    <w:rsid w:val="006929BB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97D99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1CA5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B6ECC"/>
    <w:rsid w:val="006C16D3"/>
    <w:rsid w:val="006C2BE0"/>
    <w:rsid w:val="006C31A0"/>
    <w:rsid w:val="006C32F8"/>
    <w:rsid w:val="006C3AE1"/>
    <w:rsid w:val="006C3DBD"/>
    <w:rsid w:val="006C4649"/>
    <w:rsid w:val="006C4DDC"/>
    <w:rsid w:val="006C4E63"/>
    <w:rsid w:val="006C5BEC"/>
    <w:rsid w:val="006C6E58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2B4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48D4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58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0E2C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44"/>
    <w:rsid w:val="007366DE"/>
    <w:rsid w:val="0073754D"/>
    <w:rsid w:val="00740755"/>
    <w:rsid w:val="00740BA5"/>
    <w:rsid w:val="007410F0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7DB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5778D"/>
    <w:rsid w:val="007601FC"/>
    <w:rsid w:val="0076108D"/>
    <w:rsid w:val="0076240A"/>
    <w:rsid w:val="00764654"/>
    <w:rsid w:val="00764904"/>
    <w:rsid w:val="00764AEF"/>
    <w:rsid w:val="00765E2A"/>
    <w:rsid w:val="00765F7F"/>
    <w:rsid w:val="00767981"/>
    <w:rsid w:val="0077007D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5A7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31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6DB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77D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0A59"/>
    <w:rsid w:val="007D1A23"/>
    <w:rsid w:val="007D2123"/>
    <w:rsid w:val="007D213E"/>
    <w:rsid w:val="007D2709"/>
    <w:rsid w:val="007D2980"/>
    <w:rsid w:val="007D2B87"/>
    <w:rsid w:val="007D3676"/>
    <w:rsid w:val="007D39AD"/>
    <w:rsid w:val="007D4281"/>
    <w:rsid w:val="007D4E38"/>
    <w:rsid w:val="007D52DD"/>
    <w:rsid w:val="007D545E"/>
    <w:rsid w:val="007D5587"/>
    <w:rsid w:val="007D6D29"/>
    <w:rsid w:val="007E06F6"/>
    <w:rsid w:val="007E1097"/>
    <w:rsid w:val="007E146C"/>
    <w:rsid w:val="007E20CF"/>
    <w:rsid w:val="007E42AC"/>
    <w:rsid w:val="007E513C"/>
    <w:rsid w:val="007E5594"/>
    <w:rsid w:val="007E605C"/>
    <w:rsid w:val="007E6203"/>
    <w:rsid w:val="007E6213"/>
    <w:rsid w:val="007E63EA"/>
    <w:rsid w:val="007E6CF7"/>
    <w:rsid w:val="007E6EF1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A0E"/>
    <w:rsid w:val="007F7B89"/>
    <w:rsid w:val="007F7BBF"/>
    <w:rsid w:val="007F7CAF"/>
    <w:rsid w:val="00801492"/>
    <w:rsid w:val="00801B0A"/>
    <w:rsid w:val="00801D69"/>
    <w:rsid w:val="00803679"/>
    <w:rsid w:val="008037AD"/>
    <w:rsid w:val="008053F7"/>
    <w:rsid w:val="00805635"/>
    <w:rsid w:val="00805F91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16D26"/>
    <w:rsid w:val="00817AE3"/>
    <w:rsid w:val="008201D4"/>
    <w:rsid w:val="00820485"/>
    <w:rsid w:val="00820FF5"/>
    <w:rsid w:val="0082103F"/>
    <w:rsid w:val="00821EFA"/>
    <w:rsid w:val="00822414"/>
    <w:rsid w:val="0082247B"/>
    <w:rsid w:val="00822A4D"/>
    <w:rsid w:val="00822E02"/>
    <w:rsid w:val="00823288"/>
    <w:rsid w:val="00823A2D"/>
    <w:rsid w:val="008255C1"/>
    <w:rsid w:val="00825980"/>
    <w:rsid w:val="008260C9"/>
    <w:rsid w:val="0082625F"/>
    <w:rsid w:val="0082668D"/>
    <w:rsid w:val="00831137"/>
    <w:rsid w:val="00831BAE"/>
    <w:rsid w:val="00831C26"/>
    <w:rsid w:val="008323D6"/>
    <w:rsid w:val="00832DA5"/>
    <w:rsid w:val="00832ECC"/>
    <w:rsid w:val="00833F59"/>
    <w:rsid w:val="00834356"/>
    <w:rsid w:val="00835280"/>
    <w:rsid w:val="008353D1"/>
    <w:rsid w:val="00835D4B"/>
    <w:rsid w:val="00835DEB"/>
    <w:rsid w:val="008360C2"/>
    <w:rsid w:val="008367EF"/>
    <w:rsid w:val="00836857"/>
    <w:rsid w:val="008369B2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9FC"/>
    <w:rsid w:val="00850D6E"/>
    <w:rsid w:val="00850E04"/>
    <w:rsid w:val="00850F8D"/>
    <w:rsid w:val="00851D93"/>
    <w:rsid w:val="00853EEC"/>
    <w:rsid w:val="00854217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8DF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13D0"/>
    <w:rsid w:val="0087212A"/>
    <w:rsid w:val="0087323E"/>
    <w:rsid w:val="008734FD"/>
    <w:rsid w:val="008735FC"/>
    <w:rsid w:val="00873992"/>
    <w:rsid w:val="008744BC"/>
    <w:rsid w:val="00875684"/>
    <w:rsid w:val="00875FC9"/>
    <w:rsid w:val="00876AC0"/>
    <w:rsid w:val="00877EA7"/>
    <w:rsid w:val="00880F58"/>
    <w:rsid w:val="00881496"/>
    <w:rsid w:val="00881531"/>
    <w:rsid w:val="008822E6"/>
    <w:rsid w:val="008837BC"/>
    <w:rsid w:val="008844EB"/>
    <w:rsid w:val="00885013"/>
    <w:rsid w:val="008853FA"/>
    <w:rsid w:val="00886AE9"/>
    <w:rsid w:val="00886F18"/>
    <w:rsid w:val="008876EE"/>
    <w:rsid w:val="008908EC"/>
    <w:rsid w:val="00890965"/>
    <w:rsid w:val="00890A1A"/>
    <w:rsid w:val="00891BD6"/>
    <w:rsid w:val="00892C97"/>
    <w:rsid w:val="00894ABC"/>
    <w:rsid w:val="0089538F"/>
    <w:rsid w:val="00895ADC"/>
    <w:rsid w:val="00896199"/>
    <w:rsid w:val="008965D4"/>
    <w:rsid w:val="008969DE"/>
    <w:rsid w:val="008A035E"/>
    <w:rsid w:val="008A0836"/>
    <w:rsid w:val="008A14F7"/>
    <w:rsid w:val="008A1799"/>
    <w:rsid w:val="008A2710"/>
    <w:rsid w:val="008A28B2"/>
    <w:rsid w:val="008A3120"/>
    <w:rsid w:val="008A3682"/>
    <w:rsid w:val="008A394C"/>
    <w:rsid w:val="008A4418"/>
    <w:rsid w:val="008A57B4"/>
    <w:rsid w:val="008A70BF"/>
    <w:rsid w:val="008A7FB2"/>
    <w:rsid w:val="008B0278"/>
    <w:rsid w:val="008B0602"/>
    <w:rsid w:val="008B0BF5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1D7"/>
    <w:rsid w:val="008B636E"/>
    <w:rsid w:val="008B654A"/>
    <w:rsid w:val="008B69CE"/>
    <w:rsid w:val="008B7006"/>
    <w:rsid w:val="008B7111"/>
    <w:rsid w:val="008B7853"/>
    <w:rsid w:val="008C061A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B00"/>
    <w:rsid w:val="008D43B9"/>
    <w:rsid w:val="008D4B9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2C5E"/>
    <w:rsid w:val="00903518"/>
    <w:rsid w:val="0090351C"/>
    <w:rsid w:val="00904F1C"/>
    <w:rsid w:val="00905700"/>
    <w:rsid w:val="00905822"/>
    <w:rsid w:val="00906A56"/>
    <w:rsid w:val="00906AF6"/>
    <w:rsid w:val="00907ECA"/>
    <w:rsid w:val="00910F96"/>
    <w:rsid w:val="009117FE"/>
    <w:rsid w:val="00911ED5"/>
    <w:rsid w:val="009122A7"/>
    <w:rsid w:val="00912E6C"/>
    <w:rsid w:val="009134A0"/>
    <w:rsid w:val="009138FB"/>
    <w:rsid w:val="00913F58"/>
    <w:rsid w:val="00914435"/>
    <w:rsid w:val="009144CC"/>
    <w:rsid w:val="00915143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272"/>
    <w:rsid w:val="009303F0"/>
    <w:rsid w:val="00930934"/>
    <w:rsid w:val="00931857"/>
    <w:rsid w:val="00931AF5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4B6A"/>
    <w:rsid w:val="00935373"/>
    <w:rsid w:val="009353A7"/>
    <w:rsid w:val="00935D4B"/>
    <w:rsid w:val="00935DDD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33D"/>
    <w:rsid w:val="00956BDC"/>
    <w:rsid w:val="00956C96"/>
    <w:rsid w:val="009600D2"/>
    <w:rsid w:val="0096074D"/>
    <w:rsid w:val="0096237D"/>
    <w:rsid w:val="00962AAE"/>
    <w:rsid w:val="0096385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A9C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0E6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9E9"/>
    <w:rsid w:val="00997BC8"/>
    <w:rsid w:val="009A1355"/>
    <w:rsid w:val="009A184D"/>
    <w:rsid w:val="009A2124"/>
    <w:rsid w:val="009A216E"/>
    <w:rsid w:val="009A22BE"/>
    <w:rsid w:val="009A295F"/>
    <w:rsid w:val="009A3E0C"/>
    <w:rsid w:val="009A4001"/>
    <w:rsid w:val="009A6B52"/>
    <w:rsid w:val="009A7209"/>
    <w:rsid w:val="009A75C7"/>
    <w:rsid w:val="009A7D30"/>
    <w:rsid w:val="009B0171"/>
    <w:rsid w:val="009B045C"/>
    <w:rsid w:val="009B12A1"/>
    <w:rsid w:val="009B1B25"/>
    <w:rsid w:val="009B2094"/>
    <w:rsid w:val="009B246B"/>
    <w:rsid w:val="009B2827"/>
    <w:rsid w:val="009B32EC"/>
    <w:rsid w:val="009B4271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67C2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1EFF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286C"/>
    <w:rsid w:val="009F31BA"/>
    <w:rsid w:val="009F359F"/>
    <w:rsid w:val="009F3C72"/>
    <w:rsid w:val="009F4763"/>
    <w:rsid w:val="009F47C6"/>
    <w:rsid w:val="009F58B7"/>
    <w:rsid w:val="009F6D81"/>
    <w:rsid w:val="009F6E81"/>
    <w:rsid w:val="009F79CC"/>
    <w:rsid w:val="009F79D9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78D"/>
    <w:rsid w:val="00A068CE"/>
    <w:rsid w:val="00A06FF3"/>
    <w:rsid w:val="00A07185"/>
    <w:rsid w:val="00A074D3"/>
    <w:rsid w:val="00A0772D"/>
    <w:rsid w:val="00A07BDD"/>
    <w:rsid w:val="00A07CF1"/>
    <w:rsid w:val="00A07DCD"/>
    <w:rsid w:val="00A11441"/>
    <w:rsid w:val="00A11767"/>
    <w:rsid w:val="00A12B04"/>
    <w:rsid w:val="00A12DE8"/>
    <w:rsid w:val="00A12E45"/>
    <w:rsid w:val="00A1344D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405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0D0F"/>
    <w:rsid w:val="00A414ED"/>
    <w:rsid w:val="00A41600"/>
    <w:rsid w:val="00A42591"/>
    <w:rsid w:val="00A42660"/>
    <w:rsid w:val="00A429F3"/>
    <w:rsid w:val="00A42A12"/>
    <w:rsid w:val="00A432AC"/>
    <w:rsid w:val="00A43300"/>
    <w:rsid w:val="00A45579"/>
    <w:rsid w:val="00A45C4E"/>
    <w:rsid w:val="00A45E8D"/>
    <w:rsid w:val="00A46FF0"/>
    <w:rsid w:val="00A47044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57C2"/>
    <w:rsid w:val="00A5619D"/>
    <w:rsid w:val="00A56381"/>
    <w:rsid w:val="00A5638A"/>
    <w:rsid w:val="00A56646"/>
    <w:rsid w:val="00A573E0"/>
    <w:rsid w:val="00A57A42"/>
    <w:rsid w:val="00A60279"/>
    <w:rsid w:val="00A60F06"/>
    <w:rsid w:val="00A62DCD"/>
    <w:rsid w:val="00A64203"/>
    <w:rsid w:val="00A64659"/>
    <w:rsid w:val="00A64717"/>
    <w:rsid w:val="00A65F6C"/>
    <w:rsid w:val="00A660C1"/>
    <w:rsid w:val="00A6650A"/>
    <w:rsid w:val="00A676F5"/>
    <w:rsid w:val="00A70505"/>
    <w:rsid w:val="00A709BB"/>
    <w:rsid w:val="00A71F02"/>
    <w:rsid w:val="00A7233A"/>
    <w:rsid w:val="00A72D30"/>
    <w:rsid w:val="00A73464"/>
    <w:rsid w:val="00A73BF6"/>
    <w:rsid w:val="00A73EE2"/>
    <w:rsid w:val="00A75705"/>
    <w:rsid w:val="00A75C94"/>
    <w:rsid w:val="00A75D0D"/>
    <w:rsid w:val="00A76495"/>
    <w:rsid w:val="00A77824"/>
    <w:rsid w:val="00A8103F"/>
    <w:rsid w:val="00A81B8D"/>
    <w:rsid w:val="00A822A4"/>
    <w:rsid w:val="00A824C9"/>
    <w:rsid w:val="00A8250D"/>
    <w:rsid w:val="00A82890"/>
    <w:rsid w:val="00A8367B"/>
    <w:rsid w:val="00A83798"/>
    <w:rsid w:val="00A86226"/>
    <w:rsid w:val="00A86389"/>
    <w:rsid w:val="00A869C7"/>
    <w:rsid w:val="00A86E1A"/>
    <w:rsid w:val="00A872A6"/>
    <w:rsid w:val="00A87CD0"/>
    <w:rsid w:val="00A902B6"/>
    <w:rsid w:val="00A9111D"/>
    <w:rsid w:val="00A919A6"/>
    <w:rsid w:val="00A91CA5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4FE"/>
    <w:rsid w:val="00A96F1A"/>
    <w:rsid w:val="00A97554"/>
    <w:rsid w:val="00A9783F"/>
    <w:rsid w:val="00A97A27"/>
    <w:rsid w:val="00A97AC2"/>
    <w:rsid w:val="00AA02A3"/>
    <w:rsid w:val="00AA0718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4505"/>
    <w:rsid w:val="00AC4752"/>
    <w:rsid w:val="00AC4A9B"/>
    <w:rsid w:val="00AC4DC5"/>
    <w:rsid w:val="00AC527A"/>
    <w:rsid w:val="00AC67C9"/>
    <w:rsid w:val="00AC69EB"/>
    <w:rsid w:val="00AC6A08"/>
    <w:rsid w:val="00AC798D"/>
    <w:rsid w:val="00AC7AAD"/>
    <w:rsid w:val="00AC7DA4"/>
    <w:rsid w:val="00AD09CF"/>
    <w:rsid w:val="00AD29A8"/>
    <w:rsid w:val="00AD2ACE"/>
    <w:rsid w:val="00AD363F"/>
    <w:rsid w:val="00AD370F"/>
    <w:rsid w:val="00AD42C6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03E6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411"/>
    <w:rsid w:val="00AF7BB4"/>
    <w:rsid w:val="00AF7C30"/>
    <w:rsid w:val="00AF7E0E"/>
    <w:rsid w:val="00B0009B"/>
    <w:rsid w:val="00B017AB"/>
    <w:rsid w:val="00B031C9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144C"/>
    <w:rsid w:val="00B11CA9"/>
    <w:rsid w:val="00B1226B"/>
    <w:rsid w:val="00B12305"/>
    <w:rsid w:val="00B12733"/>
    <w:rsid w:val="00B130AB"/>
    <w:rsid w:val="00B132C7"/>
    <w:rsid w:val="00B13EE8"/>
    <w:rsid w:val="00B143C6"/>
    <w:rsid w:val="00B1477A"/>
    <w:rsid w:val="00B14956"/>
    <w:rsid w:val="00B14AF7"/>
    <w:rsid w:val="00B15A49"/>
    <w:rsid w:val="00B1625A"/>
    <w:rsid w:val="00B1642E"/>
    <w:rsid w:val="00B16838"/>
    <w:rsid w:val="00B17201"/>
    <w:rsid w:val="00B1761B"/>
    <w:rsid w:val="00B1793E"/>
    <w:rsid w:val="00B17A67"/>
    <w:rsid w:val="00B2036B"/>
    <w:rsid w:val="00B20589"/>
    <w:rsid w:val="00B207E2"/>
    <w:rsid w:val="00B20977"/>
    <w:rsid w:val="00B20B3E"/>
    <w:rsid w:val="00B21548"/>
    <w:rsid w:val="00B21563"/>
    <w:rsid w:val="00B21BA0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1F4"/>
    <w:rsid w:val="00B35B0F"/>
    <w:rsid w:val="00B3681E"/>
    <w:rsid w:val="00B36B06"/>
    <w:rsid w:val="00B36CBF"/>
    <w:rsid w:val="00B416C9"/>
    <w:rsid w:val="00B434EF"/>
    <w:rsid w:val="00B4540B"/>
    <w:rsid w:val="00B45570"/>
    <w:rsid w:val="00B455F0"/>
    <w:rsid w:val="00B45E35"/>
    <w:rsid w:val="00B46881"/>
    <w:rsid w:val="00B46D71"/>
    <w:rsid w:val="00B47AE1"/>
    <w:rsid w:val="00B47E56"/>
    <w:rsid w:val="00B50F67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B02"/>
    <w:rsid w:val="00B63ED1"/>
    <w:rsid w:val="00B64CB7"/>
    <w:rsid w:val="00B65574"/>
    <w:rsid w:val="00B65F36"/>
    <w:rsid w:val="00B67728"/>
    <w:rsid w:val="00B67C34"/>
    <w:rsid w:val="00B70337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4826"/>
    <w:rsid w:val="00B76336"/>
    <w:rsid w:val="00B769EA"/>
    <w:rsid w:val="00B76CDA"/>
    <w:rsid w:val="00B8041F"/>
    <w:rsid w:val="00B8088C"/>
    <w:rsid w:val="00B80A5C"/>
    <w:rsid w:val="00B81C0E"/>
    <w:rsid w:val="00B81D84"/>
    <w:rsid w:val="00B82B89"/>
    <w:rsid w:val="00B82BA2"/>
    <w:rsid w:val="00B82BD2"/>
    <w:rsid w:val="00B83109"/>
    <w:rsid w:val="00B8335C"/>
    <w:rsid w:val="00B84021"/>
    <w:rsid w:val="00B84B91"/>
    <w:rsid w:val="00B84CCB"/>
    <w:rsid w:val="00B8532B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1878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69E9"/>
    <w:rsid w:val="00BB74F9"/>
    <w:rsid w:val="00BB785B"/>
    <w:rsid w:val="00BC058C"/>
    <w:rsid w:val="00BC065C"/>
    <w:rsid w:val="00BC07EC"/>
    <w:rsid w:val="00BC19E3"/>
    <w:rsid w:val="00BC1BCB"/>
    <w:rsid w:val="00BC1F8A"/>
    <w:rsid w:val="00BC359C"/>
    <w:rsid w:val="00BC3D5E"/>
    <w:rsid w:val="00BC4D3A"/>
    <w:rsid w:val="00BC6BC8"/>
    <w:rsid w:val="00BC7A31"/>
    <w:rsid w:val="00BC7FEF"/>
    <w:rsid w:val="00BD0263"/>
    <w:rsid w:val="00BD129A"/>
    <w:rsid w:val="00BD1D34"/>
    <w:rsid w:val="00BD22DA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829"/>
    <w:rsid w:val="00BE5A39"/>
    <w:rsid w:val="00BE5BC9"/>
    <w:rsid w:val="00BE65DD"/>
    <w:rsid w:val="00BE7B3A"/>
    <w:rsid w:val="00BF182E"/>
    <w:rsid w:val="00BF19C5"/>
    <w:rsid w:val="00BF2695"/>
    <w:rsid w:val="00BF26D2"/>
    <w:rsid w:val="00BF31CA"/>
    <w:rsid w:val="00BF4B15"/>
    <w:rsid w:val="00BF6E0A"/>
    <w:rsid w:val="00BF7AA1"/>
    <w:rsid w:val="00BF7FA4"/>
    <w:rsid w:val="00C00740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189"/>
    <w:rsid w:val="00C124B3"/>
    <w:rsid w:val="00C12CF4"/>
    <w:rsid w:val="00C13425"/>
    <w:rsid w:val="00C135A7"/>
    <w:rsid w:val="00C138E9"/>
    <w:rsid w:val="00C13CEB"/>
    <w:rsid w:val="00C13E35"/>
    <w:rsid w:val="00C15162"/>
    <w:rsid w:val="00C1540D"/>
    <w:rsid w:val="00C16315"/>
    <w:rsid w:val="00C17975"/>
    <w:rsid w:val="00C200A0"/>
    <w:rsid w:val="00C20F4F"/>
    <w:rsid w:val="00C22047"/>
    <w:rsid w:val="00C2230A"/>
    <w:rsid w:val="00C22729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19A"/>
    <w:rsid w:val="00C36334"/>
    <w:rsid w:val="00C369F7"/>
    <w:rsid w:val="00C3742A"/>
    <w:rsid w:val="00C37C8C"/>
    <w:rsid w:val="00C408F9"/>
    <w:rsid w:val="00C43888"/>
    <w:rsid w:val="00C44275"/>
    <w:rsid w:val="00C443E2"/>
    <w:rsid w:val="00C44578"/>
    <w:rsid w:val="00C44CFD"/>
    <w:rsid w:val="00C465E6"/>
    <w:rsid w:val="00C46888"/>
    <w:rsid w:val="00C46E4A"/>
    <w:rsid w:val="00C47233"/>
    <w:rsid w:val="00C47670"/>
    <w:rsid w:val="00C47869"/>
    <w:rsid w:val="00C5160C"/>
    <w:rsid w:val="00C51A0E"/>
    <w:rsid w:val="00C5420B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1A7"/>
    <w:rsid w:val="00C66804"/>
    <w:rsid w:val="00C66A04"/>
    <w:rsid w:val="00C66B65"/>
    <w:rsid w:val="00C67E48"/>
    <w:rsid w:val="00C67F44"/>
    <w:rsid w:val="00C7023B"/>
    <w:rsid w:val="00C705A1"/>
    <w:rsid w:val="00C72114"/>
    <w:rsid w:val="00C74189"/>
    <w:rsid w:val="00C75018"/>
    <w:rsid w:val="00C7590E"/>
    <w:rsid w:val="00C76BFB"/>
    <w:rsid w:val="00C77207"/>
    <w:rsid w:val="00C777D0"/>
    <w:rsid w:val="00C77C04"/>
    <w:rsid w:val="00C8000A"/>
    <w:rsid w:val="00C80214"/>
    <w:rsid w:val="00C80BAB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A1D25"/>
    <w:rsid w:val="00CA1EA2"/>
    <w:rsid w:val="00CA204D"/>
    <w:rsid w:val="00CA3030"/>
    <w:rsid w:val="00CA3357"/>
    <w:rsid w:val="00CA33B8"/>
    <w:rsid w:val="00CA3735"/>
    <w:rsid w:val="00CA4320"/>
    <w:rsid w:val="00CA452F"/>
    <w:rsid w:val="00CA51EB"/>
    <w:rsid w:val="00CA5FD8"/>
    <w:rsid w:val="00CA673E"/>
    <w:rsid w:val="00CA6C5E"/>
    <w:rsid w:val="00CA7181"/>
    <w:rsid w:val="00CA7D1A"/>
    <w:rsid w:val="00CA7D98"/>
    <w:rsid w:val="00CB0460"/>
    <w:rsid w:val="00CB04C8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B7CEF"/>
    <w:rsid w:val="00CC17AB"/>
    <w:rsid w:val="00CC228A"/>
    <w:rsid w:val="00CC3641"/>
    <w:rsid w:val="00CC3EC7"/>
    <w:rsid w:val="00CC4139"/>
    <w:rsid w:val="00CC5D9F"/>
    <w:rsid w:val="00CC61AB"/>
    <w:rsid w:val="00CC6B6B"/>
    <w:rsid w:val="00CC6D08"/>
    <w:rsid w:val="00CD05F8"/>
    <w:rsid w:val="00CD0A0B"/>
    <w:rsid w:val="00CD151D"/>
    <w:rsid w:val="00CD1D5E"/>
    <w:rsid w:val="00CD3A53"/>
    <w:rsid w:val="00CD3D30"/>
    <w:rsid w:val="00CD4896"/>
    <w:rsid w:val="00CD4FAA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6F8D"/>
    <w:rsid w:val="00CE7410"/>
    <w:rsid w:val="00CE7D84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4CCC"/>
    <w:rsid w:val="00CF520F"/>
    <w:rsid w:val="00CF58F4"/>
    <w:rsid w:val="00CF5BD3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5B86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36E"/>
    <w:rsid w:val="00D24820"/>
    <w:rsid w:val="00D24FB3"/>
    <w:rsid w:val="00D25835"/>
    <w:rsid w:val="00D25C5C"/>
    <w:rsid w:val="00D265F2"/>
    <w:rsid w:val="00D269A8"/>
    <w:rsid w:val="00D26FEF"/>
    <w:rsid w:val="00D271A6"/>
    <w:rsid w:val="00D31835"/>
    <w:rsid w:val="00D31A53"/>
    <w:rsid w:val="00D3204F"/>
    <w:rsid w:val="00D32317"/>
    <w:rsid w:val="00D3269E"/>
    <w:rsid w:val="00D3274A"/>
    <w:rsid w:val="00D32C4C"/>
    <w:rsid w:val="00D331F7"/>
    <w:rsid w:val="00D33D49"/>
    <w:rsid w:val="00D348CA"/>
    <w:rsid w:val="00D348DA"/>
    <w:rsid w:val="00D34D8F"/>
    <w:rsid w:val="00D359D0"/>
    <w:rsid w:val="00D35F15"/>
    <w:rsid w:val="00D3714B"/>
    <w:rsid w:val="00D3717B"/>
    <w:rsid w:val="00D4026D"/>
    <w:rsid w:val="00D41FCE"/>
    <w:rsid w:val="00D42053"/>
    <w:rsid w:val="00D423D5"/>
    <w:rsid w:val="00D42ABD"/>
    <w:rsid w:val="00D43662"/>
    <w:rsid w:val="00D43C54"/>
    <w:rsid w:val="00D44803"/>
    <w:rsid w:val="00D44B4F"/>
    <w:rsid w:val="00D44CDB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48B"/>
    <w:rsid w:val="00D53582"/>
    <w:rsid w:val="00D5478B"/>
    <w:rsid w:val="00D54B84"/>
    <w:rsid w:val="00D54F95"/>
    <w:rsid w:val="00D557A1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3230"/>
    <w:rsid w:val="00D6483B"/>
    <w:rsid w:val="00D64DE2"/>
    <w:rsid w:val="00D65841"/>
    <w:rsid w:val="00D6739A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3F58"/>
    <w:rsid w:val="00D751F4"/>
    <w:rsid w:val="00D760CB"/>
    <w:rsid w:val="00D76557"/>
    <w:rsid w:val="00D7681B"/>
    <w:rsid w:val="00D77341"/>
    <w:rsid w:val="00D77961"/>
    <w:rsid w:val="00D77A3A"/>
    <w:rsid w:val="00D77EC1"/>
    <w:rsid w:val="00D803A0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57C"/>
    <w:rsid w:val="00D906EF"/>
    <w:rsid w:val="00D91026"/>
    <w:rsid w:val="00D910DE"/>
    <w:rsid w:val="00D923B3"/>
    <w:rsid w:val="00D92864"/>
    <w:rsid w:val="00D928CB"/>
    <w:rsid w:val="00D928D5"/>
    <w:rsid w:val="00D93E64"/>
    <w:rsid w:val="00D94D47"/>
    <w:rsid w:val="00D94F47"/>
    <w:rsid w:val="00D951CF"/>
    <w:rsid w:val="00D95795"/>
    <w:rsid w:val="00D96221"/>
    <w:rsid w:val="00D975E6"/>
    <w:rsid w:val="00D975FD"/>
    <w:rsid w:val="00DA038C"/>
    <w:rsid w:val="00DA064E"/>
    <w:rsid w:val="00DA11AC"/>
    <w:rsid w:val="00DA2090"/>
    <w:rsid w:val="00DA3AFE"/>
    <w:rsid w:val="00DA4DEB"/>
    <w:rsid w:val="00DA588D"/>
    <w:rsid w:val="00DA6572"/>
    <w:rsid w:val="00DA6708"/>
    <w:rsid w:val="00DB1DA5"/>
    <w:rsid w:val="00DB24BC"/>
    <w:rsid w:val="00DB285F"/>
    <w:rsid w:val="00DB36F7"/>
    <w:rsid w:val="00DB377B"/>
    <w:rsid w:val="00DB3CA2"/>
    <w:rsid w:val="00DB4DE1"/>
    <w:rsid w:val="00DB6FEC"/>
    <w:rsid w:val="00DB7389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6DA6"/>
    <w:rsid w:val="00DD7A2E"/>
    <w:rsid w:val="00DD7F9F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2F33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2F31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6E17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1B1B"/>
    <w:rsid w:val="00E32CC5"/>
    <w:rsid w:val="00E32D38"/>
    <w:rsid w:val="00E33927"/>
    <w:rsid w:val="00E3409F"/>
    <w:rsid w:val="00E3531B"/>
    <w:rsid w:val="00E379F1"/>
    <w:rsid w:val="00E37ECF"/>
    <w:rsid w:val="00E40332"/>
    <w:rsid w:val="00E4047E"/>
    <w:rsid w:val="00E40828"/>
    <w:rsid w:val="00E40A58"/>
    <w:rsid w:val="00E40B47"/>
    <w:rsid w:val="00E419C8"/>
    <w:rsid w:val="00E41F00"/>
    <w:rsid w:val="00E42BF9"/>
    <w:rsid w:val="00E4313D"/>
    <w:rsid w:val="00E43285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0E1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4CA6"/>
    <w:rsid w:val="00E552FE"/>
    <w:rsid w:val="00E5553E"/>
    <w:rsid w:val="00E55FE4"/>
    <w:rsid w:val="00E5696D"/>
    <w:rsid w:val="00E56A47"/>
    <w:rsid w:val="00E576B8"/>
    <w:rsid w:val="00E57DC9"/>
    <w:rsid w:val="00E60184"/>
    <w:rsid w:val="00E610C0"/>
    <w:rsid w:val="00E613B0"/>
    <w:rsid w:val="00E6150F"/>
    <w:rsid w:val="00E61A3A"/>
    <w:rsid w:val="00E62584"/>
    <w:rsid w:val="00E6279E"/>
    <w:rsid w:val="00E63532"/>
    <w:rsid w:val="00E64205"/>
    <w:rsid w:val="00E64654"/>
    <w:rsid w:val="00E64900"/>
    <w:rsid w:val="00E64B80"/>
    <w:rsid w:val="00E653B8"/>
    <w:rsid w:val="00E65766"/>
    <w:rsid w:val="00E702FB"/>
    <w:rsid w:val="00E70B83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6EE8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EB4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3D53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4093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2322"/>
    <w:rsid w:val="00EE33BE"/>
    <w:rsid w:val="00EE362D"/>
    <w:rsid w:val="00EE49FE"/>
    <w:rsid w:val="00EE4B12"/>
    <w:rsid w:val="00EE4DB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18E7"/>
    <w:rsid w:val="00EF2756"/>
    <w:rsid w:val="00EF2870"/>
    <w:rsid w:val="00EF309F"/>
    <w:rsid w:val="00EF35EE"/>
    <w:rsid w:val="00EF4820"/>
    <w:rsid w:val="00EF4AE9"/>
    <w:rsid w:val="00EF4D5F"/>
    <w:rsid w:val="00EF5172"/>
    <w:rsid w:val="00EF5961"/>
    <w:rsid w:val="00EF5B08"/>
    <w:rsid w:val="00EF5E59"/>
    <w:rsid w:val="00EF6BC0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315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1C6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1703B"/>
    <w:rsid w:val="00F20D34"/>
    <w:rsid w:val="00F21148"/>
    <w:rsid w:val="00F21303"/>
    <w:rsid w:val="00F22DDF"/>
    <w:rsid w:val="00F2317B"/>
    <w:rsid w:val="00F23226"/>
    <w:rsid w:val="00F23461"/>
    <w:rsid w:val="00F235D1"/>
    <w:rsid w:val="00F23BA8"/>
    <w:rsid w:val="00F2488A"/>
    <w:rsid w:val="00F24B34"/>
    <w:rsid w:val="00F256C3"/>
    <w:rsid w:val="00F25C50"/>
    <w:rsid w:val="00F25C61"/>
    <w:rsid w:val="00F266AE"/>
    <w:rsid w:val="00F26BF5"/>
    <w:rsid w:val="00F27718"/>
    <w:rsid w:val="00F27C66"/>
    <w:rsid w:val="00F32847"/>
    <w:rsid w:val="00F334F0"/>
    <w:rsid w:val="00F35BB5"/>
    <w:rsid w:val="00F3636C"/>
    <w:rsid w:val="00F367AA"/>
    <w:rsid w:val="00F367EF"/>
    <w:rsid w:val="00F36CD4"/>
    <w:rsid w:val="00F3711E"/>
    <w:rsid w:val="00F375C7"/>
    <w:rsid w:val="00F4091F"/>
    <w:rsid w:val="00F421DA"/>
    <w:rsid w:val="00F43A08"/>
    <w:rsid w:val="00F4455C"/>
    <w:rsid w:val="00F44E55"/>
    <w:rsid w:val="00F461E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7915"/>
    <w:rsid w:val="00F57D6C"/>
    <w:rsid w:val="00F608A0"/>
    <w:rsid w:val="00F60928"/>
    <w:rsid w:val="00F61B29"/>
    <w:rsid w:val="00F61C10"/>
    <w:rsid w:val="00F61D99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98C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0CE"/>
    <w:rsid w:val="00F913CB"/>
    <w:rsid w:val="00F916DB"/>
    <w:rsid w:val="00F91AF8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DD6"/>
    <w:rsid w:val="00FA4E9A"/>
    <w:rsid w:val="00FA62D5"/>
    <w:rsid w:val="00FA6903"/>
    <w:rsid w:val="00FA7036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43C7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2A56"/>
    <w:rsid w:val="00FE387B"/>
    <w:rsid w:val="00FE3E26"/>
    <w:rsid w:val="00FE4641"/>
    <w:rsid w:val="00FE4B7A"/>
    <w:rsid w:val="00FE5321"/>
    <w:rsid w:val="00FE54D0"/>
    <w:rsid w:val="00FE711B"/>
    <w:rsid w:val="00FE71B5"/>
    <w:rsid w:val="00FE7612"/>
    <w:rsid w:val="00FE7994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5263"/>
  <w15:docId w15:val="{2420B547-A565-4487-80E2-F834B97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3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uiPriority w:val="99"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63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po.warmia.mazury.pl/zdjecia/strona/Wytyczne/Zalacznik_nr_2_do_Wytycznych_w_zakresie_rownosci_zatwiedzone_050418.pdf" TargetMode="External"/><Relationship Id="rId18" Type="http://schemas.openxmlformats.org/officeDocument/2006/relationships/hyperlink" Target="https://allegro.pl/oferta/ekologiczny-notes-z-recyklingu-z-eko-dlugopisem-11700418785?utm_feed=aa34192d-eee2-4419-9a9a-de66b9dfae2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po.warmia.mazury.pl/artykul/3347/zasady-dla-umow-podpisanych-po-1-stycznia-2018-rok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torbybawelniane.pl/torba-z-przeszytymi-bokami-na-ramie-torba-5b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mage001.jpg@01D65124.04DF3DA0" TargetMode="External"/><Relationship Id="rId20" Type="http://schemas.openxmlformats.org/officeDocument/2006/relationships/hyperlink" Target="https://rpo.warmia.mazury.pl/zdjecia/strona/Wytyczne/Zalacznik_nr_2_do_Wytycznych_w_zakresie_rownosci_zatwiedzone_0504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warmia.mazury.pl/zdjecia/strona/Oznaczenia_2018/21.07.2017_aktualizacja_Podrcznika_wnioskodawcy_i_beneficjenta_info_promo.pdf)" TargetMode="External"/><Relationship Id="rId24" Type="http://schemas.openxmlformats.org/officeDocument/2006/relationships/hyperlink" Target="https://www.funduszeeuropejskie.gov.pl/strony/o-funduszach/promocja/prosto-o-funduszach-europejskich-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rpo.warmia.mazury.pl/zdjecia/strona/Wytyczne/Zalacznik_nr_2_do_Wytycznych_w_zakresie_rownosci_zatwiedzone_0504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po.warmia.mazury.pl/artykul/3347/zasady-dla-umow-podpisanych-po-1-stycznia-2018-roku" TargetMode="External"/><Relationship Id="rId19" Type="http://schemas.openxmlformats.org/officeDocument/2006/relationships/hyperlink" Target="http://portal.warmia.mazury.pl/pl/turystyka/promocja-regionu/system-identyfikacji-wizual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zdjecia/strona/Wytyczne/Zalacznik_nr_2_do_Wytycznych_w_zakresie_rownosci_zatwiedzone_050418.pdf" TargetMode="External"/><Relationship Id="rId14" Type="http://schemas.openxmlformats.org/officeDocument/2006/relationships/hyperlink" Target="https://www.funduszeeuropejskie.gov.pl/strony/o-funduszach/promocja/prosto-o-funduszach-europejskich-1/" TargetMode="External"/><Relationship Id="rId22" Type="http://schemas.openxmlformats.org/officeDocument/2006/relationships/hyperlink" Target="https://rpo.warmia.mazury.pl/zdjecia/strona/Oznaczenia_2018/21.07.2017_aktualizacja_Podrcznika_wnioskodawcy_i_beneficjenta_info_promo.pdf)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po.warmia.mazury.pl/artykul/3347/zasady-dla-umow-podpisanych-po-1-stycznia-2018-roku" TargetMode="External"/><Relationship Id="rId2" Type="http://schemas.openxmlformats.org/officeDocument/2006/relationships/hyperlink" Target="https://www.funduszeeuropejskie.gov.pl/strony/o-funduszach/promocja/prosto-o-funduszach-europejskich-1/" TargetMode="External"/><Relationship Id="rId1" Type="http://schemas.openxmlformats.org/officeDocument/2006/relationships/hyperlink" Target="https://rpo.warmia.mazury.pl/artykul/3347/zasady-dla-umow-podpisanych-po-1-stycznia-2018-roku" TargetMode="External"/><Relationship Id="rId4" Type="http://schemas.openxmlformats.org/officeDocument/2006/relationships/hyperlink" Target="https://www.funduszeeuropejskie.gov.pl/strony/o-funduszach/promocja/prosto-o-funduszach-europejskich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5C3F-E21D-452B-A50B-014B56D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11194</Words>
  <Characters>67170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Agnieszka Ostrowska</cp:lastModifiedBy>
  <cp:revision>80</cp:revision>
  <cp:lastPrinted>2022-01-12T12:57:00Z</cp:lastPrinted>
  <dcterms:created xsi:type="dcterms:W3CDTF">2022-03-25T12:11:00Z</dcterms:created>
  <dcterms:modified xsi:type="dcterms:W3CDTF">2022-05-20T07:41:00Z</dcterms:modified>
</cp:coreProperties>
</file>