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4118" w14:textId="5FD1FA61" w:rsidR="0080006B" w:rsidRPr="0080006B" w:rsidRDefault="0080006B" w:rsidP="0080006B">
      <w:pPr>
        <w:widowControl w:val="0"/>
        <w:suppressAutoHyphens/>
        <w:spacing w:after="0" w:line="288" w:lineRule="auto"/>
        <w:rPr>
          <w:rFonts w:eastAsia="Times New Roman" w:cstheme="minorHAnsi"/>
          <w:b/>
          <w:color w:val="FF0000"/>
          <w:kern w:val="2"/>
          <w:lang w:eastAsia="zh-CN"/>
        </w:rPr>
      </w:pPr>
      <w:r w:rsidRPr="0080006B">
        <w:rPr>
          <w:rFonts w:eastAsia="Times New Roman" w:cstheme="minorHAnsi"/>
          <w:b/>
          <w:color w:val="FF0000"/>
          <w:kern w:val="2"/>
          <w:lang w:eastAsia="zh-CN"/>
        </w:rPr>
        <w:t>Zmiana z dnia 2</w:t>
      </w:r>
      <w:r w:rsidR="009B4D9D">
        <w:rPr>
          <w:rFonts w:eastAsia="Times New Roman" w:cstheme="minorHAnsi"/>
          <w:b/>
          <w:color w:val="FF0000"/>
          <w:kern w:val="2"/>
          <w:lang w:eastAsia="zh-CN"/>
        </w:rPr>
        <w:t>1</w:t>
      </w:r>
      <w:r w:rsidRPr="0080006B">
        <w:rPr>
          <w:rFonts w:eastAsia="Times New Roman" w:cstheme="minorHAnsi"/>
          <w:b/>
          <w:color w:val="FF0000"/>
          <w:kern w:val="2"/>
          <w:lang w:eastAsia="zh-CN"/>
        </w:rPr>
        <w:t xml:space="preserve"> grudnia 2021 roku</w:t>
      </w:r>
    </w:p>
    <w:p w14:paraId="21C09AE7" w14:textId="77777777" w:rsidR="0080006B" w:rsidRDefault="0080006B" w:rsidP="0080006B">
      <w:pPr>
        <w:widowControl w:val="0"/>
        <w:suppressAutoHyphens/>
        <w:spacing w:after="0" w:line="288" w:lineRule="auto"/>
        <w:rPr>
          <w:rFonts w:eastAsia="Times New Roman" w:cstheme="minorHAnsi"/>
          <w:b/>
          <w:kern w:val="2"/>
          <w:lang w:eastAsia="zh-CN"/>
        </w:rPr>
      </w:pPr>
    </w:p>
    <w:p w14:paraId="7CA9F84B" w14:textId="0AA61D59" w:rsidR="0080006B" w:rsidRPr="00686E7C" w:rsidRDefault="0080006B" w:rsidP="0080006B">
      <w:pPr>
        <w:widowControl w:val="0"/>
        <w:suppressAutoHyphens/>
        <w:spacing w:after="0" w:line="288" w:lineRule="auto"/>
        <w:rPr>
          <w:rFonts w:eastAsia="Times New Roman" w:cstheme="minorHAnsi"/>
          <w:b/>
          <w:kern w:val="2"/>
          <w:lang w:eastAsia="zh-CN"/>
        </w:rPr>
      </w:pPr>
      <w:r w:rsidRPr="00686E7C">
        <w:rPr>
          <w:rFonts w:eastAsia="Times New Roman" w:cstheme="minorHAnsi"/>
          <w:b/>
          <w:kern w:val="2"/>
          <w:lang w:eastAsia="zh-CN"/>
        </w:rPr>
        <w:t>Załącznik nr 2 do SWZ – Formularz ofertowy</w:t>
      </w:r>
    </w:p>
    <w:p w14:paraId="1FA74544" w14:textId="77777777" w:rsidR="0080006B" w:rsidRPr="00686E7C" w:rsidRDefault="0080006B" w:rsidP="0080006B">
      <w:pPr>
        <w:widowControl w:val="0"/>
        <w:suppressAutoHyphens/>
        <w:spacing w:after="0" w:line="288" w:lineRule="auto"/>
        <w:rPr>
          <w:rFonts w:eastAsia="Times New Roman" w:cstheme="minorHAnsi"/>
          <w:b/>
          <w:kern w:val="2"/>
          <w:lang w:eastAsia="zh-CN"/>
        </w:rPr>
      </w:pPr>
    </w:p>
    <w:p w14:paraId="6F190A75"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 dnia .......................</w:t>
      </w:r>
    </w:p>
    <w:p w14:paraId="2EB312A8"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26DF7D1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66CEAED3" w14:textId="77777777" w:rsidR="0080006B" w:rsidRPr="00686E7C" w:rsidRDefault="0080006B" w:rsidP="0080006B">
      <w:pPr>
        <w:widowControl w:val="0"/>
        <w:suppressAutoHyphens/>
        <w:spacing w:after="0" w:line="288" w:lineRule="auto"/>
        <w:jc w:val="center"/>
        <w:rPr>
          <w:rFonts w:eastAsia="Times New Roman" w:cstheme="minorHAnsi"/>
          <w:bCs/>
          <w:kern w:val="2"/>
          <w:lang w:eastAsia="zh-CN"/>
        </w:rPr>
      </w:pPr>
      <w:r w:rsidRPr="00686E7C">
        <w:rPr>
          <w:rFonts w:eastAsia="Times New Roman" w:cstheme="minorHAnsi"/>
          <w:bCs/>
          <w:kern w:val="2"/>
          <w:lang w:eastAsia="zh-CN"/>
        </w:rPr>
        <w:t>FORMULARZ OFERTOWY</w:t>
      </w:r>
    </w:p>
    <w:p w14:paraId="2215BBD5"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36D3926D"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Ja/my*, niżej podpisani:</w:t>
      </w:r>
    </w:p>
    <w:p w14:paraId="6DA5345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t>
      </w:r>
    </w:p>
    <w:p w14:paraId="75D5D82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t>
      </w:r>
    </w:p>
    <w:p w14:paraId="27D23566"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 xml:space="preserve">działając w imieniu i na rzecz Wykonawcy/ wykonawców występujących wspólnie*: </w:t>
      </w:r>
    </w:p>
    <w:p w14:paraId="46574CD1"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(Zarejestrowana nazwa Wykonawcy/ pełnomocnika wykonawców występujących wspólnie*)</w:t>
      </w:r>
    </w:p>
    <w:p w14:paraId="1E2AC1B3"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Nazwa wykonawcy: …...................................................................................................................</w:t>
      </w:r>
    </w:p>
    <w:p w14:paraId="6955A659"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KRS wykonawcy: …......................................................................................................................</w:t>
      </w:r>
    </w:p>
    <w:p w14:paraId="15DB98A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NIP wykonawcy: ….......................................................................................................................</w:t>
      </w:r>
    </w:p>
    <w:p w14:paraId="247AE202"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REGON wykonawcy: …...............................................................................................................</w:t>
      </w:r>
    </w:p>
    <w:p w14:paraId="193D1CD4"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Nazwisko osoby upoważnionej do kontaktów: …........................................................................</w:t>
      </w:r>
    </w:p>
    <w:p w14:paraId="5887AA09"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adres wykonawcy: …..................................................................................................................</w:t>
      </w:r>
    </w:p>
    <w:p w14:paraId="6792FDE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kod pocztowy i miejscowość: ….................................................................................................</w:t>
      </w:r>
    </w:p>
    <w:p w14:paraId="0D2255B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województwo…..........................................................................................................................</w:t>
      </w:r>
    </w:p>
    <w:p w14:paraId="793F111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telefon: ….................................................................................................................................</w:t>
      </w:r>
    </w:p>
    <w:p w14:paraId="037E8CE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faks: …....................................................................................................................................</w:t>
      </w:r>
    </w:p>
    <w:p w14:paraId="28EF1CCE"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poczta elektroniczna (e-mail): …..............................................................................................</w:t>
      </w:r>
    </w:p>
    <w:p w14:paraId="7830E3D9"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adres internetowy (URL): ….......................................................................................................</w:t>
      </w:r>
    </w:p>
    <w:p w14:paraId="06A1F3F2"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kapitał zakładowy: …................................................................................................................</w:t>
      </w:r>
    </w:p>
    <w:p w14:paraId="0E1844FD"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541B489E" w14:textId="77777777" w:rsidR="0080006B" w:rsidRPr="00686E7C" w:rsidRDefault="0080006B" w:rsidP="0080006B">
      <w:pPr>
        <w:widowControl w:val="0"/>
        <w:suppressAutoHyphens/>
        <w:autoSpaceDE w:val="0"/>
        <w:spacing w:after="0" w:line="240" w:lineRule="auto"/>
        <w:rPr>
          <w:rFonts w:eastAsia="Times New Roman" w:cstheme="minorHAnsi"/>
          <w:bCs/>
          <w:kern w:val="2"/>
          <w:lang w:eastAsia="zh-CN"/>
        </w:rPr>
      </w:pPr>
      <w:r w:rsidRPr="00686E7C">
        <w:rPr>
          <w:rFonts w:eastAsia="Times New Roman" w:cstheme="minorHAnsi"/>
          <w:bCs/>
          <w:kern w:val="2"/>
          <w:lang w:eastAsia="zh-CN"/>
        </w:rPr>
        <w:t xml:space="preserve">przystępując do prowadzonego przez Regionalne Centrum Krwiodawstwa i Krwiolecznictwa                      </w:t>
      </w:r>
    </w:p>
    <w:p w14:paraId="35BDC3C5" w14:textId="77777777" w:rsidR="0080006B" w:rsidRPr="00686E7C" w:rsidRDefault="0080006B" w:rsidP="0080006B">
      <w:pPr>
        <w:spacing w:after="0" w:line="240" w:lineRule="auto"/>
        <w:ind w:left="360"/>
        <w:jc w:val="both"/>
        <w:rPr>
          <w:rFonts w:eastAsia="Times New Roman" w:cstheme="minorHAnsi"/>
          <w:b/>
          <w:bCs/>
          <w:kern w:val="2"/>
          <w:lang w:eastAsia="zh-CN"/>
        </w:rPr>
      </w:pPr>
      <w:r w:rsidRPr="00686E7C">
        <w:rPr>
          <w:rFonts w:eastAsia="Times New Roman" w:cstheme="minorHAnsi"/>
          <w:bCs/>
          <w:kern w:val="2"/>
          <w:lang w:eastAsia="zh-CN"/>
        </w:rPr>
        <w:t>w Lublinie postępowania w trybie podstawowym na:</w:t>
      </w:r>
      <w:r w:rsidRPr="00686E7C">
        <w:rPr>
          <w:rFonts w:eastAsia="Times New Roman" w:cstheme="minorHAnsi"/>
          <w:b/>
          <w:bCs/>
          <w:kern w:val="2"/>
          <w:lang w:eastAsia="zh-CN"/>
        </w:rPr>
        <w:t xml:space="preserve">  </w:t>
      </w:r>
    </w:p>
    <w:p w14:paraId="4C0C2565" w14:textId="77777777" w:rsidR="0080006B" w:rsidRPr="00686E7C" w:rsidRDefault="0080006B" w:rsidP="0080006B">
      <w:pPr>
        <w:spacing w:after="0" w:line="240" w:lineRule="auto"/>
        <w:ind w:left="360"/>
        <w:jc w:val="both"/>
        <w:rPr>
          <w:rFonts w:eastAsia="Times New Roman" w:cstheme="minorHAnsi"/>
          <w:b/>
          <w:bCs/>
          <w:kern w:val="2"/>
          <w:lang w:eastAsia="zh-CN"/>
        </w:rPr>
      </w:pPr>
      <w:bookmarkStart w:id="0" w:name="_Hlk85182339"/>
      <w:r w:rsidRPr="00686E7C">
        <w:rPr>
          <w:rFonts w:eastAsia="Times New Roman" w:cstheme="minorHAnsi"/>
          <w:b/>
          <w:bCs/>
          <w:kern w:val="2"/>
          <w:lang w:eastAsia="zh-CN"/>
        </w:rPr>
        <w:t>Dostawę systemu zamkniętego do pobierania próbek krwi żylnej techniką próżniową wraz z niezbędnymi akcesoriami na okres 24 miesięcy.</w:t>
      </w:r>
    </w:p>
    <w:bookmarkEnd w:id="0"/>
    <w:p w14:paraId="090382D0" w14:textId="77777777" w:rsidR="0080006B" w:rsidRPr="00686E7C" w:rsidRDefault="0080006B" w:rsidP="0080006B">
      <w:pPr>
        <w:spacing w:after="0" w:line="240" w:lineRule="auto"/>
        <w:jc w:val="both"/>
        <w:rPr>
          <w:rFonts w:eastAsia="Times New Roman" w:cstheme="minorHAnsi"/>
          <w:b/>
          <w:bCs/>
          <w:lang w:eastAsia="zh-CN"/>
        </w:rPr>
      </w:pPr>
    </w:p>
    <w:p w14:paraId="66BE2759" w14:textId="77777777" w:rsidR="0080006B" w:rsidRPr="00686E7C" w:rsidRDefault="0080006B" w:rsidP="0080006B">
      <w:pPr>
        <w:widowControl w:val="0"/>
        <w:suppressAutoHyphens/>
        <w:autoSpaceDE w:val="0"/>
        <w:spacing w:after="0" w:line="240" w:lineRule="auto"/>
        <w:rPr>
          <w:rFonts w:eastAsia="Times New Roman" w:cstheme="minorHAnsi"/>
          <w:b/>
          <w:kern w:val="2"/>
          <w:lang w:eastAsia="zh-CN"/>
        </w:rPr>
      </w:pPr>
      <w:r w:rsidRPr="00686E7C">
        <w:rPr>
          <w:rFonts w:eastAsia="Times New Roman" w:cstheme="minorHAnsi"/>
          <w:bCs/>
          <w:kern w:val="2"/>
          <w:lang w:eastAsia="zh-CN"/>
        </w:rPr>
        <w:t>składamy niniejszą ofertę na wykonanie zamówienia i:</w:t>
      </w:r>
    </w:p>
    <w:p w14:paraId="27F86D9B"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09198D9"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6CA15F85"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1.Oferujemy wykonanie przedmiotu zamówienia na warunkach przedstawionych w niniejszej ofercie:</w:t>
      </w:r>
    </w:p>
    <w:p w14:paraId="05DA7558" w14:textId="77777777" w:rsidR="0080006B" w:rsidRPr="00686E7C" w:rsidRDefault="0080006B" w:rsidP="0080006B">
      <w:pPr>
        <w:rPr>
          <w:rFonts w:cstheme="minorHAnsi"/>
        </w:rPr>
      </w:pPr>
      <w:bookmarkStart w:id="1" w:name="_Hlk77166069"/>
      <w:r w:rsidRPr="00686E7C">
        <w:rPr>
          <w:rFonts w:cstheme="minorHAnsi"/>
        </w:rPr>
        <w:t>Wynagrodzenie za wykonanie przedmiotu umowy (cena)  netto wynosi: ..............................................</w:t>
      </w:r>
    </w:p>
    <w:p w14:paraId="28D471EF" w14:textId="77777777" w:rsidR="0080006B" w:rsidRPr="00686E7C" w:rsidRDefault="0080006B" w:rsidP="0080006B">
      <w:pPr>
        <w:rPr>
          <w:rFonts w:cstheme="minorHAnsi"/>
          <w:color w:val="FF0000"/>
        </w:rPr>
      </w:pPr>
      <w:r w:rsidRPr="00686E7C">
        <w:rPr>
          <w:rFonts w:cstheme="minorHAnsi"/>
        </w:rPr>
        <w:t>słownie: .........................................................................................................................</w:t>
      </w:r>
    </w:p>
    <w:p w14:paraId="7923A3CE" w14:textId="77777777" w:rsidR="0080006B" w:rsidRPr="00686E7C" w:rsidRDefault="0080006B" w:rsidP="0080006B">
      <w:pPr>
        <w:rPr>
          <w:rFonts w:cstheme="minorHAnsi"/>
        </w:rPr>
      </w:pPr>
      <w:r w:rsidRPr="00686E7C">
        <w:rPr>
          <w:rFonts w:cstheme="minorHAnsi"/>
        </w:rPr>
        <w:t>Wynagrodzenie za wykonanie przedmiotu umowy (cena)  brutto wynosi ( z podatkiem VAT                  w  stawce.........% i wysokości podatku ……..)</w:t>
      </w:r>
      <w:r w:rsidRPr="00686E7C">
        <w:rPr>
          <w:rFonts w:cstheme="minorHAnsi"/>
          <w:color w:val="FF0000"/>
        </w:rPr>
        <w:br/>
      </w:r>
      <w:r w:rsidRPr="00686E7C">
        <w:rPr>
          <w:rFonts w:cstheme="minorHAnsi"/>
        </w:rPr>
        <w:lastRenderedPageBreak/>
        <w:t>wynosi................................................... słownie: .........................................................................................................................</w:t>
      </w:r>
    </w:p>
    <w:p w14:paraId="675008B3" w14:textId="77777777" w:rsidR="0080006B" w:rsidRPr="00686E7C" w:rsidRDefault="0080006B" w:rsidP="0080006B">
      <w:pPr>
        <w:rPr>
          <w:rFonts w:cstheme="minorHAnsi"/>
        </w:rPr>
      </w:pPr>
      <w:r w:rsidRPr="00686E7C">
        <w:rPr>
          <w:rFonts w:eastAsia="Lucida Sans Unicode" w:cstheme="minorHAnsi"/>
          <w:kern w:val="3"/>
          <w:lang w:eastAsia="pl-PL" w:bidi="hi-IN"/>
        </w:rPr>
        <w:t>Oferowany „Termin dostawy cząstkowych ” wynosi: ……….. (maksymalnie 5 dni roboczych)</w:t>
      </w:r>
    </w:p>
    <w:tbl>
      <w:tblPr>
        <w:tblW w:w="11199" w:type="dxa"/>
        <w:tblInd w:w="-1291" w:type="dxa"/>
        <w:tblLayout w:type="fixed"/>
        <w:tblCellMar>
          <w:left w:w="70" w:type="dxa"/>
          <w:right w:w="70" w:type="dxa"/>
        </w:tblCellMar>
        <w:tblLook w:val="0000" w:firstRow="0" w:lastRow="0" w:firstColumn="0" w:lastColumn="0" w:noHBand="0" w:noVBand="0"/>
      </w:tblPr>
      <w:tblGrid>
        <w:gridCol w:w="425"/>
        <w:gridCol w:w="2127"/>
        <w:gridCol w:w="1134"/>
        <w:gridCol w:w="1418"/>
        <w:gridCol w:w="1134"/>
        <w:gridCol w:w="1275"/>
        <w:gridCol w:w="1134"/>
        <w:gridCol w:w="1276"/>
        <w:gridCol w:w="1276"/>
      </w:tblGrid>
      <w:tr w:rsidR="0080006B" w:rsidRPr="00686E7C" w14:paraId="4570ED40" w14:textId="77777777" w:rsidTr="00175389">
        <w:trPr>
          <w:cantSplit/>
          <w:trHeight w:val="1197"/>
        </w:trPr>
        <w:tc>
          <w:tcPr>
            <w:tcW w:w="425" w:type="dxa"/>
            <w:tcBorders>
              <w:top w:val="single" w:sz="12" w:space="0" w:color="000000"/>
              <w:left w:val="single" w:sz="12" w:space="0" w:color="000000"/>
              <w:bottom w:val="single" w:sz="12" w:space="0" w:color="000000"/>
            </w:tcBorders>
            <w:shd w:val="clear" w:color="auto" w:fill="E0E0E0"/>
            <w:vAlign w:val="center"/>
          </w:tcPr>
          <w:p w14:paraId="046AA667"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L.p.</w:t>
            </w:r>
          </w:p>
        </w:tc>
        <w:tc>
          <w:tcPr>
            <w:tcW w:w="2127" w:type="dxa"/>
            <w:tcBorders>
              <w:top w:val="single" w:sz="12" w:space="0" w:color="000000"/>
              <w:left w:val="single" w:sz="12" w:space="0" w:color="000000"/>
              <w:bottom w:val="single" w:sz="12" w:space="0" w:color="000000"/>
            </w:tcBorders>
            <w:shd w:val="clear" w:color="auto" w:fill="E0E0E0"/>
            <w:vAlign w:val="center"/>
          </w:tcPr>
          <w:p w14:paraId="0A7E7C10"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316A1F98" w14:textId="77777777" w:rsidR="0080006B" w:rsidRPr="00B40214" w:rsidRDefault="0080006B" w:rsidP="00175389">
            <w:pPr>
              <w:spacing w:after="0" w:line="240" w:lineRule="auto"/>
              <w:jc w:val="center"/>
              <w:rPr>
                <w:rFonts w:eastAsia="Times New Roman" w:cstheme="minorHAnsi"/>
                <w:b/>
                <w:lang w:eastAsia="pl-PL"/>
              </w:rPr>
            </w:pPr>
            <w:r w:rsidRPr="00B40214">
              <w:rPr>
                <w:rFonts w:eastAsia="Times New Roman" w:cstheme="minorHAnsi"/>
                <w:b/>
                <w:lang w:eastAsia="pl-PL"/>
              </w:rPr>
              <w:t>Ilość sztuk</w:t>
            </w:r>
          </w:p>
        </w:tc>
        <w:tc>
          <w:tcPr>
            <w:tcW w:w="1418" w:type="dxa"/>
            <w:tcBorders>
              <w:top w:val="single" w:sz="12" w:space="0" w:color="000000"/>
              <w:left w:val="single" w:sz="12" w:space="0" w:color="000000"/>
              <w:bottom w:val="single" w:sz="12" w:space="0" w:color="000000"/>
            </w:tcBorders>
            <w:shd w:val="clear" w:color="auto" w:fill="E0E0E0"/>
            <w:vAlign w:val="center"/>
          </w:tcPr>
          <w:p w14:paraId="4F4AE362"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Proponowana przez Wykonawcę wielkość opakowania</w:t>
            </w:r>
            <w:r w:rsidRPr="00686E7C">
              <w:rPr>
                <w:rFonts w:eastAsia="Times New Roman" w:cstheme="minorHAnsi"/>
                <w:b/>
                <w:lang w:eastAsia="pl-PL"/>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0702064A" w14:textId="77777777" w:rsidR="0080006B" w:rsidRPr="00B40214" w:rsidRDefault="0080006B" w:rsidP="00175389">
            <w:pPr>
              <w:spacing w:after="0" w:line="240" w:lineRule="auto"/>
              <w:jc w:val="center"/>
              <w:rPr>
                <w:rFonts w:eastAsia="Times New Roman" w:cstheme="minorHAnsi"/>
                <w:b/>
                <w:lang w:eastAsia="pl-PL"/>
              </w:rPr>
            </w:pPr>
            <w:r w:rsidRPr="00B40214">
              <w:rPr>
                <w:rFonts w:eastAsia="Times New Roman" w:cstheme="minorHAnsi"/>
                <w:b/>
                <w:lang w:eastAsia="pl-PL"/>
              </w:rPr>
              <w:t>Ilość opakowań</w:t>
            </w:r>
            <w:r w:rsidRPr="00686E7C">
              <w:rPr>
                <w:rFonts w:eastAsia="Times New Roman" w:cstheme="minorHAnsi"/>
                <w:b/>
                <w:lang w:eastAsia="pl-PL"/>
              </w:rPr>
              <w:t>*</w:t>
            </w:r>
            <w:r w:rsidRPr="00B40214">
              <w:rPr>
                <w:rFonts w:eastAsia="Times New Roman" w:cstheme="minorHAnsi"/>
                <w:b/>
                <w:lang w:eastAsia="pl-PL"/>
              </w:rPr>
              <w:t>.</w:t>
            </w:r>
          </w:p>
        </w:tc>
        <w:tc>
          <w:tcPr>
            <w:tcW w:w="1275" w:type="dxa"/>
            <w:tcBorders>
              <w:top w:val="single" w:sz="12" w:space="0" w:color="000000"/>
              <w:left w:val="single" w:sz="12" w:space="0" w:color="000000"/>
              <w:bottom w:val="single" w:sz="12" w:space="0" w:color="000000"/>
            </w:tcBorders>
            <w:shd w:val="clear" w:color="auto" w:fill="E0E0E0"/>
            <w:vAlign w:val="center"/>
          </w:tcPr>
          <w:p w14:paraId="73B7F6A2"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 xml:space="preserve">Cena jedn. netto za </w:t>
            </w:r>
            <w:proofErr w:type="spellStart"/>
            <w:r w:rsidRPr="00B40214">
              <w:rPr>
                <w:rFonts w:eastAsia="Times New Roman" w:cstheme="minorHAnsi"/>
                <w:b/>
                <w:lang w:eastAsia="pl-PL"/>
              </w:rPr>
              <w:t>op</w:t>
            </w:r>
            <w:proofErr w:type="spellEnd"/>
            <w:r w:rsidRPr="00686E7C">
              <w:rPr>
                <w:rFonts w:eastAsia="Times New Roman" w:cstheme="minorHAnsi"/>
                <w:b/>
                <w:lang w:eastAsia="pl-PL"/>
              </w:rPr>
              <w:t>*</w:t>
            </w:r>
            <w:r w:rsidRPr="00B40214">
              <w:rPr>
                <w:rFonts w:eastAsia="Times New Roman" w:cstheme="minorHAnsi"/>
                <w:b/>
                <w:lang w:eastAsia="pl-PL"/>
              </w:rPr>
              <w:t>.</w:t>
            </w:r>
          </w:p>
        </w:tc>
        <w:tc>
          <w:tcPr>
            <w:tcW w:w="1134" w:type="dxa"/>
            <w:tcBorders>
              <w:top w:val="single" w:sz="12" w:space="0" w:color="000000"/>
              <w:left w:val="single" w:sz="12" w:space="0" w:color="000000"/>
              <w:bottom w:val="single" w:sz="12" w:space="0" w:color="000000"/>
            </w:tcBorders>
            <w:shd w:val="clear" w:color="auto" w:fill="E0E0E0"/>
            <w:vAlign w:val="center"/>
          </w:tcPr>
          <w:p w14:paraId="737D9611" w14:textId="77777777" w:rsidR="0080006B" w:rsidRPr="00686E7C" w:rsidRDefault="0080006B" w:rsidP="00175389">
            <w:pPr>
              <w:spacing w:after="0" w:line="240" w:lineRule="auto"/>
              <w:jc w:val="center"/>
              <w:rPr>
                <w:rFonts w:eastAsia="Times New Roman" w:cstheme="minorHAnsi"/>
                <w:b/>
                <w:lang w:eastAsia="pl-PL"/>
              </w:rPr>
            </w:pPr>
            <w:r w:rsidRPr="00686E7C">
              <w:rPr>
                <w:rFonts w:eastAsia="Times New Roman" w:cstheme="minorHAnsi"/>
                <w:b/>
                <w:lang w:eastAsia="pl-PL"/>
              </w:rPr>
              <w:t>Wartość netto*</w:t>
            </w:r>
          </w:p>
          <w:p w14:paraId="33F2F5B3" w14:textId="77777777" w:rsidR="0080006B" w:rsidRPr="00B40214" w:rsidRDefault="0080006B" w:rsidP="00175389">
            <w:pPr>
              <w:spacing w:after="0" w:line="240" w:lineRule="auto"/>
              <w:jc w:val="center"/>
              <w:rPr>
                <w:rFonts w:eastAsia="Times New Roman" w:cstheme="minorHAnsi"/>
                <w:lang w:eastAsia="zh-CN"/>
              </w:rPr>
            </w:pPr>
            <w:r w:rsidRPr="00686E7C">
              <w:rPr>
                <w:rFonts w:eastAsia="Times New Roman" w:cstheme="minorHAnsi"/>
                <w:lang w:eastAsia="zh-CN"/>
              </w:rPr>
              <w:t>(4x5)</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0AC8A0AF" w14:textId="77777777" w:rsidR="0080006B" w:rsidRPr="00686E7C" w:rsidRDefault="0080006B" w:rsidP="00175389">
            <w:pPr>
              <w:spacing w:after="0" w:line="240" w:lineRule="auto"/>
              <w:jc w:val="center"/>
              <w:rPr>
                <w:rFonts w:eastAsia="Times New Roman" w:cstheme="minorHAnsi"/>
                <w:b/>
                <w:lang w:eastAsia="pl-PL"/>
              </w:rPr>
            </w:pPr>
            <w:r w:rsidRPr="00686E7C">
              <w:rPr>
                <w:rFonts w:eastAsia="Times New Roman" w:cstheme="minorHAnsi"/>
                <w:b/>
                <w:lang w:eastAsia="pl-PL"/>
              </w:rPr>
              <w:t>Podatek Vat stawka/kwota*</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4DC90615" w14:textId="77777777" w:rsidR="0080006B" w:rsidRPr="00686E7C" w:rsidRDefault="0080006B" w:rsidP="00175389">
            <w:pPr>
              <w:spacing w:after="0" w:line="240" w:lineRule="auto"/>
              <w:ind w:left="-1929" w:firstLine="1929"/>
              <w:rPr>
                <w:rFonts w:eastAsia="Times New Roman" w:cstheme="minorHAnsi"/>
                <w:b/>
                <w:lang w:eastAsia="pl-PL"/>
              </w:rPr>
            </w:pPr>
            <w:r w:rsidRPr="00686E7C">
              <w:rPr>
                <w:rFonts w:eastAsia="Times New Roman" w:cstheme="minorHAnsi"/>
                <w:b/>
                <w:lang w:eastAsia="pl-PL"/>
              </w:rPr>
              <w:t xml:space="preserve">Wartość </w:t>
            </w:r>
            <w:proofErr w:type="spellStart"/>
            <w:r w:rsidRPr="00686E7C">
              <w:rPr>
                <w:rFonts w:eastAsia="Times New Roman" w:cstheme="minorHAnsi"/>
                <w:b/>
                <w:lang w:eastAsia="pl-PL"/>
              </w:rPr>
              <w:t>bbbruttobruttobruttobrutto</w:t>
            </w:r>
            <w:proofErr w:type="spellEnd"/>
            <w:r w:rsidRPr="00686E7C">
              <w:rPr>
                <w:rFonts w:eastAsia="Times New Roman" w:cstheme="minorHAnsi"/>
                <w:b/>
                <w:lang w:eastAsia="pl-PL"/>
              </w:rPr>
              <w:t>*</w:t>
            </w:r>
          </w:p>
          <w:p w14:paraId="33FB296C" w14:textId="77777777" w:rsidR="0080006B" w:rsidRPr="00B40214" w:rsidRDefault="0080006B" w:rsidP="00175389">
            <w:pPr>
              <w:spacing w:after="0" w:line="240" w:lineRule="auto"/>
              <w:ind w:left="-1929" w:firstLine="1929"/>
              <w:rPr>
                <w:rFonts w:eastAsia="Times New Roman" w:cstheme="minorHAnsi"/>
                <w:lang w:eastAsia="zh-CN"/>
              </w:rPr>
            </w:pPr>
            <w:r w:rsidRPr="00686E7C">
              <w:rPr>
                <w:rFonts w:eastAsia="Times New Roman" w:cstheme="minorHAnsi"/>
                <w:lang w:eastAsia="zh-CN"/>
              </w:rPr>
              <w:t>(6+7)</w:t>
            </w:r>
          </w:p>
        </w:tc>
      </w:tr>
      <w:tr w:rsidR="0080006B" w:rsidRPr="00686E7C" w14:paraId="4618E6B7" w14:textId="77777777" w:rsidTr="00175389">
        <w:trPr>
          <w:cantSplit/>
        </w:trPr>
        <w:tc>
          <w:tcPr>
            <w:tcW w:w="425" w:type="dxa"/>
            <w:tcBorders>
              <w:top w:val="single" w:sz="12" w:space="0" w:color="000000"/>
              <w:left w:val="single" w:sz="12" w:space="0" w:color="000000"/>
              <w:bottom w:val="single" w:sz="12" w:space="0" w:color="000000"/>
            </w:tcBorders>
            <w:shd w:val="clear" w:color="auto" w:fill="E0E0E0"/>
            <w:vAlign w:val="center"/>
          </w:tcPr>
          <w:p w14:paraId="184A8200"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1.</w:t>
            </w:r>
          </w:p>
        </w:tc>
        <w:tc>
          <w:tcPr>
            <w:tcW w:w="2127" w:type="dxa"/>
            <w:tcBorders>
              <w:top w:val="single" w:sz="12" w:space="0" w:color="000000"/>
              <w:left w:val="single" w:sz="12" w:space="0" w:color="000000"/>
              <w:bottom w:val="single" w:sz="12" w:space="0" w:color="000000"/>
            </w:tcBorders>
            <w:shd w:val="clear" w:color="auto" w:fill="E0E0E0"/>
            <w:vAlign w:val="center"/>
          </w:tcPr>
          <w:p w14:paraId="7D69F3FE"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64C247BD" w14:textId="77777777" w:rsidR="0080006B" w:rsidRPr="00B40214" w:rsidRDefault="0080006B" w:rsidP="00175389">
            <w:pPr>
              <w:spacing w:after="0" w:line="240" w:lineRule="auto"/>
              <w:jc w:val="center"/>
              <w:rPr>
                <w:rFonts w:eastAsia="Times New Roman" w:cstheme="minorHAnsi"/>
                <w:b/>
                <w:lang w:eastAsia="pl-PL"/>
              </w:rPr>
            </w:pPr>
          </w:p>
        </w:tc>
        <w:tc>
          <w:tcPr>
            <w:tcW w:w="1418" w:type="dxa"/>
            <w:tcBorders>
              <w:top w:val="single" w:sz="12" w:space="0" w:color="000000"/>
              <w:left w:val="single" w:sz="12" w:space="0" w:color="000000"/>
              <w:bottom w:val="single" w:sz="12" w:space="0" w:color="000000"/>
            </w:tcBorders>
            <w:shd w:val="clear" w:color="auto" w:fill="E0E0E0"/>
            <w:vAlign w:val="center"/>
          </w:tcPr>
          <w:p w14:paraId="0C47103B"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1D46507F" w14:textId="77777777" w:rsidR="0080006B" w:rsidRPr="00B40214" w:rsidRDefault="0080006B" w:rsidP="00175389">
            <w:pPr>
              <w:spacing w:after="0" w:line="240" w:lineRule="auto"/>
              <w:jc w:val="center"/>
              <w:rPr>
                <w:rFonts w:eastAsia="Times New Roman" w:cstheme="minorHAnsi"/>
                <w:b/>
                <w:lang w:eastAsia="pl-PL"/>
              </w:rPr>
            </w:pPr>
            <w:r w:rsidRPr="00B40214">
              <w:rPr>
                <w:rFonts w:eastAsia="Times New Roman" w:cstheme="minorHAnsi"/>
                <w:b/>
                <w:lang w:eastAsia="pl-PL"/>
              </w:rPr>
              <w:t>4</w:t>
            </w:r>
          </w:p>
        </w:tc>
        <w:tc>
          <w:tcPr>
            <w:tcW w:w="1275" w:type="dxa"/>
            <w:tcBorders>
              <w:top w:val="single" w:sz="12" w:space="0" w:color="000000"/>
              <w:left w:val="single" w:sz="12" w:space="0" w:color="000000"/>
              <w:bottom w:val="single" w:sz="12" w:space="0" w:color="000000"/>
            </w:tcBorders>
            <w:shd w:val="clear" w:color="auto" w:fill="E0E0E0"/>
            <w:vAlign w:val="center"/>
          </w:tcPr>
          <w:p w14:paraId="2D8AE04B"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5.</w:t>
            </w:r>
          </w:p>
        </w:tc>
        <w:tc>
          <w:tcPr>
            <w:tcW w:w="1134" w:type="dxa"/>
            <w:tcBorders>
              <w:top w:val="single" w:sz="12" w:space="0" w:color="000000"/>
              <w:left w:val="single" w:sz="12" w:space="0" w:color="000000"/>
              <w:bottom w:val="single" w:sz="12" w:space="0" w:color="000000"/>
            </w:tcBorders>
            <w:shd w:val="clear" w:color="auto" w:fill="E0E0E0"/>
            <w:vAlign w:val="center"/>
          </w:tcPr>
          <w:p w14:paraId="43CB7403"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6.</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6F2E7DF7" w14:textId="77777777" w:rsidR="0080006B" w:rsidRPr="00686E7C" w:rsidRDefault="0080006B" w:rsidP="00175389">
            <w:pPr>
              <w:spacing w:after="0" w:line="240" w:lineRule="auto"/>
              <w:jc w:val="center"/>
              <w:rPr>
                <w:rFonts w:eastAsia="Times New Roman" w:cstheme="minorHAnsi"/>
                <w:b/>
                <w:lang w:eastAsia="pl-PL"/>
              </w:rPr>
            </w:pPr>
            <w:r w:rsidRPr="00686E7C">
              <w:rPr>
                <w:rFonts w:eastAsia="Times New Roman" w:cstheme="minorHAnsi"/>
                <w:b/>
                <w:lang w:eastAsia="pl-PL"/>
              </w:rPr>
              <w:t>7.</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65A355A1" w14:textId="77777777" w:rsidR="0080006B" w:rsidRPr="00B40214" w:rsidRDefault="0080006B" w:rsidP="00175389">
            <w:pPr>
              <w:spacing w:after="0" w:line="240" w:lineRule="auto"/>
              <w:jc w:val="center"/>
              <w:rPr>
                <w:rFonts w:eastAsia="Times New Roman" w:cstheme="minorHAnsi"/>
                <w:lang w:eastAsia="zh-CN"/>
              </w:rPr>
            </w:pPr>
            <w:r w:rsidRPr="00686E7C">
              <w:rPr>
                <w:rFonts w:eastAsia="Times New Roman" w:cstheme="minorHAnsi"/>
                <w:b/>
                <w:lang w:eastAsia="pl-PL"/>
              </w:rPr>
              <w:t>8</w:t>
            </w:r>
            <w:r w:rsidRPr="00B40214">
              <w:rPr>
                <w:rFonts w:eastAsia="Times New Roman" w:cstheme="minorHAnsi"/>
                <w:b/>
                <w:lang w:eastAsia="pl-PL"/>
              </w:rPr>
              <w:t>.</w:t>
            </w:r>
          </w:p>
        </w:tc>
      </w:tr>
      <w:tr w:rsidR="0080006B" w:rsidRPr="00686E7C" w14:paraId="75E1349B"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457E388"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lang w:eastAsia="pl-PL"/>
              </w:rPr>
              <w:t>1</w:t>
            </w:r>
          </w:p>
        </w:tc>
        <w:tc>
          <w:tcPr>
            <w:tcW w:w="2127" w:type="dxa"/>
            <w:tcBorders>
              <w:top w:val="single" w:sz="12" w:space="0" w:color="000000"/>
              <w:left w:val="single" w:sz="12" w:space="0" w:color="000000"/>
              <w:bottom w:val="single" w:sz="12" w:space="0" w:color="000000"/>
            </w:tcBorders>
            <w:shd w:val="clear" w:color="auto" w:fill="auto"/>
          </w:tcPr>
          <w:p w14:paraId="7AC0A534"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 xml:space="preserve">Probówka plastikowa na surowicę z żelem separującym, z aktywatorem krzepnięcia </w:t>
            </w:r>
          </w:p>
          <w:p w14:paraId="4B8EC310"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kern w:val="2"/>
                <w:lang w:eastAsia="zh-CN"/>
              </w:rPr>
              <w:t xml:space="preserve">     – </w:t>
            </w:r>
            <w:r w:rsidRPr="00B40214">
              <w:rPr>
                <w:rFonts w:eastAsia="Times New Roman" w:cstheme="minorHAnsi"/>
                <w:b/>
                <w:bCs/>
                <w:i/>
                <w:kern w:val="2"/>
                <w:u w:val="single"/>
                <w:lang w:eastAsia="zh-CN"/>
              </w:rPr>
              <w:t>165 000 sztuk</w:t>
            </w:r>
            <w:r w:rsidRPr="00B40214">
              <w:rPr>
                <w:rFonts w:eastAsia="Times New Roman" w:cstheme="minorHAnsi"/>
                <w:b/>
                <w:bCs/>
                <w:kern w:val="2"/>
                <w:u w:val="single"/>
                <w:lang w:eastAsia="zh-CN"/>
              </w:rPr>
              <w:t>,</w:t>
            </w:r>
          </w:p>
        </w:tc>
        <w:tc>
          <w:tcPr>
            <w:tcW w:w="1134" w:type="dxa"/>
            <w:tcBorders>
              <w:top w:val="single" w:sz="12" w:space="0" w:color="000000"/>
              <w:left w:val="single" w:sz="12" w:space="0" w:color="000000"/>
              <w:bottom w:val="single" w:sz="12" w:space="0" w:color="000000"/>
              <w:right w:val="single" w:sz="12" w:space="0" w:color="000000"/>
            </w:tcBorders>
          </w:tcPr>
          <w:p w14:paraId="3EDE0A5D"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lang w:eastAsia="zh-CN"/>
              </w:rPr>
              <w:t>165 000</w:t>
            </w:r>
          </w:p>
        </w:tc>
        <w:tc>
          <w:tcPr>
            <w:tcW w:w="1418" w:type="dxa"/>
            <w:tcBorders>
              <w:top w:val="single" w:sz="12" w:space="0" w:color="000000"/>
              <w:left w:val="single" w:sz="12" w:space="0" w:color="000000"/>
              <w:bottom w:val="single" w:sz="12" w:space="0" w:color="000000"/>
            </w:tcBorders>
            <w:shd w:val="clear" w:color="auto" w:fill="auto"/>
            <w:vAlign w:val="center"/>
          </w:tcPr>
          <w:p w14:paraId="67406B8C"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D6ACAED"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74F7C39B"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60180585"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1498B508"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4165B518"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440EF8DF"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BAC04CF"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2</w:t>
            </w:r>
          </w:p>
        </w:tc>
        <w:tc>
          <w:tcPr>
            <w:tcW w:w="2127" w:type="dxa"/>
            <w:tcBorders>
              <w:top w:val="single" w:sz="12" w:space="0" w:color="000000"/>
              <w:left w:val="single" w:sz="12" w:space="0" w:color="000000"/>
              <w:bottom w:val="single" w:sz="12" w:space="0" w:color="000000"/>
            </w:tcBorders>
            <w:shd w:val="clear" w:color="auto" w:fill="auto"/>
          </w:tcPr>
          <w:p w14:paraId="7141659E"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plastikowa do badań metodami biologii molekularnej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 xml:space="preserve">EDTA i żelem separującym) – </w:t>
            </w:r>
            <w:r w:rsidRPr="00B40214">
              <w:rPr>
                <w:rFonts w:eastAsia="Times New Roman" w:cstheme="minorHAnsi"/>
                <w:b/>
                <w:bCs/>
                <w:i/>
                <w:kern w:val="2"/>
                <w:u w:val="single"/>
                <w:lang w:eastAsia="zh-CN"/>
              </w:rPr>
              <w:t>165 000 sztuk</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8 - 10 ml, średnica 16 mm,    </w:t>
            </w:r>
          </w:p>
          <w:p w14:paraId="74E4583B" w14:textId="77777777" w:rsidR="0080006B" w:rsidRPr="00B40214" w:rsidRDefault="0080006B" w:rsidP="00175389">
            <w:pPr>
              <w:widowControl w:val="0"/>
              <w:suppressAutoHyphens/>
              <w:spacing w:after="0" w:line="288" w:lineRule="auto"/>
              <w:rPr>
                <w:rFonts w:eastAsia="Times New Roman" w:cstheme="minorHAnsi"/>
                <w:bCs/>
                <w:kern w:val="2"/>
                <w:lang w:eastAsia="zh-CN"/>
              </w:rPr>
            </w:pPr>
            <w:r w:rsidRPr="00B40214">
              <w:rPr>
                <w:rFonts w:eastAsia="Times New Roman" w:cstheme="minorHAnsi"/>
                <w:bCs/>
                <w:kern w:val="2"/>
                <w:lang w:eastAsia="zh-CN"/>
              </w:rPr>
              <w:t xml:space="preserve">      wysokość - 90 – 100mm:</w:t>
            </w:r>
          </w:p>
          <w:p w14:paraId="7719B6C2" w14:textId="77777777" w:rsidR="0080006B" w:rsidRPr="00B40214" w:rsidRDefault="0080006B" w:rsidP="00175389">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0851CE6"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i/>
                <w:kern w:val="2"/>
                <w:lang w:eastAsia="zh-CN"/>
              </w:rPr>
              <w:t xml:space="preserve">165 000 </w:t>
            </w:r>
          </w:p>
        </w:tc>
        <w:tc>
          <w:tcPr>
            <w:tcW w:w="1418" w:type="dxa"/>
            <w:tcBorders>
              <w:top w:val="single" w:sz="12" w:space="0" w:color="000000"/>
              <w:left w:val="single" w:sz="12" w:space="0" w:color="000000"/>
              <w:bottom w:val="single" w:sz="12" w:space="0" w:color="000000"/>
            </w:tcBorders>
            <w:shd w:val="clear" w:color="auto" w:fill="auto"/>
            <w:vAlign w:val="center"/>
          </w:tcPr>
          <w:p w14:paraId="7DB27719"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428FE83A"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25CCD383"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3DDB0548"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166679F2"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460E3C5"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6DB5FE75"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D6E6A0B"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3</w:t>
            </w:r>
          </w:p>
        </w:tc>
        <w:tc>
          <w:tcPr>
            <w:tcW w:w="2127" w:type="dxa"/>
            <w:tcBorders>
              <w:top w:val="single" w:sz="12" w:space="0" w:color="000000"/>
              <w:left w:val="single" w:sz="12" w:space="0" w:color="000000"/>
              <w:bottom w:val="single" w:sz="12" w:space="0" w:color="000000"/>
            </w:tcBorders>
            <w:shd w:val="clear" w:color="auto" w:fill="auto"/>
          </w:tcPr>
          <w:p w14:paraId="5FE6D21B"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plastikowa do badań metodami biologii molekularnej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 xml:space="preserve">EDTA i żelem separującym) – </w:t>
            </w:r>
            <w:r w:rsidRPr="00B40214">
              <w:rPr>
                <w:rFonts w:eastAsia="Times New Roman" w:cstheme="minorHAnsi"/>
                <w:b/>
                <w:bCs/>
                <w:i/>
                <w:kern w:val="2"/>
                <w:u w:val="single"/>
                <w:lang w:eastAsia="zh-CN"/>
              </w:rPr>
              <w:t>165 000 sztuk</w:t>
            </w:r>
            <w:r w:rsidRPr="00B40214">
              <w:rPr>
                <w:rFonts w:eastAsia="Times New Roman" w:cstheme="minorHAnsi"/>
                <w:b/>
                <w:bCs/>
                <w:kern w:val="2"/>
                <w:u w:val="single"/>
                <w:lang w:eastAsia="zh-CN"/>
              </w:rPr>
              <w:t>,</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4,5 - 5 ml, średnica 13mm, </w:t>
            </w:r>
          </w:p>
          <w:p w14:paraId="351732CC" w14:textId="77777777" w:rsidR="0080006B" w:rsidRPr="00B40214" w:rsidRDefault="0080006B" w:rsidP="00175389">
            <w:pPr>
              <w:widowControl w:val="0"/>
              <w:suppressAutoHyphens/>
              <w:spacing w:after="0" w:line="288" w:lineRule="auto"/>
              <w:rPr>
                <w:rFonts w:eastAsia="Times New Roman" w:cstheme="minorHAnsi"/>
                <w:bCs/>
                <w:kern w:val="2"/>
                <w:lang w:eastAsia="zh-CN"/>
              </w:rPr>
            </w:pPr>
            <w:r w:rsidRPr="00B40214">
              <w:rPr>
                <w:rFonts w:eastAsia="Times New Roman" w:cstheme="minorHAnsi"/>
                <w:bCs/>
                <w:kern w:val="2"/>
                <w:lang w:eastAsia="zh-CN"/>
              </w:rPr>
              <w:t xml:space="preserve">      wysokość  90 – 100mm:</w:t>
            </w:r>
          </w:p>
          <w:p w14:paraId="56047F8B" w14:textId="77777777" w:rsidR="0080006B" w:rsidRPr="00B40214" w:rsidRDefault="0080006B" w:rsidP="00175389">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59DE39F"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i/>
                <w:kern w:val="2"/>
                <w:lang w:eastAsia="zh-CN"/>
              </w:rPr>
              <w:t>165 000</w:t>
            </w:r>
          </w:p>
        </w:tc>
        <w:tc>
          <w:tcPr>
            <w:tcW w:w="1418" w:type="dxa"/>
            <w:tcBorders>
              <w:top w:val="single" w:sz="12" w:space="0" w:color="000000"/>
              <w:left w:val="single" w:sz="12" w:space="0" w:color="000000"/>
              <w:bottom w:val="single" w:sz="12" w:space="0" w:color="000000"/>
            </w:tcBorders>
            <w:shd w:val="clear" w:color="auto" w:fill="auto"/>
            <w:vAlign w:val="center"/>
          </w:tcPr>
          <w:p w14:paraId="1532025D"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A9154B8"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746BF3C1"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6C7315F1"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161DAEDF"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BCA5F48"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7B9DB9C2"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79EFBC45"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4</w:t>
            </w:r>
          </w:p>
        </w:tc>
        <w:tc>
          <w:tcPr>
            <w:tcW w:w="2127" w:type="dxa"/>
            <w:tcBorders>
              <w:top w:val="single" w:sz="12" w:space="0" w:color="000000"/>
              <w:left w:val="single" w:sz="12" w:space="0" w:color="000000"/>
              <w:bottom w:val="single" w:sz="12" w:space="0" w:color="000000"/>
            </w:tcBorders>
            <w:shd w:val="clear" w:color="auto" w:fill="auto"/>
          </w:tcPr>
          <w:p w14:paraId="7D16A750"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EDTA lub K</w:t>
            </w:r>
            <w:r w:rsidRPr="00B40214">
              <w:rPr>
                <w:rFonts w:eastAsia="Times New Roman" w:cstheme="minorHAnsi"/>
                <w:b/>
                <w:bCs/>
                <w:kern w:val="2"/>
                <w:vertAlign w:val="subscript"/>
                <w:lang w:eastAsia="zh-CN"/>
              </w:rPr>
              <w:t>3</w:t>
            </w:r>
            <w:r w:rsidRPr="00B40214">
              <w:rPr>
                <w:rFonts w:eastAsia="Times New Roman" w:cstheme="minorHAnsi"/>
                <w:b/>
                <w:bCs/>
                <w:kern w:val="2"/>
                <w:lang w:eastAsia="zh-CN"/>
              </w:rPr>
              <w:t xml:space="preserve">EDTA (bez żelu separującego), do badań immunohematologicznych – </w:t>
            </w:r>
            <w:r w:rsidRPr="00B40214">
              <w:rPr>
                <w:rFonts w:eastAsia="Times New Roman" w:cstheme="minorHAnsi"/>
                <w:b/>
                <w:bCs/>
                <w:kern w:val="2"/>
                <w:u w:val="single"/>
                <w:lang w:eastAsia="zh-CN"/>
              </w:rPr>
              <w:t>320 000 sztuk</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4 ml, średnica 12 - 15 mm, </w:t>
            </w:r>
          </w:p>
          <w:p w14:paraId="691D98D4" w14:textId="77777777" w:rsidR="0080006B" w:rsidRPr="00B40214" w:rsidRDefault="0080006B" w:rsidP="00175389">
            <w:pPr>
              <w:widowControl w:val="0"/>
              <w:suppressAutoHyphens/>
              <w:spacing w:after="0" w:line="288" w:lineRule="auto"/>
              <w:rPr>
                <w:rFonts w:eastAsia="Calibri" w:cstheme="minorHAnsi"/>
                <w:bCs/>
                <w:kern w:val="2"/>
                <w:lang w:eastAsia="zh-CN"/>
              </w:rPr>
            </w:pPr>
            <w:r w:rsidRPr="00B40214">
              <w:rPr>
                <w:rFonts w:eastAsia="Times New Roman" w:cstheme="minorHAnsi"/>
                <w:b/>
                <w:bCs/>
                <w:kern w:val="2"/>
                <w:lang w:eastAsia="zh-CN"/>
              </w:rPr>
              <w:t xml:space="preserve">    </w:t>
            </w:r>
            <w:r w:rsidRPr="00B40214">
              <w:rPr>
                <w:rFonts w:eastAsia="Times New Roman" w:cstheme="minorHAnsi"/>
                <w:bCs/>
                <w:kern w:val="2"/>
                <w:lang w:eastAsia="zh-CN"/>
              </w:rPr>
              <w:t>wysokość 75 mm:</w:t>
            </w:r>
            <w:r w:rsidRPr="00B40214">
              <w:rPr>
                <w:rFonts w:eastAsia="Times New Roman" w:cstheme="minorHAnsi"/>
                <w:bCs/>
                <w:kern w:val="2"/>
                <w:u w:val="single"/>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2F7CE518"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kern w:val="2"/>
                <w:lang w:eastAsia="zh-CN"/>
              </w:rPr>
              <w:t>320 000</w:t>
            </w:r>
          </w:p>
        </w:tc>
        <w:tc>
          <w:tcPr>
            <w:tcW w:w="1418" w:type="dxa"/>
            <w:tcBorders>
              <w:top w:val="single" w:sz="12" w:space="0" w:color="000000"/>
              <w:left w:val="single" w:sz="12" w:space="0" w:color="000000"/>
              <w:bottom w:val="single" w:sz="12" w:space="0" w:color="000000"/>
            </w:tcBorders>
            <w:shd w:val="clear" w:color="auto" w:fill="auto"/>
            <w:vAlign w:val="center"/>
          </w:tcPr>
          <w:p w14:paraId="656D88A8"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620850D"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89D0C68"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5BF1AC99"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617759F9"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3AC390FB"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03D0E257"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CEC39BD"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lastRenderedPageBreak/>
              <w:t>5</w:t>
            </w:r>
          </w:p>
        </w:tc>
        <w:tc>
          <w:tcPr>
            <w:tcW w:w="2127" w:type="dxa"/>
            <w:tcBorders>
              <w:top w:val="single" w:sz="12" w:space="0" w:color="000000"/>
              <w:left w:val="single" w:sz="12" w:space="0" w:color="000000"/>
              <w:bottom w:val="single" w:sz="12" w:space="0" w:color="000000"/>
            </w:tcBorders>
            <w:shd w:val="clear" w:color="auto" w:fill="auto"/>
          </w:tcPr>
          <w:p w14:paraId="3D700803"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u w:val="single"/>
                <w:lang w:eastAsia="zh-CN"/>
              </w:rPr>
            </w:pPr>
            <w:r w:rsidRPr="00B40214">
              <w:rPr>
                <w:rFonts w:eastAsia="Times New Roman" w:cstheme="minorHAnsi"/>
                <w:b/>
                <w:bCs/>
                <w:color w:val="000000"/>
                <w:kern w:val="2"/>
                <w:lang w:eastAsia="zh-CN"/>
              </w:rPr>
              <w:t xml:space="preserve">Probówka na surowicę z aktywatorem skrzepu (bez żelu separującego), do badań immunohematologicznych – </w:t>
            </w:r>
            <w:r w:rsidRPr="00B40214">
              <w:rPr>
                <w:rFonts w:eastAsia="Times New Roman" w:cstheme="minorHAnsi"/>
                <w:b/>
                <w:bCs/>
                <w:color w:val="000000"/>
                <w:kern w:val="2"/>
                <w:u w:val="single"/>
                <w:lang w:eastAsia="zh-CN"/>
              </w:rPr>
              <w:t>3 500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7,5 – 10 ml:</w:t>
            </w:r>
          </w:p>
          <w:p w14:paraId="0DF03AC7"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40B960B"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3 500</w:t>
            </w:r>
          </w:p>
        </w:tc>
        <w:tc>
          <w:tcPr>
            <w:tcW w:w="1418" w:type="dxa"/>
            <w:tcBorders>
              <w:top w:val="single" w:sz="12" w:space="0" w:color="000000"/>
              <w:left w:val="single" w:sz="12" w:space="0" w:color="000000"/>
              <w:bottom w:val="single" w:sz="12" w:space="0" w:color="000000"/>
            </w:tcBorders>
            <w:shd w:val="clear" w:color="auto" w:fill="auto"/>
            <w:vAlign w:val="center"/>
          </w:tcPr>
          <w:p w14:paraId="5B881536"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EA2A411"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07CE5CA"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2288200C"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B421F89"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12C0A6EF"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243D8F07"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7F87C9F7"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6</w:t>
            </w:r>
          </w:p>
        </w:tc>
        <w:tc>
          <w:tcPr>
            <w:tcW w:w="2127" w:type="dxa"/>
            <w:tcBorders>
              <w:top w:val="single" w:sz="12" w:space="0" w:color="000000"/>
              <w:left w:val="single" w:sz="12" w:space="0" w:color="000000"/>
              <w:bottom w:val="single" w:sz="12" w:space="0" w:color="000000"/>
            </w:tcBorders>
            <w:shd w:val="clear" w:color="auto" w:fill="auto"/>
          </w:tcPr>
          <w:p w14:paraId="1ACB25F6" w14:textId="77777777" w:rsidR="0080006B"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Probówka na surowicę z aktywatorem skrzepu (bez żelu separującego)  – 15</w:t>
            </w:r>
            <w:r w:rsidRPr="00B40214">
              <w:rPr>
                <w:rFonts w:eastAsia="Times New Roman" w:cstheme="minorHAnsi"/>
                <w:b/>
                <w:bCs/>
                <w:color w:val="000000"/>
                <w:kern w:val="2"/>
                <w:u w:val="single"/>
                <w:lang w:eastAsia="zh-CN"/>
              </w:rPr>
              <w:t> 000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4 - 5 ml, średnica 13 mm</w:t>
            </w:r>
            <w:r w:rsidRPr="00B40214">
              <w:rPr>
                <w:rFonts w:eastAsia="Times New Roman" w:cstheme="minorHAnsi"/>
                <w:b/>
                <w:bCs/>
                <w:color w:val="000000"/>
                <w:kern w:val="2"/>
                <w:lang w:eastAsia="zh-CN"/>
              </w:rPr>
              <w:t xml:space="preserve">  </w:t>
            </w:r>
          </w:p>
          <w:p w14:paraId="482D6A89" w14:textId="77777777" w:rsidR="0080006B" w:rsidRDefault="0080006B" w:rsidP="00175389">
            <w:pPr>
              <w:widowControl w:val="0"/>
              <w:suppressAutoHyphens/>
              <w:spacing w:after="0" w:line="288" w:lineRule="auto"/>
              <w:rPr>
                <w:rFonts w:eastAsia="Times New Roman" w:cstheme="minorHAnsi"/>
                <w:b/>
                <w:bCs/>
                <w:color w:val="000000"/>
                <w:kern w:val="2"/>
                <w:lang w:eastAsia="zh-CN"/>
              </w:rPr>
            </w:pPr>
          </w:p>
          <w:p w14:paraId="175C08F0" w14:textId="010F6F4C" w:rsidR="0080006B" w:rsidRPr="00B40214" w:rsidRDefault="0080006B" w:rsidP="00175389">
            <w:pPr>
              <w:widowControl w:val="0"/>
              <w:suppressAutoHyphens/>
              <w:spacing w:after="0" w:line="288" w:lineRule="auto"/>
              <w:rPr>
                <w:rFonts w:eastAsia="Calibri" w:cstheme="minorHAnsi"/>
                <w:bCs/>
                <w:color w:val="FF0000"/>
                <w:kern w:val="2"/>
                <w:lang w:eastAsia="zh-CN"/>
              </w:rPr>
            </w:pPr>
            <w:r w:rsidRPr="00B40214">
              <w:rPr>
                <w:rFonts w:eastAsia="Times New Roman" w:cstheme="minorHAnsi"/>
                <w:b/>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40CF8A92"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15 000 </w:t>
            </w:r>
          </w:p>
        </w:tc>
        <w:tc>
          <w:tcPr>
            <w:tcW w:w="1418" w:type="dxa"/>
            <w:tcBorders>
              <w:top w:val="single" w:sz="12" w:space="0" w:color="000000"/>
              <w:left w:val="single" w:sz="12" w:space="0" w:color="000000"/>
              <w:bottom w:val="single" w:sz="12" w:space="0" w:color="000000"/>
            </w:tcBorders>
            <w:shd w:val="clear" w:color="auto" w:fill="auto"/>
            <w:vAlign w:val="center"/>
          </w:tcPr>
          <w:p w14:paraId="7503E365"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1378A29"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3ABC1319"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5C357581"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09E9C463"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81FBA5E"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7DCDC5BA"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8A4C214"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7</w:t>
            </w:r>
          </w:p>
        </w:tc>
        <w:tc>
          <w:tcPr>
            <w:tcW w:w="2127" w:type="dxa"/>
            <w:tcBorders>
              <w:top w:val="single" w:sz="12" w:space="0" w:color="000000"/>
              <w:left w:val="single" w:sz="12" w:space="0" w:color="000000"/>
              <w:bottom w:val="single" w:sz="12" w:space="0" w:color="000000"/>
            </w:tcBorders>
            <w:shd w:val="clear" w:color="auto" w:fill="auto"/>
          </w:tcPr>
          <w:p w14:paraId="13B65E7F"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0,105 - 0,109 M z cytrynianem sodu, do badań układu krzepnięcia </w:t>
            </w:r>
          </w:p>
          <w:p w14:paraId="5653F0D2" w14:textId="77777777" w:rsidR="0080006B" w:rsidRPr="00B40214"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 </w:t>
            </w:r>
            <w:r w:rsidRPr="00B40214">
              <w:rPr>
                <w:rFonts w:eastAsia="Times New Roman" w:cstheme="minorHAnsi"/>
                <w:b/>
                <w:bCs/>
                <w:color w:val="000000"/>
                <w:kern w:val="2"/>
                <w:u w:val="single"/>
                <w:lang w:eastAsia="zh-CN"/>
              </w:rPr>
              <w:t>300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4 - 5 ml, średnica 13 mm</w:t>
            </w:r>
            <w:r w:rsidRPr="00B40214">
              <w:rPr>
                <w:rFonts w:eastAsia="Times New Roman" w:cstheme="minorHAnsi"/>
                <w:b/>
                <w:bCs/>
                <w:color w:val="000000"/>
                <w:kern w:val="2"/>
                <w:lang w:eastAsia="zh-CN"/>
              </w:rPr>
              <w:t xml:space="preserve">   </w:t>
            </w:r>
          </w:p>
          <w:p w14:paraId="4C6CE5D0" w14:textId="46CD238B" w:rsidR="00C5661C" w:rsidRPr="0080006B" w:rsidRDefault="00C5661C" w:rsidP="00C5661C">
            <w:pPr>
              <w:widowControl w:val="0"/>
              <w:suppressAutoHyphens/>
              <w:spacing w:after="0" w:line="288" w:lineRule="auto"/>
              <w:rPr>
                <w:rFonts w:eastAsia="Times New Roman" w:cstheme="minorHAnsi"/>
                <w:b/>
                <w:bCs/>
                <w:color w:val="FF0000"/>
                <w:kern w:val="2"/>
                <w:lang w:eastAsia="zh-CN"/>
              </w:rPr>
            </w:pPr>
            <w:r w:rsidRPr="0080006B">
              <w:rPr>
                <w:rFonts w:ascii="Calibri" w:eastAsia="Calibri" w:hAnsi="Calibri"/>
                <w:color w:val="FF0000"/>
              </w:rPr>
              <w:t xml:space="preserve">Zamawiający dopuszcza w pozycji nr </w:t>
            </w:r>
            <w:r>
              <w:rPr>
                <w:rFonts w:ascii="Calibri" w:eastAsia="Calibri" w:hAnsi="Calibri"/>
                <w:color w:val="FF0000"/>
              </w:rPr>
              <w:t>7</w:t>
            </w:r>
            <w:r w:rsidRPr="0080006B">
              <w:rPr>
                <w:rFonts w:ascii="Calibri" w:eastAsia="Calibri" w:hAnsi="Calibri"/>
                <w:color w:val="FF0000"/>
              </w:rPr>
              <w:t xml:space="preserve"> probówki z 3,2 % cytrynianem sodu o objętości 3,5 ml.</w:t>
            </w:r>
          </w:p>
          <w:p w14:paraId="6D4A9B74"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623A91F2"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300 </w:t>
            </w:r>
          </w:p>
        </w:tc>
        <w:tc>
          <w:tcPr>
            <w:tcW w:w="1418" w:type="dxa"/>
            <w:tcBorders>
              <w:top w:val="single" w:sz="12" w:space="0" w:color="000000"/>
              <w:left w:val="single" w:sz="12" w:space="0" w:color="000000"/>
              <w:bottom w:val="single" w:sz="12" w:space="0" w:color="000000"/>
            </w:tcBorders>
            <w:shd w:val="clear" w:color="auto" w:fill="auto"/>
            <w:vAlign w:val="center"/>
          </w:tcPr>
          <w:p w14:paraId="7BFDE4D3"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64072C7"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1802D84"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2D5EBFAD"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26EC1576"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4A000507"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373272B5"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A27738B"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8</w:t>
            </w:r>
          </w:p>
        </w:tc>
        <w:tc>
          <w:tcPr>
            <w:tcW w:w="2127" w:type="dxa"/>
            <w:tcBorders>
              <w:top w:val="single" w:sz="12" w:space="0" w:color="000000"/>
              <w:left w:val="single" w:sz="12" w:space="0" w:color="000000"/>
              <w:bottom w:val="single" w:sz="12" w:space="0" w:color="000000"/>
            </w:tcBorders>
            <w:shd w:val="clear" w:color="auto" w:fill="auto"/>
          </w:tcPr>
          <w:p w14:paraId="368888D1"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0,105 - 0,109 M z cytrynianem sodu, do badań układu krzepnięcia </w:t>
            </w:r>
          </w:p>
          <w:p w14:paraId="2EF5944A" w14:textId="77777777" w:rsidR="0080006B" w:rsidRPr="00B40214" w:rsidRDefault="0080006B" w:rsidP="00175389">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 </w:t>
            </w:r>
            <w:r w:rsidRPr="00B40214">
              <w:rPr>
                <w:rFonts w:eastAsia="Times New Roman" w:cstheme="minorHAnsi"/>
                <w:b/>
                <w:bCs/>
                <w:color w:val="000000"/>
                <w:kern w:val="2"/>
                <w:u w:val="single"/>
                <w:lang w:eastAsia="zh-CN"/>
              </w:rPr>
              <w:t>800 sztuk</w:t>
            </w:r>
            <w:r w:rsidRPr="00B40214">
              <w:rPr>
                <w:rFonts w:eastAsia="Times New Roman" w:cstheme="minorHAnsi"/>
                <w:bCs/>
                <w:color w:val="000000"/>
                <w:kern w:val="2"/>
                <w:lang w:eastAsia="zh-CN"/>
              </w:rPr>
              <w:t xml:space="preserve">, objętość 1,8 – 3 ml, średnica 13 mm </w:t>
            </w:r>
          </w:p>
          <w:p w14:paraId="1E46B6F9"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9E62B00"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800 </w:t>
            </w:r>
          </w:p>
        </w:tc>
        <w:tc>
          <w:tcPr>
            <w:tcW w:w="1418" w:type="dxa"/>
            <w:tcBorders>
              <w:top w:val="single" w:sz="12" w:space="0" w:color="000000"/>
              <w:left w:val="single" w:sz="12" w:space="0" w:color="000000"/>
              <w:bottom w:val="single" w:sz="12" w:space="0" w:color="000000"/>
            </w:tcBorders>
            <w:shd w:val="clear" w:color="auto" w:fill="auto"/>
            <w:vAlign w:val="center"/>
          </w:tcPr>
          <w:p w14:paraId="2E0C6FD9"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E2BB14C"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5D3D85CD"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1C42F778"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01C82F2"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0D85B46"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160B9008"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5676159"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lastRenderedPageBreak/>
              <w:t>9</w:t>
            </w:r>
          </w:p>
        </w:tc>
        <w:tc>
          <w:tcPr>
            <w:tcW w:w="2127" w:type="dxa"/>
            <w:tcBorders>
              <w:top w:val="single" w:sz="12" w:space="0" w:color="000000"/>
              <w:left w:val="single" w:sz="12" w:space="0" w:color="000000"/>
              <w:bottom w:val="single" w:sz="12" w:space="0" w:color="000000"/>
            </w:tcBorders>
            <w:shd w:val="clear" w:color="auto" w:fill="auto"/>
          </w:tcPr>
          <w:p w14:paraId="0A0E53C6" w14:textId="77777777" w:rsidR="0080006B" w:rsidRPr="00B40214" w:rsidRDefault="0080006B" w:rsidP="00175389">
            <w:pPr>
              <w:widowControl w:val="0"/>
              <w:suppressAutoHyphens/>
              <w:spacing w:after="0" w:line="240" w:lineRule="auto"/>
              <w:contextualSpacing/>
              <w:rPr>
                <w:rFonts w:eastAsia="Times New Roman" w:cstheme="minorHAnsi"/>
                <w:bCs/>
                <w:color w:val="000000"/>
                <w:kern w:val="2"/>
                <w:lang w:eastAsia="zh-CN"/>
              </w:rPr>
            </w:pPr>
            <w:r w:rsidRPr="00B40214">
              <w:rPr>
                <w:rFonts w:eastAsia="Times New Roman" w:cstheme="minorHAnsi"/>
                <w:b/>
                <w:bCs/>
                <w:color w:val="000000"/>
                <w:kern w:val="2"/>
                <w:lang w:eastAsia="zh-CN"/>
              </w:rPr>
              <w:t>Probówka z napylonym K</w:t>
            </w:r>
            <w:r w:rsidRPr="00B40214">
              <w:rPr>
                <w:rFonts w:eastAsia="Times New Roman" w:cstheme="minorHAnsi"/>
                <w:b/>
                <w:bCs/>
                <w:color w:val="000000"/>
                <w:kern w:val="2"/>
                <w:vertAlign w:val="subscript"/>
                <w:lang w:eastAsia="zh-CN"/>
              </w:rPr>
              <w:t>2</w:t>
            </w:r>
            <w:r w:rsidRPr="00B40214">
              <w:rPr>
                <w:rFonts w:eastAsia="Times New Roman" w:cstheme="minorHAnsi"/>
                <w:b/>
                <w:bCs/>
                <w:color w:val="000000"/>
                <w:kern w:val="2"/>
                <w:lang w:eastAsia="zh-CN"/>
              </w:rPr>
              <w:t xml:space="preserve">EDTA (bez żelu separującego), do badań  </w:t>
            </w:r>
          </w:p>
          <w:p w14:paraId="62B08E7F" w14:textId="77777777" w:rsidR="0080006B" w:rsidRPr="00B40214" w:rsidRDefault="0080006B" w:rsidP="00175389">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morfologii krwi – </w:t>
            </w:r>
            <w:r w:rsidRPr="00B40214">
              <w:rPr>
                <w:rFonts w:eastAsia="Times New Roman" w:cstheme="minorHAnsi"/>
                <w:b/>
                <w:bCs/>
                <w:color w:val="000000"/>
                <w:kern w:val="2"/>
                <w:u w:val="single"/>
                <w:lang w:eastAsia="zh-CN"/>
              </w:rPr>
              <w:t>90 000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objętość 2 – 4 ml, średnica 13 mm (na całej długości </w:t>
            </w:r>
          </w:p>
          <w:p w14:paraId="2A57877D" w14:textId="77777777" w:rsidR="0080006B" w:rsidRPr="00B40214" w:rsidRDefault="0080006B" w:rsidP="00175389">
            <w:pPr>
              <w:widowControl w:val="0"/>
              <w:suppressAutoHyphens/>
              <w:spacing w:after="0" w:line="288" w:lineRule="auto"/>
              <w:rPr>
                <w:rFonts w:eastAsia="Times New Roman" w:cstheme="minorHAnsi"/>
                <w:b/>
                <w:bCs/>
                <w:color w:val="000000"/>
                <w:kern w:val="2"/>
                <w:u w:val="single"/>
                <w:lang w:eastAsia="zh-CN"/>
              </w:rPr>
            </w:pPr>
            <w:r w:rsidRPr="00B40214">
              <w:rPr>
                <w:rFonts w:eastAsia="Times New Roman" w:cstheme="minorHAnsi"/>
                <w:bCs/>
                <w:color w:val="000000"/>
                <w:kern w:val="2"/>
                <w:lang w:eastAsia="zh-CN"/>
              </w:rPr>
              <w:t xml:space="preserve">    probówki), wysokość 75 mm:</w:t>
            </w:r>
          </w:p>
          <w:p w14:paraId="7AF588B8"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88AF188"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90 000</w:t>
            </w:r>
          </w:p>
        </w:tc>
        <w:tc>
          <w:tcPr>
            <w:tcW w:w="1418" w:type="dxa"/>
            <w:tcBorders>
              <w:top w:val="single" w:sz="12" w:space="0" w:color="000000"/>
              <w:left w:val="single" w:sz="12" w:space="0" w:color="000000"/>
              <w:bottom w:val="single" w:sz="12" w:space="0" w:color="000000"/>
            </w:tcBorders>
            <w:shd w:val="clear" w:color="auto" w:fill="auto"/>
            <w:vAlign w:val="center"/>
          </w:tcPr>
          <w:p w14:paraId="4560BD75"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B50FD2F"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5D0DB915"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2823FA1"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09CFFE00"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B4FF8E1"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68C8856B"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4A13089"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10</w:t>
            </w:r>
          </w:p>
        </w:tc>
        <w:tc>
          <w:tcPr>
            <w:tcW w:w="2127" w:type="dxa"/>
            <w:tcBorders>
              <w:top w:val="single" w:sz="12" w:space="0" w:color="000000"/>
              <w:left w:val="single" w:sz="12" w:space="0" w:color="000000"/>
              <w:bottom w:val="single" w:sz="12" w:space="0" w:color="000000"/>
            </w:tcBorders>
            <w:shd w:val="clear" w:color="auto" w:fill="auto"/>
          </w:tcPr>
          <w:p w14:paraId="46CFE95C"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686E7C">
              <w:rPr>
                <w:rFonts w:eastAsia="Times New Roman" w:cstheme="minorHAnsi"/>
                <w:b/>
                <w:bCs/>
                <w:color w:val="000000"/>
                <w:kern w:val="2"/>
                <w:lang w:eastAsia="zh-CN"/>
              </w:rPr>
              <w:t>P</w:t>
            </w:r>
            <w:r w:rsidRPr="00B40214">
              <w:rPr>
                <w:rFonts w:eastAsia="Times New Roman" w:cstheme="minorHAnsi"/>
                <w:b/>
                <w:bCs/>
                <w:color w:val="000000"/>
                <w:kern w:val="2"/>
                <w:lang w:eastAsia="zh-CN"/>
              </w:rPr>
              <w:t xml:space="preserve">robówka z ACD lub CPDA do przechowywania próbek krwi dawców szpiku </w:t>
            </w:r>
          </w:p>
          <w:p w14:paraId="31385659" w14:textId="77777777" w:rsidR="0080006B" w:rsidRPr="00B40214"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 4</w:t>
            </w:r>
            <w:r w:rsidRPr="00B40214">
              <w:rPr>
                <w:rFonts w:eastAsia="Times New Roman" w:cstheme="minorHAnsi"/>
                <w:b/>
                <w:bCs/>
                <w:color w:val="000000"/>
                <w:kern w:val="2"/>
                <w:u w:val="single"/>
                <w:lang w:eastAsia="zh-CN"/>
              </w:rPr>
              <w:t>00 sztuk</w:t>
            </w:r>
            <w:r w:rsidRPr="00B40214">
              <w:rPr>
                <w:rFonts w:eastAsia="Times New Roman" w:cstheme="minorHAnsi"/>
                <w:b/>
                <w:bCs/>
                <w:color w:val="000000"/>
                <w:kern w:val="2"/>
                <w:lang w:eastAsia="zh-CN"/>
              </w:rPr>
              <w:t xml:space="preserve"> (4 x 100 sztuk):</w:t>
            </w:r>
          </w:p>
          <w:p w14:paraId="59556BB2" w14:textId="77777777" w:rsidR="0080006B" w:rsidRPr="00B40214" w:rsidRDefault="0080006B" w:rsidP="00175389">
            <w:pPr>
              <w:widowControl w:val="0"/>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Cs/>
                <w:color w:val="000000"/>
                <w:kern w:val="2"/>
                <w:lang w:eastAsia="zh-CN"/>
              </w:rPr>
              <w:t xml:space="preserve">      </w:t>
            </w:r>
            <w:r w:rsidRPr="00B40214">
              <w:rPr>
                <w:rFonts w:eastAsia="Times New Roman" w:cstheme="minorHAnsi"/>
                <w:b/>
                <w:bCs/>
                <w:color w:val="000000"/>
                <w:kern w:val="2"/>
                <w:lang w:eastAsia="zh-CN"/>
              </w:rPr>
              <w:t>-</w:t>
            </w:r>
            <w:r w:rsidRPr="00B40214">
              <w:rPr>
                <w:rFonts w:eastAsia="Times New Roman" w:cstheme="minorHAnsi"/>
                <w:bCs/>
                <w:color w:val="000000"/>
                <w:kern w:val="2"/>
                <w:lang w:eastAsia="zh-CN"/>
              </w:rPr>
              <w:t xml:space="preserve"> objętość:  6 ml, </w:t>
            </w:r>
          </w:p>
          <w:p w14:paraId="1C3F5582" w14:textId="77777777" w:rsidR="0080006B" w:rsidRDefault="0080006B" w:rsidP="00175389">
            <w:pPr>
              <w:widowControl w:val="0"/>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średnica: 13 mm.</w:t>
            </w:r>
          </w:p>
          <w:p w14:paraId="1924072D" w14:textId="2133AC2A" w:rsidR="0080006B" w:rsidRPr="0080006B" w:rsidRDefault="0080006B" w:rsidP="0080006B">
            <w:pPr>
              <w:widowControl w:val="0"/>
              <w:suppressAutoHyphens/>
              <w:spacing w:after="0" w:line="288" w:lineRule="auto"/>
              <w:jc w:val="both"/>
              <w:rPr>
                <w:rFonts w:eastAsia="Times New Roman" w:cstheme="minorHAnsi"/>
                <w:b/>
                <w:bCs/>
                <w:color w:val="FF0000"/>
                <w:kern w:val="2"/>
                <w:lang w:eastAsia="zh-CN"/>
              </w:rPr>
            </w:pPr>
            <w:r w:rsidRPr="0080006B">
              <w:rPr>
                <w:rFonts w:ascii="Calibri" w:eastAsia="Calibri" w:hAnsi="Calibri"/>
                <w:color w:val="FF0000"/>
              </w:rPr>
              <w:t>Zamawiający dopuszcza w pozycji nr 10 probówki z ACD o objętości 9 ml i średnicy 16 mm w opakowaniach handlowych po 50 szt. z 7-miesięcznym terminem ważności w dniu dostawy</w:t>
            </w:r>
          </w:p>
          <w:p w14:paraId="63519E01" w14:textId="77777777" w:rsidR="0080006B" w:rsidRDefault="0080006B" w:rsidP="00175389">
            <w:pPr>
              <w:widowControl w:val="0"/>
              <w:suppressAutoHyphens/>
              <w:spacing w:after="0" w:line="288" w:lineRule="auto"/>
              <w:ind w:left="540" w:hanging="540"/>
              <w:rPr>
                <w:rFonts w:eastAsia="Times New Roman" w:cstheme="minorHAnsi"/>
                <w:b/>
                <w:bCs/>
                <w:color w:val="000000"/>
                <w:kern w:val="2"/>
                <w:lang w:eastAsia="zh-CN"/>
              </w:rPr>
            </w:pPr>
          </w:p>
          <w:p w14:paraId="7DBEF115" w14:textId="77777777" w:rsidR="0080006B" w:rsidRDefault="0080006B" w:rsidP="00175389">
            <w:pPr>
              <w:widowControl w:val="0"/>
              <w:suppressAutoHyphens/>
              <w:spacing w:after="0" w:line="288" w:lineRule="auto"/>
              <w:ind w:left="540" w:hanging="540"/>
              <w:rPr>
                <w:rFonts w:eastAsia="Times New Roman" w:cstheme="minorHAnsi"/>
                <w:b/>
                <w:bCs/>
                <w:color w:val="000000"/>
                <w:kern w:val="2"/>
                <w:lang w:eastAsia="zh-CN"/>
              </w:rPr>
            </w:pPr>
          </w:p>
          <w:p w14:paraId="3D1183ED" w14:textId="4D2774F6" w:rsidR="0080006B" w:rsidRPr="00B40214" w:rsidRDefault="0080006B" w:rsidP="00175389">
            <w:pPr>
              <w:widowControl w:val="0"/>
              <w:suppressAutoHyphens/>
              <w:spacing w:after="0" w:line="288" w:lineRule="auto"/>
              <w:ind w:left="540" w:hanging="540"/>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63FEE307" w14:textId="77777777" w:rsidR="0080006B" w:rsidRPr="00B40214"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400 sztuk (4 x 100 sztuk)</w:t>
            </w:r>
          </w:p>
          <w:p w14:paraId="44586BC5" w14:textId="77777777" w:rsidR="0080006B" w:rsidRPr="00B40214" w:rsidRDefault="0080006B" w:rsidP="00175389">
            <w:pPr>
              <w:spacing w:after="0" w:line="240" w:lineRule="auto"/>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0F2B3172"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714A3D5"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3DDDC572"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FEC808D"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2F0C8EC5"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FCDE4A0"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218D3D28"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FB35C05"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lastRenderedPageBreak/>
              <w:t>11</w:t>
            </w:r>
          </w:p>
        </w:tc>
        <w:tc>
          <w:tcPr>
            <w:tcW w:w="2127" w:type="dxa"/>
            <w:tcBorders>
              <w:top w:val="single" w:sz="12" w:space="0" w:color="000000"/>
              <w:left w:val="single" w:sz="12" w:space="0" w:color="000000"/>
              <w:bottom w:val="single" w:sz="12" w:space="0" w:color="000000"/>
            </w:tcBorders>
            <w:shd w:val="clear" w:color="auto" w:fill="auto"/>
          </w:tcPr>
          <w:p w14:paraId="4EDE1936" w14:textId="77777777" w:rsidR="0080006B" w:rsidRPr="00B40214" w:rsidRDefault="0080006B" w:rsidP="00175389">
            <w:pPr>
              <w:widowControl w:val="0"/>
              <w:tabs>
                <w:tab w:val="left" w:pos="9000"/>
              </w:tabs>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napyloną heparyną litową do przechowywania próbek krwi dawców </w:t>
            </w:r>
          </w:p>
          <w:p w14:paraId="397A0DF3" w14:textId="77777777" w:rsidR="0080006B" w:rsidRPr="00B40214" w:rsidRDefault="0080006B" w:rsidP="00175389">
            <w:pPr>
              <w:widowControl w:val="0"/>
              <w:tabs>
                <w:tab w:val="left" w:pos="9000"/>
              </w:tabs>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szpiku – 2</w:t>
            </w:r>
            <w:r w:rsidRPr="00B40214">
              <w:rPr>
                <w:rFonts w:eastAsia="Times New Roman" w:cstheme="minorHAnsi"/>
                <w:b/>
                <w:bCs/>
                <w:color w:val="000000"/>
                <w:kern w:val="2"/>
                <w:u w:val="single"/>
                <w:lang w:eastAsia="zh-CN"/>
              </w:rPr>
              <w:t> 000 sztuk</w:t>
            </w:r>
            <w:r w:rsidRPr="00B40214">
              <w:rPr>
                <w:rFonts w:eastAsia="Times New Roman" w:cstheme="minorHAnsi"/>
                <w:b/>
                <w:bCs/>
                <w:color w:val="000000"/>
                <w:kern w:val="2"/>
                <w:lang w:eastAsia="zh-CN"/>
              </w:rPr>
              <w:t xml:space="preserve"> (20 x 100 sztuk):</w:t>
            </w:r>
          </w:p>
          <w:p w14:paraId="1A75FB3F" w14:textId="77777777" w:rsidR="0080006B" w:rsidRPr="00B40214" w:rsidRDefault="0080006B" w:rsidP="00175389">
            <w:pPr>
              <w:widowControl w:val="0"/>
              <w:tabs>
                <w:tab w:val="left" w:pos="9000"/>
              </w:tabs>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objętość:  9 - 10 ml, </w:t>
            </w:r>
          </w:p>
          <w:p w14:paraId="05666134" w14:textId="77777777" w:rsidR="0080006B" w:rsidRDefault="0080006B" w:rsidP="00175389">
            <w:pPr>
              <w:widowControl w:val="0"/>
              <w:tabs>
                <w:tab w:val="left" w:pos="9000"/>
              </w:tabs>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średnica: 16 mm.</w:t>
            </w:r>
          </w:p>
          <w:p w14:paraId="3B345CCE" w14:textId="79E40118" w:rsidR="0080006B" w:rsidRPr="0080006B" w:rsidRDefault="0080006B" w:rsidP="0080006B">
            <w:pPr>
              <w:widowControl w:val="0"/>
              <w:tabs>
                <w:tab w:val="left" w:pos="9000"/>
              </w:tabs>
              <w:suppressAutoHyphens/>
              <w:spacing w:after="0" w:line="288" w:lineRule="auto"/>
              <w:ind w:hanging="540"/>
              <w:rPr>
                <w:rFonts w:eastAsia="Times New Roman" w:cstheme="minorHAnsi"/>
                <w:b/>
                <w:bCs/>
                <w:color w:val="FF0000"/>
                <w:kern w:val="2"/>
                <w:lang w:eastAsia="zh-CN"/>
              </w:rPr>
            </w:pPr>
            <w:r w:rsidRPr="00B40214">
              <w:rPr>
                <w:rFonts w:eastAsia="Times New Roman" w:cstheme="minorHAnsi"/>
                <w:b/>
                <w:bCs/>
                <w:color w:val="000000"/>
                <w:kern w:val="2"/>
                <w:lang w:eastAsia="zh-CN"/>
              </w:rPr>
              <w:t xml:space="preserve">  </w:t>
            </w:r>
            <w:proofErr w:type="spellStart"/>
            <w:r w:rsidRPr="0080006B">
              <w:rPr>
                <w:rFonts w:ascii="Calibri" w:eastAsia="Calibri" w:hAnsi="Calibri"/>
                <w:color w:val="FF0000"/>
              </w:rPr>
              <w:t>ZamZamawiający</w:t>
            </w:r>
            <w:proofErr w:type="spellEnd"/>
            <w:r w:rsidRPr="0080006B">
              <w:rPr>
                <w:rFonts w:ascii="Calibri" w:eastAsia="Calibri" w:hAnsi="Calibri"/>
                <w:color w:val="FF0000"/>
              </w:rPr>
              <w:t xml:space="preserve"> dopuszcza w pozycji nr 11 probówki z heparyną litową w opakowaniach handlowych po 50 szt.</w:t>
            </w:r>
            <w:r>
              <w:rPr>
                <w:rFonts w:ascii="Calibri" w:eastAsia="Calibri" w:hAnsi="Calibri"/>
                <w:color w:val="FF0000"/>
              </w:rPr>
              <w:t xml:space="preserve"> przy odpowiednim przeliczeniu</w:t>
            </w:r>
          </w:p>
          <w:p w14:paraId="62D91829" w14:textId="77777777" w:rsidR="0080006B" w:rsidRPr="00B40214" w:rsidRDefault="0080006B" w:rsidP="00175389">
            <w:pPr>
              <w:widowControl w:val="0"/>
              <w:tabs>
                <w:tab w:val="left" w:pos="9000"/>
              </w:tabs>
              <w:suppressAutoHyphens/>
              <w:spacing w:after="0" w:line="288" w:lineRule="auto"/>
              <w:ind w:left="540" w:hanging="540"/>
              <w:rPr>
                <w:rFonts w:eastAsia="Times New Roman" w:cstheme="minorHAnsi"/>
                <w:b/>
                <w:bCs/>
                <w:color w:val="000000"/>
                <w:kern w:val="2"/>
                <w:lang w:eastAsia="zh-CN"/>
              </w:rPr>
            </w:pPr>
            <w:r w:rsidRPr="00B40214">
              <w:rPr>
                <w:rFonts w:eastAsia="Times New Roman" w:cstheme="minorHAnsi"/>
                <w:b/>
                <w:bCs/>
                <w:color w:val="000000"/>
                <w:kern w:val="2"/>
                <w:lang w:eastAsia="zh-CN"/>
              </w:rPr>
              <w:tab/>
            </w:r>
            <w:r w:rsidRPr="00B40214">
              <w:rPr>
                <w:rFonts w:eastAsia="Times New Roman" w:cstheme="minorHAnsi"/>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3D80C81E"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2 000 sztuk (20 x 100 )</w:t>
            </w:r>
          </w:p>
        </w:tc>
        <w:tc>
          <w:tcPr>
            <w:tcW w:w="1418" w:type="dxa"/>
            <w:tcBorders>
              <w:top w:val="single" w:sz="12" w:space="0" w:color="000000"/>
              <w:left w:val="single" w:sz="12" w:space="0" w:color="000000"/>
              <w:bottom w:val="single" w:sz="12" w:space="0" w:color="000000"/>
            </w:tcBorders>
            <w:shd w:val="clear" w:color="auto" w:fill="auto"/>
            <w:vAlign w:val="center"/>
          </w:tcPr>
          <w:p w14:paraId="1089FDF8"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8E0C91F"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2905C51"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7324FC9"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602BD359"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C57DB85"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14386D90"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26FF814"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12</w:t>
            </w:r>
          </w:p>
        </w:tc>
        <w:tc>
          <w:tcPr>
            <w:tcW w:w="2127" w:type="dxa"/>
            <w:tcBorders>
              <w:top w:val="single" w:sz="12" w:space="0" w:color="000000"/>
              <w:left w:val="single" w:sz="12" w:space="0" w:color="000000"/>
              <w:bottom w:val="single" w:sz="12" w:space="0" w:color="000000"/>
            </w:tcBorders>
            <w:shd w:val="clear" w:color="auto" w:fill="auto"/>
          </w:tcPr>
          <w:p w14:paraId="5C8CFB38" w14:textId="77777777" w:rsidR="0080006B" w:rsidRPr="00B40214" w:rsidRDefault="0080006B" w:rsidP="00175389">
            <w:pPr>
              <w:widowControl w:val="0"/>
              <w:tabs>
                <w:tab w:val="left" w:pos="9000"/>
              </w:tabs>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Jednoelementowy </w:t>
            </w:r>
            <w:proofErr w:type="spellStart"/>
            <w:r w:rsidRPr="00B40214">
              <w:rPr>
                <w:rFonts w:eastAsia="Times New Roman" w:cstheme="minorHAnsi"/>
                <w:b/>
                <w:bCs/>
                <w:color w:val="000000"/>
                <w:kern w:val="2"/>
                <w:lang w:eastAsia="zh-CN"/>
              </w:rPr>
              <w:t>multiadapter</w:t>
            </w:r>
            <w:proofErr w:type="spellEnd"/>
            <w:r w:rsidRPr="00B40214">
              <w:rPr>
                <w:rFonts w:eastAsia="Times New Roman" w:cstheme="minorHAnsi"/>
                <w:b/>
                <w:bCs/>
                <w:color w:val="000000"/>
                <w:kern w:val="2"/>
                <w:lang w:eastAsia="zh-CN"/>
              </w:rPr>
              <w:t xml:space="preserve"> z końcówką typu </w:t>
            </w:r>
            <w:proofErr w:type="spellStart"/>
            <w:r w:rsidRPr="00B40214">
              <w:rPr>
                <w:rFonts w:eastAsia="Times New Roman" w:cstheme="minorHAnsi"/>
                <w:b/>
                <w:bCs/>
                <w:color w:val="000000"/>
                <w:kern w:val="2"/>
                <w:lang w:eastAsia="zh-CN"/>
              </w:rPr>
              <w:t>Luer</w:t>
            </w:r>
            <w:proofErr w:type="spellEnd"/>
            <w:r w:rsidRPr="00B40214">
              <w:rPr>
                <w:rFonts w:eastAsia="Times New Roman" w:cstheme="minorHAnsi"/>
                <w:b/>
                <w:bCs/>
                <w:color w:val="000000"/>
                <w:kern w:val="2"/>
                <w:lang w:eastAsia="zh-CN"/>
              </w:rPr>
              <w:t xml:space="preserve"> lub zestaw złożony z większej liczby elementów np. adapter typu </w:t>
            </w:r>
            <w:proofErr w:type="spellStart"/>
            <w:r w:rsidRPr="00B40214">
              <w:rPr>
                <w:rFonts w:eastAsia="Times New Roman" w:cstheme="minorHAnsi"/>
                <w:b/>
                <w:bCs/>
                <w:color w:val="000000"/>
                <w:kern w:val="2"/>
                <w:lang w:eastAsia="zh-CN"/>
              </w:rPr>
              <w:t>Luer</w:t>
            </w:r>
            <w:proofErr w:type="spellEnd"/>
            <w:r w:rsidRPr="00B40214">
              <w:rPr>
                <w:rFonts w:eastAsia="Times New Roman" w:cstheme="minorHAnsi"/>
                <w:b/>
                <w:bCs/>
                <w:color w:val="000000"/>
                <w:kern w:val="2"/>
                <w:lang w:eastAsia="zh-CN"/>
              </w:rPr>
              <w:t xml:space="preserve"> + uchwyt (</w:t>
            </w:r>
            <w:proofErr w:type="spellStart"/>
            <w:r w:rsidRPr="00B40214">
              <w:rPr>
                <w:rFonts w:eastAsia="Times New Roman" w:cstheme="minorHAnsi"/>
                <w:b/>
                <w:bCs/>
                <w:color w:val="000000"/>
                <w:kern w:val="2"/>
                <w:lang w:eastAsia="zh-CN"/>
              </w:rPr>
              <w:t>holder</w:t>
            </w:r>
            <w:proofErr w:type="spellEnd"/>
            <w:r w:rsidRPr="00B40214">
              <w:rPr>
                <w:rFonts w:eastAsia="Times New Roman" w:cstheme="minorHAnsi"/>
                <w:b/>
                <w:bCs/>
                <w:color w:val="000000"/>
                <w:kern w:val="2"/>
                <w:lang w:eastAsia="zh-CN"/>
              </w:rPr>
              <w:t xml:space="preserve">), w zależności od rozwiązania konstrukcyjnego, współpracujący ze wszystkimi dostępnymi na polskim rynku pojemnikami do pobierania krwi i jej składników do pobierania próbek krwi  z pojemników  – </w:t>
            </w:r>
            <w:r w:rsidRPr="00B40214">
              <w:rPr>
                <w:rFonts w:eastAsia="Times New Roman" w:cstheme="minorHAnsi"/>
                <w:b/>
                <w:bCs/>
                <w:color w:val="000000"/>
                <w:kern w:val="2"/>
                <w:u w:val="single"/>
                <w:lang w:eastAsia="zh-CN"/>
              </w:rPr>
              <w:t>110 000 sztuk</w:t>
            </w:r>
            <w:r w:rsidRPr="00B40214">
              <w:rPr>
                <w:rFonts w:eastAsia="Times New Roman" w:cstheme="minorHAnsi"/>
                <w:b/>
                <w:bCs/>
                <w:color w:val="000000"/>
                <w:kern w:val="2"/>
                <w:lang w:eastAsia="zh-CN"/>
              </w:rPr>
              <w:t>.</w:t>
            </w:r>
          </w:p>
        </w:tc>
        <w:tc>
          <w:tcPr>
            <w:tcW w:w="1134" w:type="dxa"/>
            <w:tcBorders>
              <w:top w:val="single" w:sz="12" w:space="0" w:color="000000"/>
              <w:left w:val="single" w:sz="12" w:space="0" w:color="000000"/>
              <w:bottom w:val="single" w:sz="12" w:space="0" w:color="000000"/>
              <w:right w:val="single" w:sz="12" w:space="0" w:color="000000"/>
            </w:tcBorders>
          </w:tcPr>
          <w:p w14:paraId="278E7906" w14:textId="77777777" w:rsidR="0080006B" w:rsidRPr="00B40214" w:rsidRDefault="0080006B" w:rsidP="00175389">
            <w:pPr>
              <w:tabs>
                <w:tab w:val="left" w:pos="9000"/>
              </w:tab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110 000.</w:t>
            </w:r>
          </w:p>
          <w:p w14:paraId="1FC5A151" w14:textId="77777777" w:rsidR="0080006B" w:rsidRPr="00B40214" w:rsidRDefault="0080006B" w:rsidP="00175389">
            <w:pPr>
              <w:spacing w:after="0" w:line="240" w:lineRule="auto"/>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7BCA547F"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C18958F"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762E4784"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687A9879"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42384E2C"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51BBD43"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6C043F9F"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3CFE5F5" w14:textId="77777777" w:rsidR="0080006B" w:rsidRPr="00B40214" w:rsidRDefault="0080006B" w:rsidP="00175389">
            <w:pPr>
              <w:spacing w:after="0" w:line="240" w:lineRule="auto"/>
              <w:rPr>
                <w:rFonts w:eastAsia="Times New Roman" w:cstheme="minorHAnsi"/>
                <w:color w:val="FF0000"/>
                <w:lang w:eastAsia="pl-PL"/>
              </w:rPr>
            </w:pPr>
            <w:r w:rsidRPr="00B40214">
              <w:rPr>
                <w:rFonts w:eastAsia="Times New Roman" w:cstheme="minorHAnsi"/>
                <w:color w:val="FF0000"/>
                <w:lang w:eastAsia="pl-PL"/>
              </w:rPr>
              <w:lastRenderedPageBreak/>
              <w:t>13</w:t>
            </w:r>
          </w:p>
        </w:tc>
        <w:tc>
          <w:tcPr>
            <w:tcW w:w="2127" w:type="dxa"/>
            <w:tcBorders>
              <w:top w:val="single" w:sz="12" w:space="0" w:color="000000"/>
              <w:left w:val="single" w:sz="12" w:space="0" w:color="000000"/>
              <w:bottom w:val="single" w:sz="12" w:space="0" w:color="000000"/>
            </w:tcBorders>
            <w:shd w:val="clear" w:color="auto" w:fill="auto"/>
          </w:tcPr>
          <w:p w14:paraId="69B5CE21"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Igła do pobierania próbek krwi w systemie próżniowym wraz z pasującym do niej uchwytem, służącym do umocowania igły. Igła i uchwyt mogą stanowić zarówno jeden element jak i oddzielne elementy. Igła wyposażona w zabezpieczenie przed zranieniem.  – </w:t>
            </w:r>
            <w:r w:rsidRPr="00B40214">
              <w:rPr>
                <w:rFonts w:eastAsia="Times New Roman" w:cstheme="minorHAnsi"/>
                <w:b/>
                <w:bCs/>
                <w:color w:val="000000"/>
                <w:kern w:val="2"/>
                <w:u w:val="single"/>
                <w:lang w:eastAsia="zh-CN"/>
              </w:rPr>
              <w:t>100 000 sztuk</w:t>
            </w:r>
            <w:r w:rsidRPr="00B40214">
              <w:rPr>
                <w:rFonts w:eastAsia="Times New Roman" w:cstheme="minorHAnsi"/>
                <w:b/>
                <w:bCs/>
                <w:color w:val="000000"/>
                <w:kern w:val="2"/>
                <w:lang w:eastAsia="zh-CN"/>
              </w:rPr>
              <w:t xml:space="preserve">:          </w:t>
            </w:r>
          </w:p>
          <w:p w14:paraId="2CBAB841"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grubość 0,8 mm (21G)</w:t>
            </w:r>
          </w:p>
          <w:p w14:paraId="0ADF6175" w14:textId="3C08D206" w:rsidR="0080006B" w:rsidRDefault="0080006B" w:rsidP="00175389">
            <w:pPr>
              <w:widowControl w:val="0"/>
              <w:suppressAutoHyphens/>
              <w:spacing w:after="0" w:line="288" w:lineRule="auto"/>
              <w:rPr>
                <w:rFonts w:eastAsia="Times New Roman" w:cstheme="minorHAnsi"/>
                <w:bCs/>
                <w:color w:val="000000"/>
                <w:kern w:val="2"/>
                <w:lang w:eastAsia="zh-CN"/>
              </w:rPr>
            </w:pPr>
            <w:r w:rsidRPr="0080006B">
              <w:rPr>
                <w:rFonts w:ascii="Calibri" w:eastAsia="Calibri" w:hAnsi="Calibri"/>
                <w:color w:val="FF0000"/>
              </w:rPr>
              <w:t xml:space="preserve">Zamawiający dopuszcza zaoferowanie w pozycji nr 13 rozwiązania równoważnego w postaci zestawu składającego się z igły systemowej 0,8 (21 G) i uchwytu z </w:t>
            </w:r>
            <w:proofErr w:type="spellStart"/>
            <w:r w:rsidRPr="0080006B">
              <w:rPr>
                <w:rFonts w:ascii="Calibri" w:eastAsia="Calibri" w:hAnsi="Calibri"/>
                <w:color w:val="FF0000"/>
              </w:rPr>
              <w:t>z</w:t>
            </w:r>
            <w:proofErr w:type="spellEnd"/>
            <w:r w:rsidRPr="0080006B">
              <w:rPr>
                <w:rFonts w:ascii="Calibri" w:eastAsia="Calibri" w:hAnsi="Calibri"/>
                <w:color w:val="FF0000"/>
              </w:rPr>
              <w:t xml:space="preserve"> zabezpieczeniem </w:t>
            </w:r>
            <w:proofErr w:type="spellStart"/>
            <w:r w:rsidRPr="0080006B">
              <w:rPr>
                <w:rFonts w:ascii="Calibri" w:eastAsia="Calibri" w:hAnsi="Calibri"/>
                <w:color w:val="FF0000"/>
              </w:rPr>
              <w:t>przeciwzakłuciowym</w:t>
            </w:r>
            <w:proofErr w:type="spellEnd"/>
            <w:r w:rsidRPr="00BF0671">
              <w:rPr>
                <w:rFonts w:ascii="Calibri" w:eastAsia="Calibri" w:hAnsi="Calibri"/>
              </w:rPr>
              <w:t>.</w:t>
            </w:r>
          </w:p>
          <w:p w14:paraId="459C7F19"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p>
          <w:p w14:paraId="56C97CAB"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p>
          <w:p w14:paraId="1797F7C4"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p>
          <w:p w14:paraId="7EB1B7ED" w14:textId="0AC08AC2"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2EA0D8A"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100 000:          </w:t>
            </w:r>
          </w:p>
        </w:tc>
        <w:tc>
          <w:tcPr>
            <w:tcW w:w="1418" w:type="dxa"/>
            <w:tcBorders>
              <w:top w:val="single" w:sz="12" w:space="0" w:color="000000"/>
              <w:left w:val="single" w:sz="12" w:space="0" w:color="000000"/>
              <w:bottom w:val="single" w:sz="12" w:space="0" w:color="000000"/>
            </w:tcBorders>
            <w:shd w:val="clear" w:color="auto" w:fill="auto"/>
            <w:vAlign w:val="center"/>
          </w:tcPr>
          <w:p w14:paraId="68162625"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4C2506E"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D946787"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6154582B"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7BC75750"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296D9545" w14:textId="77777777" w:rsidR="0080006B" w:rsidRPr="00B40214" w:rsidRDefault="0080006B" w:rsidP="00175389">
            <w:pPr>
              <w:snapToGrid w:val="0"/>
              <w:spacing w:after="0" w:line="240" w:lineRule="auto"/>
              <w:rPr>
                <w:rFonts w:eastAsia="Times New Roman" w:cstheme="minorHAnsi"/>
                <w:color w:val="FF0000"/>
                <w:lang w:eastAsia="pl-PL"/>
              </w:rPr>
            </w:pPr>
          </w:p>
        </w:tc>
      </w:tr>
    </w:tbl>
    <w:p w14:paraId="7A09A281" w14:textId="77777777" w:rsidR="0080006B" w:rsidRPr="00686E7C" w:rsidRDefault="0080006B" w:rsidP="0080006B">
      <w:pPr>
        <w:rPr>
          <w:rFonts w:cstheme="minorHAnsi"/>
        </w:rPr>
      </w:pPr>
      <w:r w:rsidRPr="00686E7C">
        <w:rPr>
          <w:rFonts w:cstheme="minorHAnsi"/>
        </w:rPr>
        <w:t>*- wypełnia Wykonawca</w:t>
      </w:r>
    </w:p>
    <w:p w14:paraId="5EAC36DB" w14:textId="77777777" w:rsidR="0080006B" w:rsidRPr="00686E7C" w:rsidRDefault="0080006B" w:rsidP="0080006B">
      <w:pPr>
        <w:rPr>
          <w:rFonts w:cstheme="minorHAnsi"/>
          <w:color w:val="FF0000"/>
        </w:rPr>
      </w:pPr>
    </w:p>
    <w:p w14:paraId="0FC1637A" w14:textId="77777777" w:rsidR="0080006B" w:rsidRPr="00686E7C" w:rsidRDefault="0080006B" w:rsidP="0080006B">
      <w:pPr>
        <w:widowControl w:val="0"/>
        <w:suppressAutoHyphens/>
        <w:autoSpaceDE w:val="0"/>
        <w:autoSpaceDN w:val="0"/>
        <w:adjustRightInd w:val="0"/>
        <w:spacing w:after="0" w:line="240" w:lineRule="auto"/>
        <w:rPr>
          <w:rFonts w:eastAsia="Calibri" w:cstheme="minorHAnsi"/>
        </w:rPr>
      </w:pPr>
      <w:r w:rsidRPr="00686E7C">
        <w:rPr>
          <w:rFonts w:eastAsia="Times New Roman" w:cstheme="minorHAnsi"/>
          <w:bCs/>
          <w:kern w:val="2"/>
          <w:lang w:eastAsia="zh-CN"/>
        </w:rPr>
        <w:t>Uwaga-</w:t>
      </w:r>
      <w:r w:rsidRPr="00686E7C">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t>
      </w:r>
    </w:p>
    <w:p w14:paraId="0911F2BA" w14:textId="77777777" w:rsidR="0080006B" w:rsidRPr="00686E7C" w:rsidRDefault="0080006B" w:rsidP="0080006B">
      <w:pPr>
        <w:autoSpaceDE w:val="0"/>
        <w:autoSpaceDN w:val="0"/>
        <w:adjustRightInd w:val="0"/>
        <w:spacing w:after="0" w:line="240" w:lineRule="auto"/>
        <w:rPr>
          <w:rFonts w:eastAsia="Calibri" w:cstheme="minorHAnsi"/>
        </w:rPr>
      </w:pPr>
      <w:r w:rsidRPr="00686E7C">
        <w:rPr>
          <w:rFonts w:eastAsia="Calibri" w:cstheme="minorHAnsi"/>
        </w:rPr>
        <w:t>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10996DEA" w14:textId="77777777" w:rsidR="0080006B" w:rsidRPr="00686E7C" w:rsidRDefault="0080006B" w:rsidP="0080006B">
      <w:pPr>
        <w:autoSpaceDE w:val="0"/>
        <w:autoSpaceDN w:val="0"/>
        <w:adjustRightInd w:val="0"/>
        <w:spacing w:after="0" w:line="240" w:lineRule="auto"/>
        <w:rPr>
          <w:rFonts w:eastAsia="Calibri" w:cstheme="minorHAnsi"/>
          <w:color w:val="FF0000"/>
        </w:rPr>
      </w:pPr>
    </w:p>
    <w:bookmarkEnd w:id="1"/>
    <w:p w14:paraId="691A6127"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Oświadczam/y, że w ww. podanej cenie uwzględniliśmy wszelkie koszty niezbędne do  pełnej </w:t>
      </w:r>
      <w:r w:rsidRPr="00686E7C">
        <w:rPr>
          <w:rFonts w:asciiTheme="minorHAnsi" w:hAnsiTheme="minorHAnsi" w:cstheme="minorHAnsi"/>
          <w:color w:val="auto"/>
        </w:rPr>
        <w:br/>
      </w:r>
      <w:r w:rsidRPr="00686E7C">
        <w:rPr>
          <w:rFonts w:asciiTheme="minorHAnsi" w:hAnsiTheme="minorHAnsi" w:cstheme="minorHAnsi"/>
          <w:color w:val="auto"/>
        </w:rPr>
        <w:lastRenderedPageBreak/>
        <w:t>i terminowej realizacji zamówienia, zgodnie z wymaganiami Zamawiającego opisanymi w  Specyfikacji Warunków Zamówienia i projektowanych postanowieniach umowy.</w:t>
      </w:r>
    </w:p>
    <w:p w14:paraId="340E0962"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Oferowane przyrządy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w:t>
      </w:r>
      <w:r w:rsidRPr="00686E7C">
        <w:rPr>
          <w:rFonts w:asciiTheme="minorHAnsi" w:hAnsiTheme="minorHAnsi" w:cstheme="minorHAnsi"/>
          <w:bCs w:val="0"/>
          <w:color w:val="auto"/>
          <w:lang w:eastAsia="pl-PL"/>
        </w:rPr>
        <w:t xml:space="preserve"> </w:t>
      </w:r>
      <w:r w:rsidRPr="00686E7C">
        <w:rPr>
          <w:rFonts w:asciiTheme="minorHAnsi" w:eastAsia="TimesNewRomanPSMT" w:hAnsiTheme="minorHAnsi" w:cstheme="minorHAnsi"/>
          <w:bCs w:val="0"/>
          <w:color w:val="auto"/>
          <w:spacing w:val="1"/>
          <w:kern w:val="3"/>
          <w:lang w:bidi="or-IN"/>
        </w:rPr>
        <w:t>(</w:t>
      </w:r>
      <w:r w:rsidRPr="00686E7C">
        <w:rPr>
          <w:rFonts w:asciiTheme="minorHAnsi" w:eastAsia="TimesNewRomanPSMT" w:hAnsiTheme="minorHAnsi" w:cstheme="minorHAnsi"/>
          <w:bCs w:val="0"/>
          <w:iCs/>
          <w:color w:val="auto"/>
          <w:spacing w:val="1"/>
          <w:kern w:val="3"/>
          <w:lang w:bidi="or-IN"/>
        </w:rPr>
        <w:t>t. j. Dz. U. z 2020 r., poz. 186 ze zm.</w:t>
      </w:r>
      <w:r w:rsidRPr="00686E7C">
        <w:rPr>
          <w:rFonts w:asciiTheme="minorHAnsi" w:eastAsia="TimesNewRomanPSMT" w:hAnsiTheme="minorHAnsi" w:cstheme="minorHAnsi"/>
          <w:bCs w:val="0"/>
          <w:color w:val="auto"/>
          <w:spacing w:val="1"/>
          <w:kern w:val="3"/>
          <w:lang w:bidi="or-IN"/>
        </w:rPr>
        <w:t>) -jeżeli dotyczą wyrobów medycznych.</w:t>
      </w:r>
    </w:p>
    <w:p w14:paraId="198AC3E1"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Oświadczam/y, że uważamy się za związanych niniejszą ofertą od dnia upływu terminu składania ofert do dnia ……………………….. </w:t>
      </w:r>
    </w:p>
    <w:p w14:paraId="7B8948F4"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5CC0BE03"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69465F37"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80006B" w:rsidRPr="00686E7C" w14:paraId="41E5BD85" w14:textId="77777777" w:rsidTr="00175389">
        <w:trPr>
          <w:trHeight w:val="339"/>
          <w:jc w:val="center"/>
        </w:trPr>
        <w:tc>
          <w:tcPr>
            <w:tcW w:w="790" w:type="dxa"/>
            <w:shd w:val="clear" w:color="auto" w:fill="auto"/>
            <w:vAlign w:val="center"/>
          </w:tcPr>
          <w:p w14:paraId="4BBFB0EC"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Lp.</w:t>
            </w:r>
          </w:p>
        </w:tc>
        <w:tc>
          <w:tcPr>
            <w:tcW w:w="6240" w:type="dxa"/>
            <w:shd w:val="clear" w:color="auto" w:fill="auto"/>
            <w:vAlign w:val="center"/>
          </w:tcPr>
          <w:p w14:paraId="13F335D0"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Część zamówienia powierzona do realizacji podwykonawcy</w:t>
            </w:r>
          </w:p>
        </w:tc>
        <w:tc>
          <w:tcPr>
            <w:tcW w:w="2235" w:type="dxa"/>
            <w:shd w:val="clear" w:color="auto" w:fill="auto"/>
            <w:vAlign w:val="center"/>
          </w:tcPr>
          <w:p w14:paraId="74642B80"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Nazwa/firma podwykonawcy</w:t>
            </w:r>
          </w:p>
        </w:tc>
      </w:tr>
      <w:tr w:rsidR="0080006B" w:rsidRPr="00686E7C" w14:paraId="3ECB4327" w14:textId="77777777" w:rsidTr="00175389">
        <w:trPr>
          <w:jc w:val="center"/>
        </w:trPr>
        <w:tc>
          <w:tcPr>
            <w:tcW w:w="790" w:type="dxa"/>
            <w:shd w:val="clear" w:color="auto" w:fill="auto"/>
          </w:tcPr>
          <w:p w14:paraId="25A46013"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p>
        </w:tc>
        <w:tc>
          <w:tcPr>
            <w:tcW w:w="6240" w:type="dxa"/>
            <w:shd w:val="clear" w:color="auto" w:fill="auto"/>
          </w:tcPr>
          <w:p w14:paraId="2E067AB1"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p>
        </w:tc>
        <w:tc>
          <w:tcPr>
            <w:tcW w:w="2235" w:type="dxa"/>
            <w:shd w:val="clear" w:color="auto" w:fill="auto"/>
          </w:tcPr>
          <w:p w14:paraId="499D9E35"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p>
        </w:tc>
      </w:tr>
    </w:tbl>
    <w:p w14:paraId="16DBF83A" w14:textId="77777777" w:rsidR="0080006B" w:rsidRPr="00686E7C" w:rsidRDefault="0080006B" w:rsidP="0080006B">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Zarejestrowane nazwy i adresy Wykonawców występujących wspólnie**: ………………………………………………………………………………………………………………</w:t>
      </w:r>
    </w:p>
    <w:p w14:paraId="0FCE805F"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001F71F1" w14:textId="77777777" w:rsidR="0080006B" w:rsidRPr="00686E7C" w:rsidRDefault="0080006B" w:rsidP="0080006B">
      <w:pPr>
        <w:pStyle w:val="Akapitzlist"/>
        <w:numPr>
          <w:ilvl w:val="0"/>
          <w:numId w:val="1"/>
        </w:numPr>
        <w:jc w:val="both"/>
        <w:rPr>
          <w:rFonts w:asciiTheme="minorHAnsi" w:hAnsiTheme="minorHAnsi" w:cstheme="minorHAnsi"/>
          <w:color w:val="auto"/>
        </w:rPr>
      </w:pPr>
      <w:r w:rsidRPr="00686E7C">
        <w:rPr>
          <w:rFonts w:asciiTheme="minorHAnsi" w:hAnsiTheme="minorHAnsi" w:cstheme="minorHAnsi"/>
          <w:color w:val="auto"/>
        </w:rPr>
        <w:t>Oświadczam/y, że wybór oferty prowadzi/nie prowadzi do powstania u Zamawiającego obowiązku podatkowego:</w:t>
      </w:r>
    </w:p>
    <w:p w14:paraId="5162CB38"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Nazwa towaru lub usługi, których dostawa lub świadczenie będzie prowadzić do powstania obowiązku podatkowego:</w:t>
      </w:r>
    </w:p>
    <w:p w14:paraId="561B04AD"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658F4733"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Wartość towaru lub usługi bez kwoty podatku VAT:</w:t>
      </w:r>
    </w:p>
    <w:p w14:paraId="44AB4E03"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7ADCA4CC"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Czy Wykonawca jest mikroprzedsiębiorstwem bądź mikro, małym lub średnim lub dużym przedsiębiorstwem, ?</w:t>
      </w:r>
    </w:p>
    <w:p w14:paraId="7DAB32E5"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2BCC8716"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60670F43"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(właściwe wpisać)</w:t>
      </w:r>
    </w:p>
    <w:p w14:paraId="6CC166FC"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5298D618"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Oświadczam, że zaproponowany asortyment współpracuje bezawaryjnie z aparatura posiadaną przez Zamawiającego aparatura zgodnie z załącznikiem nr 4 do SWZ.</w:t>
      </w:r>
    </w:p>
    <w:p w14:paraId="4C5A3CFF" w14:textId="77777777" w:rsidR="0080006B" w:rsidRPr="00686E7C" w:rsidRDefault="0080006B" w:rsidP="0080006B">
      <w:pPr>
        <w:widowControl w:val="0"/>
        <w:suppressAutoHyphens/>
        <w:spacing w:after="0" w:line="288" w:lineRule="auto"/>
        <w:jc w:val="both"/>
        <w:rPr>
          <w:rFonts w:eastAsia="Times New Roman" w:cstheme="minorHAnsi"/>
          <w:bCs/>
          <w:color w:val="FF0000"/>
          <w:kern w:val="2"/>
          <w:lang w:eastAsia="zh-CN"/>
        </w:rPr>
      </w:pPr>
    </w:p>
    <w:p w14:paraId="3CE2DA27"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Załącznikami do niniejszego formularza, stanowiącymi integralną część oferty, są:</w:t>
      </w:r>
    </w:p>
    <w:p w14:paraId="65D7EA00"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1) ……………………………………………………………………………………….</w:t>
      </w:r>
    </w:p>
    <w:p w14:paraId="2738E80E"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lastRenderedPageBreak/>
        <w:t>2) ……………………………………………………………………………………….</w:t>
      </w:r>
    </w:p>
    <w:p w14:paraId="4D2B23B2"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0B054FDD"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 Dnia …………….. 2021 r.</w:t>
      </w:r>
    </w:p>
    <w:p w14:paraId="65D58FD9"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4CFC6B5F"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0AAFF8CD"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Informacja dla Wykonawcy:</w:t>
      </w:r>
    </w:p>
    <w:p w14:paraId="1BE8896C"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686E7C">
        <w:rPr>
          <w:rFonts w:eastAsia="Times New Roman" w:cstheme="minorHAnsi"/>
          <w:bCs/>
          <w:kern w:val="2"/>
          <w:lang w:eastAsia="zh-CN"/>
        </w:rPr>
        <w:t>ami</w:t>
      </w:r>
      <w:proofErr w:type="spellEnd"/>
      <w:r w:rsidRPr="00686E7C">
        <w:rPr>
          <w:rFonts w:eastAsia="Times New Roman" w:cstheme="minorHAnsi"/>
          <w:bCs/>
          <w:kern w:val="2"/>
          <w:lang w:eastAsia="zh-CN"/>
        </w:rPr>
        <w:t>) potwierdzającymi prawo do reprezentacji Wykonawcy przez osobę podpisującą ofertę.</w:t>
      </w:r>
    </w:p>
    <w:p w14:paraId="42ECA982"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0C2FBFB0"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*niepotrzebne skreślić</w:t>
      </w:r>
    </w:p>
    <w:p w14:paraId="1ED98627"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9FC3706"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7BD7A523"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1AE72641"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30B34CE1"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3855CE63" w14:textId="77777777" w:rsidR="0080006B" w:rsidRDefault="0080006B"/>
    <w:sectPr w:rsidR="0080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6B"/>
    <w:rsid w:val="0080006B"/>
    <w:rsid w:val="009B4D9D"/>
    <w:rsid w:val="00A52308"/>
    <w:rsid w:val="00C5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1B6E"/>
  <w15:chartTrackingRefBased/>
  <w15:docId w15:val="{0003E876-02E3-4DEC-8139-4098E779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0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
    <w:basedOn w:val="Normalny"/>
    <w:uiPriority w:val="34"/>
    <w:qFormat/>
    <w:rsid w:val="0080006B"/>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1543</Words>
  <Characters>9260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2021-12-21T08:54:00Z</cp:lastPrinted>
  <dcterms:created xsi:type="dcterms:W3CDTF">2021-12-21T08:50:00Z</dcterms:created>
  <dcterms:modified xsi:type="dcterms:W3CDTF">2021-12-21T08:56:00Z</dcterms:modified>
</cp:coreProperties>
</file>