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2B17" w14:textId="58AE032E" w:rsidR="00DF0F6E" w:rsidRPr="003E3230" w:rsidRDefault="00DF0F6E" w:rsidP="00DF0F6E">
      <w:pPr>
        <w:rPr>
          <w:lang w:eastAsia="pl-PL"/>
        </w:rPr>
      </w:pPr>
      <w:r w:rsidRPr="000224C4">
        <w:rPr>
          <w:lang w:eastAsia="pl-PL"/>
        </w:rPr>
        <w:t>Dział Zamówień Publicznych</w:t>
      </w:r>
      <w:r w:rsidR="001853E1" w:rsidRPr="000224C4">
        <w:rPr>
          <w:lang w:eastAsia="pl-PL"/>
        </w:rPr>
        <w:tab/>
      </w:r>
      <w:r w:rsidR="00ED51E3">
        <w:rPr>
          <w:lang w:eastAsia="pl-PL"/>
        </w:rPr>
        <w:tab/>
      </w:r>
      <w:r w:rsidR="00ED51E3">
        <w:rPr>
          <w:lang w:eastAsia="pl-PL"/>
        </w:rPr>
        <w:tab/>
      </w:r>
      <w:r w:rsidR="00ED51E3">
        <w:rPr>
          <w:lang w:eastAsia="pl-PL"/>
        </w:rPr>
        <w:tab/>
      </w:r>
      <w:r w:rsidR="001853E1" w:rsidRPr="000224C4">
        <w:t xml:space="preserve">Grodzisk </w:t>
      </w:r>
      <w:r w:rsidR="001853E1" w:rsidRPr="00913A0B">
        <w:t>Mazowiecki;</w:t>
      </w:r>
      <w:r w:rsidR="00DA2645" w:rsidRPr="00913A0B">
        <w:t xml:space="preserve"> </w:t>
      </w:r>
      <w:r w:rsidR="00B055FB" w:rsidRPr="00B055FB">
        <w:t>2</w:t>
      </w:r>
      <w:r w:rsidR="00054AF3">
        <w:t>9</w:t>
      </w:r>
      <w:r w:rsidR="00DA2645" w:rsidRPr="00B055FB">
        <w:t>.</w:t>
      </w:r>
      <w:r w:rsidR="003E3230" w:rsidRPr="00B055FB">
        <w:t>0</w:t>
      </w:r>
      <w:r w:rsidR="00B055FB" w:rsidRPr="00B055FB">
        <w:t>3</w:t>
      </w:r>
      <w:r w:rsidR="00DA2645" w:rsidRPr="00B055FB">
        <w:t>.20</w:t>
      </w:r>
      <w:r w:rsidR="000C7126" w:rsidRPr="00B055FB">
        <w:t>2</w:t>
      </w:r>
      <w:r w:rsidR="003E3230" w:rsidRPr="00B055FB">
        <w:t>1</w:t>
      </w:r>
      <w:r w:rsidR="00DA2645" w:rsidRPr="003E3230">
        <w:t xml:space="preserve"> r.</w:t>
      </w:r>
    </w:p>
    <w:p w14:paraId="5C460FFC" w14:textId="54FDD4B7" w:rsidR="00DF0F6E" w:rsidRPr="003E3230" w:rsidRDefault="00124003" w:rsidP="00ED51E3">
      <w:pPr>
        <w:spacing w:before="120" w:after="120"/>
        <w:rPr>
          <w:b/>
          <w:bCs/>
        </w:rPr>
      </w:pPr>
      <w:r w:rsidRPr="00DA2645">
        <w:rPr>
          <w:b/>
          <w:bCs/>
        </w:rPr>
        <w:t xml:space="preserve">SPS </w:t>
      </w:r>
      <w:r w:rsidR="00054AF3" w:rsidRPr="00DA2645">
        <w:rPr>
          <w:b/>
          <w:bCs/>
        </w:rPr>
        <w:t>– V.</w:t>
      </w:r>
      <w:r w:rsidR="00DF0F6E" w:rsidRPr="003E3230">
        <w:rPr>
          <w:b/>
          <w:bCs/>
        </w:rPr>
        <w:t xml:space="preserve"> 262.</w:t>
      </w:r>
      <w:r w:rsidR="00054AF3">
        <w:rPr>
          <w:b/>
          <w:bCs/>
        </w:rPr>
        <w:t>13</w:t>
      </w:r>
      <w:r w:rsidR="00DF0F6E" w:rsidRPr="003E3230">
        <w:rPr>
          <w:b/>
          <w:bCs/>
        </w:rPr>
        <w:t>.20</w:t>
      </w:r>
      <w:r w:rsidR="00021CEB" w:rsidRPr="003E3230">
        <w:rPr>
          <w:b/>
          <w:bCs/>
        </w:rPr>
        <w:t>2</w:t>
      </w:r>
      <w:r w:rsidR="00820AC1">
        <w:rPr>
          <w:b/>
          <w:bCs/>
        </w:rPr>
        <w:t>1</w:t>
      </w:r>
    </w:p>
    <w:p w14:paraId="06E00F7E" w14:textId="3DF5A3DB" w:rsidR="0016655D" w:rsidRDefault="00021CEB" w:rsidP="002F754D">
      <w:pPr>
        <w:spacing w:before="120" w:after="120"/>
        <w:jc w:val="right"/>
        <w:rPr>
          <w:b/>
          <w:bCs/>
        </w:rPr>
      </w:pPr>
      <w:r>
        <w:rPr>
          <w:b/>
          <w:bCs/>
        </w:rPr>
        <w:t>Wg. rozdzielnika</w:t>
      </w:r>
    </w:p>
    <w:p w14:paraId="256A8AEB" w14:textId="279D3838" w:rsidR="000B3C96" w:rsidRPr="006E767C" w:rsidRDefault="00054AF3" w:rsidP="002F754D">
      <w:pPr>
        <w:spacing w:before="120" w:after="120"/>
        <w:jc w:val="center"/>
        <w:rPr>
          <w:b/>
          <w:bCs/>
          <w:i/>
          <w:iCs/>
        </w:rPr>
      </w:pPr>
      <w:r w:rsidRPr="00021CEB">
        <w:rPr>
          <w:b/>
          <w:bCs/>
          <w:i/>
          <w:iCs/>
        </w:rPr>
        <w:t>Dotyczy:</w:t>
      </w:r>
      <w:r w:rsidR="00DF0F6E" w:rsidRPr="00021CEB">
        <w:rPr>
          <w:b/>
          <w:bCs/>
          <w:i/>
          <w:iCs/>
        </w:rPr>
        <w:t xml:space="preserve"> przetargu na dostawę</w:t>
      </w:r>
      <w:r w:rsidR="00C42993">
        <w:rPr>
          <w:b/>
          <w:bCs/>
          <w:i/>
          <w:iCs/>
        </w:rPr>
        <w:t xml:space="preserve"> </w:t>
      </w:r>
      <w:r>
        <w:rPr>
          <w:b/>
          <w:bCs/>
          <w:i/>
          <w:iCs/>
        </w:rPr>
        <w:t>materiałów opatrunkowych</w:t>
      </w:r>
      <w:r w:rsidR="000B3C96" w:rsidRPr="006E767C">
        <w:rPr>
          <w:b/>
          <w:bCs/>
          <w:i/>
          <w:iCs/>
        </w:rPr>
        <w:t>.</w:t>
      </w:r>
    </w:p>
    <w:p w14:paraId="1A2F6C19" w14:textId="26BCE1B1" w:rsidR="00E9188F" w:rsidRPr="00B055FB" w:rsidRDefault="00F46CDD" w:rsidP="00ED51E3">
      <w:pPr>
        <w:spacing w:before="120" w:after="120"/>
        <w:jc w:val="both"/>
        <w:rPr>
          <w:b/>
          <w:i/>
          <w:iCs/>
        </w:rPr>
      </w:pPr>
      <w:r w:rsidRPr="006A77F5">
        <w:rPr>
          <w:b/>
          <w:i/>
          <w:iCs/>
        </w:rPr>
        <w:t>(Nr sprawy SPSSZ/</w:t>
      </w:r>
      <w:r w:rsidR="00054AF3">
        <w:rPr>
          <w:b/>
          <w:i/>
          <w:iCs/>
        </w:rPr>
        <w:t>6</w:t>
      </w:r>
      <w:r w:rsidRPr="006A77F5">
        <w:rPr>
          <w:b/>
          <w:i/>
          <w:iCs/>
        </w:rPr>
        <w:t>/D/</w:t>
      </w:r>
      <w:r w:rsidR="00021CEB">
        <w:rPr>
          <w:b/>
          <w:i/>
          <w:iCs/>
        </w:rPr>
        <w:t>2</w:t>
      </w:r>
      <w:r w:rsidR="00820AC1">
        <w:rPr>
          <w:b/>
          <w:i/>
          <w:iCs/>
        </w:rPr>
        <w:t>1</w:t>
      </w:r>
      <w:r w:rsidRPr="006A77F5">
        <w:rPr>
          <w:b/>
          <w:i/>
          <w:iCs/>
        </w:rPr>
        <w:t>)</w:t>
      </w:r>
    </w:p>
    <w:p w14:paraId="0280168B" w14:textId="77777777" w:rsidR="00F8229F" w:rsidRPr="009E2447" w:rsidRDefault="00F8229F" w:rsidP="00ED51E3">
      <w:pPr>
        <w:spacing w:before="120"/>
        <w:ind w:left="-6" w:hanging="11"/>
        <w:rPr>
          <w:bCs/>
        </w:rPr>
      </w:pPr>
      <w:r w:rsidRPr="009E2447">
        <w:rPr>
          <w:rFonts w:eastAsia="Calibri"/>
          <w:bCs/>
          <w:u w:val="single" w:color="000000"/>
        </w:rPr>
        <w:t>Dotyczy pakietu nr 22:</w:t>
      </w:r>
      <w:r w:rsidRPr="009E2447">
        <w:rPr>
          <w:rFonts w:eastAsia="Calibri"/>
          <w:bCs/>
        </w:rPr>
        <w:t xml:space="preserve"> </w:t>
      </w:r>
    </w:p>
    <w:p w14:paraId="4CA07541" w14:textId="77777777" w:rsidR="00ED51E3" w:rsidRPr="00ED51E3" w:rsidRDefault="00F8229F" w:rsidP="002F754D">
      <w:pPr>
        <w:numPr>
          <w:ilvl w:val="0"/>
          <w:numId w:val="33"/>
        </w:numPr>
        <w:spacing w:before="120"/>
        <w:ind w:left="1701" w:hanging="1701"/>
        <w:jc w:val="both"/>
      </w:pPr>
      <w:r w:rsidRPr="00F8229F">
        <w:rPr>
          <w:rFonts w:eastAsia="Verdana"/>
        </w:rPr>
        <w:t xml:space="preserve">Czy Zamawiający dopuści waciki neurochirurgiczne z prasowanej, </w:t>
      </w:r>
      <w:proofErr w:type="spellStart"/>
      <w:r w:rsidRPr="00F8229F">
        <w:rPr>
          <w:rFonts w:eastAsia="Verdana"/>
        </w:rPr>
        <w:t>wielowarstowej</w:t>
      </w:r>
      <w:proofErr w:type="spellEnd"/>
      <w:r w:rsidRPr="00F8229F">
        <w:rPr>
          <w:rFonts w:eastAsia="Verdana"/>
        </w:rPr>
        <w:t xml:space="preserve"> bawełny?</w:t>
      </w:r>
    </w:p>
    <w:p w14:paraId="06ED7917" w14:textId="662885E5" w:rsidR="00F8229F" w:rsidRPr="00ED51E3" w:rsidRDefault="00E03DBD" w:rsidP="00A40986">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00ED51E3" w:rsidRPr="00ED51E3">
        <w:rPr>
          <w:rFonts w:ascii="Times New Roman" w:hAnsi="Times New Roman"/>
          <w:sz w:val="24"/>
          <w:szCs w:val="24"/>
        </w:rPr>
        <w:t>SWZ</w:t>
      </w:r>
    </w:p>
    <w:p w14:paraId="7BFCE284" w14:textId="77777777" w:rsidR="00D30BC5" w:rsidRDefault="00F8229F" w:rsidP="002F754D">
      <w:pPr>
        <w:numPr>
          <w:ilvl w:val="0"/>
          <w:numId w:val="33"/>
        </w:numPr>
        <w:spacing w:before="120"/>
        <w:ind w:left="1701" w:hanging="1701"/>
        <w:contextualSpacing/>
        <w:jc w:val="both"/>
        <w:rPr>
          <w:rFonts w:eastAsia="Verdana"/>
        </w:rPr>
      </w:pPr>
      <w:r w:rsidRPr="00F8229F">
        <w:rPr>
          <w:rFonts w:eastAsia="Verdana"/>
        </w:rPr>
        <w:t>Czy Zamawiający w pozycji nr 2 dopuści waciki w rozmiarze 4 x 1 cm?</w:t>
      </w:r>
    </w:p>
    <w:p w14:paraId="51D27599" w14:textId="33EE3EBF" w:rsidR="00E03DBD" w:rsidRPr="00ED51E3" w:rsidRDefault="00E03DBD" w:rsidP="00E03DB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6CDA0B12" w14:textId="77777777" w:rsidR="00D30BC5" w:rsidRDefault="00F8229F" w:rsidP="00B37B3B">
      <w:pPr>
        <w:numPr>
          <w:ilvl w:val="0"/>
          <w:numId w:val="33"/>
        </w:numPr>
        <w:suppressAutoHyphens/>
        <w:spacing w:before="120"/>
        <w:ind w:left="1701" w:hanging="1701"/>
        <w:jc w:val="both"/>
        <w:rPr>
          <w:rFonts w:eastAsia="Verdana"/>
        </w:rPr>
      </w:pPr>
      <w:r w:rsidRPr="00F8229F">
        <w:rPr>
          <w:rFonts w:eastAsia="Verdana"/>
        </w:rPr>
        <w:t>Czy Zamawiający w pozycji nr 3 dopuści waciki w rozmiarze 1,2 x 7,5 cm?</w:t>
      </w:r>
    </w:p>
    <w:p w14:paraId="0CC327D1" w14:textId="77777777" w:rsidR="00E03DBD" w:rsidRPr="00ED51E3" w:rsidRDefault="00E03DBD" w:rsidP="00E03DB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4233847F" w14:textId="77777777" w:rsidR="00450250" w:rsidRDefault="00F8229F" w:rsidP="00B37B3B">
      <w:pPr>
        <w:numPr>
          <w:ilvl w:val="0"/>
          <w:numId w:val="33"/>
        </w:numPr>
        <w:suppressAutoHyphens/>
        <w:spacing w:before="120"/>
        <w:ind w:left="1701" w:hanging="1701"/>
        <w:jc w:val="both"/>
        <w:rPr>
          <w:rFonts w:eastAsia="Verdana"/>
        </w:rPr>
      </w:pPr>
      <w:r w:rsidRPr="00F8229F">
        <w:rPr>
          <w:rFonts w:eastAsia="Verdana"/>
        </w:rPr>
        <w:t>Czy Zamawiający w pozycji nr 4 dopuści waciki w rozmiarze 1,2 x 1,2 cm?</w:t>
      </w:r>
    </w:p>
    <w:p w14:paraId="6F295D6B" w14:textId="77777777" w:rsidR="00E03DBD" w:rsidRPr="00ED51E3" w:rsidRDefault="00E03DBD" w:rsidP="00E03DB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411A3CFD" w14:textId="77777777" w:rsidR="00450250" w:rsidRDefault="00F8229F" w:rsidP="00B37B3B">
      <w:pPr>
        <w:numPr>
          <w:ilvl w:val="0"/>
          <w:numId w:val="33"/>
        </w:numPr>
        <w:suppressAutoHyphens/>
        <w:spacing w:before="120"/>
        <w:ind w:left="1701" w:hanging="1701"/>
        <w:jc w:val="both"/>
        <w:rPr>
          <w:rFonts w:eastAsia="Verdana"/>
        </w:rPr>
      </w:pPr>
      <w:r w:rsidRPr="00F8229F">
        <w:rPr>
          <w:rFonts w:eastAsia="Verdana"/>
        </w:rPr>
        <w:t>Czy Zamawiający w pozycji nr 5 dopuści waciki w rozmiarze 1,2 x 7,5 cm?</w:t>
      </w:r>
    </w:p>
    <w:p w14:paraId="7064678A" w14:textId="77777777" w:rsidR="00E03DBD" w:rsidRPr="00ED51E3" w:rsidRDefault="00E03DBD" w:rsidP="00E03DB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15C44C26" w14:textId="77777777" w:rsidR="00450250" w:rsidRDefault="00F8229F" w:rsidP="00B37B3B">
      <w:pPr>
        <w:numPr>
          <w:ilvl w:val="0"/>
          <w:numId w:val="33"/>
        </w:numPr>
        <w:suppressAutoHyphens/>
        <w:spacing w:before="120"/>
        <w:ind w:left="1701" w:hanging="1701"/>
        <w:jc w:val="both"/>
        <w:rPr>
          <w:rFonts w:eastAsia="Verdana"/>
        </w:rPr>
      </w:pPr>
      <w:r w:rsidRPr="00F8229F">
        <w:rPr>
          <w:rFonts w:eastAsia="Verdana"/>
        </w:rPr>
        <w:t>Czy Zamawiający w pozycji nr 6 dopuści waciki w rozmiarze 2 x 4 lub 2,5 x 5 cm?</w:t>
      </w:r>
    </w:p>
    <w:p w14:paraId="53ED2148" w14:textId="7E896340" w:rsidR="00F8229F" w:rsidRPr="00450250" w:rsidRDefault="00F8229F" w:rsidP="00A40986">
      <w:pPr>
        <w:pStyle w:val="Akapitzlist"/>
        <w:numPr>
          <w:ilvl w:val="2"/>
          <w:numId w:val="35"/>
        </w:numPr>
        <w:spacing w:after="0" w:line="240" w:lineRule="auto"/>
        <w:ind w:left="1701" w:hanging="1701"/>
        <w:jc w:val="both"/>
        <w:rPr>
          <w:rFonts w:ascii="Times New Roman" w:eastAsia="Verdana" w:hAnsi="Times New Roman"/>
          <w:sz w:val="24"/>
          <w:szCs w:val="24"/>
        </w:rPr>
      </w:pPr>
      <w:r w:rsidRPr="00F8229F">
        <w:rPr>
          <w:rFonts w:eastAsia="Verdana"/>
        </w:rPr>
        <w:t xml:space="preserve"> </w:t>
      </w:r>
      <w:r w:rsidR="00450250" w:rsidRPr="00450250">
        <w:rPr>
          <w:rFonts w:ascii="Times New Roman" w:eastAsia="Verdana" w:hAnsi="Times New Roman"/>
          <w:sz w:val="24"/>
          <w:szCs w:val="24"/>
        </w:rPr>
        <w:t>Zamawiający dopuszcza waciki w rozmiarze 2,5×5 cm.</w:t>
      </w:r>
    </w:p>
    <w:p w14:paraId="4A39D566" w14:textId="77777777" w:rsidR="00450250" w:rsidRPr="00450250" w:rsidRDefault="00F8229F" w:rsidP="00B37B3B">
      <w:pPr>
        <w:numPr>
          <w:ilvl w:val="0"/>
          <w:numId w:val="33"/>
        </w:numPr>
        <w:suppressAutoHyphens/>
        <w:spacing w:before="120"/>
        <w:ind w:left="1701" w:hanging="1701"/>
        <w:jc w:val="both"/>
      </w:pPr>
      <w:r w:rsidRPr="00F8229F">
        <w:rPr>
          <w:rFonts w:eastAsia="Verdana"/>
        </w:rPr>
        <w:t>Czy Zamawiający w pozycji nr 7 dopuści waciki w rozmiarze 2,5 x 7,5 cm?</w:t>
      </w:r>
    </w:p>
    <w:p w14:paraId="5BCB2E79" w14:textId="77777777" w:rsidR="00E03DBD" w:rsidRPr="00ED51E3" w:rsidRDefault="00E03DBD" w:rsidP="00E03DB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0D0EB734" w14:textId="77777777" w:rsidR="00F8229F" w:rsidRPr="009E2447" w:rsidRDefault="00F8229F" w:rsidP="00ED51E3">
      <w:pPr>
        <w:spacing w:before="120"/>
        <w:ind w:left="-6" w:hanging="11"/>
        <w:rPr>
          <w:rFonts w:eastAsia="Calibri"/>
          <w:bCs/>
          <w:u w:val="single" w:color="000000"/>
        </w:rPr>
      </w:pPr>
      <w:r w:rsidRPr="009E2447">
        <w:rPr>
          <w:rFonts w:eastAsia="Calibri"/>
          <w:bCs/>
          <w:u w:val="single" w:color="000000"/>
        </w:rPr>
        <w:t xml:space="preserve">Dotyczy pakietu nr 26: </w:t>
      </w:r>
    </w:p>
    <w:p w14:paraId="0896ECB5" w14:textId="167E518F" w:rsidR="00F8229F" w:rsidRDefault="00F8229F" w:rsidP="00B37B3B">
      <w:pPr>
        <w:numPr>
          <w:ilvl w:val="0"/>
          <w:numId w:val="33"/>
        </w:numPr>
        <w:suppressAutoHyphens/>
        <w:spacing w:before="120"/>
        <w:ind w:left="1701" w:hanging="1701"/>
        <w:jc w:val="both"/>
        <w:rPr>
          <w:rFonts w:eastAsia="Verdana"/>
        </w:rPr>
      </w:pPr>
      <w:r w:rsidRPr="00F8229F">
        <w:rPr>
          <w:rFonts w:eastAsia="Verdana"/>
        </w:rPr>
        <w:t xml:space="preserve">Czy Zamawiający dopuści opatrunki hemostatyczne o działaniu bakteriobójczym potwierdzonym w badaniach przedklinicznych i klinicznych in vitro? Badanie in vitro potwierdza działanie bakteriobójcze przeciwko szczepom MRSA, MRSE, PRSP, VRE, </w:t>
      </w:r>
      <w:proofErr w:type="spellStart"/>
      <w:proofErr w:type="gramStart"/>
      <w:r w:rsidRPr="00F8229F">
        <w:rPr>
          <w:rFonts w:eastAsia="Verdana"/>
        </w:rPr>
        <w:t>E.Coli</w:t>
      </w:r>
      <w:proofErr w:type="spellEnd"/>
      <w:proofErr w:type="gramEnd"/>
      <w:r w:rsidRPr="00F8229F">
        <w:rPr>
          <w:rFonts w:eastAsia="Verdana"/>
        </w:rPr>
        <w:t xml:space="preserve"> więc wymóg dodatkowego badania in vivo (na żywych organizmach) nie ma tutaj uzasadnienia. Uprzejmie informujemy, że badanie in vitro (pozaustrojowe) potwierdza bakteriobójczość oferowanych opatrunków w takim samym stopniu co dodatkowe badanie in vivo (na żywych organizmach).</w:t>
      </w:r>
    </w:p>
    <w:p w14:paraId="0FDC3B29" w14:textId="77777777" w:rsidR="00E03DBD" w:rsidRPr="00ED51E3" w:rsidRDefault="00E03DBD" w:rsidP="00E03DB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4F275EBB" w14:textId="77C4CB34" w:rsidR="007E5760" w:rsidRDefault="00E03DBD" w:rsidP="00B37B3B">
      <w:pPr>
        <w:numPr>
          <w:ilvl w:val="0"/>
          <w:numId w:val="33"/>
        </w:numPr>
        <w:suppressAutoHyphens/>
        <w:spacing w:before="120"/>
        <w:ind w:left="1701" w:hanging="1701"/>
        <w:jc w:val="both"/>
        <w:rPr>
          <w:rFonts w:eastAsia="Verdana"/>
        </w:rPr>
      </w:pPr>
      <w:r>
        <w:rPr>
          <w:rFonts w:eastAsia="Verdana"/>
        </w:rPr>
        <w:t>C</w:t>
      </w:r>
      <w:r w:rsidR="00F8229F" w:rsidRPr="00F8229F">
        <w:rPr>
          <w:rFonts w:eastAsia="Verdana"/>
        </w:rPr>
        <w:t>zy Zamawiający w pozycji nr 3 dopuści opatrunki w rozmiarze 2,5 cm x 5,1 cm w miejsce opatrunków w rozmiarze 2,5 cm na 5 cm?</w:t>
      </w:r>
    </w:p>
    <w:p w14:paraId="53B47E67" w14:textId="77777777" w:rsidR="00E03DBD" w:rsidRPr="00ED51E3" w:rsidRDefault="00E03DBD" w:rsidP="00E03DB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20D9A0B8" w14:textId="5CA86CCE" w:rsidR="00151358" w:rsidRDefault="00151358" w:rsidP="00A40986">
      <w:pPr>
        <w:numPr>
          <w:ilvl w:val="0"/>
          <w:numId w:val="33"/>
        </w:numPr>
        <w:ind w:left="1701" w:hanging="1701"/>
        <w:jc w:val="both"/>
        <w:rPr>
          <w:rFonts w:eastAsia="Verdana"/>
        </w:rPr>
      </w:pPr>
      <w:r w:rsidRPr="007E5760">
        <w:rPr>
          <w:rFonts w:eastAsia="Verdana"/>
        </w:rPr>
        <w:lastRenderedPageBreak/>
        <w:t>Pakiet nr 1 pozycja 1 – czy Zamawiający dopuści możliwość zaoferowania hypoalergicznych przylepnych pasków do zamykania ran w rozmiarze 6 mm x 76 mm?</w:t>
      </w:r>
    </w:p>
    <w:p w14:paraId="44631592" w14:textId="5E8069E7" w:rsidR="00BD1DA1" w:rsidRPr="00BD1DA1" w:rsidRDefault="00BD1DA1" w:rsidP="00BD1DA1">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BD1DA1">
        <w:rPr>
          <w:rFonts w:ascii="Times New Roman" w:eastAsia="Verdana" w:hAnsi="Times New Roman"/>
          <w:sz w:val="24"/>
          <w:szCs w:val="24"/>
          <w:lang w:eastAsia="ar-SA"/>
        </w:rPr>
        <w:t>Zamawiający dopuszcza.</w:t>
      </w:r>
    </w:p>
    <w:p w14:paraId="57F78856" w14:textId="616CE111" w:rsidR="00151358" w:rsidRDefault="00151358" w:rsidP="00B37B3B">
      <w:pPr>
        <w:numPr>
          <w:ilvl w:val="0"/>
          <w:numId w:val="33"/>
        </w:numPr>
        <w:suppressAutoHyphens/>
        <w:spacing w:before="120"/>
        <w:ind w:left="1701" w:hanging="1701"/>
        <w:jc w:val="both"/>
        <w:rPr>
          <w:rFonts w:eastAsia="Verdana"/>
        </w:rPr>
      </w:pPr>
      <w:r w:rsidRPr="007E5760">
        <w:rPr>
          <w:rFonts w:eastAsia="Verdana"/>
        </w:rPr>
        <w:t>Pakiet nr 1 pozycja 2 – czy Zamawiający dopuści możliwość zaoferowania hypoalergicznych przylepnych pasków do zamykania ran w rozmiarze 6 mm x 101 mm?</w:t>
      </w:r>
    </w:p>
    <w:p w14:paraId="36EBFA5B" w14:textId="77777777" w:rsidR="00BD1DA1" w:rsidRPr="00BD1DA1" w:rsidRDefault="00BD1DA1" w:rsidP="00BD1DA1">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BD1DA1">
        <w:rPr>
          <w:rFonts w:ascii="Times New Roman" w:eastAsia="Verdana" w:hAnsi="Times New Roman"/>
          <w:sz w:val="24"/>
          <w:szCs w:val="24"/>
          <w:lang w:eastAsia="ar-SA"/>
        </w:rPr>
        <w:t>Zamawiający dopuszcza.</w:t>
      </w:r>
    </w:p>
    <w:p w14:paraId="4E362EBF" w14:textId="15F04469" w:rsidR="00151358" w:rsidRDefault="00151358" w:rsidP="00B37B3B">
      <w:pPr>
        <w:numPr>
          <w:ilvl w:val="0"/>
          <w:numId w:val="33"/>
        </w:numPr>
        <w:suppressAutoHyphens/>
        <w:spacing w:before="120"/>
        <w:ind w:left="1701" w:hanging="1701"/>
        <w:jc w:val="both"/>
      </w:pPr>
      <w:r w:rsidRPr="007E5760">
        <w:rPr>
          <w:rFonts w:eastAsia="Verdana"/>
        </w:rPr>
        <w:t>Pakiet nr 1 pozycja 3 – czy Zamawiający dopuści możliwość zaoferowania hypoalergicznych</w:t>
      </w:r>
      <w:r>
        <w:t xml:space="preserve"> przylepnych pasków do zamykania ran w rozmiarze 12 mm x 101 mm?</w:t>
      </w:r>
    </w:p>
    <w:p w14:paraId="2BDF78E4" w14:textId="77777777" w:rsidR="00BD1DA1" w:rsidRPr="00BD1DA1" w:rsidRDefault="00BD1DA1" w:rsidP="00BD1DA1">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BD1DA1">
        <w:rPr>
          <w:rFonts w:ascii="Times New Roman" w:eastAsia="Verdana" w:hAnsi="Times New Roman"/>
          <w:sz w:val="24"/>
          <w:szCs w:val="24"/>
          <w:lang w:eastAsia="ar-SA"/>
        </w:rPr>
        <w:t>Zamawiający dopuszcza.</w:t>
      </w:r>
    </w:p>
    <w:p w14:paraId="5CDE8742" w14:textId="7724D69C" w:rsidR="00151358" w:rsidRDefault="00151358" w:rsidP="00B37B3B">
      <w:pPr>
        <w:numPr>
          <w:ilvl w:val="0"/>
          <w:numId w:val="33"/>
        </w:numPr>
        <w:suppressAutoHyphens/>
        <w:spacing w:before="120"/>
        <w:ind w:left="1701" w:hanging="1701"/>
        <w:jc w:val="both"/>
      </w:pPr>
      <w:r w:rsidRPr="0098282F">
        <w:t>Pakiet nr 3 pozycja 4 - 6</w:t>
      </w:r>
      <w:r>
        <w:t xml:space="preserve"> – czy Zamawiający wyrazi zgodę na zaoferowanie opasek o długości 5m z odpowiednim przeliczeniem zamawianych ilości?</w:t>
      </w:r>
    </w:p>
    <w:p w14:paraId="55F557D7" w14:textId="1F38C313" w:rsidR="00BD1DA1" w:rsidRPr="00BD1DA1" w:rsidRDefault="00BD1DA1" w:rsidP="00BD1DA1">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BD1DA1">
        <w:rPr>
          <w:rFonts w:ascii="Times New Roman" w:eastAsia="Verdana" w:hAnsi="Times New Roman"/>
          <w:sz w:val="24"/>
          <w:szCs w:val="24"/>
          <w:lang w:eastAsia="ar-SA"/>
        </w:rPr>
        <w:t>Zamawiający dopuszcza</w:t>
      </w:r>
      <w:r>
        <w:rPr>
          <w:rFonts w:ascii="Times New Roman" w:eastAsia="Verdana" w:hAnsi="Times New Roman"/>
          <w:sz w:val="24"/>
          <w:szCs w:val="24"/>
          <w:lang w:eastAsia="ar-SA"/>
        </w:rPr>
        <w:t>, bez przeliczenia</w:t>
      </w:r>
      <w:r w:rsidRPr="00BD1DA1">
        <w:rPr>
          <w:rFonts w:ascii="Times New Roman" w:eastAsia="Verdana" w:hAnsi="Times New Roman"/>
          <w:sz w:val="24"/>
          <w:szCs w:val="24"/>
          <w:lang w:eastAsia="ar-SA"/>
        </w:rPr>
        <w:t>.</w:t>
      </w:r>
    </w:p>
    <w:p w14:paraId="3FA08E71" w14:textId="53E8E30A" w:rsidR="00151358" w:rsidRDefault="00151358" w:rsidP="00B37B3B">
      <w:pPr>
        <w:numPr>
          <w:ilvl w:val="0"/>
          <w:numId w:val="33"/>
        </w:numPr>
        <w:suppressAutoHyphens/>
        <w:spacing w:before="120"/>
        <w:ind w:left="1701" w:hanging="1701"/>
        <w:jc w:val="both"/>
      </w:pPr>
      <w:r>
        <w:t>Pakiety nr 4, 5, 6 – czy Zamawiający wyrazi zgodę na zaoferowanie kompresów i gazy w opakowaniach bez piktogramów wskazujących kierunek otwierania?</w:t>
      </w:r>
    </w:p>
    <w:p w14:paraId="2DED56D4" w14:textId="77777777" w:rsidR="00C91DCD" w:rsidRPr="00ED51E3" w:rsidRDefault="00C91DCD" w:rsidP="00C91DC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529B8B38" w14:textId="77777777" w:rsidR="00151358" w:rsidRDefault="00151358" w:rsidP="00B37B3B">
      <w:pPr>
        <w:numPr>
          <w:ilvl w:val="0"/>
          <w:numId w:val="33"/>
        </w:numPr>
        <w:suppressAutoHyphens/>
        <w:spacing w:before="120"/>
        <w:ind w:left="1701" w:hanging="1701"/>
        <w:jc w:val="both"/>
      </w:pPr>
      <w:r>
        <w:t>Pakiet nr 4 pozycja 1 – czy Zamawiający wyrazi zgodę na zaoferowanie kompresów o minimalnej wadze pojedynczego kompresu – 0,51g?</w:t>
      </w:r>
    </w:p>
    <w:p w14:paraId="0528CA0D" w14:textId="77777777" w:rsidR="00C91DCD" w:rsidRPr="00ED51E3" w:rsidRDefault="00C91DCD" w:rsidP="00C91DC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037E9A8E" w14:textId="1D8CB314" w:rsidR="00151358" w:rsidRDefault="00151358" w:rsidP="00B37B3B">
      <w:pPr>
        <w:numPr>
          <w:ilvl w:val="0"/>
          <w:numId w:val="33"/>
        </w:numPr>
        <w:suppressAutoHyphens/>
        <w:spacing w:before="120"/>
        <w:ind w:left="1701" w:hanging="1701"/>
        <w:jc w:val="both"/>
      </w:pPr>
      <w:r>
        <w:t>Pakiet nr 4 pozycja 2 – czy Zamawiający wyrazi zgodę na zaoferowanie kompresów o minimalnej wadze pojedynczego kompresu – 1,11g?</w:t>
      </w:r>
    </w:p>
    <w:p w14:paraId="0D85FE7C" w14:textId="77777777" w:rsidR="00C91DCD" w:rsidRPr="00ED51E3" w:rsidRDefault="00C91DCD" w:rsidP="00C91DC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1E63493F" w14:textId="4CD1DDD1" w:rsidR="00151358" w:rsidRDefault="00151358" w:rsidP="00B37B3B">
      <w:pPr>
        <w:numPr>
          <w:ilvl w:val="0"/>
          <w:numId w:val="33"/>
        </w:numPr>
        <w:suppressAutoHyphens/>
        <w:spacing w:before="120"/>
        <w:ind w:left="1701" w:hanging="1701"/>
        <w:jc w:val="both"/>
      </w:pPr>
      <w:r>
        <w:t>Pakiet nr 4 pozycja 3 – czy Zamawiający wyrazi zgodę na zaoferowanie kompresów o minimalnej wadze pojedynczego kompresu – 1,94g?</w:t>
      </w:r>
    </w:p>
    <w:p w14:paraId="77540D7E" w14:textId="77777777" w:rsidR="00C91DCD" w:rsidRPr="00ED51E3" w:rsidRDefault="00C91DCD" w:rsidP="00C91DCD">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5B2EE844" w14:textId="77A12740" w:rsidR="00151358" w:rsidRDefault="00151358" w:rsidP="00B37B3B">
      <w:pPr>
        <w:numPr>
          <w:ilvl w:val="0"/>
          <w:numId w:val="33"/>
        </w:numPr>
        <w:suppressAutoHyphens/>
        <w:spacing w:before="120"/>
        <w:ind w:left="1701" w:hanging="1701"/>
        <w:jc w:val="both"/>
      </w:pPr>
      <w:r>
        <w:t>Pakiet nr 5 - W związku z wejściem w życie Rozporządzenia dotyczącego wyrobów medycznych MDR w dniu: 26 maja 2021r. dla klasy I, czy Zamawiający dopuszcza możliwość zmiany w zakresie klasyfikacji kompresów niejałowych i gazy niejałowej na klasę I reguła 4? Producenci w ramach procesu uzyskiwania deklaracji zgodności w związku z wymaganiami w/w rozporządzenia mogą dokonywać zmiany klasyfikacji wyrobu medycznego.</w:t>
      </w:r>
    </w:p>
    <w:p w14:paraId="6AAC1BC9" w14:textId="62AB0AB7" w:rsidR="006F0C66" w:rsidRPr="006F0C66" w:rsidRDefault="006F0C66" w:rsidP="006F0C66">
      <w:pPr>
        <w:pStyle w:val="Akapitzlist"/>
        <w:numPr>
          <w:ilvl w:val="2"/>
          <w:numId w:val="35"/>
        </w:numPr>
        <w:spacing w:after="0" w:line="240" w:lineRule="auto"/>
        <w:ind w:left="1701" w:hanging="1701"/>
        <w:jc w:val="both"/>
        <w:rPr>
          <w:rFonts w:ascii="Times New Roman" w:eastAsia="Times New Roman" w:hAnsi="Times New Roman"/>
          <w:sz w:val="24"/>
          <w:szCs w:val="24"/>
          <w:lang w:eastAsia="ar-SA"/>
        </w:rPr>
      </w:pPr>
      <w:r w:rsidRPr="006F0C66">
        <w:rPr>
          <w:rFonts w:ascii="Times New Roman" w:eastAsia="Times New Roman" w:hAnsi="Times New Roman"/>
          <w:sz w:val="24"/>
          <w:szCs w:val="24"/>
          <w:lang w:eastAsia="ar-SA"/>
        </w:rPr>
        <w:t>Zamawiający nie dopuszcza.</w:t>
      </w:r>
    </w:p>
    <w:p w14:paraId="31ECCF94" w14:textId="0980BBC3" w:rsidR="00151358" w:rsidRDefault="00151358" w:rsidP="00B37B3B">
      <w:pPr>
        <w:numPr>
          <w:ilvl w:val="0"/>
          <w:numId w:val="33"/>
        </w:numPr>
        <w:suppressAutoHyphens/>
        <w:spacing w:before="120"/>
        <w:ind w:left="1701" w:hanging="1701"/>
        <w:jc w:val="both"/>
      </w:pPr>
      <w:r>
        <w:t>Pakiet nr 5 – czy Zamawiający wyrazi zgodę na zaoferowanie kompresów i gazy w opakowaniach papierowych?</w:t>
      </w:r>
    </w:p>
    <w:p w14:paraId="2AAFDBB1" w14:textId="65639C5B" w:rsidR="006F0C66" w:rsidRPr="006F0C66" w:rsidRDefault="006F0C66" w:rsidP="006F0C66">
      <w:pPr>
        <w:pStyle w:val="Akapitzlist"/>
        <w:numPr>
          <w:ilvl w:val="2"/>
          <w:numId w:val="35"/>
        </w:numPr>
        <w:spacing w:after="0" w:line="240" w:lineRule="auto"/>
        <w:ind w:left="1701" w:hanging="1701"/>
        <w:jc w:val="both"/>
        <w:rPr>
          <w:rFonts w:ascii="Times New Roman" w:eastAsia="Times New Roman" w:hAnsi="Times New Roman"/>
          <w:sz w:val="24"/>
          <w:szCs w:val="24"/>
          <w:lang w:eastAsia="ar-SA"/>
        </w:rPr>
      </w:pPr>
      <w:r w:rsidRPr="006F0C66">
        <w:rPr>
          <w:rFonts w:ascii="Times New Roman" w:eastAsia="Times New Roman" w:hAnsi="Times New Roman"/>
          <w:sz w:val="24"/>
          <w:szCs w:val="24"/>
          <w:lang w:eastAsia="ar-SA"/>
        </w:rPr>
        <w:t>Zamawiający wyraża zgodę.</w:t>
      </w:r>
    </w:p>
    <w:p w14:paraId="2230636A" w14:textId="20BFC405" w:rsidR="00151358" w:rsidRDefault="00151358" w:rsidP="00B37B3B">
      <w:pPr>
        <w:numPr>
          <w:ilvl w:val="0"/>
          <w:numId w:val="33"/>
        </w:numPr>
        <w:suppressAutoHyphens/>
        <w:spacing w:before="120"/>
        <w:ind w:left="1701" w:hanging="1701"/>
        <w:jc w:val="both"/>
      </w:pPr>
      <w:r>
        <w:t>Pakiet nr 6 pozycja 1, 2 – czy Zamawiający wyrazi zgodę na zaoferowanie kompresów o minimalnej wadze pojedynczego kompresu – 2,80g?</w:t>
      </w:r>
    </w:p>
    <w:p w14:paraId="5CCC5C48" w14:textId="77777777" w:rsidR="00431C47" w:rsidRPr="00ED51E3" w:rsidRDefault="00431C47" w:rsidP="00431C47">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165E09AF" w14:textId="77777777" w:rsidR="0063637A" w:rsidRDefault="00151358" w:rsidP="00B37B3B">
      <w:pPr>
        <w:numPr>
          <w:ilvl w:val="0"/>
          <w:numId w:val="33"/>
        </w:numPr>
        <w:suppressAutoHyphens/>
        <w:spacing w:before="120"/>
        <w:ind w:left="1701" w:hanging="1701"/>
        <w:jc w:val="both"/>
      </w:pPr>
      <w:r>
        <w:t xml:space="preserve">Pakiet nr 6 pozycja 3 – czy Zamawiający dopuści możliwość zaoferowania </w:t>
      </w:r>
      <w:proofErr w:type="spellStart"/>
      <w:r>
        <w:t>tupferów</w:t>
      </w:r>
      <w:proofErr w:type="spellEnd"/>
      <w:r>
        <w:t xml:space="preserve"> jałowych wykonanych z gazy 24 nitkowej o wymiarach 12 x 12 cm – pozostałe parametry zgodnie z siwz?</w:t>
      </w:r>
    </w:p>
    <w:p w14:paraId="23A7501D" w14:textId="6CBFCCD6" w:rsidR="00151358" w:rsidRDefault="0063637A" w:rsidP="001E21F6">
      <w:pPr>
        <w:pStyle w:val="Akapitzlist"/>
        <w:numPr>
          <w:ilvl w:val="2"/>
          <w:numId w:val="35"/>
        </w:numPr>
        <w:spacing w:after="0" w:line="240" w:lineRule="auto"/>
        <w:ind w:left="1701" w:hanging="1701"/>
        <w:jc w:val="both"/>
      </w:pPr>
      <w:r w:rsidRPr="00BD1DA1">
        <w:rPr>
          <w:rFonts w:ascii="Times New Roman" w:eastAsia="Verdana" w:hAnsi="Times New Roman"/>
          <w:sz w:val="24"/>
          <w:szCs w:val="24"/>
          <w:lang w:eastAsia="ar-SA"/>
        </w:rPr>
        <w:t>Zamawiający dopuszcza</w:t>
      </w:r>
      <w:r>
        <w:rPr>
          <w:rFonts w:eastAsia="Verdana"/>
        </w:rPr>
        <w:t>.</w:t>
      </w:r>
      <w:r w:rsidR="00151358">
        <w:t xml:space="preserve"> </w:t>
      </w:r>
    </w:p>
    <w:p w14:paraId="2F43106E" w14:textId="363C0FC4" w:rsidR="00151358" w:rsidRDefault="00151358" w:rsidP="001E21F6">
      <w:pPr>
        <w:numPr>
          <w:ilvl w:val="0"/>
          <w:numId w:val="33"/>
        </w:numPr>
        <w:ind w:left="1701" w:hanging="1701"/>
        <w:jc w:val="both"/>
      </w:pPr>
      <w:r>
        <w:lastRenderedPageBreak/>
        <w:t>Pakiet nr 6 pozycja 4, 5, – czy Zamawiający wyrazi zgodę na zaoferowanie serwet sterylizowanych tlenkiem etylenu.</w:t>
      </w:r>
    </w:p>
    <w:p w14:paraId="4010D0C6" w14:textId="6CC24730" w:rsidR="0063637A" w:rsidRPr="00ED51E3" w:rsidRDefault="004C2D46" w:rsidP="001E21F6">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Pozostają zapisy</w:t>
      </w:r>
      <w:r w:rsidR="0063637A" w:rsidRPr="00ED51E3">
        <w:rPr>
          <w:rFonts w:ascii="Times New Roman" w:hAnsi="Times New Roman"/>
          <w:sz w:val="24"/>
          <w:szCs w:val="24"/>
        </w:rPr>
        <w:t xml:space="preserve"> SWZ</w:t>
      </w:r>
    </w:p>
    <w:p w14:paraId="5EAC7259" w14:textId="6026182A" w:rsidR="00151358" w:rsidRDefault="00151358" w:rsidP="00B37B3B">
      <w:pPr>
        <w:numPr>
          <w:ilvl w:val="0"/>
          <w:numId w:val="33"/>
        </w:numPr>
        <w:suppressAutoHyphens/>
        <w:spacing w:before="120"/>
        <w:ind w:left="1701" w:hanging="1701"/>
        <w:jc w:val="both"/>
      </w:pPr>
      <w:r>
        <w:t>Pakiet nr 8 pozycje 1 – 9</w:t>
      </w:r>
      <w:proofErr w:type="gramStart"/>
      <w:r>
        <w:t>, ,</w:t>
      </w:r>
      <w:proofErr w:type="gramEnd"/>
      <w:r>
        <w:t xml:space="preserve"> – czy Zamawiający wyrazi zgodę na zaoferowanie przylepców o długości 9,2m z odpowiednim przeliczeniem zamawianych ilości.</w:t>
      </w:r>
    </w:p>
    <w:p w14:paraId="3079F41A" w14:textId="189DA946" w:rsidR="0063637A" w:rsidRDefault="0063637A" w:rsidP="001E21F6">
      <w:pPr>
        <w:pStyle w:val="Akapitzlist"/>
        <w:numPr>
          <w:ilvl w:val="2"/>
          <w:numId w:val="35"/>
        </w:numPr>
        <w:spacing w:after="0" w:line="240" w:lineRule="auto"/>
        <w:ind w:left="1701" w:hanging="1701"/>
        <w:jc w:val="both"/>
      </w:pPr>
      <w:r w:rsidRPr="00BD1DA1">
        <w:rPr>
          <w:rFonts w:ascii="Times New Roman" w:eastAsia="Verdana" w:hAnsi="Times New Roman"/>
          <w:sz w:val="24"/>
          <w:szCs w:val="24"/>
          <w:lang w:eastAsia="ar-SA"/>
        </w:rPr>
        <w:t>Zamawiający dopuszcza</w:t>
      </w:r>
      <w:r>
        <w:rPr>
          <w:rFonts w:ascii="Times New Roman" w:eastAsia="Verdana" w:hAnsi="Times New Roman"/>
          <w:sz w:val="24"/>
          <w:szCs w:val="24"/>
          <w:lang w:eastAsia="ar-SA"/>
        </w:rPr>
        <w:t>, bez przeliczenia</w:t>
      </w:r>
      <w:r w:rsidRPr="00BD1DA1">
        <w:rPr>
          <w:rFonts w:ascii="Times New Roman" w:eastAsia="Verdana" w:hAnsi="Times New Roman"/>
          <w:sz w:val="24"/>
          <w:szCs w:val="24"/>
          <w:lang w:eastAsia="ar-SA"/>
        </w:rPr>
        <w:t>.</w:t>
      </w:r>
    </w:p>
    <w:p w14:paraId="0E346E65" w14:textId="1562CF0A" w:rsidR="00151358" w:rsidRDefault="00151358" w:rsidP="00B37B3B">
      <w:pPr>
        <w:numPr>
          <w:ilvl w:val="0"/>
          <w:numId w:val="33"/>
        </w:numPr>
        <w:suppressAutoHyphens/>
        <w:spacing w:before="120"/>
        <w:ind w:left="1701" w:hanging="1701"/>
        <w:jc w:val="both"/>
      </w:pPr>
      <w:r>
        <w:t>Pakiet nr 8 pozycje 10, 11, – czy Zamawiający wyrazi zgodę na zaoferowanie przylepców pokrytych hypoalergicznym klejem z syntetycznego kauczuku.</w:t>
      </w:r>
    </w:p>
    <w:p w14:paraId="0AAD63CA" w14:textId="3A8403BC" w:rsidR="0063637A" w:rsidRPr="001C44DF" w:rsidRDefault="0063637A" w:rsidP="00C95EAF">
      <w:pPr>
        <w:pStyle w:val="Akapitzlist"/>
        <w:numPr>
          <w:ilvl w:val="2"/>
          <w:numId w:val="35"/>
        </w:numPr>
        <w:spacing w:after="0" w:line="240" w:lineRule="auto"/>
        <w:ind w:left="1701" w:hanging="1701"/>
        <w:jc w:val="both"/>
        <w:rPr>
          <w:rFonts w:ascii="Times New Roman" w:hAnsi="Times New Roman"/>
          <w:sz w:val="24"/>
          <w:szCs w:val="24"/>
        </w:rPr>
      </w:pPr>
      <w:r w:rsidRPr="001C44DF">
        <w:rPr>
          <w:rFonts w:ascii="Times New Roman" w:hAnsi="Times New Roman"/>
          <w:sz w:val="24"/>
          <w:szCs w:val="24"/>
        </w:rPr>
        <w:t xml:space="preserve">Zamawiający wyraża zgodę </w:t>
      </w:r>
      <w:r w:rsidR="001C44DF" w:rsidRPr="001C44DF">
        <w:rPr>
          <w:rFonts w:ascii="Times New Roman" w:hAnsi="Times New Roman"/>
          <w:sz w:val="24"/>
          <w:szCs w:val="24"/>
        </w:rPr>
        <w:t xml:space="preserve">z zachowaniem </w:t>
      </w:r>
      <w:proofErr w:type="spellStart"/>
      <w:r w:rsidR="001C44DF" w:rsidRPr="001C44DF">
        <w:rPr>
          <w:rFonts w:ascii="Times New Roman" w:hAnsi="Times New Roman"/>
          <w:sz w:val="24"/>
          <w:szCs w:val="24"/>
        </w:rPr>
        <w:t>hypoalergiczności</w:t>
      </w:r>
      <w:proofErr w:type="spellEnd"/>
      <w:r w:rsidR="00105504">
        <w:rPr>
          <w:rFonts w:ascii="Times New Roman" w:hAnsi="Times New Roman"/>
          <w:sz w:val="24"/>
          <w:szCs w:val="24"/>
        </w:rPr>
        <w:t>.</w:t>
      </w:r>
    </w:p>
    <w:p w14:paraId="0693456E" w14:textId="52DDA6E6" w:rsidR="00151358" w:rsidRDefault="00151358" w:rsidP="00B37B3B">
      <w:pPr>
        <w:numPr>
          <w:ilvl w:val="0"/>
          <w:numId w:val="33"/>
        </w:numPr>
        <w:suppressAutoHyphens/>
        <w:spacing w:before="120"/>
        <w:ind w:left="1701" w:hanging="1701"/>
        <w:jc w:val="both"/>
      </w:pPr>
      <w:r>
        <w:t>Pakiet nr 9 pozycja 1, 2, – czy Zamawiający wyrazi zgodę na zaoferowanie przylepców pokrytych hypoalergicznym klejem z syntetycznego kauczuku.</w:t>
      </w:r>
    </w:p>
    <w:p w14:paraId="1C58ADA2" w14:textId="64B623B0" w:rsidR="00105504" w:rsidRPr="00105504" w:rsidRDefault="00105504" w:rsidP="00C95EAF">
      <w:pPr>
        <w:pStyle w:val="Akapitzlist"/>
        <w:numPr>
          <w:ilvl w:val="2"/>
          <w:numId w:val="35"/>
        </w:numPr>
        <w:spacing w:after="0" w:line="240" w:lineRule="auto"/>
        <w:ind w:left="1701" w:hanging="1701"/>
        <w:jc w:val="both"/>
        <w:rPr>
          <w:rFonts w:ascii="Times New Roman" w:hAnsi="Times New Roman"/>
          <w:sz w:val="24"/>
          <w:szCs w:val="24"/>
        </w:rPr>
      </w:pPr>
      <w:r w:rsidRPr="001C44DF">
        <w:rPr>
          <w:rFonts w:ascii="Times New Roman" w:hAnsi="Times New Roman"/>
          <w:sz w:val="24"/>
          <w:szCs w:val="24"/>
        </w:rPr>
        <w:t xml:space="preserve">Zamawiający wyraża zgodę z zachowaniem </w:t>
      </w:r>
      <w:proofErr w:type="spellStart"/>
      <w:r w:rsidRPr="001C44DF">
        <w:rPr>
          <w:rFonts w:ascii="Times New Roman" w:hAnsi="Times New Roman"/>
          <w:sz w:val="24"/>
          <w:szCs w:val="24"/>
        </w:rPr>
        <w:t>hypoalergiczności</w:t>
      </w:r>
      <w:proofErr w:type="spellEnd"/>
      <w:r>
        <w:rPr>
          <w:rFonts w:ascii="Times New Roman" w:hAnsi="Times New Roman"/>
          <w:sz w:val="24"/>
          <w:szCs w:val="24"/>
        </w:rPr>
        <w:t>.</w:t>
      </w:r>
    </w:p>
    <w:p w14:paraId="5BE8CD09" w14:textId="464BDBBA" w:rsidR="00F8229F" w:rsidRDefault="00151358" w:rsidP="00431C47">
      <w:pPr>
        <w:numPr>
          <w:ilvl w:val="0"/>
          <w:numId w:val="33"/>
        </w:numPr>
        <w:ind w:left="1701" w:hanging="1701"/>
        <w:jc w:val="both"/>
      </w:pPr>
      <w:r>
        <w:t>Pakiet nr 15 pozycje 1, 2, 3, 4, – czy Zamawiający wyrazi zgodę na zaoferowanie opasek gipsowych z czasem wiązania 2 – 3,5 minuty, pozostałe parametry spełnione.</w:t>
      </w:r>
    </w:p>
    <w:p w14:paraId="1DDD7BD3" w14:textId="77777777" w:rsidR="00431C47" w:rsidRPr="00ED51E3" w:rsidRDefault="00431C47" w:rsidP="00431C47">
      <w:pPr>
        <w:pStyle w:val="Akapitzlist"/>
        <w:numPr>
          <w:ilvl w:val="2"/>
          <w:numId w:val="35"/>
        </w:numPr>
        <w:spacing w:after="0" w:line="240" w:lineRule="auto"/>
        <w:ind w:left="1701" w:hanging="1701"/>
        <w:jc w:val="both"/>
        <w:rPr>
          <w:rFonts w:ascii="Times New Roman" w:hAnsi="Times New Roman"/>
          <w:sz w:val="24"/>
          <w:szCs w:val="24"/>
        </w:rPr>
      </w:pPr>
      <w:r>
        <w:rPr>
          <w:rFonts w:ascii="Times New Roman" w:hAnsi="Times New Roman"/>
          <w:sz w:val="24"/>
          <w:szCs w:val="24"/>
        </w:rPr>
        <w:t xml:space="preserve">Pozostają zapisy </w:t>
      </w:r>
      <w:r w:rsidRPr="00ED51E3">
        <w:rPr>
          <w:rFonts w:ascii="Times New Roman" w:hAnsi="Times New Roman"/>
          <w:sz w:val="24"/>
          <w:szCs w:val="24"/>
        </w:rPr>
        <w:t>SWZ</w:t>
      </w:r>
    </w:p>
    <w:p w14:paraId="26846EBA" w14:textId="02B9ACE2" w:rsidR="00F52481" w:rsidRPr="00C206B8" w:rsidRDefault="00F52481" w:rsidP="00B37B3B">
      <w:pPr>
        <w:numPr>
          <w:ilvl w:val="0"/>
          <w:numId w:val="33"/>
        </w:numPr>
        <w:suppressAutoHyphens/>
        <w:spacing w:before="120"/>
        <w:ind w:left="1701" w:hanging="1701"/>
        <w:jc w:val="both"/>
        <w:rPr>
          <w:lang w:eastAsia="pl-PL"/>
        </w:rPr>
      </w:pPr>
      <w:r w:rsidRPr="00F52481">
        <w:rPr>
          <w:rFonts w:eastAsia="DejaVu Sans"/>
        </w:rPr>
        <w:t>Rozdz. VI, pkt. 3c) -Zwracamy się z prośbą o odstąpienie od wymogu dostarczenia próbek w Pakiecie 23, gdyż w tym pakiecie nie zastosowano jako kryterium oceny jakości. Zwracamy się z prośbą o dostarczenie w zamian opisów (zdjęć) katalogowych potwierdzających zgodność oferowanego asortymentu z opisem przedmiotu zamówienia</w:t>
      </w:r>
      <w:r>
        <w:rPr>
          <w:rFonts w:eastAsia="DejaVu Sans"/>
        </w:rPr>
        <w:t>.</w:t>
      </w:r>
    </w:p>
    <w:p w14:paraId="282A0DCE" w14:textId="62D2EBDF" w:rsidR="00C206B8" w:rsidRPr="00F52481" w:rsidRDefault="0023448A" w:rsidP="00C206B8">
      <w:pPr>
        <w:pStyle w:val="Akapitzlist"/>
        <w:numPr>
          <w:ilvl w:val="2"/>
          <w:numId w:val="35"/>
        </w:numPr>
        <w:spacing w:after="0" w:line="240" w:lineRule="auto"/>
        <w:ind w:left="1701" w:hanging="1701"/>
        <w:jc w:val="both"/>
        <w:rPr>
          <w:lang w:eastAsia="pl-PL"/>
        </w:rPr>
      </w:pPr>
      <w:r w:rsidRPr="00BD1DA1">
        <w:rPr>
          <w:rFonts w:ascii="Times New Roman" w:eastAsia="Verdana" w:hAnsi="Times New Roman"/>
          <w:sz w:val="24"/>
          <w:szCs w:val="24"/>
          <w:lang w:eastAsia="ar-SA"/>
        </w:rPr>
        <w:t xml:space="preserve">Zamawiający </w:t>
      </w:r>
      <w:r>
        <w:rPr>
          <w:rFonts w:ascii="Times New Roman" w:eastAsia="Verdana" w:hAnsi="Times New Roman"/>
          <w:sz w:val="24"/>
          <w:szCs w:val="24"/>
          <w:lang w:eastAsia="ar-SA"/>
        </w:rPr>
        <w:t>wyraża zgodę.</w:t>
      </w:r>
    </w:p>
    <w:p w14:paraId="3B643522" w14:textId="77777777" w:rsidR="0023448A" w:rsidRDefault="001401A7" w:rsidP="00B37B3B">
      <w:pPr>
        <w:numPr>
          <w:ilvl w:val="0"/>
          <w:numId w:val="33"/>
        </w:numPr>
        <w:suppressAutoHyphens/>
        <w:spacing w:before="120"/>
        <w:ind w:left="1701" w:hanging="1701"/>
        <w:jc w:val="both"/>
        <w:rPr>
          <w:rFonts w:eastAsia="DejaVu Sans"/>
        </w:rPr>
      </w:pPr>
      <w:r w:rsidRPr="003962D4">
        <w:rPr>
          <w:rFonts w:eastAsia="DejaVu Sans"/>
        </w:rPr>
        <w:t>Pakiet 14 Prosimy Zamawiającego o dopuszczenie opatrunku w wycięciem na kaniulę.</w:t>
      </w:r>
    </w:p>
    <w:p w14:paraId="35961E78" w14:textId="1D4715E6" w:rsidR="0023448A" w:rsidRPr="0023448A" w:rsidRDefault="0023448A" w:rsidP="0023448A">
      <w:pPr>
        <w:pStyle w:val="Akapitzlist"/>
        <w:numPr>
          <w:ilvl w:val="2"/>
          <w:numId w:val="35"/>
        </w:numPr>
        <w:spacing w:after="0" w:line="240" w:lineRule="auto"/>
        <w:ind w:left="1701" w:hanging="1701"/>
        <w:jc w:val="both"/>
        <w:rPr>
          <w:rFonts w:ascii="Times New Roman" w:eastAsia="DejaVu Sans" w:hAnsi="Times New Roman"/>
          <w:sz w:val="24"/>
          <w:szCs w:val="24"/>
        </w:rPr>
      </w:pPr>
      <w:r w:rsidRPr="0023448A">
        <w:rPr>
          <w:rFonts w:ascii="Times New Roman" w:eastAsia="DejaVu Sans" w:hAnsi="Times New Roman"/>
          <w:sz w:val="24"/>
          <w:szCs w:val="24"/>
        </w:rPr>
        <w:t>W opisie jest słowo „wcięcie” oznacza ono „na kaniulę”.</w:t>
      </w:r>
    </w:p>
    <w:p w14:paraId="3401C000" w14:textId="77777777" w:rsidR="000559E0" w:rsidRDefault="001401A7" w:rsidP="00B37B3B">
      <w:pPr>
        <w:numPr>
          <w:ilvl w:val="0"/>
          <w:numId w:val="33"/>
        </w:numPr>
        <w:suppressAutoHyphens/>
        <w:spacing w:before="120"/>
        <w:ind w:left="1701" w:hanging="1701"/>
        <w:jc w:val="both"/>
        <w:rPr>
          <w:rFonts w:eastAsia="DejaVu Sans"/>
        </w:rPr>
      </w:pPr>
      <w:r w:rsidRPr="003962D4">
        <w:rPr>
          <w:rFonts w:eastAsia="DejaVu Sans"/>
        </w:rPr>
        <w:t xml:space="preserve">Pakiet 14 Czy Zamawiający </w:t>
      </w:r>
      <w:proofErr w:type="gramStart"/>
      <w:r w:rsidRPr="003962D4">
        <w:rPr>
          <w:rFonts w:eastAsia="DejaVu Sans"/>
        </w:rPr>
        <w:t>wymaga</w:t>
      </w:r>
      <w:proofErr w:type="gramEnd"/>
      <w:r w:rsidRPr="003962D4">
        <w:rPr>
          <w:rFonts w:eastAsia="DejaVu Sans"/>
        </w:rPr>
        <w:t xml:space="preserve"> aby opatrunek posiadał dodatkową luźną </w:t>
      </w:r>
      <w:proofErr w:type="spellStart"/>
      <w:r w:rsidRPr="003962D4">
        <w:rPr>
          <w:rFonts w:eastAsia="DejaVu Sans"/>
        </w:rPr>
        <w:t>podkładke</w:t>
      </w:r>
      <w:proofErr w:type="spellEnd"/>
      <w:r w:rsidRPr="003962D4">
        <w:rPr>
          <w:rFonts w:eastAsia="DejaVu Sans"/>
        </w:rPr>
        <w:t>?</w:t>
      </w:r>
    </w:p>
    <w:p w14:paraId="38FB11B6" w14:textId="63E76984" w:rsidR="0023448A" w:rsidRPr="000559E0" w:rsidRDefault="000559E0" w:rsidP="000559E0">
      <w:pPr>
        <w:pStyle w:val="Akapitzlist"/>
        <w:numPr>
          <w:ilvl w:val="2"/>
          <w:numId w:val="35"/>
        </w:numPr>
        <w:spacing w:after="0" w:line="240" w:lineRule="auto"/>
        <w:ind w:left="1701" w:hanging="1701"/>
        <w:jc w:val="both"/>
        <w:rPr>
          <w:rFonts w:ascii="Times New Roman" w:eastAsia="DejaVu Sans" w:hAnsi="Times New Roman"/>
          <w:sz w:val="24"/>
          <w:szCs w:val="24"/>
        </w:rPr>
      </w:pPr>
      <w:r w:rsidRPr="000559E0">
        <w:rPr>
          <w:rFonts w:ascii="Times New Roman" w:eastAsia="DejaVu Sans" w:hAnsi="Times New Roman"/>
          <w:sz w:val="24"/>
          <w:szCs w:val="24"/>
        </w:rPr>
        <w:t>Opis jest w SWZ. Pozostają zapisy SWZ.</w:t>
      </w:r>
      <w:r w:rsidR="001401A7" w:rsidRPr="000559E0">
        <w:rPr>
          <w:rFonts w:ascii="Times New Roman" w:eastAsia="DejaVu Sans" w:hAnsi="Times New Roman"/>
          <w:sz w:val="24"/>
          <w:szCs w:val="24"/>
        </w:rPr>
        <w:t xml:space="preserve"> </w:t>
      </w:r>
    </w:p>
    <w:p w14:paraId="5F9E35FA" w14:textId="12E3508E" w:rsidR="001401A7" w:rsidRDefault="001401A7" w:rsidP="00B37B3B">
      <w:pPr>
        <w:numPr>
          <w:ilvl w:val="0"/>
          <w:numId w:val="33"/>
        </w:numPr>
        <w:suppressAutoHyphens/>
        <w:spacing w:before="120"/>
        <w:ind w:left="1701" w:hanging="1701"/>
        <w:jc w:val="both"/>
        <w:rPr>
          <w:rFonts w:eastAsia="DejaVu Sans"/>
        </w:rPr>
      </w:pPr>
      <w:r w:rsidRPr="003962D4">
        <w:rPr>
          <w:rFonts w:eastAsia="DejaVu Sans"/>
        </w:rPr>
        <w:t>Pakiet 25 Prosimy Zamawiającego o dopuszczenie opatrunku o wymiarach 38x72mm z częścią chłonną o wymiarach 18x20mm.</w:t>
      </w:r>
    </w:p>
    <w:p w14:paraId="502E05F2" w14:textId="5F2989C0" w:rsidR="0023448A" w:rsidRPr="003962D4" w:rsidRDefault="000559E0" w:rsidP="0023448A">
      <w:pPr>
        <w:pStyle w:val="Akapitzlist"/>
        <w:numPr>
          <w:ilvl w:val="2"/>
          <w:numId w:val="35"/>
        </w:numPr>
        <w:spacing w:after="0" w:line="240" w:lineRule="auto"/>
        <w:ind w:left="1701" w:hanging="1701"/>
        <w:jc w:val="both"/>
        <w:rPr>
          <w:rFonts w:eastAsia="DejaVu Sans"/>
        </w:rPr>
      </w:pPr>
      <w:r w:rsidRPr="000559E0">
        <w:rPr>
          <w:rFonts w:ascii="Times New Roman" w:eastAsia="DejaVu Sans" w:hAnsi="Times New Roman"/>
          <w:sz w:val="24"/>
          <w:szCs w:val="24"/>
        </w:rPr>
        <w:t>Pozostają zapisy SWZ.</w:t>
      </w:r>
    </w:p>
    <w:p w14:paraId="3F4D4A26" w14:textId="77777777" w:rsidR="000559E0" w:rsidRDefault="00BE64C3" w:rsidP="00B37B3B">
      <w:pPr>
        <w:numPr>
          <w:ilvl w:val="0"/>
          <w:numId w:val="33"/>
        </w:numPr>
        <w:suppressAutoHyphens/>
        <w:spacing w:before="120"/>
        <w:ind w:left="1701" w:hanging="1701"/>
        <w:jc w:val="both"/>
      </w:pPr>
      <w:r w:rsidRPr="00BE64C3">
        <w:t>Czy Zamawiający wyrazi zgodę na wydzielenie z Pakietu nr 3 pozycji 1-6, co umożliwi udział większej ilości Wykonawców, a Zamawiającemu otrzymanie atrakcyjnej oferty cenowej?</w:t>
      </w:r>
    </w:p>
    <w:p w14:paraId="22B4F5B2" w14:textId="5C6220D4" w:rsidR="00BE64C3" w:rsidRPr="00BE64C3" w:rsidRDefault="000559E0" w:rsidP="000559E0">
      <w:pPr>
        <w:pStyle w:val="Akapitzlist"/>
        <w:numPr>
          <w:ilvl w:val="2"/>
          <w:numId w:val="35"/>
        </w:numPr>
        <w:spacing w:after="0" w:line="240" w:lineRule="auto"/>
        <w:ind w:left="1701" w:hanging="1701"/>
        <w:jc w:val="both"/>
      </w:pPr>
      <w:r w:rsidRPr="000559E0">
        <w:rPr>
          <w:rFonts w:ascii="Times New Roman" w:eastAsia="DejaVu Sans" w:hAnsi="Times New Roman"/>
          <w:sz w:val="24"/>
          <w:szCs w:val="24"/>
        </w:rPr>
        <w:t>Pozostają zapisy SWZ.</w:t>
      </w:r>
    </w:p>
    <w:p w14:paraId="3B925D80" w14:textId="77777777" w:rsidR="000559E0" w:rsidRDefault="00BE64C3" w:rsidP="00B37B3B">
      <w:pPr>
        <w:numPr>
          <w:ilvl w:val="0"/>
          <w:numId w:val="33"/>
        </w:numPr>
        <w:suppressAutoHyphens/>
        <w:spacing w:before="120"/>
        <w:ind w:left="1701" w:hanging="1701"/>
        <w:jc w:val="both"/>
      </w:pPr>
      <w:r w:rsidRPr="00BE64C3">
        <w:t>Czy Zamawiający dopuści w Pakiecie nr 3 pozycji 1-3 opaskę dzianą podtrzymująca wykonaną z wysokiej jakości przędzy wiskozowej i poliestrowej w składzie 50/50?</w:t>
      </w:r>
    </w:p>
    <w:p w14:paraId="5CC2F966" w14:textId="45B39223" w:rsidR="00BE64C3" w:rsidRPr="00BE64C3" w:rsidRDefault="000559E0" w:rsidP="000559E0">
      <w:pPr>
        <w:pStyle w:val="Akapitzlist"/>
        <w:numPr>
          <w:ilvl w:val="2"/>
          <w:numId w:val="35"/>
        </w:numPr>
        <w:spacing w:after="0" w:line="240" w:lineRule="auto"/>
        <w:ind w:left="1701" w:hanging="1701"/>
        <w:jc w:val="both"/>
      </w:pPr>
      <w:r w:rsidRPr="000559E0">
        <w:rPr>
          <w:rFonts w:ascii="Times New Roman" w:eastAsia="DejaVu Sans" w:hAnsi="Times New Roman"/>
          <w:sz w:val="24"/>
          <w:szCs w:val="24"/>
        </w:rPr>
        <w:t>Pozostają zapisy SWZ.</w:t>
      </w:r>
    </w:p>
    <w:p w14:paraId="14FA251B" w14:textId="77777777" w:rsidR="000559E0" w:rsidRDefault="00BE64C3" w:rsidP="00B37B3B">
      <w:pPr>
        <w:numPr>
          <w:ilvl w:val="0"/>
          <w:numId w:val="33"/>
        </w:numPr>
        <w:suppressAutoHyphens/>
        <w:spacing w:before="120"/>
        <w:ind w:left="1701" w:hanging="1701"/>
        <w:jc w:val="both"/>
      </w:pPr>
      <w:r w:rsidRPr="00BE64C3">
        <w:t xml:space="preserve">Czy Zamawiający dopuści w Pakiecie nr 3 w pozycji 4-6 opaskę elastyczna tkaną z zapinką wykonaną z bawełny </w:t>
      </w:r>
      <w:proofErr w:type="spellStart"/>
      <w:r w:rsidRPr="00BE64C3">
        <w:t>wysokoelastomerowej</w:t>
      </w:r>
      <w:proofErr w:type="spellEnd"/>
      <w:r w:rsidRPr="00BE64C3">
        <w:t xml:space="preserve"> przędzy typu lycra.</w:t>
      </w:r>
    </w:p>
    <w:p w14:paraId="78C34B37" w14:textId="20BD0CCB" w:rsidR="00BE64C3" w:rsidRPr="000559E0" w:rsidRDefault="000559E0" w:rsidP="000559E0">
      <w:pPr>
        <w:pStyle w:val="Akapitzlist"/>
        <w:numPr>
          <w:ilvl w:val="2"/>
          <w:numId w:val="35"/>
        </w:numPr>
        <w:spacing w:after="0" w:line="240" w:lineRule="auto"/>
        <w:ind w:left="1701" w:hanging="1701"/>
        <w:jc w:val="both"/>
        <w:rPr>
          <w:rFonts w:ascii="Times New Roman" w:hAnsi="Times New Roman"/>
          <w:sz w:val="24"/>
          <w:szCs w:val="24"/>
        </w:rPr>
      </w:pPr>
      <w:r w:rsidRPr="000559E0">
        <w:rPr>
          <w:rFonts w:ascii="Times New Roman" w:hAnsi="Times New Roman"/>
          <w:sz w:val="24"/>
          <w:szCs w:val="24"/>
        </w:rPr>
        <w:t>Zamawiający dopuszcza.</w:t>
      </w:r>
      <w:r w:rsidR="00BE64C3" w:rsidRPr="000559E0">
        <w:rPr>
          <w:rFonts w:ascii="Times New Roman" w:hAnsi="Times New Roman"/>
          <w:sz w:val="24"/>
          <w:szCs w:val="24"/>
        </w:rPr>
        <w:t xml:space="preserve"> </w:t>
      </w:r>
    </w:p>
    <w:p w14:paraId="0FA08A10" w14:textId="77777777" w:rsidR="000559E0" w:rsidRDefault="00BE64C3" w:rsidP="00B37B3B">
      <w:pPr>
        <w:numPr>
          <w:ilvl w:val="0"/>
          <w:numId w:val="33"/>
        </w:numPr>
        <w:suppressAutoHyphens/>
        <w:spacing w:before="120"/>
        <w:ind w:left="1701" w:hanging="1701"/>
        <w:jc w:val="both"/>
      </w:pPr>
      <w:r w:rsidRPr="00BE64C3">
        <w:t>Czy Zamawiający wyrazi zgodę na wydzielenie z Pakietu nr 4 pozycji 1,2,3 i 5, co umożliwi udział większej ilości Wykonawców, a Zamawiającemu otrzymanie atrakcyjnej oferty cenowe?</w:t>
      </w:r>
    </w:p>
    <w:p w14:paraId="15D3D354" w14:textId="77777777" w:rsidR="000559E0" w:rsidRPr="00BE64C3" w:rsidRDefault="000559E0" w:rsidP="000559E0">
      <w:pPr>
        <w:pStyle w:val="Akapitzlist"/>
        <w:numPr>
          <w:ilvl w:val="2"/>
          <w:numId w:val="35"/>
        </w:numPr>
        <w:spacing w:after="0" w:line="240" w:lineRule="auto"/>
        <w:ind w:left="1701" w:hanging="1701"/>
        <w:jc w:val="both"/>
      </w:pPr>
      <w:r w:rsidRPr="000559E0">
        <w:rPr>
          <w:rFonts w:ascii="Times New Roman" w:eastAsia="DejaVu Sans" w:hAnsi="Times New Roman"/>
          <w:sz w:val="24"/>
          <w:szCs w:val="24"/>
        </w:rPr>
        <w:lastRenderedPageBreak/>
        <w:t>Pozostają zapisy SWZ.</w:t>
      </w:r>
    </w:p>
    <w:p w14:paraId="10DEC7DD" w14:textId="77777777" w:rsidR="000559E0" w:rsidRDefault="00BE64C3" w:rsidP="00B37B3B">
      <w:pPr>
        <w:numPr>
          <w:ilvl w:val="0"/>
          <w:numId w:val="33"/>
        </w:numPr>
        <w:suppressAutoHyphens/>
        <w:spacing w:before="120"/>
        <w:ind w:left="1701" w:hanging="1701"/>
        <w:jc w:val="both"/>
      </w:pPr>
      <w:r w:rsidRPr="00BE64C3">
        <w:t>Czy Zamawiający dopuści w Zadaniu nr 4 pozycji 1,2,3 kompresy gazowe jałowe 5x5cm o masie 0,46 g, 7,5x7,5cm o masie 1,04g i 10x10cm 1,49g, co umożliwi udział większej ilości Wykonawców, a Zamawiającemu otrzymanie atrakcyjnej oferty cenowej?</w:t>
      </w:r>
    </w:p>
    <w:p w14:paraId="0409202D" w14:textId="096A8493" w:rsidR="00BE64C3" w:rsidRPr="00BE64C3" w:rsidRDefault="000559E0" w:rsidP="000559E0">
      <w:pPr>
        <w:pStyle w:val="Akapitzlist"/>
        <w:numPr>
          <w:ilvl w:val="2"/>
          <w:numId w:val="35"/>
        </w:numPr>
        <w:spacing w:after="0" w:line="240" w:lineRule="auto"/>
        <w:ind w:left="1701" w:hanging="1701"/>
        <w:jc w:val="both"/>
      </w:pPr>
      <w:r w:rsidRPr="000559E0">
        <w:rPr>
          <w:rFonts w:ascii="Times New Roman" w:eastAsia="DejaVu Sans" w:hAnsi="Times New Roman"/>
          <w:sz w:val="24"/>
          <w:szCs w:val="24"/>
        </w:rPr>
        <w:t>Pozostają zapisy SWZ.</w:t>
      </w:r>
    </w:p>
    <w:p w14:paraId="296999C3" w14:textId="77777777" w:rsidR="000559E0" w:rsidRDefault="00BE64C3" w:rsidP="00B37B3B">
      <w:pPr>
        <w:numPr>
          <w:ilvl w:val="0"/>
          <w:numId w:val="33"/>
        </w:numPr>
        <w:suppressAutoHyphens/>
        <w:spacing w:before="120"/>
        <w:ind w:left="1701" w:hanging="1701"/>
        <w:jc w:val="both"/>
      </w:pPr>
      <w:r w:rsidRPr="00BE64C3">
        <w:t>Czy Zamawiający w Pakiecie nr 4 pozycji 5 wymaga gazy bawełnianej kopertowej 17 czy 13 nitkowej?</w:t>
      </w:r>
    </w:p>
    <w:p w14:paraId="26ED8B82" w14:textId="566CA968" w:rsidR="00BE64C3" w:rsidRPr="00BE64C3" w:rsidRDefault="000559E0" w:rsidP="000559E0">
      <w:pPr>
        <w:pStyle w:val="Akapitzlist"/>
        <w:numPr>
          <w:ilvl w:val="2"/>
          <w:numId w:val="35"/>
        </w:numPr>
        <w:spacing w:after="0" w:line="240" w:lineRule="auto"/>
        <w:ind w:left="1701" w:hanging="1701"/>
        <w:jc w:val="both"/>
      </w:pPr>
      <w:r w:rsidRPr="000559E0">
        <w:rPr>
          <w:rFonts w:ascii="Times New Roman" w:eastAsia="DejaVu Sans" w:hAnsi="Times New Roman"/>
          <w:sz w:val="24"/>
          <w:szCs w:val="24"/>
        </w:rPr>
        <w:t>Pozostają zapisy SWZ.</w:t>
      </w:r>
      <w:r w:rsidR="00BE64C3" w:rsidRPr="00BE64C3">
        <w:t xml:space="preserve"> </w:t>
      </w:r>
    </w:p>
    <w:p w14:paraId="21ABE8DA" w14:textId="77777777" w:rsidR="000559E0" w:rsidRDefault="00BE64C3" w:rsidP="00B37B3B">
      <w:pPr>
        <w:numPr>
          <w:ilvl w:val="0"/>
          <w:numId w:val="33"/>
        </w:numPr>
        <w:suppressAutoHyphens/>
        <w:spacing w:before="120"/>
        <w:ind w:left="1701" w:hanging="1701"/>
        <w:jc w:val="both"/>
        <w:rPr>
          <w:rFonts w:eastAsia="Verdana"/>
        </w:rPr>
      </w:pPr>
      <w:r w:rsidRPr="00B37B3B">
        <w:rPr>
          <w:rFonts w:eastAsia="Verdana"/>
        </w:rPr>
        <w:t>Czy Zamawiający dopuści w Pakiecie nr 4 asortyment sterylizowany tlenkiem etylenu zakwalifikowany do Klasy II A reguły 7, co umożliwi udział większej ilości Wykonawców, a</w:t>
      </w:r>
      <w:r w:rsidR="00E8267F" w:rsidRPr="00B37B3B">
        <w:rPr>
          <w:rFonts w:eastAsia="Verdana"/>
        </w:rPr>
        <w:t xml:space="preserve"> </w:t>
      </w:r>
      <w:r w:rsidRPr="00B37B3B">
        <w:rPr>
          <w:rFonts w:eastAsia="Verdana"/>
        </w:rPr>
        <w:t>Zamawiającemu otrzymanie atrakcyjnej oferty cenowe?</w:t>
      </w:r>
    </w:p>
    <w:p w14:paraId="68206A95" w14:textId="788120F1" w:rsidR="00BE64C3" w:rsidRPr="00B37B3B" w:rsidRDefault="000559E0" w:rsidP="000559E0">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6900749A" w14:textId="77777777" w:rsidR="007B48C5"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Zał. nr 1, formularz ofertowy: czy można przygotować jeden formularz oferty dla wszystkich pakietów i w punkcie 1. Wypisać wartości na poszczególnych pakietów?</w:t>
      </w:r>
    </w:p>
    <w:p w14:paraId="494F36DB" w14:textId="59ACA99F" w:rsidR="00E0314F" w:rsidRPr="00907421" w:rsidRDefault="00912953" w:rsidP="007B48C5">
      <w:pPr>
        <w:pStyle w:val="Akapitzlist"/>
        <w:numPr>
          <w:ilvl w:val="2"/>
          <w:numId w:val="35"/>
        </w:numPr>
        <w:spacing w:after="0" w:line="240" w:lineRule="auto"/>
        <w:ind w:left="1701" w:hanging="1701"/>
        <w:jc w:val="both"/>
        <w:textDirection w:val="btLr"/>
        <w:rPr>
          <w:rFonts w:ascii="Times New Roman" w:eastAsia="Verdana" w:hAnsi="Times New Roman"/>
          <w:sz w:val="24"/>
          <w:szCs w:val="24"/>
        </w:rPr>
      </w:pPr>
      <w:r w:rsidRPr="00907421">
        <w:rPr>
          <w:rFonts w:ascii="Times New Roman" w:eastAsia="Verdana" w:hAnsi="Times New Roman"/>
          <w:sz w:val="24"/>
          <w:szCs w:val="24"/>
        </w:rPr>
        <w:t>W</w:t>
      </w:r>
      <w:r w:rsidR="00907421" w:rsidRPr="00907421">
        <w:rPr>
          <w:rFonts w:ascii="Times New Roman" w:eastAsia="Verdana" w:hAnsi="Times New Roman"/>
          <w:sz w:val="24"/>
          <w:szCs w:val="24"/>
        </w:rPr>
        <w:t xml:space="preserve"> załączniku nr 1 F</w:t>
      </w:r>
      <w:r w:rsidRPr="00907421">
        <w:rPr>
          <w:rFonts w:ascii="Times New Roman" w:eastAsia="Verdana" w:hAnsi="Times New Roman"/>
          <w:sz w:val="24"/>
          <w:szCs w:val="24"/>
        </w:rPr>
        <w:t xml:space="preserve">ormularz oferty w punkcie nr 1 należy podać </w:t>
      </w:r>
      <w:r w:rsidR="00181F58">
        <w:rPr>
          <w:rFonts w:ascii="Times New Roman" w:eastAsia="Verdana" w:hAnsi="Times New Roman"/>
          <w:sz w:val="24"/>
          <w:szCs w:val="24"/>
        </w:rPr>
        <w:t xml:space="preserve">oddzielnie dla </w:t>
      </w:r>
      <w:r w:rsidR="001908B9">
        <w:rPr>
          <w:rFonts w:ascii="Times New Roman" w:eastAsia="Verdana" w:hAnsi="Times New Roman"/>
          <w:sz w:val="24"/>
          <w:szCs w:val="24"/>
        </w:rPr>
        <w:t>każd</w:t>
      </w:r>
      <w:r w:rsidR="00181F58">
        <w:rPr>
          <w:rFonts w:ascii="Times New Roman" w:eastAsia="Verdana" w:hAnsi="Times New Roman"/>
          <w:sz w:val="24"/>
          <w:szCs w:val="24"/>
        </w:rPr>
        <w:t>ego</w:t>
      </w:r>
      <w:r w:rsidR="001908B9">
        <w:rPr>
          <w:rFonts w:ascii="Times New Roman" w:eastAsia="Verdana" w:hAnsi="Times New Roman"/>
          <w:sz w:val="24"/>
          <w:szCs w:val="24"/>
        </w:rPr>
        <w:t xml:space="preserve"> pakiet</w:t>
      </w:r>
      <w:r w:rsidR="00181F58">
        <w:rPr>
          <w:rFonts w:ascii="Times New Roman" w:eastAsia="Verdana" w:hAnsi="Times New Roman"/>
          <w:sz w:val="24"/>
          <w:szCs w:val="24"/>
        </w:rPr>
        <w:t xml:space="preserve">u </w:t>
      </w:r>
      <w:r w:rsidRPr="00907421">
        <w:rPr>
          <w:rFonts w:ascii="Times New Roman" w:eastAsia="Verdana" w:hAnsi="Times New Roman"/>
          <w:sz w:val="24"/>
          <w:szCs w:val="24"/>
        </w:rPr>
        <w:t>cen</w:t>
      </w:r>
      <w:r w:rsidR="00181F58">
        <w:rPr>
          <w:rFonts w:ascii="Times New Roman" w:eastAsia="Verdana" w:hAnsi="Times New Roman"/>
          <w:sz w:val="24"/>
          <w:szCs w:val="24"/>
        </w:rPr>
        <w:t>ę</w:t>
      </w:r>
      <w:r w:rsidRPr="00907421">
        <w:rPr>
          <w:rFonts w:ascii="Times New Roman" w:eastAsia="Verdana" w:hAnsi="Times New Roman"/>
          <w:sz w:val="24"/>
          <w:szCs w:val="24"/>
        </w:rPr>
        <w:t xml:space="preserve"> netto/VAT/cen</w:t>
      </w:r>
      <w:r w:rsidR="00181F58">
        <w:rPr>
          <w:rFonts w:ascii="Times New Roman" w:eastAsia="Verdana" w:hAnsi="Times New Roman"/>
          <w:sz w:val="24"/>
          <w:szCs w:val="24"/>
        </w:rPr>
        <w:t>ę</w:t>
      </w:r>
      <w:r w:rsidRPr="00907421">
        <w:rPr>
          <w:rFonts w:ascii="Times New Roman" w:eastAsia="Verdana" w:hAnsi="Times New Roman"/>
          <w:sz w:val="24"/>
          <w:szCs w:val="24"/>
        </w:rPr>
        <w:t xml:space="preserve"> brutto</w:t>
      </w:r>
      <w:r w:rsidR="001908B9">
        <w:rPr>
          <w:rFonts w:ascii="Times New Roman" w:eastAsia="Verdana" w:hAnsi="Times New Roman"/>
          <w:sz w:val="24"/>
          <w:szCs w:val="24"/>
        </w:rPr>
        <w:t xml:space="preserve">, zgodnie z informacją podaną w </w:t>
      </w:r>
      <w:r w:rsidR="00181F58">
        <w:rPr>
          <w:rFonts w:ascii="Times New Roman" w:eastAsia="Verdana" w:hAnsi="Times New Roman"/>
          <w:sz w:val="24"/>
          <w:szCs w:val="24"/>
        </w:rPr>
        <w:t xml:space="preserve">Załączniku nr 2, </w:t>
      </w:r>
      <w:r w:rsidR="001908B9">
        <w:rPr>
          <w:rFonts w:ascii="Times New Roman" w:eastAsia="Verdana" w:hAnsi="Times New Roman"/>
          <w:sz w:val="24"/>
          <w:szCs w:val="24"/>
        </w:rPr>
        <w:t>Formularzu cenowym – pakiet nr</w:t>
      </w:r>
      <w:proofErr w:type="gramStart"/>
      <w:r w:rsidR="001908B9">
        <w:rPr>
          <w:rFonts w:ascii="Times New Roman" w:eastAsia="Verdana" w:hAnsi="Times New Roman"/>
          <w:sz w:val="24"/>
          <w:szCs w:val="24"/>
        </w:rPr>
        <w:t xml:space="preserve"> ....</w:t>
      </w:r>
      <w:proofErr w:type="gramEnd"/>
      <w:r w:rsidR="001908B9">
        <w:rPr>
          <w:rFonts w:ascii="Times New Roman" w:eastAsia="Verdana" w:hAnsi="Times New Roman"/>
          <w:sz w:val="24"/>
          <w:szCs w:val="24"/>
        </w:rPr>
        <w:t xml:space="preserve">., tj. dla takiej ilości pakietów dla jakiej </w:t>
      </w:r>
      <w:r w:rsidR="0068602A">
        <w:rPr>
          <w:rFonts w:ascii="Times New Roman" w:eastAsia="Verdana" w:hAnsi="Times New Roman"/>
          <w:sz w:val="24"/>
          <w:szCs w:val="24"/>
        </w:rPr>
        <w:t xml:space="preserve">zamieszczono </w:t>
      </w:r>
      <w:r w:rsidR="00907421" w:rsidRPr="00907421">
        <w:rPr>
          <w:rFonts w:ascii="Times New Roman" w:eastAsia="Verdana" w:hAnsi="Times New Roman"/>
          <w:sz w:val="24"/>
          <w:szCs w:val="24"/>
        </w:rPr>
        <w:t xml:space="preserve">tabele </w:t>
      </w:r>
      <w:r w:rsidR="0068602A">
        <w:rPr>
          <w:rFonts w:ascii="Times New Roman" w:eastAsia="Verdana" w:hAnsi="Times New Roman"/>
          <w:sz w:val="24"/>
          <w:szCs w:val="24"/>
        </w:rPr>
        <w:t xml:space="preserve">w Załączniku nr 2, pamiętając o tym, że w przypadku gdy Wykonawca złoży ofertę na kilka (więcej niż jeden) </w:t>
      </w:r>
      <w:r w:rsidR="00907421" w:rsidRPr="00907421">
        <w:rPr>
          <w:rFonts w:ascii="Times New Roman" w:eastAsia="Verdana" w:hAnsi="Times New Roman"/>
          <w:sz w:val="24"/>
          <w:szCs w:val="24"/>
        </w:rPr>
        <w:t xml:space="preserve">pakietów </w:t>
      </w:r>
      <w:r w:rsidR="0068602A">
        <w:rPr>
          <w:rFonts w:ascii="Times New Roman" w:eastAsia="Verdana" w:hAnsi="Times New Roman"/>
          <w:sz w:val="24"/>
          <w:szCs w:val="24"/>
        </w:rPr>
        <w:t xml:space="preserve">„Formularz Cenowy – Pakiet nr ....” należy wypełnić na każdy pakiet osobno. </w:t>
      </w:r>
      <w:r w:rsidR="00907421" w:rsidRPr="00907421">
        <w:rPr>
          <w:rFonts w:ascii="Times New Roman" w:eastAsia="Verdana" w:hAnsi="Times New Roman"/>
          <w:sz w:val="24"/>
          <w:szCs w:val="24"/>
        </w:rPr>
        <w:t>Zaktualizowany Załącznik nr 1 – Oferta – pakiet nr</w:t>
      </w:r>
      <w:proofErr w:type="gramStart"/>
      <w:r w:rsidR="00907421" w:rsidRPr="00907421">
        <w:rPr>
          <w:rFonts w:ascii="Times New Roman" w:eastAsia="Verdana" w:hAnsi="Times New Roman"/>
          <w:sz w:val="24"/>
          <w:szCs w:val="24"/>
        </w:rPr>
        <w:t xml:space="preserve"> ....</w:t>
      </w:r>
      <w:proofErr w:type="gramEnd"/>
      <w:r w:rsidR="00907421" w:rsidRPr="00907421">
        <w:rPr>
          <w:rFonts w:ascii="Times New Roman" w:eastAsia="Verdana" w:hAnsi="Times New Roman"/>
          <w:sz w:val="24"/>
          <w:szCs w:val="24"/>
        </w:rPr>
        <w:t>, załączony został do wyjaśnień.</w:t>
      </w:r>
    </w:p>
    <w:p w14:paraId="7EF84293"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3: czy zamawiający wymaga opasek, które w razie potrzeby mogą być sterylizowane (możliwość sterylizacji potwierdzona w KDT)?</w:t>
      </w:r>
    </w:p>
    <w:p w14:paraId="07384F88" w14:textId="77777777" w:rsidR="008A49ED" w:rsidRPr="00BE64C3" w:rsidRDefault="008A49ED" w:rsidP="008A49ED">
      <w:pPr>
        <w:pStyle w:val="Akapitzlist"/>
        <w:numPr>
          <w:ilvl w:val="2"/>
          <w:numId w:val="35"/>
        </w:numPr>
        <w:spacing w:after="0" w:line="240" w:lineRule="auto"/>
        <w:ind w:left="1701" w:hanging="1701"/>
        <w:jc w:val="both"/>
      </w:pPr>
      <w:r w:rsidRPr="000559E0">
        <w:rPr>
          <w:rFonts w:ascii="Times New Roman" w:eastAsia="DejaVu Sans" w:hAnsi="Times New Roman"/>
          <w:sz w:val="24"/>
          <w:szCs w:val="24"/>
        </w:rPr>
        <w:t>Pozostają zapisy SWZ.</w:t>
      </w:r>
      <w:r w:rsidRPr="00BE64C3">
        <w:t xml:space="preserve"> </w:t>
      </w:r>
    </w:p>
    <w:p w14:paraId="151F0B80" w14:textId="77777777" w:rsidR="00E0314F" w:rsidRPr="00BE7C75" w:rsidRDefault="00E0314F" w:rsidP="00BE7C75">
      <w:pPr>
        <w:numPr>
          <w:ilvl w:val="0"/>
          <w:numId w:val="33"/>
        </w:numPr>
        <w:suppressAutoHyphens/>
        <w:spacing w:before="120"/>
        <w:ind w:left="1701" w:hanging="1701"/>
        <w:jc w:val="both"/>
        <w:textDirection w:val="btLr"/>
        <w:rPr>
          <w:rFonts w:eastAsia="Verdana"/>
        </w:rPr>
      </w:pPr>
      <w:r w:rsidRPr="00B37B3B">
        <w:rPr>
          <w:rFonts w:eastAsia="Verdana"/>
        </w:rPr>
        <w:t xml:space="preserve">Pakiet </w:t>
      </w:r>
      <w:r w:rsidRPr="00BE7C75">
        <w:rPr>
          <w:rFonts w:eastAsia="Verdana"/>
        </w:rPr>
        <w:t>5, poz. 4: Czy podczas tworzenia opisu przedmiotu zamówienia nie doszło do omyłki pisarskiej? Czy Zamawiający wymaga zaoferowania gazy 13 nitkowej, spełniającej wymóg gramatury min.  17 g/m2? Pozostałe zapisu zgodnie z SIWZ.</w:t>
      </w:r>
    </w:p>
    <w:p w14:paraId="164FB8E6" w14:textId="70502BDC" w:rsidR="008A49ED" w:rsidRPr="00BE7C75" w:rsidRDefault="008A49ED" w:rsidP="00BE7C75">
      <w:pPr>
        <w:pStyle w:val="Akapitzlist"/>
        <w:numPr>
          <w:ilvl w:val="2"/>
          <w:numId w:val="35"/>
        </w:numPr>
        <w:spacing w:after="0" w:line="240" w:lineRule="auto"/>
        <w:ind w:left="1701" w:hanging="1701"/>
        <w:jc w:val="both"/>
        <w:textDirection w:val="btLr"/>
        <w:rPr>
          <w:rFonts w:ascii="Times New Roman" w:eastAsia="Verdana" w:hAnsi="Times New Roman"/>
          <w:sz w:val="24"/>
          <w:szCs w:val="24"/>
          <w:lang w:eastAsia="ar-SA"/>
        </w:rPr>
      </w:pPr>
      <w:r w:rsidRPr="00BE7C75">
        <w:rPr>
          <w:rFonts w:ascii="Times New Roman" w:eastAsia="Verdana" w:hAnsi="Times New Roman"/>
          <w:sz w:val="24"/>
          <w:szCs w:val="24"/>
          <w:lang w:eastAsia="ar-SA"/>
        </w:rPr>
        <w:t>Zamawiający wymaga zaoferowania gazy 15 nitkowej.</w:t>
      </w:r>
    </w:p>
    <w:p w14:paraId="6308D7FC" w14:textId="77777777" w:rsidR="00E0314F" w:rsidRPr="00BE7C75" w:rsidRDefault="00E0314F" w:rsidP="00B37B3B">
      <w:pPr>
        <w:numPr>
          <w:ilvl w:val="0"/>
          <w:numId w:val="33"/>
        </w:numPr>
        <w:suppressAutoHyphens/>
        <w:spacing w:before="120"/>
        <w:ind w:left="1701" w:hanging="1701"/>
        <w:jc w:val="both"/>
        <w:textDirection w:val="btLr"/>
        <w:rPr>
          <w:rFonts w:eastAsia="Verdana"/>
        </w:rPr>
      </w:pPr>
      <w:r w:rsidRPr="00BE7C75">
        <w:rPr>
          <w:rFonts w:eastAsia="Verdana"/>
        </w:rPr>
        <w:t>Pakiet 5: czy Zamawiający dopuści opakowania papierowe?</w:t>
      </w:r>
    </w:p>
    <w:p w14:paraId="68FC01B1" w14:textId="26D9CEAD" w:rsidR="0009059F" w:rsidRPr="00BE7C75" w:rsidRDefault="0009059F" w:rsidP="0009059F">
      <w:pPr>
        <w:pStyle w:val="Akapitzlist"/>
        <w:numPr>
          <w:ilvl w:val="2"/>
          <w:numId w:val="35"/>
        </w:numPr>
        <w:spacing w:after="0" w:line="240" w:lineRule="auto"/>
        <w:ind w:left="1701" w:hanging="1701"/>
        <w:jc w:val="both"/>
        <w:textDirection w:val="btLr"/>
        <w:rPr>
          <w:rFonts w:eastAsia="Verdana"/>
        </w:rPr>
      </w:pPr>
      <w:r w:rsidRPr="00BE7C75">
        <w:rPr>
          <w:rFonts w:ascii="Times New Roman" w:hAnsi="Times New Roman"/>
          <w:sz w:val="24"/>
          <w:szCs w:val="24"/>
        </w:rPr>
        <w:t>Zamawiający dopuszcza</w:t>
      </w:r>
    </w:p>
    <w:p w14:paraId="6552B802" w14:textId="77777777" w:rsidR="00E0314F" w:rsidRDefault="00E0314F" w:rsidP="00B37B3B">
      <w:pPr>
        <w:numPr>
          <w:ilvl w:val="0"/>
          <w:numId w:val="33"/>
        </w:numPr>
        <w:suppressAutoHyphens/>
        <w:spacing w:before="120"/>
        <w:ind w:left="1701" w:hanging="1701"/>
        <w:jc w:val="both"/>
        <w:textDirection w:val="btLr"/>
        <w:rPr>
          <w:rFonts w:eastAsia="Verdana"/>
        </w:rPr>
      </w:pPr>
      <w:r w:rsidRPr="00BE7C75">
        <w:rPr>
          <w:rFonts w:eastAsia="Verdana"/>
        </w:rPr>
        <w:t>Pakiet 7, poz. 1: Czy Zamawiający wymaga, aby lignina była pakowana w</w:t>
      </w:r>
      <w:r w:rsidRPr="00B37B3B">
        <w:rPr>
          <w:rFonts w:eastAsia="Verdana"/>
        </w:rPr>
        <w:t xml:space="preserve"> opakowaniu foliowym zapobiegającym zawilgoceniu (co zostanie potwierdzone próbką produktu wysłaną na wezwanie Zamawiającego)?</w:t>
      </w:r>
    </w:p>
    <w:p w14:paraId="4C9F5CC0" w14:textId="18B61170" w:rsidR="0009059F" w:rsidRPr="00B37B3B" w:rsidRDefault="0009059F" w:rsidP="0009059F">
      <w:pPr>
        <w:pStyle w:val="Akapitzlist"/>
        <w:numPr>
          <w:ilvl w:val="2"/>
          <w:numId w:val="35"/>
        </w:numPr>
        <w:spacing w:after="0" w:line="240" w:lineRule="auto"/>
        <w:ind w:left="1701" w:hanging="1701"/>
        <w:jc w:val="both"/>
        <w:textDirection w:val="btLr"/>
        <w:rPr>
          <w:rFonts w:eastAsia="Verdana"/>
        </w:rPr>
      </w:pPr>
      <w:r w:rsidRPr="000559E0">
        <w:rPr>
          <w:rFonts w:ascii="Times New Roman" w:hAnsi="Times New Roman"/>
          <w:sz w:val="24"/>
          <w:szCs w:val="24"/>
        </w:rPr>
        <w:t>Zamawiający dopuszcza</w:t>
      </w:r>
    </w:p>
    <w:p w14:paraId="316A2049"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7, poz. 1: Czy Zamawiający wymaga, aby lignina była przeznaczona dla celów medycznych (wyrób medyczny)?</w:t>
      </w:r>
    </w:p>
    <w:p w14:paraId="2D7EDD5E" w14:textId="4CA0C21B" w:rsidR="0009059F" w:rsidRPr="00B37B3B" w:rsidRDefault="0009059F" w:rsidP="0009059F">
      <w:pPr>
        <w:pStyle w:val="Akapitzlist"/>
        <w:numPr>
          <w:ilvl w:val="2"/>
          <w:numId w:val="35"/>
        </w:numPr>
        <w:spacing w:after="0" w:line="240" w:lineRule="auto"/>
        <w:ind w:left="1701" w:hanging="1701"/>
        <w:jc w:val="both"/>
        <w:textDirection w:val="btLr"/>
        <w:rPr>
          <w:rFonts w:eastAsia="Verdana"/>
        </w:rPr>
      </w:pPr>
      <w:r>
        <w:rPr>
          <w:rFonts w:ascii="Times New Roman" w:hAnsi="Times New Roman"/>
          <w:sz w:val="24"/>
          <w:szCs w:val="24"/>
        </w:rPr>
        <w:t>TAK</w:t>
      </w:r>
    </w:p>
    <w:p w14:paraId="4F655826"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7, poz. 1: Czy Zamawiający wymaga, aby lignina posiadała chłonność wody 12g/g (co zostanie potwierdzone kartą danych technicznych)?</w:t>
      </w:r>
    </w:p>
    <w:p w14:paraId="4E43718E" w14:textId="0C45E054" w:rsidR="0009059F" w:rsidRPr="00B37B3B" w:rsidRDefault="0009059F" w:rsidP="0009059F">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7DF39C84"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8, poz. 7: Czy Zamawiający wyrazi zgodę na zaoferowanie plastra w rozmiarze 2,5cmx5m z przeliczeniem zamawianych ilości?</w:t>
      </w:r>
    </w:p>
    <w:p w14:paraId="21DEE837" w14:textId="26FA160D" w:rsidR="008C7FB9" w:rsidRPr="00B37B3B" w:rsidRDefault="008C7FB9" w:rsidP="008C7FB9">
      <w:pPr>
        <w:pStyle w:val="Akapitzlist"/>
        <w:numPr>
          <w:ilvl w:val="2"/>
          <w:numId w:val="35"/>
        </w:numPr>
        <w:spacing w:after="0" w:line="240" w:lineRule="auto"/>
        <w:ind w:left="1701" w:hanging="1701"/>
        <w:jc w:val="both"/>
        <w:textDirection w:val="btLr"/>
        <w:rPr>
          <w:rFonts w:eastAsia="Verdana"/>
        </w:rPr>
      </w:pPr>
      <w:r w:rsidRPr="000559E0">
        <w:rPr>
          <w:rFonts w:ascii="Times New Roman" w:hAnsi="Times New Roman"/>
          <w:sz w:val="24"/>
          <w:szCs w:val="24"/>
        </w:rPr>
        <w:lastRenderedPageBreak/>
        <w:t>Zamawiający dopuszcza</w:t>
      </w:r>
      <w:r>
        <w:rPr>
          <w:rFonts w:ascii="Times New Roman" w:hAnsi="Times New Roman"/>
          <w:sz w:val="24"/>
          <w:szCs w:val="24"/>
        </w:rPr>
        <w:t xml:space="preserve"> z przeliczenie zamawianych ilości.</w:t>
      </w:r>
    </w:p>
    <w:p w14:paraId="05C877AE"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9: czy można przeliczyć ilości na opakowania 10m i podać cenę za 1opakowanie?</w:t>
      </w:r>
    </w:p>
    <w:p w14:paraId="180B44CA" w14:textId="6A61E5DA" w:rsidR="009E00CE" w:rsidRPr="009E00CE" w:rsidRDefault="009E00CE" w:rsidP="009E00CE">
      <w:pPr>
        <w:pStyle w:val="Akapitzlist"/>
        <w:numPr>
          <w:ilvl w:val="2"/>
          <w:numId w:val="35"/>
        </w:numPr>
        <w:spacing w:after="0" w:line="240" w:lineRule="auto"/>
        <w:ind w:left="1701" w:hanging="1701"/>
        <w:jc w:val="both"/>
        <w:textDirection w:val="btLr"/>
        <w:rPr>
          <w:rFonts w:ascii="Times New Roman" w:eastAsia="Verdana" w:hAnsi="Times New Roman"/>
          <w:sz w:val="24"/>
          <w:szCs w:val="24"/>
        </w:rPr>
      </w:pPr>
      <w:r w:rsidRPr="009E00CE">
        <w:rPr>
          <w:rFonts w:ascii="Times New Roman" w:eastAsia="Verdana" w:hAnsi="Times New Roman"/>
          <w:sz w:val="24"/>
          <w:szCs w:val="24"/>
        </w:rPr>
        <w:t>TAK.</w:t>
      </w:r>
    </w:p>
    <w:p w14:paraId="76A40E46"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 xml:space="preserve">Pakiet 12, poz. 1-3: Czy ze względu na fakt, iż </w:t>
      </w:r>
      <w:proofErr w:type="spellStart"/>
      <w:r w:rsidRPr="00B37B3B">
        <w:rPr>
          <w:rFonts w:eastAsia="Verdana"/>
        </w:rPr>
        <w:t>pieluchomajtki</w:t>
      </w:r>
      <w:proofErr w:type="spellEnd"/>
      <w:r w:rsidRPr="00B37B3B">
        <w:rPr>
          <w:rFonts w:eastAsia="Verdana"/>
        </w:rPr>
        <w:t xml:space="preserve"> dla dzieci nie są wyrobem medycznym, Zamawiający wymaga, aby oferowane </w:t>
      </w:r>
      <w:proofErr w:type="spellStart"/>
      <w:r w:rsidRPr="00B37B3B">
        <w:rPr>
          <w:rFonts w:eastAsia="Verdana"/>
        </w:rPr>
        <w:t>pieluchomajtki</w:t>
      </w:r>
      <w:proofErr w:type="spellEnd"/>
      <w:r w:rsidRPr="00B37B3B">
        <w:rPr>
          <w:rFonts w:eastAsia="Verdana"/>
        </w:rPr>
        <w:t xml:space="preserve"> posiadały świadectwo jakości PZH, które potwierdza i dokumentuje, iż wyrób nie stanowi zagrożenia dla zdrowia człowieka oraz jest przeznaczony dla dzieci? Czy Zamawiający wymaga załączenia tego dokumentu do oferty?</w:t>
      </w:r>
    </w:p>
    <w:p w14:paraId="7C14DECE" w14:textId="303D667C" w:rsidR="001700D4" w:rsidRPr="001700D4" w:rsidRDefault="001700D4" w:rsidP="001700D4">
      <w:pPr>
        <w:pStyle w:val="Akapitzlist"/>
        <w:numPr>
          <w:ilvl w:val="2"/>
          <w:numId w:val="35"/>
        </w:numPr>
        <w:spacing w:after="0" w:line="240" w:lineRule="auto"/>
        <w:ind w:left="1701" w:hanging="1701"/>
        <w:jc w:val="both"/>
        <w:textDirection w:val="btLr"/>
        <w:rPr>
          <w:rFonts w:ascii="Times New Roman" w:eastAsia="Verdana" w:hAnsi="Times New Roman"/>
          <w:sz w:val="24"/>
          <w:szCs w:val="24"/>
        </w:rPr>
      </w:pPr>
      <w:r w:rsidRPr="001700D4">
        <w:rPr>
          <w:rFonts w:ascii="Times New Roman" w:eastAsia="Verdana" w:hAnsi="Times New Roman"/>
          <w:sz w:val="24"/>
          <w:szCs w:val="24"/>
        </w:rPr>
        <w:t xml:space="preserve">Zamawiający wymaga posiadania świadectwa PZH które przedstawi </w:t>
      </w:r>
      <w:proofErr w:type="gramStart"/>
      <w:r w:rsidRPr="001700D4">
        <w:rPr>
          <w:rFonts w:ascii="Times New Roman" w:eastAsia="Verdana" w:hAnsi="Times New Roman"/>
          <w:sz w:val="24"/>
          <w:szCs w:val="24"/>
        </w:rPr>
        <w:t>Wykonawca</w:t>
      </w:r>
      <w:proofErr w:type="gramEnd"/>
      <w:r w:rsidRPr="001700D4">
        <w:rPr>
          <w:rFonts w:ascii="Times New Roman" w:eastAsia="Verdana" w:hAnsi="Times New Roman"/>
          <w:sz w:val="24"/>
          <w:szCs w:val="24"/>
        </w:rPr>
        <w:t xml:space="preserve"> który złoży najkorzystniejszą ofertę.</w:t>
      </w:r>
    </w:p>
    <w:p w14:paraId="0EC478E3"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 xml:space="preserve">Pakiet 12, poz. 1-3: Czy dla potwierdzenia bezpieczeństwa i jakości wyrobu, Zamawiający wymaga, aby </w:t>
      </w:r>
      <w:proofErr w:type="spellStart"/>
      <w:r w:rsidRPr="00B37B3B">
        <w:rPr>
          <w:rFonts w:eastAsia="Verdana"/>
        </w:rPr>
        <w:t>pieluchomajtki</w:t>
      </w:r>
      <w:proofErr w:type="spellEnd"/>
      <w:r w:rsidRPr="00B37B3B">
        <w:rPr>
          <w:rFonts w:eastAsia="Verdana"/>
        </w:rPr>
        <w:t xml:space="preserve"> posiadały udokumentowaną pozytywną opinię użytkowników w postaci Opinii Instytutu Matki i Dziecka? Czy Zamawiający wymaga załączenia tego dokumentu do oferty?</w:t>
      </w:r>
    </w:p>
    <w:p w14:paraId="1CB28A58" w14:textId="77777777" w:rsidR="00C172D0" w:rsidRPr="00B37B3B" w:rsidRDefault="00C172D0" w:rsidP="00C172D0">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225E4DD8"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 xml:space="preserve">Pakiet 13, poz. 1-2: Czy Zamawiający wymaga </w:t>
      </w:r>
      <w:proofErr w:type="spellStart"/>
      <w:r w:rsidRPr="00B37B3B">
        <w:rPr>
          <w:rFonts w:eastAsia="Verdana"/>
        </w:rPr>
        <w:t>pieluchomajtek</w:t>
      </w:r>
      <w:proofErr w:type="spellEnd"/>
      <w:r w:rsidRPr="00B37B3B">
        <w:rPr>
          <w:rFonts w:eastAsia="Verdana"/>
        </w:rPr>
        <w:t xml:space="preserve"> posiadających osłonki boczne wzdłuż wkładu chłonnego skierowane na zewnątrz, co zmniejsza możliwość wycieków? Osłonki boczne skierowane na zewnątrz nie powodują niebezpiecznych zagięć, które niosą za sobą ryzyko wystąpienia dodatkowych miejsc ucisku. Z wieloletniego doświadczenia użytkowego wiemy, że falbanki takie w tylnej części (pośladkowej pieluchy) dopasowują się do ciała od zewnątrz i łagodnie przechodzą do pozycji pionowej w części krocza, by skutecznie chronić przed bocznymi wyciekami i podnoszą komfort użytkowania przez pacjenta w odróżnieniu od falbanek skierowanych do wewnątrz?</w:t>
      </w:r>
    </w:p>
    <w:p w14:paraId="641B6EE6" w14:textId="77777777" w:rsidR="00C172D0" w:rsidRPr="00B37B3B" w:rsidRDefault="00C172D0" w:rsidP="00C172D0">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16DD25D9" w14:textId="6E175398"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13, poz. 1-2:</w:t>
      </w:r>
      <w:r w:rsidR="00C172D0">
        <w:rPr>
          <w:rFonts w:eastAsia="Verdana"/>
        </w:rPr>
        <w:t xml:space="preserve"> </w:t>
      </w:r>
      <w:r w:rsidRPr="00B37B3B">
        <w:rPr>
          <w:rFonts w:eastAsia="Verdana"/>
        </w:rPr>
        <w:t xml:space="preserve">Czy Zamawiający wymaga </w:t>
      </w:r>
      <w:proofErr w:type="spellStart"/>
      <w:r w:rsidRPr="00B37B3B">
        <w:rPr>
          <w:rFonts w:eastAsia="Verdana"/>
        </w:rPr>
        <w:t>pieluchomajtek</w:t>
      </w:r>
      <w:proofErr w:type="spellEnd"/>
      <w:r w:rsidRPr="00B37B3B">
        <w:rPr>
          <w:rFonts w:eastAsia="Verdana"/>
        </w:rPr>
        <w:t xml:space="preserve"> posiadających dwa elastyczne ściągacze </w:t>
      </w:r>
      <w:proofErr w:type="spellStart"/>
      <w:r w:rsidRPr="00B37B3B">
        <w:rPr>
          <w:rFonts w:eastAsia="Verdana"/>
        </w:rPr>
        <w:t>taliowe</w:t>
      </w:r>
      <w:proofErr w:type="spellEnd"/>
      <w:r w:rsidRPr="00B37B3B">
        <w:rPr>
          <w:rFonts w:eastAsia="Verdana"/>
        </w:rPr>
        <w:t xml:space="preserve"> (z przodu i z tyłu), dzięki którym produkt jest bardzo wygodny i idealnie dopasowuje się do ciała? Ściągacze </w:t>
      </w:r>
      <w:proofErr w:type="spellStart"/>
      <w:r w:rsidRPr="00B37B3B">
        <w:rPr>
          <w:rFonts w:eastAsia="Verdana"/>
        </w:rPr>
        <w:t>taliowe</w:t>
      </w:r>
      <w:proofErr w:type="spellEnd"/>
      <w:r w:rsidRPr="00B37B3B">
        <w:rPr>
          <w:rFonts w:eastAsia="Verdana"/>
        </w:rPr>
        <w:t xml:space="preserve"> ułatwiają pacjentowi przemieszczanie się w łóżku, </w:t>
      </w:r>
      <w:proofErr w:type="spellStart"/>
      <w:r w:rsidRPr="00B37B3B">
        <w:rPr>
          <w:rFonts w:eastAsia="Verdana"/>
        </w:rPr>
        <w:t>pieluchomajtka</w:t>
      </w:r>
      <w:proofErr w:type="spellEnd"/>
      <w:r w:rsidRPr="00B37B3B">
        <w:rPr>
          <w:rFonts w:eastAsia="Verdana"/>
        </w:rPr>
        <w:t xml:space="preserve"> przylega do ciała pacjenta nie tworząc lejków, przez które może wycieknąć mocz lub kał.</w:t>
      </w:r>
    </w:p>
    <w:p w14:paraId="6A8CD82F" w14:textId="1C07CA5E" w:rsidR="000D3DBB" w:rsidRPr="00B37B3B" w:rsidRDefault="000D3DBB" w:rsidP="000D3DBB">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3D01A929" w14:textId="0B7A4E3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13, poz.1-2:</w:t>
      </w:r>
      <w:r w:rsidR="00C172D0">
        <w:rPr>
          <w:rFonts w:eastAsia="Verdana"/>
        </w:rPr>
        <w:t xml:space="preserve"> </w:t>
      </w:r>
      <w:r w:rsidRPr="00B37B3B">
        <w:rPr>
          <w:rFonts w:eastAsia="Verdana"/>
        </w:rPr>
        <w:t xml:space="preserve">Czy pisząc o chłonności badanej wg metody ISO </w:t>
      </w:r>
      <w:proofErr w:type="spellStart"/>
      <w:r w:rsidRPr="00B37B3B">
        <w:rPr>
          <w:rFonts w:eastAsia="Verdana"/>
        </w:rPr>
        <w:t>Rothwell</w:t>
      </w:r>
      <w:proofErr w:type="spellEnd"/>
      <w:r w:rsidRPr="00B37B3B">
        <w:rPr>
          <w:rFonts w:eastAsia="Verdana"/>
        </w:rPr>
        <w:t xml:space="preserve"> Zamawiający miał na myśli badania chłonności wg normy ISO 11948-1?</w:t>
      </w:r>
    </w:p>
    <w:p w14:paraId="71EB33B7" w14:textId="22F1AB5E" w:rsidR="000D3DBB" w:rsidRPr="000D3DBB" w:rsidRDefault="000D3DBB" w:rsidP="000D3DBB">
      <w:pPr>
        <w:pStyle w:val="Akapitzlist"/>
        <w:numPr>
          <w:ilvl w:val="2"/>
          <w:numId w:val="35"/>
        </w:numPr>
        <w:spacing w:after="0" w:line="240" w:lineRule="auto"/>
        <w:ind w:left="1701" w:hanging="1701"/>
        <w:jc w:val="both"/>
        <w:textDirection w:val="btLr"/>
        <w:rPr>
          <w:rFonts w:ascii="Times New Roman" w:eastAsia="Verdana" w:hAnsi="Times New Roman"/>
          <w:sz w:val="24"/>
          <w:szCs w:val="24"/>
          <w:lang w:eastAsia="ar-SA"/>
        </w:rPr>
      </w:pPr>
      <w:r w:rsidRPr="000D3DBB">
        <w:rPr>
          <w:rFonts w:ascii="Times New Roman" w:eastAsia="Verdana" w:hAnsi="Times New Roman"/>
          <w:sz w:val="24"/>
          <w:szCs w:val="24"/>
          <w:lang w:eastAsia="ar-SA"/>
        </w:rPr>
        <w:t>TAK</w:t>
      </w:r>
    </w:p>
    <w:p w14:paraId="66B19EA5" w14:textId="2FBC912A" w:rsidR="00424C5E" w:rsidRDefault="00E0314F" w:rsidP="00A62C7F">
      <w:pPr>
        <w:numPr>
          <w:ilvl w:val="0"/>
          <w:numId w:val="33"/>
        </w:numPr>
        <w:suppressAutoHyphens/>
        <w:spacing w:before="120"/>
        <w:ind w:left="1701" w:hanging="1701"/>
        <w:jc w:val="both"/>
        <w:textDirection w:val="btLr"/>
        <w:rPr>
          <w:rFonts w:eastAsia="Verdana"/>
        </w:rPr>
      </w:pPr>
      <w:r w:rsidRPr="00B37B3B">
        <w:rPr>
          <w:rFonts w:eastAsia="Verdana"/>
        </w:rPr>
        <w:t>Pakiet 13, poz. 1,</w:t>
      </w:r>
      <w:r w:rsidR="00424C5E">
        <w:rPr>
          <w:rFonts w:eastAsia="Verdana"/>
        </w:rPr>
        <w:t xml:space="preserve"> </w:t>
      </w:r>
      <w:r w:rsidRPr="00B37B3B">
        <w:rPr>
          <w:rFonts w:eastAsia="Verdana"/>
        </w:rPr>
        <w:t xml:space="preserve">2: czy Zamawiający dopuści </w:t>
      </w:r>
      <w:proofErr w:type="spellStart"/>
      <w:r w:rsidRPr="00B37B3B">
        <w:rPr>
          <w:rFonts w:eastAsia="Verdana"/>
        </w:rPr>
        <w:t>pieluchomajtki</w:t>
      </w:r>
      <w:proofErr w:type="spellEnd"/>
      <w:r w:rsidRPr="00B37B3B">
        <w:rPr>
          <w:rFonts w:eastAsia="Verdana"/>
        </w:rPr>
        <w:t xml:space="preserve"> o niewiele niższej chłonności 2500g?</w:t>
      </w:r>
    </w:p>
    <w:p w14:paraId="7019C5A8" w14:textId="13CA6792" w:rsidR="00A62C7F" w:rsidRPr="00A62C7F" w:rsidRDefault="00A62C7F" w:rsidP="00A62C7F">
      <w:pPr>
        <w:pStyle w:val="Akapitzlist"/>
        <w:numPr>
          <w:ilvl w:val="2"/>
          <w:numId w:val="35"/>
        </w:numPr>
        <w:spacing w:after="0" w:line="240" w:lineRule="auto"/>
        <w:ind w:left="1701" w:hanging="1701"/>
        <w:jc w:val="both"/>
        <w:textDirection w:val="btLr"/>
        <w:rPr>
          <w:rFonts w:ascii="Times New Roman" w:eastAsia="Verdana" w:hAnsi="Times New Roman"/>
          <w:sz w:val="24"/>
          <w:szCs w:val="24"/>
          <w:lang w:eastAsia="ar-SA"/>
        </w:rPr>
      </w:pPr>
      <w:r>
        <w:rPr>
          <w:rFonts w:ascii="Times New Roman" w:eastAsia="Verdana" w:hAnsi="Times New Roman"/>
          <w:sz w:val="24"/>
          <w:szCs w:val="24"/>
          <w:lang w:eastAsia="ar-SA"/>
        </w:rPr>
        <w:t>TAK</w:t>
      </w:r>
    </w:p>
    <w:p w14:paraId="7685FB1E" w14:textId="51149475" w:rsidR="00E0314F" w:rsidRDefault="00E0314F" w:rsidP="00B37B3B">
      <w:pPr>
        <w:numPr>
          <w:ilvl w:val="0"/>
          <w:numId w:val="33"/>
        </w:numPr>
        <w:suppressAutoHyphens/>
        <w:spacing w:before="120"/>
        <w:ind w:left="1701" w:hanging="1701"/>
        <w:jc w:val="both"/>
        <w:rPr>
          <w:rFonts w:eastAsia="Verdana"/>
        </w:rPr>
      </w:pPr>
      <w:r w:rsidRPr="00B37B3B">
        <w:rPr>
          <w:rFonts w:eastAsia="Verdana"/>
        </w:rPr>
        <w:t>Pakiet 13, poz. 1,</w:t>
      </w:r>
      <w:r w:rsidR="00367B92">
        <w:rPr>
          <w:rFonts w:eastAsia="Verdana"/>
        </w:rPr>
        <w:t xml:space="preserve"> </w:t>
      </w:r>
      <w:r w:rsidRPr="00B37B3B">
        <w:rPr>
          <w:rFonts w:eastAsia="Verdana"/>
        </w:rPr>
        <w:t xml:space="preserve">2: Czy Zamawiający wymaga zaoferowania dwóch różnych produktów odpowiadających rozmiarom L i XL o dwóch różnych zakresach obwodów dających pacjentowi komfort użytkowania? Na rynku polskim pojawiły się oferty proponujące w rozmiarze XL </w:t>
      </w:r>
      <w:proofErr w:type="spellStart"/>
      <w:r w:rsidRPr="00B37B3B">
        <w:rPr>
          <w:rFonts w:eastAsia="Verdana"/>
        </w:rPr>
        <w:t>pieluchomajtki</w:t>
      </w:r>
      <w:proofErr w:type="spellEnd"/>
      <w:r w:rsidRPr="00B37B3B">
        <w:rPr>
          <w:rFonts w:eastAsia="Verdana"/>
        </w:rPr>
        <w:t xml:space="preserve"> w rozmiarze L, które wg oferenta mają maksymalny obwód 160cm. W wyniku czego dany wykonawca oferuje dwa razy ten sam produkt w rozmiarze L. Maksymalny obwód </w:t>
      </w:r>
      <w:proofErr w:type="spellStart"/>
      <w:r w:rsidRPr="00B37B3B">
        <w:rPr>
          <w:rFonts w:eastAsia="Verdana"/>
        </w:rPr>
        <w:t>pieluchomajtek</w:t>
      </w:r>
      <w:proofErr w:type="spellEnd"/>
      <w:r w:rsidRPr="00B37B3B">
        <w:rPr>
          <w:rFonts w:eastAsia="Verdana"/>
        </w:rPr>
        <w:t xml:space="preserve"> wyznaczony jedynie ze zsumowania szerokości produktu w części tylnej i przedniej nie jest optymalnym rozmiarem, gdyż pacjent będzie odczuwał dyskomfort i ucisk. Wtenczas zaleca się rozmiar o większym obwodzie. Dlatego, jak wynika z opisu przedmiotu zamówienia, zawartym w SIWZ, zakres obwodów różnych produktów jest inny i częściowo na siebie zachodzi, w celu optymalnego dopasowania i komfortu użytkującego.</w:t>
      </w:r>
    </w:p>
    <w:p w14:paraId="2C8559FF" w14:textId="74088783" w:rsidR="00367B92" w:rsidRPr="00B37B3B" w:rsidRDefault="00367B92" w:rsidP="00367B92">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r>
        <w:rPr>
          <w:rFonts w:ascii="Times New Roman" w:eastAsia="DejaVu Sans" w:hAnsi="Times New Roman"/>
          <w:sz w:val="24"/>
          <w:szCs w:val="24"/>
        </w:rPr>
        <w:t xml:space="preserve"> Podać w dwóch różnych wielkościach.</w:t>
      </w:r>
    </w:p>
    <w:p w14:paraId="0CFFA1BE" w14:textId="125AEB66" w:rsidR="00E0314F" w:rsidRDefault="00E0314F" w:rsidP="00B37B3B">
      <w:pPr>
        <w:numPr>
          <w:ilvl w:val="0"/>
          <w:numId w:val="33"/>
        </w:numPr>
        <w:suppressAutoHyphens/>
        <w:spacing w:before="120"/>
        <w:ind w:left="1701" w:hanging="1701"/>
        <w:jc w:val="both"/>
        <w:rPr>
          <w:rFonts w:eastAsia="Verdana"/>
        </w:rPr>
      </w:pPr>
      <w:r w:rsidRPr="00B37B3B">
        <w:rPr>
          <w:rFonts w:eastAsia="Verdana"/>
        </w:rPr>
        <w:t xml:space="preserve">Pakiet 13, poz. 1: czy Zamawiający dopuści </w:t>
      </w:r>
      <w:proofErr w:type="spellStart"/>
      <w:r w:rsidRPr="00B37B3B">
        <w:rPr>
          <w:rFonts w:eastAsia="Verdana"/>
        </w:rPr>
        <w:t>pieluchomajtki</w:t>
      </w:r>
      <w:proofErr w:type="spellEnd"/>
      <w:r w:rsidRPr="00B37B3B">
        <w:rPr>
          <w:rFonts w:eastAsia="Verdana"/>
        </w:rPr>
        <w:t xml:space="preserve"> o obwodzie 100-150cm?</w:t>
      </w:r>
    </w:p>
    <w:p w14:paraId="0643B1E4" w14:textId="45055277" w:rsidR="00367B92" w:rsidRPr="00367B92" w:rsidRDefault="00367B92" w:rsidP="00367B92">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367B92">
        <w:rPr>
          <w:rFonts w:ascii="Times New Roman" w:eastAsia="Verdana" w:hAnsi="Times New Roman"/>
          <w:sz w:val="24"/>
          <w:szCs w:val="24"/>
          <w:lang w:eastAsia="ar-SA"/>
        </w:rPr>
        <w:t>TAK</w:t>
      </w:r>
    </w:p>
    <w:p w14:paraId="45ECA29B" w14:textId="77777777" w:rsidR="00E0314F" w:rsidRDefault="00E0314F" w:rsidP="00B37B3B">
      <w:pPr>
        <w:numPr>
          <w:ilvl w:val="0"/>
          <w:numId w:val="33"/>
        </w:numPr>
        <w:suppressAutoHyphens/>
        <w:spacing w:before="120"/>
        <w:ind w:left="1701" w:hanging="1701"/>
        <w:jc w:val="both"/>
        <w:rPr>
          <w:rFonts w:eastAsia="Verdana"/>
        </w:rPr>
      </w:pPr>
      <w:r w:rsidRPr="00B37B3B">
        <w:rPr>
          <w:rFonts w:eastAsia="Verdana"/>
        </w:rPr>
        <w:t xml:space="preserve">Pakiet 13, poz. 2: czy Zamawiający dopuści </w:t>
      </w:r>
      <w:proofErr w:type="spellStart"/>
      <w:r w:rsidRPr="00B37B3B">
        <w:rPr>
          <w:rFonts w:eastAsia="Verdana"/>
        </w:rPr>
        <w:t>pieluchomajtki</w:t>
      </w:r>
      <w:proofErr w:type="spellEnd"/>
      <w:r w:rsidRPr="00B37B3B">
        <w:rPr>
          <w:rFonts w:eastAsia="Verdana"/>
        </w:rPr>
        <w:t xml:space="preserve"> o obwodzie 130-170cm?</w:t>
      </w:r>
    </w:p>
    <w:p w14:paraId="4C2942F1" w14:textId="77777777" w:rsidR="00367B92" w:rsidRPr="00367B92" w:rsidRDefault="00367B92" w:rsidP="00367B92">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367B92">
        <w:rPr>
          <w:rFonts w:ascii="Times New Roman" w:eastAsia="Verdana" w:hAnsi="Times New Roman"/>
          <w:sz w:val="24"/>
          <w:szCs w:val="24"/>
          <w:lang w:eastAsia="ar-SA"/>
        </w:rPr>
        <w:t>TAK</w:t>
      </w:r>
    </w:p>
    <w:p w14:paraId="2226F112"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 xml:space="preserve">Pakiet 14: czy można ilości przeliczyć na opakowania a’50 </w:t>
      </w:r>
      <w:proofErr w:type="spellStart"/>
      <w:r w:rsidRPr="00B37B3B">
        <w:rPr>
          <w:rFonts w:eastAsia="Verdana"/>
        </w:rPr>
        <w:t>szt</w:t>
      </w:r>
      <w:proofErr w:type="spellEnd"/>
      <w:r w:rsidRPr="00B37B3B">
        <w:rPr>
          <w:rFonts w:eastAsia="Verdana"/>
        </w:rPr>
        <w:t xml:space="preserve"> i podać cenę za takie opakowanie?</w:t>
      </w:r>
    </w:p>
    <w:p w14:paraId="2F08A0FB" w14:textId="77777777" w:rsidR="007E7BAF" w:rsidRPr="00367B92" w:rsidRDefault="007E7BAF" w:rsidP="007E7BAF">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367B92">
        <w:rPr>
          <w:rFonts w:ascii="Times New Roman" w:eastAsia="Verdana" w:hAnsi="Times New Roman"/>
          <w:sz w:val="24"/>
          <w:szCs w:val="24"/>
          <w:lang w:eastAsia="ar-SA"/>
        </w:rPr>
        <w:t>TAK</w:t>
      </w:r>
    </w:p>
    <w:p w14:paraId="4AFB146F" w14:textId="6A58C87E"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15, poz. 1-4:</w:t>
      </w:r>
      <w:r w:rsidR="00586B77" w:rsidRPr="00B37B3B">
        <w:rPr>
          <w:rFonts w:eastAsia="Verdana"/>
        </w:rPr>
        <w:t xml:space="preserve"> </w:t>
      </w:r>
      <w:r w:rsidRPr="00B37B3B">
        <w:rPr>
          <w:rFonts w:eastAsia="Verdana"/>
        </w:rPr>
        <w:t>Czy Zamawiający wymaga zaoferowania opasek gipsowych nawiniętych na szpulę z tworzywa sztucznego, z perforacją ułatwiającą namakanie opasek? Materiał, z którego wykonana jest szpula nie ulega zniszczeniu lub deformacji podczas odciskania opaski z nadmiaru wody i nakładania opatrunku.</w:t>
      </w:r>
    </w:p>
    <w:p w14:paraId="791498D1" w14:textId="3248093C" w:rsidR="007E7BAF" w:rsidRPr="00B37B3B" w:rsidRDefault="007E7BAF" w:rsidP="007E7BAF">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1D4BB873"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16, poz. 2-</w:t>
      </w:r>
      <w:proofErr w:type="gramStart"/>
      <w:r w:rsidRPr="00B37B3B">
        <w:rPr>
          <w:rFonts w:eastAsia="Verdana"/>
        </w:rPr>
        <w:t>4:Czy</w:t>
      </w:r>
      <w:proofErr w:type="gramEnd"/>
      <w:r w:rsidRPr="00B37B3B">
        <w:rPr>
          <w:rFonts w:eastAsia="Verdana"/>
        </w:rPr>
        <w:t xml:space="preserve"> Zamawiający wymaga zaoferowania rękawów opatrunkowych wykonanych z poliuretanu i poliamidu? Zastosowanie w rękawie tylko włókien sztucznych w znacznym stopniu poprawia jego zdolność powracania do stanu pierwotnego, zwłaszcza po procesie sterylizacji, a także eliminuje ryzyko rozwijania się bakterii, w porównaniu do naturalnych włókien bawełnianych w większym stopniu wchłaniających płyny ustrojowe, przez co stanowi pożywkę dla rozwijania się bakterii.</w:t>
      </w:r>
    </w:p>
    <w:p w14:paraId="0B5FF7A9" w14:textId="77777777" w:rsidR="00F05509" w:rsidRPr="00B37B3B" w:rsidRDefault="00F05509" w:rsidP="00F05509">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7CEFCA3F"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16, poz. 2: czy Zamawiający dopuści rękaw o szerokości 2,5-3cm?</w:t>
      </w:r>
    </w:p>
    <w:p w14:paraId="434BA987" w14:textId="77777777" w:rsidR="00F05509" w:rsidRPr="00B37B3B" w:rsidRDefault="00F05509" w:rsidP="00F05509">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162ED51D"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16, poz. 4: czy Zamawiający dopuści rękaw o szerokości 10cm?</w:t>
      </w:r>
    </w:p>
    <w:p w14:paraId="280168A8" w14:textId="77777777" w:rsidR="00F05509" w:rsidRPr="00B37B3B" w:rsidRDefault="00F05509" w:rsidP="00F05509">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1DB287B0"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Pakiet 24: czy Zamawiający dopuści zaoferowanie serwety z RTG?</w:t>
      </w:r>
    </w:p>
    <w:p w14:paraId="04FC1201" w14:textId="3A2BC309" w:rsidR="00513AC1" w:rsidRPr="00B37B3B" w:rsidRDefault="00513AC1" w:rsidP="00513AC1">
      <w:pPr>
        <w:pStyle w:val="Akapitzlist"/>
        <w:numPr>
          <w:ilvl w:val="2"/>
          <w:numId w:val="35"/>
        </w:numPr>
        <w:spacing w:after="0" w:line="240" w:lineRule="auto"/>
        <w:ind w:left="1701" w:hanging="1701"/>
        <w:jc w:val="both"/>
        <w:textDirection w:val="btLr"/>
        <w:rPr>
          <w:rFonts w:eastAsia="Verdana"/>
        </w:rPr>
      </w:pPr>
      <w:r>
        <w:rPr>
          <w:rFonts w:ascii="Times New Roman" w:eastAsia="DejaVu Sans" w:hAnsi="Times New Roman"/>
          <w:sz w:val="24"/>
          <w:szCs w:val="24"/>
        </w:rPr>
        <w:t>Nie dopuści.</w:t>
      </w:r>
    </w:p>
    <w:p w14:paraId="650C2FB8"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 7 ust. 1: czy Zamawiający wyrazi zgodę na obniżenie kary umownej w przypadku odstąpienia Wykonawcy od umowy do 5% niezrealizowanej części umowy?</w:t>
      </w:r>
    </w:p>
    <w:p w14:paraId="21A0EB08" w14:textId="77777777" w:rsidR="004A3460" w:rsidRPr="00B37B3B" w:rsidRDefault="004A3460" w:rsidP="004A3460">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1F8F9C4F"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Par. 7 ust. 1: czy Zamawiający wyrazi zgodę, aby słowo „opóźnienia” zostało zastąpione słowem „zwłoki”?</w:t>
      </w:r>
    </w:p>
    <w:p w14:paraId="2AA1F7A8" w14:textId="0435291E" w:rsidR="00FF31F8" w:rsidRPr="00FF31F8" w:rsidRDefault="00FF31F8" w:rsidP="00FF31F8">
      <w:pPr>
        <w:pStyle w:val="Akapitzlist"/>
        <w:numPr>
          <w:ilvl w:val="2"/>
          <w:numId w:val="35"/>
        </w:numPr>
        <w:spacing w:after="0" w:line="240" w:lineRule="auto"/>
        <w:ind w:left="1701" w:hanging="1701"/>
        <w:jc w:val="both"/>
        <w:textDirection w:val="btLr"/>
        <w:rPr>
          <w:rFonts w:ascii="Times New Roman" w:eastAsia="Verdana" w:hAnsi="Times New Roman"/>
          <w:sz w:val="24"/>
          <w:szCs w:val="24"/>
        </w:rPr>
      </w:pPr>
      <w:r w:rsidRPr="00FF31F8">
        <w:rPr>
          <w:rFonts w:ascii="Times New Roman" w:eastAsia="Verdana" w:hAnsi="Times New Roman"/>
          <w:sz w:val="24"/>
          <w:szCs w:val="24"/>
        </w:rPr>
        <w:t>TAK.</w:t>
      </w:r>
    </w:p>
    <w:p w14:paraId="636C3CD7" w14:textId="77777777" w:rsidR="00E0314F" w:rsidRDefault="00E0314F" w:rsidP="00B37B3B">
      <w:pPr>
        <w:numPr>
          <w:ilvl w:val="0"/>
          <w:numId w:val="33"/>
        </w:numPr>
        <w:suppressAutoHyphens/>
        <w:spacing w:before="120"/>
        <w:ind w:left="1701" w:hanging="1701"/>
        <w:jc w:val="both"/>
        <w:textDirection w:val="btLr"/>
        <w:rPr>
          <w:rFonts w:eastAsia="Verdana"/>
        </w:rPr>
      </w:pPr>
      <w:r w:rsidRPr="00B37B3B">
        <w:rPr>
          <w:rFonts w:eastAsia="Verdana"/>
        </w:rPr>
        <w:t>Par. 7 ust. 1: czy Zamawiający wyrazi zgodę na obniżenie kary umownej do 5% ceny brutto niezrealizowanej części umowy, gdy Zamawiający odstąpi od umowy w przypadku określonym w § 9 ust 3 niniejszej umowy?</w:t>
      </w:r>
    </w:p>
    <w:p w14:paraId="09C98611" w14:textId="77777777" w:rsidR="006830EE" w:rsidRPr="00B37B3B" w:rsidRDefault="006830EE" w:rsidP="006830EE">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364C3902" w14:textId="77777777" w:rsidR="007B20F3" w:rsidRDefault="00415B44" w:rsidP="00B37B3B">
      <w:pPr>
        <w:numPr>
          <w:ilvl w:val="0"/>
          <w:numId w:val="33"/>
        </w:numPr>
        <w:suppressAutoHyphens/>
        <w:spacing w:before="120"/>
        <w:ind w:left="1701" w:hanging="1701"/>
        <w:jc w:val="both"/>
        <w:rPr>
          <w:rFonts w:eastAsia="Verdana"/>
        </w:rPr>
      </w:pPr>
      <w:r w:rsidRPr="00B37B3B">
        <w:rPr>
          <w:rFonts w:eastAsia="Verdana"/>
        </w:rPr>
        <w:t xml:space="preserve">Pakietu numer 26 poz. 3. Czy Zamawiający w pakiecie numer 26 w poz. 3 dopuści do zaoferowania </w:t>
      </w:r>
      <w:proofErr w:type="spellStart"/>
      <w:r w:rsidRPr="00B37B3B">
        <w:rPr>
          <w:rFonts w:eastAsia="Verdana"/>
        </w:rPr>
        <w:t>wchłanialny</w:t>
      </w:r>
      <w:proofErr w:type="spellEnd"/>
      <w:r w:rsidRPr="00B37B3B">
        <w:rPr>
          <w:rFonts w:eastAsia="Verdana"/>
        </w:rPr>
        <w:t xml:space="preserve"> jałowy </w:t>
      </w:r>
      <w:proofErr w:type="spellStart"/>
      <w:r w:rsidRPr="00B37B3B">
        <w:rPr>
          <w:rFonts w:eastAsia="Verdana"/>
        </w:rPr>
        <w:t>hemostatyk</w:t>
      </w:r>
      <w:proofErr w:type="spellEnd"/>
      <w:r w:rsidRPr="00B37B3B">
        <w:rPr>
          <w:rFonts w:eastAsia="Verdana"/>
        </w:rPr>
        <w:t xml:space="preserve"> o rozmiarach 2,5 cm x 5,1 cm z </w:t>
      </w:r>
      <w:r w:rsidRPr="00B37B3B">
        <w:rPr>
          <w:rFonts w:eastAsia="Verdana"/>
        </w:rPr>
        <w:lastRenderedPageBreak/>
        <w:t>zachowaniem pozostałych parametrów bez zmian? Uprzejmie informujemy, iż są to produkty obecnie używane u Państwa na bloku operacyjnym.</w:t>
      </w:r>
    </w:p>
    <w:p w14:paraId="2DCAC300" w14:textId="4D2AD331" w:rsidR="00415B44" w:rsidRPr="00B37B3B" w:rsidRDefault="007B20F3" w:rsidP="007B20F3">
      <w:pPr>
        <w:pStyle w:val="Akapitzlist"/>
        <w:numPr>
          <w:ilvl w:val="2"/>
          <w:numId w:val="35"/>
        </w:numPr>
        <w:spacing w:after="0" w:line="240" w:lineRule="auto"/>
        <w:ind w:left="1701" w:hanging="1701"/>
        <w:jc w:val="both"/>
        <w:rPr>
          <w:rFonts w:eastAsia="Verdana"/>
        </w:rPr>
      </w:pPr>
      <w:r>
        <w:rPr>
          <w:rFonts w:ascii="Times New Roman" w:eastAsia="Verdana" w:hAnsi="Times New Roman"/>
          <w:sz w:val="24"/>
        </w:rPr>
        <w:t>Zamawiający dopuszcza.</w:t>
      </w:r>
      <w:r w:rsidR="00415B44" w:rsidRPr="00B37B3B">
        <w:rPr>
          <w:rFonts w:ascii="Times New Roman" w:eastAsia="Verdana" w:hAnsi="Times New Roman"/>
          <w:sz w:val="24"/>
        </w:rPr>
        <w:t xml:space="preserve"> </w:t>
      </w:r>
    </w:p>
    <w:p w14:paraId="4C3CC534" w14:textId="77777777" w:rsidR="00D352CA" w:rsidRDefault="00F96514" w:rsidP="00B37B3B">
      <w:pPr>
        <w:numPr>
          <w:ilvl w:val="0"/>
          <w:numId w:val="33"/>
        </w:numPr>
        <w:suppressAutoHyphens/>
        <w:spacing w:before="120"/>
        <w:ind w:left="1701" w:hanging="1701"/>
        <w:jc w:val="both"/>
        <w:rPr>
          <w:rFonts w:eastAsia="Verdana"/>
        </w:rPr>
      </w:pPr>
      <w:r w:rsidRPr="00B37B3B">
        <w:rPr>
          <w:rFonts w:eastAsia="Verdana"/>
        </w:rPr>
        <w:t>pakiet 1 poz.3. Czy Zamawiający wyrazi zgodę na zaoferowanie hypoalergicznych przylepnych pasków do zamykania ran w rozmiarze 13mm x 100 mm?</w:t>
      </w:r>
    </w:p>
    <w:p w14:paraId="5842FB8A" w14:textId="549B4A3F" w:rsidR="00F96514" w:rsidRPr="00B37B3B" w:rsidRDefault="00D352CA" w:rsidP="00D352CA">
      <w:pPr>
        <w:pStyle w:val="Akapitzlist"/>
        <w:numPr>
          <w:ilvl w:val="2"/>
          <w:numId w:val="35"/>
        </w:numPr>
        <w:spacing w:after="0" w:line="240" w:lineRule="auto"/>
        <w:ind w:left="1701" w:hanging="1701"/>
        <w:jc w:val="both"/>
        <w:rPr>
          <w:rFonts w:eastAsia="Verdana"/>
        </w:rPr>
      </w:pPr>
      <w:r>
        <w:rPr>
          <w:rFonts w:ascii="Times New Roman" w:eastAsia="Verdana" w:hAnsi="Times New Roman"/>
          <w:sz w:val="24"/>
        </w:rPr>
        <w:t>Zamawiający dopuszcza.</w:t>
      </w:r>
    </w:p>
    <w:p w14:paraId="647C3437" w14:textId="77777777" w:rsidR="00D352CA" w:rsidRDefault="00F96514" w:rsidP="00B37B3B">
      <w:pPr>
        <w:numPr>
          <w:ilvl w:val="0"/>
          <w:numId w:val="33"/>
        </w:numPr>
        <w:suppressAutoHyphens/>
        <w:spacing w:before="120"/>
        <w:ind w:left="1701" w:hanging="1701"/>
        <w:jc w:val="both"/>
        <w:rPr>
          <w:rFonts w:eastAsia="Verdana"/>
        </w:rPr>
      </w:pPr>
      <w:r w:rsidRPr="00B37B3B">
        <w:rPr>
          <w:rFonts w:eastAsia="Verdana"/>
        </w:rPr>
        <w:t xml:space="preserve">pakiet 4 poz.1. Czy Zamawiający wyrazi zgodę na zaoferowanie kompresów gazowych jałowych pakowanych a’ 3 </w:t>
      </w:r>
      <w:proofErr w:type="spellStart"/>
      <w:r w:rsidRPr="00B37B3B">
        <w:rPr>
          <w:rFonts w:eastAsia="Verdana"/>
        </w:rPr>
        <w:t>szt</w:t>
      </w:r>
      <w:proofErr w:type="spellEnd"/>
      <w:r w:rsidRPr="00B37B3B">
        <w:rPr>
          <w:rFonts w:eastAsia="Verdana"/>
        </w:rPr>
        <w:t>, w rozmiarze 5cmx5cm wykonanych w 100 % z gazy bawełnianej 17 nitkowej 8 warstwowe, minimalna waga pojedynczego kompresu wynosi 0,32g?</w:t>
      </w:r>
    </w:p>
    <w:p w14:paraId="690795DA" w14:textId="77777777" w:rsidR="00D352CA" w:rsidRPr="00B37B3B" w:rsidRDefault="00D352CA" w:rsidP="00D352CA">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4AEEE4ED" w14:textId="77777777" w:rsidR="00D352CA" w:rsidRDefault="00F96514" w:rsidP="00B37B3B">
      <w:pPr>
        <w:numPr>
          <w:ilvl w:val="0"/>
          <w:numId w:val="33"/>
        </w:numPr>
        <w:suppressAutoHyphens/>
        <w:spacing w:before="120"/>
        <w:ind w:left="1701" w:hanging="1701"/>
        <w:jc w:val="both"/>
        <w:rPr>
          <w:rFonts w:eastAsia="Verdana"/>
        </w:rPr>
      </w:pPr>
      <w:r w:rsidRPr="00B37B3B">
        <w:rPr>
          <w:rFonts w:eastAsia="Verdana"/>
        </w:rPr>
        <w:t>pakiet 4 poz.2</w:t>
      </w:r>
      <w:r w:rsidR="00586B77" w:rsidRPr="00B37B3B">
        <w:rPr>
          <w:rFonts w:eastAsia="Verdana"/>
        </w:rPr>
        <w:t xml:space="preserve">. </w:t>
      </w:r>
      <w:r w:rsidRPr="00B37B3B">
        <w:rPr>
          <w:rFonts w:eastAsia="Verdana"/>
        </w:rPr>
        <w:t xml:space="preserve">Czy Zamawiający wyrazi zgodę na zaoferowanie kompresów gazowych jałowych pakowanych a’ 3 </w:t>
      </w:r>
      <w:proofErr w:type="spellStart"/>
      <w:r w:rsidRPr="00B37B3B">
        <w:rPr>
          <w:rFonts w:eastAsia="Verdana"/>
        </w:rPr>
        <w:t>szt</w:t>
      </w:r>
      <w:proofErr w:type="spellEnd"/>
      <w:r w:rsidRPr="00B37B3B">
        <w:rPr>
          <w:rFonts w:eastAsia="Verdana"/>
        </w:rPr>
        <w:t>, w rozmiarze 7,5cmx7,5cm wykonanych w 100 % z gazy bawełnianej 17 nitkowej 8 warstwowe, minimalna waga pojedynczego kompresu wynosi 0,9 g?</w:t>
      </w:r>
    </w:p>
    <w:p w14:paraId="12FAABB5" w14:textId="77777777" w:rsidR="00D352CA" w:rsidRPr="00B37B3B" w:rsidRDefault="00D352CA" w:rsidP="00D352CA">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6F27E502" w14:textId="77777777" w:rsidR="00D352CA" w:rsidRDefault="00F96514" w:rsidP="00B37B3B">
      <w:pPr>
        <w:numPr>
          <w:ilvl w:val="0"/>
          <w:numId w:val="33"/>
        </w:numPr>
        <w:suppressAutoHyphens/>
        <w:spacing w:before="120"/>
        <w:ind w:left="1701" w:hanging="1701"/>
        <w:jc w:val="both"/>
        <w:rPr>
          <w:rFonts w:eastAsia="Verdana"/>
        </w:rPr>
      </w:pPr>
      <w:r w:rsidRPr="00B37B3B">
        <w:rPr>
          <w:rFonts w:eastAsia="Verdana"/>
        </w:rPr>
        <w:t>pakiet 4 poz.3</w:t>
      </w:r>
      <w:r w:rsidR="00586B77" w:rsidRPr="00B37B3B">
        <w:rPr>
          <w:rFonts w:eastAsia="Verdana"/>
        </w:rPr>
        <w:t xml:space="preserve">. </w:t>
      </w:r>
      <w:r w:rsidRPr="00B37B3B">
        <w:rPr>
          <w:rFonts w:eastAsia="Verdana"/>
        </w:rPr>
        <w:t xml:space="preserve">Czy Zamawiający wyrazi zgodę na zaoferowanie kompresów gazowych jałowych pakowanych a’ 3 </w:t>
      </w:r>
      <w:proofErr w:type="spellStart"/>
      <w:r w:rsidRPr="00B37B3B">
        <w:rPr>
          <w:rFonts w:eastAsia="Verdana"/>
        </w:rPr>
        <w:t>szt</w:t>
      </w:r>
      <w:proofErr w:type="spellEnd"/>
      <w:r w:rsidRPr="00B37B3B">
        <w:rPr>
          <w:rFonts w:eastAsia="Verdana"/>
        </w:rPr>
        <w:t>, w rozmiarze 10cmx10cm wykonanych w 100 % z gazy bawełnianej 17 nitkowej 8 warstwowe, minimalna waga pojedynczego kompresu wynosi 1,7 g?</w:t>
      </w:r>
    </w:p>
    <w:p w14:paraId="59F5DA5C" w14:textId="77777777" w:rsidR="00D352CA" w:rsidRPr="00B37B3B" w:rsidRDefault="00D352CA" w:rsidP="00D352CA">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0924D8C5" w14:textId="77777777" w:rsidR="00D352CA" w:rsidRDefault="00F96514" w:rsidP="00B37B3B">
      <w:pPr>
        <w:numPr>
          <w:ilvl w:val="0"/>
          <w:numId w:val="33"/>
        </w:numPr>
        <w:suppressAutoHyphens/>
        <w:spacing w:before="120"/>
        <w:ind w:left="1701" w:hanging="1701"/>
        <w:jc w:val="both"/>
        <w:rPr>
          <w:rFonts w:eastAsia="Verdana"/>
        </w:rPr>
      </w:pPr>
      <w:r w:rsidRPr="00B37B3B">
        <w:rPr>
          <w:rFonts w:eastAsia="Verdana"/>
        </w:rPr>
        <w:t>pakiet 15 poz.1</w:t>
      </w:r>
      <w:r w:rsidR="00586B77" w:rsidRPr="00B37B3B">
        <w:rPr>
          <w:rFonts w:eastAsia="Verdana"/>
        </w:rPr>
        <w:t xml:space="preserve">. </w:t>
      </w:r>
      <w:r w:rsidRPr="00B37B3B">
        <w:rPr>
          <w:rFonts w:eastAsia="Verdana"/>
        </w:rPr>
        <w:t>Czy Zamawiający wyrazi zgodę na zaoferowanie opaski gipsowej o rozmiarze 6cm x 3m?</w:t>
      </w:r>
    </w:p>
    <w:p w14:paraId="77CA79C2" w14:textId="790757FA" w:rsidR="00F96514" w:rsidRPr="00D352CA" w:rsidRDefault="00D352CA" w:rsidP="00D352CA">
      <w:pPr>
        <w:pStyle w:val="Akapitzlist"/>
        <w:numPr>
          <w:ilvl w:val="2"/>
          <w:numId w:val="35"/>
        </w:numPr>
        <w:spacing w:after="0" w:line="240" w:lineRule="auto"/>
        <w:ind w:left="1701" w:hanging="1701"/>
        <w:jc w:val="both"/>
        <w:rPr>
          <w:rFonts w:ascii="Times New Roman" w:eastAsia="Verdana" w:hAnsi="Times New Roman"/>
          <w:sz w:val="24"/>
          <w:szCs w:val="24"/>
          <w:lang w:eastAsia="ar-SA"/>
        </w:rPr>
      </w:pPr>
      <w:r w:rsidRPr="00D352CA">
        <w:rPr>
          <w:rFonts w:ascii="Times New Roman" w:eastAsia="Verdana" w:hAnsi="Times New Roman"/>
          <w:sz w:val="24"/>
          <w:szCs w:val="24"/>
          <w:lang w:eastAsia="ar-SA"/>
        </w:rPr>
        <w:t xml:space="preserve">TAK, bez przeliczenia ilości </w:t>
      </w:r>
      <w:r w:rsidR="00BE7C75">
        <w:rPr>
          <w:rFonts w:ascii="Times New Roman" w:eastAsia="Verdana" w:hAnsi="Times New Roman"/>
          <w:sz w:val="24"/>
          <w:szCs w:val="24"/>
          <w:lang w:eastAsia="ar-SA"/>
        </w:rPr>
        <w:t>opakowań.</w:t>
      </w:r>
    </w:p>
    <w:p w14:paraId="0F49403A" w14:textId="77777777" w:rsidR="00CE5DB7" w:rsidRDefault="00F96514" w:rsidP="00B37B3B">
      <w:pPr>
        <w:numPr>
          <w:ilvl w:val="0"/>
          <w:numId w:val="33"/>
        </w:numPr>
        <w:suppressAutoHyphens/>
        <w:spacing w:before="120"/>
        <w:ind w:left="1701" w:hanging="1701"/>
        <w:jc w:val="both"/>
        <w:rPr>
          <w:rFonts w:eastAsia="Verdana"/>
        </w:rPr>
      </w:pPr>
      <w:r w:rsidRPr="00B37B3B">
        <w:rPr>
          <w:rFonts w:eastAsia="Verdana"/>
        </w:rPr>
        <w:t>pakiet 15 poz.1,2,3,4</w:t>
      </w:r>
      <w:r w:rsidR="00586B77" w:rsidRPr="00B37B3B">
        <w:rPr>
          <w:rFonts w:eastAsia="Verdana"/>
        </w:rPr>
        <w:t xml:space="preserve">. </w:t>
      </w:r>
      <w:r w:rsidRPr="00B37B3B">
        <w:rPr>
          <w:rFonts w:eastAsia="Verdana"/>
        </w:rPr>
        <w:t>Czy Zamawiający wyrazi zgodę na zaoferowanie opaski gipsowej o czasie wiązania od 4-8 minut?</w:t>
      </w:r>
    </w:p>
    <w:p w14:paraId="735B22A4" w14:textId="77777777" w:rsidR="00CE5DB7" w:rsidRPr="00B37B3B" w:rsidRDefault="00CE5DB7" w:rsidP="00CE5DB7">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4187C338" w14:textId="77777777" w:rsidR="00CE5DB7" w:rsidRDefault="00F96514" w:rsidP="00B37B3B">
      <w:pPr>
        <w:numPr>
          <w:ilvl w:val="0"/>
          <w:numId w:val="33"/>
        </w:numPr>
        <w:suppressAutoHyphens/>
        <w:spacing w:before="120"/>
        <w:ind w:left="1701" w:hanging="1701"/>
        <w:jc w:val="both"/>
        <w:rPr>
          <w:rFonts w:eastAsia="Verdana"/>
        </w:rPr>
      </w:pPr>
      <w:r w:rsidRPr="00B37B3B">
        <w:rPr>
          <w:rFonts w:eastAsia="Verdana"/>
        </w:rPr>
        <w:t>Pytanie nr 7 pakiet 16 poz.2,3</w:t>
      </w:r>
      <w:r w:rsidR="00586B77" w:rsidRPr="00B37B3B">
        <w:rPr>
          <w:rFonts w:eastAsia="Verdana"/>
        </w:rPr>
        <w:t xml:space="preserve">. </w:t>
      </w:r>
      <w:r w:rsidRPr="00B37B3B">
        <w:rPr>
          <w:rFonts w:eastAsia="Verdana"/>
        </w:rPr>
        <w:t>Czy Zamawiający wyrazi zgodę na zaoferowanie elastycznej siatki opatrunkowej, której długość po rozciągnięciu wynosi 20mb?</w:t>
      </w:r>
    </w:p>
    <w:p w14:paraId="3F7F838C" w14:textId="77777777" w:rsidR="00CE5DB7" w:rsidRPr="00B37B3B" w:rsidRDefault="00CE5DB7" w:rsidP="00CE5DB7">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57D1A2A7" w14:textId="77777777" w:rsidR="00CE5DB7" w:rsidRDefault="00F96514" w:rsidP="00CE5DB7">
      <w:pPr>
        <w:numPr>
          <w:ilvl w:val="0"/>
          <w:numId w:val="33"/>
        </w:numPr>
        <w:suppressAutoHyphens/>
        <w:spacing w:before="120"/>
        <w:ind w:left="1701" w:hanging="1701"/>
        <w:jc w:val="both"/>
        <w:rPr>
          <w:rFonts w:eastAsia="Verdana"/>
        </w:rPr>
      </w:pPr>
      <w:r w:rsidRPr="00B37B3B">
        <w:rPr>
          <w:rFonts w:eastAsia="Verdana"/>
        </w:rPr>
        <w:t>pakiet 16 poz. 4</w:t>
      </w:r>
      <w:r w:rsidR="00586B77" w:rsidRPr="00B37B3B">
        <w:rPr>
          <w:rFonts w:eastAsia="Verdana"/>
        </w:rPr>
        <w:t xml:space="preserve">. </w:t>
      </w:r>
      <w:r w:rsidRPr="00B37B3B">
        <w:rPr>
          <w:rFonts w:eastAsia="Verdana"/>
        </w:rPr>
        <w:t>Czy Zamawiający wyrazi zgodę na wydzielenie poz. 4 do oddzielnego pakietu, co pozwoli na przystąpienie do przetargu większej liczbie Wykonawców, co znacznie zwiększy konkurencyjność ofert, a Zamawiającemu pozwoli na osiągnięcie niższych cen i racjonalne gospodarowanie środkami publicznymi.</w:t>
      </w:r>
    </w:p>
    <w:p w14:paraId="7552E189" w14:textId="77777777" w:rsidR="00CE5DB7" w:rsidRPr="00B37B3B" w:rsidRDefault="00CE5DB7" w:rsidP="00CE5DB7">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1EFE462B" w14:textId="77777777" w:rsidR="00CE5DB7" w:rsidRDefault="00F96514" w:rsidP="00B37B3B">
      <w:pPr>
        <w:numPr>
          <w:ilvl w:val="0"/>
          <w:numId w:val="33"/>
        </w:numPr>
        <w:suppressAutoHyphens/>
        <w:spacing w:before="120"/>
        <w:ind w:left="1701" w:hanging="1701"/>
        <w:jc w:val="both"/>
        <w:rPr>
          <w:rFonts w:eastAsia="Verdana"/>
        </w:rPr>
      </w:pPr>
      <w:r w:rsidRPr="00B37B3B">
        <w:rPr>
          <w:rFonts w:eastAsia="Verdana"/>
        </w:rPr>
        <w:t>pakiet 25 poz. 1</w:t>
      </w:r>
      <w:r w:rsidR="00586B77" w:rsidRPr="00B37B3B">
        <w:rPr>
          <w:rFonts w:eastAsia="Verdana"/>
        </w:rPr>
        <w:t xml:space="preserve">. </w:t>
      </w:r>
      <w:r w:rsidRPr="00B37B3B">
        <w:rPr>
          <w:rFonts w:eastAsia="Verdana"/>
        </w:rPr>
        <w:t>Czy Zamawiający wyrazi zgodę na zaoferowanie jałowego przezroczystego opatrunku hemostatycznego do stosowania po zakończeniu hemodializy nie zawierającego lateksu, którego wkład chłonny wykonany jest z poliakrylanu o powierzchni 15x 20 mm?</w:t>
      </w:r>
    </w:p>
    <w:p w14:paraId="0890EB4C" w14:textId="77777777" w:rsidR="00CE5DB7" w:rsidRPr="00B37B3B" w:rsidRDefault="00CE5DB7" w:rsidP="00CE5DB7">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7AE49EF6" w14:textId="4DE28058" w:rsidR="002836F8" w:rsidRDefault="002836F8" w:rsidP="00B37B3B">
      <w:pPr>
        <w:numPr>
          <w:ilvl w:val="0"/>
          <w:numId w:val="33"/>
        </w:numPr>
        <w:suppressAutoHyphens/>
        <w:spacing w:before="120"/>
        <w:ind w:left="1701" w:hanging="1701"/>
        <w:jc w:val="both"/>
        <w:rPr>
          <w:rFonts w:eastAsia="Verdana"/>
        </w:rPr>
      </w:pPr>
      <w:r w:rsidRPr="00B37B3B">
        <w:rPr>
          <w:rFonts w:eastAsia="Verdana"/>
        </w:rPr>
        <w:t>Pakiet 1, pozycja 1</w:t>
      </w:r>
      <w:r w:rsidR="000550F0" w:rsidRPr="00B37B3B">
        <w:rPr>
          <w:rFonts w:eastAsia="Verdana"/>
        </w:rPr>
        <w:t xml:space="preserve"> </w:t>
      </w:r>
      <w:r w:rsidRPr="00B37B3B">
        <w:rPr>
          <w:rFonts w:eastAsia="Verdana"/>
        </w:rPr>
        <w:t>Czy Zamawiający dopuści podanie ceny za blister a’3paski z przeliczeniem zamawianej ilości?</w:t>
      </w:r>
    </w:p>
    <w:p w14:paraId="2E516344" w14:textId="2D1C5795" w:rsidR="004D1D8F" w:rsidRPr="004D1D8F" w:rsidRDefault="004D1D8F" w:rsidP="004D1D8F">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040A872C" w14:textId="5217C091" w:rsidR="002836F8" w:rsidRDefault="002836F8" w:rsidP="00B37B3B">
      <w:pPr>
        <w:numPr>
          <w:ilvl w:val="0"/>
          <w:numId w:val="33"/>
        </w:numPr>
        <w:suppressAutoHyphens/>
        <w:spacing w:before="120"/>
        <w:ind w:left="1701" w:hanging="1701"/>
        <w:jc w:val="both"/>
        <w:rPr>
          <w:rFonts w:eastAsia="Verdana"/>
        </w:rPr>
      </w:pPr>
      <w:r w:rsidRPr="00B37B3B">
        <w:rPr>
          <w:rFonts w:eastAsia="Verdana"/>
        </w:rPr>
        <w:lastRenderedPageBreak/>
        <w:t>Pakiet 1, pozycja 2</w:t>
      </w:r>
      <w:r w:rsidR="000550F0" w:rsidRPr="00B37B3B">
        <w:rPr>
          <w:rFonts w:eastAsia="Verdana"/>
        </w:rPr>
        <w:t xml:space="preserve">. </w:t>
      </w:r>
      <w:r w:rsidRPr="00B37B3B">
        <w:rPr>
          <w:rFonts w:eastAsia="Verdana"/>
        </w:rPr>
        <w:t>Czy Zamawiający dopuści podanie ceny za blister a’10pasków z przeliczeniem zamawianej ilości?</w:t>
      </w:r>
    </w:p>
    <w:p w14:paraId="355D8F47" w14:textId="77777777" w:rsidR="004D1D8F" w:rsidRPr="004D1D8F" w:rsidRDefault="004D1D8F" w:rsidP="004D1D8F">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7E74A71D" w14:textId="4CEC7CA1"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1, pozycja 3</w:t>
      </w:r>
      <w:r w:rsidR="000550F0" w:rsidRPr="00B37B3B">
        <w:rPr>
          <w:rFonts w:eastAsia="Verdana"/>
        </w:rPr>
        <w:t xml:space="preserve">. </w:t>
      </w:r>
      <w:r w:rsidRPr="00B37B3B">
        <w:rPr>
          <w:rFonts w:eastAsia="Verdana"/>
        </w:rPr>
        <w:t>Czy Zamawiający dopuści podanie ceny za blister a’6pasków z przeliczeniem zamawianej ilości?</w:t>
      </w:r>
    </w:p>
    <w:p w14:paraId="058553B8" w14:textId="77777777" w:rsidR="004D1D8F" w:rsidRPr="004D1D8F" w:rsidRDefault="004D1D8F" w:rsidP="004D1D8F">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16A1B1F4" w14:textId="1B12239D"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1, pozycja 3</w:t>
      </w:r>
      <w:r w:rsidR="000550F0" w:rsidRPr="00B37B3B">
        <w:rPr>
          <w:rFonts w:eastAsia="Verdana"/>
        </w:rPr>
        <w:t xml:space="preserve">. </w:t>
      </w:r>
      <w:r w:rsidRPr="00B37B3B">
        <w:rPr>
          <w:rFonts w:eastAsia="Verdana"/>
        </w:rPr>
        <w:t>Czy Zamawiający dopuści paski w rozmiarze 13x100mm?</w:t>
      </w:r>
    </w:p>
    <w:p w14:paraId="32F0BB69" w14:textId="77777777" w:rsidR="004D1D8F" w:rsidRPr="004D1D8F" w:rsidRDefault="004D1D8F" w:rsidP="004D1D8F">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702D8E76" w14:textId="1DC415C5"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4, pozycja 1</w:t>
      </w:r>
      <w:r w:rsidR="000550F0" w:rsidRPr="00B37B3B">
        <w:rPr>
          <w:rFonts w:eastAsia="Verdana"/>
        </w:rPr>
        <w:t xml:space="preserve">. </w:t>
      </w:r>
      <w:r w:rsidRPr="00B37B3B">
        <w:rPr>
          <w:rFonts w:eastAsia="Verdana"/>
        </w:rPr>
        <w:t>Czy Zamawiający dopuści kompresy gazowe o wadze minimalnej 0,50g-0,52g?</w:t>
      </w:r>
    </w:p>
    <w:p w14:paraId="7AC6C57F" w14:textId="77777777" w:rsidR="004D1D8F" w:rsidRPr="00B37B3B" w:rsidRDefault="004D1D8F" w:rsidP="004D1D8F">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5F787030" w14:textId="3374E6E1"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4, pozycja 2</w:t>
      </w:r>
      <w:r w:rsidR="000550F0" w:rsidRPr="00B37B3B">
        <w:rPr>
          <w:rFonts w:eastAsia="Verdana"/>
        </w:rPr>
        <w:t xml:space="preserve">. </w:t>
      </w:r>
      <w:r w:rsidRPr="00B37B3B">
        <w:rPr>
          <w:rFonts w:eastAsia="Verdana"/>
        </w:rPr>
        <w:t>Czy Zamawiający dopuści kompresy gazowe o wadze minimalnej 1,02g-1,05g?</w:t>
      </w:r>
    </w:p>
    <w:p w14:paraId="2F79ACF7" w14:textId="77777777" w:rsidR="004D1D8F" w:rsidRPr="00B37B3B" w:rsidRDefault="004D1D8F" w:rsidP="004D1D8F">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1D7C828B" w14:textId="316F9B3E"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4, pozycja 3</w:t>
      </w:r>
      <w:r w:rsidR="00973AE4" w:rsidRPr="00B37B3B">
        <w:rPr>
          <w:rFonts w:eastAsia="Verdana"/>
        </w:rPr>
        <w:t xml:space="preserve">. </w:t>
      </w:r>
      <w:r w:rsidRPr="00B37B3B">
        <w:rPr>
          <w:rFonts w:eastAsia="Verdana"/>
        </w:rPr>
        <w:t>Czy Zamawiający dopuści kompresy gazowe o wadze minimalnej 1,85g-1,92g?</w:t>
      </w:r>
    </w:p>
    <w:p w14:paraId="7C175DB8" w14:textId="77777777" w:rsidR="004D1D8F" w:rsidRPr="00B37B3B" w:rsidRDefault="004D1D8F" w:rsidP="004D1D8F">
      <w:pPr>
        <w:pStyle w:val="Akapitzlist"/>
        <w:numPr>
          <w:ilvl w:val="2"/>
          <w:numId w:val="35"/>
        </w:numPr>
        <w:spacing w:after="0" w:line="240" w:lineRule="auto"/>
        <w:ind w:left="1701" w:hanging="1701"/>
        <w:jc w:val="both"/>
        <w:textDirection w:val="btLr"/>
        <w:rPr>
          <w:rFonts w:eastAsia="Verdana"/>
        </w:rPr>
      </w:pPr>
      <w:r w:rsidRPr="000559E0">
        <w:rPr>
          <w:rFonts w:ascii="Times New Roman" w:eastAsia="DejaVu Sans" w:hAnsi="Times New Roman"/>
          <w:sz w:val="24"/>
          <w:szCs w:val="24"/>
        </w:rPr>
        <w:t>Pozostają zapisy SWZ.</w:t>
      </w:r>
    </w:p>
    <w:p w14:paraId="0A09B8DD" w14:textId="620DFFA8"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5, pozycja 1-3</w:t>
      </w:r>
      <w:r w:rsidR="009C5210" w:rsidRPr="00B37B3B">
        <w:rPr>
          <w:rFonts w:eastAsia="Verdana"/>
        </w:rPr>
        <w:t xml:space="preserve">. </w:t>
      </w:r>
      <w:r w:rsidRPr="00B37B3B">
        <w:rPr>
          <w:rFonts w:eastAsia="Verdana"/>
        </w:rPr>
        <w:t>Czy Zamawiający dopuści opakowanie papierowe?</w:t>
      </w:r>
    </w:p>
    <w:p w14:paraId="6E59D013" w14:textId="77777777" w:rsidR="002442E5" w:rsidRPr="004D1D8F" w:rsidRDefault="002442E5" w:rsidP="002442E5">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3DA0E982" w14:textId="286B74A9"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5, pozycja 4</w:t>
      </w:r>
      <w:r w:rsidR="009C5210" w:rsidRPr="00B37B3B">
        <w:rPr>
          <w:rFonts w:eastAsia="Verdana"/>
        </w:rPr>
        <w:t xml:space="preserve">. </w:t>
      </w:r>
      <w:r w:rsidRPr="00B37B3B">
        <w:rPr>
          <w:rFonts w:eastAsia="Verdana"/>
        </w:rPr>
        <w:t>Czy Zamawiający dopuści gazę pakowaną w worek foliowy?</w:t>
      </w:r>
    </w:p>
    <w:p w14:paraId="44E55415" w14:textId="77777777" w:rsidR="002442E5" w:rsidRPr="004D1D8F" w:rsidRDefault="002442E5" w:rsidP="002442E5">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30F6BF85" w14:textId="2AFBF753"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5, pozycja 4</w:t>
      </w:r>
      <w:r w:rsidR="009C5210" w:rsidRPr="00B37B3B">
        <w:rPr>
          <w:rFonts w:eastAsia="Verdana"/>
        </w:rPr>
        <w:t xml:space="preserve">. </w:t>
      </w:r>
      <w:r w:rsidRPr="00B37B3B">
        <w:rPr>
          <w:rFonts w:eastAsia="Verdana"/>
        </w:rPr>
        <w:t xml:space="preserve">Czy Zamawiający dopuści podanie ceny za </w:t>
      </w:r>
      <w:proofErr w:type="spellStart"/>
      <w:r w:rsidRPr="00B37B3B">
        <w:rPr>
          <w:rFonts w:eastAsia="Verdana"/>
        </w:rPr>
        <w:t>op</w:t>
      </w:r>
      <w:proofErr w:type="spellEnd"/>
      <w:r w:rsidRPr="00B37B3B">
        <w:rPr>
          <w:rFonts w:eastAsia="Verdana"/>
        </w:rPr>
        <w:t>=100m z przeliczeniem zamawianej ilości?</w:t>
      </w:r>
    </w:p>
    <w:p w14:paraId="2CD79574" w14:textId="77777777" w:rsidR="002442E5" w:rsidRPr="004D1D8F" w:rsidRDefault="002442E5" w:rsidP="002442E5">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02604559" w14:textId="4640F876"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6, pozycja 1</w:t>
      </w:r>
      <w:r w:rsidR="009C5210" w:rsidRPr="00B37B3B">
        <w:rPr>
          <w:rFonts w:eastAsia="Verdana"/>
        </w:rPr>
        <w:t xml:space="preserve">. </w:t>
      </w:r>
      <w:r w:rsidRPr="00B37B3B">
        <w:rPr>
          <w:rFonts w:eastAsia="Verdana"/>
        </w:rPr>
        <w:t>Czy Zamawiający dopuści kompresy jałowe o minimalnej wadze 2,82g?</w:t>
      </w:r>
    </w:p>
    <w:p w14:paraId="425111D1" w14:textId="0D2384FF" w:rsidR="002836F8" w:rsidRPr="00B37B3B" w:rsidRDefault="003A28B6" w:rsidP="002442E5">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22BCE087" w14:textId="41F0F744" w:rsidR="002836F8" w:rsidRDefault="002836F8" w:rsidP="00B37B3B">
      <w:pPr>
        <w:numPr>
          <w:ilvl w:val="0"/>
          <w:numId w:val="33"/>
        </w:numPr>
        <w:suppressAutoHyphens/>
        <w:spacing w:before="120"/>
        <w:ind w:left="1701" w:hanging="1701"/>
        <w:jc w:val="both"/>
        <w:rPr>
          <w:rFonts w:eastAsia="Verdana"/>
        </w:rPr>
      </w:pPr>
      <w:r w:rsidRPr="00B37B3B">
        <w:rPr>
          <w:rFonts w:eastAsia="Verdana"/>
        </w:rPr>
        <w:t>Pakiet 6, pozycja 3</w:t>
      </w:r>
      <w:r w:rsidR="00475900" w:rsidRPr="00B37B3B">
        <w:rPr>
          <w:rFonts w:eastAsia="Verdana"/>
        </w:rPr>
        <w:t xml:space="preserve">. </w:t>
      </w:r>
      <w:r w:rsidRPr="00B37B3B">
        <w:rPr>
          <w:rFonts w:eastAsia="Verdana"/>
        </w:rPr>
        <w:t xml:space="preserve">Czy Zamawiający dopuści </w:t>
      </w:r>
      <w:proofErr w:type="spellStart"/>
      <w:r w:rsidRPr="00B37B3B">
        <w:rPr>
          <w:rFonts w:eastAsia="Verdana"/>
        </w:rPr>
        <w:t>tupfery</w:t>
      </w:r>
      <w:proofErr w:type="spellEnd"/>
      <w:r w:rsidRPr="00B37B3B">
        <w:rPr>
          <w:rFonts w:eastAsia="Verdana"/>
        </w:rPr>
        <w:t xml:space="preserve"> fasolki standardowe, a nie „twarde”?</w:t>
      </w:r>
    </w:p>
    <w:p w14:paraId="26B1E3F5" w14:textId="7C54A9FB" w:rsidR="003A28B6" w:rsidRPr="00B37B3B" w:rsidRDefault="003A28B6" w:rsidP="003A28B6">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1E689C1F" w14:textId="6B4A0BDE"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6, pozycja 4</w:t>
      </w:r>
      <w:r w:rsidR="00475900" w:rsidRPr="00B37B3B">
        <w:rPr>
          <w:rFonts w:eastAsia="Verdana"/>
        </w:rPr>
        <w:t xml:space="preserve">. </w:t>
      </w:r>
      <w:r w:rsidRPr="00B37B3B">
        <w:rPr>
          <w:rFonts w:eastAsia="Verdana"/>
        </w:rPr>
        <w:t>Czy Zamawiający dopuści serwetę operacyjną pakowaną a’3szt z jednoczesnym przeliczeniem zamawianych ilości?</w:t>
      </w:r>
    </w:p>
    <w:p w14:paraId="2E3A0A35" w14:textId="790FB4FE" w:rsidR="002836F8" w:rsidRPr="00B37B3B" w:rsidRDefault="003A28B6" w:rsidP="003A28B6">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22F9004A" w14:textId="5EFAB388"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7, pozycja 1</w:t>
      </w:r>
      <w:r w:rsidR="00475900" w:rsidRPr="00B37B3B">
        <w:rPr>
          <w:rFonts w:eastAsia="Verdana"/>
        </w:rPr>
        <w:t xml:space="preserve">. </w:t>
      </w:r>
      <w:r w:rsidRPr="00B37B3B">
        <w:rPr>
          <w:rFonts w:eastAsia="Verdana"/>
        </w:rPr>
        <w:t>Czy Zamawiający dopuści podanie ceny za opakowanie a’5kg z jednoczesnym przeliczeniem zamawianych ilości?</w:t>
      </w:r>
    </w:p>
    <w:p w14:paraId="74D7B2A5" w14:textId="77777777" w:rsidR="003A28B6" w:rsidRPr="004D1D8F" w:rsidRDefault="003A28B6" w:rsidP="003A28B6">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1F2C3826" w14:textId="17F6CEE2"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7, pozycja 1, 2</w:t>
      </w:r>
      <w:r w:rsidR="00475900" w:rsidRPr="00B37B3B">
        <w:rPr>
          <w:rFonts w:eastAsia="Verdana"/>
        </w:rPr>
        <w:t xml:space="preserve">. </w:t>
      </w:r>
      <w:r w:rsidRPr="00B37B3B">
        <w:rPr>
          <w:rFonts w:eastAsia="Verdana"/>
        </w:rPr>
        <w:t>Czy Zamawiający dopuści watę pakowaną w opakowanie papierowe?</w:t>
      </w:r>
    </w:p>
    <w:p w14:paraId="01C9F5F5" w14:textId="18A30E0A" w:rsidR="003A28B6" w:rsidRPr="00B37B3B" w:rsidRDefault="003A28B6" w:rsidP="003A28B6">
      <w:pPr>
        <w:pStyle w:val="Akapitzlist"/>
        <w:numPr>
          <w:ilvl w:val="2"/>
          <w:numId w:val="35"/>
        </w:numPr>
        <w:spacing w:after="0" w:line="240" w:lineRule="auto"/>
        <w:ind w:left="1701" w:hanging="1701"/>
        <w:jc w:val="both"/>
        <w:rPr>
          <w:rFonts w:eastAsia="Verdana"/>
        </w:rPr>
      </w:pPr>
      <w:r>
        <w:rPr>
          <w:rFonts w:ascii="Times New Roman" w:eastAsia="DejaVu Sans" w:hAnsi="Times New Roman"/>
          <w:sz w:val="24"/>
          <w:szCs w:val="24"/>
        </w:rPr>
        <w:t>Dopuszcza w opakowaniu chroniącym przed zawilgoceniem.</w:t>
      </w:r>
    </w:p>
    <w:p w14:paraId="6FB9BE9A" w14:textId="3720FA69"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9, pozycja 1-2</w:t>
      </w:r>
      <w:r w:rsidR="00BF09C9" w:rsidRPr="00B37B3B">
        <w:rPr>
          <w:rFonts w:eastAsia="Verdana"/>
        </w:rPr>
        <w:t xml:space="preserve">. </w:t>
      </w:r>
      <w:r w:rsidRPr="00B37B3B">
        <w:rPr>
          <w:rFonts w:eastAsia="Verdana"/>
        </w:rPr>
        <w:t xml:space="preserve">Czy Zamawiający dopuści podanie ceny za </w:t>
      </w:r>
      <w:proofErr w:type="spellStart"/>
      <w:r w:rsidRPr="00B37B3B">
        <w:rPr>
          <w:rFonts w:eastAsia="Verdana"/>
        </w:rPr>
        <w:t>op</w:t>
      </w:r>
      <w:proofErr w:type="spellEnd"/>
      <w:r w:rsidRPr="00B37B3B">
        <w:rPr>
          <w:rFonts w:eastAsia="Verdana"/>
        </w:rPr>
        <w:t>=10m z przeliczeniem zamawianej ilości?</w:t>
      </w:r>
    </w:p>
    <w:p w14:paraId="0DB892F5" w14:textId="77777777" w:rsidR="003A28B6" w:rsidRPr="004D1D8F" w:rsidRDefault="003A28B6" w:rsidP="003A28B6">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73D07A07" w14:textId="3B31FF04"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t>Pakiet 11, pozycja 1</w:t>
      </w:r>
      <w:r w:rsidR="00BF09C9" w:rsidRPr="00B37B3B">
        <w:rPr>
          <w:rFonts w:eastAsia="Verdana"/>
        </w:rPr>
        <w:t xml:space="preserve">. </w:t>
      </w:r>
      <w:r w:rsidRPr="00B37B3B">
        <w:rPr>
          <w:rFonts w:eastAsia="Verdana"/>
        </w:rPr>
        <w:t>Czy Zamawiający dopuści folię w rozmiarze 28x30cm?</w:t>
      </w:r>
    </w:p>
    <w:p w14:paraId="5256D772" w14:textId="77777777" w:rsidR="003A28B6" w:rsidRPr="004D1D8F" w:rsidRDefault="003A28B6" w:rsidP="003A28B6">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1490CF15" w14:textId="243620EF" w:rsidR="002836F8" w:rsidRPr="00B37B3B" w:rsidRDefault="002836F8" w:rsidP="00B37B3B">
      <w:pPr>
        <w:numPr>
          <w:ilvl w:val="0"/>
          <w:numId w:val="33"/>
        </w:numPr>
        <w:suppressAutoHyphens/>
        <w:spacing w:before="120"/>
        <w:ind w:left="1701" w:hanging="1701"/>
        <w:jc w:val="both"/>
        <w:rPr>
          <w:rFonts w:eastAsia="Verdana"/>
        </w:rPr>
      </w:pPr>
      <w:r w:rsidRPr="00B37B3B">
        <w:rPr>
          <w:rFonts w:eastAsia="Verdana"/>
        </w:rPr>
        <w:lastRenderedPageBreak/>
        <w:t>Pakiet 11, pozycja 2</w:t>
      </w:r>
      <w:r w:rsidR="00BF09C9" w:rsidRPr="00B37B3B">
        <w:rPr>
          <w:rFonts w:eastAsia="Verdana"/>
        </w:rPr>
        <w:t xml:space="preserve">. </w:t>
      </w:r>
      <w:r w:rsidRPr="00B37B3B">
        <w:rPr>
          <w:rFonts w:eastAsia="Verdana"/>
        </w:rPr>
        <w:t>Czy Zamawiający dopuści folię w rozmiarze 45x55cm?</w:t>
      </w:r>
    </w:p>
    <w:p w14:paraId="5A467398" w14:textId="77777777" w:rsidR="00E0742B" w:rsidRPr="004D1D8F" w:rsidRDefault="00E0742B" w:rsidP="00E0742B">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151D98EE" w14:textId="55C657A3" w:rsidR="002836F8" w:rsidRPr="00A2784E" w:rsidRDefault="002836F8" w:rsidP="00674DEA">
      <w:pPr>
        <w:numPr>
          <w:ilvl w:val="0"/>
          <w:numId w:val="33"/>
        </w:numPr>
        <w:suppressAutoHyphens/>
        <w:spacing w:before="120"/>
        <w:ind w:left="1701" w:hanging="1701"/>
        <w:jc w:val="both"/>
        <w:rPr>
          <w:rFonts w:eastAsia="Verdana"/>
        </w:rPr>
      </w:pPr>
      <w:r w:rsidRPr="00A2784E">
        <w:rPr>
          <w:rFonts w:eastAsia="Verdana"/>
        </w:rPr>
        <w:t>Pakiet 11, pozycja 3</w:t>
      </w:r>
      <w:r w:rsidR="00A2784E" w:rsidRPr="00A2784E">
        <w:rPr>
          <w:rFonts w:eastAsia="Verdana"/>
        </w:rPr>
        <w:t xml:space="preserve">. </w:t>
      </w:r>
      <w:r w:rsidRPr="00A2784E">
        <w:rPr>
          <w:rFonts w:eastAsia="Verdana"/>
        </w:rPr>
        <w:t>Czy Zamawiający dopuści folię w rozmiarze 84x56cm?</w:t>
      </w:r>
    </w:p>
    <w:p w14:paraId="1176E12C" w14:textId="77777777" w:rsidR="00E0742B" w:rsidRPr="004D1D8F" w:rsidRDefault="00E0742B" w:rsidP="00E0742B">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5496D47E" w14:textId="4DAEE28F" w:rsidR="002836F8" w:rsidRPr="006C55D6" w:rsidRDefault="002836F8" w:rsidP="00C65961">
      <w:pPr>
        <w:numPr>
          <w:ilvl w:val="0"/>
          <w:numId w:val="33"/>
        </w:numPr>
        <w:suppressAutoHyphens/>
        <w:spacing w:before="120"/>
        <w:ind w:left="1701" w:hanging="1701"/>
        <w:jc w:val="both"/>
        <w:rPr>
          <w:rFonts w:eastAsia="Verdana"/>
        </w:rPr>
      </w:pPr>
      <w:r w:rsidRPr="006C55D6">
        <w:rPr>
          <w:rFonts w:eastAsia="Verdana"/>
        </w:rPr>
        <w:t>Pakiet 11, pozycja 1-3</w:t>
      </w:r>
      <w:r w:rsidR="006C55D6" w:rsidRPr="006C55D6">
        <w:rPr>
          <w:rFonts w:eastAsia="Verdana"/>
        </w:rPr>
        <w:t xml:space="preserve">. </w:t>
      </w:r>
      <w:r w:rsidRPr="006C55D6">
        <w:rPr>
          <w:rFonts w:eastAsia="Verdana"/>
        </w:rPr>
        <w:t>Czy Zamawiający dopuści folie bez nacięcia?</w:t>
      </w:r>
    </w:p>
    <w:p w14:paraId="3962D44C" w14:textId="3E216889" w:rsidR="002836F8" w:rsidRPr="006C55D6" w:rsidRDefault="006C55D6" w:rsidP="006C55D6">
      <w:pPr>
        <w:pStyle w:val="Akapitzlist"/>
        <w:numPr>
          <w:ilvl w:val="2"/>
          <w:numId w:val="35"/>
        </w:numPr>
        <w:spacing w:after="0" w:line="240" w:lineRule="auto"/>
        <w:ind w:left="1701" w:hanging="1701"/>
        <w:jc w:val="both"/>
        <w:rPr>
          <w:rFonts w:ascii="Times New Roman" w:eastAsia="Verdana" w:hAnsi="Times New Roman"/>
          <w:sz w:val="24"/>
          <w:szCs w:val="24"/>
        </w:rPr>
      </w:pPr>
      <w:r w:rsidRPr="006C55D6">
        <w:rPr>
          <w:rFonts w:ascii="Times New Roman" w:eastAsia="Verdana" w:hAnsi="Times New Roman"/>
          <w:sz w:val="24"/>
          <w:szCs w:val="24"/>
        </w:rPr>
        <w:t>NIE</w:t>
      </w:r>
    </w:p>
    <w:p w14:paraId="3A538A44" w14:textId="75F5D894" w:rsidR="002836F8" w:rsidRPr="001F2F6F" w:rsidRDefault="002836F8" w:rsidP="002E1AE1">
      <w:pPr>
        <w:numPr>
          <w:ilvl w:val="0"/>
          <w:numId w:val="33"/>
        </w:numPr>
        <w:suppressAutoHyphens/>
        <w:spacing w:before="120"/>
        <w:ind w:left="1701" w:hanging="1701"/>
        <w:jc w:val="both"/>
        <w:rPr>
          <w:rFonts w:eastAsia="Verdana"/>
        </w:rPr>
      </w:pPr>
      <w:r w:rsidRPr="001F2F6F">
        <w:rPr>
          <w:rFonts w:eastAsia="Verdana"/>
        </w:rPr>
        <w:t>Pakiet 11, pozycja 1-3</w:t>
      </w:r>
      <w:r w:rsidR="001F2F6F" w:rsidRPr="001F2F6F">
        <w:rPr>
          <w:rFonts w:eastAsia="Verdana"/>
        </w:rPr>
        <w:t xml:space="preserve">. </w:t>
      </w:r>
      <w:r w:rsidRPr="001F2F6F">
        <w:rPr>
          <w:rFonts w:eastAsia="Verdana"/>
        </w:rPr>
        <w:t>Czy Zamawiający dopuści folie poliuretanowe?</w:t>
      </w:r>
    </w:p>
    <w:p w14:paraId="246C46A0" w14:textId="77777777" w:rsidR="001F2F6F" w:rsidRPr="004D1D8F" w:rsidRDefault="001F2F6F" w:rsidP="001F2F6F">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p>
    <w:p w14:paraId="1D570DD0" w14:textId="759C5784" w:rsidR="002836F8" w:rsidRPr="001F2F6F" w:rsidRDefault="002836F8" w:rsidP="00B30E2E">
      <w:pPr>
        <w:numPr>
          <w:ilvl w:val="0"/>
          <w:numId w:val="33"/>
        </w:numPr>
        <w:suppressAutoHyphens/>
        <w:spacing w:before="120"/>
        <w:ind w:left="1701" w:hanging="1701"/>
        <w:jc w:val="both"/>
        <w:rPr>
          <w:rFonts w:eastAsia="Verdana"/>
        </w:rPr>
      </w:pPr>
      <w:r w:rsidRPr="001F2F6F">
        <w:rPr>
          <w:rFonts w:eastAsia="Verdana"/>
        </w:rPr>
        <w:t>Pakiet 15, pozycja 1-4</w:t>
      </w:r>
      <w:r w:rsidR="001F2F6F" w:rsidRPr="001F2F6F">
        <w:rPr>
          <w:rFonts w:eastAsia="Verdana"/>
        </w:rPr>
        <w:t xml:space="preserve">. </w:t>
      </w:r>
      <w:r w:rsidRPr="001F2F6F">
        <w:rPr>
          <w:rFonts w:eastAsia="Verdana"/>
        </w:rPr>
        <w:t>Czy Zamawiający dopuści opaski gipsowe o czasie wiązania 5-6 minut?</w:t>
      </w:r>
    </w:p>
    <w:p w14:paraId="297858AE" w14:textId="77777777" w:rsidR="0099150E" w:rsidRPr="00B37B3B" w:rsidRDefault="0099150E" w:rsidP="0099150E">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3F5ADDC2" w14:textId="46742713" w:rsidR="002836F8" w:rsidRPr="0099150E" w:rsidRDefault="002836F8" w:rsidP="00F6158A">
      <w:pPr>
        <w:numPr>
          <w:ilvl w:val="0"/>
          <w:numId w:val="33"/>
        </w:numPr>
        <w:suppressAutoHyphens/>
        <w:spacing w:before="120"/>
        <w:ind w:left="1701" w:hanging="1701"/>
        <w:jc w:val="both"/>
        <w:rPr>
          <w:rFonts w:eastAsia="Verdana"/>
        </w:rPr>
      </w:pPr>
      <w:r w:rsidRPr="0099150E">
        <w:rPr>
          <w:rFonts w:eastAsia="Verdana"/>
        </w:rPr>
        <w:t>Pakiet 15, pozycja 1</w:t>
      </w:r>
      <w:r w:rsidR="0099150E" w:rsidRPr="0099150E">
        <w:rPr>
          <w:rFonts w:eastAsia="Verdana"/>
        </w:rPr>
        <w:t xml:space="preserve">. </w:t>
      </w:r>
      <w:r w:rsidRPr="0099150E">
        <w:rPr>
          <w:rFonts w:eastAsia="Verdana"/>
        </w:rPr>
        <w:t>Czy Zamawiający dopuści opaski gipsowe o długości 3m z jednoczesnym przeliczeniem zamawianych ilości?</w:t>
      </w:r>
    </w:p>
    <w:p w14:paraId="45551553" w14:textId="6C1FFB2C" w:rsidR="0099150E" w:rsidRPr="004D1D8F" w:rsidRDefault="0099150E" w:rsidP="0099150E">
      <w:pPr>
        <w:pStyle w:val="Akapitzlist"/>
        <w:numPr>
          <w:ilvl w:val="2"/>
          <w:numId w:val="35"/>
        </w:numPr>
        <w:spacing w:after="0" w:line="240" w:lineRule="auto"/>
        <w:ind w:left="1701" w:hanging="1701"/>
        <w:jc w:val="both"/>
        <w:rPr>
          <w:rFonts w:ascii="Times New Roman" w:eastAsia="DejaVu Sans" w:hAnsi="Times New Roman"/>
          <w:sz w:val="24"/>
          <w:szCs w:val="24"/>
        </w:rPr>
      </w:pPr>
      <w:r w:rsidRPr="004D1D8F">
        <w:rPr>
          <w:rFonts w:ascii="Times New Roman" w:eastAsia="DejaVu Sans" w:hAnsi="Times New Roman"/>
          <w:sz w:val="24"/>
          <w:szCs w:val="24"/>
        </w:rPr>
        <w:t>TAK</w:t>
      </w:r>
      <w:r>
        <w:rPr>
          <w:rFonts w:ascii="Times New Roman" w:eastAsia="DejaVu Sans" w:hAnsi="Times New Roman"/>
          <w:sz w:val="24"/>
          <w:szCs w:val="24"/>
        </w:rPr>
        <w:t xml:space="preserve">, bez </w:t>
      </w:r>
      <w:proofErr w:type="spellStart"/>
      <w:r>
        <w:rPr>
          <w:rFonts w:ascii="Times New Roman" w:eastAsia="DejaVu Sans" w:hAnsi="Times New Roman"/>
          <w:sz w:val="24"/>
          <w:szCs w:val="24"/>
        </w:rPr>
        <w:t>ptzeliczenia</w:t>
      </w:r>
      <w:proofErr w:type="spellEnd"/>
      <w:r>
        <w:rPr>
          <w:rFonts w:ascii="Times New Roman" w:eastAsia="DejaVu Sans" w:hAnsi="Times New Roman"/>
          <w:sz w:val="24"/>
          <w:szCs w:val="24"/>
        </w:rPr>
        <w:t>.</w:t>
      </w:r>
    </w:p>
    <w:p w14:paraId="61103CCA" w14:textId="2A38C33C" w:rsidR="002836F8" w:rsidRPr="0099150E" w:rsidRDefault="002836F8" w:rsidP="00F13AFF">
      <w:pPr>
        <w:numPr>
          <w:ilvl w:val="0"/>
          <w:numId w:val="33"/>
        </w:numPr>
        <w:suppressAutoHyphens/>
        <w:spacing w:before="120"/>
        <w:ind w:left="1701" w:hanging="1701"/>
        <w:jc w:val="both"/>
        <w:rPr>
          <w:rFonts w:eastAsia="Verdana"/>
        </w:rPr>
      </w:pPr>
      <w:r w:rsidRPr="0099150E">
        <w:rPr>
          <w:rFonts w:eastAsia="Verdana"/>
        </w:rPr>
        <w:t>Pakiet 16, pozycja 3</w:t>
      </w:r>
      <w:r w:rsidR="0099150E" w:rsidRPr="0099150E">
        <w:rPr>
          <w:rFonts w:eastAsia="Verdana"/>
        </w:rPr>
        <w:t xml:space="preserve">. </w:t>
      </w:r>
      <w:r w:rsidRPr="0099150E">
        <w:rPr>
          <w:rFonts w:eastAsia="Verdana"/>
        </w:rPr>
        <w:t>Czy Zamawiający dopuści siatkowy rękaw o szerokości 5,5cm lub 7cm?</w:t>
      </w:r>
    </w:p>
    <w:p w14:paraId="46F8FA5B" w14:textId="1890283E" w:rsidR="002836F8" w:rsidRPr="00B37B3B" w:rsidRDefault="006D1FE9" w:rsidP="006D1FE9">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7504DF8A" w14:textId="1A15475F" w:rsidR="002836F8" w:rsidRPr="006D1FE9" w:rsidRDefault="002836F8" w:rsidP="00202344">
      <w:pPr>
        <w:numPr>
          <w:ilvl w:val="0"/>
          <w:numId w:val="33"/>
        </w:numPr>
        <w:suppressAutoHyphens/>
        <w:spacing w:before="120"/>
        <w:ind w:left="1701" w:hanging="1701"/>
        <w:jc w:val="both"/>
        <w:rPr>
          <w:rFonts w:eastAsia="Verdana"/>
        </w:rPr>
      </w:pPr>
      <w:r w:rsidRPr="006D1FE9">
        <w:rPr>
          <w:rFonts w:eastAsia="Verdana"/>
        </w:rPr>
        <w:t>Pakiet 16, pozycja 4</w:t>
      </w:r>
      <w:r w:rsidR="006D1FE9" w:rsidRPr="006D1FE9">
        <w:rPr>
          <w:rFonts w:eastAsia="Verdana"/>
        </w:rPr>
        <w:t xml:space="preserve">. </w:t>
      </w:r>
      <w:r w:rsidRPr="006D1FE9">
        <w:rPr>
          <w:rFonts w:eastAsia="Verdana"/>
        </w:rPr>
        <w:t>Czy Zamawiający dopuści siatkowy rękaw o szerokości 8,5cm?</w:t>
      </w:r>
    </w:p>
    <w:p w14:paraId="5700A4AC" w14:textId="61CEB225" w:rsidR="002836F8" w:rsidRPr="00B37B3B" w:rsidRDefault="006D1FE9" w:rsidP="006D1FE9">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59001F9E" w14:textId="48F5F47E" w:rsidR="002836F8" w:rsidRPr="001C1E1A" w:rsidRDefault="002836F8" w:rsidP="00FB0A44">
      <w:pPr>
        <w:numPr>
          <w:ilvl w:val="0"/>
          <w:numId w:val="33"/>
        </w:numPr>
        <w:suppressAutoHyphens/>
        <w:spacing w:before="120"/>
        <w:ind w:left="1701" w:hanging="1701"/>
        <w:jc w:val="both"/>
        <w:rPr>
          <w:rFonts w:eastAsia="Verdana"/>
        </w:rPr>
      </w:pPr>
      <w:r w:rsidRPr="001C1E1A">
        <w:rPr>
          <w:rFonts w:eastAsia="Verdana"/>
        </w:rPr>
        <w:t>Pakiet 24, pozycja 1</w:t>
      </w:r>
      <w:r w:rsidR="001C1E1A" w:rsidRPr="001C1E1A">
        <w:rPr>
          <w:rFonts w:eastAsia="Verdana"/>
        </w:rPr>
        <w:t xml:space="preserve">. </w:t>
      </w:r>
      <w:r w:rsidRPr="001C1E1A">
        <w:rPr>
          <w:rFonts w:eastAsia="Verdana"/>
        </w:rPr>
        <w:t xml:space="preserve">Czy Zamawiający dopuści serwety z nitką </w:t>
      </w:r>
      <w:proofErr w:type="spellStart"/>
      <w:r w:rsidRPr="001C1E1A">
        <w:rPr>
          <w:rFonts w:eastAsia="Verdana"/>
        </w:rPr>
        <w:t>rtg</w:t>
      </w:r>
      <w:proofErr w:type="spellEnd"/>
      <w:r w:rsidRPr="001C1E1A">
        <w:rPr>
          <w:rFonts w:eastAsia="Verdana"/>
        </w:rPr>
        <w:t>?</w:t>
      </w:r>
    </w:p>
    <w:p w14:paraId="74C9C3CA" w14:textId="718FF0EA" w:rsidR="002836F8" w:rsidRPr="001C1E1A" w:rsidRDefault="001C1E1A" w:rsidP="001C1E1A">
      <w:pPr>
        <w:pStyle w:val="Akapitzlist"/>
        <w:numPr>
          <w:ilvl w:val="2"/>
          <w:numId w:val="35"/>
        </w:numPr>
        <w:spacing w:after="0" w:line="240" w:lineRule="auto"/>
        <w:ind w:left="1701" w:hanging="1701"/>
        <w:jc w:val="both"/>
        <w:rPr>
          <w:rFonts w:ascii="Times New Roman" w:eastAsia="Verdana" w:hAnsi="Times New Roman"/>
          <w:sz w:val="24"/>
          <w:szCs w:val="24"/>
        </w:rPr>
      </w:pPr>
      <w:r w:rsidRPr="001C1E1A">
        <w:rPr>
          <w:rFonts w:ascii="Times New Roman" w:eastAsia="Verdana" w:hAnsi="Times New Roman"/>
          <w:sz w:val="24"/>
          <w:szCs w:val="24"/>
        </w:rPr>
        <w:t>NIE</w:t>
      </w:r>
    </w:p>
    <w:p w14:paraId="0B6ECD2D" w14:textId="40938FE4" w:rsidR="002836F8" w:rsidRPr="00571347" w:rsidRDefault="002836F8" w:rsidP="00B42537">
      <w:pPr>
        <w:numPr>
          <w:ilvl w:val="0"/>
          <w:numId w:val="33"/>
        </w:numPr>
        <w:suppressAutoHyphens/>
        <w:spacing w:before="120"/>
        <w:ind w:left="1701" w:hanging="1701"/>
        <w:jc w:val="both"/>
        <w:rPr>
          <w:rFonts w:eastAsia="Verdana"/>
        </w:rPr>
      </w:pPr>
      <w:r w:rsidRPr="00571347">
        <w:rPr>
          <w:rFonts w:eastAsia="Verdana"/>
        </w:rPr>
        <w:t>Pakiet 25, pozycja 1</w:t>
      </w:r>
      <w:r w:rsidR="00571347" w:rsidRPr="00571347">
        <w:rPr>
          <w:rFonts w:eastAsia="Verdana"/>
        </w:rPr>
        <w:t xml:space="preserve">. </w:t>
      </w:r>
      <w:r w:rsidRPr="00571347">
        <w:rPr>
          <w:rFonts w:eastAsia="Verdana"/>
        </w:rPr>
        <w:t xml:space="preserve">Czy Zamawiający dopuści opatrunek w rozmiarze 31x72mm wykonany z mikroporowatej foli polietylenowej w kolorze cielistym, z wkładem chłonnym w rozmiarze 18x25mm wykonanym z </w:t>
      </w:r>
      <w:proofErr w:type="spellStart"/>
      <w:r w:rsidRPr="00571347">
        <w:rPr>
          <w:rFonts w:eastAsia="Verdana"/>
        </w:rPr>
        <w:t>wysokochłonnych</w:t>
      </w:r>
      <w:proofErr w:type="spellEnd"/>
      <w:r w:rsidRPr="00571347">
        <w:rPr>
          <w:rFonts w:eastAsia="Verdana"/>
        </w:rPr>
        <w:t xml:space="preserve"> włókien SAF?</w:t>
      </w:r>
    </w:p>
    <w:p w14:paraId="184755D0" w14:textId="77777777" w:rsidR="001416FD" w:rsidRPr="001C1E1A" w:rsidRDefault="001416FD" w:rsidP="001416FD">
      <w:pPr>
        <w:pStyle w:val="Akapitzlist"/>
        <w:numPr>
          <w:ilvl w:val="2"/>
          <w:numId w:val="35"/>
        </w:numPr>
        <w:spacing w:after="0" w:line="240" w:lineRule="auto"/>
        <w:ind w:left="1701" w:hanging="1701"/>
        <w:jc w:val="both"/>
        <w:rPr>
          <w:rFonts w:ascii="Times New Roman" w:eastAsia="Verdana" w:hAnsi="Times New Roman"/>
          <w:sz w:val="24"/>
          <w:szCs w:val="24"/>
        </w:rPr>
      </w:pPr>
      <w:r w:rsidRPr="001C1E1A">
        <w:rPr>
          <w:rFonts w:ascii="Times New Roman" w:eastAsia="Verdana" w:hAnsi="Times New Roman"/>
          <w:sz w:val="24"/>
          <w:szCs w:val="24"/>
        </w:rPr>
        <w:t>NIE</w:t>
      </w:r>
    </w:p>
    <w:p w14:paraId="3B12EB6A" w14:textId="51B94B9F" w:rsidR="002836F8" w:rsidRPr="001416FD" w:rsidRDefault="002836F8" w:rsidP="008561D9">
      <w:pPr>
        <w:numPr>
          <w:ilvl w:val="0"/>
          <w:numId w:val="33"/>
        </w:numPr>
        <w:suppressAutoHyphens/>
        <w:spacing w:before="120"/>
        <w:ind w:left="1701" w:hanging="1701"/>
        <w:jc w:val="both"/>
        <w:rPr>
          <w:rFonts w:eastAsia="Verdana"/>
        </w:rPr>
      </w:pPr>
      <w:r w:rsidRPr="001416FD">
        <w:rPr>
          <w:rFonts w:eastAsia="Verdana"/>
        </w:rPr>
        <w:t>Pakiet 25, pozycja 1</w:t>
      </w:r>
      <w:r w:rsidR="000C4226" w:rsidRPr="001416FD">
        <w:rPr>
          <w:rFonts w:eastAsia="Verdana"/>
        </w:rPr>
        <w:t xml:space="preserve">. </w:t>
      </w:r>
      <w:r w:rsidRPr="001416FD">
        <w:rPr>
          <w:rFonts w:eastAsia="Verdana"/>
        </w:rPr>
        <w:t>Czy Zamawiający dopuści opatrunek pakowany a’100szt z jednoczesnym przeliczeniem zamawianych ilości?</w:t>
      </w:r>
    </w:p>
    <w:p w14:paraId="5FDE1B1F" w14:textId="6C3D45C9" w:rsidR="002836F8" w:rsidRPr="0057274D" w:rsidRDefault="0057274D" w:rsidP="001416FD">
      <w:pPr>
        <w:pStyle w:val="Akapitzlist"/>
        <w:numPr>
          <w:ilvl w:val="2"/>
          <w:numId w:val="35"/>
        </w:numPr>
        <w:spacing w:after="0" w:line="240" w:lineRule="auto"/>
        <w:ind w:left="1701" w:hanging="1701"/>
        <w:jc w:val="both"/>
        <w:rPr>
          <w:rFonts w:ascii="Times New Roman" w:eastAsia="Verdana" w:hAnsi="Times New Roman"/>
          <w:sz w:val="24"/>
          <w:szCs w:val="24"/>
        </w:rPr>
      </w:pPr>
      <w:r w:rsidRPr="0057274D">
        <w:rPr>
          <w:rFonts w:ascii="Times New Roman" w:eastAsia="Verdana" w:hAnsi="Times New Roman"/>
          <w:sz w:val="24"/>
          <w:szCs w:val="24"/>
        </w:rPr>
        <w:t>TAK</w:t>
      </w:r>
    </w:p>
    <w:p w14:paraId="6EFC7D14" w14:textId="0DBC48B8" w:rsidR="002836F8" w:rsidRDefault="002836F8" w:rsidP="00B37B3B">
      <w:pPr>
        <w:numPr>
          <w:ilvl w:val="0"/>
          <w:numId w:val="33"/>
        </w:numPr>
        <w:suppressAutoHyphens/>
        <w:spacing w:before="120"/>
        <w:ind w:left="1701" w:hanging="1701"/>
        <w:jc w:val="both"/>
        <w:rPr>
          <w:rFonts w:eastAsia="Verdana"/>
        </w:rPr>
      </w:pPr>
      <w:r w:rsidRPr="00B37B3B">
        <w:rPr>
          <w:rFonts w:eastAsia="Verdana"/>
        </w:rPr>
        <w:t>Pakiet 28</w:t>
      </w:r>
      <w:r w:rsidR="000C4226" w:rsidRPr="00B37B3B">
        <w:rPr>
          <w:rFonts w:eastAsia="Verdana"/>
        </w:rPr>
        <w:t xml:space="preserve"> </w:t>
      </w:r>
      <w:r w:rsidRPr="00B37B3B">
        <w:rPr>
          <w:rFonts w:eastAsia="Verdana"/>
        </w:rPr>
        <w:t xml:space="preserve">Czy Zamawiający dopuści wosk kostny o składzie: 80% mieszanina wosków pszczelich i 20% </w:t>
      </w:r>
      <w:proofErr w:type="spellStart"/>
      <w:r w:rsidRPr="00B37B3B">
        <w:rPr>
          <w:rFonts w:eastAsia="Verdana"/>
        </w:rPr>
        <w:t>palmitynianu</w:t>
      </w:r>
      <w:proofErr w:type="spellEnd"/>
      <w:r w:rsidRPr="00B37B3B">
        <w:rPr>
          <w:rFonts w:eastAsia="Verdana"/>
        </w:rPr>
        <w:t xml:space="preserve"> izopropylowego?</w:t>
      </w:r>
    </w:p>
    <w:p w14:paraId="439CDD3A" w14:textId="401315AE" w:rsidR="007353F6" w:rsidRPr="007353F6" w:rsidRDefault="007353F6" w:rsidP="007353F6">
      <w:pPr>
        <w:pStyle w:val="Akapitzlist"/>
        <w:numPr>
          <w:ilvl w:val="2"/>
          <w:numId w:val="35"/>
        </w:numPr>
        <w:spacing w:after="0" w:line="240" w:lineRule="auto"/>
        <w:ind w:left="1701" w:hanging="1701"/>
        <w:jc w:val="both"/>
        <w:rPr>
          <w:rFonts w:ascii="Times New Roman" w:eastAsia="Verdana" w:hAnsi="Times New Roman"/>
          <w:sz w:val="24"/>
          <w:szCs w:val="24"/>
        </w:rPr>
      </w:pPr>
      <w:r w:rsidRPr="007353F6">
        <w:rPr>
          <w:rFonts w:ascii="Times New Roman" w:eastAsia="Verdana" w:hAnsi="Times New Roman"/>
          <w:sz w:val="24"/>
          <w:szCs w:val="24"/>
        </w:rPr>
        <w:t>TAK</w:t>
      </w:r>
    </w:p>
    <w:p w14:paraId="2CB4027E" w14:textId="10B80A82" w:rsidR="002066FD" w:rsidRDefault="002066FD" w:rsidP="00B37B3B">
      <w:pPr>
        <w:numPr>
          <w:ilvl w:val="0"/>
          <w:numId w:val="33"/>
        </w:numPr>
        <w:suppressAutoHyphens/>
        <w:spacing w:before="120"/>
        <w:ind w:left="1701" w:hanging="1701"/>
        <w:jc w:val="both"/>
        <w:rPr>
          <w:rFonts w:eastAsia="Verdana"/>
        </w:rPr>
      </w:pPr>
      <w:r w:rsidRPr="00B37B3B">
        <w:rPr>
          <w:rFonts w:eastAsia="Verdana"/>
        </w:rPr>
        <w:t>Pakiet 17, pozycja 2 – 3 Czy Zamawiający dopuści gąbki o okresie wchłaniania 3 – 4 tygodnie?</w:t>
      </w:r>
    </w:p>
    <w:p w14:paraId="3DADA74B" w14:textId="3B9B5F0D" w:rsidR="003967BB" w:rsidRPr="003967BB" w:rsidRDefault="003967BB" w:rsidP="003967BB">
      <w:pPr>
        <w:pStyle w:val="Akapitzlist"/>
        <w:numPr>
          <w:ilvl w:val="2"/>
          <w:numId w:val="35"/>
        </w:numPr>
        <w:spacing w:after="0" w:line="240" w:lineRule="auto"/>
        <w:ind w:left="1701" w:hanging="1701"/>
        <w:jc w:val="both"/>
        <w:rPr>
          <w:rFonts w:ascii="Times New Roman" w:eastAsia="Verdana" w:hAnsi="Times New Roman"/>
          <w:sz w:val="24"/>
          <w:szCs w:val="24"/>
        </w:rPr>
      </w:pPr>
      <w:r w:rsidRPr="003967BB">
        <w:rPr>
          <w:rFonts w:ascii="Times New Roman" w:eastAsia="Verdana" w:hAnsi="Times New Roman"/>
          <w:sz w:val="24"/>
          <w:szCs w:val="24"/>
        </w:rPr>
        <w:t>NIE</w:t>
      </w:r>
    </w:p>
    <w:p w14:paraId="1DE15774" w14:textId="77777777" w:rsidR="002066FD" w:rsidRDefault="002066FD" w:rsidP="00B37B3B">
      <w:pPr>
        <w:numPr>
          <w:ilvl w:val="0"/>
          <w:numId w:val="33"/>
        </w:numPr>
        <w:suppressAutoHyphens/>
        <w:spacing w:before="120"/>
        <w:ind w:left="1701" w:hanging="1701"/>
        <w:jc w:val="both"/>
        <w:rPr>
          <w:rFonts w:eastAsia="Verdana"/>
        </w:rPr>
      </w:pPr>
      <w:r w:rsidRPr="00B37B3B">
        <w:rPr>
          <w:rFonts w:eastAsia="Verdana"/>
        </w:rPr>
        <w:t xml:space="preserve">Pakiet 22 Czy Zamawiający dopuści waciki neurochirurgiczne ze sprasowanej, </w:t>
      </w:r>
      <w:proofErr w:type="spellStart"/>
      <w:r w:rsidRPr="00B37B3B">
        <w:rPr>
          <w:rFonts w:eastAsia="Verdana"/>
        </w:rPr>
        <w:t>wysokochłonnej</w:t>
      </w:r>
      <w:proofErr w:type="spellEnd"/>
      <w:r w:rsidRPr="00B37B3B">
        <w:rPr>
          <w:rFonts w:eastAsia="Verdana"/>
        </w:rPr>
        <w:t xml:space="preserve"> (ponad 8 krotność </w:t>
      </w:r>
      <w:proofErr w:type="spellStart"/>
      <w:r w:rsidRPr="00B37B3B">
        <w:rPr>
          <w:rFonts w:eastAsia="Verdana"/>
        </w:rPr>
        <w:t>wchłanialność</w:t>
      </w:r>
      <w:proofErr w:type="spellEnd"/>
      <w:r w:rsidRPr="00B37B3B">
        <w:rPr>
          <w:rFonts w:eastAsia="Verdana"/>
        </w:rPr>
        <w:t>) bawełny, ze znacznikiem RTG w postaci nici, jałowe?</w:t>
      </w:r>
    </w:p>
    <w:p w14:paraId="55118267" w14:textId="1BCBB295" w:rsidR="00CF63CC" w:rsidRPr="00B37B3B" w:rsidRDefault="00CF63CC" w:rsidP="00CF63CC">
      <w:pPr>
        <w:pStyle w:val="Akapitzlist"/>
        <w:numPr>
          <w:ilvl w:val="2"/>
          <w:numId w:val="35"/>
        </w:numPr>
        <w:spacing w:after="0" w:line="240" w:lineRule="auto"/>
        <w:ind w:left="1701" w:hanging="1701"/>
        <w:jc w:val="both"/>
        <w:rPr>
          <w:rFonts w:eastAsia="Verdana"/>
        </w:rPr>
      </w:pPr>
      <w:r w:rsidRPr="000559E0">
        <w:rPr>
          <w:rFonts w:ascii="Times New Roman" w:eastAsia="DejaVu Sans" w:hAnsi="Times New Roman"/>
          <w:sz w:val="24"/>
          <w:szCs w:val="24"/>
        </w:rPr>
        <w:t>Pozostają zapisy SWZ.</w:t>
      </w:r>
    </w:p>
    <w:p w14:paraId="39295CAA" w14:textId="77777777" w:rsidR="002066FD" w:rsidRDefault="002066FD" w:rsidP="00B37B3B">
      <w:pPr>
        <w:numPr>
          <w:ilvl w:val="0"/>
          <w:numId w:val="33"/>
        </w:numPr>
        <w:suppressAutoHyphens/>
        <w:spacing w:before="120"/>
        <w:ind w:left="1701" w:hanging="1701"/>
        <w:jc w:val="both"/>
        <w:rPr>
          <w:rFonts w:eastAsia="Verdana"/>
        </w:rPr>
      </w:pPr>
      <w:r w:rsidRPr="00B37B3B">
        <w:rPr>
          <w:rFonts w:eastAsia="Verdana"/>
        </w:rPr>
        <w:t>Pakiet 22, pozycja 2 Czy Zamawiający dopuści waciki neurochirurgiczne w rozmiarze 4x1 cm?</w:t>
      </w:r>
    </w:p>
    <w:p w14:paraId="15E4708F" w14:textId="208459C5" w:rsidR="00126846" w:rsidRPr="00126846" w:rsidRDefault="00126846" w:rsidP="00126846">
      <w:pPr>
        <w:pStyle w:val="Akapitzlist"/>
        <w:numPr>
          <w:ilvl w:val="2"/>
          <w:numId w:val="35"/>
        </w:numPr>
        <w:spacing w:after="0" w:line="240" w:lineRule="auto"/>
        <w:ind w:left="1701" w:hanging="1701"/>
        <w:jc w:val="both"/>
        <w:rPr>
          <w:rFonts w:ascii="Times New Roman" w:eastAsia="Verdana" w:hAnsi="Times New Roman"/>
          <w:sz w:val="24"/>
          <w:szCs w:val="24"/>
        </w:rPr>
      </w:pPr>
      <w:r w:rsidRPr="00126846">
        <w:rPr>
          <w:rFonts w:ascii="Times New Roman" w:eastAsia="Verdana" w:hAnsi="Times New Roman"/>
          <w:sz w:val="24"/>
          <w:szCs w:val="24"/>
        </w:rPr>
        <w:t>TAK</w:t>
      </w:r>
    </w:p>
    <w:p w14:paraId="4ABD0B46" w14:textId="77777777" w:rsidR="002066FD" w:rsidRDefault="002066FD" w:rsidP="00B37B3B">
      <w:pPr>
        <w:numPr>
          <w:ilvl w:val="0"/>
          <w:numId w:val="33"/>
        </w:numPr>
        <w:suppressAutoHyphens/>
        <w:spacing w:before="120"/>
        <w:ind w:left="1701" w:hanging="1701"/>
        <w:jc w:val="both"/>
        <w:rPr>
          <w:rFonts w:eastAsia="Verdana"/>
        </w:rPr>
      </w:pPr>
      <w:r w:rsidRPr="00B37B3B">
        <w:rPr>
          <w:rFonts w:eastAsia="Verdana"/>
        </w:rPr>
        <w:t xml:space="preserve">Pakiet 22, pozycja 3 Czy Zamawiający dopuści waciki neurochirurgiczne w rozmiarze1x7,5 cm? </w:t>
      </w:r>
    </w:p>
    <w:p w14:paraId="0B08FB60" w14:textId="77777777" w:rsidR="00126846" w:rsidRPr="00126846" w:rsidRDefault="00126846" w:rsidP="00126846">
      <w:pPr>
        <w:pStyle w:val="Akapitzlist"/>
        <w:numPr>
          <w:ilvl w:val="2"/>
          <w:numId w:val="35"/>
        </w:numPr>
        <w:spacing w:after="0" w:line="240" w:lineRule="auto"/>
        <w:ind w:left="1701" w:hanging="1701"/>
        <w:jc w:val="both"/>
        <w:rPr>
          <w:rFonts w:ascii="Times New Roman" w:eastAsia="Verdana" w:hAnsi="Times New Roman"/>
          <w:sz w:val="24"/>
          <w:szCs w:val="24"/>
        </w:rPr>
      </w:pPr>
      <w:r w:rsidRPr="00126846">
        <w:rPr>
          <w:rFonts w:ascii="Times New Roman" w:eastAsia="Verdana" w:hAnsi="Times New Roman"/>
          <w:sz w:val="24"/>
          <w:szCs w:val="24"/>
        </w:rPr>
        <w:lastRenderedPageBreak/>
        <w:t>TAK</w:t>
      </w:r>
    </w:p>
    <w:p w14:paraId="5E30B3CB" w14:textId="679E9B69" w:rsidR="002066FD" w:rsidRDefault="002066FD" w:rsidP="00B37B3B">
      <w:pPr>
        <w:numPr>
          <w:ilvl w:val="0"/>
          <w:numId w:val="33"/>
        </w:numPr>
        <w:suppressAutoHyphens/>
        <w:spacing w:before="120"/>
        <w:ind w:left="1701" w:hanging="1701"/>
        <w:jc w:val="both"/>
        <w:rPr>
          <w:rFonts w:eastAsia="Verdana"/>
        </w:rPr>
      </w:pPr>
      <w:r w:rsidRPr="00B37B3B">
        <w:rPr>
          <w:rFonts w:eastAsia="Verdana"/>
        </w:rPr>
        <w:t>Pakiet 22, pozycja 4 Czy Zamawiający dopuści waciki neurochirurgiczne w rozmiarze 1,2x1,2 cm?</w:t>
      </w:r>
    </w:p>
    <w:p w14:paraId="6CE9023A" w14:textId="77777777" w:rsidR="00126846" w:rsidRPr="00126846" w:rsidRDefault="00126846" w:rsidP="00126846">
      <w:pPr>
        <w:pStyle w:val="Akapitzlist"/>
        <w:numPr>
          <w:ilvl w:val="2"/>
          <w:numId w:val="35"/>
        </w:numPr>
        <w:spacing w:after="0" w:line="240" w:lineRule="auto"/>
        <w:ind w:left="1701" w:hanging="1701"/>
        <w:jc w:val="both"/>
        <w:rPr>
          <w:rFonts w:ascii="Times New Roman" w:eastAsia="Verdana" w:hAnsi="Times New Roman"/>
          <w:sz w:val="24"/>
          <w:szCs w:val="24"/>
        </w:rPr>
      </w:pPr>
      <w:r w:rsidRPr="00126846">
        <w:rPr>
          <w:rFonts w:ascii="Times New Roman" w:eastAsia="Verdana" w:hAnsi="Times New Roman"/>
          <w:sz w:val="24"/>
          <w:szCs w:val="24"/>
        </w:rPr>
        <w:t>TAK</w:t>
      </w:r>
    </w:p>
    <w:p w14:paraId="70901EB9" w14:textId="77777777" w:rsidR="002066FD" w:rsidRDefault="002066FD" w:rsidP="00B37B3B">
      <w:pPr>
        <w:numPr>
          <w:ilvl w:val="0"/>
          <w:numId w:val="33"/>
        </w:numPr>
        <w:suppressAutoHyphens/>
        <w:spacing w:before="120"/>
        <w:ind w:left="1701" w:hanging="1701"/>
        <w:jc w:val="both"/>
        <w:rPr>
          <w:rFonts w:eastAsia="Verdana"/>
        </w:rPr>
      </w:pPr>
      <w:r w:rsidRPr="00B37B3B">
        <w:rPr>
          <w:rFonts w:eastAsia="Verdana"/>
        </w:rPr>
        <w:t>Pakiet 22, pozycja 5 Czy Zamawiający dopuści waciki neurochirurgiczne w rozmiarze 1,2 x 7,5 cm?</w:t>
      </w:r>
    </w:p>
    <w:p w14:paraId="37848140" w14:textId="77777777" w:rsidR="00126846" w:rsidRPr="00126846" w:rsidRDefault="00126846" w:rsidP="00126846">
      <w:pPr>
        <w:pStyle w:val="Akapitzlist"/>
        <w:numPr>
          <w:ilvl w:val="2"/>
          <w:numId w:val="35"/>
        </w:numPr>
        <w:spacing w:after="0" w:line="240" w:lineRule="auto"/>
        <w:ind w:left="1701" w:hanging="1701"/>
        <w:jc w:val="both"/>
        <w:rPr>
          <w:rFonts w:ascii="Times New Roman" w:eastAsia="Verdana" w:hAnsi="Times New Roman"/>
          <w:sz w:val="24"/>
          <w:szCs w:val="24"/>
        </w:rPr>
      </w:pPr>
      <w:r w:rsidRPr="00126846">
        <w:rPr>
          <w:rFonts w:ascii="Times New Roman" w:eastAsia="Verdana" w:hAnsi="Times New Roman"/>
          <w:sz w:val="24"/>
          <w:szCs w:val="24"/>
        </w:rPr>
        <w:t>TAK</w:t>
      </w:r>
    </w:p>
    <w:p w14:paraId="3D83717B" w14:textId="77777777" w:rsidR="002066FD" w:rsidRDefault="002066FD" w:rsidP="00B37B3B">
      <w:pPr>
        <w:numPr>
          <w:ilvl w:val="0"/>
          <w:numId w:val="33"/>
        </w:numPr>
        <w:suppressAutoHyphens/>
        <w:spacing w:before="120"/>
        <w:ind w:left="1701" w:hanging="1701"/>
        <w:jc w:val="both"/>
        <w:rPr>
          <w:rFonts w:eastAsia="Verdana"/>
        </w:rPr>
      </w:pPr>
      <w:r w:rsidRPr="00B37B3B">
        <w:rPr>
          <w:rFonts w:eastAsia="Verdana"/>
        </w:rPr>
        <w:t>Pakiet 22, pozycja 6 Czy Zamawiający dopuści waciki neurochirurgiczne w rozmiarze 2,5 x 5 cm?</w:t>
      </w:r>
    </w:p>
    <w:p w14:paraId="6145992A" w14:textId="77777777" w:rsidR="00126846" w:rsidRPr="00126846" w:rsidRDefault="00126846" w:rsidP="00126846">
      <w:pPr>
        <w:pStyle w:val="Akapitzlist"/>
        <w:numPr>
          <w:ilvl w:val="2"/>
          <w:numId w:val="35"/>
        </w:numPr>
        <w:spacing w:after="0" w:line="240" w:lineRule="auto"/>
        <w:ind w:left="1701" w:hanging="1701"/>
        <w:jc w:val="both"/>
        <w:rPr>
          <w:rFonts w:ascii="Times New Roman" w:eastAsia="Verdana" w:hAnsi="Times New Roman"/>
          <w:sz w:val="24"/>
          <w:szCs w:val="24"/>
        </w:rPr>
      </w:pPr>
      <w:r w:rsidRPr="00126846">
        <w:rPr>
          <w:rFonts w:ascii="Times New Roman" w:eastAsia="Verdana" w:hAnsi="Times New Roman"/>
          <w:sz w:val="24"/>
          <w:szCs w:val="24"/>
        </w:rPr>
        <w:t>TAK</w:t>
      </w:r>
    </w:p>
    <w:p w14:paraId="269D8A69" w14:textId="3C7ECD81" w:rsidR="00E5319E" w:rsidRDefault="002066FD" w:rsidP="00B37B3B">
      <w:pPr>
        <w:numPr>
          <w:ilvl w:val="0"/>
          <w:numId w:val="33"/>
        </w:numPr>
        <w:suppressAutoHyphens/>
        <w:spacing w:before="120"/>
        <w:ind w:left="1701" w:hanging="1701"/>
        <w:jc w:val="both"/>
        <w:rPr>
          <w:rFonts w:eastAsia="Verdana"/>
        </w:rPr>
      </w:pPr>
      <w:r w:rsidRPr="00B37B3B">
        <w:rPr>
          <w:rFonts w:eastAsia="Verdana"/>
        </w:rPr>
        <w:t>Pakiet 22, pozycja 7 Czy Zamawiający dopuści waciki neurochirurgiczne w rozmiarze 2,5 x 7,5 cm?</w:t>
      </w:r>
    </w:p>
    <w:p w14:paraId="434CB7F3" w14:textId="77777777" w:rsidR="00126846" w:rsidRPr="00126846" w:rsidRDefault="00126846" w:rsidP="00126846">
      <w:pPr>
        <w:pStyle w:val="Akapitzlist"/>
        <w:numPr>
          <w:ilvl w:val="2"/>
          <w:numId w:val="35"/>
        </w:numPr>
        <w:spacing w:after="0" w:line="240" w:lineRule="auto"/>
        <w:ind w:left="1701" w:hanging="1701"/>
        <w:jc w:val="both"/>
        <w:rPr>
          <w:rFonts w:ascii="Times New Roman" w:eastAsia="Verdana" w:hAnsi="Times New Roman"/>
          <w:sz w:val="24"/>
          <w:szCs w:val="24"/>
        </w:rPr>
      </w:pPr>
      <w:r w:rsidRPr="00126846">
        <w:rPr>
          <w:rFonts w:ascii="Times New Roman" w:eastAsia="Verdana" w:hAnsi="Times New Roman"/>
          <w:sz w:val="24"/>
          <w:szCs w:val="24"/>
        </w:rPr>
        <w:t>TAK</w:t>
      </w:r>
    </w:p>
    <w:p w14:paraId="71C0C129" w14:textId="2251A687" w:rsidR="00E11E13" w:rsidRDefault="00E11E13" w:rsidP="00B37B3B">
      <w:pPr>
        <w:numPr>
          <w:ilvl w:val="0"/>
          <w:numId w:val="33"/>
        </w:numPr>
        <w:suppressAutoHyphens/>
        <w:spacing w:before="120"/>
        <w:ind w:left="1701" w:hanging="1701"/>
        <w:jc w:val="both"/>
      </w:pPr>
      <w:r w:rsidRPr="00B37B3B">
        <w:rPr>
          <w:rFonts w:eastAsia="Verdana"/>
        </w:rPr>
        <w:t>Pakiet 8 pozycja 1-9. Prosimy Zamawiającego o dopuszczenie przylepców o długości 9</w:t>
      </w:r>
      <w:r w:rsidRPr="00276681">
        <w:t>,14 m z odpowiednim przeliczeniem ilości sztuk. Pozostałość zgodnie z SIWZ.</w:t>
      </w:r>
    </w:p>
    <w:p w14:paraId="7D6E640B" w14:textId="67D057B0" w:rsidR="001862B1" w:rsidRPr="00193AEA" w:rsidRDefault="00193AEA" w:rsidP="001862B1">
      <w:pPr>
        <w:pStyle w:val="Akapitzlist"/>
        <w:numPr>
          <w:ilvl w:val="2"/>
          <w:numId w:val="35"/>
        </w:numPr>
        <w:spacing w:after="0" w:line="240" w:lineRule="auto"/>
        <w:ind w:left="1701" w:hanging="1701"/>
        <w:jc w:val="both"/>
        <w:rPr>
          <w:rFonts w:ascii="Times New Roman" w:eastAsia="Times New Roman" w:hAnsi="Times New Roman"/>
          <w:sz w:val="24"/>
          <w:szCs w:val="24"/>
          <w:lang w:eastAsia="ar-SA"/>
        </w:rPr>
      </w:pPr>
      <w:proofErr w:type="spellStart"/>
      <w:r w:rsidRPr="00193AEA">
        <w:rPr>
          <w:rFonts w:ascii="Times New Roman" w:eastAsia="Times New Roman" w:hAnsi="Times New Roman"/>
          <w:sz w:val="24"/>
          <w:szCs w:val="24"/>
          <w:lang w:eastAsia="ar-SA"/>
        </w:rPr>
        <w:t>Zamawiajacy</w:t>
      </w:r>
      <w:proofErr w:type="spellEnd"/>
      <w:r w:rsidRPr="00193AEA">
        <w:rPr>
          <w:rFonts w:ascii="Times New Roman" w:eastAsia="Times New Roman" w:hAnsi="Times New Roman"/>
          <w:sz w:val="24"/>
          <w:szCs w:val="24"/>
          <w:lang w:eastAsia="ar-SA"/>
        </w:rPr>
        <w:t xml:space="preserve"> dopuszcza przylepce o długości 9,14 m, bez przeliczenia ilości.</w:t>
      </w:r>
    </w:p>
    <w:p w14:paraId="629F7C8B" w14:textId="12A26998" w:rsidR="00356C8E" w:rsidRDefault="000E22B7" w:rsidP="00356C8E">
      <w:pPr>
        <w:numPr>
          <w:ilvl w:val="0"/>
          <w:numId w:val="33"/>
        </w:numPr>
        <w:suppressAutoHyphens/>
        <w:spacing w:before="120"/>
        <w:ind w:left="1701" w:hanging="1701"/>
        <w:jc w:val="both"/>
      </w:pPr>
      <w:r w:rsidRPr="000E22B7">
        <w:t xml:space="preserve">Czy Zamawiający w pakiecie 26 w pozycji 1,2,3,4 ma na myśli i wymaga materiał hemostatyczny zbudowany ze 100% regenerowanej, oksydowanej celulozy  o działaniu bakteriobójczym i mający zastosowanie w profilaktyce zakażenia pola operowanego -  udokumentowane jako dowód: prospektywnym, randomizowanym badaniem klinicznym in vivo z udziałem ludzi, oraz działanie bakteriobójcze  udokumentowane badaniem  przedklinicznymi  in vitro, które dostarczone jako dowód -poprzez niskie </w:t>
      </w:r>
      <w:proofErr w:type="spellStart"/>
      <w:r w:rsidRPr="000E22B7">
        <w:t>pH</w:t>
      </w:r>
      <w:proofErr w:type="spellEnd"/>
      <w:r w:rsidRPr="000E22B7">
        <w:t xml:space="preserve"> 2,5-3,5 w kontakcie z krwią po 24 h- eliminują na poziomie 99,9% szczepy bakterii: MRSA, MRSE, PRSP, VRE, </w:t>
      </w:r>
      <w:proofErr w:type="spellStart"/>
      <w:r w:rsidRPr="000E22B7">
        <w:t>Pseudomonas</w:t>
      </w:r>
      <w:proofErr w:type="spellEnd"/>
      <w:r w:rsidRPr="000E22B7">
        <w:t xml:space="preserve"> </w:t>
      </w:r>
      <w:proofErr w:type="spellStart"/>
      <w:r w:rsidRPr="000E22B7">
        <w:t>aeruginosa</w:t>
      </w:r>
      <w:proofErr w:type="spellEnd"/>
      <w:r w:rsidRPr="000E22B7">
        <w:t>. Zawartość grupy karboksylowej 18-21</w:t>
      </w:r>
      <w:proofErr w:type="gramStart"/>
      <w:r w:rsidRPr="000E22B7">
        <w:t>%?</w:t>
      </w:r>
      <w:r w:rsidR="00356C8E" w:rsidRPr="00356C8E">
        <w:t>.</w:t>
      </w:r>
      <w:proofErr w:type="gramEnd"/>
    </w:p>
    <w:p w14:paraId="04D3B417" w14:textId="30928716" w:rsidR="00E5319E" w:rsidRPr="00404A91" w:rsidRDefault="00404A91" w:rsidP="0032041E">
      <w:pPr>
        <w:pStyle w:val="Akapitzlist"/>
        <w:numPr>
          <w:ilvl w:val="2"/>
          <w:numId w:val="35"/>
        </w:numPr>
        <w:spacing w:after="0" w:line="240" w:lineRule="auto"/>
        <w:ind w:left="1701" w:hanging="1701"/>
        <w:jc w:val="both"/>
        <w:rPr>
          <w:b/>
          <w:bCs/>
          <w:sz w:val="20"/>
          <w:szCs w:val="20"/>
          <w:lang w:eastAsia="pl-PL"/>
        </w:rPr>
      </w:pPr>
      <w:r>
        <w:rPr>
          <w:rFonts w:ascii="Times New Roman" w:hAnsi="Times New Roman"/>
          <w:sz w:val="24"/>
          <w:szCs w:val="24"/>
        </w:rPr>
        <w:t>TAK i wymaga jak w pytaniu.</w:t>
      </w:r>
    </w:p>
    <w:p w14:paraId="6EFDCB34" w14:textId="77777777" w:rsidR="001862B1" w:rsidRDefault="001862B1" w:rsidP="00521974">
      <w:pPr>
        <w:jc w:val="both"/>
        <w:rPr>
          <w:b/>
          <w:bCs/>
          <w:sz w:val="20"/>
          <w:szCs w:val="20"/>
          <w:lang w:eastAsia="pl-PL"/>
        </w:rPr>
      </w:pPr>
    </w:p>
    <w:p w14:paraId="55284554" w14:textId="77777777" w:rsidR="009C316F" w:rsidRPr="009C316F" w:rsidRDefault="001862B1" w:rsidP="00521974">
      <w:pPr>
        <w:jc w:val="both"/>
      </w:pPr>
      <w:r w:rsidRPr="009C316F">
        <w:t xml:space="preserve">Zamawiający informuje, że w odpowiedzi na zadane pytania doprecyzowano zapisy załączników: </w:t>
      </w:r>
    </w:p>
    <w:p w14:paraId="260FABCE" w14:textId="77777777" w:rsidR="009C316F" w:rsidRPr="009C316F" w:rsidRDefault="009C316F" w:rsidP="00521974">
      <w:pPr>
        <w:jc w:val="both"/>
      </w:pPr>
      <w:r w:rsidRPr="009C316F">
        <w:t xml:space="preserve">Załącznik nr </w:t>
      </w:r>
      <w:r w:rsidR="001862B1" w:rsidRPr="009C316F">
        <w:t xml:space="preserve">1 - OFERTA –pakiet nr .... </w:t>
      </w:r>
    </w:p>
    <w:p w14:paraId="05417BAD" w14:textId="77777777" w:rsidR="009C316F" w:rsidRPr="009C316F" w:rsidRDefault="009C316F" w:rsidP="009C316F">
      <w:pPr>
        <w:pStyle w:val="Tekstpodstawowy23"/>
        <w:jc w:val="left"/>
        <w:rPr>
          <w:b w:val="0"/>
        </w:rPr>
      </w:pPr>
      <w:r w:rsidRPr="009C316F">
        <w:rPr>
          <w:b w:val="0"/>
        </w:rPr>
        <w:t xml:space="preserve">Załącznik nr 2 - </w:t>
      </w:r>
      <w:r w:rsidRPr="009C316F">
        <w:rPr>
          <w:b w:val="0"/>
        </w:rPr>
        <w:t>FORMULARZ CENOWY – PAKIET nr …</w:t>
      </w:r>
    </w:p>
    <w:p w14:paraId="0E665B4E" w14:textId="0B618877" w:rsidR="009C316F" w:rsidRDefault="009C316F" w:rsidP="00521974">
      <w:pPr>
        <w:jc w:val="both"/>
      </w:pPr>
      <w:r>
        <w:t>Z</w:t>
      </w:r>
      <w:r w:rsidR="001862B1" w:rsidRPr="009C316F">
        <w:t>ałącznik nr 5 – Opis Przedmiotu Zamówienia.</w:t>
      </w:r>
    </w:p>
    <w:p w14:paraId="19698B5F" w14:textId="07C96E18" w:rsidR="001862B1" w:rsidRPr="009C316F" w:rsidRDefault="001862B1" w:rsidP="009C316F">
      <w:pPr>
        <w:spacing w:before="120"/>
        <w:jc w:val="both"/>
      </w:pPr>
      <w:r w:rsidRPr="009C316F">
        <w:t>Załączniki stanowią załączniki do Wyjaśnień.</w:t>
      </w:r>
    </w:p>
    <w:p w14:paraId="2A70842D" w14:textId="77777777" w:rsidR="001862B1" w:rsidRPr="00027E38" w:rsidRDefault="001862B1" w:rsidP="00521974">
      <w:pPr>
        <w:jc w:val="both"/>
        <w:rPr>
          <w:b/>
          <w:bCs/>
          <w:sz w:val="20"/>
          <w:szCs w:val="20"/>
          <w:lang w:eastAsia="pl-PL"/>
        </w:rPr>
      </w:pPr>
    </w:p>
    <w:p w14:paraId="48B096F2" w14:textId="77777777" w:rsidR="00027E38" w:rsidRDefault="00887EF4" w:rsidP="001862B1">
      <w:pPr>
        <w:spacing w:line="276" w:lineRule="auto"/>
        <w:contextualSpacing/>
        <w:jc w:val="both"/>
        <w:rPr>
          <w:b/>
          <w:bCs/>
        </w:rPr>
      </w:pPr>
      <w:r w:rsidRPr="00027E38">
        <w:rPr>
          <w:b/>
          <w:bCs/>
        </w:rPr>
        <w:t>Treść wyjaśnień jest obowiązująca i musi być uwzględniona przez Wykonawców przy sporządzaniu oferty.</w:t>
      </w:r>
    </w:p>
    <w:sectPr w:rsidR="00027E38" w:rsidSect="00F8229F">
      <w:footerReference w:type="default" r:id="rId8"/>
      <w:headerReference w:type="first" r:id="rId9"/>
      <w:footerReference w:type="first" r:id="rId10"/>
      <w:footnotePr>
        <w:pos w:val="beneathText"/>
      </w:footnotePr>
      <w:pgSz w:w="11905" w:h="16837"/>
      <w:pgMar w:top="1418" w:right="848" w:bottom="1418" w:left="1418" w:header="284"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363D" w14:textId="77777777" w:rsidR="00265DEB" w:rsidRDefault="00265DEB">
      <w:r>
        <w:separator/>
      </w:r>
    </w:p>
  </w:endnote>
  <w:endnote w:type="continuationSeparator" w:id="0">
    <w:p w14:paraId="2E5FCC9B" w14:textId="77777777" w:rsidR="00265DEB" w:rsidRDefault="002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1749" w14:textId="77777777" w:rsidR="00511B20" w:rsidRPr="00511B20" w:rsidRDefault="00511B20" w:rsidP="00511B20">
    <w:pPr>
      <w:pStyle w:val="Stopka"/>
      <w:jc w:val="right"/>
      <w:rPr>
        <w:color w:val="000000" w:themeColor="text1"/>
        <w:sz w:val="20"/>
        <w:szCs w:val="20"/>
      </w:rPr>
    </w:pPr>
    <w:r w:rsidRPr="00511B20">
      <w:rPr>
        <w:color w:val="000000" w:themeColor="text1"/>
        <w:sz w:val="20"/>
        <w:szCs w:val="20"/>
      </w:rPr>
      <w:t xml:space="preserve">Strona </w:t>
    </w:r>
    <w:r w:rsidRPr="00511B20">
      <w:rPr>
        <w:color w:val="000000" w:themeColor="text1"/>
        <w:sz w:val="20"/>
        <w:szCs w:val="20"/>
      </w:rPr>
      <w:fldChar w:fldCharType="begin"/>
    </w:r>
    <w:r w:rsidRPr="00511B20">
      <w:rPr>
        <w:color w:val="000000" w:themeColor="text1"/>
        <w:sz w:val="20"/>
        <w:szCs w:val="20"/>
      </w:rPr>
      <w:instrText>PAGE  \* Arabic  \* MERGEFORMAT</w:instrText>
    </w:r>
    <w:r w:rsidRPr="00511B20">
      <w:rPr>
        <w:color w:val="000000" w:themeColor="text1"/>
        <w:sz w:val="20"/>
        <w:szCs w:val="20"/>
      </w:rPr>
      <w:fldChar w:fldCharType="separate"/>
    </w:r>
    <w:r>
      <w:rPr>
        <w:noProof/>
        <w:color w:val="000000" w:themeColor="text1"/>
        <w:sz w:val="20"/>
        <w:szCs w:val="20"/>
      </w:rPr>
      <w:t>10</w:t>
    </w:r>
    <w:r w:rsidRPr="00511B20">
      <w:rPr>
        <w:color w:val="000000" w:themeColor="text1"/>
        <w:sz w:val="20"/>
        <w:szCs w:val="20"/>
      </w:rPr>
      <w:fldChar w:fldCharType="end"/>
    </w:r>
    <w:r w:rsidRPr="00511B20">
      <w:rPr>
        <w:color w:val="000000" w:themeColor="text1"/>
        <w:sz w:val="20"/>
        <w:szCs w:val="20"/>
      </w:rPr>
      <w:t xml:space="preserve"> z </w:t>
    </w:r>
    <w:r w:rsidRPr="00511B20">
      <w:rPr>
        <w:color w:val="000000" w:themeColor="text1"/>
        <w:sz w:val="20"/>
        <w:szCs w:val="20"/>
      </w:rPr>
      <w:fldChar w:fldCharType="begin"/>
    </w:r>
    <w:r w:rsidRPr="00511B20">
      <w:rPr>
        <w:color w:val="000000" w:themeColor="text1"/>
        <w:sz w:val="20"/>
        <w:szCs w:val="20"/>
      </w:rPr>
      <w:instrText>NUMPAGES \ * arabskie \ * MERGEFORMAT</w:instrText>
    </w:r>
    <w:r w:rsidRPr="00511B20">
      <w:rPr>
        <w:color w:val="000000" w:themeColor="text1"/>
        <w:sz w:val="20"/>
        <w:szCs w:val="20"/>
      </w:rPr>
      <w:fldChar w:fldCharType="separate"/>
    </w:r>
    <w:r>
      <w:rPr>
        <w:noProof/>
        <w:color w:val="000000" w:themeColor="text1"/>
        <w:sz w:val="20"/>
        <w:szCs w:val="20"/>
      </w:rPr>
      <w:t>10</w:t>
    </w:r>
    <w:r w:rsidRPr="00511B20">
      <w:rPr>
        <w:color w:val="000000" w:themeColor="text1"/>
        <w:sz w:val="20"/>
        <w:szCs w:val="20"/>
      </w:rPr>
      <w:fldChar w:fldCharType="end"/>
    </w:r>
  </w:p>
  <w:p w14:paraId="319643F9" w14:textId="77777777" w:rsidR="00CD6866" w:rsidRPr="00511B20" w:rsidRDefault="00CD6866" w:rsidP="00511B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0FB1" w14:textId="77777777" w:rsidR="003E1FDD" w:rsidRDefault="001853E1">
    <w:r>
      <w:t>___________________________________________________________________________</w:t>
    </w:r>
  </w:p>
  <w:tbl>
    <w:tblPr>
      <w:tblW w:w="17860" w:type="dxa"/>
      <w:tblInd w:w="-1079" w:type="dxa"/>
      <w:tblLayout w:type="fixed"/>
      <w:tblCellMar>
        <w:left w:w="10" w:type="dxa"/>
        <w:right w:w="10" w:type="dxa"/>
      </w:tblCellMar>
      <w:tblLook w:val="0000" w:firstRow="0" w:lastRow="0" w:firstColumn="0" w:lastColumn="0" w:noHBand="0" w:noVBand="0"/>
    </w:tblPr>
    <w:tblGrid>
      <w:gridCol w:w="10915"/>
      <w:gridCol w:w="6945"/>
    </w:tblGrid>
    <w:tr w:rsidR="003E1FDD" w14:paraId="7B2ECB00" w14:textId="77777777">
      <w:trPr>
        <w:trHeight w:val="1218"/>
      </w:trPr>
      <w:tc>
        <w:tcPr>
          <w:tcW w:w="10915" w:type="dxa"/>
          <w:shd w:val="clear" w:color="auto" w:fill="auto"/>
          <w:tcMar>
            <w:top w:w="55" w:type="dxa"/>
            <w:left w:w="55" w:type="dxa"/>
            <w:bottom w:w="55" w:type="dxa"/>
            <w:right w:w="55" w:type="dxa"/>
          </w:tcMar>
          <w:vAlign w:val="center"/>
        </w:tcPr>
        <w:p w14:paraId="6C35AE46" w14:textId="77777777" w:rsidR="003E1FDD" w:rsidRDefault="001853E1">
          <w:pPr>
            <w:widowControl w:val="0"/>
            <w:tabs>
              <w:tab w:val="right" w:pos="9972"/>
              <w:tab w:val="center" w:pos="10435"/>
            </w:tabs>
            <w:snapToGrid w:val="0"/>
            <w:ind w:firstLine="1646"/>
          </w:pPr>
          <w:r>
            <w:rPr>
              <w:rFonts w:ascii="Calibri" w:hAnsi="Calibri" w:cs="Calibri"/>
              <w:sz w:val="20"/>
              <w:szCs w:val="20"/>
            </w:rPr>
            <w:t xml:space="preserve">Dyrekcja: </w:t>
          </w:r>
          <w:proofErr w:type="gramStart"/>
          <w:r>
            <w:rPr>
              <w:rFonts w:ascii="Calibri" w:hAnsi="Calibri" w:cs="Calibri"/>
              <w:sz w:val="20"/>
              <w:szCs w:val="20"/>
            </w:rPr>
            <w:t>tel.(</w:t>
          </w:r>
          <w:proofErr w:type="gramEnd"/>
          <w:r>
            <w:rPr>
              <w:rFonts w:ascii="Calibri" w:hAnsi="Calibri" w:cs="Calibri"/>
              <w:sz w:val="20"/>
              <w:szCs w:val="20"/>
            </w:rPr>
            <w:t xml:space="preserve">22) 755 91 11, fax: (22) 755 91 09, </w:t>
          </w:r>
          <w:hyperlink r:id="rId1" w:history="1">
            <w:r>
              <w:rPr>
                <w:rStyle w:val="Hipercze"/>
                <w:rFonts w:ascii="Calibri" w:hAnsi="Calibri" w:cs="Calibri"/>
                <w:sz w:val="20"/>
                <w:szCs w:val="20"/>
              </w:rPr>
              <w:t>www.szpitalzachodni.pl</w:t>
            </w:r>
          </w:hyperlink>
          <w:r>
            <w:rPr>
              <w:rFonts w:ascii="Calibri" w:hAnsi="Calibri"/>
              <w:sz w:val="20"/>
              <w:szCs w:val="20"/>
            </w:rPr>
            <w:t>,</w:t>
          </w:r>
          <w:r>
            <w:rPr>
              <w:rFonts w:ascii="Calibri" w:hAnsi="Calibri" w:cs="Calibri"/>
              <w:sz w:val="20"/>
              <w:szCs w:val="20"/>
            </w:rPr>
            <w:t xml:space="preserve"> </w:t>
          </w:r>
        </w:p>
        <w:p w14:paraId="626B9D60" w14:textId="77777777" w:rsidR="003E1FDD" w:rsidRDefault="001853E1">
          <w:pPr>
            <w:widowControl w:val="0"/>
            <w:tabs>
              <w:tab w:val="right" w:pos="9972"/>
              <w:tab w:val="center" w:pos="10435"/>
            </w:tabs>
            <w:snapToGrid w:val="0"/>
            <w:ind w:firstLine="1646"/>
            <w:rPr>
              <w:rFonts w:ascii="Calibri" w:hAnsi="Calibri" w:cs="Calibri"/>
              <w:sz w:val="20"/>
              <w:szCs w:val="20"/>
            </w:rPr>
          </w:pPr>
          <w:r>
            <w:rPr>
              <w:rFonts w:ascii="Calibri" w:hAnsi="Calibri" w:cs="Calibri"/>
              <w:sz w:val="20"/>
              <w:szCs w:val="20"/>
            </w:rPr>
            <w:t>Konto PKO BP S.A.06 1440 1101 0000 0000 0808 1476</w:t>
          </w:r>
        </w:p>
        <w:p w14:paraId="55816615" w14:textId="77777777" w:rsidR="003E1FDD" w:rsidRDefault="001853E1">
          <w:pPr>
            <w:widowControl w:val="0"/>
            <w:tabs>
              <w:tab w:val="center" w:pos="4986"/>
              <w:tab w:val="right" w:pos="9972"/>
            </w:tabs>
            <w:ind w:firstLine="1646"/>
          </w:pPr>
          <w:r>
            <w:rPr>
              <w:rFonts w:ascii="Calibri" w:hAnsi="Calibri" w:cs="Calibri"/>
              <w:sz w:val="20"/>
              <w:szCs w:val="20"/>
            </w:rPr>
            <w:t>REGON: 000311639              NIP 529-10-04-702</w:t>
          </w:r>
        </w:p>
      </w:tc>
      <w:tc>
        <w:tcPr>
          <w:tcW w:w="6945" w:type="dxa"/>
          <w:shd w:val="clear" w:color="auto" w:fill="auto"/>
          <w:tcMar>
            <w:top w:w="55" w:type="dxa"/>
            <w:left w:w="55" w:type="dxa"/>
            <w:bottom w:w="55" w:type="dxa"/>
            <w:right w:w="55" w:type="dxa"/>
          </w:tcMar>
          <w:vAlign w:val="center"/>
        </w:tcPr>
        <w:p w14:paraId="60361748" w14:textId="77777777" w:rsidR="003E1FDD" w:rsidRDefault="003E1FDD">
          <w:pPr>
            <w:spacing w:before="60" w:after="60" w:line="280" w:lineRule="exact"/>
            <w:ind w:left="1362" w:right="1362" w:hanging="795"/>
            <w:jc w:val="right"/>
            <w:rPr>
              <w:rFonts w:ascii="Calibri" w:hAnsi="Calibri" w:cs="Arial"/>
              <w:sz w:val="20"/>
              <w:szCs w:val="20"/>
            </w:rPr>
          </w:pPr>
        </w:p>
        <w:p w14:paraId="16281554" w14:textId="77777777" w:rsidR="003E1FDD" w:rsidRDefault="003E1FDD">
          <w:pPr>
            <w:spacing w:before="60" w:after="60" w:line="280" w:lineRule="exact"/>
            <w:ind w:left="1362" w:right="1362" w:hanging="795"/>
            <w:jc w:val="right"/>
            <w:rPr>
              <w:rFonts w:ascii="Calibri" w:hAnsi="Calibri" w:cs="Arial"/>
              <w:sz w:val="20"/>
              <w:szCs w:val="20"/>
            </w:rPr>
          </w:pPr>
        </w:p>
        <w:p w14:paraId="1AC6E7C6" w14:textId="77777777" w:rsidR="003E1FDD" w:rsidRDefault="003E1FDD">
          <w:pPr>
            <w:widowControl w:val="0"/>
            <w:tabs>
              <w:tab w:val="center" w:pos="4986"/>
              <w:tab w:val="right" w:pos="9972"/>
            </w:tabs>
            <w:snapToGrid w:val="0"/>
            <w:ind w:right="1362"/>
            <w:jc w:val="right"/>
            <w:rPr>
              <w:rFonts w:ascii="Calibri" w:hAnsi="Calibri" w:cs="Arial"/>
              <w:sz w:val="20"/>
              <w:szCs w:val="20"/>
            </w:rPr>
          </w:pPr>
        </w:p>
        <w:p w14:paraId="5BB64981" w14:textId="77777777" w:rsidR="003E1FDD" w:rsidRDefault="003E1FDD">
          <w:pPr>
            <w:widowControl w:val="0"/>
            <w:tabs>
              <w:tab w:val="center" w:pos="4986"/>
              <w:tab w:val="right" w:pos="9972"/>
            </w:tabs>
            <w:jc w:val="center"/>
            <w:rPr>
              <w:rFonts w:ascii="Calibri" w:hAnsi="Calibri" w:cs="Arial"/>
              <w:sz w:val="20"/>
              <w:szCs w:val="20"/>
            </w:rPr>
          </w:pPr>
        </w:p>
      </w:tc>
    </w:tr>
  </w:tbl>
  <w:p w14:paraId="4D2EC9D7" w14:textId="77777777" w:rsidR="003E1FDD" w:rsidRDefault="003E1F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A2D9" w14:textId="77777777" w:rsidR="00265DEB" w:rsidRDefault="00265DEB">
      <w:r>
        <w:rPr>
          <w:color w:val="000000"/>
        </w:rPr>
        <w:separator/>
      </w:r>
    </w:p>
  </w:footnote>
  <w:footnote w:type="continuationSeparator" w:id="0">
    <w:p w14:paraId="6424DD97" w14:textId="77777777" w:rsidR="00265DEB" w:rsidRDefault="0026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4823" w14:textId="71467E61" w:rsidR="003E1FDD" w:rsidRDefault="00757B52" w:rsidP="00BB3878">
    <w:pPr>
      <w:spacing w:line="360" w:lineRule="auto"/>
      <w:ind w:left="-1418"/>
      <w:jc w:val="center"/>
    </w:pPr>
    <w:r>
      <w:rPr>
        <w:noProof/>
        <w:lang w:eastAsia="pl-PL"/>
      </w:rPr>
      <w:drawing>
        <wp:inline distT="0" distB="0" distL="0" distR="0" wp14:anchorId="04AACD2B" wp14:editId="79853E95">
          <wp:extent cx="7534275" cy="1885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0093" b="19780"/>
                  <a:stretch>
                    <a:fillRect/>
                  </a:stretch>
                </pic:blipFill>
                <pic:spPr bwMode="auto">
                  <a:xfrm>
                    <a:off x="0" y="0"/>
                    <a:ext cx="7534275" cy="188595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7728" behindDoc="0" locked="0" layoutInCell="1" allowOverlap="1" wp14:anchorId="27EE7E4D" wp14:editId="203D788D">
              <wp:simplePos x="0" y="0"/>
              <wp:positionH relativeFrom="column">
                <wp:posOffset>3182620</wp:posOffset>
              </wp:positionH>
              <wp:positionV relativeFrom="paragraph">
                <wp:posOffset>-133985</wp:posOffset>
              </wp:positionV>
              <wp:extent cx="17780" cy="148590"/>
              <wp:effectExtent l="0" t="0" r="1270" b="381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485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F3385C" id="Prostokąt 9" o:spid="_x0000_s1026" style="position:absolute;margin-left:250.6pt;margin-top:-10.55pt;width:1.4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" fillcolor="window" strokecolor="window"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105967"/>
    <w:multiLevelType w:val="hybridMultilevel"/>
    <w:tmpl w:val="09B255C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6B6025"/>
    <w:multiLevelType w:val="hybridMultilevel"/>
    <w:tmpl w:val="4AC82A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B4FD6"/>
    <w:multiLevelType w:val="hybridMultilevel"/>
    <w:tmpl w:val="B70A8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12471"/>
    <w:multiLevelType w:val="hybridMultilevel"/>
    <w:tmpl w:val="F86248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3A0058"/>
    <w:multiLevelType w:val="hybridMultilevel"/>
    <w:tmpl w:val="4D4A6ACC"/>
    <w:lvl w:ilvl="0" w:tplc="30BA9FA6">
      <w:start w:val="1"/>
      <w:numFmt w:val="decimal"/>
      <w:lvlText w:val="Odpowiedź %1."/>
      <w:lvlJc w:val="left"/>
      <w:pPr>
        <w:ind w:left="693" w:firstLine="0"/>
      </w:pPr>
      <w:rPr>
        <w:rFonts w:ascii="Times New Roman" w:eastAsia="Verdana"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30BA9FA6">
      <w:start w:val="1"/>
      <w:numFmt w:val="decimal"/>
      <w:lvlText w:val="Odpowiedź %3."/>
      <w:lvlJc w:val="left"/>
      <w:pPr>
        <w:ind w:left="1031" w:hanging="180"/>
      </w:pPr>
      <w:rPr>
        <w:rFonts w:ascii="Times New Roman" w:eastAsia="Verdana" w:hAnsi="Times New Roman" w:cs="Times New Roman" w:hint="default"/>
        <w:b w:val="0"/>
        <w:i w:val="0"/>
        <w:strike w:val="0"/>
        <w:dstrike w:val="0"/>
        <w:color w:val="000000"/>
        <w:sz w:val="24"/>
        <w:szCs w:val="24"/>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76E32"/>
    <w:multiLevelType w:val="hybridMultilevel"/>
    <w:tmpl w:val="8D0A41D0"/>
    <w:lvl w:ilvl="0" w:tplc="EC588D7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077644"/>
    <w:multiLevelType w:val="hybridMultilevel"/>
    <w:tmpl w:val="6B8C3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A0C49"/>
    <w:multiLevelType w:val="hybridMultilevel"/>
    <w:tmpl w:val="F9C4817A"/>
    <w:lvl w:ilvl="0" w:tplc="0415000F">
      <w:start w:val="1"/>
      <w:numFmt w:val="decimal"/>
      <w:lvlText w:val="%1."/>
      <w:lvlJc w:val="left"/>
      <w:pPr>
        <w:ind w:left="11"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9" w15:restartNumberingAfterBreak="0">
    <w:nsid w:val="0DCA1E80"/>
    <w:multiLevelType w:val="hybridMultilevel"/>
    <w:tmpl w:val="3F60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67FC9"/>
    <w:multiLevelType w:val="hybridMultilevel"/>
    <w:tmpl w:val="249E308A"/>
    <w:lvl w:ilvl="0" w:tplc="9FF61BAE">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32D59E2"/>
    <w:multiLevelType w:val="multilevel"/>
    <w:tmpl w:val="F328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95259D"/>
    <w:multiLevelType w:val="hybridMultilevel"/>
    <w:tmpl w:val="6D64F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F7A52"/>
    <w:multiLevelType w:val="multilevel"/>
    <w:tmpl w:val="02FA8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6503D1B"/>
    <w:multiLevelType w:val="hybridMultilevel"/>
    <w:tmpl w:val="6A76B5B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939AE"/>
    <w:multiLevelType w:val="hybridMultilevel"/>
    <w:tmpl w:val="64B4A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B6797"/>
    <w:multiLevelType w:val="hybridMultilevel"/>
    <w:tmpl w:val="AC84CF1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C22FBF"/>
    <w:multiLevelType w:val="multilevel"/>
    <w:tmpl w:val="F216BA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45854"/>
    <w:multiLevelType w:val="hybridMultilevel"/>
    <w:tmpl w:val="1FA0A3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130442"/>
    <w:multiLevelType w:val="multilevel"/>
    <w:tmpl w:val="3198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C2A3E"/>
    <w:multiLevelType w:val="hybridMultilevel"/>
    <w:tmpl w:val="36302BA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831FE"/>
    <w:multiLevelType w:val="hybridMultilevel"/>
    <w:tmpl w:val="37A058C6"/>
    <w:lvl w:ilvl="0" w:tplc="987A19BA">
      <w:start w:val="1"/>
      <w:numFmt w:val="bullet"/>
      <w:suff w:val="space"/>
      <w:lvlText w:val="•"/>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E9454C"/>
    <w:multiLevelType w:val="multilevel"/>
    <w:tmpl w:val="78FAA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2C0FB4"/>
    <w:multiLevelType w:val="hybridMultilevel"/>
    <w:tmpl w:val="8812B816"/>
    <w:lvl w:ilvl="0" w:tplc="7F04594E">
      <w:start w:val="1"/>
      <w:numFmt w:val="decimal"/>
      <w:lvlText w:val="Pytanie %1."/>
      <w:lvlJc w:val="left"/>
      <w:pPr>
        <w:ind w:left="56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D4DD2A">
      <w:start w:val="1"/>
      <w:numFmt w:val="decimal"/>
      <w:lvlText w:val="%2."/>
      <w:lvlJc w:val="left"/>
      <w:pPr>
        <w:ind w:left="10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178C80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680EE9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A38BDF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4022DB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382501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1F4506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B495A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01E5875"/>
    <w:multiLevelType w:val="hybridMultilevel"/>
    <w:tmpl w:val="02748556"/>
    <w:lvl w:ilvl="0" w:tplc="E1DC7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74E42"/>
    <w:multiLevelType w:val="hybridMultilevel"/>
    <w:tmpl w:val="298E8D9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F113C"/>
    <w:multiLevelType w:val="hybridMultilevel"/>
    <w:tmpl w:val="FE0E2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D6AC6"/>
    <w:multiLevelType w:val="hybridMultilevel"/>
    <w:tmpl w:val="995E4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87AED"/>
    <w:multiLevelType w:val="hybridMultilevel"/>
    <w:tmpl w:val="5BBE0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C7A8C"/>
    <w:multiLevelType w:val="hybridMultilevel"/>
    <w:tmpl w:val="6FAE00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80629"/>
    <w:multiLevelType w:val="hybridMultilevel"/>
    <w:tmpl w:val="8DD00BC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97753"/>
    <w:multiLevelType w:val="multilevel"/>
    <w:tmpl w:val="023618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B303F"/>
    <w:multiLevelType w:val="hybridMultilevel"/>
    <w:tmpl w:val="C6F4F38E"/>
    <w:lvl w:ilvl="0" w:tplc="4F60719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23547"/>
    <w:multiLevelType w:val="multilevel"/>
    <w:tmpl w:val="63D41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A1803"/>
    <w:multiLevelType w:val="hybridMultilevel"/>
    <w:tmpl w:val="E35A8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25"/>
  </w:num>
  <w:num w:numId="10">
    <w:abstractNumId w:val="27"/>
  </w:num>
  <w:num w:numId="11">
    <w:abstractNumId w:val="16"/>
  </w:num>
  <w:num w:numId="12">
    <w:abstractNumId w:val="24"/>
  </w:num>
  <w:num w:numId="13">
    <w:abstractNumId w:val="29"/>
  </w:num>
  <w:num w:numId="14">
    <w:abstractNumId w:val="18"/>
  </w:num>
  <w:num w:numId="15">
    <w:abstractNumId w:val="3"/>
  </w:num>
  <w:num w:numId="16">
    <w:abstractNumId w:val="20"/>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26"/>
  </w:num>
  <w:num w:numId="22">
    <w:abstractNumId w:val="32"/>
  </w:num>
  <w:num w:numId="23">
    <w:abstractNumId w:val="19"/>
  </w:num>
  <w:num w:numId="24">
    <w:abstractNumId w:val="11"/>
  </w:num>
  <w:num w:numId="25">
    <w:abstractNumId w:val="33"/>
  </w:num>
  <w:num w:numId="26">
    <w:abstractNumId w:val="22"/>
  </w:num>
  <w:num w:numId="27">
    <w:abstractNumId w:val="31"/>
  </w:num>
  <w:num w:numId="28">
    <w:abstractNumId w:val="17"/>
  </w:num>
  <w:num w:numId="29">
    <w:abstractNumId w:val="34"/>
  </w:num>
  <w:num w:numId="30">
    <w:abstractNumId w:val="30"/>
  </w:num>
  <w:num w:numId="31">
    <w:abstractNumId w:val="21"/>
  </w:num>
  <w:num w:numId="32">
    <w:abstractNumId w:val="0"/>
  </w:num>
  <w:num w:numId="33">
    <w:abstractNumId w:val="23"/>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9B"/>
    <w:rsid w:val="0000550C"/>
    <w:rsid w:val="000166A6"/>
    <w:rsid w:val="00021CEB"/>
    <w:rsid w:val="000224C4"/>
    <w:rsid w:val="0002392E"/>
    <w:rsid w:val="00026997"/>
    <w:rsid w:val="00027E38"/>
    <w:rsid w:val="00054AF3"/>
    <w:rsid w:val="000550F0"/>
    <w:rsid w:val="000559E0"/>
    <w:rsid w:val="000658EA"/>
    <w:rsid w:val="000675E1"/>
    <w:rsid w:val="00072F1C"/>
    <w:rsid w:val="0008491E"/>
    <w:rsid w:val="0009059F"/>
    <w:rsid w:val="00091D36"/>
    <w:rsid w:val="000A0340"/>
    <w:rsid w:val="000B06E9"/>
    <w:rsid w:val="000B3C96"/>
    <w:rsid w:val="000B520B"/>
    <w:rsid w:val="000B57C0"/>
    <w:rsid w:val="000C4052"/>
    <w:rsid w:val="000C4226"/>
    <w:rsid w:val="000C7126"/>
    <w:rsid w:val="000D0C3A"/>
    <w:rsid w:val="000D381E"/>
    <w:rsid w:val="000D3DBB"/>
    <w:rsid w:val="000D6E9E"/>
    <w:rsid w:val="000E0AE3"/>
    <w:rsid w:val="000E1290"/>
    <w:rsid w:val="000E22B7"/>
    <w:rsid w:val="000F0D78"/>
    <w:rsid w:val="000F1447"/>
    <w:rsid w:val="00105504"/>
    <w:rsid w:val="0010565C"/>
    <w:rsid w:val="00124003"/>
    <w:rsid w:val="00126846"/>
    <w:rsid w:val="00130619"/>
    <w:rsid w:val="001401A7"/>
    <w:rsid w:val="001416FD"/>
    <w:rsid w:val="001465B2"/>
    <w:rsid w:val="00147655"/>
    <w:rsid w:val="00150D97"/>
    <w:rsid w:val="00151358"/>
    <w:rsid w:val="0015672A"/>
    <w:rsid w:val="00161B93"/>
    <w:rsid w:val="00161D66"/>
    <w:rsid w:val="00163123"/>
    <w:rsid w:val="0016655D"/>
    <w:rsid w:val="001700D4"/>
    <w:rsid w:val="001763F4"/>
    <w:rsid w:val="00181F58"/>
    <w:rsid w:val="0018433D"/>
    <w:rsid w:val="00184DEF"/>
    <w:rsid w:val="001853E1"/>
    <w:rsid w:val="001862B1"/>
    <w:rsid w:val="00187C28"/>
    <w:rsid w:val="001908B9"/>
    <w:rsid w:val="00192903"/>
    <w:rsid w:val="00193AEA"/>
    <w:rsid w:val="001A3019"/>
    <w:rsid w:val="001A40E7"/>
    <w:rsid w:val="001A6AD1"/>
    <w:rsid w:val="001C1E1A"/>
    <w:rsid w:val="001C445D"/>
    <w:rsid w:val="001C44DF"/>
    <w:rsid w:val="001C5E78"/>
    <w:rsid w:val="001C5FEF"/>
    <w:rsid w:val="001C7CF3"/>
    <w:rsid w:val="001E0C89"/>
    <w:rsid w:val="001E2056"/>
    <w:rsid w:val="001E21F6"/>
    <w:rsid w:val="001E2791"/>
    <w:rsid w:val="001F1A3B"/>
    <w:rsid w:val="001F29D2"/>
    <w:rsid w:val="001F2F6F"/>
    <w:rsid w:val="00203E8A"/>
    <w:rsid w:val="00206683"/>
    <w:rsid w:val="002066FD"/>
    <w:rsid w:val="002246B5"/>
    <w:rsid w:val="00233C73"/>
    <w:rsid w:val="00234216"/>
    <w:rsid w:val="0023448A"/>
    <w:rsid w:val="002442E5"/>
    <w:rsid w:val="00252A5A"/>
    <w:rsid w:val="00253C1B"/>
    <w:rsid w:val="00265DEB"/>
    <w:rsid w:val="0027742C"/>
    <w:rsid w:val="002836F8"/>
    <w:rsid w:val="00292357"/>
    <w:rsid w:val="002A2CC7"/>
    <w:rsid w:val="002C6724"/>
    <w:rsid w:val="002C6D27"/>
    <w:rsid w:val="002D310A"/>
    <w:rsid w:val="002D33D6"/>
    <w:rsid w:val="002D719D"/>
    <w:rsid w:val="002D7BED"/>
    <w:rsid w:val="002E1995"/>
    <w:rsid w:val="002E4230"/>
    <w:rsid w:val="002F382E"/>
    <w:rsid w:val="002F754D"/>
    <w:rsid w:val="003041BA"/>
    <w:rsid w:val="00306B58"/>
    <w:rsid w:val="00315C21"/>
    <w:rsid w:val="00323C08"/>
    <w:rsid w:val="003269F5"/>
    <w:rsid w:val="00332805"/>
    <w:rsid w:val="00332864"/>
    <w:rsid w:val="00336F87"/>
    <w:rsid w:val="003467C0"/>
    <w:rsid w:val="00354E5F"/>
    <w:rsid w:val="0035675C"/>
    <w:rsid w:val="00356C8E"/>
    <w:rsid w:val="00360240"/>
    <w:rsid w:val="00367B92"/>
    <w:rsid w:val="00371F9C"/>
    <w:rsid w:val="00382E46"/>
    <w:rsid w:val="003962D4"/>
    <w:rsid w:val="003967BB"/>
    <w:rsid w:val="003A28B6"/>
    <w:rsid w:val="003A7D07"/>
    <w:rsid w:val="003B1AC0"/>
    <w:rsid w:val="003C5BA2"/>
    <w:rsid w:val="003C6206"/>
    <w:rsid w:val="003C78EB"/>
    <w:rsid w:val="003E1FDD"/>
    <w:rsid w:val="003E3230"/>
    <w:rsid w:val="00401538"/>
    <w:rsid w:val="0040154F"/>
    <w:rsid w:val="00403F84"/>
    <w:rsid w:val="00404A91"/>
    <w:rsid w:val="00406E60"/>
    <w:rsid w:val="00415B44"/>
    <w:rsid w:val="00415BEA"/>
    <w:rsid w:val="00424C5E"/>
    <w:rsid w:val="00425224"/>
    <w:rsid w:val="0042591C"/>
    <w:rsid w:val="00431C47"/>
    <w:rsid w:val="00432862"/>
    <w:rsid w:val="00434E11"/>
    <w:rsid w:val="00436CD4"/>
    <w:rsid w:val="00445D48"/>
    <w:rsid w:val="00450250"/>
    <w:rsid w:val="00460505"/>
    <w:rsid w:val="004624EA"/>
    <w:rsid w:val="00470F3B"/>
    <w:rsid w:val="00471898"/>
    <w:rsid w:val="0047411D"/>
    <w:rsid w:val="00475900"/>
    <w:rsid w:val="004A21D9"/>
    <w:rsid w:val="004A3460"/>
    <w:rsid w:val="004A3CAD"/>
    <w:rsid w:val="004B445B"/>
    <w:rsid w:val="004B5878"/>
    <w:rsid w:val="004C2D46"/>
    <w:rsid w:val="004C36A7"/>
    <w:rsid w:val="004D1D8F"/>
    <w:rsid w:val="004D3F92"/>
    <w:rsid w:val="004D6ADB"/>
    <w:rsid w:val="004D7838"/>
    <w:rsid w:val="004F2C7D"/>
    <w:rsid w:val="0050167E"/>
    <w:rsid w:val="00511B20"/>
    <w:rsid w:val="00513AC1"/>
    <w:rsid w:val="0051403F"/>
    <w:rsid w:val="00516D2E"/>
    <w:rsid w:val="00520FD6"/>
    <w:rsid w:val="005217F8"/>
    <w:rsid w:val="00521974"/>
    <w:rsid w:val="0052526F"/>
    <w:rsid w:val="005408A3"/>
    <w:rsid w:val="00543366"/>
    <w:rsid w:val="005508F7"/>
    <w:rsid w:val="00571347"/>
    <w:rsid w:val="0057274D"/>
    <w:rsid w:val="0057652F"/>
    <w:rsid w:val="00582F41"/>
    <w:rsid w:val="00586B77"/>
    <w:rsid w:val="005902E4"/>
    <w:rsid w:val="00592048"/>
    <w:rsid w:val="005A6D57"/>
    <w:rsid w:val="005B1E10"/>
    <w:rsid w:val="005B35C7"/>
    <w:rsid w:val="005B3662"/>
    <w:rsid w:val="005B4C34"/>
    <w:rsid w:val="005C7BD7"/>
    <w:rsid w:val="005D02D3"/>
    <w:rsid w:val="005D28BB"/>
    <w:rsid w:val="005E006A"/>
    <w:rsid w:val="005E2F91"/>
    <w:rsid w:val="005E41CE"/>
    <w:rsid w:val="005E6272"/>
    <w:rsid w:val="005E6922"/>
    <w:rsid w:val="005F4E2F"/>
    <w:rsid w:val="005F5900"/>
    <w:rsid w:val="00601BB9"/>
    <w:rsid w:val="00611B75"/>
    <w:rsid w:val="00612211"/>
    <w:rsid w:val="00616690"/>
    <w:rsid w:val="00622D49"/>
    <w:rsid w:val="0063637A"/>
    <w:rsid w:val="00652D0D"/>
    <w:rsid w:val="00660128"/>
    <w:rsid w:val="0066085A"/>
    <w:rsid w:val="006738EB"/>
    <w:rsid w:val="006830EE"/>
    <w:rsid w:val="00685E31"/>
    <w:rsid w:val="00685F17"/>
    <w:rsid w:val="0068602A"/>
    <w:rsid w:val="00694700"/>
    <w:rsid w:val="006957DB"/>
    <w:rsid w:val="006A3B57"/>
    <w:rsid w:val="006C02B9"/>
    <w:rsid w:val="006C4EEA"/>
    <w:rsid w:val="006C55D6"/>
    <w:rsid w:val="006D1FE9"/>
    <w:rsid w:val="006D789B"/>
    <w:rsid w:val="006E75F0"/>
    <w:rsid w:val="006E767C"/>
    <w:rsid w:val="006F0C66"/>
    <w:rsid w:val="006F196A"/>
    <w:rsid w:val="006F42DC"/>
    <w:rsid w:val="0070018E"/>
    <w:rsid w:val="0070068E"/>
    <w:rsid w:val="0070173B"/>
    <w:rsid w:val="00725693"/>
    <w:rsid w:val="00733A4E"/>
    <w:rsid w:val="007353F6"/>
    <w:rsid w:val="00750E39"/>
    <w:rsid w:val="0075270B"/>
    <w:rsid w:val="00757B52"/>
    <w:rsid w:val="00763FDE"/>
    <w:rsid w:val="007668F1"/>
    <w:rsid w:val="00793CCF"/>
    <w:rsid w:val="00795DAB"/>
    <w:rsid w:val="007B20F3"/>
    <w:rsid w:val="007B2CBA"/>
    <w:rsid w:val="007B48C5"/>
    <w:rsid w:val="007C7D35"/>
    <w:rsid w:val="007D085F"/>
    <w:rsid w:val="007D253D"/>
    <w:rsid w:val="007D58D0"/>
    <w:rsid w:val="007E2029"/>
    <w:rsid w:val="007E5760"/>
    <w:rsid w:val="007E7BAF"/>
    <w:rsid w:val="007F14CB"/>
    <w:rsid w:val="007F4BD4"/>
    <w:rsid w:val="007F57A5"/>
    <w:rsid w:val="00804F15"/>
    <w:rsid w:val="00811694"/>
    <w:rsid w:val="00811985"/>
    <w:rsid w:val="00813D2C"/>
    <w:rsid w:val="00820AC1"/>
    <w:rsid w:val="00822895"/>
    <w:rsid w:val="00831D41"/>
    <w:rsid w:val="0084278B"/>
    <w:rsid w:val="00852D22"/>
    <w:rsid w:val="00855600"/>
    <w:rsid w:val="008600A3"/>
    <w:rsid w:val="0086155A"/>
    <w:rsid w:val="00862567"/>
    <w:rsid w:val="00875D1C"/>
    <w:rsid w:val="0087730D"/>
    <w:rsid w:val="00887EF4"/>
    <w:rsid w:val="008A1F4A"/>
    <w:rsid w:val="008A49ED"/>
    <w:rsid w:val="008B44BC"/>
    <w:rsid w:val="008C0525"/>
    <w:rsid w:val="008C3804"/>
    <w:rsid w:val="008C7FB9"/>
    <w:rsid w:val="008D2195"/>
    <w:rsid w:val="008D3469"/>
    <w:rsid w:val="00907421"/>
    <w:rsid w:val="00912953"/>
    <w:rsid w:val="00913A0B"/>
    <w:rsid w:val="009204BD"/>
    <w:rsid w:val="009209C7"/>
    <w:rsid w:val="00920D6E"/>
    <w:rsid w:val="00943527"/>
    <w:rsid w:val="00946387"/>
    <w:rsid w:val="00954425"/>
    <w:rsid w:val="009638D7"/>
    <w:rsid w:val="00973AE4"/>
    <w:rsid w:val="0098282F"/>
    <w:rsid w:val="0098367E"/>
    <w:rsid w:val="0099150E"/>
    <w:rsid w:val="00994024"/>
    <w:rsid w:val="009A0479"/>
    <w:rsid w:val="009A7FB0"/>
    <w:rsid w:val="009B40F8"/>
    <w:rsid w:val="009B7AB9"/>
    <w:rsid w:val="009C316F"/>
    <w:rsid w:val="009C5210"/>
    <w:rsid w:val="009D1F9C"/>
    <w:rsid w:val="009D583B"/>
    <w:rsid w:val="009E00CE"/>
    <w:rsid w:val="009E2447"/>
    <w:rsid w:val="009E306E"/>
    <w:rsid w:val="00A06B73"/>
    <w:rsid w:val="00A11340"/>
    <w:rsid w:val="00A15014"/>
    <w:rsid w:val="00A2275F"/>
    <w:rsid w:val="00A25584"/>
    <w:rsid w:val="00A2784E"/>
    <w:rsid w:val="00A40986"/>
    <w:rsid w:val="00A53234"/>
    <w:rsid w:val="00A55E95"/>
    <w:rsid w:val="00A612CC"/>
    <w:rsid w:val="00A62C7F"/>
    <w:rsid w:val="00A70F20"/>
    <w:rsid w:val="00A7465B"/>
    <w:rsid w:val="00A96210"/>
    <w:rsid w:val="00AA06D5"/>
    <w:rsid w:val="00AA3F4E"/>
    <w:rsid w:val="00AA530C"/>
    <w:rsid w:val="00AA5701"/>
    <w:rsid w:val="00AB2762"/>
    <w:rsid w:val="00AB69DB"/>
    <w:rsid w:val="00AB6F80"/>
    <w:rsid w:val="00AC14C5"/>
    <w:rsid w:val="00AC5C13"/>
    <w:rsid w:val="00AD0A61"/>
    <w:rsid w:val="00AD5894"/>
    <w:rsid w:val="00AD74C5"/>
    <w:rsid w:val="00AE726B"/>
    <w:rsid w:val="00AE7E22"/>
    <w:rsid w:val="00AF028A"/>
    <w:rsid w:val="00AF5CED"/>
    <w:rsid w:val="00B03452"/>
    <w:rsid w:val="00B03639"/>
    <w:rsid w:val="00B055FB"/>
    <w:rsid w:val="00B05EFF"/>
    <w:rsid w:val="00B0621A"/>
    <w:rsid w:val="00B15EA4"/>
    <w:rsid w:val="00B16B2F"/>
    <w:rsid w:val="00B16BC0"/>
    <w:rsid w:val="00B20F01"/>
    <w:rsid w:val="00B37B3B"/>
    <w:rsid w:val="00B40A06"/>
    <w:rsid w:val="00B74B7F"/>
    <w:rsid w:val="00B82C06"/>
    <w:rsid w:val="00BA11F8"/>
    <w:rsid w:val="00BB3878"/>
    <w:rsid w:val="00BB3CD2"/>
    <w:rsid w:val="00BB75C6"/>
    <w:rsid w:val="00BD1DA1"/>
    <w:rsid w:val="00BD73F2"/>
    <w:rsid w:val="00BE0953"/>
    <w:rsid w:val="00BE49F4"/>
    <w:rsid w:val="00BE64C3"/>
    <w:rsid w:val="00BE7C75"/>
    <w:rsid w:val="00BF04B4"/>
    <w:rsid w:val="00BF09C9"/>
    <w:rsid w:val="00BF1162"/>
    <w:rsid w:val="00BF35F2"/>
    <w:rsid w:val="00BF3737"/>
    <w:rsid w:val="00BF5DF6"/>
    <w:rsid w:val="00C0025B"/>
    <w:rsid w:val="00C172D0"/>
    <w:rsid w:val="00C206B8"/>
    <w:rsid w:val="00C233BC"/>
    <w:rsid w:val="00C334F8"/>
    <w:rsid w:val="00C34CF9"/>
    <w:rsid w:val="00C42993"/>
    <w:rsid w:val="00C42D5E"/>
    <w:rsid w:val="00C449FC"/>
    <w:rsid w:val="00C54416"/>
    <w:rsid w:val="00C56D0C"/>
    <w:rsid w:val="00C573DB"/>
    <w:rsid w:val="00C57A7D"/>
    <w:rsid w:val="00C62BCC"/>
    <w:rsid w:val="00C84B2F"/>
    <w:rsid w:val="00C867EB"/>
    <w:rsid w:val="00C91DCD"/>
    <w:rsid w:val="00C91FB3"/>
    <w:rsid w:val="00C95EAF"/>
    <w:rsid w:val="00CA056D"/>
    <w:rsid w:val="00CB580A"/>
    <w:rsid w:val="00CB6674"/>
    <w:rsid w:val="00CC2D81"/>
    <w:rsid w:val="00CD2711"/>
    <w:rsid w:val="00CD6866"/>
    <w:rsid w:val="00CE5DB7"/>
    <w:rsid w:val="00CF1103"/>
    <w:rsid w:val="00CF63CC"/>
    <w:rsid w:val="00D02F37"/>
    <w:rsid w:val="00D15DAE"/>
    <w:rsid w:val="00D236F3"/>
    <w:rsid w:val="00D27657"/>
    <w:rsid w:val="00D30BC5"/>
    <w:rsid w:val="00D31903"/>
    <w:rsid w:val="00D352CA"/>
    <w:rsid w:val="00D36269"/>
    <w:rsid w:val="00D3704E"/>
    <w:rsid w:val="00D4436A"/>
    <w:rsid w:val="00D51FB2"/>
    <w:rsid w:val="00D52E9B"/>
    <w:rsid w:val="00D5727F"/>
    <w:rsid w:val="00D638F0"/>
    <w:rsid w:val="00D66479"/>
    <w:rsid w:val="00D751D2"/>
    <w:rsid w:val="00D84F14"/>
    <w:rsid w:val="00DA2645"/>
    <w:rsid w:val="00DA7758"/>
    <w:rsid w:val="00DB0074"/>
    <w:rsid w:val="00DB7E45"/>
    <w:rsid w:val="00DC1074"/>
    <w:rsid w:val="00DD37B3"/>
    <w:rsid w:val="00DE4E2D"/>
    <w:rsid w:val="00DE7306"/>
    <w:rsid w:val="00DF0F6E"/>
    <w:rsid w:val="00DF2FE6"/>
    <w:rsid w:val="00E0060E"/>
    <w:rsid w:val="00E0314F"/>
    <w:rsid w:val="00E03DBD"/>
    <w:rsid w:val="00E0742B"/>
    <w:rsid w:val="00E11E13"/>
    <w:rsid w:val="00E21173"/>
    <w:rsid w:val="00E238F5"/>
    <w:rsid w:val="00E35860"/>
    <w:rsid w:val="00E36F2D"/>
    <w:rsid w:val="00E5319E"/>
    <w:rsid w:val="00E541CC"/>
    <w:rsid w:val="00E5526C"/>
    <w:rsid w:val="00E6375D"/>
    <w:rsid w:val="00E8267F"/>
    <w:rsid w:val="00E84A36"/>
    <w:rsid w:val="00E87D39"/>
    <w:rsid w:val="00E90DDC"/>
    <w:rsid w:val="00E90FFD"/>
    <w:rsid w:val="00E9188F"/>
    <w:rsid w:val="00E92606"/>
    <w:rsid w:val="00E92CE2"/>
    <w:rsid w:val="00E97F91"/>
    <w:rsid w:val="00EA0932"/>
    <w:rsid w:val="00EB256B"/>
    <w:rsid w:val="00EB4562"/>
    <w:rsid w:val="00ED51E3"/>
    <w:rsid w:val="00EE0B61"/>
    <w:rsid w:val="00EE533B"/>
    <w:rsid w:val="00EE59CE"/>
    <w:rsid w:val="00EF0023"/>
    <w:rsid w:val="00EF2B98"/>
    <w:rsid w:val="00F05509"/>
    <w:rsid w:val="00F0569E"/>
    <w:rsid w:val="00F34793"/>
    <w:rsid w:val="00F41CCB"/>
    <w:rsid w:val="00F433E1"/>
    <w:rsid w:val="00F439BC"/>
    <w:rsid w:val="00F45F8D"/>
    <w:rsid w:val="00F46CDD"/>
    <w:rsid w:val="00F515DB"/>
    <w:rsid w:val="00F52481"/>
    <w:rsid w:val="00F53901"/>
    <w:rsid w:val="00F771A3"/>
    <w:rsid w:val="00F8229F"/>
    <w:rsid w:val="00F96514"/>
    <w:rsid w:val="00FA5135"/>
    <w:rsid w:val="00FB3328"/>
    <w:rsid w:val="00FB43A3"/>
    <w:rsid w:val="00FD45A6"/>
    <w:rsid w:val="00FD7DC4"/>
    <w:rsid w:val="00FE2485"/>
    <w:rsid w:val="00FE3AC6"/>
    <w:rsid w:val="00FE4DE4"/>
    <w:rsid w:val="00FE50DA"/>
    <w:rsid w:val="00FF3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F1C3A"/>
  <w15:chartTrackingRefBased/>
  <w15:docId w15:val="{BEC3A6E0-4C83-4499-A5E4-4CD5A0D6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36269"/>
    <w:rPr>
      <w:sz w:val="24"/>
      <w:szCs w:val="24"/>
      <w:lang w:eastAsia="ar-SA"/>
    </w:rPr>
  </w:style>
  <w:style w:type="paragraph" w:styleId="Nagwek1">
    <w:name w:val="heading 1"/>
    <w:basedOn w:val="Normalny"/>
    <w:next w:val="Normalny"/>
    <w:pPr>
      <w:keepNext/>
      <w:tabs>
        <w:tab w:val="left" w:pos="0"/>
      </w:tabs>
      <w:jc w:val="center"/>
      <w:outlineLvl w:val="0"/>
    </w:pPr>
    <w:rPr>
      <w:i/>
      <w:iCs/>
      <w:sz w:val="20"/>
      <w:lang w:val="de-DE"/>
    </w:rPr>
  </w:style>
  <w:style w:type="paragraph" w:styleId="Nagwek4">
    <w:name w:val="heading 4"/>
    <w:basedOn w:val="Normalny"/>
    <w:next w:val="Normalny"/>
    <w:pPr>
      <w:keepNext/>
      <w:spacing w:before="240" w:after="60"/>
      <w:outlineLvl w:val="3"/>
    </w:pPr>
    <w:rPr>
      <w:rFonts w:ascii="Calibri" w:hAnsi="Calibri"/>
      <w:b/>
      <w:bCs/>
      <w:sz w:val="28"/>
      <w:szCs w:val="28"/>
    </w:rPr>
  </w:style>
  <w:style w:type="paragraph" w:styleId="Nagwek5">
    <w:name w:val="heading 5"/>
    <w:basedOn w:val="Normalny"/>
    <w:next w:val="Normalny"/>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
    <w:name w:val="Domyślna czcionka akapitu1"/>
  </w:style>
  <w:style w:type="character" w:styleId="Hipercze">
    <w:name w:val="Hyperlink"/>
    <w:rPr>
      <w:color w:val="0000FF"/>
      <w:u w:val="single"/>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styleId="Tekstpodstawowy2">
    <w:name w:val="Body Text 2"/>
    <w:basedOn w:val="Normalny"/>
    <w:pPr>
      <w:spacing w:after="120" w:line="480" w:lineRule="auto"/>
    </w:pPr>
  </w:style>
  <w:style w:type="paragraph" w:styleId="NormalnyWeb">
    <w:name w:val="Normal (Web)"/>
    <w:basedOn w:val="Normalny"/>
    <w:pPr>
      <w:spacing w:before="100" w:after="100"/>
    </w:pPr>
    <w:rPr>
      <w:lang w:eastAsia="pl-PL"/>
    </w:rPr>
  </w:style>
  <w:style w:type="character" w:styleId="UyteHipercze">
    <w:name w:val="FollowedHyperlink"/>
    <w:rPr>
      <w:color w:val="800080"/>
      <w:u w:val="single"/>
    </w:rPr>
  </w:style>
  <w:style w:type="paragraph" w:styleId="Akapitzlist">
    <w:name w:val="List Paragraph"/>
    <w:basedOn w:val="Normalny"/>
    <w:uiPriority w:val="34"/>
    <w:qFormat/>
    <w:pPr>
      <w:spacing w:after="200" w:line="276" w:lineRule="auto"/>
      <w:ind w:left="720"/>
    </w:pPr>
    <w:rPr>
      <w:rFonts w:ascii="Calibri" w:eastAsia="Calibri" w:hAnsi="Calibri"/>
      <w:sz w:val="22"/>
      <w:szCs w:val="22"/>
      <w:lang w:eastAsia="en-US"/>
    </w:rPr>
  </w:style>
  <w:style w:type="character" w:customStyle="1" w:styleId="bigblack">
    <w:name w:val="bigblack"/>
    <w:basedOn w:val="Domylnaczcionkaakapitu"/>
  </w:style>
  <w:style w:type="character" w:customStyle="1" w:styleId="daynum">
    <w:name w:val="day_num"/>
    <w:basedOn w:val="Domylnaczcionkaakapitu"/>
  </w:style>
  <w:style w:type="character" w:customStyle="1" w:styleId="StopkaZnak">
    <w:name w:val="Stopka Znak"/>
    <w:uiPriority w:val="99"/>
    <w:rPr>
      <w:sz w:val="24"/>
      <w:szCs w:val="24"/>
      <w:lang w:eastAsia="ar-SA"/>
    </w:rPr>
  </w:style>
  <w:style w:type="character" w:customStyle="1" w:styleId="Nagwek4Znak">
    <w:name w:val="Nagłówek 4 Znak"/>
    <w:rPr>
      <w:rFonts w:ascii="Calibri" w:eastAsia="Times New Roman" w:hAnsi="Calibri" w:cs="Times New Roman"/>
      <w:b/>
      <w:bCs/>
      <w:sz w:val="28"/>
      <w:szCs w:val="28"/>
      <w:lang w:eastAsia="ar-SA"/>
    </w:rPr>
  </w:style>
  <w:style w:type="character" w:customStyle="1" w:styleId="Nagwek5Znak">
    <w:name w:val="Nagłówek 5 Znak"/>
    <w:rPr>
      <w:rFonts w:ascii="Calibri" w:eastAsia="Times New Roman" w:hAnsi="Calibri" w:cs="Times New Roman"/>
      <w:b/>
      <w:bCs/>
      <w:i/>
      <w:iCs/>
      <w:sz w:val="26"/>
      <w:szCs w:val="26"/>
      <w:lang w:eastAsia="ar-SA"/>
    </w:rPr>
  </w:style>
  <w:style w:type="paragraph" w:styleId="Tekstpodstawowywcity">
    <w:name w:val="Body Text Indent"/>
    <w:basedOn w:val="Normalny"/>
    <w:link w:val="TekstpodstawowywcityZnak"/>
    <w:uiPriority w:val="99"/>
    <w:semiHidden/>
    <w:unhideWhenUsed/>
    <w:rsid w:val="007D58D0"/>
    <w:pPr>
      <w:spacing w:after="120"/>
      <w:ind w:left="283"/>
    </w:pPr>
  </w:style>
  <w:style w:type="character" w:customStyle="1" w:styleId="TekstpodstawowywcityZnak">
    <w:name w:val="Tekst podstawowy wcięty Znak"/>
    <w:link w:val="Tekstpodstawowywcity"/>
    <w:uiPriority w:val="99"/>
    <w:semiHidden/>
    <w:rsid w:val="007D58D0"/>
    <w:rPr>
      <w:sz w:val="24"/>
      <w:szCs w:val="24"/>
      <w:lang w:eastAsia="ar-SA"/>
    </w:rPr>
  </w:style>
  <w:style w:type="paragraph" w:styleId="Bezodstpw">
    <w:name w:val="No Spacing"/>
    <w:link w:val="BezodstpwZnak"/>
    <w:qFormat/>
    <w:rsid w:val="00F46CDD"/>
    <w:rPr>
      <w:rFonts w:ascii="Calibri" w:eastAsia="Calibri" w:hAnsi="Calibri"/>
      <w:sz w:val="22"/>
      <w:szCs w:val="22"/>
      <w:lang w:eastAsia="en-US"/>
    </w:rPr>
  </w:style>
  <w:style w:type="character" w:customStyle="1" w:styleId="BezodstpwZnak">
    <w:name w:val="Bez odstępów Znak"/>
    <w:link w:val="Bezodstpw"/>
    <w:locked/>
    <w:rsid w:val="00F46CDD"/>
    <w:rPr>
      <w:rFonts w:ascii="Calibri" w:eastAsia="Calibri" w:hAnsi="Calibri"/>
      <w:sz w:val="22"/>
      <w:szCs w:val="22"/>
      <w:lang w:eastAsia="en-US"/>
    </w:rPr>
  </w:style>
  <w:style w:type="paragraph" w:customStyle="1" w:styleId="ZnakZnakZnakZnakZnakZnakZnak">
    <w:name w:val="Znak Znak Znak Znak Znak Znak Znak"/>
    <w:basedOn w:val="Normalny"/>
    <w:rsid w:val="00021CEB"/>
    <w:rPr>
      <w:lang w:eastAsia="pl-PL"/>
    </w:rPr>
  </w:style>
  <w:style w:type="paragraph" w:customStyle="1" w:styleId="Default">
    <w:name w:val="Default"/>
    <w:rsid w:val="00315C21"/>
    <w:pPr>
      <w:autoSpaceDE w:val="0"/>
      <w:autoSpaceDN w:val="0"/>
      <w:adjustRightInd w:val="0"/>
    </w:pPr>
    <w:rPr>
      <w:rFonts w:ascii="Calibri" w:hAnsi="Calibri" w:cs="Calibri"/>
      <w:color w:val="000000"/>
      <w:sz w:val="24"/>
      <w:szCs w:val="24"/>
    </w:rPr>
  </w:style>
  <w:style w:type="paragraph" w:customStyle="1" w:styleId="Tekstpodstawowy23">
    <w:name w:val="Tekst podstawowy 23"/>
    <w:basedOn w:val="Normalny"/>
    <w:rsid w:val="009C316F"/>
    <w:pPr>
      <w:suppressAutoHyphens/>
      <w:jc w:val="center"/>
    </w:pPr>
    <w:rPr>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580">
      <w:bodyDiv w:val="1"/>
      <w:marLeft w:val="0"/>
      <w:marRight w:val="0"/>
      <w:marTop w:val="0"/>
      <w:marBottom w:val="0"/>
      <w:divBdr>
        <w:top w:val="none" w:sz="0" w:space="0" w:color="auto"/>
        <w:left w:val="none" w:sz="0" w:space="0" w:color="auto"/>
        <w:bottom w:val="none" w:sz="0" w:space="0" w:color="auto"/>
        <w:right w:val="none" w:sz="0" w:space="0" w:color="auto"/>
      </w:divBdr>
    </w:div>
    <w:div w:id="152333861">
      <w:bodyDiv w:val="1"/>
      <w:marLeft w:val="0"/>
      <w:marRight w:val="0"/>
      <w:marTop w:val="0"/>
      <w:marBottom w:val="0"/>
      <w:divBdr>
        <w:top w:val="none" w:sz="0" w:space="0" w:color="auto"/>
        <w:left w:val="none" w:sz="0" w:space="0" w:color="auto"/>
        <w:bottom w:val="none" w:sz="0" w:space="0" w:color="auto"/>
        <w:right w:val="none" w:sz="0" w:space="0" w:color="auto"/>
      </w:divBdr>
      <w:divsChild>
        <w:div w:id="1331789620">
          <w:marLeft w:val="0"/>
          <w:marRight w:val="0"/>
          <w:marTop w:val="0"/>
          <w:marBottom w:val="0"/>
          <w:divBdr>
            <w:top w:val="none" w:sz="0" w:space="0" w:color="auto"/>
            <w:left w:val="none" w:sz="0" w:space="0" w:color="auto"/>
            <w:bottom w:val="none" w:sz="0" w:space="0" w:color="auto"/>
            <w:right w:val="none" w:sz="0" w:space="0" w:color="auto"/>
          </w:divBdr>
        </w:div>
        <w:div w:id="1740904385">
          <w:marLeft w:val="0"/>
          <w:marRight w:val="0"/>
          <w:marTop w:val="0"/>
          <w:marBottom w:val="0"/>
          <w:divBdr>
            <w:top w:val="none" w:sz="0" w:space="0" w:color="auto"/>
            <w:left w:val="none" w:sz="0" w:space="0" w:color="auto"/>
            <w:bottom w:val="none" w:sz="0" w:space="0" w:color="auto"/>
            <w:right w:val="none" w:sz="0" w:space="0" w:color="auto"/>
          </w:divBdr>
        </w:div>
      </w:divsChild>
    </w:div>
    <w:div w:id="214316043">
      <w:bodyDiv w:val="1"/>
      <w:marLeft w:val="0"/>
      <w:marRight w:val="0"/>
      <w:marTop w:val="0"/>
      <w:marBottom w:val="0"/>
      <w:divBdr>
        <w:top w:val="none" w:sz="0" w:space="0" w:color="auto"/>
        <w:left w:val="none" w:sz="0" w:space="0" w:color="auto"/>
        <w:bottom w:val="none" w:sz="0" w:space="0" w:color="auto"/>
        <w:right w:val="none" w:sz="0" w:space="0" w:color="auto"/>
      </w:divBdr>
    </w:div>
    <w:div w:id="305285525">
      <w:bodyDiv w:val="1"/>
      <w:marLeft w:val="0"/>
      <w:marRight w:val="0"/>
      <w:marTop w:val="0"/>
      <w:marBottom w:val="0"/>
      <w:divBdr>
        <w:top w:val="none" w:sz="0" w:space="0" w:color="auto"/>
        <w:left w:val="none" w:sz="0" w:space="0" w:color="auto"/>
        <w:bottom w:val="none" w:sz="0" w:space="0" w:color="auto"/>
        <w:right w:val="none" w:sz="0" w:space="0" w:color="auto"/>
      </w:divBdr>
    </w:div>
    <w:div w:id="602690151">
      <w:bodyDiv w:val="1"/>
      <w:marLeft w:val="0"/>
      <w:marRight w:val="0"/>
      <w:marTop w:val="0"/>
      <w:marBottom w:val="0"/>
      <w:divBdr>
        <w:top w:val="none" w:sz="0" w:space="0" w:color="auto"/>
        <w:left w:val="none" w:sz="0" w:space="0" w:color="auto"/>
        <w:bottom w:val="none" w:sz="0" w:space="0" w:color="auto"/>
        <w:right w:val="none" w:sz="0" w:space="0" w:color="auto"/>
      </w:divBdr>
    </w:div>
    <w:div w:id="882792053">
      <w:bodyDiv w:val="1"/>
      <w:marLeft w:val="0"/>
      <w:marRight w:val="0"/>
      <w:marTop w:val="0"/>
      <w:marBottom w:val="0"/>
      <w:divBdr>
        <w:top w:val="none" w:sz="0" w:space="0" w:color="auto"/>
        <w:left w:val="none" w:sz="0" w:space="0" w:color="auto"/>
        <w:bottom w:val="none" w:sz="0" w:space="0" w:color="auto"/>
        <w:right w:val="none" w:sz="0" w:space="0" w:color="auto"/>
      </w:divBdr>
    </w:div>
    <w:div w:id="968365552">
      <w:bodyDiv w:val="1"/>
      <w:marLeft w:val="0"/>
      <w:marRight w:val="0"/>
      <w:marTop w:val="0"/>
      <w:marBottom w:val="0"/>
      <w:divBdr>
        <w:top w:val="none" w:sz="0" w:space="0" w:color="auto"/>
        <w:left w:val="none" w:sz="0" w:space="0" w:color="auto"/>
        <w:bottom w:val="none" w:sz="0" w:space="0" w:color="auto"/>
        <w:right w:val="none" w:sz="0" w:space="0" w:color="auto"/>
      </w:divBdr>
    </w:div>
    <w:div w:id="985545390">
      <w:bodyDiv w:val="1"/>
      <w:marLeft w:val="0"/>
      <w:marRight w:val="0"/>
      <w:marTop w:val="0"/>
      <w:marBottom w:val="0"/>
      <w:divBdr>
        <w:top w:val="none" w:sz="0" w:space="0" w:color="auto"/>
        <w:left w:val="none" w:sz="0" w:space="0" w:color="auto"/>
        <w:bottom w:val="none" w:sz="0" w:space="0" w:color="auto"/>
        <w:right w:val="none" w:sz="0" w:space="0" w:color="auto"/>
      </w:divBdr>
    </w:div>
    <w:div w:id="996179674">
      <w:bodyDiv w:val="1"/>
      <w:marLeft w:val="0"/>
      <w:marRight w:val="0"/>
      <w:marTop w:val="0"/>
      <w:marBottom w:val="0"/>
      <w:divBdr>
        <w:top w:val="none" w:sz="0" w:space="0" w:color="auto"/>
        <w:left w:val="none" w:sz="0" w:space="0" w:color="auto"/>
        <w:bottom w:val="none" w:sz="0" w:space="0" w:color="auto"/>
        <w:right w:val="none" w:sz="0" w:space="0" w:color="auto"/>
      </w:divBdr>
    </w:div>
    <w:div w:id="1056851502">
      <w:bodyDiv w:val="1"/>
      <w:marLeft w:val="0"/>
      <w:marRight w:val="0"/>
      <w:marTop w:val="0"/>
      <w:marBottom w:val="0"/>
      <w:divBdr>
        <w:top w:val="none" w:sz="0" w:space="0" w:color="auto"/>
        <w:left w:val="none" w:sz="0" w:space="0" w:color="auto"/>
        <w:bottom w:val="none" w:sz="0" w:space="0" w:color="auto"/>
        <w:right w:val="none" w:sz="0" w:space="0" w:color="auto"/>
      </w:divBdr>
    </w:div>
    <w:div w:id="1226794347">
      <w:bodyDiv w:val="1"/>
      <w:marLeft w:val="0"/>
      <w:marRight w:val="0"/>
      <w:marTop w:val="0"/>
      <w:marBottom w:val="0"/>
      <w:divBdr>
        <w:top w:val="none" w:sz="0" w:space="0" w:color="auto"/>
        <w:left w:val="none" w:sz="0" w:space="0" w:color="auto"/>
        <w:bottom w:val="none" w:sz="0" w:space="0" w:color="auto"/>
        <w:right w:val="none" w:sz="0" w:space="0" w:color="auto"/>
      </w:divBdr>
    </w:div>
    <w:div w:id="1316104342">
      <w:bodyDiv w:val="1"/>
      <w:marLeft w:val="0"/>
      <w:marRight w:val="0"/>
      <w:marTop w:val="0"/>
      <w:marBottom w:val="0"/>
      <w:divBdr>
        <w:top w:val="none" w:sz="0" w:space="0" w:color="auto"/>
        <w:left w:val="none" w:sz="0" w:space="0" w:color="auto"/>
        <w:bottom w:val="none" w:sz="0" w:space="0" w:color="auto"/>
        <w:right w:val="none" w:sz="0" w:space="0" w:color="auto"/>
      </w:divBdr>
    </w:div>
    <w:div w:id="183541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1A60-40CF-4B59-A14C-830399EB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3067</Words>
  <Characters>18407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21432</CharactersWithSpaces>
  <SharedDoc>false</SharedDoc>
  <HLinks>
    <vt:vector size="6" baseType="variant">
      <vt:variant>
        <vt:i4>7012472</vt:i4>
      </vt:variant>
      <vt:variant>
        <vt:i4>3</vt:i4>
      </vt:variant>
      <vt:variant>
        <vt:i4>0</vt:i4>
      </vt:variant>
      <vt:variant>
        <vt:i4>5</vt:i4>
      </vt:variant>
      <vt:variant>
        <vt:lpwstr>http://www.szpitalzachodni.pl/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f_2</dc:creator>
  <cp:keywords/>
  <cp:lastModifiedBy>ire bor</cp:lastModifiedBy>
  <cp:revision>2</cp:revision>
  <cp:lastPrinted>2021-03-29T07:29:00Z</cp:lastPrinted>
  <dcterms:created xsi:type="dcterms:W3CDTF">2021-03-29T08:24:00Z</dcterms:created>
  <dcterms:modified xsi:type="dcterms:W3CDTF">2021-03-29T08:24:00Z</dcterms:modified>
</cp:coreProperties>
</file>