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2757FC" w:rsidRDefault="00F57529" w:rsidP="00CB7ACC">
      <w:pPr>
        <w:suppressAutoHyphens/>
        <w:spacing w:after="120" w:line="360" w:lineRule="auto"/>
        <w:jc w:val="right"/>
        <w:rPr>
          <w:rFonts w:ascii="Century Gothic" w:hAnsi="Century Gothic"/>
          <w:b/>
          <w:lang w:eastAsia="pl-PL"/>
        </w:rPr>
      </w:pPr>
      <w:r w:rsidRPr="002757FC">
        <w:rPr>
          <w:rFonts w:ascii="Century Gothic" w:hAnsi="Century Gothic"/>
          <w:b/>
          <w:lang w:eastAsia="pl-PL"/>
        </w:rPr>
        <w:t>Załącznik Nr 2a do SWZ</w:t>
      </w:r>
    </w:p>
    <w:p w:rsidR="00F57529" w:rsidRPr="002757FC" w:rsidRDefault="00F57529" w:rsidP="00F57529">
      <w:pPr>
        <w:pStyle w:val="Podtytu"/>
        <w:spacing w:line="360" w:lineRule="auto"/>
        <w:jc w:val="left"/>
        <w:rPr>
          <w:rFonts w:ascii="Century Gothic" w:hAnsi="Century Gothic"/>
          <w:b/>
          <w:sz w:val="22"/>
          <w:szCs w:val="22"/>
        </w:rPr>
      </w:pPr>
    </w:p>
    <w:p w:rsidR="00F57529" w:rsidRPr="002757FC" w:rsidRDefault="00F57529" w:rsidP="00CB7ACC">
      <w:pPr>
        <w:pStyle w:val="Podtytu"/>
        <w:spacing w:line="360" w:lineRule="auto"/>
        <w:rPr>
          <w:rFonts w:ascii="Century Gothic" w:hAnsi="Century Gothic"/>
          <w:b/>
          <w:sz w:val="22"/>
          <w:szCs w:val="22"/>
        </w:rPr>
      </w:pPr>
      <w:r w:rsidRPr="002757FC">
        <w:rPr>
          <w:rFonts w:ascii="Century Gothic" w:hAnsi="Century Gothic"/>
          <w:b/>
          <w:sz w:val="22"/>
          <w:szCs w:val="22"/>
        </w:rPr>
        <w:t>Istotne postanowienia umowy  Nr ……../2023</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WW-Tekstpodstawowy3"/>
        <w:spacing w:line="360" w:lineRule="auto"/>
        <w:jc w:val="left"/>
        <w:rPr>
          <w:rFonts w:ascii="Century Gothic" w:hAnsi="Century Gothic"/>
          <w:sz w:val="22"/>
          <w:szCs w:val="22"/>
        </w:rPr>
      </w:pP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 xml:space="preserve">zawarta w dniu </w:t>
      </w:r>
      <w:r w:rsidRPr="002757FC">
        <w:rPr>
          <w:rFonts w:ascii="Century Gothic" w:hAnsi="Century Gothic"/>
          <w:b/>
          <w:sz w:val="22"/>
          <w:szCs w:val="22"/>
        </w:rPr>
        <w:t xml:space="preserve">…………….. </w:t>
      </w:r>
      <w:r w:rsidRPr="002757FC">
        <w:rPr>
          <w:rFonts w:ascii="Century Gothic" w:hAnsi="Century Gothic"/>
          <w:sz w:val="22"/>
          <w:szCs w:val="22"/>
        </w:rPr>
        <w:t>roku pomiędzy:</w:t>
      </w:r>
    </w:p>
    <w:p w:rsidR="00F57529" w:rsidRPr="002757FC" w:rsidRDefault="00F57529" w:rsidP="00CB7ACC">
      <w:pPr>
        <w:pStyle w:val="WW-Tekstpodstawowy3"/>
        <w:spacing w:after="0" w:line="360" w:lineRule="auto"/>
        <w:jc w:val="left"/>
        <w:rPr>
          <w:rFonts w:ascii="Century Gothic" w:hAnsi="Century Gothic"/>
          <w:sz w:val="22"/>
          <w:szCs w:val="22"/>
        </w:rPr>
      </w:pPr>
      <w:r w:rsidRPr="002757FC">
        <w:rPr>
          <w:rFonts w:ascii="Century Gothic" w:hAnsi="Century Gothic"/>
          <w:b/>
          <w:sz w:val="22"/>
          <w:szCs w:val="22"/>
        </w:rPr>
        <w:t>Gminą Wodzierady, Wodzierady 24, 98-105 Wodzierady</w:t>
      </w:r>
      <w:r w:rsidRPr="002757FC">
        <w:rPr>
          <w:rFonts w:ascii="Century Gothic" w:hAnsi="Century Gothic"/>
          <w:sz w:val="22"/>
          <w:szCs w:val="22"/>
        </w:rPr>
        <w:t>, NIP: 831-156-61-10, REGON: 730934559</w:t>
      </w:r>
      <w:r w:rsidR="00CB7ACC" w:rsidRPr="002757FC">
        <w:rPr>
          <w:rFonts w:ascii="Century Gothic" w:hAnsi="Century Gothic"/>
          <w:sz w:val="22"/>
          <w:szCs w:val="22"/>
        </w:rPr>
        <w:t xml:space="preserve">  reprezentowanym przez</w:t>
      </w:r>
      <w:r w:rsidRPr="002757FC">
        <w:rPr>
          <w:rFonts w:ascii="Century Gothic" w:hAnsi="Century Gothic"/>
          <w:sz w:val="22"/>
          <w:szCs w:val="22"/>
        </w:rPr>
        <w:t>:</w:t>
      </w:r>
    </w:p>
    <w:p w:rsidR="00CB7ACC" w:rsidRPr="002757FC" w:rsidRDefault="00F57529" w:rsidP="00CB7ACC">
      <w:pPr>
        <w:pStyle w:val="WW-Tekstpodstawowy3"/>
        <w:spacing w:after="0" w:line="360" w:lineRule="auto"/>
        <w:jc w:val="left"/>
        <w:rPr>
          <w:rFonts w:ascii="Century Gothic" w:hAnsi="Century Gothic"/>
          <w:sz w:val="22"/>
          <w:szCs w:val="22"/>
        </w:rPr>
      </w:pPr>
      <w:r w:rsidRPr="002757FC">
        <w:rPr>
          <w:rFonts w:ascii="Century Gothic" w:hAnsi="Century Gothic"/>
          <w:sz w:val="22"/>
          <w:szCs w:val="22"/>
        </w:rPr>
        <w:t xml:space="preserve">Panią </w:t>
      </w:r>
      <w:r w:rsidR="00CB7ACC" w:rsidRPr="002757FC">
        <w:rPr>
          <w:rFonts w:ascii="Century Gothic" w:hAnsi="Century Gothic"/>
          <w:sz w:val="22"/>
          <w:szCs w:val="22"/>
        </w:rPr>
        <w:t>Renatę Szafrańską</w:t>
      </w:r>
      <w:r w:rsidRPr="002757FC">
        <w:rPr>
          <w:rFonts w:ascii="Century Gothic" w:hAnsi="Century Gothic"/>
          <w:sz w:val="22"/>
          <w:szCs w:val="22"/>
        </w:rPr>
        <w:t xml:space="preserve"> </w:t>
      </w:r>
      <w:r w:rsidR="00CB7ACC" w:rsidRPr="002757FC">
        <w:rPr>
          <w:rFonts w:ascii="Century Gothic" w:hAnsi="Century Gothic"/>
          <w:sz w:val="22"/>
          <w:szCs w:val="22"/>
        </w:rPr>
        <w:t>–</w:t>
      </w:r>
      <w:r w:rsidRPr="002757FC">
        <w:rPr>
          <w:rFonts w:ascii="Century Gothic" w:hAnsi="Century Gothic"/>
          <w:sz w:val="22"/>
          <w:szCs w:val="22"/>
        </w:rPr>
        <w:t xml:space="preserve"> </w:t>
      </w:r>
      <w:r w:rsidR="00CB7ACC" w:rsidRPr="002757FC">
        <w:rPr>
          <w:rFonts w:ascii="Century Gothic" w:hAnsi="Century Gothic"/>
          <w:sz w:val="22"/>
          <w:szCs w:val="22"/>
        </w:rPr>
        <w:t>Wójt Gminy Wodzierady, przy kontrasygnacie</w:t>
      </w:r>
    </w:p>
    <w:p w:rsidR="00F57529" w:rsidRPr="002757FC" w:rsidRDefault="00CB7ACC" w:rsidP="00CB7ACC">
      <w:pPr>
        <w:pStyle w:val="WW-Tekstpodstawowy3"/>
        <w:spacing w:line="360" w:lineRule="auto"/>
        <w:jc w:val="left"/>
        <w:rPr>
          <w:rFonts w:ascii="Century Gothic" w:hAnsi="Century Gothic"/>
          <w:sz w:val="22"/>
          <w:szCs w:val="22"/>
        </w:rPr>
      </w:pPr>
      <w:r w:rsidRPr="002757FC">
        <w:rPr>
          <w:rFonts w:ascii="Century Gothic" w:hAnsi="Century Gothic"/>
          <w:sz w:val="22"/>
          <w:szCs w:val="22"/>
        </w:rPr>
        <w:t xml:space="preserve">Pani Anety Sadzińskiej – Skarbnik Gminy Wodzierady, </w:t>
      </w:r>
      <w:r w:rsidR="00F57529" w:rsidRPr="002757FC">
        <w:rPr>
          <w:rFonts w:ascii="Century Gothic" w:hAnsi="Century Gothic"/>
          <w:sz w:val="22"/>
          <w:szCs w:val="22"/>
        </w:rPr>
        <w:t>zwanym</w:t>
      </w:r>
      <w:r w:rsidRPr="002757FC">
        <w:rPr>
          <w:rFonts w:ascii="Century Gothic" w:hAnsi="Century Gothic"/>
          <w:sz w:val="22"/>
          <w:szCs w:val="22"/>
        </w:rPr>
        <w:t>i</w:t>
      </w:r>
      <w:r w:rsidR="00F57529" w:rsidRPr="002757FC">
        <w:rPr>
          <w:rFonts w:ascii="Century Gothic" w:hAnsi="Century Gothic"/>
          <w:sz w:val="22"/>
          <w:szCs w:val="22"/>
        </w:rPr>
        <w:t xml:space="preserve"> dalej Zamawiającym,</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a</w:t>
      </w:r>
    </w:p>
    <w:p w:rsidR="00F57529" w:rsidRPr="002757FC" w:rsidRDefault="00D744B5" w:rsidP="00F57529">
      <w:pPr>
        <w:pStyle w:val="WW-Tekstpodstawowy3"/>
        <w:spacing w:line="360" w:lineRule="auto"/>
        <w:jc w:val="left"/>
        <w:rPr>
          <w:rFonts w:ascii="Century Gothic" w:hAnsi="Century Gothic"/>
          <w:sz w:val="22"/>
          <w:szCs w:val="22"/>
        </w:rPr>
      </w:pPr>
      <w:r>
        <w:rPr>
          <w:rFonts w:ascii="Century Gothic" w:hAnsi="Century Gothic"/>
          <w:sz w:val="22"/>
          <w:szCs w:val="22"/>
        </w:rPr>
        <w:t xml:space="preserve">firmą </w:t>
      </w:r>
      <w:r w:rsidR="00F57529" w:rsidRPr="002757FC">
        <w:rPr>
          <w:rFonts w:ascii="Century Gothic" w:hAnsi="Century Gothic"/>
          <w:sz w:val="22"/>
          <w:szCs w:val="22"/>
        </w:rPr>
        <w:t>…………………………………………</w:t>
      </w:r>
      <w:r>
        <w:rPr>
          <w:rFonts w:ascii="Century Gothic" w:hAnsi="Century Gothic"/>
          <w:sz w:val="22"/>
          <w:szCs w:val="22"/>
        </w:rPr>
        <w:t>……………………………………..reprezentowaną</w:t>
      </w:r>
      <w:r w:rsidR="00F57529" w:rsidRPr="002757FC">
        <w:rPr>
          <w:rFonts w:ascii="Century Gothic" w:hAnsi="Century Gothic"/>
          <w:sz w:val="22"/>
          <w:szCs w:val="22"/>
        </w:rPr>
        <w:t xml:space="preserve"> przez :</w:t>
      </w:r>
    </w:p>
    <w:p w:rsidR="00F57529" w:rsidRPr="002757FC" w:rsidRDefault="00F57529" w:rsidP="00F57529">
      <w:pPr>
        <w:pStyle w:val="WW-Tekstpodstawowy3"/>
        <w:spacing w:line="360" w:lineRule="auto"/>
        <w:jc w:val="left"/>
        <w:rPr>
          <w:rFonts w:ascii="Century Gothic" w:hAnsi="Century Gothic"/>
          <w:sz w:val="22"/>
          <w:szCs w:val="22"/>
        </w:rPr>
      </w:pPr>
      <w:r w:rsidRPr="002757FC">
        <w:rPr>
          <w:rFonts w:ascii="Century Gothic" w:hAnsi="Century Gothic"/>
          <w:sz w:val="22"/>
          <w:szCs w:val="22"/>
        </w:rPr>
        <w:t>………………………………</w:t>
      </w:r>
      <w:r w:rsidR="00D744B5">
        <w:rPr>
          <w:rFonts w:ascii="Century Gothic" w:hAnsi="Century Gothic"/>
          <w:sz w:val="22"/>
          <w:szCs w:val="22"/>
        </w:rPr>
        <w:t>…………………………………………………………………zwanym</w:t>
      </w:r>
      <w:r w:rsidRPr="002757FC">
        <w:rPr>
          <w:rFonts w:ascii="Century Gothic" w:hAnsi="Century Gothic"/>
          <w:sz w:val="22"/>
          <w:szCs w:val="22"/>
        </w:rPr>
        <w:t xml:space="preserve"> dalej Wykonawcą.</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w:t>
      </w:r>
    </w:p>
    <w:p w:rsidR="00F57529" w:rsidRDefault="00F57529" w:rsidP="00F57529">
      <w:pPr>
        <w:pStyle w:val="Podtytu"/>
        <w:numPr>
          <w:ilvl w:val="0"/>
          <w:numId w:val="1"/>
        </w:numPr>
        <w:spacing w:line="360" w:lineRule="auto"/>
        <w:ind w:left="284" w:hanging="284"/>
        <w:jc w:val="left"/>
        <w:rPr>
          <w:rFonts w:ascii="Century Gothic" w:hAnsi="Century Gothic"/>
          <w:bCs/>
          <w:sz w:val="22"/>
          <w:szCs w:val="22"/>
        </w:rPr>
      </w:pPr>
      <w:r w:rsidRPr="002757FC">
        <w:rPr>
          <w:rFonts w:ascii="Century Gothic" w:hAnsi="Century Gothic"/>
          <w:sz w:val="22"/>
          <w:szCs w:val="22"/>
        </w:rPr>
        <w:t xml:space="preserve">Na podstawie oferty Wykonawcy z dn. ……………..., zamawiający powierza, </w:t>
      </w:r>
      <w:r w:rsidRPr="002757FC">
        <w:rPr>
          <w:rFonts w:ascii="Century Gothic" w:hAnsi="Century Gothic"/>
          <w:sz w:val="22"/>
          <w:szCs w:val="22"/>
        </w:rPr>
        <w:br/>
        <w:t xml:space="preserve">a wykonawca przyjmuje do wykonania i oddania zamawiającemu, zgodnie z </w:t>
      </w:r>
      <w:r w:rsidRPr="00D744B5">
        <w:rPr>
          <w:rFonts w:ascii="Century Gothic" w:hAnsi="Century Gothic"/>
          <w:sz w:val="22"/>
          <w:szCs w:val="22"/>
        </w:rPr>
        <w:t xml:space="preserve">dostarczoną dokumentacją zadanie pn.: </w:t>
      </w:r>
      <w:r w:rsidRPr="00D744B5">
        <w:rPr>
          <w:rFonts w:ascii="Century Gothic" w:hAnsi="Century Gothic"/>
          <w:bCs/>
          <w:sz w:val="22"/>
          <w:szCs w:val="22"/>
        </w:rPr>
        <w:t>„</w:t>
      </w:r>
      <w:bookmarkStart w:id="0" w:name="_Hlk117578462"/>
      <w:r w:rsidR="00D744B5" w:rsidRPr="00D744B5">
        <w:rPr>
          <w:rFonts w:ascii="Century Gothic" w:hAnsi="Century Gothic"/>
          <w:sz w:val="22"/>
          <w:szCs w:val="22"/>
        </w:rPr>
        <w:t>Modernizacja infrastruktury drogowej na terenie Gminy Wodzierady część 1 (Edycja 2)</w:t>
      </w:r>
      <w:bookmarkEnd w:id="0"/>
      <w:r w:rsidR="00345644">
        <w:rPr>
          <w:rFonts w:ascii="Century Gothic" w:hAnsi="Century Gothic"/>
          <w:bCs/>
          <w:sz w:val="22"/>
          <w:szCs w:val="22"/>
        </w:rPr>
        <w:t>, tj.:</w:t>
      </w:r>
    </w:p>
    <w:p w:rsidR="00345644" w:rsidRPr="00345644" w:rsidRDefault="00345644" w:rsidP="00345644">
      <w:pPr>
        <w:widowControl w:val="0"/>
        <w:spacing w:line="360" w:lineRule="auto"/>
        <w:ind w:firstLine="360"/>
        <w:contextualSpacing/>
        <w:rPr>
          <w:rFonts w:ascii="Century Gothic" w:hAnsi="Century Gothic"/>
          <w:b/>
        </w:rPr>
      </w:pPr>
      <w:r w:rsidRPr="00345644">
        <w:rPr>
          <w:rFonts w:ascii="Century Gothic" w:eastAsia="Times New Roman" w:hAnsi="Century Gothic"/>
          <w:u w:val="single"/>
        </w:rPr>
        <w:t xml:space="preserve">Część 1 </w:t>
      </w:r>
      <w:r w:rsidRPr="00345644">
        <w:rPr>
          <w:rFonts w:ascii="Century Gothic" w:eastAsia="Times New Roman" w:hAnsi="Century Gothic"/>
          <w:bCs/>
          <w:color w:val="000000"/>
          <w:u w:val="single"/>
        </w:rPr>
        <w:t>zamówienia</w:t>
      </w:r>
      <w:r w:rsidRPr="00345644">
        <w:rPr>
          <w:rFonts w:ascii="Century Gothic" w:eastAsia="Times New Roman" w:hAnsi="Century Gothic"/>
          <w:bCs/>
          <w:color w:val="000000"/>
        </w:rPr>
        <w:t xml:space="preserve"> – Roboty budowlane, tj. zadanie p.n.: „</w:t>
      </w:r>
      <w:r w:rsidRPr="00345644">
        <w:rPr>
          <w:rFonts w:ascii="Century Gothic" w:hAnsi="Century Gothic"/>
        </w:rPr>
        <w:t>Modernizacja infrastruktury drogowej na terenie Gminy Wodzierady część 1 (Edycja 2)”</w:t>
      </w:r>
      <w:r w:rsidRPr="00345644">
        <w:rPr>
          <w:rFonts w:ascii="Century Gothic" w:eastAsia="Arial" w:hAnsi="Century Gothic"/>
          <w:bCs/>
          <w:lang w:eastAsia="zh-CN"/>
        </w:rPr>
        <w:t xml:space="preserve"> w skład</w:t>
      </w:r>
      <w:r w:rsidRPr="00052643">
        <w:rPr>
          <w:rFonts w:ascii="Century Gothic" w:eastAsia="Arial" w:hAnsi="Century Gothic"/>
          <w:bCs/>
          <w:lang w:eastAsia="zh-CN"/>
        </w:rPr>
        <w:t xml:space="preserve"> </w:t>
      </w:r>
      <w:r w:rsidRPr="00345644">
        <w:rPr>
          <w:rFonts w:ascii="Century Gothic" w:eastAsia="Arial" w:hAnsi="Century Gothic"/>
          <w:bCs/>
          <w:lang w:eastAsia="zh-CN"/>
        </w:rPr>
        <w:t>której</w:t>
      </w:r>
      <w:r w:rsidRPr="00345644">
        <w:rPr>
          <w:rFonts w:ascii="Century Gothic" w:eastAsia="Arial" w:hAnsi="Century Gothic"/>
          <w:bCs/>
          <w:color w:val="00B050"/>
          <w:lang w:eastAsia="zh-CN"/>
        </w:rPr>
        <w:t xml:space="preserve"> </w:t>
      </w:r>
      <w:r w:rsidRPr="00345644">
        <w:rPr>
          <w:rFonts w:ascii="Century Gothic" w:eastAsia="Arial" w:hAnsi="Century Gothic"/>
          <w:bCs/>
          <w:lang w:eastAsia="zh-CN"/>
        </w:rPr>
        <w:t>wchodzą następujące zadania</w:t>
      </w:r>
      <w:r w:rsidRPr="00345644">
        <w:rPr>
          <w:rFonts w:ascii="Century Gothic" w:hAnsi="Century Gothic"/>
          <w:b/>
        </w:rPr>
        <w:t>:</w:t>
      </w:r>
    </w:p>
    <w:p w:rsidR="00345644" w:rsidRPr="00345644" w:rsidRDefault="00345644" w:rsidP="00345644">
      <w:pPr>
        <w:widowControl w:val="0"/>
        <w:spacing w:after="0" w:line="360" w:lineRule="auto"/>
        <w:contextualSpacing/>
        <w:rPr>
          <w:rFonts w:ascii="Century Gothic" w:hAnsi="Century Gothic"/>
        </w:rPr>
      </w:pPr>
      <w:r w:rsidRPr="00345644">
        <w:rPr>
          <w:rFonts w:ascii="Century Gothic" w:hAnsi="Century Gothic"/>
        </w:rPr>
        <w:t>Etap I:</w:t>
      </w:r>
    </w:p>
    <w:p w:rsidR="00345644" w:rsidRPr="00345644" w:rsidRDefault="00345644" w:rsidP="00345644">
      <w:pPr>
        <w:pStyle w:val="Akapitzlist"/>
        <w:numPr>
          <w:ilvl w:val="1"/>
          <w:numId w:val="28"/>
        </w:numPr>
        <w:spacing w:after="0" w:line="360" w:lineRule="auto"/>
        <w:rPr>
          <w:rFonts w:ascii="Century Gothic" w:hAnsi="Century Gothic"/>
          <w:bCs/>
          <w:color w:val="000000"/>
          <w:spacing w:val="-1"/>
        </w:rPr>
      </w:pPr>
      <w:r w:rsidRPr="00345644">
        <w:rPr>
          <w:rFonts w:ascii="Century Gothic" w:hAnsi="Century Gothic"/>
          <w:bCs/>
          <w:color w:val="000000"/>
          <w:spacing w:val="-1"/>
        </w:rPr>
        <w:t>Przebudowa drogi wewnętrznej wzdłuż działki nr 73/1 w miejscowości Dobków</w:t>
      </w:r>
      <w:r>
        <w:rPr>
          <w:rFonts w:ascii="Century Gothic" w:hAnsi="Century Gothic"/>
          <w:bCs/>
          <w:color w:val="000000"/>
          <w:spacing w:val="-1"/>
        </w:rPr>
        <w:t>.</w:t>
      </w:r>
    </w:p>
    <w:p w:rsidR="00345644" w:rsidRPr="00345644" w:rsidRDefault="00345644" w:rsidP="00345644">
      <w:pPr>
        <w:widowControl w:val="0"/>
        <w:spacing w:after="0" w:line="360" w:lineRule="auto"/>
        <w:rPr>
          <w:rFonts w:ascii="Century Gothic" w:eastAsia="Times New Roman" w:hAnsi="Century Gothic"/>
          <w:bCs/>
          <w:color w:val="000000"/>
        </w:rPr>
      </w:pPr>
      <w:r w:rsidRPr="00345644">
        <w:rPr>
          <w:rFonts w:ascii="Century Gothic" w:eastAsia="Times New Roman" w:hAnsi="Century Gothic"/>
          <w:bCs/>
          <w:color w:val="000000"/>
        </w:rPr>
        <w:t xml:space="preserve">Etap II: </w:t>
      </w:r>
    </w:p>
    <w:p w:rsidR="00345644" w:rsidRPr="00345644" w:rsidRDefault="00345644" w:rsidP="00345644">
      <w:pPr>
        <w:pStyle w:val="Akapitzlist"/>
        <w:numPr>
          <w:ilvl w:val="1"/>
          <w:numId w:val="28"/>
        </w:numPr>
        <w:spacing w:after="0" w:line="360" w:lineRule="auto"/>
        <w:rPr>
          <w:rFonts w:ascii="Century Gothic" w:hAnsi="Century Gothic"/>
          <w:bCs/>
          <w:color w:val="000000"/>
          <w:spacing w:val="-1"/>
        </w:rPr>
      </w:pPr>
      <w:r w:rsidRPr="00345644">
        <w:rPr>
          <w:rFonts w:ascii="Century Gothic" w:hAnsi="Century Gothic"/>
          <w:bCs/>
        </w:rPr>
        <w:t>Rozbudowa drogi gminnej nr 103404E Leśnica-Dobków</w:t>
      </w:r>
      <w:r>
        <w:rPr>
          <w:rFonts w:ascii="Century Gothic" w:hAnsi="Century Gothic"/>
          <w:bCs/>
        </w:rPr>
        <w:t>.</w:t>
      </w:r>
    </w:p>
    <w:p w:rsidR="00345644" w:rsidRPr="00345644" w:rsidRDefault="00345644" w:rsidP="00345644">
      <w:pPr>
        <w:spacing w:after="0" w:line="360" w:lineRule="auto"/>
        <w:rPr>
          <w:rFonts w:ascii="Century Gothic" w:hAnsi="Century Gothic" w:cs="Arial"/>
          <w:bCs/>
          <w:color w:val="000000"/>
          <w:spacing w:val="-1"/>
        </w:rPr>
      </w:pPr>
      <w:r w:rsidRPr="00345644">
        <w:rPr>
          <w:rFonts w:ascii="Century Gothic" w:hAnsi="Century Gothic"/>
          <w:bCs/>
        </w:rPr>
        <w:t>Etap III:</w:t>
      </w:r>
    </w:p>
    <w:p w:rsidR="00345644" w:rsidRPr="00345644" w:rsidRDefault="00345644" w:rsidP="00345644">
      <w:pPr>
        <w:pStyle w:val="Akapitzlist"/>
        <w:numPr>
          <w:ilvl w:val="1"/>
          <w:numId w:val="28"/>
        </w:numPr>
        <w:spacing w:after="160" w:line="360" w:lineRule="auto"/>
        <w:rPr>
          <w:rFonts w:ascii="Century Gothic" w:hAnsi="Century Gothic"/>
          <w:bCs/>
          <w:color w:val="000000"/>
          <w:spacing w:val="-1"/>
        </w:rPr>
      </w:pPr>
      <w:r w:rsidRPr="00345644">
        <w:rPr>
          <w:rFonts w:ascii="Century Gothic" w:hAnsi="Century Gothic"/>
          <w:bCs/>
        </w:rPr>
        <w:t>Rozbudowa drogi publicznej Leśnica-Chorzeszów – droga nr DG103411E</w:t>
      </w:r>
      <w:r>
        <w:rPr>
          <w:rFonts w:ascii="Century Gothic" w:hAnsi="Century Gothic"/>
          <w:bCs/>
        </w:rPr>
        <w:t>.</w:t>
      </w:r>
    </w:p>
    <w:p w:rsidR="00345644" w:rsidRPr="00345644" w:rsidRDefault="00345644" w:rsidP="00345644">
      <w:pPr>
        <w:pStyle w:val="Akapitzlist"/>
        <w:numPr>
          <w:ilvl w:val="1"/>
          <w:numId w:val="28"/>
        </w:numPr>
        <w:spacing w:after="0" w:line="360" w:lineRule="auto"/>
        <w:rPr>
          <w:rFonts w:ascii="Century Gothic" w:hAnsi="Century Gothic"/>
          <w:bCs/>
          <w:color w:val="000000"/>
          <w:spacing w:val="-1"/>
        </w:rPr>
      </w:pPr>
      <w:r w:rsidRPr="00345644">
        <w:rPr>
          <w:rFonts w:ascii="Century Gothic" w:hAnsi="Century Gothic"/>
        </w:rPr>
        <w:lastRenderedPageBreak/>
        <w:t>Rozbudowa drogi gminnej wewnętrznej w miejscowości Kiki (działka nr 232 położona w miejscowości Kiki, obręb Kiki”.</w:t>
      </w:r>
    </w:p>
    <w:p w:rsidR="00F57529" w:rsidRPr="00345644" w:rsidRDefault="00F57529" w:rsidP="00F57529">
      <w:pPr>
        <w:pStyle w:val="Podtytu"/>
        <w:numPr>
          <w:ilvl w:val="0"/>
          <w:numId w:val="1"/>
        </w:numPr>
        <w:spacing w:line="360" w:lineRule="auto"/>
        <w:ind w:left="284" w:hanging="284"/>
        <w:jc w:val="left"/>
        <w:rPr>
          <w:rFonts w:ascii="Century Gothic" w:hAnsi="Century Gothic"/>
          <w:bCs/>
          <w:sz w:val="22"/>
          <w:szCs w:val="22"/>
        </w:rPr>
      </w:pPr>
      <w:r w:rsidRPr="00345644">
        <w:rPr>
          <w:rFonts w:ascii="Century Gothic" w:hAnsi="Century Gothic"/>
          <w:bCs/>
          <w:sz w:val="22"/>
          <w:szCs w:val="22"/>
        </w:rPr>
        <w:t xml:space="preserve">Czas realizacji zamówienia: do ……………………….. roku. </w:t>
      </w:r>
    </w:p>
    <w:p w:rsidR="00F57529" w:rsidRPr="002757FC" w:rsidRDefault="00F57529" w:rsidP="00F57529">
      <w:pPr>
        <w:pStyle w:val="Podtytu"/>
        <w:numPr>
          <w:ilvl w:val="0"/>
          <w:numId w:val="1"/>
        </w:numPr>
        <w:spacing w:line="360" w:lineRule="auto"/>
        <w:ind w:left="284" w:hanging="284"/>
        <w:jc w:val="left"/>
        <w:rPr>
          <w:rFonts w:ascii="Century Gothic" w:hAnsi="Century Gothic"/>
          <w:sz w:val="22"/>
          <w:szCs w:val="22"/>
        </w:rPr>
      </w:pPr>
      <w:r w:rsidRPr="00345644">
        <w:rPr>
          <w:rFonts w:ascii="Century Gothic" w:hAnsi="Century Gothic"/>
          <w:sz w:val="22"/>
          <w:szCs w:val="22"/>
        </w:rPr>
        <w:t xml:space="preserve">Przedmiot niniejszej umowy wykonany zostanie przez Wykonawcę </w:t>
      </w:r>
      <w:r w:rsidRPr="00345644">
        <w:rPr>
          <w:rFonts w:ascii="Century Gothic" w:hAnsi="Century Gothic"/>
          <w:b/>
          <w:sz w:val="22"/>
          <w:szCs w:val="22"/>
        </w:rPr>
        <w:t>samodzielnie/z</w:t>
      </w:r>
      <w:r w:rsidRPr="002757FC">
        <w:rPr>
          <w:rFonts w:ascii="Century Gothic" w:hAnsi="Century Gothic"/>
          <w:b/>
          <w:sz w:val="22"/>
          <w:szCs w:val="22"/>
        </w:rPr>
        <w:t xml:space="preserve"> udziałem podwykonawców</w:t>
      </w:r>
      <w:r w:rsidRPr="002757FC">
        <w:rPr>
          <w:rFonts w:ascii="Century Gothic" w:hAnsi="Century Gothic"/>
          <w:sz w:val="22"/>
          <w:szCs w:val="22"/>
        </w:rPr>
        <w:t xml:space="preserve"> wyszczególnionych w załączniku do umowy.</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doręczenia wykonawcy lub podwykonawcy f-ry,</w:t>
      </w:r>
    </w:p>
    <w:p w:rsidR="00F57529" w:rsidRPr="002757FC" w:rsidRDefault="00F57529" w:rsidP="00F57529">
      <w:pPr>
        <w:pStyle w:val="Default"/>
        <w:numPr>
          <w:ilvl w:val="0"/>
          <w:numId w:val="2"/>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F57529">
      <w:pPr>
        <w:pStyle w:val="Podtytu"/>
        <w:spacing w:line="360" w:lineRule="auto"/>
        <w:ind w:left="284"/>
        <w:jc w:val="left"/>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F57529">
      <w:pPr>
        <w:pStyle w:val="Podtytu"/>
        <w:numPr>
          <w:ilvl w:val="0"/>
          <w:numId w:val="1"/>
        </w:numPr>
        <w:spacing w:line="360" w:lineRule="auto"/>
        <w:ind w:left="284" w:hanging="284"/>
        <w:jc w:val="left"/>
        <w:rPr>
          <w:rFonts w:ascii="Century Gothic" w:eastAsia="Arial" w:hAnsi="Century Gothic" w:cs="Arial"/>
          <w:sz w:val="22"/>
          <w:szCs w:val="22"/>
        </w:rPr>
      </w:pPr>
      <w:r w:rsidRPr="002757FC">
        <w:rPr>
          <w:rFonts w:ascii="Century Gothic" w:eastAsia="Arial" w:hAnsi="Century Gothic" w:cs="Arial"/>
          <w:sz w:val="22"/>
          <w:szCs w:val="22"/>
        </w:rPr>
        <w:lastRenderedPageBreak/>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niezatrudnione zgodnie z art. 22 § 1 KP Zamawiający nałoży kary umowne w wysokości 1500 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F57529">
      <w:pPr>
        <w:pStyle w:val="Default"/>
        <w:spacing w:line="360" w:lineRule="auto"/>
        <w:ind w:left="284"/>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F57529">
      <w:pPr>
        <w:pStyle w:val="Default"/>
        <w:numPr>
          <w:ilvl w:val="1"/>
          <w:numId w:val="3"/>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F57529">
      <w:pPr>
        <w:pStyle w:val="Default"/>
        <w:numPr>
          <w:ilvl w:val="1"/>
          <w:numId w:val="3"/>
        </w:numPr>
        <w:spacing w:line="360" w:lineRule="auto"/>
        <w:ind w:left="567" w:hanging="283"/>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F57529">
      <w:pPr>
        <w:pStyle w:val="Tekstpodstawowy"/>
        <w:numPr>
          <w:ilvl w:val="1"/>
          <w:numId w:val="3"/>
        </w:numPr>
        <w:spacing w:line="360" w:lineRule="auto"/>
        <w:ind w:left="567" w:hanging="283"/>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F57529">
      <w:pPr>
        <w:pStyle w:val="Tekstpodstawowy"/>
        <w:numPr>
          <w:ilvl w:val="1"/>
          <w:numId w:val="3"/>
        </w:numPr>
        <w:spacing w:line="360" w:lineRule="auto"/>
        <w:ind w:left="567" w:hanging="283"/>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F57529">
      <w:pPr>
        <w:pStyle w:val="Tekstpodstawowy"/>
        <w:spacing w:line="360" w:lineRule="auto"/>
        <w:ind w:left="284"/>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2</w:t>
      </w:r>
    </w:p>
    <w:p w:rsidR="00F57529" w:rsidRPr="002757FC" w:rsidRDefault="00F57529" w:rsidP="00345644">
      <w:pPr>
        <w:pStyle w:val="Podtytu"/>
        <w:spacing w:line="276" w:lineRule="auto"/>
        <w:jc w:val="left"/>
        <w:rPr>
          <w:rFonts w:ascii="Century Gothic" w:hAnsi="Century Gothic"/>
          <w:sz w:val="22"/>
          <w:szCs w:val="22"/>
        </w:rPr>
      </w:pPr>
      <w:r w:rsidRPr="002757FC">
        <w:rPr>
          <w:rFonts w:ascii="Century Gothic" w:hAnsi="Century Gothic"/>
          <w:sz w:val="22"/>
          <w:szCs w:val="22"/>
        </w:rPr>
        <w:t>Strony ustalają</w:t>
      </w:r>
      <w:r w:rsidR="00A6734C">
        <w:rPr>
          <w:rFonts w:ascii="Century Gothic" w:hAnsi="Century Gothic"/>
          <w:sz w:val="22"/>
          <w:szCs w:val="22"/>
        </w:rPr>
        <w:t xml:space="preserve"> terminy realizacji poszczególnych etapów</w:t>
      </w:r>
      <w:r w:rsidRPr="002757FC">
        <w:rPr>
          <w:rFonts w:ascii="Century Gothic" w:hAnsi="Century Gothic"/>
          <w:sz w:val="22"/>
          <w:szCs w:val="22"/>
        </w:rPr>
        <w:t>:</w:t>
      </w:r>
    </w:p>
    <w:p w:rsidR="00345644" w:rsidRPr="004156EF" w:rsidRDefault="00345644" w:rsidP="00345644">
      <w:pPr>
        <w:spacing w:after="0" w:line="360" w:lineRule="auto"/>
        <w:ind w:firstLine="284"/>
        <w:rPr>
          <w:rFonts w:ascii="Century Gothic" w:hAnsi="Century Gothic"/>
          <w:bCs/>
        </w:rPr>
      </w:pPr>
      <w:r w:rsidRPr="004156EF">
        <w:rPr>
          <w:rFonts w:ascii="Century Gothic" w:hAnsi="Century Gothic"/>
          <w:bCs/>
        </w:rPr>
        <w:t>Etap I – do 240 dni (kalendarzowych) od dnia podpisania umowy.</w:t>
      </w:r>
    </w:p>
    <w:p w:rsidR="00345644" w:rsidRPr="004156EF" w:rsidRDefault="00345644" w:rsidP="00345644">
      <w:pPr>
        <w:spacing w:after="0" w:line="360" w:lineRule="auto"/>
        <w:ind w:firstLine="284"/>
        <w:rPr>
          <w:rFonts w:ascii="Century Gothic" w:hAnsi="Century Gothic"/>
          <w:bCs/>
        </w:rPr>
      </w:pPr>
      <w:r w:rsidRPr="004156EF">
        <w:rPr>
          <w:rFonts w:ascii="Century Gothic" w:hAnsi="Century Gothic"/>
          <w:bCs/>
        </w:rPr>
        <w:t>Etap II – do 420 dni (kalendarzowych) od dnia podpisania umowy.</w:t>
      </w:r>
    </w:p>
    <w:p w:rsidR="00F57529" w:rsidRDefault="00345644" w:rsidP="00345644">
      <w:pPr>
        <w:pStyle w:val="Tekstpodstawowy"/>
        <w:spacing w:line="360" w:lineRule="auto"/>
        <w:ind w:left="284"/>
        <w:rPr>
          <w:rFonts w:ascii="Century Gothic" w:hAnsi="Century Gothic"/>
          <w:bCs/>
          <w:sz w:val="22"/>
          <w:szCs w:val="22"/>
        </w:rPr>
      </w:pPr>
      <w:r w:rsidRPr="004156EF">
        <w:rPr>
          <w:rFonts w:ascii="Century Gothic" w:hAnsi="Century Gothic"/>
          <w:bCs/>
          <w:sz w:val="22"/>
          <w:szCs w:val="22"/>
        </w:rPr>
        <w:lastRenderedPageBreak/>
        <w:t>Etap III – do</w:t>
      </w:r>
      <w:r w:rsidRPr="004156EF">
        <w:rPr>
          <w:rFonts w:ascii="Century Gothic" w:hAnsi="Century Gothic" w:cs="Arial"/>
          <w:bCs/>
          <w:sz w:val="22"/>
          <w:szCs w:val="22"/>
        </w:rPr>
        <w:t xml:space="preserve"> 730 dni (kalendarzowych) od dnia podpisania umowy</w:t>
      </w:r>
      <w:r>
        <w:rPr>
          <w:rFonts w:ascii="Century Gothic" w:hAnsi="Century Gothic" w:cs="Arial"/>
          <w:bCs/>
          <w:sz w:val="22"/>
          <w:szCs w:val="22"/>
        </w:rPr>
        <w:t>,</w:t>
      </w:r>
      <w:r w:rsidRPr="00001079">
        <w:rPr>
          <w:rFonts w:ascii="Century Gothic" w:hAnsi="Century Gothic"/>
          <w:bCs/>
          <w:sz w:val="22"/>
          <w:szCs w:val="22"/>
        </w:rPr>
        <w:t xml:space="preserve"> </w:t>
      </w:r>
      <w:r w:rsidRPr="004156EF">
        <w:rPr>
          <w:rFonts w:ascii="Century Gothic" w:hAnsi="Century Gothic"/>
          <w:bCs/>
          <w:sz w:val="22"/>
          <w:szCs w:val="22"/>
        </w:rPr>
        <w:t>ale rozpoczęcie robót budowl</w:t>
      </w:r>
      <w:r>
        <w:rPr>
          <w:rFonts w:ascii="Century Gothic" w:hAnsi="Century Gothic"/>
          <w:bCs/>
          <w:sz w:val="22"/>
          <w:szCs w:val="22"/>
        </w:rPr>
        <w:t>anych nie wcześniej niż od 02.11.2023r.</w:t>
      </w:r>
    </w:p>
    <w:p w:rsidR="00345644" w:rsidRPr="002757FC" w:rsidRDefault="00345644" w:rsidP="00345644">
      <w:pPr>
        <w:pStyle w:val="Tekstpodstawowy"/>
        <w:spacing w:line="360" w:lineRule="auto"/>
        <w:ind w:left="284"/>
        <w:rPr>
          <w:rFonts w:ascii="Century Gothic" w:hAnsi="Century Gothic"/>
          <w:sz w:val="22"/>
          <w:szCs w:val="22"/>
        </w:rPr>
      </w:pPr>
    </w:p>
    <w:p w:rsidR="00F57529" w:rsidRPr="002757FC" w:rsidRDefault="00F57529" w:rsidP="009074D6">
      <w:pPr>
        <w:pStyle w:val="Podtytu"/>
        <w:spacing w:line="360" w:lineRule="auto"/>
        <w:jc w:val="both"/>
        <w:rPr>
          <w:rFonts w:ascii="Century Gothic" w:hAnsi="Century Gothic"/>
          <w:sz w:val="22"/>
          <w:szCs w:val="22"/>
        </w:rPr>
      </w:pPr>
      <w:r w:rsidRPr="002757FC">
        <w:rPr>
          <w:rFonts w:ascii="Century Gothic" w:hAnsi="Century Gothic"/>
          <w:sz w:val="22"/>
          <w:szCs w:val="22"/>
        </w:rPr>
        <w:t>§ 3</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Ustala się, że Zamawiający przekaże plac budowy Wykonawcy po podpisaniu umowy.</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4</w:t>
      </w:r>
    </w:p>
    <w:p w:rsidR="00F57529" w:rsidRPr="00A6734C" w:rsidRDefault="00F57529" w:rsidP="00F57529">
      <w:pPr>
        <w:numPr>
          <w:ilvl w:val="0"/>
          <w:numId w:val="5"/>
        </w:numPr>
        <w:spacing w:after="0" w:line="360" w:lineRule="auto"/>
        <w:ind w:left="284" w:hanging="284"/>
        <w:rPr>
          <w:rFonts w:ascii="Century Gothic" w:hAnsi="Century Gothic"/>
        </w:rPr>
      </w:pPr>
      <w:r w:rsidRPr="00A6734C">
        <w:rPr>
          <w:rFonts w:ascii="Century Gothic" w:hAnsi="Century Gothic"/>
        </w:rPr>
        <w:t>Zamawiający oświadcza, że posiada środki finansowe dla potrzeb zrealizowania zadania inwestycyjnego okreś</w:t>
      </w:r>
      <w:r w:rsidR="00D51D50" w:rsidRPr="00A6734C">
        <w:rPr>
          <w:rFonts w:ascii="Century Gothic" w:hAnsi="Century Gothic"/>
        </w:rPr>
        <w:t>lonego w § 1 przy uwzględnieniu</w:t>
      </w:r>
      <w:r w:rsidRPr="00A6734C">
        <w:rPr>
          <w:rFonts w:ascii="Century Gothic" w:hAnsi="Century Gothic"/>
        </w:rPr>
        <w:t xml:space="preserve"> limitów  określonych, w specyfikacji warunków zamówienia.</w:t>
      </w:r>
    </w:p>
    <w:p w:rsidR="00D744B5" w:rsidRPr="00D744B5" w:rsidRDefault="00F57529" w:rsidP="00D744B5">
      <w:pPr>
        <w:numPr>
          <w:ilvl w:val="0"/>
          <w:numId w:val="5"/>
        </w:numPr>
        <w:spacing w:after="0" w:line="360" w:lineRule="auto"/>
        <w:ind w:left="284" w:hanging="284"/>
        <w:rPr>
          <w:rFonts w:ascii="Century Gothic" w:hAnsi="Century Gothic"/>
        </w:rPr>
      </w:pPr>
      <w:r w:rsidRPr="00A6734C">
        <w:rPr>
          <w:rFonts w:ascii="Century Gothic" w:hAnsi="Century Gothic" w:cs="Calibri"/>
        </w:rPr>
        <w:t>Zgodnie z wymogiem udzielonej przez BGK - Wstępnej promesy dofinansowania inwestycji, Zamawiający</w:t>
      </w:r>
      <w:r w:rsidR="00D51D50" w:rsidRPr="00A6734C">
        <w:rPr>
          <w:rFonts w:ascii="Century Gothic" w:hAnsi="Century Gothic" w:cs="Calibri"/>
        </w:rPr>
        <w:t xml:space="preserve"> informuje</w:t>
      </w:r>
      <w:r w:rsidRPr="00A6734C">
        <w:rPr>
          <w:rFonts w:ascii="Century Gothic" w:hAnsi="Century Gothic" w:cs="Calibri"/>
        </w:rPr>
        <w:t xml:space="preserve">, </w:t>
      </w:r>
      <w:r w:rsidR="00D51D50" w:rsidRPr="00A6734C">
        <w:rPr>
          <w:rFonts w:ascii="Century Gothic" w:hAnsi="Century Gothic" w:cs="Calibri"/>
        </w:rPr>
        <w:t xml:space="preserve">że </w:t>
      </w:r>
      <w:r w:rsidR="00D744B5" w:rsidRPr="00A6734C">
        <w:rPr>
          <w:rFonts w:ascii="Century Gothic" w:eastAsia="Times New Roman" w:hAnsi="Century Gothic"/>
          <w:color w:val="000000"/>
        </w:rPr>
        <w:t xml:space="preserve">w przypadku zadań inwestycyjnych realizowanych w okresie dłuższym niż 12 miesięcy, na podstawie więcej niż jednej umowy, wypłata </w:t>
      </w:r>
      <w:r w:rsidR="00A6734C" w:rsidRPr="00A6734C">
        <w:rPr>
          <w:rFonts w:ascii="Century Gothic" w:eastAsia="Times New Roman" w:hAnsi="Century Gothic"/>
          <w:color w:val="000000"/>
        </w:rPr>
        <w:t>wynagrodzenia</w:t>
      </w:r>
      <w:r w:rsidR="00D744B5" w:rsidRPr="00A6734C">
        <w:rPr>
          <w:rFonts w:ascii="Century Gothic" w:eastAsia="Times New Roman" w:hAnsi="Century Gothic"/>
          <w:color w:val="000000"/>
        </w:rPr>
        <w:t xml:space="preserve"> </w:t>
      </w:r>
      <w:r w:rsidR="00D51D50" w:rsidRPr="00A6734C">
        <w:rPr>
          <w:rFonts w:ascii="Century Gothic" w:eastAsia="Times New Roman" w:hAnsi="Century Gothic"/>
          <w:color w:val="000000"/>
        </w:rPr>
        <w:t xml:space="preserve">następuje </w:t>
      </w:r>
      <w:r w:rsidR="00D744B5" w:rsidRPr="00A6734C">
        <w:rPr>
          <w:rFonts w:ascii="Century Gothic" w:eastAsia="Times New Roman" w:hAnsi="Century Gothic"/>
          <w:color w:val="000000"/>
        </w:rPr>
        <w:t>w trzech transzach, dwie transze każdorazowo po zakończeniu wydzielonego etapu prac w ramach realizacji</w:t>
      </w:r>
      <w:r w:rsidR="00D744B5" w:rsidRPr="00D744B5">
        <w:rPr>
          <w:rFonts w:ascii="Century Gothic" w:eastAsia="Times New Roman" w:hAnsi="Century Gothic"/>
          <w:color w:val="000000"/>
        </w:rPr>
        <w:t xml:space="preserve"> inwestycji, trzecia po zakończeniu realizacji inwestycji:</w:t>
      </w:r>
    </w:p>
    <w:p w:rsidR="00D744B5" w:rsidRPr="00202253" w:rsidRDefault="00D744B5" w:rsidP="00D744B5">
      <w:pPr>
        <w:spacing w:line="360" w:lineRule="auto"/>
        <w:ind w:firstLine="284"/>
        <w:contextualSpacing/>
        <w:rPr>
          <w:rFonts w:ascii="Century Gothic" w:eastAsia="Times New Roman" w:hAnsi="Century Gothic"/>
          <w:color w:val="000000"/>
        </w:rPr>
      </w:pPr>
      <w:r w:rsidRPr="00202253">
        <w:rPr>
          <w:rFonts w:ascii="Century Gothic" w:eastAsia="Times New Roman" w:hAnsi="Century Gothic"/>
          <w:color w:val="000000"/>
        </w:rPr>
        <w:t>- pierwsza transza w wysokości nie wyższej niż 20% dofinansowania</w:t>
      </w:r>
      <w:r w:rsidR="00D51D50">
        <w:rPr>
          <w:rFonts w:ascii="Century Gothic" w:eastAsia="Times New Roman" w:hAnsi="Century Gothic"/>
          <w:color w:val="000000"/>
        </w:rPr>
        <w:t>.</w:t>
      </w:r>
    </w:p>
    <w:p w:rsidR="00D744B5" w:rsidRDefault="00D744B5" w:rsidP="00D744B5">
      <w:pPr>
        <w:spacing w:line="360" w:lineRule="auto"/>
        <w:ind w:firstLine="284"/>
        <w:contextualSpacing/>
        <w:rPr>
          <w:rFonts w:ascii="Century Gothic" w:eastAsia="Times New Roman" w:hAnsi="Century Gothic"/>
          <w:color w:val="000000"/>
        </w:rPr>
      </w:pPr>
      <w:r w:rsidRPr="00202253">
        <w:rPr>
          <w:rFonts w:ascii="Century Gothic" w:eastAsia="Times New Roman" w:hAnsi="Century Gothic"/>
          <w:color w:val="000000"/>
        </w:rPr>
        <w:t>- druga transza w wysokości nie wyższej niż 30% dofinansowania</w:t>
      </w:r>
      <w:r w:rsidR="00D51D50">
        <w:rPr>
          <w:rFonts w:ascii="Century Gothic" w:eastAsia="Times New Roman" w:hAnsi="Century Gothic"/>
          <w:color w:val="000000"/>
        </w:rPr>
        <w:t>.</w:t>
      </w:r>
    </w:p>
    <w:p w:rsidR="00F57529" w:rsidRPr="00D744B5" w:rsidRDefault="00D51D50" w:rsidP="00A6734C">
      <w:pPr>
        <w:spacing w:after="0" w:line="360" w:lineRule="auto"/>
        <w:ind w:left="284"/>
        <w:contextualSpacing/>
        <w:rPr>
          <w:rFonts w:ascii="Century Gothic" w:eastAsia="Times New Roman" w:hAnsi="Century Gothic"/>
          <w:color w:val="000000"/>
        </w:rPr>
      </w:pPr>
      <w:r>
        <w:rPr>
          <w:rFonts w:ascii="Century Gothic" w:eastAsia="Times New Roman" w:hAnsi="Century Gothic"/>
          <w:color w:val="000000"/>
        </w:rPr>
        <w:t>- t</w:t>
      </w:r>
      <w:r w:rsidR="00D744B5" w:rsidRPr="00202253">
        <w:rPr>
          <w:rFonts w:ascii="Century Gothic" w:eastAsia="Times New Roman" w:hAnsi="Century Gothic"/>
          <w:color w:val="000000"/>
        </w:rPr>
        <w:t xml:space="preserve">rzecia transza w wysokości pozostałej do wypłat kwoty </w:t>
      </w:r>
      <w:r w:rsidR="00D744B5" w:rsidRPr="00D51D50">
        <w:rPr>
          <w:rFonts w:ascii="Century Gothic" w:eastAsia="Times New Roman" w:hAnsi="Century Gothic"/>
          <w:color w:val="000000"/>
        </w:rPr>
        <w:t>dofinansowania</w:t>
      </w:r>
      <w:r w:rsidR="00F57529" w:rsidRPr="00D51D50">
        <w:rPr>
          <w:rFonts w:ascii="Century Gothic" w:hAnsi="Century Gothic" w:cs="Calibri"/>
        </w:rPr>
        <w:t>.</w:t>
      </w:r>
      <w:r w:rsidR="002757FC" w:rsidRPr="00D51D50">
        <w:rPr>
          <w:rFonts w:ascii="Century Gothic" w:hAnsi="Century Gothic" w:cs="Calibri"/>
        </w:rPr>
        <w:t xml:space="preserve"> </w:t>
      </w:r>
      <w:r w:rsidR="002757FC" w:rsidRPr="00D744B5">
        <w:rPr>
          <w:rFonts w:ascii="Century Gothic" w:hAnsi="Century Gothic"/>
        </w:rPr>
        <w:t>Wykonawca inwestycji zapewni finansowanie 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Zamawiającego.</w:t>
      </w:r>
    </w:p>
    <w:p w:rsidR="00F57529" w:rsidRPr="002757FC" w:rsidRDefault="00F57529" w:rsidP="002757FC">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F57529">
      <w:pPr>
        <w:pStyle w:val="Podtytu"/>
        <w:numPr>
          <w:ilvl w:val="0"/>
          <w:numId w:val="5"/>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t>
      </w:r>
      <w:r w:rsidRPr="002757FC">
        <w:rPr>
          <w:rFonts w:ascii="Century Gothic" w:hAnsi="Century Gothic"/>
          <w:sz w:val="22"/>
          <w:szCs w:val="22"/>
        </w:rPr>
        <w:lastRenderedPageBreak/>
        <w:t>Wykonawca może żądać jedynie wynagrodzenia należnego mu z tytułu wykonania części umowy.</w:t>
      </w:r>
    </w:p>
    <w:p w:rsidR="00F57529" w:rsidRPr="002757FC" w:rsidRDefault="00F57529" w:rsidP="00F57529">
      <w:pPr>
        <w:numPr>
          <w:ilvl w:val="0"/>
          <w:numId w:val="5"/>
        </w:numPr>
        <w:spacing w:line="360" w:lineRule="auto"/>
        <w:ind w:left="284" w:hanging="284"/>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5</w:t>
      </w:r>
    </w:p>
    <w:p w:rsidR="00A6734C" w:rsidRDefault="00F57529" w:rsidP="00A6734C">
      <w:pPr>
        <w:pStyle w:val="Podtytu"/>
        <w:numPr>
          <w:ilvl w:val="0"/>
          <w:numId w:val="6"/>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Wynagrodzenie Wykonawcy za przedmiot umowy określone na podstawie oferty Wykonawcy wynosi netto : </w:t>
      </w:r>
      <w:r w:rsidRPr="002757FC">
        <w:rPr>
          <w:rFonts w:ascii="Century Gothic" w:hAnsi="Century Gothic"/>
          <w:b/>
          <w:sz w:val="22"/>
          <w:szCs w:val="22"/>
        </w:rPr>
        <w:t xml:space="preserve"> ……………..</w:t>
      </w:r>
      <w:r w:rsidRPr="002757FC">
        <w:rPr>
          <w:rFonts w:ascii="Century Gothic" w:hAnsi="Century Gothic"/>
          <w:sz w:val="22"/>
          <w:szCs w:val="22"/>
        </w:rPr>
        <w:t xml:space="preserve">zł , plus podatek VAT  23%  tj. </w:t>
      </w:r>
      <w:r w:rsidRPr="002757FC">
        <w:rPr>
          <w:rFonts w:ascii="Century Gothic" w:hAnsi="Century Gothic"/>
          <w:b/>
          <w:sz w:val="22"/>
          <w:szCs w:val="22"/>
        </w:rPr>
        <w:t>…….….</w:t>
      </w:r>
      <w:r w:rsidRPr="002757FC">
        <w:rPr>
          <w:rFonts w:ascii="Century Gothic" w:hAnsi="Century Gothic"/>
          <w:sz w:val="22"/>
          <w:szCs w:val="22"/>
        </w:rPr>
        <w:t xml:space="preserve">zł, razem  brutto: </w:t>
      </w:r>
      <w:r w:rsidRPr="002757FC">
        <w:rPr>
          <w:rFonts w:ascii="Century Gothic" w:hAnsi="Century Gothic"/>
          <w:b/>
          <w:sz w:val="22"/>
          <w:szCs w:val="22"/>
        </w:rPr>
        <w:t xml:space="preserve">………………. </w:t>
      </w:r>
      <w:r w:rsidR="00A6734C">
        <w:rPr>
          <w:rFonts w:ascii="Century Gothic" w:hAnsi="Century Gothic"/>
          <w:sz w:val="22"/>
          <w:szCs w:val="22"/>
        </w:rPr>
        <w:t>zł, w tym:</w:t>
      </w:r>
    </w:p>
    <w:p w:rsidR="00A6734C" w:rsidRPr="00857ECD" w:rsidRDefault="00A6734C" w:rsidP="00A6734C">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857ECD">
        <w:rPr>
          <w:rFonts w:ascii="Century Gothic" w:eastAsia="Calibri" w:hAnsi="Century Gothic" w:cs="Cambria"/>
          <w:color w:val="000000"/>
          <w:sz w:val="22"/>
          <w:szCs w:val="22"/>
          <w:lang w:val="pl-PL" w:eastAsia="en-US"/>
        </w:rPr>
        <w:t xml:space="preserve">1) </w:t>
      </w:r>
      <w:r w:rsidRPr="00857ECD">
        <w:rPr>
          <w:rFonts w:ascii="Century Gothic" w:hAnsi="Century Gothic" w:cs="Arial"/>
          <w:b/>
          <w:bCs/>
          <w:color w:val="000000"/>
          <w:spacing w:val="-1"/>
          <w:sz w:val="22"/>
          <w:szCs w:val="22"/>
        </w:rPr>
        <w:t>Przebudowa drogi wewnętrznej wzdłuż działki nr 73/1 w miejscowości Dobków</w:t>
      </w:r>
      <w:r>
        <w:rPr>
          <w:rFonts w:ascii="Century Gothic" w:eastAsia="Calibri" w:hAnsi="Century Gothic" w:cs="Cambria"/>
          <w:color w:val="000000"/>
          <w:sz w:val="22"/>
          <w:szCs w:val="22"/>
          <w:lang w:val="pl-PL" w:eastAsia="en-US"/>
        </w:rPr>
        <w:t xml:space="preserve"> za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A6734C" w:rsidRPr="00857ECD" w:rsidRDefault="00A6734C" w:rsidP="00A6734C">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857ECD">
        <w:rPr>
          <w:rFonts w:ascii="Century Gothic" w:eastAsia="Calibri" w:hAnsi="Century Gothic" w:cs="Cambria"/>
          <w:color w:val="000000"/>
          <w:sz w:val="22"/>
          <w:szCs w:val="22"/>
          <w:lang w:val="pl-PL" w:eastAsia="en-US"/>
        </w:rPr>
        <w:t xml:space="preserve">2) </w:t>
      </w:r>
      <w:r w:rsidRPr="00857ECD">
        <w:rPr>
          <w:rFonts w:ascii="Century Gothic" w:hAnsi="Century Gothic"/>
          <w:b/>
          <w:bCs/>
          <w:sz w:val="22"/>
          <w:szCs w:val="22"/>
        </w:rPr>
        <w:t>Rozbudowa drogi gminnej nr 103404E Leśnica-Dobków</w:t>
      </w:r>
      <w:r w:rsidRPr="00857ECD">
        <w:rPr>
          <w:rFonts w:ascii="Century Gothic" w:eastAsia="Calibri" w:hAnsi="Century Gothic" w:cs="Cambria"/>
          <w:color w:val="000000"/>
          <w:sz w:val="22"/>
          <w:szCs w:val="22"/>
          <w:lang w:val="pl-PL" w:eastAsia="en-US"/>
        </w:rPr>
        <w:t xml:space="preserve"> za</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A6734C" w:rsidRPr="00857ECD" w:rsidRDefault="00A6734C" w:rsidP="00A6734C">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857ECD">
        <w:rPr>
          <w:rFonts w:ascii="Century Gothic" w:eastAsia="Calibri" w:hAnsi="Century Gothic" w:cs="Cambria"/>
          <w:color w:val="000000"/>
          <w:sz w:val="22"/>
          <w:szCs w:val="22"/>
          <w:lang w:val="pl-PL" w:eastAsia="en-US"/>
        </w:rPr>
        <w:t xml:space="preserve">3) </w:t>
      </w:r>
      <w:r w:rsidRPr="00857ECD">
        <w:rPr>
          <w:rFonts w:ascii="Century Gothic" w:hAnsi="Century Gothic"/>
          <w:b/>
          <w:bCs/>
          <w:sz w:val="22"/>
          <w:szCs w:val="22"/>
        </w:rPr>
        <w:t>Rozbudowa drogi publicznej Leśnica-Chorzeszów – droga nr DG103411E</w:t>
      </w:r>
      <w:r w:rsidRPr="00857ECD">
        <w:rPr>
          <w:rFonts w:ascii="Century Gothic" w:eastAsia="Calibri" w:hAnsi="Century Gothic" w:cs="Cambria"/>
          <w:color w:val="000000"/>
          <w:sz w:val="22"/>
          <w:szCs w:val="22"/>
          <w:lang w:val="pl-PL" w:eastAsia="en-US"/>
        </w:rPr>
        <w:t xml:space="preserve"> za </w:t>
      </w:r>
    </w:p>
    <w:p w:rsidR="00A6734C" w:rsidRPr="00857ECD" w:rsidRDefault="00A6734C" w:rsidP="00A6734C">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eastAsia="en-US"/>
        </w:rPr>
        <w:t xml:space="preserve">zł, </w:t>
      </w:r>
    </w:p>
    <w:p w:rsidR="00A6734C" w:rsidRPr="00857ECD" w:rsidRDefault="00A6734C" w:rsidP="00A6734C">
      <w:pPr>
        <w:pStyle w:val="Jasnalistaakcent51"/>
        <w:widowControl/>
        <w:suppressAutoHyphens w:val="0"/>
        <w:autoSpaceDE w:val="0"/>
        <w:spacing w:after="0" w:line="360" w:lineRule="auto"/>
        <w:ind w:left="567" w:hanging="283"/>
        <w:jc w:val="left"/>
        <w:textAlignment w:val="auto"/>
        <w:rPr>
          <w:rFonts w:ascii="Century Gothic" w:hAnsi="Century Gothic"/>
          <w:sz w:val="22"/>
          <w:szCs w:val="22"/>
        </w:rPr>
      </w:pPr>
      <w:r w:rsidRPr="00857ECD">
        <w:rPr>
          <w:rFonts w:ascii="Century Gothic" w:eastAsia="Calibri" w:hAnsi="Century Gothic" w:cs="Cambria"/>
          <w:sz w:val="22"/>
          <w:szCs w:val="22"/>
          <w:lang w:eastAsia="en-US"/>
        </w:rPr>
        <w:t xml:space="preserve">co stanowi kwotę brutto </w:t>
      </w:r>
      <w:r>
        <w:rPr>
          <w:rFonts w:ascii="Century Gothic" w:eastAsia="Calibri" w:hAnsi="Century Gothic" w:cs="Cambria"/>
          <w:sz w:val="22"/>
          <w:szCs w:val="22"/>
          <w:lang w:val="pl-PL" w:eastAsia="en-US"/>
        </w:rPr>
        <w:t xml:space="preserve">                          </w:t>
      </w:r>
      <w:r w:rsidRPr="00857ECD">
        <w:rPr>
          <w:rFonts w:ascii="Century Gothic" w:eastAsia="Calibri" w:hAnsi="Century Gothic" w:cs="Cambria"/>
          <w:sz w:val="22"/>
          <w:szCs w:val="22"/>
          <w:lang w:val="pl-PL" w:eastAsia="en-US"/>
        </w:rPr>
        <w:t xml:space="preserve"> z</w:t>
      </w:r>
      <w:r w:rsidRPr="00857ECD">
        <w:rPr>
          <w:rFonts w:ascii="Century Gothic" w:eastAsia="Calibri" w:hAnsi="Century Gothic" w:cs="Cambria"/>
          <w:sz w:val="22"/>
          <w:szCs w:val="22"/>
          <w:lang w:eastAsia="en-US"/>
        </w:rPr>
        <w:t>ł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Pr="00857ECD">
        <w:rPr>
          <w:rFonts w:ascii="Century Gothic" w:eastAsia="Calibri" w:hAnsi="Century Gothic" w:cs="Cambria"/>
          <w:sz w:val="22"/>
          <w:szCs w:val="22"/>
          <w:lang w:val="pl-PL" w:eastAsia="en-US"/>
        </w:rPr>
        <w:t>/100),</w:t>
      </w:r>
    </w:p>
    <w:p w:rsidR="00A6734C" w:rsidRPr="00A6734C" w:rsidRDefault="00A6734C" w:rsidP="00A6734C">
      <w:pPr>
        <w:pStyle w:val="Tekstpodstawowy"/>
        <w:spacing w:line="360" w:lineRule="auto"/>
        <w:ind w:left="567" w:hanging="283"/>
      </w:pPr>
      <w:r w:rsidRPr="00857ECD">
        <w:rPr>
          <w:rFonts w:ascii="Century Gothic" w:eastAsia="Calibri" w:hAnsi="Century Gothic" w:cs="Cambria"/>
          <w:color w:val="000000"/>
          <w:sz w:val="22"/>
          <w:szCs w:val="22"/>
          <w:lang w:eastAsia="en-US"/>
        </w:rPr>
        <w:t xml:space="preserve">4) </w:t>
      </w:r>
      <w:r w:rsidRPr="00857ECD">
        <w:rPr>
          <w:rFonts w:ascii="Century Gothic" w:hAnsi="Century Gothic"/>
          <w:b/>
          <w:sz w:val="22"/>
          <w:szCs w:val="22"/>
        </w:rPr>
        <w:t>Rozbudowa drogi gminnej wewnętrznej w miejscowości Kiki (działka nr 232 położona w miejscowości Kiki, obręb Kiki</w:t>
      </w:r>
      <w:r w:rsidRPr="00857ECD">
        <w:rPr>
          <w:rFonts w:ascii="Century Gothic" w:eastAsia="Calibri" w:hAnsi="Century Gothic" w:cs="Cambria"/>
          <w:color w:val="000000"/>
          <w:sz w:val="22"/>
          <w:szCs w:val="22"/>
          <w:lang w:eastAsia="en-US"/>
        </w:rPr>
        <w:t xml:space="preserve"> za </w:t>
      </w:r>
      <w:r>
        <w:rPr>
          <w:rFonts w:ascii="Century Gothic" w:hAnsi="Century Gothic"/>
          <w:sz w:val="22"/>
          <w:szCs w:val="22"/>
        </w:rPr>
        <w:t xml:space="preserve">                                </w:t>
      </w:r>
      <w:r w:rsidRPr="00857ECD">
        <w:rPr>
          <w:rFonts w:ascii="Century Gothic" w:eastAsia="Calibri" w:hAnsi="Century Gothic" w:cs="Cambria"/>
          <w:sz w:val="22"/>
          <w:szCs w:val="22"/>
          <w:lang w:eastAsia="en-US"/>
        </w:rPr>
        <w:t xml:space="preserve">zł netto plus należny podatek VAT w wysokości </w:t>
      </w:r>
      <w:r>
        <w:rPr>
          <w:rFonts w:ascii="Century Gothic" w:eastAsia="Calibri" w:hAnsi="Century Gothic" w:cs="Cambria"/>
          <w:sz w:val="22"/>
          <w:szCs w:val="22"/>
          <w:lang w:eastAsia="en-US"/>
        </w:rPr>
        <w:t xml:space="preserve">                             </w:t>
      </w:r>
      <w:r w:rsidRPr="00857ECD">
        <w:rPr>
          <w:rFonts w:ascii="Century Gothic" w:eastAsia="Calibri" w:hAnsi="Century Gothic" w:cs="Cambria"/>
          <w:sz w:val="22"/>
          <w:szCs w:val="22"/>
          <w:lang w:eastAsia="en-US"/>
        </w:rPr>
        <w:t xml:space="preserve">zł, </w:t>
      </w:r>
      <w:r>
        <w:rPr>
          <w:rFonts w:ascii="Century Gothic" w:eastAsia="Calibri" w:hAnsi="Century Gothic" w:cs="Cambria"/>
          <w:sz w:val="22"/>
          <w:szCs w:val="22"/>
          <w:lang w:eastAsia="en-US"/>
        </w:rPr>
        <w:t xml:space="preserve"> </w:t>
      </w:r>
      <w:r w:rsidRPr="00857ECD">
        <w:rPr>
          <w:rFonts w:ascii="Century Gothic" w:eastAsia="Calibri" w:hAnsi="Century Gothic" w:cs="Cambria"/>
          <w:sz w:val="22"/>
          <w:szCs w:val="22"/>
          <w:lang w:eastAsia="en-US"/>
        </w:rPr>
        <w:t xml:space="preserve">co stanowi kwotę brutto </w:t>
      </w:r>
      <w:r>
        <w:rPr>
          <w:rFonts w:ascii="Century Gothic" w:eastAsia="Calibri" w:hAnsi="Century Gothic" w:cs="Cambria"/>
          <w:sz w:val="22"/>
          <w:szCs w:val="22"/>
          <w:lang w:eastAsia="en-US"/>
        </w:rPr>
        <w:t xml:space="preserve">                   </w:t>
      </w:r>
      <w:r w:rsidRPr="00857ECD">
        <w:rPr>
          <w:rFonts w:ascii="Century Gothic" w:eastAsia="Calibri" w:hAnsi="Century Gothic" w:cs="Cambria"/>
          <w:sz w:val="22"/>
          <w:szCs w:val="22"/>
          <w:lang w:eastAsia="en-US"/>
        </w:rPr>
        <w:t xml:space="preserve">zł (słownie: </w:t>
      </w:r>
      <w:r>
        <w:rPr>
          <w:rFonts w:ascii="Century Gothic" w:eastAsia="Calibri" w:hAnsi="Century Gothic" w:cs="Cambria"/>
          <w:sz w:val="22"/>
          <w:szCs w:val="22"/>
          <w:lang w:eastAsia="en-US"/>
        </w:rPr>
        <w:t xml:space="preserve">                             złotych    </w:t>
      </w:r>
      <w:r w:rsidRPr="00857ECD">
        <w:rPr>
          <w:rFonts w:ascii="Century Gothic" w:eastAsia="Calibri" w:hAnsi="Century Gothic" w:cs="Cambria"/>
          <w:sz w:val="22"/>
          <w:szCs w:val="22"/>
          <w:lang w:eastAsia="en-US"/>
        </w:rPr>
        <w:t>/100)</w:t>
      </w:r>
    </w:p>
    <w:p w:rsidR="00F57529" w:rsidRPr="002757FC" w:rsidRDefault="00F57529" w:rsidP="00F57529">
      <w:pPr>
        <w:pStyle w:val="Podtytu"/>
        <w:numPr>
          <w:ilvl w:val="0"/>
          <w:numId w:val="6"/>
        </w:numPr>
        <w:spacing w:line="360" w:lineRule="auto"/>
        <w:ind w:left="284" w:hanging="284"/>
        <w:jc w:val="left"/>
        <w:rPr>
          <w:rFonts w:ascii="Century Gothic" w:hAnsi="Century Gothic"/>
          <w:sz w:val="22"/>
          <w:szCs w:val="22"/>
          <w:lang w:eastAsia="ar-SA"/>
        </w:rPr>
      </w:pPr>
      <w:r w:rsidRPr="002757FC">
        <w:rPr>
          <w:rFonts w:ascii="Century Gothic" w:hAnsi="Century Gothic"/>
          <w:sz w:val="22"/>
          <w:szCs w:val="22"/>
          <w:lang w:eastAsia="ar-SA"/>
        </w:rPr>
        <w:t xml:space="preserve">Określone w punkcie 1 niniejszego paragrafu wynagrodzenie Wykonawcy jest wynagrodzeniem ryczałtowym za wykonanie pełnego zakresu rzeczowego robót składających się na przedmiot umowy. </w:t>
      </w:r>
      <w:r w:rsidRPr="007875C7">
        <w:rPr>
          <w:rFonts w:ascii="Century Gothic" w:hAnsi="Century Gothic"/>
          <w:sz w:val="22"/>
          <w:szCs w:val="22"/>
          <w:lang w:eastAsia="ar-SA"/>
        </w:rPr>
        <w:t>Ostateczne rozliczenie przedmiotu umowy nastąpi na podstawie protokołu odbioru, potwierdzonego przez inspektora nadzoru inwestorskiego.</w:t>
      </w:r>
      <w:r w:rsidRPr="002757FC">
        <w:rPr>
          <w:rFonts w:ascii="Century Gothic" w:hAnsi="Century Gothic"/>
          <w:sz w:val="22"/>
          <w:szCs w:val="22"/>
          <w:lang w:eastAsia="ar-SA"/>
        </w:rPr>
        <w:t xml:space="preserve"> Jeśli w wyniku rozliczenia okaże się, że faktycznie wykonany zakres robót jest mniejszy od pełnego zakresu zleconego umową, wynagrodzenie Wykonawcy zostanie odpowiednio pomniejszone za niewykonane lub pomniejszone ilości robót i elementy.</w:t>
      </w:r>
    </w:p>
    <w:p w:rsidR="00F57529" w:rsidRPr="002757FC" w:rsidRDefault="00F57529" w:rsidP="00F57529">
      <w:pPr>
        <w:pStyle w:val="Tekstpodstawowy"/>
        <w:spacing w:line="360" w:lineRule="auto"/>
        <w:rPr>
          <w:rFonts w:ascii="Century Gothic" w:hAnsi="Century Gothic"/>
          <w:sz w:val="22"/>
          <w:szCs w:val="22"/>
          <w:lang w:eastAsia="ar-SA"/>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6</w:t>
      </w:r>
    </w:p>
    <w:p w:rsidR="00D72792" w:rsidRPr="00A6734C" w:rsidRDefault="00D72792" w:rsidP="00D72792">
      <w:pPr>
        <w:pStyle w:val="Akapitzlist"/>
        <w:numPr>
          <w:ilvl w:val="0"/>
          <w:numId w:val="22"/>
        </w:numPr>
        <w:spacing w:after="0" w:line="360" w:lineRule="auto"/>
        <w:ind w:left="284" w:right="-108" w:hanging="284"/>
        <w:rPr>
          <w:rFonts w:ascii="Century Gothic" w:hAnsi="Century Gothic"/>
          <w:color w:val="FF0000"/>
        </w:rPr>
      </w:pPr>
      <w:r w:rsidRPr="00A6734C">
        <w:rPr>
          <w:rFonts w:ascii="Century Gothic" w:hAnsi="Century Gothic"/>
        </w:rPr>
        <w:lastRenderedPageBreak/>
        <w:t xml:space="preserve">Wybrany </w:t>
      </w:r>
      <w:r w:rsidRPr="00A6734C">
        <w:rPr>
          <w:rFonts w:ascii="Century Gothic" w:hAnsi="Century Gothic"/>
          <w:color w:val="000000"/>
        </w:rPr>
        <w:t>Wykonawca w terminie 2 dni od wyboru, a przed podpisaniem umowy dostarcza Zamawiającemu harmonogram rzeczowo – finansowy – zwany dalej „harmonogramem”, opracowany w terminach dwutygodniowych.</w:t>
      </w:r>
    </w:p>
    <w:p w:rsidR="00D72792" w:rsidRPr="00A6734C" w:rsidRDefault="00D72792" w:rsidP="00D72792">
      <w:pPr>
        <w:numPr>
          <w:ilvl w:val="0"/>
          <w:numId w:val="22"/>
        </w:numPr>
        <w:spacing w:after="0" w:line="360" w:lineRule="auto"/>
        <w:ind w:left="284" w:right="-108" w:hanging="284"/>
        <w:rPr>
          <w:rFonts w:ascii="Century Gothic" w:hAnsi="Century Gothic"/>
          <w:color w:val="FF0000"/>
        </w:rPr>
      </w:pPr>
      <w:r w:rsidRPr="00A6734C">
        <w:rPr>
          <w:rFonts w:ascii="Century Gothic" w:hAnsi="Century Gothic"/>
          <w:color w:val="000000"/>
        </w:rPr>
        <w:t>Har</w:t>
      </w:r>
      <w:r w:rsidR="00A6734C">
        <w:rPr>
          <w:rFonts w:ascii="Century Gothic" w:hAnsi="Century Gothic"/>
          <w:color w:val="000000"/>
        </w:rPr>
        <w:t>monogram, o którym mowa w ust. 1</w:t>
      </w:r>
      <w:r w:rsidRPr="00A6734C">
        <w:rPr>
          <w:rFonts w:ascii="Century Gothic" w:hAnsi="Century Gothic"/>
          <w:color w:val="000000"/>
        </w:rPr>
        <w:t xml:space="preserve"> musi uzyskać pisemną akceptację</w:t>
      </w:r>
      <w:r w:rsidRPr="00A6734C">
        <w:rPr>
          <w:rFonts w:ascii="Century Gothic" w:hAnsi="Century Gothic"/>
          <w:color w:val="000000"/>
        </w:rPr>
        <w:br/>
        <w:t xml:space="preserve">Zamawiającego. Zamawiający dokona na piśmie zatwierdzenia lub wniesie uwagi do harmonogramu w terminie 2 dni roboczych. </w:t>
      </w:r>
      <w:r w:rsidR="00A6734C">
        <w:rPr>
          <w:rFonts w:ascii="Century Gothic" w:hAnsi="Century Gothic"/>
          <w:color w:val="000000"/>
        </w:rPr>
        <w:t xml:space="preserve">Wykonawca jest związany uwagami </w:t>
      </w:r>
      <w:r w:rsidRPr="00A6734C">
        <w:rPr>
          <w:rFonts w:ascii="Century Gothic" w:hAnsi="Century Gothic"/>
          <w:color w:val="000000"/>
        </w:rPr>
        <w:t>i zastrzeżeniami Zamawiającego.</w:t>
      </w:r>
    </w:p>
    <w:p w:rsidR="00D72792" w:rsidRPr="00A6734C" w:rsidRDefault="00D72792" w:rsidP="00D72792">
      <w:pPr>
        <w:numPr>
          <w:ilvl w:val="0"/>
          <w:numId w:val="22"/>
        </w:numPr>
        <w:spacing w:after="0" w:line="360" w:lineRule="auto"/>
        <w:ind w:left="426" w:right="-108" w:hanging="426"/>
        <w:rPr>
          <w:rFonts w:ascii="Century Gothic" w:hAnsi="Century Gothic"/>
          <w:color w:val="FF0000"/>
        </w:rPr>
      </w:pPr>
      <w:r w:rsidRPr="00A6734C">
        <w:rPr>
          <w:rFonts w:ascii="Century Gothic" w:hAnsi="Century Gothic"/>
          <w:color w:val="000000"/>
        </w:rPr>
        <w:t>Wykonawca zobowiązany jest w terminie 2 dni od dnia otrzymania uwag i zastrzeżeń, o któ</w:t>
      </w:r>
      <w:r w:rsidR="00A6734C">
        <w:rPr>
          <w:rFonts w:ascii="Century Gothic" w:hAnsi="Century Gothic"/>
          <w:color w:val="000000"/>
        </w:rPr>
        <w:t>rych mowa w ust. 2</w:t>
      </w:r>
      <w:r w:rsidRPr="00A6734C">
        <w:rPr>
          <w:rFonts w:ascii="Century Gothic" w:hAnsi="Century Gothic"/>
          <w:color w:val="000000"/>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w:t>
      </w:r>
      <w:r w:rsidR="00A6734C">
        <w:rPr>
          <w:rFonts w:ascii="Century Gothic" w:hAnsi="Century Gothic"/>
          <w:color w:val="000000"/>
        </w:rPr>
        <w:t>ającego, o których mowa w ust. 2</w:t>
      </w:r>
      <w:r w:rsidRPr="00A6734C">
        <w:rPr>
          <w:rFonts w:ascii="Century Gothic" w:hAnsi="Century Gothic"/>
          <w:color w:val="000000"/>
        </w:rPr>
        <w:t>.</w:t>
      </w:r>
    </w:p>
    <w:p w:rsidR="00D72792" w:rsidRPr="00A6734C" w:rsidRDefault="00D72792" w:rsidP="00D72792">
      <w:pPr>
        <w:numPr>
          <w:ilvl w:val="0"/>
          <w:numId w:val="22"/>
        </w:numPr>
        <w:spacing w:after="0" w:line="360" w:lineRule="auto"/>
        <w:ind w:left="426" w:right="-108" w:hanging="426"/>
        <w:rPr>
          <w:rFonts w:ascii="Century Gothic" w:hAnsi="Century Gothic"/>
          <w:color w:val="FF0000"/>
        </w:rPr>
      </w:pPr>
      <w:r w:rsidRPr="00A6734C">
        <w:rPr>
          <w:rFonts w:ascii="Century Gothic" w:hAnsi="Century Gothic"/>
          <w:color w:val="000000"/>
        </w:rPr>
        <w:t>Harmonogram powinien obejmować:</w:t>
      </w:r>
    </w:p>
    <w:p w:rsidR="00D72792" w:rsidRPr="00A6734C" w:rsidRDefault="00D72792" w:rsidP="00A6734C">
      <w:pPr>
        <w:pStyle w:val="Jasnasiatkaakcent32"/>
        <w:spacing w:after="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 xml:space="preserve">1) </w:t>
      </w:r>
      <w:r w:rsidRPr="00A6734C">
        <w:rPr>
          <w:rFonts w:ascii="Century Gothic" w:hAnsi="Century Gothic" w:cs="Times New Roman"/>
          <w:sz w:val="22"/>
          <w:szCs w:val="22"/>
        </w:rPr>
        <w:tab/>
        <w:t xml:space="preserve">terminy rozpoczęcia i zakończenia realizacji poszczególnych zadań i etapów, </w:t>
      </w:r>
    </w:p>
    <w:p w:rsidR="00D72792" w:rsidRPr="00A6734C" w:rsidRDefault="00D72792" w:rsidP="00D72792">
      <w:pPr>
        <w:pStyle w:val="Jasnasiatkaakcent32"/>
        <w:spacing w:before="120" w:after="12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 xml:space="preserve">2) </w:t>
      </w:r>
      <w:r w:rsidRPr="00A6734C">
        <w:rPr>
          <w:rFonts w:ascii="Century Gothic" w:hAnsi="Century Gothic" w:cs="Times New Roman"/>
          <w:sz w:val="22"/>
          <w:szCs w:val="22"/>
        </w:rPr>
        <w:tab/>
        <w:t>wartość robót przewidzianych w każdym etapie,</w:t>
      </w:r>
    </w:p>
    <w:p w:rsidR="00D72792" w:rsidRPr="00A6734C" w:rsidRDefault="00D72792" w:rsidP="00D72792">
      <w:pPr>
        <w:pStyle w:val="Jasnasiatkaakcent32"/>
        <w:spacing w:before="120" w:after="12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 xml:space="preserve">3) </w:t>
      </w:r>
      <w:r w:rsidRPr="00A6734C">
        <w:rPr>
          <w:rFonts w:ascii="Century Gothic" w:hAnsi="Century Gothic" w:cs="Times New Roman"/>
          <w:sz w:val="22"/>
          <w:szCs w:val="22"/>
        </w:rPr>
        <w:tab/>
        <w:t>kolejność i rozłożenie w czasie inspekcji i prób wyspecyfikowanych w STWIORB,</w:t>
      </w:r>
    </w:p>
    <w:p w:rsidR="00D72792" w:rsidRPr="00A6734C" w:rsidRDefault="00D72792" w:rsidP="00D72792">
      <w:pPr>
        <w:pStyle w:val="Jasnasiatkaakcent32"/>
        <w:spacing w:before="120" w:after="120" w:line="360" w:lineRule="auto"/>
        <w:ind w:left="709" w:hanging="283"/>
        <w:rPr>
          <w:rFonts w:ascii="Century Gothic" w:hAnsi="Century Gothic" w:cs="Times New Roman"/>
          <w:sz w:val="22"/>
          <w:szCs w:val="22"/>
        </w:rPr>
      </w:pPr>
      <w:r w:rsidRPr="00A6734C">
        <w:rPr>
          <w:rFonts w:ascii="Century Gothic" w:hAnsi="Century Gothic" w:cs="Times New Roman"/>
          <w:sz w:val="22"/>
          <w:szCs w:val="22"/>
        </w:rPr>
        <w:t>4) daty rozpoczęcia i zakończenia robót na realizowanej inwestycji.</w:t>
      </w:r>
    </w:p>
    <w:p w:rsidR="00F57529" w:rsidRPr="00A6734C" w:rsidRDefault="00D72792" w:rsidP="00F57529">
      <w:pPr>
        <w:numPr>
          <w:ilvl w:val="0"/>
          <w:numId w:val="22"/>
        </w:numPr>
        <w:spacing w:after="0" w:line="360" w:lineRule="auto"/>
        <w:ind w:left="284" w:right="-108" w:hanging="284"/>
        <w:rPr>
          <w:rFonts w:ascii="Century Gothic" w:hAnsi="Century Gothic"/>
          <w:color w:val="FF0000"/>
        </w:rPr>
      </w:pPr>
      <w:r w:rsidRPr="00A6734C">
        <w:rPr>
          <w:rFonts w:ascii="Century Gothic" w:eastAsia="MS Mincho" w:hAnsi="Century Gothic"/>
        </w:rPr>
        <w:t>Zmiana harmonogramu w zak</w:t>
      </w:r>
      <w:r w:rsidR="00A6734C">
        <w:rPr>
          <w:rFonts w:ascii="Century Gothic" w:eastAsia="MS Mincho" w:hAnsi="Century Gothic"/>
        </w:rPr>
        <w:t>resie danych wskazanych w ust. 1</w:t>
      </w:r>
      <w:r w:rsidRPr="00A6734C">
        <w:rPr>
          <w:rFonts w:ascii="Century Gothic" w:eastAsia="MS Mincho" w:hAnsi="Century Gothic"/>
        </w:rPr>
        <w:t xml:space="preserve"> na etapie realizacji umowy jest dopuszczalna w przypadkach uzasadnionych i nie wymaga aneksu do umowy. Wniosek o zmianę harmonogramu wraz z uzasadnieniem składa Zamawiający lub Wykonawca. Zmiana harmonogramu wymaga zgody obu Stron umowy wyrażonej na piśmie.</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7</w:t>
      </w:r>
    </w:p>
    <w:p w:rsidR="00F57529" w:rsidRPr="007875C7" w:rsidRDefault="00F57529" w:rsidP="00F57529">
      <w:pPr>
        <w:pStyle w:val="Podtytu"/>
        <w:numPr>
          <w:ilvl w:val="0"/>
          <w:numId w:val="7"/>
        </w:numPr>
        <w:spacing w:line="360" w:lineRule="auto"/>
        <w:ind w:left="284" w:hanging="284"/>
        <w:jc w:val="left"/>
        <w:rPr>
          <w:rFonts w:ascii="Century Gothic" w:hAnsi="Century Gothic"/>
          <w:sz w:val="22"/>
          <w:szCs w:val="22"/>
        </w:rPr>
      </w:pPr>
      <w:r w:rsidRPr="007875C7">
        <w:rPr>
          <w:rFonts w:ascii="Century Gothic" w:hAnsi="Century Gothic"/>
          <w:sz w:val="22"/>
          <w:szCs w:val="22"/>
        </w:rPr>
        <w:t>Strony uzgadniają, że roboty będące przedmiotem umowy bę</w:t>
      </w:r>
      <w:r w:rsidR="007875C7" w:rsidRPr="007875C7">
        <w:rPr>
          <w:rFonts w:ascii="Century Gothic" w:hAnsi="Century Gothic"/>
          <w:sz w:val="22"/>
          <w:szCs w:val="22"/>
        </w:rPr>
        <w:t xml:space="preserve">dą rozliczane fakturami </w:t>
      </w:r>
      <w:r w:rsidRPr="007875C7">
        <w:rPr>
          <w:rFonts w:ascii="Century Gothic" w:hAnsi="Century Gothic"/>
          <w:sz w:val="22"/>
          <w:szCs w:val="22"/>
        </w:rPr>
        <w:t xml:space="preserve"> za wykonanie </w:t>
      </w:r>
      <w:r w:rsidR="007875C7" w:rsidRPr="007875C7">
        <w:rPr>
          <w:rFonts w:ascii="Century Gothic" w:hAnsi="Century Gothic"/>
          <w:sz w:val="22"/>
          <w:szCs w:val="22"/>
        </w:rPr>
        <w:t xml:space="preserve">każdego etapu </w:t>
      </w:r>
      <w:r w:rsidRPr="007875C7">
        <w:rPr>
          <w:rFonts w:ascii="Century Gothic" w:hAnsi="Century Gothic"/>
          <w:sz w:val="22"/>
          <w:szCs w:val="22"/>
        </w:rPr>
        <w:t>prac</w:t>
      </w:r>
      <w:r w:rsidR="007875C7" w:rsidRPr="007875C7">
        <w:rPr>
          <w:rFonts w:ascii="Century Gothic" w:hAnsi="Century Gothic"/>
          <w:sz w:val="22"/>
          <w:szCs w:val="22"/>
        </w:rPr>
        <w:t>,</w:t>
      </w:r>
      <w:r w:rsidRPr="007875C7">
        <w:rPr>
          <w:rFonts w:ascii="Century Gothic" w:hAnsi="Century Gothic"/>
          <w:sz w:val="22"/>
          <w:szCs w:val="22"/>
        </w:rPr>
        <w:t xml:space="preserve"> związanych z przedmiotowym zamówieniem. </w:t>
      </w:r>
    </w:p>
    <w:p w:rsidR="00F57529" w:rsidRPr="002757FC" w:rsidRDefault="00F57529" w:rsidP="00F57529">
      <w:pPr>
        <w:pStyle w:val="Podtytu"/>
        <w:numPr>
          <w:ilvl w:val="0"/>
          <w:numId w:val="7"/>
        </w:numPr>
        <w:spacing w:line="360" w:lineRule="auto"/>
        <w:ind w:left="284" w:hanging="284"/>
        <w:jc w:val="left"/>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lastRenderedPageBreak/>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Pr="002757FC">
        <w:rPr>
          <w:rFonts w:ascii="Century Gothic" w:hAnsi="Century Gothic" w:cs="Calibri"/>
        </w:rPr>
        <w:t>(t.j. Dz. U. z 2020 r. poz. 1666)</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bankowego, Zamawiający dokona zapłaty na rachunek bankowy Wykonawcy podany na fakturze, z zastosowaniem art. 117ba §3 ustawy Ordynacja podatkowa.</w:t>
      </w:r>
    </w:p>
    <w:p w:rsidR="00F57529" w:rsidRPr="002757FC"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Default="00F57529" w:rsidP="00F57529">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D72792" w:rsidRPr="00D72792" w:rsidRDefault="00D72792" w:rsidP="00D72792">
      <w:pPr>
        <w:numPr>
          <w:ilvl w:val="0"/>
          <w:numId w:val="7"/>
        </w:numPr>
        <w:shd w:val="clear" w:color="auto" w:fill="FFFFFF"/>
        <w:autoSpaceDE w:val="0"/>
        <w:autoSpaceDN w:val="0"/>
        <w:adjustRightInd w:val="0"/>
        <w:spacing w:after="0" w:line="360" w:lineRule="auto"/>
        <w:ind w:left="284" w:hanging="284"/>
        <w:rPr>
          <w:rFonts w:ascii="Century Gothic" w:hAnsi="Century Gothic" w:cs="Calibri"/>
        </w:rPr>
      </w:pPr>
      <w:r w:rsidRPr="00D72792">
        <w:rPr>
          <w:rFonts w:ascii="Century Gothic" w:hAnsi="Century Gothic" w:cs="Cambria"/>
        </w:rPr>
        <w:t>Strony zgodnie postanawiają, że będą stosowane następujące rodzaje odbiorów robót:</w:t>
      </w:r>
    </w:p>
    <w:p w:rsidR="00D72792" w:rsidRPr="00D72792" w:rsidRDefault="00D72792" w:rsidP="00D72792">
      <w:pPr>
        <w:pStyle w:val="Kolorowalistaakcent11"/>
        <w:widowControl/>
        <w:tabs>
          <w:tab w:val="left" w:pos="709"/>
        </w:tabs>
        <w:suppressAutoHyphens w:val="0"/>
        <w:autoSpaceDE w:val="0"/>
        <w:spacing w:after="0" w:line="360" w:lineRule="auto"/>
        <w:ind w:left="426"/>
        <w:contextualSpacing/>
        <w:jc w:val="left"/>
        <w:textAlignment w:val="auto"/>
        <w:rPr>
          <w:rFonts w:ascii="Century Gothic" w:hAnsi="Century Gothic"/>
        </w:rPr>
      </w:pPr>
      <w:r w:rsidRPr="00D72792">
        <w:rPr>
          <w:rFonts w:ascii="Century Gothic" w:hAnsi="Century Gothic" w:cs="Cambria"/>
          <w:color w:val="000000"/>
        </w:rPr>
        <w:t>1)</w:t>
      </w:r>
      <w:r w:rsidRPr="00D72792">
        <w:rPr>
          <w:rFonts w:ascii="Century Gothic" w:hAnsi="Century Gothic" w:cs="Cambria"/>
          <w:bCs/>
          <w:color w:val="000000"/>
        </w:rPr>
        <w:tab/>
        <w:t>odbiory robót zanikających i ulegających zakryciu</w:t>
      </w:r>
      <w:r w:rsidRPr="00D72792">
        <w:rPr>
          <w:rFonts w:ascii="Century Gothic" w:hAnsi="Century Gothic" w:cs="Cambria"/>
          <w:color w:val="000000"/>
        </w:rPr>
        <w:t xml:space="preserve"> (roboty zanikające lub zakrywane muszą zostać wpisane do dziennika budowy przez kierownika budowy, po sprawdzeniu przez Inspektora nadzoru lub na tę okoliczność będzie </w:t>
      </w:r>
      <w:r w:rsidRPr="00D72792">
        <w:rPr>
          <w:rFonts w:ascii="Century Gothic" w:hAnsi="Century Gothic" w:cs="Cambria"/>
          <w:color w:val="000000"/>
        </w:rPr>
        <w:lastRenderedPageBreak/>
        <w:t>sporządzany protokół robót zanikających) – nie stanowią podstawy do wystawienia faktury,</w:t>
      </w:r>
    </w:p>
    <w:p w:rsidR="00D72792" w:rsidRPr="00D72792" w:rsidRDefault="00D72792" w:rsidP="00D72792">
      <w:pPr>
        <w:autoSpaceDE w:val="0"/>
        <w:spacing w:after="0" w:line="360" w:lineRule="auto"/>
        <w:ind w:left="426"/>
        <w:rPr>
          <w:rFonts w:ascii="Century Gothic" w:hAnsi="Century Gothic"/>
        </w:rPr>
      </w:pPr>
      <w:r w:rsidRPr="00D72792">
        <w:rPr>
          <w:rFonts w:ascii="Century Gothic" w:hAnsi="Century Gothic" w:cs="Cambria"/>
          <w:color w:val="000000"/>
        </w:rPr>
        <w:t>2)</w:t>
      </w:r>
      <w:r w:rsidRPr="00D72792">
        <w:rPr>
          <w:rFonts w:ascii="Century Gothic" w:hAnsi="Century Gothic" w:cs="Cambria"/>
          <w:color w:val="000000"/>
        </w:rPr>
        <w:tab/>
        <w:t xml:space="preserve">odbiór częściowy - po zakończeniu </w:t>
      </w:r>
      <w:r>
        <w:rPr>
          <w:rFonts w:ascii="Century Gothic" w:hAnsi="Century Gothic" w:cs="Cambria"/>
          <w:color w:val="000000"/>
        </w:rPr>
        <w:t xml:space="preserve">danego </w:t>
      </w:r>
      <w:r w:rsidRPr="00D72792">
        <w:rPr>
          <w:rFonts w:ascii="Century Gothic" w:hAnsi="Century Gothic" w:cs="Cambria"/>
          <w:color w:val="000000"/>
        </w:rPr>
        <w:t>etapu robót, pozwalający na wystawienie faktury</w:t>
      </w:r>
      <w:r>
        <w:rPr>
          <w:rFonts w:ascii="Century Gothic" w:hAnsi="Century Gothic" w:cs="Cambria"/>
          <w:color w:val="000000"/>
        </w:rPr>
        <w:t xml:space="preserve"> częściowej</w:t>
      </w:r>
      <w:r w:rsidRPr="00D72792">
        <w:rPr>
          <w:rFonts w:ascii="Century Gothic" w:hAnsi="Century Gothic" w:cs="Cambria"/>
          <w:color w:val="000000"/>
        </w:rPr>
        <w:t>,</w:t>
      </w:r>
    </w:p>
    <w:p w:rsidR="00D72792" w:rsidRPr="00D72792" w:rsidRDefault="00D72792" w:rsidP="00D72792">
      <w:pPr>
        <w:pStyle w:val="Kolorowalistaakcent11"/>
        <w:widowControl/>
        <w:tabs>
          <w:tab w:val="left" w:pos="709"/>
        </w:tabs>
        <w:suppressAutoHyphens w:val="0"/>
        <w:autoSpaceDE w:val="0"/>
        <w:spacing w:after="0" w:line="360" w:lineRule="auto"/>
        <w:ind w:left="426"/>
        <w:contextualSpacing/>
        <w:jc w:val="left"/>
        <w:textAlignment w:val="auto"/>
        <w:rPr>
          <w:rFonts w:ascii="Century Gothic" w:eastAsia="Calibri" w:hAnsi="Century Gothic" w:cs="Cambria"/>
          <w:b/>
          <w:bCs/>
        </w:rPr>
      </w:pPr>
      <w:r w:rsidRPr="00D72792">
        <w:rPr>
          <w:rFonts w:ascii="Century Gothic" w:hAnsi="Century Gothic" w:cs="Cambria"/>
        </w:rPr>
        <w:t>3)</w:t>
      </w:r>
      <w:r w:rsidRPr="00D72792">
        <w:rPr>
          <w:rFonts w:ascii="Century Gothic" w:hAnsi="Century Gothic" w:cs="Cambria"/>
          <w:bCs/>
        </w:rPr>
        <w:tab/>
        <w:t>odbiór końcowy</w:t>
      </w:r>
      <w:r w:rsidRPr="00D72792">
        <w:rPr>
          <w:rFonts w:ascii="Century Gothic" w:hAnsi="Century Gothic" w:cs="Cambria"/>
        </w:rPr>
        <w:t xml:space="preserve"> po zakończeniu ostatniego etapu, stanowiącego</w:t>
      </w:r>
      <w:r>
        <w:rPr>
          <w:rFonts w:ascii="Century Gothic" w:hAnsi="Century Gothic" w:cs="Cambria"/>
        </w:rPr>
        <w:t xml:space="preserve"> </w:t>
      </w:r>
      <w:r w:rsidRPr="00D72792">
        <w:rPr>
          <w:rFonts w:ascii="Century Gothic" w:hAnsi="Century Gothic" w:cs="Cambria"/>
        </w:rPr>
        <w:t>jednocześnie zakończenie wszystkich robót budowlanych - będący podstawą do wystawienia faktury końcowej</w:t>
      </w:r>
      <w:r w:rsidRPr="00D72792">
        <w:rPr>
          <w:rFonts w:ascii="Century Gothic" w:eastAsia="Calibri" w:hAnsi="Century Gothic" w:cs="Cambria"/>
          <w:b/>
          <w:bCs/>
        </w:rPr>
        <w:t>.</w:t>
      </w:r>
    </w:p>
    <w:p w:rsidR="00D72792" w:rsidRPr="00D72792" w:rsidRDefault="00D72792" w:rsidP="00605957">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t>9. Odbiory robót zanikających i ulegających zakryciu, dokonywane będą przez Inspektora Nadzoru Inwestorskiego. Wykonawca winien zgłaszać gotowość do odbiorów, o których mowa wyżej, wpisem do Dziennika budowy.</w:t>
      </w:r>
    </w:p>
    <w:p w:rsidR="00D72792" w:rsidRPr="00D72792" w:rsidRDefault="00D72792" w:rsidP="00605957">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cs="Cambria"/>
        </w:rPr>
      </w:pPr>
      <w:r w:rsidRPr="00D72792">
        <w:rPr>
          <w:rFonts w:ascii="Century Gothic" w:hAnsi="Century Gothic" w:cs="Cambria"/>
        </w:rPr>
        <w:t>10. Podstawą zgłoszenia przez Wykonawcę gotowości do odbioru częściowego i końcowego, będzie faktyczne wykonanie robót, potwierdzone w Dzienniku budowy wpisem dokonanym przez kierownika budowy, potwierdzonym przez Inspektora Nadzoru Inwestorskiego.</w:t>
      </w:r>
    </w:p>
    <w:p w:rsidR="00D72792" w:rsidRPr="00D72792" w:rsidRDefault="00D72792" w:rsidP="00605957">
      <w:pPr>
        <w:pStyle w:val="Kolorowalistaakcent11"/>
        <w:widowControl/>
        <w:tabs>
          <w:tab w:val="left" w:pos="709"/>
        </w:tabs>
        <w:suppressAutoHyphens w:val="0"/>
        <w:autoSpaceDE w:val="0"/>
        <w:spacing w:after="0" w:line="360" w:lineRule="auto"/>
        <w:ind w:left="284" w:hanging="284"/>
        <w:contextualSpacing/>
        <w:jc w:val="left"/>
        <w:textAlignment w:val="auto"/>
        <w:rPr>
          <w:rFonts w:ascii="Century Gothic" w:hAnsi="Century Gothic"/>
        </w:rPr>
      </w:pPr>
      <w:r w:rsidRPr="00D72792">
        <w:rPr>
          <w:rFonts w:ascii="Century Gothic" w:hAnsi="Century Gothic" w:cs="Cambria"/>
        </w:rPr>
        <w:t>11. Wraz ze zgłoszeniem do końcowego odbioru Wykonawca przekaże Zamawiającemu następujące dokumenty, wynikające z art. 57 ustawy Prawo budowlane:</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 protokoły odbiorów technicznych,</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2) deklaracje właściwości użytkowych wbudowanych materiałów,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3) zestawienie wbudowanych materiałów,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4) certyfikaty, atesty i świadectwa zgodności użytych materiałów,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5) karty urządzeń,</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6) protokoły badań i sprawdzeń,</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7) dziennik budowy/zeszyt budowy,</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8) dokumenty dot. utylizacji odpadów,</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9) oświadczenie kierownika budowy zgodnie z ustawą Prawo budowlane,</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10) dokumentację projektową – powykonawczą,</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11) szkice inwentaryzacji geodezyjnej powykonawczej wraz ze zgłoszeniem prac do zaewidencjonowania w ośrodku geodezyjnym,</w:t>
      </w:r>
    </w:p>
    <w:p w:rsidR="00D72792" w:rsidRPr="00D72792" w:rsidRDefault="00D72792" w:rsidP="00D72792">
      <w:pPr>
        <w:spacing w:after="0" w:line="360" w:lineRule="auto"/>
        <w:ind w:left="426"/>
        <w:rPr>
          <w:rFonts w:ascii="Century Gothic" w:hAnsi="Century Gothic"/>
        </w:rPr>
      </w:pPr>
      <w:r w:rsidRPr="00D72792">
        <w:rPr>
          <w:rFonts w:ascii="Century Gothic" w:hAnsi="Century Gothic" w:cs="Cambria"/>
        </w:rPr>
        <w:t>12) kopię zgłoszenia zakończenia robót do właściwego organu nadzoru budowlanego,</w:t>
      </w:r>
    </w:p>
    <w:p w:rsidR="00D72792" w:rsidRPr="00D72792" w:rsidRDefault="00D72792" w:rsidP="00D72792">
      <w:pPr>
        <w:spacing w:after="0" w:line="360" w:lineRule="auto"/>
        <w:ind w:left="426"/>
        <w:rPr>
          <w:rFonts w:ascii="Century Gothic" w:hAnsi="Century Gothic" w:cs="Cambria"/>
        </w:rPr>
      </w:pPr>
      <w:r w:rsidRPr="00D72792">
        <w:rPr>
          <w:rFonts w:ascii="Century Gothic" w:hAnsi="Century Gothic" w:cs="Cambria"/>
        </w:rPr>
        <w:t>13) inne, jeżeli wynikają z potrzeb realizacji przedmiotu umowy.</w:t>
      </w:r>
    </w:p>
    <w:p w:rsidR="00D72792" w:rsidRPr="00D72792" w:rsidRDefault="00D72792" w:rsidP="00605957">
      <w:pPr>
        <w:spacing w:after="0" w:line="360" w:lineRule="auto"/>
        <w:ind w:left="426" w:hanging="426"/>
        <w:rPr>
          <w:rFonts w:ascii="Century Gothic" w:hAnsi="Century Gothic" w:cs="Cambria"/>
        </w:rPr>
      </w:pPr>
      <w:r w:rsidRPr="00D72792">
        <w:rPr>
          <w:rFonts w:ascii="Century Gothic" w:hAnsi="Century Gothic" w:cs="Cambria"/>
        </w:rPr>
        <w:lastRenderedPageBreak/>
        <w:t>12. Zamawiający wyznaczy i rozpocznie czynności odbioru częścio</w:t>
      </w:r>
      <w:r w:rsidR="00605957">
        <w:rPr>
          <w:rFonts w:ascii="Century Gothic" w:hAnsi="Century Gothic" w:cs="Cambria"/>
        </w:rPr>
        <w:t>wego</w:t>
      </w:r>
      <w:r w:rsidR="00605957">
        <w:rPr>
          <w:rFonts w:ascii="Century Gothic" w:hAnsi="Century Gothic" w:cs="Cambria"/>
        </w:rPr>
        <w:br/>
        <w:t xml:space="preserve">i końcowego w terminie do 10 dni </w:t>
      </w:r>
      <w:r w:rsidRPr="00D72792">
        <w:rPr>
          <w:rFonts w:ascii="Century Gothic" w:hAnsi="Century Gothic" w:cs="Cambria"/>
        </w:rPr>
        <w:t>roboczych od daty zawiadomienia go o osiągnięciu gotowości do odbioru częściowego lub końcowego.</w:t>
      </w:r>
    </w:p>
    <w:p w:rsidR="00D72792" w:rsidRPr="00D72792" w:rsidRDefault="00D72792" w:rsidP="00605957">
      <w:pPr>
        <w:spacing w:after="0" w:line="360" w:lineRule="auto"/>
        <w:ind w:left="426" w:hanging="426"/>
        <w:rPr>
          <w:rFonts w:ascii="Century Gothic" w:hAnsi="Century Gothic"/>
        </w:rPr>
      </w:pPr>
      <w:r w:rsidRPr="00D72792">
        <w:rPr>
          <w:rFonts w:ascii="Century Gothic" w:hAnsi="Century Gothic" w:cs="Cambria"/>
        </w:rPr>
        <w:t>13.</w:t>
      </w:r>
      <w:r w:rsidR="00605957">
        <w:rPr>
          <w:rFonts w:ascii="Century Gothic" w:hAnsi="Century Gothic" w:cs="Cambria"/>
        </w:rPr>
        <w:t xml:space="preserve"> </w:t>
      </w:r>
      <w:r w:rsidRPr="00D72792">
        <w:rPr>
          <w:rFonts w:ascii="Century Gothic" w:hAnsi="Century Gothic" w:cs="Cambria"/>
        </w:rPr>
        <w:t>Zamawiający zobowiązany jest do dokonania lub odmowy dokonania odbioru częściow</w:t>
      </w:r>
      <w:r w:rsidR="00605957">
        <w:rPr>
          <w:rFonts w:ascii="Century Gothic" w:hAnsi="Century Gothic" w:cs="Cambria"/>
        </w:rPr>
        <w:t>ego i końcowego, w terminie do 10</w:t>
      </w:r>
      <w:r w:rsidRPr="00D72792">
        <w:rPr>
          <w:rFonts w:ascii="Century Gothic" w:hAnsi="Century Gothic" w:cs="Cambria"/>
        </w:rPr>
        <w:t xml:space="preserve"> dni roboczych od dnia rozpoczęcia tego odbioru.</w:t>
      </w:r>
    </w:p>
    <w:p w:rsidR="00D72792" w:rsidRPr="00D72792" w:rsidRDefault="00D72792" w:rsidP="00605957">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W protokole odbioru częściowego/końcowego strony wskażą w szczególności zakres wykonanych prac, datę ich zakończenia, uwagi dotyczące jakości wykonanych prac oraz ewentualne usterki lub wady stwierdzone podczas odbioru.</w:t>
      </w:r>
    </w:p>
    <w:p w:rsidR="00D72792" w:rsidRPr="00605957" w:rsidRDefault="00D72792" w:rsidP="00605957">
      <w:pPr>
        <w:pStyle w:val="Akapitzlist"/>
        <w:numPr>
          <w:ilvl w:val="0"/>
          <w:numId w:val="26"/>
        </w:numPr>
        <w:tabs>
          <w:tab w:val="left" w:pos="426"/>
        </w:tabs>
        <w:overflowPunct w:val="0"/>
        <w:autoSpaceDE w:val="0"/>
        <w:spacing w:after="0" w:line="360" w:lineRule="auto"/>
        <w:ind w:left="426" w:hanging="426"/>
        <w:textAlignment w:val="baseline"/>
        <w:rPr>
          <w:rFonts w:ascii="Century Gothic" w:hAnsi="Century Gothic"/>
        </w:rPr>
      </w:pPr>
      <w:r w:rsidRPr="00D72792">
        <w:rPr>
          <w:rFonts w:ascii="Century Gothic" w:hAnsi="Century Gothic" w:cs="Cambria"/>
        </w:rPr>
        <w:t xml:space="preserve"> </w:t>
      </w:r>
      <w:r w:rsidRPr="00D72792">
        <w:rPr>
          <w:rFonts w:ascii="Century Gothic" w:hAnsi="Century Gothic" w:cs="Cambria"/>
          <w:color w:val="000000"/>
        </w:rPr>
        <w:t>Jeżeli w toku czynności odbioru zostaną stwierdzone wady, Zamawiającemu przysługują następujące uprawnienia:</w:t>
      </w:r>
    </w:p>
    <w:p w:rsidR="00D72792" w:rsidRPr="00605957" w:rsidRDefault="00D72792" w:rsidP="00605957">
      <w:pPr>
        <w:pStyle w:val="Akapitzlist"/>
        <w:numPr>
          <w:ilvl w:val="1"/>
          <w:numId w:val="1"/>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r w:rsidR="00605957">
        <w:rPr>
          <w:rFonts w:ascii="Century Gothic" w:hAnsi="Century Gothic" w:cs="Cambria"/>
          <w:color w:val="000000"/>
        </w:rPr>
        <w:t>.</w:t>
      </w:r>
    </w:p>
    <w:p w:rsidR="00D72792" w:rsidRPr="00605957" w:rsidRDefault="00D72792" w:rsidP="00605957">
      <w:pPr>
        <w:pStyle w:val="Akapitzlist"/>
        <w:numPr>
          <w:ilvl w:val="1"/>
          <w:numId w:val="1"/>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605957" w:rsidRPr="00605957" w:rsidRDefault="00D72792" w:rsidP="00605957">
      <w:pPr>
        <w:pStyle w:val="Akapitzlist"/>
        <w:numPr>
          <w:ilvl w:val="1"/>
          <w:numId w:val="1"/>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jeżeli wady nie nadają się do usunięcia, Zamawiający może:</w:t>
      </w:r>
    </w:p>
    <w:p w:rsidR="00D72792" w:rsidRPr="00605957" w:rsidRDefault="00D72792" w:rsidP="00605957">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cs="Cambria"/>
          <w:color w:val="000000"/>
        </w:rPr>
      </w:pPr>
      <w:r w:rsidRPr="00605957">
        <w:rPr>
          <w:rFonts w:ascii="Century Gothic" w:hAnsi="Century Gothic" w:cs="Cambria"/>
          <w:color w:val="000000"/>
        </w:rPr>
        <w:t>obniżyć wynagrodzenie, jeżeli wady nie uniemożliwiają użytkowania przedmiotu odbioru zgodnie z przeznaczeniem,</w:t>
      </w:r>
    </w:p>
    <w:p w:rsidR="00D72792" w:rsidRPr="00605957" w:rsidRDefault="00D72792" w:rsidP="00605957">
      <w:pPr>
        <w:pStyle w:val="Akapitzlist"/>
        <w:numPr>
          <w:ilvl w:val="0"/>
          <w:numId w:val="27"/>
        </w:numPr>
        <w:tabs>
          <w:tab w:val="left" w:pos="426"/>
        </w:tabs>
        <w:overflowPunct w:val="0"/>
        <w:autoSpaceDE w:val="0"/>
        <w:spacing w:after="0" w:line="360" w:lineRule="auto"/>
        <w:ind w:left="851" w:hanging="425"/>
        <w:textAlignment w:val="baseline"/>
        <w:rPr>
          <w:rFonts w:ascii="Century Gothic" w:hAnsi="Century Gothic"/>
        </w:rPr>
      </w:pPr>
      <w:r w:rsidRPr="00605957">
        <w:rPr>
          <w:rFonts w:ascii="Century Gothic" w:hAnsi="Century Gothic" w:cs="Cambria"/>
          <w:color w:val="000000"/>
        </w:rPr>
        <w:t>odstąpić od umowy lub żądać ponownego wykonania przedmiotu zamówienia, jeżeli wady uniemożliwiają użytkowanie przedmiotu zamówienia zgodnie z przeznaczeniem.</w:t>
      </w:r>
    </w:p>
    <w:p w:rsidR="00D72792" w:rsidRPr="00D72792" w:rsidRDefault="00D72792" w:rsidP="00605957">
      <w:pPr>
        <w:pStyle w:val="Kolorowalistaakcent11"/>
        <w:widowControl/>
        <w:numPr>
          <w:ilvl w:val="0"/>
          <w:numId w:val="26"/>
        </w:numPr>
        <w:tabs>
          <w:tab w:val="left" w:pos="1134"/>
        </w:tabs>
        <w:suppressAutoHyphens w:val="0"/>
        <w:autoSpaceDE w:val="0"/>
        <w:spacing w:after="0" w:line="360" w:lineRule="auto"/>
        <w:ind w:left="426" w:hanging="426"/>
        <w:contextualSpacing/>
        <w:jc w:val="left"/>
        <w:textAlignment w:val="auto"/>
        <w:rPr>
          <w:rFonts w:ascii="Century Gothic" w:hAnsi="Century Gothic"/>
        </w:rPr>
      </w:pPr>
      <w:r w:rsidRPr="00D72792">
        <w:rPr>
          <w:rFonts w:ascii="Century Gothic" w:eastAsia="Calibri" w:hAnsi="Century Gothic" w:cs="Cambria"/>
          <w:color w:val="000000"/>
        </w:rPr>
        <w:t>W przypadku odmowy usunięcia wad przez Wykonawcę, wady zostaną usunięte w ramach wykonawstwa zastępczego na jego koszt.</w:t>
      </w:r>
    </w:p>
    <w:p w:rsidR="00D72792" w:rsidRPr="00D72792" w:rsidRDefault="004656E4" w:rsidP="00D72792">
      <w:pPr>
        <w:numPr>
          <w:ilvl w:val="0"/>
          <w:numId w:val="26"/>
        </w:numPr>
        <w:shd w:val="clear" w:color="auto" w:fill="FFFFFF"/>
        <w:autoSpaceDE w:val="0"/>
        <w:autoSpaceDN w:val="0"/>
        <w:adjustRightInd w:val="0"/>
        <w:spacing w:after="0" w:line="360" w:lineRule="auto"/>
        <w:ind w:left="284" w:hanging="284"/>
        <w:rPr>
          <w:rFonts w:ascii="Century Gothic" w:hAnsi="Century Gothic" w:cs="Calibri"/>
        </w:rPr>
      </w:pPr>
      <w:r>
        <w:rPr>
          <w:rFonts w:ascii="Century Gothic" w:hAnsi="Century Gothic" w:cs="Cambria"/>
          <w:color w:val="000000"/>
        </w:rPr>
        <w:t>W przypadku odmowy odbioru</w:t>
      </w:r>
      <w:r w:rsidR="00D72792" w:rsidRPr="00D72792">
        <w:rPr>
          <w:rFonts w:ascii="Century Gothic" w:hAnsi="Century Gothic" w:cs="Cambria"/>
          <w:color w:val="000000"/>
        </w:rPr>
        <w:t>, terminem wykonana zamówienia będzie data ponownego zgłoszenia przez Wykonawcę gotowości do odbioru przedmiotu zamówienia z usuniętymi wadami istotnymi (nie będzie nim data pierwotnego zgłoszenia gotowości odbioru)</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8</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lastRenderedPageBreak/>
        <w:t>1. Datę gotowości do odbioru końcowego przedmiotu umowy ustala Wykonawca zawiadamiając o tym Zamawiającego najpóźniej w dniu zakończenia robót.</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F57529">
      <w:pPr>
        <w:pStyle w:val="Podtytu"/>
        <w:spacing w:line="360" w:lineRule="auto"/>
        <w:ind w:left="720"/>
        <w:jc w:val="left"/>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9</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b/>
          <w:sz w:val="22"/>
          <w:szCs w:val="22"/>
        </w:rPr>
        <w:t>Pan</w:t>
      </w:r>
      <w:r w:rsidR="009F497F">
        <w:rPr>
          <w:rFonts w:ascii="Century Gothic" w:hAnsi="Century Gothic"/>
          <w:b/>
          <w:sz w:val="22"/>
          <w:szCs w:val="22"/>
        </w:rPr>
        <w:t xml:space="preserve"> (i)</w:t>
      </w:r>
      <w:r w:rsidRPr="002757FC">
        <w:rPr>
          <w:rFonts w:ascii="Century Gothic" w:hAnsi="Century Gothic"/>
          <w:b/>
          <w:sz w:val="22"/>
          <w:szCs w:val="22"/>
        </w:rPr>
        <w:t xml:space="preserve">……………………………………….. </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b/>
          <w:sz w:val="22"/>
          <w:szCs w:val="22"/>
        </w:rPr>
      </w:pPr>
      <w:r w:rsidRPr="002757FC">
        <w:rPr>
          <w:rFonts w:ascii="Century Gothic" w:hAnsi="Century Gothic"/>
          <w:b/>
          <w:sz w:val="22"/>
          <w:szCs w:val="22"/>
        </w:rPr>
        <w:t xml:space="preserve">Pan </w:t>
      </w:r>
      <w:r w:rsidR="009F497F">
        <w:rPr>
          <w:rFonts w:ascii="Century Gothic" w:hAnsi="Century Gothic"/>
          <w:b/>
          <w:sz w:val="22"/>
          <w:szCs w:val="22"/>
        </w:rPr>
        <w:t>(i)</w:t>
      </w:r>
      <w:r w:rsidRPr="002757FC">
        <w:rPr>
          <w:rFonts w:ascii="Century Gothic" w:hAnsi="Century Gothic"/>
          <w:b/>
          <w:sz w:val="22"/>
          <w:szCs w:val="22"/>
        </w:rPr>
        <w:t>………………………………………</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10</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Pr="002757FC">
        <w:rPr>
          <w:rFonts w:ascii="Century Gothic" w:hAnsi="Century Gothic" w:cs="Times-Roman"/>
          <w:bCs/>
          <w:sz w:val="22"/>
          <w:szCs w:val="22"/>
        </w:rPr>
        <w:t>(t.j. Dz. U. z 2022 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11</w:t>
      </w:r>
    </w:p>
    <w:p w:rsidR="00F57529" w:rsidRPr="002757FC" w:rsidRDefault="00F57529" w:rsidP="0067159E">
      <w:pPr>
        <w:pStyle w:val="Tekstpodstawowy"/>
        <w:spacing w:line="360" w:lineRule="auto"/>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F57529">
      <w:pPr>
        <w:pStyle w:val="Podtytu"/>
        <w:spacing w:line="360" w:lineRule="auto"/>
        <w:ind w:left="720"/>
        <w:jc w:val="left"/>
        <w:rPr>
          <w:rFonts w:ascii="Century Gothic" w:hAnsi="Century Gothic"/>
          <w:sz w:val="22"/>
          <w:szCs w:val="22"/>
        </w:rPr>
      </w:pPr>
    </w:p>
    <w:p w:rsidR="00F57529" w:rsidRPr="002757FC" w:rsidRDefault="009074D6" w:rsidP="00F57529">
      <w:pPr>
        <w:pStyle w:val="Podtytu"/>
        <w:spacing w:line="360" w:lineRule="auto"/>
        <w:jc w:val="left"/>
        <w:rPr>
          <w:rFonts w:ascii="Century Gothic" w:hAnsi="Century Gothic"/>
          <w:sz w:val="22"/>
          <w:szCs w:val="22"/>
        </w:rPr>
      </w:pPr>
      <w:r>
        <w:rPr>
          <w:rFonts w:ascii="Century Gothic" w:hAnsi="Century Gothic"/>
          <w:sz w:val="22"/>
          <w:szCs w:val="22"/>
        </w:rPr>
        <w:t>§ 12</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F57529">
      <w:pPr>
        <w:pStyle w:val="Tekstpodstawowy"/>
        <w:numPr>
          <w:ilvl w:val="0"/>
          <w:numId w:val="8"/>
        </w:numPr>
        <w:spacing w:line="360" w:lineRule="auto"/>
        <w:ind w:left="284" w:hanging="284"/>
        <w:rPr>
          <w:rFonts w:ascii="Century Gothic" w:hAnsi="Century Gothic"/>
          <w:sz w:val="22"/>
          <w:szCs w:val="22"/>
        </w:rPr>
      </w:pPr>
      <w:r w:rsidRPr="002757FC">
        <w:rPr>
          <w:rFonts w:ascii="Century Gothic" w:hAnsi="Century Gothic"/>
          <w:sz w:val="22"/>
          <w:szCs w:val="22"/>
        </w:rPr>
        <w:lastRenderedPageBreak/>
        <w:t xml:space="preserve">Wykonawca ponosi pełną odpowiedzialność za szkodę wywołaną wadą przedmiotu umowy do pełnej jej wysokości wraz z utraconymi korzyściami.                                                                       </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9074D6">
      <w:pPr>
        <w:pStyle w:val="Podtytu"/>
        <w:spacing w:line="360" w:lineRule="auto"/>
        <w:jc w:val="left"/>
        <w:rPr>
          <w:rFonts w:ascii="Century Gothic" w:hAnsi="Century Gothic"/>
          <w:sz w:val="22"/>
          <w:szCs w:val="22"/>
        </w:rPr>
      </w:pPr>
      <w:r w:rsidRPr="002757FC">
        <w:rPr>
          <w:rFonts w:ascii="Century Gothic" w:hAnsi="Century Gothic"/>
          <w:sz w:val="22"/>
          <w:szCs w:val="22"/>
        </w:rPr>
        <w:t>§ 13</w:t>
      </w:r>
    </w:p>
    <w:p w:rsidR="00F57529" w:rsidRPr="002757FC" w:rsidRDefault="00F57529" w:rsidP="00F57529">
      <w:pPr>
        <w:pStyle w:val="Podtytu"/>
        <w:numPr>
          <w:ilvl w:val="0"/>
          <w:numId w:val="9"/>
        </w:numPr>
        <w:spacing w:line="360" w:lineRule="auto"/>
        <w:ind w:left="284" w:hanging="284"/>
        <w:jc w:val="left"/>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F57529">
      <w:pPr>
        <w:pStyle w:val="Tekstpodstawowy"/>
        <w:numPr>
          <w:ilvl w:val="0"/>
          <w:numId w:val="9"/>
        </w:numPr>
        <w:spacing w:line="360" w:lineRule="auto"/>
        <w:ind w:left="284" w:hanging="284"/>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nie stanowi istotnej zmiany umowy:</w:t>
      </w:r>
    </w:p>
    <w:p w:rsidR="00F57529" w:rsidRPr="002757FC" w:rsidRDefault="00F57529" w:rsidP="00F57529">
      <w:pPr>
        <w:numPr>
          <w:ilvl w:val="0"/>
          <w:numId w:val="11"/>
        </w:numPr>
        <w:autoSpaceDE w:val="0"/>
        <w:autoSpaceDN w:val="0"/>
        <w:adjustRightInd w:val="0"/>
        <w:spacing w:after="0" w:line="360" w:lineRule="auto"/>
        <w:ind w:left="900" w:hanging="360"/>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F57529">
      <w:pPr>
        <w:numPr>
          <w:ilvl w:val="0"/>
          <w:numId w:val="11"/>
        </w:numPr>
        <w:autoSpaceDE w:val="0"/>
        <w:autoSpaceDN w:val="0"/>
        <w:adjustRightInd w:val="0"/>
        <w:spacing w:after="0" w:line="360" w:lineRule="auto"/>
        <w:ind w:left="900" w:hanging="360"/>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F57529">
      <w:pPr>
        <w:numPr>
          <w:ilvl w:val="0"/>
          <w:numId w:val="10"/>
        </w:numPr>
        <w:autoSpaceDE w:val="0"/>
        <w:autoSpaceDN w:val="0"/>
        <w:adjustRightInd w:val="0"/>
        <w:spacing w:after="0" w:line="360" w:lineRule="auto"/>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F57529">
      <w:pPr>
        <w:pStyle w:val="Tekstpodstawowywcity"/>
        <w:spacing w:line="360" w:lineRule="auto"/>
        <w:ind w:left="180"/>
        <w:rPr>
          <w:rFonts w:ascii="Century Gothic" w:hAnsi="Century Gothic" w:cs="Arial"/>
        </w:rPr>
      </w:pPr>
      <w:r w:rsidRPr="002757FC">
        <w:rPr>
          <w:rFonts w:ascii="Century Gothic" w:hAnsi="Century Gothic" w:cs="Arial"/>
        </w:rPr>
        <w:t>- jednakże nie stanowi to obowiązku, z którego Wykonawca mógłby wnosić roszczenie wobec Zamawiającego.</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 14</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F57529">
      <w:pPr>
        <w:pStyle w:val="Podtytu"/>
        <w:numPr>
          <w:ilvl w:val="0"/>
          <w:numId w:val="12"/>
        </w:numPr>
        <w:spacing w:line="360" w:lineRule="auto"/>
        <w:ind w:left="567" w:hanging="283"/>
        <w:jc w:val="left"/>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p>
    <w:p w:rsidR="00F57529" w:rsidRPr="002757FC" w:rsidRDefault="00F57529" w:rsidP="00F57529">
      <w:pPr>
        <w:pStyle w:val="Podtytu"/>
        <w:numPr>
          <w:ilvl w:val="0"/>
          <w:numId w:val="12"/>
        </w:numPr>
        <w:spacing w:line="360" w:lineRule="auto"/>
        <w:ind w:left="567" w:hanging="283"/>
        <w:jc w:val="left"/>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lastRenderedPageBreak/>
        <w:t>za zwłokę w usunięciu wad i usterek, w okresie rękojmi, w wysokości 0,5% wartości umownej za każdy dzień zwłoki,</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F57529">
      <w:pPr>
        <w:pStyle w:val="Tekstpodstawowy"/>
        <w:numPr>
          <w:ilvl w:val="0"/>
          <w:numId w:val="12"/>
        </w:numPr>
        <w:spacing w:line="360" w:lineRule="auto"/>
        <w:ind w:left="567" w:hanging="283"/>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92792A" w:rsidRDefault="00F57529" w:rsidP="0092792A">
      <w:pPr>
        <w:pStyle w:val="Tekstpodstawowy"/>
        <w:numPr>
          <w:ilvl w:val="0"/>
          <w:numId w:val="9"/>
        </w:numPr>
        <w:spacing w:line="360" w:lineRule="auto"/>
        <w:rPr>
          <w:rFonts w:ascii="Century Gothic" w:hAnsi="Century Gothic"/>
          <w:sz w:val="22"/>
          <w:szCs w:val="22"/>
        </w:rPr>
      </w:pPr>
      <w:r w:rsidRPr="002757FC">
        <w:rPr>
          <w:rFonts w:ascii="Century Gothic" w:hAnsi="Century Gothic"/>
          <w:sz w:val="22"/>
          <w:szCs w:val="22"/>
        </w:rPr>
        <w:t xml:space="preserve">Postanowienia umowy nie wyłączają praw stron umowy do dochodzenia </w:t>
      </w:r>
      <w:r w:rsidRPr="0092792A">
        <w:rPr>
          <w:rFonts w:ascii="Century Gothic" w:hAnsi="Century Gothic"/>
          <w:sz w:val="22"/>
          <w:szCs w:val="22"/>
        </w:rPr>
        <w:t>odszkodowania na zasadach ogólnych KC.</w:t>
      </w:r>
    </w:p>
    <w:p w:rsidR="0092792A" w:rsidRPr="0092792A" w:rsidRDefault="0092792A" w:rsidP="0092792A">
      <w:pPr>
        <w:pStyle w:val="Tekstpodstawowy"/>
        <w:spacing w:line="360" w:lineRule="auto"/>
        <w:rPr>
          <w:rFonts w:ascii="Century Gothic" w:hAnsi="Century Gothic"/>
          <w:sz w:val="22"/>
          <w:szCs w:val="22"/>
        </w:rPr>
      </w:pPr>
    </w:p>
    <w:p w:rsidR="0092792A" w:rsidRPr="0092792A" w:rsidRDefault="0092792A" w:rsidP="0092792A">
      <w:pPr>
        <w:pStyle w:val="Tekstpodstawowy"/>
        <w:spacing w:line="360" w:lineRule="auto"/>
        <w:rPr>
          <w:rFonts w:ascii="Century Gothic" w:hAnsi="Century Gothic"/>
          <w:sz w:val="22"/>
          <w:szCs w:val="22"/>
        </w:rPr>
      </w:pPr>
      <w:r w:rsidRPr="0092792A">
        <w:rPr>
          <w:rFonts w:ascii="Century Gothic" w:hAnsi="Century Gothic"/>
          <w:sz w:val="22"/>
          <w:szCs w:val="22"/>
        </w:rPr>
        <w:t>§ 15</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bCs/>
        </w:rPr>
        <w:t xml:space="preserve">1. </w:t>
      </w:r>
      <w:r w:rsidRPr="0092792A">
        <w:rPr>
          <w:rFonts w:ascii="Century Gothic" w:hAnsi="Century Gothic" w:cs="Cambria"/>
        </w:rPr>
        <w:tab/>
        <w:t>Zamawiający przewiduje możliwość zmiany wysokości</w:t>
      </w:r>
      <w:r>
        <w:rPr>
          <w:rFonts w:ascii="Century Gothic" w:hAnsi="Century Gothic" w:cs="Cambria"/>
        </w:rPr>
        <w:t xml:space="preserve"> wynagrodzenia</w:t>
      </w:r>
      <w:r>
        <w:rPr>
          <w:rFonts w:ascii="Century Gothic" w:hAnsi="Century Gothic" w:cs="Cambria"/>
        </w:rPr>
        <w:br/>
        <w:t>określonego w § 5</w:t>
      </w:r>
      <w:r w:rsidRPr="0092792A">
        <w:rPr>
          <w:rFonts w:ascii="Century Gothic" w:hAnsi="Century Gothic" w:cs="Cambria"/>
        </w:rPr>
        <w:t xml:space="preserve"> ust. 1, w następujących przypadkach zmiany:</w:t>
      </w:r>
    </w:p>
    <w:p w:rsidR="0092792A" w:rsidRPr="0092792A" w:rsidRDefault="0092792A" w:rsidP="0092792A">
      <w:pPr>
        <w:numPr>
          <w:ilvl w:val="0"/>
          <w:numId w:val="16"/>
        </w:numPr>
        <w:autoSpaceDE w:val="0"/>
        <w:spacing w:after="0" w:line="360" w:lineRule="auto"/>
        <w:ind w:left="993" w:hanging="567"/>
        <w:rPr>
          <w:rFonts w:ascii="Century Gothic" w:hAnsi="Century Gothic"/>
        </w:rPr>
      </w:pPr>
      <w:r w:rsidRPr="0092792A">
        <w:rPr>
          <w:rFonts w:ascii="Century Gothic" w:hAnsi="Century Gothic" w:cs="Cambria"/>
        </w:rPr>
        <w:t>stawki podatku od towarów i usług oraz podatku akcyzowego,</w:t>
      </w:r>
    </w:p>
    <w:p w:rsidR="0092792A" w:rsidRPr="0092792A" w:rsidRDefault="0092792A" w:rsidP="0092792A">
      <w:pPr>
        <w:numPr>
          <w:ilvl w:val="0"/>
          <w:numId w:val="16"/>
        </w:numPr>
        <w:autoSpaceDE w:val="0"/>
        <w:spacing w:after="0" w:line="360" w:lineRule="auto"/>
        <w:ind w:left="993" w:hanging="567"/>
        <w:rPr>
          <w:rFonts w:ascii="Century Gothic" w:hAnsi="Century Gothic"/>
        </w:rPr>
      </w:pPr>
      <w:r w:rsidRPr="0092792A">
        <w:rPr>
          <w:rFonts w:ascii="Century Gothic" w:hAnsi="Century Gothic" w:cs="Cambria"/>
        </w:rPr>
        <w:t>wysokości minimalnego wynagrodzenia za pracę albo wysokości minimalnej   stawki godzinowej, ustalonych na podstawie ustawy z dnia 10 października 2002r. o minimalnym wynagrodzeniu za pracę,</w:t>
      </w:r>
    </w:p>
    <w:p w:rsidR="0092792A" w:rsidRPr="0092792A" w:rsidRDefault="0092792A" w:rsidP="0092792A">
      <w:pPr>
        <w:numPr>
          <w:ilvl w:val="0"/>
          <w:numId w:val="16"/>
        </w:numPr>
        <w:autoSpaceDE w:val="0"/>
        <w:spacing w:after="0" w:line="360" w:lineRule="auto"/>
        <w:ind w:left="709" w:hanging="283"/>
        <w:rPr>
          <w:rFonts w:ascii="Century Gothic" w:hAnsi="Century Gothic"/>
        </w:rPr>
      </w:pPr>
      <w:r w:rsidRPr="0092792A">
        <w:rPr>
          <w:rFonts w:ascii="Century Gothic" w:hAnsi="Century Gothic" w:cs="Cambria"/>
        </w:rPr>
        <w:t>zasad podlegania ubezpieczeniom społecznym lub ubezpieczeniu zdrowotnemu lub wysokości stawki składki na ubezpieczenia społeczne lub ubezpieczenie zdrowotne,</w:t>
      </w:r>
    </w:p>
    <w:p w:rsidR="0092792A" w:rsidRPr="0092792A" w:rsidRDefault="0092792A" w:rsidP="0092792A">
      <w:pPr>
        <w:numPr>
          <w:ilvl w:val="0"/>
          <w:numId w:val="16"/>
        </w:numPr>
        <w:autoSpaceDE w:val="0"/>
        <w:spacing w:after="0" w:line="360" w:lineRule="auto"/>
        <w:ind w:left="709" w:hanging="283"/>
        <w:rPr>
          <w:rFonts w:ascii="Century Gothic" w:hAnsi="Century Gothic"/>
        </w:rPr>
      </w:pPr>
      <w:r w:rsidRPr="0092792A">
        <w:rPr>
          <w:rFonts w:ascii="Century Gothic" w:hAnsi="Century Gothic" w:cs="Cambria"/>
        </w:rPr>
        <w:t>zasad gromadzenia i wysokości wpłat do pracowniczych planów kapitałowych,  o których mowa w ustawie z dnia 4 października 2018r. o pracowniczych planach kapitałowych (t.j. Dz. U. z 2020 poz. 1342 z późn. zm.),</w:t>
      </w:r>
    </w:p>
    <w:p w:rsidR="0092792A" w:rsidRPr="0092792A" w:rsidRDefault="0092792A" w:rsidP="0092792A">
      <w:pPr>
        <w:autoSpaceDE w:val="0"/>
        <w:spacing w:after="0" w:line="360" w:lineRule="auto"/>
        <w:ind w:left="709"/>
        <w:rPr>
          <w:rFonts w:ascii="Century Gothic" w:hAnsi="Century Gothic"/>
        </w:rPr>
      </w:pPr>
      <w:r w:rsidRPr="0092792A">
        <w:rPr>
          <w:rFonts w:ascii="Century Gothic" w:hAnsi="Century Gothic" w:cs="Cambria"/>
        </w:rPr>
        <w:t>jeśli zmiany określone w ust 1 pkt. 1 – 4 będą miały wpływ na koszty wykonania Umowy przez Wykonawcę.</w:t>
      </w:r>
    </w:p>
    <w:p w:rsidR="0092792A" w:rsidRPr="0092792A" w:rsidRDefault="0092792A" w:rsidP="0092792A">
      <w:pPr>
        <w:numPr>
          <w:ilvl w:val="0"/>
          <w:numId w:val="16"/>
        </w:numPr>
        <w:autoSpaceDE w:val="0"/>
        <w:spacing w:after="0" w:line="360" w:lineRule="auto"/>
        <w:ind w:left="993" w:hanging="567"/>
        <w:rPr>
          <w:rFonts w:ascii="Century Gothic" w:hAnsi="Century Gothic"/>
        </w:rPr>
      </w:pPr>
      <w:r w:rsidRPr="0092792A">
        <w:rPr>
          <w:rFonts w:ascii="Century Gothic" w:hAnsi="Century Gothic" w:cs="Cambria"/>
        </w:rPr>
        <w:t xml:space="preserve">ceny materiałów związanych z realizacją zamówienia;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lastRenderedPageBreak/>
        <w:t xml:space="preserve">2.    Podstawę kalkulacji zmiany ceny i materiałów związanych z realizacją zamówienia będzie stanowił złożony Zamawiającemu przez Wykonawcę kosztorys </w:t>
      </w:r>
      <w:r w:rsidRPr="0092792A">
        <w:rPr>
          <w:rFonts w:ascii="Century Gothic" w:hAnsi="Century Gothic" w:cs="Cambria"/>
          <w:bCs/>
        </w:rPr>
        <w:t>wskazujący sposób wyli</w:t>
      </w:r>
      <w:r>
        <w:rPr>
          <w:rFonts w:ascii="Century Gothic" w:hAnsi="Century Gothic" w:cs="Cambria"/>
          <w:bCs/>
        </w:rPr>
        <w:t>czenia ceny ofertowej.</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3.</w:t>
      </w:r>
      <w:r w:rsidRPr="0092792A">
        <w:rPr>
          <w:rFonts w:ascii="Century Gothic" w:hAnsi="Century Gothic" w:cs="Cambria"/>
        </w:rPr>
        <w:tab/>
        <w:t>Początkowy termin ustalenia zmiany wynagrodzenia ustala się</w:t>
      </w:r>
      <w:r w:rsidRPr="0092792A">
        <w:rPr>
          <w:rFonts w:ascii="Century Gothic" w:hAnsi="Century Gothic" w:cs="Cambria"/>
        </w:rPr>
        <w:br/>
        <w:t xml:space="preserve"> na dzień zaistnienia okoliczności w postaci zmiany wynagrodzenia lub ceny</w:t>
      </w:r>
      <w:r w:rsidRPr="0092792A">
        <w:rPr>
          <w:rFonts w:ascii="Century Gothic" w:hAnsi="Century Gothic" w:cs="Cambria"/>
        </w:rPr>
        <w:br/>
        <w:t>materiałów związanych z realizacją zamówienia powyżej 10% w odniesieniu do wskaźników ogłaszanych przez Prezesa GUS.</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4.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okoliczności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bCs/>
        </w:rPr>
        <w:t xml:space="preserve">5. </w:t>
      </w:r>
      <w:r w:rsidRPr="0092792A">
        <w:rPr>
          <w:rFonts w:ascii="Century Gothic" w:hAnsi="Century Gothic" w:cs="Cambria"/>
        </w:rPr>
        <w:tab/>
        <w:t xml:space="preserve">W sytuacji wystąpienia </w:t>
      </w:r>
      <w:r>
        <w:rPr>
          <w:rFonts w:ascii="Century Gothic" w:hAnsi="Century Gothic" w:cs="Cambria"/>
        </w:rPr>
        <w:t xml:space="preserve">ww. </w:t>
      </w:r>
      <w:r w:rsidRPr="0092792A">
        <w:rPr>
          <w:rFonts w:ascii="Century Gothic" w:hAnsi="Century Gothic" w:cs="Cambria"/>
        </w:rPr>
        <w:t>okoliczności wskazanych w ust 1 pkt 2 niniejszego</w:t>
      </w:r>
      <w:r w:rsidRPr="0092792A">
        <w:rPr>
          <w:rFonts w:ascii="Century Gothic" w:hAnsi="Century Gothic" w:cs="Cambria"/>
        </w:rPr>
        <w:br/>
        <w:t>paragrafu Wykonawca jest uprawniony złoży</w:t>
      </w:r>
      <w:r>
        <w:rPr>
          <w:rFonts w:ascii="Century Gothic" w:hAnsi="Century Gothic" w:cs="Cambria"/>
        </w:rPr>
        <w:t xml:space="preserve">ć Zamawiającemu pisemny wniosek </w:t>
      </w:r>
      <w:r w:rsidRPr="0092792A">
        <w:rPr>
          <w:rFonts w:ascii="Century Gothic" w:hAnsi="Century Gothic" w:cs="Cambria"/>
        </w:rPr>
        <w:t xml:space="preserve">o zmianę Umowy w zakresie płatności wynikających z faktur wystawionych </w:t>
      </w:r>
      <w:r>
        <w:rPr>
          <w:rFonts w:ascii="Century Gothic" w:hAnsi="Century Gothic" w:cs="Cambria"/>
        </w:rPr>
        <w:t xml:space="preserve">po </w:t>
      </w:r>
      <w:r w:rsidRPr="0092792A">
        <w:rPr>
          <w:rFonts w:ascii="Century Gothic" w:hAnsi="Century Gothic" w:cs="Cambria"/>
        </w:rPr>
        <w:t>wejściu w życie przepisów zmieniających wys</w:t>
      </w:r>
      <w:r>
        <w:rPr>
          <w:rFonts w:ascii="Century Gothic" w:hAnsi="Century Gothic" w:cs="Cambria"/>
        </w:rPr>
        <w:t xml:space="preserve">okość minimalnego wynagrodzenia </w:t>
      </w:r>
      <w:r w:rsidRPr="0092792A">
        <w:rPr>
          <w:rFonts w:ascii="Century Gothic" w:hAnsi="Century Gothic" w:cs="Cambria"/>
        </w:rPr>
        <w:t xml:space="preserve">za pracę.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6.</w:t>
      </w:r>
      <w:r w:rsidRPr="0092792A">
        <w:rPr>
          <w:rFonts w:ascii="Century Gothic" w:hAnsi="Century Gothic" w:cs="Cambria"/>
        </w:rPr>
        <w:tab/>
        <w:t>Wniosek powinien zawierać wyczerpujące uzasadnienie faktyczne</w:t>
      </w:r>
      <w:r w:rsidRPr="0092792A">
        <w:rPr>
          <w:rFonts w:ascii="Century Gothic" w:hAnsi="Century Gothic" w:cs="Cambria"/>
        </w:rPr>
        <w:br/>
        <w:t>i wskazanie podstaw prawnych oraz dokładne wyliczenie kwoty wynagrodzenia</w:t>
      </w:r>
      <w:r w:rsidRPr="0092792A">
        <w:rPr>
          <w:rFonts w:ascii="Century Gothic" w:hAnsi="Century Gothic" w:cs="Cambria"/>
        </w:rPr>
        <w:br/>
        <w:t>należnego Wykonawcy po zmianie Umowy, w szczególności Wykonawca</w:t>
      </w:r>
      <w:r w:rsidRPr="0092792A">
        <w:rPr>
          <w:rFonts w:ascii="Century Gothic" w:hAnsi="Century Gothic" w:cs="Cambria"/>
        </w:rPr>
        <w:br/>
        <w:t>zobowiązuje się wykazać związek pomiędzy wnioskowaną kwotą podwyższenia wynagrodzenia, a wpływem zmiany minimalnego wynagrodzenia za pracę na</w:t>
      </w:r>
      <w:r w:rsidRPr="0092792A">
        <w:rPr>
          <w:rFonts w:ascii="Century Gothic" w:hAnsi="Century Gothic" w:cs="Cambria"/>
        </w:rPr>
        <w:br/>
        <w:t xml:space="preserve">kalkulację wynagrodzenia.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7.  Wniosek powinien obejmować jedynie dodatkowe koszty realizacji Umowy, które Wykonawca obowiązkowo ponosi w związku z podwyższeniem wysokości płacy minimalnej.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8.   </w:t>
      </w:r>
      <w:r w:rsidRPr="0092792A">
        <w:rPr>
          <w:rFonts w:ascii="Century Gothic" w:hAnsi="Century Gothic" w:cs="Cambria"/>
        </w:rPr>
        <w:tab/>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lastRenderedPageBreak/>
        <w:t xml:space="preserve">9. </w:t>
      </w:r>
      <w:r w:rsidRPr="0092792A">
        <w:rPr>
          <w:rFonts w:ascii="Century Gothic" w:hAnsi="Century Gothic" w:cs="Cambria"/>
        </w:rPr>
        <w:tab/>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10. </w:t>
      </w:r>
      <w:r w:rsidRPr="0092792A">
        <w:rPr>
          <w:rFonts w:ascii="Century Gothic" w:hAnsi="Century Gothic" w:cs="Cambria"/>
        </w:rPr>
        <w:tab/>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11. </w:t>
      </w:r>
      <w:r w:rsidRPr="0092792A">
        <w:rPr>
          <w:rFonts w:ascii="Century Gothic" w:hAnsi="Century Gothic" w:cs="Cambria"/>
        </w:rPr>
        <w:tab/>
        <w:t>Wniosek może obejmować jedynie dodatkowe koszty realizacji Umowy, które Wykonawca obowiązkowo ponosi w związku ze zmianą zasad, o których mowa</w:t>
      </w:r>
      <w:r w:rsidRPr="0092792A">
        <w:rPr>
          <w:rFonts w:ascii="Century Gothic" w:hAnsi="Century Gothic" w:cs="Cambria"/>
        </w:rPr>
        <w:br/>
        <w:t>w ust 1 pkt 3 lub 4 niniejszego paragrafu.</w:t>
      </w:r>
    </w:p>
    <w:p w:rsidR="0092792A" w:rsidRPr="0092792A" w:rsidRDefault="0092792A" w:rsidP="0092792A">
      <w:pPr>
        <w:pStyle w:val="Akapitzlist"/>
        <w:autoSpaceDE w:val="0"/>
        <w:spacing w:after="0" w:line="360" w:lineRule="auto"/>
        <w:ind w:left="426" w:hanging="426"/>
        <w:rPr>
          <w:rFonts w:ascii="Century Gothic" w:hAnsi="Century Gothic"/>
        </w:rPr>
      </w:pPr>
      <w:r w:rsidRPr="0092792A">
        <w:rPr>
          <w:rFonts w:ascii="Century Gothic" w:hAnsi="Century Gothic" w:cs="Cambria"/>
        </w:rPr>
        <w:t>12.</w:t>
      </w:r>
      <w:r w:rsidRPr="0092792A">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w:t>
      </w:r>
      <w:r>
        <w:rPr>
          <w:rFonts w:ascii="Century Gothic" w:hAnsi="Century Gothic" w:cs="Cambria"/>
        </w:rPr>
        <w:t xml:space="preserve">zanych z realizacją zamówienia. </w:t>
      </w:r>
      <w:r w:rsidRPr="0092792A">
        <w:rPr>
          <w:rFonts w:ascii="Century Gothic" w:hAnsi="Century Gothic" w:cs="Cambria"/>
        </w:rPr>
        <w:t xml:space="preserve">Wniosek powinien zawierać wyczerpujące uzasadnienie faktyczne i wskazanie podstaw prawnych oraz dokładne wyliczenie kwoty wynagrodzenia </w:t>
      </w:r>
      <w:r w:rsidRPr="0092792A">
        <w:rPr>
          <w:rFonts w:ascii="Century Gothic" w:hAnsi="Century Gothic" w:cs="Cambria"/>
        </w:rPr>
        <w:tab/>
        <w:t>Wykonawcy po zmianie Umowy.</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13.</w:t>
      </w:r>
      <w:r w:rsidRPr="0092792A">
        <w:rPr>
          <w:rFonts w:ascii="Century Gothic" w:hAnsi="Century Gothic" w:cs="Cambria"/>
          <w:bCs/>
        </w:rPr>
        <w:t xml:space="preserve"> </w:t>
      </w:r>
      <w:r w:rsidRPr="0092792A">
        <w:rPr>
          <w:rFonts w:ascii="Century Gothic" w:hAnsi="Century Gothic" w:cs="Cambria"/>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14. </w:t>
      </w:r>
      <w:r w:rsidRPr="0092792A">
        <w:rPr>
          <w:rFonts w:ascii="Century Gothic" w:hAnsi="Century Gothic" w:cs="Cambria"/>
        </w:rPr>
        <w:tab/>
        <w:t>Wniosek o którym mowa w ust. 4 i 5 można złożyć nie wcześniej niż po upływie</w:t>
      </w:r>
      <w:r w:rsidRPr="0092792A">
        <w:rPr>
          <w:rFonts w:ascii="Century Gothic" w:hAnsi="Century Gothic" w:cs="Cambria"/>
        </w:rPr>
        <w:br/>
        <w:t>12 miesięcy od dnia zawarcia umowy (początkowy termin ustalenia zmiany</w:t>
      </w:r>
      <w:r w:rsidRPr="0092792A">
        <w:rPr>
          <w:rFonts w:ascii="Century Gothic" w:hAnsi="Century Gothic" w:cs="Cambria"/>
        </w:rPr>
        <w:br/>
        <w:t>wynagrodzenia); możliwe jest wprowadzanie kolejnych zmian wynagrodzenia</w:t>
      </w:r>
      <w:r w:rsidRPr="0092792A">
        <w:rPr>
          <w:rFonts w:ascii="Century Gothic" w:hAnsi="Century Gothic" w:cs="Cambria"/>
        </w:rPr>
        <w:br/>
        <w:t>z zastrzeżeniem, że będą one wprowadzane nie częściej niż raz na 3 miesiące.</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lastRenderedPageBreak/>
        <w:t>15.</w:t>
      </w:r>
      <w:r w:rsidRPr="0092792A">
        <w:rPr>
          <w:rFonts w:ascii="Century Gothic" w:hAnsi="Century Gothic" w:cs="Cambria"/>
        </w:rPr>
        <w:tab/>
        <w:t>Zmiana Umowy w zakresie zmiany wynagrodzenia z przyczyn określonych</w:t>
      </w:r>
      <w:r w:rsidRPr="0092792A">
        <w:rPr>
          <w:rFonts w:ascii="Century Gothic" w:hAnsi="Century Gothic" w:cs="Cambria"/>
        </w:rPr>
        <w:br/>
        <w:t xml:space="preserve">w ust. 1 pkt 1-5 obejmować będzie wyłącznie płatności za prace, których w dniu  zmiany jeszcze nie wykonano.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16. </w:t>
      </w:r>
      <w:r w:rsidRPr="0092792A">
        <w:rPr>
          <w:rFonts w:ascii="Century Gothic" w:hAnsi="Century Gothic" w:cs="Cambria"/>
        </w:rPr>
        <w:tab/>
        <w:t>W ramach wykazania wpływu zmian należy przedstawić kalkulację kosztów</w:t>
      </w:r>
      <w:r w:rsidRPr="0092792A">
        <w:rPr>
          <w:rFonts w:ascii="Century Gothic" w:hAnsi="Century Gothic" w:cs="Cambria"/>
        </w:rPr>
        <w:br/>
        <w:t>wykonania zamówienia z uwzględnieniem zaistniałej zmiany będącej podstawą</w:t>
      </w:r>
      <w:r w:rsidRPr="0092792A">
        <w:rPr>
          <w:rFonts w:ascii="Century Gothic" w:hAnsi="Century Gothic" w:cs="Cambria"/>
        </w:rPr>
        <w:br/>
        <w:t>składanego wniosku oraz dokumenty, dowody, informacje etc., potwierdzające</w:t>
      </w:r>
      <w:r w:rsidRPr="0092792A">
        <w:rPr>
          <w:rFonts w:ascii="Century Gothic" w:hAnsi="Century Gothic" w:cs="Cambria"/>
        </w:rPr>
        <w:br/>
        <w:t>dane kalkulacyjne.</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17</w:t>
      </w:r>
      <w:r w:rsidRPr="0092792A">
        <w:rPr>
          <w:rFonts w:ascii="Century Gothic" w:hAnsi="Century Gothic" w:cs="Cambria"/>
          <w:bCs/>
        </w:rPr>
        <w:t>.</w:t>
      </w:r>
      <w:r w:rsidRPr="0092792A">
        <w:rPr>
          <w:rFonts w:ascii="Century Gothic" w:hAnsi="Century Gothic" w:cs="Cambria"/>
        </w:rPr>
        <w:t xml:space="preserve"> </w:t>
      </w:r>
      <w:r w:rsidRPr="0092792A">
        <w:rPr>
          <w:rFonts w:ascii="Century Gothic" w:hAnsi="Century Gothic" w:cs="Cambria"/>
        </w:rPr>
        <w:tab/>
        <w:t>Maksymalna wartość zmiany wynagrodzenia, jaką dopuszcza Zamawiający</w:t>
      </w:r>
      <w:r w:rsidRPr="0092792A">
        <w:rPr>
          <w:rFonts w:ascii="Century Gothic" w:hAnsi="Century Gothic" w:cs="Cambria"/>
        </w:rPr>
        <w:br/>
        <w:t>w efekcie zastosowania postanowień o zasadach wprowadzania zmian wysokości wynagrodzenia, o których mowa w ust. 1 pkt 5 to 5%</w:t>
      </w:r>
      <w:r>
        <w:rPr>
          <w:rFonts w:ascii="Century Gothic" w:hAnsi="Century Gothic" w:cs="Cambria"/>
        </w:rPr>
        <w:t xml:space="preserve"> wynagrodzenia</w:t>
      </w:r>
      <w:r>
        <w:rPr>
          <w:rFonts w:ascii="Century Gothic" w:hAnsi="Century Gothic" w:cs="Cambria"/>
        </w:rPr>
        <w:br/>
        <w:t>określonego w § 5</w:t>
      </w:r>
      <w:r w:rsidRPr="0092792A">
        <w:rPr>
          <w:rFonts w:ascii="Century Gothic" w:hAnsi="Century Gothic" w:cs="Cambria"/>
        </w:rPr>
        <w:t xml:space="preserve"> ust. 1.  za zakres przedmiotu umowy niezrealizowany jeszcze</w:t>
      </w:r>
      <w:r w:rsidRPr="0092792A">
        <w:rPr>
          <w:rFonts w:ascii="Century Gothic" w:hAnsi="Century Gothic" w:cs="Cambria"/>
        </w:rPr>
        <w:br/>
        <w:t>przez Wykonawcę i nieodebrany przez Zamawiającego przed dniem złożenia</w:t>
      </w:r>
      <w:r w:rsidRPr="0092792A">
        <w:rPr>
          <w:rFonts w:ascii="Century Gothic" w:hAnsi="Century Gothic" w:cs="Cambria"/>
        </w:rPr>
        <w:br/>
        <w:t xml:space="preserve">wniosku. </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18.</w:t>
      </w:r>
      <w:r w:rsidRPr="0092792A">
        <w:rPr>
          <w:rFonts w:ascii="Century Gothic" w:hAnsi="Century Gothic" w:cs="Cambria"/>
        </w:rPr>
        <w:tab/>
        <w:t>Maksymalna wartość wszystkich zmian wynagrodzenia, jaką dopuszcza</w:t>
      </w:r>
      <w:r w:rsidRPr="0092792A">
        <w:rPr>
          <w:rFonts w:ascii="Century Gothic" w:hAnsi="Century Gothic" w:cs="Cambria"/>
        </w:rPr>
        <w:br/>
        <w:t>Zamawiający w efekcie zastosowania postanowień o zasadach wprowadzania</w:t>
      </w:r>
      <w:r w:rsidRPr="0092792A">
        <w:rPr>
          <w:rFonts w:ascii="Century Gothic" w:hAnsi="Century Gothic" w:cs="Cambria"/>
        </w:rPr>
        <w:br/>
        <w:t>zmian wysokości wynagrodzenia, o których mowa w ust. 1 pkt 1 - 5 to 2%</w:t>
      </w:r>
      <w:r w:rsidRPr="0092792A">
        <w:rPr>
          <w:rFonts w:ascii="Century Gothic" w:hAnsi="Century Gothic" w:cs="Cambria"/>
        </w:rPr>
        <w:br/>
        <w:t>wy</w:t>
      </w:r>
      <w:r>
        <w:rPr>
          <w:rFonts w:ascii="Century Gothic" w:hAnsi="Century Gothic" w:cs="Cambria"/>
        </w:rPr>
        <w:t>nagrodzenia, o którym mowa w § 5</w:t>
      </w:r>
      <w:r w:rsidRPr="0092792A">
        <w:rPr>
          <w:rFonts w:ascii="Century Gothic" w:hAnsi="Century Gothic" w:cs="Cambria"/>
        </w:rPr>
        <w:t xml:space="preserve"> ust. 1.</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19. </w:t>
      </w:r>
      <w:r w:rsidRPr="0092792A">
        <w:rPr>
          <w:rFonts w:ascii="Century Gothic" w:hAnsi="Century Gothic" w:cs="Cambria"/>
        </w:rPr>
        <w:tab/>
        <w:t>Przez maksymalną wartość poszczególnych zmian, o których mowa w ust. 17 i 18</w:t>
      </w:r>
      <w:r w:rsidRPr="0092792A">
        <w:rPr>
          <w:rFonts w:ascii="Century Gothic" w:hAnsi="Century Gothic" w:cs="Cambria"/>
        </w:rPr>
        <w:br/>
        <w:t>należy rozumieć wartość wzrostu lub spadku wynagrodzenia Wykonawcy</w:t>
      </w:r>
      <w:r w:rsidRPr="0092792A">
        <w:rPr>
          <w:rFonts w:ascii="Century Gothic" w:hAnsi="Century Gothic" w:cs="Cambria"/>
        </w:rPr>
        <w:br/>
        <w:t>wynikającą z waloryzacji.</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20. </w:t>
      </w:r>
      <w:r w:rsidRPr="0092792A">
        <w:rPr>
          <w:rFonts w:ascii="Century Gothic" w:hAnsi="Century Gothic" w:cs="Cambria"/>
        </w:rPr>
        <w:tab/>
        <w:t>Wartość zmiany (WZ) o której mowa w ust. 1 pkt 5 określa się na podstawie</w:t>
      </w:r>
      <w:r w:rsidRPr="0092792A">
        <w:rPr>
          <w:rFonts w:ascii="Century Gothic" w:hAnsi="Century Gothic" w:cs="Cambria"/>
        </w:rPr>
        <w:br/>
        <w:t xml:space="preserve"> </w:t>
      </w:r>
      <w:r w:rsidRPr="0092792A">
        <w:rPr>
          <w:rFonts w:ascii="Century Gothic" w:hAnsi="Century Gothic" w:cs="Cambria"/>
        </w:rPr>
        <w:tab/>
        <w:t>wzoru:</w:t>
      </w:r>
    </w:p>
    <w:p w:rsidR="0092792A" w:rsidRPr="0092792A" w:rsidRDefault="0092792A" w:rsidP="0092792A">
      <w:pPr>
        <w:autoSpaceDE w:val="0"/>
        <w:spacing w:after="0" w:line="360" w:lineRule="auto"/>
        <w:rPr>
          <w:rFonts w:ascii="Century Gothic" w:hAnsi="Century Gothic"/>
        </w:rPr>
      </w:pPr>
      <w:r w:rsidRPr="0092792A">
        <w:rPr>
          <w:rFonts w:ascii="Century Gothic" w:hAnsi="Century Gothic" w:cs="Cambria"/>
        </w:rPr>
        <w:t>WZ = (W x F)/100, przy czym:</w:t>
      </w:r>
    </w:p>
    <w:p w:rsidR="0092792A" w:rsidRPr="0092792A" w:rsidRDefault="0092792A" w:rsidP="0092792A">
      <w:pPr>
        <w:autoSpaceDE w:val="0"/>
        <w:spacing w:after="0" w:line="360" w:lineRule="auto"/>
        <w:rPr>
          <w:rFonts w:ascii="Century Gothic" w:hAnsi="Century Gothic"/>
        </w:rPr>
      </w:pPr>
      <w:r w:rsidRPr="0092792A">
        <w:rPr>
          <w:rFonts w:ascii="Century Gothic" w:hAnsi="Century Gothic" w:cs="Cambria"/>
        </w:rPr>
        <w:t>W - wynagrodzenie netto za zakres Przedmiotu Umowy, za zakres Przedmiotu umowy niezrealizowany jeszcze przez Wykonawcę i nieodebrany przez Zamawiającego przed dniem złożenia wniosku,</w:t>
      </w:r>
    </w:p>
    <w:p w:rsidR="0092792A" w:rsidRPr="0092792A" w:rsidRDefault="0092792A" w:rsidP="0092792A">
      <w:pPr>
        <w:autoSpaceDE w:val="0"/>
        <w:spacing w:after="0" w:line="360" w:lineRule="auto"/>
        <w:rPr>
          <w:rFonts w:ascii="Century Gothic" w:hAnsi="Century Gothic"/>
        </w:rPr>
      </w:pPr>
      <w:r w:rsidRPr="0092792A">
        <w:rPr>
          <w:rFonts w:ascii="Century Gothic" w:hAnsi="Century Gothic" w:cs="Cambria"/>
        </w:rPr>
        <w:t>F – średnia arytmetyczna czterech następujących po sobie wartości zmiany cen</w:t>
      </w:r>
      <w:r w:rsidRPr="0092792A">
        <w:rPr>
          <w:rFonts w:ascii="Century Gothic" w:hAnsi="Century Gothic" w:cs="Cambria"/>
        </w:rPr>
        <w:br/>
        <w:t>materiałów związanych z realizacją Przedmiotu umowy wynikających z komunikatów Prezesa GUS;</w:t>
      </w:r>
    </w:p>
    <w:p w:rsidR="0092792A" w:rsidRPr="0092792A" w:rsidRDefault="0092792A" w:rsidP="0092792A">
      <w:pPr>
        <w:autoSpaceDE w:val="0"/>
        <w:spacing w:after="0" w:line="360" w:lineRule="auto"/>
        <w:ind w:left="426" w:hanging="426"/>
        <w:rPr>
          <w:rFonts w:ascii="Century Gothic" w:hAnsi="Century Gothic"/>
        </w:rPr>
      </w:pPr>
      <w:r w:rsidRPr="0092792A">
        <w:rPr>
          <w:rFonts w:ascii="Century Gothic" w:hAnsi="Century Gothic" w:cs="Cambria"/>
        </w:rPr>
        <w:t xml:space="preserve">21. </w:t>
      </w:r>
      <w:r w:rsidRPr="0092792A">
        <w:rPr>
          <w:rFonts w:ascii="Century Gothic" w:hAnsi="Century Gothic" w:cs="Cambria"/>
        </w:rPr>
        <w:tab/>
        <w:t>Postanowień umownych w zakresie waloryzacji nie stosuje się od chwili</w:t>
      </w:r>
      <w:r w:rsidRPr="0092792A">
        <w:rPr>
          <w:rFonts w:ascii="Century Gothic" w:hAnsi="Century Gothic" w:cs="Cambria"/>
        </w:rPr>
        <w:br/>
        <w:t>osiągnięcia limitu, o którym mowa w ust. 17 i 18.</w:t>
      </w:r>
    </w:p>
    <w:p w:rsidR="0092792A" w:rsidRPr="0092792A" w:rsidRDefault="0092792A" w:rsidP="0092792A">
      <w:pPr>
        <w:pStyle w:val="Tekstpodstawowy"/>
        <w:spacing w:line="360" w:lineRule="auto"/>
        <w:rPr>
          <w:rFonts w:ascii="Century Gothic" w:hAnsi="Century Gothic"/>
          <w:sz w:val="22"/>
          <w:szCs w:val="22"/>
        </w:rPr>
      </w:pPr>
      <w:r w:rsidRPr="0092792A">
        <w:rPr>
          <w:rFonts w:ascii="Century Gothic" w:hAnsi="Century Gothic" w:cs="Cambria"/>
          <w:sz w:val="22"/>
          <w:szCs w:val="22"/>
        </w:rPr>
        <w:t xml:space="preserve">22. </w:t>
      </w:r>
      <w:r w:rsidRPr="0092792A">
        <w:rPr>
          <w:rFonts w:ascii="Century Gothic" w:hAnsi="Century Gothic" w:cs="Cambria"/>
          <w:sz w:val="22"/>
          <w:szCs w:val="22"/>
        </w:rPr>
        <w:tab/>
        <w:t>Wykonawca, którego wynagrodzenie zostało zmienione zgodnie z ust. 1 pkt 5,</w:t>
      </w:r>
      <w:r w:rsidRPr="0092792A">
        <w:rPr>
          <w:rFonts w:ascii="Century Gothic" w:hAnsi="Century Gothic" w:cs="Cambria"/>
          <w:sz w:val="22"/>
          <w:szCs w:val="22"/>
        </w:rPr>
        <w:br/>
        <w:t>zobowiązany jest do zmiany wynagrodzenia przysługującego podwykonawcy,</w:t>
      </w:r>
      <w:r w:rsidRPr="0092792A">
        <w:rPr>
          <w:rFonts w:ascii="Century Gothic" w:hAnsi="Century Gothic" w:cs="Cambria"/>
          <w:sz w:val="22"/>
          <w:szCs w:val="22"/>
        </w:rPr>
        <w:br/>
      </w:r>
      <w:r w:rsidRPr="0092792A">
        <w:rPr>
          <w:rFonts w:ascii="Century Gothic" w:hAnsi="Century Gothic" w:cs="Cambria"/>
          <w:sz w:val="22"/>
          <w:szCs w:val="22"/>
        </w:rPr>
        <w:lastRenderedPageBreak/>
        <w:t>z którym zawarł umowę, w zakresie odpowiadającym zmianom cen materiałów lub kosztów dotyczących zobowiązania podwykonawcy</w:t>
      </w:r>
    </w:p>
    <w:p w:rsidR="00F57529" w:rsidRPr="0092792A" w:rsidRDefault="00F57529" w:rsidP="0092792A">
      <w:pPr>
        <w:pStyle w:val="Podtytu"/>
        <w:spacing w:line="360" w:lineRule="auto"/>
        <w:jc w:val="left"/>
        <w:rPr>
          <w:rFonts w:ascii="Century Gothic" w:hAnsi="Century Gothic"/>
          <w:sz w:val="22"/>
          <w:szCs w:val="22"/>
        </w:rPr>
      </w:pPr>
    </w:p>
    <w:p w:rsidR="00F57529" w:rsidRPr="0092792A" w:rsidRDefault="0092792A" w:rsidP="0092792A">
      <w:pPr>
        <w:pStyle w:val="Podtytu"/>
        <w:spacing w:line="360" w:lineRule="auto"/>
        <w:jc w:val="left"/>
        <w:rPr>
          <w:rFonts w:ascii="Century Gothic" w:hAnsi="Century Gothic"/>
          <w:sz w:val="22"/>
          <w:szCs w:val="22"/>
        </w:rPr>
      </w:pPr>
      <w:r w:rsidRPr="0092792A">
        <w:rPr>
          <w:rFonts w:ascii="Century Gothic" w:hAnsi="Century Gothic"/>
          <w:sz w:val="22"/>
          <w:szCs w:val="22"/>
        </w:rPr>
        <w:t>§ 16</w:t>
      </w:r>
    </w:p>
    <w:p w:rsidR="00F57529" w:rsidRPr="0092792A" w:rsidRDefault="00F57529" w:rsidP="0092792A">
      <w:pPr>
        <w:numPr>
          <w:ilvl w:val="1"/>
          <w:numId w:val="13"/>
        </w:numPr>
        <w:spacing w:after="0" w:line="360" w:lineRule="auto"/>
        <w:ind w:right="-108"/>
        <w:rPr>
          <w:rFonts w:ascii="Century Gothic" w:hAnsi="Century Gothic"/>
        </w:rPr>
      </w:pPr>
      <w:r w:rsidRPr="0092792A">
        <w:rPr>
          <w:rFonts w:ascii="Century Gothic" w:hAnsi="Century Gothic"/>
        </w:rPr>
        <w:t>Zamawiający żąda wniesienia przez Wykonawcę zabezpieczenia należytego wykonania umowy w wysokości 5% ceny całkowitej podanej w ofercie;</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Zabezpieczenie może być wnoszone, według wyboru wykonawcy, w jednej lub w kilku następujących formach:</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F57529">
      <w:pPr>
        <w:pStyle w:val="Default"/>
        <w:numPr>
          <w:ilvl w:val="0"/>
          <w:numId w:val="14"/>
        </w:numPr>
        <w:spacing w:line="360" w:lineRule="auto"/>
        <w:ind w:hanging="294"/>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2757FC" w:rsidRDefault="00F57529" w:rsidP="00F57529">
      <w:pPr>
        <w:numPr>
          <w:ilvl w:val="0"/>
          <w:numId w:val="14"/>
        </w:numPr>
        <w:spacing w:after="0" w:line="360" w:lineRule="auto"/>
        <w:ind w:right="-108" w:hanging="294"/>
        <w:rPr>
          <w:rFonts w:ascii="Century Gothic" w:hAnsi="Century Gothic"/>
        </w:rPr>
      </w:pPr>
      <w:r w:rsidRPr="002757FC">
        <w:rPr>
          <w:rFonts w:ascii="Century Gothic" w:hAnsi="Century Gothic"/>
        </w:rPr>
        <w:t>poręczeniach udzielanych przez podmioty, o których mowa w art. 6b ust. 5 pkt 2 ustawy z dnia 9 listopada 2000 r. o utworzeniu Polskiej Agencji Rozwoju Przedsiębiorczości.</w:t>
      </w:r>
    </w:p>
    <w:p w:rsidR="00F57529" w:rsidRPr="002757FC" w:rsidRDefault="00F57529" w:rsidP="00F57529">
      <w:pPr>
        <w:numPr>
          <w:ilvl w:val="1"/>
          <w:numId w:val="13"/>
        </w:numPr>
        <w:autoSpaceDE w:val="0"/>
        <w:autoSpaceDN w:val="0"/>
        <w:adjustRightInd w:val="0"/>
        <w:spacing w:after="0" w:line="360" w:lineRule="auto"/>
        <w:ind w:right="-108"/>
        <w:rPr>
          <w:rFonts w:ascii="Century Gothic" w:hAnsi="Century Gothic"/>
        </w:rPr>
      </w:pPr>
      <w:r w:rsidRPr="002757FC">
        <w:rPr>
          <w:rFonts w:ascii="Century Gothic" w:hAnsi="Century Gothic"/>
        </w:rPr>
        <w:t>Zabezpieczenie wnoszone w pieniądzu (</w:t>
      </w:r>
      <w:r w:rsidRPr="002757FC">
        <w:rPr>
          <w:rFonts w:ascii="Century Gothic" w:hAnsi="Century Gothic" w:cs="Times-Roman"/>
        </w:rPr>
        <w:t>PLN) nale</w:t>
      </w:r>
      <w:r w:rsidRPr="002757FC">
        <w:rPr>
          <w:rFonts w:ascii="Century Gothic" w:hAnsi="Century Gothic" w:cs="TimesNewRoman-OneByteIdentityH"/>
        </w:rPr>
        <w:t>ż</w:t>
      </w:r>
      <w:r w:rsidRPr="002757FC">
        <w:rPr>
          <w:rFonts w:ascii="Century Gothic" w:hAnsi="Century Gothic" w:cs="Times-Roman"/>
        </w:rPr>
        <w:t>y wpłaci</w:t>
      </w:r>
      <w:r w:rsidRPr="002757FC">
        <w:rPr>
          <w:rFonts w:ascii="Century Gothic" w:hAnsi="Century Gothic" w:cs="TimesNewRoman-OneByteIdentityH"/>
        </w:rPr>
        <w:t xml:space="preserve">ć </w:t>
      </w:r>
      <w:r w:rsidRPr="002757FC">
        <w:rPr>
          <w:rFonts w:ascii="Century Gothic" w:hAnsi="Century Gothic" w:cs="Times-Roman"/>
        </w:rPr>
        <w:t>przelewem na nast</w:t>
      </w:r>
      <w:r w:rsidRPr="002757FC">
        <w:rPr>
          <w:rFonts w:ascii="Century Gothic" w:hAnsi="Century Gothic" w:cs="TimesNewRoman-OneByteIdentityH"/>
        </w:rPr>
        <w:t>ę</w:t>
      </w:r>
      <w:r w:rsidRPr="002757FC">
        <w:rPr>
          <w:rFonts w:ascii="Century Gothic" w:hAnsi="Century Gothic" w:cs="Times-Roman"/>
        </w:rPr>
        <w:t>puj</w:t>
      </w:r>
      <w:r w:rsidRPr="002757FC">
        <w:rPr>
          <w:rFonts w:ascii="Century Gothic" w:hAnsi="Century Gothic" w:cs="TimesNewRoman-OneByteIdentityH"/>
        </w:rPr>
        <w:t>ą</w:t>
      </w:r>
      <w:r w:rsidRPr="002757FC">
        <w:rPr>
          <w:rFonts w:ascii="Century Gothic" w:hAnsi="Century Gothic" w:cs="Times-Roman"/>
        </w:rPr>
        <w:t xml:space="preserve">cy rachunek bankowy: </w:t>
      </w:r>
      <w:r w:rsidR="00C330D7" w:rsidRPr="00BC6119">
        <w:rPr>
          <w:rFonts w:ascii="Century Gothic" w:eastAsia="Times New Roman" w:hAnsi="Century Gothic"/>
        </w:rPr>
        <w:t xml:space="preserve">Bank Spółdzielczy w Szadku oddział Wodzierady nr rachunku </w:t>
      </w:r>
      <w:r w:rsidR="00C330D7" w:rsidRPr="00BC6119">
        <w:rPr>
          <w:rFonts w:ascii="Century Gothic" w:eastAsia="Times New Roman" w:hAnsi="Century Gothic"/>
          <w:b/>
        </w:rPr>
        <w:t xml:space="preserve">47 9269 </w:t>
      </w:r>
      <w:r w:rsidR="00C330D7" w:rsidRPr="007E6686">
        <w:rPr>
          <w:rFonts w:ascii="Century Gothic" w:eastAsia="Times New Roman" w:hAnsi="Century Gothic"/>
          <w:b/>
        </w:rPr>
        <w:t>0004 0010 5460 2000 0070</w:t>
      </w:r>
      <w:r w:rsidR="00C330D7" w:rsidRPr="007E6686">
        <w:rPr>
          <w:rFonts w:ascii="Century Gothic" w:hAnsi="Century Gothic"/>
        </w:rPr>
        <w:t xml:space="preserve"> z dopiskiem</w:t>
      </w:r>
      <w:bookmarkStart w:id="1" w:name="_GoBack"/>
      <w:bookmarkEnd w:id="1"/>
      <w:r w:rsidRPr="002757FC">
        <w:rPr>
          <w:rFonts w:ascii="Century Gothic" w:hAnsi="Century Gothic"/>
        </w:rPr>
        <w:t xml:space="preserve">: </w:t>
      </w:r>
      <w:r w:rsidRPr="002757FC">
        <w:rPr>
          <w:rFonts w:ascii="Century Gothic" w:hAnsi="Century Gothic" w:cs="Times-Roman"/>
        </w:rPr>
        <w:t>„</w:t>
      </w:r>
      <w:r w:rsidR="008861C7" w:rsidRPr="008A4093">
        <w:rPr>
          <w:rFonts w:ascii="Century Gothic" w:hAnsi="Century Gothic"/>
          <w:b/>
        </w:rPr>
        <w:t>Modernizacja infrastruktury drogowej na terenie Gminy Wodzierady część 1 (Edycja 2)</w:t>
      </w:r>
      <w:r w:rsidR="008861C7" w:rsidRPr="008A4093">
        <w:rPr>
          <w:rFonts w:ascii="Century Gothic" w:hAnsi="Century Gothic"/>
          <w:b/>
          <w:color w:val="000000"/>
        </w:rPr>
        <w:t xml:space="preserve"> oraz p</w:t>
      </w:r>
      <w:r w:rsidR="008861C7" w:rsidRPr="008A4093">
        <w:rPr>
          <w:rFonts w:ascii="Century Gothic" w:hAnsi="Century Gothic"/>
          <w:b/>
        </w:rPr>
        <w:t>ełnienie nadzoru inwestorskiego nad przedmiotowym zadaniem</w:t>
      </w:r>
      <w:r w:rsidR="008861C7" w:rsidRPr="008A4093">
        <w:rPr>
          <w:rFonts w:ascii="Century Gothic" w:eastAsia="Times New Roman" w:hAnsi="Century Gothic"/>
          <w:b/>
          <w:bCs/>
        </w:rPr>
        <w:t>” – część 1 zamówienia</w:t>
      </w:r>
      <w:r w:rsidR="008861C7" w:rsidRPr="008A4093">
        <w:rPr>
          <w:rFonts w:ascii="Century Gothic" w:hAnsi="Century Gothic" w:cs="Times-Roman"/>
          <w:b/>
        </w:rPr>
        <w:t>, nr sprawy: IZP.271.4.2023</w:t>
      </w:r>
      <w:r w:rsidRPr="002757FC">
        <w:rPr>
          <w:rFonts w:ascii="Century Gothic" w:hAnsi="Century Gothic" w:cs="Times-Roman"/>
          <w:b/>
        </w:rPr>
        <w:t xml:space="preserve">” </w:t>
      </w:r>
      <w:r w:rsidRPr="002757FC">
        <w:rPr>
          <w:rFonts w:ascii="Century Gothic" w:hAnsi="Century Gothic" w:cs="Times-Roman"/>
        </w:rPr>
        <w:t>W przypadku wniesienia zabezpieczenia należytego wykonania umowy w formie innej ni</w:t>
      </w:r>
      <w:r w:rsidRPr="002757FC">
        <w:rPr>
          <w:rFonts w:ascii="Century Gothic" w:hAnsi="Century Gothic" w:cs="TimesNewRoman-OneByteIdentityH"/>
        </w:rPr>
        <w:t xml:space="preserve">ż </w:t>
      </w:r>
      <w:r w:rsidRPr="002757FC">
        <w:rPr>
          <w:rFonts w:ascii="Century Gothic" w:hAnsi="Century Gothic" w:cs="Times-Roman"/>
        </w:rPr>
        <w:t>pieni</w:t>
      </w:r>
      <w:r w:rsidRPr="002757FC">
        <w:rPr>
          <w:rFonts w:ascii="Century Gothic" w:hAnsi="Century Gothic" w:cs="TimesNewRoman-OneByteIdentityH"/>
        </w:rPr>
        <w:t>ęż</w:t>
      </w:r>
      <w:r w:rsidRPr="002757FC">
        <w:rPr>
          <w:rFonts w:ascii="Century Gothic" w:hAnsi="Century Gothic" w:cs="Times-Roman"/>
        </w:rPr>
        <w:t>na - oryginał dokumentu potwierdzaj</w:t>
      </w:r>
      <w:r w:rsidRPr="002757FC">
        <w:rPr>
          <w:rFonts w:ascii="Century Gothic" w:hAnsi="Century Gothic" w:cs="TimesNewRoman-OneByteIdentityH"/>
        </w:rPr>
        <w:t>ą</w:t>
      </w:r>
      <w:r w:rsidRPr="002757FC">
        <w:rPr>
          <w:rFonts w:ascii="Century Gothic" w:hAnsi="Century Gothic" w:cs="Times-Roman"/>
        </w:rPr>
        <w:t>cego wniesienie zabezpieczenia nale</w:t>
      </w:r>
      <w:r w:rsidRPr="002757FC">
        <w:rPr>
          <w:rFonts w:ascii="Century Gothic" w:hAnsi="Century Gothic" w:cs="TimesNewRoman-OneByteIdentityH"/>
        </w:rPr>
        <w:t>ż</w:t>
      </w:r>
      <w:r w:rsidRPr="002757FC">
        <w:rPr>
          <w:rFonts w:ascii="Century Gothic" w:hAnsi="Century Gothic" w:cs="Times-Roman"/>
        </w:rPr>
        <w:t>y przekazać Zamawiającemu przed podpisaniem umowy</w:t>
      </w:r>
      <w:r w:rsidRPr="002757FC">
        <w:rPr>
          <w:rFonts w:ascii="Century Gothic" w:hAnsi="Century Gothic" w:cs="TimesNewRoman-OneByteIdentityH"/>
        </w:rPr>
        <w:t>;</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przypadku wniesienia wadium w pieniądzu wykonawca może wyrazić zgodę na zaliczenie kwoty wadium na poczet zabezpieczenia;</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w:t>
      </w:r>
      <w:r w:rsidRPr="002757FC">
        <w:rPr>
          <w:rFonts w:ascii="Century Gothic" w:hAnsi="Century Gothic"/>
        </w:rPr>
        <w:lastRenderedPageBreak/>
        <w:t>rachunku oraz prowizji bankowej za przelew pieniędzy na rachunek bankowy wykonawcy;</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trakcie realizacji umowy wykonawca może dokonać zmiany formy zabezpieczenia na jedną lub kilka form, o których mowa w art. 450 ust. 1 uPzp;</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Zmiana formy zabezpieczenia jest dokonywana z zachowaniem ciągłości zabezpieczenia i bez zmniejszenia jego wysokości;</w:t>
      </w:r>
    </w:p>
    <w:p w:rsidR="00F57529" w:rsidRPr="002757FC" w:rsidRDefault="00F57529" w:rsidP="00F57529">
      <w:pPr>
        <w:numPr>
          <w:ilvl w:val="1"/>
          <w:numId w:val="13"/>
        </w:numPr>
        <w:spacing w:after="0" w:line="360" w:lineRule="auto"/>
        <w:ind w:right="-108"/>
        <w:rPr>
          <w:rFonts w:ascii="Century Gothic" w:hAnsi="Century Gothic"/>
        </w:rPr>
      </w:pPr>
      <w:r w:rsidRPr="002757FC">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F57529" w:rsidRPr="002757FC" w:rsidRDefault="00F57529" w:rsidP="00F57529">
      <w:pPr>
        <w:numPr>
          <w:ilvl w:val="1"/>
          <w:numId w:val="13"/>
        </w:numPr>
        <w:spacing w:after="0" w:line="360" w:lineRule="auto"/>
        <w:ind w:right="-108" w:hanging="574"/>
        <w:rPr>
          <w:rFonts w:ascii="Century Gothic" w:hAnsi="Century Gothic"/>
        </w:rPr>
      </w:pPr>
      <w:r w:rsidRPr="002757FC">
        <w:rPr>
          <w:rFonts w:ascii="Century Gothic" w:hAnsi="Century Gothic"/>
        </w:rPr>
        <w:t>Wypłata, o której mowa w pkt 9), następuje nie później niż w ostatnim dniu ważności dotychczasowego zabezpieczenia;</w:t>
      </w:r>
    </w:p>
    <w:p w:rsidR="00F57529" w:rsidRPr="002757FC" w:rsidRDefault="00F57529" w:rsidP="00F57529">
      <w:pPr>
        <w:numPr>
          <w:ilvl w:val="1"/>
          <w:numId w:val="13"/>
        </w:numPr>
        <w:spacing w:after="0" w:line="360" w:lineRule="auto"/>
        <w:ind w:right="-108" w:hanging="574"/>
        <w:rPr>
          <w:rFonts w:ascii="Century Gothic" w:hAnsi="Century Gothic"/>
        </w:rPr>
      </w:pPr>
      <w:r w:rsidRPr="002757FC">
        <w:rPr>
          <w:rFonts w:ascii="Century Gothic" w:hAnsi="Century Gothic"/>
        </w:rPr>
        <w:t>Zamawiający zwraca zabezpieczenie w terminie 30 dn</w:t>
      </w:r>
      <w:r w:rsidR="00CA4C1D" w:rsidRPr="002757FC">
        <w:rPr>
          <w:rFonts w:ascii="Century Gothic" w:hAnsi="Century Gothic"/>
        </w:rPr>
        <w:t xml:space="preserve">i od dnia wykonania zamówienia </w:t>
      </w:r>
      <w:r w:rsidRPr="002757FC">
        <w:rPr>
          <w:rFonts w:ascii="Century Gothic" w:hAnsi="Century Gothic"/>
        </w:rPr>
        <w:t>i uznania przez zamawiającego za należycie wykonane.</w:t>
      </w:r>
    </w:p>
    <w:p w:rsidR="00F57529" w:rsidRPr="002757FC" w:rsidRDefault="00F57529" w:rsidP="00F57529">
      <w:pPr>
        <w:pStyle w:val="Tekstpodstawowy"/>
        <w:spacing w:line="360" w:lineRule="auto"/>
        <w:rPr>
          <w:rFonts w:ascii="Century Gothic" w:hAnsi="Century Gothic"/>
          <w:sz w:val="22"/>
          <w:szCs w:val="22"/>
        </w:rPr>
      </w:pPr>
    </w:p>
    <w:p w:rsidR="00F57529" w:rsidRPr="002757FC" w:rsidRDefault="0092792A" w:rsidP="009074D6">
      <w:pPr>
        <w:pStyle w:val="Podtytu"/>
        <w:spacing w:line="360" w:lineRule="auto"/>
        <w:jc w:val="left"/>
        <w:rPr>
          <w:rFonts w:ascii="Century Gothic" w:hAnsi="Century Gothic"/>
          <w:sz w:val="22"/>
          <w:szCs w:val="22"/>
        </w:rPr>
      </w:pPr>
      <w:r>
        <w:rPr>
          <w:rFonts w:ascii="Century Gothic" w:hAnsi="Century Gothic"/>
          <w:sz w:val="22"/>
          <w:szCs w:val="22"/>
        </w:rPr>
        <w:t>§ 17</w:t>
      </w:r>
    </w:p>
    <w:p w:rsidR="00F57529" w:rsidRPr="002757FC" w:rsidRDefault="00F57529" w:rsidP="00F57529">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F57529">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2757FC">
      <w:pPr>
        <w:pStyle w:val="Podtytu"/>
        <w:numPr>
          <w:ilvl w:val="0"/>
          <w:numId w:val="15"/>
        </w:numPr>
        <w:spacing w:line="360" w:lineRule="auto"/>
        <w:ind w:left="284" w:hanging="284"/>
        <w:jc w:val="left"/>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2757FC" w:rsidRDefault="002757FC" w:rsidP="002757FC">
      <w:pPr>
        <w:pStyle w:val="Tekstpodstawowy"/>
        <w:numPr>
          <w:ilvl w:val="0"/>
          <w:numId w:val="15"/>
        </w:numPr>
        <w:spacing w:line="360" w:lineRule="auto"/>
        <w:ind w:left="284" w:hanging="284"/>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F57529" w:rsidRPr="002757FC" w:rsidRDefault="00F57529" w:rsidP="002757FC">
      <w:pPr>
        <w:pStyle w:val="Podtytu"/>
        <w:spacing w:line="360" w:lineRule="auto"/>
        <w:jc w:val="left"/>
        <w:rPr>
          <w:rFonts w:ascii="Century Gothic" w:hAnsi="Century Gothic"/>
          <w:sz w:val="22"/>
          <w:szCs w:val="22"/>
        </w:rPr>
      </w:pPr>
    </w:p>
    <w:p w:rsidR="00F57529" w:rsidRPr="002757FC" w:rsidRDefault="0092792A" w:rsidP="009074D6">
      <w:pPr>
        <w:pStyle w:val="Podtytu"/>
        <w:spacing w:line="360" w:lineRule="auto"/>
        <w:jc w:val="left"/>
        <w:rPr>
          <w:rFonts w:ascii="Century Gothic" w:hAnsi="Century Gothic"/>
          <w:sz w:val="22"/>
          <w:szCs w:val="22"/>
        </w:rPr>
      </w:pPr>
      <w:r>
        <w:rPr>
          <w:rFonts w:ascii="Century Gothic" w:hAnsi="Century Gothic"/>
          <w:sz w:val="22"/>
          <w:szCs w:val="22"/>
        </w:rPr>
        <w:t>§ 18</w:t>
      </w:r>
      <w:r w:rsidR="00F57529" w:rsidRPr="002757FC">
        <w:rPr>
          <w:rFonts w:ascii="Century Gothic" w:hAnsi="Century Gothic"/>
          <w:sz w:val="22"/>
          <w:szCs w:val="22"/>
        </w:rPr>
        <w:t xml:space="preserve">                                                      </w:t>
      </w:r>
    </w:p>
    <w:p w:rsidR="00F57529" w:rsidRPr="002757FC" w:rsidRDefault="00F57529" w:rsidP="00F57529">
      <w:pPr>
        <w:pStyle w:val="Podtytu"/>
        <w:spacing w:line="360" w:lineRule="auto"/>
        <w:jc w:val="left"/>
        <w:rPr>
          <w:rFonts w:ascii="Century Gothic" w:hAnsi="Century Gothic"/>
          <w:sz w:val="22"/>
          <w:szCs w:val="22"/>
        </w:rPr>
      </w:pPr>
      <w:r w:rsidRPr="002757FC">
        <w:rPr>
          <w:rFonts w:ascii="Century Gothic" w:hAnsi="Century Gothic"/>
          <w:sz w:val="22"/>
          <w:szCs w:val="22"/>
        </w:rPr>
        <w:lastRenderedPageBreak/>
        <w:t>Umowę sporządzono w dwóch</w:t>
      </w:r>
      <w:r w:rsidRPr="002757FC">
        <w:rPr>
          <w:rFonts w:ascii="Century Gothic" w:hAnsi="Century Gothic"/>
          <w:b/>
          <w:sz w:val="22"/>
          <w:szCs w:val="22"/>
        </w:rPr>
        <w:t xml:space="preserve"> </w:t>
      </w:r>
      <w:r w:rsidRPr="002757FC">
        <w:rPr>
          <w:rFonts w:ascii="Century Gothic" w:hAnsi="Century Gothic"/>
          <w:sz w:val="22"/>
          <w:szCs w:val="22"/>
        </w:rPr>
        <w:t>jednobrzmiących egzemplarzach po jednym</w:t>
      </w:r>
      <w:r w:rsidRPr="002757FC">
        <w:rPr>
          <w:rFonts w:ascii="Century Gothic" w:hAnsi="Century Gothic"/>
          <w:b/>
          <w:sz w:val="22"/>
          <w:szCs w:val="22"/>
        </w:rPr>
        <w:t xml:space="preserve"> </w:t>
      </w:r>
      <w:r w:rsidRPr="002757FC">
        <w:rPr>
          <w:rFonts w:ascii="Century Gothic" w:hAnsi="Century Gothic"/>
          <w:sz w:val="22"/>
          <w:szCs w:val="22"/>
        </w:rPr>
        <w:t>dla każdej ze stron.</w:t>
      </w:r>
    </w:p>
    <w:p w:rsidR="00F57529" w:rsidRPr="002757FC" w:rsidRDefault="00F57529" w:rsidP="00F57529">
      <w:pPr>
        <w:pStyle w:val="Podtytu"/>
        <w:spacing w:line="360" w:lineRule="auto"/>
        <w:jc w:val="left"/>
        <w:rPr>
          <w:rFonts w:ascii="Century Gothic" w:hAnsi="Century Gothic"/>
          <w:sz w:val="22"/>
          <w:szCs w:val="22"/>
        </w:rPr>
      </w:pPr>
    </w:p>
    <w:p w:rsidR="00F57529" w:rsidRPr="002757FC" w:rsidRDefault="00F57529" w:rsidP="00F57529">
      <w:pPr>
        <w:spacing w:line="360" w:lineRule="auto"/>
        <w:rPr>
          <w:rFonts w:ascii="Century Gothic" w:hAnsi="Century Gothic"/>
        </w:rPr>
      </w:pPr>
      <w:r w:rsidRPr="002757FC">
        <w:rPr>
          <w:rFonts w:ascii="Century Gothic" w:hAnsi="Century Gothic"/>
        </w:rPr>
        <w:t xml:space="preserve">ZAMAWIAJĄCY:                                                               </w:t>
      </w:r>
      <w:r w:rsidRPr="002757FC">
        <w:rPr>
          <w:rFonts w:ascii="Century Gothic" w:hAnsi="Century Gothic"/>
        </w:rPr>
        <w:tab/>
      </w:r>
      <w:r w:rsidRPr="002757FC">
        <w:rPr>
          <w:rFonts w:ascii="Century Gothic" w:hAnsi="Century Gothic"/>
        </w:rPr>
        <w:tab/>
      </w:r>
      <w:r w:rsidRPr="002757FC">
        <w:rPr>
          <w:rFonts w:ascii="Century Gothic" w:hAnsi="Century Gothic"/>
        </w:rPr>
        <w:tab/>
        <w:t>WYKONAWCA:</w:t>
      </w:r>
    </w:p>
    <w:p w:rsidR="00693DCA" w:rsidRPr="002757FC" w:rsidRDefault="00693DCA" w:rsidP="00F57529">
      <w:pPr>
        <w:spacing w:line="360" w:lineRule="auto"/>
        <w:rPr>
          <w:rFonts w:ascii="Century Gothic" w:hAnsi="Century Gothic"/>
        </w:rPr>
      </w:pPr>
    </w:p>
    <w:sectPr w:rsidR="00693DC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EC4" w:rsidRDefault="00561EC4" w:rsidP="00CA4C1D">
      <w:pPr>
        <w:spacing w:after="0" w:line="240" w:lineRule="auto"/>
      </w:pPr>
      <w:r>
        <w:separator/>
      </w:r>
    </w:p>
  </w:endnote>
  <w:endnote w:type="continuationSeparator" w:id="0">
    <w:p w:rsidR="00561EC4" w:rsidRDefault="00561EC4"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C330D7">
          <w:rPr>
            <w:rFonts w:ascii="Century Gothic" w:hAnsi="Century Gothic"/>
            <w:noProof/>
            <w:sz w:val="20"/>
            <w:szCs w:val="20"/>
          </w:rPr>
          <w:t>18</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EC4" w:rsidRDefault="00561EC4" w:rsidP="00CA4C1D">
      <w:pPr>
        <w:spacing w:after="0" w:line="240" w:lineRule="auto"/>
      </w:pPr>
      <w:r>
        <w:separator/>
      </w:r>
    </w:p>
  </w:footnote>
  <w:footnote w:type="continuationSeparator" w:id="0">
    <w:p w:rsidR="00561EC4" w:rsidRDefault="00561EC4"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decimal"/>
      <w:lvlText w:val="%1)"/>
      <w:lvlJc w:val="left"/>
      <w:pPr>
        <w:tabs>
          <w:tab w:val="num" w:pos="0"/>
        </w:tabs>
        <w:ind w:left="720" w:hanging="360"/>
      </w:pPr>
      <w:rPr>
        <w:rFonts w:ascii="Cambria" w:hAnsi="Cambria" w:cs="Cambria"/>
        <w:sz w:val="24"/>
        <w:szCs w:val="24"/>
      </w:rPr>
    </w:lvl>
  </w:abstractNum>
  <w:abstractNum w:abstractNumId="1" w15:restartNumberingAfterBreak="0">
    <w:nsid w:val="00000014"/>
    <w:multiLevelType w:val="multilevel"/>
    <w:tmpl w:val="D7A21BEC"/>
    <w:name w:val="WW8Num19"/>
    <w:lvl w:ilvl="0">
      <w:start w:val="1"/>
      <w:numFmt w:val="decimal"/>
      <w:lvlText w:val="%1)"/>
      <w:lvlJc w:val="left"/>
      <w:pPr>
        <w:tabs>
          <w:tab w:val="num" w:pos="850"/>
        </w:tabs>
        <w:ind w:left="850" w:hanging="283"/>
      </w:pPr>
      <w:rPr>
        <w:rFonts w:ascii="Cambria" w:eastAsia="Calibri" w:hAnsi="Cambria" w:cs="Cambria" w:hint="default"/>
        <w:b w:val="0"/>
        <w:color w:val="000000"/>
        <w:sz w:val="24"/>
        <w:szCs w:val="24"/>
      </w:rPr>
    </w:lvl>
    <w:lvl w:ilvl="1">
      <w:start w:val="1"/>
      <w:numFmt w:val="lowerLetter"/>
      <w:lvlText w:val="%2)"/>
      <w:lvlJc w:val="left"/>
      <w:pPr>
        <w:tabs>
          <w:tab w:val="num" w:pos="0"/>
        </w:tabs>
        <w:ind w:left="720" w:hanging="360"/>
      </w:pPr>
      <w:rPr>
        <w:rFonts w:ascii="Cambria" w:eastAsia="Calibri" w:hAnsi="Cambria" w:cs="Cambria"/>
        <w:color w:val="000000"/>
        <w:sz w:val="24"/>
        <w:szCs w:val="24"/>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2" w15:restartNumberingAfterBreak="0">
    <w:nsid w:val="0000001E"/>
    <w:multiLevelType w:val="singleLevel"/>
    <w:tmpl w:val="0000001E"/>
    <w:name w:val="WW8Num29"/>
    <w:lvl w:ilvl="0">
      <w:start w:val="1"/>
      <w:numFmt w:val="decimal"/>
      <w:lvlText w:val="%1."/>
      <w:lvlJc w:val="left"/>
      <w:pPr>
        <w:tabs>
          <w:tab w:val="num" w:pos="1440"/>
        </w:tabs>
        <w:ind w:left="1440" w:hanging="360"/>
      </w:pPr>
      <w:rPr>
        <w:rFonts w:ascii="Cambria" w:eastAsia="Calibri" w:hAnsi="Cambria" w:cs="Cambria" w:hint="default"/>
        <w:b/>
        <w:color w:val="000000"/>
        <w:sz w:val="24"/>
        <w:szCs w:val="24"/>
        <w:lang w:eastAsia="en-US"/>
      </w:rPr>
    </w:lvl>
  </w:abstractNum>
  <w:abstractNum w:abstractNumId="3"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381DEB"/>
    <w:multiLevelType w:val="hybridMultilevel"/>
    <w:tmpl w:val="32D474D0"/>
    <w:lvl w:ilvl="0" w:tplc="691E0E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51032"/>
    <w:multiLevelType w:val="hybridMultilevel"/>
    <w:tmpl w:val="1A34B5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9" w15:restartNumberingAfterBreak="0">
    <w:nsid w:val="1E357C7B"/>
    <w:multiLevelType w:val="hybridMultilevel"/>
    <w:tmpl w:val="922C34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2"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503A2B"/>
    <w:multiLevelType w:val="hybridMultilevel"/>
    <w:tmpl w:val="8830265C"/>
    <w:lvl w:ilvl="0" w:tplc="E294DFEC">
      <w:start w:val="1"/>
      <w:numFmt w:val="decimal"/>
      <w:lvlText w:val="%1."/>
      <w:lvlJc w:val="left"/>
      <w:pPr>
        <w:ind w:left="720" w:hanging="360"/>
      </w:pPr>
      <w:rPr>
        <w:rFonts w:ascii="Century Gothic" w:eastAsia="Calibri" w:hAnsi="Century Gothic" w:cs="Times New Roman"/>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BFD4616"/>
    <w:multiLevelType w:val="multilevel"/>
    <w:tmpl w:val="043CEFDC"/>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9B4BDA"/>
    <w:multiLevelType w:val="hybridMultilevel"/>
    <w:tmpl w:val="9C947AAE"/>
    <w:lvl w:ilvl="0" w:tplc="D5CED764">
      <w:start w:val="14"/>
      <w:numFmt w:val="decimal"/>
      <w:lvlText w:val="%1."/>
      <w:lvlJc w:val="left"/>
      <w:pPr>
        <w:ind w:left="720" w:hanging="360"/>
      </w:pPr>
      <w:rPr>
        <w:rFonts w:cs="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6"/>
  </w:num>
  <w:num w:numId="19">
    <w:abstractNumId w:val="4"/>
  </w:num>
  <w:num w:numId="20">
    <w:abstractNumId w:val="22"/>
  </w:num>
  <w:num w:numId="21">
    <w:abstractNumId w:val="7"/>
  </w:num>
  <w:num w:numId="22">
    <w:abstractNumId w:val="17"/>
  </w:num>
  <w:num w:numId="23">
    <w:abstractNumId w:val="0"/>
  </w:num>
  <w:num w:numId="24">
    <w:abstractNumId w:val="1"/>
  </w:num>
  <w:num w:numId="25">
    <w:abstractNumId w:val="2"/>
  </w:num>
  <w:num w:numId="26">
    <w:abstractNumId w:val="20"/>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53EF1"/>
    <w:rsid w:val="00247007"/>
    <w:rsid w:val="002757FC"/>
    <w:rsid w:val="002A22A3"/>
    <w:rsid w:val="00345644"/>
    <w:rsid w:val="004656E4"/>
    <w:rsid w:val="00561EC4"/>
    <w:rsid w:val="00605957"/>
    <w:rsid w:val="0067159E"/>
    <w:rsid w:val="00671E7E"/>
    <w:rsid w:val="00693DCA"/>
    <w:rsid w:val="0076527F"/>
    <w:rsid w:val="007875C7"/>
    <w:rsid w:val="008861C7"/>
    <w:rsid w:val="009074D6"/>
    <w:rsid w:val="0092792A"/>
    <w:rsid w:val="00942E6C"/>
    <w:rsid w:val="009F497F"/>
    <w:rsid w:val="009F64D0"/>
    <w:rsid w:val="00A671A6"/>
    <w:rsid w:val="00A6734C"/>
    <w:rsid w:val="00A828CD"/>
    <w:rsid w:val="00C2566B"/>
    <w:rsid w:val="00C330D7"/>
    <w:rsid w:val="00C44B02"/>
    <w:rsid w:val="00C91B5F"/>
    <w:rsid w:val="00CA4C1D"/>
    <w:rsid w:val="00CB7ACC"/>
    <w:rsid w:val="00D51D50"/>
    <w:rsid w:val="00D72792"/>
    <w:rsid w:val="00D744B5"/>
    <w:rsid w:val="00D86734"/>
    <w:rsid w:val="00D87CE4"/>
    <w:rsid w:val="00E36834"/>
    <w:rsid w:val="00EC1CA0"/>
    <w:rsid w:val="00F052AC"/>
    <w:rsid w:val="00F57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345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qFormat/>
    <w:rsid w:val="00D744B5"/>
    <w:pPr>
      <w:keepNext/>
      <w:autoSpaceDE w:val="0"/>
      <w:autoSpaceDN w:val="0"/>
      <w:spacing w:after="0" w:line="360" w:lineRule="auto"/>
      <w:ind w:left="-1531"/>
      <w:jc w:val="both"/>
      <w:outlineLvl w:val="4"/>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customStyle="1" w:styleId="WW8Num1z0">
    <w:name w:val="WW8Num1z0"/>
    <w:rsid w:val="0092792A"/>
  </w:style>
  <w:style w:type="paragraph" w:styleId="Akapitzlist">
    <w:name w:val="List Paragraph"/>
    <w:aliases w:val="CW_Lista,List Paragraph"/>
    <w:basedOn w:val="Normalny"/>
    <w:link w:val="AkapitzlistZnak"/>
    <w:uiPriority w:val="34"/>
    <w:qFormat/>
    <w:rsid w:val="0092792A"/>
    <w:pPr>
      <w:ind w:left="720"/>
      <w:contextualSpacing/>
    </w:pPr>
    <w:rPr>
      <w:rFonts w:cs="Arial"/>
      <w:lang w:eastAsia="zh-CN"/>
    </w:rPr>
  </w:style>
  <w:style w:type="character" w:customStyle="1" w:styleId="AkapitzlistZnak">
    <w:name w:val="Akapit z listą Znak"/>
    <w:aliases w:val="CW_Lista Znak,List Paragraph Znak"/>
    <w:link w:val="Akapitzlist"/>
    <w:uiPriority w:val="34"/>
    <w:qFormat/>
    <w:locked/>
    <w:rsid w:val="0092792A"/>
    <w:rPr>
      <w:rFonts w:ascii="Calibri" w:eastAsia="Calibri" w:hAnsi="Calibri" w:cs="Arial"/>
      <w:lang w:eastAsia="zh-CN"/>
    </w:rPr>
  </w:style>
  <w:style w:type="character" w:customStyle="1" w:styleId="Nagwek5Znak">
    <w:name w:val="Nagłówek 5 Znak"/>
    <w:basedOn w:val="Domylnaczcionkaakapitu"/>
    <w:link w:val="Nagwek5"/>
    <w:rsid w:val="00D744B5"/>
    <w:rPr>
      <w:rFonts w:ascii="Times New Roman" w:eastAsia="Times New Roman" w:hAnsi="Times New Roman" w:cs="Times New Roman"/>
      <w:b/>
      <w:bCs/>
      <w:sz w:val="24"/>
      <w:szCs w:val="24"/>
      <w:lang w:eastAsia="pl-PL"/>
    </w:rPr>
  </w:style>
  <w:style w:type="paragraph" w:customStyle="1" w:styleId="Jasnasiatkaakcent32">
    <w:name w:val="Jasna siatka — akcent 32"/>
    <w:basedOn w:val="Normalny"/>
    <w:qFormat/>
    <w:rsid w:val="00D72792"/>
    <w:pPr>
      <w:spacing w:line="240" w:lineRule="auto"/>
      <w:ind w:left="720"/>
      <w:contextualSpacing/>
    </w:pPr>
    <w:rPr>
      <w:rFonts w:ascii="Tahoma" w:eastAsia="Tahoma" w:hAnsi="Tahoma" w:cs="Calibri Light"/>
      <w:kern w:val="2"/>
      <w:sz w:val="20"/>
      <w:szCs w:val="20"/>
      <w:lang w:eastAsia="pl-PL"/>
    </w:rPr>
  </w:style>
  <w:style w:type="paragraph" w:customStyle="1" w:styleId="Kolorowalistaakcent11">
    <w:name w:val="Kolorowa lista — akcent 11"/>
    <w:basedOn w:val="Normalny"/>
    <w:rsid w:val="00D72792"/>
    <w:pPr>
      <w:widowControl w:val="0"/>
      <w:suppressAutoHyphens/>
      <w:ind w:left="708"/>
      <w:jc w:val="both"/>
      <w:textAlignment w:val="baseline"/>
    </w:pPr>
    <w:rPr>
      <w:rFonts w:ascii="Times New Roman" w:eastAsia="Times New Roman" w:hAnsi="Times New Roman" w:cs="Calibri"/>
      <w:lang w:eastAsia="zh-CN"/>
    </w:rPr>
  </w:style>
  <w:style w:type="character" w:customStyle="1" w:styleId="Nagwek1Znak">
    <w:name w:val="Nagłówek 1 Znak"/>
    <w:basedOn w:val="Domylnaczcionkaakapitu"/>
    <w:link w:val="Nagwek1"/>
    <w:rsid w:val="00345644"/>
    <w:rPr>
      <w:rFonts w:asciiTheme="majorHAnsi" w:eastAsiaTheme="majorEastAsia" w:hAnsiTheme="majorHAnsi" w:cstheme="majorBidi"/>
      <w:color w:val="2F5496" w:themeColor="accent1" w:themeShade="BF"/>
      <w:sz w:val="32"/>
      <w:szCs w:val="32"/>
    </w:rPr>
  </w:style>
  <w:style w:type="paragraph" w:customStyle="1" w:styleId="Jasnalistaakcent51">
    <w:name w:val="Jasna lista — akcent 51"/>
    <w:basedOn w:val="Normalny"/>
    <w:rsid w:val="00A6734C"/>
    <w:pPr>
      <w:widowControl w:val="0"/>
      <w:suppressAutoHyphens/>
      <w:ind w:left="720"/>
      <w:contextualSpacing/>
      <w:jc w:val="both"/>
      <w:textAlignment w:val="baseline"/>
    </w:pPr>
    <w:rPr>
      <w:rFonts w:ascii="Times New Roman" w:eastAsia="Times New Roman" w:hAnsi="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18</Pages>
  <Words>4613</Words>
  <Characters>27683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16</cp:revision>
  <dcterms:created xsi:type="dcterms:W3CDTF">2023-02-06T09:31:00Z</dcterms:created>
  <dcterms:modified xsi:type="dcterms:W3CDTF">2023-03-14T11:09:00Z</dcterms:modified>
</cp:coreProperties>
</file>