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D" w:rsidRDefault="00E7753D" w:rsidP="00D50DC0">
      <w:pPr>
        <w:pStyle w:val="NormalnyWeb"/>
        <w:shd w:val="clear" w:color="auto" w:fill="FFFFFF"/>
        <w:spacing w:before="0" w:beforeAutospacing="0" w:after="0" w:afterAutospacing="0"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E7753D" w:rsidRDefault="00E7753D" w:rsidP="00D50DC0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sz w:val="22"/>
          <w:szCs w:val="22"/>
        </w:rPr>
      </w:pPr>
    </w:p>
    <w:p w:rsidR="00E7753D" w:rsidRDefault="00E7753D" w:rsidP="00D50DC0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  <w:r w:rsidRPr="00E7753D">
        <w:rPr>
          <w:b/>
          <w:sz w:val="22"/>
          <w:szCs w:val="22"/>
        </w:rPr>
        <w:t>OPIS PRZEDMIOTU ZAMÓWIENIA</w:t>
      </w:r>
    </w:p>
    <w:p w:rsidR="00E7753D" w:rsidRDefault="00E7753D" w:rsidP="00D50DC0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</w:p>
    <w:p w:rsidR="00475EAA" w:rsidRPr="00E7753D" w:rsidRDefault="00475EAA" w:rsidP="00D50DC0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b/>
          <w:sz w:val="22"/>
          <w:szCs w:val="22"/>
        </w:rPr>
      </w:pPr>
    </w:p>
    <w:p w:rsidR="009146A1" w:rsidRPr="005374A7" w:rsidRDefault="009146A1" w:rsidP="009146A1">
      <w:pPr>
        <w:shd w:val="clear" w:color="auto" w:fill="FFFFFF"/>
        <w:spacing w:after="147" w:line="240" w:lineRule="auto"/>
        <w:rPr>
          <w:rFonts w:ascii="Arial" w:eastAsia="Times New Roman" w:hAnsi="Arial" w:cs="Arial"/>
          <w:color w:val="424E5A"/>
          <w:lang w:eastAsia="pl-PL"/>
        </w:rPr>
      </w:pPr>
      <w:r w:rsidRPr="005374A7">
        <w:rPr>
          <w:rFonts w:ascii="Arial" w:eastAsia="Times New Roman" w:hAnsi="Arial" w:cs="Arial"/>
          <w:color w:val="424E5A"/>
          <w:lang w:eastAsia="pl-PL"/>
        </w:rPr>
        <w:t>ZESTAW DO MYCIA ZEWNETRZNEGO OKIEN I INNYCH POWIERZCHNI SZKLANYCH</w:t>
      </w:r>
    </w:p>
    <w:p w:rsidR="009146A1" w:rsidRPr="005374A7" w:rsidRDefault="009146A1" w:rsidP="009146A1">
      <w:pPr>
        <w:shd w:val="clear" w:color="auto" w:fill="FFFFFF"/>
        <w:spacing w:after="147" w:line="240" w:lineRule="auto"/>
        <w:rPr>
          <w:rFonts w:ascii="Arial" w:eastAsia="Times New Roman" w:hAnsi="Arial" w:cs="Arial"/>
          <w:color w:val="424E5A"/>
          <w:lang w:eastAsia="pl-PL"/>
        </w:rPr>
      </w:pPr>
      <w:r w:rsidRPr="005374A7">
        <w:rPr>
          <w:rFonts w:ascii="Arial" w:eastAsia="Times New Roman" w:hAnsi="Arial" w:cs="Arial"/>
          <w:color w:val="424E5A"/>
          <w:lang w:eastAsia="pl-PL"/>
        </w:rPr>
        <w:t>AQUACLEAN TWIN szt.1</w:t>
      </w:r>
    </w:p>
    <w:p w:rsidR="009146A1" w:rsidRDefault="009146A1" w:rsidP="009146A1">
      <w:pPr>
        <w:shd w:val="clear" w:color="auto" w:fill="FFFFFF"/>
        <w:spacing w:after="147" w:line="240" w:lineRule="auto"/>
        <w:rPr>
          <w:rFonts w:ascii="Arial" w:eastAsia="Times New Roman" w:hAnsi="Arial" w:cs="Arial"/>
          <w:color w:val="424E5A"/>
          <w:lang w:eastAsia="pl-PL"/>
        </w:rPr>
      </w:pPr>
      <w:r w:rsidRPr="005D54B1">
        <w:rPr>
          <w:rFonts w:ascii="Arial" w:eastAsia="Times New Roman" w:hAnsi="Arial" w:cs="Arial"/>
          <w:color w:val="424E5A"/>
          <w:lang w:eastAsia="pl-PL"/>
        </w:rPr>
        <w:t>Ekonomiczny system do produkcji wody ultraczystej o stałej wydajności.</w:t>
      </w:r>
      <w:r w:rsidRPr="005D54B1">
        <w:rPr>
          <w:rFonts w:ascii="Arial" w:eastAsia="Times New Roman" w:hAnsi="Arial" w:cs="Arial"/>
          <w:color w:val="424E5A"/>
          <w:lang w:eastAsia="pl-PL"/>
        </w:rPr>
        <w:br/>
        <w:t>Dostarczany z niezbędnym wyposażeniem, umożliwiającym szybkie</w:t>
      </w:r>
      <w:r w:rsidRPr="005D54B1">
        <w:rPr>
          <w:rFonts w:ascii="Arial" w:eastAsia="Times New Roman" w:hAnsi="Arial" w:cs="Arial"/>
          <w:color w:val="424E5A"/>
          <w:lang w:eastAsia="pl-PL"/>
        </w:rPr>
        <w:br/>
        <w:t>rozpoczęcie pracy. Urządzenie będące kombinacją odwróconej</w:t>
      </w:r>
      <w:r w:rsidRPr="005D54B1">
        <w:rPr>
          <w:rFonts w:ascii="Arial" w:eastAsia="Times New Roman" w:hAnsi="Arial" w:cs="Arial"/>
          <w:color w:val="424E5A"/>
          <w:lang w:eastAsia="pl-PL"/>
        </w:rPr>
        <w:br/>
        <w:t>osmozy oraz wkładu z żywicą DI. Membrana RO usuwa blisko 98%</w:t>
      </w:r>
      <w:r w:rsidRPr="005D54B1">
        <w:rPr>
          <w:rFonts w:ascii="Arial" w:eastAsia="Times New Roman" w:hAnsi="Arial" w:cs="Arial"/>
          <w:color w:val="424E5A"/>
          <w:lang w:eastAsia="pl-PL"/>
        </w:rPr>
        <w:br/>
        <w:t>zanieczyszczeń, a wkład DI pozostałe zanieczyszczenia, wytwarzając</w:t>
      </w:r>
      <w:r w:rsidRPr="005D54B1">
        <w:rPr>
          <w:rFonts w:ascii="Arial" w:eastAsia="Times New Roman" w:hAnsi="Arial" w:cs="Arial"/>
          <w:color w:val="424E5A"/>
          <w:lang w:eastAsia="pl-PL"/>
        </w:rPr>
        <w:br/>
        <w:t>100% ultraczystą wodę.</w:t>
      </w:r>
    </w:p>
    <w:p w:rsidR="009146A1" w:rsidRPr="005D54B1" w:rsidRDefault="009146A1" w:rsidP="009146A1">
      <w:pPr>
        <w:shd w:val="clear" w:color="auto" w:fill="FFFFFF"/>
        <w:spacing w:after="147" w:line="240" w:lineRule="auto"/>
        <w:rPr>
          <w:rFonts w:ascii="Arial" w:eastAsia="Times New Roman" w:hAnsi="Arial" w:cs="Arial"/>
          <w:color w:val="424E5A"/>
          <w:lang w:eastAsia="pl-PL"/>
        </w:rPr>
      </w:pPr>
    </w:p>
    <w:p w:rsidR="009146A1" w:rsidRPr="00D764DF" w:rsidRDefault="009146A1" w:rsidP="009146A1">
      <w:pPr>
        <w:pStyle w:val="Akapitzlist"/>
        <w:numPr>
          <w:ilvl w:val="0"/>
          <w:numId w:val="5"/>
        </w:numPr>
        <w:shd w:val="clear" w:color="auto" w:fill="FFFFFF"/>
        <w:spacing w:after="147" w:line="240" w:lineRule="auto"/>
        <w:rPr>
          <w:rFonts w:ascii="Arial" w:eastAsia="Times New Roman" w:hAnsi="Arial" w:cs="Arial"/>
          <w:color w:val="424E5A"/>
          <w:lang w:eastAsia="pl-PL"/>
        </w:rPr>
      </w:pPr>
      <w:r w:rsidRPr="00D764DF">
        <w:rPr>
          <w:rFonts w:ascii="Arial" w:eastAsia="Times New Roman" w:hAnsi="Arial" w:cs="Arial"/>
          <w:color w:val="424E5A"/>
          <w:lang w:eastAsia="pl-PL"/>
        </w:rPr>
        <w:t>Urządzenie w wersji podstawowej wyposażone:</w:t>
      </w:r>
    </w:p>
    <w:p w:rsidR="009146A1" w:rsidRPr="005D54B1" w:rsidRDefault="009146A1" w:rsidP="009146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E5A"/>
          <w:lang w:eastAsia="pl-PL"/>
        </w:rPr>
      </w:pPr>
      <w:r w:rsidRPr="005D54B1">
        <w:rPr>
          <w:rFonts w:ascii="Arial" w:eastAsia="Times New Roman" w:hAnsi="Arial" w:cs="Arial"/>
          <w:color w:val="424E5A"/>
          <w:lang w:eastAsia="pl-PL"/>
        </w:rPr>
        <w:t>4 stopniowy układ filtracji wody</w:t>
      </w:r>
    </w:p>
    <w:p w:rsidR="009146A1" w:rsidRPr="005D54B1" w:rsidRDefault="009146A1" w:rsidP="009146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E5A"/>
          <w:lang w:eastAsia="pl-PL"/>
        </w:rPr>
      </w:pPr>
      <w:r w:rsidRPr="005D54B1">
        <w:rPr>
          <w:rFonts w:ascii="Arial" w:eastAsia="Times New Roman" w:hAnsi="Arial" w:cs="Arial"/>
          <w:color w:val="424E5A"/>
          <w:lang w:eastAsia="pl-PL"/>
        </w:rPr>
        <w:t>mobilny stelaż aluminowy</w:t>
      </w:r>
    </w:p>
    <w:p w:rsidR="009146A1" w:rsidRPr="005D54B1" w:rsidRDefault="009146A1" w:rsidP="009146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E5A"/>
          <w:lang w:eastAsia="pl-PL"/>
        </w:rPr>
      </w:pPr>
      <w:r w:rsidRPr="005D54B1">
        <w:rPr>
          <w:rFonts w:ascii="Arial" w:eastAsia="Times New Roman" w:hAnsi="Arial" w:cs="Arial"/>
          <w:color w:val="424E5A"/>
          <w:lang w:eastAsia="pl-PL"/>
        </w:rPr>
        <w:t>pompa wielostopniowa </w:t>
      </w:r>
    </w:p>
    <w:p w:rsidR="009146A1" w:rsidRPr="005D54B1" w:rsidRDefault="009146A1" w:rsidP="009146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E5A"/>
          <w:lang w:eastAsia="pl-PL"/>
        </w:rPr>
      </w:pPr>
      <w:r w:rsidRPr="005D54B1">
        <w:rPr>
          <w:rFonts w:ascii="Arial" w:eastAsia="Times New Roman" w:hAnsi="Arial" w:cs="Arial"/>
          <w:color w:val="424E5A"/>
          <w:lang w:eastAsia="pl-PL"/>
        </w:rPr>
        <w:t>system start/ stop</w:t>
      </w:r>
    </w:p>
    <w:p w:rsidR="009146A1" w:rsidRDefault="009146A1" w:rsidP="009146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E5A"/>
          <w:lang w:eastAsia="pl-PL"/>
        </w:rPr>
      </w:pPr>
      <w:r w:rsidRPr="005D54B1">
        <w:rPr>
          <w:rFonts w:ascii="Arial" w:eastAsia="Times New Roman" w:hAnsi="Arial" w:cs="Arial"/>
          <w:color w:val="424E5A"/>
          <w:lang w:eastAsia="pl-PL"/>
        </w:rPr>
        <w:t>zestaw instalacyjny</w:t>
      </w:r>
    </w:p>
    <w:p w:rsidR="009146A1" w:rsidRPr="005374A7" w:rsidRDefault="009146A1" w:rsidP="009146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24E5A"/>
          <w:lang w:eastAsia="pl-PL"/>
        </w:rPr>
      </w:pPr>
      <w:r w:rsidRPr="005374A7">
        <w:rPr>
          <w:rFonts w:ascii="Arial" w:eastAsia="Times New Roman" w:hAnsi="Arial" w:cs="Arial"/>
          <w:color w:val="424E5A"/>
          <w:lang w:eastAsia="pl-PL"/>
        </w:rPr>
        <w:t>2. LANCA TELESKOPOWA: </w:t>
      </w:r>
      <w:r w:rsidRPr="005374A7">
        <w:rPr>
          <w:rFonts w:ascii="Arial" w:eastAsia="Times New Roman" w:hAnsi="Arial" w:cs="Arial"/>
          <w:color w:val="CCA508"/>
          <w:lang w:eastAsia="pl-PL"/>
        </w:rPr>
        <w:t>W-SOVA 40-30E</w:t>
      </w:r>
      <w:r w:rsidR="00130B96">
        <w:rPr>
          <w:rFonts w:ascii="Arial" w:eastAsia="Times New Roman" w:hAnsi="Arial" w:cs="Arial"/>
          <w:color w:val="CCA508"/>
          <w:lang w:eastAsia="pl-PL"/>
        </w:rPr>
        <w:t xml:space="preserve">   12 m</w:t>
      </w:r>
    </w:p>
    <w:p w:rsidR="009146A1" w:rsidRPr="005374A7" w:rsidRDefault="009146A1" w:rsidP="009146A1">
      <w:pPr>
        <w:pStyle w:val="Akapitzlist"/>
        <w:numPr>
          <w:ilvl w:val="0"/>
          <w:numId w:val="4"/>
        </w:numPr>
        <w:shd w:val="clear" w:color="auto" w:fill="FFFFFF"/>
        <w:spacing w:before="267" w:after="267" w:line="240" w:lineRule="auto"/>
        <w:rPr>
          <w:rFonts w:ascii="Arial" w:eastAsia="Times New Roman" w:hAnsi="Arial" w:cs="Arial"/>
          <w:color w:val="424E5A"/>
          <w:lang w:eastAsia="pl-PL"/>
        </w:rPr>
      </w:pPr>
      <w:r w:rsidRPr="005374A7">
        <w:rPr>
          <w:rFonts w:ascii="Arial" w:eastAsia="Times New Roman" w:hAnsi="Arial" w:cs="Arial"/>
          <w:color w:val="424E5A"/>
          <w:lang w:eastAsia="pl-PL"/>
        </w:rPr>
        <w:t>Lance teleskopowe serii W-SOVA z włókna węglowego są zaprojektowane w „owalnym” profilu, co w znaczącym stopniu poprawia chwyt lancy teleskopowej jak i ułatwia pracę operatorowi.</w:t>
      </w:r>
    </w:p>
    <w:p w:rsidR="009146A1" w:rsidRPr="005374A7" w:rsidRDefault="009146A1" w:rsidP="009146A1">
      <w:pPr>
        <w:pStyle w:val="Akapitzlist"/>
        <w:numPr>
          <w:ilvl w:val="0"/>
          <w:numId w:val="4"/>
        </w:numPr>
        <w:shd w:val="clear" w:color="auto" w:fill="FFFFFF"/>
        <w:spacing w:before="267" w:after="267" w:line="240" w:lineRule="auto"/>
        <w:rPr>
          <w:rFonts w:ascii="Arial" w:eastAsia="Times New Roman" w:hAnsi="Arial" w:cs="Arial"/>
          <w:color w:val="424E5A"/>
          <w:lang w:eastAsia="pl-PL"/>
        </w:rPr>
      </w:pPr>
      <w:r w:rsidRPr="005374A7">
        <w:rPr>
          <w:rFonts w:ascii="Arial" w:eastAsia="Times New Roman" w:hAnsi="Arial" w:cs="Arial"/>
          <w:color w:val="424E5A"/>
          <w:lang w:eastAsia="pl-PL"/>
        </w:rPr>
        <w:t>Lance teleskopowe W-SOVA poprzez owalny kształt rękojeści ułatwiają poruszanie teleskopem podczas mycie przeszkleń jak i umożliwiają dłuższą pracę operatorowi. Owalny kształt teleskopu poprawia chwyt</w:t>
      </w:r>
    </w:p>
    <w:p w:rsidR="009146A1" w:rsidRDefault="009146A1" w:rsidP="009146A1">
      <w:pPr>
        <w:pStyle w:val="Akapitzlist"/>
        <w:numPr>
          <w:ilvl w:val="0"/>
          <w:numId w:val="4"/>
        </w:numPr>
        <w:shd w:val="clear" w:color="auto" w:fill="FFFFFF"/>
        <w:spacing w:before="267" w:after="267" w:line="240" w:lineRule="auto"/>
        <w:rPr>
          <w:rFonts w:ascii="Arial" w:eastAsia="Times New Roman" w:hAnsi="Arial" w:cs="Arial"/>
          <w:color w:val="424E5A"/>
          <w:lang w:eastAsia="pl-PL"/>
        </w:rPr>
      </w:pPr>
      <w:r w:rsidRPr="005374A7">
        <w:rPr>
          <w:rFonts w:ascii="Arial" w:eastAsia="Times New Roman" w:hAnsi="Arial" w:cs="Arial"/>
          <w:color w:val="424E5A"/>
          <w:lang w:eastAsia="pl-PL"/>
        </w:rPr>
        <w:t>Teleskop z szczotką i wężykiem.</w:t>
      </w:r>
    </w:p>
    <w:p w:rsidR="009146A1" w:rsidRPr="00D764DF" w:rsidRDefault="009146A1" w:rsidP="009146A1">
      <w:pPr>
        <w:shd w:val="clear" w:color="auto" w:fill="FFFFFF"/>
        <w:spacing w:before="267" w:after="267" w:line="240" w:lineRule="auto"/>
        <w:rPr>
          <w:rFonts w:ascii="Arial" w:eastAsia="Times New Roman" w:hAnsi="Arial" w:cs="Arial"/>
          <w:color w:val="424E5A"/>
          <w:lang w:eastAsia="pl-PL"/>
        </w:rPr>
      </w:pPr>
    </w:p>
    <w:p w:rsidR="009146A1" w:rsidRPr="00D764DF" w:rsidRDefault="009146A1" w:rsidP="009146A1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E5A"/>
          <w:lang w:eastAsia="pl-PL"/>
        </w:rPr>
      </w:pPr>
      <w:r w:rsidRPr="00D764DF">
        <w:rPr>
          <w:rFonts w:ascii="Arial" w:eastAsia="Times New Roman" w:hAnsi="Arial" w:cs="Arial"/>
          <w:color w:val="424E5A"/>
          <w:lang w:eastAsia="pl-PL"/>
        </w:rPr>
        <w:t>Zestaw podłączeniowy</w:t>
      </w:r>
    </w:p>
    <w:p w:rsidR="009146A1" w:rsidRPr="005374A7" w:rsidRDefault="009146A1" w:rsidP="009146A1">
      <w:pPr>
        <w:shd w:val="clear" w:color="auto" w:fill="FFFFFF"/>
        <w:spacing w:before="267" w:after="267" w:line="240" w:lineRule="auto"/>
        <w:rPr>
          <w:rFonts w:ascii="Arial" w:eastAsia="Times New Roman" w:hAnsi="Arial" w:cs="Arial"/>
          <w:color w:val="424E5A"/>
          <w:lang w:eastAsia="pl-PL"/>
        </w:rPr>
      </w:pPr>
      <w:r>
        <w:rPr>
          <w:rFonts w:ascii="Arial" w:eastAsia="Times New Roman" w:hAnsi="Arial" w:cs="Arial"/>
          <w:color w:val="424E5A"/>
          <w:lang w:eastAsia="pl-PL"/>
        </w:rPr>
        <w:t xml:space="preserve">              </w:t>
      </w:r>
      <w:r w:rsidRPr="005374A7">
        <w:rPr>
          <w:rFonts w:ascii="Arial" w:eastAsia="Times New Roman" w:hAnsi="Arial" w:cs="Arial"/>
          <w:color w:val="424E5A"/>
          <w:lang w:eastAsia="pl-PL"/>
        </w:rPr>
        <w:t xml:space="preserve">Dostarczone urządzenie musi być wyposażone w zestaw podłączeniowy </w:t>
      </w:r>
      <w:r>
        <w:rPr>
          <w:rFonts w:ascii="Arial" w:eastAsia="Times New Roman" w:hAnsi="Arial" w:cs="Arial"/>
          <w:color w:val="424E5A"/>
          <w:lang w:eastAsia="pl-PL"/>
        </w:rPr>
        <w:t xml:space="preserve">        </w:t>
      </w:r>
      <w:r w:rsidRPr="005374A7">
        <w:rPr>
          <w:rFonts w:ascii="Arial" w:eastAsia="Times New Roman" w:hAnsi="Arial" w:cs="Arial"/>
          <w:color w:val="424E5A"/>
          <w:lang w:eastAsia="pl-PL"/>
        </w:rPr>
        <w:t>umożliwiający prace natychmiast po dostarczeniu i bezusterkowych odbiorze.</w:t>
      </w:r>
    </w:p>
    <w:p w:rsidR="009146A1" w:rsidRDefault="009146A1" w:rsidP="009146A1"/>
    <w:p w:rsidR="003C3F86" w:rsidRDefault="003C3F86" w:rsidP="003C3F86">
      <w:pPr>
        <w:pStyle w:val="NormalnyWeb"/>
        <w:spacing w:before="0" w:beforeAutospacing="0" w:after="0" w:afterAutospacing="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 zamówienia wchodzi szkolenie z obsługi pracowników oraz pierwsze uruchomienie przedmiotu zamówienia. </w:t>
      </w:r>
    </w:p>
    <w:p w:rsidR="003C3F86" w:rsidRDefault="003C3F86" w:rsidP="003C3F86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</w:p>
    <w:p w:rsidR="003C3F86" w:rsidRDefault="003C3F86" w:rsidP="003C3F86">
      <w:pPr>
        <w:pStyle w:val="NormalnyWeb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Okres gwarancji: minimum 12 miesiąc</w:t>
      </w:r>
      <w:r w:rsidR="006363D0">
        <w:rPr>
          <w:sz w:val="22"/>
          <w:szCs w:val="22"/>
        </w:rPr>
        <w:t>y</w:t>
      </w:r>
      <w:r>
        <w:rPr>
          <w:sz w:val="22"/>
          <w:szCs w:val="22"/>
        </w:rPr>
        <w:t xml:space="preserve">. W trakcie trwania gwarancji Wykonawca zapewnia przynajmniej raz w roku obsługę serwisową. </w:t>
      </w:r>
      <w:r>
        <w:rPr>
          <w:bCs/>
          <w:sz w:val="22"/>
          <w:szCs w:val="22"/>
        </w:rPr>
        <w:t>Bieg gwarancji rozpoczyna się od daty sprzedaży produktu wskazanej na fakturze sprzedaży.</w:t>
      </w:r>
    </w:p>
    <w:p w:rsidR="003C3F86" w:rsidRDefault="003C3F86" w:rsidP="003C3F86">
      <w:pPr>
        <w:spacing w:after="0" w:line="288" w:lineRule="auto"/>
      </w:pPr>
    </w:p>
    <w:p w:rsidR="00CC1EC9" w:rsidRDefault="00CC1EC9" w:rsidP="009146A1">
      <w:pPr>
        <w:pStyle w:val="NormalnyWeb"/>
        <w:spacing w:before="0" w:beforeAutospacing="0" w:after="0" w:afterAutospacing="0" w:line="288" w:lineRule="auto"/>
        <w:ind w:left="284"/>
        <w:jc w:val="both"/>
      </w:pPr>
    </w:p>
    <w:sectPr w:rsidR="00CC1EC9" w:rsidSect="00E775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DF"/>
    <w:multiLevelType w:val="hybridMultilevel"/>
    <w:tmpl w:val="49549122"/>
    <w:lvl w:ilvl="0" w:tplc="3AC29A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577209"/>
    <w:multiLevelType w:val="hybridMultilevel"/>
    <w:tmpl w:val="04D26E3A"/>
    <w:lvl w:ilvl="0" w:tplc="F22045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A46"/>
    <w:multiLevelType w:val="hybridMultilevel"/>
    <w:tmpl w:val="41C242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354259"/>
    <w:multiLevelType w:val="hybridMultilevel"/>
    <w:tmpl w:val="29B426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533DDB"/>
    <w:multiLevelType w:val="multilevel"/>
    <w:tmpl w:val="E1D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7753D"/>
    <w:rsid w:val="00075916"/>
    <w:rsid w:val="000D76B5"/>
    <w:rsid w:val="00130B96"/>
    <w:rsid w:val="00173B6C"/>
    <w:rsid w:val="002027FA"/>
    <w:rsid w:val="003166A1"/>
    <w:rsid w:val="003756E6"/>
    <w:rsid w:val="003B663D"/>
    <w:rsid w:val="003C3F86"/>
    <w:rsid w:val="0047450A"/>
    <w:rsid w:val="00475EAA"/>
    <w:rsid w:val="005B6733"/>
    <w:rsid w:val="005C04B3"/>
    <w:rsid w:val="006363D0"/>
    <w:rsid w:val="0065064B"/>
    <w:rsid w:val="006D4A5C"/>
    <w:rsid w:val="007B5426"/>
    <w:rsid w:val="009146A1"/>
    <w:rsid w:val="00C0701A"/>
    <w:rsid w:val="00CB3AB0"/>
    <w:rsid w:val="00CC1EC9"/>
    <w:rsid w:val="00D50DC0"/>
    <w:rsid w:val="00DD0EC2"/>
    <w:rsid w:val="00E238CA"/>
    <w:rsid w:val="00E7753D"/>
    <w:rsid w:val="00F14DB3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16</cp:revision>
  <cp:lastPrinted>2022-12-01T09:31:00Z</cp:lastPrinted>
  <dcterms:created xsi:type="dcterms:W3CDTF">2021-10-12T10:39:00Z</dcterms:created>
  <dcterms:modified xsi:type="dcterms:W3CDTF">2022-12-01T10:57:00Z</dcterms:modified>
</cp:coreProperties>
</file>