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3EA866AD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F18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A29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A297F" w:rsidRPr="002A297F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2A297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A297F" w:rsidRPr="002A297F">
        <w:rPr>
          <w:rFonts w:ascii="Times New Roman" w:hAnsi="Times New Roman" w:cs="Times New Roman"/>
          <w:b/>
          <w:bCs/>
          <w:sz w:val="24"/>
          <w:szCs w:val="24"/>
        </w:rPr>
        <w:t xml:space="preserve"> sprzętu informatycznego - Serwera Fujitsu PRIMERGY TX1330 M4/M5 LFF-8 Xeon (…..) dla OPEC GRUDZIĄDZ Sp. z o.o. z siedzibą w Grudziądzu</w:t>
      </w:r>
      <w:r w:rsidR="009470AF" w:rsidRPr="00EF182A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2A297F">
      <w:pPr>
        <w:pStyle w:val="Standard"/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2A297F">
      <w:pPr>
        <w:pStyle w:val="Akapitzlist"/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2A297F">
      <w:pPr>
        <w:pStyle w:val="Akapitzlist"/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48DC7E2" w:rsidR="00C00F31" w:rsidRPr="002A297F" w:rsidRDefault="003D0FBD" w:rsidP="002A297F">
      <w:pPr>
        <w:pStyle w:val="Akapitzlist"/>
        <w:numPr>
          <w:ilvl w:val="0"/>
          <w:numId w:val="1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2A297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1014CE6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E71AEC">
      <w:rPr>
        <w:rFonts w:ascii="Times New Roman" w:hAnsi="Times New Roman"/>
        <w:b/>
        <w:i/>
        <w:iCs/>
        <w:sz w:val="22"/>
        <w:szCs w:val="22"/>
      </w:rPr>
      <w:t>2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A297F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10</cp:revision>
  <dcterms:created xsi:type="dcterms:W3CDTF">2022-05-18T14:27:00Z</dcterms:created>
  <dcterms:modified xsi:type="dcterms:W3CDTF">2022-11-16T14:28:00Z</dcterms:modified>
</cp:coreProperties>
</file>