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5C55F06E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DD6867" w:rsidRPr="00DD6867">
        <w:rPr>
          <w:rFonts w:ascii="Verdana" w:hAnsi="Verdana"/>
          <w:b/>
          <w:bCs/>
          <w:iCs/>
          <w:sz w:val="20"/>
          <w:szCs w:val="20"/>
        </w:rPr>
        <w:t>Wykonanie i montaż linii sortowniczej Z/I Dylów/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2EDD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0040C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B3F52"/>
    <w:rsid w:val="004C39D9"/>
    <w:rsid w:val="00663A2B"/>
    <w:rsid w:val="006F3C12"/>
    <w:rsid w:val="00777D6C"/>
    <w:rsid w:val="007A68AA"/>
    <w:rsid w:val="008754A1"/>
    <w:rsid w:val="009E6EC8"/>
    <w:rsid w:val="00A4759D"/>
    <w:rsid w:val="00B02264"/>
    <w:rsid w:val="00DD6867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11</cp:revision>
  <cp:lastPrinted>2020-12-30T10:20:00Z</cp:lastPrinted>
  <dcterms:created xsi:type="dcterms:W3CDTF">2018-08-22T09:06:00Z</dcterms:created>
  <dcterms:modified xsi:type="dcterms:W3CDTF">2020-12-30T10:20:00Z</dcterms:modified>
</cp:coreProperties>
</file>