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C035" w14:textId="77777777" w:rsidR="00142A19" w:rsidRPr="00ED2D0B" w:rsidRDefault="00142A19" w:rsidP="00142A19">
      <w:pPr>
        <w:suppressAutoHyphens/>
        <w:jc w:val="right"/>
        <w:rPr>
          <w:rFonts w:ascii="Calibri" w:hAnsi="Calibri" w:cs="Arial"/>
          <w:b/>
          <w:bCs/>
          <w:color w:val="000000"/>
          <w:sz w:val="20"/>
          <w:szCs w:val="20"/>
          <w:lang w:bidi="pl-PL"/>
        </w:rPr>
      </w:pPr>
      <w:r w:rsidRPr="00ED2D0B">
        <w:rPr>
          <w:rFonts w:ascii="Calibri" w:hAnsi="Calibri" w:cs="Arial"/>
          <w:b/>
          <w:bCs/>
          <w:color w:val="000000"/>
          <w:sz w:val="20"/>
          <w:szCs w:val="20"/>
          <w:lang w:bidi="pl-PL"/>
        </w:rPr>
        <w:t>Załącznik nr 7 do SWZ</w:t>
      </w:r>
    </w:p>
    <w:p w14:paraId="6E7081A6" w14:textId="77777777" w:rsidR="00142A19" w:rsidRPr="00194609" w:rsidRDefault="00142A19" w:rsidP="00142A19">
      <w:pPr>
        <w:suppressAutoHyphens/>
        <w:jc w:val="right"/>
        <w:rPr>
          <w:rFonts w:ascii="Calibri" w:hAnsi="Calibri" w:cs="Arial"/>
          <w:b/>
          <w:bCs/>
          <w:color w:val="000000"/>
          <w:sz w:val="20"/>
          <w:szCs w:val="20"/>
          <w:lang w:bidi="pl-PL"/>
        </w:rPr>
      </w:pPr>
      <w:r>
        <w:rPr>
          <w:rFonts w:ascii="Calibri" w:hAnsi="Calibri" w:cs="Arial"/>
          <w:b/>
          <w:bCs/>
          <w:color w:val="000000"/>
          <w:sz w:val="20"/>
          <w:szCs w:val="20"/>
          <w:lang w:bidi="pl-PL"/>
        </w:rPr>
        <w:t>DZP/19/2024</w:t>
      </w:r>
    </w:p>
    <w:p w14:paraId="6D2AB9AF" w14:textId="77777777" w:rsidR="00142A19" w:rsidRPr="00194609" w:rsidRDefault="00142A19" w:rsidP="00142A19">
      <w:pPr>
        <w:suppressAutoHyphens/>
        <w:rPr>
          <w:rFonts w:ascii="Calibri" w:hAnsi="Calibri" w:cs="Arial"/>
          <w:color w:val="000000"/>
          <w:sz w:val="20"/>
          <w:szCs w:val="20"/>
          <w:lang w:bidi="pl-PL"/>
        </w:rPr>
      </w:pPr>
      <w:r w:rsidRPr="00194609">
        <w:rPr>
          <w:rFonts w:ascii="Calibri" w:hAnsi="Calibri" w:cs="Arial"/>
          <w:color w:val="000000"/>
          <w:sz w:val="20"/>
          <w:szCs w:val="20"/>
          <w:lang w:bidi="pl-PL"/>
        </w:rPr>
        <w:t>…………………………………………….</w:t>
      </w:r>
    </w:p>
    <w:p w14:paraId="1B225C7F" w14:textId="77777777" w:rsidR="00142A19" w:rsidRPr="004C14AE" w:rsidRDefault="00142A19" w:rsidP="00142A19">
      <w:pPr>
        <w:suppressAutoHyphens/>
        <w:rPr>
          <w:rFonts w:ascii="Calibri" w:hAnsi="Calibri" w:cs="Arial"/>
          <w:i/>
          <w:iCs/>
          <w:color w:val="000000"/>
          <w:sz w:val="18"/>
          <w:szCs w:val="18"/>
          <w:lang w:bidi="pl-PL"/>
        </w:rPr>
      </w:pPr>
      <w:r w:rsidRPr="004C14AE">
        <w:rPr>
          <w:rFonts w:ascii="Calibri" w:hAnsi="Calibri" w:cs="Arial"/>
          <w:i/>
          <w:iCs/>
          <w:color w:val="000000"/>
          <w:sz w:val="18"/>
          <w:szCs w:val="18"/>
          <w:lang w:bidi="pl-PL"/>
        </w:rPr>
        <w:t>(Dane Wykonawcy)</w:t>
      </w:r>
    </w:p>
    <w:p w14:paraId="10433999" w14:textId="77777777" w:rsidR="00142A19" w:rsidRDefault="00142A19" w:rsidP="00142A19">
      <w:pPr>
        <w:spacing w:line="360" w:lineRule="auto"/>
        <w:ind w:right="467"/>
        <w:jc w:val="both"/>
        <w:rPr>
          <w:rFonts w:eastAsia="Batang"/>
          <w:bCs/>
          <w:color w:val="000000"/>
          <w:kern w:val="1"/>
          <w:sz w:val="20"/>
          <w:szCs w:val="20"/>
          <w:lang w:eastAsia="ar-SA"/>
        </w:rPr>
      </w:pPr>
    </w:p>
    <w:p w14:paraId="7E0564AA" w14:textId="77777777" w:rsidR="00142A19" w:rsidRPr="00515A52" w:rsidRDefault="00142A19" w:rsidP="00142A19">
      <w:pPr>
        <w:spacing w:line="259" w:lineRule="auto"/>
        <w:jc w:val="right"/>
        <w:rPr>
          <w:rFonts w:ascii="Calibri" w:eastAsia="Calibri" w:hAnsi="Calibri"/>
          <w:color w:val="000000"/>
          <w:sz w:val="10"/>
          <w:szCs w:val="10"/>
          <w:lang w:eastAsia="en-US"/>
        </w:rPr>
      </w:pPr>
    </w:p>
    <w:p w14:paraId="2FF3D5E7" w14:textId="1B76AC55" w:rsidR="00142A19" w:rsidRPr="00515A52" w:rsidRDefault="00142A19" w:rsidP="00142A19">
      <w:pPr>
        <w:tabs>
          <w:tab w:val="left" w:pos="11407"/>
        </w:tabs>
        <w:jc w:val="center"/>
        <w:rPr>
          <w:b/>
          <w:bCs/>
          <w:sz w:val="28"/>
          <w:szCs w:val="28"/>
          <w:lang w:eastAsia="ar-SA"/>
        </w:rPr>
      </w:pPr>
      <w:r>
        <w:rPr>
          <w:b/>
          <w:bCs/>
          <w:sz w:val="28"/>
          <w:szCs w:val="28"/>
          <w:lang w:eastAsia="ar-SA"/>
        </w:rPr>
        <w:t xml:space="preserve">Formularz </w:t>
      </w:r>
      <w:r w:rsidRPr="00515A52">
        <w:rPr>
          <w:b/>
          <w:bCs/>
          <w:sz w:val="28"/>
          <w:szCs w:val="28"/>
          <w:lang w:eastAsia="ar-SA"/>
        </w:rPr>
        <w:t xml:space="preserve"> specyfikacj</w:t>
      </w:r>
      <w:r>
        <w:rPr>
          <w:b/>
          <w:bCs/>
          <w:sz w:val="28"/>
          <w:szCs w:val="28"/>
          <w:lang w:eastAsia="ar-SA"/>
        </w:rPr>
        <w:t>i</w:t>
      </w:r>
      <w:r w:rsidRPr="00515A52">
        <w:rPr>
          <w:b/>
          <w:bCs/>
          <w:sz w:val="28"/>
          <w:szCs w:val="28"/>
          <w:lang w:eastAsia="ar-SA"/>
        </w:rPr>
        <w:t xml:space="preserve"> techniczn</w:t>
      </w:r>
      <w:r>
        <w:rPr>
          <w:b/>
          <w:bCs/>
          <w:sz w:val="28"/>
          <w:szCs w:val="28"/>
          <w:lang w:eastAsia="ar-SA"/>
        </w:rPr>
        <w:t xml:space="preserve">ej </w:t>
      </w:r>
      <w:r w:rsidRPr="00515A52">
        <w:rPr>
          <w:b/>
          <w:bCs/>
          <w:sz w:val="28"/>
          <w:szCs w:val="28"/>
          <w:lang w:eastAsia="ar-SA"/>
        </w:rPr>
        <w:t>przedmiotu zamówienia</w:t>
      </w:r>
      <w:r>
        <w:rPr>
          <w:b/>
          <w:bCs/>
          <w:sz w:val="28"/>
          <w:szCs w:val="28"/>
          <w:lang w:eastAsia="ar-SA"/>
        </w:rPr>
        <w:t xml:space="preserve"> – po modyfikacji z dnia 11.03.2024r. </w:t>
      </w:r>
    </w:p>
    <w:p w14:paraId="3861DA68" w14:textId="77777777" w:rsidR="00142A19" w:rsidRPr="00515A52" w:rsidRDefault="00142A19" w:rsidP="00142A19">
      <w:pPr>
        <w:tabs>
          <w:tab w:val="left" w:pos="11407"/>
        </w:tabs>
        <w:rPr>
          <w:b/>
          <w:bCs/>
          <w:sz w:val="20"/>
          <w:szCs w:val="20"/>
          <w:lang w:eastAsia="ar-SA"/>
        </w:rPr>
      </w:pPr>
    </w:p>
    <w:p w14:paraId="1D04994E" w14:textId="77777777" w:rsidR="00142A19" w:rsidRPr="00515A52" w:rsidRDefault="00142A19" w:rsidP="00142A19">
      <w:pPr>
        <w:tabs>
          <w:tab w:val="left" w:pos="2552"/>
          <w:tab w:val="left" w:pos="11407"/>
        </w:tabs>
        <w:rPr>
          <w:b/>
          <w:bCs/>
          <w:szCs w:val="20"/>
          <w:lang w:eastAsia="ar-SA"/>
        </w:rPr>
      </w:pPr>
      <w:r w:rsidRPr="00515A52">
        <w:rPr>
          <w:b/>
          <w:bCs/>
          <w:szCs w:val="20"/>
          <w:lang w:eastAsia="ar-SA"/>
        </w:rPr>
        <w:t>Nazwa producenta, model, symbol (</w:t>
      </w:r>
      <w:r w:rsidRPr="00515A52">
        <w:rPr>
          <w:szCs w:val="20"/>
          <w:lang w:eastAsia="ar-SA"/>
        </w:rPr>
        <w:t>podać</w:t>
      </w:r>
      <w:r w:rsidRPr="00515A52">
        <w:rPr>
          <w:b/>
          <w:bCs/>
          <w:szCs w:val="20"/>
          <w:lang w:eastAsia="ar-SA"/>
        </w:rPr>
        <w:t>)</w:t>
      </w:r>
    </w:p>
    <w:p w14:paraId="547A10CA" w14:textId="77777777" w:rsidR="00142A19" w:rsidRPr="00515A52" w:rsidRDefault="00142A19" w:rsidP="00142A19">
      <w:pPr>
        <w:tabs>
          <w:tab w:val="left" w:pos="11407"/>
        </w:tabs>
        <w:rPr>
          <w:b/>
          <w:bCs/>
          <w:szCs w:val="20"/>
          <w:lang w:eastAsia="ar-SA"/>
        </w:rPr>
      </w:pPr>
      <w:r w:rsidRPr="00515A52">
        <w:rPr>
          <w:b/>
          <w:bCs/>
          <w:szCs w:val="20"/>
          <w:lang w:eastAsia="ar-SA"/>
        </w:rPr>
        <w:t>1. Komputer stacjonarny: …………………………………….......….…………….</w:t>
      </w:r>
    </w:p>
    <w:p w14:paraId="69E2EBD9" w14:textId="77777777" w:rsidR="00142A19" w:rsidRPr="00515A52" w:rsidRDefault="00142A19" w:rsidP="00142A19">
      <w:pPr>
        <w:tabs>
          <w:tab w:val="left" w:pos="11407"/>
        </w:tabs>
        <w:rPr>
          <w:b/>
          <w:bCs/>
          <w:szCs w:val="20"/>
          <w:lang w:eastAsia="ar-SA"/>
        </w:rPr>
      </w:pPr>
      <w:r w:rsidRPr="00515A52">
        <w:rPr>
          <w:b/>
          <w:bCs/>
          <w:szCs w:val="20"/>
          <w:lang w:eastAsia="ar-SA"/>
        </w:rPr>
        <w:t>2. Monitor LCD: ………………………….......….…………….</w:t>
      </w:r>
    </w:p>
    <w:p w14:paraId="417ED533" w14:textId="77777777" w:rsidR="00142A19" w:rsidRPr="00515A52" w:rsidRDefault="00142A19" w:rsidP="00142A19">
      <w:pPr>
        <w:tabs>
          <w:tab w:val="left" w:pos="11407"/>
        </w:tabs>
        <w:rPr>
          <w:b/>
          <w:bCs/>
          <w:szCs w:val="20"/>
          <w:lang w:eastAsia="ar-SA"/>
        </w:rPr>
      </w:pPr>
      <w:r w:rsidRPr="00515A52">
        <w:rPr>
          <w:szCs w:val="20"/>
          <w:lang w:eastAsia="ar-SA"/>
        </w:rPr>
        <w:t>Rok produkcji</w:t>
      </w:r>
      <w:r w:rsidRPr="00515A52">
        <w:rPr>
          <w:b/>
          <w:bCs/>
          <w:szCs w:val="20"/>
          <w:lang w:eastAsia="ar-SA"/>
        </w:rPr>
        <w:t>: nie starszy niż 2024.</w:t>
      </w:r>
    </w:p>
    <w:p w14:paraId="39C5D88C" w14:textId="77777777" w:rsidR="00142A19" w:rsidRPr="00515A52" w:rsidRDefault="00142A19" w:rsidP="00142A19">
      <w:pPr>
        <w:rPr>
          <w:sz w:val="20"/>
          <w:szCs w:val="20"/>
        </w:rPr>
      </w:pPr>
    </w:p>
    <w:p w14:paraId="76115696" w14:textId="77777777" w:rsidR="00142A19" w:rsidRPr="00515A52" w:rsidRDefault="00142A19" w:rsidP="00142A1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1828"/>
        <w:gridCol w:w="5515"/>
        <w:gridCol w:w="1158"/>
      </w:tblGrid>
      <w:tr w:rsidR="00142A19" w:rsidRPr="00515A52" w14:paraId="17B1AE84" w14:textId="77777777" w:rsidTr="005C07A1">
        <w:tc>
          <w:tcPr>
            <w:tcW w:w="310" w:type="pct"/>
            <w:vAlign w:val="center"/>
          </w:tcPr>
          <w:p w14:paraId="1233AFA2" w14:textId="77777777" w:rsidR="00142A19" w:rsidRPr="00515A52" w:rsidRDefault="00142A19" w:rsidP="005C07A1">
            <w:pPr>
              <w:widowControl w:val="0"/>
              <w:suppressAutoHyphens/>
              <w:snapToGrid w:val="0"/>
              <w:spacing w:line="100" w:lineRule="atLeast"/>
              <w:ind w:left="-71"/>
              <w:textAlignment w:val="baseline"/>
              <w:rPr>
                <w:b/>
                <w:kern w:val="1"/>
                <w:lang w:eastAsia="ar-SA"/>
              </w:rPr>
            </w:pPr>
            <w:r w:rsidRPr="00515A52">
              <w:rPr>
                <w:b/>
                <w:kern w:val="1"/>
                <w:lang w:eastAsia="ar-SA"/>
              </w:rPr>
              <w:t>L.p.</w:t>
            </w:r>
          </w:p>
        </w:tc>
        <w:tc>
          <w:tcPr>
            <w:tcW w:w="4052" w:type="pct"/>
            <w:gridSpan w:val="2"/>
            <w:vAlign w:val="center"/>
          </w:tcPr>
          <w:p w14:paraId="63E58622" w14:textId="77777777" w:rsidR="00142A19" w:rsidRPr="00515A52" w:rsidRDefault="00142A19" w:rsidP="005C07A1">
            <w:pPr>
              <w:widowControl w:val="0"/>
              <w:suppressAutoHyphens/>
              <w:snapToGrid w:val="0"/>
              <w:spacing w:line="100" w:lineRule="atLeast"/>
              <w:ind w:left="-71"/>
              <w:jc w:val="center"/>
              <w:textAlignment w:val="baseline"/>
              <w:rPr>
                <w:kern w:val="1"/>
                <w:lang w:eastAsia="ar-SA"/>
              </w:rPr>
            </w:pPr>
            <w:r w:rsidRPr="00515A52">
              <w:rPr>
                <w:kern w:val="1"/>
                <w:lang w:eastAsia="ar-SA"/>
              </w:rPr>
              <w:t>Wymagane minimalne parametry techniczne</w:t>
            </w:r>
          </w:p>
          <w:p w14:paraId="7757AD9A" w14:textId="77777777" w:rsidR="00142A19" w:rsidRPr="00515A52" w:rsidRDefault="00142A19" w:rsidP="005C07A1">
            <w:pPr>
              <w:contextualSpacing/>
              <w:jc w:val="center"/>
              <w:rPr>
                <w:sz w:val="22"/>
                <w:szCs w:val="22"/>
              </w:rPr>
            </w:pPr>
            <w:r w:rsidRPr="00515A52">
              <w:rPr>
                <w:b/>
                <w:bCs/>
                <w:sz w:val="22"/>
                <w:szCs w:val="22"/>
              </w:rPr>
              <w:t>komputerów stacjonarnych</w:t>
            </w:r>
          </w:p>
        </w:tc>
        <w:tc>
          <w:tcPr>
            <w:tcW w:w="639" w:type="pct"/>
          </w:tcPr>
          <w:p w14:paraId="79ABD252" w14:textId="77777777" w:rsidR="00142A19" w:rsidRPr="00515A52" w:rsidRDefault="00142A19" w:rsidP="005C07A1">
            <w:pPr>
              <w:widowControl w:val="0"/>
              <w:suppressAutoHyphens/>
              <w:snapToGrid w:val="0"/>
              <w:spacing w:line="100" w:lineRule="atLeast"/>
              <w:ind w:left="-71"/>
              <w:textAlignment w:val="baseline"/>
              <w:rPr>
                <w:kern w:val="1"/>
                <w:lang w:eastAsia="ar-SA"/>
              </w:rPr>
            </w:pPr>
            <w:r w:rsidRPr="00515A52">
              <w:rPr>
                <w:kern w:val="1"/>
                <w:lang w:eastAsia="ar-SA"/>
              </w:rPr>
              <w:t>Parametry oferowane</w:t>
            </w:r>
          </w:p>
          <w:p w14:paraId="4FB08AD9" w14:textId="77777777" w:rsidR="00142A19" w:rsidRPr="00515A52" w:rsidRDefault="00142A19" w:rsidP="005C07A1">
            <w:pPr>
              <w:widowControl w:val="0"/>
              <w:suppressAutoHyphens/>
              <w:snapToGrid w:val="0"/>
              <w:spacing w:line="100" w:lineRule="atLeast"/>
              <w:ind w:left="-71"/>
              <w:textAlignment w:val="baseline"/>
              <w:rPr>
                <w:kern w:val="1"/>
                <w:lang w:eastAsia="ar-SA"/>
              </w:rPr>
            </w:pPr>
            <w:r w:rsidRPr="00515A52">
              <w:rPr>
                <w:kern w:val="1"/>
                <w:lang w:eastAsia="ar-SA"/>
              </w:rPr>
              <w:t>(podać, opisać)</w:t>
            </w:r>
          </w:p>
          <w:p w14:paraId="42CB98CC" w14:textId="77777777" w:rsidR="00142A19" w:rsidRPr="00515A52" w:rsidRDefault="00142A19" w:rsidP="005C07A1">
            <w:pPr>
              <w:contextualSpacing/>
              <w:rPr>
                <w:sz w:val="22"/>
                <w:szCs w:val="22"/>
              </w:rPr>
            </w:pPr>
            <w:r w:rsidRPr="00515A52">
              <w:rPr>
                <w:sz w:val="22"/>
                <w:szCs w:val="22"/>
              </w:rPr>
              <w:t>TAK/NIE</w:t>
            </w:r>
          </w:p>
        </w:tc>
      </w:tr>
      <w:tr w:rsidR="00142A19" w:rsidRPr="00515A52" w14:paraId="43B40AC7" w14:textId="77777777" w:rsidTr="005C07A1">
        <w:tc>
          <w:tcPr>
            <w:tcW w:w="310" w:type="pct"/>
            <w:vMerge w:val="restart"/>
          </w:tcPr>
          <w:p w14:paraId="1680C0B8" w14:textId="77777777" w:rsidR="00142A19" w:rsidRPr="00515A52" w:rsidRDefault="00142A19" w:rsidP="005C07A1">
            <w:pPr>
              <w:rPr>
                <w:sz w:val="20"/>
                <w:szCs w:val="20"/>
              </w:rPr>
            </w:pPr>
            <w:r w:rsidRPr="00515A52">
              <w:rPr>
                <w:sz w:val="20"/>
                <w:szCs w:val="20"/>
              </w:rPr>
              <w:t>1</w:t>
            </w:r>
          </w:p>
        </w:tc>
        <w:tc>
          <w:tcPr>
            <w:tcW w:w="1009" w:type="pct"/>
            <w:shd w:val="clear" w:color="auto" w:fill="auto"/>
          </w:tcPr>
          <w:p w14:paraId="646E0040" w14:textId="77777777" w:rsidR="00142A19" w:rsidRPr="00515A52" w:rsidRDefault="00142A19" w:rsidP="005C07A1">
            <w:pPr>
              <w:rPr>
                <w:bCs/>
                <w:sz w:val="20"/>
                <w:szCs w:val="20"/>
              </w:rPr>
            </w:pPr>
            <w:r w:rsidRPr="00515A52">
              <w:rPr>
                <w:rFonts w:ascii="Calibri" w:eastAsia="Calibri" w:hAnsi="Calibri" w:cs="Calibri"/>
                <w:bCs/>
                <w:sz w:val="20"/>
                <w:szCs w:val="20"/>
                <w:lang w:eastAsia="en-US"/>
              </w:rPr>
              <w:t>Typ</w:t>
            </w:r>
          </w:p>
        </w:tc>
        <w:tc>
          <w:tcPr>
            <w:tcW w:w="3043" w:type="pct"/>
            <w:shd w:val="clear" w:color="auto" w:fill="auto"/>
          </w:tcPr>
          <w:p w14:paraId="6B0C73EF" w14:textId="77777777" w:rsidR="00142A19" w:rsidRPr="00515A52" w:rsidRDefault="00142A19" w:rsidP="005C07A1">
            <w:pPr>
              <w:contextualSpacing/>
              <w:rPr>
                <w:b/>
                <w:bCs/>
                <w:sz w:val="20"/>
                <w:szCs w:val="20"/>
              </w:rPr>
            </w:pPr>
            <w:r w:rsidRPr="00515A52">
              <w:rPr>
                <w:rFonts w:ascii="Calibri" w:eastAsia="Calibri" w:hAnsi="Calibri" w:cs="Calibri"/>
                <w:bCs/>
                <w:sz w:val="20"/>
                <w:szCs w:val="20"/>
                <w:lang w:eastAsia="en-US"/>
              </w:rPr>
              <w:t>Komputer stacjonarny. W ofercie wymagane jest podanie modelu, symbolu oraz producenta.</w:t>
            </w:r>
          </w:p>
        </w:tc>
        <w:tc>
          <w:tcPr>
            <w:tcW w:w="639" w:type="pct"/>
          </w:tcPr>
          <w:p w14:paraId="57C88C1D" w14:textId="77777777" w:rsidR="00142A19" w:rsidRPr="00515A52" w:rsidRDefault="00142A19" w:rsidP="005C07A1">
            <w:pPr>
              <w:contextualSpacing/>
              <w:rPr>
                <w:sz w:val="20"/>
                <w:szCs w:val="20"/>
              </w:rPr>
            </w:pPr>
          </w:p>
        </w:tc>
      </w:tr>
      <w:tr w:rsidR="00142A19" w:rsidRPr="00515A52" w14:paraId="45F5A243" w14:textId="77777777" w:rsidTr="005C07A1">
        <w:tc>
          <w:tcPr>
            <w:tcW w:w="310" w:type="pct"/>
            <w:vMerge/>
          </w:tcPr>
          <w:p w14:paraId="6D0E50C1" w14:textId="77777777" w:rsidR="00142A19" w:rsidRPr="00515A52" w:rsidRDefault="00142A19" w:rsidP="005C07A1">
            <w:pPr>
              <w:rPr>
                <w:sz w:val="20"/>
                <w:szCs w:val="20"/>
              </w:rPr>
            </w:pPr>
          </w:p>
        </w:tc>
        <w:tc>
          <w:tcPr>
            <w:tcW w:w="1009" w:type="pct"/>
            <w:shd w:val="clear" w:color="auto" w:fill="auto"/>
          </w:tcPr>
          <w:p w14:paraId="593CDB7F" w14:textId="77777777" w:rsidR="00142A19" w:rsidRPr="00515A52" w:rsidRDefault="00142A19" w:rsidP="005C07A1">
            <w:pPr>
              <w:rPr>
                <w:sz w:val="20"/>
                <w:szCs w:val="20"/>
              </w:rPr>
            </w:pPr>
            <w:r w:rsidRPr="00515A52">
              <w:rPr>
                <w:sz w:val="20"/>
                <w:szCs w:val="20"/>
              </w:rPr>
              <w:t>Zastosowanie</w:t>
            </w:r>
          </w:p>
        </w:tc>
        <w:tc>
          <w:tcPr>
            <w:tcW w:w="3043" w:type="pct"/>
            <w:shd w:val="clear" w:color="auto" w:fill="auto"/>
          </w:tcPr>
          <w:p w14:paraId="0EBD79D2" w14:textId="77777777" w:rsidR="00142A19" w:rsidRPr="00515A52" w:rsidRDefault="00142A19" w:rsidP="005C07A1">
            <w:pPr>
              <w:contextualSpacing/>
              <w:rPr>
                <w:sz w:val="20"/>
                <w:szCs w:val="20"/>
              </w:rPr>
            </w:pPr>
            <w:r w:rsidRPr="00515A52">
              <w:rPr>
                <w:rFonts w:ascii="Calibri" w:eastAsia="Calibri" w:hAnsi="Calibri" w:cs="Calibri"/>
                <w:bCs/>
                <w:sz w:val="20"/>
                <w:szCs w:val="20"/>
                <w:lang w:eastAsia="en-US"/>
              </w:rPr>
              <w:t>Komputer będzie wykorzystywany dla potrzeb aplikacji biurowych, aplikacji edukacyjnych, aplikacji obliczeniowych, dostępu do Internetu oraz poczty elektronicznej, jako lokalna baza danych, stacja programistyczna.</w:t>
            </w:r>
          </w:p>
        </w:tc>
        <w:tc>
          <w:tcPr>
            <w:tcW w:w="639" w:type="pct"/>
          </w:tcPr>
          <w:p w14:paraId="15F7293C" w14:textId="77777777" w:rsidR="00142A19" w:rsidRPr="00515A52" w:rsidRDefault="00142A19" w:rsidP="005C07A1">
            <w:pPr>
              <w:contextualSpacing/>
              <w:rPr>
                <w:sz w:val="20"/>
                <w:szCs w:val="20"/>
              </w:rPr>
            </w:pPr>
          </w:p>
        </w:tc>
      </w:tr>
      <w:tr w:rsidR="00142A19" w:rsidRPr="00515A52" w14:paraId="13DA969B" w14:textId="77777777" w:rsidTr="005C07A1">
        <w:tc>
          <w:tcPr>
            <w:tcW w:w="310" w:type="pct"/>
            <w:vMerge/>
          </w:tcPr>
          <w:p w14:paraId="7B5EB868" w14:textId="77777777" w:rsidR="00142A19" w:rsidRPr="00515A52" w:rsidRDefault="00142A19" w:rsidP="005C07A1">
            <w:pPr>
              <w:rPr>
                <w:sz w:val="20"/>
                <w:szCs w:val="20"/>
              </w:rPr>
            </w:pPr>
          </w:p>
        </w:tc>
        <w:tc>
          <w:tcPr>
            <w:tcW w:w="1009" w:type="pct"/>
            <w:shd w:val="clear" w:color="auto" w:fill="auto"/>
          </w:tcPr>
          <w:p w14:paraId="7BD56656" w14:textId="77777777" w:rsidR="00142A19" w:rsidRPr="00515A52" w:rsidRDefault="00142A19" w:rsidP="005C07A1">
            <w:pPr>
              <w:rPr>
                <w:sz w:val="20"/>
                <w:szCs w:val="20"/>
              </w:rPr>
            </w:pPr>
            <w:r w:rsidRPr="00515A52">
              <w:rPr>
                <w:sz w:val="20"/>
                <w:szCs w:val="20"/>
              </w:rPr>
              <w:t>Niezawodność</w:t>
            </w:r>
          </w:p>
        </w:tc>
        <w:tc>
          <w:tcPr>
            <w:tcW w:w="3043" w:type="pct"/>
            <w:shd w:val="clear" w:color="auto" w:fill="auto"/>
          </w:tcPr>
          <w:p w14:paraId="44C3FB7C" w14:textId="77777777" w:rsidR="00142A19" w:rsidRPr="00515A52" w:rsidRDefault="00142A19" w:rsidP="005C07A1">
            <w:pPr>
              <w:contextualSpacing/>
              <w:rPr>
                <w:sz w:val="20"/>
                <w:szCs w:val="20"/>
              </w:rPr>
            </w:pPr>
            <w:r w:rsidRPr="00515A52">
              <w:rPr>
                <w:sz w:val="20"/>
                <w:szCs w:val="20"/>
              </w:rPr>
              <w:t>Komputer przystosowany do pracy ciągłej 24/7.</w:t>
            </w:r>
          </w:p>
        </w:tc>
        <w:tc>
          <w:tcPr>
            <w:tcW w:w="639" w:type="pct"/>
          </w:tcPr>
          <w:p w14:paraId="2D93A2D5" w14:textId="77777777" w:rsidR="00142A19" w:rsidRPr="00515A52" w:rsidRDefault="00142A19" w:rsidP="005C07A1">
            <w:pPr>
              <w:contextualSpacing/>
              <w:rPr>
                <w:sz w:val="20"/>
                <w:szCs w:val="20"/>
              </w:rPr>
            </w:pPr>
          </w:p>
        </w:tc>
      </w:tr>
      <w:tr w:rsidR="00142A19" w:rsidRPr="00515A52" w14:paraId="4DF6D6D8" w14:textId="77777777" w:rsidTr="005C07A1">
        <w:tc>
          <w:tcPr>
            <w:tcW w:w="310" w:type="pct"/>
            <w:vMerge/>
          </w:tcPr>
          <w:p w14:paraId="43D067E3" w14:textId="77777777" w:rsidR="00142A19" w:rsidRPr="00515A52" w:rsidRDefault="00142A19" w:rsidP="005C07A1">
            <w:pPr>
              <w:rPr>
                <w:sz w:val="20"/>
                <w:szCs w:val="20"/>
              </w:rPr>
            </w:pPr>
          </w:p>
        </w:tc>
        <w:tc>
          <w:tcPr>
            <w:tcW w:w="1009" w:type="pct"/>
            <w:shd w:val="clear" w:color="auto" w:fill="auto"/>
          </w:tcPr>
          <w:p w14:paraId="2D2E566B" w14:textId="77777777" w:rsidR="00142A19" w:rsidRPr="00515A52" w:rsidRDefault="00142A19" w:rsidP="005C07A1">
            <w:pPr>
              <w:rPr>
                <w:sz w:val="20"/>
                <w:szCs w:val="20"/>
              </w:rPr>
            </w:pPr>
            <w:r w:rsidRPr="00515A52">
              <w:rPr>
                <w:sz w:val="20"/>
                <w:szCs w:val="20"/>
              </w:rPr>
              <w:t>Wydajność</w:t>
            </w:r>
          </w:p>
        </w:tc>
        <w:tc>
          <w:tcPr>
            <w:tcW w:w="3043" w:type="pct"/>
            <w:shd w:val="clear" w:color="auto" w:fill="auto"/>
          </w:tcPr>
          <w:p w14:paraId="65B61060" w14:textId="6380F524" w:rsidR="00142A19" w:rsidRPr="00756A32" w:rsidRDefault="00142A19" w:rsidP="005C07A1">
            <w:pPr>
              <w:contextualSpacing/>
              <w:rPr>
                <w:rFonts w:ascii="Calibri" w:eastAsia="Calibri" w:hAnsi="Calibri" w:cs="Calibri"/>
                <w:bCs/>
                <w:color w:val="000000"/>
                <w:sz w:val="20"/>
                <w:szCs w:val="20"/>
                <w:lang w:eastAsia="en-US"/>
              </w:rPr>
            </w:pPr>
            <w:r w:rsidRPr="00515A52">
              <w:rPr>
                <w:rFonts w:ascii="Calibri" w:eastAsia="Calibri" w:hAnsi="Calibri" w:cs="Calibri"/>
                <w:bCs/>
                <w:sz w:val="20"/>
                <w:szCs w:val="20"/>
                <w:lang w:eastAsia="en-US"/>
              </w:rPr>
              <w:t xml:space="preserve">Procesor dedykowany do pracy w komputerach stacjonarnych. Procesor osiągający w teście </w:t>
            </w:r>
            <w:proofErr w:type="spellStart"/>
            <w:r w:rsidRPr="00515A52">
              <w:rPr>
                <w:rFonts w:ascii="Calibri" w:eastAsia="Calibri" w:hAnsi="Calibri" w:cs="Calibri"/>
                <w:bCs/>
                <w:sz w:val="20"/>
                <w:szCs w:val="20"/>
                <w:lang w:eastAsia="en-US"/>
              </w:rPr>
              <w:t>Passmark</w:t>
            </w:r>
            <w:proofErr w:type="spellEnd"/>
            <w:r w:rsidRPr="00515A52">
              <w:rPr>
                <w:rFonts w:ascii="Calibri" w:eastAsia="Calibri" w:hAnsi="Calibri" w:cs="Calibri"/>
                <w:bCs/>
                <w:sz w:val="20"/>
                <w:szCs w:val="20"/>
                <w:lang w:eastAsia="en-US"/>
              </w:rPr>
              <w:t xml:space="preserve"> CPU Mark, w kategorii </w:t>
            </w:r>
            <w:proofErr w:type="spellStart"/>
            <w:r w:rsidRPr="00515A52">
              <w:rPr>
                <w:rFonts w:ascii="Calibri" w:eastAsia="Calibri" w:hAnsi="Calibri" w:cs="Calibri"/>
                <w:bCs/>
                <w:sz w:val="20"/>
                <w:szCs w:val="20"/>
                <w:lang w:eastAsia="en-US"/>
              </w:rPr>
              <w:t>Average</w:t>
            </w:r>
            <w:proofErr w:type="spellEnd"/>
            <w:r w:rsidRPr="00515A52">
              <w:rPr>
                <w:rFonts w:ascii="Calibri" w:eastAsia="Calibri" w:hAnsi="Calibri" w:cs="Calibri"/>
                <w:bCs/>
                <w:sz w:val="20"/>
                <w:szCs w:val="20"/>
                <w:lang w:eastAsia="en-US"/>
              </w:rPr>
              <w:t xml:space="preserve"> CPU Mark wynik co najmniej 32000 pkt. według wyników opublikowanych  </w:t>
            </w:r>
            <w:r w:rsidRPr="00142A19">
              <w:rPr>
                <w:rFonts w:ascii="Calibri" w:eastAsia="Calibri" w:hAnsi="Calibri" w:cs="Calibri"/>
                <w:color w:val="FF0000"/>
                <w:sz w:val="20"/>
                <w:szCs w:val="20"/>
                <w:lang w:eastAsia="en-US"/>
              </w:rPr>
              <w:t xml:space="preserve">w okresie od dnia ogłoszenia postępowania do dnia terminu złożenia oferty  </w:t>
            </w:r>
            <w:hyperlink r:id="rId5" w:history="1">
              <w:r w:rsidRPr="00756A32">
                <w:rPr>
                  <w:rFonts w:ascii="Calibri" w:eastAsia="Calibri" w:hAnsi="Calibri" w:cs="Calibri"/>
                  <w:color w:val="0000FF"/>
                  <w:sz w:val="20"/>
                  <w:szCs w:val="20"/>
                  <w:u w:val="single"/>
                  <w:lang w:eastAsia="en-US"/>
                </w:rPr>
                <w:t>http://www.cpubenchmark.net/cpu_list.php</w:t>
              </w:r>
            </w:hyperlink>
            <w:r w:rsidRPr="00756A32">
              <w:rPr>
                <w:rFonts w:ascii="Calibri" w:eastAsia="Calibri" w:hAnsi="Calibri" w:cs="Calibri"/>
                <w:bCs/>
                <w:color w:val="000000"/>
                <w:sz w:val="20"/>
                <w:szCs w:val="20"/>
                <w:lang w:eastAsia="en-US"/>
              </w:rPr>
              <w:t>.</w:t>
            </w:r>
          </w:p>
          <w:p w14:paraId="149F13FC" w14:textId="77777777" w:rsidR="00142A19" w:rsidRPr="00515A52" w:rsidRDefault="00142A19" w:rsidP="005C07A1">
            <w:pPr>
              <w:contextualSpacing/>
              <w:rPr>
                <w:rFonts w:ascii="Calibri" w:eastAsia="Calibri" w:hAnsi="Calibri" w:cs="Calibri"/>
                <w:bCs/>
                <w:color w:val="000000"/>
                <w:sz w:val="20"/>
                <w:szCs w:val="20"/>
                <w:lang w:eastAsia="en-US"/>
              </w:rPr>
            </w:pPr>
            <w:r w:rsidRPr="00756A32">
              <w:rPr>
                <w:b/>
                <w:bCs/>
                <w:sz w:val="20"/>
                <w:szCs w:val="20"/>
                <w:lang w:eastAsia="en-US"/>
              </w:rPr>
              <w:t>Wydruk załączyć do oferty.</w:t>
            </w:r>
          </w:p>
          <w:p w14:paraId="35CE6D9C" w14:textId="77777777" w:rsidR="00142A19" w:rsidRPr="00515A52" w:rsidRDefault="00142A19" w:rsidP="005C07A1">
            <w:pPr>
              <w:contextualSpacing/>
              <w:rPr>
                <w:b/>
                <w:bCs/>
                <w:sz w:val="20"/>
                <w:szCs w:val="20"/>
                <w:lang w:eastAsia="en-US"/>
              </w:rPr>
            </w:pPr>
          </w:p>
        </w:tc>
        <w:tc>
          <w:tcPr>
            <w:tcW w:w="639" w:type="pct"/>
          </w:tcPr>
          <w:p w14:paraId="4B4FC2F4" w14:textId="77777777" w:rsidR="00142A19" w:rsidRPr="00515A52" w:rsidRDefault="00142A19" w:rsidP="005C07A1">
            <w:pPr>
              <w:contextualSpacing/>
              <w:rPr>
                <w:sz w:val="20"/>
                <w:szCs w:val="20"/>
              </w:rPr>
            </w:pPr>
          </w:p>
        </w:tc>
      </w:tr>
      <w:tr w:rsidR="00142A19" w:rsidRPr="00515A52" w14:paraId="689E3DFA" w14:textId="77777777" w:rsidTr="005C07A1">
        <w:tc>
          <w:tcPr>
            <w:tcW w:w="310" w:type="pct"/>
            <w:vMerge/>
          </w:tcPr>
          <w:p w14:paraId="119CEBE5" w14:textId="77777777" w:rsidR="00142A19" w:rsidRPr="00515A52" w:rsidRDefault="00142A19" w:rsidP="005C07A1">
            <w:pPr>
              <w:rPr>
                <w:sz w:val="20"/>
                <w:szCs w:val="20"/>
              </w:rPr>
            </w:pPr>
          </w:p>
        </w:tc>
        <w:tc>
          <w:tcPr>
            <w:tcW w:w="1009" w:type="pct"/>
            <w:shd w:val="clear" w:color="auto" w:fill="auto"/>
          </w:tcPr>
          <w:p w14:paraId="4C127859" w14:textId="77777777" w:rsidR="00142A19" w:rsidRPr="00515A52" w:rsidRDefault="00142A19" w:rsidP="005C07A1">
            <w:pPr>
              <w:rPr>
                <w:sz w:val="20"/>
                <w:szCs w:val="20"/>
              </w:rPr>
            </w:pPr>
            <w:r w:rsidRPr="00515A52">
              <w:rPr>
                <w:sz w:val="20"/>
                <w:szCs w:val="20"/>
              </w:rPr>
              <w:t>Pamięć RAM</w:t>
            </w:r>
          </w:p>
        </w:tc>
        <w:tc>
          <w:tcPr>
            <w:tcW w:w="3043" w:type="pct"/>
            <w:shd w:val="clear" w:color="auto" w:fill="auto"/>
          </w:tcPr>
          <w:p w14:paraId="7B9FC518" w14:textId="77777777" w:rsidR="00142A19" w:rsidRPr="00515A52" w:rsidRDefault="00142A19" w:rsidP="005C07A1">
            <w:pPr>
              <w:contextualSpacing/>
              <w:rPr>
                <w:sz w:val="20"/>
                <w:szCs w:val="20"/>
              </w:rPr>
            </w:pPr>
            <w:r w:rsidRPr="00515A52">
              <w:rPr>
                <w:rFonts w:ascii="Calibri" w:eastAsia="Calibri" w:hAnsi="Calibri" w:cs="Calibri"/>
                <w:bCs/>
                <w:sz w:val="20"/>
                <w:szCs w:val="20"/>
                <w:lang w:eastAsia="en-US"/>
              </w:rPr>
              <w:t>16GB DDR4 3200MHz, możliwość rozbudowy do min 64GB , min. jeden slot DIMM wolny.</w:t>
            </w:r>
          </w:p>
        </w:tc>
        <w:tc>
          <w:tcPr>
            <w:tcW w:w="639" w:type="pct"/>
          </w:tcPr>
          <w:p w14:paraId="3B5936F6" w14:textId="77777777" w:rsidR="00142A19" w:rsidRPr="00515A52" w:rsidRDefault="00142A19" w:rsidP="005C07A1">
            <w:pPr>
              <w:contextualSpacing/>
              <w:rPr>
                <w:sz w:val="20"/>
                <w:szCs w:val="20"/>
              </w:rPr>
            </w:pPr>
          </w:p>
        </w:tc>
      </w:tr>
      <w:tr w:rsidR="00142A19" w:rsidRPr="00515A52" w14:paraId="31BA7DD1" w14:textId="77777777" w:rsidTr="005C07A1">
        <w:tc>
          <w:tcPr>
            <w:tcW w:w="310" w:type="pct"/>
            <w:vMerge/>
          </w:tcPr>
          <w:p w14:paraId="19BC8C05" w14:textId="77777777" w:rsidR="00142A19" w:rsidRPr="00515A52" w:rsidRDefault="00142A19" w:rsidP="005C07A1">
            <w:pPr>
              <w:rPr>
                <w:sz w:val="20"/>
                <w:szCs w:val="20"/>
              </w:rPr>
            </w:pPr>
          </w:p>
        </w:tc>
        <w:tc>
          <w:tcPr>
            <w:tcW w:w="1009" w:type="pct"/>
            <w:shd w:val="clear" w:color="auto" w:fill="auto"/>
          </w:tcPr>
          <w:p w14:paraId="71545A61" w14:textId="77777777" w:rsidR="00142A19" w:rsidRPr="00515A52" w:rsidRDefault="00142A19" w:rsidP="005C07A1">
            <w:pPr>
              <w:rPr>
                <w:sz w:val="20"/>
                <w:szCs w:val="20"/>
              </w:rPr>
            </w:pPr>
            <w:r w:rsidRPr="00515A52">
              <w:rPr>
                <w:sz w:val="20"/>
                <w:szCs w:val="20"/>
              </w:rPr>
              <w:t>Pamięć masowa</w:t>
            </w:r>
          </w:p>
        </w:tc>
        <w:tc>
          <w:tcPr>
            <w:tcW w:w="3043" w:type="pct"/>
            <w:shd w:val="clear" w:color="auto" w:fill="auto"/>
          </w:tcPr>
          <w:p w14:paraId="4C1C2EC7" w14:textId="77777777" w:rsidR="00142A19" w:rsidRPr="00515A52" w:rsidRDefault="00142A19" w:rsidP="005C07A1">
            <w:pPr>
              <w:contextualSpacing/>
              <w:rPr>
                <w:sz w:val="20"/>
                <w:szCs w:val="20"/>
              </w:rPr>
            </w:pPr>
            <w:r w:rsidRPr="00515A52">
              <w:rPr>
                <w:rFonts w:ascii="Calibri" w:eastAsia="Calibri" w:hAnsi="Calibri" w:cs="Calibri"/>
                <w:bCs/>
                <w:sz w:val="20"/>
                <w:szCs w:val="20"/>
                <w:lang w:eastAsia="en-US"/>
              </w:rPr>
              <w:t xml:space="preserve">Min. 256 GB SSD </w:t>
            </w:r>
            <w:proofErr w:type="spellStart"/>
            <w:r w:rsidRPr="00515A52">
              <w:rPr>
                <w:rFonts w:ascii="Calibri" w:eastAsia="Calibri" w:hAnsi="Calibri" w:cs="Calibri"/>
                <w:bCs/>
                <w:sz w:val="20"/>
                <w:szCs w:val="20"/>
                <w:lang w:eastAsia="en-US"/>
              </w:rPr>
              <w:t>PCIe</w:t>
            </w:r>
            <w:proofErr w:type="spellEnd"/>
            <w:r w:rsidRPr="00515A52">
              <w:rPr>
                <w:rFonts w:ascii="Calibri" w:eastAsia="Calibri" w:hAnsi="Calibri" w:cs="Calibri"/>
                <w:bCs/>
                <w:sz w:val="20"/>
                <w:szCs w:val="20"/>
                <w:lang w:eastAsia="en-US"/>
              </w:rPr>
              <w:t xml:space="preserve"> </w:t>
            </w:r>
            <w:proofErr w:type="spellStart"/>
            <w:r w:rsidRPr="00515A52">
              <w:rPr>
                <w:rFonts w:ascii="Calibri" w:eastAsia="Calibri" w:hAnsi="Calibri" w:cs="Calibri"/>
                <w:bCs/>
                <w:sz w:val="20"/>
                <w:szCs w:val="20"/>
                <w:lang w:eastAsia="en-US"/>
              </w:rPr>
              <w:t>NVMe</w:t>
            </w:r>
            <w:proofErr w:type="spellEnd"/>
            <w:r w:rsidRPr="00515A52">
              <w:rPr>
                <w:rFonts w:ascii="Calibri" w:eastAsia="Calibri" w:hAnsi="Calibri" w:cs="Calibri"/>
                <w:bCs/>
                <w:sz w:val="20"/>
                <w:szCs w:val="20"/>
                <w:lang w:eastAsia="en-US"/>
              </w:rPr>
              <w:br/>
              <w:t>Obudowa musi umożliwiać montaż dodatkowego dysku 2.5” lub 3.5”.</w:t>
            </w:r>
          </w:p>
        </w:tc>
        <w:tc>
          <w:tcPr>
            <w:tcW w:w="639" w:type="pct"/>
          </w:tcPr>
          <w:p w14:paraId="703B65BA" w14:textId="77777777" w:rsidR="00142A19" w:rsidRPr="00515A52" w:rsidRDefault="00142A19" w:rsidP="005C07A1">
            <w:pPr>
              <w:contextualSpacing/>
              <w:rPr>
                <w:sz w:val="20"/>
                <w:szCs w:val="20"/>
              </w:rPr>
            </w:pPr>
          </w:p>
        </w:tc>
      </w:tr>
      <w:tr w:rsidR="00142A19" w:rsidRPr="00515A52" w14:paraId="162AF3B8" w14:textId="77777777" w:rsidTr="005C07A1">
        <w:tc>
          <w:tcPr>
            <w:tcW w:w="310" w:type="pct"/>
            <w:vMerge/>
          </w:tcPr>
          <w:p w14:paraId="5A798E78" w14:textId="77777777" w:rsidR="00142A19" w:rsidRPr="00515A52" w:rsidRDefault="00142A19" w:rsidP="005C07A1">
            <w:pPr>
              <w:rPr>
                <w:sz w:val="20"/>
                <w:szCs w:val="20"/>
              </w:rPr>
            </w:pPr>
          </w:p>
        </w:tc>
        <w:tc>
          <w:tcPr>
            <w:tcW w:w="1009" w:type="pct"/>
            <w:shd w:val="clear" w:color="auto" w:fill="auto"/>
          </w:tcPr>
          <w:p w14:paraId="045B7FBE" w14:textId="77777777" w:rsidR="00142A19" w:rsidRPr="00515A52" w:rsidRDefault="00142A19" w:rsidP="005C07A1">
            <w:pPr>
              <w:rPr>
                <w:sz w:val="20"/>
                <w:szCs w:val="20"/>
              </w:rPr>
            </w:pPr>
            <w:r w:rsidRPr="00515A52">
              <w:rPr>
                <w:bCs/>
                <w:sz w:val="20"/>
                <w:szCs w:val="20"/>
              </w:rPr>
              <w:t>Napęd optyczny</w:t>
            </w:r>
          </w:p>
        </w:tc>
        <w:tc>
          <w:tcPr>
            <w:tcW w:w="3043" w:type="pct"/>
            <w:shd w:val="clear" w:color="auto" w:fill="auto"/>
          </w:tcPr>
          <w:p w14:paraId="45404FF3" w14:textId="77777777" w:rsidR="00142A19" w:rsidRPr="00413E28" w:rsidRDefault="00142A19" w:rsidP="005C07A1">
            <w:pPr>
              <w:rPr>
                <w:color w:val="000000"/>
                <w:sz w:val="20"/>
                <w:szCs w:val="20"/>
              </w:rPr>
            </w:pPr>
            <w:r w:rsidRPr="00515A52">
              <w:rPr>
                <w:color w:val="000000"/>
                <w:sz w:val="20"/>
                <w:szCs w:val="20"/>
                <w:lang w:eastAsia="en-US"/>
              </w:rPr>
              <w:t>Nagrywarka DVD +/-RW o prędkości min. 8x</w:t>
            </w:r>
          </w:p>
        </w:tc>
        <w:tc>
          <w:tcPr>
            <w:tcW w:w="639" w:type="pct"/>
          </w:tcPr>
          <w:p w14:paraId="4F47F265" w14:textId="77777777" w:rsidR="00142A19" w:rsidRPr="00515A52" w:rsidRDefault="00142A19" w:rsidP="005C07A1">
            <w:pPr>
              <w:contextualSpacing/>
              <w:rPr>
                <w:sz w:val="20"/>
                <w:szCs w:val="20"/>
              </w:rPr>
            </w:pPr>
          </w:p>
        </w:tc>
      </w:tr>
      <w:tr w:rsidR="00142A19" w:rsidRPr="00515A52" w14:paraId="631D4084" w14:textId="77777777" w:rsidTr="005C07A1">
        <w:tc>
          <w:tcPr>
            <w:tcW w:w="310" w:type="pct"/>
            <w:vMerge/>
          </w:tcPr>
          <w:p w14:paraId="08D4AA52" w14:textId="77777777" w:rsidR="00142A19" w:rsidRPr="00515A52" w:rsidRDefault="00142A19" w:rsidP="005C07A1">
            <w:pPr>
              <w:rPr>
                <w:sz w:val="20"/>
                <w:szCs w:val="20"/>
              </w:rPr>
            </w:pPr>
          </w:p>
        </w:tc>
        <w:tc>
          <w:tcPr>
            <w:tcW w:w="1009" w:type="pct"/>
            <w:shd w:val="clear" w:color="auto" w:fill="auto"/>
          </w:tcPr>
          <w:p w14:paraId="6196C269" w14:textId="77777777" w:rsidR="00142A19" w:rsidRPr="00515A52" w:rsidRDefault="00142A19" w:rsidP="005C07A1">
            <w:pPr>
              <w:rPr>
                <w:sz w:val="20"/>
                <w:szCs w:val="20"/>
              </w:rPr>
            </w:pPr>
            <w:r w:rsidRPr="00515A52">
              <w:rPr>
                <w:sz w:val="20"/>
                <w:szCs w:val="20"/>
              </w:rPr>
              <w:t>Karta graficzna</w:t>
            </w:r>
          </w:p>
        </w:tc>
        <w:tc>
          <w:tcPr>
            <w:tcW w:w="3043" w:type="pct"/>
            <w:shd w:val="clear" w:color="auto" w:fill="auto"/>
          </w:tcPr>
          <w:p w14:paraId="6FAD1FF1" w14:textId="77777777" w:rsidR="00142A19" w:rsidRPr="00515A52" w:rsidRDefault="00142A19" w:rsidP="005C07A1">
            <w:pPr>
              <w:rPr>
                <w:color w:val="0000FF"/>
                <w:sz w:val="20"/>
                <w:szCs w:val="20"/>
                <w:u w:val="single"/>
              </w:rPr>
            </w:pPr>
            <w:r w:rsidRPr="00515A52">
              <w:rPr>
                <w:rFonts w:ascii="Calibri" w:eastAsia="Calibri" w:hAnsi="Calibri" w:cs="Calibri"/>
                <w:bCs/>
                <w:sz w:val="20"/>
                <w:szCs w:val="20"/>
                <w:lang w:eastAsia="en-US"/>
              </w:rPr>
              <w:t>Zintegrowana z procesorem</w:t>
            </w:r>
          </w:p>
        </w:tc>
        <w:tc>
          <w:tcPr>
            <w:tcW w:w="639" w:type="pct"/>
          </w:tcPr>
          <w:p w14:paraId="5FAF4CAC" w14:textId="77777777" w:rsidR="00142A19" w:rsidRPr="00515A52" w:rsidRDefault="00142A19" w:rsidP="005C07A1">
            <w:pPr>
              <w:contextualSpacing/>
              <w:rPr>
                <w:sz w:val="20"/>
                <w:szCs w:val="20"/>
              </w:rPr>
            </w:pPr>
          </w:p>
        </w:tc>
      </w:tr>
      <w:tr w:rsidR="00142A19" w:rsidRPr="00515A52" w14:paraId="1AD46BDC" w14:textId="77777777" w:rsidTr="005C07A1">
        <w:tc>
          <w:tcPr>
            <w:tcW w:w="310" w:type="pct"/>
            <w:vMerge/>
          </w:tcPr>
          <w:p w14:paraId="74410694" w14:textId="77777777" w:rsidR="00142A19" w:rsidRPr="00515A52" w:rsidRDefault="00142A19" w:rsidP="005C07A1">
            <w:pPr>
              <w:rPr>
                <w:sz w:val="20"/>
                <w:szCs w:val="20"/>
              </w:rPr>
            </w:pPr>
          </w:p>
        </w:tc>
        <w:tc>
          <w:tcPr>
            <w:tcW w:w="1009" w:type="pct"/>
            <w:shd w:val="clear" w:color="auto" w:fill="auto"/>
          </w:tcPr>
          <w:p w14:paraId="7DA65AEA" w14:textId="77777777" w:rsidR="00142A19" w:rsidRPr="00515A52" w:rsidRDefault="00142A19" w:rsidP="005C07A1">
            <w:pPr>
              <w:rPr>
                <w:sz w:val="20"/>
                <w:szCs w:val="20"/>
              </w:rPr>
            </w:pPr>
            <w:r w:rsidRPr="00515A52">
              <w:rPr>
                <w:sz w:val="20"/>
                <w:szCs w:val="20"/>
              </w:rPr>
              <w:t>Płyta główna</w:t>
            </w:r>
          </w:p>
        </w:tc>
        <w:tc>
          <w:tcPr>
            <w:tcW w:w="3043" w:type="pct"/>
            <w:shd w:val="clear" w:color="auto" w:fill="auto"/>
          </w:tcPr>
          <w:p w14:paraId="71FACCA6" w14:textId="77777777" w:rsidR="00142A19" w:rsidRPr="00515A52" w:rsidRDefault="00142A19" w:rsidP="005C07A1">
            <w:pPr>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Wymagane porty; porty video wlutowane i wyprowadzone bezpośrednio z płyty głównej:  1 x HDMI 1.4, 1 x </w:t>
            </w:r>
            <w:proofErr w:type="spellStart"/>
            <w:r w:rsidRPr="00515A52">
              <w:rPr>
                <w:rFonts w:ascii="Calibri" w:eastAsia="Calibri" w:hAnsi="Calibri" w:cs="Calibri"/>
                <w:bCs/>
                <w:sz w:val="20"/>
                <w:szCs w:val="20"/>
                <w:lang w:eastAsia="en-US"/>
              </w:rPr>
              <w:t>DisplayPort</w:t>
            </w:r>
            <w:proofErr w:type="spellEnd"/>
            <w:r w:rsidRPr="00515A52">
              <w:rPr>
                <w:rFonts w:ascii="Calibri" w:eastAsia="Calibri" w:hAnsi="Calibri" w:cs="Calibri"/>
                <w:bCs/>
                <w:sz w:val="20"/>
                <w:szCs w:val="20"/>
                <w:lang w:eastAsia="en-US"/>
              </w:rPr>
              <w:t xml:space="preserve"> 1.4a,  8 portów USB wyprowadzonych na zewnątrz obudowy, na panelu przednim 2 x USB 3.2 gen 1 Typu A oraz 2 x USB 2.0, na panelu tylnym  2 x USB 3.2 gen 1 Typu A oraz 2 x USB 2.0, </w:t>
            </w:r>
          </w:p>
          <w:p w14:paraId="3D89F012" w14:textId="77777777" w:rsidR="00142A19" w:rsidRPr="00515A52" w:rsidRDefault="00142A19" w:rsidP="005C07A1">
            <w:pPr>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6FCBAE70" w14:textId="77777777" w:rsidR="00142A19" w:rsidRPr="00515A52" w:rsidRDefault="00142A19" w:rsidP="005C07A1">
            <w:pPr>
              <w:jc w:val="both"/>
              <w:rPr>
                <w:rFonts w:ascii="Calibri" w:eastAsia="Calibri" w:hAnsi="Calibri" w:cs="Calibri"/>
                <w:bCs/>
                <w:color w:val="FF0000"/>
                <w:sz w:val="20"/>
                <w:szCs w:val="20"/>
                <w:lang w:eastAsia="en-US"/>
              </w:rPr>
            </w:pPr>
            <w:r w:rsidRPr="00515A52">
              <w:rPr>
                <w:rFonts w:ascii="Calibri" w:eastAsia="Calibri" w:hAnsi="Calibri" w:cs="Calibri"/>
                <w:bCs/>
                <w:sz w:val="20"/>
                <w:szCs w:val="20"/>
                <w:lang w:eastAsia="en-US"/>
              </w:rPr>
              <w:t>Karta sieciowa 10/100/1000 zintegrowana z płytą główną, wspierająca obsługę</w:t>
            </w:r>
            <w:r w:rsidRPr="00515A52">
              <w:rPr>
                <w:rFonts w:ascii="Calibri" w:eastAsia="Calibri" w:hAnsi="Calibri" w:cs="Calibri"/>
                <w:bCs/>
                <w:i/>
                <w:color w:val="FF0000"/>
                <w:sz w:val="20"/>
                <w:szCs w:val="20"/>
                <w:lang w:eastAsia="en-US"/>
              </w:rPr>
              <w:t xml:space="preserve"> </w:t>
            </w:r>
            <w:proofErr w:type="spellStart"/>
            <w:r w:rsidRPr="00515A52">
              <w:rPr>
                <w:rFonts w:ascii="Calibri" w:eastAsia="Calibri" w:hAnsi="Calibri" w:cs="Calibri"/>
                <w:bCs/>
                <w:sz w:val="20"/>
                <w:szCs w:val="20"/>
                <w:lang w:eastAsia="en-US"/>
              </w:rPr>
              <w:t>WoL</w:t>
            </w:r>
            <w:proofErr w:type="spellEnd"/>
            <w:r w:rsidRPr="00515A52">
              <w:rPr>
                <w:rFonts w:ascii="Calibri" w:eastAsia="Calibri" w:hAnsi="Calibri" w:cs="Calibri"/>
                <w:bCs/>
                <w:sz w:val="20"/>
                <w:szCs w:val="20"/>
                <w:lang w:eastAsia="en-US"/>
              </w:rPr>
              <w:t xml:space="preserve"> (funkcja włączana przez użytkownika), </w:t>
            </w:r>
          </w:p>
          <w:p w14:paraId="73EFFEF6" w14:textId="77777777" w:rsidR="00142A19" w:rsidRPr="00515A52" w:rsidRDefault="00142A19" w:rsidP="005C07A1">
            <w:pPr>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lastRenderedPageBreak/>
              <w:t xml:space="preserve">Płyta główna zaprojektowana i wyprodukowana na zlecenie producenta komputera, trwale oznaczona na etapie produkcji logiem producenta oferowanej jednostki, dedykowana dla danego urządzenia, wyposażona w: 1 x </w:t>
            </w:r>
            <w:proofErr w:type="spellStart"/>
            <w:r w:rsidRPr="00515A52">
              <w:rPr>
                <w:rFonts w:ascii="Calibri" w:eastAsia="Calibri" w:hAnsi="Calibri" w:cs="Calibri"/>
                <w:bCs/>
                <w:sz w:val="20"/>
                <w:szCs w:val="20"/>
                <w:lang w:eastAsia="en-US"/>
              </w:rPr>
              <w:t>PCIe</w:t>
            </w:r>
            <w:proofErr w:type="spellEnd"/>
            <w:r w:rsidRPr="00515A52">
              <w:rPr>
                <w:rFonts w:ascii="Calibri" w:eastAsia="Calibri" w:hAnsi="Calibri" w:cs="Calibri"/>
                <w:bCs/>
                <w:sz w:val="20"/>
                <w:szCs w:val="20"/>
                <w:lang w:eastAsia="en-US"/>
              </w:rPr>
              <w:t xml:space="preserve"> x16 Gen.3, 1 x </w:t>
            </w:r>
            <w:proofErr w:type="spellStart"/>
            <w:r w:rsidRPr="00515A52">
              <w:rPr>
                <w:rFonts w:ascii="Calibri" w:eastAsia="Calibri" w:hAnsi="Calibri" w:cs="Calibri"/>
                <w:bCs/>
                <w:sz w:val="20"/>
                <w:szCs w:val="20"/>
                <w:lang w:eastAsia="en-US"/>
              </w:rPr>
              <w:t>PCIe</w:t>
            </w:r>
            <w:proofErr w:type="spellEnd"/>
            <w:r w:rsidRPr="00515A52">
              <w:rPr>
                <w:rFonts w:ascii="Calibri" w:eastAsia="Calibri" w:hAnsi="Calibri" w:cs="Calibri"/>
                <w:bCs/>
                <w:sz w:val="20"/>
                <w:szCs w:val="20"/>
                <w:lang w:eastAsia="en-US"/>
              </w:rPr>
              <w:t xml:space="preserve"> x1, 2 x DIMM z obsługą do 64 GB DDR4 RAM, 2 x SATA w tym min. 1 </w:t>
            </w:r>
            <w:proofErr w:type="spellStart"/>
            <w:r w:rsidRPr="00515A52">
              <w:rPr>
                <w:rFonts w:ascii="Calibri" w:eastAsia="Calibri" w:hAnsi="Calibri" w:cs="Calibri"/>
                <w:bCs/>
                <w:sz w:val="20"/>
                <w:szCs w:val="20"/>
                <w:lang w:eastAsia="en-US"/>
              </w:rPr>
              <w:t>szt</w:t>
            </w:r>
            <w:proofErr w:type="spellEnd"/>
            <w:r w:rsidRPr="00515A52">
              <w:rPr>
                <w:rFonts w:ascii="Calibri" w:eastAsia="Calibri" w:hAnsi="Calibri" w:cs="Calibri"/>
                <w:bCs/>
                <w:sz w:val="20"/>
                <w:szCs w:val="20"/>
                <w:lang w:eastAsia="en-US"/>
              </w:rPr>
              <w:t xml:space="preserve"> SATA 3.0., Jedno złącze M.2 dla dysków oraz złącze M.2 bezprzewodowej karty sieciowej.</w:t>
            </w:r>
          </w:p>
        </w:tc>
        <w:tc>
          <w:tcPr>
            <w:tcW w:w="639" w:type="pct"/>
          </w:tcPr>
          <w:p w14:paraId="5915225F" w14:textId="77777777" w:rsidR="00142A19" w:rsidRPr="00515A52" w:rsidRDefault="00142A19" w:rsidP="005C07A1">
            <w:pPr>
              <w:contextualSpacing/>
              <w:rPr>
                <w:sz w:val="20"/>
                <w:szCs w:val="20"/>
              </w:rPr>
            </w:pPr>
          </w:p>
        </w:tc>
      </w:tr>
      <w:tr w:rsidR="00142A19" w:rsidRPr="00515A52" w14:paraId="75BE61F0" w14:textId="77777777" w:rsidTr="005C07A1">
        <w:tc>
          <w:tcPr>
            <w:tcW w:w="310" w:type="pct"/>
            <w:vMerge/>
          </w:tcPr>
          <w:p w14:paraId="623A8620" w14:textId="77777777" w:rsidR="00142A19" w:rsidRPr="00515A52" w:rsidRDefault="00142A19" w:rsidP="005C07A1">
            <w:pPr>
              <w:rPr>
                <w:sz w:val="20"/>
                <w:szCs w:val="20"/>
              </w:rPr>
            </w:pPr>
          </w:p>
        </w:tc>
        <w:tc>
          <w:tcPr>
            <w:tcW w:w="1009" w:type="pct"/>
            <w:shd w:val="clear" w:color="auto" w:fill="auto"/>
          </w:tcPr>
          <w:p w14:paraId="7A386418" w14:textId="77777777" w:rsidR="00142A19" w:rsidRPr="00515A52" w:rsidRDefault="00142A19" w:rsidP="005C07A1">
            <w:pPr>
              <w:rPr>
                <w:sz w:val="20"/>
                <w:szCs w:val="20"/>
              </w:rPr>
            </w:pPr>
            <w:r w:rsidRPr="00515A52">
              <w:rPr>
                <w:bCs/>
                <w:sz w:val="20"/>
                <w:szCs w:val="20"/>
              </w:rPr>
              <w:t>Wyposażenie multimedialne</w:t>
            </w:r>
          </w:p>
        </w:tc>
        <w:tc>
          <w:tcPr>
            <w:tcW w:w="3043" w:type="pct"/>
            <w:shd w:val="clear" w:color="auto" w:fill="auto"/>
          </w:tcPr>
          <w:p w14:paraId="6064F131" w14:textId="77777777" w:rsidR="00142A19" w:rsidRPr="00515A52" w:rsidRDefault="00142A19" w:rsidP="005C07A1">
            <w:pPr>
              <w:contextualSpacing/>
              <w:jc w:val="both"/>
              <w:rPr>
                <w:sz w:val="20"/>
                <w:szCs w:val="20"/>
              </w:rPr>
            </w:pPr>
            <w:r w:rsidRPr="00515A52">
              <w:rPr>
                <w:rFonts w:ascii="Calibri" w:eastAsia="Calibri" w:hAnsi="Calibri" w:cs="Calibri"/>
                <w:bCs/>
                <w:sz w:val="20"/>
                <w:szCs w:val="20"/>
                <w:lang w:eastAsia="en-US"/>
              </w:rPr>
              <w:t xml:space="preserve">Karta dźwiękowa min. dwukanałowa zintegrowana z płytą główną, zgodna z High Definition, wewnętrzny głośnik 2W w obudowie komputera. Port słuchawek i mikrofonu na przednim panelu, dopuszcza się rozwiązanie port </w:t>
            </w:r>
            <w:proofErr w:type="spellStart"/>
            <w:r w:rsidRPr="00515A52">
              <w:rPr>
                <w:rFonts w:ascii="Calibri" w:eastAsia="Calibri" w:hAnsi="Calibri" w:cs="Calibri"/>
                <w:bCs/>
                <w:sz w:val="20"/>
                <w:szCs w:val="20"/>
                <w:lang w:eastAsia="en-US"/>
              </w:rPr>
              <w:t>combo</w:t>
            </w:r>
            <w:proofErr w:type="spellEnd"/>
            <w:r w:rsidRPr="00515A52">
              <w:rPr>
                <w:rFonts w:ascii="Calibri" w:eastAsia="Calibri" w:hAnsi="Calibri" w:cs="Calibri"/>
                <w:bCs/>
                <w:sz w:val="20"/>
                <w:szCs w:val="20"/>
                <w:lang w:eastAsia="en-US"/>
              </w:rPr>
              <w:t>.</w:t>
            </w:r>
          </w:p>
        </w:tc>
        <w:tc>
          <w:tcPr>
            <w:tcW w:w="639" w:type="pct"/>
          </w:tcPr>
          <w:p w14:paraId="1B85C40A" w14:textId="77777777" w:rsidR="00142A19" w:rsidRPr="00515A52" w:rsidRDefault="00142A19" w:rsidP="005C07A1">
            <w:pPr>
              <w:contextualSpacing/>
              <w:rPr>
                <w:sz w:val="20"/>
                <w:szCs w:val="20"/>
              </w:rPr>
            </w:pPr>
          </w:p>
        </w:tc>
      </w:tr>
      <w:tr w:rsidR="00142A19" w:rsidRPr="00515A52" w14:paraId="5B8CEDEA" w14:textId="77777777" w:rsidTr="005C07A1">
        <w:tc>
          <w:tcPr>
            <w:tcW w:w="310" w:type="pct"/>
            <w:vMerge/>
          </w:tcPr>
          <w:p w14:paraId="23C017C5" w14:textId="77777777" w:rsidR="00142A19" w:rsidRPr="00515A52" w:rsidRDefault="00142A19" w:rsidP="005C07A1">
            <w:pPr>
              <w:rPr>
                <w:sz w:val="20"/>
                <w:szCs w:val="20"/>
              </w:rPr>
            </w:pPr>
          </w:p>
        </w:tc>
        <w:tc>
          <w:tcPr>
            <w:tcW w:w="1009" w:type="pct"/>
            <w:shd w:val="clear" w:color="auto" w:fill="auto"/>
          </w:tcPr>
          <w:p w14:paraId="1B5CA37B" w14:textId="77777777" w:rsidR="00142A19" w:rsidRPr="00515A52" w:rsidRDefault="00142A19" w:rsidP="005C07A1">
            <w:pPr>
              <w:rPr>
                <w:sz w:val="20"/>
                <w:szCs w:val="20"/>
              </w:rPr>
            </w:pPr>
            <w:r w:rsidRPr="00515A52">
              <w:rPr>
                <w:bCs/>
                <w:color w:val="000000"/>
                <w:sz w:val="20"/>
                <w:szCs w:val="20"/>
              </w:rPr>
              <w:t>Akcesoria</w:t>
            </w:r>
          </w:p>
        </w:tc>
        <w:tc>
          <w:tcPr>
            <w:tcW w:w="3043" w:type="pct"/>
            <w:shd w:val="clear" w:color="auto" w:fill="auto"/>
          </w:tcPr>
          <w:p w14:paraId="4BF86107" w14:textId="77777777" w:rsidR="00142A19" w:rsidRPr="00515A52" w:rsidRDefault="00142A19" w:rsidP="005C07A1">
            <w:pPr>
              <w:jc w:val="both"/>
              <w:rPr>
                <w:bCs/>
                <w:color w:val="000000"/>
                <w:sz w:val="20"/>
                <w:szCs w:val="20"/>
              </w:rPr>
            </w:pPr>
            <w:r w:rsidRPr="00515A52">
              <w:rPr>
                <w:bCs/>
                <w:color w:val="000000"/>
                <w:sz w:val="20"/>
                <w:szCs w:val="20"/>
              </w:rPr>
              <w:t xml:space="preserve">Klawiatura USB w układzie polski programisty </w:t>
            </w:r>
          </w:p>
          <w:p w14:paraId="12AF1DFE" w14:textId="77777777" w:rsidR="00142A19" w:rsidRPr="00515A52" w:rsidRDefault="00142A19" w:rsidP="005C07A1">
            <w:pPr>
              <w:contextualSpacing/>
              <w:rPr>
                <w:bCs/>
                <w:color w:val="00B050"/>
                <w:sz w:val="20"/>
                <w:szCs w:val="20"/>
              </w:rPr>
            </w:pPr>
            <w:r w:rsidRPr="00515A52">
              <w:rPr>
                <w:bCs/>
                <w:color w:val="000000"/>
                <w:sz w:val="20"/>
                <w:szCs w:val="20"/>
              </w:rPr>
              <w:t>Mysz laserowa USB z rolką (</w:t>
            </w:r>
            <w:proofErr w:type="spellStart"/>
            <w:r w:rsidRPr="00515A52">
              <w:rPr>
                <w:bCs/>
                <w:color w:val="000000"/>
                <w:sz w:val="20"/>
                <w:szCs w:val="20"/>
              </w:rPr>
              <w:t>scroll</w:t>
            </w:r>
            <w:proofErr w:type="spellEnd"/>
            <w:r w:rsidRPr="00515A52">
              <w:rPr>
                <w:bCs/>
                <w:color w:val="000000"/>
                <w:sz w:val="20"/>
                <w:szCs w:val="20"/>
              </w:rPr>
              <w:t>)</w:t>
            </w:r>
            <w:r w:rsidRPr="00515A52">
              <w:rPr>
                <w:bCs/>
                <w:color w:val="00B050"/>
                <w:sz w:val="20"/>
                <w:szCs w:val="20"/>
              </w:rPr>
              <w:t xml:space="preserve"> </w:t>
            </w:r>
          </w:p>
          <w:p w14:paraId="631E4195" w14:textId="77777777" w:rsidR="00142A19" w:rsidRPr="00515A52" w:rsidRDefault="00142A19" w:rsidP="005C07A1">
            <w:pPr>
              <w:contextualSpacing/>
              <w:rPr>
                <w:sz w:val="20"/>
                <w:szCs w:val="20"/>
              </w:rPr>
            </w:pPr>
            <w:r w:rsidRPr="00515A52">
              <w:rPr>
                <w:bCs/>
                <w:sz w:val="20"/>
                <w:szCs w:val="20"/>
              </w:rPr>
              <w:t>Kabel zasilający</w:t>
            </w:r>
          </w:p>
        </w:tc>
        <w:tc>
          <w:tcPr>
            <w:tcW w:w="639" w:type="pct"/>
          </w:tcPr>
          <w:p w14:paraId="1AC6E6B2" w14:textId="77777777" w:rsidR="00142A19" w:rsidRPr="00515A52" w:rsidRDefault="00142A19" w:rsidP="005C07A1">
            <w:pPr>
              <w:contextualSpacing/>
              <w:rPr>
                <w:sz w:val="20"/>
                <w:szCs w:val="20"/>
              </w:rPr>
            </w:pPr>
          </w:p>
        </w:tc>
      </w:tr>
      <w:tr w:rsidR="00142A19" w:rsidRPr="00515A52" w14:paraId="7E4C96D3" w14:textId="77777777" w:rsidTr="005C07A1">
        <w:tc>
          <w:tcPr>
            <w:tcW w:w="310" w:type="pct"/>
            <w:vMerge/>
          </w:tcPr>
          <w:p w14:paraId="48900D23" w14:textId="77777777" w:rsidR="00142A19" w:rsidRPr="00515A52" w:rsidRDefault="00142A19" w:rsidP="005C07A1">
            <w:pPr>
              <w:rPr>
                <w:sz w:val="20"/>
                <w:szCs w:val="20"/>
              </w:rPr>
            </w:pPr>
          </w:p>
        </w:tc>
        <w:tc>
          <w:tcPr>
            <w:tcW w:w="1009" w:type="pct"/>
            <w:shd w:val="clear" w:color="auto" w:fill="auto"/>
          </w:tcPr>
          <w:p w14:paraId="5954DD77" w14:textId="77777777" w:rsidR="00142A19" w:rsidRPr="00515A52" w:rsidRDefault="00142A19" w:rsidP="005C07A1">
            <w:pPr>
              <w:rPr>
                <w:sz w:val="20"/>
                <w:szCs w:val="20"/>
              </w:rPr>
            </w:pPr>
            <w:r w:rsidRPr="00515A52">
              <w:rPr>
                <w:sz w:val="20"/>
                <w:szCs w:val="20"/>
              </w:rPr>
              <w:t>Obudowa</w:t>
            </w:r>
          </w:p>
        </w:tc>
        <w:tc>
          <w:tcPr>
            <w:tcW w:w="3043" w:type="pct"/>
            <w:shd w:val="clear" w:color="auto" w:fill="auto"/>
          </w:tcPr>
          <w:p w14:paraId="27C111B2" w14:textId="77777777" w:rsidR="00142A19" w:rsidRPr="00675EE5" w:rsidRDefault="00142A19" w:rsidP="005C07A1">
            <w:pPr>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Typu Small Form </w:t>
            </w:r>
            <w:proofErr w:type="spellStart"/>
            <w:r w:rsidRPr="00675EE5">
              <w:rPr>
                <w:rFonts w:ascii="Calibri" w:eastAsia="Calibri" w:hAnsi="Calibri" w:cs="Calibri"/>
                <w:bCs/>
                <w:sz w:val="20"/>
                <w:szCs w:val="20"/>
                <w:lang w:eastAsia="en-US"/>
              </w:rPr>
              <w:t>Factor</w:t>
            </w:r>
            <w:proofErr w:type="spellEnd"/>
            <w:r w:rsidRPr="00675EE5">
              <w:rPr>
                <w:rFonts w:ascii="Calibri" w:eastAsia="Calibri" w:hAnsi="Calibri" w:cs="Calibri"/>
                <w:bCs/>
                <w:sz w:val="20"/>
                <w:szCs w:val="20"/>
                <w:lang w:eastAsia="en-US"/>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740 mm. Waga max. 5,3 kg.</w:t>
            </w:r>
          </w:p>
          <w:p w14:paraId="34D0AFFC" w14:textId="77777777" w:rsidR="00142A19" w:rsidRPr="00675EE5" w:rsidRDefault="00142A19" w:rsidP="005C07A1">
            <w:pPr>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Na panelu przednim zamontowany filtr powietrza chroniący wnętrze przed kurzem, pyłem itp. Filtr demontowany bez użycia narzędzi.</w:t>
            </w:r>
          </w:p>
          <w:p w14:paraId="44FC139D" w14:textId="77777777" w:rsidR="00142A19" w:rsidRPr="00675EE5" w:rsidRDefault="00142A19" w:rsidP="005C07A1">
            <w:pPr>
              <w:spacing w:after="160"/>
              <w:contextualSpacing/>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Zasilacz o mocy min. 180W pracujący w sieci 230V 50/60Hz prądu zmiennego i efektywności min. 85% przy obciążeniu zasilacza na poziomie 50% oraz o efektywności min. 82% przy obciążeniu zasilacza na poziomie 100%.</w:t>
            </w:r>
          </w:p>
          <w:p w14:paraId="1589494D" w14:textId="77777777" w:rsidR="00142A19" w:rsidRPr="00675EE5" w:rsidRDefault="00142A19" w:rsidP="005C07A1">
            <w:pPr>
              <w:contextualSpacing/>
              <w:jc w:val="both"/>
              <w:rPr>
                <w:rFonts w:ascii="Calibri" w:eastAsia="Calibri" w:hAnsi="Calibri" w:cs="Calibri"/>
                <w:bCs/>
                <w:sz w:val="20"/>
                <w:szCs w:val="20"/>
                <w:lang w:eastAsia="en-US"/>
              </w:rPr>
            </w:pPr>
            <w:r w:rsidRPr="00675EE5">
              <w:rPr>
                <w:rFonts w:ascii="Calibri" w:eastAsia="Calibri" w:hAnsi="Calibri" w:cs="Calibri"/>
                <w:b/>
                <w:sz w:val="20"/>
                <w:szCs w:val="20"/>
                <w:lang w:eastAsia="en-US"/>
              </w:rPr>
              <w:t>Zasilacz w oferowanym komputerze musi się znajdować na stronie</w:t>
            </w:r>
            <w:r w:rsidRPr="00675EE5">
              <w:rPr>
                <w:rFonts w:ascii="Calibri" w:eastAsia="Calibri" w:hAnsi="Calibri" w:cs="Calibri"/>
                <w:b/>
                <w:color w:val="FF0000"/>
                <w:sz w:val="20"/>
                <w:szCs w:val="20"/>
                <w:lang w:eastAsia="en-US"/>
              </w:rPr>
              <w:t xml:space="preserve"> </w:t>
            </w:r>
            <w:hyperlink r:id="rId6" w:history="1">
              <w:r w:rsidRPr="00675EE5">
                <w:rPr>
                  <w:rFonts w:ascii="Calibri" w:eastAsia="Calibri" w:hAnsi="Calibri" w:cs="Calibri"/>
                  <w:b/>
                  <w:color w:val="0000FF"/>
                  <w:sz w:val="20"/>
                  <w:szCs w:val="20"/>
                  <w:u w:val="single"/>
                  <w:lang w:eastAsia="en-US"/>
                </w:rPr>
                <w:t>http://www.plugloadsolutions.com/80pluspowersupplies.aspx</w:t>
              </w:r>
            </w:hyperlink>
            <w:r w:rsidRPr="00675EE5">
              <w:rPr>
                <w:rFonts w:ascii="Calibri" w:eastAsia="Calibri" w:hAnsi="Calibri" w:cs="Calibri"/>
                <w:b/>
                <w:color w:val="FF0000"/>
                <w:sz w:val="20"/>
                <w:szCs w:val="20"/>
                <w:lang w:eastAsia="en-US"/>
              </w:rPr>
              <w:t xml:space="preserve">, </w:t>
            </w:r>
            <w:r w:rsidRPr="00675EE5">
              <w:rPr>
                <w:rFonts w:ascii="Calibri" w:eastAsia="Calibri" w:hAnsi="Calibri" w:cs="Calibri"/>
                <w:b/>
                <w:sz w:val="20"/>
                <w:szCs w:val="20"/>
                <w:lang w:eastAsia="en-US"/>
              </w:rPr>
              <w:t>do oferty należy dołączyć wydruk potwierdzający spełnienie wymogu 80plus</w:t>
            </w:r>
            <w:r w:rsidRPr="00675EE5">
              <w:rPr>
                <w:rFonts w:ascii="Calibri" w:eastAsia="Calibri" w:hAnsi="Calibri" w:cs="Calibri"/>
                <w:bCs/>
                <w:sz w:val="20"/>
                <w:szCs w:val="20"/>
                <w:lang w:eastAsia="en-US"/>
              </w:rPr>
              <w:t>.</w:t>
            </w:r>
          </w:p>
          <w:p w14:paraId="4ECDCB97" w14:textId="77777777" w:rsidR="00142A19" w:rsidRPr="00515A52" w:rsidRDefault="00142A19" w:rsidP="005C07A1">
            <w:pPr>
              <w:contextualSpacing/>
              <w:jc w:val="both"/>
              <w:rPr>
                <w:sz w:val="20"/>
                <w:szCs w:val="20"/>
              </w:rPr>
            </w:pPr>
            <w:r w:rsidRPr="00675EE5">
              <w:rPr>
                <w:rFonts w:ascii="Calibri" w:eastAsia="Calibri" w:hAnsi="Calibri" w:cs="Calibri"/>
                <w:bCs/>
                <w:sz w:val="20"/>
                <w:szCs w:val="20"/>
                <w:lang w:eastAsia="en-US"/>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675EE5">
              <w:rPr>
                <w:rFonts w:ascii="Calibri" w:eastAsia="Calibri" w:hAnsi="Calibri" w:cs="Calibri"/>
                <w:bCs/>
                <w:sz w:val="20"/>
                <w:szCs w:val="20"/>
                <w:lang w:eastAsia="en-US"/>
              </w:rPr>
              <w:t>BIOS’u</w:t>
            </w:r>
            <w:proofErr w:type="spellEnd"/>
            <w:r w:rsidRPr="00675EE5">
              <w:rPr>
                <w:rFonts w:ascii="Calibri" w:eastAsia="Calibri" w:hAnsi="Calibri" w:cs="Calibri"/>
                <w:bCs/>
                <w:sz w:val="20"/>
                <w:szCs w:val="20"/>
                <w:lang w:eastAsia="en-US"/>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w:t>
            </w:r>
            <w:r w:rsidRPr="00675EE5">
              <w:rPr>
                <w:rFonts w:ascii="Calibri" w:eastAsia="Calibri" w:hAnsi="Calibri" w:cs="Calibri"/>
                <w:bCs/>
                <w:sz w:val="20"/>
                <w:szCs w:val="20"/>
                <w:lang w:eastAsia="en-US"/>
              </w:rPr>
              <w:lastRenderedPageBreak/>
              <w:t>powinien być oznaczony niepowtarzalnym numerem seryjnym umieszonym na obudowie, oraz musi być wpisany na stałe w BIOS.</w:t>
            </w:r>
          </w:p>
        </w:tc>
        <w:tc>
          <w:tcPr>
            <w:tcW w:w="639" w:type="pct"/>
          </w:tcPr>
          <w:p w14:paraId="480837AC" w14:textId="77777777" w:rsidR="00142A19" w:rsidRPr="00515A52" w:rsidRDefault="00142A19" w:rsidP="005C07A1">
            <w:pPr>
              <w:contextualSpacing/>
              <w:rPr>
                <w:sz w:val="20"/>
                <w:szCs w:val="20"/>
              </w:rPr>
            </w:pPr>
          </w:p>
        </w:tc>
      </w:tr>
      <w:tr w:rsidR="00142A19" w:rsidRPr="00515A52" w14:paraId="4A0548D2" w14:textId="77777777" w:rsidTr="005C07A1">
        <w:tc>
          <w:tcPr>
            <w:tcW w:w="310" w:type="pct"/>
            <w:vMerge/>
          </w:tcPr>
          <w:p w14:paraId="5B431895" w14:textId="77777777" w:rsidR="00142A19" w:rsidRPr="00515A52" w:rsidRDefault="00142A19" w:rsidP="005C07A1">
            <w:pPr>
              <w:rPr>
                <w:sz w:val="20"/>
                <w:szCs w:val="20"/>
              </w:rPr>
            </w:pPr>
          </w:p>
        </w:tc>
        <w:tc>
          <w:tcPr>
            <w:tcW w:w="1009" w:type="pct"/>
            <w:shd w:val="clear" w:color="auto" w:fill="auto"/>
          </w:tcPr>
          <w:p w14:paraId="3812F6C1" w14:textId="77777777" w:rsidR="00142A19" w:rsidRPr="00515A52" w:rsidRDefault="00142A19" w:rsidP="005C07A1">
            <w:pPr>
              <w:rPr>
                <w:sz w:val="20"/>
                <w:szCs w:val="20"/>
              </w:rPr>
            </w:pPr>
            <w:r w:rsidRPr="00515A52">
              <w:rPr>
                <w:bCs/>
                <w:sz w:val="20"/>
                <w:szCs w:val="20"/>
              </w:rPr>
              <w:t>Zgodność z systemami operacyjnymi</w:t>
            </w:r>
          </w:p>
        </w:tc>
        <w:tc>
          <w:tcPr>
            <w:tcW w:w="3043" w:type="pct"/>
            <w:shd w:val="clear" w:color="auto" w:fill="auto"/>
          </w:tcPr>
          <w:p w14:paraId="4A910FCC" w14:textId="77777777" w:rsidR="00142A19" w:rsidRPr="00515A52" w:rsidRDefault="00142A19" w:rsidP="005C07A1">
            <w:pPr>
              <w:contextualSpacing/>
              <w:jc w:val="both"/>
              <w:rPr>
                <w:bCs/>
                <w:sz w:val="20"/>
                <w:szCs w:val="20"/>
              </w:rPr>
            </w:pPr>
            <w:r w:rsidRPr="00515A52">
              <w:rPr>
                <w:bCs/>
                <w:sz w:val="20"/>
                <w:szCs w:val="20"/>
              </w:rPr>
              <w:t>Oferowane modele komputerów muszą poprawnie współpracować z zamawianymi systemami operacyjnymi.</w:t>
            </w:r>
          </w:p>
          <w:p w14:paraId="3A17DC1A" w14:textId="77777777" w:rsidR="00142A19" w:rsidRPr="00515A52" w:rsidRDefault="00142A19" w:rsidP="005C07A1">
            <w:pPr>
              <w:contextualSpacing/>
              <w:jc w:val="both"/>
              <w:rPr>
                <w:sz w:val="20"/>
                <w:szCs w:val="20"/>
              </w:rPr>
            </w:pPr>
            <w:r w:rsidRPr="00515A52">
              <w:rPr>
                <w:b/>
                <w:sz w:val="20"/>
                <w:szCs w:val="20"/>
              </w:rPr>
              <w:t>Wykonawca dołączy do oferty</w:t>
            </w:r>
            <w:r w:rsidRPr="00515A52">
              <w:rPr>
                <w:bCs/>
                <w:sz w:val="20"/>
                <w:szCs w:val="20"/>
              </w:rPr>
              <w:t xml:space="preserve"> dokument w postaci wydruku potwierdzający certyfikację rodziny produktów bez względu na rodzaj obudowy, dodatkowo potwierdzony przez producenta oferowanego komputera).</w:t>
            </w:r>
          </w:p>
        </w:tc>
        <w:tc>
          <w:tcPr>
            <w:tcW w:w="639" w:type="pct"/>
          </w:tcPr>
          <w:p w14:paraId="4063A6DD" w14:textId="77777777" w:rsidR="00142A19" w:rsidRPr="00515A52" w:rsidRDefault="00142A19" w:rsidP="005C07A1">
            <w:pPr>
              <w:contextualSpacing/>
              <w:rPr>
                <w:sz w:val="20"/>
                <w:szCs w:val="20"/>
              </w:rPr>
            </w:pPr>
          </w:p>
        </w:tc>
      </w:tr>
      <w:tr w:rsidR="00142A19" w:rsidRPr="00515A52" w14:paraId="6CDBE714" w14:textId="77777777" w:rsidTr="005C07A1">
        <w:tc>
          <w:tcPr>
            <w:tcW w:w="310" w:type="pct"/>
            <w:vMerge/>
          </w:tcPr>
          <w:p w14:paraId="47C786A4" w14:textId="77777777" w:rsidR="00142A19" w:rsidRPr="00515A52" w:rsidRDefault="00142A19" w:rsidP="005C07A1">
            <w:pPr>
              <w:rPr>
                <w:sz w:val="20"/>
                <w:szCs w:val="20"/>
              </w:rPr>
            </w:pPr>
          </w:p>
        </w:tc>
        <w:tc>
          <w:tcPr>
            <w:tcW w:w="1009" w:type="pct"/>
            <w:shd w:val="clear" w:color="auto" w:fill="auto"/>
          </w:tcPr>
          <w:p w14:paraId="4C852010" w14:textId="77777777" w:rsidR="00142A19" w:rsidRPr="00515A52" w:rsidRDefault="00142A19" w:rsidP="005C07A1">
            <w:pPr>
              <w:rPr>
                <w:sz w:val="20"/>
                <w:szCs w:val="20"/>
              </w:rPr>
            </w:pPr>
            <w:r w:rsidRPr="00515A52">
              <w:rPr>
                <w:bCs/>
                <w:sz w:val="20"/>
                <w:szCs w:val="20"/>
              </w:rPr>
              <w:t>Bezpieczeństwo</w:t>
            </w:r>
          </w:p>
        </w:tc>
        <w:tc>
          <w:tcPr>
            <w:tcW w:w="3043" w:type="pct"/>
            <w:shd w:val="clear" w:color="auto" w:fill="auto"/>
          </w:tcPr>
          <w:p w14:paraId="2A2BE187" w14:textId="77777777" w:rsidR="00142A19" w:rsidRPr="00675EE5" w:rsidRDefault="00142A19" w:rsidP="005C07A1">
            <w:pPr>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675EE5">
              <w:rPr>
                <w:rFonts w:ascii="Calibri" w:eastAsia="Calibri" w:hAnsi="Calibri" w:cs="Calibri"/>
                <w:bCs/>
                <w:sz w:val="20"/>
                <w:szCs w:val="20"/>
                <w:lang w:eastAsia="en-US"/>
              </w:rPr>
              <w:t>flash</w:t>
            </w:r>
            <w:proofErr w:type="spellEnd"/>
            <w:r w:rsidRPr="00675EE5">
              <w:rPr>
                <w:rFonts w:ascii="Calibri" w:eastAsia="Calibri" w:hAnsi="Calibri" w:cs="Calibri"/>
                <w:bCs/>
                <w:sz w:val="20"/>
                <w:szCs w:val="20"/>
                <w:lang w:eastAsia="en-US"/>
              </w:rPr>
              <w:t xml:space="preserve"> co BIOS, dostępny z poziomu szybkiego menu </w:t>
            </w:r>
            <w:proofErr w:type="spellStart"/>
            <w:r w:rsidRPr="00675EE5">
              <w:rPr>
                <w:rFonts w:ascii="Calibri" w:eastAsia="Calibri" w:hAnsi="Calibri" w:cs="Calibri"/>
                <w:bCs/>
                <w:sz w:val="20"/>
                <w:szCs w:val="20"/>
                <w:lang w:eastAsia="en-US"/>
              </w:rPr>
              <w:t>boot</w:t>
            </w:r>
            <w:proofErr w:type="spellEnd"/>
            <w:r w:rsidRPr="00675EE5">
              <w:rPr>
                <w:rFonts w:ascii="Calibri" w:eastAsia="Calibri" w:hAnsi="Calibri" w:cs="Calibri"/>
                <w:bCs/>
                <w:sz w:val="20"/>
                <w:szCs w:val="20"/>
                <w:lang w:eastAsia="en-U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675EE5">
              <w:rPr>
                <w:rFonts w:ascii="Calibri" w:eastAsia="Calibri" w:hAnsi="Calibri" w:cs="Calibri"/>
                <w:bCs/>
                <w:sz w:val="20"/>
                <w:szCs w:val="20"/>
                <w:lang w:eastAsia="en-US"/>
              </w:rPr>
              <w:t>internetu</w:t>
            </w:r>
            <w:proofErr w:type="spellEnd"/>
            <w:r w:rsidRPr="00675EE5">
              <w:rPr>
                <w:rFonts w:ascii="Calibri" w:eastAsia="Calibri" w:hAnsi="Calibri" w:cs="Calibri"/>
                <w:bCs/>
                <w:sz w:val="20"/>
                <w:szCs w:val="20"/>
                <w:lang w:eastAsia="en-US"/>
              </w:rPr>
              <w:t xml:space="preserve"> i sieci lokalnej.</w:t>
            </w:r>
          </w:p>
          <w:p w14:paraId="7077B81B" w14:textId="77777777" w:rsidR="00142A19" w:rsidRPr="00515A52" w:rsidRDefault="00142A19" w:rsidP="005C07A1">
            <w:pPr>
              <w:contextualSpacing/>
              <w:jc w:val="both"/>
              <w:rPr>
                <w:sz w:val="20"/>
                <w:szCs w:val="20"/>
              </w:rPr>
            </w:pPr>
            <w:r w:rsidRPr="00675EE5">
              <w:rPr>
                <w:rFonts w:ascii="Calibri" w:eastAsia="Calibri" w:hAnsi="Calibri" w:cs="Calibri"/>
                <w:bCs/>
                <w:sz w:val="20"/>
                <w:szCs w:val="20"/>
                <w:lang w:eastAsia="en-US"/>
              </w:rPr>
              <w:t xml:space="preserve">Procedura POST traktowana jest jako oddzielna funkcjonalność. </w:t>
            </w:r>
          </w:p>
        </w:tc>
        <w:tc>
          <w:tcPr>
            <w:tcW w:w="639" w:type="pct"/>
          </w:tcPr>
          <w:p w14:paraId="3BDEC943" w14:textId="77777777" w:rsidR="00142A19" w:rsidRPr="00515A52" w:rsidRDefault="00142A19" w:rsidP="005C07A1">
            <w:pPr>
              <w:contextualSpacing/>
              <w:rPr>
                <w:sz w:val="20"/>
                <w:szCs w:val="20"/>
              </w:rPr>
            </w:pPr>
          </w:p>
        </w:tc>
      </w:tr>
      <w:tr w:rsidR="00142A19" w:rsidRPr="00515A52" w14:paraId="6AE3AB5B" w14:textId="77777777" w:rsidTr="005C07A1">
        <w:tc>
          <w:tcPr>
            <w:tcW w:w="310" w:type="pct"/>
            <w:vMerge/>
          </w:tcPr>
          <w:p w14:paraId="4B3CDF01" w14:textId="77777777" w:rsidR="00142A19" w:rsidRPr="00515A52" w:rsidRDefault="00142A19" w:rsidP="005C07A1">
            <w:pPr>
              <w:rPr>
                <w:sz w:val="20"/>
                <w:szCs w:val="20"/>
              </w:rPr>
            </w:pPr>
          </w:p>
        </w:tc>
        <w:tc>
          <w:tcPr>
            <w:tcW w:w="1009" w:type="pct"/>
            <w:shd w:val="clear" w:color="auto" w:fill="auto"/>
          </w:tcPr>
          <w:p w14:paraId="79440333" w14:textId="77777777" w:rsidR="00142A19" w:rsidRPr="00515A52" w:rsidRDefault="00142A19" w:rsidP="005C07A1">
            <w:pPr>
              <w:rPr>
                <w:sz w:val="20"/>
                <w:szCs w:val="20"/>
              </w:rPr>
            </w:pPr>
            <w:r w:rsidRPr="00515A52">
              <w:rPr>
                <w:bCs/>
                <w:sz w:val="20"/>
                <w:szCs w:val="20"/>
              </w:rPr>
              <w:t>Wirtualizacja</w:t>
            </w:r>
          </w:p>
        </w:tc>
        <w:tc>
          <w:tcPr>
            <w:tcW w:w="3043" w:type="pct"/>
            <w:shd w:val="clear" w:color="auto" w:fill="auto"/>
          </w:tcPr>
          <w:p w14:paraId="413BB390" w14:textId="77777777" w:rsidR="00142A19" w:rsidRPr="00515A52" w:rsidRDefault="00142A19" w:rsidP="005C07A1">
            <w:pPr>
              <w:contextualSpacing/>
              <w:jc w:val="both"/>
              <w:rPr>
                <w:sz w:val="20"/>
                <w:szCs w:val="20"/>
              </w:rPr>
            </w:pPr>
            <w:r w:rsidRPr="00675EE5">
              <w:rPr>
                <w:rFonts w:ascii="Calibri" w:eastAsia="Calibri" w:hAnsi="Calibri" w:cs="Calibri"/>
                <w:sz w:val="20"/>
                <w:szCs w:val="20"/>
                <w:lang w:eastAsia="en-US"/>
              </w:rPr>
              <w:t xml:space="preserve">Sprzętowe wsparcie </w:t>
            </w:r>
            <w:proofErr w:type="spellStart"/>
            <w:r w:rsidRPr="00675EE5">
              <w:rPr>
                <w:rFonts w:ascii="Calibri" w:eastAsia="Calibri" w:hAnsi="Calibri" w:cs="Calibri"/>
                <w:sz w:val="20"/>
                <w:szCs w:val="20"/>
                <w:lang w:eastAsia="en-US"/>
              </w:rPr>
              <w:t>technologi</w:t>
            </w:r>
            <w:proofErr w:type="spellEnd"/>
            <w:r w:rsidRPr="00675EE5">
              <w:rPr>
                <w:rFonts w:ascii="Calibri" w:eastAsia="Calibri" w:hAnsi="Calibri" w:cs="Calibri"/>
                <w:sz w:val="20"/>
                <w:szCs w:val="20"/>
                <w:lang w:eastAsia="en-US"/>
              </w:rPr>
              <w:t xml:space="preserve"> wirtualizacji realizowane łącznie w procesorze, chipsecie płyty </w:t>
            </w:r>
            <w:proofErr w:type="spellStart"/>
            <w:r w:rsidRPr="00675EE5">
              <w:rPr>
                <w:rFonts w:ascii="Calibri" w:eastAsia="Calibri" w:hAnsi="Calibri" w:cs="Calibri"/>
                <w:sz w:val="20"/>
                <w:szCs w:val="20"/>
                <w:lang w:eastAsia="en-US"/>
              </w:rPr>
              <w:t>główej</w:t>
            </w:r>
            <w:proofErr w:type="spellEnd"/>
            <w:r w:rsidRPr="00675EE5">
              <w:rPr>
                <w:rFonts w:ascii="Calibri" w:eastAsia="Calibri" w:hAnsi="Calibri" w:cs="Calibri"/>
                <w:sz w:val="20"/>
                <w:szCs w:val="20"/>
                <w:lang w:eastAsia="en-US"/>
              </w:rPr>
              <w:t xml:space="preserve"> oraz w  BIOS systemu (możliwość włączenia/wyłączenia sprzętowego wsparcia wirtualizacji dla poszczególnych komponentów systemu).</w:t>
            </w:r>
          </w:p>
        </w:tc>
        <w:tc>
          <w:tcPr>
            <w:tcW w:w="639" w:type="pct"/>
          </w:tcPr>
          <w:p w14:paraId="2A6474DA" w14:textId="77777777" w:rsidR="00142A19" w:rsidRPr="00515A52" w:rsidRDefault="00142A19" w:rsidP="005C07A1">
            <w:pPr>
              <w:contextualSpacing/>
              <w:rPr>
                <w:sz w:val="20"/>
                <w:szCs w:val="20"/>
              </w:rPr>
            </w:pPr>
          </w:p>
        </w:tc>
      </w:tr>
      <w:tr w:rsidR="00142A19" w:rsidRPr="00515A52" w14:paraId="421BF6FA" w14:textId="77777777" w:rsidTr="005C07A1">
        <w:tc>
          <w:tcPr>
            <w:tcW w:w="310" w:type="pct"/>
            <w:vMerge/>
          </w:tcPr>
          <w:p w14:paraId="3B31ABEF" w14:textId="77777777" w:rsidR="00142A19" w:rsidRPr="00515A52" w:rsidRDefault="00142A19" w:rsidP="005C07A1">
            <w:pPr>
              <w:rPr>
                <w:sz w:val="20"/>
                <w:szCs w:val="20"/>
              </w:rPr>
            </w:pPr>
          </w:p>
        </w:tc>
        <w:tc>
          <w:tcPr>
            <w:tcW w:w="1009" w:type="pct"/>
            <w:shd w:val="clear" w:color="auto" w:fill="auto"/>
          </w:tcPr>
          <w:p w14:paraId="7B9DBC9F" w14:textId="77777777" w:rsidR="00142A19" w:rsidRPr="00515A52" w:rsidRDefault="00142A19" w:rsidP="005C07A1">
            <w:pPr>
              <w:rPr>
                <w:sz w:val="20"/>
                <w:szCs w:val="20"/>
              </w:rPr>
            </w:pPr>
            <w:r w:rsidRPr="00515A52">
              <w:rPr>
                <w:bCs/>
                <w:sz w:val="20"/>
                <w:szCs w:val="20"/>
              </w:rPr>
              <w:t>BIOS</w:t>
            </w:r>
          </w:p>
        </w:tc>
        <w:tc>
          <w:tcPr>
            <w:tcW w:w="3043" w:type="pct"/>
            <w:shd w:val="clear" w:color="auto" w:fill="auto"/>
          </w:tcPr>
          <w:p w14:paraId="6D5A26EE" w14:textId="77777777" w:rsidR="00142A19" w:rsidRPr="00675EE5" w:rsidRDefault="00142A19" w:rsidP="005C07A1">
            <w:pPr>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6946C60" w14:textId="77777777" w:rsidR="00142A19" w:rsidRPr="00675EE5" w:rsidRDefault="00142A19" w:rsidP="005C07A1">
            <w:pPr>
              <w:widowControl w:val="0"/>
              <w:autoSpaceDE w:val="0"/>
              <w:autoSpaceDN w:val="0"/>
              <w:adjustRightInd w:val="0"/>
              <w:ind w:right="50"/>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Do odczytu wskazanych informacji nie mogą być stosowane rozwiązania oparte o pamięć masową (wewnętrzną lub zewnętrzną), zaimplementowane poza systemem BIOS narzędzia, np. system diagnostyczny, dodatkowe oprogramowanie.</w:t>
            </w:r>
          </w:p>
          <w:p w14:paraId="770E78B6" w14:textId="77777777" w:rsidR="00142A19" w:rsidRPr="00675EE5" w:rsidRDefault="00142A19" w:rsidP="005C07A1">
            <w:pPr>
              <w:widowControl w:val="0"/>
              <w:autoSpaceDE w:val="0"/>
              <w:autoSpaceDN w:val="0"/>
              <w:adjustRightInd w:val="0"/>
              <w:ind w:right="50"/>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Funkcja blokowania/odblokowania BOOT-</w:t>
            </w:r>
            <w:proofErr w:type="spellStart"/>
            <w:r w:rsidRPr="00675EE5">
              <w:rPr>
                <w:rFonts w:ascii="Calibri" w:eastAsia="Calibri" w:hAnsi="Calibri" w:cs="Calibri"/>
                <w:bCs/>
                <w:sz w:val="20"/>
                <w:szCs w:val="20"/>
                <w:lang w:eastAsia="en-US"/>
              </w:rPr>
              <w:t>owania</w:t>
            </w:r>
            <w:proofErr w:type="spellEnd"/>
            <w:r w:rsidRPr="00675EE5">
              <w:rPr>
                <w:rFonts w:ascii="Calibri" w:eastAsia="Calibri" w:hAnsi="Calibri" w:cs="Calibri"/>
                <w:bCs/>
                <w:sz w:val="20"/>
                <w:szCs w:val="20"/>
                <w:lang w:eastAsia="en-US"/>
              </w:rPr>
              <w:t xml:space="preserve"> stacji roboczej </w:t>
            </w:r>
            <w:r w:rsidRPr="00675EE5">
              <w:rPr>
                <w:rFonts w:ascii="Calibri" w:eastAsia="Calibri" w:hAnsi="Calibri" w:cs="Calibri"/>
                <w:bCs/>
                <w:sz w:val="20"/>
                <w:szCs w:val="20"/>
                <w:lang w:eastAsia="en-US"/>
              </w:rPr>
              <w:lastRenderedPageBreak/>
              <w:t xml:space="preserve">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675EE5">
              <w:rPr>
                <w:rFonts w:ascii="Calibri" w:eastAsia="Calibri" w:hAnsi="Calibri" w:cs="Calibri"/>
                <w:bCs/>
                <w:sz w:val="20"/>
                <w:szCs w:val="20"/>
                <w:lang w:eastAsia="en-US"/>
              </w:rPr>
              <w:t>bootujących</w:t>
            </w:r>
            <w:proofErr w:type="spellEnd"/>
            <w:r w:rsidRPr="00675EE5">
              <w:rPr>
                <w:rFonts w:ascii="Calibri" w:eastAsia="Calibri" w:hAnsi="Calibri" w:cs="Calibri"/>
                <w:bCs/>
                <w:sz w:val="20"/>
                <w:szCs w:val="20"/>
                <w:lang w:eastAsia="en-US"/>
              </w:rPr>
              <w:t xml:space="preserve"> typu USB). Możliwość wyłączania portów USB pojedynczo. </w:t>
            </w:r>
          </w:p>
          <w:p w14:paraId="0139D628" w14:textId="77777777" w:rsidR="00142A19" w:rsidRPr="00675EE5" w:rsidRDefault="00142A19" w:rsidP="005C07A1">
            <w:pPr>
              <w:widowControl w:val="0"/>
              <w:autoSpaceDE w:val="0"/>
              <w:autoSpaceDN w:val="0"/>
              <w:adjustRightInd w:val="0"/>
              <w:ind w:right="50"/>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 xml:space="preserve">Możliwość dokonywania </w:t>
            </w:r>
            <w:proofErr w:type="spellStart"/>
            <w:r w:rsidRPr="00675EE5">
              <w:rPr>
                <w:rFonts w:ascii="Calibri" w:eastAsia="Calibri" w:hAnsi="Calibri" w:cs="Calibri"/>
                <w:bCs/>
                <w:sz w:val="20"/>
                <w:szCs w:val="20"/>
                <w:lang w:eastAsia="en-US"/>
              </w:rPr>
              <w:t>backup’u</w:t>
            </w:r>
            <w:proofErr w:type="spellEnd"/>
            <w:r w:rsidRPr="00675EE5">
              <w:rPr>
                <w:rFonts w:ascii="Calibri" w:eastAsia="Calibri" w:hAnsi="Calibri" w:cs="Calibri"/>
                <w:bCs/>
                <w:sz w:val="20"/>
                <w:szCs w:val="20"/>
                <w:lang w:eastAsia="en-US"/>
              </w:rPr>
              <w:t xml:space="preserve"> BIOS wraz z ustawieniami na dysku wewnętrznym. </w:t>
            </w:r>
          </w:p>
          <w:p w14:paraId="22D96FB6" w14:textId="77777777" w:rsidR="00142A19" w:rsidRPr="00675EE5" w:rsidRDefault="00142A19" w:rsidP="005C07A1">
            <w:pPr>
              <w:widowControl w:val="0"/>
              <w:autoSpaceDE w:val="0"/>
              <w:autoSpaceDN w:val="0"/>
              <w:adjustRightInd w:val="0"/>
              <w:ind w:right="50"/>
              <w:jc w:val="both"/>
              <w:rPr>
                <w:rFonts w:ascii="Calibri" w:eastAsia="Calibri" w:hAnsi="Calibri" w:cs="Calibri"/>
                <w:bCs/>
                <w:sz w:val="20"/>
                <w:szCs w:val="20"/>
                <w:lang w:eastAsia="en-US"/>
              </w:rPr>
            </w:pPr>
            <w:r w:rsidRPr="00675EE5">
              <w:rPr>
                <w:rFonts w:ascii="Calibri" w:eastAsia="Calibri" w:hAnsi="Calibri" w:cs="Calibri"/>
                <w:bCs/>
                <w:sz w:val="20"/>
                <w:szCs w:val="20"/>
                <w:lang w:eastAsia="en-US"/>
              </w:rPr>
              <w:t>Funkcja włączająca przypomnienie o konieczności oczyszczenia lub zastąpienia filtra powietrza w jednej z opcji dostępnych: co 15 dni, co 30 dni, co 60 dni, co 90 dni, co 120 dni, co 150 dni i co 180dni</w:t>
            </w:r>
          </w:p>
          <w:p w14:paraId="0A9F4EEC" w14:textId="77777777" w:rsidR="00142A19" w:rsidRPr="00515A52" w:rsidRDefault="00142A19" w:rsidP="005C07A1">
            <w:pPr>
              <w:contextualSpacing/>
              <w:rPr>
                <w:sz w:val="20"/>
                <w:szCs w:val="20"/>
              </w:rPr>
            </w:pPr>
            <w:r w:rsidRPr="00675EE5">
              <w:rPr>
                <w:rFonts w:ascii="Calibri" w:eastAsia="Calibri" w:hAnsi="Calibri" w:cs="Calibri"/>
                <w:bCs/>
                <w:sz w:val="20"/>
                <w:szCs w:val="20"/>
                <w:lang w:eastAsia="en-US"/>
              </w:rPr>
              <w:t xml:space="preserve">Oferowany BIOS musi posiadać poza swoją wewnętrzną strukturą menu szybkiego </w:t>
            </w:r>
            <w:proofErr w:type="spellStart"/>
            <w:r w:rsidRPr="00675EE5">
              <w:rPr>
                <w:rFonts w:ascii="Calibri" w:eastAsia="Calibri" w:hAnsi="Calibri" w:cs="Calibri"/>
                <w:bCs/>
                <w:sz w:val="20"/>
                <w:szCs w:val="20"/>
                <w:lang w:eastAsia="en-US"/>
              </w:rPr>
              <w:t>boot’owania</w:t>
            </w:r>
            <w:proofErr w:type="spellEnd"/>
            <w:r w:rsidRPr="00675EE5">
              <w:rPr>
                <w:rFonts w:ascii="Calibri" w:eastAsia="Calibri" w:hAnsi="Calibri" w:cs="Calibri"/>
                <w:bCs/>
                <w:sz w:val="20"/>
                <w:szCs w:val="20"/>
                <w:lang w:eastAsia="en-US"/>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675EE5">
              <w:rPr>
                <w:rFonts w:ascii="Calibri" w:eastAsia="Calibri" w:hAnsi="Calibri" w:cs="Calibri"/>
                <w:bCs/>
                <w:sz w:val="20"/>
                <w:szCs w:val="20"/>
                <w:lang w:eastAsia="en-US"/>
              </w:rPr>
              <w:t>upgrade</w:t>
            </w:r>
            <w:proofErr w:type="spellEnd"/>
            <w:r w:rsidRPr="00675EE5">
              <w:rPr>
                <w:rFonts w:ascii="Calibri" w:eastAsia="Calibri" w:hAnsi="Calibri" w:cs="Calibri"/>
                <w:bCs/>
                <w:sz w:val="20"/>
                <w:szCs w:val="20"/>
                <w:lang w:eastAsia="en-US"/>
              </w:rPr>
              <w:t xml:space="preserve"> BIOS.</w:t>
            </w:r>
          </w:p>
        </w:tc>
        <w:tc>
          <w:tcPr>
            <w:tcW w:w="639" w:type="pct"/>
          </w:tcPr>
          <w:p w14:paraId="1CA35C63" w14:textId="77777777" w:rsidR="00142A19" w:rsidRPr="00515A52" w:rsidRDefault="00142A19" w:rsidP="005C07A1">
            <w:pPr>
              <w:contextualSpacing/>
              <w:rPr>
                <w:sz w:val="20"/>
                <w:szCs w:val="20"/>
              </w:rPr>
            </w:pPr>
          </w:p>
        </w:tc>
      </w:tr>
      <w:tr w:rsidR="00142A19" w:rsidRPr="00515A52" w14:paraId="5DBCFB0F" w14:textId="77777777" w:rsidTr="005C07A1">
        <w:tc>
          <w:tcPr>
            <w:tcW w:w="310" w:type="pct"/>
            <w:vMerge/>
          </w:tcPr>
          <w:p w14:paraId="45DEAF12" w14:textId="77777777" w:rsidR="00142A19" w:rsidRPr="00515A52" w:rsidRDefault="00142A19" w:rsidP="005C07A1">
            <w:pPr>
              <w:rPr>
                <w:sz w:val="20"/>
                <w:szCs w:val="20"/>
              </w:rPr>
            </w:pPr>
          </w:p>
        </w:tc>
        <w:tc>
          <w:tcPr>
            <w:tcW w:w="1009" w:type="pct"/>
            <w:shd w:val="clear" w:color="auto" w:fill="auto"/>
          </w:tcPr>
          <w:p w14:paraId="0AEF2A65" w14:textId="77777777" w:rsidR="00142A19" w:rsidRPr="00515A52" w:rsidRDefault="00142A19" w:rsidP="005C07A1">
            <w:pPr>
              <w:rPr>
                <w:sz w:val="20"/>
                <w:szCs w:val="20"/>
              </w:rPr>
            </w:pPr>
            <w:r w:rsidRPr="00515A52">
              <w:rPr>
                <w:bCs/>
                <w:sz w:val="20"/>
                <w:szCs w:val="20"/>
              </w:rPr>
              <w:t>Certyfikaty i standardy</w:t>
            </w:r>
          </w:p>
        </w:tc>
        <w:tc>
          <w:tcPr>
            <w:tcW w:w="3043" w:type="pct"/>
            <w:shd w:val="clear" w:color="auto" w:fill="auto"/>
          </w:tcPr>
          <w:p w14:paraId="143A2AE7" w14:textId="77777777" w:rsidR="00142A19" w:rsidRPr="00675EE5" w:rsidRDefault="00142A19" w:rsidP="005C07A1">
            <w:pPr>
              <w:jc w:val="both"/>
              <w:rPr>
                <w:rFonts w:ascii="Calibri" w:eastAsia="Calibri" w:hAnsi="Calibri" w:cs="Calibri"/>
                <w:b/>
                <w:sz w:val="20"/>
                <w:szCs w:val="20"/>
                <w:lang w:eastAsia="en-US"/>
              </w:rPr>
            </w:pPr>
            <w:r w:rsidRPr="00675EE5">
              <w:rPr>
                <w:rFonts w:ascii="Calibri" w:eastAsia="Calibri" w:hAnsi="Calibri" w:cs="Calibri"/>
                <w:b/>
                <w:sz w:val="20"/>
                <w:szCs w:val="20"/>
                <w:lang w:eastAsia="en-US"/>
              </w:rPr>
              <w:t>Certyfikat ISO 9001</w:t>
            </w:r>
            <w:r>
              <w:rPr>
                <w:rFonts w:ascii="Calibri" w:eastAsia="Calibri" w:hAnsi="Calibri" w:cs="Calibri"/>
                <w:b/>
                <w:sz w:val="20"/>
                <w:szCs w:val="20"/>
                <w:lang w:eastAsia="en-US"/>
              </w:rPr>
              <w:t xml:space="preserve"> lub równoważny</w:t>
            </w:r>
            <w:r w:rsidRPr="00675EE5">
              <w:rPr>
                <w:rFonts w:ascii="Calibri" w:eastAsia="Calibri" w:hAnsi="Calibri" w:cs="Calibri"/>
                <w:b/>
                <w:sz w:val="20"/>
                <w:szCs w:val="20"/>
                <w:lang w:eastAsia="en-US"/>
              </w:rPr>
              <w:t xml:space="preserve"> dla producenta sprzętu (załączyć do oferty)</w:t>
            </w:r>
          </w:p>
          <w:p w14:paraId="168C9AF7" w14:textId="77777777" w:rsidR="00142A19" w:rsidRPr="00675EE5" w:rsidRDefault="00142A19" w:rsidP="005C07A1">
            <w:pPr>
              <w:jc w:val="both"/>
              <w:rPr>
                <w:rFonts w:ascii="Calibri" w:eastAsia="Calibri" w:hAnsi="Calibri" w:cs="Calibri"/>
                <w:b/>
                <w:sz w:val="20"/>
                <w:szCs w:val="20"/>
                <w:lang w:eastAsia="en-US"/>
              </w:rPr>
            </w:pPr>
            <w:r w:rsidRPr="00675EE5">
              <w:rPr>
                <w:rFonts w:ascii="Calibri" w:eastAsia="Calibri" w:hAnsi="Calibri" w:cs="Calibri"/>
                <w:b/>
                <w:sz w:val="20"/>
                <w:szCs w:val="20"/>
                <w:lang w:eastAsia="en-US"/>
              </w:rPr>
              <w:t>Deklaracja zgodności CE (załączyć do oferty)</w:t>
            </w:r>
          </w:p>
          <w:p w14:paraId="2B21AE4E" w14:textId="77777777" w:rsidR="00142A19" w:rsidRPr="00675EE5" w:rsidRDefault="00142A19" w:rsidP="005C07A1">
            <w:pPr>
              <w:jc w:val="both"/>
              <w:rPr>
                <w:rFonts w:ascii="Calibri" w:eastAsia="Calibri" w:hAnsi="Calibri" w:cs="Calibri"/>
                <w:b/>
                <w:sz w:val="20"/>
                <w:szCs w:val="20"/>
                <w:lang w:eastAsia="en-US"/>
              </w:rPr>
            </w:pPr>
            <w:r w:rsidRPr="00675EE5">
              <w:rPr>
                <w:rFonts w:ascii="Calibri" w:eastAsia="Calibri" w:hAnsi="Calibri" w:cs="Calibri"/>
                <w:b/>
                <w:sz w:val="20"/>
                <w:szCs w:val="20"/>
                <w:lang w:eastAsia="en-US"/>
              </w:rPr>
              <w:t xml:space="preserve">Certyfikat EPEAT min. Silver dla Polski </w:t>
            </w:r>
            <w:r>
              <w:rPr>
                <w:rFonts w:ascii="Calibri" w:eastAsia="Calibri" w:hAnsi="Calibri" w:cs="Calibri"/>
                <w:b/>
                <w:sz w:val="20"/>
                <w:szCs w:val="20"/>
                <w:lang w:eastAsia="en-US"/>
              </w:rPr>
              <w:t xml:space="preserve"> lub równoważny </w:t>
            </w:r>
            <w:r w:rsidRPr="00675EE5">
              <w:rPr>
                <w:rFonts w:ascii="Calibri" w:eastAsia="Calibri" w:hAnsi="Calibri" w:cs="Calibri"/>
                <w:b/>
                <w:sz w:val="20"/>
                <w:szCs w:val="20"/>
                <w:lang w:eastAsia="en-US"/>
              </w:rPr>
              <w:t xml:space="preserve">– do oferty należy załączyć wydruk ze strony </w:t>
            </w:r>
            <w:hyperlink r:id="rId7" w:history="1">
              <w:r w:rsidRPr="00675EE5">
                <w:rPr>
                  <w:rFonts w:ascii="Calibri Light" w:eastAsia="Calibri" w:hAnsi="Calibri Light" w:cs="Arial"/>
                  <w:b/>
                  <w:color w:val="0000FF"/>
                  <w:sz w:val="20"/>
                  <w:szCs w:val="22"/>
                  <w:u w:val="single"/>
                  <w:lang w:eastAsia="en-US"/>
                </w:rPr>
                <w:t>https://epeat.net/</w:t>
              </w:r>
            </w:hyperlink>
          </w:p>
          <w:p w14:paraId="46289F22" w14:textId="77777777" w:rsidR="00142A19" w:rsidRPr="00675EE5" w:rsidRDefault="00142A19" w:rsidP="005C07A1">
            <w:pPr>
              <w:jc w:val="both"/>
              <w:rPr>
                <w:rFonts w:ascii="Calibri" w:eastAsia="Calibri" w:hAnsi="Calibri" w:cs="Calibri"/>
                <w:b/>
                <w:sz w:val="20"/>
                <w:szCs w:val="20"/>
                <w:lang w:eastAsia="en-US"/>
              </w:rPr>
            </w:pPr>
            <w:r w:rsidRPr="00675EE5">
              <w:rPr>
                <w:rFonts w:ascii="Calibri" w:eastAsia="Calibri" w:hAnsi="Calibri" w:cs="Calibri"/>
                <w:b/>
                <w:sz w:val="20"/>
                <w:szCs w:val="20"/>
                <w:lang w:eastAsia="en-US"/>
              </w:rPr>
              <w:t>Urządzenia wyprodukowane zgodnie z normą PN-EN  ISO 50001</w:t>
            </w:r>
            <w:r>
              <w:rPr>
                <w:rFonts w:ascii="Calibri" w:eastAsia="Calibri" w:hAnsi="Calibri" w:cs="Calibri"/>
                <w:b/>
                <w:sz w:val="20"/>
                <w:szCs w:val="20"/>
                <w:lang w:eastAsia="en-US"/>
              </w:rPr>
              <w:t xml:space="preserve"> lub równoważny</w:t>
            </w:r>
            <w:r w:rsidRPr="00675EE5">
              <w:rPr>
                <w:rFonts w:ascii="Calibri" w:eastAsia="Calibri" w:hAnsi="Calibri" w:cs="Calibri"/>
                <w:b/>
                <w:sz w:val="20"/>
                <w:szCs w:val="20"/>
                <w:lang w:eastAsia="en-US"/>
              </w:rPr>
              <w:t xml:space="preserve"> (certyfikat załączyć do oferty)</w:t>
            </w:r>
          </w:p>
          <w:p w14:paraId="1F6DA90E" w14:textId="77777777" w:rsidR="00142A19" w:rsidRPr="00515A52" w:rsidRDefault="00142A19" w:rsidP="005C07A1">
            <w:pPr>
              <w:contextualSpacing/>
              <w:jc w:val="both"/>
              <w:rPr>
                <w:sz w:val="20"/>
                <w:szCs w:val="20"/>
              </w:rPr>
            </w:pPr>
            <w:r w:rsidRPr="00675EE5">
              <w:rPr>
                <w:rFonts w:ascii="Calibri" w:eastAsia="Calibri" w:hAnsi="Calibri" w:cs="Calibri"/>
                <w:b/>
                <w:sz w:val="20"/>
                <w:szCs w:val="20"/>
                <w:lang w:eastAsia="en-US"/>
              </w:rPr>
              <w:t xml:space="preserve">Potwierdzenie spełnienia kryteriów środowiskowych, w tym zgodności z dyrektywą </w:t>
            </w:r>
            <w:proofErr w:type="spellStart"/>
            <w:r w:rsidRPr="00675EE5">
              <w:rPr>
                <w:rFonts w:ascii="Calibri" w:eastAsia="Calibri" w:hAnsi="Calibri" w:cs="Calibri"/>
                <w:b/>
                <w:sz w:val="20"/>
                <w:szCs w:val="20"/>
                <w:lang w:eastAsia="en-US"/>
              </w:rPr>
              <w:t>RoHS</w:t>
            </w:r>
            <w:proofErr w:type="spellEnd"/>
            <w:r w:rsidRPr="00675EE5">
              <w:rPr>
                <w:rFonts w:ascii="Calibri" w:eastAsia="Calibri" w:hAnsi="Calibri" w:cs="Calibri"/>
                <w:b/>
                <w:sz w:val="20"/>
                <w:szCs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639" w:type="pct"/>
          </w:tcPr>
          <w:p w14:paraId="4CFB3F6C" w14:textId="77777777" w:rsidR="00142A19" w:rsidRPr="00515A52" w:rsidRDefault="00142A19" w:rsidP="005C07A1">
            <w:pPr>
              <w:contextualSpacing/>
              <w:rPr>
                <w:sz w:val="20"/>
                <w:szCs w:val="20"/>
              </w:rPr>
            </w:pPr>
          </w:p>
        </w:tc>
      </w:tr>
      <w:tr w:rsidR="00142A19" w:rsidRPr="00515A52" w14:paraId="3A6EBBE2" w14:textId="77777777" w:rsidTr="005C07A1">
        <w:tc>
          <w:tcPr>
            <w:tcW w:w="310" w:type="pct"/>
            <w:vMerge/>
          </w:tcPr>
          <w:p w14:paraId="35F84CB6" w14:textId="77777777" w:rsidR="00142A19" w:rsidRPr="00515A52" w:rsidRDefault="00142A19" w:rsidP="005C07A1">
            <w:pPr>
              <w:rPr>
                <w:sz w:val="20"/>
                <w:szCs w:val="20"/>
              </w:rPr>
            </w:pPr>
          </w:p>
        </w:tc>
        <w:tc>
          <w:tcPr>
            <w:tcW w:w="1009" w:type="pct"/>
            <w:shd w:val="clear" w:color="auto" w:fill="auto"/>
          </w:tcPr>
          <w:p w14:paraId="11A3A8ED" w14:textId="77777777" w:rsidR="00142A19" w:rsidRPr="00515A52" w:rsidRDefault="00142A19" w:rsidP="005C07A1">
            <w:pPr>
              <w:rPr>
                <w:sz w:val="20"/>
                <w:szCs w:val="20"/>
              </w:rPr>
            </w:pPr>
            <w:r w:rsidRPr="00515A52">
              <w:rPr>
                <w:bCs/>
                <w:sz w:val="20"/>
                <w:szCs w:val="20"/>
              </w:rPr>
              <w:t>Ergonomia pracy</w:t>
            </w:r>
          </w:p>
        </w:tc>
        <w:tc>
          <w:tcPr>
            <w:tcW w:w="3043" w:type="pct"/>
            <w:shd w:val="clear" w:color="auto" w:fill="auto"/>
          </w:tcPr>
          <w:p w14:paraId="4E945886" w14:textId="77777777" w:rsidR="00142A19" w:rsidRPr="00515A52" w:rsidRDefault="00142A19" w:rsidP="005C07A1">
            <w:pPr>
              <w:contextualSpacing/>
              <w:rPr>
                <w:sz w:val="20"/>
                <w:szCs w:val="20"/>
              </w:rPr>
            </w:pPr>
            <w:r w:rsidRPr="00675EE5">
              <w:rPr>
                <w:rFonts w:ascii="Calibri" w:eastAsia="Calibri" w:hAnsi="Calibri" w:cs="Calibri"/>
                <w:bCs/>
                <w:sz w:val="20"/>
                <w:szCs w:val="20"/>
                <w:lang w:eastAsia="en-US"/>
              </w:rPr>
              <w:t>Głośność jednostki centralnej mierzona zgodnie z normą ISO 7779</w:t>
            </w:r>
            <w:r>
              <w:rPr>
                <w:rFonts w:ascii="Calibri" w:eastAsia="Calibri" w:hAnsi="Calibri" w:cs="Calibri"/>
                <w:bCs/>
                <w:sz w:val="20"/>
                <w:szCs w:val="20"/>
                <w:lang w:eastAsia="en-US"/>
              </w:rPr>
              <w:t xml:space="preserve"> lub równoważną</w:t>
            </w:r>
            <w:r w:rsidRPr="00675EE5">
              <w:rPr>
                <w:rFonts w:ascii="Calibri" w:eastAsia="Calibri" w:hAnsi="Calibri" w:cs="Calibri"/>
                <w:bCs/>
                <w:sz w:val="20"/>
                <w:szCs w:val="20"/>
                <w:lang w:eastAsia="en-US"/>
              </w:rPr>
              <w:t xml:space="preserve"> oraz wykazana zgodnie z normą ISO 9296</w:t>
            </w:r>
            <w:r>
              <w:rPr>
                <w:rFonts w:ascii="Calibri" w:eastAsia="Calibri" w:hAnsi="Calibri" w:cs="Calibri"/>
                <w:bCs/>
                <w:sz w:val="20"/>
                <w:szCs w:val="20"/>
                <w:lang w:eastAsia="en-US"/>
              </w:rPr>
              <w:t xml:space="preserve"> lub równoważną</w:t>
            </w:r>
            <w:r w:rsidRPr="00675EE5">
              <w:rPr>
                <w:rFonts w:ascii="Calibri" w:eastAsia="Calibri" w:hAnsi="Calibri" w:cs="Calibri"/>
                <w:bCs/>
                <w:sz w:val="20"/>
                <w:szCs w:val="20"/>
                <w:lang w:eastAsia="en-US"/>
              </w:rPr>
              <w:t xml:space="preserve"> w pozycji obserwatora w trybie IDLE wynosząca maksymalnie 25dB </w:t>
            </w:r>
            <w:r w:rsidRPr="00675EE5">
              <w:rPr>
                <w:rFonts w:ascii="Calibri" w:eastAsia="Calibri" w:hAnsi="Calibri" w:cs="Calibri"/>
                <w:b/>
                <w:sz w:val="20"/>
                <w:szCs w:val="20"/>
                <w:lang w:eastAsia="en-US"/>
              </w:rPr>
              <w:t>(załączyć oświadczenie producenta).</w:t>
            </w:r>
          </w:p>
        </w:tc>
        <w:tc>
          <w:tcPr>
            <w:tcW w:w="639" w:type="pct"/>
          </w:tcPr>
          <w:p w14:paraId="2C14F103" w14:textId="77777777" w:rsidR="00142A19" w:rsidRPr="00515A52" w:rsidRDefault="00142A19" w:rsidP="005C07A1">
            <w:pPr>
              <w:contextualSpacing/>
              <w:rPr>
                <w:sz w:val="20"/>
                <w:szCs w:val="20"/>
              </w:rPr>
            </w:pPr>
          </w:p>
        </w:tc>
      </w:tr>
      <w:tr w:rsidR="00142A19" w:rsidRPr="00515A52" w14:paraId="4828A5B3" w14:textId="77777777" w:rsidTr="005C07A1">
        <w:tc>
          <w:tcPr>
            <w:tcW w:w="310" w:type="pct"/>
            <w:vMerge/>
          </w:tcPr>
          <w:p w14:paraId="452AA4FE" w14:textId="77777777" w:rsidR="00142A19" w:rsidRPr="00515A52" w:rsidRDefault="00142A19" w:rsidP="005C07A1">
            <w:pPr>
              <w:rPr>
                <w:sz w:val="20"/>
                <w:szCs w:val="20"/>
              </w:rPr>
            </w:pPr>
          </w:p>
        </w:tc>
        <w:tc>
          <w:tcPr>
            <w:tcW w:w="1009" w:type="pct"/>
            <w:shd w:val="clear" w:color="auto" w:fill="auto"/>
          </w:tcPr>
          <w:p w14:paraId="10088097" w14:textId="77777777" w:rsidR="00142A19" w:rsidRPr="00515A52" w:rsidRDefault="00142A19" w:rsidP="005C07A1">
            <w:pPr>
              <w:rPr>
                <w:sz w:val="20"/>
                <w:szCs w:val="20"/>
              </w:rPr>
            </w:pPr>
            <w:r w:rsidRPr="00515A52">
              <w:rPr>
                <w:bCs/>
                <w:sz w:val="20"/>
                <w:szCs w:val="20"/>
              </w:rPr>
              <w:t>Warunki gwarancji</w:t>
            </w:r>
          </w:p>
        </w:tc>
        <w:tc>
          <w:tcPr>
            <w:tcW w:w="3043" w:type="pct"/>
            <w:shd w:val="clear" w:color="auto" w:fill="auto"/>
          </w:tcPr>
          <w:p w14:paraId="3139CBF1"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Min. 3 lata gwarancja producenta świadczona na miejscu u klienta </w:t>
            </w:r>
            <w:r w:rsidRPr="00675EE5">
              <w:rPr>
                <w:rFonts w:ascii="Calibri" w:eastAsia="Calibri" w:hAnsi="Calibri" w:cs="Calibri"/>
                <w:b/>
                <w:bCs/>
                <w:sz w:val="20"/>
                <w:szCs w:val="20"/>
                <w:lang w:eastAsia="en-US"/>
              </w:rPr>
              <w:t>– kryterium dodatkowe</w:t>
            </w:r>
          </w:p>
          <w:p w14:paraId="1151A10A"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Czas reakcji serwisu - do końca następnego dnia roboczego</w:t>
            </w:r>
          </w:p>
          <w:p w14:paraId="039BB0DD" w14:textId="77777777" w:rsidR="00142A19" w:rsidRPr="00675EE5" w:rsidRDefault="00142A19" w:rsidP="005C07A1">
            <w:pPr>
              <w:spacing w:after="160"/>
              <w:jc w:val="both"/>
              <w:rPr>
                <w:rFonts w:ascii="Calibri" w:eastAsia="Calibri" w:hAnsi="Calibri" w:cs="Calibri"/>
                <w:b/>
                <w:bCs/>
                <w:sz w:val="20"/>
                <w:szCs w:val="20"/>
                <w:lang w:eastAsia="en-US"/>
              </w:rPr>
            </w:pPr>
            <w:r w:rsidRPr="00675EE5">
              <w:rPr>
                <w:rFonts w:ascii="Calibri" w:eastAsia="Calibri" w:hAnsi="Calibri" w:cs="Calibri"/>
                <w:b/>
                <w:bCs/>
                <w:sz w:val="20"/>
                <w:szCs w:val="20"/>
                <w:lang w:eastAsia="en-US"/>
              </w:rPr>
              <w:t>Firma serwisująca musi posiadać ISO 9001: 2015</w:t>
            </w:r>
            <w:r>
              <w:rPr>
                <w:rFonts w:ascii="Calibri" w:eastAsia="Calibri" w:hAnsi="Calibri" w:cs="Calibri"/>
                <w:b/>
                <w:bCs/>
                <w:sz w:val="20"/>
                <w:szCs w:val="20"/>
                <w:lang w:eastAsia="en-US"/>
              </w:rPr>
              <w:t xml:space="preserve"> lub równoważną</w:t>
            </w:r>
            <w:r w:rsidRPr="00675EE5">
              <w:rPr>
                <w:rFonts w:ascii="Calibri" w:eastAsia="Calibri" w:hAnsi="Calibri" w:cs="Calibri"/>
                <w:b/>
                <w:bCs/>
                <w:sz w:val="20"/>
                <w:szCs w:val="20"/>
                <w:lang w:eastAsia="en-US"/>
              </w:rPr>
              <w:t xml:space="preserve"> na świadczenie usług serwisowych oraz posiadać autoryzacje producenta komputera – dokumenty potwierdzające załączyć do oferty.</w:t>
            </w:r>
          </w:p>
          <w:p w14:paraId="06DCB28E" w14:textId="77777777" w:rsidR="00142A19" w:rsidRPr="00675EE5" w:rsidRDefault="00142A19" w:rsidP="005C07A1">
            <w:pPr>
              <w:spacing w:after="160"/>
              <w:jc w:val="both"/>
              <w:rPr>
                <w:rFonts w:ascii="Calibri" w:eastAsia="Calibri" w:hAnsi="Calibri" w:cs="Calibri"/>
                <w:b/>
                <w:bCs/>
                <w:sz w:val="20"/>
                <w:szCs w:val="20"/>
                <w:lang w:eastAsia="en-US"/>
              </w:rPr>
            </w:pPr>
            <w:r w:rsidRPr="00675EE5">
              <w:rPr>
                <w:rFonts w:ascii="Calibri" w:eastAsia="Calibri" w:hAnsi="Calibri" w:cs="Calibri"/>
                <w:b/>
                <w:bCs/>
                <w:sz w:val="20"/>
                <w:szCs w:val="20"/>
                <w:lang w:eastAsia="en-US"/>
              </w:rPr>
              <w:lastRenderedPageBreak/>
              <w:t>Oświadczenie producenta komputera, że w przypadku nie wywiązywania się z obowiązków gwarancyjnych oferenta lub firmy serwisującej, przejmie na siebie wszelkie zobowiązania związane z serwisem</w:t>
            </w:r>
          </w:p>
          <w:p w14:paraId="5BBAA1C3" w14:textId="77777777" w:rsidR="00142A19" w:rsidRPr="00675EE5" w:rsidRDefault="00142A19" w:rsidP="005C07A1">
            <w:pPr>
              <w:spacing w:after="160"/>
              <w:jc w:val="both"/>
              <w:rPr>
                <w:rFonts w:ascii="Calibri" w:eastAsia="Calibri" w:hAnsi="Calibri" w:cs="Calibri"/>
                <w:b/>
                <w:bCs/>
                <w:sz w:val="20"/>
                <w:szCs w:val="20"/>
                <w:lang w:eastAsia="en-US"/>
              </w:rPr>
            </w:pPr>
            <w:r w:rsidRPr="00675EE5">
              <w:rPr>
                <w:rFonts w:ascii="Calibri" w:eastAsia="Calibri" w:hAnsi="Calibri" w:cs="Calibri"/>
                <w:b/>
                <w:bCs/>
                <w:sz w:val="20"/>
                <w:szCs w:val="20"/>
                <w:lang w:eastAsia="en-US"/>
              </w:rPr>
              <w:t>W przypadku awarii dysk twardy zostaje u Zamawiającego – do oferty załączyć oświadczenie podmiotu realizującego serwis lub producenta o spełnieniu tego warunku</w:t>
            </w:r>
          </w:p>
          <w:p w14:paraId="21DCAE2D"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Dedykowany portal techniczny producenta, umożliwiający Zamawiającemu zgłaszanie awarii oraz samodzielne zamawianie zamiennych komponentów. </w:t>
            </w:r>
          </w:p>
          <w:p w14:paraId="2A12C340"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75EE5">
              <w:rPr>
                <w:rFonts w:ascii="Calibri" w:eastAsia="Calibri" w:hAnsi="Calibri" w:cs="Calibri"/>
                <w:sz w:val="20"/>
                <w:szCs w:val="20"/>
                <w:lang w:eastAsia="en-US"/>
              </w:rPr>
              <w:t>recovery</w:t>
            </w:r>
            <w:proofErr w:type="spellEnd"/>
            <w:r w:rsidRPr="00675EE5">
              <w:rPr>
                <w:rFonts w:ascii="Calibri" w:eastAsia="Calibri" w:hAnsi="Calibri" w:cs="Calibri"/>
                <w:sz w:val="20"/>
                <w:szCs w:val="20"/>
                <w:lang w:eastAsia="en-US"/>
              </w:rPr>
              <w:t xml:space="preserve"> systemu operacyjnego)</w:t>
            </w:r>
          </w:p>
          <w:p w14:paraId="2CD92BFE"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Zamawiający wymaga narzędzia do zarządzania zgłoszeniami serwisowymi samodzielnie przez portal internetowy lub inne narzędzie nie wymagające działań po stronie dostawcy. Narzędzie powinno umożliwiać:</w:t>
            </w:r>
          </w:p>
          <w:p w14:paraId="22797C87"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samodzielne wystawianie zgłoszeń serwisowych, śledzenie stanu zgłoszenia, komunikację z serwisem producenta przez edycję zlecenia i stanu zlecenia</w:t>
            </w:r>
          </w:p>
          <w:p w14:paraId="29AB04EF"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dostęp do materiałów serwisowych - co najmniej podręczników serwisowych i not serwisowych</w:t>
            </w:r>
          </w:p>
          <w:p w14:paraId="20E92004"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dostęp do materiałów szkoleniowych</w:t>
            </w:r>
          </w:p>
          <w:p w14:paraId="2A7DEF1A"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 możliwości dodawania plików do otwieranego lub otwartego zlecenia (zdjęcia uszkodzeń, opisy etc.) </w:t>
            </w:r>
          </w:p>
          <w:p w14:paraId="3C4A9462"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 śledzenie historii zleceń - raporty ze zleceń, historia - dla poszczególnych zleceń lub dla poszczególnych komputerów </w:t>
            </w:r>
          </w:p>
          <w:p w14:paraId="142B4893"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 możliwość samodzielnego zarządzania wysyłką części (decyzja o zamówieniu części zamiennych i diagnostyka po stronie zamawiającego) </w:t>
            </w:r>
          </w:p>
          <w:p w14:paraId="5B8BE221"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206EE4B5" w14:textId="77777777" w:rsidR="00142A19" w:rsidRPr="00675EE5" w:rsidRDefault="00142A19" w:rsidP="005C07A1">
            <w:pPr>
              <w:spacing w:after="160"/>
              <w:jc w:val="both"/>
              <w:rPr>
                <w:rFonts w:ascii="Calibri" w:eastAsia="Calibri" w:hAnsi="Calibri" w:cs="Calibri"/>
                <w:sz w:val="20"/>
                <w:szCs w:val="20"/>
                <w:lang w:eastAsia="en-US"/>
              </w:rPr>
            </w:pPr>
            <w:r w:rsidRPr="00675EE5">
              <w:rPr>
                <w:rFonts w:ascii="Calibri" w:eastAsia="Calibri" w:hAnsi="Calibri" w:cs="Calibri"/>
                <w:sz w:val="20"/>
                <w:szCs w:val="20"/>
                <w:lang w:eastAsia="en-US"/>
              </w:rPr>
              <w:t>- możliwość spięcia systemu serwisowego producenta z systemem helpdesk zamawiającego (dostępność API co najmniej dla opcji wystawienie zlecenia, sprawdzenie stanu zlecenia, raport zleceń)</w:t>
            </w:r>
          </w:p>
          <w:p w14:paraId="5948A9A0" w14:textId="77777777" w:rsidR="00142A19" w:rsidRPr="00515A52" w:rsidRDefault="00142A19" w:rsidP="005C07A1">
            <w:pPr>
              <w:contextualSpacing/>
              <w:jc w:val="both"/>
              <w:rPr>
                <w:b/>
                <w:bCs/>
                <w:sz w:val="20"/>
                <w:szCs w:val="20"/>
              </w:rPr>
            </w:pPr>
            <w:r w:rsidRPr="00675EE5">
              <w:rPr>
                <w:rFonts w:ascii="Calibri" w:eastAsia="Calibri" w:hAnsi="Calibri" w:cs="Calibri"/>
                <w:sz w:val="20"/>
                <w:szCs w:val="20"/>
                <w:lang w:eastAsia="en-US"/>
              </w:rPr>
              <w:t>- tworzenia kont dla inżynierów serwisu z możliwością sprawdzenia statystyk wydajności / jakości ich pracy.</w:t>
            </w:r>
          </w:p>
        </w:tc>
        <w:tc>
          <w:tcPr>
            <w:tcW w:w="639" w:type="pct"/>
          </w:tcPr>
          <w:p w14:paraId="53A04FF7" w14:textId="77777777" w:rsidR="00142A19" w:rsidRPr="00515A52" w:rsidRDefault="00142A19" w:rsidP="005C07A1">
            <w:pPr>
              <w:contextualSpacing/>
              <w:rPr>
                <w:sz w:val="20"/>
                <w:szCs w:val="20"/>
              </w:rPr>
            </w:pPr>
          </w:p>
        </w:tc>
      </w:tr>
      <w:tr w:rsidR="00142A19" w:rsidRPr="00515A52" w14:paraId="35F57210" w14:textId="77777777" w:rsidTr="005C07A1">
        <w:tc>
          <w:tcPr>
            <w:tcW w:w="310" w:type="pct"/>
            <w:vMerge/>
          </w:tcPr>
          <w:p w14:paraId="5A699E3D" w14:textId="77777777" w:rsidR="00142A19" w:rsidRPr="00515A52" w:rsidRDefault="00142A19" w:rsidP="005C07A1">
            <w:pPr>
              <w:rPr>
                <w:sz w:val="20"/>
                <w:szCs w:val="20"/>
              </w:rPr>
            </w:pPr>
          </w:p>
        </w:tc>
        <w:tc>
          <w:tcPr>
            <w:tcW w:w="1009" w:type="pct"/>
            <w:shd w:val="clear" w:color="auto" w:fill="auto"/>
          </w:tcPr>
          <w:p w14:paraId="20E87EAD" w14:textId="77777777" w:rsidR="00142A19" w:rsidRPr="00515A52" w:rsidRDefault="00142A19" w:rsidP="005C07A1">
            <w:pPr>
              <w:rPr>
                <w:sz w:val="20"/>
                <w:szCs w:val="20"/>
              </w:rPr>
            </w:pPr>
            <w:r w:rsidRPr="00515A52">
              <w:rPr>
                <w:bCs/>
                <w:sz w:val="20"/>
                <w:szCs w:val="20"/>
              </w:rPr>
              <w:t>System operacyjny</w:t>
            </w:r>
          </w:p>
        </w:tc>
        <w:tc>
          <w:tcPr>
            <w:tcW w:w="3043" w:type="pct"/>
            <w:shd w:val="clear" w:color="auto" w:fill="auto"/>
          </w:tcPr>
          <w:p w14:paraId="125077A3" w14:textId="77777777" w:rsidR="00142A19" w:rsidRPr="00515A52" w:rsidRDefault="00142A19" w:rsidP="005C07A1">
            <w:pPr>
              <w:autoSpaceDE w:val="0"/>
              <w:autoSpaceDN w:val="0"/>
              <w:adjustRightInd w:val="0"/>
              <w:jc w:val="both"/>
              <w:rPr>
                <w:color w:val="000000"/>
                <w:sz w:val="20"/>
                <w:szCs w:val="20"/>
                <w:bdr w:val="none" w:sz="0" w:space="0" w:color="auto" w:frame="1"/>
              </w:rPr>
            </w:pPr>
            <w:r w:rsidRPr="00515A52">
              <w:rPr>
                <w:color w:val="000000"/>
                <w:sz w:val="20"/>
                <w:szCs w:val="20"/>
                <w:bdr w:val="none" w:sz="0" w:space="0" w:color="auto" w:frame="1"/>
              </w:rPr>
              <w:t xml:space="preserve">Zainstalowany system operacyjny Windows 11 Professional PL </w:t>
            </w:r>
            <w:r w:rsidRPr="00515A52">
              <w:rPr>
                <w:sz w:val="20"/>
                <w:szCs w:val="20"/>
              </w:rPr>
              <w:t xml:space="preserve">(lub system równoważny tj. obsługujący wszystkie programy obsługiwane przez w/w system oraz oferujący wszystkie funkcjonalności w/w systemu, obsługujący wszystkie urządzenia obsługiwane przez w/w system, współpracujący z usługą Active </w:t>
            </w:r>
            <w:r w:rsidRPr="00515A52">
              <w:rPr>
                <w:sz w:val="20"/>
                <w:szCs w:val="20"/>
              </w:rPr>
              <w:lastRenderedPageBreak/>
              <w:t>Directory oraz aplikacjami napisanymi na platformy NET Framework 1.1, 1.2, 1.3)</w:t>
            </w:r>
            <w:r w:rsidRPr="00515A52">
              <w:rPr>
                <w:color w:val="000000"/>
                <w:sz w:val="20"/>
                <w:szCs w:val="20"/>
                <w:bdr w:val="none" w:sz="0" w:space="0" w:color="auto" w:frame="1"/>
              </w:rPr>
              <w:t>, klucz licencyjny musi być zapisany trwale w BIOS i umożliwiać instalację systemu operacyjnego na podstawie dołączonego nośnika bezpośrednio z wbudowanego napędu lub zdalnie bez potrzeby ręcznego wpisywania klucza licencyjnego.</w:t>
            </w:r>
          </w:p>
          <w:p w14:paraId="340A51F3" w14:textId="77777777" w:rsidR="00142A19" w:rsidRPr="00515A52" w:rsidRDefault="00142A19" w:rsidP="005C07A1">
            <w:pPr>
              <w:autoSpaceDE w:val="0"/>
              <w:autoSpaceDN w:val="0"/>
              <w:adjustRightInd w:val="0"/>
              <w:jc w:val="both"/>
              <w:rPr>
                <w:sz w:val="20"/>
                <w:szCs w:val="20"/>
              </w:rPr>
            </w:pPr>
          </w:p>
        </w:tc>
        <w:tc>
          <w:tcPr>
            <w:tcW w:w="639" w:type="pct"/>
          </w:tcPr>
          <w:p w14:paraId="0AF6B7CA" w14:textId="77777777" w:rsidR="00142A19" w:rsidRPr="00515A52" w:rsidRDefault="00142A19" w:rsidP="005C07A1">
            <w:pPr>
              <w:contextualSpacing/>
              <w:rPr>
                <w:sz w:val="20"/>
                <w:szCs w:val="20"/>
              </w:rPr>
            </w:pPr>
          </w:p>
        </w:tc>
      </w:tr>
      <w:tr w:rsidR="00142A19" w:rsidRPr="00515A52" w14:paraId="50D99847" w14:textId="77777777" w:rsidTr="005C07A1">
        <w:tc>
          <w:tcPr>
            <w:tcW w:w="310" w:type="pct"/>
            <w:vMerge/>
          </w:tcPr>
          <w:p w14:paraId="242593B3" w14:textId="77777777" w:rsidR="00142A19" w:rsidRPr="00515A52" w:rsidRDefault="00142A19" w:rsidP="005C07A1">
            <w:pPr>
              <w:rPr>
                <w:sz w:val="20"/>
                <w:szCs w:val="20"/>
              </w:rPr>
            </w:pPr>
          </w:p>
        </w:tc>
        <w:tc>
          <w:tcPr>
            <w:tcW w:w="1009" w:type="pct"/>
            <w:shd w:val="clear" w:color="auto" w:fill="auto"/>
          </w:tcPr>
          <w:p w14:paraId="50A0033B" w14:textId="77777777" w:rsidR="00142A19" w:rsidRPr="00515A52" w:rsidRDefault="00142A19" w:rsidP="005C07A1">
            <w:pPr>
              <w:rPr>
                <w:sz w:val="20"/>
                <w:szCs w:val="20"/>
              </w:rPr>
            </w:pPr>
            <w:r w:rsidRPr="00515A52">
              <w:rPr>
                <w:bCs/>
                <w:sz w:val="20"/>
                <w:szCs w:val="20"/>
              </w:rPr>
              <w:t>Dodatkowe oprogramowanie</w:t>
            </w:r>
          </w:p>
        </w:tc>
        <w:tc>
          <w:tcPr>
            <w:tcW w:w="3043" w:type="pct"/>
            <w:shd w:val="clear" w:color="auto" w:fill="auto"/>
          </w:tcPr>
          <w:p w14:paraId="25A8DA08"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Oprogramowanie zarządzające producenta komputera instalowane na etapie produkcji, umożliwiające:</w:t>
            </w:r>
          </w:p>
          <w:p w14:paraId="59C13873"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 monitorowanie komputera i generowanie zgłoszeń o błędach / nieprawidłowym działaniu w zakresie pracy komponentów i wydajności systemów</w:t>
            </w:r>
          </w:p>
          <w:p w14:paraId="649F81EC"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 xml:space="preserve">- powiadamiania o nowych wersjach sterowników i umożliwienie użytkownikowi wykonania </w:t>
            </w:r>
            <w:proofErr w:type="spellStart"/>
            <w:r w:rsidRPr="00515A52">
              <w:rPr>
                <w:rFonts w:ascii="Calibri" w:eastAsia="Calibri" w:hAnsi="Calibri" w:cs="Calibri"/>
                <w:sz w:val="20"/>
                <w:szCs w:val="20"/>
                <w:lang w:eastAsia="en-US"/>
              </w:rPr>
              <w:t>upgrade</w:t>
            </w:r>
            <w:proofErr w:type="spellEnd"/>
            <w:r w:rsidRPr="00515A52">
              <w:rPr>
                <w:rFonts w:ascii="Calibri" w:eastAsia="Calibri" w:hAnsi="Calibri" w:cs="Calibri"/>
                <w:sz w:val="20"/>
                <w:szCs w:val="20"/>
                <w:lang w:eastAsia="en-US"/>
              </w:rPr>
              <w:t xml:space="preserve"> systemu</w:t>
            </w:r>
          </w:p>
          <w:p w14:paraId="56481506"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 powiadamianie o problemach wydajnościowych i diagnozowanie / rozwiązywanie takich problemów</w:t>
            </w:r>
          </w:p>
          <w:p w14:paraId="265B5C4D" w14:textId="77777777" w:rsidR="00142A19" w:rsidRPr="00515A52" w:rsidRDefault="00142A19" w:rsidP="005C07A1">
            <w:pPr>
              <w:spacing w:after="160"/>
              <w:jc w:val="both"/>
              <w:rPr>
                <w:rFonts w:ascii="Calibri" w:eastAsia="Calibri" w:hAnsi="Calibri" w:cs="Calibri"/>
                <w:sz w:val="20"/>
                <w:szCs w:val="20"/>
                <w:lang w:eastAsia="en-US"/>
              </w:rPr>
            </w:pPr>
            <w:r w:rsidRPr="00515A52">
              <w:rPr>
                <w:rFonts w:ascii="Calibri" w:eastAsia="Calibri" w:hAnsi="Calibri" w:cs="Calibri"/>
                <w:sz w:val="20"/>
                <w:szCs w:val="20"/>
                <w:lang w:eastAsia="en-US"/>
              </w:rPr>
              <w:t>- śledzenia kluczowych komponentów i przewidywanie awarii przed ich wystąpieniem.</w:t>
            </w:r>
          </w:p>
          <w:p w14:paraId="19F0B6A3" w14:textId="77777777" w:rsidR="00142A19" w:rsidRPr="00515A52" w:rsidRDefault="00142A19" w:rsidP="005C07A1">
            <w:pPr>
              <w:spacing w:after="160"/>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Oprogramowanie producenta z nieograniczoną licencją czasowo na użytkowanie umożliwiające:</w:t>
            </w:r>
          </w:p>
          <w:p w14:paraId="429B5BB0"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proofErr w:type="spellStart"/>
            <w:r w:rsidRPr="00515A52">
              <w:rPr>
                <w:rFonts w:ascii="Calibri" w:eastAsia="Calibri" w:hAnsi="Calibri" w:cs="Calibri"/>
                <w:bCs/>
                <w:sz w:val="20"/>
                <w:szCs w:val="20"/>
                <w:lang w:eastAsia="en-US"/>
              </w:rPr>
              <w:t>upgrade</w:t>
            </w:r>
            <w:proofErr w:type="spellEnd"/>
            <w:r w:rsidRPr="00515A52">
              <w:rPr>
                <w:rFonts w:ascii="Calibri" w:eastAsia="Calibri" w:hAnsi="Calibri" w:cs="Calibri"/>
                <w:bCs/>
                <w:sz w:val="20"/>
                <w:szCs w:val="20"/>
                <w:lang w:eastAsia="en-US"/>
              </w:rPr>
              <w:t xml:space="preserve"> i instalacje wszystkich sterowników, aplikacji dostarczonych w obrazie systemu operacyjnego producenta, </w:t>
            </w:r>
            <w:proofErr w:type="spellStart"/>
            <w:r w:rsidRPr="00515A52">
              <w:rPr>
                <w:rFonts w:ascii="Calibri" w:eastAsia="Calibri" w:hAnsi="Calibri" w:cs="Calibri"/>
                <w:bCs/>
                <w:sz w:val="20"/>
                <w:szCs w:val="20"/>
                <w:lang w:eastAsia="en-US"/>
              </w:rPr>
              <w:t>BIOS’u</w:t>
            </w:r>
            <w:proofErr w:type="spellEnd"/>
            <w:r w:rsidRPr="00515A52">
              <w:rPr>
                <w:rFonts w:ascii="Calibri" w:eastAsia="Calibri" w:hAnsi="Calibri" w:cs="Calibri"/>
                <w:bCs/>
                <w:sz w:val="20"/>
                <w:szCs w:val="20"/>
                <w:lang w:eastAsia="en-US"/>
              </w:rPr>
              <w:t xml:space="preserve"> z certyfikatem zgodności producenta do najnowszej dostępnej wersji, </w:t>
            </w:r>
          </w:p>
          <w:p w14:paraId="5D194BEC"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możliwość przed instalacją sprawdzenia każdego sterownika, każdej aplikacji, </w:t>
            </w:r>
            <w:proofErr w:type="spellStart"/>
            <w:r w:rsidRPr="00515A52">
              <w:rPr>
                <w:rFonts w:ascii="Calibri" w:eastAsia="Calibri" w:hAnsi="Calibri" w:cs="Calibri"/>
                <w:bCs/>
                <w:sz w:val="20"/>
                <w:szCs w:val="20"/>
                <w:lang w:eastAsia="en-US"/>
              </w:rPr>
              <w:t>BIOS’u</w:t>
            </w:r>
            <w:proofErr w:type="spellEnd"/>
            <w:r w:rsidRPr="00515A52">
              <w:rPr>
                <w:rFonts w:ascii="Calibri" w:eastAsia="Calibri" w:hAnsi="Calibri" w:cs="Calibri"/>
                <w:bCs/>
                <w:sz w:val="20"/>
                <w:szCs w:val="20"/>
                <w:lang w:eastAsia="en-US"/>
              </w:rPr>
              <w:t xml:space="preserve"> bezpośrednio na stronie producenta przy użyciu połączenia internetowego z automatycznym przekierowaniem a w szczególności informacji o:</w:t>
            </w:r>
          </w:p>
          <w:p w14:paraId="2E828689"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poprawkach i usprawnieniach dotyczących aktualizacji</w:t>
            </w:r>
          </w:p>
          <w:p w14:paraId="606FFB87"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dacie wydania ostatniej aktualizacji</w:t>
            </w:r>
          </w:p>
          <w:p w14:paraId="43114801"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priorytecie aktualizacji</w:t>
            </w:r>
          </w:p>
          <w:p w14:paraId="09041FAA"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zgodności z systemami operacyjnymi</w:t>
            </w:r>
          </w:p>
          <w:p w14:paraId="7E3F734D"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jakiego komponentu sprzętu dotyczy aktualizacja</w:t>
            </w:r>
          </w:p>
          <w:p w14:paraId="63375A2A" w14:textId="77777777" w:rsidR="00142A19" w:rsidRPr="00515A52" w:rsidRDefault="00142A19" w:rsidP="00142A19">
            <w:pPr>
              <w:numPr>
                <w:ilvl w:val="1"/>
                <w:numId w:val="5"/>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wszystkich poprzednich aktualizacjach z informacjami jak powyżej.</w:t>
            </w:r>
          </w:p>
          <w:p w14:paraId="5D8AED93"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wykaz najnowszych aktualizacji z podziałem na krytyczne (wymagające natychmiastowej instalacji), rekomendowane i opcjonalne</w:t>
            </w:r>
          </w:p>
          <w:p w14:paraId="35C904F5"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możliwość włączenia/wyłączenia funkcji automatycznego restartu w przypadku kiedy jest wymagany przy instalacji sterownika, aplikacji która tego wymaga.</w:t>
            </w:r>
          </w:p>
          <w:p w14:paraId="7BCFFBB3"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rozpoznanie modelu oferowanego komputera, numer seryjny komputera, informację kiedy dokonany został ostatnio </w:t>
            </w:r>
            <w:proofErr w:type="spellStart"/>
            <w:r w:rsidRPr="00515A52">
              <w:rPr>
                <w:rFonts w:ascii="Calibri" w:eastAsia="Calibri" w:hAnsi="Calibri" w:cs="Calibri"/>
                <w:bCs/>
                <w:sz w:val="20"/>
                <w:szCs w:val="20"/>
                <w:lang w:eastAsia="en-US"/>
              </w:rPr>
              <w:t>upgrade</w:t>
            </w:r>
            <w:proofErr w:type="spellEnd"/>
            <w:r w:rsidRPr="00515A52">
              <w:rPr>
                <w:rFonts w:ascii="Calibri" w:eastAsia="Calibri" w:hAnsi="Calibri" w:cs="Calibri"/>
                <w:bCs/>
                <w:sz w:val="20"/>
                <w:szCs w:val="20"/>
                <w:lang w:eastAsia="en-US"/>
              </w:rPr>
              <w:t xml:space="preserve"> w szczególności z uwzględnieniem daty ( </w:t>
            </w:r>
            <w:proofErr w:type="spellStart"/>
            <w:r w:rsidRPr="00515A52">
              <w:rPr>
                <w:rFonts w:ascii="Calibri" w:eastAsia="Calibri" w:hAnsi="Calibri" w:cs="Calibri"/>
                <w:bCs/>
                <w:sz w:val="20"/>
                <w:szCs w:val="20"/>
                <w:lang w:eastAsia="en-US"/>
              </w:rPr>
              <w:t>dd</w:t>
            </w:r>
            <w:proofErr w:type="spellEnd"/>
            <w:r w:rsidRPr="00515A52">
              <w:rPr>
                <w:rFonts w:ascii="Calibri" w:eastAsia="Calibri" w:hAnsi="Calibri" w:cs="Calibri"/>
                <w:bCs/>
                <w:sz w:val="20"/>
                <w:szCs w:val="20"/>
                <w:lang w:eastAsia="en-US"/>
              </w:rPr>
              <w:t>-mm-</w:t>
            </w:r>
            <w:proofErr w:type="spellStart"/>
            <w:r w:rsidRPr="00515A52">
              <w:rPr>
                <w:rFonts w:ascii="Calibri" w:eastAsia="Calibri" w:hAnsi="Calibri" w:cs="Calibri"/>
                <w:bCs/>
                <w:sz w:val="20"/>
                <w:szCs w:val="20"/>
                <w:lang w:eastAsia="en-US"/>
              </w:rPr>
              <w:t>rrrr</w:t>
            </w:r>
            <w:proofErr w:type="spellEnd"/>
            <w:r w:rsidRPr="00515A52">
              <w:rPr>
                <w:rFonts w:ascii="Calibri" w:eastAsia="Calibri" w:hAnsi="Calibri" w:cs="Calibri"/>
                <w:bCs/>
                <w:sz w:val="20"/>
                <w:szCs w:val="20"/>
                <w:lang w:eastAsia="en-US"/>
              </w:rPr>
              <w:t xml:space="preserve"> )</w:t>
            </w:r>
          </w:p>
          <w:p w14:paraId="74F7F3EA"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lastRenderedPageBreak/>
              <w:t xml:space="preserve">sprawdzenia historii </w:t>
            </w:r>
            <w:proofErr w:type="spellStart"/>
            <w:r w:rsidRPr="00515A52">
              <w:rPr>
                <w:rFonts w:ascii="Calibri" w:eastAsia="Calibri" w:hAnsi="Calibri" w:cs="Calibri"/>
                <w:bCs/>
                <w:sz w:val="20"/>
                <w:szCs w:val="20"/>
                <w:lang w:eastAsia="en-US"/>
              </w:rPr>
              <w:t>upgrade’u</w:t>
            </w:r>
            <w:proofErr w:type="spellEnd"/>
            <w:r w:rsidRPr="00515A52">
              <w:rPr>
                <w:rFonts w:ascii="Calibri" w:eastAsia="Calibri" w:hAnsi="Calibri" w:cs="Calibri"/>
                <w:bCs/>
                <w:sz w:val="20"/>
                <w:szCs w:val="20"/>
                <w:lang w:eastAsia="en-US"/>
              </w:rPr>
              <w:t xml:space="preserve"> z informacją jakie sterowniki były instalowane z dokładną datą ( </w:t>
            </w:r>
            <w:proofErr w:type="spellStart"/>
            <w:r w:rsidRPr="00515A52">
              <w:rPr>
                <w:rFonts w:ascii="Calibri" w:eastAsia="Calibri" w:hAnsi="Calibri" w:cs="Calibri"/>
                <w:bCs/>
                <w:sz w:val="20"/>
                <w:szCs w:val="20"/>
                <w:lang w:eastAsia="en-US"/>
              </w:rPr>
              <w:t>dd</w:t>
            </w:r>
            <w:proofErr w:type="spellEnd"/>
            <w:r w:rsidRPr="00515A52">
              <w:rPr>
                <w:rFonts w:ascii="Calibri" w:eastAsia="Calibri" w:hAnsi="Calibri" w:cs="Calibri"/>
                <w:bCs/>
                <w:sz w:val="20"/>
                <w:szCs w:val="20"/>
                <w:lang w:eastAsia="en-US"/>
              </w:rPr>
              <w:t>-mm-</w:t>
            </w:r>
            <w:proofErr w:type="spellStart"/>
            <w:r w:rsidRPr="00515A52">
              <w:rPr>
                <w:rFonts w:ascii="Calibri" w:eastAsia="Calibri" w:hAnsi="Calibri" w:cs="Calibri"/>
                <w:bCs/>
                <w:sz w:val="20"/>
                <w:szCs w:val="20"/>
                <w:lang w:eastAsia="en-US"/>
              </w:rPr>
              <w:t>rrrr</w:t>
            </w:r>
            <w:proofErr w:type="spellEnd"/>
            <w:r w:rsidRPr="00515A52">
              <w:rPr>
                <w:rFonts w:ascii="Calibri" w:eastAsia="Calibri" w:hAnsi="Calibri" w:cs="Calibri"/>
                <w:bCs/>
                <w:sz w:val="20"/>
                <w:szCs w:val="20"/>
                <w:lang w:eastAsia="en-US"/>
              </w:rPr>
              <w:t>) i wersją (rewizja wydania)</w:t>
            </w:r>
          </w:p>
          <w:p w14:paraId="67555BCE" w14:textId="77777777" w:rsidR="00142A19" w:rsidRPr="00515A52" w:rsidRDefault="00142A19" w:rsidP="00142A19">
            <w:pPr>
              <w:numPr>
                <w:ilvl w:val="0"/>
                <w:numId w:val="4"/>
              </w:numPr>
              <w:spacing w:after="160" w:line="259" w:lineRule="auto"/>
              <w:contextualSpacing/>
              <w:jc w:val="both"/>
              <w:rPr>
                <w:rFonts w:ascii="Calibri" w:eastAsia="Calibri" w:hAnsi="Calibri" w:cs="Calibri"/>
                <w:bCs/>
                <w:sz w:val="20"/>
                <w:szCs w:val="20"/>
                <w:lang w:eastAsia="en-US"/>
              </w:rPr>
            </w:pPr>
            <w:r w:rsidRPr="00515A52">
              <w:rPr>
                <w:rFonts w:ascii="Calibri" w:eastAsia="Calibri" w:hAnsi="Calibri" w:cs="Calibri"/>
                <w:bCs/>
                <w:sz w:val="20"/>
                <w:szCs w:val="20"/>
                <w:lang w:eastAsia="en-US"/>
              </w:rPr>
              <w:t xml:space="preserve">dokładny wykaz wymaganych sterowników, aplikacji, </w:t>
            </w:r>
            <w:proofErr w:type="spellStart"/>
            <w:r w:rsidRPr="00515A52">
              <w:rPr>
                <w:rFonts w:ascii="Calibri" w:eastAsia="Calibri" w:hAnsi="Calibri" w:cs="Calibri"/>
                <w:bCs/>
                <w:sz w:val="20"/>
                <w:szCs w:val="20"/>
                <w:lang w:eastAsia="en-US"/>
              </w:rPr>
              <w:t>BIOS’u</w:t>
            </w:r>
            <w:proofErr w:type="spellEnd"/>
            <w:r w:rsidRPr="00515A52">
              <w:rPr>
                <w:rFonts w:ascii="Calibri" w:eastAsia="Calibri" w:hAnsi="Calibri" w:cs="Calibri"/>
                <w:bCs/>
                <w:sz w:val="20"/>
                <w:szCs w:val="20"/>
                <w:lang w:eastAsia="en-US"/>
              </w:rPr>
              <w:t xml:space="preserve"> z informacją o zainstalowanej obecnie wersji dla oferowanego komputera z możliwością exportu do pliku o rozszerzeniu *.</w:t>
            </w:r>
            <w:proofErr w:type="spellStart"/>
            <w:r w:rsidRPr="00515A52">
              <w:rPr>
                <w:rFonts w:ascii="Calibri" w:eastAsia="Calibri" w:hAnsi="Calibri" w:cs="Calibri"/>
                <w:bCs/>
                <w:sz w:val="20"/>
                <w:szCs w:val="20"/>
                <w:lang w:eastAsia="en-US"/>
              </w:rPr>
              <w:t>xml</w:t>
            </w:r>
            <w:proofErr w:type="spellEnd"/>
          </w:p>
          <w:p w14:paraId="50AFDB28" w14:textId="77777777" w:rsidR="00142A19" w:rsidRPr="00515A52" w:rsidRDefault="00142A19" w:rsidP="005C07A1">
            <w:pPr>
              <w:contextualSpacing/>
              <w:jc w:val="both"/>
              <w:rPr>
                <w:sz w:val="20"/>
                <w:szCs w:val="20"/>
              </w:rPr>
            </w:pPr>
            <w:r w:rsidRPr="00515A52">
              <w:rPr>
                <w:rFonts w:ascii="Calibri" w:eastAsia="Calibri" w:hAnsi="Calibri" w:cs="Calibri"/>
                <w:bCs/>
                <w:sz w:val="20"/>
                <w:szCs w:val="20"/>
                <w:lang w:eastAsia="en-US"/>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515A52">
              <w:rPr>
                <w:rFonts w:ascii="Calibri" w:eastAsia="Calibri" w:hAnsi="Calibri" w:cs="Calibri"/>
                <w:bCs/>
                <w:sz w:val="20"/>
                <w:szCs w:val="20"/>
                <w:lang w:eastAsia="en-US"/>
              </w:rPr>
              <w:t>xml</w:t>
            </w:r>
            <w:proofErr w:type="spellEnd"/>
            <w:r w:rsidRPr="00515A52">
              <w:rPr>
                <w:rFonts w:ascii="Calibri" w:eastAsia="Calibri" w:hAnsi="Calibri" w:cs="Calibri"/>
                <w:bCs/>
                <w:sz w:val="20"/>
                <w:szCs w:val="20"/>
                <w:lang w:eastAsia="en-US"/>
              </w:rPr>
              <w:t xml:space="preserve">. Raport musi zawierać z dokładną datą ( </w:t>
            </w:r>
            <w:proofErr w:type="spellStart"/>
            <w:r w:rsidRPr="00515A52">
              <w:rPr>
                <w:rFonts w:ascii="Calibri" w:eastAsia="Calibri" w:hAnsi="Calibri" w:cs="Calibri"/>
                <w:bCs/>
                <w:sz w:val="20"/>
                <w:szCs w:val="20"/>
                <w:lang w:eastAsia="en-US"/>
              </w:rPr>
              <w:t>dd</w:t>
            </w:r>
            <w:proofErr w:type="spellEnd"/>
            <w:r w:rsidRPr="00515A52">
              <w:rPr>
                <w:rFonts w:ascii="Calibri" w:eastAsia="Calibri" w:hAnsi="Calibri" w:cs="Calibri"/>
                <w:bCs/>
                <w:sz w:val="20"/>
                <w:szCs w:val="20"/>
                <w:lang w:eastAsia="en-US"/>
              </w:rPr>
              <w:t>-mm-</w:t>
            </w:r>
            <w:proofErr w:type="spellStart"/>
            <w:r w:rsidRPr="00515A52">
              <w:rPr>
                <w:rFonts w:ascii="Calibri" w:eastAsia="Calibri" w:hAnsi="Calibri" w:cs="Calibri"/>
                <w:bCs/>
                <w:sz w:val="20"/>
                <w:szCs w:val="20"/>
                <w:lang w:eastAsia="en-US"/>
              </w:rPr>
              <w:t>rrrr</w:t>
            </w:r>
            <w:proofErr w:type="spellEnd"/>
            <w:r w:rsidRPr="00515A52">
              <w:rPr>
                <w:rFonts w:ascii="Calibri" w:eastAsia="Calibri" w:hAnsi="Calibri" w:cs="Calibri"/>
                <w:bCs/>
                <w:sz w:val="20"/>
                <w:szCs w:val="20"/>
                <w:lang w:eastAsia="en-US"/>
              </w:rPr>
              <w:t xml:space="preserve"> ) i godziną z podjętych i wykonanych akcji/zadań w przedziale czasowym do min. 1 roku.</w:t>
            </w:r>
          </w:p>
        </w:tc>
        <w:tc>
          <w:tcPr>
            <w:tcW w:w="639" w:type="pct"/>
          </w:tcPr>
          <w:p w14:paraId="057767E6" w14:textId="77777777" w:rsidR="00142A19" w:rsidRPr="00515A52" w:rsidRDefault="00142A19" w:rsidP="005C07A1">
            <w:pPr>
              <w:contextualSpacing/>
              <w:rPr>
                <w:sz w:val="20"/>
                <w:szCs w:val="20"/>
              </w:rPr>
            </w:pPr>
          </w:p>
        </w:tc>
      </w:tr>
      <w:tr w:rsidR="00142A19" w:rsidRPr="00515A52" w14:paraId="3F8A97FA" w14:textId="77777777" w:rsidTr="005C07A1">
        <w:tc>
          <w:tcPr>
            <w:tcW w:w="310" w:type="pct"/>
            <w:vAlign w:val="center"/>
          </w:tcPr>
          <w:p w14:paraId="46B3BEB3" w14:textId="77777777" w:rsidR="00142A19" w:rsidRPr="00515A52" w:rsidRDefault="00142A19" w:rsidP="005C07A1">
            <w:pPr>
              <w:rPr>
                <w:b/>
                <w:sz w:val="20"/>
                <w:szCs w:val="20"/>
              </w:rPr>
            </w:pPr>
            <w:r w:rsidRPr="00515A52">
              <w:rPr>
                <w:b/>
                <w:sz w:val="20"/>
                <w:szCs w:val="20"/>
              </w:rPr>
              <w:t>L.p.</w:t>
            </w:r>
          </w:p>
        </w:tc>
        <w:tc>
          <w:tcPr>
            <w:tcW w:w="4052" w:type="pct"/>
            <w:gridSpan w:val="2"/>
            <w:shd w:val="clear" w:color="auto" w:fill="auto"/>
            <w:vAlign w:val="center"/>
          </w:tcPr>
          <w:p w14:paraId="78A7A9DF" w14:textId="77777777" w:rsidR="00142A19" w:rsidRPr="00515A52" w:rsidRDefault="00142A19" w:rsidP="005C07A1">
            <w:pPr>
              <w:widowControl w:val="0"/>
              <w:suppressAutoHyphens/>
              <w:snapToGrid w:val="0"/>
              <w:spacing w:line="100" w:lineRule="atLeast"/>
              <w:ind w:left="-71"/>
              <w:jc w:val="center"/>
              <w:textAlignment w:val="baseline"/>
              <w:rPr>
                <w:kern w:val="1"/>
                <w:sz w:val="20"/>
                <w:szCs w:val="20"/>
                <w:lang w:eastAsia="ar-SA"/>
              </w:rPr>
            </w:pPr>
            <w:r w:rsidRPr="00515A52">
              <w:rPr>
                <w:kern w:val="1"/>
                <w:sz w:val="20"/>
                <w:szCs w:val="20"/>
                <w:lang w:eastAsia="ar-SA"/>
              </w:rPr>
              <w:t>Wymagane minimalne parametry techniczne</w:t>
            </w:r>
          </w:p>
          <w:p w14:paraId="532CCFD7" w14:textId="77777777" w:rsidR="00142A19" w:rsidRPr="00515A52" w:rsidRDefault="00142A19" w:rsidP="005C07A1">
            <w:pPr>
              <w:contextualSpacing/>
              <w:jc w:val="center"/>
              <w:rPr>
                <w:sz w:val="20"/>
                <w:szCs w:val="20"/>
              </w:rPr>
            </w:pPr>
            <w:r w:rsidRPr="00515A52">
              <w:rPr>
                <w:b/>
                <w:bCs/>
                <w:sz w:val="20"/>
                <w:szCs w:val="20"/>
              </w:rPr>
              <w:t>Monitorów LCD</w:t>
            </w:r>
          </w:p>
        </w:tc>
        <w:tc>
          <w:tcPr>
            <w:tcW w:w="639" w:type="pct"/>
            <w:vAlign w:val="center"/>
          </w:tcPr>
          <w:p w14:paraId="792E4072" w14:textId="77777777" w:rsidR="00142A19" w:rsidRPr="00515A52" w:rsidRDefault="00142A19" w:rsidP="005C07A1">
            <w:pPr>
              <w:widowControl w:val="0"/>
              <w:suppressAutoHyphens/>
              <w:snapToGrid w:val="0"/>
              <w:spacing w:line="100" w:lineRule="atLeast"/>
              <w:ind w:left="-71"/>
              <w:textAlignment w:val="baseline"/>
              <w:rPr>
                <w:kern w:val="1"/>
                <w:sz w:val="20"/>
                <w:szCs w:val="20"/>
                <w:lang w:eastAsia="ar-SA"/>
              </w:rPr>
            </w:pPr>
            <w:r w:rsidRPr="00515A52">
              <w:rPr>
                <w:kern w:val="1"/>
                <w:sz w:val="20"/>
                <w:szCs w:val="20"/>
                <w:lang w:eastAsia="ar-SA"/>
              </w:rPr>
              <w:t>Parametry oferowane</w:t>
            </w:r>
          </w:p>
          <w:p w14:paraId="7E6B5158" w14:textId="77777777" w:rsidR="00142A19" w:rsidRPr="00515A52" w:rsidRDefault="00142A19" w:rsidP="005C07A1">
            <w:pPr>
              <w:widowControl w:val="0"/>
              <w:suppressAutoHyphens/>
              <w:snapToGrid w:val="0"/>
              <w:spacing w:line="100" w:lineRule="atLeast"/>
              <w:ind w:left="-71"/>
              <w:textAlignment w:val="baseline"/>
              <w:rPr>
                <w:kern w:val="1"/>
                <w:sz w:val="20"/>
                <w:szCs w:val="20"/>
                <w:lang w:eastAsia="ar-SA"/>
              </w:rPr>
            </w:pPr>
            <w:r w:rsidRPr="00515A52">
              <w:rPr>
                <w:kern w:val="1"/>
                <w:sz w:val="20"/>
                <w:szCs w:val="20"/>
                <w:lang w:eastAsia="ar-SA"/>
              </w:rPr>
              <w:t>(podać, opisać)</w:t>
            </w:r>
          </w:p>
          <w:p w14:paraId="761C8797" w14:textId="77777777" w:rsidR="00142A19" w:rsidRPr="00515A52" w:rsidRDefault="00142A19" w:rsidP="005C07A1">
            <w:pPr>
              <w:contextualSpacing/>
              <w:rPr>
                <w:sz w:val="20"/>
                <w:szCs w:val="20"/>
              </w:rPr>
            </w:pPr>
            <w:r w:rsidRPr="00515A52">
              <w:rPr>
                <w:sz w:val="20"/>
                <w:szCs w:val="20"/>
              </w:rPr>
              <w:t>TAK/NIE</w:t>
            </w:r>
          </w:p>
        </w:tc>
      </w:tr>
      <w:tr w:rsidR="00142A19" w:rsidRPr="00515A52" w14:paraId="12990FB5" w14:textId="77777777" w:rsidTr="005C07A1">
        <w:tc>
          <w:tcPr>
            <w:tcW w:w="310" w:type="pct"/>
            <w:vMerge w:val="restart"/>
          </w:tcPr>
          <w:p w14:paraId="42F52FDB" w14:textId="77777777" w:rsidR="00142A19" w:rsidRPr="00515A52" w:rsidRDefault="00142A19" w:rsidP="005C07A1">
            <w:pPr>
              <w:rPr>
                <w:sz w:val="20"/>
                <w:szCs w:val="20"/>
              </w:rPr>
            </w:pPr>
            <w:r w:rsidRPr="00515A52">
              <w:rPr>
                <w:sz w:val="20"/>
                <w:szCs w:val="20"/>
              </w:rPr>
              <w:t>2</w:t>
            </w:r>
          </w:p>
        </w:tc>
        <w:tc>
          <w:tcPr>
            <w:tcW w:w="1009" w:type="pct"/>
          </w:tcPr>
          <w:p w14:paraId="5339BCD3" w14:textId="77777777" w:rsidR="00142A19" w:rsidRPr="00515A52" w:rsidRDefault="00142A19" w:rsidP="005C07A1">
            <w:pPr>
              <w:rPr>
                <w:sz w:val="20"/>
                <w:szCs w:val="20"/>
              </w:rPr>
            </w:pPr>
            <w:r w:rsidRPr="00515A52">
              <w:rPr>
                <w:sz w:val="20"/>
                <w:szCs w:val="20"/>
              </w:rPr>
              <w:t>Specyfikacja techniczna</w:t>
            </w:r>
          </w:p>
        </w:tc>
        <w:tc>
          <w:tcPr>
            <w:tcW w:w="3043" w:type="pct"/>
          </w:tcPr>
          <w:p w14:paraId="690DC371" w14:textId="77777777" w:rsidR="00142A19" w:rsidRPr="00515A52" w:rsidRDefault="00142A19" w:rsidP="005C07A1">
            <w:pPr>
              <w:jc w:val="both"/>
              <w:rPr>
                <w:bCs/>
                <w:sz w:val="20"/>
                <w:szCs w:val="20"/>
              </w:rPr>
            </w:pPr>
            <w:r w:rsidRPr="00515A52">
              <w:rPr>
                <w:bCs/>
                <w:sz w:val="20"/>
                <w:szCs w:val="20"/>
              </w:rPr>
              <w:t>Monitor wyprodukowany przez producenta komputera.</w:t>
            </w:r>
          </w:p>
          <w:p w14:paraId="500FA941" w14:textId="77777777" w:rsidR="00142A19" w:rsidRPr="00515A52" w:rsidRDefault="00142A19" w:rsidP="005C07A1">
            <w:pPr>
              <w:jc w:val="both"/>
              <w:rPr>
                <w:bCs/>
                <w:sz w:val="20"/>
                <w:szCs w:val="20"/>
              </w:rPr>
            </w:pPr>
            <w:r w:rsidRPr="00515A52">
              <w:rPr>
                <w:bCs/>
                <w:sz w:val="20"/>
                <w:szCs w:val="20"/>
              </w:rPr>
              <w:t>Przekątna ekranu            21.5"</w:t>
            </w:r>
          </w:p>
          <w:p w14:paraId="03DD0F57" w14:textId="77777777" w:rsidR="00142A19" w:rsidRPr="00515A52" w:rsidRDefault="00142A19" w:rsidP="005C07A1">
            <w:pPr>
              <w:jc w:val="both"/>
              <w:rPr>
                <w:bCs/>
                <w:sz w:val="20"/>
                <w:szCs w:val="20"/>
              </w:rPr>
            </w:pPr>
            <w:r w:rsidRPr="00515A52">
              <w:rPr>
                <w:bCs/>
                <w:sz w:val="20"/>
                <w:szCs w:val="20"/>
              </w:rPr>
              <w:t>Typ matrycy       VA</w:t>
            </w:r>
          </w:p>
          <w:p w14:paraId="52A21F39" w14:textId="77777777" w:rsidR="00142A19" w:rsidRPr="00515A52" w:rsidRDefault="00142A19" w:rsidP="005C07A1">
            <w:pPr>
              <w:jc w:val="both"/>
              <w:rPr>
                <w:bCs/>
                <w:sz w:val="20"/>
                <w:szCs w:val="20"/>
              </w:rPr>
            </w:pPr>
            <w:r w:rsidRPr="00515A52">
              <w:rPr>
                <w:bCs/>
                <w:sz w:val="20"/>
                <w:szCs w:val="20"/>
              </w:rPr>
              <w:t>Powierzchnia matrycy   Matowa</w:t>
            </w:r>
          </w:p>
          <w:p w14:paraId="3094A466" w14:textId="77777777" w:rsidR="00142A19" w:rsidRPr="00515A52" w:rsidRDefault="00142A19" w:rsidP="005C07A1">
            <w:pPr>
              <w:jc w:val="both"/>
              <w:rPr>
                <w:bCs/>
                <w:sz w:val="20"/>
                <w:szCs w:val="20"/>
              </w:rPr>
            </w:pPr>
            <w:r w:rsidRPr="00515A52">
              <w:rPr>
                <w:bCs/>
                <w:sz w:val="20"/>
                <w:szCs w:val="20"/>
              </w:rPr>
              <w:t>Technologia podświetlania          Diody LED</w:t>
            </w:r>
          </w:p>
          <w:p w14:paraId="5173BCF6" w14:textId="77777777" w:rsidR="00142A19" w:rsidRPr="00515A52" w:rsidRDefault="00142A19" w:rsidP="005C07A1">
            <w:pPr>
              <w:jc w:val="both"/>
              <w:rPr>
                <w:bCs/>
                <w:sz w:val="20"/>
                <w:szCs w:val="20"/>
              </w:rPr>
            </w:pPr>
            <w:r w:rsidRPr="00515A52">
              <w:rPr>
                <w:bCs/>
                <w:sz w:val="20"/>
                <w:szCs w:val="20"/>
              </w:rPr>
              <w:t>Rozdzielczość    1920 x 1080 (FHD 1080)</w:t>
            </w:r>
          </w:p>
          <w:p w14:paraId="60251663" w14:textId="77777777" w:rsidR="00142A19" w:rsidRPr="00515A52" w:rsidRDefault="00142A19" w:rsidP="005C07A1">
            <w:pPr>
              <w:jc w:val="both"/>
              <w:rPr>
                <w:bCs/>
                <w:sz w:val="20"/>
                <w:szCs w:val="20"/>
              </w:rPr>
            </w:pPr>
            <w:r w:rsidRPr="00515A52">
              <w:rPr>
                <w:bCs/>
                <w:sz w:val="20"/>
                <w:szCs w:val="20"/>
              </w:rPr>
              <w:t>Czas reakcji max.            8 ms</w:t>
            </w:r>
          </w:p>
          <w:p w14:paraId="09D8B8D2" w14:textId="77777777" w:rsidR="00142A19" w:rsidRPr="00515A52" w:rsidRDefault="00142A19" w:rsidP="005C07A1">
            <w:pPr>
              <w:jc w:val="both"/>
              <w:rPr>
                <w:bCs/>
                <w:sz w:val="20"/>
                <w:szCs w:val="20"/>
              </w:rPr>
            </w:pPr>
            <w:r w:rsidRPr="00515A52">
              <w:rPr>
                <w:bCs/>
                <w:sz w:val="20"/>
                <w:szCs w:val="20"/>
              </w:rPr>
              <w:t>Jasność  min. 250 cd/m²</w:t>
            </w:r>
          </w:p>
          <w:p w14:paraId="5A37167F" w14:textId="77777777" w:rsidR="00142A19" w:rsidRPr="00515A52" w:rsidRDefault="00142A19" w:rsidP="005C07A1">
            <w:pPr>
              <w:jc w:val="both"/>
              <w:rPr>
                <w:bCs/>
                <w:sz w:val="20"/>
                <w:szCs w:val="20"/>
              </w:rPr>
            </w:pPr>
            <w:r w:rsidRPr="00515A52">
              <w:rPr>
                <w:bCs/>
                <w:sz w:val="20"/>
                <w:szCs w:val="20"/>
              </w:rPr>
              <w:t>Kontrast statyczny min. 3 000:1</w:t>
            </w:r>
          </w:p>
          <w:p w14:paraId="0E66E78C" w14:textId="77777777" w:rsidR="00142A19" w:rsidRPr="00515A52" w:rsidRDefault="00142A19" w:rsidP="005C07A1">
            <w:pPr>
              <w:jc w:val="both"/>
              <w:rPr>
                <w:bCs/>
                <w:sz w:val="20"/>
                <w:szCs w:val="20"/>
              </w:rPr>
            </w:pPr>
            <w:r w:rsidRPr="00515A52">
              <w:rPr>
                <w:bCs/>
                <w:sz w:val="20"/>
                <w:szCs w:val="20"/>
              </w:rPr>
              <w:t xml:space="preserve">Częstotliwość odświeżania min. 60 </w:t>
            </w:r>
            <w:proofErr w:type="spellStart"/>
            <w:r w:rsidRPr="00515A52">
              <w:rPr>
                <w:bCs/>
                <w:sz w:val="20"/>
                <w:szCs w:val="20"/>
              </w:rPr>
              <w:t>Hz</w:t>
            </w:r>
            <w:proofErr w:type="spellEnd"/>
          </w:p>
          <w:p w14:paraId="1CCD9E6F" w14:textId="77777777" w:rsidR="00142A19" w:rsidRPr="00515A52" w:rsidRDefault="00142A19" w:rsidP="005C07A1">
            <w:pPr>
              <w:jc w:val="both"/>
              <w:rPr>
                <w:bCs/>
                <w:sz w:val="20"/>
                <w:szCs w:val="20"/>
              </w:rPr>
            </w:pPr>
            <w:r w:rsidRPr="00515A52">
              <w:rPr>
                <w:bCs/>
                <w:sz w:val="20"/>
                <w:szCs w:val="20"/>
              </w:rPr>
              <w:t>Kąt widzenia poziomy min.          178 °</w:t>
            </w:r>
          </w:p>
          <w:p w14:paraId="1743C11F" w14:textId="77777777" w:rsidR="00142A19" w:rsidRPr="00515A52" w:rsidRDefault="00142A19" w:rsidP="005C07A1">
            <w:pPr>
              <w:jc w:val="both"/>
              <w:rPr>
                <w:bCs/>
                <w:sz w:val="20"/>
                <w:szCs w:val="20"/>
              </w:rPr>
            </w:pPr>
            <w:r w:rsidRPr="00515A52">
              <w:rPr>
                <w:bCs/>
                <w:sz w:val="20"/>
                <w:szCs w:val="20"/>
              </w:rPr>
              <w:t>Kąt widzenia pionowy min.         178 °</w:t>
            </w:r>
          </w:p>
          <w:p w14:paraId="1D548FF7" w14:textId="77777777" w:rsidR="00142A19" w:rsidRPr="00515A52" w:rsidRDefault="00142A19" w:rsidP="005C07A1">
            <w:pPr>
              <w:jc w:val="both"/>
              <w:rPr>
                <w:bCs/>
                <w:sz w:val="20"/>
                <w:szCs w:val="20"/>
              </w:rPr>
            </w:pPr>
            <w:r w:rsidRPr="00515A52">
              <w:rPr>
                <w:bCs/>
                <w:sz w:val="20"/>
                <w:szCs w:val="20"/>
              </w:rPr>
              <w:t>Ilość kolorów min. 16,7 mln</w:t>
            </w:r>
          </w:p>
          <w:p w14:paraId="5023B811" w14:textId="77777777" w:rsidR="00142A19" w:rsidRPr="00515A52" w:rsidRDefault="00142A19" w:rsidP="005C07A1">
            <w:pPr>
              <w:jc w:val="both"/>
              <w:rPr>
                <w:bCs/>
                <w:sz w:val="20"/>
                <w:szCs w:val="20"/>
              </w:rPr>
            </w:pPr>
            <w:r w:rsidRPr="00515A52">
              <w:rPr>
                <w:bCs/>
                <w:sz w:val="20"/>
                <w:szCs w:val="20"/>
              </w:rPr>
              <w:t>Gniazda we/wy</w:t>
            </w:r>
          </w:p>
          <w:p w14:paraId="05594D01" w14:textId="77777777" w:rsidR="00142A19" w:rsidRPr="00515A52" w:rsidRDefault="00142A19" w:rsidP="005C07A1">
            <w:pPr>
              <w:jc w:val="both"/>
              <w:rPr>
                <w:bCs/>
                <w:sz w:val="20"/>
                <w:szCs w:val="20"/>
                <w:lang w:val="it-IT"/>
              </w:rPr>
            </w:pPr>
            <w:r w:rsidRPr="00515A52">
              <w:rPr>
                <w:bCs/>
                <w:sz w:val="20"/>
                <w:szCs w:val="20"/>
              </w:rPr>
              <w:t xml:space="preserve">    </w:t>
            </w:r>
            <w:r w:rsidRPr="00515A52">
              <w:rPr>
                <w:bCs/>
                <w:sz w:val="20"/>
                <w:szCs w:val="20"/>
                <w:lang w:val="it-IT"/>
              </w:rPr>
              <w:t>1 x 15-pin D-Sub</w:t>
            </w:r>
          </w:p>
          <w:p w14:paraId="4DEBD742" w14:textId="77777777" w:rsidR="00142A19" w:rsidRPr="00515A52" w:rsidRDefault="00142A19" w:rsidP="005C07A1">
            <w:pPr>
              <w:jc w:val="both"/>
              <w:rPr>
                <w:bCs/>
                <w:sz w:val="20"/>
                <w:szCs w:val="20"/>
                <w:lang w:val="it-IT"/>
              </w:rPr>
            </w:pPr>
            <w:r w:rsidRPr="00515A52">
              <w:rPr>
                <w:bCs/>
                <w:sz w:val="20"/>
                <w:szCs w:val="20"/>
                <w:lang w:val="it-IT"/>
              </w:rPr>
              <w:t xml:space="preserve">    1 x HDMI</w:t>
            </w:r>
          </w:p>
          <w:p w14:paraId="6BADEC25" w14:textId="77777777" w:rsidR="00142A19" w:rsidRPr="00515A52" w:rsidRDefault="00142A19" w:rsidP="005C07A1">
            <w:pPr>
              <w:jc w:val="both"/>
              <w:rPr>
                <w:bCs/>
                <w:sz w:val="20"/>
                <w:szCs w:val="20"/>
              </w:rPr>
            </w:pPr>
            <w:r w:rsidRPr="00515A52">
              <w:rPr>
                <w:bCs/>
                <w:sz w:val="20"/>
                <w:szCs w:val="20"/>
              </w:rPr>
              <w:t>Standard VESA 100 x 100</w:t>
            </w:r>
          </w:p>
          <w:p w14:paraId="0A493A3C" w14:textId="77777777" w:rsidR="00142A19" w:rsidRPr="00515A52" w:rsidRDefault="00142A19" w:rsidP="005C07A1">
            <w:pPr>
              <w:jc w:val="both"/>
              <w:rPr>
                <w:bCs/>
                <w:sz w:val="20"/>
                <w:szCs w:val="20"/>
              </w:rPr>
            </w:pPr>
            <w:r w:rsidRPr="00515A52">
              <w:rPr>
                <w:bCs/>
                <w:sz w:val="20"/>
                <w:szCs w:val="20"/>
              </w:rPr>
              <w:t>Pobór mocy max. 22 W</w:t>
            </w:r>
          </w:p>
          <w:p w14:paraId="364BCDC3" w14:textId="77777777" w:rsidR="00142A19" w:rsidRPr="00515A52" w:rsidRDefault="00142A19" w:rsidP="005C07A1">
            <w:pPr>
              <w:jc w:val="both"/>
              <w:rPr>
                <w:bCs/>
                <w:sz w:val="20"/>
                <w:szCs w:val="20"/>
              </w:rPr>
            </w:pPr>
            <w:r w:rsidRPr="00515A52">
              <w:rPr>
                <w:bCs/>
                <w:sz w:val="20"/>
                <w:szCs w:val="20"/>
              </w:rPr>
              <w:t>Kolor     Czarny</w:t>
            </w:r>
          </w:p>
          <w:p w14:paraId="15219400" w14:textId="77777777" w:rsidR="00142A19" w:rsidRPr="00515A52" w:rsidRDefault="00142A19" w:rsidP="005C07A1">
            <w:pPr>
              <w:jc w:val="both"/>
              <w:rPr>
                <w:bCs/>
                <w:sz w:val="20"/>
                <w:szCs w:val="20"/>
              </w:rPr>
            </w:pPr>
            <w:r w:rsidRPr="00515A52">
              <w:rPr>
                <w:bCs/>
                <w:sz w:val="20"/>
                <w:szCs w:val="20"/>
              </w:rPr>
              <w:t>Regulacja pochyłu przód/ tył min. 26 stopni.</w:t>
            </w:r>
          </w:p>
          <w:p w14:paraId="44377587" w14:textId="77777777" w:rsidR="00142A19" w:rsidRPr="00515A52" w:rsidRDefault="00142A19" w:rsidP="005C07A1">
            <w:pPr>
              <w:jc w:val="both"/>
              <w:rPr>
                <w:bCs/>
                <w:sz w:val="20"/>
                <w:szCs w:val="20"/>
              </w:rPr>
            </w:pPr>
            <w:r w:rsidRPr="00515A52">
              <w:rPr>
                <w:bCs/>
                <w:sz w:val="20"/>
                <w:szCs w:val="20"/>
              </w:rPr>
              <w:t>Kabel HDMI w zestawie.</w:t>
            </w:r>
          </w:p>
          <w:p w14:paraId="1EA4985B" w14:textId="77777777" w:rsidR="00142A19" w:rsidRPr="00515A52" w:rsidRDefault="00142A19" w:rsidP="005C07A1">
            <w:pPr>
              <w:jc w:val="both"/>
              <w:rPr>
                <w:bCs/>
                <w:sz w:val="20"/>
                <w:szCs w:val="20"/>
              </w:rPr>
            </w:pPr>
            <w:r w:rsidRPr="00515A52">
              <w:rPr>
                <w:bCs/>
                <w:sz w:val="20"/>
                <w:szCs w:val="20"/>
              </w:rPr>
              <w:t>Kabel zasilający w zestawie.</w:t>
            </w:r>
          </w:p>
          <w:p w14:paraId="2B75AC82" w14:textId="77777777" w:rsidR="00142A19" w:rsidRPr="00515A52" w:rsidRDefault="00142A19" w:rsidP="005C07A1">
            <w:pPr>
              <w:jc w:val="both"/>
              <w:rPr>
                <w:bCs/>
                <w:sz w:val="20"/>
                <w:szCs w:val="20"/>
              </w:rPr>
            </w:pPr>
          </w:p>
        </w:tc>
        <w:tc>
          <w:tcPr>
            <w:tcW w:w="639" w:type="pct"/>
          </w:tcPr>
          <w:p w14:paraId="5C67BBB6" w14:textId="77777777" w:rsidR="00142A19" w:rsidRPr="00515A52" w:rsidRDefault="00142A19" w:rsidP="005C07A1">
            <w:pPr>
              <w:contextualSpacing/>
              <w:rPr>
                <w:sz w:val="20"/>
                <w:szCs w:val="20"/>
              </w:rPr>
            </w:pPr>
          </w:p>
        </w:tc>
      </w:tr>
      <w:tr w:rsidR="00142A19" w:rsidRPr="00515A52" w14:paraId="29050FB8" w14:textId="77777777" w:rsidTr="005C07A1">
        <w:tc>
          <w:tcPr>
            <w:tcW w:w="310" w:type="pct"/>
            <w:vMerge/>
          </w:tcPr>
          <w:p w14:paraId="14FC5D63" w14:textId="77777777" w:rsidR="00142A19" w:rsidRPr="00515A52" w:rsidRDefault="00142A19" w:rsidP="005C07A1">
            <w:pPr>
              <w:rPr>
                <w:sz w:val="20"/>
                <w:szCs w:val="20"/>
              </w:rPr>
            </w:pPr>
          </w:p>
        </w:tc>
        <w:tc>
          <w:tcPr>
            <w:tcW w:w="1009" w:type="pct"/>
            <w:shd w:val="clear" w:color="auto" w:fill="auto"/>
          </w:tcPr>
          <w:p w14:paraId="30974F25" w14:textId="77777777" w:rsidR="00142A19" w:rsidRPr="00515A52" w:rsidRDefault="00142A19" w:rsidP="005C07A1">
            <w:pPr>
              <w:rPr>
                <w:sz w:val="20"/>
                <w:szCs w:val="20"/>
              </w:rPr>
            </w:pPr>
            <w:r w:rsidRPr="00515A52">
              <w:rPr>
                <w:sz w:val="20"/>
                <w:szCs w:val="20"/>
              </w:rPr>
              <w:t>Gwarancja</w:t>
            </w:r>
          </w:p>
        </w:tc>
        <w:tc>
          <w:tcPr>
            <w:tcW w:w="3043" w:type="pct"/>
            <w:shd w:val="clear" w:color="auto" w:fill="auto"/>
          </w:tcPr>
          <w:p w14:paraId="37C4106A" w14:textId="77777777" w:rsidR="00142A19" w:rsidRPr="00515A52" w:rsidRDefault="00142A19" w:rsidP="005C07A1">
            <w:pPr>
              <w:autoSpaceDE w:val="0"/>
              <w:autoSpaceDN w:val="0"/>
              <w:adjustRightInd w:val="0"/>
              <w:jc w:val="both"/>
              <w:rPr>
                <w:iCs/>
                <w:sz w:val="20"/>
                <w:szCs w:val="20"/>
              </w:rPr>
            </w:pPr>
            <w:r w:rsidRPr="00515A52">
              <w:rPr>
                <w:iCs/>
                <w:sz w:val="20"/>
                <w:szCs w:val="20"/>
              </w:rPr>
              <w:t>Nie mniej niż 36 miesięcy- usługi gwarancyjne świadczone w siedzibie Zamawiającego z gwarantowanym czasem naprawy w następnym dniu roboczym od zgłoszenia usterki.</w:t>
            </w:r>
          </w:p>
          <w:p w14:paraId="77B68167" w14:textId="77777777" w:rsidR="00142A19" w:rsidRPr="00515A52" w:rsidRDefault="00142A19" w:rsidP="005C07A1">
            <w:pPr>
              <w:autoSpaceDE w:val="0"/>
              <w:autoSpaceDN w:val="0"/>
              <w:adjustRightInd w:val="0"/>
              <w:jc w:val="both"/>
              <w:rPr>
                <w:sz w:val="20"/>
                <w:szCs w:val="20"/>
              </w:rPr>
            </w:pPr>
          </w:p>
        </w:tc>
        <w:tc>
          <w:tcPr>
            <w:tcW w:w="639" w:type="pct"/>
          </w:tcPr>
          <w:p w14:paraId="2F8F56E3" w14:textId="77777777" w:rsidR="00142A19" w:rsidRPr="00515A52" w:rsidRDefault="00142A19" w:rsidP="005C07A1">
            <w:pPr>
              <w:contextualSpacing/>
              <w:rPr>
                <w:sz w:val="20"/>
                <w:szCs w:val="20"/>
              </w:rPr>
            </w:pPr>
          </w:p>
        </w:tc>
      </w:tr>
    </w:tbl>
    <w:p w14:paraId="4238C3BC" w14:textId="77777777" w:rsidR="00142A19" w:rsidRPr="00515A52" w:rsidRDefault="00142A19" w:rsidP="00142A19">
      <w:pPr>
        <w:tabs>
          <w:tab w:val="left" w:pos="11407"/>
        </w:tabs>
        <w:ind w:right="-35"/>
        <w:rPr>
          <w:sz w:val="22"/>
          <w:szCs w:val="20"/>
          <w:lang w:eastAsia="ar-SA"/>
        </w:rPr>
      </w:pPr>
    </w:p>
    <w:p w14:paraId="16B9DE7D" w14:textId="77777777" w:rsidR="00142A19" w:rsidRDefault="00142A19" w:rsidP="00142A19">
      <w:pPr>
        <w:tabs>
          <w:tab w:val="left" w:pos="0"/>
        </w:tabs>
        <w:spacing w:after="120"/>
        <w:jc w:val="both"/>
        <w:rPr>
          <w:rFonts w:ascii="Calibri" w:hAnsi="Calibri" w:cs="Calibri"/>
          <w:b/>
          <w:spacing w:val="8"/>
          <w:sz w:val="16"/>
          <w:szCs w:val="16"/>
        </w:rPr>
      </w:pPr>
    </w:p>
    <w:p w14:paraId="7399170E" w14:textId="77777777" w:rsidR="00142A19" w:rsidRPr="007D6D7E" w:rsidRDefault="00142A19" w:rsidP="00142A19">
      <w:pPr>
        <w:tabs>
          <w:tab w:val="left" w:pos="0"/>
        </w:tabs>
        <w:spacing w:after="120"/>
        <w:jc w:val="both"/>
        <w:rPr>
          <w:rFonts w:ascii="Calibri" w:hAnsi="Calibri" w:cs="Arial"/>
          <w:b/>
          <w:spacing w:val="8"/>
          <w:sz w:val="16"/>
          <w:szCs w:val="16"/>
        </w:rPr>
      </w:pPr>
      <w:r w:rsidRPr="00106012">
        <w:rPr>
          <w:rFonts w:ascii="Calibri" w:hAnsi="Calibri" w:cs="Calibri"/>
          <w:b/>
          <w:spacing w:val="8"/>
          <w:sz w:val="16"/>
          <w:szCs w:val="16"/>
        </w:rPr>
        <w:t xml:space="preserve">Formularz musi być opatrzony przez osobę lub osoby uprawnione do reprezentowania wykonawcy, kwalifikowanym podpisem elektronicznym / podpisem profilu zaufanego/e-podpis osobisty i przekazany Zamawiającemu wraz </w:t>
      </w:r>
      <w:r>
        <w:rPr>
          <w:rFonts w:ascii="Calibri" w:hAnsi="Calibri" w:cs="Calibri"/>
          <w:b/>
          <w:spacing w:val="8"/>
          <w:sz w:val="16"/>
          <w:szCs w:val="16"/>
        </w:rPr>
        <w:br/>
      </w:r>
      <w:r w:rsidRPr="00106012">
        <w:rPr>
          <w:rFonts w:ascii="Calibri" w:hAnsi="Calibri" w:cs="Calibri"/>
          <w:b/>
          <w:spacing w:val="8"/>
          <w:sz w:val="16"/>
          <w:szCs w:val="16"/>
        </w:rPr>
        <w:t>z dokumentem(-</w:t>
      </w:r>
      <w:proofErr w:type="spellStart"/>
      <w:r w:rsidRPr="00106012">
        <w:rPr>
          <w:rFonts w:ascii="Calibri" w:hAnsi="Calibri" w:cs="Calibri"/>
          <w:b/>
          <w:spacing w:val="8"/>
          <w:sz w:val="16"/>
          <w:szCs w:val="16"/>
        </w:rPr>
        <w:t>ami</w:t>
      </w:r>
      <w:proofErr w:type="spellEnd"/>
      <w:r w:rsidRPr="00106012">
        <w:rPr>
          <w:rFonts w:ascii="Calibri" w:hAnsi="Calibri" w:cs="Calibri"/>
          <w:b/>
          <w:spacing w:val="8"/>
          <w:sz w:val="16"/>
          <w:szCs w:val="16"/>
        </w:rPr>
        <w:t>) potwierdzającymi prawo do reprezentacji Wykonawcy przez osobę podpisującą ofertę.</w:t>
      </w:r>
    </w:p>
    <w:p w14:paraId="28715809" w14:textId="5D059E17" w:rsidR="007421B9" w:rsidRPr="00142A19" w:rsidRDefault="007421B9" w:rsidP="00142A19"/>
    <w:sectPr w:rsidR="007421B9" w:rsidRPr="0014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AD8"/>
    <w:multiLevelType w:val="hybridMultilevel"/>
    <w:tmpl w:val="FC04D884"/>
    <w:lvl w:ilvl="0" w:tplc="56B259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4A78B4"/>
    <w:multiLevelType w:val="hybridMultilevel"/>
    <w:tmpl w:val="7DA46DF0"/>
    <w:lvl w:ilvl="0" w:tplc="FFFFFFFF">
      <w:start w:val="1"/>
      <w:numFmt w:val="bullet"/>
      <w:lvlText w:val=""/>
      <w:lvlJc w:val="left"/>
      <w:pPr>
        <w:ind w:left="720" w:hanging="360"/>
      </w:pPr>
      <w:rPr>
        <w:rFonts w:ascii="Symbol" w:eastAsia="Calibri" w:hAnsi="Symbol" w:cs="Arial" w:hint="default"/>
      </w:rPr>
    </w:lvl>
    <w:lvl w:ilvl="1" w:tplc="652A9BF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B3927"/>
    <w:multiLevelType w:val="hybridMultilevel"/>
    <w:tmpl w:val="15829BAC"/>
    <w:lvl w:ilvl="0" w:tplc="5E509D6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674983"/>
    <w:multiLevelType w:val="hybridMultilevel"/>
    <w:tmpl w:val="50F2BDFC"/>
    <w:lvl w:ilvl="0" w:tplc="15942C50">
      <w:start w:val="1"/>
      <w:numFmt w:val="lowerRoman"/>
      <w:lvlText w:val="%1.)"/>
      <w:lvlJc w:val="left"/>
      <w:pPr>
        <w:ind w:left="765" w:hanging="720"/>
      </w:pPr>
      <w:rPr>
        <w:rFonts w:ascii="Calibri" w:eastAsia="Calibri" w:hAnsi="Calibri" w:cs="Calibri" w:hint="default"/>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16cid:durableId="829562167">
    <w:abstractNumId w:val="4"/>
  </w:num>
  <w:num w:numId="2" w16cid:durableId="1375420791">
    <w:abstractNumId w:val="0"/>
  </w:num>
  <w:num w:numId="3" w16cid:durableId="1801802825">
    <w:abstractNumId w:val="3"/>
  </w:num>
  <w:num w:numId="4" w16cid:durableId="1876388298">
    <w:abstractNumId w:val="2"/>
  </w:num>
  <w:num w:numId="5" w16cid:durableId="95468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19"/>
    <w:rsid w:val="00142A19"/>
    <w:rsid w:val="004542EC"/>
    <w:rsid w:val="00742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4F96"/>
  <w15:chartTrackingRefBased/>
  <w15:docId w15:val="{B97125A4-22F2-4AEE-9598-F1494B5E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A1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A19"/>
    <w:pPr>
      <w:ind w:left="720"/>
      <w:contextualSpacing/>
    </w:pPr>
  </w:style>
  <w:style w:type="character" w:styleId="Hipercze">
    <w:name w:val="Hyperlink"/>
    <w:basedOn w:val="Domylnaczcionkaakapitu"/>
    <w:uiPriority w:val="99"/>
    <w:unhideWhenUsed/>
    <w:rsid w:val="00142A19"/>
    <w:rPr>
      <w:color w:val="0563C1" w:themeColor="hyperlink"/>
      <w:u w:val="single"/>
    </w:rPr>
  </w:style>
  <w:style w:type="character" w:styleId="Nierozpoznanawzmianka">
    <w:name w:val="Unresolved Mention"/>
    <w:basedOn w:val="Domylnaczcionkaakapitu"/>
    <w:uiPriority w:val="99"/>
    <w:semiHidden/>
    <w:unhideWhenUsed/>
    <w:rsid w:val="0014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e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gloadsolutions.com/80pluspowersupplies.aspx" TargetMode="External"/><Relationship Id="rId5"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2616</Words>
  <Characters>15700</Characters>
  <Application>Microsoft Office Word</Application>
  <DocSecurity>0</DocSecurity>
  <Lines>130</Lines>
  <Paragraphs>36</Paragraphs>
  <ScaleCrop>false</ScaleCrop>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Nowacka</dc:creator>
  <cp:keywords/>
  <dc:description/>
  <cp:lastModifiedBy>Małgorzata Nowacka</cp:lastModifiedBy>
  <cp:revision>1</cp:revision>
  <dcterms:created xsi:type="dcterms:W3CDTF">2024-03-11T12:20:00Z</dcterms:created>
  <dcterms:modified xsi:type="dcterms:W3CDTF">2024-03-11T12:29:00Z</dcterms:modified>
</cp:coreProperties>
</file>