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0954F6" w14:textId="77777777" w:rsidR="00632805" w:rsidRPr="00861B45" w:rsidRDefault="003466FF">
      <w:pPr>
        <w:jc w:val="center"/>
        <w:rPr>
          <w:rFonts w:asciiTheme="majorHAnsi" w:hAnsiTheme="majorHAnsi"/>
          <w:b/>
        </w:rPr>
      </w:pPr>
      <w:r w:rsidRPr="00861B45">
        <w:rPr>
          <w:rFonts w:asciiTheme="majorHAnsi" w:hAnsiTheme="majorHAnsi"/>
          <w:b/>
        </w:rPr>
        <w:t>SPECYFIKACJA WARUNKÓW ZAMÓWIENIA</w:t>
      </w:r>
    </w:p>
    <w:p w14:paraId="720D25D9" w14:textId="77777777" w:rsidR="00632805" w:rsidRPr="00861B45" w:rsidRDefault="00632805">
      <w:pPr>
        <w:jc w:val="center"/>
        <w:rPr>
          <w:rFonts w:asciiTheme="majorHAnsi" w:hAnsiTheme="majorHAnsi"/>
        </w:rPr>
      </w:pPr>
    </w:p>
    <w:p w14:paraId="7D71F6C8" w14:textId="77777777" w:rsidR="00632805" w:rsidRPr="00861B45" w:rsidRDefault="00632805">
      <w:pPr>
        <w:jc w:val="center"/>
        <w:rPr>
          <w:rFonts w:asciiTheme="majorHAnsi" w:hAnsiTheme="majorHAnsi"/>
        </w:rPr>
      </w:pPr>
    </w:p>
    <w:p w14:paraId="181547BA" w14:textId="77777777" w:rsidR="00632805" w:rsidRPr="00861B45" w:rsidRDefault="003466FF">
      <w:pPr>
        <w:jc w:val="center"/>
        <w:rPr>
          <w:rFonts w:asciiTheme="majorHAnsi" w:hAnsiTheme="majorHAnsi"/>
          <w:b/>
        </w:rPr>
      </w:pPr>
      <w:r w:rsidRPr="00861B45">
        <w:rPr>
          <w:rFonts w:asciiTheme="majorHAnsi" w:hAnsiTheme="majorHAnsi"/>
          <w:b/>
        </w:rPr>
        <w:t>ZAMAWIAJĄCY:</w:t>
      </w:r>
    </w:p>
    <w:p w14:paraId="036D61CC" w14:textId="77777777" w:rsidR="00632805" w:rsidRPr="00861B45" w:rsidRDefault="003466FF">
      <w:pPr>
        <w:jc w:val="center"/>
        <w:rPr>
          <w:rFonts w:asciiTheme="majorHAnsi" w:hAnsiTheme="majorHAnsi"/>
          <w:b/>
        </w:rPr>
      </w:pPr>
      <w:r w:rsidRPr="00861B45">
        <w:rPr>
          <w:rFonts w:asciiTheme="majorHAnsi" w:hAnsiTheme="majorHAnsi"/>
          <w:b/>
          <w:color w:val="000000"/>
        </w:rPr>
        <w:t>KOMENDA WOJEWÓDZKA POLICJI WE WROCŁAWIU</w:t>
      </w:r>
    </w:p>
    <w:p w14:paraId="164D7D91" w14:textId="77777777" w:rsidR="00632805" w:rsidRPr="00861B45" w:rsidRDefault="00632805">
      <w:pPr>
        <w:jc w:val="center"/>
        <w:rPr>
          <w:rFonts w:asciiTheme="majorHAnsi" w:hAnsiTheme="majorHAnsi"/>
          <w:color w:val="000000"/>
        </w:rPr>
      </w:pPr>
    </w:p>
    <w:p w14:paraId="35D6EED4" w14:textId="77777777" w:rsidR="00632805" w:rsidRPr="00861B45" w:rsidRDefault="003466FF">
      <w:pPr>
        <w:spacing w:before="240" w:line="360" w:lineRule="auto"/>
        <w:jc w:val="center"/>
        <w:rPr>
          <w:rFonts w:asciiTheme="majorHAnsi" w:hAnsiTheme="majorHAnsi"/>
        </w:rPr>
      </w:pPr>
      <w:r w:rsidRPr="00861B45">
        <w:rPr>
          <w:rFonts w:asciiTheme="majorHAnsi" w:hAnsiTheme="majorHAnsi"/>
        </w:rPr>
        <w:t>Zaprasza do złożenia oferty w trybie art. 132 (tryb przetargu nieograniczonego) o wartości zamówienia równej lub przekraczającej progi unijne , o których mowa w art. 3 ustawy z 11 września 2019 r. - Prawo zamówień publicznych (Dz. U. z 2019 r. poz. 2019 ze zmianami) – dalej ustawy PZP, w postępowaniu pn:</w:t>
      </w:r>
    </w:p>
    <w:p w14:paraId="11951BFA" w14:textId="77777777" w:rsidR="00632805" w:rsidRPr="00861B45" w:rsidRDefault="00632805">
      <w:pPr>
        <w:jc w:val="center"/>
        <w:rPr>
          <w:rFonts w:asciiTheme="majorHAnsi" w:hAnsiTheme="majorHAnsi" w:cs="Verdana"/>
          <w:b/>
          <w:color w:val="FF9900"/>
        </w:rPr>
      </w:pPr>
    </w:p>
    <w:p w14:paraId="205EFAF2" w14:textId="77777777" w:rsidR="00632805" w:rsidRPr="00861B45" w:rsidRDefault="003466FF">
      <w:pPr>
        <w:ind w:left="720"/>
        <w:jc w:val="center"/>
        <w:rPr>
          <w:rFonts w:asciiTheme="majorHAnsi" w:hAnsiTheme="majorHAnsi"/>
        </w:rPr>
      </w:pPr>
      <w:r w:rsidRPr="00861B45">
        <w:rPr>
          <w:rFonts w:asciiTheme="majorHAnsi" w:hAnsiTheme="majorHAnsi" w:cs="Verdana"/>
          <w:b/>
        </w:rPr>
        <w:t xml:space="preserve">Dostawa sprzętu kwaterunkowego </w:t>
      </w:r>
      <w:r w:rsidRPr="00861B45">
        <w:rPr>
          <w:rFonts w:asciiTheme="majorHAnsi" w:hAnsiTheme="majorHAnsi" w:cs="Verdana"/>
          <w:b/>
          <w:bCs/>
        </w:rPr>
        <w:t xml:space="preserve">w postaci: </w:t>
      </w:r>
    </w:p>
    <w:p w14:paraId="76CDE76F" w14:textId="77777777" w:rsidR="00632805" w:rsidRPr="00861B45" w:rsidRDefault="003466FF">
      <w:pPr>
        <w:jc w:val="center"/>
        <w:rPr>
          <w:rFonts w:asciiTheme="majorHAnsi" w:hAnsiTheme="majorHAnsi"/>
        </w:rPr>
      </w:pPr>
      <w:r w:rsidRPr="00861B45">
        <w:rPr>
          <w:rFonts w:asciiTheme="majorHAnsi" w:hAnsiTheme="majorHAnsi" w:cs="Verdana"/>
          <w:b/>
          <w:bCs/>
        </w:rPr>
        <w:t xml:space="preserve">CZĘŚĆ 1: Meble drewniane, CZĘŚĆ 2: </w:t>
      </w:r>
      <w:r w:rsidR="002C476D" w:rsidRPr="00861B45">
        <w:rPr>
          <w:rFonts w:asciiTheme="majorHAnsi" w:hAnsiTheme="majorHAnsi" w:cs="Verdana"/>
          <w:b/>
          <w:bCs/>
        </w:rPr>
        <w:t>Meble metalowe</w:t>
      </w:r>
      <w:r w:rsidRPr="00861B45">
        <w:rPr>
          <w:rFonts w:asciiTheme="majorHAnsi" w:hAnsiTheme="majorHAnsi" w:cs="Verdana"/>
          <w:b/>
          <w:bCs/>
        </w:rPr>
        <w:t xml:space="preserve">, CZĘŚĆ 3: </w:t>
      </w:r>
      <w:r w:rsidR="002C476D" w:rsidRPr="00861B45">
        <w:rPr>
          <w:rFonts w:asciiTheme="majorHAnsi" w:hAnsiTheme="majorHAnsi" w:cs="Verdana"/>
          <w:b/>
          <w:bCs/>
        </w:rPr>
        <w:t xml:space="preserve">Siedziska </w:t>
      </w:r>
      <w:r w:rsidRPr="00861B45">
        <w:rPr>
          <w:rFonts w:asciiTheme="majorHAnsi" w:hAnsiTheme="majorHAnsi" w:cs="Verdana"/>
          <w:b/>
          <w:bCs/>
        </w:rPr>
        <w:t>dla komend/komisariatów/posterunków i innych jednostek organizacyjnych Policji województwa dolnośląskiego w ramach Programu Modernizacji Policji</w:t>
      </w:r>
    </w:p>
    <w:p w14:paraId="54347F24" w14:textId="77777777" w:rsidR="00632805" w:rsidRPr="00861B45" w:rsidRDefault="00632805">
      <w:pPr>
        <w:jc w:val="center"/>
        <w:rPr>
          <w:rFonts w:asciiTheme="majorHAnsi" w:hAnsiTheme="majorHAnsi"/>
        </w:rPr>
      </w:pPr>
    </w:p>
    <w:p w14:paraId="7CFE5E9E" w14:textId="07856C0C" w:rsidR="00632805" w:rsidRPr="00861B45" w:rsidRDefault="003466FF">
      <w:pPr>
        <w:jc w:val="center"/>
        <w:rPr>
          <w:rFonts w:asciiTheme="majorHAnsi" w:hAnsiTheme="majorHAnsi"/>
        </w:rPr>
      </w:pPr>
      <w:r w:rsidRPr="00861B45">
        <w:rPr>
          <w:rFonts w:asciiTheme="majorHAnsi" w:hAnsiTheme="majorHAnsi"/>
        </w:rPr>
        <w:t xml:space="preserve">Nr postępowania: </w:t>
      </w:r>
      <w:r w:rsidRPr="00861B45">
        <w:rPr>
          <w:rFonts w:asciiTheme="majorHAnsi" w:hAnsiTheme="majorHAnsi"/>
          <w:b/>
          <w:color w:val="000000"/>
        </w:rPr>
        <w:t>PU-2380-02</w:t>
      </w:r>
      <w:r w:rsidR="002C476D" w:rsidRPr="00861B45">
        <w:rPr>
          <w:rFonts w:asciiTheme="majorHAnsi" w:hAnsiTheme="majorHAnsi"/>
          <w:b/>
          <w:color w:val="000000"/>
        </w:rPr>
        <w:t>8</w:t>
      </w:r>
      <w:r w:rsidRPr="00861B45">
        <w:rPr>
          <w:rFonts w:asciiTheme="majorHAnsi" w:hAnsiTheme="majorHAnsi"/>
          <w:b/>
          <w:color w:val="000000"/>
        </w:rPr>
        <w:t>-004-0</w:t>
      </w:r>
      <w:r w:rsidR="002C476D" w:rsidRPr="00861B45">
        <w:rPr>
          <w:rFonts w:asciiTheme="majorHAnsi" w:hAnsiTheme="majorHAnsi"/>
          <w:b/>
          <w:color w:val="000000"/>
        </w:rPr>
        <w:t>25</w:t>
      </w:r>
      <w:r w:rsidRPr="00861B45">
        <w:rPr>
          <w:rFonts w:asciiTheme="majorHAnsi" w:hAnsiTheme="majorHAnsi"/>
          <w:b/>
          <w:color w:val="000000"/>
        </w:rPr>
        <w:t>/2021/</w:t>
      </w:r>
      <w:r w:rsidR="00DB0D51">
        <w:rPr>
          <w:rFonts w:asciiTheme="majorHAnsi" w:hAnsiTheme="majorHAnsi"/>
          <w:b/>
          <w:color w:val="000000"/>
        </w:rPr>
        <w:t>MA</w:t>
      </w:r>
    </w:p>
    <w:p w14:paraId="4580CBBC" w14:textId="77777777" w:rsidR="00632805" w:rsidRPr="00861B45" w:rsidRDefault="00632805">
      <w:pPr>
        <w:jc w:val="center"/>
        <w:rPr>
          <w:rFonts w:asciiTheme="majorHAnsi" w:hAnsiTheme="majorHAnsi"/>
        </w:rPr>
      </w:pPr>
    </w:p>
    <w:p w14:paraId="7914BA58" w14:textId="77777777" w:rsidR="00632805" w:rsidRPr="00861B45" w:rsidRDefault="00632805">
      <w:pPr>
        <w:jc w:val="center"/>
        <w:rPr>
          <w:rFonts w:asciiTheme="majorHAnsi" w:hAnsiTheme="majorHAnsi"/>
        </w:rPr>
      </w:pPr>
    </w:p>
    <w:p w14:paraId="2B3DB403" w14:textId="77777777" w:rsidR="00632805" w:rsidRPr="00861B45" w:rsidRDefault="00632805">
      <w:pPr>
        <w:jc w:val="center"/>
        <w:rPr>
          <w:rFonts w:asciiTheme="majorHAnsi" w:hAnsiTheme="majorHAnsi"/>
        </w:rPr>
      </w:pPr>
    </w:p>
    <w:p w14:paraId="792F9C3F" w14:textId="77777777" w:rsidR="00632805" w:rsidRPr="00861B45" w:rsidRDefault="003466FF">
      <w:pPr>
        <w:jc w:val="center"/>
        <w:rPr>
          <w:rFonts w:asciiTheme="majorHAnsi" w:hAnsiTheme="majorHAnsi"/>
        </w:rPr>
      </w:pPr>
      <w:r w:rsidRPr="00861B45">
        <w:rPr>
          <w:rFonts w:asciiTheme="majorHAnsi" w:hAnsiTheme="majorHAnsi"/>
        </w:rPr>
        <w:t>SWZ została zatwierdzona przez:</w:t>
      </w:r>
    </w:p>
    <w:p w14:paraId="328A0FD4" w14:textId="77777777" w:rsidR="00632805" w:rsidRPr="00861B45" w:rsidRDefault="003466FF">
      <w:pPr>
        <w:jc w:val="center"/>
        <w:rPr>
          <w:rFonts w:asciiTheme="majorHAnsi" w:hAnsiTheme="majorHAnsi"/>
        </w:rPr>
      </w:pPr>
      <w:r w:rsidRPr="00861B45">
        <w:rPr>
          <w:rFonts w:asciiTheme="majorHAnsi" w:hAnsiTheme="majorHAnsi"/>
        </w:rPr>
        <w:t>Komendanta Wojewódzkiego Policji we Wrocławiu</w:t>
      </w:r>
    </w:p>
    <w:p w14:paraId="758E0411" w14:textId="77777777" w:rsidR="00632805" w:rsidRPr="00861B45" w:rsidRDefault="003466FF">
      <w:pPr>
        <w:jc w:val="center"/>
        <w:rPr>
          <w:rFonts w:asciiTheme="majorHAnsi" w:hAnsiTheme="majorHAnsi"/>
        </w:rPr>
      </w:pPr>
      <w:r w:rsidRPr="00861B45">
        <w:rPr>
          <w:rFonts w:asciiTheme="majorHAnsi" w:hAnsiTheme="majorHAnsi"/>
        </w:rPr>
        <w:t>z up. Naczelnika Wydziału WZP i FP KWP</w:t>
      </w:r>
    </w:p>
    <w:p w14:paraId="643EE806" w14:textId="77777777" w:rsidR="00632805" w:rsidRPr="00861B45" w:rsidRDefault="003466FF">
      <w:pPr>
        <w:jc w:val="center"/>
        <w:rPr>
          <w:rFonts w:asciiTheme="majorHAnsi" w:hAnsiTheme="majorHAnsi"/>
        </w:rPr>
      </w:pPr>
      <w:r w:rsidRPr="00861B45">
        <w:rPr>
          <w:rFonts w:asciiTheme="majorHAnsi" w:hAnsiTheme="majorHAnsi"/>
        </w:rPr>
        <w:t>p. Elizę Ściborską</w:t>
      </w:r>
    </w:p>
    <w:p w14:paraId="5C582517" w14:textId="77777777" w:rsidR="00632805" w:rsidRPr="00861B45" w:rsidRDefault="003466FF">
      <w:pPr>
        <w:jc w:val="center"/>
        <w:rPr>
          <w:rFonts w:asciiTheme="majorHAnsi" w:hAnsiTheme="majorHAnsi"/>
        </w:rPr>
      </w:pPr>
      <w:r w:rsidRPr="00861B45">
        <w:rPr>
          <w:rFonts w:asciiTheme="majorHAnsi" w:hAnsiTheme="majorHAnsi"/>
        </w:rPr>
        <w:t>/podpis na oryginale/</w:t>
      </w:r>
    </w:p>
    <w:p w14:paraId="3C93C74F" w14:textId="77777777" w:rsidR="00632805" w:rsidRPr="00861B45" w:rsidRDefault="00632805">
      <w:pPr>
        <w:jc w:val="center"/>
        <w:rPr>
          <w:rFonts w:asciiTheme="majorHAnsi" w:hAnsiTheme="majorHAnsi"/>
        </w:rPr>
      </w:pPr>
    </w:p>
    <w:p w14:paraId="0C520761" w14:textId="77777777" w:rsidR="00632805" w:rsidRPr="00861B45" w:rsidRDefault="00632805">
      <w:pPr>
        <w:jc w:val="center"/>
        <w:rPr>
          <w:rFonts w:asciiTheme="majorHAnsi" w:hAnsiTheme="majorHAnsi"/>
        </w:rPr>
      </w:pPr>
    </w:p>
    <w:p w14:paraId="41F1DA5F" w14:textId="77777777" w:rsidR="00632805" w:rsidRPr="00861B45" w:rsidRDefault="00632805">
      <w:pPr>
        <w:jc w:val="center"/>
        <w:rPr>
          <w:rFonts w:asciiTheme="majorHAnsi" w:hAnsiTheme="majorHAnsi"/>
        </w:rPr>
      </w:pPr>
    </w:p>
    <w:p w14:paraId="765348F2" w14:textId="77777777" w:rsidR="00632805" w:rsidRPr="00861B45" w:rsidRDefault="00632805">
      <w:pPr>
        <w:jc w:val="center"/>
        <w:rPr>
          <w:rFonts w:asciiTheme="majorHAnsi" w:hAnsiTheme="majorHAnsi"/>
        </w:rPr>
      </w:pPr>
    </w:p>
    <w:p w14:paraId="74227554" w14:textId="77777777" w:rsidR="00632805" w:rsidRPr="002C476D" w:rsidRDefault="00632805">
      <w:pPr>
        <w:jc w:val="center"/>
        <w:rPr>
          <w:rFonts w:ascii="Verdana" w:hAnsi="Verdana"/>
        </w:rPr>
      </w:pPr>
    </w:p>
    <w:p w14:paraId="68FC1CD0" w14:textId="77777777" w:rsidR="00632805" w:rsidRPr="002C476D" w:rsidRDefault="00632805">
      <w:pPr>
        <w:jc w:val="center"/>
        <w:rPr>
          <w:rFonts w:ascii="Verdana" w:hAnsi="Verdana"/>
        </w:rPr>
      </w:pPr>
    </w:p>
    <w:p w14:paraId="2AEA36CC" w14:textId="77777777" w:rsidR="00632805" w:rsidRPr="002C476D" w:rsidRDefault="00632805">
      <w:pPr>
        <w:jc w:val="center"/>
        <w:rPr>
          <w:rFonts w:ascii="Verdana" w:hAnsi="Verdana"/>
        </w:rPr>
      </w:pPr>
    </w:p>
    <w:p w14:paraId="764504C6" w14:textId="77777777" w:rsidR="00632805" w:rsidRPr="002C476D" w:rsidRDefault="00632805">
      <w:pPr>
        <w:jc w:val="center"/>
        <w:rPr>
          <w:rFonts w:ascii="Verdana" w:hAnsi="Verdana"/>
        </w:rPr>
      </w:pPr>
    </w:p>
    <w:p w14:paraId="50D529DF" w14:textId="77777777" w:rsidR="00632805" w:rsidRPr="002C476D" w:rsidRDefault="00632805">
      <w:pPr>
        <w:jc w:val="center"/>
        <w:rPr>
          <w:rFonts w:ascii="Verdana" w:hAnsi="Verdana"/>
        </w:rPr>
      </w:pPr>
    </w:p>
    <w:p w14:paraId="1CB4394A" w14:textId="77777777" w:rsidR="00632805" w:rsidRPr="002C476D" w:rsidRDefault="00632805">
      <w:pPr>
        <w:jc w:val="center"/>
        <w:rPr>
          <w:rFonts w:ascii="Verdana" w:hAnsi="Verdana"/>
        </w:rPr>
      </w:pPr>
    </w:p>
    <w:p w14:paraId="4906873A" w14:textId="77777777" w:rsidR="00632805" w:rsidRPr="002C476D" w:rsidRDefault="00632805">
      <w:pPr>
        <w:jc w:val="center"/>
        <w:rPr>
          <w:rFonts w:ascii="Verdana" w:hAnsi="Verdana"/>
        </w:rPr>
      </w:pPr>
    </w:p>
    <w:p w14:paraId="1A7E9084" w14:textId="77777777" w:rsidR="00632805" w:rsidRPr="002C476D" w:rsidRDefault="00632805">
      <w:pPr>
        <w:jc w:val="center"/>
        <w:rPr>
          <w:rFonts w:ascii="Verdana" w:hAnsi="Verdana"/>
        </w:rPr>
      </w:pPr>
    </w:p>
    <w:p w14:paraId="047AE6A2" w14:textId="77777777" w:rsidR="00632805" w:rsidRPr="002C476D" w:rsidRDefault="00632805">
      <w:pPr>
        <w:jc w:val="center"/>
        <w:rPr>
          <w:rFonts w:ascii="Verdana" w:hAnsi="Verdana"/>
        </w:rPr>
      </w:pPr>
    </w:p>
    <w:p w14:paraId="79EE7DAF" w14:textId="77777777" w:rsidR="00632805" w:rsidRPr="002C476D" w:rsidRDefault="00632805">
      <w:pPr>
        <w:jc w:val="center"/>
        <w:rPr>
          <w:rFonts w:ascii="Verdana" w:hAnsi="Verdana"/>
        </w:rPr>
      </w:pPr>
    </w:p>
    <w:p w14:paraId="4D58A28D" w14:textId="77777777" w:rsidR="00632805" w:rsidRPr="002C476D" w:rsidRDefault="00632805">
      <w:pPr>
        <w:jc w:val="center"/>
        <w:rPr>
          <w:rFonts w:ascii="Verdana" w:hAnsi="Verdana"/>
        </w:rPr>
      </w:pPr>
    </w:p>
    <w:p w14:paraId="5C60DE5A" w14:textId="77777777" w:rsidR="00632805" w:rsidRPr="002C476D" w:rsidRDefault="00632805">
      <w:pPr>
        <w:jc w:val="center"/>
        <w:rPr>
          <w:rFonts w:ascii="Verdana" w:hAnsi="Verdana"/>
        </w:rPr>
      </w:pPr>
    </w:p>
    <w:p w14:paraId="0B3F0874" w14:textId="77777777" w:rsidR="00632805" w:rsidRPr="002C476D" w:rsidRDefault="00632805">
      <w:pPr>
        <w:jc w:val="center"/>
        <w:rPr>
          <w:rFonts w:ascii="Verdana" w:hAnsi="Verdana"/>
        </w:rPr>
      </w:pPr>
    </w:p>
    <w:p w14:paraId="0C33F0E2" w14:textId="77777777" w:rsidR="00632805" w:rsidRPr="008C0932" w:rsidRDefault="00632805">
      <w:pPr>
        <w:jc w:val="center"/>
        <w:rPr>
          <w:rFonts w:ascii="Verdana" w:hAnsi="Verdana"/>
        </w:rPr>
      </w:pPr>
    </w:p>
    <w:p w14:paraId="3FACBE0E" w14:textId="77777777" w:rsidR="008C0932" w:rsidRPr="008C0932" w:rsidRDefault="008C0932" w:rsidP="008C093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sz w:val="22"/>
          <w:szCs w:val="22"/>
        </w:rPr>
      </w:pPr>
      <w:bookmarkStart w:id="0" w:name="_kabgz8l7slm3"/>
      <w:bookmarkEnd w:id="0"/>
      <w:r w:rsidRPr="008C0932">
        <w:rPr>
          <w:rFonts w:asciiTheme="majorHAnsi" w:hAnsiTheme="majorHAnsi"/>
          <w:sz w:val="22"/>
          <w:szCs w:val="22"/>
        </w:rPr>
        <w:lastRenderedPageBreak/>
        <w:t xml:space="preserve">I. NAZWA ORAZ ADRES ZAMAWIAJĄCEGO: </w:t>
      </w:r>
    </w:p>
    <w:p w14:paraId="61040284" w14:textId="77777777" w:rsidR="008C0932" w:rsidRDefault="008C0932" w:rsidP="008C0932">
      <w:pPr>
        <w:pStyle w:val="Bezodstpw"/>
        <w:rPr>
          <w:rFonts w:asciiTheme="majorHAnsi" w:hAnsiTheme="majorHAnsi"/>
          <w:b/>
          <w:bCs/>
          <w:sz w:val="22"/>
          <w:szCs w:val="22"/>
        </w:rPr>
      </w:pPr>
    </w:p>
    <w:p w14:paraId="71E15D37" w14:textId="77777777" w:rsidR="008C0932" w:rsidRPr="008C0932" w:rsidRDefault="008C0932" w:rsidP="008C0932">
      <w:pPr>
        <w:pStyle w:val="Bezodstpw"/>
        <w:rPr>
          <w:rFonts w:asciiTheme="majorHAnsi" w:hAnsiTheme="majorHAnsi"/>
          <w:sz w:val="22"/>
          <w:szCs w:val="22"/>
        </w:rPr>
      </w:pPr>
      <w:r w:rsidRPr="008C0932">
        <w:rPr>
          <w:rFonts w:asciiTheme="majorHAnsi" w:hAnsiTheme="majorHAnsi"/>
          <w:b/>
          <w:bCs/>
          <w:sz w:val="22"/>
          <w:szCs w:val="22"/>
        </w:rPr>
        <w:t>Zamawiający</w:t>
      </w:r>
      <w:r w:rsidRPr="008C0932">
        <w:rPr>
          <w:rFonts w:asciiTheme="majorHAnsi" w:hAnsiTheme="majorHAnsi"/>
          <w:sz w:val="22"/>
          <w:szCs w:val="22"/>
        </w:rPr>
        <w:t xml:space="preserve">: Komenda Wojewódzka Policji we Wrocławiu </w:t>
      </w:r>
    </w:p>
    <w:p w14:paraId="6DC1E9F5" w14:textId="77777777" w:rsidR="008C0932" w:rsidRPr="008C0932" w:rsidRDefault="008C0932" w:rsidP="008C0932">
      <w:pPr>
        <w:pStyle w:val="Bezodstpw"/>
        <w:rPr>
          <w:rFonts w:asciiTheme="majorHAnsi" w:hAnsiTheme="majorHAnsi"/>
          <w:sz w:val="22"/>
          <w:szCs w:val="22"/>
        </w:rPr>
      </w:pPr>
      <w:r w:rsidRPr="008C0932">
        <w:rPr>
          <w:rFonts w:asciiTheme="majorHAnsi" w:hAnsiTheme="majorHAnsi"/>
          <w:b/>
          <w:bCs/>
          <w:sz w:val="22"/>
          <w:szCs w:val="22"/>
        </w:rPr>
        <w:t>Adres Zamawiającego</w:t>
      </w:r>
      <w:r w:rsidRPr="008C0932">
        <w:rPr>
          <w:rFonts w:asciiTheme="majorHAnsi" w:hAnsiTheme="majorHAnsi"/>
          <w:sz w:val="22"/>
          <w:szCs w:val="22"/>
        </w:rPr>
        <w:t>: ul. Podwale 31-33, 50-040 Wrocław</w:t>
      </w:r>
    </w:p>
    <w:p w14:paraId="43395A42" w14:textId="77777777" w:rsidR="008C0932" w:rsidRPr="008C0932" w:rsidRDefault="008C0932" w:rsidP="008C0932">
      <w:pPr>
        <w:pStyle w:val="Bezodstpw"/>
        <w:rPr>
          <w:rFonts w:asciiTheme="majorHAnsi" w:hAnsiTheme="majorHAnsi"/>
          <w:sz w:val="22"/>
          <w:szCs w:val="22"/>
        </w:rPr>
      </w:pPr>
      <w:r w:rsidRPr="008C0932">
        <w:rPr>
          <w:rFonts w:asciiTheme="majorHAnsi" w:hAnsiTheme="majorHAnsi"/>
          <w:b/>
          <w:bCs/>
          <w:sz w:val="22"/>
          <w:szCs w:val="22"/>
        </w:rPr>
        <w:t>Telefon</w:t>
      </w:r>
      <w:r w:rsidRPr="008C0932">
        <w:rPr>
          <w:rFonts w:asciiTheme="majorHAnsi" w:hAnsiTheme="majorHAnsi"/>
          <w:sz w:val="22"/>
          <w:szCs w:val="22"/>
        </w:rPr>
        <w:t>: 47 871 43 24</w:t>
      </w:r>
    </w:p>
    <w:p w14:paraId="0A48725E" w14:textId="77777777" w:rsidR="008C0932" w:rsidRPr="008C0932" w:rsidRDefault="008C0932" w:rsidP="008C0932">
      <w:pPr>
        <w:pStyle w:val="Bezodstpw"/>
        <w:rPr>
          <w:rFonts w:asciiTheme="majorHAnsi" w:hAnsiTheme="majorHAnsi"/>
          <w:sz w:val="22"/>
          <w:szCs w:val="22"/>
        </w:rPr>
      </w:pPr>
      <w:r w:rsidRPr="008C0932">
        <w:rPr>
          <w:rFonts w:asciiTheme="majorHAnsi" w:hAnsiTheme="majorHAnsi"/>
          <w:b/>
          <w:sz w:val="22"/>
          <w:szCs w:val="22"/>
        </w:rPr>
        <w:t>Adres poczty elektronicznej:</w:t>
      </w:r>
      <w:hyperlink r:id="rId7" w:history="1">
        <w:r w:rsidRPr="008C0932">
          <w:rPr>
            <w:rStyle w:val="Hipercze"/>
            <w:rFonts w:asciiTheme="majorHAnsi" w:hAnsiTheme="majorHAnsi" w:cs="Arial"/>
            <w:sz w:val="22"/>
            <w:szCs w:val="22"/>
          </w:rPr>
          <w:t>monika.andruszkiewicz@wr.policja.gov.pl</w:t>
        </w:r>
      </w:hyperlink>
    </w:p>
    <w:p w14:paraId="18583234" w14:textId="77777777" w:rsidR="008C0932" w:rsidRPr="008C0932" w:rsidRDefault="008C0932" w:rsidP="008C0932">
      <w:pPr>
        <w:pStyle w:val="Bezodstpw"/>
        <w:rPr>
          <w:rFonts w:asciiTheme="majorHAnsi" w:hAnsiTheme="majorHAnsi"/>
          <w:sz w:val="22"/>
          <w:szCs w:val="22"/>
        </w:rPr>
      </w:pPr>
      <w:r w:rsidRPr="008C0932">
        <w:rPr>
          <w:rFonts w:asciiTheme="majorHAnsi" w:hAnsiTheme="majorHAnsi"/>
          <w:b/>
          <w:bCs/>
          <w:sz w:val="22"/>
          <w:szCs w:val="22"/>
        </w:rPr>
        <w:t>Godziny urzędowania</w:t>
      </w:r>
      <w:r w:rsidRPr="008C0932">
        <w:rPr>
          <w:rFonts w:asciiTheme="majorHAnsi" w:hAnsiTheme="majorHAnsi"/>
          <w:sz w:val="22"/>
          <w:szCs w:val="22"/>
        </w:rPr>
        <w:t>: od 07:30 do 15:30.</w:t>
      </w:r>
    </w:p>
    <w:p w14:paraId="0A8AB542" w14:textId="77777777" w:rsidR="008C0932" w:rsidRPr="008C0932" w:rsidRDefault="008C0932" w:rsidP="008C0932">
      <w:pPr>
        <w:pStyle w:val="Bezodstpw"/>
        <w:rPr>
          <w:rFonts w:asciiTheme="majorHAnsi" w:hAnsiTheme="majorHAnsi"/>
          <w:sz w:val="22"/>
          <w:szCs w:val="22"/>
        </w:rPr>
      </w:pPr>
      <w:r w:rsidRPr="008C0932">
        <w:rPr>
          <w:rFonts w:asciiTheme="majorHAnsi" w:hAnsiTheme="majorHAnsi"/>
          <w:sz w:val="22"/>
          <w:szCs w:val="22"/>
        </w:rPr>
        <w:t xml:space="preserve">Konto bankowe: NBP O/Okręgowy Wrocław, numer: </w:t>
      </w:r>
      <w:r w:rsidRPr="008C0932">
        <w:rPr>
          <w:rFonts w:asciiTheme="majorHAnsi" w:hAnsiTheme="majorHAnsi" w:cs="Tahoma"/>
          <w:sz w:val="22"/>
          <w:szCs w:val="22"/>
        </w:rPr>
        <w:t>34 1010 1674 0000 9713 9120 1000</w:t>
      </w:r>
    </w:p>
    <w:p w14:paraId="06585994" w14:textId="77777777" w:rsidR="008C0932" w:rsidRPr="008C0932" w:rsidRDefault="008C0932" w:rsidP="008C0932">
      <w:pPr>
        <w:pStyle w:val="Bezodstpw"/>
        <w:rPr>
          <w:rFonts w:asciiTheme="majorHAnsi" w:hAnsiTheme="majorHAnsi"/>
          <w:sz w:val="22"/>
          <w:szCs w:val="22"/>
        </w:rPr>
      </w:pPr>
      <w:r w:rsidRPr="008C0932">
        <w:rPr>
          <w:rFonts w:asciiTheme="majorHAnsi" w:hAnsiTheme="majorHAnsi"/>
          <w:sz w:val="22"/>
          <w:szCs w:val="22"/>
        </w:rPr>
        <w:t>NIP: 896-000-47-80</w:t>
      </w:r>
    </w:p>
    <w:p w14:paraId="067149E0" w14:textId="77777777" w:rsidR="008C0932" w:rsidRPr="008C0932" w:rsidRDefault="008C0932" w:rsidP="008C0932">
      <w:pPr>
        <w:pStyle w:val="Bezodstpw"/>
        <w:rPr>
          <w:rFonts w:asciiTheme="majorHAnsi" w:hAnsiTheme="majorHAnsi"/>
          <w:sz w:val="22"/>
          <w:szCs w:val="22"/>
        </w:rPr>
      </w:pPr>
      <w:r w:rsidRPr="008C0932">
        <w:rPr>
          <w:rFonts w:asciiTheme="majorHAnsi" w:hAnsiTheme="majorHAnsi"/>
          <w:sz w:val="22"/>
          <w:szCs w:val="22"/>
        </w:rPr>
        <w:t>Regon: 930156216</w:t>
      </w:r>
    </w:p>
    <w:p w14:paraId="2F4FBFFE" w14:textId="77777777" w:rsidR="004E7D5B" w:rsidRDefault="008C0932" w:rsidP="004E7D5B">
      <w:pPr>
        <w:pStyle w:val="Bezodstpw"/>
        <w:jc w:val="both"/>
        <w:rPr>
          <w:rFonts w:asciiTheme="majorHAnsi" w:hAnsiTheme="majorHAnsi"/>
          <w:b/>
          <w:sz w:val="22"/>
          <w:szCs w:val="22"/>
        </w:rPr>
      </w:pPr>
      <w:r w:rsidRPr="008C0932">
        <w:rPr>
          <w:rFonts w:asciiTheme="majorHAnsi" w:hAnsiTheme="majorHAnsi"/>
          <w:b/>
          <w:sz w:val="22"/>
          <w:szCs w:val="22"/>
        </w:rPr>
        <w:t>Informacje wymagane na podstawie art. 13 ust. 1 i 3 ogólnego rozporządzenia o ochronie danych Parlamentu Europejskiego i Rady (UE) nr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w:t>
      </w:r>
    </w:p>
    <w:p w14:paraId="65F7CFEF" w14:textId="759F0567" w:rsidR="008C0932" w:rsidRPr="004E7D5B" w:rsidRDefault="004E7D5B" w:rsidP="004E7D5B">
      <w:pPr>
        <w:pStyle w:val="Bezodstpw"/>
        <w:jc w:val="both"/>
        <w:rPr>
          <w:rFonts w:asciiTheme="majorHAnsi" w:hAnsiTheme="majorHAnsi"/>
          <w:b/>
          <w:sz w:val="22"/>
          <w:szCs w:val="22"/>
        </w:rPr>
      </w:pPr>
      <w:r>
        <w:rPr>
          <w:rFonts w:asciiTheme="majorHAnsi" w:hAnsiTheme="majorHAnsi"/>
          <w:sz w:val="22"/>
          <w:szCs w:val="22"/>
        </w:rPr>
        <w:t xml:space="preserve">1. </w:t>
      </w:r>
      <w:r w:rsidR="008C0932" w:rsidRPr="004E7D5B">
        <w:rPr>
          <w:rFonts w:asciiTheme="majorHAnsi" w:hAnsiTheme="majorHAnsi"/>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6EF0F3FD" w14:textId="77777777" w:rsidR="008C0932" w:rsidRPr="004E7D5B" w:rsidRDefault="008C0932" w:rsidP="008C0932">
      <w:pPr>
        <w:pStyle w:val="Akapitzlist"/>
        <w:numPr>
          <w:ilvl w:val="1"/>
          <w:numId w:val="30"/>
        </w:numPr>
        <w:tabs>
          <w:tab w:val="left" w:pos="284"/>
          <w:tab w:val="left" w:pos="426"/>
        </w:tabs>
        <w:spacing w:line="240" w:lineRule="auto"/>
        <w:ind w:left="0" w:firstLine="0"/>
        <w:jc w:val="both"/>
        <w:rPr>
          <w:rFonts w:asciiTheme="majorHAnsi" w:hAnsiTheme="majorHAnsi"/>
          <w:lang w:val="pl-PL"/>
        </w:rPr>
      </w:pPr>
      <w:r w:rsidRPr="008C0932">
        <w:rPr>
          <w:rFonts w:asciiTheme="majorHAnsi" w:hAnsiTheme="majorHAnsi"/>
          <w:lang w:val="pl-PL"/>
        </w:rPr>
        <w:t xml:space="preserve">Administratorem Pani/Pana danych osobowych jest Komendant Wojewódzki Policji we Wrocławiu, ul. </w:t>
      </w:r>
      <w:r w:rsidRPr="004E7D5B">
        <w:rPr>
          <w:rFonts w:asciiTheme="majorHAnsi" w:hAnsiTheme="majorHAnsi"/>
          <w:lang w:val="pl-PL"/>
        </w:rPr>
        <w:t>Podwale 31-33, 50-040 Wrocław.</w:t>
      </w:r>
    </w:p>
    <w:p w14:paraId="2CCD2DE4" w14:textId="77777777" w:rsidR="008C0932" w:rsidRPr="008C0932" w:rsidRDefault="008C0932" w:rsidP="008C0932">
      <w:pPr>
        <w:pStyle w:val="Akapitzlist"/>
        <w:numPr>
          <w:ilvl w:val="1"/>
          <w:numId w:val="30"/>
        </w:numPr>
        <w:tabs>
          <w:tab w:val="left" w:pos="284"/>
          <w:tab w:val="left" w:pos="426"/>
          <w:tab w:val="left" w:pos="567"/>
        </w:tabs>
        <w:spacing w:line="240" w:lineRule="auto"/>
        <w:ind w:left="0" w:firstLine="0"/>
        <w:jc w:val="both"/>
        <w:rPr>
          <w:rFonts w:asciiTheme="majorHAnsi" w:hAnsiTheme="majorHAnsi"/>
          <w:lang w:val="pl-PL"/>
        </w:rPr>
      </w:pPr>
      <w:r w:rsidRPr="008C0932">
        <w:rPr>
          <w:rFonts w:asciiTheme="majorHAnsi" w:hAnsiTheme="majorHAnsi"/>
          <w:lang w:val="pl-PL"/>
        </w:rPr>
        <w:t xml:space="preserve">Administrator wyznaczył Inspektora Danych Osobowych, z którym można się kontaktować pod adresem e-mail: </w:t>
      </w:r>
      <w:hyperlink r:id="rId8">
        <w:r w:rsidRPr="008C0932">
          <w:rPr>
            <w:rStyle w:val="czeinternetowe"/>
            <w:rFonts w:asciiTheme="majorHAnsi" w:hAnsiTheme="majorHAnsi"/>
            <w:lang w:val="pl-PL"/>
          </w:rPr>
          <w:t>iod.kwp@wr.policja.gov.pl</w:t>
        </w:r>
      </w:hyperlink>
      <w:r w:rsidRPr="008C0932">
        <w:rPr>
          <w:rFonts w:asciiTheme="majorHAnsi" w:hAnsiTheme="majorHAnsi"/>
          <w:lang w:val="pl-PL"/>
        </w:rPr>
        <w:t>, tel. 47 8713598</w:t>
      </w:r>
    </w:p>
    <w:p w14:paraId="56665CC4" w14:textId="77777777" w:rsidR="008C0932" w:rsidRPr="008C0932" w:rsidRDefault="008C0932" w:rsidP="008C0932">
      <w:pPr>
        <w:pStyle w:val="Akapitzlist"/>
        <w:numPr>
          <w:ilvl w:val="1"/>
          <w:numId w:val="30"/>
        </w:numPr>
        <w:tabs>
          <w:tab w:val="left" w:pos="426"/>
        </w:tabs>
        <w:spacing w:line="240" w:lineRule="auto"/>
        <w:ind w:left="0" w:firstLine="0"/>
        <w:jc w:val="both"/>
        <w:rPr>
          <w:rFonts w:asciiTheme="majorHAnsi" w:hAnsiTheme="majorHAnsi"/>
          <w:lang w:val="pl-PL"/>
        </w:rPr>
      </w:pPr>
      <w:r w:rsidRPr="008C0932">
        <w:rPr>
          <w:rFonts w:asciiTheme="majorHAnsi" w:hAnsiTheme="majorHAnsi"/>
          <w:lang w:val="pl-PL"/>
        </w:rPr>
        <w:t>Pani/Pana dane osobowe przetwarzane będą na podstawie art. 6 ust. 1 lit. c RODO w celu związanym z przedmiotowym postępowaniem o udzielenie zamówienia publicznego, prowadzonym w trybie przetargu nieograniczonego.</w:t>
      </w:r>
    </w:p>
    <w:p w14:paraId="3001BC59" w14:textId="77777777" w:rsidR="008C0932" w:rsidRPr="008C0932" w:rsidRDefault="008C0932" w:rsidP="008C0932">
      <w:pPr>
        <w:pStyle w:val="Akapitzlist"/>
        <w:numPr>
          <w:ilvl w:val="1"/>
          <w:numId w:val="30"/>
        </w:numPr>
        <w:tabs>
          <w:tab w:val="left" w:pos="426"/>
        </w:tabs>
        <w:spacing w:line="240" w:lineRule="auto"/>
        <w:ind w:left="0" w:firstLine="0"/>
        <w:jc w:val="both"/>
        <w:rPr>
          <w:rFonts w:asciiTheme="majorHAnsi" w:hAnsiTheme="majorHAnsi"/>
          <w:lang w:val="pl-PL"/>
        </w:rPr>
      </w:pPr>
      <w:r w:rsidRPr="008C0932">
        <w:rPr>
          <w:rFonts w:asciiTheme="majorHAnsi" w:hAnsiTheme="majorHAnsi"/>
          <w:lang w:val="pl-PL"/>
        </w:rPr>
        <w:t>Odbiorcami Pani/Pana danych osobowych będą osoby lub podmioty, którym udostępniona zostanie dokumentacja postępowania w oparciu o art. 18 oraz 74 ustawy PZP.</w:t>
      </w:r>
    </w:p>
    <w:p w14:paraId="4DA36072" w14:textId="77777777" w:rsidR="008C0932" w:rsidRPr="008C0932" w:rsidRDefault="008C0932" w:rsidP="008C0932">
      <w:pPr>
        <w:pStyle w:val="Akapitzlist"/>
        <w:numPr>
          <w:ilvl w:val="1"/>
          <w:numId w:val="30"/>
        </w:numPr>
        <w:tabs>
          <w:tab w:val="left" w:pos="426"/>
        </w:tabs>
        <w:spacing w:line="240" w:lineRule="auto"/>
        <w:ind w:left="0" w:firstLine="0"/>
        <w:jc w:val="both"/>
        <w:rPr>
          <w:rFonts w:asciiTheme="majorHAnsi" w:hAnsiTheme="majorHAnsi"/>
          <w:lang w:val="pl-PL"/>
        </w:rPr>
      </w:pPr>
      <w:r w:rsidRPr="008C0932">
        <w:rPr>
          <w:rFonts w:asciiTheme="majorHAnsi" w:hAnsiTheme="majorHAnsi"/>
          <w:lang w:val="pl-PL"/>
        </w:rPr>
        <w:t>Pani/Pana dane osobowe będą przechowywane, zgodnie z art. 78 ust. 1 ustawy Pzp przez okres 4 lat od dnia zakończenia postępowania o udzielenie zamówienia, a jeżeli czas trwania umowy przekracza 4 lata, okres przechowywania obejmuje cały czas trwania umowy,</w:t>
      </w:r>
      <w:r w:rsidRPr="008C0932">
        <w:rPr>
          <w:rFonts w:asciiTheme="majorHAnsi" w:hAnsiTheme="majorHAnsi" w:cs="TimesNewRomanPSMT"/>
          <w:lang w:val="pl-PL"/>
        </w:rPr>
        <w:t xml:space="preserve"> </w:t>
      </w:r>
      <w:r w:rsidRPr="008C0932">
        <w:rPr>
          <w:rFonts w:asciiTheme="majorHAnsi" w:hAnsiTheme="majorHAnsi"/>
          <w:lang w:val="pl-PL"/>
        </w:rPr>
        <w:t>a następnie w celu archiwalnym przez okres zgodny z instrukcją kancelaryjną i Jednolitym Rzeczowym Wykazem Akt ;</w:t>
      </w:r>
    </w:p>
    <w:p w14:paraId="0FB7E583" w14:textId="77777777" w:rsidR="008C0932" w:rsidRPr="008C0932" w:rsidRDefault="008C0932" w:rsidP="008C0932">
      <w:pPr>
        <w:pStyle w:val="Akapitzlist"/>
        <w:numPr>
          <w:ilvl w:val="1"/>
          <w:numId w:val="30"/>
        </w:numPr>
        <w:tabs>
          <w:tab w:val="left" w:pos="426"/>
        </w:tabs>
        <w:spacing w:line="240" w:lineRule="auto"/>
        <w:ind w:left="0" w:firstLine="0"/>
        <w:jc w:val="both"/>
        <w:rPr>
          <w:rFonts w:asciiTheme="majorHAnsi" w:hAnsiTheme="majorHAnsi"/>
          <w:lang w:val="pl-PL"/>
        </w:rPr>
      </w:pPr>
      <w:r w:rsidRPr="008C0932">
        <w:rPr>
          <w:rFonts w:asciiTheme="majorHAnsi" w:hAnsiTheme="majorHAnsi"/>
          <w:lang w:val="pl-PL"/>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(brak możliwości zawarcia umowy w sprawie realizacji zamówienia).</w:t>
      </w:r>
    </w:p>
    <w:p w14:paraId="1CEC7BE1" w14:textId="77777777" w:rsidR="008C0932" w:rsidRPr="008C0932" w:rsidRDefault="008C0932" w:rsidP="008C0932">
      <w:pPr>
        <w:pStyle w:val="Akapitzlist"/>
        <w:numPr>
          <w:ilvl w:val="1"/>
          <w:numId w:val="30"/>
        </w:numPr>
        <w:tabs>
          <w:tab w:val="left" w:pos="426"/>
        </w:tabs>
        <w:spacing w:line="240" w:lineRule="auto"/>
        <w:ind w:left="0" w:firstLine="0"/>
        <w:jc w:val="both"/>
        <w:rPr>
          <w:rFonts w:asciiTheme="majorHAnsi" w:hAnsiTheme="majorHAnsi"/>
          <w:lang w:val="pl-PL"/>
        </w:rPr>
      </w:pPr>
      <w:r w:rsidRPr="008C0932">
        <w:rPr>
          <w:rFonts w:asciiTheme="majorHAnsi" w:hAnsiTheme="majorHAnsi"/>
          <w:lang w:val="pl-PL"/>
        </w:rPr>
        <w:t>W odniesieniu do Pani/Pana danych osobowych decyzje nie będą podejmowane w sposób zautomatyzowany, stosownie do art. 22 RODO.</w:t>
      </w:r>
    </w:p>
    <w:p w14:paraId="37591D70" w14:textId="77777777" w:rsidR="008C0932" w:rsidRPr="008C0932" w:rsidRDefault="008C0932" w:rsidP="008C0932">
      <w:pPr>
        <w:pStyle w:val="Akapitzlist"/>
        <w:numPr>
          <w:ilvl w:val="1"/>
          <w:numId w:val="30"/>
        </w:numPr>
        <w:tabs>
          <w:tab w:val="left" w:pos="567"/>
        </w:tabs>
        <w:spacing w:line="240" w:lineRule="auto"/>
        <w:ind w:left="0" w:firstLine="0"/>
        <w:jc w:val="both"/>
        <w:rPr>
          <w:rFonts w:asciiTheme="majorHAnsi" w:hAnsiTheme="majorHAnsi"/>
        </w:rPr>
      </w:pPr>
      <w:r w:rsidRPr="008C0932">
        <w:rPr>
          <w:rFonts w:asciiTheme="majorHAnsi" w:hAnsiTheme="majorHAnsi"/>
        </w:rPr>
        <w:t>Posiada Pani/Pan:</w:t>
      </w:r>
    </w:p>
    <w:p w14:paraId="70CB1C17" w14:textId="77777777" w:rsidR="008C0932" w:rsidRPr="008C0932" w:rsidRDefault="008C0932" w:rsidP="008C0932">
      <w:pPr>
        <w:numPr>
          <w:ilvl w:val="0"/>
          <w:numId w:val="3"/>
        </w:numPr>
        <w:tabs>
          <w:tab w:val="left" w:pos="284"/>
        </w:tabs>
        <w:spacing w:line="240" w:lineRule="auto"/>
        <w:ind w:left="0" w:firstLine="0"/>
        <w:jc w:val="both"/>
        <w:rPr>
          <w:rFonts w:asciiTheme="majorHAnsi" w:hAnsiTheme="majorHAnsi"/>
        </w:rPr>
      </w:pPr>
      <w:r w:rsidRPr="008C0932">
        <w:rPr>
          <w:rFonts w:asciiTheme="majorHAnsi" w:hAnsiTheme="majorHAnsi"/>
        </w:rPr>
        <w:t>na podstawie art. 15 RODO prawo dostępu do danych osobowych dotyczących Pani/Pana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3B01865B" w14:textId="77777777" w:rsidR="008C0932" w:rsidRPr="008C0932" w:rsidRDefault="008C0932" w:rsidP="008C0932">
      <w:pPr>
        <w:numPr>
          <w:ilvl w:val="0"/>
          <w:numId w:val="3"/>
        </w:numPr>
        <w:tabs>
          <w:tab w:val="left" w:pos="284"/>
        </w:tabs>
        <w:spacing w:line="240" w:lineRule="auto"/>
        <w:ind w:left="0" w:firstLine="0"/>
        <w:jc w:val="both"/>
        <w:rPr>
          <w:rFonts w:asciiTheme="majorHAnsi" w:hAnsiTheme="majorHAnsi"/>
        </w:rPr>
      </w:pPr>
      <w:r w:rsidRPr="008C0932">
        <w:rPr>
          <w:rFonts w:asciiTheme="majorHAnsi" w:hAnsiTheme="majorHAnsi"/>
        </w:rPr>
        <w:t xml:space="preserve">prawo do wniesienia skargi do Prezesa Urzędu Ochrony Danych Osobowych, gdy uzna Pani/Pan, że przetwarzanie danych osobowych Pani/Pana dotyczących narusza przepisy RODO; </w:t>
      </w:r>
      <w:r w:rsidRPr="008C0932">
        <w:rPr>
          <w:rFonts w:asciiTheme="majorHAnsi" w:hAnsiTheme="majorHAnsi"/>
          <w:i/>
        </w:rPr>
        <w:t xml:space="preserve"> </w:t>
      </w:r>
    </w:p>
    <w:p w14:paraId="448C2F65" w14:textId="77777777" w:rsidR="008C0932" w:rsidRPr="008C0932" w:rsidRDefault="008C0932" w:rsidP="008C0932">
      <w:pPr>
        <w:pStyle w:val="Akapitzlist"/>
        <w:numPr>
          <w:ilvl w:val="1"/>
          <w:numId w:val="30"/>
        </w:numPr>
        <w:tabs>
          <w:tab w:val="left" w:pos="426"/>
        </w:tabs>
        <w:spacing w:line="240" w:lineRule="auto"/>
        <w:ind w:left="0" w:firstLine="0"/>
        <w:jc w:val="both"/>
        <w:rPr>
          <w:rFonts w:asciiTheme="majorHAnsi" w:hAnsiTheme="majorHAnsi"/>
        </w:rPr>
      </w:pPr>
      <w:r w:rsidRPr="008C0932">
        <w:rPr>
          <w:rFonts w:asciiTheme="majorHAnsi" w:hAnsiTheme="majorHAnsi"/>
        </w:rPr>
        <w:t>Nie przysługuje Pani/Panu:</w:t>
      </w:r>
    </w:p>
    <w:p w14:paraId="51030377" w14:textId="77777777" w:rsidR="008C0932" w:rsidRPr="008C0932" w:rsidRDefault="008C0932" w:rsidP="008C0932">
      <w:pPr>
        <w:numPr>
          <w:ilvl w:val="0"/>
          <w:numId w:val="8"/>
        </w:numPr>
        <w:tabs>
          <w:tab w:val="left" w:pos="284"/>
        </w:tabs>
        <w:spacing w:line="240" w:lineRule="auto"/>
        <w:ind w:left="0" w:firstLine="0"/>
        <w:jc w:val="both"/>
        <w:rPr>
          <w:rFonts w:asciiTheme="majorHAnsi" w:hAnsiTheme="majorHAnsi"/>
        </w:rPr>
      </w:pPr>
      <w:r w:rsidRPr="008C0932">
        <w:rPr>
          <w:rFonts w:asciiTheme="majorHAnsi" w:hAnsiTheme="majorHAnsi"/>
        </w:rPr>
        <w:t>w związku z art. 17 ust. 3 lit. b, d lub e RODO prawo do usunięcia danych osobowych;</w:t>
      </w:r>
    </w:p>
    <w:p w14:paraId="7BA8DAE5" w14:textId="77777777" w:rsidR="008C0932" w:rsidRPr="008C0932" w:rsidRDefault="008C0932" w:rsidP="008C0932">
      <w:pPr>
        <w:numPr>
          <w:ilvl w:val="0"/>
          <w:numId w:val="8"/>
        </w:numPr>
        <w:tabs>
          <w:tab w:val="left" w:pos="284"/>
        </w:tabs>
        <w:spacing w:line="240" w:lineRule="auto"/>
        <w:ind w:left="0" w:firstLine="0"/>
        <w:jc w:val="both"/>
        <w:rPr>
          <w:rFonts w:asciiTheme="majorHAnsi" w:hAnsiTheme="majorHAnsi"/>
        </w:rPr>
      </w:pPr>
      <w:r w:rsidRPr="008C0932">
        <w:rPr>
          <w:rFonts w:asciiTheme="majorHAnsi" w:hAnsiTheme="majorHAnsi"/>
        </w:rPr>
        <w:t>prawo do przenoszenia danych osobowych, o którym mowa w art. 20 RODO;</w:t>
      </w:r>
    </w:p>
    <w:p w14:paraId="17E28E43" w14:textId="77777777" w:rsidR="008C0932" w:rsidRPr="008C0932" w:rsidRDefault="008C0932" w:rsidP="008C0932">
      <w:pPr>
        <w:numPr>
          <w:ilvl w:val="0"/>
          <w:numId w:val="8"/>
        </w:numPr>
        <w:tabs>
          <w:tab w:val="left" w:pos="284"/>
        </w:tabs>
        <w:spacing w:line="240" w:lineRule="auto"/>
        <w:ind w:left="0" w:firstLine="0"/>
        <w:jc w:val="both"/>
        <w:rPr>
          <w:rFonts w:asciiTheme="majorHAnsi" w:hAnsiTheme="majorHAnsi"/>
        </w:rPr>
      </w:pPr>
      <w:r w:rsidRPr="008C0932">
        <w:rPr>
          <w:rFonts w:asciiTheme="majorHAnsi" w:hAnsiTheme="majorHAnsi"/>
        </w:rPr>
        <w:lastRenderedPageBreak/>
        <w:t xml:space="preserve">na podstawie art. 21 RODO prawo sprzeciwu, wobec przetwarzania danych osobowych, gdyż podstawą prawną przetwarzania Pani/Pana danych osobowych jest art. 6 ust. 1 lit. c RODO; </w:t>
      </w:r>
    </w:p>
    <w:p w14:paraId="6978589C" w14:textId="77777777" w:rsidR="008C0932" w:rsidRPr="008C0932" w:rsidRDefault="008C0932" w:rsidP="008C0932">
      <w:pPr>
        <w:numPr>
          <w:ilvl w:val="0"/>
          <w:numId w:val="30"/>
        </w:numPr>
        <w:tabs>
          <w:tab w:val="left" w:pos="284"/>
        </w:tabs>
        <w:spacing w:line="240" w:lineRule="auto"/>
        <w:ind w:left="0" w:firstLine="0"/>
        <w:jc w:val="both"/>
        <w:rPr>
          <w:rFonts w:asciiTheme="majorHAnsi" w:hAnsiTheme="majorHAnsi"/>
        </w:rPr>
      </w:pPr>
      <w:r w:rsidRPr="008C0932">
        <w:rPr>
          <w:rFonts w:asciiTheme="majorHAnsi" w:hAnsiTheme="majorHAnsi" w:cs="TimesNewRomanPSMT"/>
        </w:rPr>
        <w:t>Jednocześnie Zamawiający przypomina o ciążącym na Pani/Panu obowiązku informacyjnym</w:t>
      </w:r>
      <w:r w:rsidRPr="008C0932">
        <w:rPr>
          <w:rFonts w:asciiTheme="majorHAnsi" w:hAnsiTheme="majorHAnsi"/>
        </w:rPr>
        <w:t xml:space="preserve"> </w:t>
      </w:r>
      <w:r w:rsidRPr="008C0932">
        <w:rPr>
          <w:rFonts w:asciiTheme="majorHAnsi" w:hAnsiTheme="majorHAnsi" w:cs="TimesNewRomanPSMT"/>
        </w:rPr>
        <w:t>wynikającym z art. 14 RODO względem osób fizycznych, których dane przekazane zostaną</w:t>
      </w:r>
      <w:r w:rsidRPr="008C0932">
        <w:rPr>
          <w:rFonts w:asciiTheme="majorHAnsi" w:hAnsiTheme="majorHAnsi"/>
        </w:rPr>
        <w:t xml:space="preserve"> </w:t>
      </w:r>
      <w:r w:rsidRPr="008C0932">
        <w:rPr>
          <w:rFonts w:asciiTheme="majorHAnsi" w:hAnsiTheme="majorHAnsi" w:cs="TimesNewRomanPSMT"/>
        </w:rPr>
        <w:t>Zamawiającemu w związku z prowadzonym postępowaniem i które Zamawiający pośrednio pozyska</w:t>
      </w:r>
      <w:r w:rsidRPr="008C0932">
        <w:rPr>
          <w:rFonts w:asciiTheme="majorHAnsi" w:hAnsiTheme="majorHAnsi"/>
        </w:rPr>
        <w:t xml:space="preserve"> </w:t>
      </w:r>
      <w:r w:rsidRPr="008C0932">
        <w:rPr>
          <w:rFonts w:asciiTheme="majorHAnsi" w:hAnsiTheme="majorHAnsi" w:cs="TimesNewRomanPSMT"/>
        </w:rPr>
        <w:t>od wykonawcy biorącego udział w postępowaniu, chyba że ma zastosowanie co najmniej jedno</w:t>
      </w:r>
      <w:r w:rsidRPr="008C0932">
        <w:rPr>
          <w:rFonts w:asciiTheme="majorHAnsi" w:hAnsiTheme="majorHAnsi"/>
        </w:rPr>
        <w:t xml:space="preserve"> </w:t>
      </w:r>
      <w:r w:rsidRPr="008C0932">
        <w:rPr>
          <w:rFonts w:asciiTheme="majorHAnsi" w:hAnsiTheme="majorHAnsi" w:cs="TimesNewRomanPSMT"/>
        </w:rPr>
        <w:t>z wyłączeń, o których mowa w art. 14 ust. 5 RODO.</w:t>
      </w:r>
    </w:p>
    <w:p w14:paraId="48EC4252" w14:textId="77777777" w:rsidR="008C0932" w:rsidRPr="008C0932" w:rsidRDefault="008C0932" w:rsidP="008C0932">
      <w:pPr>
        <w:pStyle w:val="Bezodstpw"/>
        <w:numPr>
          <w:ilvl w:val="0"/>
          <w:numId w:val="30"/>
        </w:numPr>
        <w:tabs>
          <w:tab w:val="left" w:pos="284"/>
        </w:tabs>
        <w:ind w:left="0" w:firstLine="0"/>
        <w:jc w:val="both"/>
        <w:rPr>
          <w:rFonts w:asciiTheme="majorHAnsi" w:hAnsiTheme="majorHAnsi"/>
          <w:b/>
          <w:sz w:val="22"/>
          <w:szCs w:val="22"/>
        </w:rPr>
      </w:pPr>
      <w:r w:rsidRPr="008C0932">
        <w:rPr>
          <w:rFonts w:asciiTheme="majorHAnsi" w:hAnsiTheme="majorHAnsi"/>
          <w:b/>
          <w:sz w:val="22"/>
          <w:szCs w:val="22"/>
        </w:rPr>
        <w:t xml:space="preserve">Informacja o ograniczeniach stosowania przepisów rozporządzenia Parlamentu Europejskiego i Rady (UE) nr 2016/679 z dnia 27 kwietnia 2016 r. w sprawie ochrony osób fizycznych w związku z przetwarzaniem danych osobowych i w sprawie swobodnego przepływu takich danych oraz uchylenia dyrektywy 95/46/WE (ogólne rozporządzenie o ochronie danych). </w:t>
      </w:r>
    </w:p>
    <w:p w14:paraId="2AB921FA" w14:textId="77777777" w:rsidR="008C0932" w:rsidRPr="008C0932" w:rsidRDefault="008C0932" w:rsidP="008C0932">
      <w:pPr>
        <w:pStyle w:val="Bezodstpw"/>
        <w:numPr>
          <w:ilvl w:val="1"/>
          <w:numId w:val="30"/>
        </w:numPr>
        <w:tabs>
          <w:tab w:val="left" w:pos="426"/>
        </w:tabs>
        <w:ind w:left="0" w:firstLine="0"/>
        <w:jc w:val="both"/>
        <w:rPr>
          <w:rStyle w:val="BezodstpwZnak"/>
          <w:rFonts w:asciiTheme="majorHAnsi" w:hAnsiTheme="majorHAnsi"/>
          <w:sz w:val="22"/>
          <w:szCs w:val="22"/>
        </w:rPr>
      </w:pPr>
      <w:r w:rsidRPr="008C0932">
        <w:rPr>
          <w:rStyle w:val="BezodstpwZnak"/>
          <w:rFonts w:asciiTheme="majorHAnsi" w:hAnsiTheme="majorHAnsi"/>
          <w:sz w:val="22"/>
          <w:szCs w:val="22"/>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481FAAF1" w14:textId="481670CC" w:rsidR="008C0932" w:rsidRPr="004E7D5B" w:rsidRDefault="008C0932" w:rsidP="008C0932">
      <w:pPr>
        <w:pStyle w:val="Bezodstpw"/>
        <w:numPr>
          <w:ilvl w:val="1"/>
          <w:numId w:val="30"/>
        </w:numPr>
        <w:tabs>
          <w:tab w:val="left" w:pos="426"/>
        </w:tabs>
        <w:ind w:left="0" w:firstLine="0"/>
        <w:jc w:val="both"/>
        <w:rPr>
          <w:rFonts w:asciiTheme="majorHAnsi" w:hAnsiTheme="majorHAnsi"/>
          <w:sz w:val="22"/>
          <w:szCs w:val="22"/>
        </w:rPr>
      </w:pPr>
      <w:r w:rsidRPr="008C0932">
        <w:rPr>
          <w:rFonts w:asciiTheme="majorHAnsi" w:hAnsiTheme="majorHAnsi"/>
          <w:sz w:val="22"/>
          <w:szCs w:val="22"/>
        </w:rPr>
        <w:t>Na podstawie art. 18 RODO prawo żądania od administratora ograniczenia przetwarzania danych osobowych, z zastrzeżeniem okresu trwania postępowania o udzielenie zamówienia publicznego (</w:t>
      </w:r>
      <w:r w:rsidRPr="008C0932">
        <w:rPr>
          <w:rFonts w:asciiTheme="majorHAnsi" w:hAnsiTheme="majorHAnsi"/>
          <w:i/>
          <w:sz w:val="22"/>
          <w:szCs w:val="22"/>
        </w:rPr>
        <w:t>zgłoszenie żądania ograniczenia przetwarzania, o którym mowa w art. 18 ust. 1 Rozporządzenia 2016/679, nie ogranicza przetwarzania danych osobowych do czasu zakończenia tego postępowania</w:t>
      </w:r>
      <w:r w:rsidRPr="008C0932">
        <w:rPr>
          <w:rFonts w:asciiTheme="majorHAnsi" w:hAnsiTheme="majorHAnsi"/>
          <w:sz w:val="22"/>
          <w:szCs w:val="22"/>
        </w:rPr>
        <w:t>) lub konkursu oraz przypadków, o których mowa w art. 18 ust. 2 RODO (</w:t>
      </w:r>
      <w:r w:rsidRPr="008C0932">
        <w:rPr>
          <w:rFonts w:asciiTheme="majorHAnsi" w:hAnsiTheme="majorHAnsi"/>
          <w:i/>
          <w:sz w:val="22"/>
          <w:szCs w:val="22"/>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8C0932">
        <w:rPr>
          <w:rFonts w:asciiTheme="majorHAnsi" w:hAnsiTheme="majorHAnsi"/>
          <w:sz w:val="22"/>
          <w:szCs w:val="22"/>
        </w:rPr>
        <w:t>);</w:t>
      </w:r>
    </w:p>
    <w:p w14:paraId="01EDC382" w14:textId="77777777" w:rsidR="008C0932" w:rsidRPr="008C0932" w:rsidRDefault="008C0932" w:rsidP="008C093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sz w:val="22"/>
          <w:szCs w:val="22"/>
        </w:rPr>
      </w:pPr>
      <w:r w:rsidRPr="008C0932">
        <w:rPr>
          <w:rFonts w:asciiTheme="majorHAnsi" w:hAnsiTheme="majorHAnsi"/>
          <w:sz w:val="22"/>
          <w:szCs w:val="22"/>
        </w:rPr>
        <w:t xml:space="preserve">II. ADRES STRONY INTERNETOWEJ, NA KTÓREJ UDOSTĘPNIANE BĘDĄ ZMIANY I WYJAŚNIENIA TREŚCI SWZ ORAZ INNE DOKUMENTY ZAMÓWIENIA BEZPOŚREDNIO ZWIĄZANE Z POSTĘPOWANIEM O UDZIELENIE ZAMÓWIENIA </w:t>
      </w:r>
    </w:p>
    <w:p w14:paraId="1972118B" w14:textId="77777777" w:rsidR="008C0932" w:rsidRPr="008C0932" w:rsidRDefault="008C0932" w:rsidP="008C0932">
      <w:pPr>
        <w:pStyle w:val="Bezodstpw"/>
        <w:jc w:val="both"/>
        <w:rPr>
          <w:rFonts w:asciiTheme="majorHAnsi" w:hAnsiTheme="majorHAnsi"/>
          <w:sz w:val="22"/>
          <w:szCs w:val="22"/>
        </w:rPr>
      </w:pPr>
      <w:r w:rsidRPr="008C0932">
        <w:rPr>
          <w:rFonts w:asciiTheme="majorHAnsi" w:hAnsiTheme="majorHAnsi"/>
          <w:sz w:val="22"/>
          <w:szCs w:val="22"/>
        </w:rPr>
        <w:t xml:space="preserve">Zmiany i wyjaśnienia treści SWZ oraz inne dokumenty zamówienia bezpośrednio związane z postępowaniem o udzielenie zamówienia będą udostępniane na stronie internetowej: </w:t>
      </w:r>
      <w:hyperlink r:id="rId9" w:history="1">
        <w:r w:rsidRPr="008C0932">
          <w:rPr>
            <w:rStyle w:val="Hipercze"/>
            <w:rFonts w:asciiTheme="majorHAnsi" w:hAnsiTheme="majorHAnsi" w:cs="Arial"/>
            <w:sz w:val="22"/>
            <w:szCs w:val="22"/>
          </w:rPr>
          <w:t>https://platformazakupowa.pl/pn/kwp_wroclaw</w:t>
        </w:r>
      </w:hyperlink>
    </w:p>
    <w:p w14:paraId="4817C7A2" w14:textId="77777777" w:rsidR="00632805" w:rsidRPr="002C476D" w:rsidRDefault="00632805">
      <w:pPr>
        <w:pStyle w:val="Bezodstpw"/>
        <w:jc w:val="both"/>
        <w:rPr>
          <w:rFonts w:ascii="Verdana" w:hAnsi="Verdana"/>
          <w:sz w:val="20"/>
          <w:szCs w:val="20"/>
          <w:u w:val="single"/>
        </w:rPr>
      </w:pPr>
    </w:p>
    <w:p w14:paraId="53525CEE" w14:textId="77777777" w:rsidR="00632805" w:rsidRPr="008C0932" w:rsidRDefault="003466FF">
      <w:pPr>
        <w:pStyle w:val="Bezodstpw"/>
        <w:pBdr>
          <w:top w:val="single" w:sz="4" w:space="1" w:color="00000A"/>
          <w:left w:val="single" w:sz="4" w:space="4" w:color="00000A"/>
          <w:bottom w:val="single" w:sz="4" w:space="1" w:color="00000A"/>
          <w:right w:val="single" w:sz="4" w:space="4" w:color="00000A"/>
        </w:pBdr>
        <w:rPr>
          <w:rFonts w:asciiTheme="majorHAnsi" w:hAnsiTheme="majorHAnsi"/>
        </w:rPr>
      </w:pPr>
      <w:bookmarkStart w:id="1" w:name="_qj2p3iyqlwum"/>
      <w:bookmarkStart w:id="2" w:name="_epsepounxnv1"/>
      <w:bookmarkEnd w:id="1"/>
      <w:bookmarkEnd w:id="2"/>
      <w:r w:rsidRPr="008C0932">
        <w:rPr>
          <w:rFonts w:asciiTheme="majorHAnsi" w:hAnsiTheme="majorHAnsi"/>
        </w:rPr>
        <w:t xml:space="preserve">III. </w:t>
      </w:r>
      <w:r w:rsidR="008C0932" w:rsidRPr="008C0932">
        <w:rPr>
          <w:rFonts w:asciiTheme="majorHAnsi" w:hAnsiTheme="majorHAnsi"/>
        </w:rPr>
        <w:t>TRYB UDZIELANIA ZAMÓWIENIA ORAZ INFORMACJA O UPRZEDNIEJ OCENIE OFERT, ZGODNIE Z ART. 139 USTAWY PZP, JEŻELI ZAMAWIAJĄCY PRZEWIDUJE PROCEDURĘ ODWRÓCONĄ</w:t>
      </w:r>
    </w:p>
    <w:p w14:paraId="19C3F074" w14:textId="77777777" w:rsidR="00632805" w:rsidRPr="008C0932" w:rsidRDefault="003466FF" w:rsidP="002C476D">
      <w:pPr>
        <w:numPr>
          <w:ilvl w:val="0"/>
          <w:numId w:val="9"/>
        </w:numPr>
        <w:tabs>
          <w:tab w:val="left" w:pos="284"/>
        </w:tabs>
        <w:spacing w:before="240" w:line="240" w:lineRule="auto"/>
        <w:ind w:left="0" w:firstLine="0"/>
        <w:jc w:val="both"/>
        <w:rPr>
          <w:rFonts w:asciiTheme="majorHAnsi" w:hAnsiTheme="majorHAnsi"/>
        </w:rPr>
      </w:pPr>
      <w:r w:rsidRPr="008C0932">
        <w:rPr>
          <w:rFonts w:asciiTheme="majorHAnsi" w:hAnsiTheme="majorHAnsi"/>
        </w:rPr>
        <w:t>Niniejsze postępowanie prowadzone jest w trybie przetargu nieograniczonego zgodnie z Działem II, Rozdziałem 3 Oddziałem 2 ustawy Pzp.</w:t>
      </w:r>
    </w:p>
    <w:p w14:paraId="0CEC4B64" w14:textId="77777777" w:rsidR="00632805" w:rsidRPr="008C0932" w:rsidRDefault="003466FF" w:rsidP="002C476D">
      <w:pPr>
        <w:numPr>
          <w:ilvl w:val="0"/>
          <w:numId w:val="9"/>
        </w:numPr>
        <w:tabs>
          <w:tab w:val="left" w:pos="284"/>
        </w:tabs>
        <w:spacing w:line="240" w:lineRule="auto"/>
        <w:ind w:left="0" w:firstLine="0"/>
        <w:jc w:val="both"/>
        <w:rPr>
          <w:rFonts w:asciiTheme="majorHAnsi" w:hAnsiTheme="majorHAnsi"/>
        </w:rPr>
      </w:pPr>
      <w:r w:rsidRPr="008C0932">
        <w:rPr>
          <w:rFonts w:asciiTheme="majorHAnsi" w:hAnsiTheme="majorHAnsi"/>
        </w:rPr>
        <w:t xml:space="preserve">Szacunkowa wartość przedmiotowego zamówienia przekracza progi unijne, o których mowa w art. 3 ustawy z 11 września 2019 r. - Prawo zamówień publicznych.  </w:t>
      </w:r>
    </w:p>
    <w:p w14:paraId="1CCCB583" w14:textId="1775456D" w:rsidR="00632805" w:rsidRPr="004E7D5B" w:rsidRDefault="003466FF" w:rsidP="004E7D5B">
      <w:pPr>
        <w:numPr>
          <w:ilvl w:val="0"/>
          <w:numId w:val="9"/>
        </w:numPr>
        <w:tabs>
          <w:tab w:val="left" w:pos="284"/>
        </w:tabs>
        <w:spacing w:line="240" w:lineRule="auto"/>
        <w:ind w:left="0" w:firstLine="0"/>
        <w:jc w:val="both"/>
        <w:rPr>
          <w:rFonts w:asciiTheme="majorHAnsi" w:hAnsiTheme="majorHAnsi"/>
        </w:rPr>
      </w:pPr>
      <w:r w:rsidRPr="008C0932">
        <w:rPr>
          <w:rFonts w:asciiTheme="majorHAnsi" w:hAnsiTheme="majorHAnsi"/>
        </w:rPr>
        <w:t xml:space="preserve">Zamawiający przewiduje zastosowanie procedury, o której mowa w art. 139 ustawy Pzp, tzw. „procedury odwróconej”, tzn. Zamawiający może najpierw dokonać badania </w:t>
      </w:r>
      <w:r w:rsidR="002C476D" w:rsidRPr="008C0932">
        <w:rPr>
          <w:rFonts w:asciiTheme="majorHAnsi" w:hAnsiTheme="majorHAnsi"/>
        </w:rPr>
        <w:t xml:space="preserve"> </w:t>
      </w:r>
      <w:r w:rsidRPr="008C0932">
        <w:rPr>
          <w:rFonts w:asciiTheme="majorHAnsi" w:hAnsiTheme="majorHAnsi"/>
        </w:rPr>
        <w:t xml:space="preserve">i oceny ofert, a następnie dokonać kwalifikacji podmiotowej wykonawcy, którego oferta została najwyżej oceniona, w zakresie braku podstaw wykluczenia. </w:t>
      </w:r>
    </w:p>
    <w:p w14:paraId="745C274C" w14:textId="77777777" w:rsidR="00632805" w:rsidRPr="008C0932" w:rsidRDefault="008C0932">
      <w:pPr>
        <w:pStyle w:val="Akapitzlist"/>
        <w:numPr>
          <w:ilvl w:val="0"/>
          <w:numId w:val="29"/>
        </w:numPr>
        <w:pBdr>
          <w:top w:val="single" w:sz="4" w:space="1" w:color="00000A"/>
          <w:left w:val="single" w:sz="4" w:space="4" w:color="00000A"/>
          <w:bottom w:val="single" w:sz="4" w:space="1" w:color="00000A"/>
          <w:right w:val="single" w:sz="4" w:space="4" w:color="00000A"/>
        </w:pBdr>
        <w:spacing w:line="240" w:lineRule="auto"/>
        <w:ind w:left="567" w:hanging="567"/>
        <w:jc w:val="both"/>
        <w:rPr>
          <w:rFonts w:asciiTheme="majorHAnsi" w:hAnsiTheme="majorHAnsi"/>
        </w:rPr>
      </w:pPr>
      <w:r w:rsidRPr="008C0932">
        <w:rPr>
          <w:rFonts w:asciiTheme="majorHAnsi" w:hAnsiTheme="majorHAnsi"/>
        </w:rPr>
        <w:t>INFORMACJE DOTYCZĄCE POSTĘPOWANIA.</w:t>
      </w:r>
    </w:p>
    <w:p w14:paraId="0E5C7E1B" w14:textId="77777777" w:rsidR="00632805" w:rsidRPr="008C0932" w:rsidRDefault="003466FF" w:rsidP="00944D94">
      <w:pPr>
        <w:pStyle w:val="Bezodstpw"/>
        <w:numPr>
          <w:ilvl w:val="3"/>
          <w:numId w:val="9"/>
        </w:numPr>
        <w:tabs>
          <w:tab w:val="left" w:pos="284"/>
        </w:tabs>
        <w:ind w:left="0" w:firstLine="0"/>
        <w:rPr>
          <w:rFonts w:asciiTheme="majorHAnsi" w:hAnsiTheme="majorHAnsi"/>
          <w:sz w:val="22"/>
          <w:szCs w:val="22"/>
        </w:rPr>
      </w:pPr>
      <w:bookmarkStart w:id="3" w:name="_x24vtaagcm5x"/>
      <w:bookmarkEnd w:id="3"/>
      <w:r w:rsidRPr="008C0932">
        <w:rPr>
          <w:rFonts w:asciiTheme="majorHAnsi" w:hAnsiTheme="majorHAnsi"/>
          <w:sz w:val="22"/>
          <w:szCs w:val="22"/>
        </w:rPr>
        <w:t>Zamawiający nie dopuszcza składania ofert wariantowych.</w:t>
      </w:r>
    </w:p>
    <w:p w14:paraId="0D5E9014" w14:textId="77777777" w:rsidR="00632805" w:rsidRPr="008C0932" w:rsidRDefault="003466FF" w:rsidP="00944D94">
      <w:pPr>
        <w:pStyle w:val="Bezodstpw"/>
        <w:numPr>
          <w:ilvl w:val="3"/>
          <w:numId w:val="9"/>
        </w:numPr>
        <w:tabs>
          <w:tab w:val="left" w:pos="284"/>
        </w:tabs>
        <w:ind w:left="0" w:firstLine="0"/>
        <w:rPr>
          <w:rFonts w:asciiTheme="majorHAnsi" w:hAnsiTheme="majorHAnsi"/>
          <w:sz w:val="22"/>
          <w:szCs w:val="22"/>
        </w:rPr>
      </w:pPr>
      <w:r w:rsidRPr="008C0932">
        <w:rPr>
          <w:rFonts w:asciiTheme="majorHAnsi" w:hAnsiTheme="majorHAnsi"/>
          <w:sz w:val="22"/>
          <w:szCs w:val="22"/>
        </w:rPr>
        <w:t>Postępowanie nie jest prowadzone w celu zawarcia umowy ramowej.</w:t>
      </w:r>
    </w:p>
    <w:p w14:paraId="7FCA0091" w14:textId="77777777" w:rsidR="00632805" w:rsidRPr="008C0932" w:rsidRDefault="003466FF" w:rsidP="00944D94">
      <w:pPr>
        <w:pStyle w:val="Bezodstpw"/>
        <w:numPr>
          <w:ilvl w:val="3"/>
          <w:numId w:val="9"/>
        </w:numPr>
        <w:tabs>
          <w:tab w:val="left" w:pos="284"/>
        </w:tabs>
        <w:ind w:left="0" w:firstLine="0"/>
        <w:jc w:val="both"/>
        <w:rPr>
          <w:rFonts w:asciiTheme="majorHAnsi" w:hAnsiTheme="majorHAnsi"/>
          <w:sz w:val="22"/>
          <w:szCs w:val="22"/>
        </w:rPr>
      </w:pPr>
      <w:r w:rsidRPr="008C0932">
        <w:rPr>
          <w:rFonts w:asciiTheme="majorHAnsi" w:hAnsiTheme="majorHAnsi"/>
          <w:sz w:val="22"/>
          <w:szCs w:val="22"/>
        </w:rPr>
        <w:t>Zamawiający nie przewiduje udzielania zamówień, o których mowa w art. 214 ust. 1 pkt 7 i 8 ustawy Pzp.</w:t>
      </w:r>
    </w:p>
    <w:p w14:paraId="0384A873" w14:textId="77777777" w:rsidR="00632805" w:rsidRPr="008C0932" w:rsidRDefault="003466FF" w:rsidP="00944D94">
      <w:pPr>
        <w:pStyle w:val="Bezodstpw"/>
        <w:numPr>
          <w:ilvl w:val="3"/>
          <w:numId w:val="9"/>
        </w:numPr>
        <w:tabs>
          <w:tab w:val="left" w:pos="284"/>
        </w:tabs>
        <w:ind w:left="0" w:firstLine="0"/>
        <w:jc w:val="both"/>
        <w:rPr>
          <w:rFonts w:asciiTheme="majorHAnsi" w:hAnsiTheme="majorHAnsi"/>
          <w:sz w:val="22"/>
          <w:szCs w:val="22"/>
        </w:rPr>
      </w:pPr>
      <w:r w:rsidRPr="008C0932">
        <w:rPr>
          <w:rFonts w:asciiTheme="majorHAnsi" w:hAnsiTheme="majorHAnsi"/>
          <w:sz w:val="22"/>
          <w:szCs w:val="22"/>
        </w:rPr>
        <w:t>Zamawiający nie przewiduje ani nie wymaga przeprowadzenia przez Wykonawcę wizji lokalnej lub sprawdzenia przez niego dokumentów niezbędnych do realizacji zamówienia, o których mowa w art. 131 ust. 2 ustawy Pzp.</w:t>
      </w:r>
    </w:p>
    <w:p w14:paraId="133EFB4D" w14:textId="77777777" w:rsidR="00632805" w:rsidRPr="008C0932" w:rsidRDefault="003466FF" w:rsidP="00944D94">
      <w:pPr>
        <w:pStyle w:val="Bezodstpw"/>
        <w:numPr>
          <w:ilvl w:val="3"/>
          <w:numId w:val="9"/>
        </w:numPr>
        <w:tabs>
          <w:tab w:val="left" w:pos="284"/>
        </w:tabs>
        <w:ind w:left="0" w:firstLine="0"/>
        <w:jc w:val="both"/>
        <w:rPr>
          <w:rFonts w:asciiTheme="majorHAnsi" w:hAnsiTheme="majorHAnsi"/>
          <w:sz w:val="22"/>
          <w:szCs w:val="22"/>
        </w:rPr>
      </w:pPr>
      <w:r w:rsidRPr="008C0932">
        <w:rPr>
          <w:rFonts w:asciiTheme="majorHAnsi" w:hAnsiTheme="majorHAnsi"/>
          <w:sz w:val="22"/>
          <w:szCs w:val="22"/>
        </w:rPr>
        <w:lastRenderedPageBreak/>
        <w:t>Zamawiający nie przewiduje wyboru najkorzystniejszej oferty z zastosowaniem aukcji elektronicznej.</w:t>
      </w:r>
    </w:p>
    <w:p w14:paraId="723B834C" w14:textId="77777777" w:rsidR="00632805" w:rsidRPr="008C0932" w:rsidRDefault="003466FF" w:rsidP="00944D94">
      <w:pPr>
        <w:pStyle w:val="Bezodstpw"/>
        <w:numPr>
          <w:ilvl w:val="3"/>
          <w:numId w:val="9"/>
        </w:numPr>
        <w:tabs>
          <w:tab w:val="left" w:pos="284"/>
        </w:tabs>
        <w:ind w:left="0" w:firstLine="0"/>
        <w:jc w:val="both"/>
        <w:rPr>
          <w:rFonts w:asciiTheme="majorHAnsi" w:hAnsiTheme="majorHAnsi"/>
          <w:sz w:val="22"/>
          <w:szCs w:val="22"/>
        </w:rPr>
      </w:pPr>
      <w:r w:rsidRPr="008C0932">
        <w:rPr>
          <w:rFonts w:asciiTheme="majorHAnsi" w:hAnsiTheme="majorHAnsi"/>
          <w:sz w:val="22"/>
          <w:szCs w:val="22"/>
        </w:rPr>
        <w:t>Zamawiający nie przewiduje zwrotu kosztów udziału w postępowaniu.</w:t>
      </w:r>
    </w:p>
    <w:p w14:paraId="703EC2E4" w14:textId="215883F0" w:rsidR="00632805" w:rsidRPr="004E7D5B" w:rsidRDefault="003466FF" w:rsidP="00944D94">
      <w:pPr>
        <w:pStyle w:val="Bezodstpw"/>
        <w:numPr>
          <w:ilvl w:val="3"/>
          <w:numId w:val="9"/>
        </w:numPr>
        <w:tabs>
          <w:tab w:val="left" w:pos="284"/>
        </w:tabs>
        <w:ind w:left="0" w:firstLine="0"/>
        <w:jc w:val="both"/>
        <w:rPr>
          <w:rFonts w:asciiTheme="majorHAnsi" w:hAnsiTheme="majorHAnsi"/>
          <w:sz w:val="22"/>
          <w:szCs w:val="22"/>
        </w:rPr>
      </w:pPr>
      <w:r w:rsidRPr="008C0932">
        <w:rPr>
          <w:rFonts w:asciiTheme="majorHAnsi" w:hAnsiTheme="majorHAnsi"/>
          <w:sz w:val="22"/>
          <w:szCs w:val="22"/>
        </w:rPr>
        <w:t>Zamawiający nie zastrzega możliwości ubiegania się o udzielenie zamówienia wyłącznie przez Wykonawców, o których mowa w art. 94 ustawy Pzp.</w:t>
      </w:r>
    </w:p>
    <w:p w14:paraId="32C79FA3" w14:textId="77777777" w:rsidR="00632805" w:rsidRPr="008C0932" w:rsidRDefault="008C0932">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sz w:val="22"/>
          <w:szCs w:val="22"/>
        </w:rPr>
      </w:pPr>
      <w:r w:rsidRPr="008C0932">
        <w:rPr>
          <w:rFonts w:asciiTheme="majorHAnsi" w:hAnsiTheme="majorHAnsi"/>
          <w:sz w:val="22"/>
          <w:szCs w:val="22"/>
        </w:rPr>
        <w:t xml:space="preserve">V. OPIS PRZEDMIOTU ZAMÓWIENIA </w:t>
      </w:r>
    </w:p>
    <w:p w14:paraId="587875DD" w14:textId="4FA3B399" w:rsidR="008E78CA" w:rsidRPr="008E78CA" w:rsidRDefault="003466FF" w:rsidP="008E78CA">
      <w:pPr>
        <w:tabs>
          <w:tab w:val="left" w:pos="-142"/>
          <w:tab w:val="left" w:pos="426"/>
        </w:tabs>
        <w:suppressAutoHyphens/>
        <w:overflowPunct/>
        <w:spacing w:line="240" w:lineRule="auto"/>
        <w:jc w:val="both"/>
        <w:rPr>
          <w:b/>
        </w:rPr>
      </w:pPr>
      <w:r w:rsidRPr="008C0932">
        <w:rPr>
          <w:rFonts w:asciiTheme="majorHAnsi" w:hAnsiTheme="majorHAnsi"/>
          <w:b/>
        </w:rPr>
        <w:t xml:space="preserve">1. </w:t>
      </w:r>
      <w:r w:rsidRPr="008C0932">
        <w:rPr>
          <w:rFonts w:asciiTheme="majorHAnsi" w:hAnsiTheme="majorHAnsi" w:cs="Tahoma"/>
          <w:b/>
        </w:rPr>
        <w:t xml:space="preserve">Przedmiotem zamówienia jest </w:t>
      </w:r>
      <w:r w:rsidR="001E19AE" w:rsidRPr="008C0932">
        <w:rPr>
          <w:rFonts w:asciiTheme="majorHAnsi" w:hAnsiTheme="majorHAnsi"/>
          <w:b/>
        </w:rPr>
        <w:t>d</w:t>
      </w:r>
      <w:r w:rsidRPr="008C0932">
        <w:rPr>
          <w:rFonts w:asciiTheme="majorHAnsi" w:hAnsiTheme="majorHAnsi"/>
          <w:b/>
        </w:rPr>
        <w:t xml:space="preserve">ostawa sprzętu kwaterunkowego </w:t>
      </w:r>
      <w:r w:rsidR="001E19AE" w:rsidRPr="008C0932">
        <w:rPr>
          <w:rFonts w:asciiTheme="majorHAnsi" w:hAnsiTheme="majorHAnsi"/>
          <w:b/>
        </w:rPr>
        <w:t>(</w:t>
      </w:r>
      <w:r w:rsidR="001E19AE" w:rsidRPr="008C0932">
        <w:rPr>
          <w:rFonts w:asciiTheme="majorHAnsi" w:hAnsiTheme="majorHAnsi"/>
          <w:b/>
          <w:bCs/>
        </w:rPr>
        <w:t>m</w:t>
      </w:r>
      <w:r w:rsidRPr="008C0932">
        <w:rPr>
          <w:rFonts w:asciiTheme="majorHAnsi" w:hAnsiTheme="majorHAnsi"/>
          <w:b/>
          <w:bCs/>
        </w:rPr>
        <w:t xml:space="preserve">eble drewniane, </w:t>
      </w:r>
      <w:r w:rsidR="001E19AE" w:rsidRPr="008C0932">
        <w:rPr>
          <w:rFonts w:asciiTheme="majorHAnsi" w:hAnsiTheme="majorHAnsi"/>
          <w:b/>
          <w:bCs/>
        </w:rPr>
        <w:t xml:space="preserve">meble metalowe siedziska) </w:t>
      </w:r>
      <w:r w:rsidRPr="008C0932">
        <w:rPr>
          <w:rFonts w:asciiTheme="majorHAnsi" w:hAnsiTheme="majorHAnsi"/>
          <w:b/>
          <w:bCs/>
        </w:rPr>
        <w:t xml:space="preserve">dla jednostek organizacyjnych Policji województwa dolnośląskiego </w:t>
      </w:r>
      <w:r w:rsidRPr="008C0932">
        <w:rPr>
          <w:rFonts w:asciiTheme="majorHAnsi" w:hAnsiTheme="majorHAnsi"/>
          <w:b/>
        </w:rPr>
        <w:t xml:space="preserve">o parametrach technicznych określonych </w:t>
      </w:r>
      <w:r w:rsidR="001E19AE" w:rsidRPr="008C0932">
        <w:rPr>
          <w:rFonts w:asciiTheme="majorHAnsi" w:hAnsiTheme="majorHAnsi"/>
          <w:b/>
        </w:rPr>
        <w:t xml:space="preserve"> </w:t>
      </w:r>
      <w:r w:rsidRPr="008C0932">
        <w:rPr>
          <w:rFonts w:asciiTheme="majorHAnsi" w:hAnsiTheme="majorHAnsi"/>
          <w:b/>
        </w:rPr>
        <w:t xml:space="preserve">w załączniku </w:t>
      </w:r>
      <w:r w:rsidRPr="008C0932">
        <w:rPr>
          <w:rFonts w:asciiTheme="majorHAnsi" w:hAnsiTheme="majorHAnsi"/>
          <w:b/>
          <w:color w:val="000000" w:themeColor="text1"/>
        </w:rPr>
        <w:t xml:space="preserve">nr </w:t>
      </w:r>
      <w:r w:rsidR="008C0932" w:rsidRPr="008C0932">
        <w:rPr>
          <w:rFonts w:asciiTheme="majorHAnsi" w:hAnsiTheme="majorHAnsi"/>
          <w:b/>
          <w:color w:val="000000" w:themeColor="text1"/>
        </w:rPr>
        <w:t>1</w:t>
      </w:r>
      <w:r w:rsidRPr="008C0932">
        <w:rPr>
          <w:rFonts w:asciiTheme="majorHAnsi" w:hAnsiTheme="majorHAnsi"/>
          <w:b/>
          <w:color w:val="000000" w:themeColor="text1"/>
        </w:rPr>
        <w:t xml:space="preserve"> do Specyfikacji Warunków Zamówienia.</w:t>
      </w:r>
      <w:r w:rsidR="008E78CA" w:rsidRPr="008E78CA">
        <w:rPr>
          <w:rFonts w:ascii="Calibri" w:hAnsi="Calibri" w:cs="Calibri"/>
          <w:bCs/>
          <w:lang w:eastAsia="ar-SA"/>
        </w:rPr>
        <w:t xml:space="preserve"> </w:t>
      </w:r>
      <w:r w:rsidR="008E78CA" w:rsidRPr="008E78CA">
        <w:rPr>
          <w:rFonts w:ascii="Calibri" w:hAnsi="Calibri" w:cs="Calibri"/>
          <w:b/>
          <w:lang w:eastAsia="ar-SA"/>
        </w:rPr>
        <w:t>Przedmiot zamówienia obejmuje załadunek, wyładunek, zmontowanie i rozmieszczenie przedmiotu umowy oraz dokumentację niezbędną do normalnego użytkowania, konserwacji i naprawy przedmiotu umowy.</w:t>
      </w:r>
    </w:p>
    <w:p w14:paraId="5E991FE5" w14:textId="77777777" w:rsidR="00632805" w:rsidRPr="008C0932" w:rsidRDefault="003466FF" w:rsidP="001E19AE">
      <w:pPr>
        <w:pStyle w:val="Bezodstpw"/>
        <w:jc w:val="both"/>
        <w:rPr>
          <w:rFonts w:asciiTheme="majorHAnsi" w:hAnsiTheme="majorHAnsi"/>
          <w:sz w:val="22"/>
          <w:szCs w:val="22"/>
        </w:rPr>
      </w:pPr>
      <w:r w:rsidRPr="008C0932">
        <w:rPr>
          <w:rFonts w:asciiTheme="majorHAnsi" w:hAnsiTheme="majorHAnsi"/>
          <w:sz w:val="22"/>
          <w:szCs w:val="22"/>
        </w:rPr>
        <w:t>2. Przedmiot zamówienia został podzielony na trzy części. Wykonawca może złożyć ofertę na dowolną ilość części, czyli na jedną, dwie lub trzy części postępowania, maksymalnie trzy części:</w:t>
      </w:r>
    </w:p>
    <w:p w14:paraId="3369900D" w14:textId="77777777" w:rsidR="001E19AE" w:rsidRPr="008C0932" w:rsidRDefault="001E19AE" w:rsidP="001E19AE">
      <w:pPr>
        <w:pStyle w:val="Akapitzlist"/>
        <w:tabs>
          <w:tab w:val="left" w:pos="284"/>
          <w:tab w:val="left" w:pos="709"/>
          <w:tab w:val="left" w:pos="992"/>
          <w:tab w:val="left" w:pos="1429"/>
          <w:tab w:val="left" w:pos="1701"/>
        </w:tabs>
        <w:spacing w:line="240" w:lineRule="auto"/>
        <w:jc w:val="both"/>
        <w:rPr>
          <w:rFonts w:asciiTheme="majorHAnsi" w:hAnsiTheme="majorHAnsi"/>
          <w:u w:val="single"/>
          <w:lang w:val="pl-PL"/>
        </w:rPr>
      </w:pPr>
      <w:r w:rsidRPr="008C0932">
        <w:rPr>
          <w:rFonts w:asciiTheme="majorHAnsi" w:hAnsiTheme="majorHAnsi" w:cs="Verdana"/>
          <w:b/>
          <w:bCs/>
          <w:color w:val="000000"/>
          <w:u w:val="single"/>
          <w:lang w:val="pl-PL"/>
        </w:rPr>
        <w:t>Część 1 postępowania</w:t>
      </w:r>
      <w:r w:rsidR="006607D1" w:rsidRPr="008C0932">
        <w:rPr>
          <w:rFonts w:asciiTheme="majorHAnsi" w:hAnsiTheme="majorHAnsi" w:cs="Verdana"/>
          <w:b/>
          <w:bCs/>
          <w:color w:val="000000"/>
          <w:u w:val="single"/>
          <w:lang w:val="pl-PL"/>
        </w:rPr>
        <w:t xml:space="preserve"> (meble drewniane)</w:t>
      </w:r>
      <w:r w:rsidRPr="008C0932">
        <w:rPr>
          <w:rFonts w:asciiTheme="majorHAnsi" w:hAnsiTheme="majorHAnsi" w:cs="Verdana"/>
          <w:b/>
          <w:bCs/>
          <w:color w:val="000000"/>
          <w:u w:val="single"/>
          <w:lang w:val="pl-PL"/>
        </w:rPr>
        <w:t>:</w:t>
      </w:r>
    </w:p>
    <w:p w14:paraId="73C7FFDC" w14:textId="77777777" w:rsidR="00632805" w:rsidRPr="008C0932" w:rsidRDefault="009F7B2E" w:rsidP="001E19AE">
      <w:pPr>
        <w:pStyle w:val="Akapitzlist"/>
        <w:tabs>
          <w:tab w:val="left" w:pos="284"/>
          <w:tab w:val="left" w:pos="709"/>
          <w:tab w:val="left" w:pos="992"/>
          <w:tab w:val="left" w:pos="1429"/>
          <w:tab w:val="left" w:pos="1701"/>
        </w:tabs>
        <w:spacing w:line="240" w:lineRule="auto"/>
        <w:jc w:val="both"/>
        <w:rPr>
          <w:rFonts w:asciiTheme="majorHAnsi" w:hAnsiTheme="majorHAnsi"/>
          <w:u w:val="single"/>
          <w:lang w:val="pl-PL"/>
        </w:rPr>
      </w:pPr>
      <w:r>
        <w:rPr>
          <w:rFonts w:asciiTheme="majorHAnsi" w:hAnsiTheme="majorHAnsi"/>
          <w:b/>
          <w:lang w:val="pl-PL"/>
        </w:rPr>
        <w:t>1.A</w:t>
      </w:r>
      <w:r w:rsidR="001E19AE" w:rsidRPr="008C0932">
        <w:rPr>
          <w:rFonts w:asciiTheme="majorHAnsi" w:hAnsiTheme="majorHAnsi"/>
          <w:b/>
          <w:lang w:val="pl-PL"/>
        </w:rPr>
        <w:t xml:space="preserve"> -</w:t>
      </w:r>
      <w:r w:rsidR="001E19AE" w:rsidRPr="008C0932">
        <w:rPr>
          <w:rFonts w:asciiTheme="majorHAnsi" w:hAnsiTheme="majorHAnsi" w:cs="Verdana"/>
          <w:b/>
          <w:bCs/>
          <w:color w:val="000000"/>
          <w:lang w:val="pl-PL"/>
        </w:rPr>
        <w:t xml:space="preserve"> </w:t>
      </w:r>
      <w:r w:rsidR="003466FF" w:rsidRPr="008C0932">
        <w:rPr>
          <w:rFonts w:asciiTheme="majorHAnsi" w:hAnsiTheme="majorHAnsi" w:cs="Verdana"/>
          <w:b/>
          <w:bCs/>
          <w:color w:val="000000"/>
          <w:lang w:val="pl-PL"/>
        </w:rPr>
        <w:t xml:space="preserve"> </w:t>
      </w:r>
      <w:r w:rsidR="001E19AE" w:rsidRPr="008C0932">
        <w:rPr>
          <w:rFonts w:asciiTheme="majorHAnsi" w:hAnsiTheme="majorHAnsi" w:cs="Verdana"/>
          <w:b/>
          <w:bCs/>
          <w:color w:val="000000"/>
          <w:lang w:val="pl-PL"/>
        </w:rPr>
        <w:t xml:space="preserve">z dostawą do KPP Bolesławiec </w:t>
      </w:r>
    </w:p>
    <w:p w14:paraId="5AAFA384" w14:textId="77777777" w:rsidR="001E19AE" w:rsidRPr="008C0932" w:rsidRDefault="003466FF">
      <w:pPr>
        <w:tabs>
          <w:tab w:val="left" w:pos="284"/>
          <w:tab w:val="left" w:pos="709"/>
          <w:tab w:val="left" w:pos="992"/>
          <w:tab w:val="left" w:pos="1429"/>
          <w:tab w:val="left" w:pos="1701"/>
        </w:tabs>
        <w:snapToGrid w:val="0"/>
        <w:spacing w:line="240" w:lineRule="auto"/>
        <w:jc w:val="both"/>
        <w:rPr>
          <w:rFonts w:asciiTheme="majorHAnsi" w:hAnsiTheme="majorHAnsi" w:cs="Verdana"/>
          <w:color w:val="000000"/>
        </w:rPr>
      </w:pPr>
      <w:r w:rsidRPr="008C0932">
        <w:rPr>
          <w:rFonts w:asciiTheme="majorHAnsi" w:hAnsiTheme="majorHAnsi" w:cs="Verdana"/>
          <w:color w:val="000000"/>
        </w:rPr>
        <w:t>Regał meblowy/biurowy</w:t>
      </w:r>
      <w:r w:rsidR="001E19AE" w:rsidRPr="008C0932">
        <w:rPr>
          <w:rFonts w:asciiTheme="majorHAnsi" w:hAnsiTheme="majorHAnsi" w:cs="Verdana"/>
          <w:color w:val="000000"/>
        </w:rPr>
        <w:t xml:space="preserve"> –</w:t>
      </w:r>
      <w:r w:rsidRPr="008C0932">
        <w:rPr>
          <w:rFonts w:asciiTheme="majorHAnsi" w:hAnsiTheme="majorHAnsi" w:cs="Verdana"/>
          <w:color w:val="000000"/>
        </w:rPr>
        <w:t xml:space="preserve"> </w:t>
      </w:r>
      <w:r w:rsidR="001E19AE" w:rsidRPr="008C0932">
        <w:rPr>
          <w:rFonts w:asciiTheme="majorHAnsi" w:hAnsiTheme="majorHAnsi" w:cs="Verdana"/>
          <w:color w:val="000000"/>
        </w:rPr>
        <w:t xml:space="preserve">15 </w:t>
      </w:r>
      <w:r w:rsidRPr="008C0932">
        <w:rPr>
          <w:rFonts w:asciiTheme="majorHAnsi" w:hAnsiTheme="majorHAnsi" w:cs="Verdana"/>
          <w:color w:val="000000"/>
        </w:rPr>
        <w:t xml:space="preserve">sztuk </w:t>
      </w:r>
    </w:p>
    <w:p w14:paraId="1F20DDE4" w14:textId="77777777" w:rsidR="00632805" w:rsidRPr="008C0932" w:rsidRDefault="001E19AE">
      <w:pPr>
        <w:tabs>
          <w:tab w:val="left" w:pos="284"/>
          <w:tab w:val="left" w:pos="709"/>
          <w:tab w:val="left" w:pos="992"/>
          <w:tab w:val="left" w:pos="1429"/>
          <w:tab w:val="left" w:pos="1701"/>
        </w:tabs>
        <w:snapToGrid w:val="0"/>
        <w:spacing w:line="240" w:lineRule="auto"/>
        <w:jc w:val="both"/>
        <w:rPr>
          <w:rFonts w:asciiTheme="majorHAnsi" w:hAnsiTheme="majorHAnsi" w:cs="Verdana"/>
          <w:color w:val="000000"/>
        </w:rPr>
      </w:pPr>
      <w:r w:rsidRPr="008C0932">
        <w:rPr>
          <w:rFonts w:asciiTheme="majorHAnsi" w:hAnsiTheme="majorHAnsi" w:cs="Calibri"/>
          <w:color w:val="000000"/>
        </w:rPr>
        <w:t>Wersalka/tapczan – 6 sztuk</w:t>
      </w:r>
    </w:p>
    <w:p w14:paraId="4AED2CA0" w14:textId="77777777" w:rsidR="00632805" w:rsidRPr="008C0932" w:rsidRDefault="001E19AE">
      <w:pPr>
        <w:pStyle w:val="Akapitzlist"/>
        <w:tabs>
          <w:tab w:val="left" w:pos="284"/>
          <w:tab w:val="left" w:pos="709"/>
          <w:tab w:val="left" w:pos="992"/>
          <w:tab w:val="left" w:pos="1429"/>
          <w:tab w:val="left" w:pos="1701"/>
        </w:tabs>
        <w:spacing w:line="240" w:lineRule="auto"/>
        <w:jc w:val="both"/>
        <w:rPr>
          <w:rFonts w:asciiTheme="majorHAnsi" w:hAnsiTheme="majorHAnsi"/>
          <w:b/>
          <w:bCs/>
          <w:lang w:val="pl-PL"/>
        </w:rPr>
      </w:pPr>
      <w:r w:rsidRPr="008C0932">
        <w:rPr>
          <w:rFonts w:asciiTheme="majorHAnsi" w:hAnsiTheme="majorHAnsi" w:cs="Verdana"/>
          <w:b/>
          <w:bCs/>
          <w:color w:val="000000"/>
          <w:lang w:val="pl-PL"/>
        </w:rPr>
        <w:t xml:space="preserve">1.B – z dostawą do </w:t>
      </w:r>
      <w:r w:rsidR="003466FF" w:rsidRPr="008C0932">
        <w:rPr>
          <w:rFonts w:asciiTheme="majorHAnsi" w:hAnsiTheme="majorHAnsi" w:cs="Verdana"/>
          <w:b/>
          <w:bCs/>
          <w:color w:val="000000"/>
          <w:lang w:val="pl-PL"/>
        </w:rPr>
        <w:t xml:space="preserve"> </w:t>
      </w:r>
      <w:r w:rsidRPr="008C0932">
        <w:rPr>
          <w:rFonts w:asciiTheme="majorHAnsi" w:hAnsiTheme="majorHAnsi" w:cs="Verdana"/>
          <w:b/>
          <w:bCs/>
          <w:color w:val="000000"/>
          <w:lang w:val="pl-PL"/>
        </w:rPr>
        <w:t>KMP Jelenia Góra</w:t>
      </w:r>
      <w:r w:rsidR="009F7B2E">
        <w:rPr>
          <w:rFonts w:asciiTheme="majorHAnsi" w:hAnsiTheme="majorHAnsi" w:cs="Verdana"/>
          <w:b/>
          <w:bCs/>
          <w:color w:val="000000"/>
          <w:lang w:val="pl-PL"/>
        </w:rPr>
        <w:t xml:space="preserve"> CBŚP </w:t>
      </w:r>
    </w:p>
    <w:p w14:paraId="07D5C3D4" w14:textId="77777777" w:rsidR="00632805" w:rsidRPr="008C0932" w:rsidRDefault="003466FF" w:rsidP="001E19AE">
      <w:pPr>
        <w:tabs>
          <w:tab w:val="left" w:pos="284"/>
          <w:tab w:val="left" w:pos="709"/>
          <w:tab w:val="left" w:pos="992"/>
          <w:tab w:val="left" w:pos="1429"/>
          <w:tab w:val="left" w:pos="1701"/>
        </w:tabs>
        <w:snapToGrid w:val="0"/>
        <w:spacing w:line="240" w:lineRule="auto"/>
        <w:jc w:val="both"/>
        <w:rPr>
          <w:rFonts w:asciiTheme="majorHAnsi" w:hAnsiTheme="majorHAnsi" w:cs="Verdana"/>
          <w:color w:val="000000"/>
        </w:rPr>
      </w:pPr>
      <w:r w:rsidRPr="008C0932">
        <w:rPr>
          <w:rFonts w:asciiTheme="majorHAnsi" w:hAnsiTheme="majorHAnsi" w:cs="Verdana"/>
          <w:color w:val="000000"/>
        </w:rPr>
        <w:t xml:space="preserve">Biurko </w:t>
      </w:r>
      <w:r w:rsidR="001E19AE" w:rsidRPr="008C0932">
        <w:rPr>
          <w:rFonts w:asciiTheme="majorHAnsi" w:hAnsiTheme="majorHAnsi" w:cs="Verdana"/>
          <w:color w:val="000000"/>
        </w:rPr>
        <w:t>niestandardowe z ladą – 1 sztuka</w:t>
      </w:r>
    </w:p>
    <w:p w14:paraId="2EC65D5B" w14:textId="77777777" w:rsidR="001E19AE" w:rsidRPr="008C0932" w:rsidRDefault="001E19AE">
      <w:pPr>
        <w:pStyle w:val="Akapitzlist"/>
        <w:tabs>
          <w:tab w:val="left" w:pos="284"/>
          <w:tab w:val="left" w:pos="709"/>
          <w:tab w:val="left" w:pos="992"/>
          <w:tab w:val="left" w:pos="1429"/>
          <w:tab w:val="left" w:pos="1701"/>
        </w:tabs>
        <w:spacing w:line="240" w:lineRule="auto"/>
        <w:jc w:val="both"/>
        <w:rPr>
          <w:rFonts w:asciiTheme="majorHAnsi" w:hAnsiTheme="majorHAnsi" w:cs="Verdana"/>
          <w:bCs/>
          <w:color w:val="000000"/>
          <w:lang w:val="pl-PL"/>
        </w:rPr>
      </w:pPr>
      <w:r w:rsidRPr="008C0932">
        <w:rPr>
          <w:rFonts w:asciiTheme="majorHAnsi" w:hAnsiTheme="majorHAnsi" w:cs="Verdana"/>
          <w:bCs/>
          <w:color w:val="000000"/>
          <w:lang w:val="pl-PL"/>
        </w:rPr>
        <w:t xml:space="preserve">Separator – 6 sztuk </w:t>
      </w:r>
    </w:p>
    <w:p w14:paraId="0AF82E86" w14:textId="77777777" w:rsidR="001E19AE" w:rsidRPr="008C0932" w:rsidRDefault="001E19AE">
      <w:pPr>
        <w:pStyle w:val="Akapitzlist"/>
        <w:tabs>
          <w:tab w:val="left" w:pos="284"/>
          <w:tab w:val="left" w:pos="709"/>
          <w:tab w:val="left" w:pos="992"/>
          <w:tab w:val="left" w:pos="1429"/>
          <w:tab w:val="left" w:pos="1701"/>
        </w:tabs>
        <w:spacing w:line="240" w:lineRule="auto"/>
        <w:jc w:val="both"/>
        <w:rPr>
          <w:rFonts w:asciiTheme="majorHAnsi" w:hAnsiTheme="majorHAnsi" w:cs="Verdana"/>
          <w:bCs/>
          <w:color w:val="000000"/>
          <w:lang w:val="pl-PL"/>
        </w:rPr>
      </w:pPr>
      <w:r w:rsidRPr="008C0932">
        <w:rPr>
          <w:rFonts w:asciiTheme="majorHAnsi" w:hAnsiTheme="majorHAnsi" w:cs="Verdana"/>
          <w:bCs/>
          <w:color w:val="000000"/>
          <w:lang w:val="pl-PL"/>
        </w:rPr>
        <w:t xml:space="preserve">Stolik okolicznościowy  - 2 sztuki </w:t>
      </w:r>
    </w:p>
    <w:p w14:paraId="6E1D8293" w14:textId="77777777" w:rsidR="001E19AE" w:rsidRPr="008C0932" w:rsidRDefault="001E19AE">
      <w:pPr>
        <w:pStyle w:val="Akapitzlist"/>
        <w:tabs>
          <w:tab w:val="left" w:pos="284"/>
          <w:tab w:val="left" w:pos="709"/>
          <w:tab w:val="left" w:pos="992"/>
          <w:tab w:val="left" w:pos="1429"/>
          <w:tab w:val="left" w:pos="1701"/>
        </w:tabs>
        <w:spacing w:line="240" w:lineRule="auto"/>
        <w:jc w:val="both"/>
        <w:rPr>
          <w:rFonts w:asciiTheme="majorHAnsi" w:hAnsiTheme="majorHAnsi" w:cs="Verdana"/>
          <w:bCs/>
          <w:color w:val="000000"/>
          <w:lang w:val="pl-PL"/>
        </w:rPr>
      </w:pPr>
      <w:r w:rsidRPr="008C0932">
        <w:rPr>
          <w:rFonts w:asciiTheme="majorHAnsi" w:hAnsiTheme="majorHAnsi" w:cs="Verdana"/>
          <w:bCs/>
          <w:color w:val="000000"/>
          <w:lang w:val="pl-PL"/>
        </w:rPr>
        <w:t xml:space="preserve">Stół do sali odpraw – 6 sztuk </w:t>
      </w:r>
    </w:p>
    <w:p w14:paraId="7D272E92" w14:textId="77777777" w:rsidR="001E19AE" w:rsidRPr="008C0932" w:rsidRDefault="001E19AE">
      <w:pPr>
        <w:pStyle w:val="Akapitzlist"/>
        <w:tabs>
          <w:tab w:val="left" w:pos="284"/>
          <w:tab w:val="left" w:pos="709"/>
          <w:tab w:val="left" w:pos="992"/>
          <w:tab w:val="left" w:pos="1429"/>
          <w:tab w:val="left" w:pos="1701"/>
        </w:tabs>
        <w:spacing w:line="240" w:lineRule="auto"/>
        <w:jc w:val="both"/>
        <w:rPr>
          <w:rFonts w:asciiTheme="majorHAnsi" w:hAnsiTheme="majorHAnsi" w:cs="Verdana"/>
          <w:bCs/>
          <w:color w:val="000000"/>
          <w:lang w:val="pl-PL"/>
        </w:rPr>
      </w:pPr>
      <w:r w:rsidRPr="008C0932">
        <w:rPr>
          <w:rFonts w:asciiTheme="majorHAnsi" w:hAnsiTheme="majorHAnsi" w:cs="Verdana"/>
          <w:bCs/>
          <w:color w:val="000000"/>
          <w:lang w:val="pl-PL"/>
        </w:rPr>
        <w:t xml:space="preserve">Stół okrągły do pomieszczeń socjalnych – 1 sztuka </w:t>
      </w:r>
    </w:p>
    <w:p w14:paraId="633289E7" w14:textId="77777777" w:rsidR="001E19AE" w:rsidRPr="008C0932" w:rsidRDefault="001E19AE">
      <w:pPr>
        <w:pStyle w:val="Akapitzlist"/>
        <w:tabs>
          <w:tab w:val="left" w:pos="284"/>
          <w:tab w:val="left" w:pos="709"/>
          <w:tab w:val="left" w:pos="992"/>
          <w:tab w:val="left" w:pos="1429"/>
          <w:tab w:val="left" w:pos="1701"/>
        </w:tabs>
        <w:spacing w:line="240" w:lineRule="auto"/>
        <w:jc w:val="both"/>
        <w:rPr>
          <w:rFonts w:asciiTheme="majorHAnsi" w:hAnsiTheme="majorHAnsi" w:cs="Verdana"/>
          <w:bCs/>
          <w:color w:val="000000"/>
          <w:lang w:val="pl-PL"/>
        </w:rPr>
      </w:pPr>
      <w:r w:rsidRPr="008C0932">
        <w:rPr>
          <w:rFonts w:asciiTheme="majorHAnsi" w:hAnsiTheme="majorHAnsi" w:cs="Verdana"/>
          <w:bCs/>
          <w:color w:val="000000"/>
          <w:lang w:val="pl-PL"/>
        </w:rPr>
        <w:t>Stół kwadratowy – 1 sztuka</w:t>
      </w:r>
    </w:p>
    <w:p w14:paraId="24E14E4B" w14:textId="77777777" w:rsidR="001E19AE" w:rsidRPr="008C0932" w:rsidRDefault="001E19AE">
      <w:pPr>
        <w:pStyle w:val="Akapitzlist"/>
        <w:tabs>
          <w:tab w:val="left" w:pos="284"/>
          <w:tab w:val="left" w:pos="709"/>
          <w:tab w:val="left" w:pos="992"/>
          <w:tab w:val="left" w:pos="1429"/>
          <w:tab w:val="left" w:pos="1701"/>
        </w:tabs>
        <w:spacing w:line="240" w:lineRule="auto"/>
        <w:jc w:val="both"/>
        <w:rPr>
          <w:rFonts w:asciiTheme="majorHAnsi" w:hAnsiTheme="majorHAnsi" w:cs="Verdana"/>
          <w:bCs/>
          <w:color w:val="000000"/>
          <w:lang w:val="pl-PL"/>
        </w:rPr>
      </w:pPr>
      <w:r w:rsidRPr="008C0932">
        <w:rPr>
          <w:rFonts w:asciiTheme="majorHAnsi" w:hAnsiTheme="majorHAnsi" w:cs="Verdana"/>
          <w:bCs/>
          <w:color w:val="000000"/>
          <w:lang w:val="pl-PL"/>
        </w:rPr>
        <w:t>Kontener do biurka gabinetowego – 18 sztuk</w:t>
      </w:r>
    </w:p>
    <w:p w14:paraId="728551E2" w14:textId="77777777" w:rsidR="001E19AE" w:rsidRPr="008C0932" w:rsidRDefault="001E19AE">
      <w:pPr>
        <w:pStyle w:val="Akapitzlist"/>
        <w:tabs>
          <w:tab w:val="left" w:pos="284"/>
          <w:tab w:val="left" w:pos="709"/>
          <w:tab w:val="left" w:pos="992"/>
          <w:tab w:val="left" w:pos="1429"/>
          <w:tab w:val="left" w:pos="1701"/>
        </w:tabs>
        <w:spacing w:line="240" w:lineRule="auto"/>
        <w:jc w:val="both"/>
        <w:rPr>
          <w:rFonts w:asciiTheme="majorHAnsi" w:hAnsiTheme="majorHAnsi" w:cs="Verdana"/>
          <w:bCs/>
          <w:color w:val="000000"/>
          <w:lang w:val="pl-PL"/>
        </w:rPr>
      </w:pPr>
      <w:r w:rsidRPr="008C0932">
        <w:rPr>
          <w:rFonts w:asciiTheme="majorHAnsi" w:hAnsiTheme="majorHAnsi" w:cs="Verdana"/>
          <w:bCs/>
          <w:color w:val="000000"/>
          <w:lang w:val="pl-PL"/>
        </w:rPr>
        <w:t xml:space="preserve">Biurko gabinetowe – 2 sztuki </w:t>
      </w:r>
    </w:p>
    <w:p w14:paraId="7FA3459B" w14:textId="77777777" w:rsidR="009F7B2E" w:rsidRDefault="001E19AE">
      <w:pPr>
        <w:pStyle w:val="Akapitzlist"/>
        <w:tabs>
          <w:tab w:val="left" w:pos="284"/>
          <w:tab w:val="left" w:pos="709"/>
          <w:tab w:val="left" w:pos="992"/>
          <w:tab w:val="left" w:pos="1429"/>
          <w:tab w:val="left" w:pos="1701"/>
        </w:tabs>
        <w:spacing w:line="240" w:lineRule="auto"/>
        <w:jc w:val="both"/>
        <w:rPr>
          <w:rFonts w:asciiTheme="majorHAnsi" w:hAnsiTheme="majorHAnsi" w:cs="Verdana"/>
          <w:bCs/>
          <w:color w:val="000000"/>
          <w:lang w:val="pl-PL"/>
        </w:rPr>
      </w:pPr>
      <w:r w:rsidRPr="008C0932">
        <w:rPr>
          <w:rFonts w:asciiTheme="majorHAnsi" w:hAnsiTheme="majorHAnsi" w:cs="Verdana"/>
          <w:bCs/>
          <w:color w:val="000000"/>
          <w:lang w:val="pl-PL"/>
        </w:rPr>
        <w:t xml:space="preserve">Regał meblowy – 5 sztuk </w:t>
      </w:r>
    </w:p>
    <w:p w14:paraId="35B24AEA" w14:textId="77777777" w:rsidR="001E19AE" w:rsidRPr="008C0932" w:rsidRDefault="009F7B2E">
      <w:pPr>
        <w:pStyle w:val="Akapitzlist"/>
        <w:tabs>
          <w:tab w:val="left" w:pos="284"/>
          <w:tab w:val="left" w:pos="709"/>
          <w:tab w:val="left" w:pos="992"/>
          <w:tab w:val="left" w:pos="1429"/>
          <w:tab w:val="left" w:pos="1701"/>
        </w:tabs>
        <w:spacing w:line="240" w:lineRule="auto"/>
        <w:jc w:val="both"/>
        <w:rPr>
          <w:rFonts w:asciiTheme="majorHAnsi" w:hAnsiTheme="majorHAnsi" w:cs="Verdana"/>
          <w:bCs/>
          <w:color w:val="000000"/>
          <w:lang w:val="pl-PL"/>
        </w:rPr>
      </w:pPr>
      <w:r>
        <w:rPr>
          <w:rFonts w:asciiTheme="majorHAnsi" w:hAnsiTheme="majorHAnsi" w:cs="Verdana"/>
          <w:bCs/>
          <w:color w:val="000000"/>
          <w:lang w:val="pl-PL"/>
        </w:rPr>
        <w:t>W</w:t>
      </w:r>
      <w:r w:rsidR="001E19AE" w:rsidRPr="008C0932">
        <w:rPr>
          <w:rFonts w:asciiTheme="majorHAnsi" w:hAnsiTheme="majorHAnsi" w:cs="Verdana"/>
          <w:bCs/>
          <w:color w:val="000000"/>
          <w:lang w:val="pl-PL"/>
        </w:rPr>
        <w:t>ersalka/tapczan – 4 sztuki</w:t>
      </w:r>
    </w:p>
    <w:p w14:paraId="13F0B360" w14:textId="77777777" w:rsidR="009F7B2E" w:rsidRDefault="001E19AE">
      <w:pPr>
        <w:pStyle w:val="Akapitzlist"/>
        <w:tabs>
          <w:tab w:val="left" w:pos="284"/>
          <w:tab w:val="left" w:pos="709"/>
          <w:tab w:val="left" w:pos="992"/>
          <w:tab w:val="left" w:pos="1429"/>
          <w:tab w:val="left" w:pos="1701"/>
        </w:tabs>
        <w:spacing w:line="240" w:lineRule="auto"/>
        <w:jc w:val="both"/>
        <w:rPr>
          <w:rFonts w:asciiTheme="majorHAnsi" w:hAnsiTheme="majorHAnsi" w:cs="Verdana"/>
          <w:bCs/>
          <w:color w:val="000000"/>
          <w:lang w:val="pl-PL"/>
        </w:rPr>
      </w:pPr>
      <w:r w:rsidRPr="008C0932">
        <w:rPr>
          <w:rFonts w:asciiTheme="majorHAnsi" w:hAnsiTheme="majorHAnsi" w:cs="Verdana"/>
          <w:bCs/>
          <w:color w:val="000000"/>
          <w:lang w:val="pl-PL"/>
        </w:rPr>
        <w:t xml:space="preserve">Szafka przyłóżkowa – 4 sztuki </w:t>
      </w:r>
    </w:p>
    <w:p w14:paraId="141E1E7A" w14:textId="77777777" w:rsidR="001E19AE" w:rsidRPr="008C0932" w:rsidRDefault="009F7B2E">
      <w:pPr>
        <w:pStyle w:val="Akapitzlist"/>
        <w:tabs>
          <w:tab w:val="left" w:pos="284"/>
          <w:tab w:val="left" w:pos="709"/>
          <w:tab w:val="left" w:pos="992"/>
          <w:tab w:val="left" w:pos="1429"/>
          <w:tab w:val="left" w:pos="1701"/>
        </w:tabs>
        <w:spacing w:line="240" w:lineRule="auto"/>
        <w:jc w:val="both"/>
        <w:rPr>
          <w:rFonts w:asciiTheme="majorHAnsi" w:hAnsiTheme="majorHAnsi" w:cs="Verdana"/>
          <w:bCs/>
          <w:color w:val="000000"/>
          <w:lang w:val="pl-PL"/>
        </w:rPr>
      </w:pPr>
      <w:r>
        <w:rPr>
          <w:rFonts w:asciiTheme="majorHAnsi" w:hAnsiTheme="majorHAnsi" w:cs="Verdana"/>
          <w:bCs/>
          <w:color w:val="000000"/>
          <w:lang w:val="pl-PL"/>
        </w:rPr>
        <w:t>S</w:t>
      </w:r>
      <w:r w:rsidR="001E19AE" w:rsidRPr="008C0932">
        <w:rPr>
          <w:rFonts w:asciiTheme="majorHAnsi" w:hAnsiTheme="majorHAnsi" w:cs="Verdana"/>
          <w:bCs/>
          <w:color w:val="000000"/>
          <w:lang w:val="pl-PL"/>
        </w:rPr>
        <w:t xml:space="preserve">zafa ubraniowa – 2 sztuki </w:t>
      </w:r>
    </w:p>
    <w:p w14:paraId="6283F56D" w14:textId="77777777" w:rsidR="00632805" w:rsidRPr="008C0932" w:rsidRDefault="001E19AE">
      <w:pPr>
        <w:pStyle w:val="Akapitzlist"/>
        <w:tabs>
          <w:tab w:val="left" w:pos="284"/>
          <w:tab w:val="left" w:pos="709"/>
          <w:tab w:val="left" w:pos="992"/>
          <w:tab w:val="left" w:pos="1429"/>
          <w:tab w:val="left" w:pos="1701"/>
        </w:tabs>
        <w:spacing w:line="240" w:lineRule="auto"/>
        <w:jc w:val="both"/>
        <w:rPr>
          <w:rFonts w:asciiTheme="majorHAnsi" w:hAnsiTheme="majorHAnsi"/>
          <w:b/>
          <w:bCs/>
          <w:lang w:val="pl-PL"/>
        </w:rPr>
      </w:pPr>
      <w:r w:rsidRPr="008C0932">
        <w:rPr>
          <w:rFonts w:asciiTheme="majorHAnsi" w:hAnsiTheme="majorHAnsi" w:cs="Verdana"/>
          <w:b/>
          <w:bCs/>
          <w:color w:val="000000"/>
          <w:lang w:val="pl-PL"/>
        </w:rPr>
        <w:t>1.</w:t>
      </w:r>
      <w:r w:rsidR="003466FF" w:rsidRPr="008C0932">
        <w:rPr>
          <w:rFonts w:asciiTheme="majorHAnsi" w:hAnsiTheme="majorHAnsi" w:cs="Verdana"/>
          <w:b/>
          <w:bCs/>
          <w:color w:val="000000"/>
          <w:lang w:val="pl-PL"/>
        </w:rPr>
        <w:t xml:space="preserve">C </w:t>
      </w:r>
      <w:r w:rsidR="006607D1" w:rsidRPr="008C0932">
        <w:rPr>
          <w:rFonts w:asciiTheme="majorHAnsi" w:hAnsiTheme="majorHAnsi" w:cs="Verdana"/>
          <w:b/>
          <w:bCs/>
          <w:color w:val="000000"/>
          <w:lang w:val="pl-PL"/>
        </w:rPr>
        <w:t xml:space="preserve">– z dostawą do </w:t>
      </w:r>
      <w:r w:rsidR="003466FF" w:rsidRPr="008C0932">
        <w:rPr>
          <w:rFonts w:asciiTheme="majorHAnsi" w:hAnsiTheme="majorHAnsi" w:cs="Verdana"/>
          <w:b/>
          <w:bCs/>
          <w:color w:val="000000"/>
          <w:lang w:val="pl-PL"/>
        </w:rPr>
        <w:t>KMP Jelenia Góra PDOZ</w:t>
      </w:r>
    </w:p>
    <w:p w14:paraId="7B6B3EE5" w14:textId="77777777" w:rsidR="00632805" w:rsidRPr="008C0932" w:rsidRDefault="006607D1">
      <w:pPr>
        <w:tabs>
          <w:tab w:val="left" w:pos="284"/>
          <w:tab w:val="left" w:pos="709"/>
          <w:tab w:val="left" w:pos="992"/>
          <w:tab w:val="left" w:pos="1429"/>
          <w:tab w:val="left" w:pos="1701"/>
        </w:tabs>
        <w:snapToGrid w:val="0"/>
        <w:spacing w:line="240" w:lineRule="auto"/>
        <w:jc w:val="both"/>
        <w:rPr>
          <w:rFonts w:asciiTheme="majorHAnsi" w:hAnsiTheme="majorHAnsi" w:cs="Calibri"/>
          <w:color w:val="000000"/>
        </w:rPr>
      </w:pPr>
      <w:r w:rsidRPr="008C0932">
        <w:rPr>
          <w:rFonts w:asciiTheme="majorHAnsi" w:hAnsiTheme="majorHAnsi" w:cs="Calibri"/>
          <w:color w:val="000000"/>
        </w:rPr>
        <w:t>Stół kwadratowy – 18 sztuk</w:t>
      </w:r>
    </w:p>
    <w:p w14:paraId="5C58D166" w14:textId="77777777" w:rsidR="006607D1" w:rsidRPr="008C0932" w:rsidRDefault="006607D1">
      <w:pPr>
        <w:tabs>
          <w:tab w:val="left" w:pos="284"/>
          <w:tab w:val="left" w:pos="709"/>
          <w:tab w:val="left" w:pos="992"/>
          <w:tab w:val="left" w:pos="1429"/>
          <w:tab w:val="left" w:pos="1701"/>
        </w:tabs>
        <w:snapToGrid w:val="0"/>
        <w:spacing w:line="240" w:lineRule="auto"/>
        <w:jc w:val="both"/>
        <w:rPr>
          <w:rFonts w:asciiTheme="majorHAnsi" w:hAnsiTheme="majorHAnsi" w:cs="Calibri"/>
          <w:color w:val="000000"/>
        </w:rPr>
      </w:pPr>
      <w:r w:rsidRPr="008C0932">
        <w:rPr>
          <w:rFonts w:asciiTheme="majorHAnsi" w:hAnsiTheme="majorHAnsi" w:cs="Calibri"/>
          <w:color w:val="000000"/>
        </w:rPr>
        <w:t>Stół prostokątny – 1 sztuka</w:t>
      </w:r>
    </w:p>
    <w:p w14:paraId="566619C8" w14:textId="77777777" w:rsidR="006607D1" w:rsidRPr="008C0932" w:rsidRDefault="006607D1">
      <w:pPr>
        <w:tabs>
          <w:tab w:val="left" w:pos="284"/>
          <w:tab w:val="left" w:pos="709"/>
          <w:tab w:val="left" w:pos="992"/>
          <w:tab w:val="left" w:pos="1429"/>
          <w:tab w:val="left" w:pos="1701"/>
        </w:tabs>
        <w:snapToGrid w:val="0"/>
        <w:spacing w:line="240" w:lineRule="auto"/>
        <w:jc w:val="both"/>
        <w:rPr>
          <w:rFonts w:asciiTheme="majorHAnsi" w:hAnsiTheme="majorHAnsi" w:cs="Calibri"/>
          <w:color w:val="000000"/>
        </w:rPr>
      </w:pPr>
      <w:r w:rsidRPr="008C0932">
        <w:rPr>
          <w:rFonts w:asciiTheme="majorHAnsi" w:hAnsiTheme="majorHAnsi" w:cs="Calibri"/>
          <w:color w:val="000000"/>
        </w:rPr>
        <w:t>Stół okrągły – 1 sztuka</w:t>
      </w:r>
    </w:p>
    <w:p w14:paraId="25F804CB" w14:textId="77777777" w:rsidR="006607D1" w:rsidRPr="008C0932" w:rsidRDefault="006607D1">
      <w:pPr>
        <w:tabs>
          <w:tab w:val="left" w:pos="284"/>
          <w:tab w:val="left" w:pos="709"/>
          <w:tab w:val="left" w:pos="992"/>
          <w:tab w:val="left" w:pos="1429"/>
          <w:tab w:val="left" w:pos="1701"/>
        </w:tabs>
        <w:snapToGrid w:val="0"/>
        <w:spacing w:line="240" w:lineRule="auto"/>
        <w:jc w:val="both"/>
        <w:rPr>
          <w:rFonts w:asciiTheme="majorHAnsi" w:hAnsiTheme="majorHAnsi" w:cs="Calibri"/>
          <w:color w:val="000000"/>
        </w:rPr>
      </w:pPr>
      <w:r w:rsidRPr="008C0932">
        <w:rPr>
          <w:rFonts w:asciiTheme="majorHAnsi" w:hAnsiTheme="majorHAnsi" w:cs="Calibri"/>
          <w:color w:val="000000"/>
        </w:rPr>
        <w:t xml:space="preserve">Wersalka/tapczan - 33 sztuki </w:t>
      </w:r>
    </w:p>
    <w:p w14:paraId="36DCB23E" w14:textId="77777777" w:rsidR="006607D1" w:rsidRPr="008C0932" w:rsidRDefault="006607D1">
      <w:pPr>
        <w:tabs>
          <w:tab w:val="left" w:pos="284"/>
          <w:tab w:val="left" w:pos="709"/>
          <w:tab w:val="left" w:pos="992"/>
          <w:tab w:val="left" w:pos="1429"/>
          <w:tab w:val="left" w:pos="1701"/>
        </w:tabs>
        <w:snapToGrid w:val="0"/>
        <w:spacing w:line="240" w:lineRule="auto"/>
        <w:jc w:val="both"/>
        <w:rPr>
          <w:rFonts w:asciiTheme="majorHAnsi" w:hAnsiTheme="majorHAnsi" w:cs="Calibri"/>
          <w:color w:val="000000"/>
        </w:rPr>
      </w:pPr>
      <w:r w:rsidRPr="008C0932">
        <w:rPr>
          <w:rFonts w:asciiTheme="majorHAnsi" w:hAnsiTheme="majorHAnsi" w:cs="Calibri"/>
          <w:color w:val="000000"/>
        </w:rPr>
        <w:t>Szafka przyłóżkowa – 32 sztuki</w:t>
      </w:r>
    </w:p>
    <w:p w14:paraId="4BAECDD6" w14:textId="77777777" w:rsidR="006607D1" w:rsidRPr="008C0932" w:rsidRDefault="006607D1">
      <w:pPr>
        <w:tabs>
          <w:tab w:val="left" w:pos="284"/>
          <w:tab w:val="left" w:pos="709"/>
          <w:tab w:val="left" w:pos="992"/>
          <w:tab w:val="left" w:pos="1429"/>
          <w:tab w:val="left" w:pos="1701"/>
        </w:tabs>
        <w:snapToGrid w:val="0"/>
        <w:spacing w:line="240" w:lineRule="auto"/>
        <w:jc w:val="both"/>
        <w:rPr>
          <w:rFonts w:asciiTheme="majorHAnsi" w:hAnsiTheme="majorHAnsi" w:cs="Calibri"/>
          <w:color w:val="000000"/>
        </w:rPr>
      </w:pPr>
      <w:r w:rsidRPr="008C0932">
        <w:rPr>
          <w:rFonts w:asciiTheme="majorHAnsi" w:hAnsiTheme="majorHAnsi" w:cs="Calibri"/>
          <w:color w:val="000000"/>
        </w:rPr>
        <w:t>Zestaw mebli (narożnik i fotel) – 1 sztuka</w:t>
      </w:r>
    </w:p>
    <w:p w14:paraId="0C1B785E" w14:textId="77777777" w:rsidR="00632805" w:rsidRPr="008C0932" w:rsidRDefault="006607D1">
      <w:pPr>
        <w:pStyle w:val="Akapitzlist"/>
        <w:tabs>
          <w:tab w:val="left" w:pos="284"/>
          <w:tab w:val="left" w:pos="709"/>
          <w:tab w:val="left" w:pos="992"/>
          <w:tab w:val="left" w:pos="1429"/>
          <w:tab w:val="left" w:pos="1701"/>
        </w:tabs>
        <w:spacing w:line="240" w:lineRule="auto"/>
        <w:jc w:val="both"/>
        <w:rPr>
          <w:rFonts w:asciiTheme="majorHAnsi" w:hAnsiTheme="majorHAnsi"/>
          <w:b/>
          <w:bCs/>
          <w:lang w:val="pl-PL"/>
        </w:rPr>
      </w:pPr>
      <w:r w:rsidRPr="008C0932">
        <w:rPr>
          <w:rFonts w:asciiTheme="majorHAnsi" w:hAnsiTheme="majorHAnsi" w:cs="Verdana"/>
          <w:b/>
          <w:bCs/>
          <w:color w:val="000000"/>
          <w:lang w:val="pl-PL"/>
        </w:rPr>
        <w:t>1.</w:t>
      </w:r>
      <w:r w:rsidR="003466FF" w:rsidRPr="008C0932">
        <w:rPr>
          <w:rFonts w:asciiTheme="majorHAnsi" w:hAnsiTheme="majorHAnsi" w:cs="Verdana"/>
          <w:b/>
          <w:bCs/>
          <w:color w:val="000000"/>
          <w:lang w:val="pl-PL"/>
        </w:rPr>
        <w:t xml:space="preserve">D </w:t>
      </w:r>
      <w:r w:rsidRPr="008C0932">
        <w:rPr>
          <w:rFonts w:asciiTheme="majorHAnsi" w:hAnsiTheme="majorHAnsi" w:cs="Verdana"/>
          <w:b/>
          <w:bCs/>
          <w:color w:val="000000"/>
          <w:lang w:val="pl-PL"/>
        </w:rPr>
        <w:t>- z dostawą do KP Jelcz Laskowice</w:t>
      </w:r>
    </w:p>
    <w:p w14:paraId="14E557A9" w14:textId="77777777" w:rsidR="00632805" w:rsidRPr="008C0932" w:rsidRDefault="006607D1">
      <w:pPr>
        <w:tabs>
          <w:tab w:val="left" w:pos="284"/>
          <w:tab w:val="left" w:pos="709"/>
          <w:tab w:val="left" w:pos="992"/>
          <w:tab w:val="left" w:pos="1429"/>
          <w:tab w:val="left" w:pos="1701"/>
        </w:tabs>
        <w:snapToGrid w:val="0"/>
        <w:spacing w:line="240" w:lineRule="auto"/>
        <w:jc w:val="both"/>
        <w:rPr>
          <w:rFonts w:asciiTheme="majorHAnsi" w:hAnsiTheme="majorHAnsi" w:cs="Calibri"/>
        </w:rPr>
      </w:pPr>
      <w:r w:rsidRPr="008C0932">
        <w:rPr>
          <w:rFonts w:asciiTheme="majorHAnsi" w:hAnsiTheme="majorHAnsi" w:cs="Verdana"/>
          <w:color w:val="000000"/>
        </w:rPr>
        <w:t>Szafa ubraniowa – 20 sztuk</w:t>
      </w:r>
    </w:p>
    <w:p w14:paraId="3D60B9FF" w14:textId="77777777" w:rsidR="00632805" w:rsidRPr="008C0932" w:rsidRDefault="006607D1">
      <w:pPr>
        <w:tabs>
          <w:tab w:val="left" w:pos="284"/>
          <w:tab w:val="left" w:pos="709"/>
          <w:tab w:val="left" w:pos="992"/>
          <w:tab w:val="left" w:pos="1429"/>
          <w:tab w:val="left" w:pos="1701"/>
        </w:tabs>
        <w:snapToGrid w:val="0"/>
        <w:spacing w:line="240" w:lineRule="auto"/>
        <w:jc w:val="both"/>
        <w:rPr>
          <w:rFonts w:asciiTheme="majorHAnsi" w:hAnsiTheme="majorHAnsi" w:cs="Verdana"/>
          <w:color w:val="000000"/>
        </w:rPr>
      </w:pPr>
      <w:r w:rsidRPr="008C0932">
        <w:rPr>
          <w:rFonts w:asciiTheme="majorHAnsi" w:hAnsiTheme="majorHAnsi" w:cs="Verdana"/>
          <w:color w:val="000000"/>
        </w:rPr>
        <w:t xml:space="preserve">Regał meblowy – 3 sztuki </w:t>
      </w:r>
    </w:p>
    <w:p w14:paraId="42CC500A" w14:textId="77777777" w:rsidR="00632805" w:rsidRPr="008C0932" w:rsidRDefault="003466FF">
      <w:pPr>
        <w:pStyle w:val="Akapitzlist"/>
        <w:tabs>
          <w:tab w:val="left" w:pos="284"/>
          <w:tab w:val="left" w:pos="709"/>
          <w:tab w:val="left" w:pos="992"/>
          <w:tab w:val="left" w:pos="1429"/>
          <w:tab w:val="left" w:pos="1701"/>
        </w:tabs>
        <w:spacing w:line="240" w:lineRule="auto"/>
        <w:jc w:val="both"/>
        <w:rPr>
          <w:rFonts w:asciiTheme="majorHAnsi" w:hAnsiTheme="majorHAnsi"/>
          <w:u w:val="single"/>
          <w:lang w:val="pl-PL"/>
        </w:rPr>
      </w:pPr>
      <w:r w:rsidRPr="008C0932">
        <w:rPr>
          <w:rFonts w:asciiTheme="majorHAnsi" w:hAnsiTheme="majorHAnsi" w:cs="Verdana"/>
          <w:b/>
          <w:bCs/>
          <w:color w:val="000000"/>
          <w:u w:val="single"/>
          <w:lang w:val="pl-PL"/>
        </w:rPr>
        <w:t>Część 2 postępowania</w:t>
      </w:r>
      <w:r w:rsidR="006607D1" w:rsidRPr="008C0932">
        <w:rPr>
          <w:rFonts w:asciiTheme="majorHAnsi" w:hAnsiTheme="majorHAnsi" w:cs="Verdana"/>
          <w:b/>
          <w:bCs/>
          <w:color w:val="000000"/>
          <w:u w:val="single"/>
          <w:lang w:val="pl-PL"/>
        </w:rPr>
        <w:t xml:space="preserve"> (meble metalowe)</w:t>
      </w:r>
      <w:r w:rsidRPr="008C0932">
        <w:rPr>
          <w:rFonts w:asciiTheme="majorHAnsi" w:hAnsiTheme="majorHAnsi" w:cs="Verdana"/>
          <w:b/>
          <w:bCs/>
          <w:color w:val="000000"/>
          <w:u w:val="single"/>
          <w:lang w:val="pl-PL"/>
        </w:rPr>
        <w:t xml:space="preserve">: </w:t>
      </w:r>
    </w:p>
    <w:p w14:paraId="332778C2" w14:textId="77777777" w:rsidR="00632805" w:rsidRPr="008C0932" w:rsidRDefault="006607D1">
      <w:pPr>
        <w:pStyle w:val="Akapitzlist"/>
        <w:tabs>
          <w:tab w:val="left" w:pos="284"/>
          <w:tab w:val="left" w:pos="709"/>
          <w:tab w:val="left" w:pos="992"/>
          <w:tab w:val="left" w:pos="1429"/>
          <w:tab w:val="left" w:pos="1701"/>
        </w:tabs>
        <w:spacing w:line="240" w:lineRule="auto"/>
        <w:jc w:val="both"/>
        <w:rPr>
          <w:rFonts w:asciiTheme="majorHAnsi" w:hAnsiTheme="majorHAnsi"/>
          <w:b/>
          <w:bCs/>
          <w:lang w:val="pl-PL"/>
        </w:rPr>
      </w:pPr>
      <w:r w:rsidRPr="008C0932">
        <w:rPr>
          <w:rFonts w:asciiTheme="majorHAnsi" w:hAnsiTheme="majorHAnsi" w:cs="Verdana"/>
          <w:b/>
          <w:bCs/>
          <w:color w:val="000000"/>
          <w:lang w:val="pl-PL"/>
        </w:rPr>
        <w:t>2.</w:t>
      </w:r>
      <w:r w:rsidR="003466FF" w:rsidRPr="008C0932">
        <w:rPr>
          <w:rFonts w:asciiTheme="majorHAnsi" w:hAnsiTheme="majorHAnsi" w:cs="Verdana"/>
          <w:b/>
          <w:bCs/>
          <w:color w:val="000000"/>
          <w:lang w:val="pl-PL"/>
        </w:rPr>
        <w:t xml:space="preserve">A </w:t>
      </w:r>
      <w:r w:rsidRPr="008C0932">
        <w:rPr>
          <w:rFonts w:asciiTheme="majorHAnsi" w:hAnsiTheme="majorHAnsi" w:cs="Verdana"/>
          <w:b/>
          <w:bCs/>
          <w:color w:val="000000"/>
          <w:lang w:val="pl-PL"/>
        </w:rPr>
        <w:t xml:space="preserve">– z dostawą do KPP Bolesławiec </w:t>
      </w:r>
    </w:p>
    <w:p w14:paraId="0C507E40" w14:textId="77777777" w:rsidR="006607D1" w:rsidRPr="008C0932" w:rsidRDefault="006607D1">
      <w:pPr>
        <w:tabs>
          <w:tab w:val="left" w:pos="284"/>
          <w:tab w:val="left" w:pos="709"/>
          <w:tab w:val="left" w:pos="992"/>
          <w:tab w:val="left" w:pos="1429"/>
          <w:tab w:val="left" w:pos="1701"/>
        </w:tabs>
        <w:snapToGrid w:val="0"/>
        <w:spacing w:line="240" w:lineRule="auto"/>
        <w:jc w:val="both"/>
        <w:rPr>
          <w:rFonts w:asciiTheme="majorHAnsi" w:hAnsiTheme="majorHAnsi" w:cs="Calibri"/>
          <w:color w:val="000000"/>
        </w:rPr>
      </w:pPr>
      <w:r w:rsidRPr="008C0932">
        <w:rPr>
          <w:rFonts w:asciiTheme="majorHAnsi" w:hAnsiTheme="majorHAnsi" w:cs="Calibri"/>
          <w:color w:val="000000"/>
        </w:rPr>
        <w:t xml:space="preserve">Sześciodrzwiowa szafa BHP skrytkowa - 7 sztuk </w:t>
      </w:r>
    </w:p>
    <w:p w14:paraId="07081394" w14:textId="77777777" w:rsidR="00632805" w:rsidRPr="008C0932" w:rsidRDefault="006607D1">
      <w:pPr>
        <w:tabs>
          <w:tab w:val="left" w:pos="284"/>
          <w:tab w:val="left" w:pos="709"/>
          <w:tab w:val="left" w:pos="992"/>
          <w:tab w:val="left" w:pos="1429"/>
          <w:tab w:val="left" w:pos="1701"/>
        </w:tabs>
        <w:snapToGrid w:val="0"/>
        <w:spacing w:line="240" w:lineRule="auto"/>
        <w:jc w:val="both"/>
        <w:rPr>
          <w:rFonts w:asciiTheme="majorHAnsi" w:hAnsiTheme="majorHAnsi" w:cs="Calibri"/>
        </w:rPr>
      </w:pPr>
      <w:r w:rsidRPr="008C0932">
        <w:rPr>
          <w:rFonts w:asciiTheme="majorHAnsi" w:hAnsiTheme="majorHAnsi" w:cs="Calibri"/>
          <w:color w:val="000000"/>
        </w:rPr>
        <w:t>Szafka BHP na buty – 154 sztuki</w:t>
      </w:r>
    </w:p>
    <w:p w14:paraId="5BE3BC54" w14:textId="77777777" w:rsidR="00632805" w:rsidRPr="008C0932" w:rsidRDefault="006607D1">
      <w:pPr>
        <w:pStyle w:val="Akapitzlist"/>
        <w:tabs>
          <w:tab w:val="left" w:pos="284"/>
          <w:tab w:val="left" w:pos="709"/>
          <w:tab w:val="left" w:pos="992"/>
          <w:tab w:val="left" w:pos="1429"/>
          <w:tab w:val="left" w:pos="1701"/>
        </w:tabs>
        <w:spacing w:line="240" w:lineRule="auto"/>
        <w:jc w:val="both"/>
        <w:rPr>
          <w:rFonts w:asciiTheme="majorHAnsi" w:hAnsiTheme="majorHAnsi"/>
          <w:b/>
          <w:bCs/>
          <w:lang w:val="pl-PL"/>
        </w:rPr>
      </w:pPr>
      <w:r w:rsidRPr="008C0932">
        <w:rPr>
          <w:rFonts w:asciiTheme="majorHAnsi" w:hAnsiTheme="majorHAnsi" w:cs="Verdana"/>
          <w:b/>
          <w:bCs/>
          <w:color w:val="000000"/>
          <w:lang w:val="pl-PL"/>
        </w:rPr>
        <w:t>2.</w:t>
      </w:r>
      <w:r w:rsidR="003466FF" w:rsidRPr="008C0932">
        <w:rPr>
          <w:rFonts w:asciiTheme="majorHAnsi" w:hAnsiTheme="majorHAnsi" w:cs="Verdana"/>
          <w:b/>
          <w:bCs/>
          <w:color w:val="000000"/>
          <w:lang w:val="pl-PL"/>
        </w:rPr>
        <w:t xml:space="preserve">B </w:t>
      </w:r>
      <w:r w:rsidRPr="008C0932">
        <w:rPr>
          <w:rFonts w:asciiTheme="majorHAnsi" w:hAnsiTheme="majorHAnsi" w:cs="Verdana"/>
          <w:b/>
          <w:bCs/>
          <w:color w:val="000000"/>
          <w:lang w:val="pl-PL"/>
        </w:rPr>
        <w:t xml:space="preserve">– z dostawą do KMP Jelenie Góra CBŚP </w:t>
      </w:r>
    </w:p>
    <w:p w14:paraId="4ABCB8C2" w14:textId="77777777" w:rsidR="00632805" w:rsidRPr="008C0932" w:rsidRDefault="006607D1">
      <w:pPr>
        <w:tabs>
          <w:tab w:val="left" w:pos="284"/>
          <w:tab w:val="left" w:pos="709"/>
          <w:tab w:val="left" w:pos="992"/>
          <w:tab w:val="left" w:pos="1429"/>
          <w:tab w:val="left" w:pos="1701"/>
        </w:tabs>
        <w:snapToGrid w:val="0"/>
        <w:spacing w:line="240" w:lineRule="auto"/>
        <w:jc w:val="both"/>
        <w:rPr>
          <w:rFonts w:asciiTheme="majorHAnsi" w:hAnsiTheme="majorHAnsi" w:cs="Verdana"/>
          <w:color w:val="000000"/>
        </w:rPr>
      </w:pPr>
      <w:r w:rsidRPr="008C0932">
        <w:rPr>
          <w:rFonts w:asciiTheme="majorHAnsi" w:hAnsiTheme="majorHAnsi" w:cs="Verdana"/>
          <w:color w:val="000000"/>
        </w:rPr>
        <w:t>Szafa metalowa „poufne” – 6 sztuk</w:t>
      </w:r>
    </w:p>
    <w:p w14:paraId="4508C6F0" w14:textId="77777777" w:rsidR="006607D1" w:rsidRPr="008C0932" w:rsidRDefault="006607D1">
      <w:pPr>
        <w:tabs>
          <w:tab w:val="left" w:pos="284"/>
          <w:tab w:val="left" w:pos="709"/>
          <w:tab w:val="left" w:pos="992"/>
          <w:tab w:val="left" w:pos="1429"/>
          <w:tab w:val="left" w:pos="1701"/>
        </w:tabs>
        <w:snapToGrid w:val="0"/>
        <w:spacing w:line="240" w:lineRule="auto"/>
        <w:jc w:val="both"/>
        <w:rPr>
          <w:rFonts w:asciiTheme="majorHAnsi" w:hAnsiTheme="majorHAnsi"/>
          <w:color w:val="000000"/>
        </w:rPr>
      </w:pPr>
      <w:r w:rsidRPr="008C0932">
        <w:rPr>
          <w:rFonts w:asciiTheme="majorHAnsi" w:hAnsiTheme="majorHAnsi" w:cs="Verdana"/>
          <w:color w:val="000000"/>
        </w:rPr>
        <w:t>Szafa metalowa „ściśle tajne” - 25 sztuk</w:t>
      </w:r>
    </w:p>
    <w:p w14:paraId="7CC4C491" w14:textId="77777777" w:rsidR="00632805" w:rsidRPr="008C0932" w:rsidRDefault="006607D1">
      <w:pPr>
        <w:tabs>
          <w:tab w:val="left" w:pos="284"/>
          <w:tab w:val="left" w:pos="709"/>
          <w:tab w:val="left" w:pos="992"/>
          <w:tab w:val="left" w:pos="1429"/>
          <w:tab w:val="left" w:pos="1701"/>
        </w:tabs>
        <w:snapToGrid w:val="0"/>
        <w:spacing w:line="240" w:lineRule="auto"/>
        <w:jc w:val="both"/>
        <w:rPr>
          <w:rFonts w:asciiTheme="majorHAnsi" w:hAnsiTheme="majorHAnsi"/>
          <w:color w:val="000000"/>
        </w:rPr>
      </w:pPr>
      <w:r w:rsidRPr="008C0932">
        <w:rPr>
          <w:rFonts w:asciiTheme="majorHAnsi" w:hAnsiTheme="majorHAnsi"/>
          <w:color w:val="000000"/>
        </w:rPr>
        <w:t>Szafa metalowa na broń długą – 7 sztuk</w:t>
      </w:r>
    </w:p>
    <w:p w14:paraId="23B5F7A6" w14:textId="77777777" w:rsidR="006607D1" w:rsidRPr="008C0932" w:rsidRDefault="006607D1">
      <w:pPr>
        <w:tabs>
          <w:tab w:val="left" w:pos="284"/>
          <w:tab w:val="left" w:pos="709"/>
          <w:tab w:val="left" w:pos="992"/>
          <w:tab w:val="left" w:pos="1429"/>
          <w:tab w:val="left" w:pos="1701"/>
        </w:tabs>
        <w:snapToGrid w:val="0"/>
        <w:spacing w:line="240" w:lineRule="auto"/>
        <w:jc w:val="both"/>
        <w:rPr>
          <w:rFonts w:asciiTheme="majorHAnsi" w:hAnsiTheme="majorHAnsi"/>
          <w:color w:val="000000"/>
        </w:rPr>
      </w:pPr>
      <w:r w:rsidRPr="008C0932">
        <w:rPr>
          <w:rFonts w:asciiTheme="majorHAnsi" w:hAnsiTheme="majorHAnsi"/>
          <w:color w:val="000000"/>
        </w:rPr>
        <w:t>Skrytki depozytowe do przechowywania broni – 15 sztuk</w:t>
      </w:r>
    </w:p>
    <w:p w14:paraId="16EA5048" w14:textId="77777777" w:rsidR="00632805" w:rsidRPr="008C0932" w:rsidRDefault="009E5CE7">
      <w:pPr>
        <w:tabs>
          <w:tab w:val="left" w:pos="284"/>
          <w:tab w:val="left" w:pos="709"/>
          <w:tab w:val="left" w:pos="992"/>
          <w:tab w:val="left" w:pos="1429"/>
          <w:tab w:val="left" w:pos="1701"/>
        </w:tabs>
        <w:snapToGrid w:val="0"/>
        <w:spacing w:line="240" w:lineRule="auto"/>
        <w:jc w:val="both"/>
        <w:rPr>
          <w:rFonts w:asciiTheme="majorHAnsi" w:hAnsiTheme="majorHAnsi"/>
          <w:color w:val="000000"/>
        </w:rPr>
      </w:pPr>
      <w:r w:rsidRPr="008C0932">
        <w:rPr>
          <w:rFonts w:asciiTheme="majorHAnsi" w:hAnsiTheme="majorHAnsi"/>
          <w:color w:val="000000"/>
        </w:rPr>
        <w:t>Szafa kartoteczna A4 z pięcioma szufladami – 1 sztuka</w:t>
      </w:r>
    </w:p>
    <w:p w14:paraId="36169DBE" w14:textId="77777777" w:rsidR="00632805" w:rsidRPr="008C0932" w:rsidRDefault="003466FF">
      <w:pPr>
        <w:pStyle w:val="Akapitzlist"/>
        <w:tabs>
          <w:tab w:val="left" w:pos="284"/>
          <w:tab w:val="left" w:pos="709"/>
          <w:tab w:val="left" w:pos="992"/>
          <w:tab w:val="left" w:pos="1429"/>
          <w:tab w:val="left" w:pos="1701"/>
        </w:tabs>
        <w:spacing w:line="240" w:lineRule="auto"/>
        <w:jc w:val="both"/>
        <w:rPr>
          <w:rFonts w:asciiTheme="majorHAnsi" w:hAnsiTheme="majorHAnsi" w:cs="Verdana"/>
          <w:b/>
          <w:bCs/>
          <w:color w:val="000000"/>
          <w:lang w:val="pl-PL"/>
        </w:rPr>
      </w:pPr>
      <w:r w:rsidRPr="008C0932">
        <w:rPr>
          <w:rFonts w:asciiTheme="majorHAnsi" w:hAnsiTheme="majorHAnsi" w:cs="Verdana"/>
          <w:b/>
          <w:bCs/>
          <w:color w:val="000000"/>
          <w:u w:val="single"/>
          <w:lang w:val="pl-PL"/>
        </w:rPr>
        <w:lastRenderedPageBreak/>
        <w:t>Część 3 postępowania</w:t>
      </w:r>
      <w:r w:rsidR="009E5CE7" w:rsidRPr="008C0932">
        <w:rPr>
          <w:rFonts w:asciiTheme="majorHAnsi" w:hAnsiTheme="majorHAnsi" w:cs="Verdana"/>
          <w:b/>
          <w:bCs/>
          <w:color w:val="000000"/>
          <w:u w:val="single"/>
          <w:lang w:val="pl-PL"/>
        </w:rPr>
        <w:t xml:space="preserve"> (siedziska)</w:t>
      </w:r>
      <w:r w:rsidRPr="008C0932">
        <w:rPr>
          <w:rFonts w:asciiTheme="majorHAnsi" w:hAnsiTheme="majorHAnsi" w:cs="Verdana"/>
          <w:b/>
          <w:bCs/>
          <w:color w:val="000000"/>
          <w:u w:val="single"/>
          <w:lang w:val="pl-PL"/>
        </w:rPr>
        <w:t>:</w:t>
      </w:r>
      <w:r w:rsidRPr="008C0932">
        <w:rPr>
          <w:rFonts w:asciiTheme="majorHAnsi" w:hAnsiTheme="majorHAnsi" w:cs="Verdana"/>
          <w:b/>
          <w:bCs/>
          <w:color w:val="000000"/>
          <w:lang w:val="pl-PL"/>
        </w:rPr>
        <w:t xml:space="preserve"> </w:t>
      </w:r>
    </w:p>
    <w:p w14:paraId="1CAE55B9" w14:textId="77777777" w:rsidR="00632805" w:rsidRPr="008C0932" w:rsidRDefault="009E5CE7">
      <w:pPr>
        <w:pStyle w:val="Akapitzlist"/>
        <w:tabs>
          <w:tab w:val="left" w:pos="284"/>
          <w:tab w:val="left" w:pos="709"/>
          <w:tab w:val="left" w:pos="992"/>
          <w:tab w:val="left" w:pos="1429"/>
          <w:tab w:val="left" w:pos="1701"/>
        </w:tabs>
        <w:snapToGrid w:val="0"/>
        <w:spacing w:line="240" w:lineRule="auto"/>
        <w:jc w:val="both"/>
        <w:rPr>
          <w:rFonts w:asciiTheme="majorHAnsi" w:hAnsiTheme="majorHAnsi"/>
          <w:b/>
          <w:bCs/>
          <w:color w:val="FF0000"/>
          <w:lang w:val="pl-PL"/>
        </w:rPr>
      </w:pPr>
      <w:r w:rsidRPr="008C0932">
        <w:rPr>
          <w:rFonts w:asciiTheme="majorHAnsi" w:hAnsiTheme="majorHAnsi" w:cs="Verdana"/>
          <w:b/>
          <w:bCs/>
          <w:color w:val="auto"/>
          <w:lang w:val="pl-PL"/>
        </w:rPr>
        <w:t>Z dostawą do</w:t>
      </w:r>
      <w:r w:rsidRPr="008C0932">
        <w:rPr>
          <w:rFonts w:asciiTheme="majorHAnsi" w:hAnsiTheme="majorHAnsi" w:cs="Verdana"/>
          <w:b/>
          <w:bCs/>
          <w:color w:val="FF0000"/>
          <w:lang w:val="pl-PL"/>
        </w:rPr>
        <w:t xml:space="preserve"> </w:t>
      </w:r>
      <w:r w:rsidR="00B942D2" w:rsidRPr="008C0932">
        <w:rPr>
          <w:rFonts w:asciiTheme="majorHAnsi" w:hAnsiTheme="majorHAnsi" w:cs="Verdana"/>
          <w:b/>
          <w:bCs/>
          <w:color w:val="000000"/>
          <w:lang w:val="pl-PL"/>
        </w:rPr>
        <w:t>KMP Jelenie Góra CBŚP</w:t>
      </w:r>
    </w:p>
    <w:p w14:paraId="671B498F" w14:textId="77777777" w:rsidR="00632805" w:rsidRPr="008C0932" w:rsidRDefault="009E5CE7">
      <w:pPr>
        <w:pStyle w:val="Zawartotabeli"/>
        <w:tabs>
          <w:tab w:val="left" w:pos="284"/>
          <w:tab w:val="left" w:pos="709"/>
          <w:tab w:val="left" w:pos="992"/>
          <w:tab w:val="left" w:pos="1429"/>
          <w:tab w:val="left" w:pos="1701"/>
        </w:tabs>
        <w:snapToGrid w:val="0"/>
        <w:spacing w:line="240" w:lineRule="auto"/>
        <w:jc w:val="both"/>
        <w:rPr>
          <w:rFonts w:asciiTheme="majorHAnsi" w:hAnsiTheme="majorHAnsi"/>
        </w:rPr>
      </w:pPr>
      <w:r w:rsidRPr="008C0932">
        <w:rPr>
          <w:rFonts w:asciiTheme="majorHAnsi" w:hAnsiTheme="majorHAnsi" w:cs="Verdana"/>
          <w:color w:val="000000"/>
        </w:rPr>
        <w:t xml:space="preserve">Fotel do stolika okolicznościowego – 4 sztuki </w:t>
      </w:r>
    </w:p>
    <w:p w14:paraId="1CE1EB5D" w14:textId="77777777" w:rsidR="00632805" w:rsidRPr="008C0932" w:rsidRDefault="003466FF">
      <w:pPr>
        <w:pStyle w:val="Akapitzlist"/>
        <w:tabs>
          <w:tab w:val="left" w:pos="284"/>
          <w:tab w:val="left" w:pos="709"/>
          <w:tab w:val="left" w:pos="992"/>
          <w:tab w:val="left" w:pos="1429"/>
          <w:tab w:val="left" w:pos="1701"/>
        </w:tabs>
        <w:spacing w:line="240" w:lineRule="auto"/>
        <w:jc w:val="both"/>
        <w:rPr>
          <w:rFonts w:asciiTheme="majorHAnsi" w:hAnsiTheme="majorHAnsi"/>
          <w:lang w:val="pl-PL"/>
        </w:rPr>
      </w:pPr>
      <w:r w:rsidRPr="008C0932">
        <w:rPr>
          <w:rFonts w:asciiTheme="majorHAnsi" w:hAnsiTheme="majorHAnsi" w:cs="Verdana"/>
          <w:color w:val="000000"/>
          <w:lang w:val="pl-PL"/>
        </w:rPr>
        <w:t xml:space="preserve">3. Oferta </w:t>
      </w:r>
      <w:r w:rsidR="009E5CE7" w:rsidRPr="008C0932">
        <w:rPr>
          <w:rFonts w:asciiTheme="majorHAnsi" w:hAnsiTheme="majorHAnsi" w:cs="Verdana"/>
          <w:color w:val="000000"/>
          <w:lang w:val="pl-PL"/>
        </w:rPr>
        <w:t xml:space="preserve">winna </w:t>
      </w:r>
      <w:r w:rsidRPr="008C0932">
        <w:rPr>
          <w:rFonts w:asciiTheme="majorHAnsi" w:hAnsiTheme="majorHAnsi" w:cs="Verdana"/>
          <w:color w:val="000000"/>
          <w:lang w:val="pl-PL"/>
        </w:rPr>
        <w:t xml:space="preserve">obejmować cały asortyment składający się na przedmiot zamówienia </w:t>
      </w:r>
      <w:r w:rsidR="009F7B2E">
        <w:rPr>
          <w:rFonts w:asciiTheme="majorHAnsi" w:hAnsiTheme="majorHAnsi" w:cs="Verdana"/>
          <w:color w:val="000000"/>
          <w:lang w:val="pl-PL"/>
        </w:rPr>
        <w:t xml:space="preserve"> </w:t>
      </w:r>
      <w:r w:rsidRPr="008C0932">
        <w:rPr>
          <w:rFonts w:asciiTheme="majorHAnsi" w:hAnsiTheme="majorHAnsi" w:cs="Verdana"/>
          <w:color w:val="000000"/>
          <w:lang w:val="pl-PL"/>
        </w:rPr>
        <w:t>w danej części, czyli:</w:t>
      </w:r>
    </w:p>
    <w:p w14:paraId="220EFE4B" w14:textId="77777777" w:rsidR="00632805" w:rsidRPr="008C0932" w:rsidRDefault="003466FF">
      <w:pPr>
        <w:pStyle w:val="Akapitzlist"/>
        <w:tabs>
          <w:tab w:val="left" w:pos="284"/>
          <w:tab w:val="left" w:pos="709"/>
          <w:tab w:val="left" w:pos="992"/>
          <w:tab w:val="left" w:pos="1429"/>
          <w:tab w:val="left" w:pos="1701"/>
        </w:tabs>
        <w:spacing w:line="240" w:lineRule="auto"/>
        <w:jc w:val="both"/>
        <w:rPr>
          <w:rFonts w:asciiTheme="majorHAnsi" w:hAnsiTheme="majorHAnsi"/>
          <w:lang w:val="pl-PL"/>
        </w:rPr>
      </w:pPr>
      <w:r w:rsidRPr="008C0932">
        <w:rPr>
          <w:rFonts w:asciiTheme="majorHAnsi" w:hAnsiTheme="majorHAnsi" w:cs="Verdana"/>
          <w:color w:val="000000"/>
          <w:lang w:val="pl-PL"/>
        </w:rPr>
        <w:t>część 1 pos</w:t>
      </w:r>
      <w:r w:rsidR="009E5CE7" w:rsidRPr="008C0932">
        <w:rPr>
          <w:rFonts w:asciiTheme="majorHAnsi" w:hAnsiTheme="majorHAnsi" w:cs="Verdana"/>
          <w:color w:val="000000"/>
          <w:lang w:val="pl-PL"/>
        </w:rPr>
        <w:t>tępowania: 1.A, 1.B, 1.C, 1.D</w:t>
      </w:r>
    </w:p>
    <w:p w14:paraId="343E3CDE" w14:textId="77777777" w:rsidR="00632805" w:rsidRPr="008C0932" w:rsidRDefault="003466FF">
      <w:pPr>
        <w:pStyle w:val="Akapitzlist"/>
        <w:tabs>
          <w:tab w:val="left" w:pos="284"/>
          <w:tab w:val="left" w:pos="709"/>
          <w:tab w:val="left" w:pos="992"/>
          <w:tab w:val="left" w:pos="1429"/>
          <w:tab w:val="left" w:pos="1701"/>
        </w:tabs>
        <w:spacing w:line="240" w:lineRule="auto"/>
        <w:jc w:val="both"/>
        <w:rPr>
          <w:rFonts w:asciiTheme="majorHAnsi" w:hAnsiTheme="majorHAnsi" w:cs="Verdana"/>
          <w:b/>
          <w:color w:val="000000"/>
          <w:lang w:val="pl-PL"/>
        </w:rPr>
      </w:pPr>
      <w:r w:rsidRPr="008C0932">
        <w:rPr>
          <w:rFonts w:asciiTheme="majorHAnsi" w:hAnsiTheme="majorHAnsi" w:cs="Verdana"/>
          <w:color w:val="000000"/>
          <w:lang w:val="pl-PL"/>
        </w:rPr>
        <w:t xml:space="preserve">część 2 postępowania: </w:t>
      </w:r>
      <w:r w:rsidR="009E5CE7" w:rsidRPr="008C0932">
        <w:rPr>
          <w:rFonts w:asciiTheme="majorHAnsi" w:hAnsiTheme="majorHAnsi" w:cs="Verdana"/>
          <w:color w:val="000000"/>
          <w:lang w:val="pl-PL"/>
        </w:rPr>
        <w:t>1.</w:t>
      </w:r>
      <w:r w:rsidRPr="008C0932">
        <w:rPr>
          <w:rFonts w:asciiTheme="majorHAnsi" w:hAnsiTheme="majorHAnsi" w:cs="Verdana"/>
          <w:color w:val="000000"/>
          <w:lang w:val="pl-PL"/>
        </w:rPr>
        <w:t xml:space="preserve">A, </w:t>
      </w:r>
      <w:r w:rsidR="009E5CE7" w:rsidRPr="008C0932">
        <w:rPr>
          <w:rFonts w:asciiTheme="majorHAnsi" w:hAnsiTheme="majorHAnsi" w:cs="Verdana"/>
          <w:color w:val="000000"/>
          <w:lang w:val="pl-PL"/>
        </w:rPr>
        <w:t>1.</w:t>
      </w:r>
      <w:r w:rsidRPr="008C0932">
        <w:rPr>
          <w:rFonts w:asciiTheme="majorHAnsi" w:hAnsiTheme="majorHAnsi" w:cs="Verdana"/>
          <w:color w:val="000000"/>
          <w:lang w:val="pl-PL"/>
        </w:rPr>
        <w:t>B</w:t>
      </w:r>
    </w:p>
    <w:p w14:paraId="52B1DE46" w14:textId="77777777" w:rsidR="00632805" w:rsidRPr="008C0932" w:rsidRDefault="003466FF">
      <w:pPr>
        <w:pStyle w:val="Akapitzlist"/>
        <w:tabs>
          <w:tab w:val="left" w:pos="284"/>
          <w:tab w:val="left" w:pos="709"/>
          <w:tab w:val="left" w:pos="992"/>
          <w:tab w:val="left" w:pos="1429"/>
          <w:tab w:val="left" w:pos="1701"/>
        </w:tabs>
        <w:spacing w:line="240" w:lineRule="auto"/>
        <w:jc w:val="both"/>
        <w:rPr>
          <w:rFonts w:asciiTheme="majorHAnsi" w:hAnsiTheme="majorHAnsi" w:cs="Verdana"/>
          <w:b/>
          <w:color w:val="000000"/>
          <w:lang w:val="pl-PL"/>
        </w:rPr>
      </w:pPr>
      <w:r w:rsidRPr="008C0932">
        <w:rPr>
          <w:rFonts w:asciiTheme="majorHAnsi" w:hAnsiTheme="majorHAnsi" w:cs="Verdana"/>
          <w:color w:val="000000"/>
          <w:lang w:val="pl-PL"/>
        </w:rPr>
        <w:t xml:space="preserve">część 3 postępowania: </w:t>
      </w:r>
      <w:r w:rsidR="009E5CE7" w:rsidRPr="008C0932">
        <w:rPr>
          <w:rFonts w:asciiTheme="majorHAnsi" w:hAnsiTheme="majorHAnsi" w:cs="Verdana"/>
          <w:color w:val="000000"/>
          <w:lang w:val="pl-PL"/>
        </w:rPr>
        <w:t>bez podczęści – fotele 4 sztuki</w:t>
      </w:r>
    </w:p>
    <w:p w14:paraId="0CA9042A" w14:textId="77777777" w:rsidR="00632805" w:rsidRPr="009F7B2E" w:rsidRDefault="003466FF" w:rsidP="009F7B2E">
      <w:pPr>
        <w:pStyle w:val="DocumentMap"/>
        <w:rPr>
          <w:rFonts w:asciiTheme="majorHAnsi" w:hAnsiTheme="majorHAnsi"/>
          <w:sz w:val="22"/>
          <w:szCs w:val="22"/>
        </w:rPr>
      </w:pPr>
      <w:r w:rsidRPr="009F7B2E">
        <w:rPr>
          <w:rFonts w:asciiTheme="majorHAnsi" w:hAnsiTheme="majorHAnsi"/>
          <w:sz w:val="22"/>
          <w:szCs w:val="22"/>
        </w:rPr>
        <w:t>4. Nazwy i kody zamówienia według Wspólnego Słownika Zamówień (CPV):</w:t>
      </w:r>
    </w:p>
    <w:p w14:paraId="4B1185D7" w14:textId="77777777" w:rsidR="00632805" w:rsidRPr="009F7B2E" w:rsidRDefault="003466FF" w:rsidP="009F7B2E">
      <w:pPr>
        <w:pStyle w:val="DocumentMap"/>
        <w:rPr>
          <w:rFonts w:asciiTheme="majorHAnsi" w:hAnsiTheme="majorHAnsi"/>
          <w:color w:val="000000"/>
          <w:sz w:val="22"/>
          <w:szCs w:val="22"/>
          <w:highlight w:val="white"/>
        </w:rPr>
      </w:pPr>
      <w:r w:rsidRPr="009F7B2E">
        <w:rPr>
          <w:rFonts w:asciiTheme="majorHAnsi" w:hAnsiTheme="majorHAnsi"/>
          <w:color w:val="000000"/>
          <w:sz w:val="22"/>
          <w:szCs w:val="22"/>
          <w:highlight w:val="white"/>
        </w:rPr>
        <w:t>39000000-2 Meble (włącznie z biurkami) wyposażenie, urządzenia domowe (z wyłączeniem oświetlenia) i środki czyszczące</w:t>
      </w:r>
    </w:p>
    <w:p w14:paraId="7A4866FD" w14:textId="77777777" w:rsidR="00632805" w:rsidRPr="009F7B2E" w:rsidRDefault="003466FF" w:rsidP="009F7B2E">
      <w:pPr>
        <w:pStyle w:val="DocumentMap"/>
        <w:rPr>
          <w:rFonts w:asciiTheme="majorHAnsi" w:hAnsiTheme="majorHAnsi"/>
          <w:color w:val="000000"/>
          <w:sz w:val="22"/>
          <w:szCs w:val="22"/>
          <w:highlight w:val="white"/>
        </w:rPr>
      </w:pPr>
      <w:r w:rsidRPr="009F7B2E">
        <w:rPr>
          <w:rFonts w:asciiTheme="majorHAnsi" w:hAnsiTheme="majorHAnsi"/>
          <w:color w:val="000000"/>
          <w:sz w:val="22"/>
          <w:szCs w:val="22"/>
          <w:highlight w:val="white"/>
        </w:rPr>
        <w:t>39110000-6 Siedziska, krzesła i produkty z nimi związane i ich części</w:t>
      </w:r>
    </w:p>
    <w:p w14:paraId="46A3E89A" w14:textId="77777777" w:rsidR="00632805" w:rsidRPr="009F7B2E" w:rsidRDefault="003466FF" w:rsidP="009F7B2E">
      <w:pPr>
        <w:pStyle w:val="DocumentMap"/>
        <w:rPr>
          <w:rFonts w:asciiTheme="majorHAnsi" w:hAnsiTheme="majorHAnsi"/>
          <w:sz w:val="22"/>
          <w:szCs w:val="22"/>
        </w:rPr>
      </w:pPr>
      <w:r w:rsidRPr="009F7B2E">
        <w:rPr>
          <w:rFonts w:asciiTheme="majorHAnsi" w:hAnsiTheme="majorHAnsi"/>
          <w:color w:val="000000"/>
          <w:sz w:val="22"/>
          <w:szCs w:val="22"/>
          <w:highlight w:val="white"/>
        </w:rPr>
        <w:t>39121000-6 Biurka i stoły</w:t>
      </w:r>
    </w:p>
    <w:p w14:paraId="191F3CFB" w14:textId="77777777" w:rsidR="00632805" w:rsidRPr="009F7B2E" w:rsidRDefault="003466FF" w:rsidP="009F7B2E">
      <w:pPr>
        <w:pStyle w:val="DocumentMap"/>
        <w:rPr>
          <w:rFonts w:asciiTheme="majorHAnsi" w:hAnsiTheme="majorHAnsi"/>
          <w:color w:val="000000"/>
          <w:sz w:val="22"/>
          <w:szCs w:val="22"/>
          <w:highlight w:val="white"/>
        </w:rPr>
      </w:pPr>
      <w:r w:rsidRPr="009F7B2E">
        <w:rPr>
          <w:rFonts w:asciiTheme="majorHAnsi" w:hAnsiTheme="majorHAnsi"/>
          <w:color w:val="000000"/>
          <w:sz w:val="22"/>
          <w:szCs w:val="22"/>
          <w:highlight w:val="white"/>
        </w:rPr>
        <w:t>39121100-7 Biurka</w:t>
      </w:r>
    </w:p>
    <w:p w14:paraId="5E732546" w14:textId="77777777" w:rsidR="00632805" w:rsidRPr="009F7B2E" w:rsidRDefault="003466FF" w:rsidP="009F7B2E">
      <w:pPr>
        <w:pStyle w:val="DocumentMap"/>
        <w:rPr>
          <w:rFonts w:asciiTheme="majorHAnsi" w:hAnsiTheme="majorHAnsi"/>
          <w:color w:val="000000"/>
          <w:sz w:val="22"/>
          <w:szCs w:val="22"/>
          <w:highlight w:val="white"/>
        </w:rPr>
      </w:pPr>
      <w:r w:rsidRPr="009F7B2E">
        <w:rPr>
          <w:rFonts w:asciiTheme="majorHAnsi" w:hAnsiTheme="majorHAnsi"/>
          <w:color w:val="000000"/>
          <w:sz w:val="22"/>
          <w:szCs w:val="22"/>
          <w:highlight w:val="white"/>
        </w:rPr>
        <w:t>39132100-7 Szafy na akta</w:t>
      </w:r>
    </w:p>
    <w:p w14:paraId="0269E233" w14:textId="77777777" w:rsidR="00632805" w:rsidRPr="009F7B2E" w:rsidRDefault="003466FF" w:rsidP="009F7B2E">
      <w:pPr>
        <w:pStyle w:val="DocumentMap"/>
        <w:rPr>
          <w:rFonts w:asciiTheme="majorHAnsi" w:hAnsiTheme="majorHAnsi"/>
          <w:color w:val="000000"/>
          <w:sz w:val="22"/>
          <w:szCs w:val="22"/>
        </w:rPr>
      </w:pPr>
      <w:r w:rsidRPr="009F7B2E">
        <w:rPr>
          <w:rFonts w:asciiTheme="majorHAnsi" w:hAnsiTheme="majorHAnsi"/>
          <w:color w:val="000000"/>
          <w:sz w:val="22"/>
          <w:szCs w:val="22"/>
        </w:rPr>
        <w:t>39141300-5 Szafy</w:t>
      </w:r>
    </w:p>
    <w:p w14:paraId="331763FE" w14:textId="77777777" w:rsidR="00632805" w:rsidRPr="008C0932" w:rsidRDefault="003466FF">
      <w:pPr>
        <w:pStyle w:val="Tekstpodstawowy"/>
        <w:tabs>
          <w:tab w:val="left" w:pos="142"/>
          <w:tab w:val="left" w:pos="284"/>
        </w:tabs>
        <w:jc w:val="both"/>
        <w:rPr>
          <w:rFonts w:asciiTheme="majorHAnsi" w:hAnsiTheme="majorHAnsi"/>
          <w:sz w:val="22"/>
          <w:szCs w:val="22"/>
        </w:rPr>
      </w:pPr>
      <w:r w:rsidRPr="008C0932">
        <w:rPr>
          <w:rFonts w:asciiTheme="majorHAnsi" w:hAnsiTheme="majorHAnsi"/>
          <w:b/>
          <w:bCs/>
          <w:sz w:val="22"/>
          <w:szCs w:val="22"/>
        </w:rPr>
        <w:t>5. Dostępność dla osób niepełnosprawnych.</w:t>
      </w:r>
      <w:r w:rsidRPr="008C0932">
        <w:rPr>
          <w:rFonts w:asciiTheme="majorHAnsi" w:hAnsiTheme="majorHAnsi"/>
          <w:bCs/>
          <w:sz w:val="22"/>
          <w:szCs w:val="22"/>
        </w:rPr>
        <w:t xml:space="preserve"> </w:t>
      </w:r>
      <w:r w:rsidRPr="008C0932">
        <w:rPr>
          <w:rFonts w:asciiTheme="majorHAnsi" w:hAnsiTheme="majorHAnsi" w:cs="Verdana"/>
          <w:bCs/>
          <w:color w:val="000000"/>
          <w:sz w:val="22"/>
          <w:szCs w:val="22"/>
        </w:rPr>
        <w:t xml:space="preserve">Zamawiający uwzględnił w opisie przedmiotu zamówienia wymagane cechy produktu, w tym dostosowanie do potrzeb wszystkich użytkowników. </w:t>
      </w:r>
      <w:r w:rsidRPr="008C0932">
        <w:rPr>
          <w:rFonts w:asciiTheme="majorHAnsi" w:hAnsiTheme="majorHAnsi" w:cs="Verdana"/>
          <w:b/>
          <w:bCs/>
          <w:color w:val="000000"/>
          <w:sz w:val="22"/>
          <w:szCs w:val="22"/>
        </w:rPr>
        <w:t xml:space="preserve"> </w:t>
      </w:r>
      <w:r w:rsidRPr="008C0932">
        <w:rPr>
          <w:rFonts w:asciiTheme="majorHAnsi" w:hAnsiTheme="majorHAnsi" w:cs="Verdana"/>
          <w:bCs/>
          <w:color w:val="000000"/>
          <w:sz w:val="22"/>
          <w:szCs w:val="22"/>
        </w:rPr>
        <w:t xml:space="preserve">Brak jest specyficznych wymagań w zakresie dostępności opisanego przedmiotu zamówienia dla osób niepełnosprawnych.  </w:t>
      </w:r>
    </w:p>
    <w:p w14:paraId="2363DA39" w14:textId="77777777" w:rsidR="00632805" w:rsidRPr="008C0932" w:rsidRDefault="003466FF">
      <w:pPr>
        <w:pStyle w:val="Tekstpodstawowy"/>
        <w:tabs>
          <w:tab w:val="left" w:pos="142"/>
          <w:tab w:val="left" w:pos="284"/>
        </w:tabs>
        <w:jc w:val="both"/>
        <w:rPr>
          <w:rFonts w:asciiTheme="majorHAnsi" w:hAnsiTheme="majorHAnsi"/>
          <w:sz w:val="22"/>
          <w:szCs w:val="22"/>
        </w:rPr>
      </w:pPr>
      <w:r w:rsidRPr="008C0932">
        <w:rPr>
          <w:rFonts w:asciiTheme="majorHAnsi" w:hAnsiTheme="majorHAnsi"/>
          <w:b/>
          <w:sz w:val="22"/>
          <w:szCs w:val="22"/>
        </w:rPr>
        <w:t xml:space="preserve">6. Miejsce dostawy: </w:t>
      </w:r>
      <w:r w:rsidRPr="008C0932">
        <w:rPr>
          <w:rFonts w:asciiTheme="majorHAnsi" w:hAnsiTheme="majorHAnsi"/>
          <w:sz w:val="22"/>
          <w:szCs w:val="22"/>
        </w:rPr>
        <w:t xml:space="preserve"> </w:t>
      </w:r>
      <w:r w:rsidR="00F56A33" w:rsidRPr="008C0932">
        <w:rPr>
          <w:rFonts w:asciiTheme="majorHAnsi" w:hAnsiTheme="majorHAnsi" w:cs="Verdana"/>
          <w:color w:val="000000"/>
          <w:sz w:val="22"/>
          <w:szCs w:val="22"/>
        </w:rPr>
        <w:t>wskazano w załącznikach</w:t>
      </w:r>
      <w:r w:rsidRPr="008C0932">
        <w:rPr>
          <w:rFonts w:asciiTheme="majorHAnsi" w:hAnsiTheme="majorHAnsi" w:cs="Verdana"/>
          <w:color w:val="000000"/>
          <w:sz w:val="22"/>
          <w:szCs w:val="22"/>
        </w:rPr>
        <w:t xml:space="preserve"> </w:t>
      </w:r>
      <w:r w:rsidR="00F56A33" w:rsidRPr="008C0932">
        <w:rPr>
          <w:rFonts w:asciiTheme="majorHAnsi" w:hAnsiTheme="majorHAnsi" w:cs="Verdana"/>
          <w:color w:val="000000"/>
          <w:sz w:val="22"/>
          <w:szCs w:val="22"/>
        </w:rPr>
        <w:t xml:space="preserve">nr </w:t>
      </w:r>
      <w:r w:rsidRPr="008C0932">
        <w:rPr>
          <w:rFonts w:asciiTheme="majorHAnsi" w:hAnsiTheme="majorHAnsi" w:cs="Verdana"/>
          <w:color w:val="000000"/>
          <w:sz w:val="22"/>
          <w:szCs w:val="22"/>
        </w:rPr>
        <w:t>3.1, 3.2 i 3.3 do umowy:</w:t>
      </w:r>
    </w:p>
    <w:p w14:paraId="48B78A1C" w14:textId="77777777" w:rsidR="00632805" w:rsidRPr="00A54CCF" w:rsidRDefault="003466FF" w:rsidP="00A54CCF">
      <w:pPr>
        <w:pStyle w:val="DocumentMap"/>
        <w:rPr>
          <w:rStyle w:val="lrzxr"/>
          <w:rFonts w:asciiTheme="majorHAnsi" w:hAnsiTheme="majorHAnsi" w:cs="Calibri"/>
          <w:color w:val="000000"/>
          <w:sz w:val="22"/>
          <w:szCs w:val="22"/>
        </w:rPr>
      </w:pPr>
      <w:r w:rsidRPr="00A54CCF">
        <w:rPr>
          <w:rFonts w:asciiTheme="majorHAnsi" w:hAnsiTheme="majorHAnsi" w:cs="Verdana"/>
          <w:sz w:val="22"/>
          <w:szCs w:val="22"/>
        </w:rPr>
        <w:t xml:space="preserve">- </w:t>
      </w:r>
      <w:r w:rsidR="009E5CE7" w:rsidRPr="00A54CCF">
        <w:rPr>
          <w:rFonts w:asciiTheme="majorHAnsi" w:hAnsiTheme="majorHAnsi" w:cs="Verdana"/>
          <w:sz w:val="22"/>
          <w:szCs w:val="22"/>
        </w:rPr>
        <w:t>część 1.</w:t>
      </w:r>
      <w:r w:rsidR="00F56A33" w:rsidRPr="00A54CCF">
        <w:rPr>
          <w:rFonts w:asciiTheme="majorHAnsi" w:hAnsiTheme="majorHAnsi" w:cs="Verdana"/>
          <w:sz w:val="22"/>
          <w:szCs w:val="22"/>
        </w:rPr>
        <w:t>A, 2A</w:t>
      </w:r>
      <w:r w:rsidR="009E5CE7" w:rsidRPr="00A54CCF">
        <w:rPr>
          <w:rFonts w:asciiTheme="majorHAnsi" w:hAnsiTheme="majorHAnsi" w:cs="Verdana"/>
          <w:sz w:val="22"/>
          <w:szCs w:val="22"/>
        </w:rPr>
        <w:t xml:space="preserve"> - </w:t>
      </w:r>
      <w:r w:rsidRPr="00A54CCF">
        <w:rPr>
          <w:rFonts w:asciiTheme="majorHAnsi" w:hAnsiTheme="majorHAnsi" w:cs="Verdana"/>
          <w:sz w:val="22"/>
          <w:szCs w:val="22"/>
        </w:rPr>
        <w:t>KPP Bolesławiec</w:t>
      </w:r>
      <w:r w:rsidRPr="00A54CCF">
        <w:rPr>
          <w:rStyle w:val="lrzxr"/>
          <w:rFonts w:asciiTheme="majorHAnsi" w:hAnsiTheme="majorHAnsi" w:cs="Verdana"/>
          <w:color w:val="000000"/>
          <w:sz w:val="22"/>
          <w:szCs w:val="22"/>
        </w:rPr>
        <w:t xml:space="preserve">, </w:t>
      </w:r>
      <w:r w:rsidRPr="00A54CCF">
        <w:rPr>
          <w:rStyle w:val="lrzxr"/>
          <w:rFonts w:asciiTheme="majorHAnsi" w:hAnsiTheme="majorHAnsi" w:cs="Calibri"/>
          <w:color w:val="000000"/>
          <w:sz w:val="22"/>
          <w:szCs w:val="22"/>
        </w:rPr>
        <w:t>ul. Augusta Cieszkowskiego, dz. nr 181/2, AM 11, obręb 0004 miasto Bolesławiec, 59-700 Bolesławiec,</w:t>
      </w:r>
    </w:p>
    <w:p w14:paraId="443A2000" w14:textId="77777777" w:rsidR="00F56A33" w:rsidRPr="00A54CCF" w:rsidRDefault="00F56A33" w:rsidP="00A54CCF">
      <w:pPr>
        <w:pStyle w:val="DocumentMap"/>
        <w:rPr>
          <w:rFonts w:asciiTheme="majorHAnsi" w:hAnsiTheme="majorHAnsi"/>
          <w:sz w:val="22"/>
          <w:szCs w:val="22"/>
        </w:rPr>
      </w:pPr>
      <w:r w:rsidRPr="00A54CCF">
        <w:rPr>
          <w:rFonts w:asciiTheme="majorHAnsi" w:hAnsiTheme="majorHAnsi"/>
          <w:sz w:val="22"/>
          <w:szCs w:val="22"/>
        </w:rPr>
        <w:t>- część 1.B, 2.B</w:t>
      </w:r>
      <w:r w:rsidR="00B942D2" w:rsidRPr="00A54CCF">
        <w:rPr>
          <w:rFonts w:asciiTheme="majorHAnsi" w:hAnsiTheme="majorHAnsi"/>
          <w:sz w:val="22"/>
          <w:szCs w:val="22"/>
        </w:rPr>
        <w:t>, 3</w:t>
      </w:r>
      <w:r w:rsidRPr="00A54CCF">
        <w:rPr>
          <w:rFonts w:asciiTheme="majorHAnsi" w:hAnsiTheme="majorHAnsi"/>
          <w:sz w:val="22"/>
          <w:szCs w:val="22"/>
        </w:rPr>
        <w:t xml:space="preserve"> – CBŚP w Jeleniej Górze, ul. Nowowiejska 43, 58-500 Jelenia Góra,</w:t>
      </w:r>
    </w:p>
    <w:p w14:paraId="04EA72F3" w14:textId="77777777" w:rsidR="00632805" w:rsidRPr="00A54CCF" w:rsidRDefault="003466FF" w:rsidP="00A54CCF">
      <w:pPr>
        <w:pStyle w:val="DocumentMap"/>
        <w:rPr>
          <w:rFonts w:asciiTheme="majorHAnsi" w:hAnsiTheme="majorHAnsi"/>
          <w:sz w:val="22"/>
          <w:szCs w:val="22"/>
        </w:rPr>
      </w:pPr>
      <w:r w:rsidRPr="00A54CCF">
        <w:rPr>
          <w:rStyle w:val="lrzxr"/>
          <w:rFonts w:asciiTheme="majorHAnsi" w:hAnsiTheme="majorHAnsi" w:cs="Verdana"/>
          <w:color w:val="000000"/>
          <w:sz w:val="22"/>
          <w:szCs w:val="22"/>
        </w:rPr>
        <w:t xml:space="preserve">- </w:t>
      </w:r>
      <w:r w:rsidR="00F56A33" w:rsidRPr="00A54CCF">
        <w:rPr>
          <w:rStyle w:val="lrzxr"/>
          <w:rFonts w:asciiTheme="majorHAnsi" w:hAnsiTheme="majorHAnsi" w:cs="Verdana"/>
          <w:color w:val="000000"/>
          <w:sz w:val="22"/>
          <w:szCs w:val="22"/>
        </w:rPr>
        <w:t>część 1.</w:t>
      </w:r>
      <w:r w:rsidR="00F56A33" w:rsidRPr="00A54CCF">
        <w:rPr>
          <w:rFonts w:asciiTheme="majorHAnsi" w:hAnsiTheme="majorHAnsi"/>
          <w:sz w:val="22"/>
          <w:szCs w:val="22"/>
        </w:rPr>
        <w:t xml:space="preserve">C - </w:t>
      </w:r>
      <w:r w:rsidRPr="00A54CCF">
        <w:rPr>
          <w:rStyle w:val="lrzxr"/>
          <w:rFonts w:asciiTheme="majorHAnsi" w:hAnsiTheme="majorHAnsi" w:cs="Verdana"/>
          <w:color w:val="000000"/>
          <w:sz w:val="22"/>
          <w:szCs w:val="22"/>
        </w:rPr>
        <w:t xml:space="preserve">PDOZ </w:t>
      </w:r>
      <w:r w:rsidR="00F56A33" w:rsidRPr="00A54CCF">
        <w:rPr>
          <w:rStyle w:val="lrzxr"/>
          <w:rFonts w:asciiTheme="majorHAnsi" w:hAnsiTheme="majorHAnsi" w:cs="Verdana"/>
          <w:color w:val="000000"/>
          <w:sz w:val="22"/>
          <w:szCs w:val="22"/>
        </w:rPr>
        <w:t xml:space="preserve">w </w:t>
      </w:r>
      <w:r w:rsidR="009F7B2E">
        <w:rPr>
          <w:rStyle w:val="lrzxr"/>
          <w:rFonts w:asciiTheme="majorHAnsi" w:hAnsiTheme="majorHAnsi" w:cs="Verdana"/>
          <w:color w:val="000000"/>
          <w:sz w:val="22"/>
          <w:szCs w:val="22"/>
        </w:rPr>
        <w:t>J</w:t>
      </w:r>
      <w:r w:rsidR="00F56A33" w:rsidRPr="00A54CCF">
        <w:rPr>
          <w:rStyle w:val="lrzxr"/>
          <w:rFonts w:asciiTheme="majorHAnsi" w:hAnsiTheme="majorHAnsi" w:cs="Verdana"/>
          <w:color w:val="000000"/>
          <w:sz w:val="22"/>
          <w:szCs w:val="22"/>
        </w:rPr>
        <w:t xml:space="preserve">eleniej Górze, </w:t>
      </w:r>
      <w:r w:rsidRPr="00A54CCF">
        <w:rPr>
          <w:rStyle w:val="lrzxr"/>
          <w:rFonts w:asciiTheme="majorHAnsi" w:hAnsiTheme="majorHAnsi" w:cs="Calibri"/>
          <w:color w:val="000000"/>
          <w:sz w:val="22"/>
          <w:szCs w:val="22"/>
        </w:rPr>
        <w:t>ul. Nowowiejska 43, 58-500 Jelenia Góra,</w:t>
      </w:r>
    </w:p>
    <w:p w14:paraId="31488AAD" w14:textId="77777777" w:rsidR="00F56A33" w:rsidRPr="00A54CCF" w:rsidRDefault="003466FF" w:rsidP="00A54CCF">
      <w:pPr>
        <w:pStyle w:val="DocumentMap"/>
        <w:rPr>
          <w:rFonts w:asciiTheme="majorHAnsi" w:hAnsiTheme="majorHAnsi"/>
          <w:b/>
          <w:sz w:val="22"/>
          <w:szCs w:val="22"/>
        </w:rPr>
      </w:pPr>
      <w:r w:rsidRPr="00A54CCF">
        <w:rPr>
          <w:rFonts w:asciiTheme="majorHAnsi" w:hAnsiTheme="majorHAnsi" w:cs="Verdana"/>
          <w:sz w:val="22"/>
          <w:szCs w:val="22"/>
        </w:rPr>
        <w:t xml:space="preserve">- </w:t>
      </w:r>
      <w:r w:rsidR="00F56A33" w:rsidRPr="00A54CCF">
        <w:rPr>
          <w:rFonts w:asciiTheme="majorHAnsi" w:hAnsiTheme="majorHAnsi" w:cs="Verdana"/>
          <w:sz w:val="22"/>
          <w:szCs w:val="22"/>
        </w:rPr>
        <w:t xml:space="preserve">część 1.D -  </w:t>
      </w:r>
      <w:r w:rsidR="00F56A33" w:rsidRPr="00A54CCF">
        <w:rPr>
          <w:rStyle w:val="lrzxr"/>
          <w:rFonts w:asciiTheme="majorHAnsi" w:hAnsiTheme="majorHAnsi" w:cs="Verdana"/>
          <w:color w:val="000000"/>
          <w:sz w:val="22"/>
          <w:szCs w:val="22"/>
        </w:rPr>
        <w:t xml:space="preserve">Komisariat Policji w Jelczu Laskowice, </w:t>
      </w:r>
      <w:r w:rsidR="00F56A33" w:rsidRPr="00A54CCF">
        <w:rPr>
          <w:rStyle w:val="lrzxr"/>
          <w:rFonts w:asciiTheme="majorHAnsi" w:hAnsiTheme="majorHAnsi" w:cs="Calibri"/>
          <w:color w:val="000000"/>
          <w:sz w:val="22"/>
          <w:szCs w:val="22"/>
        </w:rPr>
        <w:t>ul. Wincentego Witosa 35, 55-220 Jelcz Laskowice,</w:t>
      </w:r>
    </w:p>
    <w:p w14:paraId="46FCE3BE" w14:textId="77777777" w:rsidR="00632805" w:rsidRPr="008C0932" w:rsidRDefault="003466FF">
      <w:pPr>
        <w:pStyle w:val="Tekstpodstawowy"/>
        <w:tabs>
          <w:tab w:val="left" w:pos="142"/>
          <w:tab w:val="left" w:pos="284"/>
        </w:tabs>
        <w:jc w:val="both"/>
        <w:rPr>
          <w:rFonts w:asciiTheme="majorHAnsi" w:hAnsiTheme="majorHAnsi"/>
          <w:sz w:val="22"/>
          <w:szCs w:val="22"/>
        </w:rPr>
      </w:pPr>
      <w:r w:rsidRPr="008C0932">
        <w:rPr>
          <w:rFonts w:asciiTheme="majorHAnsi" w:hAnsiTheme="majorHAnsi"/>
          <w:b/>
          <w:sz w:val="22"/>
          <w:szCs w:val="22"/>
        </w:rPr>
        <w:t xml:space="preserve">7. Oferty równoważne. </w:t>
      </w:r>
      <w:r w:rsidRPr="008C0932">
        <w:rPr>
          <w:rFonts w:asciiTheme="majorHAnsi" w:hAnsiTheme="majorHAnsi" w:cs="Tahoma"/>
          <w:sz w:val="22"/>
          <w:szCs w:val="22"/>
        </w:rPr>
        <w:t xml:space="preserve">Ilekroć w specyfikacji warunków zamówienia, oraz w załącznikach, przedmiot zamówienia został określony poprzez wskazanie znaków towarowych, patentów lub pochodzenia, źródła lub szczególnego procesu, który charakteryzuje produkty lub usługi dostarczane przez konkretnego Wykonawcę, intencją Zamawiającego było przedstawienie przykładu „typu” tj. określenie minimalnych parametrów jakościowych i cech użytkowych produktu, materiału bądź technologii; w takim przypadku Zamawiający dopuszcza składanie ofert równoważnych i należy przyjąć, iż wskazaniu takiemu towarzyszy wyrażenie „lub równoważne”. Zaoferowane rozwiązania równoważne (urządzenia, sprzęt lub materiały) będą posiadały parametry nie gorsze niż te, określone przez Zamawiającego. Pod pojęciem „minimalne parametry jakościowe i cech użytkowe” Zamawiający rozumie wymagania dotyczące materiałów lub urządzeń zawarte w ogólnie dostępnych źródłach, katalogach, stronach internetowych różnych producentów. Ewentualne operowanie przykładowymi nazwami, znakami itp. ma jedynie charakter przykładowy mający na celu doprecyzowanie oczekiwań Zamawiającego, z zachowaniem zasady neutralności opisu przedmiotu zamówienia. </w:t>
      </w:r>
    </w:p>
    <w:p w14:paraId="6EB9C224" w14:textId="77777777" w:rsidR="00632805" w:rsidRPr="008C0932" w:rsidRDefault="003466FF">
      <w:pPr>
        <w:pStyle w:val="Bezodstpw"/>
        <w:jc w:val="both"/>
        <w:rPr>
          <w:rFonts w:asciiTheme="majorHAnsi" w:hAnsiTheme="majorHAnsi" w:cs="Tahoma"/>
          <w:sz w:val="22"/>
          <w:szCs w:val="22"/>
        </w:rPr>
      </w:pPr>
      <w:r w:rsidRPr="008C0932">
        <w:rPr>
          <w:rFonts w:asciiTheme="majorHAnsi" w:hAnsiTheme="majorHAnsi" w:cs="Tahoma"/>
          <w:sz w:val="22"/>
          <w:szCs w:val="22"/>
        </w:rPr>
        <w:t>W przypadku powoływania się przez Zamawiającego na normy, europejskie oceny techniczne, aprobaty, specyfikacje techniczne i systemy referencji technicznych (certyfikaty) odnoszące się do przedmiotu zamówienia, dopuszcza się rozwiązania równoważne  do opisanych przez Zamawiającego.</w:t>
      </w:r>
    </w:p>
    <w:p w14:paraId="6759E247" w14:textId="77777777" w:rsidR="00632805" w:rsidRPr="008C0932" w:rsidRDefault="003466FF">
      <w:pPr>
        <w:spacing w:line="240" w:lineRule="auto"/>
        <w:jc w:val="both"/>
        <w:rPr>
          <w:rFonts w:asciiTheme="majorHAnsi" w:hAnsiTheme="majorHAnsi" w:cs="Tahoma"/>
        </w:rPr>
      </w:pPr>
      <w:r w:rsidRPr="008C0932">
        <w:rPr>
          <w:rFonts w:asciiTheme="majorHAnsi" w:hAnsiTheme="majorHAnsi" w:cs="Tahoma"/>
        </w:rPr>
        <w:t>Zamawiający w zakresie przywołanych w dokumentacji norm wskazuje, iż wymagana norma stanowi wymóg „co najmniej” i dopuszcza przedmiot zamówienia posiadający normy wyższe, równoważne opisywanym.</w:t>
      </w:r>
    </w:p>
    <w:p w14:paraId="7E4A99BA" w14:textId="77777777" w:rsidR="00632805" w:rsidRPr="008C0932" w:rsidRDefault="003466FF">
      <w:pPr>
        <w:spacing w:line="240" w:lineRule="auto"/>
        <w:jc w:val="both"/>
        <w:rPr>
          <w:rFonts w:asciiTheme="majorHAnsi" w:hAnsiTheme="majorHAnsi"/>
        </w:rPr>
      </w:pPr>
      <w:r w:rsidRPr="008C0932">
        <w:rPr>
          <w:rFonts w:asciiTheme="majorHAnsi" w:hAnsiTheme="majorHAnsi" w:cs="Tahoma"/>
          <w:bCs/>
        </w:rPr>
        <w:t xml:space="preserve">Wykonawca, który powołuje się na rozwiązania równoważne opisywanym przez Zamawiającego, jest obowiązany wykazać, że oferowane przez niego dostawy, usługi lub roboty budowlane spełniają wymagania określone przez Zamawiającego.    </w:t>
      </w:r>
    </w:p>
    <w:p w14:paraId="6BE9CA28" w14:textId="562DC701" w:rsidR="00632805" w:rsidRPr="008E78CA" w:rsidRDefault="003466FF" w:rsidP="008E78CA">
      <w:pPr>
        <w:pStyle w:val="Tekstpodstawowy"/>
        <w:jc w:val="both"/>
        <w:rPr>
          <w:rFonts w:asciiTheme="majorHAnsi" w:hAnsiTheme="majorHAnsi"/>
          <w:sz w:val="22"/>
          <w:szCs w:val="22"/>
        </w:rPr>
      </w:pPr>
      <w:r w:rsidRPr="008C0932">
        <w:rPr>
          <w:rFonts w:asciiTheme="majorHAnsi" w:hAnsiTheme="majorHAnsi" w:cs="Tahoma"/>
          <w:b/>
          <w:sz w:val="22"/>
          <w:szCs w:val="22"/>
        </w:rPr>
        <w:lastRenderedPageBreak/>
        <w:t>8.</w:t>
      </w:r>
      <w:r w:rsidRPr="008C0932">
        <w:rPr>
          <w:rFonts w:asciiTheme="majorHAnsi" w:hAnsiTheme="majorHAnsi" w:cs="Tahoma"/>
          <w:sz w:val="22"/>
          <w:szCs w:val="22"/>
        </w:rPr>
        <w:t xml:space="preserve"> </w:t>
      </w:r>
      <w:r w:rsidRPr="008C0932">
        <w:rPr>
          <w:rFonts w:asciiTheme="majorHAnsi" w:hAnsiTheme="majorHAnsi" w:cs="Tahoma"/>
          <w:b/>
          <w:bCs/>
          <w:sz w:val="22"/>
          <w:szCs w:val="22"/>
        </w:rPr>
        <w:t>Dopuszczalność udziału podwykonawców:</w:t>
      </w:r>
      <w:r w:rsidRPr="008C0932">
        <w:rPr>
          <w:rFonts w:asciiTheme="majorHAnsi" w:hAnsiTheme="majorHAnsi" w:cs="Tahoma"/>
          <w:sz w:val="22"/>
          <w:szCs w:val="22"/>
        </w:rPr>
        <w:t xml:space="preserve"> </w:t>
      </w:r>
      <w:r w:rsidRPr="008C0932">
        <w:rPr>
          <w:rFonts w:asciiTheme="majorHAnsi" w:hAnsiTheme="majorHAnsi" w:cs="Verdana"/>
          <w:sz w:val="22"/>
          <w:szCs w:val="22"/>
        </w:rPr>
        <w:t>Wykonawca może powierzyć wykonanie zamówienia podwykonawcom. W przypadku realizacji przedmiotu zamówienia z wykorzystaniem podwykonawców, Zamawiający żąda wskazania przez Wykonawcę tych części zamówienia, których wykonanie zamierza powierzy podwykonawcom oraz podania nazw firm podwykonawców (część II sekcja D dokumentu JEDZ) – o ile są znani.</w:t>
      </w:r>
    </w:p>
    <w:p w14:paraId="02FD4730" w14:textId="77777777" w:rsidR="00632805" w:rsidRPr="008C0932" w:rsidRDefault="003466FF" w:rsidP="008C0932">
      <w:pPr>
        <w:pBdr>
          <w:top w:val="single" w:sz="4" w:space="1" w:color="00000A"/>
          <w:left w:val="single" w:sz="4" w:space="0" w:color="00000A"/>
          <w:bottom w:val="single" w:sz="4" w:space="1" w:color="00000A"/>
          <w:right w:val="single" w:sz="4" w:space="4" w:color="00000A"/>
        </w:pBdr>
        <w:rPr>
          <w:rFonts w:asciiTheme="majorHAnsi" w:hAnsiTheme="majorHAnsi"/>
          <w:b/>
        </w:rPr>
      </w:pPr>
      <w:r w:rsidRPr="00861B45">
        <w:rPr>
          <w:rFonts w:asciiTheme="majorHAnsi" w:hAnsiTheme="majorHAnsi"/>
        </w:rPr>
        <w:t>VI.</w:t>
      </w:r>
      <w:r w:rsidRPr="008C0932">
        <w:rPr>
          <w:rFonts w:asciiTheme="majorHAnsi" w:hAnsiTheme="majorHAnsi"/>
          <w:b/>
        </w:rPr>
        <w:t xml:space="preserve"> </w:t>
      </w:r>
      <w:r w:rsidR="008C0932" w:rsidRPr="008C0932">
        <w:rPr>
          <w:rFonts w:asciiTheme="majorHAnsi" w:hAnsiTheme="majorHAnsi"/>
        </w:rPr>
        <w:t>INFORMACJA O PRZEDMIOTOWYCH ŚRODKACH DOWODOWYCH</w:t>
      </w:r>
    </w:p>
    <w:p w14:paraId="49A0AA38" w14:textId="77777777" w:rsidR="00632805" w:rsidRPr="008C0932" w:rsidRDefault="003466FF" w:rsidP="00B942D2">
      <w:pPr>
        <w:pStyle w:val="Bezodstpw"/>
        <w:jc w:val="both"/>
        <w:rPr>
          <w:rFonts w:asciiTheme="majorHAnsi" w:hAnsiTheme="majorHAnsi"/>
          <w:sz w:val="22"/>
          <w:szCs w:val="22"/>
        </w:rPr>
      </w:pPr>
      <w:bookmarkStart w:id="4" w:name="_6katmqtjrys4"/>
      <w:bookmarkStart w:id="5" w:name="_l3y36xf8w2mt"/>
      <w:bookmarkStart w:id="6" w:name="_s0i9odf430x7"/>
      <w:bookmarkEnd w:id="4"/>
      <w:bookmarkEnd w:id="5"/>
      <w:bookmarkEnd w:id="6"/>
      <w:r w:rsidRPr="008C0932">
        <w:rPr>
          <w:rFonts w:asciiTheme="majorHAnsi" w:hAnsiTheme="majorHAnsi"/>
          <w:sz w:val="22"/>
          <w:szCs w:val="22"/>
        </w:rPr>
        <w:t xml:space="preserve">Wykonawcy ubiegający się o udzielenie zamówienia zobowiązani są </w:t>
      </w:r>
      <w:r w:rsidRPr="008C0932">
        <w:rPr>
          <w:rFonts w:asciiTheme="majorHAnsi" w:hAnsiTheme="majorHAnsi"/>
          <w:sz w:val="22"/>
          <w:szCs w:val="22"/>
          <w:u w:val="single"/>
        </w:rPr>
        <w:t>dołączyć do składanej oferty</w:t>
      </w:r>
      <w:r w:rsidRPr="008C0932">
        <w:rPr>
          <w:rFonts w:asciiTheme="majorHAnsi" w:hAnsiTheme="majorHAnsi"/>
          <w:sz w:val="22"/>
          <w:szCs w:val="22"/>
        </w:rPr>
        <w:t xml:space="preserve"> przedmiotowe środki dowodowe potwierdzające że oferowana dostawa spełnia określone przez Zamawiającego wymagania, cechy i kryteria.</w:t>
      </w:r>
    </w:p>
    <w:p w14:paraId="33AEFF83" w14:textId="77777777" w:rsidR="00632805" w:rsidRPr="008C0932" w:rsidRDefault="003466FF" w:rsidP="003332B9">
      <w:pPr>
        <w:pStyle w:val="Bezodstpw"/>
        <w:jc w:val="both"/>
        <w:rPr>
          <w:rFonts w:asciiTheme="majorHAnsi" w:hAnsiTheme="majorHAnsi"/>
          <w:b/>
          <w:sz w:val="22"/>
          <w:szCs w:val="22"/>
        </w:rPr>
      </w:pPr>
      <w:r w:rsidRPr="008C0932">
        <w:rPr>
          <w:rFonts w:asciiTheme="majorHAnsi" w:hAnsiTheme="majorHAnsi"/>
          <w:b/>
          <w:sz w:val="22"/>
          <w:szCs w:val="22"/>
        </w:rPr>
        <w:t xml:space="preserve">1. Wykaz przedmiotowych środków dowodowych, które należy złożyć wraz </w:t>
      </w:r>
      <w:r w:rsidR="008C0932">
        <w:rPr>
          <w:rFonts w:asciiTheme="majorHAnsi" w:hAnsiTheme="majorHAnsi"/>
          <w:b/>
          <w:sz w:val="22"/>
          <w:szCs w:val="22"/>
        </w:rPr>
        <w:t xml:space="preserve"> </w:t>
      </w:r>
      <w:r w:rsidRPr="008C0932">
        <w:rPr>
          <w:rFonts w:asciiTheme="majorHAnsi" w:hAnsiTheme="majorHAnsi"/>
          <w:b/>
          <w:sz w:val="22"/>
          <w:szCs w:val="22"/>
        </w:rPr>
        <w:t>z ofertą:</w:t>
      </w:r>
    </w:p>
    <w:p w14:paraId="5B8D14E9" w14:textId="77777777" w:rsidR="00632805" w:rsidRPr="008C0932" w:rsidRDefault="009728BF" w:rsidP="003332B9">
      <w:pPr>
        <w:pStyle w:val="Bezodstpw"/>
        <w:jc w:val="both"/>
        <w:rPr>
          <w:rFonts w:asciiTheme="majorHAnsi" w:hAnsiTheme="majorHAnsi"/>
          <w:sz w:val="22"/>
          <w:szCs w:val="22"/>
        </w:rPr>
      </w:pPr>
      <w:r w:rsidRPr="008C0932">
        <w:rPr>
          <w:rFonts w:asciiTheme="majorHAnsi" w:hAnsiTheme="majorHAnsi"/>
          <w:sz w:val="22"/>
          <w:szCs w:val="22"/>
        </w:rPr>
        <w:t xml:space="preserve">Dla asortymentu stanowiącego przedmiot zamówienia w </w:t>
      </w:r>
      <w:r w:rsidR="003466FF" w:rsidRPr="008C0932">
        <w:rPr>
          <w:rFonts w:asciiTheme="majorHAnsi" w:hAnsiTheme="majorHAnsi"/>
          <w:sz w:val="22"/>
          <w:szCs w:val="22"/>
        </w:rPr>
        <w:t>częś</w:t>
      </w:r>
      <w:r w:rsidRPr="008C0932">
        <w:rPr>
          <w:rFonts w:asciiTheme="majorHAnsi" w:hAnsiTheme="majorHAnsi"/>
          <w:sz w:val="22"/>
          <w:szCs w:val="22"/>
        </w:rPr>
        <w:t>ci</w:t>
      </w:r>
      <w:r w:rsidR="003466FF" w:rsidRPr="008C0932">
        <w:rPr>
          <w:rFonts w:asciiTheme="majorHAnsi" w:hAnsiTheme="majorHAnsi"/>
          <w:sz w:val="22"/>
          <w:szCs w:val="22"/>
        </w:rPr>
        <w:t xml:space="preserve"> </w:t>
      </w:r>
      <w:r w:rsidRPr="008C0932">
        <w:rPr>
          <w:rFonts w:asciiTheme="majorHAnsi" w:hAnsiTheme="majorHAnsi"/>
          <w:sz w:val="22"/>
          <w:szCs w:val="22"/>
        </w:rPr>
        <w:t>2.B</w:t>
      </w:r>
      <w:r w:rsidR="003466FF" w:rsidRPr="008C0932">
        <w:rPr>
          <w:rFonts w:asciiTheme="majorHAnsi" w:hAnsiTheme="majorHAnsi"/>
          <w:sz w:val="22"/>
          <w:szCs w:val="22"/>
        </w:rPr>
        <w:t xml:space="preserve"> postępowania: </w:t>
      </w:r>
    </w:p>
    <w:p w14:paraId="4E68240E" w14:textId="77777777" w:rsidR="00632805" w:rsidRPr="008C0932" w:rsidRDefault="009728BF" w:rsidP="003332B9">
      <w:pPr>
        <w:pStyle w:val="Bezodstpw"/>
        <w:jc w:val="both"/>
        <w:rPr>
          <w:rFonts w:asciiTheme="majorHAnsi" w:hAnsiTheme="majorHAnsi"/>
          <w:sz w:val="22"/>
          <w:szCs w:val="22"/>
        </w:rPr>
      </w:pPr>
      <w:r w:rsidRPr="008C0932">
        <w:rPr>
          <w:rFonts w:asciiTheme="majorHAnsi" w:hAnsiTheme="majorHAnsi"/>
          <w:sz w:val="22"/>
          <w:szCs w:val="22"/>
        </w:rPr>
        <w:t>- dla szafy metalowej „poufne”</w:t>
      </w:r>
      <w:r w:rsidR="003466FF" w:rsidRPr="008C0932">
        <w:rPr>
          <w:rFonts w:asciiTheme="majorHAnsi" w:hAnsiTheme="majorHAnsi"/>
          <w:sz w:val="22"/>
          <w:szCs w:val="22"/>
        </w:rPr>
        <w:t xml:space="preserve"> </w:t>
      </w:r>
      <w:r w:rsidRPr="008C0932">
        <w:rPr>
          <w:rFonts w:asciiTheme="majorHAnsi" w:hAnsiTheme="majorHAnsi"/>
          <w:sz w:val="22"/>
          <w:szCs w:val="22"/>
        </w:rPr>
        <w:t xml:space="preserve">(poz. 1 część 2.B) - </w:t>
      </w:r>
      <w:r w:rsidR="003466FF" w:rsidRPr="008C0932">
        <w:rPr>
          <w:rFonts w:asciiTheme="majorHAnsi" w:hAnsiTheme="majorHAnsi" w:cs="Calibri"/>
          <w:color w:val="000000"/>
          <w:sz w:val="22"/>
          <w:szCs w:val="22"/>
        </w:rPr>
        <w:t xml:space="preserve">certyfikat: wydany przez uprawnioną jednostkę certyfikującą, potwierdzający zgodność wyrobu z wymaganiami szafy typu 1 - "poufne, zastrzeżone" tabliczka znamionowa zamontowana na wewnętrznej, górnej stronie drzwi: wydana przez jednostkę certyfikującą, zawierająca dane: nazwa wyrobu, nazwa i kod identyfikacyjny producenta, typ i numer modelu, masa </w:t>
      </w:r>
    </w:p>
    <w:p w14:paraId="0C3C1F21" w14:textId="77777777" w:rsidR="00632805" w:rsidRPr="008C0932" w:rsidRDefault="009728BF" w:rsidP="003332B9">
      <w:pPr>
        <w:pStyle w:val="Bezodstpw"/>
        <w:jc w:val="both"/>
        <w:rPr>
          <w:rFonts w:asciiTheme="majorHAnsi" w:hAnsiTheme="majorHAnsi"/>
          <w:sz w:val="22"/>
          <w:szCs w:val="22"/>
        </w:rPr>
      </w:pPr>
      <w:r w:rsidRPr="008C0932">
        <w:rPr>
          <w:rFonts w:asciiTheme="majorHAnsi" w:hAnsiTheme="majorHAnsi"/>
          <w:sz w:val="22"/>
          <w:szCs w:val="22"/>
        </w:rPr>
        <w:t xml:space="preserve">- dla szafy metalowej „ściśle tajne” (poz. 2 część 2B) </w:t>
      </w:r>
      <w:r w:rsidR="003466FF" w:rsidRPr="008C0932">
        <w:rPr>
          <w:rFonts w:asciiTheme="majorHAnsi" w:hAnsiTheme="majorHAnsi"/>
          <w:sz w:val="22"/>
          <w:szCs w:val="22"/>
        </w:rPr>
        <w:t xml:space="preserve"> </w:t>
      </w:r>
      <w:r w:rsidRPr="008C0932">
        <w:rPr>
          <w:rFonts w:asciiTheme="majorHAnsi" w:hAnsiTheme="majorHAnsi"/>
          <w:sz w:val="22"/>
          <w:szCs w:val="22"/>
        </w:rPr>
        <w:t xml:space="preserve">- </w:t>
      </w:r>
      <w:r w:rsidR="003466FF" w:rsidRPr="008C0932">
        <w:rPr>
          <w:rFonts w:asciiTheme="majorHAnsi" w:hAnsiTheme="majorHAnsi" w:cs="Calibri"/>
          <w:color w:val="000000"/>
          <w:sz w:val="22"/>
          <w:szCs w:val="22"/>
        </w:rPr>
        <w:t>certyfikat: wydany przez uprawnioną jednostkę certyfikującą, potwierdzający zgodność wyrobu z wymaganiami szafy typu 3 - klasy S2 wg PN-EN 14450 - "ściśle tajne"; uchwyty do plombowania; tabliczka znamionowa zamontowana na wewnętrznej, górnej stronie drzwi: wydana przez jednostkę certyfikującą, zawierająca dane: nazwa wyrobu, nazwa i kod identyfikacyjny producenta, typ i numer modelu, masa.</w:t>
      </w:r>
    </w:p>
    <w:p w14:paraId="7982F9FE" w14:textId="77777777" w:rsidR="00632805" w:rsidRPr="008C0932" w:rsidRDefault="009728BF" w:rsidP="003332B9">
      <w:pPr>
        <w:pStyle w:val="Bezodstpw"/>
        <w:jc w:val="both"/>
        <w:rPr>
          <w:rFonts w:asciiTheme="majorHAnsi" w:hAnsiTheme="majorHAnsi"/>
          <w:sz w:val="22"/>
          <w:szCs w:val="22"/>
        </w:rPr>
      </w:pPr>
      <w:r w:rsidRPr="008C0932">
        <w:rPr>
          <w:rFonts w:asciiTheme="majorHAnsi" w:hAnsiTheme="majorHAnsi"/>
          <w:color w:val="000000"/>
          <w:sz w:val="22"/>
          <w:szCs w:val="22"/>
        </w:rPr>
        <w:t xml:space="preserve">- dla szafy metalowej na broń długą (poz. 3 część 2.B) - </w:t>
      </w:r>
      <w:r w:rsidR="003466FF" w:rsidRPr="008C0932">
        <w:rPr>
          <w:rFonts w:asciiTheme="majorHAnsi" w:hAnsiTheme="majorHAnsi"/>
          <w:color w:val="000000"/>
          <w:sz w:val="22"/>
          <w:szCs w:val="22"/>
        </w:rPr>
        <w:t xml:space="preserve"> </w:t>
      </w:r>
      <w:r w:rsidR="003466FF" w:rsidRPr="008C0932">
        <w:rPr>
          <w:rFonts w:asciiTheme="majorHAnsi" w:hAnsiTheme="majorHAnsi" w:cs="Calibri"/>
          <w:color w:val="000000"/>
          <w:sz w:val="22"/>
          <w:szCs w:val="22"/>
        </w:rPr>
        <w:t xml:space="preserve">certyfikat wydany przez uprawnioną jednostkę certyfikującą, potwierdzający zgodność wyrobu </w:t>
      </w:r>
      <w:r w:rsidRPr="008C0932">
        <w:rPr>
          <w:rFonts w:asciiTheme="majorHAnsi" w:hAnsiTheme="majorHAnsi" w:cs="Calibri"/>
          <w:color w:val="000000"/>
          <w:sz w:val="22"/>
          <w:szCs w:val="22"/>
        </w:rPr>
        <w:t>z wymaganiami szafy klasy S1 wg</w:t>
      </w:r>
      <w:r w:rsidR="003466FF" w:rsidRPr="008C0932">
        <w:rPr>
          <w:rFonts w:asciiTheme="majorHAnsi" w:hAnsiTheme="majorHAnsi" w:cs="Calibri"/>
          <w:color w:val="000000"/>
          <w:sz w:val="22"/>
          <w:szCs w:val="22"/>
        </w:rPr>
        <w:t xml:space="preserve"> normy PN-EN 14450: 2006; tabliczka znamionowa zamontowana na wewnętrznej, górnej stronie drzwi: wydana przez jednostkę certyfikującą, zawierająca dane: nazwa wyrobu, nazwa i kod identyfikacyjny producenta; typ i numer modelu; masa.</w:t>
      </w:r>
    </w:p>
    <w:p w14:paraId="30BD90A4" w14:textId="77777777" w:rsidR="009728BF" w:rsidRPr="008C0932" w:rsidRDefault="003466FF" w:rsidP="009728BF">
      <w:pPr>
        <w:tabs>
          <w:tab w:val="left" w:pos="993"/>
        </w:tabs>
        <w:ind w:right="-185"/>
        <w:contextualSpacing/>
        <w:jc w:val="both"/>
        <w:rPr>
          <w:rFonts w:asciiTheme="majorHAnsi" w:eastAsia="Calibri" w:hAnsiTheme="majorHAnsi" w:cs="Verdana"/>
          <w:u w:val="single"/>
          <w:lang w:eastAsia="en-US"/>
        </w:rPr>
      </w:pPr>
      <w:r w:rsidRPr="008C0932">
        <w:rPr>
          <w:rFonts w:asciiTheme="majorHAnsi" w:eastAsia="Calibri" w:hAnsiTheme="majorHAnsi" w:cs="Verdana"/>
          <w:u w:val="single"/>
          <w:lang w:eastAsia="en-US"/>
        </w:rPr>
        <w:t>W pozostałych częściach postępowania Zamawiający nie wymaga przedstawienia przedmiotowych środków dowodowych.</w:t>
      </w:r>
    </w:p>
    <w:p w14:paraId="7362B7B8" w14:textId="77777777" w:rsidR="00632805" w:rsidRPr="008C0932" w:rsidRDefault="009728BF" w:rsidP="009728BF">
      <w:pPr>
        <w:tabs>
          <w:tab w:val="left" w:pos="993"/>
        </w:tabs>
        <w:ind w:right="-185"/>
        <w:contextualSpacing/>
        <w:jc w:val="both"/>
        <w:rPr>
          <w:rFonts w:asciiTheme="majorHAnsi" w:eastAsia="Calibri" w:hAnsiTheme="majorHAnsi" w:cs="Verdana"/>
          <w:u w:val="single"/>
          <w:lang w:eastAsia="en-US"/>
        </w:rPr>
      </w:pPr>
      <w:r w:rsidRPr="008C0932">
        <w:rPr>
          <w:rFonts w:asciiTheme="majorHAnsi" w:eastAsia="Calibri" w:hAnsiTheme="majorHAnsi" w:cs="Verdana"/>
          <w:b/>
          <w:lang w:eastAsia="en-US"/>
        </w:rPr>
        <w:t>2.</w:t>
      </w:r>
      <w:r w:rsidRPr="008C0932">
        <w:rPr>
          <w:rFonts w:asciiTheme="majorHAnsi" w:eastAsia="Calibri" w:hAnsiTheme="majorHAnsi" w:cs="Verdana"/>
          <w:lang w:eastAsia="en-US"/>
        </w:rPr>
        <w:t xml:space="preserve"> </w:t>
      </w:r>
      <w:r w:rsidR="003466FF" w:rsidRPr="008C0932">
        <w:rPr>
          <w:rFonts w:asciiTheme="majorHAnsi" w:hAnsiTheme="majorHAnsi"/>
          <w:b/>
          <w:color w:val="000000"/>
        </w:rPr>
        <w:t>Forma przedmiotowych środków dowodowych:</w:t>
      </w:r>
    </w:p>
    <w:p w14:paraId="2D2F0D60" w14:textId="77777777" w:rsidR="00632805" w:rsidRPr="008C0932" w:rsidRDefault="003332B9" w:rsidP="003332B9">
      <w:pPr>
        <w:pStyle w:val="Akapitzlist"/>
        <w:spacing w:line="240" w:lineRule="auto"/>
        <w:jc w:val="both"/>
        <w:rPr>
          <w:rFonts w:asciiTheme="majorHAnsi" w:hAnsiTheme="majorHAnsi"/>
          <w:lang w:val="pl-PL"/>
        </w:rPr>
      </w:pPr>
      <w:r w:rsidRPr="008C0932">
        <w:rPr>
          <w:rFonts w:asciiTheme="majorHAnsi" w:hAnsiTheme="majorHAnsi"/>
          <w:lang w:val="pl-PL"/>
        </w:rPr>
        <w:t>2</w:t>
      </w:r>
      <w:r w:rsidR="003466FF" w:rsidRPr="008C0932">
        <w:rPr>
          <w:rFonts w:asciiTheme="majorHAnsi" w:hAnsiTheme="majorHAnsi"/>
          <w:lang w:val="pl-PL"/>
        </w:rPr>
        <w:t>.1 Przedmiotowe środki dowodowe sporządzone w języku obcym przekazuje się wraz z tłumaczeniem na język polski.</w:t>
      </w:r>
    </w:p>
    <w:p w14:paraId="0120D559" w14:textId="77777777" w:rsidR="00632805" w:rsidRPr="008C0932" w:rsidRDefault="003332B9" w:rsidP="003332B9">
      <w:pPr>
        <w:pStyle w:val="Akapitzlist"/>
        <w:spacing w:line="240" w:lineRule="auto"/>
        <w:jc w:val="both"/>
        <w:rPr>
          <w:rFonts w:asciiTheme="majorHAnsi" w:hAnsiTheme="majorHAnsi"/>
          <w:lang w:val="pl-PL"/>
        </w:rPr>
      </w:pPr>
      <w:r w:rsidRPr="008C0932">
        <w:rPr>
          <w:rFonts w:asciiTheme="majorHAnsi" w:hAnsiTheme="majorHAnsi"/>
          <w:color w:val="000000"/>
          <w:lang w:val="pl-PL"/>
        </w:rPr>
        <w:t>2</w:t>
      </w:r>
      <w:r w:rsidR="003466FF" w:rsidRPr="008C0932">
        <w:rPr>
          <w:rFonts w:asciiTheme="majorHAnsi" w:hAnsiTheme="majorHAnsi"/>
          <w:color w:val="000000"/>
          <w:lang w:val="pl-PL"/>
        </w:rPr>
        <w:t>.2 W przypadku gdy przedmiotowe środki dowodowe zostały wystawione przez upoważnione podmioty inne niż Wykonawca, Wykonawca wspólnie ubiegający się o udzielenie zamówienia lub podwykonawca jako dokument elektroniczny, przekazuje się ten dokument.</w:t>
      </w:r>
    </w:p>
    <w:p w14:paraId="63A57705" w14:textId="77777777" w:rsidR="00632805" w:rsidRPr="008C0932" w:rsidRDefault="003332B9" w:rsidP="003332B9">
      <w:pPr>
        <w:pStyle w:val="Akapitzlist"/>
        <w:spacing w:line="240" w:lineRule="auto"/>
        <w:jc w:val="both"/>
        <w:rPr>
          <w:rFonts w:asciiTheme="majorHAnsi" w:hAnsiTheme="majorHAnsi"/>
          <w:lang w:val="pl-PL"/>
        </w:rPr>
      </w:pPr>
      <w:r w:rsidRPr="008C0932">
        <w:rPr>
          <w:rFonts w:asciiTheme="majorHAnsi" w:hAnsiTheme="majorHAnsi"/>
          <w:color w:val="000000"/>
          <w:lang w:val="pl-PL"/>
        </w:rPr>
        <w:t>2</w:t>
      </w:r>
      <w:r w:rsidR="003466FF" w:rsidRPr="008C0932">
        <w:rPr>
          <w:rFonts w:asciiTheme="majorHAnsi" w:hAnsiTheme="majorHAnsi"/>
          <w:color w:val="000000"/>
          <w:lang w:val="pl-PL"/>
        </w:rPr>
        <w:t>.3 W przypadku gdy przedmiotowe środki dowodowe zostały wystawione przez upoważnione podmioty jako dokument w postaci papierowej, przekazuje się cyfrowe odwzorowanie tego dokumentu opatrzone kwalifikowanym podpisem elektronicznym poświadczającym zgodność cyfrowego odwzorowania z dokumentem w postaci papierowej. Poświadczenia zgodności cyfrowego odwzorowania z dokumentem w postaci papierowej dokonuje odpowiednio Wykonawca lub Wykonawca wspólnie ubiegający się o udzielenie zamówienia lub notariusz.</w:t>
      </w:r>
    </w:p>
    <w:p w14:paraId="5DD3E3CA" w14:textId="77777777" w:rsidR="00632805" w:rsidRPr="008C0932" w:rsidRDefault="003332B9" w:rsidP="003332B9">
      <w:pPr>
        <w:pStyle w:val="Akapitzlist"/>
        <w:spacing w:line="240" w:lineRule="auto"/>
        <w:jc w:val="both"/>
        <w:rPr>
          <w:rFonts w:asciiTheme="majorHAnsi" w:hAnsiTheme="majorHAnsi"/>
          <w:color w:val="000000"/>
          <w:lang w:val="pl-PL"/>
        </w:rPr>
      </w:pPr>
      <w:r w:rsidRPr="008C0932">
        <w:rPr>
          <w:rFonts w:asciiTheme="majorHAnsi" w:hAnsiTheme="majorHAnsi"/>
          <w:color w:val="000000"/>
          <w:lang w:val="pl-PL"/>
        </w:rPr>
        <w:t>2</w:t>
      </w:r>
      <w:r w:rsidR="003466FF" w:rsidRPr="008C0932">
        <w:rPr>
          <w:rFonts w:asciiTheme="majorHAnsi" w:hAnsiTheme="majorHAnsi"/>
          <w:color w:val="000000"/>
          <w:lang w:val="pl-PL"/>
        </w:rPr>
        <w:t>.4 Przedmiotowe środki dowodowe niewystawione przez upoważnione podmioty przekazuje się w postaci elektronicznej i opatruje się kwalifikowanym podpisem elektronicznym.</w:t>
      </w:r>
    </w:p>
    <w:p w14:paraId="69A9643C" w14:textId="77777777" w:rsidR="00FE3D1D" w:rsidRDefault="003332B9" w:rsidP="003332B9">
      <w:pPr>
        <w:pStyle w:val="Akapitzlist"/>
        <w:spacing w:line="240" w:lineRule="auto"/>
        <w:jc w:val="both"/>
        <w:rPr>
          <w:rFonts w:asciiTheme="majorHAnsi" w:hAnsiTheme="majorHAnsi"/>
          <w:color w:val="000000"/>
          <w:lang w:val="pl-PL"/>
        </w:rPr>
      </w:pPr>
      <w:r w:rsidRPr="008C0932">
        <w:rPr>
          <w:rFonts w:asciiTheme="majorHAnsi" w:hAnsiTheme="majorHAnsi"/>
          <w:color w:val="000000"/>
          <w:lang w:val="pl-PL"/>
        </w:rPr>
        <w:t>2</w:t>
      </w:r>
      <w:r w:rsidR="003466FF" w:rsidRPr="008C0932">
        <w:rPr>
          <w:rFonts w:asciiTheme="majorHAnsi" w:hAnsiTheme="majorHAnsi"/>
          <w:color w:val="000000"/>
          <w:lang w:val="pl-PL"/>
        </w:rPr>
        <w:t>.5 W przypadku gdy przedmiotowe środki dowodowe niewystawione przez upoważnione podmioty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 Poświadczenia zgodności dokonuje odpowiednio Wykonawca lub Wykonawca wspólnie</w:t>
      </w:r>
    </w:p>
    <w:p w14:paraId="24D6B40C" w14:textId="10F6DDD8" w:rsidR="00632805" w:rsidRPr="008C0932" w:rsidRDefault="003466FF" w:rsidP="003332B9">
      <w:pPr>
        <w:pStyle w:val="Akapitzlist"/>
        <w:spacing w:line="240" w:lineRule="auto"/>
        <w:jc w:val="both"/>
        <w:rPr>
          <w:rFonts w:asciiTheme="majorHAnsi" w:hAnsiTheme="majorHAnsi"/>
          <w:lang w:val="pl-PL"/>
        </w:rPr>
      </w:pPr>
      <w:r w:rsidRPr="008C0932">
        <w:rPr>
          <w:rFonts w:asciiTheme="majorHAnsi" w:hAnsiTheme="majorHAnsi"/>
          <w:color w:val="000000"/>
          <w:lang w:val="pl-PL"/>
        </w:rPr>
        <w:t>ubiegający się o udzielenie zamówienia lub notariusz.</w:t>
      </w:r>
    </w:p>
    <w:p w14:paraId="5BC5E6E8" w14:textId="77777777" w:rsidR="00632805" w:rsidRPr="008C0932" w:rsidRDefault="003332B9" w:rsidP="003332B9">
      <w:pPr>
        <w:pStyle w:val="Akapitzlist"/>
        <w:jc w:val="both"/>
        <w:rPr>
          <w:rFonts w:asciiTheme="majorHAnsi" w:hAnsiTheme="majorHAnsi"/>
          <w:b/>
          <w:color w:val="000000"/>
          <w:lang w:val="pl-PL"/>
        </w:rPr>
      </w:pPr>
      <w:r w:rsidRPr="008C0932">
        <w:rPr>
          <w:rFonts w:asciiTheme="majorHAnsi" w:hAnsiTheme="majorHAnsi"/>
          <w:b/>
          <w:color w:val="000000"/>
          <w:lang w:val="pl-PL"/>
        </w:rPr>
        <w:t xml:space="preserve">3. </w:t>
      </w:r>
      <w:r w:rsidR="003466FF" w:rsidRPr="008C0932">
        <w:rPr>
          <w:rFonts w:asciiTheme="majorHAnsi" w:hAnsiTheme="majorHAnsi"/>
          <w:b/>
          <w:color w:val="000000"/>
          <w:lang w:val="pl-PL"/>
        </w:rPr>
        <w:t>Uzupełnianie i wyjaśnianie treści przedmiotowych środków dowodowych:</w:t>
      </w:r>
    </w:p>
    <w:p w14:paraId="5238351C" w14:textId="77777777" w:rsidR="002777D1" w:rsidRPr="002777D1" w:rsidRDefault="002777D1" w:rsidP="002777D1">
      <w:pPr>
        <w:pStyle w:val="Bezodstpw"/>
        <w:jc w:val="both"/>
        <w:rPr>
          <w:rFonts w:asciiTheme="majorHAnsi" w:hAnsiTheme="majorHAnsi"/>
          <w:color w:val="auto"/>
          <w:sz w:val="22"/>
          <w:szCs w:val="22"/>
        </w:rPr>
      </w:pPr>
      <w:r>
        <w:rPr>
          <w:rFonts w:asciiTheme="majorHAnsi" w:hAnsiTheme="majorHAnsi"/>
          <w:color w:val="auto"/>
          <w:sz w:val="22"/>
          <w:szCs w:val="22"/>
        </w:rPr>
        <w:lastRenderedPageBreak/>
        <w:t>3.1</w:t>
      </w:r>
      <w:r w:rsidRPr="002777D1">
        <w:rPr>
          <w:rFonts w:asciiTheme="majorHAnsi" w:hAnsiTheme="majorHAnsi"/>
          <w:color w:val="auto"/>
          <w:sz w:val="22"/>
          <w:szCs w:val="22"/>
        </w:rPr>
        <w:t xml:space="preserve">. Jeżeli Wykonawca nie złoży przedmiotowych środków dowodowych (jeżeli były wymagane) lub złożone przedmiotowe środki dowodowe będą niekompletne, Zamawiający wezwie do ich złożenia lub uzupełnienia w wyznaczonym terminie. </w:t>
      </w:r>
    </w:p>
    <w:p w14:paraId="13A4B719" w14:textId="5BCA4050" w:rsidR="003332B9" w:rsidRDefault="002777D1" w:rsidP="004E7D5B">
      <w:pPr>
        <w:pStyle w:val="Bezodstpw"/>
        <w:jc w:val="both"/>
        <w:rPr>
          <w:rFonts w:asciiTheme="majorHAnsi" w:hAnsiTheme="majorHAnsi"/>
          <w:color w:val="auto"/>
          <w:sz w:val="22"/>
          <w:szCs w:val="22"/>
        </w:rPr>
      </w:pPr>
      <w:r>
        <w:rPr>
          <w:rFonts w:asciiTheme="majorHAnsi" w:hAnsiTheme="majorHAnsi"/>
          <w:color w:val="auto"/>
          <w:sz w:val="22"/>
          <w:szCs w:val="22"/>
        </w:rPr>
        <w:t>3.2</w:t>
      </w:r>
      <w:r w:rsidRPr="002777D1">
        <w:rPr>
          <w:rFonts w:asciiTheme="majorHAnsi" w:hAnsiTheme="majorHAnsi"/>
          <w:color w:val="auto"/>
          <w:sz w:val="22"/>
          <w:szCs w:val="22"/>
        </w:rPr>
        <w:t xml:space="preserve">. Postanowień pkt </w:t>
      </w:r>
      <w:r w:rsidR="00DB0D51">
        <w:rPr>
          <w:rFonts w:asciiTheme="majorHAnsi" w:hAnsiTheme="majorHAnsi"/>
          <w:color w:val="auto"/>
          <w:sz w:val="22"/>
          <w:szCs w:val="22"/>
        </w:rPr>
        <w:t>3.1</w:t>
      </w:r>
      <w:r w:rsidRPr="002777D1">
        <w:rPr>
          <w:rFonts w:asciiTheme="majorHAnsi" w:hAnsiTheme="majorHAnsi"/>
          <w:color w:val="auto"/>
          <w:sz w:val="22"/>
          <w:szCs w:val="22"/>
        </w:rPr>
        <w:t xml:space="preserve">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1C7C7C26" w14:textId="77777777" w:rsidR="004E7D5B" w:rsidRPr="004E7D5B" w:rsidRDefault="004E7D5B" w:rsidP="004E7D5B">
      <w:pPr>
        <w:pStyle w:val="Bezodstpw"/>
        <w:jc w:val="both"/>
        <w:rPr>
          <w:rFonts w:asciiTheme="majorHAnsi" w:hAnsiTheme="majorHAnsi"/>
          <w:color w:val="auto"/>
          <w:sz w:val="22"/>
          <w:szCs w:val="22"/>
        </w:rPr>
      </w:pPr>
    </w:p>
    <w:p w14:paraId="3110E88A" w14:textId="77777777" w:rsidR="00632805" w:rsidRPr="008C0932" w:rsidRDefault="008C0932">
      <w:pPr>
        <w:pStyle w:val="Bezodstpw"/>
        <w:pBdr>
          <w:top w:val="single" w:sz="4" w:space="1" w:color="00000A"/>
          <w:left w:val="single" w:sz="4" w:space="4" w:color="00000A"/>
          <w:bottom w:val="single" w:sz="4" w:space="1" w:color="00000A"/>
          <w:right w:val="single" w:sz="4" w:space="4" w:color="00000A"/>
        </w:pBdr>
        <w:rPr>
          <w:rFonts w:asciiTheme="majorHAnsi" w:hAnsiTheme="majorHAnsi"/>
          <w:sz w:val="22"/>
          <w:szCs w:val="22"/>
        </w:rPr>
      </w:pPr>
      <w:r w:rsidRPr="008C0932">
        <w:rPr>
          <w:rFonts w:asciiTheme="majorHAnsi" w:hAnsiTheme="majorHAnsi"/>
          <w:sz w:val="22"/>
          <w:szCs w:val="22"/>
        </w:rPr>
        <w:t>VII. TERMIN WYKONANIA ZAMÓWIENIA</w:t>
      </w:r>
    </w:p>
    <w:p w14:paraId="70B5C149" w14:textId="77777777" w:rsidR="00632805" w:rsidRPr="008C0932" w:rsidRDefault="003466FF" w:rsidP="004D5BFA">
      <w:pPr>
        <w:pStyle w:val="Bezodstpw"/>
        <w:numPr>
          <w:ilvl w:val="0"/>
          <w:numId w:val="13"/>
        </w:numPr>
        <w:tabs>
          <w:tab w:val="left" w:pos="284"/>
        </w:tabs>
        <w:ind w:left="0" w:firstLine="0"/>
        <w:rPr>
          <w:rFonts w:asciiTheme="majorHAnsi" w:hAnsiTheme="majorHAnsi"/>
          <w:sz w:val="22"/>
          <w:szCs w:val="22"/>
        </w:rPr>
      </w:pPr>
      <w:r w:rsidRPr="008C0932">
        <w:rPr>
          <w:rFonts w:asciiTheme="majorHAnsi" w:hAnsiTheme="majorHAnsi"/>
          <w:sz w:val="22"/>
          <w:szCs w:val="22"/>
        </w:rPr>
        <w:t xml:space="preserve">Termin wykonania zamówienia wynosi: </w:t>
      </w:r>
    </w:p>
    <w:p w14:paraId="07C4EE7B" w14:textId="77777777" w:rsidR="00632805" w:rsidRPr="008C0932" w:rsidRDefault="003466FF" w:rsidP="003332B9">
      <w:pPr>
        <w:pStyle w:val="Bezodstpw"/>
        <w:rPr>
          <w:rFonts w:asciiTheme="majorHAnsi" w:hAnsiTheme="majorHAnsi"/>
          <w:color w:val="FF0000"/>
          <w:sz w:val="22"/>
          <w:szCs w:val="22"/>
        </w:rPr>
      </w:pPr>
      <w:r w:rsidRPr="008C0932">
        <w:rPr>
          <w:rFonts w:asciiTheme="majorHAnsi" w:hAnsiTheme="majorHAnsi"/>
          <w:sz w:val="22"/>
          <w:szCs w:val="22"/>
        </w:rPr>
        <w:t xml:space="preserve">-  </w:t>
      </w:r>
      <w:r w:rsidR="003332B9" w:rsidRPr="008C0932">
        <w:rPr>
          <w:rFonts w:asciiTheme="majorHAnsi" w:hAnsiTheme="majorHAnsi" w:cs="Calibri"/>
          <w:sz w:val="22"/>
          <w:szCs w:val="22"/>
        </w:rPr>
        <w:t xml:space="preserve">30 </w:t>
      </w:r>
      <w:r w:rsidRPr="008C0932">
        <w:rPr>
          <w:rFonts w:asciiTheme="majorHAnsi" w:hAnsiTheme="majorHAnsi" w:cs="Calibri"/>
          <w:sz w:val="22"/>
          <w:szCs w:val="22"/>
        </w:rPr>
        <w:t xml:space="preserve">dni roboczych, licząc od dnia zawarcia umowy dla </w:t>
      </w:r>
      <w:r w:rsidR="003332B9" w:rsidRPr="008C0932">
        <w:rPr>
          <w:rFonts w:asciiTheme="majorHAnsi" w:hAnsiTheme="majorHAnsi" w:cs="Calibri"/>
          <w:sz w:val="22"/>
          <w:szCs w:val="22"/>
        </w:rPr>
        <w:t>KPP Bolesławiec (część 1.A, 2.A),</w:t>
      </w:r>
      <w:r w:rsidRPr="008C0932">
        <w:rPr>
          <w:rFonts w:asciiTheme="majorHAnsi" w:hAnsiTheme="majorHAnsi" w:cs="Calibri"/>
          <w:sz w:val="22"/>
          <w:szCs w:val="22"/>
        </w:rPr>
        <w:t xml:space="preserve"> </w:t>
      </w:r>
      <w:r w:rsidR="003332B9" w:rsidRPr="008C0932">
        <w:rPr>
          <w:rFonts w:asciiTheme="majorHAnsi" w:hAnsiTheme="majorHAnsi" w:cs="Calibri"/>
          <w:sz w:val="22"/>
          <w:szCs w:val="22"/>
        </w:rPr>
        <w:t>dla KMP Jelenia Góra CBŚP (część 1.B, 2.B</w:t>
      </w:r>
      <w:r w:rsidR="00B942D2" w:rsidRPr="008C0932">
        <w:rPr>
          <w:rFonts w:asciiTheme="majorHAnsi" w:hAnsiTheme="majorHAnsi" w:cs="Calibri"/>
          <w:sz w:val="22"/>
          <w:szCs w:val="22"/>
        </w:rPr>
        <w:t>, 3</w:t>
      </w:r>
      <w:r w:rsidR="003332B9" w:rsidRPr="008C0932">
        <w:rPr>
          <w:rFonts w:asciiTheme="majorHAnsi" w:hAnsiTheme="majorHAnsi" w:cs="Calibri"/>
          <w:sz w:val="22"/>
          <w:szCs w:val="22"/>
        </w:rPr>
        <w:t xml:space="preserve">), KMP Jelenia Góra – PDOZ </w:t>
      </w:r>
      <w:r w:rsidRPr="008C0932">
        <w:rPr>
          <w:rFonts w:asciiTheme="majorHAnsi" w:hAnsiTheme="majorHAnsi" w:cs="Calibri"/>
          <w:sz w:val="22"/>
          <w:szCs w:val="22"/>
        </w:rPr>
        <w:t xml:space="preserve">(część </w:t>
      </w:r>
      <w:r w:rsidR="003332B9" w:rsidRPr="008C0932">
        <w:rPr>
          <w:rFonts w:asciiTheme="majorHAnsi" w:hAnsiTheme="majorHAnsi" w:cs="Calibri"/>
          <w:sz w:val="22"/>
          <w:szCs w:val="22"/>
        </w:rPr>
        <w:t>1.C)</w:t>
      </w:r>
      <w:r w:rsidR="004D5BFA" w:rsidRPr="008C0932">
        <w:rPr>
          <w:rFonts w:asciiTheme="majorHAnsi" w:hAnsiTheme="majorHAnsi" w:cs="Calibri"/>
          <w:sz w:val="22"/>
          <w:szCs w:val="22"/>
        </w:rPr>
        <w:t xml:space="preserve">, </w:t>
      </w:r>
    </w:p>
    <w:p w14:paraId="28FD99F6" w14:textId="77777777" w:rsidR="00632805" w:rsidRPr="008C0932" w:rsidRDefault="003466FF">
      <w:pPr>
        <w:pStyle w:val="Bezodstpw"/>
        <w:rPr>
          <w:rFonts w:asciiTheme="majorHAnsi" w:hAnsiTheme="majorHAnsi"/>
          <w:sz w:val="22"/>
          <w:szCs w:val="22"/>
        </w:rPr>
      </w:pPr>
      <w:r w:rsidRPr="008C0932">
        <w:rPr>
          <w:rFonts w:asciiTheme="majorHAnsi" w:hAnsiTheme="majorHAnsi" w:cs="Calibri"/>
          <w:sz w:val="22"/>
          <w:szCs w:val="22"/>
        </w:rPr>
        <w:t xml:space="preserve">-  </w:t>
      </w:r>
      <w:r w:rsidRPr="008C0932">
        <w:rPr>
          <w:rFonts w:asciiTheme="majorHAnsi" w:hAnsiTheme="majorHAnsi" w:cs="Calibri"/>
          <w:color w:val="000000"/>
          <w:sz w:val="22"/>
          <w:szCs w:val="22"/>
        </w:rPr>
        <w:t>60 dni roboczych</w:t>
      </w:r>
      <w:r w:rsidR="003332B9" w:rsidRPr="008C0932">
        <w:rPr>
          <w:rFonts w:asciiTheme="majorHAnsi" w:hAnsiTheme="majorHAnsi" w:cs="Calibri"/>
          <w:color w:val="000000"/>
          <w:sz w:val="22"/>
          <w:szCs w:val="22"/>
        </w:rPr>
        <w:t>, licząc od dnia zawarcia umowy</w:t>
      </w:r>
      <w:r w:rsidRPr="008C0932">
        <w:rPr>
          <w:rFonts w:asciiTheme="majorHAnsi" w:hAnsiTheme="majorHAnsi" w:cs="Calibri"/>
          <w:color w:val="000000"/>
          <w:sz w:val="22"/>
          <w:szCs w:val="22"/>
        </w:rPr>
        <w:t xml:space="preserve"> dla KP Jelcz Laskowice (część 1</w:t>
      </w:r>
      <w:r w:rsidR="003332B9" w:rsidRPr="008C0932">
        <w:rPr>
          <w:rFonts w:asciiTheme="majorHAnsi" w:hAnsiTheme="majorHAnsi" w:cs="Calibri"/>
          <w:color w:val="000000"/>
          <w:sz w:val="22"/>
          <w:szCs w:val="22"/>
        </w:rPr>
        <w:t>D)</w:t>
      </w:r>
    </w:p>
    <w:p w14:paraId="68783770" w14:textId="69166DBB" w:rsidR="00632805" w:rsidRPr="004E7D5B" w:rsidRDefault="003466FF" w:rsidP="008E78CA">
      <w:pPr>
        <w:pStyle w:val="Bezodstpw"/>
        <w:numPr>
          <w:ilvl w:val="0"/>
          <w:numId w:val="13"/>
        </w:numPr>
        <w:tabs>
          <w:tab w:val="left" w:pos="284"/>
        </w:tabs>
        <w:ind w:left="0" w:firstLine="0"/>
        <w:jc w:val="both"/>
        <w:rPr>
          <w:rFonts w:asciiTheme="majorHAnsi" w:hAnsiTheme="majorHAnsi"/>
          <w:color w:val="FF0000"/>
          <w:sz w:val="22"/>
          <w:szCs w:val="22"/>
        </w:rPr>
      </w:pPr>
      <w:r w:rsidRPr="008C0932">
        <w:rPr>
          <w:rFonts w:asciiTheme="majorHAnsi" w:hAnsiTheme="majorHAnsi"/>
          <w:sz w:val="22"/>
          <w:szCs w:val="22"/>
        </w:rPr>
        <w:t xml:space="preserve">Szczegółowe warunki realizacji umowy przedstawiono w projektowanych postanowieniach umowy stanowiących </w:t>
      </w:r>
      <w:r w:rsidRPr="008C0932">
        <w:rPr>
          <w:rFonts w:asciiTheme="majorHAnsi" w:hAnsiTheme="majorHAnsi"/>
          <w:color w:val="000000" w:themeColor="text1"/>
          <w:sz w:val="22"/>
          <w:szCs w:val="22"/>
        </w:rPr>
        <w:t>załącznik nr 3 do SWZ.</w:t>
      </w:r>
    </w:p>
    <w:p w14:paraId="6EB386C8" w14:textId="77777777" w:rsidR="004E7D5B" w:rsidRPr="004E7D5B" w:rsidRDefault="004E7D5B" w:rsidP="004E7D5B">
      <w:pPr>
        <w:pStyle w:val="Bezodstpw"/>
        <w:tabs>
          <w:tab w:val="left" w:pos="284"/>
        </w:tabs>
        <w:jc w:val="both"/>
        <w:rPr>
          <w:rFonts w:asciiTheme="majorHAnsi" w:hAnsiTheme="majorHAnsi"/>
          <w:color w:val="FF0000"/>
          <w:sz w:val="22"/>
          <w:szCs w:val="22"/>
        </w:rPr>
      </w:pPr>
    </w:p>
    <w:p w14:paraId="66F3C144" w14:textId="77777777" w:rsidR="00632805" w:rsidRPr="008C0932" w:rsidRDefault="008C0932">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sz w:val="22"/>
          <w:szCs w:val="22"/>
        </w:rPr>
      </w:pPr>
      <w:bookmarkStart w:id="7" w:name="_nz5qrlch0jbr"/>
      <w:bookmarkEnd w:id="7"/>
      <w:r w:rsidRPr="008C0932">
        <w:rPr>
          <w:rFonts w:asciiTheme="majorHAnsi" w:hAnsiTheme="majorHAnsi"/>
          <w:sz w:val="22"/>
          <w:szCs w:val="22"/>
        </w:rPr>
        <w:t>VIII. WSKAZANIE PODSTAW WYKLUCZENIA ORAZ INFORMAC</w:t>
      </w:r>
      <w:r>
        <w:rPr>
          <w:rFonts w:asciiTheme="majorHAnsi" w:hAnsiTheme="majorHAnsi"/>
          <w:sz w:val="22"/>
          <w:szCs w:val="22"/>
        </w:rPr>
        <w:t xml:space="preserve">JA </w:t>
      </w:r>
      <w:r w:rsidRPr="008C0932">
        <w:rPr>
          <w:rFonts w:asciiTheme="majorHAnsi" w:hAnsiTheme="majorHAnsi"/>
          <w:sz w:val="22"/>
          <w:szCs w:val="22"/>
        </w:rPr>
        <w:t>O WARUNKACH UDZIAŁU W POSTĘPOWANIU.</w:t>
      </w:r>
    </w:p>
    <w:p w14:paraId="304A3807" w14:textId="77777777" w:rsidR="008C0932" w:rsidRPr="008C0932" w:rsidRDefault="008C0932" w:rsidP="008C0932">
      <w:pPr>
        <w:pStyle w:val="Bezodstpw"/>
        <w:jc w:val="both"/>
        <w:rPr>
          <w:rFonts w:asciiTheme="majorHAnsi" w:hAnsiTheme="majorHAnsi"/>
          <w:sz w:val="22"/>
          <w:szCs w:val="22"/>
        </w:rPr>
      </w:pPr>
      <w:bookmarkStart w:id="8" w:name="_crlv0voso4yw"/>
      <w:bookmarkStart w:id="9" w:name="_sv3xn7chhdup"/>
      <w:bookmarkEnd w:id="8"/>
      <w:bookmarkEnd w:id="9"/>
      <w:r w:rsidRPr="008C0932">
        <w:rPr>
          <w:rFonts w:asciiTheme="majorHAnsi" w:hAnsiTheme="majorHAnsi"/>
          <w:sz w:val="22"/>
          <w:szCs w:val="22"/>
        </w:rPr>
        <w:t>I. O udzielenie zamówienia mogą ubiegać się Wykonawcy, którzy nie podlegają wykluczeniu na podstawie art. 108 ust. 1 ustawy Pzp, z zastrzeżeniem art. 110 ust. 2 ustawy Pzp.</w:t>
      </w:r>
    </w:p>
    <w:p w14:paraId="2A5434B8" w14:textId="77777777" w:rsidR="008C0932" w:rsidRPr="008C0932" w:rsidRDefault="008C0932" w:rsidP="008C0932">
      <w:pPr>
        <w:pStyle w:val="Bezodstpw"/>
        <w:jc w:val="both"/>
        <w:rPr>
          <w:rFonts w:asciiTheme="majorHAnsi" w:hAnsiTheme="majorHAnsi" w:cs="Arial"/>
          <w:sz w:val="22"/>
          <w:szCs w:val="22"/>
        </w:rPr>
      </w:pPr>
      <w:r w:rsidRPr="008C0932">
        <w:rPr>
          <w:rFonts w:asciiTheme="majorHAnsi" w:hAnsiTheme="majorHAnsi" w:cs="Tahoma"/>
          <w:sz w:val="22"/>
          <w:szCs w:val="22"/>
        </w:rPr>
        <w:t xml:space="preserve">1. Zgodnie z art. 108 ust. 1  ustawy Pzp, z postępowania o udzielenie zamówienia </w:t>
      </w:r>
      <w:r w:rsidRPr="008C0932">
        <w:rPr>
          <w:rFonts w:asciiTheme="majorHAnsi" w:hAnsiTheme="majorHAnsi" w:cs="Tahoma"/>
          <w:b/>
          <w:bCs/>
          <w:sz w:val="22"/>
          <w:szCs w:val="22"/>
        </w:rPr>
        <w:t xml:space="preserve">wyklucza się </w:t>
      </w:r>
      <w:r w:rsidRPr="008C0932">
        <w:rPr>
          <w:rFonts w:asciiTheme="majorHAnsi" w:hAnsiTheme="majorHAnsi" w:cs="Arial"/>
          <w:sz w:val="22"/>
          <w:szCs w:val="22"/>
        </w:rPr>
        <w:t>wykonawcę:</w:t>
      </w:r>
    </w:p>
    <w:p w14:paraId="7B7737F4" w14:textId="77777777" w:rsidR="008C0932" w:rsidRPr="008C0932" w:rsidRDefault="008C0932" w:rsidP="008C0932">
      <w:pPr>
        <w:pStyle w:val="Bezodstpw"/>
        <w:jc w:val="both"/>
        <w:rPr>
          <w:rFonts w:asciiTheme="majorHAnsi" w:hAnsiTheme="majorHAnsi" w:cs="Arial"/>
          <w:sz w:val="22"/>
          <w:szCs w:val="22"/>
        </w:rPr>
      </w:pPr>
      <w:r w:rsidRPr="008C0932">
        <w:rPr>
          <w:rFonts w:asciiTheme="majorHAnsi" w:hAnsiTheme="majorHAnsi" w:cs="Arial"/>
          <w:sz w:val="22"/>
          <w:szCs w:val="22"/>
        </w:rPr>
        <w:t>1) będącego osobą fizyczną, którego prawomocnie skazano za przestępstwo:</w:t>
      </w:r>
    </w:p>
    <w:p w14:paraId="27AA85ED" w14:textId="77777777" w:rsidR="008C0932" w:rsidRPr="008C0932" w:rsidRDefault="008C0932" w:rsidP="008C0932">
      <w:pPr>
        <w:pStyle w:val="Bezodstpw"/>
        <w:jc w:val="both"/>
        <w:rPr>
          <w:rFonts w:asciiTheme="majorHAnsi" w:hAnsiTheme="majorHAnsi" w:cs="Arial"/>
          <w:sz w:val="22"/>
          <w:szCs w:val="22"/>
        </w:rPr>
      </w:pPr>
      <w:r w:rsidRPr="008C0932">
        <w:rPr>
          <w:rFonts w:asciiTheme="majorHAnsi" w:hAnsiTheme="majorHAnsi" w:cs="Arial"/>
          <w:sz w:val="22"/>
          <w:szCs w:val="22"/>
        </w:rPr>
        <w:t>a) udziału w zorganizowanej grupie przestępczej albo związku mającym na celu popełnienie przestępstwa lub przestępstwa skarbowego, o którym mowa w art. 258 Kodeksu karnego,</w:t>
      </w:r>
    </w:p>
    <w:p w14:paraId="53E0995B" w14:textId="77777777" w:rsidR="008C0932" w:rsidRPr="008C0932" w:rsidRDefault="008C0932" w:rsidP="008C0932">
      <w:pPr>
        <w:pStyle w:val="Bezodstpw"/>
        <w:jc w:val="both"/>
        <w:rPr>
          <w:rFonts w:asciiTheme="majorHAnsi" w:hAnsiTheme="majorHAnsi" w:cs="Arial"/>
          <w:sz w:val="22"/>
          <w:szCs w:val="22"/>
        </w:rPr>
      </w:pPr>
      <w:r w:rsidRPr="008C0932">
        <w:rPr>
          <w:rFonts w:asciiTheme="majorHAnsi" w:hAnsiTheme="majorHAnsi" w:cs="Arial"/>
          <w:sz w:val="22"/>
          <w:szCs w:val="22"/>
        </w:rPr>
        <w:t>b) handlu ludźmi, o którym mowa w art. 189 a Kodeksu karnego,</w:t>
      </w:r>
    </w:p>
    <w:p w14:paraId="6A68241A" w14:textId="77777777" w:rsidR="008C0932" w:rsidRPr="008C0932" w:rsidRDefault="008C0932" w:rsidP="008C0932">
      <w:pPr>
        <w:pStyle w:val="Bezodstpw"/>
        <w:jc w:val="both"/>
        <w:rPr>
          <w:rFonts w:asciiTheme="majorHAnsi" w:hAnsiTheme="majorHAnsi" w:cs="Arial"/>
          <w:sz w:val="22"/>
          <w:szCs w:val="22"/>
        </w:rPr>
      </w:pPr>
      <w:r w:rsidRPr="008C0932">
        <w:rPr>
          <w:rFonts w:asciiTheme="majorHAnsi" w:hAnsiTheme="majorHAnsi" w:cs="Arial"/>
          <w:sz w:val="22"/>
          <w:szCs w:val="22"/>
        </w:rPr>
        <w:t>c) o którym mowa w art. 228–230a, art. 250a Kodeksu karnego lub w art. 46 lub art. 48 ustawy z dnia 25 czerwca 2010r. o sporcie,</w:t>
      </w:r>
    </w:p>
    <w:p w14:paraId="383DF6CD" w14:textId="77777777" w:rsidR="008C0932" w:rsidRPr="008C0932" w:rsidRDefault="008C0932" w:rsidP="008C0932">
      <w:pPr>
        <w:pStyle w:val="Bezodstpw"/>
        <w:jc w:val="both"/>
        <w:rPr>
          <w:rFonts w:asciiTheme="majorHAnsi" w:hAnsiTheme="majorHAnsi" w:cs="Arial"/>
          <w:sz w:val="22"/>
          <w:szCs w:val="22"/>
        </w:rPr>
      </w:pPr>
      <w:r w:rsidRPr="008C0932">
        <w:rPr>
          <w:rFonts w:asciiTheme="majorHAnsi" w:hAnsiTheme="majorHAnsi" w:cs="Arial"/>
          <w:sz w:val="22"/>
          <w:szCs w:val="22"/>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31EBE4" w14:textId="77777777" w:rsidR="008C0932" w:rsidRPr="008C0932" w:rsidRDefault="008C0932" w:rsidP="008C0932">
      <w:pPr>
        <w:pStyle w:val="Bezodstpw"/>
        <w:jc w:val="both"/>
        <w:rPr>
          <w:rFonts w:asciiTheme="majorHAnsi" w:hAnsiTheme="majorHAnsi" w:cs="Arial"/>
          <w:sz w:val="22"/>
          <w:szCs w:val="22"/>
        </w:rPr>
      </w:pPr>
      <w:r w:rsidRPr="008C0932">
        <w:rPr>
          <w:rFonts w:asciiTheme="majorHAnsi" w:hAnsiTheme="majorHAnsi" w:cs="Arial"/>
          <w:sz w:val="22"/>
          <w:szCs w:val="22"/>
        </w:rPr>
        <w:t>e) o charakterze terrorystycznym, o którym mowa w art. 115 §20 Kodeksu karnego, lub mające na celu popełnienie tego przestępstwa,</w:t>
      </w:r>
    </w:p>
    <w:p w14:paraId="6233665D" w14:textId="77777777" w:rsidR="008C0932" w:rsidRPr="008C0932" w:rsidRDefault="008C0932" w:rsidP="008C0932">
      <w:pPr>
        <w:pStyle w:val="Bezodstpw"/>
        <w:jc w:val="both"/>
        <w:rPr>
          <w:rFonts w:asciiTheme="majorHAnsi" w:hAnsiTheme="majorHAnsi" w:cs="Arial"/>
          <w:sz w:val="22"/>
          <w:szCs w:val="22"/>
        </w:rPr>
      </w:pPr>
      <w:r w:rsidRPr="008C0932">
        <w:rPr>
          <w:rFonts w:asciiTheme="majorHAnsi" w:hAnsiTheme="majorHAnsi" w:cs="Arial"/>
          <w:sz w:val="22"/>
          <w:szCs w:val="22"/>
        </w:rPr>
        <w:t>f) pracy małoletnich cudzoziemców powierzenia wykonywania pracy małoletniemu cudzoziemcowi, o którym mowa w art. 9 ust. 2 ustawy z dnia 15 czerwca 2012 r. o skutkach powierzania wykonywania pracy cudzoziemcom przebywającym wbrew przepisom na terytorium Rzeczypospolitej Polskiej (Dz.U. poz.769)</w:t>
      </w:r>
    </w:p>
    <w:p w14:paraId="68EAE423" w14:textId="77777777" w:rsidR="008C0932" w:rsidRPr="008C0932" w:rsidRDefault="008C0932" w:rsidP="008C0932">
      <w:pPr>
        <w:pStyle w:val="Bezodstpw"/>
        <w:jc w:val="both"/>
        <w:rPr>
          <w:rFonts w:asciiTheme="majorHAnsi" w:hAnsiTheme="majorHAnsi" w:cs="Arial"/>
          <w:sz w:val="22"/>
          <w:szCs w:val="22"/>
        </w:rPr>
      </w:pPr>
      <w:r w:rsidRPr="008C0932">
        <w:rPr>
          <w:rFonts w:asciiTheme="majorHAnsi" w:hAnsiTheme="majorHAnsi" w:cs="Arial"/>
          <w:sz w:val="22"/>
          <w:szCs w:val="22"/>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63EF134" w14:textId="77777777" w:rsidR="008C0932" w:rsidRPr="008C0932" w:rsidRDefault="008C0932" w:rsidP="008C0932">
      <w:pPr>
        <w:pStyle w:val="Bezodstpw"/>
        <w:jc w:val="both"/>
        <w:rPr>
          <w:rFonts w:asciiTheme="majorHAnsi" w:hAnsiTheme="majorHAnsi"/>
          <w:sz w:val="22"/>
          <w:szCs w:val="22"/>
        </w:rPr>
      </w:pPr>
      <w:r w:rsidRPr="008C0932">
        <w:rPr>
          <w:rFonts w:asciiTheme="majorHAnsi" w:hAnsiTheme="majorHAnsi"/>
          <w:sz w:val="22"/>
          <w:szCs w:val="22"/>
        </w:rPr>
        <w:t>h) o którym mowa w art. 9 ust. 1 i 3 lub art. 10 ustawy z dnia 15 czerwca 2012r. o skutkach powierzania wykonywania pracy cudzoziemcom przebywającym wbrew przepisom na terytorium Rzeczypospolitej Polskiej</w:t>
      </w:r>
    </w:p>
    <w:p w14:paraId="07B80D3E" w14:textId="77777777" w:rsidR="008C0932" w:rsidRPr="008C0932" w:rsidRDefault="008C0932" w:rsidP="008C0932">
      <w:pPr>
        <w:pStyle w:val="Bezodstpw"/>
        <w:jc w:val="both"/>
        <w:rPr>
          <w:rFonts w:asciiTheme="majorHAnsi" w:hAnsiTheme="majorHAnsi"/>
          <w:sz w:val="22"/>
          <w:szCs w:val="22"/>
        </w:rPr>
      </w:pPr>
      <w:r w:rsidRPr="008C0932">
        <w:rPr>
          <w:rFonts w:asciiTheme="majorHAnsi" w:hAnsiTheme="majorHAnsi"/>
          <w:sz w:val="22"/>
          <w:szCs w:val="22"/>
        </w:rPr>
        <w:t>– lub za odpowiedni czyn zabroniony określony w przepisach prawa obcego;</w:t>
      </w:r>
    </w:p>
    <w:p w14:paraId="3AE0C396" w14:textId="77777777" w:rsidR="008C0932" w:rsidRPr="008C0932" w:rsidRDefault="008C0932" w:rsidP="008C0932">
      <w:pPr>
        <w:pStyle w:val="Bezodstpw"/>
        <w:jc w:val="both"/>
        <w:rPr>
          <w:rFonts w:asciiTheme="majorHAnsi" w:hAnsiTheme="majorHAnsi"/>
          <w:sz w:val="22"/>
          <w:szCs w:val="22"/>
        </w:rPr>
      </w:pPr>
      <w:r w:rsidRPr="008C0932">
        <w:rPr>
          <w:rFonts w:asciiTheme="majorHAnsi" w:hAnsiTheme="majorHAnsi"/>
          <w:sz w:val="22"/>
          <w:szCs w:val="22"/>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wpkt1;</w:t>
      </w:r>
    </w:p>
    <w:p w14:paraId="5BBC36F2" w14:textId="77777777" w:rsidR="008C0932" w:rsidRPr="008C0932" w:rsidRDefault="008C0932" w:rsidP="008C0932">
      <w:pPr>
        <w:pStyle w:val="Bezodstpw"/>
        <w:jc w:val="both"/>
        <w:rPr>
          <w:rFonts w:asciiTheme="majorHAnsi" w:hAnsiTheme="majorHAnsi"/>
          <w:sz w:val="22"/>
          <w:szCs w:val="22"/>
        </w:rPr>
      </w:pPr>
      <w:r w:rsidRPr="008C0932">
        <w:rPr>
          <w:rFonts w:asciiTheme="majorHAnsi" w:hAnsiTheme="majorHAnsi"/>
          <w:sz w:val="22"/>
          <w:szCs w:val="22"/>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w:t>
      </w:r>
      <w:r w:rsidRPr="008C0932">
        <w:rPr>
          <w:rFonts w:asciiTheme="majorHAnsi" w:hAnsiTheme="majorHAnsi"/>
          <w:sz w:val="22"/>
          <w:szCs w:val="22"/>
        </w:rPr>
        <w:lastRenderedPageBreak/>
        <w:t>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E94B981" w14:textId="77777777" w:rsidR="008C0932" w:rsidRPr="008C0932" w:rsidRDefault="008C0932" w:rsidP="008C0932">
      <w:pPr>
        <w:pStyle w:val="Bezodstpw"/>
        <w:jc w:val="both"/>
        <w:rPr>
          <w:rFonts w:asciiTheme="majorHAnsi" w:hAnsiTheme="majorHAnsi"/>
          <w:sz w:val="22"/>
          <w:szCs w:val="22"/>
        </w:rPr>
      </w:pPr>
      <w:r w:rsidRPr="008C0932">
        <w:rPr>
          <w:rFonts w:asciiTheme="majorHAnsi" w:hAnsiTheme="majorHAnsi"/>
          <w:sz w:val="22"/>
          <w:szCs w:val="22"/>
        </w:rPr>
        <w:t>4) wobec którego prawomocnie orzeczono zakazu biegania się o zamówienia publiczne;</w:t>
      </w:r>
    </w:p>
    <w:p w14:paraId="0A9D70AB" w14:textId="77777777" w:rsidR="008C0932" w:rsidRPr="008C0932" w:rsidRDefault="008C0932" w:rsidP="008C0932">
      <w:pPr>
        <w:pStyle w:val="Bezodstpw"/>
        <w:jc w:val="both"/>
        <w:rPr>
          <w:rFonts w:asciiTheme="majorHAnsi" w:hAnsiTheme="majorHAnsi"/>
          <w:sz w:val="22"/>
          <w:szCs w:val="22"/>
        </w:rPr>
      </w:pPr>
      <w:r w:rsidRPr="008C0932">
        <w:rPr>
          <w:rFonts w:asciiTheme="majorHAnsi" w:hAnsiTheme="majorHAnsi"/>
          <w:sz w:val="22"/>
          <w:szCs w:val="22"/>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14:paraId="54F80BB0" w14:textId="77777777" w:rsidR="008C0932" w:rsidRPr="008C0932" w:rsidRDefault="008C0932" w:rsidP="008C0932">
      <w:pPr>
        <w:pStyle w:val="Bezodstpw"/>
        <w:jc w:val="both"/>
        <w:rPr>
          <w:rFonts w:asciiTheme="majorHAnsi" w:hAnsiTheme="majorHAnsi" w:cs="Tahoma"/>
          <w:sz w:val="22"/>
          <w:szCs w:val="22"/>
        </w:rPr>
      </w:pPr>
      <w:r w:rsidRPr="008C0932">
        <w:rPr>
          <w:rFonts w:asciiTheme="majorHAnsi" w:hAnsiTheme="majorHAnsi"/>
          <w:sz w:val="22"/>
          <w:szCs w:val="22"/>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AE54849" w14:textId="77777777" w:rsidR="008C0932" w:rsidRPr="008C0932" w:rsidRDefault="008C0932" w:rsidP="008C0932">
      <w:pPr>
        <w:pStyle w:val="Bezodstpw"/>
        <w:jc w:val="both"/>
        <w:rPr>
          <w:rFonts w:asciiTheme="majorHAnsi" w:hAnsiTheme="majorHAnsi"/>
          <w:b/>
          <w:sz w:val="22"/>
          <w:szCs w:val="22"/>
        </w:rPr>
      </w:pPr>
      <w:r w:rsidRPr="008C0932">
        <w:rPr>
          <w:rFonts w:asciiTheme="majorHAnsi" w:hAnsiTheme="majorHAnsi"/>
          <w:b/>
          <w:sz w:val="22"/>
          <w:szCs w:val="22"/>
        </w:rPr>
        <w:t xml:space="preserve">2. Zamawiający nie przewiduje wykluczenia Wykonawcy w zakresie podstaw określonych w art. 109 ustawy Pzp. </w:t>
      </w:r>
    </w:p>
    <w:p w14:paraId="59130131" w14:textId="77777777" w:rsidR="008C0932" w:rsidRPr="008C0932" w:rsidRDefault="008C0932" w:rsidP="008C0932">
      <w:pPr>
        <w:pStyle w:val="Bezodstpw"/>
        <w:jc w:val="both"/>
        <w:rPr>
          <w:rFonts w:asciiTheme="majorHAnsi" w:hAnsiTheme="majorHAnsi"/>
          <w:sz w:val="22"/>
          <w:szCs w:val="22"/>
        </w:rPr>
      </w:pPr>
      <w:r w:rsidRPr="008C0932">
        <w:rPr>
          <w:rFonts w:asciiTheme="majorHAnsi" w:hAnsiTheme="majorHAnsi"/>
          <w:sz w:val="22"/>
          <w:szCs w:val="22"/>
        </w:rPr>
        <w:t>3. Wykonawca może zostać wykluczony przez zamawiającego na każdym etapie postępowania o udzielenie zamówienia.</w:t>
      </w:r>
    </w:p>
    <w:p w14:paraId="4921AB7D" w14:textId="77777777" w:rsidR="008C0932" w:rsidRPr="008C0932" w:rsidRDefault="008C0932" w:rsidP="008C0932">
      <w:pPr>
        <w:pStyle w:val="Bezodstpw"/>
        <w:jc w:val="both"/>
        <w:rPr>
          <w:rFonts w:asciiTheme="majorHAnsi" w:hAnsiTheme="majorHAnsi"/>
          <w:sz w:val="22"/>
          <w:szCs w:val="22"/>
        </w:rPr>
      </w:pPr>
      <w:r w:rsidRPr="008C0932">
        <w:rPr>
          <w:rFonts w:asciiTheme="majorHAnsi" w:hAnsiTheme="majorHAnsi" w:cs="Tahoma"/>
          <w:sz w:val="22"/>
          <w:szCs w:val="22"/>
        </w:rPr>
        <w:t xml:space="preserve">4. </w:t>
      </w:r>
      <w:r w:rsidRPr="008C0932">
        <w:rPr>
          <w:rFonts w:asciiTheme="majorHAnsi" w:hAnsiTheme="majorHAnsi"/>
          <w:sz w:val="22"/>
          <w:szCs w:val="22"/>
        </w:rPr>
        <w:t xml:space="preserve"> Wykonawca nie podlega wykluczeniu w okolicznościach określonych w art. 108 ust. 1 pkt 1, 2 i 5 ustawy Pzp, jeżeli udowodni Zamawiającemu, że spełnił łącznie następujące przesłanki:</w:t>
      </w:r>
    </w:p>
    <w:p w14:paraId="2BBCA976" w14:textId="77777777" w:rsidR="008C0932" w:rsidRPr="008C0932" w:rsidRDefault="008C0932" w:rsidP="008C0932">
      <w:pPr>
        <w:pStyle w:val="Bezodstpw"/>
        <w:jc w:val="both"/>
        <w:rPr>
          <w:rFonts w:asciiTheme="majorHAnsi" w:hAnsiTheme="majorHAnsi"/>
          <w:sz w:val="22"/>
          <w:szCs w:val="22"/>
        </w:rPr>
      </w:pPr>
      <w:r w:rsidRPr="008C0932">
        <w:rPr>
          <w:rFonts w:asciiTheme="majorHAnsi" w:hAnsiTheme="majorHAnsi"/>
          <w:sz w:val="22"/>
          <w:szCs w:val="22"/>
        </w:rPr>
        <w:t>1) naprawił lub zobowiązał się do naprawienia szkody wyrządzonej przestępstwem, wykroczeniem lub swoim nieprawidłowym postępowaniem, w tym poprzez zadośćuczynienie pieniężne;</w:t>
      </w:r>
    </w:p>
    <w:p w14:paraId="7FBDDF8B" w14:textId="77777777" w:rsidR="008C0932" w:rsidRPr="008C0932" w:rsidRDefault="008C0932" w:rsidP="008C0932">
      <w:pPr>
        <w:pStyle w:val="Bezodstpw"/>
        <w:jc w:val="both"/>
        <w:rPr>
          <w:rFonts w:asciiTheme="majorHAnsi" w:hAnsiTheme="majorHAnsi"/>
          <w:sz w:val="22"/>
          <w:szCs w:val="22"/>
        </w:rPr>
      </w:pPr>
      <w:r w:rsidRPr="008C0932">
        <w:rPr>
          <w:rFonts w:asciiTheme="majorHAnsi" w:hAnsiTheme="majorHAnsi"/>
          <w:sz w:val="22"/>
          <w:szCs w:val="22"/>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235C2DF" w14:textId="77777777" w:rsidR="008C0932" w:rsidRPr="008C0932" w:rsidRDefault="008C0932" w:rsidP="008C0932">
      <w:pPr>
        <w:pStyle w:val="Bezodstpw"/>
        <w:jc w:val="both"/>
        <w:rPr>
          <w:rFonts w:asciiTheme="majorHAnsi" w:hAnsiTheme="majorHAnsi"/>
          <w:sz w:val="22"/>
          <w:szCs w:val="22"/>
        </w:rPr>
      </w:pPr>
      <w:r w:rsidRPr="008C0932">
        <w:rPr>
          <w:rFonts w:asciiTheme="majorHAnsi" w:hAnsiTheme="majorHAnsi"/>
          <w:sz w:val="22"/>
          <w:szCs w:val="22"/>
        </w:rPr>
        <w:t>3) podjął konkretne środki techniczne, organizacyjne i kadrowe, odpowiednie dla zapobiegania dalszym przestępstwom, wykroczeniom lub nieprawidłowemu postępowaniu, w szczególności:</w:t>
      </w:r>
    </w:p>
    <w:p w14:paraId="5381A3BA" w14:textId="77777777" w:rsidR="008C0932" w:rsidRPr="008C0932" w:rsidRDefault="008C0932" w:rsidP="008C0932">
      <w:pPr>
        <w:pStyle w:val="Bezodstpw"/>
        <w:jc w:val="both"/>
        <w:rPr>
          <w:rFonts w:asciiTheme="majorHAnsi" w:hAnsiTheme="majorHAnsi"/>
          <w:sz w:val="22"/>
          <w:szCs w:val="22"/>
        </w:rPr>
      </w:pPr>
      <w:r w:rsidRPr="008C0932">
        <w:rPr>
          <w:rFonts w:asciiTheme="majorHAnsi" w:hAnsiTheme="majorHAnsi"/>
          <w:sz w:val="22"/>
          <w:szCs w:val="22"/>
        </w:rPr>
        <w:t>a) zerwał wszelkie powiązania z osobami lub podmiotami odpowiedzialnymi za nieprawidłowe postępowanie wykonawcy,</w:t>
      </w:r>
    </w:p>
    <w:p w14:paraId="2F72F1AF" w14:textId="77777777" w:rsidR="008C0932" w:rsidRPr="008C0932" w:rsidRDefault="008C0932" w:rsidP="008C0932">
      <w:pPr>
        <w:pStyle w:val="Bezodstpw"/>
        <w:jc w:val="both"/>
        <w:rPr>
          <w:rFonts w:asciiTheme="majorHAnsi" w:hAnsiTheme="majorHAnsi"/>
          <w:sz w:val="22"/>
          <w:szCs w:val="22"/>
        </w:rPr>
      </w:pPr>
      <w:r w:rsidRPr="008C0932">
        <w:rPr>
          <w:rFonts w:asciiTheme="majorHAnsi" w:hAnsiTheme="majorHAnsi"/>
          <w:sz w:val="22"/>
          <w:szCs w:val="22"/>
        </w:rPr>
        <w:t>b) zreorganizował personel,</w:t>
      </w:r>
    </w:p>
    <w:p w14:paraId="67AE9B9E" w14:textId="77777777" w:rsidR="008C0932" w:rsidRPr="008C0932" w:rsidRDefault="008C0932" w:rsidP="008C0932">
      <w:pPr>
        <w:pStyle w:val="Bezodstpw"/>
        <w:jc w:val="both"/>
        <w:rPr>
          <w:rFonts w:asciiTheme="majorHAnsi" w:hAnsiTheme="majorHAnsi"/>
          <w:sz w:val="22"/>
          <w:szCs w:val="22"/>
        </w:rPr>
      </w:pPr>
      <w:r w:rsidRPr="008C0932">
        <w:rPr>
          <w:rFonts w:asciiTheme="majorHAnsi" w:hAnsiTheme="majorHAnsi"/>
          <w:sz w:val="22"/>
          <w:szCs w:val="22"/>
        </w:rPr>
        <w:t>c) wdrożył system sprawozdawczości i kontroli,</w:t>
      </w:r>
    </w:p>
    <w:p w14:paraId="3094DC75" w14:textId="77777777" w:rsidR="008C0932" w:rsidRPr="008C0932" w:rsidRDefault="008C0932" w:rsidP="008C0932">
      <w:pPr>
        <w:pStyle w:val="Bezodstpw"/>
        <w:jc w:val="both"/>
        <w:rPr>
          <w:rFonts w:asciiTheme="majorHAnsi" w:hAnsiTheme="majorHAnsi"/>
          <w:sz w:val="22"/>
          <w:szCs w:val="22"/>
        </w:rPr>
      </w:pPr>
      <w:r w:rsidRPr="008C0932">
        <w:rPr>
          <w:rFonts w:asciiTheme="majorHAnsi" w:hAnsiTheme="majorHAnsi"/>
          <w:sz w:val="22"/>
          <w:szCs w:val="22"/>
        </w:rPr>
        <w:t>d) utworzył struktury audytu wewnętrznego do monitorowania przestrzegania przepisów, wewnętrznych regulacji lub standardów,</w:t>
      </w:r>
    </w:p>
    <w:p w14:paraId="59DA4919" w14:textId="77777777" w:rsidR="008C0932" w:rsidRPr="008C0932" w:rsidRDefault="008C0932" w:rsidP="008C0932">
      <w:pPr>
        <w:pStyle w:val="Bezodstpw"/>
        <w:jc w:val="both"/>
        <w:rPr>
          <w:rFonts w:asciiTheme="majorHAnsi" w:hAnsiTheme="majorHAnsi"/>
          <w:sz w:val="22"/>
          <w:szCs w:val="22"/>
        </w:rPr>
      </w:pPr>
      <w:r w:rsidRPr="008C0932">
        <w:rPr>
          <w:rFonts w:asciiTheme="majorHAnsi" w:hAnsiTheme="majorHAnsi"/>
          <w:sz w:val="22"/>
          <w:szCs w:val="22"/>
        </w:rPr>
        <w:t>e) wprowadził wewnętrzne regulacje dotyczące odpowiedzialności i odszkodowań za nieprzestrzeganie przepisów, wewnętrznych regulacji lub standardów.</w:t>
      </w:r>
    </w:p>
    <w:p w14:paraId="263320B2" w14:textId="77777777" w:rsidR="008C0932" w:rsidRPr="008C0932" w:rsidRDefault="008C0932" w:rsidP="008C0932">
      <w:pPr>
        <w:pStyle w:val="Bezodstpw"/>
        <w:jc w:val="both"/>
        <w:rPr>
          <w:rFonts w:asciiTheme="majorHAnsi" w:hAnsiTheme="majorHAnsi" w:cs="Tahoma"/>
          <w:sz w:val="22"/>
          <w:szCs w:val="22"/>
        </w:rPr>
      </w:pPr>
      <w:r w:rsidRPr="008C0932">
        <w:rPr>
          <w:rFonts w:asciiTheme="majorHAnsi" w:hAnsiTheme="majorHAnsi"/>
          <w:sz w:val="22"/>
          <w:szCs w:val="22"/>
        </w:rPr>
        <w:t>5. Zamawiający oceni, czy podjęte przez wykonawcę czynności, o których mowa w pkt. 4,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14:paraId="127A13A0" w14:textId="77777777" w:rsidR="008C0932" w:rsidRPr="008C0932" w:rsidRDefault="008C0932" w:rsidP="008C0932">
      <w:pPr>
        <w:autoSpaceDE w:val="0"/>
        <w:autoSpaceDN w:val="0"/>
        <w:adjustRightInd w:val="0"/>
        <w:jc w:val="both"/>
        <w:rPr>
          <w:rFonts w:asciiTheme="majorHAnsi" w:hAnsiTheme="majorHAnsi" w:cs="Tahoma"/>
          <w:b/>
          <w:u w:val="single"/>
        </w:rPr>
      </w:pPr>
      <w:r w:rsidRPr="008C0932">
        <w:rPr>
          <w:rFonts w:asciiTheme="majorHAnsi" w:hAnsiTheme="majorHAnsi" w:cs="Tahoma"/>
          <w:b/>
        </w:rPr>
        <w:t xml:space="preserve">II. Zamawiający nie określił warunków udziału w przedmiotowym postępowaniu. </w:t>
      </w:r>
    </w:p>
    <w:p w14:paraId="704F951F" w14:textId="77777777" w:rsidR="00632805" w:rsidRPr="00E26FB9" w:rsidRDefault="00E26FB9" w:rsidP="00E26FB9">
      <w:pPr>
        <w:pStyle w:val="Nagwek21"/>
        <w:pBdr>
          <w:top w:val="single" w:sz="4" w:space="1" w:color="00000A"/>
          <w:left w:val="single" w:sz="4" w:space="4" w:color="00000A"/>
          <w:bottom w:val="single" w:sz="4" w:space="1" w:color="00000A"/>
          <w:right w:val="single" w:sz="4" w:space="4" w:color="00000A"/>
        </w:pBdr>
        <w:jc w:val="both"/>
        <w:rPr>
          <w:rFonts w:asciiTheme="majorHAnsi" w:hAnsiTheme="majorHAnsi"/>
          <w:sz w:val="22"/>
          <w:szCs w:val="22"/>
        </w:rPr>
      </w:pPr>
      <w:r w:rsidRPr="00E26FB9">
        <w:rPr>
          <w:rFonts w:asciiTheme="majorHAnsi" w:hAnsiTheme="majorHAnsi"/>
          <w:sz w:val="22"/>
          <w:szCs w:val="22"/>
        </w:rPr>
        <w:t xml:space="preserve">IX. </w:t>
      </w:r>
      <w:r w:rsidR="003F3D2A" w:rsidRPr="00E26FB9">
        <w:rPr>
          <w:rFonts w:asciiTheme="majorHAnsi" w:hAnsiTheme="majorHAnsi"/>
          <w:sz w:val="22"/>
          <w:szCs w:val="22"/>
        </w:rPr>
        <w:t xml:space="preserve">JEDZ </w:t>
      </w:r>
      <w:r w:rsidR="003F3D2A" w:rsidRPr="00E26FB9">
        <w:rPr>
          <w:rStyle w:val="BezodstpwZnak"/>
          <w:rFonts w:asciiTheme="majorHAnsi" w:eastAsia="Arial" w:hAnsiTheme="majorHAnsi"/>
          <w:sz w:val="22"/>
          <w:szCs w:val="22"/>
        </w:rPr>
        <w:t xml:space="preserve">ORAZ </w:t>
      </w:r>
      <w:r w:rsidRPr="00E26FB9">
        <w:rPr>
          <w:rFonts w:asciiTheme="majorHAnsi" w:hAnsiTheme="majorHAnsi"/>
          <w:sz w:val="22"/>
          <w:szCs w:val="22"/>
        </w:rPr>
        <w:t>W</w:t>
      </w:r>
      <w:r w:rsidRPr="00E26FB9">
        <w:rPr>
          <w:rStyle w:val="BezodstpwZnak"/>
          <w:rFonts w:asciiTheme="majorHAnsi" w:eastAsia="Arial" w:hAnsiTheme="majorHAnsi"/>
          <w:sz w:val="22"/>
          <w:szCs w:val="22"/>
        </w:rPr>
        <w:t xml:space="preserve">YKAZ PODMIOTOWYCH ŚRODKÓW DOWODOWYCH </w:t>
      </w:r>
    </w:p>
    <w:p w14:paraId="3818C8B6" w14:textId="77777777" w:rsidR="00632805" w:rsidRPr="00E26FB9" w:rsidRDefault="003466FF">
      <w:pPr>
        <w:pStyle w:val="Bezodstpw"/>
        <w:jc w:val="both"/>
        <w:rPr>
          <w:rFonts w:asciiTheme="majorHAnsi" w:hAnsiTheme="majorHAnsi"/>
          <w:b/>
          <w:sz w:val="22"/>
          <w:szCs w:val="22"/>
          <w:u w:val="single"/>
        </w:rPr>
      </w:pPr>
      <w:r w:rsidRPr="00E26FB9">
        <w:rPr>
          <w:rFonts w:asciiTheme="majorHAnsi" w:hAnsiTheme="majorHAnsi"/>
          <w:b/>
          <w:sz w:val="22"/>
          <w:szCs w:val="22"/>
          <w:u w:val="single"/>
        </w:rPr>
        <w:t>Do oferty Wykonawcy zobowiązani są dołączyć:</w:t>
      </w:r>
    </w:p>
    <w:p w14:paraId="29D8D119" w14:textId="77777777" w:rsidR="00632805" w:rsidRPr="00E26FB9" w:rsidRDefault="00C549D3" w:rsidP="00C549D3">
      <w:pPr>
        <w:pStyle w:val="Bezodstpw"/>
        <w:numPr>
          <w:ilvl w:val="1"/>
          <w:numId w:val="14"/>
        </w:numPr>
        <w:tabs>
          <w:tab w:val="left" w:pos="426"/>
        </w:tabs>
        <w:ind w:left="0" w:firstLine="0"/>
        <w:jc w:val="both"/>
        <w:rPr>
          <w:rFonts w:asciiTheme="majorHAnsi" w:hAnsiTheme="majorHAnsi"/>
          <w:sz w:val="22"/>
          <w:szCs w:val="22"/>
        </w:rPr>
      </w:pPr>
      <w:r w:rsidRPr="00E26FB9">
        <w:rPr>
          <w:rFonts w:asciiTheme="majorHAnsi" w:hAnsiTheme="majorHAnsi"/>
          <w:b/>
          <w:sz w:val="22"/>
          <w:szCs w:val="22"/>
        </w:rPr>
        <w:t>A</w:t>
      </w:r>
      <w:r w:rsidR="003466FF" w:rsidRPr="00E26FB9">
        <w:rPr>
          <w:rFonts w:asciiTheme="majorHAnsi" w:hAnsiTheme="majorHAnsi"/>
          <w:b/>
          <w:sz w:val="22"/>
          <w:szCs w:val="22"/>
        </w:rPr>
        <w:t>ktualne na dzień jego złożenia oświadczenie własne Wykonawcy</w:t>
      </w:r>
      <w:r w:rsidR="00E26FB9">
        <w:rPr>
          <w:rFonts w:asciiTheme="majorHAnsi" w:hAnsiTheme="majorHAnsi"/>
          <w:b/>
          <w:sz w:val="22"/>
          <w:szCs w:val="22"/>
        </w:rPr>
        <w:t xml:space="preserve"> (JEDZ)</w:t>
      </w:r>
      <w:r w:rsidR="003466FF" w:rsidRPr="00E26FB9">
        <w:rPr>
          <w:rFonts w:asciiTheme="majorHAnsi" w:hAnsiTheme="majorHAnsi"/>
          <w:sz w:val="22"/>
          <w:szCs w:val="22"/>
        </w:rPr>
        <w:t>, stanowiące dowód potwierdzający brak podstaw do wykluczenia. Wykonawca składa oświadczenie za pomocą formularza dokumentu JEDZ, w zakresie w nim określonym.</w:t>
      </w:r>
      <w:r w:rsidR="00E26FB9">
        <w:rPr>
          <w:rFonts w:asciiTheme="majorHAnsi" w:hAnsiTheme="majorHAnsi"/>
          <w:sz w:val="22"/>
          <w:szCs w:val="22"/>
        </w:rPr>
        <w:t xml:space="preserve"> </w:t>
      </w:r>
      <w:r w:rsidR="003466FF" w:rsidRPr="00E26FB9">
        <w:rPr>
          <w:rFonts w:asciiTheme="majorHAnsi" w:hAnsiTheme="majorHAnsi"/>
          <w:sz w:val="22"/>
          <w:szCs w:val="22"/>
        </w:rPr>
        <w:t xml:space="preserve">Dokument JEDZ należy </w:t>
      </w:r>
      <w:r w:rsidR="008729DA">
        <w:rPr>
          <w:rFonts w:asciiTheme="majorHAnsi" w:hAnsiTheme="majorHAnsi"/>
          <w:sz w:val="22"/>
          <w:szCs w:val="22"/>
        </w:rPr>
        <w:t xml:space="preserve">złożyć w formie elektronicznej </w:t>
      </w:r>
      <w:r w:rsidR="003466FF" w:rsidRPr="00E26FB9">
        <w:rPr>
          <w:rFonts w:asciiTheme="majorHAnsi" w:hAnsiTheme="majorHAnsi"/>
          <w:sz w:val="22"/>
          <w:szCs w:val="22"/>
        </w:rPr>
        <w:t>i opatrzyć kwalifikowanym podpisem elektronicznym.</w:t>
      </w:r>
    </w:p>
    <w:p w14:paraId="7DDA83E5" w14:textId="77777777" w:rsidR="00632805" w:rsidRPr="00E26FB9" w:rsidRDefault="003466FF" w:rsidP="00C549D3">
      <w:pPr>
        <w:pStyle w:val="Bezodstpw"/>
        <w:numPr>
          <w:ilvl w:val="2"/>
          <w:numId w:val="14"/>
        </w:numPr>
        <w:ind w:left="0" w:firstLine="0"/>
        <w:jc w:val="both"/>
        <w:rPr>
          <w:rFonts w:asciiTheme="majorHAnsi" w:hAnsiTheme="majorHAnsi"/>
          <w:sz w:val="22"/>
          <w:szCs w:val="22"/>
        </w:rPr>
      </w:pPr>
      <w:r w:rsidRPr="00E26FB9">
        <w:rPr>
          <w:rFonts w:asciiTheme="majorHAnsi" w:hAnsiTheme="majorHAnsi"/>
          <w:sz w:val="22"/>
          <w:szCs w:val="22"/>
        </w:rPr>
        <w:lastRenderedPageBreak/>
        <w:t>Dokument JEDZ – to Jednolity Europejski Dokument Zamówienia stanowiący wzór standardowego formularza, określony w rozporządzeniu wykonawczym Komisji Europejskiej wydanym na podstawie art. 59 ust. 2  dyrektywy 2014/24/UE.</w:t>
      </w:r>
    </w:p>
    <w:p w14:paraId="077D69AA" w14:textId="5E9CE720" w:rsidR="00DB0D51" w:rsidRPr="00DB0D51" w:rsidRDefault="00DB0D51" w:rsidP="00DB0D51">
      <w:pPr>
        <w:autoSpaceDE w:val="0"/>
        <w:autoSpaceDN w:val="0"/>
        <w:adjustRightInd w:val="0"/>
        <w:jc w:val="both"/>
        <w:rPr>
          <w:rFonts w:asciiTheme="majorHAnsi" w:eastAsia="Times New Roman" w:hAnsiTheme="majorHAnsi" w:cs="Tahoma"/>
          <w:color w:val="000000"/>
        </w:rPr>
      </w:pPr>
      <w:r w:rsidRPr="00DB0D51">
        <w:rPr>
          <w:rFonts w:asciiTheme="majorHAnsi" w:hAnsiTheme="majorHAnsi"/>
        </w:rPr>
        <w:t>1.1.2. Wykonawca wypełnia JEDZ, tworząc dokument elektroniczny. Może korzystać  z narzędzia ESPD (</w:t>
      </w:r>
      <w:hyperlink r:id="rId10" w:history="1">
        <w:r w:rsidRPr="00DB0D51">
          <w:rPr>
            <w:rStyle w:val="Hipercze"/>
            <w:rFonts w:asciiTheme="majorHAnsi" w:hAnsiTheme="majorHAnsi"/>
            <w:color w:val="000000"/>
          </w:rPr>
          <w:t>https://www.uzp.gov.pl/e-uslugi/jedz</w:t>
        </w:r>
      </w:hyperlink>
      <w:r w:rsidRPr="00DB0D51">
        <w:rPr>
          <w:rFonts w:asciiTheme="majorHAnsi" w:hAnsiTheme="majorHAnsi"/>
          <w:color w:val="000000"/>
        </w:rPr>
        <w:t xml:space="preserve"> - </w:t>
      </w:r>
      <w:r w:rsidRPr="00DB0D51">
        <w:rPr>
          <w:rFonts w:asciiTheme="majorHAnsi" w:hAnsiTheme="majorHAnsi" w:cs="Open Sans"/>
        </w:rPr>
        <w:t xml:space="preserve">link do narzędzia:  </w:t>
      </w:r>
      <w:hyperlink r:id="rId11" w:history="1">
        <w:r w:rsidRPr="00DB0D51">
          <w:rPr>
            <w:rStyle w:val="Hipercze"/>
            <w:rFonts w:asciiTheme="majorHAnsi" w:hAnsiTheme="majorHAnsi" w:cs="Open Sans"/>
            <w:bCs/>
            <w:color w:val="auto"/>
          </w:rPr>
          <w:t>espd.uzp.gov.pl</w:t>
        </w:r>
      </w:hyperlink>
      <w:r w:rsidRPr="00DB0D51">
        <w:rPr>
          <w:rFonts w:asciiTheme="majorHAnsi" w:hAnsiTheme="majorHAnsi" w:cs="Tahoma"/>
        </w:rPr>
        <w:t xml:space="preserve">) </w:t>
      </w:r>
      <w:r w:rsidRPr="00DB0D51">
        <w:rPr>
          <w:rFonts w:asciiTheme="majorHAnsi" w:hAnsiTheme="majorHAnsi"/>
        </w:rPr>
        <w:t>lub innych dostępnych narzędzi lub oprogramowania, które umożliwiają wypełnienie JEDZ i utworzenie dokumentu elektronicznego, w szczególności w jednym z formatów pdf, .doc, .docx, .rtf,.xps, .odt.</w:t>
      </w:r>
    </w:p>
    <w:p w14:paraId="60EDC432" w14:textId="07C71DA1" w:rsidR="00632805" w:rsidRPr="00E26FB9" w:rsidRDefault="003466FF" w:rsidP="00DB0D51">
      <w:pPr>
        <w:pStyle w:val="Bezodstpw"/>
        <w:numPr>
          <w:ilvl w:val="2"/>
          <w:numId w:val="41"/>
        </w:numPr>
        <w:jc w:val="both"/>
        <w:rPr>
          <w:rFonts w:asciiTheme="majorHAnsi" w:hAnsiTheme="majorHAnsi"/>
          <w:sz w:val="22"/>
          <w:szCs w:val="22"/>
        </w:rPr>
      </w:pPr>
      <w:r w:rsidRPr="00E26FB9">
        <w:rPr>
          <w:rFonts w:asciiTheme="majorHAnsi" w:hAnsiTheme="majorHAnsi"/>
          <w:bCs/>
          <w:sz w:val="22"/>
          <w:szCs w:val="22"/>
        </w:rPr>
        <w:t xml:space="preserve">W JEDZ należy wypełnić wskazane niewykreślone części: </w:t>
      </w:r>
    </w:p>
    <w:p w14:paraId="1C8CA39C" w14:textId="77777777" w:rsidR="00632805" w:rsidRPr="00E26FB9" w:rsidRDefault="003466FF" w:rsidP="00C549D3">
      <w:pPr>
        <w:pStyle w:val="Bezodstpw"/>
        <w:jc w:val="both"/>
        <w:rPr>
          <w:rFonts w:asciiTheme="majorHAnsi" w:hAnsiTheme="majorHAnsi"/>
          <w:bCs/>
          <w:sz w:val="22"/>
          <w:szCs w:val="22"/>
        </w:rPr>
      </w:pPr>
      <w:r w:rsidRPr="00E26FB9">
        <w:rPr>
          <w:rFonts w:asciiTheme="majorHAnsi" w:hAnsiTheme="majorHAnsi"/>
          <w:bCs/>
          <w:sz w:val="22"/>
          <w:szCs w:val="22"/>
        </w:rPr>
        <w:t xml:space="preserve">- wskazane niewykreślone pola w część II </w:t>
      </w:r>
    </w:p>
    <w:p w14:paraId="5A6D4B4C" w14:textId="77777777" w:rsidR="00632805" w:rsidRPr="00E26FB9" w:rsidRDefault="003466FF" w:rsidP="00C549D3">
      <w:pPr>
        <w:pStyle w:val="Bezodstpw"/>
        <w:jc w:val="both"/>
        <w:rPr>
          <w:rFonts w:asciiTheme="majorHAnsi" w:hAnsiTheme="majorHAnsi"/>
          <w:bCs/>
          <w:sz w:val="22"/>
          <w:szCs w:val="22"/>
        </w:rPr>
      </w:pPr>
      <w:r w:rsidRPr="00E26FB9">
        <w:rPr>
          <w:rFonts w:asciiTheme="majorHAnsi" w:hAnsiTheme="majorHAnsi"/>
          <w:bCs/>
          <w:sz w:val="22"/>
          <w:szCs w:val="22"/>
        </w:rPr>
        <w:t xml:space="preserve">- wskazane niewykreślone pola w część III </w:t>
      </w:r>
    </w:p>
    <w:p w14:paraId="2DEE8238" w14:textId="77777777" w:rsidR="00632805" w:rsidRPr="00E26FB9" w:rsidRDefault="003466FF" w:rsidP="00C549D3">
      <w:pPr>
        <w:pStyle w:val="Bezodstpw"/>
        <w:jc w:val="both"/>
        <w:rPr>
          <w:rFonts w:asciiTheme="majorHAnsi" w:hAnsiTheme="majorHAnsi"/>
          <w:bCs/>
          <w:sz w:val="22"/>
          <w:szCs w:val="22"/>
        </w:rPr>
      </w:pPr>
      <w:r w:rsidRPr="00E26FB9">
        <w:rPr>
          <w:rFonts w:asciiTheme="majorHAnsi" w:hAnsiTheme="majorHAnsi"/>
          <w:bCs/>
          <w:sz w:val="22"/>
          <w:szCs w:val="22"/>
        </w:rPr>
        <w:t xml:space="preserve">- w części IV należy wypełnić tylko </w:t>
      </w:r>
      <w:r w:rsidRPr="00E26FB9">
        <w:rPr>
          <w:rFonts w:asciiTheme="majorHAnsi" w:hAnsiTheme="majorHAnsi"/>
          <w:sz w:val="22"/>
          <w:szCs w:val="22"/>
        </w:rPr>
        <w:t>pole alfa</w:t>
      </w:r>
      <w:r w:rsidRPr="00E26FB9">
        <w:rPr>
          <w:rFonts w:asciiTheme="majorHAnsi" w:hAnsiTheme="majorHAnsi"/>
          <w:b/>
          <w:bCs/>
          <w:sz w:val="22"/>
          <w:szCs w:val="22"/>
        </w:rPr>
        <w:t xml:space="preserve"> </w:t>
      </w:r>
      <w:r w:rsidRPr="00E26FB9">
        <w:rPr>
          <w:rFonts w:asciiTheme="majorHAnsi" w:hAnsiTheme="majorHAnsi"/>
          <w:bCs/>
          <w:sz w:val="22"/>
          <w:szCs w:val="22"/>
        </w:rPr>
        <w:t>(ogólne oświadczenie dotyczące wszystkich  kryteriów kwalifikacji)</w:t>
      </w:r>
    </w:p>
    <w:p w14:paraId="32066F7E" w14:textId="163C6839" w:rsidR="00632805" w:rsidRPr="00E26FB9" w:rsidRDefault="003466FF" w:rsidP="00C549D3">
      <w:pPr>
        <w:pStyle w:val="Bezodstpw"/>
        <w:jc w:val="both"/>
        <w:rPr>
          <w:rFonts w:asciiTheme="majorHAnsi" w:hAnsiTheme="majorHAnsi"/>
          <w:sz w:val="22"/>
          <w:szCs w:val="22"/>
        </w:rPr>
      </w:pPr>
      <w:r w:rsidRPr="00E26FB9">
        <w:rPr>
          <w:rFonts w:asciiTheme="majorHAnsi" w:hAnsiTheme="majorHAnsi"/>
          <w:bCs/>
          <w:sz w:val="22"/>
          <w:szCs w:val="22"/>
        </w:rPr>
        <w:t xml:space="preserve">- część VI oświadczenia końcowe (należy wypełnić wykropkowane pola oraz </w:t>
      </w:r>
      <w:r w:rsidRPr="00E26FB9">
        <w:rPr>
          <w:rFonts w:asciiTheme="majorHAnsi" w:hAnsiTheme="majorHAnsi"/>
          <w:sz w:val="22"/>
          <w:szCs w:val="22"/>
        </w:rPr>
        <w:t>podpisać kwalifikowanym podpisem elektronicznym)</w:t>
      </w:r>
      <w:r w:rsidR="00DB0D51">
        <w:rPr>
          <w:rFonts w:asciiTheme="majorHAnsi" w:hAnsiTheme="majorHAnsi"/>
          <w:sz w:val="22"/>
          <w:szCs w:val="22"/>
        </w:rPr>
        <w:t>.</w:t>
      </w:r>
    </w:p>
    <w:p w14:paraId="3BF003C0" w14:textId="77777777" w:rsidR="00632805" w:rsidRPr="00E26FB9" w:rsidRDefault="003466FF" w:rsidP="00C549D3">
      <w:pPr>
        <w:pStyle w:val="Bezodstpw"/>
        <w:jc w:val="both"/>
        <w:rPr>
          <w:rFonts w:asciiTheme="majorHAnsi" w:hAnsiTheme="majorHAnsi"/>
          <w:sz w:val="22"/>
          <w:szCs w:val="22"/>
        </w:rPr>
      </w:pPr>
      <w:r w:rsidRPr="00E26FB9">
        <w:rPr>
          <w:rFonts w:asciiTheme="majorHAnsi" w:hAnsiTheme="majorHAnsi"/>
          <w:sz w:val="22"/>
          <w:szCs w:val="22"/>
        </w:rPr>
        <w:t>1.1.4. W przypadku wspólnego ubiegania się przez Wykonawców o zamówienie, oświadczenie JEDZ składa każdy z Wykonawców wspólnie ubiegający się o zamówienie. Oświadczenie to ma potwierdzać brak podstaw do wykluczenia w zakresie, w którym każdy z Wykonawców wykazuje brak podstaw do wykluczenia.</w:t>
      </w:r>
    </w:p>
    <w:p w14:paraId="01CCA177" w14:textId="77777777" w:rsidR="00632805" w:rsidRPr="00E26FB9" w:rsidRDefault="003466FF" w:rsidP="00C549D3">
      <w:pPr>
        <w:pStyle w:val="Bezodstpw"/>
        <w:jc w:val="both"/>
        <w:rPr>
          <w:rFonts w:asciiTheme="majorHAnsi" w:hAnsiTheme="majorHAnsi"/>
          <w:sz w:val="22"/>
          <w:szCs w:val="22"/>
        </w:rPr>
      </w:pPr>
      <w:r w:rsidRPr="00E26FB9">
        <w:rPr>
          <w:rFonts w:asciiTheme="majorHAnsi" w:hAnsiTheme="majorHAnsi"/>
          <w:sz w:val="22"/>
          <w:szCs w:val="22"/>
        </w:rPr>
        <w:t>1.1.5. Oświadczenia podmiotów składających ofertę wspólnie składane na formularzu JEDZ powinny mieć formę dokumentu elektronicznego, podpisanego kwalifikowanym podpisem elektronicznym przez każdego z nich w zakresie w jakim potwierdzają okoliczności, o których mowa w treści art. 125 ustawy Pzp.</w:t>
      </w:r>
    </w:p>
    <w:p w14:paraId="225AF500" w14:textId="77777777" w:rsidR="00632805" w:rsidRPr="00E26FB9" w:rsidRDefault="003466FF" w:rsidP="00C549D3">
      <w:pPr>
        <w:pStyle w:val="Bezodstpw"/>
        <w:jc w:val="both"/>
        <w:rPr>
          <w:rFonts w:asciiTheme="majorHAnsi" w:hAnsiTheme="majorHAnsi"/>
          <w:sz w:val="22"/>
          <w:szCs w:val="22"/>
        </w:rPr>
      </w:pPr>
      <w:r w:rsidRPr="00E26FB9">
        <w:rPr>
          <w:rFonts w:asciiTheme="majorHAnsi" w:hAnsiTheme="majorHAnsi"/>
          <w:sz w:val="22"/>
          <w:szCs w:val="22"/>
        </w:rPr>
        <w:t xml:space="preserve">1.1.6. Zamawiający w niniejszym postępowaniu nie żąda złożenia oświadczenia JEDZ od podwykonawców. </w:t>
      </w:r>
    </w:p>
    <w:p w14:paraId="1675BF45" w14:textId="77777777" w:rsidR="00632805" w:rsidRPr="00E26FB9" w:rsidRDefault="00C549D3">
      <w:pPr>
        <w:pStyle w:val="Bezodstpw"/>
        <w:jc w:val="both"/>
        <w:rPr>
          <w:rFonts w:asciiTheme="majorHAnsi" w:hAnsiTheme="majorHAnsi"/>
          <w:sz w:val="22"/>
          <w:szCs w:val="22"/>
        </w:rPr>
      </w:pPr>
      <w:r w:rsidRPr="00E26FB9">
        <w:rPr>
          <w:rFonts w:asciiTheme="majorHAnsi" w:hAnsiTheme="majorHAnsi"/>
          <w:b/>
          <w:sz w:val="22"/>
          <w:szCs w:val="22"/>
        </w:rPr>
        <w:t xml:space="preserve">2. </w:t>
      </w:r>
      <w:r w:rsidR="003466FF" w:rsidRPr="00E26FB9">
        <w:rPr>
          <w:rFonts w:asciiTheme="majorHAnsi" w:hAnsiTheme="majorHAnsi"/>
          <w:b/>
          <w:sz w:val="22"/>
          <w:szCs w:val="22"/>
        </w:rPr>
        <w:t xml:space="preserve">Zamawiający będzie wymagać przedstawienia </w:t>
      </w:r>
      <w:r w:rsidRPr="00E26FB9">
        <w:rPr>
          <w:rFonts w:asciiTheme="majorHAnsi" w:hAnsiTheme="majorHAnsi"/>
          <w:b/>
          <w:sz w:val="22"/>
          <w:szCs w:val="22"/>
        </w:rPr>
        <w:t>niżej wymienionych</w:t>
      </w:r>
      <w:r w:rsidR="003466FF" w:rsidRPr="00E26FB9">
        <w:rPr>
          <w:rFonts w:asciiTheme="majorHAnsi" w:hAnsiTheme="majorHAnsi"/>
          <w:b/>
          <w:sz w:val="22"/>
          <w:szCs w:val="22"/>
        </w:rPr>
        <w:t xml:space="preserve"> </w:t>
      </w:r>
      <w:r w:rsidRPr="00E26FB9">
        <w:rPr>
          <w:rFonts w:asciiTheme="majorHAnsi" w:hAnsiTheme="majorHAnsi"/>
          <w:b/>
          <w:sz w:val="22"/>
          <w:szCs w:val="22"/>
        </w:rPr>
        <w:t>podmiotowych środków dowodowych</w:t>
      </w:r>
      <w:r w:rsidRPr="00E26FB9">
        <w:rPr>
          <w:rFonts w:asciiTheme="majorHAnsi" w:hAnsiTheme="majorHAnsi"/>
          <w:sz w:val="22"/>
          <w:szCs w:val="22"/>
        </w:rPr>
        <w:t xml:space="preserve">. </w:t>
      </w:r>
      <w:r w:rsidR="003466FF" w:rsidRPr="00E26FB9">
        <w:rPr>
          <w:rFonts w:asciiTheme="majorHAnsi" w:hAnsiTheme="majorHAnsi"/>
          <w:b/>
          <w:sz w:val="22"/>
          <w:szCs w:val="22"/>
        </w:rPr>
        <w:t>Zamawiający przed wyborem najkorzystniejszej oferty wezwie Wykonawcę, którego oferta została najwyżej oceniona, do złożenia w wyznaczonym terminie, nie krótszym niż 10 dni, aktualnych na dzień złożenia niżej wskazanych podmiotowych środków dowodowych:</w:t>
      </w:r>
    </w:p>
    <w:p w14:paraId="3E37825F" w14:textId="77777777" w:rsidR="00632805" w:rsidRPr="00E26FB9" w:rsidRDefault="00E26FB9">
      <w:pPr>
        <w:pStyle w:val="Bezodstpw"/>
        <w:ind w:left="390" w:hanging="390"/>
        <w:jc w:val="both"/>
        <w:rPr>
          <w:rFonts w:asciiTheme="majorHAnsi" w:hAnsiTheme="majorHAnsi"/>
          <w:b/>
          <w:sz w:val="22"/>
          <w:szCs w:val="22"/>
        </w:rPr>
      </w:pPr>
      <w:r>
        <w:rPr>
          <w:rFonts w:asciiTheme="majorHAnsi" w:hAnsiTheme="majorHAnsi"/>
          <w:b/>
          <w:sz w:val="22"/>
          <w:szCs w:val="22"/>
        </w:rPr>
        <w:t>2.1.</w:t>
      </w:r>
      <w:r w:rsidR="003466FF" w:rsidRPr="00E26FB9">
        <w:rPr>
          <w:rFonts w:asciiTheme="majorHAnsi" w:hAnsiTheme="majorHAnsi"/>
          <w:b/>
          <w:sz w:val="22"/>
          <w:szCs w:val="22"/>
        </w:rPr>
        <w:t xml:space="preserve"> informacji z Krajowego Rejestru Karnego w zakresie: </w:t>
      </w:r>
    </w:p>
    <w:p w14:paraId="72915B36" w14:textId="77777777" w:rsidR="00632805" w:rsidRPr="00E26FB9" w:rsidRDefault="003466FF">
      <w:pPr>
        <w:pStyle w:val="Bezodstpw"/>
        <w:rPr>
          <w:rFonts w:asciiTheme="majorHAnsi" w:hAnsiTheme="majorHAnsi"/>
          <w:sz w:val="22"/>
          <w:szCs w:val="22"/>
        </w:rPr>
      </w:pPr>
      <w:r w:rsidRPr="00E26FB9">
        <w:rPr>
          <w:rFonts w:asciiTheme="majorHAnsi" w:hAnsiTheme="majorHAnsi"/>
          <w:sz w:val="22"/>
          <w:szCs w:val="22"/>
        </w:rPr>
        <w:t xml:space="preserve">a) art. 108 ust. 1 pkt 1 i 2 ustawy Pzp, </w:t>
      </w:r>
    </w:p>
    <w:p w14:paraId="4D652B9D" w14:textId="77777777" w:rsidR="00632805" w:rsidRPr="00E26FB9" w:rsidRDefault="003466FF">
      <w:pPr>
        <w:pStyle w:val="Bezodstpw"/>
        <w:jc w:val="both"/>
        <w:rPr>
          <w:rFonts w:asciiTheme="majorHAnsi" w:hAnsiTheme="majorHAnsi"/>
          <w:sz w:val="22"/>
          <w:szCs w:val="22"/>
        </w:rPr>
      </w:pPr>
      <w:r w:rsidRPr="00E26FB9">
        <w:rPr>
          <w:rFonts w:asciiTheme="majorHAnsi" w:hAnsiTheme="majorHAnsi"/>
          <w:sz w:val="22"/>
          <w:szCs w:val="22"/>
        </w:rPr>
        <w:t>b) art. 108 ust. 1 pkt 4 ustawy, dotyczącej orzeczenia zakazu ubiegania się o zamówienie publiczne tytułem środka karnego,</w:t>
      </w:r>
    </w:p>
    <w:p w14:paraId="3D470FC2" w14:textId="77777777" w:rsidR="00C549D3" w:rsidRPr="00E26FB9" w:rsidRDefault="003466FF" w:rsidP="00C549D3">
      <w:pPr>
        <w:pStyle w:val="Bezodstpw"/>
        <w:jc w:val="both"/>
        <w:rPr>
          <w:rFonts w:asciiTheme="majorHAnsi" w:hAnsiTheme="majorHAnsi"/>
          <w:sz w:val="22"/>
          <w:szCs w:val="22"/>
          <w:u w:val="single"/>
        </w:rPr>
      </w:pPr>
      <w:r w:rsidRPr="00E26FB9">
        <w:rPr>
          <w:rFonts w:asciiTheme="majorHAnsi" w:hAnsiTheme="majorHAnsi"/>
          <w:sz w:val="22"/>
          <w:szCs w:val="22"/>
          <w:u w:val="single"/>
        </w:rPr>
        <w:t>– sporządzonej nie wcześniej niż 6 miesięcy przed jej złożeniem;</w:t>
      </w:r>
    </w:p>
    <w:p w14:paraId="6A346AA1" w14:textId="77777777" w:rsidR="00632805" w:rsidRPr="00E26FB9" w:rsidRDefault="00C549D3" w:rsidP="00C549D3">
      <w:pPr>
        <w:pStyle w:val="Bezodstpw"/>
        <w:jc w:val="both"/>
        <w:rPr>
          <w:rFonts w:asciiTheme="majorHAnsi" w:hAnsiTheme="majorHAnsi"/>
          <w:sz w:val="22"/>
          <w:szCs w:val="22"/>
          <w:u w:val="single"/>
        </w:rPr>
      </w:pPr>
      <w:r w:rsidRPr="00E26FB9">
        <w:rPr>
          <w:rFonts w:asciiTheme="majorHAnsi" w:hAnsiTheme="majorHAnsi"/>
          <w:b/>
          <w:sz w:val="22"/>
          <w:szCs w:val="22"/>
        </w:rPr>
        <w:t>2.2.</w:t>
      </w:r>
      <w:r w:rsidR="003466FF" w:rsidRPr="00E26FB9">
        <w:rPr>
          <w:rFonts w:asciiTheme="majorHAnsi" w:hAnsiTheme="majorHAnsi"/>
          <w:b/>
          <w:sz w:val="22"/>
          <w:szCs w:val="22"/>
        </w:rPr>
        <w:t xml:space="preserve"> oświadczenia Wykonawcy, w zakresie art. 108 ust. 1 pkt 5 ustawy, o braku przynależności do tej samej grupy kapitałowej</w:t>
      </w:r>
      <w:r w:rsidR="003466FF" w:rsidRPr="00E26FB9">
        <w:rPr>
          <w:rFonts w:asciiTheme="majorHAnsi" w:hAnsiTheme="majorHAnsi"/>
          <w:sz w:val="22"/>
          <w:szCs w:val="22"/>
        </w:rPr>
        <w:t xml:space="preserve">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p>
    <w:p w14:paraId="77EB8491" w14:textId="77777777" w:rsidR="00632805" w:rsidRPr="00E26FB9" w:rsidRDefault="00E26FB9">
      <w:pPr>
        <w:pStyle w:val="Bezodstpw"/>
        <w:jc w:val="both"/>
        <w:rPr>
          <w:rFonts w:asciiTheme="majorHAnsi" w:hAnsiTheme="majorHAnsi"/>
          <w:sz w:val="22"/>
          <w:szCs w:val="22"/>
        </w:rPr>
      </w:pPr>
      <w:r>
        <w:rPr>
          <w:rFonts w:asciiTheme="majorHAnsi" w:hAnsiTheme="majorHAnsi"/>
          <w:b/>
          <w:sz w:val="22"/>
          <w:szCs w:val="22"/>
        </w:rPr>
        <w:t>2.3.</w:t>
      </w:r>
      <w:r w:rsidR="003466FF" w:rsidRPr="00E26FB9">
        <w:rPr>
          <w:rFonts w:asciiTheme="majorHAnsi" w:hAnsiTheme="majorHAnsi"/>
          <w:b/>
          <w:sz w:val="22"/>
          <w:szCs w:val="22"/>
        </w:rPr>
        <w:t xml:space="preserve"> oświadczenia Wykonawcy o aktualności informacji zawartych w oświadczeniu, o którym mowa w art. 125 ust. 1 ustawy</w:t>
      </w:r>
      <w:r w:rsidR="003466FF" w:rsidRPr="00E26FB9">
        <w:rPr>
          <w:rFonts w:asciiTheme="majorHAnsi" w:hAnsiTheme="majorHAnsi"/>
          <w:sz w:val="22"/>
          <w:szCs w:val="22"/>
        </w:rPr>
        <w:t xml:space="preserve">, w zakresie podstaw wykluczenia z postępowania wskazanych przez zamawiającego, o których mowa w: </w:t>
      </w:r>
    </w:p>
    <w:p w14:paraId="2149A5F7" w14:textId="77777777" w:rsidR="00632805" w:rsidRPr="00E26FB9" w:rsidRDefault="003466FF">
      <w:pPr>
        <w:pStyle w:val="Bezodstpw"/>
        <w:jc w:val="both"/>
        <w:rPr>
          <w:rFonts w:asciiTheme="majorHAnsi" w:hAnsiTheme="majorHAnsi"/>
          <w:sz w:val="22"/>
          <w:szCs w:val="22"/>
        </w:rPr>
      </w:pPr>
      <w:r w:rsidRPr="00E26FB9">
        <w:rPr>
          <w:rFonts w:asciiTheme="majorHAnsi" w:hAnsiTheme="majorHAnsi"/>
          <w:sz w:val="22"/>
          <w:szCs w:val="22"/>
        </w:rPr>
        <w:t xml:space="preserve">a) art. 108 ust. 1 pkt 3 ustawy, </w:t>
      </w:r>
    </w:p>
    <w:p w14:paraId="2170AECD" w14:textId="77777777" w:rsidR="00632805" w:rsidRPr="00E26FB9" w:rsidRDefault="003466FF">
      <w:pPr>
        <w:pStyle w:val="Bezodstpw"/>
        <w:jc w:val="both"/>
        <w:rPr>
          <w:rFonts w:asciiTheme="majorHAnsi" w:hAnsiTheme="majorHAnsi"/>
          <w:sz w:val="22"/>
          <w:szCs w:val="22"/>
        </w:rPr>
      </w:pPr>
      <w:r w:rsidRPr="00E26FB9">
        <w:rPr>
          <w:rFonts w:asciiTheme="majorHAnsi" w:hAnsiTheme="majorHAnsi"/>
          <w:sz w:val="22"/>
          <w:szCs w:val="22"/>
        </w:rPr>
        <w:t xml:space="preserve">b) art. 108 ust. 1 pkt 4 ustawy, dotyczących orzeczenia zakazu ubiegania się o zamówienie publiczne tytułem środka zapobiegawczego, </w:t>
      </w:r>
    </w:p>
    <w:p w14:paraId="7AEEBF8B" w14:textId="77777777" w:rsidR="00632805" w:rsidRPr="00E26FB9" w:rsidRDefault="003466FF">
      <w:pPr>
        <w:pStyle w:val="Bezodstpw"/>
        <w:jc w:val="both"/>
        <w:rPr>
          <w:rFonts w:asciiTheme="majorHAnsi" w:hAnsiTheme="majorHAnsi"/>
          <w:sz w:val="22"/>
          <w:szCs w:val="22"/>
        </w:rPr>
      </w:pPr>
      <w:r w:rsidRPr="00E26FB9">
        <w:rPr>
          <w:rFonts w:asciiTheme="majorHAnsi" w:hAnsiTheme="majorHAnsi"/>
          <w:sz w:val="22"/>
          <w:szCs w:val="22"/>
        </w:rPr>
        <w:t xml:space="preserve">c) art. 108 ust. 1 pkt 5 ustawy, dotyczących zawarcia z innymi wykonawcami porozumienia mającego na celu zakłócenie konkurencji, </w:t>
      </w:r>
    </w:p>
    <w:p w14:paraId="343725DE" w14:textId="77777777" w:rsidR="00632805" w:rsidRPr="00E26FB9" w:rsidRDefault="003466FF">
      <w:pPr>
        <w:pStyle w:val="Bezodstpw"/>
        <w:jc w:val="both"/>
        <w:rPr>
          <w:rFonts w:asciiTheme="majorHAnsi" w:hAnsiTheme="majorHAnsi"/>
          <w:sz w:val="22"/>
          <w:szCs w:val="22"/>
        </w:rPr>
      </w:pPr>
      <w:r w:rsidRPr="00E26FB9">
        <w:rPr>
          <w:rFonts w:asciiTheme="majorHAnsi" w:hAnsiTheme="majorHAnsi"/>
          <w:sz w:val="22"/>
          <w:szCs w:val="22"/>
        </w:rPr>
        <w:t>d) art. 108 ust. 1 pkt 6 ustawy,</w:t>
      </w:r>
    </w:p>
    <w:p w14:paraId="42B47E8E" w14:textId="77777777" w:rsidR="00632805" w:rsidRPr="00E26FB9" w:rsidRDefault="00C549D3">
      <w:pPr>
        <w:pStyle w:val="Bezodstpw"/>
        <w:jc w:val="both"/>
        <w:rPr>
          <w:rFonts w:asciiTheme="majorHAnsi" w:hAnsiTheme="majorHAnsi"/>
          <w:sz w:val="22"/>
          <w:szCs w:val="22"/>
          <w:u w:val="single"/>
        </w:rPr>
      </w:pPr>
      <w:r w:rsidRPr="00E26FB9">
        <w:rPr>
          <w:rFonts w:asciiTheme="majorHAnsi" w:hAnsiTheme="majorHAnsi"/>
          <w:sz w:val="22"/>
          <w:szCs w:val="22"/>
          <w:u w:val="single"/>
        </w:rPr>
        <w:t>3</w:t>
      </w:r>
      <w:r w:rsidR="003466FF" w:rsidRPr="00E26FB9">
        <w:rPr>
          <w:rFonts w:asciiTheme="majorHAnsi" w:hAnsiTheme="majorHAnsi"/>
          <w:sz w:val="22"/>
          <w:szCs w:val="22"/>
          <w:u w:val="single"/>
        </w:rPr>
        <w:t xml:space="preserve">. Jeżeli wykonawca ma siedzibę lub miejsce zamieszkania poza granicami Rzeczypospolitej Polskiej, zamiast: </w:t>
      </w:r>
    </w:p>
    <w:p w14:paraId="2167DD50" w14:textId="77777777" w:rsidR="00632805" w:rsidRPr="00E26FB9" w:rsidRDefault="004E1F37">
      <w:pPr>
        <w:pStyle w:val="Bezodstpw"/>
        <w:jc w:val="both"/>
        <w:rPr>
          <w:rFonts w:asciiTheme="majorHAnsi" w:hAnsiTheme="majorHAnsi"/>
          <w:sz w:val="22"/>
          <w:szCs w:val="22"/>
        </w:rPr>
      </w:pPr>
      <w:r w:rsidRPr="00E26FB9">
        <w:rPr>
          <w:rFonts w:asciiTheme="majorHAnsi" w:hAnsiTheme="majorHAnsi"/>
          <w:sz w:val="22"/>
          <w:szCs w:val="22"/>
        </w:rPr>
        <w:lastRenderedPageBreak/>
        <w:t>3.1.</w:t>
      </w:r>
      <w:r w:rsidR="003466FF" w:rsidRPr="00E26FB9">
        <w:rPr>
          <w:rFonts w:asciiTheme="majorHAnsi" w:hAnsiTheme="majorHAnsi"/>
          <w:sz w:val="22"/>
          <w:szCs w:val="22"/>
        </w:rPr>
        <w:t xml:space="preserve"> informacji z Krajowego Rejestru Karnego, o której mowa w pkt </w:t>
      </w:r>
      <w:r w:rsidR="00C549D3" w:rsidRPr="00E26FB9">
        <w:rPr>
          <w:rFonts w:asciiTheme="majorHAnsi" w:hAnsiTheme="majorHAnsi"/>
          <w:sz w:val="22"/>
          <w:szCs w:val="22"/>
        </w:rPr>
        <w:t>2.1</w:t>
      </w:r>
      <w:r w:rsidR="003466FF" w:rsidRPr="00E26FB9">
        <w:rPr>
          <w:rFonts w:asciiTheme="majorHAnsi" w:hAnsiTheme="majorHAnsi"/>
          <w:sz w:val="22"/>
          <w:szCs w:val="22"/>
        </w:rPr>
        <w:t xml:space="preserve"> – składa informację z odpowiedniego rejestru, takiego jak rejestr sądowy, albo, w przypadku braku takiego rejestru, inny równoważny dokument wydany przez właściwy organ sądowy lub administracyjny kraju, w którym wykonawca ma siedzibę lub miejsce zamieszkania, w</w:t>
      </w:r>
      <w:r w:rsidR="00C549D3" w:rsidRPr="00E26FB9">
        <w:rPr>
          <w:rFonts w:asciiTheme="majorHAnsi" w:hAnsiTheme="majorHAnsi"/>
          <w:sz w:val="22"/>
          <w:szCs w:val="22"/>
        </w:rPr>
        <w:t xml:space="preserve"> zakresie, o którym mowa w pkt 2.1</w:t>
      </w:r>
      <w:r w:rsidR="003466FF" w:rsidRPr="00E26FB9">
        <w:rPr>
          <w:rFonts w:asciiTheme="majorHAnsi" w:hAnsiTheme="majorHAnsi"/>
          <w:sz w:val="22"/>
          <w:szCs w:val="22"/>
        </w:rPr>
        <w:t>. Dokument ten, powinien być wystawiony nie wcześniej niż 6 miesięcy przed jego złożeniem.</w:t>
      </w:r>
    </w:p>
    <w:p w14:paraId="28A203BB" w14:textId="77777777" w:rsidR="00632805" w:rsidRPr="00E26FB9" w:rsidRDefault="004E1F37">
      <w:pPr>
        <w:pStyle w:val="Bezodstpw"/>
        <w:jc w:val="both"/>
        <w:rPr>
          <w:rFonts w:asciiTheme="majorHAnsi" w:hAnsiTheme="majorHAnsi"/>
          <w:sz w:val="22"/>
          <w:szCs w:val="22"/>
        </w:rPr>
      </w:pPr>
      <w:r w:rsidRPr="00E26FB9">
        <w:rPr>
          <w:rFonts w:asciiTheme="majorHAnsi" w:hAnsiTheme="majorHAnsi"/>
          <w:sz w:val="22"/>
          <w:szCs w:val="22"/>
        </w:rPr>
        <w:t>3.2.</w:t>
      </w:r>
      <w:r w:rsidR="003466FF" w:rsidRPr="00E26FB9">
        <w:rPr>
          <w:rFonts w:asciiTheme="majorHAnsi" w:hAnsiTheme="majorHAnsi"/>
          <w:sz w:val="22"/>
          <w:szCs w:val="22"/>
        </w:rPr>
        <w:t xml:space="preserve"> Jeżeli w kraju, w którym Wykonawca ma siedzibę lub miejsce zamieszkania, nie wydaje się dokumentów, o których mowa w pkt </w:t>
      </w:r>
      <w:r w:rsidRPr="00E26FB9">
        <w:rPr>
          <w:rFonts w:asciiTheme="majorHAnsi" w:hAnsiTheme="majorHAnsi"/>
          <w:sz w:val="22"/>
          <w:szCs w:val="22"/>
        </w:rPr>
        <w:t>3.1.</w:t>
      </w:r>
      <w:r w:rsidR="003466FF" w:rsidRPr="00E26FB9">
        <w:rPr>
          <w:rFonts w:asciiTheme="majorHAnsi" w:hAnsiTheme="majorHAnsi"/>
          <w:sz w:val="22"/>
          <w:szCs w:val="22"/>
        </w:rPr>
        <w:t xml:space="preserve"> powyżej, lub gdy dokumenty te nie odnoszą się do wszystkich przypadków, o których mowa w art. 108 ust. 1 pkt 1, 2 i 4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 ten (oświadczenie), powinien być wystawiony nie wcześniej niż 6 miesięcy przed jego złożeniem.</w:t>
      </w:r>
    </w:p>
    <w:p w14:paraId="6A75E337" w14:textId="77777777" w:rsidR="00632805" w:rsidRDefault="004E1F37">
      <w:pPr>
        <w:pStyle w:val="Bezodstpw"/>
        <w:jc w:val="both"/>
        <w:rPr>
          <w:rFonts w:asciiTheme="majorHAnsi" w:hAnsiTheme="majorHAnsi"/>
          <w:sz w:val="22"/>
          <w:szCs w:val="22"/>
          <w:u w:val="single"/>
        </w:rPr>
      </w:pPr>
      <w:r w:rsidRPr="00E26FB9">
        <w:rPr>
          <w:rFonts w:asciiTheme="majorHAnsi" w:hAnsiTheme="majorHAnsi"/>
          <w:sz w:val="22"/>
          <w:szCs w:val="22"/>
          <w:u w:val="single"/>
        </w:rPr>
        <w:t xml:space="preserve">4. </w:t>
      </w:r>
      <w:r w:rsidR="003466FF" w:rsidRPr="00E26FB9">
        <w:rPr>
          <w:rFonts w:asciiTheme="majorHAnsi" w:hAnsiTheme="majorHAnsi"/>
          <w:sz w:val="22"/>
          <w:szCs w:val="22"/>
          <w:u w:val="single"/>
        </w:rPr>
        <w:t xml:space="preserve">Zamawiający nie żąda od wykonawcy przedstawienia podmiotowych środków dowodowych, o których mowa w pkt </w:t>
      </w:r>
      <w:r w:rsidRPr="00E26FB9">
        <w:rPr>
          <w:rFonts w:asciiTheme="majorHAnsi" w:hAnsiTheme="majorHAnsi"/>
          <w:sz w:val="22"/>
          <w:szCs w:val="22"/>
          <w:u w:val="single"/>
        </w:rPr>
        <w:t>2.1</w:t>
      </w:r>
      <w:r w:rsidR="003466FF" w:rsidRPr="00E26FB9">
        <w:rPr>
          <w:rFonts w:asciiTheme="majorHAnsi" w:hAnsiTheme="majorHAnsi"/>
          <w:sz w:val="22"/>
          <w:szCs w:val="22"/>
          <w:u w:val="single"/>
        </w:rPr>
        <w:t xml:space="preserve"> i </w:t>
      </w:r>
      <w:r w:rsidRPr="00E26FB9">
        <w:rPr>
          <w:rFonts w:asciiTheme="majorHAnsi" w:hAnsiTheme="majorHAnsi"/>
          <w:sz w:val="22"/>
          <w:szCs w:val="22"/>
          <w:u w:val="single"/>
        </w:rPr>
        <w:t>2.3</w:t>
      </w:r>
      <w:r w:rsidR="003466FF" w:rsidRPr="00E26FB9">
        <w:rPr>
          <w:rFonts w:asciiTheme="majorHAnsi" w:hAnsiTheme="majorHAnsi"/>
          <w:sz w:val="22"/>
          <w:szCs w:val="22"/>
          <w:u w:val="single"/>
        </w:rPr>
        <w:t xml:space="preserve">, dotyczących podwykonawców, potwierdzających, że wobec tych podwykonawców nie zachodzą podstawy wykluczenia z postępowania. </w:t>
      </w:r>
    </w:p>
    <w:p w14:paraId="479A9D5B" w14:textId="77777777" w:rsidR="00FD0ABE" w:rsidRPr="00FD0ABE" w:rsidRDefault="00FD0ABE" w:rsidP="00FD0ABE">
      <w:pPr>
        <w:pStyle w:val="Bezodstpw"/>
        <w:jc w:val="both"/>
        <w:rPr>
          <w:rFonts w:asciiTheme="majorHAnsi" w:hAnsiTheme="majorHAnsi"/>
          <w:b/>
          <w:sz w:val="22"/>
          <w:szCs w:val="22"/>
        </w:rPr>
      </w:pPr>
      <w:r w:rsidRPr="00FD0ABE">
        <w:rPr>
          <w:rFonts w:asciiTheme="majorHAnsi" w:hAnsiTheme="majorHAnsi"/>
          <w:sz w:val="22"/>
          <w:szCs w:val="22"/>
        </w:rPr>
        <w:t xml:space="preserve">5. </w:t>
      </w:r>
      <w:r w:rsidRPr="00FD0ABE">
        <w:rPr>
          <w:rFonts w:asciiTheme="majorHAnsi" w:hAnsiTheme="majorHAnsi"/>
          <w:b/>
          <w:sz w:val="22"/>
          <w:szCs w:val="22"/>
        </w:rPr>
        <w:t>Informacja dla Wykonawców wspólnie ubiegających się o udzielenie zamówienia</w:t>
      </w:r>
    </w:p>
    <w:p w14:paraId="119386E0" w14:textId="77777777" w:rsidR="00FD0ABE" w:rsidRPr="00FD0ABE" w:rsidRDefault="00FD0ABE" w:rsidP="00FD0ABE">
      <w:pPr>
        <w:pStyle w:val="Akapitzlist"/>
        <w:numPr>
          <w:ilvl w:val="1"/>
          <w:numId w:val="39"/>
        </w:numPr>
        <w:tabs>
          <w:tab w:val="left" w:pos="426"/>
        </w:tabs>
        <w:spacing w:line="240" w:lineRule="auto"/>
        <w:ind w:left="0" w:firstLine="0"/>
        <w:jc w:val="both"/>
        <w:rPr>
          <w:rFonts w:asciiTheme="majorHAnsi" w:hAnsiTheme="majorHAnsi"/>
          <w:lang w:val="pl-PL"/>
        </w:rPr>
      </w:pPr>
      <w:r w:rsidRPr="00FD0ABE">
        <w:rPr>
          <w:rFonts w:asciiTheme="majorHAnsi" w:hAnsiTheme="majorHAnsi"/>
          <w:lang w:val="pl-PL"/>
        </w:rPr>
        <w:t>Oświadczenia i dokumenty potwierdzające brak podstaw do wykluczenia z postępowania składa każdy z Wykonawców wspólnie ubiegających się o zamówienie.</w:t>
      </w:r>
    </w:p>
    <w:p w14:paraId="63A9F88B" w14:textId="77777777" w:rsidR="00632805" w:rsidRPr="00E26FB9" w:rsidRDefault="00FD0ABE" w:rsidP="004E1F37">
      <w:pPr>
        <w:pStyle w:val="Bezodstpw"/>
        <w:jc w:val="both"/>
        <w:rPr>
          <w:rFonts w:asciiTheme="majorHAnsi" w:hAnsiTheme="majorHAnsi"/>
          <w:b/>
          <w:sz w:val="22"/>
          <w:szCs w:val="22"/>
        </w:rPr>
      </w:pPr>
      <w:r>
        <w:rPr>
          <w:rFonts w:asciiTheme="majorHAnsi" w:hAnsiTheme="majorHAnsi"/>
          <w:b/>
          <w:sz w:val="22"/>
          <w:szCs w:val="22"/>
        </w:rPr>
        <w:t>6</w:t>
      </w:r>
      <w:r w:rsidR="003466FF" w:rsidRPr="00E26FB9">
        <w:rPr>
          <w:rFonts w:asciiTheme="majorHAnsi" w:hAnsiTheme="majorHAnsi"/>
          <w:b/>
          <w:sz w:val="22"/>
          <w:szCs w:val="22"/>
        </w:rPr>
        <w:t>. Forma składania podmiotowych środków dowodowych żądanych na wezwanie:</w:t>
      </w:r>
    </w:p>
    <w:p w14:paraId="0AB0DD0B" w14:textId="77777777" w:rsidR="00632805" w:rsidRPr="00E26FB9" w:rsidRDefault="00FD0ABE" w:rsidP="004E1F37">
      <w:pPr>
        <w:pStyle w:val="Bezodstpw"/>
        <w:jc w:val="both"/>
        <w:rPr>
          <w:rFonts w:asciiTheme="majorHAnsi" w:hAnsiTheme="majorHAnsi"/>
          <w:sz w:val="22"/>
          <w:szCs w:val="22"/>
        </w:rPr>
      </w:pPr>
      <w:r>
        <w:rPr>
          <w:rFonts w:asciiTheme="majorHAnsi" w:hAnsiTheme="majorHAnsi"/>
          <w:sz w:val="22"/>
          <w:szCs w:val="22"/>
        </w:rPr>
        <w:t>6</w:t>
      </w:r>
      <w:r w:rsidR="003466FF" w:rsidRPr="00E26FB9">
        <w:rPr>
          <w:rFonts w:asciiTheme="majorHAnsi" w:hAnsiTheme="majorHAnsi"/>
          <w:sz w:val="22"/>
          <w:szCs w:val="22"/>
        </w:rPr>
        <w:t>.1 W przypadku gdy podmiotowe środki dowodowe zostały wystawione przez upoważnione podmioty inne niż Wykonawca, Wykonawca wspólnie ubiegający się o udzielenie zamówienia lub podwykonawca, zwane dalej „upoważnionymi podmiotami”, jako dokument elektroniczny, przekazuje się ten dokument.</w:t>
      </w:r>
    </w:p>
    <w:p w14:paraId="3E1C9BBB" w14:textId="77777777" w:rsidR="00632805" w:rsidRPr="00E26FB9" w:rsidRDefault="00FD0ABE" w:rsidP="004E1F37">
      <w:pPr>
        <w:pStyle w:val="Bezodstpw"/>
        <w:jc w:val="both"/>
        <w:rPr>
          <w:rFonts w:asciiTheme="majorHAnsi" w:hAnsiTheme="majorHAnsi"/>
          <w:sz w:val="22"/>
          <w:szCs w:val="22"/>
        </w:rPr>
      </w:pPr>
      <w:r>
        <w:rPr>
          <w:rFonts w:asciiTheme="majorHAnsi" w:hAnsiTheme="majorHAnsi"/>
          <w:sz w:val="22"/>
          <w:szCs w:val="22"/>
        </w:rPr>
        <w:t>6</w:t>
      </w:r>
      <w:r w:rsidR="003466FF" w:rsidRPr="00E26FB9">
        <w:rPr>
          <w:rFonts w:asciiTheme="majorHAnsi" w:hAnsiTheme="majorHAnsi"/>
          <w:sz w:val="22"/>
          <w:szCs w:val="22"/>
        </w:rPr>
        <w:t>.2. W przypadku gdy podmiotowe środki dowodowe zostały wystawione przez upoważnione podmioty jako dokument w postaci papierowej, przekazuje się cyfrowe odwzorowanie tego dokumentu opatrzone kwalifikowanym podpisem elektronicznym poświadczającym zgodność cyfrowego odwzorowania z dokumentem w postaci papierowej.</w:t>
      </w:r>
    </w:p>
    <w:p w14:paraId="6A8F1944" w14:textId="77777777" w:rsidR="00632805" w:rsidRPr="00E26FB9" w:rsidRDefault="003466FF">
      <w:pPr>
        <w:pStyle w:val="Bezodstpw"/>
        <w:jc w:val="both"/>
        <w:rPr>
          <w:rFonts w:asciiTheme="majorHAnsi" w:hAnsiTheme="majorHAnsi"/>
          <w:sz w:val="22"/>
          <w:szCs w:val="22"/>
        </w:rPr>
      </w:pPr>
      <w:r w:rsidRPr="00E26FB9">
        <w:rPr>
          <w:rFonts w:asciiTheme="majorHAnsi" w:hAnsiTheme="majorHAnsi"/>
          <w:sz w:val="22"/>
          <w:szCs w:val="22"/>
        </w:rPr>
        <w:t>Poświadczenia zgodności cyfrowego odwzorowania z dokumentem w postaci papierowej w zakresie podmiotowych środków dowodowych dokonuje odpowiednio Wykonawca, Wykonawca wspólnie ubiegający się o udzielenie zamówienia lub podwykonawca, w zakresie podmiotowych środków dowodowych, które każdego z nich dotyczą. Poświadczenia zgodności cyfrowego odwzorowania z dokumentem w postaci papierowej może dokonać również notariusz.</w:t>
      </w:r>
    </w:p>
    <w:p w14:paraId="0EC938B9" w14:textId="77777777" w:rsidR="00632805" w:rsidRPr="00E26FB9" w:rsidRDefault="00FD0ABE">
      <w:pPr>
        <w:pStyle w:val="Bezodstpw"/>
        <w:jc w:val="both"/>
        <w:rPr>
          <w:rFonts w:asciiTheme="majorHAnsi" w:hAnsiTheme="majorHAnsi"/>
          <w:sz w:val="22"/>
          <w:szCs w:val="22"/>
        </w:rPr>
      </w:pPr>
      <w:r>
        <w:rPr>
          <w:rFonts w:asciiTheme="majorHAnsi" w:hAnsiTheme="majorHAnsi"/>
          <w:sz w:val="22"/>
          <w:szCs w:val="22"/>
        </w:rPr>
        <w:t>6</w:t>
      </w:r>
      <w:r w:rsidR="003466FF" w:rsidRPr="00E26FB9">
        <w:rPr>
          <w:rFonts w:asciiTheme="majorHAnsi" w:hAnsiTheme="majorHAnsi"/>
          <w:sz w:val="22"/>
          <w:szCs w:val="22"/>
        </w:rPr>
        <w:t xml:space="preserve">.3. </w:t>
      </w:r>
      <w:r w:rsidR="003466FF" w:rsidRPr="00E26FB9">
        <w:rPr>
          <w:rFonts w:asciiTheme="majorHAnsi" w:hAnsiTheme="majorHAnsi"/>
          <w:sz w:val="22"/>
          <w:szCs w:val="22"/>
          <w:u w:val="single"/>
        </w:rPr>
        <w:t>Podmiotowe środki dowodowe niewystawione przez upoważnione podmioty</w:t>
      </w:r>
      <w:r w:rsidR="003466FF" w:rsidRPr="00E26FB9">
        <w:rPr>
          <w:rFonts w:asciiTheme="majorHAnsi" w:hAnsiTheme="majorHAnsi"/>
          <w:sz w:val="22"/>
          <w:szCs w:val="22"/>
        </w:rPr>
        <w:t xml:space="preserve"> przekazuje się w postaci elektronicznej i opatruje się kwalifikowanym podpisem elektronicznym. </w:t>
      </w:r>
    </w:p>
    <w:p w14:paraId="5891BDB7" w14:textId="77777777" w:rsidR="00632805" w:rsidRPr="00E26FB9" w:rsidRDefault="003466FF">
      <w:pPr>
        <w:pStyle w:val="Bezodstpw"/>
        <w:jc w:val="both"/>
        <w:rPr>
          <w:rFonts w:asciiTheme="majorHAnsi" w:hAnsiTheme="majorHAnsi"/>
          <w:sz w:val="22"/>
          <w:szCs w:val="22"/>
        </w:rPr>
      </w:pPr>
      <w:r w:rsidRPr="00E26FB9">
        <w:rPr>
          <w:rFonts w:asciiTheme="majorHAnsi" w:hAnsiTheme="majorHAnsi"/>
          <w:sz w:val="22"/>
          <w:szCs w:val="22"/>
          <w:u w:val="single"/>
        </w:rPr>
        <w:t>W przypadku gdy podmiotowe środki dowodowe niewystawione przez upoważnione podmioty zostały sporządzone jako dokument w postaci papierowej i opatrzone własnoręcznym podpisem</w:t>
      </w:r>
      <w:r w:rsidRPr="00E26FB9">
        <w:rPr>
          <w:rFonts w:asciiTheme="majorHAnsi" w:hAnsiTheme="majorHAnsi"/>
          <w:sz w:val="22"/>
          <w:szCs w:val="22"/>
        </w:rPr>
        <w:t>, przekazuje się cyfrowe odwzorowanie tego dokumentu opatrzone kwalifikowanym podpisem elektronicznym poświadczającym zgodność cyfrowego odwzorowania z dokumentem w postaci papierowej.</w:t>
      </w:r>
    </w:p>
    <w:p w14:paraId="6A27EB45" w14:textId="77777777" w:rsidR="00632805" w:rsidRPr="00E26FB9" w:rsidRDefault="003466FF">
      <w:pPr>
        <w:pStyle w:val="Bezodstpw"/>
        <w:jc w:val="both"/>
        <w:rPr>
          <w:rFonts w:asciiTheme="majorHAnsi" w:hAnsiTheme="majorHAnsi"/>
          <w:sz w:val="22"/>
          <w:szCs w:val="22"/>
        </w:rPr>
      </w:pPr>
      <w:r w:rsidRPr="00E26FB9">
        <w:rPr>
          <w:rFonts w:asciiTheme="majorHAnsi" w:hAnsiTheme="majorHAnsi"/>
          <w:sz w:val="22"/>
          <w:szCs w:val="22"/>
        </w:rPr>
        <w:t>Poświadczenia zgodności cyfrowego odwzorowania z dokumentem w postaci papierowej dokonuje w przypadku podmiotowych środków dowodowych – odpowiednio Wykonawca, Wykonawca wspólnie ubiegający się o udzielenie zamówienia lub podwykonawca, w zakresie podmiotowych środków dowodowych, które każdego z nich dotyczą. Poświadczenia zgodności cyfrowego odwzorowania z dokumentem w postaci papierowej może dokonać również notariusz.</w:t>
      </w:r>
    </w:p>
    <w:p w14:paraId="1879B572" w14:textId="77777777" w:rsidR="00632805" w:rsidRPr="00E26FB9" w:rsidRDefault="00FD0ABE">
      <w:pPr>
        <w:pStyle w:val="Bezodstpw"/>
        <w:jc w:val="both"/>
        <w:rPr>
          <w:rFonts w:asciiTheme="majorHAnsi" w:hAnsiTheme="majorHAnsi"/>
          <w:sz w:val="22"/>
          <w:szCs w:val="22"/>
        </w:rPr>
      </w:pPr>
      <w:r>
        <w:rPr>
          <w:rFonts w:asciiTheme="majorHAnsi" w:hAnsiTheme="majorHAnsi"/>
          <w:sz w:val="22"/>
          <w:szCs w:val="22"/>
        </w:rPr>
        <w:t>7</w:t>
      </w:r>
      <w:r w:rsidR="003466FF" w:rsidRPr="00E26FB9">
        <w:rPr>
          <w:rFonts w:asciiTheme="majorHAnsi" w:hAnsiTheme="majorHAnsi"/>
          <w:sz w:val="22"/>
          <w:szCs w:val="22"/>
        </w:rPr>
        <w:t>. Wykonawca nie jest zobowiązany do złożenia podmiotowych środków dowodowych, które Zamawiający posiada, jeżeli Wykonawca wskaże te środki oraz potwierdzi ich prawidłowość i aktualność.</w:t>
      </w:r>
    </w:p>
    <w:p w14:paraId="1032A82A" w14:textId="77777777" w:rsidR="00632805" w:rsidRPr="00E26FB9" w:rsidRDefault="00FD0ABE">
      <w:pPr>
        <w:pStyle w:val="Bezodstpw"/>
        <w:jc w:val="both"/>
        <w:rPr>
          <w:rFonts w:asciiTheme="majorHAnsi" w:hAnsiTheme="majorHAnsi"/>
          <w:sz w:val="22"/>
          <w:szCs w:val="22"/>
        </w:rPr>
      </w:pPr>
      <w:r>
        <w:rPr>
          <w:rFonts w:asciiTheme="majorHAnsi" w:hAnsiTheme="majorHAnsi"/>
          <w:sz w:val="22"/>
          <w:szCs w:val="22"/>
        </w:rPr>
        <w:lastRenderedPageBreak/>
        <w:t>8</w:t>
      </w:r>
      <w:r w:rsidR="003466FF" w:rsidRPr="00E26FB9">
        <w:rPr>
          <w:rFonts w:asciiTheme="majorHAnsi" w:hAnsiTheme="majorHAnsi"/>
          <w:sz w:val="22"/>
          <w:szCs w:val="22"/>
        </w:rPr>
        <w:t>. Podmiotowe środki dowodowe sporządzone w języku obcym przekazuje się wraz z tłumaczeniem na język polski.</w:t>
      </w:r>
    </w:p>
    <w:p w14:paraId="398B40B8" w14:textId="4A8A687F" w:rsidR="00FD0ABE" w:rsidRDefault="00FD0ABE" w:rsidP="008E78CA">
      <w:pPr>
        <w:pStyle w:val="Bezodstpw"/>
        <w:jc w:val="both"/>
        <w:rPr>
          <w:rFonts w:asciiTheme="majorHAnsi" w:hAnsiTheme="majorHAnsi"/>
          <w:sz w:val="22"/>
          <w:szCs w:val="22"/>
        </w:rPr>
      </w:pPr>
      <w:r>
        <w:rPr>
          <w:rFonts w:asciiTheme="majorHAnsi" w:hAnsiTheme="majorHAnsi"/>
          <w:sz w:val="22"/>
          <w:szCs w:val="22"/>
        </w:rPr>
        <w:t>9</w:t>
      </w:r>
      <w:r w:rsidR="003466FF" w:rsidRPr="00E26FB9">
        <w:rPr>
          <w:rFonts w:asciiTheme="majorHAnsi" w:hAnsiTheme="majorHAnsi"/>
          <w:sz w:val="22"/>
          <w:szCs w:val="22"/>
        </w:rPr>
        <w:t>. 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Poz. 2452) oraz rozporządzenia Prezesa Rady Ministrów z dnia 30 grudnia 2020 r. w sprawie sposobu sporz</w:t>
      </w:r>
      <w:r w:rsidR="003466FF" w:rsidRPr="00E26FB9">
        <w:rPr>
          <w:rFonts w:asciiTheme="majorHAnsi" w:hAnsiTheme="majorHAnsi" w:cs="Verdana"/>
          <w:sz w:val="22"/>
          <w:szCs w:val="22"/>
        </w:rPr>
        <w:t>ą</w:t>
      </w:r>
      <w:r w:rsidR="003466FF" w:rsidRPr="00E26FB9">
        <w:rPr>
          <w:rFonts w:asciiTheme="majorHAnsi" w:hAnsiTheme="majorHAnsi"/>
          <w:sz w:val="22"/>
          <w:szCs w:val="22"/>
        </w:rPr>
        <w:t>dzania i przekazywania informacji oraz wymaga</w:t>
      </w:r>
      <w:r w:rsidR="003466FF" w:rsidRPr="00E26FB9">
        <w:rPr>
          <w:rFonts w:asciiTheme="majorHAnsi" w:hAnsiTheme="majorHAnsi" w:cs="Verdana"/>
          <w:sz w:val="22"/>
          <w:szCs w:val="22"/>
        </w:rPr>
        <w:t>ń</w:t>
      </w:r>
      <w:r w:rsidR="003466FF" w:rsidRPr="00E26FB9">
        <w:rPr>
          <w:rFonts w:asciiTheme="majorHAnsi" w:hAnsiTheme="majorHAnsi"/>
          <w:sz w:val="22"/>
          <w:szCs w:val="22"/>
        </w:rPr>
        <w:t xml:space="preserve"> technicznych dla dokument</w:t>
      </w:r>
      <w:r w:rsidR="003466FF" w:rsidRPr="00E26FB9">
        <w:rPr>
          <w:rFonts w:asciiTheme="majorHAnsi" w:hAnsiTheme="majorHAnsi" w:cs="Verdana"/>
          <w:sz w:val="22"/>
          <w:szCs w:val="22"/>
        </w:rPr>
        <w:t>ó</w:t>
      </w:r>
      <w:r w:rsidR="003466FF" w:rsidRPr="00E26FB9">
        <w:rPr>
          <w:rFonts w:asciiTheme="majorHAnsi" w:hAnsiTheme="majorHAnsi"/>
          <w:sz w:val="22"/>
          <w:szCs w:val="22"/>
        </w:rPr>
        <w:t xml:space="preserve">w elektronicznych oraz </w:t>
      </w:r>
      <w:r w:rsidR="003466FF" w:rsidRPr="00E26FB9">
        <w:rPr>
          <w:rFonts w:asciiTheme="majorHAnsi" w:hAnsiTheme="majorHAnsi" w:cs="Verdana"/>
          <w:sz w:val="22"/>
          <w:szCs w:val="22"/>
        </w:rPr>
        <w:t>ś</w:t>
      </w:r>
      <w:r w:rsidR="003466FF" w:rsidRPr="00E26FB9">
        <w:rPr>
          <w:rFonts w:asciiTheme="majorHAnsi" w:hAnsiTheme="majorHAnsi"/>
          <w:sz w:val="22"/>
          <w:szCs w:val="22"/>
        </w:rPr>
        <w:t>rodk</w:t>
      </w:r>
      <w:r w:rsidR="003466FF" w:rsidRPr="00E26FB9">
        <w:rPr>
          <w:rFonts w:asciiTheme="majorHAnsi" w:hAnsiTheme="majorHAnsi" w:cs="Verdana"/>
          <w:sz w:val="22"/>
          <w:szCs w:val="22"/>
        </w:rPr>
        <w:t>ó</w:t>
      </w:r>
      <w:r w:rsidR="003466FF" w:rsidRPr="00E26FB9">
        <w:rPr>
          <w:rFonts w:asciiTheme="majorHAnsi" w:hAnsiTheme="majorHAnsi"/>
          <w:sz w:val="22"/>
          <w:szCs w:val="22"/>
        </w:rPr>
        <w:t>w komunikacji elektronicznej w postępowaniu o udzielenie zamówienia publicznego lub konkursie (Dz. U. Poz. 2415).</w:t>
      </w:r>
    </w:p>
    <w:p w14:paraId="7846A3B5" w14:textId="77777777" w:rsidR="004E7D5B" w:rsidRPr="008E78CA" w:rsidRDefault="004E7D5B" w:rsidP="008E78CA">
      <w:pPr>
        <w:pStyle w:val="Bezodstpw"/>
        <w:jc w:val="both"/>
        <w:rPr>
          <w:rFonts w:asciiTheme="majorHAnsi" w:hAnsiTheme="majorHAnsi"/>
          <w:sz w:val="22"/>
          <w:szCs w:val="22"/>
        </w:rPr>
      </w:pPr>
    </w:p>
    <w:p w14:paraId="2E3E9EFA" w14:textId="77777777" w:rsidR="00E26FB9" w:rsidRPr="00E26FB9" w:rsidRDefault="00861B45" w:rsidP="00E26FB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heme="majorHAnsi" w:hAnsiTheme="majorHAnsi"/>
          <w:sz w:val="22"/>
          <w:szCs w:val="22"/>
        </w:rPr>
      </w:pPr>
      <w:r>
        <w:rPr>
          <w:rFonts w:asciiTheme="majorHAnsi" w:hAnsiTheme="majorHAnsi"/>
          <w:sz w:val="22"/>
          <w:szCs w:val="22"/>
        </w:rPr>
        <w:t>X</w:t>
      </w:r>
      <w:r w:rsidR="00E26FB9" w:rsidRPr="00E26FB9">
        <w:rPr>
          <w:rFonts w:asciiTheme="majorHAnsi" w:hAnsiTheme="majorHAnsi"/>
          <w:sz w:val="22"/>
          <w:szCs w:val="22"/>
        </w:rPr>
        <w:t xml:space="preserve">. INFORMACJE O ŚRODKACH KOMUNIKACJI ELEKTRONICZNEJ, PRZY UŻYCIU KTÓRYCH ZAMAWIAJĄCY BĘDZIE KOMUNIKOWAŁ SIĘ Z WYKONAWCAMI, ORAZ INFORMACJE O WYMAGANIACH TECHNICZNYCH I ORGANIZACYJNYCH SPORZĄDZANIA, WYSYŁANIA I ODBIERANIA KORESPONDENCJI ELEKTRONICZNEJ </w:t>
      </w:r>
    </w:p>
    <w:p w14:paraId="336595EB" w14:textId="77777777" w:rsidR="00E26FB9" w:rsidRPr="00E26FB9" w:rsidRDefault="00E26FB9" w:rsidP="00E26FB9">
      <w:pPr>
        <w:pStyle w:val="Bezodstpw"/>
        <w:jc w:val="both"/>
        <w:rPr>
          <w:rFonts w:asciiTheme="majorHAnsi" w:hAnsiTheme="majorHAnsi"/>
          <w:b/>
          <w:sz w:val="22"/>
          <w:szCs w:val="22"/>
        </w:rPr>
      </w:pPr>
      <w:r w:rsidRPr="00E26FB9">
        <w:rPr>
          <w:rFonts w:asciiTheme="majorHAnsi" w:hAnsiTheme="majorHAnsi"/>
          <w:b/>
          <w:sz w:val="22"/>
          <w:szCs w:val="22"/>
        </w:rPr>
        <w:t>I. Informacje ogólne</w:t>
      </w:r>
    </w:p>
    <w:p w14:paraId="5B351B95" w14:textId="77777777" w:rsidR="00E26FB9" w:rsidRPr="00E26FB9" w:rsidRDefault="00E26FB9" w:rsidP="00E26FB9">
      <w:pPr>
        <w:pStyle w:val="Bezodstpw"/>
        <w:jc w:val="both"/>
        <w:rPr>
          <w:rFonts w:asciiTheme="majorHAnsi" w:hAnsiTheme="majorHAnsi"/>
          <w:sz w:val="22"/>
          <w:szCs w:val="22"/>
        </w:rPr>
      </w:pPr>
      <w:r w:rsidRPr="00E26FB9">
        <w:rPr>
          <w:rFonts w:asciiTheme="majorHAnsi" w:hAnsiTheme="majorHAnsi"/>
          <w:sz w:val="22"/>
          <w:szCs w:val="22"/>
        </w:rPr>
        <w:t xml:space="preserve">1. Postępowanie prowadzone jest w języku polskim w formie elektronicznej za pośrednictwem platformazakupowa.pl (dalej jako „Platforma”) pod adresem: </w:t>
      </w:r>
      <w:hyperlink r:id="rId12" w:history="1">
        <w:r w:rsidRPr="00E26FB9">
          <w:rPr>
            <w:rStyle w:val="Hipercze"/>
            <w:rFonts w:asciiTheme="majorHAnsi" w:hAnsiTheme="majorHAnsi"/>
            <w:bCs/>
            <w:color w:val="auto"/>
            <w:sz w:val="22"/>
            <w:szCs w:val="22"/>
          </w:rPr>
          <w:t>https://platformazakupowa.pl/pn/kwp_wroclaw</w:t>
        </w:r>
      </w:hyperlink>
    </w:p>
    <w:p w14:paraId="1F6FFA59" w14:textId="77777777" w:rsidR="00E26FB9" w:rsidRPr="00E26FB9" w:rsidRDefault="00E26FB9" w:rsidP="00E26FB9">
      <w:pPr>
        <w:pStyle w:val="Bezodstpw"/>
        <w:jc w:val="both"/>
        <w:rPr>
          <w:rFonts w:asciiTheme="majorHAnsi" w:hAnsiTheme="majorHAnsi"/>
          <w:color w:val="FF0000"/>
          <w:sz w:val="22"/>
          <w:szCs w:val="22"/>
        </w:rPr>
      </w:pPr>
      <w:r w:rsidRPr="00E26FB9">
        <w:rPr>
          <w:rFonts w:asciiTheme="majorHAnsi" w:hAnsiTheme="majorHAnsi"/>
          <w:sz w:val="22"/>
          <w:szCs w:val="22"/>
        </w:rPr>
        <w:t xml:space="preserve">2. W postępowaniu o udzielenie zamówienia komunikacja między Zamawiającym a Wykonawcami odbywa się przy użyciu Platformy: platformazakupowa.pl oraz poczty elektronicznej: </w:t>
      </w:r>
      <w:hyperlink r:id="rId13" w:history="1">
        <w:r w:rsidRPr="00E26FB9">
          <w:rPr>
            <w:rStyle w:val="Hipercze"/>
            <w:rFonts w:asciiTheme="majorHAnsi" w:hAnsiTheme="majorHAnsi"/>
            <w:bCs/>
            <w:sz w:val="22"/>
            <w:szCs w:val="22"/>
          </w:rPr>
          <w:t>monika.andruszkieiwcz@wr.policja.gov.pl</w:t>
        </w:r>
      </w:hyperlink>
      <w:r w:rsidRPr="00E26FB9">
        <w:rPr>
          <w:rFonts w:asciiTheme="majorHAnsi" w:hAnsiTheme="majorHAnsi"/>
          <w:sz w:val="22"/>
          <w:szCs w:val="22"/>
        </w:rPr>
        <w:t>,  chyba że w Ogłoszeniu o zamówieniu lub specyfikacji warunków zamówienia (SWZ) stwierdzono inaczej.</w:t>
      </w:r>
    </w:p>
    <w:p w14:paraId="25E3EC4B" w14:textId="77777777" w:rsidR="00E26FB9" w:rsidRPr="00E26FB9" w:rsidRDefault="00E26FB9" w:rsidP="00E26FB9">
      <w:pPr>
        <w:pStyle w:val="Bezodstpw"/>
        <w:jc w:val="both"/>
        <w:rPr>
          <w:rFonts w:asciiTheme="majorHAnsi" w:hAnsiTheme="majorHAnsi"/>
          <w:color w:val="000000" w:themeColor="text1"/>
          <w:sz w:val="22"/>
          <w:szCs w:val="22"/>
        </w:rPr>
      </w:pPr>
      <w:r w:rsidRPr="00E26FB9">
        <w:rPr>
          <w:rFonts w:asciiTheme="majorHAnsi" w:hAnsiTheme="majorHAnsi"/>
          <w:color w:val="000000" w:themeColor="text1"/>
          <w:sz w:val="22"/>
          <w:szCs w:val="22"/>
        </w:rPr>
        <w:t xml:space="preserve">3. W zakresie pytań technicznych związanych z działaniem systemu (Platformy) Zamawiający prosi o kontakt z Centrum Wsparcia Klienta platformazakupowa.pl pod numer 22 1010202, </w:t>
      </w:r>
      <w:hyperlink r:id="rId14" w:history="1">
        <w:r w:rsidRPr="00E26FB9">
          <w:rPr>
            <w:rStyle w:val="Hipercze"/>
            <w:rFonts w:asciiTheme="majorHAnsi" w:hAnsiTheme="majorHAnsi"/>
            <w:bCs/>
            <w:color w:val="000000" w:themeColor="text1"/>
            <w:sz w:val="22"/>
            <w:szCs w:val="22"/>
          </w:rPr>
          <w:t>cwk@platformazakupowa.pl</w:t>
        </w:r>
      </w:hyperlink>
      <w:r w:rsidRPr="00E26FB9">
        <w:rPr>
          <w:rFonts w:asciiTheme="majorHAnsi" w:hAnsiTheme="majorHAnsi"/>
          <w:color w:val="000000" w:themeColor="text1"/>
          <w:sz w:val="22"/>
          <w:szCs w:val="22"/>
        </w:rPr>
        <w:t>.</w:t>
      </w:r>
    </w:p>
    <w:p w14:paraId="33ECC96C" w14:textId="77777777" w:rsidR="00E26FB9" w:rsidRPr="00E26FB9" w:rsidRDefault="00E26FB9" w:rsidP="00E26FB9">
      <w:pPr>
        <w:pStyle w:val="Bezodstpw"/>
        <w:rPr>
          <w:rFonts w:asciiTheme="majorHAnsi" w:hAnsiTheme="majorHAnsi"/>
          <w:bCs/>
          <w:color w:val="000000" w:themeColor="text1"/>
          <w:sz w:val="22"/>
          <w:szCs w:val="22"/>
        </w:rPr>
      </w:pPr>
      <w:r w:rsidRPr="00E26FB9">
        <w:rPr>
          <w:rFonts w:asciiTheme="majorHAnsi" w:hAnsiTheme="majorHAnsi"/>
          <w:bCs/>
          <w:color w:val="000000" w:themeColor="text1"/>
          <w:sz w:val="22"/>
          <w:szCs w:val="22"/>
        </w:rPr>
        <w:t>4. Wymagania techniczne i organizacyjne opisane zostały w Regulaminie platformazakupowa.pl (</w:t>
      </w:r>
      <w:hyperlink r:id="rId15" w:history="1">
        <w:r w:rsidRPr="00E26FB9">
          <w:rPr>
            <w:rFonts w:asciiTheme="majorHAnsi" w:hAnsiTheme="majorHAnsi"/>
            <w:color w:val="000000" w:themeColor="text1"/>
            <w:sz w:val="22"/>
            <w:szCs w:val="22"/>
            <w:u w:val="single"/>
          </w:rPr>
          <w:t>https://platformazakupowa.pl/strona/1-regulamin</w:t>
        </w:r>
      </w:hyperlink>
      <w:r w:rsidRPr="00E26FB9">
        <w:rPr>
          <w:rFonts w:asciiTheme="majorHAnsi" w:hAnsiTheme="majorHAnsi"/>
          <w:color w:val="000000" w:themeColor="text1"/>
          <w:sz w:val="22"/>
          <w:szCs w:val="22"/>
        </w:rPr>
        <w:t xml:space="preserve"> )</w:t>
      </w:r>
    </w:p>
    <w:p w14:paraId="1DF7F559" w14:textId="77777777" w:rsidR="00E26FB9" w:rsidRPr="00E26FB9" w:rsidRDefault="00E26FB9" w:rsidP="00E26FB9">
      <w:pPr>
        <w:pStyle w:val="NormalnyWeb"/>
        <w:spacing w:before="0" w:beforeAutospacing="0" w:after="0"/>
        <w:jc w:val="both"/>
        <w:textAlignment w:val="baseline"/>
        <w:rPr>
          <w:rFonts w:asciiTheme="majorHAnsi" w:hAnsiTheme="majorHAnsi"/>
          <w:sz w:val="22"/>
          <w:szCs w:val="22"/>
        </w:rPr>
      </w:pPr>
      <w:r w:rsidRPr="00E26FB9">
        <w:rPr>
          <w:rFonts w:asciiTheme="majorHAnsi" w:hAnsiTheme="majorHAnsi"/>
          <w:sz w:val="22"/>
          <w:szCs w:val="22"/>
        </w:rPr>
        <w:t xml:space="preserve">5. Zamawiający, zgodnie </w:t>
      </w:r>
      <w:r w:rsidRPr="00E26FB9">
        <w:rPr>
          <w:rFonts w:asciiTheme="majorHAnsi" w:hAnsiTheme="majorHAnsi"/>
          <w:color w:val="000000" w:themeColor="text1"/>
          <w:sz w:val="22"/>
          <w:szCs w:val="22"/>
        </w:rPr>
        <w:t>§ 11 ust. 2</w:t>
      </w:r>
      <w:r w:rsidRPr="00E26FB9">
        <w:rPr>
          <w:rFonts w:asciiTheme="majorHAnsi" w:hAnsiTheme="majorHAnsi"/>
          <w:sz w:val="22"/>
          <w:szCs w:val="22"/>
        </w:rPr>
        <w:t xml:space="preserve">  Rozporządzenia </w:t>
      </w:r>
      <w:r w:rsidRPr="00E26FB9">
        <w:rPr>
          <w:rFonts w:asciiTheme="majorHAnsi" w:hAnsiTheme="majorHAnsi" w:cs="Arial"/>
          <w:sz w:val="22"/>
          <w:szCs w:val="22"/>
          <w:shd w:val="clear" w:color="auto" w:fill="F8F9FA"/>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r w:rsidRPr="00E26FB9">
        <w:rPr>
          <w:rFonts w:asciiTheme="majorHAnsi" w:hAnsiTheme="majorHAnsi"/>
          <w:sz w:val="22"/>
          <w:szCs w:val="22"/>
        </w:rPr>
        <w:t xml:space="preserve">, określa niezbędne wymagania sprzętowo - aplikacyjne umożliwiające pracę na </w:t>
      </w:r>
      <w:hyperlink r:id="rId16" w:history="1">
        <w:r w:rsidRPr="00E26FB9">
          <w:rPr>
            <w:rStyle w:val="Hipercze"/>
            <w:rFonts w:asciiTheme="majorHAnsi" w:hAnsiTheme="majorHAnsi"/>
            <w:sz w:val="22"/>
            <w:szCs w:val="22"/>
          </w:rPr>
          <w:t>platformazakupowa.pl</w:t>
        </w:r>
      </w:hyperlink>
      <w:r w:rsidRPr="00E26FB9">
        <w:rPr>
          <w:rFonts w:asciiTheme="majorHAnsi" w:hAnsiTheme="majorHAnsi"/>
          <w:sz w:val="22"/>
          <w:szCs w:val="22"/>
        </w:rPr>
        <w:t>, tj.:</w:t>
      </w:r>
    </w:p>
    <w:p w14:paraId="4C8C2B40" w14:textId="77777777" w:rsidR="00E26FB9" w:rsidRPr="00E26FB9" w:rsidRDefault="00E26FB9" w:rsidP="00E26FB9">
      <w:pPr>
        <w:pStyle w:val="NormalnyWeb"/>
        <w:numPr>
          <w:ilvl w:val="1"/>
          <w:numId w:val="34"/>
        </w:numPr>
        <w:tabs>
          <w:tab w:val="left" w:pos="284"/>
        </w:tabs>
        <w:spacing w:before="0" w:beforeAutospacing="0" w:after="0"/>
        <w:ind w:left="426"/>
        <w:jc w:val="both"/>
        <w:textAlignment w:val="baseline"/>
        <w:rPr>
          <w:rFonts w:asciiTheme="majorHAnsi" w:hAnsiTheme="majorHAnsi"/>
          <w:sz w:val="22"/>
          <w:szCs w:val="22"/>
        </w:rPr>
      </w:pPr>
      <w:r w:rsidRPr="00E26FB9">
        <w:rPr>
          <w:rFonts w:asciiTheme="majorHAnsi" w:hAnsiTheme="majorHAnsi"/>
          <w:sz w:val="22"/>
          <w:szCs w:val="22"/>
        </w:rPr>
        <w:t>stały dostęp do sieci Internet o gwarantowanej przepustowości nie mniejszej niż 512 kb/s,</w:t>
      </w:r>
    </w:p>
    <w:p w14:paraId="386420E0" w14:textId="77777777" w:rsidR="00E26FB9" w:rsidRPr="00E26FB9" w:rsidRDefault="00E26FB9" w:rsidP="00E26FB9">
      <w:pPr>
        <w:pStyle w:val="NormalnyWeb"/>
        <w:numPr>
          <w:ilvl w:val="1"/>
          <w:numId w:val="34"/>
        </w:numPr>
        <w:tabs>
          <w:tab w:val="left" w:pos="284"/>
        </w:tabs>
        <w:spacing w:before="0" w:beforeAutospacing="0" w:after="0"/>
        <w:ind w:left="426"/>
        <w:jc w:val="both"/>
        <w:textAlignment w:val="baseline"/>
        <w:rPr>
          <w:rFonts w:asciiTheme="majorHAnsi" w:hAnsiTheme="majorHAnsi"/>
          <w:sz w:val="22"/>
          <w:szCs w:val="22"/>
        </w:rPr>
      </w:pPr>
      <w:r w:rsidRPr="00E26FB9">
        <w:rPr>
          <w:rFonts w:asciiTheme="majorHAnsi" w:hAnsiTheme="majorHAnsi"/>
          <w:sz w:val="22"/>
          <w:szCs w:val="22"/>
        </w:rPr>
        <w:t>komputer klasy PC lub MAC o następującej konfiguracji: pamięć min. 2 GB Ram, procesor Intel IV 2 GHZ lub jego nowsza wersja, jeden z systemów operacyjnych - MS Windows 7, Mac Os x 10 4, Linux, lub ich nowsze wersje,</w:t>
      </w:r>
    </w:p>
    <w:p w14:paraId="744DF70E" w14:textId="77777777" w:rsidR="00E26FB9" w:rsidRPr="00E26FB9" w:rsidRDefault="00E26FB9" w:rsidP="00E26FB9">
      <w:pPr>
        <w:pStyle w:val="NormalnyWeb"/>
        <w:numPr>
          <w:ilvl w:val="1"/>
          <w:numId w:val="34"/>
        </w:numPr>
        <w:tabs>
          <w:tab w:val="left" w:pos="284"/>
        </w:tabs>
        <w:spacing w:before="0" w:beforeAutospacing="0" w:after="0"/>
        <w:ind w:left="426"/>
        <w:jc w:val="both"/>
        <w:textAlignment w:val="baseline"/>
        <w:rPr>
          <w:rFonts w:asciiTheme="majorHAnsi" w:hAnsiTheme="majorHAnsi"/>
          <w:sz w:val="22"/>
          <w:szCs w:val="22"/>
        </w:rPr>
      </w:pPr>
      <w:r w:rsidRPr="00E26FB9">
        <w:rPr>
          <w:rFonts w:asciiTheme="majorHAnsi" w:hAnsiTheme="majorHAnsi"/>
          <w:sz w:val="22"/>
          <w:szCs w:val="22"/>
        </w:rPr>
        <w:t>zainstalowana dowolna przeglądarka internetowa, w przypadku Internet Explorer minimalnie wersja 10 0.,</w:t>
      </w:r>
    </w:p>
    <w:p w14:paraId="6E0BD170" w14:textId="77777777" w:rsidR="00E26FB9" w:rsidRPr="00E26FB9" w:rsidRDefault="00E26FB9" w:rsidP="00E26FB9">
      <w:pPr>
        <w:pStyle w:val="NormalnyWeb"/>
        <w:numPr>
          <w:ilvl w:val="1"/>
          <w:numId w:val="34"/>
        </w:numPr>
        <w:tabs>
          <w:tab w:val="left" w:pos="284"/>
        </w:tabs>
        <w:spacing w:before="0" w:beforeAutospacing="0" w:after="0"/>
        <w:ind w:left="426"/>
        <w:jc w:val="both"/>
        <w:textAlignment w:val="baseline"/>
        <w:rPr>
          <w:rFonts w:asciiTheme="majorHAnsi" w:hAnsiTheme="majorHAnsi"/>
          <w:sz w:val="22"/>
          <w:szCs w:val="22"/>
        </w:rPr>
      </w:pPr>
      <w:r w:rsidRPr="00E26FB9">
        <w:rPr>
          <w:rFonts w:asciiTheme="majorHAnsi" w:hAnsiTheme="majorHAnsi"/>
          <w:sz w:val="22"/>
          <w:szCs w:val="22"/>
        </w:rPr>
        <w:t>włączona obsługa JavaScript,</w:t>
      </w:r>
    </w:p>
    <w:p w14:paraId="566EB18B" w14:textId="77777777" w:rsidR="00E26FB9" w:rsidRPr="00E26FB9" w:rsidRDefault="00E26FB9" w:rsidP="00E26FB9">
      <w:pPr>
        <w:pStyle w:val="NormalnyWeb"/>
        <w:numPr>
          <w:ilvl w:val="1"/>
          <w:numId w:val="34"/>
        </w:numPr>
        <w:tabs>
          <w:tab w:val="left" w:pos="284"/>
        </w:tabs>
        <w:spacing w:before="0" w:beforeAutospacing="0" w:after="0"/>
        <w:ind w:left="426"/>
        <w:jc w:val="both"/>
        <w:textAlignment w:val="baseline"/>
        <w:rPr>
          <w:rFonts w:asciiTheme="majorHAnsi" w:hAnsiTheme="majorHAnsi"/>
          <w:sz w:val="22"/>
          <w:szCs w:val="22"/>
        </w:rPr>
      </w:pPr>
      <w:r w:rsidRPr="00E26FB9">
        <w:rPr>
          <w:rFonts w:asciiTheme="majorHAnsi" w:hAnsiTheme="majorHAnsi"/>
          <w:sz w:val="22"/>
          <w:szCs w:val="22"/>
        </w:rPr>
        <w:t>zainstalowany program Adobe Acrobat Reader lub inny obsługujący format plików .pdf,</w:t>
      </w:r>
    </w:p>
    <w:p w14:paraId="6F9E0513" w14:textId="77777777" w:rsidR="00E26FB9" w:rsidRPr="00E26FB9" w:rsidRDefault="00E26FB9" w:rsidP="00E26FB9">
      <w:pPr>
        <w:pStyle w:val="NormalnyWeb"/>
        <w:numPr>
          <w:ilvl w:val="1"/>
          <w:numId w:val="34"/>
        </w:numPr>
        <w:tabs>
          <w:tab w:val="left" w:pos="284"/>
        </w:tabs>
        <w:spacing w:before="0" w:beforeAutospacing="0" w:after="0"/>
        <w:ind w:left="426"/>
        <w:jc w:val="both"/>
        <w:textAlignment w:val="baseline"/>
        <w:rPr>
          <w:rFonts w:asciiTheme="majorHAnsi" w:hAnsiTheme="majorHAnsi"/>
          <w:sz w:val="22"/>
          <w:szCs w:val="22"/>
        </w:rPr>
      </w:pPr>
      <w:r w:rsidRPr="00E26FB9">
        <w:rPr>
          <w:rFonts w:asciiTheme="majorHAnsi" w:hAnsiTheme="majorHAnsi"/>
          <w:sz w:val="22"/>
          <w:szCs w:val="22"/>
        </w:rPr>
        <w:t>szyfrowanie na platformazakupowa.pl odbywa się za pomocą protokołu TLS 1.3.</w:t>
      </w:r>
    </w:p>
    <w:p w14:paraId="1C35931B" w14:textId="77777777" w:rsidR="00E26FB9" w:rsidRPr="00E26FB9" w:rsidRDefault="00E26FB9" w:rsidP="00E26FB9">
      <w:pPr>
        <w:pStyle w:val="NormalnyWeb"/>
        <w:numPr>
          <w:ilvl w:val="1"/>
          <w:numId w:val="34"/>
        </w:numPr>
        <w:tabs>
          <w:tab w:val="left" w:pos="284"/>
        </w:tabs>
        <w:spacing w:before="0" w:beforeAutospacing="0" w:after="0"/>
        <w:ind w:left="426"/>
        <w:jc w:val="both"/>
        <w:textAlignment w:val="baseline"/>
        <w:rPr>
          <w:rFonts w:asciiTheme="majorHAnsi" w:hAnsiTheme="majorHAnsi"/>
          <w:sz w:val="22"/>
          <w:szCs w:val="22"/>
        </w:rPr>
      </w:pPr>
      <w:r w:rsidRPr="00E26FB9">
        <w:rPr>
          <w:rFonts w:asciiTheme="majorHAnsi" w:hAnsiTheme="majorHAnsi"/>
          <w:sz w:val="22"/>
          <w:szCs w:val="22"/>
        </w:rPr>
        <w:t>oznaczenie czasu odbioru danych przez platformę zakupową stanowi datę oraz dokładny czas (hh:mm:ss) generowany wg czasu lokalnego serwera synchronizowanego z zegarem Głównego Urzędu Miar.</w:t>
      </w:r>
    </w:p>
    <w:p w14:paraId="4E59272F" w14:textId="77777777" w:rsidR="00E26FB9" w:rsidRPr="00E26FB9" w:rsidRDefault="00E26FB9" w:rsidP="00E26FB9">
      <w:pPr>
        <w:pStyle w:val="NormalnyWeb"/>
        <w:spacing w:before="0" w:beforeAutospacing="0" w:after="0"/>
        <w:jc w:val="both"/>
        <w:textAlignment w:val="baseline"/>
        <w:rPr>
          <w:rFonts w:asciiTheme="majorHAnsi" w:hAnsiTheme="majorHAnsi"/>
          <w:sz w:val="22"/>
          <w:szCs w:val="22"/>
        </w:rPr>
      </w:pPr>
      <w:r w:rsidRPr="00E26FB9">
        <w:rPr>
          <w:rFonts w:asciiTheme="majorHAnsi" w:hAnsiTheme="majorHAnsi"/>
          <w:sz w:val="22"/>
          <w:szCs w:val="22"/>
        </w:rPr>
        <w:t>6. Wykonawca, przystępując do niniejszego postępowania o udzielenie zamówienia publicznego:</w:t>
      </w:r>
    </w:p>
    <w:p w14:paraId="4D410EA4" w14:textId="77777777" w:rsidR="00E26FB9" w:rsidRPr="00E26FB9" w:rsidRDefault="00E26FB9" w:rsidP="00E26FB9">
      <w:pPr>
        <w:pStyle w:val="NormalnyWeb"/>
        <w:spacing w:before="0" w:beforeAutospacing="0" w:after="0"/>
        <w:jc w:val="both"/>
        <w:textAlignment w:val="baseline"/>
        <w:rPr>
          <w:rFonts w:asciiTheme="majorHAnsi" w:hAnsiTheme="majorHAnsi"/>
          <w:sz w:val="22"/>
          <w:szCs w:val="22"/>
        </w:rPr>
      </w:pPr>
      <w:r w:rsidRPr="00E26FB9">
        <w:rPr>
          <w:rFonts w:asciiTheme="majorHAnsi" w:hAnsiTheme="majorHAnsi"/>
          <w:sz w:val="22"/>
          <w:szCs w:val="22"/>
        </w:rPr>
        <w:t xml:space="preserve">a. akceptuje warunki korzystania z </w:t>
      </w:r>
      <w:hyperlink r:id="rId17" w:history="1">
        <w:r w:rsidRPr="00E26FB9">
          <w:rPr>
            <w:rStyle w:val="Hipercze"/>
            <w:rFonts w:asciiTheme="majorHAnsi" w:hAnsiTheme="majorHAnsi"/>
            <w:sz w:val="22"/>
            <w:szCs w:val="22"/>
          </w:rPr>
          <w:t>platformazakupowa.pl</w:t>
        </w:r>
      </w:hyperlink>
      <w:r w:rsidRPr="00E26FB9">
        <w:rPr>
          <w:rFonts w:asciiTheme="majorHAnsi" w:hAnsiTheme="majorHAnsi"/>
          <w:sz w:val="22"/>
          <w:szCs w:val="22"/>
        </w:rPr>
        <w:t xml:space="preserve"> określone w Regulaminie zamieszczonym na stronie internetowej platformazakupowa.pl w zakładce „Regulamin" oraz uznaje go za wiążący,</w:t>
      </w:r>
    </w:p>
    <w:p w14:paraId="53DB77E1" w14:textId="77777777" w:rsidR="00E26FB9" w:rsidRPr="00E26FB9" w:rsidRDefault="00E26FB9" w:rsidP="00E26FB9">
      <w:pPr>
        <w:pStyle w:val="NormalnyWeb"/>
        <w:spacing w:before="0" w:beforeAutospacing="0" w:after="0"/>
        <w:jc w:val="both"/>
        <w:textAlignment w:val="baseline"/>
        <w:rPr>
          <w:rFonts w:asciiTheme="majorHAnsi" w:hAnsiTheme="majorHAnsi"/>
          <w:sz w:val="22"/>
          <w:szCs w:val="22"/>
        </w:rPr>
      </w:pPr>
      <w:r w:rsidRPr="00E26FB9">
        <w:rPr>
          <w:rFonts w:asciiTheme="majorHAnsi" w:hAnsiTheme="majorHAnsi"/>
          <w:sz w:val="22"/>
          <w:szCs w:val="22"/>
        </w:rPr>
        <w:t xml:space="preserve">b. zapoznał i stosuje się do Instrukcji składania ofert/wniosków dostępnej na stronie internetowej: </w:t>
      </w:r>
      <w:r w:rsidRPr="00E26FB9">
        <w:rPr>
          <w:rFonts w:asciiTheme="majorHAnsi" w:hAnsiTheme="majorHAnsi"/>
          <w:sz w:val="22"/>
          <w:szCs w:val="22"/>
        </w:rPr>
        <w:fldChar w:fldCharType="begin"/>
      </w:r>
      <w:r w:rsidRPr="00E26FB9">
        <w:rPr>
          <w:rFonts w:asciiTheme="majorHAnsi" w:hAnsiTheme="majorHAnsi"/>
          <w:sz w:val="22"/>
          <w:szCs w:val="22"/>
        </w:rPr>
        <w:instrText xml:space="preserve"> HYPERLINK "https://drive.google.com/file/d/1Kd1DttbBeiNWt4q4slS4t76lZVKPbkyD/view </w:instrText>
      </w:r>
    </w:p>
    <w:p w14:paraId="2592C576" w14:textId="77777777" w:rsidR="00E26FB9" w:rsidRPr="00E26FB9" w:rsidRDefault="00E26FB9" w:rsidP="00E26FB9">
      <w:pPr>
        <w:pStyle w:val="NormalnyWeb"/>
        <w:spacing w:before="0" w:beforeAutospacing="0" w:after="0"/>
        <w:jc w:val="both"/>
        <w:textAlignment w:val="baseline"/>
        <w:rPr>
          <w:rStyle w:val="Hipercze"/>
          <w:rFonts w:asciiTheme="majorHAnsi" w:hAnsiTheme="majorHAnsi"/>
          <w:sz w:val="22"/>
          <w:szCs w:val="22"/>
        </w:rPr>
      </w:pPr>
      <w:r w:rsidRPr="00E26FB9">
        <w:rPr>
          <w:rFonts w:asciiTheme="majorHAnsi" w:hAnsiTheme="majorHAnsi"/>
          <w:sz w:val="22"/>
          <w:szCs w:val="22"/>
        </w:rPr>
        <w:instrText xml:space="preserve">7" </w:instrText>
      </w:r>
      <w:r w:rsidRPr="00E26FB9">
        <w:rPr>
          <w:rFonts w:asciiTheme="majorHAnsi" w:hAnsiTheme="majorHAnsi"/>
          <w:sz w:val="22"/>
          <w:szCs w:val="22"/>
        </w:rPr>
        <w:fldChar w:fldCharType="separate"/>
      </w:r>
      <w:r w:rsidRPr="00E26FB9">
        <w:rPr>
          <w:rStyle w:val="Hipercze"/>
          <w:rFonts w:asciiTheme="majorHAnsi" w:hAnsiTheme="majorHAnsi"/>
          <w:sz w:val="22"/>
          <w:szCs w:val="22"/>
        </w:rPr>
        <w:t xml:space="preserve">https://drive.google.com/file/d/1Kd1DttbBeiNWt4q4slS4t76lZVKPbkyD/view </w:t>
      </w:r>
    </w:p>
    <w:p w14:paraId="0AAE07BA" w14:textId="77777777" w:rsidR="00E26FB9" w:rsidRPr="00E26FB9" w:rsidRDefault="00E26FB9" w:rsidP="00E26FB9">
      <w:pPr>
        <w:pStyle w:val="NormalnyWeb"/>
        <w:spacing w:before="0" w:beforeAutospacing="0" w:after="0"/>
        <w:jc w:val="both"/>
        <w:textAlignment w:val="baseline"/>
        <w:rPr>
          <w:rFonts w:asciiTheme="majorHAnsi" w:hAnsiTheme="majorHAnsi"/>
          <w:sz w:val="22"/>
          <w:szCs w:val="22"/>
        </w:rPr>
      </w:pPr>
      <w:r w:rsidRPr="00BA7200">
        <w:rPr>
          <w:rStyle w:val="Hipercze"/>
          <w:rFonts w:asciiTheme="majorHAnsi" w:hAnsiTheme="majorHAnsi"/>
          <w:color w:val="000000" w:themeColor="text1"/>
          <w:sz w:val="22"/>
          <w:szCs w:val="22"/>
          <w:u w:val="none"/>
        </w:rPr>
        <w:lastRenderedPageBreak/>
        <w:t>7</w:t>
      </w:r>
      <w:r w:rsidRPr="00E26FB9">
        <w:rPr>
          <w:rFonts w:asciiTheme="majorHAnsi" w:hAnsiTheme="majorHAnsi"/>
          <w:sz w:val="22"/>
          <w:szCs w:val="22"/>
        </w:rPr>
        <w:fldChar w:fldCharType="end"/>
      </w:r>
      <w:r w:rsidRPr="00E26FB9">
        <w:rPr>
          <w:rFonts w:asciiTheme="majorHAnsi" w:hAnsiTheme="majorHAnsi"/>
          <w:sz w:val="22"/>
          <w:szCs w:val="22"/>
        </w:rPr>
        <w:t xml:space="preserve">. </w:t>
      </w:r>
      <w:r w:rsidRPr="00E26FB9">
        <w:rPr>
          <w:rFonts w:asciiTheme="majorHAnsi" w:hAnsiTheme="majorHAnsi"/>
          <w:bCs/>
          <w:sz w:val="22"/>
          <w:szCs w:val="22"/>
        </w:rPr>
        <w:t xml:space="preserve">Zamawiający nie ponosi odpowiedzialności za złożenie oferty w sposób niezgodny z Instrukcją korzystania z </w:t>
      </w:r>
      <w:hyperlink r:id="rId18" w:history="1">
        <w:r w:rsidRPr="00E26FB9">
          <w:rPr>
            <w:rStyle w:val="Hipercze"/>
            <w:rFonts w:asciiTheme="majorHAnsi" w:hAnsiTheme="majorHAnsi"/>
            <w:bCs/>
            <w:sz w:val="22"/>
            <w:szCs w:val="22"/>
          </w:rPr>
          <w:t>platformazakupowa.pl</w:t>
        </w:r>
      </w:hyperlink>
      <w:r w:rsidRPr="00E26FB9">
        <w:rPr>
          <w:rFonts w:asciiTheme="majorHAnsi" w:hAnsiTheme="majorHAnsi"/>
          <w:sz w:val="22"/>
          <w:szCs w:val="22"/>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516B2577" w14:textId="77777777" w:rsidR="00E26FB9" w:rsidRPr="00E26FB9" w:rsidRDefault="00E26FB9" w:rsidP="00E26FB9">
      <w:pPr>
        <w:pStyle w:val="NormalnyWeb"/>
        <w:spacing w:before="0" w:beforeAutospacing="0" w:after="0"/>
        <w:jc w:val="both"/>
        <w:textAlignment w:val="baseline"/>
        <w:rPr>
          <w:rStyle w:val="Hipercze"/>
          <w:rFonts w:asciiTheme="majorHAnsi" w:hAnsiTheme="majorHAnsi"/>
          <w:sz w:val="22"/>
          <w:szCs w:val="22"/>
        </w:rPr>
      </w:pPr>
      <w:r w:rsidRPr="00E26FB9">
        <w:rPr>
          <w:rFonts w:asciiTheme="majorHAnsi" w:hAnsiTheme="majorHAnsi"/>
          <w:sz w:val="22"/>
          <w:szCs w:val="22"/>
        </w:rPr>
        <w:t xml:space="preserve">8. Zamawiający informuje, że instrukcje korzystania z </w:t>
      </w:r>
      <w:hyperlink r:id="rId19" w:history="1">
        <w:r w:rsidRPr="00E26FB9">
          <w:rPr>
            <w:rStyle w:val="Hipercze"/>
            <w:rFonts w:asciiTheme="majorHAnsi" w:hAnsiTheme="majorHAnsi"/>
            <w:sz w:val="22"/>
            <w:szCs w:val="22"/>
          </w:rPr>
          <w:t>platformazakupowa.pl</w:t>
        </w:r>
      </w:hyperlink>
      <w:r w:rsidRPr="00E26FB9">
        <w:rPr>
          <w:rFonts w:asciiTheme="majorHAnsi" w:hAnsiTheme="majorHAnsi"/>
          <w:sz w:val="22"/>
          <w:szCs w:val="22"/>
        </w:rPr>
        <w:t xml:space="preserve"> dotyczące w szczególności logowania, składania wniosków o wyjaśnienie treści SWZ, składania ofert oraz innych czynności podejmowanych w niniejszym postępowaniu przy użyciu </w:t>
      </w:r>
      <w:hyperlink r:id="rId20" w:history="1">
        <w:r w:rsidRPr="00E26FB9">
          <w:rPr>
            <w:rStyle w:val="Hipercze"/>
            <w:rFonts w:asciiTheme="majorHAnsi" w:hAnsiTheme="majorHAnsi"/>
            <w:sz w:val="22"/>
            <w:szCs w:val="22"/>
          </w:rPr>
          <w:t>platformazakupowa.pl</w:t>
        </w:r>
      </w:hyperlink>
      <w:r w:rsidRPr="00E26FB9">
        <w:rPr>
          <w:rFonts w:asciiTheme="majorHAnsi" w:hAnsiTheme="majorHAnsi"/>
          <w:sz w:val="22"/>
          <w:szCs w:val="22"/>
        </w:rPr>
        <w:t xml:space="preserve"> znajdują się w zakładce „Instrukcje dla Wykonawców" na stronie internetowej pod adresem: </w:t>
      </w:r>
      <w:hyperlink r:id="rId21" w:history="1">
        <w:r w:rsidRPr="00E26FB9">
          <w:rPr>
            <w:rStyle w:val="Hipercze"/>
            <w:rFonts w:asciiTheme="majorHAnsi" w:hAnsiTheme="majorHAnsi"/>
            <w:sz w:val="22"/>
            <w:szCs w:val="22"/>
          </w:rPr>
          <w:t>https://platformazakupowa.pl/strona/45-instrukcje</w:t>
        </w:r>
      </w:hyperlink>
    </w:p>
    <w:p w14:paraId="1689173B" w14:textId="77777777" w:rsidR="00E64622" w:rsidRDefault="00E26FB9" w:rsidP="00E64622">
      <w:pPr>
        <w:pStyle w:val="NormalnyWeb"/>
        <w:spacing w:before="0" w:beforeAutospacing="0" w:after="0"/>
        <w:jc w:val="both"/>
        <w:textAlignment w:val="baseline"/>
        <w:rPr>
          <w:rFonts w:asciiTheme="majorHAnsi" w:hAnsiTheme="majorHAnsi"/>
          <w:b/>
          <w:color w:val="000000"/>
          <w:sz w:val="22"/>
          <w:szCs w:val="22"/>
        </w:rPr>
      </w:pPr>
      <w:r w:rsidRPr="00E26FB9">
        <w:rPr>
          <w:rFonts w:asciiTheme="majorHAnsi" w:hAnsiTheme="majorHAnsi"/>
          <w:b/>
          <w:color w:val="000000"/>
          <w:sz w:val="22"/>
          <w:szCs w:val="22"/>
        </w:rPr>
        <w:t>II. Opis sposobu przygotowania ofert oraz dokumentów wymaganych przez zamawiającego w SWZ</w:t>
      </w:r>
    </w:p>
    <w:p w14:paraId="244CF379" w14:textId="77777777" w:rsidR="00E64622" w:rsidRPr="00E64622" w:rsidRDefault="00E26FB9" w:rsidP="00E64622">
      <w:pPr>
        <w:pStyle w:val="NormalnyWeb"/>
        <w:spacing w:before="0" w:beforeAutospacing="0" w:after="0"/>
        <w:jc w:val="both"/>
        <w:textAlignment w:val="baseline"/>
        <w:rPr>
          <w:rFonts w:asciiTheme="majorHAnsi" w:hAnsiTheme="majorHAnsi"/>
          <w:b/>
          <w:color w:val="000000"/>
          <w:sz w:val="22"/>
          <w:szCs w:val="22"/>
        </w:rPr>
      </w:pPr>
      <w:r w:rsidRPr="00E64622">
        <w:rPr>
          <w:rFonts w:asciiTheme="majorHAnsi" w:hAnsiTheme="majorHAnsi" w:cs="Arial"/>
          <w:sz w:val="22"/>
          <w:szCs w:val="22"/>
        </w:rPr>
        <w:t xml:space="preserve">1. </w:t>
      </w:r>
      <w:r w:rsidR="00E64622" w:rsidRPr="00E64622">
        <w:rPr>
          <w:rFonts w:asciiTheme="majorHAnsi" w:hAnsiTheme="majorHAnsi"/>
          <w:sz w:val="22"/>
          <w:szCs w:val="22"/>
        </w:rPr>
        <w:t>Zgodnie z art. 63 ust. 1 ustawy Pzp w postępowaniu o udzielenie zamówienia o wartości równej lub przekraczającej progi unijne ofertę oraz oświadczenie, o którym mowa w art. 125 ust. 1 ustawy Pzp (oświadczenie JEDZ), składa się, pod rygorem nieważności, w formie elektronicznej (opatrzonej kwalifikowanym podpisem elektronicznym).</w:t>
      </w:r>
    </w:p>
    <w:p w14:paraId="372535E9" w14:textId="77777777" w:rsidR="00E64622" w:rsidRPr="003F3D2A" w:rsidRDefault="00E64622" w:rsidP="003F3D2A">
      <w:pPr>
        <w:pStyle w:val="Bezodstpw"/>
        <w:tabs>
          <w:tab w:val="left" w:pos="567"/>
        </w:tabs>
        <w:jc w:val="both"/>
        <w:rPr>
          <w:rFonts w:asciiTheme="majorHAnsi" w:hAnsiTheme="majorHAnsi"/>
          <w:sz w:val="22"/>
          <w:szCs w:val="22"/>
        </w:rPr>
      </w:pPr>
      <w:r>
        <w:rPr>
          <w:rFonts w:asciiTheme="majorHAnsi" w:hAnsiTheme="majorHAnsi"/>
          <w:sz w:val="22"/>
          <w:szCs w:val="22"/>
        </w:rPr>
        <w:t xml:space="preserve">2. </w:t>
      </w:r>
      <w:r w:rsidRPr="00E64622">
        <w:rPr>
          <w:rFonts w:asciiTheme="majorHAnsi" w:hAnsiTheme="majorHAnsi"/>
          <w:sz w:val="22"/>
          <w:szCs w:val="22"/>
        </w:rPr>
        <w:t>Zgodnie z definicją dokumentu elektronicznego z art. 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w:t>
      </w:r>
      <w:r w:rsidR="003F3D2A">
        <w:rPr>
          <w:rFonts w:asciiTheme="majorHAnsi" w:hAnsiTheme="majorHAnsi"/>
          <w:sz w:val="22"/>
          <w:szCs w:val="22"/>
        </w:rPr>
        <w:t>nawca, albo przez podwykonawcę.</w:t>
      </w:r>
    </w:p>
    <w:p w14:paraId="2991F407" w14:textId="77777777" w:rsidR="00E26FB9" w:rsidRPr="00E26FB9" w:rsidRDefault="003F3D2A" w:rsidP="00E26FB9">
      <w:pPr>
        <w:pStyle w:val="NormalnyWeb"/>
        <w:spacing w:before="0" w:beforeAutospacing="0" w:after="0"/>
        <w:jc w:val="both"/>
        <w:textAlignment w:val="baseline"/>
        <w:rPr>
          <w:rFonts w:asciiTheme="majorHAnsi" w:hAnsiTheme="majorHAnsi" w:cs="Arial"/>
          <w:sz w:val="22"/>
          <w:szCs w:val="22"/>
        </w:rPr>
      </w:pPr>
      <w:r>
        <w:rPr>
          <w:rFonts w:asciiTheme="majorHAnsi" w:hAnsiTheme="majorHAnsi" w:cs="Arial"/>
          <w:sz w:val="22"/>
          <w:szCs w:val="22"/>
        </w:rPr>
        <w:t xml:space="preserve">3. </w:t>
      </w:r>
      <w:r w:rsidR="00E26FB9" w:rsidRPr="00E26FB9">
        <w:rPr>
          <w:rFonts w:asciiTheme="majorHAnsi" w:hAnsiTheme="majorHAnsi" w:cs="Arial"/>
          <w:sz w:val="22"/>
          <w:szCs w:val="22"/>
        </w:rPr>
        <w:t>W procesie składania oferty, w tym środków dowodowych na platformie,  kwalifikowany podpis elektroniczny wykonawca składa bezpośrednio na dokumencie, który następnie przesyła do systemu (</w:t>
      </w:r>
      <w:r w:rsidR="00E26FB9" w:rsidRPr="00E26FB9">
        <w:rPr>
          <w:rFonts w:asciiTheme="majorHAnsi" w:hAnsiTheme="majorHAnsi" w:cs="Arial"/>
          <w:b/>
          <w:bCs/>
          <w:sz w:val="22"/>
          <w:szCs w:val="22"/>
        </w:rPr>
        <w:t xml:space="preserve">opcja rekomendowana </w:t>
      </w:r>
      <w:r w:rsidR="00E26FB9" w:rsidRPr="00E26FB9">
        <w:rPr>
          <w:rFonts w:asciiTheme="majorHAnsi" w:hAnsiTheme="majorHAnsi" w:cs="Arial"/>
          <w:sz w:val="22"/>
          <w:szCs w:val="22"/>
        </w:rPr>
        <w:t xml:space="preserve">przez </w:t>
      </w:r>
      <w:hyperlink r:id="rId22" w:history="1">
        <w:r w:rsidR="00E26FB9" w:rsidRPr="00E26FB9">
          <w:rPr>
            <w:rStyle w:val="Hipercze"/>
            <w:rFonts w:asciiTheme="majorHAnsi" w:hAnsiTheme="majorHAnsi" w:cs="Arial"/>
            <w:b/>
            <w:bCs/>
            <w:sz w:val="22"/>
            <w:szCs w:val="22"/>
          </w:rPr>
          <w:t>platformazakupowa.pl</w:t>
        </w:r>
      </w:hyperlink>
      <w:r w:rsidR="00E26FB9" w:rsidRPr="00E26FB9">
        <w:rPr>
          <w:rFonts w:asciiTheme="majorHAnsi" w:hAnsiTheme="majorHAnsi" w:cs="Arial"/>
          <w:sz w:val="22"/>
          <w:szCs w:val="22"/>
        </w:rPr>
        <w:t>).</w:t>
      </w:r>
    </w:p>
    <w:p w14:paraId="5F4B75DA" w14:textId="77777777" w:rsidR="00E26FB9" w:rsidRPr="00E26FB9" w:rsidRDefault="003F3D2A" w:rsidP="00E26FB9">
      <w:pPr>
        <w:pStyle w:val="NormalnyWeb"/>
        <w:spacing w:before="0" w:beforeAutospacing="0" w:after="0"/>
        <w:jc w:val="both"/>
        <w:textAlignment w:val="baseline"/>
        <w:rPr>
          <w:rFonts w:asciiTheme="majorHAnsi" w:hAnsiTheme="majorHAnsi"/>
          <w:sz w:val="22"/>
          <w:szCs w:val="22"/>
        </w:rPr>
      </w:pPr>
      <w:r>
        <w:rPr>
          <w:rFonts w:asciiTheme="majorHAnsi" w:hAnsiTheme="majorHAnsi"/>
          <w:sz w:val="22"/>
          <w:szCs w:val="22"/>
        </w:rPr>
        <w:t>4</w:t>
      </w:r>
      <w:r w:rsidR="00E26FB9" w:rsidRPr="00E26FB9">
        <w:rPr>
          <w:rFonts w:asciiTheme="majorHAnsi" w:hAnsiTheme="majorHAnsi"/>
          <w:sz w:val="22"/>
          <w:szCs w:val="22"/>
        </w:rPr>
        <w:t>. Oferta powinna być:</w:t>
      </w:r>
    </w:p>
    <w:p w14:paraId="6CF506B5" w14:textId="77777777" w:rsidR="00E26FB9" w:rsidRPr="00E26FB9" w:rsidRDefault="00E26FB9" w:rsidP="00E26FB9">
      <w:pPr>
        <w:pStyle w:val="NormalnyWeb"/>
        <w:numPr>
          <w:ilvl w:val="1"/>
          <w:numId w:val="35"/>
        </w:numPr>
        <w:spacing w:before="0" w:beforeAutospacing="0" w:after="0"/>
        <w:ind w:left="426"/>
        <w:jc w:val="both"/>
        <w:textAlignment w:val="baseline"/>
        <w:rPr>
          <w:rFonts w:asciiTheme="majorHAnsi" w:hAnsiTheme="majorHAnsi"/>
          <w:sz w:val="22"/>
          <w:szCs w:val="22"/>
        </w:rPr>
      </w:pPr>
      <w:r w:rsidRPr="00E26FB9">
        <w:rPr>
          <w:rFonts w:asciiTheme="majorHAnsi" w:hAnsiTheme="majorHAnsi"/>
          <w:sz w:val="22"/>
          <w:szCs w:val="22"/>
        </w:rPr>
        <w:t>sporządzona na podstawie załączników niniejszej SWZ w języku polskim,</w:t>
      </w:r>
    </w:p>
    <w:p w14:paraId="0F0F37C8" w14:textId="77777777" w:rsidR="00E26FB9" w:rsidRPr="00E26FB9" w:rsidRDefault="00E26FB9" w:rsidP="00E26FB9">
      <w:pPr>
        <w:pStyle w:val="NormalnyWeb"/>
        <w:numPr>
          <w:ilvl w:val="1"/>
          <w:numId w:val="35"/>
        </w:numPr>
        <w:spacing w:before="0" w:beforeAutospacing="0" w:after="0"/>
        <w:ind w:left="426"/>
        <w:jc w:val="both"/>
        <w:textAlignment w:val="baseline"/>
        <w:rPr>
          <w:rFonts w:asciiTheme="majorHAnsi" w:hAnsiTheme="majorHAnsi"/>
          <w:sz w:val="22"/>
          <w:szCs w:val="22"/>
        </w:rPr>
      </w:pPr>
      <w:r w:rsidRPr="00E26FB9">
        <w:rPr>
          <w:rFonts w:asciiTheme="majorHAnsi" w:hAnsiTheme="majorHAnsi"/>
          <w:sz w:val="22"/>
          <w:szCs w:val="22"/>
        </w:rPr>
        <w:t xml:space="preserve">złożona przy użyciu środków komunikacji elektronicznej tzn. za pośrednictwem </w:t>
      </w:r>
      <w:hyperlink r:id="rId23" w:history="1">
        <w:r w:rsidRPr="00E26FB9">
          <w:rPr>
            <w:rStyle w:val="Hipercze"/>
            <w:rFonts w:asciiTheme="majorHAnsi" w:hAnsiTheme="majorHAnsi"/>
            <w:sz w:val="22"/>
            <w:szCs w:val="22"/>
          </w:rPr>
          <w:t>platformazakupowa.pl</w:t>
        </w:r>
      </w:hyperlink>
      <w:r w:rsidRPr="00E26FB9">
        <w:rPr>
          <w:rFonts w:asciiTheme="majorHAnsi" w:hAnsiTheme="majorHAnsi"/>
          <w:sz w:val="22"/>
          <w:szCs w:val="22"/>
        </w:rPr>
        <w:t>,</w:t>
      </w:r>
    </w:p>
    <w:p w14:paraId="55DBA808" w14:textId="77777777" w:rsidR="00E26FB9" w:rsidRPr="00E26FB9" w:rsidRDefault="00E26FB9" w:rsidP="00E26FB9">
      <w:pPr>
        <w:pStyle w:val="NormalnyWeb"/>
        <w:numPr>
          <w:ilvl w:val="1"/>
          <w:numId w:val="35"/>
        </w:numPr>
        <w:spacing w:before="0" w:beforeAutospacing="0" w:after="0"/>
        <w:ind w:left="426"/>
        <w:jc w:val="both"/>
        <w:textAlignment w:val="baseline"/>
        <w:rPr>
          <w:rFonts w:asciiTheme="majorHAnsi" w:hAnsiTheme="majorHAnsi"/>
          <w:sz w:val="22"/>
          <w:szCs w:val="22"/>
        </w:rPr>
      </w:pPr>
      <w:r w:rsidRPr="00E26FB9">
        <w:rPr>
          <w:rFonts w:asciiTheme="majorHAnsi" w:hAnsiTheme="majorHAnsi"/>
          <w:sz w:val="22"/>
          <w:szCs w:val="22"/>
        </w:rPr>
        <w:t>podpisana kwalifikowanym podpisem elektronicznym przez osobę/osoby upoważnioną/upoważnione.</w:t>
      </w:r>
    </w:p>
    <w:p w14:paraId="66CA1378" w14:textId="77777777" w:rsidR="00E26FB9" w:rsidRPr="00E26FB9" w:rsidRDefault="003F3D2A" w:rsidP="00E26FB9">
      <w:pPr>
        <w:pStyle w:val="Bezodstpw"/>
        <w:jc w:val="both"/>
        <w:rPr>
          <w:rFonts w:asciiTheme="majorHAnsi" w:hAnsiTheme="majorHAnsi"/>
          <w:sz w:val="22"/>
          <w:szCs w:val="22"/>
        </w:rPr>
      </w:pPr>
      <w:r>
        <w:rPr>
          <w:rFonts w:asciiTheme="majorHAnsi" w:hAnsiTheme="majorHAnsi"/>
          <w:sz w:val="22"/>
          <w:szCs w:val="22"/>
        </w:rPr>
        <w:t>5</w:t>
      </w:r>
      <w:r w:rsidR="00E26FB9" w:rsidRPr="00E26FB9">
        <w:rPr>
          <w:rFonts w:asciiTheme="majorHAnsi" w:hAnsiTheme="majorHAnsi"/>
          <w:sz w:val="22"/>
          <w:szCs w:val="22"/>
        </w:rPr>
        <w:t>. 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7159D741" w14:textId="77777777" w:rsidR="00E26FB9" w:rsidRPr="00E26FB9" w:rsidRDefault="003F3D2A" w:rsidP="00E26FB9">
      <w:pPr>
        <w:pStyle w:val="Bezodstpw"/>
        <w:jc w:val="both"/>
        <w:rPr>
          <w:rFonts w:asciiTheme="majorHAnsi" w:hAnsiTheme="majorHAnsi"/>
          <w:sz w:val="22"/>
          <w:szCs w:val="22"/>
        </w:rPr>
      </w:pPr>
      <w:r>
        <w:rPr>
          <w:rFonts w:asciiTheme="majorHAnsi" w:hAnsiTheme="majorHAnsi"/>
          <w:sz w:val="22"/>
          <w:szCs w:val="22"/>
        </w:rPr>
        <w:t>6</w:t>
      </w:r>
      <w:r w:rsidR="00E26FB9" w:rsidRPr="00E26FB9">
        <w:rPr>
          <w:rFonts w:asciiTheme="majorHAnsi" w:hAnsiTheme="majorHAnsi"/>
          <w:sz w:val="22"/>
          <w:szCs w:val="22"/>
        </w:rPr>
        <w:t>. W przypadku wykorzystania formatu podpisu XAdES zewnętrzny. Zamawiający wymaga dołączenia odpowiedniej ilości plików tj. podpisywanych plików z danymi oraz plików podpisu w formacie XAdES.</w:t>
      </w:r>
    </w:p>
    <w:p w14:paraId="1EA3D1B3" w14:textId="77777777" w:rsidR="00E26FB9" w:rsidRPr="00E26FB9" w:rsidRDefault="003F3D2A" w:rsidP="00E26FB9">
      <w:pPr>
        <w:pStyle w:val="NormalnyWeb"/>
        <w:spacing w:before="0" w:beforeAutospacing="0" w:after="0"/>
        <w:jc w:val="both"/>
        <w:textAlignment w:val="baseline"/>
        <w:rPr>
          <w:rFonts w:asciiTheme="majorHAnsi" w:hAnsiTheme="majorHAnsi"/>
          <w:sz w:val="22"/>
          <w:szCs w:val="22"/>
        </w:rPr>
      </w:pPr>
      <w:r>
        <w:rPr>
          <w:rFonts w:asciiTheme="majorHAnsi" w:hAnsiTheme="majorHAnsi"/>
          <w:sz w:val="22"/>
          <w:szCs w:val="22"/>
        </w:rPr>
        <w:t>7</w:t>
      </w:r>
      <w:r w:rsidR="00E26FB9" w:rsidRPr="00E26FB9">
        <w:rPr>
          <w:rFonts w:asciiTheme="majorHAnsi" w:hAnsiTheme="majorHAnsi"/>
          <w:sz w:val="22"/>
          <w:szCs w:val="22"/>
        </w:rPr>
        <w:t>. 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0DB087E3" w14:textId="77777777" w:rsidR="00E26FB9" w:rsidRPr="00E26FB9" w:rsidRDefault="003F3D2A" w:rsidP="00E26FB9">
      <w:pPr>
        <w:pStyle w:val="NormalnyWeb"/>
        <w:spacing w:before="0" w:beforeAutospacing="0" w:after="0"/>
        <w:jc w:val="both"/>
        <w:textAlignment w:val="baseline"/>
        <w:rPr>
          <w:rFonts w:asciiTheme="majorHAnsi" w:hAnsiTheme="majorHAnsi"/>
          <w:sz w:val="22"/>
          <w:szCs w:val="22"/>
        </w:rPr>
      </w:pPr>
      <w:r>
        <w:rPr>
          <w:rFonts w:asciiTheme="majorHAnsi" w:hAnsiTheme="majorHAnsi"/>
          <w:sz w:val="22"/>
          <w:szCs w:val="22"/>
        </w:rPr>
        <w:t>8</w:t>
      </w:r>
      <w:r w:rsidR="00E26FB9" w:rsidRPr="00E26FB9">
        <w:rPr>
          <w:rFonts w:asciiTheme="majorHAnsi" w:hAnsiTheme="majorHAnsi"/>
          <w:sz w:val="22"/>
          <w:szCs w:val="22"/>
        </w:rPr>
        <w:t>. Każdy z wykonawców może złożyć tylko jedną ofertę. Złożenie większej liczby ofert lub oferty zawierającej propozycje wariantowe spowoduje podlegać będzie odrzuceniu.</w:t>
      </w:r>
    </w:p>
    <w:p w14:paraId="4859CA5C" w14:textId="77777777" w:rsidR="00E26FB9" w:rsidRPr="00E26FB9" w:rsidRDefault="003F3D2A" w:rsidP="00E26FB9">
      <w:pPr>
        <w:pStyle w:val="NormalnyWeb"/>
        <w:spacing w:before="0" w:beforeAutospacing="0" w:after="0"/>
        <w:jc w:val="both"/>
        <w:textAlignment w:val="baseline"/>
        <w:rPr>
          <w:rFonts w:asciiTheme="majorHAnsi" w:hAnsiTheme="majorHAnsi"/>
          <w:sz w:val="22"/>
          <w:szCs w:val="22"/>
        </w:rPr>
      </w:pPr>
      <w:r>
        <w:rPr>
          <w:rFonts w:asciiTheme="majorHAnsi" w:hAnsiTheme="majorHAnsi"/>
          <w:sz w:val="22"/>
          <w:szCs w:val="22"/>
        </w:rPr>
        <w:t>9</w:t>
      </w:r>
      <w:r w:rsidR="00E26FB9" w:rsidRPr="00E26FB9">
        <w:rPr>
          <w:rFonts w:asciiTheme="majorHAnsi" w:hAnsiTheme="majorHAnsi"/>
          <w:sz w:val="22"/>
          <w:szCs w:val="22"/>
        </w:rPr>
        <w:t>.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7B4FC6C" w14:textId="77777777" w:rsidR="00E26FB9" w:rsidRPr="00E26FB9" w:rsidRDefault="003F3D2A" w:rsidP="00E26FB9">
      <w:pPr>
        <w:pStyle w:val="NormalnyWeb"/>
        <w:spacing w:before="0" w:beforeAutospacing="0" w:after="0"/>
        <w:jc w:val="both"/>
        <w:textAlignment w:val="baseline"/>
        <w:rPr>
          <w:rFonts w:asciiTheme="majorHAnsi" w:hAnsiTheme="majorHAnsi"/>
          <w:sz w:val="22"/>
          <w:szCs w:val="22"/>
        </w:rPr>
      </w:pPr>
      <w:r>
        <w:rPr>
          <w:rFonts w:asciiTheme="majorHAnsi" w:hAnsiTheme="majorHAnsi"/>
          <w:sz w:val="22"/>
          <w:szCs w:val="22"/>
        </w:rPr>
        <w:t>10</w:t>
      </w:r>
      <w:r w:rsidR="00E26FB9" w:rsidRPr="00E26FB9">
        <w:rPr>
          <w:rFonts w:asciiTheme="majorHAnsi" w:hAnsiTheme="majorHAnsi"/>
          <w:sz w:val="22"/>
          <w:szCs w:val="22"/>
        </w:rPr>
        <w:t xml:space="preserve">. Zgodnie z definicją dokumentu elektronicznego z art. 3 ustęp 2 Ustawy o informatyzacji działalności podmiotów realizujących zadania publiczne, opatrzenie pliku zawierającego </w:t>
      </w:r>
      <w:r w:rsidR="00E26FB9" w:rsidRPr="00E26FB9">
        <w:rPr>
          <w:rFonts w:asciiTheme="majorHAnsi" w:hAnsiTheme="majorHAnsi"/>
          <w:sz w:val="22"/>
          <w:szCs w:val="22"/>
        </w:rPr>
        <w:lastRenderedPageBreak/>
        <w:t>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35447C46" w14:textId="77777777" w:rsidR="00E26FB9" w:rsidRPr="00E26FB9" w:rsidRDefault="003F3D2A" w:rsidP="00E26FB9">
      <w:pPr>
        <w:pStyle w:val="NormalnyWeb"/>
        <w:spacing w:before="0" w:beforeAutospacing="0" w:after="0"/>
        <w:jc w:val="both"/>
        <w:textAlignment w:val="baseline"/>
        <w:rPr>
          <w:rFonts w:asciiTheme="majorHAnsi" w:hAnsiTheme="majorHAnsi"/>
          <w:sz w:val="22"/>
          <w:szCs w:val="22"/>
        </w:rPr>
      </w:pPr>
      <w:r>
        <w:rPr>
          <w:rFonts w:asciiTheme="majorHAnsi" w:hAnsiTheme="majorHAnsi"/>
          <w:sz w:val="22"/>
          <w:szCs w:val="22"/>
        </w:rPr>
        <w:t>11</w:t>
      </w:r>
      <w:r w:rsidR="00E26FB9" w:rsidRPr="00E26FB9">
        <w:rPr>
          <w:rFonts w:asciiTheme="majorHAnsi" w:hAnsiTheme="majorHAnsi"/>
          <w:sz w:val="22"/>
          <w:szCs w:val="22"/>
        </w:rPr>
        <w:t>. Maksymalny rozmiar jednego pliku przesyłanego za pośrednictwem dedykowanych formularzy do: złożenia, zmiany, wycofania oferty wynosi 150 MB natomiast przy komunikacji wielkość pliku to maksymalnie 500 MB.</w:t>
      </w:r>
    </w:p>
    <w:p w14:paraId="1F605662" w14:textId="77777777" w:rsidR="00E26FB9" w:rsidRPr="00E26FB9" w:rsidRDefault="00E26FB9" w:rsidP="00E26FB9">
      <w:pPr>
        <w:spacing w:line="240" w:lineRule="auto"/>
        <w:jc w:val="both"/>
        <w:rPr>
          <w:rFonts w:asciiTheme="majorHAnsi" w:eastAsia="Times New Roman" w:hAnsiTheme="majorHAnsi" w:cs="Times New Roman"/>
          <w:b/>
          <w:bCs/>
        </w:rPr>
      </w:pPr>
      <w:r w:rsidRPr="00E26FB9">
        <w:rPr>
          <w:rFonts w:asciiTheme="majorHAnsi" w:eastAsia="Times New Roman" w:hAnsiTheme="majorHAnsi" w:cs="Times New Roman"/>
          <w:b/>
          <w:bCs/>
        </w:rPr>
        <w:t>III. Zalecenia</w:t>
      </w:r>
    </w:p>
    <w:p w14:paraId="4DDEB5FB" w14:textId="77777777" w:rsidR="00E26FB9" w:rsidRPr="00E26FB9" w:rsidRDefault="00E26FB9" w:rsidP="00E26FB9">
      <w:pPr>
        <w:spacing w:line="240" w:lineRule="auto"/>
        <w:jc w:val="both"/>
        <w:rPr>
          <w:rFonts w:asciiTheme="majorHAnsi" w:eastAsia="Times New Roman" w:hAnsiTheme="majorHAnsi" w:cs="Times New Roman"/>
        </w:rPr>
      </w:pPr>
      <w:r w:rsidRPr="00E26FB9">
        <w:rPr>
          <w:rFonts w:asciiTheme="majorHAnsi" w:eastAsia="Times New Roman" w:hAnsiTheme="majorHAnsi" w:cs="Times New Roman"/>
          <w:bCs/>
        </w:rPr>
        <w:t>1. Rozszerzenia plików wykorzystywanych przez wykonawców powinny być zgodne z</w:t>
      </w:r>
      <w:r w:rsidRPr="00E26FB9">
        <w:rPr>
          <w:rFonts w:asciiTheme="majorHAnsi" w:eastAsia="Times New Roman" w:hAnsiTheme="majorHAnsi" w:cs="Times New Roman"/>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73F849DA" w14:textId="77777777" w:rsidR="00E26FB9" w:rsidRPr="00E26FB9" w:rsidRDefault="00E26FB9" w:rsidP="00E26FB9">
      <w:pPr>
        <w:spacing w:line="240" w:lineRule="auto"/>
        <w:jc w:val="both"/>
        <w:textAlignment w:val="baseline"/>
        <w:rPr>
          <w:rFonts w:asciiTheme="majorHAnsi" w:eastAsia="Times New Roman" w:hAnsiTheme="majorHAnsi" w:cs="Times New Roman"/>
          <w:b/>
        </w:rPr>
      </w:pPr>
      <w:r w:rsidRPr="00E26FB9">
        <w:rPr>
          <w:rFonts w:asciiTheme="majorHAnsi" w:eastAsia="Times New Roman" w:hAnsiTheme="majorHAnsi" w:cs="Times New Roman"/>
          <w:bCs/>
        </w:rPr>
        <w:t xml:space="preserve">2. </w:t>
      </w:r>
      <w:r w:rsidRPr="00E26FB9">
        <w:rPr>
          <w:rFonts w:asciiTheme="majorHAnsi" w:eastAsia="Times New Roman" w:hAnsiTheme="majorHAnsi" w:cs="Times New Roman"/>
        </w:rPr>
        <w:t xml:space="preserve">Zamawiający rekomenduje wykorzystanie formatów: .pdf .doc .xls .jpg (.jpeg) </w:t>
      </w:r>
      <w:r w:rsidRPr="00E26FB9">
        <w:rPr>
          <w:rFonts w:asciiTheme="majorHAnsi" w:eastAsia="Times New Roman" w:hAnsiTheme="majorHAnsi" w:cs="Times New Roman"/>
          <w:b/>
          <w:bCs/>
        </w:rPr>
        <w:t>ze szczególnym wskazaniem na .pdf</w:t>
      </w:r>
    </w:p>
    <w:p w14:paraId="17363113" w14:textId="77777777" w:rsidR="00E26FB9" w:rsidRPr="00E26FB9" w:rsidRDefault="00E26FB9" w:rsidP="00E26FB9">
      <w:pPr>
        <w:spacing w:line="240" w:lineRule="auto"/>
        <w:jc w:val="both"/>
        <w:textAlignment w:val="baseline"/>
        <w:rPr>
          <w:rFonts w:asciiTheme="majorHAnsi" w:eastAsia="Times New Roman" w:hAnsiTheme="majorHAnsi" w:cs="Times New Roman"/>
        </w:rPr>
      </w:pPr>
      <w:r w:rsidRPr="00E26FB9">
        <w:rPr>
          <w:rFonts w:asciiTheme="majorHAnsi" w:eastAsia="Times New Roman" w:hAnsiTheme="majorHAnsi" w:cs="Times New Roman"/>
        </w:rPr>
        <w:t>3. W celu ewentualnej kompresji danych Zamawiający rekomenduje wykorzystanie jednego z formatów:</w:t>
      </w:r>
    </w:p>
    <w:p w14:paraId="15056991" w14:textId="77777777" w:rsidR="00E26FB9" w:rsidRPr="00E26FB9" w:rsidRDefault="00E26FB9" w:rsidP="00E26FB9">
      <w:pPr>
        <w:numPr>
          <w:ilvl w:val="1"/>
          <w:numId w:val="36"/>
        </w:numPr>
        <w:overflowPunct/>
        <w:spacing w:line="240" w:lineRule="auto"/>
        <w:ind w:left="284"/>
        <w:jc w:val="both"/>
        <w:textAlignment w:val="baseline"/>
        <w:rPr>
          <w:rFonts w:asciiTheme="majorHAnsi" w:eastAsia="Times New Roman" w:hAnsiTheme="majorHAnsi" w:cs="Times New Roman"/>
        </w:rPr>
      </w:pPr>
      <w:r w:rsidRPr="00E26FB9">
        <w:rPr>
          <w:rFonts w:asciiTheme="majorHAnsi" w:eastAsia="Times New Roman" w:hAnsiTheme="majorHAnsi" w:cs="Times New Roman"/>
        </w:rPr>
        <w:t>.zip </w:t>
      </w:r>
    </w:p>
    <w:p w14:paraId="0BAF93FB" w14:textId="77777777" w:rsidR="00E26FB9" w:rsidRPr="00E26FB9" w:rsidRDefault="00E26FB9" w:rsidP="00E26FB9">
      <w:pPr>
        <w:numPr>
          <w:ilvl w:val="1"/>
          <w:numId w:val="36"/>
        </w:numPr>
        <w:overflowPunct/>
        <w:spacing w:line="240" w:lineRule="auto"/>
        <w:ind w:left="284"/>
        <w:jc w:val="both"/>
        <w:textAlignment w:val="baseline"/>
        <w:rPr>
          <w:rFonts w:asciiTheme="majorHAnsi" w:eastAsia="Times New Roman" w:hAnsiTheme="majorHAnsi" w:cs="Times New Roman"/>
        </w:rPr>
      </w:pPr>
      <w:r w:rsidRPr="00E26FB9">
        <w:rPr>
          <w:rFonts w:asciiTheme="majorHAnsi" w:eastAsia="Times New Roman" w:hAnsiTheme="majorHAnsi" w:cs="Times New Roman"/>
        </w:rPr>
        <w:t>.7Z</w:t>
      </w:r>
    </w:p>
    <w:p w14:paraId="69CCAF6A" w14:textId="77777777" w:rsidR="00E26FB9" w:rsidRPr="00E26FB9" w:rsidRDefault="00E26FB9" w:rsidP="00E26FB9">
      <w:pPr>
        <w:spacing w:line="240" w:lineRule="auto"/>
        <w:jc w:val="both"/>
        <w:textAlignment w:val="baseline"/>
        <w:rPr>
          <w:rFonts w:asciiTheme="majorHAnsi" w:eastAsia="Times New Roman" w:hAnsiTheme="majorHAnsi" w:cs="Times New Roman"/>
        </w:rPr>
      </w:pPr>
      <w:r w:rsidRPr="00E26FB9">
        <w:rPr>
          <w:rFonts w:asciiTheme="majorHAnsi" w:eastAsia="Times New Roman" w:hAnsiTheme="majorHAnsi" w:cs="Times New Roman"/>
        </w:rPr>
        <w:t>4. Zamawiający zwraca uwagę na ograniczenia wielkości plików podpisywanych profilem zaufanym, który wynosi max 10MB, oraz na ograniczenie wielkości plików podpisywanych w aplikacji eDoApp służącej do składania podpisu osobistego, który wynosi max 5MB.</w:t>
      </w:r>
    </w:p>
    <w:p w14:paraId="6C726E4A" w14:textId="77777777" w:rsidR="00E26FB9" w:rsidRPr="00E26FB9" w:rsidRDefault="00E26FB9" w:rsidP="00E26FB9">
      <w:pPr>
        <w:spacing w:line="240" w:lineRule="auto"/>
        <w:jc w:val="both"/>
        <w:textAlignment w:val="baseline"/>
        <w:rPr>
          <w:rFonts w:asciiTheme="majorHAnsi" w:eastAsia="Times New Roman" w:hAnsiTheme="majorHAnsi" w:cs="Times New Roman"/>
        </w:rPr>
      </w:pPr>
      <w:r w:rsidRPr="00E26FB9">
        <w:rPr>
          <w:rFonts w:asciiTheme="majorHAnsi" w:eastAsia="Times New Roman" w:hAnsiTheme="majorHAnsi" w:cs="Times New Roman"/>
        </w:rPr>
        <w:t>5. W przypadku stosowania przez wykonawcę kwalifikowanego podpisu elektronicznego:</w:t>
      </w:r>
    </w:p>
    <w:p w14:paraId="7CFE0597" w14:textId="77777777" w:rsidR="00E26FB9" w:rsidRPr="00E26FB9" w:rsidRDefault="00E26FB9" w:rsidP="00E26FB9">
      <w:pPr>
        <w:spacing w:line="240" w:lineRule="auto"/>
        <w:jc w:val="both"/>
        <w:textAlignment w:val="baseline"/>
        <w:rPr>
          <w:rFonts w:asciiTheme="majorHAnsi" w:eastAsia="Times New Roman" w:hAnsiTheme="majorHAnsi" w:cs="Times New Roman"/>
        </w:rPr>
      </w:pPr>
      <w:r w:rsidRPr="00E26FB9">
        <w:rPr>
          <w:rFonts w:asciiTheme="majorHAnsi" w:eastAsia="Times New Roman" w:hAnsiTheme="majorHAnsi" w:cs="Times New Roman"/>
        </w:rPr>
        <w:t>a. Ze względu na niskie ryzyko naruszenia integralności pliku oraz łatwiejszą weryfikację podpisu, zamawiający zaleca, w miarę możliwości, przekonwertowanie plików składających się na ofertę na format .pdf  i opatrzenie ich podpisem kwalifikowanym PAdES. </w:t>
      </w:r>
    </w:p>
    <w:p w14:paraId="382963AC" w14:textId="77777777" w:rsidR="00E26FB9" w:rsidRPr="00E26FB9" w:rsidRDefault="00E26FB9" w:rsidP="00E26FB9">
      <w:pPr>
        <w:pStyle w:val="Akapitzlist"/>
        <w:tabs>
          <w:tab w:val="left" w:pos="284"/>
        </w:tabs>
        <w:spacing w:line="240" w:lineRule="auto"/>
        <w:jc w:val="both"/>
        <w:textAlignment w:val="baseline"/>
        <w:rPr>
          <w:rFonts w:asciiTheme="majorHAnsi" w:eastAsia="Times New Roman" w:hAnsiTheme="majorHAnsi" w:cs="Times New Roman"/>
          <w:lang w:val="pl-PL"/>
        </w:rPr>
      </w:pPr>
      <w:r w:rsidRPr="00E26FB9">
        <w:rPr>
          <w:rFonts w:asciiTheme="majorHAnsi" w:eastAsia="Times New Roman" w:hAnsiTheme="majorHAnsi" w:cs="Times New Roman"/>
          <w:lang w:val="pl-PL"/>
        </w:rPr>
        <w:t>b. Pliki w innych formatach niż PDF zaleca się opatrzyć zewnętrznym podpisem XAdES. Wykonawca powinien pamiętać, aby plik z podpisem przekazywać łącznie z dokumentem podpisywanym.</w:t>
      </w:r>
    </w:p>
    <w:p w14:paraId="26E19407" w14:textId="77777777" w:rsidR="00E26FB9" w:rsidRPr="00E26FB9" w:rsidRDefault="00E26FB9" w:rsidP="00E26FB9">
      <w:pPr>
        <w:pStyle w:val="Akapitzlist"/>
        <w:tabs>
          <w:tab w:val="left" w:pos="284"/>
        </w:tabs>
        <w:spacing w:line="240" w:lineRule="auto"/>
        <w:jc w:val="both"/>
        <w:textAlignment w:val="baseline"/>
        <w:rPr>
          <w:rFonts w:asciiTheme="majorHAnsi" w:eastAsia="Times New Roman" w:hAnsiTheme="majorHAnsi" w:cs="Times New Roman"/>
          <w:lang w:val="pl-PL"/>
        </w:rPr>
      </w:pPr>
      <w:r w:rsidRPr="00E26FB9">
        <w:rPr>
          <w:rFonts w:asciiTheme="majorHAnsi" w:eastAsia="Times New Roman" w:hAnsiTheme="majorHAnsi" w:cs="Times New Roman"/>
          <w:lang w:val="pl-PL"/>
        </w:rPr>
        <w:t>c. Zamawiający rekomenduje wykorzystanie podpisu z kwalifikowanym znacznikiem czasu.</w:t>
      </w:r>
    </w:p>
    <w:p w14:paraId="36F8A284" w14:textId="77777777" w:rsidR="00E26FB9" w:rsidRPr="00E26FB9" w:rsidRDefault="00E26FB9" w:rsidP="00E26FB9">
      <w:pPr>
        <w:tabs>
          <w:tab w:val="left" w:pos="284"/>
        </w:tabs>
        <w:spacing w:line="240" w:lineRule="auto"/>
        <w:jc w:val="both"/>
        <w:textAlignment w:val="baseline"/>
        <w:rPr>
          <w:rFonts w:asciiTheme="majorHAnsi" w:eastAsia="Times New Roman" w:hAnsiTheme="majorHAnsi" w:cs="Times New Roman"/>
        </w:rPr>
      </w:pPr>
      <w:r w:rsidRPr="00E26FB9">
        <w:rPr>
          <w:rFonts w:asciiTheme="majorHAnsi" w:eastAsia="Times New Roman" w:hAnsiTheme="majorHAnsi" w:cs="Times New Roman"/>
        </w:rPr>
        <w:t>6. Zamawiający zaleca aby w przypadku podpisywania pliku przez kilka osób, stosować podpisy tego samego rodzaju. Podpisywanie różnymi rodzajami podpisów np. osobistym i kwalifikowanym może doprowadzić do problemów w weryfikacji plików. </w:t>
      </w:r>
    </w:p>
    <w:p w14:paraId="7B7F70D9" w14:textId="77777777" w:rsidR="00E26FB9" w:rsidRPr="00E26FB9" w:rsidRDefault="00E26FB9" w:rsidP="00E26FB9">
      <w:pPr>
        <w:tabs>
          <w:tab w:val="left" w:pos="284"/>
        </w:tabs>
        <w:spacing w:line="240" w:lineRule="auto"/>
        <w:jc w:val="both"/>
        <w:textAlignment w:val="baseline"/>
        <w:rPr>
          <w:rFonts w:asciiTheme="majorHAnsi" w:eastAsia="Times New Roman" w:hAnsiTheme="majorHAnsi" w:cs="Times New Roman"/>
        </w:rPr>
      </w:pPr>
      <w:r w:rsidRPr="00E26FB9">
        <w:rPr>
          <w:rFonts w:asciiTheme="majorHAnsi" w:eastAsia="Times New Roman" w:hAnsiTheme="majorHAnsi" w:cs="Times New Roman"/>
        </w:rPr>
        <w:t>7. Zamawiający zaleca, aby Wykonawca z odpowiednim wyprzedzeniem przetestował możliwość prawidłowego wykorzystania wybranej metody podpisania plików oferty.</w:t>
      </w:r>
    </w:p>
    <w:p w14:paraId="63193F4C" w14:textId="77777777" w:rsidR="00E26FB9" w:rsidRPr="00E26FB9" w:rsidRDefault="00E26FB9" w:rsidP="00E26FB9">
      <w:pPr>
        <w:tabs>
          <w:tab w:val="left" w:pos="284"/>
        </w:tabs>
        <w:spacing w:line="240" w:lineRule="auto"/>
        <w:jc w:val="both"/>
        <w:textAlignment w:val="baseline"/>
        <w:rPr>
          <w:rFonts w:asciiTheme="majorHAnsi" w:eastAsia="Times New Roman" w:hAnsiTheme="majorHAnsi" w:cs="Times New Roman"/>
        </w:rPr>
      </w:pPr>
      <w:r w:rsidRPr="00E26FB9">
        <w:rPr>
          <w:rFonts w:asciiTheme="majorHAnsi" w:eastAsia="Times New Roman" w:hAnsiTheme="majorHAnsi" w:cs="Times New Roman"/>
        </w:rPr>
        <w:t>8. Osobą składającą ofertę powinna być osoba kontaktowa podawana w dokumentacji.</w:t>
      </w:r>
    </w:p>
    <w:p w14:paraId="5A9E3A39" w14:textId="77777777" w:rsidR="00E26FB9" w:rsidRPr="00E26FB9" w:rsidRDefault="00E26FB9" w:rsidP="00E26FB9">
      <w:pPr>
        <w:tabs>
          <w:tab w:val="left" w:pos="284"/>
        </w:tabs>
        <w:spacing w:line="240" w:lineRule="auto"/>
        <w:jc w:val="both"/>
        <w:textAlignment w:val="baseline"/>
        <w:rPr>
          <w:rFonts w:asciiTheme="majorHAnsi" w:eastAsia="Times New Roman" w:hAnsiTheme="majorHAnsi" w:cs="Times New Roman"/>
        </w:rPr>
      </w:pPr>
      <w:r w:rsidRPr="00E26FB9">
        <w:rPr>
          <w:rFonts w:asciiTheme="majorHAnsi" w:eastAsia="Times New Roman" w:hAnsiTheme="majorHAnsi" w:cs="Times New Roman"/>
        </w:rPr>
        <w:t>10. 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032C80F7" w14:textId="77777777" w:rsidR="00E26FB9" w:rsidRPr="00E26FB9" w:rsidRDefault="00E26FB9" w:rsidP="00E26FB9">
      <w:pPr>
        <w:tabs>
          <w:tab w:val="left" w:pos="426"/>
        </w:tabs>
        <w:spacing w:line="240" w:lineRule="auto"/>
        <w:jc w:val="both"/>
        <w:textAlignment w:val="baseline"/>
        <w:rPr>
          <w:rFonts w:asciiTheme="majorHAnsi" w:eastAsia="Times New Roman" w:hAnsiTheme="majorHAnsi" w:cs="Times New Roman"/>
        </w:rPr>
      </w:pPr>
      <w:r w:rsidRPr="00E26FB9">
        <w:rPr>
          <w:rFonts w:asciiTheme="majorHAnsi" w:eastAsia="Times New Roman" w:hAnsiTheme="majorHAnsi" w:cs="Times New Roman"/>
        </w:rPr>
        <w:t>11. Jeśli wykonawca pakuje dokumenty np. w plik ZIP zalecamy wcześniejsze podpisanie każdego ze skompresowanych plików. </w:t>
      </w:r>
    </w:p>
    <w:p w14:paraId="5D5C388E" w14:textId="77777777" w:rsidR="00E26FB9" w:rsidRPr="00E26FB9" w:rsidRDefault="00E26FB9" w:rsidP="00E26FB9">
      <w:pPr>
        <w:tabs>
          <w:tab w:val="left" w:pos="426"/>
        </w:tabs>
        <w:spacing w:line="240" w:lineRule="auto"/>
        <w:jc w:val="both"/>
        <w:textAlignment w:val="baseline"/>
        <w:rPr>
          <w:rFonts w:asciiTheme="majorHAnsi" w:eastAsia="Times New Roman" w:hAnsiTheme="majorHAnsi" w:cs="Times New Roman"/>
        </w:rPr>
      </w:pPr>
      <w:r w:rsidRPr="00E26FB9">
        <w:rPr>
          <w:rFonts w:asciiTheme="majorHAnsi" w:eastAsia="Times New Roman" w:hAnsiTheme="majorHAnsi" w:cs="Times New Roman"/>
        </w:rPr>
        <w:t xml:space="preserve">12. Zamawiający zaleca aby </w:t>
      </w:r>
      <w:r w:rsidRPr="00E26FB9">
        <w:rPr>
          <w:rFonts w:asciiTheme="majorHAnsi" w:eastAsia="Times New Roman" w:hAnsiTheme="majorHAnsi" w:cs="Times New Roman"/>
          <w:u w:val="single"/>
        </w:rPr>
        <w:t>nie</w:t>
      </w:r>
      <w:r w:rsidRPr="00E26FB9">
        <w:rPr>
          <w:rFonts w:asciiTheme="majorHAnsi" w:eastAsia="Times New Roman" w:hAnsiTheme="majorHAnsi" w:cs="Times New Roman"/>
        </w:rPr>
        <w:t xml:space="preserve"> wprowadzać jakichkolwiek zmian w plikach po podpisaniu ich podpisem kwalifikowanym. Może to skutkować naruszeniem integralności plików co równoważne będzie z koniecznością odrzucenia oferty w postępowaniu.</w:t>
      </w:r>
    </w:p>
    <w:p w14:paraId="35F27B9A" w14:textId="77777777" w:rsidR="00E26FB9" w:rsidRPr="00E26FB9" w:rsidRDefault="00E26FB9" w:rsidP="00E26FB9">
      <w:pPr>
        <w:pStyle w:val="Bezodstpw"/>
        <w:rPr>
          <w:rFonts w:asciiTheme="majorHAnsi" w:hAnsiTheme="majorHAnsi"/>
          <w:b/>
          <w:sz w:val="22"/>
          <w:szCs w:val="22"/>
        </w:rPr>
      </w:pPr>
      <w:r w:rsidRPr="00E26FB9">
        <w:rPr>
          <w:rFonts w:asciiTheme="majorHAnsi" w:hAnsiTheme="majorHAnsi"/>
          <w:b/>
          <w:sz w:val="22"/>
          <w:szCs w:val="22"/>
        </w:rPr>
        <w:t xml:space="preserve">III. Sposób komunikowania się Zamawiającego z Wykonawcami (nie dotyczy składania ofert). </w:t>
      </w:r>
    </w:p>
    <w:p w14:paraId="327C8F86" w14:textId="77777777" w:rsidR="00E26FB9" w:rsidRPr="00E26FB9" w:rsidRDefault="00E26FB9" w:rsidP="00E26FB9">
      <w:pPr>
        <w:pStyle w:val="Bezodstpw"/>
        <w:jc w:val="both"/>
        <w:rPr>
          <w:rFonts w:asciiTheme="majorHAnsi" w:hAnsiTheme="majorHAnsi"/>
          <w:sz w:val="22"/>
          <w:szCs w:val="22"/>
        </w:rPr>
      </w:pPr>
      <w:r w:rsidRPr="00E26FB9">
        <w:rPr>
          <w:rFonts w:asciiTheme="majorHAnsi" w:hAnsiTheme="majorHAnsi"/>
          <w:bCs/>
          <w:sz w:val="22"/>
          <w:szCs w:val="22"/>
        </w:rPr>
        <w:t xml:space="preserve">1.  Składanie oświadczeń, zawiadomień oraz przekazywanie informacji odbywa się przy użyciu środków komunikacji elektronicznej za pośrednictwem dedykowanego formularza dostępnego na </w:t>
      </w:r>
      <w:hyperlink r:id="rId24" w:history="1">
        <w:r w:rsidRPr="00E26FB9">
          <w:rPr>
            <w:rStyle w:val="Hipercze"/>
            <w:rFonts w:asciiTheme="majorHAnsi" w:hAnsiTheme="majorHAnsi"/>
            <w:bCs/>
            <w:color w:val="auto"/>
            <w:sz w:val="22"/>
            <w:szCs w:val="22"/>
          </w:rPr>
          <w:t>https://platformazakupowa.pl/pn/kwp_wroclaw</w:t>
        </w:r>
      </w:hyperlink>
      <w:r w:rsidRPr="00E26FB9">
        <w:rPr>
          <w:rFonts w:asciiTheme="majorHAnsi" w:hAnsiTheme="majorHAnsi"/>
          <w:bCs/>
          <w:sz w:val="22"/>
          <w:szCs w:val="22"/>
        </w:rPr>
        <w:t xml:space="preserve"> lub pocztą elektroniczną na adres: </w:t>
      </w:r>
      <w:hyperlink r:id="rId25" w:history="1">
        <w:r w:rsidRPr="00E26FB9">
          <w:rPr>
            <w:rStyle w:val="Hipercze"/>
            <w:rFonts w:asciiTheme="majorHAnsi" w:hAnsiTheme="majorHAnsi"/>
            <w:bCs/>
            <w:color w:val="auto"/>
            <w:sz w:val="22"/>
            <w:szCs w:val="22"/>
          </w:rPr>
          <w:t>monika.andruszkiewicz@wr.policja.gov.pl</w:t>
        </w:r>
      </w:hyperlink>
    </w:p>
    <w:p w14:paraId="6F9AD394" w14:textId="77777777" w:rsidR="00E26FB9" w:rsidRPr="00E26FB9" w:rsidRDefault="00E26FB9" w:rsidP="00E26FB9">
      <w:pPr>
        <w:pStyle w:val="Bezodstpw"/>
        <w:jc w:val="both"/>
        <w:rPr>
          <w:rFonts w:asciiTheme="majorHAnsi" w:hAnsiTheme="majorHAnsi"/>
          <w:sz w:val="22"/>
          <w:szCs w:val="22"/>
        </w:rPr>
      </w:pPr>
      <w:r w:rsidRPr="00E26FB9">
        <w:rPr>
          <w:rFonts w:asciiTheme="majorHAnsi" w:hAnsiTheme="majorHAnsi" w:cs="Calibri"/>
          <w:sz w:val="22"/>
          <w:szCs w:val="22"/>
        </w:rPr>
        <w:t xml:space="preserve">2. W celu skrócenia czasu udzielenia odpowiedzi na pytania preferuje się, aby komunikacja między Zamawiającym a Wykonawcami, w tym wszelkie oświadczenia, wnioski, zawiadomienia oraz </w:t>
      </w:r>
      <w:r w:rsidRPr="00E26FB9">
        <w:rPr>
          <w:rFonts w:asciiTheme="majorHAnsi" w:hAnsiTheme="majorHAnsi" w:cs="Calibri"/>
          <w:sz w:val="22"/>
          <w:szCs w:val="22"/>
        </w:rPr>
        <w:lastRenderedPageBreak/>
        <w:t>informacje, przekazywane były w formie elektronicznej za pośrednictwem Platformy i formularza „Wyślij wiadomość do zamawiającego”. </w:t>
      </w:r>
    </w:p>
    <w:p w14:paraId="21B3D50C" w14:textId="77777777" w:rsidR="00E26FB9" w:rsidRPr="00E26FB9" w:rsidRDefault="00E26FB9" w:rsidP="00E26FB9">
      <w:pPr>
        <w:pStyle w:val="Bezodstpw"/>
        <w:jc w:val="both"/>
        <w:rPr>
          <w:rFonts w:asciiTheme="majorHAnsi" w:hAnsiTheme="majorHAnsi"/>
          <w:sz w:val="22"/>
          <w:szCs w:val="22"/>
        </w:rPr>
      </w:pPr>
      <w:r w:rsidRPr="00E26FB9">
        <w:rPr>
          <w:rFonts w:asciiTheme="majorHAnsi" w:hAnsiTheme="majorHAnsi" w:cs="Calibri"/>
          <w:sz w:val="22"/>
          <w:szCs w:val="22"/>
        </w:rPr>
        <w:t>3. Za datę przekazania (wpływu) oświadczeń, wniosków, zawiadomień oraz informacji przyjmuje się datę ich przesłania za pośrednictwem platformazakupowa.pl poprzez kliknięcie przycisku  „</w:t>
      </w:r>
      <w:r w:rsidRPr="00E26FB9">
        <w:rPr>
          <w:rFonts w:asciiTheme="majorHAnsi" w:hAnsiTheme="majorHAnsi" w:cs="Calibri"/>
          <w:sz w:val="22"/>
          <w:szCs w:val="22"/>
          <w:u w:val="single"/>
        </w:rPr>
        <w:t>Wyślij wiadomość do zamawiającego</w:t>
      </w:r>
      <w:r w:rsidRPr="00E26FB9">
        <w:rPr>
          <w:rFonts w:asciiTheme="majorHAnsi" w:hAnsiTheme="majorHAnsi" w:cs="Calibri"/>
          <w:sz w:val="22"/>
          <w:szCs w:val="22"/>
        </w:rPr>
        <w:t>” po których pojawi się komunikat, że wiadomość została wysłana do zamawiającego.</w:t>
      </w:r>
    </w:p>
    <w:p w14:paraId="0B00DFA4" w14:textId="77777777" w:rsidR="00E26FB9" w:rsidRPr="00E26FB9" w:rsidRDefault="00E26FB9" w:rsidP="00E26FB9">
      <w:pPr>
        <w:pStyle w:val="Bezodstpw"/>
        <w:jc w:val="both"/>
        <w:rPr>
          <w:rFonts w:asciiTheme="majorHAnsi" w:hAnsiTheme="majorHAnsi"/>
          <w:sz w:val="22"/>
          <w:szCs w:val="22"/>
        </w:rPr>
      </w:pPr>
      <w:r w:rsidRPr="00E26FB9">
        <w:rPr>
          <w:rFonts w:asciiTheme="majorHAnsi" w:hAnsiTheme="majorHAnsi"/>
          <w:sz w:val="22"/>
          <w:szCs w:val="22"/>
        </w:rPr>
        <w:t xml:space="preserve">4. </w:t>
      </w:r>
      <w:r w:rsidRPr="00E26FB9">
        <w:rPr>
          <w:rFonts w:asciiTheme="majorHAnsi" w:hAnsiTheme="majorHAnsi" w:cs="Calibri"/>
          <w:sz w:val="22"/>
          <w:szCs w:val="22"/>
        </w:rPr>
        <w:t>Zamawiający będzie przekazywał wykonawcom informacje w formie elektronicznej za pośrednictwem Platformy lub poczty elektronicznej.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do konkretnego wykonawcy.</w:t>
      </w:r>
    </w:p>
    <w:p w14:paraId="3B90457C" w14:textId="77777777" w:rsidR="00E26FB9" w:rsidRPr="00E26FB9" w:rsidRDefault="00E26FB9" w:rsidP="00E26FB9">
      <w:pPr>
        <w:pStyle w:val="Bezodstpw"/>
        <w:jc w:val="both"/>
        <w:rPr>
          <w:rFonts w:asciiTheme="majorHAnsi" w:hAnsiTheme="majorHAnsi"/>
          <w:b/>
          <w:color w:val="000000" w:themeColor="text1"/>
          <w:sz w:val="22"/>
          <w:szCs w:val="22"/>
        </w:rPr>
      </w:pPr>
      <w:r w:rsidRPr="00E26FB9">
        <w:rPr>
          <w:rFonts w:asciiTheme="majorHAnsi" w:hAnsiTheme="majorHAnsi"/>
          <w:bCs/>
          <w:sz w:val="22"/>
          <w:szCs w:val="22"/>
        </w:rPr>
        <w:t xml:space="preserve">5. We wszelkiej korespondencji związanie z niniejszym postępowaniem Zamawiający i Wykonawcy posługują się  </w:t>
      </w:r>
      <w:r w:rsidRPr="00E26FB9">
        <w:rPr>
          <w:rFonts w:asciiTheme="majorHAnsi" w:hAnsiTheme="majorHAnsi"/>
          <w:sz w:val="22"/>
          <w:szCs w:val="22"/>
        </w:rPr>
        <w:t xml:space="preserve">numerem postępowania: </w:t>
      </w:r>
      <w:r w:rsidRPr="00E26FB9">
        <w:rPr>
          <w:rFonts w:asciiTheme="majorHAnsi" w:hAnsiTheme="majorHAnsi"/>
          <w:b/>
          <w:color w:val="000000" w:themeColor="text1"/>
          <w:sz w:val="22"/>
          <w:szCs w:val="22"/>
        </w:rPr>
        <w:t>PU-2380-</w:t>
      </w:r>
      <w:r w:rsidR="00364FE0">
        <w:rPr>
          <w:rFonts w:asciiTheme="majorHAnsi" w:hAnsiTheme="majorHAnsi"/>
          <w:b/>
          <w:color w:val="000000" w:themeColor="text1"/>
          <w:sz w:val="22"/>
          <w:szCs w:val="22"/>
        </w:rPr>
        <w:t>028-004-025</w:t>
      </w:r>
      <w:r w:rsidRPr="00E26FB9">
        <w:rPr>
          <w:rFonts w:asciiTheme="majorHAnsi" w:hAnsiTheme="majorHAnsi"/>
          <w:b/>
          <w:color w:val="000000" w:themeColor="text1"/>
          <w:sz w:val="22"/>
          <w:szCs w:val="22"/>
        </w:rPr>
        <w:t>/2021/MA.</w:t>
      </w:r>
    </w:p>
    <w:p w14:paraId="28C674A6" w14:textId="77777777" w:rsidR="00E26FB9" w:rsidRPr="00DB0D51" w:rsidRDefault="00E26FB9" w:rsidP="00E26FB9">
      <w:pPr>
        <w:pStyle w:val="Bezodstpw"/>
        <w:jc w:val="both"/>
        <w:rPr>
          <w:rFonts w:asciiTheme="majorHAnsi" w:hAnsiTheme="majorHAnsi"/>
          <w:b/>
          <w:bCs/>
          <w:sz w:val="22"/>
          <w:szCs w:val="22"/>
          <w:u w:val="single"/>
        </w:rPr>
      </w:pPr>
      <w:r w:rsidRPr="00DB0D51">
        <w:rPr>
          <w:rFonts w:asciiTheme="majorHAnsi" w:hAnsiTheme="majorHAnsi"/>
          <w:b/>
          <w:bCs/>
          <w:sz w:val="22"/>
          <w:szCs w:val="22"/>
          <w:u w:val="single"/>
        </w:rPr>
        <w:t>6. Osobami uprawnionymi przez Zamawiającego do porozumiewania się z Wykonawcami są:</w:t>
      </w:r>
    </w:p>
    <w:p w14:paraId="6075CC89" w14:textId="77777777" w:rsidR="00E26FB9" w:rsidRPr="00E26FB9" w:rsidRDefault="00E26FB9" w:rsidP="00E26FB9">
      <w:pPr>
        <w:pStyle w:val="Bezodstpw"/>
        <w:jc w:val="both"/>
        <w:rPr>
          <w:rFonts w:asciiTheme="majorHAnsi" w:hAnsiTheme="majorHAnsi"/>
          <w:sz w:val="22"/>
          <w:szCs w:val="22"/>
        </w:rPr>
      </w:pPr>
      <w:r w:rsidRPr="00E26FB9">
        <w:rPr>
          <w:rFonts w:asciiTheme="majorHAnsi" w:hAnsiTheme="majorHAnsi"/>
          <w:sz w:val="22"/>
          <w:szCs w:val="22"/>
        </w:rPr>
        <w:t>a. w kwestiach formalnych: przedstawiciel Wydziału Zamówień Publicznych i Funduszy Pomocowych KWP we Wrocławiu – Pani Monika Andruszkiewicz, tel. 47 871 43 24;</w:t>
      </w:r>
    </w:p>
    <w:p w14:paraId="22348182" w14:textId="77777777" w:rsidR="00E26FB9" w:rsidRPr="00E26FB9" w:rsidRDefault="00E26FB9" w:rsidP="00E26FB9">
      <w:pPr>
        <w:pStyle w:val="Bezodstpw"/>
        <w:jc w:val="both"/>
        <w:rPr>
          <w:rFonts w:asciiTheme="majorHAnsi" w:hAnsiTheme="majorHAnsi"/>
          <w:sz w:val="22"/>
          <w:szCs w:val="22"/>
        </w:rPr>
      </w:pPr>
      <w:r w:rsidRPr="00E26FB9">
        <w:rPr>
          <w:rFonts w:asciiTheme="majorHAnsi" w:hAnsiTheme="majorHAnsi"/>
          <w:sz w:val="22"/>
          <w:szCs w:val="22"/>
        </w:rPr>
        <w:t xml:space="preserve">b w kwestiach merytorycznych związanych z przedmiotem zamówienia: przedstawiciel Wydziału Zaopatrzenia – Pani </w:t>
      </w:r>
      <w:r w:rsidR="00364FE0">
        <w:rPr>
          <w:rFonts w:asciiTheme="majorHAnsi" w:hAnsiTheme="majorHAnsi"/>
          <w:sz w:val="22"/>
          <w:szCs w:val="22"/>
        </w:rPr>
        <w:t xml:space="preserve">Izabela Żółtowska </w:t>
      </w:r>
      <w:r w:rsidRPr="00E26FB9">
        <w:rPr>
          <w:rFonts w:asciiTheme="majorHAnsi" w:hAnsiTheme="majorHAnsi"/>
          <w:sz w:val="22"/>
          <w:szCs w:val="22"/>
        </w:rPr>
        <w:t xml:space="preserve">, tel. 47 871 </w:t>
      </w:r>
      <w:r w:rsidR="00364FE0">
        <w:rPr>
          <w:rFonts w:asciiTheme="majorHAnsi" w:hAnsiTheme="majorHAnsi"/>
          <w:sz w:val="22"/>
          <w:szCs w:val="22"/>
        </w:rPr>
        <w:t>37 35</w:t>
      </w:r>
      <w:r w:rsidRPr="00E26FB9">
        <w:rPr>
          <w:rFonts w:asciiTheme="majorHAnsi" w:hAnsiTheme="majorHAnsi"/>
          <w:sz w:val="22"/>
          <w:szCs w:val="22"/>
        </w:rPr>
        <w:t>.</w:t>
      </w:r>
    </w:p>
    <w:p w14:paraId="5359149E" w14:textId="77777777" w:rsidR="00E26FB9" w:rsidRPr="00E26FB9" w:rsidRDefault="00E26FB9" w:rsidP="00E26FB9">
      <w:pPr>
        <w:pStyle w:val="Bezodstpw"/>
        <w:rPr>
          <w:rFonts w:asciiTheme="majorHAnsi" w:hAnsiTheme="majorHAnsi"/>
          <w:b/>
          <w:sz w:val="22"/>
          <w:szCs w:val="22"/>
        </w:rPr>
      </w:pPr>
      <w:r w:rsidRPr="00E26FB9">
        <w:rPr>
          <w:rFonts w:asciiTheme="majorHAnsi" w:hAnsiTheme="majorHAnsi"/>
          <w:b/>
          <w:sz w:val="22"/>
          <w:szCs w:val="22"/>
        </w:rPr>
        <w:t>IV. Udzielanie wyjaśnień i wprowadzanie zmian treści SIWZ.</w:t>
      </w:r>
    </w:p>
    <w:p w14:paraId="1B78DAAD" w14:textId="77777777" w:rsidR="00364FE0" w:rsidRPr="00364FE0" w:rsidRDefault="00364FE0" w:rsidP="00364FE0">
      <w:pPr>
        <w:pStyle w:val="Bezodstpw"/>
        <w:jc w:val="both"/>
        <w:rPr>
          <w:rFonts w:asciiTheme="majorHAnsi" w:hAnsiTheme="majorHAnsi"/>
          <w:sz w:val="22"/>
          <w:szCs w:val="22"/>
        </w:rPr>
      </w:pPr>
      <w:r w:rsidRPr="00364FE0">
        <w:rPr>
          <w:rFonts w:asciiTheme="majorHAnsi" w:hAnsiTheme="majorHAnsi"/>
          <w:sz w:val="22"/>
          <w:szCs w:val="22"/>
        </w:rPr>
        <w:t>1.  Zgodnie z art. 135 ustawy Pzp Wykonawca może zwrócić się do Zamawiającego z wnioskiem o wyjaśnienie treści SWZ. Zamawiający udzieli wyjaśnień niezwłocznie, jednak nie później niż na 6 dni przed upływem terminu składania ofert pod warunkiem że wniosek o wyjaśnienie treści SWZ wpłynął do Zamawiającego nie później niż na 14 dni przed upływem terminu składania ofert. Jeżeli Zamawiający nie udzieli wyjaśnień w ww. terminie, przedłuża termin składania ofert o czas niezbędny do zapoznania się wszystkich zainteresowanych Wykonawców z wyjaśnieniami niezbędnymi do należytego przygotowania i złożenia ofert. Przedłużenie terminu składania ofert nie wpływa na bieg terminu składania wniosku o wyjaśnienie treści SWZ. W przypadku gdy wniosek o wyjaśnienie treści SWZ nie wpłynął nie później niż na 14 dni przed upływem terminu składania ofert, Zamawiający nie ma obowiązku udzielania wyjaśnień SWZ oraz obowiązku przedłużenia terminu składania ofert.</w:t>
      </w:r>
    </w:p>
    <w:p w14:paraId="0669DA32" w14:textId="77777777" w:rsidR="00364FE0" w:rsidRPr="00364FE0" w:rsidRDefault="00364FE0" w:rsidP="00364FE0">
      <w:pPr>
        <w:pStyle w:val="Bezodstpw"/>
        <w:jc w:val="both"/>
        <w:rPr>
          <w:rFonts w:asciiTheme="majorHAnsi" w:hAnsiTheme="majorHAnsi"/>
          <w:sz w:val="22"/>
          <w:szCs w:val="22"/>
        </w:rPr>
      </w:pPr>
      <w:r w:rsidRPr="00364FE0">
        <w:rPr>
          <w:rFonts w:asciiTheme="majorHAnsi" w:hAnsiTheme="majorHAnsi"/>
          <w:sz w:val="22"/>
          <w:szCs w:val="22"/>
        </w:rPr>
        <w:t xml:space="preserve">2. Treść zapytań wraz z wyjaśnieniami Zamawiający udostępni na stronie internetowej prowadzonego postępowania: </w:t>
      </w:r>
      <w:hyperlink r:id="rId26">
        <w:r w:rsidRPr="00364FE0">
          <w:rPr>
            <w:rStyle w:val="czeinternetowe"/>
            <w:rFonts w:asciiTheme="majorHAnsi" w:hAnsiTheme="majorHAnsi"/>
            <w:sz w:val="22"/>
            <w:szCs w:val="22"/>
          </w:rPr>
          <w:t>https://platformazakupowa.pl/pn/kwp_wroclaw</w:t>
        </w:r>
      </w:hyperlink>
      <w:r w:rsidRPr="00364FE0">
        <w:rPr>
          <w:rFonts w:asciiTheme="majorHAnsi" w:hAnsiTheme="majorHAnsi"/>
          <w:sz w:val="22"/>
          <w:szCs w:val="22"/>
        </w:rPr>
        <w:t xml:space="preserve"> .</w:t>
      </w:r>
    </w:p>
    <w:p w14:paraId="25E45E3F" w14:textId="77777777" w:rsidR="00364FE0" w:rsidRPr="00364FE0" w:rsidRDefault="00364FE0" w:rsidP="00364FE0">
      <w:pPr>
        <w:pStyle w:val="Bezodstpw"/>
        <w:jc w:val="both"/>
        <w:rPr>
          <w:rFonts w:asciiTheme="majorHAnsi" w:hAnsiTheme="majorHAnsi"/>
          <w:sz w:val="22"/>
          <w:szCs w:val="22"/>
        </w:rPr>
      </w:pPr>
      <w:r w:rsidRPr="00364FE0">
        <w:rPr>
          <w:rFonts w:asciiTheme="majorHAnsi" w:hAnsiTheme="majorHAnsi"/>
          <w:sz w:val="22"/>
          <w:szCs w:val="22"/>
        </w:rPr>
        <w:t xml:space="preserve">3. W celu skrócenia czasu udzielenia odpowiedzi na pytania (wyjaśnień treści SWZ) preferuje się, aby komunikacja między Zamawiającym a Wykonawcami, w tym wszelkie oświadczenia, wnioski, zawiadomienia oraz informacje, przekazywane były za pośrednictwem </w:t>
      </w:r>
      <w:r w:rsidRPr="00364FE0">
        <w:rPr>
          <w:rFonts w:asciiTheme="majorHAnsi" w:hAnsiTheme="majorHAnsi"/>
          <w:color w:val="0070C0"/>
          <w:sz w:val="22"/>
          <w:szCs w:val="22"/>
        </w:rPr>
        <w:t>platformazakupowa.pl</w:t>
      </w:r>
      <w:r w:rsidRPr="00364FE0">
        <w:rPr>
          <w:rFonts w:asciiTheme="majorHAnsi" w:hAnsiTheme="majorHAnsi"/>
          <w:sz w:val="22"/>
          <w:szCs w:val="22"/>
        </w:rPr>
        <w:t xml:space="preserve"> i formularza „Wyślij wiadomość do zamawiającego”.</w:t>
      </w:r>
    </w:p>
    <w:p w14:paraId="45006590" w14:textId="77777777" w:rsidR="00364FE0" w:rsidRPr="00364FE0" w:rsidRDefault="00364FE0" w:rsidP="00364FE0">
      <w:pPr>
        <w:pStyle w:val="Bezodstpw"/>
        <w:jc w:val="both"/>
        <w:rPr>
          <w:rFonts w:asciiTheme="majorHAnsi" w:hAnsiTheme="majorHAnsi"/>
          <w:sz w:val="22"/>
          <w:szCs w:val="22"/>
        </w:rPr>
      </w:pPr>
      <w:r w:rsidRPr="00364FE0">
        <w:rPr>
          <w:rFonts w:asciiTheme="majorHAnsi" w:hAnsiTheme="majorHAnsi"/>
          <w:sz w:val="22"/>
          <w:szCs w:val="22"/>
        </w:rPr>
        <w:t>4. Zamawiający nie planuje zebrania informacyjnego, o którym mowa w art. 136 ustawy Pzp.</w:t>
      </w:r>
    </w:p>
    <w:p w14:paraId="3B451483" w14:textId="77777777" w:rsidR="00364FE0" w:rsidRPr="00364FE0" w:rsidRDefault="00364FE0" w:rsidP="00364FE0">
      <w:pPr>
        <w:pStyle w:val="Bezodstpw"/>
        <w:jc w:val="both"/>
        <w:rPr>
          <w:rFonts w:asciiTheme="majorHAnsi" w:hAnsiTheme="majorHAnsi"/>
          <w:sz w:val="22"/>
          <w:szCs w:val="22"/>
        </w:rPr>
      </w:pPr>
      <w:r w:rsidRPr="00364FE0">
        <w:rPr>
          <w:rFonts w:asciiTheme="majorHAnsi" w:hAnsiTheme="majorHAnsi"/>
          <w:sz w:val="22"/>
          <w:szCs w:val="22"/>
        </w:rPr>
        <w:t xml:space="preserve">5. W uzasadnionych przypadkach Zamawiający może przed upływem terminu składania ofert zmienić treść SWZ. Dokonaną zmianę treści SWZ Zamawiający udostępni na stronie internetowej prowadzonego postępowania: </w:t>
      </w:r>
      <w:hyperlink r:id="rId27">
        <w:r w:rsidRPr="00364FE0">
          <w:rPr>
            <w:rStyle w:val="czeinternetowe"/>
            <w:rFonts w:asciiTheme="majorHAnsi" w:hAnsiTheme="majorHAnsi"/>
            <w:sz w:val="22"/>
            <w:szCs w:val="22"/>
          </w:rPr>
          <w:t>https://platformazakupowa.pl/pn/kwp_wroclaw</w:t>
        </w:r>
      </w:hyperlink>
      <w:r w:rsidRPr="00364FE0">
        <w:rPr>
          <w:rFonts w:asciiTheme="majorHAnsi" w:hAnsiTheme="majorHAnsi"/>
          <w:sz w:val="22"/>
          <w:szCs w:val="22"/>
        </w:rPr>
        <w:t>.</w:t>
      </w:r>
    </w:p>
    <w:p w14:paraId="6430BF34" w14:textId="77777777" w:rsidR="00364FE0" w:rsidRPr="00364FE0" w:rsidRDefault="00364FE0" w:rsidP="00364FE0">
      <w:pPr>
        <w:pStyle w:val="Bezodstpw"/>
        <w:jc w:val="both"/>
        <w:rPr>
          <w:rFonts w:asciiTheme="majorHAnsi" w:hAnsiTheme="majorHAnsi"/>
          <w:sz w:val="22"/>
          <w:szCs w:val="22"/>
        </w:rPr>
      </w:pPr>
      <w:r w:rsidRPr="00364FE0">
        <w:rPr>
          <w:rFonts w:asciiTheme="majorHAnsi" w:hAnsiTheme="majorHAnsi"/>
          <w:sz w:val="22"/>
          <w:szCs w:val="22"/>
        </w:rPr>
        <w:t>6. W przypadku gdy zmiana treści SWZ będzie prowadzić do zmiany treści Ogłoszenia o zamówieniu, Zamawiający przekaże Urzędowi Publikacji Unii Europejskiej Ogłoszenie o zmianie Ogłoszenia o zamówieniu (</w:t>
      </w:r>
      <w:r w:rsidRPr="00364FE0">
        <w:rPr>
          <w:rFonts w:asciiTheme="majorHAnsi" w:hAnsiTheme="majorHAnsi"/>
          <w:i/>
          <w:sz w:val="22"/>
          <w:szCs w:val="22"/>
        </w:rPr>
        <w:t>Sprostowanie - Ogłoszenie zmian lub dodatkowych informacji</w:t>
      </w:r>
      <w:r w:rsidRPr="00364FE0">
        <w:rPr>
          <w:rFonts w:asciiTheme="majorHAnsi" w:hAnsiTheme="majorHAnsi"/>
          <w:sz w:val="22"/>
          <w:szCs w:val="22"/>
        </w:rPr>
        <w:t>). Taką zmianę (treść zmiany oraz treść zmienionego Ogłoszenia o zamówieniu) Zamawiający udostępni na stronie prowadzonego postępowania po opublikowaniu Ogłoszenia o zmianie ogłoszenia o zamówieniu, z wyjątkiem przypadku gdy Zamawiający nie został powiadomiony o publikacji w terminie 48 godzin od potwierdzenia przez Urząd Publikacji Unii Europejskiej otrzymania tego ogłoszenia.</w:t>
      </w:r>
    </w:p>
    <w:p w14:paraId="3D241105" w14:textId="77777777" w:rsidR="00364FE0" w:rsidRPr="00364FE0" w:rsidRDefault="00364FE0" w:rsidP="00364FE0">
      <w:pPr>
        <w:pStyle w:val="Bezodstpw"/>
        <w:jc w:val="both"/>
        <w:rPr>
          <w:rFonts w:asciiTheme="majorHAnsi" w:hAnsiTheme="majorHAnsi"/>
          <w:sz w:val="22"/>
          <w:szCs w:val="22"/>
        </w:rPr>
      </w:pPr>
      <w:r w:rsidRPr="00364FE0">
        <w:rPr>
          <w:rFonts w:asciiTheme="majorHAnsi" w:hAnsiTheme="majorHAnsi"/>
          <w:sz w:val="22"/>
          <w:szCs w:val="22"/>
        </w:rPr>
        <w:t xml:space="preserve">7. W przypadku gdy zmiany treści SWZ są istotne dla sporządzenia oferty lub wymagają od Wykonawców dodatkowego czasu na zapoznanie się ze zmianą SWZ i przygotowanie ofert, </w:t>
      </w:r>
      <w:r w:rsidRPr="00364FE0">
        <w:rPr>
          <w:rFonts w:asciiTheme="majorHAnsi" w:hAnsiTheme="majorHAnsi"/>
          <w:sz w:val="22"/>
          <w:szCs w:val="22"/>
        </w:rPr>
        <w:lastRenderedPageBreak/>
        <w:t xml:space="preserve">Zamawiający przedłuży termin składania ofert o czas niezbędny na zapoznanie się ze zmianą SWZ i przygotowanie oferty. </w:t>
      </w:r>
    </w:p>
    <w:p w14:paraId="2BADD292" w14:textId="77777777" w:rsidR="00364FE0" w:rsidRPr="00364FE0" w:rsidRDefault="00364FE0" w:rsidP="00364FE0">
      <w:pPr>
        <w:pStyle w:val="Bezodstpw"/>
        <w:jc w:val="both"/>
        <w:rPr>
          <w:rFonts w:asciiTheme="majorHAnsi" w:hAnsiTheme="majorHAnsi"/>
          <w:sz w:val="22"/>
          <w:szCs w:val="22"/>
        </w:rPr>
      </w:pPr>
      <w:r w:rsidRPr="00364FE0">
        <w:rPr>
          <w:rFonts w:asciiTheme="majorHAnsi" w:hAnsiTheme="majorHAnsi"/>
          <w:sz w:val="22"/>
          <w:szCs w:val="22"/>
        </w:rPr>
        <w:t>8. W przypadku gdy zmiany treści SWZ prowadziłyby do istotnej zmiany charakteru zamówienia w porównaniu z pierwotnie określonym, w szczególności prowadziłyby do znacznej zmiany zakresu zamówienia, Zamawiający unieważni postępowanie na podstawie art. 256 ustawy Pzp.</w:t>
      </w:r>
    </w:p>
    <w:p w14:paraId="4673F824" w14:textId="77777777" w:rsidR="00E26FB9" w:rsidRPr="00E26FB9" w:rsidRDefault="00E26FB9" w:rsidP="00E26FB9">
      <w:pPr>
        <w:pStyle w:val="Bezodstpw"/>
        <w:jc w:val="both"/>
        <w:rPr>
          <w:rFonts w:asciiTheme="majorHAnsi" w:hAnsiTheme="majorHAnsi"/>
          <w:b/>
          <w:sz w:val="22"/>
          <w:szCs w:val="22"/>
        </w:rPr>
      </w:pPr>
      <w:r w:rsidRPr="00E26FB9">
        <w:rPr>
          <w:rFonts w:asciiTheme="majorHAnsi" w:hAnsiTheme="majorHAnsi"/>
          <w:b/>
          <w:sz w:val="22"/>
          <w:szCs w:val="22"/>
        </w:rPr>
        <w:t xml:space="preserve">V. Forma dokumentów </w:t>
      </w:r>
    </w:p>
    <w:p w14:paraId="6A035365" w14:textId="77777777" w:rsidR="00E26FB9" w:rsidRPr="00E26FB9" w:rsidRDefault="00E26FB9" w:rsidP="00E26FB9">
      <w:pPr>
        <w:pStyle w:val="Bezodstpw"/>
        <w:jc w:val="both"/>
        <w:rPr>
          <w:rFonts w:asciiTheme="majorHAnsi" w:hAnsiTheme="majorHAnsi"/>
          <w:sz w:val="22"/>
          <w:szCs w:val="22"/>
        </w:rPr>
      </w:pPr>
      <w:r w:rsidRPr="00E26FB9">
        <w:rPr>
          <w:rFonts w:asciiTheme="majorHAnsi" w:hAnsiTheme="majorHAnsi"/>
          <w:sz w:val="22"/>
          <w:szCs w:val="22"/>
        </w:rPr>
        <w:t xml:space="preserve">1. Dokumenty lub oświadczenia, o których mowa w SWZ, składane są w oryginale w postaci dokumentu elektronicznego lub w elektronicznej kopii dokumentu lub oświadczenia poświadczonej za zgodność z oryginałem. </w:t>
      </w:r>
    </w:p>
    <w:p w14:paraId="1CA32D20" w14:textId="77777777" w:rsidR="00E26FB9" w:rsidRPr="00E26FB9" w:rsidRDefault="00E26FB9" w:rsidP="00E26FB9">
      <w:pPr>
        <w:pStyle w:val="Bezodstpw"/>
        <w:jc w:val="both"/>
        <w:rPr>
          <w:rFonts w:asciiTheme="majorHAnsi" w:hAnsiTheme="majorHAnsi"/>
          <w:sz w:val="22"/>
          <w:szCs w:val="22"/>
        </w:rPr>
      </w:pPr>
      <w:r w:rsidRPr="00E26FB9">
        <w:rPr>
          <w:rFonts w:asciiTheme="majorHAnsi" w:hAnsiTheme="majorHAnsi"/>
          <w:sz w:val="22"/>
          <w:szCs w:val="22"/>
        </w:rPr>
        <w:t xml:space="preserve">2. Poprzez oryginał należy rozumieć dokument podpisany kwalifikowanym podpisem elektronicznym przez osobę/osoby upoważnioną/upoważnione. </w:t>
      </w:r>
    </w:p>
    <w:p w14:paraId="3B06D986" w14:textId="77777777" w:rsidR="00E26FB9" w:rsidRPr="00E26FB9" w:rsidRDefault="00E26FB9" w:rsidP="00E26FB9">
      <w:pPr>
        <w:pStyle w:val="Bezodstpw"/>
        <w:jc w:val="both"/>
        <w:rPr>
          <w:rFonts w:asciiTheme="majorHAnsi" w:hAnsiTheme="majorHAnsi"/>
          <w:sz w:val="22"/>
          <w:szCs w:val="22"/>
        </w:rPr>
      </w:pPr>
      <w:r w:rsidRPr="00E26FB9">
        <w:rPr>
          <w:rFonts w:asciiTheme="majorHAnsi" w:hAnsiTheme="majorHAnsi"/>
          <w:sz w:val="22"/>
          <w:szCs w:val="22"/>
        </w:rPr>
        <w:t xml:space="preserve">3. Poświadczenie za zgodność z oryginałem następuje w formie elektronicznej podpisane kwalifikowanym podpisem elektronicznym przez osobę/osoby upoważnioną/upoważnione. </w:t>
      </w:r>
    </w:p>
    <w:p w14:paraId="10D3CCAA" w14:textId="77777777" w:rsidR="00E26FB9" w:rsidRDefault="00E26FB9" w:rsidP="00364FE0">
      <w:pPr>
        <w:pStyle w:val="Bezodstpw"/>
        <w:jc w:val="both"/>
        <w:rPr>
          <w:rFonts w:asciiTheme="majorHAnsi" w:hAnsiTheme="majorHAnsi"/>
          <w:sz w:val="22"/>
          <w:szCs w:val="22"/>
        </w:rPr>
      </w:pPr>
      <w:r w:rsidRPr="00E26FB9">
        <w:rPr>
          <w:rFonts w:asciiTheme="majorHAnsi" w:hAnsiTheme="majorHAnsi"/>
          <w:sz w:val="22"/>
          <w:szCs w:val="22"/>
        </w:rPr>
        <w:t xml:space="preserve">4.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14:paraId="285F4736" w14:textId="77777777" w:rsidR="00E64622" w:rsidRDefault="00E64622" w:rsidP="00E64622">
      <w:pPr>
        <w:pStyle w:val="Bezodstpw"/>
        <w:tabs>
          <w:tab w:val="left" w:pos="567"/>
        </w:tabs>
        <w:jc w:val="both"/>
        <w:rPr>
          <w:rFonts w:asciiTheme="majorHAnsi" w:hAnsiTheme="majorHAnsi"/>
          <w:sz w:val="22"/>
          <w:szCs w:val="22"/>
        </w:rPr>
      </w:pPr>
      <w:r>
        <w:rPr>
          <w:rFonts w:asciiTheme="majorHAnsi" w:hAnsiTheme="majorHAnsi"/>
          <w:sz w:val="22"/>
          <w:szCs w:val="22"/>
        </w:rPr>
        <w:t xml:space="preserve">5. </w:t>
      </w:r>
      <w:r w:rsidRPr="00E64622">
        <w:rPr>
          <w:rFonts w:asciiTheme="majorHAnsi" w:hAnsiTheme="majorHAnsi"/>
          <w:sz w:val="22"/>
          <w:szCs w:val="22"/>
        </w:rPr>
        <w:t>Zgodnie z definicją dokumentu elektronicznego z art. 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100D2DF0" w14:textId="3AD79FA3" w:rsidR="009F352E" w:rsidRDefault="00E64622" w:rsidP="008E78CA">
      <w:pPr>
        <w:pStyle w:val="Bezodstpw"/>
        <w:tabs>
          <w:tab w:val="left" w:pos="567"/>
        </w:tabs>
        <w:jc w:val="both"/>
        <w:rPr>
          <w:rFonts w:asciiTheme="majorHAnsi" w:hAnsiTheme="majorHAnsi"/>
          <w:sz w:val="22"/>
          <w:szCs w:val="22"/>
        </w:rPr>
      </w:pPr>
      <w:r w:rsidRPr="00E64622">
        <w:rPr>
          <w:rFonts w:asciiTheme="majorHAnsi" w:hAnsiTheme="majorHAnsi"/>
          <w:sz w:val="22"/>
          <w:szCs w:val="22"/>
        </w:rPr>
        <w:t xml:space="preserve">6. Forma składania i podpisywania podmiotowych i przedmiotowych środków dowodowych została opisana w Rozdziałach SWZ, które tych środków dotyczą. </w:t>
      </w:r>
      <w:bookmarkStart w:id="10" w:name="_tp7vefgpgfgi"/>
      <w:bookmarkEnd w:id="10"/>
    </w:p>
    <w:p w14:paraId="49035D1A" w14:textId="77777777" w:rsidR="004E7D5B" w:rsidRPr="008E78CA" w:rsidRDefault="004E7D5B" w:rsidP="008E78CA">
      <w:pPr>
        <w:pStyle w:val="Bezodstpw"/>
        <w:tabs>
          <w:tab w:val="left" w:pos="567"/>
        </w:tabs>
        <w:jc w:val="both"/>
        <w:rPr>
          <w:rFonts w:asciiTheme="majorHAnsi" w:hAnsiTheme="majorHAnsi"/>
          <w:sz w:val="22"/>
          <w:szCs w:val="22"/>
        </w:rPr>
      </w:pPr>
    </w:p>
    <w:p w14:paraId="64A8144C" w14:textId="77777777" w:rsidR="00364FE0" w:rsidRPr="00364FE0" w:rsidRDefault="00364FE0" w:rsidP="00364FE0">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heme="majorHAnsi" w:hAnsiTheme="majorHAnsi"/>
          <w:sz w:val="22"/>
          <w:szCs w:val="22"/>
        </w:rPr>
      </w:pPr>
      <w:r w:rsidRPr="00364FE0">
        <w:rPr>
          <w:rFonts w:asciiTheme="majorHAnsi" w:hAnsiTheme="majorHAnsi"/>
          <w:sz w:val="22"/>
          <w:szCs w:val="22"/>
        </w:rPr>
        <w:t xml:space="preserve">XI. OPIS SPOSOBU PRZYGOTOWANIA OFERTY </w:t>
      </w:r>
    </w:p>
    <w:p w14:paraId="1F1F85B9" w14:textId="77777777" w:rsidR="00364FE0" w:rsidRPr="00364FE0" w:rsidRDefault="00364FE0" w:rsidP="00364FE0">
      <w:pPr>
        <w:pStyle w:val="Bezodstpw"/>
        <w:jc w:val="both"/>
        <w:rPr>
          <w:rFonts w:asciiTheme="majorHAnsi" w:hAnsiTheme="majorHAnsi"/>
          <w:sz w:val="22"/>
          <w:szCs w:val="22"/>
        </w:rPr>
      </w:pPr>
      <w:r w:rsidRPr="00364FE0">
        <w:rPr>
          <w:rFonts w:asciiTheme="majorHAnsi" w:hAnsiTheme="majorHAnsi"/>
          <w:sz w:val="22"/>
          <w:szCs w:val="22"/>
        </w:rPr>
        <w:t>Oferta powinna być przygotowana z uwzględnieniem poniższych zasad:</w:t>
      </w:r>
    </w:p>
    <w:p w14:paraId="1759C315" w14:textId="77777777" w:rsidR="00364FE0" w:rsidRPr="00364FE0" w:rsidRDefault="00364FE0" w:rsidP="00364FE0">
      <w:pPr>
        <w:pStyle w:val="Bezodstpw"/>
        <w:jc w:val="both"/>
        <w:rPr>
          <w:rFonts w:asciiTheme="majorHAnsi" w:hAnsiTheme="majorHAnsi" w:cs="Arial"/>
          <w:b/>
          <w:bCs/>
          <w:color w:val="000000"/>
          <w:sz w:val="22"/>
          <w:szCs w:val="22"/>
        </w:rPr>
      </w:pPr>
      <w:r w:rsidRPr="00364FE0">
        <w:rPr>
          <w:rFonts w:asciiTheme="majorHAnsi" w:hAnsiTheme="majorHAnsi" w:cs="Arial"/>
          <w:b/>
          <w:bCs/>
          <w:color w:val="000000"/>
          <w:sz w:val="22"/>
          <w:szCs w:val="22"/>
        </w:rPr>
        <w:t xml:space="preserve">1. Jedna oferta. </w:t>
      </w:r>
      <w:r w:rsidRPr="00364FE0">
        <w:rPr>
          <w:rFonts w:asciiTheme="majorHAnsi" w:hAnsiTheme="majorHAnsi" w:cs="Arial"/>
          <w:color w:val="000000"/>
          <w:sz w:val="22"/>
          <w:szCs w:val="22"/>
        </w:rPr>
        <w:t xml:space="preserve">Każdy </w:t>
      </w:r>
      <w:r w:rsidRPr="00364FE0">
        <w:rPr>
          <w:rFonts w:asciiTheme="majorHAnsi" w:hAnsiTheme="majorHAnsi" w:cs="Arial"/>
          <w:sz w:val="22"/>
          <w:szCs w:val="22"/>
        </w:rPr>
        <w:t>Wyk</w:t>
      </w:r>
      <w:r w:rsidRPr="00364FE0">
        <w:rPr>
          <w:rFonts w:asciiTheme="majorHAnsi" w:hAnsiTheme="majorHAnsi" w:cs="Arial"/>
          <w:color w:val="000000"/>
          <w:sz w:val="22"/>
          <w:szCs w:val="22"/>
        </w:rPr>
        <w:t>onawca może złożyć tylko jedną ofertę.</w:t>
      </w:r>
    </w:p>
    <w:p w14:paraId="699DAAEF" w14:textId="77777777" w:rsidR="00364FE0" w:rsidRPr="00364FE0" w:rsidRDefault="00364FE0" w:rsidP="00364FE0">
      <w:pPr>
        <w:pStyle w:val="Bezodstpw"/>
        <w:jc w:val="both"/>
        <w:rPr>
          <w:rFonts w:asciiTheme="majorHAnsi" w:hAnsiTheme="majorHAnsi" w:cs="Arial"/>
          <w:b/>
          <w:bCs/>
          <w:color w:val="000000"/>
          <w:sz w:val="22"/>
          <w:szCs w:val="22"/>
        </w:rPr>
      </w:pPr>
      <w:r w:rsidRPr="00364FE0">
        <w:rPr>
          <w:rFonts w:asciiTheme="majorHAnsi" w:hAnsiTheme="majorHAnsi" w:cs="Arial"/>
          <w:b/>
          <w:bCs/>
          <w:sz w:val="22"/>
          <w:szCs w:val="22"/>
        </w:rPr>
        <w:t xml:space="preserve">2. Forma oferty. </w:t>
      </w:r>
      <w:r w:rsidRPr="00364FE0">
        <w:rPr>
          <w:rFonts w:asciiTheme="majorHAnsi" w:hAnsiTheme="majorHAnsi"/>
          <w:sz w:val="22"/>
          <w:szCs w:val="22"/>
        </w:rPr>
        <w:t xml:space="preserve">Oferta musi być sporządzona w języku polskim, w postaci elektronicznej w formacie danych: .pdf, .doc, .docx, .rtf,.xps, .odt i opatrzona kwalifikowanym podpisem elektronicznym. Ofertę należy złożyć w oryginale </w:t>
      </w:r>
      <w:r w:rsidRPr="00364FE0">
        <w:rPr>
          <w:rFonts w:asciiTheme="majorHAnsi" w:hAnsiTheme="majorHAnsi" w:cs="Calibri"/>
          <w:color w:val="000000"/>
          <w:sz w:val="22"/>
          <w:szCs w:val="22"/>
        </w:rPr>
        <w:t xml:space="preserve">za pośrednictwem </w:t>
      </w:r>
      <w:hyperlink r:id="rId28" w:history="1">
        <w:r w:rsidRPr="00364FE0">
          <w:rPr>
            <w:rFonts w:asciiTheme="majorHAnsi" w:hAnsiTheme="majorHAnsi" w:cs="Calibri"/>
            <w:color w:val="1155CC"/>
            <w:sz w:val="22"/>
            <w:szCs w:val="22"/>
            <w:u w:val="single"/>
          </w:rPr>
          <w:t>platformazakupowa.pl</w:t>
        </w:r>
      </w:hyperlink>
      <w:r w:rsidRPr="00364FE0">
        <w:rPr>
          <w:rFonts w:asciiTheme="majorHAnsi" w:hAnsiTheme="majorHAnsi" w:cs="Calibri"/>
          <w:color w:val="000000"/>
          <w:sz w:val="22"/>
          <w:szCs w:val="22"/>
        </w:rPr>
        <w:t>.</w:t>
      </w:r>
    </w:p>
    <w:p w14:paraId="60B37667" w14:textId="77777777" w:rsidR="00364FE0" w:rsidRPr="00364FE0" w:rsidRDefault="00364FE0" w:rsidP="00364FE0">
      <w:pPr>
        <w:pStyle w:val="Bezodstpw"/>
        <w:jc w:val="both"/>
        <w:rPr>
          <w:rFonts w:asciiTheme="majorHAnsi" w:hAnsiTheme="majorHAnsi"/>
          <w:sz w:val="22"/>
          <w:szCs w:val="22"/>
        </w:rPr>
      </w:pPr>
      <w:r w:rsidRPr="00364FE0">
        <w:rPr>
          <w:rFonts w:asciiTheme="majorHAnsi" w:hAnsiTheme="majorHAnsi"/>
          <w:sz w:val="22"/>
          <w:szCs w:val="22"/>
        </w:rPr>
        <w:t>Uwaga: W związku z opinią pn. „Dopuszczalność „skanu oferty” w postępowaniu o zamówienie publiczne”, zeskanowanie oferty wykonawcy pierwotnie wytworzonej przez niego w postaci papierowej, tj. przekształcenia jej w postać elektroniczną, a następnie opatrzenie powstałego w ten sposób dokumentu elektronicznego kwalifik</w:t>
      </w:r>
      <w:r w:rsidR="003F3D2A">
        <w:rPr>
          <w:rFonts w:asciiTheme="majorHAnsi" w:hAnsiTheme="majorHAnsi"/>
          <w:sz w:val="22"/>
          <w:szCs w:val="22"/>
        </w:rPr>
        <w:t xml:space="preserve">owanym podpisem elektronicznym </w:t>
      </w:r>
      <w:r w:rsidRPr="00364FE0">
        <w:rPr>
          <w:rFonts w:asciiTheme="majorHAnsi" w:hAnsiTheme="majorHAnsi"/>
          <w:sz w:val="22"/>
          <w:szCs w:val="22"/>
        </w:rPr>
        <w:t xml:space="preserve">wykonawcy, oznacza wolę złożenia oferty, nie zaś kopii oferty. </w:t>
      </w:r>
    </w:p>
    <w:p w14:paraId="5FD2369E" w14:textId="77777777" w:rsidR="00364FE0" w:rsidRPr="00364FE0" w:rsidRDefault="00364FE0" w:rsidP="00364FE0">
      <w:pPr>
        <w:autoSpaceDE w:val="0"/>
        <w:autoSpaceDN w:val="0"/>
        <w:adjustRightInd w:val="0"/>
        <w:spacing w:line="240" w:lineRule="auto"/>
        <w:jc w:val="both"/>
        <w:rPr>
          <w:rFonts w:asciiTheme="majorHAnsi" w:hAnsiTheme="majorHAnsi" w:cs="TimesNewRomanPSMT"/>
        </w:rPr>
      </w:pPr>
      <w:r w:rsidRPr="00364FE0">
        <w:rPr>
          <w:rFonts w:asciiTheme="majorHAnsi" w:hAnsiTheme="majorHAnsi" w:cs="Times New Roman"/>
        </w:rPr>
        <w:t xml:space="preserve">2.1. Do oferty należy dołączyć </w:t>
      </w:r>
      <w:r w:rsidR="00E64622">
        <w:rPr>
          <w:rFonts w:asciiTheme="majorHAnsi" w:hAnsiTheme="majorHAnsi" w:cs="TimesNewRomanPS-BoldMT"/>
          <w:bCs/>
        </w:rPr>
        <w:t>o</w:t>
      </w:r>
      <w:r w:rsidRPr="00364FE0">
        <w:rPr>
          <w:rFonts w:asciiTheme="majorHAnsi" w:hAnsiTheme="majorHAnsi" w:cs="TimesNewRomanPS-BoldMT"/>
          <w:bCs/>
        </w:rPr>
        <w:t>świadczenie</w:t>
      </w:r>
      <w:r w:rsidR="00E64622">
        <w:rPr>
          <w:rFonts w:asciiTheme="majorHAnsi" w:hAnsiTheme="majorHAnsi" w:cs="TimesNewRomanPS-BoldMT"/>
          <w:bCs/>
        </w:rPr>
        <w:t xml:space="preserve"> własne </w:t>
      </w:r>
      <w:r w:rsidRPr="00364FE0">
        <w:rPr>
          <w:rFonts w:asciiTheme="majorHAnsi" w:hAnsiTheme="majorHAnsi" w:cs="TimesNewRomanPS-BoldMT"/>
          <w:bCs/>
        </w:rPr>
        <w:t xml:space="preserve"> Wykonawcy o niepodleganiu wykluczeniu z postępowania </w:t>
      </w:r>
      <w:r w:rsidR="00E64622">
        <w:rPr>
          <w:rFonts w:asciiTheme="majorHAnsi" w:hAnsiTheme="majorHAnsi" w:cs="TimesNewRomanPS-BoldMT"/>
          <w:bCs/>
        </w:rPr>
        <w:t>(JEDZ)</w:t>
      </w:r>
      <w:r w:rsidRPr="00364FE0">
        <w:rPr>
          <w:rFonts w:asciiTheme="majorHAnsi" w:hAnsiTheme="majorHAnsi" w:cs="TimesNewRomanPSMT"/>
        </w:rPr>
        <w:t xml:space="preserve">– wzór oświadczenia o niepodleganiu wykluczeniu stanowi Załącznik nr </w:t>
      </w:r>
      <w:r w:rsidR="003F3D2A">
        <w:rPr>
          <w:rFonts w:asciiTheme="majorHAnsi" w:hAnsiTheme="majorHAnsi" w:cs="TimesNewRomanPSMT"/>
        </w:rPr>
        <w:t>3</w:t>
      </w:r>
      <w:r w:rsidRPr="00364FE0">
        <w:rPr>
          <w:rFonts w:asciiTheme="majorHAnsi" w:hAnsiTheme="majorHAnsi" w:cs="TimesNewRomanPSMT"/>
        </w:rPr>
        <w:t xml:space="preserve"> do SWZ (podpisany kwalifikowanym podpisem elektronicznym).</w:t>
      </w:r>
    </w:p>
    <w:p w14:paraId="1E862624" w14:textId="77777777" w:rsidR="00364FE0" w:rsidRPr="00364FE0" w:rsidRDefault="00364FE0" w:rsidP="00364FE0">
      <w:pPr>
        <w:autoSpaceDE w:val="0"/>
        <w:autoSpaceDN w:val="0"/>
        <w:adjustRightInd w:val="0"/>
        <w:spacing w:line="240" w:lineRule="auto"/>
        <w:rPr>
          <w:rFonts w:asciiTheme="majorHAnsi" w:hAnsiTheme="majorHAnsi"/>
        </w:rPr>
      </w:pPr>
      <w:r w:rsidRPr="00364FE0">
        <w:rPr>
          <w:rFonts w:asciiTheme="majorHAnsi" w:hAnsiTheme="majorHAnsi"/>
          <w:b/>
          <w:bCs/>
        </w:rPr>
        <w:t xml:space="preserve">3. Treść oferty. </w:t>
      </w:r>
      <w:r w:rsidRPr="00364FE0">
        <w:rPr>
          <w:rFonts w:asciiTheme="majorHAnsi" w:hAnsiTheme="majorHAnsi"/>
        </w:rPr>
        <w:t>Treść oferty winna odpowiadać treści Specyfikacji Warunków Zamówienia.</w:t>
      </w:r>
    </w:p>
    <w:p w14:paraId="1B71E548" w14:textId="77777777" w:rsidR="00364FE0" w:rsidRPr="00364FE0" w:rsidRDefault="00364FE0" w:rsidP="00364FE0">
      <w:pPr>
        <w:pStyle w:val="Bezodstpw"/>
        <w:jc w:val="both"/>
        <w:rPr>
          <w:rFonts w:asciiTheme="majorHAnsi" w:hAnsiTheme="majorHAnsi" w:cs="Arial"/>
          <w:b/>
          <w:bCs/>
          <w:color w:val="000000"/>
          <w:sz w:val="22"/>
          <w:szCs w:val="22"/>
        </w:rPr>
      </w:pPr>
      <w:r w:rsidRPr="00364FE0">
        <w:rPr>
          <w:rFonts w:asciiTheme="majorHAnsi" w:hAnsiTheme="majorHAnsi" w:cs="Arial"/>
          <w:b/>
          <w:bCs/>
          <w:color w:val="000000"/>
          <w:sz w:val="22"/>
          <w:szCs w:val="22"/>
        </w:rPr>
        <w:t xml:space="preserve">4. Język oferty. </w:t>
      </w:r>
      <w:r w:rsidRPr="00364FE0">
        <w:rPr>
          <w:rFonts w:asciiTheme="majorHAnsi" w:hAnsiTheme="majorHAnsi" w:cs="Arial"/>
          <w:color w:val="000000"/>
          <w:sz w:val="22"/>
          <w:szCs w:val="22"/>
        </w:rPr>
        <w:t>Postępowanie o udzielenie zamówienia prowadzi się w języku polskim i zamawiający nie wyraża zgody na złożenie oświadczeń, oferty oraz innych dokumentów jednym z języków powszechnie używanych w handlu międzynarodowym. Dokumenty sporządzone w języku obcym są składane wraz z tłumaczeniem na język polski.</w:t>
      </w:r>
    </w:p>
    <w:p w14:paraId="7B75C974" w14:textId="77777777" w:rsidR="00364FE0" w:rsidRPr="00364FE0" w:rsidRDefault="00364FE0" w:rsidP="00364FE0">
      <w:pPr>
        <w:pStyle w:val="Bezodstpw"/>
        <w:jc w:val="both"/>
        <w:rPr>
          <w:rFonts w:asciiTheme="majorHAnsi" w:hAnsiTheme="majorHAnsi"/>
          <w:b/>
          <w:sz w:val="22"/>
          <w:szCs w:val="22"/>
        </w:rPr>
      </w:pPr>
      <w:r w:rsidRPr="00364FE0">
        <w:rPr>
          <w:rFonts w:asciiTheme="majorHAnsi" w:hAnsiTheme="majorHAnsi"/>
          <w:b/>
          <w:sz w:val="22"/>
          <w:szCs w:val="22"/>
        </w:rPr>
        <w:t xml:space="preserve">5. Podpisywanie oferty. </w:t>
      </w:r>
    </w:p>
    <w:p w14:paraId="70BE6039" w14:textId="77777777" w:rsidR="00364FE0" w:rsidRPr="00364FE0" w:rsidRDefault="00364FE0" w:rsidP="00364FE0">
      <w:pPr>
        <w:pStyle w:val="Bezodstpw"/>
        <w:jc w:val="both"/>
        <w:rPr>
          <w:rFonts w:asciiTheme="majorHAnsi" w:hAnsiTheme="majorHAnsi"/>
          <w:sz w:val="22"/>
          <w:szCs w:val="22"/>
        </w:rPr>
      </w:pPr>
      <w:r w:rsidRPr="00364FE0">
        <w:rPr>
          <w:rFonts w:asciiTheme="majorHAnsi" w:hAnsiTheme="majorHAnsi"/>
          <w:sz w:val="22"/>
          <w:szCs w:val="22"/>
        </w:rPr>
        <w:t xml:space="preserve">5.1. Wymaga się, by oferta była podpisana przez osobę lub osoby uprawnione do reprezentowania Wykonawcy i zaciągania w jego imieniu zobowiązań finansowych, w wysokości odpowiadającej cenie oferty. Oznacza, to, iż jeżeli z dokumentu określającego status prawny wykonawcy lub z pełnomocnictwa wynika, iż do reprezentowania Wykonawcy upoważnionych jest łącznie kilka osób, dokumenty wchodzące w skład oferty muszą być podpisane przez wszystkie te osoby. W innym </w:t>
      </w:r>
      <w:r w:rsidRPr="00364FE0">
        <w:rPr>
          <w:rFonts w:asciiTheme="majorHAnsi" w:hAnsiTheme="majorHAnsi"/>
          <w:sz w:val="22"/>
          <w:szCs w:val="22"/>
        </w:rPr>
        <w:lastRenderedPageBreak/>
        <w:t xml:space="preserve">przypadku, niezbędne jest dołączenie do oferty pełnomocnictwa dla osoby działającej </w:t>
      </w:r>
      <w:r w:rsidRPr="00364FE0">
        <w:rPr>
          <w:rFonts w:asciiTheme="majorHAnsi" w:hAnsiTheme="majorHAnsi"/>
          <w:sz w:val="22"/>
          <w:szCs w:val="22"/>
        </w:rPr>
        <w:br/>
        <w:t xml:space="preserve">w imieniu Wykonawcy. Pełnomocnictwo w sposób jednoznaczny winno określać, do jakich czynności upoważniona jest osoba podpisująca ofertę. </w:t>
      </w:r>
    </w:p>
    <w:p w14:paraId="527E58ED" w14:textId="77777777" w:rsidR="00364FE0" w:rsidRPr="00DE7D2B" w:rsidRDefault="00364FE0" w:rsidP="00364FE0">
      <w:pPr>
        <w:pStyle w:val="Bezodstpw"/>
        <w:jc w:val="both"/>
        <w:rPr>
          <w:rFonts w:asciiTheme="majorHAnsi" w:hAnsiTheme="majorHAnsi"/>
          <w:sz w:val="22"/>
          <w:szCs w:val="22"/>
          <w:u w:val="single"/>
        </w:rPr>
      </w:pPr>
      <w:r w:rsidRPr="00364FE0">
        <w:rPr>
          <w:rFonts w:asciiTheme="majorHAnsi" w:hAnsiTheme="majorHAnsi"/>
          <w:sz w:val="22"/>
          <w:szCs w:val="22"/>
        </w:rPr>
        <w:t xml:space="preserve">5.2. </w:t>
      </w:r>
      <w:r w:rsidRPr="00364FE0">
        <w:rPr>
          <w:rFonts w:asciiTheme="majorHAnsi" w:hAnsiTheme="majorHAnsi"/>
          <w:b/>
          <w:sz w:val="22"/>
          <w:szCs w:val="22"/>
        </w:rPr>
        <w:t xml:space="preserve">Pełnomocnictwo </w:t>
      </w:r>
      <w:r w:rsidRPr="00364FE0">
        <w:rPr>
          <w:rFonts w:asciiTheme="majorHAnsi" w:hAnsiTheme="majorHAnsi"/>
          <w:sz w:val="22"/>
          <w:szCs w:val="22"/>
        </w:rPr>
        <w:t xml:space="preserve">do złożenia oferty musi być złożone w oryginale w takiej samej formie, jak składana oferta (t.j. w formie elektronicznej lub postaci elektronicznej opatrzonej kwalifikowanym podpisem elektronicznym).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Zamawiający dopuszcza również skan pełnomocnictwa sporządzonego uprzednio w formie pisemnej opatrzony kwalifikowanym podpisem elektronicznym mocodawcy. </w:t>
      </w:r>
      <w:r w:rsidRPr="00DE7D2B">
        <w:rPr>
          <w:rFonts w:asciiTheme="majorHAnsi" w:hAnsiTheme="majorHAnsi"/>
          <w:sz w:val="22"/>
          <w:szCs w:val="22"/>
          <w:u w:val="single"/>
        </w:rPr>
        <w:t xml:space="preserve">Elektroniczna kopia pełnomocnictwa nie może być uwierzytelniona przez upełnomocnionego. </w:t>
      </w:r>
    </w:p>
    <w:p w14:paraId="54265D6E" w14:textId="77777777" w:rsidR="00364FE0" w:rsidRPr="00364FE0" w:rsidRDefault="00364FE0" w:rsidP="00364FE0">
      <w:pPr>
        <w:pStyle w:val="Bezodstpw"/>
        <w:jc w:val="both"/>
        <w:rPr>
          <w:rFonts w:asciiTheme="majorHAnsi" w:hAnsiTheme="majorHAnsi" w:cs="Arial"/>
          <w:b/>
          <w:sz w:val="22"/>
          <w:szCs w:val="22"/>
        </w:rPr>
      </w:pPr>
      <w:r w:rsidRPr="00364FE0">
        <w:rPr>
          <w:rFonts w:asciiTheme="majorHAnsi" w:hAnsiTheme="majorHAnsi" w:cs="Arial"/>
          <w:b/>
          <w:bCs/>
          <w:sz w:val="22"/>
          <w:szCs w:val="22"/>
        </w:rPr>
        <w:t xml:space="preserve">6. Tajemnica przedsiębiorstwa. </w:t>
      </w:r>
      <w:r w:rsidRPr="00364FE0">
        <w:rPr>
          <w:rFonts w:asciiTheme="majorHAnsi" w:hAnsiTheme="majorHAnsi"/>
          <w:sz w:val="22"/>
          <w:szCs w:val="22"/>
        </w:rPr>
        <w:t xml:space="preserve">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Wykonawca zobowiązany jest 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8 ust. 3 ustawy Pzp. </w:t>
      </w:r>
    </w:p>
    <w:p w14:paraId="5EDB1CED" w14:textId="77777777" w:rsidR="00364FE0" w:rsidRPr="00364FE0" w:rsidRDefault="00364FE0" w:rsidP="00364FE0">
      <w:pPr>
        <w:pStyle w:val="Bezodstpw"/>
        <w:jc w:val="both"/>
        <w:rPr>
          <w:rFonts w:asciiTheme="majorHAnsi" w:hAnsiTheme="majorHAnsi"/>
          <w:b/>
          <w:bCs/>
          <w:sz w:val="22"/>
          <w:szCs w:val="22"/>
        </w:rPr>
      </w:pPr>
      <w:r w:rsidRPr="00364FE0">
        <w:rPr>
          <w:rFonts w:asciiTheme="majorHAnsi" w:hAnsiTheme="majorHAnsi"/>
          <w:sz w:val="22"/>
          <w:szCs w:val="22"/>
        </w:rPr>
        <w:t>6.1.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14:paraId="16F19361" w14:textId="77777777" w:rsidR="00364FE0" w:rsidRPr="00364FE0" w:rsidRDefault="00364FE0" w:rsidP="00364FE0">
      <w:pPr>
        <w:pStyle w:val="Bezodstpw"/>
        <w:jc w:val="both"/>
        <w:rPr>
          <w:rFonts w:asciiTheme="majorHAnsi" w:hAnsiTheme="majorHAnsi"/>
          <w:sz w:val="22"/>
          <w:szCs w:val="22"/>
        </w:rPr>
      </w:pPr>
      <w:r w:rsidRPr="00364FE0">
        <w:rPr>
          <w:rFonts w:asciiTheme="majorHAnsi" w:hAnsiTheme="majorHAnsi"/>
          <w:sz w:val="22"/>
          <w:szCs w:val="22"/>
        </w:rPr>
        <w:t xml:space="preserve">6.2. Zgodnie z art. 18 ust. 3 ustawy Pzp nie ujawnia się informacji stanowiących tajemnicę przedsiębiorstwa w rozumieniu przepisów o zwalczaniu nieuczciwej konkurencji, </w:t>
      </w:r>
      <w:r w:rsidRPr="00364FE0">
        <w:rPr>
          <w:rFonts w:asciiTheme="majorHAnsi" w:hAnsiTheme="majorHAnsi"/>
          <w:sz w:val="22"/>
          <w:szCs w:val="22"/>
          <w:u w:val="single"/>
        </w:rPr>
        <w:t>jeżeli wykonawca, wraz z przekazaniem takiej informacji, zastrzegł, że nie mogą być one udostępniane oraz wykazał, iż zastrzeżone informacje stanowią tajemnicę przedsiębiorstwa</w:t>
      </w:r>
      <w:r w:rsidRPr="00364FE0">
        <w:rPr>
          <w:rFonts w:asciiTheme="majorHAnsi" w:hAnsiTheme="majorHAnsi"/>
          <w:sz w:val="22"/>
          <w:szCs w:val="22"/>
        </w:rPr>
        <w:t xml:space="preserve">. </w:t>
      </w:r>
    </w:p>
    <w:p w14:paraId="4CAFBD90" w14:textId="77777777" w:rsidR="00364FE0" w:rsidRPr="00364FE0" w:rsidRDefault="00364FE0" w:rsidP="00364FE0">
      <w:pPr>
        <w:pStyle w:val="Bezodstpw"/>
        <w:jc w:val="both"/>
        <w:rPr>
          <w:rFonts w:asciiTheme="majorHAnsi" w:hAnsiTheme="majorHAnsi"/>
          <w:sz w:val="22"/>
          <w:szCs w:val="22"/>
        </w:rPr>
      </w:pPr>
      <w:r w:rsidRPr="00364FE0">
        <w:rPr>
          <w:rFonts w:asciiTheme="majorHAnsi" w:hAnsiTheme="majorHAnsi"/>
          <w:sz w:val="22"/>
          <w:szCs w:val="22"/>
        </w:rPr>
        <w:t xml:space="preserve">6.3. Wykonawca w szczególności nie może zastrzec w ofercie informacji: </w:t>
      </w:r>
    </w:p>
    <w:p w14:paraId="0D08288A" w14:textId="77777777" w:rsidR="00364FE0" w:rsidRPr="00364FE0" w:rsidRDefault="00364FE0" w:rsidP="00364FE0">
      <w:pPr>
        <w:pStyle w:val="Bezodstpw"/>
        <w:jc w:val="both"/>
        <w:rPr>
          <w:rFonts w:asciiTheme="majorHAnsi" w:hAnsiTheme="majorHAnsi"/>
          <w:sz w:val="22"/>
          <w:szCs w:val="22"/>
        </w:rPr>
      </w:pPr>
      <w:r w:rsidRPr="00364FE0">
        <w:rPr>
          <w:rFonts w:asciiTheme="majorHAnsi" w:hAnsiTheme="majorHAnsi"/>
          <w:sz w:val="22"/>
          <w:szCs w:val="22"/>
        </w:rPr>
        <w:t>- przekazywanych po otwarciu ofert, o których mowa w art. 222 ust. 5 ustawy PZP,</w:t>
      </w:r>
    </w:p>
    <w:p w14:paraId="0D07E6D7" w14:textId="77777777" w:rsidR="00364FE0" w:rsidRPr="00364FE0" w:rsidRDefault="00364FE0" w:rsidP="00364FE0">
      <w:pPr>
        <w:pStyle w:val="Bezodstpw"/>
        <w:jc w:val="both"/>
        <w:rPr>
          <w:rFonts w:asciiTheme="majorHAnsi" w:hAnsiTheme="majorHAnsi"/>
          <w:sz w:val="22"/>
          <w:szCs w:val="22"/>
        </w:rPr>
      </w:pPr>
      <w:r w:rsidRPr="00364FE0">
        <w:rPr>
          <w:rFonts w:asciiTheme="majorHAnsi" w:hAnsiTheme="majorHAnsi"/>
          <w:sz w:val="22"/>
          <w:szCs w:val="22"/>
        </w:rPr>
        <w:t xml:space="preserve">-  które są jawne na mocy odrębnych przepisów, </w:t>
      </w:r>
    </w:p>
    <w:p w14:paraId="032F7C22" w14:textId="77777777" w:rsidR="00364FE0" w:rsidRPr="00364FE0" w:rsidRDefault="00364FE0" w:rsidP="00364FE0">
      <w:pPr>
        <w:pStyle w:val="Bezodstpw"/>
        <w:jc w:val="both"/>
        <w:rPr>
          <w:rFonts w:asciiTheme="majorHAnsi" w:hAnsiTheme="majorHAnsi"/>
          <w:sz w:val="22"/>
          <w:szCs w:val="22"/>
        </w:rPr>
      </w:pPr>
      <w:r w:rsidRPr="00364FE0">
        <w:rPr>
          <w:rFonts w:asciiTheme="majorHAnsi" w:hAnsiTheme="majorHAnsi"/>
          <w:sz w:val="22"/>
          <w:szCs w:val="22"/>
        </w:rPr>
        <w:t xml:space="preserve">-  cen jednostkowych stanowiących podstawę wyliczenia ceny oferty. </w:t>
      </w:r>
    </w:p>
    <w:p w14:paraId="4FB9D667" w14:textId="77777777" w:rsidR="00364FE0" w:rsidRPr="00364FE0" w:rsidRDefault="00364FE0" w:rsidP="00364FE0">
      <w:pPr>
        <w:pStyle w:val="Bezodstpw"/>
        <w:jc w:val="both"/>
        <w:rPr>
          <w:rFonts w:asciiTheme="majorHAnsi" w:hAnsiTheme="majorHAnsi"/>
          <w:sz w:val="22"/>
          <w:szCs w:val="22"/>
        </w:rPr>
      </w:pPr>
      <w:r w:rsidRPr="00364FE0">
        <w:rPr>
          <w:rFonts w:asciiTheme="majorHAnsi" w:hAnsiTheme="majorHAnsi"/>
          <w:sz w:val="22"/>
          <w:szCs w:val="22"/>
        </w:rPr>
        <w:t xml:space="preserve">6.4. 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w:t>
      </w:r>
    </w:p>
    <w:p w14:paraId="27631426" w14:textId="77777777" w:rsidR="00364FE0" w:rsidRPr="00364FE0" w:rsidRDefault="00364FE0" w:rsidP="00364FE0">
      <w:pPr>
        <w:pStyle w:val="Bezodstpw"/>
        <w:jc w:val="both"/>
        <w:rPr>
          <w:rFonts w:asciiTheme="majorHAnsi" w:hAnsiTheme="majorHAnsi"/>
          <w:sz w:val="22"/>
          <w:szCs w:val="22"/>
        </w:rPr>
      </w:pPr>
      <w:r w:rsidRPr="00364FE0">
        <w:rPr>
          <w:rFonts w:asciiTheme="majorHAnsi" w:hAnsiTheme="majorHAnsi"/>
          <w:sz w:val="22"/>
          <w:szCs w:val="22"/>
        </w:rPr>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14:paraId="1F08C169" w14:textId="77777777" w:rsidR="00364FE0" w:rsidRPr="00364FE0" w:rsidRDefault="00364FE0" w:rsidP="00364FE0">
      <w:pPr>
        <w:pStyle w:val="Bezodstpw"/>
        <w:jc w:val="both"/>
        <w:rPr>
          <w:rFonts w:asciiTheme="majorHAnsi" w:hAnsiTheme="majorHAnsi" w:cs="Calibri"/>
          <w:color w:val="000000"/>
          <w:sz w:val="22"/>
          <w:szCs w:val="22"/>
          <w:u w:val="single"/>
        </w:rPr>
      </w:pPr>
      <w:r w:rsidRPr="00364FE0">
        <w:rPr>
          <w:rFonts w:asciiTheme="majorHAnsi" w:hAnsiTheme="majorHAnsi"/>
          <w:sz w:val="22"/>
          <w:szCs w:val="22"/>
        </w:rPr>
        <w:lastRenderedPageBreak/>
        <w:t>6.5. Zamawiający informuje, że w przypadku kiedy Wykonawca otrzyma od niego wezwanie w trybie art. 224 ustawy Pzp,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o zwalczaniu nieuczciwej konkurencji.</w:t>
      </w:r>
    </w:p>
    <w:p w14:paraId="2DF09730" w14:textId="77777777" w:rsidR="00364FE0" w:rsidRPr="00364FE0" w:rsidRDefault="00364FE0" w:rsidP="00364FE0">
      <w:pPr>
        <w:pStyle w:val="Bezodstpw"/>
        <w:jc w:val="both"/>
        <w:rPr>
          <w:rFonts w:asciiTheme="majorHAnsi" w:hAnsiTheme="majorHAnsi" w:cs="Arial"/>
          <w:sz w:val="22"/>
          <w:szCs w:val="22"/>
        </w:rPr>
      </w:pPr>
      <w:r w:rsidRPr="00364FE0">
        <w:rPr>
          <w:rFonts w:asciiTheme="majorHAnsi" w:hAnsiTheme="majorHAnsi"/>
          <w:sz w:val="22"/>
          <w:szCs w:val="22"/>
        </w:rPr>
        <w:t>6.6. Na Platformie, w formularzu składania oferty, znajduje się miejsce wyznaczone do dołączenia części oferty stanowiącej tajemnicę przedsiębiorstwa.</w:t>
      </w:r>
    </w:p>
    <w:p w14:paraId="01E4CF34" w14:textId="77777777" w:rsidR="00364FE0" w:rsidRPr="00364FE0" w:rsidRDefault="00364FE0" w:rsidP="00364FE0">
      <w:pPr>
        <w:pStyle w:val="Bezodstpw"/>
        <w:jc w:val="both"/>
        <w:rPr>
          <w:rFonts w:asciiTheme="majorHAnsi" w:hAnsiTheme="majorHAnsi"/>
          <w:b/>
          <w:bCs/>
          <w:sz w:val="22"/>
          <w:szCs w:val="22"/>
        </w:rPr>
      </w:pPr>
      <w:r w:rsidRPr="00364FE0">
        <w:rPr>
          <w:rFonts w:asciiTheme="majorHAnsi" w:hAnsiTheme="majorHAnsi"/>
          <w:b/>
          <w:bCs/>
          <w:color w:val="000000"/>
          <w:sz w:val="22"/>
          <w:szCs w:val="22"/>
        </w:rPr>
        <w:t xml:space="preserve">7. Koszty sporządzenia i dostarczenia oferty do </w:t>
      </w:r>
      <w:r w:rsidRPr="00364FE0">
        <w:rPr>
          <w:rFonts w:asciiTheme="majorHAnsi" w:hAnsiTheme="majorHAnsi"/>
          <w:b/>
          <w:bCs/>
          <w:sz w:val="22"/>
          <w:szCs w:val="22"/>
        </w:rPr>
        <w:t xml:space="preserve">Zamawiającego. </w:t>
      </w:r>
      <w:r w:rsidRPr="00364FE0">
        <w:rPr>
          <w:rFonts w:asciiTheme="majorHAnsi" w:hAnsiTheme="majorHAnsi"/>
          <w:sz w:val="22"/>
          <w:szCs w:val="22"/>
        </w:rPr>
        <w:t xml:space="preserve">Wszelkie koszty związane z przygotowaniem oraz dostarczeniem oferty ponosi Wykonawca. </w:t>
      </w:r>
    </w:p>
    <w:p w14:paraId="41EDAB4C" w14:textId="77777777" w:rsidR="00364FE0" w:rsidRPr="00364FE0" w:rsidRDefault="00364FE0" w:rsidP="00364FE0">
      <w:pPr>
        <w:pStyle w:val="Bezodstpw"/>
        <w:jc w:val="both"/>
        <w:rPr>
          <w:rFonts w:asciiTheme="majorHAnsi" w:hAnsiTheme="majorHAnsi"/>
          <w:b/>
          <w:bCs/>
          <w:sz w:val="22"/>
          <w:szCs w:val="22"/>
        </w:rPr>
      </w:pPr>
      <w:r w:rsidRPr="00364FE0">
        <w:rPr>
          <w:rFonts w:asciiTheme="majorHAnsi" w:hAnsiTheme="majorHAnsi"/>
          <w:b/>
          <w:bCs/>
          <w:sz w:val="22"/>
          <w:szCs w:val="22"/>
        </w:rPr>
        <w:t xml:space="preserve">8. Zmiana oferty i jej wycofanie. </w:t>
      </w:r>
      <w:r w:rsidRPr="00364FE0">
        <w:rPr>
          <w:rFonts w:asciiTheme="majorHAnsi" w:hAnsiTheme="majorHAnsi" w:cs="Verdana"/>
          <w:color w:val="000000"/>
          <w:sz w:val="22"/>
          <w:szCs w:val="22"/>
        </w:rPr>
        <w:t>Wykonawca, za pośrednictwem platformazakupowa.pl może przed upływem terminu do składania ofert zmienić lub wycofać ofertę. Sposób dokonywania zmiany lub wycofania oferty zamieszczono w instrukcji zamieszczonej na stronie internetowej pod adresem:</w:t>
      </w:r>
    </w:p>
    <w:p w14:paraId="55D15F4C" w14:textId="77777777" w:rsidR="00364FE0" w:rsidRPr="00364FE0" w:rsidRDefault="00104F96" w:rsidP="00364FE0">
      <w:pPr>
        <w:pStyle w:val="Bezodstpw"/>
        <w:jc w:val="both"/>
        <w:rPr>
          <w:rFonts w:asciiTheme="majorHAnsi" w:hAnsiTheme="majorHAnsi"/>
          <w:sz w:val="22"/>
          <w:szCs w:val="22"/>
        </w:rPr>
      </w:pPr>
      <w:hyperlink r:id="rId29" w:history="1">
        <w:r w:rsidR="00364FE0" w:rsidRPr="00364FE0">
          <w:rPr>
            <w:rStyle w:val="Hipercze"/>
            <w:rFonts w:asciiTheme="majorHAnsi" w:hAnsiTheme="majorHAnsi" w:cs="Verdana"/>
            <w:sz w:val="22"/>
            <w:szCs w:val="22"/>
          </w:rPr>
          <w:t>https://platformazakupowa.pl/strona/45-instrukcje</w:t>
        </w:r>
      </w:hyperlink>
      <w:r w:rsidR="00364FE0" w:rsidRPr="00364FE0">
        <w:rPr>
          <w:rFonts w:asciiTheme="majorHAnsi" w:hAnsiTheme="majorHAnsi" w:cs="Verdana"/>
          <w:color w:val="000000"/>
          <w:sz w:val="22"/>
          <w:szCs w:val="22"/>
        </w:rPr>
        <w:t xml:space="preserve"> .</w:t>
      </w:r>
    </w:p>
    <w:p w14:paraId="5C41CB89" w14:textId="77777777" w:rsidR="002777D1" w:rsidRPr="00FD0ABE" w:rsidRDefault="00364FE0" w:rsidP="002777D1">
      <w:pPr>
        <w:pStyle w:val="Akapitzlist"/>
        <w:tabs>
          <w:tab w:val="left" w:pos="284"/>
        </w:tabs>
        <w:spacing w:line="240" w:lineRule="auto"/>
        <w:jc w:val="both"/>
        <w:rPr>
          <w:rFonts w:asciiTheme="majorHAnsi" w:hAnsiTheme="majorHAnsi" w:cs="TimesNewRomanPSMT"/>
          <w:u w:val="single"/>
          <w:lang w:val="pl-PL"/>
        </w:rPr>
      </w:pPr>
      <w:r w:rsidRPr="00A54CCF">
        <w:rPr>
          <w:rFonts w:asciiTheme="majorHAnsi" w:hAnsiTheme="majorHAnsi"/>
          <w:b/>
          <w:bCs/>
          <w:lang w:val="pl-PL"/>
        </w:rPr>
        <w:t xml:space="preserve">9. Oferta składana przez podmioty występujące wspólnie. </w:t>
      </w:r>
      <w:r w:rsidR="002777D1" w:rsidRPr="002777D1">
        <w:rPr>
          <w:rFonts w:asciiTheme="majorHAnsi" w:hAnsiTheme="majorHAnsi" w:cs="TimesNewRomanPSMT"/>
          <w:lang w:val="pl-PL"/>
        </w:rPr>
        <w:t>Z</w:t>
      </w:r>
      <w:r w:rsidR="002777D1" w:rsidRPr="00FD0ABE">
        <w:rPr>
          <w:rFonts w:asciiTheme="majorHAnsi" w:hAnsiTheme="majorHAnsi" w:cs="TimesNewRomanPSMT"/>
          <w:lang w:val="pl-PL"/>
        </w:rPr>
        <w:t>godnie z art. 58 ust. 2 ustawy Pzp</w:t>
      </w:r>
      <w:r w:rsidR="002777D1" w:rsidRPr="00FD0ABE">
        <w:rPr>
          <w:rFonts w:asciiTheme="majorHAnsi" w:hAnsiTheme="majorHAnsi" w:cs="TimesNewRomanPS-ItalicMT"/>
          <w:i/>
          <w:iCs/>
          <w:lang w:val="pl-PL"/>
        </w:rPr>
        <w:t xml:space="preserve">, </w:t>
      </w:r>
      <w:r w:rsidR="002777D1" w:rsidRPr="00FD0ABE">
        <w:rPr>
          <w:rFonts w:asciiTheme="majorHAnsi" w:hAnsiTheme="majorHAnsi" w:cs="TimesNewRomanPS-ItalicMT"/>
          <w:iCs/>
          <w:lang w:val="pl-PL"/>
        </w:rPr>
        <w:t xml:space="preserve">wykonawcy wspólnie ubiegający się o udzielenie zamówienia </w:t>
      </w:r>
      <w:r w:rsidR="002777D1" w:rsidRPr="00FD0ABE">
        <w:rPr>
          <w:rFonts w:asciiTheme="majorHAnsi" w:hAnsiTheme="majorHAnsi" w:cs="TimesNewRomanPS-BoldMT"/>
          <w:bCs/>
          <w:lang w:val="pl-PL"/>
        </w:rPr>
        <w:t xml:space="preserve">zobowiązani są ustanowić pełnomocnika. </w:t>
      </w:r>
      <w:r w:rsidR="002777D1" w:rsidRPr="00FD0ABE">
        <w:rPr>
          <w:rFonts w:asciiTheme="majorHAnsi" w:hAnsiTheme="majorHAnsi" w:cs="TimesNewRomanPSMT"/>
          <w:lang w:val="pl-PL"/>
        </w:rPr>
        <w:t>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(UWAGA!!! Pełnomocnictwo podpisuje wyłącznie mocodawca kwalifikowanym podpisem elektronicznym). W przypadku wspólników spółki cywilnej dopuszczalne jest przedłożenie umowy spółki cywilnej, z której wynika zakres i sposób reprezentacji, a w przypadku konsorcjum przedłożenie umowy konsorcjum (oryginał - forma elektroniczna z kwalifikowanymi podpisami elektronicznymi lub  cyfrowe odwzorowanie tego dokumentu opatrzone kwalifikowanym podpisem elektronicznym poświadczającym zgodność cyfrowego odwzorowania z dokumentem w postaci papierowej podpisane przez mocodawców lub notariusza).</w:t>
      </w:r>
    </w:p>
    <w:p w14:paraId="632A3A4F" w14:textId="77777777" w:rsidR="00E64622" w:rsidRPr="00FD0ABE" w:rsidRDefault="00FD0ABE" w:rsidP="00E64622">
      <w:pPr>
        <w:pStyle w:val="Bezodstpw"/>
        <w:jc w:val="both"/>
        <w:rPr>
          <w:rFonts w:asciiTheme="majorHAnsi" w:hAnsiTheme="majorHAnsi"/>
          <w:sz w:val="22"/>
          <w:szCs w:val="22"/>
          <w:u w:val="single"/>
        </w:rPr>
      </w:pPr>
      <w:r w:rsidRPr="00FD0ABE">
        <w:rPr>
          <w:rFonts w:asciiTheme="majorHAnsi" w:hAnsiTheme="majorHAnsi"/>
          <w:b/>
          <w:sz w:val="22"/>
          <w:szCs w:val="22"/>
          <w:u w:val="single"/>
        </w:rPr>
        <w:t>12. DOKUMENTY SKŁADANE WRAZ Z OFERTĄ.</w:t>
      </w:r>
    </w:p>
    <w:p w14:paraId="660BC5FC" w14:textId="77777777" w:rsidR="00E64622" w:rsidRPr="002777D1" w:rsidRDefault="00E64622" w:rsidP="00E64622">
      <w:pPr>
        <w:pStyle w:val="Bezodstpw"/>
        <w:tabs>
          <w:tab w:val="left" w:pos="426"/>
        </w:tabs>
        <w:jc w:val="both"/>
        <w:rPr>
          <w:rFonts w:asciiTheme="majorHAnsi" w:hAnsiTheme="majorHAnsi"/>
          <w:sz w:val="22"/>
          <w:szCs w:val="22"/>
        </w:rPr>
      </w:pPr>
      <w:r w:rsidRPr="002777D1">
        <w:rPr>
          <w:rFonts w:asciiTheme="majorHAnsi" w:hAnsiTheme="majorHAnsi"/>
          <w:sz w:val="22"/>
          <w:szCs w:val="22"/>
        </w:rPr>
        <w:t>12.1.</w:t>
      </w:r>
      <w:r w:rsidR="00FD0ABE" w:rsidRPr="002777D1">
        <w:rPr>
          <w:rFonts w:asciiTheme="majorHAnsi" w:hAnsiTheme="majorHAnsi"/>
          <w:sz w:val="22"/>
          <w:szCs w:val="22"/>
        </w:rPr>
        <w:t xml:space="preserve"> </w:t>
      </w:r>
      <w:r w:rsidRPr="002777D1">
        <w:rPr>
          <w:rFonts w:asciiTheme="majorHAnsi" w:hAnsiTheme="majorHAnsi"/>
          <w:sz w:val="22"/>
          <w:szCs w:val="22"/>
        </w:rPr>
        <w:t xml:space="preserve">Wypełniony i podpisany </w:t>
      </w:r>
      <w:r w:rsidR="00FD0ABE" w:rsidRPr="002777D1">
        <w:rPr>
          <w:rFonts w:asciiTheme="majorHAnsi" w:hAnsiTheme="majorHAnsi"/>
          <w:b/>
          <w:sz w:val="22"/>
          <w:szCs w:val="22"/>
        </w:rPr>
        <w:t>F</w:t>
      </w:r>
      <w:r w:rsidRPr="002777D1">
        <w:rPr>
          <w:rFonts w:asciiTheme="majorHAnsi" w:hAnsiTheme="majorHAnsi"/>
          <w:b/>
          <w:sz w:val="22"/>
          <w:szCs w:val="22"/>
        </w:rPr>
        <w:t>ormularz ofertowy</w:t>
      </w:r>
      <w:r w:rsidRPr="002777D1">
        <w:rPr>
          <w:rFonts w:asciiTheme="majorHAnsi" w:hAnsiTheme="majorHAnsi"/>
          <w:sz w:val="22"/>
          <w:szCs w:val="22"/>
        </w:rPr>
        <w:t xml:space="preserve"> stanowiący załącznik nr 1 do SWZ</w:t>
      </w:r>
    </w:p>
    <w:p w14:paraId="6CB733DA" w14:textId="77777777" w:rsidR="00E64622" w:rsidRPr="002777D1" w:rsidRDefault="00E64622" w:rsidP="00E64622">
      <w:pPr>
        <w:pStyle w:val="Bezodstpw"/>
        <w:tabs>
          <w:tab w:val="left" w:pos="426"/>
        </w:tabs>
        <w:jc w:val="both"/>
        <w:rPr>
          <w:rFonts w:asciiTheme="majorHAnsi" w:hAnsiTheme="majorHAnsi"/>
          <w:sz w:val="22"/>
          <w:szCs w:val="22"/>
        </w:rPr>
      </w:pPr>
      <w:r w:rsidRPr="002777D1">
        <w:rPr>
          <w:rFonts w:asciiTheme="majorHAnsi" w:hAnsiTheme="majorHAnsi"/>
          <w:sz w:val="22"/>
          <w:szCs w:val="22"/>
        </w:rPr>
        <w:t>12.2. Wypełnione, w zakresie wskazanym przez Zamawiającego, i podpisane oświadczenie, o którym mowa w art. 125 ustawy Pzp (</w:t>
      </w:r>
      <w:r w:rsidRPr="002777D1">
        <w:rPr>
          <w:rFonts w:asciiTheme="majorHAnsi" w:hAnsiTheme="majorHAnsi"/>
          <w:b/>
          <w:sz w:val="22"/>
          <w:szCs w:val="22"/>
        </w:rPr>
        <w:t>JEDZ</w:t>
      </w:r>
      <w:r w:rsidRPr="002777D1">
        <w:rPr>
          <w:rFonts w:asciiTheme="majorHAnsi" w:hAnsiTheme="majorHAnsi"/>
          <w:sz w:val="22"/>
          <w:szCs w:val="22"/>
        </w:rPr>
        <w:t>).</w:t>
      </w:r>
    </w:p>
    <w:p w14:paraId="4B4D3432" w14:textId="77777777" w:rsidR="00E64622" w:rsidRPr="003F3D2A" w:rsidRDefault="00E64622" w:rsidP="00E64622">
      <w:pPr>
        <w:pStyle w:val="Bezodstpw"/>
        <w:numPr>
          <w:ilvl w:val="1"/>
          <w:numId w:val="37"/>
        </w:numPr>
        <w:tabs>
          <w:tab w:val="left" w:pos="426"/>
        </w:tabs>
        <w:ind w:left="0" w:firstLine="0"/>
        <w:jc w:val="both"/>
        <w:rPr>
          <w:rFonts w:asciiTheme="majorHAnsi" w:hAnsiTheme="majorHAnsi"/>
          <w:color w:val="000000" w:themeColor="text1"/>
          <w:sz w:val="22"/>
          <w:szCs w:val="22"/>
        </w:rPr>
      </w:pPr>
      <w:r w:rsidRPr="002777D1">
        <w:rPr>
          <w:rFonts w:asciiTheme="majorHAnsi" w:hAnsiTheme="majorHAnsi"/>
          <w:b/>
          <w:sz w:val="22"/>
          <w:szCs w:val="22"/>
        </w:rPr>
        <w:t>Przedmiotowe środki dowodowe</w:t>
      </w:r>
      <w:r w:rsidRPr="002777D1">
        <w:rPr>
          <w:rFonts w:asciiTheme="majorHAnsi" w:hAnsiTheme="majorHAnsi"/>
          <w:sz w:val="22"/>
          <w:szCs w:val="22"/>
        </w:rPr>
        <w:t xml:space="preserve">, o których mowa w Rozdziale </w:t>
      </w:r>
      <w:r w:rsidRPr="003F3D2A">
        <w:rPr>
          <w:rFonts w:asciiTheme="majorHAnsi" w:hAnsiTheme="majorHAnsi"/>
          <w:color w:val="000000" w:themeColor="text1"/>
          <w:sz w:val="22"/>
          <w:szCs w:val="22"/>
        </w:rPr>
        <w:t>VI SWZ.</w:t>
      </w:r>
    </w:p>
    <w:p w14:paraId="6BD841B2" w14:textId="77777777" w:rsidR="00DE7D2B" w:rsidRPr="002777D1" w:rsidRDefault="00FD0ABE" w:rsidP="00DE7D2B">
      <w:pPr>
        <w:pStyle w:val="Bezodstpw"/>
        <w:jc w:val="both"/>
        <w:rPr>
          <w:rFonts w:asciiTheme="majorHAnsi" w:hAnsiTheme="majorHAnsi"/>
          <w:sz w:val="22"/>
          <w:szCs w:val="22"/>
        </w:rPr>
      </w:pPr>
      <w:r w:rsidRPr="002777D1">
        <w:rPr>
          <w:rFonts w:asciiTheme="majorHAnsi" w:hAnsiTheme="majorHAnsi"/>
          <w:sz w:val="22"/>
          <w:szCs w:val="22"/>
        </w:rPr>
        <w:t xml:space="preserve">12.4. </w:t>
      </w:r>
      <w:r w:rsidRPr="002777D1">
        <w:rPr>
          <w:rFonts w:asciiTheme="majorHAnsi" w:hAnsiTheme="majorHAnsi"/>
          <w:b/>
          <w:sz w:val="22"/>
          <w:szCs w:val="22"/>
        </w:rPr>
        <w:t>Pełnomocnictwo upoważniające do złożenia oferty</w:t>
      </w:r>
      <w:r w:rsidRPr="002777D1">
        <w:rPr>
          <w:rFonts w:asciiTheme="majorHAnsi" w:hAnsiTheme="majorHAnsi"/>
          <w:sz w:val="22"/>
          <w:szCs w:val="22"/>
        </w:rPr>
        <w:t xml:space="preserve"> - o ile ofertę składa pełnomocnik </w:t>
      </w:r>
      <w:r w:rsidR="002777D1" w:rsidRPr="002777D1">
        <w:rPr>
          <w:rFonts w:asciiTheme="majorHAnsi" w:hAnsiTheme="majorHAnsi"/>
          <w:sz w:val="22"/>
          <w:szCs w:val="22"/>
        </w:rPr>
        <w:t>-</w:t>
      </w:r>
      <w:r w:rsidR="00DE7D2B" w:rsidRPr="002777D1">
        <w:rPr>
          <w:rFonts w:asciiTheme="majorHAnsi" w:hAnsiTheme="majorHAnsi"/>
          <w:sz w:val="22"/>
          <w:szCs w:val="22"/>
        </w:rPr>
        <w:t>podpisane zgodnie z informacją zawartą w pkt 5.2.</w:t>
      </w:r>
    </w:p>
    <w:p w14:paraId="625D3A34" w14:textId="77777777" w:rsidR="002777D1" w:rsidRPr="00DE7D2B" w:rsidRDefault="00DE7D2B" w:rsidP="002777D1">
      <w:pPr>
        <w:pStyle w:val="Bezodstpw"/>
        <w:jc w:val="both"/>
        <w:rPr>
          <w:rFonts w:asciiTheme="majorHAnsi" w:hAnsiTheme="majorHAnsi"/>
          <w:sz w:val="22"/>
          <w:szCs w:val="22"/>
        </w:rPr>
      </w:pPr>
      <w:r w:rsidRPr="002777D1">
        <w:rPr>
          <w:rFonts w:asciiTheme="majorHAnsi" w:hAnsiTheme="majorHAnsi" w:cs="TimesNewRomanPSMT"/>
          <w:sz w:val="22"/>
          <w:szCs w:val="22"/>
        </w:rPr>
        <w:t xml:space="preserve">12.5. </w:t>
      </w:r>
      <w:r w:rsidR="00E64622" w:rsidRPr="002777D1">
        <w:rPr>
          <w:rFonts w:asciiTheme="majorHAnsi" w:hAnsiTheme="majorHAnsi"/>
          <w:b/>
          <w:sz w:val="22"/>
          <w:szCs w:val="22"/>
        </w:rPr>
        <w:t>Pełnomocnictwo</w:t>
      </w:r>
      <w:r w:rsidR="00E64622" w:rsidRPr="00FD0ABE">
        <w:rPr>
          <w:rFonts w:asciiTheme="majorHAnsi" w:hAnsiTheme="majorHAnsi"/>
          <w:b/>
          <w:sz w:val="22"/>
          <w:szCs w:val="22"/>
        </w:rPr>
        <w:t xml:space="preserve"> dla pełnomocnika do reprezentowania w postępowaniu Wykonawców wspólnie ubiegających się o udzielenie zamówienia</w:t>
      </w:r>
      <w:r w:rsidR="00E64622" w:rsidRPr="00FD0ABE">
        <w:rPr>
          <w:rFonts w:asciiTheme="majorHAnsi" w:hAnsiTheme="majorHAnsi"/>
          <w:sz w:val="22"/>
          <w:szCs w:val="22"/>
        </w:rPr>
        <w:t xml:space="preserve"> </w:t>
      </w:r>
      <w:r w:rsidR="00E64622" w:rsidRPr="00FD0ABE">
        <w:rPr>
          <w:rFonts w:asciiTheme="majorHAnsi" w:hAnsiTheme="majorHAnsi" w:cs="TimesNewRomanPSMT"/>
          <w:sz w:val="22"/>
          <w:szCs w:val="22"/>
          <w:u w:val="single"/>
        </w:rPr>
        <w:t>(</w:t>
      </w:r>
      <w:r w:rsidR="002777D1">
        <w:rPr>
          <w:rFonts w:asciiTheme="majorHAnsi" w:hAnsiTheme="majorHAnsi" w:cs="TimesNewRomanPSMT"/>
          <w:sz w:val="22"/>
          <w:szCs w:val="22"/>
          <w:u w:val="single"/>
        </w:rPr>
        <w:t>np. spółki cywilne, konsorcja) -</w:t>
      </w:r>
      <w:r w:rsidR="003F3D2A">
        <w:rPr>
          <w:rFonts w:asciiTheme="majorHAnsi" w:hAnsiTheme="majorHAnsi" w:cs="TimesNewRomanPSMT"/>
          <w:sz w:val="22"/>
          <w:szCs w:val="22"/>
          <w:u w:val="single"/>
        </w:rPr>
        <w:t xml:space="preserve"> </w:t>
      </w:r>
      <w:r w:rsidR="002777D1" w:rsidRPr="00DE7D2B">
        <w:rPr>
          <w:rFonts w:asciiTheme="majorHAnsi" w:hAnsiTheme="majorHAnsi"/>
          <w:sz w:val="22"/>
          <w:szCs w:val="22"/>
        </w:rPr>
        <w:t xml:space="preserve">podpisane zgodnie z informacją zawartą w pkt </w:t>
      </w:r>
      <w:r w:rsidR="002777D1">
        <w:rPr>
          <w:rFonts w:asciiTheme="majorHAnsi" w:hAnsiTheme="majorHAnsi"/>
          <w:sz w:val="22"/>
          <w:szCs w:val="22"/>
        </w:rPr>
        <w:t>9</w:t>
      </w:r>
      <w:r w:rsidR="002777D1" w:rsidRPr="00DE7D2B">
        <w:rPr>
          <w:rFonts w:asciiTheme="majorHAnsi" w:hAnsiTheme="majorHAnsi"/>
          <w:sz w:val="22"/>
          <w:szCs w:val="22"/>
        </w:rPr>
        <w:t>.</w:t>
      </w:r>
    </w:p>
    <w:p w14:paraId="2D8ED680" w14:textId="77777777" w:rsidR="00FD0ABE" w:rsidRPr="00FD0ABE" w:rsidRDefault="002777D1" w:rsidP="002777D1">
      <w:pPr>
        <w:pStyle w:val="Akapitzlist"/>
        <w:tabs>
          <w:tab w:val="left" w:pos="284"/>
        </w:tabs>
        <w:spacing w:line="240" w:lineRule="auto"/>
        <w:jc w:val="both"/>
        <w:rPr>
          <w:rFonts w:asciiTheme="majorHAnsi" w:hAnsiTheme="majorHAnsi" w:cs="TimesNewRomanPSMT"/>
          <w:u w:val="single"/>
          <w:lang w:val="pl-PL"/>
        </w:rPr>
      </w:pPr>
      <w:r>
        <w:rPr>
          <w:rFonts w:asciiTheme="majorHAnsi" w:hAnsiTheme="majorHAnsi"/>
          <w:lang w:val="pl-PL"/>
        </w:rPr>
        <w:t xml:space="preserve">13. </w:t>
      </w:r>
      <w:r w:rsidR="00FD0ABE" w:rsidRPr="00FD0ABE">
        <w:rPr>
          <w:rFonts w:asciiTheme="majorHAnsi" w:hAnsiTheme="majorHAnsi"/>
          <w:lang w:val="pl-PL"/>
        </w:rPr>
        <w:t xml:space="preserve">Ofertę, oświadczenia zaleca się sporządzić na drukach stanowiących załączniki do SWZ. </w:t>
      </w:r>
    </w:p>
    <w:p w14:paraId="5BC7BEC5" w14:textId="77777777" w:rsidR="00FD0ABE" w:rsidRPr="008729DA" w:rsidRDefault="002777D1" w:rsidP="002777D1">
      <w:pPr>
        <w:pStyle w:val="Akapitzlist"/>
        <w:numPr>
          <w:ilvl w:val="0"/>
          <w:numId w:val="40"/>
        </w:numPr>
        <w:tabs>
          <w:tab w:val="left" w:pos="284"/>
        </w:tabs>
        <w:spacing w:line="240" w:lineRule="auto"/>
        <w:ind w:left="0" w:firstLine="0"/>
        <w:jc w:val="both"/>
        <w:rPr>
          <w:rFonts w:asciiTheme="majorHAnsi" w:hAnsiTheme="majorHAnsi" w:cs="TimesNewRomanPSMT"/>
          <w:u w:val="single"/>
          <w:lang w:val="pl-PL"/>
        </w:rPr>
      </w:pPr>
      <w:r>
        <w:rPr>
          <w:rFonts w:asciiTheme="majorHAnsi" w:hAnsiTheme="majorHAnsi"/>
          <w:lang w:val="pl-PL"/>
        </w:rPr>
        <w:t xml:space="preserve"> </w:t>
      </w:r>
      <w:r w:rsidR="00FD0ABE" w:rsidRPr="002777D1">
        <w:rPr>
          <w:rFonts w:asciiTheme="majorHAnsi" w:hAnsiTheme="majorHAnsi"/>
          <w:lang w:val="pl-PL"/>
        </w:rPr>
        <w:t>Oferta oraz oświadczenie o niepodleganiu wykluczeniu muszą być złożone w oryginale.</w:t>
      </w:r>
    </w:p>
    <w:p w14:paraId="18EE7658" w14:textId="77777777" w:rsidR="008729DA" w:rsidRPr="008729DA" w:rsidRDefault="008729DA" w:rsidP="008729DA">
      <w:pPr>
        <w:pStyle w:val="Akapitzlist"/>
        <w:tabs>
          <w:tab w:val="left" w:pos="284"/>
        </w:tabs>
        <w:spacing w:line="240" w:lineRule="auto"/>
        <w:jc w:val="both"/>
        <w:rPr>
          <w:rFonts w:asciiTheme="majorHAnsi" w:hAnsiTheme="majorHAnsi" w:cs="TimesNewRomanPSMT"/>
          <w:u w:val="single"/>
          <w:lang w:val="pl-PL"/>
        </w:rPr>
      </w:pPr>
    </w:p>
    <w:p w14:paraId="0F3EBB3B" w14:textId="77777777" w:rsidR="008729DA" w:rsidRPr="008729DA" w:rsidRDefault="008729DA" w:rsidP="008729D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sz w:val="22"/>
          <w:szCs w:val="22"/>
        </w:rPr>
      </w:pPr>
      <w:r w:rsidRPr="008729DA">
        <w:rPr>
          <w:rFonts w:asciiTheme="majorHAnsi" w:hAnsiTheme="majorHAnsi"/>
          <w:sz w:val="22"/>
          <w:szCs w:val="22"/>
        </w:rPr>
        <w:t>XII.WADIUM I ZABEZPIECZENIE NALEŻYTEGO WYKONANIA UMOWY.</w:t>
      </w:r>
    </w:p>
    <w:p w14:paraId="74A16ED1" w14:textId="77777777" w:rsidR="008729DA" w:rsidRPr="008729DA" w:rsidRDefault="008729DA" w:rsidP="008729DA">
      <w:pPr>
        <w:pStyle w:val="Bezodstpw"/>
        <w:jc w:val="both"/>
        <w:rPr>
          <w:rFonts w:asciiTheme="majorHAnsi" w:hAnsiTheme="majorHAnsi"/>
          <w:sz w:val="22"/>
          <w:szCs w:val="22"/>
        </w:rPr>
      </w:pPr>
      <w:r w:rsidRPr="008729DA">
        <w:rPr>
          <w:rFonts w:asciiTheme="majorHAnsi" w:hAnsiTheme="majorHAnsi"/>
          <w:sz w:val="22"/>
          <w:szCs w:val="22"/>
        </w:rPr>
        <w:t>1. Zamawiający nie wymaga wniesienia wadium</w:t>
      </w:r>
    </w:p>
    <w:p w14:paraId="1A358C34" w14:textId="03377F41" w:rsidR="00FE3D1D" w:rsidRDefault="008729DA" w:rsidP="008729DA">
      <w:pPr>
        <w:pStyle w:val="Bezodstpw"/>
        <w:jc w:val="both"/>
        <w:rPr>
          <w:rFonts w:asciiTheme="majorHAnsi" w:hAnsiTheme="majorHAnsi"/>
          <w:sz w:val="22"/>
          <w:szCs w:val="22"/>
        </w:rPr>
      </w:pPr>
      <w:r w:rsidRPr="008729DA">
        <w:rPr>
          <w:rFonts w:asciiTheme="majorHAnsi" w:hAnsiTheme="majorHAnsi"/>
          <w:sz w:val="22"/>
          <w:szCs w:val="22"/>
        </w:rPr>
        <w:t>2. Zamawiający nie wymaga wniesienia zabezpieczenia należytego wykonania umowy.</w:t>
      </w:r>
    </w:p>
    <w:p w14:paraId="0319A195" w14:textId="77777777" w:rsidR="008E78CA" w:rsidRPr="008729DA" w:rsidRDefault="008E78CA" w:rsidP="008729DA">
      <w:pPr>
        <w:pStyle w:val="Bezodstpw"/>
        <w:jc w:val="both"/>
        <w:rPr>
          <w:rFonts w:asciiTheme="majorHAnsi" w:hAnsiTheme="majorHAnsi"/>
          <w:sz w:val="22"/>
          <w:szCs w:val="22"/>
        </w:rPr>
      </w:pPr>
    </w:p>
    <w:p w14:paraId="60C01225" w14:textId="77777777" w:rsidR="00632805" w:rsidRPr="00FD0ABE"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sz w:val="22"/>
          <w:szCs w:val="22"/>
        </w:rPr>
      </w:pPr>
      <w:r>
        <w:rPr>
          <w:rFonts w:asciiTheme="majorHAnsi" w:hAnsiTheme="majorHAnsi"/>
          <w:sz w:val="22"/>
          <w:szCs w:val="22"/>
        </w:rPr>
        <w:t>XII</w:t>
      </w:r>
      <w:r w:rsidR="00FD0ABE" w:rsidRPr="00FD0ABE">
        <w:rPr>
          <w:rFonts w:asciiTheme="majorHAnsi" w:hAnsiTheme="majorHAnsi"/>
          <w:sz w:val="22"/>
          <w:szCs w:val="22"/>
        </w:rPr>
        <w:t>. SPOSÓB ORAZ TERMIN SKŁADANIA OFERT</w:t>
      </w:r>
    </w:p>
    <w:p w14:paraId="438506F5" w14:textId="4A6B666D" w:rsidR="00632805" w:rsidRPr="00FD0ABE" w:rsidRDefault="003466FF" w:rsidP="006B6839">
      <w:pPr>
        <w:pStyle w:val="Bezodstpw"/>
        <w:numPr>
          <w:ilvl w:val="0"/>
          <w:numId w:val="24"/>
        </w:numPr>
        <w:tabs>
          <w:tab w:val="left" w:pos="284"/>
        </w:tabs>
        <w:ind w:left="0" w:firstLine="0"/>
        <w:jc w:val="both"/>
        <w:rPr>
          <w:rFonts w:asciiTheme="majorHAnsi" w:hAnsiTheme="majorHAnsi"/>
          <w:sz w:val="22"/>
          <w:szCs w:val="22"/>
        </w:rPr>
      </w:pPr>
      <w:r w:rsidRPr="00FD0ABE">
        <w:rPr>
          <w:rFonts w:asciiTheme="majorHAnsi" w:hAnsiTheme="majorHAnsi"/>
          <w:sz w:val="22"/>
          <w:szCs w:val="22"/>
        </w:rPr>
        <w:t xml:space="preserve">Ofertę wraz z wymaganymi dokumentami należy umieścić na </w:t>
      </w:r>
      <w:hyperlink r:id="rId30">
        <w:r w:rsidRPr="00FD0ABE">
          <w:rPr>
            <w:rStyle w:val="czeinternetowe"/>
            <w:rFonts w:asciiTheme="majorHAnsi" w:hAnsiTheme="majorHAnsi"/>
            <w:color w:val="1155CC"/>
            <w:sz w:val="22"/>
            <w:szCs w:val="22"/>
          </w:rPr>
          <w:t>platformazakupowa.pl</w:t>
        </w:r>
      </w:hyperlink>
      <w:r w:rsidRPr="00FD0ABE">
        <w:rPr>
          <w:rFonts w:asciiTheme="majorHAnsi" w:hAnsiTheme="majorHAnsi"/>
          <w:sz w:val="22"/>
          <w:szCs w:val="22"/>
        </w:rPr>
        <w:t xml:space="preserve"> pod </w:t>
      </w:r>
      <w:hyperlink r:id="rId31">
        <w:r w:rsidRPr="00FD0ABE">
          <w:rPr>
            <w:rStyle w:val="czeinternetowe"/>
            <w:rFonts w:asciiTheme="majorHAnsi" w:hAnsiTheme="majorHAnsi"/>
            <w:sz w:val="22"/>
            <w:szCs w:val="22"/>
          </w:rPr>
          <w:t>https://platformazakupowa.pl/pn/kwp_wroclaw</w:t>
        </w:r>
      </w:hyperlink>
      <w:r w:rsidRPr="00FD0ABE">
        <w:rPr>
          <w:rFonts w:asciiTheme="majorHAnsi" w:hAnsiTheme="majorHAnsi"/>
          <w:sz w:val="22"/>
          <w:szCs w:val="22"/>
        </w:rPr>
        <w:t xml:space="preserve"> w </w:t>
      </w:r>
      <w:r w:rsidRPr="00FD0ABE">
        <w:rPr>
          <w:rFonts w:asciiTheme="majorHAnsi" w:hAnsiTheme="majorHAnsi"/>
          <w:color w:val="000000"/>
          <w:sz w:val="22"/>
          <w:szCs w:val="22"/>
        </w:rPr>
        <w:t xml:space="preserve">zakładce dotyczącej przedmiotowego postępowania (strona internetowa prowadzonego postępowania) </w:t>
      </w:r>
      <w:r w:rsidRPr="00FD0ABE">
        <w:rPr>
          <w:rFonts w:asciiTheme="majorHAnsi" w:hAnsiTheme="majorHAnsi"/>
          <w:b/>
          <w:color w:val="000000"/>
          <w:sz w:val="22"/>
          <w:szCs w:val="22"/>
        </w:rPr>
        <w:t xml:space="preserve">do dnia </w:t>
      </w:r>
      <w:r w:rsidR="00FE3D1D">
        <w:rPr>
          <w:rFonts w:asciiTheme="majorHAnsi" w:hAnsiTheme="majorHAnsi"/>
          <w:b/>
          <w:color w:val="000000"/>
          <w:sz w:val="22"/>
          <w:szCs w:val="22"/>
        </w:rPr>
        <w:t>22.06.</w:t>
      </w:r>
      <w:r w:rsidRPr="00FD0ABE">
        <w:rPr>
          <w:rFonts w:asciiTheme="majorHAnsi" w:hAnsiTheme="majorHAnsi"/>
          <w:b/>
          <w:color w:val="000000"/>
          <w:sz w:val="22"/>
          <w:szCs w:val="22"/>
        </w:rPr>
        <w:t xml:space="preserve">2021  r. do godziny </w:t>
      </w:r>
      <w:r w:rsidR="006B6839" w:rsidRPr="00FD0ABE">
        <w:rPr>
          <w:rFonts w:asciiTheme="majorHAnsi" w:hAnsiTheme="majorHAnsi"/>
          <w:b/>
          <w:color w:val="000000"/>
          <w:sz w:val="22"/>
          <w:szCs w:val="22"/>
        </w:rPr>
        <w:t>10</w:t>
      </w:r>
      <w:r w:rsidRPr="00FD0ABE">
        <w:rPr>
          <w:rFonts w:asciiTheme="majorHAnsi" w:hAnsiTheme="majorHAnsi"/>
          <w:b/>
          <w:color w:val="000000"/>
          <w:sz w:val="22"/>
          <w:szCs w:val="22"/>
        </w:rPr>
        <w:t>.00.</w:t>
      </w:r>
    </w:p>
    <w:p w14:paraId="6168C5F6" w14:textId="77777777" w:rsidR="00632805" w:rsidRPr="00FD0ABE" w:rsidRDefault="003466FF" w:rsidP="006B6839">
      <w:pPr>
        <w:pStyle w:val="Bezodstpw"/>
        <w:numPr>
          <w:ilvl w:val="0"/>
          <w:numId w:val="24"/>
        </w:numPr>
        <w:tabs>
          <w:tab w:val="left" w:pos="284"/>
        </w:tabs>
        <w:ind w:left="0" w:firstLine="0"/>
        <w:jc w:val="both"/>
        <w:rPr>
          <w:rFonts w:asciiTheme="majorHAnsi" w:hAnsiTheme="majorHAnsi"/>
          <w:sz w:val="22"/>
          <w:szCs w:val="22"/>
        </w:rPr>
      </w:pPr>
      <w:r w:rsidRPr="00FD0ABE">
        <w:rPr>
          <w:rFonts w:asciiTheme="majorHAnsi" w:hAnsiTheme="majorHAnsi"/>
          <w:sz w:val="22"/>
          <w:szCs w:val="22"/>
        </w:rPr>
        <w:lastRenderedPageBreak/>
        <w:t>Do oferty należy dołączyć wszystkie wymagane w SWZ dokumenty.</w:t>
      </w:r>
    </w:p>
    <w:p w14:paraId="0B7F49DC" w14:textId="77777777" w:rsidR="00632805" w:rsidRPr="00FD0ABE" w:rsidRDefault="003466FF" w:rsidP="006B6839">
      <w:pPr>
        <w:pStyle w:val="Bezodstpw"/>
        <w:numPr>
          <w:ilvl w:val="0"/>
          <w:numId w:val="24"/>
        </w:numPr>
        <w:tabs>
          <w:tab w:val="left" w:pos="0"/>
          <w:tab w:val="left" w:pos="284"/>
        </w:tabs>
        <w:ind w:left="0" w:firstLine="0"/>
        <w:jc w:val="both"/>
        <w:rPr>
          <w:rFonts w:asciiTheme="majorHAnsi" w:hAnsiTheme="majorHAnsi"/>
          <w:sz w:val="22"/>
          <w:szCs w:val="22"/>
        </w:rPr>
      </w:pPr>
      <w:r w:rsidRPr="00FD0ABE">
        <w:rPr>
          <w:rFonts w:asciiTheme="majorHAnsi" w:hAnsiTheme="majorHAnsi"/>
          <w:sz w:val="22"/>
          <w:szCs w:val="22"/>
        </w:rPr>
        <w:t>Po wypełnieniu Formularza składania oferty i dołączenia  wszystkich wymaganych załączników należy kliknąć przycisk „Przejdź do podsumowania”.</w:t>
      </w:r>
    </w:p>
    <w:p w14:paraId="2D412815" w14:textId="77777777" w:rsidR="00632805" w:rsidRPr="00FD0ABE" w:rsidRDefault="003466FF" w:rsidP="006B6839">
      <w:pPr>
        <w:pStyle w:val="Bezodstpw"/>
        <w:numPr>
          <w:ilvl w:val="0"/>
          <w:numId w:val="24"/>
        </w:numPr>
        <w:tabs>
          <w:tab w:val="left" w:pos="284"/>
        </w:tabs>
        <w:ind w:left="0" w:firstLine="0"/>
        <w:jc w:val="both"/>
        <w:rPr>
          <w:rFonts w:asciiTheme="majorHAnsi" w:hAnsiTheme="majorHAnsi"/>
          <w:sz w:val="22"/>
          <w:szCs w:val="22"/>
        </w:rPr>
      </w:pPr>
      <w:r w:rsidRPr="00FD0ABE">
        <w:rPr>
          <w:rFonts w:asciiTheme="majorHAnsi" w:hAnsiTheme="majorHAnsi"/>
          <w:sz w:val="22"/>
          <w:szCs w:val="22"/>
        </w:rPr>
        <w:t>Za datę złożenia oferty przyjmuje się datę jej przekazania w systemie (platformie) w drugim kroku składania oferty poprzez kliknięcie przycisku “Złóż ofertę” i wyświetlenie się komunikatu, że oferta została zaszyfrowana i złożona.</w:t>
      </w:r>
    </w:p>
    <w:p w14:paraId="37AB7915" w14:textId="77777777" w:rsidR="00FD0ABE" w:rsidRPr="00FD0ABE" w:rsidRDefault="003466FF" w:rsidP="00FD0ABE">
      <w:pPr>
        <w:pStyle w:val="Bezodstpw"/>
        <w:numPr>
          <w:ilvl w:val="0"/>
          <w:numId w:val="24"/>
        </w:numPr>
        <w:tabs>
          <w:tab w:val="left" w:pos="284"/>
        </w:tabs>
        <w:ind w:left="0" w:firstLine="0"/>
        <w:jc w:val="both"/>
        <w:rPr>
          <w:rFonts w:asciiTheme="majorHAnsi" w:hAnsiTheme="majorHAnsi"/>
          <w:sz w:val="22"/>
          <w:szCs w:val="22"/>
        </w:rPr>
      </w:pPr>
      <w:r w:rsidRPr="00FD0ABE">
        <w:rPr>
          <w:rFonts w:asciiTheme="majorHAnsi" w:hAnsiTheme="majorHAnsi"/>
          <w:sz w:val="22"/>
          <w:szCs w:val="22"/>
        </w:rPr>
        <w:t xml:space="preserve">Szczegółowa instrukcja dla Wykonawców dotycząca złożenia, zmiany i wycofania oferty znajduje się na stronie internetowej pod adresem:  </w:t>
      </w:r>
      <w:hyperlink r:id="rId32">
        <w:r w:rsidRPr="00FD0ABE">
          <w:rPr>
            <w:rStyle w:val="czeinternetowe"/>
            <w:rFonts w:asciiTheme="majorHAnsi" w:hAnsiTheme="majorHAnsi"/>
            <w:color w:val="1155CC"/>
            <w:sz w:val="22"/>
            <w:szCs w:val="22"/>
          </w:rPr>
          <w:t>https://platformazakupowa.pl/strona/45-instrukcje</w:t>
        </w:r>
      </w:hyperlink>
    </w:p>
    <w:p w14:paraId="4850F119" w14:textId="77777777" w:rsidR="00FD0ABE" w:rsidRPr="002C476D" w:rsidRDefault="00FD0ABE" w:rsidP="00FD0ABE">
      <w:pPr>
        <w:pStyle w:val="Bezodstpw"/>
        <w:jc w:val="both"/>
        <w:rPr>
          <w:rFonts w:ascii="Verdana" w:hAnsi="Verdana"/>
          <w:bCs/>
          <w:iCs/>
          <w:sz w:val="20"/>
          <w:szCs w:val="20"/>
        </w:rPr>
      </w:pPr>
    </w:p>
    <w:p w14:paraId="643E1715" w14:textId="77777777" w:rsidR="00632805" w:rsidRPr="00FD0ABE"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sz w:val="22"/>
          <w:szCs w:val="22"/>
        </w:rPr>
      </w:pPr>
      <w:r>
        <w:rPr>
          <w:rFonts w:asciiTheme="majorHAnsi" w:hAnsiTheme="majorHAnsi"/>
          <w:sz w:val="22"/>
          <w:szCs w:val="22"/>
        </w:rPr>
        <w:t>XIII</w:t>
      </w:r>
      <w:r w:rsidR="00FD0ABE" w:rsidRPr="00FD0ABE">
        <w:rPr>
          <w:rFonts w:asciiTheme="majorHAnsi" w:hAnsiTheme="majorHAnsi"/>
          <w:sz w:val="22"/>
          <w:szCs w:val="22"/>
        </w:rPr>
        <w:t>. TERMIN OTWARCIA OFERT</w:t>
      </w:r>
    </w:p>
    <w:p w14:paraId="3D087A03" w14:textId="5E7D13B8" w:rsidR="00FD0ABE" w:rsidRPr="00FD0ABE" w:rsidRDefault="00FD0ABE" w:rsidP="00FD0ABE">
      <w:pPr>
        <w:pStyle w:val="Bezodstpw"/>
        <w:jc w:val="both"/>
        <w:rPr>
          <w:rFonts w:asciiTheme="majorHAnsi" w:hAnsiTheme="majorHAnsi"/>
          <w:b/>
          <w:sz w:val="22"/>
          <w:szCs w:val="22"/>
        </w:rPr>
      </w:pPr>
      <w:r w:rsidRPr="00FD0ABE">
        <w:rPr>
          <w:rFonts w:asciiTheme="majorHAnsi" w:hAnsiTheme="majorHAnsi"/>
          <w:sz w:val="22"/>
          <w:szCs w:val="22"/>
        </w:rPr>
        <w:t xml:space="preserve">1. </w:t>
      </w:r>
      <w:r w:rsidRPr="00FD0ABE">
        <w:rPr>
          <w:rFonts w:asciiTheme="majorHAnsi" w:hAnsiTheme="majorHAnsi"/>
          <w:b/>
          <w:sz w:val="22"/>
          <w:szCs w:val="22"/>
        </w:rPr>
        <w:t xml:space="preserve">Otwarcie ofert nastąpi w dniu </w:t>
      </w:r>
      <w:r w:rsidR="00FE3D1D">
        <w:rPr>
          <w:rFonts w:asciiTheme="majorHAnsi" w:hAnsiTheme="majorHAnsi"/>
          <w:b/>
          <w:color w:val="000000" w:themeColor="text1"/>
          <w:sz w:val="22"/>
          <w:szCs w:val="22"/>
        </w:rPr>
        <w:t>22.06.</w:t>
      </w:r>
      <w:r>
        <w:rPr>
          <w:rFonts w:asciiTheme="majorHAnsi" w:hAnsiTheme="majorHAnsi"/>
          <w:b/>
          <w:color w:val="000000" w:themeColor="text1"/>
          <w:sz w:val="22"/>
          <w:szCs w:val="22"/>
        </w:rPr>
        <w:t>2021</w:t>
      </w:r>
      <w:r w:rsidRPr="00FD0ABE">
        <w:rPr>
          <w:rFonts w:asciiTheme="majorHAnsi" w:hAnsiTheme="majorHAnsi"/>
          <w:b/>
          <w:color w:val="000000" w:themeColor="text1"/>
          <w:sz w:val="22"/>
          <w:szCs w:val="22"/>
        </w:rPr>
        <w:t xml:space="preserve"> r.</w:t>
      </w:r>
      <w:r w:rsidRPr="00FD0ABE">
        <w:rPr>
          <w:rFonts w:asciiTheme="majorHAnsi" w:hAnsiTheme="majorHAnsi"/>
          <w:b/>
          <w:sz w:val="22"/>
          <w:szCs w:val="22"/>
        </w:rPr>
        <w:t xml:space="preserve"> o godzinie 1</w:t>
      </w:r>
      <w:r>
        <w:rPr>
          <w:rFonts w:asciiTheme="majorHAnsi" w:hAnsiTheme="majorHAnsi"/>
          <w:b/>
          <w:sz w:val="22"/>
          <w:szCs w:val="22"/>
        </w:rPr>
        <w:t>0</w:t>
      </w:r>
      <w:r w:rsidRPr="00FD0ABE">
        <w:rPr>
          <w:rFonts w:asciiTheme="majorHAnsi" w:hAnsiTheme="majorHAnsi"/>
          <w:b/>
          <w:sz w:val="22"/>
          <w:szCs w:val="22"/>
        </w:rPr>
        <w:t xml:space="preserve">:15. </w:t>
      </w:r>
    </w:p>
    <w:p w14:paraId="093DA8D3" w14:textId="77777777" w:rsidR="00FD0ABE" w:rsidRPr="00FD0ABE" w:rsidRDefault="00FD0ABE" w:rsidP="00FD0ABE">
      <w:pPr>
        <w:pStyle w:val="Bezodstpw"/>
        <w:jc w:val="both"/>
        <w:rPr>
          <w:rFonts w:asciiTheme="majorHAnsi" w:hAnsiTheme="majorHAnsi"/>
          <w:sz w:val="22"/>
          <w:szCs w:val="22"/>
        </w:rPr>
      </w:pPr>
      <w:r w:rsidRPr="00FD0ABE">
        <w:rPr>
          <w:rFonts w:asciiTheme="majorHAnsi" w:hAnsiTheme="majorHAnsi"/>
          <w:sz w:val="22"/>
          <w:szCs w:val="22"/>
        </w:rPr>
        <w:t xml:space="preserve">2. Otwarcie ofert jest niejawne. </w:t>
      </w:r>
    </w:p>
    <w:p w14:paraId="1D825110" w14:textId="77777777" w:rsidR="00FD0ABE" w:rsidRPr="00FD0ABE" w:rsidRDefault="00FD0ABE" w:rsidP="00FD0ABE">
      <w:pPr>
        <w:pStyle w:val="Bezodstpw"/>
        <w:jc w:val="both"/>
        <w:rPr>
          <w:rFonts w:asciiTheme="majorHAnsi" w:hAnsiTheme="majorHAnsi"/>
          <w:sz w:val="22"/>
          <w:szCs w:val="22"/>
        </w:rPr>
      </w:pPr>
      <w:r w:rsidRPr="00FD0ABE">
        <w:rPr>
          <w:rFonts w:asciiTheme="majorHAnsi" w:hAnsiTheme="majorHAnsi"/>
          <w:sz w:val="22"/>
          <w:szCs w:val="22"/>
        </w:rPr>
        <w:t xml:space="preserve">3. Zamawiający, najpóźniej przed otwarciem ofert, udostępnia na stronie internetowej prowadzonego postepowania informacją o kwocie, jaką zamierza przeznaczyć na sfinansowanie zamówienia. </w:t>
      </w:r>
    </w:p>
    <w:p w14:paraId="2B6CA54F" w14:textId="77777777" w:rsidR="00FD0ABE" w:rsidRPr="00FD0ABE" w:rsidRDefault="00FD0ABE" w:rsidP="00FD0ABE">
      <w:pPr>
        <w:pStyle w:val="Bezodstpw"/>
        <w:jc w:val="both"/>
        <w:rPr>
          <w:rFonts w:asciiTheme="majorHAnsi" w:hAnsiTheme="majorHAnsi"/>
          <w:sz w:val="22"/>
          <w:szCs w:val="22"/>
        </w:rPr>
      </w:pPr>
      <w:r w:rsidRPr="00FD0ABE">
        <w:rPr>
          <w:rFonts w:asciiTheme="majorHAnsi" w:hAnsiTheme="majorHAnsi"/>
          <w:sz w:val="22"/>
          <w:szCs w:val="22"/>
        </w:rPr>
        <w:t xml:space="preserve">4. Zamawiający, niezwłocznie po otwarciu ofert, udostępnia na stronie internetowej prowadzonego postepowania informacje o: </w:t>
      </w:r>
    </w:p>
    <w:p w14:paraId="020EA105" w14:textId="77777777" w:rsidR="00FD0ABE" w:rsidRPr="00FD0ABE" w:rsidRDefault="00FD0ABE" w:rsidP="00FD0ABE">
      <w:pPr>
        <w:pStyle w:val="Bezodstpw"/>
        <w:jc w:val="both"/>
        <w:rPr>
          <w:rFonts w:asciiTheme="majorHAnsi" w:hAnsiTheme="majorHAnsi"/>
          <w:sz w:val="22"/>
          <w:szCs w:val="22"/>
        </w:rPr>
      </w:pPr>
      <w:r w:rsidRPr="00FD0ABE">
        <w:rPr>
          <w:rFonts w:asciiTheme="majorHAnsi" w:hAnsiTheme="majorHAnsi"/>
          <w:sz w:val="22"/>
          <w:szCs w:val="22"/>
        </w:rPr>
        <w:t xml:space="preserve">4.1. nazwach albo imionach i nazwiskach oraz siedzibach lub miejscach prowadzonej działalności gospodarczej albo miejscach zamieszkania wykonawców, których oferty zostały otwarte; </w:t>
      </w:r>
    </w:p>
    <w:p w14:paraId="0643DDB7" w14:textId="77777777" w:rsidR="00FD0ABE" w:rsidRPr="00FD0ABE" w:rsidRDefault="00FD0ABE" w:rsidP="00FD0ABE">
      <w:pPr>
        <w:pStyle w:val="Bezodstpw"/>
        <w:jc w:val="both"/>
        <w:rPr>
          <w:rFonts w:asciiTheme="majorHAnsi" w:hAnsiTheme="majorHAnsi"/>
          <w:sz w:val="22"/>
          <w:szCs w:val="22"/>
        </w:rPr>
      </w:pPr>
      <w:r w:rsidRPr="00FD0ABE">
        <w:rPr>
          <w:rFonts w:asciiTheme="majorHAnsi" w:hAnsiTheme="majorHAnsi"/>
          <w:sz w:val="22"/>
          <w:szCs w:val="22"/>
        </w:rPr>
        <w:t xml:space="preserve">4.2. cenach lub kosztach zawartych w ofertach. </w:t>
      </w:r>
    </w:p>
    <w:p w14:paraId="749D5EFD" w14:textId="77777777" w:rsidR="00FD0ABE" w:rsidRPr="00FD0ABE" w:rsidRDefault="00FD0ABE" w:rsidP="00FD0ABE">
      <w:pPr>
        <w:pStyle w:val="Bezodstpw"/>
        <w:jc w:val="both"/>
        <w:rPr>
          <w:rFonts w:asciiTheme="majorHAnsi" w:hAnsiTheme="majorHAnsi"/>
          <w:sz w:val="22"/>
          <w:szCs w:val="22"/>
        </w:rPr>
      </w:pPr>
      <w:r w:rsidRPr="00FD0ABE">
        <w:rPr>
          <w:rFonts w:asciiTheme="majorHAnsi" w:hAnsiTheme="majorHAnsi"/>
          <w:sz w:val="22"/>
          <w:szCs w:val="22"/>
        </w:rPr>
        <w:t xml:space="preserve">5. W przypadku wystąpienia awarii systemu teleinformatycznego, która spowoduje brak możliwości otwarcia ofert w terminie określonym przez Zamawiającego, otwarcie ofert nastąpi niezwłocznie po usunięciu awarii. </w:t>
      </w:r>
    </w:p>
    <w:p w14:paraId="545218DE" w14:textId="77777777" w:rsidR="00FD0ABE" w:rsidRPr="00FD0ABE" w:rsidRDefault="00FD0ABE" w:rsidP="00FD0ABE">
      <w:pPr>
        <w:pStyle w:val="Bezodstpw"/>
        <w:jc w:val="both"/>
        <w:rPr>
          <w:rFonts w:asciiTheme="majorHAnsi" w:hAnsiTheme="majorHAnsi"/>
          <w:sz w:val="22"/>
          <w:szCs w:val="22"/>
        </w:rPr>
      </w:pPr>
      <w:r w:rsidRPr="00FD0ABE">
        <w:rPr>
          <w:rFonts w:asciiTheme="majorHAnsi" w:hAnsiTheme="majorHAnsi"/>
          <w:sz w:val="22"/>
          <w:szCs w:val="22"/>
        </w:rPr>
        <w:t xml:space="preserve">6. Zamawiający poinformuje o zmianie terminu otwarcia ofert na stronie internetowej prowadzonego postepowania. </w:t>
      </w:r>
    </w:p>
    <w:p w14:paraId="6C90EF36" w14:textId="77777777" w:rsidR="00FD0ABE" w:rsidRPr="00FD0ABE" w:rsidRDefault="00FD0ABE" w:rsidP="00FD0ABE">
      <w:pPr>
        <w:pStyle w:val="Bezodstpw"/>
        <w:jc w:val="both"/>
        <w:rPr>
          <w:rFonts w:asciiTheme="majorHAnsi" w:hAnsiTheme="majorHAnsi"/>
          <w:sz w:val="22"/>
          <w:szCs w:val="22"/>
        </w:rPr>
      </w:pPr>
      <w:r w:rsidRPr="00FD0ABE">
        <w:rPr>
          <w:rFonts w:asciiTheme="majorHAnsi" w:hAnsiTheme="majorHAnsi"/>
          <w:sz w:val="22"/>
          <w:szCs w:val="22"/>
        </w:rPr>
        <w:t xml:space="preserve">7. W toku dokonywania badania i oceny złożonych ofert Zamawiający może żądać od Wykonawców wyjaśnień dotyczących ich treści. </w:t>
      </w:r>
    </w:p>
    <w:p w14:paraId="0F35E068" w14:textId="77777777" w:rsidR="00FD0ABE" w:rsidRPr="00FD0ABE" w:rsidRDefault="00FD0ABE" w:rsidP="00FD0ABE">
      <w:pPr>
        <w:pStyle w:val="Bezodstpw"/>
        <w:jc w:val="both"/>
        <w:rPr>
          <w:rFonts w:asciiTheme="majorHAnsi" w:hAnsiTheme="majorHAnsi"/>
          <w:color w:val="000000" w:themeColor="text1"/>
          <w:sz w:val="22"/>
          <w:szCs w:val="22"/>
        </w:rPr>
      </w:pPr>
      <w:r w:rsidRPr="00FD0ABE">
        <w:rPr>
          <w:rFonts w:asciiTheme="majorHAnsi" w:hAnsiTheme="majorHAnsi"/>
          <w:sz w:val="22"/>
          <w:szCs w:val="22"/>
        </w:rPr>
        <w:t xml:space="preserve">8. Oferty, które nie zostaną odrzucone, zostaną poddane procedurze oceny zgodnie z kryterium oceny ofert określonym w </w:t>
      </w:r>
      <w:r w:rsidRPr="00FD0ABE">
        <w:rPr>
          <w:rFonts w:asciiTheme="majorHAnsi" w:hAnsiTheme="majorHAnsi"/>
          <w:color w:val="000000" w:themeColor="text1"/>
          <w:sz w:val="22"/>
          <w:szCs w:val="22"/>
        </w:rPr>
        <w:t xml:space="preserve">rozdziale XVI niniejszej SWZ. </w:t>
      </w:r>
    </w:p>
    <w:p w14:paraId="01F976F5" w14:textId="3F20E39D" w:rsidR="00632805" w:rsidRDefault="00FD0ABE" w:rsidP="006B6839">
      <w:pPr>
        <w:pStyle w:val="Bezodstpw"/>
        <w:jc w:val="both"/>
        <w:rPr>
          <w:rFonts w:asciiTheme="majorHAnsi" w:hAnsiTheme="majorHAnsi"/>
          <w:sz w:val="22"/>
          <w:szCs w:val="22"/>
        </w:rPr>
      </w:pPr>
      <w:r w:rsidRPr="00FD0ABE">
        <w:rPr>
          <w:rFonts w:asciiTheme="majorHAnsi" w:hAnsiTheme="majorHAnsi"/>
          <w:sz w:val="22"/>
          <w:szCs w:val="22"/>
        </w:rPr>
        <w:t>9. Zamawiający udzieli zamówienia Wykonawcy, którego oferta odpowiada wszystkim wymaganiom określonym w ustawie PZP oraz w SWZ, a ponadto uzyska największą liczbę punktów zgodnie z przyjętym kryterium oceny ofert.</w:t>
      </w:r>
    </w:p>
    <w:p w14:paraId="07FC2C2E" w14:textId="77777777" w:rsidR="004E7D5B" w:rsidRPr="008E78CA" w:rsidRDefault="004E7D5B" w:rsidP="006B6839">
      <w:pPr>
        <w:pStyle w:val="Bezodstpw"/>
        <w:jc w:val="both"/>
        <w:rPr>
          <w:rFonts w:asciiTheme="majorHAnsi" w:hAnsiTheme="majorHAnsi"/>
          <w:sz w:val="22"/>
          <w:szCs w:val="22"/>
        </w:rPr>
      </w:pPr>
    </w:p>
    <w:p w14:paraId="5A555584" w14:textId="77777777" w:rsidR="00632805" w:rsidRPr="00FD0ABE"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sz w:val="22"/>
          <w:szCs w:val="22"/>
        </w:rPr>
      </w:pPr>
      <w:r>
        <w:rPr>
          <w:rFonts w:asciiTheme="majorHAnsi" w:hAnsiTheme="majorHAnsi"/>
          <w:sz w:val="22"/>
          <w:szCs w:val="22"/>
        </w:rPr>
        <w:t>XIV</w:t>
      </w:r>
      <w:r w:rsidR="00FD0ABE" w:rsidRPr="00FD0ABE">
        <w:rPr>
          <w:rFonts w:asciiTheme="majorHAnsi" w:hAnsiTheme="majorHAnsi"/>
          <w:sz w:val="22"/>
          <w:szCs w:val="22"/>
        </w:rPr>
        <w:t>. TERMIN ZWIĄZANIA OFERTĄ</w:t>
      </w:r>
    </w:p>
    <w:p w14:paraId="16BE91DC" w14:textId="77777777" w:rsidR="00632805" w:rsidRPr="00FD0ABE" w:rsidRDefault="003466FF" w:rsidP="00CC24AF">
      <w:pPr>
        <w:numPr>
          <w:ilvl w:val="0"/>
          <w:numId w:val="10"/>
        </w:numPr>
        <w:tabs>
          <w:tab w:val="left" w:pos="284"/>
        </w:tabs>
        <w:spacing w:before="240" w:line="240" w:lineRule="auto"/>
        <w:ind w:left="0" w:firstLine="0"/>
        <w:jc w:val="both"/>
        <w:rPr>
          <w:rFonts w:asciiTheme="majorHAnsi" w:hAnsiTheme="majorHAnsi"/>
        </w:rPr>
      </w:pPr>
      <w:r w:rsidRPr="00FD0ABE">
        <w:rPr>
          <w:rFonts w:asciiTheme="majorHAnsi" w:hAnsiTheme="majorHAnsi"/>
          <w:color w:val="000000"/>
        </w:rPr>
        <w:t xml:space="preserve">Wykonawca będzie związany ofertą przez okres 90 dni kalendarzowych, tj. do dnia </w:t>
      </w:r>
      <w:r w:rsidR="009B58B1" w:rsidRPr="009B58B1">
        <w:rPr>
          <w:rFonts w:asciiTheme="majorHAnsi" w:hAnsiTheme="majorHAnsi"/>
          <w:b/>
          <w:color w:val="auto"/>
        </w:rPr>
        <w:t>19.09</w:t>
      </w:r>
      <w:r w:rsidRPr="009B58B1">
        <w:rPr>
          <w:rFonts w:asciiTheme="majorHAnsi" w:hAnsiTheme="majorHAnsi"/>
          <w:b/>
          <w:color w:val="auto"/>
        </w:rPr>
        <w:t>.2021</w:t>
      </w:r>
      <w:r w:rsidRPr="009B58B1">
        <w:rPr>
          <w:rFonts w:asciiTheme="majorHAnsi" w:hAnsiTheme="majorHAnsi"/>
          <w:b/>
          <w:smallCaps/>
          <w:color w:val="auto"/>
        </w:rPr>
        <w:t xml:space="preserve"> </w:t>
      </w:r>
      <w:r w:rsidRPr="009B58B1">
        <w:rPr>
          <w:rFonts w:asciiTheme="majorHAnsi" w:hAnsiTheme="majorHAnsi"/>
          <w:b/>
          <w:color w:val="auto"/>
        </w:rPr>
        <w:t>r.</w:t>
      </w:r>
      <w:r w:rsidRPr="00FD0ABE">
        <w:rPr>
          <w:rFonts w:asciiTheme="majorHAnsi" w:hAnsiTheme="majorHAnsi"/>
          <w:color w:val="000000"/>
        </w:rPr>
        <w:t xml:space="preserve"> Pierwszym dniem terminu związania ofertą jest dzień, w którym upływa termin składania ofert. </w:t>
      </w:r>
    </w:p>
    <w:p w14:paraId="27EE546E" w14:textId="77777777" w:rsidR="00632805" w:rsidRPr="00FD0ABE" w:rsidRDefault="003466FF" w:rsidP="00CC24AF">
      <w:pPr>
        <w:numPr>
          <w:ilvl w:val="0"/>
          <w:numId w:val="10"/>
        </w:numPr>
        <w:tabs>
          <w:tab w:val="left" w:pos="284"/>
        </w:tabs>
        <w:spacing w:line="240" w:lineRule="auto"/>
        <w:ind w:left="0" w:firstLine="0"/>
        <w:jc w:val="both"/>
        <w:rPr>
          <w:rFonts w:asciiTheme="majorHAnsi" w:hAnsiTheme="majorHAnsi"/>
        </w:rPr>
      </w:pPr>
      <w:r w:rsidRPr="00FD0ABE">
        <w:rPr>
          <w:rFonts w:asciiTheme="majorHAnsi" w:hAnsiTheme="majorHAnsi"/>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60 dni. Przedłużenie terminu związania ofertą wymaga złożenia przez wykonawcę pisemnego oświadczenia o wyrażeniu zgody na przedłużenie terminu związania ofertą (oświadczenie w formie elektronicznej podpisane kwalifikowanym podpisem elektronicznym).</w:t>
      </w:r>
    </w:p>
    <w:p w14:paraId="7D29B994" w14:textId="77777777" w:rsidR="00632805" w:rsidRPr="00FD0ABE" w:rsidRDefault="003466FF" w:rsidP="00CC24AF">
      <w:pPr>
        <w:numPr>
          <w:ilvl w:val="0"/>
          <w:numId w:val="10"/>
        </w:numPr>
        <w:tabs>
          <w:tab w:val="left" w:pos="284"/>
        </w:tabs>
        <w:spacing w:line="240" w:lineRule="auto"/>
        <w:ind w:left="0" w:firstLine="0"/>
        <w:jc w:val="both"/>
        <w:rPr>
          <w:rFonts w:asciiTheme="majorHAnsi" w:hAnsiTheme="majorHAnsi"/>
        </w:rPr>
      </w:pPr>
      <w:r w:rsidRPr="00FD0ABE">
        <w:rPr>
          <w:rFonts w:asciiTheme="majorHAnsi" w:hAnsiTheme="majorHAnsi"/>
        </w:rPr>
        <w:t>Odmowa wyrażenia zgody na przedłużenie terminu związania ofertą nie powoduje utraty wadium.</w:t>
      </w:r>
    </w:p>
    <w:p w14:paraId="482A0AD8" w14:textId="77EFA1D8" w:rsidR="00632805" w:rsidRDefault="003466FF" w:rsidP="008E78CA">
      <w:pPr>
        <w:numPr>
          <w:ilvl w:val="0"/>
          <w:numId w:val="10"/>
        </w:numPr>
        <w:tabs>
          <w:tab w:val="left" w:pos="284"/>
        </w:tabs>
        <w:spacing w:line="240" w:lineRule="auto"/>
        <w:ind w:left="0" w:firstLine="0"/>
        <w:jc w:val="both"/>
        <w:rPr>
          <w:rFonts w:asciiTheme="majorHAnsi" w:hAnsiTheme="majorHAnsi"/>
        </w:rPr>
      </w:pPr>
      <w:r w:rsidRPr="00FD0ABE">
        <w:rPr>
          <w:rFonts w:asciiTheme="majorHAnsi" w:hAnsiTheme="majorHAnsi"/>
        </w:rPr>
        <w:t>W przypadku gdy Zamawiający żąda wniesienia wadium, przedłużenie terminu związania ofertą, następuje wraz z przedłużeniem okresu ważności wadium albo, jeżeli nie jest to możliwe, z wniesieniem nowego wadium na przedłużony okres związania ofertą.</w:t>
      </w:r>
    </w:p>
    <w:p w14:paraId="7037A784" w14:textId="77777777" w:rsidR="004E7D5B" w:rsidRDefault="004E7D5B" w:rsidP="004E7D5B">
      <w:pPr>
        <w:tabs>
          <w:tab w:val="left" w:pos="284"/>
        </w:tabs>
        <w:spacing w:line="240" w:lineRule="auto"/>
        <w:jc w:val="both"/>
        <w:rPr>
          <w:rFonts w:asciiTheme="majorHAnsi" w:hAnsiTheme="majorHAnsi"/>
        </w:rPr>
      </w:pPr>
    </w:p>
    <w:p w14:paraId="222265BF" w14:textId="77777777" w:rsidR="004E7D5B" w:rsidRDefault="004E7D5B" w:rsidP="004E7D5B">
      <w:pPr>
        <w:tabs>
          <w:tab w:val="left" w:pos="284"/>
        </w:tabs>
        <w:spacing w:line="240" w:lineRule="auto"/>
        <w:jc w:val="both"/>
        <w:rPr>
          <w:rFonts w:asciiTheme="majorHAnsi" w:hAnsiTheme="majorHAnsi"/>
        </w:rPr>
      </w:pPr>
    </w:p>
    <w:p w14:paraId="1CA60E5B" w14:textId="77777777" w:rsidR="004E7D5B" w:rsidRPr="008E78CA" w:rsidRDefault="004E7D5B" w:rsidP="004E7D5B">
      <w:pPr>
        <w:tabs>
          <w:tab w:val="left" w:pos="284"/>
        </w:tabs>
        <w:spacing w:line="240" w:lineRule="auto"/>
        <w:jc w:val="both"/>
        <w:rPr>
          <w:rFonts w:asciiTheme="majorHAnsi" w:hAnsiTheme="majorHAnsi"/>
        </w:rPr>
      </w:pPr>
    </w:p>
    <w:p w14:paraId="0FEEED6B" w14:textId="77777777" w:rsidR="00632805" w:rsidRPr="00FD0ABE"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sz w:val="22"/>
          <w:szCs w:val="22"/>
        </w:rPr>
      </w:pPr>
      <w:bookmarkStart w:id="11" w:name="_c8de4rg6s4kb"/>
      <w:bookmarkEnd w:id="11"/>
      <w:r>
        <w:rPr>
          <w:rFonts w:asciiTheme="majorHAnsi" w:hAnsiTheme="majorHAnsi"/>
          <w:sz w:val="22"/>
          <w:szCs w:val="22"/>
        </w:rPr>
        <w:lastRenderedPageBreak/>
        <w:t>XV</w:t>
      </w:r>
      <w:r w:rsidR="00FD0ABE" w:rsidRPr="00FD0ABE">
        <w:rPr>
          <w:rFonts w:asciiTheme="majorHAnsi" w:hAnsiTheme="majorHAnsi"/>
          <w:sz w:val="22"/>
          <w:szCs w:val="22"/>
        </w:rPr>
        <w:t>. SPOSÓB OBLICZANIA CENY OFERTY</w:t>
      </w:r>
    </w:p>
    <w:p w14:paraId="5C16D964" w14:textId="77777777" w:rsidR="00632805" w:rsidRPr="00FD0ABE" w:rsidRDefault="003466FF" w:rsidP="00CC24AF">
      <w:pPr>
        <w:pStyle w:val="Bezodstpw"/>
        <w:jc w:val="both"/>
        <w:rPr>
          <w:rFonts w:asciiTheme="majorHAnsi" w:hAnsiTheme="majorHAnsi"/>
          <w:sz w:val="22"/>
          <w:szCs w:val="22"/>
          <w:u w:val="single"/>
        </w:rPr>
      </w:pPr>
      <w:r w:rsidRPr="00FD0ABE">
        <w:rPr>
          <w:rFonts w:asciiTheme="majorHAnsi" w:hAnsiTheme="majorHAnsi"/>
          <w:sz w:val="22"/>
          <w:szCs w:val="22"/>
        </w:rPr>
        <w:t xml:space="preserve">1. Cena podana w ofercie powinna zawierać wszystkie koszty związane z realizacją przedmiotu zamówienia, tj. w szczególności: </w:t>
      </w:r>
      <w:r w:rsidRPr="00FD0ABE">
        <w:rPr>
          <w:rFonts w:asciiTheme="majorHAnsi" w:hAnsiTheme="majorHAnsi" w:cs="Calibri"/>
          <w:bCs/>
          <w:sz w:val="22"/>
          <w:szCs w:val="22"/>
          <w:lang w:eastAsia="ar-SA"/>
        </w:rPr>
        <w:t xml:space="preserve">oprócz ceny sprzedaży sprzętu zawiera wszystkie koszty związane z dostarczeniem sprzętu do miejsca przeznaczenia. </w:t>
      </w:r>
      <w:r w:rsidRPr="00FD0ABE">
        <w:rPr>
          <w:rFonts w:asciiTheme="majorHAnsi" w:hAnsiTheme="majorHAnsi" w:cs="Calibri"/>
          <w:bCs/>
          <w:sz w:val="22"/>
          <w:szCs w:val="22"/>
          <w:u w:val="single"/>
          <w:lang w:eastAsia="ar-SA"/>
        </w:rPr>
        <w:t>Cena obejmuje w szczególności koszty i opłaty związane z dostarczeniem przedmiotu umowy, opłaty za transport i ubezpieczenie, załadunek, wyładunek, zmontowanie i rozmieszczenie przedmiotu umowy oraz dokumentację niezbędną do normalnego użytkowania, konserwacji i naprawy przedmiotu umowy.</w:t>
      </w:r>
    </w:p>
    <w:p w14:paraId="739EC204" w14:textId="77777777" w:rsidR="00632805" w:rsidRPr="00FD0ABE" w:rsidRDefault="003466FF" w:rsidP="00CC24AF">
      <w:pPr>
        <w:pStyle w:val="Bezodstpw"/>
        <w:numPr>
          <w:ilvl w:val="3"/>
          <w:numId w:val="5"/>
        </w:numPr>
        <w:tabs>
          <w:tab w:val="left" w:pos="284"/>
        </w:tabs>
        <w:ind w:left="0" w:firstLine="0"/>
        <w:rPr>
          <w:rFonts w:asciiTheme="majorHAnsi" w:hAnsiTheme="majorHAnsi"/>
          <w:sz w:val="22"/>
          <w:szCs w:val="22"/>
        </w:rPr>
      </w:pPr>
      <w:r w:rsidRPr="00FD0ABE">
        <w:rPr>
          <w:rFonts w:asciiTheme="majorHAnsi" w:hAnsiTheme="majorHAnsi"/>
          <w:sz w:val="22"/>
          <w:szCs w:val="22"/>
        </w:rPr>
        <w:t>Cenę oferty należy podać z uwzględnieniem niżej wymienionych zasad:</w:t>
      </w:r>
    </w:p>
    <w:p w14:paraId="2C861ADA" w14:textId="77777777" w:rsidR="00632805" w:rsidRPr="00FD0ABE" w:rsidRDefault="003466FF" w:rsidP="00CC24AF">
      <w:pPr>
        <w:pStyle w:val="Bezodstpw"/>
        <w:numPr>
          <w:ilvl w:val="0"/>
          <w:numId w:val="22"/>
        </w:numPr>
        <w:tabs>
          <w:tab w:val="left" w:pos="284"/>
        </w:tabs>
        <w:ind w:left="0" w:firstLine="0"/>
        <w:rPr>
          <w:rFonts w:asciiTheme="majorHAnsi" w:hAnsiTheme="majorHAnsi"/>
          <w:sz w:val="22"/>
          <w:szCs w:val="22"/>
        </w:rPr>
      </w:pPr>
      <w:r w:rsidRPr="00FD0ABE">
        <w:rPr>
          <w:rFonts w:asciiTheme="majorHAnsi" w:hAnsiTheme="majorHAnsi"/>
          <w:sz w:val="22"/>
          <w:szCs w:val="22"/>
        </w:rPr>
        <w:t>Cena powinna być podana z dokładnością do dwóch znaków po przecinku, zgodnie z polskim systemem płatniczym po zaokrągleniu do pełnych groszy, przy czym końcówki poniżej 0,5 grosza pomija się, a końcówki 0,5 grosza i wyższe zaokrągla się do 1 grosza.</w:t>
      </w:r>
    </w:p>
    <w:p w14:paraId="2FC0D95D" w14:textId="77777777" w:rsidR="00632805" w:rsidRPr="00FD0ABE" w:rsidRDefault="003466FF" w:rsidP="00CC24AF">
      <w:pPr>
        <w:pStyle w:val="Bezodstpw"/>
        <w:numPr>
          <w:ilvl w:val="0"/>
          <w:numId w:val="22"/>
        </w:numPr>
        <w:tabs>
          <w:tab w:val="left" w:pos="284"/>
        </w:tabs>
        <w:ind w:left="0" w:firstLine="0"/>
        <w:rPr>
          <w:rFonts w:asciiTheme="majorHAnsi" w:hAnsiTheme="majorHAnsi"/>
          <w:sz w:val="22"/>
          <w:szCs w:val="22"/>
        </w:rPr>
      </w:pPr>
      <w:r w:rsidRPr="00FD0ABE">
        <w:rPr>
          <w:rFonts w:asciiTheme="majorHAnsi" w:hAnsiTheme="majorHAnsi"/>
          <w:sz w:val="22"/>
          <w:szCs w:val="22"/>
          <w:u w:val="single"/>
        </w:rPr>
        <w:t>Cenę oferty brutto zł należy obliczyć następująco:</w:t>
      </w:r>
    </w:p>
    <w:p w14:paraId="145F9928" w14:textId="77777777" w:rsidR="00632805" w:rsidRPr="00FD0ABE" w:rsidRDefault="003466FF">
      <w:pPr>
        <w:pStyle w:val="Bezodstpw"/>
        <w:rPr>
          <w:rFonts w:asciiTheme="majorHAnsi" w:hAnsiTheme="majorHAnsi"/>
          <w:sz w:val="22"/>
          <w:szCs w:val="22"/>
        </w:rPr>
      </w:pPr>
      <w:r w:rsidRPr="00FD0ABE">
        <w:rPr>
          <w:rFonts w:asciiTheme="majorHAnsi" w:hAnsiTheme="majorHAnsi"/>
          <w:sz w:val="22"/>
          <w:szCs w:val="22"/>
        </w:rPr>
        <w:t>część 1 postępowania obejmuje asortyment oznaczony tabe</w:t>
      </w:r>
      <w:r w:rsidR="00CC24AF" w:rsidRPr="00FD0ABE">
        <w:rPr>
          <w:rFonts w:asciiTheme="majorHAnsi" w:hAnsiTheme="majorHAnsi"/>
          <w:sz w:val="22"/>
          <w:szCs w:val="22"/>
        </w:rPr>
        <w:t>lami A, B, C, D</w:t>
      </w:r>
    </w:p>
    <w:p w14:paraId="32835B3D" w14:textId="77777777" w:rsidR="00632805" w:rsidRPr="00FD0ABE" w:rsidRDefault="003466FF">
      <w:pPr>
        <w:pStyle w:val="Bezodstpw"/>
        <w:rPr>
          <w:rFonts w:asciiTheme="majorHAnsi" w:hAnsiTheme="majorHAnsi"/>
          <w:sz w:val="22"/>
          <w:szCs w:val="22"/>
        </w:rPr>
      </w:pPr>
      <w:r w:rsidRPr="00FD0ABE">
        <w:rPr>
          <w:rFonts w:asciiTheme="majorHAnsi" w:hAnsiTheme="majorHAnsi"/>
          <w:sz w:val="22"/>
          <w:szCs w:val="22"/>
        </w:rPr>
        <w:t>część 2 postępowania obejmuje asortyment oznaczony tabelami A i B</w:t>
      </w:r>
    </w:p>
    <w:p w14:paraId="7450067A" w14:textId="77777777" w:rsidR="00632805" w:rsidRPr="00FD0ABE" w:rsidRDefault="003466FF" w:rsidP="00CC24AF">
      <w:pPr>
        <w:pStyle w:val="Bezodstpw"/>
        <w:rPr>
          <w:rFonts w:asciiTheme="majorHAnsi" w:hAnsiTheme="majorHAnsi"/>
          <w:sz w:val="22"/>
          <w:szCs w:val="22"/>
        </w:rPr>
      </w:pPr>
      <w:r w:rsidRPr="00FD0ABE">
        <w:rPr>
          <w:rFonts w:asciiTheme="majorHAnsi" w:hAnsiTheme="majorHAnsi"/>
          <w:sz w:val="22"/>
          <w:szCs w:val="22"/>
        </w:rPr>
        <w:t>część 3 postępowania obejmuje asortyment oznaczony tabelami A</w:t>
      </w:r>
    </w:p>
    <w:p w14:paraId="3D1575EC" w14:textId="77777777" w:rsidR="00632805" w:rsidRPr="00FD0ABE" w:rsidRDefault="00CC24AF">
      <w:pPr>
        <w:jc w:val="both"/>
        <w:rPr>
          <w:rFonts w:asciiTheme="majorHAnsi" w:hAnsiTheme="majorHAnsi"/>
        </w:rPr>
      </w:pPr>
      <w:r w:rsidRPr="00FD0ABE">
        <w:rPr>
          <w:rFonts w:asciiTheme="majorHAnsi" w:hAnsiTheme="majorHAnsi" w:cs="Verdana"/>
        </w:rPr>
        <w:t xml:space="preserve">c) </w:t>
      </w:r>
      <w:r w:rsidR="003466FF" w:rsidRPr="00FD0ABE">
        <w:rPr>
          <w:rFonts w:asciiTheme="majorHAnsi" w:hAnsiTheme="majorHAnsi" w:cs="Verdana"/>
        </w:rPr>
        <w:t>Cenę każdej z tab</w:t>
      </w:r>
      <w:r w:rsidR="00C74F70" w:rsidRPr="00FD0ABE">
        <w:rPr>
          <w:rFonts w:asciiTheme="majorHAnsi" w:hAnsiTheme="majorHAnsi" w:cs="Verdana"/>
        </w:rPr>
        <w:t>el (np. A) należy obliczyć nastę</w:t>
      </w:r>
      <w:r w:rsidR="003466FF" w:rsidRPr="00FD0ABE">
        <w:rPr>
          <w:rFonts w:asciiTheme="majorHAnsi" w:hAnsiTheme="majorHAnsi" w:cs="Verdana"/>
        </w:rPr>
        <w:t xml:space="preserve">pująco: </w:t>
      </w:r>
    </w:p>
    <w:p w14:paraId="7B59C575" w14:textId="77777777" w:rsidR="00632805" w:rsidRPr="00FD0ABE" w:rsidRDefault="003466FF">
      <w:pPr>
        <w:jc w:val="both"/>
        <w:rPr>
          <w:rFonts w:asciiTheme="majorHAnsi" w:hAnsiTheme="majorHAnsi"/>
        </w:rPr>
      </w:pPr>
      <w:r w:rsidRPr="00FD0ABE">
        <w:rPr>
          <w:rFonts w:asciiTheme="majorHAnsi" w:hAnsiTheme="majorHAnsi" w:cs="Verdana"/>
        </w:rPr>
        <w:t>cena jednostkowa brutto zł x ilość = cena brutto zł,  suma wszystkich pozycji stanowi cenę brutto zł tabeli (np. A ).</w:t>
      </w:r>
    </w:p>
    <w:p w14:paraId="3DF91AD5" w14:textId="77777777" w:rsidR="00632805" w:rsidRPr="00FD0ABE" w:rsidRDefault="00CC24AF">
      <w:pPr>
        <w:jc w:val="both"/>
        <w:rPr>
          <w:rFonts w:asciiTheme="majorHAnsi" w:hAnsiTheme="majorHAnsi"/>
          <w:bCs/>
        </w:rPr>
      </w:pPr>
      <w:r w:rsidRPr="00FD0ABE">
        <w:rPr>
          <w:rFonts w:asciiTheme="majorHAnsi" w:hAnsiTheme="majorHAnsi" w:cs="Verdana"/>
        </w:rPr>
        <w:t xml:space="preserve">d) </w:t>
      </w:r>
      <w:r w:rsidR="00B942D2" w:rsidRPr="00FD0ABE">
        <w:rPr>
          <w:rFonts w:asciiTheme="majorHAnsi" w:hAnsiTheme="majorHAnsi" w:cs="Verdana"/>
          <w:bCs/>
        </w:rPr>
        <w:t>S</w:t>
      </w:r>
      <w:r w:rsidRPr="00FD0ABE">
        <w:rPr>
          <w:rFonts w:asciiTheme="majorHAnsi" w:hAnsiTheme="majorHAnsi" w:cs="Verdana"/>
          <w:bCs/>
        </w:rPr>
        <w:t xml:space="preserve">uma tabel A, B, C, D </w:t>
      </w:r>
      <w:r w:rsidR="003466FF" w:rsidRPr="00FD0ABE">
        <w:rPr>
          <w:rFonts w:asciiTheme="majorHAnsi" w:hAnsiTheme="majorHAnsi" w:cs="Verdana"/>
          <w:bCs/>
        </w:rPr>
        <w:t xml:space="preserve"> w części 1 postępowania, </w:t>
      </w:r>
    </w:p>
    <w:p w14:paraId="188724A3" w14:textId="77777777" w:rsidR="00632805" w:rsidRPr="00FD0ABE" w:rsidRDefault="003466FF">
      <w:pPr>
        <w:jc w:val="both"/>
        <w:rPr>
          <w:rFonts w:asciiTheme="majorHAnsi" w:hAnsiTheme="majorHAnsi"/>
          <w:bCs/>
        </w:rPr>
      </w:pPr>
      <w:r w:rsidRPr="00FD0ABE">
        <w:rPr>
          <w:rFonts w:asciiTheme="majorHAnsi" w:hAnsiTheme="majorHAnsi" w:cs="Verdana"/>
          <w:bCs/>
        </w:rPr>
        <w:t>suma tabel A i B w części 2 postępowania,</w:t>
      </w:r>
    </w:p>
    <w:p w14:paraId="13955117" w14:textId="77777777" w:rsidR="00632805" w:rsidRPr="00FD0ABE" w:rsidRDefault="003466FF">
      <w:pPr>
        <w:jc w:val="both"/>
        <w:rPr>
          <w:rFonts w:asciiTheme="majorHAnsi" w:hAnsiTheme="majorHAnsi"/>
          <w:bCs/>
        </w:rPr>
      </w:pPr>
      <w:r w:rsidRPr="00FD0ABE">
        <w:rPr>
          <w:rFonts w:asciiTheme="majorHAnsi" w:hAnsiTheme="majorHAnsi" w:cs="Verdana"/>
          <w:bCs/>
        </w:rPr>
        <w:t>suma tabel</w:t>
      </w:r>
      <w:r w:rsidR="00CC24AF" w:rsidRPr="00FD0ABE">
        <w:rPr>
          <w:rFonts w:asciiTheme="majorHAnsi" w:hAnsiTheme="majorHAnsi" w:cs="Verdana"/>
          <w:bCs/>
        </w:rPr>
        <w:t>i</w:t>
      </w:r>
      <w:r w:rsidRPr="00FD0ABE">
        <w:rPr>
          <w:rFonts w:asciiTheme="majorHAnsi" w:hAnsiTheme="majorHAnsi" w:cs="Verdana"/>
          <w:bCs/>
        </w:rPr>
        <w:t xml:space="preserve"> </w:t>
      </w:r>
      <w:r w:rsidR="00CC24AF" w:rsidRPr="00FD0ABE">
        <w:rPr>
          <w:rFonts w:asciiTheme="majorHAnsi" w:hAnsiTheme="majorHAnsi" w:cs="Verdana"/>
          <w:bCs/>
        </w:rPr>
        <w:t xml:space="preserve">A </w:t>
      </w:r>
      <w:r w:rsidRPr="00FD0ABE">
        <w:rPr>
          <w:rFonts w:asciiTheme="majorHAnsi" w:hAnsiTheme="majorHAnsi" w:cs="Verdana"/>
          <w:bCs/>
        </w:rPr>
        <w:t>w części 3 postępowania</w:t>
      </w:r>
    </w:p>
    <w:p w14:paraId="6254AAF5" w14:textId="77777777" w:rsidR="00632805" w:rsidRPr="00FD0ABE" w:rsidRDefault="003466FF" w:rsidP="00B942D2">
      <w:pPr>
        <w:jc w:val="both"/>
        <w:rPr>
          <w:rFonts w:asciiTheme="majorHAnsi" w:hAnsiTheme="majorHAnsi"/>
          <w:bCs/>
        </w:rPr>
      </w:pPr>
      <w:r w:rsidRPr="00FD0ABE">
        <w:rPr>
          <w:rFonts w:asciiTheme="majorHAnsi" w:hAnsiTheme="majorHAnsi" w:cs="Verdana"/>
          <w:bCs/>
        </w:rPr>
        <w:t xml:space="preserve">stanowić będzie cenę oferty brutto (ocenianą) w danej części postępowania. </w:t>
      </w:r>
    </w:p>
    <w:p w14:paraId="652F5D68" w14:textId="77777777" w:rsidR="00632805" w:rsidRPr="00FD0ABE" w:rsidRDefault="003466FF" w:rsidP="00CC24AF">
      <w:pPr>
        <w:pStyle w:val="Bezodstpw"/>
        <w:numPr>
          <w:ilvl w:val="3"/>
          <w:numId w:val="5"/>
        </w:numPr>
        <w:tabs>
          <w:tab w:val="left" w:pos="0"/>
          <w:tab w:val="left" w:pos="284"/>
        </w:tabs>
        <w:ind w:left="0" w:firstLine="0"/>
        <w:rPr>
          <w:rFonts w:asciiTheme="majorHAnsi" w:hAnsiTheme="majorHAnsi"/>
          <w:sz w:val="22"/>
          <w:szCs w:val="22"/>
          <w:u w:val="single"/>
        </w:rPr>
      </w:pPr>
      <w:r w:rsidRPr="00FD0ABE">
        <w:rPr>
          <w:rFonts w:asciiTheme="majorHAnsi" w:hAnsiTheme="majorHAnsi"/>
          <w:sz w:val="22"/>
          <w:szCs w:val="22"/>
        </w:rPr>
        <w:t xml:space="preserve">Cena oferty brutto, w każdej z części postępowania,  będzie stanowić podstawę porównania ofert i wyboru oferty najkorzystniejszej spośród ofert nie podlegających odrzuceniu. </w:t>
      </w:r>
    </w:p>
    <w:p w14:paraId="651F47E7" w14:textId="77777777" w:rsidR="00632805" w:rsidRPr="00FD0ABE" w:rsidRDefault="003466FF" w:rsidP="00CC24AF">
      <w:pPr>
        <w:pStyle w:val="Bezodstpw"/>
        <w:numPr>
          <w:ilvl w:val="3"/>
          <w:numId w:val="5"/>
        </w:numPr>
        <w:tabs>
          <w:tab w:val="left" w:pos="284"/>
        </w:tabs>
        <w:ind w:left="0" w:firstLine="0"/>
        <w:jc w:val="both"/>
        <w:rPr>
          <w:rFonts w:asciiTheme="majorHAnsi" w:hAnsiTheme="majorHAnsi"/>
          <w:sz w:val="22"/>
          <w:szCs w:val="22"/>
          <w:u w:val="single"/>
        </w:rPr>
      </w:pPr>
      <w:r w:rsidRPr="00FD0ABE">
        <w:rPr>
          <w:rFonts w:asciiTheme="majorHAnsi" w:hAnsiTheme="majorHAnsi"/>
          <w:sz w:val="22"/>
          <w:szCs w:val="22"/>
        </w:rPr>
        <w:t>Cena podana w ofercie jest obowiązująca w całym okresie związania  ofertą, w okresie realizacji umowy oraz jest ceną ostateczną, niepodlegającą negocjacji i wyczerpującą wszelkie należności Wykonawcy wobec Zamawiającego związane z realizacją przedmiotu zamówienia.</w:t>
      </w:r>
    </w:p>
    <w:p w14:paraId="7C16630C" w14:textId="77777777" w:rsidR="00632805" w:rsidRPr="00FD0ABE" w:rsidRDefault="003466FF" w:rsidP="00B942D2">
      <w:pPr>
        <w:pStyle w:val="Bezodstpw"/>
        <w:numPr>
          <w:ilvl w:val="3"/>
          <w:numId w:val="5"/>
        </w:numPr>
        <w:tabs>
          <w:tab w:val="left" w:pos="284"/>
        </w:tabs>
        <w:ind w:left="0" w:firstLine="0"/>
        <w:jc w:val="both"/>
        <w:rPr>
          <w:rFonts w:asciiTheme="majorHAnsi" w:hAnsiTheme="majorHAnsi"/>
          <w:sz w:val="22"/>
          <w:szCs w:val="22"/>
          <w:u w:val="single"/>
        </w:rPr>
      </w:pPr>
      <w:r w:rsidRPr="00FD0ABE">
        <w:rPr>
          <w:rFonts w:asciiTheme="majorHAnsi" w:hAnsiTheme="majorHAnsi"/>
          <w:sz w:val="22"/>
          <w:szCs w:val="22"/>
        </w:rPr>
        <w:t>Zamawiający nie przewiduje rozliczeń w walucie obcej.</w:t>
      </w:r>
    </w:p>
    <w:p w14:paraId="01E2C66A" w14:textId="77777777" w:rsidR="00632805" w:rsidRPr="00FD0ABE" w:rsidRDefault="003466FF" w:rsidP="00B942D2">
      <w:pPr>
        <w:pStyle w:val="Bezodstpw"/>
        <w:numPr>
          <w:ilvl w:val="3"/>
          <w:numId w:val="5"/>
        </w:numPr>
        <w:tabs>
          <w:tab w:val="left" w:pos="284"/>
        </w:tabs>
        <w:ind w:left="0" w:firstLine="0"/>
        <w:jc w:val="both"/>
        <w:rPr>
          <w:rFonts w:asciiTheme="majorHAnsi" w:hAnsiTheme="majorHAnsi"/>
          <w:sz w:val="22"/>
          <w:szCs w:val="22"/>
        </w:rPr>
      </w:pPr>
      <w:r w:rsidRPr="00FD0ABE">
        <w:rPr>
          <w:rFonts w:asciiTheme="majorHAnsi" w:hAnsiTheme="majorHAnsi"/>
          <w:sz w:val="22"/>
          <w:szCs w:val="22"/>
        </w:rPr>
        <w:t>Jeżeli zostanie złożona oferta, której wybór prowadziłby do powstania u Zamawiającego obowiązku podatkowego zgodnie z ustawą z dnia 11 marca 2004 r. o podatku od towarów i usług (Dz. U. z 2018 r. poz. 2174, z późn. zm.), dla celów zastosowania kryterium ceny lub kosztu Zamawiający doliczy do przedstawionej w tej ofercie ceny kwotę podatku od towarów i usług, którą miałby obowiązek rozliczyć . W ofercie, o której mowa w ust. 1, Wykonawca ma obowiązek:</w:t>
      </w:r>
    </w:p>
    <w:p w14:paraId="73E27824" w14:textId="77777777" w:rsidR="00632805" w:rsidRPr="00FD0ABE" w:rsidRDefault="003466FF" w:rsidP="00B942D2">
      <w:pPr>
        <w:pStyle w:val="Bezodstpw"/>
        <w:numPr>
          <w:ilvl w:val="0"/>
          <w:numId w:val="23"/>
        </w:numPr>
        <w:tabs>
          <w:tab w:val="left" w:pos="284"/>
        </w:tabs>
        <w:ind w:left="0" w:firstLine="0"/>
        <w:jc w:val="both"/>
        <w:rPr>
          <w:rFonts w:asciiTheme="majorHAnsi" w:hAnsiTheme="majorHAnsi"/>
          <w:sz w:val="22"/>
          <w:szCs w:val="22"/>
        </w:rPr>
      </w:pPr>
      <w:r w:rsidRPr="00FD0ABE">
        <w:rPr>
          <w:rFonts w:asciiTheme="majorHAnsi" w:hAnsiTheme="majorHAnsi"/>
          <w:sz w:val="22"/>
          <w:szCs w:val="22"/>
        </w:rPr>
        <w:t>poinformowania Zamawiającego, że wybór jego oferty będzie prowadził do powstania u Zamawiającego obowiązku podatkowego;</w:t>
      </w:r>
    </w:p>
    <w:p w14:paraId="522800A7" w14:textId="77777777" w:rsidR="00632805" w:rsidRPr="00FD0ABE" w:rsidRDefault="003466FF" w:rsidP="00B942D2">
      <w:pPr>
        <w:pStyle w:val="Bezodstpw"/>
        <w:numPr>
          <w:ilvl w:val="0"/>
          <w:numId w:val="23"/>
        </w:numPr>
        <w:tabs>
          <w:tab w:val="left" w:pos="284"/>
        </w:tabs>
        <w:ind w:left="0" w:firstLine="0"/>
        <w:jc w:val="both"/>
        <w:rPr>
          <w:rFonts w:asciiTheme="majorHAnsi" w:hAnsiTheme="majorHAnsi"/>
          <w:sz w:val="22"/>
          <w:szCs w:val="22"/>
          <w:u w:val="single"/>
        </w:rPr>
      </w:pPr>
      <w:r w:rsidRPr="00FD0ABE">
        <w:rPr>
          <w:rFonts w:asciiTheme="majorHAnsi" w:hAnsiTheme="majorHAnsi"/>
          <w:sz w:val="22"/>
          <w:szCs w:val="22"/>
        </w:rPr>
        <w:t>wskazania nazwy (rodzaju) towaru lub usługi, których dostawa lub świadczenie będą prowadziły do powstania obowiązku podatkowego;</w:t>
      </w:r>
    </w:p>
    <w:p w14:paraId="63ADF616" w14:textId="77777777" w:rsidR="00632805" w:rsidRPr="00FD0ABE" w:rsidRDefault="003466FF" w:rsidP="00B942D2">
      <w:pPr>
        <w:pStyle w:val="Bezodstpw"/>
        <w:numPr>
          <w:ilvl w:val="0"/>
          <w:numId w:val="23"/>
        </w:numPr>
        <w:tabs>
          <w:tab w:val="left" w:pos="284"/>
          <w:tab w:val="left" w:pos="426"/>
        </w:tabs>
        <w:ind w:left="0" w:firstLine="0"/>
        <w:jc w:val="both"/>
        <w:rPr>
          <w:rFonts w:asciiTheme="majorHAnsi" w:hAnsiTheme="majorHAnsi"/>
          <w:sz w:val="22"/>
          <w:szCs w:val="22"/>
          <w:u w:val="single"/>
        </w:rPr>
      </w:pPr>
      <w:r w:rsidRPr="00FD0ABE">
        <w:rPr>
          <w:rFonts w:asciiTheme="majorHAnsi" w:hAnsiTheme="majorHAnsi"/>
          <w:sz w:val="22"/>
          <w:szCs w:val="22"/>
        </w:rPr>
        <w:t>wskazania wartości towaru lub usługi objętego obowiązkiem podatkowym zamawiającego, bez kwoty podatku;</w:t>
      </w:r>
    </w:p>
    <w:p w14:paraId="23C687A8" w14:textId="77777777" w:rsidR="00632805" w:rsidRPr="00FD0ABE" w:rsidRDefault="003466FF" w:rsidP="00B942D2">
      <w:pPr>
        <w:pStyle w:val="Bezodstpw"/>
        <w:numPr>
          <w:ilvl w:val="0"/>
          <w:numId w:val="23"/>
        </w:numPr>
        <w:tabs>
          <w:tab w:val="left" w:pos="284"/>
        </w:tabs>
        <w:ind w:left="0" w:firstLine="0"/>
        <w:jc w:val="both"/>
        <w:rPr>
          <w:rFonts w:asciiTheme="majorHAnsi" w:hAnsiTheme="majorHAnsi"/>
          <w:sz w:val="22"/>
          <w:szCs w:val="22"/>
        </w:rPr>
      </w:pPr>
      <w:r w:rsidRPr="00FD0ABE">
        <w:rPr>
          <w:rFonts w:asciiTheme="majorHAnsi" w:hAnsiTheme="majorHAnsi"/>
          <w:sz w:val="22"/>
          <w:szCs w:val="22"/>
        </w:rPr>
        <w:t>wskazania stawki podatku od towarów i usług, która zgodnie z wiedzą Wykonawcy, będzie miała zastosowanie.</w:t>
      </w:r>
    </w:p>
    <w:p w14:paraId="124EED75" w14:textId="77777777" w:rsidR="00632805" w:rsidRPr="002C476D" w:rsidRDefault="00632805" w:rsidP="00CC24AF">
      <w:pPr>
        <w:pStyle w:val="Bezodstpw"/>
        <w:jc w:val="both"/>
        <w:rPr>
          <w:rFonts w:ascii="Verdana" w:hAnsi="Verdana"/>
          <w:sz w:val="20"/>
          <w:szCs w:val="20"/>
          <w:u w:val="single"/>
        </w:rPr>
      </w:pPr>
    </w:p>
    <w:p w14:paraId="78F86888" w14:textId="77777777" w:rsidR="00632805" w:rsidRPr="00FD0ABE" w:rsidRDefault="00861B45">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sz w:val="22"/>
          <w:szCs w:val="22"/>
        </w:rPr>
      </w:pPr>
      <w:r>
        <w:rPr>
          <w:rFonts w:asciiTheme="majorHAnsi" w:hAnsiTheme="majorHAnsi"/>
          <w:sz w:val="22"/>
          <w:szCs w:val="22"/>
        </w:rPr>
        <w:t>XVI</w:t>
      </w:r>
      <w:r w:rsidR="00FD0ABE" w:rsidRPr="00FD0ABE">
        <w:rPr>
          <w:rFonts w:asciiTheme="majorHAnsi" w:hAnsiTheme="majorHAnsi"/>
          <w:sz w:val="22"/>
          <w:szCs w:val="22"/>
        </w:rPr>
        <w:t xml:space="preserve">. OPIS KRYTERIÓW OCENY OFERT WRAZ Z PODANIEM WAG TYCH KRYTERIÓW I SPOSOBU OCENY OFERT </w:t>
      </w:r>
    </w:p>
    <w:p w14:paraId="6CCF3119" w14:textId="77777777" w:rsidR="00632805" w:rsidRPr="00FD0ABE" w:rsidRDefault="003466FF" w:rsidP="00B942D2">
      <w:pPr>
        <w:pStyle w:val="Tekstpodstawowy3"/>
        <w:spacing w:line="240" w:lineRule="auto"/>
        <w:jc w:val="both"/>
        <w:rPr>
          <w:rFonts w:asciiTheme="majorHAnsi" w:hAnsiTheme="majorHAnsi"/>
          <w:sz w:val="22"/>
          <w:szCs w:val="22"/>
        </w:rPr>
      </w:pPr>
      <w:bookmarkStart w:id="12" w:name="_jdd1gpfct9cq"/>
      <w:bookmarkEnd w:id="12"/>
      <w:r w:rsidRPr="00FD0ABE">
        <w:rPr>
          <w:rFonts w:asciiTheme="majorHAnsi" w:hAnsiTheme="majorHAnsi"/>
          <w:sz w:val="22"/>
          <w:szCs w:val="22"/>
        </w:rPr>
        <w:t>O wyborze najkorzystniejszej oferty, w każdej części postępowania, decydować będą następujące kryteria:</w:t>
      </w:r>
    </w:p>
    <w:p w14:paraId="639B8A7C" w14:textId="77777777" w:rsidR="00632805" w:rsidRPr="003E0208" w:rsidRDefault="003466FF" w:rsidP="003E0208">
      <w:pPr>
        <w:pStyle w:val="DocumentMap"/>
        <w:rPr>
          <w:rFonts w:asciiTheme="majorHAnsi" w:hAnsiTheme="majorHAnsi"/>
          <w:b/>
          <w:sz w:val="22"/>
          <w:szCs w:val="22"/>
        </w:rPr>
      </w:pPr>
      <w:r w:rsidRPr="003E0208">
        <w:rPr>
          <w:rFonts w:asciiTheme="majorHAnsi" w:hAnsiTheme="majorHAnsi"/>
          <w:b/>
          <w:sz w:val="22"/>
          <w:szCs w:val="22"/>
        </w:rPr>
        <w:t>1. Cena ofertowa – 60% (cena oferty brutto) - maksymalnie Wykonawca może otrzymać 60 punktów</w:t>
      </w:r>
    </w:p>
    <w:p w14:paraId="611CA15E" w14:textId="77777777" w:rsidR="00632805" w:rsidRPr="003E0208" w:rsidRDefault="003466FF" w:rsidP="003E0208">
      <w:pPr>
        <w:pStyle w:val="DocumentMap"/>
        <w:rPr>
          <w:rFonts w:asciiTheme="majorHAnsi" w:hAnsiTheme="majorHAnsi"/>
          <w:sz w:val="22"/>
          <w:szCs w:val="22"/>
        </w:rPr>
      </w:pPr>
      <w:r w:rsidRPr="003E0208">
        <w:rPr>
          <w:rFonts w:asciiTheme="majorHAnsi" w:hAnsiTheme="majorHAnsi"/>
          <w:sz w:val="22"/>
          <w:szCs w:val="22"/>
        </w:rPr>
        <w:t xml:space="preserve">Sposób obliczenia (przyznania) punktów w odniesieniu do kryterium ceny: </w:t>
      </w:r>
    </w:p>
    <w:p w14:paraId="226789B0" w14:textId="77777777" w:rsidR="00632805" w:rsidRPr="00FD0ABE" w:rsidRDefault="003466FF">
      <w:pPr>
        <w:spacing w:before="30" w:after="30" w:line="336" w:lineRule="auto"/>
        <w:ind w:left="567"/>
        <w:jc w:val="both"/>
        <w:rPr>
          <w:rFonts w:asciiTheme="majorHAnsi" w:hAnsiTheme="majorHAnsi"/>
        </w:rPr>
      </w:pPr>
      <w:r w:rsidRPr="00FD0ABE">
        <w:rPr>
          <w:rFonts w:asciiTheme="majorHAnsi" w:hAnsiTheme="majorHAnsi" w:cs="Verdana"/>
          <w:b/>
          <w:color w:val="000000"/>
        </w:rPr>
        <w:t>C</w:t>
      </w:r>
      <w:r w:rsidRPr="00FD0ABE">
        <w:rPr>
          <w:rFonts w:asciiTheme="majorHAnsi" w:hAnsiTheme="majorHAnsi" w:cs="Verdana"/>
          <w:color w:val="000000"/>
        </w:rPr>
        <w:t xml:space="preserve"> = kryterium cena wyliczane wg wzoru:</w:t>
      </w:r>
    </w:p>
    <w:tbl>
      <w:tblPr>
        <w:tblW w:w="6715" w:type="dxa"/>
        <w:tblInd w:w="70" w:type="dxa"/>
        <w:tblCellMar>
          <w:left w:w="70" w:type="dxa"/>
          <w:right w:w="70" w:type="dxa"/>
        </w:tblCellMar>
        <w:tblLook w:val="04A0" w:firstRow="1" w:lastRow="0" w:firstColumn="1" w:lastColumn="0" w:noHBand="0" w:noVBand="1"/>
      </w:tblPr>
      <w:tblGrid>
        <w:gridCol w:w="6715"/>
      </w:tblGrid>
      <w:tr w:rsidR="00632805" w:rsidRPr="00FD0ABE" w14:paraId="14604AA7" w14:textId="77777777" w:rsidTr="00FE3D1D">
        <w:trPr>
          <w:trHeight w:val="491"/>
        </w:trPr>
        <w:tc>
          <w:tcPr>
            <w:tcW w:w="6715" w:type="dxa"/>
            <w:shd w:val="clear" w:color="auto" w:fill="auto"/>
          </w:tcPr>
          <w:p w14:paraId="7919E60C" w14:textId="77777777" w:rsidR="00632805" w:rsidRPr="00FD0ABE" w:rsidRDefault="003466FF" w:rsidP="00B942D2">
            <w:pPr>
              <w:spacing w:before="30" w:after="30"/>
              <w:ind w:left="283" w:hanging="283"/>
              <w:jc w:val="center"/>
              <w:rPr>
                <w:rFonts w:asciiTheme="majorHAnsi" w:hAnsiTheme="majorHAnsi"/>
              </w:rPr>
            </w:pPr>
            <w:r w:rsidRPr="00FD0ABE">
              <w:rPr>
                <w:rFonts w:asciiTheme="majorHAnsi" w:hAnsiTheme="majorHAnsi" w:cs="Verdana"/>
                <w:color w:val="000000"/>
              </w:rPr>
              <w:lastRenderedPageBreak/>
              <w:t>Cena najniższa</w:t>
            </w:r>
          </w:p>
          <w:p w14:paraId="719B54A4" w14:textId="77777777" w:rsidR="00632805" w:rsidRPr="00FD0ABE" w:rsidRDefault="003466FF" w:rsidP="00B942D2">
            <w:pPr>
              <w:pStyle w:val="Nagwek81"/>
              <w:spacing w:before="30" w:after="30"/>
              <w:ind w:left="524"/>
              <w:jc w:val="center"/>
              <w:rPr>
                <w:rFonts w:asciiTheme="majorHAnsi" w:hAnsiTheme="majorHAnsi" w:cs="Verdana"/>
                <w:sz w:val="22"/>
                <w:u w:val="none"/>
              </w:rPr>
            </w:pPr>
            <w:r w:rsidRPr="00FD0ABE">
              <w:rPr>
                <w:rFonts w:asciiTheme="majorHAnsi" w:hAnsiTheme="majorHAnsi" w:cs="Verdana"/>
                <w:sz w:val="22"/>
                <w:u w:val="none"/>
              </w:rPr>
              <w:t>C   =     ---------------------------- x 60% x 100</w:t>
            </w:r>
          </w:p>
          <w:p w14:paraId="6F0B0233" w14:textId="77777777" w:rsidR="00632805" w:rsidRPr="00FD0ABE" w:rsidRDefault="003466FF" w:rsidP="00B942D2">
            <w:pPr>
              <w:pStyle w:val="Nagwek71"/>
              <w:spacing w:before="30" w:after="30"/>
              <w:ind w:left="704"/>
              <w:rPr>
                <w:rFonts w:asciiTheme="majorHAnsi" w:hAnsiTheme="majorHAnsi"/>
              </w:rPr>
            </w:pPr>
            <w:r w:rsidRPr="00FD0ABE">
              <w:rPr>
                <w:rFonts w:asciiTheme="majorHAnsi" w:hAnsiTheme="majorHAnsi"/>
                <w:b w:val="0"/>
                <w:bCs w:val="0"/>
                <w:u w:val="none"/>
              </w:rPr>
              <w:t>Cena badanej oferty</w:t>
            </w:r>
          </w:p>
        </w:tc>
      </w:tr>
    </w:tbl>
    <w:p w14:paraId="5E4001DF" w14:textId="77777777" w:rsidR="00632805" w:rsidRPr="003E0208" w:rsidRDefault="003466FF" w:rsidP="003E0208">
      <w:pPr>
        <w:pStyle w:val="DocumentMap"/>
        <w:jc w:val="both"/>
        <w:rPr>
          <w:rStyle w:val="apple-converted-space"/>
          <w:rFonts w:asciiTheme="majorHAnsi" w:hAnsiTheme="majorHAnsi"/>
          <w:b/>
          <w:sz w:val="22"/>
          <w:szCs w:val="22"/>
        </w:rPr>
      </w:pPr>
      <w:r w:rsidRPr="003E0208">
        <w:rPr>
          <w:rStyle w:val="apple-converted-space"/>
          <w:rFonts w:asciiTheme="majorHAnsi" w:hAnsiTheme="majorHAnsi"/>
          <w:b/>
          <w:sz w:val="22"/>
          <w:szCs w:val="22"/>
        </w:rPr>
        <w:t xml:space="preserve">2. Okres udzielonej gwarancji na dostarczony sprzęt – waga 40 % - maksymalnie Wykonawca może otrzymać 40 punktów </w:t>
      </w:r>
    </w:p>
    <w:p w14:paraId="5894A0CD" w14:textId="77777777" w:rsidR="00632805" w:rsidRPr="003E0208" w:rsidRDefault="003466FF" w:rsidP="003E0208">
      <w:pPr>
        <w:pStyle w:val="DocumentMap"/>
        <w:rPr>
          <w:rStyle w:val="apple-converted-space"/>
          <w:rFonts w:asciiTheme="majorHAnsi" w:hAnsiTheme="majorHAnsi"/>
          <w:sz w:val="22"/>
          <w:szCs w:val="22"/>
        </w:rPr>
      </w:pPr>
      <w:r w:rsidRPr="003E0208">
        <w:rPr>
          <w:rStyle w:val="apple-converted-space"/>
          <w:rFonts w:asciiTheme="majorHAnsi" w:hAnsiTheme="majorHAnsi"/>
          <w:sz w:val="22"/>
          <w:szCs w:val="22"/>
        </w:rPr>
        <w:t>Sposób obliczania (przyznania)  punktów w odniesieniu do kryterium gwarancji:</w:t>
      </w:r>
    </w:p>
    <w:p w14:paraId="58E9BBAD" w14:textId="77777777" w:rsidR="00632805" w:rsidRPr="003E0208" w:rsidRDefault="003466FF" w:rsidP="003E0208">
      <w:pPr>
        <w:pStyle w:val="DocumentMap"/>
        <w:rPr>
          <w:rStyle w:val="apple-converted-space"/>
          <w:rFonts w:asciiTheme="majorHAnsi" w:eastAsia="Verdana" w:hAnsiTheme="majorHAnsi"/>
          <w:sz w:val="22"/>
          <w:szCs w:val="22"/>
        </w:rPr>
      </w:pPr>
      <w:r w:rsidRPr="003E0208">
        <w:rPr>
          <w:rStyle w:val="apple-converted-space"/>
          <w:rFonts w:asciiTheme="majorHAnsi" w:eastAsia="Verdana" w:hAnsiTheme="majorHAnsi"/>
          <w:sz w:val="22"/>
          <w:szCs w:val="22"/>
        </w:rPr>
        <w:t xml:space="preserve"> </w:t>
      </w:r>
    </w:p>
    <w:p w14:paraId="19D1C892" w14:textId="77777777" w:rsidR="00632805" w:rsidRPr="00FD0ABE" w:rsidRDefault="003466FF" w:rsidP="00B942D2">
      <w:pPr>
        <w:spacing w:before="30" w:after="30" w:line="336" w:lineRule="auto"/>
        <w:ind w:left="567"/>
        <w:jc w:val="center"/>
        <w:rPr>
          <w:rFonts w:asciiTheme="majorHAnsi" w:hAnsiTheme="majorHAnsi"/>
        </w:rPr>
      </w:pPr>
      <w:r w:rsidRPr="00FD0ABE">
        <w:rPr>
          <w:rFonts w:asciiTheme="majorHAnsi" w:hAnsiTheme="majorHAnsi" w:cs="Verdana"/>
          <w:b/>
          <w:color w:val="000000"/>
        </w:rPr>
        <w:t>G</w:t>
      </w:r>
      <w:r w:rsidRPr="00FD0ABE">
        <w:rPr>
          <w:rFonts w:asciiTheme="majorHAnsi" w:hAnsiTheme="majorHAnsi" w:cs="Verdana"/>
          <w:color w:val="000000"/>
        </w:rPr>
        <w:t xml:space="preserve"> = kryterium okres udzielonej gwarancji wyliczane wg wzoru:</w:t>
      </w:r>
    </w:p>
    <w:tbl>
      <w:tblPr>
        <w:tblW w:w="7770" w:type="dxa"/>
        <w:tblInd w:w="70" w:type="dxa"/>
        <w:tblCellMar>
          <w:left w:w="70" w:type="dxa"/>
          <w:right w:w="70" w:type="dxa"/>
        </w:tblCellMar>
        <w:tblLook w:val="04A0" w:firstRow="1" w:lastRow="0" w:firstColumn="1" w:lastColumn="0" w:noHBand="0" w:noVBand="1"/>
      </w:tblPr>
      <w:tblGrid>
        <w:gridCol w:w="7770"/>
      </w:tblGrid>
      <w:tr w:rsidR="00632805" w:rsidRPr="00FD0ABE" w14:paraId="28F77460" w14:textId="77777777">
        <w:trPr>
          <w:trHeight w:val="757"/>
        </w:trPr>
        <w:tc>
          <w:tcPr>
            <w:tcW w:w="7770" w:type="dxa"/>
            <w:shd w:val="clear" w:color="auto" w:fill="auto"/>
          </w:tcPr>
          <w:p w14:paraId="20085206" w14:textId="77777777" w:rsidR="00632805" w:rsidRPr="00FD0ABE" w:rsidRDefault="003466FF" w:rsidP="00B942D2">
            <w:pPr>
              <w:spacing w:before="30" w:after="30"/>
              <w:ind w:left="283" w:hanging="283"/>
              <w:jc w:val="center"/>
              <w:rPr>
                <w:rFonts w:asciiTheme="majorHAnsi" w:hAnsiTheme="majorHAnsi"/>
              </w:rPr>
            </w:pPr>
            <w:r w:rsidRPr="00FD0ABE">
              <w:rPr>
                <w:rFonts w:asciiTheme="majorHAnsi" w:hAnsiTheme="majorHAnsi" w:cs="Verdana"/>
                <w:color w:val="000000"/>
              </w:rPr>
              <w:t>Okres udzielonej gwarancji w badanej ofercie  (m-ce)</w:t>
            </w:r>
          </w:p>
          <w:p w14:paraId="7A3F6081" w14:textId="77777777" w:rsidR="00632805" w:rsidRPr="00FD0ABE" w:rsidRDefault="003466FF" w:rsidP="00B942D2">
            <w:pPr>
              <w:spacing w:before="30" w:after="30"/>
              <w:ind w:left="283" w:hanging="283"/>
              <w:jc w:val="center"/>
              <w:rPr>
                <w:rFonts w:asciiTheme="majorHAnsi" w:hAnsiTheme="majorHAnsi" w:cs="Verdana"/>
              </w:rPr>
            </w:pPr>
            <w:r w:rsidRPr="00FD0ABE">
              <w:rPr>
                <w:rFonts w:asciiTheme="majorHAnsi" w:hAnsiTheme="majorHAnsi" w:cs="Verdana"/>
              </w:rPr>
              <w:t>G   =     --------------------------------------------------------------- x 40% x 100</w:t>
            </w:r>
          </w:p>
          <w:p w14:paraId="6C663B22" w14:textId="77777777" w:rsidR="00632805" w:rsidRPr="00FD0ABE" w:rsidRDefault="003466FF" w:rsidP="00B942D2">
            <w:pPr>
              <w:pStyle w:val="Nagwek71"/>
              <w:spacing w:before="30" w:after="30"/>
              <w:ind w:left="704"/>
              <w:rPr>
                <w:rFonts w:asciiTheme="majorHAnsi" w:hAnsiTheme="majorHAnsi"/>
              </w:rPr>
            </w:pPr>
            <w:r w:rsidRPr="00FD0ABE">
              <w:rPr>
                <w:rFonts w:asciiTheme="majorHAnsi" w:eastAsia="Tahoma" w:hAnsiTheme="majorHAnsi"/>
                <w:b w:val="0"/>
                <w:bCs w:val="0"/>
                <w:u w:val="none"/>
              </w:rPr>
              <w:t>36</w:t>
            </w:r>
            <w:r w:rsidRPr="00FD0ABE">
              <w:rPr>
                <w:rFonts w:asciiTheme="majorHAnsi" w:hAnsiTheme="majorHAnsi"/>
                <w:b w:val="0"/>
                <w:bCs w:val="0"/>
                <w:u w:val="none"/>
              </w:rPr>
              <w:t xml:space="preserve">  (m-cy) Maksymalny okres gwarancji</w:t>
            </w:r>
          </w:p>
        </w:tc>
      </w:tr>
    </w:tbl>
    <w:p w14:paraId="61CCCD3A" w14:textId="77777777" w:rsidR="00632805" w:rsidRPr="003E0208" w:rsidRDefault="003466FF" w:rsidP="003E0208">
      <w:pPr>
        <w:pStyle w:val="DocumentMap"/>
        <w:jc w:val="both"/>
        <w:rPr>
          <w:rFonts w:asciiTheme="majorHAnsi" w:hAnsiTheme="majorHAnsi"/>
          <w:sz w:val="22"/>
          <w:szCs w:val="22"/>
        </w:rPr>
      </w:pPr>
      <w:r w:rsidRPr="003E0208">
        <w:rPr>
          <w:rFonts w:asciiTheme="majorHAnsi" w:hAnsiTheme="majorHAnsi"/>
          <w:sz w:val="22"/>
          <w:szCs w:val="22"/>
        </w:rPr>
        <w:t>Minimalny okres udzielonej gwarancji – 24 miesięcy</w:t>
      </w:r>
    </w:p>
    <w:p w14:paraId="08EA075C" w14:textId="77777777" w:rsidR="00632805" w:rsidRPr="003E0208" w:rsidRDefault="003466FF" w:rsidP="003E0208">
      <w:pPr>
        <w:pStyle w:val="DocumentMap"/>
        <w:jc w:val="both"/>
        <w:rPr>
          <w:rFonts w:asciiTheme="majorHAnsi" w:hAnsiTheme="majorHAnsi"/>
          <w:sz w:val="22"/>
          <w:szCs w:val="22"/>
        </w:rPr>
      </w:pPr>
      <w:r w:rsidRPr="003E0208">
        <w:rPr>
          <w:rFonts w:asciiTheme="majorHAnsi" w:hAnsiTheme="majorHAnsi"/>
          <w:sz w:val="22"/>
          <w:szCs w:val="22"/>
        </w:rPr>
        <w:t>Maksymalny okres udzielonej gwarancji – 36 miesięcy</w:t>
      </w:r>
    </w:p>
    <w:p w14:paraId="15290D5F" w14:textId="77777777" w:rsidR="00632805" w:rsidRPr="003E0208" w:rsidRDefault="003466FF" w:rsidP="003E0208">
      <w:pPr>
        <w:pStyle w:val="DocumentMap"/>
        <w:jc w:val="both"/>
        <w:rPr>
          <w:rFonts w:asciiTheme="majorHAnsi" w:hAnsiTheme="majorHAnsi"/>
          <w:sz w:val="22"/>
          <w:szCs w:val="22"/>
        </w:rPr>
      </w:pPr>
      <w:r w:rsidRPr="003E0208">
        <w:rPr>
          <w:rFonts w:asciiTheme="majorHAnsi" w:hAnsiTheme="majorHAnsi"/>
          <w:bCs/>
          <w:sz w:val="22"/>
          <w:szCs w:val="22"/>
        </w:rPr>
        <w:t>2.</w:t>
      </w:r>
      <w:r w:rsidRPr="003E0208">
        <w:rPr>
          <w:rFonts w:asciiTheme="majorHAnsi" w:hAnsiTheme="majorHAnsi"/>
          <w:sz w:val="22"/>
          <w:szCs w:val="22"/>
        </w:rPr>
        <w:t xml:space="preserve">1. Zamawiający w niniejszym postępowaniu określił minimalny okres gwarancji, który wynosi 24 miesiące (warunek konieczny) oraz maksymalny okres gwarancji, który wynosi 36 miesięcy. </w:t>
      </w:r>
    </w:p>
    <w:p w14:paraId="62F2AAC9" w14:textId="77777777" w:rsidR="00632805" w:rsidRPr="003E0208" w:rsidRDefault="003466FF" w:rsidP="003E0208">
      <w:pPr>
        <w:pStyle w:val="DocumentMap"/>
        <w:jc w:val="both"/>
        <w:rPr>
          <w:rFonts w:asciiTheme="majorHAnsi" w:hAnsiTheme="majorHAnsi"/>
          <w:sz w:val="22"/>
          <w:szCs w:val="22"/>
        </w:rPr>
      </w:pPr>
      <w:r w:rsidRPr="003E0208">
        <w:rPr>
          <w:rFonts w:asciiTheme="majorHAnsi" w:hAnsiTheme="majorHAnsi"/>
          <w:sz w:val="22"/>
          <w:szCs w:val="22"/>
        </w:rPr>
        <w:t>2.3. W przypadku zaoferowania okresu gwarancji krótszego niż 24 miesiące, Zamawiający odrzuci ofertę Wykonawcy.</w:t>
      </w:r>
    </w:p>
    <w:p w14:paraId="128EC07B" w14:textId="77777777" w:rsidR="00632805" w:rsidRPr="003E0208" w:rsidRDefault="003466FF" w:rsidP="003E0208">
      <w:pPr>
        <w:pStyle w:val="DocumentMap"/>
        <w:jc w:val="both"/>
        <w:rPr>
          <w:rFonts w:asciiTheme="majorHAnsi" w:hAnsiTheme="majorHAnsi"/>
          <w:sz w:val="22"/>
          <w:szCs w:val="22"/>
        </w:rPr>
      </w:pPr>
      <w:r w:rsidRPr="003E0208">
        <w:rPr>
          <w:rFonts w:asciiTheme="majorHAnsi" w:hAnsiTheme="majorHAnsi"/>
          <w:sz w:val="22"/>
          <w:szCs w:val="22"/>
        </w:rPr>
        <w:t>2.4. W przypadku, gdy Wykonawca nie wskaże w ofercie okresu gwarancji, Zamawiający przyjmie, iż okres ten jest równy minimalnym wymaganiom określonym w SWZ</w:t>
      </w:r>
      <w:r w:rsidR="00B942D2" w:rsidRPr="003E0208">
        <w:rPr>
          <w:rFonts w:asciiTheme="majorHAnsi" w:hAnsiTheme="majorHAnsi"/>
          <w:sz w:val="22"/>
          <w:szCs w:val="22"/>
        </w:rPr>
        <w:t xml:space="preserve">  </w:t>
      </w:r>
      <w:r w:rsidRPr="003E0208">
        <w:rPr>
          <w:rFonts w:asciiTheme="majorHAnsi" w:hAnsiTheme="majorHAnsi"/>
          <w:sz w:val="22"/>
          <w:szCs w:val="22"/>
        </w:rPr>
        <w:t>i załącznikach, tj. 24  miesiące.</w:t>
      </w:r>
    </w:p>
    <w:p w14:paraId="097AF1E6" w14:textId="77777777" w:rsidR="00B942D2" w:rsidRPr="003E0208" w:rsidRDefault="003466FF" w:rsidP="003E0208">
      <w:pPr>
        <w:pStyle w:val="DocumentMap"/>
        <w:jc w:val="both"/>
        <w:rPr>
          <w:rFonts w:asciiTheme="majorHAnsi" w:hAnsiTheme="majorHAnsi"/>
          <w:sz w:val="22"/>
          <w:szCs w:val="22"/>
        </w:rPr>
      </w:pPr>
      <w:r w:rsidRPr="003E0208">
        <w:rPr>
          <w:rFonts w:asciiTheme="majorHAnsi" w:hAnsiTheme="majorHAnsi"/>
          <w:sz w:val="22"/>
          <w:szCs w:val="22"/>
        </w:rPr>
        <w:t xml:space="preserve">2.5. W przypadku zaoferowania okresu gwarancji dłuższego niż 36 miesięcy, Zamawiający przyjmie do obliczenia punktów okres maksymalny, tj. 36 miesięcy, jednakże okres gwarancji zaoferowany przez Wykonawcę zostanie wpisany do umowy. </w:t>
      </w:r>
    </w:p>
    <w:p w14:paraId="4C9EB568" w14:textId="77777777" w:rsidR="00632805" w:rsidRPr="003E0208" w:rsidRDefault="003466FF" w:rsidP="003E0208">
      <w:pPr>
        <w:pStyle w:val="DocumentMap"/>
        <w:jc w:val="both"/>
        <w:rPr>
          <w:rFonts w:asciiTheme="majorHAnsi" w:hAnsiTheme="majorHAnsi"/>
          <w:sz w:val="22"/>
          <w:szCs w:val="22"/>
        </w:rPr>
      </w:pPr>
      <w:r w:rsidRPr="003E0208">
        <w:rPr>
          <w:rFonts w:asciiTheme="majorHAnsi" w:hAnsiTheme="majorHAnsi"/>
          <w:sz w:val="22"/>
          <w:szCs w:val="22"/>
        </w:rPr>
        <w:t xml:space="preserve">3. Zamawiający informuje, że przyznając punkty będzie kierował się zasadą: 1% = 1 punkt </w:t>
      </w:r>
    </w:p>
    <w:p w14:paraId="7FA2411A" w14:textId="77777777" w:rsidR="00632805" w:rsidRPr="003E0208" w:rsidRDefault="003466FF" w:rsidP="003E0208">
      <w:pPr>
        <w:pStyle w:val="DocumentMap"/>
        <w:jc w:val="both"/>
        <w:rPr>
          <w:rFonts w:asciiTheme="majorHAnsi" w:hAnsiTheme="majorHAnsi" w:cs="Tahoma"/>
          <w:sz w:val="22"/>
          <w:szCs w:val="22"/>
        </w:rPr>
      </w:pPr>
      <w:r w:rsidRPr="003E0208">
        <w:rPr>
          <w:rFonts w:asciiTheme="majorHAnsi" w:hAnsiTheme="majorHAnsi" w:cs="Tahoma"/>
          <w:sz w:val="22"/>
          <w:szCs w:val="22"/>
        </w:rPr>
        <w:t>4.</w:t>
      </w:r>
      <w:r w:rsidR="003F3D2A">
        <w:rPr>
          <w:rFonts w:asciiTheme="majorHAnsi" w:hAnsiTheme="majorHAnsi" w:cs="Tahoma"/>
          <w:sz w:val="22"/>
          <w:szCs w:val="22"/>
        </w:rPr>
        <w:t xml:space="preserve"> </w:t>
      </w:r>
      <w:r w:rsidRPr="003E0208">
        <w:rPr>
          <w:rFonts w:asciiTheme="majorHAnsi" w:hAnsiTheme="majorHAnsi" w:cs="Tahoma"/>
          <w:sz w:val="22"/>
          <w:szCs w:val="22"/>
        </w:rPr>
        <w:t>Liczba punktów uzyskanych w wyniku zsumowania punktów za ww. kryteria stanowić będzie podstawę wyboru oferty najkorzystniejszej spośród ofert niepodlegających odrzuceniu. Zamawiający wybierze wykonawcę, którego oferta uzyskała największą ilość punktów. Wartość punktowa dla każdego z kryteriów obliczona zostanie z dokładnością do dwóch miejsc po przecinku (cyfra po drugiej cyfrze po przecinku nie będzie brana pod uwagę).</w:t>
      </w:r>
    </w:p>
    <w:p w14:paraId="0EA878FC" w14:textId="77777777" w:rsidR="00FD0ABE" w:rsidRDefault="003466FF" w:rsidP="008729DA">
      <w:pPr>
        <w:pStyle w:val="DocumentMap"/>
        <w:jc w:val="both"/>
        <w:rPr>
          <w:rFonts w:asciiTheme="majorHAnsi" w:hAnsiTheme="majorHAnsi" w:cs="Tahoma"/>
          <w:sz w:val="22"/>
          <w:szCs w:val="22"/>
        </w:rPr>
      </w:pPr>
      <w:r w:rsidRPr="003E0208">
        <w:rPr>
          <w:rFonts w:asciiTheme="majorHAnsi" w:hAnsiTheme="majorHAnsi" w:cs="Tahoma"/>
          <w:sz w:val="22"/>
          <w:szCs w:val="22"/>
        </w:rPr>
        <w:t>5.</w:t>
      </w:r>
      <w:r w:rsidR="00B942D2" w:rsidRPr="003E0208">
        <w:rPr>
          <w:rFonts w:asciiTheme="majorHAnsi" w:hAnsiTheme="majorHAnsi" w:cs="Tahoma"/>
          <w:sz w:val="22"/>
          <w:szCs w:val="22"/>
        </w:rPr>
        <w:t xml:space="preserve"> </w:t>
      </w:r>
      <w:r w:rsidRPr="003E0208">
        <w:rPr>
          <w:rFonts w:asciiTheme="majorHAnsi" w:hAnsiTheme="majorHAnsi" w:cs="Tahoma"/>
          <w:sz w:val="22"/>
          <w:szCs w:val="22"/>
        </w:rPr>
        <w:t>Jeżeli nie będzie można wybrać oferty najkorzystniejszej z uwagi na to, że dwie lub więcej ofert przedstawia taki sam bilans ceny lub kosztu i innych kryteriów oceny ofert, Zamawiający spośród tych ofert wybierze ofertę z najniższą ceną lub najniższym kosztem, a jeżeli zostały złożone oferty o takiej samej cenie lub koszcie Zamawiający wezwie Wykonawców, którzy złożyli te oferty, do złożenia w terminie określonym przez Zamawiającego ofert dodatkowych.</w:t>
      </w:r>
    </w:p>
    <w:p w14:paraId="70361CCF" w14:textId="77777777" w:rsidR="008729DA" w:rsidRPr="008729DA" w:rsidRDefault="008729DA" w:rsidP="008729DA">
      <w:pPr>
        <w:pStyle w:val="DocumentMap"/>
        <w:jc w:val="both"/>
        <w:rPr>
          <w:rFonts w:asciiTheme="majorHAnsi" w:hAnsiTheme="majorHAnsi" w:cs="Tahoma"/>
          <w:sz w:val="22"/>
          <w:szCs w:val="22"/>
        </w:rPr>
      </w:pPr>
    </w:p>
    <w:p w14:paraId="66FC130E" w14:textId="77777777" w:rsidR="00632805" w:rsidRPr="00FD0ABE"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sz w:val="22"/>
          <w:szCs w:val="22"/>
        </w:rPr>
      </w:pPr>
      <w:r>
        <w:rPr>
          <w:rFonts w:asciiTheme="majorHAnsi" w:hAnsiTheme="majorHAnsi"/>
          <w:sz w:val="22"/>
          <w:szCs w:val="22"/>
        </w:rPr>
        <w:t>XVII</w:t>
      </w:r>
      <w:r w:rsidR="00FD0ABE" w:rsidRPr="00FD0ABE">
        <w:rPr>
          <w:rFonts w:asciiTheme="majorHAnsi" w:hAnsiTheme="majorHAnsi"/>
          <w:sz w:val="22"/>
          <w:szCs w:val="22"/>
        </w:rPr>
        <w:t>. OCENA OFERT</w:t>
      </w:r>
    </w:p>
    <w:p w14:paraId="4BC99BC4" w14:textId="4AD782AC" w:rsidR="00632805" w:rsidRPr="004E7D5B" w:rsidRDefault="003466FF" w:rsidP="00B942D2">
      <w:pPr>
        <w:pStyle w:val="Akapitzlist"/>
        <w:numPr>
          <w:ilvl w:val="3"/>
          <w:numId w:val="1"/>
        </w:numPr>
        <w:shd w:val="clear" w:color="auto" w:fill="FFFFFF"/>
        <w:tabs>
          <w:tab w:val="left" w:pos="284"/>
        </w:tabs>
        <w:spacing w:line="240" w:lineRule="auto"/>
        <w:ind w:left="0" w:firstLine="0"/>
        <w:jc w:val="both"/>
        <w:rPr>
          <w:rFonts w:asciiTheme="majorHAnsi" w:hAnsiTheme="majorHAnsi"/>
          <w:b/>
          <w:lang w:val="pl-PL"/>
        </w:rPr>
      </w:pPr>
      <w:r w:rsidRPr="00FE3D1D">
        <w:rPr>
          <w:rFonts w:asciiTheme="majorHAnsi" w:hAnsiTheme="majorHAnsi"/>
          <w:b/>
          <w:lang w:val="pl-PL"/>
        </w:rPr>
        <w:t>Wyjaśnienie treści oferty.</w:t>
      </w:r>
      <w:r w:rsidR="00FE3D1D" w:rsidRPr="00FE3D1D">
        <w:rPr>
          <w:rFonts w:asciiTheme="majorHAnsi" w:hAnsiTheme="majorHAnsi"/>
          <w:b/>
          <w:lang w:val="pl-PL"/>
        </w:rPr>
        <w:t xml:space="preserve"> </w:t>
      </w:r>
      <w:r w:rsidRPr="00FE3D1D">
        <w:rPr>
          <w:rFonts w:asciiTheme="majorHAnsi" w:hAnsiTheme="majorHAnsi"/>
          <w:lang w:val="pl-PL"/>
        </w:rPr>
        <w:t>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wyjątków przewidzianych w ustawie Pzp, dokonywanie jakiejkolwiek zmiany w jej treści.</w:t>
      </w:r>
    </w:p>
    <w:p w14:paraId="6177141E" w14:textId="77777777" w:rsidR="008E78CA" w:rsidRDefault="003466FF" w:rsidP="00B942D2">
      <w:pPr>
        <w:pStyle w:val="Akapitzlist"/>
        <w:numPr>
          <w:ilvl w:val="3"/>
          <w:numId w:val="1"/>
        </w:numPr>
        <w:shd w:val="clear" w:color="auto" w:fill="FFFFFF"/>
        <w:tabs>
          <w:tab w:val="left" w:pos="284"/>
        </w:tabs>
        <w:spacing w:line="240" w:lineRule="auto"/>
        <w:ind w:left="0" w:firstLine="0"/>
        <w:jc w:val="both"/>
        <w:rPr>
          <w:rFonts w:asciiTheme="majorHAnsi" w:hAnsiTheme="majorHAnsi"/>
          <w:b/>
          <w:lang w:val="pl-PL"/>
        </w:rPr>
      </w:pPr>
      <w:r w:rsidRPr="00FE3D1D">
        <w:rPr>
          <w:rFonts w:asciiTheme="majorHAnsi" w:hAnsiTheme="majorHAnsi"/>
          <w:b/>
          <w:lang w:val="pl-PL"/>
        </w:rPr>
        <w:t>Poprawa  omyłek w ofercie.</w:t>
      </w:r>
      <w:r w:rsidR="00FE3D1D" w:rsidRPr="00FE3D1D">
        <w:rPr>
          <w:rFonts w:asciiTheme="majorHAnsi" w:hAnsiTheme="majorHAnsi"/>
          <w:b/>
          <w:lang w:val="pl-PL"/>
        </w:rPr>
        <w:t xml:space="preserve"> </w:t>
      </w:r>
      <w:r w:rsidRPr="00FE3D1D">
        <w:rPr>
          <w:rFonts w:asciiTheme="majorHAnsi" w:hAnsiTheme="majorHAnsi"/>
          <w:lang w:val="pl-PL"/>
        </w:rPr>
        <w:t xml:space="preserve">Zamawiający poprawi w ofercie: </w:t>
      </w:r>
    </w:p>
    <w:p w14:paraId="0425FEC6" w14:textId="0EF4D409" w:rsidR="00632805" w:rsidRPr="008E78CA" w:rsidRDefault="003466FF" w:rsidP="00B942D2">
      <w:pPr>
        <w:pStyle w:val="Akapitzlist"/>
        <w:numPr>
          <w:ilvl w:val="3"/>
          <w:numId w:val="1"/>
        </w:numPr>
        <w:shd w:val="clear" w:color="auto" w:fill="FFFFFF"/>
        <w:tabs>
          <w:tab w:val="left" w:pos="284"/>
        </w:tabs>
        <w:spacing w:line="240" w:lineRule="auto"/>
        <w:ind w:left="0" w:firstLine="0"/>
        <w:jc w:val="both"/>
        <w:rPr>
          <w:rFonts w:asciiTheme="majorHAnsi" w:hAnsiTheme="majorHAnsi"/>
          <w:b/>
          <w:lang w:val="pl-PL"/>
        </w:rPr>
      </w:pPr>
      <w:r w:rsidRPr="008E78CA">
        <w:rPr>
          <w:rFonts w:asciiTheme="majorHAnsi" w:hAnsiTheme="majorHAnsi"/>
        </w:rPr>
        <w:t xml:space="preserve">1) oczywiste omyłki pisarskie, </w:t>
      </w:r>
    </w:p>
    <w:p w14:paraId="40ABB2F8" w14:textId="77777777" w:rsidR="00632805" w:rsidRPr="00FD0ABE" w:rsidRDefault="003466FF" w:rsidP="00B942D2">
      <w:pPr>
        <w:pStyle w:val="Akapitzlist"/>
        <w:shd w:val="clear" w:color="auto" w:fill="FFFFFF"/>
        <w:spacing w:line="240" w:lineRule="auto"/>
        <w:jc w:val="both"/>
        <w:rPr>
          <w:rFonts w:asciiTheme="majorHAnsi" w:hAnsiTheme="majorHAnsi"/>
          <w:lang w:val="pl-PL"/>
        </w:rPr>
      </w:pPr>
      <w:r w:rsidRPr="00FD0ABE">
        <w:rPr>
          <w:rFonts w:asciiTheme="majorHAnsi" w:hAnsiTheme="majorHAnsi"/>
          <w:lang w:val="pl-PL"/>
        </w:rPr>
        <w:t xml:space="preserve">2) oczywiste omyłki rachunkowe, z uwzględnieniem konsekwencji rachunkowych dokonanych poprawek. Przy poprawie tych omyłek Zamawiający uznaje, iż Wykonawca prawidłowo podał cenę jednostkową  dla poszczególnych elementów cenotwórczych oferty. </w:t>
      </w:r>
    </w:p>
    <w:p w14:paraId="15FDA10C" w14:textId="77777777" w:rsidR="00632805" w:rsidRPr="00FD0ABE" w:rsidRDefault="003466FF" w:rsidP="00B942D2">
      <w:pPr>
        <w:pStyle w:val="Akapitzlist"/>
        <w:shd w:val="clear" w:color="auto" w:fill="FFFFFF"/>
        <w:spacing w:line="240" w:lineRule="auto"/>
        <w:jc w:val="both"/>
        <w:rPr>
          <w:rFonts w:asciiTheme="majorHAnsi" w:hAnsiTheme="majorHAnsi"/>
          <w:lang w:val="pl-PL"/>
        </w:rPr>
      </w:pPr>
      <w:r w:rsidRPr="00FD0ABE">
        <w:rPr>
          <w:rFonts w:asciiTheme="majorHAnsi" w:hAnsiTheme="majorHAnsi"/>
          <w:lang w:val="pl-PL"/>
        </w:rPr>
        <w:t xml:space="preserve">3) inne omyłki polegające na niezgodności oferty z dokumentami zamówienia, niepowodujące istotnych zmian w treści oferty </w:t>
      </w:r>
    </w:p>
    <w:p w14:paraId="3E1811BE" w14:textId="77777777" w:rsidR="00632805" w:rsidRPr="00FD0ABE" w:rsidRDefault="003466FF" w:rsidP="00B942D2">
      <w:pPr>
        <w:pStyle w:val="Akapitzlist"/>
        <w:shd w:val="clear" w:color="auto" w:fill="FFFFFF"/>
        <w:spacing w:line="240" w:lineRule="auto"/>
        <w:jc w:val="both"/>
        <w:rPr>
          <w:rFonts w:asciiTheme="majorHAnsi" w:hAnsiTheme="majorHAnsi"/>
          <w:lang w:val="pl-PL"/>
        </w:rPr>
      </w:pPr>
      <w:r w:rsidRPr="00FD0ABE">
        <w:rPr>
          <w:rFonts w:asciiTheme="majorHAnsi" w:hAnsiTheme="majorHAnsi"/>
          <w:lang w:val="pl-PL"/>
        </w:rPr>
        <w:t xml:space="preserve">‒ niezwłocznie zawiadamiając o tym Wykonawcę, którego oferta została poprawiona. </w:t>
      </w:r>
    </w:p>
    <w:p w14:paraId="3C6D6B55" w14:textId="77777777" w:rsidR="00632805" w:rsidRPr="00FD0ABE" w:rsidRDefault="003466FF" w:rsidP="00B942D2">
      <w:pPr>
        <w:pStyle w:val="Akapitzlist"/>
        <w:shd w:val="clear" w:color="auto" w:fill="FFFFFF"/>
        <w:spacing w:line="240" w:lineRule="auto"/>
        <w:jc w:val="both"/>
        <w:rPr>
          <w:rFonts w:asciiTheme="majorHAnsi" w:hAnsiTheme="majorHAnsi"/>
          <w:lang w:val="pl-PL"/>
        </w:rPr>
      </w:pPr>
      <w:r w:rsidRPr="00FD0ABE">
        <w:rPr>
          <w:rFonts w:asciiTheme="majorHAnsi" w:hAnsiTheme="majorHAnsi"/>
          <w:lang w:val="pl-PL"/>
        </w:rPr>
        <w:lastRenderedPageBreak/>
        <w:t>W przypadku poprawienia „innych omyłek”, Zamawiający wyznaczy Wykonawcy odpowiedni termin na wyrażenie zgody na poprawienie w ofercie omyłki lub zakwestionowanie jej poprawienia. Brak odpowiedzi w wyznaczonym terminie uznaje się za wyrażenie zgody na poprawienie omyłki.</w:t>
      </w:r>
    </w:p>
    <w:p w14:paraId="4EB9C45A" w14:textId="532240EB" w:rsidR="00632805" w:rsidRPr="00FE3D1D" w:rsidRDefault="003466FF" w:rsidP="00B942D2">
      <w:pPr>
        <w:pStyle w:val="Akapitzlist"/>
        <w:numPr>
          <w:ilvl w:val="3"/>
          <w:numId w:val="1"/>
        </w:numPr>
        <w:shd w:val="clear" w:color="auto" w:fill="FFFFFF"/>
        <w:tabs>
          <w:tab w:val="left" w:pos="0"/>
          <w:tab w:val="left" w:pos="284"/>
        </w:tabs>
        <w:spacing w:line="240" w:lineRule="auto"/>
        <w:ind w:left="0" w:firstLine="0"/>
        <w:jc w:val="both"/>
        <w:rPr>
          <w:rFonts w:asciiTheme="majorHAnsi" w:hAnsiTheme="majorHAnsi"/>
          <w:b/>
          <w:lang w:val="pl-PL"/>
        </w:rPr>
      </w:pPr>
      <w:r w:rsidRPr="00FE3D1D">
        <w:rPr>
          <w:rFonts w:asciiTheme="majorHAnsi" w:hAnsiTheme="majorHAnsi"/>
          <w:b/>
          <w:lang w:val="pl-PL"/>
        </w:rPr>
        <w:t>Wyjaśnianie rażąco niskiej ceny.</w:t>
      </w:r>
      <w:r w:rsidR="00FE3D1D" w:rsidRPr="00FE3D1D">
        <w:rPr>
          <w:rFonts w:asciiTheme="majorHAnsi" w:hAnsiTheme="majorHAnsi"/>
          <w:b/>
          <w:lang w:val="pl-PL"/>
        </w:rPr>
        <w:t xml:space="preserve"> </w:t>
      </w:r>
      <w:r w:rsidRPr="00FE3D1D">
        <w:rPr>
          <w:rFonts w:asciiTheme="majorHAnsi" w:hAnsiTheme="majorHAnsi"/>
          <w:lang w:val="pl-PL"/>
        </w:rPr>
        <w:t>Jeżeli zaoferowana cena lub koszt, lub ich istotne części składowe, wydadzą się rażąco niskie w stosunku do przedmiotu zamówienia lub będą budzić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kosztu, lub ich istotnych części składowych.</w:t>
      </w:r>
    </w:p>
    <w:p w14:paraId="0E251A06" w14:textId="5EEDA5DE" w:rsidR="00632805" w:rsidRPr="00FE3D1D" w:rsidRDefault="003466FF" w:rsidP="00FE3D1D">
      <w:pPr>
        <w:pStyle w:val="Akapitzlist"/>
        <w:numPr>
          <w:ilvl w:val="3"/>
          <w:numId w:val="1"/>
        </w:numPr>
        <w:shd w:val="clear" w:color="auto" w:fill="FFFFFF"/>
        <w:tabs>
          <w:tab w:val="left" w:pos="0"/>
          <w:tab w:val="left" w:pos="284"/>
        </w:tabs>
        <w:spacing w:line="240" w:lineRule="auto"/>
        <w:ind w:left="0" w:firstLine="0"/>
        <w:jc w:val="both"/>
        <w:rPr>
          <w:rFonts w:asciiTheme="majorHAnsi" w:hAnsiTheme="majorHAnsi"/>
          <w:b/>
          <w:lang w:val="pl-PL"/>
        </w:rPr>
      </w:pPr>
      <w:r w:rsidRPr="00FE3D1D">
        <w:rPr>
          <w:rFonts w:asciiTheme="majorHAnsi" w:hAnsiTheme="majorHAnsi"/>
          <w:b/>
          <w:lang w:val="pl-PL"/>
        </w:rPr>
        <w:t>Odrzucenie oferty.</w:t>
      </w:r>
      <w:r w:rsidR="00FE3D1D" w:rsidRPr="00FE3D1D">
        <w:rPr>
          <w:rFonts w:asciiTheme="majorHAnsi" w:hAnsiTheme="majorHAnsi"/>
          <w:b/>
          <w:lang w:val="pl-PL"/>
        </w:rPr>
        <w:t xml:space="preserve"> </w:t>
      </w:r>
      <w:r w:rsidRPr="00FE3D1D">
        <w:rPr>
          <w:rFonts w:asciiTheme="majorHAnsi" w:hAnsiTheme="majorHAnsi"/>
          <w:lang w:val="pl-PL"/>
        </w:rPr>
        <w:t xml:space="preserve">Zgodnie z art. 226 ustawy Pzp Zamawiający odrzuca ofertę, jeżeli: </w:t>
      </w:r>
    </w:p>
    <w:p w14:paraId="4064043D"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 została złożona po terminie składania ofert; </w:t>
      </w:r>
    </w:p>
    <w:p w14:paraId="58036A81"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2) została złożona przez Wykonawcę: </w:t>
      </w:r>
    </w:p>
    <w:p w14:paraId="1619C89B"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a) podlegającego wykluczeniu z postępowania lub </w:t>
      </w:r>
    </w:p>
    <w:p w14:paraId="7631B1CE"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b) niespełniającego warunków udziału w postępowaniu, lub</w:t>
      </w:r>
    </w:p>
    <w:p w14:paraId="6B7F2152"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c) który nie złożył w przewidzianym terminie oświadczenia, o którym mowa w art. 125 ust. 1, lub podmiotowego środka dowodowego, potwierdzających brak podstaw wykluczenia lub spełnianie warunków udziału w postępowaniu, przedmiotowego środka dowodowego, lub innych dokumentów lub oświadczeń;</w:t>
      </w:r>
    </w:p>
    <w:p w14:paraId="072E3FCD"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3) jest niezgodna z przepisami ustawy; </w:t>
      </w:r>
    </w:p>
    <w:p w14:paraId="14525C70"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4) jest nieważna na podstawie odrębnych przepisów; </w:t>
      </w:r>
    </w:p>
    <w:p w14:paraId="36B0FAAC"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5) jej treść jest niezgodna z warunkami zamówienia; </w:t>
      </w:r>
    </w:p>
    <w:p w14:paraId="3E8D64FD"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6) nie została sporządzona lub przekazana w sposób zgodny z wymaganiami technicznymi oraz organizacyjnymi sporządzania lub przekazywania ofert przy użyciu środków komunikacji elektronicznej określonymi przez Zamawiającego; </w:t>
      </w:r>
    </w:p>
    <w:p w14:paraId="516802D8"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7) została złożona w warunkach czynu nieuczciwej konkurencji w rozumieniu ustawy z dnia 16 kwietnia 1993 r. o zwalczaniu nieuczciwej konkurencji; </w:t>
      </w:r>
    </w:p>
    <w:p w14:paraId="1E41F682"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8) zawiera rażąco niską cenę lub koszt w stosunku do przedmiotu zamówienia; </w:t>
      </w:r>
    </w:p>
    <w:p w14:paraId="639A8B21"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9) została złożona przez Wykonawcę niezaproszonego do składania ofert; </w:t>
      </w:r>
    </w:p>
    <w:p w14:paraId="3AD849C7"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10) zawiera błędy w obliczeniu ceny lub kosztu; </w:t>
      </w:r>
    </w:p>
    <w:p w14:paraId="16933A80"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11) Wykonawca w wyznaczonym terminie zakwestionował poprawienie omyłki, o której mowa w art. 223 ust. 2 pkt 3; </w:t>
      </w:r>
    </w:p>
    <w:p w14:paraId="293806DC"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12) Wykonawca nie wyraził pisemnej zgody na przedłużenie terminu związania ofertą; </w:t>
      </w:r>
    </w:p>
    <w:p w14:paraId="656BEEE6"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13) Wykonawca nie wyraził pisemnej zgody na wybór jego oferty po upływie terminu związania ofertą; </w:t>
      </w:r>
    </w:p>
    <w:p w14:paraId="78B8EA9B"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14) Wykonawca nie wniósł wadium, lub wniósł w sposób nieprawidłowy lub nie utrzymywał wadium nieprzerwanie do upływu terminu związania ofertą lub złożył wniosek o zwrot wadium w przypadku, o którym mowa w art. 98 ust. 2 pkt 3; </w:t>
      </w:r>
    </w:p>
    <w:p w14:paraId="690D4294"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15) oferta wariantowa nie została złożona lub nie spełnia minimalnych wymagań określonych przez Zamawiającego, w przypadku gdy Zamawiający wymagał jej złożenia; </w:t>
      </w:r>
    </w:p>
    <w:p w14:paraId="3CC014C9"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16) jej przyjęcie naruszałoby bezpieczeństwo publiczne lub istotny interes bezpieczeństwa państwa, a tego bezpieczeństwa lub interesu nie można zagwarantować w inny sposób; </w:t>
      </w:r>
    </w:p>
    <w:p w14:paraId="2FEA47E0"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17) obejmuje ona urządzenia informatyczne lub oprogramowanie wskazane w rekomendacji, o której mowa w art. 33 ust. 4 ustawy z dnia 5 lipca 2018 r. o krajowym systemie cyberbezpieczeństwa (Dz. U. poz. 1560), stwierdzającej ich negatywny wpływ na bezpieczeństwo publiczne lub bezpieczeństwo narodowe;</w:t>
      </w:r>
    </w:p>
    <w:p w14:paraId="49D42295" w14:textId="77777777"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18) została złożona bez odbycia wizji lokalnej lub bez sprawdzenia dokumentów niezbędnych do realizacji zamówienia dostępnych na miejscu u Zamawiającego, w przypadku gdy Zamawiający tego wymagał w dokumentach zamówienia.</w:t>
      </w:r>
    </w:p>
    <w:p w14:paraId="6A3F8F89" w14:textId="77777777" w:rsidR="00632805" w:rsidRPr="00FD0ABE" w:rsidRDefault="003466FF">
      <w:pPr>
        <w:pStyle w:val="Akapitzlist"/>
        <w:numPr>
          <w:ilvl w:val="3"/>
          <w:numId w:val="1"/>
        </w:numPr>
        <w:shd w:val="clear" w:color="auto" w:fill="FFFFFF"/>
        <w:tabs>
          <w:tab w:val="left" w:pos="0"/>
        </w:tabs>
        <w:spacing w:line="240" w:lineRule="auto"/>
        <w:ind w:left="284" w:hanging="284"/>
        <w:jc w:val="both"/>
        <w:rPr>
          <w:rFonts w:asciiTheme="majorHAnsi" w:hAnsiTheme="majorHAnsi"/>
          <w:b/>
          <w:lang w:val="pl-PL"/>
        </w:rPr>
      </w:pPr>
      <w:r w:rsidRPr="00FD0ABE">
        <w:rPr>
          <w:rFonts w:asciiTheme="majorHAnsi" w:hAnsiTheme="majorHAnsi"/>
          <w:b/>
          <w:lang w:val="pl-PL"/>
        </w:rPr>
        <w:t>Informacje zamieszczane po wyborze oferty.</w:t>
      </w:r>
    </w:p>
    <w:p w14:paraId="237259B5" w14:textId="77777777" w:rsidR="00632805" w:rsidRPr="00FD0ABE" w:rsidRDefault="003466FF" w:rsidP="00B942D2">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Niezwłocznie po wyborze najkorzystniejszej oferty zamawiający poinformuje równocześnie Wykonawców, którzy złożyli oferty, o: </w:t>
      </w:r>
    </w:p>
    <w:p w14:paraId="74E82D8C" w14:textId="77777777" w:rsidR="00861B45" w:rsidRDefault="003466FF" w:rsidP="00B942D2">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lastRenderedPageBreak/>
        <w:t xml:space="preserve">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0A2847ED" w14:textId="77777777" w:rsidR="00632805" w:rsidRPr="00FD0ABE" w:rsidRDefault="003466FF" w:rsidP="00B942D2">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2) Wykonawcach, których oferty zostały odrzucone – podając uzasadnienie faktyczne i prawne. </w:t>
      </w:r>
    </w:p>
    <w:p w14:paraId="465C1083" w14:textId="77777777" w:rsidR="00632805" w:rsidRPr="00FD0ABE" w:rsidRDefault="003466FF" w:rsidP="00B942D2">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Zamawiający udostępni niezwłocznie informacje, o których mowa pkt 1 i 2, na stronie internetowej prowadzonego postępowania. </w:t>
      </w:r>
    </w:p>
    <w:p w14:paraId="54F23B05" w14:textId="77777777" w:rsidR="00632805" w:rsidRPr="00FD0ABE" w:rsidRDefault="003466FF" w:rsidP="00B942D2">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Zamawiający może nie ujawniać informacji, o których mowa w pkt 1 i pkt 2, jeżeli ich ujawnienie byłoby sprzeczne z ważnym interesem publicznym.</w:t>
      </w:r>
    </w:p>
    <w:p w14:paraId="6BCF08F4" w14:textId="77777777" w:rsidR="00632805" w:rsidRPr="002C476D" w:rsidRDefault="00632805">
      <w:pPr>
        <w:pStyle w:val="Akapitzlist"/>
        <w:shd w:val="clear" w:color="auto" w:fill="FFFFFF"/>
        <w:tabs>
          <w:tab w:val="left" w:pos="0"/>
        </w:tabs>
        <w:spacing w:line="240" w:lineRule="auto"/>
        <w:ind w:left="284"/>
        <w:jc w:val="both"/>
        <w:rPr>
          <w:rFonts w:ascii="Verdana" w:hAnsi="Verdana"/>
          <w:sz w:val="20"/>
          <w:szCs w:val="20"/>
          <w:lang w:val="pl-PL"/>
        </w:rPr>
      </w:pPr>
    </w:p>
    <w:p w14:paraId="00976631" w14:textId="77777777" w:rsidR="00632805" w:rsidRPr="00FD0ABE" w:rsidRDefault="00861B45">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sz w:val="22"/>
          <w:szCs w:val="22"/>
        </w:rPr>
      </w:pPr>
      <w:r>
        <w:rPr>
          <w:rStyle w:val="BezodstpwZnak"/>
          <w:rFonts w:asciiTheme="majorHAnsi" w:hAnsiTheme="majorHAnsi"/>
          <w:sz w:val="22"/>
          <w:szCs w:val="22"/>
        </w:rPr>
        <w:t>XVIII</w:t>
      </w:r>
      <w:r w:rsidR="00FD0ABE" w:rsidRPr="00FD0ABE">
        <w:rPr>
          <w:rStyle w:val="BezodstpwZnak"/>
          <w:rFonts w:asciiTheme="majorHAnsi" w:hAnsiTheme="majorHAnsi"/>
          <w:sz w:val="22"/>
          <w:szCs w:val="22"/>
        </w:rPr>
        <w:t>. INFORMACJE O FORMALNOŚCIACH, JAKIE POWINNY BYĆ</w:t>
      </w:r>
      <w:r w:rsidR="00FD0ABE" w:rsidRPr="00FD0ABE">
        <w:rPr>
          <w:rFonts w:asciiTheme="majorHAnsi" w:hAnsiTheme="majorHAnsi"/>
          <w:sz w:val="22"/>
          <w:szCs w:val="22"/>
        </w:rPr>
        <w:t xml:space="preserve"> DOPEŁNIONE PO WYBORZE OFERTY W CELU ZAWARCIA UMOWY</w:t>
      </w:r>
    </w:p>
    <w:p w14:paraId="4B38087E" w14:textId="77777777" w:rsidR="00632805" w:rsidRPr="00FD0ABE" w:rsidRDefault="003466FF" w:rsidP="00B942D2">
      <w:pPr>
        <w:numPr>
          <w:ilvl w:val="0"/>
          <w:numId w:val="2"/>
        </w:numPr>
        <w:tabs>
          <w:tab w:val="left" w:pos="284"/>
        </w:tabs>
        <w:spacing w:line="240" w:lineRule="auto"/>
        <w:ind w:left="0" w:firstLine="0"/>
        <w:jc w:val="both"/>
        <w:rPr>
          <w:rFonts w:asciiTheme="majorHAnsi" w:hAnsiTheme="majorHAnsi"/>
        </w:rPr>
      </w:pPr>
      <w:r w:rsidRPr="00FD0ABE">
        <w:rPr>
          <w:rFonts w:asciiTheme="majorHAnsi" w:hAnsiTheme="majorHAnsi"/>
        </w:rPr>
        <w:t>Wykonawca, którego oferta zostanie uznana za najkorzystniejszą, będzie zobowiązany przed podpisaniem umowy do wniesienia zabezpieczenia należytego wykonania umowy (jeżeli jego wniesienie było wymagane).</w:t>
      </w:r>
    </w:p>
    <w:p w14:paraId="3FAAA76F" w14:textId="77777777" w:rsidR="00632805" w:rsidRPr="00FD0ABE" w:rsidRDefault="003466FF" w:rsidP="00B942D2">
      <w:pPr>
        <w:numPr>
          <w:ilvl w:val="0"/>
          <w:numId w:val="2"/>
        </w:numPr>
        <w:tabs>
          <w:tab w:val="left" w:pos="284"/>
        </w:tabs>
        <w:spacing w:line="240" w:lineRule="auto"/>
        <w:ind w:left="0" w:firstLine="0"/>
        <w:jc w:val="both"/>
        <w:rPr>
          <w:rFonts w:asciiTheme="majorHAnsi" w:hAnsiTheme="majorHAnsi"/>
        </w:rPr>
      </w:pPr>
      <w:r w:rsidRPr="00FD0ABE">
        <w:rPr>
          <w:rFonts w:asciiTheme="majorHAnsi" w:hAnsiTheme="majorHAnsi"/>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10E63494" w14:textId="5E012A89" w:rsidR="00632805" w:rsidRDefault="003466FF" w:rsidP="00B942D2">
      <w:pPr>
        <w:numPr>
          <w:ilvl w:val="0"/>
          <w:numId w:val="2"/>
        </w:numPr>
        <w:tabs>
          <w:tab w:val="left" w:pos="284"/>
        </w:tabs>
        <w:spacing w:line="240" w:lineRule="auto"/>
        <w:ind w:left="0" w:firstLine="0"/>
        <w:jc w:val="both"/>
        <w:rPr>
          <w:rFonts w:asciiTheme="majorHAnsi" w:hAnsiTheme="majorHAnsi"/>
        </w:rPr>
      </w:pPr>
      <w:r w:rsidRPr="00FD0ABE">
        <w:rPr>
          <w:rFonts w:asciiTheme="majorHAnsi" w:hAnsiTheme="majorHAnsi"/>
        </w:rPr>
        <w:t>Wykonawca będzie zobowiązany do podpisania umowy w miejscu i terminie wskazanym przez Zamawiającego.</w:t>
      </w:r>
      <w:bookmarkStart w:id="13" w:name="_8o16t0j5rcy"/>
      <w:bookmarkStart w:id="14" w:name="_kc2xtpcwd955"/>
      <w:bookmarkStart w:id="15" w:name="_g4kmfra1vcqp"/>
      <w:bookmarkStart w:id="16" w:name="_iwk7tzonv6ne"/>
      <w:bookmarkStart w:id="17" w:name="_kraqvybbazqg"/>
      <w:bookmarkStart w:id="18" w:name="_1wm6hsxsy23e"/>
      <w:bookmarkEnd w:id="13"/>
      <w:bookmarkEnd w:id="14"/>
      <w:bookmarkEnd w:id="15"/>
      <w:bookmarkEnd w:id="16"/>
      <w:bookmarkEnd w:id="17"/>
      <w:bookmarkEnd w:id="18"/>
    </w:p>
    <w:p w14:paraId="6DC9B165" w14:textId="77777777" w:rsidR="00FE3D1D" w:rsidRPr="00FD0ABE" w:rsidRDefault="00FE3D1D" w:rsidP="00B942D2">
      <w:pPr>
        <w:numPr>
          <w:ilvl w:val="0"/>
          <w:numId w:val="2"/>
        </w:numPr>
        <w:tabs>
          <w:tab w:val="left" w:pos="284"/>
        </w:tabs>
        <w:spacing w:line="240" w:lineRule="auto"/>
        <w:ind w:left="0" w:firstLine="0"/>
        <w:jc w:val="both"/>
        <w:rPr>
          <w:rFonts w:asciiTheme="majorHAnsi" w:hAnsiTheme="majorHAnsi"/>
        </w:rPr>
      </w:pPr>
    </w:p>
    <w:p w14:paraId="3D2362D5" w14:textId="6DD16224" w:rsidR="00FE3D1D" w:rsidRPr="00FE3D1D" w:rsidRDefault="00FE3D1D" w:rsidP="00FE3D1D">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heme="majorHAnsi" w:hAnsiTheme="majorHAnsi"/>
          <w:sz w:val="22"/>
          <w:szCs w:val="22"/>
        </w:rPr>
      </w:pPr>
      <w:r>
        <w:rPr>
          <w:rFonts w:asciiTheme="majorHAnsi" w:hAnsiTheme="majorHAnsi"/>
          <w:sz w:val="22"/>
          <w:szCs w:val="22"/>
        </w:rPr>
        <w:t>XIX</w:t>
      </w:r>
      <w:r w:rsidRPr="00FE3D1D">
        <w:rPr>
          <w:rFonts w:asciiTheme="majorHAnsi" w:hAnsiTheme="majorHAnsi"/>
          <w:sz w:val="22"/>
          <w:szCs w:val="22"/>
        </w:rPr>
        <w:t xml:space="preserve">. PROJEKTOWANE POSTANOWIENIA UMOWY W SPRAWIE ZAMÓWIENIA PUBLICZNEGO, KTÓRE ZOSTANĄ WPROWADZONE DO TREŚCI TEJ UMOWY </w:t>
      </w:r>
    </w:p>
    <w:p w14:paraId="11935A47" w14:textId="77777777" w:rsidR="00FE3D1D" w:rsidRPr="00FE3D1D" w:rsidRDefault="00FE3D1D" w:rsidP="00FE3D1D">
      <w:pPr>
        <w:pStyle w:val="Bezodstpw"/>
        <w:jc w:val="both"/>
        <w:rPr>
          <w:rFonts w:asciiTheme="majorHAnsi" w:hAnsiTheme="majorHAnsi"/>
          <w:color w:val="000000" w:themeColor="text1"/>
          <w:sz w:val="22"/>
          <w:szCs w:val="22"/>
        </w:rPr>
      </w:pPr>
      <w:r w:rsidRPr="00FE3D1D">
        <w:rPr>
          <w:rFonts w:asciiTheme="majorHAnsi" w:hAnsiTheme="majorHAnsi"/>
          <w:sz w:val="22"/>
          <w:szCs w:val="22"/>
        </w:rPr>
        <w:t xml:space="preserve">Projektowane postanowienia umowy w sprawie zamówienia publicznego, które zostaną wprowadzone do treści tej umowy, określone zostały w </w:t>
      </w:r>
      <w:r w:rsidRPr="00FE3D1D">
        <w:rPr>
          <w:rFonts w:asciiTheme="majorHAnsi" w:hAnsiTheme="majorHAnsi"/>
          <w:color w:val="000000" w:themeColor="text1"/>
          <w:sz w:val="22"/>
          <w:szCs w:val="22"/>
        </w:rPr>
        <w:t>Załączniku nr 3 do SWZ.</w:t>
      </w:r>
    </w:p>
    <w:p w14:paraId="6A7BD0C7" w14:textId="77777777" w:rsidR="00632805" w:rsidRPr="002C476D" w:rsidRDefault="00632805">
      <w:pPr>
        <w:pStyle w:val="Akapitzlist"/>
        <w:spacing w:line="240" w:lineRule="auto"/>
        <w:ind w:left="142"/>
        <w:jc w:val="both"/>
        <w:rPr>
          <w:rFonts w:ascii="Verdana" w:eastAsia="Times New Roman" w:hAnsi="Verdana" w:cs="Tahoma"/>
          <w:sz w:val="20"/>
          <w:szCs w:val="20"/>
          <w:lang w:val="pl-PL"/>
        </w:rPr>
      </w:pPr>
    </w:p>
    <w:p w14:paraId="2B055948" w14:textId="14AEDE77" w:rsidR="00632805" w:rsidRPr="00861B45"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sz w:val="22"/>
          <w:szCs w:val="22"/>
        </w:rPr>
      </w:pPr>
      <w:r>
        <w:rPr>
          <w:rFonts w:asciiTheme="majorHAnsi" w:hAnsiTheme="majorHAnsi"/>
          <w:sz w:val="22"/>
          <w:szCs w:val="22"/>
        </w:rPr>
        <w:t>XX</w:t>
      </w:r>
      <w:r w:rsidRPr="00861B45">
        <w:rPr>
          <w:rFonts w:asciiTheme="majorHAnsi" w:hAnsiTheme="majorHAnsi"/>
          <w:sz w:val="22"/>
          <w:szCs w:val="22"/>
        </w:rPr>
        <w:t xml:space="preserve">. INFORMACJE O TREŚCI ZAWIERANEJ UMOWY ORAZ MOŻLIWOŚCI JEJ ZMIANY. </w:t>
      </w:r>
    </w:p>
    <w:p w14:paraId="073EE3B8" w14:textId="77777777" w:rsidR="00632805" w:rsidRPr="00861B45" w:rsidRDefault="003466FF" w:rsidP="00B942D2">
      <w:pPr>
        <w:pStyle w:val="Akapitzlist"/>
        <w:numPr>
          <w:ilvl w:val="3"/>
          <w:numId w:val="2"/>
        </w:numPr>
        <w:tabs>
          <w:tab w:val="left" w:pos="284"/>
        </w:tabs>
        <w:spacing w:line="240" w:lineRule="auto"/>
        <w:ind w:left="0" w:firstLine="0"/>
        <w:jc w:val="both"/>
        <w:rPr>
          <w:rFonts w:asciiTheme="majorHAnsi" w:hAnsiTheme="majorHAnsi" w:cs="TimesNewRomanPSMT"/>
          <w:lang w:val="pl-PL"/>
        </w:rPr>
      </w:pPr>
      <w:r w:rsidRPr="00861B45">
        <w:rPr>
          <w:rFonts w:asciiTheme="majorHAnsi" w:hAnsiTheme="majorHAnsi" w:cs="TimesNewRomanPSMT"/>
          <w:lang w:val="pl-PL"/>
        </w:rPr>
        <w:t>Zamawiający zawiera umowę w sprawie zamówienia publicznego, z uwzględnieniem art. 577 ustawy Pzp w terminie nie krótszym niż 10 dni od dnia przesłania zawiadomienia o wyborze najkorzystniejszej oferty, jeżeli zawiadomienie to zostało przesłane przy użyciu środków komunikacji elektronicznej, albo 15 dni, jeżeli zostało przesłane w inny sposób.</w:t>
      </w:r>
    </w:p>
    <w:p w14:paraId="12B2C50A" w14:textId="77777777" w:rsidR="00632805" w:rsidRPr="00861B45" w:rsidRDefault="003466FF" w:rsidP="00B942D2">
      <w:pPr>
        <w:pStyle w:val="Akapitzlist"/>
        <w:numPr>
          <w:ilvl w:val="3"/>
          <w:numId w:val="2"/>
        </w:numPr>
        <w:tabs>
          <w:tab w:val="left" w:pos="284"/>
        </w:tabs>
        <w:spacing w:line="240" w:lineRule="auto"/>
        <w:ind w:left="0" w:firstLine="0"/>
        <w:jc w:val="both"/>
        <w:rPr>
          <w:rFonts w:asciiTheme="majorHAnsi" w:hAnsiTheme="majorHAnsi"/>
          <w:lang w:val="pl-PL"/>
        </w:rPr>
      </w:pPr>
      <w:r w:rsidRPr="00861B45">
        <w:rPr>
          <w:rFonts w:asciiTheme="majorHAnsi" w:hAnsiTheme="majorHAnsi" w:cs="TimesNewRomanPSMT"/>
          <w:lang w:val="pl-PL"/>
        </w:rPr>
        <w:t>Zamawiający może zawrzeć umową w sprawie zamówienia publicznego przed upływem terminu, o którym mowa w pkt 1, jeżeli w postępowaniu o udzielenie zamówienia złożono tylko jedną ofertę.</w:t>
      </w:r>
    </w:p>
    <w:p w14:paraId="6F3DD723" w14:textId="77777777" w:rsidR="00632805" w:rsidRPr="00861B45" w:rsidRDefault="003466FF" w:rsidP="00B942D2">
      <w:pPr>
        <w:pStyle w:val="Akapitzlist"/>
        <w:numPr>
          <w:ilvl w:val="3"/>
          <w:numId w:val="2"/>
        </w:numPr>
        <w:tabs>
          <w:tab w:val="left" w:pos="284"/>
        </w:tabs>
        <w:spacing w:line="240" w:lineRule="auto"/>
        <w:ind w:left="0" w:firstLine="0"/>
        <w:jc w:val="both"/>
        <w:rPr>
          <w:rFonts w:asciiTheme="majorHAnsi" w:hAnsiTheme="majorHAnsi" w:cs="TimesNewRomanPSMT"/>
          <w:lang w:val="pl-PL"/>
        </w:rPr>
      </w:pPr>
      <w:r w:rsidRPr="00861B45">
        <w:rPr>
          <w:rFonts w:asciiTheme="majorHAnsi" w:hAnsiTheme="majorHAnsi" w:cs="TimesNewRomanPSMT"/>
          <w:lang w:val="pl-PL"/>
        </w:rPr>
        <w:t>Wykonawca, którego oferta została wybrana, jako najkorzystniejsza, zostanie poinformowany przez Zamawiającego o terminie podpisania umowy.</w:t>
      </w:r>
    </w:p>
    <w:p w14:paraId="327356FF" w14:textId="5E6EAE5C" w:rsidR="00632805" w:rsidRPr="00861B45" w:rsidRDefault="003466FF" w:rsidP="00B942D2">
      <w:pPr>
        <w:pStyle w:val="Akapitzlist"/>
        <w:numPr>
          <w:ilvl w:val="3"/>
          <w:numId w:val="2"/>
        </w:numPr>
        <w:tabs>
          <w:tab w:val="left" w:pos="284"/>
        </w:tabs>
        <w:spacing w:line="240" w:lineRule="auto"/>
        <w:ind w:left="0" w:firstLine="0"/>
        <w:jc w:val="both"/>
        <w:rPr>
          <w:rFonts w:asciiTheme="majorHAnsi" w:hAnsiTheme="majorHAnsi" w:cs="TimesNewRomanPSMT"/>
          <w:lang w:val="pl-PL"/>
        </w:rPr>
      </w:pPr>
      <w:r w:rsidRPr="00861B45">
        <w:rPr>
          <w:rFonts w:asciiTheme="majorHAnsi" w:hAnsiTheme="majorHAnsi" w:cs="TimesNewRomanPSMT"/>
          <w:lang w:val="pl-PL"/>
        </w:rPr>
        <w:t xml:space="preserve">Wykonawca ma obowiązek zawrzeć umowę w sprawie zamówienia na warunkach określonych w projektowanych postanowieniach umowy, które stanowią Załącznik nr </w:t>
      </w:r>
      <w:r w:rsidR="00DB0D51">
        <w:rPr>
          <w:rFonts w:asciiTheme="majorHAnsi" w:hAnsiTheme="majorHAnsi" w:cs="TimesNewRomanPSMT"/>
          <w:lang w:val="pl-PL"/>
        </w:rPr>
        <w:t>2</w:t>
      </w:r>
      <w:r w:rsidRPr="00861B45">
        <w:rPr>
          <w:rFonts w:asciiTheme="majorHAnsi" w:hAnsiTheme="majorHAnsi" w:cs="TimesNewRomanPSMT"/>
          <w:lang w:val="pl-PL"/>
        </w:rPr>
        <w:t xml:space="preserve"> do SWZ. Umowa zostanie uzupełniona o zapisy wynikające ze złożonej oferty.</w:t>
      </w:r>
    </w:p>
    <w:p w14:paraId="0DDD4317" w14:textId="77777777" w:rsidR="00632805" w:rsidRPr="00861B45" w:rsidRDefault="003466FF" w:rsidP="00B942D2">
      <w:pPr>
        <w:pStyle w:val="Akapitzlist"/>
        <w:numPr>
          <w:ilvl w:val="3"/>
          <w:numId w:val="2"/>
        </w:numPr>
        <w:tabs>
          <w:tab w:val="left" w:pos="284"/>
        </w:tabs>
        <w:spacing w:line="240" w:lineRule="auto"/>
        <w:ind w:left="0" w:firstLine="0"/>
        <w:jc w:val="both"/>
        <w:rPr>
          <w:rFonts w:asciiTheme="majorHAnsi" w:hAnsiTheme="majorHAnsi" w:cs="TimesNewRomanPSMT"/>
          <w:lang w:val="pl-PL"/>
        </w:rPr>
      </w:pPr>
      <w:r w:rsidRPr="00861B45">
        <w:rPr>
          <w:rFonts w:asciiTheme="majorHAnsi" w:hAnsiTheme="majorHAnsi" w:cs="TimesNewRomanPSMT"/>
          <w:lang w:val="pl-PL"/>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7C6383A5" w14:textId="77777777" w:rsidR="00861B45" w:rsidRPr="008729DA" w:rsidRDefault="003466FF" w:rsidP="00861B45">
      <w:pPr>
        <w:pStyle w:val="Akapitzlist"/>
        <w:numPr>
          <w:ilvl w:val="3"/>
          <w:numId w:val="2"/>
        </w:numPr>
        <w:tabs>
          <w:tab w:val="left" w:pos="284"/>
        </w:tabs>
        <w:spacing w:line="240" w:lineRule="auto"/>
        <w:ind w:left="0" w:firstLine="0"/>
        <w:jc w:val="both"/>
        <w:rPr>
          <w:rFonts w:asciiTheme="majorHAnsi" w:hAnsiTheme="majorHAnsi"/>
          <w:color w:val="auto"/>
          <w:lang w:val="pl-PL"/>
        </w:rPr>
      </w:pPr>
      <w:r w:rsidRPr="00861B45">
        <w:rPr>
          <w:rFonts w:asciiTheme="majorHAnsi" w:hAnsiTheme="majorHAnsi"/>
          <w:color w:val="000000" w:themeColor="text1"/>
          <w:lang w:val="pl-PL"/>
        </w:rPr>
        <w:t>Zamawiający przewiduje możliwość zmiany zawartej umowy w stosunku do treści wybranej oferty w zakresie uregulowanym w ar</w:t>
      </w:r>
      <w:r w:rsidR="00861B45" w:rsidRPr="00861B45">
        <w:rPr>
          <w:rFonts w:asciiTheme="majorHAnsi" w:hAnsiTheme="majorHAnsi"/>
          <w:color w:val="000000" w:themeColor="text1"/>
          <w:lang w:val="pl-PL"/>
        </w:rPr>
        <w:t>t. 454-455 PZP oraz wskazanym w § 5</w:t>
      </w:r>
      <w:r w:rsidRPr="00861B45">
        <w:rPr>
          <w:rFonts w:asciiTheme="majorHAnsi" w:hAnsiTheme="majorHAnsi"/>
          <w:color w:val="000000" w:themeColor="text1"/>
          <w:lang w:val="pl-PL"/>
        </w:rPr>
        <w:t xml:space="preserve"> PPU, sta</w:t>
      </w:r>
      <w:r w:rsidR="00861B45" w:rsidRPr="00861B45">
        <w:rPr>
          <w:rFonts w:asciiTheme="majorHAnsi" w:hAnsiTheme="majorHAnsi"/>
          <w:color w:val="000000" w:themeColor="text1"/>
          <w:lang w:val="pl-PL"/>
        </w:rPr>
        <w:t xml:space="preserve">nowiących </w:t>
      </w:r>
      <w:r w:rsidR="00861B45" w:rsidRPr="008729DA">
        <w:rPr>
          <w:rFonts w:asciiTheme="majorHAnsi" w:hAnsiTheme="majorHAnsi"/>
          <w:color w:val="auto"/>
          <w:lang w:val="pl-PL"/>
        </w:rPr>
        <w:t xml:space="preserve">Załącznik nr </w:t>
      </w:r>
      <w:r w:rsidR="008729DA" w:rsidRPr="008729DA">
        <w:rPr>
          <w:rFonts w:asciiTheme="majorHAnsi" w:hAnsiTheme="majorHAnsi"/>
          <w:color w:val="auto"/>
          <w:lang w:val="pl-PL"/>
        </w:rPr>
        <w:t>2</w:t>
      </w:r>
      <w:r w:rsidR="00861B45" w:rsidRPr="008729DA">
        <w:rPr>
          <w:rFonts w:asciiTheme="majorHAnsi" w:hAnsiTheme="majorHAnsi"/>
          <w:color w:val="auto"/>
          <w:lang w:val="pl-PL"/>
        </w:rPr>
        <w:t xml:space="preserve"> do SWZ:</w:t>
      </w:r>
    </w:p>
    <w:p w14:paraId="10BE5D49" w14:textId="77777777" w:rsidR="00861B45" w:rsidRPr="00861B45" w:rsidRDefault="00861B45" w:rsidP="00861B45">
      <w:pPr>
        <w:pStyle w:val="Addressee"/>
        <w:tabs>
          <w:tab w:val="left" w:pos="284"/>
        </w:tabs>
        <w:jc w:val="both"/>
        <w:rPr>
          <w:rFonts w:asciiTheme="majorHAnsi" w:hAnsiTheme="majorHAnsi"/>
          <w:i/>
          <w:color w:val="FF0000"/>
        </w:rPr>
      </w:pPr>
      <w:r w:rsidRPr="00861B45">
        <w:rPr>
          <w:rFonts w:asciiTheme="majorHAnsi" w:hAnsiTheme="majorHAnsi"/>
          <w:i/>
        </w:rPr>
        <w:t xml:space="preserve">1. </w:t>
      </w:r>
      <w:r w:rsidRPr="00861B45">
        <w:rPr>
          <w:rFonts w:asciiTheme="majorHAnsi" w:hAnsiTheme="majorHAnsi"/>
          <w:i/>
        </w:rPr>
        <w:tab/>
        <w:t>Zamawiający przewiduje możliwość dokonania zmian postanowień zawartej umowy w stosunku do treści oferty, na podstawie której dokonano wyboru Wykonawcy, w przypadku wystąpienia co najmniej jednej z    okoliczności wymienionych poniżej, z uwzględnieniem podawanych warunków ich wprowadzenia:</w:t>
      </w:r>
    </w:p>
    <w:p w14:paraId="720D753C" w14:textId="77777777" w:rsidR="00861B45" w:rsidRPr="00861B45" w:rsidRDefault="00861B45" w:rsidP="00861B45">
      <w:pPr>
        <w:pStyle w:val="Addressee"/>
        <w:tabs>
          <w:tab w:val="left" w:pos="284"/>
        </w:tabs>
        <w:jc w:val="both"/>
        <w:rPr>
          <w:rFonts w:asciiTheme="majorHAnsi" w:hAnsiTheme="majorHAnsi"/>
          <w:i/>
        </w:rPr>
      </w:pPr>
      <w:r w:rsidRPr="00861B45">
        <w:rPr>
          <w:rFonts w:asciiTheme="majorHAnsi" w:hAnsiTheme="majorHAnsi"/>
          <w:i/>
        </w:rPr>
        <w:t>1)</w:t>
      </w:r>
      <w:r w:rsidRPr="00861B45">
        <w:rPr>
          <w:rFonts w:asciiTheme="majorHAnsi" w:hAnsiTheme="majorHAnsi"/>
          <w:i/>
        </w:rPr>
        <w:tab/>
        <w:t>zmiana terminu dostawy:</w:t>
      </w:r>
    </w:p>
    <w:p w14:paraId="09577616" w14:textId="77777777" w:rsidR="00861B45" w:rsidRPr="00861B45" w:rsidRDefault="00861B45" w:rsidP="00861B45">
      <w:pPr>
        <w:pStyle w:val="Addressee"/>
        <w:tabs>
          <w:tab w:val="left" w:pos="142"/>
          <w:tab w:val="left" w:pos="284"/>
        </w:tabs>
        <w:ind w:left="284"/>
        <w:jc w:val="both"/>
        <w:rPr>
          <w:rFonts w:asciiTheme="majorHAnsi" w:hAnsiTheme="majorHAnsi"/>
          <w:i/>
        </w:rPr>
      </w:pPr>
      <w:r w:rsidRPr="00861B45">
        <w:rPr>
          <w:rFonts w:asciiTheme="majorHAnsi" w:hAnsiTheme="majorHAnsi"/>
          <w:i/>
        </w:rPr>
        <w:lastRenderedPageBreak/>
        <w:t>a)</w:t>
      </w:r>
      <w:r w:rsidRPr="00861B45">
        <w:rPr>
          <w:rFonts w:asciiTheme="majorHAnsi" w:hAnsiTheme="majorHAnsi"/>
          <w:i/>
        </w:rPr>
        <w:tab/>
        <w:t>dopuszczalna jest zmiana terminu dostawy spowodowana siłą wyższą, w tym klęskami żywiołowymi, warunkami atmosferycznymi uniemożliwiającymi zrealizowanie dostawy w terminie. W takim przypadku termin dostawy może ulec wydłużeniu o okres trwania tych okoliczności;</w:t>
      </w:r>
    </w:p>
    <w:p w14:paraId="7B59E40F" w14:textId="77777777" w:rsidR="00861B45" w:rsidRPr="00861B45" w:rsidRDefault="00861B45" w:rsidP="00861B45">
      <w:pPr>
        <w:pStyle w:val="Addressee"/>
        <w:tabs>
          <w:tab w:val="left" w:pos="284"/>
        </w:tabs>
        <w:ind w:left="284"/>
        <w:jc w:val="both"/>
        <w:rPr>
          <w:rFonts w:asciiTheme="majorHAnsi" w:hAnsiTheme="majorHAnsi"/>
          <w:i/>
        </w:rPr>
      </w:pPr>
      <w:r w:rsidRPr="00861B45">
        <w:rPr>
          <w:rFonts w:asciiTheme="majorHAnsi" w:hAnsiTheme="majorHAnsi"/>
          <w:i/>
        </w:rPr>
        <w:t>b)</w:t>
      </w:r>
      <w:r w:rsidRPr="00861B45">
        <w:rPr>
          <w:rFonts w:asciiTheme="majorHAnsi" w:hAnsiTheme="majorHAnsi"/>
          <w:i/>
        </w:rPr>
        <w:tab/>
        <w:t xml:space="preserve">dopuszczalna jest zmiana terminu dostawy będąca następstwem okoliczności leżących wyłącznie </w:t>
      </w:r>
      <w:r w:rsidRPr="00861B45">
        <w:rPr>
          <w:rFonts w:asciiTheme="majorHAnsi" w:hAnsiTheme="majorHAnsi"/>
          <w:i/>
        </w:rPr>
        <w:br/>
        <w:t>po stronie Zamawiającego, w szczególności wstrzymanie dostawy;</w:t>
      </w:r>
    </w:p>
    <w:p w14:paraId="428F0AE3" w14:textId="77777777" w:rsidR="00861B45" w:rsidRPr="00861B45" w:rsidRDefault="00861B45" w:rsidP="00861B45">
      <w:pPr>
        <w:pStyle w:val="Addressee"/>
        <w:tabs>
          <w:tab w:val="left" w:pos="284"/>
        </w:tabs>
        <w:ind w:left="284"/>
        <w:jc w:val="both"/>
        <w:rPr>
          <w:rFonts w:asciiTheme="majorHAnsi" w:hAnsiTheme="majorHAnsi"/>
          <w:i/>
        </w:rPr>
      </w:pPr>
      <w:r w:rsidRPr="00861B45">
        <w:rPr>
          <w:rFonts w:asciiTheme="majorHAnsi" w:hAnsiTheme="majorHAnsi"/>
          <w:i/>
        </w:rPr>
        <w:t>c)</w:t>
      </w:r>
      <w:r w:rsidRPr="00861B45">
        <w:rPr>
          <w:rFonts w:asciiTheme="majorHAnsi" w:hAnsiTheme="majorHAnsi"/>
          <w:i/>
        </w:rPr>
        <w:tab/>
        <w:t>dopuszczalna jest zmiana terminu dostawy będąca wynikiem czasowego wstrzymania produkcji towarów lub braków towarów na polskim rynku będących przedmiotem umowy, w tym będące następstwem działania organów administracji publicznej. W takim przypadku termin dostawy może ulec wydłużeniu na czas trwania tych okoliczności;</w:t>
      </w:r>
    </w:p>
    <w:p w14:paraId="04A16EA0" w14:textId="77777777" w:rsidR="00861B45" w:rsidRPr="00861B45" w:rsidRDefault="00861B45" w:rsidP="00861B45">
      <w:pPr>
        <w:pStyle w:val="Addressee"/>
        <w:tabs>
          <w:tab w:val="left" w:pos="284"/>
        </w:tabs>
        <w:jc w:val="both"/>
        <w:rPr>
          <w:rFonts w:asciiTheme="majorHAnsi" w:hAnsiTheme="majorHAnsi"/>
          <w:i/>
        </w:rPr>
      </w:pPr>
      <w:r w:rsidRPr="00861B45">
        <w:rPr>
          <w:rFonts w:asciiTheme="majorHAnsi" w:hAnsiTheme="majorHAnsi"/>
          <w:i/>
        </w:rPr>
        <w:t>2)</w:t>
      </w:r>
      <w:r w:rsidRPr="00861B45">
        <w:rPr>
          <w:rFonts w:asciiTheme="majorHAnsi" w:hAnsiTheme="majorHAnsi"/>
          <w:i/>
        </w:rPr>
        <w:tab/>
        <w:t xml:space="preserve"> zmiana sposobu spełnienia świadczenia:</w:t>
      </w:r>
    </w:p>
    <w:p w14:paraId="401DA087" w14:textId="77777777" w:rsidR="00861B45" w:rsidRPr="00861B45" w:rsidRDefault="00861B45" w:rsidP="00861B45">
      <w:pPr>
        <w:pStyle w:val="Addressee"/>
        <w:tabs>
          <w:tab w:val="left" w:pos="567"/>
        </w:tabs>
        <w:ind w:left="284"/>
        <w:jc w:val="both"/>
        <w:rPr>
          <w:rFonts w:asciiTheme="majorHAnsi" w:hAnsiTheme="majorHAnsi"/>
          <w:i/>
        </w:rPr>
      </w:pPr>
      <w:r w:rsidRPr="00861B45">
        <w:rPr>
          <w:rFonts w:asciiTheme="majorHAnsi" w:hAnsiTheme="majorHAnsi"/>
          <w:i/>
        </w:rPr>
        <w:t>a)</w:t>
      </w:r>
      <w:r w:rsidRPr="00861B45">
        <w:rPr>
          <w:rFonts w:asciiTheme="majorHAnsi" w:hAnsiTheme="majorHAnsi"/>
          <w:i/>
        </w:rPr>
        <w:tab/>
        <w:t xml:space="preserve"> dopuszczalna jest zmiana pierwotnie oferowanego przedmiotu zamówienia na inny pod warunkiem, że cena jednostkowa zmienionego przedmiotu zamówienia nie przewyższy ceny jednostkowej określonej w ofercie Wykonawcy złożonej w ramach postępowania o udzielenie zamówienia z zachowaniem wszelkich wymaganych parametrów technicznych i jakościowych określonych przez Zamawiającego w opisie przedmiotu zamówienia oraz w ofercie Wykonawcy pod warunkiem zachowania przedmiotu zamówienia. Podstawą tej zmiany mogą być obiektywne trudności Wykonawcy w uzyskaniu pierwotnie oferowanego przedmiotu zamówienia spowodowane np. wycofaniem oferowanego produktu;</w:t>
      </w:r>
    </w:p>
    <w:p w14:paraId="4BA441EB" w14:textId="77777777" w:rsidR="00861B45" w:rsidRPr="00861B45" w:rsidRDefault="00861B45" w:rsidP="00861B45">
      <w:pPr>
        <w:pStyle w:val="Addressee"/>
        <w:ind w:left="284"/>
        <w:jc w:val="both"/>
        <w:rPr>
          <w:rFonts w:asciiTheme="majorHAnsi" w:hAnsiTheme="majorHAnsi"/>
          <w:i/>
        </w:rPr>
      </w:pPr>
      <w:r w:rsidRPr="00861B45">
        <w:rPr>
          <w:rFonts w:asciiTheme="majorHAnsi" w:hAnsiTheme="majorHAnsi"/>
          <w:i/>
        </w:rPr>
        <w:t>b)</w:t>
      </w:r>
      <w:r w:rsidRPr="00861B45">
        <w:rPr>
          <w:rFonts w:asciiTheme="majorHAnsi" w:hAnsiTheme="majorHAnsi"/>
          <w:i/>
        </w:rPr>
        <w:tab/>
        <w:t xml:space="preserve">dopuszczalna jest zmiana świadczenia Wykonawcy na lepszej jakości przy zachowaniu tożsamości przedmiotu świadczenia, </w:t>
      </w:r>
    </w:p>
    <w:p w14:paraId="7781BD45" w14:textId="77777777" w:rsidR="00861B45" w:rsidRPr="00861B45" w:rsidRDefault="00861B45" w:rsidP="00861B45">
      <w:pPr>
        <w:pStyle w:val="Addressee"/>
        <w:jc w:val="both"/>
        <w:rPr>
          <w:rFonts w:asciiTheme="majorHAnsi" w:hAnsiTheme="majorHAnsi"/>
          <w:i/>
        </w:rPr>
      </w:pPr>
      <w:r w:rsidRPr="00861B45">
        <w:rPr>
          <w:rFonts w:asciiTheme="majorHAnsi" w:hAnsiTheme="majorHAnsi"/>
          <w:i/>
        </w:rPr>
        <w:t>- pod warunkiem, że zmiana, o której mowa w lit. a i b  nie może prowadzić do zmiany charakteru umowy.</w:t>
      </w:r>
    </w:p>
    <w:p w14:paraId="4746E54B" w14:textId="77777777" w:rsidR="00861B45" w:rsidRPr="00861B45" w:rsidRDefault="00861B45" w:rsidP="00861B45">
      <w:pPr>
        <w:pStyle w:val="Addressee"/>
        <w:jc w:val="both"/>
        <w:rPr>
          <w:rFonts w:asciiTheme="majorHAnsi" w:hAnsiTheme="majorHAnsi"/>
          <w:i/>
        </w:rPr>
      </w:pPr>
      <w:r w:rsidRPr="00861B45">
        <w:rPr>
          <w:rFonts w:asciiTheme="majorHAnsi" w:hAnsiTheme="majorHAnsi"/>
          <w:i/>
        </w:rPr>
        <w:t>3) dopuszczalne są zmiany określone w art. 454 i 455 Ustawy Prawo zamówień publicznych.</w:t>
      </w:r>
    </w:p>
    <w:p w14:paraId="05D75760" w14:textId="77777777" w:rsidR="00861B45" w:rsidRPr="00861B45" w:rsidRDefault="00861B45" w:rsidP="00861B45">
      <w:pPr>
        <w:pStyle w:val="Addressee"/>
        <w:jc w:val="both"/>
        <w:rPr>
          <w:rFonts w:asciiTheme="majorHAnsi" w:hAnsiTheme="majorHAnsi"/>
          <w:i/>
        </w:rPr>
      </w:pPr>
      <w:r w:rsidRPr="00861B45">
        <w:rPr>
          <w:rFonts w:asciiTheme="majorHAnsi" w:hAnsiTheme="majorHAnsi"/>
          <w:i/>
        </w:rPr>
        <w:t>2. Zmiana postanowień zawartej umowy wymaga, pod rygorem nieważności, zachowania formy pisemnej.</w:t>
      </w:r>
    </w:p>
    <w:p w14:paraId="313FAB48" w14:textId="77777777" w:rsidR="00861B45" w:rsidRPr="00861B45" w:rsidRDefault="00861B45" w:rsidP="00861B45">
      <w:pPr>
        <w:pStyle w:val="Addressee"/>
        <w:jc w:val="both"/>
        <w:rPr>
          <w:rFonts w:asciiTheme="majorHAnsi" w:hAnsiTheme="majorHAnsi"/>
          <w:i/>
        </w:rPr>
      </w:pPr>
      <w:r w:rsidRPr="00861B45">
        <w:rPr>
          <w:rFonts w:asciiTheme="majorHAnsi" w:hAnsiTheme="majorHAnsi"/>
          <w:i/>
        </w:rPr>
        <w:t>3. Zmiany, o których mowa w ust. 1 pkt 2 lit. a) zostaną dokonane na podstawie dokumentów zawierających uzasadnienie zmian oraz wymagają sporządzenia aneksu w formie pisemnej pod rygorem nieważności i mogą zostać wprowadzone, jeżeli obie strony niniejszej umowy zgodnie uznają, że zaszły wskazane okoliczności i wprowadzenie zmian jest konieczne dla prawidłowej realizacji zamówienia.</w:t>
      </w:r>
    </w:p>
    <w:p w14:paraId="729AC5D7" w14:textId="77777777" w:rsidR="00861B45" w:rsidRPr="00861B45" w:rsidRDefault="00861B45" w:rsidP="00861B45">
      <w:pPr>
        <w:pStyle w:val="Addressee"/>
        <w:jc w:val="both"/>
        <w:rPr>
          <w:rFonts w:asciiTheme="majorHAnsi" w:hAnsiTheme="majorHAnsi"/>
          <w:i/>
        </w:rPr>
      </w:pPr>
      <w:r w:rsidRPr="00861B45">
        <w:rPr>
          <w:rFonts w:asciiTheme="majorHAnsi" w:hAnsiTheme="majorHAnsi"/>
          <w:i/>
        </w:rPr>
        <w:t>4. W przypadku wskazanym w ust. 1 pkt 2 lit. a) za dokument zawierający uzasadnienie zmian uważać należy pisemne oświadczenie producenta lub jego polskiego dystrybutora o wycofaniu sprzętu kwaterunkowego z produkcji (dystrybucji). Oświadczenie to powinno być datowane datą późniejszą niż dzień złożenia oferty przez Wykonawcę.</w:t>
      </w:r>
    </w:p>
    <w:p w14:paraId="36A4BD65" w14:textId="77777777" w:rsidR="00861B45" w:rsidRPr="00861B45" w:rsidRDefault="00861B45" w:rsidP="00861B45">
      <w:pPr>
        <w:pStyle w:val="Addressee"/>
        <w:jc w:val="both"/>
        <w:rPr>
          <w:rFonts w:asciiTheme="majorHAnsi" w:hAnsiTheme="majorHAnsi"/>
          <w:i/>
        </w:rPr>
      </w:pPr>
      <w:r w:rsidRPr="00861B45">
        <w:rPr>
          <w:rFonts w:asciiTheme="majorHAnsi" w:hAnsiTheme="majorHAnsi"/>
          <w:i/>
        </w:rPr>
        <w:t>5. Zmiany, o których mowa w 1 pkt 2 lit. a) mogą być dokonane jeżeli Wykonawca oświadczy, że sprzęt zamienny spełnia wymagania SWZ oraz posiada nie gorsze parametry techniczne i nie niższą wartość rynkową, niż sprzęt pierwotnie zaoferowany. W wyniku przedmiotowych zmian oferowana przez Wykonawcę wartość sprzętu nie zostanie zmieniona.</w:t>
      </w:r>
    </w:p>
    <w:p w14:paraId="386211E7" w14:textId="298174DA" w:rsidR="00632805" w:rsidRDefault="00861B45" w:rsidP="004E7D5B">
      <w:pPr>
        <w:pStyle w:val="Addressee"/>
        <w:jc w:val="both"/>
        <w:rPr>
          <w:rFonts w:asciiTheme="majorHAnsi" w:hAnsiTheme="majorHAnsi"/>
          <w:i/>
        </w:rPr>
      </w:pPr>
      <w:r w:rsidRPr="00861B45">
        <w:rPr>
          <w:rFonts w:asciiTheme="majorHAnsi" w:hAnsiTheme="majorHAnsi"/>
          <w:i/>
        </w:rPr>
        <w:t>6. Zmiana umowy na wniosek Wykonawcy wymaga wykazania okoliczności uprawniających do dokonania tej zmiany.</w:t>
      </w:r>
    </w:p>
    <w:p w14:paraId="666CA716" w14:textId="77777777" w:rsidR="004E7D5B" w:rsidRPr="004E7D5B" w:rsidRDefault="004E7D5B" w:rsidP="004E7D5B">
      <w:pPr>
        <w:pStyle w:val="Addressee"/>
        <w:jc w:val="both"/>
        <w:rPr>
          <w:rFonts w:asciiTheme="majorHAnsi" w:hAnsiTheme="majorHAnsi"/>
          <w:i/>
        </w:rPr>
      </w:pPr>
    </w:p>
    <w:p w14:paraId="2555AD87" w14:textId="1399378D" w:rsidR="00632805" w:rsidRPr="00861B45"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sz w:val="22"/>
          <w:szCs w:val="22"/>
        </w:rPr>
      </w:pPr>
      <w:r>
        <w:rPr>
          <w:rFonts w:asciiTheme="majorHAnsi" w:hAnsiTheme="majorHAnsi"/>
          <w:sz w:val="22"/>
          <w:szCs w:val="22"/>
        </w:rPr>
        <w:t>XX</w:t>
      </w:r>
      <w:r w:rsidR="00FE3D1D">
        <w:rPr>
          <w:rFonts w:asciiTheme="majorHAnsi" w:hAnsiTheme="majorHAnsi"/>
          <w:sz w:val="22"/>
          <w:szCs w:val="22"/>
        </w:rPr>
        <w:t>I</w:t>
      </w:r>
      <w:r w:rsidRPr="00861B45">
        <w:rPr>
          <w:rFonts w:asciiTheme="majorHAnsi" w:hAnsiTheme="majorHAnsi"/>
          <w:sz w:val="22"/>
          <w:szCs w:val="22"/>
        </w:rPr>
        <w:t>. UNIEWAŻNIENIE POSTĘPOWANIA.</w:t>
      </w:r>
    </w:p>
    <w:p w14:paraId="62EEC904" w14:textId="77777777" w:rsidR="00632805" w:rsidRPr="00861B45" w:rsidRDefault="003466FF" w:rsidP="00B942D2">
      <w:pPr>
        <w:pStyle w:val="Akapitzlist"/>
        <w:numPr>
          <w:ilvl w:val="6"/>
          <w:numId w:val="2"/>
        </w:numPr>
        <w:tabs>
          <w:tab w:val="left" w:pos="284"/>
        </w:tabs>
        <w:spacing w:line="240" w:lineRule="auto"/>
        <w:ind w:left="0" w:firstLine="0"/>
        <w:jc w:val="both"/>
        <w:rPr>
          <w:rFonts w:asciiTheme="majorHAnsi" w:hAnsiTheme="majorHAnsi"/>
          <w:b/>
        </w:rPr>
      </w:pPr>
      <w:r w:rsidRPr="00861B45">
        <w:rPr>
          <w:rFonts w:asciiTheme="majorHAnsi" w:hAnsiTheme="majorHAnsi"/>
          <w:b/>
        </w:rPr>
        <w:t>Przesłanki unieważnienia postępowania:</w:t>
      </w:r>
    </w:p>
    <w:p w14:paraId="7DA28866" w14:textId="77777777" w:rsidR="00632805" w:rsidRPr="00861B45" w:rsidRDefault="003466FF" w:rsidP="00B942D2">
      <w:pPr>
        <w:pStyle w:val="Akapitzlist"/>
        <w:spacing w:line="240" w:lineRule="auto"/>
        <w:jc w:val="both"/>
        <w:rPr>
          <w:rFonts w:asciiTheme="majorHAnsi" w:hAnsiTheme="majorHAnsi"/>
          <w:lang w:val="pl-PL"/>
        </w:rPr>
      </w:pPr>
      <w:r w:rsidRPr="00861B45">
        <w:rPr>
          <w:rFonts w:asciiTheme="majorHAnsi" w:hAnsiTheme="majorHAnsi"/>
          <w:lang w:val="pl-PL"/>
        </w:rPr>
        <w:t xml:space="preserve">Zamawiający unieważnia postępowanie o udzielenie zamówienia, jeżeli: </w:t>
      </w:r>
    </w:p>
    <w:p w14:paraId="5F57AB1C" w14:textId="77777777" w:rsidR="00632805" w:rsidRPr="00861B45" w:rsidRDefault="003466FF" w:rsidP="00B942D2">
      <w:pPr>
        <w:pStyle w:val="Akapitzlist"/>
        <w:numPr>
          <w:ilvl w:val="2"/>
          <w:numId w:val="28"/>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 xml:space="preserve">nie złożono żadnego wniosku o dopuszczenie do udziału w postępowaniu albo żadnej oferty; </w:t>
      </w:r>
    </w:p>
    <w:p w14:paraId="414C4D54" w14:textId="77777777" w:rsidR="00632805" w:rsidRPr="00861B45" w:rsidRDefault="003466FF" w:rsidP="00B942D2">
      <w:pPr>
        <w:pStyle w:val="Akapitzlist"/>
        <w:numPr>
          <w:ilvl w:val="2"/>
          <w:numId w:val="28"/>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 xml:space="preserve">wszystkie złożone wnioski o dopuszczenie do udziału w postępowaniu albo oferty podlegały odrzuceniu; </w:t>
      </w:r>
    </w:p>
    <w:p w14:paraId="273F6888" w14:textId="77777777" w:rsidR="00632805" w:rsidRPr="00861B45" w:rsidRDefault="003466FF" w:rsidP="00B942D2">
      <w:pPr>
        <w:pStyle w:val="Akapitzlist"/>
        <w:numPr>
          <w:ilvl w:val="2"/>
          <w:numId w:val="28"/>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lastRenderedPageBreak/>
        <w:t xml:space="preserve">cena lub koszt najkorzystniejszej oferty lub oferta z najniższą ceną przewyższa kwotę, którą zamawiający zamierza przeznaczyć na sfinansowanie zamówienia, chyba że Zamawiający może zwiększyć tę kwotę do ceny lub kosztu najkorzystniejszej oferty; </w:t>
      </w:r>
    </w:p>
    <w:p w14:paraId="4699FB27" w14:textId="77777777" w:rsidR="00632805" w:rsidRPr="00861B45" w:rsidRDefault="003466FF" w:rsidP="00B942D2">
      <w:pPr>
        <w:pStyle w:val="Akapitzlist"/>
        <w:numPr>
          <w:ilvl w:val="2"/>
          <w:numId w:val="28"/>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w przypadkach, o których mowa w art. 248 ust. 3, art. 2</w:t>
      </w:r>
      <w:r w:rsidR="00B942D2" w:rsidRPr="00861B45">
        <w:rPr>
          <w:rFonts w:asciiTheme="majorHAnsi" w:hAnsiTheme="majorHAnsi"/>
          <w:lang w:val="pl-PL"/>
        </w:rPr>
        <w:t>49 i art. 250 ust. 2 ustawy Pzp</w:t>
      </w:r>
      <w:r w:rsidRPr="00861B45">
        <w:rPr>
          <w:rFonts w:asciiTheme="majorHAnsi" w:hAnsiTheme="majorHAnsi"/>
          <w:lang w:val="pl-PL"/>
        </w:rPr>
        <w:t xml:space="preserve">, zostały złożone oferty dodatkowe o takiej samej cenie lub koszcie; </w:t>
      </w:r>
    </w:p>
    <w:p w14:paraId="1C44E787" w14:textId="77777777" w:rsidR="00632805" w:rsidRPr="00861B45" w:rsidRDefault="003466FF" w:rsidP="00B942D2">
      <w:pPr>
        <w:pStyle w:val="Akapitzlist"/>
        <w:numPr>
          <w:ilvl w:val="2"/>
          <w:numId w:val="28"/>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 xml:space="preserve">wystąpiła istotna zmiana okoliczności powodująca, że prowadzenie postępowania lub wykonanie zamówienia nie leży w interesie publicznym, czego nie można było wcześniej przewidzieć; </w:t>
      </w:r>
    </w:p>
    <w:p w14:paraId="1A72F026" w14:textId="77777777" w:rsidR="00632805" w:rsidRPr="00861B45" w:rsidRDefault="003466FF" w:rsidP="00B942D2">
      <w:pPr>
        <w:pStyle w:val="Akapitzlist"/>
        <w:numPr>
          <w:ilvl w:val="2"/>
          <w:numId w:val="28"/>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 xml:space="preserve">postępowanie obarczone jest niemożliwą do usunięcia wadą uniemożliwiającą zawarcie niepodlegającej unieważnieniu umowy w sprawie zamówienia publicznego; </w:t>
      </w:r>
    </w:p>
    <w:p w14:paraId="4673ADEF" w14:textId="77777777" w:rsidR="00632805" w:rsidRPr="00861B45" w:rsidRDefault="003466FF" w:rsidP="00CD4C3D">
      <w:pPr>
        <w:pStyle w:val="Akapitzlist"/>
        <w:numPr>
          <w:ilvl w:val="2"/>
          <w:numId w:val="28"/>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 xml:space="preserve">Wykonawca nie wniósł wymaganego zabezpieczenia należytego wykonania umowy lub uchylił się od zawarcia umowy w sprawie zamówienia publicznego, z uwzględnieniem art. 263 ustawy Pzp; </w:t>
      </w:r>
    </w:p>
    <w:p w14:paraId="5EE47247" w14:textId="77777777" w:rsidR="00632805" w:rsidRPr="00861B45" w:rsidRDefault="003466FF" w:rsidP="00CD4C3D">
      <w:pPr>
        <w:pStyle w:val="Akapitzlist"/>
        <w:numPr>
          <w:ilvl w:val="2"/>
          <w:numId w:val="28"/>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w trybie zamówienia z wolnej ręki negocjacje nie doprowadziły do zawarcia umowy w sprawie zamówienia publicznego.</w:t>
      </w:r>
    </w:p>
    <w:p w14:paraId="7D01006E" w14:textId="77777777" w:rsidR="00632805" w:rsidRPr="00861B45" w:rsidRDefault="003466FF" w:rsidP="00B942D2">
      <w:pPr>
        <w:pStyle w:val="Akapitzlist"/>
        <w:spacing w:line="240" w:lineRule="auto"/>
        <w:jc w:val="both"/>
        <w:rPr>
          <w:rFonts w:asciiTheme="majorHAnsi" w:hAnsiTheme="majorHAnsi"/>
          <w:u w:val="single"/>
          <w:lang w:val="pl-PL"/>
        </w:rPr>
      </w:pPr>
      <w:r w:rsidRPr="00861B45">
        <w:rPr>
          <w:rFonts w:asciiTheme="majorHAnsi" w:hAnsiTheme="majorHAnsi"/>
          <w:u w:val="single"/>
          <w:lang w:val="pl-PL"/>
        </w:rPr>
        <w:t>Zamawiający może unieważnić postępowanie o udzielenie zamówienia, jeżeli środki publiczne, które Zamawiający zamierzał przeznaczyć na sfinansowanie całości lub części zamówienia, nie zostały mu przyznane.</w:t>
      </w:r>
    </w:p>
    <w:p w14:paraId="2A7A78B8" w14:textId="77777777" w:rsidR="00632805" w:rsidRPr="00861B45" w:rsidRDefault="00B942D2" w:rsidP="00B942D2">
      <w:pPr>
        <w:pStyle w:val="Akapitzlist"/>
        <w:tabs>
          <w:tab w:val="left" w:pos="142"/>
        </w:tabs>
        <w:spacing w:line="240" w:lineRule="auto"/>
        <w:jc w:val="both"/>
        <w:rPr>
          <w:rFonts w:asciiTheme="majorHAnsi" w:hAnsiTheme="majorHAnsi"/>
          <w:b/>
        </w:rPr>
      </w:pPr>
      <w:r w:rsidRPr="00861B45">
        <w:rPr>
          <w:rFonts w:asciiTheme="majorHAnsi" w:hAnsiTheme="majorHAnsi"/>
          <w:b/>
        </w:rPr>
        <w:t xml:space="preserve">2. </w:t>
      </w:r>
      <w:r w:rsidR="003466FF" w:rsidRPr="00861B45">
        <w:rPr>
          <w:rFonts w:asciiTheme="majorHAnsi" w:hAnsiTheme="majorHAnsi"/>
          <w:b/>
        </w:rPr>
        <w:t>Informowanie o unieważnieniu postępowania.</w:t>
      </w:r>
    </w:p>
    <w:p w14:paraId="3775EEF4" w14:textId="77777777" w:rsidR="00632805" w:rsidRPr="00861B45" w:rsidRDefault="003466FF" w:rsidP="00B942D2">
      <w:pPr>
        <w:pStyle w:val="Akapitzlist"/>
        <w:numPr>
          <w:ilvl w:val="1"/>
          <w:numId w:val="15"/>
        </w:numPr>
        <w:tabs>
          <w:tab w:val="left" w:pos="426"/>
        </w:tabs>
        <w:spacing w:line="240" w:lineRule="auto"/>
        <w:ind w:left="0" w:firstLine="0"/>
        <w:jc w:val="both"/>
        <w:rPr>
          <w:rFonts w:asciiTheme="majorHAnsi" w:hAnsiTheme="majorHAnsi"/>
          <w:lang w:val="pl-PL"/>
        </w:rPr>
      </w:pPr>
      <w:r w:rsidRPr="00861B45">
        <w:rPr>
          <w:rFonts w:asciiTheme="majorHAnsi" w:hAnsiTheme="majorHAnsi"/>
          <w:lang w:val="pl-PL"/>
        </w:rPr>
        <w:t xml:space="preserve">O unieważnieniu postępowania o udzielenie zamówienia Zamawiający zawiadamia równocześnie wykonawców, którzy złożyli oferty podając uzasadnienie faktyczne i prawne. </w:t>
      </w:r>
    </w:p>
    <w:p w14:paraId="425CE4C0" w14:textId="77777777" w:rsidR="00632805" w:rsidRPr="00861B45" w:rsidRDefault="003466FF" w:rsidP="00B942D2">
      <w:pPr>
        <w:pStyle w:val="Akapitzlist"/>
        <w:numPr>
          <w:ilvl w:val="1"/>
          <w:numId w:val="15"/>
        </w:numPr>
        <w:tabs>
          <w:tab w:val="left" w:pos="567"/>
        </w:tabs>
        <w:spacing w:line="240" w:lineRule="auto"/>
        <w:ind w:left="0" w:firstLine="0"/>
        <w:jc w:val="both"/>
        <w:rPr>
          <w:rFonts w:asciiTheme="majorHAnsi" w:hAnsiTheme="majorHAnsi"/>
          <w:lang w:val="pl-PL"/>
        </w:rPr>
      </w:pPr>
      <w:r w:rsidRPr="00861B45">
        <w:rPr>
          <w:rFonts w:asciiTheme="majorHAnsi" w:hAnsiTheme="majorHAnsi"/>
          <w:lang w:val="pl-PL"/>
        </w:rPr>
        <w:t xml:space="preserve">Zamawiający udostępni niezwłocznie informacje o unieważnieniu postępowania, na stronie internetowej prowadzonego postępowania. </w:t>
      </w:r>
    </w:p>
    <w:p w14:paraId="00C078FD" w14:textId="77777777" w:rsidR="00632805" w:rsidRPr="00861B45" w:rsidRDefault="003466FF" w:rsidP="00B942D2">
      <w:pPr>
        <w:pStyle w:val="Akapitzlist"/>
        <w:numPr>
          <w:ilvl w:val="1"/>
          <w:numId w:val="15"/>
        </w:numPr>
        <w:tabs>
          <w:tab w:val="left" w:pos="567"/>
        </w:tabs>
        <w:spacing w:line="240" w:lineRule="auto"/>
        <w:ind w:left="0" w:firstLine="0"/>
        <w:jc w:val="both"/>
        <w:rPr>
          <w:rFonts w:asciiTheme="majorHAnsi" w:hAnsiTheme="majorHAnsi"/>
          <w:lang w:val="pl-PL"/>
        </w:rPr>
      </w:pPr>
      <w:r w:rsidRPr="00861B45">
        <w:rPr>
          <w:rFonts w:asciiTheme="majorHAnsi" w:hAnsiTheme="majorHAnsi"/>
          <w:lang w:val="pl-PL"/>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14:paraId="72EE3037" w14:textId="77777777" w:rsidR="00632805" w:rsidRPr="00861B45" w:rsidRDefault="00632805">
      <w:pPr>
        <w:pStyle w:val="Akapitzlist"/>
        <w:spacing w:line="240" w:lineRule="auto"/>
        <w:ind w:left="1080"/>
        <w:jc w:val="both"/>
        <w:rPr>
          <w:rFonts w:asciiTheme="majorHAnsi" w:hAnsiTheme="majorHAnsi"/>
          <w:lang w:val="pl-PL"/>
        </w:rPr>
      </w:pPr>
    </w:p>
    <w:p w14:paraId="36BC9190" w14:textId="77F4D82A" w:rsidR="00632805" w:rsidRPr="00861B45" w:rsidRDefault="00861B45">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sz w:val="22"/>
          <w:szCs w:val="22"/>
        </w:rPr>
      </w:pPr>
      <w:bookmarkStart w:id="19" w:name="_kmfqfyi30wag"/>
      <w:bookmarkEnd w:id="19"/>
      <w:r>
        <w:rPr>
          <w:rFonts w:asciiTheme="majorHAnsi" w:hAnsiTheme="majorHAnsi"/>
          <w:sz w:val="22"/>
          <w:szCs w:val="22"/>
        </w:rPr>
        <w:t>XXI</w:t>
      </w:r>
      <w:r w:rsidR="00FE3D1D">
        <w:rPr>
          <w:rFonts w:asciiTheme="majorHAnsi" w:hAnsiTheme="majorHAnsi"/>
          <w:sz w:val="22"/>
          <w:szCs w:val="22"/>
        </w:rPr>
        <w:t>I</w:t>
      </w:r>
      <w:r w:rsidRPr="00861B45">
        <w:rPr>
          <w:rFonts w:asciiTheme="majorHAnsi" w:hAnsiTheme="majorHAnsi"/>
          <w:sz w:val="22"/>
          <w:szCs w:val="22"/>
        </w:rPr>
        <w:t>. POUCZENIE O ŚRODKACH OCHRONY PRAWNEJ PRZYSŁUGUJĄCYCH WYKONAWCY</w:t>
      </w:r>
    </w:p>
    <w:p w14:paraId="7B290FC2" w14:textId="77777777" w:rsidR="00632805" w:rsidRPr="00861B45" w:rsidRDefault="003466FF">
      <w:pPr>
        <w:pStyle w:val="Bezodstpw"/>
        <w:numPr>
          <w:ilvl w:val="3"/>
          <w:numId w:val="26"/>
        </w:numPr>
        <w:tabs>
          <w:tab w:val="left" w:pos="142"/>
          <w:tab w:val="left" w:pos="284"/>
          <w:tab w:val="left" w:pos="426"/>
        </w:tabs>
        <w:ind w:left="0" w:firstLine="0"/>
        <w:rPr>
          <w:rFonts w:asciiTheme="majorHAnsi" w:hAnsiTheme="majorHAnsi"/>
          <w:sz w:val="22"/>
          <w:szCs w:val="22"/>
        </w:rPr>
      </w:pPr>
      <w:r w:rsidRPr="00861B45">
        <w:rPr>
          <w:rFonts w:asciiTheme="majorHAnsi" w:hAnsiTheme="majorHAnsi"/>
          <w:sz w:val="22"/>
          <w:szCs w:val="22"/>
        </w:rPr>
        <w:t>Środki ochrony prawnej  uregulowane są w Dziale IX ustawy Pzp.</w:t>
      </w:r>
    </w:p>
    <w:p w14:paraId="714E8C7F" w14:textId="77777777" w:rsidR="00632805" w:rsidRPr="00861B45" w:rsidRDefault="003466FF">
      <w:pPr>
        <w:pStyle w:val="Bezodstpw"/>
        <w:numPr>
          <w:ilvl w:val="3"/>
          <w:numId w:val="26"/>
        </w:numPr>
        <w:tabs>
          <w:tab w:val="left" w:pos="142"/>
          <w:tab w:val="left" w:pos="284"/>
          <w:tab w:val="left" w:pos="426"/>
        </w:tabs>
        <w:ind w:left="0" w:firstLine="0"/>
        <w:rPr>
          <w:rFonts w:asciiTheme="majorHAnsi" w:hAnsiTheme="majorHAnsi"/>
          <w:sz w:val="22"/>
          <w:szCs w:val="22"/>
        </w:rPr>
      </w:pPr>
      <w:r w:rsidRPr="00861B45">
        <w:rPr>
          <w:rFonts w:asciiTheme="majorHAnsi" w:hAnsiTheme="majorHAnsi"/>
          <w:sz w:val="22"/>
          <w:szCs w:val="22"/>
        </w:rPr>
        <w:t>Środki ochrony prawnej przysługują wykonawcy, uczestnikowi konkursu oraz innemu podmiotowi, jeżeli ma lub miał interes w uzyskaniu zamówienia lub nagrody w konkursie oraz poniósł lub może ponieść szkodę w wyniku naruszenia przez zamawiającego przepisów ustawy.</w:t>
      </w:r>
    </w:p>
    <w:p w14:paraId="6D70CA43" w14:textId="77777777" w:rsidR="00632805" w:rsidRPr="00861B45" w:rsidRDefault="003466FF">
      <w:pPr>
        <w:pStyle w:val="Bezodstpw"/>
        <w:numPr>
          <w:ilvl w:val="3"/>
          <w:numId w:val="26"/>
        </w:numPr>
        <w:tabs>
          <w:tab w:val="left" w:pos="142"/>
          <w:tab w:val="left" w:pos="284"/>
          <w:tab w:val="left" w:pos="426"/>
        </w:tabs>
        <w:ind w:left="0" w:firstLine="0"/>
        <w:rPr>
          <w:rFonts w:asciiTheme="majorHAnsi" w:hAnsiTheme="majorHAnsi"/>
          <w:sz w:val="22"/>
          <w:szCs w:val="22"/>
        </w:rPr>
      </w:pPr>
      <w:r w:rsidRPr="00861B45">
        <w:rPr>
          <w:rFonts w:asciiTheme="majorHAnsi" w:hAnsiTheme="majorHAnsi"/>
          <w:sz w:val="22"/>
          <w:szCs w:val="22"/>
        </w:rPr>
        <w:t>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1B0C5C5C" w14:textId="77777777" w:rsidR="00632805" w:rsidRPr="00861B45" w:rsidRDefault="003466FF">
      <w:pPr>
        <w:pStyle w:val="Bezodstpw"/>
        <w:numPr>
          <w:ilvl w:val="3"/>
          <w:numId w:val="26"/>
        </w:numPr>
        <w:tabs>
          <w:tab w:val="left" w:pos="142"/>
          <w:tab w:val="left" w:pos="284"/>
          <w:tab w:val="left" w:pos="426"/>
        </w:tabs>
        <w:ind w:left="0" w:firstLine="0"/>
        <w:rPr>
          <w:rFonts w:asciiTheme="majorHAnsi" w:hAnsiTheme="majorHAnsi"/>
          <w:sz w:val="22"/>
          <w:szCs w:val="22"/>
        </w:rPr>
      </w:pPr>
      <w:r w:rsidRPr="00861B45">
        <w:rPr>
          <w:rFonts w:asciiTheme="majorHAnsi" w:hAnsiTheme="majorHAnsi"/>
          <w:sz w:val="22"/>
          <w:szCs w:val="22"/>
        </w:rPr>
        <w:t>Postępowanie odwoławcze jest prowadzone w języku polskim. 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w:t>
      </w:r>
    </w:p>
    <w:p w14:paraId="443FFE2D" w14:textId="77777777" w:rsidR="00632805" w:rsidRPr="00861B45" w:rsidRDefault="003466FF">
      <w:pPr>
        <w:pStyle w:val="Bezodstpw"/>
        <w:numPr>
          <w:ilvl w:val="3"/>
          <w:numId w:val="26"/>
        </w:numPr>
        <w:tabs>
          <w:tab w:val="left" w:pos="142"/>
          <w:tab w:val="left" w:pos="284"/>
          <w:tab w:val="left" w:pos="426"/>
        </w:tabs>
        <w:ind w:left="0" w:firstLine="0"/>
        <w:rPr>
          <w:rFonts w:asciiTheme="majorHAnsi" w:hAnsiTheme="majorHAnsi"/>
          <w:sz w:val="22"/>
          <w:szCs w:val="22"/>
        </w:rPr>
      </w:pPr>
      <w:r w:rsidRPr="00861B45">
        <w:rPr>
          <w:rFonts w:asciiTheme="majorHAnsi" w:hAnsiTheme="majorHAnsi"/>
          <w:sz w:val="22"/>
          <w:szCs w:val="22"/>
        </w:rPr>
        <w:t xml:space="preserve">Odwołanie przysługuje na: </w:t>
      </w:r>
    </w:p>
    <w:p w14:paraId="6606EC7F" w14:textId="77777777" w:rsidR="00632805" w:rsidRPr="00861B45" w:rsidRDefault="003466FF">
      <w:pPr>
        <w:pStyle w:val="Bezodstpw"/>
        <w:rPr>
          <w:rFonts w:asciiTheme="majorHAnsi" w:hAnsiTheme="majorHAnsi"/>
          <w:sz w:val="22"/>
          <w:szCs w:val="22"/>
        </w:rPr>
      </w:pPr>
      <w:r w:rsidRPr="00861B45">
        <w:rPr>
          <w:rFonts w:asciiTheme="majorHAnsi" w:hAnsiTheme="majorHAnsi"/>
          <w:sz w:val="22"/>
          <w:szCs w:val="22"/>
        </w:rPr>
        <w:t xml:space="preserve">1) niezgodną z przepisami ustawy czynność zamawiającego, podjętą w postępowaniu o udzielenie zamówienia, o zawarcie umowy ramowej, dynamicznym systemie zakupów, systemie kwalifikowania wykonawców lub konkursie, w tym na projektowane postanowienie umowy; </w:t>
      </w:r>
    </w:p>
    <w:p w14:paraId="32ABB069"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2) zaniechanie czynności w postępowaniu o udzielenie zamówienia, o zawarcie umowy ramowej, dynamicznym systemie zakupów, systemie kwalifikowania wykonawców lub konkursie, do której zamawiający był obowiązany na podstawie ustawy; </w:t>
      </w:r>
    </w:p>
    <w:p w14:paraId="7F9B71AD" w14:textId="77777777" w:rsidR="0063280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3) zaniechanie przeprowadzenia postępowania o udzielenie zamówienia lub zorganizowania konkursu na podstawie ustawy, mimo że zamawiający był do tego obowiązany. </w:t>
      </w:r>
    </w:p>
    <w:p w14:paraId="7152D34D" w14:textId="77777777" w:rsidR="004E7D5B" w:rsidRDefault="004E7D5B">
      <w:pPr>
        <w:pStyle w:val="Bezodstpw"/>
        <w:jc w:val="both"/>
        <w:rPr>
          <w:rFonts w:asciiTheme="majorHAnsi" w:hAnsiTheme="majorHAnsi"/>
          <w:sz w:val="22"/>
          <w:szCs w:val="22"/>
        </w:rPr>
      </w:pPr>
    </w:p>
    <w:p w14:paraId="118128C9" w14:textId="77777777" w:rsidR="004E7D5B" w:rsidRPr="00861B45" w:rsidRDefault="004E7D5B">
      <w:pPr>
        <w:pStyle w:val="Bezodstpw"/>
        <w:jc w:val="both"/>
        <w:rPr>
          <w:rFonts w:asciiTheme="majorHAnsi" w:hAnsiTheme="majorHAnsi"/>
          <w:sz w:val="22"/>
          <w:szCs w:val="22"/>
        </w:rPr>
      </w:pPr>
    </w:p>
    <w:p w14:paraId="0964E945"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lastRenderedPageBreak/>
        <w:t>6. Odwołanie wnosi się do Prezesa Krajowej Izby Odwoławczej.</w:t>
      </w:r>
    </w:p>
    <w:p w14:paraId="7F55B36F"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7. Odwołanie wnosi się: w terminie: 10 dni od dnia przekazania informacji o czynności zamawiającego stanowiącej podstawę jego wniesienia, jeżeli informacja została przekazana przy użyciu środków komunikacji elektronicznej albo w terminie 15 dni od dnia przekazania informacji o czynności zamawiającego stanowiącej podstawę jego wniesienia, jeżeli informacja została przekazana w sposób inny niż przy użyciu środków komunikacji elektronicznej.</w:t>
      </w:r>
    </w:p>
    <w:p w14:paraId="15D1B272"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8. 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 w przypadku zamówień, których wartość jest równa albo przekracza progi unijne.</w:t>
      </w:r>
    </w:p>
    <w:p w14:paraId="28B7827A"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9. Odwołanie w przypadkach innych niż określony pkt 8 wnosi się w terminie: 10 dni od dnia, w którym powzięto lub przy zachowaniu należytej staranności można było powziąć wiadomość o okolicznościach stanowiących podstawę jego wniesienia, w przypadku zamówień, których wartość jest równa albo przekracza progi unijne;</w:t>
      </w:r>
    </w:p>
    <w:p w14:paraId="23154B9A"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10.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 </w:t>
      </w:r>
    </w:p>
    <w:p w14:paraId="03021F27"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 </w:t>
      </w:r>
    </w:p>
    <w:p w14:paraId="0371C43C"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- 6 miesięcy od dnia zawarcia umowy, jeżeli zamawiający: </w:t>
      </w:r>
    </w:p>
    <w:p w14:paraId="3E81D398"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a) nie opublikował w Dzienniku Urzędowym Unii Europejskiej ogłoszenia o udzieleniu zamówienia albo </w:t>
      </w:r>
    </w:p>
    <w:p w14:paraId="159F359E"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b) opublikował w Dzienniku Urzędowym Unii Europejskiej ogłoszenie o udzieleniu zamówienia, które nie zawiera uzasadnienia udzielenia zamówienia w trybie negocjacji bez ogłoszenia albo zamówienia z wolnej ręki; </w:t>
      </w:r>
    </w:p>
    <w:p w14:paraId="17D8BCED"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 miesiąca od dnia zawarcia umowy, jeżeli zamawiający: </w:t>
      </w:r>
    </w:p>
    <w:p w14:paraId="70D4915C"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a) nie zamieścił w Biuletynie Zamówień Publicznych ogłoszenia o wyniku postępowania albo b) zamieścił w Biuletynie Zamówień Publicznych ogłoszenie o wyniku postępowania, które nie zawiera uzasadnienia udzielenia zamówienia w trybie negocjacji bez ogłoszenia albo zamówienia z wolnej ręki. </w:t>
      </w:r>
    </w:p>
    <w:p w14:paraId="25D95848" w14:textId="77777777" w:rsidR="00632805" w:rsidRPr="00861B45" w:rsidRDefault="003466FF">
      <w:pPr>
        <w:pStyle w:val="Bezodstpw"/>
        <w:rPr>
          <w:rFonts w:asciiTheme="majorHAnsi" w:hAnsiTheme="majorHAnsi"/>
          <w:sz w:val="22"/>
          <w:szCs w:val="22"/>
        </w:rPr>
      </w:pPr>
      <w:r w:rsidRPr="00861B45">
        <w:rPr>
          <w:rFonts w:asciiTheme="majorHAnsi" w:hAnsiTheme="majorHAnsi"/>
          <w:sz w:val="22"/>
          <w:szCs w:val="22"/>
        </w:rPr>
        <w:t xml:space="preserve">11. Odwołanie zawiera: </w:t>
      </w:r>
    </w:p>
    <w:p w14:paraId="1E1C7E53"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1) imię i nazwisko albo nazwę, miejsce zamieszkania albo siedzibę, numer telefonu oraz adres poczty elektronicznej odwołującego oraz imię i nazwisko przedstawiciela (przedstawicieli); </w:t>
      </w:r>
    </w:p>
    <w:p w14:paraId="46270A86"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2) nazwę i siedzibę zamawiającego, numer telefonu oraz adres poczty elektronicznej zamawiającego; </w:t>
      </w:r>
    </w:p>
    <w:p w14:paraId="62CB7E62"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3) numer Powszechnego Elektronicznego Systemu Ewidencji Ludności (PESEL) lub NIP odwołującego będącego osobą fizyczną, jeżeli jest on obowiązany do jego posiadania albo posiada go nie mając takiego obowiązku; </w:t>
      </w:r>
    </w:p>
    <w:p w14:paraId="33BC6F49"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 </w:t>
      </w:r>
    </w:p>
    <w:p w14:paraId="5F061CC2"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5) określenie przedmiotu zamówienia; </w:t>
      </w:r>
    </w:p>
    <w:p w14:paraId="088A2522"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6) wskazanie numeru ogłoszenia w przypadku zamieszczenia w Biuletynie Zamówień Publicznych albo publikacji w Dzienniku Urzędowym Unii Europejskiej; </w:t>
      </w:r>
    </w:p>
    <w:p w14:paraId="36BF36FC"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lastRenderedPageBreak/>
        <w:t xml:space="preserve">7) wskazanie czynności lub zaniechania czynności zamawiającego, której zarzuca się niezgodność z przepisami ustawy, lub wskazanie zaniechania przeprowadzenia postępowania o udzielenie zamówienia lub zorganizowania konkursu na podstawie ustawy; </w:t>
      </w:r>
    </w:p>
    <w:p w14:paraId="60AD2CC6"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8) zwięzłe przedstawienie zarzutów; </w:t>
      </w:r>
    </w:p>
    <w:p w14:paraId="6E9B8FDA"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9) żądanie co do sposobu rozstrzygnięcia odwołania; </w:t>
      </w:r>
    </w:p>
    <w:p w14:paraId="60EA9BEC"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10) wskazanie okoliczności faktycznych i prawnych uzasadniających wniesienie odwołania oraz dowodów na poparcie przytoczonych okoliczności; </w:t>
      </w:r>
    </w:p>
    <w:p w14:paraId="236CA525"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11) podpis odwołującego albo jego przedstawiciela lub przedstawicieli; </w:t>
      </w:r>
    </w:p>
    <w:p w14:paraId="1A085250"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12) wykaz załączników. </w:t>
      </w:r>
    </w:p>
    <w:p w14:paraId="4C4A80AF"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12. Do odwołania dołącza się: </w:t>
      </w:r>
    </w:p>
    <w:p w14:paraId="61378733"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1) dowód uiszczenia wpisu od odwołania w wymaganej wysokości; </w:t>
      </w:r>
    </w:p>
    <w:p w14:paraId="2A4A9043"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2) dowód przekazania odpowiednio odwołania albo jego kopii zamawiającemu;</w:t>
      </w:r>
    </w:p>
    <w:p w14:paraId="098D20ED"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13. Na orzeczenie Izby oraz postanowienie Prezesa Izby, o którym mowa w art. 519 ust. 1 ustawy PZP, stronom oraz uczestnikom postępowania odwoławczego przysługuje skarga do sądu.</w:t>
      </w:r>
    </w:p>
    <w:p w14:paraId="0634DBA0"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14. W postępowaniu toczącym się wskutek wniesienia skargi stosuje się odpowiednio przepisy ustawy z dnia 17 listopada 1964 r. - Kodeks postępowania cywilnego o apelacji, jeżeli przepisy niniejszego rozdziału nie stanowią inaczej.</w:t>
      </w:r>
    </w:p>
    <w:p w14:paraId="34DA2D17"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15. Skargę wnosi się do Sądu Okręgowego w Warszawie - sądu zamówień publicznych, zwanego dalej "sądem zamówień publicznych".</w:t>
      </w:r>
    </w:p>
    <w:p w14:paraId="3100AC64"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16.Skargę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1E2346D"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17. Prezes Izby przekazuje skargę wraz z aktami postępowania odwoławczego do sądu zamówień publicznych w terminie 7 dni od dnia jej otrzymania.</w:t>
      </w:r>
    </w:p>
    <w:p w14:paraId="5E01E0A2" w14:textId="77777777" w:rsidR="00632805" w:rsidRPr="00861B45" w:rsidRDefault="00632805">
      <w:pPr>
        <w:pStyle w:val="Bezodstpw"/>
        <w:jc w:val="both"/>
        <w:rPr>
          <w:rFonts w:asciiTheme="majorHAnsi" w:hAnsiTheme="majorHAnsi"/>
          <w:sz w:val="22"/>
          <w:szCs w:val="22"/>
        </w:rPr>
      </w:pPr>
    </w:p>
    <w:p w14:paraId="4FE324F2" w14:textId="6DA7518C" w:rsidR="00632805" w:rsidRPr="00FE3D1D" w:rsidRDefault="00861B45" w:rsidP="00FE3D1D">
      <w:pPr>
        <w:pStyle w:val="Bezodstpw"/>
        <w:pBdr>
          <w:top w:val="single" w:sz="4" w:space="1" w:color="00000A"/>
          <w:left w:val="single" w:sz="4" w:space="4" w:color="00000A"/>
          <w:bottom w:val="single" w:sz="4" w:space="1" w:color="00000A"/>
          <w:right w:val="single" w:sz="4" w:space="4" w:color="00000A"/>
        </w:pBdr>
        <w:rPr>
          <w:rFonts w:asciiTheme="majorHAnsi" w:hAnsiTheme="majorHAnsi"/>
          <w:sz w:val="22"/>
          <w:szCs w:val="22"/>
        </w:rPr>
      </w:pPr>
      <w:bookmarkStart w:id="20" w:name="_uarrfy5kozla"/>
      <w:bookmarkEnd w:id="20"/>
      <w:r>
        <w:rPr>
          <w:rFonts w:asciiTheme="majorHAnsi" w:hAnsiTheme="majorHAnsi"/>
          <w:sz w:val="22"/>
          <w:szCs w:val="22"/>
        </w:rPr>
        <w:t>XXI</w:t>
      </w:r>
      <w:r w:rsidR="00FE3D1D">
        <w:rPr>
          <w:rFonts w:asciiTheme="majorHAnsi" w:hAnsiTheme="majorHAnsi"/>
          <w:sz w:val="22"/>
          <w:szCs w:val="22"/>
        </w:rPr>
        <w:t>I</w:t>
      </w:r>
      <w:r>
        <w:rPr>
          <w:rFonts w:asciiTheme="majorHAnsi" w:hAnsiTheme="majorHAnsi"/>
          <w:sz w:val="22"/>
          <w:szCs w:val="22"/>
        </w:rPr>
        <w:t>I</w:t>
      </w:r>
      <w:r w:rsidRPr="00861B45">
        <w:rPr>
          <w:rFonts w:asciiTheme="majorHAnsi" w:hAnsiTheme="majorHAnsi"/>
          <w:sz w:val="22"/>
          <w:szCs w:val="22"/>
        </w:rPr>
        <w:t>. SPIS ZAŁĄCZNIKÓW</w:t>
      </w:r>
    </w:p>
    <w:p w14:paraId="580D2B9C" w14:textId="77777777" w:rsidR="00632805" w:rsidRPr="00861B45" w:rsidRDefault="003466FF">
      <w:pPr>
        <w:widowControl w:val="0"/>
        <w:numPr>
          <w:ilvl w:val="0"/>
          <w:numId w:val="27"/>
        </w:numPr>
        <w:tabs>
          <w:tab w:val="left" w:pos="360"/>
        </w:tabs>
        <w:spacing w:line="240" w:lineRule="auto"/>
        <w:ind w:left="360"/>
        <w:rPr>
          <w:rFonts w:asciiTheme="majorHAnsi" w:hAnsiTheme="majorHAnsi"/>
        </w:rPr>
      </w:pPr>
      <w:r w:rsidRPr="00861B45">
        <w:rPr>
          <w:rFonts w:asciiTheme="majorHAnsi" w:hAnsiTheme="majorHAnsi" w:cs="Tahoma"/>
        </w:rPr>
        <w:t xml:space="preserve">Formularz ofertowy – załącznik numer 1 do SWZ  – </w:t>
      </w:r>
      <w:r w:rsidRPr="00861B45">
        <w:rPr>
          <w:rFonts w:asciiTheme="majorHAnsi" w:hAnsiTheme="majorHAnsi" w:cs="Tahoma"/>
          <w:b/>
        </w:rPr>
        <w:t>OFERTA</w:t>
      </w:r>
    </w:p>
    <w:p w14:paraId="0C4ED565" w14:textId="77777777" w:rsidR="00632805" w:rsidRPr="00861B45" w:rsidRDefault="003466FF">
      <w:pPr>
        <w:widowControl w:val="0"/>
        <w:numPr>
          <w:ilvl w:val="0"/>
          <w:numId w:val="27"/>
        </w:numPr>
        <w:tabs>
          <w:tab w:val="left" w:pos="360"/>
        </w:tabs>
        <w:spacing w:line="240" w:lineRule="auto"/>
        <w:ind w:left="360"/>
        <w:rPr>
          <w:rFonts w:asciiTheme="majorHAnsi" w:hAnsiTheme="majorHAnsi" w:cs="Tahoma"/>
        </w:rPr>
      </w:pPr>
      <w:r w:rsidRPr="00861B45">
        <w:rPr>
          <w:rFonts w:asciiTheme="majorHAnsi" w:hAnsiTheme="majorHAnsi" w:cs="Tahoma"/>
        </w:rPr>
        <w:t xml:space="preserve">Projektowane postanowienia umowy wraz z załącznikami– załącznik nr </w:t>
      </w:r>
      <w:r w:rsidR="003F3D2A">
        <w:rPr>
          <w:rFonts w:asciiTheme="majorHAnsi" w:hAnsiTheme="majorHAnsi" w:cs="Tahoma"/>
        </w:rPr>
        <w:t xml:space="preserve">2 </w:t>
      </w:r>
      <w:r w:rsidRPr="00861B45">
        <w:rPr>
          <w:rFonts w:asciiTheme="majorHAnsi" w:hAnsiTheme="majorHAnsi" w:cs="Tahoma"/>
        </w:rPr>
        <w:t xml:space="preserve">do SWZ </w:t>
      </w:r>
    </w:p>
    <w:p w14:paraId="475D2F60" w14:textId="77777777" w:rsidR="00632805" w:rsidRPr="00861B45" w:rsidRDefault="003466FF">
      <w:pPr>
        <w:widowControl w:val="0"/>
        <w:numPr>
          <w:ilvl w:val="0"/>
          <w:numId w:val="27"/>
        </w:numPr>
        <w:tabs>
          <w:tab w:val="left" w:pos="360"/>
        </w:tabs>
        <w:spacing w:line="240" w:lineRule="auto"/>
        <w:ind w:left="360"/>
        <w:rPr>
          <w:rFonts w:asciiTheme="majorHAnsi" w:hAnsiTheme="majorHAnsi" w:cs="Tahoma"/>
          <w:b/>
        </w:rPr>
      </w:pPr>
      <w:r w:rsidRPr="00861B45">
        <w:rPr>
          <w:rFonts w:asciiTheme="majorHAnsi" w:hAnsiTheme="majorHAnsi" w:cs="Tahoma"/>
          <w:color w:val="000000"/>
        </w:rPr>
        <w:t xml:space="preserve">Dokument JEDZ (Jednolity Europejski Dokument Zamówienia)  wzór standardowego formularza – załącznik nr </w:t>
      </w:r>
      <w:r w:rsidR="003F3D2A">
        <w:rPr>
          <w:rFonts w:asciiTheme="majorHAnsi" w:hAnsiTheme="majorHAnsi" w:cs="Tahoma"/>
          <w:color w:val="000000"/>
        </w:rPr>
        <w:t>3</w:t>
      </w:r>
      <w:r w:rsidRPr="00861B45">
        <w:rPr>
          <w:rFonts w:asciiTheme="majorHAnsi" w:hAnsiTheme="majorHAnsi" w:cs="Tahoma"/>
          <w:color w:val="000000"/>
        </w:rPr>
        <w:t xml:space="preserve"> do SWZ – </w:t>
      </w:r>
      <w:r w:rsidRPr="00861B45">
        <w:rPr>
          <w:rFonts w:asciiTheme="majorHAnsi" w:hAnsiTheme="majorHAnsi" w:cs="Tahoma"/>
          <w:b/>
          <w:color w:val="000000"/>
        </w:rPr>
        <w:t>składany elektronicznie w terminie wyznaczonym do składania ofert</w:t>
      </w:r>
    </w:p>
    <w:p w14:paraId="5CEF4BBE" w14:textId="77777777" w:rsidR="00632805" w:rsidRPr="00861B45" w:rsidRDefault="003466FF">
      <w:pPr>
        <w:widowControl w:val="0"/>
        <w:numPr>
          <w:ilvl w:val="0"/>
          <w:numId w:val="27"/>
        </w:numPr>
        <w:tabs>
          <w:tab w:val="left" w:pos="360"/>
        </w:tabs>
        <w:spacing w:line="240" w:lineRule="auto"/>
        <w:ind w:left="360"/>
        <w:jc w:val="both"/>
        <w:rPr>
          <w:rFonts w:asciiTheme="majorHAnsi" w:hAnsiTheme="majorHAnsi"/>
        </w:rPr>
      </w:pPr>
      <w:r w:rsidRPr="00861B45">
        <w:rPr>
          <w:rFonts w:asciiTheme="majorHAnsi" w:hAnsiTheme="majorHAnsi" w:cs="Tahoma"/>
        </w:rPr>
        <w:t xml:space="preserve">Wzór – Oświadczenia stanowiące podmiotowe środki dowodowe - załącznik numer </w:t>
      </w:r>
      <w:r w:rsidR="008729DA">
        <w:rPr>
          <w:rFonts w:asciiTheme="majorHAnsi" w:hAnsiTheme="majorHAnsi" w:cs="Tahoma"/>
        </w:rPr>
        <w:t>4</w:t>
      </w:r>
      <w:r w:rsidRPr="00861B45">
        <w:rPr>
          <w:rFonts w:asciiTheme="majorHAnsi" w:hAnsiTheme="majorHAnsi" w:cs="Tahoma"/>
        </w:rPr>
        <w:t xml:space="preserve"> -  </w:t>
      </w:r>
      <w:r w:rsidRPr="00861B45">
        <w:rPr>
          <w:rFonts w:asciiTheme="majorHAnsi" w:hAnsiTheme="majorHAnsi" w:cs="Tahoma"/>
          <w:b/>
        </w:rPr>
        <w:t>składane na wezwanie Zamawiającego</w:t>
      </w:r>
    </w:p>
    <w:p w14:paraId="63399801" w14:textId="77777777" w:rsidR="00632805" w:rsidRPr="002C476D" w:rsidRDefault="00632805">
      <w:pPr>
        <w:widowControl w:val="0"/>
        <w:rPr>
          <w:rFonts w:ascii="Verdana" w:hAnsi="Verdana" w:cs="Tahoma"/>
          <w:color w:val="000000"/>
          <w:sz w:val="16"/>
          <w:szCs w:val="16"/>
        </w:rPr>
      </w:pPr>
    </w:p>
    <w:p w14:paraId="3389525A" w14:textId="77777777" w:rsidR="00632805" w:rsidRPr="008729DA" w:rsidRDefault="003466FF" w:rsidP="008729DA">
      <w:pPr>
        <w:widowControl w:val="0"/>
        <w:jc w:val="both"/>
        <w:rPr>
          <w:rFonts w:asciiTheme="majorHAnsi" w:hAnsiTheme="majorHAnsi" w:cs="Tahoma"/>
          <w:color w:val="000000"/>
          <w:sz w:val="20"/>
          <w:szCs w:val="20"/>
        </w:rPr>
      </w:pPr>
      <w:r w:rsidRPr="008729DA">
        <w:rPr>
          <w:rFonts w:asciiTheme="majorHAnsi" w:hAnsiTheme="majorHAnsi" w:cs="Tahoma"/>
          <w:color w:val="000000"/>
          <w:sz w:val="20"/>
          <w:szCs w:val="20"/>
        </w:rPr>
        <w:t>Zamawiający do dokumentacji przetargowej zamieścił na stronie internetowej zamawiającego, instrukcję wypełnienia dokumentu JEDZ  jako materiał pomocniczy dla wykonawców. Instrukcja została zamieszczona również na stronie internetowej UZP w dziale</w:t>
      </w:r>
      <w:r w:rsidRPr="008729DA">
        <w:rPr>
          <w:rStyle w:val="apple-converted-space"/>
          <w:rFonts w:asciiTheme="majorHAnsi" w:hAnsiTheme="majorHAnsi" w:cs="Tahoma"/>
          <w:i/>
          <w:iCs/>
          <w:color w:val="000000"/>
          <w:sz w:val="20"/>
          <w:szCs w:val="20"/>
        </w:rPr>
        <w:t> </w:t>
      </w:r>
      <w:r w:rsidRPr="008729DA">
        <w:rPr>
          <w:rStyle w:val="Wyrnienie"/>
          <w:rFonts w:asciiTheme="majorHAnsi" w:hAnsiTheme="majorHAnsi" w:cs="Tahoma"/>
          <w:color w:val="000000"/>
          <w:sz w:val="20"/>
          <w:szCs w:val="20"/>
        </w:rPr>
        <w:t>Repozytorium wiedzy/JEDZ</w:t>
      </w:r>
    </w:p>
    <w:p w14:paraId="3629276E" w14:textId="77777777" w:rsidR="008729DA" w:rsidRDefault="008729DA" w:rsidP="00932731">
      <w:pPr>
        <w:pStyle w:val="western"/>
        <w:jc w:val="right"/>
        <w:rPr>
          <w:rFonts w:asciiTheme="majorHAnsi" w:hAnsiTheme="majorHAnsi"/>
          <w:sz w:val="22"/>
          <w:szCs w:val="22"/>
        </w:rPr>
      </w:pPr>
      <w:bookmarkStart w:id="21" w:name="_GoBack"/>
      <w:bookmarkEnd w:id="21"/>
    </w:p>
    <w:p w14:paraId="7E5140C8" w14:textId="528F70D6" w:rsidR="00632805" w:rsidRPr="00D56017" w:rsidRDefault="00D56017" w:rsidP="00D56017">
      <w:pPr>
        <w:spacing w:line="319" w:lineRule="auto"/>
        <w:jc w:val="right"/>
        <w:rPr>
          <w:rFonts w:asciiTheme="majorHAnsi" w:hAnsiTheme="majorHAnsi"/>
        </w:rPr>
      </w:pPr>
      <w:r w:rsidRPr="00D56017">
        <w:rPr>
          <w:rFonts w:asciiTheme="majorHAnsi" w:hAnsiTheme="majorHAnsi"/>
        </w:rPr>
        <w:t>Zatwierdził:</w:t>
      </w:r>
    </w:p>
    <w:p w14:paraId="3F73A50B" w14:textId="205855D3" w:rsidR="00D56017" w:rsidRPr="00D56017" w:rsidRDefault="00D56017" w:rsidP="00D56017">
      <w:pPr>
        <w:spacing w:line="319" w:lineRule="auto"/>
        <w:jc w:val="right"/>
        <w:rPr>
          <w:rFonts w:asciiTheme="majorHAnsi" w:hAnsiTheme="majorHAnsi"/>
        </w:rPr>
      </w:pPr>
      <w:r w:rsidRPr="00D56017">
        <w:rPr>
          <w:rFonts w:asciiTheme="majorHAnsi" w:hAnsiTheme="majorHAnsi"/>
        </w:rPr>
        <w:t>Komendant Wojewódzki Policji we Wrocławiu</w:t>
      </w:r>
    </w:p>
    <w:p w14:paraId="008F570C" w14:textId="77777777" w:rsidR="00D56017" w:rsidRPr="00D56017" w:rsidRDefault="00D56017" w:rsidP="00D56017">
      <w:pPr>
        <w:spacing w:line="319" w:lineRule="auto"/>
        <w:jc w:val="right"/>
        <w:rPr>
          <w:rFonts w:asciiTheme="majorHAnsi" w:hAnsiTheme="majorHAnsi"/>
        </w:rPr>
      </w:pPr>
      <w:r w:rsidRPr="00D56017">
        <w:rPr>
          <w:rFonts w:asciiTheme="majorHAnsi" w:hAnsiTheme="majorHAnsi"/>
        </w:rPr>
        <w:t xml:space="preserve"> Z up. Naczelnik Wydziału Zamówień Publicznych i Funduszy Pomocowych </w:t>
      </w:r>
    </w:p>
    <w:p w14:paraId="63E89EE0" w14:textId="160B1239" w:rsidR="00D56017" w:rsidRPr="00D56017" w:rsidRDefault="00D56017" w:rsidP="00D56017">
      <w:pPr>
        <w:spacing w:line="319" w:lineRule="auto"/>
        <w:jc w:val="right"/>
        <w:rPr>
          <w:rFonts w:asciiTheme="majorHAnsi" w:hAnsiTheme="majorHAnsi"/>
        </w:rPr>
      </w:pPr>
      <w:r w:rsidRPr="00D56017">
        <w:rPr>
          <w:rFonts w:asciiTheme="majorHAnsi" w:hAnsiTheme="majorHAnsi"/>
        </w:rPr>
        <w:t xml:space="preserve">nadkom. Eliza Ściborska </w:t>
      </w:r>
    </w:p>
    <w:sectPr w:rsidR="00D56017" w:rsidRPr="00D56017" w:rsidSect="00632805">
      <w:headerReference w:type="default" r:id="rId33"/>
      <w:footerReference w:type="default" r:id="rId34"/>
      <w:pgSz w:w="11906" w:h="16838"/>
      <w:pgMar w:top="1440" w:right="1440" w:bottom="1440" w:left="1440" w:header="720" w:footer="720" w:gutter="0"/>
      <w:pgNumType w:start="1"/>
      <w:cols w:space="708"/>
      <w:formProt w:val="0"/>
      <w:titlePg/>
      <w:docGrid w:linePitch="24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531540" w14:textId="77777777" w:rsidR="00104F96" w:rsidRDefault="00104F96" w:rsidP="00632805">
      <w:pPr>
        <w:spacing w:line="240" w:lineRule="auto"/>
      </w:pPr>
      <w:r>
        <w:separator/>
      </w:r>
    </w:p>
  </w:endnote>
  <w:endnote w:type="continuationSeparator" w:id="0">
    <w:p w14:paraId="005B4952" w14:textId="77777777" w:rsidR="00104F96" w:rsidRDefault="00104F96" w:rsidP="006328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imesNewRomanPS-BoldMT">
    <w:panose1 w:val="00000000000000000000"/>
    <w:charset w:val="00"/>
    <w:family w:val="swiss"/>
    <w:notTrueType/>
    <w:pitch w:val="default"/>
    <w:sig w:usb0="00000007" w:usb1="00000000" w:usb2="00000000" w:usb3="00000000" w:csb0="00000003"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Andale Sans UI;Arial Unicode MS">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 w:name="Optima;Times New Roman">
    <w:panose1 w:val="00000000000000000000"/>
    <w:charset w:val="00"/>
    <w:family w:val="roman"/>
    <w:notTrueType/>
    <w:pitch w:val="default"/>
  </w:font>
  <w:font w:name="Liberation Sans;Arial">
    <w:panose1 w:val="00000000000000000000"/>
    <w:charset w:val="00"/>
    <w:family w:val="roman"/>
    <w:notTrueType/>
    <w:pitch w:val="default"/>
  </w:font>
  <w:font w:name="TimesNewRomanPSMT">
    <w:panose1 w:val="00000000000000000000"/>
    <w:charset w:val="00"/>
    <w:family w:val="roman"/>
    <w:notTrueType/>
    <w:pitch w:val="default"/>
    <w:sig w:usb0="00000007" w:usb1="00000000" w:usb2="00000000" w:usb3="00000000" w:csb0="00000003" w:csb1="00000000"/>
  </w:font>
  <w:font w:name="Open Sans">
    <w:panose1 w:val="020B0606030504020204"/>
    <w:charset w:val="EE"/>
    <w:family w:val="swiss"/>
    <w:pitch w:val="variable"/>
    <w:sig w:usb0="E00002EF" w:usb1="4000205B" w:usb2="00000028" w:usb3="00000000" w:csb0="0000019F" w:csb1="00000000"/>
  </w:font>
  <w:font w:name="TimesNewRomanPS-ItalicMT">
    <w:panose1 w:val="00000000000000000000"/>
    <w:charset w:val="EE"/>
    <w:family w:val="auto"/>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27F346" w14:textId="77777777" w:rsidR="009B58B1" w:rsidRDefault="009B58B1">
    <w:pPr>
      <w:jc w:val="right"/>
    </w:pPr>
    <w:r>
      <w:fldChar w:fldCharType="begin"/>
    </w:r>
    <w:r>
      <w:instrText>PAGE</w:instrText>
    </w:r>
    <w:r>
      <w:fldChar w:fldCharType="separate"/>
    </w:r>
    <w:r w:rsidR="00D56017">
      <w:rPr>
        <w:noProof/>
      </w:rPr>
      <w:t>26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DC90FF" w14:textId="77777777" w:rsidR="00104F96" w:rsidRDefault="00104F96" w:rsidP="00632805">
      <w:pPr>
        <w:spacing w:line="240" w:lineRule="auto"/>
      </w:pPr>
      <w:r>
        <w:separator/>
      </w:r>
    </w:p>
  </w:footnote>
  <w:footnote w:type="continuationSeparator" w:id="0">
    <w:p w14:paraId="08800384" w14:textId="77777777" w:rsidR="00104F96" w:rsidRDefault="00104F96" w:rsidP="0063280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E6AC40" w14:textId="77777777" w:rsidR="009B58B1" w:rsidRPr="001C0434" w:rsidRDefault="009B58B1">
    <w:pPr>
      <w:rPr>
        <w:rFonts w:ascii="Verdana" w:hAnsi="Verdana"/>
        <w:sz w:val="20"/>
        <w:szCs w:val="20"/>
      </w:rPr>
    </w:pPr>
    <w:r w:rsidRPr="001C0434">
      <w:rPr>
        <w:rFonts w:ascii="Verdana" w:eastAsia="Calibri" w:hAnsi="Verdana" w:cs="Calibri"/>
        <w:color w:val="434343"/>
        <w:sz w:val="20"/>
        <w:szCs w:val="20"/>
      </w:rPr>
      <w:t xml:space="preserve">Specyfikacja Warunków Zamówienia, sprawa numer: </w:t>
    </w:r>
    <w:r w:rsidRPr="001C0434">
      <w:rPr>
        <w:rFonts w:ascii="Verdana" w:hAnsi="Verdana"/>
        <w:sz w:val="20"/>
        <w:szCs w:val="20"/>
      </w:rPr>
      <w:t>PU-2380-028-004-025/2021/MA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0"/>
        </w:tabs>
        <w:ind w:left="1083" w:hanging="360"/>
      </w:pPr>
      <w:rPr>
        <w:rFonts w:ascii="Cambria" w:eastAsia="Times New Roman" w:hAnsi="Cambria" w:cs="Book Antiqua" w:hint="default"/>
        <w:bCs/>
        <w:strike w:val="0"/>
        <w:dstrike w:val="0"/>
        <w:sz w:val="22"/>
        <w:szCs w:val="22"/>
        <w:lang w:eastAsia="ar-SA"/>
      </w:rPr>
    </w:lvl>
  </w:abstractNum>
  <w:abstractNum w:abstractNumId="1" w15:restartNumberingAfterBreak="0">
    <w:nsid w:val="00100449"/>
    <w:multiLevelType w:val="multilevel"/>
    <w:tmpl w:val="E2B014D4"/>
    <w:lvl w:ilvl="0">
      <w:start w:val="1"/>
      <w:numFmt w:val="decimal"/>
      <w:lvlText w:val="%1."/>
      <w:lvlJc w:val="left"/>
      <w:pPr>
        <w:tabs>
          <w:tab w:val="num" w:pos="720"/>
        </w:tabs>
        <w:ind w:left="720" w:hanging="360"/>
      </w:pPr>
      <w:rPr>
        <w:sz w:val="20"/>
        <w:szCs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993663"/>
    <w:multiLevelType w:val="multilevel"/>
    <w:tmpl w:val="5254BF92"/>
    <w:lvl w:ilvl="0">
      <w:start w:val="1"/>
      <w:numFmt w:val="lowerLetter"/>
      <w:lvlText w:val="%1)"/>
      <w:lvlJc w:val="left"/>
      <w:pPr>
        <w:ind w:left="1636" w:hanging="360"/>
      </w:pPr>
      <w:rPr>
        <w:rFonts w:ascii="Verdana" w:hAnsi="Verdana"/>
        <w:b w:val="0"/>
        <w:position w:val="0"/>
        <w:sz w:val="20"/>
        <w:vertAlign w:val="baseline"/>
      </w:rPr>
    </w:lvl>
    <w:lvl w:ilvl="1">
      <w:start w:val="1"/>
      <w:numFmt w:val="lowerLetter"/>
      <w:lvlText w:val="%2."/>
      <w:lvlJc w:val="left"/>
      <w:pPr>
        <w:ind w:left="2356" w:hanging="360"/>
      </w:pPr>
      <w:rPr>
        <w:position w:val="0"/>
        <w:sz w:val="22"/>
        <w:vertAlign w:val="baseline"/>
      </w:rPr>
    </w:lvl>
    <w:lvl w:ilvl="2">
      <w:start w:val="1"/>
      <w:numFmt w:val="lowerRoman"/>
      <w:lvlText w:val="%3."/>
      <w:lvlJc w:val="right"/>
      <w:pPr>
        <w:ind w:left="3076" w:hanging="180"/>
      </w:pPr>
      <w:rPr>
        <w:position w:val="0"/>
        <w:sz w:val="22"/>
        <w:vertAlign w:val="baseline"/>
      </w:rPr>
    </w:lvl>
    <w:lvl w:ilvl="3">
      <w:start w:val="1"/>
      <w:numFmt w:val="decimal"/>
      <w:lvlText w:val="%4."/>
      <w:lvlJc w:val="left"/>
      <w:pPr>
        <w:ind w:left="3796" w:hanging="360"/>
      </w:pPr>
      <w:rPr>
        <w:position w:val="0"/>
        <w:sz w:val="22"/>
        <w:vertAlign w:val="baseline"/>
      </w:rPr>
    </w:lvl>
    <w:lvl w:ilvl="4">
      <w:start w:val="1"/>
      <w:numFmt w:val="lowerLetter"/>
      <w:lvlText w:val="%5."/>
      <w:lvlJc w:val="left"/>
      <w:pPr>
        <w:ind w:left="4516" w:hanging="360"/>
      </w:pPr>
      <w:rPr>
        <w:position w:val="0"/>
        <w:sz w:val="22"/>
        <w:vertAlign w:val="baseline"/>
      </w:rPr>
    </w:lvl>
    <w:lvl w:ilvl="5">
      <w:start w:val="1"/>
      <w:numFmt w:val="lowerRoman"/>
      <w:lvlText w:val="%6."/>
      <w:lvlJc w:val="right"/>
      <w:pPr>
        <w:ind w:left="5236" w:hanging="180"/>
      </w:pPr>
      <w:rPr>
        <w:position w:val="0"/>
        <w:sz w:val="22"/>
        <w:vertAlign w:val="baseline"/>
      </w:rPr>
    </w:lvl>
    <w:lvl w:ilvl="6">
      <w:start w:val="1"/>
      <w:numFmt w:val="decimal"/>
      <w:lvlText w:val="%7."/>
      <w:lvlJc w:val="left"/>
      <w:pPr>
        <w:ind w:left="5956" w:hanging="360"/>
      </w:pPr>
      <w:rPr>
        <w:position w:val="0"/>
        <w:sz w:val="22"/>
        <w:vertAlign w:val="baseline"/>
      </w:rPr>
    </w:lvl>
    <w:lvl w:ilvl="7">
      <w:start w:val="1"/>
      <w:numFmt w:val="lowerLetter"/>
      <w:lvlText w:val="%8."/>
      <w:lvlJc w:val="left"/>
      <w:pPr>
        <w:ind w:left="6676" w:hanging="360"/>
      </w:pPr>
      <w:rPr>
        <w:position w:val="0"/>
        <w:sz w:val="22"/>
        <w:vertAlign w:val="baseline"/>
      </w:rPr>
    </w:lvl>
    <w:lvl w:ilvl="8">
      <w:start w:val="1"/>
      <w:numFmt w:val="lowerRoman"/>
      <w:lvlText w:val="%9."/>
      <w:lvlJc w:val="right"/>
      <w:pPr>
        <w:ind w:left="7396" w:hanging="180"/>
      </w:pPr>
      <w:rPr>
        <w:position w:val="0"/>
        <w:sz w:val="22"/>
        <w:vertAlign w:val="baseline"/>
      </w:rPr>
    </w:lvl>
  </w:abstractNum>
  <w:abstractNum w:abstractNumId="3" w15:restartNumberingAfterBreak="0">
    <w:nsid w:val="0F4F75D1"/>
    <w:multiLevelType w:val="multilevel"/>
    <w:tmpl w:val="5F22211C"/>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2FE3FC6"/>
    <w:multiLevelType w:val="multilevel"/>
    <w:tmpl w:val="B4605F48"/>
    <w:lvl w:ilvl="0">
      <w:start w:val="1"/>
      <w:numFmt w:val="decimal"/>
      <w:lvlText w:val="%1."/>
      <w:lvlJc w:val="left"/>
      <w:pPr>
        <w:ind w:left="360" w:hanging="360"/>
      </w:pPr>
    </w:lvl>
    <w:lvl w:ilvl="1">
      <w:start w:val="1"/>
      <w:numFmt w:val="decimal"/>
      <w:lvlText w:val="%1.%2."/>
      <w:lvlJc w:val="left"/>
      <w:pPr>
        <w:ind w:left="502" w:hanging="360"/>
      </w:pPr>
    </w:lvl>
    <w:lvl w:ilvl="2">
      <w:start w:val="1"/>
      <w:numFmt w:val="decimal"/>
      <w:lvlText w:val="%1.%2.%3."/>
      <w:lvlJc w:val="left"/>
      <w:pPr>
        <w:ind w:left="664" w:hanging="720"/>
      </w:pPr>
    </w:lvl>
    <w:lvl w:ilvl="3">
      <w:start w:val="1"/>
      <w:numFmt w:val="decimal"/>
      <w:lvlText w:val="%1.%2.%3.%4."/>
      <w:lvlJc w:val="left"/>
      <w:pPr>
        <w:ind w:left="636" w:hanging="720"/>
      </w:pPr>
    </w:lvl>
    <w:lvl w:ilvl="4">
      <w:start w:val="1"/>
      <w:numFmt w:val="decimal"/>
      <w:lvlText w:val="%1.%2.%3.%4.%5."/>
      <w:lvlJc w:val="left"/>
      <w:pPr>
        <w:ind w:left="968" w:hanging="1080"/>
      </w:pPr>
    </w:lvl>
    <w:lvl w:ilvl="5">
      <w:start w:val="1"/>
      <w:numFmt w:val="decimal"/>
      <w:lvlText w:val="%1.%2.%3.%4.%5.%6."/>
      <w:lvlJc w:val="left"/>
      <w:pPr>
        <w:ind w:left="940" w:hanging="1080"/>
      </w:pPr>
    </w:lvl>
    <w:lvl w:ilvl="6">
      <w:start w:val="1"/>
      <w:numFmt w:val="decimal"/>
      <w:lvlText w:val="%1.%2.%3.%4.%5.%6.%7."/>
      <w:lvlJc w:val="left"/>
      <w:pPr>
        <w:ind w:left="1272" w:hanging="1440"/>
      </w:pPr>
    </w:lvl>
    <w:lvl w:ilvl="7">
      <w:start w:val="1"/>
      <w:numFmt w:val="decimal"/>
      <w:lvlText w:val="%1.%2.%3.%4.%5.%6.%7.%8."/>
      <w:lvlJc w:val="left"/>
      <w:pPr>
        <w:ind w:left="1244" w:hanging="1440"/>
      </w:pPr>
    </w:lvl>
    <w:lvl w:ilvl="8">
      <w:start w:val="1"/>
      <w:numFmt w:val="decimal"/>
      <w:lvlText w:val="%1.%2.%3.%4.%5.%6.%7.%8.%9."/>
      <w:lvlJc w:val="left"/>
      <w:pPr>
        <w:ind w:left="1576" w:hanging="1800"/>
      </w:pPr>
    </w:lvl>
  </w:abstractNum>
  <w:abstractNum w:abstractNumId="5" w15:restartNumberingAfterBreak="0">
    <w:nsid w:val="14F22FCB"/>
    <w:multiLevelType w:val="multilevel"/>
    <w:tmpl w:val="7AD25D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8BB785B"/>
    <w:multiLevelType w:val="multilevel"/>
    <w:tmpl w:val="897E3B48"/>
    <w:lvl w:ilvl="0">
      <w:start w:val="1"/>
      <w:numFmt w:val="decimal"/>
      <w:lvlText w:val="%1."/>
      <w:lvlJc w:val="left"/>
      <w:pPr>
        <w:ind w:left="720" w:hanging="360"/>
      </w:pPr>
      <w:rPr>
        <w:rFonts w:ascii="Verdana" w:hAnsi="Verdana"/>
        <w:b w:val="0"/>
        <w:sz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5464" w:hanging="360"/>
      </w:pPr>
      <w:rPr>
        <w:rFonts w:asciiTheme="majorHAnsi" w:hAnsiTheme="majorHAnsi" w:hint="default"/>
        <w:b w:val="0"/>
        <w:sz w:val="22"/>
        <w:szCs w:val="22"/>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1F664A0E"/>
    <w:multiLevelType w:val="multilevel"/>
    <w:tmpl w:val="62ACCBAC"/>
    <w:lvl w:ilvl="0">
      <w:start w:val="1"/>
      <w:numFmt w:val="lowerLetter"/>
      <w:lvlText w:val="%1)"/>
      <w:lvlJc w:val="left"/>
      <w:pPr>
        <w:ind w:left="36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25B29B0"/>
    <w:multiLevelType w:val="multilevel"/>
    <w:tmpl w:val="6C66F942"/>
    <w:lvl w:ilvl="0">
      <w:start w:val="1"/>
      <w:numFmt w:val="lowerLetter"/>
      <w:lvlText w:val="%1)"/>
      <w:lvlJc w:val="left"/>
      <w:pPr>
        <w:ind w:left="72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B353AE1"/>
    <w:multiLevelType w:val="multilevel"/>
    <w:tmpl w:val="7DF23AE4"/>
    <w:lvl w:ilvl="0">
      <w:start w:val="1"/>
      <w:numFmt w:val="decimal"/>
      <w:lvlText w:val="%1."/>
      <w:lvlJc w:val="left"/>
      <w:pPr>
        <w:ind w:left="1800" w:hanging="363"/>
      </w:pPr>
      <w:rPr>
        <w:rFonts w:asciiTheme="majorHAnsi" w:hAnsiTheme="majorHAnsi" w:hint="default"/>
        <w:b w:val="0"/>
        <w:position w:val="0"/>
        <w:sz w:val="22"/>
        <w:szCs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3."/>
      <w:lvlJc w:val="right"/>
      <w:pPr>
        <w:ind w:left="2160" w:hanging="180"/>
      </w:pPr>
      <w:rPr>
        <w:position w:val="0"/>
        <w:sz w:val="22"/>
        <w:vertAlign w:val="baseline"/>
      </w:rPr>
    </w:lvl>
    <w:lvl w:ilvl="3">
      <w:start w:val="1"/>
      <w:numFmt w:val="decimal"/>
      <w:lvlText w:val="%4."/>
      <w:lvlJc w:val="left"/>
      <w:pPr>
        <w:ind w:left="2880" w:hanging="360"/>
      </w:pPr>
      <w:rPr>
        <w:position w:val="0"/>
        <w:sz w:val="22"/>
        <w:vertAlign w:val="baseline"/>
      </w:rPr>
    </w:lvl>
    <w:lvl w:ilvl="4">
      <w:start w:val="1"/>
      <w:numFmt w:val="lowerLetter"/>
      <w:lvlText w:val="%5."/>
      <w:lvlJc w:val="left"/>
      <w:pPr>
        <w:ind w:left="3600" w:hanging="360"/>
      </w:pPr>
      <w:rPr>
        <w:position w:val="0"/>
        <w:sz w:val="22"/>
        <w:vertAlign w:val="baseline"/>
      </w:rPr>
    </w:lvl>
    <w:lvl w:ilvl="5">
      <w:start w:val="1"/>
      <w:numFmt w:val="lowerRoman"/>
      <w:lvlText w:val="%6."/>
      <w:lvlJc w:val="right"/>
      <w:pPr>
        <w:ind w:left="4320" w:hanging="180"/>
      </w:pPr>
      <w:rPr>
        <w:position w:val="0"/>
        <w:sz w:val="22"/>
        <w:vertAlign w:val="baseline"/>
      </w:rPr>
    </w:lvl>
    <w:lvl w:ilvl="6">
      <w:start w:val="1"/>
      <w:numFmt w:val="decimal"/>
      <w:lvlText w:val="%7."/>
      <w:lvlJc w:val="left"/>
      <w:pPr>
        <w:ind w:left="5040" w:hanging="360"/>
      </w:pPr>
      <w:rPr>
        <w:position w:val="0"/>
        <w:sz w:val="22"/>
        <w:vertAlign w:val="baseline"/>
      </w:rPr>
    </w:lvl>
    <w:lvl w:ilvl="7">
      <w:start w:val="1"/>
      <w:numFmt w:val="lowerLetter"/>
      <w:lvlText w:val="%8."/>
      <w:lvlJc w:val="left"/>
      <w:pPr>
        <w:ind w:left="5760" w:hanging="360"/>
      </w:pPr>
      <w:rPr>
        <w:position w:val="0"/>
        <w:sz w:val="22"/>
        <w:vertAlign w:val="baseline"/>
      </w:rPr>
    </w:lvl>
    <w:lvl w:ilvl="8">
      <w:start w:val="1"/>
      <w:numFmt w:val="lowerRoman"/>
      <w:lvlText w:val="%9."/>
      <w:lvlJc w:val="right"/>
      <w:pPr>
        <w:ind w:left="6480" w:hanging="180"/>
      </w:pPr>
      <w:rPr>
        <w:position w:val="0"/>
        <w:sz w:val="22"/>
        <w:vertAlign w:val="baseline"/>
      </w:rPr>
    </w:lvl>
  </w:abstractNum>
  <w:abstractNum w:abstractNumId="10" w15:restartNumberingAfterBreak="0">
    <w:nsid w:val="2C4515A9"/>
    <w:multiLevelType w:val="multilevel"/>
    <w:tmpl w:val="4AC02106"/>
    <w:lvl w:ilvl="0">
      <w:start w:val="1"/>
      <w:numFmt w:val="decimal"/>
      <w:lvlText w:val="%1."/>
      <w:lvlJc w:val="left"/>
      <w:pPr>
        <w:ind w:left="4613" w:hanging="360"/>
      </w:pPr>
    </w:lvl>
    <w:lvl w:ilvl="1">
      <w:start w:val="1"/>
      <w:numFmt w:val="decimal"/>
      <w:lvlText w:val="%1.%2."/>
      <w:lvlJc w:val="left"/>
      <w:pPr>
        <w:ind w:left="4973" w:hanging="720"/>
      </w:pPr>
      <w:rPr>
        <w:rFonts w:ascii="Verdana" w:hAnsi="Verdana"/>
        <w:sz w:val="20"/>
      </w:rPr>
    </w:lvl>
    <w:lvl w:ilvl="2">
      <w:start w:val="1"/>
      <w:numFmt w:val="decimal"/>
      <w:lvlText w:val="%1.%2.%3."/>
      <w:lvlJc w:val="left"/>
      <w:pPr>
        <w:ind w:left="4973" w:hanging="720"/>
      </w:pPr>
      <w:rPr>
        <w:sz w:val="20"/>
      </w:rPr>
    </w:lvl>
    <w:lvl w:ilvl="3">
      <w:start w:val="1"/>
      <w:numFmt w:val="decimal"/>
      <w:lvlText w:val="%1.%2.%3.%4."/>
      <w:lvlJc w:val="left"/>
      <w:pPr>
        <w:ind w:left="5333" w:hanging="1080"/>
      </w:pPr>
      <w:rPr>
        <w:sz w:val="20"/>
      </w:rPr>
    </w:lvl>
    <w:lvl w:ilvl="4">
      <w:start w:val="1"/>
      <w:numFmt w:val="decimal"/>
      <w:lvlText w:val="%1.%2.%3.%4.%5."/>
      <w:lvlJc w:val="left"/>
      <w:pPr>
        <w:ind w:left="5333" w:hanging="1080"/>
      </w:pPr>
      <w:rPr>
        <w:sz w:val="20"/>
      </w:rPr>
    </w:lvl>
    <w:lvl w:ilvl="5">
      <w:start w:val="1"/>
      <w:numFmt w:val="decimal"/>
      <w:lvlText w:val="%1.%2.%3.%4.%5.%6."/>
      <w:lvlJc w:val="left"/>
      <w:pPr>
        <w:ind w:left="5693" w:hanging="1440"/>
      </w:pPr>
      <w:rPr>
        <w:sz w:val="20"/>
      </w:rPr>
    </w:lvl>
    <w:lvl w:ilvl="6">
      <w:start w:val="1"/>
      <w:numFmt w:val="decimal"/>
      <w:lvlText w:val="%1.%2.%3.%4.%5.%6.%7."/>
      <w:lvlJc w:val="left"/>
      <w:pPr>
        <w:ind w:left="5693" w:hanging="1440"/>
      </w:pPr>
      <w:rPr>
        <w:sz w:val="20"/>
      </w:rPr>
    </w:lvl>
    <w:lvl w:ilvl="7">
      <w:start w:val="1"/>
      <w:numFmt w:val="decimal"/>
      <w:lvlText w:val="%1.%2.%3.%4.%5.%6.%7.%8."/>
      <w:lvlJc w:val="left"/>
      <w:pPr>
        <w:ind w:left="6053" w:hanging="1800"/>
      </w:pPr>
      <w:rPr>
        <w:sz w:val="20"/>
      </w:rPr>
    </w:lvl>
    <w:lvl w:ilvl="8">
      <w:start w:val="1"/>
      <w:numFmt w:val="decimal"/>
      <w:lvlText w:val="%1.%2.%3.%4.%5.%6.%7.%8.%9."/>
      <w:lvlJc w:val="left"/>
      <w:pPr>
        <w:ind w:left="6053" w:hanging="1800"/>
      </w:pPr>
      <w:rPr>
        <w:sz w:val="20"/>
      </w:rPr>
    </w:lvl>
  </w:abstractNum>
  <w:abstractNum w:abstractNumId="11" w15:restartNumberingAfterBreak="0">
    <w:nsid w:val="2D8915E5"/>
    <w:multiLevelType w:val="multilevel"/>
    <w:tmpl w:val="93C8D48C"/>
    <w:lvl w:ilvl="0">
      <w:start w:val="1"/>
      <w:numFmt w:val="decimal"/>
      <w:lvlText w:val="%1."/>
      <w:lvlJc w:val="left"/>
      <w:pPr>
        <w:ind w:left="390" w:hanging="390"/>
      </w:pPr>
    </w:lvl>
    <w:lvl w:ilvl="1">
      <w:start w:val="1"/>
      <w:numFmt w:val="decimal"/>
      <w:lvlText w:val="%1.%2."/>
      <w:lvlJc w:val="left"/>
      <w:pPr>
        <w:ind w:left="1004" w:hanging="720"/>
      </w:pPr>
      <w:rPr>
        <w:rFonts w:ascii="Verdana" w:hAnsi="Verdana"/>
        <w:b w:val="0"/>
        <w:sz w:val="2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2" w15:restartNumberingAfterBreak="0">
    <w:nsid w:val="33015B76"/>
    <w:multiLevelType w:val="multilevel"/>
    <w:tmpl w:val="0704A6C4"/>
    <w:lvl w:ilvl="0">
      <w:start w:val="12"/>
      <w:numFmt w:val="decimal"/>
      <w:lvlText w:val="%1."/>
      <w:lvlJc w:val="left"/>
      <w:pPr>
        <w:ind w:left="794" w:hanging="510"/>
      </w:pPr>
      <w:rPr>
        <w:rFonts w:hint="default"/>
        <w:color w:val="00000A"/>
      </w:rPr>
    </w:lvl>
    <w:lvl w:ilvl="1">
      <w:start w:val="3"/>
      <w:numFmt w:val="decimal"/>
      <w:lvlText w:val="%1.%2."/>
      <w:lvlJc w:val="left"/>
      <w:pPr>
        <w:ind w:left="1004" w:hanging="720"/>
      </w:pPr>
      <w:rPr>
        <w:rFonts w:hint="default"/>
        <w:color w:val="00000A"/>
      </w:rPr>
    </w:lvl>
    <w:lvl w:ilvl="2">
      <w:start w:val="1"/>
      <w:numFmt w:val="decimal"/>
      <w:lvlText w:val="%1.%2.%3."/>
      <w:lvlJc w:val="left"/>
      <w:pPr>
        <w:ind w:left="1288" w:hanging="720"/>
      </w:pPr>
      <w:rPr>
        <w:rFonts w:hint="default"/>
        <w:color w:val="00000A"/>
      </w:rPr>
    </w:lvl>
    <w:lvl w:ilvl="3">
      <w:start w:val="1"/>
      <w:numFmt w:val="decimal"/>
      <w:lvlText w:val="%1.%2.%3.%4."/>
      <w:lvlJc w:val="left"/>
      <w:pPr>
        <w:ind w:left="1932" w:hanging="1080"/>
      </w:pPr>
      <w:rPr>
        <w:rFonts w:hint="default"/>
        <w:color w:val="00000A"/>
      </w:rPr>
    </w:lvl>
    <w:lvl w:ilvl="4">
      <w:start w:val="1"/>
      <w:numFmt w:val="decimal"/>
      <w:lvlText w:val="%1.%2.%3.%4.%5."/>
      <w:lvlJc w:val="left"/>
      <w:pPr>
        <w:ind w:left="2576" w:hanging="1440"/>
      </w:pPr>
      <w:rPr>
        <w:rFonts w:hint="default"/>
        <w:color w:val="00000A"/>
      </w:rPr>
    </w:lvl>
    <w:lvl w:ilvl="5">
      <w:start w:val="1"/>
      <w:numFmt w:val="decimal"/>
      <w:lvlText w:val="%1.%2.%3.%4.%5.%6."/>
      <w:lvlJc w:val="left"/>
      <w:pPr>
        <w:ind w:left="2860" w:hanging="1440"/>
      </w:pPr>
      <w:rPr>
        <w:rFonts w:hint="default"/>
        <w:color w:val="00000A"/>
      </w:rPr>
    </w:lvl>
    <w:lvl w:ilvl="6">
      <w:start w:val="1"/>
      <w:numFmt w:val="decimal"/>
      <w:lvlText w:val="%1.%2.%3.%4.%5.%6.%7."/>
      <w:lvlJc w:val="left"/>
      <w:pPr>
        <w:ind w:left="3504" w:hanging="1800"/>
      </w:pPr>
      <w:rPr>
        <w:rFonts w:hint="default"/>
        <w:color w:val="00000A"/>
      </w:rPr>
    </w:lvl>
    <w:lvl w:ilvl="7">
      <w:start w:val="1"/>
      <w:numFmt w:val="decimal"/>
      <w:lvlText w:val="%1.%2.%3.%4.%5.%6.%7.%8."/>
      <w:lvlJc w:val="left"/>
      <w:pPr>
        <w:ind w:left="4148" w:hanging="2160"/>
      </w:pPr>
      <w:rPr>
        <w:rFonts w:hint="default"/>
        <w:color w:val="00000A"/>
      </w:rPr>
    </w:lvl>
    <w:lvl w:ilvl="8">
      <w:start w:val="1"/>
      <w:numFmt w:val="decimal"/>
      <w:lvlText w:val="%1.%2.%3.%4.%5.%6.%7.%8.%9."/>
      <w:lvlJc w:val="left"/>
      <w:pPr>
        <w:ind w:left="4432" w:hanging="2160"/>
      </w:pPr>
      <w:rPr>
        <w:rFonts w:hint="default"/>
        <w:color w:val="00000A"/>
      </w:rPr>
    </w:lvl>
  </w:abstractNum>
  <w:abstractNum w:abstractNumId="13" w15:restartNumberingAfterBreak="0">
    <w:nsid w:val="33B902C0"/>
    <w:multiLevelType w:val="multilevel"/>
    <w:tmpl w:val="7F204C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3FB7240"/>
    <w:multiLevelType w:val="multilevel"/>
    <w:tmpl w:val="7F1E368E"/>
    <w:lvl w:ilvl="0">
      <w:start w:val="1"/>
      <w:numFmt w:val="decimal"/>
      <w:lvlText w:val="%1."/>
      <w:lvlJc w:val="left"/>
      <w:pPr>
        <w:ind w:left="390" w:hanging="390"/>
      </w:pPr>
    </w:lvl>
    <w:lvl w:ilvl="1">
      <w:start w:val="1"/>
      <w:numFmt w:val="decimal"/>
      <w:lvlText w:val="%1.%2."/>
      <w:lvlJc w:val="left"/>
      <w:pPr>
        <w:ind w:left="1288" w:hanging="720"/>
      </w:pPr>
      <w:rPr>
        <w:sz w:val="20"/>
        <w:szCs w:val="20"/>
      </w:rPr>
    </w:lvl>
    <w:lvl w:ilvl="2">
      <w:start w:val="1"/>
      <w:numFmt w:val="decimal"/>
      <w:lvlText w:val="%1.%2.%3."/>
      <w:lvlJc w:val="left"/>
      <w:pPr>
        <w:ind w:left="862" w:hanging="720"/>
      </w:pPr>
      <w:rPr>
        <w:sz w:val="20"/>
        <w:szCs w:val="2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5" w15:restartNumberingAfterBreak="0">
    <w:nsid w:val="3AE23369"/>
    <w:multiLevelType w:val="multilevel"/>
    <w:tmpl w:val="F36E809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BBC5D7B"/>
    <w:multiLevelType w:val="multilevel"/>
    <w:tmpl w:val="67B04552"/>
    <w:lvl w:ilvl="0">
      <w:start w:val="1"/>
      <w:numFmt w:val="decimal"/>
      <w:lvlText w:val="%1."/>
      <w:lvlJc w:val="left"/>
      <w:pPr>
        <w:ind w:left="1009" w:hanging="452"/>
      </w:pPr>
      <w:rPr>
        <w:rFonts w:ascii="Verdana" w:hAnsi="Verdana"/>
        <w:b w:val="0"/>
        <w:color w:val="000000"/>
        <w:position w:val="0"/>
        <w:sz w:val="20"/>
        <w:vertAlign w:val="baseline"/>
      </w:rPr>
    </w:lvl>
    <w:lvl w:ilvl="1">
      <w:start w:val="1"/>
      <w:numFmt w:val="lowerLetter"/>
      <w:lvlText w:val="%2."/>
      <w:lvlJc w:val="left"/>
      <w:pPr>
        <w:ind w:left="2783" w:hanging="360"/>
      </w:pPr>
      <w:rPr>
        <w:position w:val="0"/>
        <w:sz w:val="22"/>
        <w:vertAlign w:val="baseline"/>
      </w:rPr>
    </w:lvl>
    <w:lvl w:ilvl="2">
      <w:start w:val="1"/>
      <w:numFmt w:val="lowerRoman"/>
      <w:lvlText w:val="%3."/>
      <w:lvlJc w:val="right"/>
      <w:pPr>
        <w:ind w:left="3503" w:hanging="180"/>
      </w:pPr>
      <w:rPr>
        <w:position w:val="0"/>
        <w:sz w:val="22"/>
        <w:vertAlign w:val="baseline"/>
      </w:rPr>
    </w:lvl>
    <w:lvl w:ilvl="3">
      <w:start w:val="1"/>
      <w:numFmt w:val="decimal"/>
      <w:lvlText w:val="%4."/>
      <w:lvlJc w:val="left"/>
      <w:pPr>
        <w:ind w:left="4223" w:hanging="360"/>
      </w:pPr>
      <w:rPr>
        <w:position w:val="0"/>
        <w:sz w:val="22"/>
        <w:vertAlign w:val="baseline"/>
      </w:rPr>
    </w:lvl>
    <w:lvl w:ilvl="4">
      <w:start w:val="1"/>
      <w:numFmt w:val="lowerLetter"/>
      <w:lvlText w:val="%5."/>
      <w:lvlJc w:val="left"/>
      <w:pPr>
        <w:ind w:left="4943" w:hanging="360"/>
      </w:pPr>
      <w:rPr>
        <w:position w:val="0"/>
        <w:sz w:val="22"/>
        <w:vertAlign w:val="baseline"/>
      </w:rPr>
    </w:lvl>
    <w:lvl w:ilvl="5">
      <w:start w:val="1"/>
      <w:numFmt w:val="lowerRoman"/>
      <w:lvlText w:val="%6."/>
      <w:lvlJc w:val="right"/>
      <w:pPr>
        <w:ind w:left="5663" w:hanging="180"/>
      </w:pPr>
      <w:rPr>
        <w:position w:val="0"/>
        <w:sz w:val="22"/>
        <w:vertAlign w:val="baseline"/>
      </w:rPr>
    </w:lvl>
    <w:lvl w:ilvl="6">
      <w:start w:val="1"/>
      <w:numFmt w:val="decimal"/>
      <w:lvlText w:val="%7."/>
      <w:lvlJc w:val="left"/>
      <w:pPr>
        <w:ind w:left="6383" w:hanging="360"/>
      </w:pPr>
      <w:rPr>
        <w:position w:val="0"/>
        <w:sz w:val="22"/>
        <w:vertAlign w:val="baseline"/>
      </w:rPr>
    </w:lvl>
    <w:lvl w:ilvl="7">
      <w:start w:val="1"/>
      <w:numFmt w:val="lowerLetter"/>
      <w:lvlText w:val="%8."/>
      <w:lvlJc w:val="left"/>
      <w:pPr>
        <w:ind w:left="7103" w:hanging="360"/>
      </w:pPr>
      <w:rPr>
        <w:position w:val="0"/>
        <w:sz w:val="22"/>
        <w:vertAlign w:val="baseline"/>
      </w:rPr>
    </w:lvl>
    <w:lvl w:ilvl="8">
      <w:start w:val="1"/>
      <w:numFmt w:val="lowerRoman"/>
      <w:lvlText w:val="%9."/>
      <w:lvlJc w:val="right"/>
      <w:pPr>
        <w:ind w:left="7823" w:hanging="180"/>
      </w:pPr>
      <w:rPr>
        <w:position w:val="0"/>
        <w:sz w:val="22"/>
        <w:vertAlign w:val="baseline"/>
      </w:rPr>
    </w:lvl>
  </w:abstractNum>
  <w:abstractNum w:abstractNumId="17" w15:restartNumberingAfterBreak="0">
    <w:nsid w:val="40B8065E"/>
    <w:multiLevelType w:val="multilevel"/>
    <w:tmpl w:val="01B00E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1CF521E"/>
    <w:multiLevelType w:val="multilevel"/>
    <w:tmpl w:val="1DE0667A"/>
    <w:lvl w:ilvl="0">
      <w:start w:val="4"/>
      <w:numFmt w:val="upperRoman"/>
      <w:lvlText w:val="%1."/>
      <w:lvlJc w:val="left"/>
      <w:pPr>
        <w:ind w:left="4690" w:hanging="720"/>
      </w:pPr>
    </w:lvl>
    <w:lvl w:ilvl="1">
      <w:start w:val="1"/>
      <w:numFmt w:val="lowerLetter"/>
      <w:lvlText w:val="%2."/>
      <w:lvlJc w:val="left"/>
      <w:pPr>
        <w:ind w:left="5050" w:hanging="360"/>
      </w:pPr>
    </w:lvl>
    <w:lvl w:ilvl="2">
      <w:start w:val="1"/>
      <w:numFmt w:val="lowerRoman"/>
      <w:lvlText w:val="%3."/>
      <w:lvlJc w:val="right"/>
      <w:pPr>
        <w:ind w:left="5770" w:hanging="180"/>
      </w:pPr>
    </w:lvl>
    <w:lvl w:ilvl="3">
      <w:start w:val="1"/>
      <w:numFmt w:val="decimal"/>
      <w:lvlText w:val="%4."/>
      <w:lvlJc w:val="left"/>
      <w:pPr>
        <w:ind w:left="6490" w:hanging="360"/>
      </w:pPr>
    </w:lvl>
    <w:lvl w:ilvl="4">
      <w:start w:val="1"/>
      <w:numFmt w:val="lowerLetter"/>
      <w:lvlText w:val="%5."/>
      <w:lvlJc w:val="left"/>
      <w:pPr>
        <w:ind w:left="7210" w:hanging="360"/>
      </w:pPr>
    </w:lvl>
    <w:lvl w:ilvl="5">
      <w:start w:val="1"/>
      <w:numFmt w:val="lowerRoman"/>
      <w:lvlText w:val="%6."/>
      <w:lvlJc w:val="right"/>
      <w:pPr>
        <w:ind w:left="7930" w:hanging="180"/>
      </w:pPr>
    </w:lvl>
    <w:lvl w:ilvl="6">
      <w:start w:val="1"/>
      <w:numFmt w:val="decimal"/>
      <w:lvlText w:val="%7."/>
      <w:lvlJc w:val="left"/>
      <w:pPr>
        <w:ind w:left="8650" w:hanging="360"/>
      </w:pPr>
    </w:lvl>
    <w:lvl w:ilvl="7">
      <w:start w:val="1"/>
      <w:numFmt w:val="lowerLetter"/>
      <w:lvlText w:val="%8."/>
      <w:lvlJc w:val="left"/>
      <w:pPr>
        <w:ind w:left="9370" w:hanging="360"/>
      </w:pPr>
    </w:lvl>
    <w:lvl w:ilvl="8">
      <w:start w:val="1"/>
      <w:numFmt w:val="lowerRoman"/>
      <w:lvlText w:val="%9."/>
      <w:lvlJc w:val="right"/>
      <w:pPr>
        <w:ind w:left="10090" w:hanging="180"/>
      </w:pPr>
    </w:lvl>
  </w:abstractNum>
  <w:abstractNum w:abstractNumId="19" w15:restartNumberingAfterBreak="0">
    <w:nsid w:val="4246312C"/>
    <w:multiLevelType w:val="multilevel"/>
    <w:tmpl w:val="54D6ED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726336D"/>
    <w:multiLevelType w:val="multilevel"/>
    <w:tmpl w:val="3D50B4FC"/>
    <w:lvl w:ilvl="0">
      <w:start w:val="1"/>
      <w:numFmt w:val="lowerLetter"/>
      <w:lvlText w:val="%1)"/>
      <w:lvlJc w:val="left"/>
      <w:pPr>
        <w:ind w:left="1636" w:hanging="360"/>
      </w:pPr>
      <w:rPr>
        <w:rFonts w:ascii="Verdana" w:hAnsi="Verdana"/>
        <w:b w:val="0"/>
        <w:position w:val="0"/>
        <w:sz w:val="20"/>
        <w:vertAlign w:val="baseline"/>
      </w:rPr>
    </w:lvl>
    <w:lvl w:ilvl="1">
      <w:start w:val="1"/>
      <w:numFmt w:val="lowerLetter"/>
      <w:lvlText w:val="%2."/>
      <w:lvlJc w:val="left"/>
      <w:pPr>
        <w:ind w:left="2356" w:hanging="360"/>
      </w:pPr>
      <w:rPr>
        <w:position w:val="0"/>
        <w:sz w:val="22"/>
        <w:vertAlign w:val="baseline"/>
      </w:rPr>
    </w:lvl>
    <w:lvl w:ilvl="2">
      <w:start w:val="1"/>
      <w:numFmt w:val="lowerRoman"/>
      <w:lvlText w:val="%3."/>
      <w:lvlJc w:val="right"/>
      <w:pPr>
        <w:ind w:left="3076" w:hanging="180"/>
      </w:pPr>
      <w:rPr>
        <w:position w:val="0"/>
        <w:sz w:val="22"/>
        <w:vertAlign w:val="baseline"/>
      </w:rPr>
    </w:lvl>
    <w:lvl w:ilvl="3">
      <w:start w:val="1"/>
      <w:numFmt w:val="decimal"/>
      <w:lvlText w:val="%4."/>
      <w:lvlJc w:val="left"/>
      <w:pPr>
        <w:ind w:left="3796" w:hanging="360"/>
      </w:pPr>
      <w:rPr>
        <w:position w:val="0"/>
        <w:sz w:val="22"/>
        <w:vertAlign w:val="baseline"/>
      </w:rPr>
    </w:lvl>
    <w:lvl w:ilvl="4">
      <w:start w:val="1"/>
      <w:numFmt w:val="lowerLetter"/>
      <w:lvlText w:val="%5."/>
      <w:lvlJc w:val="left"/>
      <w:pPr>
        <w:ind w:left="4516" w:hanging="360"/>
      </w:pPr>
      <w:rPr>
        <w:position w:val="0"/>
        <w:sz w:val="22"/>
        <w:vertAlign w:val="baseline"/>
      </w:rPr>
    </w:lvl>
    <w:lvl w:ilvl="5">
      <w:start w:val="1"/>
      <w:numFmt w:val="lowerRoman"/>
      <w:lvlText w:val="%6."/>
      <w:lvlJc w:val="right"/>
      <w:pPr>
        <w:ind w:left="5236" w:hanging="180"/>
      </w:pPr>
      <w:rPr>
        <w:position w:val="0"/>
        <w:sz w:val="22"/>
        <w:vertAlign w:val="baseline"/>
      </w:rPr>
    </w:lvl>
    <w:lvl w:ilvl="6">
      <w:start w:val="1"/>
      <w:numFmt w:val="decimal"/>
      <w:lvlText w:val="%7."/>
      <w:lvlJc w:val="left"/>
      <w:pPr>
        <w:ind w:left="5956" w:hanging="360"/>
      </w:pPr>
      <w:rPr>
        <w:position w:val="0"/>
        <w:sz w:val="22"/>
        <w:vertAlign w:val="baseline"/>
      </w:rPr>
    </w:lvl>
    <w:lvl w:ilvl="7">
      <w:start w:val="1"/>
      <w:numFmt w:val="lowerLetter"/>
      <w:lvlText w:val="%8."/>
      <w:lvlJc w:val="left"/>
      <w:pPr>
        <w:ind w:left="6676" w:hanging="360"/>
      </w:pPr>
      <w:rPr>
        <w:position w:val="0"/>
        <w:sz w:val="22"/>
        <w:vertAlign w:val="baseline"/>
      </w:rPr>
    </w:lvl>
    <w:lvl w:ilvl="8">
      <w:start w:val="1"/>
      <w:numFmt w:val="lowerRoman"/>
      <w:lvlText w:val="%9."/>
      <w:lvlJc w:val="right"/>
      <w:pPr>
        <w:ind w:left="7396" w:hanging="180"/>
      </w:pPr>
      <w:rPr>
        <w:position w:val="0"/>
        <w:sz w:val="22"/>
        <w:vertAlign w:val="baseline"/>
      </w:rPr>
    </w:lvl>
  </w:abstractNum>
  <w:abstractNum w:abstractNumId="21" w15:restartNumberingAfterBreak="0">
    <w:nsid w:val="4AC125DF"/>
    <w:multiLevelType w:val="multilevel"/>
    <w:tmpl w:val="433A5B56"/>
    <w:lvl w:ilvl="0">
      <w:start w:val="1"/>
      <w:numFmt w:val="decimal"/>
      <w:lvlText w:val="%1)"/>
      <w:lvlJc w:val="left"/>
      <w:pPr>
        <w:ind w:left="1004" w:hanging="360"/>
      </w:pPr>
    </w:lvl>
    <w:lvl w:ilvl="1">
      <w:start w:val="1"/>
      <w:numFmt w:val="lowerLetter"/>
      <w:lvlText w:val="%2."/>
      <w:lvlJc w:val="left"/>
      <w:pPr>
        <w:ind w:left="1724" w:hanging="360"/>
      </w:pPr>
    </w:lvl>
    <w:lvl w:ilvl="2">
      <w:start w:val="1"/>
      <w:numFmt w:val="decimal"/>
      <w:lvlText w:val="%3)"/>
      <w:lvlJc w:val="lef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2" w15:restartNumberingAfterBreak="0">
    <w:nsid w:val="51D6336A"/>
    <w:multiLevelType w:val="multilevel"/>
    <w:tmpl w:val="40B6170C"/>
    <w:lvl w:ilvl="0">
      <w:start w:val="1"/>
      <w:numFmt w:val="decimal"/>
      <w:lvlText w:val="%1."/>
      <w:lvlJc w:val="left"/>
      <w:pPr>
        <w:ind w:left="420" w:hanging="420"/>
      </w:pPr>
      <w:rPr>
        <w:b w:val="0"/>
        <w:color w:val="00000A"/>
        <w:sz w:val="20"/>
        <w:u w:val="none"/>
      </w:rPr>
    </w:lvl>
    <w:lvl w:ilvl="1">
      <w:start w:val="1"/>
      <w:numFmt w:val="decimal"/>
      <w:lvlText w:val="%1.%2."/>
      <w:lvlJc w:val="left"/>
      <w:pPr>
        <w:ind w:left="720" w:hanging="720"/>
      </w:pPr>
      <w:rPr>
        <w:b/>
        <w:color w:val="00000A"/>
        <w:u w:val="none"/>
      </w:rPr>
    </w:lvl>
    <w:lvl w:ilvl="2">
      <w:start w:val="1"/>
      <w:numFmt w:val="decimal"/>
      <w:lvlText w:val="%1.%2.%3."/>
      <w:lvlJc w:val="left"/>
      <w:pPr>
        <w:ind w:left="720" w:hanging="720"/>
      </w:pPr>
      <w:rPr>
        <w:b/>
        <w:color w:val="0070C0"/>
        <w:u w:val="none"/>
      </w:rPr>
    </w:lvl>
    <w:lvl w:ilvl="3">
      <w:start w:val="1"/>
      <w:numFmt w:val="decimal"/>
      <w:lvlText w:val="%1.%2.%3.%4."/>
      <w:lvlJc w:val="left"/>
      <w:pPr>
        <w:ind w:left="1080" w:hanging="1080"/>
      </w:pPr>
      <w:rPr>
        <w:b/>
        <w:color w:val="0070C0"/>
        <w:u w:val="none"/>
      </w:rPr>
    </w:lvl>
    <w:lvl w:ilvl="4">
      <w:start w:val="1"/>
      <w:numFmt w:val="decimal"/>
      <w:lvlText w:val="%1.%2.%3.%4.%5."/>
      <w:lvlJc w:val="left"/>
      <w:pPr>
        <w:ind w:left="1440" w:hanging="1440"/>
      </w:pPr>
      <w:rPr>
        <w:b/>
        <w:color w:val="0070C0"/>
        <w:u w:val="none"/>
      </w:rPr>
    </w:lvl>
    <w:lvl w:ilvl="5">
      <w:start w:val="1"/>
      <w:numFmt w:val="decimal"/>
      <w:lvlText w:val="%1.%2.%3.%4.%5.%6."/>
      <w:lvlJc w:val="left"/>
      <w:pPr>
        <w:ind w:left="1440" w:hanging="1440"/>
      </w:pPr>
      <w:rPr>
        <w:b/>
        <w:color w:val="0070C0"/>
        <w:u w:val="none"/>
      </w:rPr>
    </w:lvl>
    <w:lvl w:ilvl="6">
      <w:start w:val="1"/>
      <w:numFmt w:val="decimal"/>
      <w:lvlText w:val="%1.%2.%3.%4.%5.%6.%7."/>
      <w:lvlJc w:val="left"/>
      <w:pPr>
        <w:ind w:left="1800" w:hanging="1800"/>
      </w:pPr>
      <w:rPr>
        <w:b/>
        <w:color w:val="0070C0"/>
        <w:u w:val="none"/>
      </w:rPr>
    </w:lvl>
    <w:lvl w:ilvl="7">
      <w:start w:val="1"/>
      <w:numFmt w:val="decimal"/>
      <w:lvlText w:val="%1.%2.%3.%4.%5.%6.%7.%8."/>
      <w:lvlJc w:val="left"/>
      <w:pPr>
        <w:ind w:left="2160" w:hanging="2160"/>
      </w:pPr>
      <w:rPr>
        <w:b/>
        <w:color w:val="0070C0"/>
        <w:u w:val="none"/>
      </w:rPr>
    </w:lvl>
    <w:lvl w:ilvl="8">
      <w:start w:val="1"/>
      <w:numFmt w:val="decimal"/>
      <w:lvlText w:val="%1.%2.%3.%4.%5.%6.%7.%8.%9."/>
      <w:lvlJc w:val="left"/>
      <w:pPr>
        <w:ind w:left="2160" w:hanging="2160"/>
      </w:pPr>
      <w:rPr>
        <w:b/>
        <w:color w:val="0070C0"/>
        <w:u w:val="none"/>
      </w:rPr>
    </w:lvl>
  </w:abstractNum>
  <w:abstractNum w:abstractNumId="23" w15:restartNumberingAfterBreak="0">
    <w:nsid w:val="5AB17AC3"/>
    <w:multiLevelType w:val="multilevel"/>
    <w:tmpl w:val="DB1444DC"/>
    <w:lvl w:ilvl="0">
      <w:start w:val="1"/>
      <w:numFmt w:val="decimal"/>
      <w:lvlText w:val="%1."/>
      <w:lvlJc w:val="left"/>
      <w:pPr>
        <w:ind w:left="720" w:hanging="360"/>
      </w:pPr>
      <w:rPr>
        <w:rFonts w:ascii="Verdana" w:hAnsi="Verdana"/>
        <w:color w:val="auto"/>
        <w:sz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rFonts w:asciiTheme="majorHAnsi" w:hAnsiTheme="majorHAnsi" w:hint="default"/>
        <w:b/>
        <w:sz w:val="22"/>
        <w:szCs w:val="22"/>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5AE70DA6"/>
    <w:multiLevelType w:val="multilevel"/>
    <w:tmpl w:val="7876DCA2"/>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25" w15:restartNumberingAfterBreak="0">
    <w:nsid w:val="5EC8621F"/>
    <w:multiLevelType w:val="multilevel"/>
    <w:tmpl w:val="F148E2AE"/>
    <w:lvl w:ilvl="0">
      <w:start w:val="1"/>
      <w:numFmt w:val="decimal"/>
      <w:lvlText w:val="%1."/>
      <w:lvlJc w:val="left"/>
      <w:pPr>
        <w:ind w:left="1004" w:hanging="360"/>
      </w:pPr>
      <w:rPr>
        <w:rFonts w:asciiTheme="majorHAnsi" w:hAnsiTheme="majorHAnsi" w:hint="default"/>
        <w:b w:val="0"/>
        <w:position w:val="0"/>
        <w:sz w:val="22"/>
        <w:szCs w:val="22"/>
        <w:vertAlign w:val="baseline"/>
      </w:rPr>
    </w:lvl>
    <w:lvl w:ilvl="1">
      <w:start w:val="1"/>
      <w:numFmt w:val="lowerLetter"/>
      <w:lvlText w:val="%2."/>
      <w:lvlJc w:val="left"/>
      <w:pPr>
        <w:ind w:left="1724" w:hanging="360"/>
      </w:pPr>
      <w:rPr>
        <w:position w:val="0"/>
        <w:sz w:val="22"/>
        <w:vertAlign w:val="baseline"/>
      </w:rPr>
    </w:lvl>
    <w:lvl w:ilvl="2">
      <w:start w:val="1"/>
      <w:numFmt w:val="lowerRoman"/>
      <w:lvlText w:val="%3."/>
      <w:lvlJc w:val="right"/>
      <w:pPr>
        <w:ind w:left="2444" w:hanging="180"/>
      </w:pPr>
      <w:rPr>
        <w:position w:val="0"/>
        <w:sz w:val="22"/>
        <w:vertAlign w:val="baseline"/>
      </w:rPr>
    </w:lvl>
    <w:lvl w:ilvl="3">
      <w:start w:val="1"/>
      <w:numFmt w:val="decimal"/>
      <w:lvlText w:val="%4."/>
      <w:lvlJc w:val="left"/>
      <w:pPr>
        <w:ind w:left="3164" w:hanging="360"/>
      </w:pPr>
      <w:rPr>
        <w:rFonts w:ascii="Verdana" w:hAnsi="Verdana"/>
        <w:position w:val="0"/>
        <w:sz w:val="20"/>
        <w:szCs w:val="20"/>
        <w:vertAlign w:val="baseline"/>
      </w:rPr>
    </w:lvl>
    <w:lvl w:ilvl="4">
      <w:start w:val="1"/>
      <w:numFmt w:val="lowerLetter"/>
      <w:lvlText w:val="%5."/>
      <w:lvlJc w:val="left"/>
      <w:pPr>
        <w:ind w:left="3884" w:hanging="360"/>
      </w:pPr>
      <w:rPr>
        <w:position w:val="0"/>
        <w:sz w:val="22"/>
        <w:vertAlign w:val="baseline"/>
      </w:rPr>
    </w:lvl>
    <w:lvl w:ilvl="5">
      <w:start w:val="1"/>
      <w:numFmt w:val="lowerRoman"/>
      <w:lvlText w:val="%6."/>
      <w:lvlJc w:val="right"/>
      <w:pPr>
        <w:ind w:left="4604" w:hanging="180"/>
      </w:pPr>
      <w:rPr>
        <w:position w:val="0"/>
        <w:sz w:val="22"/>
        <w:vertAlign w:val="baseline"/>
      </w:rPr>
    </w:lvl>
    <w:lvl w:ilvl="6">
      <w:start w:val="1"/>
      <w:numFmt w:val="decimal"/>
      <w:lvlText w:val="%7."/>
      <w:lvlJc w:val="left"/>
      <w:pPr>
        <w:ind w:left="5324" w:hanging="360"/>
      </w:pPr>
      <w:rPr>
        <w:b/>
        <w:position w:val="0"/>
        <w:sz w:val="20"/>
        <w:vertAlign w:val="baseline"/>
      </w:rPr>
    </w:lvl>
    <w:lvl w:ilvl="7">
      <w:start w:val="1"/>
      <w:numFmt w:val="lowerLetter"/>
      <w:lvlText w:val="%8."/>
      <w:lvlJc w:val="left"/>
      <w:pPr>
        <w:ind w:left="6044" w:hanging="360"/>
      </w:pPr>
      <w:rPr>
        <w:position w:val="0"/>
        <w:sz w:val="22"/>
        <w:vertAlign w:val="baseline"/>
      </w:rPr>
    </w:lvl>
    <w:lvl w:ilvl="8">
      <w:start w:val="1"/>
      <w:numFmt w:val="lowerRoman"/>
      <w:lvlText w:val="%9."/>
      <w:lvlJc w:val="right"/>
      <w:pPr>
        <w:ind w:left="6764" w:hanging="180"/>
      </w:pPr>
      <w:rPr>
        <w:position w:val="0"/>
        <w:sz w:val="22"/>
        <w:vertAlign w:val="baseline"/>
      </w:rPr>
    </w:lvl>
  </w:abstractNum>
  <w:abstractNum w:abstractNumId="26" w15:restartNumberingAfterBreak="0">
    <w:nsid w:val="60E15A1A"/>
    <w:multiLevelType w:val="multilevel"/>
    <w:tmpl w:val="783AC9A4"/>
    <w:lvl w:ilvl="0">
      <w:start w:val="1"/>
      <w:numFmt w:val="decimal"/>
      <w:lvlText w:val="%1."/>
      <w:lvlJc w:val="left"/>
      <w:pPr>
        <w:ind w:left="1211" w:hanging="360"/>
      </w:pPr>
      <w:rPr>
        <w:sz w:val="20"/>
        <w:szCs w:val="20"/>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27" w15:restartNumberingAfterBreak="0">
    <w:nsid w:val="61AA0F8E"/>
    <w:multiLevelType w:val="multilevel"/>
    <w:tmpl w:val="BEE4C5F0"/>
    <w:lvl w:ilvl="0">
      <w:start w:val="1"/>
      <w:numFmt w:val="decimal"/>
      <w:lvlText w:val="%1)"/>
      <w:lvlJc w:val="left"/>
      <w:pPr>
        <w:ind w:left="720" w:hanging="360"/>
      </w:pPr>
      <w:rPr>
        <w:u w:val="none"/>
      </w:rPr>
    </w:lvl>
    <w:lvl w:ilvl="1">
      <w:start w:val="1"/>
      <w:numFmt w:val="lowerLetter"/>
      <w:lvlText w:val="%2)"/>
      <w:lvlJc w:val="left"/>
      <w:pPr>
        <w:ind w:left="1440" w:hanging="360"/>
      </w:pPr>
      <w:rPr>
        <w:rFonts w:ascii="Verdana" w:hAnsi="Verdana"/>
        <w:sz w:val="2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63E34FF4"/>
    <w:multiLevelType w:val="multilevel"/>
    <w:tmpl w:val="FABA6052"/>
    <w:lvl w:ilvl="0">
      <w:start w:val="1"/>
      <w:numFmt w:val="decimal"/>
      <w:lvlText w:val="%1."/>
      <w:lvlJc w:val="left"/>
      <w:pPr>
        <w:ind w:left="420" w:hanging="420"/>
      </w:pPr>
      <w:rPr>
        <w:rFonts w:ascii="Verdana" w:hAnsi="Verdana"/>
        <w:b/>
        <w:color w:val="00000A"/>
        <w:sz w:val="20"/>
        <w:u w:val="none"/>
      </w:rPr>
    </w:lvl>
    <w:lvl w:ilvl="1">
      <w:start w:val="1"/>
      <w:numFmt w:val="decimal"/>
      <w:lvlText w:val="%1.%2."/>
      <w:lvlJc w:val="left"/>
      <w:pPr>
        <w:ind w:left="720" w:hanging="720"/>
      </w:pPr>
      <w:rPr>
        <w:b/>
        <w:color w:val="00000A"/>
        <w:sz w:val="20"/>
        <w:u w:val="none"/>
      </w:rPr>
    </w:lvl>
    <w:lvl w:ilvl="2">
      <w:start w:val="1"/>
      <w:numFmt w:val="decimal"/>
      <w:lvlText w:val="%1.%2.%3."/>
      <w:lvlJc w:val="left"/>
      <w:pPr>
        <w:ind w:left="720" w:hanging="720"/>
      </w:pPr>
      <w:rPr>
        <w:b/>
        <w:color w:val="0070C0"/>
        <w:u w:val="none"/>
      </w:rPr>
    </w:lvl>
    <w:lvl w:ilvl="3">
      <w:start w:val="1"/>
      <w:numFmt w:val="decimal"/>
      <w:lvlText w:val="%1.%2.%3.%4."/>
      <w:lvlJc w:val="left"/>
      <w:pPr>
        <w:ind w:left="1080" w:hanging="1080"/>
      </w:pPr>
      <w:rPr>
        <w:b/>
        <w:color w:val="0070C0"/>
        <w:u w:val="none"/>
      </w:rPr>
    </w:lvl>
    <w:lvl w:ilvl="4">
      <w:start w:val="1"/>
      <w:numFmt w:val="decimal"/>
      <w:lvlText w:val="%1.%2.%3.%4.%5."/>
      <w:lvlJc w:val="left"/>
      <w:pPr>
        <w:ind w:left="1440" w:hanging="1440"/>
      </w:pPr>
      <w:rPr>
        <w:b/>
        <w:color w:val="0070C0"/>
        <w:u w:val="none"/>
      </w:rPr>
    </w:lvl>
    <w:lvl w:ilvl="5">
      <w:start w:val="1"/>
      <w:numFmt w:val="decimal"/>
      <w:lvlText w:val="%1.%2.%3.%4.%5.%6."/>
      <w:lvlJc w:val="left"/>
      <w:pPr>
        <w:ind w:left="1440" w:hanging="1440"/>
      </w:pPr>
      <w:rPr>
        <w:b/>
        <w:color w:val="0070C0"/>
        <w:u w:val="none"/>
      </w:rPr>
    </w:lvl>
    <w:lvl w:ilvl="6">
      <w:start w:val="1"/>
      <w:numFmt w:val="decimal"/>
      <w:lvlText w:val="%1.%2.%3.%4.%5.%6.%7."/>
      <w:lvlJc w:val="left"/>
      <w:pPr>
        <w:ind w:left="1800" w:hanging="1800"/>
      </w:pPr>
      <w:rPr>
        <w:b/>
        <w:color w:val="0070C0"/>
        <w:u w:val="none"/>
      </w:rPr>
    </w:lvl>
    <w:lvl w:ilvl="7">
      <w:start w:val="1"/>
      <w:numFmt w:val="decimal"/>
      <w:lvlText w:val="%1.%2.%3.%4.%5.%6.%7.%8."/>
      <w:lvlJc w:val="left"/>
      <w:pPr>
        <w:ind w:left="2160" w:hanging="2160"/>
      </w:pPr>
      <w:rPr>
        <w:b/>
        <w:color w:val="0070C0"/>
        <w:u w:val="none"/>
      </w:rPr>
    </w:lvl>
    <w:lvl w:ilvl="8">
      <w:start w:val="1"/>
      <w:numFmt w:val="decimal"/>
      <w:lvlText w:val="%1.%2.%3.%4.%5.%6.%7.%8.%9."/>
      <w:lvlJc w:val="left"/>
      <w:pPr>
        <w:ind w:left="2160" w:hanging="2160"/>
      </w:pPr>
      <w:rPr>
        <w:b/>
        <w:color w:val="0070C0"/>
        <w:u w:val="none"/>
      </w:rPr>
    </w:lvl>
  </w:abstractNum>
  <w:abstractNum w:abstractNumId="29" w15:restartNumberingAfterBreak="0">
    <w:nsid w:val="66C6776E"/>
    <w:multiLevelType w:val="multilevel"/>
    <w:tmpl w:val="5C0E154C"/>
    <w:lvl w:ilvl="0">
      <w:start w:val="1"/>
      <w:numFmt w:val="lowerLetter"/>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84037EB"/>
    <w:multiLevelType w:val="multilevel"/>
    <w:tmpl w:val="0240A8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86B28D8"/>
    <w:multiLevelType w:val="multilevel"/>
    <w:tmpl w:val="2E30588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2" w15:restartNumberingAfterBreak="0">
    <w:nsid w:val="6DD541FC"/>
    <w:multiLevelType w:val="multilevel"/>
    <w:tmpl w:val="2F6CAD8C"/>
    <w:lvl w:ilvl="0">
      <w:start w:val="1"/>
      <w:numFmt w:val="decimal"/>
      <w:lvlText w:val="%1."/>
      <w:lvlJc w:val="left"/>
      <w:pPr>
        <w:ind w:left="454" w:hanging="454"/>
      </w:pPr>
      <w:rPr>
        <w:rFonts w:ascii="Verdana" w:hAnsi="Verdana"/>
        <w:b w:val="0"/>
        <w:position w:val="0"/>
        <w:sz w:val="20"/>
        <w:vertAlign w:val="baseline"/>
      </w:rPr>
    </w:lvl>
    <w:lvl w:ilvl="1">
      <w:start w:val="1"/>
      <w:numFmt w:val="lowerLetter"/>
      <w:lvlText w:val="%2)"/>
      <w:lvlJc w:val="left"/>
      <w:pPr>
        <w:ind w:left="502" w:hanging="360"/>
      </w:pPr>
      <w:rPr>
        <w:position w:val="0"/>
        <w:sz w:val="20"/>
        <w:vertAlign w:val="baseline"/>
      </w:rPr>
    </w:lvl>
    <w:lvl w:ilvl="2">
      <w:start w:val="1"/>
      <w:numFmt w:val="decimal"/>
      <w:lvlText w:val="%3)"/>
      <w:lvlJc w:val="left"/>
      <w:pPr>
        <w:ind w:left="1784" w:hanging="360"/>
      </w:pPr>
      <w:rPr>
        <w:b/>
        <w:position w:val="0"/>
        <w:sz w:val="22"/>
        <w:vertAlign w:val="baseline"/>
      </w:rPr>
    </w:lvl>
    <w:lvl w:ilvl="3">
      <w:start w:val="1"/>
      <w:numFmt w:val="decimal"/>
      <w:lvlText w:val="%4."/>
      <w:lvlJc w:val="left"/>
      <w:pPr>
        <w:ind w:left="2324" w:hanging="360"/>
      </w:pPr>
      <w:rPr>
        <w:rFonts w:ascii="Verdana" w:hAnsi="Verdana"/>
        <w:b/>
        <w:position w:val="0"/>
        <w:sz w:val="20"/>
        <w:vertAlign w:val="baseline"/>
      </w:rPr>
    </w:lvl>
    <w:lvl w:ilvl="4">
      <w:start w:val="1"/>
      <w:numFmt w:val="lowerLetter"/>
      <w:lvlText w:val="%5."/>
      <w:lvlJc w:val="left"/>
      <w:pPr>
        <w:ind w:left="3044" w:hanging="360"/>
      </w:pPr>
      <w:rPr>
        <w:position w:val="0"/>
        <w:sz w:val="22"/>
        <w:vertAlign w:val="baseline"/>
      </w:rPr>
    </w:lvl>
    <w:lvl w:ilvl="5">
      <w:start w:val="1"/>
      <w:numFmt w:val="lowerRoman"/>
      <w:lvlText w:val="%6."/>
      <w:lvlJc w:val="right"/>
      <w:pPr>
        <w:ind w:left="3764" w:hanging="180"/>
      </w:pPr>
      <w:rPr>
        <w:position w:val="0"/>
        <w:sz w:val="22"/>
        <w:vertAlign w:val="baseline"/>
      </w:rPr>
    </w:lvl>
    <w:lvl w:ilvl="6">
      <w:start w:val="1"/>
      <w:numFmt w:val="decimal"/>
      <w:lvlText w:val="%7."/>
      <w:lvlJc w:val="left"/>
      <w:pPr>
        <w:ind w:left="4484" w:hanging="360"/>
      </w:pPr>
      <w:rPr>
        <w:position w:val="0"/>
        <w:sz w:val="22"/>
        <w:vertAlign w:val="baseline"/>
      </w:rPr>
    </w:lvl>
    <w:lvl w:ilvl="7">
      <w:start w:val="1"/>
      <w:numFmt w:val="lowerLetter"/>
      <w:lvlText w:val="%8."/>
      <w:lvlJc w:val="left"/>
      <w:pPr>
        <w:ind w:left="5204" w:hanging="360"/>
      </w:pPr>
      <w:rPr>
        <w:position w:val="0"/>
        <w:sz w:val="22"/>
        <w:vertAlign w:val="baseline"/>
      </w:rPr>
    </w:lvl>
    <w:lvl w:ilvl="8">
      <w:start w:val="1"/>
      <w:numFmt w:val="lowerRoman"/>
      <w:lvlText w:val="%9."/>
      <w:lvlJc w:val="right"/>
      <w:pPr>
        <w:ind w:left="5924" w:hanging="180"/>
      </w:pPr>
      <w:rPr>
        <w:position w:val="0"/>
        <w:sz w:val="22"/>
        <w:vertAlign w:val="baseline"/>
      </w:rPr>
    </w:lvl>
  </w:abstractNum>
  <w:abstractNum w:abstractNumId="33" w15:restartNumberingAfterBreak="0">
    <w:nsid w:val="71384B31"/>
    <w:multiLevelType w:val="multilevel"/>
    <w:tmpl w:val="D67E3E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1495D87"/>
    <w:multiLevelType w:val="hybridMultilevel"/>
    <w:tmpl w:val="0D34D624"/>
    <w:lvl w:ilvl="0" w:tplc="FEF0C494">
      <w:start w:val="14"/>
      <w:numFmt w:val="decimal"/>
      <w:lvlText w:val="%1."/>
      <w:lvlJc w:val="left"/>
      <w:pPr>
        <w:ind w:left="644" w:hanging="360"/>
      </w:pPr>
      <w:rPr>
        <w:rFonts w:cs="Arial" w:hint="default"/>
        <w:u w:val="none"/>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71E94B4F"/>
    <w:multiLevelType w:val="multilevel"/>
    <w:tmpl w:val="A0985E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4DE4CEF"/>
    <w:multiLevelType w:val="multilevel"/>
    <w:tmpl w:val="6D3E45C6"/>
    <w:lvl w:ilvl="0">
      <w:start w:val="1"/>
      <w:numFmt w:val="decimal"/>
      <w:lvlText w:val="%1."/>
      <w:lvlJc w:val="left"/>
      <w:pPr>
        <w:ind w:left="789" w:hanging="363"/>
      </w:pPr>
      <w:rPr>
        <w:rFonts w:ascii="Verdana" w:hAnsi="Verdana"/>
        <w:b w:val="0"/>
        <w:color w:val="00000A"/>
        <w:position w:val="0"/>
        <w:sz w:val="20"/>
        <w:vertAlign w:val="baseline"/>
      </w:rPr>
    </w:lvl>
    <w:lvl w:ilvl="1">
      <w:start w:val="1"/>
      <w:numFmt w:val="lowerLetter"/>
      <w:lvlText w:val="%2."/>
      <w:lvlJc w:val="left"/>
      <w:pPr>
        <w:ind w:left="1440" w:hanging="360"/>
      </w:pPr>
      <w:rPr>
        <w:position w:val="0"/>
        <w:sz w:val="22"/>
        <w:vertAlign w:val="baseline"/>
      </w:rPr>
    </w:lvl>
    <w:lvl w:ilvl="2">
      <w:start w:val="1"/>
      <w:numFmt w:val="lowerRoman"/>
      <w:lvlText w:val="%3."/>
      <w:lvlJc w:val="right"/>
      <w:pPr>
        <w:ind w:left="2160" w:hanging="180"/>
      </w:pPr>
      <w:rPr>
        <w:position w:val="0"/>
        <w:sz w:val="22"/>
        <w:vertAlign w:val="baseline"/>
      </w:rPr>
    </w:lvl>
    <w:lvl w:ilvl="3">
      <w:start w:val="1"/>
      <w:numFmt w:val="decimal"/>
      <w:lvlText w:val="%4."/>
      <w:lvlJc w:val="left"/>
      <w:pPr>
        <w:ind w:left="2880" w:hanging="360"/>
      </w:pPr>
      <w:rPr>
        <w:rFonts w:asciiTheme="majorHAnsi" w:hAnsiTheme="majorHAnsi" w:hint="default"/>
        <w:position w:val="0"/>
        <w:sz w:val="22"/>
        <w:szCs w:val="22"/>
        <w:vertAlign w:val="baseline"/>
      </w:rPr>
    </w:lvl>
    <w:lvl w:ilvl="4">
      <w:start w:val="1"/>
      <w:numFmt w:val="lowerLetter"/>
      <w:lvlText w:val="%5."/>
      <w:lvlJc w:val="left"/>
      <w:pPr>
        <w:ind w:left="3600" w:hanging="360"/>
      </w:pPr>
      <w:rPr>
        <w:position w:val="0"/>
        <w:sz w:val="22"/>
        <w:vertAlign w:val="baseline"/>
      </w:rPr>
    </w:lvl>
    <w:lvl w:ilvl="5">
      <w:start w:val="1"/>
      <w:numFmt w:val="lowerRoman"/>
      <w:lvlText w:val="%6."/>
      <w:lvlJc w:val="right"/>
      <w:pPr>
        <w:ind w:left="4320" w:hanging="180"/>
      </w:pPr>
      <w:rPr>
        <w:position w:val="0"/>
        <w:sz w:val="22"/>
        <w:vertAlign w:val="baseline"/>
      </w:rPr>
    </w:lvl>
    <w:lvl w:ilvl="6">
      <w:start w:val="1"/>
      <w:numFmt w:val="decimal"/>
      <w:lvlText w:val="%7."/>
      <w:lvlJc w:val="left"/>
      <w:pPr>
        <w:ind w:left="5040" w:hanging="360"/>
      </w:pPr>
      <w:rPr>
        <w:rFonts w:ascii="Verdana" w:hAnsi="Verdana"/>
        <w:b/>
        <w:position w:val="0"/>
        <w:sz w:val="20"/>
        <w:vertAlign w:val="baseline"/>
      </w:rPr>
    </w:lvl>
    <w:lvl w:ilvl="7">
      <w:start w:val="1"/>
      <w:numFmt w:val="lowerLetter"/>
      <w:lvlText w:val="%8."/>
      <w:lvlJc w:val="left"/>
      <w:pPr>
        <w:ind w:left="5760" w:hanging="360"/>
      </w:pPr>
      <w:rPr>
        <w:position w:val="0"/>
        <w:sz w:val="22"/>
        <w:vertAlign w:val="baseline"/>
      </w:rPr>
    </w:lvl>
    <w:lvl w:ilvl="8">
      <w:start w:val="1"/>
      <w:numFmt w:val="lowerRoman"/>
      <w:lvlText w:val="%9."/>
      <w:lvlJc w:val="right"/>
      <w:pPr>
        <w:ind w:left="6480" w:hanging="180"/>
      </w:pPr>
      <w:rPr>
        <w:position w:val="0"/>
        <w:sz w:val="22"/>
        <w:vertAlign w:val="baseline"/>
      </w:rPr>
    </w:lvl>
  </w:abstractNum>
  <w:abstractNum w:abstractNumId="37" w15:restartNumberingAfterBreak="0">
    <w:nsid w:val="7A3064F4"/>
    <w:multiLevelType w:val="multilevel"/>
    <w:tmpl w:val="3C0E5F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B9E3628"/>
    <w:multiLevelType w:val="multilevel"/>
    <w:tmpl w:val="BAB43F04"/>
    <w:lvl w:ilvl="0">
      <w:start w:val="1"/>
      <w:numFmt w:val="decimal"/>
      <w:lvlText w:val="%1."/>
      <w:lvlJc w:val="left"/>
      <w:pPr>
        <w:ind w:left="420" w:hanging="420"/>
      </w:pPr>
      <w:rPr>
        <w:rFonts w:cs="Verdana" w:hint="default"/>
        <w:color w:val="000000"/>
      </w:rPr>
    </w:lvl>
    <w:lvl w:ilvl="1">
      <w:start w:val="1"/>
      <w:numFmt w:val="decimal"/>
      <w:lvlText w:val="%1.%2."/>
      <w:lvlJc w:val="left"/>
      <w:pPr>
        <w:ind w:left="720" w:hanging="720"/>
      </w:pPr>
      <w:rPr>
        <w:rFonts w:cs="Verdana" w:hint="default"/>
        <w:color w:val="000000"/>
      </w:rPr>
    </w:lvl>
    <w:lvl w:ilvl="2">
      <w:start w:val="1"/>
      <w:numFmt w:val="decimal"/>
      <w:lvlText w:val="%1.%2.%3."/>
      <w:lvlJc w:val="left"/>
      <w:pPr>
        <w:ind w:left="1080" w:hanging="1080"/>
      </w:pPr>
      <w:rPr>
        <w:rFonts w:cs="Verdana" w:hint="default"/>
        <w:color w:val="000000"/>
      </w:rPr>
    </w:lvl>
    <w:lvl w:ilvl="3">
      <w:start w:val="1"/>
      <w:numFmt w:val="decimal"/>
      <w:lvlText w:val="%1.%2.%3.%4."/>
      <w:lvlJc w:val="left"/>
      <w:pPr>
        <w:ind w:left="1080" w:hanging="1080"/>
      </w:pPr>
      <w:rPr>
        <w:rFonts w:cs="Verdana" w:hint="default"/>
        <w:color w:val="000000"/>
      </w:rPr>
    </w:lvl>
    <w:lvl w:ilvl="4">
      <w:start w:val="1"/>
      <w:numFmt w:val="decimal"/>
      <w:lvlText w:val="%1.%2.%3.%4.%5."/>
      <w:lvlJc w:val="left"/>
      <w:pPr>
        <w:ind w:left="1440" w:hanging="1440"/>
      </w:pPr>
      <w:rPr>
        <w:rFonts w:cs="Verdana" w:hint="default"/>
        <w:color w:val="000000"/>
      </w:rPr>
    </w:lvl>
    <w:lvl w:ilvl="5">
      <w:start w:val="1"/>
      <w:numFmt w:val="decimal"/>
      <w:lvlText w:val="%1.%2.%3.%4.%5.%6."/>
      <w:lvlJc w:val="left"/>
      <w:pPr>
        <w:ind w:left="1800" w:hanging="1800"/>
      </w:pPr>
      <w:rPr>
        <w:rFonts w:cs="Verdana" w:hint="default"/>
        <w:color w:val="000000"/>
      </w:rPr>
    </w:lvl>
    <w:lvl w:ilvl="6">
      <w:start w:val="1"/>
      <w:numFmt w:val="decimal"/>
      <w:lvlText w:val="%1.%2.%3.%4.%5.%6.%7."/>
      <w:lvlJc w:val="left"/>
      <w:pPr>
        <w:ind w:left="1800" w:hanging="1800"/>
      </w:pPr>
      <w:rPr>
        <w:rFonts w:cs="Verdana" w:hint="default"/>
        <w:color w:val="000000"/>
      </w:rPr>
    </w:lvl>
    <w:lvl w:ilvl="7">
      <w:start w:val="1"/>
      <w:numFmt w:val="decimal"/>
      <w:lvlText w:val="%1.%2.%3.%4.%5.%6.%7.%8."/>
      <w:lvlJc w:val="left"/>
      <w:pPr>
        <w:ind w:left="2160" w:hanging="2160"/>
      </w:pPr>
      <w:rPr>
        <w:rFonts w:cs="Verdana" w:hint="default"/>
        <w:color w:val="000000"/>
      </w:rPr>
    </w:lvl>
    <w:lvl w:ilvl="8">
      <w:start w:val="1"/>
      <w:numFmt w:val="decimal"/>
      <w:lvlText w:val="%1.%2.%3.%4.%5.%6.%7.%8.%9."/>
      <w:lvlJc w:val="left"/>
      <w:pPr>
        <w:ind w:left="2520" w:hanging="2520"/>
      </w:pPr>
      <w:rPr>
        <w:rFonts w:cs="Verdana" w:hint="default"/>
        <w:color w:val="000000"/>
      </w:rPr>
    </w:lvl>
  </w:abstractNum>
  <w:abstractNum w:abstractNumId="39" w15:restartNumberingAfterBreak="0">
    <w:nsid w:val="7BC16C04"/>
    <w:multiLevelType w:val="multilevel"/>
    <w:tmpl w:val="377E3700"/>
    <w:lvl w:ilvl="0">
      <w:start w:val="12"/>
      <w:numFmt w:val="decimal"/>
      <w:lvlText w:val="%1"/>
      <w:lvlJc w:val="left"/>
      <w:pPr>
        <w:ind w:left="435" w:hanging="435"/>
      </w:pPr>
      <w:rPr>
        <w:rFonts w:cs="TimesNewRomanPS-BoldMT" w:hint="default"/>
      </w:rPr>
    </w:lvl>
    <w:lvl w:ilvl="1">
      <w:start w:val="5"/>
      <w:numFmt w:val="decimal"/>
      <w:lvlText w:val="%1.%2"/>
      <w:lvlJc w:val="left"/>
      <w:pPr>
        <w:ind w:left="720" w:hanging="720"/>
      </w:pPr>
      <w:rPr>
        <w:rFonts w:cs="TimesNewRomanPS-BoldMT" w:hint="default"/>
      </w:rPr>
    </w:lvl>
    <w:lvl w:ilvl="2">
      <w:start w:val="1"/>
      <w:numFmt w:val="decimal"/>
      <w:lvlText w:val="%1.%2.%3"/>
      <w:lvlJc w:val="left"/>
      <w:pPr>
        <w:ind w:left="720" w:hanging="720"/>
      </w:pPr>
      <w:rPr>
        <w:rFonts w:cs="TimesNewRomanPS-BoldMT" w:hint="default"/>
      </w:rPr>
    </w:lvl>
    <w:lvl w:ilvl="3">
      <w:start w:val="1"/>
      <w:numFmt w:val="decimal"/>
      <w:lvlText w:val="%1.%2.%3.%4"/>
      <w:lvlJc w:val="left"/>
      <w:pPr>
        <w:ind w:left="1080" w:hanging="1080"/>
      </w:pPr>
      <w:rPr>
        <w:rFonts w:cs="TimesNewRomanPS-BoldMT" w:hint="default"/>
      </w:rPr>
    </w:lvl>
    <w:lvl w:ilvl="4">
      <w:start w:val="1"/>
      <w:numFmt w:val="decimal"/>
      <w:lvlText w:val="%1.%2.%3.%4.%5"/>
      <w:lvlJc w:val="left"/>
      <w:pPr>
        <w:ind w:left="1440" w:hanging="1440"/>
      </w:pPr>
      <w:rPr>
        <w:rFonts w:cs="TimesNewRomanPS-BoldMT" w:hint="default"/>
      </w:rPr>
    </w:lvl>
    <w:lvl w:ilvl="5">
      <w:start w:val="1"/>
      <w:numFmt w:val="decimal"/>
      <w:lvlText w:val="%1.%2.%3.%4.%5.%6"/>
      <w:lvlJc w:val="left"/>
      <w:pPr>
        <w:ind w:left="1440" w:hanging="1440"/>
      </w:pPr>
      <w:rPr>
        <w:rFonts w:cs="TimesNewRomanPS-BoldMT" w:hint="default"/>
      </w:rPr>
    </w:lvl>
    <w:lvl w:ilvl="6">
      <w:start w:val="1"/>
      <w:numFmt w:val="decimal"/>
      <w:lvlText w:val="%1.%2.%3.%4.%5.%6.%7"/>
      <w:lvlJc w:val="left"/>
      <w:pPr>
        <w:ind w:left="1800" w:hanging="1800"/>
      </w:pPr>
      <w:rPr>
        <w:rFonts w:cs="TimesNewRomanPS-BoldMT" w:hint="default"/>
      </w:rPr>
    </w:lvl>
    <w:lvl w:ilvl="7">
      <w:start w:val="1"/>
      <w:numFmt w:val="decimal"/>
      <w:lvlText w:val="%1.%2.%3.%4.%5.%6.%7.%8"/>
      <w:lvlJc w:val="left"/>
      <w:pPr>
        <w:ind w:left="2160" w:hanging="2160"/>
      </w:pPr>
      <w:rPr>
        <w:rFonts w:cs="TimesNewRomanPS-BoldMT" w:hint="default"/>
      </w:rPr>
    </w:lvl>
    <w:lvl w:ilvl="8">
      <w:start w:val="1"/>
      <w:numFmt w:val="decimal"/>
      <w:lvlText w:val="%1.%2.%3.%4.%5.%6.%7.%8.%9"/>
      <w:lvlJc w:val="left"/>
      <w:pPr>
        <w:ind w:left="2160" w:hanging="2160"/>
      </w:pPr>
      <w:rPr>
        <w:rFonts w:cs="TimesNewRomanPS-BoldMT" w:hint="default"/>
      </w:rPr>
    </w:lvl>
  </w:abstractNum>
  <w:abstractNum w:abstractNumId="40" w15:restartNumberingAfterBreak="0">
    <w:nsid w:val="7CC72F74"/>
    <w:multiLevelType w:val="multilevel"/>
    <w:tmpl w:val="673E312E"/>
    <w:lvl w:ilvl="0">
      <w:start w:val="1"/>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EF55861"/>
    <w:multiLevelType w:val="multilevel"/>
    <w:tmpl w:val="8530091A"/>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23"/>
  </w:num>
  <w:num w:numId="2">
    <w:abstractNumId w:val="36"/>
  </w:num>
  <w:num w:numId="3">
    <w:abstractNumId w:val="20"/>
  </w:num>
  <w:num w:numId="4">
    <w:abstractNumId w:val="27"/>
  </w:num>
  <w:num w:numId="5">
    <w:abstractNumId w:val="6"/>
  </w:num>
  <w:num w:numId="6">
    <w:abstractNumId w:val="32"/>
  </w:num>
  <w:num w:numId="7">
    <w:abstractNumId w:val="16"/>
  </w:num>
  <w:num w:numId="8">
    <w:abstractNumId w:val="2"/>
  </w:num>
  <w:num w:numId="9">
    <w:abstractNumId w:val="25"/>
  </w:num>
  <w:num w:numId="10">
    <w:abstractNumId w:val="9"/>
  </w:num>
  <w:num w:numId="11">
    <w:abstractNumId w:val="4"/>
  </w:num>
  <w:num w:numId="12">
    <w:abstractNumId w:val="28"/>
  </w:num>
  <w:num w:numId="13">
    <w:abstractNumId w:val="22"/>
  </w:num>
  <w:num w:numId="14">
    <w:abstractNumId w:val="14"/>
  </w:num>
  <w:num w:numId="15">
    <w:abstractNumId w:val="10"/>
  </w:num>
  <w:num w:numId="16">
    <w:abstractNumId w:val="7"/>
  </w:num>
  <w:num w:numId="17">
    <w:abstractNumId w:val="15"/>
  </w:num>
  <w:num w:numId="18">
    <w:abstractNumId w:val="13"/>
  </w:num>
  <w:num w:numId="19">
    <w:abstractNumId w:val="11"/>
  </w:num>
  <w:num w:numId="20">
    <w:abstractNumId w:val="35"/>
  </w:num>
  <w:num w:numId="21">
    <w:abstractNumId w:val="5"/>
  </w:num>
  <w:num w:numId="22">
    <w:abstractNumId w:val="29"/>
  </w:num>
  <w:num w:numId="23">
    <w:abstractNumId w:val="8"/>
  </w:num>
  <w:num w:numId="24">
    <w:abstractNumId w:val="26"/>
  </w:num>
  <w:num w:numId="25">
    <w:abstractNumId w:val="17"/>
  </w:num>
  <w:num w:numId="26">
    <w:abstractNumId w:val="33"/>
  </w:num>
  <w:num w:numId="27">
    <w:abstractNumId w:val="41"/>
  </w:num>
  <w:num w:numId="28">
    <w:abstractNumId w:val="21"/>
  </w:num>
  <w:num w:numId="29">
    <w:abstractNumId w:val="18"/>
  </w:num>
  <w:num w:numId="30">
    <w:abstractNumId w:val="24"/>
  </w:num>
  <w:num w:numId="31">
    <w:abstractNumId w:val="31"/>
  </w:num>
  <w:num w:numId="32">
    <w:abstractNumId w:val="1"/>
  </w:num>
  <w:num w:numId="33">
    <w:abstractNumId w:val="38"/>
  </w:num>
  <w:num w:numId="34">
    <w:abstractNumId w:val="37"/>
    <w:lvlOverride w:ilvl="0">
      <w:lvl w:ilvl="0">
        <w:numFmt w:val="decimal"/>
        <w:lvlText w:val=""/>
        <w:lvlJc w:val="left"/>
      </w:lvl>
    </w:lvlOverride>
    <w:lvlOverride w:ilvl="1">
      <w:lvl w:ilvl="1">
        <w:numFmt w:val="lowerLetter"/>
        <w:lvlText w:val="%2."/>
        <w:lvlJc w:val="left"/>
      </w:lvl>
    </w:lvlOverride>
  </w:num>
  <w:num w:numId="35">
    <w:abstractNumId w:val="19"/>
    <w:lvlOverride w:ilvl="0">
      <w:lvl w:ilvl="0">
        <w:numFmt w:val="decimal"/>
        <w:lvlText w:val=""/>
        <w:lvlJc w:val="left"/>
      </w:lvl>
    </w:lvlOverride>
    <w:lvlOverride w:ilvl="1">
      <w:lvl w:ilvl="1">
        <w:numFmt w:val="lowerLetter"/>
        <w:lvlText w:val="%2."/>
        <w:lvlJc w:val="left"/>
      </w:lvl>
    </w:lvlOverride>
  </w:num>
  <w:num w:numId="36">
    <w:abstractNumId w:val="30"/>
    <w:lvlOverride w:ilvl="0">
      <w:lvl w:ilvl="0">
        <w:numFmt w:val="decimal"/>
        <w:lvlText w:val=""/>
        <w:lvlJc w:val="left"/>
      </w:lvl>
    </w:lvlOverride>
    <w:lvlOverride w:ilvl="1">
      <w:lvl w:ilvl="1">
        <w:numFmt w:val="lowerLetter"/>
        <w:lvlText w:val="%2."/>
        <w:lvlJc w:val="left"/>
      </w:lvl>
    </w:lvlOverride>
  </w:num>
  <w:num w:numId="37">
    <w:abstractNumId w:val="12"/>
  </w:num>
  <w:num w:numId="38">
    <w:abstractNumId w:val="39"/>
  </w:num>
  <w:num w:numId="39">
    <w:abstractNumId w:val="3"/>
  </w:num>
  <w:num w:numId="40">
    <w:abstractNumId w:val="34"/>
  </w:num>
  <w:num w:numId="41">
    <w:abstractNumId w:val="40"/>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9"/>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32805"/>
    <w:rsid w:val="000B433F"/>
    <w:rsid w:val="00104F96"/>
    <w:rsid w:val="001C0434"/>
    <w:rsid w:val="001E19AE"/>
    <w:rsid w:val="002777D1"/>
    <w:rsid w:val="002B022C"/>
    <w:rsid w:val="002C476D"/>
    <w:rsid w:val="002D215A"/>
    <w:rsid w:val="003332B9"/>
    <w:rsid w:val="003466FF"/>
    <w:rsid w:val="00364FE0"/>
    <w:rsid w:val="003E0208"/>
    <w:rsid w:val="003F3D2A"/>
    <w:rsid w:val="00404579"/>
    <w:rsid w:val="0049181D"/>
    <w:rsid w:val="004A6D4B"/>
    <w:rsid w:val="004A71E8"/>
    <w:rsid w:val="004D5BFA"/>
    <w:rsid w:val="004E1F37"/>
    <w:rsid w:val="004E7D5B"/>
    <w:rsid w:val="00632805"/>
    <w:rsid w:val="006607D1"/>
    <w:rsid w:val="006B6839"/>
    <w:rsid w:val="00710E1F"/>
    <w:rsid w:val="008019B2"/>
    <w:rsid w:val="00861B45"/>
    <w:rsid w:val="008729DA"/>
    <w:rsid w:val="008A42D1"/>
    <w:rsid w:val="008C0932"/>
    <w:rsid w:val="008E5B54"/>
    <w:rsid w:val="008E78CA"/>
    <w:rsid w:val="00932731"/>
    <w:rsid w:val="00944D94"/>
    <w:rsid w:val="009709C8"/>
    <w:rsid w:val="009728BF"/>
    <w:rsid w:val="009A13CF"/>
    <w:rsid w:val="009B58B1"/>
    <w:rsid w:val="009E5CE7"/>
    <w:rsid w:val="009F352E"/>
    <w:rsid w:val="009F7B2E"/>
    <w:rsid w:val="00A21AFE"/>
    <w:rsid w:val="00A276D0"/>
    <w:rsid w:val="00A54CCF"/>
    <w:rsid w:val="00A75836"/>
    <w:rsid w:val="00B942D2"/>
    <w:rsid w:val="00BA7200"/>
    <w:rsid w:val="00BB46DC"/>
    <w:rsid w:val="00C549D3"/>
    <w:rsid w:val="00C74F70"/>
    <w:rsid w:val="00C773A8"/>
    <w:rsid w:val="00C93952"/>
    <w:rsid w:val="00CC24AF"/>
    <w:rsid w:val="00CC4406"/>
    <w:rsid w:val="00CD4C3D"/>
    <w:rsid w:val="00D56017"/>
    <w:rsid w:val="00DB0D51"/>
    <w:rsid w:val="00DE7D2B"/>
    <w:rsid w:val="00E26FB9"/>
    <w:rsid w:val="00E64622"/>
    <w:rsid w:val="00E70859"/>
    <w:rsid w:val="00F56A33"/>
    <w:rsid w:val="00FC5D9E"/>
    <w:rsid w:val="00FD0ABE"/>
    <w:rsid w:val="00FE3D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C03CB"/>
  <w15:docId w15:val="{A97C289C-F49B-47AC-BC38-6399907F3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SimSun" w:hAnsi="Liberation Serif" w:cs="Mangal"/>
        <w:szCs w:val="24"/>
        <w:lang w:val="pl-PL"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E46A6"/>
    <w:pPr>
      <w:overflowPunct w:val="0"/>
      <w:spacing w:line="276" w:lineRule="auto"/>
    </w:pPr>
    <w:rPr>
      <w:rFonts w:ascii="Arial" w:eastAsia="Arial" w:hAnsi="Arial" w:cs="Arial"/>
      <w:color w:val="00000A"/>
      <w:sz w:val="22"/>
      <w:szCs w:val="22"/>
      <w:lang w:eastAsia="pl-PL"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qFormat/>
    <w:rsid w:val="00632805"/>
    <w:pPr>
      <w:keepNext/>
      <w:keepLines/>
      <w:spacing w:before="400" w:after="120"/>
      <w:outlineLvl w:val="0"/>
    </w:pPr>
    <w:rPr>
      <w:sz w:val="40"/>
      <w:szCs w:val="40"/>
    </w:rPr>
  </w:style>
  <w:style w:type="paragraph" w:customStyle="1" w:styleId="Nagwek21">
    <w:name w:val="Nagłówek 21"/>
    <w:basedOn w:val="Normalny"/>
    <w:qFormat/>
    <w:rsid w:val="00632805"/>
    <w:pPr>
      <w:keepNext/>
      <w:keepLines/>
      <w:spacing w:before="360" w:after="120"/>
      <w:outlineLvl w:val="1"/>
    </w:pPr>
    <w:rPr>
      <w:sz w:val="32"/>
      <w:szCs w:val="32"/>
    </w:rPr>
  </w:style>
  <w:style w:type="paragraph" w:customStyle="1" w:styleId="Nagwek31">
    <w:name w:val="Nagłówek 31"/>
    <w:basedOn w:val="Normalny"/>
    <w:qFormat/>
    <w:rsid w:val="00632805"/>
    <w:pPr>
      <w:keepNext/>
      <w:keepLines/>
      <w:spacing w:before="320" w:after="80"/>
      <w:outlineLvl w:val="2"/>
    </w:pPr>
    <w:rPr>
      <w:color w:val="434343"/>
      <w:sz w:val="28"/>
      <w:szCs w:val="28"/>
    </w:rPr>
  </w:style>
  <w:style w:type="paragraph" w:customStyle="1" w:styleId="Nagwek41">
    <w:name w:val="Nagłówek 41"/>
    <w:basedOn w:val="Normalny"/>
    <w:qFormat/>
    <w:rsid w:val="00632805"/>
    <w:pPr>
      <w:keepNext/>
      <w:keepLines/>
      <w:spacing w:before="280" w:after="80"/>
      <w:outlineLvl w:val="3"/>
    </w:pPr>
    <w:rPr>
      <w:color w:val="666666"/>
      <w:sz w:val="24"/>
      <w:szCs w:val="24"/>
    </w:rPr>
  </w:style>
  <w:style w:type="paragraph" w:customStyle="1" w:styleId="Nagwek51">
    <w:name w:val="Nagłówek 51"/>
    <w:basedOn w:val="Normalny"/>
    <w:qFormat/>
    <w:rsid w:val="00632805"/>
    <w:pPr>
      <w:keepNext/>
      <w:keepLines/>
      <w:spacing w:before="240" w:after="80"/>
      <w:outlineLvl w:val="4"/>
    </w:pPr>
    <w:rPr>
      <w:color w:val="666666"/>
    </w:rPr>
  </w:style>
  <w:style w:type="paragraph" w:customStyle="1" w:styleId="Nagwek61">
    <w:name w:val="Nagłówek 61"/>
    <w:basedOn w:val="Normalny"/>
    <w:qFormat/>
    <w:rsid w:val="00632805"/>
    <w:pPr>
      <w:keepNext/>
      <w:keepLines/>
      <w:spacing w:before="240" w:after="80"/>
      <w:outlineLvl w:val="5"/>
    </w:pPr>
    <w:rPr>
      <w:i/>
      <w:color w:val="666666"/>
    </w:rPr>
  </w:style>
  <w:style w:type="paragraph" w:customStyle="1" w:styleId="Nagwek71">
    <w:name w:val="Nagłówek 71"/>
    <w:basedOn w:val="Normalny"/>
    <w:next w:val="Normalny"/>
    <w:qFormat/>
    <w:rsid w:val="00632805"/>
    <w:pPr>
      <w:keepNext/>
      <w:widowControl w:val="0"/>
      <w:jc w:val="center"/>
      <w:outlineLvl w:val="6"/>
    </w:pPr>
    <w:rPr>
      <w:rFonts w:ascii="Verdana" w:hAnsi="Verdana" w:cs="Verdana"/>
      <w:b/>
      <w:bCs/>
      <w:color w:val="000000"/>
      <w:u w:val="single"/>
    </w:rPr>
  </w:style>
  <w:style w:type="paragraph" w:customStyle="1" w:styleId="Nagwek81">
    <w:name w:val="Nagłówek 81"/>
    <w:basedOn w:val="Normalny"/>
    <w:next w:val="Normalny"/>
    <w:qFormat/>
    <w:rsid w:val="00632805"/>
    <w:pPr>
      <w:keepNext/>
      <w:widowControl w:val="0"/>
      <w:outlineLvl w:val="7"/>
    </w:pPr>
    <w:rPr>
      <w:rFonts w:ascii="Verdana" w:hAnsi="Verdana"/>
      <w:color w:val="000000"/>
      <w:sz w:val="20"/>
      <w:u w:val="single"/>
    </w:rPr>
  </w:style>
  <w:style w:type="character" w:customStyle="1" w:styleId="czeinternetowe">
    <w:name w:val="Łącze internetowe"/>
    <w:basedOn w:val="Domylnaczcionkaakapitu"/>
    <w:uiPriority w:val="99"/>
    <w:unhideWhenUsed/>
    <w:rsid w:val="00A42354"/>
    <w:rPr>
      <w:color w:val="0000FF" w:themeColor="hyperlink"/>
      <w:u w:val="single"/>
    </w:rPr>
  </w:style>
  <w:style w:type="character" w:customStyle="1" w:styleId="NagwekZnak">
    <w:name w:val="Nagłówek Znak"/>
    <w:basedOn w:val="Domylnaczcionkaakapitu"/>
    <w:link w:val="Nagwek"/>
    <w:uiPriority w:val="99"/>
    <w:qFormat/>
    <w:rsid w:val="005933CE"/>
  </w:style>
  <w:style w:type="character" w:customStyle="1" w:styleId="StopkaZnak">
    <w:name w:val="Stopka Znak"/>
    <w:basedOn w:val="Domylnaczcionkaakapitu"/>
    <w:link w:val="Stopka1"/>
    <w:uiPriority w:val="99"/>
    <w:qFormat/>
    <w:rsid w:val="005933CE"/>
  </w:style>
  <w:style w:type="character" w:customStyle="1" w:styleId="TekstdymkaZnak">
    <w:name w:val="Tekst dymka Znak"/>
    <w:basedOn w:val="Domylnaczcionkaakapitu"/>
    <w:link w:val="Tekstdymka"/>
    <w:uiPriority w:val="99"/>
    <w:semiHidden/>
    <w:qFormat/>
    <w:rsid w:val="00D5661E"/>
    <w:rPr>
      <w:rFonts w:ascii="Segoe UI" w:hAnsi="Segoe UI" w:cs="Segoe UI"/>
      <w:sz w:val="18"/>
      <w:szCs w:val="18"/>
    </w:rPr>
  </w:style>
  <w:style w:type="character" w:customStyle="1" w:styleId="TekstpodstawowyZnak">
    <w:name w:val="Tekst podstawowy Znak"/>
    <w:basedOn w:val="Domylnaczcionkaakapitu"/>
    <w:link w:val="Tekstpodstawowy"/>
    <w:semiHidden/>
    <w:qFormat/>
    <w:rsid w:val="00072927"/>
    <w:rPr>
      <w:rFonts w:ascii="Times New Roman" w:eastAsia="Times New Roman" w:hAnsi="Times New Roman" w:cs="Times New Roman"/>
      <w:sz w:val="28"/>
      <w:szCs w:val="28"/>
    </w:rPr>
  </w:style>
  <w:style w:type="character" w:customStyle="1" w:styleId="BezodstpwZnak">
    <w:name w:val="Bez odstępów Znak"/>
    <w:link w:val="Bezodstpw"/>
    <w:uiPriority w:val="1"/>
    <w:qFormat/>
    <w:rsid w:val="00072927"/>
    <w:rPr>
      <w:rFonts w:ascii="Times New Roman" w:eastAsia="Times New Roman" w:hAnsi="Times New Roman" w:cs="Times New Roman"/>
      <w:sz w:val="24"/>
      <w:szCs w:val="24"/>
      <w:lang w:val="pl-PL"/>
    </w:rPr>
  </w:style>
  <w:style w:type="character" w:customStyle="1" w:styleId="Tekstpodstawowy2Znak">
    <w:name w:val="Tekst podstawowy 2 Znak"/>
    <w:basedOn w:val="Domylnaczcionkaakapitu"/>
    <w:link w:val="Tekstpodstawowy2"/>
    <w:uiPriority w:val="99"/>
    <w:semiHidden/>
    <w:qFormat/>
    <w:rsid w:val="00357A78"/>
  </w:style>
  <w:style w:type="character" w:customStyle="1" w:styleId="Tekstpodstawowy3Znak">
    <w:name w:val="Tekst podstawowy 3 Znak"/>
    <w:basedOn w:val="Domylnaczcionkaakapitu"/>
    <w:link w:val="Tekstpodstawowy3"/>
    <w:uiPriority w:val="99"/>
    <w:qFormat/>
    <w:rsid w:val="008D67FC"/>
    <w:rPr>
      <w:sz w:val="16"/>
      <w:szCs w:val="16"/>
    </w:rPr>
  </w:style>
  <w:style w:type="character" w:customStyle="1" w:styleId="Tekstpodstawowywcity2Znak">
    <w:name w:val="Tekst podstawowy wcięty 2 Znak"/>
    <w:basedOn w:val="Domylnaczcionkaakapitu"/>
    <w:link w:val="Tekstpodstawowywcity2"/>
    <w:uiPriority w:val="99"/>
    <w:semiHidden/>
    <w:qFormat/>
    <w:rsid w:val="00C64339"/>
  </w:style>
  <w:style w:type="character" w:customStyle="1" w:styleId="apple-converted-space">
    <w:name w:val="apple-converted-space"/>
    <w:qFormat/>
    <w:rsid w:val="00BD21C2"/>
  </w:style>
  <w:style w:type="character" w:customStyle="1" w:styleId="Wyrnienie">
    <w:name w:val="Wyróżnienie"/>
    <w:uiPriority w:val="20"/>
    <w:qFormat/>
    <w:rsid w:val="00BD21C2"/>
    <w:rPr>
      <w:i/>
      <w:iCs/>
    </w:rPr>
  </w:style>
  <w:style w:type="character" w:customStyle="1" w:styleId="ListLabel1">
    <w:name w:val="ListLabel 1"/>
    <w:qFormat/>
    <w:rsid w:val="00632805"/>
    <w:rPr>
      <w:rFonts w:ascii="Verdana" w:hAnsi="Verdana"/>
      <w:sz w:val="20"/>
      <w:u w:val="none"/>
    </w:rPr>
  </w:style>
  <w:style w:type="character" w:customStyle="1" w:styleId="ListLabel2">
    <w:name w:val="ListLabel 2"/>
    <w:qFormat/>
    <w:rsid w:val="00632805"/>
    <w:rPr>
      <w:u w:val="none"/>
    </w:rPr>
  </w:style>
  <w:style w:type="character" w:customStyle="1" w:styleId="ListLabel3">
    <w:name w:val="ListLabel 3"/>
    <w:qFormat/>
    <w:rsid w:val="00632805"/>
    <w:rPr>
      <w:u w:val="none"/>
    </w:rPr>
  </w:style>
  <w:style w:type="character" w:customStyle="1" w:styleId="ListLabel4">
    <w:name w:val="ListLabel 4"/>
    <w:qFormat/>
    <w:rsid w:val="00632805"/>
    <w:rPr>
      <w:rFonts w:ascii="Verdana" w:hAnsi="Verdana"/>
      <w:b/>
      <w:sz w:val="20"/>
      <w:u w:val="none"/>
    </w:rPr>
  </w:style>
  <w:style w:type="character" w:customStyle="1" w:styleId="ListLabel5">
    <w:name w:val="ListLabel 5"/>
    <w:qFormat/>
    <w:rsid w:val="00632805"/>
    <w:rPr>
      <w:u w:val="none"/>
    </w:rPr>
  </w:style>
  <w:style w:type="character" w:customStyle="1" w:styleId="ListLabel6">
    <w:name w:val="ListLabel 6"/>
    <w:qFormat/>
    <w:rsid w:val="00632805"/>
    <w:rPr>
      <w:u w:val="none"/>
    </w:rPr>
  </w:style>
  <w:style w:type="character" w:customStyle="1" w:styleId="ListLabel7">
    <w:name w:val="ListLabel 7"/>
    <w:qFormat/>
    <w:rsid w:val="00632805"/>
    <w:rPr>
      <w:u w:val="none"/>
    </w:rPr>
  </w:style>
  <w:style w:type="character" w:customStyle="1" w:styleId="ListLabel8">
    <w:name w:val="ListLabel 8"/>
    <w:qFormat/>
    <w:rsid w:val="00632805"/>
    <w:rPr>
      <w:u w:val="none"/>
    </w:rPr>
  </w:style>
  <w:style w:type="character" w:customStyle="1" w:styleId="ListLabel9">
    <w:name w:val="ListLabel 9"/>
    <w:qFormat/>
    <w:rsid w:val="00632805"/>
    <w:rPr>
      <w:u w:val="none"/>
    </w:rPr>
  </w:style>
  <w:style w:type="character" w:customStyle="1" w:styleId="ListLabel10">
    <w:name w:val="ListLabel 10"/>
    <w:qFormat/>
    <w:rsid w:val="00632805"/>
    <w:rPr>
      <w:b/>
      <w:i w:val="0"/>
      <w:color w:val="000000"/>
      <w:position w:val="0"/>
      <w:sz w:val="20"/>
      <w:szCs w:val="20"/>
      <w:vertAlign w:val="baseline"/>
    </w:rPr>
  </w:style>
  <w:style w:type="character" w:customStyle="1" w:styleId="ListLabel11">
    <w:name w:val="ListLabel 11"/>
    <w:qFormat/>
    <w:rsid w:val="00632805"/>
    <w:rPr>
      <w:rFonts w:ascii="Verdana" w:eastAsia="Arial" w:hAnsi="Verdana" w:cs="Arial"/>
      <w:b w:val="0"/>
      <w:color w:val="000000"/>
      <w:position w:val="0"/>
      <w:sz w:val="20"/>
      <w:szCs w:val="20"/>
      <w:vertAlign w:val="baseline"/>
    </w:rPr>
  </w:style>
  <w:style w:type="character" w:customStyle="1" w:styleId="ListLabel12">
    <w:name w:val="ListLabel 12"/>
    <w:qFormat/>
    <w:rsid w:val="00632805"/>
    <w:rPr>
      <w:position w:val="0"/>
      <w:sz w:val="22"/>
      <w:vertAlign w:val="baseline"/>
    </w:rPr>
  </w:style>
  <w:style w:type="character" w:customStyle="1" w:styleId="ListLabel13">
    <w:name w:val="ListLabel 13"/>
    <w:qFormat/>
    <w:rsid w:val="00632805"/>
    <w:rPr>
      <w:position w:val="0"/>
      <w:sz w:val="22"/>
      <w:vertAlign w:val="baseline"/>
    </w:rPr>
  </w:style>
  <w:style w:type="character" w:customStyle="1" w:styleId="ListLabel14">
    <w:name w:val="ListLabel 14"/>
    <w:qFormat/>
    <w:rsid w:val="00632805"/>
    <w:rPr>
      <w:position w:val="0"/>
      <w:sz w:val="22"/>
      <w:vertAlign w:val="baseline"/>
    </w:rPr>
  </w:style>
  <w:style w:type="character" w:customStyle="1" w:styleId="ListLabel15">
    <w:name w:val="ListLabel 15"/>
    <w:qFormat/>
    <w:rsid w:val="00632805"/>
    <w:rPr>
      <w:position w:val="0"/>
      <w:sz w:val="22"/>
      <w:vertAlign w:val="baseline"/>
    </w:rPr>
  </w:style>
  <w:style w:type="character" w:customStyle="1" w:styleId="ListLabel16">
    <w:name w:val="ListLabel 16"/>
    <w:qFormat/>
    <w:rsid w:val="00632805"/>
    <w:rPr>
      <w:position w:val="0"/>
      <w:sz w:val="22"/>
      <w:vertAlign w:val="baseline"/>
    </w:rPr>
  </w:style>
  <w:style w:type="character" w:customStyle="1" w:styleId="ListLabel17">
    <w:name w:val="ListLabel 17"/>
    <w:qFormat/>
    <w:rsid w:val="00632805"/>
    <w:rPr>
      <w:position w:val="0"/>
      <w:sz w:val="22"/>
      <w:vertAlign w:val="baseline"/>
    </w:rPr>
  </w:style>
  <w:style w:type="character" w:customStyle="1" w:styleId="ListLabel18">
    <w:name w:val="ListLabel 18"/>
    <w:qFormat/>
    <w:rsid w:val="00632805"/>
    <w:rPr>
      <w:position w:val="0"/>
      <w:sz w:val="22"/>
      <w:vertAlign w:val="baseline"/>
    </w:rPr>
  </w:style>
  <w:style w:type="character" w:customStyle="1" w:styleId="ListLabel19">
    <w:name w:val="ListLabel 19"/>
    <w:qFormat/>
    <w:rsid w:val="00632805"/>
    <w:rPr>
      <w:rFonts w:ascii="Verdana" w:hAnsi="Verdana"/>
      <w:b w:val="0"/>
      <w:color w:val="00000A"/>
      <w:position w:val="0"/>
      <w:sz w:val="20"/>
      <w:vertAlign w:val="baseline"/>
    </w:rPr>
  </w:style>
  <w:style w:type="character" w:customStyle="1" w:styleId="ListLabel20">
    <w:name w:val="ListLabel 20"/>
    <w:qFormat/>
    <w:rsid w:val="00632805"/>
    <w:rPr>
      <w:position w:val="0"/>
      <w:sz w:val="22"/>
      <w:vertAlign w:val="baseline"/>
    </w:rPr>
  </w:style>
  <w:style w:type="character" w:customStyle="1" w:styleId="ListLabel21">
    <w:name w:val="ListLabel 21"/>
    <w:qFormat/>
    <w:rsid w:val="00632805"/>
    <w:rPr>
      <w:position w:val="0"/>
      <w:sz w:val="22"/>
      <w:vertAlign w:val="baseline"/>
    </w:rPr>
  </w:style>
  <w:style w:type="character" w:customStyle="1" w:styleId="ListLabel22">
    <w:name w:val="ListLabel 22"/>
    <w:qFormat/>
    <w:rsid w:val="00632805"/>
    <w:rPr>
      <w:rFonts w:ascii="Verdana" w:hAnsi="Verdana"/>
      <w:position w:val="0"/>
      <w:sz w:val="20"/>
      <w:vertAlign w:val="baseline"/>
    </w:rPr>
  </w:style>
  <w:style w:type="character" w:customStyle="1" w:styleId="ListLabel23">
    <w:name w:val="ListLabel 23"/>
    <w:qFormat/>
    <w:rsid w:val="00632805"/>
    <w:rPr>
      <w:position w:val="0"/>
      <w:sz w:val="22"/>
      <w:vertAlign w:val="baseline"/>
    </w:rPr>
  </w:style>
  <w:style w:type="character" w:customStyle="1" w:styleId="ListLabel24">
    <w:name w:val="ListLabel 24"/>
    <w:qFormat/>
    <w:rsid w:val="00632805"/>
    <w:rPr>
      <w:position w:val="0"/>
      <w:sz w:val="22"/>
      <w:vertAlign w:val="baseline"/>
    </w:rPr>
  </w:style>
  <w:style w:type="character" w:customStyle="1" w:styleId="ListLabel25">
    <w:name w:val="ListLabel 25"/>
    <w:qFormat/>
    <w:rsid w:val="00632805"/>
    <w:rPr>
      <w:rFonts w:ascii="Verdana" w:hAnsi="Verdana"/>
      <w:b/>
      <w:position w:val="0"/>
      <w:sz w:val="20"/>
      <w:vertAlign w:val="baseline"/>
    </w:rPr>
  </w:style>
  <w:style w:type="character" w:customStyle="1" w:styleId="ListLabel26">
    <w:name w:val="ListLabel 26"/>
    <w:qFormat/>
    <w:rsid w:val="00632805"/>
    <w:rPr>
      <w:position w:val="0"/>
      <w:sz w:val="22"/>
      <w:vertAlign w:val="baseline"/>
    </w:rPr>
  </w:style>
  <w:style w:type="character" w:customStyle="1" w:styleId="ListLabel27">
    <w:name w:val="ListLabel 27"/>
    <w:qFormat/>
    <w:rsid w:val="00632805"/>
    <w:rPr>
      <w:position w:val="0"/>
      <w:sz w:val="22"/>
      <w:vertAlign w:val="baseline"/>
    </w:rPr>
  </w:style>
  <w:style w:type="character" w:customStyle="1" w:styleId="ListLabel28">
    <w:name w:val="ListLabel 28"/>
    <w:qFormat/>
    <w:rsid w:val="00632805"/>
    <w:rPr>
      <w:b/>
      <w:position w:val="0"/>
      <w:sz w:val="22"/>
      <w:vertAlign w:val="baseline"/>
    </w:rPr>
  </w:style>
  <w:style w:type="character" w:customStyle="1" w:styleId="ListLabel29">
    <w:name w:val="ListLabel 29"/>
    <w:qFormat/>
    <w:rsid w:val="00632805"/>
    <w:rPr>
      <w:position w:val="0"/>
      <w:sz w:val="22"/>
      <w:vertAlign w:val="baseline"/>
    </w:rPr>
  </w:style>
  <w:style w:type="character" w:customStyle="1" w:styleId="ListLabel30">
    <w:name w:val="ListLabel 30"/>
    <w:qFormat/>
    <w:rsid w:val="00632805"/>
    <w:rPr>
      <w:position w:val="0"/>
      <w:sz w:val="22"/>
      <w:vertAlign w:val="baseline"/>
    </w:rPr>
  </w:style>
  <w:style w:type="character" w:customStyle="1" w:styleId="ListLabel31">
    <w:name w:val="ListLabel 31"/>
    <w:qFormat/>
    <w:rsid w:val="00632805"/>
    <w:rPr>
      <w:position w:val="0"/>
      <w:sz w:val="22"/>
      <w:vertAlign w:val="baseline"/>
    </w:rPr>
  </w:style>
  <w:style w:type="character" w:customStyle="1" w:styleId="ListLabel32">
    <w:name w:val="ListLabel 32"/>
    <w:qFormat/>
    <w:rsid w:val="00632805"/>
    <w:rPr>
      <w:position w:val="0"/>
      <w:sz w:val="22"/>
      <w:vertAlign w:val="baseline"/>
    </w:rPr>
  </w:style>
  <w:style w:type="character" w:customStyle="1" w:styleId="ListLabel33">
    <w:name w:val="ListLabel 33"/>
    <w:qFormat/>
    <w:rsid w:val="00632805"/>
    <w:rPr>
      <w:position w:val="0"/>
      <w:sz w:val="22"/>
      <w:vertAlign w:val="baseline"/>
    </w:rPr>
  </w:style>
  <w:style w:type="character" w:customStyle="1" w:styleId="ListLabel34">
    <w:name w:val="ListLabel 34"/>
    <w:qFormat/>
    <w:rsid w:val="00632805"/>
    <w:rPr>
      <w:position w:val="0"/>
      <w:sz w:val="22"/>
      <w:vertAlign w:val="baseline"/>
    </w:rPr>
  </w:style>
  <w:style w:type="character" w:customStyle="1" w:styleId="ListLabel35">
    <w:name w:val="ListLabel 35"/>
    <w:qFormat/>
    <w:rsid w:val="00632805"/>
    <w:rPr>
      <w:position w:val="0"/>
      <w:sz w:val="22"/>
      <w:vertAlign w:val="baseline"/>
    </w:rPr>
  </w:style>
  <w:style w:type="character" w:customStyle="1" w:styleId="ListLabel36">
    <w:name w:val="ListLabel 36"/>
    <w:qFormat/>
    <w:rsid w:val="00632805"/>
    <w:rPr>
      <w:position w:val="0"/>
      <w:sz w:val="22"/>
      <w:vertAlign w:val="baseline"/>
    </w:rPr>
  </w:style>
  <w:style w:type="character" w:customStyle="1" w:styleId="ListLabel37">
    <w:name w:val="ListLabel 37"/>
    <w:qFormat/>
    <w:rsid w:val="00632805"/>
    <w:rPr>
      <w:rFonts w:ascii="Verdana" w:hAnsi="Verdana"/>
      <w:b w:val="0"/>
      <w:position w:val="0"/>
      <w:sz w:val="20"/>
      <w:vertAlign w:val="baseline"/>
    </w:rPr>
  </w:style>
  <w:style w:type="character" w:customStyle="1" w:styleId="ListLabel38">
    <w:name w:val="ListLabel 38"/>
    <w:qFormat/>
    <w:rsid w:val="00632805"/>
    <w:rPr>
      <w:position w:val="0"/>
      <w:sz w:val="22"/>
      <w:vertAlign w:val="baseline"/>
    </w:rPr>
  </w:style>
  <w:style w:type="character" w:customStyle="1" w:styleId="ListLabel39">
    <w:name w:val="ListLabel 39"/>
    <w:qFormat/>
    <w:rsid w:val="00632805"/>
    <w:rPr>
      <w:position w:val="0"/>
      <w:sz w:val="22"/>
      <w:vertAlign w:val="baseline"/>
    </w:rPr>
  </w:style>
  <w:style w:type="character" w:customStyle="1" w:styleId="ListLabel40">
    <w:name w:val="ListLabel 40"/>
    <w:qFormat/>
    <w:rsid w:val="00632805"/>
    <w:rPr>
      <w:position w:val="0"/>
      <w:sz w:val="22"/>
      <w:vertAlign w:val="baseline"/>
    </w:rPr>
  </w:style>
  <w:style w:type="character" w:customStyle="1" w:styleId="ListLabel41">
    <w:name w:val="ListLabel 41"/>
    <w:qFormat/>
    <w:rsid w:val="00632805"/>
    <w:rPr>
      <w:position w:val="0"/>
      <w:sz w:val="22"/>
      <w:vertAlign w:val="baseline"/>
    </w:rPr>
  </w:style>
  <w:style w:type="character" w:customStyle="1" w:styleId="ListLabel42">
    <w:name w:val="ListLabel 42"/>
    <w:qFormat/>
    <w:rsid w:val="00632805"/>
    <w:rPr>
      <w:position w:val="0"/>
      <w:sz w:val="22"/>
      <w:vertAlign w:val="baseline"/>
    </w:rPr>
  </w:style>
  <w:style w:type="character" w:customStyle="1" w:styleId="ListLabel43">
    <w:name w:val="ListLabel 43"/>
    <w:qFormat/>
    <w:rsid w:val="00632805"/>
    <w:rPr>
      <w:position w:val="0"/>
      <w:sz w:val="22"/>
      <w:vertAlign w:val="baseline"/>
    </w:rPr>
  </w:style>
  <w:style w:type="character" w:customStyle="1" w:styleId="ListLabel44">
    <w:name w:val="ListLabel 44"/>
    <w:qFormat/>
    <w:rsid w:val="00632805"/>
    <w:rPr>
      <w:position w:val="0"/>
      <w:sz w:val="22"/>
      <w:vertAlign w:val="baseline"/>
    </w:rPr>
  </w:style>
  <w:style w:type="character" w:customStyle="1" w:styleId="ListLabel45">
    <w:name w:val="ListLabel 45"/>
    <w:qFormat/>
    <w:rsid w:val="00632805"/>
    <w:rPr>
      <w:position w:val="0"/>
      <w:sz w:val="22"/>
      <w:vertAlign w:val="baseline"/>
    </w:rPr>
  </w:style>
  <w:style w:type="character" w:customStyle="1" w:styleId="ListLabel46">
    <w:name w:val="ListLabel 46"/>
    <w:qFormat/>
    <w:rsid w:val="00632805"/>
    <w:rPr>
      <w:u w:val="none"/>
    </w:rPr>
  </w:style>
  <w:style w:type="character" w:customStyle="1" w:styleId="ListLabel47">
    <w:name w:val="ListLabel 47"/>
    <w:qFormat/>
    <w:rsid w:val="00632805"/>
    <w:rPr>
      <w:rFonts w:ascii="Verdana" w:hAnsi="Verdana"/>
      <w:sz w:val="20"/>
      <w:u w:val="none"/>
    </w:rPr>
  </w:style>
  <w:style w:type="character" w:customStyle="1" w:styleId="ListLabel48">
    <w:name w:val="ListLabel 48"/>
    <w:qFormat/>
    <w:rsid w:val="00632805"/>
    <w:rPr>
      <w:u w:val="none"/>
    </w:rPr>
  </w:style>
  <w:style w:type="character" w:customStyle="1" w:styleId="ListLabel49">
    <w:name w:val="ListLabel 49"/>
    <w:qFormat/>
    <w:rsid w:val="00632805"/>
    <w:rPr>
      <w:u w:val="none"/>
    </w:rPr>
  </w:style>
  <w:style w:type="character" w:customStyle="1" w:styleId="ListLabel50">
    <w:name w:val="ListLabel 50"/>
    <w:qFormat/>
    <w:rsid w:val="00632805"/>
    <w:rPr>
      <w:u w:val="none"/>
    </w:rPr>
  </w:style>
  <w:style w:type="character" w:customStyle="1" w:styleId="ListLabel51">
    <w:name w:val="ListLabel 51"/>
    <w:qFormat/>
    <w:rsid w:val="00632805"/>
    <w:rPr>
      <w:u w:val="none"/>
    </w:rPr>
  </w:style>
  <w:style w:type="character" w:customStyle="1" w:styleId="ListLabel52">
    <w:name w:val="ListLabel 52"/>
    <w:qFormat/>
    <w:rsid w:val="00632805"/>
    <w:rPr>
      <w:u w:val="none"/>
    </w:rPr>
  </w:style>
  <w:style w:type="character" w:customStyle="1" w:styleId="ListLabel53">
    <w:name w:val="ListLabel 53"/>
    <w:qFormat/>
    <w:rsid w:val="00632805"/>
    <w:rPr>
      <w:u w:val="none"/>
    </w:rPr>
  </w:style>
  <w:style w:type="character" w:customStyle="1" w:styleId="ListLabel54">
    <w:name w:val="ListLabel 54"/>
    <w:qFormat/>
    <w:rsid w:val="00632805"/>
    <w:rPr>
      <w:u w:val="none"/>
    </w:rPr>
  </w:style>
  <w:style w:type="character" w:customStyle="1" w:styleId="ListLabel55">
    <w:name w:val="ListLabel 55"/>
    <w:qFormat/>
    <w:rsid w:val="00632805"/>
    <w:rPr>
      <w:rFonts w:ascii="Verdana" w:hAnsi="Verdana"/>
      <w:b/>
      <w:sz w:val="20"/>
      <w:u w:val="none"/>
    </w:rPr>
  </w:style>
  <w:style w:type="character" w:customStyle="1" w:styleId="ListLabel56">
    <w:name w:val="ListLabel 56"/>
    <w:qFormat/>
    <w:rsid w:val="00632805"/>
    <w:rPr>
      <w:u w:val="none"/>
    </w:rPr>
  </w:style>
  <w:style w:type="character" w:customStyle="1" w:styleId="ListLabel57">
    <w:name w:val="ListLabel 57"/>
    <w:qFormat/>
    <w:rsid w:val="00632805"/>
    <w:rPr>
      <w:u w:val="none"/>
    </w:rPr>
  </w:style>
  <w:style w:type="character" w:customStyle="1" w:styleId="ListLabel58">
    <w:name w:val="ListLabel 58"/>
    <w:qFormat/>
    <w:rsid w:val="00632805"/>
    <w:rPr>
      <w:rFonts w:ascii="Verdana" w:hAnsi="Verdana"/>
      <w:b/>
      <w:sz w:val="20"/>
      <w:u w:val="none"/>
    </w:rPr>
  </w:style>
  <w:style w:type="character" w:customStyle="1" w:styleId="ListLabel59">
    <w:name w:val="ListLabel 59"/>
    <w:qFormat/>
    <w:rsid w:val="00632805"/>
    <w:rPr>
      <w:u w:val="none"/>
    </w:rPr>
  </w:style>
  <w:style w:type="character" w:customStyle="1" w:styleId="ListLabel60">
    <w:name w:val="ListLabel 60"/>
    <w:qFormat/>
    <w:rsid w:val="00632805"/>
    <w:rPr>
      <w:u w:val="none"/>
    </w:rPr>
  </w:style>
  <w:style w:type="character" w:customStyle="1" w:styleId="ListLabel61">
    <w:name w:val="ListLabel 61"/>
    <w:qFormat/>
    <w:rsid w:val="00632805"/>
    <w:rPr>
      <w:u w:val="none"/>
    </w:rPr>
  </w:style>
  <w:style w:type="character" w:customStyle="1" w:styleId="ListLabel62">
    <w:name w:val="ListLabel 62"/>
    <w:qFormat/>
    <w:rsid w:val="00632805"/>
    <w:rPr>
      <w:u w:val="none"/>
    </w:rPr>
  </w:style>
  <w:style w:type="character" w:customStyle="1" w:styleId="ListLabel63">
    <w:name w:val="ListLabel 63"/>
    <w:qFormat/>
    <w:rsid w:val="00632805"/>
    <w:rPr>
      <w:u w:val="none"/>
    </w:rPr>
  </w:style>
  <w:style w:type="character" w:customStyle="1" w:styleId="ListLabel64">
    <w:name w:val="ListLabel 64"/>
    <w:qFormat/>
    <w:rsid w:val="00632805"/>
    <w:rPr>
      <w:u w:val="none"/>
    </w:rPr>
  </w:style>
  <w:style w:type="character" w:customStyle="1" w:styleId="ListLabel65">
    <w:name w:val="ListLabel 65"/>
    <w:qFormat/>
    <w:rsid w:val="00632805"/>
    <w:rPr>
      <w:u w:val="none"/>
    </w:rPr>
  </w:style>
  <w:style w:type="character" w:customStyle="1" w:styleId="ListLabel66">
    <w:name w:val="ListLabel 66"/>
    <w:qFormat/>
    <w:rsid w:val="00632805"/>
    <w:rPr>
      <w:u w:val="none"/>
    </w:rPr>
  </w:style>
  <w:style w:type="character" w:customStyle="1" w:styleId="ListLabel67">
    <w:name w:val="ListLabel 67"/>
    <w:qFormat/>
    <w:rsid w:val="00632805"/>
    <w:rPr>
      <w:u w:val="none"/>
    </w:rPr>
  </w:style>
  <w:style w:type="character" w:customStyle="1" w:styleId="ListLabel68">
    <w:name w:val="ListLabel 68"/>
    <w:qFormat/>
    <w:rsid w:val="00632805"/>
    <w:rPr>
      <w:u w:val="none"/>
    </w:rPr>
  </w:style>
  <w:style w:type="character" w:customStyle="1" w:styleId="ListLabel69">
    <w:name w:val="ListLabel 69"/>
    <w:qFormat/>
    <w:rsid w:val="00632805"/>
    <w:rPr>
      <w:u w:val="none"/>
    </w:rPr>
  </w:style>
  <w:style w:type="character" w:customStyle="1" w:styleId="ListLabel70">
    <w:name w:val="ListLabel 70"/>
    <w:qFormat/>
    <w:rsid w:val="00632805"/>
    <w:rPr>
      <w:u w:val="none"/>
    </w:rPr>
  </w:style>
  <w:style w:type="character" w:customStyle="1" w:styleId="ListLabel71">
    <w:name w:val="ListLabel 71"/>
    <w:qFormat/>
    <w:rsid w:val="00632805"/>
    <w:rPr>
      <w:u w:val="none"/>
    </w:rPr>
  </w:style>
  <w:style w:type="character" w:customStyle="1" w:styleId="ListLabel72">
    <w:name w:val="ListLabel 72"/>
    <w:qFormat/>
    <w:rsid w:val="00632805"/>
    <w:rPr>
      <w:u w:val="none"/>
    </w:rPr>
  </w:style>
  <w:style w:type="character" w:customStyle="1" w:styleId="ListLabel73">
    <w:name w:val="ListLabel 73"/>
    <w:qFormat/>
    <w:rsid w:val="00632805"/>
    <w:rPr>
      <w:rFonts w:ascii="Verdana" w:hAnsi="Verdana"/>
      <w:b w:val="0"/>
      <w:position w:val="0"/>
      <w:sz w:val="20"/>
      <w:vertAlign w:val="baseline"/>
    </w:rPr>
  </w:style>
  <w:style w:type="character" w:customStyle="1" w:styleId="ListLabel74">
    <w:name w:val="ListLabel 74"/>
    <w:qFormat/>
    <w:rsid w:val="00632805"/>
    <w:rPr>
      <w:rFonts w:ascii="Verdana" w:hAnsi="Verdana"/>
      <w:position w:val="0"/>
      <w:sz w:val="20"/>
      <w:vertAlign w:val="baseline"/>
    </w:rPr>
  </w:style>
  <w:style w:type="character" w:customStyle="1" w:styleId="ListLabel75">
    <w:name w:val="ListLabel 75"/>
    <w:qFormat/>
    <w:rsid w:val="00632805"/>
    <w:rPr>
      <w:b/>
      <w:position w:val="0"/>
      <w:sz w:val="22"/>
      <w:vertAlign w:val="baseline"/>
    </w:rPr>
  </w:style>
  <w:style w:type="character" w:customStyle="1" w:styleId="ListLabel76">
    <w:name w:val="ListLabel 76"/>
    <w:qFormat/>
    <w:rsid w:val="00632805"/>
    <w:rPr>
      <w:rFonts w:ascii="Verdana" w:hAnsi="Verdana"/>
      <w:b/>
      <w:position w:val="0"/>
      <w:sz w:val="20"/>
      <w:vertAlign w:val="baseline"/>
    </w:rPr>
  </w:style>
  <w:style w:type="character" w:customStyle="1" w:styleId="ListLabel77">
    <w:name w:val="ListLabel 77"/>
    <w:qFormat/>
    <w:rsid w:val="00632805"/>
    <w:rPr>
      <w:position w:val="0"/>
      <w:sz w:val="22"/>
      <w:vertAlign w:val="baseline"/>
    </w:rPr>
  </w:style>
  <w:style w:type="character" w:customStyle="1" w:styleId="ListLabel78">
    <w:name w:val="ListLabel 78"/>
    <w:qFormat/>
    <w:rsid w:val="00632805"/>
    <w:rPr>
      <w:position w:val="0"/>
      <w:sz w:val="22"/>
      <w:vertAlign w:val="baseline"/>
    </w:rPr>
  </w:style>
  <w:style w:type="character" w:customStyle="1" w:styleId="ListLabel79">
    <w:name w:val="ListLabel 79"/>
    <w:qFormat/>
    <w:rsid w:val="00632805"/>
    <w:rPr>
      <w:position w:val="0"/>
      <w:sz w:val="22"/>
      <w:vertAlign w:val="baseline"/>
    </w:rPr>
  </w:style>
  <w:style w:type="character" w:customStyle="1" w:styleId="ListLabel80">
    <w:name w:val="ListLabel 80"/>
    <w:qFormat/>
    <w:rsid w:val="00632805"/>
    <w:rPr>
      <w:position w:val="0"/>
      <w:sz w:val="22"/>
      <w:vertAlign w:val="baseline"/>
    </w:rPr>
  </w:style>
  <w:style w:type="character" w:customStyle="1" w:styleId="ListLabel81">
    <w:name w:val="ListLabel 81"/>
    <w:qFormat/>
    <w:rsid w:val="00632805"/>
    <w:rPr>
      <w:position w:val="0"/>
      <w:sz w:val="22"/>
      <w:vertAlign w:val="baseline"/>
    </w:rPr>
  </w:style>
  <w:style w:type="character" w:customStyle="1" w:styleId="ListLabel82">
    <w:name w:val="ListLabel 82"/>
    <w:qFormat/>
    <w:rsid w:val="00632805"/>
    <w:rPr>
      <w:rFonts w:ascii="Verdana" w:hAnsi="Verdana"/>
      <w:b w:val="0"/>
      <w:position w:val="0"/>
      <w:sz w:val="20"/>
      <w:vertAlign w:val="baseline"/>
    </w:rPr>
  </w:style>
  <w:style w:type="character" w:customStyle="1" w:styleId="ListLabel83">
    <w:name w:val="ListLabel 83"/>
    <w:qFormat/>
    <w:rsid w:val="00632805"/>
    <w:rPr>
      <w:position w:val="0"/>
      <w:sz w:val="22"/>
      <w:vertAlign w:val="baseline"/>
    </w:rPr>
  </w:style>
  <w:style w:type="character" w:customStyle="1" w:styleId="ListLabel84">
    <w:name w:val="ListLabel 84"/>
    <w:qFormat/>
    <w:rsid w:val="00632805"/>
    <w:rPr>
      <w:position w:val="0"/>
      <w:sz w:val="22"/>
      <w:vertAlign w:val="baseline"/>
    </w:rPr>
  </w:style>
  <w:style w:type="character" w:customStyle="1" w:styleId="ListLabel85">
    <w:name w:val="ListLabel 85"/>
    <w:qFormat/>
    <w:rsid w:val="00632805"/>
    <w:rPr>
      <w:position w:val="0"/>
      <w:sz w:val="22"/>
      <w:vertAlign w:val="baseline"/>
    </w:rPr>
  </w:style>
  <w:style w:type="character" w:customStyle="1" w:styleId="ListLabel86">
    <w:name w:val="ListLabel 86"/>
    <w:qFormat/>
    <w:rsid w:val="00632805"/>
    <w:rPr>
      <w:position w:val="0"/>
      <w:sz w:val="22"/>
      <w:vertAlign w:val="baseline"/>
    </w:rPr>
  </w:style>
  <w:style w:type="character" w:customStyle="1" w:styleId="ListLabel87">
    <w:name w:val="ListLabel 87"/>
    <w:qFormat/>
    <w:rsid w:val="00632805"/>
    <w:rPr>
      <w:position w:val="0"/>
      <w:sz w:val="22"/>
      <w:vertAlign w:val="baseline"/>
    </w:rPr>
  </w:style>
  <w:style w:type="character" w:customStyle="1" w:styleId="ListLabel88">
    <w:name w:val="ListLabel 88"/>
    <w:qFormat/>
    <w:rsid w:val="00632805"/>
    <w:rPr>
      <w:position w:val="0"/>
      <w:sz w:val="22"/>
      <w:vertAlign w:val="baseline"/>
    </w:rPr>
  </w:style>
  <w:style w:type="character" w:customStyle="1" w:styleId="ListLabel89">
    <w:name w:val="ListLabel 89"/>
    <w:qFormat/>
    <w:rsid w:val="00632805"/>
    <w:rPr>
      <w:position w:val="0"/>
      <w:sz w:val="22"/>
      <w:vertAlign w:val="baseline"/>
    </w:rPr>
  </w:style>
  <w:style w:type="character" w:customStyle="1" w:styleId="ListLabel90">
    <w:name w:val="ListLabel 90"/>
    <w:qFormat/>
    <w:rsid w:val="00632805"/>
    <w:rPr>
      <w:position w:val="0"/>
      <w:sz w:val="22"/>
      <w:vertAlign w:val="baseline"/>
    </w:rPr>
  </w:style>
  <w:style w:type="character" w:customStyle="1" w:styleId="ListLabel91">
    <w:name w:val="ListLabel 91"/>
    <w:qFormat/>
    <w:rsid w:val="00632805"/>
    <w:rPr>
      <w:u w:val="none"/>
    </w:rPr>
  </w:style>
  <w:style w:type="character" w:customStyle="1" w:styleId="ListLabel92">
    <w:name w:val="ListLabel 92"/>
    <w:qFormat/>
    <w:rsid w:val="00632805"/>
    <w:rPr>
      <w:u w:val="none"/>
    </w:rPr>
  </w:style>
  <w:style w:type="character" w:customStyle="1" w:styleId="ListLabel93">
    <w:name w:val="ListLabel 93"/>
    <w:qFormat/>
    <w:rsid w:val="00632805"/>
    <w:rPr>
      <w:u w:val="none"/>
    </w:rPr>
  </w:style>
  <w:style w:type="character" w:customStyle="1" w:styleId="ListLabel94">
    <w:name w:val="ListLabel 94"/>
    <w:qFormat/>
    <w:rsid w:val="00632805"/>
    <w:rPr>
      <w:u w:val="none"/>
    </w:rPr>
  </w:style>
  <w:style w:type="character" w:customStyle="1" w:styleId="ListLabel95">
    <w:name w:val="ListLabel 95"/>
    <w:qFormat/>
    <w:rsid w:val="00632805"/>
    <w:rPr>
      <w:u w:val="none"/>
    </w:rPr>
  </w:style>
  <w:style w:type="character" w:customStyle="1" w:styleId="ListLabel96">
    <w:name w:val="ListLabel 96"/>
    <w:qFormat/>
    <w:rsid w:val="00632805"/>
    <w:rPr>
      <w:u w:val="none"/>
    </w:rPr>
  </w:style>
  <w:style w:type="character" w:customStyle="1" w:styleId="ListLabel97">
    <w:name w:val="ListLabel 97"/>
    <w:qFormat/>
    <w:rsid w:val="00632805"/>
    <w:rPr>
      <w:u w:val="none"/>
    </w:rPr>
  </w:style>
  <w:style w:type="character" w:customStyle="1" w:styleId="ListLabel98">
    <w:name w:val="ListLabel 98"/>
    <w:qFormat/>
    <w:rsid w:val="00632805"/>
    <w:rPr>
      <w:u w:val="none"/>
    </w:rPr>
  </w:style>
  <w:style w:type="character" w:customStyle="1" w:styleId="ListLabel99">
    <w:name w:val="ListLabel 99"/>
    <w:qFormat/>
    <w:rsid w:val="00632805"/>
    <w:rPr>
      <w:u w:val="none"/>
    </w:rPr>
  </w:style>
  <w:style w:type="character" w:customStyle="1" w:styleId="ListLabel100">
    <w:name w:val="ListLabel 100"/>
    <w:qFormat/>
    <w:rsid w:val="00632805"/>
    <w:rPr>
      <w:rFonts w:ascii="Verdana" w:hAnsi="Verdana"/>
      <w:b/>
      <w:color w:val="000000"/>
      <w:position w:val="0"/>
      <w:sz w:val="20"/>
      <w:vertAlign w:val="baseline"/>
    </w:rPr>
  </w:style>
  <w:style w:type="character" w:customStyle="1" w:styleId="ListLabel101">
    <w:name w:val="ListLabel 101"/>
    <w:qFormat/>
    <w:rsid w:val="00632805"/>
    <w:rPr>
      <w:position w:val="0"/>
      <w:sz w:val="22"/>
      <w:vertAlign w:val="baseline"/>
    </w:rPr>
  </w:style>
  <w:style w:type="character" w:customStyle="1" w:styleId="ListLabel102">
    <w:name w:val="ListLabel 102"/>
    <w:qFormat/>
    <w:rsid w:val="00632805"/>
    <w:rPr>
      <w:position w:val="0"/>
      <w:sz w:val="22"/>
      <w:vertAlign w:val="baseline"/>
    </w:rPr>
  </w:style>
  <w:style w:type="character" w:customStyle="1" w:styleId="ListLabel103">
    <w:name w:val="ListLabel 103"/>
    <w:qFormat/>
    <w:rsid w:val="00632805"/>
    <w:rPr>
      <w:position w:val="0"/>
      <w:sz w:val="22"/>
      <w:vertAlign w:val="baseline"/>
    </w:rPr>
  </w:style>
  <w:style w:type="character" w:customStyle="1" w:styleId="ListLabel104">
    <w:name w:val="ListLabel 104"/>
    <w:qFormat/>
    <w:rsid w:val="00632805"/>
    <w:rPr>
      <w:position w:val="0"/>
      <w:sz w:val="22"/>
      <w:vertAlign w:val="baseline"/>
    </w:rPr>
  </w:style>
  <w:style w:type="character" w:customStyle="1" w:styleId="ListLabel105">
    <w:name w:val="ListLabel 105"/>
    <w:qFormat/>
    <w:rsid w:val="00632805"/>
    <w:rPr>
      <w:position w:val="0"/>
      <w:sz w:val="22"/>
      <w:vertAlign w:val="baseline"/>
    </w:rPr>
  </w:style>
  <w:style w:type="character" w:customStyle="1" w:styleId="ListLabel106">
    <w:name w:val="ListLabel 106"/>
    <w:qFormat/>
    <w:rsid w:val="00632805"/>
    <w:rPr>
      <w:position w:val="0"/>
      <w:sz w:val="22"/>
      <w:vertAlign w:val="baseline"/>
    </w:rPr>
  </w:style>
  <w:style w:type="character" w:customStyle="1" w:styleId="ListLabel107">
    <w:name w:val="ListLabel 107"/>
    <w:qFormat/>
    <w:rsid w:val="00632805"/>
    <w:rPr>
      <w:position w:val="0"/>
      <w:sz w:val="22"/>
      <w:vertAlign w:val="baseline"/>
    </w:rPr>
  </w:style>
  <w:style w:type="character" w:customStyle="1" w:styleId="ListLabel108">
    <w:name w:val="ListLabel 108"/>
    <w:qFormat/>
    <w:rsid w:val="00632805"/>
    <w:rPr>
      <w:position w:val="0"/>
      <w:sz w:val="22"/>
      <w:vertAlign w:val="baseline"/>
    </w:rPr>
  </w:style>
  <w:style w:type="character" w:customStyle="1" w:styleId="ListLabel109">
    <w:name w:val="ListLabel 109"/>
    <w:qFormat/>
    <w:rsid w:val="00632805"/>
    <w:rPr>
      <w:u w:val="none"/>
    </w:rPr>
  </w:style>
  <w:style w:type="character" w:customStyle="1" w:styleId="ListLabel110">
    <w:name w:val="ListLabel 110"/>
    <w:qFormat/>
    <w:rsid w:val="00632805"/>
    <w:rPr>
      <w:u w:val="none"/>
    </w:rPr>
  </w:style>
  <w:style w:type="character" w:customStyle="1" w:styleId="ListLabel111">
    <w:name w:val="ListLabel 111"/>
    <w:qFormat/>
    <w:rsid w:val="00632805"/>
    <w:rPr>
      <w:u w:val="none"/>
    </w:rPr>
  </w:style>
  <w:style w:type="character" w:customStyle="1" w:styleId="ListLabel112">
    <w:name w:val="ListLabel 112"/>
    <w:qFormat/>
    <w:rsid w:val="00632805"/>
    <w:rPr>
      <w:u w:val="none"/>
    </w:rPr>
  </w:style>
  <w:style w:type="character" w:customStyle="1" w:styleId="ListLabel113">
    <w:name w:val="ListLabel 113"/>
    <w:qFormat/>
    <w:rsid w:val="00632805"/>
    <w:rPr>
      <w:u w:val="none"/>
    </w:rPr>
  </w:style>
  <w:style w:type="character" w:customStyle="1" w:styleId="ListLabel114">
    <w:name w:val="ListLabel 114"/>
    <w:qFormat/>
    <w:rsid w:val="00632805"/>
    <w:rPr>
      <w:u w:val="none"/>
    </w:rPr>
  </w:style>
  <w:style w:type="character" w:customStyle="1" w:styleId="ListLabel115">
    <w:name w:val="ListLabel 115"/>
    <w:qFormat/>
    <w:rsid w:val="00632805"/>
    <w:rPr>
      <w:u w:val="none"/>
    </w:rPr>
  </w:style>
  <w:style w:type="character" w:customStyle="1" w:styleId="ListLabel116">
    <w:name w:val="ListLabel 116"/>
    <w:qFormat/>
    <w:rsid w:val="00632805"/>
    <w:rPr>
      <w:u w:val="none"/>
    </w:rPr>
  </w:style>
  <w:style w:type="character" w:customStyle="1" w:styleId="ListLabel117">
    <w:name w:val="ListLabel 117"/>
    <w:qFormat/>
    <w:rsid w:val="00632805"/>
    <w:rPr>
      <w:u w:val="none"/>
    </w:rPr>
  </w:style>
  <w:style w:type="character" w:customStyle="1" w:styleId="ListLabel118">
    <w:name w:val="ListLabel 118"/>
    <w:qFormat/>
    <w:rsid w:val="00632805"/>
    <w:rPr>
      <w:u w:val="none"/>
    </w:rPr>
  </w:style>
  <w:style w:type="character" w:customStyle="1" w:styleId="ListLabel119">
    <w:name w:val="ListLabel 119"/>
    <w:qFormat/>
    <w:rsid w:val="00632805"/>
    <w:rPr>
      <w:u w:val="none"/>
    </w:rPr>
  </w:style>
  <w:style w:type="character" w:customStyle="1" w:styleId="ListLabel120">
    <w:name w:val="ListLabel 120"/>
    <w:qFormat/>
    <w:rsid w:val="00632805"/>
    <w:rPr>
      <w:u w:val="none"/>
    </w:rPr>
  </w:style>
  <w:style w:type="character" w:customStyle="1" w:styleId="ListLabel121">
    <w:name w:val="ListLabel 121"/>
    <w:qFormat/>
    <w:rsid w:val="00632805"/>
    <w:rPr>
      <w:u w:val="none"/>
    </w:rPr>
  </w:style>
  <w:style w:type="character" w:customStyle="1" w:styleId="ListLabel122">
    <w:name w:val="ListLabel 122"/>
    <w:qFormat/>
    <w:rsid w:val="00632805"/>
    <w:rPr>
      <w:u w:val="none"/>
    </w:rPr>
  </w:style>
  <w:style w:type="character" w:customStyle="1" w:styleId="ListLabel123">
    <w:name w:val="ListLabel 123"/>
    <w:qFormat/>
    <w:rsid w:val="00632805"/>
    <w:rPr>
      <w:u w:val="none"/>
    </w:rPr>
  </w:style>
  <w:style w:type="character" w:customStyle="1" w:styleId="ListLabel124">
    <w:name w:val="ListLabel 124"/>
    <w:qFormat/>
    <w:rsid w:val="00632805"/>
    <w:rPr>
      <w:u w:val="none"/>
    </w:rPr>
  </w:style>
  <w:style w:type="character" w:customStyle="1" w:styleId="ListLabel125">
    <w:name w:val="ListLabel 125"/>
    <w:qFormat/>
    <w:rsid w:val="00632805"/>
    <w:rPr>
      <w:u w:val="none"/>
    </w:rPr>
  </w:style>
  <w:style w:type="character" w:customStyle="1" w:styleId="ListLabel126">
    <w:name w:val="ListLabel 126"/>
    <w:qFormat/>
    <w:rsid w:val="00632805"/>
    <w:rPr>
      <w:u w:val="none"/>
    </w:rPr>
  </w:style>
  <w:style w:type="character" w:customStyle="1" w:styleId="ListLabel127">
    <w:name w:val="ListLabel 127"/>
    <w:qFormat/>
    <w:rsid w:val="00632805"/>
    <w:rPr>
      <w:rFonts w:ascii="Verdana" w:hAnsi="Verdana"/>
      <w:b w:val="0"/>
      <w:position w:val="0"/>
      <w:sz w:val="20"/>
      <w:vertAlign w:val="baseline"/>
    </w:rPr>
  </w:style>
  <w:style w:type="character" w:customStyle="1" w:styleId="ListLabel128">
    <w:name w:val="ListLabel 128"/>
    <w:qFormat/>
    <w:rsid w:val="00632805"/>
    <w:rPr>
      <w:position w:val="0"/>
      <w:sz w:val="22"/>
      <w:vertAlign w:val="baseline"/>
    </w:rPr>
  </w:style>
  <w:style w:type="character" w:customStyle="1" w:styleId="ListLabel129">
    <w:name w:val="ListLabel 129"/>
    <w:qFormat/>
    <w:rsid w:val="00632805"/>
    <w:rPr>
      <w:position w:val="0"/>
      <w:sz w:val="22"/>
      <w:vertAlign w:val="baseline"/>
    </w:rPr>
  </w:style>
  <w:style w:type="character" w:customStyle="1" w:styleId="ListLabel130">
    <w:name w:val="ListLabel 130"/>
    <w:qFormat/>
    <w:rsid w:val="00632805"/>
    <w:rPr>
      <w:position w:val="0"/>
      <w:sz w:val="22"/>
      <w:vertAlign w:val="baseline"/>
    </w:rPr>
  </w:style>
  <w:style w:type="character" w:customStyle="1" w:styleId="ListLabel131">
    <w:name w:val="ListLabel 131"/>
    <w:qFormat/>
    <w:rsid w:val="00632805"/>
    <w:rPr>
      <w:position w:val="0"/>
      <w:sz w:val="22"/>
      <w:vertAlign w:val="baseline"/>
    </w:rPr>
  </w:style>
  <w:style w:type="character" w:customStyle="1" w:styleId="ListLabel132">
    <w:name w:val="ListLabel 132"/>
    <w:qFormat/>
    <w:rsid w:val="00632805"/>
    <w:rPr>
      <w:position w:val="0"/>
      <w:sz w:val="22"/>
      <w:vertAlign w:val="baseline"/>
    </w:rPr>
  </w:style>
  <w:style w:type="character" w:customStyle="1" w:styleId="ListLabel133">
    <w:name w:val="ListLabel 133"/>
    <w:qFormat/>
    <w:rsid w:val="00632805"/>
    <w:rPr>
      <w:position w:val="0"/>
      <w:sz w:val="22"/>
      <w:vertAlign w:val="baseline"/>
    </w:rPr>
  </w:style>
  <w:style w:type="character" w:customStyle="1" w:styleId="ListLabel134">
    <w:name w:val="ListLabel 134"/>
    <w:qFormat/>
    <w:rsid w:val="00632805"/>
    <w:rPr>
      <w:position w:val="0"/>
      <w:sz w:val="22"/>
      <w:vertAlign w:val="baseline"/>
    </w:rPr>
  </w:style>
  <w:style w:type="character" w:customStyle="1" w:styleId="ListLabel135">
    <w:name w:val="ListLabel 135"/>
    <w:qFormat/>
    <w:rsid w:val="00632805"/>
    <w:rPr>
      <w:position w:val="0"/>
      <w:sz w:val="22"/>
      <w:vertAlign w:val="baseline"/>
    </w:rPr>
  </w:style>
  <w:style w:type="character" w:customStyle="1" w:styleId="ListLabel136">
    <w:name w:val="ListLabel 136"/>
    <w:qFormat/>
    <w:rsid w:val="00632805"/>
    <w:rPr>
      <w:rFonts w:ascii="Verdana" w:hAnsi="Verdana"/>
      <w:b/>
      <w:position w:val="0"/>
      <w:sz w:val="20"/>
      <w:vertAlign w:val="baseline"/>
    </w:rPr>
  </w:style>
  <w:style w:type="character" w:customStyle="1" w:styleId="ListLabel137">
    <w:name w:val="ListLabel 137"/>
    <w:qFormat/>
    <w:rsid w:val="00632805"/>
    <w:rPr>
      <w:position w:val="0"/>
      <w:sz w:val="22"/>
      <w:vertAlign w:val="baseline"/>
    </w:rPr>
  </w:style>
  <w:style w:type="character" w:customStyle="1" w:styleId="ListLabel138">
    <w:name w:val="ListLabel 138"/>
    <w:qFormat/>
    <w:rsid w:val="00632805"/>
    <w:rPr>
      <w:position w:val="0"/>
      <w:sz w:val="22"/>
      <w:vertAlign w:val="baseline"/>
    </w:rPr>
  </w:style>
  <w:style w:type="character" w:customStyle="1" w:styleId="ListLabel139">
    <w:name w:val="ListLabel 139"/>
    <w:qFormat/>
    <w:rsid w:val="00632805"/>
    <w:rPr>
      <w:rFonts w:ascii="Verdana" w:hAnsi="Verdana"/>
      <w:position w:val="0"/>
      <w:sz w:val="20"/>
      <w:szCs w:val="20"/>
      <w:vertAlign w:val="baseline"/>
    </w:rPr>
  </w:style>
  <w:style w:type="character" w:customStyle="1" w:styleId="ListLabel140">
    <w:name w:val="ListLabel 140"/>
    <w:qFormat/>
    <w:rsid w:val="00632805"/>
    <w:rPr>
      <w:position w:val="0"/>
      <w:sz w:val="22"/>
      <w:vertAlign w:val="baseline"/>
    </w:rPr>
  </w:style>
  <w:style w:type="character" w:customStyle="1" w:styleId="ListLabel141">
    <w:name w:val="ListLabel 141"/>
    <w:qFormat/>
    <w:rsid w:val="00632805"/>
    <w:rPr>
      <w:position w:val="0"/>
      <w:sz w:val="22"/>
      <w:vertAlign w:val="baseline"/>
    </w:rPr>
  </w:style>
  <w:style w:type="character" w:customStyle="1" w:styleId="ListLabel142">
    <w:name w:val="ListLabel 142"/>
    <w:qFormat/>
    <w:rsid w:val="00632805"/>
    <w:rPr>
      <w:rFonts w:ascii="Verdana" w:hAnsi="Verdana"/>
      <w:b/>
      <w:position w:val="0"/>
      <w:sz w:val="20"/>
      <w:vertAlign w:val="baseline"/>
    </w:rPr>
  </w:style>
  <w:style w:type="character" w:customStyle="1" w:styleId="ListLabel143">
    <w:name w:val="ListLabel 143"/>
    <w:qFormat/>
    <w:rsid w:val="00632805"/>
    <w:rPr>
      <w:position w:val="0"/>
      <w:sz w:val="22"/>
      <w:vertAlign w:val="baseline"/>
    </w:rPr>
  </w:style>
  <w:style w:type="character" w:customStyle="1" w:styleId="ListLabel144">
    <w:name w:val="ListLabel 144"/>
    <w:qFormat/>
    <w:rsid w:val="00632805"/>
    <w:rPr>
      <w:position w:val="0"/>
      <w:sz w:val="22"/>
      <w:vertAlign w:val="baseline"/>
    </w:rPr>
  </w:style>
  <w:style w:type="character" w:customStyle="1" w:styleId="ListLabel145">
    <w:name w:val="ListLabel 145"/>
    <w:qFormat/>
    <w:rsid w:val="00632805"/>
    <w:rPr>
      <w:u w:val="none"/>
    </w:rPr>
  </w:style>
  <w:style w:type="character" w:customStyle="1" w:styleId="ListLabel146">
    <w:name w:val="ListLabel 146"/>
    <w:qFormat/>
    <w:rsid w:val="00632805"/>
    <w:rPr>
      <w:u w:val="none"/>
    </w:rPr>
  </w:style>
  <w:style w:type="character" w:customStyle="1" w:styleId="ListLabel147">
    <w:name w:val="ListLabel 147"/>
    <w:qFormat/>
    <w:rsid w:val="00632805"/>
    <w:rPr>
      <w:u w:val="none"/>
    </w:rPr>
  </w:style>
  <w:style w:type="character" w:customStyle="1" w:styleId="ListLabel148">
    <w:name w:val="ListLabel 148"/>
    <w:qFormat/>
    <w:rsid w:val="00632805"/>
    <w:rPr>
      <w:u w:val="none"/>
    </w:rPr>
  </w:style>
  <w:style w:type="character" w:customStyle="1" w:styleId="ListLabel149">
    <w:name w:val="ListLabel 149"/>
    <w:qFormat/>
    <w:rsid w:val="00632805"/>
    <w:rPr>
      <w:u w:val="none"/>
    </w:rPr>
  </w:style>
  <w:style w:type="character" w:customStyle="1" w:styleId="ListLabel150">
    <w:name w:val="ListLabel 150"/>
    <w:qFormat/>
    <w:rsid w:val="00632805"/>
    <w:rPr>
      <w:u w:val="none"/>
    </w:rPr>
  </w:style>
  <w:style w:type="character" w:customStyle="1" w:styleId="ListLabel151">
    <w:name w:val="ListLabel 151"/>
    <w:qFormat/>
    <w:rsid w:val="00632805"/>
    <w:rPr>
      <w:u w:val="none"/>
    </w:rPr>
  </w:style>
  <w:style w:type="character" w:customStyle="1" w:styleId="ListLabel152">
    <w:name w:val="ListLabel 152"/>
    <w:qFormat/>
    <w:rsid w:val="00632805"/>
    <w:rPr>
      <w:u w:val="none"/>
    </w:rPr>
  </w:style>
  <w:style w:type="character" w:customStyle="1" w:styleId="ListLabel153">
    <w:name w:val="ListLabel 153"/>
    <w:qFormat/>
    <w:rsid w:val="00632805"/>
    <w:rPr>
      <w:u w:val="none"/>
    </w:rPr>
  </w:style>
  <w:style w:type="character" w:customStyle="1" w:styleId="ListLabel154">
    <w:name w:val="ListLabel 154"/>
    <w:qFormat/>
    <w:rsid w:val="00632805"/>
    <w:rPr>
      <w:u w:val="none"/>
    </w:rPr>
  </w:style>
  <w:style w:type="character" w:customStyle="1" w:styleId="ListLabel155">
    <w:name w:val="ListLabel 155"/>
    <w:qFormat/>
    <w:rsid w:val="00632805"/>
    <w:rPr>
      <w:u w:val="none"/>
    </w:rPr>
  </w:style>
  <w:style w:type="character" w:customStyle="1" w:styleId="ListLabel156">
    <w:name w:val="ListLabel 156"/>
    <w:qFormat/>
    <w:rsid w:val="00632805"/>
    <w:rPr>
      <w:u w:val="none"/>
    </w:rPr>
  </w:style>
  <w:style w:type="character" w:customStyle="1" w:styleId="ListLabel157">
    <w:name w:val="ListLabel 157"/>
    <w:qFormat/>
    <w:rsid w:val="00632805"/>
    <w:rPr>
      <w:u w:val="none"/>
    </w:rPr>
  </w:style>
  <w:style w:type="character" w:customStyle="1" w:styleId="ListLabel158">
    <w:name w:val="ListLabel 158"/>
    <w:qFormat/>
    <w:rsid w:val="00632805"/>
    <w:rPr>
      <w:u w:val="none"/>
    </w:rPr>
  </w:style>
  <w:style w:type="character" w:customStyle="1" w:styleId="ListLabel159">
    <w:name w:val="ListLabel 159"/>
    <w:qFormat/>
    <w:rsid w:val="00632805"/>
    <w:rPr>
      <w:u w:val="none"/>
    </w:rPr>
  </w:style>
  <w:style w:type="character" w:customStyle="1" w:styleId="ListLabel160">
    <w:name w:val="ListLabel 160"/>
    <w:qFormat/>
    <w:rsid w:val="00632805"/>
    <w:rPr>
      <w:u w:val="none"/>
    </w:rPr>
  </w:style>
  <w:style w:type="character" w:customStyle="1" w:styleId="ListLabel161">
    <w:name w:val="ListLabel 161"/>
    <w:qFormat/>
    <w:rsid w:val="00632805"/>
    <w:rPr>
      <w:u w:val="none"/>
    </w:rPr>
  </w:style>
  <w:style w:type="character" w:customStyle="1" w:styleId="ListLabel162">
    <w:name w:val="ListLabel 162"/>
    <w:qFormat/>
    <w:rsid w:val="00632805"/>
    <w:rPr>
      <w:u w:val="none"/>
    </w:rPr>
  </w:style>
  <w:style w:type="character" w:customStyle="1" w:styleId="ListLabel163">
    <w:name w:val="ListLabel 163"/>
    <w:qFormat/>
    <w:rsid w:val="00632805"/>
    <w:rPr>
      <w:rFonts w:ascii="Verdana" w:hAnsi="Verdana"/>
      <w:b w:val="0"/>
      <w:position w:val="0"/>
      <w:sz w:val="20"/>
      <w:vertAlign w:val="baseline"/>
    </w:rPr>
  </w:style>
  <w:style w:type="character" w:customStyle="1" w:styleId="ListLabel164">
    <w:name w:val="ListLabel 164"/>
    <w:qFormat/>
    <w:rsid w:val="00632805"/>
    <w:rPr>
      <w:position w:val="0"/>
      <w:sz w:val="22"/>
      <w:vertAlign w:val="baseline"/>
    </w:rPr>
  </w:style>
  <w:style w:type="character" w:customStyle="1" w:styleId="ListLabel165">
    <w:name w:val="ListLabel 165"/>
    <w:qFormat/>
    <w:rsid w:val="00632805"/>
    <w:rPr>
      <w:position w:val="0"/>
      <w:sz w:val="22"/>
      <w:vertAlign w:val="baseline"/>
    </w:rPr>
  </w:style>
  <w:style w:type="character" w:customStyle="1" w:styleId="ListLabel166">
    <w:name w:val="ListLabel 166"/>
    <w:qFormat/>
    <w:rsid w:val="00632805"/>
    <w:rPr>
      <w:position w:val="0"/>
      <w:sz w:val="22"/>
      <w:vertAlign w:val="baseline"/>
    </w:rPr>
  </w:style>
  <w:style w:type="character" w:customStyle="1" w:styleId="ListLabel167">
    <w:name w:val="ListLabel 167"/>
    <w:qFormat/>
    <w:rsid w:val="00632805"/>
    <w:rPr>
      <w:position w:val="0"/>
      <w:sz w:val="22"/>
      <w:vertAlign w:val="baseline"/>
    </w:rPr>
  </w:style>
  <w:style w:type="character" w:customStyle="1" w:styleId="ListLabel168">
    <w:name w:val="ListLabel 168"/>
    <w:qFormat/>
    <w:rsid w:val="00632805"/>
    <w:rPr>
      <w:position w:val="0"/>
      <w:sz w:val="22"/>
      <w:vertAlign w:val="baseline"/>
    </w:rPr>
  </w:style>
  <w:style w:type="character" w:customStyle="1" w:styleId="ListLabel169">
    <w:name w:val="ListLabel 169"/>
    <w:qFormat/>
    <w:rsid w:val="00632805"/>
    <w:rPr>
      <w:position w:val="0"/>
      <w:sz w:val="22"/>
      <w:vertAlign w:val="baseline"/>
    </w:rPr>
  </w:style>
  <w:style w:type="character" w:customStyle="1" w:styleId="ListLabel170">
    <w:name w:val="ListLabel 170"/>
    <w:qFormat/>
    <w:rsid w:val="00632805"/>
    <w:rPr>
      <w:position w:val="0"/>
      <w:sz w:val="22"/>
      <w:vertAlign w:val="baseline"/>
    </w:rPr>
  </w:style>
  <w:style w:type="character" w:customStyle="1" w:styleId="ListLabel171">
    <w:name w:val="ListLabel 171"/>
    <w:qFormat/>
    <w:rsid w:val="00632805"/>
    <w:rPr>
      <w:position w:val="0"/>
      <w:sz w:val="22"/>
      <w:vertAlign w:val="baseline"/>
    </w:rPr>
  </w:style>
  <w:style w:type="character" w:customStyle="1" w:styleId="ListLabel172">
    <w:name w:val="ListLabel 172"/>
    <w:qFormat/>
    <w:rsid w:val="00632805"/>
    <w:rPr>
      <w:rFonts w:eastAsia="Times New Roman"/>
      <w:color w:val="00000A"/>
    </w:rPr>
  </w:style>
  <w:style w:type="character" w:customStyle="1" w:styleId="ListLabel173">
    <w:name w:val="ListLabel 173"/>
    <w:qFormat/>
    <w:rsid w:val="00632805"/>
    <w:rPr>
      <w:rFonts w:eastAsia="Times New Roman" w:cs="Arial"/>
    </w:rPr>
  </w:style>
  <w:style w:type="character" w:customStyle="1" w:styleId="ListLabel174">
    <w:name w:val="ListLabel 174"/>
    <w:qFormat/>
    <w:rsid w:val="00632805"/>
    <w:rPr>
      <w:rFonts w:ascii="Verdana" w:hAnsi="Verdana"/>
      <w:sz w:val="20"/>
      <w:szCs w:val="20"/>
    </w:rPr>
  </w:style>
  <w:style w:type="character" w:customStyle="1" w:styleId="ListLabel175">
    <w:name w:val="ListLabel 175"/>
    <w:qFormat/>
    <w:rsid w:val="00632805"/>
    <w:rPr>
      <w:sz w:val="20"/>
      <w:szCs w:val="20"/>
    </w:rPr>
  </w:style>
  <w:style w:type="character" w:customStyle="1" w:styleId="ListLabel176">
    <w:name w:val="ListLabel 176"/>
    <w:qFormat/>
    <w:rsid w:val="00632805"/>
    <w:rPr>
      <w:rFonts w:ascii="Verdana" w:hAnsi="Verdana"/>
      <w:b/>
      <w:color w:val="00000A"/>
      <w:sz w:val="20"/>
      <w:u w:val="none"/>
    </w:rPr>
  </w:style>
  <w:style w:type="character" w:customStyle="1" w:styleId="ListLabel177">
    <w:name w:val="ListLabel 177"/>
    <w:qFormat/>
    <w:rsid w:val="00632805"/>
    <w:rPr>
      <w:rFonts w:ascii="Verdana" w:hAnsi="Verdana"/>
      <w:b/>
      <w:color w:val="00000A"/>
      <w:sz w:val="20"/>
      <w:u w:val="none"/>
    </w:rPr>
  </w:style>
  <w:style w:type="character" w:customStyle="1" w:styleId="ListLabel178">
    <w:name w:val="ListLabel 178"/>
    <w:qFormat/>
    <w:rsid w:val="00632805"/>
    <w:rPr>
      <w:b/>
      <w:color w:val="0070C0"/>
      <w:u w:val="none"/>
    </w:rPr>
  </w:style>
  <w:style w:type="character" w:customStyle="1" w:styleId="ListLabel179">
    <w:name w:val="ListLabel 179"/>
    <w:qFormat/>
    <w:rsid w:val="00632805"/>
    <w:rPr>
      <w:b/>
      <w:color w:val="0070C0"/>
      <w:u w:val="none"/>
    </w:rPr>
  </w:style>
  <w:style w:type="character" w:customStyle="1" w:styleId="ListLabel180">
    <w:name w:val="ListLabel 180"/>
    <w:qFormat/>
    <w:rsid w:val="00632805"/>
    <w:rPr>
      <w:b/>
      <w:color w:val="0070C0"/>
      <w:u w:val="none"/>
    </w:rPr>
  </w:style>
  <w:style w:type="character" w:customStyle="1" w:styleId="ListLabel181">
    <w:name w:val="ListLabel 181"/>
    <w:qFormat/>
    <w:rsid w:val="00632805"/>
    <w:rPr>
      <w:b/>
      <w:color w:val="0070C0"/>
      <w:u w:val="none"/>
    </w:rPr>
  </w:style>
  <w:style w:type="character" w:customStyle="1" w:styleId="ListLabel182">
    <w:name w:val="ListLabel 182"/>
    <w:qFormat/>
    <w:rsid w:val="00632805"/>
    <w:rPr>
      <w:b/>
      <w:color w:val="0070C0"/>
      <w:u w:val="none"/>
    </w:rPr>
  </w:style>
  <w:style w:type="character" w:customStyle="1" w:styleId="ListLabel183">
    <w:name w:val="ListLabel 183"/>
    <w:qFormat/>
    <w:rsid w:val="00632805"/>
    <w:rPr>
      <w:b/>
      <w:color w:val="0070C0"/>
      <w:u w:val="none"/>
    </w:rPr>
  </w:style>
  <w:style w:type="character" w:customStyle="1" w:styleId="ListLabel184">
    <w:name w:val="ListLabel 184"/>
    <w:qFormat/>
    <w:rsid w:val="00632805"/>
    <w:rPr>
      <w:b/>
      <w:color w:val="0070C0"/>
      <w:u w:val="none"/>
    </w:rPr>
  </w:style>
  <w:style w:type="character" w:customStyle="1" w:styleId="ListLabel185">
    <w:name w:val="ListLabel 185"/>
    <w:qFormat/>
    <w:rsid w:val="00632805"/>
    <w:rPr>
      <w:rFonts w:ascii="Verdana" w:hAnsi="Verdana"/>
      <w:b w:val="0"/>
      <w:color w:val="00000A"/>
      <w:sz w:val="20"/>
      <w:u w:val="none"/>
    </w:rPr>
  </w:style>
  <w:style w:type="character" w:customStyle="1" w:styleId="ListLabel186">
    <w:name w:val="ListLabel 186"/>
    <w:qFormat/>
    <w:rsid w:val="00632805"/>
    <w:rPr>
      <w:b/>
      <w:color w:val="00000A"/>
      <w:u w:val="none"/>
    </w:rPr>
  </w:style>
  <w:style w:type="character" w:customStyle="1" w:styleId="ListLabel187">
    <w:name w:val="ListLabel 187"/>
    <w:qFormat/>
    <w:rsid w:val="00632805"/>
    <w:rPr>
      <w:b/>
      <w:color w:val="0070C0"/>
      <w:u w:val="none"/>
    </w:rPr>
  </w:style>
  <w:style w:type="character" w:customStyle="1" w:styleId="ListLabel188">
    <w:name w:val="ListLabel 188"/>
    <w:qFormat/>
    <w:rsid w:val="00632805"/>
    <w:rPr>
      <w:b/>
      <w:color w:val="0070C0"/>
      <w:u w:val="none"/>
    </w:rPr>
  </w:style>
  <w:style w:type="character" w:customStyle="1" w:styleId="ListLabel189">
    <w:name w:val="ListLabel 189"/>
    <w:qFormat/>
    <w:rsid w:val="00632805"/>
    <w:rPr>
      <w:b/>
      <w:color w:val="0070C0"/>
      <w:u w:val="none"/>
    </w:rPr>
  </w:style>
  <w:style w:type="character" w:customStyle="1" w:styleId="ListLabel190">
    <w:name w:val="ListLabel 190"/>
    <w:qFormat/>
    <w:rsid w:val="00632805"/>
    <w:rPr>
      <w:b/>
      <w:color w:val="0070C0"/>
      <w:u w:val="none"/>
    </w:rPr>
  </w:style>
  <w:style w:type="character" w:customStyle="1" w:styleId="ListLabel191">
    <w:name w:val="ListLabel 191"/>
    <w:qFormat/>
    <w:rsid w:val="00632805"/>
    <w:rPr>
      <w:b/>
      <w:color w:val="0070C0"/>
      <w:u w:val="none"/>
    </w:rPr>
  </w:style>
  <w:style w:type="character" w:customStyle="1" w:styleId="ListLabel192">
    <w:name w:val="ListLabel 192"/>
    <w:qFormat/>
    <w:rsid w:val="00632805"/>
    <w:rPr>
      <w:b/>
      <w:color w:val="0070C0"/>
      <w:u w:val="none"/>
    </w:rPr>
  </w:style>
  <w:style w:type="character" w:customStyle="1" w:styleId="ListLabel193">
    <w:name w:val="ListLabel 193"/>
    <w:qFormat/>
    <w:rsid w:val="00632805"/>
    <w:rPr>
      <w:b/>
      <w:color w:val="0070C0"/>
      <w:u w:val="none"/>
    </w:rPr>
  </w:style>
  <w:style w:type="character" w:customStyle="1" w:styleId="ListLabel194">
    <w:name w:val="ListLabel 194"/>
    <w:qFormat/>
    <w:rsid w:val="00632805"/>
    <w:rPr>
      <w:rFonts w:ascii="Verdana" w:hAnsi="Verdana"/>
      <w:sz w:val="20"/>
    </w:rPr>
  </w:style>
  <w:style w:type="character" w:customStyle="1" w:styleId="ListLabel195">
    <w:name w:val="ListLabel 195"/>
    <w:qFormat/>
    <w:rsid w:val="00632805"/>
    <w:rPr>
      <w:sz w:val="20"/>
    </w:rPr>
  </w:style>
  <w:style w:type="character" w:customStyle="1" w:styleId="ListLabel196">
    <w:name w:val="ListLabel 196"/>
    <w:qFormat/>
    <w:rsid w:val="00632805"/>
    <w:rPr>
      <w:sz w:val="20"/>
    </w:rPr>
  </w:style>
  <w:style w:type="character" w:customStyle="1" w:styleId="ListLabel197">
    <w:name w:val="ListLabel 197"/>
    <w:qFormat/>
    <w:rsid w:val="00632805"/>
    <w:rPr>
      <w:sz w:val="20"/>
    </w:rPr>
  </w:style>
  <w:style w:type="character" w:customStyle="1" w:styleId="ListLabel198">
    <w:name w:val="ListLabel 198"/>
    <w:qFormat/>
    <w:rsid w:val="00632805"/>
    <w:rPr>
      <w:sz w:val="20"/>
    </w:rPr>
  </w:style>
  <w:style w:type="character" w:customStyle="1" w:styleId="ListLabel199">
    <w:name w:val="ListLabel 199"/>
    <w:qFormat/>
    <w:rsid w:val="00632805"/>
    <w:rPr>
      <w:sz w:val="20"/>
    </w:rPr>
  </w:style>
  <w:style w:type="character" w:customStyle="1" w:styleId="ListLabel200">
    <w:name w:val="ListLabel 200"/>
    <w:qFormat/>
    <w:rsid w:val="00632805"/>
    <w:rPr>
      <w:sz w:val="20"/>
    </w:rPr>
  </w:style>
  <w:style w:type="character" w:customStyle="1" w:styleId="ListLabel201">
    <w:name w:val="ListLabel 201"/>
    <w:qFormat/>
    <w:rsid w:val="00632805"/>
    <w:rPr>
      <w:sz w:val="20"/>
    </w:rPr>
  </w:style>
  <w:style w:type="character" w:customStyle="1" w:styleId="ListLabel202">
    <w:name w:val="ListLabel 202"/>
    <w:qFormat/>
    <w:rsid w:val="00632805"/>
    <w:rPr>
      <w:b w:val="0"/>
      <w:position w:val="0"/>
      <w:sz w:val="22"/>
      <w:vertAlign w:val="baseline"/>
    </w:rPr>
  </w:style>
  <w:style w:type="character" w:customStyle="1" w:styleId="ListLabel203">
    <w:name w:val="ListLabel 203"/>
    <w:qFormat/>
    <w:rsid w:val="00632805"/>
    <w:rPr>
      <w:position w:val="0"/>
      <w:sz w:val="22"/>
      <w:vertAlign w:val="baseline"/>
    </w:rPr>
  </w:style>
  <w:style w:type="character" w:customStyle="1" w:styleId="ListLabel204">
    <w:name w:val="ListLabel 204"/>
    <w:qFormat/>
    <w:rsid w:val="00632805"/>
    <w:rPr>
      <w:b/>
      <w:position w:val="0"/>
      <w:sz w:val="22"/>
      <w:vertAlign w:val="baseline"/>
    </w:rPr>
  </w:style>
  <w:style w:type="character" w:customStyle="1" w:styleId="ListLabel205">
    <w:name w:val="ListLabel 205"/>
    <w:qFormat/>
    <w:rsid w:val="00632805"/>
    <w:rPr>
      <w:b/>
      <w:position w:val="0"/>
      <w:sz w:val="22"/>
      <w:vertAlign w:val="baseline"/>
    </w:rPr>
  </w:style>
  <w:style w:type="character" w:customStyle="1" w:styleId="ListLabel206">
    <w:name w:val="ListLabel 206"/>
    <w:qFormat/>
    <w:rsid w:val="00632805"/>
    <w:rPr>
      <w:position w:val="0"/>
      <w:sz w:val="22"/>
      <w:vertAlign w:val="baseline"/>
    </w:rPr>
  </w:style>
  <w:style w:type="character" w:customStyle="1" w:styleId="ListLabel207">
    <w:name w:val="ListLabel 207"/>
    <w:qFormat/>
    <w:rsid w:val="00632805"/>
    <w:rPr>
      <w:position w:val="0"/>
      <w:sz w:val="22"/>
      <w:vertAlign w:val="baseline"/>
    </w:rPr>
  </w:style>
  <w:style w:type="character" w:customStyle="1" w:styleId="ListLabel208">
    <w:name w:val="ListLabel 208"/>
    <w:qFormat/>
    <w:rsid w:val="00632805"/>
    <w:rPr>
      <w:position w:val="0"/>
      <w:sz w:val="22"/>
      <w:vertAlign w:val="baseline"/>
    </w:rPr>
  </w:style>
  <w:style w:type="character" w:customStyle="1" w:styleId="ListLabel209">
    <w:name w:val="ListLabel 209"/>
    <w:qFormat/>
    <w:rsid w:val="00632805"/>
    <w:rPr>
      <w:position w:val="0"/>
      <w:sz w:val="22"/>
      <w:vertAlign w:val="baseline"/>
    </w:rPr>
  </w:style>
  <w:style w:type="character" w:customStyle="1" w:styleId="ListLabel210">
    <w:name w:val="ListLabel 210"/>
    <w:qFormat/>
    <w:rsid w:val="00632805"/>
    <w:rPr>
      <w:position w:val="0"/>
      <w:sz w:val="22"/>
      <w:vertAlign w:val="baseline"/>
    </w:rPr>
  </w:style>
  <w:style w:type="character" w:customStyle="1" w:styleId="ListLabel211">
    <w:name w:val="ListLabel 211"/>
    <w:qFormat/>
    <w:rsid w:val="00632805"/>
    <w:rPr>
      <w:rFonts w:ascii="Verdana" w:hAnsi="Verdana"/>
      <w:b/>
      <w:sz w:val="20"/>
    </w:rPr>
  </w:style>
  <w:style w:type="character" w:customStyle="1" w:styleId="ListLabel212">
    <w:name w:val="ListLabel 212"/>
    <w:qFormat/>
    <w:rsid w:val="00632805"/>
    <w:rPr>
      <w:b/>
      <w:color w:val="00000A"/>
      <w:sz w:val="24"/>
      <w:szCs w:val="24"/>
    </w:rPr>
  </w:style>
  <w:style w:type="character" w:customStyle="1" w:styleId="WW8Num9z0">
    <w:name w:val="WW8Num9z0"/>
    <w:qFormat/>
    <w:rsid w:val="00632805"/>
    <w:rPr>
      <w:rFonts w:ascii="Symbol" w:hAnsi="Symbol" w:cs="Symbol"/>
    </w:rPr>
  </w:style>
  <w:style w:type="character" w:customStyle="1" w:styleId="lrzxr">
    <w:name w:val="lrzxr"/>
    <w:qFormat/>
    <w:rsid w:val="00632805"/>
  </w:style>
  <w:style w:type="character" w:customStyle="1" w:styleId="WW8Num2z0">
    <w:name w:val="WW8Num2z0"/>
    <w:qFormat/>
    <w:rsid w:val="00632805"/>
    <w:rPr>
      <w:rFonts w:ascii="Cambria" w:eastAsia="Times New Roman" w:hAnsi="Cambria" w:cs="Book Antiqua"/>
      <w:bCs/>
      <w:strike w:val="0"/>
      <w:dstrike w:val="0"/>
      <w:sz w:val="22"/>
      <w:szCs w:val="22"/>
      <w:lang w:eastAsia="ar-SA"/>
    </w:rPr>
  </w:style>
  <w:style w:type="character" w:customStyle="1" w:styleId="WW8Num3z0">
    <w:name w:val="WW8Num3z0"/>
    <w:qFormat/>
    <w:rsid w:val="00632805"/>
  </w:style>
  <w:style w:type="character" w:customStyle="1" w:styleId="WW8Num3z2">
    <w:name w:val="WW8Num3z2"/>
    <w:qFormat/>
    <w:rsid w:val="00632805"/>
  </w:style>
  <w:style w:type="character" w:customStyle="1" w:styleId="WW8Num3z3">
    <w:name w:val="WW8Num3z3"/>
    <w:qFormat/>
    <w:rsid w:val="00632805"/>
  </w:style>
  <w:style w:type="character" w:customStyle="1" w:styleId="WW8Num3z4">
    <w:name w:val="WW8Num3z4"/>
    <w:qFormat/>
    <w:rsid w:val="00632805"/>
  </w:style>
  <w:style w:type="character" w:customStyle="1" w:styleId="WW8Num3z5">
    <w:name w:val="WW8Num3z5"/>
    <w:qFormat/>
    <w:rsid w:val="00632805"/>
  </w:style>
  <w:style w:type="character" w:customStyle="1" w:styleId="WW8Num3z6">
    <w:name w:val="WW8Num3z6"/>
    <w:qFormat/>
    <w:rsid w:val="00632805"/>
  </w:style>
  <w:style w:type="character" w:customStyle="1" w:styleId="WW8Num3z7">
    <w:name w:val="WW8Num3z7"/>
    <w:qFormat/>
    <w:rsid w:val="00632805"/>
  </w:style>
  <w:style w:type="character" w:customStyle="1" w:styleId="WW8Num3z8">
    <w:name w:val="WW8Num3z8"/>
    <w:qFormat/>
    <w:rsid w:val="00632805"/>
  </w:style>
  <w:style w:type="character" w:customStyle="1" w:styleId="ListLabel213">
    <w:name w:val="ListLabel 213"/>
    <w:qFormat/>
    <w:rsid w:val="00632805"/>
    <w:rPr>
      <w:rFonts w:ascii="Verdana" w:hAnsi="Verdana"/>
      <w:sz w:val="20"/>
      <w:u w:val="none"/>
    </w:rPr>
  </w:style>
  <w:style w:type="character" w:customStyle="1" w:styleId="ListLabel214">
    <w:name w:val="ListLabel 214"/>
    <w:qFormat/>
    <w:rsid w:val="00632805"/>
    <w:rPr>
      <w:u w:val="none"/>
    </w:rPr>
  </w:style>
  <w:style w:type="character" w:customStyle="1" w:styleId="ListLabel215">
    <w:name w:val="ListLabel 215"/>
    <w:qFormat/>
    <w:rsid w:val="00632805"/>
    <w:rPr>
      <w:u w:val="none"/>
    </w:rPr>
  </w:style>
  <w:style w:type="character" w:customStyle="1" w:styleId="ListLabel216">
    <w:name w:val="ListLabel 216"/>
    <w:qFormat/>
    <w:rsid w:val="00632805"/>
    <w:rPr>
      <w:rFonts w:ascii="Verdana" w:hAnsi="Verdana"/>
      <w:b/>
      <w:sz w:val="20"/>
      <w:u w:val="none"/>
    </w:rPr>
  </w:style>
  <w:style w:type="character" w:customStyle="1" w:styleId="ListLabel217">
    <w:name w:val="ListLabel 217"/>
    <w:qFormat/>
    <w:rsid w:val="00632805"/>
    <w:rPr>
      <w:u w:val="none"/>
    </w:rPr>
  </w:style>
  <w:style w:type="character" w:customStyle="1" w:styleId="ListLabel218">
    <w:name w:val="ListLabel 218"/>
    <w:qFormat/>
    <w:rsid w:val="00632805"/>
    <w:rPr>
      <w:u w:val="none"/>
    </w:rPr>
  </w:style>
  <w:style w:type="character" w:customStyle="1" w:styleId="ListLabel219">
    <w:name w:val="ListLabel 219"/>
    <w:qFormat/>
    <w:rsid w:val="00632805"/>
    <w:rPr>
      <w:u w:val="none"/>
    </w:rPr>
  </w:style>
  <w:style w:type="character" w:customStyle="1" w:styleId="ListLabel220">
    <w:name w:val="ListLabel 220"/>
    <w:qFormat/>
    <w:rsid w:val="00632805"/>
    <w:rPr>
      <w:u w:val="none"/>
    </w:rPr>
  </w:style>
  <w:style w:type="character" w:customStyle="1" w:styleId="ListLabel221">
    <w:name w:val="ListLabel 221"/>
    <w:qFormat/>
    <w:rsid w:val="00632805"/>
    <w:rPr>
      <w:u w:val="none"/>
    </w:rPr>
  </w:style>
  <w:style w:type="character" w:customStyle="1" w:styleId="ListLabel222">
    <w:name w:val="ListLabel 222"/>
    <w:qFormat/>
    <w:rsid w:val="00632805"/>
    <w:rPr>
      <w:rFonts w:ascii="Verdana" w:hAnsi="Verdana"/>
      <w:b w:val="0"/>
      <w:color w:val="00000A"/>
      <w:position w:val="0"/>
      <w:sz w:val="20"/>
      <w:vertAlign w:val="baseline"/>
    </w:rPr>
  </w:style>
  <w:style w:type="character" w:customStyle="1" w:styleId="ListLabel223">
    <w:name w:val="ListLabel 223"/>
    <w:qFormat/>
    <w:rsid w:val="00632805"/>
    <w:rPr>
      <w:position w:val="0"/>
      <w:sz w:val="22"/>
      <w:vertAlign w:val="baseline"/>
    </w:rPr>
  </w:style>
  <w:style w:type="character" w:customStyle="1" w:styleId="ListLabel224">
    <w:name w:val="ListLabel 224"/>
    <w:qFormat/>
    <w:rsid w:val="00632805"/>
    <w:rPr>
      <w:position w:val="0"/>
      <w:sz w:val="22"/>
      <w:vertAlign w:val="baseline"/>
    </w:rPr>
  </w:style>
  <w:style w:type="character" w:customStyle="1" w:styleId="ListLabel225">
    <w:name w:val="ListLabel 225"/>
    <w:qFormat/>
    <w:rsid w:val="00632805"/>
    <w:rPr>
      <w:rFonts w:ascii="Verdana" w:hAnsi="Verdana"/>
      <w:position w:val="0"/>
      <w:sz w:val="20"/>
      <w:vertAlign w:val="baseline"/>
    </w:rPr>
  </w:style>
  <w:style w:type="character" w:customStyle="1" w:styleId="ListLabel226">
    <w:name w:val="ListLabel 226"/>
    <w:qFormat/>
    <w:rsid w:val="00632805"/>
    <w:rPr>
      <w:position w:val="0"/>
      <w:sz w:val="22"/>
      <w:vertAlign w:val="baseline"/>
    </w:rPr>
  </w:style>
  <w:style w:type="character" w:customStyle="1" w:styleId="ListLabel227">
    <w:name w:val="ListLabel 227"/>
    <w:qFormat/>
    <w:rsid w:val="00632805"/>
    <w:rPr>
      <w:position w:val="0"/>
      <w:sz w:val="22"/>
      <w:vertAlign w:val="baseline"/>
    </w:rPr>
  </w:style>
  <w:style w:type="character" w:customStyle="1" w:styleId="ListLabel228">
    <w:name w:val="ListLabel 228"/>
    <w:qFormat/>
    <w:rsid w:val="00632805"/>
    <w:rPr>
      <w:rFonts w:ascii="Verdana" w:hAnsi="Verdana"/>
      <w:b/>
      <w:position w:val="0"/>
      <w:sz w:val="20"/>
      <w:vertAlign w:val="baseline"/>
    </w:rPr>
  </w:style>
  <w:style w:type="character" w:customStyle="1" w:styleId="ListLabel229">
    <w:name w:val="ListLabel 229"/>
    <w:qFormat/>
    <w:rsid w:val="00632805"/>
    <w:rPr>
      <w:position w:val="0"/>
      <w:sz w:val="22"/>
      <w:vertAlign w:val="baseline"/>
    </w:rPr>
  </w:style>
  <w:style w:type="character" w:customStyle="1" w:styleId="ListLabel230">
    <w:name w:val="ListLabel 230"/>
    <w:qFormat/>
    <w:rsid w:val="00632805"/>
    <w:rPr>
      <w:position w:val="0"/>
      <w:sz w:val="22"/>
      <w:vertAlign w:val="baseline"/>
    </w:rPr>
  </w:style>
  <w:style w:type="character" w:customStyle="1" w:styleId="ListLabel231">
    <w:name w:val="ListLabel 231"/>
    <w:qFormat/>
    <w:rsid w:val="00632805"/>
    <w:rPr>
      <w:rFonts w:ascii="Verdana" w:hAnsi="Verdana"/>
      <w:b w:val="0"/>
      <w:position w:val="0"/>
      <w:sz w:val="20"/>
      <w:vertAlign w:val="baseline"/>
    </w:rPr>
  </w:style>
  <w:style w:type="character" w:customStyle="1" w:styleId="ListLabel232">
    <w:name w:val="ListLabel 232"/>
    <w:qFormat/>
    <w:rsid w:val="00632805"/>
    <w:rPr>
      <w:position w:val="0"/>
      <w:sz w:val="22"/>
      <w:vertAlign w:val="baseline"/>
    </w:rPr>
  </w:style>
  <w:style w:type="character" w:customStyle="1" w:styleId="ListLabel233">
    <w:name w:val="ListLabel 233"/>
    <w:qFormat/>
    <w:rsid w:val="00632805"/>
    <w:rPr>
      <w:position w:val="0"/>
      <w:sz w:val="22"/>
      <w:vertAlign w:val="baseline"/>
    </w:rPr>
  </w:style>
  <w:style w:type="character" w:customStyle="1" w:styleId="ListLabel234">
    <w:name w:val="ListLabel 234"/>
    <w:qFormat/>
    <w:rsid w:val="00632805"/>
    <w:rPr>
      <w:position w:val="0"/>
      <w:sz w:val="22"/>
      <w:vertAlign w:val="baseline"/>
    </w:rPr>
  </w:style>
  <w:style w:type="character" w:customStyle="1" w:styleId="ListLabel235">
    <w:name w:val="ListLabel 235"/>
    <w:qFormat/>
    <w:rsid w:val="00632805"/>
    <w:rPr>
      <w:position w:val="0"/>
      <w:sz w:val="22"/>
      <w:vertAlign w:val="baseline"/>
    </w:rPr>
  </w:style>
  <w:style w:type="character" w:customStyle="1" w:styleId="ListLabel236">
    <w:name w:val="ListLabel 236"/>
    <w:qFormat/>
    <w:rsid w:val="00632805"/>
    <w:rPr>
      <w:position w:val="0"/>
      <w:sz w:val="22"/>
      <w:vertAlign w:val="baseline"/>
    </w:rPr>
  </w:style>
  <w:style w:type="character" w:customStyle="1" w:styleId="ListLabel237">
    <w:name w:val="ListLabel 237"/>
    <w:qFormat/>
    <w:rsid w:val="00632805"/>
    <w:rPr>
      <w:position w:val="0"/>
      <w:sz w:val="22"/>
      <w:vertAlign w:val="baseline"/>
    </w:rPr>
  </w:style>
  <w:style w:type="character" w:customStyle="1" w:styleId="ListLabel238">
    <w:name w:val="ListLabel 238"/>
    <w:qFormat/>
    <w:rsid w:val="00632805"/>
    <w:rPr>
      <w:position w:val="0"/>
      <w:sz w:val="22"/>
      <w:vertAlign w:val="baseline"/>
    </w:rPr>
  </w:style>
  <w:style w:type="character" w:customStyle="1" w:styleId="ListLabel239">
    <w:name w:val="ListLabel 239"/>
    <w:qFormat/>
    <w:rsid w:val="00632805"/>
    <w:rPr>
      <w:position w:val="0"/>
      <w:sz w:val="22"/>
      <w:vertAlign w:val="baseline"/>
    </w:rPr>
  </w:style>
  <w:style w:type="character" w:customStyle="1" w:styleId="ListLabel240">
    <w:name w:val="ListLabel 240"/>
    <w:qFormat/>
    <w:rsid w:val="00632805"/>
    <w:rPr>
      <w:u w:val="none"/>
    </w:rPr>
  </w:style>
  <w:style w:type="character" w:customStyle="1" w:styleId="ListLabel241">
    <w:name w:val="ListLabel 241"/>
    <w:qFormat/>
    <w:rsid w:val="00632805"/>
    <w:rPr>
      <w:rFonts w:ascii="Verdana" w:hAnsi="Verdana"/>
      <w:sz w:val="20"/>
      <w:u w:val="none"/>
    </w:rPr>
  </w:style>
  <w:style w:type="character" w:customStyle="1" w:styleId="ListLabel242">
    <w:name w:val="ListLabel 242"/>
    <w:qFormat/>
    <w:rsid w:val="00632805"/>
    <w:rPr>
      <w:u w:val="none"/>
    </w:rPr>
  </w:style>
  <w:style w:type="character" w:customStyle="1" w:styleId="ListLabel243">
    <w:name w:val="ListLabel 243"/>
    <w:qFormat/>
    <w:rsid w:val="00632805"/>
    <w:rPr>
      <w:u w:val="none"/>
    </w:rPr>
  </w:style>
  <w:style w:type="character" w:customStyle="1" w:styleId="ListLabel244">
    <w:name w:val="ListLabel 244"/>
    <w:qFormat/>
    <w:rsid w:val="00632805"/>
    <w:rPr>
      <w:u w:val="none"/>
    </w:rPr>
  </w:style>
  <w:style w:type="character" w:customStyle="1" w:styleId="ListLabel245">
    <w:name w:val="ListLabel 245"/>
    <w:qFormat/>
    <w:rsid w:val="00632805"/>
    <w:rPr>
      <w:u w:val="none"/>
    </w:rPr>
  </w:style>
  <w:style w:type="character" w:customStyle="1" w:styleId="ListLabel246">
    <w:name w:val="ListLabel 246"/>
    <w:qFormat/>
    <w:rsid w:val="00632805"/>
    <w:rPr>
      <w:u w:val="none"/>
    </w:rPr>
  </w:style>
  <w:style w:type="character" w:customStyle="1" w:styleId="ListLabel247">
    <w:name w:val="ListLabel 247"/>
    <w:qFormat/>
    <w:rsid w:val="00632805"/>
    <w:rPr>
      <w:u w:val="none"/>
    </w:rPr>
  </w:style>
  <w:style w:type="character" w:customStyle="1" w:styleId="ListLabel248">
    <w:name w:val="ListLabel 248"/>
    <w:qFormat/>
    <w:rsid w:val="00632805"/>
    <w:rPr>
      <w:u w:val="none"/>
    </w:rPr>
  </w:style>
  <w:style w:type="character" w:customStyle="1" w:styleId="ListLabel249">
    <w:name w:val="ListLabel 249"/>
    <w:qFormat/>
    <w:rsid w:val="00632805"/>
    <w:rPr>
      <w:rFonts w:ascii="Verdana" w:hAnsi="Verdana"/>
      <w:b/>
      <w:sz w:val="20"/>
      <w:u w:val="none"/>
    </w:rPr>
  </w:style>
  <w:style w:type="character" w:customStyle="1" w:styleId="ListLabel250">
    <w:name w:val="ListLabel 250"/>
    <w:qFormat/>
    <w:rsid w:val="00632805"/>
    <w:rPr>
      <w:u w:val="none"/>
    </w:rPr>
  </w:style>
  <w:style w:type="character" w:customStyle="1" w:styleId="ListLabel251">
    <w:name w:val="ListLabel 251"/>
    <w:qFormat/>
    <w:rsid w:val="00632805"/>
    <w:rPr>
      <w:u w:val="none"/>
    </w:rPr>
  </w:style>
  <w:style w:type="character" w:customStyle="1" w:styleId="ListLabel252">
    <w:name w:val="ListLabel 252"/>
    <w:qFormat/>
    <w:rsid w:val="00632805"/>
    <w:rPr>
      <w:rFonts w:ascii="Verdana" w:hAnsi="Verdana"/>
      <w:b/>
      <w:sz w:val="20"/>
      <w:u w:val="none"/>
    </w:rPr>
  </w:style>
  <w:style w:type="character" w:customStyle="1" w:styleId="ListLabel253">
    <w:name w:val="ListLabel 253"/>
    <w:qFormat/>
    <w:rsid w:val="00632805"/>
    <w:rPr>
      <w:u w:val="none"/>
    </w:rPr>
  </w:style>
  <w:style w:type="character" w:customStyle="1" w:styleId="ListLabel254">
    <w:name w:val="ListLabel 254"/>
    <w:qFormat/>
    <w:rsid w:val="00632805"/>
    <w:rPr>
      <w:u w:val="none"/>
    </w:rPr>
  </w:style>
  <w:style w:type="character" w:customStyle="1" w:styleId="ListLabel255">
    <w:name w:val="ListLabel 255"/>
    <w:qFormat/>
    <w:rsid w:val="00632805"/>
    <w:rPr>
      <w:u w:val="none"/>
    </w:rPr>
  </w:style>
  <w:style w:type="character" w:customStyle="1" w:styleId="ListLabel256">
    <w:name w:val="ListLabel 256"/>
    <w:qFormat/>
    <w:rsid w:val="00632805"/>
    <w:rPr>
      <w:u w:val="none"/>
    </w:rPr>
  </w:style>
  <w:style w:type="character" w:customStyle="1" w:styleId="ListLabel257">
    <w:name w:val="ListLabel 257"/>
    <w:qFormat/>
    <w:rsid w:val="00632805"/>
    <w:rPr>
      <w:u w:val="none"/>
    </w:rPr>
  </w:style>
  <w:style w:type="character" w:customStyle="1" w:styleId="ListLabel258">
    <w:name w:val="ListLabel 258"/>
    <w:qFormat/>
    <w:rsid w:val="00632805"/>
    <w:rPr>
      <w:rFonts w:ascii="Verdana" w:hAnsi="Verdana"/>
      <w:b w:val="0"/>
      <w:position w:val="0"/>
      <w:sz w:val="20"/>
      <w:vertAlign w:val="baseline"/>
    </w:rPr>
  </w:style>
  <w:style w:type="character" w:customStyle="1" w:styleId="ListLabel259">
    <w:name w:val="ListLabel 259"/>
    <w:qFormat/>
    <w:rsid w:val="00632805"/>
    <w:rPr>
      <w:position w:val="0"/>
      <w:sz w:val="20"/>
      <w:vertAlign w:val="baseline"/>
    </w:rPr>
  </w:style>
  <w:style w:type="character" w:customStyle="1" w:styleId="ListLabel260">
    <w:name w:val="ListLabel 260"/>
    <w:qFormat/>
    <w:rsid w:val="00632805"/>
    <w:rPr>
      <w:b/>
      <w:position w:val="0"/>
      <w:sz w:val="22"/>
      <w:vertAlign w:val="baseline"/>
    </w:rPr>
  </w:style>
  <w:style w:type="character" w:customStyle="1" w:styleId="ListLabel261">
    <w:name w:val="ListLabel 261"/>
    <w:qFormat/>
    <w:rsid w:val="00632805"/>
    <w:rPr>
      <w:rFonts w:ascii="Verdana" w:hAnsi="Verdana"/>
      <w:b/>
      <w:position w:val="0"/>
      <w:sz w:val="20"/>
      <w:vertAlign w:val="baseline"/>
    </w:rPr>
  </w:style>
  <w:style w:type="character" w:customStyle="1" w:styleId="ListLabel262">
    <w:name w:val="ListLabel 262"/>
    <w:qFormat/>
    <w:rsid w:val="00632805"/>
    <w:rPr>
      <w:position w:val="0"/>
      <w:sz w:val="22"/>
      <w:vertAlign w:val="baseline"/>
    </w:rPr>
  </w:style>
  <w:style w:type="character" w:customStyle="1" w:styleId="ListLabel263">
    <w:name w:val="ListLabel 263"/>
    <w:qFormat/>
    <w:rsid w:val="00632805"/>
    <w:rPr>
      <w:position w:val="0"/>
      <w:sz w:val="22"/>
      <w:vertAlign w:val="baseline"/>
    </w:rPr>
  </w:style>
  <w:style w:type="character" w:customStyle="1" w:styleId="ListLabel264">
    <w:name w:val="ListLabel 264"/>
    <w:qFormat/>
    <w:rsid w:val="00632805"/>
    <w:rPr>
      <w:position w:val="0"/>
      <w:sz w:val="22"/>
      <w:vertAlign w:val="baseline"/>
    </w:rPr>
  </w:style>
  <w:style w:type="character" w:customStyle="1" w:styleId="ListLabel265">
    <w:name w:val="ListLabel 265"/>
    <w:qFormat/>
    <w:rsid w:val="00632805"/>
    <w:rPr>
      <w:position w:val="0"/>
      <w:sz w:val="22"/>
      <w:vertAlign w:val="baseline"/>
    </w:rPr>
  </w:style>
  <w:style w:type="character" w:customStyle="1" w:styleId="ListLabel266">
    <w:name w:val="ListLabel 266"/>
    <w:qFormat/>
    <w:rsid w:val="00632805"/>
    <w:rPr>
      <w:position w:val="0"/>
      <w:sz w:val="22"/>
      <w:vertAlign w:val="baseline"/>
    </w:rPr>
  </w:style>
  <w:style w:type="character" w:customStyle="1" w:styleId="ListLabel267">
    <w:name w:val="ListLabel 267"/>
    <w:qFormat/>
    <w:rsid w:val="00632805"/>
    <w:rPr>
      <w:rFonts w:ascii="Verdana" w:hAnsi="Verdana"/>
      <w:b/>
      <w:color w:val="000000"/>
      <w:position w:val="0"/>
      <w:sz w:val="20"/>
      <w:vertAlign w:val="baseline"/>
    </w:rPr>
  </w:style>
  <w:style w:type="character" w:customStyle="1" w:styleId="ListLabel268">
    <w:name w:val="ListLabel 268"/>
    <w:qFormat/>
    <w:rsid w:val="00632805"/>
    <w:rPr>
      <w:position w:val="0"/>
      <w:sz w:val="22"/>
      <w:vertAlign w:val="baseline"/>
    </w:rPr>
  </w:style>
  <w:style w:type="character" w:customStyle="1" w:styleId="ListLabel269">
    <w:name w:val="ListLabel 269"/>
    <w:qFormat/>
    <w:rsid w:val="00632805"/>
    <w:rPr>
      <w:position w:val="0"/>
      <w:sz w:val="22"/>
      <w:vertAlign w:val="baseline"/>
    </w:rPr>
  </w:style>
  <w:style w:type="character" w:customStyle="1" w:styleId="ListLabel270">
    <w:name w:val="ListLabel 270"/>
    <w:qFormat/>
    <w:rsid w:val="00632805"/>
    <w:rPr>
      <w:position w:val="0"/>
      <w:sz w:val="22"/>
      <w:vertAlign w:val="baseline"/>
    </w:rPr>
  </w:style>
  <w:style w:type="character" w:customStyle="1" w:styleId="ListLabel271">
    <w:name w:val="ListLabel 271"/>
    <w:qFormat/>
    <w:rsid w:val="00632805"/>
    <w:rPr>
      <w:position w:val="0"/>
      <w:sz w:val="22"/>
      <w:vertAlign w:val="baseline"/>
    </w:rPr>
  </w:style>
  <w:style w:type="character" w:customStyle="1" w:styleId="ListLabel272">
    <w:name w:val="ListLabel 272"/>
    <w:qFormat/>
    <w:rsid w:val="00632805"/>
    <w:rPr>
      <w:position w:val="0"/>
      <w:sz w:val="22"/>
      <w:vertAlign w:val="baseline"/>
    </w:rPr>
  </w:style>
  <w:style w:type="character" w:customStyle="1" w:styleId="ListLabel273">
    <w:name w:val="ListLabel 273"/>
    <w:qFormat/>
    <w:rsid w:val="00632805"/>
    <w:rPr>
      <w:position w:val="0"/>
      <w:sz w:val="22"/>
      <w:vertAlign w:val="baseline"/>
    </w:rPr>
  </w:style>
  <w:style w:type="character" w:customStyle="1" w:styleId="ListLabel274">
    <w:name w:val="ListLabel 274"/>
    <w:qFormat/>
    <w:rsid w:val="00632805"/>
    <w:rPr>
      <w:position w:val="0"/>
      <w:sz w:val="22"/>
      <w:vertAlign w:val="baseline"/>
    </w:rPr>
  </w:style>
  <w:style w:type="character" w:customStyle="1" w:styleId="ListLabel275">
    <w:name w:val="ListLabel 275"/>
    <w:qFormat/>
    <w:rsid w:val="00632805"/>
    <w:rPr>
      <w:position w:val="0"/>
      <w:sz w:val="22"/>
      <w:vertAlign w:val="baseline"/>
    </w:rPr>
  </w:style>
  <w:style w:type="character" w:customStyle="1" w:styleId="ListLabel276">
    <w:name w:val="ListLabel 276"/>
    <w:qFormat/>
    <w:rsid w:val="00632805"/>
    <w:rPr>
      <w:rFonts w:ascii="Verdana" w:hAnsi="Verdana"/>
      <w:b w:val="0"/>
      <w:position w:val="0"/>
      <w:sz w:val="20"/>
      <w:vertAlign w:val="baseline"/>
    </w:rPr>
  </w:style>
  <w:style w:type="character" w:customStyle="1" w:styleId="ListLabel277">
    <w:name w:val="ListLabel 277"/>
    <w:qFormat/>
    <w:rsid w:val="00632805"/>
    <w:rPr>
      <w:position w:val="0"/>
      <w:sz w:val="22"/>
      <w:vertAlign w:val="baseline"/>
    </w:rPr>
  </w:style>
  <w:style w:type="character" w:customStyle="1" w:styleId="ListLabel278">
    <w:name w:val="ListLabel 278"/>
    <w:qFormat/>
    <w:rsid w:val="00632805"/>
    <w:rPr>
      <w:position w:val="0"/>
      <w:sz w:val="22"/>
      <w:vertAlign w:val="baseline"/>
    </w:rPr>
  </w:style>
  <w:style w:type="character" w:customStyle="1" w:styleId="ListLabel279">
    <w:name w:val="ListLabel 279"/>
    <w:qFormat/>
    <w:rsid w:val="00632805"/>
    <w:rPr>
      <w:position w:val="0"/>
      <w:sz w:val="22"/>
      <w:vertAlign w:val="baseline"/>
    </w:rPr>
  </w:style>
  <w:style w:type="character" w:customStyle="1" w:styleId="ListLabel280">
    <w:name w:val="ListLabel 280"/>
    <w:qFormat/>
    <w:rsid w:val="00632805"/>
    <w:rPr>
      <w:position w:val="0"/>
      <w:sz w:val="22"/>
      <w:vertAlign w:val="baseline"/>
    </w:rPr>
  </w:style>
  <w:style w:type="character" w:customStyle="1" w:styleId="ListLabel281">
    <w:name w:val="ListLabel 281"/>
    <w:qFormat/>
    <w:rsid w:val="00632805"/>
    <w:rPr>
      <w:position w:val="0"/>
      <w:sz w:val="22"/>
      <w:vertAlign w:val="baseline"/>
    </w:rPr>
  </w:style>
  <w:style w:type="character" w:customStyle="1" w:styleId="ListLabel282">
    <w:name w:val="ListLabel 282"/>
    <w:qFormat/>
    <w:rsid w:val="00632805"/>
    <w:rPr>
      <w:position w:val="0"/>
      <w:sz w:val="22"/>
      <w:vertAlign w:val="baseline"/>
    </w:rPr>
  </w:style>
  <w:style w:type="character" w:customStyle="1" w:styleId="ListLabel283">
    <w:name w:val="ListLabel 283"/>
    <w:qFormat/>
    <w:rsid w:val="00632805"/>
    <w:rPr>
      <w:position w:val="0"/>
      <w:sz w:val="22"/>
      <w:vertAlign w:val="baseline"/>
    </w:rPr>
  </w:style>
  <w:style w:type="character" w:customStyle="1" w:styleId="ListLabel284">
    <w:name w:val="ListLabel 284"/>
    <w:qFormat/>
    <w:rsid w:val="00632805"/>
    <w:rPr>
      <w:position w:val="0"/>
      <w:sz w:val="22"/>
      <w:vertAlign w:val="baseline"/>
    </w:rPr>
  </w:style>
  <w:style w:type="character" w:customStyle="1" w:styleId="ListLabel285">
    <w:name w:val="ListLabel 285"/>
    <w:qFormat/>
    <w:rsid w:val="00632805"/>
    <w:rPr>
      <w:rFonts w:ascii="Verdana" w:hAnsi="Verdana"/>
      <w:b/>
      <w:position w:val="0"/>
      <w:sz w:val="20"/>
      <w:vertAlign w:val="baseline"/>
    </w:rPr>
  </w:style>
  <w:style w:type="character" w:customStyle="1" w:styleId="ListLabel286">
    <w:name w:val="ListLabel 286"/>
    <w:qFormat/>
    <w:rsid w:val="00632805"/>
    <w:rPr>
      <w:position w:val="0"/>
      <w:sz w:val="22"/>
      <w:vertAlign w:val="baseline"/>
    </w:rPr>
  </w:style>
  <w:style w:type="character" w:customStyle="1" w:styleId="ListLabel287">
    <w:name w:val="ListLabel 287"/>
    <w:qFormat/>
    <w:rsid w:val="00632805"/>
    <w:rPr>
      <w:position w:val="0"/>
      <w:sz w:val="22"/>
      <w:vertAlign w:val="baseline"/>
    </w:rPr>
  </w:style>
  <w:style w:type="character" w:customStyle="1" w:styleId="ListLabel288">
    <w:name w:val="ListLabel 288"/>
    <w:qFormat/>
    <w:rsid w:val="00632805"/>
    <w:rPr>
      <w:rFonts w:ascii="Verdana" w:hAnsi="Verdana"/>
      <w:position w:val="0"/>
      <w:sz w:val="20"/>
      <w:szCs w:val="20"/>
      <w:vertAlign w:val="baseline"/>
    </w:rPr>
  </w:style>
  <w:style w:type="character" w:customStyle="1" w:styleId="ListLabel289">
    <w:name w:val="ListLabel 289"/>
    <w:qFormat/>
    <w:rsid w:val="00632805"/>
    <w:rPr>
      <w:position w:val="0"/>
      <w:sz w:val="22"/>
      <w:vertAlign w:val="baseline"/>
    </w:rPr>
  </w:style>
  <w:style w:type="character" w:customStyle="1" w:styleId="ListLabel290">
    <w:name w:val="ListLabel 290"/>
    <w:qFormat/>
    <w:rsid w:val="00632805"/>
    <w:rPr>
      <w:position w:val="0"/>
      <w:sz w:val="22"/>
      <w:vertAlign w:val="baseline"/>
    </w:rPr>
  </w:style>
  <w:style w:type="character" w:customStyle="1" w:styleId="ListLabel291">
    <w:name w:val="ListLabel 291"/>
    <w:qFormat/>
    <w:rsid w:val="00632805"/>
    <w:rPr>
      <w:b/>
      <w:position w:val="0"/>
      <w:sz w:val="20"/>
      <w:vertAlign w:val="baseline"/>
    </w:rPr>
  </w:style>
  <w:style w:type="character" w:customStyle="1" w:styleId="ListLabel292">
    <w:name w:val="ListLabel 292"/>
    <w:qFormat/>
    <w:rsid w:val="00632805"/>
    <w:rPr>
      <w:position w:val="0"/>
      <w:sz w:val="22"/>
      <w:vertAlign w:val="baseline"/>
    </w:rPr>
  </w:style>
  <w:style w:type="character" w:customStyle="1" w:styleId="ListLabel293">
    <w:name w:val="ListLabel 293"/>
    <w:qFormat/>
    <w:rsid w:val="00632805"/>
    <w:rPr>
      <w:position w:val="0"/>
      <w:sz w:val="22"/>
      <w:vertAlign w:val="baseline"/>
    </w:rPr>
  </w:style>
  <w:style w:type="character" w:customStyle="1" w:styleId="ListLabel294">
    <w:name w:val="ListLabel 294"/>
    <w:qFormat/>
    <w:rsid w:val="00632805"/>
    <w:rPr>
      <w:rFonts w:ascii="Verdana" w:hAnsi="Verdana"/>
      <w:b w:val="0"/>
      <w:position w:val="0"/>
      <w:sz w:val="20"/>
      <w:vertAlign w:val="baseline"/>
    </w:rPr>
  </w:style>
  <w:style w:type="character" w:customStyle="1" w:styleId="ListLabel295">
    <w:name w:val="ListLabel 295"/>
    <w:qFormat/>
    <w:rsid w:val="00632805"/>
    <w:rPr>
      <w:position w:val="0"/>
      <w:sz w:val="22"/>
      <w:vertAlign w:val="baseline"/>
    </w:rPr>
  </w:style>
  <w:style w:type="character" w:customStyle="1" w:styleId="ListLabel296">
    <w:name w:val="ListLabel 296"/>
    <w:qFormat/>
    <w:rsid w:val="00632805"/>
    <w:rPr>
      <w:position w:val="0"/>
      <w:sz w:val="22"/>
      <w:vertAlign w:val="baseline"/>
    </w:rPr>
  </w:style>
  <w:style w:type="character" w:customStyle="1" w:styleId="ListLabel297">
    <w:name w:val="ListLabel 297"/>
    <w:qFormat/>
    <w:rsid w:val="00632805"/>
    <w:rPr>
      <w:position w:val="0"/>
      <w:sz w:val="22"/>
      <w:vertAlign w:val="baseline"/>
    </w:rPr>
  </w:style>
  <w:style w:type="character" w:customStyle="1" w:styleId="ListLabel298">
    <w:name w:val="ListLabel 298"/>
    <w:qFormat/>
    <w:rsid w:val="00632805"/>
    <w:rPr>
      <w:position w:val="0"/>
      <w:sz w:val="22"/>
      <w:vertAlign w:val="baseline"/>
    </w:rPr>
  </w:style>
  <w:style w:type="character" w:customStyle="1" w:styleId="ListLabel299">
    <w:name w:val="ListLabel 299"/>
    <w:qFormat/>
    <w:rsid w:val="00632805"/>
    <w:rPr>
      <w:position w:val="0"/>
      <w:sz w:val="22"/>
      <w:vertAlign w:val="baseline"/>
    </w:rPr>
  </w:style>
  <w:style w:type="character" w:customStyle="1" w:styleId="ListLabel300">
    <w:name w:val="ListLabel 300"/>
    <w:qFormat/>
    <w:rsid w:val="00632805"/>
    <w:rPr>
      <w:position w:val="0"/>
      <w:sz w:val="22"/>
      <w:vertAlign w:val="baseline"/>
    </w:rPr>
  </w:style>
  <w:style w:type="character" w:customStyle="1" w:styleId="ListLabel301">
    <w:name w:val="ListLabel 301"/>
    <w:qFormat/>
    <w:rsid w:val="00632805"/>
    <w:rPr>
      <w:position w:val="0"/>
      <w:sz w:val="22"/>
      <w:vertAlign w:val="baseline"/>
    </w:rPr>
  </w:style>
  <w:style w:type="character" w:customStyle="1" w:styleId="ListLabel302">
    <w:name w:val="ListLabel 302"/>
    <w:qFormat/>
    <w:rsid w:val="00632805"/>
    <w:rPr>
      <w:position w:val="0"/>
      <w:sz w:val="22"/>
      <w:vertAlign w:val="baseline"/>
    </w:rPr>
  </w:style>
  <w:style w:type="character" w:customStyle="1" w:styleId="ListLabel303">
    <w:name w:val="ListLabel 303"/>
    <w:qFormat/>
    <w:rsid w:val="00632805"/>
    <w:rPr>
      <w:rFonts w:cs="Times New Roman"/>
      <w:color w:val="00000A"/>
    </w:rPr>
  </w:style>
  <w:style w:type="character" w:customStyle="1" w:styleId="ListLabel304">
    <w:name w:val="ListLabel 304"/>
    <w:qFormat/>
    <w:rsid w:val="00632805"/>
    <w:rPr>
      <w:rFonts w:eastAsia="Times New Roman" w:cs="Arial"/>
    </w:rPr>
  </w:style>
  <w:style w:type="character" w:customStyle="1" w:styleId="ListLabel305">
    <w:name w:val="ListLabel 305"/>
    <w:qFormat/>
    <w:rsid w:val="00632805"/>
    <w:rPr>
      <w:sz w:val="20"/>
      <w:szCs w:val="20"/>
    </w:rPr>
  </w:style>
  <w:style w:type="character" w:customStyle="1" w:styleId="ListLabel306">
    <w:name w:val="ListLabel 306"/>
    <w:qFormat/>
    <w:rsid w:val="00632805"/>
    <w:rPr>
      <w:rFonts w:ascii="Verdana" w:hAnsi="Verdana"/>
      <w:b/>
      <w:color w:val="00000A"/>
      <w:sz w:val="20"/>
      <w:u w:val="none"/>
    </w:rPr>
  </w:style>
  <w:style w:type="character" w:customStyle="1" w:styleId="ListLabel307">
    <w:name w:val="ListLabel 307"/>
    <w:qFormat/>
    <w:rsid w:val="00632805"/>
    <w:rPr>
      <w:rFonts w:ascii="Verdana" w:hAnsi="Verdana"/>
      <w:b/>
      <w:color w:val="00000A"/>
      <w:sz w:val="20"/>
      <w:u w:val="none"/>
    </w:rPr>
  </w:style>
  <w:style w:type="character" w:customStyle="1" w:styleId="ListLabel308">
    <w:name w:val="ListLabel 308"/>
    <w:qFormat/>
    <w:rsid w:val="00632805"/>
    <w:rPr>
      <w:b/>
      <w:color w:val="0070C0"/>
      <w:u w:val="none"/>
    </w:rPr>
  </w:style>
  <w:style w:type="character" w:customStyle="1" w:styleId="ListLabel309">
    <w:name w:val="ListLabel 309"/>
    <w:qFormat/>
    <w:rsid w:val="00632805"/>
    <w:rPr>
      <w:b/>
      <w:color w:val="0070C0"/>
      <w:u w:val="none"/>
    </w:rPr>
  </w:style>
  <w:style w:type="character" w:customStyle="1" w:styleId="ListLabel310">
    <w:name w:val="ListLabel 310"/>
    <w:qFormat/>
    <w:rsid w:val="00632805"/>
    <w:rPr>
      <w:b/>
      <w:color w:val="0070C0"/>
      <w:u w:val="none"/>
    </w:rPr>
  </w:style>
  <w:style w:type="character" w:customStyle="1" w:styleId="ListLabel311">
    <w:name w:val="ListLabel 311"/>
    <w:qFormat/>
    <w:rsid w:val="00632805"/>
    <w:rPr>
      <w:b/>
      <w:color w:val="0070C0"/>
      <w:u w:val="none"/>
    </w:rPr>
  </w:style>
  <w:style w:type="character" w:customStyle="1" w:styleId="ListLabel312">
    <w:name w:val="ListLabel 312"/>
    <w:qFormat/>
    <w:rsid w:val="00632805"/>
    <w:rPr>
      <w:b/>
      <w:color w:val="0070C0"/>
      <w:u w:val="none"/>
    </w:rPr>
  </w:style>
  <w:style w:type="character" w:customStyle="1" w:styleId="ListLabel313">
    <w:name w:val="ListLabel 313"/>
    <w:qFormat/>
    <w:rsid w:val="00632805"/>
    <w:rPr>
      <w:b/>
      <w:color w:val="0070C0"/>
      <w:u w:val="none"/>
    </w:rPr>
  </w:style>
  <w:style w:type="character" w:customStyle="1" w:styleId="ListLabel314">
    <w:name w:val="ListLabel 314"/>
    <w:qFormat/>
    <w:rsid w:val="00632805"/>
    <w:rPr>
      <w:b/>
      <w:color w:val="0070C0"/>
      <w:u w:val="none"/>
    </w:rPr>
  </w:style>
  <w:style w:type="character" w:customStyle="1" w:styleId="ListLabel315">
    <w:name w:val="ListLabel 315"/>
    <w:qFormat/>
    <w:rsid w:val="00632805"/>
    <w:rPr>
      <w:b w:val="0"/>
      <w:color w:val="00000A"/>
      <w:sz w:val="20"/>
      <w:u w:val="none"/>
    </w:rPr>
  </w:style>
  <w:style w:type="character" w:customStyle="1" w:styleId="ListLabel316">
    <w:name w:val="ListLabel 316"/>
    <w:qFormat/>
    <w:rsid w:val="00632805"/>
    <w:rPr>
      <w:b/>
      <w:color w:val="00000A"/>
      <w:u w:val="none"/>
    </w:rPr>
  </w:style>
  <w:style w:type="character" w:customStyle="1" w:styleId="ListLabel317">
    <w:name w:val="ListLabel 317"/>
    <w:qFormat/>
    <w:rsid w:val="00632805"/>
    <w:rPr>
      <w:b/>
      <w:color w:val="0070C0"/>
      <w:u w:val="none"/>
    </w:rPr>
  </w:style>
  <w:style w:type="character" w:customStyle="1" w:styleId="ListLabel318">
    <w:name w:val="ListLabel 318"/>
    <w:qFormat/>
    <w:rsid w:val="00632805"/>
    <w:rPr>
      <w:b/>
      <w:color w:val="0070C0"/>
      <w:u w:val="none"/>
    </w:rPr>
  </w:style>
  <w:style w:type="character" w:customStyle="1" w:styleId="ListLabel319">
    <w:name w:val="ListLabel 319"/>
    <w:qFormat/>
    <w:rsid w:val="00632805"/>
    <w:rPr>
      <w:b/>
      <w:color w:val="0070C0"/>
      <w:u w:val="none"/>
    </w:rPr>
  </w:style>
  <w:style w:type="character" w:customStyle="1" w:styleId="ListLabel320">
    <w:name w:val="ListLabel 320"/>
    <w:qFormat/>
    <w:rsid w:val="00632805"/>
    <w:rPr>
      <w:b/>
      <w:color w:val="0070C0"/>
      <w:u w:val="none"/>
    </w:rPr>
  </w:style>
  <w:style w:type="character" w:customStyle="1" w:styleId="ListLabel321">
    <w:name w:val="ListLabel 321"/>
    <w:qFormat/>
    <w:rsid w:val="00632805"/>
    <w:rPr>
      <w:b/>
      <w:color w:val="0070C0"/>
      <w:u w:val="none"/>
    </w:rPr>
  </w:style>
  <w:style w:type="character" w:customStyle="1" w:styleId="ListLabel322">
    <w:name w:val="ListLabel 322"/>
    <w:qFormat/>
    <w:rsid w:val="00632805"/>
    <w:rPr>
      <w:b/>
      <w:color w:val="0070C0"/>
      <w:u w:val="none"/>
    </w:rPr>
  </w:style>
  <w:style w:type="character" w:customStyle="1" w:styleId="ListLabel323">
    <w:name w:val="ListLabel 323"/>
    <w:qFormat/>
    <w:rsid w:val="00632805"/>
    <w:rPr>
      <w:b/>
      <w:color w:val="0070C0"/>
      <w:u w:val="none"/>
    </w:rPr>
  </w:style>
  <w:style w:type="character" w:customStyle="1" w:styleId="ListLabel324">
    <w:name w:val="ListLabel 324"/>
    <w:qFormat/>
    <w:rsid w:val="00632805"/>
    <w:rPr>
      <w:rFonts w:ascii="Verdana" w:hAnsi="Verdana"/>
      <w:sz w:val="20"/>
    </w:rPr>
  </w:style>
  <w:style w:type="character" w:customStyle="1" w:styleId="ListLabel325">
    <w:name w:val="ListLabel 325"/>
    <w:qFormat/>
    <w:rsid w:val="00632805"/>
    <w:rPr>
      <w:sz w:val="20"/>
    </w:rPr>
  </w:style>
  <w:style w:type="character" w:customStyle="1" w:styleId="ListLabel326">
    <w:name w:val="ListLabel 326"/>
    <w:qFormat/>
    <w:rsid w:val="00632805"/>
    <w:rPr>
      <w:sz w:val="20"/>
    </w:rPr>
  </w:style>
  <w:style w:type="character" w:customStyle="1" w:styleId="ListLabel327">
    <w:name w:val="ListLabel 327"/>
    <w:qFormat/>
    <w:rsid w:val="00632805"/>
    <w:rPr>
      <w:sz w:val="20"/>
    </w:rPr>
  </w:style>
  <w:style w:type="character" w:customStyle="1" w:styleId="ListLabel328">
    <w:name w:val="ListLabel 328"/>
    <w:qFormat/>
    <w:rsid w:val="00632805"/>
    <w:rPr>
      <w:sz w:val="20"/>
    </w:rPr>
  </w:style>
  <w:style w:type="character" w:customStyle="1" w:styleId="ListLabel329">
    <w:name w:val="ListLabel 329"/>
    <w:qFormat/>
    <w:rsid w:val="00632805"/>
    <w:rPr>
      <w:sz w:val="20"/>
    </w:rPr>
  </w:style>
  <w:style w:type="character" w:customStyle="1" w:styleId="ListLabel330">
    <w:name w:val="ListLabel 330"/>
    <w:qFormat/>
    <w:rsid w:val="00632805"/>
    <w:rPr>
      <w:sz w:val="20"/>
    </w:rPr>
  </w:style>
  <w:style w:type="character" w:customStyle="1" w:styleId="ListLabel331">
    <w:name w:val="ListLabel 331"/>
    <w:qFormat/>
    <w:rsid w:val="00632805"/>
    <w:rPr>
      <w:sz w:val="20"/>
    </w:rPr>
  </w:style>
  <w:style w:type="character" w:customStyle="1" w:styleId="ListLabel332">
    <w:name w:val="ListLabel 332"/>
    <w:qFormat/>
    <w:rsid w:val="00632805"/>
    <w:rPr>
      <w:rFonts w:ascii="Verdana" w:hAnsi="Verdana"/>
      <w:b/>
      <w:sz w:val="20"/>
    </w:rPr>
  </w:style>
  <w:style w:type="character" w:customStyle="1" w:styleId="Numerstron">
    <w:name w:val="Numer stron"/>
    <w:rsid w:val="00632805"/>
  </w:style>
  <w:style w:type="character" w:customStyle="1" w:styleId="Nagwek4Znak">
    <w:name w:val="Nagłówek 4 Znak"/>
    <w:qFormat/>
    <w:rsid w:val="00632805"/>
    <w:rPr>
      <w:rFonts w:ascii="Calibri" w:eastAsia="Times New Roman" w:hAnsi="Calibri" w:cs="Times New Roman"/>
      <w:b/>
      <w:bCs/>
      <w:sz w:val="28"/>
      <w:szCs w:val="28"/>
    </w:rPr>
  </w:style>
  <w:style w:type="character" w:customStyle="1" w:styleId="Nagwek3Znak">
    <w:name w:val="Nagłówek 3 Znak"/>
    <w:qFormat/>
    <w:rsid w:val="00632805"/>
    <w:rPr>
      <w:rFonts w:ascii="Cambria" w:eastAsia="Times New Roman" w:hAnsi="Cambria" w:cs="Times New Roman"/>
      <w:b/>
      <w:bCs/>
      <w:sz w:val="26"/>
      <w:szCs w:val="26"/>
    </w:rPr>
  </w:style>
  <w:style w:type="character" w:customStyle="1" w:styleId="Nagwek2Znak">
    <w:name w:val="Nagłówek 2 Znak"/>
    <w:qFormat/>
    <w:rsid w:val="00632805"/>
    <w:rPr>
      <w:rFonts w:ascii="Cambria" w:eastAsia="Times New Roman" w:hAnsi="Cambria" w:cs="Times New Roman"/>
      <w:b/>
      <w:bCs/>
      <w:i/>
      <w:iCs/>
      <w:sz w:val="28"/>
      <w:szCs w:val="28"/>
    </w:rPr>
  </w:style>
  <w:style w:type="character" w:customStyle="1" w:styleId="Nagwek1Znak">
    <w:name w:val="Nagłówek 1 Znak"/>
    <w:qFormat/>
    <w:rsid w:val="00632805"/>
    <w:rPr>
      <w:rFonts w:ascii="Cambria" w:eastAsia="Times New Roman" w:hAnsi="Cambria" w:cs="Times New Roman"/>
      <w:b/>
      <w:bCs/>
      <w:sz w:val="32"/>
      <w:szCs w:val="32"/>
    </w:rPr>
  </w:style>
  <w:style w:type="character" w:customStyle="1" w:styleId="Domylnaczcionkaakapitu1">
    <w:name w:val="Domyślna czcionka akapitu1"/>
    <w:qFormat/>
    <w:rsid w:val="00632805"/>
  </w:style>
  <w:style w:type="character" w:customStyle="1" w:styleId="WW8NumSt13z0">
    <w:name w:val="WW8NumSt13z0"/>
    <w:qFormat/>
    <w:rsid w:val="00632805"/>
    <w:rPr>
      <w:rFonts w:cs="Times New Roman"/>
    </w:rPr>
  </w:style>
  <w:style w:type="character" w:customStyle="1" w:styleId="WW8NumSt12z0">
    <w:name w:val="WW8NumSt12z0"/>
    <w:qFormat/>
    <w:rsid w:val="00632805"/>
    <w:rPr>
      <w:rFonts w:cs="Times New Roman"/>
    </w:rPr>
  </w:style>
  <w:style w:type="character" w:customStyle="1" w:styleId="WW8NumSt11z0">
    <w:name w:val="WW8NumSt11z0"/>
    <w:qFormat/>
    <w:rsid w:val="00632805"/>
    <w:rPr>
      <w:rFonts w:cs="Times New Roman"/>
    </w:rPr>
  </w:style>
  <w:style w:type="character" w:customStyle="1" w:styleId="WW8Num28z8">
    <w:name w:val="WW8Num28z8"/>
    <w:qFormat/>
    <w:rsid w:val="00632805"/>
  </w:style>
  <w:style w:type="character" w:customStyle="1" w:styleId="WW8Num28z7">
    <w:name w:val="WW8Num28z7"/>
    <w:qFormat/>
    <w:rsid w:val="00632805"/>
  </w:style>
  <w:style w:type="character" w:customStyle="1" w:styleId="WW8Num28z6">
    <w:name w:val="WW8Num28z6"/>
    <w:qFormat/>
    <w:rsid w:val="00632805"/>
  </w:style>
  <w:style w:type="character" w:customStyle="1" w:styleId="WW8Num28z5">
    <w:name w:val="WW8Num28z5"/>
    <w:qFormat/>
    <w:rsid w:val="00632805"/>
  </w:style>
  <w:style w:type="character" w:customStyle="1" w:styleId="WW8Num28z4">
    <w:name w:val="WW8Num28z4"/>
    <w:qFormat/>
    <w:rsid w:val="00632805"/>
  </w:style>
  <w:style w:type="character" w:customStyle="1" w:styleId="WW8Num28z3">
    <w:name w:val="WW8Num28z3"/>
    <w:qFormat/>
    <w:rsid w:val="00632805"/>
  </w:style>
  <w:style w:type="character" w:customStyle="1" w:styleId="WW8Num28z2">
    <w:name w:val="WW8Num28z2"/>
    <w:qFormat/>
    <w:rsid w:val="00632805"/>
  </w:style>
  <w:style w:type="character" w:customStyle="1" w:styleId="WW8Num28z1">
    <w:name w:val="WW8Num28z1"/>
    <w:qFormat/>
    <w:rsid w:val="00632805"/>
  </w:style>
  <w:style w:type="character" w:customStyle="1" w:styleId="WW8Num28z0">
    <w:name w:val="WW8Num28z0"/>
    <w:qFormat/>
    <w:rsid w:val="00632805"/>
  </w:style>
  <w:style w:type="character" w:customStyle="1" w:styleId="WW8Num27z1">
    <w:name w:val="WW8Num27z1"/>
    <w:qFormat/>
    <w:rsid w:val="00632805"/>
    <w:rPr>
      <w:rFonts w:cs="Times New Roman"/>
    </w:rPr>
  </w:style>
  <w:style w:type="character" w:customStyle="1" w:styleId="WW8Num27z0">
    <w:name w:val="WW8Num27z0"/>
    <w:qFormat/>
    <w:rsid w:val="00632805"/>
    <w:rPr>
      <w:rFonts w:cs="Times New Roman"/>
    </w:rPr>
  </w:style>
  <w:style w:type="character" w:customStyle="1" w:styleId="WW8Num26z8">
    <w:name w:val="WW8Num26z8"/>
    <w:qFormat/>
    <w:rsid w:val="00632805"/>
  </w:style>
  <w:style w:type="character" w:customStyle="1" w:styleId="WW8Num26z7">
    <w:name w:val="WW8Num26z7"/>
    <w:qFormat/>
    <w:rsid w:val="00632805"/>
  </w:style>
  <w:style w:type="character" w:customStyle="1" w:styleId="WW8Num26z6">
    <w:name w:val="WW8Num26z6"/>
    <w:qFormat/>
    <w:rsid w:val="00632805"/>
  </w:style>
  <w:style w:type="character" w:customStyle="1" w:styleId="WW8Num26z5">
    <w:name w:val="WW8Num26z5"/>
    <w:qFormat/>
    <w:rsid w:val="00632805"/>
  </w:style>
  <w:style w:type="character" w:customStyle="1" w:styleId="WW8Num26z4">
    <w:name w:val="WW8Num26z4"/>
    <w:qFormat/>
    <w:rsid w:val="00632805"/>
  </w:style>
  <w:style w:type="character" w:customStyle="1" w:styleId="WW8Num26z3">
    <w:name w:val="WW8Num26z3"/>
    <w:qFormat/>
    <w:rsid w:val="00632805"/>
  </w:style>
  <w:style w:type="character" w:customStyle="1" w:styleId="WW8Num26z2">
    <w:name w:val="WW8Num26z2"/>
    <w:qFormat/>
    <w:rsid w:val="00632805"/>
  </w:style>
  <w:style w:type="character" w:customStyle="1" w:styleId="WW8Num26z1">
    <w:name w:val="WW8Num26z1"/>
    <w:qFormat/>
    <w:rsid w:val="00632805"/>
  </w:style>
  <w:style w:type="character" w:customStyle="1" w:styleId="WW8Num26z0">
    <w:name w:val="WW8Num26z0"/>
    <w:qFormat/>
    <w:rsid w:val="00632805"/>
    <w:rPr>
      <w:rFonts w:eastAsia="Times New Roman" w:cs="Tahoma"/>
      <w:color w:val="000000"/>
    </w:rPr>
  </w:style>
  <w:style w:type="character" w:customStyle="1" w:styleId="WW8Num25z8">
    <w:name w:val="WW8Num25z8"/>
    <w:qFormat/>
    <w:rsid w:val="00632805"/>
  </w:style>
  <w:style w:type="character" w:customStyle="1" w:styleId="WW8Num25z7">
    <w:name w:val="WW8Num25z7"/>
    <w:qFormat/>
    <w:rsid w:val="00632805"/>
  </w:style>
  <w:style w:type="character" w:customStyle="1" w:styleId="WW8Num25z6">
    <w:name w:val="WW8Num25z6"/>
    <w:qFormat/>
    <w:rsid w:val="00632805"/>
  </w:style>
  <w:style w:type="character" w:customStyle="1" w:styleId="WW8Num25z5">
    <w:name w:val="WW8Num25z5"/>
    <w:qFormat/>
    <w:rsid w:val="00632805"/>
  </w:style>
  <w:style w:type="character" w:customStyle="1" w:styleId="WW8Num25z4">
    <w:name w:val="WW8Num25z4"/>
    <w:qFormat/>
    <w:rsid w:val="00632805"/>
  </w:style>
  <w:style w:type="character" w:customStyle="1" w:styleId="WW8Num25z3">
    <w:name w:val="WW8Num25z3"/>
    <w:qFormat/>
    <w:rsid w:val="00632805"/>
  </w:style>
  <w:style w:type="character" w:customStyle="1" w:styleId="WW8Num25z2">
    <w:name w:val="WW8Num25z2"/>
    <w:qFormat/>
    <w:rsid w:val="00632805"/>
  </w:style>
  <w:style w:type="character" w:customStyle="1" w:styleId="WW8Num25z1">
    <w:name w:val="WW8Num25z1"/>
    <w:qFormat/>
    <w:rsid w:val="00632805"/>
  </w:style>
  <w:style w:type="character" w:customStyle="1" w:styleId="WW8Num25z0">
    <w:name w:val="WW8Num25z0"/>
    <w:qFormat/>
    <w:rsid w:val="00632805"/>
  </w:style>
  <w:style w:type="character" w:customStyle="1" w:styleId="WW8Num24z8">
    <w:name w:val="WW8Num24z8"/>
    <w:qFormat/>
    <w:rsid w:val="00632805"/>
  </w:style>
  <w:style w:type="character" w:customStyle="1" w:styleId="WW8Num24z7">
    <w:name w:val="WW8Num24z7"/>
    <w:qFormat/>
    <w:rsid w:val="00632805"/>
  </w:style>
  <w:style w:type="character" w:customStyle="1" w:styleId="WW8Num24z6">
    <w:name w:val="WW8Num24z6"/>
    <w:qFormat/>
    <w:rsid w:val="00632805"/>
  </w:style>
  <w:style w:type="character" w:customStyle="1" w:styleId="WW8Num24z5">
    <w:name w:val="WW8Num24z5"/>
    <w:qFormat/>
    <w:rsid w:val="00632805"/>
  </w:style>
  <w:style w:type="character" w:customStyle="1" w:styleId="WW8Num24z4">
    <w:name w:val="WW8Num24z4"/>
    <w:qFormat/>
    <w:rsid w:val="00632805"/>
  </w:style>
  <w:style w:type="character" w:customStyle="1" w:styleId="WW8Num24z3">
    <w:name w:val="WW8Num24z3"/>
    <w:qFormat/>
    <w:rsid w:val="00632805"/>
  </w:style>
  <w:style w:type="character" w:customStyle="1" w:styleId="WW8Num24z2">
    <w:name w:val="WW8Num24z2"/>
    <w:qFormat/>
    <w:rsid w:val="00632805"/>
  </w:style>
  <w:style w:type="character" w:customStyle="1" w:styleId="WW8Num24z1">
    <w:name w:val="WW8Num24z1"/>
    <w:qFormat/>
    <w:rsid w:val="00632805"/>
  </w:style>
  <w:style w:type="character" w:customStyle="1" w:styleId="WW8Num24z0">
    <w:name w:val="WW8Num24z0"/>
    <w:qFormat/>
    <w:rsid w:val="00632805"/>
    <w:rPr>
      <w:rFonts w:eastAsia="Times New Roman" w:cs="Tahoma"/>
      <w:color w:val="000000"/>
    </w:rPr>
  </w:style>
  <w:style w:type="character" w:customStyle="1" w:styleId="WW8Num23z8">
    <w:name w:val="WW8Num23z8"/>
    <w:qFormat/>
    <w:rsid w:val="00632805"/>
  </w:style>
  <w:style w:type="character" w:customStyle="1" w:styleId="WW8Num23z7">
    <w:name w:val="WW8Num23z7"/>
    <w:qFormat/>
    <w:rsid w:val="00632805"/>
  </w:style>
  <w:style w:type="character" w:customStyle="1" w:styleId="WW8Num23z6">
    <w:name w:val="WW8Num23z6"/>
    <w:qFormat/>
    <w:rsid w:val="00632805"/>
  </w:style>
  <w:style w:type="character" w:customStyle="1" w:styleId="WW8Num23z5">
    <w:name w:val="WW8Num23z5"/>
    <w:qFormat/>
    <w:rsid w:val="00632805"/>
  </w:style>
  <w:style w:type="character" w:customStyle="1" w:styleId="WW8Num23z4">
    <w:name w:val="WW8Num23z4"/>
    <w:qFormat/>
    <w:rsid w:val="00632805"/>
  </w:style>
  <w:style w:type="character" w:customStyle="1" w:styleId="WW8Num23z3">
    <w:name w:val="WW8Num23z3"/>
    <w:qFormat/>
    <w:rsid w:val="00632805"/>
  </w:style>
  <w:style w:type="character" w:customStyle="1" w:styleId="WW8Num23z2">
    <w:name w:val="WW8Num23z2"/>
    <w:qFormat/>
    <w:rsid w:val="00632805"/>
  </w:style>
  <w:style w:type="character" w:customStyle="1" w:styleId="WW8Num23z1">
    <w:name w:val="WW8Num23z1"/>
    <w:qFormat/>
    <w:rsid w:val="00632805"/>
  </w:style>
  <w:style w:type="character" w:customStyle="1" w:styleId="WW8Num23z0">
    <w:name w:val="WW8Num23z0"/>
    <w:qFormat/>
    <w:rsid w:val="00632805"/>
    <w:rPr>
      <w:rFonts w:eastAsia="Times New Roman" w:cs="Tahoma"/>
      <w:color w:val="000000"/>
    </w:rPr>
  </w:style>
  <w:style w:type="character" w:customStyle="1" w:styleId="WW8Num22z8">
    <w:name w:val="WW8Num22z8"/>
    <w:qFormat/>
    <w:rsid w:val="00632805"/>
  </w:style>
  <w:style w:type="character" w:customStyle="1" w:styleId="WW8Num22z7">
    <w:name w:val="WW8Num22z7"/>
    <w:qFormat/>
    <w:rsid w:val="00632805"/>
  </w:style>
  <w:style w:type="character" w:customStyle="1" w:styleId="WW8Num22z6">
    <w:name w:val="WW8Num22z6"/>
    <w:qFormat/>
    <w:rsid w:val="00632805"/>
  </w:style>
  <w:style w:type="character" w:customStyle="1" w:styleId="WW8Num22z5">
    <w:name w:val="WW8Num22z5"/>
    <w:qFormat/>
    <w:rsid w:val="00632805"/>
  </w:style>
  <w:style w:type="character" w:customStyle="1" w:styleId="WW8Num22z4">
    <w:name w:val="WW8Num22z4"/>
    <w:qFormat/>
    <w:rsid w:val="00632805"/>
  </w:style>
  <w:style w:type="character" w:customStyle="1" w:styleId="WW8Num22z3">
    <w:name w:val="WW8Num22z3"/>
    <w:qFormat/>
    <w:rsid w:val="00632805"/>
  </w:style>
  <w:style w:type="character" w:customStyle="1" w:styleId="WW8Num22z2">
    <w:name w:val="WW8Num22z2"/>
    <w:qFormat/>
    <w:rsid w:val="00632805"/>
  </w:style>
  <w:style w:type="character" w:customStyle="1" w:styleId="WW8Num22z1">
    <w:name w:val="WW8Num22z1"/>
    <w:qFormat/>
    <w:rsid w:val="00632805"/>
  </w:style>
  <w:style w:type="character" w:customStyle="1" w:styleId="WW8Num22z0">
    <w:name w:val="WW8Num22z0"/>
    <w:qFormat/>
    <w:rsid w:val="00632805"/>
    <w:rPr>
      <w:b w:val="0"/>
    </w:rPr>
  </w:style>
  <w:style w:type="character" w:customStyle="1" w:styleId="WW8Num21z8">
    <w:name w:val="WW8Num21z8"/>
    <w:qFormat/>
    <w:rsid w:val="00632805"/>
  </w:style>
  <w:style w:type="character" w:customStyle="1" w:styleId="WW8Num21z7">
    <w:name w:val="WW8Num21z7"/>
    <w:qFormat/>
    <w:rsid w:val="00632805"/>
  </w:style>
  <w:style w:type="character" w:customStyle="1" w:styleId="WW8Num21z6">
    <w:name w:val="WW8Num21z6"/>
    <w:qFormat/>
    <w:rsid w:val="00632805"/>
  </w:style>
  <w:style w:type="character" w:customStyle="1" w:styleId="WW8Num21z5">
    <w:name w:val="WW8Num21z5"/>
    <w:qFormat/>
    <w:rsid w:val="00632805"/>
  </w:style>
  <w:style w:type="character" w:customStyle="1" w:styleId="WW8Num21z4">
    <w:name w:val="WW8Num21z4"/>
    <w:qFormat/>
    <w:rsid w:val="00632805"/>
  </w:style>
  <w:style w:type="character" w:customStyle="1" w:styleId="WW8Num21z3">
    <w:name w:val="WW8Num21z3"/>
    <w:qFormat/>
    <w:rsid w:val="00632805"/>
  </w:style>
  <w:style w:type="character" w:customStyle="1" w:styleId="WW8Num21z2">
    <w:name w:val="WW8Num21z2"/>
    <w:qFormat/>
    <w:rsid w:val="00632805"/>
  </w:style>
  <w:style w:type="character" w:customStyle="1" w:styleId="WW8Num21z1">
    <w:name w:val="WW8Num21z1"/>
    <w:qFormat/>
    <w:rsid w:val="00632805"/>
  </w:style>
  <w:style w:type="character" w:customStyle="1" w:styleId="WW8Num21z0">
    <w:name w:val="WW8Num21z0"/>
    <w:qFormat/>
    <w:rsid w:val="00632805"/>
    <w:rPr>
      <w:position w:val="0"/>
      <w:sz w:val="24"/>
      <w:vertAlign w:val="baseline"/>
    </w:rPr>
  </w:style>
  <w:style w:type="character" w:customStyle="1" w:styleId="WW8Num20z1">
    <w:name w:val="WW8Num20z1"/>
    <w:qFormat/>
    <w:rsid w:val="00632805"/>
    <w:rPr>
      <w:rFonts w:cs="Times New Roman"/>
    </w:rPr>
  </w:style>
  <w:style w:type="character" w:customStyle="1" w:styleId="WW8Num20z0">
    <w:name w:val="WW8Num20z0"/>
    <w:qFormat/>
    <w:rsid w:val="00632805"/>
    <w:rPr>
      <w:rFonts w:cs="Times New Roman"/>
    </w:rPr>
  </w:style>
  <w:style w:type="character" w:customStyle="1" w:styleId="WW8Num19z2">
    <w:name w:val="WW8Num19z2"/>
    <w:qFormat/>
    <w:rsid w:val="00632805"/>
  </w:style>
  <w:style w:type="character" w:customStyle="1" w:styleId="WW8Num19z0">
    <w:name w:val="WW8Num19z0"/>
    <w:qFormat/>
    <w:rsid w:val="00632805"/>
    <w:rPr>
      <w:rFonts w:ascii="Times New Roman" w:eastAsia="Times New Roman" w:hAnsi="Times New Roman" w:cs="Times New Roman"/>
      <w:b/>
      <w:bCs/>
      <w:w w:val="100"/>
      <w:sz w:val="22"/>
      <w:szCs w:val="22"/>
    </w:rPr>
  </w:style>
  <w:style w:type="character" w:customStyle="1" w:styleId="WW8Num18z8">
    <w:name w:val="WW8Num18z8"/>
    <w:qFormat/>
    <w:rsid w:val="00632805"/>
  </w:style>
  <w:style w:type="character" w:customStyle="1" w:styleId="WW8Num18z7">
    <w:name w:val="WW8Num18z7"/>
    <w:qFormat/>
    <w:rsid w:val="00632805"/>
  </w:style>
  <w:style w:type="character" w:customStyle="1" w:styleId="WW8Num18z6">
    <w:name w:val="WW8Num18z6"/>
    <w:qFormat/>
    <w:rsid w:val="00632805"/>
  </w:style>
  <w:style w:type="character" w:customStyle="1" w:styleId="WW8Num18z5">
    <w:name w:val="WW8Num18z5"/>
    <w:qFormat/>
    <w:rsid w:val="00632805"/>
  </w:style>
  <w:style w:type="character" w:customStyle="1" w:styleId="WW8Num18z4">
    <w:name w:val="WW8Num18z4"/>
    <w:qFormat/>
    <w:rsid w:val="00632805"/>
  </w:style>
  <w:style w:type="character" w:customStyle="1" w:styleId="WW8Num18z3">
    <w:name w:val="WW8Num18z3"/>
    <w:qFormat/>
    <w:rsid w:val="00632805"/>
  </w:style>
  <w:style w:type="character" w:customStyle="1" w:styleId="WW8Num18z2">
    <w:name w:val="WW8Num18z2"/>
    <w:qFormat/>
    <w:rsid w:val="00632805"/>
  </w:style>
  <w:style w:type="character" w:customStyle="1" w:styleId="WW8Num18z1">
    <w:name w:val="WW8Num18z1"/>
    <w:qFormat/>
    <w:rsid w:val="00632805"/>
  </w:style>
  <w:style w:type="character" w:customStyle="1" w:styleId="WW8Num18z0">
    <w:name w:val="WW8Num18z0"/>
    <w:qFormat/>
    <w:rsid w:val="00632805"/>
    <w:rPr>
      <w:rFonts w:ascii="Verdana" w:hAnsi="Verdana" w:cs="Verdana"/>
      <w:sz w:val="18"/>
      <w:szCs w:val="18"/>
    </w:rPr>
  </w:style>
  <w:style w:type="character" w:customStyle="1" w:styleId="WW8Num17z3">
    <w:name w:val="WW8Num17z3"/>
    <w:qFormat/>
    <w:rsid w:val="00632805"/>
    <w:rPr>
      <w:rFonts w:ascii="Symbol" w:hAnsi="Symbol" w:cs="Symbol"/>
    </w:rPr>
  </w:style>
  <w:style w:type="character" w:customStyle="1" w:styleId="WW8Num17z1">
    <w:name w:val="WW8Num17z1"/>
    <w:qFormat/>
    <w:rsid w:val="00632805"/>
    <w:rPr>
      <w:rFonts w:ascii="Courier New" w:hAnsi="Courier New" w:cs="Courier New"/>
    </w:rPr>
  </w:style>
  <w:style w:type="character" w:customStyle="1" w:styleId="WW8Num17z0">
    <w:name w:val="WW8Num17z0"/>
    <w:qFormat/>
    <w:rsid w:val="00632805"/>
    <w:rPr>
      <w:rFonts w:ascii="Wingdings" w:hAnsi="Wingdings" w:cs="Wingdings"/>
    </w:rPr>
  </w:style>
  <w:style w:type="character" w:customStyle="1" w:styleId="WW8Num16z1">
    <w:name w:val="WW8Num16z1"/>
    <w:qFormat/>
    <w:rsid w:val="00632805"/>
    <w:rPr>
      <w:rFonts w:cs="Times New Roman"/>
    </w:rPr>
  </w:style>
  <w:style w:type="character" w:customStyle="1" w:styleId="WW8Num16z0">
    <w:name w:val="WW8Num16z0"/>
    <w:qFormat/>
    <w:rsid w:val="00632805"/>
    <w:rPr>
      <w:rFonts w:cs="Times New Roman"/>
    </w:rPr>
  </w:style>
  <w:style w:type="character" w:customStyle="1" w:styleId="WW8Num15z8">
    <w:name w:val="WW8Num15z8"/>
    <w:qFormat/>
    <w:rsid w:val="00632805"/>
  </w:style>
  <w:style w:type="character" w:customStyle="1" w:styleId="WW8Num15z7">
    <w:name w:val="WW8Num15z7"/>
    <w:qFormat/>
    <w:rsid w:val="00632805"/>
  </w:style>
  <w:style w:type="character" w:customStyle="1" w:styleId="WW8Num15z6">
    <w:name w:val="WW8Num15z6"/>
    <w:qFormat/>
    <w:rsid w:val="00632805"/>
  </w:style>
  <w:style w:type="character" w:customStyle="1" w:styleId="WW8Num15z5">
    <w:name w:val="WW8Num15z5"/>
    <w:qFormat/>
    <w:rsid w:val="00632805"/>
  </w:style>
  <w:style w:type="character" w:customStyle="1" w:styleId="WW8Num15z4">
    <w:name w:val="WW8Num15z4"/>
    <w:qFormat/>
    <w:rsid w:val="00632805"/>
  </w:style>
  <w:style w:type="character" w:customStyle="1" w:styleId="WW8Num15z3">
    <w:name w:val="WW8Num15z3"/>
    <w:qFormat/>
    <w:rsid w:val="00632805"/>
  </w:style>
  <w:style w:type="character" w:customStyle="1" w:styleId="WW8Num15z2">
    <w:name w:val="WW8Num15z2"/>
    <w:qFormat/>
    <w:rsid w:val="00632805"/>
  </w:style>
  <w:style w:type="character" w:customStyle="1" w:styleId="WW8Num15z1">
    <w:name w:val="WW8Num15z1"/>
    <w:qFormat/>
    <w:rsid w:val="00632805"/>
  </w:style>
  <w:style w:type="character" w:customStyle="1" w:styleId="WW8Num15z0">
    <w:name w:val="WW8Num15z0"/>
    <w:qFormat/>
    <w:rsid w:val="00632805"/>
  </w:style>
  <w:style w:type="character" w:customStyle="1" w:styleId="WW8Num14z1">
    <w:name w:val="WW8Num14z1"/>
    <w:qFormat/>
    <w:rsid w:val="00632805"/>
    <w:rPr>
      <w:rFonts w:cs="Times New Roman"/>
    </w:rPr>
  </w:style>
  <w:style w:type="character" w:customStyle="1" w:styleId="WW8Num14z0">
    <w:name w:val="WW8Num14z0"/>
    <w:qFormat/>
    <w:rsid w:val="00632805"/>
    <w:rPr>
      <w:rFonts w:cs="Times New Roman"/>
    </w:rPr>
  </w:style>
  <w:style w:type="character" w:customStyle="1" w:styleId="WW8Num13z0">
    <w:name w:val="WW8Num13z0"/>
    <w:qFormat/>
    <w:rsid w:val="00632805"/>
    <w:rPr>
      <w:rFonts w:cs="Times New Roman"/>
    </w:rPr>
  </w:style>
  <w:style w:type="character" w:customStyle="1" w:styleId="WW8Num12z8">
    <w:name w:val="WW8Num12z8"/>
    <w:qFormat/>
    <w:rsid w:val="00632805"/>
  </w:style>
  <w:style w:type="character" w:customStyle="1" w:styleId="WW8Num12z7">
    <w:name w:val="WW8Num12z7"/>
    <w:qFormat/>
    <w:rsid w:val="00632805"/>
  </w:style>
  <w:style w:type="character" w:customStyle="1" w:styleId="WW8Num12z6">
    <w:name w:val="WW8Num12z6"/>
    <w:qFormat/>
    <w:rsid w:val="00632805"/>
  </w:style>
  <w:style w:type="character" w:customStyle="1" w:styleId="WW8Num12z5">
    <w:name w:val="WW8Num12z5"/>
    <w:qFormat/>
    <w:rsid w:val="00632805"/>
  </w:style>
  <w:style w:type="character" w:customStyle="1" w:styleId="WW8Num12z4">
    <w:name w:val="WW8Num12z4"/>
    <w:qFormat/>
    <w:rsid w:val="00632805"/>
  </w:style>
  <w:style w:type="character" w:customStyle="1" w:styleId="WW8Num12z3">
    <w:name w:val="WW8Num12z3"/>
    <w:qFormat/>
    <w:rsid w:val="00632805"/>
  </w:style>
  <w:style w:type="character" w:customStyle="1" w:styleId="WW8Num12z2">
    <w:name w:val="WW8Num12z2"/>
    <w:qFormat/>
    <w:rsid w:val="00632805"/>
  </w:style>
  <w:style w:type="character" w:customStyle="1" w:styleId="WW8Num12z1">
    <w:name w:val="WW8Num12z1"/>
    <w:qFormat/>
    <w:rsid w:val="00632805"/>
  </w:style>
  <w:style w:type="character" w:customStyle="1" w:styleId="WW8Num12z0">
    <w:name w:val="WW8Num12z0"/>
    <w:qFormat/>
    <w:rsid w:val="00632805"/>
  </w:style>
  <w:style w:type="character" w:customStyle="1" w:styleId="WW8Num11z1">
    <w:name w:val="WW8Num11z1"/>
    <w:qFormat/>
    <w:rsid w:val="00632805"/>
    <w:rPr>
      <w:rFonts w:cs="Times New Roman"/>
    </w:rPr>
  </w:style>
  <w:style w:type="character" w:customStyle="1" w:styleId="WW8Num11z0">
    <w:name w:val="WW8Num11z0"/>
    <w:qFormat/>
    <w:rsid w:val="00632805"/>
    <w:rPr>
      <w:rFonts w:cs="Times New Roman"/>
    </w:rPr>
  </w:style>
  <w:style w:type="character" w:customStyle="1" w:styleId="WW8Num10z8">
    <w:name w:val="WW8Num10z8"/>
    <w:qFormat/>
    <w:rsid w:val="00632805"/>
  </w:style>
  <w:style w:type="character" w:customStyle="1" w:styleId="WW8Num10z7">
    <w:name w:val="WW8Num10z7"/>
    <w:qFormat/>
    <w:rsid w:val="00632805"/>
  </w:style>
  <w:style w:type="character" w:customStyle="1" w:styleId="WW8Num10z6">
    <w:name w:val="WW8Num10z6"/>
    <w:qFormat/>
    <w:rsid w:val="00632805"/>
  </w:style>
  <w:style w:type="character" w:customStyle="1" w:styleId="WW8Num10z5">
    <w:name w:val="WW8Num10z5"/>
    <w:qFormat/>
    <w:rsid w:val="00632805"/>
  </w:style>
  <w:style w:type="character" w:customStyle="1" w:styleId="WW8Num10z4">
    <w:name w:val="WW8Num10z4"/>
    <w:qFormat/>
    <w:rsid w:val="00632805"/>
  </w:style>
  <w:style w:type="character" w:customStyle="1" w:styleId="WW8Num10z3">
    <w:name w:val="WW8Num10z3"/>
    <w:qFormat/>
    <w:rsid w:val="00632805"/>
  </w:style>
  <w:style w:type="character" w:customStyle="1" w:styleId="WW8Num10z2">
    <w:name w:val="WW8Num10z2"/>
    <w:qFormat/>
    <w:rsid w:val="00632805"/>
  </w:style>
  <w:style w:type="character" w:customStyle="1" w:styleId="WW8Num10z1">
    <w:name w:val="WW8Num10z1"/>
    <w:qFormat/>
    <w:rsid w:val="00632805"/>
  </w:style>
  <w:style w:type="character" w:customStyle="1" w:styleId="WW8Num10z0">
    <w:name w:val="WW8Num10z0"/>
    <w:qFormat/>
    <w:rsid w:val="00632805"/>
  </w:style>
  <w:style w:type="character" w:customStyle="1" w:styleId="WW8Num9z3">
    <w:name w:val="WW8Num9z3"/>
    <w:qFormat/>
    <w:rsid w:val="00632805"/>
    <w:rPr>
      <w:rFonts w:ascii="Symbol" w:hAnsi="Symbol" w:cs="Symbol"/>
    </w:rPr>
  </w:style>
  <w:style w:type="character" w:customStyle="1" w:styleId="WW8Num9z2">
    <w:name w:val="WW8Num9z2"/>
    <w:qFormat/>
    <w:rsid w:val="00632805"/>
    <w:rPr>
      <w:rFonts w:ascii="Wingdings" w:hAnsi="Wingdings" w:cs="Wingdings"/>
    </w:rPr>
  </w:style>
  <w:style w:type="character" w:customStyle="1" w:styleId="WW8Num9z1">
    <w:name w:val="WW8Num9z1"/>
    <w:qFormat/>
    <w:rsid w:val="00632805"/>
    <w:rPr>
      <w:rFonts w:ascii="Courier New" w:hAnsi="Courier New" w:cs="Courier New"/>
    </w:rPr>
  </w:style>
  <w:style w:type="character" w:customStyle="1" w:styleId="WW8Num8z1">
    <w:name w:val="WW8Num8z1"/>
    <w:qFormat/>
    <w:rsid w:val="00632805"/>
    <w:rPr>
      <w:rFonts w:cs="Times New Roman"/>
    </w:rPr>
  </w:style>
  <w:style w:type="character" w:customStyle="1" w:styleId="WW8Num8z0">
    <w:name w:val="WW8Num8z0"/>
    <w:qFormat/>
    <w:rsid w:val="00632805"/>
    <w:rPr>
      <w:rFonts w:cs="Times New Roman"/>
    </w:rPr>
  </w:style>
  <w:style w:type="character" w:customStyle="1" w:styleId="WW8Num7z1">
    <w:name w:val="WW8Num7z1"/>
    <w:qFormat/>
    <w:rsid w:val="00632805"/>
    <w:rPr>
      <w:rFonts w:cs="Times New Roman"/>
    </w:rPr>
  </w:style>
  <w:style w:type="character" w:customStyle="1" w:styleId="WW8Num7z0">
    <w:name w:val="WW8Num7z0"/>
    <w:qFormat/>
    <w:rsid w:val="00632805"/>
    <w:rPr>
      <w:rFonts w:cs="Times New Roman"/>
    </w:rPr>
  </w:style>
  <w:style w:type="character" w:customStyle="1" w:styleId="WW8Num6z0">
    <w:name w:val="WW8Num6z0"/>
    <w:qFormat/>
    <w:rsid w:val="00632805"/>
    <w:rPr>
      <w:rFonts w:cs="Times New Roman"/>
    </w:rPr>
  </w:style>
  <w:style w:type="character" w:customStyle="1" w:styleId="WW8Num5z8">
    <w:name w:val="WW8Num5z8"/>
    <w:qFormat/>
    <w:rsid w:val="00632805"/>
  </w:style>
  <w:style w:type="character" w:customStyle="1" w:styleId="WW8Num5z7">
    <w:name w:val="WW8Num5z7"/>
    <w:qFormat/>
    <w:rsid w:val="00632805"/>
  </w:style>
  <w:style w:type="character" w:customStyle="1" w:styleId="WW8Num5z6">
    <w:name w:val="WW8Num5z6"/>
    <w:qFormat/>
    <w:rsid w:val="00632805"/>
  </w:style>
  <w:style w:type="character" w:customStyle="1" w:styleId="WW8Num5z5">
    <w:name w:val="WW8Num5z5"/>
    <w:qFormat/>
    <w:rsid w:val="00632805"/>
  </w:style>
  <w:style w:type="character" w:customStyle="1" w:styleId="WW8Num5z4">
    <w:name w:val="WW8Num5z4"/>
    <w:qFormat/>
    <w:rsid w:val="00632805"/>
  </w:style>
  <w:style w:type="character" w:customStyle="1" w:styleId="WW8Num5z3">
    <w:name w:val="WW8Num5z3"/>
    <w:qFormat/>
    <w:rsid w:val="00632805"/>
  </w:style>
  <w:style w:type="character" w:customStyle="1" w:styleId="WW8Num5z2">
    <w:name w:val="WW8Num5z2"/>
    <w:qFormat/>
    <w:rsid w:val="00632805"/>
  </w:style>
  <w:style w:type="character" w:customStyle="1" w:styleId="WW8Num5z1">
    <w:name w:val="WW8Num5z1"/>
    <w:qFormat/>
    <w:rsid w:val="00632805"/>
  </w:style>
  <w:style w:type="character" w:customStyle="1" w:styleId="WW8Num5z0">
    <w:name w:val="WW8Num5z0"/>
    <w:qFormat/>
    <w:rsid w:val="00632805"/>
    <w:rPr>
      <w:rFonts w:eastAsia="Times New Roman" w:cs="Tahoma"/>
      <w:color w:val="000000"/>
    </w:rPr>
  </w:style>
  <w:style w:type="character" w:customStyle="1" w:styleId="WW8Num3z1">
    <w:name w:val="WW8Num3z1"/>
    <w:qFormat/>
    <w:rsid w:val="00632805"/>
  </w:style>
  <w:style w:type="character" w:customStyle="1" w:styleId="WW8Num2z1">
    <w:name w:val="WW8Num2z1"/>
    <w:qFormat/>
    <w:rsid w:val="00632805"/>
    <w:rPr>
      <w:rFonts w:cs="Times New Roman"/>
    </w:rPr>
  </w:style>
  <w:style w:type="character" w:customStyle="1" w:styleId="Domylnaczcionkaakapitu2">
    <w:name w:val="Domyślna czcionka akapitu2"/>
    <w:qFormat/>
    <w:rsid w:val="00632805"/>
  </w:style>
  <w:style w:type="character" w:customStyle="1" w:styleId="WW8Num4z8">
    <w:name w:val="WW8Num4z8"/>
    <w:qFormat/>
    <w:rsid w:val="00632805"/>
  </w:style>
  <w:style w:type="character" w:customStyle="1" w:styleId="WW8Num4z7">
    <w:name w:val="WW8Num4z7"/>
    <w:qFormat/>
    <w:rsid w:val="00632805"/>
  </w:style>
  <w:style w:type="character" w:customStyle="1" w:styleId="WW8Num4z6">
    <w:name w:val="WW8Num4z6"/>
    <w:qFormat/>
    <w:rsid w:val="00632805"/>
  </w:style>
  <w:style w:type="character" w:customStyle="1" w:styleId="WW8Num4z5">
    <w:name w:val="WW8Num4z5"/>
    <w:qFormat/>
    <w:rsid w:val="00632805"/>
  </w:style>
  <w:style w:type="character" w:customStyle="1" w:styleId="WW8Num4z4">
    <w:name w:val="WW8Num4z4"/>
    <w:qFormat/>
    <w:rsid w:val="00632805"/>
  </w:style>
  <w:style w:type="character" w:customStyle="1" w:styleId="WW8Num4z3">
    <w:name w:val="WW8Num4z3"/>
    <w:qFormat/>
    <w:rsid w:val="00632805"/>
  </w:style>
  <w:style w:type="character" w:customStyle="1" w:styleId="WW8Num4z2">
    <w:name w:val="WW8Num4z2"/>
    <w:qFormat/>
    <w:rsid w:val="00632805"/>
  </w:style>
  <w:style w:type="character" w:customStyle="1" w:styleId="WW8Num4z1">
    <w:name w:val="WW8Num4z1"/>
    <w:qFormat/>
    <w:rsid w:val="00632805"/>
  </w:style>
  <w:style w:type="character" w:customStyle="1" w:styleId="WW8Num4z0">
    <w:name w:val="WW8Num4z0"/>
    <w:qFormat/>
    <w:rsid w:val="00632805"/>
    <w:rPr>
      <w:rFonts w:ascii="Verdana" w:hAnsi="Verdana" w:cs="Verdana"/>
      <w:sz w:val="16"/>
      <w:szCs w:val="16"/>
    </w:rPr>
  </w:style>
  <w:style w:type="character" w:customStyle="1" w:styleId="WW8Num1z8">
    <w:name w:val="WW8Num1z8"/>
    <w:qFormat/>
    <w:rsid w:val="00632805"/>
  </w:style>
  <w:style w:type="character" w:customStyle="1" w:styleId="WW8Num1z7">
    <w:name w:val="WW8Num1z7"/>
    <w:qFormat/>
    <w:rsid w:val="00632805"/>
  </w:style>
  <w:style w:type="character" w:customStyle="1" w:styleId="WW8Num1z6">
    <w:name w:val="WW8Num1z6"/>
    <w:qFormat/>
    <w:rsid w:val="00632805"/>
  </w:style>
  <w:style w:type="character" w:customStyle="1" w:styleId="WW8Num1z5">
    <w:name w:val="WW8Num1z5"/>
    <w:qFormat/>
    <w:rsid w:val="00632805"/>
  </w:style>
  <w:style w:type="character" w:customStyle="1" w:styleId="WW8Num1z4">
    <w:name w:val="WW8Num1z4"/>
    <w:qFormat/>
    <w:rsid w:val="00632805"/>
  </w:style>
  <w:style w:type="character" w:customStyle="1" w:styleId="WW8Num1z3">
    <w:name w:val="WW8Num1z3"/>
    <w:qFormat/>
    <w:rsid w:val="00632805"/>
  </w:style>
  <w:style w:type="character" w:customStyle="1" w:styleId="WW8Num1z2">
    <w:name w:val="WW8Num1z2"/>
    <w:qFormat/>
    <w:rsid w:val="00632805"/>
  </w:style>
  <w:style w:type="character" w:customStyle="1" w:styleId="WW8Num1z1">
    <w:name w:val="WW8Num1z1"/>
    <w:qFormat/>
    <w:rsid w:val="00632805"/>
  </w:style>
  <w:style w:type="character" w:customStyle="1" w:styleId="WW8Num1z0">
    <w:name w:val="WW8Num1z0"/>
    <w:qFormat/>
    <w:rsid w:val="00632805"/>
  </w:style>
  <w:style w:type="character" w:customStyle="1" w:styleId="ListLabel333">
    <w:name w:val="ListLabel 333"/>
    <w:qFormat/>
    <w:rsid w:val="00632805"/>
    <w:rPr>
      <w:rFonts w:ascii="Verdana" w:hAnsi="Verdana"/>
      <w:sz w:val="20"/>
      <w:u w:val="none"/>
    </w:rPr>
  </w:style>
  <w:style w:type="character" w:customStyle="1" w:styleId="ListLabel334">
    <w:name w:val="ListLabel 334"/>
    <w:qFormat/>
    <w:rsid w:val="00632805"/>
    <w:rPr>
      <w:u w:val="none"/>
    </w:rPr>
  </w:style>
  <w:style w:type="character" w:customStyle="1" w:styleId="ListLabel335">
    <w:name w:val="ListLabel 335"/>
    <w:qFormat/>
    <w:rsid w:val="00632805"/>
    <w:rPr>
      <w:u w:val="none"/>
    </w:rPr>
  </w:style>
  <w:style w:type="character" w:customStyle="1" w:styleId="ListLabel336">
    <w:name w:val="ListLabel 336"/>
    <w:qFormat/>
    <w:rsid w:val="00632805"/>
    <w:rPr>
      <w:rFonts w:ascii="Verdana" w:hAnsi="Verdana"/>
      <w:b/>
      <w:sz w:val="20"/>
      <w:u w:val="none"/>
    </w:rPr>
  </w:style>
  <w:style w:type="character" w:customStyle="1" w:styleId="ListLabel337">
    <w:name w:val="ListLabel 337"/>
    <w:qFormat/>
    <w:rsid w:val="00632805"/>
    <w:rPr>
      <w:u w:val="none"/>
    </w:rPr>
  </w:style>
  <w:style w:type="character" w:customStyle="1" w:styleId="ListLabel338">
    <w:name w:val="ListLabel 338"/>
    <w:qFormat/>
    <w:rsid w:val="00632805"/>
    <w:rPr>
      <w:u w:val="none"/>
    </w:rPr>
  </w:style>
  <w:style w:type="character" w:customStyle="1" w:styleId="ListLabel339">
    <w:name w:val="ListLabel 339"/>
    <w:qFormat/>
    <w:rsid w:val="00632805"/>
    <w:rPr>
      <w:u w:val="none"/>
    </w:rPr>
  </w:style>
  <w:style w:type="character" w:customStyle="1" w:styleId="ListLabel340">
    <w:name w:val="ListLabel 340"/>
    <w:qFormat/>
    <w:rsid w:val="00632805"/>
    <w:rPr>
      <w:u w:val="none"/>
    </w:rPr>
  </w:style>
  <w:style w:type="character" w:customStyle="1" w:styleId="ListLabel341">
    <w:name w:val="ListLabel 341"/>
    <w:qFormat/>
    <w:rsid w:val="00632805"/>
    <w:rPr>
      <w:u w:val="none"/>
    </w:rPr>
  </w:style>
  <w:style w:type="character" w:customStyle="1" w:styleId="ListLabel342">
    <w:name w:val="ListLabel 342"/>
    <w:qFormat/>
    <w:rsid w:val="00632805"/>
    <w:rPr>
      <w:rFonts w:ascii="Verdana" w:hAnsi="Verdana"/>
      <w:b w:val="0"/>
      <w:color w:val="00000A"/>
      <w:position w:val="0"/>
      <w:sz w:val="20"/>
      <w:vertAlign w:val="baseline"/>
    </w:rPr>
  </w:style>
  <w:style w:type="character" w:customStyle="1" w:styleId="ListLabel343">
    <w:name w:val="ListLabel 343"/>
    <w:qFormat/>
    <w:rsid w:val="00632805"/>
    <w:rPr>
      <w:position w:val="0"/>
      <w:sz w:val="22"/>
      <w:vertAlign w:val="baseline"/>
    </w:rPr>
  </w:style>
  <w:style w:type="character" w:customStyle="1" w:styleId="ListLabel344">
    <w:name w:val="ListLabel 344"/>
    <w:qFormat/>
    <w:rsid w:val="00632805"/>
    <w:rPr>
      <w:position w:val="0"/>
      <w:sz w:val="22"/>
      <w:vertAlign w:val="baseline"/>
    </w:rPr>
  </w:style>
  <w:style w:type="character" w:customStyle="1" w:styleId="ListLabel345">
    <w:name w:val="ListLabel 345"/>
    <w:qFormat/>
    <w:rsid w:val="00632805"/>
    <w:rPr>
      <w:rFonts w:ascii="Verdana" w:hAnsi="Verdana"/>
      <w:position w:val="0"/>
      <w:sz w:val="20"/>
      <w:vertAlign w:val="baseline"/>
    </w:rPr>
  </w:style>
  <w:style w:type="character" w:customStyle="1" w:styleId="ListLabel346">
    <w:name w:val="ListLabel 346"/>
    <w:qFormat/>
    <w:rsid w:val="00632805"/>
    <w:rPr>
      <w:position w:val="0"/>
      <w:sz w:val="22"/>
      <w:vertAlign w:val="baseline"/>
    </w:rPr>
  </w:style>
  <w:style w:type="character" w:customStyle="1" w:styleId="ListLabel347">
    <w:name w:val="ListLabel 347"/>
    <w:qFormat/>
    <w:rsid w:val="00632805"/>
    <w:rPr>
      <w:position w:val="0"/>
      <w:sz w:val="22"/>
      <w:vertAlign w:val="baseline"/>
    </w:rPr>
  </w:style>
  <w:style w:type="character" w:customStyle="1" w:styleId="ListLabel348">
    <w:name w:val="ListLabel 348"/>
    <w:qFormat/>
    <w:rsid w:val="00632805"/>
    <w:rPr>
      <w:rFonts w:ascii="Verdana" w:hAnsi="Verdana"/>
      <w:b/>
      <w:position w:val="0"/>
      <w:sz w:val="20"/>
      <w:vertAlign w:val="baseline"/>
    </w:rPr>
  </w:style>
  <w:style w:type="character" w:customStyle="1" w:styleId="ListLabel349">
    <w:name w:val="ListLabel 349"/>
    <w:qFormat/>
    <w:rsid w:val="00632805"/>
    <w:rPr>
      <w:position w:val="0"/>
      <w:sz w:val="22"/>
      <w:vertAlign w:val="baseline"/>
    </w:rPr>
  </w:style>
  <w:style w:type="character" w:customStyle="1" w:styleId="ListLabel350">
    <w:name w:val="ListLabel 350"/>
    <w:qFormat/>
    <w:rsid w:val="00632805"/>
    <w:rPr>
      <w:position w:val="0"/>
      <w:sz w:val="22"/>
      <w:vertAlign w:val="baseline"/>
    </w:rPr>
  </w:style>
  <w:style w:type="character" w:customStyle="1" w:styleId="ListLabel351">
    <w:name w:val="ListLabel 351"/>
    <w:qFormat/>
    <w:rsid w:val="00632805"/>
    <w:rPr>
      <w:rFonts w:ascii="Verdana" w:hAnsi="Verdana"/>
      <w:b w:val="0"/>
      <w:position w:val="0"/>
      <w:sz w:val="20"/>
      <w:vertAlign w:val="baseline"/>
    </w:rPr>
  </w:style>
  <w:style w:type="character" w:customStyle="1" w:styleId="ListLabel352">
    <w:name w:val="ListLabel 352"/>
    <w:qFormat/>
    <w:rsid w:val="00632805"/>
    <w:rPr>
      <w:position w:val="0"/>
      <w:sz w:val="22"/>
      <w:vertAlign w:val="baseline"/>
    </w:rPr>
  </w:style>
  <w:style w:type="character" w:customStyle="1" w:styleId="ListLabel353">
    <w:name w:val="ListLabel 353"/>
    <w:qFormat/>
    <w:rsid w:val="00632805"/>
    <w:rPr>
      <w:position w:val="0"/>
      <w:sz w:val="22"/>
      <w:vertAlign w:val="baseline"/>
    </w:rPr>
  </w:style>
  <w:style w:type="character" w:customStyle="1" w:styleId="ListLabel354">
    <w:name w:val="ListLabel 354"/>
    <w:qFormat/>
    <w:rsid w:val="00632805"/>
    <w:rPr>
      <w:position w:val="0"/>
      <w:sz w:val="22"/>
      <w:vertAlign w:val="baseline"/>
    </w:rPr>
  </w:style>
  <w:style w:type="character" w:customStyle="1" w:styleId="ListLabel355">
    <w:name w:val="ListLabel 355"/>
    <w:qFormat/>
    <w:rsid w:val="00632805"/>
    <w:rPr>
      <w:position w:val="0"/>
      <w:sz w:val="22"/>
      <w:vertAlign w:val="baseline"/>
    </w:rPr>
  </w:style>
  <w:style w:type="character" w:customStyle="1" w:styleId="ListLabel356">
    <w:name w:val="ListLabel 356"/>
    <w:qFormat/>
    <w:rsid w:val="00632805"/>
    <w:rPr>
      <w:position w:val="0"/>
      <w:sz w:val="22"/>
      <w:vertAlign w:val="baseline"/>
    </w:rPr>
  </w:style>
  <w:style w:type="character" w:customStyle="1" w:styleId="ListLabel357">
    <w:name w:val="ListLabel 357"/>
    <w:qFormat/>
    <w:rsid w:val="00632805"/>
    <w:rPr>
      <w:position w:val="0"/>
      <w:sz w:val="22"/>
      <w:vertAlign w:val="baseline"/>
    </w:rPr>
  </w:style>
  <w:style w:type="character" w:customStyle="1" w:styleId="ListLabel358">
    <w:name w:val="ListLabel 358"/>
    <w:qFormat/>
    <w:rsid w:val="00632805"/>
    <w:rPr>
      <w:position w:val="0"/>
      <w:sz w:val="22"/>
      <w:vertAlign w:val="baseline"/>
    </w:rPr>
  </w:style>
  <w:style w:type="character" w:customStyle="1" w:styleId="ListLabel359">
    <w:name w:val="ListLabel 359"/>
    <w:qFormat/>
    <w:rsid w:val="00632805"/>
    <w:rPr>
      <w:position w:val="0"/>
      <w:sz w:val="22"/>
      <w:vertAlign w:val="baseline"/>
    </w:rPr>
  </w:style>
  <w:style w:type="character" w:customStyle="1" w:styleId="ListLabel360">
    <w:name w:val="ListLabel 360"/>
    <w:qFormat/>
    <w:rsid w:val="00632805"/>
    <w:rPr>
      <w:u w:val="none"/>
    </w:rPr>
  </w:style>
  <w:style w:type="character" w:customStyle="1" w:styleId="ListLabel361">
    <w:name w:val="ListLabel 361"/>
    <w:qFormat/>
    <w:rsid w:val="00632805"/>
    <w:rPr>
      <w:rFonts w:ascii="Verdana" w:hAnsi="Verdana"/>
      <w:sz w:val="20"/>
      <w:u w:val="none"/>
    </w:rPr>
  </w:style>
  <w:style w:type="character" w:customStyle="1" w:styleId="ListLabel362">
    <w:name w:val="ListLabel 362"/>
    <w:qFormat/>
    <w:rsid w:val="00632805"/>
    <w:rPr>
      <w:u w:val="none"/>
    </w:rPr>
  </w:style>
  <w:style w:type="character" w:customStyle="1" w:styleId="ListLabel363">
    <w:name w:val="ListLabel 363"/>
    <w:qFormat/>
    <w:rsid w:val="00632805"/>
    <w:rPr>
      <w:u w:val="none"/>
    </w:rPr>
  </w:style>
  <w:style w:type="character" w:customStyle="1" w:styleId="ListLabel364">
    <w:name w:val="ListLabel 364"/>
    <w:qFormat/>
    <w:rsid w:val="00632805"/>
    <w:rPr>
      <w:u w:val="none"/>
    </w:rPr>
  </w:style>
  <w:style w:type="character" w:customStyle="1" w:styleId="ListLabel365">
    <w:name w:val="ListLabel 365"/>
    <w:qFormat/>
    <w:rsid w:val="00632805"/>
    <w:rPr>
      <w:u w:val="none"/>
    </w:rPr>
  </w:style>
  <w:style w:type="character" w:customStyle="1" w:styleId="ListLabel366">
    <w:name w:val="ListLabel 366"/>
    <w:qFormat/>
    <w:rsid w:val="00632805"/>
    <w:rPr>
      <w:u w:val="none"/>
    </w:rPr>
  </w:style>
  <w:style w:type="character" w:customStyle="1" w:styleId="ListLabel367">
    <w:name w:val="ListLabel 367"/>
    <w:qFormat/>
    <w:rsid w:val="00632805"/>
    <w:rPr>
      <w:u w:val="none"/>
    </w:rPr>
  </w:style>
  <w:style w:type="character" w:customStyle="1" w:styleId="ListLabel368">
    <w:name w:val="ListLabel 368"/>
    <w:qFormat/>
    <w:rsid w:val="00632805"/>
    <w:rPr>
      <w:u w:val="none"/>
    </w:rPr>
  </w:style>
  <w:style w:type="character" w:customStyle="1" w:styleId="ListLabel369">
    <w:name w:val="ListLabel 369"/>
    <w:qFormat/>
    <w:rsid w:val="00632805"/>
    <w:rPr>
      <w:rFonts w:ascii="Verdana" w:hAnsi="Verdana"/>
      <w:b/>
      <w:sz w:val="20"/>
      <w:u w:val="none"/>
    </w:rPr>
  </w:style>
  <w:style w:type="character" w:customStyle="1" w:styleId="ListLabel370">
    <w:name w:val="ListLabel 370"/>
    <w:qFormat/>
    <w:rsid w:val="00632805"/>
    <w:rPr>
      <w:u w:val="none"/>
    </w:rPr>
  </w:style>
  <w:style w:type="character" w:customStyle="1" w:styleId="ListLabel371">
    <w:name w:val="ListLabel 371"/>
    <w:qFormat/>
    <w:rsid w:val="00632805"/>
    <w:rPr>
      <w:u w:val="none"/>
    </w:rPr>
  </w:style>
  <w:style w:type="character" w:customStyle="1" w:styleId="ListLabel372">
    <w:name w:val="ListLabel 372"/>
    <w:qFormat/>
    <w:rsid w:val="00632805"/>
    <w:rPr>
      <w:rFonts w:ascii="Verdana" w:hAnsi="Verdana"/>
      <w:b/>
      <w:sz w:val="20"/>
      <w:u w:val="none"/>
    </w:rPr>
  </w:style>
  <w:style w:type="character" w:customStyle="1" w:styleId="ListLabel373">
    <w:name w:val="ListLabel 373"/>
    <w:qFormat/>
    <w:rsid w:val="00632805"/>
    <w:rPr>
      <w:u w:val="none"/>
    </w:rPr>
  </w:style>
  <w:style w:type="character" w:customStyle="1" w:styleId="ListLabel374">
    <w:name w:val="ListLabel 374"/>
    <w:qFormat/>
    <w:rsid w:val="00632805"/>
    <w:rPr>
      <w:u w:val="none"/>
    </w:rPr>
  </w:style>
  <w:style w:type="character" w:customStyle="1" w:styleId="ListLabel375">
    <w:name w:val="ListLabel 375"/>
    <w:qFormat/>
    <w:rsid w:val="00632805"/>
    <w:rPr>
      <w:u w:val="none"/>
    </w:rPr>
  </w:style>
  <w:style w:type="character" w:customStyle="1" w:styleId="ListLabel376">
    <w:name w:val="ListLabel 376"/>
    <w:qFormat/>
    <w:rsid w:val="00632805"/>
    <w:rPr>
      <w:u w:val="none"/>
    </w:rPr>
  </w:style>
  <w:style w:type="character" w:customStyle="1" w:styleId="ListLabel377">
    <w:name w:val="ListLabel 377"/>
    <w:qFormat/>
    <w:rsid w:val="00632805"/>
    <w:rPr>
      <w:u w:val="none"/>
    </w:rPr>
  </w:style>
  <w:style w:type="character" w:customStyle="1" w:styleId="ListLabel378">
    <w:name w:val="ListLabel 378"/>
    <w:qFormat/>
    <w:rsid w:val="00632805"/>
    <w:rPr>
      <w:rFonts w:ascii="Verdana" w:hAnsi="Verdana"/>
      <w:b w:val="0"/>
      <w:position w:val="0"/>
      <w:sz w:val="20"/>
      <w:vertAlign w:val="baseline"/>
    </w:rPr>
  </w:style>
  <w:style w:type="character" w:customStyle="1" w:styleId="ListLabel379">
    <w:name w:val="ListLabel 379"/>
    <w:qFormat/>
    <w:rsid w:val="00632805"/>
    <w:rPr>
      <w:position w:val="0"/>
      <w:sz w:val="20"/>
      <w:vertAlign w:val="baseline"/>
    </w:rPr>
  </w:style>
  <w:style w:type="character" w:customStyle="1" w:styleId="ListLabel380">
    <w:name w:val="ListLabel 380"/>
    <w:qFormat/>
    <w:rsid w:val="00632805"/>
    <w:rPr>
      <w:b/>
      <w:position w:val="0"/>
      <w:sz w:val="22"/>
      <w:vertAlign w:val="baseline"/>
    </w:rPr>
  </w:style>
  <w:style w:type="character" w:customStyle="1" w:styleId="ListLabel381">
    <w:name w:val="ListLabel 381"/>
    <w:qFormat/>
    <w:rsid w:val="00632805"/>
    <w:rPr>
      <w:rFonts w:ascii="Verdana" w:hAnsi="Verdana"/>
      <w:b/>
      <w:position w:val="0"/>
      <w:sz w:val="20"/>
      <w:vertAlign w:val="baseline"/>
    </w:rPr>
  </w:style>
  <w:style w:type="character" w:customStyle="1" w:styleId="ListLabel382">
    <w:name w:val="ListLabel 382"/>
    <w:qFormat/>
    <w:rsid w:val="00632805"/>
    <w:rPr>
      <w:position w:val="0"/>
      <w:sz w:val="22"/>
      <w:vertAlign w:val="baseline"/>
    </w:rPr>
  </w:style>
  <w:style w:type="character" w:customStyle="1" w:styleId="ListLabel383">
    <w:name w:val="ListLabel 383"/>
    <w:qFormat/>
    <w:rsid w:val="00632805"/>
    <w:rPr>
      <w:position w:val="0"/>
      <w:sz w:val="22"/>
      <w:vertAlign w:val="baseline"/>
    </w:rPr>
  </w:style>
  <w:style w:type="character" w:customStyle="1" w:styleId="ListLabel384">
    <w:name w:val="ListLabel 384"/>
    <w:qFormat/>
    <w:rsid w:val="00632805"/>
    <w:rPr>
      <w:position w:val="0"/>
      <w:sz w:val="22"/>
      <w:vertAlign w:val="baseline"/>
    </w:rPr>
  </w:style>
  <w:style w:type="character" w:customStyle="1" w:styleId="ListLabel385">
    <w:name w:val="ListLabel 385"/>
    <w:qFormat/>
    <w:rsid w:val="00632805"/>
    <w:rPr>
      <w:position w:val="0"/>
      <w:sz w:val="22"/>
      <w:vertAlign w:val="baseline"/>
    </w:rPr>
  </w:style>
  <w:style w:type="character" w:customStyle="1" w:styleId="ListLabel386">
    <w:name w:val="ListLabel 386"/>
    <w:qFormat/>
    <w:rsid w:val="00632805"/>
    <w:rPr>
      <w:position w:val="0"/>
      <w:sz w:val="22"/>
      <w:vertAlign w:val="baseline"/>
    </w:rPr>
  </w:style>
  <w:style w:type="character" w:customStyle="1" w:styleId="ListLabel387">
    <w:name w:val="ListLabel 387"/>
    <w:qFormat/>
    <w:rsid w:val="00632805"/>
    <w:rPr>
      <w:rFonts w:ascii="Verdana" w:hAnsi="Verdana"/>
      <w:b/>
      <w:color w:val="000000"/>
      <w:position w:val="0"/>
      <w:sz w:val="20"/>
      <w:vertAlign w:val="baseline"/>
    </w:rPr>
  </w:style>
  <w:style w:type="character" w:customStyle="1" w:styleId="ListLabel388">
    <w:name w:val="ListLabel 388"/>
    <w:qFormat/>
    <w:rsid w:val="00632805"/>
    <w:rPr>
      <w:position w:val="0"/>
      <w:sz w:val="22"/>
      <w:vertAlign w:val="baseline"/>
    </w:rPr>
  </w:style>
  <w:style w:type="character" w:customStyle="1" w:styleId="ListLabel389">
    <w:name w:val="ListLabel 389"/>
    <w:qFormat/>
    <w:rsid w:val="00632805"/>
    <w:rPr>
      <w:position w:val="0"/>
      <w:sz w:val="22"/>
      <w:vertAlign w:val="baseline"/>
    </w:rPr>
  </w:style>
  <w:style w:type="character" w:customStyle="1" w:styleId="ListLabel390">
    <w:name w:val="ListLabel 390"/>
    <w:qFormat/>
    <w:rsid w:val="00632805"/>
    <w:rPr>
      <w:position w:val="0"/>
      <w:sz w:val="22"/>
      <w:vertAlign w:val="baseline"/>
    </w:rPr>
  </w:style>
  <w:style w:type="character" w:customStyle="1" w:styleId="ListLabel391">
    <w:name w:val="ListLabel 391"/>
    <w:qFormat/>
    <w:rsid w:val="00632805"/>
    <w:rPr>
      <w:position w:val="0"/>
      <w:sz w:val="22"/>
      <w:vertAlign w:val="baseline"/>
    </w:rPr>
  </w:style>
  <w:style w:type="character" w:customStyle="1" w:styleId="ListLabel392">
    <w:name w:val="ListLabel 392"/>
    <w:qFormat/>
    <w:rsid w:val="00632805"/>
    <w:rPr>
      <w:position w:val="0"/>
      <w:sz w:val="22"/>
      <w:vertAlign w:val="baseline"/>
    </w:rPr>
  </w:style>
  <w:style w:type="character" w:customStyle="1" w:styleId="ListLabel393">
    <w:name w:val="ListLabel 393"/>
    <w:qFormat/>
    <w:rsid w:val="00632805"/>
    <w:rPr>
      <w:position w:val="0"/>
      <w:sz w:val="22"/>
      <w:vertAlign w:val="baseline"/>
    </w:rPr>
  </w:style>
  <w:style w:type="character" w:customStyle="1" w:styleId="ListLabel394">
    <w:name w:val="ListLabel 394"/>
    <w:qFormat/>
    <w:rsid w:val="00632805"/>
    <w:rPr>
      <w:position w:val="0"/>
      <w:sz w:val="22"/>
      <w:vertAlign w:val="baseline"/>
    </w:rPr>
  </w:style>
  <w:style w:type="character" w:customStyle="1" w:styleId="ListLabel395">
    <w:name w:val="ListLabel 395"/>
    <w:qFormat/>
    <w:rsid w:val="00632805"/>
    <w:rPr>
      <w:position w:val="0"/>
      <w:sz w:val="22"/>
      <w:vertAlign w:val="baseline"/>
    </w:rPr>
  </w:style>
  <w:style w:type="character" w:customStyle="1" w:styleId="ListLabel396">
    <w:name w:val="ListLabel 396"/>
    <w:qFormat/>
    <w:rsid w:val="00632805"/>
    <w:rPr>
      <w:rFonts w:ascii="Verdana" w:hAnsi="Verdana"/>
      <w:b w:val="0"/>
      <w:position w:val="0"/>
      <w:sz w:val="20"/>
      <w:vertAlign w:val="baseline"/>
    </w:rPr>
  </w:style>
  <w:style w:type="character" w:customStyle="1" w:styleId="ListLabel397">
    <w:name w:val="ListLabel 397"/>
    <w:qFormat/>
    <w:rsid w:val="00632805"/>
    <w:rPr>
      <w:position w:val="0"/>
      <w:sz w:val="22"/>
      <w:vertAlign w:val="baseline"/>
    </w:rPr>
  </w:style>
  <w:style w:type="character" w:customStyle="1" w:styleId="ListLabel398">
    <w:name w:val="ListLabel 398"/>
    <w:qFormat/>
    <w:rsid w:val="00632805"/>
    <w:rPr>
      <w:position w:val="0"/>
      <w:sz w:val="22"/>
      <w:vertAlign w:val="baseline"/>
    </w:rPr>
  </w:style>
  <w:style w:type="character" w:customStyle="1" w:styleId="ListLabel399">
    <w:name w:val="ListLabel 399"/>
    <w:qFormat/>
    <w:rsid w:val="00632805"/>
    <w:rPr>
      <w:position w:val="0"/>
      <w:sz w:val="22"/>
      <w:vertAlign w:val="baseline"/>
    </w:rPr>
  </w:style>
  <w:style w:type="character" w:customStyle="1" w:styleId="ListLabel400">
    <w:name w:val="ListLabel 400"/>
    <w:qFormat/>
    <w:rsid w:val="00632805"/>
    <w:rPr>
      <w:position w:val="0"/>
      <w:sz w:val="22"/>
      <w:vertAlign w:val="baseline"/>
    </w:rPr>
  </w:style>
  <w:style w:type="character" w:customStyle="1" w:styleId="ListLabel401">
    <w:name w:val="ListLabel 401"/>
    <w:qFormat/>
    <w:rsid w:val="00632805"/>
    <w:rPr>
      <w:position w:val="0"/>
      <w:sz w:val="22"/>
      <w:vertAlign w:val="baseline"/>
    </w:rPr>
  </w:style>
  <w:style w:type="character" w:customStyle="1" w:styleId="ListLabel402">
    <w:name w:val="ListLabel 402"/>
    <w:qFormat/>
    <w:rsid w:val="00632805"/>
    <w:rPr>
      <w:position w:val="0"/>
      <w:sz w:val="22"/>
      <w:vertAlign w:val="baseline"/>
    </w:rPr>
  </w:style>
  <w:style w:type="character" w:customStyle="1" w:styleId="ListLabel403">
    <w:name w:val="ListLabel 403"/>
    <w:qFormat/>
    <w:rsid w:val="00632805"/>
    <w:rPr>
      <w:position w:val="0"/>
      <w:sz w:val="22"/>
      <w:vertAlign w:val="baseline"/>
    </w:rPr>
  </w:style>
  <w:style w:type="character" w:customStyle="1" w:styleId="ListLabel404">
    <w:name w:val="ListLabel 404"/>
    <w:qFormat/>
    <w:rsid w:val="00632805"/>
    <w:rPr>
      <w:position w:val="0"/>
      <w:sz w:val="22"/>
      <w:vertAlign w:val="baseline"/>
    </w:rPr>
  </w:style>
  <w:style w:type="character" w:customStyle="1" w:styleId="ListLabel405">
    <w:name w:val="ListLabel 405"/>
    <w:qFormat/>
    <w:rsid w:val="00632805"/>
    <w:rPr>
      <w:rFonts w:ascii="Verdana" w:hAnsi="Verdana"/>
      <w:b/>
      <w:position w:val="0"/>
      <w:sz w:val="20"/>
      <w:vertAlign w:val="baseline"/>
    </w:rPr>
  </w:style>
  <w:style w:type="character" w:customStyle="1" w:styleId="ListLabel406">
    <w:name w:val="ListLabel 406"/>
    <w:qFormat/>
    <w:rsid w:val="00632805"/>
    <w:rPr>
      <w:position w:val="0"/>
      <w:sz w:val="22"/>
      <w:vertAlign w:val="baseline"/>
    </w:rPr>
  </w:style>
  <w:style w:type="character" w:customStyle="1" w:styleId="ListLabel407">
    <w:name w:val="ListLabel 407"/>
    <w:qFormat/>
    <w:rsid w:val="00632805"/>
    <w:rPr>
      <w:position w:val="0"/>
      <w:sz w:val="22"/>
      <w:vertAlign w:val="baseline"/>
    </w:rPr>
  </w:style>
  <w:style w:type="character" w:customStyle="1" w:styleId="ListLabel408">
    <w:name w:val="ListLabel 408"/>
    <w:qFormat/>
    <w:rsid w:val="00632805"/>
    <w:rPr>
      <w:rFonts w:ascii="Verdana" w:hAnsi="Verdana"/>
      <w:position w:val="0"/>
      <w:sz w:val="20"/>
      <w:szCs w:val="20"/>
      <w:vertAlign w:val="baseline"/>
    </w:rPr>
  </w:style>
  <w:style w:type="character" w:customStyle="1" w:styleId="ListLabel409">
    <w:name w:val="ListLabel 409"/>
    <w:qFormat/>
    <w:rsid w:val="00632805"/>
    <w:rPr>
      <w:position w:val="0"/>
      <w:sz w:val="22"/>
      <w:vertAlign w:val="baseline"/>
    </w:rPr>
  </w:style>
  <w:style w:type="character" w:customStyle="1" w:styleId="ListLabel410">
    <w:name w:val="ListLabel 410"/>
    <w:qFormat/>
    <w:rsid w:val="00632805"/>
    <w:rPr>
      <w:position w:val="0"/>
      <w:sz w:val="22"/>
      <w:vertAlign w:val="baseline"/>
    </w:rPr>
  </w:style>
  <w:style w:type="character" w:customStyle="1" w:styleId="ListLabel411">
    <w:name w:val="ListLabel 411"/>
    <w:qFormat/>
    <w:rsid w:val="00632805"/>
    <w:rPr>
      <w:b/>
      <w:position w:val="0"/>
      <w:sz w:val="20"/>
      <w:vertAlign w:val="baseline"/>
    </w:rPr>
  </w:style>
  <w:style w:type="character" w:customStyle="1" w:styleId="ListLabel412">
    <w:name w:val="ListLabel 412"/>
    <w:qFormat/>
    <w:rsid w:val="00632805"/>
    <w:rPr>
      <w:position w:val="0"/>
      <w:sz w:val="22"/>
      <w:vertAlign w:val="baseline"/>
    </w:rPr>
  </w:style>
  <w:style w:type="character" w:customStyle="1" w:styleId="ListLabel413">
    <w:name w:val="ListLabel 413"/>
    <w:qFormat/>
    <w:rsid w:val="00632805"/>
    <w:rPr>
      <w:position w:val="0"/>
      <w:sz w:val="22"/>
      <w:vertAlign w:val="baseline"/>
    </w:rPr>
  </w:style>
  <w:style w:type="character" w:customStyle="1" w:styleId="ListLabel414">
    <w:name w:val="ListLabel 414"/>
    <w:qFormat/>
    <w:rsid w:val="00632805"/>
    <w:rPr>
      <w:rFonts w:ascii="Verdana" w:hAnsi="Verdana"/>
      <w:b w:val="0"/>
      <w:position w:val="0"/>
      <w:sz w:val="20"/>
      <w:vertAlign w:val="baseline"/>
    </w:rPr>
  </w:style>
  <w:style w:type="character" w:customStyle="1" w:styleId="ListLabel415">
    <w:name w:val="ListLabel 415"/>
    <w:qFormat/>
    <w:rsid w:val="00632805"/>
    <w:rPr>
      <w:position w:val="0"/>
      <w:sz w:val="22"/>
      <w:vertAlign w:val="baseline"/>
    </w:rPr>
  </w:style>
  <w:style w:type="character" w:customStyle="1" w:styleId="ListLabel416">
    <w:name w:val="ListLabel 416"/>
    <w:qFormat/>
    <w:rsid w:val="00632805"/>
    <w:rPr>
      <w:position w:val="0"/>
      <w:sz w:val="22"/>
      <w:vertAlign w:val="baseline"/>
    </w:rPr>
  </w:style>
  <w:style w:type="character" w:customStyle="1" w:styleId="ListLabel417">
    <w:name w:val="ListLabel 417"/>
    <w:qFormat/>
    <w:rsid w:val="00632805"/>
    <w:rPr>
      <w:position w:val="0"/>
      <w:sz w:val="22"/>
      <w:vertAlign w:val="baseline"/>
    </w:rPr>
  </w:style>
  <w:style w:type="character" w:customStyle="1" w:styleId="ListLabel418">
    <w:name w:val="ListLabel 418"/>
    <w:qFormat/>
    <w:rsid w:val="00632805"/>
    <w:rPr>
      <w:position w:val="0"/>
      <w:sz w:val="22"/>
      <w:vertAlign w:val="baseline"/>
    </w:rPr>
  </w:style>
  <w:style w:type="character" w:customStyle="1" w:styleId="ListLabel419">
    <w:name w:val="ListLabel 419"/>
    <w:qFormat/>
    <w:rsid w:val="00632805"/>
    <w:rPr>
      <w:position w:val="0"/>
      <w:sz w:val="22"/>
      <w:vertAlign w:val="baseline"/>
    </w:rPr>
  </w:style>
  <w:style w:type="character" w:customStyle="1" w:styleId="ListLabel420">
    <w:name w:val="ListLabel 420"/>
    <w:qFormat/>
    <w:rsid w:val="00632805"/>
    <w:rPr>
      <w:position w:val="0"/>
      <w:sz w:val="22"/>
      <w:vertAlign w:val="baseline"/>
    </w:rPr>
  </w:style>
  <w:style w:type="character" w:customStyle="1" w:styleId="ListLabel421">
    <w:name w:val="ListLabel 421"/>
    <w:qFormat/>
    <w:rsid w:val="00632805"/>
    <w:rPr>
      <w:position w:val="0"/>
      <w:sz w:val="22"/>
      <w:vertAlign w:val="baseline"/>
    </w:rPr>
  </w:style>
  <w:style w:type="character" w:customStyle="1" w:styleId="ListLabel422">
    <w:name w:val="ListLabel 422"/>
    <w:qFormat/>
    <w:rsid w:val="00632805"/>
    <w:rPr>
      <w:position w:val="0"/>
      <w:sz w:val="22"/>
      <w:vertAlign w:val="baseline"/>
    </w:rPr>
  </w:style>
  <w:style w:type="character" w:customStyle="1" w:styleId="ListLabel423">
    <w:name w:val="ListLabel 423"/>
    <w:qFormat/>
    <w:rsid w:val="00632805"/>
    <w:rPr>
      <w:rFonts w:ascii="Verdana" w:hAnsi="Verdana"/>
      <w:b/>
      <w:color w:val="00000A"/>
      <w:sz w:val="20"/>
      <w:u w:val="none"/>
    </w:rPr>
  </w:style>
  <w:style w:type="character" w:customStyle="1" w:styleId="ListLabel424">
    <w:name w:val="ListLabel 424"/>
    <w:qFormat/>
    <w:rsid w:val="00632805"/>
    <w:rPr>
      <w:b/>
      <w:color w:val="00000A"/>
      <w:sz w:val="20"/>
      <w:u w:val="none"/>
    </w:rPr>
  </w:style>
  <w:style w:type="character" w:customStyle="1" w:styleId="ListLabel425">
    <w:name w:val="ListLabel 425"/>
    <w:qFormat/>
    <w:rsid w:val="00632805"/>
    <w:rPr>
      <w:b/>
      <w:color w:val="0070C0"/>
      <w:u w:val="none"/>
    </w:rPr>
  </w:style>
  <w:style w:type="character" w:customStyle="1" w:styleId="ListLabel426">
    <w:name w:val="ListLabel 426"/>
    <w:qFormat/>
    <w:rsid w:val="00632805"/>
    <w:rPr>
      <w:b/>
      <w:color w:val="0070C0"/>
      <w:u w:val="none"/>
    </w:rPr>
  </w:style>
  <w:style w:type="character" w:customStyle="1" w:styleId="ListLabel427">
    <w:name w:val="ListLabel 427"/>
    <w:qFormat/>
    <w:rsid w:val="00632805"/>
    <w:rPr>
      <w:b/>
      <w:color w:val="0070C0"/>
      <w:u w:val="none"/>
    </w:rPr>
  </w:style>
  <w:style w:type="character" w:customStyle="1" w:styleId="ListLabel428">
    <w:name w:val="ListLabel 428"/>
    <w:qFormat/>
    <w:rsid w:val="00632805"/>
    <w:rPr>
      <w:b/>
      <w:color w:val="0070C0"/>
      <w:u w:val="none"/>
    </w:rPr>
  </w:style>
  <w:style w:type="character" w:customStyle="1" w:styleId="ListLabel429">
    <w:name w:val="ListLabel 429"/>
    <w:qFormat/>
    <w:rsid w:val="00632805"/>
    <w:rPr>
      <w:b/>
      <w:color w:val="0070C0"/>
      <w:u w:val="none"/>
    </w:rPr>
  </w:style>
  <w:style w:type="character" w:customStyle="1" w:styleId="ListLabel430">
    <w:name w:val="ListLabel 430"/>
    <w:qFormat/>
    <w:rsid w:val="00632805"/>
    <w:rPr>
      <w:b/>
      <w:color w:val="0070C0"/>
      <w:u w:val="none"/>
    </w:rPr>
  </w:style>
  <w:style w:type="character" w:customStyle="1" w:styleId="ListLabel431">
    <w:name w:val="ListLabel 431"/>
    <w:qFormat/>
    <w:rsid w:val="00632805"/>
    <w:rPr>
      <w:b/>
      <w:color w:val="0070C0"/>
      <w:u w:val="none"/>
    </w:rPr>
  </w:style>
  <w:style w:type="character" w:customStyle="1" w:styleId="ListLabel432">
    <w:name w:val="ListLabel 432"/>
    <w:qFormat/>
    <w:rsid w:val="00632805"/>
    <w:rPr>
      <w:b w:val="0"/>
      <w:color w:val="00000A"/>
      <w:sz w:val="20"/>
      <w:u w:val="none"/>
    </w:rPr>
  </w:style>
  <w:style w:type="character" w:customStyle="1" w:styleId="ListLabel433">
    <w:name w:val="ListLabel 433"/>
    <w:qFormat/>
    <w:rsid w:val="00632805"/>
    <w:rPr>
      <w:b/>
      <w:color w:val="00000A"/>
      <w:u w:val="none"/>
    </w:rPr>
  </w:style>
  <w:style w:type="character" w:customStyle="1" w:styleId="ListLabel434">
    <w:name w:val="ListLabel 434"/>
    <w:qFormat/>
    <w:rsid w:val="00632805"/>
    <w:rPr>
      <w:b/>
      <w:color w:val="0070C0"/>
      <w:u w:val="none"/>
    </w:rPr>
  </w:style>
  <w:style w:type="character" w:customStyle="1" w:styleId="ListLabel435">
    <w:name w:val="ListLabel 435"/>
    <w:qFormat/>
    <w:rsid w:val="00632805"/>
    <w:rPr>
      <w:b/>
      <w:color w:val="0070C0"/>
      <w:u w:val="none"/>
    </w:rPr>
  </w:style>
  <w:style w:type="character" w:customStyle="1" w:styleId="ListLabel436">
    <w:name w:val="ListLabel 436"/>
    <w:qFormat/>
    <w:rsid w:val="00632805"/>
    <w:rPr>
      <w:b/>
      <w:color w:val="0070C0"/>
      <w:u w:val="none"/>
    </w:rPr>
  </w:style>
  <w:style w:type="character" w:customStyle="1" w:styleId="ListLabel437">
    <w:name w:val="ListLabel 437"/>
    <w:qFormat/>
    <w:rsid w:val="00632805"/>
    <w:rPr>
      <w:b/>
      <w:color w:val="0070C0"/>
      <w:u w:val="none"/>
    </w:rPr>
  </w:style>
  <w:style w:type="character" w:customStyle="1" w:styleId="ListLabel438">
    <w:name w:val="ListLabel 438"/>
    <w:qFormat/>
    <w:rsid w:val="00632805"/>
    <w:rPr>
      <w:b/>
      <w:color w:val="0070C0"/>
      <w:u w:val="none"/>
    </w:rPr>
  </w:style>
  <w:style w:type="character" w:customStyle="1" w:styleId="ListLabel439">
    <w:name w:val="ListLabel 439"/>
    <w:qFormat/>
    <w:rsid w:val="00632805"/>
    <w:rPr>
      <w:b/>
      <w:color w:val="0070C0"/>
      <w:u w:val="none"/>
    </w:rPr>
  </w:style>
  <w:style w:type="character" w:customStyle="1" w:styleId="ListLabel440">
    <w:name w:val="ListLabel 440"/>
    <w:qFormat/>
    <w:rsid w:val="00632805"/>
    <w:rPr>
      <w:b/>
      <w:color w:val="0070C0"/>
      <w:u w:val="none"/>
    </w:rPr>
  </w:style>
  <w:style w:type="character" w:customStyle="1" w:styleId="ListLabel441">
    <w:name w:val="ListLabel 441"/>
    <w:qFormat/>
    <w:rsid w:val="00632805"/>
    <w:rPr>
      <w:rFonts w:ascii="Verdana" w:hAnsi="Verdana"/>
      <w:sz w:val="20"/>
    </w:rPr>
  </w:style>
  <w:style w:type="character" w:customStyle="1" w:styleId="ListLabel442">
    <w:name w:val="ListLabel 442"/>
    <w:qFormat/>
    <w:rsid w:val="00632805"/>
    <w:rPr>
      <w:sz w:val="20"/>
    </w:rPr>
  </w:style>
  <w:style w:type="character" w:customStyle="1" w:styleId="ListLabel443">
    <w:name w:val="ListLabel 443"/>
    <w:qFormat/>
    <w:rsid w:val="00632805"/>
    <w:rPr>
      <w:sz w:val="20"/>
    </w:rPr>
  </w:style>
  <w:style w:type="character" w:customStyle="1" w:styleId="ListLabel444">
    <w:name w:val="ListLabel 444"/>
    <w:qFormat/>
    <w:rsid w:val="00632805"/>
    <w:rPr>
      <w:sz w:val="20"/>
    </w:rPr>
  </w:style>
  <w:style w:type="character" w:customStyle="1" w:styleId="ListLabel445">
    <w:name w:val="ListLabel 445"/>
    <w:qFormat/>
    <w:rsid w:val="00632805"/>
    <w:rPr>
      <w:sz w:val="20"/>
    </w:rPr>
  </w:style>
  <w:style w:type="character" w:customStyle="1" w:styleId="ListLabel446">
    <w:name w:val="ListLabel 446"/>
    <w:qFormat/>
    <w:rsid w:val="00632805"/>
    <w:rPr>
      <w:sz w:val="20"/>
    </w:rPr>
  </w:style>
  <w:style w:type="character" w:customStyle="1" w:styleId="ListLabel447">
    <w:name w:val="ListLabel 447"/>
    <w:qFormat/>
    <w:rsid w:val="00632805"/>
    <w:rPr>
      <w:sz w:val="20"/>
    </w:rPr>
  </w:style>
  <w:style w:type="character" w:customStyle="1" w:styleId="ListLabel448">
    <w:name w:val="ListLabel 448"/>
    <w:qFormat/>
    <w:rsid w:val="00632805"/>
    <w:rPr>
      <w:sz w:val="20"/>
    </w:rPr>
  </w:style>
  <w:style w:type="character" w:customStyle="1" w:styleId="ListLabel449">
    <w:name w:val="ListLabel 449"/>
    <w:qFormat/>
    <w:rsid w:val="00632805"/>
    <w:rPr>
      <w:rFonts w:ascii="Verdana" w:hAnsi="Verdana"/>
      <w:b/>
      <w:sz w:val="20"/>
    </w:rPr>
  </w:style>
  <w:style w:type="character" w:customStyle="1" w:styleId="ListLabel450">
    <w:name w:val="ListLabel 450"/>
    <w:qFormat/>
    <w:rsid w:val="00632805"/>
    <w:rPr>
      <w:rFonts w:ascii="Verdana" w:hAnsi="Verdana"/>
      <w:sz w:val="20"/>
      <w:u w:val="none"/>
    </w:rPr>
  </w:style>
  <w:style w:type="character" w:customStyle="1" w:styleId="ListLabel451">
    <w:name w:val="ListLabel 451"/>
    <w:qFormat/>
    <w:rsid w:val="00632805"/>
    <w:rPr>
      <w:u w:val="none"/>
    </w:rPr>
  </w:style>
  <w:style w:type="character" w:customStyle="1" w:styleId="ListLabel452">
    <w:name w:val="ListLabel 452"/>
    <w:qFormat/>
    <w:rsid w:val="00632805"/>
    <w:rPr>
      <w:u w:val="none"/>
    </w:rPr>
  </w:style>
  <w:style w:type="character" w:customStyle="1" w:styleId="ListLabel453">
    <w:name w:val="ListLabel 453"/>
    <w:qFormat/>
    <w:rsid w:val="00632805"/>
    <w:rPr>
      <w:rFonts w:ascii="Verdana" w:hAnsi="Verdana"/>
      <w:b/>
      <w:sz w:val="20"/>
      <w:u w:val="none"/>
    </w:rPr>
  </w:style>
  <w:style w:type="character" w:customStyle="1" w:styleId="ListLabel454">
    <w:name w:val="ListLabel 454"/>
    <w:qFormat/>
    <w:rsid w:val="00632805"/>
    <w:rPr>
      <w:u w:val="none"/>
    </w:rPr>
  </w:style>
  <w:style w:type="character" w:customStyle="1" w:styleId="ListLabel455">
    <w:name w:val="ListLabel 455"/>
    <w:qFormat/>
    <w:rsid w:val="00632805"/>
    <w:rPr>
      <w:u w:val="none"/>
    </w:rPr>
  </w:style>
  <w:style w:type="character" w:customStyle="1" w:styleId="ListLabel456">
    <w:name w:val="ListLabel 456"/>
    <w:qFormat/>
    <w:rsid w:val="00632805"/>
    <w:rPr>
      <w:u w:val="none"/>
    </w:rPr>
  </w:style>
  <w:style w:type="character" w:customStyle="1" w:styleId="ListLabel457">
    <w:name w:val="ListLabel 457"/>
    <w:qFormat/>
    <w:rsid w:val="00632805"/>
    <w:rPr>
      <w:u w:val="none"/>
    </w:rPr>
  </w:style>
  <w:style w:type="character" w:customStyle="1" w:styleId="ListLabel458">
    <w:name w:val="ListLabel 458"/>
    <w:qFormat/>
    <w:rsid w:val="00632805"/>
    <w:rPr>
      <w:u w:val="none"/>
    </w:rPr>
  </w:style>
  <w:style w:type="character" w:customStyle="1" w:styleId="ListLabel459">
    <w:name w:val="ListLabel 459"/>
    <w:qFormat/>
    <w:rsid w:val="00632805"/>
    <w:rPr>
      <w:rFonts w:ascii="Verdana" w:hAnsi="Verdana"/>
      <w:b w:val="0"/>
      <w:color w:val="00000A"/>
      <w:position w:val="0"/>
      <w:sz w:val="20"/>
      <w:vertAlign w:val="baseline"/>
    </w:rPr>
  </w:style>
  <w:style w:type="character" w:customStyle="1" w:styleId="ListLabel460">
    <w:name w:val="ListLabel 460"/>
    <w:qFormat/>
    <w:rsid w:val="00632805"/>
    <w:rPr>
      <w:position w:val="0"/>
      <w:sz w:val="22"/>
      <w:vertAlign w:val="baseline"/>
    </w:rPr>
  </w:style>
  <w:style w:type="character" w:customStyle="1" w:styleId="ListLabel461">
    <w:name w:val="ListLabel 461"/>
    <w:qFormat/>
    <w:rsid w:val="00632805"/>
    <w:rPr>
      <w:position w:val="0"/>
      <w:sz w:val="22"/>
      <w:vertAlign w:val="baseline"/>
    </w:rPr>
  </w:style>
  <w:style w:type="character" w:customStyle="1" w:styleId="ListLabel462">
    <w:name w:val="ListLabel 462"/>
    <w:qFormat/>
    <w:rsid w:val="00632805"/>
    <w:rPr>
      <w:rFonts w:ascii="Verdana" w:hAnsi="Verdana"/>
      <w:position w:val="0"/>
      <w:sz w:val="20"/>
      <w:vertAlign w:val="baseline"/>
    </w:rPr>
  </w:style>
  <w:style w:type="character" w:customStyle="1" w:styleId="ListLabel463">
    <w:name w:val="ListLabel 463"/>
    <w:qFormat/>
    <w:rsid w:val="00632805"/>
    <w:rPr>
      <w:position w:val="0"/>
      <w:sz w:val="22"/>
      <w:vertAlign w:val="baseline"/>
    </w:rPr>
  </w:style>
  <w:style w:type="character" w:customStyle="1" w:styleId="ListLabel464">
    <w:name w:val="ListLabel 464"/>
    <w:qFormat/>
    <w:rsid w:val="00632805"/>
    <w:rPr>
      <w:position w:val="0"/>
      <w:sz w:val="22"/>
      <w:vertAlign w:val="baseline"/>
    </w:rPr>
  </w:style>
  <w:style w:type="character" w:customStyle="1" w:styleId="ListLabel465">
    <w:name w:val="ListLabel 465"/>
    <w:qFormat/>
    <w:rsid w:val="00632805"/>
    <w:rPr>
      <w:rFonts w:ascii="Verdana" w:hAnsi="Verdana"/>
      <w:b/>
      <w:position w:val="0"/>
      <w:sz w:val="20"/>
      <w:vertAlign w:val="baseline"/>
    </w:rPr>
  </w:style>
  <w:style w:type="character" w:customStyle="1" w:styleId="ListLabel466">
    <w:name w:val="ListLabel 466"/>
    <w:qFormat/>
    <w:rsid w:val="00632805"/>
    <w:rPr>
      <w:position w:val="0"/>
      <w:sz w:val="22"/>
      <w:vertAlign w:val="baseline"/>
    </w:rPr>
  </w:style>
  <w:style w:type="character" w:customStyle="1" w:styleId="ListLabel467">
    <w:name w:val="ListLabel 467"/>
    <w:qFormat/>
    <w:rsid w:val="00632805"/>
    <w:rPr>
      <w:position w:val="0"/>
      <w:sz w:val="22"/>
      <w:vertAlign w:val="baseline"/>
    </w:rPr>
  </w:style>
  <w:style w:type="character" w:customStyle="1" w:styleId="ListLabel468">
    <w:name w:val="ListLabel 468"/>
    <w:qFormat/>
    <w:rsid w:val="00632805"/>
    <w:rPr>
      <w:rFonts w:ascii="Verdana" w:hAnsi="Verdana"/>
      <w:b w:val="0"/>
      <w:position w:val="0"/>
      <w:sz w:val="20"/>
      <w:vertAlign w:val="baseline"/>
    </w:rPr>
  </w:style>
  <w:style w:type="character" w:customStyle="1" w:styleId="ListLabel469">
    <w:name w:val="ListLabel 469"/>
    <w:qFormat/>
    <w:rsid w:val="00632805"/>
    <w:rPr>
      <w:position w:val="0"/>
      <w:sz w:val="22"/>
      <w:vertAlign w:val="baseline"/>
    </w:rPr>
  </w:style>
  <w:style w:type="character" w:customStyle="1" w:styleId="ListLabel470">
    <w:name w:val="ListLabel 470"/>
    <w:qFormat/>
    <w:rsid w:val="00632805"/>
    <w:rPr>
      <w:position w:val="0"/>
      <w:sz w:val="22"/>
      <w:vertAlign w:val="baseline"/>
    </w:rPr>
  </w:style>
  <w:style w:type="character" w:customStyle="1" w:styleId="ListLabel471">
    <w:name w:val="ListLabel 471"/>
    <w:qFormat/>
    <w:rsid w:val="00632805"/>
    <w:rPr>
      <w:position w:val="0"/>
      <w:sz w:val="22"/>
      <w:vertAlign w:val="baseline"/>
    </w:rPr>
  </w:style>
  <w:style w:type="character" w:customStyle="1" w:styleId="ListLabel472">
    <w:name w:val="ListLabel 472"/>
    <w:qFormat/>
    <w:rsid w:val="00632805"/>
    <w:rPr>
      <w:position w:val="0"/>
      <w:sz w:val="22"/>
      <w:vertAlign w:val="baseline"/>
    </w:rPr>
  </w:style>
  <w:style w:type="character" w:customStyle="1" w:styleId="ListLabel473">
    <w:name w:val="ListLabel 473"/>
    <w:qFormat/>
    <w:rsid w:val="00632805"/>
    <w:rPr>
      <w:position w:val="0"/>
      <w:sz w:val="22"/>
      <w:vertAlign w:val="baseline"/>
    </w:rPr>
  </w:style>
  <w:style w:type="character" w:customStyle="1" w:styleId="ListLabel474">
    <w:name w:val="ListLabel 474"/>
    <w:qFormat/>
    <w:rsid w:val="00632805"/>
    <w:rPr>
      <w:position w:val="0"/>
      <w:sz w:val="22"/>
      <w:vertAlign w:val="baseline"/>
    </w:rPr>
  </w:style>
  <w:style w:type="character" w:customStyle="1" w:styleId="ListLabel475">
    <w:name w:val="ListLabel 475"/>
    <w:qFormat/>
    <w:rsid w:val="00632805"/>
    <w:rPr>
      <w:position w:val="0"/>
      <w:sz w:val="22"/>
      <w:vertAlign w:val="baseline"/>
    </w:rPr>
  </w:style>
  <w:style w:type="character" w:customStyle="1" w:styleId="ListLabel476">
    <w:name w:val="ListLabel 476"/>
    <w:qFormat/>
    <w:rsid w:val="00632805"/>
    <w:rPr>
      <w:position w:val="0"/>
      <w:sz w:val="22"/>
      <w:vertAlign w:val="baseline"/>
    </w:rPr>
  </w:style>
  <w:style w:type="character" w:customStyle="1" w:styleId="ListLabel477">
    <w:name w:val="ListLabel 477"/>
    <w:qFormat/>
    <w:rsid w:val="00632805"/>
    <w:rPr>
      <w:u w:val="none"/>
    </w:rPr>
  </w:style>
  <w:style w:type="character" w:customStyle="1" w:styleId="ListLabel478">
    <w:name w:val="ListLabel 478"/>
    <w:qFormat/>
    <w:rsid w:val="00632805"/>
    <w:rPr>
      <w:rFonts w:ascii="Verdana" w:hAnsi="Verdana"/>
      <w:sz w:val="20"/>
      <w:u w:val="none"/>
    </w:rPr>
  </w:style>
  <w:style w:type="character" w:customStyle="1" w:styleId="ListLabel479">
    <w:name w:val="ListLabel 479"/>
    <w:qFormat/>
    <w:rsid w:val="00632805"/>
    <w:rPr>
      <w:u w:val="none"/>
    </w:rPr>
  </w:style>
  <w:style w:type="character" w:customStyle="1" w:styleId="ListLabel480">
    <w:name w:val="ListLabel 480"/>
    <w:qFormat/>
    <w:rsid w:val="00632805"/>
    <w:rPr>
      <w:u w:val="none"/>
    </w:rPr>
  </w:style>
  <w:style w:type="character" w:customStyle="1" w:styleId="ListLabel481">
    <w:name w:val="ListLabel 481"/>
    <w:qFormat/>
    <w:rsid w:val="00632805"/>
    <w:rPr>
      <w:u w:val="none"/>
    </w:rPr>
  </w:style>
  <w:style w:type="character" w:customStyle="1" w:styleId="ListLabel482">
    <w:name w:val="ListLabel 482"/>
    <w:qFormat/>
    <w:rsid w:val="00632805"/>
    <w:rPr>
      <w:u w:val="none"/>
    </w:rPr>
  </w:style>
  <w:style w:type="character" w:customStyle="1" w:styleId="ListLabel483">
    <w:name w:val="ListLabel 483"/>
    <w:qFormat/>
    <w:rsid w:val="00632805"/>
    <w:rPr>
      <w:u w:val="none"/>
    </w:rPr>
  </w:style>
  <w:style w:type="character" w:customStyle="1" w:styleId="ListLabel484">
    <w:name w:val="ListLabel 484"/>
    <w:qFormat/>
    <w:rsid w:val="00632805"/>
    <w:rPr>
      <w:u w:val="none"/>
    </w:rPr>
  </w:style>
  <w:style w:type="character" w:customStyle="1" w:styleId="ListLabel485">
    <w:name w:val="ListLabel 485"/>
    <w:qFormat/>
    <w:rsid w:val="00632805"/>
    <w:rPr>
      <w:u w:val="none"/>
    </w:rPr>
  </w:style>
  <w:style w:type="character" w:customStyle="1" w:styleId="ListLabel486">
    <w:name w:val="ListLabel 486"/>
    <w:qFormat/>
    <w:rsid w:val="00632805"/>
    <w:rPr>
      <w:rFonts w:ascii="Verdana" w:hAnsi="Verdana"/>
      <w:b/>
      <w:sz w:val="20"/>
      <w:u w:val="none"/>
    </w:rPr>
  </w:style>
  <w:style w:type="character" w:customStyle="1" w:styleId="ListLabel487">
    <w:name w:val="ListLabel 487"/>
    <w:qFormat/>
    <w:rsid w:val="00632805"/>
    <w:rPr>
      <w:u w:val="none"/>
    </w:rPr>
  </w:style>
  <w:style w:type="character" w:customStyle="1" w:styleId="ListLabel488">
    <w:name w:val="ListLabel 488"/>
    <w:qFormat/>
    <w:rsid w:val="00632805"/>
    <w:rPr>
      <w:u w:val="none"/>
    </w:rPr>
  </w:style>
  <w:style w:type="character" w:customStyle="1" w:styleId="ListLabel489">
    <w:name w:val="ListLabel 489"/>
    <w:qFormat/>
    <w:rsid w:val="00632805"/>
    <w:rPr>
      <w:rFonts w:ascii="Verdana" w:hAnsi="Verdana"/>
      <w:b/>
      <w:sz w:val="20"/>
      <w:u w:val="none"/>
    </w:rPr>
  </w:style>
  <w:style w:type="character" w:customStyle="1" w:styleId="ListLabel490">
    <w:name w:val="ListLabel 490"/>
    <w:qFormat/>
    <w:rsid w:val="00632805"/>
    <w:rPr>
      <w:u w:val="none"/>
    </w:rPr>
  </w:style>
  <w:style w:type="character" w:customStyle="1" w:styleId="ListLabel491">
    <w:name w:val="ListLabel 491"/>
    <w:qFormat/>
    <w:rsid w:val="00632805"/>
    <w:rPr>
      <w:u w:val="none"/>
    </w:rPr>
  </w:style>
  <w:style w:type="character" w:customStyle="1" w:styleId="ListLabel492">
    <w:name w:val="ListLabel 492"/>
    <w:qFormat/>
    <w:rsid w:val="00632805"/>
    <w:rPr>
      <w:u w:val="none"/>
    </w:rPr>
  </w:style>
  <w:style w:type="character" w:customStyle="1" w:styleId="ListLabel493">
    <w:name w:val="ListLabel 493"/>
    <w:qFormat/>
    <w:rsid w:val="00632805"/>
    <w:rPr>
      <w:u w:val="none"/>
    </w:rPr>
  </w:style>
  <w:style w:type="character" w:customStyle="1" w:styleId="ListLabel494">
    <w:name w:val="ListLabel 494"/>
    <w:qFormat/>
    <w:rsid w:val="00632805"/>
    <w:rPr>
      <w:u w:val="none"/>
    </w:rPr>
  </w:style>
  <w:style w:type="character" w:customStyle="1" w:styleId="ListLabel495">
    <w:name w:val="ListLabel 495"/>
    <w:qFormat/>
    <w:rsid w:val="00632805"/>
    <w:rPr>
      <w:rFonts w:ascii="Verdana" w:hAnsi="Verdana"/>
      <w:b w:val="0"/>
      <w:position w:val="0"/>
      <w:sz w:val="20"/>
      <w:vertAlign w:val="baseline"/>
    </w:rPr>
  </w:style>
  <w:style w:type="character" w:customStyle="1" w:styleId="ListLabel496">
    <w:name w:val="ListLabel 496"/>
    <w:qFormat/>
    <w:rsid w:val="00632805"/>
    <w:rPr>
      <w:position w:val="0"/>
      <w:sz w:val="20"/>
      <w:vertAlign w:val="baseline"/>
    </w:rPr>
  </w:style>
  <w:style w:type="character" w:customStyle="1" w:styleId="ListLabel497">
    <w:name w:val="ListLabel 497"/>
    <w:qFormat/>
    <w:rsid w:val="00632805"/>
    <w:rPr>
      <w:b/>
      <w:position w:val="0"/>
      <w:sz w:val="22"/>
      <w:vertAlign w:val="baseline"/>
    </w:rPr>
  </w:style>
  <w:style w:type="character" w:customStyle="1" w:styleId="ListLabel498">
    <w:name w:val="ListLabel 498"/>
    <w:qFormat/>
    <w:rsid w:val="00632805"/>
    <w:rPr>
      <w:rFonts w:ascii="Verdana" w:hAnsi="Verdana"/>
      <w:b/>
      <w:position w:val="0"/>
      <w:sz w:val="20"/>
      <w:vertAlign w:val="baseline"/>
    </w:rPr>
  </w:style>
  <w:style w:type="character" w:customStyle="1" w:styleId="ListLabel499">
    <w:name w:val="ListLabel 499"/>
    <w:qFormat/>
    <w:rsid w:val="00632805"/>
    <w:rPr>
      <w:position w:val="0"/>
      <w:sz w:val="22"/>
      <w:vertAlign w:val="baseline"/>
    </w:rPr>
  </w:style>
  <w:style w:type="character" w:customStyle="1" w:styleId="ListLabel500">
    <w:name w:val="ListLabel 500"/>
    <w:qFormat/>
    <w:rsid w:val="00632805"/>
    <w:rPr>
      <w:position w:val="0"/>
      <w:sz w:val="22"/>
      <w:vertAlign w:val="baseline"/>
    </w:rPr>
  </w:style>
  <w:style w:type="character" w:customStyle="1" w:styleId="ListLabel501">
    <w:name w:val="ListLabel 501"/>
    <w:qFormat/>
    <w:rsid w:val="00632805"/>
    <w:rPr>
      <w:position w:val="0"/>
      <w:sz w:val="22"/>
      <w:vertAlign w:val="baseline"/>
    </w:rPr>
  </w:style>
  <w:style w:type="character" w:customStyle="1" w:styleId="ListLabel502">
    <w:name w:val="ListLabel 502"/>
    <w:qFormat/>
    <w:rsid w:val="00632805"/>
    <w:rPr>
      <w:position w:val="0"/>
      <w:sz w:val="22"/>
      <w:vertAlign w:val="baseline"/>
    </w:rPr>
  </w:style>
  <w:style w:type="character" w:customStyle="1" w:styleId="ListLabel503">
    <w:name w:val="ListLabel 503"/>
    <w:qFormat/>
    <w:rsid w:val="00632805"/>
    <w:rPr>
      <w:position w:val="0"/>
      <w:sz w:val="22"/>
      <w:vertAlign w:val="baseline"/>
    </w:rPr>
  </w:style>
  <w:style w:type="character" w:customStyle="1" w:styleId="ListLabel504">
    <w:name w:val="ListLabel 504"/>
    <w:qFormat/>
    <w:rsid w:val="00632805"/>
    <w:rPr>
      <w:rFonts w:ascii="Verdana" w:hAnsi="Verdana"/>
      <w:b/>
      <w:color w:val="000000"/>
      <w:position w:val="0"/>
      <w:sz w:val="20"/>
      <w:vertAlign w:val="baseline"/>
    </w:rPr>
  </w:style>
  <w:style w:type="character" w:customStyle="1" w:styleId="ListLabel505">
    <w:name w:val="ListLabel 505"/>
    <w:qFormat/>
    <w:rsid w:val="00632805"/>
    <w:rPr>
      <w:position w:val="0"/>
      <w:sz w:val="22"/>
      <w:vertAlign w:val="baseline"/>
    </w:rPr>
  </w:style>
  <w:style w:type="character" w:customStyle="1" w:styleId="ListLabel506">
    <w:name w:val="ListLabel 506"/>
    <w:qFormat/>
    <w:rsid w:val="00632805"/>
    <w:rPr>
      <w:position w:val="0"/>
      <w:sz w:val="22"/>
      <w:vertAlign w:val="baseline"/>
    </w:rPr>
  </w:style>
  <w:style w:type="character" w:customStyle="1" w:styleId="ListLabel507">
    <w:name w:val="ListLabel 507"/>
    <w:qFormat/>
    <w:rsid w:val="00632805"/>
    <w:rPr>
      <w:position w:val="0"/>
      <w:sz w:val="22"/>
      <w:vertAlign w:val="baseline"/>
    </w:rPr>
  </w:style>
  <w:style w:type="character" w:customStyle="1" w:styleId="ListLabel508">
    <w:name w:val="ListLabel 508"/>
    <w:qFormat/>
    <w:rsid w:val="00632805"/>
    <w:rPr>
      <w:position w:val="0"/>
      <w:sz w:val="22"/>
      <w:vertAlign w:val="baseline"/>
    </w:rPr>
  </w:style>
  <w:style w:type="character" w:customStyle="1" w:styleId="ListLabel509">
    <w:name w:val="ListLabel 509"/>
    <w:qFormat/>
    <w:rsid w:val="00632805"/>
    <w:rPr>
      <w:position w:val="0"/>
      <w:sz w:val="22"/>
      <w:vertAlign w:val="baseline"/>
    </w:rPr>
  </w:style>
  <w:style w:type="character" w:customStyle="1" w:styleId="ListLabel510">
    <w:name w:val="ListLabel 510"/>
    <w:qFormat/>
    <w:rsid w:val="00632805"/>
    <w:rPr>
      <w:position w:val="0"/>
      <w:sz w:val="22"/>
      <w:vertAlign w:val="baseline"/>
    </w:rPr>
  </w:style>
  <w:style w:type="character" w:customStyle="1" w:styleId="ListLabel511">
    <w:name w:val="ListLabel 511"/>
    <w:qFormat/>
    <w:rsid w:val="00632805"/>
    <w:rPr>
      <w:position w:val="0"/>
      <w:sz w:val="22"/>
      <w:vertAlign w:val="baseline"/>
    </w:rPr>
  </w:style>
  <w:style w:type="character" w:customStyle="1" w:styleId="ListLabel512">
    <w:name w:val="ListLabel 512"/>
    <w:qFormat/>
    <w:rsid w:val="00632805"/>
    <w:rPr>
      <w:position w:val="0"/>
      <w:sz w:val="22"/>
      <w:vertAlign w:val="baseline"/>
    </w:rPr>
  </w:style>
  <w:style w:type="character" w:customStyle="1" w:styleId="ListLabel513">
    <w:name w:val="ListLabel 513"/>
    <w:qFormat/>
    <w:rsid w:val="00632805"/>
    <w:rPr>
      <w:rFonts w:ascii="Verdana" w:hAnsi="Verdana"/>
      <w:b w:val="0"/>
      <w:position w:val="0"/>
      <w:sz w:val="20"/>
      <w:vertAlign w:val="baseline"/>
    </w:rPr>
  </w:style>
  <w:style w:type="character" w:customStyle="1" w:styleId="ListLabel514">
    <w:name w:val="ListLabel 514"/>
    <w:qFormat/>
    <w:rsid w:val="00632805"/>
    <w:rPr>
      <w:position w:val="0"/>
      <w:sz w:val="22"/>
      <w:vertAlign w:val="baseline"/>
    </w:rPr>
  </w:style>
  <w:style w:type="character" w:customStyle="1" w:styleId="ListLabel515">
    <w:name w:val="ListLabel 515"/>
    <w:qFormat/>
    <w:rsid w:val="00632805"/>
    <w:rPr>
      <w:position w:val="0"/>
      <w:sz w:val="22"/>
      <w:vertAlign w:val="baseline"/>
    </w:rPr>
  </w:style>
  <w:style w:type="character" w:customStyle="1" w:styleId="ListLabel516">
    <w:name w:val="ListLabel 516"/>
    <w:qFormat/>
    <w:rsid w:val="00632805"/>
    <w:rPr>
      <w:position w:val="0"/>
      <w:sz w:val="22"/>
      <w:vertAlign w:val="baseline"/>
    </w:rPr>
  </w:style>
  <w:style w:type="character" w:customStyle="1" w:styleId="ListLabel517">
    <w:name w:val="ListLabel 517"/>
    <w:qFormat/>
    <w:rsid w:val="00632805"/>
    <w:rPr>
      <w:position w:val="0"/>
      <w:sz w:val="22"/>
      <w:vertAlign w:val="baseline"/>
    </w:rPr>
  </w:style>
  <w:style w:type="character" w:customStyle="1" w:styleId="ListLabel518">
    <w:name w:val="ListLabel 518"/>
    <w:qFormat/>
    <w:rsid w:val="00632805"/>
    <w:rPr>
      <w:position w:val="0"/>
      <w:sz w:val="22"/>
      <w:vertAlign w:val="baseline"/>
    </w:rPr>
  </w:style>
  <w:style w:type="character" w:customStyle="1" w:styleId="ListLabel519">
    <w:name w:val="ListLabel 519"/>
    <w:qFormat/>
    <w:rsid w:val="00632805"/>
    <w:rPr>
      <w:position w:val="0"/>
      <w:sz w:val="22"/>
      <w:vertAlign w:val="baseline"/>
    </w:rPr>
  </w:style>
  <w:style w:type="character" w:customStyle="1" w:styleId="ListLabel520">
    <w:name w:val="ListLabel 520"/>
    <w:qFormat/>
    <w:rsid w:val="00632805"/>
    <w:rPr>
      <w:position w:val="0"/>
      <w:sz w:val="22"/>
      <w:vertAlign w:val="baseline"/>
    </w:rPr>
  </w:style>
  <w:style w:type="character" w:customStyle="1" w:styleId="ListLabel521">
    <w:name w:val="ListLabel 521"/>
    <w:qFormat/>
    <w:rsid w:val="00632805"/>
    <w:rPr>
      <w:position w:val="0"/>
      <w:sz w:val="22"/>
      <w:vertAlign w:val="baseline"/>
    </w:rPr>
  </w:style>
  <w:style w:type="character" w:customStyle="1" w:styleId="ListLabel522">
    <w:name w:val="ListLabel 522"/>
    <w:qFormat/>
    <w:rsid w:val="00632805"/>
    <w:rPr>
      <w:rFonts w:ascii="Verdana" w:hAnsi="Verdana"/>
      <w:b/>
      <w:position w:val="0"/>
      <w:sz w:val="20"/>
      <w:vertAlign w:val="baseline"/>
    </w:rPr>
  </w:style>
  <w:style w:type="character" w:customStyle="1" w:styleId="ListLabel523">
    <w:name w:val="ListLabel 523"/>
    <w:qFormat/>
    <w:rsid w:val="00632805"/>
    <w:rPr>
      <w:position w:val="0"/>
      <w:sz w:val="22"/>
      <w:vertAlign w:val="baseline"/>
    </w:rPr>
  </w:style>
  <w:style w:type="character" w:customStyle="1" w:styleId="ListLabel524">
    <w:name w:val="ListLabel 524"/>
    <w:qFormat/>
    <w:rsid w:val="00632805"/>
    <w:rPr>
      <w:position w:val="0"/>
      <w:sz w:val="22"/>
      <w:vertAlign w:val="baseline"/>
    </w:rPr>
  </w:style>
  <w:style w:type="character" w:customStyle="1" w:styleId="ListLabel525">
    <w:name w:val="ListLabel 525"/>
    <w:qFormat/>
    <w:rsid w:val="00632805"/>
    <w:rPr>
      <w:rFonts w:ascii="Verdana" w:hAnsi="Verdana"/>
      <w:position w:val="0"/>
      <w:sz w:val="20"/>
      <w:szCs w:val="20"/>
      <w:vertAlign w:val="baseline"/>
    </w:rPr>
  </w:style>
  <w:style w:type="character" w:customStyle="1" w:styleId="ListLabel526">
    <w:name w:val="ListLabel 526"/>
    <w:qFormat/>
    <w:rsid w:val="00632805"/>
    <w:rPr>
      <w:position w:val="0"/>
      <w:sz w:val="22"/>
      <w:vertAlign w:val="baseline"/>
    </w:rPr>
  </w:style>
  <w:style w:type="character" w:customStyle="1" w:styleId="ListLabel527">
    <w:name w:val="ListLabel 527"/>
    <w:qFormat/>
    <w:rsid w:val="00632805"/>
    <w:rPr>
      <w:position w:val="0"/>
      <w:sz w:val="22"/>
      <w:vertAlign w:val="baseline"/>
    </w:rPr>
  </w:style>
  <w:style w:type="character" w:customStyle="1" w:styleId="ListLabel528">
    <w:name w:val="ListLabel 528"/>
    <w:qFormat/>
    <w:rsid w:val="00632805"/>
    <w:rPr>
      <w:b/>
      <w:position w:val="0"/>
      <w:sz w:val="20"/>
      <w:vertAlign w:val="baseline"/>
    </w:rPr>
  </w:style>
  <w:style w:type="character" w:customStyle="1" w:styleId="ListLabel529">
    <w:name w:val="ListLabel 529"/>
    <w:qFormat/>
    <w:rsid w:val="00632805"/>
    <w:rPr>
      <w:position w:val="0"/>
      <w:sz w:val="22"/>
      <w:vertAlign w:val="baseline"/>
    </w:rPr>
  </w:style>
  <w:style w:type="character" w:customStyle="1" w:styleId="ListLabel530">
    <w:name w:val="ListLabel 530"/>
    <w:qFormat/>
    <w:rsid w:val="00632805"/>
    <w:rPr>
      <w:position w:val="0"/>
      <w:sz w:val="22"/>
      <w:vertAlign w:val="baseline"/>
    </w:rPr>
  </w:style>
  <w:style w:type="character" w:customStyle="1" w:styleId="ListLabel531">
    <w:name w:val="ListLabel 531"/>
    <w:qFormat/>
    <w:rsid w:val="00632805"/>
    <w:rPr>
      <w:rFonts w:ascii="Verdana" w:hAnsi="Verdana"/>
      <w:b w:val="0"/>
      <w:position w:val="0"/>
      <w:sz w:val="20"/>
      <w:vertAlign w:val="baseline"/>
    </w:rPr>
  </w:style>
  <w:style w:type="character" w:customStyle="1" w:styleId="ListLabel532">
    <w:name w:val="ListLabel 532"/>
    <w:qFormat/>
    <w:rsid w:val="00632805"/>
    <w:rPr>
      <w:position w:val="0"/>
      <w:sz w:val="22"/>
      <w:vertAlign w:val="baseline"/>
    </w:rPr>
  </w:style>
  <w:style w:type="character" w:customStyle="1" w:styleId="ListLabel533">
    <w:name w:val="ListLabel 533"/>
    <w:qFormat/>
    <w:rsid w:val="00632805"/>
    <w:rPr>
      <w:position w:val="0"/>
      <w:sz w:val="22"/>
      <w:vertAlign w:val="baseline"/>
    </w:rPr>
  </w:style>
  <w:style w:type="character" w:customStyle="1" w:styleId="ListLabel534">
    <w:name w:val="ListLabel 534"/>
    <w:qFormat/>
    <w:rsid w:val="00632805"/>
    <w:rPr>
      <w:position w:val="0"/>
      <w:sz w:val="22"/>
      <w:vertAlign w:val="baseline"/>
    </w:rPr>
  </w:style>
  <w:style w:type="character" w:customStyle="1" w:styleId="ListLabel535">
    <w:name w:val="ListLabel 535"/>
    <w:qFormat/>
    <w:rsid w:val="00632805"/>
    <w:rPr>
      <w:position w:val="0"/>
      <w:sz w:val="22"/>
      <w:vertAlign w:val="baseline"/>
    </w:rPr>
  </w:style>
  <w:style w:type="character" w:customStyle="1" w:styleId="ListLabel536">
    <w:name w:val="ListLabel 536"/>
    <w:qFormat/>
    <w:rsid w:val="00632805"/>
    <w:rPr>
      <w:position w:val="0"/>
      <w:sz w:val="22"/>
      <w:vertAlign w:val="baseline"/>
    </w:rPr>
  </w:style>
  <w:style w:type="character" w:customStyle="1" w:styleId="ListLabel537">
    <w:name w:val="ListLabel 537"/>
    <w:qFormat/>
    <w:rsid w:val="00632805"/>
    <w:rPr>
      <w:position w:val="0"/>
      <w:sz w:val="22"/>
      <w:vertAlign w:val="baseline"/>
    </w:rPr>
  </w:style>
  <w:style w:type="character" w:customStyle="1" w:styleId="ListLabel538">
    <w:name w:val="ListLabel 538"/>
    <w:qFormat/>
    <w:rsid w:val="00632805"/>
    <w:rPr>
      <w:position w:val="0"/>
      <w:sz w:val="22"/>
      <w:vertAlign w:val="baseline"/>
    </w:rPr>
  </w:style>
  <w:style w:type="character" w:customStyle="1" w:styleId="ListLabel539">
    <w:name w:val="ListLabel 539"/>
    <w:qFormat/>
    <w:rsid w:val="00632805"/>
    <w:rPr>
      <w:position w:val="0"/>
      <w:sz w:val="22"/>
      <w:vertAlign w:val="baseline"/>
    </w:rPr>
  </w:style>
  <w:style w:type="character" w:customStyle="1" w:styleId="ListLabel540">
    <w:name w:val="ListLabel 540"/>
    <w:qFormat/>
    <w:rsid w:val="00632805"/>
    <w:rPr>
      <w:rFonts w:ascii="Verdana" w:hAnsi="Verdana"/>
      <w:b/>
      <w:color w:val="00000A"/>
      <w:sz w:val="20"/>
      <w:u w:val="none"/>
    </w:rPr>
  </w:style>
  <w:style w:type="character" w:customStyle="1" w:styleId="ListLabel541">
    <w:name w:val="ListLabel 541"/>
    <w:qFormat/>
    <w:rsid w:val="00632805"/>
    <w:rPr>
      <w:b/>
      <w:color w:val="00000A"/>
      <w:sz w:val="20"/>
      <w:u w:val="none"/>
    </w:rPr>
  </w:style>
  <w:style w:type="character" w:customStyle="1" w:styleId="ListLabel542">
    <w:name w:val="ListLabel 542"/>
    <w:qFormat/>
    <w:rsid w:val="00632805"/>
    <w:rPr>
      <w:b/>
      <w:color w:val="0070C0"/>
      <w:u w:val="none"/>
    </w:rPr>
  </w:style>
  <w:style w:type="character" w:customStyle="1" w:styleId="ListLabel543">
    <w:name w:val="ListLabel 543"/>
    <w:qFormat/>
    <w:rsid w:val="00632805"/>
    <w:rPr>
      <w:b/>
      <w:color w:val="0070C0"/>
      <w:u w:val="none"/>
    </w:rPr>
  </w:style>
  <w:style w:type="character" w:customStyle="1" w:styleId="ListLabel544">
    <w:name w:val="ListLabel 544"/>
    <w:qFormat/>
    <w:rsid w:val="00632805"/>
    <w:rPr>
      <w:b/>
      <w:color w:val="0070C0"/>
      <w:u w:val="none"/>
    </w:rPr>
  </w:style>
  <w:style w:type="character" w:customStyle="1" w:styleId="ListLabel545">
    <w:name w:val="ListLabel 545"/>
    <w:qFormat/>
    <w:rsid w:val="00632805"/>
    <w:rPr>
      <w:b/>
      <w:color w:val="0070C0"/>
      <w:u w:val="none"/>
    </w:rPr>
  </w:style>
  <w:style w:type="character" w:customStyle="1" w:styleId="ListLabel546">
    <w:name w:val="ListLabel 546"/>
    <w:qFormat/>
    <w:rsid w:val="00632805"/>
    <w:rPr>
      <w:b/>
      <w:color w:val="0070C0"/>
      <w:u w:val="none"/>
    </w:rPr>
  </w:style>
  <w:style w:type="character" w:customStyle="1" w:styleId="ListLabel547">
    <w:name w:val="ListLabel 547"/>
    <w:qFormat/>
    <w:rsid w:val="00632805"/>
    <w:rPr>
      <w:b/>
      <w:color w:val="0070C0"/>
      <w:u w:val="none"/>
    </w:rPr>
  </w:style>
  <w:style w:type="character" w:customStyle="1" w:styleId="ListLabel548">
    <w:name w:val="ListLabel 548"/>
    <w:qFormat/>
    <w:rsid w:val="00632805"/>
    <w:rPr>
      <w:b/>
      <w:color w:val="0070C0"/>
      <w:u w:val="none"/>
    </w:rPr>
  </w:style>
  <w:style w:type="character" w:customStyle="1" w:styleId="ListLabel549">
    <w:name w:val="ListLabel 549"/>
    <w:qFormat/>
    <w:rsid w:val="00632805"/>
    <w:rPr>
      <w:b w:val="0"/>
      <w:color w:val="00000A"/>
      <w:sz w:val="20"/>
      <w:u w:val="none"/>
    </w:rPr>
  </w:style>
  <w:style w:type="character" w:customStyle="1" w:styleId="ListLabel550">
    <w:name w:val="ListLabel 550"/>
    <w:qFormat/>
    <w:rsid w:val="00632805"/>
    <w:rPr>
      <w:b/>
      <w:color w:val="00000A"/>
      <w:u w:val="none"/>
    </w:rPr>
  </w:style>
  <w:style w:type="character" w:customStyle="1" w:styleId="ListLabel551">
    <w:name w:val="ListLabel 551"/>
    <w:qFormat/>
    <w:rsid w:val="00632805"/>
    <w:rPr>
      <w:b/>
      <w:color w:val="0070C0"/>
      <w:u w:val="none"/>
    </w:rPr>
  </w:style>
  <w:style w:type="character" w:customStyle="1" w:styleId="ListLabel552">
    <w:name w:val="ListLabel 552"/>
    <w:qFormat/>
    <w:rsid w:val="00632805"/>
    <w:rPr>
      <w:b/>
      <w:color w:val="0070C0"/>
      <w:u w:val="none"/>
    </w:rPr>
  </w:style>
  <w:style w:type="character" w:customStyle="1" w:styleId="ListLabel553">
    <w:name w:val="ListLabel 553"/>
    <w:qFormat/>
    <w:rsid w:val="00632805"/>
    <w:rPr>
      <w:b/>
      <w:color w:val="0070C0"/>
      <w:u w:val="none"/>
    </w:rPr>
  </w:style>
  <w:style w:type="character" w:customStyle="1" w:styleId="ListLabel554">
    <w:name w:val="ListLabel 554"/>
    <w:qFormat/>
    <w:rsid w:val="00632805"/>
    <w:rPr>
      <w:b/>
      <w:color w:val="0070C0"/>
      <w:u w:val="none"/>
    </w:rPr>
  </w:style>
  <w:style w:type="character" w:customStyle="1" w:styleId="ListLabel555">
    <w:name w:val="ListLabel 555"/>
    <w:qFormat/>
    <w:rsid w:val="00632805"/>
    <w:rPr>
      <w:b/>
      <w:color w:val="0070C0"/>
      <w:u w:val="none"/>
    </w:rPr>
  </w:style>
  <w:style w:type="character" w:customStyle="1" w:styleId="ListLabel556">
    <w:name w:val="ListLabel 556"/>
    <w:qFormat/>
    <w:rsid w:val="00632805"/>
    <w:rPr>
      <w:b/>
      <w:color w:val="0070C0"/>
      <w:u w:val="none"/>
    </w:rPr>
  </w:style>
  <w:style w:type="character" w:customStyle="1" w:styleId="ListLabel557">
    <w:name w:val="ListLabel 557"/>
    <w:qFormat/>
    <w:rsid w:val="00632805"/>
    <w:rPr>
      <w:b/>
      <w:color w:val="0070C0"/>
      <w:u w:val="none"/>
    </w:rPr>
  </w:style>
  <w:style w:type="character" w:customStyle="1" w:styleId="ListLabel558">
    <w:name w:val="ListLabel 558"/>
    <w:qFormat/>
    <w:rsid w:val="00632805"/>
    <w:rPr>
      <w:rFonts w:ascii="Verdana" w:hAnsi="Verdana"/>
      <w:sz w:val="20"/>
    </w:rPr>
  </w:style>
  <w:style w:type="character" w:customStyle="1" w:styleId="ListLabel559">
    <w:name w:val="ListLabel 559"/>
    <w:qFormat/>
    <w:rsid w:val="00632805"/>
    <w:rPr>
      <w:sz w:val="20"/>
    </w:rPr>
  </w:style>
  <w:style w:type="character" w:customStyle="1" w:styleId="ListLabel560">
    <w:name w:val="ListLabel 560"/>
    <w:qFormat/>
    <w:rsid w:val="00632805"/>
    <w:rPr>
      <w:sz w:val="20"/>
    </w:rPr>
  </w:style>
  <w:style w:type="character" w:customStyle="1" w:styleId="ListLabel561">
    <w:name w:val="ListLabel 561"/>
    <w:qFormat/>
    <w:rsid w:val="00632805"/>
    <w:rPr>
      <w:sz w:val="20"/>
    </w:rPr>
  </w:style>
  <w:style w:type="character" w:customStyle="1" w:styleId="ListLabel562">
    <w:name w:val="ListLabel 562"/>
    <w:qFormat/>
    <w:rsid w:val="00632805"/>
    <w:rPr>
      <w:sz w:val="20"/>
    </w:rPr>
  </w:style>
  <w:style w:type="character" w:customStyle="1" w:styleId="ListLabel563">
    <w:name w:val="ListLabel 563"/>
    <w:qFormat/>
    <w:rsid w:val="00632805"/>
    <w:rPr>
      <w:sz w:val="20"/>
    </w:rPr>
  </w:style>
  <w:style w:type="character" w:customStyle="1" w:styleId="ListLabel564">
    <w:name w:val="ListLabel 564"/>
    <w:qFormat/>
    <w:rsid w:val="00632805"/>
    <w:rPr>
      <w:sz w:val="20"/>
    </w:rPr>
  </w:style>
  <w:style w:type="character" w:customStyle="1" w:styleId="ListLabel565">
    <w:name w:val="ListLabel 565"/>
    <w:qFormat/>
    <w:rsid w:val="00632805"/>
    <w:rPr>
      <w:sz w:val="20"/>
    </w:rPr>
  </w:style>
  <w:style w:type="character" w:customStyle="1" w:styleId="ListLabel566">
    <w:name w:val="ListLabel 566"/>
    <w:qFormat/>
    <w:rsid w:val="00632805"/>
    <w:rPr>
      <w:rFonts w:ascii="Verdana" w:hAnsi="Verdana"/>
      <w:b/>
      <w:sz w:val="20"/>
    </w:rPr>
  </w:style>
  <w:style w:type="character" w:customStyle="1" w:styleId="ListLabel567">
    <w:name w:val="ListLabel 567"/>
    <w:qFormat/>
    <w:rsid w:val="00632805"/>
    <w:rPr>
      <w:rFonts w:ascii="Verdana" w:hAnsi="Verdana"/>
      <w:sz w:val="20"/>
      <w:u w:val="none"/>
    </w:rPr>
  </w:style>
  <w:style w:type="character" w:customStyle="1" w:styleId="ListLabel568">
    <w:name w:val="ListLabel 568"/>
    <w:qFormat/>
    <w:rsid w:val="00632805"/>
    <w:rPr>
      <w:u w:val="none"/>
    </w:rPr>
  </w:style>
  <w:style w:type="character" w:customStyle="1" w:styleId="ListLabel569">
    <w:name w:val="ListLabel 569"/>
    <w:qFormat/>
    <w:rsid w:val="00632805"/>
    <w:rPr>
      <w:u w:val="none"/>
    </w:rPr>
  </w:style>
  <w:style w:type="character" w:customStyle="1" w:styleId="ListLabel570">
    <w:name w:val="ListLabel 570"/>
    <w:qFormat/>
    <w:rsid w:val="00632805"/>
    <w:rPr>
      <w:rFonts w:ascii="Verdana" w:hAnsi="Verdana"/>
      <w:b/>
      <w:sz w:val="20"/>
      <w:u w:val="none"/>
    </w:rPr>
  </w:style>
  <w:style w:type="character" w:customStyle="1" w:styleId="ListLabel571">
    <w:name w:val="ListLabel 571"/>
    <w:qFormat/>
    <w:rsid w:val="00632805"/>
    <w:rPr>
      <w:u w:val="none"/>
    </w:rPr>
  </w:style>
  <w:style w:type="character" w:customStyle="1" w:styleId="ListLabel572">
    <w:name w:val="ListLabel 572"/>
    <w:qFormat/>
    <w:rsid w:val="00632805"/>
    <w:rPr>
      <w:u w:val="none"/>
    </w:rPr>
  </w:style>
  <w:style w:type="character" w:customStyle="1" w:styleId="ListLabel573">
    <w:name w:val="ListLabel 573"/>
    <w:qFormat/>
    <w:rsid w:val="00632805"/>
    <w:rPr>
      <w:u w:val="none"/>
    </w:rPr>
  </w:style>
  <w:style w:type="character" w:customStyle="1" w:styleId="ListLabel574">
    <w:name w:val="ListLabel 574"/>
    <w:qFormat/>
    <w:rsid w:val="00632805"/>
    <w:rPr>
      <w:u w:val="none"/>
    </w:rPr>
  </w:style>
  <w:style w:type="character" w:customStyle="1" w:styleId="ListLabel575">
    <w:name w:val="ListLabel 575"/>
    <w:qFormat/>
    <w:rsid w:val="00632805"/>
    <w:rPr>
      <w:u w:val="none"/>
    </w:rPr>
  </w:style>
  <w:style w:type="character" w:customStyle="1" w:styleId="ListLabel576">
    <w:name w:val="ListLabel 576"/>
    <w:qFormat/>
    <w:rsid w:val="00632805"/>
    <w:rPr>
      <w:rFonts w:ascii="Verdana" w:hAnsi="Verdana"/>
      <w:b w:val="0"/>
      <w:color w:val="00000A"/>
      <w:position w:val="0"/>
      <w:sz w:val="20"/>
      <w:vertAlign w:val="baseline"/>
    </w:rPr>
  </w:style>
  <w:style w:type="character" w:customStyle="1" w:styleId="ListLabel577">
    <w:name w:val="ListLabel 577"/>
    <w:qFormat/>
    <w:rsid w:val="00632805"/>
    <w:rPr>
      <w:position w:val="0"/>
      <w:sz w:val="22"/>
      <w:vertAlign w:val="baseline"/>
    </w:rPr>
  </w:style>
  <w:style w:type="character" w:customStyle="1" w:styleId="ListLabel578">
    <w:name w:val="ListLabel 578"/>
    <w:qFormat/>
    <w:rsid w:val="00632805"/>
    <w:rPr>
      <w:position w:val="0"/>
      <w:sz w:val="22"/>
      <w:vertAlign w:val="baseline"/>
    </w:rPr>
  </w:style>
  <w:style w:type="character" w:customStyle="1" w:styleId="ListLabel579">
    <w:name w:val="ListLabel 579"/>
    <w:qFormat/>
    <w:rsid w:val="00632805"/>
    <w:rPr>
      <w:rFonts w:ascii="Verdana" w:hAnsi="Verdana"/>
      <w:position w:val="0"/>
      <w:sz w:val="20"/>
      <w:vertAlign w:val="baseline"/>
    </w:rPr>
  </w:style>
  <w:style w:type="character" w:customStyle="1" w:styleId="ListLabel580">
    <w:name w:val="ListLabel 580"/>
    <w:qFormat/>
    <w:rsid w:val="00632805"/>
    <w:rPr>
      <w:position w:val="0"/>
      <w:sz w:val="22"/>
      <w:vertAlign w:val="baseline"/>
    </w:rPr>
  </w:style>
  <w:style w:type="character" w:customStyle="1" w:styleId="ListLabel581">
    <w:name w:val="ListLabel 581"/>
    <w:qFormat/>
    <w:rsid w:val="00632805"/>
    <w:rPr>
      <w:position w:val="0"/>
      <w:sz w:val="22"/>
      <w:vertAlign w:val="baseline"/>
    </w:rPr>
  </w:style>
  <w:style w:type="character" w:customStyle="1" w:styleId="ListLabel582">
    <w:name w:val="ListLabel 582"/>
    <w:qFormat/>
    <w:rsid w:val="00632805"/>
    <w:rPr>
      <w:rFonts w:ascii="Verdana" w:hAnsi="Verdana"/>
      <w:b/>
      <w:position w:val="0"/>
      <w:sz w:val="20"/>
      <w:vertAlign w:val="baseline"/>
    </w:rPr>
  </w:style>
  <w:style w:type="character" w:customStyle="1" w:styleId="ListLabel583">
    <w:name w:val="ListLabel 583"/>
    <w:qFormat/>
    <w:rsid w:val="00632805"/>
    <w:rPr>
      <w:position w:val="0"/>
      <w:sz w:val="22"/>
      <w:vertAlign w:val="baseline"/>
    </w:rPr>
  </w:style>
  <w:style w:type="character" w:customStyle="1" w:styleId="ListLabel584">
    <w:name w:val="ListLabel 584"/>
    <w:qFormat/>
    <w:rsid w:val="00632805"/>
    <w:rPr>
      <w:position w:val="0"/>
      <w:sz w:val="22"/>
      <w:vertAlign w:val="baseline"/>
    </w:rPr>
  </w:style>
  <w:style w:type="character" w:customStyle="1" w:styleId="ListLabel585">
    <w:name w:val="ListLabel 585"/>
    <w:qFormat/>
    <w:rsid w:val="00632805"/>
    <w:rPr>
      <w:rFonts w:ascii="Verdana" w:hAnsi="Verdana"/>
      <w:b w:val="0"/>
      <w:position w:val="0"/>
      <w:sz w:val="20"/>
      <w:vertAlign w:val="baseline"/>
    </w:rPr>
  </w:style>
  <w:style w:type="character" w:customStyle="1" w:styleId="ListLabel586">
    <w:name w:val="ListLabel 586"/>
    <w:qFormat/>
    <w:rsid w:val="00632805"/>
    <w:rPr>
      <w:position w:val="0"/>
      <w:sz w:val="22"/>
      <w:vertAlign w:val="baseline"/>
    </w:rPr>
  </w:style>
  <w:style w:type="character" w:customStyle="1" w:styleId="ListLabel587">
    <w:name w:val="ListLabel 587"/>
    <w:qFormat/>
    <w:rsid w:val="00632805"/>
    <w:rPr>
      <w:position w:val="0"/>
      <w:sz w:val="22"/>
      <w:vertAlign w:val="baseline"/>
    </w:rPr>
  </w:style>
  <w:style w:type="character" w:customStyle="1" w:styleId="ListLabel588">
    <w:name w:val="ListLabel 588"/>
    <w:qFormat/>
    <w:rsid w:val="00632805"/>
    <w:rPr>
      <w:position w:val="0"/>
      <w:sz w:val="22"/>
      <w:vertAlign w:val="baseline"/>
    </w:rPr>
  </w:style>
  <w:style w:type="character" w:customStyle="1" w:styleId="ListLabel589">
    <w:name w:val="ListLabel 589"/>
    <w:qFormat/>
    <w:rsid w:val="00632805"/>
    <w:rPr>
      <w:position w:val="0"/>
      <w:sz w:val="22"/>
      <w:vertAlign w:val="baseline"/>
    </w:rPr>
  </w:style>
  <w:style w:type="character" w:customStyle="1" w:styleId="ListLabel590">
    <w:name w:val="ListLabel 590"/>
    <w:qFormat/>
    <w:rsid w:val="00632805"/>
    <w:rPr>
      <w:position w:val="0"/>
      <w:sz w:val="22"/>
      <w:vertAlign w:val="baseline"/>
    </w:rPr>
  </w:style>
  <w:style w:type="character" w:customStyle="1" w:styleId="ListLabel591">
    <w:name w:val="ListLabel 591"/>
    <w:qFormat/>
    <w:rsid w:val="00632805"/>
    <w:rPr>
      <w:position w:val="0"/>
      <w:sz w:val="22"/>
      <w:vertAlign w:val="baseline"/>
    </w:rPr>
  </w:style>
  <w:style w:type="character" w:customStyle="1" w:styleId="ListLabel592">
    <w:name w:val="ListLabel 592"/>
    <w:qFormat/>
    <w:rsid w:val="00632805"/>
    <w:rPr>
      <w:position w:val="0"/>
      <w:sz w:val="22"/>
      <w:vertAlign w:val="baseline"/>
    </w:rPr>
  </w:style>
  <w:style w:type="character" w:customStyle="1" w:styleId="ListLabel593">
    <w:name w:val="ListLabel 593"/>
    <w:qFormat/>
    <w:rsid w:val="00632805"/>
    <w:rPr>
      <w:position w:val="0"/>
      <w:sz w:val="22"/>
      <w:vertAlign w:val="baseline"/>
    </w:rPr>
  </w:style>
  <w:style w:type="character" w:customStyle="1" w:styleId="ListLabel594">
    <w:name w:val="ListLabel 594"/>
    <w:qFormat/>
    <w:rsid w:val="00632805"/>
    <w:rPr>
      <w:u w:val="none"/>
    </w:rPr>
  </w:style>
  <w:style w:type="character" w:customStyle="1" w:styleId="ListLabel595">
    <w:name w:val="ListLabel 595"/>
    <w:qFormat/>
    <w:rsid w:val="00632805"/>
    <w:rPr>
      <w:rFonts w:ascii="Verdana" w:hAnsi="Verdana"/>
      <w:sz w:val="20"/>
      <w:u w:val="none"/>
    </w:rPr>
  </w:style>
  <w:style w:type="character" w:customStyle="1" w:styleId="ListLabel596">
    <w:name w:val="ListLabel 596"/>
    <w:qFormat/>
    <w:rsid w:val="00632805"/>
    <w:rPr>
      <w:u w:val="none"/>
    </w:rPr>
  </w:style>
  <w:style w:type="character" w:customStyle="1" w:styleId="ListLabel597">
    <w:name w:val="ListLabel 597"/>
    <w:qFormat/>
    <w:rsid w:val="00632805"/>
    <w:rPr>
      <w:u w:val="none"/>
    </w:rPr>
  </w:style>
  <w:style w:type="character" w:customStyle="1" w:styleId="ListLabel598">
    <w:name w:val="ListLabel 598"/>
    <w:qFormat/>
    <w:rsid w:val="00632805"/>
    <w:rPr>
      <w:u w:val="none"/>
    </w:rPr>
  </w:style>
  <w:style w:type="character" w:customStyle="1" w:styleId="ListLabel599">
    <w:name w:val="ListLabel 599"/>
    <w:qFormat/>
    <w:rsid w:val="00632805"/>
    <w:rPr>
      <w:u w:val="none"/>
    </w:rPr>
  </w:style>
  <w:style w:type="character" w:customStyle="1" w:styleId="ListLabel600">
    <w:name w:val="ListLabel 600"/>
    <w:qFormat/>
    <w:rsid w:val="00632805"/>
    <w:rPr>
      <w:u w:val="none"/>
    </w:rPr>
  </w:style>
  <w:style w:type="character" w:customStyle="1" w:styleId="ListLabel601">
    <w:name w:val="ListLabel 601"/>
    <w:qFormat/>
    <w:rsid w:val="00632805"/>
    <w:rPr>
      <w:u w:val="none"/>
    </w:rPr>
  </w:style>
  <w:style w:type="character" w:customStyle="1" w:styleId="ListLabel602">
    <w:name w:val="ListLabel 602"/>
    <w:qFormat/>
    <w:rsid w:val="00632805"/>
    <w:rPr>
      <w:u w:val="none"/>
    </w:rPr>
  </w:style>
  <w:style w:type="character" w:customStyle="1" w:styleId="ListLabel603">
    <w:name w:val="ListLabel 603"/>
    <w:qFormat/>
    <w:rsid w:val="00632805"/>
    <w:rPr>
      <w:rFonts w:ascii="Verdana" w:hAnsi="Verdana"/>
      <w:b/>
      <w:sz w:val="20"/>
      <w:u w:val="none"/>
    </w:rPr>
  </w:style>
  <w:style w:type="character" w:customStyle="1" w:styleId="ListLabel604">
    <w:name w:val="ListLabel 604"/>
    <w:qFormat/>
    <w:rsid w:val="00632805"/>
    <w:rPr>
      <w:u w:val="none"/>
    </w:rPr>
  </w:style>
  <w:style w:type="character" w:customStyle="1" w:styleId="ListLabel605">
    <w:name w:val="ListLabel 605"/>
    <w:qFormat/>
    <w:rsid w:val="00632805"/>
    <w:rPr>
      <w:u w:val="none"/>
    </w:rPr>
  </w:style>
  <w:style w:type="character" w:customStyle="1" w:styleId="ListLabel606">
    <w:name w:val="ListLabel 606"/>
    <w:qFormat/>
    <w:rsid w:val="00632805"/>
    <w:rPr>
      <w:rFonts w:ascii="Verdana" w:hAnsi="Verdana"/>
      <w:b/>
      <w:sz w:val="20"/>
      <w:u w:val="none"/>
    </w:rPr>
  </w:style>
  <w:style w:type="character" w:customStyle="1" w:styleId="ListLabel607">
    <w:name w:val="ListLabel 607"/>
    <w:qFormat/>
    <w:rsid w:val="00632805"/>
    <w:rPr>
      <w:u w:val="none"/>
    </w:rPr>
  </w:style>
  <w:style w:type="character" w:customStyle="1" w:styleId="ListLabel608">
    <w:name w:val="ListLabel 608"/>
    <w:qFormat/>
    <w:rsid w:val="00632805"/>
    <w:rPr>
      <w:u w:val="none"/>
    </w:rPr>
  </w:style>
  <w:style w:type="character" w:customStyle="1" w:styleId="ListLabel609">
    <w:name w:val="ListLabel 609"/>
    <w:qFormat/>
    <w:rsid w:val="00632805"/>
    <w:rPr>
      <w:u w:val="none"/>
    </w:rPr>
  </w:style>
  <w:style w:type="character" w:customStyle="1" w:styleId="ListLabel610">
    <w:name w:val="ListLabel 610"/>
    <w:qFormat/>
    <w:rsid w:val="00632805"/>
    <w:rPr>
      <w:u w:val="none"/>
    </w:rPr>
  </w:style>
  <w:style w:type="character" w:customStyle="1" w:styleId="ListLabel611">
    <w:name w:val="ListLabel 611"/>
    <w:qFormat/>
    <w:rsid w:val="00632805"/>
    <w:rPr>
      <w:u w:val="none"/>
    </w:rPr>
  </w:style>
  <w:style w:type="character" w:customStyle="1" w:styleId="ListLabel612">
    <w:name w:val="ListLabel 612"/>
    <w:qFormat/>
    <w:rsid w:val="00632805"/>
    <w:rPr>
      <w:rFonts w:ascii="Verdana" w:hAnsi="Verdana"/>
      <w:b w:val="0"/>
      <w:position w:val="0"/>
      <w:sz w:val="20"/>
      <w:vertAlign w:val="baseline"/>
    </w:rPr>
  </w:style>
  <w:style w:type="character" w:customStyle="1" w:styleId="ListLabel613">
    <w:name w:val="ListLabel 613"/>
    <w:qFormat/>
    <w:rsid w:val="00632805"/>
    <w:rPr>
      <w:position w:val="0"/>
      <w:sz w:val="20"/>
      <w:vertAlign w:val="baseline"/>
    </w:rPr>
  </w:style>
  <w:style w:type="character" w:customStyle="1" w:styleId="ListLabel614">
    <w:name w:val="ListLabel 614"/>
    <w:qFormat/>
    <w:rsid w:val="00632805"/>
    <w:rPr>
      <w:b/>
      <w:position w:val="0"/>
      <w:sz w:val="22"/>
      <w:vertAlign w:val="baseline"/>
    </w:rPr>
  </w:style>
  <w:style w:type="character" w:customStyle="1" w:styleId="ListLabel615">
    <w:name w:val="ListLabel 615"/>
    <w:qFormat/>
    <w:rsid w:val="00632805"/>
    <w:rPr>
      <w:rFonts w:ascii="Verdana" w:hAnsi="Verdana"/>
      <w:b/>
      <w:position w:val="0"/>
      <w:sz w:val="20"/>
      <w:vertAlign w:val="baseline"/>
    </w:rPr>
  </w:style>
  <w:style w:type="character" w:customStyle="1" w:styleId="ListLabel616">
    <w:name w:val="ListLabel 616"/>
    <w:qFormat/>
    <w:rsid w:val="00632805"/>
    <w:rPr>
      <w:position w:val="0"/>
      <w:sz w:val="22"/>
      <w:vertAlign w:val="baseline"/>
    </w:rPr>
  </w:style>
  <w:style w:type="character" w:customStyle="1" w:styleId="ListLabel617">
    <w:name w:val="ListLabel 617"/>
    <w:qFormat/>
    <w:rsid w:val="00632805"/>
    <w:rPr>
      <w:position w:val="0"/>
      <w:sz w:val="22"/>
      <w:vertAlign w:val="baseline"/>
    </w:rPr>
  </w:style>
  <w:style w:type="character" w:customStyle="1" w:styleId="ListLabel618">
    <w:name w:val="ListLabel 618"/>
    <w:qFormat/>
    <w:rsid w:val="00632805"/>
    <w:rPr>
      <w:position w:val="0"/>
      <w:sz w:val="22"/>
      <w:vertAlign w:val="baseline"/>
    </w:rPr>
  </w:style>
  <w:style w:type="character" w:customStyle="1" w:styleId="ListLabel619">
    <w:name w:val="ListLabel 619"/>
    <w:qFormat/>
    <w:rsid w:val="00632805"/>
    <w:rPr>
      <w:position w:val="0"/>
      <w:sz w:val="22"/>
      <w:vertAlign w:val="baseline"/>
    </w:rPr>
  </w:style>
  <w:style w:type="character" w:customStyle="1" w:styleId="ListLabel620">
    <w:name w:val="ListLabel 620"/>
    <w:qFormat/>
    <w:rsid w:val="00632805"/>
    <w:rPr>
      <w:position w:val="0"/>
      <w:sz w:val="22"/>
      <w:vertAlign w:val="baseline"/>
    </w:rPr>
  </w:style>
  <w:style w:type="character" w:customStyle="1" w:styleId="ListLabel621">
    <w:name w:val="ListLabel 621"/>
    <w:qFormat/>
    <w:rsid w:val="00632805"/>
    <w:rPr>
      <w:rFonts w:ascii="Verdana" w:hAnsi="Verdana"/>
      <w:b/>
      <w:color w:val="000000"/>
      <w:position w:val="0"/>
      <w:sz w:val="20"/>
      <w:vertAlign w:val="baseline"/>
    </w:rPr>
  </w:style>
  <w:style w:type="character" w:customStyle="1" w:styleId="ListLabel622">
    <w:name w:val="ListLabel 622"/>
    <w:qFormat/>
    <w:rsid w:val="00632805"/>
    <w:rPr>
      <w:position w:val="0"/>
      <w:sz w:val="22"/>
      <w:vertAlign w:val="baseline"/>
    </w:rPr>
  </w:style>
  <w:style w:type="character" w:customStyle="1" w:styleId="ListLabel623">
    <w:name w:val="ListLabel 623"/>
    <w:qFormat/>
    <w:rsid w:val="00632805"/>
    <w:rPr>
      <w:position w:val="0"/>
      <w:sz w:val="22"/>
      <w:vertAlign w:val="baseline"/>
    </w:rPr>
  </w:style>
  <w:style w:type="character" w:customStyle="1" w:styleId="ListLabel624">
    <w:name w:val="ListLabel 624"/>
    <w:qFormat/>
    <w:rsid w:val="00632805"/>
    <w:rPr>
      <w:position w:val="0"/>
      <w:sz w:val="22"/>
      <w:vertAlign w:val="baseline"/>
    </w:rPr>
  </w:style>
  <w:style w:type="character" w:customStyle="1" w:styleId="ListLabel625">
    <w:name w:val="ListLabel 625"/>
    <w:qFormat/>
    <w:rsid w:val="00632805"/>
    <w:rPr>
      <w:position w:val="0"/>
      <w:sz w:val="22"/>
      <w:vertAlign w:val="baseline"/>
    </w:rPr>
  </w:style>
  <w:style w:type="character" w:customStyle="1" w:styleId="ListLabel626">
    <w:name w:val="ListLabel 626"/>
    <w:qFormat/>
    <w:rsid w:val="00632805"/>
    <w:rPr>
      <w:position w:val="0"/>
      <w:sz w:val="22"/>
      <w:vertAlign w:val="baseline"/>
    </w:rPr>
  </w:style>
  <w:style w:type="character" w:customStyle="1" w:styleId="ListLabel627">
    <w:name w:val="ListLabel 627"/>
    <w:qFormat/>
    <w:rsid w:val="00632805"/>
    <w:rPr>
      <w:position w:val="0"/>
      <w:sz w:val="22"/>
      <w:vertAlign w:val="baseline"/>
    </w:rPr>
  </w:style>
  <w:style w:type="character" w:customStyle="1" w:styleId="ListLabel628">
    <w:name w:val="ListLabel 628"/>
    <w:qFormat/>
    <w:rsid w:val="00632805"/>
    <w:rPr>
      <w:position w:val="0"/>
      <w:sz w:val="22"/>
      <w:vertAlign w:val="baseline"/>
    </w:rPr>
  </w:style>
  <w:style w:type="character" w:customStyle="1" w:styleId="ListLabel629">
    <w:name w:val="ListLabel 629"/>
    <w:qFormat/>
    <w:rsid w:val="00632805"/>
    <w:rPr>
      <w:position w:val="0"/>
      <w:sz w:val="22"/>
      <w:vertAlign w:val="baseline"/>
    </w:rPr>
  </w:style>
  <w:style w:type="character" w:customStyle="1" w:styleId="ListLabel630">
    <w:name w:val="ListLabel 630"/>
    <w:qFormat/>
    <w:rsid w:val="00632805"/>
    <w:rPr>
      <w:rFonts w:ascii="Verdana" w:hAnsi="Verdana"/>
      <w:b w:val="0"/>
      <w:position w:val="0"/>
      <w:sz w:val="20"/>
      <w:vertAlign w:val="baseline"/>
    </w:rPr>
  </w:style>
  <w:style w:type="character" w:customStyle="1" w:styleId="ListLabel631">
    <w:name w:val="ListLabel 631"/>
    <w:qFormat/>
    <w:rsid w:val="00632805"/>
    <w:rPr>
      <w:position w:val="0"/>
      <w:sz w:val="22"/>
      <w:vertAlign w:val="baseline"/>
    </w:rPr>
  </w:style>
  <w:style w:type="character" w:customStyle="1" w:styleId="ListLabel632">
    <w:name w:val="ListLabel 632"/>
    <w:qFormat/>
    <w:rsid w:val="00632805"/>
    <w:rPr>
      <w:position w:val="0"/>
      <w:sz w:val="22"/>
      <w:vertAlign w:val="baseline"/>
    </w:rPr>
  </w:style>
  <w:style w:type="character" w:customStyle="1" w:styleId="ListLabel633">
    <w:name w:val="ListLabel 633"/>
    <w:qFormat/>
    <w:rsid w:val="00632805"/>
    <w:rPr>
      <w:position w:val="0"/>
      <w:sz w:val="22"/>
      <w:vertAlign w:val="baseline"/>
    </w:rPr>
  </w:style>
  <w:style w:type="character" w:customStyle="1" w:styleId="ListLabel634">
    <w:name w:val="ListLabel 634"/>
    <w:qFormat/>
    <w:rsid w:val="00632805"/>
    <w:rPr>
      <w:position w:val="0"/>
      <w:sz w:val="22"/>
      <w:vertAlign w:val="baseline"/>
    </w:rPr>
  </w:style>
  <w:style w:type="character" w:customStyle="1" w:styleId="ListLabel635">
    <w:name w:val="ListLabel 635"/>
    <w:qFormat/>
    <w:rsid w:val="00632805"/>
    <w:rPr>
      <w:position w:val="0"/>
      <w:sz w:val="22"/>
      <w:vertAlign w:val="baseline"/>
    </w:rPr>
  </w:style>
  <w:style w:type="character" w:customStyle="1" w:styleId="ListLabel636">
    <w:name w:val="ListLabel 636"/>
    <w:qFormat/>
    <w:rsid w:val="00632805"/>
    <w:rPr>
      <w:position w:val="0"/>
      <w:sz w:val="22"/>
      <w:vertAlign w:val="baseline"/>
    </w:rPr>
  </w:style>
  <w:style w:type="character" w:customStyle="1" w:styleId="ListLabel637">
    <w:name w:val="ListLabel 637"/>
    <w:qFormat/>
    <w:rsid w:val="00632805"/>
    <w:rPr>
      <w:position w:val="0"/>
      <w:sz w:val="22"/>
      <w:vertAlign w:val="baseline"/>
    </w:rPr>
  </w:style>
  <w:style w:type="character" w:customStyle="1" w:styleId="ListLabel638">
    <w:name w:val="ListLabel 638"/>
    <w:qFormat/>
    <w:rsid w:val="00632805"/>
    <w:rPr>
      <w:position w:val="0"/>
      <w:sz w:val="22"/>
      <w:vertAlign w:val="baseline"/>
    </w:rPr>
  </w:style>
  <w:style w:type="character" w:customStyle="1" w:styleId="ListLabel639">
    <w:name w:val="ListLabel 639"/>
    <w:qFormat/>
    <w:rsid w:val="00632805"/>
    <w:rPr>
      <w:rFonts w:ascii="Verdana" w:hAnsi="Verdana"/>
      <w:b/>
      <w:position w:val="0"/>
      <w:sz w:val="20"/>
      <w:vertAlign w:val="baseline"/>
    </w:rPr>
  </w:style>
  <w:style w:type="character" w:customStyle="1" w:styleId="ListLabel640">
    <w:name w:val="ListLabel 640"/>
    <w:qFormat/>
    <w:rsid w:val="00632805"/>
    <w:rPr>
      <w:position w:val="0"/>
      <w:sz w:val="22"/>
      <w:vertAlign w:val="baseline"/>
    </w:rPr>
  </w:style>
  <w:style w:type="character" w:customStyle="1" w:styleId="ListLabel641">
    <w:name w:val="ListLabel 641"/>
    <w:qFormat/>
    <w:rsid w:val="00632805"/>
    <w:rPr>
      <w:position w:val="0"/>
      <w:sz w:val="22"/>
      <w:vertAlign w:val="baseline"/>
    </w:rPr>
  </w:style>
  <w:style w:type="character" w:customStyle="1" w:styleId="ListLabel642">
    <w:name w:val="ListLabel 642"/>
    <w:qFormat/>
    <w:rsid w:val="00632805"/>
    <w:rPr>
      <w:rFonts w:ascii="Verdana" w:hAnsi="Verdana"/>
      <w:position w:val="0"/>
      <w:sz w:val="20"/>
      <w:szCs w:val="20"/>
      <w:vertAlign w:val="baseline"/>
    </w:rPr>
  </w:style>
  <w:style w:type="character" w:customStyle="1" w:styleId="ListLabel643">
    <w:name w:val="ListLabel 643"/>
    <w:qFormat/>
    <w:rsid w:val="00632805"/>
    <w:rPr>
      <w:position w:val="0"/>
      <w:sz w:val="22"/>
      <w:vertAlign w:val="baseline"/>
    </w:rPr>
  </w:style>
  <w:style w:type="character" w:customStyle="1" w:styleId="ListLabel644">
    <w:name w:val="ListLabel 644"/>
    <w:qFormat/>
    <w:rsid w:val="00632805"/>
    <w:rPr>
      <w:position w:val="0"/>
      <w:sz w:val="22"/>
      <w:vertAlign w:val="baseline"/>
    </w:rPr>
  </w:style>
  <w:style w:type="character" w:customStyle="1" w:styleId="ListLabel645">
    <w:name w:val="ListLabel 645"/>
    <w:qFormat/>
    <w:rsid w:val="00632805"/>
    <w:rPr>
      <w:b/>
      <w:position w:val="0"/>
      <w:sz w:val="20"/>
      <w:vertAlign w:val="baseline"/>
    </w:rPr>
  </w:style>
  <w:style w:type="character" w:customStyle="1" w:styleId="ListLabel646">
    <w:name w:val="ListLabel 646"/>
    <w:qFormat/>
    <w:rsid w:val="00632805"/>
    <w:rPr>
      <w:position w:val="0"/>
      <w:sz w:val="22"/>
      <w:vertAlign w:val="baseline"/>
    </w:rPr>
  </w:style>
  <w:style w:type="character" w:customStyle="1" w:styleId="ListLabel647">
    <w:name w:val="ListLabel 647"/>
    <w:qFormat/>
    <w:rsid w:val="00632805"/>
    <w:rPr>
      <w:position w:val="0"/>
      <w:sz w:val="22"/>
      <w:vertAlign w:val="baseline"/>
    </w:rPr>
  </w:style>
  <w:style w:type="character" w:customStyle="1" w:styleId="ListLabel648">
    <w:name w:val="ListLabel 648"/>
    <w:qFormat/>
    <w:rsid w:val="00632805"/>
    <w:rPr>
      <w:rFonts w:ascii="Verdana" w:hAnsi="Verdana"/>
      <w:b w:val="0"/>
      <w:position w:val="0"/>
      <w:sz w:val="20"/>
      <w:vertAlign w:val="baseline"/>
    </w:rPr>
  </w:style>
  <w:style w:type="character" w:customStyle="1" w:styleId="ListLabel649">
    <w:name w:val="ListLabel 649"/>
    <w:qFormat/>
    <w:rsid w:val="00632805"/>
    <w:rPr>
      <w:position w:val="0"/>
      <w:sz w:val="22"/>
      <w:vertAlign w:val="baseline"/>
    </w:rPr>
  </w:style>
  <w:style w:type="character" w:customStyle="1" w:styleId="ListLabel650">
    <w:name w:val="ListLabel 650"/>
    <w:qFormat/>
    <w:rsid w:val="00632805"/>
    <w:rPr>
      <w:position w:val="0"/>
      <w:sz w:val="22"/>
      <w:vertAlign w:val="baseline"/>
    </w:rPr>
  </w:style>
  <w:style w:type="character" w:customStyle="1" w:styleId="ListLabel651">
    <w:name w:val="ListLabel 651"/>
    <w:qFormat/>
    <w:rsid w:val="00632805"/>
    <w:rPr>
      <w:position w:val="0"/>
      <w:sz w:val="22"/>
      <w:vertAlign w:val="baseline"/>
    </w:rPr>
  </w:style>
  <w:style w:type="character" w:customStyle="1" w:styleId="ListLabel652">
    <w:name w:val="ListLabel 652"/>
    <w:qFormat/>
    <w:rsid w:val="00632805"/>
    <w:rPr>
      <w:position w:val="0"/>
      <w:sz w:val="22"/>
      <w:vertAlign w:val="baseline"/>
    </w:rPr>
  </w:style>
  <w:style w:type="character" w:customStyle="1" w:styleId="ListLabel653">
    <w:name w:val="ListLabel 653"/>
    <w:qFormat/>
    <w:rsid w:val="00632805"/>
    <w:rPr>
      <w:position w:val="0"/>
      <w:sz w:val="22"/>
      <w:vertAlign w:val="baseline"/>
    </w:rPr>
  </w:style>
  <w:style w:type="character" w:customStyle="1" w:styleId="ListLabel654">
    <w:name w:val="ListLabel 654"/>
    <w:qFormat/>
    <w:rsid w:val="00632805"/>
    <w:rPr>
      <w:position w:val="0"/>
      <w:sz w:val="22"/>
      <w:vertAlign w:val="baseline"/>
    </w:rPr>
  </w:style>
  <w:style w:type="character" w:customStyle="1" w:styleId="ListLabel655">
    <w:name w:val="ListLabel 655"/>
    <w:qFormat/>
    <w:rsid w:val="00632805"/>
    <w:rPr>
      <w:position w:val="0"/>
      <w:sz w:val="22"/>
      <w:vertAlign w:val="baseline"/>
    </w:rPr>
  </w:style>
  <w:style w:type="character" w:customStyle="1" w:styleId="ListLabel656">
    <w:name w:val="ListLabel 656"/>
    <w:qFormat/>
    <w:rsid w:val="00632805"/>
    <w:rPr>
      <w:position w:val="0"/>
      <w:sz w:val="22"/>
      <w:vertAlign w:val="baseline"/>
    </w:rPr>
  </w:style>
  <w:style w:type="character" w:customStyle="1" w:styleId="ListLabel657">
    <w:name w:val="ListLabel 657"/>
    <w:qFormat/>
    <w:rsid w:val="00632805"/>
    <w:rPr>
      <w:rFonts w:ascii="Verdana" w:hAnsi="Verdana"/>
      <w:b/>
      <w:color w:val="00000A"/>
      <w:sz w:val="20"/>
      <w:u w:val="none"/>
    </w:rPr>
  </w:style>
  <w:style w:type="character" w:customStyle="1" w:styleId="ListLabel658">
    <w:name w:val="ListLabel 658"/>
    <w:qFormat/>
    <w:rsid w:val="00632805"/>
    <w:rPr>
      <w:b/>
      <w:color w:val="00000A"/>
      <w:sz w:val="20"/>
      <w:u w:val="none"/>
    </w:rPr>
  </w:style>
  <w:style w:type="character" w:customStyle="1" w:styleId="ListLabel659">
    <w:name w:val="ListLabel 659"/>
    <w:qFormat/>
    <w:rsid w:val="00632805"/>
    <w:rPr>
      <w:b/>
      <w:color w:val="0070C0"/>
      <w:u w:val="none"/>
    </w:rPr>
  </w:style>
  <w:style w:type="character" w:customStyle="1" w:styleId="ListLabel660">
    <w:name w:val="ListLabel 660"/>
    <w:qFormat/>
    <w:rsid w:val="00632805"/>
    <w:rPr>
      <w:b/>
      <w:color w:val="0070C0"/>
      <w:u w:val="none"/>
    </w:rPr>
  </w:style>
  <w:style w:type="character" w:customStyle="1" w:styleId="ListLabel661">
    <w:name w:val="ListLabel 661"/>
    <w:qFormat/>
    <w:rsid w:val="00632805"/>
    <w:rPr>
      <w:b/>
      <w:color w:val="0070C0"/>
      <w:u w:val="none"/>
    </w:rPr>
  </w:style>
  <w:style w:type="character" w:customStyle="1" w:styleId="ListLabel662">
    <w:name w:val="ListLabel 662"/>
    <w:qFormat/>
    <w:rsid w:val="00632805"/>
    <w:rPr>
      <w:b/>
      <w:color w:val="0070C0"/>
      <w:u w:val="none"/>
    </w:rPr>
  </w:style>
  <w:style w:type="character" w:customStyle="1" w:styleId="ListLabel663">
    <w:name w:val="ListLabel 663"/>
    <w:qFormat/>
    <w:rsid w:val="00632805"/>
    <w:rPr>
      <w:b/>
      <w:color w:val="0070C0"/>
      <w:u w:val="none"/>
    </w:rPr>
  </w:style>
  <w:style w:type="character" w:customStyle="1" w:styleId="ListLabel664">
    <w:name w:val="ListLabel 664"/>
    <w:qFormat/>
    <w:rsid w:val="00632805"/>
    <w:rPr>
      <w:b/>
      <w:color w:val="0070C0"/>
      <w:u w:val="none"/>
    </w:rPr>
  </w:style>
  <w:style w:type="character" w:customStyle="1" w:styleId="ListLabel665">
    <w:name w:val="ListLabel 665"/>
    <w:qFormat/>
    <w:rsid w:val="00632805"/>
    <w:rPr>
      <w:b/>
      <w:color w:val="0070C0"/>
      <w:u w:val="none"/>
    </w:rPr>
  </w:style>
  <w:style w:type="character" w:customStyle="1" w:styleId="ListLabel666">
    <w:name w:val="ListLabel 666"/>
    <w:qFormat/>
    <w:rsid w:val="00632805"/>
    <w:rPr>
      <w:b w:val="0"/>
      <w:color w:val="00000A"/>
      <w:sz w:val="20"/>
      <w:u w:val="none"/>
    </w:rPr>
  </w:style>
  <w:style w:type="character" w:customStyle="1" w:styleId="ListLabel667">
    <w:name w:val="ListLabel 667"/>
    <w:qFormat/>
    <w:rsid w:val="00632805"/>
    <w:rPr>
      <w:b/>
      <w:color w:val="00000A"/>
      <w:u w:val="none"/>
    </w:rPr>
  </w:style>
  <w:style w:type="character" w:customStyle="1" w:styleId="ListLabel668">
    <w:name w:val="ListLabel 668"/>
    <w:qFormat/>
    <w:rsid w:val="00632805"/>
    <w:rPr>
      <w:b/>
      <w:color w:val="0070C0"/>
      <w:u w:val="none"/>
    </w:rPr>
  </w:style>
  <w:style w:type="character" w:customStyle="1" w:styleId="ListLabel669">
    <w:name w:val="ListLabel 669"/>
    <w:qFormat/>
    <w:rsid w:val="00632805"/>
    <w:rPr>
      <w:b/>
      <w:color w:val="0070C0"/>
      <w:u w:val="none"/>
    </w:rPr>
  </w:style>
  <w:style w:type="character" w:customStyle="1" w:styleId="ListLabel670">
    <w:name w:val="ListLabel 670"/>
    <w:qFormat/>
    <w:rsid w:val="00632805"/>
    <w:rPr>
      <w:b/>
      <w:color w:val="0070C0"/>
      <w:u w:val="none"/>
    </w:rPr>
  </w:style>
  <w:style w:type="character" w:customStyle="1" w:styleId="ListLabel671">
    <w:name w:val="ListLabel 671"/>
    <w:qFormat/>
    <w:rsid w:val="00632805"/>
    <w:rPr>
      <w:b/>
      <w:color w:val="0070C0"/>
      <w:u w:val="none"/>
    </w:rPr>
  </w:style>
  <w:style w:type="character" w:customStyle="1" w:styleId="ListLabel672">
    <w:name w:val="ListLabel 672"/>
    <w:qFormat/>
    <w:rsid w:val="00632805"/>
    <w:rPr>
      <w:b/>
      <w:color w:val="0070C0"/>
      <w:u w:val="none"/>
    </w:rPr>
  </w:style>
  <w:style w:type="character" w:customStyle="1" w:styleId="ListLabel673">
    <w:name w:val="ListLabel 673"/>
    <w:qFormat/>
    <w:rsid w:val="00632805"/>
    <w:rPr>
      <w:b/>
      <w:color w:val="0070C0"/>
      <w:u w:val="none"/>
    </w:rPr>
  </w:style>
  <w:style w:type="character" w:customStyle="1" w:styleId="ListLabel674">
    <w:name w:val="ListLabel 674"/>
    <w:qFormat/>
    <w:rsid w:val="00632805"/>
    <w:rPr>
      <w:b/>
      <w:color w:val="0070C0"/>
      <w:u w:val="none"/>
    </w:rPr>
  </w:style>
  <w:style w:type="character" w:customStyle="1" w:styleId="ListLabel675">
    <w:name w:val="ListLabel 675"/>
    <w:qFormat/>
    <w:rsid w:val="00632805"/>
    <w:rPr>
      <w:rFonts w:ascii="Verdana" w:hAnsi="Verdana"/>
      <w:sz w:val="20"/>
    </w:rPr>
  </w:style>
  <w:style w:type="character" w:customStyle="1" w:styleId="ListLabel676">
    <w:name w:val="ListLabel 676"/>
    <w:qFormat/>
    <w:rsid w:val="00632805"/>
    <w:rPr>
      <w:sz w:val="20"/>
    </w:rPr>
  </w:style>
  <w:style w:type="character" w:customStyle="1" w:styleId="ListLabel677">
    <w:name w:val="ListLabel 677"/>
    <w:qFormat/>
    <w:rsid w:val="00632805"/>
    <w:rPr>
      <w:sz w:val="20"/>
    </w:rPr>
  </w:style>
  <w:style w:type="character" w:customStyle="1" w:styleId="ListLabel678">
    <w:name w:val="ListLabel 678"/>
    <w:qFormat/>
    <w:rsid w:val="00632805"/>
    <w:rPr>
      <w:sz w:val="20"/>
    </w:rPr>
  </w:style>
  <w:style w:type="character" w:customStyle="1" w:styleId="ListLabel679">
    <w:name w:val="ListLabel 679"/>
    <w:qFormat/>
    <w:rsid w:val="00632805"/>
    <w:rPr>
      <w:sz w:val="20"/>
    </w:rPr>
  </w:style>
  <w:style w:type="character" w:customStyle="1" w:styleId="ListLabel680">
    <w:name w:val="ListLabel 680"/>
    <w:qFormat/>
    <w:rsid w:val="00632805"/>
    <w:rPr>
      <w:sz w:val="20"/>
    </w:rPr>
  </w:style>
  <w:style w:type="character" w:customStyle="1" w:styleId="ListLabel681">
    <w:name w:val="ListLabel 681"/>
    <w:qFormat/>
    <w:rsid w:val="00632805"/>
    <w:rPr>
      <w:sz w:val="20"/>
    </w:rPr>
  </w:style>
  <w:style w:type="character" w:customStyle="1" w:styleId="ListLabel682">
    <w:name w:val="ListLabel 682"/>
    <w:qFormat/>
    <w:rsid w:val="00632805"/>
    <w:rPr>
      <w:sz w:val="20"/>
    </w:rPr>
  </w:style>
  <w:style w:type="character" w:customStyle="1" w:styleId="ListLabel683">
    <w:name w:val="ListLabel 683"/>
    <w:qFormat/>
    <w:rsid w:val="00632805"/>
    <w:rPr>
      <w:rFonts w:ascii="Verdana" w:hAnsi="Verdana"/>
      <w:b/>
      <w:sz w:val="20"/>
    </w:rPr>
  </w:style>
  <w:style w:type="character" w:customStyle="1" w:styleId="ListLabel684">
    <w:name w:val="ListLabel 684"/>
    <w:qFormat/>
    <w:rsid w:val="00632805"/>
    <w:rPr>
      <w:rFonts w:ascii="Verdana" w:hAnsi="Verdana"/>
      <w:sz w:val="20"/>
      <w:u w:val="none"/>
    </w:rPr>
  </w:style>
  <w:style w:type="character" w:customStyle="1" w:styleId="ListLabel685">
    <w:name w:val="ListLabel 685"/>
    <w:qFormat/>
    <w:rsid w:val="00632805"/>
    <w:rPr>
      <w:u w:val="none"/>
    </w:rPr>
  </w:style>
  <w:style w:type="character" w:customStyle="1" w:styleId="ListLabel686">
    <w:name w:val="ListLabel 686"/>
    <w:qFormat/>
    <w:rsid w:val="00632805"/>
    <w:rPr>
      <w:u w:val="none"/>
    </w:rPr>
  </w:style>
  <w:style w:type="character" w:customStyle="1" w:styleId="ListLabel687">
    <w:name w:val="ListLabel 687"/>
    <w:qFormat/>
    <w:rsid w:val="00632805"/>
    <w:rPr>
      <w:rFonts w:ascii="Verdana" w:hAnsi="Verdana"/>
      <w:b/>
      <w:sz w:val="20"/>
      <w:u w:val="none"/>
    </w:rPr>
  </w:style>
  <w:style w:type="character" w:customStyle="1" w:styleId="ListLabel688">
    <w:name w:val="ListLabel 688"/>
    <w:qFormat/>
    <w:rsid w:val="00632805"/>
    <w:rPr>
      <w:u w:val="none"/>
    </w:rPr>
  </w:style>
  <w:style w:type="character" w:customStyle="1" w:styleId="ListLabel689">
    <w:name w:val="ListLabel 689"/>
    <w:qFormat/>
    <w:rsid w:val="00632805"/>
    <w:rPr>
      <w:u w:val="none"/>
    </w:rPr>
  </w:style>
  <w:style w:type="character" w:customStyle="1" w:styleId="ListLabel690">
    <w:name w:val="ListLabel 690"/>
    <w:qFormat/>
    <w:rsid w:val="00632805"/>
    <w:rPr>
      <w:u w:val="none"/>
    </w:rPr>
  </w:style>
  <w:style w:type="character" w:customStyle="1" w:styleId="ListLabel691">
    <w:name w:val="ListLabel 691"/>
    <w:qFormat/>
    <w:rsid w:val="00632805"/>
    <w:rPr>
      <w:u w:val="none"/>
    </w:rPr>
  </w:style>
  <w:style w:type="character" w:customStyle="1" w:styleId="ListLabel692">
    <w:name w:val="ListLabel 692"/>
    <w:qFormat/>
    <w:rsid w:val="00632805"/>
    <w:rPr>
      <w:u w:val="none"/>
    </w:rPr>
  </w:style>
  <w:style w:type="character" w:customStyle="1" w:styleId="ListLabel693">
    <w:name w:val="ListLabel 693"/>
    <w:qFormat/>
    <w:rsid w:val="00632805"/>
    <w:rPr>
      <w:rFonts w:ascii="Verdana" w:hAnsi="Verdana"/>
      <w:b w:val="0"/>
      <w:color w:val="00000A"/>
      <w:position w:val="0"/>
      <w:sz w:val="20"/>
      <w:vertAlign w:val="baseline"/>
    </w:rPr>
  </w:style>
  <w:style w:type="character" w:customStyle="1" w:styleId="ListLabel694">
    <w:name w:val="ListLabel 694"/>
    <w:qFormat/>
    <w:rsid w:val="00632805"/>
    <w:rPr>
      <w:position w:val="0"/>
      <w:sz w:val="22"/>
      <w:vertAlign w:val="baseline"/>
    </w:rPr>
  </w:style>
  <w:style w:type="character" w:customStyle="1" w:styleId="ListLabel695">
    <w:name w:val="ListLabel 695"/>
    <w:qFormat/>
    <w:rsid w:val="00632805"/>
    <w:rPr>
      <w:position w:val="0"/>
      <w:sz w:val="22"/>
      <w:vertAlign w:val="baseline"/>
    </w:rPr>
  </w:style>
  <w:style w:type="character" w:customStyle="1" w:styleId="ListLabel696">
    <w:name w:val="ListLabel 696"/>
    <w:qFormat/>
    <w:rsid w:val="00632805"/>
    <w:rPr>
      <w:rFonts w:ascii="Verdana" w:hAnsi="Verdana"/>
      <w:position w:val="0"/>
      <w:sz w:val="20"/>
      <w:vertAlign w:val="baseline"/>
    </w:rPr>
  </w:style>
  <w:style w:type="character" w:customStyle="1" w:styleId="ListLabel697">
    <w:name w:val="ListLabel 697"/>
    <w:qFormat/>
    <w:rsid w:val="00632805"/>
    <w:rPr>
      <w:position w:val="0"/>
      <w:sz w:val="22"/>
      <w:vertAlign w:val="baseline"/>
    </w:rPr>
  </w:style>
  <w:style w:type="character" w:customStyle="1" w:styleId="ListLabel698">
    <w:name w:val="ListLabel 698"/>
    <w:qFormat/>
    <w:rsid w:val="00632805"/>
    <w:rPr>
      <w:position w:val="0"/>
      <w:sz w:val="22"/>
      <w:vertAlign w:val="baseline"/>
    </w:rPr>
  </w:style>
  <w:style w:type="character" w:customStyle="1" w:styleId="ListLabel699">
    <w:name w:val="ListLabel 699"/>
    <w:qFormat/>
    <w:rsid w:val="00632805"/>
    <w:rPr>
      <w:rFonts w:ascii="Verdana" w:hAnsi="Verdana"/>
      <w:b/>
      <w:position w:val="0"/>
      <w:sz w:val="20"/>
      <w:vertAlign w:val="baseline"/>
    </w:rPr>
  </w:style>
  <w:style w:type="character" w:customStyle="1" w:styleId="ListLabel700">
    <w:name w:val="ListLabel 700"/>
    <w:qFormat/>
    <w:rsid w:val="00632805"/>
    <w:rPr>
      <w:position w:val="0"/>
      <w:sz w:val="22"/>
      <w:vertAlign w:val="baseline"/>
    </w:rPr>
  </w:style>
  <w:style w:type="character" w:customStyle="1" w:styleId="ListLabel701">
    <w:name w:val="ListLabel 701"/>
    <w:qFormat/>
    <w:rsid w:val="00632805"/>
    <w:rPr>
      <w:position w:val="0"/>
      <w:sz w:val="22"/>
      <w:vertAlign w:val="baseline"/>
    </w:rPr>
  </w:style>
  <w:style w:type="character" w:customStyle="1" w:styleId="ListLabel702">
    <w:name w:val="ListLabel 702"/>
    <w:qFormat/>
    <w:rsid w:val="00632805"/>
    <w:rPr>
      <w:rFonts w:ascii="Verdana" w:hAnsi="Verdana"/>
      <w:b w:val="0"/>
      <w:position w:val="0"/>
      <w:sz w:val="20"/>
      <w:vertAlign w:val="baseline"/>
    </w:rPr>
  </w:style>
  <w:style w:type="character" w:customStyle="1" w:styleId="ListLabel703">
    <w:name w:val="ListLabel 703"/>
    <w:qFormat/>
    <w:rsid w:val="00632805"/>
    <w:rPr>
      <w:position w:val="0"/>
      <w:sz w:val="22"/>
      <w:vertAlign w:val="baseline"/>
    </w:rPr>
  </w:style>
  <w:style w:type="character" w:customStyle="1" w:styleId="ListLabel704">
    <w:name w:val="ListLabel 704"/>
    <w:qFormat/>
    <w:rsid w:val="00632805"/>
    <w:rPr>
      <w:position w:val="0"/>
      <w:sz w:val="22"/>
      <w:vertAlign w:val="baseline"/>
    </w:rPr>
  </w:style>
  <w:style w:type="character" w:customStyle="1" w:styleId="ListLabel705">
    <w:name w:val="ListLabel 705"/>
    <w:qFormat/>
    <w:rsid w:val="00632805"/>
    <w:rPr>
      <w:position w:val="0"/>
      <w:sz w:val="22"/>
      <w:vertAlign w:val="baseline"/>
    </w:rPr>
  </w:style>
  <w:style w:type="character" w:customStyle="1" w:styleId="ListLabel706">
    <w:name w:val="ListLabel 706"/>
    <w:qFormat/>
    <w:rsid w:val="00632805"/>
    <w:rPr>
      <w:position w:val="0"/>
      <w:sz w:val="22"/>
      <w:vertAlign w:val="baseline"/>
    </w:rPr>
  </w:style>
  <w:style w:type="character" w:customStyle="1" w:styleId="ListLabel707">
    <w:name w:val="ListLabel 707"/>
    <w:qFormat/>
    <w:rsid w:val="00632805"/>
    <w:rPr>
      <w:position w:val="0"/>
      <w:sz w:val="22"/>
      <w:vertAlign w:val="baseline"/>
    </w:rPr>
  </w:style>
  <w:style w:type="character" w:customStyle="1" w:styleId="ListLabel708">
    <w:name w:val="ListLabel 708"/>
    <w:qFormat/>
    <w:rsid w:val="00632805"/>
    <w:rPr>
      <w:position w:val="0"/>
      <w:sz w:val="22"/>
      <w:vertAlign w:val="baseline"/>
    </w:rPr>
  </w:style>
  <w:style w:type="character" w:customStyle="1" w:styleId="ListLabel709">
    <w:name w:val="ListLabel 709"/>
    <w:qFormat/>
    <w:rsid w:val="00632805"/>
    <w:rPr>
      <w:position w:val="0"/>
      <w:sz w:val="22"/>
      <w:vertAlign w:val="baseline"/>
    </w:rPr>
  </w:style>
  <w:style w:type="character" w:customStyle="1" w:styleId="ListLabel710">
    <w:name w:val="ListLabel 710"/>
    <w:qFormat/>
    <w:rsid w:val="00632805"/>
    <w:rPr>
      <w:position w:val="0"/>
      <w:sz w:val="22"/>
      <w:vertAlign w:val="baseline"/>
    </w:rPr>
  </w:style>
  <w:style w:type="character" w:customStyle="1" w:styleId="ListLabel711">
    <w:name w:val="ListLabel 711"/>
    <w:qFormat/>
    <w:rsid w:val="00632805"/>
    <w:rPr>
      <w:u w:val="none"/>
    </w:rPr>
  </w:style>
  <w:style w:type="character" w:customStyle="1" w:styleId="ListLabel712">
    <w:name w:val="ListLabel 712"/>
    <w:qFormat/>
    <w:rsid w:val="00632805"/>
    <w:rPr>
      <w:rFonts w:ascii="Verdana" w:hAnsi="Verdana"/>
      <w:sz w:val="20"/>
      <w:u w:val="none"/>
    </w:rPr>
  </w:style>
  <w:style w:type="character" w:customStyle="1" w:styleId="ListLabel713">
    <w:name w:val="ListLabel 713"/>
    <w:qFormat/>
    <w:rsid w:val="00632805"/>
    <w:rPr>
      <w:u w:val="none"/>
    </w:rPr>
  </w:style>
  <w:style w:type="character" w:customStyle="1" w:styleId="ListLabel714">
    <w:name w:val="ListLabel 714"/>
    <w:qFormat/>
    <w:rsid w:val="00632805"/>
    <w:rPr>
      <w:u w:val="none"/>
    </w:rPr>
  </w:style>
  <w:style w:type="character" w:customStyle="1" w:styleId="ListLabel715">
    <w:name w:val="ListLabel 715"/>
    <w:qFormat/>
    <w:rsid w:val="00632805"/>
    <w:rPr>
      <w:u w:val="none"/>
    </w:rPr>
  </w:style>
  <w:style w:type="character" w:customStyle="1" w:styleId="ListLabel716">
    <w:name w:val="ListLabel 716"/>
    <w:qFormat/>
    <w:rsid w:val="00632805"/>
    <w:rPr>
      <w:u w:val="none"/>
    </w:rPr>
  </w:style>
  <w:style w:type="character" w:customStyle="1" w:styleId="ListLabel717">
    <w:name w:val="ListLabel 717"/>
    <w:qFormat/>
    <w:rsid w:val="00632805"/>
    <w:rPr>
      <w:u w:val="none"/>
    </w:rPr>
  </w:style>
  <w:style w:type="character" w:customStyle="1" w:styleId="ListLabel718">
    <w:name w:val="ListLabel 718"/>
    <w:qFormat/>
    <w:rsid w:val="00632805"/>
    <w:rPr>
      <w:u w:val="none"/>
    </w:rPr>
  </w:style>
  <w:style w:type="character" w:customStyle="1" w:styleId="ListLabel719">
    <w:name w:val="ListLabel 719"/>
    <w:qFormat/>
    <w:rsid w:val="00632805"/>
    <w:rPr>
      <w:u w:val="none"/>
    </w:rPr>
  </w:style>
  <w:style w:type="character" w:customStyle="1" w:styleId="ListLabel720">
    <w:name w:val="ListLabel 720"/>
    <w:qFormat/>
    <w:rsid w:val="00632805"/>
    <w:rPr>
      <w:rFonts w:ascii="Verdana" w:hAnsi="Verdana"/>
      <w:b/>
      <w:sz w:val="20"/>
      <w:u w:val="none"/>
    </w:rPr>
  </w:style>
  <w:style w:type="character" w:customStyle="1" w:styleId="ListLabel721">
    <w:name w:val="ListLabel 721"/>
    <w:qFormat/>
    <w:rsid w:val="00632805"/>
    <w:rPr>
      <w:u w:val="none"/>
    </w:rPr>
  </w:style>
  <w:style w:type="character" w:customStyle="1" w:styleId="ListLabel722">
    <w:name w:val="ListLabel 722"/>
    <w:qFormat/>
    <w:rsid w:val="00632805"/>
    <w:rPr>
      <w:u w:val="none"/>
    </w:rPr>
  </w:style>
  <w:style w:type="character" w:customStyle="1" w:styleId="ListLabel723">
    <w:name w:val="ListLabel 723"/>
    <w:qFormat/>
    <w:rsid w:val="00632805"/>
    <w:rPr>
      <w:rFonts w:ascii="Verdana" w:hAnsi="Verdana"/>
      <w:b/>
      <w:sz w:val="20"/>
      <w:u w:val="none"/>
    </w:rPr>
  </w:style>
  <w:style w:type="character" w:customStyle="1" w:styleId="ListLabel724">
    <w:name w:val="ListLabel 724"/>
    <w:qFormat/>
    <w:rsid w:val="00632805"/>
    <w:rPr>
      <w:u w:val="none"/>
    </w:rPr>
  </w:style>
  <w:style w:type="character" w:customStyle="1" w:styleId="ListLabel725">
    <w:name w:val="ListLabel 725"/>
    <w:qFormat/>
    <w:rsid w:val="00632805"/>
    <w:rPr>
      <w:u w:val="none"/>
    </w:rPr>
  </w:style>
  <w:style w:type="character" w:customStyle="1" w:styleId="ListLabel726">
    <w:name w:val="ListLabel 726"/>
    <w:qFormat/>
    <w:rsid w:val="00632805"/>
    <w:rPr>
      <w:u w:val="none"/>
    </w:rPr>
  </w:style>
  <w:style w:type="character" w:customStyle="1" w:styleId="ListLabel727">
    <w:name w:val="ListLabel 727"/>
    <w:qFormat/>
    <w:rsid w:val="00632805"/>
    <w:rPr>
      <w:u w:val="none"/>
    </w:rPr>
  </w:style>
  <w:style w:type="character" w:customStyle="1" w:styleId="ListLabel728">
    <w:name w:val="ListLabel 728"/>
    <w:qFormat/>
    <w:rsid w:val="00632805"/>
    <w:rPr>
      <w:u w:val="none"/>
    </w:rPr>
  </w:style>
  <w:style w:type="character" w:customStyle="1" w:styleId="ListLabel729">
    <w:name w:val="ListLabel 729"/>
    <w:qFormat/>
    <w:rsid w:val="00632805"/>
    <w:rPr>
      <w:rFonts w:ascii="Verdana" w:hAnsi="Verdana"/>
      <w:b w:val="0"/>
      <w:position w:val="0"/>
      <w:sz w:val="20"/>
      <w:vertAlign w:val="baseline"/>
    </w:rPr>
  </w:style>
  <w:style w:type="character" w:customStyle="1" w:styleId="ListLabel730">
    <w:name w:val="ListLabel 730"/>
    <w:qFormat/>
    <w:rsid w:val="00632805"/>
    <w:rPr>
      <w:position w:val="0"/>
      <w:sz w:val="20"/>
      <w:vertAlign w:val="baseline"/>
    </w:rPr>
  </w:style>
  <w:style w:type="character" w:customStyle="1" w:styleId="ListLabel731">
    <w:name w:val="ListLabel 731"/>
    <w:qFormat/>
    <w:rsid w:val="00632805"/>
    <w:rPr>
      <w:b/>
      <w:position w:val="0"/>
      <w:sz w:val="22"/>
      <w:vertAlign w:val="baseline"/>
    </w:rPr>
  </w:style>
  <w:style w:type="character" w:customStyle="1" w:styleId="ListLabel732">
    <w:name w:val="ListLabel 732"/>
    <w:qFormat/>
    <w:rsid w:val="00632805"/>
    <w:rPr>
      <w:rFonts w:ascii="Verdana" w:hAnsi="Verdana"/>
      <w:b/>
      <w:position w:val="0"/>
      <w:sz w:val="20"/>
      <w:vertAlign w:val="baseline"/>
    </w:rPr>
  </w:style>
  <w:style w:type="character" w:customStyle="1" w:styleId="ListLabel733">
    <w:name w:val="ListLabel 733"/>
    <w:qFormat/>
    <w:rsid w:val="00632805"/>
    <w:rPr>
      <w:position w:val="0"/>
      <w:sz w:val="22"/>
      <w:vertAlign w:val="baseline"/>
    </w:rPr>
  </w:style>
  <w:style w:type="character" w:customStyle="1" w:styleId="ListLabel734">
    <w:name w:val="ListLabel 734"/>
    <w:qFormat/>
    <w:rsid w:val="00632805"/>
    <w:rPr>
      <w:position w:val="0"/>
      <w:sz w:val="22"/>
      <w:vertAlign w:val="baseline"/>
    </w:rPr>
  </w:style>
  <w:style w:type="character" w:customStyle="1" w:styleId="ListLabel735">
    <w:name w:val="ListLabel 735"/>
    <w:qFormat/>
    <w:rsid w:val="00632805"/>
    <w:rPr>
      <w:position w:val="0"/>
      <w:sz w:val="22"/>
      <w:vertAlign w:val="baseline"/>
    </w:rPr>
  </w:style>
  <w:style w:type="character" w:customStyle="1" w:styleId="ListLabel736">
    <w:name w:val="ListLabel 736"/>
    <w:qFormat/>
    <w:rsid w:val="00632805"/>
    <w:rPr>
      <w:position w:val="0"/>
      <w:sz w:val="22"/>
      <w:vertAlign w:val="baseline"/>
    </w:rPr>
  </w:style>
  <w:style w:type="character" w:customStyle="1" w:styleId="ListLabel737">
    <w:name w:val="ListLabel 737"/>
    <w:qFormat/>
    <w:rsid w:val="00632805"/>
    <w:rPr>
      <w:position w:val="0"/>
      <w:sz w:val="22"/>
      <w:vertAlign w:val="baseline"/>
    </w:rPr>
  </w:style>
  <w:style w:type="character" w:customStyle="1" w:styleId="ListLabel738">
    <w:name w:val="ListLabel 738"/>
    <w:qFormat/>
    <w:rsid w:val="00632805"/>
    <w:rPr>
      <w:rFonts w:ascii="Verdana" w:hAnsi="Verdana"/>
      <w:b/>
      <w:color w:val="000000"/>
      <w:position w:val="0"/>
      <w:sz w:val="20"/>
      <w:vertAlign w:val="baseline"/>
    </w:rPr>
  </w:style>
  <w:style w:type="character" w:customStyle="1" w:styleId="ListLabel739">
    <w:name w:val="ListLabel 739"/>
    <w:qFormat/>
    <w:rsid w:val="00632805"/>
    <w:rPr>
      <w:position w:val="0"/>
      <w:sz w:val="22"/>
      <w:vertAlign w:val="baseline"/>
    </w:rPr>
  </w:style>
  <w:style w:type="character" w:customStyle="1" w:styleId="ListLabel740">
    <w:name w:val="ListLabel 740"/>
    <w:qFormat/>
    <w:rsid w:val="00632805"/>
    <w:rPr>
      <w:position w:val="0"/>
      <w:sz w:val="22"/>
      <w:vertAlign w:val="baseline"/>
    </w:rPr>
  </w:style>
  <w:style w:type="character" w:customStyle="1" w:styleId="ListLabel741">
    <w:name w:val="ListLabel 741"/>
    <w:qFormat/>
    <w:rsid w:val="00632805"/>
    <w:rPr>
      <w:position w:val="0"/>
      <w:sz w:val="22"/>
      <w:vertAlign w:val="baseline"/>
    </w:rPr>
  </w:style>
  <w:style w:type="character" w:customStyle="1" w:styleId="ListLabel742">
    <w:name w:val="ListLabel 742"/>
    <w:qFormat/>
    <w:rsid w:val="00632805"/>
    <w:rPr>
      <w:position w:val="0"/>
      <w:sz w:val="22"/>
      <w:vertAlign w:val="baseline"/>
    </w:rPr>
  </w:style>
  <w:style w:type="character" w:customStyle="1" w:styleId="ListLabel743">
    <w:name w:val="ListLabel 743"/>
    <w:qFormat/>
    <w:rsid w:val="00632805"/>
    <w:rPr>
      <w:position w:val="0"/>
      <w:sz w:val="22"/>
      <w:vertAlign w:val="baseline"/>
    </w:rPr>
  </w:style>
  <w:style w:type="character" w:customStyle="1" w:styleId="ListLabel744">
    <w:name w:val="ListLabel 744"/>
    <w:qFormat/>
    <w:rsid w:val="00632805"/>
    <w:rPr>
      <w:position w:val="0"/>
      <w:sz w:val="22"/>
      <w:vertAlign w:val="baseline"/>
    </w:rPr>
  </w:style>
  <w:style w:type="character" w:customStyle="1" w:styleId="ListLabel745">
    <w:name w:val="ListLabel 745"/>
    <w:qFormat/>
    <w:rsid w:val="00632805"/>
    <w:rPr>
      <w:position w:val="0"/>
      <w:sz w:val="22"/>
      <w:vertAlign w:val="baseline"/>
    </w:rPr>
  </w:style>
  <w:style w:type="character" w:customStyle="1" w:styleId="ListLabel746">
    <w:name w:val="ListLabel 746"/>
    <w:qFormat/>
    <w:rsid w:val="00632805"/>
    <w:rPr>
      <w:position w:val="0"/>
      <w:sz w:val="22"/>
      <w:vertAlign w:val="baseline"/>
    </w:rPr>
  </w:style>
  <w:style w:type="character" w:customStyle="1" w:styleId="ListLabel747">
    <w:name w:val="ListLabel 747"/>
    <w:qFormat/>
    <w:rsid w:val="00632805"/>
    <w:rPr>
      <w:rFonts w:ascii="Verdana" w:hAnsi="Verdana"/>
      <w:b w:val="0"/>
      <w:position w:val="0"/>
      <w:sz w:val="20"/>
      <w:vertAlign w:val="baseline"/>
    </w:rPr>
  </w:style>
  <w:style w:type="character" w:customStyle="1" w:styleId="ListLabel748">
    <w:name w:val="ListLabel 748"/>
    <w:qFormat/>
    <w:rsid w:val="00632805"/>
    <w:rPr>
      <w:position w:val="0"/>
      <w:sz w:val="22"/>
      <w:vertAlign w:val="baseline"/>
    </w:rPr>
  </w:style>
  <w:style w:type="character" w:customStyle="1" w:styleId="ListLabel749">
    <w:name w:val="ListLabel 749"/>
    <w:qFormat/>
    <w:rsid w:val="00632805"/>
    <w:rPr>
      <w:position w:val="0"/>
      <w:sz w:val="22"/>
      <w:vertAlign w:val="baseline"/>
    </w:rPr>
  </w:style>
  <w:style w:type="character" w:customStyle="1" w:styleId="ListLabel750">
    <w:name w:val="ListLabel 750"/>
    <w:qFormat/>
    <w:rsid w:val="00632805"/>
    <w:rPr>
      <w:position w:val="0"/>
      <w:sz w:val="22"/>
      <w:vertAlign w:val="baseline"/>
    </w:rPr>
  </w:style>
  <w:style w:type="character" w:customStyle="1" w:styleId="ListLabel751">
    <w:name w:val="ListLabel 751"/>
    <w:qFormat/>
    <w:rsid w:val="00632805"/>
    <w:rPr>
      <w:position w:val="0"/>
      <w:sz w:val="22"/>
      <w:vertAlign w:val="baseline"/>
    </w:rPr>
  </w:style>
  <w:style w:type="character" w:customStyle="1" w:styleId="ListLabel752">
    <w:name w:val="ListLabel 752"/>
    <w:qFormat/>
    <w:rsid w:val="00632805"/>
    <w:rPr>
      <w:position w:val="0"/>
      <w:sz w:val="22"/>
      <w:vertAlign w:val="baseline"/>
    </w:rPr>
  </w:style>
  <w:style w:type="character" w:customStyle="1" w:styleId="ListLabel753">
    <w:name w:val="ListLabel 753"/>
    <w:qFormat/>
    <w:rsid w:val="00632805"/>
    <w:rPr>
      <w:position w:val="0"/>
      <w:sz w:val="22"/>
      <w:vertAlign w:val="baseline"/>
    </w:rPr>
  </w:style>
  <w:style w:type="character" w:customStyle="1" w:styleId="ListLabel754">
    <w:name w:val="ListLabel 754"/>
    <w:qFormat/>
    <w:rsid w:val="00632805"/>
    <w:rPr>
      <w:position w:val="0"/>
      <w:sz w:val="22"/>
      <w:vertAlign w:val="baseline"/>
    </w:rPr>
  </w:style>
  <w:style w:type="character" w:customStyle="1" w:styleId="ListLabel755">
    <w:name w:val="ListLabel 755"/>
    <w:qFormat/>
    <w:rsid w:val="00632805"/>
    <w:rPr>
      <w:position w:val="0"/>
      <w:sz w:val="22"/>
      <w:vertAlign w:val="baseline"/>
    </w:rPr>
  </w:style>
  <w:style w:type="character" w:customStyle="1" w:styleId="ListLabel756">
    <w:name w:val="ListLabel 756"/>
    <w:qFormat/>
    <w:rsid w:val="00632805"/>
    <w:rPr>
      <w:rFonts w:ascii="Verdana" w:hAnsi="Verdana"/>
      <w:b/>
      <w:position w:val="0"/>
      <w:sz w:val="20"/>
      <w:vertAlign w:val="baseline"/>
    </w:rPr>
  </w:style>
  <w:style w:type="character" w:customStyle="1" w:styleId="ListLabel757">
    <w:name w:val="ListLabel 757"/>
    <w:qFormat/>
    <w:rsid w:val="00632805"/>
    <w:rPr>
      <w:position w:val="0"/>
      <w:sz w:val="22"/>
      <w:vertAlign w:val="baseline"/>
    </w:rPr>
  </w:style>
  <w:style w:type="character" w:customStyle="1" w:styleId="ListLabel758">
    <w:name w:val="ListLabel 758"/>
    <w:qFormat/>
    <w:rsid w:val="00632805"/>
    <w:rPr>
      <w:position w:val="0"/>
      <w:sz w:val="22"/>
      <w:vertAlign w:val="baseline"/>
    </w:rPr>
  </w:style>
  <w:style w:type="character" w:customStyle="1" w:styleId="ListLabel759">
    <w:name w:val="ListLabel 759"/>
    <w:qFormat/>
    <w:rsid w:val="00632805"/>
    <w:rPr>
      <w:rFonts w:ascii="Verdana" w:hAnsi="Verdana"/>
      <w:position w:val="0"/>
      <w:sz w:val="20"/>
      <w:szCs w:val="20"/>
      <w:vertAlign w:val="baseline"/>
    </w:rPr>
  </w:style>
  <w:style w:type="character" w:customStyle="1" w:styleId="ListLabel760">
    <w:name w:val="ListLabel 760"/>
    <w:qFormat/>
    <w:rsid w:val="00632805"/>
    <w:rPr>
      <w:position w:val="0"/>
      <w:sz w:val="22"/>
      <w:vertAlign w:val="baseline"/>
    </w:rPr>
  </w:style>
  <w:style w:type="character" w:customStyle="1" w:styleId="ListLabel761">
    <w:name w:val="ListLabel 761"/>
    <w:qFormat/>
    <w:rsid w:val="00632805"/>
    <w:rPr>
      <w:position w:val="0"/>
      <w:sz w:val="22"/>
      <w:vertAlign w:val="baseline"/>
    </w:rPr>
  </w:style>
  <w:style w:type="character" w:customStyle="1" w:styleId="ListLabel762">
    <w:name w:val="ListLabel 762"/>
    <w:qFormat/>
    <w:rsid w:val="00632805"/>
    <w:rPr>
      <w:b/>
      <w:position w:val="0"/>
      <w:sz w:val="20"/>
      <w:vertAlign w:val="baseline"/>
    </w:rPr>
  </w:style>
  <w:style w:type="character" w:customStyle="1" w:styleId="ListLabel763">
    <w:name w:val="ListLabel 763"/>
    <w:qFormat/>
    <w:rsid w:val="00632805"/>
    <w:rPr>
      <w:position w:val="0"/>
      <w:sz w:val="22"/>
      <w:vertAlign w:val="baseline"/>
    </w:rPr>
  </w:style>
  <w:style w:type="character" w:customStyle="1" w:styleId="ListLabel764">
    <w:name w:val="ListLabel 764"/>
    <w:qFormat/>
    <w:rsid w:val="00632805"/>
    <w:rPr>
      <w:position w:val="0"/>
      <w:sz w:val="22"/>
      <w:vertAlign w:val="baseline"/>
    </w:rPr>
  </w:style>
  <w:style w:type="character" w:customStyle="1" w:styleId="ListLabel765">
    <w:name w:val="ListLabel 765"/>
    <w:qFormat/>
    <w:rsid w:val="00632805"/>
    <w:rPr>
      <w:rFonts w:ascii="Verdana" w:hAnsi="Verdana"/>
      <w:b w:val="0"/>
      <w:position w:val="0"/>
      <w:sz w:val="20"/>
      <w:vertAlign w:val="baseline"/>
    </w:rPr>
  </w:style>
  <w:style w:type="character" w:customStyle="1" w:styleId="ListLabel766">
    <w:name w:val="ListLabel 766"/>
    <w:qFormat/>
    <w:rsid w:val="00632805"/>
    <w:rPr>
      <w:position w:val="0"/>
      <w:sz w:val="22"/>
      <w:vertAlign w:val="baseline"/>
    </w:rPr>
  </w:style>
  <w:style w:type="character" w:customStyle="1" w:styleId="ListLabel767">
    <w:name w:val="ListLabel 767"/>
    <w:qFormat/>
    <w:rsid w:val="00632805"/>
    <w:rPr>
      <w:position w:val="0"/>
      <w:sz w:val="22"/>
      <w:vertAlign w:val="baseline"/>
    </w:rPr>
  </w:style>
  <w:style w:type="character" w:customStyle="1" w:styleId="ListLabel768">
    <w:name w:val="ListLabel 768"/>
    <w:qFormat/>
    <w:rsid w:val="00632805"/>
    <w:rPr>
      <w:position w:val="0"/>
      <w:sz w:val="22"/>
      <w:vertAlign w:val="baseline"/>
    </w:rPr>
  </w:style>
  <w:style w:type="character" w:customStyle="1" w:styleId="ListLabel769">
    <w:name w:val="ListLabel 769"/>
    <w:qFormat/>
    <w:rsid w:val="00632805"/>
    <w:rPr>
      <w:position w:val="0"/>
      <w:sz w:val="22"/>
      <w:vertAlign w:val="baseline"/>
    </w:rPr>
  </w:style>
  <w:style w:type="character" w:customStyle="1" w:styleId="ListLabel770">
    <w:name w:val="ListLabel 770"/>
    <w:qFormat/>
    <w:rsid w:val="00632805"/>
    <w:rPr>
      <w:position w:val="0"/>
      <w:sz w:val="22"/>
      <w:vertAlign w:val="baseline"/>
    </w:rPr>
  </w:style>
  <w:style w:type="character" w:customStyle="1" w:styleId="ListLabel771">
    <w:name w:val="ListLabel 771"/>
    <w:qFormat/>
    <w:rsid w:val="00632805"/>
    <w:rPr>
      <w:position w:val="0"/>
      <w:sz w:val="22"/>
      <w:vertAlign w:val="baseline"/>
    </w:rPr>
  </w:style>
  <w:style w:type="character" w:customStyle="1" w:styleId="ListLabel772">
    <w:name w:val="ListLabel 772"/>
    <w:qFormat/>
    <w:rsid w:val="00632805"/>
    <w:rPr>
      <w:position w:val="0"/>
      <w:sz w:val="22"/>
      <w:vertAlign w:val="baseline"/>
    </w:rPr>
  </w:style>
  <w:style w:type="character" w:customStyle="1" w:styleId="ListLabel773">
    <w:name w:val="ListLabel 773"/>
    <w:qFormat/>
    <w:rsid w:val="00632805"/>
    <w:rPr>
      <w:position w:val="0"/>
      <w:sz w:val="22"/>
      <w:vertAlign w:val="baseline"/>
    </w:rPr>
  </w:style>
  <w:style w:type="character" w:customStyle="1" w:styleId="ListLabel774">
    <w:name w:val="ListLabel 774"/>
    <w:qFormat/>
    <w:rsid w:val="00632805"/>
    <w:rPr>
      <w:rFonts w:ascii="Verdana" w:hAnsi="Verdana"/>
      <w:b/>
      <w:color w:val="00000A"/>
      <w:sz w:val="20"/>
      <w:u w:val="none"/>
    </w:rPr>
  </w:style>
  <w:style w:type="character" w:customStyle="1" w:styleId="ListLabel775">
    <w:name w:val="ListLabel 775"/>
    <w:qFormat/>
    <w:rsid w:val="00632805"/>
    <w:rPr>
      <w:b/>
      <w:color w:val="00000A"/>
      <w:sz w:val="20"/>
      <w:u w:val="none"/>
    </w:rPr>
  </w:style>
  <w:style w:type="character" w:customStyle="1" w:styleId="ListLabel776">
    <w:name w:val="ListLabel 776"/>
    <w:qFormat/>
    <w:rsid w:val="00632805"/>
    <w:rPr>
      <w:b/>
      <w:color w:val="0070C0"/>
      <w:u w:val="none"/>
    </w:rPr>
  </w:style>
  <w:style w:type="character" w:customStyle="1" w:styleId="ListLabel777">
    <w:name w:val="ListLabel 777"/>
    <w:qFormat/>
    <w:rsid w:val="00632805"/>
    <w:rPr>
      <w:b/>
      <w:color w:val="0070C0"/>
      <w:u w:val="none"/>
    </w:rPr>
  </w:style>
  <w:style w:type="character" w:customStyle="1" w:styleId="ListLabel778">
    <w:name w:val="ListLabel 778"/>
    <w:qFormat/>
    <w:rsid w:val="00632805"/>
    <w:rPr>
      <w:b/>
      <w:color w:val="0070C0"/>
      <w:u w:val="none"/>
    </w:rPr>
  </w:style>
  <w:style w:type="character" w:customStyle="1" w:styleId="ListLabel779">
    <w:name w:val="ListLabel 779"/>
    <w:qFormat/>
    <w:rsid w:val="00632805"/>
    <w:rPr>
      <w:b/>
      <w:color w:val="0070C0"/>
      <w:u w:val="none"/>
    </w:rPr>
  </w:style>
  <w:style w:type="character" w:customStyle="1" w:styleId="ListLabel780">
    <w:name w:val="ListLabel 780"/>
    <w:qFormat/>
    <w:rsid w:val="00632805"/>
    <w:rPr>
      <w:b/>
      <w:color w:val="0070C0"/>
      <w:u w:val="none"/>
    </w:rPr>
  </w:style>
  <w:style w:type="character" w:customStyle="1" w:styleId="ListLabel781">
    <w:name w:val="ListLabel 781"/>
    <w:qFormat/>
    <w:rsid w:val="00632805"/>
    <w:rPr>
      <w:b/>
      <w:color w:val="0070C0"/>
      <w:u w:val="none"/>
    </w:rPr>
  </w:style>
  <w:style w:type="character" w:customStyle="1" w:styleId="ListLabel782">
    <w:name w:val="ListLabel 782"/>
    <w:qFormat/>
    <w:rsid w:val="00632805"/>
    <w:rPr>
      <w:b/>
      <w:color w:val="0070C0"/>
      <w:u w:val="none"/>
    </w:rPr>
  </w:style>
  <w:style w:type="character" w:customStyle="1" w:styleId="ListLabel783">
    <w:name w:val="ListLabel 783"/>
    <w:qFormat/>
    <w:rsid w:val="00632805"/>
    <w:rPr>
      <w:b w:val="0"/>
      <w:color w:val="00000A"/>
      <w:sz w:val="20"/>
      <w:u w:val="none"/>
    </w:rPr>
  </w:style>
  <w:style w:type="character" w:customStyle="1" w:styleId="ListLabel784">
    <w:name w:val="ListLabel 784"/>
    <w:qFormat/>
    <w:rsid w:val="00632805"/>
    <w:rPr>
      <w:b/>
      <w:color w:val="00000A"/>
      <w:u w:val="none"/>
    </w:rPr>
  </w:style>
  <w:style w:type="character" w:customStyle="1" w:styleId="ListLabel785">
    <w:name w:val="ListLabel 785"/>
    <w:qFormat/>
    <w:rsid w:val="00632805"/>
    <w:rPr>
      <w:b/>
      <w:color w:val="0070C0"/>
      <w:u w:val="none"/>
    </w:rPr>
  </w:style>
  <w:style w:type="character" w:customStyle="1" w:styleId="ListLabel786">
    <w:name w:val="ListLabel 786"/>
    <w:qFormat/>
    <w:rsid w:val="00632805"/>
    <w:rPr>
      <w:b/>
      <w:color w:val="0070C0"/>
      <w:u w:val="none"/>
    </w:rPr>
  </w:style>
  <w:style w:type="character" w:customStyle="1" w:styleId="ListLabel787">
    <w:name w:val="ListLabel 787"/>
    <w:qFormat/>
    <w:rsid w:val="00632805"/>
    <w:rPr>
      <w:b/>
      <w:color w:val="0070C0"/>
      <w:u w:val="none"/>
    </w:rPr>
  </w:style>
  <w:style w:type="character" w:customStyle="1" w:styleId="ListLabel788">
    <w:name w:val="ListLabel 788"/>
    <w:qFormat/>
    <w:rsid w:val="00632805"/>
    <w:rPr>
      <w:b/>
      <w:color w:val="0070C0"/>
      <w:u w:val="none"/>
    </w:rPr>
  </w:style>
  <w:style w:type="character" w:customStyle="1" w:styleId="ListLabel789">
    <w:name w:val="ListLabel 789"/>
    <w:qFormat/>
    <w:rsid w:val="00632805"/>
    <w:rPr>
      <w:b/>
      <w:color w:val="0070C0"/>
      <w:u w:val="none"/>
    </w:rPr>
  </w:style>
  <w:style w:type="character" w:customStyle="1" w:styleId="ListLabel790">
    <w:name w:val="ListLabel 790"/>
    <w:qFormat/>
    <w:rsid w:val="00632805"/>
    <w:rPr>
      <w:b/>
      <w:color w:val="0070C0"/>
      <w:u w:val="none"/>
    </w:rPr>
  </w:style>
  <w:style w:type="character" w:customStyle="1" w:styleId="ListLabel791">
    <w:name w:val="ListLabel 791"/>
    <w:qFormat/>
    <w:rsid w:val="00632805"/>
    <w:rPr>
      <w:b/>
      <w:color w:val="0070C0"/>
      <w:u w:val="none"/>
    </w:rPr>
  </w:style>
  <w:style w:type="character" w:customStyle="1" w:styleId="ListLabel792">
    <w:name w:val="ListLabel 792"/>
    <w:qFormat/>
    <w:rsid w:val="00632805"/>
    <w:rPr>
      <w:rFonts w:ascii="Verdana" w:hAnsi="Verdana"/>
      <w:sz w:val="20"/>
    </w:rPr>
  </w:style>
  <w:style w:type="character" w:customStyle="1" w:styleId="ListLabel793">
    <w:name w:val="ListLabel 793"/>
    <w:qFormat/>
    <w:rsid w:val="00632805"/>
    <w:rPr>
      <w:sz w:val="20"/>
    </w:rPr>
  </w:style>
  <w:style w:type="character" w:customStyle="1" w:styleId="ListLabel794">
    <w:name w:val="ListLabel 794"/>
    <w:qFormat/>
    <w:rsid w:val="00632805"/>
    <w:rPr>
      <w:sz w:val="20"/>
    </w:rPr>
  </w:style>
  <w:style w:type="character" w:customStyle="1" w:styleId="ListLabel795">
    <w:name w:val="ListLabel 795"/>
    <w:qFormat/>
    <w:rsid w:val="00632805"/>
    <w:rPr>
      <w:sz w:val="20"/>
    </w:rPr>
  </w:style>
  <w:style w:type="character" w:customStyle="1" w:styleId="ListLabel796">
    <w:name w:val="ListLabel 796"/>
    <w:qFormat/>
    <w:rsid w:val="00632805"/>
    <w:rPr>
      <w:sz w:val="20"/>
    </w:rPr>
  </w:style>
  <w:style w:type="character" w:customStyle="1" w:styleId="ListLabel797">
    <w:name w:val="ListLabel 797"/>
    <w:qFormat/>
    <w:rsid w:val="00632805"/>
    <w:rPr>
      <w:sz w:val="20"/>
    </w:rPr>
  </w:style>
  <w:style w:type="character" w:customStyle="1" w:styleId="ListLabel798">
    <w:name w:val="ListLabel 798"/>
    <w:qFormat/>
    <w:rsid w:val="00632805"/>
    <w:rPr>
      <w:sz w:val="20"/>
    </w:rPr>
  </w:style>
  <w:style w:type="character" w:customStyle="1" w:styleId="ListLabel799">
    <w:name w:val="ListLabel 799"/>
    <w:qFormat/>
    <w:rsid w:val="00632805"/>
    <w:rPr>
      <w:sz w:val="20"/>
    </w:rPr>
  </w:style>
  <w:style w:type="character" w:customStyle="1" w:styleId="ListLabel800">
    <w:name w:val="ListLabel 800"/>
    <w:qFormat/>
    <w:rsid w:val="00632805"/>
    <w:rPr>
      <w:rFonts w:ascii="Verdana" w:hAnsi="Verdana"/>
      <w:b/>
      <w:sz w:val="20"/>
    </w:rPr>
  </w:style>
  <w:style w:type="character" w:customStyle="1" w:styleId="Znakinumeracji">
    <w:name w:val="Znaki numeracji"/>
    <w:qFormat/>
    <w:rsid w:val="00632805"/>
  </w:style>
  <w:style w:type="character" w:customStyle="1" w:styleId="ListLabel801">
    <w:name w:val="ListLabel 801"/>
    <w:qFormat/>
    <w:rsid w:val="00632805"/>
    <w:rPr>
      <w:rFonts w:ascii="Verdana" w:hAnsi="Verdana"/>
      <w:sz w:val="20"/>
      <w:u w:val="none"/>
    </w:rPr>
  </w:style>
  <w:style w:type="character" w:customStyle="1" w:styleId="ListLabel802">
    <w:name w:val="ListLabel 802"/>
    <w:qFormat/>
    <w:rsid w:val="00632805"/>
    <w:rPr>
      <w:u w:val="none"/>
    </w:rPr>
  </w:style>
  <w:style w:type="character" w:customStyle="1" w:styleId="ListLabel803">
    <w:name w:val="ListLabel 803"/>
    <w:qFormat/>
    <w:rsid w:val="00632805"/>
    <w:rPr>
      <w:u w:val="none"/>
    </w:rPr>
  </w:style>
  <w:style w:type="character" w:customStyle="1" w:styleId="ListLabel804">
    <w:name w:val="ListLabel 804"/>
    <w:qFormat/>
    <w:rsid w:val="00632805"/>
    <w:rPr>
      <w:rFonts w:ascii="Verdana" w:hAnsi="Verdana"/>
      <w:b/>
      <w:sz w:val="20"/>
      <w:u w:val="none"/>
    </w:rPr>
  </w:style>
  <w:style w:type="character" w:customStyle="1" w:styleId="ListLabel805">
    <w:name w:val="ListLabel 805"/>
    <w:qFormat/>
    <w:rsid w:val="00632805"/>
    <w:rPr>
      <w:u w:val="none"/>
    </w:rPr>
  </w:style>
  <w:style w:type="character" w:customStyle="1" w:styleId="ListLabel806">
    <w:name w:val="ListLabel 806"/>
    <w:qFormat/>
    <w:rsid w:val="00632805"/>
    <w:rPr>
      <w:u w:val="none"/>
    </w:rPr>
  </w:style>
  <w:style w:type="character" w:customStyle="1" w:styleId="ListLabel807">
    <w:name w:val="ListLabel 807"/>
    <w:qFormat/>
    <w:rsid w:val="00632805"/>
    <w:rPr>
      <w:u w:val="none"/>
    </w:rPr>
  </w:style>
  <w:style w:type="character" w:customStyle="1" w:styleId="ListLabel808">
    <w:name w:val="ListLabel 808"/>
    <w:qFormat/>
    <w:rsid w:val="00632805"/>
    <w:rPr>
      <w:u w:val="none"/>
    </w:rPr>
  </w:style>
  <w:style w:type="character" w:customStyle="1" w:styleId="ListLabel809">
    <w:name w:val="ListLabel 809"/>
    <w:qFormat/>
    <w:rsid w:val="00632805"/>
    <w:rPr>
      <w:u w:val="none"/>
    </w:rPr>
  </w:style>
  <w:style w:type="character" w:customStyle="1" w:styleId="ListLabel810">
    <w:name w:val="ListLabel 810"/>
    <w:qFormat/>
    <w:rsid w:val="00632805"/>
    <w:rPr>
      <w:rFonts w:ascii="Verdana" w:hAnsi="Verdana"/>
      <w:b w:val="0"/>
      <w:color w:val="00000A"/>
      <w:position w:val="0"/>
      <w:sz w:val="20"/>
      <w:vertAlign w:val="baseline"/>
    </w:rPr>
  </w:style>
  <w:style w:type="character" w:customStyle="1" w:styleId="ListLabel811">
    <w:name w:val="ListLabel 811"/>
    <w:qFormat/>
    <w:rsid w:val="00632805"/>
    <w:rPr>
      <w:position w:val="0"/>
      <w:sz w:val="22"/>
      <w:vertAlign w:val="baseline"/>
    </w:rPr>
  </w:style>
  <w:style w:type="character" w:customStyle="1" w:styleId="ListLabel812">
    <w:name w:val="ListLabel 812"/>
    <w:qFormat/>
    <w:rsid w:val="00632805"/>
    <w:rPr>
      <w:position w:val="0"/>
      <w:sz w:val="22"/>
      <w:vertAlign w:val="baseline"/>
    </w:rPr>
  </w:style>
  <w:style w:type="character" w:customStyle="1" w:styleId="ListLabel813">
    <w:name w:val="ListLabel 813"/>
    <w:qFormat/>
    <w:rsid w:val="00632805"/>
    <w:rPr>
      <w:rFonts w:ascii="Verdana" w:hAnsi="Verdana"/>
      <w:position w:val="0"/>
      <w:sz w:val="20"/>
      <w:vertAlign w:val="baseline"/>
    </w:rPr>
  </w:style>
  <w:style w:type="character" w:customStyle="1" w:styleId="ListLabel814">
    <w:name w:val="ListLabel 814"/>
    <w:qFormat/>
    <w:rsid w:val="00632805"/>
    <w:rPr>
      <w:position w:val="0"/>
      <w:sz w:val="22"/>
      <w:vertAlign w:val="baseline"/>
    </w:rPr>
  </w:style>
  <w:style w:type="character" w:customStyle="1" w:styleId="ListLabel815">
    <w:name w:val="ListLabel 815"/>
    <w:qFormat/>
    <w:rsid w:val="00632805"/>
    <w:rPr>
      <w:position w:val="0"/>
      <w:sz w:val="22"/>
      <w:vertAlign w:val="baseline"/>
    </w:rPr>
  </w:style>
  <w:style w:type="character" w:customStyle="1" w:styleId="ListLabel816">
    <w:name w:val="ListLabel 816"/>
    <w:qFormat/>
    <w:rsid w:val="00632805"/>
    <w:rPr>
      <w:rFonts w:ascii="Verdana" w:hAnsi="Verdana"/>
      <w:b/>
      <w:position w:val="0"/>
      <w:sz w:val="20"/>
      <w:vertAlign w:val="baseline"/>
    </w:rPr>
  </w:style>
  <w:style w:type="character" w:customStyle="1" w:styleId="ListLabel817">
    <w:name w:val="ListLabel 817"/>
    <w:qFormat/>
    <w:rsid w:val="00632805"/>
    <w:rPr>
      <w:position w:val="0"/>
      <w:sz w:val="22"/>
      <w:vertAlign w:val="baseline"/>
    </w:rPr>
  </w:style>
  <w:style w:type="character" w:customStyle="1" w:styleId="ListLabel818">
    <w:name w:val="ListLabel 818"/>
    <w:qFormat/>
    <w:rsid w:val="00632805"/>
    <w:rPr>
      <w:position w:val="0"/>
      <w:sz w:val="22"/>
      <w:vertAlign w:val="baseline"/>
    </w:rPr>
  </w:style>
  <w:style w:type="character" w:customStyle="1" w:styleId="ListLabel819">
    <w:name w:val="ListLabel 819"/>
    <w:qFormat/>
    <w:rsid w:val="00632805"/>
    <w:rPr>
      <w:rFonts w:ascii="Verdana" w:hAnsi="Verdana"/>
      <w:b w:val="0"/>
      <w:position w:val="0"/>
      <w:sz w:val="20"/>
      <w:vertAlign w:val="baseline"/>
    </w:rPr>
  </w:style>
  <w:style w:type="character" w:customStyle="1" w:styleId="ListLabel820">
    <w:name w:val="ListLabel 820"/>
    <w:qFormat/>
    <w:rsid w:val="00632805"/>
    <w:rPr>
      <w:position w:val="0"/>
      <w:sz w:val="22"/>
      <w:vertAlign w:val="baseline"/>
    </w:rPr>
  </w:style>
  <w:style w:type="character" w:customStyle="1" w:styleId="ListLabel821">
    <w:name w:val="ListLabel 821"/>
    <w:qFormat/>
    <w:rsid w:val="00632805"/>
    <w:rPr>
      <w:position w:val="0"/>
      <w:sz w:val="22"/>
      <w:vertAlign w:val="baseline"/>
    </w:rPr>
  </w:style>
  <w:style w:type="character" w:customStyle="1" w:styleId="ListLabel822">
    <w:name w:val="ListLabel 822"/>
    <w:qFormat/>
    <w:rsid w:val="00632805"/>
    <w:rPr>
      <w:position w:val="0"/>
      <w:sz w:val="22"/>
      <w:vertAlign w:val="baseline"/>
    </w:rPr>
  </w:style>
  <w:style w:type="character" w:customStyle="1" w:styleId="ListLabel823">
    <w:name w:val="ListLabel 823"/>
    <w:qFormat/>
    <w:rsid w:val="00632805"/>
    <w:rPr>
      <w:position w:val="0"/>
      <w:sz w:val="22"/>
      <w:vertAlign w:val="baseline"/>
    </w:rPr>
  </w:style>
  <w:style w:type="character" w:customStyle="1" w:styleId="ListLabel824">
    <w:name w:val="ListLabel 824"/>
    <w:qFormat/>
    <w:rsid w:val="00632805"/>
    <w:rPr>
      <w:position w:val="0"/>
      <w:sz w:val="22"/>
      <w:vertAlign w:val="baseline"/>
    </w:rPr>
  </w:style>
  <w:style w:type="character" w:customStyle="1" w:styleId="ListLabel825">
    <w:name w:val="ListLabel 825"/>
    <w:qFormat/>
    <w:rsid w:val="00632805"/>
    <w:rPr>
      <w:position w:val="0"/>
      <w:sz w:val="22"/>
      <w:vertAlign w:val="baseline"/>
    </w:rPr>
  </w:style>
  <w:style w:type="character" w:customStyle="1" w:styleId="ListLabel826">
    <w:name w:val="ListLabel 826"/>
    <w:qFormat/>
    <w:rsid w:val="00632805"/>
    <w:rPr>
      <w:position w:val="0"/>
      <w:sz w:val="22"/>
      <w:vertAlign w:val="baseline"/>
    </w:rPr>
  </w:style>
  <w:style w:type="character" w:customStyle="1" w:styleId="ListLabel827">
    <w:name w:val="ListLabel 827"/>
    <w:qFormat/>
    <w:rsid w:val="00632805"/>
    <w:rPr>
      <w:position w:val="0"/>
      <w:sz w:val="22"/>
      <w:vertAlign w:val="baseline"/>
    </w:rPr>
  </w:style>
  <w:style w:type="character" w:customStyle="1" w:styleId="ListLabel828">
    <w:name w:val="ListLabel 828"/>
    <w:qFormat/>
    <w:rsid w:val="00632805"/>
    <w:rPr>
      <w:u w:val="none"/>
    </w:rPr>
  </w:style>
  <w:style w:type="character" w:customStyle="1" w:styleId="ListLabel829">
    <w:name w:val="ListLabel 829"/>
    <w:qFormat/>
    <w:rsid w:val="00632805"/>
    <w:rPr>
      <w:rFonts w:ascii="Verdana" w:hAnsi="Verdana"/>
      <w:sz w:val="20"/>
      <w:u w:val="none"/>
    </w:rPr>
  </w:style>
  <w:style w:type="character" w:customStyle="1" w:styleId="ListLabel830">
    <w:name w:val="ListLabel 830"/>
    <w:qFormat/>
    <w:rsid w:val="00632805"/>
    <w:rPr>
      <w:u w:val="none"/>
    </w:rPr>
  </w:style>
  <w:style w:type="character" w:customStyle="1" w:styleId="ListLabel831">
    <w:name w:val="ListLabel 831"/>
    <w:qFormat/>
    <w:rsid w:val="00632805"/>
    <w:rPr>
      <w:u w:val="none"/>
    </w:rPr>
  </w:style>
  <w:style w:type="character" w:customStyle="1" w:styleId="ListLabel832">
    <w:name w:val="ListLabel 832"/>
    <w:qFormat/>
    <w:rsid w:val="00632805"/>
    <w:rPr>
      <w:u w:val="none"/>
    </w:rPr>
  </w:style>
  <w:style w:type="character" w:customStyle="1" w:styleId="ListLabel833">
    <w:name w:val="ListLabel 833"/>
    <w:qFormat/>
    <w:rsid w:val="00632805"/>
    <w:rPr>
      <w:u w:val="none"/>
    </w:rPr>
  </w:style>
  <w:style w:type="character" w:customStyle="1" w:styleId="ListLabel834">
    <w:name w:val="ListLabel 834"/>
    <w:qFormat/>
    <w:rsid w:val="00632805"/>
    <w:rPr>
      <w:u w:val="none"/>
    </w:rPr>
  </w:style>
  <w:style w:type="character" w:customStyle="1" w:styleId="ListLabel835">
    <w:name w:val="ListLabel 835"/>
    <w:qFormat/>
    <w:rsid w:val="00632805"/>
    <w:rPr>
      <w:u w:val="none"/>
    </w:rPr>
  </w:style>
  <w:style w:type="character" w:customStyle="1" w:styleId="ListLabel836">
    <w:name w:val="ListLabel 836"/>
    <w:qFormat/>
    <w:rsid w:val="00632805"/>
    <w:rPr>
      <w:u w:val="none"/>
    </w:rPr>
  </w:style>
  <w:style w:type="character" w:customStyle="1" w:styleId="ListLabel837">
    <w:name w:val="ListLabel 837"/>
    <w:qFormat/>
    <w:rsid w:val="00632805"/>
    <w:rPr>
      <w:rFonts w:ascii="Verdana" w:hAnsi="Verdana"/>
      <w:b/>
      <w:sz w:val="20"/>
      <w:u w:val="none"/>
    </w:rPr>
  </w:style>
  <w:style w:type="character" w:customStyle="1" w:styleId="ListLabel838">
    <w:name w:val="ListLabel 838"/>
    <w:qFormat/>
    <w:rsid w:val="00632805"/>
    <w:rPr>
      <w:u w:val="none"/>
    </w:rPr>
  </w:style>
  <w:style w:type="character" w:customStyle="1" w:styleId="ListLabel839">
    <w:name w:val="ListLabel 839"/>
    <w:qFormat/>
    <w:rsid w:val="00632805"/>
    <w:rPr>
      <w:u w:val="none"/>
    </w:rPr>
  </w:style>
  <w:style w:type="character" w:customStyle="1" w:styleId="ListLabel840">
    <w:name w:val="ListLabel 840"/>
    <w:qFormat/>
    <w:rsid w:val="00632805"/>
    <w:rPr>
      <w:rFonts w:ascii="Verdana" w:hAnsi="Verdana"/>
      <w:b/>
      <w:sz w:val="20"/>
      <w:u w:val="none"/>
    </w:rPr>
  </w:style>
  <w:style w:type="character" w:customStyle="1" w:styleId="ListLabel841">
    <w:name w:val="ListLabel 841"/>
    <w:qFormat/>
    <w:rsid w:val="00632805"/>
    <w:rPr>
      <w:u w:val="none"/>
    </w:rPr>
  </w:style>
  <w:style w:type="character" w:customStyle="1" w:styleId="ListLabel842">
    <w:name w:val="ListLabel 842"/>
    <w:qFormat/>
    <w:rsid w:val="00632805"/>
    <w:rPr>
      <w:u w:val="none"/>
    </w:rPr>
  </w:style>
  <w:style w:type="character" w:customStyle="1" w:styleId="ListLabel843">
    <w:name w:val="ListLabel 843"/>
    <w:qFormat/>
    <w:rsid w:val="00632805"/>
    <w:rPr>
      <w:u w:val="none"/>
    </w:rPr>
  </w:style>
  <w:style w:type="character" w:customStyle="1" w:styleId="ListLabel844">
    <w:name w:val="ListLabel 844"/>
    <w:qFormat/>
    <w:rsid w:val="00632805"/>
    <w:rPr>
      <w:u w:val="none"/>
    </w:rPr>
  </w:style>
  <w:style w:type="character" w:customStyle="1" w:styleId="ListLabel845">
    <w:name w:val="ListLabel 845"/>
    <w:qFormat/>
    <w:rsid w:val="00632805"/>
    <w:rPr>
      <w:u w:val="none"/>
    </w:rPr>
  </w:style>
  <w:style w:type="character" w:customStyle="1" w:styleId="ListLabel846">
    <w:name w:val="ListLabel 846"/>
    <w:qFormat/>
    <w:rsid w:val="00632805"/>
    <w:rPr>
      <w:rFonts w:ascii="Verdana" w:hAnsi="Verdana"/>
      <w:b w:val="0"/>
      <w:position w:val="0"/>
      <w:sz w:val="20"/>
      <w:vertAlign w:val="baseline"/>
    </w:rPr>
  </w:style>
  <w:style w:type="character" w:customStyle="1" w:styleId="ListLabel847">
    <w:name w:val="ListLabel 847"/>
    <w:qFormat/>
    <w:rsid w:val="00632805"/>
    <w:rPr>
      <w:position w:val="0"/>
      <w:sz w:val="20"/>
      <w:vertAlign w:val="baseline"/>
    </w:rPr>
  </w:style>
  <w:style w:type="character" w:customStyle="1" w:styleId="ListLabel848">
    <w:name w:val="ListLabel 848"/>
    <w:qFormat/>
    <w:rsid w:val="00632805"/>
    <w:rPr>
      <w:b/>
      <w:position w:val="0"/>
      <w:sz w:val="22"/>
      <w:vertAlign w:val="baseline"/>
    </w:rPr>
  </w:style>
  <w:style w:type="character" w:customStyle="1" w:styleId="ListLabel849">
    <w:name w:val="ListLabel 849"/>
    <w:qFormat/>
    <w:rsid w:val="00632805"/>
    <w:rPr>
      <w:rFonts w:ascii="Verdana" w:hAnsi="Verdana"/>
      <w:b/>
      <w:position w:val="0"/>
      <w:sz w:val="20"/>
      <w:vertAlign w:val="baseline"/>
    </w:rPr>
  </w:style>
  <w:style w:type="character" w:customStyle="1" w:styleId="ListLabel850">
    <w:name w:val="ListLabel 850"/>
    <w:qFormat/>
    <w:rsid w:val="00632805"/>
    <w:rPr>
      <w:position w:val="0"/>
      <w:sz w:val="22"/>
      <w:vertAlign w:val="baseline"/>
    </w:rPr>
  </w:style>
  <w:style w:type="character" w:customStyle="1" w:styleId="ListLabel851">
    <w:name w:val="ListLabel 851"/>
    <w:qFormat/>
    <w:rsid w:val="00632805"/>
    <w:rPr>
      <w:position w:val="0"/>
      <w:sz w:val="22"/>
      <w:vertAlign w:val="baseline"/>
    </w:rPr>
  </w:style>
  <w:style w:type="character" w:customStyle="1" w:styleId="ListLabel852">
    <w:name w:val="ListLabel 852"/>
    <w:qFormat/>
    <w:rsid w:val="00632805"/>
    <w:rPr>
      <w:position w:val="0"/>
      <w:sz w:val="22"/>
      <w:vertAlign w:val="baseline"/>
    </w:rPr>
  </w:style>
  <w:style w:type="character" w:customStyle="1" w:styleId="ListLabel853">
    <w:name w:val="ListLabel 853"/>
    <w:qFormat/>
    <w:rsid w:val="00632805"/>
    <w:rPr>
      <w:position w:val="0"/>
      <w:sz w:val="22"/>
      <w:vertAlign w:val="baseline"/>
    </w:rPr>
  </w:style>
  <w:style w:type="character" w:customStyle="1" w:styleId="ListLabel854">
    <w:name w:val="ListLabel 854"/>
    <w:qFormat/>
    <w:rsid w:val="00632805"/>
    <w:rPr>
      <w:position w:val="0"/>
      <w:sz w:val="22"/>
      <w:vertAlign w:val="baseline"/>
    </w:rPr>
  </w:style>
  <w:style w:type="character" w:customStyle="1" w:styleId="ListLabel855">
    <w:name w:val="ListLabel 855"/>
    <w:qFormat/>
    <w:rsid w:val="00632805"/>
    <w:rPr>
      <w:rFonts w:ascii="Verdana" w:hAnsi="Verdana"/>
      <w:b/>
      <w:color w:val="000000"/>
      <w:position w:val="0"/>
      <w:sz w:val="20"/>
      <w:vertAlign w:val="baseline"/>
    </w:rPr>
  </w:style>
  <w:style w:type="character" w:customStyle="1" w:styleId="ListLabel856">
    <w:name w:val="ListLabel 856"/>
    <w:qFormat/>
    <w:rsid w:val="00632805"/>
    <w:rPr>
      <w:position w:val="0"/>
      <w:sz w:val="22"/>
      <w:vertAlign w:val="baseline"/>
    </w:rPr>
  </w:style>
  <w:style w:type="character" w:customStyle="1" w:styleId="ListLabel857">
    <w:name w:val="ListLabel 857"/>
    <w:qFormat/>
    <w:rsid w:val="00632805"/>
    <w:rPr>
      <w:position w:val="0"/>
      <w:sz w:val="22"/>
      <w:vertAlign w:val="baseline"/>
    </w:rPr>
  </w:style>
  <w:style w:type="character" w:customStyle="1" w:styleId="ListLabel858">
    <w:name w:val="ListLabel 858"/>
    <w:qFormat/>
    <w:rsid w:val="00632805"/>
    <w:rPr>
      <w:position w:val="0"/>
      <w:sz w:val="22"/>
      <w:vertAlign w:val="baseline"/>
    </w:rPr>
  </w:style>
  <w:style w:type="character" w:customStyle="1" w:styleId="ListLabel859">
    <w:name w:val="ListLabel 859"/>
    <w:qFormat/>
    <w:rsid w:val="00632805"/>
    <w:rPr>
      <w:position w:val="0"/>
      <w:sz w:val="22"/>
      <w:vertAlign w:val="baseline"/>
    </w:rPr>
  </w:style>
  <w:style w:type="character" w:customStyle="1" w:styleId="ListLabel860">
    <w:name w:val="ListLabel 860"/>
    <w:qFormat/>
    <w:rsid w:val="00632805"/>
    <w:rPr>
      <w:position w:val="0"/>
      <w:sz w:val="22"/>
      <w:vertAlign w:val="baseline"/>
    </w:rPr>
  </w:style>
  <w:style w:type="character" w:customStyle="1" w:styleId="ListLabel861">
    <w:name w:val="ListLabel 861"/>
    <w:qFormat/>
    <w:rsid w:val="00632805"/>
    <w:rPr>
      <w:position w:val="0"/>
      <w:sz w:val="22"/>
      <w:vertAlign w:val="baseline"/>
    </w:rPr>
  </w:style>
  <w:style w:type="character" w:customStyle="1" w:styleId="ListLabel862">
    <w:name w:val="ListLabel 862"/>
    <w:qFormat/>
    <w:rsid w:val="00632805"/>
    <w:rPr>
      <w:position w:val="0"/>
      <w:sz w:val="22"/>
      <w:vertAlign w:val="baseline"/>
    </w:rPr>
  </w:style>
  <w:style w:type="character" w:customStyle="1" w:styleId="ListLabel863">
    <w:name w:val="ListLabel 863"/>
    <w:qFormat/>
    <w:rsid w:val="00632805"/>
    <w:rPr>
      <w:position w:val="0"/>
      <w:sz w:val="22"/>
      <w:vertAlign w:val="baseline"/>
    </w:rPr>
  </w:style>
  <w:style w:type="character" w:customStyle="1" w:styleId="ListLabel864">
    <w:name w:val="ListLabel 864"/>
    <w:qFormat/>
    <w:rsid w:val="00632805"/>
    <w:rPr>
      <w:rFonts w:ascii="Verdana" w:hAnsi="Verdana"/>
      <w:b w:val="0"/>
      <w:position w:val="0"/>
      <w:sz w:val="20"/>
      <w:vertAlign w:val="baseline"/>
    </w:rPr>
  </w:style>
  <w:style w:type="character" w:customStyle="1" w:styleId="ListLabel865">
    <w:name w:val="ListLabel 865"/>
    <w:qFormat/>
    <w:rsid w:val="00632805"/>
    <w:rPr>
      <w:position w:val="0"/>
      <w:sz w:val="22"/>
      <w:vertAlign w:val="baseline"/>
    </w:rPr>
  </w:style>
  <w:style w:type="character" w:customStyle="1" w:styleId="ListLabel866">
    <w:name w:val="ListLabel 866"/>
    <w:qFormat/>
    <w:rsid w:val="00632805"/>
    <w:rPr>
      <w:position w:val="0"/>
      <w:sz w:val="22"/>
      <w:vertAlign w:val="baseline"/>
    </w:rPr>
  </w:style>
  <w:style w:type="character" w:customStyle="1" w:styleId="ListLabel867">
    <w:name w:val="ListLabel 867"/>
    <w:qFormat/>
    <w:rsid w:val="00632805"/>
    <w:rPr>
      <w:position w:val="0"/>
      <w:sz w:val="22"/>
      <w:vertAlign w:val="baseline"/>
    </w:rPr>
  </w:style>
  <w:style w:type="character" w:customStyle="1" w:styleId="ListLabel868">
    <w:name w:val="ListLabel 868"/>
    <w:qFormat/>
    <w:rsid w:val="00632805"/>
    <w:rPr>
      <w:position w:val="0"/>
      <w:sz w:val="22"/>
      <w:vertAlign w:val="baseline"/>
    </w:rPr>
  </w:style>
  <w:style w:type="character" w:customStyle="1" w:styleId="ListLabel869">
    <w:name w:val="ListLabel 869"/>
    <w:qFormat/>
    <w:rsid w:val="00632805"/>
    <w:rPr>
      <w:position w:val="0"/>
      <w:sz w:val="22"/>
      <w:vertAlign w:val="baseline"/>
    </w:rPr>
  </w:style>
  <w:style w:type="character" w:customStyle="1" w:styleId="ListLabel870">
    <w:name w:val="ListLabel 870"/>
    <w:qFormat/>
    <w:rsid w:val="00632805"/>
    <w:rPr>
      <w:position w:val="0"/>
      <w:sz w:val="22"/>
      <w:vertAlign w:val="baseline"/>
    </w:rPr>
  </w:style>
  <w:style w:type="character" w:customStyle="1" w:styleId="ListLabel871">
    <w:name w:val="ListLabel 871"/>
    <w:qFormat/>
    <w:rsid w:val="00632805"/>
    <w:rPr>
      <w:position w:val="0"/>
      <w:sz w:val="22"/>
      <w:vertAlign w:val="baseline"/>
    </w:rPr>
  </w:style>
  <w:style w:type="character" w:customStyle="1" w:styleId="ListLabel872">
    <w:name w:val="ListLabel 872"/>
    <w:qFormat/>
    <w:rsid w:val="00632805"/>
    <w:rPr>
      <w:position w:val="0"/>
      <w:sz w:val="22"/>
      <w:vertAlign w:val="baseline"/>
    </w:rPr>
  </w:style>
  <w:style w:type="character" w:customStyle="1" w:styleId="ListLabel873">
    <w:name w:val="ListLabel 873"/>
    <w:qFormat/>
    <w:rsid w:val="00632805"/>
    <w:rPr>
      <w:rFonts w:ascii="Verdana" w:hAnsi="Verdana"/>
      <w:b/>
      <w:position w:val="0"/>
      <w:sz w:val="20"/>
      <w:vertAlign w:val="baseline"/>
    </w:rPr>
  </w:style>
  <w:style w:type="character" w:customStyle="1" w:styleId="ListLabel874">
    <w:name w:val="ListLabel 874"/>
    <w:qFormat/>
    <w:rsid w:val="00632805"/>
    <w:rPr>
      <w:position w:val="0"/>
      <w:sz w:val="22"/>
      <w:vertAlign w:val="baseline"/>
    </w:rPr>
  </w:style>
  <w:style w:type="character" w:customStyle="1" w:styleId="ListLabel875">
    <w:name w:val="ListLabel 875"/>
    <w:qFormat/>
    <w:rsid w:val="00632805"/>
    <w:rPr>
      <w:position w:val="0"/>
      <w:sz w:val="22"/>
      <w:vertAlign w:val="baseline"/>
    </w:rPr>
  </w:style>
  <w:style w:type="character" w:customStyle="1" w:styleId="ListLabel876">
    <w:name w:val="ListLabel 876"/>
    <w:qFormat/>
    <w:rsid w:val="00632805"/>
    <w:rPr>
      <w:rFonts w:ascii="Verdana" w:hAnsi="Verdana"/>
      <w:position w:val="0"/>
      <w:sz w:val="20"/>
      <w:szCs w:val="20"/>
      <w:vertAlign w:val="baseline"/>
    </w:rPr>
  </w:style>
  <w:style w:type="character" w:customStyle="1" w:styleId="ListLabel877">
    <w:name w:val="ListLabel 877"/>
    <w:qFormat/>
    <w:rsid w:val="00632805"/>
    <w:rPr>
      <w:position w:val="0"/>
      <w:sz w:val="22"/>
      <w:vertAlign w:val="baseline"/>
    </w:rPr>
  </w:style>
  <w:style w:type="character" w:customStyle="1" w:styleId="ListLabel878">
    <w:name w:val="ListLabel 878"/>
    <w:qFormat/>
    <w:rsid w:val="00632805"/>
    <w:rPr>
      <w:position w:val="0"/>
      <w:sz w:val="22"/>
      <w:vertAlign w:val="baseline"/>
    </w:rPr>
  </w:style>
  <w:style w:type="character" w:customStyle="1" w:styleId="ListLabel879">
    <w:name w:val="ListLabel 879"/>
    <w:qFormat/>
    <w:rsid w:val="00632805"/>
    <w:rPr>
      <w:b/>
      <w:position w:val="0"/>
      <w:sz w:val="20"/>
      <w:vertAlign w:val="baseline"/>
    </w:rPr>
  </w:style>
  <w:style w:type="character" w:customStyle="1" w:styleId="ListLabel880">
    <w:name w:val="ListLabel 880"/>
    <w:qFormat/>
    <w:rsid w:val="00632805"/>
    <w:rPr>
      <w:position w:val="0"/>
      <w:sz w:val="22"/>
      <w:vertAlign w:val="baseline"/>
    </w:rPr>
  </w:style>
  <w:style w:type="character" w:customStyle="1" w:styleId="ListLabel881">
    <w:name w:val="ListLabel 881"/>
    <w:qFormat/>
    <w:rsid w:val="00632805"/>
    <w:rPr>
      <w:position w:val="0"/>
      <w:sz w:val="22"/>
      <w:vertAlign w:val="baseline"/>
    </w:rPr>
  </w:style>
  <w:style w:type="character" w:customStyle="1" w:styleId="ListLabel882">
    <w:name w:val="ListLabel 882"/>
    <w:qFormat/>
    <w:rsid w:val="00632805"/>
    <w:rPr>
      <w:rFonts w:ascii="Verdana" w:hAnsi="Verdana"/>
      <w:b w:val="0"/>
      <w:position w:val="0"/>
      <w:sz w:val="20"/>
      <w:vertAlign w:val="baseline"/>
    </w:rPr>
  </w:style>
  <w:style w:type="character" w:customStyle="1" w:styleId="ListLabel883">
    <w:name w:val="ListLabel 883"/>
    <w:qFormat/>
    <w:rsid w:val="00632805"/>
    <w:rPr>
      <w:position w:val="0"/>
      <w:sz w:val="22"/>
      <w:vertAlign w:val="baseline"/>
    </w:rPr>
  </w:style>
  <w:style w:type="character" w:customStyle="1" w:styleId="ListLabel884">
    <w:name w:val="ListLabel 884"/>
    <w:qFormat/>
    <w:rsid w:val="00632805"/>
    <w:rPr>
      <w:position w:val="0"/>
      <w:sz w:val="22"/>
      <w:vertAlign w:val="baseline"/>
    </w:rPr>
  </w:style>
  <w:style w:type="character" w:customStyle="1" w:styleId="ListLabel885">
    <w:name w:val="ListLabel 885"/>
    <w:qFormat/>
    <w:rsid w:val="00632805"/>
    <w:rPr>
      <w:position w:val="0"/>
      <w:sz w:val="22"/>
      <w:vertAlign w:val="baseline"/>
    </w:rPr>
  </w:style>
  <w:style w:type="character" w:customStyle="1" w:styleId="ListLabel886">
    <w:name w:val="ListLabel 886"/>
    <w:qFormat/>
    <w:rsid w:val="00632805"/>
    <w:rPr>
      <w:position w:val="0"/>
      <w:sz w:val="22"/>
      <w:vertAlign w:val="baseline"/>
    </w:rPr>
  </w:style>
  <w:style w:type="character" w:customStyle="1" w:styleId="ListLabel887">
    <w:name w:val="ListLabel 887"/>
    <w:qFormat/>
    <w:rsid w:val="00632805"/>
    <w:rPr>
      <w:position w:val="0"/>
      <w:sz w:val="22"/>
      <w:vertAlign w:val="baseline"/>
    </w:rPr>
  </w:style>
  <w:style w:type="character" w:customStyle="1" w:styleId="ListLabel888">
    <w:name w:val="ListLabel 888"/>
    <w:qFormat/>
    <w:rsid w:val="00632805"/>
    <w:rPr>
      <w:position w:val="0"/>
      <w:sz w:val="22"/>
      <w:vertAlign w:val="baseline"/>
    </w:rPr>
  </w:style>
  <w:style w:type="character" w:customStyle="1" w:styleId="ListLabel889">
    <w:name w:val="ListLabel 889"/>
    <w:qFormat/>
    <w:rsid w:val="00632805"/>
    <w:rPr>
      <w:position w:val="0"/>
      <w:sz w:val="22"/>
      <w:vertAlign w:val="baseline"/>
    </w:rPr>
  </w:style>
  <w:style w:type="character" w:customStyle="1" w:styleId="ListLabel890">
    <w:name w:val="ListLabel 890"/>
    <w:qFormat/>
    <w:rsid w:val="00632805"/>
    <w:rPr>
      <w:position w:val="0"/>
      <w:sz w:val="22"/>
      <w:vertAlign w:val="baseline"/>
    </w:rPr>
  </w:style>
  <w:style w:type="character" w:customStyle="1" w:styleId="ListLabel891">
    <w:name w:val="ListLabel 891"/>
    <w:qFormat/>
    <w:rsid w:val="00632805"/>
    <w:rPr>
      <w:rFonts w:ascii="Verdana" w:hAnsi="Verdana"/>
      <w:b/>
      <w:color w:val="00000A"/>
      <w:sz w:val="20"/>
      <w:u w:val="none"/>
    </w:rPr>
  </w:style>
  <w:style w:type="character" w:customStyle="1" w:styleId="ListLabel892">
    <w:name w:val="ListLabel 892"/>
    <w:qFormat/>
    <w:rsid w:val="00632805"/>
    <w:rPr>
      <w:b/>
      <w:color w:val="00000A"/>
      <w:sz w:val="20"/>
      <w:u w:val="none"/>
    </w:rPr>
  </w:style>
  <w:style w:type="character" w:customStyle="1" w:styleId="ListLabel893">
    <w:name w:val="ListLabel 893"/>
    <w:qFormat/>
    <w:rsid w:val="00632805"/>
    <w:rPr>
      <w:b/>
      <w:color w:val="0070C0"/>
      <w:u w:val="none"/>
    </w:rPr>
  </w:style>
  <w:style w:type="character" w:customStyle="1" w:styleId="ListLabel894">
    <w:name w:val="ListLabel 894"/>
    <w:qFormat/>
    <w:rsid w:val="00632805"/>
    <w:rPr>
      <w:b/>
      <w:color w:val="0070C0"/>
      <w:u w:val="none"/>
    </w:rPr>
  </w:style>
  <w:style w:type="character" w:customStyle="1" w:styleId="ListLabel895">
    <w:name w:val="ListLabel 895"/>
    <w:qFormat/>
    <w:rsid w:val="00632805"/>
    <w:rPr>
      <w:b/>
      <w:color w:val="0070C0"/>
      <w:u w:val="none"/>
    </w:rPr>
  </w:style>
  <w:style w:type="character" w:customStyle="1" w:styleId="ListLabel896">
    <w:name w:val="ListLabel 896"/>
    <w:qFormat/>
    <w:rsid w:val="00632805"/>
    <w:rPr>
      <w:b/>
      <w:color w:val="0070C0"/>
      <w:u w:val="none"/>
    </w:rPr>
  </w:style>
  <w:style w:type="character" w:customStyle="1" w:styleId="ListLabel897">
    <w:name w:val="ListLabel 897"/>
    <w:qFormat/>
    <w:rsid w:val="00632805"/>
    <w:rPr>
      <w:b/>
      <w:color w:val="0070C0"/>
      <w:u w:val="none"/>
    </w:rPr>
  </w:style>
  <w:style w:type="character" w:customStyle="1" w:styleId="ListLabel898">
    <w:name w:val="ListLabel 898"/>
    <w:qFormat/>
    <w:rsid w:val="00632805"/>
    <w:rPr>
      <w:b/>
      <w:color w:val="0070C0"/>
      <w:u w:val="none"/>
    </w:rPr>
  </w:style>
  <w:style w:type="character" w:customStyle="1" w:styleId="ListLabel899">
    <w:name w:val="ListLabel 899"/>
    <w:qFormat/>
    <w:rsid w:val="00632805"/>
    <w:rPr>
      <w:b/>
      <w:color w:val="0070C0"/>
      <w:u w:val="none"/>
    </w:rPr>
  </w:style>
  <w:style w:type="character" w:customStyle="1" w:styleId="ListLabel900">
    <w:name w:val="ListLabel 900"/>
    <w:qFormat/>
    <w:rsid w:val="00632805"/>
    <w:rPr>
      <w:b w:val="0"/>
      <w:color w:val="00000A"/>
      <w:sz w:val="20"/>
      <w:u w:val="none"/>
    </w:rPr>
  </w:style>
  <w:style w:type="character" w:customStyle="1" w:styleId="ListLabel901">
    <w:name w:val="ListLabel 901"/>
    <w:qFormat/>
    <w:rsid w:val="00632805"/>
    <w:rPr>
      <w:b/>
      <w:color w:val="00000A"/>
      <w:u w:val="none"/>
    </w:rPr>
  </w:style>
  <w:style w:type="character" w:customStyle="1" w:styleId="ListLabel902">
    <w:name w:val="ListLabel 902"/>
    <w:qFormat/>
    <w:rsid w:val="00632805"/>
    <w:rPr>
      <w:b/>
      <w:color w:val="0070C0"/>
      <w:u w:val="none"/>
    </w:rPr>
  </w:style>
  <w:style w:type="character" w:customStyle="1" w:styleId="ListLabel903">
    <w:name w:val="ListLabel 903"/>
    <w:qFormat/>
    <w:rsid w:val="00632805"/>
    <w:rPr>
      <w:b/>
      <w:color w:val="0070C0"/>
      <w:u w:val="none"/>
    </w:rPr>
  </w:style>
  <w:style w:type="character" w:customStyle="1" w:styleId="ListLabel904">
    <w:name w:val="ListLabel 904"/>
    <w:qFormat/>
    <w:rsid w:val="00632805"/>
    <w:rPr>
      <w:b/>
      <w:color w:val="0070C0"/>
      <w:u w:val="none"/>
    </w:rPr>
  </w:style>
  <w:style w:type="character" w:customStyle="1" w:styleId="ListLabel905">
    <w:name w:val="ListLabel 905"/>
    <w:qFormat/>
    <w:rsid w:val="00632805"/>
    <w:rPr>
      <w:b/>
      <w:color w:val="0070C0"/>
      <w:u w:val="none"/>
    </w:rPr>
  </w:style>
  <w:style w:type="character" w:customStyle="1" w:styleId="ListLabel906">
    <w:name w:val="ListLabel 906"/>
    <w:qFormat/>
    <w:rsid w:val="00632805"/>
    <w:rPr>
      <w:b/>
      <w:color w:val="0070C0"/>
      <w:u w:val="none"/>
    </w:rPr>
  </w:style>
  <w:style w:type="character" w:customStyle="1" w:styleId="ListLabel907">
    <w:name w:val="ListLabel 907"/>
    <w:qFormat/>
    <w:rsid w:val="00632805"/>
    <w:rPr>
      <w:b/>
      <w:color w:val="0070C0"/>
      <w:u w:val="none"/>
    </w:rPr>
  </w:style>
  <w:style w:type="character" w:customStyle="1" w:styleId="ListLabel908">
    <w:name w:val="ListLabel 908"/>
    <w:qFormat/>
    <w:rsid w:val="00632805"/>
    <w:rPr>
      <w:b/>
      <w:color w:val="0070C0"/>
      <w:u w:val="none"/>
    </w:rPr>
  </w:style>
  <w:style w:type="character" w:customStyle="1" w:styleId="ListLabel909">
    <w:name w:val="ListLabel 909"/>
    <w:qFormat/>
    <w:rsid w:val="00632805"/>
    <w:rPr>
      <w:rFonts w:ascii="Verdana" w:hAnsi="Verdana"/>
      <w:sz w:val="20"/>
    </w:rPr>
  </w:style>
  <w:style w:type="character" w:customStyle="1" w:styleId="ListLabel910">
    <w:name w:val="ListLabel 910"/>
    <w:qFormat/>
    <w:rsid w:val="00632805"/>
    <w:rPr>
      <w:sz w:val="20"/>
    </w:rPr>
  </w:style>
  <w:style w:type="character" w:customStyle="1" w:styleId="ListLabel911">
    <w:name w:val="ListLabel 911"/>
    <w:qFormat/>
    <w:rsid w:val="00632805"/>
    <w:rPr>
      <w:sz w:val="20"/>
    </w:rPr>
  </w:style>
  <w:style w:type="character" w:customStyle="1" w:styleId="ListLabel912">
    <w:name w:val="ListLabel 912"/>
    <w:qFormat/>
    <w:rsid w:val="00632805"/>
    <w:rPr>
      <w:sz w:val="20"/>
    </w:rPr>
  </w:style>
  <w:style w:type="character" w:customStyle="1" w:styleId="ListLabel913">
    <w:name w:val="ListLabel 913"/>
    <w:qFormat/>
    <w:rsid w:val="00632805"/>
    <w:rPr>
      <w:sz w:val="20"/>
    </w:rPr>
  </w:style>
  <w:style w:type="character" w:customStyle="1" w:styleId="ListLabel914">
    <w:name w:val="ListLabel 914"/>
    <w:qFormat/>
    <w:rsid w:val="00632805"/>
    <w:rPr>
      <w:sz w:val="20"/>
    </w:rPr>
  </w:style>
  <w:style w:type="character" w:customStyle="1" w:styleId="ListLabel915">
    <w:name w:val="ListLabel 915"/>
    <w:qFormat/>
    <w:rsid w:val="00632805"/>
    <w:rPr>
      <w:sz w:val="20"/>
    </w:rPr>
  </w:style>
  <w:style w:type="character" w:customStyle="1" w:styleId="ListLabel916">
    <w:name w:val="ListLabel 916"/>
    <w:qFormat/>
    <w:rsid w:val="00632805"/>
    <w:rPr>
      <w:sz w:val="20"/>
    </w:rPr>
  </w:style>
  <w:style w:type="character" w:customStyle="1" w:styleId="ListLabel917">
    <w:name w:val="ListLabel 917"/>
    <w:qFormat/>
    <w:rsid w:val="00632805"/>
    <w:rPr>
      <w:rFonts w:ascii="Verdana" w:hAnsi="Verdana"/>
      <w:b/>
      <w:sz w:val="20"/>
    </w:rPr>
  </w:style>
  <w:style w:type="paragraph" w:styleId="Nagwek">
    <w:name w:val="header"/>
    <w:basedOn w:val="Normalny"/>
    <w:next w:val="Tekstpodstawowy"/>
    <w:link w:val="NagwekZnak"/>
    <w:qFormat/>
    <w:rsid w:val="00632805"/>
    <w:pPr>
      <w:keepNext/>
      <w:spacing w:before="240" w:after="120"/>
    </w:pPr>
    <w:rPr>
      <w:rFonts w:ascii="Liberation Sans" w:eastAsia="Microsoft YaHei" w:hAnsi="Liberation Sans" w:cs="Mangal"/>
      <w:sz w:val="28"/>
      <w:szCs w:val="28"/>
    </w:rPr>
  </w:style>
  <w:style w:type="paragraph" w:styleId="Tekstpodstawowy">
    <w:name w:val="Body Text"/>
    <w:basedOn w:val="Normalny"/>
    <w:link w:val="TekstpodstawowyZnak"/>
    <w:semiHidden/>
    <w:rsid w:val="00072927"/>
    <w:pPr>
      <w:spacing w:line="240" w:lineRule="auto"/>
    </w:pPr>
    <w:rPr>
      <w:rFonts w:ascii="Times New Roman" w:eastAsia="Times New Roman" w:hAnsi="Times New Roman" w:cs="Times New Roman"/>
      <w:sz w:val="28"/>
      <w:szCs w:val="28"/>
    </w:rPr>
  </w:style>
  <w:style w:type="paragraph" w:styleId="Lista">
    <w:name w:val="List"/>
    <w:basedOn w:val="Tekstpodstawowy"/>
    <w:rsid w:val="00632805"/>
    <w:rPr>
      <w:rFonts w:cs="Mangal"/>
    </w:rPr>
  </w:style>
  <w:style w:type="paragraph" w:customStyle="1" w:styleId="Legenda1">
    <w:name w:val="Legenda1"/>
    <w:basedOn w:val="Normalny"/>
    <w:qFormat/>
    <w:rsid w:val="00632805"/>
    <w:pPr>
      <w:suppressLineNumbers/>
      <w:spacing w:before="120" w:after="120"/>
    </w:pPr>
    <w:rPr>
      <w:rFonts w:cs="Mangal"/>
      <w:i/>
      <w:iCs/>
      <w:sz w:val="24"/>
      <w:szCs w:val="24"/>
    </w:rPr>
  </w:style>
  <w:style w:type="paragraph" w:customStyle="1" w:styleId="Indeks">
    <w:name w:val="Indeks"/>
    <w:basedOn w:val="Normalny"/>
    <w:qFormat/>
    <w:rsid w:val="00632805"/>
    <w:pPr>
      <w:suppressLineNumbers/>
    </w:pPr>
    <w:rPr>
      <w:rFonts w:cs="Mangal"/>
    </w:rPr>
  </w:style>
  <w:style w:type="paragraph" w:styleId="Tytu">
    <w:name w:val="Title"/>
    <w:basedOn w:val="Normalny"/>
    <w:qFormat/>
    <w:rsid w:val="00632805"/>
    <w:pPr>
      <w:keepNext/>
      <w:keepLines/>
      <w:spacing w:after="60"/>
    </w:pPr>
    <w:rPr>
      <w:sz w:val="52"/>
      <w:szCs w:val="52"/>
    </w:rPr>
  </w:style>
  <w:style w:type="paragraph" w:styleId="Podtytu">
    <w:name w:val="Subtitle"/>
    <w:basedOn w:val="Normalny"/>
    <w:qFormat/>
    <w:rsid w:val="00632805"/>
    <w:pPr>
      <w:keepNext/>
      <w:keepLines/>
      <w:spacing w:after="320"/>
    </w:pPr>
    <w:rPr>
      <w:color w:val="666666"/>
      <w:sz w:val="30"/>
      <w:szCs w:val="30"/>
    </w:rPr>
  </w:style>
  <w:style w:type="paragraph" w:customStyle="1" w:styleId="Nagwek1">
    <w:name w:val="Nagłówek1"/>
    <w:basedOn w:val="Normalny"/>
    <w:uiPriority w:val="99"/>
    <w:unhideWhenUsed/>
    <w:rsid w:val="005933CE"/>
    <w:pPr>
      <w:tabs>
        <w:tab w:val="center" w:pos="4536"/>
        <w:tab w:val="right" w:pos="9072"/>
      </w:tabs>
      <w:spacing w:line="240" w:lineRule="auto"/>
    </w:pPr>
  </w:style>
  <w:style w:type="paragraph" w:customStyle="1" w:styleId="Stopka1">
    <w:name w:val="Stopka1"/>
    <w:basedOn w:val="Normalny"/>
    <w:link w:val="StopkaZnak"/>
    <w:uiPriority w:val="99"/>
    <w:unhideWhenUsed/>
    <w:rsid w:val="005933CE"/>
    <w:pPr>
      <w:tabs>
        <w:tab w:val="center" w:pos="4536"/>
        <w:tab w:val="right" w:pos="9072"/>
      </w:tabs>
      <w:spacing w:line="240" w:lineRule="auto"/>
    </w:pPr>
  </w:style>
  <w:style w:type="paragraph" w:styleId="Akapitzlist">
    <w:name w:val="List Paragraph"/>
    <w:basedOn w:val="Normalny"/>
    <w:uiPriority w:val="34"/>
    <w:qFormat/>
    <w:rsid w:val="00632805"/>
    <w:pPr>
      <w:widowControl w:val="0"/>
    </w:pPr>
    <w:rPr>
      <w:rFonts w:ascii="Calibri" w:eastAsia="Calibri" w:hAnsi="Calibri" w:cs="Calibri"/>
      <w:lang w:val="en-US"/>
    </w:rPr>
  </w:style>
  <w:style w:type="paragraph" w:styleId="Tekstdymka">
    <w:name w:val="Balloon Text"/>
    <w:basedOn w:val="Normalny"/>
    <w:link w:val="TekstdymkaZnak"/>
    <w:qFormat/>
    <w:rsid w:val="00632805"/>
    <w:rPr>
      <w:rFonts w:ascii="Tahoma" w:hAnsi="Tahoma" w:cs="Tahoma"/>
      <w:sz w:val="16"/>
      <w:szCs w:val="16"/>
    </w:rPr>
  </w:style>
  <w:style w:type="paragraph" w:styleId="Bezodstpw">
    <w:name w:val="No Spacing"/>
    <w:link w:val="BezodstpwZnak"/>
    <w:uiPriority w:val="1"/>
    <w:qFormat/>
    <w:rsid w:val="00632805"/>
    <w:pPr>
      <w:suppressAutoHyphens/>
      <w:overflowPunct w:val="0"/>
    </w:pPr>
    <w:rPr>
      <w:rFonts w:ascii="Times New Roman" w:eastAsia="Times New Roman" w:hAnsi="Times New Roman" w:cs="Times New Roman"/>
      <w:color w:val="00000A"/>
      <w:sz w:val="24"/>
      <w:lang w:bidi="ar-SA"/>
    </w:rPr>
  </w:style>
  <w:style w:type="paragraph" w:styleId="Tekstpodstawowy2">
    <w:name w:val="Body Text 2"/>
    <w:basedOn w:val="Normalny"/>
    <w:link w:val="Tekstpodstawowy2Znak"/>
    <w:uiPriority w:val="99"/>
    <w:semiHidden/>
    <w:unhideWhenUsed/>
    <w:qFormat/>
    <w:rsid w:val="00357A78"/>
    <w:pPr>
      <w:spacing w:after="120" w:line="480" w:lineRule="auto"/>
    </w:pPr>
  </w:style>
  <w:style w:type="paragraph" w:styleId="Tekstpodstawowy3">
    <w:name w:val="Body Text 3"/>
    <w:basedOn w:val="Normalny"/>
    <w:link w:val="Tekstpodstawowy3Znak"/>
    <w:uiPriority w:val="99"/>
    <w:unhideWhenUsed/>
    <w:qFormat/>
    <w:rsid w:val="008D67FC"/>
    <w:pPr>
      <w:spacing w:after="120"/>
    </w:pPr>
    <w:rPr>
      <w:sz w:val="16"/>
      <w:szCs w:val="16"/>
    </w:rPr>
  </w:style>
  <w:style w:type="paragraph" w:styleId="Tekstpodstawowywcity2">
    <w:name w:val="Body Text Indent 2"/>
    <w:basedOn w:val="Normalny"/>
    <w:link w:val="Tekstpodstawowywcity2Znak"/>
    <w:uiPriority w:val="99"/>
    <w:semiHidden/>
    <w:unhideWhenUsed/>
    <w:qFormat/>
    <w:rsid w:val="00C64339"/>
    <w:pPr>
      <w:spacing w:after="120" w:line="480" w:lineRule="auto"/>
      <w:ind w:left="283"/>
    </w:pPr>
  </w:style>
  <w:style w:type="paragraph" w:customStyle="1" w:styleId="Spistreci21">
    <w:name w:val="Spis treści 21"/>
    <w:basedOn w:val="Normalny"/>
    <w:autoRedefine/>
    <w:uiPriority w:val="39"/>
    <w:unhideWhenUsed/>
    <w:rsid w:val="00604C2A"/>
    <w:pPr>
      <w:spacing w:after="100"/>
      <w:ind w:left="220"/>
    </w:pPr>
  </w:style>
  <w:style w:type="paragraph" w:customStyle="1" w:styleId="Spistreci41">
    <w:name w:val="Spis treści 41"/>
    <w:basedOn w:val="Normalny"/>
    <w:autoRedefine/>
    <w:uiPriority w:val="39"/>
    <w:unhideWhenUsed/>
    <w:rsid w:val="00604C2A"/>
    <w:pPr>
      <w:spacing w:after="100"/>
      <w:ind w:left="660"/>
    </w:pPr>
  </w:style>
  <w:style w:type="paragraph" w:customStyle="1" w:styleId="Spistreci51">
    <w:name w:val="Spis treści 51"/>
    <w:basedOn w:val="Normalny"/>
    <w:autoRedefine/>
    <w:uiPriority w:val="39"/>
    <w:unhideWhenUsed/>
    <w:rsid w:val="00604C2A"/>
    <w:pPr>
      <w:spacing w:after="100"/>
      <w:ind w:left="880"/>
    </w:pPr>
  </w:style>
  <w:style w:type="paragraph" w:customStyle="1" w:styleId="Zawartotabeli">
    <w:name w:val="Zawartość tabeli"/>
    <w:basedOn w:val="Normalny"/>
    <w:qFormat/>
    <w:rsid w:val="00632805"/>
    <w:pPr>
      <w:suppressLineNumbers/>
    </w:pPr>
  </w:style>
  <w:style w:type="paragraph" w:customStyle="1" w:styleId="Tekstpodstawowy32">
    <w:name w:val="Tekst podstawowy 32"/>
    <w:basedOn w:val="Normalny"/>
    <w:qFormat/>
    <w:rsid w:val="00632805"/>
    <w:pPr>
      <w:widowControl w:val="0"/>
    </w:pPr>
    <w:rPr>
      <w:rFonts w:ascii="Verdana" w:hAnsi="Verdana" w:cs="Verdana"/>
      <w:color w:val="000000"/>
      <w:sz w:val="20"/>
      <w:szCs w:val="20"/>
    </w:rPr>
  </w:style>
  <w:style w:type="paragraph" w:customStyle="1" w:styleId="Nagwektabeli">
    <w:name w:val="Nagłówek tabeli"/>
    <w:basedOn w:val="Zawartotabeli"/>
    <w:qFormat/>
    <w:rsid w:val="00632805"/>
    <w:pPr>
      <w:jc w:val="center"/>
    </w:pPr>
    <w:rPr>
      <w:b/>
      <w:bCs/>
    </w:rPr>
  </w:style>
  <w:style w:type="paragraph" w:customStyle="1" w:styleId="Zawartoramki">
    <w:name w:val="Zawartość ramki"/>
    <w:basedOn w:val="Normalny"/>
    <w:qFormat/>
    <w:rsid w:val="00632805"/>
  </w:style>
  <w:style w:type="paragraph" w:customStyle="1" w:styleId="Addressee">
    <w:name w:val="Addressee"/>
    <w:qFormat/>
    <w:rsid w:val="00632805"/>
    <w:pPr>
      <w:widowControl w:val="0"/>
      <w:suppressLineNumbers/>
      <w:spacing w:after="60"/>
    </w:pPr>
    <w:rPr>
      <w:color w:val="00000A"/>
      <w:sz w:val="22"/>
    </w:rPr>
  </w:style>
  <w:style w:type="paragraph" w:customStyle="1" w:styleId="Standard">
    <w:name w:val="Standard"/>
    <w:next w:val="Normalny"/>
    <w:qFormat/>
    <w:rsid w:val="00632805"/>
    <w:pPr>
      <w:widowControl w:val="0"/>
      <w:suppressAutoHyphens/>
      <w:overflowPunct w:val="0"/>
      <w:textAlignment w:val="baseline"/>
    </w:pPr>
    <w:rPr>
      <w:rFonts w:ascii="Times New Roman" w:eastAsia="Andale Sans UI;Arial Unicode MS" w:hAnsi="Times New Roman" w:cs="Tahoma"/>
      <w:color w:val="00000A"/>
      <w:sz w:val="24"/>
      <w:lang w:val="en-US" w:bidi="en-US"/>
    </w:rPr>
  </w:style>
  <w:style w:type="paragraph" w:customStyle="1" w:styleId="Tekstpodstawowy21">
    <w:name w:val="Tekst podstawowy 21"/>
    <w:basedOn w:val="Normalny"/>
    <w:qFormat/>
    <w:rsid w:val="00632805"/>
    <w:pPr>
      <w:widowControl w:val="0"/>
      <w:suppressAutoHyphens/>
      <w:ind w:left="284" w:hanging="284"/>
      <w:jc w:val="both"/>
    </w:pPr>
    <w:rPr>
      <w:rFonts w:eastAsia="Lucida Sans Unicode" w:cs="Tahoma"/>
      <w:color w:val="000000"/>
      <w:sz w:val="28"/>
      <w:szCs w:val="28"/>
      <w:lang w:val="en-US" w:eastAsia="zh-CN" w:bidi="en-US"/>
    </w:rPr>
  </w:style>
  <w:style w:type="paragraph" w:customStyle="1" w:styleId="DocumentMap">
    <w:name w:val="DocumentMap"/>
    <w:qFormat/>
    <w:rsid w:val="00632805"/>
    <w:pPr>
      <w:suppressAutoHyphens/>
      <w:overflowPunct w:val="0"/>
    </w:pPr>
    <w:rPr>
      <w:rFonts w:ascii="Times New Roman" w:eastAsia="Times New Roman" w:hAnsi="Times New Roman" w:cs="Times New Roman"/>
      <w:color w:val="00000A"/>
      <w:sz w:val="24"/>
      <w:szCs w:val="20"/>
      <w:lang w:bidi="ar-SA"/>
    </w:rPr>
  </w:style>
  <w:style w:type="paragraph" w:customStyle="1" w:styleId="normaltableau">
    <w:name w:val="normal_tableau"/>
    <w:basedOn w:val="Normalny"/>
    <w:qFormat/>
    <w:rsid w:val="00632805"/>
    <w:pPr>
      <w:spacing w:before="120" w:after="120"/>
      <w:jc w:val="both"/>
    </w:pPr>
    <w:rPr>
      <w:rFonts w:ascii="Optima;Times New Roman" w:hAnsi="Optima;Times New Roman" w:cs="Optima;Times New Roman"/>
      <w:lang w:val="en-GB"/>
    </w:rPr>
  </w:style>
  <w:style w:type="paragraph" w:customStyle="1" w:styleId="Nagwek4">
    <w:name w:val="Nag?—wek 4"/>
    <w:basedOn w:val="Normalny"/>
    <w:next w:val="Normalny"/>
    <w:qFormat/>
    <w:rsid w:val="00632805"/>
    <w:pPr>
      <w:keepNext/>
      <w:spacing w:line="360" w:lineRule="auto"/>
      <w:jc w:val="both"/>
    </w:pPr>
    <w:rPr>
      <w:szCs w:val="20"/>
    </w:rPr>
  </w:style>
  <w:style w:type="paragraph" w:customStyle="1" w:styleId="Tekstpodstawowy31">
    <w:name w:val="Tekst podstawowy 31"/>
    <w:basedOn w:val="Normalny"/>
    <w:qFormat/>
    <w:rsid w:val="00632805"/>
    <w:pPr>
      <w:spacing w:after="120"/>
    </w:pPr>
    <w:rPr>
      <w:sz w:val="16"/>
      <w:szCs w:val="16"/>
    </w:rPr>
  </w:style>
  <w:style w:type="paragraph" w:customStyle="1" w:styleId="Legenda10">
    <w:name w:val="Legenda1"/>
    <w:basedOn w:val="Normalny"/>
    <w:qFormat/>
    <w:rsid w:val="00632805"/>
    <w:pPr>
      <w:suppressLineNumbers/>
      <w:spacing w:before="120" w:after="120"/>
    </w:pPr>
    <w:rPr>
      <w:rFonts w:cs="Mangal"/>
      <w:i/>
      <w:iCs/>
      <w:sz w:val="24"/>
      <w:szCs w:val="24"/>
    </w:rPr>
  </w:style>
  <w:style w:type="paragraph" w:customStyle="1" w:styleId="Nagwek10">
    <w:name w:val="Nagłówek1"/>
    <w:basedOn w:val="Normalny"/>
    <w:qFormat/>
    <w:rsid w:val="00632805"/>
    <w:pPr>
      <w:keepNext/>
      <w:spacing w:before="240" w:after="120"/>
    </w:pPr>
    <w:rPr>
      <w:rFonts w:ascii="Liberation Sans;Arial" w:eastAsia="Microsoft YaHei" w:hAnsi="Liberation Sans;Arial" w:cs="Mangal"/>
      <w:sz w:val="28"/>
      <w:szCs w:val="28"/>
    </w:rPr>
  </w:style>
  <w:style w:type="paragraph" w:styleId="Legenda">
    <w:name w:val="caption"/>
    <w:basedOn w:val="Normalny"/>
    <w:qFormat/>
    <w:rsid w:val="00632805"/>
    <w:pPr>
      <w:suppressLineNumbers/>
      <w:spacing w:before="120" w:after="120"/>
    </w:pPr>
    <w:rPr>
      <w:rFonts w:cs="Mangal"/>
      <w:i/>
      <w:iCs/>
      <w:sz w:val="24"/>
      <w:szCs w:val="24"/>
    </w:rPr>
  </w:style>
  <w:style w:type="paragraph" w:customStyle="1" w:styleId="Nagwek2">
    <w:name w:val="Nagłówek2"/>
    <w:basedOn w:val="Normalny"/>
    <w:qFormat/>
    <w:rsid w:val="00632805"/>
    <w:pPr>
      <w:keepNext/>
      <w:spacing w:before="240" w:after="120"/>
    </w:pPr>
    <w:rPr>
      <w:rFonts w:ascii="Liberation Sans;Arial" w:eastAsia="Microsoft YaHei" w:hAnsi="Liberation Sans;Arial" w:cs="Mangal"/>
      <w:sz w:val="28"/>
      <w:szCs w:val="28"/>
    </w:rPr>
  </w:style>
  <w:style w:type="numbering" w:customStyle="1" w:styleId="WW8Num9">
    <w:name w:val="WW8Num9"/>
    <w:qFormat/>
    <w:rsid w:val="00632805"/>
  </w:style>
  <w:style w:type="numbering" w:customStyle="1" w:styleId="WW8Num2">
    <w:name w:val="WW8Num2"/>
    <w:qFormat/>
    <w:rsid w:val="00632805"/>
  </w:style>
  <w:style w:type="numbering" w:customStyle="1" w:styleId="WW8Num3">
    <w:name w:val="WW8Num3"/>
    <w:qFormat/>
    <w:rsid w:val="00632805"/>
  </w:style>
  <w:style w:type="numbering" w:customStyle="1" w:styleId="WW8Num1">
    <w:name w:val="WW8Num1"/>
    <w:qFormat/>
    <w:rsid w:val="00632805"/>
  </w:style>
  <w:style w:type="table" w:customStyle="1" w:styleId="TableNormal">
    <w:name w:val="Table Normal"/>
    <w:rsid w:val="00632805"/>
    <w:tblPr>
      <w:tblCellMar>
        <w:top w:w="0" w:type="dxa"/>
        <w:left w:w="0" w:type="dxa"/>
        <w:bottom w:w="0" w:type="dxa"/>
        <w:right w:w="0" w:type="dxa"/>
      </w:tblCellMar>
    </w:tblPr>
  </w:style>
  <w:style w:type="paragraph" w:customStyle="1" w:styleId="western">
    <w:name w:val="western"/>
    <w:basedOn w:val="Normalny"/>
    <w:rsid w:val="00932731"/>
    <w:pPr>
      <w:overflowPunct/>
      <w:spacing w:before="100" w:beforeAutospacing="1" w:line="240" w:lineRule="auto"/>
    </w:pPr>
    <w:rPr>
      <w:rFonts w:ascii="Times New Roman" w:eastAsia="Times New Roman" w:hAnsi="Times New Roman" w:cs="Times New Roman"/>
      <w:color w:val="000000"/>
      <w:sz w:val="28"/>
      <w:szCs w:val="28"/>
    </w:rPr>
  </w:style>
  <w:style w:type="paragraph" w:styleId="Stopka">
    <w:name w:val="footer"/>
    <w:basedOn w:val="Normalny"/>
    <w:link w:val="StopkaZnak1"/>
    <w:uiPriority w:val="99"/>
    <w:unhideWhenUsed/>
    <w:rsid w:val="002C476D"/>
    <w:pPr>
      <w:tabs>
        <w:tab w:val="center" w:pos="4536"/>
        <w:tab w:val="right" w:pos="9072"/>
      </w:tabs>
      <w:spacing w:line="240" w:lineRule="auto"/>
    </w:pPr>
  </w:style>
  <w:style w:type="character" w:customStyle="1" w:styleId="StopkaZnak1">
    <w:name w:val="Stopka Znak1"/>
    <w:basedOn w:val="Domylnaczcionkaakapitu"/>
    <w:link w:val="Stopka"/>
    <w:uiPriority w:val="99"/>
    <w:rsid w:val="002C476D"/>
    <w:rPr>
      <w:rFonts w:ascii="Arial" w:eastAsia="Arial" w:hAnsi="Arial" w:cs="Arial"/>
      <w:color w:val="00000A"/>
      <w:sz w:val="22"/>
      <w:szCs w:val="22"/>
      <w:lang w:eastAsia="pl-PL" w:bidi="ar-SA"/>
    </w:rPr>
  </w:style>
  <w:style w:type="character" w:styleId="Hipercze">
    <w:name w:val="Hyperlink"/>
    <w:basedOn w:val="Domylnaczcionkaakapitu"/>
    <w:uiPriority w:val="99"/>
    <w:unhideWhenUsed/>
    <w:rsid w:val="008C0932"/>
    <w:rPr>
      <w:color w:val="0000FF" w:themeColor="hyperlink"/>
      <w:u w:val="single"/>
    </w:rPr>
  </w:style>
  <w:style w:type="paragraph" w:styleId="NormalnyWeb">
    <w:name w:val="Normal (Web)"/>
    <w:basedOn w:val="Normalny"/>
    <w:link w:val="NormalnyWebZnak"/>
    <w:uiPriority w:val="99"/>
    <w:unhideWhenUsed/>
    <w:rsid w:val="00E26FB9"/>
    <w:pPr>
      <w:overflowPunct/>
      <w:spacing w:before="100" w:beforeAutospacing="1" w:after="142" w:line="240" w:lineRule="auto"/>
    </w:pPr>
    <w:rPr>
      <w:rFonts w:ascii="Times New Roman" w:eastAsia="Times New Roman" w:hAnsi="Times New Roman" w:cs="Times New Roman"/>
      <w:color w:val="auto"/>
      <w:sz w:val="24"/>
      <w:szCs w:val="24"/>
    </w:rPr>
  </w:style>
  <w:style w:type="character" w:customStyle="1" w:styleId="NormalnyWebZnak">
    <w:name w:val="Normalny (Web) Znak"/>
    <w:link w:val="NormalnyWeb"/>
    <w:uiPriority w:val="99"/>
    <w:locked/>
    <w:rsid w:val="00E26FB9"/>
    <w:rPr>
      <w:rFonts w:ascii="Times New Roman" w:eastAsia="Times New Roman" w:hAnsi="Times New Roman" w:cs="Times New Roman"/>
      <w:sz w:val="24"/>
      <w:lang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0769959">
      <w:bodyDiv w:val="1"/>
      <w:marLeft w:val="0"/>
      <w:marRight w:val="0"/>
      <w:marTop w:val="0"/>
      <w:marBottom w:val="0"/>
      <w:divBdr>
        <w:top w:val="none" w:sz="0" w:space="0" w:color="auto"/>
        <w:left w:val="none" w:sz="0" w:space="0" w:color="auto"/>
        <w:bottom w:val="none" w:sz="0" w:space="0" w:color="auto"/>
        <w:right w:val="none" w:sz="0" w:space="0" w:color="auto"/>
      </w:divBdr>
    </w:div>
    <w:div w:id="19411854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kwp@wr.policja.gov.pl" TargetMode="External"/><Relationship Id="rId13" Type="http://schemas.openxmlformats.org/officeDocument/2006/relationships/hyperlink" Target="mailto:monika.andruszkieiwcz@wr.policja.gov.pl"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pn/kwp_wroclaw" TargetMode="External"/><Relationship Id="rId3" Type="http://schemas.openxmlformats.org/officeDocument/2006/relationships/settings" Target="settings.xml"/><Relationship Id="rId21" Type="http://schemas.openxmlformats.org/officeDocument/2006/relationships/hyperlink" Target="https://platformazakupowa.pl/strona/45-instrukcje" TargetMode="External"/><Relationship Id="rId34" Type="http://schemas.openxmlformats.org/officeDocument/2006/relationships/footer" Target="footer1.xml"/><Relationship Id="rId7" Type="http://schemas.openxmlformats.org/officeDocument/2006/relationships/hyperlink" Target="mailto:monika.andruszkiewicz@wr.policja.gov.pl" TargetMode="External"/><Relationship Id="rId12" Type="http://schemas.openxmlformats.org/officeDocument/2006/relationships/hyperlink" Target="https://platformazakupowa.pl/pn/kwp_wroclaw" TargetMode="External"/><Relationship Id="rId17" Type="http://schemas.openxmlformats.org/officeDocument/2006/relationships/hyperlink" Target="https://platformazakupowa.pl/" TargetMode="External"/><Relationship Id="rId25" Type="http://schemas.openxmlformats.org/officeDocument/2006/relationships/hyperlink" Target="mailto:monika.andruszkiewicz@wr.policja.gov.pl"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strona/45-instrukcj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spd.uzp.gov.pl/" TargetMode="External"/><Relationship Id="rId24" Type="http://schemas.openxmlformats.org/officeDocument/2006/relationships/hyperlink" Target="https://platformazakupowa.pl/pn/kwp_wroclaw" TargetMode="External"/><Relationship Id="rId32" Type="http://schemas.openxmlformats.org/officeDocument/2006/relationships/hyperlink" Target="https://platformazakupowa.pl/strona/45-instrukcje" TargetMode="External"/><Relationship Id="rId5" Type="http://schemas.openxmlformats.org/officeDocument/2006/relationships/footnotes" Target="footnotes.xml"/><Relationship Id="rId15" Type="http://schemas.openxmlformats.org/officeDocument/2006/relationships/hyperlink" Target="https://platformazakupowa.pl/strona/1-regulamin"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 TargetMode="External"/><Relationship Id="rId36" Type="http://schemas.openxmlformats.org/officeDocument/2006/relationships/theme" Target="theme/theme1.xml"/><Relationship Id="rId10" Type="http://schemas.openxmlformats.org/officeDocument/2006/relationships/hyperlink" Target="https://www.uzp.gov.pl/e-uslugi/jedz"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pn/kwp_wroclaw" TargetMode="External"/><Relationship Id="rId4" Type="http://schemas.openxmlformats.org/officeDocument/2006/relationships/webSettings" Target="webSettings.xml"/><Relationship Id="rId9" Type="http://schemas.openxmlformats.org/officeDocument/2006/relationships/hyperlink" Target="https://platformazakupowa.pl/pn/kwp_wroclaw" TargetMode="External"/><Relationship Id="rId14" Type="http://schemas.openxmlformats.org/officeDocument/2006/relationships/hyperlink" Target="mailto:cwk@platformazakupowa.pl" TargetMode="External"/><Relationship Id="rId22" Type="http://schemas.openxmlformats.org/officeDocument/2006/relationships/hyperlink" Target="https://platformazakupowa.pl/strona/1-regulamin" TargetMode="External"/><Relationship Id="rId27" Type="http://schemas.openxmlformats.org/officeDocument/2006/relationships/hyperlink" Target="https://platformazakupowa.pl/pn/kwp_wroclaw" TargetMode="External"/><Relationship Id="rId30" Type="http://schemas.openxmlformats.org/officeDocument/2006/relationships/hyperlink" Target="http://platformazakupowa.pl/"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2334</TotalTime>
  <Pages>26</Pages>
  <Words>13097</Words>
  <Characters>78586</Characters>
  <Application>Microsoft Office Word</Application>
  <DocSecurity>0</DocSecurity>
  <Lines>654</Lines>
  <Paragraphs>182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91501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MałgorzataLenik</dc:creator>
  <dc:description/>
  <cp:lastModifiedBy>KWP WROCŁAW</cp:lastModifiedBy>
  <cp:revision>208</cp:revision>
  <cp:lastPrinted>2021-05-19T07:22:00Z</cp:lastPrinted>
  <dcterms:created xsi:type="dcterms:W3CDTF">2021-02-25T08:50:00Z</dcterms:created>
  <dcterms:modified xsi:type="dcterms:W3CDTF">2021-05-19T08:24:00Z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