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2BF2DCD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</w:t>
      </w:r>
      <w:r w:rsidR="00157460">
        <w:rPr>
          <w:rFonts w:asciiTheme="minorHAnsi" w:hAnsiTheme="minorHAnsi" w:cstheme="minorHAnsi"/>
          <w:b/>
        </w:rPr>
        <w:t>2</w:t>
      </w:r>
      <w:r w:rsidR="008623BE" w:rsidRPr="00595E71">
        <w:rPr>
          <w:rFonts w:asciiTheme="minorHAnsi" w:hAnsiTheme="minorHAnsi" w:cstheme="minorHAnsi"/>
          <w:b/>
        </w:rPr>
        <w:t>.ZP</w:t>
      </w:r>
      <w:r w:rsidR="00776408">
        <w:rPr>
          <w:rFonts w:asciiTheme="minorHAnsi" w:hAnsiTheme="minorHAnsi" w:cstheme="minorHAnsi"/>
          <w:b/>
        </w:rPr>
        <w:t>2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FF218FB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</w:t>
      </w:r>
      <w:r w:rsidR="00157460">
        <w:rPr>
          <w:rFonts w:asciiTheme="minorHAnsi" w:hAnsiTheme="minorHAnsi" w:cstheme="minorHAnsi"/>
        </w:rPr>
        <w:t>2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A87F278" w14:textId="77777777" w:rsidR="00157460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ul. Szubińska 7, 86 – 005 Białe Błota, </w:t>
      </w:r>
    </w:p>
    <w:p w14:paraId="2C8615E5" w14:textId="05B5624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spacing w:val="-8"/>
          <w:kern w:val="24"/>
        </w:rPr>
        <w:t>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38F59647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BC2D11" w:rsidRPr="00BC2D11">
        <w:rPr>
          <w:rFonts w:asciiTheme="minorHAnsi" w:hAnsiTheme="minorHAnsi" w:cstheme="minorHAnsi"/>
          <w:sz w:val="24"/>
          <w:szCs w:val="24"/>
        </w:rPr>
        <w:t xml:space="preserve">Zakup, dostawa i montaż </w:t>
      </w:r>
      <w:r w:rsidR="00C22BB9">
        <w:rPr>
          <w:rFonts w:asciiTheme="minorHAnsi" w:hAnsiTheme="minorHAnsi" w:cstheme="minorHAnsi"/>
          <w:sz w:val="24"/>
          <w:szCs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C22BB9">
        <w:rPr>
          <w:rFonts w:asciiTheme="minorHAnsi" w:hAnsiTheme="minorHAnsi" w:cstheme="minorHAnsi"/>
          <w:sz w:val="24"/>
          <w:szCs w:val="24"/>
        </w:rPr>
        <w:t>Cielu</w:t>
      </w:r>
      <w:proofErr w:type="spellEnd"/>
      <w:r w:rsidR="00C22BB9">
        <w:rPr>
          <w:rFonts w:asciiTheme="minorHAnsi" w:hAnsiTheme="minorHAnsi" w:cstheme="minorHAnsi"/>
          <w:sz w:val="24"/>
          <w:szCs w:val="24"/>
        </w:rPr>
        <w:t>”</w:t>
      </w:r>
      <w:r w:rsidR="00BC2D11">
        <w:rPr>
          <w:rFonts w:asciiTheme="minorHAnsi" w:hAnsiTheme="minorHAnsi" w:cstheme="minorHAnsi"/>
          <w:sz w:val="24"/>
          <w:szCs w:val="24"/>
        </w:rPr>
        <w:t xml:space="preserve">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RZP.271.</w:t>
      </w:r>
      <w:r w:rsidR="00157460">
        <w:rPr>
          <w:rFonts w:asciiTheme="minorHAnsi" w:hAnsiTheme="minorHAnsi" w:cstheme="minorHAnsi"/>
          <w:b w:val="0"/>
          <w:sz w:val="24"/>
          <w:szCs w:val="24"/>
        </w:rPr>
        <w:t>14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.202</w:t>
      </w:r>
      <w:r w:rsidR="00157460">
        <w:rPr>
          <w:rFonts w:asciiTheme="minorHAnsi" w:hAnsiTheme="minorHAnsi" w:cstheme="minorHAnsi"/>
          <w:b w:val="0"/>
          <w:sz w:val="24"/>
          <w:szCs w:val="24"/>
        </w:rPr>
        <w:t>2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.ZP</w:t>
      </w:r>
      <w:r w:rsidR="00C22BB9">
        <w:rPr>
          <w:rFonts w:asciiTheme="minorHAnsi" w:hAnsiTheme="minorHAnsi" w:cstheme="minorHAnsi"/>
          <w:b w:val="0"/>
          <w:sz w:val="24"/>
          <w:szCs w:val="24"/>
        </w:rPr>
        <w:t>2</w:t>
      </w:r>
      <w:r w:rsidRPr="00595E71">
        <w:rPr>
          <w:rFonts w:asciiTheme="minorHAnsi" w:hAnsiTheme="minorHAnsi" w:cstheme="minorHAnsi"/>
          <w:sz w:val="24"/>
          <w:szCs w:val="24"/>
        </w:rPr>
        <w:t xml:space="preserve">;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417D5AC0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 urządzenie będzie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29F6368B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</w:t>
      </w:r>
      <w:r w:rsidR="008C7933">
        <w:rPr>
          <w:rFonts w:asciiTheme="minorHAnsi" w:hAnsiTheme="minorHAnsi" w:cstheme="minorHAnsi"/>
        </w:rPr>
        <w:t>e Wykonawcy wraz z załącznikami.</w:t>
      </w:r>
    </w:p>
    <w:p w14:paraId="4D990FDF" w14:textId="10849A2A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A1AF29B" w14:textId="06DA0ABD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1525DA8A" w14:textId="7EDB8225" w:rsidR="008148DF" w:rsidRPr="00090FEF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Zakupion</w:t>
      </w:r>
      <w:r w:rsidR="008C7933">
        <w:rPr>
          <w:rFonts w:asciiTheme="minorHAnsi" w:hAnsiTheme="minorHAnsi" w:cstheme="minorHAnsi"/>
        </w:rPr>
        <w:t>a</w:t>
      </w:r>
      <w:r w:rsidRPr="00090FEF">
        <w:rPr>
          <w:rFonts w:asciiTheme="minorHAnsi" w:hAnsiTheme="minorHAnsi" w:cstheme="minorHAnsi"/>
        </w:rPr>
        <w:t>, d</w:t>
      </w:r>
      <w:r w:rsidR="008148DF" w:rsidRPr="00090FEF">
        <w:rPr>
          <w:rFonts w:asciiTheme="minorHAnsi" w:hAnsiTheme="minorHAnsi" w:cstheme="minorHAnsi"/>
        </w:rPr>
        <w:t>ostarczon</w:t>
      </w:r>
      <w:r w:rsidR="008C7933">
        <w:rPr>
          <w:rFonts w:asciiTheme="minorHAnsi" w:hAnsiTheme="minorHAnsi" w:cstheme="minorHAnsi"/>
        </w:rPr>
        <w:t>a</w:t>
      </w:r>
      <w:r w:rsidR="008148DF" w:rsidRPr="00090FEF">
        <w:rPr>
          <w:rFonts w:asciiTheme="minorHAnsi" w:hAnsiTheme="minorHAnsi" w:cstheme="minorHAnsi"/>
        </w:rPr>
        <w:t xml:space="preserve"> i zamontowan</w:t>
      </w:r>
      <w:r w:rsidR="008C7933">
        <w:rPr>
          <w:rFonts w:asciiTheme="minorHAnsi" w:hAnsiTheme="minorHAnsi" w:cstheme="minorHAnsi"/>
        </w:rPr>
        <w:t>a</w:t>
      </w:r>
      <w:r w:rsidR="008148DF" w:rsidRPr="00090FEF">
        <w:rPr>
          <w:rFonts w:asciiTheme="minorHAnsi" w:hAnsiTheme="minorHAnsi" w:cstheme="minorHAnsi"/>
        </w:rPr>
        <w:t xml:space="preserve"> </w:t>
      </w:r>
      <w:r w:rsidR="008C7933">
        <w:rPr>
          <w:rFonts w:asciiTheme="minorHAnsi" w:hAnsiTheme="minorHAnsi" w:cstheme="minorHAnsi"/>
        </w:rPr>
        <w:t>altana</w:t>
      </w:r>
      <w:r w:rsidR="00E81122" w:rsidRPr="00090FEF">
        <w:rPr>
          <w:rFonts w:asciiTheme="minorHAnsi" w:hAnsiTheme="minorHAnsi" w:cstheme="minorHAnsi"/>
        </w:rPr>
        <w:t xml:space="preserve"> </w:t>
      </w:r>
      <w:r w:rsidR="008C7933">
        <w:rPr>
          <w:rFonts w:asciiTheme="minorHAnsi" w:hAnsiTheme="minorHAnsi" w:cstheme="minorHAnsi"/>
        </w:rPr>
        <w:t>będzie zgodna</w:t>
      </w:r>
      <w:r w:rsidR="006D4C0C" w:rsidRPr="00090FEF">
        <w:rPr>
          <w:rFonts w:asciiTheme="minorHAnsi" w:hAnsiTheme="minorHAnsi" w:cstheme="minorHAnsi"/>
        </w:rPr>
        <w:t xml:space="preserve"> z</w:t>
      </w:r>
      <w:r w:rsidR="00565EFF" w:rsidRPr="00090FEF">
        <w:rPr>
          <w:rFonts w:asciiTheme="minorHAnsi" w:hAnsiTheme="minorHAnsi" w:cstheme="minorHAnsi"/>
        </w:rPr>
        <w:t xml:space="preserve"> opisem przedmiotu zamówienia stanowiącym integr</w:t>
      </w:r>
      <w:r w:rsidR="00776408" w:rsidRPr="00090FEF">
        <w:rPr>
          <w:rFonts w:asciiTheme="minorHAnsi" w:hAnsiTheme="minorHAnsi" w:cstheme="minorHAnsi"/>
        </w:rPr>
        <w:t xml:space="preserve">alną część niniejszej umowy </w:t>
      </w:r>
      <w:r w:rsidR="004B2C77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oraz z ofertą Wykonawcy.</w:t>
      </w:r>
    </w:p>
    <w:p w14:paraId="1E9C4A9A" w14:textId="74DA07B1" w:rsidR="008148DF" w:rsidRPr="00090FE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090FEF">
        <w:rPr>
          <w:rFonts w:asciiTheme="minorHAnsi" w:hAnsiTheme="minorHAnsi" w:cstheme="minorHAnsi"/>
        </w:rPr>
        <w:t xml:space="preserve">do </w:t>
      </w:r>
      <w:r w:rsidR="004C4148">
        <w:rPr>
          <w:rFonts w:asciiTheme="minorHAnsi" w:hAnsiTheme="minorHAnsi" w:cstheme="minorHAnsi"/>
          <w:b/>
        </w:rPr>
        <w:t>4</w:t>
      </w:r>
      <w:r w:rsidR="006D4C0C" w:rsidRPr="00090FEF">
        <w:rPr>
          <w:rFonts w:asciiTheme="minorHAnsi" w:hAnsiTheme="minorHAnsi" w:cstheme="minorHAnsi"/>
          <w:b/>
        </w:rPr>
        <w:t xml:space="preserve"> </w:t>
      </w:r>
      <w:r w:rsidR="00895DAB" w:rsidRPr="00090FEF">
        <w:rPr>
          <w:rFonts w:asciiTheme="minorHAnsi" w:hAnsiTheme="minorHAnsi" w:cstheme="minorHAnsi"/>
          <w:b/>
        </w:rPr>
        <w:t>miesięcy</w:t>
      </w:r>
      <w:r w:rsidR="00523645" w:rsidRPr="00090FEF">
        <w:rPr>
          <w:rFonts w:asciiTheme="minorHAnsi" w:hAnsiTheme="minorHAnsi" w:cstheme="minorHAnsi"/>
        </w:rPr>
        <w:t xml:space="preserve"> </w:t>
      </w:r>
      <w:r w:rsidRPr="00090FEF">
        <w:rPr>
          <w:rFonts w:asciiTheme="minorHAnsi" w:hAnsiTheme="minorHAnsi" w:cstheme="minorHAnsi"/>
        </w:rPr>
        <w:t>od dnia podp</w:t>
      </w:r>
      <w:r w:rsidR="006D4C0C" w:rsidRPr="00090FEF">
        <w:rPr>
          <w:rFonts w:asciiTheme="minorHAnsi" w:hAnsiTheme="minorHAnsi" w:cstheme="minorHAnsi"/>
        </w:rPr>
        <w:t>isania umowy</w:t>
      </w:r>
      <w:r w:rsidR="00282BCC" w:rsidRPr="00090FEF">
        <w:rPr>
          <w:rFonts w:asciiTheme="minorHAnsi" w:hAnsiTheme="minorHAnsi" w:cstheme="minorHAnsi"/>
        </w:rPr>
        <w:t>, tj. do dnia ………………….. 202</w:t>
      </w:r>
      <w:r w:rsidR="004C4148">
        <w:rPr>
          <w:rFonts w:asciiTheme="minorHAnsi" w:hAnsiTheme="minorHAnsi" w:cstheme="minorHAnsi"/>
        </w:rPr>
        <w:t>2</w:t>
      </w:r>
      <w:r w:rsidR="00282BCC" w:rsidRPr="00090FEF">
        <w:rPr>
          <w:rFonts w:asciiTheme="minorHAnsi" w:hAnsiTheme="minorHAnsi" w:cstheme="minorHAnsi"/>
        </w:rPr>
        <w:t xml:space="preserve"> r.</w:t>
      </w: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461CB22A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</w:t>
      </w:r>
      <w:r w:rsidR="008C7933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4FF0E0B9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</w:t>
      </w:r>
      <w:r w:rsidR="008C7933">
        <w:rPr>
          <w:rFonts w:asciiTheme="minorHAnsi" w:hAnsiTheme="minorHAnsi" w:cstheme="minorHAnsi"/>
          <w:sz w:val="24"/>
          <w:szCs w:val="24"/>
        </w:rPr>
        <w:t>gi oraz partnerstwie publiczno-</w:t>
      </w:r>
      <w:r w:rsidR="00E9021D" w:rsidRPr="00595E71">
        <w:rPr>
          <w:rFonts w:asciiTheme="minorHAnsi" w:hAnsiTheme="minorHAnsi" w:cstheme="minorHAnsi"/>
          <w:sz w:val="24"/>
          <w:szCs w:val="24"/>
        </w:rPr>
        <w:t>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4EB5CF42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</w:t>
      </w:r>
      <w:r w:rsidR="008C7933">
        <w:rPr>
          <w:rFonts w:asciiTheme="minorHAnsi" w:hAnsiTheme="minorHAnsi" w:cstheme="minorHAnsi"/>
          <w:sz w:val="24"/>
          <w:szCs w:val="24"/>
        </w:rPr>
        <w:t xml:space="preserve">płatna na podstawie faktycznie </w:t>
      </w:r>
      <w:r w:rsidR="00282BCC" w:rsidRPr="00090FEF">
        <w:rPr>
          <w:rFonts w:asciiTheme="minorHAnsi" w:hAnsiTheme="minorHAnsi" w:cstheme="minorHAnsi"/>
          <w:sz w:val="24"/>
          <w:szCs w:val="24"/>
        </w:rPr>
        <w:t>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090FEF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595E71">
        <w:rPr>
          <w:rFonts w:asciiTheme="minorHAnsi" w:hAnsiTheme="minorHAnsi" w:cstheme="minorHAnsi"/>
          <w:sz w:val="24"/>
          <w:szCs w:val="24"/>
        </w:rPr>
        <w:t>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75CE71AC" w:rsidR="008148DF" w:rsidRPr="00806AEE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06AEE">
        <w:rPr>
          <w:rFonts w:asciiTheme="minorHAnsi" w:hAnsiTheme="minorHAnsi" w:cstheme="minorHAnsi"/>
        </w:rPr>
        <w:t xml:space="preserve">Wykonawca udziela  </w:t>
      </w:r>
      <w:r w:rsidR="006D4C0C" w:rsidRPr="00806AEE">
        <w:rPr>
          <w:rFonts w:asciiTheme="minorHAnsi" w:hAnsiTheme="minorHAnsi" w:cstheme="minorHAnsi"/>
        </w:rPr>
        <w:t>……</w:t>
      </w:r>
      <w:r w:rsidR="00E242A7" w:rsidRPr="00806AEE">
        <w:rPr>
          <w:rFonts w:asciiTheme="minorHAnsi" w:hAnsiTheme="minorHAnsi" w:cstheme="minorHAnsi"/>
        </w:rPr>
        <w:t>letniej</w:t>
      </w:r>
      <w:r w:rsidRPr="00806AEE">
        <w:rPr>
          <w:rFonts w:asciiTheme="minorHAnsi" w:hAnsiTheme="minorHAnsi" w:cstheme="minorHAnsi"/>
        </w:rPr>
        <w:t xml:space="preserve"> gwarancji na </w:t>
      </w:r>
      <w:r w:rsidR="00E242A7" w:rsidRPr="00806AEE">
        <w:rPr>
          <w:rFonts w:asciiTheme="minorHAnsi" w:hAnsiTheme="minorHAnsi" w:cstheme="minorHAnsi"/>
        </w:rPr>
        <w:t>zamontowan</w:t>
      </w:r>
      <w:r w:rsidR="00C22BB9" w:rsidRPr="00806AEE">
        <w:rPr>
          <w:rFonts w:asciiTheme="minorHAnsi" w:hAnsiTheme="minorHAnsi" w:cstheme="minorHAnsi"/>
        </w:rPr>
        <w:t>ą</w:t>
      </w:r>
      <w:r w:rsidR="00E242A7" w:rsidRPr="00806AEE">
        <w:rPr>
          <w:rFonts w:asciiTheme="minorHAnsi" w:hAnsiTheme="minorHAnsi" w:cstheme="minorHAnsi"/>
        </w:rPr>
        <w:t xml:space="preserve"> </w:t>
      </w:r>
      <w:r w:rsidR="00776408" w:rsidRPr="00806AEE">
        <w:rPr>
          <w:rFonts w:asciiTheme="minorHAnsi" w:hAnsiTheme="minorHAnsi" w:cstheme="minorHAnsi"/>
        </w:rPr>
        <w:t>altanę</w:t>
      </w:r>
      <w:r w:rsidR="00FC00B9" w:rsidRPr="00806AEE">
        <w:rPr>
          <w:rFonts w:asciiTheme="minorHAnsi" w:hAnsiTheme="minorHAnsi" w:cstheme="minorHAnsi"/>
        </w:rPr>
        <w:t xml:space="preserve"> </w:t>
      </w:r>
      <w:r w:rsidR="00E242A7" w:rsidRPr="00806AEE">
        <w:rPr>
          <w:rFonts w:asciiTheme="minorHAnsi" w:hAnsiTheme="minorHAnsi" w:cstheme="minorHAnsi"/>
          <w:b/>
          <w:u w:val="single"/>
        </w:rPr>
        <w:t>oraz 3 letniej gwarancji na wykonane roboty budowlane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</w:t>
      </w:r>
      <w:r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Pr="00806AEE">
        <w:rPr>
          <w:rFonts w:asciiTheme="minorHAnsi" w:hAnsiTheme="minorHAnsi" w:cstheme="minorHAnsi"/>
        </w:rPr>
        <w:t xml:space="preserve">,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2607F70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</w:t>
      </w:r>
      <w:r w:rsidR="00E15BFC">
        <w:rPr>
          <w:rFonts w:asciiTheme="minorHAnsi" w:hAnsiTheme="minorHAnsi" w:cstheme="minorHAnsi"/>
          <w:color w:val="000000" w:themeColor="text1"/>
        </w:rPr>
        <w:t>u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2C2EE779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 xml:space="preserve">Wykonawca zobowiązany jest do </w:t>
      </w:r>
      <w:r w:rsidR="00E15BFC">
        <w:rPr>
          <w:rFonts w:asciiTheme="minorHAnsi" w:hAnsiTheme="minorHAnsi" w:cstheme="minorHAnsi"/>
          <w:color w:val="000000" w:themeColor="text1"/>
        </w:rPr>
        <w:t>z</w:t>
      </w:r>
      <w:bookmarkStart w:id="0" w:name="_GoBack"/>
      <w:bookmarkEnd w:id="0"/>
      <w:r w:rsidRPr="00595E71">
        <w:rPr>
          <w:rFonts w:asciiTheme="minorHAnsi" w:hAnsiTheme="minorHAnsi" w:cstheme="minorHAnsi"/>
          <w:color w:val="000000" w:themeColor="text1"/>
        </w:rPr>
        <w:t>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</w:t>
      </w:r>
      <w:r w:rsidRPr="00595E71">
        <w:rPr>
          <w:rFonts w:asciiTheme="minorHAnsi" w:hAnsiTheme="minorHAnsi" w:cstheme="minorHAnsi"/>
        </w:rPr>
        <w:lastRenderedPageBreak/>
        <w:t xml:space="preserve">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1E3B87B5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Zamawiającego – Gmina Białe Błota, ul. Szubińska 7, 86 – 005 Białe Błota,</w:t>
      </w:r>
      <w:r w:rsidR="00CC22E3" w:rsidRPr="00090FEF">
        <w:rPr>
          <w:rFonts w:asciiTheme="minorHAnsi" w:hAnsiTheme="minorHAnsi" w:cstheme="minorHAnsi"/>
        </w:rPr>
        <w:t xml:space="preserve"> adres e-mail: …………………………………..</w:t>
      </w:r>
    </w:p>
    <w:p w14:paraId="661C2625" w14:textId="39007CAF" w:rsidR="00BA240C" w:rsidRPr="004C4148" w:rsidRDefault="00BA240C" w:rsidP="004C4148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06114CFD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 xml:space="preserve">treść zapytania ofertowego wraz z załącznikami w tym </w:t>
      </w:r>
      <w:r w:rsidR="008902B5" w:rsidRPr="00090FEF">
        <w:rPr>
          <w:rFonts w:asciiTheme="minorHAnsi" w:hAnsiTheme="minorHAnsi" w:cstheme="minorHAnsi"/>
        </w:rPr>
        <w:t>dokumentacja projektowa;</w:t>
      </w:r>
    </w:p>
    <w:p w14:paraId="35CE42A2" w14:textId="60C34B38" w:rsidR="008148DF" w:rsidRPr="007C1F07" w:rsidRDefault="008148DF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Oferta Wykonawcy z dnia ...................wraz z załącznikami</w:t>
      </w:r>
      <w:r w:rsidRPr="007C1F07">
        <w:rPr>
          <w:rFonts w:asciiTheme="minorHAnsi" w:hAnsiTheme="minorHAnsi" w:cstheme="minorHAnsi"/>
        </w:rPr>
        <w:t xml:space="preserve">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04B564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AF7E38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89E95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CA3F0B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173E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28DFEE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4C803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7612B43" w14:textId="15C594CA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7E9CEFD" w14:textId="3FB6B64C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19E452" w14:textId="77777777" w:rsidR="004C4148" w:rsidRPr="004C4148" w:rsidRDefault="004C4148" w:rsidP="004C414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14:paraId="6C58D95B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WYKONAWCĘ</w:t>
      </w:r>
    </w:p>
    <w:p w14:paraId="27976169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OSOBOM DZIAŁAJĄCYM W JEGO IMIENIU</w:t>
      </w:r>
    </w:p>
    <w:p w14:paraId="7580BB9A" w14:textId="77777777" w:rsidR="004C4148" w:rsidRPr="004C4148" w:rsidRDefault="004C4148" w:rsidP="004C4148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66AA0791" w14:textId="77777777" w:rsidR="004C4148" w:rsidRPr="004C4148" w:rsidRDefault="004C4148" w:rsidP="004C4148">
      <w:pPr>
        <w:widowControl/>
        <w:numPr>
          <w:ilvl w:val="0"/>
          <w:numId w:val="29"/>
        </w:numPr>
        <w:suppressAutoHyphens w:val="0"/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1" w:name="_Hlk507153045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…………….……………………………………………………………….…. imię i nazwisko, seria i numer dokumentu tożsamości (do wglądu dowód osobisty),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nazwy podmiotu w imieniu którego dana osoba będzie działać.  </w:t>
      </w:r>
    </w:p>
    <w:bookmarkEnd w:id="1"/>
    <w:p w14:paraId="23F13300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14:paraId="773E3AFF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296A4B17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14:paraId="6DCF6DF8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9BAC146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1C956FC7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14:paraId="2BEDD480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5DFDF69C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72EA9CC7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kern w:val="0"/>
          <w:sz w:val="20"/>
          <w:szCs w:val="20"/>
          <w:lang w:eastAsia="zh-CN"/>
        </w:rPr>
        <w:t>).</w:t>
      </w:r>
    </w:p>
    <w:p w14:paraId="2D8D83E4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2" w:name="_Hlk50715708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2"/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29099693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Realizacja praw osób, o których mowa w pkt 9 jest realizowana za pośrednictwem Wykonawcy.</w:t>
      </w:r>
    </w:p>
    <w:p w14:paraId="6FE24996" w14:textId="77777777" w:rsidR="004C4148" w:rsidRPr="004C4148" w:rsidRDefault="004C4148" w:rsidP="004C4148">
      <w:pPr>
        <w:widowControl/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572DE492" w14:textId="77777777" w:rsidR="004C4148" w:rsidRPr="004C4148" w:rsidRDefault="004C4148" w:rsidP="004C414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16A6903B" w14:textId="77777777" w:rsidR="004C4148" w:rsidRPr="004C4148" w:rsidRDefault="004C4148" w:rsidP="004C414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14:paraId="0EF7DD16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GMINĘ BIAŁE BŁOTA</w:t>
      </w:r>
    </w:p>
    <w:p w14:paraId="55E94A91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OSOBOM DZIAŁAJĄCYM W JEJ IMIENIU </w:t>
      </w:r>
    </w:p>
    <w:p w14:paraId="71DE71A4" w14:textId="77777777" w:rsidR="004C4148" w:rsidRPr="004C4148" w:rsidRDefault="004C4148" w:rsidP="004C4148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7DBAA007" w14:textId="77777777" w:rsidR="004C4148" w:rsidRPr="004C4148" w:rsidRDefault="004C4148" w:rsidP="004C4148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14:paraId="7B9A2BB1" w14:textId="77777777" w:rsidR="004C4148" w:rsidRPr="004C4148" w:rsidRDefault="004C4148" w:rsidP="004C4148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648B2EF1" w14:textId="77777777" w:rsidR="004C4148" w:rsidRPr="004C4148" w:rsidRDefault="004C4148" w:rsidP="004C4148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14:paraId="4A94C751" w14:textId="77777777" w:rsidR="004C4148" w:rsidRPr="004C4148" w:rsidRDefault="004C4148" w:rsidP="004C4148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siedziby wykonawcy. </w:t>
      </w:r>
    </w:p>
    <w:p w14:paraId="48AF3A41" w14:textId="77777777" w:rsidR="004C4148" w:rsidRPr="004C4148" w:rsidRDefault="004C4148" w:rsidP="004C4148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055AA290" w14:textId="77777777" w:rsidR="004C4148" w:rsidRPr="004C4148" w:rsidRDefault="004C4148" w:rsidP="004C4148">
      <w:pPr>
        <w:widowControl/>
        <w:spacing w:line="280" w:lineRule="exact"/>
        <w:ind w:left="567" w:hanging="425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011B24B7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3" w:name="_Hlk507150718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14:paraId="095C2F04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bookmarkStart w:id="4" w:name="_Hlk507150622"/>
      <w:bookmarkEnd w:id="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30845837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6038F7F4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Urzędu Ochrony Danych Osobowych, z siedzibą w Warszawie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).</w:t>
      </w:r>
    </w:p>
    <w:p w14:paraId="048D3628" w14:textId="77777777" w:rsidR="004C4148" w:rsidRPr="004C4148" w:rsidRDefault="004C4148" w:rsidP="004C4148">
      <w:pPr>
        <w:widowControl/>
        <w:ind w:left="567" w:hanging="425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bookmarkEnd w:id="4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3863448B" w14:textId="77777777" w:rsidR="004C4148" w:rsidRPr="004C4148" w:rsidRDefault="004C4148" w:rsidP="004C4148">
      <w:pPr>
        <w:widowControl/>
        <w:rPr>
          <w:rFonts w:ascii="Calibri" w:hAnsi="Calibri" w:cs="Calibri"/>
          <w:kern w:val="0"/>
          <w:sz w:val="20"/>
          <w:szCs w:val="20"/>
          <w:lang w:eastAsia="zh-CN"/>
        </w:rPr>
      </w:pPr>
    </w:p>
    <w:p w14:paraId="5349622F" w14:textId="77777777" w:rsidR="004C4148" w:rsidRPr="004C4148" w:rsidRDefault="004C4148" w:rsidP="004C4148">
      <w:pPr>
        <w:widowControl/>
        <w:spacing w:line="360" w:lineRule="auto"/>
        <w:ind w:firstLine="360"/>
        <w:jc w:val="center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41488F2C" w14:textId="77777777" w:rsidR="004C4148" w:rsidRPr="004C4148" w:rsidRDefault="004C4148" w:rsidP="004C414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90FEF"/>
    <w:rsid w:val="000E4FF9"/>
    <w:rsid w:val="000F2432"/>
    <w:rsid w:val="001566E6"/>
    <w:rsid w:val="00157460"/>
    <w:rsid w:val="001770C2"/>
    <w:rsid w:val="001932D9"/>
    <w:rsid w:val="001A2876"/>
    <w:rsid w:val="001C54F9"/>
    <w:rsid w:val="001C68E1"/>
    <w:rsid w:val="001E5B35"/>
    <w:rsid w:val="00264974"/>
    <w:rsid w:val="00282BCC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72136"/>
    <w:rsid w:val="004B2C77"/>
    <w:rsid w:val="004C4148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6071BC"/>
    <w:rsid w:val="00654D65"/>
    <w:rsid w:val="006A2820"/>
    <w:rsid w:val="006D4C0C"/>
    <w:rsid w:val="0073163A"/>
    <w:rsid w:val="00735FFC"/>
    <w:rsid w:val="00776408"/>
    <w:rsid w:val="007C1F07"/>
    <w:rsid w:val="007C37D0"/>
    <w:rsid w:val="00806AEE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8C7933"/>
    <w:rsid w:val="009A3137"/>
    <w:rsid w:val="009B088C"/>
    <w:rsid w:val="009D19A8"/>
    <w:rsid w:val="00A00235"/>
    <w:rsid w:val="00A31FBE"/>
    <w:rsid w:val="00A52590"/>
    <w:rsid w:val="00A84E5F"/>
    <w:rsid w:val="00B140D7"/>
    <w:rsid w:val="00B27BB2"/>
    <w:rsid w:val="00BA240C"/>
    <w:rsid w:val="00BC2D11"/>
    <w:rsid w:val="00C01B44"/>
    <w:rsid w:val="00C22BB9"/>
    <w:rsid w:val="00C30E2E"/>
    <w:rsid w:val="00CB4EDF"/>
    <w:rsid w:val="00CB6B02"/>
    <w:rsid w:val="00CC22E3"/>
    <w:rsid w:val="00CF6C86"/>
    <w:rsid w:val="00D5208F"/>
    <w:rsid w:val="00D87F2F"/>
    <w:rsid w:val="00DF28C7"/>
    <w:rsid w:val="00E15BFC"/>
    <w:rsid w:val="00E242A7"/>
    <w:rsid w:val="00E6501A"/>
    <w:rsid w:val="00E81122"/>
    <w:rsid w:val="00E9021D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2E7B-DD10-4798-A1F0-FFDC882F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3276</Words>
  <Characters>19657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KM. Mazur-Skoczylas</cp:lastModifiedBy>
  <cp:revision>3</cp:revision>
  <cp:lastPrinted>2019-08-06T10:40:00Z</cp:lastPrinted>
  <dcterms:created xsi:type="dcterms:W3CDTF">2021-04-28T08:13:00Z</dcterms:created>
  <dcterms:modified xsi:type="dcterms:W3CDTF">2022-02-22T10:59:00Z</dcterms:modified>
</cp:coreProperties>
</file>