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8BFE" w14:textId="61D5D128" w:rsidR="00B117B6" w:rsidRPr="005A6B15" w:rsidRDefault="00B117B6" w:rsidP="00E17CA5">
      <w:pPr>
        <w:jc w:val="right"/>
        <w:rPr>
          <w:rFonts w:cs="Calibri"/>
          <w:b/>
          <w:sz w:val="20"/>
          <w:szCs w:val="20"/>
        </w:rPr>
      </w:pPr>
      <w:r w:rsidRPr="005A6B15">
        <w:rPr>
          <w:rFonts w:cs="Calibri"/>
          <w:b/>
          <w:sz w:val="20"/>
          <w:szCs w:val="20"/>
        </w:rPr>
        <w:t>Gdynia,</w:t>
      </w:r>
      <w:r w:rsidR="00206225">
        <w:rPr>
          <w:rFonts w:cs="Calibri"/>
          <w:b/>
          <w:sz w:val="20"/>
          <w:szCs w:val="20"/>
        </w:rPr>
        <w:t xml:space="preserve"> </w:t>
      </w:r>
      <w:r w:rsidR="00142F6E">
        <w:rPr>
          <w:rFonts w:cs="Calibri"/>
          <w:b/>
          <w:sz w:val="20"/>
          <w:szCs w:val="20"/>
        </w:rPr>
        <w:t>12-04-2022</w:t>
      </w:r>
      <w:r w:rsidRPr="005A6B15">
        <w:rPr>
          <w:rFonts w:cs="Calibri"/>
          <w:b/>
          <w:sz w:val="20"/>
          <w:szCs w:val="20"/>
        </w:rPr>
        <w:t>r.</w:t>
      </w:r>
    </w:p>
    <w:p w14:paraId="72D267E9" w14:textId="77777777" w:rsidR="00B117B6" w:rsidRPr="005A6B15" w:rsidRDefault="00B117B6" w:rsidP="00E17CA5">
      <w:pPr>
        <w:contextualSpacing/>
        <w:jc w:val="right"/>
        <w:rPr>
          <w:rFonts w:cs="Calibri"/>
          <w:b/>
          <w:sz w:val="20"/>
          <w:szCs w:val="20"/>
          <w:lang w:bidi="en-US"/>
        </w:rPr>
      </w:pPr>
      <w:r w:rsidRPr="005A6B15">
        <w:rPr>
          <w:rFonts w:cs="Calibri"/>
          <w:b/>
          <w:sz w:val="20"/>
          <w:szCs w:val="20"/>
          <w:lang w:bidi="en-US"/>
        </w:rPr>
        <w:t xml:space="preserve">Wykonawcy </w:t>
      </w:r>
    </w:p>
    <w:p w14:paraId="0CE95148" w14:textId="77777777" w:rsidR="00B117B6" w:rsidRPr="00B117B6" w:rsidRDefault="00B117B6" w:rsidP="00E17CA5">
      <w:pPr>
        <w:contextualSpacing/>
        <w:jc w:val="right"/>
        <w:rPr>
          <w:rFonts w:cs="Calibri"/>
          <w:b/>
          <w:sz w:val="20"/>
          <w:szCs w:val="20"/>
          <w:lang w:bidi="en-US"/>
        </w:rPr>
      </w:pPr>
      <w:r w:rsidRPr="005A6B15">
        <w:rPr>
          <w:rFonts w:cs="Calibri"/>
          <w:b/>
          <w:sz w:val="20"/>
          <w:szCs w:val="20"/>
          <w:lang w:bidi="en-US"/>
        </w:rPr>
        <w:t>ubiegający się o udzielenie zamówienia</w:t>
      </w:r>
    </w:p>
    <w:p w14:paraId="6DDFDF8A" w14:textId="77777777" w:rsidR="00B117B6" w:rsidRPr="005A6B15" w:rsidRDefault="00B117B6" w:rsidP="00E17CA5">
      <w:pPr>
        <w:jc w:val="both"/>
        <w:rPr>
          <w:rFonts w:cs="Calibri"/>
          <w:b/>
          <w:color w:val="000000"/>
          <w:sz w:val="20"/>
          <w:szCs w:val="20"/>
        </w:rPr>
      </w:pPr>
    </w:p>
    <w:p w14:paraId="408FADAA" w14:textId="77777777" w:rsidR="00E20948" w:rsidRPr="009D1D26" w:rsidRDefault="00B117B6" w:rsidP="00E17CA5">
      <w:pPr>
        <w:spacing w:line="300" w:lineRule="exact"/>
        <w:jc w:val="both"/>
        <w:rPr>
          <w:rFonts w:cs="Calibri"/>
          <w:color w:val="000000"/>
          <w:sz w:val="20"/>
          <w:szCs w:val="20"/>
        </w:rPr>
      </w:pPr>
      <w:r w:rsidRPr="005A6B15">
        <w:rPr>
          <w:rFonts w:cs="Calibri"/>
          <w:color w:val="000000"/>
          <w:sz w:val="20"/>
          <w:szCs w:val="20"/>
        </w:rPr>
        <w:t>Dotyczy:</w:t>
      </w:r>
      <w:r w:rsidR="009D1D26" w:rsidRPr="009D1D26">
        <w:rPr>
          <w:rFonts w:cs="Calibri"/>
          <w:color w:val="000000"/>
          <w:sz w:val="20"/>
          <w:szCs w:val="20"/>
        </w:rPr>
        <w:t xml:space="preserve"> postępowani</w:t>
      </w:r>
      <w:r w:rsidR="009D1D26">
        <w:rPr>
          <w:rFonts w:cs="Calibri"/>
          <w:color w:val="000000"/>
          <w:sz w:val="20"/>
          <w:szCs w:val="20"/>
        </w:rPr>
        <w:t>a</w:t>
      </w:r>
      <w:r w:rsidR="009D1D26" w:rsidRPr="009D1D26">
        <w:rPr>
          <w:rFonts w:cs="Calibri"/>
          <w:color w:val="000000"/>
          <w:sz w:val="20"/>
          <w:szCs w:val="20"/>
        </w:rPr>
        <w:t xml:space="preserve"> o udzielenie zamówienia klasycznego o wartości równej lub przekraczającej progi unijne w trybie przetargu nieograniczonego</w:t>
      </w:r>
      <w:r w:rsidR="009D1D26">
        <w:rPr>
          <w:rFonts w:cs="Calibri"/>
          <w:color w:val="000000"/>
          <w:sz w:val="20"/>
          <w:szCs w:val="20"/>
        </w:rPr>
        <w:t xml:space="preserve"> </w:t>
      </w:r>
      <w:r w:rsidR="009D1D26" w:rsidRPr="009D1D26">
        <w:rPr>
          <w:rFonts w:cs="Calibri"/>
          <w:color w:val="000000"/>
          <w:sz w:val="20"/>
          <w:szCs w:val="20"/>
        </w:rPr>
        <w:t>na</w:t>
      </w:r>
      <w:r w:rsidR="009D1D26">
        <w:rPr>
          <w:rFonts w:cs="Calibri"/>
          <w:color w:val="000000"/>
          <w:sz w:val="20"/>
          <w:szCs w:val="20"/>
        </w:rPr>
        <w:t>:</w:t>
      </w:r>
    </w:p>
    <w:p w14:paraId="63062866" w14:textId="30B6F3B8" w:rsidR="00A46E4D" w:rsidRPr="00D01CBC" w:rsidRDefault="00A346F7" w:rsidP="00E17CA5">
      <w:pPr>
        <w:spacing w:line="300" w:lineRule="exact"/>
        <w:jc w:val="center"/>
        <w:rPr>
          <w:b/>
          <w:i/>
        </w:rPr>
      </w:pPr>
      <w:r w:rsidRPr="00A346F7">
        <w:t xml:space="preserve"> </w:t>
      </w:r>
      <w:r w:rsidR="00BF4E1F" w:rsidRPr="00BF4E1F">
        <w:rPr>
          <w:b/>
          <w:i/>
        </w:rPr>
        <w:t xml:space="preserve">Świadczenie usług serwisowych aparatury medycznej firmy Philips  wraz z wyposażeniem dodatkowym znajdującym się w Szpitalu Morskim </w:t>
      </w:r>
      <w:proofErr w:type="spellStart"/>
      <w:r w:rsidR="00BF4E1F" w:rsidRPr="00BF4E1F">
        <w:rPr>
          <w:b/>
          <w:i/>
        </w:rPr>
        <w:t>im.PCK</w:t>
      </w:r>
      <w:proofErr w:type="spellEnd"/>
      <w:r w:rsidR="00BF4E1F" w:rsidRPr="00BF4E1F">
        <w:rPr>
          <w:b/>
          <w:i/>
        </w:rPr>
        <w:t xml:space="preserve"> i w Szpitalu im. Św. Wincentego </w:t>
      </w:r>
      <w:proofErr w:type="spellStart"/>
      <w:r w:rsidR="00BF4E1F" w:rsidRPr="00BF4E1F">
        <w:rPr>
          <w:b/>
          <w:i/>
        </w:rPr>
        <w:t>aPaulo</w:t>
      </w:r>
      <w:proofErr w:type="spellEnd"/>
      <w:r w:rsidR="00BF4E1F" w:rsidRPr="00BF4E1F">
        <w:rPr>
          <w:b/>
          <w:i/>
        </w:rPr>
        <w:t xml:space="preserve"> w Gdyni.</w:t>
      </w:r>
    </w:p>
    <w:p w14:paraId="7E48C27E" w14:textId="1820A15F" w:rsidR="00E20948" w:rsidRPr="00D01CBC" w:rsidRDefault="00A46E4D" w:rsidP="00E17CA5">
      <w:pPr>
        <w:spacing w:line="300" w:lineRule="exact"/>
        <w:jc w:val="center"/>
        <w:rPr>
          <w:b/>
          <w:i/>
        </w:rPr>
      </w:pPr>
      <w:r w:rsidRPr="00D01CBC">
        <w:rPr>
          <w:b/>
          <w:i/>
        </w:rPr>
        <w:t>Nr sprawy  - D25M/251/N/</w:t>
      </w:r>
      <w:r w:rsidR="00BF4E1F">
        <w:rPr>
          <w:b/>
          <w:i/>
        </w:rPr>
        <w:t>3</w:t>
      </w:r>
      <w:r w:rsidRPr="00D01CBC">
        <w:rPr>
          <w:b/>
          <w:i/>
        </w:rPr>
        <w:t>-</w:t>
      </w:r>
      <w:r w:rsidR="00BF4E1F">
        <w:rPr>
          <w:b/>
          <w:i/>
        </w:rPr>
        <w:t>10</w:t>
      </w:r>
      <w:r w:rsidRPr="00D01CBC">
        <w:rPr>
          <w:b/>
          <w:i/>
        </w:rPr>
        <w:t>rj/2</w:t>
      </w:r>
      <w:r w:rsidR="00BF4E1F">
        <w:rPr>
          <w:b/>
          <w:i/>
        </w:rPr>
        <w:t>2</w:t>
      </w:r>
    </w:p>
    <w:p w14:paraId="485A5C20" w14:textId="04256A0C" w:rsidR="00B117B6" w:rsidRPr="005A6B15" w:rsidRDefault="003D3CE5" w:rsidP="003D3CE5">
      <w:pPr>
        <w:contextualSpacing/>
        <w:jc w:val="both"/>
        <w:rPr>
          <w:rFonts w:cs="Calibri"/>
          <w:sz w:val="20"/>
          <w:szCs w:val="20"/>
          <w:lang w:bidi="en-US"/>
        </w:rPr>
      </w:pPr>
      <w:r>
        <w:rPr>
          <w:rFonts w:cs="Calibri"/>
          <w:sz w:val="20"/>
          <w:szCs w:val="20"/>
          <w:lang w:bidi="en-US"/>
        </w:rPr>
        <w:t xml:space="preserve">1. </w:t>
      </w:r>
      <w:r w:rsidR="00B117B6" w:rsidRPr="005A6B15">
        <w:rPr>
          <w:rFonts w:cs="Calibri"/>
          <w:sz w:val="20"/>
          <w:szCs w:val="20"/>
          <w:lang w:bidi="en-US"/>
        </w:rPr>
        <w:t xml:space="preserve">Zamawiający – Szpitale Pomorskie Sp. z o. o. z siedzibą w Gdyni, </w:t>
      </w:r>
      <w:r w:rsidR="00B117B6" w:rsidRPr="005A6B15">
        <w:rPr>
          <w:rFonts w:cs="Calibri"/>
          <w:sz w:val="20"/>
          <w:szCs w:val="20"/>
        </w:rPr>
        <w:t xml:space="preserve">na podstawie treści art. </w:t>
      </w:r>
      <w:r w:rsidR="00432037">
        <w:rPr>
          <w:rFonts w:cs="Calibri"/>
          <w:sz w:val="20"/>
          <w:szCs w:val="20"/>
        </w:rPr>
        <w:t>135</w:t>
      </w:r>
      <w:r w:rsidR="00B117B6" w:rsidRPr="005A6B15">
        <w:rPr>
          <w:rFonts w:cs="Calibri"/>
          <w:sz w:val="20"/>
          <w:szCs w:val="20"/>
        </w:rPr>
        <w:t xml:space="preserve"> ust. 2  </w:t>
      </w:r>
      <w:r w:rsidR="00796D0F" w:rsidRPr="00796D0F">
        <w:rPr>
          <w:rFonts w:cs="Calibri"/>
          <w:sz w:val="20"/>
          <w:szCs w:val="20"/>
        </w:rPr>
        <w:t>ustaw</w:t>
      </w:r>
      <w:r w:rsidR="00566306">
        <w:rPr>
          <w:rFonts w:cs="Calibri"/>
          <w:sz w:val="20"/>
          <w:szCs w:val="20"/>
        </w:rPr>
        <w:t>y</w:t>
      </w:r>
      <w:r w:rsidR="00796D0F" w:rsidRPr="00796D0F">
        <w:rPr>
          <w:rFonts w:cs="Calibri"/>
          <w:sz w:val="20"/>
          <w:szCs w:val="20"/>
        </w:rPr>
        <w:t xml:space="preserve"> z dnia 11 września 2019 r. Prawo zamówień publicznych (t. j. Dz. U. z 20</w:t>
      </w:r>
      <w:r w:rsidR="00D82BD0">
        <w:rPr>
          <w:rFonts w:cs="Calibri"/>
          <w:sz w:val="20"/>
          <w:szCs w:val="20"/>
        </w:rPr>
        <w:t>21</w:t>
      </w:r>
      <w:r w:rsidR="00796D0F" w:rsidRPr="00796D0F">
        <w:rPr>
          <w:rFonts w:cs="Calibri"/>
          <w:sz w:val="20"/>
          <w:szCs w:val="20"/>
        </w:rPr>
        <w:t xml:space="preserve"> r. poz. </w:t>
      </w:r>
      <w:r w:rsidR="00D82BD0">
        <w:rPr>
          <w:rFonts w:cs="Calibri"/>
          <w:sz w:val="20"/>
          <w:szCs w:val="20"/>
        </w:rPr>
        <w:t>1129</w:t>
      </w:r>
      <w:r w:rsidR="00796D0F" w:rsidRPr="00796D0F">
        <w:rPr>
          <w:rFonts w:cs="Calibri"/>
          <w:sz w:val="20"/>
          <w:szCs w:val="20"/>
        </w:rPr>
        <w:t xml:space="preserve"> z </w:t>
      </w:r>
      <w:proofErr w:type="spellStart"/>
      <w:r w:rsidR="00796D0F" w:rsidRPr="00796D0F">
        <w:rPr>
          <w:rFonts w:cs="Calibri"/>
          <w:sz w:val="20"/>
          <w:szCs w:val="20"/>
        </w:rPr>
        <w:t>późn</w:t>
      </w:r>
      <w:proofErr w:type="spellEnd"/>
      <w:r w:rsidR="00796D0F" w:rsidRPr="00796D0F">
        <w:rPr>
          <w:rFonts w:cs="Calibri"/>
          <w:sz w:val="20"/>
          <w:szCs w:val="20"/>
        </w:rPr>
        <w:t>. zm.)</w:t>
      </w:r>
      <w:r w:rsidR="00B117B6" w:rsidRPr="005A6B15">
        <w:rPr>
          <w:rFonts w:cs="Calibri"/>
          <w:sz w:val="20"/>
          <w:szCs w:val="20"/>
        </w:rPr>
        <w:t xml:space="preserve"> </w:t>
      </w:r>
      <w:r w:rsidR="00B117B6" w:rsidRPr="005A6B15">
        <w:rPr>
          <w:rFonts w:cs="Calibri"/>
          <w:sz w:val="20"/>
          <w:szCs w:val="20"/>
          <w:lang w:bidi="en-US"/>
        </w:rPr>
        <w:t xml:space="preserve">zwanej dalej ustawą </w:t>
      </w:r>
      <w:proofErr w:type="spellStart"/>
      <w:r w:rsidR="00B117B6" w:rsidRPr="005A6B15">
        <w:rPr>
          <w:rFonts w:cs="Calibri"/>
          <w:sz w:val="20"/>
          <w:szCs w:val="20"/>
          <w:lang w:bidi="en-US"/>
        </w:rPr>
        <w:t>Pzp</w:t>
      </w:r>
      <w:proofErr w:type="spellEnd"/>
      <w:r w:rsidR="00B117B6" w:rsidRPr="005A6B15">
        <w:rPr>
          <w:rFonts w:cs="Calibri"/>
          <w:sz w:val="20"/>
          <w:szCs w:val="20"/>
          <w:lang w:bidi="en-US"/>
        </w:rPr>
        <w:t>, poniżej przedstawia treść pytań wraz z odpowiedziami:</w:t>
      </w:r>
    </w:p>
    <w:p w14:paraId="3E2366BB" w14:textId="77777777" w:rsidR="005A4028" w:rsidRPr="00E96BA4" w:rsidRDefault="005A4028" w:rsidP="005A4028">
      <w:pPr>
        <w:spacing w:line="240" w:lineRule="auto"/>
        <w:jc w:val="both"/>
        <w:rPr>
          <w:rFonts w:cs="Calibri"/>
          <w:b/>
          <w:sz w:val="20"/>
          <w:szCs w:val="20"/>
        </w:rPr>
      </w:pPr>
    </w:p>
    <w:p w14:paraId="3A972F10" w14:textId="77777777" w:rsidR="0050697A" w:rsidRPr="00E96BA4" w:rsidRDefault="0050697A" w:rsidP="0050697A">
      <w:pPr>
        <w:jc w:val="both"/>
        <w:rPr>
          <w:b/>
          <w:sz w:val="20"/>
          <w:szCs w:val="20"/>
        </w:rPr>
      </w:pPr>
      <w:bookmarkStart w:id="0" w:name="_Hlk100295138"/>
      <w:r w:rsidRPr="00E96BA4">
        <w:rPr>
          <w:b/>
          <w:sz w:val="20"/>
          <w:szCs w:val="20"/>
        </w:rPr>
        <w:t xml:space="preserve">Pytanie 1 </w:t>
      </w:r>
    </w:p>
    <w:bookmarkEnd w:id="0"/>
    <w:p w14:paraId="13EE4EB3" w14:textId="7876E858" w:rsidR="00BF4E1F" w:rsidRPr="00BF4E1F" w:rsidRDefault="00BF4E1F" w:rsidP="00BF4E1F">
      <w:pPr>
        <w:jc w:val="both"/>
        <w:rPr>
          <w:sz w:val="20"/>
          <w:szCs w:val="20"/>
        </w:rPr>
      </w:pPr>
      <w:r w:rsidRPr="00BF4E1F">
        <w:rPr>
          <w:sz w:val="20"/>
          <w:szCs w:val="20"/>
        </w:rPr>
        <w:t>Zwracamy się z prośbą o doprecyzowanie- czy Zamawiający formułując kryterium oceny ofert w zakresie posiadania autoryzacji, jak poniżej:</w:t>
      </w:r>
      <w:r w:rsidR="00147718">
        <w:rPr>
          <w:sz w:val="20"/>
          <w:szCs w:val="20"/>
        </w:rPr>
        <w:t xml:space="preserve"> </w:t>
      </w:r>
      <w:r w:rsidRPr="00BF4E1F">
        <w:rPr>
          <w:sz w:val="20"/>
          <w:szCs w:val="20"/>
        </w:rPr>
        <w:t>„autoryzację do wykonywania napraw lub (…)”</w:t>
      </w:r>
      <w:r w:rsidR="00147718">
        <w:rPr>
          <w:sz w:val="20"/>
          <w:szCs w:val="20"/>
        </w:rPr>
        <w:t xml:space="preserve"> </w:t>
      </w:r>
      <w:r w:rsidRPr="00BF4E1F">
        <w:rPr>
          <w:sz w:val="20"/>
          <w:szCs w:val="20"/>
        </w:rPr>
        <w:t>miał na myśli autoryzację producenta urządzenia do wykonywania napraw?</w:t>
      </w:r>
    </w:p>
    <w:p w14:paraId="798D9D2D" w14:textId="2744BA73" w:rsidR="00BF4E1F" w:rsidRPr="00E96BA4" w:rsidRDefault="00BF4E1F" w:rsidP="00BF4E1F">
      <w:pPr>
        <w:jc w:val="both"/>
        <w:rPr>
          <w:sz w:val="20"/>
          <w:szCs w:val="20"/>
        </w:rPr>
      </w:pPr>
      <w:bookmarkStart w:id="1" w:name="_Hlk87342745"/>
      <w:r w:rsidRPr="00E96BA4">
        <w:rPr>
          <w:b/>
          <w:color w:val="FF0000"/>
          <w:sz w:val="20"/>
          <w:szCs w:val="20"/>
          <w:u w:val="single"/>
        </w:rPr>
        <w:t>Odpowiedź:</w:t>
      </w:r>
      <w:r w:rsidRPr="00E96BA4">
        <w:rPr>
          <w:color w:val="FF0000"/>
          <w:sz w:val="20"/>
          <w:szCs w:val="20"/>
        </w:rPr>
        <w:t xml:space="preserve">  Zamawiający</w:t>
      </w:r>
      <w:r>
        <w:rPr>
          <w:color w:val="FF0000"/>
          <w:sz w:val="20"/>
          <w:szCs w:val="20"/>
        </w:rPr>
        <w:t xml:space="preserve"> </w:t>
      </w:r>
      <w:r w:rsidR="008F6125">
        <w:rPr>
          <w:color w:val="FF0000"/>
          <w:sz w:val="20"/>
          <w:szCs w:val="20"/>
        </w:rPr>
        <w:t>potwierdza.</w:t>
      </w:r>
    </w:p>
    <w:bookmarkEnd w:id="1"/>
    <w:p w14:paraId="5B56D66E" w14:textId="78E31538" w:rsidR="00147718" w:rsidRPr="00E96BA4" w:rsidRDefault="00147718" w:rsidP="00147718">
      <w:pPr>
        <w:jc w:val="both"/>
        <w:rPr>
          <w:b/>
          <w:sz w:val="20"/>
          <w:szCs w:val="20"/>
        </w:rPr>
      </w:pPr>
      <w:r w:rsidRPr="00E96BA4">
        <w:rPr>
          <w:b/>
          <w:sz w:val="20"/>
          <w:szCs w:val="20"/>
        </w:rPr>
        <w:t xml:space="preserve">Pytanie </w:t>
      </w:r>
      <w:r>
        <w:rPr>
          <w:b/>
          <w:sz w:val="20"/>
          <w:szCs w:val="20"/>
        </w:rPr>
        <w:t>2</w:t>
      </w:r>
    </w:p>
    <w:p w14:paraId="1D815901" w14:textId="0D9A8B60" w:rsidR="00BF4E1F" w:rsidRPr="00BF4E1F" w:rsidRDefault="00BF4E1F" w:rsidP="00BF4E1F">
      <w:pPr>
        <w:jc w:val="both"/>
        <w:rPr>
          <w:sz w:val="20"/>
          <w:szCs w:val="20"/>
        </w:rPr>
      </w:pPr>
      <w:r w:rsidRPr="00BF4E1F">
        <w:rPr>
          <w:sz w:val="20"/>
          <w:szCs w:val="20"/>
        </w:rPr>
        <w:t>Dotyczy SWZ, cz. III Opis przedmiotu zamówienia, pkt 6 oraz Załącznik nr 1 do SWZ- Formularz oferty pkt 4 c:</w:t>
      </w:r>
    </w:p>
    <w:p w14:paraId="06403CA1" w14:textId="77777777" w:rsidR="00BF4E1F" w:rsidRPr="00BF4E1F" w:rsidRDefault="00BF4E1F" w:rsidP="00BF4E1F">
      <w:pPr>
        <w:jc w:val="both"/>
        <w:rPr>
          <w:sz w:val="20"/>
          <w:szCs w:val="20"/>
        </w:rPr>
      </w:pPr>
      <w:r w:rsidRPr="00BF4E1F">
        <w:rPr>
          <w:sz w:val="20"/>
          <w:szCs w:val="20"/>
        </w:rPr>
        <w:t>Zwracamy się z uprzejmą prośbą o usunięcie zapisu:</w:t>
      </w:r>
    </w:p>
    <w:p w14:paraId="6962A7FB" w14:textId="77777777" w:rsidR="00BF4E1F" w:rsidRPr="00BF4E1F" w:rsidRDefault="00BF4E1F" w:rsidP="00BF4E1F">
      <w:pPr>
        <w:jc w:val="both"/>
        <w:rPr>
          <w:sz w:val="20"/>
          <w:szCs w:val="20"/>
        </w:rPr>
      </w:pPr>
      <w:r w:rsidRPr="00BF4E1F">
        <w:rPr>
          <w:sz w:val="20"/>
          <w:szCs w:val="20"/>
        </w:rPr>
        <w:t>„- ważne szkolenie certyfikowane upoważniające do wykonywania przeglądów i napraw będących przedmiotem niniejszego postępowania.”</w:t>
      </w:r>
    </w:p>
    <w:p w14:paraId="08D32A91" w14:textId="77777777" w:rsidR="00BF4E1F" w:rsidRPr="00BF4E1F" w:rsidRDefault="00BF4E1F" w:rsidP="00BF4E1F">
      <w:pPr>
        <w:jc w:val="both"/>
        <w:rPr>
          <w:sz w:val="20"/>
          <w:szCs w:val="20"/>
        </w:rPr>
      </w:pPr>
      <w:r w:rsidRPr="00BF4E1F">
        <w:rPr>
          <w:sz w:val="20"/>
          <w:szCs w:val="20"/>
        </w:rPr>
        <w:t>lub zmianę na:</w:t>
      </w:r>
    </w:p>
    <w:p w14:paraId="3F8DD91F" w14:textId="12B1A0BA" w:rsidR="00BF4E1F" w:rsidRPr="00BF4E1F" w:rsidRDefault="00BF4E1F" w:rsidP="00BF4E1F">
      <w:pPr>
        <w:jc w:val="both"/>
        <w:rPr>
          <w:sz w:val="20"/>
          <w:szCs w:val="20"/>
        </w:rPr>
      </w:pPr>
      <w:r w:rsidRPr="00BF4E1F">
        <w:rPr>
          <w:sz w:val="20"/>
          <w:szCs w:val="20"/>
        </w:rPr>
        <w:t>„- ważne szkolenie certyfikowane przez producenta urządzenia, upoważniające do wykonywania przeglądów i napraw będących przedmiotem niniejszego postępowania.”</w:t>
      </w:r>
    </w:p>
    <w:p w14:paraId="3FCF4CD5" w14:textId="77777777" w:rsidR="00BF4E1F" w:rsidRPr="00BF4E1F" w:rsidRDefault="00BF4E1F" w:rsidP="00BF4E1F">
      <w:pPr>
        <w:jc w:val="both"/>
        <w:rPr>
          <w:sz w:val="20"/>
          <w:szCs w:val="20"/>
        </w:rPr>
      </w:pPr>
      <w:r w:rsidRPr="00BF4E1F">
        <w:rPr>
          <w:sz w:val="20"/>
          <w:szCs w:val="20"/>
        </w:rPr>
        <w:t xml:space="preserve">W obecnej formie zapis ten dopuszcza do złożenia ofert przez firmy legitymujące się certyfikatami wystawionymi przez nieznane organizacje, nie powiązane z producentem, których uprawnienia do przeprowadzania szkoleń nie są w żaden sposób weryfikowalne. Nie można zatem stwierdzić, czy takie szkolenia rzeczywiście niosą za sobą nabycie wiedzy technicznej o konkretnym urządzeniu czy też są jedynie dostępnymi online platformami, gdzie </w:t>
      </w:r>
      <w:r w:rsidRPr="00BF4E1F">
        <w:rPr>
          <w:sz w:val="20"/>
          <w:szCs w:val="20"/>
        </w:rPr>
        <w:lastRenderedPageBreak/>
        <w:t xml:space="preserve">„kupuje się” stosowne certyfikaty dla samego posiadania dokumentu o tym tytule. Zwracamy uwagę Zamawiającego, że wykonywanie serwisu takich urządzeń jak </w:t>
      </w:r>
      <w:proofErr w:type="spellStart"/>
      <w:r w:rsidRPr="00BF4E1F">
        <w:rPr>
          <w:sz w:val="20"/>
          <w:szCs w:val="20"/>
        </w:rPr>
        <w:t>angiograf</w:t>
      </w:r>
      <w:proofErr w:type="spellEnd"/>
      <w:r w:rsidRPr="00BF4E1F">
        <w:rPr>
          <w:sz w:val="20"/>
          <w:szCs w:val="20"/>
        </w:rPr>
        <w:t xml:space="preserve"> czy rezonans magnetyczny bez posiadania odpowiedniej wiedzy i kwalifikacji może stwarzać poważne zagrożenie dla pacjentów, personelu i samego urządzenia. Serwis wykonywany niewłaściwie naraża również Zamawiającego na wysokie koszty – również te związane z przestojem aparatu. Niestety, na polskim rynku funkcjonują firmy serwisujące legitymujące się takimi właśnie certyfikatami wystawionymi przez tureckie czy indyjskie organizacje wystawiające dokumenty certyfikujące. W obecnej formie wymóg ten nie stanowi żadnej gwarancji, że Wykonawca posiada fachową i pełną wiedzę techniczną konieczną do wykonania zamówienia, gdyż nie wiadomo przez kogo i przez jaką organizację weryfikowane są szkolenia i wystawiane po nich certyfikaty.</w:t>
      </w:r>
    </w:p>
    <w:p w14:paraId="48D3B8A4" w14:textId="439BC6B0" w:rsidR="00BF4E1F" w:rsidRPr="00E96BA4" w:rsidRDefault="00BF4E1F" w:rsidP="00BF4E1F">
      <w:pPr>
        <w:jc w:val="both"/>
        <w:rPr>
          <w:sz w:val="20"/>
          <w:szCs w:val="20"/>
        </w:rPr>
      </w:pPr>
      <w:r w:rsidRPr="00E96BA4">
        <w:rPr>
          <w:b/>
          <w:color w:val="FF0000"/>
          <w:sz w:val="20"/>
          <w:szCs w:val="20"/>
          <w:u w:val="single"/>
        </w:rPr>
        <w:t>Odpowiedź:</w:t>
      </w:r>
      <w:r w:rsidRPr="00E96BA4">
        <w:rPr>
          <w:color w:val="FF0000"/>
          <w:sz w:val="20"/>
          <w:szCs w:val="20"/>
        </w:rPr>
        <w:t xml:space="preserve">  Zamawiający</w:t>
      </w:r>
      <w:r>
        <w:rPr>
          <w:color w:val="FF0000"/>
          <w:sz w:val="20"/>
          <w:szCs w:val="20"/>
        </w:rPr>
        <w:t xml:space="preserve"> </w:t>
      </w:r>
      <w:r w:rsidR="008F6125">
        <w:rPr>
          <w:color w:val="FF0000"/>
          <w:sz w:val="20"/>
          <w:szCs w:val="20"/>
        </w:rPr>
        <w:t>nie wyraża zgody.</w:t>
      </w:r>
    </w:p>
    <w:p w14:paraId="41085A34" w14:textId="77777777" w:rsidR="00147718" w:rsidRDefault="00147718" w:rsidP="00BF4E1F">
      <w:pPr>
        <w:jc w:val="both"/>
        <w:rPr>
          <w:b/>
          <w:sz w:val="20"/>
          <w:szCs w:val="20"/>
        </w:rPr>
      </w:pPr>
      <w:r w:rsidRPr="00E96BA4">
        <w:rPr>
          <w:b/>
          <w:sz w:val="20"/>
          <w:szCs w:val="20"/>
        </w:rPr>
        <w:t xml:space="preserve">Pytanie </w:t>
      </w:r>
      <w:r>
        <w:rPr>
          <w:b/>
          <w:sz w:val="20"/>
          <w:szCs w:val="20"/>
        </w:rPr>
        <w:t xml:space="preserve">3 </w:t>
      </w:r>
    </w:p>
    <w:p w14:paraId="796CA7E4" w14:textId="5F6F0464" w:rsidR="00BF4E1F" w:rsidRPr="00147718" w:rsidRDefault="00BF4E1F" w:rsidP="00BF4E1F">
      <w:pPr>
        <w:jc w:val="both"/>
        <w:rPr>
          <w:b/>
          <w:sz w:val="20"/>
          <w:szCs w:val="20"/>
        </w:rPr>
      </w:pPr>
      <w:r w:rsidRPr="00BF4E1F">
        <w:rPr>
          <w:sz w:val="20"/>
          <w:szCs w:val="20"/>
        </w:rPr>
        <w:t>Dotyczy SWZ, cz. XVII, pkt 4- Sposób oceny oferty w kryterium kwalifikacje zawodowe i doświadczenie osób wyznaczonych do realizacji zamówienia:</w:t>
      </w:r>
    </w:p>
    <w:p w14:paraId="7B4711A3" w14:textId="77777777" w:rsidR="00147718" w:rsidRDefault="00BF4E1F" w:rsidP="00BF4E1F">
      <w:pPr>
        <w:jc w:val="both"/>
        <w:rPr>
          <w:sz w:val="20"/>
          <w:szCs w:val="20"/>
        </w:rPr>
      </w:pPr>
      <w:r w:rsidRPr="00BF4E1F">
        <w:rPr>
          <w:sz w:val="20"/>
          <w:szCs w:val="20"/>
        </w:rPr>
        <w:t>Zwracamy się z prośbą o doprecyzowanie- czy Zamawiający formułując kryterium oceny ofert w zakresie posiadania autoryzacji, jak poniżej:</w:t>
      </w:r>
      <w:r w:rsidR="00147718">
        <w:rPr>
          <w:sz w:val="20"/>
          <w:szCs w:val="20"/>
        </w:rPr>
        <w:t xml:space="preserve"> </w:t>
      </w:r>
    </w:p>
    <w:p w14:paraId="3B1AF127" w14:textId="7C8451E7" w:rsidR="00BF4E1F" w:rsidRDefault="00BF4E1F" w:rsidP="00BF4E1F">
      <w:pPr>
        <w:jc w:val="both"/>
        <w:rPr>
          <w:sz w:val="20"/>
          <w:szCs w:val="20"/>
        </w:rPr>
      </w:pPr>
      <w:r w:rsidRPr="00BF4E1F">
        <w:rPr>
          <w:sz w:val="20"/>
          <w:szCs w:val="20"/>
        </w:rPr>
        <w:t>„Wykonawca może uzyskać 20 punktów w niniejszym kryterium, jeśli posiada co najmniej dwie osoby wyznaczone do realizacji zamówienia i posiadające autoryzację do wykonywania napraw lub certyfikat potwierdzający odbyte szkolenie u producenta urządzeń będących przedmiotem zamówienia, upoważniające go do wykonywania przeglądów i napraw.”</w:t>
      </w:r>
    </w:p>
    <w:p w14:paraId="5A41E433" w14:textId="48E60357" w:rsidR="00BF4E1F" w:rsidRPr="00BF4E1F" w:rsidRDefault="00BF4E1F" w:rsidP="00BF4E1F">
      <w:pPr>
        <w:jc w:val="both"/>
        <w:rPr>
          <w:sz w:val="20"/>
          <w:szCs w:val="20"/>
        </w:rPr>
      </w:pPr>
      <w:r w:rsidRPr="00BF4E1F">
        <w:rPr>
          <w:sz w:val="20"/>
          <w:szCs w:val="20"/>
        </w:rPr>
        <w:t>miał na myśli autoryzację producenta urządzenia do wykonywania napraw?</w:t>
      </w:r>
    </w:p>
    <w:p w14:paraId="13A24920" w14:textId="6A6AFE2B" w:rsidR="00BF4E1F" w:rsidRPr="00E96BA4" w:rsidRDefault="00BF4E1F" w:rsidP="00BF4E1F">
      <w:pPr>
        <w:jc w:val="both"/>
        <w:rPr>
          <w:sz w:val="20"/>
          <w:szCs w:val="20"/>
        </w:rPr>
      </w:pPr>
      <w:r w:rsidRPr="00E96BA4">
        <w:rPr>
          <w:b/>
          <w:color w:val="FF0000"/>
          <w:sz w:val="20"/>
          <w:szCs w:val="20"/>
          <w:u w:val="single"/>
        </w:rPr>
        <w:t>Odpowiedź:</w:t>
      </w:r>
      <w:r w:rsidRPr="00E96BA4">
        <w:rPr>
          <w:color w:val="FF0000"/>
          <w:sz w:val="20"/>
          <w:szCs w:val="20"/>
        </w:rPr>
        <w:t xml:space="preserve">  Zamawiający</w:t>
      </w:r>
      <w:r>
        <w:rPr>
          <w:color w:val="FF0000"/>
          <w:sz w:val="20"/>
          <w:szCs w:val="20"/>
        </w:rPr>
        <w:t xml:space="preserve"> </w:t>
      </w:r>
      <w:r w:rsidR="008F6125">
        <w:rPr>
          <w:color w:val="FF0000"/>
          <w:sz w:val="20"/>
          <w:szCs w:val="20"/>
        </w:rPr>
        <w:t xml:space="preserve"> potwierdza.</w:t>
      </w:r>
    </w:p>
    <w:p w14:paraId="707C8AD4" w14:textId="6BB8F759" w:rsidR="00147718" w:rsidRPr="00E96BA4" w:rsidRDefault="00147718" w:rsidP="00147718">
      <w:pPr>
        <w:jc w:val="both"/>
        <w:rPr>
          <w:b/>
          <w:sz w:val="20"/>
          <w:szCs w:val="20"/>
        </w:rPr>
      </w:pPr>
      <w:bookmarkStart w:id="2" w:name="_Hlk100295339"/>
      <w:r w:rsidRPr="00E96BA4">
        <w:rPr>
          <w:b/>
          <w:sz w:val="20"/>
          <w:szCs w:val="20"/>
        </w:rPr>
        <w:t xml:space="preserve">Pytanie </w:t>
      </w:r>
      <w:r>
        <w:rPr>
          <w:b/>
          <w:sz w:val="20"/>
          <w:szCs w:val="20"/>
        </w:rPr>
        <w:t>4</w:t>
      </w:r>
    </w:p>
    <w:bookmarkEnd w:id="2"/>
    <w:p w14:paraId="7B917E0E" w14:textId="1106AAFA" w:rsidR="00BF4E1F" w:rsidRPr="00BF4E1F" w:rsidRDefault="00BF4E1F" w:rsidP="00BF4E1F">
      <w:pPr>
        <w:jc w:val="both"/>
        <w:rPr>
          <w:sz w:val="20"/>
          <w:szCs w:val="20"/>
        </w:rPr>
      </w:pPr>
      <w:r w:rsidRPr="00BF4E1F">
        <w:rPr>
          <w:sz w:val="20"/>
          <w:szCs w:val="20"/>
        </w:rPr>
        <w:t>Dot. SWZ, XXIII, PODWYKONAWCY</w:t>
      </w:r>
    </w:p>
    <w:p w14:paraId="179DE642" w14:textId="77777777" w:rsidR="00BF4E1F" w:rsidRPr="00BF4E1F" w:rsidRDefault="00BF4E1F" w:rsidP="00BF4E1F">
      <w:pPr>
        <w:jc w:val="both"/>
        <w:rPr>
          <w:sz w:val="20"/>
          <w:szCs w:val="20"/>
        </w:rPr>
      </w:pPr>
      <w:r w:rsidRPr="00BF4E1F">
        <w:rPr>
          <w:sz w:val="20"/>
          <w:szCs w:val="20"/>
        </w:rPr>
        <w:t xml:space="preserve">Zwracamy się z prośbą o odstąpienie od wymogu złożenia dokumentu JEDZ w odniesieniu do podwykonawców, jeśli wykonawca nie zamierza powoływać się na ich zasoby. </w:t>
      </w:r>
    </w:p>
    <w:p w14:paraId="1F973F88" w14:textId="77777777" w:rsidR="00BF4E1F" w:rsidRPr="00BF4E1F" w:rsidRDefault="00BF4E1F" w:rsidP="00BF4E1F">
      <w:pPr>
        <w:jc w:val="both"/>
        <w:rPr>
          <w:sz w:val="20"/>
          <w:szCs w:val="20"/>
        </w:rPr>
      </w:pPr>
      <w:r w:rsidRPr="00BF4E1F">
        <w:rPr>
          <w:sz w:val="20"/>
          <w:szCs w:val="20"/>
        </w:rPr>
        <w:t xml:space="preserve">Wskazanie na etapie składania ofert nazw podwykonawców ma jedynie charakter informacyjny, a podwykonawcy będą realizować jedynie część zamówienia, za którą ostatecznie odpowiedzialność ponosi Wykonawca. </w:t>
      </w:r>
    </w:p>
    <w:p w14:paraId="53DC0FF0" w14:textId="72A2E732" w:rsidR="00BF4E1F" w:rsidRPr="00E96BA4" w:rsidRDefault="00BF4E1F" w:rsidP="00BF4E1F">
      <w:pPr>
        <w:jc w:val="both"/>
        <w:rPr>
          <w:sz w:val="20"/>
          <w:szCs w:val="20"/>
        </w:rPr>
      </w:pPr>
      <w:r w:rsidRPr="00E96BA4">
        <w:rPr>
          <w:b/>
          <w:color w:val="FF0000"/>
          <w:sz w:val="20"/>
          <w:szCs w:val="20"/>
          <w:u w:val="single"/>
        </w:rPr>
        <w:t>Odpowiedź:</w:t>
      </w:r>
      <w:r w:rsidRPr="00E96BA4">
        <w:rPr>
          <w:color w:val="FF0000"/>
          <w:sz w:val="20"/>
          <w:szCs w:val="20"/>
        </w:rPr>
        <w:t xml:space="preserve">  Zamawiający</w:t>
      </w:r>
      <w:r w:rsidR="00214014">
        <w:rPr>
          <w:color w:val="FF0000"/>
          <w:sz w:val="20"/>
          <w:szCs w:val="20"/>
        </w:rPr>
        <w:t xml:space="preserve"> nie wyraża zgody</w:t>
      </w:r>
      <w:r>
        <w:rPr>
          <w:color w:val="FF0000"/>
          <w:sz w:val="20"/>
          <w:szCs w:val="20"/>
        </w:rPr>
        <w:t>.</w:t>
      </w:r>
    </w:p>
    <w:p w14:paraId="086CF7D0" w14:textId="2AB467B0" w:rsidR="00BF4E1F" w:rsidRDefault="00BF4E1F" w:rsidP="00BF4E1F">
      <w:pPr>
        <w:jc w:val="both"/>
        <w:rPr>
          <w:sz w:val="20"/>
          <w:szCs w:val="20"/>
        </w:rPr>
      </w:pPr>
    </w:p>
    <w:p w14:paraId="65FAA2D4" w14:textId="77777777" w:rsidR="00426AF6" w:rsidRPr="00BF4E1F" w:rsidRDefault="00426AF6" w:rsidP="00BF4E1F">
      <w:pPr>
        <w:jc w:val="both"/>
        <w:rPr>
          <w:sz w:val="20"/>
          <w:szCs w:val="20"/>
        </w:rPr>
      </w:pPr>
    </w:p>
    <w:p w14:paraId="5A565B71" w14:textId="29F9F3F8" w:rsidR="006A1E9D" w:rsidRPr="00E96BA4" w:rsidRDefault="006A1E9D" w:rsidP="006A1E9D">
      <w:pPr>
        <w:jc w:val="both"/>
        <w:rPr>
          <w:b/>
          <w:sz w:val="20"/>
          <w:szCs w:val="20"/>
        </w:rPr>
      </w:pPr>
      <w:r w:rsidRPr="00E96BA4">
        <w:rPr>
          <w:b/>
          <w:sz w:val="20"/>
          <w:szCs w:val="20"/>
        </w:rPr>
        <w:lastRenderedPageBreak/>
        <w:t xml:space="preserve">Pytanie </w:t>
      </w:r>
      <w:r>
        <w:rPr>
          <w:b/>
          <w:sz w:val="20"/>
          <w:szCs w:val="20"/>
        </w:rPr>
        <w:t>5</w:t>
      </w:r>
    </w:p>
    <w:p w14:paraId="53BC9D6D" w14:textId="6E1A9989" w:rsidR="00BF4E1F" w:rsidRPr="00BF4E1F" w:rsidRDefault="00BF4E1F" w:rsidP="00BF4E1F">
      <w:pPr>
        <w:jc w:val="both"/>
        <w:rPr>
          <w:sz w:val="20"/>
          <w:szCs w:val="20"/>
        </w:rPr>
      </w:pPr>
      <w:r w:rsidRPr="00BF4E1F">
        <w:rPr>
          <w:sz w:val="20"/>
          <w:szCs w:val="20"/>
        </w:rPr>
        <w:t>Dotyczy Załącznika nr 2 do SWZ – Formularza asortymentowo- cenowego, oraz Załącznika nr 8 do SWZ- Wykaz aparatury medycznej:</w:t>
      </w:r>
    </w:p>
    <w:p w14:paraId="05F052D1" w14:textId="77777777" w:rsidR="00BF4E1F" w:rsidRPr="00BF4E1F" w:rsidRDefault="00BF4E1F" w:rsidP="00BF4E1F">
      <w:pPr>
        <w:jc w:val="both"/>
        <w:rPr>
          <w:sz w:val="20"/>
          <w:szCs w:val="20"/>
        </w:rPr>
      </w:pPr>
      <w:r w:rsidRPr="00BF4E1F">
        <w:rPr>
          <w:sz w:val="20"/>
          <w:szCs w:val="20"/>
        </w:rPr>
        <w:t>Zgodnie z wykazem aparatury medycznej ( Załącznik nr 8) w skład przedmiotu zamówienia wchodzi pozycja nr 33:</w:t>
      </w:r>
    </w:p>
    <w:tbl>
      <w:tblPr>
        <w:tblW w:w="9886" w:type="dxa"/>
        <w:tblCellMar>
          <w:left w:w="0" w:type="dxa"/>
          <w:right w:w="0" w:type="dxa"/>
        </w:tblCellMar>
        <w:tblLook w:val="04A0" w:firstRow="1" w:lastRow="0" w:firstColumn="1" w:lastColumn="0" w:noHBand="0" w:noVBand="1"/>
      </w:tblPr>
      <w:tblGrid>
        <w:gridCol w:w="439"/>
        <w:gridCol w:w="1898"/>
        <w:gridCol w:w="981"/>
        <w:gridCol w:w="1413"/>
        <w:gridCol w:w="1659"/>
        <w:gridCol w:w="1201"/>
        <w:gridCol w:w="850"/>
        <w:gridCol w:w="1445"/>
      </w:tblGrid>
      <w:tr w:rsidR="00BF4E1F" w:rsidRPr="001979A4" w14:paraId="7FC145C0" w14:textId="77777777" w:rsidTr="00E70B59">
        <w:trPr>
          <w:trHeight w:val="459"/>
        </w:trPr>
        <w:tc>
          <w:tcPr>
            <w:tcW w:w="440"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5A77F062" w14:textId="77777777" w:rsidR="00BF4E1F" w:rsidRPr="001979A4" w:rsidRDefault="00BF4E1F" w:rsidP="00E70B59">
            <w:pPr>
              <w:jc w:val="center"/>
              <w:rPr>
                <w:rFonts w:asciiTheme="minorHAnsi" w:hAnsiTheme="minorHAnsi" w:cstheme="minorHAnsi"/>
                <w:b/>
                <w:bCs/>
                <w:color w:val="000000"/>
                <w:sz w:val="20"/>
                <w:szCs w:val="20"/>
              </w:rPr>
            </w:pPr>
            <w:r w:rsidRPr="001979A4">
              <w:rPr>
                <w:rFonts w:asciiTheme="minorHAnsi" w:hAnsiTheme="minorHAnsi" w:cstheme="minorHAnsi"/>
                <w:b/>
                <w:bCs/>
                <w:color w:val="000000"/>
                <w:sz w:val="20"/>
                <w:szCs w:val="20"/>
              </w:rPr>
              <w:t>33</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4DBF36" w14:textId="77777777" w:rsidR="00BF4E1F" w:rsidRPr="001979A4" w:rsidRDefault="00BF4E1F" w:rsidP="00E70B59">
            <w:pPr>
              <w:spacing w:before="100" w:beforeAutospacing="1" w:after="100" w:afterAutospacing="1"/>
              <w:jc w:val="center"/>
              <w:rPr>
                <w:rFonts w:asciiTheme="minorHAnsi" w:hAnsiTheme="minorHAnsi" w:cstheme="minorHAnsi"/>
                <w:sz w:val="20"/>
                <w:szCs w:val="20"/>
              </w:rPr>
            </w:pPr>
            <w:r w:rsidRPr="001979A4">
              <w:rPr>
                <w:rFonts w:asciiTheme="minorHAnsi" w:hAnsiTheme="minorHAnsi" w:cstheme="minorHAnsi"/>
                <w:sz w:val="20"/>
                <w:szCs w:val="20"/>
              </w:rPr>
              <w:t>Stacja robocza (</w:t>
            </w:r>
            <w:proofErr w:type="spellStart"/>
            <w:r w:rsidRPr="001979A4">
              <w:rPr>
                <w:rFonts w:asciiTheme="minorHAnsi" w:hAnsiTheme="minorHAnsi" w:cstheme="minorHAnsi"/>
                <w:sz w:val="20"/>
                <w:szCs w:val="20"/>
              </w:rPr>
              <w:t>komputer+monitor</w:t>
            </w:r>
            <w:proofErr w:type="spellEnd"/>
            <w:r w:rsidRPr="001979A4">
              <w:rPr>
                <w:rFonts w:asciiTheme="minorHAnsi" w:hAnsiTheme="minorHAnsi" w:cstheme="minorHAnsi"/>
                <w:sz w:val="20"/>
                <w:szCs w:val="20"/>
              </w:rPr>
              <w:t>)</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AD4BC4" w14:textId="77777777" w:rsidR="00BF4E1F" w:rsidRPr="001979A4" w:rsidRDefault="00BF4E1F" w:rsidP="00E70B59">
            <w:pPr>
              <w:jc w:val="center"/>
              <w:rPr>
                <w:rFonts w:asciiTheme="minorHAnsi" w:hAnsiTheme="minorHAnsi" w:cstheme="minorHAnsi"/>
                <w:sz w:val="20"/>
                <w:szCs w:val="20"/>
              </w:rPr>
            </w:pPr>
            <w:r w:rsidRPr="001979A4">
              <w:rPr>
                <w:rFonts w:asciiTheme="minorHAnsi" w:hAnsiTheme="minorHAnsi" w:cstheme="minorHAnsi"/>
                <w:sz w:val="20"/>
                <w:szCs w:val="20"/>
              </w:rPr>
              <w:t>Philips</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406D2E" w14:textId="77777777" w:rsidR="00BF4E1F" w:rsidRPr="001979A4" w:rsidRDefault="00BF4E1F" w:rsidP="00E70B59">
            <w:pPr>
              <w:spacing w:before="100" w:beforeAutospacing="1" w:after="100" w:afterAutospacing="1"/>
              <w:jc w:val="center"/>
              <w:rPr>
                <w:rFonts w:asciiTheme="minorHAnsi" w:hAnsiTheme="minorHAnsi" w:cstheme="minorHAnsi"/>
                <w:sz w:val="20"/>
                <w:szCs w:val="20"/>
              </w:rPr>
            </w:pPr>
            <w:proofErr w:type="spellStart"/>
            <w:r w:rsidRPr="001979A4">
              <w:rPr>
                <w:rFonts w:asciiTheme="minorHAnsi" w:hAnsiTheme="minorHAnsi" w:cstheme="minorHAnsi"/>
                <w:sz w:val="20"/>
                <w:szCs w:val="20"/>
              </w:rPr>
              <w:t>OptiPlex</w:t>
            </w:r>
            <w:proofErr w:type="spellEnd"/>
            <w:r w:rsidRPr="001979A4">
              <w:rPr>
                <w:rFonts w:asciiTheme="minorHAnsi" w:hAnsiTheme="minorHAnsi" w:cstheme="minorHAnsi"/>
                <w:sz w:val="20"/>
                <w:szCs w:val="20"/>
              </w:rPr>
              <w:t xml:space="preserve"> 7060, </w:t>
            </w:r>
            <w:proofErr w:type="spellStart"/>
            <w:r w:rsidRPr="001979A4">
              <w:rPr>
                <w:rFonts w:asciiTheme="minorHAnsi" w:hAnsiTheme="minorHAnsi" w:cstheme="minorHAnsi"/>
                <w:sz w:val="20"/>
                <w:szCs w:val="20"/>
              </w:rPr>
              <w:t>RaduForce</w:t>
            </w:r>
            <w:proofErr w:type="spellEnd"/>
            <w:r w:rsidRPr="001979A4">
              <w:rPr>
                <w:rFonts w:asciiTheme="minorHAnsi" w:hAnsiTheme="minorHAnsi" w:cstheme="minorHAnsi"/>
                <w:sz w:val="20"/>
                <w:szCs w:val="20"/>
              </w:rPr>
              <w:t xml:space="preserve"> MX242W</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A9426C" w14:textId="77777777" w:rsidR="00BF4E1F" w:rsidRPr="001979A4" w:rsidRDefault="00BF4E1F" w:rsidP="00E70B59">
            <w:pPr>
              <w:spacing w:before="100" w:beforeAutospacing="1" w:after="100" w:afterAutospacing="1"/>
              <w:jc w:val="center"/>
              <w:rPr>
                <w:rFonts w:asciiTheme="minorHAnsi" w:hAnsiTheme="minorHAnsi" w:cstheme="minorHAnsi"/>
                <w:sz w:val="20"/>
                <w:szCs w:val="20"/>
              </w:rPr>
            </w:pPr>
            <w:r w:rsidRPr="001979A4">
              <w:rPr>
                <w:rFonts w:asciiTheme="minorHAnsi" w:hAnsiTheme="minorHAnsi" w:cstheme="minorHAnsi"/>
                <w:sz w:val="20"/>
                <w:szCs w:val="20"/>
              </w:rPr>
              <w:t>19MOTz2, 65463079</w:t>
            </w:r>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65F25D" w14:textId="77777777" w:rsidR="00BF4E1F" w:rsidRPr="001979A4" w:rsidRDefault="00BF4E1F" w:rsidP="00E70B59">
            <w:pPr>
              <w:jc w:val="center"/>
              <w:rPr>
                <w:rFonts w:asciiTheme="minorHAnsi" w:hAnsiTheme="minorHAnsi" w:cstheme="minorHAnsi"/>
                <w:sz w:val="20"/>
                <w:szCs w:val="20"/>
              </w:rPr>
            </w:pPr>
            <w:r w:rsidRPr="001979A4">
              <w:rPr>
                <w:rFonts w:asciiTheme="minorHAnsi" w:hAnsiTheme="minorHAnsi" w:cstheme="minorHAnsi"/>
                <w:sz w:val="20"/>
                <w:szCs w:val="20"/>
              </w:rPr>
              <w:t>1/rok</w:t>
            </w:r>
          </w:p>
        </w:tc>
        <w:tc>
          <w:tcPr>
            <w:tcW w:w="8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0FBE6B" w14:textId="77777777" w:rsidR="00BF4E1F" w:rsidRPr="001979A4" w:rsidRDefault="00BF4E1F" w:rsidP="00E70B59">
            <w:pPr>
              <w:jc w:val="center"/>
              <w:rPr>
                <w:rFonts w:asciiTheme="minorHAnsi" w:hAnsiTheme="minorHAnsi" w:cstheme="minorHAnsi"/>
                <w:sz w:val="20"/>
                <w:szCs w:val="20"/>
              </w:rPr>
            </w:pPr>
            <w:r w:rsidRPr="001979A4">
              <w:rPr>
                <w:rFonts w:asciiTheme="minorHAnsi" w:hAnsiTheme="minorHAnsi" w:cstheme="minorHAnsi"/>
                <w:sz w:val="20"/>
                <w:szCs w:val="20"/>
              </w:rPr>
              <w:t>2</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08C02D" w14:textId="77777777" w:rsidR="00BF4E1F" w:rsidRPr="001979A4" w:rsidRDefault="00BF4E1F" w:rsidP="00E70B59">
            <w:pPr>
              <w:jc w:val="center"/>
              <w:rPr>
                <w:rFonts w:asciiTheme="minorHAnsi" w:hAnsiTheme="minorHAnsi" w:cstheme="minorHAnsi"/>
                <w:sz w:val="20"/>
                <w:szCs w:val="20"/>
              </w:rPr>
            </w:pPr>
            <w:r w:rsidRPr="001979A4">
              <w:rPr>
                <w:rFonts w:asciiTheme="minorHAnsi" w:hAnsiTheme="minorHAnsi" w:cstheme="minorHAnsi"/>
                <w:sz w:val="20"/>
                <w:szCs w:val="20"/>
              </w:rPr>
              <w:t>INK/Pracownia Hemodynamiki – Wincenty</w:t>
            </w:r>
          </w:p>
        </w:tc>
      </w:tr>
    </w:tbl>
    <w:p w14:paraId="3C67F4F1" w14:textId="77777777" w:rsidR="00BF4E1F" w:rsidRDefault="00BF4E1F" w:rsidP="00BF4E1F">
      <w:pPr>
        <w:jc w:val="both"/>
        <w:rPr>
          <w:sz w:val="20"/>
          <w:szCs w:val="20"/>
        </w:rPr>
      </w:pPr>
    </w:p>
    <w:p w14:paraId="6D341D3C" w14:textId="6A3633A3" w:rsidR="00BF4E1F" w:rsidRPr="00BF4E1F" w:rsidRDefault="00BF4E1F" w:rsidP="00BF4E1F">
      <w:pPr>
        <w:jc w:val="both"/>
        <w:rPr>
          <w:sz w:val="20"/>
          <w:szCs w:val="20"/>
        </w:rPr>
      </w:pPr>
      <w:r w:rsidRPr="00BF4E1F">
        <w:rPr>
          <w:sz w:val="20"/>
          <w:szCs w:val="20"/>
        </w:rPr>
        <w:t>Prosimy o wyjaśnienie, lub uzupełnienie formularza asortymentowo- cenowego gdyż pozycja ta nie widnieje w tymże formularzu.</w:t>
      </w:r>
    </w:p>
    <w:p w14:paraId="3C5C56AF" w14:textId="1C342501" w:rsidR="00BF4E1F" w:rsidRPr="00E96BA4" w:rsidRDefault="00BF4E1F" w:rsidP="00BF4E1F">
      <w:pPr>
        <w:jc w:val="both"/>
        <w:rPr>
          <w:sz w:val="20"/>
          <w:szCs w:val="20"/>
        </w:rPr>
      </w:pPr>
      <w:r w:rsidRPr="00E96BA4">
        <w:rPr>
          <w:b/>
          <w:color w:val="FF0000"/>
          <w:sz w:val="20"/>
          <w:szCs w:val="20"/>
          <w:u w:val="single"/>
        </w:rPr>
        <w:t>Odpowiedź:</w:t>
      </w:r>
      <w:r w:rsidRPr="00E96BA4">
        <w:rPr>
          <w:color w:val="FF0000"/>
          <w:sz w:val="20"/>
          <w:szCs w:val="20"/>
        </w:rPr>
        <w:t xml:space="preserve">  Zamawiający</w:t>
      </w:r>
      <w:r>
        <w:rPr>
          <w:color w:val="FF0000"/>
          <w:sz w:val="20"/>
          <w:szCs w:val="20"/>
        </w:rPr>
        <w:t xml:space="preserve"> </w:t>
      </w:r>
      <w:r w:rsidR="00153249">
        <w:rPr>
          <w:color w:val="FF0000"/>
          <w:sz w:val="20"/>
          <w:szCs w:val="20"/>
        </w:rPr>
        <w:t>informuje, że dokonuje modyfikacji Załącznika nr 2 – w załączeniu.</w:t>
      </w:r>
    </w:p>
    <w:p w14:paraId="7511392C" w14:textId="00DBCD85" w:rsidR="006A1E9D" w:rsidRPr="00E96BA4" w:rsidRDefault="006A1E9D" w:rsidP="006A1E9D">
      <w:pPr>
        <w:jc w:val="both"/>
        <w:rPr>
          <w:b/>
          <w:sz w:val="20"/>
          <w:szCs w:val="20"/>
        </w:rPr>
      </w:pPr>
      <w:r w:rsidRPr="00E96BA4">
        <w:rPr>
          <w:b/>
          <w:sz w:val="20"/>
          <w:szCs w:val="20"/>
        </w:rPr>
        <w:t xml:space="preserve">Pytanie </w:t>
      </w:r>
      <w:r>
        <w:rPr>
          <w:b/>
          <w:sz w:val="20"/>
          <w:szCs w:val="20"/>
        </w:rPr>
        <w:t>6</w:t>
      </w:r>
    </w:p>
    <w:p w14:paraId="0D34DDA7" w14:textId="0B784326" w:rsidR="00BF4E1F" w:rsidRPr="00BF4E1F" w:rsidRDefault="00BF4E1F" w:rsidP="00BF4E1F">
      <w:pPr>
        <w:jc w:val="both"/>
        <w:rPr>
          <w:sz w:val="20"/>
          <w:szCs w:val="20"/>
        </w:rPr>
      </w:pPr>
      <w:r w:rsidRPr="00BF4E1F">
        <w:rPr>
          <w:sz w:val="20"/>
          <w:szCs w:val="20"/>
        </w:rPr>
        <w:t>Dotyczy Załącznika nr 8 do SWZ- Wykaz aparatury medycznej:</w:t>
      </w:r>
    </w:p>
    <w:p w14:paraId="402811C2" w14:textId="77777777" w:rsidR="00BF4E1F" w:rsidRPr="00BF4E1F" w:rsidRDefault="00BF4E1F" w:rsidP="00BF4E1F">
      <w:pPr>
        <w:jc w:val="both"/>
        <w:rPr>
          <w:sz w:val="20"/>
          <w:szCs w:val="20"/>
        </w:rPr>
      </w:pPr>
      <w:r w:rsidRPr="00BF4E1F">
        <w:rPr>
          <w:sz w:val="20"/>
          <w:szCs w:val="20"/>
        </w:rPr>
        <w:t>Prosimy o usunięcie nazwy producenta Philips przy pozycji 23 (duplikator PP-100N) i 33 (Stacja robocza komputer+ monitor)  Załącznika nr 8 do SWZ (wykaz aparatury medycznej), gdyż są to urządzenia współpracujące z aparaturą Philips, lecz firma Philips nie jest ich producentem.</w:t>
      </w:r>
    </w:p>
    <w:p w14:paraId="54411AE3" w14:textId="77777777" w:rsidR="00BF4E1F" w:rsidRPr="00BF4E1F" w:rsidRDefault="00BF4E1F" w:rsidP="00BF4E1F">
      <w:pPr>
        <w:jc w:val="both"/>
        <w:rPr>
          <w:sz w:val="20"/>
          <w:szCs w:val="20"/>
        </w:rPr>
      </w:pPr>
      <w:r w:rsidRPr="00BF4E1F">
        <w:rPr>
          <w:sz w:val="20"/>
          <w:szCs w:val="20"/>
        </w:rPr>
        <w:t xml:space="preserve">Z tego samego powodu zwracamy się z prośbą o odstąpienie od wymogu posiadania przez Wykonawcę autoryzacji producenta oraz certyfikatów ze szkoleń dla tych dwóch pozycji. </w:t>
      </w:r>
    </w:p>
    <w:p w14:paraId="3D765203" w14:textId="7F4629B2" w:rsidR="00BF4E1F" w:rsidRPr="00E96BA4" w:rsidRDefault="00BF4E1F" w:rsidP="00BF4E1F">
      <w:pPr>
        <w:jc w:val="both"/>
        <w:rPr>
          <w:sz w:val="20"/>
          <w:szCs w:val="20"/>
        </w:rPr>
      </w:pPr>
      <w:r w:rsidRPr="00E96BA4">
        <w:rPr>
          <w:b/>
          <w:color w:val="FF0000"/>
          <w:sz w:val="20"/>
          <w:szCs w:val="20"/>
          <w:u w:val="single"/>
        </w:rPr>
        <w:t>Odpowiedź:</w:t>
      </w:r>
      <w:r w:rsidRPr="00E96BA4">
        <w:rPr>
          <w:color w:val="FF0000"/>
          <w:sz w:val="20"/>
          <w:szCs w:val="20"/>
        </w:rPr>
        <w:t xml:space="preserve">  </w:t>
      </w:r>
      <w:r w:rsidR="00AA6469" w:rsidRPr="00AA6469">
        <w:rPr>
          <w:color w:val="FF0000"/>
          <w:sz w:val="20"/>
          <w:szCs w:val="20"/>
        </w:rPr>
        <w:t xml:space="preserve">Zamawiający informuje, że dokonuje modyfikacji Załącznika nr </w:t>
      </w:r>
      <w:r w:rsidR="00AA6469">
        <w:rPr>
          <w:color w:val="FF0000"/>
          <w:sz w:val="20"/>
          <w:szCs w:val="20"/>
        </w:rPr>
        <w:t>8</w:t>
      </w:r>
      <w:r w:rsidR="00AA6469" w:rsidRPr="00AA6469">
        <w:rPr>
          <w:color w:val="FF0000"/>
          <w:sz w:val="20"/>
          <w:szCs w:val="20"/>
        </w:rPr>
        <w:t xml:space="preserve"> – w załączeniu.</w:t>
      </w:r>
    </w:p>
    <w:p w14:paraId="1FB4B880" w14:textId="4A91A5ED" w:rsidR="006A1E9D" w:rsidRPr="00E96BA4" w:rsidRDefault="006A1E9D" w:rsidP="006A1E9D">
      <w:pPr>
        <w:jc w:val="both"/>
        <w:rPr>
          <w:b/>
          <w:sz w:val="20"/>
          <w:szCs w:val="20"/>
        </w:rPr>
      </w:pPr>
      <w:r w:rsidRPr="00E96BA4">
        <w:rPr>
          <w:b/>
          <w:sz w:val="20"/>
          <w:szCs w:val="20"/>
        </w:rPr>
        <w:t xml:space="preserve">Pytanie </w:t>
      </w:r>
      <w:r>
        <w:rPr>
          <w:b/>
          <w:sz w:val="20"/>
          <w:szCs w:val="20"/>
        </w:rPr>
        <w:t>7</w:t>
      </w:r>
    </w:p>
    <w:p w14:paraId="10A70C61" w14:textId="10208FBA" w:rsidR="00BF4E1F" w:rsidRPr="00BF4E1F" w:rsidRDefault="00BF4E1F" w:rsidP="00BF4E1F">
      <w:pPr>
        <w:jc w:val="both"/>
        <w:rPr>
          <w:sz w:val="20"/>
          <w:szCs w:val="20"/>
        </w:rPr>
      </w:pPr>
      <w:r w:rsidRPr="00BF4E1F">
        <w:rPr>
          <w:sz w:val="20"/>
          <w:szCs w:val="20"/>
        </w:rPr>
        <w:t>Dotyczy Załącznika nr 8 do SWZ w części Zakres wymaganych czynności serwisowych:</w:t>
      </w:r>
    </w:p>
    <w:p w14:paraId="73928E4C" w14:textId="77777777" w:rsidR="00BF4E1F" w:rsidRPr="00BF4E1F" w:rsidRDefault="00BF4E1F" w:rsidP="00BF4E1F">
      <w:pPr>
        <w:jc w:val="both"/>
        <w:rPr>
          <w:sz w:val="20"/>
          <w:szCs w:val="20"/>
        </w:rPr>
      </w:pPr>
      <w:r w:rsidRPr="00BF4E1F">
        <w:rPr>
          <w:sz w:val="20"/>
          <w:szCs w:val="20"/>
        </w:rPr>
        <w:t>Zwracamy się z prośbą o potwierdzenie, że zdalnej diagnostyki Zamawiający będzie wymagał dla aparatury, dla której będzie to technicznie możliwe. Starszego typu urządzenia- np. aparaty USG, moduły czy też koncentratory tlenu mogą nie posiadać technicznej możliwości podłączenia zdalnego. Bez względu na możliwość zdalnego dostępu dla wszystkich urządzeń objętych przedmiotem zamówienia obowiązują te same zapisy dotyczące czasów reakcji serwisowych i napraw.</w:t>
      </w:r>
    </w:p>
    <w:p w14:paraId="7F352024" w14:textId="55818C27" w:rsidR="00BF4E1F" w:rsidRPr="00E96BA4" w:rsidRDefault="00BF4E1F" w:rsidP="00BF4E1F">
      <w:pPr>
        <w:jc w:val="both"/>
        <w:rPr>
          <w:sz w:val="20"/>
          <w:szCs w:val="20"/>
        </w:rPr>
      </w:pPr>
      <w:r w:rsidRPr="00E96BA4">
        <w:rPr>
          <w:b/>
          <w:color w:val="FF0000"/>
          <w:sz w:val="20"/>
          <w:szCs w:val="20"/>
          <w:u w:val="single"/>
        </w:rPr>
        <w:t>Odpowiedź:</w:t>
      </w:r>
      <w:r w:rsidRPr="00E96BA4">
        <w:rPr>
          <w:color w:val="FF0000"/>
          <w:sz w:val="20"/>
          <w:szCs w:val="20"/>
        </w:rPr>
        <w:t xml:space="preserve">  Zamawiający</w:t>
      </w:r>
      <w:r>
        <w:rPr>
          <w:color w:val="FF0000"/>
          <w:sz w:val="20"/>
          <w:szCs w:val="20"/>
        </w:rPr>
        <w:t xml:space="preserve"> </w:t>
      </w:r>
      <w:r w:rsidR="001E6906">
        <w:rPr>
          <w:color w:val="FF0000"/>
          <w:sz w:val="20"/>
          <w:szCs w:val="20"/>
        </w:rPr>
        <w:t>potwierdza.</w:t>
      </w:r>
    </w:p>
    <w:p w14:paraId="5869E821" w14:textId="77777777" w:rsidR="00BF4E1F" w:rsidRPr="00BF4E1F" w:rsidRDefault="00BF4E1F" w:rsidP="00BF4E1F">
      <w:pPr>
        <w:jc w:val="both"/>
        <w:rPr>
          <w:sz w:val="20"/>
          <w:szCs w:val="20"/>
        </w:rPr>
      </w:pPr>
    </w:p>
    <w:p w14:paraId="3E1D2162" w14:textId="3F2C4B1D" w:rsidR="006A1E9D" w:rsidRPr="00E96BA4" w:rsidRDefault="006A1E9D" w:rsidP="006A1E9D">
      <w:pPr>
        <w:jc w:val="both"/>
        <w:rPr>
          <w:b/>
          <w:sz w:val="20"/>
          <w:szCs w:val="20"/>
        </w:rPr>
      </w:pPr>
      <w:r w:rsidRPr="00E96BA4">
        <w:rPr>
          <w:b/>
          <w:sz w:val="20"/>
          <w:szCs w:val="20"/>
        </w:rPr>
        <w:lastRenderedPageBreak/>
        <w:t xml:space="preserve">Pytanie </w:t>
      </w:r>
      <w:r>
        <w:rPr>
          <w:b/>
          <w:sz w:val="20"/>
          <w:szCs w:val="20"/>
        </w:rPr>
        <w:t>8</w:t>
      </w:r>
    </w:p>
    <w:p w14:paraId="71FB10D4" w14:textId="4D192CC7" w:rsidR="00BF4E1F" w:rsidRPr="00BF4E1F" w:rsidRDefault="00BF4E1F" w:rsidP="00BF4E1F">
      <w:pPr>
        <w:jc w:val="both"/>
        <w:rPr>
          <w:sz w:val="20"/>
          <w:szCs w:val="20"/>
        </w:rPr>
      </w:pPr>
      <w:r w:rsidRPr="00BF4E1F">
        <w:rPr>
          <w:sz w:val="20"/>
          <w:szCs w:val="20"/>
        </w:rPr>
        <w:t>Dotyczy Załącznika nr 5 do SWZ- Projekt umowy, §6 ust. 15</w:t>
      </w:r>
    </w:p>
    <w:p w14:paraId="47C182DC" w14:textId="77777777" w:rsidR="00BF4E1F" w:rsidRPr="00BF4E1F" w:rsidRDefault="00BF4E1F" w:rsidP="00BF4E1F">
      <w:pPr>
        <w:jc w:val="both"/>
        <w:rPr>
          <w:sz w:val="20"/>
          <w:szCs w:val="20"/>
        </w:rPr>
      </w:pPr>
      <w:r w:rsidRPr="00BF4E1F">
        <w:rPr>
          <w:sz w:val="20"/>
          <w:szCs w:val="20"/>
        </w:rPr>
        <w:t>Zwracamy się z prośbą o ograniczenie maksymalnej, łącznej wysokości kar umownych do 10% łącznej wartości przedmiotu umowy.</w:t>
      </w:r>
    </w:p>
    <w:p w14:paraId="6FF8070F" w14:textId="06E73A2F" w:rsidR="00BF4E1F" w:rsidRPr="00E96BA4" w:rsidRDefault="00BF4E1F" w:rsidP="00BF4E1F">
      <w:pPr>
        <w:jc w:val="both"/>
        <w:rPr>
          <w:sz w:val="20"/>
          <w:szCs w:val="20"/>
        </w:rPr>
      </w:pPr>
      <w:r w:rsidRPr="00E96BA4">
        <w:rPr>
          <w:b/>
          <w:color w:val="FF0000"/>
          <w:sz w:val="20"/>
          <w:szCs w:val="20"/>
          <w:u w:val="single"/>
        </w:rPr>
        <w:t>Odpowiedź:</w:t>
      </w:r>
      <w:r w:rsidRPr="00E96BA4">
        <w:rPr>
          <w:color w:val="FF0000"/>
          <w:sz w:val="20"/>
          <w:szCs w:val="20"/>
        </w:rPr>
        <w:t xml:space="preserve">  Zamawiający</w:t>
      </w:r>
      <w:r>
        <w:rPr>
          <w:color w:val="FF0000"/>
          <w:sz w:val="20"/>
          <w:szCs w:val="20"/>
        </w:rPr>
        <w:t xml:space="preserve"> </w:t>
      </w:r>
      <w:r w:rsidR="00426AF6">
        <w:rPr>
          <w:color w:val="FF0000"/>
          <w:sz w:val="20"/>
          <w:szCs w:val="20"/>
        </w:rPr>
        <w:t xml:space="preserve">dokonuje </w:t>
      </w:r>
      <w:r w:rsidR="00426AF6" w:rsidRPr="00426AF6">
        <w:rPr>
          <w:color w:val="FF0000"/>
          <w:sz w:val="20"/>
          <w:szCs w:val="20"/>
        </w:rPr>
        <w:t>modyfikacji i  zmniejsza wysokość kar umownych  do poziomu  50%.</w:t>
      </w:r>
    </w:p>
    <w:p w14:paraId="66154C6E" w14:textId="32781F1B" w:rsidR="00881976" w:rsidRPr="00E96BA4" w:rsidRDefault="00881976" w:rsidP="00881976">
      <w:pPr>
        <w:jc w:val="both"/>
        <w:rPr>
          <w:b/>
          <w:sz w:val="20"/>
          <w:szCs w:val="20"/>
        </w:rPr>
      </w:pPr>
      <w:r w:rsidRPr="00E96BA4">
        <w:rPr>
          <w:b/>
          <w:sz w:val="20"/>
          <w:szCs w:val="20"/>
        </w:rPr>
        <w:t xml:space="preserve">Pytanie </w:t>
      </w:r>
      <w:r>
        <w:rPr>
          <w:b/>
          <w:sz w:val="20"/>
          <w:szCs w:val="20"/>
        </w:rPr>
        <w:t>9</w:t>
      </w:r>
    </w:p>
    <w:p w14:paraId="7B67765E" w14:textId="0C6447E5" w:rsidR="00BF4E1F" w:rsidRPr="00BF4E1F" w:rsidRDefault="00BF4E1F" w:rsidP="00BF4E1F">
      <w:pPr>
        <w:jc w:val="both"/>
        <w:rPr>
          <w:sz w:val="20"/>
          <w:szCs w:val="20"/>
        </w:rPr>
      </w:pPr>
      <w:r w:rsidRPr="00BF4E1F">
        <w:rPr>
          <w:sz w:val="20"/>
          <w:szCs w:val="20"/>
        </w:rPr>
        <w:t>Dotyczy  Załącznika nr 5 do SWZ- Projekt umowy</w:t>
      </w:r>
    </w:p>
    <w:p w14:paraId="4B34F7CC" w14:textId="77777777" w:rsidR="00BF4E1F" w:rsidRPr="00BF4E1F" w:rsidRDefault="00BF4E1F" w:rsidP="00BF4E1F">
      <w:pPr>
        <w:jc w:val="both"/>
        <w:rPr>
          <w:sz w:val="20"/>
          <w:szCs w:val="20"/>
        </w:rPr>
      </w:pPr>
      <w:r w:rsidRPr="00BF4E1F">
        <w:rPr>
          <w:sz w:val="20"/>
          <w:szCs w:val="20"/>
        </w:rPr>
        <w:t>Prosimy o odpowiedź, czy Zamawiający wyraża zgodę na ograniczenie odpowiedzialności Wykonawcy do szkody rzeczywistej nieprzekraczającej wartości niniejszej Umowy, a tym samych czy Zamawiający wyraża zgodę na uzupełnienie umowy nową następująca 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p>
    <w:p w14:paraId="1933AD48" w14:textId="36018647" w:rsidR="00BF4E1F" w:rsidRPr="00E96BA4" w:rsidRDefault="00BF4E1F" w:rsidP="00BF4E1F">
      <w:pPr>
        <w:jc w:val="both"/>
        <w:rPr>
          <w:sz w:val="20"/>
          <w:szCs w:val="20"/>
        </w:rPr>
      </w:pPr>
      <w:r w:rsidRPr="00E96BA4">
        <w:rPr>
          <w:b/>
          <w:color w:val="FF0000"/>
          <w:sz w:val="20"/>
          <w:szCs w:val="20"/>
          <w:u w:val="single"/>
        </w:rPr>
        <w:t>Odpowiedź:</w:t>
      </w:r>
      <w:r w:rsidRPr="00E96BA4">
        <w:rPr>
          <w:color w:val="FF0000"/>
          <w:sz w:val="20"/>
          <w:szCs w:val="20"/>
        </w:rPr>
        <w:t xml:space="preserve">  Zamawiający</w:t>
      </w:r>
      <w:r>
        <w:rPr>
          <w:color w:val="FF0000"/>
          <w:sz w:val="20"/>
          <w:szCs w:val="20"/>
        </w:rPr>
        <w:t xml:space="preserve"> </w:t>
      </w:r>
      <w:r w:rsidR="00C92C6B">
        <w:rPr>
          <w:color w:val="FF0000"/>
          <w:sz w:val="20"/>
          <w:szCs w:val="20"/>
        </w:rPr>
        <w:t>nie wyraża zgody i pozostawia odpowiedzialność zgodnie z ogólnymi przepisami prawa.</w:t>
      </w:r>
    </w:p>
    <w:p w14:paraId="03ED2BF4" w14:textId="3225E294" w:rsidR="00881976" w:rsidRPr="00E96BA4" w:rsidRDefault="00881976" w:rsidP="00881976">
      <w:pPr>
        <w:jc w:val="both"/>
        <w:rPr>
          <w:b/>
          <w:sz w:val="20"/>
          <w:szCs w:val="20"/>
        </w:rPr>
      </w:pPr>
      <w:r w:rsidRPr="00E96BA4">
        <w:rPr>
          <w:b/>
          <w:sz w:val="20"/>
          <w:szCs w:val="20"/>
        </w:rPr>
        <w:t xml:space="preserve">Pytanie </w:t>
      </w:r>
      <w:r>
        <w:rPr>
          <w:b/>
          <w:sz w:val="20"/>
          <w:szCs w:val="20"/>
        </w:rPr>
        <w:t>10</w:t>
      </w:r>
    </w:p>
    <w:p w14:paraId="51472493" w14:textId="14A8D286" w:rsidR="00BF4E1F" w:rsidRPr="00BF4E1F" w:rsidRDefault="00BF4E1F" w:rsidP="00BF4E1F">
      <w:pPr>
        <w:jc w:val="both"/>
        <w:rPr>
          <w:sz w:val="20"/>
          <w:szCs w:val="20"/>
        </w:rPr>
      </w:pPr>
      <w:r w:rsidRPr="00BF4E1F">
        <w:rPr>
          <w:sz w:val="20"/>
          <w:szCs w:val="20"/>
        </w:rPr>
        <w:t>Dotyczy Załącznika nr 7 do Umowy- Umowa powierzenia przetwarzania danych osobowych, §2 ust. 5.</w:t>
      </w:r>
    </w:p>
    <w:p w14:paraId="0793436C" w14:textId="77777777" w:rsidR="00BF4E1F" w:rsidRDefault="00BF4E1F" w:rsidP="00BF4E1F">
      <w:pPr>
        <w:jc w:val="both"/>
        <w:rPr>
          <w:sz w:val="20"/>
          <w:szCs w:val="20"/>
        </w:rPr>
      </w:pPr>
      <w:r w:rsidRPr="00BF4E1F">
        <w:rPr>
          <w:sz w:val="20"/>
          <w:szCs w:val="20"/>
        </w:rPr>
        <w:t xml:space="preserve">Czy Zamawiający wyrazi zgodę na zmianę powyższego ustępu w poniższym zakresie? Dostawca może mieć dostęp do zbioru danych w miejscu świadczenia usług serwisowych (umiejscowienie urządzeń medycznych). </w:t>
      </w:r>
    </w:p>
    <w:p w14:paraId="1B6ACF0C" w14:textId="75E5AFB9" w:rsidR="00BF4E1F" w:rsidRPr="00BF4E1F" w:rsidRDefault="00BF4E1F" w:rsidP="00BF4E1F">
      <w:pPr>
        <w:jc w:val="both"/>
        <w:rPr>
          <w:sz w:val="20"/>
          <w:szCs w:val="20"/>
        </w:rPr>
      </w:pPr>
      <w:r w:rsidRPr="00BF4E1F">
        <w:rPr>
          <w:sz w:val="20"/>
          <w:szCs w:val="20"/>
        </w:rPr>
        <w:t>Charakter przetwarzania danych osobowych: dostęp do danych odbywa się przez przekazanie przez Administratora. Przetwarzanie danych odbywa się w miejscach wskazanych przez Zamawiającego w umowie, o której mowa w paragrafie 2 ust. 1 siedzibie Podmiotu przetwarzającego w systemach informatycznych i w systemie tradycyjnym.</w:t>
      </w:r>
    </w:p>
    <w:p w14:paraId="378E3969" w14:textId="65B29FCC" w:rsidR="00BF4E1F" w:rsidRDefault="00BF4E1F" w:rsidP="00BF4E1F">
      <w:pPr>
        <w:jc w:val="both"/>
        <w:rPr>
          <w:color w:val="FF0000"/>
          <w:sz w:val="20"/>
          <w:szCs w:val="20"/>
        </w:rPr>
      </w:pPr>
      <w:r w:rsidRPr="00E96BA4">
        <w:rPr>
          <w:b/>
          <w:color w:val="FF0000"/>
          <w:sz w:val="20"/>
          <w:szCs w:val="20"/>
          <w:u w:val="single"/>
        </w:rPr>
        <w:t>Odpowiedź:</w:t>
      </w:r>
      <w:r w:rsidRPr="00E96BA4">
        <w:rPr>
          <w:color w:val="FF0000"/>
          <w:sz w:val="20"/>
          <w:szCs w:val="20"/>
        </w:rPr>
        <w:t xml:space="preserve">  Zamawiający</w:t>
      </w:r>
      <w:r>
        <w:rPr>
          <w:color w:val="FF0000"/>
          <w:sz w:val="20"/>
          <w:szCs w:val="20"/>
        </w:rPr>
        <w:t xml:space="preserve"> </w:t>
      </w:r>
      <w:r w:rsidR="00A274C1">
        <w:rPr>
          <w:color w:val="FF0000"/>
          <w:sz w:val="20"/>
          <w:szCs w:val="20"/>
        </w:rPr>
        <w:t>dokonuje modyfikacji</w:t>
      </w:r>
      <w:r w:rsidR="00A206BB">
        <w:rPr>
          <w:color w:val="FF0000"/>
          <w:sz w:val="20"/>
          <w:szCs w:val="20"/>
        </w:rPr>
        <w:t xml:space="preserve"> w następujący sposób:</w:t>
      </w:r>
      <w:bookmarkStart w:id="3" w:name="_Hlk100656559"/>
      <w:r w:rsidR="00A206BB">
        <w:rPr>
          <w:color w:val="FF0000"/>
          <w:sz w:val="20"/>
          <w:szCs w:val="20"/>
        </w:rPr>
        <w:t xml:space="preserve"> „</w:t>
      </w:r>
      <w:r w:rsidR="00A206BB" w:rsidRPr="00A206BB">
        <w:rPr>
          <w:color w:val="FF0000"/>
          <w:sz w:val="20"/>
          <w:szCs w:val="20"/>
        </w:rPr>
        <w:t>Charakter przetwarzania danych osobowych: dostęp do danych odbywa się przez przekazanie przez Administratora. Przetwarzanie danych odbywa się</w:t>
      </w:r>
      <w:r w:rsidR="00A206BB">
        <w:rPr>
          <w:color w:val="FF0000"/>
          <w:sz w:val="20"/>
          <w:szCs w:val="20"/>
        </w:rPr>
        <w:t xml:space="preserve"> w lokalizacjach Administratora danych, w systemach informatycznych i w systemie tradycyjnym oraz w miejscu serwisowania urządzeń medycznych jeśli serwis  lub naprawy będą wykonywane poza lokalizacjami Administratora danych.”</w:t>
      </w:r>
      <w:bookmarkEnd w:id="3"/>
    </w:p>
    <w:p w14:paraId="4B33CC60" w14:textId="77777777" w:rsidR="00A206BB" w:rsidRPr="00E96BA4" w:rsidRDefault="00A206BB" w:rsidP="00BF4E1F">
      <w:pPr>
        <w:jc w:val="both"/>
        <w:rPr>
          <w:sz w:val="20"/>
          <w:szCs w:val="20"/>
        </w:rPr>
      </w:pPr>
    </w:p>
    <w:p w14:paraId="5DCFD7B3" w14:textId="760A2661" w:rsidR="00881976" w:rsidRPr="00E96BA4" w:rsidRDefault="00881976" w:rsidP="00881976">
      <w:pPr>
        <w:jc w:val="both"/>
        <w:rPr>
          <w:b/>
          <w:sz w:val="20"/>
          <w:szCs w:val="20"/>
        </w:rPr>
      </w:pPr>
      <w:r w:rsidRPr="00E96BA4">
        <w:rPr>
          <w:b/>
          <w:sz w:val="20"/>
          <w:szCs w:val="20"/>
        </w:rPr>
        <w:lastRenderedPageBreak/>
        <w:t xml:space="preserve">Pytanie </w:t>
      </w:r>
      <w:r>
        <w:rPr>
          <w:b/>
          <w:sz w:val="20"/>
          <w:szCs w:val="20"/>
        </w:rPr>
        <w:t>11</w:t>
      </w:r>
    </w:p>
    <w:p w14:paraId="6D8F58A6" w14:textId="210F1E5E" w:rsidR="00BF4E1F" w:rsidRPr="00BF4E1F" w:rsidRDefault="00BF4E1F" w:rsidP="00BF4E1F">
      <w:pPr>
        <w:jc w:val="both"/>
        <w:rPr>
          <w:sz w:val="20"/>
          <w:szCs w:val="20"/>
        </w:rPr>
      </w:pPr>
      <w:r w:rsidRPr="00BF4E1F">
        <w:rPr>
          <w:sz w:val="20"/>
          <w:szCs w:val="20"/>
        </w:rPr>
        <w:t>Dotyczy Załącznika nr 7 do Umowy- Umowa powierzenia przetwarzania danych osobowych, §3 ust. 10:</w:t>
      </w:r>
    </w:p>
    <w:p w14:paraId="2F48B870" w14:textId="77777777" w:rsidR="00BF4E1F" w:rsidRPr="00BF4E1F" w:rsidRDefault="00BF4E1F" w:rsidP="00BF4E1F">
      <w:pPr>
        <w:jc w:val="both"/>
        <w:rPr>
          <w:sz w:val="20"/>
          <w:szCs w:val="20"/>
        </w:rPr>
      </w:pPr>
      <w:r w:rsidRPr="00BF4E1F">
        <w:rPr>
          <w:sz w:val="20"/>
          <w:szCs w:val="20"/>
        </w:rPr>
        <w:t xml:space="preserve">Czy Zamawiający wyrazi zgodę na wydłużenie czasu wyznaczonego do zawiadomienia Administratora z 12 godzin do 24 godzin? </w:t>
      </w:r>
    </w:p>
    <w:p w14:paraId="663D4D4E" w14:textId="4DC05DD2" w:rsidR="00BF4E1F" w:rsidRPr="00E96BA4" w:rsidRDefault="00BF4E1F" w:rsidP="00BF4E1F">
      <w:pPr>
        <w:jc w:val="both"/>
        <w:rPr>
          <w:sz w:val="20"/>
          <w:szCs w:val="20"/>
        </w:rPr>
      </w:pPr>
      <w:r w:rsidRPr="00E96BA4">
        <w:rPr>
          <w:b/>
          <w:color w:val="FF0000"/>
          <w:sz w:val="20"/>
          <w:szCs w:val="20"/>
          <w:u w:val="single"/>
        </w:rPr>
        <w:t>Odpowiedź:</w:t>
      </w:r>
      <w:r w:rsidRPr="00E96BA4">
        <w:rPr>
          <w:color w:val="FF0000"/>
          <w:sz w:val="20"/>
          <w:szCs w:val="20"/>
        </w:rPr>
        <w:t xml:space="preserve">  Zamawiający</w:t>
      </w:r>
      <w:r w:rsidR="008448E2">
        <w:rPr>
          <w:color w:val="FF0000"/>
          <w:sz w:val="20"/>
          <w:szCs w:val="20"/>
        </w:rPr>
        <w:t xml:space="preserve"> wyraża zgodę.</w:t>
      </w:r>
    </w:p>
    <w:p w14:paraId="6E908B93" w14:textId="77777777" w:rsidR="0050697A" w:rsidRDefault="0050697A" w:rsidP="0050697A">
      <w:pPr>
        <w:jc w:val="both"/>
      </w:pPr>
      <w:bookmarkStart w:id="4" w:name="_GoBack"/>
      <w:bookmarkEnd w:id="4"/>
    </w:p>
    <w:p w14:paraId="7D38BC39" w14:textId="77777777" w:rsidR="005A4028" w:rsidRDefault="005A4028" w:rsidP="00E17CA5">
      <w:pPr>
        <w:jc w:val="both"/>
        <w:rPr>
          <w:rFonts w:cs="Calibri"/>
          <w:b/>
          <w:sz w:val="20"/>
          <w:szCs w:val="20"/>
        </w:rPr>
      </w:pPr>
    </w:p>
    <w:p w14:paraId="62C739B8" w14:textId="153068FF" w:rsidR="00B117B6" w:rsidRPr="00A346F7" w:rsidRDefault="00B117B6" w:rsidP="00E17CA5">
      <w:pPr>
        <w:jc w:val="both"/>
        <w:rPr>
          <w:rFonts w:cs="Calibri"/>
          <w:b/>
          <w:sz w:val="20"/>
          <w:szCs w:val="20"/>
        </w:rPr>
      </w:pPr>
      <w:r w:rsidRPr="00A346F7">
        <w:rPr>
          <w:rFonts w:cs="Calibri"/>
          <w:b/>
          <w:sz w:val="20"/>
          <w:szCs w:val="20"/>
        </w:rPr>
        <w:t>WSZYSTKIE WPROWADZONE ZMIANY STAJĄ SIĘ INTEGRALNĄ CZĘŚCIĄ SWZ I ZASTEPUJĄ LUB UZUPEŁNIAJĄ ZAPISY SWZ W ODPOWIEDNIM ZAKRESIE.</w:t>
      </w:r>
    </w:p>
    <w:p w14:paraId="0FFE219C" w14:textId="77777777" w:rsidR="00B117B6" w:rsidRPr="00A346F7" w:rsidRDefault="00B117B6" w:rsidP="00E17CA5">
      <w:pPr>
        <w:shd w:val="clear" w:color="auto" w:fill="FFFFFF"/>
        <w:spacing w:line="240" w:lineRule="auto"/>
        <w:ind w:left="5760" w:right="11"/>
        <w:jc w:val="right"/>
        <w:rPr>
          <w:rFonts w:cs="Calibri"/>
          <w:color w:val="000000"/>
          <w:sz w:val="20"/>
          <w:szCs w:val="20"/>
        </w:rPr>
      </w:pPr>
      <w:bookmarkStart w:id="5" w:name="_Hlk14683728"/>
      <w:r w:rsidRPr="00A346F7">
        <w:rPr>
          <w:rFonts w:cs="Calibri"/>
          <w:color w:val="000000"/>
          <w:sz w:val="20"/>
          <w:szCs w:val="20"/>
        </w:rPr>
        <w:t>Z poważaniem</w:t>
      </w:r>
    </w:p>
    <w:p w14:paraId="235C2861" w14:textId="1AF1BDBC" w:rsidR="00904A5D" w:rsidRPr="00A346F7" w:rsidRDefault="00B117B6" w:rsidP="00E17CA5">
      <w:pPr>
        <w:shd w:val="clear" w:color="auto" w:fill="FFFFFF"/>
        <w:spacing w:line="240" w:lineRule="auto"/>
        <w:ind w:left="5040" w:right="11"/>
        <w:jc w:val="right"/>
        <w:rPr>
          <w:rFonts w:cs="Calibri"/>
          <w:color w:val="000000"/>
          <w:sz w:val="20"/>
          <w:szCs w:val="20"/>
        </w:rPr>
      </w:pPr>
      <w:r w:rsidRPr="00A346F7">
        <w:rPr>
          <w:rFonts w:cs="Calibri"/>
          <w:color w:val="000000"/>
          <w:sz w:val="20"/>
          <w:szCs w:val="20"/>
        </w:rPr>
        <w:t xml:space="preserve">            </w:t>
      </w:r>
      <w:r w:rsidR="00BD736D">
        <w:rPr>
          <w:rFonts w:cs="Calibri"/>
          <w:color w:val="000000"/>
          <w:sz w:val="20"/>
          <w:szCs w:val="20"/>
        </w:rPr>
        <w:t>Przewodnicząca</w:t>
      </w:r>
      <w:r w:rsidR="00904A5D" w:rsidRPr="00A346F7">
        <w:rPr>
          <w:rFonts w:cs="Calibri"/>
          <w:color w:val="000000"/>
          <w:sz w:val="20"/>
          <w:szCs w:val="20"/>
        </w:rPr>
        <w:t xml:space="preserve"> </w:t>
      </w:r>
      <w:r w:rsidRPr="00A346F7">
        <w:rPr>
          <w:rFonts w:cs="Calibri"/>
          <w:color w:val="000000"/>
          <w:sz w:val="20"/>
          <w:szCs w:val="20"/>
        </w:rPr>
        <w:t xml:space="preserve"> Komisji Przetargowe</w:t>
      </w:r>
      <w:r w:rsidR="00011B2F" w:rsidRPr="00A346F7">
        <w:rPr>
          <w:rFonts w:cs="Calibri"/>
          <w:color w:val="000000"/>
          <w:sz w:val="20"/>
          <w:szCs w:val="20"/>
        </w:rPr>
        <w:t>j</w:t>
      </w:r>
      <w:r w:rsidRPr="00A346F7">
        <w:rPr>
          <w:rFonts w:cs="Calibri"/>
          <w:color w:val="000000"/>
          <w:sz w:val="20"/>
          <w:szCs w:val="20"/>
        </w:rPr>
        <w:t xml:space="preserve">  </w:t>
      </w:r>
    </w:p>
    <w:p w14:paraId="2185C863" w14:textId="297736DB" w:rsidR="00B117B6" w:rsidRPr="00A346F7" w:rsidRDefault="00B117B6" w:rsidP="00E17CA5">
      <w:pPr>
        <w:shd w:val="clear" w:color="auto" w:fill="FFFFFF"/>
        <w:spacing w:line="240" w:lineRule="auto"/>
        <w:ind w:left="5040" w:right="11"/>
        <w:jc w:val="right"/>
        <w:rPr>
          <w:rFonts w:cs="Calibri"/>
          <w:color w:val="000000"/>
          <w:sz w:val="20"/>
          <w:szCs w:val="20"/>
        </w:rPr>
      </w:pPr>
      <w:r w:rsidRPr="00A346F7">
        <w:rPr>
          <w:rFonts w:cs="Calibri"/>
          <w:color w:val="000000"/>
          <w:sz w:val="20"/>
          <w:szCs w:val="20"/>
        </w:rPr>
        <w:t xml:space="preserve"> </w:t>
      </w:r>
      <w:bookmarkEnd w:id="5"/>
      <w:r w:rsidR="00BD736D">
        <w:rPr>
          <w:rFonts w:cs="Calibri"/>
          <w:color w:val="000000"/>
          <w:sz w:val="20"/>
          <w:szCs w:val="20"/>
        </w:rPr>
        <w:t>Beata Martyn Mrozowska</w:t>
      </w:r>
    </w:p>
    <w:p w14:paraId="24654BD1" w14:textId="77777777" w:rsidR="00B117B6" w:rsidRPr="00A346F7" w:rsidRDefault="00B117B6" w:rsidP="00E17CA5">
      <w:pPr>
        <w:widowControl w:val="0"/>
        <w:autoSpaceDE w:val="0"/>
        <w:autoSpaceDN w:val="0"/>
        <w:rPr>
          <w:rFonts w:cs="Calibri"/>
          <w:color w:val="17365D"/>
          <w:sz w:val="20"/>
          <w:szCs w:val="20"/>
        </w:rPr>
      </w:pPr>
    </w:p>
    <w:p w14:paraId="5D1A6033" w14:textId="77777777" w:rsidR="005D5B2E" w:rsidRPr="00A346F7" w:rsidRDefault="005D5B2E" w:rsidP="00E17CA5">
      <w:pPr>
        <w:rPr>
          <w:sz w:val="20"/>
          <w:szCs w:val="20"/>
        </w:rPr>
      </w:pPr>
    </w:p>
    <w:sectPr w:rsidR="005D5B2E" w:rsidRPr="00A346F7" w:rsidSect="00ED0418">
      <w:headerReference w:type="even" r:id="rId8"/>
      <w:headerReference w:type="default" r:id="rId9"/>
      <w:footerReference w:type="default" r:id="rId10"/>
      <w:headerReference w:type="first" r:id="rId11"/>
      <w:pgSz w:w="11906" w:h="16838"/>
      <w:pgMar w:top="1418" w:right="1418" w:bottom="1418" w:left="1418"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37E80" w14:textId="77777777" w:rsidR="008913E9" w:rsidRDefault="008913E9" w:rsidP="00A8421C">
      <w:pPr>
        <w:spacing w:after="0" w:line="240" w:lineRule="auto"/>
      </w:pPr>
      <w:r>
        <w:separator/>
      </w:r>
    </w:p>
  </w:endnote>
  <w:endnote w:type="continuationSeparator" w:id="0">
    <w:p w14:paraId="10063F5C" w14:textId="77777777" w:rsidR="008913E9" w:rsidRDefault="008913E9" w:rsidP="00A8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C764" w14:textId="77777777" w:rsidR="008913E9" w:rsidRDefault="008913E9" w:rsidP="00D61847">
    <w:pPr>
      <w:pStyle w:val="Stopka"/>
      <w:spacing w:before="240"/>
      <w:rPr>
        <w:b/>
        <w:noProof/>
        <w:lang w:eastAsia="pl-PL"/>
      </w:rPr>
    </w:pPr>
    <w:r w:rsidRPr="006F0083">
      <w:rPr>
        <w:rFonts w:ascii="Century Gothic" w:hAnsi="Century Gothic"/>
        <w:b/>
        <w:color w:val="004685"/>
      </w:rPr>
      <w:t>Szpitale Pomorskie Sp. z o.o.</w:t>
    </w:r>
    <w:r w:rsidRPr="006F0083">
      <w:rPr>
        <w:b/>
        <w:noProof/>
        <w:lang w:eastAsia="pl-PL"/>
      </w:rPr>
      <w:t xml:space="preserve"> </w:t>
    </w:r>
    <w:r>
      <w:rPr>
        <w:b/>
        <w:noProof/>
        <w:lang w:eastAsia="pl-PL"/>
      </w:rPr>
      <w:drawing>
        <wp:inline distT="0" distB="0" distL="0" distR="0" wp14:anchorId="3F135AB6" wp14:editId="648BC79D">
          <wp:extent cx="3822673" cy="23201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7143" cy="235318"/>
                  </a:xfrm>
                  <a:prstGeom prst="rect">
                    <a:avLst/>
                  </a:prstGeom>
                </pic:spPr>
              </pic:pic>
            </a:graphicData>
          </a:graphic>
        </wp:inline>
      </w:drawing>
    </w:r>
  </w:p>
  <w:p w14:paraId="6D041FD1" w14:textId="77777777" w:rsidR="008913E9" w:rsidRDefault="008913E9" w:rsidP="00D61847">
    <w:pPr>
      <w:pStyle w:val="Stopka"/>
      <w:rPr>
        <w:b/>
        <w:noProof/>
        <w:lang w:eastAsia="pl-PL"/>
      </w:rPr>
    </w:pPr>
  </w:p>
  <w:p w14:paraId="5245829F" w14:textId="77777777" w:rsidR="008913E9" w:rsidRPr="006F0083" w:rsidRDefault="008913E9"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ul. Powstania Styczniowego 1, 81-519 Gdynia | tel. + 48 58 72 60 119; fax +48 58 72 60  332 </w:t>
    </w:r>
  </w:p>
  <w:p w14:paraId="4FB0E49A" w14:textId="77777777" w:rsidR="008913E9" w:rsidRPr="006F0083" w:rsidRDefault="008913E9"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Sąd Rejonowy Gdańsk-Północ w Gdańsku, VIII Wydział Gospodarczy KRS 0000492201 </w:t>
    </w:r>
  </w:p>
  <w:p w14:paraId="503ED5CA" w14:textId="7E67FA7F" w:rsidR="008913E9" w:rsidRPr="006F0083" w:rsidRDefault="008913E9"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 kapitał zakładowy: </w:t>
    </w:r>
    <w:r>
      <w:rPr>
        <w:rFonts w:ascii="Century Gothic" w:hAnsi="Century Gothic"/>
        <w:color w:val="004685"/>
        <w:sz w:val="18"/>
        <w:szCs w:val="18"/>
      </w:rPr>
      <w:t>17</w:t>
    </w:r>
    <w:r w:rsidR="00012BCA">
      <w:rPr>
        <w:rFonts w:ascii="Century Gothic" w:hAnsi="Century Gothic"/>
        <w:color w:val="004685"/>
        <w:sz w:val="18"/>
        <w:szCs w:val="18"/>
      </w:rPr>
      <w:t>5</w:t>
    </w:r>
    <w:r>
      <w:rPr>
        <w:rFonts w:ascii="Century Gothic" w:hAnsi="Century Gothic"/>
        <w:color w:val="004685"/>
        <w:sz w:val="18"/>
        <w:szCs w:val="18"/>
      </w:rPr>
      <w:t> </w:t>
    </w:r>
    <w:r w:rsidR="00012BCA">
      <w:rPr>
        <w:rFonts w:ascii="Century Gothic" w:hAnsi="Century Gothic"/>
        <w:color w:val="004685"/>
        <w:sz w:val="18"/>
        <w:szCs w:val="18"/>
      </w:rPr>
      <w:t>874</w:t>
    </w:r>
    <w:r>
      <w:rPr>
        <w:rFonts w:ascii="Century Gothic" w:hAnsi="Century Gothic"/>
        <w:color w:val="004685"/>
        <w:sz w:val="18"/>
        <w:szCs w:val="18"/>
      </w:rPr>
      <w:t xml:space="preserve"> </w:t>
    </w:r>
    <w:r w:rsidR="00012BCA">
      <w:rPr>
        <w:rFonts w:ascii="Century Gothic" w:hAnsi="Century Gothic"/>
        <w:color w:val="004685"/>
        <w:sz w:val="18"/>
        <w:szCs w:val="18"/>
      </w:rPr>
      <w:t>5</w:t>
    </w:r>
    <w:r>
      <w:rPr>
        <w:rFonts w:ascii="Century Gothic" w:hAnsi="Century Gothic"/>
        <w:color w:val="004685"/>
        <w:sz w:val="18"/>
        <w:szCs w:val="18"/>
      </w:rPr>
      <w:t xml:space="preserve">00,00 </w:t>
    </w:r>
    <w:r w:rsidRPr="006F0083">
      <w:rPr>
        <w:rFonts w:ascii="Century Gothic" w:hAnsi="Century Gothic"/>
        <w:color w:val="004685"/>
        <w:sz w:val="18"/>
        <w:szCs w:val="18"/>
      </w:rPr>
      <w:t>zł</w:t>
    </w:r>
  </w:p>
  <w:p w14:paraId="159C8B2A" w14:textId="77777777" w:rsidR="008913E9" w:rsidRPr="006F0083" w:rsidRDefault="008913E9" w:rsidP="00D61847">
    <w:pPr>
      <w:pStyle w:val="Stopka"/>
      <w:rPr>
        <w:rFonts w:ascii="Century Gothic" w:hAnsi="Century Gothic"/>
        <w:color w:val="004685"/>
        <w:sz w:val="18"/>
        <w:szCs w:val="18"/>
      </w:rPr>
    </w:pPr>
  </w:p>
  <w:p w14:paraId="31938980" w14:textId="77777777" w:rsidR="008913E9" w:rsidRPr="006F0083" w:rsidRDefault="008913E9" w:rsidP="00D61847">
    <w:pPr>
      <w:pStyle w:val="Stopka"/>
      <w:rPr>
        <w:rFonts w:ascii="Century Gothic" w:hAnsi="Century Gothic"/>
        <w:color w:val="004685"/>
        <w:sz w:val="18"/>
        <w:szCs w:val="18"/>
      </w:rPr>
    </w:pPr>
    <w:r w:rsidRPr="006F0083">
      <w:rPr>
        <w:rFonts w:ascii="Century Gothic" w:hAnsi="Century Gothic"/>
        <w:color w:val="004685"/>
        <w:sz w:val="18"/>
        <w:szCs w:val="18"/>
      </w:rPr>
      <w:t>NIP 586 22 86 770 | REGON 190 14 16 12 | Bank PKO BP S.A. nr 68 1440 1084 0000 0000 0011 0148</w:t>
    </w:r>
  </w:p>
  <w:p w14:paraId="040EB2AB" w14:textId="77777777" w:rsidR="008913E9" w:rsidRPr="001800AA" w:rsidRDefault="008913E9" w:rsidP="00D61847">
    <w:pPr>
      <w:pStyle w:val="Stopka"/>
      <w:rPr>
        <w:rFonts w:ascii="Century Gothic" w:hAnsi="Century Gothic"/>
        <w:color w:val="004685"/>
        <w:sz w:val="18"/>
        <w:szCs w:val="18"/>
      </w:rPr>
    </w:pPr>
    <w:r w:rsidRPr="001800AA">
      <w:rPr>
        <w:rFonts w:ascii="Century Gothic" w:hAnsi="Century Gothic"/>
        <w:color w:val="004685"/>
        <w:sz w:val="18"/>
        <w:szCs w:val="18"/>
      </w:rPr>
      <w:t>e-mail: sekretariat@szpitalepomorskie.eu |</w:t>
    </w:r>
    <w:r w:rsidRPr="001800AA">
      <w:rPr>
        <w:rFonts w:ascii="Century Gothic" w:hAnsi="Century Gothic"/>
        <w:b/>
        <w:color w:val="004685"/>
        <w:sz w:val="18"/>
        <w:szCs w:val="18"/>
      </w:rPr>
      <w:t xml:space="preserve"> szpitalepomorskie.eu</w:t>
    </w:r>
  </w:p>
  <w:p w14:paraId="42E90251" w14:textId="77777777" w:rsidR="008913E9" w:rsidRPr="001800AA" w:rsidRDefault="008913E9" w:rsidP="001C79B9">
    <w:pPr>
      <w:pStyle w:val="Stopka"/>
      <w:rPr>
        <w:rFonts w:ascii="Century Gothic" w:hAnsi="Century Gothic"/>
        <w:color w:val="00468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1B5D" w14:textId="77777777" w:rsidR="008913E9" w:rsidRDefault="008913E9" w:rsidP="00A8421C">
      <w:pPr>
        <w:spacing w:after="0" w:line="240" w:lineRule="auto"/>
      </w:pPr>
      <w:r>
        <w:separator/>
      </w:r>
    </w:p>
  </w:footnote>
  <w:footnote w:type="continuationSeparator" w:id="0">
    <w:p w14:paraId="2791A77E" w14:textId="77777777" w:rsidR="008913E9" w:rsidRDefault="008913E9" w:rsidP="00A8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2992" w14:textId="77777777" w:rsidR="008913E9" w:rsidRDefault="00A206BB">
    <w:pPr>
      <w:pStyle w:val="Nagwek"/>
    </w:pPr>
    <w:r>
      <w:rPr>
        <w:noProof/>
        <w:lang w:eastAsia="pl-PL"/>
      </w:rPr>
      <w:pict w14:anchorId="5BEEA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1" o:spid="_x0000_s2066" type="#_x0000_t75" style="position:absolute;margin-left:0;margin-top:0;width:453.35pt;height:441.9pt;z-index:-251656192;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C16F" w14:textId="77777777" w:rsidR="008913E9" w:rsidRPr="00406824" w:rsidRDefault="00A206BB" w:rsidP="00243A7F">
    <w:pPr>
      <w:pStyle w:val="Nagwek"/>
      <w:rPr>
        <w:noProof/>
        <w:sz w:val="24"/>
        <w:szCs w:val="24"/>
        <w:lang w:eastAsia="pl-PL"/>
      </w:rPr>
    </w:pPr>
    <w:r>
      <w:rPr>
        <w:noProof/>
        <w:lang w:eastAsia="pl-PL"/>
      </w:rPr>
      <w:pict w14:anchorId="6D3B4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2" o:spid="_x0000_s2068" type="#_x0000_t75" style="position:absolute;margin-left:0;margin-top:0;width:453.35pt;height:441.9pt;z-index:-251654144;mso-position-horizontal:center;mso-position-horizontal-relative:margin;mso-position-vertical:center;mso-position-vertical-relative:margin" o:allowincell="f">
          <v:imagedata r:id="rId1" o:title="3"/>
          <w10:wrap anchorx="margin" anchory="margin"/>
        </v:shape>
      </w:pict>
    </w:r>
    <w:r w:rsidR="008913E9">
      <w:rPr>
        <w:noProof/>
        <w:lang w:eastAsia="pl-PL"/>
      </w:rPr>
      <w:drawing>
        <wp:inline distT="0" distB="0" distL="0" distR="0" wp14:anchorId="17259D67" wp14:editId="191434BD">
          <wp:extent cx="1749287" cy="562271"/>
          <wp:effectExtent l="0" t="0" r="381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6578" cy="561400"/>
                  </a:xfrm>
                  <a:prstGeom prst="rect">
                    <a:avLst/>
                  </a:prstGeom>
                </pic:spPr>
              </pic:pic>
            </a:graphicData>
          </a:graphic>
        </wp:inline>
      </w:drawing>
    </w:r>
    <w:r w:rsidR="008913E9">
      <w:t xml:space="preserve">                                                                                     </w:t>
    </w:r>
    <w:r w:rsidR="008913E9">
      <w:rPr>
        <w:noProof/>
        <w:lang w:eastAsia="pl-PL"/>
      </w:rPr>
      <w:drawing>
        <wp:inline distT="0" distB="0" distL="0" distR="0" wp14:anchorId="3737F29B" wp14:editId="7862E3C5">
          <wp:extent cx="929640" cy="568960"/>
          <wp:effectExtent l="0" t="0" r="381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640" cy="568960"/>
                  </a:xfrm>
                  <a:prstGeom prst="rect">
                    <a:avLst/>
                  </a:prstGeom>
                  <a:noFill/>
                </pic:spPr>
              </pic:pic>
            </a:graphicData>
          </a:graphic>
        </wp:inline>
      </w:drawing>
    </w:r>
    <w:r w:rsidR="008913E9">
      <w:tab/>
    </w:r>
  </w:p>
  <w:p w14:paraId="37629A5D" w14:textId="77777777" w:rsidR="008913E9" w:rsidRDefault="008913E9" w:rsidP="00243A7F">
    <w:pPr>
      <w:pStyle w:val="Nagwek"/>
    </w:pPr>
    <w:r>
      <w:tab/>
      <w:t xml:space="preserve"> </w:t>
    </w:r>
  </w:p>
  <w:p w14:paraId="5CC8AFDC" w14:textId="77777777" w:rsidR="008913E9" w:rsidRPr="00243A7F" w:rsidRDefault="008913E9" w:rsidP="00243A7F">
    <w:pPr>
      <w:pStyle w:val="Nagwek"/>
      <w:rPr>
        <w:noProof/>
        <w:sz w:val="24"/>
        <w:szCs w:val="24"/>
        <w:lang w:eastAsia="pl-PL"/>
      </w:rPr>
    </w:pPr>
    <w:r>
      <w:rPr>
        <w:noProof/>
        <w:sz w:val="24"/>
        <w:szCs w:val="24"/>
        <w:lang w:eastAsia="pl-PL"/>
      </w:rPr>
      <w:drawing>
        <wp:inline distT="0" distB="0" distL="0" distR="0" wp14:anchorId="04C8F701" wp14:editId="2CB88D59">
          <wp:extent cx="5760720" cy="394970"/>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94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AE1E" w14:textId="77777777" w:rsidR="008913E9" w:rsidRDefault="00A206BB">
    <w:pPr>
      <w:pStyle w:val="Nagwek"/>
    </w:pPr>
    <w:r>
      <w:rPr>
        <w:noProof/>
        <w:lang w:eastAsia="pl-PL"/>
      </w:rPr>
      <w:pict w14:anchorId="6175C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0" o:spid="_x0000_s2065" type="#_x0000_t75" style="position:absolute;margin-left:0;margin-top:0;width:453.35pt;height:441.9pt;z-index:-251657216;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275"/>
    <w:multiLevelType w:val="hybridMultilevel"/>
    <w:tmpl w:val="57B08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B04CB5"/>
    <w:multiLevelType w:val="hybridMultilevel"/>
    <w:tmpl w:val="0B8C7244"/>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1AF01B80"/>
    <w:multiLevelType w:val="hybridMultilevel"/>
    <w:tmpl w:val="32BA7E3A"/>
    <w:lvl w:ilvl="0" w:tplc="5ED0C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CC738A"/>
    <w:multiLevelType w:val="hybridMultilevel"/>
    <w:tmpl w:val="63C28278"/>
    <w:lvl w:ilvl="0" w:tplc="9C062C4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4B159BE"/>
    <w:multiLevelType w:val="hybridMultilevel"/>
    <w:tmpl w:val="27264060"/>
    <w:lvl w:ilvl="0" w:tplc="644E821E">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6B65A76"/>
    <w:multiLevelType w:val="hybridMultilevel"/>
    <w:tmpl w:val="AD984660"/>
    <w:lvl w:ilvl="0" w:tplc="26169B9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E068B9"/>
    <w:multiLevelType w:val="hybridMultilevel"/>
    <w:tmpl w:val="C4569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EF2583"/>
    <w:multiLevelType w:val="hybridMultilevel"/>
    <w:tmpl w:val="23DAD30A"/>
    <w:lvl w:ilvl="0" w:tplc="D85253DC">
      <w:start w:val="1"/>
      <w:numFmt w:val="decimal"/>
      <w:lvlText w:val="%1."/>
      <w:lvlJc w:val="left"/>
      <w:pPr>
        <w:ind w:left="360" w:hanging="360"/>
      </w:pPr>
      <w:rPr>
        <w:rFonts w:asciiTheme="minorHAnsi" w:hAnsiTheme="minorHAnsi" w:cstheme="minorHAnsi" w:hint="default"/>
        <w:b/>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243262"/>
    <w:multiLevelType w:val="hybridMultilevel"/>
    <w:tmpl w:val="0B8C7244"/>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3A824507"/>
    <w:multiLevelType w:val="hybridMultilevel"/>
    <w:tmpl w:val="0B8C7244"/>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402B616B"/>
    <w:multiLevelType w:val="hybridMultilevel"/>
    <w:tmpl w:val="A484EF10"/>
    <w:lvl w:ilvl="0" w:tplc="3784192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466439F0"/>
    <w:multiLevelType w:val="hybridMultilevel"/>
    <w:tmpl w:val="E612E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8065A8F"/>
    <w:multiLevelType w:val="hybridMultilevel"/>
    <w:tmpl w:val="46323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5F3726"/>
    <w:multiLevelType w:val="hybridMultilevel"/>
    <w:tmpl w:val="FF0E5438"/>
    <w:lvl w:ilvl="0" w:tplc="520E68C8">
      <w:start w:val="1"/>
      <w:numFmt w:val="decimal"/>
      <w:lvlText w:val="%1."/>
      <w:lvlJc w:val="left"/>
      <w:pPr>
        <w:ind w:left="360" w:hanging="360"/>
      </w:pPr>
      <w:rPr>
        <w:rFonts w:asciiTheme="minorHAnsi" w:hAnsiTheme="minorHAnsi" w:cstheme="minorHAnsi" w:hint="default"/>
        <w:b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8784B5A"/>
    <w:multiLevelType w:val="hybridMultilevel"/>
    <w:tmpl w:val="61B6003C"/>
    <w:lvl w:ilvl="0" w:tplc="789EE67A">
      <w:start w:val="1"/>
      <w:numFmt w:val="decimal"/>
      <w:lvlText w:val="%1)"/>
      <w:lvlJc w:val="left"/>
      <w:pPr>
        <w:ind w:left="394" w:hanging="360"/>
      </w:pPr>
      <w:rPr>
        <w:rFonts w:asciiTheme="minorHAnsi" w:eastAsia="Calibri" w:hAnsiTheme="minorHAnsi" w:cstheme="minorHAnsi"/>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 w15:restartNumberingAfterBreak="0">
    <w:nsid w:val="59DE58B4"/>
    <w:multiLevelType w:val="hybridMultilevel"/>
    <w:tmpl w:val="AD984660"/>
    <w:lvl w:ilvl="0" w:tplc="26169B9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FFB7746"/>
    <w:multiLevelType w:val="hybridMultilevel"/>
    <w:tmpl w:val="0B8C7244"/>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1A074ED"/>
    <w:multiLevelType w:val="hybridMultilevel"/>
    <w:tmpl w:val="EC700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365C03"/>
    <w:multiLevelType w:val="hybridMultilevel"/>
    <w:tmpl w:val="63C28278"/>
    <w:lvl w:ilvl="0" w:tplc="9C062C4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4DF009F"/>
    <w:multiLevelType w:val="hybridMultilevel"/>
    <w:tmpl w:val="57E0B874"/>
    <w:lvl w:ilvl="0" w:tplc="8A345D7C">
      <w:start w:val="1"/>
      <w:numFmt w:val="bullet"/>
      <w:lvlText w:val=""/>
      <w:lvlJc w:val="left"/>
      <w:pPr>
        <w:ind w:left="1440" w:hanging="360"/>
      </w:pPr>
      <w:rPr>
        <w:rFonts w:ascii="Symbol" w:hAnsi="Symbol" w:hint="default"/>
      </w:rPr>
    </w:lvl>
    <w:lvl w:ilvl="1" w:tplc="BFDE4D1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0A3199"/>
    <w:multiLevelType w:val="hybridMultilevel"/>
    <w:tmpl w:val="3762FECA"/>
    <w:lvl w:ilvl="0" w:tplc="2684DFA4">
      <w:start w:val="4"/>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6BDA5746"/>
    <w:multiLevelType w:val="hybridMultilevel"/>
    <w:tmpl w:val="0B8C7244"/>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6FE15E1A"/>
    <w:multiLevelType w:val="hybridMultilevel"/>
    <w:tmpl w:val="66DC7F60"/>
    <w:lvl w:ilvl="0" w:tplc="BBC4F75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050A8B"/>
    <w:multiLevelType w:val="hybridMultilevel"/>
    <w:tmpl w:val="0B8C7244"/>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75B902B5"/>
    <w:multiLevelType w:val="hybridMultilevel"/>
    <w:tmpl w:val="309A0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BD0E9A"/>
    <w:multiLevelType w:val="hybridMultilevel"/>
    <w:tmpl w:val="17E04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985080"/>
    <w:multiLevelType w:val="hybridMultilevel"/>
    <w:tmpl w:val="5D54F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5"/>
  </w:num>
  <w:num w:numId="3">
    <w:abstractNumId w:val="20"/>
  </w:num>
  <w:num w:numId="4">
    <w:abstractNumId w:val="13"/>
  </w:num>
  <w:num w:numId="5">
    <w:abstractNumId w:val="26"/>
  </w:num>
  <w:num w:numId="6">
    <w:abstractNumId w:val="0"/>
  </w:num>
  <w:num w:numId="7">
    <w:abstractNumId w:val="6"/>
  </w:num>
  <w:num w:numId="8">
    <w:abstractNumId w:val="18"/>
  </w:num>
  <w:num w:numId="9">
    <w:abstractNumId w:val="7"/>
  </w:num>
  <w:num w:numId="10">
    <w:abstractNumId w:val="15"/>
  </w:num>
  <w:num w:numId="11">
    <w:abstractNumId w:val="27"/>
  </w:num>
  <w:num w:numId="12">
    <w:abstractNumId w:val="14"/>
  </w:num>
  <w:num w:numId="13">
    <w:abstractNumId w:val="23"/>
  </w:num>
  <w:num w:numId="14">
    <w:abstractNumId w:val="8"/>
  </w:num>
  <w:num w:numId="15">
    <w:abstractNumId w:val="19"/>
  </w:num>
  <w:num w:numId="16">
    <w:abstractNumId w:val="3"/>
  </w:num>
  <w:num w:numId="17">
    <w:abstractNumId w:val="10"/>
  </w:num>
  <w:num w:numId="18">
    <w:abstractNumId w:val="17"/>
  </w:num>
  <w:num w:numId="19">
    <w:abstractNumId w:val="2"/>
  </w:num>
  <w:num w:numId="20">
    <w:abstractNumId w:val="5"/>
  </w:num>
  <w:num w:numId="21">
    <w:abstractNumId w:val="24"/>
  </w:num>
  <w:num w:numId="22">
    <w:abstractNumId w:val="22"/>
  </w:num>
  <w:num w:numId="23">
    <w:abstractNumId w:val="16"/>
  </w:num>
  <w:num w:numId="24">
    <w:abstractNumId w:val="12"/>
  </w:num>
  <w:num w:numId="25">
    <w:abstractNumId w:val="1"/>
  </w:num>
  <w:num w:numId="26">
    <w:abstractNumId w:val="9"/>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1C"/>
    <w:rsid w:val="00002057"/>
    <w:rsid w:val="00006F83"/>
    <w:rsid w:val="00011B2F"/>
    <w:rsid w:val="00012BCA"/>
    <w:rsid w:val="0001413C"/>
    <w:rsid w:val="00015C15"/>
    <w:rsid w:val="00016737"/>
    <w:rsid w:val="00033F71"/>
    <w:rsid w:val="000415C5"/>
    <w:rsid w:val="0004528D"/>
    <w:rsid w:val="00045FEE"/>
    <w:rsid w:val="000460AE"/>
    <w:rsid w:val="000510E9"/>
    <w:rsid w:val="00067FBE"/>
    <w:rsid w:val="00070AAD"/>
    <w:rsid w:val="00077236"/>
    <w:rsid w:val="0007788C"/>
    <w:rsid w:val="00080498"/>
    <w:rsid w:val="0008768C"/>
    <w:rsid w:val="00095C8C"/>
    <w:rsid w:val="000A2810"/>
    <w:rsid w:val="000B10B9"/>
    <w:rsid w:val="00101746"/>
    <w:rsid w:val="001035FB"/>
    <w:rsid w:val="00114BC3"/>
    <w:rsid w:val="00132F2F"/>
    <w:rsid w:val="001332A1"/>
    <w:rsid w:val="00133B53"/>
    <w:rsid w:val="00133D3D"/>
    <w:rsid w:val="00142F6E"/>
    <w:rsid w:val="00147718"/>
    <w:rsid w:val="00150A0C"/>
    <w:rsid w:val="00153249"/>
    <w:rsid w:val="00162BF4"/>
    <w:rsid w:val="00173D83"/>
    <w:rsid w:val="001800AA"/>
    <w:rsid w:val="0018643E"/>
    <w:rsid w:val="00197D0D"/>
    <w:rsid w:val="00197E5D"/>
    <w:rsid w:val="001B373A"/>
    <w:rsid w:val="001C4DF3"/>
    <w:rsid w:val="001C79B9"/>
    <w:rsid w:val="001D7F6B"/>
    <w:rsid w:val="001E6906"/>
    <w:rsid w:val="00206225"/>
    <w:rsid w:val="00211FF0"/>
    <w:rsid w:val="00214014"/>
    <w:rsid w:val="00215EE9"/>
    <w:rsid w:val="0021752C"/>
    <w:rsid w:val="00221C47"/>
    <w:rsid w:val="00222C86"/>
    <w:rsid w:val="00222EEB"/>
    <w:rsid w:val="00225FDD"/>
    <w:rsid w:val="002373A1"/>
    <w:rsid w:val="00241CDA"/>
    <w:rsid w:val="00243A7F"/>
    <w:rsid w:val="002443A4"/>
    <w:rsid w:val="002446AC"/>
    <w:rsid w:val="00246BDF"/>
    <w:rsid w:val="00262CB0"/>
    <w:rsid w:val="00263E94"/>
    <w:rsid w:val="00281BD4"/>
    <w:rsid w:val="002854E0"/>
    <w:rsid w:val="002A2B1E"/>
    <w:rsid w:val="002A40B4"/>
    <w:rsid w:val="002B5E4E"/>
    <w:rsid w:val="002B77C1"/>
    <w:rsid w:val="002D500A"/>
    <w:rsid w:val="002D75AE"/>
    <w:rsid w:val="002E0160"/>
    <w:rsid w:val="002F39E9"/>
    <w:rsid w:val="0031028B"/>
    <w:rsid w:val="0031105E"/>
    <w:rsid w:val="00341D32"/>
    <w:rsid w:val="00351A3C"/>
    <w:rsid w:val="00351A4C"/>
    <w:rsid w:val="00375C93"/>
    <w:rsid w:val="00375EC2"/>
    <w:rsid w:val="00383C94"/>
    <w:rsid w:val="00384105"/>
    <w:rsid w:val="00393AED"/>
    <w:rsid w:val="003946A6"/>
    <w:rsid w:val="00395233"/>
    <w:rsid w:val="003A4641"/>
    <w:rsid w:val="003B6803"/>
    <w:rsid w:val="003C0BA9"/>
    <w:rsid w:val="003C39CE"/>
    <w:rsid w:val="003C3A10"/>
    <w:rsid w:val="003C5078"/>
    <w:rsid w:val="003D3CE5"/>
    <w:rsid w:val="003D4FCB"/>
    <w:rsid w:val="003E2DE3"/>
    <w:rsid w:val="003E6A03"/>
    <w:rsid w:val="003E7D4B"/>
    <w:rsid w:val="003F7E5B"/>
    <w:rsid w:val="00406824"/>
    <w:rsid w:val="00416BD2"/>
    <w:rsid w:val="00422A5E"/>
    <w:rsid w:val="00426AF6"/>
    <w:rsid w:val="00432037"/>
    <w:rsid w:val="0043552F"/>
    <w:rsid w:val="0044426D"/>
    <w:rsid w:val="00445CF1"/>
    <w:rsid w:val="004577E4"/>
    <w:rsid w:val="004613BD"/>
    <w:rsid w:val="004776D4"/>
    <w:rsid w:val="0048305F"/>
    <w:rsid w:val="00486803"/>
    <w:rsid w:val="004A68C9"/>
    <w:rsid w:val="004B2A31"/>
    <w:rsid w:val="004B6208"/>
    <w:rsid w:val="004D7788"/>
    <w:rsid w:val="004E15A2"/>
    <w:rsid w:val="004E6E14"/>
    <w:rsid w:val="004F46A4"/>
    <w:rsid w:val="0050697A"/>
    <w:rsid w:val="00506EF2"/>
    <w:rsid w:val="005144D9"/>
    <w:rsid w:val="00515092"/>
    <w:rsid w:val="005351C7"/>
    <w:rsid w:val="005457F6"/>
    <w:rsid w:val="005619D1"/>
    <w:rsid w:val="005624A8"/>
    <w:rsid w:val="00565F9A"/>
    <w:rsid w:val="00566306"/>
    <w:rsid w:val="00574D72"/>
    <w:rsid w:val="00592FF3"/>
    <w:rsid w:val="005A0887"/>
    <w:rsid w:val="005A4028"/>
    <w:rsid w:val="005B0E9E"/>
    <w:rsid w:val="005B0FD7"/>
    <w:rsid w:val="005C51D8"/>
    <w:rsid w:val="005D5B2E"/>
    <w:rsid w:val="005D6E3D"/>
    <w:rsid w:val="005E05D9"/>
    <w:rsid w:val="005E4148"/>
    <w:rsid w:val="00613853"/>
    <w:rsid w:val="00615DEC"/>
    <w:rsid w:val="0061625C"/>
    <w:rsid w:val="006241AE"/>
    <w:rsid w:val="006348CD"/>
    <w:rsid w:val="00635687"/>
    <w:rsid w:val="00640320"/>
    <w:rsid w:val="00641B00"/>
    <w:rsid w:val="00642996"/>
    <w:rsid w:val="00650C89"/>
    <w:rsid w:val="00661142"/>
    <w:rsid w:val="006677EA"/>
    <w:rsid w:val="006A17AA"/>
    <w:rsid w:val="006A1DD8"/>
    <w:rsid w:val="006A1E9D"/>
    <w:rsid w:val="006A6929"/>
    <w:rsid w:val="006B3FF7"/>
    <w:rsid w:val="006B4673"/>
    <w:rsid w:val="006C6A61"/>
    <w:rsid w:val="006E24B4"/>
    <w:rsid w:val="006E2F97"/>
    <w:rsid w:val="006F0083"/>
    <w:rsid w:val="006F0DC6"/>
    <w:rsid w:val="006F2A8D"/>
    <w:rsid w:val="006F3C2F"/>
    <w:rsid w:val="00720E2D"/>
    <w:rsid w:val="00742AA6"/>
    <w:rsid w:val="00745054"/>
    <w:rsid w:val="00750442"/>
    <w:rsid w:val="00750C93"/>
    <w:rsid w:val="00756EAA"/>
    <w:rsid w:val="00762AF4"/>
    <w:rsid w:val="00763265"/>
    <w:rsid w:val="00766F95"/>
    <w:rsid w:val="00770571"/>
    <w:rsid w:val="0077746A"/>
    <w:rsid w:val="00780734"/>
    <w:rsid w:val="00780FFA"/>
    <w:rsid w:val="00796D0F"/>
    <w:rsid w:val="007A18BC"/>
    <w:rsid w:val="007B0216"/>
    <w:rsid w:val="007B67AF"/>
    <w:rsid w:val="007C3AE5"/>
    <w:rsid w:val="007E4433"/>
    <w:rsid w:val="007E5427"/>
    <w:rsid w:val="007F149C"/>
    <w:rsid w:val="008005A1"/>
    <w:rsid w:val="00805696"/>
    <w:rsid w:val="00805C4D"/>
    <w:rsid w:val="008213BD"/>
    <w:rsid w:val="00823A25"/>
    <w:rsid w:val="00825EE6"/>
    <w:rsid w:val="008322FB"/>
    <w:rsid w:val="00832422"/>
    <w:rsid w:val="00842D50"/>
    <w:rsid w:val="008448E2"/>
    <w:rsid w:val="0085204B"/>
    <w:rsid w:val="00871893"/>
    <w:rsid w:val="00877639"/>
    <w:rsid w:val="00881976"/>
    <w:rsid w:val="008913E9"/>
    <w:rsid w:val="008A36B6"/>
    <w:rsid w:val="008A4DB6"/>
    <w:rsid w:val="008A5BCF"/>
    <w:rsid w:val="008B1842"/>
    <w:rsid w:val="008B4407"/>
    <w:rsid w:val="008C1CF7"/>
    <w:rsid w:val="008C4120"/>
    <w:rsid w:val="008D525F"/>
    <w:rsid w:val="008D65E6"/>
    <w:rsid w:val="008F6125"/>
    <w:rsid w:val="009009F9"/>
    <w:rsid w:val="00902292"/>
    <w:rsid w:val="00904A5D"/>
    <w:rsid w:val="00907B07"/>
    <w:rsid w:val="009164BD"/>
    <w:rsid w:val="009244A8"/>
    <w:rsid w:val="0093507F"/>
    <w:rsid w:val="00946D02"/>
    <w:rsid w:val="00957383"/>
    <w:rsid w:val="009573BB"/>
    <w:rsid w:val="00964664"/>
    <w:rsid w:val="00967C66"/>
    <w:rsid w:val="0097035C"/>
    <w:rsid w:val="00975616"/>
    <w:rsid w:val="00985A27"/>
    <w:rsid w:val="00997EA2"/>
    <w:rsid w:val="009A4A14"/>
    <w:rsid w:val="009A5B23"/>
    <w:rsid w:val="009B59FD"/>
    <w:rsid w:val="009B6FFE"/>
    <w:rsid w:val="009C70C2"/>
    <w:rsid w:val="009C717B"/>
    <w:rsid w:val="009D0E55"/>
    <w:rsid w:val="009D1D26"/>
    <w:rsid w:val="009D4522"/>
    <w:rsid w:val="009F25E5"/>
    <w:rsid w:val="00A02291"/>
    <w:rsid w:val="00A206BB"/>
    <w:rsid w:val="00A225C0"/>
    <w:rsid w:val="00A274C1"/>
    <w:rsid w:val="00A31209"/>
    <w:rsid w:val="00A346F7"/>
    <w:rsid w:val="00A46E4D"/>
    <w:rsid w:val="00A64E98"/>
    <w:rsid w:val="00A65219"/>
    <w:rsid w:val="00A6799E"/>
    <w:rsid w:val="00A76F2F"/>
    <w:rsid w:val="00A77C8D"/>
    <w:rsid w:val="00A77D54"/>
    <w:rsid w:val="00A828D5"/>
    <w:rsid w:val="00A8421C"/>
    <w:rsid w:val="00A90F9F"/>
    <w:rsid w:val="00A928E5"/>
    <w:rsid w:val="00AA37A9"/>
    <w:rsid w:val="00AA6469"/>
    <w:rsid w:val="00AC1C57"/>
    <w:rsid w:val="00AE34F9"/>
    <w:rsid w:val="00AE466C"/>
    <w:rsid w:val="00AE5E9B"/>
    <w:rsid w:val="00AE74AB"/>
    <w:rsid w:val="00B117B6"/>
    <w:rsid w:val="00B20852"/>
    <w:rsid w:val="00B26757"/>
    <w:rsid w:val="00B277F2"/>
    <w:rsid w:val="00B30851"/>
    <w:rsid w:val="00B3355E"/>
    <w:rsid w:val="00B41945"/>
    <w:rsid w:val="00B54537"/>
    <w:rsid w:val="00B62B1D"/>
    <w:rsid w:val="00B67BA3"/>
    <w:rsid w:val="00B706D8"/>
    <w:rsid w:val="00B7260D"/>
    <w:rsid w:val="00B81B0D"/>
    <w:rsid w:val="00B90AE7"/>
    <w:rsid w:val="00B944CD"/>
    <w:rsid w:val="00BA3FA8"/>
    <w:rsid w:val="00BA493F"/>
    <w:rsid w:val="00BB13E8"/>
    <w:rsid w:val="00BB6864"/>
    <w:rsid w:val="00BB7320"/>
    <w:rsid w:val="00BC6301"/>
    <w:rsid w:val="00BD736D"/>
    <w:rsid w:val="00BE37E5"/>
    <w:rsid w:val="00BF4E1F"/>
    <w:rsid w:val="00C00A39"/>
    <w:rsid w:val="00C04237"/>
    <w:rsid w:val="00C07397"/>
    <w:rsid w:val="00C13524"/>
    <w:rsid w:val="00C17DB7"/>
    <w:rsid w:val="00C20ED8"/>
    <w:rsid w:val="00C2152B"/>
    <w:rsid w:val="00C21B50"/>
    <w:rsid w:val="00C26C7C"/>
    <w:rsid w:val="00C31E81"/>
    <w:rsid w:val="00C43D92"/>
    <w:rsid w:val="00C45C4B"/>
    <w:rsid w:val="00C46BCA"/>
    <w:rsid w:val="00C50E4A"/>
    <w:rsid w:val="00C54255"/>
    <w:rsid w:val="00C7052B"/>
    <w:rsid w:val="00C8309E"/>
    <w:rsid w:val="00C860F5"/>
    <w:rsid w:val="00C86C9C"/>
    <w:rsid w:val="00C9043F"/>
    <w:rsid w:val="00C92C6B"/>
    <w:rsid w:val="00C93709"/>
    <w:rsid w:val="00C95077"/>
    <w:rsid w:val="00C96416"/>
    <w:rsid w:val="00CA363E"/>
    <w:rsid w:val="00CB710D"/>
    <w:rsid w:val="00CB7E78"/>
    <w:rsid w:val="00CD674B"/>
    <w:rsid w:val="00CE5057"/>
    <w:rsid w:val="00CE65EB"/>
    <w:rsid w:val="00CF051A"/>
    <w:rsid w:val="00CF211B"/>
    <w:rsid w:val="00CF6DAF"/>
    <w:rsid w:val="00D00565"/>
    <w:rsid w:val="00D01CBC"/>
    <w:rsid w:val="00D053D5"/>
    <w:rsid w:val="00D06BA1"/>
    <w:rsid w:val="00D102E0"/>
    <w:rsid w:val="00D10DEF"/>
    <w:rsid w:val="00D178DC"/>
    <w:rsid w:val="00D335ED"/>
    <w:rsid w:val="00D40471"/>
    <w:rsid w:val="00D55976"/>
    <w:rsid w:val="00D61847"/>
    <w:rsid w:val="00D64D41"/>
    <w:rsid w:val="00D71B30"/>
    <w:rsid w:val="00D72D1D"/>
    <w:rsid w:val="00D734F1"/>
    <w:rsid w:val="00D760C2"/>
    <w:rsid w:val="00D82BD0"/>
    <w:rsid w:val="00D840D0"/>
    <w:rsid w:val="00D9699D"/>
    <w:rsid w:val="00D977BB"/>
    <w:rsid w:val="00D97B4A"/>
    <w:rsid w:val="00DB1FA8"/>
    <w:rsid w:val="00DD2124"/>
    <w:rsid w:val="00DD2AF3"/>
    <w:rsid w:val="00DF0754"/>
    <w:rsid w:val="00DF2D45"/>
    <w:rsid w:val="00DF5BD6"/>
    <w:rsid w:val="00E04D91"/>
    <w:rsid w:val="00E061E4"/>
    <w:rsid w:val="00E06D1C"/>
    <w:rsid w:val="00E07CB3"/>
    <w:rsid w:val="00E17CA5"/>
    <w:rsid w:val="00E20948"/>
    <w:rsid w:val="00E2292A"/>
    <w:rsid w:val="00E336DB"/>
    <w:rsid w:val="00E33C41"/>
    <w:rsid w:val="00E41777"/>
    <w:rsid w:val="00E42AE9"/>
    <w:rsid w:val="00E46C36"/>
    <w:rsid w:val="00E529F9"/>
    <w:rsid w:val="00E56C21"/>
    <w:rsid w:val="00E56F2A"/>
    <w:rsid w:val="00E57BCB"/>
    <w:rsid w:val="00E60043"/>
    <w:rsid w:val="00E6705F"/>
    <w:rsid w:val="00E67511"/>
    <w:rsid w:val="00E73AF5"/>
    <w:rsid w:val="00E81B0A"/>
    <w:rsid w:val="00E9101B"/>
    <w:rsid w:val="00E9243B"/>
    <w:rsid w:val="00E96BA4"/>
    <w:rsid w:val="00E97C3E"/>
    <w:rsid w:val="00EA509E"/>
    <w:rsid w:val="00EA5731"/>
    <w:rsid w:val="00EB58E7"/>
    <w:rsid w:val="00EC17E8"/>
    <w:rsid w:val="00ED0418"/>
    <w:rsid w:val="00ED2AD2"/>
    <w:rsid w:val="00ED3149"/>
    <w:rsid w:val="00EF2008"/>
    <w:rsid w:val="00EF2F18"/>
    <w:rsid w:val="00EF4682"/>
    <w:rsid w:val="00F029A3"/>
    <w:rsid w:val="00F11E2B"/>
    <w:rsid w:val="00F1462D"/>
    <w:rsid w:val="00F14EC8"/>
    <w:rsid w:val="00F16DFA"/>
    <w:rsid w:val="00F60121"/>
    <w:rsid w:val="00F611DC"/>
    <w:rsid w:val="00F61656"/>
    <w:rsid w:val="00F76029"/>
    <w:rsid w:val="00F80F57"/>
    <w:rsid w:val="00F90DFF"/>
    <w:rsid w:val="00F9353B"/>
    <w:rsid w:val="00FA3A2F"/>
    <w:rsid w:val="00FA47BE"/>
    <w:rsid w:val="00FA4EB9"/>
    <w:rsid w:val="00FA5EB6"/>
    <w:rsid w:val="00FB3740"/>
    <w:rsid w:val="00FB52CF"/>
    <w:rsid w:val="00FC10CC"/>
    <w:rsid w:val="00FC36E3"/>
    <w:rsid w:val="00FD0F1A"/>
    <w:rsid w:val="00FE25DE"/>
    <w:rsid w:val="00FE406F"/>
    <w:rsid w:val="00FF6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ABB8167"/>
  <w15:docId w15:val="{8EAFD977-130E-479E-AE93-B3417152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197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42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21C"/>
  </w:style>
  <w:style w:type="paragraph" w:styleId="Stopka">
    <w:name w:val="footer"/>
    <w:basedOn w:val="Normalny"/>
    <w:link w:val="StopkaZnak"/>
    <w:unhideWhenUsed/>
    <w:rsid w:val="00A842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21C"/>
  </w:style>
  <w:style w:type="paragraph" w:styleId="Tekstdymka">
    <w:name w:val="Balloon Text"/>
    <w:basedOn w:val="Normalny"/>
    <w:link w:val="TekstdymkaZnak"/>
    <w:uiPriority w:val="99"/>
    <w:semiHidden/>
    <w:unhideWhenUsed/>
    <w:rsid w:val="00A8421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8421C"/>
    <w:rPr>
      <w:rFonts w:ascii="Tahoma" w:hAnsi="Tahoma" w:cs="Tahoma"/>
      <w:sz w:val="16"/>
      <w:szCs w:val="16"/>
    </w:rPr>
  </w:style>
  <w:style w:type="character" w:styleId="Hipercze">
    <w:name w:val="Hyperlink"/>
    <w:rsid w:val="00B90AE7"/>
    <w:rPr>
      <w:rFonts w:cs="Times New Roman"/>
      <w:color w:val="0000FF"/>
      <w:u w:val="single"/>
    </w:rPr>
  </w:style>
  <w:style w:type="paragraph" w:styleId="Akapitzlist">
    <w:name w:val="List Paragraph"/>
    <w:basedOn w:val="Normalny"/>
    <w:link w:val="AkapitzlistZnak"/>
    <w:uiPriority w:val="34"/>
    <w:qFormat/>
    <w:rsid w:val="00C9043F"/>
    <w:pPr>
      <w:spacing w:after="0" w:line="240" w:lineRule="auto"/>
      <w:ind w:left="708"/>
    </w:pPr>
    <w:rPr>
      <w:rFonts w:ascii="Times New Roman" w:eastAsia="Times New Roman" w:hAnsi="Times New Roman"/>
      <w:sz w:val="24"/>
      <w:szCs w:val="24"/>
      <w:lang w:val="en-US"/>
    </w:rPr>
  </w:style>
  <w:style w:type="paragraph" w:customStyle="1" w:styleId="Default">
    <w:name w:val="Default"/>
    <w:rsid w:val="00077236"/>
    <w:pPr>
      <w:autoSpaceDE w:val="0"/>
      <w:autoSpaceDN w:val="0"/>
      <w:adjustRightInd w:val="0"/>
    </w:pPr>
    <w:rPr>
      <w:rFonts w:cs="Calibri"/>
      <w:color w:val="000000"/>
      <w:sz w:val="24"/>
      <w:szCs w:val="24"/>
    </w:rPr>
  </w:style>
  <w:style w:type="paragraph" w:styleId="Tekstpodstawowy">
    <w:name w:val="Body Text"/>
    <w:basedOn w:val="Normalny"/>
    <w:link w:val="TekstpodstawowyZnak"/>
    <w:uiPriority w:val="99"/>
    <w:semiHidden/>
    <w:unhideWhenUsed/>
    <w:rsid w:val="004776D4"/>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semiHidden/>
    <w:rsid w:val="004776D4"/>
    <w:rPr>
      <w:rFonts w:ascii="Times New Roman" w:eastAsia="Times New Roman" w:hAnsi="Times New Roman"/>
      <w:sz w:val="24"/>
      <w:szCs w:val="24"/>
    </w:rPr>
  </w:style>
  <w:style w:type="paragraph" w:customStyle="1" w:styleId="ZnakZnak14">
    <w:name w:val="Znak Znak14"/>
    <w:basedOn w:val="Normalny"/>
    <w:rsid w:val="00D40471"/>
    <w:pPr>
      <w:spacing w:after="0" w:line="240" w:lineRule="auto"/>
    </w:pPr>
    <w:rPr>
      <w:rFonts w:ascii="Times New Roman" w:eastAsia="Times New Roman" w:hAnsi="Times New Roman"/>
      <w:sz w:val="24"/>
      <w:szCs w:val="24"/>
      <w:lang w:eastAsia="pl-PL"/>
    </w:rPr>
  </w:style>
  <w:style w:type="paragraph" w:customStyle="1" w:styleId="ZnakZnak140">
    <w:name w:val="Znak Znak14"/>
    <w:basedOn w:val="Normalny"/>
    <w:rsid w:val="00197D0D"/>
    <w:pPr>
      <w:spacing w:after="0"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B117B6"/>
    <w:rPr>
      <w:rFonts w:ascii="Times New Roman" w:eastAsia="Times New Roman" w:hAnsi="Times New Roman"/>
      <w:sz w:val="24"/>
      <w:szCs w:val="24"/>
      <w:lang w:val="en-US" w:eastAsia="en-US"/>
    </w:rPr>
  </w:style>
  <w:style w:type="paragraph" w:customStyle="1" w:styleId="Tekstpodstawowywcity1">
    <w:name w:val="Tekst podstawowy wcięty1"/>
    <w:basedOn w:val="Normalny"/>
    <w:rsid w:val="008913E9"/>
    <w:pPr>
      <w:widowControl w:val="0"/>
      <w:autoSpaceDE w:val="0"/>
      <w:autoSpaceDN w:val="0"/>
      <w:adjustRightInd w:val="0"/>
      <w:spacing w:after="0" w:line="240" w:lineRule="auto"/>
      <w:jc w:val="both"/>
    </w:pPr>
    <w:rPr>
      <w:rFonts w:ascii="Times New Roman" w:eastAsia="Times New Roman" w:hAnsi="Times New Roman"/>
      <w:lang w:eastAsia="pl-PL"/>
    </w:rPr>
  </w:style>
  <w:style w:type="character" w:styleId="Odwoaniedokomentarza">
    <w:name w:val="annotation reference"/>
    <w:basedOn w:val="Domylnaczcionkaakapitu"/>
    <w:uiPriority w:val="99"/>
    <w:semiHidden/>
    <w:unhideWhenUsed/>
    <w:rsid w:val="004D7788"/>
    <w:rPr>
      <w:sz w:val="16"/>
      <w:szCs w:val="16"/>
    </w:rPr>
  </w:style>
  <w:style w:type="paragraph" w:styleId="Tekstkomentarza">
    <w:name w:val="annotation text"/>
    <w:basedOn w:val="Normalny"/>
    <w:link w:val="TekstkomentarzaZnak"/>
    <w:uiPriority w:val="99"/>
    <w:semiHidden/>
    <w:unhideWhenUsed/>
    <w:rsid w:val="004D77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788"/>
    <w:rPr>
      <w:lang w:eastAsia="en-US"/>
    </w:rPr>
  </w:style>
  <w:style w:type="paragraph" w:styleId="Tematkomentarza">
    <w:name w:val="annotation subject"/>
    <w:basedOn w:val="Tekstkomentarza"/>
    <w:next w:val="Tekstkomentarza"/>
    <w:link w:val="TematkomentarzaZnak"/>
    <w:uiPriority w:val="99"/>
    <w:semiHidden/>
    <w:unhideWhenUsed/>
    <w:rsid w:val="004D7788"/>
    <w:rPr>
      <w:b/>
      <w:bCs/>
    </w:rPr>
  </w:style>
  <w:style w:type="character" w:customStyle="1" w:styleId="TematkomentarzaZnak">
    <w:name w:val="Temat komentarza Znak"/>
    <w:basedOn w:val="TekstkomentarzaZnak"/>
    <w:link w:val="Tematkomentarza"/>
    <w:uiPriority w:val="99"/>
    <w:semiHidden/>
    <w:rsid w:val="004D7788"/>
    <w:rPr>
      <w:b/>
      <w:bCs/>
      <w:lang w:eastAsia="en-US"/>
    </w:rPr>
  </w:style>
  <w:style w:type="paragraph" w:styleId="Tekstpodstawowywcity">
    <w:name w:val="Body Text Indent"/>
    <w:aliases w:val=" Znak,Znak"/>
    <w:basedOn w:val="Normalny"/>
    <w:link w:val="TekstpodstawowywcityZnak"/>
    <w:unhideWhenUsed/>
    <w:rsid w:val="00CB7E78"/>
    <w:pPr>
      <w:widowControl w:val="0"/>
      <w:autoSpaceDE w:val="0"/>
      <w:autoSpaceDN w:val="0"/>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aliases w:val=" Znak Znak,Znak Znak"/>
    <w:basedOn w:val="Domylnaczcionkaakapitu"/>
    <w:link w:val="Tekstpodstawowywcity"/>
    <w:rsid w:val="00CB7E7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57474">
      <w:bodyDiv w:val="1"/>
      <w:marLeft w:val="0"/>
      <w:marRight w:val="0"/>
      <w:marTop w:val="0"/>
      <w:marBottom w:val="0"/>
      <w:divBdr>
        <w:top w:val="none" w:sz="0" w:space="0" w:color="auto"/>
        <w:left w:val="none" w:sz="0" w:space="0" w:color="auto"/>
        <w:bottom w:val="none" w:sz="0" w:space="0" w:color="auto"/>
        <w:right w:val="none" w:sz="0" w:space="0" w:color="auto"/>
      </w:divBdr>
    </w:div>
    <w:div w:id="1672954525">
      <w:bodyDiv w:val="1"/>
      <w:marLeft w:val="0"/>
      <w:marRight w:val="0"/>
      <w:marTop w:val="0"/>
      <w:marBottom w:val="0"/>
      <w:divBdr>
        <w:top w:val="none" w:sz="0" w:space="0" w:color="auto"/>
        <w:left w:val="none" w:sz="0" w:space="0" w:color="auto"/>
        <w:bottom w:val="none" w:sz="0" w:space="0" w:color="auto"/>
        <w:right w:val="none" w:sz="0" w:space="0" w:color="auto"/>
      </w:divBdr>
    </w:div>
    <w:div w:id="20844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006F-7109-4929-8FBD-87B070D3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1248</Words>
  <Characters>7492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Malgorzata Brancewicz</cp:lastModifiedBy>
  <cp:revision>55</cp:revision>
  <cp:lastPrinted>2021-03-25T08:31:00Z</cp:lastPrinted>
  <dcterms:created xsi:type="dcterms:W3CDTF">2021-09-16T06:25:00Z</dcterms:created>
  <dcterms:modified xsi:type="dcterms:W3CDTF">2022-04-12T09:50:00Z</dcterms:modified>
</cp:coreProperties>
</file>