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7495FC8C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A7C7A"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D44A652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EZP.270.67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35834D1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F51A3">
        <w:rPr>
          <w:rFonts w:asciiTheme="minorHAnsi" w:hAnsiTheme="minorHAnsi" w:cstheme="minorHAnsi"/>
          <w:b/>
          <w:bCs/>
          <w:sz w:val="20"/>
          <w:szCs w:val="20"/>
        </w:rPr>
        <w:t xml:space="preserve"> 02</w:t>
      </w:r>
      <w:r w:rsidR="00693E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F51A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693E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695986A3" w14:textId="036243B8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38E110B6" w14:textId="4B9FAF05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0933C626" w14:textId="1B147AB3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.5    Oferta, część 5</w:t>
      </w:r>
    </w:p>
    <w:p w14:paraId="222219F2" w14:textId="31911F35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Wykaz parametrów technicznych, część 1</w:t>
      </w:r>
    </w:p>
    <w:p w14:paraId="62D8833F" w14:textId="4575D7DE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.2.  Wykaz parametrów technicznych, część 2</w:t>
      </w:r>
    </w:p>
    <w:p w14:paraId="2C0A6665" w14:textId="5AFEDC9D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.3.  Wykaz parametrów technicznych, część 3</w:t>
      </w:r>
    </w:p>
    <w:p w14:paraId="34721F92" w14:textId="7F5688A9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.4.  Wykaz parametrów technicznych, część 4</w:t>
      </w:r>
    </w:p>
    <w:p w14:paraId="25D6102F" w14:textId="4716C9B4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.5.  Wykaz parametrów technicznych, część 5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E7CFC60" w14:textId="799737FC" w:rsidR="008548C9" w:rsidRPr="008D4F73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 xml:space="preserve">Formularz 3.2.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8548C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8548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48C9">
        <w:rPr>
          <w:rFonts w:asciiTheme="minorHAnsi" w:hAnsiTheme="minorHAnsi" w:cstheme="minorHAnsi"/>
          <w:sz w:val="20"/>
          <w:szCs w:val="20"/>
        </w:rPr>
        <w:t>;</w:t>
      </w:r>
    </w:p>
    <w:p w14:paraId="7A752912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BB59F4E" w14:textId="77777777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7777777" w:rsidR="00962F33" w:rsidRPr="00665EBD" w:rsidRDefault="00962F33" w:rsidP="00962F33">
      <w:pPr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665EBD">
        <w:rPr>
          <w:rFonts w:asciiTheme="minorHAnsi" w:hAnsiTheme="minorHAnsi" w:cstheme="minorHAnsi"/>
          <w:sz w:val="20"/>
          <w:szCs w:val="20"/>
          <w:lang w:val="en-GB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7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472FF01B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67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5EB79B4" w14:textId="0ED47564" w:rsidR="00962F33" w:rsidRPr="000B3C42" w:rsidRDefault="00962F33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jest </w:t>
      </w:r>
      <w:r w:rsidR="001D11C5"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 w:rsidR="001D11C5">
        <w:rPr>
          <w:rFonts w:asciiTheme="minorHAnsi" w:hAnsiTheme="minorHAnsi" w:cstheme="minorHAnsi"/>
          <w:sz w:val="20"/>
          <w:szCs w:val="20"/>
        </w:rPr>
        <w:t xml:space="preserve"> programu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="001D11C5" w:rsidRPr="00E97D90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1D11C5" w:rsidRPr="00E97D90">
        <w:rPr>
          <w:rFonts w:ascii="Calibri" w:hAnsi="Calibri" w:cs="Calibri"/>
          <w:bCs/>
          <w:i/>
          <w:sz w:val="20"/>
          <w:szCs w:val="20"/>
        </w:rPr>
        <w:t>PolFEL</w:t>
      </w:r>
      <w:proofErr w:type="spellEnd"/>
      <w:r w:rsidR="001D11C5" w:rsidRPr="00E97D90">
        <w:rPr>
          <w:rFonts w:ascii="Calibri" w:hAnsi="Calibri" w:cs="Calibri"/>
          <w:bCs/>
          <w:i/>
          <w:sz w:val="20"/>
          <w:szCs w:val="20"/>
        </w:rPr>
        <w:t xml:space="preserve"> – Polski Laser na Swobodnych Elektronach”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7362BC50" w:rsidR="00BA7C7A" w:rsidRDefault="00962F33" w:rsidP="00962F33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  <w:t>Nazwa postepowania:</w:t>
      </w:r>
      <w:r w:rsidR="00BA7C7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E25A37">
        <w:rPr>
          <w:rFonts w:asciiTheme="minorHAnsi" w:hAnsiTheme="minorHAnsi" w:cstheme="minorHAnsi"/>
          <w:b/>
          <w:bCs/>
          <w:i w:val="0"/>
          <w:sz w:val="20"/>
          <w:szCs w:val="20"/>
        </w:rPr>
        <w:t>D</w:t>
      </w:r>
      <w:r w:rsidR="00BA7C7A" w:rsidRPr="00BA7C7A">
        <w:rPr>
          <w:rFonts w:asciiTheme="minorHAnsi" w:hAnsiTheme="minorHAnsi" w:cstheme="minorHAnsi"/>
          <w:b/>
          <w:bCs/>
          <w:i w:val="0"/>
          <w:sz w:val="20"/>
          <w:szCs w:val="20"/>
        </w:rPr>
        <w:t>ostawa przyrządów do badań lub testowania</w:t>
      </w:r>
      <w:r w:rsidR="00BA7C7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2F240C75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Dostawa oscyloskopu sygnałów mieszanych. </w:t>
      </w:r>
    </w:p>
    <w:p w14:paraId="1312635C" w14:textId="7B601EDB" w:rsidR="00851A25" w:rsidRDefault="00851A25" w:rsidP="00851A25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Część 2: Dostawa zestawu urządzeń do budowy stanowisk do analogowego pomiaru mocy promieniowania terahercowego.</w:t>
      </w:r>
    </w:p>
    <w:p w14:paraId="11CB7CC1" w14:textId="5CCA3EF3" w:rsidR="00851A25" w:rsidRDefault="00851A25" w:rsidP="00851A25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Cześć 3: Dostawa </w:t>
      </w:r>
      <w:r w:rsidR="00F840FB" w:rsidRPr="00F840FB">
        <w:rPr>
          <w:rFonts w:asciiTheme="minorHAnsi" w:hAnsiTheme="minorHAnsi" w:cstheme="minorHAnsi"/>
          <w:sz w:val="20"/>
          <w:szCs w:val="20"/>
        </w:rPr>
        <w:t>zestaw urządzeń do budowy stanowiska do cyfrowego pomiaru mocy promieniowania terahercowego wraz ze sterownikiem.</w:t>
      </w:r>
    </w:p>
    <w:p w14:paraId="55DDCB3D" w14:textId="45CDED45" w:rsidR="00F840FB" w:rsidRDefault="00F840FB" w:rsidP="00851A25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4: Dostawa zestawu urządzeń do budowy stanowiska do odczytu analogowego pomiaru napięcia.</w:t>
      </w:r>
    </w:p>
    <w:p w14:paraId="0458B446" w14:textId="5659E87B" w:rsidR="00F840FB" w:rsidRPr="00C73444" w:rsidRDefault="00F840FB" w:rsidP="00F840FB">
      <w:pPr>
        <w:ind w:left="708"/>
      </w:pPr>
      <w:r>
        <w:rPr>
          <w:rFonts w:asciiTheme="minorHAnsi" w:hAnsiTheme="minorHAnsi" w:cstheme="minorHAnsi"/>
          <w:sz w:val="20"/>
          <w:szCs w:val="20"/>
        </w:rPr>
        <w:t>Część 5: Dost</w:t>
      </w:r>
      <w:r w:rsidRPr="00F840FB">
        <w:rPr>
          <w:rFonts w:asciiTheme="minorHAnsi" w:hAnsiTheme="minorHAnsi" w:cstheme="minorHAnsi"/>
          <w:sz w:val="20"/>
          <w:szCs w:val="20"/>
        </w:rPr>
        <w:t>awa zestaw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F840FB">
        <w:rPr>
          <w:rFonts w:asciiTheme="minorHAnsi" w:hAnsiTheme="minorHAnsi" w:cstheme="minorHAnsi"/>
          <w:sz w:val="20"/>
          <w:szCs w:val="20"/>
        </w:rPr>
        <w:t xml:space="preserve"> urządzeń do budowy stanowiska do odczytu analogowego pomiaru napięcia.</w:t>
      </w:r>
    </w:p>
    <w:p w14:paraId="08144437" w14:textId="50FA1E1E" w:rsidR="00F840FB" w:rsidRPr="001D11C5" w:rsidRDefault="00F840FB" w:rsidP="00851A25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i/>
          <w:iCs/>
          <w:sz w:val="20"/>
          <w:szCs w:val="20"/>
        </w:rPr>
      </w:pP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68EC21F5" w:rsidR="00962F33" w:rsidRPr="003A4298" w:rsidRDefault="00F840FB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38900000-4</w:t>
      </w:r>
      <w:r w:rsidR="003A4298" w:rsidRPr="003A429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Różne przyrządy do badań lub testowania</w:t>
      </w:r>
    </w:p>
    <w:p w14:paraId="01B973F1" w14:textId="77777777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CA173E2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F840FB">
        <w:rPr>
          <w:rFonts w:asciiTheme="minorHAnsi" w:hAnsiTheme="minorHAnsi" w:cstheme="minorHAnsi"/>
          <w:sz w:val="20"/>
          <w:szCs w:val="20"/>
        </w:rPr>
        <w:t xml:space="preserve"> SWZ (odrębnie dla każdej części).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6DAC740C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E25A3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nr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1,</w:t>
      </w:r>
      <w:r w:rsidR="008B67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2,</w:t>
      </w:r>
      <w:r w:rsidR="008B67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3,</w:t>
      </w:r>
      <w:r w:rsidR="008B672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4,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5 -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B9548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962F33" w:rsidRPr="00B9548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24</w:t>
      </w:r>
      <w:r w:rsidR="00E725EE">
        <w:rPr>
          <w:rFonts w:asciiTheme="minorHAnsi" w:hAnsiTheme="minorHAnsi" w:cstheme="minorHAnsi"/>
          <w:bCs w:val="0"/>
          <w:sz w:val="20"/>
          <w:szCs w:val="20"/>
        </w:rPr>
        <w:t xml:space="preserve"> tygodni</w:t>
      </w:r>
      <w:r w:rsidR="00962F33" w:rsidRPr="00985118"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 w:rsidR="00366CB1">
        <w:rPr>
          <w:rFonts w:asciiTheme="minorHAnsi" w:hAnsiTheme="minorHAnsi" w:cstheme="minorHAnsi"/>
          <w:bCs w:val="0"/>
          <w:sz w:val="20"/>
          <w:szCs w:val="20"/>
        </w:rPr>
        <w:t>.</w:t>
      </w:r>
      <w:r w:rsidR="00A24A5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25BEB334" w14:textId="21270E94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266F524" w14:textId="77777777" w:rsidR="003D75E0" w:rsidRPr="008D4F73" w:rsidRDefault="003D75E0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1FED8B70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77777777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1B9C6DF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ofertę w odniesieniu do jednej, kilku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17A7AB7" w14:textId="43897BED" w:rsidR="00045484" w:rsidRPr="00FA194C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="006122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Wykaz parametrów technicznych – wypełniony odrębnie dla każdej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z</w:t>
      </w:r>
      <w:r w:rsidR="006122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Części</w:t>
      </w:r>
    </w:p>
    <w:p w14:paraId="6465CCC5" w14:textId="226A1603" w:rsidR="00045484" w:rsidRPr="008D4F73" w:rsidRDefault="00045484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7777777" w:rsidR="00962F33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32FCED28" w14:textId="77777777" w:rsidR="00962F33" w:rsidRPr="00916F71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77777777" w:rsidR="00962F33" w:rsidRPr="008D4F73" w:rsidRDefault="00962F33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12285AC0" w14:textId="62B5ED04" w:rsidR="00E93464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ab/>
        <w:t>Formularz 2.3</w:t>
      </w:r>
      <w:r w:rsidR="00E93464" w:rsidRPr="00E93464">
        <w:rPr>
          <w:rFonts w:asciiTheme="minorHAnsi" w:hAnsiTheme="minorHAnsi" w:cstheme="minorHAnsi"/>
          <w:sz w:val="20"/>
          <w:szCs w:val="20"/>
        </w:rPr>
        <w:t>.1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E93464">
        <w:rPr>
          <w:rFonts w:asciiTheme="minorHAnsi" w:hAnsiTheme="minorHAnsi" w:cstheme="minorHAnsi"/>
          <w:sz w:val="20"/>
          <w:szCs w:val="20"/>
        </w:rPr>
        <w:t>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="00E93464" w:rsidRPr="00E93464">
        <w:rPr>
          <w:rFonts w:asciiTheme="minorHAnsi" w:hAnsiTheme="minorHAnsi" w:cstheme="minorHAnsi"/>
          <w:sz w:val="20"/>
          <w:szCs w:val="20"/>
        </w:rPr>
        <w:t>zęści 1</w:t>
      </w:r>
    </w:p>
    <w:p w14:paraId="19BFC59D" w14:textId="2D69685E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.2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2</w:t>
      </w:r>
    </w:p>
    <w:p w14:paraId="27D183BA" w14:textId="5A383CB6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.3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3</w:t>
      </w:r>
    </w:p>
    <w:p w14:paraId="1E8EACB4" w14:textId="031F1520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.4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Wykaz</w:t>
      </w:r>
      <w:r w:rsidR="00014B20">
        <w:rPr>
          <w:rFonts w:asciiTheme="minorHAnsi" w:hAnsiTheme="minorHAnsi" w:cstheme="minorHAnsi"/>
          <w:sz w:val="20"/>
          <w:szCs w:val="20"/>
        </w:rPr>
        <w:t xml:space="preserve">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4</w:t>
      </w:r>
    </w:p>
    <w:p w14:paraId="2B403010" w14:textId="5D7B98F5" w:rsidR="00962F33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.5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5</w:t>
      </w: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32A35A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6F51A3" w:rsidRPr="006F51A3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DF5A1F" w:rsidRPr="006F51A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F51A3" w:rsidRPr="006F51A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0570B8" w:rsidRPr="00693E3D"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10:00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31DB720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F5A1F" w:rsidRPr="006F51A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6F51A3" w:rsidRPr="006F51A3">
        <w:rPr>
          <w:rFonts w:asciiTheme="minorHAnsi" w:hAnsiTheme="minorHAnsi" w:cstheme="minorHAnsi"/>
          <w:b/>
          <w:spacing w:val="4"/>
          <w:sz w:val="20"/>
          <w:szCs w:val="20"/>
        </w:rPr>
        <w:t>14</w:t>
      </w:r>
      <w:r w:rsidR="00DF5A1F" w:rsidRPr="006F51A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F51A3" w:rsidRPr="006F51A3">
        <w:rPr>
          <w:rFonts w:asciiTheme="minorHAnsi" w:hAnsiTheme="minorHAnsi" w:cstheme="minorHAnsi"/>
          <w:b/>
          <w:spacing w:val="4"/>
          <w:sz w:val="20"/>
          <w:szCs w:val="20"/>
        </w:rPr>
        <w:t>11</w:t>
      </w:r>
      <w:r w:rsidR="000570B8" w:rsidRPr="00693E3D">
        <w:rPr>
          <w:rFonts w:asciiTheme="minorHAnsi" w:hAnsiTheme="minorHAnsi" w:cstheme="minorHAnsi"/>
          <w:b/>
          <w:spacing w:val="4"/>
          <w:sz w:val="20"/>
          <w:szCs w:val="20"/>
        </w:rPr>
        <w:t>.2022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11:00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DE0B3B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6F51A3"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</w:t>
      </w:r>
      <w:r w:rsidR="00DF5A1F"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6F51A3"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12</w:t>
      </w:r>
      <w:r w:rsidR="000570B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4467C0DB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(dotyczy wszystkich części tj. 1,2,3,4,5)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3FB37554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8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5BD2B7A" w14:textId="2A943BCA" w:rsidR="00014B20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13C67653" w14:textId="02B7B6E5" w:rsidR="00014B20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F9B128A" w14:textId="77777777" w:rsidR="00962F33" w:rsidRPr="0047531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</w:t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9"/>
          <w:footerReference w:type="default" r:id="rId10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BD215C5" w14:textId="7D4D7E17" w:rsidR="00962F3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A7C7A"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20EB2FDE" w14:textId="160368B2" w:rsidR="00BA7C7A" w:rsidRPr="0034659C" w:rsidRDefault="00BA7C7A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1 - </w:t>
      </w:r>
      <w:r w:rsidRPr="00BA7C7A">
        <w:rPr>
          <w:rFonts w:asciiTheme="minorHAnsi" w:hAnsiTheme="minorHAnsi" w:cstheme="minorHAnsi"/>
          <w:b/>
          <w:bCs/>
          <w:sz w:val="20"/>
          <w:szCs w:val="20"/>
        </w:rPr>
        <w:t>Dostawa oscyloskopu sygnałów mieszanych.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FF8D01B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BA7C7A">
        <w:rPr>
          <w:rFonts w:asciiTheme="minorHAnsi" w:hAnsiTheme="minorHAnsi" w:cstheme="minorHAnsi"/>
          <w:b/>
          <w:sz w:val="20"/>
          <w:szCs w:val="20"/>
        </w:rPr>
        <w:t>67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B3E8BA4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7FF7CE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0DDE5ECE" w:rsidR="00962F33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>
        <w:rPr>
          <w:rFonts w:asciiTheme="minorHAnsi" w:hAnsiTheme="minorHAnsi" w:cstheme="minorHAnsi"/>
          <w:b/>
          <w:i/>
          <w:sz w:val="20"/>
          <w:szCs w:val="20"/>
        </w:rPr>
        <w:t>do 24</w:t>
      </w:r>
      <w:r w:rsidR="002B44A7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976A40B" w14:textId="77777777" w:rsidR="00A63FCB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17801111" w14:textId="7D19179D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2 - </w:t>
      </w:r>
      <w:r w:rsidRPr="00A63FCB">
        <w:rPr>
          <w:rFonts w:asciiTheme="minorHAnsi" w:hAnsiTheme="minorHAnsi" w:cstheme="minorHAnsi"/>
          <w:b/>
          <w:bCs/>
          <w:sz w:val="20"/>
          <w:szCs w:val="20"/>
        </w:rPr>
        <w:t>Dostawa zestawu urządzeń do budowy stanowisk do analogowego pomiaru mocy promieniowania terahercowego.</w:t>
      </w:r>
    </w:p>
    <w:p w14:paraId="271B6F33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285CFF1" w14:textId="77777777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EZP.270.67.2022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555B3E94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287CA4FC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3CE36646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b/>
          <w:i/>
          <w:sz w:val="20"/>
          <w:szCs w:val="20"/>
        </w:rPr>
        <w:t>do 24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22679CF4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6A38E86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02BF69F" w14:textId="2184943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31A0F353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4B9F6499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CE32B15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1F894E0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87443D1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F5A9F3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29BB9BB" w14:textId="77777777" w:rsidR="00A63FCB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033D011E" w14:textId="77777777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3 - </w:t>
      </w:r>
      <w:r w:rsidRPr="00A63FCB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Pr="00A63FCB">
        <w:rPr>
          <w:rFonts w:asciiTheme="minorHAnsi" w:hAnsiTheme="minorHAnsi" w:cstheme="minorHAnsi"/>
          <w:b/>
          <w:sz w:val="20"/>
          <w:szCs w:val="20"/>
        </w:rPr>
        <w:t>zestaw urządzeń do budowy stanowiska do cyfrowego pomiaru mocy promieniowania terahercowego wraz ze sterownikiem.</w:t>
      </w:r>
    </w:p>
    <w:p w14:paraId="0B311B38" w14:textId="57C86FE6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EDF67A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45159CEF" w14:textId="77777777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EZP.270.67.2022</w:t>
      </w:r>
    </w:p>
    <w:p w14:paraId="693244FA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88D27F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6A427C27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CD12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144EA6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BE15A7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5F587A6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05C557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148DD0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355157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226271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CB7611F" w14:textId="1F267E7A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2CECFE2" w14:textId="04D36E9A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1215B71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61D6BC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11BCB89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033A8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6E8F833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286AE5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DB3C6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AA5F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25DC52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A82198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C19D4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35EA4901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FF6C53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CEB9880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546332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4125320A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AFD7F6D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7A0E519C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5DC5C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2796A17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48DD4F8" w14:textId="2AFE245A" w:rsidR="00A63FCB" w:rsidRPr="009A1F7B" w:rsidRDefault="00A63FCB" w:rsidP="009A1F7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402FF700" w14:textId="69DD2EAE" w:rsidR="00A63FCB" w:rsidRPr="006D12F8" w:rsidRDefault="00A63FCB" w:rsidP="009A1F7B">
      <w:pPr>
        <w:pStyle w:val="Tekstpodstawowy2"/>
        <w:numPr>
          <w:ilvl w:val="0"/>
          <w:numId w:val="3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1EE4D71" w14:textId="54C17BF3" w:rsidR="00A63FCB" w:rsidRPr="009A1F7B" w:rsidRDefault="00A63FCB" w:rsidP="009A1F7B">
      <w:pPr>
        <w:pStyle w:val="Akapitzlist"/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b/>
          <w:i/>
          <w:sz w:val="20"/>
          <w:szCs w:val="20"/>
        </w:rPr>
        <w:t>do 24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b/>
          <w:i/>
          <w:sz w:val="20"/>
          <w:szCs w:val="20"/>
        </w:rPr>
        <w:t>tygodni od daty zawarcia umowy.</w:t>
      </w:r>
    </w:p>
    <w:p w14:paraId="5E1DD093" w14:textId="77777777" w:rsidR="00A63FCB" w:rsidRDefault="00A63FCB" w:rsidP="009A1F7B">
      <w:pPr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8D7803A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5FDBF6AF" w14:textId="29B9085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4938A5E" w14:textId="77777777" w:rsidR="00A63FCB" w:rsidRPr="008D4F73" w:rsidRDefault="00A63FCB" w:rsidP="009A1F7B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B2FF61C" w14:textId="77777777" w:rsidR="00A63FCB" w:rsidRPr="006D12F8" w:rsidRDefault="00A63FCB" w:rsidP="009A1F7B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A0198B0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A4B9658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0D371EE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3AC687A3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D4E3953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CFA1F6F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294CFF2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1FA6309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DB62E3A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1185EB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EF708E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1E092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52AE3E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3F36D23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2CAE8306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E55692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0F1CB5" w14:textId="5C6B68C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FA005CB" w14:textId="1DD7B159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BB6557" w14:textId="4C830A5B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3130F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2806C0" w14:textId="53E326F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D6FE43F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03BC3FA" w14:textId="561BF349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1FDA1BF9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893EEA0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E362A44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F00711B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4F000322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E84FF9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F4E7F06" w14:textId="77777777" w:rsidR="00A63FCB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616BFF57" w14:textId="30AC8E71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4 - </w:t>
      </w:r>
      <w:r w:rsidRPr="00A63FCB">
        <w:rPr>
          <w:rFonts w:asciiTheme="minorHAnsi" w:hAnsiTheme="minorHAnsi" w:cstheme="minorHAnsi"/>
          <w:b/>
          <w:sz w:val="20"/>
          <w:szCs w:val="20"/>
        </w:rPr>
        <w:t>Dostawa zestawu urządzeń do budowy stanowiska do odczytu analogowego pomiaru napięcia.</w:t>
      </w:r>
    </w:p>
    <w:p w14:paraId="072F979B" w14:textId="77777777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D7D778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E71FF58" w14:textId="77777777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EZP.270.67.2022</w:t>
      </w:r>
    </w:p>
    <w:p w14:paraId="365DAA43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259974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20CFE1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77DACC0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B59122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31A28D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D9D0B8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CCF4070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5E7C3C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74F9BB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4167CB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DBAAD1A" w14:textId="6BFB334F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EEC40C2" w14:textId="2177D927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D8FA29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A5EA85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C6D181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42790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291A37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DF9DAE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DB0CC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2A969C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84C0DE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BF7E1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55484C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7677ADDF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6387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EC0781B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8CC85F7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3C2C9F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488AC1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4A3E265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D520F2E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01D324C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48B07C" w14:textId="2C9B0737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9A77D62" w14:textId="799FD88C" w:rsidR="00A63FC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FFFF090" w14:textId="6B10B826" w:rsidR="00A63FCB" w:rsidRPr="009A1F7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i/>
          <w:sz w:val="20"/>
          <w:szCs w:val="20"/>
        </w:rPr>
        <w:t>do 24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08BC8235" w14:textId="77777777" w:rsidR="00A63FCB" w:rsidRDefault="00A63FCB" w:rsidP="009A1F7B">
      <w:pPr>
        <w:widowControl w:val="0"/>
        <w:numPr>
          <w:ilvl w:val="0"/>
          <w:numId w:val="31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2DBE014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3D5EEEBB" w14:textId="3704541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7DF950E6" w14:textId="77777777" w:rsidR="00A63FCB" w:rsidRPr="008D4F73" w:rsidRDefault="00A63FCB" w:rsidP="009A1F7B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0A18702" w14:textId="77777777" w:rsidR="00A63FCB" w:rsidRPr="006D12F8" w:rsidRDefault="00A63FCB" w:rsidP="009A1F7B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FC53085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AE31B29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595BA41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4C171898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1755EA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347AB8D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1F8D2D3F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887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038975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11DBB7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26B46E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E4953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D3DFE42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E4FED31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C5B65C4" w14:textId="65B48C26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16D1D" w14:textId="08781D38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058FE4" w14:textId="3BF4BD2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709D0F2" w14:textId="0C86018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F50A56" w14:textId="652A3206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ECDECCB" w14:textId="058A42BE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F2441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15A0EBB" w14:textId="5D7BD66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5653D460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2566771" w14:textId="378AFC80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47CB1E3D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90739AB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53C4A4F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FB95D7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42B0041D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59AB06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A6EB138" w14:textId="77777777" w:rsidR="00A63FCB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1BCD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przyrządów do badań lub testowania</w:t>
      </w:r>
    </w:p>
    <w:p w14:paraId="13917B9A" w14:textId="4A1D34E8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5 - </w:t>
      </w:r>
      <w:r w:rsidRPr="00A63FCB">
        <w:rPr>
          <w:rFonts w:asciiTheme="minorHAnsi" w:hAnsiTheme="minorHAnsi" w:cstheme="minorHAnsi"/>
          <w:b/>
          <w:sz w:val="20"/>
          <w:szCs w:val="20"/>
        </w:rPr>
        <w:t>Dostawa zestawu urządzeń do budowy stanowiska do odczytu analogowego pomiaru napięcia.</w:t>
      </w:r>
    </w:p>
    <w:p w14:paraId="4F3F76A5" w14:textId="77777777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B77E84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2A7D8158" w14:textId="77777777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EZP.270.67.2022</w:t>
      </w:r>
    </w:p>
    <w:p w14:paraId="2BD7DC52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32BF6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8AEAFB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097994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DF3F0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59820FB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DA2B84C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685385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FD0324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124EC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4081E73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29070BD" w14:textId="0BFD9A2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B0E711A" w14:textId="360D9693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0A41E63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D2A9B5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696F32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7FB447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D7E312B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D31115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E7324D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25893E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B2F22A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A50D4F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A076E2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3A18FD1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BB26D63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1B6FD8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E7521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4004DA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1AAFD144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3"/>
      </w:r>
      <w:r w:rsidRPr="008D4F73">
        <w:rPr>
          <w:rFonts w:asciiTheme="minorHAnsi" w:hAnsiTheme="minorHAnsi" w:cstheme="minorHAnsi"/>
        </w:rPr>
        <w:t>:</w:t>
      </w:r>
    </w:p>
    <w:p w14:paraId="65FBF01F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37CDFA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0E594D6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28BA53D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724F0AA5" w14:textId="77777777" w:rsidR="00A63FCB" w:rsidRPr="008D4F73" w:rsidRDefault="00A63FCB" w:rsidP="00A63FC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5D5854F3" w14:textId="7B0827BC" w:rsidR="00A63FC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110B46C0" w14:textId="0110CE72" w:rsidR="00A63FCB" w:rsidRPr="009A1F7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i/>
          <w:sz w:val="20"/>
          <w:szCs w:val="20"/>
        </w:rPr>
        <w:t>do 24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78A5F8C1" w14:textId="77777777" w:rsidR="00A63FCB" w:rsidRDefault="00A63FCB" w:rsidP="00A64B1C">
      <w:pPr>
        <w:widowControl w:val="0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12450F7C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7E6FB5D3" w14:textId="77777777" w:rsidR="00A63FCB" w:rsidRPr="00FA194C" w:rsidRDefault="00A63FCB" w:rsidP="00A63FC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E9F5F2F" w14:textId="77777777" w:rsidR="00A63FCB" w:rsidRPr="002B44A7" w:rsidRDefault="00A63FCB" w:rsidP="00A63FCB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6313478B" w14:textId="77777777" w:rsidR="00A63FCB" w:rsidRPr="008D4F73" w:rsidRDefault="00A63FCB" w:rsidP="00A64B1C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5AC858C" w14:textId="77777777" w:rsidR="00A63FCB" w:rsidRPr="006D12F8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68C34D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BD3BBA6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4D2BB48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4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5"/>
      </w:r>
      <w:r w:rsidRPr="008D4F73">
        <w:rPr>
          <w:rFonts w:asciiTheme="minorHAnsi" w:hAnsiTheme="minorHAnsi" w:cstheme="minorHAnsi"/>
        </w:rPr>
        <w:t>.</w:t>
      </w:r>
    </w:p>
    <w:p w14:paraId="236762E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049A55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458AC4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8D63068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C0BCEF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C10852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D0AFF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FC44B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8E41496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0F6B9F9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4496C7B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3FD3A185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DDCABE" w14:textId="20D4ADE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A204B11" w14:textId="0E114650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C324AF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BAB7C0" w14:textId="0F99FE44" w:rsidR="00962F33" w:rsidRDefault="00962F33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BC301A" w14:textId="04524FEC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D0C2B6" w14:textId="77777777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1282BE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D28E6A7" w14:textId="4D504837" w:rsidR="00962F33" w:rsidRDefault="00627388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2.2.1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74E42CA8" w14:textId="3B7CE474" w:rsidR="005072FE" w:rsidRPr="005072FE" w:rsidRDefault="00962F33" w:rsidP="005072F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72FE" w:rsidRPr="005072FE">
        <w:rPr>
          <w:rFonts w:asciiTheme="minorHAnsi" w:hAnsiTheme="minorHAnsi" w:cstheme="minorHAnsi"/>
          <w:b/>
          <w:bCs/>
          <w:sz w:val="20"/>
          <w:szCs w:val="20"/>
        </w:rPr>
        <w:t>Dostawa przyrządów do badań lub testowania</w:t>
      </w:r>
    </w:p>
    <w:p w14:paraId="70920D95" w14:textId="77777777" w:rsidR="005072FE" w:rsidRPr="005072FE" w:rsidRDefault="005072FE" w:rsidP="005072F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>Część nr 1 - Dostawa oscyloskopu sygnałów mieszanych.</w:t>
      </w:r>
    </w:p>
    <w:p w14:paraId="6813FE07" w14:textId="7C309082" w:rsidR="00962F33" w:rsidRPr="005072FE" w:rsidRDefault="00962F33" w:rsidP="00493F68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4C4D" w14:textId="4BD32E8C" w:rsidR="00962F33" w:rsidRPr="005072FE" w:rsidRDefault="00962F33" w:rsidP="00962F3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627388" w:rsidRPr="005072FE">
        <w:rPr>
          <w:rFonts w:asciiTheme="minorHAnsi" w:hAnsiTheme="minorHAnsi" w:cstheme="minorHAnsi"/>
          <w:b/>
          <w:bCs/>
        </w:rPr>
        <w:t xml:space="preserve"> EZP.270.67</w:t>
      </w:r>
      <w:r w:rsidR="008705E7" w:rsidRPr="005072FE">
        <w:rPr>
          <w:rFonts w:asciiTheme="minorHAnsi" w:hAnsiTheme="minorHAnsi" w:cstheme="minorHAnsi"/>
          <w:b/>
          <w:bCs/>
        </w:rPr>
        <w:t>.2022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04B1F8BD" w14:textId="77777777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</w:p>
    <w:p w14:paraId="27682622" w14:textId="3E52AC8A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  <w:r w:rsidRPr="001D3153">
        <w:rPr>
          <w:rFonts w:asciiTheme="minorHAnsi" w:hAnsiTheme="minorHAnsi" w:cstheme="minorHAnsi"/>
          <w:sz w:val="20"/>
          <w:szCs w:val="20"/>
        </w:rPr>
        <w:t>Przedmiotem zamówienia jest oscyloskop sygnałów mieszanych o parametrach nie gorszych niż:</w:t>
      </w:r>
    </w:p>
    <w:p w14:paraId="004D062F" w14:textId="2AE7A334" w:rsidR="00962F33" w:rsidRDefault="00962F33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357"/>
        <w:gridCol w:w="2773"/>
      </w:tblGrid>
      <w:tr w:rsidR="00493F68" w:rsidRPr="0045053E" w14:paraId="3C8C7763" w14:textId="77777777" w:rsidTr="00785D15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6C63" w14:textId="77777777" w:rsidR="00493F68" w:rsidRPr="005072FE" w:rsidRDefault="00493F68" w:rsidP="00785D15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AB0B0" w14:textId="77777777" w:rsidR="00493F68" w:rsidRPr="005072FE" w:rsidRDefault="00493F68" w:rsidP="00785D15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158D" w14:textId="77777777" w:rsidR="00493F68" w:rsidRPr="005072FE" w:rsidRDefault="00493F68" w:rsidP="00785D15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5072FE" w:rsidRPr="000C5A42" w14:paraId="7F9F6486" w14:textId="77777777" w:rsidTr="005072FE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938" w14:textId="796D3650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Szerokość pasma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E45E3" w14:textId="66CF7BE5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Nie mniej niż 200 MHz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E650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7890D555" w14:textId="77777777" w:rsidTr="00785D15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43D" w14:textId="6DC984C9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Częstotliwość próbkowania</w:t>
            </w:r>
            <w:r w:rsidRPr="005072F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3FDD" w14:textId="40D0DE74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Nie mniej niż 2.5 GSPS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FAF8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198C38A7" w14:textId="77777777" w:rsidTr="00785D1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487" w14:textId="66F7F83F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Głębokość pamięci wyświetlania</w:t>
            </w:r>
            <w:r w:rsidRPr="005072F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A98D" w14:textId="27F2CEF3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Nie mniej niż 10 MPTS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5F63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79FC49CE" w14:textId="77777777" w:rsidTr="00785D1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06C" w14:textId="51FB7203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Kanały oscyloskopu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CA16" w14:textId="28FA0CB5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Nie mniej niż 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9970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3BCF0EE1" w14:textId="77777777" w:rsidTr="00785D1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828" w14:textId="3651B0DC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Zintegrowany wyświetlacz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BE57" w14:textId="1BC639B9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FA75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3F7E1751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64F" w14:textId="76FAC49B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Rodzaj wyświetlacza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D81A" w14:textId="1EA12A01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Kolorowy ekran dotykowy LCD WXGA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2826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1A2349D0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E27" w14:textId="0D55629A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Typ wtyku</w:t>
            </w:r>
            <w:r w:rsidRPr="005072F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66A0" w14:textId="27D519E5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Europejski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D467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659DA181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8F1" w14:textId="1FB45DD4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Porty komunikacyjne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BCCF" w14:textId="354F1C24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USB 2.0, </w:t>
            </w:r>
            <w:r w:rsidRPr="005072F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> LAN (10/100 MB/s Base-T Ethernet)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2113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5EADE00E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B02" w14:textId="6580441D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Sterowanie</w:t>
            </w:r>
            <w:proofErr w:type="spellEnd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zdalne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C2D5" w14:textId="36F76287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4DAD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3412F47D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C46" w14:textId="04C1EBEC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 xml:space="preserve">sterowniki do integracji ze środowiskiem </w:t>
            </w: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LabView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0F11" w14:textId="4B8B9987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DFC3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360D534A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F2C" w14:textId="1E8478FB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Zabezpieczenie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CAEE" w14:textId="458DAAA2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5072FE">
              <w:rPr>
                <w:rFonts w:asciiTheme="minorHAnsi" w:hAnsiTheme="minorHAnsi" w:cstheme="minorHAnsi"/>
                <w:sz w:val="20"/>
                <w:szCs w:val="20"/>
              </w:rPr>
              <w:t xml:space="preserve"> lock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CE2D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2FE" w:rsidRPr="000C5A42" w14:paraId="3B128E6B" w14:textId="77777777" w:rsidTr="00785D15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78A" w14:textId="5B21EA28" w:rsidR="005072FE" w:rsidRPr="005072FE" w:rsidRDefault="005072FE" w:rsidP="005072F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Rozdzielczość</w:t>
            </w:r>
            <w:proofErr w:type="spellEnd"/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01D0" w14:textId="66D7D37A" w:rsidR="005072FE" w:rsidRPr="005072FE" w:rsidRDefault="005072FE" w:rsidP="005072FE">
            <w:pPr>
              <w:widowControl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sz w:val="20"/>
                <w:szCs w:val="20"/>
              </w:rPr>
              <w:t xml:space="preserve">Nie mniej niż </w:t>
            </w:r>
            <w:r w:rsidRPr="00507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8bitów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69BE" w14:textId="77777777" w:rsidR="005072FE" w:rsidRPr="005072FE" w:rsidRDefault="005072FE" w:rsidP="005072F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CBF1C" w14:textId="10BD9623" w:rsidR="00493F68" w:rsidRDefault="00493F68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5435876B" w14:textId="3AE56FA9" w:rsidR="001D3153" w:rsidRDefault="001D3153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F9845C" w14:textId="66018D03" w:rsidR="00A64B1C" w:rsidRDefault="00A64B1C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648B9690" w14:textId="77777777" w:rsidR="00A64B1C" w:rsidRDefault="00A64B1C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EFB9F8" w14:textId="77777777" w:rsidR="00962F33" w:rsidRPr="00920C49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40FB7351" w14:textId="3B73511A" w:rsidR="005072FE" w:rsidRPr="00920C49" w:rsidRDefault="00962F33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51FB1CA0" w14:textId="23E92978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4E61AFC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14473AB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916F1A8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2094D7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8EEB08D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9983807" w14:textId="5A9D816B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072FE" w:rsidRPr="00FA374A" w14:paraId="7633DF25" w14:textId="77777777" w:rsidTr="005072FE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FAA5A55" w14:textId="77777777" w:rsidR="005072FE" w:rsidRPr="00FA374A" w:rsidRDefault="005072FE" w:rsidP="005072FE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558370A" w14:textId="77777777" w:rsidR="005072FE" w:rsidRPr="00FA374A" w:rsidRDefault="005072FE" w:rsidP="005072FE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74442B09" w14:textId="77777777" w:rsidR="005072FE" w:rsidRPr="00FA374A" w:rsidRDefault="005072FE" w:rsidP="005072FE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29D55814" w14:textId="77777777" w:rsidR="001D3153" w:rsidRDefault="001D3153" w:rsidP="005072FE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04776B" w14:textId="76D378FC" w:rsidR="005072FE" w:rsidRPr="005072FE" w:rsidRDefault="005072FE" w:rsidP="005072F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Dostawa przyrządów do badań lub testowania</w:t>
      </w:r>
    </w:p>
    <w:p w14:paraId="2C7076E2" w14:textId="77777777" w:rsidR="001D3153" w:rsidRDefault="001D3153" w:rsidP="005072F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20330" w14:textId="79D99D32" w:rsidR="005072FE" w:rsidRPr="005072FE" w:rsidRDefault="005072FE" w:rsidP="005072F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>Część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2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A63FCB">
        <w:rPr>
          <w:rFonts w:asciiTheme="minorHAnsi" w:hAnsiTheme="minorHAnsi" w:cstheme="minorHAnsi"/>
          <w:b/>
          <w:bCs/>
          <w:sz w:val="20"/>
          <w:szCs w:val="20"/>
        </w:rPr>
        <w:t>Dostawa zestawu urządzeń do budowy stanowisk do analogowego pomiaru mocy promieniowania terahercowego.</w:t>
      </w:r>
    </w:p>
    <w:p w14:paraId="0418AA39" w14:textId="05B62FD7" w:rsidR="005072FE" w:rsidRDefault="005072FE" w:rsidP="00920C49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Pr="005072FE">
        <w:rPr>
          <w:rFonts w:asciiTheme="minorHAnsi" w:hAnsiTheme="minorHAnsi" w:cstheme="minorHAnsi"/>
          <w:b/>
          <w:bCs/>
        </w:rPr>
        <w:t xml:space="preserve"> EZP.270.67.2022 </w:t>
      </w:r>
    </w:p>
    <w:p w14:paraId="39560FAA" w14:textId="44D46F0E" w:rsidR="001D3153" w:rsidRDefault="001D3153" w:rsidP="00920C49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4DD04347" w14:textId="77777777" w:rsidR="00B5073E" w:rsidRPr="00B5073E" w:rsidRDefault="00B5073E" w:rsidP="00B5073E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5073E">
        <w:rPr>
          <w:rFonts w:asciiTheme="minorHAnsi" w:hAnsiTheme="minorHAnsi" w:cstheme="minorHAnsi"/>
          <w:sz w:val="20"/>
          <w:szCs w:val="20"/>
        </w:rPr>
        <w:t xml:space="preserve">Piroelektryczny detektor mocy fali elektromagnetycznej z zakresu </w:t>
      </w:r>
      <w:proofErr w:type="spellStart"/>
      <w:r w:rsidRPr="00B5073E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B5073E">
        <w:rPr>
          <w:rFonts w:asciiTheme="minorHAnsi" w:hAnsiTheme="minorHAnsi" w:cstheme="minorHAnsi"/>
          <w:sz w:val="20"/>
          <w:szCs w:val="20"/>
        </w:rPr>
        <w:t xml:space="preserve">, wykalibrowany na częstotliwości z zakresu 1-2 </w:t>
      </w:r>
      <w:proofErr w:type="spellStart"/>
      <w:r w:rsidRPr="00B5073E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B5073E">
        <w:rPr>
          <w:rFonts w:asciiTheme="minorHAnsi" w:hAnsiTheme="minorHAnsi" w:cstheme="minorHAnsi"/>
          <w:sz w:val="20"/>
          <w:szCs w:val="20"/>
        </w:rPr>
        <w:t>..  Egzemplarz wyposażony we wzmacniacz napięciowy i sterownik o parametrach nie gorszych niż:</w:t>
      </w:r>
    </w:p>
    <w:p w14:paraId="24B53D63" w14:textId="77777777" w:rsidR="001D3153" w:rsidRPr="00920C49" w:rsidRDefault="001D3153" w:rsidP="00920C49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953"/>
        <w:gridCol w:w="2177"/>
      </w:tblGrid>
      <w:tr w:rsidR="005072FE" w:rsidRPr="0045053E" w14:paraId="453219CA" w14:textId="77777777" w:rsidTr="00920C49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222" w14:textId="77777777" w:rsidR="005072FE" w:rsidRPr="005072FE" w:rsidRDefault="005072FE" w:rsidP="005072FE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99962" w14:textId="77777777" w:rsidR="005072FE" w:rsidRPr="005072FE" w:rsidRDefault="005072FE" w:rsidP="005072FE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25EF" w14:textId="77777777" w:rsidR="005072FE" w:rsidRPr="005072FE" w:rsidRDefault="005072FE" w:rsidP="005072FE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B5073E" w:rsidRPr="00920C49" w14:paraId="5BE94243" w14:textId="77777777" w:rsidTr="00920C49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DAA" w14:textId="12EA140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E7015" w14:textId="1479BAD2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 10 mm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C0DA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0CED2979" w14:textId="77777777" w:rsidTr="00920C49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0BB" w14:textId="201D0D12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Widmowy zakres pracy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17FC" w14:textId="1D00BF44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0.5 – 5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THz</w:t>
            </w:r>
            <w:proofErr w:type="spellEnd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0546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0017640B" w14:textId="77777777" w:rsidTr="00920C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399" w14:textId="19D1F8D8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Czułość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52BB" w14:textId="18B933AA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&gt;500 V/J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83DB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40ED731D" w14:textId="77777777" w:rsidTr="00920C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AA9" w14:textId="013D0A39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Minimalna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detekowana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 energia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B5DF" w14:textId="13FFBE6D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0.5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uJ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F045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FCA32C5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686" w14:textId="173A492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gęstość mocy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6E77" w14:textId="553921E1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15mW/cm</w:t>
            </w:r>
            <w:r w:rsidRPr="00B507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8167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7C8737AE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E33" w14:textId="01DF7D35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Typ wtyku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242C" w14:textId="0BD59D1E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europejski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EB089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9B6F602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775" w14:textId="39A204A0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Wzmocnienie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2C30" w14:textId="1CF93C5A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10, 100, 1000, 10000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CE841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68C09D62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C17" w14:textId="48191FE3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pasmo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AE30" w14:textId="208D01DE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5kHz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4D7E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DED2F90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5F4" w14:textId="3625DC3D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Impedancja wejściowa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8F1D" w14:textId="5C8D6BD3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1MΩ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44B2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545888AC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238" w14:textId="4CAB044C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91D9" w14:textId="386E771D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i5-10xxx, 2.9+ GHz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1410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2505C34C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9EC" w14:textId="7E62015B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5C94" w14:textId="00DC57E0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16 GB DDR4 - 2666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B4512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0DEC9DEB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C88" w14:textId="3D805242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Rodzaj dysku twardego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93D5" w14:textId="2023D2AA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37E9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484CF5B0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014" w14:textId="06CFCE37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Pojemność dysku Twardego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9986" w14:textId="195596A2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500 GB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A01A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6FA46CFB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E7F" w14:textId="01D5FB2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6F7" w14:textId="03807FC9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Windows 11 Pro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00DA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075CE16F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9A5" w14:textId="7484466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Wyjścia karty graficznej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97FD" w14:textId="73B30351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1x HDMI + 1x VGA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9C6D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41AE217C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4CC" w14:textId="1ACC36A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90B0A" w14:textId="359332F3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Nie więcej niż 300x100x300 mm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4BD0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4B78DD6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15B" w14:textId="3C0FE05F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8BB2" w14:textId="6B166187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Nie więcej niż 5 kg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00B1F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15BBF15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20A" w14:textId="7BA739DF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Przekątna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ekranu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7E33" w14:textId="54A85C4C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27”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3696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60B6E522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104" w14:textId="6F0FA85A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Minimalna Rozdzielczość nominalna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6BC67" w14:textId="59E9AAF2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1920 x 1080 (Full HD)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piksele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8CDE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542D57C6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044" w14:textId="6A8D2DE1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Typ matrycy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491F" w14:textId="744FEFDC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IPS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21D8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6B70AEF0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402" w14:textId="5CF41410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Format obrazu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A683" w14:textId="39B1C4FB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16:9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DE1B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6E13F592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B93" w14:textId="0EC0CB9E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Rodzaj podświetlenia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45B6" w14:textId="73DEA6F9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32C1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2B43F366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A07" w14:textId="68DD4B2C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Częstotliwość odświeżania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148F" w14:textId="3FB89DD6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9FDF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920C49" w14:paraId="3C976E84" w14:textId="77777777" w:rsidTr="00920C4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DDF" w14:textId="1877819E" w:rsidR="00B5073E" w:rsidRPr="00920C49" w:rsidRDefault="00B5073E" w:rsidP="00B5073E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Złącza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wejściowe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EC65" w14:textId="288BEC7E" w:rsidR="00B5073E" w:rsidRPr="00B5073E" w:rsidRDefault="00B5073E" w:rsidP="00B5073E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1x D-SUB, 1x DVI, 1xHDMI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A400" w14:textId="77777777" w:rsidR="00B5073E" w:rsidRPr="00920C49" w:rsidRDefault="00B5073E" w:rsidP="00B5073E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EE23E" w14:textId="2F0010B0" w:rsidR="00B5073E" w:rsidRPr="00B5073E" w:rsidRDefault="00B5073E" w:rsidP="006F51A3">
      <w:pPr>
        <w:suppressAutoHyphens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543AAB05" w14:textId="3189A255" w:rsidR="00B5073E" w:rsidRPr="00B5073E" w:rsidRDefault="00B5073E" w:rsidP="00B5073E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5073E">
        <w:rPr>
          <w:rFonts w:asciiTheme="minorHAnsi" w:hAnsiTheme="minorHAnsi" w:cstheme="minorHAnsi"/>
          <w:sz w:val="20"/>
          <w:szCs w:val="20"/>
        </w:rPr>
        <w:t xml:space="preserve">Piroelektryczny detektor mocy fali elektromagnetycznej z zakresu </w:t>
      </w:r>
      <w:proofErr w:type="spellStart"/>
      <w:r w:rsidRPr="00B5073E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B5073E">
        <w:rPr>
          <w:rFonts w:asciiTheme="minorHAnsi" w:hAnsiTheme="minorHAnsi" w:cstheme="minorHAnsi"/>
          <w:sz w:val="20"/>
          <w:szCs w:val="20"/>
        </w:rPr>
        <w:t xml:space="preserve">, wykalibrowany na częstotliwości z zakresu 1-2 </w:t>
      </w:r>
      <w:proofErr w:type="spellStart"/>
      <w:r w:rsidRPr="00B5073E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B5073E">
        <w:rPr>
          <w:rFonts w:asciiTheme="minorHAnsi" w:hAnsiTheme="minorHAnsi" w:cstheme="minorHAnsi"/>
          <w:sz w:val="20"/>
          <w:szCs w:val="20"/>
        </w:rPr>
        <w:t>...  Dwa egzemplarze, wyposażone we wzmacniacz prądowy, o parametrach nie gorszych niż:</w:t>
      </w:r>
    </w:p>
    <w:p w14:paraId="69BFBB33" w14:textId="77777777" w:rsidR="00B5073E" w:rsidRPr="00B5073E" w:rsidRDefault="00B5073E" w:rsidP="00B5073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303"/>
        <w:gridCol w:w="3123"/>
      </w:tblGrid>
      <w:tr w:rsidR="00B5073E" w:rsidRPr="00B5073E" w14:paraId="31C9BDDA" w14:textId="2D2155A3" w:rsidTr="006F51A3">
        <w:trPr>
          <w:trHeight w:val="355"/>
        </w:trPr>
        <w:tc>
          <w:tcPr>
            <w:tcW w:w="2634" w:type="dxa"/>
          </w:tcPr>
          <w:p w14:paraId="7B7D924D" w14:textId="77777777" w:rsidR="00B5073E" w:rsidRPr="00B5073E" w:rsidRDefault="00B5073E" w:rsidP="006375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303" w:type="dxa"/>
          </w:tcPr>
          <w:p w14:paraId="1B62A111" w14:textId="22297BB8" w:rsidR="00B5073E" w:rsidRPr="00B5073E" w:rsidRDefault="00B5073E" w:rsidP="006375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b/>
                <w:sz w:val="20"/>
                <w:szCs w:val="20"/>
              </w:rPr>
              <w:t>Wymagany</w:t>
            </w:r>
          </w:p>
        </w:tc>
        <w:tc>
          <w:tcPr>
            <w:tcW w:w="3123" w:type="dxa"/>
          </w:tcPr>
          <w:p w14:paraId="72DF2A73" w14:textId="5B46EB83" w:rsidR="00B5073E" w:rsidRPr="00B5073E" w:rsidRDefault="00B5073E" w:rsidP="006375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b/>
                <w:sz w:val="20"/>
                <w:szCs w:val="20"/>
              </w:rPr>
              <w:t>Oferowany</w:t>
            </w:r>
          </w:p>
        </w:tc>
      </w:tr>
      <w:tr w:rsidR="00B5073E" w:rsidRPr="00B5073E" w14:paraId="70EA661A" w14:textId="766C6E9E" w:rsidTr="006F51A3">
        <w:trPr>
          <w:trHeight w:val="418"/>
        </w:trPr>
        <w:tc>
          <w:tcPr>
            <w:tcW w:w="2634" w:type="dxa"/>
          </w:tcPr>
          <w:p w14:paraId="23852246" w14:textId="6D4C9AF2" w:rsidR="006F51A3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</w:p>
        </w:tc>
        <w:tc>
          <w:tcPr>
            <w:tcW w:w="3303" w:type="dxa"/>
          </w:tcPr>
          <w:p w14:paraId="4580953F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 10 mm</w:t>
            </w:r>
          </w:p>
        </w:tc>
        <w:tc>
          <w:tcPr>
            <w:tcW w:w="3123" w:type="dxa"/>
          </w:tcPr>
          <w:p w14:paraId="38DC9285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39E006F9" w14:textId="00EDBA2F" w:rsidTr="006F51A3">
        <w:trPr>
          <w:trHeight w:val="469"/>
        </w:trPr>
        <w:tc>
          <w:tcPr>
            <w:tcW w:w="2634" w:type="dxa"/>
          </w:tcPr>
          <w:p w14:paraId="6B5BF9F0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Widmowy zakres pracy</w:t>
            </w:r>
          </w:p>
        </w:tc>
        <w:tc>
          <w:tcPr>
            <w:tcW w:w="3303" w:type="dxa"/>
          </w:tcPr>
          <w:p w14:paraId="42906E30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0.5 – 5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THz</w:t>
            </w:r>
            <w:proofErr w:type="spellEnd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</w:tcPr>
          <w:p w14:paraId="3B0C4397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54B98965" w14:textId="6089B944" w:rsidTr="006F51A3">
        <w:trPr>
          <w:trHeight w:val="419"/>
        </w:trPr>
        <w:tc>
          <w:tcPr>
            <w:tcW w:w="2634" w:type="dxa"/>
          </w:tcPr>
          <w:p w14:paraId="627848A2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Limit detekcji</w:t>
            </w:r>
          </w:p>
        </w:tc>
        <w:tc>
          <w:tcPr>
            <w:tcW w:w="3303" w:type="dxa"/>
          </w:tcPr>
          <w:p w14:paraId="3B876850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8μW dla częstości 17Hz</w:t>
            </w:r>
          </w:p>
        </w:tc>
        <w:tc>
          <w:tcPr>
            <w:tcW w:w="3123" w:type="dxa"/>
          </w:tcPr>
          <w:p w14:paraId="1E9560F6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1BC8E412" w14:textId="63B58F7D" w:rsidTr="006F51A3">
        <w:trPr>
          <w:trHeight w:val="426"/>
        </w:trPr>
        <w:tc>
          <w:tcPr>
            <w:tcW w:w="2634" w:type="dxa"/>
          </w:tcPr>
          <w:p w14:paraId="6CD8DAB4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Czułość</w:t>
            </w:r>
          </w:p>
        </w:tc>
        <w:tc>
          <w:tcPr>
            <w:tcW w:w="3303" w:type="dxa"/>
          </w:tcPr>
          <w:p w14:paraId="564B24A0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0.5-1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μA</w:t>
            </w:r>
            <w:proofErr w:type="spellEnd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/W</w:t>
            </w:r>
          </w:p>
        </w:tc>
        <w:tc>
          <w:tcPr>
            <w:tcW w:w="3123" w:type="dxa"/>
          </w:tcPr>
          <w:p w14:paraId="474E8B3F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6F6770E1" w14:textId="2B40CBC0" w:rsidTr="006F51A3">
        <w:trPr>
          <w:trHeight w:val="417"/>
        </w:trPr>
        <w:tc>
          <w:tcPr>
            <w:tcW w:w="2634" w:type="dxa"/>
          </w:tcPr>
          <w:p w14:paraId="04E24722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Czas narastania odpowiedzi</w:t>
            </w:r>
          </w:p>
        </w:tc>
        <w:tc>
          <w:tcPr>
            <w:tcW w:w="3303" w:type="dxa"/>
          </w:tcPr>
          <w:p w14:paraId="77CF867D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μs</w:t>
            </w:r>
            <w:proofErr w:type="spellEnd"/>
          </w:p>
        </w:tc>
        <w:tc>
          <w:tcPr>
            <w:tcW w:w="3123" w:type="dxa"/>
          </w:tcPr>
          <w:p w14:paraId="6FD552BF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76093747" w14:textId="65D46CF5" w:rsidTr="006F51A3">
        <w:trPr>
          <w:trHeight w:val="409"/>
        </w:trPr>
        <w:tc>
          <w:tcPr>
            <w:tcW w:w="2634" w:type="dxa"/>
          </w:tcPr>
          <w:p w14:paraId="6E625129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Maksymalna gęstość mocy</w:t>
            </w:r>
          </w:p>
        </w:tc>
        <w:tc>
          <w:tcPr>
            <w:tcW w:w="3303" w:type="dxa"/>
          </w:tcPr>
          <w:p w14:paraId="4CD0819D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15mW/cm</w:t>
            </w:r>
            <w:r w:rsidRPr="00B507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23" w:type="dxa"/>
          </w:tcPr>
          <w:p w14:paraId="2164F1B6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3A1C9EE0" w14:textId="38998C83" w:rsidTr="006F51A3">
        <w:trPr>
          <w:trHeight w:val="415"/>
        </w:trPr>
        <w:tc>
          <w:tcPr>
            <w:tcW w:w="2634" w:type="dxa"/>
          </w:tcPr>
          <w:p w14:paraId="5A9A976D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 xml:space="preserve">Termalna stała czasowa </w:t>
            </w:r>
          </w:p>
        </w:tc>
        <w:tc>
          <w:tcPr>
            <w:tcW w:w="3303" w:type="dxa"/>
          </w:tcPr>
          <w:p w14:paraId="77B01B84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50 ms</w:t>
            </w:r>
          </w:p>
        </w:tc>
        <w:tc>
          <w:tcPr>
            <w:tcW w:w="3123" w:type="dxa"/>
          </w:tcPr>
          <w:p w14:paraId="75B05CAC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750C8832" w14:textId="09E01F95" w:rsidTr="006F51A3">
        <w:trPr>
          <w:trHeight w:val="563"/>
        </w:trPr>
        <w:tc>
          <w:tcPr>
            <w:tcW w:w="2634" w:type="dxa"/>
          </w:tcPr>
          <w:p w14:paraId="7707BE08" w14:textId="77777777" w:rsidR="00B5073E" w:rsidRPr="00B5073E" w:rsidRDefault="00B5073E" w:rsidP="006375A8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Typ wtyku</w:t>
            </w:r>
          </w:p>
        </w:tc>
        <w:tc>
          <w:tcPr>
            <w:tcW w:w="3303" w:type="dxa"/>
          </w:tcPr>
          <w:p w14:paraId="7F121DC2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3E">
              <w:rPr>
                <w:rFonts w:asciiTheme="minorHAnsi" w:hAnsiTheme="minorHAnsi" w:cstheme="minorHAnsi"/>
                <w:sz w:val="20"/>
                <w:szCs w:val="20"/>
              </w:rPr>
              <w:t>europejski</w:t>
            </w:r>
          </w:p>
        </w:tc>
        <w:tc>
          <w:tcPr>
            <w:tcW w:w="3123" w:type="dxa"/>
          </w:tcPr>
          <w:p w14:paraId="76285C96" w14:textId="2070DA68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3E" w:rsidRPr="00B5073E" w14:paraId="016FB83B" w14:textId="77777777" w:rsidTr="00B5073E">
        <w:tc>
          <w:tcPr>
            <w:tcW w:w="2634" w:type="dxa"/>
          </w:tcPr>
          <w:p w14:paraId="6FD01E67" w14:textId="77777777" w:rsidR="00B5073E" w:rsidRPr="00B5073E" w:rsidRDefault="00B5073E" w:rsidP="006375A8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3" w:type="dxa"/>
          </w:tcPr>
          <w:p w14:paraId="1E2B3867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3" w:type="dxa"/>
          </w:tcPr>
          <w:p w14:paraId="7B1F78F1" w14:textId="77777777" w:rsidR="00B5073E" w:rsidRPr="00B5073E" w:rsidRDefault="00B5073E" w:rsidP="00637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F7BF95" w14:textId="77777777" w:rsidR="00B5073E" w:rsidRDefault="00B5073E" w:rsidP="005072FE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00D025EF" w14:textId="77777777" w:rsidR="00B5073E" w:rsidRDefault="00B5073E" w:rsidP="00B5073E">
      <w:pPr>
        <w:suppressAutoHyphens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25375D1F" w14:textId="77777777" w:rsidR="00B5073E" w:rsidRDefault="00B5073E" w:rsidP="00B5073E">
      <w:pPr>
        <w:suppressAutoHyphens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1E0891CB" w14:textId="77777777" w:rsidR="00B5073E" w:rsidRDefault="00B5073E" w:rsidP="00B5073E">
      <w:pPr>
        <w:suppressAutoHyphens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6386F599" w14:textId="77777777" w:rsidR="00B5073E" w:rsidRDefault="00B5073E" w:rsidP="00B5073E">
      <w:pPr>
        <w:suppressAutoHyphens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6C4C9F2D" w14:textId="5B18DA99" w:rsidR="005072FE" w:rsidRPr="00920C49" w:rsidRDefault="005072FE" w:rsidP="00B5073E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42E89AAA" w14:textId="4F7A4514" w:rsidR="005072FE" w:rsidRPr="001D3153" w:rsidRDefault="005072FE" w:rsidP="005072FE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</w:t>
      </w:r>
      <w:bookmarkStart w:id="1" w:name="_GoBack"/>
      <w:bookmarkEnd w:id="1"/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</w:t>
      </w:r>
      <w:r w:rsidR="001D3153">
        <w:rPr>
          <w:rFonts w:ascii="Calibri" w:hAnsi="Calibri" w:cs="Calibri"/>
          <w:bCs/>
          <w:i/>
          <w:iCs/>
          <w:sz w:val="16"/>
          <w:szCs w:val="16"/>
          <w:lang w:eastAsia="pl-PL"/>
        </w:rPr>
        <w:t>)</w:t>
      </w:r>
    </w:p>
    <w:p w14:paraId="3A09EE3F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B07CAD6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CA3A046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2CD9EB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247E611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FC05EB3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3883FD0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4CE28B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D3FB2DD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5A4EAD3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848226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E21A7C3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B08F41B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6DCA5E" w14:textId="287DCF0A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51BDD7C" w14:textId="3F7847F8" w:rsidR="00920C49" w:rsidRDefault="00920C49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20C49" w:rsidRPr="00FA374A" w14:paraId="046484D3" w14:textId="77777777" w:rsidTr="008548C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90C8C33" w14:textId="77777777" w:rsidR="00920C49" w:rsidRPr="00FA374A" w:rsidRDefault="00920C49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6B7C89" w14:textId="77777777" w:rsidR="00920C49" w:rsidRPr="00FA374A" w:rsidRDefault="00920C49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33955ED9" w14:textId="77777777" w:rsidR="00920C49" w:rsidRPr="00FA374A" w:rsidRDefault="00920C49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1F484BE6" w14:textId="77777777" w:rsidR="00920C49" w:rsidRPr="005072FE" w:rsidRDefault="00920C49" w:rsidP="00920C49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Dostawa przyrządów do badań lub testowania</w:t>
      </w:r>
    </w:p>
    <w:p w14:paraId="48214D34" w14:textId="7CCA7237" w:rsidR="00920C49" w:rsidRDefault="00920C49" w:rsidP="00920C49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>Część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3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20C49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D3153" w:rsidRPr="001D3153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1D3153" w:rsidRPr="001D3153">
        <w:rPr>
          <w:rFonts w:asciiTheme="minorHAnsi" w:hAnsiTheme="minorHAnsi" w:cstheme="minorHAnsi"/>
          <w:b/>
          <w:sz w:val="20"/>
          <w:szCs w:val="20"/>
        </w:rPr>
        <w:t>zestaw urządzeń do budowy stanowiska do cyfrowego pomiaru mocy promieniowania terahercowego wraz ze sterownikiem.</w:t>
      </w:r>
    </w:p>
    <w:p w14:paraId="339487B4" w14:textId="1BDCEF33" w:rsidR="00920C49" w:rsidRPr="005072FE" w:rsidRDefault="00920C49" w:rsidP="00920C49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6D35D" w14:textId="122C675D" w:rsidR="00920C49" w:rsidRDefault="00920C49" w:rsidP="00920C49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Pr="005072FE">
        <w:rPr>
          <w:rFonts w:asciiTheme="minorHAnsi" w:hAnsiTheme="minorHAnsi" w:cstheme="minorHAnsi"/>
          <w:b/>
          <w:bCs/>
        </w:rPr>
        <w:t xml:space="preserve"> EZP.270.67.2022 </w:t>
      </w:r>
    </w:p>
    <w:p w14:paraId="4C861275" w14:textId="77777777" w:rsidR="00920C49" w:rsidRDefault="00920C49" w:rsidP="00920C49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43A1AEB2" w14:textId="1F801B63" w:rsidR="00920C49" w:rsidRPr="00920C49" w:rsidRDefault="00920C49" w:rsidP="00920C49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20C49">
        <w:rPr>
          <w:rFonts w:asciiTheme="minorHAnsi" w:hAnsiTheme="minorHAnsi" w:cstheme="minorHAnsi"/>
          <w:sz w:val="20"/>
          <w:szCs w:val="20"/>
        </w:rPr>
        <w:t xml:space="preserve">Dwa cyfrowe mierniki mocy z zakresu </w:t>
      </w:r>
      <w:proofErr w:type="spellStart"/>
      <w:r w:rsidRPr="00920C49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920C49">
        <w:rPr>
          <w:rFonts w:asciiTheme="minorHAnsi" w:hAnsiTheme="minorHAnsi" w:cstheme="minorHAnsi"/>
          <w:sz w:val="20"/>
          <w:szCs w:val="20"/>
        </w:rPr>
        <w:t>, wyposażone w interfejs odczytowy z portem USB, o parametrach nie gorszych niż: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953"/>
        <w:gridCol w:w="2177"/>
      </w:tblGrid>
      <w:tr w:rsidR="00920C49" w:rsidRPr="0045053E" w14:paraId="333F7D5D" w14:textId="77777777" w:rsidTr="008548C9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81DC" w14:textId="77777777" w:rsidR="00920C49" w:rsidRPr="005072FE" w:rsidRDefault="00920C49" w:rsidP="008548C9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D9E0E" w14:textId="77777777" w:rsidR="00920C49" w:rsidRPr="005072FE" w:rsidRDefault="00920C49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3D5A" w14:textId="77777777" w:rsidR="00920C49" w:rsidRPr="005072FE" w:rsidRDefault="00920C49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920C49" w:rsidRPr="00920C49" w14:paraId="50E326D8" w14:textId="77777777" w:rsidTr="008548C9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2032" w14:textId="2684E5B2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spektralny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4D59C" w14:textId="536C9BD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0.1 – 30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THz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AB66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67B08972" w14:textId="77777777" w:rsidTr="008548C9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E8D" w14:textId="08A3F143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0825" w14:textId="146B3C82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12 mm średnicy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53DF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552D606D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8C8" w14:textId="70FCFE4C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mocy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8FD9" w14:textId="34B496D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15μW  - 3W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66F3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7B1F1AAA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1DE" w14:textId="0F0C231B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energii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52D8B" w14:textId="5FAB8A97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20μJ - 2μJ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1CE9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D7416D9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E0E" w14:textId="52F09D25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energia w impulsie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F8A7E" w14:textId="73C9698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2J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E3E9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46C5F7F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4F6" w14:textId="10E379FB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średnia gęstość mocy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88B3" w14:textId="01CB3C5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0.05kW/cm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11DE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5967AAE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9B4" w14:textId="6CD7C61A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Czas odpowiedzi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4B92" w14:textId="2CD7B920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&lt;= 2.5 s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D6F6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764FBBE7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A7D" w14:textId="6AE5DDC2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Maksymalna gęstość energii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DE681" w14:textId="0F795337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1J/ 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CC70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FC303C3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73D" w14:textId="3C7A22A6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moc średnia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55C5" w14:textId="34900097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3W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5516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3AA1777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05A" w14:textId="137362DF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Najniższy mierzony sygnał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43598" w14:textId="4CA4B976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0.5nJ/piksel, 8μJ/cm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ED73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9A1FAAC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D08" w14:textId="666BC366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Zgodność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FCB7" w14:textId="4F341099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C608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62340656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330" w14:textId="1B6D90AE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Dostarczone oprogramowania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05F2" w14:textId="5554278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LabView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Vi’s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0921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2F0329" w14:textId="77777777" w:rsidR="00920C49" w:rsidRDefault="00920C49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675344C3" w14:textId="77777777" w:rsidR="00920C49" w:rsidRPr="00920C49" w:rsidRDefault="00920C49" w:rsidP="00920C49">
      <w:pPr>
        <w:suppressAutoHyphens/>
        <w:jc w:val="right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21231618" w14:textId="1D793045" w:rsidR="00920C49" w:rsidRPr="00920C49" w:rsidRDefault="00920C49" w:rsidP="00920C4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0C49">
        <w:rPr>
          <w:rFonts w:asciiTheme="minorHAnsi" w:hAnsiTheme="minorHAnsi" w:cstheme="minorHAnsi"/>
          <w:sz w:val="20"/>
          <w:szCs w:val="20"/>
        </w:rPr>
        <w:t xml:space="preserve">Jeden cyfrowy miernik mocy z zakresu </w:t>
      </w:r>
      <w:proofErr w:type="spellStart"/>
      <w:r w:rsidRPr="00920C49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920C49">
        <w:rPr>
          <w:rFonts w:asciiTheme="minorHAnsi" w:hAnsiTheme="minorHAnsi" w:cstheme="minorHAnsi"/>
          <w:sz w:val="20"/>
          <w:szCs w:val="20"/>
        </w:rPr>
        <w:t xml:space="preserve"> ze sterownikiem, wyposażony w interfejs odczytowy z portem Ethernet, o parametrach nie gorszych niż:</w:t>
      </w:r>
    </w:p>
    <w:p w14:paraId="370F0E94" w14:textId="77777777" w:rsidR="00920C49" w:rsidRDefault="00920C49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536C264A" w14:textId="77777777" w:rsidR="00920C49" w:rsidRDefault="00920C49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953"/>
        <w:gridCol w:w="2177"/>
      </w:tblGrid>
      <w:tr w:rsidR="00920C49" w:rsidRPr="005072FE" w14:paraId="5970EBE1" w14:textId="77777777" w:rsidTr="008548C9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EE1" w14:textId="77777777" w:rsidR="00920C49" w:rsidRPr="005072FE" w:rsidRDefault="00920C49" w:rsidP="008548C9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2C6CA" w14:textId="77777777" w:rsidR="00920C49" w:rsidRPr="005072FE" w:rsidRDefault="00920C49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1002E" w14:textId="77777777" w:rsidR="00920C49" w:rsidRPr="005072FE" w:rsidRDefault="00920C49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920C49" w:rsidRPr="00920C49" w14:paraId="7C47950D" w14:textId="77777777" w:rsidTr="008548C9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0AA7" w14:textId="21AD75AA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spektralny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3826E" w14:textId="1687AF6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0.1-30THz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A708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29010AE" w14:textId="77777777" w:rsidTr="008548C9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7EF" w14:textId="6E620366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Apertura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5189" w14:textId="4129443C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12 mm średnicy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DC52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7A69F4F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35A" w14:textId="672B8617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mocy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79C1" w14:textId="0BC40776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 15μW  - 3W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B496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7AE201D8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1BF" w14:textId="7A5EEAF1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Zakres energii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E122" w14:textId="26681EC8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20μJ - 2μJ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9989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0C59969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CF2" w14:textId="0371A29F" w:rsidR="00920C49" w:rsidRPr="00920C49" w:rsidRDefault="00920C49" w:rsidP="00920C49">
            <w:pPr>
              <w:widowControl w:val="0"/>
              <w:adjustRightInd w:val="0"/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energia w impulsie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64F5" w14:textId="39785793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2J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BEB10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469CEE6C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765" w14:textId="58C46384" w:rsidR="00920C49" w:rsidRPr="00920C49" w:rsidRDefault="00920C49" w:rsidP="00920C49">
            <w:pPr>
              <w:widowControl w:val="0"/>
              <w:adjustRightInd w:val="0"/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średnia gęstość mocy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74A6" w14:textId="012A92E1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0.05kW/cm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2EA21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B8F3AB2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795" w14:textId="59515FA2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Czas odpowiedzi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5A82" w14:textId="21CEB5E7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&lt;= 2.5 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FCBA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5B00EAA7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150" w14:textId="12251B03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Maksymalna gęstość energii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6AF4" w14:textId="348A0F7E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1J/ 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DD1A7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7252A65E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397" w14:textId="2F81209A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Maksymalna moc średnia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BC969" w14:textId="07CC86E5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3W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AE04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7A934C6D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8F6" w14:textId="4C5FB597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Najniższy mierzony sygnał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B61A" w14:textId="0EC636C1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0.5nJ/piksel, 8μJ/cm</w:t>
            </w:r>
            <w:r w:rsidRPr="00920C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0CA07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47E22294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249" w14:textId="652F35DF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Zgodność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111E9" w14:textId="5F3288D9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208A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446F8D6A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671" w14:textId="30B8C8B2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Port danych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FC3F" w14:textId="3BF822AA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FCDE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7705E95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144" w14:textId="3956B0F8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3472" w14:textId="4DCFF26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i5-10xxx, 2.9+ GHz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A95E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BC72B7B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F08" w14:textId="3D946C15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E0286" w14:textId="020340B8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16 GB DDR4 - 2666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A67E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6419E5DC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354" w14:textId="51D67336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Rodzaj dysku twardego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D899" w14:textId="2B0ECA71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1935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FFEB1B5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06F" w14:textId="71792A23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Pojemność dysku Twardego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D114C" w14:textId="50527FC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500 GB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7BAE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5BAE11F3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B05" w14:textId="07FD6AFD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367C" w14:textId="1FFE1007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Windows 11 Pro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FA75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53A4C40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100" w14:textId="70B9A525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Wyjścia karty graficznej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C226" w14:textId="1D017D05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1x HDMI + 1x VGA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3441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456CC1EF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44A" w14:textId="5D25F6F7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87D6" w14:textId="14804CE2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Nie więcej niż 300x100x300 mm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E51F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32B5A39E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856" w14:textId="191223D7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7545" w14:textId="67F5A93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Nie więcej niż 5 kg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8C72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540CE2A0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E32" w14:textId="566AD44A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Przekątna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ekranu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8BE5" w14:textId="5B5F0521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27”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lub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większy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BEDC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4C99E667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2C3" w14:textId="6754B28E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Rozdzielczość nominalna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E621" w14:textId="3752DD2F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1920 x 1080 (Full HD)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piksele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37CF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0C9426C0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DF7" w14:textId="00FC27A0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60B0" w14:textId="6488C68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Typu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IPS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FF40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21F715B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7D4" w14:textId="6E359CC9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Częstotliwość odświeżania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4CB5" w14:textId="19CCAB9B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9A8A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C49" w:rsidRPr="00920C49" w14:paraId="2958ADFF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1B9" w14:textId="4A17D326" w:rsidR="00920C49" w:rsidRPr="00920C49" w:rsidRDefault="00920C49" w:rsidP="00920C49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Złącza</w:t>
            </w:r>
            <w:proofErr w:type="spellEnd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wejściowe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81A0" w14:textId="0F0C2589" w:rsidR="00920C49" w:rsidRPr="00920C49" w:rsidRDefault="00920C49" w:rsidP="00920C49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C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1x D-SUB, 1x DVI, 1xHDMI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C0E9" w14:textId="77777777" w:rsidR="00920C49" w:rsidRPr="00920C49" w:rsidRDefault="00920C49" w:rsidP="00920C49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8D2804" w14:textId="77777777" w:rsidR="00920C49" w:rsidRDefault="00920C49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54BD5215" w14:textId="77777777" w:rsidR="001D3153" w:rsidRDefault="001D3153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71CF5521" w14:textId="4F5EF6C4" w:rsidR="001D3153" w:rsidRDefault="001D3153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092D9C84" w14:textId="77777777" w:rsidR="00A64B1C" w:rsidRDefault="00A64B1C" w:rsidP="00920C49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28CC33D7" w14:textId="29EFDBC8" w:rsidR="00920C49" w:rsidRPr="00920C49" w:rsidRDefault="00920C49" w:rsidP="00920C49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3CED987F" w14:textId="0C46810E" w:rsidR="00920C49" w:rsidRPr="001D3153" w:rsidRDefault="00920C49" w:rsidP="00920C49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</w:t>
      </w:r>
      <w:r w:rsidR="001D3153">
        <w:rPr>
          <w:rFonts w:ascii="Calibri" w:hAnsi="Calibri" w:cs="Calibri"/>
          <w:bCs/>
          <w:i/>
          <w:iCs/>
          <w:sz w:val="16"/>
          <w:szCs w:val="16"/>
          <w:lang w:eastAsia="pl-PL"/>
        </w:rPr>
        <w:t>)</w:t>
      </w:r>
    </w:p>
    <w:p w14:paraId="1D66446D" w14:textId="3140CF87" w:rsidR="001D3153" w:rsidRDefault="001D3153" w:rsidP="00920C49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0CB669FF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235D70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E78C6FC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4AF769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22CDFB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44BBC93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265513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8FA6247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9F5D60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EE4CAC0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B49E2EC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4B2909E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3D1CE35" w14:textId="141E3AA9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2F10C40" w14:textId="51BB2A85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2.2.4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1D3153" w:rsidRPr="00FA374A" w14:paraId="682A9BC7" w14:textId="77777777" w:rsidTr="008548C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746FAEF7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B983104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89D5DF7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45A71355" w14:textId="77777777" w:rsidR="001D3153" w:rsidRPr="005072FE" w:rsidRDefault="001D3153" w:rsidP="001D315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Dostawa przyrządów do badań lub testowania</w:t>
      </w:r>
    </w:p>
    <w:p w14:paraId="359D8F41" w14:textId="08A006F2" w:rsidR="001D3153" w:rsidRDefault="001D3153" w:rsidP="001D3153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>Część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4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D315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1D3153">
        <w:rPr>
          <w:rFonts w:asciiTheme="minorHAnsi" w:hAnsiTheme="minorHAnsi" w:cstheme="minorHAnsi"/>
          <w:b/>
          <w:sz w:val="20"/>
          <w:szCs w:val="20"/>
        </w:rPr>
        <w:t>Dostawa zestawu urządzeń do budowy stanowiska do odczytu analogowego pomiaru napięcia.</w:t>
      </w:r>
    </w:p>
    <w:p w14:paraId="788D6F40" w14:textId="77777777" w:rsidR="001D3153" w:rsidRPr="005072FE" w:rsidRDefault="001D3153" w:rsidP="001D315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1E4C1" w14:textId="77777777" w:rsidR="001D3153" w:rsidRDefault="001D3153" w:rsidP="001D315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Pr="005072FE">
        <w:rPr>
          <w:rFonts w:asciiTheme="minorHAnsi" w:hAnsiTheme="minorHAnsi" w:cstheme="minorHAnsi"/>
          <w:b/>
          <w:bCs/>
        </w:rPr>
        <w:t xml:space="preserve"> EZP.270.67.2022 </w:t>
      </w:r>
    </w:p>
    <w:p w14:paraId="2EE1BFB8" w14:textId="77777777" w:rsidR="001D3153" w:rsidRDefault="001D3153" w:rsidP="001D3153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2584B622" w14:textId="59026696" w:rsidR="001D3153" w:rsidRPr="001D3153" w:rsidRDefault="001D3153" w:rsidP="001D3153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D3153">
        <w:rPr>
          <w:rFonts w:asciiTheme="minorHAnsi" w:hAnsiTheme="minorHAnsi" w:cstheme="minorHAnsi"/>
          <w:sz w:val="20"/>
          <w:szCs w:val="20"/>
        </w:rPr>
        <w:t xml:space="preserve">Selektywny nanowoltomierz </w:t>
      </w:r>
      <w:proofErr w:type="spellStart"/>
      <w:r w:rsidRPr="001D3153">
        <w:rPr>
          <w:rFonts w:asciiTheme="minorHAnsi" w:hAnsiTheme="minorHAnsi" w:cstheme="minorHAnsi"/>
          <w:sz w:val="20"/>
          <w:szCs w:val="20"/>
        </w:rPr>
        <w:t>fazoczuły</w:t>
      </w:r>
      <w:proofErr w:type="spellEnd"/>
      <w:r w:rsidRPr="001D3153">
        <w:rPr>
          <w:rFonts w:asciiTheme="minorHAnsi" w:hAnsiTheme="minorHAnsi" w:cstheme="minorHAnsi"/>
          <w:sz w:val="20"/>
          <w:szCs w:val="20"/>
        </w:rPr>
        <w:t xml:space="preserve"> o parametrach nie gorszych niż (z przedwzmacniaczem zasilanym z nanowoltomierza):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953"/>
        <w:gridCol w:w="2177"/>
      </w:tblGrid>
      <w:tr w:rsidR="001D3153" w:rsidRPr="0045053E" w14:paraId="127264BF" w14:textId="77777777" w:rsidTr="008548C9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A58" w14:textId="77777777" w:rsidR="001D3153" w:rsidRPr="005072FE" w:rsidRDefault="001D3153" w:rsidP="008548C9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5C38F" w14:textId="77777777" w:rsidR="001D3153" w:rsidRPr="005072FE" w:rsidRDefault="001D3153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C2CE0" w14:textId="77777777" w:rsidR="001D3153" w:rsidRPr="005072FE" w:rsidRDefault="001D3153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1D3153" w:rsidRPr="00920C49" w14:paraId="06E5F06D" w14:textId="77777777" w:rsidTr="008548C9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EEB" w14:textId="2227B885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Pasmo pracy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08BAB" w14:textId="68DE9391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0.001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– 100 kHz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AE0FC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763976AF" w14:textId="77777777" w:rsidTr="008548C9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703" w14:textId="3DD005EE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Zakres dynamiki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0786" w14:textId="708056A5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Nie mniej niż 100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5374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64A28AE9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DD9" w14:textId="0688FA52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Stabilność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D47E" w14:textId="4FF7D15D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A443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07190B5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20" w14:textId="7127B1C0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Rozdzielczość fazowa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72788" w14:textId="1ADB1235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Nie mniej niż 0.01</w:t>
            </w:r>
            <w:r w:rsidRPr="001D31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4115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3D653FBC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D91" w14:textId="61562DAE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Stała czasowa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0E43" w14:textId="42234F6B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– 1000 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DDA1B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24E0DDC8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7EF" w14:textId="5FAA823A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Wielkość bufora danych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B776" w14:textId="2B52DA6A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Nie mniej niż 16000 punktów pomiarowych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AD242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3A58D152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726" w14:textId="2491EB34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Ilość kanałów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F050" w14:textId="0CF8E370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Nie mniej niż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E8EE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213E725C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EFA" w14:textId="433A0658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Wbudowany generator sygnału odniesienia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8500" w14:textId="241242D3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TTL i sinus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5EB1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4CFD148B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6E4" w14:textId="6B9A5EDC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Czułość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4002" w14:textId="1C35FF55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nV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– 1V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44D9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3EA8C958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EED" w14:textId="5E911873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Prąd wejściowy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8930" w14:textId="7F63D2EF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D31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- 10</w:t>
            </w:r>
            <w:r w:rsidRPr="001D31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8</w:t>
            </w: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V/A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CE07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3D8D349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6E6" w14:textId="33A00EE4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Impedancja wejściowa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5EE8" w14:textId="1E68023E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Z zakresu 8-15 MΩ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ACBD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F5A6DAB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E7B" w14:textId="172ACDF5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Szum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E3C7" w14:textId="77777777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6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nV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/√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1 kHz</w:t>
            </w:r>
          </w:p>
          <w:p w14:paraId="0ECE36D7" w14:textId="77777777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0.15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/√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1 kHz  </w:t>
            </w:r>
          </w:p>
          <w:p w14:paraId="0DEB48B0" w14:textId="181A9F03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0.015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/√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100Hz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3DAA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0795A1A4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FE0" w14:textId="1266BD50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Porty komunikacyjne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7F30" w14:textId="0A796A67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Typu GPIB i RS-232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B33F8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1013E76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821" w14:textId="77C5FF1E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Szum wejściowy przedwzmacniacza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D380" w14:textId="01D92254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Nie więcej niż 3.6nV/√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 1 kHz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80E1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A78707A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CBA" w14:textId="197FC19A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Impedancja wejściowa przedwzmacniacza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225F" w14:textId="5532FD25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Z zakresu 90-110 MΩ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7872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5667C74B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ECA" w14:textId="6655745E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Typ wejść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BBDC" w14:textId="775E181B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Pojedyncze i różnicowe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9D8C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1FBB0514" w14:textId="77777777" w:rsidTr="008548C9">
        <w:trPr>
          <w:trHeight w:val="3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A4D" w14:textId="64BE9A5E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Typ wtyku nanowoltomierza</w:t>
            </w:r>
            <w:r w:rsidRPr="001D315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5C2D" w14:textId="7F34FAA3" w:rsidR="001D3153" w:rsidRPr="001D3153" w:rsidRDefault="001D3153" w:rsidP="001D31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Europejski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FC18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2E0D05" w14:textId="77777777" w:rsidR="001D3153" w:rsidRDefault="001D3153" w:rsidP="001D3153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1E663A53" w14:textId="77777777" w:rsidR="001D3153" w:rsidRPr="00920C49" w:rsidRDefault="001D3153" w:rsidP="00920C49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6F3C410C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D51738C" w14:textId="77777777" w:rsidR="001D3153" w:rsidRPr="00920C49" w:rsidRDefault="001D3153" w:rsidP="001D315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28CA964E" w14:textId="00C4C9BB" w:rsidR="001D3153" w:rsidRP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</w:t>
      </w:r>
      <w:r>
        <w:rPr>
          <w:rFonts w:ascii="Calibri" w:hAnsi="Calibri" w:cs="Calibri"/>
          <w:bCs/>
          <w:i/>
          <w:iCs/>
          <w:sz w:val="16"/>
          <w:szCs w:val="16"/>
          <w:lang w:eastAsia="pl-PL"/>
        </w:rPr>
        <w:t>)</w:t>
      </w:r>
    </w:p>
    <w:p w14:paraId="4D1E9B66" w14:textId="2955FAD4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F039EA4" w14:textId="29AEE040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2.2.5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1D3153" w:rsidRPr="00FA374A" w14:paraId="4ED033EB" w14:textId="77777777" w:rsidTr="008548C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38E9C748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B8ED67E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31C78899" w14:textId="77777777" w:rsidR="001D3153" w:rsidRPr="00FA374A" w:rsidRDefault="001D3153" w:rsidP="008548C9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24648C26" w14:textId="77777777" w:rsidR="001D3153" w:rsidRPr="005072FE" w:rsidRDefault="001D3153" w:rsidP="001D315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Dostawa przyrządów do badań lub testowania</w:t>
      </w:r>
    </w:p>
    <w:p w14:paraId="4061561C" w14:textId="78507EAB" w:rsidR="001D3153" w:rsidRDefault="001D3153" w:rsidP="001D3153">
      <w:pPr>
        <w:pStyle w:val="Tekstpodstawowy"/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>Część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5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D315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1D3153">
        <w:rPr>
          <w:rFonts w:asciiTheme="minorHAnsi" w:hAnsiTheme="minorHAnsi" w:cstheme="minorHAnsi"/>
          <w:b/>
          <w:sz w:val="20"/>
          <w:szCs w:val="20"/>
        </w:rPr>
        <w:t>Dostawa zestawu urządzeń do budowy stanowiska do odczytu analogowego pomiaru napięcia.</w:t>
      </w:r>
    </w:p>
    <w:p w14:paraId="713154DF" w14:textId="77777777" w:rsidR="001D3153" w:rsidRPr="005072FE" w:rsidRDefault="001D3153" w:rsidP="001D315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1F403" w14:textId="77777777" w:rsidR="001D3153" w:rsidRDefault="001D3153" w:rsidP="001D315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Pr="005072FE">
        <w:rPr>
          <w:rFonts w:asciiTheme="minorHAnsi" w:hAnsiTheme="minorHAnsi" w:cstheme="minorHAnsi"/>
          <w:b/>
          <w:bCs/>
        </w:rPr>
        <w:t xml:space="preserve"> EZP.270.67.2022 </w:t>
      </w:r>
    </w:p>
    <w:p w14:paraId="564ADA73" w14:textId="77777777" w:rsidR="001D3153" w:rsidRDefault="001D3153" w:rsidP="001D3153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10AB52EF" w14:textId="1B3CC17C" w:rsidR="001D3153" w:rsidRPr="001D3153" w:rsidRDefault="001D3153" w:rsidP="001D3153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1D3153">
        <w:rPr>
          <w:rFonts w:asciiTheme="minorHAnsi" w:hAnsiTheme="minorHAnsi" w:cstheme="minorHAnsi"/>
          <w:sz w:val="20"/>
          <w:szCs w:val="20"/>
        </w:rPr>
        <w:t>Choper</w:t>
      </w:r>
      <w:proofErr w:type="spellEnd"/>
      <w:r w:rsidRPr="001D3153">
        <w:rPr>
          <w:rFonts w:asciiTheme="minorHAnsi" w:hAnsiTheme="minorHAnsi" w:cstheme="minorHAnsi"/>
          <w:sz w:val="20"/>
          <w:szCs w:val="20"/>
        </w:rPr>
        <w:t xml:space="preserve"> optyczny, sztuk 2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2895"/>
        <w:gridCol w:w="3953"/>
        <w:gridCol w:w="2177"/>
      </w:tblGrid>
      <w:tr w:rsidR="001D3153" w:rsidRPr="0045053E" w14:paraId="2199617C" w14:textId="77777777" w:rsidTr="008548C9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568B" w14:textId="77777777" w:rsidR="001D3153" w:rsidRPr="005072FE" w:rsidRDefault="001D3153" w:rsidP="008548C9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9E36A" w14:textId="77777777" w:rsidR="001D3153" w:rsidRPr="005072FE" w:rsidRDefault="001D3153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6604D" w14:textId="77777777" w:rsidR="001D3153" w:rsidRPr="005072FE" w:rsidRDefault="001D3153" w:rsidP="008548C9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</w:t>
            </w:r>
          </w:p>
        </w:tc>
      </w:tr>
      <w:tr w:rsidR="001D3153" w:rsidRPr="00920C49" w14:paraId="5B8A81A2" w14:textId="77777777" w:rsidTr="008548C9">
        <w:trPr>
          <w:trHeight w:val="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A106" w14:textId="3CD83369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Częstotliwość pracy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27E4" w14:textId="4D3923F4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4 – 3500 </w:t>
            </w:r>
            <w:proofErr w:type="spellStart"/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21EF4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56FB721F" w14:textId="77777777" w:rsidTr="008548C9">
        <w:trPr>
          <w:trHeight w:val="4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B97" w14:textId="24251532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 xml:space="preserve">Wyjścia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FC498" w14:textId="3DAAD291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Sumacyjne i różnicowe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D50F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5D9B37E4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8A8" w14:textId="5D5CCF61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Tarcza dwudzielna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B1CE6" w14:textId="4C8C99C0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Tak, do eksperymentów dwu wiązkowych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048F1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153" w:rsidRPr="00920C49" w14:paraId="6B8D44FF" w14:textId="77777777" w:rsidTr="008548C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6B6" w14:textId="48F3289A" w:rsidR="001D3153" w:rsidRPr="001D3153" w:rsidRDefault="001D3153" w:rsidP="001D3153">
            <w:pPr>
              <w:widowControl w:val="0"/>
              <w:adjustRightInd w:val="0"/>
              <w:ind w:lef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Typ wtyku</w:t>
            </w:r>
            <w:r w:rsidRPr="001D315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48A4" w14:textId="33696B38" w:rsidR="001D3153" w:rsidRPr="001D3153" w:rsidRDefault="001D3153" w:rsidP="001D3153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3153">
              <w:rPr>
                <w:rFonts w:asciiTheme="minorHAnsi" w:hAnsiTheme="minorHAnsi" w:cstheme="minorHAnsi"/>
                <w:sz w:val="20"/>
                <w:szCs w:val="20"/>
              </w:rPr>
              <w:t>europejski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6ADC" w14:textId="77777777" w:rsidR="001D3153" w:rsidRPr="001D3153" w:rsidRDefault="001D3153" w:rsidP="001D3153">
            <w:pPr>
              <w:widowControl w:val="0"/>
              <w:adjustRightInd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3242BB" w14:textId="77777777" w:rsidR="001D3153" w:rsidRDefault="001D3153" w:rsidP="001D3153">
      <w:pPr>
        <w:suppressAutoHyphens/>
        <w:jc w:val="right"/>
        <w:rPr>
          <w:rFonts w:ascii="Calibri" w:hAnsi="Calibri" w:cs="Calibri"/>
          <w:bCs/>
          <w:i/>
          <w:sz w:val="16"/>
          <w:szCs w:val="16"/>
          <w:lang w:val="x-none" w:eastAsia="ar-SA"/>
        </w:rPr>
      </w:pPr>
    </w:p>
    <w:p w14:paraId="4E36D247" w14:textId="77777777" w:rsidR="001D3153" w:rsidRPr="00920C49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82DDF89" w14:textId="2E05A676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9CFC6AC" w14:textId="77777777" w:rsidR="00A64B1C" w:rsidRDefault="00A64B1C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2E55A46" w14:textId="77777777" w:rsidR="001D3153" w:rsidRPr="00920C49" w:rsidRDefault="001D3153" w:rsidP="001D315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33C4D831" w14:textId="752B8BCB" w:rsidR="001D3153" w:rsidRP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</w:t>
      </w:r>
      <w:r>
        <w:rPr>
          <w:rFonts w:ascii="Calibri" w:hAnsi="Calibri" w:cs="Calibri"/>
          <w:bCs/>
          <w:i/>
          <w:iCs/>
          <w:sz w:val="16"/>
          <w:szCs w:val="16"/>
          <w:lang w:eastAsia="pl-PL"/>
        </w:rPr>
        <w:t>)</w:t>
      </w:r>
    </w:p>
    <w:p w14:paraId="21A6A274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8466E3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08CD9B4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DBE19EA" w14:textId="203B5DDE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br w:type="column"/>
      </w:r>
    </w:p>
    <w:p w14:paraId="20F4F00A" w14:textId="77777777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1B3EBC97" w:rsidR="00493F68" w:rsidRDefault="00493F6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DC4CE5" w:rsidRPr="005072FE">
        <w:rPr>
          <w:rFonts w:asciiTheme="minorHAnsi" w:hAnsiTheme="minorHAnsi" w:cstheme="minorHAnsi"/>
          <w:b/>
          <w:bCs/>
          <w:sz w:val="20"/>
          <w:szCs w:val="20"/>
        </w:rPr>
        <w:t>Dostawa przyrządów do badań lub testowania</w:t>
      </w:r>
    </w:p>
    <w:p w14:paraId="1B4210E4" w14:textId="03698D4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>67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1769D2">
        <w:rPr>
          <w:rFonts w:ascii="Calibri" w:hAnsi="Calibri" w:cs="Calibri"/>
          <w:b/>
          <w:bCs/>
          <w:sz w:val="20"/>
          <w:szCs w:val="20"/>
          <w:lang w:eastAsia="ar-SA"/>
        </w:rPr>
        <w:t>2022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77777777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zamówień publicznych (Dz. U. z 2019  r. poz. 2019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DEBB816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>
        <w:br w:type="column"/>
      </w:r>
      <w:r w:rsidRPr="00A4016A">
        <w:rPr>
          <w:rFonts w:ascii="Calibri" w:hAnsi="Calibri" w:cs="Calibri"/>
          <w:b/>
          <w:sz w:val="20"/>
          <w:szCs w:val="20"/>
        </w:rPr>
        <w:lastRenderedPageBreak/>
        <w:t>Formularz 3.2.</w:t>
      </w:r>
    </w:p>
    <w:p w14:paraId="7701D31E" w14:textId="77777777" w:rsidR="00A4016A" w:rsidRPr="00A4016A" w:rsidRDefault="00A4016A" w:rsidP="00A4016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4016A" w:rsidRPr="00A4016A" w14:paraId="122A0530" w14:textId="77777777" w:rsidTr="00A4016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D2FC5" w14:textId="77777777" w:rsidR="00A4016A" w:rsidRPr="00A4016A" w:rsidRDefault="00A4016A" w:rsidP="00A4016A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4016A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40EE546F" w14:textId="77777777" w:rsidR="00A4016A" w:rsidRPr="00A4016A" w:rsidRDefault="00A4016A" w:rsidP="00A4016A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16A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A4016A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</w:tbl>
    <w:p w14:paraId="7115B443" w14:textId="77777777" w:rsidR="00A4016A" w:rsidRPr="00A4016A" w:rsidRDefault="00A4016A" w:rsidP="00A4016A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B16686" w14:textId="711378F1" w:rsidR="00A4016A" w:rsidRPr="00A4016A" w:rsidRDefault="00A4016A" w:rsidP="00A4016A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pn.:</w:t>
      </w:r>
    </w:p>
    <w:p w14:paraId="78B70A01" w14:textId="2208628A" w:rsidR="00A4016A" w:rsidRPr="00A4016A" w:rsidRDefault="00A4016A" w:rsidP="00A4016A">
      <w:pPr>
        <w:spacing w:before="120" w:after="120"/>
        <w:jc w:val="both"/>
        <w:rPr>
          <w:rFonts w:ascii="Calibri" w:hAnsi="Calibri" w:cs="Calibri"/>
          <w:b/>
          <w:spacing w:val="4"/>
          <w:sz w:val="20"/>
          <w:szCs w:val="20"/>
        </w:rPr>
      </w:pPr>
      <w:r w:rsidRPr="00A4016A">
        <w:rPr>
          <w:rFonts w:ascii="Calibri" w:hAnsi="Calibri" w:cs="Calibri"/>
          <w:b/>
          <w:bCs/>
          <w:spacing w:val="4"/>
          <w:sz w:val="20"/>
          <w:szCs w:val="20"/>
        </w:rPr>
        <w:t>Dostawa przyrządów do badań lub testowania</w:t>
      </w:r>
    </w:p>
    <w:p w14:paraId="2107B4B6" w14:textId="45218B55" w:rsidR="00A4016A" w:rsidRPr="00A4016A" w:rsidRDefault="00A4016A" w:rsidP="00A4016A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A4016A">
        <w:rPr>
          <w:rFonts w:ascii="Calibri" w:hAnsi="Calibri" w:cs="Calibri"/>
          <w:b/>
          <w:spacing w:val="4"/>
          <w:sz w:val="20"/>
          <w:szCs w:val="20"/>
        </w:rPr>
        <w:t>EZP.270.</w:t>
      </w:r>
      <w:r>
        <w:rPr>
          <w:rFonts w:ascii="Calibri" w:hAnsi="Calibri" w:cs="Calibri"/>
          <w:b/>
          <w:spacing w:val="4"/>
          <w:sz w:val="20"/>
          <w:szCs w:val="20"/>
        </w:rPr>
        <w:t>67</w:t>
      </w:r>
      <w:r w:rsidRPr="00A4016A">
        <w:rPr>
          <w:rFonts w:ascii="Calibri" w:hAnsi="Calibri" w:cs="Calibri"/>
          <w:b/>
          <w:spacing w:val="4"/>
          <w:sz w:val="20"/>
          <w:szCs w:val="20"/>
        </w:rPr>
        <w:t>.2022</w:t>
      </w:r>
    </w:p>
    <w:p w14:paraId="3FAC76C5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6553670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4016A">
        <w:rPr>
          <w:rFonts w:ascii="Calibri" w:hAnsi="Calibri" w:cs="Calibri"/>
          <w:sz w:val="20"/>
          <w:szCs w:val="20"/>
          <w:lang w:eastAsia="ar-SA"/>
        </w:rPr>
        <w:t>:</w:t>
      </w:r>
    </w:p>
    <w:p w14:paraId="1E163C7C" w14:textId="77777777" w:rsidR="00A4016A" w:rsidRPr="00A4016A" w:rsidRDefault="00A4016A" w:rsidP="00A4016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61B13B3" w14:textId="77777777" w:rsidR="00A4016A" w:rsidRPr="00A4016A" w:rsidRDefault="00A4016A" w:rsidP="00A4016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4016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4016A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A4016A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67CF8BC6" w14:textId="77777777" w:rsidR="00A4016A" w:rsidRPr="00A4016A" w:rsidRDefault="00A4016A" w:rsidP="00A4016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20320B4A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3AE7DFFD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C88B909" w14:textId="77777777" w:rsidR="00A4016A" w:rsidRPr="00A4016A" w:rsidRDefault="00A4016A" w:rsidP="00A4016A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4016A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542F7D16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3CDEA7B5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44D4A81D" w14:textId="77777777" w:rsidR="00A4016A" w:rsidRPr="00A4016A" w:rsidRDefault="00A4016A" w:rsidP="00A4016A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b/>
          <w:sz w:val="20"/>
          <w:szCs w:val="20"/>
        </w:rPr>
        <w:t>OŚWIADCZAM/-MY</w:t>
      </w:r>
      <w:r w:rsidRPr="00A4016A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D4246D0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62A37114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3335EC1A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6AF6123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12E3E55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6619E259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0A0D5544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C8CC3FB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7F474973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CD9B5BD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771E0254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554C354B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  <w:r w:rsidRPr="00A4016A">
        <w:rPr>
          <w:rFonts w:ascii="Calibri" w:hAnsi="Calibri" w:cs="Calibri"/>
          <w:sz w:val="18"/>
          <w:szCs w:val="22"/>
          <w:lang w:eastAsia="en-US"/>
        </w:rPr>
        <w:t>do reprezentacji Wykonawcy)</w:t>
      </w:r>
    </w:p>
    <w:p w14:paraId="25014D9E" w14:textId="0911112E" w:rsidR="00A61EE0" w:rsidRDefault="00A61EE0"/>
    <w:sectPr w:rsidR="00A61E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AFEF" w14:textId="77777777" w:rsidR="00890D08" w:rsidRDefault="00890D08" w:rsidP="00962F33">
      <w:r>
        <w:separator/>
      </w:r>
    </w:p>
  </w:endnote>
  <w:endnote w:type="continuationSeparator" w:id="0">
    <w:p w14:paraId="593C8423" w14:textId="77777777" w:rsidR="00890D08" w:rsidRDefault="00890D08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58ACD105" w:rsidR="008548C9" w:rsidRDefault="008548C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F51A3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B7A1" w14:textId="77777777" w:rsidR="00890D08" w:rsidRDefault="00890D08" w:rsidP="00962F33">
      <w:r>
        <w:separator/>
      </w:r>
    </w:p>
  </w:footnote>
  <w:footnote w:type="continuationSeparator" w:id="0">
    <w:p w14:paraId="1318B76B" w14:textId="77777777" w:rsidR="00890D08" w:rsidRDefault="00890D08" w:rsidP="00962F33">
      <w:r>
        <w:continuationSeparator/>
      </w:r>
    </w:p>
  </w:footnote>
  <w:footnote w:id="1">
    <w:p w14:paraId="34CF9D91" w14:textId="77777777" w:rsidR="008548C9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2">
    <w:p w14:paraId="1BDC87DD" w14:textId="77777777" w:rsidR="008548C9" w:rsidRDefault="008548C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7777777" w:rsidR="008548C9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4">
    <w:p w14:paraId="30007EB6" w14:textId="77777777" w:rsidR="008548C9" w:rsidRDefault="008548C9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8548C9" w:rsidRDefault="008548C9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8548C9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8548C9" w:rsidRDefault="008548C9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8548C9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8548C9" w:rsidRPr="00DC4C42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8548C9" w:rsidRDefault="008548C9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8548C9" w:rsidRDefault="008548C9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8548C9" w:rsidRDefault="008548C9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8548C9" w:rsidRDefault="008548C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8548C9" w:rsidRPr="00874DFA" w:rsidRDefault="008548C9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8548C9" w:rsidRDefault="008548C9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8548C9" w:rsidRDefault="008548C9" w:rsidP="00962F33">
      <w:pPr>
        <w:pStyle w:val="Tekstprzypisudolnego"/>
      </w:pPr>
    </w:p>
  </w:footnote>
  <w:footnote w:id="12">
    <w:p w14:paraId="6C728FBD" w14:textId="77777777" w:rsidR="008548C9" w:rsidRPr="002F6DD9" w:rsidRDefault="008548C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8548C9" w:rsidRPr="002F6DD9" w:rsidRDefault="008548C9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8548C9" w:rsidRDefault="008548C9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8548C9" w:rsidRPr="00874DFA" w:rsidRDefault="008548C9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8548C9" w:rsidRDefault="008548C9" w:rsidP="00A63FCB">
      <w:pPr>
        <w:pStyle w:val="Tekstprzypisudolnego"/>
      </w:pPr>
    </w:p>
  </w:footnote>
  <w:footnote w:id="15">
    <w:p w14:paraId="722FA9D2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2236ED44" w14:textId="77777777" w:rsidR="008548C9" w:rsidRDefault="008548C9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0391575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8F8F57C" w14:textId="77777777" w:rsidR="008548C9" w:rsidRPr="00874DFA" w:rsidRDefault="008548C9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1EE5091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E959F32" w14:textId="77777777" w:rsidR="008548C9" w:rsidRDefault="008548C9" w:rsidP="00A63FCB">
      <w:pPr>
        <w:pStyle w:val="Tekstprzypisudolnego"/>
      </w:pPr>
    </w:p>
  </w:footnote>
  <w:footnote w:id="18">
    <w:p w14:paraId="5D0916CE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40BCCE47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7B4B21A7" w14:textId="77777777" w:rsidR="008548C9" w:rsidRDefault="008548C9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C56EDFF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DF4F985" w14:textId="77777777" w:rsidR="008548C9" w:rsidRPr="00874DFA" w:rsidRDefault="008548C9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A1551C3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EEE75C9" w14:textId="77777777" w:rsidR="008548C9" w:rsidRDefault="008548C9" w:rsidP="00A63FCB">
      <w:pPr>
        <w:pStyle w:val="Tekstprzypisudolnego"/>
      </w:pPr>
    </w:p>
  </w:footnote>
  <w:footnote w:id="21">
    <w:p w14:paraId="7D2998F3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3FDDA8EC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3">
    <w:p w14:paraId="34E84874" w14:textId="77777777" w:rsidR="008548C9" w:rsidRDefault="008548C9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E305B83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0339478" w14:textId="77777777" w:rsidR="008548C9" w:rsidRPr="00874DFA" w:rsidRDefault="008548C9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5D39E4E" w14:textId="77777777" w:rsidR="008548C9" w:rsidRDefault="008548C9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26CE097" w14:textId="77777777" w:rsidR="008548C9" w:rsidRDefault="008548C9" w:rsidP="00A63FCB">
      <w:pPr>
        <w:pStyle w:val="Tekstprzypisudolnego"/>
      </w:pPr>
    </w:p>
  </w:footnote>
  <w:footnote w:id="24">
    <w:p w14:paraId="05F0DAEC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5">
    <w:p w14:paraId="040B4FF4" w14:textId="77777777" w:rsidR="008548C9" w:rsidRPr="002F6DD9" w:rsidRDefault="008548C9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8548C9" w:rsidRDefault="008548C9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28"/>
  </w:num>
  <w:num w:numId="7">
    <w:abstractNumId w:val="19"/>
  </w:num>
  <w:num w:numId="8">
    <w:abstractNumId w:val="15"/>
  </w:num>
  <w:num w:numId="9">
    <w:abstractNumId w:val="35"/>
  </w:num>
  <w:num w:numId="10">
    <w:abstractNumId w:val="7"/>
  </w:num>
  <w:num w:numId="11">
    <w:abstractNumId w:val="32"/>
  </w:num>
  <w:num w:numId="12">
    <w:abstractNumId w:val="26"/>
  </w:num>
  <w:num w:numId="13">
    <w:abstractNumId w:val="1"/>
  </w:num>
  <w:num w:numId="14">
    <w:abstractNumId w:val="16"/>
  </w:num>
  <w:num w:numId="15">
    <w:abstractNumId w:val="27"/>
  </w:num>
  <w:num w:numId="16">
    <w:abstractNumId w:val="13"/>
  </w:num>
  <w:num w:numId="17">
    <w:abstractNumId w:val="31"/>
  </w:num>
  <w:num w:numId="18">
    <w:abstractNumId w:val="18"/>
  </w:num>
  <w:num w:numId="19">
    <w:abstractNumId w:val="29"/>
  </w:num>
  <w:num w:numId="20">
    <w:abstractNumId w:val="22"/>
  </w:num>
  <w:num w:numId="21">
    <w:abstractNumId w:val="6"/>
  </w:num>
  <w:num w:numId="22">
    <w:abstractNumId w:val="34"/>
  </w:num>
  <w:num w:numId="23">
    <w:abstractNumId w:val="4"/>
  </w:num>
  <w:num w:numId="24">
    <w:abstractNumId w:val="12"/>
  </w:num>
  <w:num w:numId="25">
    <w:abstractNumId w:val="21"/>
  </w:num>
  <w:num w:numId="26">
    <w:abstractNumId w:val="24"/>
  </w:num>
  <w:num w:numId="27">
    <w:abstractNumId w:val="25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0"/>
  </w:num>
  <w:num w:numId="34">
    <w:abstractNumId w:val="14"/>
  </w:num>
  <w:num w:numId="35">
    <w:abstractNumId w:val="33"/>
  </w:num>
  <w:num w:numId="36">
    <w:abstractNumId w:val="20"/>
  </w:num>
  <w:num w:numId="37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4B20"/>
    <w:rsid w:val="00045484"/>
    <w:rsid w:val="000570B8"/>
    <w:rsid w:val="0006291F"/>
    <w:rsid w:val="00076012"/>
    <w:rsid w:val="000D550A"/>
    <w:rsid w:val="001307FD"/>
    <w:rsid w:val="001769D2"/>
    <w:rsid w:val="001A491A"/>
    <w:rsid w:val="001D11C5"/>
    <w:rsid w:val="001D3153"/>
    <w:rsid w:val="0024616A"/>
    <w:rsid w:val="00294F3E"/>
    <w:rsid w:val="00296469"/>
    <w:rsid w:val="002973A9"/>
    <w:rsid w:val="002B44A7"/>
    <w:rsid w:val="003553CA"/>
    <w:rsid w:val="00366CB1"/>
    <w:rsid w:val="003A4298"/>
    <w:rsid w:val="003B24E8"/>
    <w:rsid w:val="003B4A39"/>
    <w:rsid w:val="003D75E0"/>
    <w:rsid w:val="00461863"/>
    <w:rsid w:val="00463C8D"/>
    <w:rsid w:val="00466AD0"/>
    <w:rsid w:val="00493F68"/>
    <w:rsid w:val="004B5B4C"/>
    <w:rsid w:val="004C7103"/>
    <w:rsid w:val="004E43A9"/>
    <w:rsid w:val="005072FE"/>
    <w:rsid w:val="00556ADA"/>
    <w:rsid w:val="00580621"/>
    <w:rsid w:val="0059746D"/>
    <w:rsid w:val="00612202"/>
    <w:rsid w:val="00627388"/>
    <w:rsid w:val="00693E3D"/>
    <w:rsid w:val="006F51A3"/>
    <w:rsid w:val="00721367"/>
    <w:rsid w:val="00785D15"/>
    <w:rsid w:val="0078628A"/>
    <w:rsid w:val="00824AD3"/>
    <w:rsid w:val="00832B6F"/>
    <w:rsid w:val="00846ACC"/>
    <w:rsid w:val="00851A25"/>
    <w:rsid w:val="008548C9"/>
    <w:rsid w:val="00861742"/>
    <w:rsid w:val="008705E7"/>
    <w:rsid w:val="00873EB7"/>
    <w:rsid w:val="00890D08"/>
    <w:rsid w:val="008B672A"/>
    <w:rsid w:val="00920C49"/>
    <w:rsid w:val="00962F33"/>
    <w:rsid w:val="009A1F7B"/>
    <w:rsid w:val="009A2FF8"/>
    <w:rsid w:val="009B22F7"/>
    <w:rsid w:val="00A24A5F"/>
    <w:rsid w:val="00A4016A"/>
    <w:rsid w:val="00A60BEF"/>
    <w:rsid w:val="00A61EE0"/>
    <w:rsid w:val="00A63FCB"/>
    <w:rsid w:val="00A64B1C"/>
    <w:rsid w:val="00AC1DD2"/>
    <w:rsid w:val="00B5073E"/>
    <w:rsid w:val="00B974D2"/>
    <w:rsid w:val="00BA7C7A"/>
    <w:rsid w:val="00BF6384"/>
    <w:rsid w:val="00C102AB"/>
    <w:rsid w:val="00D66E20"/>
    <w:rsid w:val="00DA755B"/>
    <w:rsid w:val="00DB506F"/>
    <w:rsid w:val="00DC4CE5"/>
    <w:rsid w:val="00DF5A1F"/>
    <w:rsid w:val="00E0525F"/>
    <w:rsid w:val="00E25A37"/>
    <w:rsid w:val="00E27030"/>
    <w:rsid w:val="00E36B70"/>
    <w:rsid w:val="00E67952"/>
    <w:rsid w:val="00E725EE"/>
    <w:rsid w:val="00E93464"/>
    <w:rsid w:val="00EF3ADD"/>
    <w:rsid w:val="00F840FB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j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ncbj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43</Pages>
  <Words>11323</Words>
  <Characters>67939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16</cp:revision>
  <cp:lastPrinted>2021-11-02T06:46:00Z</cp:lastPrinted>
  <dcterms:created xsi:type="dcterms:W3CDTF">2022-01-26T13:16:00Z</dcterms:created>
  <dcterms:modified xsi:type="dcterms:W3CDTF">2022-11-02T10:55:00Z</dcterms:modified>
</cp:coreProperties>
</file>