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597709" w14:textId="77777777" w:rsidR="00504E07" w:rsidRPr="004E5F88" w:rsidRDefault="00504E07" w:rsidP="00504E07">
      <w:pPr>
        <w:rPr>
          <w:rFonts w:ascii="Arial" w:eastAsiaTheme="majorEastAsia" w:hAnsi="Arial" w:cs="Arial"/>
          <w:b/>
          <w:sz w:val="20"/>
          <w:szCs w:val="20"/>
          <w:u w:val="single"/>
          <w:lang w:eastAsia="en-US"/>
        </w:rPr>
      </w:pPr>
      <w:bookmarkStart w:id="0" w:name="_Hlk53394761"/>
    </w:p>
    <w:p w14:paraId="5B387620" w14:textId="52F06D99" w:rsidR="00504E07" w:rsidRPr="004E5F88" w:rsidRDefault="00504E07" w:rsidP="00504E07">
      <w:pPr>
        <w:pBdr>
          <w:top w:val="single" w:sz="4" w:space="1"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Arial" w:eastAsiaTheme="majorEastAsia" w:hAnsi="Arial" w:cs="Arial"/>
          <w:b/>
          <w:sz w:val="20"/>
          <w:szCs w:val="20"/>
          <w:lang w:eastAsia="en-US"/>
        </w:rPr>
      </w:pPr>
      <w:r w:rsidRPr="004E5F88">
        <w:rPr>
          <w:rFonts w:ascii="Arial" w:eastAsiaTheme="majorEastAsia" w:hAnsi="Arial" w:cs="Arial"/>
          <w:b/>
          <w:sz w:val="20"/>
          <w:szCs w:val="20"/>
          <w:lang w:eastAsia="en-US"/>
        </w:rPr>
        <w:t>SPECYFIKACJA WARUNKÓW ZAMÓWIENIA (dalej: SWZ)</w:t>
      </w:r>
    </w:p>
    <w:p w14:paraId="20188C02" w14:textId="77777777" w:rsidR="00504E07" w:rsidRPr="004E5F88" w:rsidRDefault="00504E07" w:rsidP="00504E07">
      <w:pPr>
        <w:pBdr>
          <w:top w:val="single" w:sz="4" w:space="1"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Arial" w:eastAsiaTheme="majorEastAsia" w:hAnsi="Arial" w:cs="Arial"/>
          <w:sz w:val="20"/>
          <w:szCs w:val="20"/>
          <w:lang w:eastAsia="en-US"/>
        </w:rPr>
      </w:pPr>
    </w:p>
    <w:p w14:paraId="68BFEF28" w14:textId="2F8CDBFF" w:rsidR="00504E07" w:rsidRPr="004E5F88" w:rsidRDefault="00504E07" w:rsidP="00504E07">
      <w:pPr>
        <w:pBdr>
          <w:top w:val="single" w:sz="4" w:space="1"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Arial" w:eastAsiaTheme="majorEastAsia" w:hAnsi="Arial" w:cs="Arial"/>
          <w:sz w:val="20"/>
          <w:szCs w:val="20"/>
          <w:lang w:eastAsia="en-US"/>
        </w:rPr>
      </w:pPr>
      <w:r w:rsidRPr="004E5F88">
        <w:rPr>
          <w:rFonts w:ascii="Arial" w:eastAsiaTheme="majorEastAsia" w:hAnsi="Arial" w:cs="Arial"/>
          <w:sz w:val="20"/>
          <w:szCs w:val="20"/>
          <w:lang w:eastAsia="en-US"/>
        </w:rPr>
        <w:t xml:space="preserve"> w postępowaniu o</w:t>
      </w:r>
      <w:r w:rsidR="00DA2ED7" w:rsidRPr="004E5F88">
        <w:rPr>
          <w:rFonts w:ascii="Arial" w:eastAsiaTheme="majorEastAsia" w:hAnsi="Arial" w:cs="Arial"/>
          <w:sz w:val="20"/>
          <w:szCs w:val="20"/>
          <w:lang w:eastAsia="en-US"/>
        </w:rPr>
        <w:t xml:space="preserve"> </w:t>
      </w:r>
      <w:r w:rsidRPr="004E5F88">
        <w:rPr>
          <w:rFonts w:ascii="Arial" w:eastAsiaTheme="majorEastAsia" w:hAnsi="Arial" w:cs="Arial"/>
          <w:sz w:val="20"/>
          <w:szCs w:val="20"/>
          <w:lang w:eastAsia="en-US"/>
        </w:rPr>
        <w:t>udzielenie zamówienia publicznego prowadzonym</w:t>
      </w:r>
    </w:p>
    <w:p w14:paraId="2646C7D8" w14:textId="5969A08E" w:rsidR="00504E07" w:rsidRPr="004E5F88" w:rsidRDefault="00504E07" w:rsidP="00504E07">
      <w:pPr>
        <w:pBdr>
          <w:top w:val="single" w:sz="4" w:space="1"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Arial" w:eastAsiaTheme="majorEastAsia" w:hAnsi="Arial" w:cs="Arial"/>
          <w:b/>
          <w:sz w:val="20"/>
          <w:szCs w:val="20"/>
          <w:lang w:eastAsia="en-US"/>
        </w:rPr>
      </w:pPr>
      <w:r w:rsidRPr="004E5F88">
        <w:rPr>
          <w:rFonts w:ascii="Arial" w:eastAsiaTheme="majorEastAsia" w:hAnsi="Arial" w:cs="Arial"/>
          <w:sz w:val="20"/>
          <w:szCs w:val="20"/>
          <w:lang w:eastAsia="en-US"/>
        </w:rPr>
        <w:t xml:space="preserve"> </w:t>
      </w:r>
      <w:r w:rsidRPr="004E5F88">
        <w:rPr>
          <w:rFonts w:ascii="Arial" w:eastAsiaTheme="majorEastAsia" w:hAnsi="Arial" w:cs="Arial"/>
          <w:b/>
          <w:sz w:val="20"/>
          <w:szCs w:val="20"/>
          <w:lang w:eastAsia="en-US"/>
        </w:rPr>
        <w:t>w trybie</w:t>
      </w:r>
      <w:r w:rsidR="00BA1B0E" w:rsidRPr="004E5F88">
        <w:rPr>
          <w:rFonts w:ascii="Arial" w:eastAsiaTheme="majorEastAsia" w:hAnsi="Arial" w:cs="Arial"/>
          <w:b/>
          <w:sz w:val="20"/>
          <w:szCs w:val="20"/>
          <w:lang w:eastAsia="en-US"/>
        </w:rPr>
        <w:t xml:space="preserve"> </w:t>
      </w:r>
      <w:r w:rsidRPr="004E5F88">
        <w:rPr>
          <w:rFonts w:ascii="Arial" w:eastAsiaTheme="majorEastAsia" w:hAnsi="Arial" w:cs="Arial"/>
          <w:b/>
          <w:sz w:val="20"/>
          <w:szCs w:val="20"/>
          <w:lang w:eastAsia="en-US"/>
        </w:rPr>
        <w:t xml:space="preserve">przetargu nieograniczonego </w:t>
      </w:r>
      <w:r w:rsidR="006307C9" w:rsidRPr="004E5F88">
        <w:rPr>
          <w:rFonts w:ascii="Arial" w:eastAsiaTheme="majorEastAsia" w:hAnsi="Arial" w:cs="Arial"/>
          <w:b/>
          <w:sz w:val="20"/>
          <w:szCs w:val="20"/>
          <w:lang w:eastAsia="en-US"/>
        </w:rPr>
        <w:t xml:space="preserve">na podstawie art.132 uPzp </w:t>
      </w:r>
    </w:p>
    <w:p w14:paraId="3674567B" w14:textId="77777777" w:rsidR="005E64F3" w:rsidRPr="004E5F88" w:rsidRDefault="005E64F3" w:rsidP="00504E07">
      <w:pPr>
        <w:pBdr>
          <w:top w:val="single" w:sz="4" w:space="1"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Arial" w:eastAsiaTheme="majorEastAsia" w:hAnsi="Arial" w:cs="Arial"/>
          <w:b/>
          <w:sz w:val="20"/>
          <w:szCs w:val="20"/>
          <w:lang w:eastAsia="en-US"/>
        </w:rPr>
      </w:pPr>
    </w:p>
    <w:p w14:paraId="053983A5" w14:textId="1F2F388F" w:rsidR="00B57074" w:rsidRPr="004E5F88" w:rsidRDefault="00504E07" w:rsidP="002D1865">
      <w:pPr>
        <w:pBdr>
          <w:top w:val="single" w:sz="4" w:space="1"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Arial" w:eastAsiaTheme="majorEastAsia" w:hAnsi="Arial" w:cs="Arial"/>
          <w:b/>
          <w:sz w:val="20"/>
          <w:szCs w:val="20"/>
          <w:lang w:eastAsia="en-US"/>
        </w:rPr>
      </w:pPr>
      <w:r w:rsidRPr="004E5F88">
        <w:rPr>
          <w:rFonts w:ascii="Arial" w:eastAsiaTheme="majorEastAsia" w:hAnsi="Arial" w:cs="Arial"/>
          <w:b/>
          <w:sz w:val="20"/>
          <w:szCs w:val="20"/>
          <w:lang w:eastAsia="en-US"/>
        </w:rPr>
        <w:t>pn.</w:t>
      </w:r>
      <w:r w:rsidR="00267895" w:rsidRPr="004E5F88">
        <w:rPr>
          <w:rFonts w:ascii="Arial" w:eastAsiaTheme="majorEastAsia" w:hAnsi="Arial" w:cs="Arial"/>
          <w:b/>
          <w:sz w:val="20"/>
          <w:szCs w:val="20"/>
          <w:lang w:eastAsia="en-US"/>
        </w:rPr>
        <w:t xml:space="preserve"> </w:t>
      </w:r>
    </w:p>
    <w:p w14:paraId="046D7C0B" w14:textId="7B7BD202" w:rsidR="00504E07" w:rsidRPr="004E5F88" w:rsidRDefault="0073584D" w:rsidP="006307C9">
      <w:pPr>
        <w:pBdr>
          <w:top w:val="single" w:sz="4" w:space="1" w:color="auto"/>
          <w:left w:val="single" w:sz="4" w:space="6" w:color="auto"/>
          <w:bottom w:val="single" w:sz="4" w:space="1" w:color="auto"/>
          <w:right w:val="single" w:sz="4" w:space="6" w:color="auto"/>
        </w:pBdr>
        <w:shd w:val="clear" w:color="auto" w:fill="BFBFBF" w:themeFill="background1" w:themeFillShade="BF"/>
        <w:spacing w:line="252" w:lineRule="auto"/>
        <w:rPr>
          <w:rFonts w:ascii="Arial" w:eastAsiaTheme="majorEastAsia" w:hAnsi="Arial" w:cs="Arial"/>
          <w:sz w:val="20"/>
          <w:szCs w:val="20"/>
          <w:lang w:eastAsia="en-US"/>
        </w:rPr>
      </w:pPr>
      <w:r w:rsidRPr="004E5F88">
        <w:rPr>
          <w:rFonts w:ascii="Arial" w:hAnsi="Arial" w:cs="Arial"/>
          <w:b/>
          <w:i/>
          <w:sz w:val="20"/>
          <w:szCs w:val="20"/>
        </w:rPr>
        <w:t>„Zagospodarowanie odpadów komunalnych odebranych od właścicieli nieruchomości, na których zamieszkują mieszkańcy, zlokalizowanych na terenie gminy Gniewkowo”</w:t>
      </w:r>
    </w:p>
    <w:p w14:paraId="471387A0" w14:textId="77777777" w:rsidR="00B57074" w:rsidRPr="004E5F88" w:rsidRDefault="00B57074" w:rsidP="00D10712">
      <w:pPr>
        <w:pBdr>
          <w:top w:val="single" w:sz="4" w:space="1" w:color="auto"/>
          <w:left w:val="single" w:sz="4" w:space="6" w:color="auto"/>
          <w:bottom w:val="single" w:sz="4" w:space="1" w:color="auto"/>
          <w:right w:val="single" w:sz="4" w:space="6" w:color="auto"/>
        </w:pBdr>
        <w:shd w:val="clear" w:color="auto" w:fill="BFBFBF" w:themeFill="background1" w:themeFillShade="BF"/>
        <w:spacing w:line="252" w:lineRule="auto"/>
        <w:rPr>
          <w:rFonts w:ascii="Arial" w:eastAsiaTheme="majorEastAsia" w:hAnsi="Arial" w:cs="Arial"/>
          <w:sz w:val="20"/>
          <w:szCs w:val="20"/>
          <w:lang w:eastAsia="en-US"/>
        </w:rPr>
      </w:pPr>
    </w:p>
    <w:p w14:paraId="596B0F43" w14:textId="77777777" w:rsidR="006307C9" w:rsidRPr="004E5F88" w:rsidRDefault="006307C9" w:rsidP="00D10712">
      <w:pPr>
        <w:pBdr>
          <w:top w:val="single" w:sz="4" w:space="1" w:color="auto"/>
          <w:left w:val="single" w:sz="4" w:space="6" w:color="auto"/>
          <w:bottom w:val="single" w:sz="4" w:space="1" w:color="auto"/>
          <w:right w:val="single" w:sz="4" w:space="6" w:color="auto"/>
        </w:pBdr>
        <w:shd w:val="clear" w:color="auto" w:fill="BFBFBF" w:themeFill="background1" w:themeFillShade="BF"/>
        <w:spacing w:line="252" w:lineRule="auto"/>
        <w:rPr>
          <w:rFonts w:ascii="Arial" w:eastAsiaTheme="majorEastAsia" w:hAnsi="Arial" w:cs="Arial"/>
          <w:sz w:val="20"/>
          <w:szCs w:val="20"/>
          <w:lang w:eastAsia="en-US"/>
        </w:rPr>
      </w:pPr>
    </w:p>
    <w:p w14:paraId="6F463AAB" w14:textId="5DE559DC" w:rsidR="00D10712" w:rsidRPr="004E5F88" w:rsidRDefault="00504E07" w:rsidP="006307C9">
      <w:pPr>
        <w:pBdr>
          <w:top w:val="single" w:sz="4" w:space="1"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Arial" w:eastAsiaTheme="majorEastAsia" w:hAnsi="Arial" w:cs="Arial"/>
          <w:bCs/>
          <w:sz w:val="20"/>
          <w:szCs w:val="20"/>
          <w:lang w:eastAsia="en-US"/>
        </w:rPr>
      </w:pPr>
      <w:r w:rsidRPr="004E5F88">
        <w:rPr>
          <w:rFonts w:ascii="Arial" w:eastAsiaTheme="majorEastAsia" w:hAnsi="Arial" w:cs="Arial"/>
          <w:b/>
          <w:sz w:val="20"/>
          <w:szCs w:val="20"/>
          <w:lang w:eastAsia="en-US"/>
        </w:rPr>
        <w:t>prowadzonego z zastosowaniem</w:t>
      </w:r>
      <w:r w:rsidRPr="004E5F88">
        <w:rPr>
          <w:rFonts w:ascii="Arial" w:eastAsiaTheme="majorEastAsia" w:hAnsi="Arial" w:cs="Arial"/>
          <w:bCs/>
          <w:sz w:val="20"/>
          <w:szCs w:val="20"/>
          <w:lang w:eastAsia="en-US"/>
        </w:rPr>
        <w:t xml:space="preserve"> </w:t>
      </w:r>
      <w:r w:rsidR="006307C9" w:rsidRPr="004E5F88">
        <w:rPr>
          <w:rFonts w:ascii="Arial" w:eastAsiaTheme="majorEastAsia" w:hAnsi="Arial" w:cs="Arial"/>
          <w:bCs/>
          <w:sz w:val="20"/>
          <w:szCs w:val="20"/>
          <w:lang w:eastAsia="en-US"/>
        </w:rPr>
        <w:t xml:space="preserve">(tzw. procedury odwróconej)  </w:t>
      </w:r>
      <w:r w:rsidRPr="004E5F88">
        <w:rPr>
          <w:rFonts w:ascii="Arial" w:eastAsiaTheme="majorEastAsia" w:hAnsi="Arial" w:cs="Arial"/>
          <w:bCs/>
          <w:sz w:val="20"/>
          <w:szCs w:val="20"/>
          <w:lang w:eastAsia="en-US"/>
        </w:rPr>
        <w:t>art. 139 ustawy z 11 września 2019 r</w:t>
      </w:r>
      <w:r w:rsidR="00031C5D" w:rsidRPr="004E5F88">
        <w:rPr>
          <w:rFonts w:ascii="Arial" w:eastAsiaTheme="majorEastAsia" w:hAnsi="Arial" w:cs="Arial"/>
          <w:bCs/>
          <w:sz w:val="20"/>
          <w:szCs w:val="20"/>
          <w:lang w:eastAsia="en-US"/>
        </w:rPr>
        <w:t xml:space="preserve">. – </w:t>
      </w:r>
      <w:r w:rsidRPr="004E5F88">
        <w:rPr>
          <w:rFonts w:ascii="Arial" w:eastAsiaTheme="majorEastAsia" w:hAnsi="Arial" w:cs="Arial"/>
          <w:bCs/>
          <w:sz w:val="20"/>
          <w:szCs w:val="20"/>
          <w:lang w:eastAsia="en-US"/>
        </w:rPr>
        <w:t xml:space="preserve">Prawo zamówień publicznych </w:t>
      </w:r>
      <w:r w:rsidR="00D10712" w:rsidRPr="004E5F88">
        <w:rPr>
          <w:rFonts w:ascii="Arial" w:eastAsiaTheme="majorEastAsia" w:hAnsi="Arial" w:cs="Arial"/>
          <w:bCs/>
          <w:sz w:val="20"/>
          <w:szCs w:val="20"/>
          <w:lang w:eastAsia="en-US"/>
        </w:rPr>
        <w:t xml:space="preserve">  </w:t>
      </w:r>
      <w:r w:rsidR="00CA0B1B" w:rsidRPr="004E5F88">
        <w:rPr>
          <w:rFonts w:ascii="Arial" w:eastAsiaTheme="majorEastAsia" w:hAnsi="Arial" w:cs="Arial"/>
          <w:bCs/>
          <w:sz w:val="20"/>
          <w:szCs w:val="20"/>
          <w:lang w:eastAsia="en-US"/>
        </w:rPr>
        <w:t>(Dz.U. 2022 poz. 1710 ze zm.).</w:t>
      </w:r>
      <w:r w:rsidRPr="004E5F88">
        <w:rPr>
          <w:rFonts w:ascii="Arial" w:eastAsiaTheme="majorEastAsia" w:hAnsi="Arial" w:cs="Arial"/>
          <w:bCs/>
          <w:sz w:val="20"/>
          <w:szCs w:val="20"/>
          <w:lang w:eastAsia="en-US"/>
        </w:rPr>
        <w:t>– dalej</w:t>
      </w:r>
      <w:r w:rsidR="00031C5D" w:rsidRPr="004E5F88">
        <w:rPr>
          <w:rFonts w:ascii="Arial" w:eastAsiaTheme="majorEastAsia" w:hAnsi="Arial" w:cs="Arial"/>
          <w:bCs/>
          <w:sz w:val="20"/>
          <w:szCs w:val="20"/>
          <w:lang w:eastAsia="en-US"/>
        </w:rPr>
        <w:t>:</w:t>
      </w:r>
      <w:r w:rsidRPr="004E5F88">
        <w:rPr>
          <w:rFonts w:ascii="Arial" w:eastAsiaTheme="majorEastAsia" w:hAnsi="Arial" w:cs="Arial"/>
          <w:bCs/>
          <w:sz w:val="20"/>
          <w:szCs w:val="20"/>
          <w:lang w:eastAsia="en-US"/>
        </w:rPr>
        <w:t xml:space="preserve"> ustawa Pzp</w:t>
      </w:r>
      <w:bookmarkEnd w:id="0"/>
    </w:p>
    <w:p w14:paraId="5BA407DB" w14:textId="2B8B6F07" w:rsidR="00236611" w:rsidRPr="004E5F88" w:rsidRDefault="00B60981" w:rsidP="00236611">
      <w:pPr>
        <w:pBdr>
          <w:bottom w:val="thinThickSmallGap" w:sz="12" w:space="1" w:color="943634" w:themeColor="accent2" w:themeShade="BF"/>
        </w:pBdr>
        <w:spacing w:before="400" w:after="200" w:line="252" w:lineRule="auto"/>
        <w:jc w:val="center"/>
        <w:outlineLvl w:val="0"/>
        <w:rPr>
          <w:rFonts w:ascii="Arial" w:eastAsiaTheme="majorEastAsia" w:hAnsi="Arial" w:cs="Arial"/>
          <w:caps/>
          <w:color w:val="632423" w:themeColor="accent2" w:themeShade="80"/>
          <w:spacing w:val="20"/>
          <w:sz w:val="20"/>
          <w:szCs w:val="20"/>
          <w:lang w:eastAsia="en-US"/>
        </w:rPr>
      </w:pPr>
      <w:r w:rsidRPr="004E5F88">
        <w:rPr>
          <w:rFonts w:ascii="Arial" w:eastAsiaTheme="majorEastAsia" w:hAnsi="Arial" w:cs="Arial"/>
          <w:caps/>
          <w:color w:val="632423" w:themeColor="accent2" w:themeShade="80"/>
          <w:spacing w:val="20"/>
          <w:sz w:val="20"/>
          <w:szCs w:val="20"/>
          <w:lang w:eastAsia="en-US"/>
        </w:rPr>
        <w:t>Znak sprawy:1/u</w:t>
      </w:r>
      <w:r w:rsidR="00CA0B1B" w:rsidRPr="004E5F88">
        <w:rPr>
          <w:rFonts w:ascii="Arial" w:eastAsiaTheme="majorEastAsia" w:hAnsi="Arial" w:cs="Arial"/>
          <w:caps/>
          <w:color w:val="632423" w:themeColor="accent2" w:themeShade="80"/>
          <w:spacing w:val="20"/>
          <w:sz w:val="20"/>
          <w:szCs w:val="20"/>
          <w:lang w:eastAsia="en-US"/>
        </w:rPr>
        <w:t>/z/2022</w:t>
      </w:r>
    </w:p>
    <w:p w14:paraId="0A2060AD" w14:textId="3E9E89CF" w:rsidR="00236611" w:rsidRPr="004E5F88" w:rsidRDefault="00236611" w:rsidP="00236611">
      <w:pPr>
        <w:rPr>
          <w:rFonts w:ascii="Arial" w:eastAsiaTheme="majorEastAsia" w:hAnsi="Arial" w:cs="Arial"/>
          <w:b/>
          <w:sz w:val="20"/>
          <w:szCs w:val="20"/>
          <w:lang w:eastAsia="en-US"/>
        </w:rPr>
      </w:pPr>
      <w:r w:rsidRPr="004E5F88">
        <w:rPr>
          <w:rFonts w:ascii="Arial" w:eastAsiaTheme="majorEastAsia" w:hAnsi="Arial" w:cs="Arial"/>
          <w:b/>
          <w:sz w:val="20"/>
          <w:szCs w:val="20"/>
          <w:lang w:eastAsia="en-US"/>
        </w:rPr>
        <w:t>ZAMAWIAJĄCY</w:t>
      </w:r>
    </w:p>
    <w:p w14:paraId="3CEA98AC" w14:textId="77777777" w:rsidR="00B57074" w:rsidRPr="004E5F88" w:rsidRDefault="00B57074" w:rsidP="00AA4F20">
      <w:pPr>
        <w:rPr>
          <w:rFonts w:ascii="Arial" w:eastAsiaTheme="majorEastAsia" w:hAnsi="Arial" w:cs="Arial"/>
          <w:caps/>
          <w:color w:val="943634" w:themeColor="accent2" w:themeShade="BF"/>
          <w:spacing w:val="10"/>
          <w:sz w:val="20"/>
          <w:szCs w:val="20"/>
          <w:lang w:eastAsia="en-US"/>
        </w:rPr>
      </w:pPr>
    </w:p>
    <w:p w14:paraId="1FE45493" w14:textId="77777777" w:rsidR="00587EA7" w:rsidRPr="004E5F88" w:rsidRDefault="00587EA7" w:rsidP="00AA4F20">
      <w:pPr>
        <w:rPr>
          <w:rFonts w:ascii="Arial" w:eastAsiaTheme="majorEastAsia" w:hAnsi="Arial" w:cs="Arial"/>
          <w:caps/>
          <w:color w:val="943634" w:themeColor="accent2" w:themeShade="BF"/>
          <w:spacing w:val="10"/>
          <w:sz w:val="20"/>
          <w:szCs w:val="20"/>
          <w:lang w:eastAsia="en-US"/>
        </w:rPr>
      </w:pPr>
    </w:p>
    <w:p w14:paraId="3CD446D3" w14:textId="1085C636" w:rsidR="00C151DB" w:rsidRPr="004E5F88" w:rsidRDefault="00574AEA" w:rsidP="00574AEA">
      <w:pPr>
        <w:spacing w:line="276" w:lineRule="auto"/>
        <w:rPr>
          <w:rFonts w:ascii="Arial" w:eastAsiaTheme="majorEastAsia" w:hAnsi="Arial" w:cs="Arial"/>
          <w:caps/>
          <w:color w:val="000000" w:themeColor="text1"/>
          <w:spacing w:val="10"/>
          <w:sz w:val="20"/>
          <w:szCs w:val="20"/>
          <w:lang w:eastAsia="en-US"/>
        </w:rPr>
      </w:pPr>
      <w:r w:rsidRPr="004E5F88">
        <w:rPr>
          <w:rFonts w:ascii="Arial" w:eastAsiaTheme="majorEastAsia" w:hAnsi="Arial" w:cs="Arial"/>
          <w:color w:val="000000" w:themeColor="text1"/>
          <w:spacing w:val="10"/>
          <w:sz w:val="20"/>
          <w:szCs w:val="20"/>
          <w:lang w:eastAsia="en-US"/>
        </w:rPr>
        <w:t>Przedsię</w:t>
      </w:r>
      <w:r w:rsidR="00DB7E7D">
        <w:rPr>
          <w:rFonts w:ascii="Arial" w:eastAsiaTheme="majorEastAsia" w:hAnsi="Arial" w:cs="Arial"/>
          <w:color w:val="000000" w:themeColor="text1"/>
          <w:spacing w:val="10"/>
          <w:sz w:val="20"/>
          <w:szCs w:val="20"/>
          <w:lang w:eastAsia="en-US"/>
        </w:rPr>
        <w:t>biorstwo Komunalne „Gniewkowo” S</w:t>
      </w:r>
      <w:r w:rsidRPr="004E5F88">
        <w:rPr>
          <w:rFonts w:ascii="Arial" w:eastAsiaTheme="majorEastAsia" w:hAnsi="Arial" w:cs="Arial"/>
          <w:color w:val="000000" w:themeColor="text1"/>
          <w:spacing w:val="10"/>
          <w:sz w:val="20"/>
          <w:szCs w:val="20"/>
          <w:lang w:eastAsia="en-US"/>
        </w:rPr>
        <w:t xml:space="preserve">p. z o.o. działając na rzecz i w imieniu  </w:t>
      </w:r>
    </w:p>
    <w:p w14:paraId="36ADEEBC" w14:textId="2ABBF243" w:rsidR="00C151DB" w:rsidRPr="004E5F88" w:rsidRDefault="00574AEA" w:rsidP="00574AEA">
      <w:pPr>
        <w:spacing w:line="276" w:lineRule="auto"/>
        <w:rPr>
          <w:rFonts w:ascii="Arial" w:eastAsiaTheme="majorEastAsia" w:hAnsi="Arial" w:cs="Arial"/>
          <w:caps/>
          <w:color w:val="000000" w:themeColor="text1"/>
          <w:spacing w:val="10"/>
          <w:sz w:val="20"/>
          <w:szCs w:val="20"/>
          <w:lang w:eastAsia="en-US"/>
        </w:rPr>
      </w:pPr>
      <w:r w:rsidRPr="004E5F88">
        <w:rPr>
          <w:rFonts w:ascii="Arial" w:eastAsiaTheme="majorEastAsia" w:hAnsi="Arial" w:cs="Arial"/>
          <w:color w:val="000000" w:themeColor="text1"/>
          <w:spacing w:val="10"/>
          <w:sz w:val="20"/>
          <w:szCs w:val="20"/>
          <w:lang w:eastAsia="en-US"/>
        </w:rPr>
        <w:t xml:space="preserve">Zamawiającego : </w:t>
      </w:r>
    </w:p>
    <w:p w14:paraId="49AC7338" w14:textId="02C80084" w:rsidR="00C151DB" w:rsidRPr="004E5F88" w:rsidRDefault="00574AEA" w:rsidP="00574AEA">
      <w:pPr>
        <w:spacing w:line="276" w:lineRule="auto"/>
        <w:rPr>
          <w:rFonts w:ascii="Arial" w:eastAsiaTheme="majorEastAsia" w:hAnsi="Arial" w:cs="Arial"/>
          <w:b/>
          <w:caps/>
          <w:color w:val="000000" w:themeColor="text1"/>
          <w:spacing w:val="10"/>
          <w:sz w:val="20"/>
          <w:szCs w:val="20"/>
          <w:lang w:eastAsia="en-US"/>
        </w:rPr>
      </w:pPr>
      <w:r w:rsidRPr="004E5F88">
        <w:rPr>
          <w:rFonts w:ascii="Arial" w:eastAsiaTheme="majorEastAsia" w:hAnsi="Arial" w:cs="Arial"/>
          <w:b/>
          <w:color w:val="000000" w:themeColor="text1"/>
          <w:spacing w:val="10"/>
          <w:sz w:val="20"/>
          <w:szCs w:val="20"/>
          <w:lang w:eastAsia="en-US"/>
        </w:rPr>
        <w:t xml:space="preserve">Gminy Gniewkowo </w:t>
      </w:r>
      <w:r w:rsidRPr="004E5F88">
        <w:rPr>
          <w:rFonts w:ascii="Arial" w:eastAsiaTheme="majorEastAsia" w:hAnsi="Arial" w:cs="Arial"/>
          <w:b/>
          <w:color w:val="000000" w:themeColor="text1"/>
          <w:spacing w:val="10"/>
          <w:sz w:val="20"/>
          <w:szCs w:val="20"/>
          <w:lang w:eastAsia="en-US"/>
        </w:rPr>
        <w:tab/>
      </w:r>
      <w:r w:rsidRPr="004E5F88">
        <w:rPr>
          <w:rFonts w:ascii="Arial" w:eastAsiaTheme="majorEastAsia" w:hAnsi="Arial" w:cs="Arial"/>
          <w:b/>
          <w:color w:val="000000" w:themeColor="text1"/>
          <w:spacing w:val="10"/>
          <w:sz w:val="20"/>
          <w:szCs w:val="20"/>
          <w:lang w:eastAsia="en-US"/>
        </w:rPr>
        <w:tab/>
      </w:r>
      <w:r w:rsidRPr="004E5F88">
        <w:rPr>
          <w:rFonts w:ascii="Arial" w:eastAsiaTheme="majorEastAsia" w:hAnsi="Arial" w:cs="Arial"/>
          <w:b/>
          <w:color w:val="000000" w:themeColor="text1"/>
          <w:spacing w:val="10"/>
          <w:sz w:val="20"/>
          <w:szCs w:val="20"/>
          <w:lang w:eastAsia="en-US"/>
        </w:rPr>
        <w:tab/>
      </w:r>
      <w:r w:rsidRPr="004E5F88">
        <w:rPr>
          <w:rFonts w:ascii="Arial" w:eastAsiaTheme="majorEastAsia" w:hAnsi="Arial" w:cs="Arial"/>
          <w:b/>
          <w:color w:val="000000" w:themeColor="text1"/>
          <w:spacing w:val="10"/>
          <w:sz w:val="20"/>
          <w:szCs w:val="20"/>
          <w:lang w:eastAsia="en-US"/>
        </w:rPr>
        <w:tab/>
        <w:t xml:space="preserve"> </w:t>
      </w:r>
    </w:p>
    <w:p w14:paraId="77CD0BC6" w14:textId="3A7AEC04" w:rsidR="00C151DB" w:rsidRPr="004E5F88" w:rsidRDefault="00574AEA" w:rsidP="00574AEA">
      <w:pPr>
        <w:spacing w:line="276" w:lineRule="auto"/>
        <w:rPr>
          <w:rFonts w:ascii="Arial" w:eastAsiaTheme="majorEastAsia" w:hAnsi="Arial" w:cs="Arial"/>
          <w:b/>
          <w:caps/>
          <w:color w:val="000000" w:themeColor="text1"/>
          <w:spacing w:val="10"/>
          <w:sz w:val="20"/>
          <w:szCs w:val="20"/>
          <w:lang w:eastAsia="en-US"/>
        </w:rPr>
      </w:pPr>
      <w:r w:rsidRPr="004E5F88">
        <w:rPr>
          <w:rFonts w:ascii="Arial" w:eastAsiaTheme="majorEastAsia" w:hAnsi="Arial" w:cs="Arial"/>
          <w:b/>
          <w:color w:val="000000" w:themeColor="text1"/>
          <w:spacing w:val="10"/>
          <w:sz w:val="20"/>
          <w:szCs w:val="20"/>
          <w:lang w:eastAsia="en-US"/>
        </w:rPr>
        <w:t xml:space="preserve">ul. 17 stycznia 11, </w:t>
      </w:r>
    </w:p>
    <w:p w14:paraId="1049A25E" w14:textId="00BF7F52" w:rsidR="00C151DB" w:rsidRPr="004E5F88" w:rsidRDefault="00DB7E7D" w:rsidP="00574AEA">
      <w:pPr>
        <w:spacing w:line="276" w:lineRule="auto"/>
        <w:rPr>
          <w:rFonts w:ascii="Arial" w:eastAsiaTheme="majorEastAsia" w:hAnsi="Arial" w:cs="Arial"/>
          <w:b/>
          <w:caps/>
          <w:color w:val="000000" w:themeColor="text1"/>
          <w:spacing w:val="10"/>
          <w:sz w:val="20"/>
          <w:szCs w:val="20"/>
          <w:lang w:eastAsia="en-US"/>
        </w:rPr>
      </w:pPr>
      <w:r>
        <w:rPr>
          <w:rFonts w:ascii="Arial" w:eastAsiaTheme="majorEastAsia" w:hAnsi="Arial" w:cs="Arial"/>
          <w:b/>
          <w:color w:val="000000" w:themeColor="text1"/>
          <w:spacing w:val="10"/>
          <w:sz w:val="20"/>
          <w:szCs w:val="20"/>
          <w:lang w:eastAsia="en-US"/>
        </w:rPr>
        <w:t>88-140 G</w:t>
      </w:r>
      <w:r w:rsidR="00574AEA" w:rsidRPr="004E5F88">
        <w:rPr>
          <w:rFonts w:ascii="Arial" w:eastAsiaTheme="majorEastAsia" w:hAnsi="Arial" w:cs="Arial"/>
          <w:b/>
          <w:color w:val="000000" w:themeColor="text1"/>
          <w:spacing w:val="10"/>
          <w:sz w:val="20"/>
          <w:szCs w:val="20"/>
          <w:lang w:eastAsia="en-US"/>
        </w:rPr>
        <w:t xml:space="preserve">niewkowo, </w:t>
      </w:r>
    </w:p>
    <w:p w14:paraId="73E6B84D" w14:textId="777AA61C" w:rsidR="00C151DB" w:rsidRPr="004E5F88" w:rsidRDefault="00574AEA" w:rsidP="00574AEA">
      <w:pPr>
        <w:spacing w:line="276" w:lineRule="auto"/>
        <w:rPr>
          <w:rFonts w:ascii="Arial" w:eastAsiaTheme="majorEastAsia" w:hAnsi="Arial" w:cs="Arial"/>
          <w:b/>
          <w:caps/>
          <w:color w:val="000000" w:themeColor="text1"/>
          <w:spacing w:val="10"/>
          <w:sz w:val="20"/>
          <w:szCs w:val="20"/>
          <w:lang w:eastAsia="en-US"/>
        </w:rPr>
      </w:pPr>
      <w:r w:rsidRPr="004E5F88">
        <w:rPr>
          <w:rFonts w:ascii="Arial" w:eastAsiaTheme="majorEastAsia" w:hAnsi="Arial" w:cs="Arial"/>
          <w:b/>
          <w:color w:val="000000" w:themeColor="text1"/>
          <w:spacing w:val="10"/>
          <w:sz w:val="20"/>
          <w:szCs w:val="20"/>
          <w:lang w:eastAsia="en-US"/>
        </w:rPr>
        <w:t>nip 556-25-63-314</w:t>
      </w:r>
    </w:p>
    <w:p w14:paraId="75395F1A" w14:textId="77777777" w:rsidR="00C151DB" w:rsidRPr="004E5F88" w:rsidRDefault="00C151DB" w:rsidP="00574AEA">
      <w:pPr>
        <w:spacing w:line="276" w:lineRule="auto"/>
        <w:rPr>
          <w:rFonts w:ascii="Arial" w:eastAsiaTheme="majorEastAsia" w:hAnsi="Arial" w:cs="Arial"/>
          <w:caps/>
          <w:color w:val="000000" w:themeColor="text1"/>
          <w:spacing w:val="10"/>
          <w:sz w:val="20"/>
          <w:szCs w:val="20"/>
          <w:lang w:eastAsia="en-US"/>
        </w:rPr>
      </w:pPr>
    </w:p>
    <w:p w14:paraId="52980A4F" w14:textId="563ECB86" w:rsidR="00587EA7" w:rsidRPr="004E5F88" w:rsidRDefault="00574AEA" w:rsidP="00574AEA">
      <w:pPr>
        <w:spacing w:line="276" w:lineRule="auto"/>
        <w:rPr>
          <w:rFonts w:ascii="Arial" w:eastAsiaTheme="majorEastAsia" w:hAnsi="Arial" w:cs="Arial"/>
          <w:caps/>
          <w:color w:val="000000" w:themeColor="text1"/>
          <w:spacing w:val="10"/>
          <w:sz w:val="20"/>
          <w:szCs w:val="20"/>
          <w:lang w:eastAsia="en-US"/>
        </w:rPr>
      </w:pPr>
      <w:r w:rsidRPr="004E5F88">
        <w:rPr>
          <w:rFonts w:ascii="Arial" w:eastAsiaTheme="majorEastAsia" w:hAnsi="Arial" w:cs="Arial"/>
          <w:color w:val="000000" w:themeColor="text1"/>
          <w:spacing w:val="10"/>
          <w:sz w:val="20"/>
          <w:szCs w:val="20"/>
          <w:lang w:eastAsia="en-US"/>
        </w:rPr>
        <w:t xml:space="preserve">Upoważniony : </w:t>
      </w:r>
    </w:p>
    <w:p w14:paraId="0EEFE24B" w14:textId="77777777" w:rsidR="00B57074" w:rsidRPr="004E5F88" w:rsidRDefault="00B57074" w:rsidP="00574AEA">
      <w:pPr>
        <w:spacing w:line="276" w:lineRule="auto"/>
        <w:rPr>
          <w:rFonts w:ascii="Arial" w:eastAsiaTheme="majorEastAsia" w:hAnsi="Arial" w:cs="Arial"/>
          <w:caps/>
          <w:color w:val="000000" w:themeColor="text1"/>
          <w:spacing w:val="10"/>
          <w:sz w:val="20"/>
          <w:szCs w:val="20"/>
          <w:lang w:eastAsia="en-US"/>
        </w:rPr>
      </w:pPr>
    </w:p>
    <w:p w14:paraId="7AEB75A8" w14:textId="77777777" w:rsidR="00B57074" w:rsidRPr="004E5F88" w:rsidRDefault="00B57074" w:rsidP="00574AEA">
      <w:pPr>
        <w:suppressAutoHyphens/>
        <w:spacing w:line="276" w:lineRule="auto"/>
        <w:jc w:val="both"/>
        <w:textAlignment w:val="baseline"/>
        <w:rPr>
          <w:rFonts w:ascii="Arial" w:hAnsi="Arial" w:cs="Arial"/>
          <w:color w:val="000000" w:themeColor="text1"/>
          <w:sz w:val="20"/>
          <w:szCs w:val="20"/>
        </w:rPr>
      </w:pPr>
      <w:r w:rsidRPr="004E5F88">
        <w:rPr>
          <w:rFonts w:ascii="Arial" w:hAnsi="Arial" w:cs="Arial"/>
          <w:color w:val="000000" w:themeColor="text1"/>
          <w:sz w:val="20"/>
          <w:szCs w:val="20"/>
        </w:rPr>
        <w:t xml:space="preserve">Przedsiębiorstwo Komunalne „Gniewkowo” Sp. z o.o. </w:t>
      </w:r>
    </w:p>
    <w:p w14:paraId="360DB6DA" w14:textId="77777777" w:rsidR="00B57074" w:rsidRPr="004E5F88" w:rsidRDefault="00B57074" w:rsidP="00574AEA">
      <w:pPr>
        <w:suppressAutoHyphens/>
        <w:spacing w:line="276" w:lineRule="auto"/>
        <w:jc w:val="both"/>
        <w:textAlignment w:val="baseline"/>
        <w:rPr>
          <w:rFonts w:ascii="Arial" w:hAnsi="Arial" w:cs="Arial"/>
          <w:color w:val="000000" w:themeColor="text1"/>
          <w:sz w:val="20"/>
          <w:szCs w:val="20"/>
        </w:rPr>
      </w:pPr>
      <w:r w:rsidRPr="004E5F88">
        <w:rPr>
          <w:rFonts w:ascii="Arial" w:hAnsi="Arial" w:cs="Arial"/>
          <w:color w:val="000000" w:themeColor="text1"/>
          <w:sz w:val="20"/>
          <w:szCs w:val="20"/>
        </w:rPr>
        <w:t>ul. Kilińskiego 9, 88-140 Gniewkowo</w:t>
      </w:r>
    </w:p>
    <w:p w14:paraId="472C96BF" w14:textId="77777777" w:rsidR="00B57074" w:rsidRPr="004E5F88" w:rsidRDefault="00B57074" w:rsidP="00574AEA">
      <w:pPr>
        <w:suppressAutoHyphens/>
        <w:spacing w:line="276" w:lineRule="auto"/>
        <w:jc w:val="both"/>
        <w:textAlignment w:val="baseline"/>
        <w:rPr>
          <w:rFonts w:ascii="Arial" w:hAnsi="Arial" w:cs="Arial"/>
          <w:color w:val="000000" w:themeColor="text1"/>
          <w:sz w:val="20"/>
          <w:szCs w:val="20"/>
        </w:rPr>
      </w:pPr>
      <w:r w:rsidRPr="004E5F88">
        <w:rPr>
          <w:rFonts w:ascii="Arial" w:hAnsi="Arial" w:cs="Arial"/>
          <w:color w:val="000000" w:themeColor="text1"/>
          <w:sz w:val="20"/>
          <w:szCs w:val="20"/>
        </w:rPr>
        <w:t xml:space="preserve">Reprezentowane przez Prezesa Zarządu: Pawła  Krawańskiego </w:t>
      </w:r>
    </w:p>
    <w:p w14:paraId="149FF727" w14:textId="77777777" w:rsidR="00B57074" w:rsidRPr="004E5F88" w:rsidRDefault="00B57074" w:rsidP="00574AEA">
      <w:pPr>
        <w:suppressAutoHyphens/>
        <w:spacing w:line="276" w:lineRule="auto"/>
        <w:jc w:val="both"/>
        <w:textAlignment w:val="baseline"/>
        <w:rPr>
          <w:rFonts w:ascii="Arial" w:hAnsi="Arial" w:cs="Arial"/>
          <w:color w:val="000000" w:themeColor="text1"/>
          <w:sz w:val="20"/>
          <w:szCs w:val="20"/>
        </w:rPr>
      </w:pPr>
      <w:r w:rsidRPr="004E5F88">
        <w:rPr>
          <w:rFonts w:ascii="Arial" w:hAnsi="Arial" w:cs="Arial"/>
          <w:color w:val="000000" w:themeColor="text1"/>
          <w:sz w:val="20"/>
          <w:szCs w:val="20"/>
        </w:rPr>
        <w:t xml:space="preserve">Telefon/fax.: 52 355-84-51  </w:t>
      </w:r>
    </w:p>
    <w:p w14:paraId="57D95DDF" w14:textId="77777777" w:rsidR="00B57074" w:rsidRPr="004E5F88" w:rsidRDefault="00B57074" w:rsidP="00574AEA">
      <w:pPr>
        <w:suppressAutoHyphens/>
        <w:spacing w:line="276" w:lineRule="auto"/>
        <w:jc w:val="both"/>
        <w:textAlignment w:val="baseline"/>
        <w:rPr>
          <w:rFonts w:ascii="Arial" w:hAnsi="Arial" w:cs="Arial"/>
          <w:b/>
          <w:color w:val="000000" w:themeColor="text1"/>
          <w:sz w:val="20"/>
          <w:szCs w:val="20"/>
        </w:rPr>
      </w:pPr>
      <w:r w:rsidRPr="004E5F88">
        <w:rPr>
          <w:rFonts w:ascii="Arial" w:hAnsi="Arial" w:cs="Arial"/>
          <w:color w:val="000000" w:themeColor="text1"/>
          <w:spacing w:val="-3"/>
          <w:sz w:val="20"/>
          <w:szCs w:val="20"/>
        </w:rPr>
        <w:t xml:space="preserve">NIP  </w:t>
      </w:r>
      <w:r w:rsidRPr="004E5F88">
        <w:rPr>
          <w:rFonts w:ascii="Arial" w:hAnsi="Arial" w:cs="Arial"/>
          <w:color w:val="000000" w:themeColor="text1"/>
          <w:sz w:val="20"/>
          <w:szCs w:val="20"/>
        </w:rPr>
        <w:t>556 264 46 91</w:t>
      </w:r>
    </w:p>
    <w:p w14:paraId="48F31186" w14:textId="77777777" w:rsidR="00B57074" w:rsidRPr="004E5F88" w:rsidRDefault="00B57074" w:rsidP="00574AEA">
      <w:pPr>
        <w:suppressAutoHyphens/>
        <w:spacing w:line="276" w:lineRule="auto"/>
        <w:jc w:val="both"/>
        <w:textAlignment w:val="baseline"/>
        <w:rPr>
          <w:rFonts w:ascii="Arial" w:hAnsi="Arial" w:cs="Arial"/>
          <w:b/>
          <w:color w:val="000000" w:themeColor="text1"/>
          <w:sz w:val="20"/>
          <w:szCs w:val="20"/>
        </w:rPr>
      </w:pPr>
      <w:r w:rsidRPr="004E5F88">
        <w:rPr>
          <w:rFonts w:ascii="Arial" w:hAnsi="Arial" w:cs="Arial"/>
          <w:color w:val="000000" w:themeColor="text1"/>
          <w:spacing w:val="-3"/>
          <w:sz w:val="20"/>
          <w:szCs w:val="20"/>
        </w:rPr>
        <w:t>REGON 340348688</w:t>
      </w:r>
    </w:p>
    <w:p w14:paraId="2FF40F88" w14:textId="77777777" w:rsidR="00B57074" w:rsidRPr="004E5F88" w:rsidRDefault="00B57074" w:rsidP="00574AEA">
      <w:pPr>
        <w:suppressAutoHyphens/>
        <w:spacing w:line="276" w:lineRule="auto"/>
        <w:textAlignment w:val="baseline"/>
        <w:rPr>
          <w:rFonts w:ascii="Arial" w:eastAsiaTheme="majorEastAsia" w:hAnsi="Arial" w:cs="Arial"/>
          <w:color w:val="000000" w:themeColor="text1"/>
          <w:sz w:val="20"/>
          <w:szCs w:val="20"/>
          <w:lang w:eastAsia="en-US"/>
        </w:rPr>
      </w:pPr>
      <w:r w:rsidRPr="004E5F88">
        <w:rPr>
          <w:rFonts w:ascii="Arial" w:eastAsiaTheme="majorEastAsia" w:hAnsi="Arial" w:cs="Arial"/>
          <w:b/>
          <w:color w:val="000000" w:themeColor="text1"/>
          <w:sz w:val="20"/>
          <w:szCs w:val="20"/>
          <w:lang w:eastAsia="en-US"/>
        </w:rPr>
        <w:t>Godziny pracy:</w:t>
      </w:r>
      <w:r w:rsidRPr="004E5F88">
        <w:rPr>
          <w:rFonts w:ascii="Arial" w:eastAsiaTheme="majorEastAsia" w:hAnsi="Arial" w:cs="Arial"/>
          <w:color w:val="000000" w:themeColor="text1"/>
          <w:sz w:val="20"/>
          <w:szCs w:val="20"/>
          <w:lang w:eastAsia="en-US"/>
        </w:rPr>
        <w:t xml:space="preserve"> 7:00 do 15:00.</w:t>
      </w:r>
    </w:p>
    <w:p w14:paraId="4104A3AE" w14:textId="77777777" w:rsidR="00B57074" w:rsidRPr="004E5F88" w:rsidRDefault="00B57074" w:rsidP="00574AEA">
      <w:pPr>
        <w:suppressAutoHyphens/>
        <w:spacing w:line="276" w:lineRule="auto"/>
        <w:textAlignment w:val="baseline"/>
        <w:rPr>
          <w:rFonts w:ascii="Arial" w:eastAsiaTheme="majorEastAsia" w:hAnsi="Arial" w:cs="Arial"/>
          <w:b/>
          <w:color w:val="000000" w:themeColor="text1"/>
          <w:sz w:val="20"/>
          <w:szCs w:val="20"/>
          <w:lang w:eastAsia="en-US"/>
        </w:rPr>
      </w:pPr>
      <w:r w:rsidRPr="004E5F88">
        <w:rPr>
          <w:rFonts w:ascii="Arial" w:eastAsiaTheme="majorEastAsia" w:hAnsi="Arial" w:cs="Arial"/>
          <w:b/>
          <w:color w:val="000000" w:themeColor="text1"/>
          <w:sz w:val="20"/>
          <w:szCs w:val="20"/>
          <w:lang w:eastAsia="en-US"/>
        </w:rPr>
        <w:t xml:space="preserve">Adres strony internetowej prowadzonego postępowania: </w:t>
      </w:r>
    </w:p>
    <w:p w14:paraId="6A082ACB" w14:textId="77777777" w:rsidR="00B57074" w:rsidRPr="004E5F88" w:rsidRDefault="00B57074" w:rsidP="00574AEA">
      <w:pPr>
        <w:suppressAutoHyphens/>
        <w:spacing w:line="276" w:lineRule="auto"/>
        <w:textAlignment w:val="baseline"/>
        <w:rPr>
          <w:rFonts w:ascii="Arial" w:hAnsi="Arial" w:cs="Arial"/>
          <w:color w:val="000000" w:themeColor="text1"/>
          <w:sz w:val="20"/>
          <w:szCs w:val="20"/>
          <w:shd w:val="clear" w:color="auto" w:fill="FFFFFF"/>
        </w:rPr>
      </w:pPr>
      <w:r w:rsidRPr="004E5F88">
        <w:rPr>
          <w:rFonts w:ascii="Arial" w:hAnsi="Arial" w:cs="Arial"/>
          <w:color w:val="000000" w:themeColor="text1"/>
          <w:sz w:val="20"/>
          <w:szCs w:val="20"/>
          <w:shd w:val="clear" w:color="auto" w:fill="FFFFFF"/>
        </w:rPr>
        <w:t>Na tej stronie udostępniane będą zmiany i wyjaśnienia treści SWZ oraz inne dokumenty zamówienia bezpośrednio związane z postępowaniem o udzielenie zamówienia</w:t>
      </w:r>
    </w:p>
    <w:p w14:paraId="565E8CC1" w14:textId="77777777" w:rsidR="00B57074" w:rsidRPr="004E5F88" w:rsidRDefault="00B57074" w:rsidP="00574AEA">
      <w:pPr>
        <w:suppressAutoHyphens/>
        <w:spacing w:line="276" w:lineRule="auto"/>
        <w:textAlignment w:val="baseline"/>
        <w:rPr>
          <w:rFonts w:ascii="Arial" w:hAnsi="Arial" w:cs="Arial"/>
          <w:color w:val="000000" w:themeColor="text1"/>
          <w:sz w:val="20"/>
          <w:szCs w:val="20"/>
          <w:shd w:val="clear" w:color="auto" w:fill="FFFFFF"/>
        </w:rPr>
      </w:pPr>
    </w:p>
    <w:p w14:paraId="044AAE3F" w14:textId="77777777" w:rsidR="00B57074" w:rsidRPr="004E5F88" w:rsidRDefault="00B57074" w:rsidP="00574AEA">
      <w:pPr>
        <w:suppressAutoHyphens/>
        <w:spacing w:line="276" w:lineRule="auto"/>
        <w:textAlignment w:val="baseline"/>
        <w:rPr>
          <w:rFonts w:ascii="Arial" w:eastAsiaTheme="majorEastAsia" w:hAnsi="Arial" w:cs="Arial"/>
          <w:b/>
          <w:color w:val="000000" w:themeColor="text1"/>
          <w:sz w:val="20"/>
          <w:szCs w:val="20"/>
          <w:u w:val="single"/>
          <w:lang w:eastAsia="en-US"/>
        </w:rPr>
      </w:pPr>
      <w:r w:rsidRPr="004E5F88">
        <w:rPr>
          <w:rFonts w:ascii="Arial" w:eastAsiaTheme="majorEastAsia" w:hAnsi="Arial" w:cs="Arial"/>
          <w:b/>
          <w:color w:val="000000" w:themeColor="text1"/>
          <w:sz w:val="20"/>
          <w:szCs w:val="20"/>
          <w:lang w:eastAsia="en-US"/>
        </w:rPr>
        <w:t>Adres poczty elektronicznej: http://www.pkgniewkowo.pl</w:t>
      </w:r>
    </w:p>
    <w:p w14:paraId="0CD1D046" w14:textId="77777777" w:rsidR="00B57074" w:rsidRPr="004E5F88" w:rsidRDefault="00B57074" w:rsidP="00574AEA">
      <w:pPr>
        <w:spacing w:line="276" w:lineRule="auto"/>
        <w:rPr>
          <w:rFonts w:ascii="Arial" w:eastAsiaTheme="majorEastAsia" w:hAnsi="Arial" w:cs="Arial"/>
          <w:caps/>
          <w:color w:val="000000" w:themeColor="text1"/>
          <w:spacing w:val="10"/>
          <w:sz w:val="20"/>
          <w:szCs w:val="20"/>
          <w:lang w:eastAsia="en-US"/>
        </w:rPr>
      </w:pPr>
    </w:p>
    <w:p w14:paraId="62BC5DDA" w14:textId="77777777" w:rsidR="00504E07" w:rsidRPr="004E5F88" w:rsidRDefault="00504E07" w:rsidP="00574AEA">
      <w:pPr>
        <w:spacing w:line="276" w:lineRule="auto"/>
        <w:jc w:val="both"/>
        <w:rPr>
          <w:rFonts w:ascii="Arial" w:eastAsiaTheme="majorEastAsia" w:hAnsi="Arial" w:cs="Arial"/>
          <w:color w:val="000000" w:themeColor="text1"/>
          <w:sz w:val="20"/>
          <w:szCs w:val="20"/>
          <w:lang w:eastAsia="en-US"/>
        </w:rPr>
      </w:pPr>
    </w:p>
    <w:p w14:paraId="3778A3D9" w14:textId="27C2328E" w:rsidR="00236611" w:rsidRPr="004E5F88" w:rsidRDefault="00236611" w:rsidP="00574AEA">
      <w:pPr>
        <w:spacing w:line="276" w:lineRule="auto"/>
        <w:jc w:val="both"/>
        <w:rPr>
          <w:rFonts w:ascii="Arial" w:eastAsiaTheme="majorEastAsia" w:hAnsi="Arial" w:cs="Arial"/>
          <w:color w:val="000000" w:themeColor="text1"/>
          <w:sz w:val="20"/>
          <w:szCs w:val="20"/>
          <w:lang w:eastAsia="en-US"/>
        </w:rPr>
      </w:pPr>
      <w:r w:rsidRPr="004E5F88">
        <w:rPr>
          <w:rFonts w:ascii="Arial" w:eastAsiaTheme="majorEastAsia" w:hAnsi="Arial" w:cs="Arial"/>
          <w:color w:val="000000" w:themeColor="text1"/>
          <w:sz w:val="20"/>
          <w:szCs w:val="20"/>
          <w:lang w:eastAsia="en-US"/>
        </w:rPr>
        <w:t xml:space="preserve">Wartość zamówienia </w:t>
      </w:r>
      <w:r w:rsidRPr="004E5F88">
        <w:rPr>
          <w:rFonts w:ascii="Arial" w:eastAsiaTheme="majorEastAsia" w:hAnsi="Arial" w:cs="Arial"/>
          <w:b/>
          <w:color w:val="000000" w:themeColor="text1"/>
          <w:sz w:val="20"/>
          <w:szCs w:val="20"/>
          <w:lang w:eastAsia="en-US"/>
        </w:rPr>
        <w:t>przekracza</w:t>
      </w:r>
      <w:r w:rsidRPr="004E5F88">
        <w:rPr>
          <w:rFonts w:ascii="Arial" w:eastAsiaTheme="majorEastAsia" w:hAnsi="Arial" w:cs="Arial"/>
          <w:color w:val="000000" w:themeColor="text1"/>
          <w:sz w:val="20"/>
          <w:szCs w:val="20"/>
          <w:lang w:eastAsia="en-US"/>
        </w:rPr>
        <w:t xml:space="preserve"> </w:t>
      </w:r>
      <w:r w:rsidR="00EA7F4C" w:rsidRPr="004E5F88">
        <w:rPr>
          <w:rFonts w:ascii="Arial" w:eastAsiaTheme="majorEastAsia" w:hAnsi="Arial" w:cs="Arial"/>
          <w:color w:val="000000" w:themeColor="text1"/>
          <w:sz w:val="20"/>
          <w:szCs w:val="20"/>
          <w:lang w:eastAsia="en-US"/>
        </w:rPr>
        <w:t>progi unij</w:t>
      </w:r>
      <w:r w:rsidR="008E5DF9" w:rsidRPr="004E5F88">
        <w:rPr>
          <w:rFonts w:ascii="Arial" w:eastAsiaTheme="majorEastAsia" w:hAnsi="Arial" w:cs="Arial"/>
          <w:color w:val="000000" w:themeColor="text1"/>
          <w:sz w:val="20"/>
          <w:szCs w:val="20"/>
          <w:lang w:eastAsia="en-US"/>
        </w:rPr>
        <w:t>ne określone na podstawie art. 3</w:t>
      </w:r>
      <w:r w:rsidRPr="004E5F88">
        <w:rPr>
          <w:rFonts w:ascii="Arial" w:eastAsiaTheme="majorEastAsia" w:hAnsi="Arial" w:cs="Arial"/>
          <w:color w:val="000000" w:themeColor="text1"/>
          <w:sz w:val="20"/>
          <w:szCs w:val="20"/>
          <w:lang w:eastAsia="en-US"/>
        </w:rPr>
        <w:t xml:space="preserve"> ustawy</w:t>
      </w:r>
      <w:r w:rsidR="00AA4F20" w:rsidRPr="004E5F88">
        <w:rPr>
          <w:rFonts w:ascii="Arial" w:eastAsiaTheme="majorEastAsia" w:hAnsi="Arial" w:cs="Arial"/>
          <w:color w:val="000000" w:themeColor="text1"/>
          <w:sz w:val="20"/>
          <w:szCs w:val="20"/>
          <w:lang w:eastAsia="en-US"/>
        </w:rPr>
        <w:t xml:space="preserve"> </w:t>
      </w:r>
      <w:r w:rsidR="00EA7F4C" w:rsidRPr="004E5F88">
        <w:rPr>
          <w:rFonts w:ascii="Arial" w:eastAsiaTheme="majorEastAsia" w:hAnsi="Arial" w:cs="Arial"/>
          <w:color w:val="000000" w:themeColor="text1"/>
          <w:sz w:val="20"/>
          <w:szCs w:val="20"/>
          <w:lang w:eastAsia="en-US"/>
        </w:rPr>
        <w:t>Pzp.</w:t>
      </w:r>
    </w:p>
    <w:p w14:paraId="25F95D77" w14:textId="77777777" w:rsidR="00AA4F20" w:rsidRPr="004E5F88" w:rsidRDefault="00AA4F20" w:rsidP="00574AEA">
      <w:pPr>
        <w:spacing w:line="276" w:lineRule="auto"/>
        <w:jc w:val="both"/>
        <w:rPr>
          <w:rFonts w:ascii="Arial" w:eastAsiaTheme="majorEastAsia" w:hAnsi="Arial" w:cs="Arial"/>
          <w:color w:val="000000" w:themeColor="text1"/>
          <w:sz w:val="20"/>
          <w:szCs w:val="20"/>
          <w:lang w:eastAsia="en-US"/>
        </w:rPr>
      </w:pPr>
    </w:p>
    <w:p w14:paraId="44CE9A12" w14:textId="1602DFDA" w:rsidR="00EC45FB" w:rsidRPr="004E5F88" w:rsidRDefault="00EC45FB" w:rsidP="00574AEA">
      <w:pPr>
        <w:spacing w:after="200" w:line="276" w:lineRule="auto"/>
        <w:jc w:val="both"/>
        <w:rPr>
          <w:rFonts w:ascii="Arial" w:eastAsiaTheme="majorEastAsia" w:hAnsi="Arial" w:cs="Arial"/>
          <w:color w:val="000000" w:themeColor="text1"/>
          <w:sz w:val="20"/>
          <w:szCs w:val="20"/>
          <w:lang w:eastAsia="en-US"/>
        </w:rPr>
      </w:pPr>
      <w:r w:rsidRPr="004E5F88">
        <w:rPr>
          <w:rFonts w:ascii="Arial" w:eastAsiaTheme="majorEastAsia" w:hAnsi="Arial" w:cs="Arial"/>
          <w:color w:val="000000" w:themeColor="text1"/>
          <w:sz w:val="20"/>
          <w:szCs w:val="20"/>
          <w:lang w:eastAsia="en-US"/>
        </w:rPr>
        <w:t>Ofertę nale</w:t>
      </w:r>
      <w:r w:rsidR="00D26DF1" w:rsidRPr="004E5F88">
        <w:rPr>
          <w:rFonts w:ascii="Arial" w:eastAsiaTheme="majorEastAsia" w:hAnsi="Arial" w:cs="Arial"/>
          <w:color w:val="000000" w:themeColor="text1"/>
          <w:sz w:val="20"/>
          <w:szCs w:val="20"/>
          <w:lang w:eastAsia="en-US"/>
        </w:rPr>
        <w:t xml:space="preserve">ży złożyć w terminie: do   </w:t>
      </w:r>
      <w:r w:rsidR="00F65CC8" w:rsidRPr="004E5F88">
        <w:rPr>
          <w:rFonts w:ascii="Arial" w:eastAsiaTheme="majorEastAsia" w:hAnsi="Arial" w:cs="Arial"/>
          <w:color w:val="000000" w:themeColor="text1"/>
          <w:sz w:val="20"/>
          <w:szCs w:val="20"/>
          <w:lang w:eastAsia="en-US"/>
        </w:rPr>
        <w:t xml:space="preserve"> </w:t>
      </w:r>
      <w:r w:rsidR="005547D9">
        <w:rPr>
          <w:rFonts w:ascii="Arial" w:eastAsiaTheme="majorEastAsia" w:hAnsi="Arial" w:cs="Arial"/>
          <w:b/>
          <w:color w:val="000000" w:themeColor="text1"/>
          <w:sz w:val="20"/>
          <w:szCs w:val="20"/>
          <w:lang w:eastAsia="en-US"/>
        </w:rPr>
        <w:t>21</w:t>
      </w:r>
      <w:r w:rsidR="00F65CC8" w:rsidRPr="004E5F88">
        <w:rPr>
          <w:rFonts w:ascii="Arial" w:eastAsiaTheme="majorEastAsia" w:hAnsi="Arial" w:cs="Arial"/>
          <w:b/>
          <w:color w:val="000000" w:themeColor="text1"/>
          <w:sz w:val="20"/>
          <w:szCs w:val="20"/>
          <w:lang w:eastAsia="en-US"/>
        </w:rPr>
        <w:t>.</w:t>
      </w:r>
      <w:r w:rsidR="005759B0" w:rsidRPr="004E5F88">
        <w:rPr>
          <w:rFonts w:ascii="Arial" w:eastAsiaTheme="majorEastAsia" w:hAnsi="Arial" w:cs="Arial"/>
          <w:b/>
          <w:color w:val="000000" w:themeColor="text1"/>
          <w:sz w:val="20"/>
          <w:szCs w:val="20"/>
          <w:lang w:eastAsia="en-US"/>
        </w:rPr>
        <w:t>11</w:t>
      </w:r>
      <w:r w:rsidR="00CA0B1B" w:rsidRPr="004E5F88">
        <w:rPr>
          <w:rFonts w:ascii="Arial" w:eastAsiaTheme="majorEastAsia" w:hAnsi="Arial" w:cs="Arial"/>
          <w:b/>
          <w:color w:val="000000" w:themeColor="text1"/>
          <w:sz w:val="20"/>
          <w:szCs w:val="20"/>
          <w:lang w:eastAsia="en-US"/>
        </w:rPr>
        <w:t>.2022</w:t>
      </w:r>
      <w:r w:rsidR="00D26DF1" w:rsidRPr="004E5F88">
        <w:rPr>
          <w:rFonts w:ascii="Arial" w:eastAsiaTheme="majorEastAsia" w:hAnsi="Arial" w:cs="Arial"/>
          <w:b/>
          <w:color w:val="000000" w:themeColor="text1"/>
          <w:sz w:val="20"/>
          <w:szCs w:val="20"/>
          <w:lang w:eastAsia="en-US"/>
        </w:rPr>
        <w:t xml:space="preserve"> </w:t>
      </w:r>
      <w:r w:rsidRPr="004E5F88">
        <w:rPr>
          <w:rFonts w:ascii="Arial" w:eastAsiaTheme="majorEastAsia" w:hAnsi="Arial" w:cs="Arial"/>
          <w:b/>
          <w:color w:val="000000" w:themeColor="text1"/>
          <w:sz w:val="20"/>
          <w:szCs w:val="20"/>
          <w:lang w:eastAsia="en-US"/>
        </w:rPr>
        <w:t xml:space="preserve">r. </w:t>
      </w:r>
      <w:r w:rsidR="003F38C6" w:rsidRPr="004E5F88">
        <w:rPr>
          <w:rFonts w:ascii="Arial" w:eastAsiaTheme="majorEastAsia" w:hAnsi="Arial" w:cs="Arial"/>
          <w:b/>
          <w:color w:val="000000" w:themeColor="text1"/>
          <w:sz w:val="20"/>
          <w:szCs w:val="20"/>
          <w:lang w:eastAsia="en-US"/>
        </w:rPr>
        <w:t>d</w:t>
      </w:r>
      <w:r w:rsidRPr="004E5F88">
        <w:rPr>
          <w:rFonts w:ascii="Arial" w:eastAsiaTheme="majorEastAsia" w:hAnsi="Arial" w:cs="Arial"/>
          <w:b/>
          <w:color w:val="000000" w:themeColor="text1"/>
          <w:sz w:val="20"/>
          <w:szCs w:val="20"/>
          <w:lang w:eastAsia="en-US"/>
        </w:rPr>
        <w:t xml:space="preserve">o godz. </w:t>
      </w:r>
      <w:r w:rsidR="00D26DF1" w:rsidRPr="004E5F88">
        <w:rPr>
          <w:rFonts w:ascii="Arial" w:eastAsiaTheme="majorEastAsia" w:hAnsi="Arial" w:cs="Arial"/>
          <w:b/>
          <w:color w:val="000000" w:themeColor="text1"/>
          <w:sz w:val="20"/>
          <w:szCs w:val="20"/>
          <w:lang w:eastAsia="en-US"/>
        </w:rPr>
        <w:t>11:00</w:t>
      </w:r>
    </w:p>
    <w:p w14:paraId="292388FD" w14:textId="77777777" w:rsidR="00EC45FB" w:rsidRPr="004E5F88" w:rsidRDefault="00EC45FB" w:rsidP="00236611">
      <w:pPr>
        <w:spacing w:after="200" w:line="252" w:lineRule="auto"/>
        <w:rPr>
          <w:rFonts w:ascii="Arial" w:eastAsiaTheme="majorEastAsia" w:hAnsi="Arial" w:cs="Arial"/>
          <w:sz w:val="20"/>
          <w:szCs w:val="20"/>
          <w:lang w:eastAsia="en-US"/>
        </w:rPr>
      </w:pPr>
    </w:p>
    <w:p w14:paraId="42DC243D" w14:textId="0F149843" w:rsidR="00D03518" w:rsidRPr="004E5F88" w:rsidRDefault="00501069" w:rsidP="00501069">
      <w:pPr>
        <w:spacing w:line="252" w:lineRule="auto"/>
        <w:jc w:val="center"/>
        <w:rPr>
          <w:rFonts w:ascii="Arial" w:eastAsiaTheme="majorEastAsia" w:hAnsi="Arial" w:cs="Arial"/>
          <w:b/>
          <w:sz w:val="20"/>
          <w:szCs w:val="20"/>
          <w:lang w:eastAsia="en-US"/>
        </w:rPr>
      </w:pPr>
      <w:r>
        <w:rPr>
          <w:rFonts w:ascii="Arial" w:eastAsiaTheme="majorEastAsia" w:hAnsi="Arial" w:cs="Arial"/>
          <w:b/>
          <w:sz w:val="20"/>
          <w:szCs w:val="20"/>
          <w:lang w:eastAsia="en-US"/>
        </w:rPr>
        <w:t>październik 2022</w:t>
      </w:r>
    </w:p>
    <w:p w14:paraId="42E60802" w14:textId="446A7569" w:rsidR="00B96520" w:rsidRPr="004E5F88" w:rsidRDefault="00B96520" w:rsidP="00CE15BD">
      <w:pPr>
        <w:spacing w:line="252" w:lineRule="auto"/>
        <w:jc w:val="center"/>
        <w:rPr>
          <w:rFonts w:ascii="Arial" w:eastAsiaTheme="majorEastAsia" w:hAnsi="Arial" w:cs="Arial"/>
          <w:i/>
          <w:sz w:val="20"/>
          <w:szCs w:val="20"/>
          <w:lang w:eastAsia="en-US"/>
        </w:rPr>
      </w:pPr>
    </w:p>
    <w:p w14:paraId="598DFFA8" w14:textId="77777777" w:rsidR="00B14D5E" w:rsidRPr="004E5F88" w:rsidRDefault="00B14D5E" w:rsidP="00DD0276">
      <w:pPr>
        <w:spacing w:after="200" w:line="252" w:lineRule="auto"/>
        <w:jc w:val="center"/>
        <w:rPr>
          <w:rFonts w:ascii="Arial" w:eastAsiaTheme="majorEastAsia" w:hAnsi="Arial" w:cs="Arial"/>
          <w:b/>
          <w:sz w:val="20"/>
          <w:szCs w:val="20"/>
          <w:lang w:eastAsia="en-US"/>
        </w:rPr>
      </w:pPr>
    </w:p>
    <w:p w14:paraId="3EBCB5B4" w14:textId="77777777" w:rsidR="001E35BA" w:rsidRPr="004E5F88" w:rsidRDefault="001E35BA" w:rsidP="00FE4822">
      <w:pPr>
        <w:spacing w:after="200" w:line="252" w:lineRule="auto"/>
        <w:rPr>
          <w:rFonts w:ascii="Arial" w:eastAsiaTheme="majorEastAsia" w:hAnsi="Arial" w:cs="Arial"/>
          <w:b/>
          <w:sz w:val="20"/>
          <w:szCs w:val="20"/>
          <w:lang w:eastAsia="en-US"/>
        </w:rPr>
      </w:pPr>
    </w:p>
    <w:p w14:paraId="5705D17A" w14:textId="77777777" w:rsidR="0005516B" w:rsidRDefault="0005516B" w:rsidP="00DD0276">
      <w:pPr>
        <w:spacing w:after="200" w:line="252" w:lineRule="auto"/>
        <w:jc w:val="center"/>
        <w:rPr>
          <w:rFonts w:ascii="Arial" w:eastAsiaTheme="majorEastAsia" w:hAnsi="Arial" w:cs="Arial"/>
          <w:b/>
          <w:sz w:val="20"/>
          <w:szCs w:val="20"/>
          <w:lang w:eastAsia="en-US"/>
        </w:rPr>
      </w:pPr>
    </w:p>
    <w:p w14:paraId="2349ADD1" w14:textId="77777777" w:rsidR="00DE7182" w:rsidRDefault="00DE7182" w:rsidP="00DD0276">
      <w:pPr>
        <w:spacing w:after="200" w:line="252" w:lineRule="auto"/>
        <w:jc w:val="center"/>
        <w:rPr>
          <w:rFonts w:ascii="Arial" w:eastAsiaTheme="majorEastAsia" w:hAnsi="Arial" w:cs="Arial"/>
          <w:b/>
          <w:sz w:val="20"/>
          <w:szCs w:val="20"/>
          <w:lang w:eastAsia="en-US"/>
        </w:rPr>
      </w:pPr>
    </w:p>
    <w:p w14:paraId="219999E9" w14:textId="7E3CFCF4" w:rsidR="00D03518" w:rsidRPr="004E5F88" w:rsidRDefault="00D03518" w:rsidP="00DD0276">
      <w:pPr>
        <w:spacing w:after="200" w:line="252" w:lineRule="auto"/>
        <w:jc w:val="center"/>
        <w:rPr>
          <w:rFonts w:ascii="Arial" w:eastAsiaTheme="majorEastAsia" w:hAnsi="Arial" w:cs="Arial"/>
          <w:b/>
          <w:sz w:val="20"/>
          <w:szCs w:val="20"/>
          <w:lang w:eastAsia="en-US"/>
        </w:rPr>
      </w:pPr>
      <w:r w:rsidRPr="004E5F88">
        <w:rPr>
          <w:rFonts w:ascii="Arial" w:eastAsiaTheme="majorEastAsia" w:hAnsi="Arial" w:cs="Arial"/>
          <w:b/>
          <w:sz w:val="20"/>
          <w:szCs w:val="20"/>
          <w:lang w:eastAsia="en-US"/>
        </w:rPr>
        <w:lastRenderedPageBreak/>
        <w:t>Spis treści:</w:t>
      </w:r>
    </w:p>
    <w:p w14:paraId="7E64EE22" w14:textId="074E1809" w:rsidR="006307C9" w:rsidRDefault="00D03518" w:rsidP="006307C9">
      <w:pPr>
        <w:spacing w:after="200" w:line="252" w:lineRule="auto"/>
        <w:rPr>
          <w:rFonts w:ascii="Arial" w:eastAsiaTheme="majorEastAsia" w:hAnsi="Arial" w:cs="Arial"/>
          <w:b/>
          <w:sz w:val="20"/>
          <w:szCs w:val="20"/>
          <w:lang w:eastAsia="en-US"/>
        </w:rPr>
      </w:pPr>
      <w:r w:rsidRPr="004E5F88">
        <w:rPr>
          <w:rFonts w:ascii="Arial" w:eastAsiaTheme="majorEastAsia" w:hAnsi="Arial" w:cs="Arial"/>
          <w:b/>
          <w:sz w:val="20"/>
          <w:szCs w:val="20"/>
          <w:lang w:eastAsia="en-US"/>
        </w:rPr>
        <w:t xml:space="preserve">Rozdział I – Informacje </w:t>
      </w:r>
      <w:r w:rsidR="009F6209" w:rsidRPr="004E5F88">
        <w:rPr>
          <w:rFonts w:ascii="Arial" w:eastAsiaTheme="majorEastAsia" w:hAnsi="Arial" w:cs="Arial"/>
          <w:b/>
          <w:sz w:val="20"/>
          <w:szCs w:val="20"/>
          <w:lang w:eastAsia="en-US"/>
        </w:rPr>
        <w:t>o</w:t>
      </w:r>
      <w:r w:rsidRPr="004E5F88">
        <w:rPr>
          <w:rFonts w:ascii="Arial" w:eastAsiaTheme="majorEastAsia" w:hAnsi="Arial" w:cs="Arial"/>
          <w:b/>
          <w:sz w:val="20"/>
          <w:szCs w:val="20"/>
          <w:lang w:eastAsia="en-US"/>
        </w:rPr>
        <w:t>gólne</w:t>
      </w:r>
    </w:p>
    <w:p w14:paraId="6B291CFB" w14:textId="77777777" w:rsidR="00DE7182" w:rsidRPr="004E5F88" w:rsidRDefault="00DE7182" w:rsidP="006307C9">
      <w:pPr>
        <w:spacing w:after="200" w:line="252" w:lineRule="auto"/>
        <w:rPr>
          <w:rFonts w:ascii="Arial" w:eastAsiaTheme="majorEastAsia" w:hAnsi="Arial" w:cs="Arial"/>
          <w:b/>
          <w:sz w:val="20"/>
          <w:szCs w:val="20"/>
          <w:lang w:eastAsia="en-US"/>
        </w:rPr>
      </w:pPr>
    </w:p>
    <w:p w14:paraId="4A354ADE" w14:textId="404CF755" w:rsidR="006307C9" w:rsidRPr="004E5F88" w:rsidRDefault="006307C9" w:rsidP="00BE7EDA">
      <w:pPr>
        <w:numPr>
          <w:ilvl w:val="0"/>
          <w:numId w:val="2"/>
        </w:numPr>
        <w:shd w:val="clear" w:color="auto" w:fill="D6E3BC" w:themeFill="accent3" w:themeFillTint="66"/>
        <w:spacing w:after="200" w:line="252" w:lineRule="auto"/>
        <w:contextualSpacing/>
        <w:jc w:val="both"/>
        <w:rPr>
          <w:rFonts w:ascii="Arial" w:eastAsiaTheme="majorEastAsia" w:hAnsi="Arial" w:cs="Arial"/>
          <w:b/>
          <w:sz w:val="20"/>
          <w:szCs w:val="20"/>
          <w:lang w:eastAsia="en-US"/>
        </w:rPr>
      </w:pPr>
      <w:r w:rsidRPr="004E5F88">
        <w:rPr>
          <w:rFonts w:ascii="Arial" w:eastAsiaTheme="majorEastAsia" w:hAnsi="Arial" w:cs="Arial"/>
          <w:b/>
          <w:sz w:val="20"/>
          <w:szCs w:val="20"/>
          <w:lang w:eastAsia="en-US"/>
        </w:rPr>
        <w:t xml:space="preserve">Tryb udzielenia zamówienia </w:t>
      </w:r>
    </w:p>
    <w:p w14:paraId="67A183F0" w14:textId="23C1124F" w:rsidR="007B6AA5" w:rsidRPr="004E5F88" w:rsidRDefault="007B6AA5" w:rsidP="00BE7EDA">
      <w:pPr>
        <w:numPr>
          <w:ilvl w:val="0"/>
          <w:numId w:val="2"/>
        </w:numPr>
        <w:shd w:val="clear" w:color="auto" w:fill="D6E3BC" w:themeFill="accent3" w:themeFillTint="66"/>
        <w:spacing w:after="200" w:line="252" w:lineRule="auto"/>
        <w:contextualSpacing/>
        <w:jc w:val="both"/>
        <w:rPr>
          <w:rFonts w:ascii="Arial" w:eastAsiaTheme="majorEastAsia" w:hAnsi="Arial" w:cs="Arial"/>
          <w:b/>
          <w:sz w:val="20"/>
          <w:szCs w:val="20"/>
          <w:lang w:eastAsia="en-US"/>
        </w:rPr>
      </w:pPr>
      <w:r w:rsidRPr="004E5F88">
        <w:rPr>
          <w:rFonts w:ascii="Arial" w:eastAsiaTheme="majorEastAsia" w:hAnsi="Arial" w:cs="Arial"/>
          <w:b/>
          <w:sz w:val="20"/>
          <w:szCs w:val="20"/>
          <w:lang w:eastAsia="en-US"/>
        </w:rPr>
        <w:t>Wykonawcy/podwykonawcy/podmioty trzecie udostępniające wykonawcy swój potencjał</w:t>
      </w:r>
    </w:p>
    <w:p w14:paraId="3A4F8207" w14:textId="77777777" w:rsidR="007B6AA5" w:rsidRPr="004E5F88" w:rsidRDefault="007B6AA5" w:rsidP="00BE7EDA">
      <w:pPr>
        <w:numPr>
          <w:ilvl w:val="0"/>
          <w:numId w:val="2"/>
        </w:numPr>
        <w:shd w:val="clear" w:color="auto" w:fill="D6E3BC" w:themeFill="accent3" w:themeFillTint="66"/>
        <w:spacing w:after="200" w:line="252" w:lineRule="auto"/>
        <w:contextualSpacing/>
        <w:jc w:val="both"/>
        <w:rPr>
          <w:rFonts w:ascii="Arial" w:eastAsiaTheme="majorEastAsia" w:hAnsi="Arial" w:cs="Arial"/>
          <w:b/>
          <w:sz w:val="20"/>
          <w:szCs w:val="20"/>
          <w:lang w:eastAsia="en-US"/>
        </w:rPr>
      </w:pPr>
      <w:r w:rsidRPr="004E5F88">
        <w:rPr>
          <w:rFonts w:ascii="Arial" w:eastAsiaTheme="majorEastAsia" w:hAnsi="Arial" w:cs="Arial"/>
          <w:b/>
          <w:sz w:val="20"/>
          <w:szCs w:val="20"/>
          <w:lang w:eastAsia="en-US"/>
        </w:rPr>
        <w:t>Komunikacja w postępowaniu</w:t>
      </w:r>
    </w:p>
    <w:p w14:paraId="173C1957" w14:textId="77777777" w:rsidR="007B6AA5" w:rsidRPr="004E5F88" w:rsidRDefault="007B6AA5" w:rsidP="00BE7EDA">
      <w:pPr>
        <w:numPr>
          <w:ilvl w:val="0"/>
          <w:numId w:val="2"/>
        </w:numPr>
        <w:shd w:val="clear" w:color="auto" w:fill="D6E3BC" w:themeFill="accent3" w:themeFillTint="66"/>
        <w:spacing w:after="200" w:line="252" w:lineRule="auto"/>
        <w:contextualSpacing/>
        <w:jc w:val="both"/>
        <w:rPr>
          <w:rFonts w:ascii="Arial" w:eastAsiaTheme="majorEastAsia" w:hAnsi="Arial" w:cs="Arial"/>
          <w:b/>
          <w:sz w:val="20"/>
          <w:szCs w:val="20"/>
          <w:lang w:eastAsia="en-US"/>
        </w:rPr>
      </w:pPr>
      <w:r w:rsidRPr="004E5F88">
        <w:rPr>
          <w:rFonts w:ascii="Arial" w:eastAsiaTheme="majorEastAsia" w:hAnsi="Arial" w:cs="Arial"/>
          <w:b/>
          <w:sz w:val="20"/>
          <w:szCs w:val="20"/>
          <w:lang w:eastAsia="en-US"/>
        </w:rPr>
        <w:t>Wizja lokalna</w:t>
      </w:r>
    </w:p>
    <w:p w14:paraId="77A4ED6D" w14:textId="77777777" w:rsidR="007B6AA5" w:rsidRPr="004E5F88" w:rsidRDefault="007B6AA5" w:rsidP="00BE7EDA">
      <w:pPr>
        <w:numPr>
          <w:ilvl w:val="0"/>
          <w:numId w:val="2"/>
        </w:numPr>
        <w:shd w:val="clear" w:color="auto" w:fill="D6E3BC" w:themeFill="accent3" w:themeFillTint="66"/>
        <w:spacing w:after="200" w:line="252" w:lineRule="auto"/>
        <w:contextualSpacing/>
        <w:jc w:val="both"/>
        <w:rPr>
          <w:rFonts w:ascii="Arial" w:eastAsiaTheme="majorEastAsia" w:hAnsi="Arial" w:cs="Arial"/>
          <w:b/>
          <w:sz w:val="20"/>
          <w:szCs w:val="20"/>
          <w:lang w:eastAsia="en-US"/>
        </w:rPr>
      </w:pPr>
      <w:r w:rsidRPr="004E5F88">
        <w:rPr>
          <w:rFonts w:ascii="Arial" w:eastAsiaTheme="majorEastAsia" w:hAnsi="Arial" w:cs="Arial"/>
          <w:b/>
          <w:sz w:val="20"/>
          <w:szCs w:val="20"/>
          <w:lang w:eastAsia="en-US"/>
        </w:rPr>
        <w:t>Podział zamówienia na części</w:t>
      </w:r>
    </w:p>
    <w:p w14:paraId="0D35721A" w14:textId="77777777" w:rsidR="007B6AA5" w:rsidRPr="004E5F88" w:rsidRDefault="007B6AA5" w:rsidP="00BE7EDA">
      <w:pPr>
        <w:numPr>
          <w:ilvl w:val="0"/>
          <w:numId w:val="2"/>
        </w:numPr>
        <w:shd w:val="clear" w:color="auto" w:fill="D6E3BC" w:themeFill="accent3" w:themeFillTint="66"/>
        <w:spacing w:after="200" w:line="252" w:lineRule="auto"/>
        <w:contextualSpacing/>
        <w:jc w:val="both"/>
        <w:rPr>
          <w:rFonts w:ascii="Arial" w:eastAsiaTheme="majorEastAsia" w:hAnsi="Arial" w:cs="Arial"/>
          <w:b/>
          <w:sz w:val="20"/>
          <w:szCs w:val="20"/>
          <w:lang w:eastAsia="en-US"/>
        </w:rPr>
      </w:pPr>
      <w:r w:rsidRPr="004E5F88">
        <w:rPr>
          <w:rFonts w:ascii="Arial" w:eastAsiaTheme="majorEastAsia" w:hAnsi="Arial" w:cs="Arial"/>
          <w:b/>
          <w:sz w:val="20"/>
          <w:szCs w:val="20"/>
          <w:lang w:eastAsia="en-US"/>
        </w:rPr>
        <w:t>Oferty wariantowe</w:t>
      </w:r>
    </w:p>
    <w:p w14:paraId="5666FA87" w14:textId="77777777" w:rsidR="007B6AA5" w:rsidRPr="004E5F88" w:rsidRDefault="007B6AA5" w:rsidP="00BE7EDA">
      <w:pPr>
        <w:numPr>
          <w:ilvl w:val="0"/>
          <w:numId w:val="2"/>
        </w:numPr>
        <w:shd w:val="clear" w:color="auto" w:fill="D6E3BC" w:themeFill="accent3" w:themeFillTint="66"/>
        <w:spacing w:after="200" w:line="252" w:lineRule="auto"/>
        <w:contextualSpacing/>
        <w:jc w:val="both"/>
        <w:rPr>
          <w:rFonts w:ascii="Arial" w:eastAsiaTheme="majorEastAsia" w:hAnsi="Arial" w:cs="Arial"/>
          <w:b/>
          <w:sz w:val="20"/>
          <w:szCs w:val="20"/>
          <w:lang w:eastAsia="en-US"/>
        </w:rPr>
      </w:pPr>
      <w:r w:rsidRPr="004E5F88">
        <w:rPr>
          <w:rFonts w:ascii="Arial" w:eastAsiaTheme="majorEastAsia" w:hAnsi="Arial" w:cs="Arial"/>
          <w:b/>
          <w:sz w:val="20"/>
          <w:szCs w:val="20"/>
          <w:lang w:eastAsia="en-US"/>
        </w:rPr>
        <w:t xml:space="preserve">Katalogi elektroniczne </w:t>
      </w:r>
    </w:p>
    <w:p w14:paraId="47A5F7E4" w14:textId="77777777" w:rsidR="007B6AA5" w:rsidRPr="004E5F88" w:rsidRDefault="007B6AA5" w:rsidP="00BE7EDA">
      <w:pPr>
        <w:numPr>
          <w:ilvl w:val="0"/>
          <w:numId w:val="2"/>
        </w:numPr>
        <w:shd w:val="clear" w:color="auto" w:fill="D6E3BC" w:themeFill="accent3" w:themeFillTint="66"/>
        <w:spacing w:after="200" w:line="252" w:lineRule="auto"/>
        <w:contextualSpacing/>
        <w:jc w:val="both"/>
        <w:rPr>
          <w:rFonts w:ascii="Arial" w:hAnsi="Arial" w:cs="Arial"/>
          <w:b/>
          <w:sz w:val="20"/>
          <w:szCs w:val="20"/>
          <w:lang w:eastAsia="en-US"/>
        </w:rPr>
      </w:pPr>
      <w:r w:rsidRPr="004E5F88">
        <w:rPr>
          <w:rFonts w:ascii="Arial" w:hAnsi="Arial" w:cs="Arial"/>
          <w:b/>
          <w:sz w:val="20"/>
          <w:szCs w:val="20"/>
          <w:lang w:eastAsia="en-US"/>
        </w:rPr>
        <w:t>Umowa ramowa</w:t>
      </w:r>
    </w:p>
    <w:p w14:paraId="4523C06B" w14:textId="77777777" w:rsidR="007B6AA5" w:rsidRPr="004E5F88" w:rsidRDefault="007B6AA5" w:rsidP="00BE7EDA">
      <w:pPr>
        <w:numPr>
          <w:ilvl w:val="0"/>
          <w:numId w:val="2"/>
        </w:numPr>
        <w:shd w:val="clear" w:color="auto" w:fill="D6E3BC" w:themeFill="accent3" w:themeFillTint="66"/>
        <w:spacing w:after="200" w:line="252" w:lineRule="auto"/>
        <w:contextualSpacing/>
        <w:jc w:val="both"/>
        <w:rPr>
          <w:rFonts w:ascii="Arial" w:hAnsi="Arial" w:cs="Arial"/>
          <w:b/>
          <w:sz w:val="20"/>
          <w:szCs w:val="20"/>
          <w:lang w:eastAsia="en-US"/>
        </w:rPr>
      </w:pPr>
      <w:r w:rsidRPr="004E5F88">
        <w:rPr>
          <w:rFonts w:ascii="Arial" w:hAnsi="Arial" w:cs="Arial"/>
          <w:b/>
          <w:sz w:val="20"/>
          <w:szCs w:val="20"/>
          <w:lang w:eastAsia="en-US"/>
        </w:rPr>
        <w:t>Aukcja elektroniczna</w:t>
      </w:r>
    </w:p>
    <w:p w14:paraId="07999381" w14:textId="77777777" w:rsidR="007B6AA5" w:rsidRPr="004E5F88" w:rsidRDefault="007B6AA5" w:rsidP="00BE7EDA">
      <w:pPr>
        <w:numPr>
          <w:ilvl w:val="0"/>
          <w:numId w:val="2"/>
        </w:numPr>
        <w:shd w:val="clear" w:color="auto" w:fill="D6E3BC" w:themeFill="accent3" w:themeFillTint="66"/>
        <w:spacing w:after="200" w:line="252" w:lineRule="auto"/>
        <w:contextualSpacing/>
        <w:jc w:val="both"/>
        <w:rPr>
          <w:rFonts w:ascii="Arial" w:hAnsi="Arial" w:cs="Arial"/>
          <w:b/>
          <w:sz w:val="20"/>
          <w:szCs w:val="20"/>
          <w:lang w:eastAsia="en-US"/>
        </w:rPr>
      </w:pPr>
      <w:r w:rsidRPr="004E5F88">
        <w:rPr>
          <w:rFonts w:ascii="Arial" w:hAnsi="Arial" w:cs="Arial"/>
          <w:b/>
          <w:sz w:val="20"/>
          <w:szCs w:val="20"/>
          <w:lang w:eastAsia="en-US"/>
        </w:rPr>
        <w:t>Zamówienia, o których mowa w art. 214 ust. 1 pkt 7 i 8 ustawy Pzp</w:t>
      </w:r>
    </w:p>
    <w:p w14:paraId="29BC6C0B" w14:textId="77777777" w:rsidR="007B6AA5" w:rsidRPr="004E5F88" w:rsidRDefault="007B6AA5" w:rsidP="00BE7EDA">
      <w:pPr>
        <w:numPr>
          <w:ilvl w:val="0"/>
          <w:numId w:val="2"/>
        </w:numPr>
        <w:shd w:val="clear" w:color="auto" w:fill="D6E3BC" w:themeFill="accent3" w:themeFillTint="66"/>
        <w:spacing w:after="200" w:line="252" w:lineRule="auto"/>
        <w:contextualSpacing/>
        <w:jc w:val="both"/>
        <w:rPr>
          <w:rFonts w:ascii="Arial" w:hAnsi="Arial" w:cs="Arial"/>
          <w:b/>
          <w:sz w:val="20"/>
          <w:szCs w:val="20"/>
          <w:lang w:eastAsia="en-US"/>
        </w:rPr>
      </w:pPr>
      <w:r w:rsidRPr="004E5F88">
        <w:rPr>
          <w:rFonts w:ascii="Arial" w:hAnsi="Arial" w:cs="Arial"/>
          <w:b/>
          <w:sz w:val="20"/>
          <w:szCs w:val="20"/>
          <w:lang w:eastAsia="en-US"/>
        </w:rPr>
        <w:t>Rozliczenia w walutach obcych</w:t>
      </w:r>
    </w:p>
    <w:p w14:paraId="3C89B3F8" w14:textId="77777777" w:rsidR="007B6AA5" w:rsidRPr="004E5F88" w:rsidRDefault="007B6AA5" w:rsidP="00BE7EDA">
      <w:pPr>
        <w:numPr>
          <w:ilvl w:val="0"/>
          <w:numId w:val="2"/>
        </w:numPr>
        <w:shd w:val="clear" w:color="auto" w:fill="D6E3BC" w:themeFill="accent3" w:themeFillTint="66"/>
        <w:spacing w:after="200" w:line="252" w:lineRule="auto"/>
        <w:contextualSpacing/>
        <w:jc w:val="both"/>
        <w:rPr>
          <w:rFonts w:ascii="Arial" w:hAnsi="Arial" w:cs="Arial"/>
          <w:b/>
          <w:sz w:val="20"/>
          <w:szCs w:val="20"/>
          <w:lang w:eastAsia="en-US"/>
        </w:rPr>
      </w:pPr>
      <w:r w:rsidRPr="004E5F88">
        <w:rPr>
          <w:rFonts w:ascii="Arial" w:hAnsi="Arial" w:cs="Arial"/>
          <w:b/>
          <w:sz w:val="20"/>
          <w:szCs w:val="20"/>
          <w:lang w:eastAsia="en-US"/>
        </w:rPr>
        <w:t>Zwrot kosztów udziału w postępowaniu</w:t>
      </w:r>
    </w:p>
    <w:p w14:paraId="09C9FFFF" w14:textId="77777777" w:rsidR="007B6AA5" w:rsidRPr="004E5F88" w:rsidRDefault="007B6AA5" w:rsidP="00BE7EDA">
      <w:pPr>
        <w:numPr>
          <w:ilvl w:val="0"/>
          <w:numId w:val="2"/>
        </w:numPr>
        <w:shd w:val="clear" w:color="auto" w:fill="D6E3BC" w:themeFill="accent3" w:themeFillTint="66"/>
        <w:spacing w:after="200" w:line="252" w:lineRule="auto"/>
        <w:contextualSpacing/>
        <w:jc w:val="both"/>
        <w:rPr>
          <w:rFonts w:ascii="Arial" w:hAnsi="Arial" w:cs="Arial"/>
          <w:b/>
          <w:sz w:val="20"/>
          <w:szCs w:val="20"/>
          <w:lang w:eastAsia="en-US"/>
        </w:rPr>
      </w:pPr>
      <w:r w:rsidRPr="004E5F88">
        <w:rPr>
          <w:rFonts w:ascii="Arial" w:hAnsi="Arial" w:cs="Arial"/>
          <w:b/>
          <w:sz w:val="20"/>
          <w:szCs w:val="20"/>
          <w:lang w:eastAsia="en-US"/>
        </w:rPr>
        <w:t>Zaliczki na poczet udzielenia zamówienia</w:t>
      </w:r>
    </w:p>
    <w:p w14:paraId="256E9761" w14:textId="230D0C01" w:rsidR="007B6AA5" w:rsidRPr="004E5F88" w:rsidRDefault="007B6AA5" w:rsidP="00BE7EDA">
      <w:pPr>
        <w:numPr>
          <w:ilvl w:val="0"/>
          <w:numId w:val="2"/>
        </w:numPr>
        <w:shd w:val="clear" w:color="auto" w:fill="D6E3BC" w:themeFill="accent3" w:themeFillTint="66"/>
        <w:spacing w:after="200" w:line="252" w:lineRule="auto"/>
        <w:contextualSpacing/>
        <w:jc w:val="both"/>
        <w:rPr>
          <w:rFonts w:ascii="Arial" w:hAnsi="Arial" w:cs="Arial"/>
          <w:b/>
          <w:sz w:val="20"/>
          <w:szCs w:val="20"/>
          <w:lang w:eastAsia="en-US"/>
        </w:rPr>
      </w:pPr>
      <w:r w:rsidRPr="004E5F88">
        <w:rPr>
          <w:rFonts w:ascii="Arial" w:hAnsi="Arial" w:cs="Arial"/>
          <w:b/>
          <w:sz w:val="20"/>
          <w:szCs w:val="20"/>
          <w:lang w:eastAsia="en-US"/>
        </w:rPr>
        <w:t>Pouczenie o środkach ochrony prawnej</w:t>
      </w:r>
    </w:p>
    <w:p w14:paraId="5877FFF3" w14:textId="11391C78" w:rsidR="007B6AA5" w:rsidRPr="0005516B" w:rsidRDefault="003E60B9" w:rsidP="005120A8">
      <w:pPr>
        <w:numPr>
          <w:ilvl w:val="0"/>
          <w:numId w:val="15"/>
        </w:numPr>
        <w:shd w:val="clear" w:color="auto" w:fill="B2A1C7" w:themeFill="accent4" w:themeFillTint="99"/>
        <w:spacing w:after="200" w:line="252" w:lineRule="auto"/>
        <w:contextualSpacing/>
        <w:jc w:val="both"/>
        <w:rPr>
          <w:rFonts w:ascii="Arial" w:hAnsi="Arial" w:cs="Arial"/>
          <w:b/>
          <w:sz w:val="20"/>
          <w:szCs w:val="20"/>
          <w:lang w:eastAsia="en-US"/>
        </w:rPr>
      </w:pPr>
      <w:proofErr w:type="spellStart"/>
      <w:r w:rsidRPr="0005516B">
        <w:rPr>
          <w:rFonts w:ascii="Arial" w:hAnsi="Arial" w:cs="Arial"/>
          <w:b/>
          <w:sz w:val="20"/>
          <w:szCs w:val="20"/>
          <w:lang w:eastAsia="en-US"/>
        </w:rPr>
        <w:t>O</w:t>
      </w:r>
      <w:r w:rsidR="007B6AA5" w:rsidRPr="0005516B">
        <w:rPr>
          <w:rFonts w:ascii="Arial" w:hAnsi="Arial" w:cs="Arial"/>
          <w:b/>
          <w:sz w:val="20"/>
          <w:szCs w:val="20"/>
          <w:lang w:eastAsia="en-US"/>
        </w:rPr>
        <w:t>hrona</w:t>
      </w:r>
      <w:proofErr w:type="spellEnd"/>
      <w:r w:rsidR="007B6AA5" w:rsidRPr="0005516B">
        <w:rPr>
          <w:rFonts w:ascii="Arial" w:hAnsi="Arial" w:cs="Arial"/>
          <w:b/>
          <w:sz w:val="20"/>
          <w:szCs w:val="20"/>
          <w:lang w:eastAsia="en-US"/>
        </w:rPr>
        <w:t xml:space="preserve"> danych osobowych zebranych przez </w:t>
      </w:r>
      <w:r w:rsidR="00A71B26" w:rsidRPr="0005516B">
        <w:rPr>
          <w:rFonts w:ascii="Arial" w:hAnsi="Arial" w:cs="Arial"/>
          <w:b/>
          <w:sz w:val="20"/>
          <w:szCs w:val="20"/>
          <w:lang w:eastAsia="en-US"/>
        </w:rPr>
        <w:t>z</w:t>
      </w:r>
      <w:r w:rsidR="007B6AA5" w:rsidRPr="0005516B">
        <w:rPr>
          <w:rFonts w:ascii="Arial" w:hAnsi="Arial" w:cs="Arial"/>
          <w:b/>
          <w:sz w:val="20"/>
          <w:szCs w:val="20"/>
          <w:lang w:eastAsia="en-US"/>
        </w:rPr>
        <w:t>amawiającego w toku postępowania</w:t>
      </w:r>
      <w:r w:rsidR="00031C5D" w:rsidRPr="0005516B">
        <w:rPr>
          <w:rFonts w:ascii="Arial" w:eastAsiaTheme="majorEastAsia" w:hAnsi="Arial" w:cs="Arial"/>
          <w:b/>
          <w:sz w:val="20"/>
          <w:szCs w:val="20"/>
          <w:lang w:eastAsia="en-US"/>
        </w:rPr>
        <w:br/>
      </w:r>
      <w:r w:rsidR="007B6AA5" w:rsidRPr="0005516B">
        <w:rPr>
          <w:rFonts w:ascii="Arial" w:hAnsi="Arial" w:cs="Arial"/>
          <w:b/>
          <w:sz w:val="20"/>
          <w:szCs w:val="20"/>
          <w:lang w:eastAsia="en-US"/>
        </w:rPr>
        <w:t>Przedmiot zamówienia</w:t>
      </w:r>
    </w:p>
    <w:p w14:paraId="1C9A23C7" w14:textId="752A255E" w:rsidR="007B6AA5" w:rsidRPr="004E5F88" w:rsidRDefault="007B6AA5" w:rsidP="0059603C">
      <w:pPr>
        <w:numPr>
          <w:ilvl w:val="0"/>
          <w:numId w:val="15"/>
        </w:numPr>
        <w:shd w:val="clear" w:color="auto" w:fill="B2A1C7" w:themeFill="accent4" w:themeFillTint="99"/>
        <w:spacing w:after="200" w:line="252" w:lineRule="auto"/>
        <w:contextualSpacing/>
        <w:jc w:val="both"/>
        <w:rPr>
          <w:rFonts w:ascii="Arial" w:hAnsi="Arial" w:cs="Arial"/>
          <w:b/>
          <w:sz w:val="20"/>
          <w:szCs w:val="20"/>
          <w:lang w:eastAsia="en-US"/>
        </w:rPr>
      </w:pPr>
      <w:r w:rsidRPr="004E5F88">
        <w:rPr>
          <w:rFonts w:ascii="Arial" w:hAnsi="Arial" w:cs="Arial"/>
          <w:b/>
          <w:sz w:val="20"/>
          <w:szCs w:val="20"/>
          <w:lang w:eastAsia="en-US"/>
        </w:rPr>
        <w:t>Rozwiązania równoważne</w:t>
      </w:r>
    </w:p>
    <w:p w14:paraId="287ED47F" w14:textId="5AFC763B" w:rsidR="007B6AA5" w:rsidRPr="004E5F88" w:rsidRDefault="007B6AA5" w:rsidP="0059603C">
      <w:pPr>
        <w:numPr>
          <w:ilvl w:val="0"/>
          <w:numId w:val="15"/>
        </w:numPr>
        <w:shd w:val="clear" w:color="auto" w:fill="B2A1C7" w:themeFill="accent4" w:themeFillTint="99"/>
        <w:spacing w:after="200" w:line="252" w:lineRule="auto"/>
        <w:contextualSpacing/>
        <w:jc w:val="both"/>
        <w:rPr>
          <w:rFonts w:ascii="Arial" w:hAnsi="Arial" w:cs="Arial"/>
          <w:b/>
          <w:sz w:val="20"/>
          <w:szCs w:val="20"/>
          <w:lang w:eastAsia="en-US"/>
        </w:rPr>
      </w:pPr>
      <w:r w:rsidRPr="004E5F88">
        <w:rPr>
          <w:rFonts w:ascii="Arial" w:hAnsi="Arial" w:cs="Arial"/>
          <w:b/>
          <w:sz w:val="20"/>
          <w:szCs w:val="20"/>
          <w:lang w:eastAsia="en-US"/>
        </w:rPr>
        <w:t>Wymagania w zakresie zatrudniania</w:t>
      </w:r>
      <w:r w:rsidR="00031C5D" w:rsidRPr="004E5F88">
        <w:rPr>
          <w:rFonts w:ascii="Arial" w:hAnsi="Arial" w:cs="Arial"/>
          <w:b/>
          <w:sz w:val="20"/>
          <w:szCs w:val="20"/>
          <w:lang w:eastAsia="en-US"/>
        </w:rPr>
        <w:t xml:space="preserve"> </w:t>
      </w:r>
      <w:r w:rsidRPr="004E5F88">
        <w:rPr>
          <w:rFonts w:ascii="Arial" w:hAnsi="Arial" w:cs="Arial"/>
          <w:b/>
          <w:sz w:val="20"/>
          <w:szCs w:val="20"/>
          <w:lang w:eastAsia="en-US"/>
        </w:rPr>
        <w:t>przez wykonawcę lub podwykonawcę osób na podstawie stosunku pracy</w:t>
      </w:r>
    </w:p>
    <w:p w14:paraId="49CA0A90" w14:textId="6B506709" w:rsidR="007B6AA5" w:rsidRPr="004E5F88" w:rsidRDefault="007B6AA5" w:rsidP="0059603C">
      <w:pPr>
        <w:numPr>
          <w:ilvl w:val="0"/>
          <w:numId w:val="15"/>
        </w:numPr>
        <w:shd w:val="clear" w:color="auto" w:fill="B2A1C7" w:themeFill="accent4" w:themeFillTint="99"/>
        <w:spacing w:after="200" w:line="252" w:lineRule="auto"/>
        <w:contextualSpacing/>
        <w:jc w:val="both"/>
        <w:rPr>
          <w:rFonts w:ascii="Arial" w:hAnsi="Arial" w:cs="Arial"/>
          <w:b/>
          <w:sz w:val="20"/>
          <w:szCs w:val="20"/>
          <w:lang w:eastAsia="en-US"/>
        </w:rPr>
      </w:pPr>
      <w:r w:rsidRPr="004E5F88">
        <w:rPr>
          <w:rFonts w:ascii="Arial" w:hAnsi="Arial" w:cs="Arial"/>
          <w:b/>
          <w:sz w:val="20"/>
          <w:szCs w:val="20"/>
          <w:lang w:eastAsia="en-US"/>
        </w:rPr>
        <w:t>Wymagania w zakresie zatrudnienia osób, o których mowa</w:t>
      </w:r>
      <w:r w:rsidR="00031C5D" w:rsidRPr="004E5F88">
        <w:rPr>
          <w:rFonts w:ascii="Arial" w:hAnsi="Arial" w:cs="Arial"/>
          <w:b/>
          <w:sz w:val="20"/>
          <w:szCs w:val="20"/>
          <w:lang w:eastAsia="en-US"/>
        </w:rPr>
        <w:t xml:space="preserve"> </w:t>
      </w:r>
      <w:r w:rsidRPr="004E5F88">
        <w:rPr>
          <w:rFonts w:ascii="Arial" w:hAnsi="Arial" w:cs="Arial"/>
          <w:b/>
          <w:sz w:val="20"/>
          <w:szCs w:val="20"/>
          <w:lang w:eastAsia="en-US"/>
        </w:rPr>
        <w:t>w art. 96 ust. 2 pkt 2 ustawy Pzp</w:t>
      </w:r>
    </w:p>
    <w:p w14:paraId="67041698" w14:textId="77777777" w:rsidR="007B6AA5" w:rsidRPr="004E5F88" w:rsidRDefault="007B6AA5" w:rsidP="0059603C">
      <w:pPr>
        <w:numPr>
          <w:ilvl w:val="0"/>
          <w:numId w:val="15"/>
        </w:numPr>
        <w:shd w:val="clear" w:color="auto" w:fill="B2A1C7" w:themeFill="accent4" w:themeFillTint="99"/>
        <w:spacing w:after="200" w:line="252" w:lineRule="auto"/>
        <w:contextualSpacing/>
        <w:jc w:val="both"/>
        <w:rPr>
          <w:rFonts w:ascii="Arial" w:hAnsi="Arial" w:cs="Arial"/>
          <w:b/>
          <w:sz w:val="20"/>
          <w:szCs w:val="20"/>
          <w:lang w:eastAsia="en-US"/>
        </w:rPr>
      </w:pPr>
      <w:r w:rsidRPr="004E5F88">
        <w:rPr>
          <w:rFonts w:ascii="Arial" w:hAnsi="Arial" w:cs="Arial"/>
          <w:b/>
          <w:sz w:val="20"/>
          <w:szCs w:val="20"/>
          <w:lang w:eastAsia="en-US"/>
        </w:rPr>
        <w:t>Informacja o przedmiotowych środkach dowodowych</w:t>
      </w:r>
    </w:p>
    <w:p w14:paraId="22E3AEB8" w14:textId="77777777" w:rsidR="007B6AA5" w:rsidRPr="004E5F88" w:rsidRDefault="007B6AA5" w:rsidP="0059603C">
      <w:pPr>
        <w:numPr>
          <w:ilvl w:val="0"/>
          <w:numId w:val="15"/>
        </w:numPr>
        <w:shd w:val="clear" w:color="auto" w:fill="B2A1C7" w:themeFill="accent4" w:themeFillTint="99"/>
        <w:spacing w:after="200" w:line="252" w:lineRule="auto"/>
        <w:contextualSpacing/>
        <w:jc w:val="both"/>
        <w:rPr>
          <w:rFonts w:ascii="Arial" w:hAnsi="Arial" w:cs="Arial"/>
          <w:b/>
          <w:sz w:val="20"/>
          <w:szCs w:val="20"/>
          <w:lang w:eastAsia="en-US"/>
        </w:rPr>
      </w:pPr>
      <w:r w:rsidRPr="004E5F88">
        <w:rPr>
          <w:rFonts w:ascii="Arial" w:hAnsi="Arial" w:cs="Arial"/>
          <w:b/>
          <w:sz w:val="20"/>
          <w:szCs w:val="20"/>
          <w:lang w:eastAsia="en-US"/>
        </w:rPr>
        <w:t xml:space="preserve">Termin wykonania zamówienia </w:t>
      </w:r>
    </w:p>
    <w:p w14:paraId="13B29918" w14:textId="77777777" w:rsidR="007B6AA5" w:rsidRPr="004E5F88" w:rsidRDefault="007B6AA5" w:rsidP="0059603C">
      <w:pPr>
        <w:numPr>
          <w:ilvl w:val="0"/>
          <w:numId w:val="15"/>
        </w:numPr>
        <w:shd w:val="clear" w:color="auto" w:fill="B2A1C7" w:themeFill="accent4" w:themeFillTint="99"/>
        <w:spacing w:after="200" w:line="252" w:lineRule="auto"/>
        <w:contextualSpacing/>
        <w:jc w:val="both"/>
        <w:rPr>
          <w:rFonts w:ascii="Arial" w:hAnsi="Arial" w:cs="Arial"/>
          <w:b/>
          <w:sz w:val="20"/>
          <w:szCs w:val="20"/>
          <w:lang w:eastAsia="en-US"/>
        </w:rPr>
      </w:pPr>
      <w:r w:rsidRPr="004E5F88">
        <w:rPr>
          <w:rFonts w:ascii="Arial" w:hAnsi="Arial" w:cs="Arial"/>
          <w:b/>
          <w:sz w:val="20"/>
          <w:szCs w:val="20"/>
          <w:lang w:eastAsia="en-US"/>
        </w:rPr>
        <w:t>Informacja o warunkach udziału w postępowaniu o udzielenie zamówienia</w:t>
      </w:r>
    </w:p>
    <w:p w14:paraId="45A7F5CD" w14:textId="77777777" w:rsidR="007B6AA5" w:rsidRPr="004E5F88" w:rsidRDefault="007B6AA5" w:rsidP="0059603C">
      <w:pPr>
        <w:numPr>
          <w:ilvl w:val="0"/>
          <w:numId w:val="15"/>
        </w:numPr>
        <w:shd w:val="clear" w:color="auto" w:fill="B2A1C7" w:themeFill="accent4" w:themeFillTint="99"/>
        <w:spacing w:after="200" w:line="252" w:lineRule="auto"/>
        <w:contextualSpacing/>
        <w:jc w:val="both"/>
        <w:rPr>
          <w:rFonts w:ascii="Arial" w:hAnsi="Arial" w:cs="Arial"/>
          <w:b/>
          <w:sz w:val="20"/>
          <w:szCs w:val="20"/>
          <w:lang w:eastAsia="en-US"/>
        </w:rPr>
      </w:pPr>
      <w:r w:rsidRPr="004E5F88">
        <w:rPr>
          <w:rFonts w:ascii="Arial" w:hAnsi="Arial" w:cs="Arial"/>
          <w:b/>
          <w:sz w:val="20"/>
          <w:szCs w:val="20"/>
          <w:lang w:eastAsia="en-US"/>
        </w:rPr>
        <w:t>Podstawy wykluczenia</w:t>
      </w:r>
    </w:p>
    <w:p w14:paraId="578D8945" w14:textId="77777777" w:rsidR="007B6AA5" w:rsidRPr="004E5F88" w:rsidRDefault="007B6AA5" w:rsidP="0059603C">
      <w:pPr>
        <w:numPr>
          <w:ilvl w:val="0"/>
          <w:numId w:val="15"/>
        </w:numPr>
        <w:shd w:val="clear" w:color="auto" w:fill="B2A1C7" w:themeFill="accent4" w:themeFillTint="99"/>
        <w:spacing w:after="200" w:line="252" w:lineRule="auto"/>
        <w:contextualSpacing/>
        <w:jc w:val="both"/>
        <w:rPr>
          <w:rFonts w:ascii="Arial" w:hAnsi="Arial" w:cs="Arial"/>
          <w:b/>
          <w:sz w:val="20"/>
          <w:szCs w:val="20"/>
          <w:lang w:eastAsia="en-US"/>
        </w:rPr>
      </w:pPr>
      <w:r w:rsidRPr="004E5F88">
        <w:rPr>
          <w:rFonts w:ascii="Arial" w:hAnsi="Arial" w:cs="Arial"/>
          <w:b/>
          <w:sz w:val="20"/>
          <w:szCs w:val="20"/>
          <w:lang w:eastAsia="en-US"/>
        </w:rPr>
        <w:t>Wykaz podmiotowych środków dowodowych</w:t>
      </w:r>
    </w:p>
    <w:p w14:paraId="5993D956" w14:textId="4D34DDE1" w:rsidR="007B6AA5" w:rsidRPr="004E5F88" w:rsidRDefault="007B6AA5" w:rsidP="0059603C">
      <w:pPr>
        <w:numPr>
          <w:ilvl w:val="0"/>
          <w:numId w:val="15"/>
        </w:numPr>
        <w:shd w:val="clear" w:color="auto" w:fill="B2A1C7" w:themeFill="accent4" w:themeFillTint="99"/>
        <w:spacing w:after="200" w:line="252" w:lineRule="auto"/>
        <w:contextualSpacing/>
        <w:jc w:val="both"/>
        <w:rPr>
          <w:rFonts w:ascii="Arial" w:hAnsi="Arial" w:cs="Arial"/>
          <w:b/>
          <w:sz w:val="20"/>
          <w:szCs w:val="20"/>
          <w:lang w:eastAsia="en-US"/>
        </w:rPr>
      </w:pPr>
      <w:r w:rsidRPr="004E5F88">
        <w:rPr>
          <w:rFonts w:ascii="Arial" w:hAnsi="Arial" w:cs="Arial"/>
          <w:b/>
          <w:sz w:val="20"/>
          <w:szCs w:val="20"/>
          <w:lang w:eastAsia="en-US"/>
        </w:rPr>
        <w:t>Wymagania dotyczące wadium</w:t>
      </w:r>
    </w:p>
    <w:p w14:paraId="18A14DA3" w14:textId="114B242C" w:rsidR="007B6AA5" w:rsidRPr="004E5F88" w:rsidRDefault="007B6AA5" w:rsidP="0059603C">
      <w:pPr>
        <w:numPr>
          <w:ilvl w:val="0"/>
          <w:numId w:val="15"/>
        </w:numPr>
        <w:shd w:val="clear" w:color="auto" w:fill="B2A1C7" w:themeFill="accent4" w:themeFillTint="99"/>
        <w:spacing w:after="200" w:line="252" w:lineRule="auto"/>
        <w:contextualSpacing/>
        <w:jc w:val="both"/>
        <w:rPr>
          <w:rFonts w:ascii="Arial" w:hAnsi="Arial" w:cs="Arial"/>
          <w:b/>
          <w:sz w:val="20"/>
          <w:szCs w:val="20"/>
          <w:lang w:eastAsia="en-US"/>
        </w:rPr>
      </w:pPr>
      <w:r w:rsidRPr="004E5F88">
        <w:rPr>
          <w:rFonts w:ascii="Arial" w:hAnsi="Arial" w:cs="Arial"/>
          <w:b/>
          <w:sz w:val="20"/>
          <w:szCs w:val="20"/>
          <w:lang w:eastAsia="en-US"/>
        </w:rPr>
        <w:t>Opis sposobu obliczenia ceny (przykład z formularzem cenowym)</w:t>
      </w:r>
    </w:p>
    <w:p w14:paraId="001971A3" w14:textId="5C9DE9F0" w:rsidR="00DE7182" w:rsidRDefault="00031C5D" w:rsidP="007B6AA5">
      <w:pPr>
        <w:spacing w:after="200" w:line="252" w:lineRule="auto"/>
        <w:rPr>
          <w:rFonts w:ascii="Arial" w:eastAsiaTheme="majorEastAsia" w:hAnsi="Arial" w:cs="Arial"/>
          <w:b/>
          <w:sz w:val="20"/>
          <w:szCs w:val="20"/>
          <w:lang w:eastAsia="en-US"/>
        </w:rPr>
      </w:pPr>
      <w:r w:rsidRPr="004E5F88">
        <w:rPr>
          <w:rFonts w:ascii="Arial" w:eastAsiaTheme="majorEastAsia" w:hAnsi="Arial" w:cs="Arial"/>
          <w:b/>
          <w:sz w:val="20"/>
          <w:szCs w:val="20"/>
          <w:lang w:eastAsia="en-US"/>
        </w:rPr>
        <w:br/>
      </w:r>
      <w:r w:rsidR="00C54BC6" w:rsidRPr="004E5F88">
        <w:rPr>
          <w:rFonts w:ascii="Arial" w:eastAsiaTheme="majorEastAsia" w:hAnsi="Arial" w:cs="Arial"/>
          <w:b/>
          <w:sz w:val="20"/>
          <w:szCs w:val="20"/>
          <w:lang w:eastAsia="en-US"/>
        </w:rPr>
        <w:t xml:space="preserve">Rozdział III </w:t>
      </w:r>
      <w:r w:rsidRPr="004E5F88">
        <w:rPr>
          <w:rFonts w:ascii="Arial" w:eastAsiaTheme="majorEastAsia" w:hAnsi="Arial" w:cs="Arial"/>
          <w:b/>
          <w:sz w:val="20"/>
          <w:szCs w:val="20"/>
          <w:lang w:eastAsia="en-US"/>
        </w:rPr>
        <w:t>–</w:t>
      </w:r>
      <w:r w:rsidR="00C54BC6" w:rsidRPr="004E5F88">
        <w:rPr>
          <w:rFonts w:ascii="Arial" w:eastAsiaTheme="majorEastAsia" w:hAnsi="Arial" w:cs="Arial"/>
          <w:b/>
          <w:sz w:val="20"/>
          <w:szCs w:val="20"/>
          <w:lang w:eastAsia="en-US"/>
        </w:rPr>
        <w:t xml:space="preserve"> Informacje o przebiegu postępowania</w:t>
      </w:r>
    </w:p>
    <w:p w14:paraId="3124932D" w14:textId="77777777" w:rsidR="00DE7182" w:rsidRPr="004E5F88" w:rsidRDefault="00DE7182" w:rsidP="007B6AA5">
      <w:pPr>
        <w:spacing w:after="200" w:line="252" w:lineRule="auto"/>
        <w:rPr>
          <w:rFonts w:ascii="Arial" w:eastAsiaTheme="majorEastAsia" w:hAnsi="Arial" w:cs="Arial"/>
          <w:b/>
          <w:sz w:val="20"/>
          <w:szCs w:val="20"/>
          <w:lang w:eastAsia="en-US"/>
        </w:rPr>
      </w:pPr>
    </w:p>
    <w:p w14:paraId="4394F17A" w14:textId="184F4C17" w:rsidR="0079618E" w:rsidRPr="004E5F88" w:rsidRDefault="00615910" w:rsidP="0059603C">
      <w:pPr>
        <w:numPr>
          <w:ilvl w:val="0"/>
          <w:numId w:val="16"/>
        </w:numPr>
        <w:shd w:val="clear" w:color="auto" w:fill="FBD4B4" w:themeFill="accent6" w:themeFillTint="66"/>
        <w:spacing w:after="200" w:line="252" w:lineRule="auto"/>
        <w:contextualSpacing/>
        <w:jc w:val="both"/>
        <w:rPr>
          <w:rFonts w:ascii="Arial" w:hAnsi="Arial" w:cs="Arial"/>
          <w:b/>
          <w:sz w:val="20"/>
          <w:szCs w:val="20"/>
          <w:lang w:eastAsia="en-US"/>
        </w:rPr>
      </w:pPr>
      <w:r>
        <w:rPr>
          <w:rFonts w:ascii="Arial" w:hAnsi="Arial" w:cs="Arial"/>
          <w:b/>
          <w:sz w:val="20"/>
          <w:szCs w:val="20"/>
          <w:lang w:eastAsia="en-US"/>
        </w:rPr>
        <w:t>Informacje o sposobie porozumiewania się zamawiającego z wykonawcami oraz przekazywania oświadczeń lub dokumentów.</w:t>
      </w:r>
    </w:p>
    <w:p w14:paraId="6DBD51AE" w14:textId="3F8C3F67" w:rsidR="0079618E" w:rsidRPr="004E5F88" w:rsidRDefault="0079618E" w:rsidP="0059603C">
      <w:pPr>
        <w:numPr>
          <w:ilvl w:val="0"/>
          <w:numId w:val="16"/>
        </w:numPr>
        <w:shd w:val="clear" w:color="auto" w:fill="FBD4B4" w:themeFill="accent6" w:themeFillTint="66"/>
        <w:spacing w:after="200" w:line="252" w:lineRule="auto"/>
        <w:contextualSpacing/>
        <w:jc w:val="both"/>
        <w:rPr>
          <w:rFonts w:ascii="Arial" w:hAnsi="Arial" w:cs="Arial"/>
          <w:b/>
          <w:sz w:val="20"/>
          <w:szCs w:val="20"/>
          <w:lang w:eastAsia="en-US"/>
        </w:rPr>
      </w:pPr>
      <w:r w:rsidRPr="004E5F88">
        <w:rPr>
          <w:rFonts w:ascii="Arial" w:hAnsi="Arial" w:cs="Arial"/>
          <w:b/>
          <w:sz w:val="20"/>
          <w:szCs w:val="20"/>
          <w:lang w:eastAsia="en-US"/>
        </w:rPr>
        <w:t>Forma i postać składanych oświadczeń i dokumentów oraz oferty</w:t>
      </w:r>
      <w:r w:rsidR="00615910">
        <w:rPr>
          <w:rFonts w:ascii="Arial" w:hAnsi="Arial" w:cs="Arial"/>
          <w:b/>
          <w:sz w:val="20"/>
          <w:szCs w:val="20"/>
          <w:lang w:eastAsia="en-US"/>
        </w:rPr>
        <w:t>.</w:t>
      </w:r>
    </w:p>
    <w:p w14:paraId="2DF62CB4" w14:textId="72B3F559" w:rsidR="0079618E" w:rsidRPr="004E5F88" w:rsidRDefault="00091572" w:rsidP="0059603C">
      <w:pPr>
        <w:numPr>
          <w:ilvl w:val="0"/>
          <w:numId w:val="16"/>
        </w:numPr>
        <w:shd w:val="clear" w:color="auto" w:fill="FBD4B4" w:themeFill="accent6" w:themeFillTint="66"/>
        <w:spacing w:after="200" w:line="252" w:lineRule="auto"/>
        <w:contextualSpacing/>
        <w:jc w:val="both"/>
        <w:rPr>
          <w:rFonts w:ascii="Arial" w:hAnsi="Arial" w:cs="Arial"/>
          <w:b/>
          <w:sz w:val="20"/>
          <w:szCs w:val="20"/>
          <w:lang w:eastAsia="en-US"/>
        </w:rPr>
      </w:pPr>
      <w:r w:rsidRPr="004E5F88">
        <w:rPr>
          <w:rFonts w:ascii="Arial" w:hAnsi="Arial" w:cs="Arial"/>
          <w:b/>
          <w:sz w:val="20"/>
          <w:szCs w:val="20"/>
          <w:lang w:eastAsia="en-US"/>
        </w:rPr>
        <w:t>Sposób składania ofert.</w:t>
      </w:r>
    </w:p>
    <w:p w14:paraId="12F37C38" w14:textId="3526CFFF" w:rsidR="0079618E" w:rsidRPr="004E5F88" w:rsidRDefault="00091572" w:rsidP="0059603C">
      <w:pPr>
        <w:numPr>
          <w:ilvl w:val="0"/>
          <w:numId w:val="16"/>
        </w:numPr>
        <w:shd w:val="clear" w:color="auto" w:fill="FBD4B4" w:themeFill="accent6" w:themeFillTint="66"/>
        <w:spacing w:after="200" w:line="252" w:lineRule="auto"/>
        <w:contextualSpacing/>
        <w:jc w:val="both"/>
        <w:rPr>
          <w:rFonts w:ascii="Arial" w:hAnsi="Arial" w:cs="Arial"/>
          <w:b/>
          <w:sz w:val="20"/>
          <w:szCs w:val="20"/>
          <w:lang w:eastAsia="en-US"/>
        </w:rPr>
      </w:pPr>
      <w:r w:rsidRPr="004E5F88">
        <w:rPr>
          <w:rFonts w:ascii="Arial" w:hAnsi="Arial" w:cs="Arial"/>
          <w:b/>
          <w:sz w:val="20"/>
          <w:szCs w:val="20"/>
          <w:lang w:eastAsia="en-US"/>
        </w:rPr>
        <w:t>Termin składania i otwarcia ofert</w:t>
      </w:r>
      <w:r w:rsidR="00615910">
        <w:rPr>
          <w:rFonts w:ascii="Arial" w:hAnsi="Arial" w:cs="Arial"/>
          <w:b/>
          <w:sz w:val="20"/>
          <w:szCs w:val="20"/>
          <w:lang w:eastAsia="en-US"/>
        </w:rPr>
        <w:t>.</w:t>
      </w:r>
    </w:p>
    <w:p w14:paraId="4738578E" w14:textId="2D06389D" w:rsidR="007B6AA5" w:rsidRPr="004E5F88" w:rsidRDefault="00E068C9" w:rsidP="0059603C">
      <w:pPr>
        <w:numPr>
          <w:ilvl w:val="0"/>
          <w:numId w:val="16"/>
        </w:numPr>
        <w:shd w:val="clear" w:color="auto" w:fill="FBD4B4" w:themeFill="accent6" w:themeFillTint="66"/>
        <w:spacing w:after="200" w:line="252" w:lineRule="auto"/>
        <w:contextualSpacing/>
        <w:jc w:val="both"/>
        <w:rPr>
          <w:rFonts w:ascii="Arial" w:hAnsi="Arial" w:cs="Arial"/>
          <w:b/>
          <w:sz w:val="20"/>
          <w:szCs w:val="20"/>
          <w:lang w:eastAsia="en-US"/>
        </w:rPr>
      </w:pPr>
      <w:r w:rsidRPr="004E5F88">
        <w:rPr>
          <w:rFonts w:ascii="Arial" w:hAnsi="Arial" w:cs="Arial"/>
          <w:b/>
          <w:sz w:val="20"/>
          <w:szCs w:val="20"/>
          <w:lang w:eastAsia="en-US"/>
        </w:rPr>
        <w:t>Termin związania ofertą</w:t>
      </w:r>
      <w:r w:rsidR="00615910">
        <w:rPr>
          <w:rFonts w:ascii="Arial" w:hAnsi="Arial" w:cs="Arial"/>
          <w:b/>
          <w:sz w:val="20"/>
          <w:szCs w:val="20"/>
          <w:lang w:eastAsia="en-US"/>
        </w:rPr>
        <w:t>.</w:t>
      </w:r>
    </w:p>
    <w:p w14:paraId="046610F6" w14:textId="62B6A3BE" w:rsidR="00E068C9" w:rsidRPr="004E5F88" w:rsidRDefault="00E068C9" w:rsidP="0059603C">
      <w:pPr>
        <w:numPr>
          <w:ilvl w:val="0"/>
          <w:numId w:val="16"/>
        </w:numPr>
        <w:shd w:val="clear" w:color="auto" w:fill="FBD4B4" w:themeFill="accent6" w:themeFillTint="66"/>
        <w:spacing w:after="200" w:line="252" w:lineRule="auto"/>
        <w:contextualSpacing/>
        <w:jc w:val="both"/>
        <w:rPr>
          <w:rFonts w:ascii="Arial" w:hAnsi="Arial" w:cs="Arial"/>
          <w:b/>
          <w:sz w:val="20"/>
          <w:szCs w:val="20"/>
          <w:lang w:eastAsia="en-US"/>
        </w:rPr>
      </w:pPr>
      <w:r w:rsidRPr="004E5F88">
        <w:rPr>
          <w:rFonts w:ascii="Arial" w:hAnsi="Arial" w:cs="Arial"/>
          <w:b/>
          <w:sz w:val="20"/>
          <w:szCs w:val="20"/>
          <w:lang w:eastAsia="en-US"/>
        </w:rPr>
        <w:t>Opis kryteriów oceny ofert wraz z podaniem wag tych kryteriów i sposobu oceny ofer</w:t>
      </w:r>
      <w:r w:rsidR="00615910">
        <w:rPr>
          <w:rFonts w:ascii="Arial" w:hAnsi="Arial" w:cs="Arial"/>
          <w:b/>
          <w:sz w:val="20"/>
          <w:szCs w:val="20"/>
          <w:lang w:eastAsia="en-US"/>
        </w:rPr>
        <w:t>.</w:t>
      </w:r>
      <w:r w:rsidRPr="004E5F88">
        <w:rPr>
          <w:rFonts w:ascii="Arial" w:hAnsi="Arial" w:cs="Arial"/>
          <w:b/>
          <w:sz w:val="20"/>
          <w:szCs w:val="20"/>
          <w:lang w:eastAsia="en-US"/>
        </w:rPr>
        <w:t>t</w:t>
      </w:r>
    </w:p>
    <w:p w14:paraId="154FCD24" w14:textId="392EC74B" w:rsidR="00D26DF1" w:rsidRPr="004E5F88" w:rsidRDefault="00E068C9" w:rsidP="0059603C">
      <w:pPr>
        <w:pStyle w:val="Akapitzlist"/>
        <w:numPr>
          <w:ilvl w:val="0"/>
          <w:numId w:val="16"/>
        </w:numPr>
        <w:shd w:val="clear" w:color="auto" w:fill="FBD4B4" w:themeFill="accent6" w:themeFillTint="66"/>
        <w:spacing w:after="200" w:line="252" w:lineRule="auto"/>
        <w:contextualSpacing/>
        <w:jc w:val="both"/>
        <w:rPr>
          <w:rFonts w:ascii="Arial" w:hAnsi="Arial" w:cs="Arial"/>
          <w:b/>
          <w:sz w:val="20"/>
          <w:szCs w:val="20"/>
          <w:lang w:eastAsia="en-US"/>
        </w:rPr>
      </w:pPr>
      <w:r w:rsidRPr="004E5F88">
        <w:rPr>
          <w:rFonts w:ascii="Arial" w:hAnsi="Arial" w:cs="Arial"/>
          <w:b/>
          <w:sz w:val="20"/>
          <w:szCs w:val="20"/>
          <w:lang w:eastAsia="en-US"/>
        </w:rPr>
        <w:t xml:space="preserve">Projektowane postanowienia umowy w sprawie zamówienia publicznego, które zostaną </w:t>
      </w:r>
      <w:r w:rsidR="00D26DF1" w:rsidRPr="004E5F88">
        <w:rPr>
          <w:rFonts w:ascii="Arial" w:hAnsi="Arial" w:cs="Arial"/>
          <w:b/>
          <w:sz w:val="20"/>
          <w:szCs w:val="20"/>
          <w:lang w:eastAsia="en-US"/>
        </w:rPr>
        <w:t xml:space="preserve">  </w:t>
      </w:r>
    </w:p>
    <w:p w14:paraId="13BF6881" w14:textId="13586F96" w:rsidR="00E60E1E" w:rsidRPr="004E5F88" w:rsidRDefault="00E068C9" w:rsidP="00E60E1E">
      <w:pPr>
        <w:pStyle w:val="Akapitzlist"/>
        <w:shd w:val="clear" w:color="auto" w:fill="FBD4B4" w:themeFill="accent6" w:themeFillTint="66"/>
        <w:spacing w:after="200" w:line="252" w:lineRule="auto"/>
        <w:ind w:left="0" w:firstLine="360"/>
        <w:contextualSpacing/>
        <w:jc w:val="both"/>
        <w:rPr>
          <w:rFonts w:ascii="Arial" w:hAnsi="Arial" w:cs="Arial"/>
          <w:b/>
          <w:sz w:val="20"/>
          <w:szCs w:val="20"/>
          <w:lang w:eastAsia="en-US"/>
        </w:rPr>
      </w:pPr>
      <w:r w:rsidRPr="004E5F88">
        <w:rPr>
          <w:rFonts w:ascii="Arial" w:hAnsi="Arial" w:cs="Arial"/>
          <w:b/>
          <w:sz w:val="20"/>
          <w:szCs w:val="20"/>
          <w:lang w:eastAsia="en-US"/>
        </w:rPr>
        <w:t>wprowadzone do umowy w sprawie zamówienia publicznego</w:t>
      </w:r>
      <w:r w:rsidR="00615910">
        <w:rPr>
          <w:rFonts w:ascii="Arial" w:hAnsi="Arial" w:cs="Arial"/>
          <w:b/>
          <w:sz w:val="20"/>
          <w:szCs w:val="20"/>
          <w:lang w:eastAsia="en-US"/>
        </w:rPr>
        <w:t>.</w:t>
      </w:r>
      <w:r w:rsidR="00E60E1E" w:rsidRPr="004E5F88">
        <w:rPr>
          <w:rFonts w:ascii="Arial" w:hAnsi="Arial" w:cs="Arial"/>
          <w:b/>
          <w:sz w:val="20"/>
          <w:szCs w:val="20"/>
          <w:lang w:eastAsia="en-US"/>
        </w:rPr>
        <w:tab/>
      </w:r>
      <w:r w:rsidR="00E60E1E" w:rsidRPr="004E5F88">
        <w:rPr>
          <w:rFonts w:ascii="Arial" w:hAnsi="Arial" w:cs="Arial"/>
          <w:b/>
          <w:sz w:val="20"/>
          <w:szCs w:val="20"/>
          <w:lang w:eastAsia="en-US"/>
        </w:rPr>
        <w:tab/>
        <w:t xml:space="preserve">                                              </w:t>
      </w:r>
      <w:r w:rsidR="00E60E1E" w:rsidRPr="00BD6E44">
        <w:rPr>
          <w:rFonts w:ascii="Arial" w:hAnsi="Arial" w:cs="Arial"/>
          <w:b/>
          <w:sz w:val="20"/>
          <w:szCs w:val="20"/>
          <w:lang w:eastAsia="en-US"/>
        </w:rPr>
        <w:t>8.</w:t>
      </w:r>
      <w:r w:rsidR="00E60E1E" w:rsidRPr="004E5F88">
        <w:rPr>
          <w:rFonts w:ascii="Arial" w:hAnsi="Arial" w:cs="Arial"/>
          <w:b/>
          <w:sz w:val="20"/>
          <w:szCs w:val="20"/>
          <w:lang w:eastAsia="en-US"/>
        </w:rPr>
        <w:t xml:space="preserve">   </w:t>
      </w:r>
      <w:r w:rsidR="00267895" w:rsidRPr="004E5F88">
        <w:rPr>
          <w:rFonts w:ascii="Arial" w:hAnsi="Arial" w:cs="Arial"/>
          <w:b/>
          <w:sz w:val="20"/>
          <w:szCs w:val="20"/>
          <w:lang w:eastAsia="en-US"/>
        </w:rPr>
        <w:t>Zabezpieczenie należytego wykonania umowy</w:t>
      </w:r>
      <w:r w:rsidR="00615910">
        <w:rPr>
          <w:rFonts w:ascii="Arial" w:hAnsi="Arial" w:cs="Arial"/>
          <w:b/>
          <w:sz w:val="20"/>
          <w:szCs w:val="20"/>
          <w:lang w:eastAsia="en-US"/>
        </w:rPr>
        <w:t>.</w:t>
      </w:r>
      <w:r w:rsidR="00E60E1E" w:rsidRPr="004E5F88">
        <w:rPr>
          <w:rFonts w:ascii="Arial" w:hAnsi="Arial" w:cs="Arial"/>
          <w:b/>
          <w:sz w:val="20"/>
          <w:szCs w:val="20"/>
          <w:lang w:eastAsia="en-US"/>
        </w:rPr>
        <w:tab/>
      </w:r>
      <w:r w:rsidR="00E60E1E" w:rsidRPr="004E5F88">
        <w:rPr>
          <w:rFonts w:ascii="Arial" w:hAnsi="Arial" w:cs="Arial"/>
          <w:b/>
          <w:sz w:val="20"/>
          <w:szCs w:val="20"/>
          <w:lang w:eastAsia="en-US"/>
        </w:rPr>
        <w:tab/>
      </w:r>
      <w:r w:rsidR="00E60E1E" w:rsidRPr="004E5F88">
        <w:rPr>
          <w:rFonts w:ascii="Arial" w:hAnsi="Arial" w:cs="Arial"/>
          <w:b/>
          <w:sz w:val="20"/>
          <w:szCs w:val="20"/>
          <w:lang w:eastAsia="en-US"/>
        </w:rPr>
        <w:tab/>
      </w:r>
      <w:r w:rsidR="00E60E1E" w:rsidRPr="004E5F88">
        <w:rPr>
          <w:rFonts w:ascii="Arial" w:hAnsi="Arial" w:cs="Arial"/>
          <w:b/>
          <w:sz w:val="20"/>
          <w:szCs w:val="20"/>
          <w:lang w:eastAsia="en-US"/>
        </w:rPr>
        <w:tab/>
      </w:r>
      <w:r w:rsidR="00E60E1E" w:rsidRPr="004E5F88">
        <w:rPr>
          <w:rFonts w:ascii="Arial" w:hAnsi="Arial" w:cs="Arial"/>
          <w:b/>
          <w:sz w:val="20"/>
          <w:szCs w:val="20"/>
          <w:lang w:eastAsia="en-US"/>
        </w:rPr>
        <w:tab/>
      </w:r>
      <w:r w:rsidR="00E60E1E" w:rsidRPr="004E5F88">
        <w:rPr>
          <w:rFonts w:ascii="Arial" w:hAnsi="Arial" w:cs="Arial"/>
          <w:b/>
          <w:sz w:val="20"/>
          <w:szCs w:val="20"/>
          <w:lang w:eastAsia="en-US"/>
        </w:rPr>
        <w:tab/>
      </w:r>
    </w:p>
    <w:p w14:paraId="54DD01CC" w14:textId="42BD7ECC" w:rsidR="00267895" w:rsidRPr="004E5F88" w:rsidRDefault="00267895" w:rsidP="008D657C">
      <w:pPr>
        <w:pStyle w:val="Akapitzlist"/>
        <w:numPr>
          <w:ilvl w:val="0"/>
          <w:numId w:val="43"/>
        </w:numPr>
        <w:shd w:val="clear" w:color="auto" w:fill="FBD4B4" w:themeFill="accent6" w:themeFillTint="66"/>
        <w:spacing w:after="200" w:line="252" w:lineRule="auto"/>
        <w:ind w:left="284" w:hanging="284"/>
        <w:contextualSpacing/>
        <w:jc w:val="both"/>
        <w:rPr>
          <w:rFonts w:ascii="Arial" w:hAnsi="Arial" w:cs="Arial"/>
          <w:b/>
          <w:sz w:val="20"/>
          <w:szCs w:val="20"/>
          <w:lang w:eastAsia="en-US"/>
        </w:rPr>
      </w:pPr>
      <w:r w:rsidRPr="004E5F88">
        <w:rPr>
          <w:rFonts w:ascii="Arial" w:hAnsi="Arial" w:cs="Arial"/>
          <w:b/>
          <w:sz w:val="20"/>
          <w:szCs w:val="20"/>
          <w:lang w:eastAsia="en-US"/>
        </w:rPr>
        <w:t xml:space="preserve"> Informacje o formalnościach, jakie muszą zostać dopełnione po wyborze oferty, w celu zawarcia umowy w sprawie zamówienia publicznego</w:t>
      </w:r>
      <w:r w:rsidR="00615910">
        <w:rPr>
          <w:rFonts w:ascii="Arial" w:hAnsi="Arial" w:cs="Arial"/>
          <w:b/>
          <w:sz w:val="20"/>
          <w:szCs w:val="20"/>
          <w:lang w:eastAsia="en-US"/>
        </w:rPr>
        <w:t>.</w:t>
      </w:r>
    </w:p>
    <w:p w14:paraId="1E70418F" w14:textId="7AB61F83" w:rsidR="00267895" w:rsidRPr="004E5F88" w:rsidRDefault="00267895" w:rsidP="008D657C">
      <w:pPr>
        <w:pStyle w:val="Akapitzlist"/>
        <w:numPr>
          <w:ilvl w:val="0"/>
          <w:numId w:val="43"/>
        </w:numPr>
        <w:shd w:val="clear" w:color="auto" w:fill="FBD4B4" w:themeFill="accent6" w:themeFillTint="66"/>
        <w:spacing w:after="200" w:line="252" w:lineRule="auto"/>
        <w:contextualSpacing/>
        <w:jc w:val="both"/>
        <w:rPr>
          <w:rFonts w:ascii="Arial" w:hAnsi="Arial" w:cs="Arial"/>
          <w:b/>
          <w:sz w:val="20"/>
          <w:szCs w:val="20"/>
          <w:lang w:eastAsia="en-US"/>
        </w:rPr>
      </w:pPr>
      <w:r w:rsidRPr="004E5F88">
        <w:rPr>
          <w:rFonts w:ascii="Arial" w:hAnsi="Arial" w:cs="Arial"/>
          <w:sz w:val="20"/>
          <w:szCs w:val="20"/>
          <w:lang w:eastAsia="en-US"/>
        </w:rPr>
        <w:t xml:space="preserve"> </w:t>
      </w:r>
      <w:r w:rsidRPr="004E5F88">
        <w:rPr>
          <w:rFonts w:ascii="Arial" w:hAnsi="Arial" w:cs="Arial"/>
          <w:b/>
          <w:sz w:val="20"/>
          <w:szCs w:val="20"/>
          <w:lang w:eastAsia="en-US"/>
        </w:rPr>
        <w:t>Unieważnienie postępowania (fakultatywnie)</w:t>
      </w:r>
      <w:r w:rsidR="00615910">
        <w:rPr>
          <w:rFonts w:ascii="Arial" w:hAnsi="Arial" w:cs="Arial"/>
          <w:b/>
          <w:sz w:val="20"/>
          <w:szCs w:val="20"/>
          <w:lang w:eastAsia="en-US"/>
        </w:rPr>
        <w:t>.</w:t>
      </w:r>
    </w:p>
    <w:p w14:paraId="538FCCA9" w14:textId="3D656A90" w:rsidR="00267895" w:rsidRPr="00BD6E44" w:rsidRDefault="00267895" w:rsidP="00E60E1E">
      <w:pPr>
        <w:pStyle w:val="Akapitzlist"/>
        <w:shd w:val="clear" w:color="auto" w:fill="FBD4B4" w:themeFill="accent6" w:themeFillTint="66"/>
        <w:spacing w:after="200" w:line="252" w:lineRule="auto"/>
        <w:ind w:left="0"/>
        <w:contextualSpacing/>
        <w:jc w:val="both"/>
        <w:rPr>
          <w:rFonts w:ascii="Arial" w:hAnsi="Arial" w:cs="Arial"/>
          <w:b/>
          <w:sz w:val="20"/>
          <w:szCs w:val="20"/>
          <w:lang w:eastAsia="en-US"/>
        </w:rPr>
      </w:pPr>
      <w:r w:rsidRPr="00BD6E44">
        <w:rPr>
          <w:rFonts w:ascii="Arial" w:hAnsi="Arial" w:cs="Arial"/>
          <w:b/>
          <w:sz w:val="20"/>
          <w:szCs w:val="20"/>
          <w:lang w:eastAsia="en-US"/>
        </w:rPr>
        <w:t>1</w:t>
      </w:r>
      <w:r w:rsidR="00BD6E44" w:rsidRPr="00BD6E44">
        <w:rPr>
          <w:rFonts w:ascii="Arial" w:hAnsi="Arial" w:cs="Arial"/>
          <w:b/>
          <w:sz w:val="20"/>
          <w:szCs w:val="20"/>
          <w:lang w:eastAsia="en-US"/>
        </w:rPr>
        <w:t>1</w:t>
      </w:r>
      <w:r w:rsidRPr="00BD6E44">
        <w:rPr>
          <w:rFonts w:ascii="Arial" w:hAnsi="Arial" w:cs="Arial"/>
          <w:b/>
          <w:sz w:val="20"/>
          <w:szCs w:val="20"/>
          <w:lang w:eastAsia="en-US"/>
        </w:rPr>
        <w:t>. Pouczenie o środkach ochrony prawnej przysługujących wykonawcy</w:t>
      </w:r>
      <w:r w:rsidR="00615910">
        <w:rPr>
          <w:rFonts w:ascii="Arial" w:hAnsi="Arial" w:cs="Arial"/>
          <w:b/>
          <w:sz w:val="20"/>
          <w:szCs w:val="20"/>
          <w:lang w:eastAsia="en-US"/>
        </w:rPr>
        <w:t>.</w:t>
      </w:r>
    </w:p>
    <w:p w14:paraId="44891256" w14:textId="76B5FB76" w:rsidR="00615910" w:rsidRDefault="00E60E1E" w:rsidP="00615910">
      <w:pPr>
        <w:pStyle w:val="Akapitzlist"/>
        <w:shd w:val="clear" w:color="auto" w:fill="FBD4B4" w:themeFill="accent6" w:themeFillTint="66"/>
        <w:spacing w:after="200" w:line="252" w:lineRule="auto"/>
        <w:ind w:left="0"/>
        <w:contextualSpacing/>
        <w:jc w:val="both"/>
        <w:rPr>
          <w:rFonts w:ascii="Arial" w:hAnsi="Arial" w:cs="Arial"/>
          <w:b/>
          <w:sz w:val="20"/>
          <w:szCs w:val="20"/>
          <w:lang w:eastAsia="en-US"/>
        </w:rPr>
      </w:pPr>
      <w:r w:rsidRPr="00BD6E44">
        <w:rPr>
          <w:rFonts w:ascii="Arial" w:hAnsi="Arial" w:cs="Arial"/>
          <w:b/>
          <w:sz w:val="20"/>
          <w:szCs w:val="20"/>
          <w:lang w:eastAsia="en-US"/>
        </w:rPr>
        <w:t>1</w:t>
      </w:r>
      <w:r w:rsidR="00BD6E44" w:rsidRPr="00BD6E44">
        <w:rPr>
          <w:rFonts w:ascii="Arial" w:hAnsi="Arial" w:cs="Arial"/>
          <w:b/>
          <w:sz w:val="20"/>
          <w:szCs w:val="20"/>
          <w:lang w:eastAsia="en-US"/>
        </w:rPr>
        <w:t>2</w:t>
      </w:r>
      <w:r w:rsidR="00267895" w:rsidRPr="00BD6E44">
        <w:rPr>
          <w:rFonts w:ascii="Arial" w:hAnsi="Arial" w:cs="Arial"/>
          <w:b/>
          <w:sz w:val="20"/>
          <w:szCs w:val="20"/>
          <w:lang w:eastAsia="en-US"/>
        </w:rPr>
        <w:t>.</w:t>
      </w:r>
      <w:r w:rsidR="00606821">
        <w:rPr>
          <w:rFonts w:ascii="Arial" w:hAnsi="Arial" w:cs="Arial"/>
          <w:b/>
          <w:sz w:val="20"/>
          <w:szCs w:val="20"/>
          <w:lang w:eastAsia="en-US"/>
        </w:rPr>
        <w:t xml:space="preserve"> Postanowienia dodatkowe</w:t>
      </w:r>
      <w:r w:rsidR="00615910">
        <w:rPr>
          <w:rFonts w:ascii="Arial" w:hAnsi="Arial" w:cs="Arial"/>
          <w:b/>
          <w:sz w:val="20"/>
          <w:szCs w:val="20"/>
          <w:lang w:eastAsia="en-US"/>
        </w:rPr>
        <w:t>.</w:t>
      </w:r>
    </w:p>
    <w:p w14:paraId="4FD7BA8E" w14:textId="59913ED6" w:rsidR="00615910" w:rsidRPr="004E5F88" w:rsidRDefault="00615910" w:rsidP="00615910">
      <w:pPr>
        <w:pStyle w:val="Akapitzlist"/>
        <w:shd w:val="clear" w:color="auto" w:fill="FBD4B4" w:themeFill="accent6" w:themeFillTint="66"/>
        <w:spacing w:after="200" w:line="252" w:lineRule="auto"/>
        <w:ind w:left="0"/>
        <w:contextualSpacing/>
        <w:jc w:val="both"/>
        <w:rPr>
          <w:rFonts w:ascii="Arial" w:hAnsi="Arial" w:cs="Arial"/>
          <w:b/>
          <w:sz w:val="20"/>
          <w:szCs w:val="20"/>
          <w:lang w:eastAsia="en-US"/>
        </w:rPr>
      </w:pPr>
      <w:r>
        <w:rPr>
          <w:rFonts w:ascii="Arial" w:hAnsi="Arial" w:cs="Arial"/>
          <w:b/>
          <w:sz w:val="20"/>
          <w:szCs w:val="20"/>
          <w:lang w:eastAsia="en-US"/>
        </w:rPr>
        <w:t xml:space="preserve">13. </w:t>
      </w:r>
      <w:r w:rsidRPr="004E5F88">
        <w:rPr>
          <w:rFonts w:ascii="Arial" w:hAnsi="Arial" w:cs="Arial"/>
          <w:b/>
          <w:sz w:val="20"/>
          <w:szCs w:val="20"/>
        </w:rPr>
        <w:t>Załączniki do SWZ:</w:t>
      </w:r>
    </w:p>
    <w:p w14:paraId="15B9AEAC" w14:textId="243CE988" w:rsidR="00E30FF9" w:rsidRDefault="00E30FF9" w:rsidP="00624953">
      <w:pPr>
        <w:pStyle w:val="Akapitzlist"/>
        <w:shd w:val="clear" w:color="auto" w:fill="FBD4B4" w:themeFill="accent6" w:themeFillTint="66"/>
        <w:spacing w:after="200" w:line="252" w:lineRule="auto"/>
        <w:ind w:left="0"/>
        <w:contextualSpacing/>
        <w:jc w:val="both"/>
        <w:rPr>
          <w:rFonts w:ascii="Arial" w:hAnsi="Arial" w:cs="Arial"/>
          <w:b/>
          <w:sz w:val="20"/>
          <w:szCs w:val="20"/>
          <w:lang w:eastAsia="en-US"/>
        </w:rPr>
      </w:pPr>
    </w:p>
    <w:p w14:paraId="1BEBB146" w14:textId="77777777" w:rsidR="0005516B" w:rsidRDefault="0005516B" w:rsidP="00624953">
      <w:pPr>
        <w:pStyle w:val="Akapitzlist"/>
        <w:shd w:val="clear" w:color="auto" w:fill="FBD4B4" w:themeFill="accent6" w:themeFillTint="66"/>
        <w:spacing w:after="200" w:line="252" w:lineRule="auto"/>
        <w:ind w:left="0"/>
        <w:contextualSpacing/>
        <w:jc w:val="both"/>
        <w:rPr>
          <w:rFonts w:ascii="Arial" w:hAnsi="Arial" w:cs="Arial"/>
          <w:b/>
          <w:sz w:val="20"/>
          <w:szCs w:val="20"/>
          <w:lang w:eastAsia="en-US"/>
        </w:rPr>
      </w:pPr>
    </w:p>
    <w:p w14:paraId="4BFEE574" w14:textId="77777777" w:rsidR="00DE7182" w:rsidRDefault="00DE7182" w:rsidP="00624953">
      <w:pPr>
        <w:pStyle w:val="Akapitzlist"/>
        <w:shd w:val="clear" w:color="auto" w:fill="FBD4B4" w:themeFill="accent6" w:themeFillTint="66"/>
        <w:spacing w:after="200" w:line="252" w:lineRule="auto"/>
        <w:ind w:left="0"/>
        <w:contextualSpacing/>
        <w:jc w:val="both"/>
        <w:rPr>
          <w:rFonts w:ascii="Arial" w:hAnsi="Arial" w:cs="Arial"/>
          <w:b/>
          <w:sz w:val="20"/>
          <w:szCs w:val="20"/>
          <w:lang w:eastAsia="en-US"/>
        </w:rPr>
      </w:pPr>
    </w:p>
    <w:p w14:paraId="0CB5644B" w14:textId="77777777" w:rsidR="00DE7182" w:rsidRPr="00624953" w:rsidRDefault="00DE7182" w:rsidP="00624953">
      <w:pPr>
        <w:pStyle w:val="Akapitzlist"/>
        <w:shd w:val="clear" w:color="auto" w:fill="FBD4B4" w:themeFill="accent6" w:themeFillTint="66"/>
        <w:spacing w:after="200" w:line="252" w:lineRule="auto"/>
        <w:ind w:left="0"/>
        <w:contextualSpacing/>
        <w:jc w:val="both"/>
        <w:rPr>
          <w:rFonts w:ascii="Arial" w:hAnsi="Arial" w:cs="Arial"/>
          <w:b/>
          <w:sz w:val="20"/>
          <w:szCs w:val="20"/>
          <w:lang w:eastAsia="en-US"/>
        </w:rPr>
      </w:pPr>
    </w:p>
    <w:p w14:paraId="3BC9C33A" w14:textId="5CF5B96A" w:rsidR="009C4529" w:rsidRPr="004E5F88" w:rsidRDefault="00587F52" w:rsidP="00BE7EDA">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52" w:lineRule="auto"/>
        <w:ind w:left="284" w:hanging="284"/>
        <w:jc w:val="both"/>
        <w:rPr>
          <w:rFonts w:ascii="Arial" w:eastAsiaTheme="majorEastAsia" w:hAnsi="Arial" w:cs="Arial"/>
          <w:b/>
          <w:sz w:val="20"/>
          <w:szCs w:val="20"/>
          <w:lang w:eastAsia="en-US"/>
        </w:rPr>
      </w:pPr>
      <w:r w:rsidRPr="004E5F88">
        <w:rPr>
          <w:rFonts w:ascii="Arial" w:eastAsiaTheme="majorEastAsia" w:hAnsi="Arial" w:cs="Arial"/>
          <w:b/>
          <w:sz w:val="20"/>
          <w:szCs w:val="20"/>
          <w:lang w:eastAsia="en-US"/>
        </w:rPr>
        <w:t>Informacje ogólne</w:t>
      </w:r>
    </w:p>
    <w:p w14:paraId="498D8838" w14:textId="0293F073" w:rsidR="00FC5AAB" w:rsidRPr="00803F56" w:rsidRDefault="006307C9" w:rsidP="00803F56">
      <w:pPr>
        <w:numPr>
          <w:ilvl w:val="0"/>
          <w:numId w:val="14"/>
        </w:numPr>
        <w:shd w:val="clear" w:color="auto" w:fill="D6E3BC" w:themeFill="accent3" w:themeFillTint="66"/>
        <w:spacing w:after="200" w:line="252" w:lineRule="auto"/>
        <w:contextualSpacing/>
        <w:jc w:val="both"/>
        <w:rPr>
          <w:rFonts w:ascii="Arial" w:eastAsiaTheme="majorEastAsia" w:hAnsi="Arial" w:cs="Arial"/>
          <w:b/>
          <w:sz w:val="20"/>
          <w:szCs w:val="20"/>
          <w:lang w:eastAsia="en-US"/>
        </w:rPr>
      </w:pPr>
      <w:r w:rsidRPr="004E5F88">
        <w:rPr>
          <w:rFonts w:ascii="Arial" w:eastAsiaTheme="majorEastAsia" w:hAnsi="Arial" w:cs="Arial"/>
          <w:b/>
          <w:sz w:val="20"/>
          <w:szCs w:val="20"/>
          <w:lang w:eastAsia="en-US"/>
        </w:rPr>
        <w:lastRenderedPageBreak/>
        <w:t xml:space="preserve">Tryb udzielenia zamówienia </w:t>
      </w:r>
    </w:p>
    <w:p w14:paraId="2BCA9800" w14:textId="77777777" w:rsidR="006307C9" w:rsidRPr="004E5F88" w:rsidRDefault="006307C9" w:rsidP="00FC5AAB">
      <w:pPr>
        <w:spacing w:after="200" w:line="252" w:lineRule="auto"/>
        <w:ind w:left="360"/>
        <w:contextualSpacing/>
        <w:jc w:val="both"/>
        <w:rPr>
          <w:rFonts w:ascii="Arial" w:eastAsiaTheme="majorEastAsia" w:hAnsi="Arial" w:cs="Arial"/>
          <w:sz w:val="20"/>
          <w:szCs w:val="20"/>
          <w:lang w:eastAsia="en-US"/>
        </w:rPr>
      </w:pPr>
    </w:p>
    <w:p w14:paraId="7471ADF6" w14:textId="77777777" w:rsidR="008515AA" w:rsidRPr="004E5F88" w:rsidRDefault="008515AA" w:rsidP="009D1769">
      <w:pPr>
        <w:numPr>
          <w:ilvl w:val="3"/>
          <w:numId w:val="24"/>
        </w:numPr>
        <w:pBdr>
          <w:top w:val="nil"/>
          <w:left w:val="nil"/>
          <w:bottom w:val="nil"/>
          <w:right w:val="nil"/>
          <w:between w:val="nil"/>
        </w:pBdr>
        <w:tabs>
          <w:tab w:val="left" w:pos="284"/>
        </w:tabs>
        <w:suppressAutoHyphens/>
        <w:spacing w:line="271" w:lineRule="auto"/>
        <w:ind w:left="258" w:hangingChars="129" w:hanging="258"/>
        <w:jc w:val="both"/>
        <w:textDirection w:val="btLr"/>
        <w:textAlignment w:val="top"/>
        <w:outlineLvl w:val="0"/>
        <w:rPr>
          <w:rFonts w:ascii="Arial" w:eastAsia="Arial" w:hAnsi="Arial" w:cs="Arial"/>
          <w:color w:val="000000"/>
          <w:sz w:val="20"/>
          <w:szCs w:val="20"/>
        </w:rPr>
      </w:pPr>
      <w:r w:rsidRPr="004E5F88">
        <w:rPr>
          <w:rFonts w:ascii="Arial" w:eastAsia="Arial" w:hAnsi="Arial" w:cs="Arial"/>
          <w:color w:val="000000"/>
          <w:sz w:val="20"/>
          <w:szCs w:val="20"/>
        </w:rPr>
        <w:t>Zamawiający prowadzi postępowanie w trybie przetargu nieograniczonego, na podstawie art. 132 uPzp, w którym w odpowiedzi na ogłoszenie o zamówieniu oferty mogą składać wszyscy zainteresowani wykonawcy.</w:t>
      </w:r>
    </w:p>
    <w:p w14:paraId="0A23A4CB" w14:textId="243023A3" w:rsidR="006307C9" w:rsidRPr="004E5F88" w:rsidRDefault="008515AA" w:rsidP="009D1769">
      <w:pPr>
        <w:numPr>
          <w:ilvl w:val="3"/>
          <w:numId w:val="24"/>
        </w:numPr>
        <w:pBdr>
          <w:top w:val="nil"/>
          <w:left w:val="nil"/>
          <w:bottom w:val="nil"/>
          <w:right w:val="nil"/>
          <w:between w:val="nil"/>
        </w:pBdr>
        <w:tabs>
          <w:tab w:val="left" w:pos="284"/>
        </w:tabs>
        <w:suppressAutoHyphens/>
        <w:spacing w:line="271" w:lineRule="auto"/>
        <w:ind w:left="258" w:hangingChars="129" w:hanging="258"/>
        <w:jc w:val="both"/>
        <w:textDirection w:val="btLr"/>
        <w:textAlignment w:val="top"/>
        <w:outlineLvl w:val="0"/>
        <w:rPr>
          <w:rFonts w:ascii="Arial" w:eastAsia="Arial" w:hAnsi="Arial" w:cs="Arial"/>
          <w:color w:val="000000"/>
          <w:sz w:val="20"/>
          <w:szCs w:val="20"/>
        </w:rPr>
      </w:pPr>
      <w:r w:rsidRPr="004E5F88">
        <w:rPr>
          <w:rFonts w:ascii="Arial" w:eastAsia="Arial" w:hAnsi="Arial" w:cs="Arial"/>
          <w:color w:val="000000"/>
          <w:sz w:val="20"/>
          <w:szCs w:val="20"/>
        </w:rPr>
        <w:t>W przedmiotowym postępowaniu zostanie zastosowana procedura wynikająca z art. 139 uPzp (tzw. procedura odwrócona).</w:t>
      </w:r>
    </w:p>
    <w:p w14:paraId="1475A8BC" w14:textId="77777777" w:rsidR="006307C9" w:rsidRPr="004E5F88" w:rsidRDefault="006307C9" w:rsidP="00FC5AAB">
      <w:pPr>
        <w:spacing w:after="200" w:line="252" w:lineRule="auto"/>
        <w:ind w:left="360"/>
        <w:contextualSpacing/>
        <w:jc w:val="both"/>
        <w:rPr>
          <w:rFonts w:ascii="Arial" w:eastAsiaTheme="majorEastAsia" w:hAnsi="Arial" w:cs="Arial"/>
          <w:sz w:val="20"/>
          <w:szCs w:val="20"/>
          <w:lang w:eastAsia="en-US"/>
        </w:rPr>
      </w:pPr>
    </w:p>
    <w:p w14:paraId="33219E81" w14:textId="77777777" w:rsidR="006307C9" w:rsidRPr="004E5F88" w:rsidRDefault="009C4529" w:rsidP="00606821">
      <w:pPr>
        <w:numPr>
          <w:ilvl w:val="0"/>
          <w:numId w:val="14"/>
        </w:numPr>
        <w:shd w:val="clear" w:color="auto" w:fill="D6E3BC" w:themeFill="accent3" w:themeFillTint="66"/>
        <w:spacing w:after="200" w:line="252" w:lineRule="auto"/>
        <w:contextualSpacing/>
        <w:rPr>
          <w:rFonts w:ascii="Arial" w:eastAsiaTheme="majorEastAsia" w:hAnsi="Arial" w:cs="Arial"/>
          <w:b/>
          <w:sz w:val="20"/>
          <w:szCs w:val="20"/>
          <w:lang w:eastAsia="en-US"/>
        </w:rPr>
      </w:pPr>
      <w:r w:rsidRPr="00D37497">
        <w:rPr>
          <w:rFonts w:ascii="Arial" w:eastAsiaTheme="majorEastAsia" w:hAnsi="Arial" w:cs="Arial"/>
          <w:b/>
          <w:bCs/>
          <w:sz w:val="20"/>
          <w:szCs w:val="20"/>
          <w:lang w:eastAsia="en-US"/>
        </w:rPr>
        <w:t>Wykonawcą</w:t>
      </w:r>
      <w:r w:rsidRPr="00D37497">
        <w:rPr>
          <w:rFonts w:ascii="Arial" w:eastAsiaTheme="majorEastAsia" w:hAnsi="Arial" w:cs="Arial"/>
          <w:b/>
          <w:sz w:val="20"/>
          <w:szCs w:val="20"/>
          <w:lang w:eastAsia="en-US"/>
        </w:rPr>
        <w:t xml:space="preserve"> </w:t>
      </w:r>
      <w:r w:rsidR="00412BC8" w:rsidRPr="00D37497">
        <w:rPr>
          <w:rFonts w:ascii="Arial" w:eastAsiaTheme="majorEastAsia" w:hAnsi="Arial" w:cs="Arial"/>
          <w:b/>
          <w:bCs/>
          <w:sz w:val="20"/>
          <w:szCs w:val="20"/>
          <w:lang w:eastAsia="en-US"/>
        </w:rPr>
        <w:t>jest</w:t>
      </w:r>
      <w:r w:rsidRPr="00D37497">
        <w:rPr>
          <w:rFonts w:ascii="Arial" w:eastAsiaTheme="majorEastAsia" w:hAnsi="Arial" w:cs="Arial"/>
          <w:b/>
          <w:sz w:val="20"/>
          <w:szCs w:val="20"/>
          <w:lang w:eastAsia="en-US"/>
        </w:rPr>
        <w:t xml:space="preserve"> osoba fizyczna, osoba prawna albo jednostka</w:t>
      </w:r>
      <w:r w:rsidRPr="004E5F88">
        <w:rPr>
          <w:rFonts w:ascii="Arial" w:eastAsiaTheme="majorEastAsia" w:hAnsi="Arial" w:cs="Arial"/>
          <w:sz w:val="20"/>
          <w:szCs w:val="20"/>
          <w:lang w:eastAsia="en-US"/>
        </w:rPr>
        <w:t xml:space="preserve"> </w:t>
      </w:r>
      <w:r w:rsidR="006307C9" w:rsidRPr="004E5F88">
        <w:rPr>
          <w:rFonts w:ascii="Arial" w:eastAsiaTheme="majorEastAsia" w:hAnsi="Arial" w:cs="Arial"/>
          <w:b/>
          <w:sz w:val="20"/>
          <w:szCs w:val="20"/>
          <w:lang w:eastAsia="en-US"/>
        </w:rPr>
        <w:t>Wykonawcy/podwykonawcy/podmioty trzecie udostępniające wykonawcy swój potencjał</w:t>
      </w:r>
    </w:p>
    <w:p w14:paraId="09D702B0" w14:textId="0317F7E4" w:rsidR="009C4529" w:rsidRPr="004E5F88" w:rsidRDefault="009C4529" w:rsidP="0009401D">
      <w:pPr>
        <w:numPr>
          <w:ilvl w:val="0"/>
          <w:numId w:val="5"/>
        </w:numPr>
        <w:spacing w:after="200" w:line="252" w:lineRule="auto"/>
        <w:contextualSpacing/>
        <w:jc w:val="both"/>
        <w:rPr>
          <w:rFonts w:ascii="Arial" w:eastAsiaTheme="majorEastAsia" w:hAnsi="Arial" w:cs="Arial"/>
          <w:sz w:val="20"/>
          <w:szCs w:val="20"/>
          <w:lang w:eastAsia="en-US"/>
        </w:rPr>
      </w:pPr>
      <w:r w:rsidRPr="004E5F88">
        <w:rPr>
          <w:rFonts w:ascii="Arial" w:eastAsiaTheme="majorEastAsia" w:hAnsi="Arial" w:cs="Arial"/>
          <w:sz w:val="20"/>
          <w:szCs w:val="20"/>
          <w:lang w:eastAsia="en-US"/>
        </w:rPr>
        <w:t xml:space="preserve">organizacyjna nieposiadająca osobowości prawnej, </w:t>
      </w:r>
      <w:r w:rsidR="00412BC8" w:rsidRPr="004E5F88">
        <w:rPr>
          <w:rFonts w:ascii="Arial" w:eastAsiaTheme="majorEastAsia" w:hAnsi="Arial" w:cs="Arial"/>
          <w:sz w:val="20"/>
          <w:szCs w:val="20"/>
          <w:lang w:eastAsia="en-US"/>
        </w:rPr>
        <w:t>która oferuje na rynku wykonanie robót budowlanych lub obiektu budowlanego, dostawę produktów lub świadczenie usług lub ubiega się o udzielenie zamówienia, złożyła ofertę lub zawarła umowę w sprawie zamówienia publicznego</w:t>
      </w:r>
      <w:r w:rsidR="00031C5D" w:rsidRPr="004E5F88">
        <w:rPr>
          <w:rFonts w:ascii="Arial" w:eastAsiaTheme="majorEastAsia" w:hAnsi="Arial" w:cs="Arial"/>
          <w:sz w:val="20"/>
          <w:szCs w:val="20"/>
          <w:lang w:eastAsia="en-US"/>
        </w:rPr>
        <w:t>.</w:t>
      </w:r>
    </w:p>
    <w:p w14:paraId="2F1DC555" w14:textId="25AE4272" w:rsidR="00B07F86" w:rsidRPr="004E5F88" w:rsidRDefault="00B07F86" w:rsidP="0009401D">
      <w:pPr>
        <w:numPr>
          <w:ilvl w:val="0"/>
          <w:numId w:val="5"/>
        </w:numPr>
        <w:spacing w:after="200" w:line="252" w:lineRule="auto"/>
        <w:contextualSpacing/>
        <w:jc w:val="both"/>
        <w:rPr>
          <w:rFonts w:ascii="Arial" w:eastAsiaTheme="majorEastAsia" w:hAnsi="Arial" w:cs="Arial"/>
          <w:sz w:val="20"/>
          <w:szCs w:val="20"/>
          <w:lang w:eastAsia="en-US"/>
        </w:rPr>
      </w:pPr>
      <w:r w:rsidRPr="004E5F88">
        <w:rPr>
          <w:rFonts w:ascii="Arial" w:eastAsiaTheme="majorEastAsia" w:hAnsi="Arial" w:cs="Arial"/>
          <w:sz w:val="20"/>
          <w:szCs w:val="20"/>
          <w:lang w:eastAsia="en-US"/>
        </w:rPr>
        <w:t xml:space="preserve">Zamawiający </w:t>
      </w:r>
      <w:r w:rsidRPr="004E5F88">
        <w:rPr>
          <w:rFonts w:ascii="Arial" w:eastAsiaTheme="majorEastAsia" w:hAnsi="Arial" w:cs="Arial"/>
          <w:sz w:val="20"/>
          <w:szCs w:val="20"/>
          <w:u w:val="single"/>
          <w:lang w:eastAsia="en-US"/>
        </w:rPr>
        <w:t>nie zastrzega</w:t>
      </w:r>
      <w:r w:rsidRPr="004E5F88">
        <w:rPr>
          <w:rFonts w:ascii="Arial" w:eastAsiaTheme="majorEastAsia" w:hAnsi="Arial" w:cs="Arial"/>
          <w:sz w:val="20"/>
          <w:szCs w:val="20"/>
          <w:lang w:eastAsia="en-US"/>
        </w:rPr>
        <w:t xml:space="preserve"> możliwości ubiegania się o udzielenie zamówienia wyłącznie przez wykonawców, o których mowa w art. 94</w:t>
      </w:r>
      <w:r w:rsidR="00447382" w:rsidRPr="004E5F88">
        <w:rPr>
          <w:rFonts w:ascii="Arial" w:eastAsiaTheme="majorEastAsia" w:hAnsi="Arial" w:cs="Arial"/>
          <w:sz w:val="20"/>
          <w:szCs w:val="20"/>
          <w:lang w:eastAsia="en-US"/>
        </w:rPr>
        <w:t xml:space="preserve"> ustawy Pzp,</w:t>
      </w:r>
      <w:r w:rsidRPr="004E5F88">
        <w:rPr>
          <w:rFonts w:ascii="Arial" w:eastAsiaTheme="majorEastAsia" w:hAnsi="Arial" w:cs="Arial"/>
          <w:sz w:val="20"/>
          <w:szCs w:val="20"/>
          <w:lang w:eastAsia="en-US"/>
        </w:rPr>
        <w:t xml:space="preserve"> tj. mający</w:t>
      </w:r>
      <w:r w:rsidR="00031C5D" w:rsidRPr="004E5F88">
        <w:rPr>
          <w:rFonts w:ascii="Arial" w:eastAsiaTheme="majorEastAsia" w:hAnsi="Arial" w:cs="Arial"/>
          <w:sz w:val="20"/>
          <w:szCs w:val="20"/>
          <w:lang w:eastAsia="en-US"/>
        </w:rPr>
        <w:t>ch</w:t>
      </w:r>
      <w:r w:rsidRPr="004E5F88">
        <w:rPr>
          <w:rFonts w:ascii="Arial" w:eastAsiaTheme="majorEastAsia" w:hAnsi="Arial" w:cs="Arial"/>
          <w:sz w:val="20"/>
          <w:szCs w:val="20"/>
          <w:lang w:eastAsia="en-US"/>
        </w:rPr>
        <w:t xml:space="preserve"> status zakładu pracy chronionej, spółdzielnie socjalne oraz inn</w:t>
      </w:r>
      <w:r w:rsidR="00031C5D" w:rsidRPr="004E5F88">
        <w:rPr>
          <w:rFonts w:ascii="Arial" w:eastAsiaTheme="majorEastAsia" w:hAnsi="Arial" w:cs="Arial"/>
          <w:sz w:val="20"/>
          <w:szCs w:val="20"/>
          <w:lang w:eastAsia="en-US"/>
        </w:rPr>
        <w:t>ych</w:t>
      </w:r>
      <w:r w:rsidRPr="004E5F88">
        <w:rPr>
          <w:rFonts w:ascii="Arial" w:eastAsiaTheme="majorEastAsia" w:hAnsi="Arial" w:cs="Arial"/>
          <w:sz w:val="20"/>
          <w:szCs w:val="20"/>
          <w:lang w:eastAsia="en-US"/>
        </w:rPr>
        <w:t xml:space="preserve"> wykonawc</w:t>
      </w:r>
      <w:r w:rsidR="00031C5D" w:rsidRPr="004E5F88">
        <w:rPr>
          <w:rFonts w:ascii="Arial" w:eastAsiaTheme="majorEastAsia" w:hAnsi="Arial" w:cs="Arial"/>
          <w:sz w:val="20"/>
          <w:szCs w:val="20"/>
          <w:lang w:eastAsia="en-US"/>
        </w:rPr>
        <w:t>ów</w:t>
      </w:r>
      <w:r w:rsidRPr="004E5F88">
        <w:rPr>
          <w:rFonts w:ascii="Arial" w:eastAsiaTheme="majorEastAsia" w:hAnsi="Arial" w:cs="Arial"/>
          <w:sz w:val="20"/>
          <w:szCs w:val="20"/>
          <w:lang w:eastAsia="en-US"/>
        </w:rPr>
        <w:t>, których głównym celem lub głównym celem działalności ich wyodrębnionych organizacyjnie jednostek, które będą realizowały zamówienie, jest społeczna i zawodowa integracja osób społecznie marginalizowanych</w:t>
      </w:r>
      <w:r w:rsidR="00031C5D" w:rsidRPr="004E5F88">
        <w:rPr>
          <w:rFonts w:ascii="Arial" w:eastAsiaTheme="majorEastAsia" w:hAnsi="Arial" w:cs="Arial"/>
          <w:sz w:val="20"/>
          <w:szCs w:val="20"/>
          <w:lang w:eastAsia="en-US"/>
        </w:rPr>
        <w:t>.</w:t>
      </w:r>
    </w:p>
    <w:p w14:paraId="6CF37776" w14:textId="77777777" w:rsidR="00B07F86" w:rsidRPr="004E5F88" w:rsidRDefault="00B07F86" w:rsidP="00B07F86">
      <w:pPr>
        <w:spacing w:after="200" w:line="252" w:lineRule="auto"/>
        <w:contextualSpacing/>
        <w:jc w:val="both"/>
        <w:rPr>
          <w:rFonts w:ascii="Arial" w:eastAsiaTheme="majorEastAsia" w:hAnsi="Arial" w:cs="Arial"/>
          <w:i/>
          <w:color w:val="002060"/>
          <w:sz w:val="20"/>
          <w:szCs w:val="20"/>
          <w:lang w:eastAsia="en-US"/>
        </w:rPr>
      </w:pPr>
    </w:p>
    <w:p w14:paraId="55CB588B" w14:textId="770D1276" w:rsidR="00C11069" w:rsidRPr="00D37497" w:rsidRDefault="00B174FF" w:rsidP="0009401D">
      <w:pPr>
        <w:numPr>
          <w:ilvl w:val="0"/>
          <w:numId w:val="5"/>
        </w:numPr>
        <w:spacing w:after="200" w:line="252" w:lineRule="auto"/>
        <w:contextualSpacing/>
        <w:jc w:val="both"/>
        <w:rPr>
          <w:rFonts w:ascii="Arial" w:eastAsiaTheme="majorEastAsia" w:hAnsi="Arial" w:cs="Arial"/>
          <w:bCs/>
          <w:sz w:val="20"/>
          <w:szCs w:val="20"/>
          <w:lang w:eastAsia="en-US"/>
        </w:rPr>
      </w:pPr>
      <w:r w:rsidRPr="00D37497">
        <w:rPr>
          <w:rFonts w:ascii="Arial" w:eastAsiaTheme="majorEastAsia" w:hAnsi="Arial" w:cs="Arial"/>
          <w:bCs/>
          <w:sz w:val="20"/>
          <w:szCs w:val="20"/>
          <w:lang w:eastAsia="en-US"/>
        </w:rPr>
        <w:t>Za</w:t>
      </w:r>
      <w:r w:rsidR="00D03518" w:rsidRPr="00D37497">
        <w:rPr>
          <w:rFonts w:ascii="Arial" w:eastAsiaTheme="majorEastAsia" w:hAnsi="Arial" w:cs="Arial"/>
          <w:bCs/>
          <w:sz w:val="20"/>
          <w:szCs w:val="20"/>
          <w:lang w:eastAsia="en-US"/>
        </w:rPr>
        <w:t>mówienie może zostać udzielone w</w:t>
      </w:r>
      <w:r w:rsidRPr="00D37497">
        <w:rPr>
          <w:rFonts w:ascii="Arial" w:eastAsiaTheme="majorEastAsia" w:hAnsi="Arial" w:cs="Arial"/>
          <w:bCs/>
          <w:sz w:val="20"/>
          <w:szCs w:val="20"/>
          <w:lang w:eastAsia="en-US"/>
        </w:rPr>
        <w:t>ykonawcy, który</w:t>
      </w:r>
      <w:r w:rsidR="00C11069" w:rsidRPr="00D37497">
        <w:rPr>
          <w:rFonts w:ascii="Arial" w:eastAsiaTheme="majorEastAsia" w:hAnsi="Arial" w:cs="Arial"/>
          <w:bCs/>
          <w:sz w:val="20"/>
          <w:szCs w:val="20"/>
          <w:lang w:eastAsia="en-US"/>
        </w:rPr>
        <w:t>:</w:t>
      </w:r>
    </w:p>
    <w:p w14:paraId="63C52C12" w14:textId="66337180" w:rsidR="00845F59" w:rsidRPr="004E5F88" w:rsidRDefault="00202A74" w:rsidP="00624953">
      <w:pPr>
        <w:spacing w:after="200" w:line="252" w:lineRule="auto"/>
        <w:contextualSpacing/>
        <w:jc w:val="both"/>
        <w:rPr>
          <w:rFonts w:ascii="Arial" w:eastAsiaTheme="majorEastAsia" w:hAnsi="Arial" w:cs="Arial"/>
          <w:sz w:val="20"/>
          <w:szCs w:val="20"/>
          <w:lang w:eastAsia="en-US"/>
        </w:rPr>
      </w:pPr>
      <w:r w:rsidRPr="004E5F88">
        <w:rPr>
          <w:rFonts w:ascii="Arial" w:eastAsiaTheme="majorEastAsia" w:hAnsi="Arial" w:cs="Arial"/>
          <w:sz w:val="20"/>
          <w:szCs w:val="20"/>
          <w:lang w:eastAsia="en-US"/>
        </w:rPr>
        <w:t>–</w:t>
      </w:r>
      <w:r w:rsidR="00B174FF" w:rsidRPr="004E5F88">
        <w:rPr>
          <w:rFonts w:ascii="Arial" w:eastAsiaTheme="majorEastAsia" w:hAnsi="Arial" w:cs="Arial"/>
          <w:sz w:val="20"/>
          <w:szCs w:val="20"/>
          <w:lang w:eastAsia="en-US"/>
        </w:rPr>
        <w:t xml:space="preserve"> spełnia warunki udziału w postępowaniu opisane w </w:t>
      </w:r>
      <w:r w:rsidR="00DA2ED7" w:rsidRPr="004E5F88">
        <w:rPr>
          <w:rFonts w:ascii="Arial" w:eastAsiaTheme="majorEastAsia" w:hAnsi="Arial" w:cs="Arial"/>
          <w:sz w:val="20"/>
          <w:szCs w:val="20"/>
          <w:lang w:eastAsia="en-US"/>
        </w:rPr>
        <w:t>r</w:t>
      </w:r>
      <w:r w:rsidR="00B174FF" w:rsidRPr="004E5F88">
        <w:rPr>
          <w:rFonts w:ascii="Arial" w:eastAsiaTheme="majorEastAsia" w:hAnsi="Arial" w:cs="Arial"/>
          <w:sz w:val="20"/>
          <w:szCs w:val="20"/>
          <w:lang w:eastAsia="en-US"/>
        </w:rPr>
        <w:t xml:space="preserve">ozdziale </w:t>
      </w:r>
      <w:r w:rsidR="00C55760" w:rsidRPr="004E5F88">
        <w:rPr>
          <w:rFonts w:ascii="Arial" w:eastAsiaTheme="majorEastAsia" w:hAnsi="Arial" w:cs="Arial"/>
          <w:sz w:val="20"/>
          <w:szCs w:val="20"/>
          <w:lang w:eastAsia="en-US"/>
        </w:rPr>
        <w:t>II podrozdzia</w:t>
      </w:r>
      <w:r w:rsidR="00E21237" w:rsidRPr="004E5F88">
        <w:rPr>
          <w:rFonts w:ascii="Arial" w:eastAsiaTheme="majorEastAsia" w:hAnsi="Arial" w:cs="Arial"/>
          <w:sz w:val="20"/>
          <w:szCs w:val="20"/>
          <w:lang w:eastAsia="en-US"/>
        </w:rPr>
        <w:t>le</w:t>
      </w:r>
      <w:r w:rsidR="00C55760" w:rsidRPr="004E5F88">
        <w:rPr>
          <w:rFonts w:ascii="Arial" w:eastAsiaTheme="majorEastAsia" w:hAnsi="Arial" w:cs="Arial"/>
          <w:sz w:val="20"/>
          <w:szCs w:val="20"/>
          <w:lang w:eastAsia="en-US"/>
        </w:rPr>
        <w:t xml:space="preserve"> 7 </w:t>
      </w:r>
      <w:r w:rsidR="00C11069" w:rsidRPr="004E5F88">
        <w:rPr>
          <w:rFonts w:ascii="Arial" w:eastAsiaTheme="majorEastAsia" w:hAnsi="Arial" w:cs="Arial"/>
          <w:sz w:val="20"/>
          <w:szCs w:val="20"/>
          <w:lang w:eastAsia="en-US"/>
        </w:rPr>
        <w:t>S</w:t>
      </w:r>
      <w:r w:rsidR="00B174FF" w:rsidRPr="004E5F88">
        <w:rPr>
          <w:rFonts w:ascii="Arial" w:eastAsiaTheme="majorEastAsia" w:hAnsi="Arial" w:cs="Arial"/>
          <w:sz w:val="20"/>
          <w:szCs w:val="20"/>
          <w:lang w:eastAsia="en-US"/>
        </w:rPr>
        <w:t xml:space="preserve">WZ, </w:t>
      </w:r>
    </w:p>
    <w:p w14:paraId="27BF069D" w14:textId="6E486D50" w:rsidR="00C11069" w:rsidRPr="004E5F88" w:rsidRDefault="00202A74" w:rsidP="00202A74">
      <w:pPr>
        <w:autoSpaceDE w:val="0"/>
        <w:autoSpaceDN w:val="0"/>
        <w:spacing w:before="120" w:after="120"/>
        <w:jc w:val="both"/>
        <w:rPr>
          <w:rFonts w:ascii="Arial" w:hAnsi="Arial" w:cs="Arial"/>
          <w:i/>
          <w:color w:val="C00000"/>
          <w:sz w:val="20"/>
          <w:szCs w:val="20"/>
          <w:u w:val="single"/>
        </w:rPr>
      </w:pPr>
      <w:r w:rsidRPr="004E5F88">
        <w:rPr>
          <w:rFonts w:ascii="Arial" w:eastAsiaTheme="majorEastAsia" w:hAnsi="Arial" w:cs="Arial"/>
          <w:sz w:val="20"/>
          <w:szCs w:val="20"/>
          <w:lang w:eastAsia="en-US"/>
        </w:rPr>
        <w:t xml:space="preserve">– </w:t>
      </w:r>
      <w:r w:rsidR="00B174FF" w:rsidRPr="004E5F88">
        <w:rPr>
          <w:rFonts w:ascii="Arial" w:eastAsiaTheme="majorEastAsia" w:hAnsi="Arial" w:cs="Arial"/>
          <w:sz w:val="20"/>
          <w:szCs w:val="20"/>
          <w:lang w:eastAsia="en-US"/>
        </w:rPr>
        <w:t xml:space="preserve">nie podlega wykluczeniu na podstawie </w:t>
      </w:r>
      <w:r w:rsidR="00B174FF" w:rsidRPr="00CF6420">
        <w:rPr>
          <w:rFonts w:ascii="Arial" w:eastAsiaTheme="majorEastAsia" w:hAnsi="Arial" w:cs="Arial"/>
          <w:b/>
          <w:color w:val="000000" w:themeColor="text1"/>
          <w:sz w:val="20"/>
          <w:szCs w:val="20"/>
          <w:lang w:eastAsia="en-US"/>
        </w:rPr>
        <w:t xml:space="preserve">art. </w:t>
      </w:r>
      <w:r w:rsidR="00C11069" w:rsidRPr="00CF6420">
        <w:rPr>
          <w:rFonts w:ascii="Arial" w:eastAsiaTheme="majorEastAsia" w:hAnsi="Arial" w:cs="Arial"/>
          <w:b/>
          <w:color w:val="000000" w:themeColor="text1"/>
          <w:sz w:val="20"/>
          <w:szCs w:val="20"/>
          <w:lang w:eastAsia="en-US"/>
        </w:rPr>
        <w:t xml:space="preserve">108 ust. 1 </w:t>
      </w:r>
      <w:r w:rsidR="00176412" w:rsidRPr="00CF6420">
        <w:rPr>
          <w:rFonts w:ascii="Arial" w:eastAsiaTheme="majorEastAsia" w:hAnsi="Arial" w:cs="Arial"/>
          <w:b/>
          <w:color w:val="000000" w:themeColor="text1"/>
          <w:sz w:val="20"/>
          <w:szCs w:val="20"/>
          <w:lang w:eastAsia="en-US"/>
        </w:rPr>
        <w:t xml:space="preserve"> oraz ar</w:t>
      </w:r>
      <w:r w:rsidR="00D20C86" w:rsidRPr="00CF6420">
        <w:rPr>
          <w:rFonts w:ascii="Arial" w:eastAsiaTheme="majorEastAsia" w:hAnsi="Arial" w:cs="Arial"/>
          <w:b/>
          <w:color w:val="000000" w:themeColor="text1"/>
          <w:sz w:val="20"/>
          <w:szCs w:val="20"/>
          <w:lang w:eastAsia="en-US"/>
        </w:rPr>
        <w:t xml:space="preserve">t. 109 ust 1 </w:t>
      </w:r>
      <w:r w:rsidR="00176412" w:rsidRPr="00CF6420">
        <w:rPr>
          <w:rFonts w:ascii="Arial" w:eastAsiaTheme="majorEastAsia" w:hAnsi="Arial" w:cs="Arial"/>
          <w:b/>
          <w:color w:val="000000" w:themeColor="text1"/>
          <w:sz w:val="20"/>
          <w:szCs w:val="20"/>
          <w:lang w:eastAsia="en-US"/>
        </w:rPr>
        <w:t xml:space="preserve"> </w:t>
      </w:r>
      <w:r w:rsidR="00C11069" w:rsidRPr="00CF6420">
        <w:rPr>
          <w:rFonts w:ascii="Arial" w:eastAsiaTheme="majorEastAsia" w:hAnsi="Arial" w:cs="Arial"/>
          <w:b/>
          <w:color w:val="000000" w:themeColor="text1"/>
          <w:sz w:val="20"/>
          <w:szCs w:val="20"/>
          <w:lang w:eastAsia="en-US"/>
        </w:rPr>
        <w:t>ustawy Pzp,</w:t>
      </w:r>
      <w:r w:rsidR="00CF6420" w:rsidRPr="00CF6420">
        <w:rPr>
          <w:rFonts w:ascii="Arial" w:hAnsi="Arial" w:cs="Arial"/>
          <w:b/>
          <w:bCs/>
          <w:sz w:val="20"/>
          <w:szCs w:val="20"/>
        </w:rPr>
        <w:t xml:space="preserve"> </w:t>
      </w:r>
      <w:r w:rsidR="00CF6420" w:rsidRPr="004E5F88">
        <w:rPr>
          <w:rFonts w:ascii="Arial" w:hAnsi="Arial" w:cs="Arial"/>
          <w:b/>
          <w:bCs/>
          <w:sz w:val="20"/>
          <w:szCs w:val="20"/>
        </w:rPr>
        <w:t>art.7 ust. 1 ustawy z dnia 13 kwietnia 2022r. o</w:t>
      </w:r>
    </w:p>
    <w:p w14:paraId="41C80905" w14:textId="22E0A728" w:rsidR="00B07F86" w:rsidRPr="004E5F88" w:rsidRDefault="00202A74" w:rsidP="00202A74">
      <w:pPr>
        <w:spacing w:after="200" w:line="252" w:lineRule="auto"/>
        <w:contextualSpacing/>
        <w:jc w:val="both"/>
        <w:rPr>
          <w:rFonts w:ascii="Arial" w:eastAsiaTheme="majorEastAsia" w:hAnsi="Arial" w:cs="Arial"/>
          <w:sz w:val="20"/>
          <w:szCs w:val="20"/>
          <w:lang w:eastAsia="en-US"/>
        </w:rPr>
      </w:pPr>
      <w:r w:rsidRPr="004E5F88">
        <w:rPr>
          <w:rFonts w:ascii="Arial" w:eastAsiaTheme="majorEastAsia" w:hAnsi="Arial" w:cs="Arial"/>
          <w:sz w:val="20"/>
          <w:szCs w:val="20"/>
          <w:lang w:eastAsia="en-US"/>
        </w:rPr>
        <w:t xml:space="preserve">– </w:t>
      </w:r>
      <w:r w:rsidR="00B174FF" w:rsidRPr="004E5F88">
        <w:rPr>
          <w:rFonts w:ascii="Arial" w:eastAsiaTheme="majorEastAsia" w:hAnsi="Arial" w:cs="Arial"/>
          <w:sz w:val="20"/>
          <w:szCs w:val="20"/>
          <w:lang w:eastAsia="en-US"/>
        </w:rPr>
        <w:t>złożył of</w:t>
      </w:r>
      <w:r w:rsidR="00C11069" w:rsidRPr="004E5F88">
        <w:rPr>
          <w:rFonts w:ascii="Arial" w:eastAsiaTheme="majorEastAsia" w:hAnsi="Arial" w:cs="Arial"/>
          <w:sz w:val="20"/>
          <w:szCs w:val="20"/>
          <w:lang w:eastAsia="en-US"/>
        </w:rPr>
        <w:t xml:space="preserve">ertę niepodlegającą odrzuceniu na podstawie art. 226 </w:t>
      </w:r>
      <w:r w:rsidR="00852CFA" w:rsidRPr="004E5F88">
        <w:rPr>
          <w:rFonts w:ascii="Arial" w:eastAsiaTheme="majorEastAsia" w:hAnsi="Arial" w:cs="Arial"/>
          <w:sz w:val="20"/>
          <w:szCs w:val="20"/>
          <w:lang w:eastAsia="en-US"/>
        </w:rPr>
        <w:t xml:space="preserve">ust. 1 </w:t>
      </w:r>
      <w:r w:rsidR="00C11069" w:rsidRPr="004E5F88">
        <w:rPr>
          <w:rFonts w:ascii="Arial" w:eastAsiaTheme="majorEastAsia" w:hAnsi="Arial" w:cs="Arial"/>
          <w:sz w:val="20"/>
          <w:szCs w:val="20"/>
          <w:lang w:eastAsia="en-US"/>
        </w:rPr>
        <w:t>ustawy Pzp.</w:t>
      </w:r>
    </w:p>
    <w:p w14:paraId="0B97798D" w14:textId="77777777" w:rsidR="00B174FF" w:rsidRPr="004E5F88" w:rsidRDefault="00B174FF" w:rsidP="00B174FF">
      <w:pPr>
        <w:spacing w:after="200" w:line="252" w:lineRule="auto"/>
        <w:ind w:left="360"/>
        <w:contextualSpacing/>
        <w:jc w:val="both"/>
        <w:rPr>
          <w:rFonts w:ascii="Arial" w:eastAsiaTheme="majorEastAsia" w:hAnsi="Arial" w:cs="Arial"/>
          <w:sz w:val="20"/>
          <w:szCs w:val="20"/>
          <w:lang w:eastAsia="en-US"/>
        </w:rPr>
      </w:pPr>
    </w:p>
    <w:p w14:paraId="33BE7A88" w14:textId="1C552A85" w:rsidR="00DD0276" w:rsidRPr="004E5F88" w:rsidRDefault="00FE361A" w:rsidP="0009401D">
      <w:pPr>
        <w:numPr>
          <w:ilvl w:val="0"/>
          <w:numId w:val="5"/>
        </w:numPr>
        <w:spacing w:after="200" w:line="252" w:lineRule="auto"/>
        <w:contextualSpacing/>
        <w:jc w:val="both"/>
        <w:rPr>
          <w:rFonts w:ascii="Arial" w:eastAsiaTheme="majorEastAsia" w:hAnsi="Arial" w:cs="Arial"/>
          <w:b/>
          <w:sz w:val="20"/>
          <w:szCs w:val="20"/>
          <w:lang w:eastAsia="en-US"/>
        </w:rPr>
      </w:pPr>
      <w:r w:rsidRPr="004E5F88">
        <w:rPr>
          <w:rFonts w:ascii="Arial" w:eastAsiaTheme="majorEastAsia" w:hAnsi="Arial" w:cs="Arial"/>
          <w:b/>
          <w:sz w:val="20"/>
          <w:szCs w:val="20"/>
          <w:lang w:eastAsia="en-US"/>
        </w:rPr>
        <w:t>Wykonawcy mogą ubiegać się wspólnie o udzielenie zamówienia</w:t>
      </w:r>
      <w:r w:rsidR="00D41BC1" w:rsidRPr="004E5F88">
        <w:rPr>
          <w:rFonts w:ascii="Arial" w:eastAsiaTheme="majorEastAsia" w:hAnsi="Arial" w:cs="Arial"/>
          <w:b/>
          <w:sz w:val="20"/>
          <w:szCs w:val="20"/>
          <w:lang w:eastAsia="en-US"/>
        </w:rPr>
        <w:t>.</w:t>
      </w:r>
    </w:p>
    <w:p w14:paraId="37EEE173" w14:textId="2D6F727F" w:rsidR="00E90B9E" w:rsidRPr="004E5F88" w:rsidRDefault="00FE361A" w:rsidP="00DD0276">
      <w:pPr>
        <w:spacing w:after="200" w:line="252" w:lineRule="auto"/>
        <w:ind w:left="360"/>
        <w:contextualSpacing/>
        <w:jc w:val="both"/>
        <w:rPr>
          <w:rFonts w:ascii="Arial" w:eastAsiaTheme="majorEastAsia" w:hAnsi="Arial" w:cs="Arial"/>
          <w:b/>
          <w:bCs/>
          <w:sz w:val="20"/>
          <w:szCs w:val="20"/>
          <w:lang w:eastAsia="en-US"/>
        </w:rPr>
      </w:pPr>
      <w:r w:rsidRPr="004E5F88">
        <w:rPr>
          <w:rFonts w:ascii="Arial" w:eastAsiaTheme="majorEastAsia" w:hAnsi="Arial" w:cs="Arial"/>
          <w:sz w:val="20"/>
          <w:szCs w:val="20"/>
          <w:lang w:eastAsia="en-US"/>
        </w:rPr>
        <w:t>W takim przypadku</w:t>
      </w:r>
      <w:r w:rsidR="00E90B9E" w:rsidRPr="004E5F88">
        <w:rPr>
          <w:rFonts w:ascii="Arial" w:eastAsiaTheme="majorEastAsia" w:hAnsi="Arial" w:cs="Arial"/>
          <w:sz w:val="20"/>
          <w:szCs w:val="20"/>
          <w:lang w:eastAsia="en-US"/>
        </w:rPr>
        <w:t>:</w:t>
      </w:r>
    </w:p>
    <w:p w14:paraId="30465187" w14:textId="53A1091F" w:rsidR="00E90B9E" w:rsidRPr="004E5F88" w:rsidRDefault="00E90B9E" w:rsidP="0009401D">
      <w:pPr>
        <w:numPr>
          <w:ilvl w:val="0"/>
          <w:numId w:val="6"/>
        </w:numPr>
        <w:spacing w:after="200" w:line="252" w:lineRule="auto"/>
        <w:contextualSpacing/>
        <w:jc w:val="both"/>
        <w:rPr>
          <w:rFonts w:ascii="Arial" w:eastAsiaTheme="majorEastAsia" w:hAnsi="Arial" w:cs="Arial"/>
          <w:b/>
          <w:bCs/>
          <w:sz w:val="20"/>
          <w:szCs w:val="20"/>
          <w:lang w:eastAsia="en-US"/>
        </w:rPr>
      </w:pPr>
      <w:r w:rsidRPr="004E5F88">
        <w:rPr>
          <w:rFonts w:ascii="Arial" w:eastAsiaTheme="majorEastAsia" w:hAnsi="Arial" w:cs="Arial"/>
          <w:bCs/>
          <w:sz w:val="20"/>
          <w:szCs w:val="20"/>
          <w:lang w:eastAsia="en-US"/>
        </w:rPr>
        <w:t xml:space="preserve">Wykonawcy występujący wspólnie są zobowiązani do ustanowienia </w:t>
      </w:r>
      <w:r w:rsidR="008760A9" w:rsidRPr="004E5F88">
        <w:rPr>
          <w:rFonts w:ascii="Arial" w:eastAsiaTheme="majorEastAsia" w:hAnsi="Arial" w:cs="Arial"/>
          <w:bCs/>
          <w:sz w:val="20"/>
          <w:szCs w:val="20"/>
          <w:lang w:eastAsia="en-US"/>
        </w:rPr>
        <w:t>p</w:t>
      </w:r>
      <w:r w:rsidRPr="004E5F88">
        <w:rPr>
          <w:rFonts w:ascii="Arial" w:eastAsiaTheme="majorEastAsia" w:hAnsi="Arial" w:cs="Arial"/>
          <w:bCs/>
          <w:sz w:val="20"/>
          <w:szCs w:val="20"/>
          <w:lang w:eastAsia="en-US"/>
        </w:rPr>
        <w:t>ełnomocnika do reprezentowania ich w postępowaniu albo do reprezentowania ich w postępowaniu i zawarcia umowy w sprawie przedmiotowego zamówienia publicznego.</w:t>
      </w:r>
    </w:p>
    <w:p w14:paraId="14B28302" w14:textId="007C1A63" w:rsidR="00E90B9E" w:rsidRPr="004E5F88" w:rsidRDefault="00E90B9E" w:rsidP="0009401D">
      <w:pPr>
        <w:numPr>
          <w:ilvl w:val="0"/>
          <w:numId w:val="6"/>
        </w:numPr>
        <w:spacing w:after="200" w:line="252" w:lineRule="auto"/>
        <w:contextualSpacing/>
        <w:jc w:val="both"/>
        <w:rPr>
          <w:rFonts w:ascii="Arial" w:eastAsiaTheme="majorEastAsia" w:hAnsi="Arial" w:cs="Arial"/>
          <w:b/>
          <w:bCs/>
          <w:sz w:val="20"/>
          <w:szCs w:val="20"/>
          <w:lang w:eastAsia="en-US"/>
        </w:rPr>
      </w:pPr>
      <w:r w:rsidRPr="004E5F88">
        <w:rPr>
          <w:rFonts w:ascii="Arial" w:eastAsiaTheme="majorEastAsia" w:hAnsi="Arial" w:cs="Arial"/>
          <w:bCs/>
          <w:sz w:val="20"/>
          <w:szCs w:val="20"/>
          <w:lang w:eastAsia="en-US"/>
        </w:rPr>
        <w:t>Oryginał pełnomocnictwa opatrzony kwalifikowanym</w:t>
      </w:r>
      <w:r w:rsidR="00C4221C" w:rsidRPr="004E5F88">
        <w:rPr>
          <w:rFonts w:ascii="Arial" w:eastAsiaTheme="majorEastAsia" w:hAnsi="Arial" w:cs="Arial"/>
          <w:bCs/>
          <w:sz w:val="20"/>
          <w:szCs w:val="20"/>
          <w:lang w:eastAsia="en-US"/>
        </w:rPr>
        <w:t xml:space="preserve"> </w:t>
      </w:r>
      <w:r w:rsidRPr="004E5F88">
        <w:rPr>
          <w:rFonts w:ascii="Arial" w:eastAsiaTheme="majorEastAsia" w:hAnsi="Arial" w:cs="Arial"/>
          <w:bCs/>
          <w:sz w:val="20"/>
          <w:szCs w:val="20"/>
          <w:lang w:eastAsia="en-US"/>
        </w:rPr>
        <w:t xml:space="preserve">podpisem elektronicznym </w:t>
      </w:r>
      <w:r w:rsidR="00447382" w:rsidRPr="004E5F88">
        <w:rPr>
          <w:rFonts w:ascii="Arial" w:eastAsiaTheme="majorEastAsia" w:hAnsi="Arial" w:cs="Arial"/>
          <w:bCs/>
          <w:sz w:val="20"/>
          <w:szCs w:val="20"/>
          <w:lang w:eastAsia="en-US"/>
        </w:rPr>
        <w:t xml:space="preserve">przez wykonawców ubiegających się wspólnie o udzielenie zamówienia </w:t>
      </w:r>
      <w:r w:rsidRPr="004E5F88">
        <w:rPr>
          <w:rFonts w:ascii="Arial" w:eastAsiaTheme="majorEastAsia" w:hAnsi="Arial" w:cs="Arial"/>
          <w:bCs/>
          <w:sz w:val="20"/>
          <w:szCs w:val="20"/>
          <w:lang w:eastAsia="en-US"/>
        </w:rPr>
        <w:t>lub kopia potwierdzona notarialnie</w:t>
      </w:r>
      <w:r w:rsidR="00D41BC1" w:rsidRPr="004E5F88">
        <w:rPr>
          <w:rFonts w:ascii="Arial" w:eastAsiaTheme="majorEastAsia" w:hAnsi="Arial" w:cs="Arial"/>
          <w:bCs/>
          <w:sz w:val="20"/>
          <w:szCs w:val="20"/>
          <w:lang w:eastAsia="en-US"/>
        </w:rPr>
        <w:t>,</w:t>
      </w:r>
      <w:r w:rsidRPr="004E5F88">
        <w:rPr>
          <w:rFonts w:ascii="Arial" w:eastAsiaTheme="majorEastAsia" w:hAnsi="Arial" w:cs="Arial"/>
          <w:bCs/>
          <w:sz w:val="20"/>
          <w:szCs w:val="20"/>
          <w:lang w:eastAsia="en-US"/>
        </w:rPr>
        <w:t xml:space="preserve"> opatrzona kwalifikowanym podpisem elektronicznym przez notariusza</w:t>
      </w:r>
      <w:r w:rsidR="00D41BC1" w:rsidRPr="004E5F88">
        <w:rPr>
          <w:rFonts w:ascii="Arial" w:eastAsiaTheme="majorEastAsia" w:hAnsi="Arial" w:cs="Arial"/>
          <w:bCs/>
          <w:sz w:val="20"/>
          <w:szCs w:val="20"/>
          <w:lang w:eastAsia="en-US"/>
        </w:rPr>
        <w:t>,</w:t>
      </w:r>
      <w:r w:rsidRPr="004E5F88">
        <w:rPr>
          <w:rFonts w:ascii="Arial" w:eastAsiaTheme="majorEastAsia" w:hAnsi="Arial" w:cs="Arial"/>
          <w:bCs/>
          <w:sz w:val="20"/>
          <w:szCs w:val="20"/>
          <w:lang w:eastAsia="en-US"/>
        </w:rPr>
        <w:t xml:space="preserve"> </w:t>
      </w:r>
      <w:r w:rsidR="008760A9" w:rsidRPr="004E5F88">
        <w:rPr>
          <w:rFonts w:ascii="Arial" w:eastAsiaTheme="majorEastAsia" w:hAnsi="Arial" w:cs="Arial"/>
          <w:bCs/>
          <w:sz w:val="20"/>
          <w:szCs w:val="20"/>
          <w:lang w:eastAsia="en-US"/>
        </w:rPr>
        <w:t>powinny</w:t>
      </w:r>
      <w:r w:rsidRPr="004E5F88">
        <w:rPr>
          <w:rFonts w:ascii="Arial" w:eastAsiaTheme="majorEastAsia" w:hAnsi="Arial" w:cs="Arial"/>
          <w:bCs/>
          <w:sz w:val="20"/>
          <w:szCs w:val="20"/>
          <w:lang w:eastAsia="en-US"/>
        </w:rPr>
        <w:t xml:space="preserve"> by</w:t>
      </w:r>
      <w:r w:rsidR="008760A9" w:rsidRPr="004E5F88">
        <w:rPr>
          <w:rFonts w:ascii="Arial" w:eastAsiaTheme="majorEastAsia" w:hAnsi="Arial" w:cs="Arial"/>
          <w:bCs/>
          <w:sz w:val="20"/>
          <w:szCs w:val="20"/>
          <w:lang w:eastAsia="en-US"/>
        </w:rPr>
        <w:t>ć</w:t>
      </w:r>
      <w:r w:rsidRPr="004E5F88">
        <w:rPr>
          <w:rFonts w:ascii="Arial" w:eastAsiaTheme="majorEastAsia" w:hAnsi="Arial" w:cs="Arial"/>
          <w:bCs/>
          <w:sz w:val="20"/>
          <w:szCs w:val="20"/>
          <w:lang w:eastAsia="en-US"/>
        </w:rPr>
        <w:t xml:space="preserve"> załączon</w:t>
      </w:r>
      <w:r w:rsidR="008760A9" w:rsidRPr="004E5F88">
        <w:rPr>
          <w:rFonts w:ascii="Arial" w:eastAsiaTheme="majorEastAsia" w:hAnsi="Arial" w:cs="Arial"/>
          <w:bCs/>
          <w:sz w:val="20"/>
          <w:szCs w:val="20"/>
          <w:lang w:eastAsia="en-US"/>
        </w:rPr>
        <w:t>e</w:t>
      </w:r>
      <w:r w:rsidRPr="004E5F88">
        <w:rPr>
          <w:rFonts w:ascii="Arial" w:eastAsiaTheme="majorEastAsia" w:hAnsi="Arial" w:cs="Arial"/>
          <w:bCs/>
          <w:sz w:val="20"/>
          <w:szCs w:val="20"/>
          <w:lang w:eastAsia="en-US"/>
        </w:rPr>
        <w:t xml:space="preserve"> do oferty </w:t>
      </w:r>
      <w:r w:rsidR="00803F56">
        <w:rPr>
          <w:rFonts w:ascii="Arial" w:eastAsiaTheme="majorEastAsia" w:hAnsi="Arial" w:cs="Arial"/>
          <w:bCs/>
          <w:sz w:val="20"/>
          <w:szCs w:val="20"/>
          <w:lang w:eastAsia="en-US"/>
        </w:rPr>
        <w:t xml:space="preserve">                         </w:t>
      </w:r>
      <w:r w:rsidRPr="004E5F88">
        <w:rPr>
          <w:rFonts w:ascii="Arial" w:eastAsiaTheme="majorEastAsia" w:hAnsi="Arial" w:cs="Arial"/>
          <w:bCs/>
          <w:sz w:val="20"/>
          <w:szCs w:val="20"/>
          <w:lang w:eastAsia="en-US"/>
        </w:rPr>
        <w:t>i zawierać w szczególności wskazanie:</w:t>
      </w:r>
    </w:p>
    <w:p w14:paraId="1F58AAD6" w14:textId="26BAB93A" w:rsidR="00E90B9E" w:rsidRPr="004E5F88" w:rsidRDefault="00E90B9E" w:rsidP="0009401D">
      <w:pPr>
        <w:numPr>
          <w:ilvl w:val="0"/>
          <w:numId w:val="7"/>
        </w:numPr>
        <w:spacing w:after="200" w:line="252" w:lineRule="auto"/>
        <w:contextualSpacing/>
        <w:jc w:val="both"/>
        <w:rPr>
          <w:rFonts w:ascii="Arial" w:eastAsiaTheme="majorEastAsia" w:hAnsi="Arial" w:cs="Arial"/>
          <w:b/>
          <w:bCs/>
          <w:sz w:val="20"/>
          <w:szCs w:val="20"/>
          <w:lang w:eastAsia="en-US"/>
        </w:rPr>
      </w:pPr>
      <w:r w:rsidRPr="004E5F88">
        <w:rPr>
          <w:rFonts w:ascii="Arial" w:eastAsiaTheme="majorEastAsia" w:hAnsi="Arial" w:cs="Arial"/>
          <w:bCs/>
          <w:sz w:val="20"/>
          <w:szCs w:val="20"/>
          <w:lang w:eastAsia="en-US"/>
        </w:rPr>
        <w:t>postępowania o zamówienie publiczne, którego dotycz</w:t>
      </w:r>
      <w:r w:rsidR="008760A9" w:rsidRPr="004E5F88">
        <w:rPr>
          <w:rFonts w:ascii="Arial" w:eastAsiaTheme="majorEastAsia" w:hAnsi="Arial" w:cs="Arial"/>
          <w:bCs/>
          <w:sz w:val="20"/>
          <w:szCs w:val="20"/>
          <w:lang w:eastAsia="en-US"/>
        </w:rPr>
        <w:t>ą</w:t>
      </w:r>
      <w:r w:rsidRPr="004E5F88">
        <w:rPr>
          <w:rFonts w:ascii="Arial" w:eastAsiaTheme="majorEastAsia" w:hAnsi="Arial" w:cs="Arial"/>
          <w:bCs/>
          <w:sz w:val="20"/>
          <w:szCs w:val="20"/>
          <w:lang w:eastAsia="en-US"/>
        </w:rPr>
        <w:t>,</w:t>
      </w:r>
    </w:p>
    <w:p w14:paraId="279E95AE" w14:textId="340CFAB2" w:rsidR="00E90B9E" w:rsidRPr="004E5F88" w:rsidRDefault="00D03518" w:rsidP="0009401D">
      <w:pPr>
        <w:numPr>
          <w:ilvl w:val="0"/>
          <w:numId w:val="7"/>
        </w:numPr>
        <w:spacing w:after="200" w:line="252" w:lineRule="auto"/>
        <w:contextualSpacing/>
        <w:jc w:val="both"/>
        <w:rPr>
          <w:rFonts w:ascii="Arial" w:eastAsiaTheme="majorEastAsia" w:hAnsi="Arial" w:cs="Arial"/>
          <w:bCs/>
          <w:sz w:val="20"/>
          <w:szCs w:val="20"/>
          <w:lang w:eastAsia="en-US"/>
        </w:rPr>
      </w:pPr>
      <w:r w:rsidRPr="004E5F88">
        <w:rPr>
          <w:rFonts w:ascii="Arial" w:eastAsiaTheme="majorEastAsia" w:hAnsi="Arial" w:cs="Arial"/>
          <w:bCs/>
          <w:sz w:val="20"/>
          <w:szCs w:val="20"/>
          <w:lang w:eastAsia="en-US"/>
        </w:rPr>
        <w:t>wszystkich w</w:t>
      </w:r>
      <w:r w:rsidR="00E90B9E" w:rsidRPr="004E5F88">
        <w:rPr>
          <w:rFonts w:ascii="Arial" w:eastAsiaTheme="majorEastAsia" w:hAnsi="Arial" w:cs="Arial"/>
          <w:bCs/>
          <w:sz w:val="20"/>
          <w:szCs w:val="20"/>
          <w:lang w:eastAsia="en-US"/>
        </w:rPr>
        <w:t xml:space="preserve">ykonawców ubiegających się wspólnie </w:t>
      </w:r>
      <w:r w:rsidR="00DD0276" w:rsidRPr="004E5F88">
        <w:rPr>
          <w:rFonts w:ascii="Arial" w:eastAsiaTheme="majorEastAsia" w:hAnsi="Arial" w:cs="Arial"/>
          <w:bCs/>
          <w:sz w:val="20"/>
          <w:szCs w:val="20"/>
          <w:lang w:eastAsia="en-US"/>
        </w:rPr>
        <w:t xml:space="preserve">o </w:t>
      </w:r>
      <w:r w:rsidR="00E90B9E" w:rsidRPr="004E5F88">
        <w:rPr>
          <w:rFonts w:ascii="Arial" w:eastAsiaTheme="majorEastAsia" w:hAnsi="Arial" w:cs="Arial"/>
          <w:bCs/>
          <w:sz w:val="20"/>
          <w:szCs w:val="20"/>
          <w:lang w:eastAsia="en-US"/>
        </w:rPr>
        <w:t>udzielenie zamówienia wymienionych</w:t>
      </w:r>
      <w:r w:rsidR="00803F56">
        <w:rPr>
          <w:rFonts w:ascii="Arial" w:eastAsiaTheme="majorEastAsia" w:hAnsi="Arial" w:cs="Arial"/>
          <w:bCs/>
          <w:sz w:val="20"/>
          <w:szCs w:val="20"/>
          <w:lang w:eastAsia="en-US"/>
        </w:rPr>
        <w:t xml:space="preserve">                  </w:t>
      </w:r>
      <w:r w:rsidR="00E90B9E" w:rsidRPr="004E5F88">
        <w:rPr>
          <w:rFonts w:ascii="Arial" w:eastAsiaTheme="majorEastAsia" w:hAnsi="Arial" w:cs="Arial"/>
          <w:bCs/>
          <w:sz w:val="20"/>
          <w:szCs w:val="20"/>
          <w:lang w:eastAsia="en-US"/>
        </w:rPr>
        <w:t xml:space="preserve"> z nazwy z określeniem adresu siedziby,</w:t>
      </w:r>
    </w:p>
    <w:p w14:paraId="09E1080F" w14:textId="4D244D93" w:rsidR="00E90B9E" w:rsidRPr="004E5F88" w:rsidRDefault="00E90B9E" w:rsidP="0009401D">
      <w:pPr>
        <w:numPr>
          <w:ilvl w:val="0"/>
          <w:numId w:val="7"/>
        </w:numPr>
        <w:spacing w:after="200" w:line="252" w:lineRule="auto"/>
        <w:contextualSpacing/>
        <w:jc w:val="both"/>
        <w:rPr>
          <w:rFonts w:ascii="Arial" w:eastAsiaTheme="majorEastAsia" w:hAnsi="Arial" w:cs="Arial"/>
          <w:bCs/>
          <w:sz w:val="20"/>
          <w:szCs w:val="20"/>
          <w:lang w:eastAsia="en-US"/>
        </w:rPr>
      </w:pPr>
      <w:r w:rsidRPr="004E5F88">
        <w:rPr>
          <w:rFonts w:ascii="Arial" w:eastAsiaTheme="majorEastAsia" w:hAnsi="Arial" w:cs="Arial"/>
          <w:bCs/>
          <w:sz w:val="20"/>
          <w:szCs w:val="20"/>
          <w:lang w:eastAsia="en-US"/>
        </w:rPr>
        <w:t xml:space="preserve">ustanowionego </w:t>
      </w:r>
      <w:r w:rsidR="008760A9" w:rsidRPr="004E5F88">
        <w:rPr>
          <w:rFonts w:ascii="Arial" w:eastAsiaTheme="majorEastAsia" w:hAnsi="Arial" w:cs="Arial"/>
          <w:bCs/>
          <w:sz w:val="20"/>
          <w:szCs w:val="20"/>
          <w:lang w:eastAsia="en-US"/>
        </w:rPr>
        <w:t>p</w:t>
      </w:r>
      <w:r w:rsidRPr="004E5F88">
        <w:rPr>
          <w:rFonts w:ascii="Arial" w:eastAsiaTheme="majorEastAsia" w:hAnsi="Arial" w:cs="Arial"/>
          <w:bCs/>
          <w:sz w:val="20"/>
          <w:szCs w:val="20"/>
          <w:lang w:eastAsia="en-US"/>
        </w:rPr>
        <w:t>ełnomocnika oraz zakresu jego umocowania.</w:t>
      </w:r>
    </w:p>
    <w:p w14:paraId="598EA3A3" w14:textId="1C6EEF46" w:rsidR="008760A9" w:rsidRPr="004E5F88" w:rsidRDefault="00E90B9E" w:rsidP="008760A9">
      <w:pPr>
        <w:numPr>
          <w:ilvl w:val="0"/>
          <w:numId w:val="8"/>
        </w:numPr>
        <w:spacing w:after="200" w:line="252" w:lineRule="auto"/>
        <w:contextualSpacing/>
        <w:jc w:val="both"/>
        <w:rPr>
          <w:rFonts w:ascii="Arial" w:eastAsiaTheme="majorEastAsia" w:hAnsi="Arial" w:cs="Arial"/>
          <w:bCs/>
          <w:sz w:val="20"/>
          <w:szCs w:val="20"/>
          <w:lang w:eastAsia="en-US"/>
        </w:rPr>
      </w:pPr>
      <w:r w:rsidRPr="004E5F88">
        <w:rPr>
          <w:rFonts w:ascii="Arial" w:eastAsiaTheme="majorEastAsia" w:hAnsi="Arial" w:cs="Arial"/>
          <w:bCs/>
          <w:sz w:val="20"/>
          <w:szCs w:val="20"/>
          <w:lang w:eastAsia="en-US"/>
        </w:rPr>
        <w:t>Wszelka korespon</w:t>
      </w:r>
      <w:r w:rsidR="00D03518" w:rsidRPr="004E5F88">
        <w:rPr>
          <w:rFonts w:ascii="Arial" w:eastAsiaTheme="majorEastAsia" w:hAnsi="Arial" w:cs="Arial"/>
          <w:bCs/>
          <w:sz w:val="20"/>
          <w:szCs w:val="20"/>
          <w:lang w:eastAsia="en-US"/>
        </w:rPr>
        <w:t xml:space="preserve">dencja prowadzona będzie przez </w:t>
      </w:r>
      <w:r w:rsidR="008760A9" w:rsidRPr="004E5F88">
        <w:rPr>
          <w:rFonts w:ascii="Arial" w:eastAsiaTheme="majorEastAsia" w:hAnsi="Arial" w:cs="Arial"/>
          <w:bCs/>
          <w:sz w:val="20"/>
          <w:szCs w:val="20"/>
          <w:lang w:eastAsia="en-US"/>
        </w:rPr>
        <w:t>z</w:t>
      </w:r>
      <w:r w:rsidRPr="004E5F88">
        <w:rPr>
          <w:rFonts w:ascii="Arial" w:eastAsiaTheme="majorEastAsia" w:hAnsi="Arial" w:cs="Arial"/>
          <w:bCs/>
          <w:sz w:val="20"/>
          <w:szCs w:val="20"/>
          <w:lang w:eastAsia="en-US"/>
        </w:rPr>
        <w:t xml:space="preserve">amawiającego wyłącznie z </w:t>
      </w:r>
      <w:r w:rsidR="008760A9" w:rsidRPr="004E5F88">
        <w:rPr>
          <w:rFonts w:ascii="Arial" w:eastAsiaTheme="majorEastAsia" w:hAnsi="Arial" w:cs="Arial"/>
          <w:bCs/>
          <w:sz w:val="20"/>
          <w:szCs w:val="20"/>
          <w:lang w:eastAsia="en-US"/>
        </w:rPr>
        <w:t>p</w:t>
      </w:r>
      <w:r w:rsidRPr="004E5F88">
        <w:rPr>
          <w:rFonts w:ascii="Arial" w:eastAsiaTheme="majorEastAsia" w:hAnsi="Arial" w:cs="Arial"/>
          <w:bCs/>
          <w:sz w:val="20"/>
          <w:szCs w:val="20"/>
          <w:lang w:eastAsia="en-US"/>
        </w:rPr>
        <w:t>ełnomocnikiem.</w:t>
      </w:r>
    </w:p>
    <w:p w14:paraId="059A16D5" w14:textId="77777777" w:rsidR="00E90B9E" w:rsidRPr="004E5F88" w:rsidRDefault="00E90B9E" w:rsidP="00C4221C">
      <w:pPr>
        <w:spacing w:after="200" w:line="252" w:lineRule="auto"/>
        <w:contextualSpacing/>
        <w:jc w:val="both"/>
        <w:rPr>
          <w:rFonts w:ascii="Arial" w:eastAsiaTheme="majorEastAsia" w:hAnsi="Arial" w:cs="Arial"/>
          <w:bCs/>
          <w:sz w:val="20"/>
          <w:szCs w:val="20"/>
          <w:lang w:eastAsia="en-US"/>
        </w:rPr>
      </w:pPr>
    </w:p>
    <w:p w14:paraId="4C4FFBAE" w14:textId="337714B5" w:rsidR="00C4221C" w:rsidRPr="004E5F88" w:rsidRDefault="00C4221C" w:rsidP="0009401D">
      <w:pPr>
        <w:numPr>
          <w:ilvl w:val="0"/>
          <w:numId w:val="5"/>
        </w:numPr>
        <w:spacing w:after="200" w:line="252" w:lineRule="auto"/>
        <w:contextualSpacing/>
        <w:jc w:val="both"/>
        <w:rPr>
          <w:rFonts w:ascii="Arial" w:eastAsiaTheme="majorEastAsia" w:hAnsi="Arial" w:cs="Arial"/>
          <w:b/>
          <w:sz w:val="20"/>
          <w:szCs w:val="20"/>
          <w:lang w:eastAsia="en-US"/>
        </w:rPr>
      </w:pPr>
      <w:r w:rsidRPr="004E5F88">
        <w:rPr>
          <w:rFonts w:ascii="Arial" w:eastAsiaTheme="majorEastAsia" w:hAnsi="Arial" w:cs="Arial"/>
          <w:b/>
          <w:sz w:val="20"/>
          <w:szCs w:val="20"/>
          <w:lang w:eastAsia="en-US"/>
        </w:rPr>
        <w:t xml:space="preserve">Potencjał podmiotu trzeciego </w:t>
      </w:r>
    </w:p>
    <w:p w14:paraId="593DAAEE" w14:textId="685A0C07" w:rsidR="00E30FF9" w:rsidRDefault="009C4529" w:rsidP="00803F56">
      <w:pPr>
        <w:spacing w:after="200" w:line="252" w:lineRule="auto"/>
        <w:ind w:left="360"/>
        <w:contextualSpacing/>
        <w:jc w:val="both"/>
        <w:rPr>
          <w:rFonts w:ascii="Arial" w:eastAsiaTheme="majorEastAsia" w:hAnsi="Arial" w:cs="Arial"/>
          <w:i/>
          <w:sz w:val="20"/>
          <w:szCs w:val="20"/>
          <w:lang w:eastAsia="en-US"/>
        </w:rPr>
      </w:pPr>
      <w:r w:rsidRPr="004E5F88">
        <w:rPr>
          <w:rFonts w:ascii="Arial" w:eastAsiaTheme="majorEastAsia" w:hAnsi="Arial" w:cs="Arial"/>
          <w:sz w:val="20"/>
          <w:szCs w:val="20"/>
          <w:lang w:eastAsia="en-US"/>
        </w:rPr>
        <w:t xml:space="preserve">W celu </w:t>
      </w:r>
      <w:r w:rsidR="00E90B9E" w:rsidRPr="004E5F88">
        <w:rPr>
          <w:rFonts w:ascii="Arial" w:eastAsiaTheme="majorEastAsia" w:hAnsi="Arial" w:cs="Arial"/>
          <w:sz w:val="20"/>
          <w:szCs w:val="20"/>
          <w:lang w:eastAsia="en-US"/>
        </w:rPr>
        <w:t xml:space="preserve">potwierdzenia </w:t>
      </w:r>
      <w:r w:rsidRPr="004E5F88">
        <w:rPr>
          <w:rFonts w:ascii="Arial" w:eastAsiaTheme="majorEastAsia" w:hAnsi="Arial" w:cs="Arial"/>
          <w:sz w:val="20"/>
          <w:szCs w:val="20"/>
          <w:lang w:eastAsia="en-US"/>
        </w:rPr>
        <w:t>spełnienia wa</w:t>
      </w:r>
      <w:r w:rsidR="00D03518" w:rsidRPr="004E5F88">
        <w:rPr>
          <w:rFonts w:ascii="Arial" w:eastAsiaTheme="majorEastAsia" w:hAnsi="Arial" w:cs="Arial"/>
          <w:sz w:val="20"/>
          <w:szCs w:val="20"/>
          <w:lang w:eastAsia="en-US"/>
        </w:rPr>
        <w:t>runków udziału w postępowaniu w</w:t>
      </w:r>
      <w:r w:rsidRPr="004E5F88">
        <w:rPr>
          <w:rFonts w:ascii="Arial" w:eastAsiaTheme="majorEastAsia" w:hAnsi="Arial" w:cs="Arial"/>
          <w:sz w:val="20"/>
          <w:szCs w:val="20"/>
          <w:lang w:eastAsia="en-US"/>
        </w:rPr>
        <w:t>ykonawca może polegać na potencjale podmiotu trzeciego na zasadach opisanych w art.</w:t>
      </w:r>
      <w:r w:rsidR="00B174FF" w:rsidRPr="004E5F88">
        <w:rPr>
          <w:rFonts w:ascii="Arial" w:eastAsiaTheme="majorEastAsia" w:hAnsi="Arial" w:cs="Arial"/>
          <w:sz w:val="20"/>
          <w:szCs w:val="20"/>
          <w:lang w:eastAsia="en-US"/>
        </w:rPr>
        <w:t xml:space="preserve"> </w:t>
      </w:r>
      <w:r w:rsidR="009F6209" w:rsidRPr="004E5F88">
        <w:rPr>
          <w:rFonts w:ascii="Arial" w:eastAsiaTheme="majorEastAsia" w:hAnsi="Arial" w:cs="Arial"/>
          <w:sz w:val="20"/>
          <w:szCs w:val="20"/>
          <w:lang w:eastAsia="en-US"/>
        </w:rPr>
        <w:t>118</w:t>
      </w:r>
      <w:r w:rsidR="00A71B26" w:rsidRPr="004E5F88">
        <w:rPr>
          <w:rFonts w:ascii="Arial" w:eastAsiaTheme="majorEastAsia" w:hAnsi="Arial" w:cs="Arial"/>
          <w:sz w:val="20"/>
          <w:szCs w:val="20"/>
          <w:lang w:eastAsia="en-US"/>
        </w:rPr>
        <w:t>–</w:t>
      </w:r>
      <w:r w:rsidR="009F6209" w:rsidRPr="004E5F88">
        <w:rPr>
          <w:rFonts w:ascii="Arial" w:eastAsiaTheme="majorEastAsia" w:hAnsi="Arial" w:cs="Arial"/>
          <w:sz w:val="20"/>
          <w:szCs w:val="20"/>
          <w:lang w:eastAsia="en-US"/>
        </w:rPr>
        <w:t xml:space="preserve">123 </w:t>
      </w:r>
      <w:r w:rsidR="00B174FF" w:rsidRPr="004E5F88">
        <w:rPr>
          <w:rFonts w:ascii="Arial" w:eastAsiaTheme="majorEastAsia" w:hAnsi="Arial" w:cs="Arial"/>
          <w:sz w:val="20"/>
          <w:szCs w:val="20"/>
          <w:lang w:eastAsia="en-US"/>
        </w:rPr>
        <w:t xml:space="preserve">ustawy Pzp. </w:t>
      </w:r>
      <w:r w:rsidRPr="004E5F88">
        <w:rPr>
          <w:rFonts w:ascii="Arial" w:eastAsiaTheme="majorEastAsia" w:hAnsi="Arial" w:cs="Arial"/>
          <w:sz w:val="20"/>
          <w:szCs w:val="20"/>
          <w:lang w:eastAsia="en-US"/>
        </w:rPr>
        <w:t>Podmio</w:t>
      </w:r>
      <w:r w:rsidR="009F6209" w:rsidRPr="004E5F88">
        <w:rPr>
          <w:rFonts w:ascii="Arial" w:eastAsiaTheme="majorEastAsia" w:hAnsi="Arial" w:cs="Arial"/>
          <w:sz w:val="20"/>
          <w:szCs w:val="20"/>
          <w:lang w:eastAsia="en-US"/>
        </w:rPr>
        <w:t>t trzeci, na potencjał którego w</w:t>
      </w:r>
      <w:r w:rsidRPr="004E5F88">
        <w:rPr>
          <w:rFonts w:ascii="Arial" w:eastAsiaTheme="majorEastAsia" w:hAnsi="Arial" w:cs="Arial"/>
          <w:sz w:val="20"/>
          <w:szCs w:val="20"/>
          <w:lang w:eastAsia="en-US"/>
        </w:rPr>
        <w:t xml:space="preserve">ykonawca powołuje się w celu wykazania spełnienia warunków udziału w postępowaniu, nie może podlegać wykluczeniu na podstawie art. </w:t>
      </w:r>
      <w:r w:rsidR="009F6209" w:rsidRPr="004E5F88">
        <w:rPr>
          <w:rFonts w:ascii="Arial" w:eastAsiaTheme="majorEastAsia" w:hAnsi="Arial" w:cs="Arial"/>
          <w:sz w:val="20"/>
          <w:szCs w:val="20"/>
          <w:lang w:eastAsia="en-US"/>
        </w:rPr>
        <w:t xml:space="preserve">108 ust. 1 oraz </w:t>
      </w:r>
      <w:r w:rsidR="00176412" w:rsidRPr="004E5F88">
        <w:rPr>
          <w:rFonts w:ascii="Arial" w:eastAsiaTheme="majorEastAsia" w:hAnsi="Arial" w:cs="Arial"/>
          <w:sz w:val="20"/>
          <w:szCs w:val="20"/>
          <w:lang w:eastAsia="en-US"/>
        </w:rPr>
        <w:t xml:space="preserve">109 ust 1 pkt 4  </w:t>
      </w:r>
      <w:r w:rsidR="009F6209" w:rsidRPr="004E5F88">
        <w:rPr>
          <w:rFonts w:ascii="Arial" w:eastAsiaTheme="majorEastAsia" w:hAnsi="Arial" w:cs="Arial"/>
          <w:sz w:val="20"/>
          <w:szCs w:val="20"/>
          <w:lang w:eastAsia="en-US"/>
        </w:rPr>
        <w:t xml:space="preserve"> ustawy Pzp </w:t>
      </w:r>
      <w:r w:rsidR="00891046" w:rsidRPr="004E5F88">
        <w:rPr>
          <w:rFonts w:ascii="Arial" w:eastAsiaTheme="majorEastAsia" w:hAnsi="Arial" w:cs="Arial"/>
          <w:sz w:val="20"/>
          <w:szCs w:val="20"/>
          <w:lang w:eastAsia="en-US"/>
        </w:rPr>
        <w:t>(</w:t>
      </w:r>
      <w:r w:rsidR="009F6209" w:rsidRPr="004E5F88">
        <w:rPr>
          <w:rFonts w:ascii="Arial" w:eastAsiaTheme="majorEastAsia" w:hAnsi="Arial" w:cs="Arial"/>
          <w:i/>
          <w:sz w:val="20"/>
          <w:szCs w:val="20"/>
          <w:lang w:eastAsia="en-US"/>
        </w:rPr>
        <w:t>wskaż podstawy wyklucz</w:t>
      </w:r>
      <w:r w:rsidR="00A71B26" w:rsidRPr="004E5F88">
        <w:rPr>
          <w:rFonts w:ascii="Arial" w:eastAsiaTheme="majorEastAsia" w:hAnsi="Arial" w:cs="Arial"/>
          <w:i/>
          <w:sz w:val="20"/>
          <w:szCs w:val="20"/>
          <w:lang w:eastAsia="en-US"/>
        </w:rPr>
        <w:t xml:space="preserve">enia </w:t>
      </w:r>
      <w:r w:rsidR="009F6209" w:rsidRPr="004E5F88">
        <w:rPr>
          <w:rFonts w:ascii="Arial" w:eastAsiaTheme="majorEastAsia" w:hAnsi="Arial" w:cs="Arial"/>
          <w:i/>
          <w:sz w:val="20"/>
          <w:szCs w:val="20"/>
          <w:lang w:eastAsia="en-US"/>
        </w:rPr>
        <w:t>przewidziane względem wykonawcy – zobacz art. 119 ustawy Pzp</w:t>
      </w:r>
      <w:r w:rsidR="00891046" w:rsidRPr="004E5F88">
        <w:rPr>
          <w:rFonts w:ascii="Arial" w:eastAsiaTheme="majorEastAsia" w:hAnsi="Arial" w:cs="Arial"/>
          <w:i/>
          <w:sz w:val="20"/>
          <w:szCs w:val="20"/>
          <w:lang w:eastAsia="en-US"/>
        </w:rPr>
        <w:t>)</w:t>
      </w:r>
      <w:r w:rsidR="00EC4D97" w:rsidRPr="004E5F88">
        <w:rPr>
          <w:rFonts w:ascii="Arial" w:eastAsiaTheme="majorEastAsia" w:hAnsi="Arial" w:cs="Arial"/>
          <w:i/>
          <w:sz w:val="20"/>
          <w:szCs w:val="20"/>
          <w:lang w:eastAsia="en-US"/>
        </w:rPr>
        <w:t>.</w:t>
      </w:r>
    </w:p>
    <w:p w14:paraId="618C6812" w14:textId="77777777" w:rsidR="00803F56" w:rsidRPr="00803F56" w:rsidRDefault="00803F56" w:rsidP="00803F56">
      <w:pPr>
        <w:spacing w:after="200" w:line="252" w:lineRule="auto"/>
        <w:ind w:left="360"/>
        <w:contextualSpacing/>
        <w:jc w:val="both"/>
        <w:rPr>
          <w:rFonts w:ascii="Arial" w:eastAsiaTheme="majorEastAsia" w:hAnsi="Arial" w:cs="Arial"/>
          <w:i/>
          <w:sz w:val="20"/>
          <w:szCs w:val="20"/>
          <w:lang w:eastAsia="en-US"/>
        </w:rPr>
      </w:pPr>
    </w:p>
    <w:p w14:paraId="0452E656" w14:textId="7B5B240A" w:rsidR="00C75797" w:rsidRPr="004E5F88" w:rsidRDefault="00C75797" w:rsidP="0009401D">
      <w:pPr>
        <w:numPr>
          <w:ilvl w:val="0"/>
          <w:numId w:val="5"/>
        </w:numPr>
        <w:spacing w:after="200" w:line="252" w:lineRule="auto"/>
        <w:contextualSpacing/>
        <w:jc w:val="both"/>
        <w:rPr>
          <w:rFonts w:ascii="Arial" w:eastAsiaTheme="majorEastAsia" w:hAnsi="Arial" w:cs="Arial"/>
          <w:b/>
          <w:color w:val="000000" w:themeColor="text1"/>
          <w:sz w:val="20"/>
          <w:szCs w:val="20"/>
          <w:lang w:eastAsia="en-US"/>
        </w:rPr>
      </w:pPr>
      <w:r w:rsidRPr="004E5F88">
        <w:rPr>
          <w:rFonts w:ascii="Arial" w:eastAsiaTheme="majorEastAsia" w:hAnsi="Arial" w:cs="Arial"/>
          <w:b/>
          <w:color w:val="000000" w:themeColor="text1"/>
          <w:sz w:val="20"/>
          <w:szCs w:val="20"/>
          <w:lang w:eastAsia="en-US"/>
        </w:rPr>
        <w:t>Podwykonawstwo</w:t>
      </w:r>
    </w:p>
    <w:p w14:paraId="39A94BE7" w14:textId="2CD85962" w:rsidR="00C75797" w:rsidRPr="004E5F88" w:rsidRDefault="00587F52" w:rsidP="004E5F88">
      <w:pPr>
        <w:spacing w:after="200" w:line="252" w:lineRule="auto"/>
        <w:ind w:left="284"/>
        <w:contextualSpacing/>
        <w:jc w:val="both"/>
        <w:rPr>
          <w:rFonts w:ascii="Arial" w:eastAsiaTheme="majorEastAsia" w:hAnsi="Arial" w:cs="Arial"/>
          <w:bCs/>
          <w:color w:val="000000" w:themeColor="text1"/>
          <w:sz w:val="20"/>
          <w:szCs w:val="20"/>
          <w:lang w:eastAsia="en-US"/>
        </w:rPr>
      </w:pPr>
      <w:r w:rsidRPr="004E5F88">
        <w:rPr>
          <w:rFonts w:ascii="Arial" w:eastAsiaTheme="majorEastAsia" w:hAnsi="Arial" w:cs="Arial"/>
          <w:color w:val="000000" w:themeColor="text1"/>
          <w:sz w:val="20"/>
          <w:szCs w:val="20"/>
          <w:lang w:eastAsia="en-US"/>
        </w:rPr>
        <w:t xml:space="preserve">Zamawiający </w:t>
      </w:r>
      <w:r w:rsidR="004E5F88" w:rsidRPr="004E5F88">
        <w:rPr>
          <w:rFonts w:ascii="Arial" w:eastAsiaTheme="majorEastAsia" w:hAnsi="Arial" w:cs="Arial"/>
          <w:color w:val="000000" w:themeColor="text1"/>
          <w:sz w:val="20"/>
          <w:szCs w:val="20"/>
          <w:lang w:eastAsia="en-US"/>
        </w:rPr>
        <w:t xml:space="preserve">nie </w:t>
      </w:r>
      <w:r w:rsidR="009F6209" w:rsidRPr="004E5F88">
        <w:rPr>
          <w:rFonts w:ascii="Arial" w:eastAsiaTheme="majorEastAsia" w:hAnsi="Arial" w:cs="Arial"/>
          <w:color w:val="000000" w:themeColor="text1"/>
          <w:sz w:val="20"/>
          <w:szCs w:val="20"/>
          <w:lang w:eastAsia="en-US"/>
        </w:rPr>
        <w:t>zastrzega</w:t>
      </w:r>
      <w:r w:rsidR="00891046" w:rsidRPr="004E5F88">
        <w:rPr>
          <w:rFonts w:ascii="Arial" w:eastAsiaTheme="majorEastAsia" w:hAnsi="Arial" w:cs="Arial"/>
          <w:color w:val="000000" w:themeColor="text1"/>
          <w:sz w:val="20"/>
          <w:szCs w:val="20"/>
          <w:lang w:eastAsia="en-US"/>
        </w:rPr>
        <w:t xml:space="preserve"> </w:t>
      </w:r>
      <w:r w:rsidR="009F6209" w:rsidRPr="004E5F88">
        <w:rPr>
          <w:rFonts w:ascii="Arial" w:eastAsiaTheme="majorEastAsia" w:hAnsi="Arial" w:cs="Arial"/>
          <w:color w:val="000000" w:themeColor="text1"/>
          <w:sz w:val="20"/>
          <w:szCs w:val="20"/>
          <w:lang w:eastAsia="en-US"/>
        </w:rPr>
        <w:t>obowiązek</w:t>
      </w:r>
      <w:r w:rsidRPr="004E5F88">
        <w:rPr>
          <w:rFonts w:ascii="Arial" w:eastAsiaTheme="majorEastAsia" w:hAnsi="Arial" w:cs="Arial"/>
          <w:color w:val="000000" w:themeColor="text1"/>
          <w:sz w:val="20"/>
          <w:szCs w:val="20"/>
          <w:lang w:eastAsia="en-US"/>
        </w:rPr>
        <w:t xml:space="preserve"> osobistego wykonania przez </w:t>
      </w:r>
      <w:r w:rsidR="008760A9" w:rsidRPr="004E5F88">
        <w:rPr>
          <w:rFonts w:ascii="Arial" w:eastAsiaTheme="majorEastAsia" w:hAnsi="Arial" w:cs="Arial"/>
          <w:color w:val="000000" w:themeColor="text1"/>
          <w:sz w:val="20"/>
          <w:szCs w:val="20"/>
          <w:lang w:eastAsia="en-US"/>
        </w:rPr>
        <w:t>w</w:t>
      </w:r>
      <w:r w:rsidRPr="004E5F88">
        <w:rPr>
          <w:rFonts w:ascii="Arial" w:eastAsiaTheme="majorEastAsia" w:hAnsi="Arial" w:cs="Arial"/>
          <w:color w:val="000000" w:themeColor="text1"/>
          <w:sz w:val="20"/>
          <w:szCs w:val="20"/>
          <w:lang w:eastAsia="en-US"/>
        </w:rPr>
        <w:t xml:space="preserve">ykonawcę kluczowych </w:t>
      </w:r>
      <w:r w:rsidR="00C4221C" w:rsidRPr="004E5F88">
        <w:rPr>
          <w:rFonts w:ascii="Arial" w:eastAsiaTheme="majorEastAsia" w:hAnsi="Arial" w:cs="Arial"/>
          <w:color w:val="000000" w:themeColor="text1"/>
          <w:sz w:val="20"/>
          <w:szCs w:val="20"/>
          <w:lang w:eastAsia="en-US"/>
        </w:rPr>
        <w:t>zadań</w:t>
      </w:r>
      <w:r w:rsidR="004E5F88" w:rsidRPr="004E5F88">
        <w:rPr>
          <w:rFonts w:ascii="Arial" w:eastAsiaTheme="majorEastAsia" w:hAnsi="Arial" w:cs="Arial"/>
          <w:color w:val="000000" w:themeColor="text1"/>
          <w:sz w:val="20"/>
          <w:szCs w:val="20"/>
          <w:lang w:eastAsia="en-US"/>
        </w:rPr>
        <w:t>.</w:t>
      </w:r>
    </w:p>
    <w:p w14:paraId="293F1BB3" w14:textId="218C49DA" w:rsidR="00176412" w:rsidRPr="004E5F88" w:rsidRDefault="004E5F88" w:rsidP="004E5F88">
      <w:pPr>
        <w:spacing w:after="200" w:line="252" w:lineRule="auto"/>
        <w:ind w:left="284"/>
        <w:contextualSpacing/>
        <w:jc w:val="both"/>
        <w:rPr>
          <w:rFonts w:ascii="Arial" w:eastAsiaTheme="majorEastAsia" w:hAnsi="Arial" w:cs="Arial"/>
          <w:color w:val="000000" w:themeColor="text1"/>
          <w:sz w:val="20"/>
          <w:szCs w:val="20"/>
          <w:lang w:eastAsia="en-US"/>
        </w:rPr>
      </w:pPr>
      <w:r w:rsidRPr="004E5F88">
        <w:rPr>
          <w:rFonts w:ascii="Arial" w:eastAsiaTheme="majorEastAsia" w:hAnsi="Arial" w:cs="Arial"/>
          <w:color w:val="000000" w:themeColor="text1"/>
          <w:sz w:val="20"/>
          <w:szCs w:val="20"/>
          <w:lang w:eastAsia="en-US"/>
        </w:rPr>
        <w:t xml:space="preserve">Powierzenie wykonania części zadania podwykonawcą nie zwalnia Wykonawcy z odpowiedzialności za należyte wykonanie zamówienia. </w:t>
      </w:r>
    </w:p>
    <w:p w14:paraId="487DCEF4" w14:textId="457D7351" w:rsidR="00587F52" w:rsidRPr="004E5F88" w:rsidRDefault="004E5F88" w:rsidP="007D2B47">
      <w:pPr>
        <w:spacing w:after="200" w:line="252" w:lineRule="auto"/>
        <w:contextualSpacing/>
        <w:jc w:val="both"/>
        <w:rPr>
          <w:rFonts w:ascii="Arial" w:eastAsiaTheme="majorEastAsia" w:hAnsi="Arial" w:cs="Arial"/>
          <w:sz w:val="20"/>
          <w:szCs w:val="20"/>
          <w:lang w:eastAsia="en-US"/>
        </w:rPr>
      </w:pPr>
      <w:r w:rsidRPr="004E5F88">
        <w:rPr>
          <w:rFonts w:ascii="Arial" w:eastAsiaTheme="majorEastAsia" w:hAnsi="Arial" w:cs="Arial"/>
          <w:b/>
          <w:sz w:val="20"/>
          <w:szCs w:val="20"/>
          <w:lang w:eastAsia="en-US"/>
        </w:rPr>
        <w:t>W</w:t>
      </w:r>
      <w:r w:rsidR="009F6209" w:rsidRPr="004E5F88">
        <w:rPr>
          <w:rFonts w:ascii="Arial" w:eastAsiaTheme="majorEastAsia" w:hAnsi="Arial" w:cs="Arial"/>
          <w:b/>
          <w:sz w:val="20"/>
          <w:szCs w:val="20"/>
          <w:lang w:eastAsia="en-US"/>
        </w:rPr>
        <w:t>ykonawca może powierzyć wykonanie części zamówienia podwykonawcy.</w:t>
      </w:r>
      <w:r w:rsidR="00F754E9" w:rsidRPr="004E5F88">
        <w:rPr>
          <w:rFonts w:ascii="Arial" w:eastAsiaTheme="majorEastAsia" w:hAnsi="Arial" w:cs="Arial"/>
          <w:sz w:val="20"/>
          <w:szCs w:val="20"/>
          <w:lang w:eastAsia="en-US"/>
        </w:rPr>
        <w:t xml:space="preserve"> </w:t>
      </w:r>
      <w:r w:rsidR="00587F52" w:rsidRPr="004E5F88">
        <w:rPr>
          <w:rFonts w:ascii="Arial" w:eastAsiaTheme="majorEastAsia" w:hAnsi="Arial" w:cs="Arial"/>
          <w:sz w:val="20"/>
          <w:szCs w:val="20"/>
          <w:lang w:eastAsia="en-US"/>
        </w:rPr>
        <w:t xml:space="preserve">Wykonawca jest zobowiązany wskazać w </w:t>
      </w:r>
      <w:r w:rsidR="00FF5F28" w:rsidRPr="004E5F88">
        <w:rPr>
          <w:rFonts w:ascii="Arial" w:eastAsiaTheme="majorEastAsia" w:hAnsi="Arial" w:cs="Arial"/>
          <w:sz w:val="20"/>
          <w:szCs w:val="20"/>
          <w:lang w:eastAsia="en-US"/>
        </w:rPr>
        <w:t>JEDZ w</w:t>
      </w:r>
      <w:r w:rsidR="00587F52" w:rsidRPr="004E5F88">
        <w:rPr>
          <w:rFonts w:ascii="Arial" w:eastAsiaTheme="majorEastAsia" w:hAnsi="Arial" w:cs="Arial"/>
          <w:sz w:val="20"/>
          <w:szCs w:val="20"/>
          <w:lang w:eastAsia="en-US"/>
        </w:rPr>
        <w:t xml:space="preserve"> części</w:t>
      </w:r>
      <w:r w:rsidR="00FF5F28" w:rsidRPr="004E5F88">
        <w:rPr>
          <w:rFonts w:ascii="Arial" w:eastAsiaTheme="majorEastAsia" w:hAnsi="Arial" w:cs="Arial"/>
          <w:sz w:val="20"/>
          <w:szCs w:val="20"/>
          <w:lang w:eastAsia="en-US"/>
        </w:rPr>
        <w:t xml:space="preserve"> II </w:t>
      </w:r>
      <w:r w:rsidR="00BB6588" w:rsidRPr="004E5F88">
        <w:rPr>
          <w:rFonts w:ascii="Arial" w:eastAsiaTheme="majorEastAsia" w:hAnsi="Arial" w:cs="Arial"/>
          <w:sz w:val="20"/>
          <w:szCs w:val="20"/>
          <w:lang w:eastAsia="en-US"/>
        </w:rPr>
        <w:t>Sekcja D</w:t>
      </w:r>
      <w:r w:rsidR="00587F52" w:rsidRPr="004E5F88">
        <w:rPr>
          <w:rFonts w:ascii="Arial" w:eastAsiaTheme="majorEastAsia" w:hAnsi="Arial" w:cs="Arial"/>
          <w:sz w:val="20"/>
          <w:szCs w:val="20"/>
          <w:lang w:eastAsia="en-US"/>
        </w:rPr>
        <w:t xml:space="preserve"> </w:t>
      </w:r>
      <w:r w:rsidR="00FF5F28" w:rsidRPr="004E5F88">
        <w:rPr>
          <w:rFonts w:ascii="Arial" w:eastAsiaTheme="majorEastAsia" w:hAnsi="Arial" w:cs="Arial"/>
          <w:sz w:val="20"/>
          <w:szCs w:val="20"/>
          <w:lang w:eastAsia="en-US"/>
        </w:rPr>
        <w:t xml:space="preserve">części </w:t>
      </w:r>
      <w:r w:rsidR="00587F52" w:rsidRPr="004E5F88">
        <w:rPr>
          <w:rFonts w:ascii="Arial" w:eastAsiaTheme="majorEastAsia" w:hAnsi="Arial" w:cs="Arial"/>
          <w:sz w:val="20"/>
          <w:szCs w:val="20"/>
          <w:lang w:eastAsia="en-US"/>
        </w:rPr>
        <w:t>zamówienia</w:t>
      </w:r>
      <w:r w:rsidR="00A71B26" w:rsidRPr="004E5F88">
        <w:rPr>
          <w:rFonts w:ascii="Arial" w:eastAsiaTheme="majorEastAsia" w:hAnsi="Arial" w:cs="Arial"/>
          <w:sz w:val="20"/>
          <w:szCs w:val="20"/>
          <w:lang w:eastAsia="en-US"/>
        </w:rPr>
        <w:t>,</w:t>
      </w:r>
      <w:r w:rsidR="00587F52" w:rsidRPr="004E5F88">
        <w:rPr>
          <w:rFonts w:ascii="Arial" w:eastAsiaTheme="majorEastAsia" w:hAnsi="Arial" w:cs="Arial"/>
          <w:sz w:val="20"/>
          <w:szCs w:val="20"/>
          <w:lang w:eastAsia="en-US"/>
        </w:rPr>
        <w:t xml:space="preserve"> których wykonanie zamierza powierzyć podwykonawcom i podać firmy podwykonawców, </w:t>
      </w:r>
      <w:r w:rsidR="0062224D" w:rsidRPr="004E5F88">
        <w:rPr>
          <w:rFonts w:ascii="Arial" w:eastAsiaTheme="majorEastAsia" w:hAnsi="Arial" w:cs="Arial"/>
          <w:sz w:val="20"/>
          <w:szCs w:val="20"/>
          <w:lang w:eastAsia="en-US"/>
        </w:rPr>
        <w:t>jeśli</w:t>
      </w:r>
      <w:r w:rsidR="00587F52" w:rsidRPr="004E5F88">
        <w:rPr>
          <w:rFonts w:ascii="Arial" w:eastAsiaTheme="majorEastAsia" w:hAnsi="Arial" w:cs="Arial"/>
          <w:sz w:val="20"/>
          <w:szCs w:val="20"/>
          <w:lang w:eastAsia="en-US"/>
        </w:rPr>
        <w:t xml:space="preserve"> są już znane.</w:t>
      </w:r>
    </w:p>
    <w:p w14:paraId="6815EB88" w14:textId="77777777" w:rsidR="007D2B47" w:rsidRPr="004E5F88" w:rsidRDefault="007D2B47" w:rsidP="007D2B47">
      <w:pPr>
        <w:spacing w:after="200" w:line="252" w:lineRule="auto"/>
        <w:contextualSpacing/>
        <w:jc w:val="both"/>
        <w:rPr>
          <w:rFonts w:ascii="Arial" w:eastAsiaTheme="majorEastAsia" w:hAnsi="Arial" w:cs="Arial"/>
          <w:i/>
          <w:color w:val="C00000"/>
          <w:sz w:val="20"/>
          <w:szCs w:val="20"/>
          <w:lang w:eastAsia="en-US"/>
        </w:rPr>
      </w:pPr>
    </w:p>
    <w:p w14:paraId="434919CF" w14:textId="1C28E640" w:rsidR="007D2B47" w:rsidRPr="004E5F88" w:rsidRDefault="007D2B47" w:rsidP="007D2B47">
      <w:pPr>
        <w:spacing w:after="200" w:line="252" w:lineRule="auto"/>
        <w:contextualSpacing/>
        <w:jc w:val="both"/>
        <w:rPr>
          <w:rFonts w:ascii="Arial" w:eastAsiaTheme="majorEastAsia" w:hAnsi="Arial" w:cs="Arial"/>
          <w:b/>
          <w:bCs/>
          <w:i/>
          <w:sz w:val="20"/>
          <w:szCs w:val="20"/>
          <w:lang w:eastAsia="en-US"/>
        </w:rPr>
      </w:pPr>
      <w:r w:rsidRPr="004E5F88">
        <w:rPr>
          <w:rFonts w:ascii="Arial" w:eastAsiaTheme="majorEastAsia" w:hAnsi="Arial" w:cs="Arial"/>
          <w:b/>
          <w:bCs/>
          <w:i/>
          <w:sz w:val="20"/>
          <w:szCs w:val="20"/>
          <w:lang w:eastAsia="en-US"/>
        </w:rPr>
        <w:t>Fakultatywnie:</w:t>
      </w:r>
    </w:p>
    <w:p w14:paraId="1FE28F52" w14:textId="7C992079" w:rsidR="00487649" w:rsidRPr="004E5F88" w:rsidRDefault="00F754E9" w:rsidP="00DB1A25">
      <w:pPr>
        <w:spacing w:after="200" w:line="252" w:lineRule="auto"/>
        <w:contextualSpacing/>
        <w:jc w:val="both"/>
        <w:rPr>
          <w:rFonts w:ascii="Arial" w:eastAsiaTheme="majorEastAsia" w:hAnsi="Arial" w:cs="Arial"/>
          <w:i/>
          <w:sz w:val="20"/>
          <w:szCs w:val="20"/>
          <w:lang w:eastAsia="en-US"/>
        </w:rPr>
      </w:pPr>
      <w:r w:rsidRPr="004E5F88">
        <w:rPr>
          <w:rFonts w:ascii="Arial" w:eastAsiaTheme="majorEastAsia" w:hAnsi="Arial" w:cs="Arial"/>
          <w:sz w:val="20"/>
          <w:szCs w:val="20"/>
          <w:lang w:eastAsia="en-US"/>
        </w:rPr>
        <w:t xml:space="preserve">Podwykonawca nie może podlegać wykluczeniu na podstawie art. 108 ust. 1 oraz </w:t>
      </w:r>
      <w:r w:rsidR="00D20C86" w:rsidRPr="004E5F88">
        <w:rPr>
          <w:rFonts w:ascii="Arial" w:eastAsiaTheme="majorEastAsia" w:hAnsi="Arial" w:cs="Arial"/>
          <w:sz w:val="20"/>
          <w:szCs w:val="20"/>
          <w:lang w:eastAsia="en-US"/>
        </w:rPr>
        <w:t xml:space="preserve">109 ust 1 </w:t>
      </w:r>
      <w:r w:rsidR="00176412" w:rsidRPr="004E5F88">
        <w:rPr>
          <w:rFonts w:ascii="Arial" w:eastAsiaTheme="majorEastAsia" w:hAnsi="Arial" w:cs="Arial"/>
          <w:sz w:val="20"/>
          <w:szCs w:val="20"/>
          <w:lang w:eastAsia="en-US"/>
        </w:rPr>
        <w:t xml:space="preserve"> </w:t>
      </w:r>
      <w:r w:rsidRPr="004E5F88">
        <w:rPr>
          <w:rFonts w:ascii="Arial" w:eastAsiaTheme="majorEastAsia" w:hAnsi="Arial" w:cs="Arial"/>
          <w:sz w:val="20"/>
          <w:szCs w:val="20"/>
          <w:lang w:eastAsia="en-US"/>
        </w:rPr>
        <w:t xml:space="preserve"> ustawy Pzp</w:t>
      </w:r>
      <w:r w:rsidR="00D41BC1" w:rsidRPr="004E5F88">
        <w:rPr>
          <w:rFonts w:ascii="Arial" w:eastAsiaTheme="majorEastAsia" w:hAnsi="Arial" w:cs="Arial"/>
          <w:sz w:val="20"/>
          <w:szCs w:val="20"/>
          <w:lang w:eastAsia="en-US"/>
        </w:rPr>
        <w:t xml:space="preserve"> </w:t>
      </w:r>
      <w:r w:rsidR="00891046" w:rsidRPr="004E5F88">
        <w:rPr>
          <w:rFonts w:ascii="Arial" w:eastAsiaTheme="majorEastAsia" w:hAnsi="Arial" w:cs="Arial"/>
          <w:sz w:val="20"/>
          <w:szCs w:val="20"/>
          <w:lang w:eastAsia="en-US"/>
        </w:rPr>
        <w:t>(</w:t>
      </w:r>
      <w:r w:rsidRPr="004E5F88">
        <w:rPr>
          <w:rFonts w:ascii="Arial" w:eastAsiaTheme="majorEastAsia" w:hAnsi="Arial" w:cs="Arial"/>
          <w:i/>
          <w:sz w:val="20"/>
          <w:szCs w:val="20"/>
          <w:lang w:eastAsia="en-US"/>
        </w:rPr>
        <w:t>wskaż podstawy wyklucz</w:t>
      </w:r>
      <w:r w:rsidR="00A71B26" w:rsidRPr="004E5F88">
        <w:rPr>
          <w:rFonts w:ascii="Arial" w:eastAsiaTheme="majorEastAsia" w:hAnsi="Arial" w:cs="Arial"/>
          <w:i/>
          <w:sz w:val="20"/>
          <w:szCs w:val="20"/>
          <w:lang w:eastAsia="en-US"/>
        </w:rPr>
        <w:t xml:space="preserve">enia </w:t>
      </w:r>
      <w:r w:rsidRPr="004E5F88">
        <w:rPr>
          <w:rFonts w:ascii="Arial" w:eastAsiaTheme="majorEastAsia" w:hAnsi="Arial" w:cs="Arial"/>
          <w:i/>
          <w:sz w:val="20"/>
          <w:szCs w:val="20"/>
          <w:lang w:eastAsia="en-US"/>
        </w:rPr>
        <w:t>przewidziane względem wykonawcy – zobacz art. 119 ustawy Pzp</w:t>
      </w:r>
      <w:r w:rsidR="00891046" w:rsidRPr="004E5F88">
        <w:rPr>
          <w:rFonts w:ascii="Arial" w:eastAsiaTheme="majorEastAsia" w:hAnsi="Arial" w:cs="Arial"/>
          <w:i/>
          <w:sz w:val="20"/>
          <w:szCs w:val="20"/>
          <w:lang w:eastAsia="en-US"/>
        </w:rPr>
        <w:t>)</w:t>
      </w:r>
      <w:r w:rsidRPr="004E5F88">
        <w:rPr>
          <w:rFonts w:ascii="Arial" w:eastAsiaTheme="majorEastAsia" w:hAnsi="Arial" w:cs="Arial"/>
          <w:i/>
          <w:sz w:val="20"/>
          <w:szCs w:val="20"/>
          <w:lang w:eastAsia="en-US"/>
        </w:rPr>
        <w:t>.</w:t>
      </w:r>
    </w:p>
    <w:p w14:paraId="7799233D" w14:textId="77777777" w:rsidR="00CC76B4" w:rsidRPr="004E5F88" w:rsidRDefault="00CC76B4" w:rsidP="00DB1A25">
      <w:pPr>
        <w:spacing w:after="200" w:line="252" w:lineRule="auto"/>
        <w:contextualSpacing/>
        <w:jc w:val="both"/>
        <w:rPr>
          <w:rFonts w:ascii="Arial" w:eastAsiaTheme="majorEastAsia" w:hAnsi="Arial" w:cs="Arial"/>
          <w:sz w:val="20"/>
          <w:szCs w:val="20"/>
          <w:lang w:eastAsia="en-US"/>
        </w:rPr>
      </w:pPr>
    </w:p>
    <w:p w14:paraId="7ECF459B" w14:textId="1627E19A" w:rsidR="009C4529" w:rsidRPr="004E5F88" w:rsidRDefault="00587F52" w:rsidP="0059603C">
      <w:pPr>
        <w:numPr>
          <w:ilvl w:val="0"/>
          <w:numId w:val="14"/>
        </w:numPr>
        <w:shd w:val="clear" w:color="auto" w:fill="D6E3BC" w:themeFill="accent3" w:themeFillTint="66"/>
        <w:spacing w:after="200" w:line="252" w:lineRule="auto"/>
        <w:contextualSpacing/>
        <w:jc w:val="both"/>
        <w:rPr>
          <w:rFonts w:ascii="Arial" w:eastAsiaTheme="majorEastAsia" w:hAnsi="Arial" w:cs="Arial"/>
          <w:b/>
          <w:sz w:val="20"/>
          <w:szCs w:val="20"/>
          <w:lang w:eastAsia="en-US"/>
        </w:rPr>
      </w:pPr>
      <w:r w:rsidRPr="004E5F88">
        <w:rPr>
          <w:rFonts w:ascii="Arial" w:eastAsiaTheme="majorEastAsia" w:hAnsi="Arial" w:cs="Arial"/>
          <w:b/>
          <w:sz w:val="20"/>
          <w:szCs w:val="20"/>
          <w:lang w:eastAsia="en-US"/>
        </w:rPr>
        <w:t xml:space="preserve">Komunikacja </w:t>
      </w:r>
      <w:r w:rsidR="00B174FF" w:rsidRPr="004E5F88">
        <w:rPr>
          <w:rFonts w:ascii="Arial" w:eastAsiaTheme="majorEastAsia" w:hAnsi="Arial" w:cs="Arial"/>
          <w:b/>
          <w:sz w:val="20"/>
          <w:szCs w:val="20"/>
          <w:lang w:eastAsia="en-US"/>
        </w:rPr>
        <w:t>w postępowaniu</w:t>
      </w:r>
    </w:p>
    <w:p w14:paraId="23D6CD73" w14:textId="77777777" w:rsidR="0073584D" w:rsidRPr="004E5F88" w:rsidRDefault="0073584D" w:rsidP="0073584D">
      <w:pPr>
        <w:spacing w:after="200" w:line="252" w:lineRule="auto"/>
        <w:contextualSpacing/>
        <w:jc w:val="both"/>
        <w:rPr>
          <w:rFonts w:ascii="Arial" w:eastAsiaTheme="majorEastAsia" w:hAnsi="Arial" w:cs="Arial"/>
          <w:sz w:val="20"/>
          <w:szCs w:val="20"/>
          <w:lang w:eastAsia="en-US"/>
        </w:rPr>
      </w:pPr>
    </w:p>
    <w:p w14:paraId="64978116" w14:textId="77777777" w:rsidR="0073584D" w:rsidRPr="004E5F88" w:rsidRDefault="0073584D" w:rsidP="0073584D">
      <w:pPr>
        <w:spacing w:after="200" w:line="252" w:lineRule="auto"/>
        <w:contextualSpacing/>
        <w:jc w:val="both"/>
        <w:rPr>
          <w:rFonts w:ascii="Arial" w:eastAsiaTheme="majorEastAsia" w:hAnsi="Arial" w:cs="Arial"/>
          <w:sz w:val="20"/>
          <w:szCs w:val="20"/>
          <w:lang w:eastAsia="en-US"/>
        </w:rPr>
      </w:pPr>
      <w:r w:rsidRPr="004E5F88">
        <w:rPr>
          <w:rFonts w:ascii="Arial" w:eastAsiaTheme="majorEastAsia" w:hAnsi="Arial" w:cs="Arial"/>
          <w:sz w:val="20"/>
          <w:szCs w:val="20"/>
          <w:lang w:eastAsia="en-US"/>
        </w:rPr>
        <w:t xml:space="preserve">Komunikacja w postępowaniu o udzielenie zamówienia odbywa się przy użyciu środków komunikacji elektronicznej, za pośrednictwem platformy zakupowej pod adresem </w:t>
      </w:r>
    </w:p>
    <w:p w14:paraId="234018DD" w14:textId="77777777" w:rsidR="0073584D" w:rsidRPr="004E5F88" w:rsidRDefault="0073584D" w:rsidP="0073584D">
      <w:pPr>
        <w:spacing w:after="200" w:line="252" w:lineRule="auto"/>
        <w:contextualSpacing/>
        <w:jc w:val="both"/>
        <w:rPr>
          <w:rFonts w:ascii="Arial" w:eastAsiaTheme="majorEastAsia" w:hAnsi="Arial" w:cs="Arial"/>
          <w:sz w:val="20"/>
          <w:szCs w:val="20"/>
          <w:lang w:eastAsia="en-US"/>
        </w:rPr>
      </w:pPr>
      <w:r w:rsidRPr="004E5F88">
        <w:rPr>
          <w:rFonts w:ascii="Arial" w:eastAsiaTheme="majorEastAsia" w:hAnsi="Arial" w:cs="Arial"/>
          <w:sz w:val="20"/>
          <w:szCs w:val="20"/>
          <w:lang w:eastAsia="en-US"/>
        </w:rPr>
        <w:t>platformazakupowa.pl pod adresem   https://platformazakupowa.pl/pn/gniewkowo</w:t>
      </w:r>
    </w:p>
    <w:p w14:paraId="6D069107" w14:textId="77777777" w:rsidR="0073584D" w:rsidRPr="004E5F88" w:rsidRDefault="0073584D" w:rsidP="0073584D">
      <w:pPr>
        <w:spacing w:after="200" w:line="252" w:lineRule="auto"/>
        <w:contextualSpacing/>
        <w:jc w:val="both"/>
        <w:rPr>
          <w:rFonts w:ascii="Arial" w:eastAsiaTheme="majorEastAsia" w:hAnsi="Arial" w:cs="Arial"/>
          <w:sz w:val="20"/>
          <w:szCs w:val="20"/>
          <w:lang w:eastAsia="en-US"/>
        </w:rPr>
      </w:pPr>
    </w:p>
    <w:p w14:paraId="301EC232" w14:textId="2FF6A2F8" w:rsidR="00FC5AAB" w:rsidRPr="004E5F88" w:rsidRDefault="0073584D" w:rsidP="0073584D">
      <w:pPr>
        <w:spacing w:after="200" w:line="252" w:lineRule="auto"/>
        <w:contextualSpacing/>
        <w:jc w:val="both"/>
        <w:rPr>
          <w:rFonts w:ascii="Arial" w:eastAsiaTheme="majorEastAsia" w:hAnsi="Arial" w:cs="Arial"/>
          <w:sz w:val="20"/>
          <w:szCs w:val="20"/>
          <w:lang w:eastAsia="en-US"/>
        </w:rPr>
      </w:pPr>
      <w:r w:rsidRPr="004E5F88">
        <w:rPr>
          <w:rFonts w:ascii="Arial" w:eastAsiaTheme="majorEastAsia" w:hAnsi="Arial" w:cs="Arial"/>
          <w:sz w:val="20"/>
          <w:szCs w:val="20"/>
          <w:lang w:eastAsia="en-US"/>
        </w:rPr>
        <w:t>Szczegółowe informacje dotyczące przyjętego w postępowaniu sposobu komunikacji, znajdują się w rozdziale III podrozdziale 1 niniejszej SWZ.</w:t>
      </w:r>
    </w:p>
    <w:p w14:paraId="419DFC4F" w14:textId="77777777" w:rsidR="00C9503A" w:rsidRPr="004E5F88" w:rsidRDefault="00C9503A" w:rsidP="00C75797">
      <w:pPr>
        <w:spacing w:after="200" w:line="252" w:lineRule="auto"/>
        <w:contextualSpacing/>
        <w:jc w:val="both"/>
        <w:rPr>
          <w:rFonts w:ascii="Arial" w:eastAsiaTheme="majorEastAsia" w:hAnsi="Arial" w:cs="Arial"/>
          <w:sz w:val="20"/>
          <w:szCs w:val="20"/>
          <w:lang w:eastAsia="en-US"/>
        </w:rPr>
      </w:pPr>
    </w:p>
    <w:p w14:paraId="59F36EDE" w14:textId="6AF126FE" w:rsidR="00C75797" w:rsidRPr="004E5F88" w:rsidRDefault="00C75797" w:rsidP="0059603C">
      <w:pPr>
        <w:numPr>
          <w:ilvl w:val="0"/>
          <w:numId w:val="14"/>
        </w:numPr>
        <w:shd w:val="clear" w:color="auto" w:fill="D6E3BC" w:themeFill="accent3" w:themeFillTint="66"/>
        <w:spacing w:after="200" w:line="252" w:lineRule="auto"/>
        <w:contextualSpacing/>
        <w:jc w:val="both"/>
        <w:rPr>
          <w:rFonts w:ascii="Arial" w:eastAsiaTheme="majorEastAsia" w:hAnsi="Arial" w:cs="Arial"/>
          <w:b/>
          <w:sz w:val="20"/>
          <w:szCs w:val="20"/>
          <w:lang w:eastAsia="en-US"/>
        </w:rPr>
      </w:pPr>
      <w:r w:rsidRPr="004E5F88">
        <w:rPr>
          <w:rFonts w:ascii="Arial" w:eastAsiaTheme="majorEastAsia" w:hAnsi="Arial" w:cs="Arial"/>
          <w:b/>
          <w:sz w:val="20"/>
          <w:szCs w:val="20"/>
          <w:lang w:eastAsia="en-US"/>
        </w:rPr>
        <w:t>Wizja lokalna</w:t>
      </w:r>
    </w:p>
    <w:p w14:paraId="2EF8C388" w14:textId="77777777" w:rsidR="00FC5AAB" w:rsidRPr="004E5F88" w:rsidRDefault="00FC5AAB" w:rsidP="00FC5AAB">
      <w:pPr>
        <w:spacing w:after="200" w:line="252" w:lineRule="auto"/>
        <w:ind w:left="360"/>
        <w:contextualSpacing/>
        <w:jc w:val="both"/>
        <w:rPr>
          <w:rFonts w:ascii="Arial" w:eastAsiaTheme="majorEastAsia" w:hAnsi="Arial" w:cs="Arial"/>
          <w:sz w:val="20"/>
          <w:szCs w:val="20"/>
          <w:lang w:eastAsia="en-US"/>
        </w:rPr>
      </w:pPr>
    </w:p>
    <w:p w14:paraId="5D273EC7" w14:textId="18475F44" w:rsidR="00667596" w:rsidRPr="004E5F88" w:rsidRDefault="00667596" w:rsidP="00E702FA">
      <w:pPr>
        <w:spacing w:after="200" w:line="252" w:lineRule="auto"/>
        <w:ind w:left="360"/>
        <w:contextualSpacing/>
        <w:jc w:val="both"/>
        <w:rPr>
          <w:rFonts w:ascii="Arial" w:eastAsiaTheme="majorEastAsia" w:hAnsi="Arial" w:cs="Arial"/>
          <w:sz w:val="20"/>
          <w:szCs w:val="20"/>
          <w:lang w:eastAsia="en-US"/>
        </w:rPr>
      </w:pPr>
      <w:r w:rsidRPr="004E5F88">
        <w:rPr>
          <w:rFonts w:ascii="Arial" w:eastAsiaTheme="majorEastAsia" w:hAnsi="Arial" w:cs="Arial"/>
          <w:sz w:val="20"/>
          <w:szCs w:val="20"/>
          <w:lang w:eastAsia="en-US"/>
        </w:rPr>
        <w:t>Zamawiający nie przewiduje obowiązku</w:t>
      </w:r>
      <w:r w:rsidR="00282787" w:rsidRPr="004E5F88">
        <w:rPr>
          <w:rFonts w:ascii="Arial" w:eastAsiaTheme="majorEastAsia" w:hAnsi="Arial" w:cs="Arial"/>
          <w:sz w:val="20"/>
          <w:szCs w:val="20"/>
          <w:lang w:eastAsia="en-US"/>
        </w:rPr>
        <w:t xml:space="preserve"> możliwość</w:t>
      </w:r>
      <w:r w:rsidR="00891046" w:rsidRPr="004E5F88">
        <w:rPr>
          <w:rFonts w:ascii="Arial" w:eastAsiaTheme="majorEastAsia" w:hAnsi="Arial" w:cs="Arial"/>
          <w:sz w:val="20"/>
          <w:szCs w:val="20"/>
          <w:lang w:eastAsia="en-US"/>
        </w:rPr>
        <w:t xml:space="preserve"> </w:t>
      </w:r>
      <w:r w:rsidRPr="004E5F88">
        <w:rPr>
          <w:rFonts w:ascii="Arial" w:eastAsiaTheme="majorEastAsia" w:hAnsi="Arial" w:cs="Arial"/>
          <w:sz w:val="20"/>
          <w:szCs w:val="20"/>
          <w:lang w:eastAsia="en-US"/>
        </w:rPr>
        <w:t>odbyci</w:t>
      </w:r>
      <w:r w:rsidR="00A71B26" w:rsidRPr="004E5F88">
        <w:rPr>
          <w:rFonts w:ascii="Arial" w:eastAsiaTheme="majorEastAsia" w:hAnsi="Arial" w:cs="Arial"/>
          <w:sz w:val="20"/>
          <w:szCs w:val="20"/>
          <w:lang w:eastAsia="en-US"/>
        </w:rPr>
        <w:t>a</w:t>
      </w:r>
      <w:r w:rsidRPr="004E5F88">
        <w:rPr>
          <w:rFonts w:ascii="Arial" w:eastAsiaTheme="majorEastAsia" w:hAnsi="Arial" w:cs="Arial"/>
          <w:sz w:val="20"/>
          <w:szCs w:val="20"/>
          <w:lang w:eastAsia="en-US"/>
        </w:rPr>
        <w:t xml:space="preserve"> przez wykonawcę wizji lokalnej oraz sprawdzeni</w:t>
      </w:r>
      <w:r w:rsidR="00A71B26" w:rsidRPr="004E5F88">
        <w:rPr>
          <w:rFonts w:ascii="Arial" w:eastAsiaTheme="majorEastAsia" w:hAnsi="Arial" w:cs="Arial"/>
          <w:sz w:val="20"/>
          <w:szCs w:val="20"/>
          <w:lang w:eastAsia="en-US"/>
        </w:rPr>
        <w:t>a</w:t>
      </w:r>
      <w:r w:rsidRPr="004E5F88">
        <w:rPr>
          <w:rFonts w:ascii="Arial" w:eastAsiaTheme="majorEastAsia" w:hAnsi="Arial" w:cs="Arial"/>
          <w:sz w:val="20"/>
          <w:szCs w:val="20"/>
          <w:lang w:eastAsia="en-US"/>
        </w:rPr>
        <w:t xml:space="preserve"> przez wykonawcę dokumentów niezb</w:t>
      </w:r>
      <w:r w:rsidR="00324D72" w:rsidRPr="004E5F88">
        <w:rPr>
          <w:rFonts w:ascii="Arial" w:eastAsiaTheme="majorEastAsia" w:hAnsi="Arial" w:cs="Arial"/>
          <w:sz w:val="20"/>
          <w:szCs w:val="20"/>
          <w:lang w:eastAsia="en-US"/>
        </w:rPr>
        <w:t xml:space="preserve">ędnych do realizacji zamówienia </w:t>
      </w:r>
      <w:r w:rsidRPr="004E5F88">
        <w:rPr>
          <w:rFonts w:ascii="Arial" w:eastAsiaTheme="majorEastAsia" w:hAnsi="Arial" w:cs="Arial"/>
          <w:sz w:val="20"/>
          <w:szCs w:val="20"/>
          <w:lang w:eastAsia="en-US"/>
        </w:rPr>
        <w:t>dostępnych na miejscu u zamawiającego</w:t>
      </w:r>
      <w:r w:rsidR="00282787" w:rsidRPr="004E5F88">
        <w:rPr>
          <w:rFonts w:ascii="Arial" w:eastAsiaTheme="majorEastAsia" w:hAnsi="Arial" w:cs="Arial"/>
          <w:sz w:val="20"/>
          <w:szCs w:val="20"/>
          <w:lang w:eastAsia="en-US"/>
        </w:rPr>
        <w:t>.</w:t>
      </w:r>
    </w:p>
    <w:p w14:paraId="7008B7CF" w14:textId="77777777" w:rsidR="00282787" w:rsidRPr="004E5F88" w:rsidRDefault="00282787" w:rsidP="00282787">
      <w:pPr>
        <w:spacing w:after="200" w:line="252" w:lineRule="auto"/>
        <w:contextualSpacing/>
        <w:jc w:val="both"/>
        <w:rPr>
          <w:rFonts w:ascii="Arial" w:eastAsiaTheme="majorEastAsia" w:hAnsi="Arial" w:cs="Arial"/>
          <w:i/>
          <w:color w:val="002060"/>
          <w:sz w:val="20"/>
          <w:szCs w:val="20"/>
          <w:lang w:eastAsia="en-US"/>
        </w:rPr>
      </w:pPr>
    </w:p>
    <w:p w14:paraId="6A1BF91A" w14:textId="0FB39816" w:rsidR="00FC5AAB" w:rsidRPr="008900D1" w:rsidRDefault="00C75797" w:rsidP="00282787">
      <w:pPr>
        <w:numPr>
          <w:ilvl w:val="0"/>
          <w:numId w:val="14"/>
        </w:numPr>
        <w:shd w:val="clear" w:color="auto" w:fill="D6E3BC" w:themeFill="accent3" w:themeFillTint="66"/>
        <w:spacing w:after="200" w:line="252" w:lineRule="auto"/>
        <w:contextualSpacing/>
        <w:jc w:val="both"/>
        <w:rPr>
          <w:rFonts w:ascii="Arial" w:eastAsiaTheme="majorEastAsia" w:hAnsi="Arial" w:cs="Arial"/>
          <w:b/>
          <w:sz w:val="20"/>
          <w:szCs w:val="20"/>
          <w:lang w:eastAsia="en-US"/>
        </w:rPr>
      </w:pPr>
      <w:r w:rsidRPr="004E5F88">
        <w:rPr>
          <w:rFonts w:ascii="Arial" w:eastAsiaTheme="majorEastAsia" w:hAnsi="Arial" w:cs="Arial"/>
          <w:b/>
          <w:sz w:val="20"/>
          <w:szCs w:val="20"/>
          <w:lang w:eastAsia="en-US"/>
        </w:rPr>
        <w:t>Podział zamówienia na części</w:t>
      </w:r>
    </w:p>
    <w:p w14:paraId="3556A4E3" w14:textId="77777777" w:rsidR="00282787" w:rsidRPr="004E5F88" w:rsidRDefault="00282787" w:rsidP="00282787">
      <w:pPr>
        <w:spacing w:after="200" w:line="252" w:lineRule="auto"/>
        <w:contextualSpacing/>
        <w:jc w:val="both"/>
        <w:rPr>
          <w:rFonts w:ascii="Arial" w:eastAsiaTheme="majorEastAsia" w:hAnsi="Arial" w:cs="Arial"/>
          <w:sz w:val="20"/>
          <w:szCs w:val="20"/>
          <w:lang w:eastAsia="en-US"/>
        </w:rPr>
      </w:pPr>
    </w:p>
    <w:p w14:paraId="2B65DFFE" w14:textId="00860E95" w:rsidR="00C75797" w:rsidRPr="004E5F88" w:rsidRDefault="00BA1B0E" w:rsidP="00282787">
      <w:pPr>
        <w:spacing w:after="200" w:line="252" w:lineRule="auto"/>
        <w:contextualSpacing/>
        <w:jc w:val="both"/>
        <w:rPr>
          <w:rFonts w:ascii="Arial" w:eastAsiaTheme="majorEastAsia" w:hAnsi="Arial" w:cs="Arial"/>
          <w:sz w:val="20"/>
          <w:szCs w:val="20"/>
          <w:lang w:eastAsia="en-US"/>
        </w:rPr>
      </w:pPr>
      <w:r w:rsidRPr="004E5F88">
        <w:rPr>
          <w:rFonts w:ascii="Arial" w:eastAsiaTheme="majorEastAsia" w:hAnsi="Arial" w:cs="Arial"/>
          <w:sz w:val="20"/>
          <w:szCs w:val="20"/>
          <w:lang w:eastAsia="en-US"/>
        </w:rPr>
        <w:t>Z</w:t>
      </w:r>
      <w:r w:rsidR="00C75797" w:rsidRPr="004E5F88">
        <w:rPr>
          <w:rFonts w:ascii="Arial" w:eastAsiaTheme="majorEastAsia" w:hAnsi="Arial" w:cs="Arial"/>
          <w:sz w:val="20"/>
          <w:szCs w:val="20"/>
          <w:lang w:eastAsia="en-US"/>
        </w:rPr>
        <w:t xml:space="preserve">amawiający dopuszcza składania ofert częściowych, o których mowa w art. </w:t>
      </w:r>
      <w:r w:rsidR="000530B3" w:rsidRPr="004E5F88">
        <w:rPr>
          <w:rFonts w:ascii="Arial" w:eastAsiaTheme="majorEastAsia" w:hAnsi="Arial" w:cs="Arial"/>
          <w:sz w:val="20"/>
          <w:szCs w:val="20"/>
          <w:lang w:eastAsia="en-US"/>
        </w:rPr>
        <w:t>7 pkt 15 ustawy Pzp.</w:t>
      </w:r>
    </w:p>
    <w:p w14:paraId="029487F4" w14:textId="4F499C8D" w:rsidR="0073584D" w:rsidRPr="004E5F88" w:rsidRDefault="009D1B91" w:rsidP="000C484F">
      <w:pPr>
        <w:spacing w:after="200" w:line="252" w:lineRule="auto"/>
        <w:contextualSpacing/>
        <w:jc w:val="both"/>
        <w:rPr>
          <w:rFonts w:ascii="Arial" w:eastAsiaTheme="majorEastAsia" w:hAnsi="Arial" w:cs="Arial"/>
          <w:sz w:val="20"/>
          <w:szCs w:val="20"/>
          <w:lang w:eastAsia="en-US"/>
        </w:rPr>
      </w:pPr>
      <w:r w:rsidRPr="004E5F88">
        <w:rPr>
          <w:rFonts w:ascii="Arial" w:eastAsiaTheme="majorEastAsia" w:hAnsi="Arial" w:cs="Arial"/>
          <w:sz w:val="20"/>
          <w:szCs w:val="20"/>
          <w:lang w:eastAsia="en-US"/>
        </w:rPr>
        <w:t xml:space="preserve">Zamawiający dopuszcza </w:t>
      </w:r>
      <w:r w:rsidR="0073584D" w:rsidRPr="004E5F88">
        <w:rPr>
          <w:rFonts w:ascii="Arial" w:eastAsiaTheme="majorEastAsia" w:hAnsi="Arial" w:cs="Arial"/>
          <w:sz w:val="20"/>
          <w:szCs w:val="20"/>
          <w:lang w:eastAsia="en-US"/>
        </w:rPr>
        <w:t>składanie ofert w dwóch częściach II.</w:t>
      </w:r>
    </w:p>
    <w:p w14:paraId="61BBB777" w14:textId="77777777" w:rsidR="00762A05" w:rsidRPr="004E5F88" w:rsidRDefault="00762A05" w:rsidP="000530B3">
      <w:pPr>
        <w:spacing w:after="200" w:line="252" w:lineRule="auto"/>
        <w:contextualSpacing/>
        <w:jc w:val="both"/>
        <w:rPr>
          <w:rFonts w:ascii="Arial" w:eastAsiaTheme="majorEastAsia" w:hAnsi="Arial" w:cs="Arial"/>
          <w:sz w:val="20"/>
          <w:szCs w:val="20"/>
        </w:rPr>
      </w:pPr>
    </w:p>
    <w:p w14:paraId="2DDA5142" w14:textId="03DCBB47" w:rsidR="00C75797" w:rsidRPr="004E5F88" w:rsidRDefault="00C75797" w:rsidP="0059603C">
      <w:pPr>
        <w:numPr>
          <w:ilvl w:val="0"/>
          <w:numId w:val="14"/>
        </w:numPr>
        <w:shd w:val="clear" w:color="auto" w:fill="D6E3BC" w:themeFill="accent3" w:themeFillTint="66"/>
        <w:spacing w:after="200" w:line="252" w:lineRule="auto"/>
        <w:contextualSpacing/>
        <w:jc w:val="both"/>
        <w:rPr>
          <w:rFonts w:ascii="Arial" w:eastAsiaTheme="majorEastAsia" w:hAnsi="Arial" w:cs="Arial"/>
          <w:b/>
          <w:sz w:val="20"/>
          <w:szCs w:val="20"/>
          <w:lang w:eastAsia="en-US"/>
        </w:rPr>
      </w:pPr>
      <w:r w:rsidRPr="004E5F88">
        <w:rPr>
          <w:rFonts w:ascii="Arial" w:eastAsiaTheme="majorEastAsia" w:hAnsi="Arial" w:cs="Arial"/>
          <w:b/>
          <w:sz w:val="20"/>
          <w:szCs w:val="20"/>
          <w:lang w:eastAsia="en-US"/>
        </w:rPr>
        <w:t>Oferty wariantowe</w:t>
      </w:r>
    </w:p>
    <w:p w14:paraId="2111AFE6" w14:textId="77777777" w:rsidR="00A73B0F" w:rsidRPr="004E5F88" w:rsidRDefault="00A73B0F" w:rsidP="00C75797">
      <w:pPr>
        <w:spacing w:after="200" w:line="252" w:lineRule="auto"/>
        <w:contextualSpacing/>
        <w:jc w:val="both"/>
        <w:rPr>
          <w:rFonts w:ascii="Arial" w:eastAsiaTheme="majorEastAsia" w:hAnsi="Arial" w:cs="Arial"/>
          <w:sz w:val="20"/>
          <w:szCs w:val="20"/>
          <w:lang w:eastAsia="en-US"/>
        </w:rPr>
      </w:pPr>
    </w:p>
    <w:p w14:paraId="18D3F6EC" w14:textId="20D40234" w:rsidR="00C75797" w:rsidRPr="004E5F88" w:rsidRDefault="00C75797" w:rsidP="00C75797">
      <w:pPr>
        <w:spacing w:after="200" w:line="252" w:lineRule="auto"/>
        <w:contextualSpacing/>
        <w:jc w:val="both"/>
        <w:rPr>
          <w:rFonts w:ascii="Arial" w:eastAsiaTheme="majorEastAsia" w:hAnsi="Arial" w:cs="Arial"/>
          <w:sz w:val="20"/>
          <w:szCs w:val="20"/>
          <w:lang w:eastAsia="en-US"/>
        </w:rPr>
      </w:pPr>
      <w:r w:rsidRPr="004E5F88">
        <w:rPr>
          <w:rFonts w:ascii="Arial" w:eastAsiaTheme="majorEastAsia" w:hAnsi="Arial" w:cs="Arial"/>
          <w:sz w:val="20"/>
          <w:szCs w:val="20"/>
          <w:lang w:eastAsia="en-US"/>
        </w:rPr>
        <w:t>Zamawiający</w:t>
      </w:r>
      <w:r w:rsidR="000530B3" w:rsidRPr="004E5F88">
        <w:rPr>
          <w:rFonts w:ascii="Arial" w:eastAsiaTheme="majorEastAsia" w:hAnsi="Arial" w:cs="Arial"/>
          <w:sz w:val="20"/>
          <w:szCs w:val="20"/>
          <w:lang w:eastAsia="en-US"/>
        </w:rPr>
        <w:t>:</w:t>
      </w:r>
      <w:r w:rsidR="00B57074" w:rsidRPr="004E5F88">
        <w:rPr>
          <w:rFonts w:ascii="Arial" w:eastAsiaTheme="majorEastAsia" w:hAnsi="Arial" w:cs="Arial"/>
          <w:sz w:val="20"/>
          <w:szCs w:val="20"/>
          <w:lang w:eastAsia="en-US"/>
        </w:rPr>
        <w:t xml:space="preserve"> </w:t>
      </w:r>
      <w:r w:rsidRPr="004E5F88">
        <w:rPr>
          <w:rFonts w:ascii="Arial" w:eastAsiaTheme="majorEastAsia" w:hAnsi="Arial" w:cs="Arial"/>
          <w:sz w:val="20"/>
          <w:szCs w:val="20"/>
          <w:lang w:eastAsia="en-US"/>
        </w:rPr>
        <w:t>nie dopuszcza możliwości</w:t>
      </w:r>
      <w:r w:rsidR="00A71B26" w:rsidRPr="004E5F88">
        <w:rPr>
          <w:rFonts w:ascii="Arial" w:eastAsiaTheme="majorEastAsia" w:hAnsi="Arial" w:cs="Arial"/>
          <w:sz w:val="20"/>
          <w:szCs w:val="20"/>
          <w:lang w:eastAsia="en-US"/>
        </w:rPr>
        <w:t>,</w:t>
      </w:r>
      <w:r w:rsidRPr="004E5F88">
        <w:rPr>
          <w:rFonts w:ascii="Arial" w:eastAsiaTheme="majorEastAsia" w:hAnsi="Arial" w:cs="Arial"/>
          <w:sz w:val="20"/>
          <w:szCs w:val="20"/>
          <w:lang w:eastAsia="en-US"/>
        </w:rPr>
        <w:t xml:space="preserve"> złożenia oferty wariantowej, o której mowa w </w:t>
      </w:r>
      <w:r w:rsidR="000530B3" w:rsidRPr="004E5F88">
        <w:rPr>
          <w:rFonts w:ascii="Arial" w:eastAsiaTheme="majorEastAsia" w:hAnsi="Arial" w:cs="Arial"/>
          <w:sz w:val="20"/>
          <w:szCs w:val="20"/>
          <w:lang w:eastAsia="en-US"/>
        </w:rPr>
        <w:t>art. 92</w:t>
      </w:r>
      <w:r w:rsidRPr="004E5F88">
        <w:rPr>
          <w:rFonts w:ascii="Arial" w:eastAsiaTheme="majorEastAsia" w:hAnsi="Arial" w:cs="Arial"/>
          <w:sz w:val="20"/>
          <w:szCs w:val="20"/>
          <w:lang w:eastAsia="en-US"/>
        </w:rPr>
        <w:t xml:space="preserve"> ustawy Pzp</w:t>
      </w:r>
      <w:r w:rsidR="00250710" w:rsidRPr="004E5F88">
        <w:rPr>
          <w:rFonts w:ascii="Arial" w:eastAsiaTheme="majorEastAsia" w:hAnsi="Arial" w:cs="Arial"/>
          <w:sz w:val="20"/>
          <w:szCs w:val="20"/>
          <w:lang w:eastAsia="en-US"/>
        </w:rPr>
        <w:t>,</w:t>
      </w:r>
      <w:r w:rsidRPr="004E5F88">
        <w:rPr>
          <w:rFonts w:ascii="Arial" w:eastAsiaTheme="majorEastAsia" w:hAnsi="Arial" w:cs="Arial"/>
          <w:sz w:val="20"/>
          <w:szCs w:val="20"/>
          <w:lang w:eastAsia="en-US"/>
        </w:rPr>
        <w:t xml:space="preserve"> tzn. oferty przewidującej odmienny sposób wykonania zamówien</w:t>
      </w:r>
      <w:r w:rsidR="00A73B0F" w:rsidRPr="004E5F88">
        <w:rPr>
          <w:rFonts w:ascii="Arial" w:eastAsiaTheme="majorEastAsia" w:hAnsi="Arial" w:cs="Arial"/>
          <w:sz w:val="20"/>
          <w:szCs w:val="20"/>
          <w:lang w:eastAsia="en-US"/>
        </w:rPr>
        <w:t>ia niż określony w niniejszej S</w:t>
      </w:r>
      <w:r w:rsidRPr="004E5F88">
        <w:rPr>
          <w:rFonts w:ascii="Arial" w:eastAsiaTheme="majorEastAsia" w:hAnsi="Arial" w:cs="Arial"/>
          <w:sz w:val="20"/>
          <w:szCs w:val="20"/>
          <w:lang w:eastAsia="en-US"/>
        </w:rPr>
        <w:t>WZ.</w:t>
      </w:r>
    </w:p>
    <w:p w14:paraId="7CB1605B" w14:textId="77777777" w:rsidR="000530B3" w:rsidRPr="004E5F88" w:rsidRDefault="000530B3" w:rsidP="00C75797">
      <w:pPr>
        <w:spacing w:after="200" w:line="252" w:lineRule="auto"/>
        <w:contextualSpacing/>
        <w:jc w:val="both"/>
        <w:rPr>
          <w:rFonts w:ascii="Arial" w:eastAsiaTheme="majorEastAsia" w:hAnsi="Arial" w:cs="Arial"/>
          <w:i/>
          <w:color w:val="002060"/>
          <w:sz w:val="20"/>
          <w:szCs w:val="20"/>
          <w:lang w:eastAsia="en-US"/>
        </w:rPr>
      </w:pPr>
    </w:p>
    <w:p w14:paraId="40DC6E4A" w14:textId="1E154D59" w:rsidR="00C75797" w:rsidRPr="004E5F88" w:rsidRDefault="007B6AA5" w:rsidP="0059603C">
      <w:pPr>
        <w:numPr>
          <w:ilvl w:val="0"/>
          <w:numId w:val="14"/>
        </w:numPr>
        <w:shd w:val="clear" w:color="auto" w:fill="D6E3BC" w:themeFill="accent3" w:themeFillTint="66"/>
        <w:spacing w:after="200" w:line="252" w:lineRule="auto"/>
        <w:contextualSpacing/>
        <w:jc w:val="both"/>
        <w:rPr>
          <w:rFonts w:ascii="Arial" w:hAnsi="Arial" w:cs="Arial"/>
          <w:i/>
          <w:color w:val="C00000"/>
          <w:sz w:val="20"/>
          <w:szCs w:val="20"/>
          <w:lang w:eastAsia="en-US"/>
        </w:rPr>
      </w:pPr>
      <w:r w:rsidRPr="004E5F88">
        <w:rPr>
          <w:rFonts w:ascii="Arial" w:hAnsi="Arial" w:cs="Arial"/>
          <w:b/>
          <w:sz w:val="20"/>
          <w:szCs w:val="20"/>
          <w:lang w:eastAsia="en-US"/>
        </w:rPr>
        <w:t>Katalogi elektroniczne</w:t>
      </w:r>
      <w:r w:rsidR="009050E2" w:rsidRPr="004E5F88">
        <w:rPr>
          <w:rFonts w:ascii="Arial" w:hAnsi="Arial" w:cs="Arial"/>
          <w:b/>
          <w:sz w:val="20"/>
          <w:szCs w:val="20"/>
          <w:lang w:eastAsia="en-US"/>
        </w:rPr>
        <w:t xml:space="preserve"> </w:t>
      </w:r>
      <w:r w:rsidR="009050E2" w:rsidRPr="004E5F88">
        <w:rPr>
          <w:rFonts w:ascii="Arial" w:hAnsi="Arial" w:cs="Arial"/>
          <w:i/>
          <w:sz w:val="20"/>
          <w:szCs w:val="20"/>
          <w:lang w:eastAsia="en-US"/>
        </w:rPr>
        <w:t>(tylko w przypadku gdy komunikacja w postępowaniu o udzielenie zamówienia odbywa się przy użyciu środków komunikacji elektronicznej)</w:t>
      </w:r>
      <w:r w:rsidR="00D41BC1" w:rsidRPr="004E5F88">
        <w:rPr>
          <w:rFonts w:ascii="Arial" w:hAnsi="Arial" w:cs="Arial"/>
          <w:i/>
          <w:sz w:val="20"/>
          <w:szCs w:val="20"/>
          <w:lang w:eastAsia="en-US"/>
        </w:rPr>
        <w:t>.</w:t>
      </w:r>
    </w:p>
    <w:p w14:paraId="62B92824" w14:textId="77777777" w:rsidR="00B35FA4" w:rsidRPr="004E5F88" w:rsidRDefault="00B35FA4" w:rsidP="00A73B0F">
      <w:pPr>
        <w:spacing w:after="200" w:line="252" w:lineRule="auto"/>
        <w:contextualSpacing/>
        <w:jc w:val="both"/>
        <w:rPr>
          <w:rFonts w:ascii="Arial" w:eastAsiaTheme="majorEastAsia" w:hAnsi="Arial" w:cs="Arial"/>
          <w:sz w:val="20"/>
          <w:szCs w:val="20"/>
          <w:lang w:eastAsia="en-US"/>
        </w:rPr>
      </w:pPr>
    </w:p>
    <w:p w14:paraId="1E0FBC04" w14:textId="221A51E1" w:rsidR="00A73B0F" w:rsidRPr="004E5F88" w:rsidRDefault="00B96520" w:rsidP="009050E2">
      <w:pPr>
        <w:spacing w:after="200" w:line="252" w:lineRule="auto"/>
        <w:contextualSpacing/>
        <w:jc w:val="both"/>
        <w:rPr>
          <w:rFonts w:ascii="Arial" w:eastAsiaTheme="majorEastAsia" w:hAnsi="Arial" w:cs="Arial"/>
          <w:sz w:val="20"/>
          <w:szCs w:val="20"/>
          <w:lang w:eastAsia="en-US"/>
        </w:rPr>
      </w:pPr>
      <w:r w:rsidRPr="004E5F88">
        <w:rPr>
          <w:rFonts w:ascii="Arial" w:eastAsiaTheme="majorEastAsia" w:hAnsi="Arial" w:cs="Arial"/>
          <w:sz w:val="20"/>
          <w:szCs w:val="20"/>
          <w:lang w:eastAsia="en-US"/>
        </w:rPr>
        <w:t>Zamawiający: nie</w:t>
      </w:r>
      <w:r w:rsidR="00A73B0F" w:rsidRPr="004E5F88">
        <w:rPr>
          <w:rFonts w:ascii="Arial" w:eastAsiaTheme="majorEastAsia" w:hAnsi="Arial" w:cs="Arial"/>
          <w:sz w:val="20"/>
          <w:szCs w:val="20"/>
          <w:lang w:eastAsia="en-US"/>
        </w:rPr>
        <w:t xml:space="preserve"> wymaga</w:t>
      </w:r>
      <w:r w:rsidR="00654697" w:rsidRPr="004E5F88">
        <w:rPr>
          <w:rFonts w:ascii="Arial" w:eastAsiaTheme="majorEastAsia" w:hAnsi="Arial" w:cs="Arial"/>
          <w:sz w:val="20"/>
          <w:szCs w:val="20"/>
          <w:lang w:eastAsia="en-US"/>
        </w:rPr>
        <w:t xml:space="preserve"> </w:t>
      </w:r>
      <w:r w:rsidR="00C75797" w:rsidRPr="004E5F88">
        <w:rPr>
          <w:rFonts w:ascii="Arial" w:eastAsiaTheme="majorEastAsia" w:hAnsi="Arial" w:cs="Arial"/>
          <w:sz w:val="20"/>
          <w:szCs w:val="20"/>
          <w:lang w:eastAsia="en-US"/>
        </w:rPr>
        <w:t>złożenia ofert w postaci katalogów elektronicznych</w:t>
      </w:r>
      <w:r w:rsidR="003F38C6" w:rsidRPr="004E5F88">
        <w:rPr>
          <w:rFonts w:ascii="Arial" w:eastAsiaTheme="majorEastAsia" w:hAnsi="Arial" w:cs="Arial"/>
          <w:sz w:val="20"/>
          <w:szCs w:val="20"/>
          <w:lang w:eastAsia="en-US"/>
        </w:rPr>
        <w:t>.</w:t>
      </w:r>
    </w:p>
    <w:p w14:paraId="6CA9460B" w14:textId="77777777" w:rsidR="00C75797" w:rsidRPr="004E5F88" w:rsidRDefault="00C75797" w:rsidP="00C75797">
      <w:pPr>
        <w:spacing w:after="200" w:line="252" w:lineRule="auto"/>
        <w:contextualSpacing/>
        <w:jc w:val="both"/>
        <w:rPr>
          <w:rFonts w:ascii="Arial" w:eastAsiaTheme="majorEastAsia" w:hAnsi="Arial" w:cs="Arial"/>
          <w:sz w:val="20"/>
          <w:szCs w:val="20"/>
          <w:lang w:eastAsia="en-US"/>
        </w:rPr>
      </w:pPr>
    </w:p>
    <w:p w14:paraId="158D9F58" w14:textId="1FE50B87" w:rsidR="007C0085" w:rsidRPr="004E5F88" w:rsidRDefault="00BD5A6F" w:rsidP="0059603C">
      <w:pPr>
        <w:numPr>
          <w:ilvl w:val="0"/>
          <w:numId w:val="14"/>
        </w:numPr>
        <w:shd w:val="clear" w:color="auto" w:fill="D6E3BC" w:themeFill="accent3" w:themeFillTint="66"/>
        <w:spacing w:after="200" w:line="252" w:lineRule="auto"/>
        <w:contextualSpacing/>
        <w:jc w:val="both"/>
        <w:rPr>
          <w:rFonts w:ascii="Arial" w:hAnsi="Arial" w:cs="Arial"/>
          <w:b/>
          <w:sz w:val="20"/>
          <w:szCs w:val="20"/>
          <w:lang w:eastAsia="en-US"/>
        </w:rPr>
      </w:pPr>
      <w:r w:rsidRPr="004E5F88">
        <w:rPr>
          <w:rFonts w:ascii="Arial" w:hAnsi="Arial" w:cs="Arial"/>
          <w:b/>
          <w:sz w:val="20"/>
          <w:szCs w:val="20"/>
          <w:lang w:eastAsia="en-US"/>
        </w:rPr>
        <w:t>Umowa ramowa</w:t>
      </w:r>
    </w:p>
    <w:p w14:paraId="2CAB6B2A" w14:textId="77777777" w:rsidR="00FC5AAB" w:rsidRPr="004E5F88" w:rsidRDefault="00FC5AAB" w:rsidP="00BD5A6F">
      <w:pPr>
        <w:spacing w:after="200" w:line="252" w:lineRule="auto"/>
        <w:contextualSpacing/>
        <w:jc w:val="both"/>
        <w:rPr>
          <w:rFonts w:ascii="Arial" w:eastAsiaTheme="majorEastAsia" w:hAnsi="Arial" w:cs="Arial"/>
          <w:sz w:val="20"/>
          <w:szCs w:val="20"/>
          <w:lang w:eastAsia="en-US"/>
        </w:rPr>
      </w:pPr>
    </w:p>
    <w:p w14:paraId="5466FFC0" w14:textId="218AFFAB" w:rsidR="00FE361A" w:rsidRPr="004E5F88" w:rsidRDefault="00FE361A" w:rsidP="00BD5A6F">
      <w:pPr>
        <w:spacing w:after="200" w:line="252" w:lineRule="auto"/>
        <w:contextualSpacing/>
        <w:jc w:val="both"/>
        <w:rPr>
          <w:rFonts w:ascii="Arial" w:eastAsiaTheme="majorEastAsia" w:hAnsi="Arial" w:cs="Arial"/>
          <w:sz w:val="20"/>
          <w:szCs w:val="20"/>
          <w:lang w:eastAsia="en-US"/>
        </w:rPr>
      </w:pPr>
      <w:r w:rsidRPr="004E5F88">
        <w:rPr>
          <w:rFonts w:ascii="Arial" w:eastAsiaTheme="majorEastAsia" w:hAnsi="Arial" w:cs="Arial"/>
          <w:sz w:val="20"/>
          <w:szCs w:val="20"/>
          <w:lang w:eastAsia="en-US"/>
        </w:rPr>
        <w:t xml:space="preserve">Zamawiający </w:t>
      </w:r>
      <w:r w:rsidR="00BD5A6F" w:rsidRPr="004E5F88">
        <w:rPr>
          <w:rFonts w:ascii="Arial" w:eastAsiaTheme="majorEastAsia" w:hAnsi="Arial" w:cs="Arial"/>
          <w:sz w:val="20"/>
          <w:szCs w:val="20"/>
          <w:lang w:eastAsia="en-US"/>
        </w:rPr>
        <w:t xml:space="preserve">nie przewiduje </w:t>
      </w:r>
      <w:r w:rsidRPr="004E5F88">
        <w:rPr>
          <w:rFonts w:ascii="Arial" w:eastAsiaTheme="majorEastAsia" w:hAnsi="Arial" w:cs="Arial"/>
          <w:sz w:val="20"/>
          <w:szCs w:val="20"/>
          <w:lang w:eastAsia="en-US"/>
        </w:rPr>
        <w:t>zawarcia umowy ramowej, o</w:t>
      </w:r>
      <w:r w:rsidR="00DA2ED7" w:rsidRPr="004E5F88">
        <w:rPr>
          <w:rFonts w:ascii="Arial" w:eastAsiaTheme="majorEastAsia" w:hAnsi="Arial" w:cs="Arial"/>
          <w:sz w:val="20"/>
          <w:szCs w:val="20"/>
          <w:lang w:eastAsia="en-US"/>
        </w:rPr>
        <w:t xml:space="preserve"> </w:t>
      </w:r>
      <w:r w:rsidRPr="004E5F88">
        <w:rPr>
          <w:rFonts w:ascii="Arial" w:eastAsiaTheme="majorEastAsia" w:hAnsi="Arial" w:cs="Arial"/>
          <w:sz w:val="20"/>
          <w:szCs w:val="20"/>
          <w:lang w:eastAsia="en-US"/>
        </w:rPr>
        <w:t xml:space="preserve">której mowa w art. </w:t>
      </w:r>
      <w:r w:rsidR="00324D72" w:rsidRPr="004E5F88">
        <w:rPr>
          <w:rFonts w:ascii="Arial" w:eastAsiaTheme="majorEastAsia" w:hAnsi="Arial" w:cs="Arial"/>
          <w:sz w:val="20"/>
          <w:szCs w:val="20"/>
          <w:lang w:eastAsia="en-US"/>
        </w:rPr>
        <w:t>311</w:t>
      </w:r>
      <w:r w:rsidR="00F203CE" w:rsidRPr="004E5F88">
        <w:rPr>
          <w:rFonts w:ascii="Arial" w:eastAsiaTheme="majorEastAsia" w:hAnsi="Arial" w:cs="Arial"/>
          <w:sz w:val="20"/>
          <w:szCs w:val="20"/>
          <w:lang w:eastAsia="en-US"/>
        </w:rPr>
        <w:t>–</w:t>
      </w:r>
      <w:r w:rsidR="00324D72" w:rsidRPr="004E5F88">
        <w:rPr>
          <w:rFonts w:ascii="Arial" w:eastAsiaTheme="majorEastAsia" w:hAnsi="Arial" w:cs="Arial"/>
          <w:sz w:val="20"/>
          <w:szCs w:val="20"/>
          <w:lang w:eastAsia="en-US"/>
        </w:rPr>
        <w:t>315</w:t>
      </w:r>
      <w:r w:rsidRPr="004E5F88">
        <w:rPr>
          <w:rFonts w:ascii="Arial" w:eastAsiaTheme="majorEastAsia" w:hAnsi="Arial" w:cs="Arial"/>
          <w:sz w:val="20"/>
          <w:szCs w:val="20"/>
          <w:lang w:eastAsia="en-US"/>
        </w:rPr>
        <w:t xml:space="preserve"> ustawy Pzp</w:t>
      </w:r>
      <w:r w:rsidR="00F203CE" w:rsidRPr="004E5F88">
        <w:rPr>
          <w:rFonts w:ascii="Arial" w:eastAsiaTheme="majorEastAsia" w:hAnsi="Arial" w:cs="Arial"/>
          <w:sz w:val="20"/>
          <w:szCs w:val="20"/>
          <w:lang w:eastAsia="en-US"/>
        </w:rPr>
        <w:t>.</w:t>
      </w:r>
    </w:p>
    <w:p w14:paraId="6167E09E" w14:textId="77777777" w:rsidR="00BD5A6F" w:rsidRPr="004E5F88" w:rsidRDefault="00BD5A6F" w:rsidP="00BD5A6F">
      <w:pPr>
        <w:shd w:val="clear" w:color="auto" w:fill="FFFFFF"/>
        <w:rPr>
          <w:rFonts w:ascii="Arial" w:eastAsiaTheme="majorEastAsia" w:hAnsi="Arial" w:cs="Arial"/>
          <w:i/>
          <w:color w:val="002060"/>
          <w:sz w:val="20"/>
          <w:szCs w:val="20"/>
          <w:lang w:eastAsia="en-US"/>
        </w:rPr>
      </w:pPr>
    </w:p>
    <w:p w14:paraId="455B8A2A" w14:textId="63D04A9E" w:rsidR="00BD5A6F" w:rsidRPr="004E5F88" w:rsidRDefault="00BD5A6F" w:rsidP="0059603C">
      <w:pPr>
        <w:numPr>
          <w:ilvl w:val="0"/>
          <w:numId w:val="14"/>
        </w:numPr>
        <w:shd w:val="clear" w:color="auto" w:fill="D6E3BC" w:themeFill="accent3" w:themeFillTint="66"/>
        <w:spacing w:after="200" w:line="252" w:lineRule="auto"/>
        <w:contextualSpacing/>
        <w:jc w:val="both"/>
        <w:rPr>
          <w:rFonts w:ascii="Arial" w:hAnsi="Arial" w:cs="Arial"/>
          <w:b/>
          <w:sz w:val="20"/>
          <w:szCs w:val="20"/>
          <w:lang w:eastAsia="en-US"/>
        </w:rPr>
      </w:pPr>
      <w:r w:rsidRPr="004E5F88">
        <w:rPr>
          <w:rFonts w:ascii="Arial" w:hAnsi="Arial" w:cs="Arial"/>
          <w:b/>
          <w:sz w:val="20"/>
          <w:szCs w:val="20"/>
          <w:lang w:eastAsia="en-US"/>
        </w:rPr>
        <w:t>Aukcja elektroniczna</w:t>
      </w:r>
    </w:p>
    <w:p w14:paraId="1932FAD6" w14:textId="77777777" w:rsidR="00BD5A6F" w:rsidRPr="004E5F88" w:rsidRDefault="00BD5A6F" w:rsidP="00BD5A6F">
      <w:pPr>
        <w:spacing w:after="200" w:line="252" w:lineRule="auto"/>
        <w:contextualSpacing/>
        <w:jc w:val="both"/>
        <w:rPr>
          <w:rFonts w:ascii="Arial" w:eastAsiaTheme="majorEastAsia" w:hAnsi="Arial" w:cs="Arial"/>
          <w:sz w:val="20"/>
          <w:szCs w:val="20"/>
          <w:lang w:eastAsia="en-US"/>
        </w:rPr>
      </w:pPr>
    </w:p>
    <w:p w14:paraId="0E6E5AF2" w14:textId="6C7F15EA" w:rsidR="00FE361A" w:rsidRPr="004E5F88" w:rsidRDefault="00BD5A6F" w:rsidP="00BD5A6F">
      <w:pPr>
        <w:spacing w:after="200" w:line="252" w:lineRule="auto"/>
        <w:contextualSpacing/>
        <w:jc w:val="both"/>
        <w:rPr>
          <w:rFonts w:ascii="Arial" w:eastAsiaTheme="majorEastAsia" w:hAnsi="Arial" w:cs="Arial"/>
          <w:sz w:val="20"/>
          <w:szCs w:val="20"/>
          <w:lang w:eastAsia="en-US"/>
        </w:rPr>
      </w:pPr>
      <w:r w:rsidRPr="004E5F88">
        <w:rPr>
          <w:rFonts w:ascii="Arial" w:eastAsiaTheme="majorEastAsia" w:hAnsi="Arial" w:cs="Arial"/>
          <w:sz w:val="20"/>
          <w:szCs w:val="20"/>
          <w:lang w:eastAsia="en-US"/>
        </w:rPr>
        <w:t xml:space="preserve">Zamawiający nie przewiduje </w:t>
      </w:r>
      <w:r w:rsidR="00FE361A" w:rsidRPr="004E5F88">
        <w:rPr>
          <w:rFonts w:ascii="Arial" w:eastAsiaTheme="majorEastAsia" w:hAnsi="Arial" w:cs="Arial"/>
          <w:sz w:val="20"/>
          <w:szCs w:val="20"/>
          <w:lang w:eastAsia="en-US"/>
        </w:rPr>
        <w:t>przeprowadzenia aukcji elektronicznej, o</w:t>
      </w:r>
      <w:r w:rsidR="00DA2ED7" w:rsidRPr="004E5F88">
        <w:rPr>
          <w:rFonts w:ascii="Arial" w:eastAsiaTheme="majorEastAsia" w:hAnsi="Arial" w:cs="Arial"/>
          <w:sz w:val="20"/>
          <w:szCs w:val="20"/>
          <w:lang w:eastAsia="en-US"/>
        </w:rPr>
        <w:t xml:space="preserve"> </w:t>
      </w:r>
      <w:r w:rsidR="00FE361A" w:rsidRPr="004E5F88">
        <w:rPr>
          <w:rFonts w:ascii="Arial" w:eastAsiaTheme="majorEastAsia" w:hAnsi="Arial" w:cs="Arial"/>
          <w:sz w:val="20"/>
          <w:szCs w:val="20"/>
          <w:lang w:eastAsia="en-US"/>
        </w:rPr>
        <w:t xml:space="preserve">której mowa w art. </w:t>
      </w:r>
      <w:r w:rsidR="00324D72" w:rsidRPr="004E5F88">
        <w:rPr>
          <w:rFonts w:ascii="Arial" w:eastAsiaTheme="majorEastAsia" w:hAnsi="Arial" w:cs="Arial"/>
          <w:sz w:val="20"/>
          <w:szCs w:val="20"/>
          <w:lang w:eastAsia="en-US"/>
        </w:rPr>
        <w:t>227</w:t>
      </w:r>
      <w:r w:rsidR="00F203CE" w:rsidRPr="004E5F88">
        <w:rPr>
          <w:rFonts w:ascii="Arial" w:eastAsiaTheme="majorEastAsia" w:hAnsi="Arial" w:cs="Arial"/>
          <w:sz w:val="20"/>
          <w:szCs w:val="20"/>
          <w:lang w:eastAsia="en-US"/>
        </w:rPr>
        <w:t>–</w:t>
      </w:r>
      <w:r w:rsidR="00324D72" w:rsidRPr="004E5F88">
        <w:rPr>
          <w:rFonts w:ascii="Arial" w:eastAsiaTheme="majorEastAsia" w:hAnsi="Arial" w:cs="Arial"/>
          <w:sz w:val="20"/>
          <w:szCs w:val="20"/>
          <w:lang w:eastAsia="en-US"/>
        </w:rPr>
        <w:t>238</w:t>
      </w:r>
      <w:r w:rsidR="00FE361A" w:rsidRPr="004E5F88">
        <w:rPr>
          <w:rFonts w:ascii="Arial" w:eastAsiaTheme="majorEastAsia" w:hAnsi="Arial" w:cs="Arial"/>
          <w:sz w:val="20"/>
          <w:szCs w:val="20"/>
          <w:lang w:eastAsia="en-US"/>
        </w:rPr>
        <w:t xml:space="preserve"> ustawy Pzp</w:t>
      </w:r>
      <w:r w:rsidR="00F203CE" w:rsidRPr="004E5F88">
        <w:rPr>
          <w:rFonts w:ascii="Arial" w:eastAsiaTheme="majorEastAsia" w:hAnsi="Arial" w:cs="Arial"/>
          <w:sz w:val="20"/>
          <w:szCs w:val="20"/>
          <w:lang w:eastAsia="en-US"/>
        </w:rPr>
        <w:t xml:space="preserve">. </w:t>
      </w:r>
    </w:p>
    <w:p w14:paraId="12ED682A" w14:textId="77777777" w:rsidR="00654697" w:rsidRPr="004E5F88" w:rsidRDefault="00654697" w:rsidP="00BD5A6F">
      <w:pPr>
        <w:spacing w:after="200" w:line="252" w:lineRule="auto"/>
        <w:contextualSpacing/>
        <w:jc w:val="both"/>
        <w:rPr>
          <w:rFonts w:ascii="Arial" w:eastAsiaTheme="majorEastAsia" w:hAnsi="Arial" w:cs="Arial"/>
          <w:sz w:val="20"/>
          <w:szCs w:val="20"/>
          <w:lang w:eastAsia="en-US"/>
        </w:rPr>
      </w:pPr>
    </w:p>
    <w:p w14:paraId="7F747492" w14:textId="7C53D205" w:rsidR="00324D72" w:rsidRPr="004E5F88" w:rsidRDefault="00BD5A6F" w:rsidP="0059603C">
      <w:pPr>
        <w:numPr>
          <w:ilvl w:val="0"/>
          <w:numId w:val="14"/>
        </w:numPr>
        <w:shd w:val="clear" w:color="auto" w:fill="D6E3BC" w:themeFill="accent3" w:themeFillTint="66"/>
        <w:spacing w:after="200" w:line="252" w:lineRule="auto"/>
        <w:contextualSpacing/>
        <w:jc w:val="both"/>
        <w:rPr>
          <w:rFonts w:ascii="Arial" w:hAnsi="Arial" w:cs="Arial"/>
          <w:b/>
          <w:sz w:val="20"/>
          <w:szCs w:val="20"/>
          <w:lang w:eastAsia="en-US"/>
        </w:rPr>
      </w:pPr>
      <w:r w:rsidRPr="004E5F88">
        <w:rPr>
          <w:rFonts w:ascii="Arial" w:hAnsi="Arial" w:cs="Arial"/>
          <w:b/>
          <w:sz w:val="20"/>
          <w:szCs w:val="20"/>
          <w:lang w:eastAsia="en-US"/>
        </w:rPr>
        <w:t>Zamówienia, o których mowa w art. 214 ust. 1 pkt 7 i 8 ustawy Pzp</w:t>
      </w:r>
    </w:p>
    <w:p w14:paraId="3B6FC368" w14:textId="77777777" w:rsidR="00FC5AAB" w:rsidRPr="004E5F88" w:rsidRDefault="00FC5AAB" w:rsidP="00BD5A6F">
      <w:pPr>
        <w:spacing w:after="200" w:line="252" w:lineRule="auto"/>
        <w:contextualSpacing/>
        <w:jc w:val="both"/>
        <w:rPr>
          <w:rFonts w:ascii="Arial" w:eastAsiaTheme="majorEastAsia" w:hAnsi="Arial" w:cs="Arial"/>
          <w:sz w:val="20"/>
          <w:szCs w:val="20"/>
          <w:lang w:eastAsia="en-US"/>
        </w:rPr>
      </w:pPr>
    </w:p>
    <w:p w14:paraId="18B8A6FF" w14:textId="38C1BE31" w:rsidR="00F203CE" w:rsidRPr="004E5F88" w:rsidRDefault="00BD5A6F" w:rsidP="00BD5A6F">
      <w:pPr>
        <w:spacing w:after="200" w:line="252" w:lineRule="auto"/>
        <w:contextualSpacing/>
        <w:jc w:val="both"/>
        <w:rPr>
          <w:rFonts w:ascii="Arial" w:eastAsiaTheme="majorEastAsia" w:hAnsi="Arial" w:cs="Arial"/>
          <w:color w:val="000000" w:themeColor="text1"/>
          <w:sz w:val="20"/>
          <w:szCs w:val="20"/>
          <w:lang w:eastAsia="en-US"/>
        </w:rPr>
      </w:pPr>
      <w:r w:rsidRPr="004E5F88">
        <w:rPr>
          <w:rFonts w:ascii="Arial" w:eastAsiaTheme="majorEastAsia" w:hAnsi="Arial" w:cs="Arial"/>
          <w:color w:val="000000" w:themeColor="text1"/>
          <w:sz w:val="20"/>
          <w:szCs w:val="20"/>
          <w:lang w:eastAsia="en-US"/>
        </w:rPr>
        <w:t>Zamawiający przewiduje</w:t>
      </w:r>
      <w:r w:rsidR="00F203CE" w:rsidRPr="004E5F88">
        <w:rPr>
          <w:rFonts w:ascii="Arial" w:eastAsiaTheme="majorEastAsia" w:hAnsi="Arial" w:cs="Arial"/>
          <w:color w:val="000000" w:themeColor="text1"/>
          <w:sz w:val="20"/>
          <w:szCs w:val="20"/>
          <w:lang w:eastAsia="en-US"/>
        </w:rPr>
        <w:t xml:space="preserve"> udzielenie</w:t>
      </w:r>
      <w:r w:rsidR="00FE361A" w:rsidRPr="004E5F88">
        <w:rPr>
          <w:rFonts w:ascii="Arial" w:eastAsiaTheme="majorEastAsia" w:hAnsi="Arial" w:cs="Arial"/>
          <w:color w:val="000000" w:themeColor="text1"/>
          <w:sz w:val="20"/>
          <w:szCs w:val="20"/>
          <w:lang w:eastAsia="en-US"/>
        </w:rPr>
        <w:t xml:space="preserve"> </w:t>
      </w:r>
    </w:p>
    <w:p w14:paraId="1F0E5CA9" w14:textId="77777777" w:rsidR="00F203CE" w:rsidRPr="004E5F88" w:rsidRDefault="00F203CE" w:rsidP="00BD5A6F">
      <w:pPr>
        <w:spacing w:after="200" w:line="252" w:lineRule="auto"/>
        <w:contextualSpacing/>
        <w:jc w:val="both"/>
        <w:rPr>
          <w:rFonts w:ascii="Arial" w:eastAsiaTheme="majorEastAsia" w:hAnsi="Arial" w:cs="Arial"/>
          <w:color w:val="000000" w:themeColor="text1"/>
          <w:sz w:val="20"/>
          <w:szCs w:val="20"/>
          <w:lang w:eastAsia="en-US"/>
        </w:rPr>
      </w:pPr>
      <w:r w:rsidRPr="004E5F88">
        <w:rPr>
          <w:rFonts w:ascii="Arial" w:eastAsiaTheme="majorEastAsia" w:hAnsi="Arial" w:cs="Arial"/>
          <w:color w:val="000000" w:themeColor="text1"/>
          <w:sz w:val="20"/>
          <w:szCs w:val="20"/>
          <w:lang w:eastAsia="en-US"/>
        </w:rPr>
        <w:t xml:space="preserve">– </w:t>
      </w:r>
      <w:r w:rsidR="00FE361A" w:rsidRPr="004E5F88">
        <w:rPr>
          <w:rFonts w:ascii="Arial" w:eastAsiaTheme="majorEastAsia" w:hAnsi="Arial" w:cs="Arial"/>
          <w:color w:val="000000" w:themeColor="text1"/>
          <w:sz w:val="20"/>
          <w:szCs w:val="20"/>
          <w:lang w:eastAsia="en-US"/>
        </w:rPr>
        <w:t>zamówień</w:t>
      </w:r>
      <w:r w:rsidR="00324D72" w:rsidRPr="004E5F88">
        <w:rPr>
          <w:rFonts w:ascii="Arial" w:eastAsiaTheme="majorEastAsia" w:hAnsi="Arial" w:cs="Arial"/>
          <w:color w:val="000000" w:themeColor="text1"/>
          <w:sz w:val="20"/>
          <w:szCs w:val="20"/>
          <w:lang w:eastAsia="en-US"/>
        </w:rPr>
        <w:t xml:space="preserve"> na podstawie</w:t>
      </w:r>
      <w:r w:rsidR="00FE361A" w:rsidRPr="004E5F88">
        <w:rPr>
          <w:rFonts w:ascii="Arial" w:eastAsiaTheme="majorEastAsia" w:hAnsi="Arial" w:cs="Arial"/>
          <w:color w:val="000000" w:themeColor="text1"/>
          <w:sz w:val="20"/>
          <w:szCs w:val="20"/>
          <w:lang w:eastAsia="en-US"/>
        </w:rPr>
        <w:t xml:space="preserve"> </w:t>
      </w:r>
      <w:r w:rsidR="00324D72" w:rsidRPr="004E5F88">
        <w:rPr>
          <w:rFonts w:ascii="Arial" w:eastAsiaTheme="majorEastAsia" w:hAnsi="Arial" w:cs="Arial"/>
          <w:color w:val="000000" w:themeColor="text1"/>
          <w:sz w:val="20"/>
          <w:szCs w:val="20"/>
          <w:lang w:eastAsia="en-US"/>
        </w:rPr>
        <w:t>a</w:t>
      </w:r>
      <w:r w:rsidR="00667596" w:rsidRPr="004E5F88">
        <w:rPr>
          <w:rFonts w:ascii="Arial" w:eastAsiaTheme="majorEastAsia" w:hAnsi="Arial" w:cs="Arial"/>
          <w:color w:val="000000" w:themeColor="text1"/>
          <w:sz w:val="20"/>
          <w:szCs w:val="20"/>
          <w:lang w:eastAsia="en-US"/>
        </w:rPr>
        <w:t>rt. 214 ust. 1 pkt 7 i 8</w:t>
      </w:r>
      <w:r w:rsidR="00324D72" w:rsidRPr="004E5F88">
        <w:rPr>
          <w:rFonts w:ascii="Arial" w:eastAsiaTheme="majorEastAsia" w:hAnsi="Arial" w:cs="Arial"/>
          <w:color w:val="000000" w:themeColor="text1"/>
          <w:sz w:val="20"/>
          <w:szCs w:val="20"/>
          <w:lang w:eastAsia="en-US"/>
        </w:rPr>
        <w:t xml:space="preserve"> ustawy Pzp</w:t>
      </w:r>
      <w:r w:rsidRPr="004E5F88">
        <w:rPr>
          <w:rFonts w:ascii="Arial" w:eastAsiaTheme="majorEastAsia" w:hAnsi="Arial" w:cs="Arial"/>
          <w:color w:val="000000" w:themeColor="text1"/>
          <w:sz w:val="20"/>
          <w:szCs w:val="20"/>
          <w:lang w:eastAsia="en-US"/>
        </w:rPr>
        <w:t>,</w:t>
      </w:r>
    </w:p>
    <w:p w14:paraId="77DE4F4B" w14:textId="632EE9E8" w:rsidR="008900D1" w:rsidRDefault="00F203CE" w:rsidP="00BD5A6F">
      <w:pPr>
        <w:spacing w:after="200" w:line="252" w:lineRule="auto"/>
        <w:contextualSpacing/>
        <w:jc w:val="both"/>
        <w:rPr>
          <w:rFonts w:ascii="Arial" w:eastAsiaTheme="majorEastAsia" w:hAnsi="Arial" w:cs="Arial"/>
          <w:color w:val="000000" w:themeColor="text1"/>
          <w:sz w:val="20"/>
          <w:szCs w:val="20"/>
          <w:lang w:eastAsia="en-US"/>
        </w:rPr>
      </w:pPr>
      <w:r w:rsidRPr="004E5F88">
        <w:rPr>
          <w:rFonts w:ascii="Arial" w:eastAsiaTheme="majorEastAsia" w:hAnsi="Arial" w:cs="Arial"/>
          <w:color w:val="000000" w:themeColor="text1"/>
          <w:sz w:val="20"/>
          <w:szCs w:val="20"/>
          <w:lang w:eastAsia="en-US"/>
        </w:rPr>
        <w:t xml:space="preserve">– </w:t>
      </w:r>
      <w:r w:rsidR="00324D72" w:rsidRPr="004E5F88">
        <w:rPr>
          <w:rFonts w:ascii="Arial" w:eastAsiaTheme="majorEastAsia" w:hAnsi="Arial" w:cs="Arial"/>
          <w:color w:val="000000" w:themeColor="text1"/>
          <w:sz w:val="20"/>
          <w:szCs w:val="20"/>
          <w:lang w:eastAsia="en-US"/>
        </w:rPr>
        <w:t xml:space="preserve">zamówienia polegającego na powtórzeniu podobnych usług lub robót budowlanych, </w:t>
      </w:r>
      <w:r w:rsidR="00BD5A6F" w:rsidRPr="004E5F88">
        <w:rPr>
          <w:rFonts w:ascii="Arial" w:eastAsiaTheme="majorEastAsia" w:hAnsi="Arial" w:cs="Arial"/>
          <w:color w:val="000000" w:themeColor="text1"/>
          <w:sz w:val="20"/>
          <w:szCs w:val="20"/>
          <w:lang w:eastAsia="en-US"/>
        </w:rPr>
        <w:t>z</w:t>
      </w:r>
      <w:r w:rsidR="00324D72" w:rsidRPr="004E5F88">
        <w:rPr>
          <w:rFonts w:ascii="Arial" w:eastAsiaTheme="majorEastAsia" w:hAnsi="Arial" w:cs="Arial"/>
          <w:color w:val="000000" w:themeColor="text1"/>
          <w:sz w:val="20"/>
          <w:szCs w:val="20"/>
          <w:lang w:eastAsia="en-US"/>
        </w:rPr>
        <w:t>amówienia na dodatkowe dostawy</w:t>
      </w:r>
      <w:r w:rsidR="004F6812" w:rsidRPr="004E5F88">
        <w:rPr>
          <w:rFonts w:ascii="Arial" w:eastAsiaTheme="majorEastAsia" w:hAnsi="Arial" w:cs="Arial"/>
          <w:color w:val="000000" w:themeColor="text1"/>
          <w:sz w:val="20"/>
          <w:szCs w:val="20"/>
          <w:lang w:eastAsia="en-US"/>
        </w:rPr>
        <w:t>.</w:t>
      </w:r>
    </w:p>
    <w:p w14:paraId="51C722CE" w14:textId="77777777" w:rsidR="00324D72" w:rsidRPr="004E5F88" w:rsidRDefault="00324D72" w:rsidP="00324D72">
      <w:pPr>
        <w:spacing w:after="200" w:line="252" w:lineRule="auto"/>
        <w:ind w:left="360"/>
        <w:contextualSpacing/>
        <w:jc w:val="both"/>
        <w:rPr>
          <w:rFonts w:ascii="Arial" w:eastAsiaTheme="majorEastAsia" w:hAnsi="Arial" w:cs="Arial"/>
          <w:sz w:val="20"/>
          <w:szCs w:val="20"/>
          <w:lang w:eastAsia="en-US"/>
        </w:rPr>
      </w:pPr>
    </w:p>
    <w:p w14:paraId="329DBEE6" w14:textId="0ECF95C6" w:rsidR="00FE361A" w:rsidRPr="004E5F88" w:rsidRDefault="00B63974" w:rsidP="0059603C">
      <w:pPr>
        <w:numPr>
          <w:ilvl w:val="0"/>
          <w:numId w:val="14"/>
        </w:numPr>
        <w:shd w:val="clear" w:color="auto" w:fill="D6E3BC" w:themeFill="accent3" w:themeFillTint="66"/>
        <w:spacing w:after="200" w:line="252" w:lineRule="auto"/>
        <w:contextualSpacing/>
        <w:jc w:val="both"/>
        <w:rPr>
          <w:rFonts w:ascii="Arial" w:hAnsi="Arial" w:cs="Arial"/>
          <w:b/>
          <w:sz w:val="20"/>
          <w:szCs w:val="20"/>
          <w:lang w:eastAsia="en-US"/>
        </w:rPr>
      </w:pPr>
      <w:r w:rsidRPr="004E5F88">
        <w:rPr>
          <w:rFonts w:ascii="Arial" w:hAnsi="Arial" w:cs="Arial"/>
          <w:b/>
          <w:sz w:val="20"/>
          <w:szCs w:val="20"/>
          <w:lang w:eastAsia="en-US"/>
        </w:rPr>
        <w:t>Rozliczenia w walutach obcych</w:t>
      </w:r>
    </w:p>
    <w:p w14:paraId="547C9808" w14:textId="77777777" w:rsidR="00FC5AAB" w:rsidRPr="004E5F88" w:rsidRDefault="00FC5AAB" w:rsidP="00B63974">
      <w:pPr>
        <w:spacing w:after="200" w:line="252" w:lineRule="auto"/>
        <w:contextualSpacing/>
        <w:jc w:val="both"/>
        <w:rPr>
          <w:rFonts w:ascii="Arial" w:eastAsiaTheme="majorEastAsia" w:hAnsi="Arial" w:cs="Arial"/>
          <w:sz w:val="20"/>
          <w:szCs w:val="20"/>
          <w:lang w:eastAsia="en-US"/>
        </w:rPr>
      </w:pPr>
    </w:p>
    <w:p w14:paraId="0B6919D2" w14:textId="4C9B3AF2" w:rsidR="00B63974" w:rsidRDefault="00B63974" w:rsidP="00B63974">
      <w:pPr>
        <w:spacing w:after="200" w:line="252" w:lineRule="auto"/>
        <w:contextualSpacing/>
        <w:jc w:val="both"/>
        <w:rPr>
          <w:rFonts w:ascii="Arial" w:eastAsiaTheme="majorEastAsia" w:hAnsi="Arial" w:cs="Arial"/>
          <w:sz w:val="20"/>
          <w:szCs w:val="20"/>
          <w:lang w:eastAsia="en-US"/>
        </w:rPr>
      </w:pPr>
      <w:r w:rsidRPr="004E5F88">
        <w:rPr>
          <w:rFonts w:ascii="Arial" w:eastAsiaTheme="majorEastAsia" w:hAnsi="Arial" w:cs="Arial"/>
          <w:sz w:val="20"/>
          <w:szCs w:val="20"/>
          <w:lang w:eastAsia="en-US"/>
        </w:rPr>
        <w:t>Zamawiający</w:t>
      </w:r>
      <w:r w:rsidR="00654697" w:rsidRPr="004E5F88">
        <w:rPr>
          <w:rFonts w:ascii="Arial" w:eastAsiaTheme="majorEastAsia" w:hAnsi="Arial" w:cs="Arial"/>
          <w:sz w:val="20"/>
          <w:szCs w:val="20"/>
          <w:lang w:eastAsia="en-US"/>
        </w:rPr>
        <w:t xml:space="preserve"> </w:t>
      </w:r>
      <w:r w:rsidRPr="004E5F88">
        <w:rPr>
          <w:rFonts w:ascii="Arial" w:eastAsiaTheme="majorEastAsia" w:hAnsi="Arial" w:cs="Arial"/>
          <w:sz w:val="20"/>
          <w:szCs w:val="20"/>
          <w:lang w:eastAsia="en-US"/>
        </w:rPr>
        <w:t>nie przewiduje rozliczenia w walutach obcych</w:t>
      </w:r>
    </w:p>
    <w:p w14:paraId="19D04AD7" w14:textId="77777777" w:rsidR="00DE7182" w:rsidRDefault="00DE7182" w:rsidP="00B63974">
      <w:pPr>
        <w:spacing w:after="200" w:line="252" w:lineRule="auto"/>
        <w:contextualSpacing/>
        <w:jc w:val="both"/>
        <w:rPr>
          <w:rFonts w:ascii="Arial" w:eastAsiaTheme="majorEastAsia" w:hAnsi="Arial" w:cs="Arial"/>
          <w:sz w:val="20"/>
          <w:szCs w:val="20"/>
          <w:lang w:eastAsia="en-US"/>
        </w:rPr>
      </w:pPr>
    </w:p>
    <w:p w14:paraId="66D3E09C" w14:textId="77777777" w:rsidR="00DE7182" w:rsidRDefault="00DE7182" w:rsidP="00B63974">
      <w:pPr>
        <w:spacing w:after="200" w:line="252" w:lineRule="auto"/>
        <w:contextualSpacing/>
        <w:jc w:val="both"/>
        <w:rPr>
          <w:rFonts w:ascii="Arial" w:eastAsiaTheme="majorEastAsia" w:hAnsi="Arial" w:cs="Arial"/>
          <w:sz w:val="20"/>
          <w:szCs w:val="20"/>
          <w:lang w:eastAsia="en-US"/>
        </w:rPr>
      </w:pPr>
    </w:p>
    <w:p w14:paraId="695CBDF3" w14:textId="77777777" w:rsidR="00DE7182" w:rsidRDefault="00DE7182" w:rsidP="00B63974">
      <w:pPr>
        <w:spacing w:after="200" w:line="252" w:lineRule="auto"/>
        <w:contextualSpacing/>
        <w:jc w:val="both"/>
        <w:rPr>
          <w:rFonts w:ascii="Arial" w:eastAsiaTheme="majorEastAsia" w:hAnsi="Arial" w:cs="Arial"/>
          <w:sz w:val="20"/>
          <w:szCs w:val="20"/>
          <w:lang w:eastAsia="en-US"/>
        </w:rPr>
      </w:pPr>
    </w:p>
    <w:p w14:paraId="25F00818" w14:textId="77777777" w:rsidR="00DE7182" w:rsidRPr="004E5F88" w:rsidRDefault="00DE7182" w:rsidP="00B63974">
      <w:pPr>
        <w:spacing w:after="200" w:line="252" w:lineRule="auto"/>
        <w:contextualSpacing/>
        <w:jc w:val="both"/>
        <w:rPr>
          <w:rFonts w:ascii="Arial" w:eastAsiaTheme="majorEastAsia" w:hAnsi="Arial" w:cs="Arial"/>
          <w:sz w:val="20"/>
          <w:szCs w:val="20"/>
          <w:lang w:eastAsia="en-US"/>
        </w:rPr>
      </w:pPr>
    </w:p>
    <w:p w14:paraId="1BCB0149" w14:textId="77777777" w:rsidR="00B63974" w:rsidRPr="004E5F88" w:rsidRDefault="00B63974" w:rsidP="00B63974">
      <w:pPr>
        <w:spacing w:after="200" w:line="252" w:lineRule="auto"/>
        <w:contextualSpacing/>
        <w:jc w:val="both"/>
        <w:rPr>
          <w:rFonts w:ascii="Arial" w:eastAsiaTheme="majorEastAsia" w:hAnsi="Arial" w:cs="Arial"/>
          <w:sz w:val="20"/>
          <w:szCs w:val="20"/>
          <w:lang w:eastAsia="en-US"/>
        </w:rPr>
      </w:pPr>
    </w:p>
    <w:p w14:paraId="7FD10223" w14:textId="104BEAAF" w:rsidR="00AD13F0" w:rsidRPr="004E5F88" w:rsidRDefault="00AD13F0" w:rsidP="0059603C">
      <w:pPr>
        <w:numPr>
          <w:ilvl w:val="0"/>
          <w:numId w:val="14"/>
        </w:numPr>
        <w:shd w:val="clear" w:color="auto" w:fill="D6E3BC" w:themeFill="accent3" w:themeFillTint="66"/>
        <w:spacing w:after="200" w:line="252" w:lineRule="auto"/>
        <w:contextualSpacing/>
        <w:jc w:val="both"/>
        <w:rPr>
          <w:rFonts w:ascii="Arial" w:hAnsi="Arial" w:cs="Arial"/>
          <w:b/>
          <w:sz w:val="20"/>
          <w:szCs w:val="20"/>
          <w:lang w:eastAsia="en-US"/>
        </w:rPr>
      </w:pPr>
      <w:r w:rsidRPr="004E5F88">
        <w:rPr>
          <w:rFonts w:ascii="Arial" w:hAnsi="Arial" w:cs="Arial"/>
          <w:b/>
          <w:sz w:val="20"/>
          <w:szCs w:val="20"/>
          <w:lang w:eastAsia="en-US"/>
        </w:rPr>
        <w:t>Zwrot kosztów udziału w postępowaniu</w:t>
      </w:r>
    </w:p>
    <w:p w14:paraId="41532B53" w14:textId="77777777" w:rsidR="00FC5AAB" w:rsidRPr="004E5F88" w:rsidRDefault="00FC5AAB" w:rsidP="00AD13F0">
      <w:pPr>
        <w:spacing w:after="200" w:line="252" w:lineRule="auto"/>
        <w:contextualSpacing/>
        <w:jc w:val="both"/>
        <w:rPr>
          <w:rFonts w:ascii="Arial" w:eastAsiaTheme="majorEastAsia" w:hAnsi="Arial" w:cs="Arial"/>
          <w:sz w:val="20"/>
          <w:szCs w:val="20"/>
          <w:lang w:eastAsia="en-US"/>
        </w:rPr>
      </w:pPr>
    </w:p>
    <w:p w14:paraId="080C7130" w14:textId="7A31463A" w:rsidR="00FE361A" w:rsidRPr="004E5F88" w:rsidRDefault="00AD13F0" w:rsidP="00AD13F0">
      <w:pPr>
        <w:spacing w:after="200" w:line="252" w:lineRule="auto"/>
        <w:contextualSpacing/>
        <w:jc w:val="both"/>
        <w:rPr>
          <w:rFonts w:ascii="Arial" w:eastAsiaTheme="majorEastAsia" w:hAnsi="Arial" w:cs="Arial"/>
          <w:sz w:val="20"/>
          <w:szCs w:val="20"/>
          <w:lang w:eastAsia="en-US"/>
        </w:rPr>
      </w:pPr>
      <w:r w:rsidRPr="004E5F88">
        <w:rPr>
          <w:rFonts w:ascii="Arial" w:eastAsiaTheme="majorEastAsia" w:hAnsi="Arial" w:cs="Arial"/>
          <w:sz w:val="20"/>
          <w:szCs w:val="20"/>
          <w:lang w:eastAsia="en-US"/>
        </w:rPr>
        <w:t>Zamawiający przewiduje</w:t>
      </w:r>
      <w:r w:rsidR="00F203CE" w:rsidRPr="004E5F88">
        <w:rPr>
          <w:rFonts w:ascii="Arial" w:eastAsiaTheme="majorEastAsia" w:hAnsi="Arial" w:cs="Arial"/>
          <w:sz w:val="20"/>
          <w:szCs w:val="20"/>
          <w:lang w:eastAsia="en-US"/>
        </w:rPr>
        <w:t xml:space="preserve"> zwrot</w:t>
      </w:r>
      <w:r w:rsidR="00FE361A" w:rsidRPr="004E5F88">
        <w:rPr>
          <w:rFonts w:ascii="Arial" w:eastAsiaTheme="majorEastAsia" w:hAnsi="Arial" w:cs="Arial"/>
          <w:sz w:val="20"/>
          <w:szCs w:val="20"/>
          <w:lang w:eastAsia="en-US"/>
        </w:rPr>
        <w:t xml:space="preserve"> kosztów udziału w postępowaniu. </w:t>
      </w:r>
    </w:p>
    <w:p w14:paraId="16E64D34" w14:textId="38413B53" w:rsidR="00F203CE" w:rsidRPr="008900D1" w:rsidRDefault="00C11079" w:rsidP="00AD13F0">
      <w:pPr>
        <w:shd w:val="clear" w:color="auto" w:fill="FFFFFF"/>
        <w:rPr>
          <w:rFonts w:ascii="Arial" w:eastAsiaTheme="majorEastAsia" w:hAnsi="Arial" w:cs="Arial"/>
          <w:i/>
          <w:color w:val="000000" w:themeColor="text1"/>
          <w:sz w:val="20"/>
          <w:szCs w:val="20"/>
          <w:lang w:eastAsia="en-US"/>
        </w:rPr>
      </w:pPr>
      <w:r w:rsidRPr="004E5F88">
        <w:rPr>
          <w:rFonts w:ascii="Arial" w:eastAsiaTheme="majorEastAsia" w:hAnsi="Arial" w:cs="Arial"/>
          <w:i/>
          <w:color w:val="000000" w:themeColor="text1"/>
          <w:sz w:val="20"/>
          <w:szCs w:val="20"/>
          <w:lang w:eastAsia="en-US"/>
        </w:rPr>
        <w:lastRenderedPageBreak/>
        <w:t>W przypadku unieważnienia postępowania o udzielenie zamówienia z przyczyn leżących po stronie zamawiającego wykonawcom, którzy złożyli oferty niepodlegające odrzuceniu, przysługuje roszczenie o zwrot uzasadnionych kosztów uczestnictwa w tym postępowaniu, w szczególności kosztów przygotowania oferty (art. 261 ustawy Pzp).</w:t>
      </w:r>
    </w:p>
    <w:p w14:paraId="51C6783D" w14:textId="77777777" w:rsidR="00C11079" w:rsidRPr="004E5F88" w:rsidRDefault="00C11079" w:rsidP="00C11079">
      <w:pPr>
        <w:spacing w:after="200" w:line="252" w:lineRule="auto"/>
        <w:contextualSpacing/>
        <w:jc w:val="both"/>
        <w:rPr>
          <w:rFonts w:ascii="Arial" w:eastAsiaTheme="majorEastAsia" w:hAnsi="Arial" w:cs="Arial"/>
          <w:sz w:val="20"/>
          <w:szCs w:val="20"/>
          <w:lang w:eastAsia="en-US"/>
        </w:rPr>
      </w:pPr>
    </w:p>
    <w:p w14:paraId="7CA8B78D" w14:textId="6F96A1F8" w:rsidR="00AD13F0" w:rsidRPr="004E5F88" w:rsidRDefault="00AD13F0" w:rsidP="0059603C">
      <w:pPr>
        <w:numPr>
          <w:ilvl w:val="0"/>
          <w:numId w:val="14"/>
        </w:numPr>
        <w:shd w:val="clear" w:color="auto" w:fill="D6E3BC" w:themeFill="accent3" w:themeFillTint="66"/>
        <w:spacing w:after="200" w:line="252" w:lineRule="auto"/>
        <w:contextualSpacing/>
        <w:jc w:val="both"/>
        <w:rPr>
          <w:rFonts w:ascii="Arial" w:hAnsi="Arial" w:cs="Arial"/>
          <w:b/>
          <w:sz w:val="20"/>
          <w:szCs w:val="20"/>
          <w:lang w:eastAsia="en-US"/>
        </w:rPr>
      </w:pPr>
      <w:r w:rsidRPr="004E5F88">
        <w:rPr>
          <w:rFonts w:ascii="Arial" w:hAnsi="Arial" w:cs="Arial"/>
          <w:b/>
          <w:sz w:val="20"/>
          <w:szCs w:val="20"/>
          <w:lang w:eastAsia="en-US"/>
        </w:rPr>
        <w:t>Zaliczki na poczet udzielenia zamówienia</w:t>
      </w:r>
    </w:p>
    <w:p w14:paraId="780823AE" w14:textId="77777777" w:rsidR="00FC5AAB" w:rsidRPr="004E5F88" w:rsidRDefault="00FC5AAB" w:rsidP="00C11079">
      <w:pPr>
        <w:spacing w:after="200" w:line="252" w:lineRule="auto"/>
        <w:contextualSpacing/>
        <w:jc w:val="both"/>
        <w:rPr>
          <w:rFonts w:ascii="Arial" w:eastAsiaTheme="majorEastAsia" w:hAnsi="Arial" w:cs="Arial"/>
          <w:sz w:val="20"/>
          <w:szCs w:val="20"/>
          <w:lang w:eastAsia="en-US"/>
        </w:rPr>
      </w:pPr>
    </w:p>
    <w:p w14:paraId="3D096C54" w14:textId="7016F1BB" w:rsidR="006F69FC" w:rsidRPr="004E5F88" w:rsidRDefault="00654697" w:rsidP="00C11079">
      <w:pPr>
        <w:spacing w:after="200" w:line="252" w:lineRule="auto"/>
        <w:contextualSpacing/>
        <w:jc w:val="both"/>
        <w:rPr>
          <w:rFonts w:ascii="Arial" w:eastAsiaTheme="majorEastAsia" w:hAnsi="Arial" w:cs="Arial"/>
          <w:sz w:val="20"/>
          <w:szCs w:val="20"/>
          <w:lang w:eastAsia="en-US"/>
        </w:rPr>
      </w:pPr>
      <w:r w:rsidRPr="004E5F88">
        <w:rPr>
          <w:rFonts w:ascii="Arial" w:eastAsiaTheme="majorEastAsia" w:hAnsi="Arial" w:cs="Arial"/>
          <w:sz w:val="20"/>
          <w:szCs w:val="20"/>
          <w:lang w:eastAsia="en-US"/>
        </w:rPr>
        <w:t xml:space="preserve">Zamawiający </w:t>
      </w:r>
      <w:r w:rsidR="00683F59" w:rsidRPr="004E5F88">
        <w:rPr>
          <w:rFonts w:ascii="Arial" w:eastAsiaTheme="majorEastAsia" w:hAnsi="Arial" w:cs="Arial"/>
          <w:sz w:val="20"/>
          <w:szCs w:val="20"/>
          <w:lang w:eastAsia="en-US"/>
        </w:rPr>
        <w:t xml:space="preserve">nie przewiduje </w:t>
      </w:r>
      <w:r w:rsidR="006F69FC" w:rsidRPr="004E5F88">
        <w:rPr>
          <w:rFonts w:ascii="Arial" w:eastAsiaTheme="majorEastAsia" w:hAnsi="Arial" w:cs="Arial"/>
          <w:sz w:val="20"/>
          <w:szCs w:val="20"/>
          <w:lang w:eastAsia="en-US"/>
        </w:rPr>
        <w:t>udzielania zaliczek na poczet wykonania zamówienia</w:t>
      </w:r>
      <w:r w:rsidR="00683F59" w:rsidRPr="004E5F88">
        <w:rPr>
          <w:rFonts w:ascii="Arial" w:eastAsiaTheme="majorEastAsia" w:hAnsi="Arial" w:cs="Arial"/>
          <w:sz w:val="20"/>
          <w:szCs w:val="20"/>
          <w:lang w:eastAsia="en-US"/>
        </w:rPr>
        <w:t>.</w:t>
      </w:r>
    </w:p>
    <w:p w14:paraId="60F9FB2D" w14:textId="77777777" w:rsidR="00F61D46" w:rsidRPr="004E5F88" w:rsidRDefault="00F61D46" w:rsidP="00F61D46">
      <w:pPr>
        <w:shd w:val="clear" w:color="auto" w:fill="FFFFFF"/>
        <w:rPr>
          <w:rFonts w:ascii="Arial" w:eastAsiaTheme="majorEastAsia" w:hAnsi="Arial" w:cs="Arial"/>
          <w:i/>
          <w:color w:val="002060"/>
          <w:sz w:val="20"/>
          <w:szCs w:val="20"/>
          <w:lang w:eastAsia="en-US"/>
        </w:rPr>
      </w:pPr>
    </w:p>
    <w:p w14:paraId="09A3739F" w14:textId="63B65A9A" w:rsidR="0073584D" w:rsidRPr="008900D1" w:rsidRDefault="00581F72" w:rsidP="00581F72">
      <w:pPr>
        <w:numPr>
          <w:ilvl w:val="0"/>
          <w:numId w:val="14"/>
        </w:numPr>
        <w:shd w:val="clear" w:color="auto" w:fill="D6E3BC" w:themeFill="accent3" w:themeFillTint="66"/>
        <w:spacing w:after="200" w:line="252" w:lineRule="auto"/>
        <w:contextualSpacing/>
        <w:jc w:val="both"/>
        <w:rPr>
          <w:rFonts w:ascii="Arial" w:hAnsi="Arial" w:cs="Arial"/>
          <w:b/>
          <w:sz w:val="20"/>
          <w:szCs w:val="20"/>
          <w:lang w:eastAsia="en-US"/>
        </w:rPr>
      </w:pPr>
      <w:r w:rsidRPr="004E5F88">
        <w:rPr>
          <w:rFonts w:ascii="Arial" w:hAnsi="Arial" w:cs="Arial"/>
          <w:b/>
          <w:sz w:val="20"/>
          <w:szCs w:val="20"/>
          <w:lang w:eastAsia="en-US"/>
        </w:rPr>
        <w:t>Pouczenie o środkach ochrony prawnej</w:t>
      </w:r>
    </w:p>
    <w:p w14:paraId="366D1F2F" w14:textId="77777777" w:rsidR="0073584D" w:rsidRPr="004E5F88" w:rsidRDefault="0073584D" w:rsidP="008D657C">
      <w:pPr>
        <w:pStyle w:val="Akapitzlist"/>
        <w:numPr>
          <w:ilvl w:val="0"/>
          <w:numId w:val="46"/>
        </w:numPr>
        <w:autoSpaceDE w:val="0"/>
        <w:autoSpaceDN w:val="0"/>
        <w:adjustRightInd w:val="0"/>
        <w:spacing w:after="59"/>
        <w:jc w:val="both"/>
        <w:rPr>
          <w:rFonts w:ascii="Arial" w:hAnsi="Arial" w:cs="Arial"/>
          <w:color w:val="000000"/>
          <w:sz w:val="20"/>
          <w:szCs w:val="20"/>
        </w:rPr>
      </w:pPr>
      <w:r w:rsidRPr="004E5F88">
        <w:rPr>
          <w:rFonts w:ascii="Arial" w:hAnsi="Arial" w:cs="Arial"/>
          <w:color w:val="000000"/>
          <w:sz w:val="20"/>
          <w:szCs w:val="20"/>
        </w:rPr>
        <w:t>Środki ochrony prawnej przysługują wykonawcy, jeżeli ma lub miał interes w uzyskaniu zamówienia oraz poniósł lub może ponieść szkodę w wyniku naruszenia przez zamawiającego przepisów ustawy.</w:t>
      </w:r>
    </w:p>
    <w:p w14:paraId="13520CB8" w14:textId="77777777" w:rsidR="0073584D" w:rsidRPr="004E5F88" w:rsidRDefault="0073584D" w:rsidP="008D657C">
      <w:pPr>
        <w:pStyle w:val="Akapitzlist"/>
        <w:numPr>
          <w:ilvl w:val="0"/>
          <w:numId w:val="46"/>
        </w:numPr>
        <w:autoSpaceDE w:val="0"/>
        <w:autoSpaceDN w:val="0"/>
        <w:adjustRightInd w:val="0"/>
        <w:spacing w:after="59"/>
        <w:jc w:val="both"/>
        <w:rPr>
          <w:rFonts w:ascii="Arial" w:hAnsi="Arial" w:cs="Arial"/>
          <w:color w:val="000000"/>
          <w:sz w:val="20"/>
          <w:szCs w:val="20"/>
        </w:rPr>
      </w:pPr>
      <w:r w:rsidRPr="004E5F88">
        <w:rPr>
          <w:rFonts w:ascii="Arial" w:hAnsi="Arial" w:cs="Arial"/>
          <w:color w:val="000000"/>
          <w:sz w:val="20"/>
          <w:szCs w:val="20"/>
        </w:rPr>
        <w:t xml:space="preserve"> Środki ochrony prawnej wobec ogłoszenia wszczynającego postępowanie o udzielenie zamówienia oraz dokumentów zamówienia przysługują również organizacjom wpisanym na listę, o której mowa w art. 469 pkt 15 uPzp, oraz Rzecznikowi Małych i Średnich Przedsiębiorców. </w:t>
      </w:r>
    </w:p>
    <w:p w14:paraId="4DBE9CA0" w14:textId="77777777" w:rsidR="0073584D" w:rsidRPr="004E5F88" w:rsidRDefault="0073584D" w:rsidP="008D657C">
      <w:pPr>
        <w:pStyle w:val="Akapitzlist"/>
        <w:numPr>
          <w:ilvl w:val="0"/>
          <w:numId w:val="45"/>
        </w:numPr>
        <w:spacing w:after="200" w:line="252" w:lineRule="auto"/>
        <w:contextualSpacing/>
        <w:jc w:val="both"/>
        <w:rPr>
          <w:rFonts w:ascii="Arial" w:eastAsiaTheme="majorEastAsia" w:hAnsi="Arial" w:cs="Arial"/>
          <w:sz w:val="20"/>
          <w:szCs w:val="20"/>
          <w:lang w:eastAsia="en-US"/>
        </w:rPr>
      </w:pPr>
      <w:r w:rsidRPr="004E5F88">
        <w:rPr>
          <w:rFonts w:ascii="Arial" w:eastAsiaTheme="majorEastAsia" w:hAnsi="Arial" w:cs="Arial"/>
          <w:sz w:val="20"/>
          <w:szCs w:val="20"/>
          <w:lang w:eastAsia="en-US"/>
        </w:rPr>
        <w:t>Wykonawcom, a także innemu podmiotowi, jeżeli ma lub miał interes w uzyskaniu zamówienia oraz poniósł lub może ponieść szkodę w wyniku naruszenia przez zamawiającego przepisów ustawy, przysługują środki ochrony prawnej na zasadach przewidzianych w dziale IX ustawy Pzp (art. 505–590).</w:t>
      </w:r>
    </w:p>
    <w:p w14:paraId="248B7F4B" w14:textId="77777777" w:rsidR="0073584D" w:rsidRPr="004E5F88" w:rsidRDefault="0073584D" w:rsidP="008D657C">
      <w:pPr>
        <w:pStyle w:val="Akapitzlist"/>
        <w:numPr>
          <w:ilvl w:val="0"/>
          <w:numId w:val="45"/>
        </w:numPr>
        <w:spacing w:after="200" w:line="252" w:lineRule="auto"/>
        <w:contextualSpacing/>
        <w:jc w:val="both"/>
        <w:rPr>
          <w:rFonts w:ascii="Arial" w:eastAsiaTheme="majorEastAsia" w:hAnsi="Arial" w:cs="Arial"/>
          <w:sz w:val="20"/>
          <w:szCs w:val="20"/>
          <w:lang w:eastAsia="en-US"/>
        </w:rPr>
      </w:pPr>
      <w:r w:rsidRPr="004E5F88">
        <w:rPr>
          <w:rFonts w:ascii="Arial" w:hAnsi="Arial" w:cs="Arial"/>
          <w:color w:val="000000"/>
          <w:sz w:val="20"/>
          <w:szCs w:val="20"/>
        </w:rPr>
        <w:t xml:space="preserve">W postępowaniu odwołanie przysługuje na: </w:t>
      </w:r>
    </w:p>
    <w:p w14:paraId="169F1992" w14:textId="77777777" w:rsidR="0073584D" w:rsidRPr="004E5F88" w:rsidRDefault="0073584D" w:rsidP="008D657C">
      <w:pPr>
        <w:pStyle w:val="Akapitzlist"/>
        <w:numPr>
          <w:ilvl w:val="0"/>
          <w:numId w:val="44"/>
        </w:numPr>
        <w:spacing w:after="200" w:line="252" w:lineRule="auto"/>
        <w:contextualSpacing/>
        <w:jc w:val="both"/>
        <w:rPr>
          <w:rFonts w:ascii="Arial" w:eastAsiaTheme="majorEastAsia" w:hAnsi="Arial" w:cs="Arial"/>
          <w:sz w:val="20"/>
          <w:szCs w:val="20"/>
          <w:lang w:eastAsia="en-US"/>
        </w:rPr>
      </w:pPr>
      <w:r w:rsidRPr="004E5F88">
        <w:rPr>
          <w:rFonts w:ascii="Arial" w:hAnsi="Arial" w:cs="Arial"/>
          <w:color w:val="000000"/>
          <w:sz w:val="20"/>
          <w:szCs w:val="20"/>
        </w:rPr>
        <w:t xml:space="preserve">niezgodną z przepisami ustawy czynność zamawiającego, podjętą w postępowaniu o udzielenie zamówienia, w tym na projektowane postanowienie umowy </w:t>
      </w:r>
    </w:p>
    <w:p w14:paraId="70A4A7CA" w14:textId="77777777" w:rsidR="0073584D" w:rsidRPr="004E5F88" w:rsidRDefault="0073584D" w:rsidP="008D657C">
      <w:pPr>
        <w:pStyle w:val="Akapitzlist"/>
        <w:numPr>
          <w:ilvl w:val="0"/>
          <w:numId w:val="44"/>
        </w:numPr>
        <w:spacing w:after="200" w:line="252" w:lineRule="auto"/>
        <w:contextualSpacing/>
        <w:jc w:val="both"/>
        <w:rPr>
          <w:rFonts w:ascii="Arial" w:eastAsiaTheme="majorEastAsia" w:hAnsi="Arial" w:cs="Arial"/>
          <w:sz w:val="20"/>
          <w:szCs w:val="20"/>
          <w:lang w:eastAsia="en-US"/>
        </w:rPr>
      </w:pPr>
      <w:r w:rsidRPr="004E5F88">
        <w:rPr>
          <w:rFonts w:ascii="Arial" w:hAnsi="Arial" w:cs="Arial"/>
          <w:color w:val="000000"/>
          <w:sz w:val="20"/>
          <w:szCs w:val="20"/>
        </w:rPr>
        <w:t xml:space="preserve"> zaniechanie czynności w postępowaniu o udzielenie zamówienia, do której zamawiający był obowiązany na podstawie ustawy</w:t>
      </w:r>
    </w:p>
    <w:p w14:paraId="77C5E199" w14:textId="77777777" w:rsidR="0073584D" w:rsidRPr="004E5F88" w:rsidRDefault="0073584D" w:rsidP="008D657C">
      <w:pPr>
        <w:pStyle w:val="Akapitzlist"/>
        <w:numPr>
          <w:ilvl w:val="0"/>
          <w:numId w:val="45"/>
        </w:numPr>
        <w:spacing w:after="200" w:line="252" w:lineRule="auto"/>
        <w:contextualSpacing/>
        <w:jc w:val="both"/>
        <w:rPr>
          <w:rFonts w:ascii="Arial" w:hAnsi="Arial" w:cs="Arial"/>
          <w:color w:val="000000"/>
          <w:sz w:val="20"/>
          <w:szCs w:val="20"/>
        </w:rPr>
      </w:pPr>
      <w:r w:rsidRPr="004E5F88">
        <w:rPr>
          <w:rFonts w:ascii="Arial" w:hAnsi="Arial" w:cs="Arial"/>
          <w:color w:val="000000"/>
          <w:sz w:val="20"/>
          <w:szCs w:val="20"/>
        </w:rPr>
        <w:t>Odwołanie wnosi się do Prezesa Krajowej Izby Odwoławczej.</w:t>
      </w:r>
    </w:p>
    <w:p w14:paraId="7D6C961A" w14:textId="77777777" w:rsidR="0073584D" w:rsidRPr="004E5F88" w:rsidRDefault="0073584D" w:rsidP="008D657C">
      <w:pPr>
        <w:pStyle w:val="Akapitzlist"/>
        <w:numPr>
          <w:ilvl w:val="0"/>
          <w:numId w:val="45"/>
        </w:numPr>
        <w:spacing w:after="200" w:line="252" w:lineRule="auto"/>
        <w:contextualSpacing/>
        <w:jc w:val="both"/>
        <w:rPr>
          <w:rFonts w:ascii="Arial" w:eastAsiaTheme="majorEastAsia" w:hAnsi="Arial" w:cs="Arial"/>
          <w:sz w:val="20"/>
          <w:szCs w:val="20"/>
          <w:lang w:eastAsia="en-US"/>
        </w:rPr>
      </w:pPr>
      <w:r w:rsidRPr="004E5F88">
        <w:rPr>
          <w:rFonts w:ascii="Arial" w:hAnsi="Arial" w:cs="Arial"/>
          <w:color w:val="000000"/>
          <w:sz w:val="20"/>
          <w:szCs w:val="20"/>
        </w:rPr>
        <w:t xml:space="preserve"> 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w:t>
      </w:r>
    </w:p>
    <w:p w14:paraId="49C75676" w14:textId="77777777" w:rsidR="0073584D" w:rsidRPr="004E5F88" w:rsidRDefault="0073584D" w:rsidP="008D657C">
      <w:pPr>
        <w:pStyle w:val="Akapitzlist"/>
        <w:numPr>
          <w:ilvl w:val="0"/>
          <w:numId w:val="45"/>
        </w:numPr>
        <w:spacing w:after="200" w:line="252" w:lineRule="auto"/>
        <w:contextualSpacing/>
        <w:jc w:val="both"/>
        <w:rPr>
          <w:rFonts w:ascii="Arial" w:eastAsiaTheme="majorEastAsia" w:hAnsi="Arial" w:cs="Arial"/>
          <w:sz w:val="20"/>
          <w:szCs w:val="20"/>
          <w:lang w:eastAsia="en-US"/>
        </w:rPr>
      </w:pPr>
      <w:r w:rsidRPr="004E5F88">
        <w:rPr>
          <w:rFonts w:ascii="Arial" w:hAnsi="Arial" w:cs="Arial"/>
          <w:color w:val="000000"/>
          <w:sz w:val="20"/>
          <w:szCs w:val="20"/>
        </w:rPr>
        <w:t xml:space="preserve"> 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 </w:t>
      </w:r>
    </w:p>
    <w:p w14:paraId="7F4CBFCF" w14:textId="77777777" w:rsidR="0073584D" w:rsidRPr="004E5F88" w:rsidRDefault="0073584D" w:rsidP="008D657C">
      <w:pPr>
        <w:pStyle w:val="Akapitzlist"/>
        <w:numPr>
          <w:ilvl w:val="0"/>
          <w:numId w:val="45"/>
        </w:numPr>
        <w:spacing w:after="200" w:line="252" w:lineRule="auto"/>
        <w:contextualSpacing/>
        <w:jc w:val="both"/>
        <w:rPr>
          <w:rFonts w:ascii="Arial" w:eastAsiaTheme="majorEastAsia" w:hAnsi="Arial" w:cs="Arial"/>
          <w:sz w:val="20"/>
          <w:szCs w:val="20"/>
          <w:lang w:eastAsia="en-US"/>
        </w:rPr>
      </w:pPr>
      <w:r w:rsidRPr="004E5F88">
        <w:rPr>
          <w:rFonts w:ascii="Arial" w:hAnsi="Arial" w:cs="Arial"/>
          <w:color w:val="000000"/>
          <w:sz w:val="20"/>
          <w:szCs w:val="20"/>
        </w:rPr>
        <w:t xml:space="preserve">Odwołanie wnosi się w terminie: </w:t>
      </w:r>
    </w:p>
    <w:p w14:paraId="3E676B53" w14:textId="77777777" w:rsidR="0073584D" w:rsidRPr="004E5F88" w:rsidRDefault="0073584D" w:rsidP="008D657C">
      <w:pPr>
        <w:pStyle w:val="Akapitzlist"/>
        <w:numPr>
          <w:ilvl w:val="0"/>
          <w:numId w:val="47"/>
        </w:numPr>
        <w:spacing w:after="200" w:line="252" w:lineRule="auto"/>
        <w:contextualSpacing/>
        <w:jc w:val="both"/>
        <w:rPr>
          <w:rFonts w:ascii="Arial" w:eastAsiaTheme="majorEastAsia" w:hAnsi="Arial" w:cs="Arial"/>
          <w:sz w:val="20"/>
          <w:szCs w:val="20"/>
          <w:lang w:eastAsia="en-US"/>
        </w:rPr>
      </w:pPr>
      <w:r w:rsidRPr="004E5F88">
        <w:rPr>
          <w:rFonts w:ascii="Arial" w:hAnsi="Arial" w:cs="Arial"/>
          <w:color w:val="000000"/>
          <w:sz w:val="20"/>
          <w:szCs w:val="20"/>
        </w:rPr>
        <w:t>10 dni od dnia przekazania informacji o czynności zamawiającego stanowiącej podstawę jego wniesienia, jeżeli informacja została przekazana przy użyciu środków komunikacji elektronicznej</w:t>
      </w:r>
    </w:p>
    <w:p w14:paraId="208D2433" w14:textId="77777777" w:rsidR="0073584D" w:rsidRPr="004E5F88" w:rsidRDefault="0073584D" w:rsidP="008D657C">
      <w:pPr>
        <w:pStyle w:val="Akapitzlist"/>
        <w:numPr>
          <w:ilvl w:val="0"/>
          <w:numId w:val="47"/>
        </w:numPr>
        <w:spacing w:after="200" w:line="252" w:lineRule="auto"/>
        <w:contextualSpacing/>
        <w:jc w:val="both"/>
        <w:rPr>
          <w:rFonts w:ascii="Arial" w:eastAsiaTheme="majorEastAsia" w:hAnsi="Arial" w:cs="Arial"/>
          <w:sz w:val="20"/>
          <w:szCs w:val="20"/>
          <w:lang w:eastAsia="en-US"/>
        </w:rPr>
      </w:pPr>
      <w:r w:rsidRPr="004E5F88">
        <w:rPr>
          <w:rFonts w:ascii="Arial" w:hAnsi="Arial" w:cs="Arial"/>
          <w:color w:val="000000"/>
          <w:sz w:val="20"/>
          <w:szCs w:val="20"/>
        </w:rPr>
        <w:t xml:space="preserve"> </w:t>
      </w:r>
      <w:r w:rsidRPr="004E5F88">
        <w:rPr>
          <w:rFonts w:ascii="Arial" w:hAnsi="Arial" w:cs="Arial"/>
          <w:sz w:val="20"/>
          <w:szCs w:val="20"/>
        </w:rPr>
        <w:t>15 dni od dnia przekazania informacji o czynności zamawiającego stanowiącej podstawę jego wniesienia, jeżeli informacja została przekazana w sposób inny niż określony w pkt 1</w:t>
      </w:r>
    </w:p>
    <w:p w14:paraId="61B27238" w14:textId="77777777" w:rsidR="0073584D" w:rsidRPr="004E5F88" w:rsidRDefault="0073584D" w:rsidP="008D657C">
      <w:pPr>
        <w:pStyle w:val="Akapitzlist"/>
        <w:numPr>
          <w:ilvl w:val="0"/>
          <w:numId w:val="48"/>
        </w:numPr>
        <w:spacing w:after="200" w:line="252" w:lineRule="auto"/>
        <w:contextualSpacing/>
        <w:jc w:val="both"/>
        <w:rPr>
          <w:rFonts w:ascii="Arial" w:eastAsiaTheme="majorEastAsia" w:hAnsi="Arial" w:cs="Arial"/>
          <w:sz w:val="20"/>
          <w:szCs w:val="20"/>
          <w:lang w:eastAsia="en-US"/>
        </w:rPr>
      </w:pPr>
      <w:r w:rsidRPr="004E5F88">
        <w:rPr>
          <w:rFonts w:ascii="Arial" w:hAnsi="Arial" w:cs="Arial"/>
          <w:sz w:val="20"/>
          <w:szCs w:val="20"/>
        </w:rPr>
        <w:t>Odwołanie wobec treści ogłoszenia wszczynającego postępowanie o udzielenie zamówienia lub wobec treści dokumentów zamówienia wnosi się w terminie 10 dni od dnia publikacji ogłoszenia w Dzienniku Urzędowym Unii Europejskiej lub zamieszczenia dokumentów zamówienia na stronie internetowej.</w:t>
      </w:r>
    </w:p>
    <w:p w14:paraId="15D4C94E" w14:textId="77777777" w:rsidR="0073584D" w:rsidRPr="004E5F88" w:rsidRDefault="0073584D" w:rsidP="008D657C">
      <w:pPr>
        <w:pStyle w:val="Akapitzlist"/>
        <w:numPr>
          <w:ilvl w:val="0"/>
          <w:numId w:val="48"/>
        </w:numPr>
        <w:spacing w:after="200" w:line="252" w:lineRule="auto"/>
        <w:contextualSpacing/>
        <w:jc w:val="both"/>
        <w:rPr>
          <w:rFonts w:ascii="Arial" w:eastAsiaTheme="majorEastAsia" w:hAnsi="Arial" w:cs="Arial"/>
          <w:sz w:val="20"/>
          <w:szCs w:val="20"/>
          <w:lang w:eastAsia="en-US"/>
        </w:rPr>
      </w:pPr>
      <w:r w:rsidRPr="004E5F88">
        <w:rPr>
          <w:rFonts w:ascii="Arial" w:hAnsi="Arial" w:cs="Arial"/>
          <w:sz w:val="20"/>
          <w:szCs w:val="20"/>
        </w:rPr>
        <w:t xml:space="preserve">Odwołanie w przypadkach innych niż określone w ust. 7 i 8 wnosi się w terminie 10 dni od dnia, w którym powzięto lub przy zachowaniu należytej staranności można było powziąć wiadomość o okolicznościach stanowiących podstawę jego wniesienia. </w:t>
      </w:r>
    </w:p>
    <w:p w14:paraId="1F3B6B96" w14:textId="77777777" w:rsidR="0073584D" w:rsidRPr="004E5F88" w:rsidRDefault="0073584D" w:rsidP="008D657C">
      <w:pPr>
        <w:pStyle w:val="Akapitzlist"/>
        <w:numPr>
          <w:ilvl w:val="0"/>
          <w:numId w:val="48"/>
        </w:numPr>
        <w:spacing w:after="200" w:line="252" w:lineRule="auto"/>
        <w:contextualSpacing/>
        <w:jc w:val="both"/>
        <w:rPr>
          <w:rFonts w:ascii="Arial" w:eastAsiaTheme="majorEastAsia" w:hAnsi="Arial" w:cs="Arial"/>
          <w:sz w:val="20"/>
          <w:szCs w:val="20"/>
          <w:lang w:eastAsia="en-US"/>
        </w:rPr>
      </w:pPr>
      <w:r w:rsidRPr="004E5F88">
        <w:rPr>
          <w:rFonts w:ascii="Arial" w:hAnsi="Arial" w:cs="Arial"/>
          <w:sz w:val="20"/>
          <w:szCs w:val="20"/>
        </w:rPr>
        <w:t>Jeżeli zamawiający mimo takiego obowiązku nie przesłał wykonawcy zawiadomienia o wyborze najkorzystniejszej oferty, odwołanie wnosi się nie później niż w terminie:</w:t>
      </w:r>
    </w:p>
    <w:p w14:paraId="459B2073" w14:textId="77777777" w:rsidR="0073584D" w:rsidRPr="004E5F88" w:rsidRDefault="0073584D" w:rsidP="0073584D">
      <w:pPr>
        <w:autoSpaceDE w:val="0"/>
        <w:autoSpaceDN w:val="0"/>
        <w:adjustRightInd w:val="0"/>
        <w:spacing w:after="58"/>
        <w:ind w:left="709"/>
        <w:jc w:val="both"/>
        <w:rPr>
          <w:rFonts w:ascii="Arial" w:hAnsi="Arial" w:cs="Arial"/>
          <w:sz w:val="20"/>
          <w:szCs w:val="20"/>
        </w:rPr>
      </w:pPr>
      <w:r w:rsidRPr="004E5F88">
        <w:rPr>
          <w:rFonts w:ascii="Arial" w:hAnsi="Arial" w:cs="Arial"/>
          <w:sz w:val="20"/>
          <w:szCs w:val="20"/>
        </w:rPr>
        <w:t xml:space="preserve">1) 30 dni od dnia publikacji w Dzienniku Urzędowym Unii Europejskiej ogłoszenia o udzieleniu </w:t>
      </w:r>
    </w:p>
    <w:p w14:paraId="6B38B623" w14:textId="77777777" w:rsidR="0073584D" w:rsidRPr="004E5F88" w:rsidRDefault="0073584D" w:rsidP="0073584D">
      <w:pPr>
        <w:autoSpaceDE w:val="0"/>
        <w:autoSpaceDN w:val="0"/>
        <w:adjustRightInd w:val="0"/>
        <w:spacing w:after="58"/>
        <w:ind w:left="709"/>
        <w:jc w:val="both"/>
        <w:rPr>
          <w:rFonts w:ascii="Arial" w:hAnsi="Arial" w:cs="Arial"/>
          <w:sz w:val="20"/>
          <w:szCs w:val="20"/>
        </w:rPr>
      </w:pPr>
      <w:r w:rsidRPr="004E5F88">
        <w:rPr>
          <w:rFonts w:ascii="Arial" w:hAnsi="Arial" w:cs="Arial"/>
          <w:sz w:val="20"/>
          <w:szCs w:val="20"/>
        </w:rPr>
        <w:t xml:space="preserve">zamówienia </w:t>
      </w:r>
    </w:p>
    <w:p w14:paraId="7ABE897A" w14:textId="6A22541B" w:rsidR="00852605" w:rsidRPr="004E5F88" w:rsidRDefault="0073584D" w:rsidP="0073584D">
      <w:pPr>
        <w:autoSpaceDE w:val="0"/>
        <w:autoSpaceDN w:val="0"/>
        <w:adjustRightInd w:val="0"/>
        <w:ind w:left="709"/>
        <w:jc w:val="both"/>
        <w:rPr>
          <w:rFonts w:ascii="Arial" w:hAnsi="Arial" w:cs="Arial"/>
          <w:sz w:val="20"/>
          <w:szCs w:val="20"/>
        </w:rPr>
      </w:pPr>
      <w:r w:rsidRPr="004E5F88">
        <w:rPr>
          <w:rFonts w:ascii="Arial" w:hAnsi="Arial" w:cs="Arial"/>
          <w:sz w:val="20"/>
          <w:szCs w:val="20"/>
        </w:rPr>
        <w:t xml:space="preserve">2) 6 miesięcy od dnia zawarcia umowy, jeżeli zamawiający nie opublikował w Dzienniku Urzędowym Unii Europejskiej ogłoszenia o udzieleniu zamówienia. </w:t>
      </w:r>
    </w:p>
    <w:p w14:paraId="188ED4AF" w14:textId="38739E7B" w:rsidR="009C4529" w:rsidRPr="004E5F88" w:rsidRDefault="009C4529" w:rsidP="00176412">
      <w:pPr>
        <w:spacing w:after="200" w:line="252" w:lineRule="auto"/>
        <w:contextualSpacing/>
        <w:jc w:val="both"/>
        <w:rPr>
          <w:rFonts w:ascii="Arial" w:eastAsiaTheme="majorEastAsia" w:hAnsi="Arial" w:cs="Arial"/>
          <w:sz w:val="20"/>
          <w:szCs w:val="20"/>
          <w:lang w:eastAsia="en-US"/>
        </w:rPr>
      </w:pPr>
    </w:p>
    <w:p w14:paraId="72D77F11" w14:textId="58DF5340" w:rsidR="00587F52" w:rsidRPr="004E5F88" w:rsidRDefault="00587F52" w:rsidP="0059603C">
      <w:pPr>
        <w:numPr>
          <w:ilvl w:val="0"/>
          <w:numId w:val="14"/>
        </w:numPr>
        <w:shd w:val="clear" w:color="auto" w:fill="D6E3BC" w:themeFill="accent3" w:themeFillTint="66"/>
        <w:spacing w:after="200" w:line="252" w:lineRule="auto"/>
        <w:contextualSpacing/>
        <w:jc w:val="both"/>
        <w:rPr>
          <w:rFonts w:ascii="Arial" w:hAnsi="Arial" w:cs="Arial"/>
          <w:b/>
          <w:sz w:val="20"/>
          <w:szCs w:val="20"/>
          <w:lang w:eastAsia="en-US"/>
        </w:rPr>
      </w:pPr>
      <w:r w:rsidRPr="004E5F88">
        <w:rPr>
          <w:rFonts w:ascii="Arial" w:hAnsi="Arial" w:cs="Arial"/>
          <w:b/>
          <w:sz w:val="20"/>
          <w:szCs w:val="20"/>
          <w:lang w:eastAsia="en-US"/>
        </w:rPr>
        <w:t xml:space="preserve">Ochrona danych osobowych zebranych przez </w:t>
      </w:r>
      <w:r w:rsidR="00EA7D77" w:rsidRPr="004E5F88">
        <w:rPr>
          <w:rFonts w:ascii="Arial" w:hAnsi="Arial" w:cs="Arial"/>
          <w:b/>
          <w:sz w:val="20"/>
          <w:szCs w:val="20"/>
          <w:lang w:eastAsia="en-US"/>
        </w:rPr>
        <w:t>z</w:t>
      </w:r>
      <w:r w:rsidRPr="004E5F88">
        <w:rPr>
          <w:rFonts w:ascii="Arial" w:hAnsi="Arial" w:cs="Arial"/>
          <w:b/>
          <w:sz w:val="20"/>
          <w:szCs w:val="20"/>
          <w:lang w:eastAsia="en-US"/>
        </w:rPr>
        <w:t>amawiającego w toku postępowania</w:t>
      </w:r>
    </w:p>
    <w:p w14:paraId="2EE0E16D" w14:textId="77777777" w:rsidR="00FC5AAB" w:rsidRPr="004E5F88" w:rsidRDefault="00FC5AAB" w:rsidP="00FC5AAB">
      <w:pPr>
        <w:spacing w:after="200" w:line="252" w:lineRule="auto"/>
        <w:ind w:left="360"/>
        <w:contextualSpacing/>
        <w:jc w:val="both"/>
        <w:rPr>
          <w:rFonts w:ascii="Arial" w:eastAsiaTheme="majorEastAsia" w:hAnsi="Arial" w:cs="Arial"/>
          <w:sz w:val="20"/>
          <w:szCs w:val="20"/>
          <w:lang w:eastAsia="en-US"/>
        </w:rPr>
      </w:pPr>
    </w:p>
    <w:p w14:paraId="5032A08B" w14:textId="1C100D74" w:rsidR="00587F52" w:rsidRPr="004E5F88" w:rsidRDefault="00587F52" w:rsidP="0059603C">
      <w:pPr>
        <w:numPr>
          <w:ilvl w:val="0"/>
          <w:numId w:val="12"/>
        </w:numPr>
        <w:spacing w:after="200" w:line="252" w:lineRule="auto"/>
        <w:contextualSpacing/>
        <w:jc w:val="both"/>
        <w:rPr>
          <w:rFonts w:ascii="Arial" w:eastAsiaTheme="majorEastAsia" w:hAnsi="Arial" w:cs="Arial"/>
          <w:sz w:val="20"/>
          <w:szCs w:val="20"/>
          <w:lang w:eastAsia="en-US"/>
        </w:rPr>
      </w:pPr>
      <w:r w:rsidRPr="004E5F88">
        <w:rPr>
          <w:rFonts w:ascii="Arial" w:eastAsiaTheme="majorEastAsia" w:hAnsi="Arial" w:cs="Arial"/>
          <w:sz w:val="20"/>
          <w:szCs w:val="20"/>
          <w:lang w:eastAsia="en-US"/>
        </w:rPr>
        <w:lastRenderedPageBreak/>
        <w:t>Zamawiający oświadcza, że spełnia wymogi określone w rozporządzeniu Parlamentu Europejskiego i Rady (UE) 2016/679 z</w:t>
      </w:r>
      <w:r w:rsidR="00DA2ED7" w:rsidRPr="004E5F88">
        <w:rPr>
          <w:rFonts w:ascii="Arial" w:eastAsiaTheme="majorEastAsia" w:hAnsi="Arial" w:cs="Arial"/>
          <w:sz w:val="20"/>
          <w:szCs w:val="20"/>
          <w:lang w:eastAsia="en-US"/>
        </w:rPr>
        <w:t xml:space="preserve"> </w:t>
      </w:r>
      <w:r w:rsidRPr="004E5F88">
        <w:rPr>
          <w:rFonts w:ascii="Arial" w:eastAsiaTheme="majorEastAsia" w:hAnsi="Arial" w:cs="Arial"/>
          <w:sz w:val="20"/>
          <w:szCs w:val="20"/>
          <w:lang w:eastAsia="en-US"/>
        </w:rPr>
        <w:t>27 kwietnia 2016 r. w sprawie ochrony osób fizycznych w związku z przetwarzaniem danych osobowych i w sprawie swobodnego przepływu takich danych oraz uchylenia dyrektywy 95/46/WE (ogólne rozporządzenie o ochronie danych) (</w:t>
      </w:r>
      <w:proofErr w:type="spellStart"/>
      <w:r w:rsidRPr="004E5F88">
        <w:rPr>
          <w:rFonts w:ascii="Arial" w:eastAsiaTheme="majorEastAsia" w:hAnsi="Arial" w:cs="Arial"/>
          <w:sz w:val="20"/>
          <w:szCs w:val="20"/>
          <w:lang w:eastAsia="en-US"/>
        </w:rPr>
        <w:t>Dz.Urz</w:t>
      </w:r>
      <w:proofErr w:type="spellEnd"/>
      <w:r w:rsidRPr="004E5F88">
        <w:rPr>
          <w:rFonts w:ascii="Arial" w:eastAsiaTheme="majorEastAsia" w:hAnsi="Arial" w:cs="Arial"/>
          <w:sz w:val="20"/>
          <w:szCs w:val="20"/>
          <w:lang w:eastAsia="en-US"/>
        </w:rPr>
        <w:t>. UE L 119 z 4</w:t>
      </w:r>
      <w:r w:rsidR="00B84F95" w:rsidRPr="004E5F88">
        <w:rPr>
          <w:rFonts w:ascii="Arial" w:eastAsiaTheme="majorEastAsia" w:hAnsi="Arial" w:cs="Arial"/>
          <w:sz w:val="20"/>
          <w:szCs w:val="20"/>
          <w:lang w:eastAsia="en-US"/>
        </w:rPr>
        <w:t xml:space="preserve"> maja </w:t>
      </w:r>
      <w:r w:rsidRPr="004E5F88">
        <w:rPr>
          <w:rFonts w:ascii="Arial" w:eastAsiaTheme="majorEastAsia" w:hAnsi="Arial" w:cs="Arial"/>
          <w:sz w:val="20"/>
          <w:szCs w:val="20"/>
          <w:lang w:eastAsia="en-US"/>
        </w:rPr>
        <w:t>2016</w:t>
      </w:r>
      <w:r w:rsidR="00B84F95" w:rsidRPr="004E5F88">
        <w:rPr>
          <w:rFonts w:ascii="Arial" w:eastAsiaTheme="majorEastAsia" w:hAnsi="Arial" w:cs="Arial"/>
          <w:sz w:val="20"/>
          <w:szCs w:val="20"/>
          <w:lang w:eastAsia="en-US"/>
        </w:rPr>
        <w:t xml:space="preserve"> r.</w:t>
      </w:r>
      <w:r w:rsidRPr="004E5F88">
        <w:rPr>
          <w:rFonts w:ascii="Arial" w:eastAsiaTheme="majorEastAsia" w:hAnsi="Arial" w:cs="Arial"/>
          <w:sz w:val="20"/>
          <w:szCs w:val="20"/>
          <w:lang w:eastAsia="en-US"/>
        </w:rPr>
        <w:t>)</w:t>
      </w:r>
      <w:r w:rsidR="00E908AE" w:rsidRPr="004E5F88">
        <w:rPr>
          <w:rFonts w:ascii="Arial" w:eastAsiaTheme="majorEastAsia" w:hAnsi="Arial" w:cs="Arial"/>
          <w:sz w:val="20"/>
          <w:szCs w:val="20"/>
          <w:lang w:eastAsia="en-US"/>
        </w:rPr>
        <w:t xml:space="preserve"> – </w:t>
      </w:r>
      <w:r w:rsidRPr="004E5F88">
        <w:rPr>
          <w:rFonts w:ascii="Arial" w:eastAsiaTheme="majorEastAsia" w:hAnsi="Arial" w:cs="Arial"/>
          <w:sz w:val="20"/>
          <w:szCs w:val="20"/>
          <w:lang w:eastAsia="en-US"/>
        </w:rPr>
        <w:t>dalej</w:t>
      </w:r>
      <w:r w:rsidR="00E908AE" w:rsidRPr="004E5F88">
        <w:rPr>
          <w:rFonts w:ascii="Arial" w:eastAsiaTheme="majorEastAsia" w:hAnsi="Arial" w:cs="Arial"/>
          <w:sz w:val="20"/>
          <w:szCs w:val="20"/>
          <w:lang w:eastAsia="en-US"/>
        </w:rPr>
        <w:t>:</w:t>
      </w:r>
      <w:r w:rsidRPr="004E5F88">
        <w:rPr>
          <w:rFonts w:ascii="Arial" w:eastAsiaTheme="majorEastAsia" w:hAnsi="Arial" w:cs="Arial"/>
          <w:sz w:val="20"/>
          <w:szCs w:val="20"/>
          <w:lang w:eastAsia="en-US"/>
        </w:rPr>
        <w:t xml:space="preserve"> RODO</w:t>
      </w:r>
      <w:r w:rsidR="00E908AE" w:rsidRPr="004E5F88">
        <w:rPr>
          <w:rFonts w:ascii="Arial" w:eastAsiaTheme="majorEastAsia" w:hAnsi="Arial" w:cs="Arial"/>
          <w:sz w:val="20"/>
          <w:szCs w:val="20"/>
          <w:lang w:eastAsia="en-US"/>
        </w:rPr>
        <w:t xml:space="preserve"> –</w:t>
      </w:r>
      <w:r w:rsidRPr="004E5F88">
        <w:rPr>
          <w:rFonts w:ascii="Arial" w:eastAsiaTheme="majorEastAsia" w:hAnsi="Arial" w:cs="Arial"/>
          <w:sz w:val="20"/>
          <w:szCs w:val="20"/>
          <w:lang w:eastAsia="en-US"/>
        </w:rPr>
        <w:t xml:space="preserve"> tym samym dane osobowe podane przez </w:t>
      </w:r>
      <w:r w:rsidR="00E908AE" w:rsidRPr="004E5F88">
        <w:rPr>
          <w:rFonts w:ascii="Arial" w:eastAsiaTheme="majorEastAsia" w:hAnsi="Arial" w:cs="Arial"/>
          <w:sz w:val="20"/>
          <w:szCs w:val="20"/>
          <w:lang w:eastAsia="en-US"/>
        </w:rPr>
        <w:t>w</w:t>
      </w:r>
      <w:r w:rsidRPr="004E5F88">
        <w:rPr>
          <w:rFonts w:ascii="Arial" w:eastAsiaTheme="majorEastAsia" w:hAnsi="Arial" w:cs="Arial"/>
          <w:sz w:val="20"/>
          <w:szCs w:val="20"/>
          <w:lang w:eastAsia="en-US"/>
        </w:rPr>
        <w:t>ykonawcę</w:t>
      </w:r>
      <w:r w:rsidR="00DA2ED7" w:rsidRPr="004E5F88">
        <w:rPr>
          <w:rFonts w:ascii="Arial" w:eastAsiaTheme="majorEastAsia" w:hAnsi="Arial" w:cs="Arial"/>
          <w:sz w:val="20"/>
          <w:szCs w:val="20"/>
          <w:lang w:eastAsia="en-US"/>
        </w:rPr>
        <w:t xml:space="preserve"> </w:t>
      </w:r>
      <w:r w:rsidRPr="004E5F88">
        <w:rPr>
          <w:rFonts w:ascii="Arial" w:eastAsiaTheme="majorEastAsia" w:hAnsi="Arial" w:cs="Arial"/>
          <w:sz w:val="20"/>
          <w:szCs w:val="20"/>
          <w:lang w:eastAsia="en-US"/>
        </w:rPr>
        <w:t>będą przetwarzane zgodnie z RODO oraz zgodnie z przepisami krajowymi.</w:t>
      </w:r>
    </w:p>
    <w:p w14:paraId="4145C798" w14:textId="5ECB9366" w:rsidR="00587F52" w:rsidRPr="004E5F88" w:rsidRDefault="00587F52" w:rsidP="0059603C">
      <w:pPr>
        <w:numPr>
          <w:ilvl w:val="0"/>
          <w:numId w:val="12"/>
        </w:numPr>
        <w:spacing w:after="200" w:line="252" w:lineRule="auto"/>
        <w:contextualSpacing/>
        <w:jc w:val="both"/>
        <w:rPr>
          <w:rFonts w:ascii="Arial" w:eastAsiaTheme="majorEastAsia" w:hAnsi="Arial" w:cs="Arial"/>
          <w:b/>
          <w:i/>
          <w:sz w:val="20"/>
          <w:szCs w:val="20"/>
          <w:lang w:eastAsia="en-US"/>
        </w:rPr>
      </w:pPr>
      <w:r w:rsidRPr="004E5F88">
        <w:rPr>
          <w:rFonts w:ascii="Arial" w:eastAsiaTheme="majorEastAsia" w:hAnsi="Arial" w:cs="Arial"/>
          <w:sz w:val="20"/>
          <w:szCs w:val="20"/>
          <w:lang w:eastAsia="en-US"/>
        </w:rPr>
        <w:t xml:space="preserve">Dane osobowe </w:t>
      </w:r>
      <w:r w:rsidR="00E908AE" w:rsidRPr="004E5F88">
        <w:rPr>
          <w:rFonts w:ascii="Arial" w:eastAsiaTheme="majorEastAsia" w:hAnsi="Arial" w:cs="Arial"/>
          <w:sz w:val="20"/>
          <w:szCs w:val="20"/>
          <w:lang w:eastAsia="en-US"/>
        </w:rPr>
        <w:t>w</w:t>
      </w:r>
      <w:r w:rsidRPr="004E5F88">
        <w:rPr>
          <w:rFonts w:ascii="Arial" w:eastAsiaTheme="majorEastAsia" w:hAnsi="Arial" w:cs="Arial"/>
          <w:sz w:val="20"/>
          <w:szCs w:val="20"/>
          <w:lang w:eastAsia="en-US"/>
        </w:rPr>
        <w:t xml:space="preserve">ykonawcy przetwarzane będą na podstawie art. 6 ust. 1 lit. c RODO </w:t>
      </w:r>
      <w:r w:rsidRPr="004E5F88">
        <w:rPr>
          <w:rFonts w:ascii="Arial" w:eastAsiaTheme="majorEastAsia" w:hAnsi="Arial" w:cs="Arial"/>
          <w:sz w:val="20"/>
          <w:szCs w:val="20"/>
          <w:lang w:eastAsia="en-US"/>
        </w:rPr>
        <w:br/>
        <w:t>w celu związanym z przedmiotowym postępowaniem o udzielenie zamówienia publicznego pn.</w:t>
      </w:r>
      <w:r w:rsidR="00E908AE" w:rsidRPr="004E5F88">
        <w:rPr>
          <w:rFonts w:ascii="Arial" w:eastAsiaTheme="majorEastAsia" w:hAnsi="Arial" w:cs="Arial"/>
          <w:sz w:val="20"/>
          <w:szCs w:val="20"/>
          <w:lang w:eastAsia="en-US"/>
        </w:rPr>
        <w:t xml:space="preserve"> </w:t>
      </w:r>
      <w:r w:rsidR="00654697" w:rsidRPr="004E5F88">
        <w:rPr>
          <w:rFonts w:ascii="Arial" w:eastAsiaTheme="majorEastAsia" w:hAnsi="Arial" w:cs="Arial"/>
          <w:bCs/>
          <w:sz w:val="20"/>
          <w:szCs w:val="20"/>
          <w:lang w:eastAsia="en-US"/>
        </w:rPr>
        <w:t xml:space="preserve">   </w:t>
      </w:r>
    </w:p>
    <w:p w14:paraId="03B2204C" w14:textId="09E8C12C" w:rsidR="007A10EC" w:rsidRPr="004E5F88" w:rsidRDefault="0073584D" w:rsidP="0073584D">
      <w:pPr>
        <w:spacing w:after="200" w:line="252" w:lineRule="auto"/>
        <w:ind w:left="360"/>
        <w:contextualSpacing/>
        <w:jc w:val="both"/>
        <w:rPr>
          <w:rFonts w:ascii="Arial" w:eastAsiaTheme="majorEastAsia" w:hAnsi="Arial" w:cs="Arial"/>
          <w:b/>
          <w:i/>
          <w:sz w:val="20"/>
          <w:szCs w:val="20"/>
          <w:lang w:eastAsia="en-US"/>
        </w:rPr>
      </w:pPr>
      <w:r w:rsidRPr="004E5F88">
        <w:rPr>
          <w:rFonts w:ascii="Arial" w:eastAsiaTheme="majorEastAsia" w:hAnsi="Arial" w:cs="Arial"/>
          <w:b/>
          <w:i/>
          <w:sz w:val="20"/>
          <w:szCs w:val="20"/>
          <w:lang w:eastAsia="en-US"/>
        </w:rPr>
        <w:t>„Zagospodarowanie odpadów komunalnych odebranych od właścicieli nieruchomości, na których zamieszkują mieszkańcy, zlokalizowanych na terenie gminy Gniewkowo”</w:t>
      </w:r>
    </w:p>
    <w:p w14:paraId="2D06D68E" w14:textId="55A58F38" w:rsidR="00587F52" w:rsidRPr="004E5F88" w:rsidRDefault="00587F52" w:rsidP="0059603C">
      <w:pPr>
        <w:numPr>
          <w:ilvl w:val="0"/>
          <w:numId w:val="12"/>
        </w:numPr>
        <w:spacing w:after="200" w:line="252" w:lineRule="auto"/>
        <w:contextualSpacing/>
        <w:jc w:val="both"/>
        <w:rPr>
          <w:rFonts w:ascii="Arial" w:eastAsiaTheme="majorEastAsia" w:hAnsi="Arial" w:cs="Arial"/>
          <w:sz w:val="20"/>
          <w:szCs w:val="20"/>
          <w:lang w:eastAsia="en-US"/>
        </w:rPr>
      </w:pPr>
      <w:r w:rsidRPr="004E5F88">
        <w:rPr>
          <w:rFonts w:ascii="Arial" w:eastAsiaTheme="majorEastAsia" w:hAnsi="Arial" w:cs="Arial"/>
          <w:sz w:val="20"/>
          <w:szCs w:val="20"/>
          <w:lang w:eastAsia="en-US"/>
        </w:rPr>
        <w:t xml:space="preserve">Odbiorcami przekazanych przez </w:t>
      </w:r>
      <w:r w:rsidR="00E908AE" w:rsidRPr="004E5F88">
        <w:rPr>
          <w:rFonts w:ascii="Arial" w:eastAsiaTheme="majorEastAsia" w:hAnsi="Arial" w:cs="Arial"/>
          <w:sz w:val="20"/>
          <w:szCs w:val="20"/>
          <w:lang w:eastAsia="en-US"/>
        </w:rPr>
        <w:t>w</w:t>
      </w:r>
      <w:r w:rsidRPr="004E5F88">
        <w:rPr>
          <w:rFonts w:ascii="Arial" w:eastAsiaTheme="majorEastAsia" w:hAnsi="Arial" w:cs="Arial"/>
          <w:sz w:val="20"/>
          <w:szCs w:val="20"/>
          <w:lang w:eastAsia="en-US"/>
        </w:rPr>
        <w:t xml:space="preserve">ykonawcę danych osobowych będą osoby lub podmioty, którym udostępniona zostanie dokumentacja postępowania </w:t>
      </w:r>
      <w:r w:rsidR="00E908AE" w:rsidRPr="004E5F88">
        <w:rPr>
          <w:rFonts w:ascii="Arial" w:eastAsiaTheme="majorEastAsia" w:hAnsi="Arial" w:cs="Arial"/>
          <w:sz w:val="20"/>
          <w:szCs w:val="20"/>
          <w:lang w:eastAsia="en-US"/>
        </w:rPr>
        <w:t>zgodnie z</w:t>
      </w:r>
      <w:r w:rsidRPr="004E5F88">
        <w:rPr>
          <w:rFonts w:ascii="Arial" w:eastAsiaTheme="majorEastAsia" w:hAnsi="Arial" w:cs="Arial"/>
          <w:sz w:val="20"/>
          <w:szCs w:val="20"/>
          <w:lang w:eastAsia="en-US"/>
        </w:rPr>
        <w:t xml:space="preserve"> art. 8 oraz art. 96 ust. 3 ustawy Pzp, a także art. 6 ustawy z 6 września 2001 r</w:t>
      </w:r>
      <w:r w:rsidR="00E908AE" w:rsidRPr="004E5F88">
        <w:rPr>
          <w:rFonts w:ascii="Arial" w:eastAsiaTheme="majorEastAsia" w:hAnsi="Arial" w:cs="Arial"/>
          <w:sz w:val="20"/>
          <w:szCs w:val="20"/>
          <w:lang w:eastAsia="en-US"/>
        </w:rPr>
        <w:t>.</w:t>
      </w:r>
      <w:r w:rsidRPr="004E5F88">
        <w:rPr>
          <w:rFonts w:ascii="Arial" w:eastAsiaTheme="majorEastAsia" w:hAnsi="Arial" w:cs="Arial"/>
          <w:sz w:val="20"/>
          <w:szCs w:val="20"/>
          <w:lang w:eastAsia="en-US"/>
        </w:rPr>
        <w:t xml:space="preserve"> o dostępie do informacji publicznej.</w:t>
      </w:r>
    </w:p>
    <w:p w14:paraId="273707EE" w14:textId="5CD5D2D5" w:rsidR="00352806" w:rsidRPr="004E5F88" w:rsidRDefault="00587F52" w:rsidP="0059603C">
      <w:pPr>
        <w:numPr>
          <w:ilvl w:val="0"/>
          <w:numId w:val="12"/>
        </w:numPr>
        <w:spacing w:after="200" w:line="252" w:lineRule="auto"/>
        <w:contextualSpacing/>
        <w:jc w:val="both"/>
        <w:rPr>
          <w:rFonts w:ascii="Arial" w:eastAsiaTheme="majorEastAsia" w:hAnsi="Arial" w:cs="Arial"/>
          <w:sz w:val="20"/>
          <w:szCs w:val="20"/>
          <w:lang w:eastAsia="en-US"/>
        </w:rPr>
      </w:pPr>
      <w:r w:rsidRPr="004E5F88">
        <w:rPr>
          <w:rFonts w:ascii="Arial" w:eastAsiaTheme="majorEastAsia" w:hAnsi="Arial" w:cs="Arial"/>
          <w:sz w:val="20"/>
          <w:szCs w:val="20"/>
          <w:lang w:eastAsia="en-US"/>
        </w:rPr>
        <w:t xml:space="preserve">Dane osobowe </w:t>
      </w:r>
      <w:r w:rsidR="00E908AE" w:rsidRPr="004E5F88">
        <w:rPr>
          <w:rFonts w:ascii="Arial" w:eastAsiaTheme="majorEastAsia" w:hAnsi="Arial" w:cs="Arial"/>
          <w:sz w:val="20"/>
          <w:szCs w:val="20"/>
          <w:lang w:eastAsia="en-US"/>
        </w:rPr>
        <w:t>w</w:t>
      </w:r>
      <w:r w:rsidRPr="004E5F88">
        <w:rPr>
          <w:rFonts w:ascii="Arial" w:eastAsiaTheme="majorEastAsia" w:hAnsi="Arial" w:cs="Arial"/>
          <w:sz w:val="20"/>
          <w:szCs w:val="20"/>
          <w:lang w:eastAsia="en-US"/>
        </w:rPr>
        <w:t>ykonawcy</w:t>
      </w:r>
      <w:r w:rsidR="00E908AE" w:rsidRPr="004E5F88">
        <w:rPr>
          <w:rFonts w:ascii="Arial" w:eastAsiaTheme="majorEastAsia" w:hAnsi="Arial" w:cs="Arial"/>
          <w:sz w:val="20"/>
          <w:szCs w:val="20"/>
          <w:lang w:eastAsia="en-US"/>
        </w:rPr>
        <w:t xml:space="preserve"> </w:t>
      </w:r>
      <w:r w:rsidRPr="004E5F88">
        <w:rPr>
          <w:rFonts w:ascii="Arial" w:eastAsiaTheme="majorEastAsia" w:hAnsi="Arial" w:cs="Arial"/>
          <w:sz w:val="20"/>
          <w:szCs w:val="20"/>
          <w:lang w:eastAsia="en-US"/>
        </w:rPr>
        <w:t>zawarte w protokole po</w:t>
      </w:r>
      <w:r w:rsidR="009303A8" w:rsidRPr="004E5F88">
        <w:rPr>
          <w:rFonts w:ascii="Arial" w:eastAsiaTheme="majorEastAsia" w:hAnsi="Arial" w:cs="Arial"/>
          <w:sz w:val="20"/>
          <w:szCs w:val="20"/>
          <w:lang w:eastAsia="en-US"/>
        </w:rPr>
        <w:t>stępowania będą przechowywane</w:t>
      </w:r>
      <w:r w:rsidRPr="004E5F88">
        <w:rPr>
          <w:rFonts w:ascii="Arial" w:eastAsiaTheme="majorEastAsia" w:hAnsi="Arial" w:cs="Arial"/>
          <w:sz w:val="20"/>
          <w:szCs w:val="20"/>
          <w:lang w:eastAsia="en-US"/>
        </w:rPr>
        <w:t xml:space="preserve"> przez okres 4 lat od dnia zakończenia postępowania o udzielenie zamówienia</w:t>
      </w:r>
      <w:r w:rsidR="00E908AE" w:rsidRPr="004E5F88">
        <w:rPr>
          <w:rFonts w:ascii="Arial" w:eastAsiaTheme="majorEastAsia" w:hAnsi="Arial" w:cs="Arial"/>
          <w:sz w:val="20"/>
          <w:szCs w:val="20"/>
          <w:lang w:eastAsia="en-US"/>
        </w:rPr>
        <w:t>. J</w:t>
      </w:r>
      <w:r w:rsidRPr="004E5F88">
        <w:rPr>
          <w:rFonts w:ascii="Arial" w:eastAsiaTheme="majorEastAsia" w:hAnsi="Arial" w:cs="Arial"/>
          <w:sz w:val="20"/>
          <w:szCs w:val="20"/>
          <w:lang w:eastAsia="en-US"/>
        </w:rPr>
        <w:t>eżeli czas trwania umowy przekracza 4 lata, okres przechowywania obejmuje cały czas trwania umowy.</w:t>
      </w:r>
    </w:p>
    <w:p w14:paraId="15CB4109" w14:textId="18BCDB8E" w:rsidR="00587F52" w:rsidRPr="004E5F88" w:rsidRDefault="00587F52" w:rsidP="0059603C">
      <w:pPr>
        <w:numPr>
          <w:ilvl w:val="0"/>
          <w:numId w:val="12"/>
        </w:numPr>
        <w:spacing w:after="200" w:line="252" w:lineRule="auto"/>
        <w:contextualSpacing/>
        <w:jc w:val="both"/>
        <w:rPr>
          <w:rFonts w:ascii="Arial" w:eastAsiaTheme="majorEastAsia" w:hAnsi="Arial" w:cs="Arial"/>
          <w:bCs/>
          <w:color w:val="000000" w:themeColor="text1"/>
          <w:sz w:val="20"/>
          <w:szCs w:val="20"/>
          <w:lang w:eastAsia="en-US"/>
        </w:rPr>
      </w:pPr>
      <w:r w:rsidRPr="004E5F88">
        <w:rPr>
          <w:rFonts w:ascii="Arial" w:eastAsiaTheme="majorEastAsia" w:hAnsi="Arial" w:cs="Arial"/>
          <w:color w:val="000000" w:themeColor="text1"/>
          <w:sz w:val="20"/>
          <w:szCs w:val="20"/>
          <w:lang w:eastAsia="en-US"/>
        </w:rPr>
        <w:t>Klauzula informacyjna, o której mowa w art. 13 ust. 1 i 2 ROD</w:t>
      </w:r>
      <w:r w:rsidR="00A87297" w:rsidRPr="004E5F88">
        <w:rPr>
          <w:rFonts w:ascii="Arial" w:eastAsiaTheme="majorEastAsia" w:hAnsi="Arial" w:cs="Arial"/>
          <w:color w:val="000000" w:themeColor="text1"/>
          <w:sz w:val="20"/>
          <w:szCs w:val="20"/>
          <w:lang w:eastAsia="en-US"/>
        </w:rPr>
        <w:t>O</w:t>
      </w:r>
      <w:r w:rsidR="00B84F95" w:rsidRPr="004E5F88">
        <w:rPr>
          <w:rFonts w:ascii="Arial" w:eastAsiaTheme="majorEastAsia" w:hAnsi="Arial" w:cs="Arial"/>
          <w:color w:val="000000" w:themeColor="text1"/>
          <w:sz w:val="20"/>
          <w:szCs w:val="20"/>
          <w:lang w:eastAsia="en-US"/>
        </w:rPr>
        <w:t>,</w:t>
      </w:r>
      <w:r w:rsidR="00A87297" w:rsidRPr="004E5F88">
        <w:rPr>
          <w:rFonts w:ascii="Arial" w:eastAsiaTheme="majorEastAsia" w:hAnsi="Arial" w:cs="Arial"/>
          <w:color w:val="000000" w:themeColor="text1"/>
          <w:sz w:val="20"/>
          <w:szCs w:val="20"/>
          <w:lang w:eastAsia="en-US"/>
        </w:rPr>
        <w:t xml:space="preserve"> znajdu</w:t>
      </w:r>
      <w:r w:rsidR="00814EB5" w:rsidRPr="004E5F88">
        <w:rPr>
          <w:rFonts w:ascii="Arial" w:eastAsiaTheme="majorEastAsia" w:hAnsi="Arial" w:cs="Arial"/>
          <w:color w:val="000000" w:themeColor="text1"/>
          <w:sz w:val="20"/>
          <w:szCs w:val="20"/>
          <w:lang w:eastAsia="en-US"/>
        </w:rPr>
        <w:t xml:space="preserve">je się </w:t>
      </w:r>
      <w:r w:rsidR="00B0132B" w:rsidRPr="004E5F88">
        <w:rPr>
          <w:rFonts w:ascii="Arial" w:eastAsiaTheme="majorEastAsia" w:hAnsi="Arial" w:cs="Arial"/>
          <w:bCs/>
          <w:color w:val="000000" w:themeColor="text1"/>
          <w:sz w:val="20"/>
          <w:szCs w:val="20"/>
          <w:lang w:eastAsia="en-US"/>
        </w:rPr>
        <w:t xml:space="preserve">w </w:t>
      </w:r>
      <w:r w:rsidR="00B0132B" w:rsidRPr="00D2305E">
        <w:rPr>
          <w:rFonts w:ascii="Arial" w:eastAsiaTheme="majorEastAsia" w:hAnsi="Arial" w:cs="Arial"/>
          <w:b/>
          <w:bCs/>
          <w:color w:val="000000" w:themeColor="text1"/>
          <w:sz w:val="20"/>
          <w:szCs w:val="20"/>
          <w:lang w:eastAsia="en-US"/>
        </w:rPr>
        <w:t xml:space="preserve">załączniku nr 6 </w:t>
      </w:r>
      <w:r w:rsidR="009303A8" w:rsidRPr="004E5F88">
        <w:rPr>
          <w:rFonts w:ascii="Arial" w:eastAsiaTheme="majorEastAsia" w:hAnsi="Arial" w:cs="Arial"/>
          <w:bCs/>
          <w:color w:val="000000" w:themeColor="text1"/>
          <w:sz w:val="20"/>
          <w:szCs w:val="20"/>
          <w:lang w:eastAsia="en-US"/>
        </w:rPr>
        <w:t>do SWZ</w:t>
      </w:r>
      <w:r w:rsidR="00E908AE" w:rsidRPr="004E5F88">
        <w:rPr>
          <w:rFonts w:ascii="Arial" w:eastAsiaTheme="majorEastAsia" w:hAnsi="Arial" w:cs="Arial"/>
          <w:bCs/>
          <w:color w:val="000000" w:themeColor="text1"/>
          <w:sz w:val="20"/>
          <w:szCs w:val="20"/>
          <w:lang w:eastAsia="en-US"/>
        </w:rPr>
        <w:t>.</w:t>
      </w:r>
    </w:p>
    <w:p w14:paraId="318AA5DA" w14:textId="54FA654E" w:rsidR="00587F52" w:rsidRPr="004E5F88" w:rsidRDefault="00587F52" w:rsidP="0059603C">
      <w:pPr>
        <w:numPr>
          <w:ilvl w:val="0"/>
          <w:numId w:val="12"/>
        </w:numPr>
        <w:spacing w:after="200" w:line="252" w:lineRule="auto"/>
        <w:contextualSpacing/>
        <w:jc w:val="both"/>
        <w:rPr>
          <w:rFonts w:ascii="Arial" w:eastAsiaTheme="majorEastAsia" w:hAnsi="Arial" w:cs="Arial"/>
          <w:sz w:val="20"/>
          <w:szCs w:val="20"/>
          <w:lang w:eastAsia="en-US"/>
        </w:rPr>
      </w:pPr>
      <w:r w:rsidRPr="004E5F88">
        <w:rPr>
          <w:rFonts w:ascii="Arial" w:eastAsiaTheme="majorEastAsia" w:hAnsi="Arial" w:cs="Arial"/>
          <w:sz w:val="20"/>
          <w:szCs w:val="20"/>
          <w:lang w:eastAsia="en-US"/>
        </w:rPr>
        <w:t xml:space="preserve">Zamawiający nie planuje przetwarzania danych osobowych </w:t>
      </w:r>
      <w:r w:rsidR="00E908AE" w:rsidRPr="004E5F88">
        <w:rPr>
          <w:rFonts w:ascii="Arial" w:eastAsiaTheme="majorEastAsia" w:hAnsi="Arial" w:cs="Arial"/>
          <w:sz w:val="20"/>
          <w:szCs w:val="20"/>
          <w:lang w:eastAsia="en-US"/>
        </w:rPr>
        <w:t>w</w:t>
      </w:r>
      <w:r w:rsidRPr="004E5F88">
        <w:rPr>
          <w:rFonts w:ascii="Arial" w:eastAsiaTheme="majorEastAsia" w:hAnsi="Arial" w:cs="Arial"/>
          <w:sz w:val="20"/>
          <w:szCs w:val="20"/>
          <w:lang w:eastAsia="en-US"/>
        </w:rPr>
        <w:t xml:space="preserve">ykonawcy w celu innym niż cel określony w </w:t>
      </w:r>
      <w:r w:rsidR="00352806" w:rsidRPr="004E5F88">
        <w:rPr>
          <w:rFonts w:ascii="Arial" w:eastAsiaTheme="majorEastAsia" w:hAnsi="Arial" w:cs="Arial"/>
          <w:sz w:val="20"/>
          <w:szCs w:val="20"/>
          <w:lang w:eastAsia="en-US"/>
        </w:rPr>
        <w:t>lit. b</w:t>
      </w:r>
      <w:r w:rsidR="00E908AE" w:rsidRPr="004E5F88">
        <w:rPr>
          <w:rFonts w:ascii="Arial" w:eastAsiaTheme="majorEastAsia" w:hAnsi="Arial" w:cs="Arial"/>
          <w:sz w:val="20"/>
          <w:szCs w:val="20"/>
          <w:lang w:eastAsia="en-US"/>
        </w:rPr>
        <w:t xml:space="preserve"> </w:t>
      </w:r>
      <w:r w:rsidRPr="004E5F88">
        <w:rPr>
          <w:rFonts w:ascii="Arial" w:eastAsiaTheme="majorEastAsia" w:hAnsi="Arial" w:cs="Arial"/>
          <w:sz w:val="20"/>
          <w:szCs w:val="20"/>
          <w:lang w:eastAsia="en-US"/>
        </w:rPr>
        <w:t xml:space="preserve">powyżej. Jeżeli administrator będzie planował przetwarzać dane osobowe w celu innym niż cel, w którym dane osobowe zostały zebrane (tj. cel określony w </w:t>
      </w:r>
      <w:r w:rsidR="00352806" w:rsidRPr="004E5F88">
        <w:rPr>
          <w:rFonts w:ascii="Arial" w:eastAsiaTheme="majorEastAsia" w:hAnsi="Arial" w:cs="Arial"/>
          <w:sz w:val="20"/>
          <w:szCs w:val="20"/>
          <w:lang w:eastAsia="en-US"/>
        </w:rPr>
        <w:t>lit. b</w:t>
      </w:r>
      <w:r w:rsidRPr="004E5F88">
        <w:rPr>
          <w:rFonts w:ascii="Arial" w:eastAsiaTheme="majorEastAsia" w:hAnsi="Arial" w:cs="Arial"/>
          <w:sz w:val="20"/>
          <w:szCs w:val="20"/>
          <w:lang w:eastAsia="en-US"/>
        </w:rPr>
        <w:t xml:space="preserve"> powyżej), przed takim dalszym przetwarzaniem poinformuje on osobę, której dane dotyczą, o tym innym celu oraz udzieli jej wszelkich innych stosownych informacji, o których mowa w art. 13 ust. 2 RODO.</w:t>
      </w:r>
    </w:p>
    <w:p w14:paraId="2F095CC9" w14:textId="377EAD60" w:rsidR="00587F52" w:rsidRPr="004E5F88" w:rsidRDefault="00587F52" w:rsidP="0059603C">
      <w:pPr>
        <w:numPr>
          <w:ilvl w:val="0"/>
          <w:numId w:val="12"/>
        </w:numPr>
        <w:spacing w:after="200" w:line="252" w:lineRule="auto"/>
        <w:contextualSpacing/>
        <w:jc w:val="both"/>
        <w:rPr>
          <w:rFonts w:ascii="Arial" w:eastAsiaTheme="majorEastAsia" w:hAnsi="Arial" w:cs="Arial"/>
          <w:sz w:val="20"/>
          <w:szCs w:val="20"/>
          <w:lang w:eastAsia="en-US"/>
        </w:rPr>
      </w:pPr>
      <w:r w:rsidRPr="004E5F88">
        <w:rPr>
          <w:rFonts w:ascii="Arial" w:eastAsiaTheme="majorEastAsia" w:hAnsi="Arial" w:cs="Arial"/>
          <w:sz w:val="20"/>
          <w:szCs w:val="20"/>
          <w:lang w:eastAsia="en-US"/>
        </w:rPr>
        <w:t xml:space="preserve">Wykonawca jest zobowiązany, w związku z udziałem w przedmiotowym postępowaniu, do wypełnienia wszystkich obowiązków formalnoprawnych wymaganych przez RODO i związanych z udziałem w przedmiotowym postępowaniu o udzielenie zamówienia. </w:t>
      </w:r>
      <w:r w:rsidR="00E908AE" w:rsidRPr="004E5F88">
        <w:rPr>
          <w:rFonts w:ascii="Arial" w:eastAsiaTheme="majorEastAsia" w:hAnsi="Arial" w:cs="Arial"/>
          <w:sz w:val="20"/>
          <w:szCs w:val="20"/>
          <w:lang w:eastAsia="en-US"/>
        </w:rPr>
        <w:t>Należą d</w:t>
      </w:r>
      <w:r w:rsidRPr="004E5F88">
        <w:rPr>
          <w:rFonts w:ascii="Arial" w:eastAsiaTheme="majorEastAsia" w:hAnsi="Arial" w:cs="Arial"/>
          <w:sz w:val="20"/>
          <w:szCs w:val="20"/>
          <w:lang w:eastAsia="en-US"/>
        </w:rPr>
        <w:t xml:space="preserve">o </w:t>
      </w:r>
      <w:r w:rsidR="00E908AE" w:rsidRPr="004E5F88">
        <w:rPr>
          <w:rFonts w:ascii="Arial" w:eastAsiaTheme="majorEastAsia" w:hAnsi="Arial" w:cs="Arial"/>
          <w:sz w:val="20"/>
          <w:szCs w:val="20"/>
          <w:lang w:eastAsia="en-US"/>
        </w:rPr>
        <w:t>nich obowiązki informacyjne z</w:t>
      </w:r>
      <w:r w:rsidRPr="004E5F88">
        <w:rPr>
          <w:rFonts w:ascii="Arial" w:eastAsiaTheme="majorEastAsia" w:hAnsi="Arial" w:cs="Arial"/>
          <w:sz w:val="20"/>
          <w:szCs w:val="20"/>
          <w:lang w:eastAsia="en-US"/>
        </w:rPr>
        <w:t>:</w:t>
      </w:r>
    </w:p>
    <w:p w14:paraId="15395487" w14:textId="3CC9951B" w:rsidR="00587F52" w:rsidRPr="004E5F88" w:rsidRDefault="00587F52" w:rsidP="00BE7EDA">
      <w:pPr>
        <w:numPr>
          <w:ilvl w:val="0"/>
          <w:numId w:val="3"/>
        </w:numPr>
        <w:ind w:left="714" w:hanging="357"/>
        <w:jc w:val="both"/>
        <w:rPr>
          <w:rFonts w:ascii="Arial" w:eastAsiaTheme="majorEastAsia" w:hAnsi="Arial" w:cs="Arial"/>
          <w:sz w:val="20"/>
          <w:szCs w:val="20"/>
          <w:lang w:eastAsia="en-US"/>
        </w:rPr>
      </w:pPr>
      <w:r w:rsidRPr="004E5F88">
        <w:rPr>
          <w:rFonts w:ascii="Arial" w:eastAsiaTheme="majorEastAsia" w:hAnsi="Arial" w:cs="Arial"/>
          <w:sz w:val="20"/>
          <w:szCs w:val="20"/>
          <w:lang w:eastAsia="en-US"/>
        </w:rPr>
        <w:t xml:space="preserve">art. 13 RODO względem osób fizycznych, których dane osobowe dotyczą i od których dane te </w:t>
      </w:r>
      <w:r w:rsidR="00E908AE" w:rsidRPr="004E5F88">
        <w:rPr>
          <w:rFonts w:ascii="Arial" w:eastAsiaTheme="majorEastAsia" w:hAnsi="Arial" w:cs="Arial"/>
          <w:sz w:val="20"/>
          <w:szCs w:val="20"/>
          <w:lang w:eastAsia="en-US"/>
        </w:rPr>
        <w:t>w</w:t>
      </w:r>
      <w:r w:rsidRPr="004E5F88">
        <w:rPr>
          <w:rFonts w:ascii="Arial" w:eastAsiaTheme="majorEastAsia" w:hAnsi="Arial" w:cs="Arial"/>
          <w:sz w:val="20"/>
          <w:szCs w:val="20"/>
          <w:lang w:eastAsia="en-US"/>
        </w:rPr>
        <w:t xml:space="preserve">ykonawca bezpośrednio pozyskał i przekazał </w:t>
      </w:r>
      <w:r w:rsidR="00E908AE" w:rsidRPr="004E5F88">
        <w:rPr>
          <w:rFonts w:ascii="Arial" w:eastAsiaTheme="majorEastAsia" w:hAnsi="Arial" w:cs="Arial"/>
          <w:sz w:val="20"/>
          <w:szCs w:val="20"/>
          <w:lang w:eastAsia="en-US"/>
        </w:rPr>
        <w:t>z</w:t>
      </w:r>
      <w:r w:rsidRPr="004E5F88">
        <w:rPr>
          <w:rFonts w:ascii="Arial" w:eastAsiaTheme="majorEastAsia" w:hAnsi="Arial" w:cs="Arial"/>
          <w:sz w:val="20"/>
          <w:szCs w:val="20"/>
          <w:lang w:eastAsia="en-US"/>
        </w:rPr>
        <w:t xml:space="preserve">amawiającemu w treści oferty lub dokumentów składanych na żądanie </w:t>
      </w:r>
      <w:r w:rsidR="00E908AE" w:rsidRPr="004E5F88">
        <w:rPr>
          <w:rFonts w:ascii="Arial" w:eastAsiaTheme="majorEastAsia" w:hAnsi="Arial" w:cs="Arial"/>
          <w:sz w:val="20"/>
          <w:szCs w:val="20"/>
          <w:lang w:eastAsia="en-US"/>
        </w:rPr>
        <w:t>z</w:t>
      </w:r>
      <w:r w:rsidRPr="004E5F88">
        <w:rPr>
          <w:rFonts w:ascii="Arial" w:eastAsiaTheme="majorEastAsia" w:hAnsi="Arial" w:cs="Arial"/>
          <w:sz w:val="20"/>
          <w:szCs w:val="20"/>
          <w:lang w:eastAsia="en-US"/>
        </w:rPr>
        <w:t>amawi</w:t>
      </w:r>
      <w:r w:rsidR="009C14AF" w:rsidRPr="004E5F88">
        <w:rPr>
          <w:rFonts w:ascii="Arial" w:eastAsiaTheme="majorEastAsia" w:hAnsi="Arial" w:cs="Arial"/>
          <w:sz w:val="20"/>
          <w:szCs w:val="20"/>
          <w:lang w:eastAsia="en-US"/>
        </w:rPr>
        <w:t>ają</w:t>
      </w:r>
      <w:r w:rsidR="00352806" w:rsidRPr="004E5F88">
        <w:rPr>
          <w:rFonts w:ascii="Arial" w:eastAsiaTheme="majorEastAsia" w:hAnsi="Arial" w:cs="Arial"/>
          <w:sz w:val="20"/>
          <w:szCs w:val="20"/>
          <w:lang w:eastAsia="en-US"/>
        </w:rPr>
        <w:t>cego,</w:t>
      </w:r>
    </w:p>
    <w:p w14:paraId="54D815FC" w14:textId="3AF0C3B9" w:rsidR="00352806" w:rsidRPr="004E5F88" w:rsidRDefault="00587F52" w:rsidP="00BE7EDA">
      <w:pPr>
        <w:numPr>
          <w:ilvl w:val="0"/>
          <w:numId w:val="3"/>
        </w:numPr>
        <w:ind w:left="714" w:hanging="357"/>
        <w:jc w:val="both"/>
        <w:rPr>
          <w:rFonts w:ascii="Arial" w:eastAsiaTheme="majorEastAsia" w:hAnsi="Arial" w:cs="Arial"/>
          <w:sz w:val="20"/>
          <w:szCs w:val="20"/>
          <w:lang w:eastAsia="en-US"/>
        </w:rPr>
      </w:pPr>
      <w:r w:rsidRPr="004E5F88">
        <w:rPr>
          <w:rFonts w:ascii="Arial" w:eastAsiaTheme="majorEastAsia" w:hAnsi="Arial" w:cs="Arial"/>
          <w:sz w:val="20"/>
          <w:szCs w:val="20"/>
          <w:lang w:eastAsia="en-US"/>
        </w:rPr>
        <w:t xml:space="preserve">art. 14 RODO względem osób fizycznych, których dane </w:t>
      </w:r>
      <w:r w:rsidR="00E908AE" w:rsidRPr="004E5F88">
        <w:rPr>
          <w:rFonts w:ascii="Arial" w:eastAsiaTheme="majorEastAsia" w:hAnsi="Arial" w:cs="Arial"/>
          <w:sz w:val="20"/>
          <w:szCs w:val="20"/>
          <w:lang w:eastAsia="en-US"/>
        </w:rPr>
        <w:t>w</w:t>
      </w:r>
      <w:r w:rsidRPr="004E5F88">
        <w:rPr>
          <w:rFonts w:ascii="Arial" w:eastAsiaTheme="majorEastAsia" w:hAnsi="Arial" w:cs="Arial"/>
          <w:sz w:val="20"/>
          <w:szCs w:val="20"/>
          <w:lang w:eastAsia="en-US"/>
        </w:rPr>
        <w:t xml:space="preserve">ykonawca pozyskał w sposób pośredni, a które to dane </w:t>
      </w:r>
      <w:r w:rsidR="00E908AE" w:rsidRPr="004E5F88">
        <w:rPr>
          <w:rFonts w:ascii="Arial" w:eastAsiaTheme="majorEastAsia" w:hAnsi="Arial" w:cs="Arial"/>
          <w:sz w:val="20"/>
          <w:szCs w:val="20"/>
          <w:lang w:eastAsia="en-US"/>
        </w:rPr>
        <w:t>w</w:t>
      </w:r>
      <w:r w:rsidRPr="004E5F88">
        <w:rPr>
          <w:rFonts w:ascii="Arial" w:eastAsiaTheme="majorEastAsia" w:hAnsi="Arial" w:cs="Arial"/>
          <w:sz w:val="20"/>
          <w:szCs w:val="20"/>
          <w:lang w:eastAsia="en-US"/>
        </w:rPr>
        <w:t xml:space="preserve">ykonawca przekazuje </w:t>
      </w:r>
      <w:r w:rsidR="00E908AE" w:rsidRPr="004E5F88">
        <w:rPr>
          <w:rFonts w:ascii="Arial" w:eastAsiaTheme="majorEastAsia" w:hAnsi="Arial" w:cs="Arial"/>
          <w:sz w:val="20"/>
          <w:szCs w:val="20"/>
          <w:lang w:eastAsia="en-US"/>
        </w:rPr>
        <w:t>z</w:t>
      </w:r>
      <w:r w:rsidRPr="004E5F88">
        <w:rPr>
          <w:rFonts w:ascii="Arial" w:eastAsiaTheme="majorEastAsia" w:hAnsi="Arial" w:cs="Arial"/>
          <w:sz w:val="20"/>
          <w:szCs w:val="20"/>
          <w:lang w:eastAsia="en-US"/>
        </w:rPr>
        <w:t xml:space="preserve">amawiającemu w treści oferty lub dokumentów składanych na żądanie </w:t>
      </w:r>
      <w:r w:rsidR="00E908AE" w:rsidRPr="004E5F88">
        <w:rPr>
          <w:rFonts w:ascii="Arial" w:eastAsiaTheme="majorEastAsia" w:hAnsi="Arial" w:cs="Arial"/>
          <w:sz w:val="20"/>
          <w:szCs w:val="20"/>
          <w:lang w:eastAsia="en-US"/>
        </w:rPr>
        <w:t>z</w:t>
      </w:r>
      <w:r w:rsidRPr="004E5F88">
        <w:rPr>
          <w:rFonts w:ascii="Arial" w:eastAsiaTheme="majorEastAsia" w:hAnsi="Arial" w:cs="Arial"/>
          <w:sz w:val="20"/>
          <w:szCs w:val="20"/>
          <w:lang w:eastAsia="en-US"/>
        </w:rPr>
        <w:t>amawi</w:t>
      </w:r>
      <w:r w:rsidR="00352806" w:rsidRPr="004E5F88">
        <w:rPr>
          <w:rFonts w:ascii="Arial" w:eastAsiaTheme="majorEastAsia" w:hAnsi="Arial" w:cs="Arial"/>
          <w:sz w:val="20"/>
          <w:szCs w:val="20"/>
          <w:lang w:eastAsia="en-US"/>
        </w:rPr>
        <w:t>ającego</w:t>
      </w:r>
      <w:r w:rsidR="00E908AE" w:rsidRPr="004E5F88">
        <w:rPr>
          <w:rFonts w:ascii="Arial" w:eastAsiaTheme="majorEastAsia" w:hAnsi="Arial" w:cs="Arial"/>
          <w:sz w:val="20"/>
          <w:szCs w:val="20"/>
          <w:lang w:eastAsia="en-US"/>
        </w:rPr>
        <w:t>.</w:t>
      </w:r>
    </w:p>
    <w:p w14:paraId="7441BB12" w14:textId="436099CD" w:rsidR="00814EB5" w:rsidRPr="004E5F88" w:rsidRDefault="00587F52" w:rsidP="0059603C">
      <w:pPr>
        <w:numPr>
          <w:ilvl w:val="0"/>
          <w:numId w:val="12"/>
        </w:numPr>
        <w:spacing w:after="200" w:line="252" w:lineRule="auto"/>
        <w:contextualSpacing/>
        <w:jc w:val="both"/>
        <w:rPr>
          <w:rFonts w:ascii="Arial" w:eastAsiaTheme="majorEastAsia" w:hAnsi="Arial" w:cs="Arial"/>
          <w:bCs/>
          <w:sz w:val="20"/>
          <w:szCs w:val="20"/>
          <w:lang w:eastAsia="en-US"/>
        </w:rPr>
      </w:pPr>
      <w:r w:rsidRPr="004E5F88">
        <w:rPr>
          <w:rFonts w:ascii="Arial" w:eastAsiaTheme="majorEastAsia" w:hAnsi="Arial" w:cs="Arial"/>
          <w:sz w:val="20"/>
          <w:szCs w:val="20"/>
          <w:lang w:eastAsia="en-US"/>
        </w:rPr>
        <w:t xml:space="preserve">W celu zapewnienia, że </w:t>
      </w:r>
      <w:r w:rsidR="00E908AE" w:rsidRPr="004E5F88">
        <w:rPr>
          <w:rFonts w:ascii="Arial" w:eastAsiaTheme="majorEastAsia" w:hAnsi="Arial" w:cs="Arial"/>
          <w:sz w:val="20"/>
          <w:szCs w:val="20"/>
          <w:lang w:eastAsia="en-US"/>
        </w:rPr>
        <w:t>w</w:t>
      </w:r>
      <w:r w:rsidRPr="004E5F88">
        <w:rPr>
          <w:rFonts w:ascii="Arial" w:eastAsiaTheme="majorEastAsia" w:hAnsi="Arial" w:cs="Arial"/>
          <w:sz w:val="20"/>
          <w:szCs w:val="20"/>
          <w:lang w:eastAsia="en-US"/>
        </w:rPr>
        <w:t>ykonawca wypełnił ww. obowiązki informacyjne oraz ochrony prawnie uzasadnionych interesów osoby trzeciej, której dane zostały przekazane w zwią</w:t>
      </w:r>
      <w:r w:rsidR="00352806" w:rsidRPr="004E5F88">
        <w:rPr>
          <w:rFonts w:ascii="Arial" w:eastAsiaTheme="majorEastAsia" w:hAnsi="Arial" w:cs="Arial"/>
          <w:sz w:val="20"/>
          <w:szCs w:val="20"/>
          <w:lang w:eastAsia="en-US"/>
        </w:rPr>
        <w:t>zku z udziałem w postępowaniu, w</w:t>
      </w:r>
      <w:r w:rsidRPr="004E5F88">
        <w:rPr>
          <w:rFonts w:ascii="Arial" w:eastAsiaTheme="majorEastAsia" w:hAnsi="Arial" w:cs="Arial"/>
          <w:sz w:val="20"/>
          <w:szCs w:val="20"/>
          <w:lang w:eastAsia="en-US"/>
        </w:rPr>
        <w:t>ykonawca składa oświadczeni</w:t>
      </w:r>
      <w:r w:rsidR="00E908AE" w:rsidRPr="004E5F88">
        <w:rPr>
          <w:rFonts w:ascii="Arial" w:eastAsiaTheme="majorEastAsia" w:hAnsi="Arial" w:cs="Arial"/>
          <w:sz w:val="20"/>
          <w:szCs w:val="20"/>
          <w:lang w:eastAsia="en-US"/>
        </w:rPr>
        <w:t>e</w:t>
      </w:r>
      <w:r w:rsidRPr="004E5F88">
        <w:rPr>
          <w:rFonts w:ascii="Arial" w:eastAsiaTheme="majorEastAsia" w:hAnsi="Arial" w:cs="Arial"/>
          <w:sz w:val="20"/>
          <w:szCs w:val="20"/>
          <w:lang w:eastAsia="en-US"/>
        </w:rPr>
        <w:t xml:space="preserve"> o wypełnieniu przez niego obowiązków informacyjnych przewidzianych w art. 13 lub art. 14 RODO – treść oświadczenia została zawarta </w:t>
      </w:r>
      <w:r w:rsidR="00352806" w:rsidRPr="004E5F88">
        <w:rPr>
          <w:rFonts w:ascii="Arial" w:eastAsiaTheme="majorEastAsia" w:hAnsi="Arial" w:cs="Arial"/>
          <w:bCs/>
          <w:sz w:val="20"/>
          <w:szCs w:val="20"/>
          <w:lang w:eastAsia="en-US"/>
        </w:rPr>
        <w:t xml:space="preserve">w </w:t>
      </w:r>
      <w:r w:rsidR="00B0132B" w:rsidRPr="004E5F88">
        <w:rPr>
          <w:rFonts w:ascii="Arial" w:eastAsiaTheme="majorEastAsia" w:hAnsi="Arial" w:cs="Arial"/>
          <w:b/>
          <w:bCs/>
          <w:sz w:val="20"/>
          <w:szCs w:val="20"/>
          <w:lang w:eastAsia="en-US"/>
        </w:rPr>
        <w:t>załączniku nr 1</w:t>
      </w:r>
      <w:r w:rsidR="00E908AE" w:rsidRPr="004E5F88">
        <w:rPr>
          <w:rFonts w:ascii="Arial" w:eastAsiaTheme="majorEastAsia" w:hAnsi="Arial" w:cs="Arial"/>
          <w:b/>
          <w:bCs/>
          <w:sz w:val="20"/>
          <w:szCs w:val="20"/>
          <w:lang w:eastAsia="en-US"/>
        </w:rPr>
        <w:t xml:space="preserve"> </w:t>
      </w:r>
      <w:r w:rsidR="009303A8" w:rsidRPr="004E5F88">
        <w:rPr>
          <w:rFonts w:ascii="Arial" w:eastAsiaTheme="majorEastAsia" w:hAnsi="Arial" w:cs="Arial"/>
          <w:b/>
          <w:bCs/>
          <w:sz w:val="20"/>
          <w:szCs w:val="20"/>
          <w:lang w:eastAsia="en-US"/>
        </w:rPr>
        <w:t>do S</w:t>
      </w:r>
      <w:r w:rsidR="00814EB5" w:rsidRPr="004E5F88">
        <w:rPr>
          <w:rFonts w:ascii="Arial" w:eastAsiaTheme="majorEastAsia" w:hAnsi="Arial" w:cs="Arial"/>
          <w:b/>
          <w:bCs/>
          <w:sz w:val="20"/>
          <w:szCs w:val="20"/>
          <w:lang w:eastAsia="en-US"/>
        </w:rPr>
        <w:t xml:space="preserve">WZ </w:t>
      </w:r>
      <w:r w:rsidR="00814EB5" w:rsidRPr="004E5F88">
        <w:rPr>
          <w:rFonts w:ascii="Arial" w:eastAsiaTheme="majorEastAsia" w:hAnsi="Arial" w:cs="Arial"/>
          <w:b/>
          <w:bCs/>
          <w:sz w:val="20"/>
          <w:szCs w:val="20"/>
          <w:lang w:eastAsia="en-US"/>
        </w:rPr>
        <w:sym w:font="Wingdings" w:char="F0E0"/>
      </w:r>
      <w:r w:rsidR="00814EB5" w:rsidRPr="004E5F88">
        <w:rPr>
          <w:rFonts w:ascii="Arial" w:eastAsiaTheme="majorEastAsia" w:hAnsi="Arial" w:cs="Arial"/>
          <w:bCs/>
          <w:sz w:val="20"/>
          <w:szCs w:val="20"/>
          <w:lang w:eastAsia="en-US"/>
        </w:rPr>
        <w:t xml:space="preserve"> Informacje dotyczące </w:t>
      </w:r>
      <w:r w:rsidR="00E908AE" w:rsidRPr="004E5F88">
        <w:rPr>
          <w:rFonts w:ascii="Arial" w:eastAsiaTheme="majorEastAsia" w:hAnsi="Arial" w:cs="Arial"/>
          <w:bCs/>
          <w:sz w:val="20"/>
          <w:szCs w:val="20"/>
          <w:lang w:eastAsia="en-US"/>
        </w:rPr>
        <w:t>w</w:t>
      </w:r>
      <w:r w:rsidR="00814EB5" w:rsidRPr="004E5F88">
        <w:rPr>
          <w:rFonts w:ascii="Arial" w:eastAsiaTheme="majorEastAsia" w:hAnsi="Arial" w:cs="Arial"/>
          <w:bCs/>
          <w:sz w:val="20"/>
          <w:szCs w:val="20"/>
          <w:lang w:eastAsia="en-US"/>
        </w:rPr>
        <w:t>ykonawcy.</w:t>
      </w:r>
    </w:p>
    <w:p w14:paraId="396FC7B2" w14:textId="45D8541D" w:rsidR="00587F52" w:rsidRPr="004E5F88" w:rsidRDefault="009303A8" w:rsidP="0059603C">
      <w:pPr>
        <w:numPr>
          <w:ilvl w:val="0"/>
          <w:numId w:val="12"/>
        </w:numPr>
        <w:spacing w:after="200" w:line="252" w:lineRule="auto"/>
        <w:contextualSpacing/>
        <w:jc w:val="both"/>
        <w:rPr>
          <w:rFonts w:ascii="Arial" w:eastAsiaTheme="majorEastAsia" w:hAnsi="Arial" w:cs="Arial"/>
          <w:sz w:val="20"/>
          <w:szCs w:val="20"/>
          <w:lang w:eastAsia="en-US"/>
        </w:rPr>
      </w:pPr>
      <w:r w:rsidRPr="004E5F88">
        <w:rPr>
          <w:rFonts w:ascii="Arial" w:eastAsiaTheme="majorEastAsia" w:hAnsi="Arial" w:cs="Arial"/>
          <w:sz w:val="20"/>
          <w:szCs w:val="20"/>
          <w:lang w:eastAsia="en-US"/>
        </w:rPr>
        <w:t>Z</w:t>
      </w:r>
      <w:r w:rsidR="00587F52" w:rsidRPr="004E5F88">
        <w:rPr>
          <w:rFonts w:ascii="Arial" w:eastAsiaTheme="majorEastAsia" w:hAnsi="Arial" w:cs="Arial"/>
          <w:sz w:val="20"/>
          <w:szCs w:val="20"/>
          <w:lang w:eastAsia="en-US"/>
        </w:rPr>
        <w:t>amawiający informuje, że:</w:t>
      </w:r>
    </w:p>
    <w:p w14:paraId="663355A2" w14:textId="76EE2C96" w:rsidR="00E23757" w:rsidRPr="004E5F88" w:rsidRDefault="00E23757" w:rsidP="00BE7EDA">
      <w:pPr>
        <w:numPr>
          <w:ilvl w:val="0"/>
          <w:numId w:val="3"/>
        </w:numPr>
        <w:ind w:left="714" w:hanging="357"/>
        <w:jc w:val="both"/>
        <w:rPr>
          <w:rFonts w:ascii="Arial" w:eastAsiaTheme="majorEastAsia" w:hAnsi="Arial" w:cs="Arial"/>
          <w:sz w:val="20"/>
          <w:szCs w:val="20"/>
          <w:lang w:eastAsia="en-US"/>
        </w:rPr>
      </w:pPr>
      <w:r w:rsidRPr="004E5F88">
        <w:rPr>
          <w:rFonts w:ascii="Arial" w:eastAsiaTheme="majorEastAsia" w:hAnsi="Arial" w:cs="Arial"/>
          <w:sz w:val="20"/>
          <w:szCs w:val="20"/>
          <w:lang w:eastAsia="en-US"/>
        </w:rPr>
        <w:t>Zamawiający udostępnia dane osobowe, o których mowa w art. 10 RODO (dane osobowe dotyczące wyroków skazujących i czynów zabronionych)</w:t>
      </w:r>
      <w:r w:rsidR="0087589C" w:rsidRPr="004E5F88">
        <w:rPr>
          <w:rFonts w:ascii="Arial" w:eastAsiaTheme="majorEastAsia" w:hAnsi="Arial" w:cs="Arial"/>
          <w:sz w:val="20"/>
          <w:szCs w:val="20"/>
          <w:lang w:eastAsia="en-US"/>
        </w:rPr>
        <w:t>,</w:t>
      </w:r>
      <w:r w:rsidRPr="004E5F88">
        <w:rPr>
          <w:rFonts w:ascii="Arial" w:eastAsiaTheme="majorEastAsia" w:hAnsi="Arial" w:cs="Arial"/>
          <w:sz w:val="20"/>
          <w:szCs w:val="20"/>
          <w:lang w:eastAsia="en-US"/>
        </w:rPr>
        <w:t xml:space="preserve"> w celu umożliwienia korzystania ze środków ochrony prawnej, o których mowa w dziale IX</w:t>
      </w:r>
      <w:r w:rsidR="00D41BC1" w:rsidRPr="004E5F88">
        <w:rPr>
          <w:rFonts w:ascii="Arial" w:eastAsiaTheme="majorEastAsia" w:hAnsi="Arial" w:cs="Arial"/>
          <w:sz w:val="20"/>
          <w:szCs w:val="20"/>
          <w:lang w:eastAsia="en-US"/>
        </w:rPr>
        <w:t xml:space="preserve"> ustawy Pzp</w:t>
      </w:r>
      <w:r w:rsidRPr="004E5F88">
        <w:rPr>
          <w:rFonts w:ascii="Arial" w:eastAsiaTheme="majorEastAsia" w:hAnsi="Arial" w:cs="Arial"/>
          <w:sz w:val="20"/>
          <w:szCs w:val="20"/>
          <w:lang w:eastAsia="en-US"/>
        </w:rPr>
        <w:t>, do upływu terminu na ich wniesienie.</w:t>
      </w:r>
    </w:p>
    <w:p w14:paraId="5A69165F" w14:textId="11CE0096" w:rsidR="00E23757" w:rsidRPr="004E5F88" w:rsidRDefault="00E23757" w:rsidP="00BE7EDA">
      <w:pPr>
        <w:numPr>
          <w:ilvl w:val="0"/>
          <w:numId w:val="3"/>
        </w:numPr>
        <w:ind w:left="714" w:hanging="357"/>
        <w:jc w:val="both"/>
        <w:rPr>
          <w:rFonts w:ascii="Arial" w:eastAsiaTheme="majorEastAsia" w:hAnsi="Arial" w:cs="Arial"/>
          <w:sz w:val="20"/>
          <w:szCs w:val="20"/>
          <w:lang w:eastAsia="en-US"/>
        </w:rPr>
      </w:pPr>
      <w:r w:rsidRPr="004E5F88">
        <w:rPr>
          <w:rFonts w:ascii="Arial" w:eastAsiaTheme="majorEastAsia" w:hAnsi="Arial" w:cs="Arial"/>
          <w:sz w:val="20"/>
          <w:szCs w:val="20"/>
          <w:lang w:eastAsia="en-US"/>
        </w:rPr>
        <w:t xml:space="preserve">Udostępnianie protokołu i załączników do protokołu ma zastosowanie do wszystkich danych osobowych, z wyjątkiem </w:t>
      </w:r>
      <w:r w:rsidR="00E908AE" w:rsidRPr="004E5F88">
        <w:rPr>
          <w:rFonts w:ascii="Arial" w:eastAsiaTheme="majorEastAsia" w:hAnsi="Arial" w:cs="Arial"/>
          <w:sz w:val="20"/>
          <w:szCs w:val="20"/>
          <w:lang w:eastAsia="en-US"/>
        </w:rPr>
        <w:t>tych</w:t>
      </w:r>
      <w:r w:rsidRPr="004E5F88">
        <w:rPr>
          <w:rFonts w:ascii="Arial" w:eastAsiaTheme="majorEastAsia" w:hAnsi="Arial" w:cs="Arial"/>
          <w:sz w:val="20"/>
          <w:szCs w:val="20"/>
          <w:lang w:eastAsia="en-US"/>
        </w:rPr>
        <w:t xml:space="preserve">,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 </w:t>
      </w:r>
    </w:p>
    <w:p w14:paraId="104CC3DF" w14:textId="32F09C8F" w:rsidR="00587F52" w:rsidRPr="004E5F88" w:rsidRDefault="009303A8" w:rsidP="00BE7EDA">
      <w:pPr>
        <w:numPr>
          <w:ilvl w:val="0"/>
          <w:numId w:val="3"/>
        </w:numPr>
        <w:ind w:left="714" w:hanging="357"/>
        <w:jc w:val="both"/>
        <w:rPr>
          <w:rFonts w:ascii="Arial" w:eastAsiaTheme="majorEastAsia" w:hAnsi="Arial" w:cs="Arial"/>
          <w:sz w:val="20"/>
          <w:szCs w:val="20"/>
          <w:lang w:eastAsia="en-US"/>
        </w:rPr>
      </w:pPr>
      <w:r w:rsidRPr="004E5F88">
        <w:rPr>
          <w:rFonts w:ascii="Arial" w:eastAsiaTheme="majorEastAsia" w:hAnsi="Arial" w:cs="Arial"/>
          <w:sz w:val="20"/>
          <w:szCs w:val="20"/>
          <w:lang w:eastAsia="en-US"/>
        </w:rPr>
        <w:t>W przypadku korzystania przez osobę, której dane osobowe są przetwarzane przez zamawiającego, z uprawnienia, o którym mowa w art. 15 ust. 1</w:t>
      </w:r>
      <w:r w:rsidR="00E908AE" w:rsidRPr="004E5F88">
        <w:rPr>
          <w:rFonts w:ascii="Arial" w:eastAsiaTheme="majorEastAsia" w:hAnsi="Arial" w:cs="Arial"/>
          <w:sz w:val="20"/>
          <w:szCs w:val="20"/>
          <w:lang w:eastAsia="en-US"/>
        </w:rPr>
        <w:t>–</w:t>
      </w:r>
      <w:r w:rsidRPr="004E5F88">
        <w:rPr>
          <w:rFonts w:ascii="Arial" w:eastAsiaTheme="majorEastAsia" w:hAnsi="Arial" w:cs="Arial"/>
          <w:sz w:val="20"/>
          <w:szCs w:val="20"/>
          <w:lang w:eastAsia="en-US"/>
        </w:rPr>
        <w:t xml:space="preserve">3 </w:t>
      </w:r>
      <w:r w:rsidR="00587F52" w:rsidRPr="004E5F88">
        <w:rPr>
          <w:rFonts w:ascii="Arial" w:eastAsiaTheme="majorEastAsia" w:hAnsi="Arial" w:cs="Arial"/>
          <w:sz w:val="20"/>
          <w:szCs w:val="20"/>
          <w:lang w:eastAsia="en-US"/>
        </w:rPr>
        <w:t>RODO (związanych z prawem wykonawcy do uzyskania od administratora potwierdzenia, czy przetwarzane są dane osobowe jego dotyczące, prawem wykonawcy do bycia poinformowanym o odpowiednich zabezpieczeniach, o których mowa w art. 46</w:t>
      </w:r>
      <w:r w:rsidRPr="004E5F88">
        <w:rPr>
          <w:rFonts w:ascii="Arial" w:eastAsiaTheme="majorEastAsia" w:hAnsi="Arial" w:cs="Arial"/>
          <w:sz w:val="20"/>
          <w:szCs w:val="20"/>
          <w:lang w:eastAsia="en-US"/>
        </w:rPr>
        <w:t xml:space="preserve"> RODO</w:t>
      </w:r>
      <w:r w:rsidR="00587F52" w:rsidRPr="004E5F88">
        <w:rPr>
          <w:rFonts w:ascii="Arial" w:eastAsiaTheme="majorEastAsia" w:hAnsi="Arial" w:cs="Arial"/>
          <w:sz w:val="20"/>
          <w:szCs w:val="20"/>
          <w:lang w:eastAsia="en-US"/>
        </w:rPr>
        <w:t>, związanych z przekazaniem jego danych osobowych do państwa trzeciego lub organizacji międzynarodowej oraz prawe</w:t>
      </w:r>
      <w:r w:rsidR="00E908AE" w:rsidRPr="004E5F88">
        <w:rPr>
          <w:rFonts w:ascii="Arial" w:eastAsiaTheme="majorEastAsia" w:hAnsi="Arial" w:cs="Arial"/>
          <w:sz w:val="20"/>
          <w:szCs w:val="20"/>
          <w:lang w:eastAsia="en-US"/>
        </w:rPr>
        <w:t>m</w:t>
      </w:r>
      <w:r w:rsidR="00587F52" w:rsidRPr="004E5F88">
        <w:rPr>
          <w:rFonts w:ascii="Arial" w:eastAsiaTheme="majorEastAsia" w:hAnsi="Arial" w:cs="Arial"/>
          <w:sz w:val="20"/>
          <w:szCs w:val="20"/>
          <w:lang w:eastAsia="en-US"/>
        </w:rPr>
        <w:t xml:space="preserve"> otrzymania przez </w:t>
      </w:r>
      <w:r w:rsidR="00E908AE" w:rsidRPr="004E5F88">
        <w:rPr>
          <w:rFonts w:ascii="Arial" w:eastAsiaTheme="majorEastAsia" w:hAnsi="Arial" w:cs="Arial"/>
          <w:sz w:val="20"/>
          <w:szCs w:val="20"/>
          <w:lang w:eastAsia="en-US"/>
        </w:rPr>
        <w:t>w</w:t>
      </w:r>
      <w:r w:rsidR="00587F52" w:rsidRPr="004E5F88">
        <w:rPr>
          <w:rFonts w:ascii="Arial" w:eastAsiaTheme="majorEastAsia" w:hAnsi="Arial" w:cs="Arial"/>
          <w:sz w:val="20"/>
          <w:szCs w:val="20"/>
          <w:lang w:eastAsia="en-US"/>
        </w:rPr>
        <w:t>ykonawcę od administratora kopii danych osobowyc</w:t>
      </w:r>
      <w:r w:rsidRPr="004E5F88">
        <w:rPr>
          <w:rFonts w:ascii="Arial" w:eastAsiaTheme="majorEastAsia" w:hAnsi="Arial" w:cs="Arial"/>
          <w:sz w:val="20"/>
          <w:szCs w:val="20"/>
          <w:lang w:eastAsia="en-US"/>
        </w:rPr>
        <w:t>h podlegających przetwarzaniu), zamawiający może żądać od osoby występującej z żądaniem wskazania dodatkowych informacji, mających na celu sprecyzowanie nazwy lub daty zakończonego postępowania o udzielenie zamówienia.</w:t>
      </w:r>
    </w:p>
    <w:p w14:paraId="7A38E101" w14:textId="10511FD0" w:rsidR="009303A8" w:rsidRPr="004E5F88" w:rsidRDefault="009F62A5" w:rsidP="00BE7EDA">
      <w:pPr>
        <w:numPr>
          <w:ilvl w:val="0"/>
          <w:numId w:val="3"/>
        </w:numPr>
        <w:ind w:left="714" w:hanging="357"/>
        <w:jc w:val="both"/>
        <w:rPr>
          <w:rFonts w:ascii="Arial" w:eastAsiaTheme="majorEastAsia" w:hAnsi="Arial" w:cs="Arial"/>
          <w:sz w:val="20"/>
          <w:szCs w:val="20"/>
          <w:lang w:eastAsia="en-US"/>
        </w:rPr>
      </w:pPr>
      <w:r w:rsidRPr="004E5F88">
        <w:rPr>
          <w:rFonts w:ascii="Arial" w:eastAsiaTheme="majorEastAsia" w:hAnsi="Arial" w:cs="Arial"/>
          <w:sz w:val="20"/>
          <w:szCs w:val="20"/>
          <w:lang w:eastAsia="en-US"/>
        </w:rPr>
        <w:lastRenderedPageBreak/>
        <w:t xml:space="preserve">Skorzystanie przez osobę, której dane osobowe dotyczą, z uprawnienia, o którym mowa w art. 16 RODO (z uprawnienia do sprostowania lub uzupełnienia danych osobowych), </w:t>
      </w:r>
      <w:r w:rsidR="009303A8" w:rsidRPr="004E5F88">
        <w:rPr>
          <w:rFonts w:ascii="Arial" w:eastAsiaTheme="majorEastAsia" w:hAnsi="Arial" w:cs="Arial"/>
          <w:sz w:val="20"/>
          <w:szCs w:val="20"/>
          <w:lang w:eastAsia="en-US"/>
        </w:rPr>
        <w:t>nie może naruszać integralności protokołu postępowania oraz jego załączników</w:t>
      </w:r>
      <w:r w:rsidR="00E908AE" w:rsidRPr="004E5F88">
        <w:rPr>
          <w:rFonts w:ascii="Arial" w:eastAsiaTheme="majorEastAsia" w:hAnsi="Arial" w:cs="Arial"/>
          <w:sz w:val="20"/>
          <w:szCs w:val="20"/>
          <w:lang w:eastAsia="en-US"/>
        </w:rPr>
        <w:t>.</w:t>
      </w:r>
    </w:p>
    <w:p w14:paraId="6E0FEDAB" w14:textId="7670A36E" w:rsidR="007515D3" w:rsidRPr="004E5F88" w:rsidRDefault="007515D3" w:rsidP="00BE7EDA">
      <w:pPr>
        <w:numPr>
          <w:ilvl w:val="0"/>
          <w:numId w:val="3"/>
        </w:numPr>
        <w:ind w:left="714" w:hanging="357"/>
        <w:jc w:val="both"/>
        <w:rPr>
          <w:rFonts w:ascii="Arial" w:eastAsiaTheme="majorEastAsia" w:hAnsi="Arial" w:cs="Arial"/>
          <w:sz w:val="20"/>
          <w:szCs w:val="20"/>
          <w:lang w:eastAsia="en-US"/>
        </w:rPr>
      </w:pPr>
      <w:r w:rsidRPr="004E5F88">
        <w:rPr>
          <w:rFonts w:ascii="Arial" w:eastAsiaTheme="majorEastAsia" w:hAnsi="Arial" w:cs="Arial"/>
          <w:sz w:val="20"/>
          <w:szCs w:val="20"/>
          <w:lang w:eastAsia="en-US"/>
        </w:rPr>
        <w:t>W postępowaniu o udzielenie zamówienia zgłoszenie żądania ograniczenia przetwarzania, o którym mowa w art. 18 ust. 1 RODO, nie ogranicza przetwarzania danych osobowych do czasu zakończenia tego postępowania.</w:t>
      </w:r>
    </w:p>
    <w:p w14:paraId="6F1ED0A0" w14:textId="023D01A2" w:rsidR="00176412" w:rsidRPr="004E5F88" w:rsidRDefault="00E908AE" w:rsidP="009F62A5">
      <w:pPr>
        <w:numPr>
          <w:ilvl w:val="0"/>
          <w:numId w:val="3"/>
        </w:numPr>
        <w:ind w:left="714" w:hanging="357"/>
        <w:jc w:val="both"/>
        <w:rPr>
          <w:rFonts w:ascii="Arial" w:eastAsiaTheme="majorEastAsia" w:hAnsi="Arial" w:cs="Arial"/>
          <w:sz w:val="20"/>
          <w:szCs w:val="20"/>
          <w:lang w:eastAsia="en-US"/>
        </w:rPr>
      </w:pPr>
      <w:r w:rsidRPr="004E5F88">
        <w:rPr>
          <w:rFonts w:ascii="Arial" w:eastAsiaTheme="majorEastAsia" w:hAnsi="Arial" w:cs="Arial"/>
          <w:sz w:val="20"/>
          <w:szCs w:val="20"/>
          <w:lang w:eastAsia="en-US"/>
        </w:rPr>
        <w:t xml:space="preserve">W </w:t>
      </w:r>
      <w:r w:rsidR="009303A8" w:rsidRPr="004E5F88">
        <w:rPr>
          <w:rFonts w:ascii="Arial" w:eastAsiaTheme="majorEastAsia" w:hAnsi="Arial" w:cs="Arial"/>
          <w:sz w:val="20"/>
          <w:szCs w:val="20"/>
          <w:lang w:eastAsia="en-US"/>
        </w:rPr>
        <w:t>przypadku gdy wniesienie żądania dotyczącego prawa, o którym mowa w art. 18 ust. 1 RODO</w:t>
      </w:r>
      <w:r w:rsidR="0087589C" w:rsidRPr="004E5F88">
        <w:rPr>
          <w:rFonts w:ascii="Arial" w:eastAsiaTheme="majorEastAsia" w:hAnsi="Arial" w:cs="Arial"/>
          <w:sz w:val="20"/>
          <w:szCs w:val="20"/>
          <w:lang w:eastAsia="en-US"/>
        </w:rPr>
        <w:t>,</w:t>
      </w:r>
      <w:r w:rsidR="009303A8" w:rsidRPr="004E5F88">
        <w:rPr>
          <w:rFonts w:ascii="Arial" w:eastAsiaTheme="majorEastAsia" w:hAnsi="Arial" w:cs="Arial"/>
          <w:sz w:val="20"/>
          <w:szCs w:val="20"/>
          <w:lang w:eastAsia="en-US"/>
        </w:rPr>
        <w:t xml:space="preserve"> </w:t>
      </w:r>
      <w:r w:rsidR="009F62A5" w:rsidRPr="004E5F88">
        <w:rPr>
          <w:rFonts w:ascii="Arial" w:eastAsiaTheme="majorEastAsia" w:hAnsi="Arial" w:cs="Arial"/>
          <w:sz w:val="20"/>
          <w:szCs w:val="20"/>
          <w:lang w:eastAsia="en-US"/>
        </w:rPr>
        <w:t>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w:t>
      </w:r>
    </w:p>
    <w:p w14:paraId="4A31FD65" w14:textId="77777777" w:rsidR="00176412" w:rsidRPr="004E5F88" w:rsidRDefault="00176412" w:rsidP="00176412">
      <w:pPr>
        <w:ind w:left="714"/>
        <w:jc w:val="both"/>
        <w:rPr>
          <w:rFonts w:ascii="Arial" w:eastAsiaTheme="majorEastAsia" w:hAnsi="Arial" w:cs="Arial"/>
          <w:sz w:val="20"/>
          <w:szCs w:val="20"/>
          <w:lang w:eastAsia="en-US"/>
        </w:rPr>
      </w:pPr>
    </w:p>
    <w:p w14:paraId="06817B41" w14:textId="77777777" w:rsidR="009F62A5" w:rsidRPr="004E5F88" w:rsidRDefault="009F62A5" w:rsidP="000A19B9">
      <w:pPr>
        <w:shd w:val="clear" w:color="auto" w:fill="D9D9D9" w:themeFill="background1" w:themeFillShade="D9"/>
        <w:jc w:val="both"/>
        <w:rPr>
          <w:rFonts w:ascii="Arial" w:eastAsiaTheme="majorEastAsia" w:hAnsi="Arial" w:cs="Arial"/>
          <w:sz w:val="20"/>
          <w:szCs w:val="20"/>
          <w:highlight w:val="lightGray"/>
          <w:lang w:eastAsia="en-US"/>
        </w:rPr>
      </w:pPr>
    </w:p>
    <w:p w14:paraId="6C86F614" w14:textId="0ABB4236" w:rsidR="00166A10" w:rsidRPr="00380484" w:rsidRDefault="00412BC8" w:rsidP="00380484">
      <w:pPr>
        <w:shd w:val="clear" w:color="auto" w:fill="D9D9D9" w:themeFill="background1" w:themeFillShade="D9"/>
        <w:spacing w:after="200" w:line="252" w:lineRule="auto"/>
        <w:contextualSpacing/>
        <w:jc w:val="both"/>
        <w:rPr>
          <w:rFonts w:ascii="Arial" w:hAnsi="Arial" w:cs="Arial"/>
          <w:b/>
          <w:sz w:val="20"/>
          <w:szCs w:val="20"/>
          <w:lang w:eastAsia="en-US"/>
        </w:rPr>
      </w:pPr>
      <w:r w:rsidRPr="004E5F88">
        <w:rPr>
          <w:rFonts w:ascii="Arial" w:hAnsi="Arial" w:cs="Arial"/>
          <w:b/>
          <w:sz w:val="20"/>
          <w:szCs w:val="20"/>
          <w:highlight w:val="lightGray"/>
          <w:lang w:eastAsia="en-US"/>
        </w:rPr>
        <w:t>Do spraw nieuregulowanych w S</w:t>
      </w:r>
      <w:r w:rsidR="00FE361A" w:rsidRPr="004E5F88">
        <w:rPr>
          <w:rFonts w:ascii="Arial" w:hAnsi="Arial" w:cs="Arial"/>
          <w:b/>
          <w:sz w:val="20"/>
          <w:szCs w:val="20"/>
          <w:highlight w:val="lightGray"/>
          <w:lang w:eastAsia="en-US"/>
        </w:rPr>
        <w:t xml:space="preserve">WZ mają zastosowanie przepisy </w:t>
      </w:r>
      <w:r w:rsidR="000A19B9" w:rsidRPr="004E5F88">
        <w:rPr>
          <w:rFonts w:ascii="Arial" w:hAnsi="Arial" w:cs="Arial"/>
          <w:b/>
          <w:sz w:val="20"/>
          <w:szCs w:val="20"/>
          <w:highlight w:val="lightGray"/>
          <w:lang w:eastAsia="en-US"/>
        </w:rPr>
        <w:t xml:space="preserve">ustawy </w:t>
      </w:r>
      <w:r w:rsidRPr="004E5F88">
        <w:rPr>
          <w:rFonts w:ascii="Arial" w:hAnsi="Arial" w:cs="Arial"/>
          <w:b/>
          <w:sz w:val="20"/>
          <w:szCs w:val="20"/>
          <w:highlight w:val="lightGray"/>
          <w:lang w:eastAsia="en-US"/>
        </w:rPr>
        <w:t xml:space="preserve"> </w:t>
      </w:r>
      <w:r w:rsidR="000A19B9" w:rsidRPr="004E5F88">
        <w:rPr>
          <w:rFonts w:ascii="Arial" w:eastAsiaTheme="majorEastAsia" w:hAnsi="Arial" w:cs="Arial"/>
          <w:bCs/>
          <w:sz w:val="20"/>
          <w:szCs w:val="20"/>
          <w:lang w:eastAsia="en-US"/>
        </w:rPr>
        <w:t>z 11 września 2019 r. – Prawo zamówień publicznych   (Dz.U. 2022 poz. 1710 ze zm.).</w:t>
      </w:r>
    </w:p>
    <w:p w14:paraId="109B3E00" w14:textId="77777777" w:rsidR="00166A10" w:rsidRDefault="00166A10" w:rsidP="00493561">
      <w:pPr>
        <w:spacing w:after="200" w:line="252" w:lineRule="auto"/>
        <w:ind w:left="360"/>
        <w:contextualSpacing/>
        <w:jc w:val="both"/>
        <w:rPr>
          <w:rFonts w:ascii="Arial" w:eastAsiaTheme="majorEastAsia" w:hAnsi="Arial" w:cs="Arial"/>
          <w:b/>
          <w:sz w:val="20"/>
          <w:szCs w:val="20"/>
          <w:u w:val="single"/>
          <w:lang w:eastAsia="en-US"/>
        </w:rPr>
      </w:pPr>
    </w:p>
    <w:p w14:paraId="2EA64CA9" w14:textId="77777777" w:rsidR="00166A10" w:rsidRPr="004E5F88" w:rsidRDefault="00166A10" w:rsidP="00493561">
      <w:pPr>
        <w:spacing w:after="200" w:line="252" w:lineRule="auto"/>
        <w:ind w:left="360"/>
        <w:contextualSpacing/>
        <w:jc w:val="both"/>
        <w:rPr>
          <w:rFonts w:ascii="Arial" w:eastAsiaTheme="majorEastAsia" w:hAnsi="Arial" w:cs="Arial"/>
          <w:b/>
          <w:sz w:val="20"/>
          <w:szCs w:val="20"/>
          <w:u w:val="single"/>
          <w:lang w:eastAsia="en-US"/>
        </w:rPr>
      </w:pPr>
    </w:p>
    <w:p w14:paraId="5309CF5F" w14:textId="173F919D" w:rsidR="00AA4F20" w:rsidRPr="004E5F88" w:rsidRDefault="00FE361A" w:rsidP="00BE7EDA">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52" w:lineRule="auto"/>
        <w:ind w:left="284" w:hanging="284"/>
        <w:jc w:val="both"/>
        <w:rPr>
          <w:rFonts w:ascii="Arial" w:eastAsiaTheme="majorEastAsia" w:hAnsi="Arial" w:cs="Arial"/>
          <w:b/>
          <w:sz w:val="20"/>
          <w:szCs w:val="20"/>
          <w:lang w:eastAsia="en-US"/>
        </w:rPr>
      </w:pPr>
      <w:r w:rsidRPr="004E5F88">
        <w:rPr>
          <w:rFonts w:ascii="Arial" w:eastAsiaTheme="majorEastAsia" w:hAnsi="Arial" w:cs="Arial"/>
          <w:b/>
          <w:sz w:val="20"/>
          <w:szCs w:val="20"/>
          <w:lang w:eastAsia="en-US"/>
        </w:rPr>
        <w:t xml:space="preserve">Wymagania stawiane </w:t>
      </w:r>
      <w:r w:rsidR="003E40F7" w:rsidRPr="004E5F88">
        <w:rPr>
          <w:rFonts w:ascii="Arial" w:eastAsiaTheme="majorEastAsia" w:hAnsi="Arial" w:cs="Arial"/>
          <w:b/>
          <w:sz w:val="20"/>
          <w:szCs w:val="20"/>
          <w:lang w:eastAsia="en-US"/>
        </w:rPr>
        <w:t>w</w:t>
      </w:r>
      <w:r w:rsidRPr="004E5F88">
        <w:rPr>
          <w:rFonts w:ascii="Arial" w:eastAsiaTheme="majorEastAsia" w:hAnsi="Arial" w:cs="Arial"/>
          <w:b/>
          <w:sz w:val="20"/>
          <w:szCs w:val="20"/>
          <w:lang w:eastAsia="en-US"/>
        </w:rPr>
        <w:t xml:space="preserve">ykonawcy </w:t>
      </w:r>
    </w:p>
    <w:p w14:paraId="3678E25C" w14:textId="008C9848" w:rsidR="00654697" w:rsidRPr="004E5F88" w:rsidRDefault="00FE361A" w:rsidP="0059603C">
      <w:pPr>
        <w:numPr>
          <w:ilvl w:val="0"/>
          <w:numId w:val="17"/>
        </w:numPr>
        <w:shd w:val="clear" w:color="auto" w:fill="B2A1C7" w:themeFill="accent4" w:themeFillTint="99"/>
        <w:spacing w:after="200" w:line="252" w:lineRule="auto"/>
        <w:contextualSpacing/>
        <w:jc w:val="both"/>
        <w:rPr>
          <w:rFonts w:ascii="Arial" w:hAnsi="Arial" w:cs="Arial"/>
          <w:b/>
          <w:sz w:val="20"/>
          <w:szCs w:val="20"/>
          <w:lang w:eastAsia="en-US"/>
        </w:rPr>
      </w:pPr>
      <w:r w:rsidRPr="004E5F88">
        <w:rPr>
          <w:rFonts w:ascii="Arial" w:hAnsi="Arial" w:cs="Arial"/>
          <w:b/>
          <w:sz w:val="20"/>
          <w:szCs w:val="20"/>
          <w:lang w:eastAsia="en-US"/>
        </w:rPr>
        <w:t>Przedmiot zamówienia</w:t>
      </w:r>
    </w:p>
    <w:p w14:paraId="7F38BFDC" w14:textId="77777777" w:rsidR="007E7B7F" w:rsidRDefault="007E7B7F" w:rsidP="007A35A7">
      <w:pPr>
        <w:spacing w:after="200" w:line="252" w:lineRule="auto"/>
        <w:contextualSpacing/>
        <w:jc w:val="both"/>
        <w:rPr>
          <w:rFonts w:ascii="Arial" w:eastAsiaTheme="majorEastAsia" w:hAnsi="Arial" w:cs="Arial"/>
          <w:b/>
          <w:color w:val="FF0000"/>
          <w:sz w:val="20"/>
          <w:szCs w:val="20"/>
          <w:lang w:eastAsia="en-US"/>
        </w:rPr>
      </w:pPr>
    </w:p>
    <w:p w14:paraId="2B38C986" w14:textId="77777777" w:rsidR="00606821" w:rsidRPr="00606821" w:rsidRDefault="00606821" w:rsidP="00606821">
      <w:pPr>
        <w:numPr>
          <w:ilvl w:val="0"/>
          <w:numId w:val="25"/>
        </w:numPr>
        <w:tabs>
          <w:tab w:val="left" w:pos="567"/>
        </w:tabs>
        <w:overflowPunct w:val="0"/>
        <w:autoSpaceDE w:val="0"/>
        <w:autoSpaceDN w:val="0"/>
        <w:adjustRightInd w:val="0"/>
        <w:contextualSpacing/>
        <w:jc w:val="both"/>
        <w:textAlignment w:val="baseline"/>
        <w:rPr>
          <w:rFonts w:ascii="Arial" w:eastAsia="Arial" w:hAnsi="Arial" w:cs="Arial"/>
          <w:b/>
          <w:color w:val="000000" w:themeColor="text1"/>
          <w:sz w:val="20"/>
          <w:szCs w:val="20"/>
        </w:rPr>
      </w:pPr>
      <w:r w:rsidRPr="00606821">
        <w:rPr>
          <w:rFonts w:ascii="Arial" w:hAnsi="Arial" w:cs="Arial"/>
          <w:color w:val="000000" w:themeColor="text1"/>
          <w:sz w:val="20"/>
          <w:szCs w:val="20"/>
        </w:rPr>
        <w:t xml:space="preserve">Przedmiotem zamówienia jest realizacja zadania </w:t>
      </w:r>
      <w:r w:rsidRPr="00606821">
        <w:rPr>
          <w:rFonts w:ascii="Arial" w:hAnsi="Arial" w:cs="Arial"/>
          <w:bCs/>
          <w:color w:val="000000" w:themeColor="text1"/>
          <w:sz w:val="20"/>
          <w:szCs w:val="20"/>
        </w:rPr>
        <w:t>zagospodarowania od Przedsiębiorstwa Komunalnego „Gniewkowo” Sp. z o.o. niesegregowanych (zmieszanych) odpadów komunalnych oraz innych frakcji odpadów zebranych w sposób selektywny w rozumieniu ustawy z dnia z dnia 14 grudnia 2012r. o odpadach (t. jedn.: Dz. U. z 2022 r., poz. 699 ze zm.)</w:t>
      </w:r>
      <w:r w:rsidRPr="00606821">
        <w:rPr>
          <w:rFonts w:ascii="Arial" w:hAnsi="Arial" w:cs="Arial"/>
          <w:color w:val="000000" w:themeColor="text1"/>
          <w:sz w:val="20"/>
          <w:szCs w:val="20"/>
        </w:rPr>
        <w:t xml:space="preserve">, </w:t>
      </w:r>
      <w:r w:rsidRPr="00606821">
        <w:rPr>
          <w:rFonts w:ascii="Arial" w:hAnsi="Arial" w:cs="Arial"/>
          <w:bCs/>
          <w:color w:val="000000" w:themeColor="text1"/>
          <w:sz w:val="20"/>
          <w:szCs w:val="20"/>
        </w:rPr>
        <w:t>odebranych przez Zamawiającego od właścicieli nieruchomości,</w:t>
      </w:r>
      <w:r w:rsidRPr="00606821">
        <w:rPr>
          <w:color w:val="000000" w:themeColor="text1"/>
        </w:rPr>
        <w:t xml:space="preserve"> </w:t>
      </w:r>
      <w:r w:rsidRPr="00606821">
        <w:rPr>
          <w:rFonts w:ascii="Arial" w:hAnsi="Arial" w:cs="Arial"/>
          <w:bCs/>
          <w:color w:val="000000" w:themeColor="text1"/>
          <w:sz w:val="20"/>
          <w:szCs w:val="20"/>
        </w:rPr>
        <w:t xml:space="preserve">na których zamieszkują mieszkańcy,  zlokalizowanych na terenie gminy Gniewkowo. </w:t>
      </w:r>
    </w:p>
    <w:p w14:paraId="3C97EDF9" w14:textId="77777777" w:rsidR="00606821" w:rsidRPr="00606821" w:rsidRDefault="00606821" w:rsidP="00606821">
      <w:pPr>
        <w:numPr>
          <w:ilvl w:val="0"/>
          <w:numId w:val="25"/>
        </w:numPr>
        <w:tabs>
          <w:tab w:val="left" w:pos="567"/>
        </w:tabs>
        <w:overflowPunct w:val="0"/>
        <w:autoSpaceDE w:val="0"/>
        <w:autoSpaceDN w:val="0"/>
        <w:adjustRightInd w:val="0"/>
        <w:contextualSpacing/>
        <w:jc w:val="both"/>
        <w:textAlignment w:val="baseline"/>
        <w:rPr>
          <w:rFonts w:ascii="Arial" w:hAnsi="Arial" w:cs="Arial"/>
          <w:b/>
          <w:color w:val="000000" w:themeColor="text1"/>
          <w:sz w:val="20"/>
          <w:szCs w:val="20"/>
        </w:rPr>
      </w:pPr>
      <w:r w:rsidRPr="00606821">
        <w:rPr>
          <w:rFonts w:ascii="Arial" w:hAnsi="Arial" w:cs="Arial"/>
          <w:bCs/>
          <w:color w:val="000000" w:themeColor="text1"/>
          <w:sz w:val="20"/>
          <w:szCs w:val="20"/>
        </w:rPr>
        <w:t xml:space="preserve">  Odpady gromadzone będą na terenie bazy transportowo – magazynowo - przeładunkowej w Kaczkowie, w Punkcie Selektywnej Zbiórki Odpadów Komunalnych. Następnie po zgromadzeniu odpowiedniej ilości zostaną </w:t>
      </w:r>
      <w:r w:rsidRPr="00606821">
        <w:rPr>
          <w:rFonts w:ascii="Arial" w:hAnsi="Arial" w:cs="Arial"/>
          <w:color w:val="000000" w:themeColor="text1"/>
          <w:sz w:val="20"/>
          <w:szCs w:val="20"/>
        </w:rPr>
        <w:t>przekazane do zagospodarowania bezpośrednio do Instalacji Komunalnej zgodnie z art. 29a ust. 3 ustawy z dnia 14 grudnia 2012 r.  o odpadach (t. jedn.: Dz. U. z 2022 r., poz. 699 ze zm.).</w:t>
      </w:r>
    </w:p>
    <w:p w14:paraId="2B91508F" w14:textId="77777777" w:rsidR="00606821" w:rsidRPr="00606821" w:rsidRDefault="00606821" w:rsidP="00606821">
      <w:pPr>
        <w:numPr>
          <w:ilvl w:val="0"/>
          <w:numId w:val="25"/>
        </w:numPr>
        <w:tabs>
          <w:tab w:val="left" w:pos="567"/>
        </w:tabs>
        <w:overflowPunct w:val="0"/>
        <w:autoSpaceDE w:val="0"/>
        <w:autoSpaceDN w:val="0"/>
        <w:adjustRightInd w:val="0"/>
        <w:contextualSpacing/>
        <w:jc w:val="both"/>
        <w:textAlignment w:val="baseline"/>
        <w:rPr>
          <w:rFonts w:ascii="Arial" w:hAnsi="Arial" w:cs="Arial"/>
          <w:b/>
          <w:color w:val="000000" w:themeColor="text1"/>
          <w:sz w:val="20"/>
          <w:szCs w:val="20"/>
        </w:rPr>
      </w:pPr>
      <w:r w:rsidRPr="00606821">
        <w:rPr>
          <w:rFonts w:ascii="Arial" w:hAnsi="Arial" w:cs="Arial"/>
          <w:bCs/>
          <w:color w:val="000000" w:themeColor="text1"/>
          <w:sz w:val="20"/>
          <w:szCs w:val="20"/>
        </w:rPr>
        <w:t xml:space="preserve"> Wykonawca zobowiązuje się do mechaniczno-biologicznego przetwarzania odpadów  komunalnych i wydzielenia ze zmieszanych odpadów komunalnych frakcji nadających się w całości lub w  części do odzysku </w:t>
      </w:r>
      <w:r w:rsidRPr="00606821">
        <w:rPr>
          <w:rFonts w:ascii="Arial" w:hAnsi="Arial" w:cs="Arial"/>
          <w:color w:val="000000" w:themeColor="text1"/>
          <w:sz w:val="20"/>
          <w:szCs w:val="20"/>
        </w:rPr>
        <w:t>w sposób zapewniający osiągnięcie odpowiednich poziomów recyklingu, przygotowania do ponownego użycia i odzysku innymi metodami oraz ograniczenie masy odpadów komunalnych ulegających biodegradacji przekazywanych do składowania, zgodnie z zapisami ustawy z dnia 13 września 1996r. o utrzymaniu czystości i porządku w gminach (t. jedn.: Dz. U. z 2022 r., poz. 1297 ze zm.) oraz z rozporządzeniami Ministra Środowiska (Dz. U. z 2017 r., poz. 2412), (Dz. U. z 2021 r., poz. 1530).</w:t>
      </w:r>
    </w:p>
    <w:p w14:paraId="00CC5565" w14:textId="77777777" w:rsidR="00606821" w:rsidRPr="00606821" w:rsidRDefault="00606821" w:rsidP="00606821">
      <w:pPr>
        <w:numPr>
          <w:ilvl w:val="0"/>
          <w:numId w:val="25"/>
        </w:numPr>
        <w:tabs>
          <w:tab w:val="left" w:pos="567"/>
        </w:tabs>
        <w:overflowPunct w:val="0"/>
        <w:autoSpaceDE w:val="0"/>
        <w:autoSpaceDN w:val="0"/>
        <w:adjustRightInd w:val="0"/>
        <w:ind w:left="709" w:hanging="357"/>
        <w:contextualSpacing/>
        <w:jc w:val="both"/>
        <w:textAlignment w:val="baseline"/>
        <w:rPr>
          <w:rFonts w:ascii="Arial" w:hAnsi="Arial" w:cs="Arial"/>
          <w:b/>
          <w:color w:val="000000" w:themeColor="text1"/>
          <w:sz w:val="20"/>
          <w:szCs w:val="20"/>
        </w:rPr>
      </w:pPr>
      <w:r w:rsidRPr="00606821">
        <w:rPr>
          <w:rFonts w:ascii="Arial" w:hAnsi="Arial" w:cs="Arial"/>
          <w:bCs/>
          <w:color w:val="000000" w:themeColor="text1"/>
          <w:sz w:val="20"/>
          <w:szCs w:val="20"/>
        </w:rPr>
        <w:t xml:space="preserve"> Wykonawca zobowiązuje się do przekazywania informacji o sposobie odzysku i ilości zagospodarowanych odpadów za rok 2023 najpóźniej do 15 stycznia 2024 r.</w:t>
      </w:r>
    </w:p>
    <w:p w14:paraId="39F4B632" w14:textId="77777777" w:rsidR="00606821" w:rsidRPr="00606821" w:rsidRDefault="00606821" w:rsidP="00606821">
      <w:pPr>
        <w:numPr>
          <w:ilvl w:val="0"/>
          <w:numId w:val="25"/>
        </w:numPr>
        <w:tabs>
          <w:tab w:val="left" w:pos="567"/>
        </w:tabs>
        <w:overflowPunct w:val="0"/>
        <w:autoSpaceDE w:val="0"/>
        <w:autoSpaceDN w:val="0"/>
        <w:adjustRightInd w:val="0"/>
        <w:contextualSpacing/>
        <w:jc w:val="both"/>
        <w:textAlignment w:val="baseline"/>
        <w:rPr>
          <w:rFonts w:ascii="Arial" w:hAnsi="Arial" w:cs="Arial"/>
          <w:b/>
          <w:color w:val="000000" w:themeColor="text1"/>
          <w:sz w:val="20"/>
          <w:szCs w:val="20"/>
        </w:rPr>
      </w:pPr>
      <w:r w:rsidRPr="00606821">
        <w:rPr>
          <w:rFonts w:ascii="Arial" w:hAnsi="Arial" w:cs="Arial"/>
          <w:bCs/>
          <w:color w:val="000000" w:themeColor="text1"/>
          <w:sz w:val="20"/>
          <w:szCs w:val="20"/>
        </w:rPr>
        <w:t xml:space="preserve">  Wykonawca z</w:t>
      </w:r>
      <w:r w:rsidRPr="00606821">
        <w:rPr>
          <w:rFonts w:ascii="Arial" w:hAnsi="Arial" w:cs="Arial"/>
          <w:color w:val="000000" w:themeColor="text1"/>
          <w:sz w:val="20"/>
          <w:szCs w:val="20"/>
        </w:rPr>
        <w:t>apewni osiągnięcie ograniczenia masy odpadów komunalnych ulegających biodegradacji  przekazywanych do składowania w sposób określony w art. 3c ustawy z dnia 13 września 1996 r. o utrzymaniu czystości i porządku w gminach   (t. jedn.: Dz. U. z 2022 r., poz. 1297 ze zm.) w stosunku do ilości odebranej od Zleceniodawcy</w:t>
      </w:r>
    </w:p>
    <w:p w14:paraId="56AD5DD0" w14:textId="37C15F54" w:rsidR="000A19B9" w:rsidRPr="00380484" w:rsidRDefault="00606821" w:rsidP="00380484">
      <w:pPr>
        <w:numPr>
          <w:ilvl w:val="0"/>
          <w:numId w:val="25"/>
        </w:numPr>
        <w:tabs>
          <w:tab w:val="left" w:pos="567"/>
        </w:tabs>
        <w:overflowPunct w:val="0"/>
        <w:autoSpaceDE w:val="0"/>
        <w:autoSpaceDN w:val="0"/>
        <w:adjustRightInd w:val="0"/>
        <w:ind w:left="714" w:hanging="357"/>
        <w:contextualSpacing/>
        <w:jc w:val="both"/>
        <w:textAlignment w:val="baseline"/>
        <w:rPr>
          <w:rFonts w:ascii="Arial" w:hAnsi="Arial" w:cs="Arial"/>
          <w:b/>
          <w:color w:val="000000" w:themeColor="text1"/>
          <w:sz w:val="20"/>
          <w:szCs w:val="20"/>
        </w:rPr>
      </w:pPr>
      <w:r w:rsidRPr="00606821">
        <w:rPr>
          <w:rFonts w:ascii="Arial" w:hAnsi="Arial" w:cs="Arial"/>
          <w:b/>
          <w:color w:val="000000" w:themeColor="text1"/>
          <w:sz w:val="20"/>
          <w:szCs w:val="20"/>
        </w:rPr>
        <w:t xml:space="preserve">  Szczegółowy opis przedmiotu zamówienia, warunki odbioru i warunki płatności opisane są we wzorze umowy 6 i w załączniku nr I,  stanowiącą integralną część SWZ.</w:t>
      </w:r>
    </w:p>
    <w:p w14:paraId="2A8B1DEF" w14:textId="77777777" w:rsidR="00E052D7" w:rsidRPr="004E5F88" w:rsidRDefault="00E052D7" w:rsidP="00A36B0C">
      <w:pPr>
        <w:pBdr>
          <w:top w:val="nil"/>
          <w:left w:val="nil"/>
          <w:bottom w:val="nil"/>
          <w:right w:val="nil"/>
          <w:between w:val="nil"/>
        </w:pBdr>
        <w:spacing w:line="271" w:lineRule="auto"/>
        <w:jc w:val="both"/>
        <w:rPr>
          <w:rFonts w:ascii="Arial" w:eastAsia="Arial" w:hAnsi="Arial" w:cs="Arial"/>
          <w:color w:val="000000"/>
          <w:sz w:val="20"/>
          <w:szCs w:val="20"/>
        </w:rPr>
      </w:pPr>
    </w:p>
    <w:p w14:paraId="36082787" w14:textId="66434A2D" w:rsidR="00E052D7" w:rsidRPr="004E5F88" w:rsidRDefault="00E052D7" w:rsidP="00B36052">
      <w:pPr>
        <w:pBdr>
          <w:top w:val="nil"/>
          <w:left w:val="nil"/>
          <w:bottom w:val="nil"/>
          <w:right w:val="nil"/>
          <w:between w:val="nil"/>
        </w:pBdr>
        <w:shd w:val="clear" w:color="auto" w:fill="CCC0D9" w:themeFill="accent4" w:themeFillTint="66"/>
        <w:tabs>
          <w:tab w:val="left" w:pos="284"/>
        </w:tabs>
        <w:suppressAutoHyphens/>
        <w:spacing w:line="271" w:lineRule="auto"/>
        <w:jc w:val="both"/>
        <w:textDirection w:val="btLr"/>
        <w:textAlignment w:val="top"/>
        <w:outlineLvl w:val="0"/>
        <w:rPr>
          <w:rFonts w:ascii="Arial" w:eastAsia="Arial" w:hAnsi="Arial" w:cs="Arial"/>
          <w:color w:val="000000"/>
          <w:sz w:val="20"/>
          <w:szCs w:val="20"/>
        </w:rPr>
      </w:pPr>
      <w:r w:rsidRPr="004E5F88">
        <w:rPr>
          <w:rFonts w:ascii="Arial" w:eastAsia="Arial" w:hAnsi="Arial" w:cs="Arial"/>
          <w:b/>
          <w:color w:val="000000"/>
          <w:sz w:val="20"/>
          <w:szCs w:val="20"/>
          <w:shd w:val="clear" w:color="auto" w:fill="CCC0D9" w:themeFill="accent4" w:themeFillTint="66"/>
        </w:rPr>
        <w:t>Kod CPV</w:t>
      </w:r>
      <w:r w:rsidRPr="004E5F88">
        <w:rPr>
          <w:rFonts w:ascii="Arial" w:eastAsia="Arial" w:hAnsi="Arial" w:cs="Arial"/>
          <w:color w:val="000000"/>
          <w:sz w:val="20"/>
          <w:szCs w:val="20"/>
        </w:rPr>
        <w:t>, pod którym sklasyfikowano przedmiot zamówienia:</w:t>
      </w:r>
    </w:p>
    <w:p w14:paraId="71E12761" w14:textId="77777777" w:rsidR="00E052D7" w:rsidRPr="004E5F88" w:rsidRDefault="00E052D7" w:rsidP="00E052D7">
      <w:pPr>
        <w:pBdr>
          <w:top w:val="nil"/>
          <w:left w:val="nil"/>
          <w:bottom w:val="nil"/>
          <w:right w:val="nil"/>
          <w:between w:val="nil"/>
        </w:pBdr>
        <w:spacing w:line="271" w:lineRule="auto"/>
        <w:ind w:hanging="2"/>
        <w:jc w:val="both"/>
        <w:rPr>
          <w:rFonts w:ascii="Arial" w:eastAsia="Arial" w:hAnsi="Arial" w:cs="Arial"/>
          <w:color w:val="000000"/>
          <w:sz w:val="20"/>
          <w:szCs w:val="20"/>
        </w:rPr>
      </w:pPr>
      <w:r w:rsidRPr="004E5F88">
        <w:rPr>
          <w:rFonts w:ascii="Arial" w:eastAsia="Arial" w:hAnsi="Arial" w:cs="Arial"/>
          <w:color w:val="000000"/>
          <w:sz w:val="20"/>
          <w:szCs w:val="20"/>
        </w:rPr>
        <w:t>90500000-2 - usługi związane z odpadami,</w:t>
      </w:r>
    </w:p>
    <w:p w14:paraId="25DEE4C7" w14:textId="04733B04" w:rsidR="001B7F76" w:rsidRDefault="00E052D7" w:rsidP="00DE7182">
      <w:pPr>
        <w:pBdr>
          <w:top w:val="nil"/>
          <w:left w:val="nil"/>
          <w:bottom w:val="nil"/>
          <w:right w:val="nil"/>
          <w:between w:val="nil"/>
        </w:pBdr>
        <w:spacing w:line="271" w:lineRule="auto"/>
        <w:ind w:hanging="2"/>
        <w:jc w:val="both"/>
        <w:rPr>
          <w:rFonts w:ascii="Arial" w:eastAsia="Arial" w:hAnsi="Arial" w:cs="Arial"/>
          <w:color w:val="000000"/>
          <w:sz w:val="20"/>
          <w:szCs w:val="20"/>
        </w:rPr>
      </w:pPr>
      <w:bookmarkStart w:id="1" w:name="_heading=h.30j0zll" w:colFirst="0" w:colLast="0"/>
      <w:bookmarkEnd w:id="1"/>
      <w:r w:rsidRPr="004E5F88">
        <w:rPr>
          <w:rFonts w:ascii="Arial" w:eastAsia="Arial" w:hAnsi="Arial" w:cs="Arial"/>
          <w:color w:val="000000"/>
          <w:sz w:val="20"/>
          <w:szCs w:val="20"/>
        </w:rPr>
        <w:t>90533000-2 - usługi gospodarki odpadami.</w:t>
      </w:r>
    </w:p>
    <w:p w14:paraId="6025AAD8" w14:textId="77777777" w:rsidR="00C216F7" w:rsidRDefault="00C216F7" w:rsidP="00DE7182">
      <w:pPr>
        <w:pBdr>
          <w:top w:val="nil"/>
          <w:left w:val="nil"/>
          <w:bottom w:val="nil"/>
          <w:right w:val="nil"/>
          <w:between w:val="nil"/>
        </w:pBdr>
        <w:spacing w:line="271" w:lineRule="auto"/>
        <w:ind w:hanging="2"/>
        <w:jc w:val="both"/>
        <w:rPr>
          <w:rFonts w:ascii="Arial" w:eastAsia="Arial" w:hAnsi="Arial" w:cs="Arial"/>
          <w:color w:val="000000"/>
          <w:sz w:val="20"/>
          <w:szCs w:val="20"/>
        </w:rPr>
      </w:pPr>
    </w:p>
    <w:p w14:paraId="53ABC811" w14:textId="77777777" w:rsidR="00DE7182" w:rsidRDefault="00DE7182" w:rsidP="00DE7182">
      <w:pPr>
        <w:pBdr>
          <w:top w:val="nil"/>
          <w:left w:val="nil"/>
          <w:bottom w:val="nil"/>
          <w:right w:val="nil"/>
          <w:between w:val="nil"/>
        </w:pBdr>
        <w:spacing w:line="271" w:lineRule="auto"/>
        <w:ind w:hanging="2"/>
        <w:jc w:val="both"/>
        <w:rPr>
          <w:rFonts w:ascii="Arial" w:eastAsia="Arial" w:hAnsi="Arial" w:cs="Arial"/>
          <w:color w:val="000000"/>
          <w:sz w:val="20"/>
          <w:szCs w:val="20"/>
        </w:rPr>
      </w:pPr>
    </w:p>
    <w:p w14:paraId="00271630" w14:textId="77777777" w:rsidR="00DE7182" w:rsidRDefault="00DE7182" w:rsidP="00DE7182">
      <w:pPr>
        <w:pBdr>
          <w:top w:val="nil"/>
          <w:left w:val="nil"/>
          <w:bottom w:val="nil"/>
          <w:right w:val="nil"/>
          <w:between w:val="nil"/>
        </w:pBdr>
        <w:spacing w:line="271" w:lineRule="auto"/>
        <w:ind w:hanging="2"/>
        <w:jc w:val="both"/>
        <w:rPr>
          <w:rFonts w:ascii="Arial" w:eastAsia="Arial" w:hAnsi="Arial" w:cs="Arial"/>
          <w:color w:val="000000"/>
          <w:sz w:val="20"/>
          <w:szCs w:val="20"/>
        </w:rPr>
      </w:pPr>
    </w:p>
    <w:p w14:paraId="768AD307" w14:textId="77777777" w:rsidR="00DE7182" w:rsidRDefault="00DE7182" w:rsidP="00DE7182">
      <w:pPr>
        <w:pBdr>
          <w:top w:val="nil"/>
          <w:left w:val="nil"/>
          <w:bottom w:val="nil"/>
          <w:right w:val="nil"/>
          <w:between w:val="nil"/>
        </w:pBdr>
        <w:spacing w:line="271" w:lineRule="auto"/>
        <w:ind w:hanging="2"/>
        <w:jc w:val="both"/>
        <w:rPr>
          <w:rFonts w:ascii="Arial" w:eastAsia="Arial" w:hAnsi="Arial" w:cs="Arial"/>
          <w:color w:val="000000"/>
          <w:sz w:val="20"/>
          <w:szCs w:val="20"/>
        </w:rPr>
      </w:pPr>
    </w:p>
    <w:p w14:paraId="46CE9819" w14:textId="77777777" w:rsidR="00DE7182" w:rsidRDefault="00DE7182" w:rsidP="00DE7182">
      <w:pPr>
        <w:pBdr>
          <w:top w:val="nil"/>
          <w:left w:val="nil"/>
          <w:bottom w:val="nil"/>
          <w:right w:val="nil"/>
          <w:between w:val="nil"/>
        </w:pBdr>
        <w:spacing w:line="271" w:lineRule="auto"/>
        <w:ind w:hanging="2"/>
        <w:jc w:val="both"/>
        <w:rPr>
          <w:rFonts w:ascii="Arial" w:eastAsia="Arial" w:hAnsi="Arial" w:cs="Arial"/>
          <w:color w:val="000000"/>
          <w:sz w:val="20"/>
          <w:szCs w:val="20"/>
        </w:rPr>
      </w:pPr>
    </w:p>
    <w:p w14:paraId="7EADD62A" w14:textId="77777777" w:rsidR="00DE7182" w:rsidRPr="00DE7182" w:rsidRDefault="00DE7182" w:rsidP="00DE7182">
      <w:pPr>
        <w:pBdr>
          <w:top w:val="nil"/>
          <w:left w:val="nil"/>
          <w:bottom w:val="nil"/>
          <w:right w:val="nil"/>
          <w:between w:val="nil"/>
        </w:pBdr>
        <w:spacing w:line="271" w:lineRule="auto"/>
        <w:ind w:hanging="2"/>
        <w:jc w:val="both"/>
        <w:rPr>
          <w:rFonts w:ascii="Arial" w:eastAsia="Arial" w:hAnsi="Arial" w:cs="Arial"/>
          <w:color w:val="000000"/>
          <w:sz w:val="20"/>
          <w:szCs w:val="20"/>
        </w:rPr>
      </w:pPr>
    </w:p>
    <w:p w14:paraId="41E1D934" w14:textId="77777777" w:rsidR="002F50FF" w:rsidRPr="004E5F88" w:rsidRDefault="002F50FF" w:rsidP="00AA4F20">
      <w:pPr>
        <w:ind w:left="-142"/>
        <w:jc w:val="both"/>
        <w:rPr>
          <w:rFonts w:ascii="Arial" w:hAnsi="Arial" w:cs="Arial"/>
          <w:b/>
          <w:sz w:val="20"/>
          <w:szCs w:val="20"/>
        </w:rPr>
      </w:pPr>
    </w:p>
    <w:p w14:paraId="33BC7802" w14:textId="2B31541A" w:rsidR="00447382" w:rsidRPr="004E5F88" w:rsidRDefault="00447382" w:rsidP="0059603C">
      <w:pPr>
        <w:numPr>
          <w:ilvl w:val="0"/>
          <w:numId w:val="17"/>
        </w:numPr>
        <w:shd w:val="clear" w:color="auto" w:fill="B2A1C7" w:themeFill="accent4" w:themeFillTint="99"/>
        <w:spacing w:after="200" w:line="252" w:lineRule="auto"/>
        <w:contextualSpacing/>
        <w:jc w:val="both"/>
        <w:rPr>
          <w:rFonts w:ascii="Arial" w:hAnsi="Arial" w:cs="Arial"/>
          <w:b/>
          <w:sz w:val="20"/>
          <w:szCs w:val="20"/>
          <w:lang w:eastAsia="en-US"/>
        </w:rPr>
      </w:pPr>
      <w:r w:rsidRPr="004E5F88">
        <w:rPr>
          <w:rFonts w:ascii="Arial" w:hAnsi="Arial" w:cs="Arial"/>
          <w:b/>
          <w:sz w:val="20"/>
          <w:szCs w:val="20"/>
          <w:lang w:eastAsia="en-US"/>
        </w:rPr>
        <w:t xml:space="preserve">Rozwiązania równoważne </w:t>
      </w:r>
    </w:p>
    <w:p w14:paraId="6CCABE84" w14:textId="77777777" w:rsidR="00447382" w:rsidRPr="004E5F88" w:rsidRDefault="00447382" w:rsidP="00447382">
      <w:pPr>
        <w:spacing w:after="200" w:line="252" w:lineRule="auto"/>
        <w:contextualSpacing/>
        <w:jc w:val="both"/>
        <w:rPr>
          <w:rFonts w:ascii="Arial" w:eastAsiaTheme="majorEastAsia" w:hAnsi="Arial" w:cs="Arial"/>
          <w:sz w:val="20"/>
          <w:szCs w:val="20"/>
          <w:lang w:eastAsia="en-US"/>
        </w:rPr>
      </w:pPr>
    </w:p>
    <w:p w14:paraId="1D6EAB1B" w14:textId="18302C7B" w:rsidR="001E35BA" w:rsidRPr="004E5F88" w:rsidRDefault="00447382" w:rsidP="00447382">
      <w:pPr>
        <w:spacing w:after="200" w:line="252" w:lineRule="auto"/>
        <w:contextualSpacing/>
        <w:jc w:val="both"/>
        <w:rPr>
          <w:rFonts w:ascii="Arial" w:eastAsiaTheme="majorEastAsia" w:hAnsi="Arial" w:cs="Arial"/>
          <w:sz w:val="20"/>
          <w:szCs w:val="20"/>
          <w:lang w:eastAsia="en-US"/>
        </w:rPr>
      </w:pPr>
      <w:r w:rsidRPr="004E5F88">
        <w:rPr>
          <w:rFonts w:ascii="Arial" w:eastAsiaTheme="majorEastAsia" w:hAnsi="Arial" w:cs="Arial"/>
          <w:sz w:val="20"/>
          <w:szCs w:val="20"/>
          <w:lang w:eastAsia="en-US"/>
        </w:rPr>
        <w:lastRenderedPageBreak/>
        <w:t xml:space="preserve">Wykonawca, który powołuje się na rozwiązania równoważne, jest </w:t>
      </w:r>
      <w:r w:rsidR="00FA2FD9" w:rsidRPr="004E5F88">
        <w:rPr>
          <w:rFonts w:ascii="Arial" w:eastAsiaTheme="majorEastAsia" w:hAnsi="Arial" w:cs="Arial"/>
          <w:sz w:val="20"/>
          <w:szCs w:val="20"/>
          <w:lang w:eastAsia="en-US"/>
        </w:rPr>
        <w:t>z</w:t>
      </w:r>
      <w:r w:rsidRPr="004E5F88">
        <w:rPr>
          <w:rFonts w:ascii="Arial" w:eastAsiaTheme="majorEastAsia" w:hAnsi="Arial" w:cs="Arial"/>
          <w:sz w:val="20"/>
          <w:szCs w:val="20"/>
          <w:lang w:eastAsia="en-US"/>
        </w:rPr>
        <w:t xml:space="preserve">obowiązany wykazać, że oferowane przez niego rozwiązanie spełnia wymagania określone przez zamawiającego. </w:t>
      </w:r>
      <w:r w:rsidR="001B7F76" w:rsidRPr="004E5F88">
        <w:rPr>
          <w:rFonts w:ascii="Arial" w:eastAsiaTheme="majorEastAsia" w:hAnsi="Arial" w:cs="Arial"/>
          <w:sz w:val="20"/>
          <w:szCs w:val="20"/>
          <w:lang w:eastAsia="en-US"/>
        </w:rPr>
        <w:t xml:space="preserve"> </w:t>
      </w:r>
      <w:r w:rsidR="00487649" w:rsidRPr="004E5F88">
        <w:rPr>
          <w:rFonts w:ascii="Arial" w:eastAsiaTheme="majorEastAsia" w:hAnsi="Arial" w:cs="Arial"/>
          <w:sz w:val="20"/>
          <w:szCs w:val="20"/>
          <w:lang w:eastAsia="en-US"/>
        </w:rPr>
        <w:t xml:space="preserve"> </w:t>
      </w:r>
      <w:r w:rsidRPr="004E5F88">
        <w:rPr>
          <w:rFonts w:ascii="Arial" w:eastAsiaTheme="majorEastAsia" w:hAnsi="Arial" w:cs="Arial"/>
          <w:sz w:val="20"/>
          <w:szCs w:val="20"/>
          <w:lang w:eastAsia="en-US"/>
        </w:rPr>
        <w:t>W takim przypadku wykonawca załącza do oferty wykaz rozwiązań równoważnych stosownie</w:t>
      </w:r>
      <w:r w:rsidR="00FA2FD9" w:rsidRPr="004E5F88">
        <w:rPr>
          <w:rFonts w:ascii="Arial" w:eastAsiaTheme="majorEastAsia" w:hAnsi="Arial" w:cs="Arial"/>
          <w:sz w:val="20"/>
          <w:szCs w:val="20"/>
          <w:lang w:eastAsia="en-US"/>
        </w:rPr>
        <w:t xml:space="preserve"> </w:t>
      </w:r>
      <w:r w:rsidRPr="004E5F88">
        <w:rPr>
          <w:rFonts w:ascii="Arial" w:eastAsiaTheme="majorEastAsia" w:hAnsi="Arial" w:cs="Arial"/>
          <w:sz w:val="20"/>
          <w:szCs w:val="20"/>
          <w:lang w:eastAsia="en-US"/>
        </w:rPr>
        <w:t>wraz z jego opisem lub normami.</w:t>
      </w:r>
    </w:p>
    <w:p w14:paraId="0A980B40" w14:textId="77777777" w:rsidR="007C0085" w:rsidRPr="004E5F88" w:rsidRDefault="007C0085" w:rsidP="00AA4F20">
      <w:pPr>
        <w:ind w:left="-142"/>
        <w:jc w:val="both"/>
        <w:rPr>
          <w:rFonts w:ascii="Arial" w:hAnsi="Arial" w:cs="Arial"/>
          <w:b/>
          <w:sz w:val="20"/>
          <w:szCs w:val="20"/>
        </w:rPr>
      </w:pPr>
    </w:p>
    <w:p w14:paraId="7472276C" w14:textId="04636C70" w:rsidR="007515D3" w:rsidRPr="004E5F88" w:rsidRDefault="0089169E" w:rsidP="0059603C">
      <w:pPr>
        <w:numPr>
          <w:ilvl w:val="0"/>
          <w:numId w:val="17"/>
        </w:numPr>
        <w:shd w:val="clear" w:color="auto" w:fill="B2A1C7" w:themeFill="accent4" w:themeFillTint="99"/>
        <w:spacing w:after="200" w:line="252" w:lineRule="auto"/>
        <w:contextualSpacing/>
        <w:jc w:val="both"/>
        <w:rPr>
          <w:rFonts w:ascii="Arial" w:hAnsi="Arial" w:cs="Arial"/>
          <w:b/>
          <w:sz w:val="20"/>
          <w:szCs w:val="20"/>
          <w:lang w:eastAsia="en-US"/>
        </w:rPr>
      </w:pPr>
      <w:r w:rsidRPr="004E5F88">
        <w:rPr>
          <w:rFonts w:ascii="Arial" w:hAnsi="Arial" w:cs="Arial"/>
          <w:b/>
          <w:sz w:val="20"/>
          <w:szCs w:val="20"/>
          <w:lang w:eastAsia="en-US"/>
        </w:rPr>
        <w:t>W</w:t>
      </w:r>
      <w:r w:rsidR="007C0085" w:rsidRPr="004E5F88">
        <w:rPr>
          <w:rFonts w:ascii="Arial" w:hAnsi="Arial" w:cs="Arial"/>
          <w:b/>
          <w:sz w:val="20"/>
          <w:szCs w:val="20"/>
          <w:lang w:eastAsia="en-US"/>
        </w:rPr>
        <w:t xml:space="preserve">ymagania w zakresie </w:t>
      </w:r>
      <w:r w:rsidRPr="004E5F88">
        <w:rPr>
          <w:rFonts w:ascii="Arial" w:hAnsi="Arial" w:cs="Arial"/>
          <w:b/>
          <w:sz w:val="20"/>
          <w:szCs w:val="20"/>
          <w:lang w:eastAsia="en-US"/>
        </w:rPr>
        <w:t>zatrudniania przez wykonawcę lub podwykonawcę osób na podstawie stosunku pracy</w:t>
      </w:r>
    </w:p>
    <w:p w14:paraId="2FF64F2D" w14:textId="77777777" w:rsidR="00E052D7" w:rsidRPr="004E5F88" w:rsidRDefault="0089169E" w:rsidP="00E052D7">
      <w:pPr>
        <w:pBdr>
          <w:top w:val="nil"/>
          <w:left w:val="nil"/>
          <w:bottom w:val="nil"/>
          <w:right w:val="nil"/>
          <w:between w:val="nil"/>
        </w:pBdr>
        <w:tabs>
          <w:tab w:val="left" w:pos="284"/>
          <w:tab w:val="left" w:pos="426"/>
        </w:tabs>
        <w:suppressAutoHyphens/>
        <w:spacing w:line="271" w:lineRule="auto"/>
        <w:ind w:left="-16"/>
        <w:jc w:val="both"/>
        <w:textDirection w:val="btLr"/>
        <w:textAlignment w:val="top"/>
        <w:outlineLvl w:val="0"/>
        <w:rPr>
          <w:rFonts w:ascii="Arial" w:eastAsia="Arial" w:hAnsi="Arial" w:cs="Arial"/>
          <w:color w:val="000000"/>
          <w:sz w:val="20"/>
          <w:szCs w:val="20"/>
        </w:rPr>
      </w:pPr>
      <w:r w:rsidRPr="004E5F88">
        <w:rPr>
          <w:rFonts w:ascii="Arial" w:hAnsi="Arial" w:cs="Arial"/>
          <w:sz w:val="20"/>
          <w:szCs w:val="20"/>
        </w:rPr>
        <w:br/>
      </w:r>
      <w:r w:rsidR="00E052D7" w:rsidRPr="004E5F88">
        <w:rPr>
          <w:rFonts w:ascii="Arial" w:eastAsia="Arial" w:hAnsi="Arial" w:cs="Arial"/>
          <w:color w:val="000000"/>
          <w:sz w:val="20"/>
          <w:szCs w:val="20"/>
        </w:rPr>
        <w:t>Wymagania Zamawiającego dotyczące zatrudniania osób na umowę o pracę:</w:t>
      </w:r>
    </w:p>
    <w:p w14:paraId="17483B74" w14:textId="64D8E81F" w:rsidR="00E052D7" w:rsidRPr="004E5F88" w:rsidRDefault="00E052D7" w:rsidP="009D1769">
      <w:pPr>
        <w:numPr>
          <w:ilvl w:val="0"/>
          <w:numId w:val="28"/>
        </w:numPr>
        <w:pBdr>
          <w:top w:val="nil"/>
          <w:left w:val="nil"/>
          <w:bottom w:val="nil"/>
          <w:right w:val="nil"/>
          <w:between w:val="nil"/>
        </w:pBdr>
        <w:suppressAutoHyphens/>
        <w:ind w:leftChars="142" w:left="597" w:hangingChars="128" w:hanging="256"/>
        <w:jc w:val="both"/>
        <w:textDirection w:val="btLr"/>
        <w:textAlignment w:val="top"/>
        <w:outlineLvl w:val="0"/>
        <w:rPr>
          <w:rFonts w:ascii="Arial" w:eastAsia="Arial" w:hAnsi="Arial" w:cs="Arial"/>
          <w:color w:val="000000"/>
          <w:sz w:val="20"/>
          <w:szCs w:val="20"/>
        </w:rPr>
      </w:pPr>
      <w:r w:rsidRPr="004E5F88">
        <w:rPr>
          <w:rFonts w:ascii="Arial" w:eastAsia="Arial" w:hAnsi="Arial" w:cs="Arial"/>
          <w:color w:val="000000"/>
          <w:sz w:val="20"/>
          <w:szCs w:val="20"/>
        </w:rPr>
        <w:t>Zamawiający wymaga zatrudnienia przez Wykonawcę lub podwykonawcę na podstawie umowy o pracę osób wszędzie tam, gdzie wykonywanie czynności wynikających z SWZ w tym z opisu przedmiotu zamówienia, niezbędnych do wykonania przedmiotu zamówienia, polega na wykonywaniu pracy w sposób określony w art. 22 § 1 ustawy z dnia 26</w:t>
      </w:r>
      <w:r w:rsidR="004E5F88" w:rsidRPr="004E5F88">
        <w:rPr>
          <w:rFonts w:ascii="Arial" w:eastAsia="Arial" w:hAnsi="Arial" w:cs="Arial"/>
          <w:color w:val="000000"/>
          <w:sz w:val="20"/>
          <w:szCs w:val="20"/>
        </w:rPr>
        <w:t xml:space="preserve"> czerwca 1974</w:t>
      </w:r>
      <w:r w:rsidRPr="004E5F88">
        <w:rPr>
          <w:rFonts w:ascii="Arial" w:eastAsia="Arial" w:hAnsi="Arial" w:cs="Arial"/>
          <w:color w:val="000000"/>
          <w:sz w:val="20"/>
          <w:szCs w:val="20"/>
        </w:rPr>
        <w:t xml:space="preserve">r. – Kodeks pracy </w:t>
      </w:r>
      <w:r w:rsidRPr="004E5F88">
        <w:rPr>
          <w:rFonts w:ascii="Arial" w:eastAsia="Arial" w:hAnsi="Arial" w:cs="Arial"/>
          <w:i/>
          <w:color w:val="000000"/>
          <w:sz w:val="20"/>
          <w:szCs w:val="20"/>
        </w:rPr>
        <w:t>(dalej KP, tekst jedn. Dz. U. z 2020r, poz. 1320 ze zm.)</w:t>
      </w:r>
      <w:r w:rsidRPr="004E5F88">
        <w:rPr>
          <w:rFonts w:ascii="Arial" w:eastAsia="Arial" w:hAnsi="Arial" w:cs="Arial"/>
          <w:color w:val="000000"/>
          <w:sz w:val="20"/>
          <w:szCs w:val="20"/>
        </w:rPr>
        <w:t xml:space="preserve">. Przedmiotowy wymóg dotyczy pracowników wykonujących następujące czynności </w:t>
      </w:r>
    </w:p>
    <w:p w14:paraId="494A68F5" w14:textId="63E0F266" w:rsidR="00E052D7" w:rsidRPr="004E5F88" w:rsidRDefault="00D2305E" w:rsidP="00E052D7">
      <w:pPr>
        <w:pBdr>
          <w:top w:val="nil"/>
          <w:left w:val="nil"/>
          <w:bottom w:val="nil"/>
          <w:right w:val="nil"/>
          <w:between w:val="nil"/>
        </w:pBdr>
        <w:jc w:val="both"/>
        <w:rPr>
          <w:rFonts w:ascii="Arial" w:eastAsia="Arial" w:hAnsi="Arial" w:cs="Arial"/>
          <w:color w:val="000000"/>
          <w:sz w:val="20"/>
          <w:szCs w:val="20"/>
        </w:rPr>
      </w:pPr>
      <w:r>
        <w:rPr>
          <w:b/>
          <w:bCs/>
          <w:sz w:val="23"/>
          <w:szCs w:val="23"/>
        </w:rPr>
        <w:t>Pracownik  fizyczni wykonujący czynności związane z przyjęciem i zagospodarowaniem odpadów</w:t>
      </w:r>
    </w:p>
    <w:p w14:paraId="46A95565" w14:textId="77777777" w:rsidR="00E052D7" w:rsidRPr="004E5F88" w:rsidRDefault="00E052D7" w:rsidP="00E052D7">
      <w:pPr>
        <w:pBdr>
          <w:top w:val="nil"/>
          <w:left w:val="nil"/>
          <w:bottom w:val="nil"/>
          <w:right w:val="nil"/>
          <w:between w:val="nil"/>
        </w:pBdr>
        <w:ind w:leftChars="495" w:left="1190" w:hanging="2"/>
        <w:jc w:val="both"/>
        <w:rPr>
          <w:rFonts w:ascii="Arial" w:eastAsia="Arial" w:hAnsi="Arial" w:cs="Arial"/>
          <w:color w:val="000000"/>
          <w:sz w:val="20"/>
          <w:szCs w:val="20"/>
        </w:rPr>
      </w:pPr>
      <w:r w:rsidRPr="004E5F88">
        <w:rPr>
          <w:rFonts w:ascii="Arial" w:eastAsia="Arial" w:hAnsi="Arial" w:cs="Arial"/>
          <w:color w:val="000000"/>
          <w:sz w:val="20"/>
          <w:szCs w:val="20"/>
        </w:rPr>
        <w:t xml:space="preserve">Przy czym dopuszcza się zatrudnianie: </w:t>
      </w:r>
    </w:p>
    <w:p w14:paraId="693DEE16" w14:textId="77777777" w:rsidR="00E052D7" w:rsidRPr="004E5F88" w:rsidRDefault="00E052D7" w:rsidP="00E052D7">
      <w:pPr>
        <w:pBdr>
          <w:top w:val="nil"/>
          <w:left w:val="nil"/>
          <w:bottom w:val="nil"/>
          <w:right w:val="nil"/>
          <w:between w:val="nil"/>
        </w:pBdr>
        <w:ind w:leftChars="495" w:left="1190" w:hanging="2"/>
        <w:jc w:val="both"/>
        <w:rPr>
          <w:rFonts w:ascii="Arial" w:eastAsia="Arial" w:hAnsi="Arial" w:cs="Arial"/>
          <w:color w:val="000000"/>
          <w:sz w:val="20"/>
          <w:szCs w:val="20"/>
        </w:rPr>
      </w:pPr>
      <w:r w:rsidRPr="004E5F88">
        <w:rPr>
          <w:rFonts w:ascii="Arial" w:eastAsia="Arial" w:hAnsi="Arial" w:cs="Arial"/>
          <w:color w:val="000000"/>
          <w:sz w:val="20"/>
          <w:szCs w:val="20"/>
        </w:rPr>
        <w:t>- w zakresie jak wyżej na podstawie umów o pracę na czas określony lub nieokreślony albo o zastępstwo w zakresie i na zasadach, w jakich stosowanie takich umów dopuszcza kodeks pracy,</w:t>
      </w:r>
    </w:p>
    <w:p w14:paraId="07E3BF80" w14:textId="77777777" w:rsidR="00E052D7" w:rsidRPr="004E5F88" w:rsidRDefault="00E052D7" w:rsidP="00E052D7">
      <w:pPr>
        <w:pBdr>
          <w:top w:val="nil"/>
          <w:left w:val="nil"/>
          <w:bottom w:val="nil"/>
          <w:right w:val="nil"/>
          <w:between w:val="nil"/>
        </w:pBdr>
        <w:ind w:leftChars="495" w:left="1190" w:hanging="2"/>
        <w:jc w:val="both"/>
        <w:rPr>
          <w:rFonts w:ascii="Arial" w:eastAsia="Arial" w:hAnsi="Arial" w:cs="Arial"/>
          <w:color w:val="000000"/>
          <w:sz w:val="20"/>
          <w:szCs w:val="20"/>
        </w:rPr>
      </w:pPr>
      <w:r w:rsidRPr="004E5F88">
        <w:rPr>
          <w:rFonts w:ascii="Arial" w:eastAsia="Arial" w:hAnsi="Arial" w:cs="Arial"/>
          <w:color w:val="000000"/>
          <w:sz w:val="20"/>
          <w:szCs w:val="20"/>
        </w:rPr>
        <w:t>- w pełnym lub częściowym wymiarze czasu pracy.</w:t>
      </w:r>
    </w:p>
    <w:p w14:paraId="47364E7E" w14:textId="77777777" w:rsidR="00E052D7" w:rsidRPr="004E5F88" w:rsidRDefault="00E052D7" w:rsidP="00E052D7">
      <w:pPr>
        <w:pBdr>
          <w:top w:val="nil"/>
          <w:left w:val="nil"/>
          <w:bottom w:val="nil"/>
          <w:right w:val="nil"/>
          <w:between w:val="nil"/>
        </w:pBdr>
        <w:ind w:leftChars="495" w:left="1190" w:hanging="2"/>
        <w:jc w:val="both"/>
        <w:rPr>
          <w:rFonts w:ascii="Arial" w:eastAsia="Arial" w:hAnsi="Arial" w:cs="Arial"/>
          <w:color w:val="000000"/>
          <w:sz w:val="20"/>
          <w:szCs w:val="20"/>
        </w:rPr>
      </w:pPr>
      <w:r w:rsidRPr="004E5F88">
        <w:rPr>
          <w:rFonts w:ascii="Arial" w:eastAsia="Arial" w:hAnsi="Arial" w:cs="Arial"/>
          <w:color w:val="000000"/>
          <w:sz w:val="20"/>
          <w:szCs w:val="20"/>
        </w:rPr>
        <w:t>Wykonawca jest zobowiązany zawrzeć w każdej umowie o podwykonawstwo stosowne zapisy zobowiązujące podwykonawców do zatrudnienia na umowę o pracę wszystkich osób, które wykonują prace w sposób określony w art. 22 §1 KP.</w:t>
      </w:r>
    </w:p>
    <w:p w14:paraId="096E0C12" w14:textId="77777777" w:rsidR="00E052D7" w:rsidRPr="004E5F88" w:rsidRDefault="00E052D7" w:rsidP="00E052D7">
      <w:pPr>
        <w:pBdr>
          <w:top w:val="nil"/>
          <w:left w:val="nil"/>
          <w:bottom w:val="nil"/>
          <w:right w:val="nil"/>
          <w:between w:val="nil"/>
        </w:pBdr>
        <w:jc w:val="both"/>
        <w:rPr>
          <w:rFonts w:ascii="Arial" w:eastAsia="Arial" w:hAnsi="Arial" w:cs="Arial"/>
          <w:color w:val="000000"/>
          <w:sz w:val="20"/>
          <w:szCs w:val="20"/>
        </w:rPr>
      </w:pPr>
    </w:p>
    <w:p w14:paraId="5DD1CF47" w14:textId="77777777" w:rsidR="00E052D7" w:rsidRPr="004E5F88" w:rsidRDefault="00E052D7" w:rsidP="009D1769">
      <w:pPr>
        <w:numPr>
          <w:ilvl w:val="0"/>
          <w:numId w:val="27"/>
        </w:numPr>
        <w:pBdr>
          <w:top w:val="nil"/>
          <w:left w:val="nil"/>
          <w:bottom w:val="nil"/>
          <w:right w:val="nil"/>
          <w:between w:val="nil"/>
        </w:pBdr>
        <w:suppressAutoHyphens/>
        <w:ind w:leftChars="142" w:left="597" w:hangingChars="128" w:hanging="256"/>
        <w:jc w:val="both"/>
        <w:textDirection w:val="btLr"/>
        <w:textAlignment w:val="top"/>
        <w:outlineLvl w:val="0"/>
        <w:rPr>
          <w:rFonts w:ascii="Arial" w:eastAsia="Arial" w:hAnsi="Arial" w:cs="Arial"/>
          <w:color w:val="000000"/>
          <w:sz w:val="20"/>
          <w:szCs w:val="20"/>
        </w:rPr>
      </w:pPr>
      <w:r w:rsidRPr="004E5F88">
        <w:rPr>
          <w:rFonts w:ascii="Arial" w:eastAsia="Arial" w:hAnsi="Arial" w:cs="Arial"/>
          <w:color w:val="000000"/>
          <w:sz w:val="20"/>
          <w:szCs w:val="20"/>
        </w:rPr>
        <w:t xml:space="preserve">dokumentowanie zatrudnienia osób wykonujących wskazane w </w:t>
      </w:r>
      <w:proofErr w:type="spellStart"/>
      <w:r w:rsidRPr="004E5F88">
        <w:rPr>
          <w:rFonts w:ascii="Arial" w:eastAsia="Arial" w:hAnsi="Arial" w:cs="Arial"/>
          <w:color w:val="000000"/>
          <w:sz w:val="20"/>
          <w:szCs w:val="20"/>
        </w:rPr>
        <w:t>ppkt</w:t>
      </w:r>
      <w:proofErr w:type="spellEnd"/>
      <w:r w:rsidRPr="004E5F88">
        <w:rPr>
          <w:rFonts w:ascii="Arial" w:eastAsia="Arial" w:hAnsi="Arial" w:cs="Arial"/>
          <w:color w:val="000000"/>
          <w:sz w:val="20"/>
          <w:szCs w:val="20"/>
        </w:rPr>
        <w:t>. 1) czynności polegać będzie na:</w:t>
      </w:r>
    </w:p>
    <w:p w14:paraId="5509AE3C" w14:textId="77777777" w:rsidR="00E052D7" w:rsidRPr="004E5F88" w:rsidRDefault="00E052D7" w:rsidP="009D1769">
      <w:pPr>
        <w:pStyle w:val="Akapitzlist"/>
        <w:numPr>
          <w:ilvl w:val="0"/>
          <w:numId w:val="29"/>
        </w:numPr>
        <w:pBdr>
          <w:top w:val="nil"/>
          <w:left w:val="nil"/>
          <w:bottom w:val="nil"/>
          <w:right w:val="nil"/>
          <w:between w:val="nil"/>
        </w:pBdr>
        <w:suppressAutoHyphens/>
        <w:contextualSpacing/>
        <w:jc w:val="both"/>
        <w:textDirection w:val="btLr"/>
        <w:textAlignment w:val="top"/>
        <w:outlineLvl w:val="0"/>
        <w:rPr>
          <w:rFonts w:ascii="Arial" w:eastAsia="Arial" w:hAnsi="Arial" w:cs="Arial"/>
          <w:color w:val="000000"/>
          <w:sz w:val="20"/>
          <w:szCs w:val="20"/>
        </w:rPr>
      </w:pPr>
      <w:r w:rsidRPr="004E5F88">
        <w:rPr>
          <w:rFonts w:ascii="Arial" w:hAnsi="Arial" w:cs="Arial"/>
          <w:sz w:val="20"/>
          <w:szCs w:val="20"/>
        </w:rPr>
        <w:t>na etapie składania ofert - Wykonawca składa oświadczenie w formularzu ofertowym,</w:t>
      </w:r>
    </w:p>
    <w:p w14:paraId="6F6E0CA9" w14:textId="77777777" w:rsidR="00E052D7" w:rsidRPr="004E5F88" w:rsidRDefault="00E052D7" w:rsidP="009D1769">
      <w:pPr>
        <w:pStyle w:val="Akapitzlist"/>
        <w:numPr>
          <w:ilvl w:val="0"/>
          <w:numId w:val="29"/>
        </w:numPr>
        <w:pBdr>
          <w:top w:val="nil"/>
          <w:left w:val="nil"/>
          <w:bottom w:val="nil"/>
          <w:right w:val="nil"/>
          <w:between w:val="nil"/>
        </w:pBdr>
        <w:suppressAutoHyphens/>
        <w:contextualSpacing/>
        <w:jc w:val="both"/>
        <w:textDirection w:val="btLr"/>
        <w:textAlignment w:val="top"/>
        <w:outlineLvl w:val="0"/>
        <w:rPr>
          <w:rFonts w:ascii="Arial" w:eastAsia="Arial" w:hAnsi="Arial" w:cs="Arial"/>
          <w:color w:val="000000"/>
          <w:sz w:val="20"/>
          <w:szCs w:val="20"/>
        </w:rPr>
      </w:pPr>
      <w:r w:rsidRPr="004E5F88">
        <w:rPr>
          <w:rFonts w:ascii="Arial" w:hAnsi="Arial" w:cs="Arial"/>
          <w:sz w:val="20"/>
          <w:szCs w:val="20"/>
        </w:rPr>
        <w:t>na etapie realizacji umowy – Zamawiający przewiduje możliwość żądania złożenia w wyznaczonym terminie:</w:t>
      </w:r>
    </w:p>
    <w:p w14:paraId="6BE89991" w14:textId="77777777" w:rsidR="00E052D7" w:rsidRPr="004E5F88" w:rsidRDefault="00E052D7" w:rsidP="00E052D7">
      <w:pPr>
        <w:pStyle w:val="Akapitzlist"/>
        <w:pBdr>
          <w:top w:val="nil"/>
          <w:left w:val="nil"/>
          <w:bottom w:val="nil"/>
          <w:right w:val="nil"/>
          <w:between w:val="nil"/>
        </w:pBdr>
        <w:ind w:left="1286"/>
        <w:jc w:val="both"/>
        <w:rPr>
          <w:rFonts w:ascii="Arial" w:hAnsi="Arial" w:cs="Arial"/>
          <w:sz w:val="20"/>
          <w:szCs w:val="20"/>
        </w:rPr>
      </w:pPr>
      <w:r w:rsidRPr="004E5F88">
        <w:rPr>
          <w:rFonts w:ascii="Arial" w:hAnsi="Arial" w:cs="Arial"/>
          <w:sz w:val="20"/>
          <w:szCs w:val="20"/>
        </w:rPr>
        <w:t>- oświadczenia zatrudnionego pracownika,</w:t>
      </w:r>
    </w:p>
    <w:p w14:paraId="5558385A" w14:textId="77777777" w:rsidR="00E052D7" w:rsidRPr="004E5F88" w:rsidRDefault="00E052D7" w:rsidP="00E052D7">
      <w:pPr>
        <w:pStyle w:val="Akapitzlist"/>
        <w:pBdr>
          <w:top w:val="nil"/>
          <w:left w:val="nil"/>
          <w:bottom w:val="nil"/>
          <w:right w:val="nil"/>
          <w:between w:val="nil"/>
        </w:pBdr>
        <w:ind w:left="1286"/>
        <w:jc w:val="both"/>
        <w:rPr>
          <w:rFonts w:ascii="Arial" w:hAnsi="Arial" w:cs="Arial"/>
          <w:sz w:val="20"/>
          <w:szCs w:val="20"/>
        </w:rPr>
      </w:pPr>
      <w:r w:rsidRPr="004E5F88">
        <w:rPr>
          <w:rFonts w:ascii="Arial" w:hAnsi="Arial" w:cs="Arial"/>
          <w:sz w:val="20"/>
          <w:szCs w:val="20"/>
        </w:rPr>
        <w:t>- oświadczenia wykonawcy lub podwykonawcy o zatrudnieniu pracownika na podstawie umowy o pracę,</w:t>
      </w:r>
    </w:p>
    <w:p w14:paraId="3476A518" w14:textId="77777777" w:rsidR="00E052D7" w:rsidRPr="004E5F88" w:rsidRDefault="00E052D7" w:rsidP="00E052D7">
      <w:pPr>
        <w:pStyle w:val="Akapitzlist"/>
        <w:pBdr>
          <w:top w:val="nil"/>
          <w:left w:val="nil"/>
          <w:bottom w:val="nil"/>
          <w:right w:val="nil"/>
          <w:between w:val="nil"/>
        </w:pBdr>
        <w:ind w:left="1286"/>
        <w:jc w:val="both"/>
        <w:rPr>
          <w:rFonts w:ascii="Arial" w:hAnsi="Arial" w:cs="Arial"/>
          <w:sz w:val="20"/>
          <w:szCs w:val="20"/>
        </w:rPr>
      </w:pPr>
      <w:r w:rsidRPr="004E5F88">
        <w:rPr>
          <w:rFonts w:ascii="Arial" w:hAnsi="Arial" w:cs="Arial"/>
          <w:sz w:val="20"/>
          <w:szCs w:val="20"/>
        </w:rPr>
        <w:t xml:space="preserve">- poświadczonej za zgodność z oryginałem kopii umowy o pracę zatrudnionego pracownika, </w:t>
      </w:r>
    </w:p>
    <w:p w14:paraId="46A85FBD" w14:textId="77777777" w:rsidR="00E052D7" w:rsidRPr="004E5F88" w:rsidRDefault="00E052D7" w:rsidP="00E052D7">
      <w:pPr>
        <w:pStyle w:val="Akapitzlist"/>
        <w:pBdr>
          <w:top w:val="nil"/>
          <w:left w:val="nil"/>
          <w:bottom w:val="nil"/>
          <w:right w:val="nil"/>
          <w:between w:val="nil"/>
        </w:pBdr>
        <w:ind w:left="1286"/>
        <w:jc w:val="both"/>
        <w:rPr>
          <w:rFonts w:ascii="Arial" w:hAnsi="Arial" w:cs="Arial"/>
          <w:sz w:val="20"/>
          <w:szCs w:val="20"/>
        </w:rPr>
      </w:pPr>
      <w:r w:rsidRPr="004E5F88">
        <w:rPr>
          <w:rFonts w:ascii="Arial" w:hAnsi="Arial" w:cs="Arial"/>
          <w:sz w:val="20"/>
          <w:szCs w:val="20"/>
        </w:rPr>
        <w:t>- zawierających informacje, w tym dane osobowe, niezbędne do weryfikacji zatrudnienia na podstawie umowy o pracę, w szczególności imię i nazwisko zatrudnionego pracownika, datę zawarcia umowy o pracę, rodzaj umowy o pracę i zakres obowiązków pracownika</w:t>
      </w:r>
    </w:p>
    <w:p w14:paraId="768BFEC3" w14:textId="646231D1" w:rsidR="008900D1" w:rsidRPr="0005516B" w:rsidRDefault="00E052D7" w:rsidP="0005516B">
      <w:pPr>
        <w:pBdr>
          <w:top w:val="nil"/>
          <w:left w:val="nil"/>
          <w:bottom w:val="nil"/>
          <w:right w:val="nil"/>
          <w:between w:val="nil"/>
        </w:pBdr>
        <w:tabs>
          <w:tab w:val="left" w:pos="567"/>
        </w:tabs>
        <w:spacing w:line="271" w:lineRule="auto"/>
        <w:ind w:leftChars="142" w:left="623" w:hanging="282"/>
        <w:jc w:val="both"/>
        <w:rPr>
          <w:rFonts w:ascii="Arial" w:eastAsia="Arial" w:hAnsi="Arial" w:cs="Arial"/>
          <w:color w:val="000000"/>
          <w:sz w:val="20"/>
          <w:szCs w:val="20"/>
        </w:rPr>
      </w:pPr>
      <w:r w:rsidRPr="004E5F88">
        <w:rPr>
          <w:rFonts w:ascii="Arial" w:eastAsia="Arial" w:hAnsi="Arial" w:cs="Arial"/>
          <w:color w:val="000000"/>
          <w:sz w:val="20"/>
          <w:szCs w:val="20"/>
        </w:rPr>
        <w:t>3) uprawnienia Zamawiającego odnośnie kontroli spełniania przez Wykonawcę wymagań,                      o których mowa w art. 95 uPzp oraz sankcje z tytułu niespełniania tych wymagań zawarte są we wzorze umowy, stanowiącym załącznik do SWZ.</w:t>
      </w:r>
    </w:p>
    <w:p w14:paraId="0B082FA8" w14:textId="77777777" w:rsidR="007C0085" w:rsidRPr="004E5F88" w:rsidRDefault="007C0085" w:rsidP="0089169E">
      <w:pPr>
        <w:jc w:val="both"/>
        <w:rPr>
          <w:rFonts w:ascii="Arial" w:hAnsi="Arial" w:cs="Arial"/>
          <w:sz w:val="20"/>
          <w:szCs w:val="20"/>
        </w:rPr>
      </w:pPr>
    </w:p>
    <w:p w14:paraId="594C8800" w14:textId="48014924" w:rsidR="0089169E" w:rsidRPr="004E5F88" w:rsidRDefault="0089169E" w:rsidP="0059603C">
      <w:pPr>
        <w:numPr>
          <w:ilvl w:val="0"/>
          <w:numId w:val="17"/>
        </w:numPr>
        <w:shd w:val="clear" w:color="auto" w:fill="CCC0D9" w:themeFill="accent4" w:themeFillTint="66"/>
        <w:spacing w:after="200" w:line="252" w:lineRule="auto"/>
        <w:contextualSpacing/>
        <w:jc w:val="both"/>
        <w:rPr>
          <w:rFonts w:ascii="Arial" w:hAnsi="Arial" w:cs="Arial"/>
          <w:b/>
          <w:sz w:val="20"/>
          <w:szCs w:val="20"/>
          <w:lang w:eastAsia="en-US"/>
        </w:rPr>
      </w:pPr>
      <w:r w:rsidRPr="004E5F88">
        <w:rPr>
          <w:rFonts w:ascii="Arial" w:hAnsi="Arial" w:cs="Arial"/>
          <w:b/>
          <w:sz w:val="20"/>
          <w:szCs w:val="20"/>
          <w:lang w:eastAsia="en-US"/>
        </w:rPr>
        <w:t>Wy</w:t>
      </w:r>
      <w:r w:rsidR="007C0085" w:rsidRPr="004E5F88">
        <w:rPr>
          <w:rFonts w:ascii="Arial" w:hAnsi="Arial" w:cs="Arial"/>
          <w:b/>
          <w:sz w:val="20"/>
          <w:szCs w:val="20"/>
          <w:lang w:eastAsia="en-US"/>
        </w:rPr>
        <w:t>magania w zakresie zatrudnienia osób, o których mowa</w:t>
      </w:r>
      <w:r w:rsidR="007B6AA5" w:rsidRPr="004E5F88">
        <w:rPr>
          <w:rFonts w:ascii="Arial" w:hAnsi="Arial" w:cs="Arial"/>
          <w:b/>
          <w:sz w:val="20"/>
          <w:szCs w:val="20"/>
          <w:lang w:eastAsia="en-US"/>
        </w:rPr>
        <w:t xml:space="preserve"> </w:t>
      </w:r>
      <w:r w:rsidR="007C0085" w:rsidRPr="004E5F88">
        <w:rPr>
          <w:rFonts w:ascii="Arial" w:hAnsi="Arial" w:cs="Arial"/>
          <w:b/>
          <w:sz w:val="20"/>
          <w:szCs w:val="20"/>
          <w:lang w:eastAsia="en-US"/>
        </w:rPr>
        <w:t>w art. 96 ust. 2 pkt 2</w:t>
      </w:r>
      <w:r w:rsidR="007515D3" w:rsidRPr="004E5F88">
        <w:rPr>
          <w:rFonts w:ascii="Arial" w:hAnsi="Arial" w:cs="Arial"/>
          <w:b/>
          <w:sz w:val="20"/>
          <w:szCs w:val="20"/>
          <w:lang w:eastAsia="en-US"/>
        </w:rPr>
        <w:t xml:space="preserve"> ustawy Pzp</w:t>
      </w:r>
    </w:p>
    <w:p w14:paraId="4ADABCF9" w14:textId="77777777" w:rsidR="007C0085" w:rsidRPr="004E5F88" w:rsidRDefault="007C0085" w:rsidP="007C0085">
      <w:pPr>
        <w:ind w:left="-142"/>
        <w:jc w:val="both"/>
        <w:rPr>
          <w:rFonts w:ascii="Arial" w:hAnsi="Arial" w:cs="Arial"/>
          <w:sz w:val="20"/>
          <w:szCs w:val="20"/>
        </w:rPr>
      </w:pPr>
    </w:p>
    <w:p w14:paraId="135DFB05" w14:textId="4DD1D6EB" w:rsidR="00447382" w:rsidRPr="004E5F88" w:rsidRDefault="00B07F86" w:rsidP="00460918">
      <w:pPr>
        <w:ind w:left="-142"/>
        <w:jc w:val="both"/>
        <w:rPr>
          <w:rFonts w:ascii="Arial" w:hAnsi="Arial" w:cs="Arial"/>
          <w:sz w:val="20"/>
          <w:szCs w:val="20"/>
        </w:rPr>
      </w:pPr>
      <w:r w:rsidRPr="004E5F88">
        <w:rPr>
          <w:rFonts w:ascii="Arial" w:hAnsi="Arial" w:cs="Arial"/>
          <w:sz w:val="20"/>
          <w:szCs w:val="20"/>
        </w:rPr>
        <w:t xml:space="preserve">Zamawiający </w:t>
      </w:r>
      <w:r w:rsidR="00460918" w:rsidRPr="004E5F88">
        <w:rPr>
          <w:rFonts w:ascii="Arial" w:hAnsi="Arial" w:cs="Arial"/>
          <w:sz w:val="20"/>
          <w:szCs w:val="20"/>
        </w:rPr>
        <w:t xml:space="preserve">nie </w:t>
      </w:r>
      <w:r w:rsidRPr="004E5F88">
        <w:rPr>
          <w:rFonts w:ascii="Arial" w:hAnsi="Arial" w:cs="Arial"/>
          <w:sz w:val="20"/>
          <w:szCs w:val="20"/>
        </w:rPr>
        <w:t xml:space="preserve">stawia wymóg w zakresie zatrudnienia </w:t>
      </w:r>
      <w:r w:rsidR="00460918" w:rsidRPr="004E5F88">
        <w:rPr>
          <w:rFonts w:ascii="Arial" w:hAnsi="Arial" w:cs="Arial"/>
          <w:sz w:val="20"/>
          <w:szCs w:val="20"/>
        </w:rPr>
        <w:t>.</w:t>
      </w:r>
    </w:p>
    <w:p w14:paraId="1C28DD6B" w14:textId="0775490B" w:rsidR="00B36052" w:rsidRPr="004E5F88" w:rsidRDefault="00B36052" w:rsidP="00B36052">
      <w:pPr>
        <w:jc w:val="both"/>
        <w:rPr>
          <w:rFonts w:ascii="Arial" w:eastAsiaTheme="majorEastAsia" w:hAnsi="Arial" w:cs="Arial"/>
          <w:i/>
          <w:color w:val="002060"/>
          <w:sz w:val="20"/>
          <w:szCs w:val="20"/>
          <w:lang w:eastAsia="en-US"/>
        </w:rPr>
      </w:pPr>
    </w:p>
    <w:p w14:paraId="43953C96" w14:textId="77777777" w:rsidR="00CE15BD" w:rsidRPr="004E5F88" w:rsidRDefault="00CE15BD" w:rsidP="00691656">
      <w:pPr>
        <w:jc w:val="both"/>
        <w:rPr>
          <w:rFonts w:ascii="Arial" w:hAnsi="Arial" w:cs="Arial"/>
          <w:color w:val="FF0000"/>
          <w:sz w:val="20"/>
          <w:szCs w:val="20"/>
        </w:rPr>
      </w:pPr>
    </w:p>
    <w:p w14:paraId="608E8FF5" w14:textId="2147ACAC" w:rsidR="00B36052" w:rsidRPr="004E5F88" w:rsidRDefault="00B36052" w:rsidP="0059603C">
      <w:pPr>
        <w:pStyle w:val="Akapitzlist"/>
        <w:numPr>
          <w:ilvl w:val="0"/>
          <w:numId w:val="17"/>
        </w:numPr>
        <w:shd w:val="clear" w:color="auto" w:fill="CCC0D9" w:themeFill="accent4" w:themeFillTint="66"/>
        <w:rPr>
          <w:rFonts w:ascii="Arial" w:hAnsi="Arial" w:cs="Arial"/>
          <w:b/>
          <w:sz w:val="20"/>
          <w:szCs w:val="20"/>
          <w:lang w:eastAsia="en-US"/>
        </w:rPr>
      </w:pPr>
      <w:r w:rsidRPr="004E5F88">
        <w:rPr>
          <w:rFonts w:ascii="Arial" w:hAnsi="Arial" w:cs="Arial"/>
          <w:b/>
          <w:sz w:val="20"/>
          <w:szCs w:val="20"/>
          <w:lang w:eastAsia="en-US"/>
        </w:rPr>
        <w:t>Informacja przedmiotowych środkach o dowodowych</w:t>
      </w:r>
    </w:p>
    <w:p w14:paraId="397FDFAC" w14:textId="77777777" w:rsidR="00B36052" w:rsidRPr="004E5F88" w:rsidRDefault="00B36052" w:rsidP="00B36052">
      <w:pPr>
        <w:pStyle w:val="Akapitzlist"/>
        <w:ind w:left="360"/>
        <w:rPr>
          <w:rFonts w:ascii="Arial" w:hAnsi="Arial" w:cs="Arial"/>
          <w:b/>
          <w:sz w:val="20"/>
          <w:szCs w:val="20"/>
          <w:lang w:eastAsia="en-US"/>
        </w:rPr>
      </w:pPr>
    </w:p>
    <w:p w14:paraId="79B4978E" w14:textId="4C5F5323" w:rsidR="00B36052" w:rsidRPr="004E5F88" w:rsidRDefault="00B36052" w:rsidP="00B36052">
      <w:pPr>
        <w:pStyle w:val="Akapitzlist"/>
        <w:ind w:left="360"/>
        <w:rPr>
          <w:rFonts w:ascii="Arial" w:hAnsi="Arial" w:cs="Arial"/>
          <w:b/>
          <w:sz w:val="20"/>
          <w:szCs w:val="20"/>
          <w:lang w:eastAsia="en-US"/>
        </w:rPr>
      </w:pPr>
      <w:r w:rsidRPr="004E5F88">
        <w:rPr>
          <w:rFonts w:ascii="Arial" w:hAnsi="Arial" w:cs="Arial"/>
          <w:b/>
          <w:sz w:val="20"/>
          <w:szCs w:val="20"/>
          <w:lang w:eastAsia="en-US"/>
        </w:rPr>
        <w:t xml:space="preserve">Zamawiający nie wymaga przedmiotowych środków dowodowych </w:t>
      </w:r>
    </w:p>
    <w:p w14:paraId="55B819C6" w14:textId="77777777" w:rsidR="00B36052" w:rsidRPr="004E5F88" w:rsidRDefault="00B36052" w:rsidP="00B36052">
      <w:pPr>
        <w:pStyle w:val="Akapitzlist"/>
        <w:ind w:left="360"/>
        <w:rPr>
          <w:rFonts w:ascii="Arial" w:hAnsi="Arial" w:cs="Arial"/>
          <w:b/>
          <w:sz w:val="20"/>
          <w:szCs w:val="20"/>
          <w:lang w:eastAsia="en-US"/>
        </w:rPr>
      </w:pPr>
    </w:p>
    <w:p w14:paraId="37F8EB5C" w14:textId="44213F61" w:rsidR="00AA4F20" w:rsidRPr="004E5F88" w:rsidRDefault="00EC45FB" w:rsidP="0059603C">
      <w:pPr>
        <w:numPr>
          <w:ilvl w:val="0"/>
          <w:numId w:val="17"/>
        </w:numPr>
        <w:shd w:val="clear" w:color="auto" w:fill="B2A1C7" w:themeFill="accent4" w:themeFillTint="99"/>
        <w:spacing w:after="200" w:line="252" w:lineRule="auto"/>
        <w:contextualSpacing/>
        <w:jc w:val="both"/>
        <w:rPr>
          <w:rFonts w:ascii="Arial" w:hAnsi="Arial" w:cs="Arial"/>
          <w:b/>
          <w:sz w:val="20"/>
          <w:szCs w:val="20"/>
          <w:lang w:eastAsia="en-US"/>
        </w:rPr>
      </w:pPr>
      <w:r w:rsidRPr="004E5F88">
        <w:rPr>
          <w:rFonts w:ascii="Arial" w:hAnsi="Arial" w:cs="Arial"/>
          <w:b/>
          <w:sz w:val="20"/>
          <w:szCs w:val="20"/>
          <w:lang w:eastAsia="en-US"/>
        </w:rPr>
        <w:t xml:space="preserve">Termin </w:t>
      </w:r>
      <w:r w:rsidR="00F04C1F" w:rsidRPr="004E5F88">
        <w:rPr>
          <w:rFonts w:ascii="Arial" w:hAnsi="Arial" w:cs="Arial"/>
          <w:b/>
          <w:sz w:val="20"/>
          <w:szCs w:val="20"/>
          <w:lang w:eastAsia="en-US"/>
        </w:rPr>
        <w:t xml:space="preserve">wykonania zamówienia </w:t>
      </w:r>
    </w:p>
    <w:p w14:paraId="15FCD49A" w14:textId="77777777" w:rsidR="00F04C1F" w:rsidRPr="004E5F88" w:rsidRDefault="00F04C1F" w:rsidP="00AA4F20">
      <w:pPr>
        <w:jc w:val="both"/>
        <w:rPr>
          <w:rFonts w:ascii="Arial" w:eastAsiaTheme="majorEastAsia" w:hAnsi="Arial" w:cs="Arial"/>
          <w:b/>
          <w:sz w:val="20"/>
          <w:szCs w:val="20"/>
          <w:lang w:eastAsia="en-US"/>
        </w:rPr>
      </w:pPr>
    </w:p>
    <w:p w14:paraId="6381ABE7" w14:textId="73B977EC" w:rsidR="00D37497" w:rsidRPr="004E5F88" w:rsidRDefault="00460918" w:rsidP="00460918">
      <w:pPr>
        <w:spacing w:line="276" w:lineRule="auto"/>
        <w:rPr>
          <w:rFonts w:ascii="Arial" w:hAnsi="Arial" w:cs="Arial"/>
          <w:b/>
          <w:sz w:val="20"/>
          <w:szCs w:val="20"/>
        </w:rPr>
      </w:pPr>
      <w:r w:rsidRPr="004E5F88">
        <w:rPr>
          <w:rFonts w:ascii="Arial" w:hAnsi="Arial" w:cs="Arial"/>
          <w:b/>
          <w:sz w:val="20"/>
          <w:szCs w:val="20"/>
        </w:rPr>
        <w:t xml:space="preserve">Termin wykonania przedmiotu zamówienia od dnia </w:t>
      </w:r>
      <w:r w:rsidR="00F2005D" w:rsidRPr="004E5F88">
        <w:rPr>
          <w:rFonts w:ascii="Arial" w:hAnsi="Arial" w:cs="Arial"/>
          <w:b/>
          <w:sz w:val="20"/>
          <w:szCs w:val="20"/>
        </w:rPr>
        <w:t>01.01.2023</w:t>
      </w:r>
      <w:r w:rsidR="00E052D7" w:rsidRPr="004E5F88">
        <w:rPr>
          <w:rFonts w:ascii="Arial" w:hAnsi="Arial" w:cs="Arial"/>
          <w:b/>
          <w:sz w:val="20"/>
          <w:szCs w:val="20"/>
        </w:rPr>
        <w:t xml:space="preserve"> r. do dnia </w:t>
      </w:r>
      <w:r w:rsidR="00F2005D" w:rsidRPr="004E5F88">
        <w:rPr>
          <w:rFonts w:ascii="Arial" w:hAnsi="Arial" w:cs="Arial"/>
          <w:b/>
          <w:sz w:val="20"/>
          <w:szCs w:val="20"/>
        </w:rPr>
        <w:t>31.12.2023</w:t>
      </w:r>
      <w:r w:rsidR="00E052D7" w:rsidRPr="004E5F88">
        <w:rPr>
          <w:rFonts w:ascii="Arial" w:hAnsi="Arial" w:cs="Arial"/>
          <w:b/>
          <w:sz w:val="20"/>
          <w:szCs w:val="20"/>
        </w:rPr>
        <w:t xml:space="preserve"> r. (na okres 12</w:t>
      </w:r>
      <w:r w:rsidRPr="004E5F88">
        <w:rPr>
          <w:rFonts w:ascii="Arial" w:hAnsi="Arial" w:cs="Arial"/>
          <w:b/>
          <w:sz w:val="20"/>
          <w:szCs w:val="20"/>
        </w:rPr>
        <w:t xml:space="preserve"> miesięcy). </w:t>
      </w:r>
    </w:p>
    <w:p w14:paraId="3288012E" w14:textId="77777777" w:rsidR="00691656" w:rsidRDefault="00691656" w:rsidP="00AA4F20">
      <w:pPr>
        <w:jc w:val="both"/>
        <w:rPr>
          <w:rFonts w:ascii="Arial" w:eastAsiaTheme="majorEastAsia" w:hAnsi="Arial" w:cs="Arial"/>
          <w:b/>
          <w:color w:val="FF0000"/>
          <w:sz w:val="20"/>
          <w:szCs w:val="20"/>
          <w:lang w:eastAsia="en-US"/>
        </w:rPr>
      </w:pPr>
    </w:p>
    <w:p w14:paraId="4299C9CF" w14:textId="77777777" w:rsidR="0005516B" w:rsidRDefault="0005516B" w:rsidP="00AA4F20">
      <w:pPr>
        <w:jc w:val="both"/>
        <w:rPr>
          <w:rFonts w:ascii="Arial" w:eastAsiaTheme="majorEastAsia" w:hAnsi="Arial" w:cs="Arial"/>
          <w:b/>
          <w:color w:val="FF0000"/>
          <w:sz w:val="20"/>
          <w:szCs w:val="20"/>
          <w:lang w:eastAsia="en-US"/>
        </w:rPr>
      </w:pPr>
    </w:p>
    <w:p w14:paraId="20DFD79B" w14:textId="77777777" w:rsidR="0005516B" w:rsidRDefault="0005516B" w:rsidP="00AA4F20">
      <w:pPr>
        <w:jc w:val="both"/>
        <w:rPr>
          <w:rFonts w:ascii="Arial" w:eastAsiaTheme="majorEastAsia" w:hAnsi="Arial" w:cs="Arial"/>
          <w:b/>
          <w:color w:val="FF0000"/>
          <w:sz w:val="20"/>
          <w:szCs w:val="20"/>
          <w:lang w:eastAsia="en-US"/>
        </w:rPr>
      </w:pPr>
    </w:p>
    <w:p w14:paraId="465F11C7" w14:textId="77777777" w:rsidR="0005516B" w:rsidRPr="004E5F88" w:rsidRDefault="0005516B" w:rsidP="00AA4F20">
      <w:pPr>
        <w:jc w:val="both"/>
        <w:rPr>
          <w:rFonts w:ascii="Arial" w:eastAsiaTheme="majorEastAsia" w:hAnsi="Arial" w:cs="Arial"/>
          <w:b/>
          <w:color w:val="FF0000"/>
          <w:sz w:val="20"/>
          <w:szCs w:val="20"/>
          <w:lang w:eastAsia="en-US"/>
        </w:rPr>
      </w:pPr>
    </w:p>
    <w:p w14:paraId="5826ECF8" w14:textId="1D35E3BC" w:rsidR="004D3DE3" w:rsidRPr="004E5F88" w:rsidRDefault="00F04C1F" w:rsidP="0059603C">
      <w:pPr>
        <w:numPr>
          <w:ilvl w:val="0"/>
          <w:numId w:val="17"/>
        </w:numPr>
        <w:shd w:val="clear" w:color="auto" w:fill="B2A1C7" w:themeFill="accent4" w:themeFillTint="99"/>
        <w:spacing w:after="200" w:line="252" w:lineRule="auto"/>
        <w:contextualSpacing/>
        <w:jc w:val="both"/>
        <w:rPr>
          <w:rFonts w:ascii="Arial" w:hAnsi="Arial" w:cs="Arial"/>
          <w:b/>
          <w:sz w:val="20"/>
          <w:szCs w:val="20"/>
          <w:lang w:eastAsia="en-US"/>
        </w:rPr>
      </w:pPr>
      <w:r w:rsidRPr="004E5F88">
        <w:rPr>
          <w:rFonts w:ascii="Arial" w:hAnsi="Arial" w:cs="Arial"/>
          <w:b/>
          <w:sz w:val="20"/>
          <w:szCs w:val="20"/>
          <w:lang w:eastAsia="en-US"/>
        </w:rPr>
        <w:lastRenderedPageBreak/>
        <w:t>Informacja o warunkach udziału w postępowaniu o udzielenie zamówienia</w:t>
      </w:r>
    </w:p>
    <w:p w14:paraId="685DCA6C" w14:textId="77777777" w:rsidR="004D3DE3" w:rsidRPr="004E5F88" w:rsidRDefault="004D3DE3" w:rsidP="00AA4F20">
      <w:pPr>
        <w:jc w:val="both"/>
        <w:rPr>
          <w:rFonts w:ascii="Arial" w:eastAsiaTheme="majorEastAsia" w:hAnsi="Arial" w:cs="Arial"/>
          <w:sz w:val="20"/>
          <w:szCs w:val="20"/>
          <w:lang w:eastAsia="en-US"/>
        </w:rPr>
      </w:pPr>
    </w:p>
    <w:p w14:paraId="212CE313" w14:textId="05569BE3" w:rsidR="0000321B" w:rsidRPr="004E5F88" w:rsidRDefault="00F04C1F" w:rsidP="00AA4F20">
      <w:pPr>
        <w:jc w:val="both"/>
        <w:rPr>
          <w:rFonts w:ascii="Arial" w:eastAsiaTheme="majorEastAsia" w:hAnsi="Arial" w:cs="Arial"/>
          <w:b/>
          <w:sz w:val="20"/>
          <w:szCs w:val="20"/>
          <w:lang w:eastAsia="en-US"/>
        </w:rPr>
      </w:pPr>
      <w:r w:rsidRPr="004E5F88">
        <w:rPr>
          <w:rFonts w:ascii="Arial" w:eastAsiaTheme="majorEastAsia" w:hAnsi="Arial" w:cs="Arial"/>
          <w:sz w:val="20"/>
          <w:szCs w:val="20"/>
          <w:lang w:eastAsia="en-US"/>
        </w:rPr>
        <w:t xml:space="preserve">Na podstawie art. 112 </w:t>
      </w:r>
      <w:r w:rsidR="00AA4F20" w:rsidRPr="004E5F88">
        <w:rPr>
          <w:rFonts w:ascii="Arial" w:eastAsiaTheme="majorEastAsia" w:hAnsi="Arial" w:cs="Arial"/>
          <w:sz w:val="20"/>
          <w:szCs w:val="20"/>
          <w:lang w:eastAsia="en-US"/>
        </w:rPr>
        <w:t xml:space="preserve">ustawy Pzp </w:t>
      </w:r>
      <w:r w:rsidR="00533432" w:rsidRPr="004E5F88">
        <w:rPr>
          <w:rFonts w:ascii="Arial" w:eastAsiaTheme="majorEastAsia" w:hAnsi="Arial" w:cs="Arial"/>
          <w:sz w:val="20"/>
          <w:szCs w:val="20"/>
          <w:lang w:eastAsia="en-US"/>
        </w:rPr>
        <w:t>z</w:t>
      </w:r>
      <w:r w:rsidR="00AA4F20" w:rsidRPr="004E5F88">
        <w:rPr>
          <w:rFonts w:ascii="Arial" w:eastAsiaTheme="majorEastAsia" w:hAnsi="Arial" w:cs="Arial"/>
          <w:sz w:val="20"/>
          <w:szCs w:val="20"/>
          <w:lang w:eastAsia="en-US"/>
        </w:rPr>
        <w:t>amawiający określa warunek</w:t>
      </w:r>
      <w:r w:rsidRPr="004E5F88">
        <w:rPr>
          <w:rFonts w:ascii="Arial" w:eastAsiaTheme="majorEastAsia" w:hAnsi="Arial" w:cs="Arial"/>
          <w:sz w:val="20"/>
          <w:szCs w:val="20"/>
          <w:lang w:eastAsia="en-US"/>
        </w:rPr>
        <w:t>/warunki</w:t>
      </w:r>
      <w:r w:rsidR="00F56273" w:rsidRPr="004E5F88">
        <w:rPr>
          <w:rFonts w:ascii="Arial" w:eastAsiaTheme="majorEastAsia" w:hAnsi="Arial" w:cs="Arial"/>
          <w:sz w:val="20"/>
          <w:szCs w:val="20"/>
          <w:lang w:eastAsia="en-US"/>
        </w:rPr>
        <w:t xml:space="preserve"> udziału</w:t>
      </w:r>
      <w:r w:rsidR="00DF318E" w:rsidRPr="004E5F88">
        <w:rPr>
          <w:rFonts w:ascii="Arial" w:eastAsiaTheme="majorEastAsia" w:hAnsi="Arial" w:cs="Arial"/>
          <w:sz w:val="20"/>
          <w:szCs w:val="20"/>
          <w:lang w:eastAsia="en-US"/>
        </w:rPr>
        <w:t xml:space="preserve"> </w:t>
      </w:r>
      <w:r w:rsidR="00AA4F20" w:rsidRPr="004E5F88">
        <w:rPr>
          <w:rFonts w:ascii="Arial" w:eastAsiaTheme="majorEastAsia" w:hAnsi="Arial" w:cs="Arial"/>
          <w:sz w:val="20"/>
          <w:szCs w:val="20"/>
          <w:lang w:eastAsia="en-US"/>
        </w:rPr>
        <w:t xml:space="preserve">w postępowaniu </w:t>
      </w:r>
      <w:r w:rsidR="00AA4F20" w:rsidRPr="004E5F88">
        <w:rPr>
          <w:rFonts w:ascii="Arial" w:eastAsiaTheme="majorEastAsia" w:hAnsi="Arial" w:cs="Arial"/>
          <w:b/>
          <w:sz w:val="20"/>
          <w:szCs w:val="20"/>
          <w:lang w:eastAsia="en-US"/>
        </w:rPr>
        <w:t>dotyczący</w:t>
      </w:r>
      <w:r w:rsidRPr="004E5F88">
        <w:rPr>
          <w:rFonts w:ascii="Arial" w:eastAsiaTheme="majorEastAsia" w:hAnsi="Arial" w:cs="Arial"/>
          <w:b/>
          <w:sz w:val="20"/>
          <w:szCs w:val="20"/>
          <w:lang w:eastAsia="en-US"/>
        </w:rPr>
        <w:t>/-e:</w:t>
      </w:r>
    </w:p>
    <w:p w14:paraId="52102432" w14:textId="77777777" w:rsidR="0000321B" w:rsidRPr="004E5F88" w:rsidRDefault="0000321B" w:rsidP="00AA4F20">
      <w:pPr>
        <w:jc w:val="both"/>
        <w:rPr>
          <w:rFonts w:ascii="Arial" w:eastAsiaTheme="majorEastAsia" w:hAnsi="Arial" w:cs="Arial"/>
          <w:b/>
          <w:sz w:val="20"/>
          <w:szCs w:val="20"/>
          <w:lang w:eastAsia="en-US"/>
        </w:rPr>
      </w:pPr>
    </w:p>
    <w:p w14:paraId="05351812" w14:textId="7EDEA83B" w:rsidR="002E2F67" w:rsidRPr="004E5F88" w:rsidRDefault="002E2F67" w:rsidP="00113A3B">
      <w:pPr>
        <w:ind w:left="426"/>
        <w:jc w:val="both"/>
        <w:rPr>
          <w:rFonts w:ascii="Arial" w:eastAsiaTheme="majorEastAsia" w:hAnsi="Arial" w:cs="Arial"/>
          <w:sz w:val="20"/>
          <w:szCs w:val="20"/>
          <w:u w:val="single"/>
          <w:lang w:eastAsia="en-US"/>
        </w:rPr>
      </w:pPr>
      <w:r w:rsidRPr="004E5F88">
        <w:rPr>
          <w:rFonts w:ascii="Arial" w:eastAsiaTheme="majorEastAsia" w:hAnsi="Arial" w:cs="Arial"/>
          <w:sz w:val="20"/>
          <w:szCs w:val="20"/>
          <w:u w:val="single"/>
          <w:lang w:eastAsia="en-US"/>
        </w:rPr>
        <w:t>1)</w:t>
      </w:r>
      <w:r w:rsidR="00D164DB" w:rsidRPr="004E5F88">
        <w:rPr>
          <w:rFonts w:ascii="Arial" w:eastAsiaTheme="majorEastAsia" w:hAnsi="Arial" w:cs="Arial"/>
          <w:sz w:val="20"/>
          <w:szCs w:val="20"/>
          <w:u w:val="single"/>
          <w:lang w:eastAsia="en-US"/>
        </w:rPr>
        <w:t xml:space="preserve"> </w:t>
      </w:r>
      <w:r w:rsidRPr="004E5F88">
        <w:rPr>
          <w:rFonts w:ascii="Arial" w:eastAsiaTheme="majorEastAsia" w:hAnsi="Arial" w:cs="Arial"/>
          <w:sz w:val="20"/>
          <w:szCs w:val="20"/>
          <w:u w:val="single"/>
          <w:lang w:eastAsia="en-US"/>
        </w:rPr>
        <w:t>zdolności do występowania w obrocie gospodarczym;</w:t>
      </w:r>
    </w:p>
    <w:p w14:paraId="4D011F5D" w14:textId="3EE23374" w:rsidR="00E702FA" w:rsidRPr="004E5F88" w:rsidRDefault="00E702FA" w:rsidP="00113A3B">
      <w:pPr>
        <w:ind w:left="426"/>
        <w:jc w:val="both"/>
        <w:rPr>
          <w:rFonts w:ascii="Arial" w:eastAsiaTheme="majorEastAsia" w:hAnsi="Arial" w:cs="Arial"/>
          <w:sz w:val="20"/>
          <w:szCs w:val="20"/>
          <w:u w:val="single"/>
          <w:lang w:eastAsia="en-US"/>
        </w:rPr>
      </w:pPr>
      <w:r w:rsidRPr="004E5F88">
        <w:rPr>
          <w:rFonts w:ascii="Arial" w:hAnsi="Arial" w:cs="Arial"/>
          <w:sz w:val="20"/>
          <w:szCs w:val="20"/>
        </w:rPr>
        <w:t>Zamawiający nie stawia wymagań</w:t>
      </w:r>
    </w:p>
    <w:p w14:paraId="3F1D128B" w14:textId="77777777" w:rsidR="00E702FA" w:rsidRPr="004E5F88" w:rsidRDefault="00E702FA" w:rsidP="00113A3B">
      <w:pPr>
        <w:ind w:left="426"/>
        <w:jc w:val="both"/>
        <w:rPr>
          <w:rFonts w:ascii="Arial" w:eastAsiaTheme="majorEastAsia" w:hAnsi="Arial" w:cs="Arial"/>
          <w:sz w:val="20"/>
          <w:szCs w:val="20"/>
          <w:u w:val="single"/>
          <w:lang w:eastAsia="en-US"/>
        </w:rPr>
      </w:pPr>
    </w:p>
    <w:p w14:paraId="60E912EC" w14:textId="43A40F64" w:rsidR="002E2F67" w:rsidRPr="004E5F88" w:rsidRDefault="002E2F67" w:rsidP="00113A3B">
      <w:pPr>
        <w:ind w:left="426" w:hanging="142"/>
        <w:jc w:val="both"/>
        <w:rPr>
          <w:rFonts w:ascii="Arial" w:eastAsiaTheme="majorEastAsia" w:hAnsi="Arial" w:cs="Arial"/>
          <w:sz w:val="20"/>
          <w:szCs w:val="20"/>
          <w:u w:val="single"/>
          <w:lang w:eastAsia="en-US"/>
        </w:rPr>
      </w:pPr>
      <w:r w:rsidRPr="004E5F88">
        <w:rPr>
          <w:rFonts w:ascii="Arial" w:eastAsiaTheme="majorEastAsia" w:hAnsi="Arial" w:cs="Arial"/>
          <w:sz w:val="20"/>
          <w:szCs w:val="20"/>
          <w:u w:val="single"/>
          <w:lang w:eastAsia="en-US"/>
        </w:rPr>
        <w:t>2)</w:t>
      </w:r>
      <w:r w:rsidR="00D164DB" w:rsidRPr="004E5F88">
        <w:rPr>
          <w:rFonts w:ascii="Arial" w:eastAsiaTheme="majorEastAsia" w:hAnsi="Arial" w:cs="Arial"/>
          <w:sz w:val="20"/>
          <w:szCs w:val="20"/>
          <w:u w:val="single"/>
          <w:lang w:eastAsia="en-US"/>
        </w:rPr>
        <w:t xml:space="preserve"> </w:t>
      </w:r>
      <w:r w:rsidRPr="004E5F88">
        <w:rPr>
          <w:rFonts w:ascii="Arial" w:eastAsiaTheme="majorEastAsia" w:hAnsi="Arial" w:cs="Arial"/>
          <w:sz w:val="20"/>
          <w:szCs w:val="20"/>
          <w:u w:val="single"/>
          <w:lang w:eastAsia="en-US"/>
        </w:rPr>
        <w:t xml:space="preserve">uprawnień do prowadzenia określonej działalności gospodarczej lub zawodowej, </w:t>
      </w:r>
      <w:r w:rsidR="00D164DB" w:rsidRPr="004E5F88">
        <w:rPr>
          <w:rFonts w:ascii="Arial" w:eastAsiaTheme="majorEastAsia" w:hAnsi="Arial" w:cs="Arial"/>
          <w:sz w:val="20"/>
          <w:szCs w:val="20"/>
          <w:u w:val="single"/>
          <w:lang w:eastAsia="en-US"/>
        </w:rPr>
        <w:t>jeśli</w:t>
      </w:r>
      <w:r w:rsidRPr="004E5F88">
        <w:rPr>
          <w:rFonts w:ascii="Arial" w:eastAsiaTheme="majorEastAsia" w:hAnsi="Arial" w:cs="Arial"/>
          <w:sz w:val="20"/>
          <w:szCs w:val="20"/>
          <w:u w:val="single"/>
          <w:lang w:eastAsia="en-US"/>
        </w:rPr>
        <w:t xml:space="preserve"> wynika to z odrębnych przepisów</w:t>
      </w:r>
      <w:r w:rsidR="00533432" w:rsidRPr="004E5F88">
        <w:rPr>
          <w:rFonts w:ascii="Arial" w:eastAsiaTheme="majorEastAsia" w:hAnsi="Arial" w:cs="Arial"/>
          <w:sz w:val="20"/>
          <w:szCs w:val="20"/>
          <w:u w:val="single"/>
          <w:lang w:eastAsia="en-US"/>
        </w:rPr>
        <w:t>;</w:t>
      </w:r>
    </w:p>
    <w:p w14:paraId="2E8F66F6" w14:textId="77777777" w:rsidR="0038738F" w:rsidRPr="004E5F88" w:rsidRDefault="0038738F" w:rsidP="009D1769">
      <w:pPr>
        <w:pStyle w:val="Akapitzlist"/>
        <w:numPr>
          <w:ilvl w:val="0"/>
          <w:numId w:val="30"/>
        </w:numPr>
        <w:tabs>
          <w:tab w:val="left" w:pos="284"/>
        </w:tabs>
        <w:ind w:left="426" w:hanging="142"/>
        <w:contextualSpacing/>
        <w:jc w:val="both"/>
        <w:rPr>
          <w:rFonts w:ascii="Arial" w:hAnsi="Arial" w:cs="Arial"/>
          <w:b/>
          <w:color w:val="000000" w:themeColor="text1"/>
          <w:sz w:val="20"/>
          <w:szCs w:val="20"/>
        </w:rPr>
      </w:pPr>
      <w:r w:rsidRPr="004E5F88">
        <w:rPr>
          <w:rFonts w:ascii="Arial" w:hAnsi="Arial" w:cs="Arial"/>
          <w:color w:val="000000" w:themeColor="text1"/>
          <w:sz w:val="20"/>
          <w:szCs w:val="20"/>
        </w:rPr>
        <w:t>Aktualne zezwolenie właściwego organu na prowadzenie działalności w zakresie gospodarowania odpadami o kodach stanowiących przedmiot zamówienia, na które składana jest oferta zgodnie z obowiązującymi przepisami.</w:t>
      </w:r>
    </w:p>
    <w:p w14:paraId="4E6DC102" w14:textId="77777777" w:rsidR="0038738F" w:rsidRPr="004E5F88" w:rsidRDefault="0038738F" w:rsidP="009D1769">
      <w:pPr>
        <w:pStyle w:val="Akapitzlist"/>
        <w:numPr>
          <w:ilvl w:val="0"/>
          <w:numId w:val="30"/>
        </w:numPr>
        <w:tabs>
          <w:tab w:val="left" w:pos="284"/>
        </w:tabs>
        <w:ind w:left="426" w:hanging="142"/>
        <w:contextualSpacing/>
        <w:jc w:val="both"/>
        <w:rPr>
          <w:rFonts w:ascii="Arial" w:hAnsi="Arial" w:cs="Arial"/>
          <w:b/>
          <w:color w:val="FF0000"/>
          <w:sz w:val="20"/>
          <w:szCs w:val="20"/>
        </w:rPr>
      </w:pPr>
      <w:r w:rsidRPr="004E5F88">
        <w:rPr>
          <w:rFonts w:ascii="Arial" w:hAnsi="Arial" w:cs="Arial"/>
          <w:color w:val="000000" w:themeColor="text1"/>
          <w:sz w:val="20"/>
          <w:szCs w:val="20"/>
        </w:rPr>
        <w:t xml:space="preserve">Wykonawca musi wykazać, że posiada aktualne zezwolenie na zbieranie odpadów oraz wpis do rejestru w Bazie danych o produktach i opakowaniach oraz o gospodarce odpadami (BDO) zgodnie z art. 41 i art. 49 ust. 1 ustawy z dnia 14 grudnia 2012r. o odpadach </w:t>
      </w:r>
      <w:r w:rsidRPr="00380484">
        <w:rPr>
          <w:rFonts w:ascii="Arial" w:hAnsi="Arial" w:cs="Arial"/>
          <w:color w:val="000000" w:themeColor="text1"/>
          <w:sz w:val="20"/>
          <w:szCs w:val="20"/>
        </w:rPr>
        <w:t>(t. jedn.: Dz. U. z 2022 r., poz. 699 ze zm.).</w:t>
      </w:r>
    </w:p>
    <w:p w14:paraId="6F31819E" w14:textId="77777777" w:rsidR="007D03D7" w:rsidRPr="004E5F88" w:rsidRDefault="007D03D7" w:rsidP="00113A3B">
      <w:pPr>
        <w:shd w:val="clear" w:color="auto" w:fill="FFFFFF"/>
        <w:ind w:left="426"/>
        <w:rPr>
          <w:rFonts w:ascii="Arial" w:hAnsi="Arial" w:cs="Arial"/>
          <w:sz w:val="20"/>
          <w:szCs w:val="20"/>
        </w:rPr>
      </w:pPr>
    </w:p>
    <w:p w14:paraId="6887E443" w14:textId="7565FD88" w:rsidR="002E2F67" w:rsidRPr="004E5F88" w:rsidRDefault="002E2F67" w:rsidP="00113A3B">
      <w:pPr>
        <w:ind w:left="426"/>
        <w:jc w:val="both"/>
        <w:rPr>
          <w:rFonts w:ascii="Arial" w:eastAsiaTheme="majorEastAsia" w:hAnsi="Arial" w:cs="Arial"/>
          <w:sz w:val="20"/>
          <w:szCs w:val="20"/>
          <w:u w:val="single"/>
          <w:lang w:eastAsia="en-US"/>
        </w:rPr>
      </w:pPr>
      <w:r w:rsidRPr="004E5F88">
        <w:rPr>
          <w:rFonts w:ascii="Arial" w:eastAsiaTheme="majorEastAsia" w:hAnsi="Arial" w:cs="Arial"/>
          <w:sz w:val="20"/>
          <w:szCs w:val="20"/>
          <w:u w:val="single"/>
          <w:lang w:eastAsia="en-US"/>
        </w:rPr>
        <w:t>3)</w:t>
      </w:r>
      <w:r w:rsidR="00D164DB" w:rsidRPr="004E5F88">
        <w:rPr>
          <w:rFonts w:ascii="Arial" w:eastAsiaTheme="majorEastAsia" w:hAnsi="Arial" w:cs="Arial"/>
          <w:sz w:val="20"/>
          <w:szCs w:val="20"/>
          <w:u w:val="single"/>
          <w:lang w:eastAsia="en-US"/>
        </w:rPr>
        <w:t xml:space="preserve"> </w:t>
      </w:r>
      <w:r w:rsidRPr="004E5F88">
        <w:rPr>
          <w:rFonts w:ascii="Arial" w:eastAsiaTheme="majorEastAsia" w:hAnsi="Arial" w:cs="Arial"/>
          <w:sz w:val="20"/>
          <w:szCs w:val="20"/>
          <w:u w:val="single"/>
          <w:lang w:eastAsia="en-US"/>
        </w:rPr>
        <w:t>sytuacji ekonomicznej lub finansowej;</w:t>
      </w:r>
    </w:p>
    <w:p w14:paraId="1E4F5B81" w14:textId="06DCB32C" w:rsidR="00533432" w:rsidRPr="004E5F88" w:rsidRDefault="00E702FA" w:rsidP="00113A3B">
      <w:pPr>
        <w:ind w:left="426"/>
        <w:jc w:val="both"/>
        <w:rPr>
          <w:rFonts w:ascii="Arial" w:eastAsiaTheme="majorEastAsia" w:hAnsi="Arial" w:cs="Arial"/>
          <w:sz w:val="20"/>
          <w:szCs w:val="20"/>
          <w:u w:val="single"/>
          <w:lang w:eastAsia="en-US"/>
        </w:rPr>
      </w:pPr>
      <w:r w:rsidRPr="004E5F88">
        <w:rPr>
          <w:rFonts w:ascii="Arial" w:hAnsi="Arial" w:cs="Arial"/>
          <w:sz w:val="20"/>
          <w:szCs w:val="20"/>
        </w:rPr>
        <w:t>Zamawiający nie stawia wymagań</w:t>
      </w:r>
    </w:p>
    <w:p w14:paraId="03D3BE0A" w14:textId="77777777" w:rsidR="00533432" w:rsidRPr="004E5F88" w:rsidRDefault="00533432" w:rsidP="00113A3B">
      <w:pPr>
        <w:shd w:val="clear" w:color="auto" w:fill="FFFFFF"/>
        <w:ind w:left="426"/>
        <w:rPr>
          <w:rFonts w:ascii="Arial" w:eastAsiaTheme="majorEastAsia" w:hAnsi="Arial" w:cs="Arial"/>
          <w:i/>
          <w:color w:val="002060"/>
          <w:sz w:val="20"/>
          <w:szCs w:val="20"/>
          <w:lang w:eastAsia="en-US"/>
        </w:rPr>
      </w:pPr>
    </w:p>
    <w:p w14:paraId="404CDA32" w14:textId="64BC4882" w:rsidR="002E2F67" w:rsidRPr="004E5F88" w:rsidRDefault="002E2F67" w:rsidP="00113A3B">
      <w:pPr>
        <w:ind w:left="426"/>
        <w:jc w:val="both"/>
        <w:rPr>
          <w:rFonts w:ascii="Arial" w:eastAsiaTheme="majorEastAsia" w:hAnsi="Arial" w:cs="Arial"/>
          <w:sz w:val="20"/>
          <w:szCs w:val="20"/>
          <w:u w:val="single"/>
          <w:lang w:eastAsia="en-US"/>
        </w:rPr>
      </w:pPr>
      <w:r w:rsidRPr="004E5F88">
        <w:rPr>
          <w:rFonts w:ascii="Arial" w:eastAsiaTheme="majorEastAsia" w:hAnsi="Arial" w:cs="Arial"/>
          <w:sz w:val="20"/>
          <w:szCs w:val="20"/>
          <w:u w:val="single"/>
          <w:lang w:eastAsia="en-US"/>
        </w:rPr>
        <w:t>4)</w:t>
      </w:r>
      <w:r w:rsidR="00D164DB" w:rsidRPr="004E5F88">
        <w:rPr>
          <w:rFonts w:ascii="Arial" w:eastAsiaTheme="majorEastAsia" w:hAnsi="Arial" w:cs="Arial"/>
          <w:sz w:val="20"/>
          <w:szCs w:val="20"/>
          <w:u w:val="single"/>
          <w:lang w:eastAsia="en-US"/>
        </w:rPr>
        <w:t xml:space="preserve"> </w:t>
      </w:r>
      <w:r w:rsidRPr="004E5F88">
        <w:rPr>
          <w:rFonts w:ascii="Arial" w:eastAsiaTheme="majorEastAsia" w:hAnsi="Arial" w:cs="Arial"/>
          <w:sz w:val="20"/>
          <w:szCs w:val="20"/>
          <w:u w:val="single"/>
          <w:lang w:eastAsia="en-US"/>
        </w:rPr>
        <w:t>zdolności technicznej lub zawodowej.</w:t>
      </w:r>
    </w:p>
    <w:p w14:paraId="0BA9F969" w14:textId="141AA23F" w:rsidR="00533432" w:rsidRPr="004E5F88" w:rsidRDefault="00E702FA" w:rsidP="00113A3B">
      <w:pPr>
        <w:ind w:left="426"/>
        <w:jc w:val="both"/>
        <w:rPr>
          <w:rFonts w:ascii="Arial" w:eastAsiaTheme="majorEastAsia" w:hAnsi="Arial" w:cs="Arial"/>
          <w:sz w:val="20"/>
          <w:szCs w:val="20"/>
          <w:u w:val="single"/>
          <w:lang w:eastAsia="en-US"/>
        </w:rPr>
      </w:pPr>
      <w:r w:rsidRPr="004E5F88">
        <w:rPr>
          <w:rFonts w:ascii="Arial" w:hAnsi="Arial" w:cs="Arial"/>
          <w:sz w:val="20"/>
          <w:szCs w:val="20"/>
        </w:rPr>
        <w:t>Zamawiający nie stawia wymagań</w:t>
      </w:r>
    </w:p>
    <w:p w14:paraId="3CD82936" w14:textId="77777777" w:rsidR="001A7C77" w:rsidRPr="004E5F88" w:rsidRDefault="001A7C77" w:rsidP="000F54F4">
      <w:pPr>
        <w:shd w:val="clear" w:color="auto" w:fill="FFFFFF"/>
        <w:rPr>
          <w:rFonts w:ascii="Arial" w:eastAsiaTheme="majorEastAsia" w:hAnsi="Arial" w:cs="Arial"/>
          <w:i/>
          <w:color w:val="002060"/>
          <w:sz w:val="20"/>
          <w:szCs w:val="20"/>
          <w:lang w:eastAsia="en-US"/>
        </w:rPr>
      </w:pPr>
    </w:p>
    <w:p w14:paraId="3772A5CA" w14:textId="77777777" w:rsidR="00113A3B" w:rsidRPr="004E5F88" w:rsidRDefault="00113A3B" w:rsidP="009D1769">
      <w:pPr>
        <w:numPr>
          <w:ilvl w:val="0"/>
          <w:numId w:val="31"/>
        </w:numPr>
        <w:pBdr>
          <w:top w:val="nil"/>
          <w:left w:val="nil"/>
          <w:bottom w:val="nil"/>
          <w:right w:val="nil"/>
          <w:between w:val="nil"/>
        </w:pBdr>
        <w:tabs>
          <w:tab w:val="left" w:pos="284"/>
        </w:tabs>
        <w:suppressAutoHyphens/>
        <w:spacing w:line="271" w:lineRule="auto"/>
        <w:ind w:left="258" w:hangingChars="129" w:hanging="258"/>
        <w:jc w:val="both"/>
        <w:textDirection w:val="btLr"/>
        <w:textAlignment w:val="top"/>
        <w:outlineLvl w:val="0"/>
        <w:rPr>
          <w:rFonts w:ascii="Arial" w:eastAsia="Arial" w:hAnsi="Arial" w:cs="Arial"/>
          <w:color w:val="000000"/>
          <w:sz w:val="20"/>
          <w:szCs w:val="20"/>
        </w:rPr>
      </w:pPr>
      <w:r w:rsidRPr="004E5F88">
        <w:rPr>
          <w:rFonts w:ascii="Arial" w:eastAsia="Arial" w:hAnsi="Arial" w:cs="Arial"/>
          <w:color w:val="000000"/>
          <w:sz w:val="20"/>
          <w:szCs w:val="20"/>
        </w:rPr>
        <w:t>Zgodnie z treścią art. 117 ust. 2 uPzp warunek dotyczący uprawnień do prowadzenia określonej działalności gospodarczej lub zawodowej, o którym mowa w ust. 2 powyżej, jest spełniony, jeżeli co najmniej jeden z wykonawców wspólnie ubiegających się o udzielenie zamówienia posiada uprawnienia do prowadzenia określonej działalności gospodarczej lub zawodowej. W takim przypadku wykonawcy wspólnie ubiegający się o udzielenie zamówienia dołączają do oferty oświadczenie, z którego wynika, który z wykonawców realizować będzie przedmiot zamówienia wymagający posiadania uprawnień o których mowa w ust. 2.</w:t>
      </w:r>
    </w:p>
    <w:p w14:paraId="444EF805" w14:textId="77777777" w:rsidR="00113A3B" w:rsidRPr="004E5F88" w:rsidRDefault="00113A3B" w:rsidP="009D1769">
      <w:pPr>
        <w:numPr>
          <w:ilvl w:val="0"/>
          <w:numId w:val="31"/>
        </w:numPr>
        <w:pBdr>
          <w:top w:val="nil"/>
          <w:left w:val="nil"/>
          <w:bottom w:val="nil"/>
          <w:right w:val="nil"/>
          <w:between w:val="nil"/>
        </w:pBdr>
        <w:tabs>
          <w:tab w:val="left" w:pos="284"/>
        </w:tabs>
        <w:suppressAutoHyphens/>
        <w:spacing w:line="271" w:lineRule="auto"/>
        <w:ind w:left="258" w:hangingChars="129" w:hanging="258"/>
        <w:jc w:val="both"/>
        <w:textDirection w:val="btLr"/>
        <w:textAlignment w:val="top"/>
        <w:outlineLvl w:val="0"/>
        <w:rPr>
          <w:rFonts w:ascii="Arial" w:eastAsia="Arial" w:hAnsi="Arial" w:cs="Arial"/>
          <w:sz w:val="20"/>
          <w:szCs w:val="20"/>
        </w:rPr>
      </w:pPr>
      <w:r w:rsidRPr="004E5F88">
        <w:rPr>
          <w:rFonts w:ascii="Arial" w:eastAsia="Arial" w:hAnsi="Arial" w:cs="Arial"/>
          <w:sz w:val="20"/>
          <w:szCs w:val="20"/>
          <w:highlight w:val="white"/>
        </w:rPr>
        <w:t>Oświadczenie o którym mowa w ust. 4 składają również wykonawcy wspólnie ubiegający się o zamówienie, w odniesieniu do warunku przewidzianego w ust. 3 pkt 1) powyżej. Z oświadczenia musi wynikać, które usługi w toku realizacji zamówienia wykonają poszczególni wykonawcy.</w:t>
      </w:r>
    </w:p>
    <w:p w14:paraId="248DB627" w14:textId="77777777" w:rsidR="00113A3B" w:rsidRPr="004E5F88" w:rsidRDefault="00113A3B" w:rsidP="009D1769">
      <w:pPr>
        <w:numPr>
          <w:ilvl w:val="0"/>
          <w:numId w:val="31"/>
        </w:numPr>
        <w:pBdr>
          <w:top w:val="nil"/>
          <w:left w:val="nil"/>
          <w:bottom w:val="nil"/>
          <w:right w:val="nil"/>
          <w:between w:val="nil"/>
        </w:pBdr>
        <w:shd w:val="clear" w:color="auto" w:fill="FFFFFF"/>
        <w:tabs>
          <w:tab w:val="left" w:pos="284"/>
        </w:tabs>
        <w:suppressAutoHyphens/>
        <w:spacing w:line="271" w:lineRule="auto"/>
        <w:ind w:left="258" w:hangingChars="129" w:hanging="258"/>
        <w:jc w:val="both"/>
        <w:textDirection w:val="btLr"/>
        <w:textAlignment w:val="top"/>
        <w:outlineLvl w:val="0"/>
        <w:rPr>
          <w:rFonts w:ascii="Arial" w:eastAsia="Arial" w:hAnsi="Arial" w:cs="Arial"/>
          <w:color w:val="000000"/>
          <w:sz w:val="20"/>
          <w:szCs w:val="20"/>
        </w:rPr>
      </w:pPr>
      <w:r w:rsidRPr="004E5F88">
        <w:rPr>
          <w:rFonts w:ascii="Arial" w:eastAsia="Arial" w:hAnsi="Arial" w:cs="Arial"/>
          <w:color w:val="000000"/>
          <w:sz w:val="20"/>
          <w:szCs w:val="20"/>
        </w:rPr>
        <w:t xml:space="preserve">Zgodnie z art. 118 ust. 3 uPzp 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6B91C3F1" w14:textId="77777777" w:rsidR="00113A3B" w:rsidRPr="004E5F88" w:rsidRDefault="00113A3B" w:rsidP="009D1769">
      <w:pPr>
        <w:numPr>
          <w:ilvl w:val="0"/>
          <w:numId w:val="31"/>
        </w:numPr>
        <w:pBdr>
          <w:top w:val="nil"/>
          <w:left w:val="nil"/>
          <w:bottom w:val="nil"/>
          <w:right w:val="nil"/>
          <w:between w:val="nil"/>
        </w:pBdr>
        <w:shd w:val="clear" w:color="auto" w:fill="FFFFFF"/>
        <w:tabs>
          <w:tab w:val="left" w:pos="284"/>
        </w:tabs>
        <w:suppressAutoHyphens/>
        <w:spacing w:line="271" w:lineRule="auto"/>
        <w:ind w:left="258" w:hangingChars="129" w:hanging="258"/>
        <w:jc w:val="both"/>
        <w:textDirection w:val="btLr"/>
        <w:textAlignment w:val="top"/>
        <w:outlineLvl w:val="0"/>
        <w:rPr>
          <w:rFonts w:ascii="Arial" w:eastAsia="Arial" w:hAnsi="Arial" w:cs="Arial"/>
          <w:color w:val="000000"/>
          <w:sz w:val="20"/>
          <w:szCs w:val="20"/>
        </w:rPr>
      </w:pPr>
      <w:r w:rsidRPr="004E5F88">
        <w:rPr>
          <w:rFonts w:ascii="Arial" w:eastAsia="Arial" w:hAnsi="Arial" w:cs="Arial"/>
          <w:color w:val="000000"/>
          <w:sz w:val="20"/>
          <w:szCs w:val="20"/>
        </w:rPr>
        <w:t xml:space="preserve">Zgodnie z art. 118 ust. 4 uPzp Zobowiązanie podmiotu udostępniającego zasoby, o którym mowa w art. 118 ust. 3 uPzp, potwierdza, że stosunek łączący wykonawcę z podmiotami udostępniającymi zasoby gwarantuje rzeczywisty dostęp do tych zasobów oraz określa w szczególności: </w:t>
      </w:r>
    </w:p>
    <w:p w14:paraId="5216E338" w14:textId="77777777" w:rsidR="00113A3B" w:rsidRPr="004E5F88" w:rsidRDefault="00113A3B" w:rsidP="00113A3B">
      <w:pPr>
        <w:pBdr>
          <w:top w:val="nil"/>
          <w:left w:val="nil"/>
          <w:bottom w:val="nil"/>
          <w:right w:val="nil"/>
          <w:between w:val="nil"/>
        </w:pBdr>
        <w:shd w:val="clear" w:color="auto" w:fill="FFFFFF"/>
        <w:tabs>
          <w:tab w:val="left" w:pos="284"/>
        </w:tabs>
        <w:spacing w:line="271" w:lineRule="auto"/>
        <w:ind w:leftChars="141" w:left="340" w:hanging="2"/>
        <w:jc w:val="both"/>
        <w:rPr>
          <w:rFonts w:ascii="Arial" w:eastAsia="Arial" w:hAnsi="Arial" w:cs="Arial"/>
          <w:color w:val="000000"/>
          <w:sz w:val="20"/>
          <w:szCs w:val="20"/>
        </w:rPr>
      </w:pPr>
      <w:r w:rsidRPr="004E5F88">
        <w:rPr>
          <w:rFonts w:ascii="Arial" w:eastAsia="Arial" w:hAnsi="Arial" w:cs="Arial"/>
          <w:color w:val="000000"/>
          <w:sz w:val="20"/>
          <w:szCs w:val="20"/>
        </w:rPr>
        <w:t xml:space="preserve">1) zakres dostępnych wykonawcy zasobów podmiotu udostępniającego zasoby; </w:t>
      </w:r>
    </w:p>
    <w:p w14:paraId="5317C01F" w14:textId="77777777" w:rsidR="00113A3B" w:rsidRPr="004E5F88" w:rsidRDefault="00113A3B" w:rsidP="00113A3B">
      <w:pPr>
        <w:pBdr>
          <w:top w:val="nil"/>
          <w:left w:val="nil"/>
          <w:bottom w:val="nil"/>
          <w:right w:val="nil"/>
          <w:between w:val="nil"/>
        </w:pBdr>
        <w:shd w:val="clear" w:color="auto" w:fill="FFFFFF"/>
        <w:tabs>
          <w:tab w:val="left" w:pos="567"/>
        </w:tabs>
        <w:spacing w:line="271" w:lineRule="auto"/>
        <w:ind w:leftChars="142" w:left="597" w:hangingChars="128" w:hanging="256"/>
        <w:jc w:val="both"/>
        <w:rPr>
          <w:rFonts w:ascii="Arial" w:eastAsia="Arial" w:hAnsi="Arial" w:cs="Arial"/>
          <w:color w:val="000000"/>
          <w:sz w:val="20"/>
          <w:szCs w:val="20"/>
        </w:rPr>
      </w:pPr>
      <w:r w:rsidRPr="004E5F88">
        <w:rPr>
          <w:rFonts w:ascii="Arial" w:eastAsia="Arial" w:hAnsi="Arial" w:cs="Arial"/>
          <w:color w:val="000000"/>
          <w:sz w:val="20"/>
          <w:szCs w:val="20"/>
        </w:rPr>
        <w:t xml:space="preserve">2) sposób i okres udostępnienia wykonawcy i wykorzystania przez niego zasobów   podmiotu udostępniającego te zasoby przy wykonywaniu zamówienia; </w:t>
      </w:r>
    </w:p>
    <w:p w14:paraId="51324ADD" w14:textId="77777777" w:rsidR="00113A3B" w:rsidRPr="004E5F88" w:rsidRDefault="00113A3B" w:rsidP="00113A3B">
      <w:pPr>
        <w:pBdr>
          <w:top w:val="nil"/>
          <w:left w:val="nil"/>
          <w:bottom w:val="nil"/>
          <w:right w:val="nil"/>
          <w:between w:val="nil"/>
        </w:pBdr>
        <w:shd w:val="clear" w:color="auto" w:fill="FFFFFF"/>
        <w:tabs>
          <w:tab w:val="left" w:pos="567"/>
        </w:tabs>
        <w:spacing w:line="271" w:lineRule="auto"/>
        <w:ind w:leftChars="142" w:left="597" w:hangingChars="128" w:hanging="256"/>
        <w:jc w:val="both"/>
        <w:rPr>
          <w:rFonts w:ascii="Arial" w:eastAsia="Arial" w:hAnsi="Arial" w:cs="Arial"/>
          <w:color w:val="000000"/>
          <w:sz w:val="20"/>
          <w:szCs w:val="20"/>
        </w:rPr>
      </w:pPr>
      <w:r w:rsidRPr="004E5F88">
        <w:rPr>
          <w:rFonts w:ascii="Arial" w:eastAsia="Arial" w:hAnsi="Arial" w:cs="Arial"/>
          <w:color w:val="000000"/>
          <w:sz w:val="20"/>
          <w:szCs w:val="20"/>
        </w:rPr>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116EE5D1" w14:textId="77777777" w:rsidR="00113A3B" w:rsidRPr="004E5F88" w:rsidRDefault="00113A3B" w:rsidP="009D1769">
      <w:pPr>
        <w:numPr>
          <w:ilvl w:val="0"/>
          <w:numId w:val="31"/>
        </w:numPr>
        <w:pBdr>
          <w:top w:val="nil"/>
          <w:left w:val="nil"/>
          <w:bottom w:val="nil"/>
          <w:right w:val="nil"/>
          <w:between w:val="nil"/>
        </w:pBdr>
        <w:shd w:val="clear" w:color="auto" w:fill="FFFFFF"/>
        <w:tabs>
          <w:tab w:val="left" w:pos="284"/>
        </w:tabs>
        <w:suppressAutoHyphens/>
        <w:spacing w:line="271" w:lineRule="auto"/>
        <w:ind w:left="258" w:hangingChars="129" w:hanging="258"/>
        <w:jc w:val="both"/>
        <w:textDirection w:val="btLr"/>
        <w:textAlignment w:val="top"/>
        <w:outlineLvl w:val="0"/>
        <w:rPr>
          <w:rFonts w:ascii="Arial" w:eastAsia="Arial" w:hAnsi="Arial" w:cs="Arial"/>
          <w:color w:val="000000"/>
          <w:sz w:val="20"/>
          <w:szCs w:val="20"/>
        </w:rPr>
      </w:pPr>
      <w:r w:rsidRPr="004E5F88">
        <w:rPr>
          <w:rFonts w:ascii="Arial" w:eastAsia="Arial" w:hAnsi="Arial" w:cs="Arial"/>
          <w:color w:val="000000"/>
          <w:sz w:val="20"/>
          <w:szCs w:val="20"/>
        </w:rPr>
        <w:t xml:space="preserve">Wykonawcy mogą wspólnie ubiegać się o udzielenie zamówienia. W takim przypadku wykonawcy ustanawiają pełnomocnika do reprezentowania ich w postępowaniu o udzielenie zamówienia albo do reprezentowania w postępowaniu i zawarcia umowy w sprawie zamówienia publicznego. </w:t>
      </w:r>
    </w:p>
    <w:p w14:paraId="15112A20" w14:textId="3E758561" w:rsidR="00D20C86" w:rsidRDefault="00113A3B" w:rsidP="009D1769">
      <w:pPr>
        <w:numPr>
          <w:ilvl w:val="0"/>
          <w:numId w:val="31"/>
        </w:numPr>
        <w:pBdr>
          <w:top w:val="nil"/>
          <w:left w:val="nil"/>
          <w:bottom w:val="nil"/>
          <w:right w:val="nil"/>
          <w:between w:val="nil"/>
        </w:pBdr>
        <w:shd w:val="clear" w:color="auto" w:fill="FFFFFF"/>
        <w:tabs>
          <w:tab w:val="left" w:pos="284"/>
        </w:tabs>
        <w:suppressAutoHyphens/>
        <w:spacing w:line="271" w:lineRule="auto"/>
        <w:ind w:left="258" w:hangingChars="129" w:hanging="258"/>
        <w:jc w:val="both"/>
        <w:textDirection w:val="btLr"/>
        <w:textAlignment w:val="top"/>
        <w:outlineLvl w:val="0"/>
        <w:rPr>
          <w:rFonts w:ascii="Arial" w:eastAsia="Arial" w:hAnsi="Arial" w:cs="Arial"/>
          <w:color w:val="000000"/>
          <w:sz w:val="20"/>
          <w:szCs w:val="20"/>
        </w:rPr>
      </w:pPr>
      <w:r w:rsidRPr="004E5F88">
        <w:rPr>
          <w:rFonts w:ascii="Arial" w:eastAsia="Arial" w:hAnsi="Arial" w:cs="Arial"/>
          <w:color w:val="000000"/>
          <w:sz w:val="20"/>
          <w:szCs w:val="20"/>
        </w:rPr>
        <w:t>Przepisy dotyczące wykonawcy stosuje się odpowiednio do wykonawców wspólnie ubiegających się o udzielenie zamówienia.</w:t>
      </w:r>
    </w:p>
    <w:p w14:paraId="251F7B17" w14:textId="77777777" w:rsidR="00D033B7" w:rsidRPr="004E5F88" w:rsidRDefault="00D033B7" w:rsidP="00D033B7">
      <w:pPr>
        <w:pBdr>
          <w:top w:val="nil"/>
          <w:left w:val="nil"/>
          <w:bottom w:val="nil"/>
          <w:right w:val="nil"/>
          <w:between w:val="nil"/>
        </w:pBdr>
        <w:shd w:val="clear" w:color="auto" w:fill="FFFFFF"/>
        <w:tabs>
          <w:tab w:val="left" w:pos="284"/>
        </w:tabs>
        <w:suppressAutoHyphens/>
        <w:spacing w:line="271" w:lineRule="auto"/>
        <w:ind w:left="258"/>
        <w:jc w:val="both"/>
        <w:textDirection w:val="btLr"/>
        <w:textAlignment w:val="top"/>
        <w:outlineLvl w:val="0"/>
        <w:rPr>
          <w:rFonts w:ascii="Arial" w:eastAsia="Arial" w:hAnsi="Arial" w:cs="Arial"/>
          <w:color w:val="000000"/>
          <w:sz w:val="20"/>
          <w:szCs w:val="20"/>
        </w:rPr>
      </w:pPr>
    </w:p>
    <w:p w14:paraId="4E89BFFA" w14:textId="77777777" w:rsidR="00D20C86" w:rsidRDefault="00D20C86" w:rsidP="000F54F4">
      <w:pPr>
        <w:shd w:val="clear" w:color="auto" w:fill="FFFFFF"/>
        <w:rPr>
          <w:rFonts w:ascii="Arial" w:eastAsiaTheme="majorEastAsia" w:hAnsi="Arial" w:cs="Arial"/>
          <w:i/>
          <w:color w:val="002060"/>
          <w:sz w:val="20"/>
          <w:szCs w:val="20"/>
          <w:lang w:eastAsia="en-US"/>
        </w:rPr>
      </w:pPr>
    </w:p>
    <w:p w14:paraId="4839C92C" w14:textId="77777777" w:rsidR="0005516B" w:rsidRDefault="0005516B" w:rsidP="000F54F4">
      <w:pPr>
        <w:shd w:val="clear" w:color="auto" w:fill="FFFFFF"/>
        <w:rPr>
          <w:rFonts w:ascii="Arial" w:eastAsiaTheme="majorEastAsia" w:hAnsi="Arial" w:cs="Arial"/>
          <w:i/>
          <w:color w:val="002060"/>
          <w:sz w:val="20"/>
          <w:szCs w:val="20"/>
          <w:lang w:eastAsia="en-US"/>
        </w:rPr>
      </w:pPr>
    </w:p>
    <w:p w14:paraId="6BE77A91" w14:textId="77777777" w:rsidR="0005516B" w:rsidRDefault="0005516B" w:rsidP="000F54F4">
      <w:pPr>
        <w:shd w:val="clear" w:color="auto" w:fill="FFFFFF"/>
        <w:rPr>
          <w:rFonts w:ascii="Arial" w:eastAsiaTheme="majorEastAsia" w:hAnsi="Arial" w:cs="Arial"/>
          <w:i/>
          <w:color w:val="002060"/>
          <w:sz w:val="20"/>
          <w:szCs w:val="20"/>
          <w:lang w:eastAsia="en-US"/>
        </w:rPr>
      </w:pPr>
    </w:p>
    <w:p w14:paraId="2A5607DC" w14:textId="77777777" w:rsidR="0005516B" w:rsidRPr="004E5F88" w:rsidRDefault="0005516B" w:rsidP="000F54F4">
      <w:pPr>
        <w:shd w:val="clear" w:color="auto" w:fill="FFFFFF"/>
        <w:rPr>
          <w:rFonts w:ascii="Arial" w:eastAsiaTheme="majorEastAsia" w:hAnsi="Arial" w:cs="Arial"/>
          <w:i/>
          <w:color w:val="002060"/>
          <w:sz w:val="20"/>
          <w:szCs w:val="20"/>
          <w:lang w:eastAsia="en-US"/>
        </w:rPr>
      </w:pPr>
    </w:p>
    <w:p w14:paraId="71E30479" w14:textId="153FBF13" w:rsidR="00933C9F" w:rsidRPr="004E5F88" w:rsidRDefault="00587F52" w:rsidP="0059603C">
      <w:pPr>
        <w:numPr>
          <w:ilvl w:val="0"/>
          <w:numId w:val="17"/>
        </w:numPr>
        <w:shd w:val="clear" w:color="auto" w:fill="B2A1C7" w:themeFill="accent4" w:themeFillTint="99"/>
        <w:spacing w:after="200" w:line="252" w:lineRule="auto"/>
        <w:contextualSpacing/>
        <w:jc w:val="both"/>
        <w:rPr>
          <w:rFonts w:ascii="Arial" w:hAnsi="Arial" w:cs="Arial"/>
          <w:b/>
          <w:sz w:val="20"/>
          <w:szCs w:val="20"/>
          <w:lang w:eastAsia="en-US"/>
        </w:rPr>
      </w:pPr>
      <w:r w:rsidRPr="004E5F88">
        <w:rPr>
          <w:rFonts w:ascii="Arial" w:hAnsi="Arial" w:cs="Arial"/>
          <w:b/>
          <w:sz w:val="20"/>
          <w:szCs w:val="20"/>
          <w:lang w:eastAsia="en-US"/>
        </w:rPr>
        <w:lastRenderedPageBreak/>
        <w:t>Podstawy wykluczenia</w:t>
      </w:r>
    </w:p>
    <w:p w14:paraId="1596B60F" w14:textId="77777777" w:rsidR="00D20C86" w:rsidRPr="004E5F88" w:rsidRDefault="00D20C86" w:rsidP="00B40D1F">
      <w:pPr>
        <w:shd w:val="clear" w:color="auto" w:fill="FFFFFF"/>
        <w:rPr>
          <w:rFonts w:ascii="Arial" w:eastAsiaTheme="majorEastAsia" w:hAnsi="Arial" w:cs="Arial"/>
          <w:b/>
          <w:i/>
          <w:color w:val="002060"/>
          <w:sz w:val="20"/>
          <w:szCs w:val="20"/>
          <w:lang w:eastAsia="en-US"/>
        </w:rPr>
      </w:pPr>
    </w:p>
    <w:p w14:paraId="7233C3A3" w14:textId="77777777" w:rsidR="00945515" w:rsidRPr="004E5F88" w:rsidRDefault="00945515" w:rsidP="00803F56">
      <w:pPr>
        <w:shd w:val="clear" w:color="auto" w:fill="FFFFFF"/>
        <w:jc w:val="both"/>
        <w:rPr>
          <w:rFonts w:ascii="Arial" w:eastAsiaTheme="majorEastAsia" w:hAnsi="Arial" w:cs="Arial"/>
          <w:b/>
          <w:i/>
          <w:color w:val="002060"/>
          <w:sz w:val="20"/>
          <w:szCs w:val="20"/>
          <w:lang w:eastAsia="en-US"/>
        </w:rPr>
      </w:pPr>
    </w:p>
    <w:p w14:paraId="6AF42D7E" w14:textId="2018EE0F" w:rsidR="00945515" w:rsidRPr="005120A8" w:rsidRDefault="00945515" w:rsidP="00803F56">
      <w:pPr>
        <w:pStyle w:val="Default"/>
        <w:jc w:val="both"/>
        <w:rPr>
          <w:rFonts w:ascii="Arial" w:hAnsi="Arial" w:cs="Arial"/>
          <w:sz w:val="20"/>
          <w:szCs w:val="20"/>
        </w:rPr>
      </w:pPr>
      <w:r w:rsidRPr="005120A8">
        <w:rPr>
          <w:rFonts w:ascii="Arial" w:hAnsi="Arial" w:cs="Arial"/>
          <w:bCs/>
          <w:sz w:val="20"/>
          <w:szCs w:val="20"/>
        </w:rPr>
        <w:t>PODSTAWY WYKLUCZENIA (art. 108 ust.1 i art. 109 ust.1 uPzp) oraz art.7 ust. 1 ustawy z dnia 13 kwietnia 2022r. o szczególnych rozwiązaniach w zakresie przeciwdziałania wspieraniu agresji na Ukrainę oraz służących ochronie bezpieczeństwa narodowego</w:t>
      </w:r>
      <w:r w:rsidR="00B16D70" w:rsidRPr="005120A8">
        <w:rPr>
          <w:rFonts w:ascii="Arial" w:hAnsi="Arial" w:cs="Arial"/>
          <w:sz w:val="20"/>
          <w:szCs w:val="20"/>
        </w:rPr>
        <w:t xml:space="preserve"> i </w:t>
      </w:r>
      <w:r w:rsidR="00B16D70" w:rsidRPr="005120A8">
        <w:rPr>
          <w:rFonts w:ascii="Arial" w:hAnsi="Arial" w:cs="Arial"/>
          <w:color w:val="auto"/>
          <w:sz w:val="20"/>
          <w:szCs w:val="20"/>
        </w:rPr>
        <w:t xml:space="preserve"> 5k </w:t>
      </w:r>
      <w:r w:rsidR="00B16D70" w:rsidRPr="005120A8">
        <w:rPr>
          <w:rFonts w:ascii="Arial" w:hAnsi="Arial" w:cs="Arial"/>
          <w:bCs/>
          <w:color w:val="auto"/>
          <w:sz w:val="20"/>
          <w:szCs w:val="20"/>
        </w:rPr>
        <w:t>ust. 1 Rozporządzenia (UE) 833/2014 zmienionego Rozporządzeniem (UE ) 2022/576 dotyczącego środków ograniczających w związku z działaniami Rosji destabilizującymi sytuację na Ukrainie</w:t>
      </w:r>
    </w:p>
    <w:p w14:paraId="34822D44" w14:textId="77777777" w:rsidR="00945515" w:rsidRPr="004E5F88" w:rsidRDefault="00945515" w:rsidP="00803F56">
      <w:pPr>
        <w:pStyle w:val="Default"/>
        <w:jc w:val="both"/>
        <w:rPr>
          <w:rFonts w:ascii="Arial" w:hAnsi="Arial" w:cs="Arial"/>
          <w:sz w:val="20"/>
          <w:szCs w:val="20"/>
        </w:rPr>
      </w:pPr>
      <w:r w:rsidRPr="004E5F88">
        <w:rPr>
          <w:rFonts w:ascii="Arial" w:hAnsi="Arial" w:cs="Arial"/>
          <w:sz w:val="20"/>
          <w:szCs w:val="20"/>
        </w:rPr>
        <w:t xml:space="preserve">1. Podstawy wykluczenia, o których mowa w </w:t>
      </w:r>
      <w:r w:rsidRPr="004E5F88">
        <w:rPr>
          <w:rFonts w:ascii="Arial" w:hAnsi="Arial" w:cs="Arial"/>
          <w:b/>
          <w:bCs/>
          <w:sz w:val="20"/>
          <w:szCs w:val="20"/>
        </w:rPr>
        <w:t>art. 108 ust. 1 ustawy uPzp</w:t>
      </w:r>
      <w:r w:rsidRPr="004E5F88">
        <w:rPr>
          <w:rFonts w:ascii="Arial" w:hAnsi="Arial" w:cs="Arial"/>
          <w:sz w:val="20"/>
          <w:szCs w:val="20"/>
        </w:rPr>
        <w:t xml:space="preserve">. Z postępowania o udzielenie zamówienia wyklucza się wykonawcę: </w:t>
      </w:r>
    </w:p>
    <w:p w14:paraId="45F7A257" w14:textId="05E21AE1" w:rsidR="00945515" w:rsidRPr="004E5F88" w:rsidRDefault="00945515" w:rsidP="00803F56">
      <w:pPr>
        <w:pStyle w:val="Default"/>
        <w:jc w:val="both"/>
        <w:rPr>
          <w:rFonts w:ascii="Arial" w:hAnsi="Arial" w:cs="Arial"/>
          <w:sz w:val="20"/>
          <w:szCs w:val="20"/>
        </w:rPr>
      </w:pPr>
      <w:r w:rsidRPr="004E5F88">
        <w:rPr>
          <w:rFonts w:ascii="Arial" w:hAnsi="Arial" w:cs="Arial"/>
          <w:sz w:val="20"/>
          <w:szCs w:val="20"/>
        </w:rPr>
        <w:t xml:space="preserve">1) będącego osobą fizyczną, którego prawomocnie skazano za przestępstwo: </w:t>
      </w:r>
    </w:p>
    <w:p w14:paraId="4E2DDD23" w14:textId="77777777" w:rsidR="00ED7053" w:rsidRPr="004E5F88" w:rsidRDefault="00ED7053" w:rsidP="00803F56">
      <w:pPr>
        <w:pStyle w:val="Default"/>
        <w:jc w:val="both"/>
        <w:rPr>
          <w:rFonts w:ascii="Arial" w:hAnsi="Arial" w:cs="Arial"/>
          <w:sz w:val="20"/>
          <w:szCs w:val="20"/>
        </w:rPr>
      </w:pPr>
    </w:p>
    <w:p w14:paraId="481BC863" w14:textId="77777777" w:rsidR="00945515" w:rsidRPr="004E5F88" w:rsidRDefault="00945515" w:rsidP="00803F56">
      <w:pPr>
        <w:pStyle w:val="Default"/>
        <w:jc w:val="both"/>
        <w:rPr>
          <w:rFonts w:ascii="Arial" w:hAnsi="Arial" w:cs="Arial"/>
          <w:sz w:val="20"/>
          <w:szCs w:val="20"/>
        </w:rPr>
      </w:pPr>
      <w:r w:rsidRPr="004E5F88">
        <w:rPr>
          <w:rFonts w:ascii="Arial" w:hAnsi="Arial" w:cs="Arial"/>
          <w:sz w:val="20"/>
          <w:szCs w:val="20"/>
        </w:rPr>
        <w:t xml:space="preserve">- udziału w zorganizowanej grupie przestępczej albo związku mającym na celu popełnienie przestępstwa lub przestępstwa skarbowego, o którym mowa w art. 258 Kodeksu karnego </w:t>
      </w:r>
      <w:r w:rsidRPr="004E5F88">
        <w:rPr>
          <w:rFonts w:ascii="Arial" w:hAnsi="Arial" w:cs="Arial"/>
          <w:b/>
          <w:bCs/>
          <w:sz w:val="20"/>
          <w:szCs w:val="20"/>
        </w:rPr>
        <w:t>(art. 108 ust. 1 pkt 1 lit. a uPzp)</w:t>
      </w:r>
      <w:r w:rsidRPr="004E5F88">
        <w:rPr>
          <w:rFonts w:ascii="Arial" w:hAnsi="Arial" w:cs="Arial"/>
          <w:sz w:val="20"/>
          <w:szCs w:val="20"/>
        </w:rPr>
        <w:t xml:space="preserve">, </w:t>
      </w:r>
    </w:p>
    <w:p w14:paraId="508978C8" w14:textId="77777777" w:rsidR="00ED7053" w:rsidRPr="004E5F88" w:rsidRDefault="00ED7053" w:rsidP="00803F56">
      <w:pPr>
        <w:pStyle w:val="Default"/>
        <w:jc w:val="both"/>
        <w:rPr>
          <w:rFonts w:ascii="Arial" w:hAnsi="Arial" w:cs="Arial"/>
          <w:sz w:val="20"/>
          <w:szCs w:val="20"/>
        </w:rPr>
      </w:pPr>
    </w:p>
    <w:p w14:paraId="6CE348AA" w14:textId="44EB6E2B" w:rsidR="00945515" w:rsidRPr="004E5F88" w:rsidRDefault="00945515" w:rsidP="00803F56">
      <w:pPr>
        <w:pStyle w:val="Default"/>
        <w:jc w:val="both"/>
        <w:rPr>
          <w:rFonts w:ascii="Arial" w:hAnsi="Arial" w:cs="Arial"/>
          <w:sz w:val="20"/>
          <w:szCs w:val="20"/>
        </w:rPr>
      </w:pPr>
      <w:r w:rsidRPr="004E5F88">
        <w:rPr>
          <w:rFonts w:ascii="Arial" w:hAnsi="Arial" w:cs="Arial"/>
          <w:sz w:val="20"/>
          <w:szCs w:val="20"/>
        </w:rPr>
        <w:t xml:space="preserve">- handlu ludźmi, o którym mowa w art. 189a Kodeksu karnego </w:t>
      </w:r>
      <w:r w:rsidRPr="004E5F88">
        <w:rPr>
          <w:rFonts w:ascii="Arial" w:hAnsi="Arial" w:cs="Arial"/>
          <w:b/>
          <w:bCs/>
          <w:sz w:val="20"/>
          <w:szCs w:val="20"/>
        </w:rPr>
        <w:t>(art. 108 ust. 1 pkt 1 lit. b uPzp)</w:t>
      </w:r>
      <w:r w:rsidRPr="004E5F88">
        <w:rPr>
          <w:rFonts w:ascii="Arial" w:hAnsi="Arial" w:cs="Arial"/>
          <w:sz w:val="20"/>
          <w:szCs w:val="20"/>
        </w:rPr>
        <w:t>,</w:t>
      </w:r>
    </w:p>
    <w:p w14:paraId="16EE3579" w14:textId="77777777" w:rsidR="00ED7053" w:rsidRPr="004E5F88" w:rsidRDefault="00ED7053" w:rsidP="00803F56">
      <w:pPr>
        <w:pStyle w:val="Default"/>
        <w:jc w:val="both"/>
        <w:rPr>
          <w:rFonts w:ascii="Arial" w:hAnsi="Arial" w:cs="Arial"/>
          <w:sz w:val="20"/>
          <w:szCs w:val="20"/>
        </w:rPr>
      </w:pPr>
    </w:p>
    <w:p w14:paraId="6667A5A1" w14:textId="77777777" w:rsidR="00945515" w:rsidRPr="004E5F88" w:rsidRDefault="00945515" w:rsidP="00803F56">
      <w:pPr>
        <w:pStyle w:val="Default"/>
        <w:jc w:val="both"/>
        <w:rPr>
          <w:rFonts w:ascii="Arial" w:hAnsi="Arial" w:cs="Arial"/>
          <w:sz w:val="20"/>
          <w:szCs w:val="20"/>
        </w:rPr>
      </w:pPr>
      <w:r w:rsidRPr="004E5F88">
        <w:rPr>
          <w:rFonts w:ascii="Arial" w:hAnsi="Arial" w:cs="Arial"/>
          <w:sz w:val="20"/>
          <w:szCs w:val="20"/>
        </w:rPr>
        <w:t xml:space="preserve">- o którym mowa w art. 228-230a, art. 250a Kodeksu karnego, w art. 46-48 ustawy z dnia 25 czerwca 2010 r. o sporcie (Dz. U. z 2021r. poz. 2345 ze zm.) lub w art. 54 ust. 1-4 ustawy z dnia 12 maja 2011 r. o refundacji leków, środków spożywczych specjalnego przeznaczenia żywieniowego oraz wyrobów medycznych (Dz. U. z 2022r. poz. 463 ze zm.) </w:t>
      </w:r>
      <w:r w:rsidRPr="004E5F88">
        <w:rPr>
          <w:rFonts w:ascii="Arial" w:hAnsi="Arial" w:cs="Arial"/>
          <w:b/>
          <w:bCs/>
          <w:sz w:val="20"/>
          <w:szCs w:val="20"/>
        </w:rPr>
        <w:t>(art. 108 ust. 1 pkt 1 lit. c uPzp)</w:t>
      </w:r>
      <w:r w:rsidRPr="004E5F88">
        <w:rPr>
          <w:rFonts w:ascii="Arial" w:hAnsi="Arial" w:cs="Arial"/>
          <w:sz w:val="20"/>
          <w:szCs w:val="20"/>
        </w:rPr>
        <w:t xml:space="preserve">, </w:t>
      </w:r>
    </w:p>
    <w:p w14:paraId="7641E203" w14:textId="77777777" w:rsidR="00ED7053" w:rsidRPr="004E5F88" w:rsidRDefault="00ED7053" w:rsidP="00803F56">
      <w:pPr>
        <w:pStyle w:val="Default"/>
        <w:jc w:val="both"/>
        <w:rPr>
          <w:rFonts w:ascii="Arial" w:hAnsi="Arial" w:cs="Arial"/>
          <w:sz w:val="20"/>
          <w:szCs w:val="20"/>
        </w:rPr>
      </w:pPr>
    </w:p>
    <w:p w14:paraId="0BF2381E" w14:textId="444B6637" w:rsidR="00ED7053" w:rsidRPr="004E5F88" w:rsidRDefault="00ED7053" w:rsidP="00803F56">
      <w:pPr>
        <w:pStyle w:val="Default"/>
        <w:jc w:val="both"/>
        <w:rPr>
          <w:rFonts w:ascii="Arial" w:hAnsi="Arial" w:cs="Arial"/>
          <w:sz w:val="20"/>
          <w:szCs w:val="20"/>
        </w:rPr>
      </w:pPr>
      <w:r w:rsidRPr="004E5F88">
        <w:rPr>
          <w:rFonts w:ascii="Arial" w:hAnsi="Arial" w:cs="Arial"/>
          <w:sz w:val="20"/>
          <w:szCs w:val="20"/>
        </w:rPr>
        <w:t xml:space="preserve">- finansowania przestępstwa o charakterze terrorystycznym, o którym mowa w art. 165a Kodeksu karnego, lub przestępstwo udaremniania lub utrudniania stwierdzenia przestępnego pochodzenia pieniędzy lub ukrywania ich pochodzenia, o którym mowa w art. 299 Kodeksu karnego </w:t>
      </w:r>
      <w:r w:rsidRPr="004E5F88">
        <w:rPr>
          <w:rFonts w:ascii="Arial" w:hAnsi="Arial" w:cs="Arial"/>
          <w:b/>
          <w:bCs/>
          <w:sz w:val="20"/>
          <w:szCs w:val="20"/>
        </w:rPr>
        <w:t>(art. 108 ust. 1 pkt 1 lit. d uPzp)</w:t>
      </w:r>
      <w:r w:rsidRPr="004E5F88">
        <w:rPr>
          <w:rFonts w:ascii="Arial" w:hAnsi="Arial" w:cs="Arial"/>
          <w:sz w:val="20"/>
          <w:szCs w:val="20"/>
        </w:rPr>
        <w:t>,</w:t>
      </w:r>
    </w:p>
    <w:p w14:paraId="1B9D340F" w14:textId="77777777" w:rsidR="00ED7053" w:rsidRPr="004E5F88" w:rsidRDefault="00ED7053" w:rsidP="00803F56">
      <w:pPr>
        <w:pStyle w:val="Default"/>
        <w:jc w:val="both"/>
        <w:rPr>
          <w:rFonts w:ascii="Arial" w:hAnsi="Arial" w:cs="Arial"/>
          <w:color w:val="auto"/>
          <w:sz w:val="20"/>
          <w:szCs w:val="20"/>
        </w:rPr>
      </w:pPr>
    </w:p>
    <w:p w14:paraId="16957559" w14:textId="77777777" w:rsidR="00ED7053" w:rsidRPr="004E5F88" w:rsidRDefault="00ED7053" w:rsidP="00803F56">
      <w:pPr>
        <w:pStyle w:val="Default"/>
        <w:jc w:val="both"/>
        <w:rPr>
          <w:rFonts w:ascii="Arial" w:hAnsi="Arial" w:cs="Arial"/>
          <w:color w:val="auto"/>
          <w:sz w:val="20"/>
          <w:szCs w:val="20"/>
        </w:rPr>
      </w:pPr>
      <w:r w:rsidRPr="004E5F88">
        <w:rPr>
          <w:rFonts w:ascii="Arial" w:hAnsi="Arial" w:cs="Arial"/>
          <w:color w:val="auto"/>
          <w:sz w:val="20"/>
          <w:szCs w:val="20"/>
        </w:rPr>
        <w:t xml:space="preserve">- o charakterze terrorystycznym, o którym mowa w art. 115 § 20 Kodeksu karnego, lub mające na celu popełnienie tego przestępstwa </w:t>
      </w:r>
      <w:r w:rsidRPr="004E5F88">
        <w:rPr>
          <w:rFonts w:ascii="Arial" w:hAnsi="Arial" w:cs="Arial"/>
          <w:b/>
          <w:bCs/>
          <w:color w:val="auto"/>
          <w:sz w:val="20"/>
          <w:szCs w:val="20"/>
        </w:rPr>
        <w:t>(art. 108 ust. 1 pkt 1 lit. e uPzp)</w:t>
      </w:r>
      <w:r w:rsidRPr="004E5F88">
        <w:rPr>
          <w:rFonts w:ascii="Arial" w:hAnsi="Arial" w:cs="Arial"/>
          <w:color w:val="auto"/>
          <w:sz w:val="20"/>
          <w:szCs w:val="20"/>
        </w:rPr>
        <w:t xml:space="preserve">, </w:t>
      </w:r>
    </w:p>
    <w:p w14:paraId="78E2E263" w14:textId="77777777" w:rsidR="00ED7053" w:rsidRPr="004E5F88" w:rsidRDefault="00ED7053" w:rsidP="00803F56">
      <w:pPr>
        <w:pStyle w:val="Default"/>
        <w:jc w:val="both"/>
        <w:rPr>
          <w:rFonts w:ascii="Arial" w:hAnsi="Arial" w:cs="Arial"/>
          <w:color w:val="auto"/>
          <w:sz w:val="20"/>
          <w:szCs w:val="20"/>
        </w:rPr>
      </w:pPr>
    </w:p>
    <w:p w14:paraId="7EC39166" w14:textId="77777777" w:rsidR="00ED7053" w:rsidRPr="004E5F88" w:rsidRDefault="00ED7053" w:rsidP="00803F56">
      <w:pPr>
        <w:pStyle w:val="Default"/>
        <w:jc w:val="both"/>
        <w:rPr>
          <w:rFonts w:ascii="Arial" w:hAnsi="Arial" w:cs="Arial"/>
          <w:color w:val="auto"/>
          <w:sz w:val="20"/>
          <w:szCs w:val="20"/>
        </w:rPr>
      </w:pPr>
      <w:r w:rsidRPr="004E5F88">
        <w:rPr>
          <w:rFonts w:ascii="Arial" w:hAnsi="Arial" w:cs="Arial"/>
          <w:color w:val="auto"/>
          <w:sz w:val="20"/>
          <w:szCs w:val="20"/>
        </w:rPr>
        <w:t xml:space="preserve">- powierzenia wykonywania pracy małoletniemu cudzoziemcowi, o którym mowa w art. 9 ust. 2 ustawy z dnia 15 czerwca 2012 r. o skutkach powierzania wykonywania pracy cudzoziemcom przebywającym wbrew przepisom na terytorium Rzeczypospolitej Polskiej (Dz. U. z 2021r., poz. 1745) </w:t>
      </w:r>
      <w:r w:rsidRPr="004E5F88">
        <w:rPr>
          <w:rFonts w:ascii="Arial" w:hAnsi="Arial" w:cs="Arial"/>
          <w:b/>
          <w:bCs/>
          <w:color w:val="auto"/>
          <w:sz w:val="20"/>
          <w:szCs w:val="20"/>
        </w:rPr>
        <w:t>(art. 108 ust. 1 pkt 1 lit. f uPzp)</w:t>
      </w:r>
      <w:r w:rsidRPr="004E5F88">
        <w:rPr>
          <w:rFonts w:ascii="Arial" w:hAnsi="Arial" w:cs="Arial"/>
          <w:color w:val="auto"/>
          <w:sz w:val="20"/>
          <w:szCs w:val="20"/>
        </w:rPr>
        <w:t xml:space="preserve">, </w:t>
      </w:r>
    </w:p>
    <w:p w14:paraId="3313DFFC" w14:textId="77777777" w:rsidR="00ED7053" w:rsidRPr="004E5F88" w:rsidRDefault="00ED7053" w:rsidP="00803F56">
      <w:pPr>
        <w:pStyle w:val="Default"/>
        <w:jc w:val="both"/>
        <w:rPr>
          <w:rFonts w:ascii="Arial" w:hAnsi="Arial" w:cs="Arial"/>
          <w:color w:val="auto"/>
          <w:sz w:val="20"/>
          <w:szCs w:val="20"/>
        </w:rPr>
      </w:pPr>
    </w:p>
    <w:p w14:paraId="1C848F4E" w14:textId="77777777" w:rsidR="00ED7053" w:rsidRPr="004E5F88" w:rsidRDefault="00ED7053" w:rsidP="00803F56">
      <w:pPr>
        <w:pStyle w:val="Default"/>
        <w:jc w:val="both"/>
        <w:rPr>
          <w:rFonts w:ascii="Arial" w:hAnsi="Arial" w:cs="Arial"/>
          <w:color w:val="auto"/>
          <w:sz w:val="20"/>
          <w:szCs w:val="20"/>
        </w:rPr>
      </w:pPr>
      <w:r w:rsidRPr="004E5F88">
        <w:rPr>
          <w:rFonts w:ascii="Arial" w:hAnsi="Arial" w:cs="Arial"/>
          <w:color w:val="auto"/>
          <w:sz w:val="20"/>
          <w:szCs w:val="20"/>
        </w:rPr>
        <w:t xml:space="preserve">- przeciwko obrotowi gospodarczemu, o których mowa w art. 296-307 Kodeksu karnego, przestępstwo oszustwa, o którym mowa w art. 286 Kodeksu karnego, przestępstwo przeciwko wiarygodności dokumentów, o których mowa w art. 270-277d Kodeksu karnego, lub przestępstwo skarbowe </w:t>
      </w:r>
      <w:r w:rsidRPr="004E5F88">
        <w:rPr>
          <w:rFonts w:ascii="Arial" w:hAnsi="Arial" w:cs="Arial"/>
          <w:b/>
          <w:bCs/>
          <w:color w:val="auto"/>
          <w:sz w:val="20"/>
          <w:szCs w:val="20"/>
        </w:rPr>
        <w:t>(art. 108 ust. 1 pkt 1 lit. g uPzp)</w:t>
      </w:r>
      <w:r w:rsidRPr="004E5F88">
        <w:rPr>
          <w:rFonts w:ascii="Arial" w:hAnsi="Arial" w:cs="Arial"/>
          <w:color w:val="auto"/>
          <w:sz w:val="20"/>
          <w:szCs w:val="20"/>
        </w:rPr>
        <w:t>,</w:t>
      </w:r>
    </w:p>
    <w:p w14:paraId="2FADED7E" w14:textId="247A6520" w:rsidR="00ED7053" w:rsidRPr="004E5F88" w:rsidRDefault="00ED7053" w:rsidP="00803F56">
      <w:pPr>
        <w:pStyle w:val="Default"/>
        <w:jc w:val="both"/>
        <w:rPr>
          <w:rFonts w:ascii="Arial" w:hAnsi="Arial" w:cs="Arial"/>
          <w:color w:val="auto"/>
          <w:sz w:val="20"/>
          <w:szCs w:val="20"/>
        </w:rPr>
      </w:pPr>
      <w:r w:rsidRPr="004E5F88">
        <w:rPr>
          <w:rFonts w:ascii="Arial" w:hAnsi="Arial" w:cs="Arial"/>
          <w:color w:val="auto"/>
          <w:sz w:val="20"/>
          <w:szCs w:val="20"/>
        </w:rPr>
        <w:t xml:space="preserve"> </w:t>
      </w:r>
    </w:p>
    <w:p w14:paraId="3E7CC2EE" w14:textId="77777777" w:rsidR="00ED7053" w:rsidRPr="004E5F88" w:rsidRDefault="00ED7053" w:rsidP="00803F56">
      <w:pPr>
        <w:pStyle w:val="Default"/>
        <w:jc w:val="both"/>
        <w:rPr>
          <w:rFonts w:ascii="Arial" w:hAnsi="Arial" w:cs="Arial"/>
          <w:color w:val="auto"/>
          <w:sz w:val="20"/>
          <w:szCs w:val="20"/>
        </w:rPr>
      </w:pPr>
      <w:r w:rsidRPr="004E5F88">
        <w:rPr>
          <w:rFonts w:ascii="Arial" w:hAnsi="Arial" w:cs="Arial"/>
          <w:color w:val="auto"/>
          <w:sz w:val="20"/>
          <w:szCs w:val="20"/>
        </w:rPr>
        <w:t xml:space="preserve">- o którym mowa w art. 9 ust. 1 i 3 lub art. 10 ustawy z dnia 15 czerwca 2012r. o skutkach powierzania wykonywania pracy cudzoziemcom przebywającym wbrew przepisom na terytorium Rzeczypospolitej Polskiej </w:t>
      </w:r>
      <w:r w:rsidRPr="004E5F88">
        <w:rPr>
          <w:rFonts w:ascii="Arial" w:hAnsi="Arial" w:cs="Arial"/>
          <w:b/>
          <w:bCs/>
          <w:color w:val="auto"/>
          <w:sz w:val="20"/>
          <w:szCs w:val="20"/>
        </w:rPr>
        <w:t xml:space="preserve">(art. 108 ust. 1 pkt 1 lit. h uPzp) </w:t>
      </w:r>
    </w:p>
    <w:p w14:paraId="534EFB3A" w14:textId="77777777" w:rsidR="00ED7053" w:rsidRPr="004E5F88" w:rsidRDefault="00ED7053" w:rsidP="00803F56">
      <w:pPr>
        <w:pStyle w:val="Default"/>
        <w:jc w:val="both"/>
        <w:rPr>
          <w:rFonts w:ascii="Arial" w:hAnsi="Arial" w:cs="Arial"/>
          <w:color w:val="auto"/>
          <w:sz w:val="20"/>
          <w:szCs w:val="20"/>
        </w:rPr>
      </w:pPr>
      <w:r w:rsidRPr="004E5F88">
        <w:rPr>
          <w:rFonts w:ascii="Arial" w:hAnsi="Arial" w:cs="Arial"/>
          <w:color w:val="auto"/>
          <w:sz w:val="20"/>
          <w:szCs w:val="20"/>
        </w:rPr>
        <w:t xml:space="preserve">lub za odpowiedni czyn zabroniony określony w przepisach prawa obcego </w:t>
      </w:r>
    </w:p>
    <w:p w14:paraId="1808C6F3" w14:textId="60BA7E24" w:rsidR="00ED7053" w:rsidRPr="004E5F88" w:rsidRDefault="00ED7053" w:rsidP="00803F56">
      <w:pPr>
        <w:pStyle w:val="Default"/>
        <w:spacing w:after="56"/>
        <w:ind w:left="284" w:hanging="284"/>
        <w:jc w:val="both"/>
        <w:rPr>
          <w:rFonts w:ascii="Arial" w:hAnsi="Arial" w:cs="Arial"/>
          <w:color w:val="auto"/>
          <w:sz w:val="20"/>
          <w:szCs w:val="20"/>
        </w:rPr>
      </w:pPr>
      <w:r w:rsidRPr="004E5F88">
        <w:rPr>
          <w:rFonts w:ascii="Arial" w:hAnsi="Arial" w:cs="Arial"/>
          <w:color w:val="auto"/>
          <w:sz w:val="20"/>
          <w:szCs w:val="20"/>
        </w:rPr>
        <w:t xml:space="preserve">2)  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r w:rsidRPr="004E5F88">
        <w:rPr>
          <w:rFonts w:ascii="Arial" w:hAnsi="Arial" w:cs="Arial"/>
          <w:b/>
          <w:bCs/>
          <w:color w:val="auto"/>
          <w:sz w:val="20"/>
          <w:szCs w:val="20"/>
        </w:rPr>
        <w:t xml:space="preserve">(art. 108 ust. 1 pkt 2 uPzp) </w:t>
      </w:r>
    </w:p>
    <w:p w14:paraId="23C51AD1" w14:textId="5598C495" w:rsidR="00ED7053" w:rsidRPr="004E5F88" w:rsidRDefault="00ED7053" w:rsidP="00803F56">
      <w:pPr>
        <w:pStyle w:val="Default"/>
        <w:spacing w:after="56"/>
        <w:ind w:left="284" w:hanging="284"/>
        <w:jc w:val="both"/>
        <w:rPr>
          <w:rFonts w:ascii="Arial" w:hAnsi="Arial" w:cs="Arial"/>
          <w:color w:val="auto"/>
          <w:sz w:val="20"/>
          <w:szCs w:val="20"/>
        </w:rPr>
      </w:pPr>
      <w:r w:rsidRPr="004E5F88">
        <w:rPr>
          <w:rFonts w:ascii="Arial" w:hAnsi="Arial" w:cs="Arial"/>
          <w:color w:val="auto"/>
          <w:sz w:val="20"/>
          <w:szCs w:val="20"/>
        </w:rPr>
        <w:t xml:space="preserve">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r w:rsidRPr="004E5F88">
        <w:rPr>
          <w:rFonts w:ascii="Arial" w:hAnsi="Arial" w:cs="Arial"/>
          <w:b/>
          <w:bCs/>
          <w:color w:val="auto"/>
          <w:sz w:val="20"/>
          <w:szCs w:val="20"/>
        </w:rPr>
        <w:t xml:space="preserve">(art. 108 ust. 1 pkt 3 uPzp) </w:t>
      </w:r>
    </w:p>
    <w:p w14:paraId="50F0D4FB" w14:textId="77777777" w:rsidR="00ED7053" w:rsidRPr="004E5F88" w:rsidRDefault="00ED7053" w:rsidP="00803F56">
      <w:pPr>
        <w:pStyle w:val="Default"/>
        <w:spacing w:after="56"/>
        <w:jc w:val="both"/>
        <w:rPr>
          <w:rFonts w:ascii="Arial" w:hAnsi="Arial" w:cs="Arial"/>
          <w:b/>
          <w:bCs/>
          <w:color w:val="auto"/>
          <w:sz w:val="20"/>
          <w:szCs w:val="20"/>
        </w:rPr>
      </w:pPr>
      <w:r w:rsidRPr="004E5F88">
        <w:rPr>
          <w:rFonts w:ascii="Arial" w:hAnsi="Arial" w:cs="Arial"/>
          <w:color w:val="auto"/>
          <w:sz w:val="20"/>
          <w:szCs w:val="20"/>
        </w:rPr>
        <w:t xml:space="preserve">4) wobec którego prawomocnie orzeczono zakaz ubiegania się o zamówienia publiczne </w:t>
      </w:r>
      <w:r w:rsidRPr="004E5F88">
        <w:rPr>
          <w:rFonts w:ascii="Arial" w:hAnsi="Arial" w:cs="Arial"/>
          <w:b/>
          <w:bCs/>
          <w:color w:val="auto"/>
          <w:sz w:val="20"/>
          <w:szCs w:val="20"/>
        </w:rPr>
        <w:t xml:space="preserve">(art. 108 ust. </w:t>
      </w:r>
    </w:p>
    <w:p w14:paraId="5BA282CA" w14:textId="02C0C329" w:rsidR="00ED7053" w:rsidRPr="004E5F88" w:rsidRDefault="00ED7053" w:rsidP="00803F56">
      <w:pPr>
        <w:pStyle w:val="Default"/>
        <w:spacing w:after="56"/>
        <w:jc w:val="both"/>
        <w:rPr>
          <w:rFonts w:ascii="Arial" w:hAnsi="Arial" w:cs="Arial"/>
          <w:color w:val="auto"/>
          <w:sz w:val="20"/>
          <w:szCs w:val="20"/>
        </w:rPr>
      </w:pPr>
      <w:r w:rsidRPr="004E5F88">
        <w:rPr>
          <w:rFonts w:ascii="Arial" w:hAnsi="Arial" w:cs="Arial"/>
          <w:b/>
          <w:bCs/>
          <w:color w:val="auto"/>
          <w:sz w:val="20"/>
          <w:szCs w:val="20"/>
        </w:rPr>
        <w:t xml:space="preserve">    1 pkt 4 uPzp) </w:t>
      </w:r>
    </w:p>
    <w:p w14:paraId="04806870" w14:textId="77777777" w:rsidR="00ED7053" w:rsidRPr="004E5F88" w:rsidRDefault="00ED7053" w:rsidP="00803F56">
      <w:pPr>
        <w:pStyle w:val="Default"/>
        <w:spacing w:after="56"/>
        <w:ind w:left="284" w:hanging="284"/>
        <w:jc w:val="both"/>
        <w:rPr>
          <w:rFonts w:ascii="Arial" w:hAnsi="Arial" w:cs="Arial"/>
          <w:color w:val="auto"/>
          <w:sz w:val="20"/>
          <w:szCs w:val="20"/>
        </w:rPr>
      </w:pPr>
      <w:r w:rsidRPr="004E5F88">
        <w:rPr>
          <w:rFonts w:ascii="Arial" w:hAnsi="Arial" w:cs="Arial"/>
          <w:color w:val="auto"/>
          <w:sz w:val="20"/>
          <w:szCs w:val="20"/>
        </w:rPr>
        <w:t xml:space="preserve">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w:t>
      </w:r>
      <w:r w:rsidRPr="004E5F88">
        <w:rPr>
          <w:rFonts w:ascii="Arial" w:hAnsi="Arial" w:cs="Arial"/>
          <w:color w:val="auto"/>
          <w:sz w:val="20"/>
          <w:szCs w:val="20"/>
        </w:rPr>
        <w:lastRenderedPageBreak/>
        <w:t xml:space="preserve">udziału w postępowaniu, chyba że wykażą, że przygotowali te oferty lub wnioski niezależnie od siebie </w:t>
      </w:r>
      <w:r w:rsidRPr="004E5F88">
        <w:rPr>
          <w:rFonts w:ascii="Arial" w:hAnsi="Arial" w:cs="Arial"/>
          <w:b/>
          <w:bCs/>
          <w:color w:val="auto"/>
          <w:sz w:val="20"/>
          <w:szCs w:val="20"/>
        </w:rPr>
        <w:t xml:space="preserve">(art. 108 ust. 1 pkt 5 uPzp) </w:t>
      </w:r>
    </w:p>
    <w:p w14:paraId="4D333720" w14:textId="77777777" w:rsidR="00ED7053" w:rsidRPr="004E5F88" w:rsidRDefault="00ED7053" w:rsidP="00803F56">
      <w:pPr>
        <w:pStyle w:val="Default"/>
        <w:ind w:left="284" w:hanging="284"/>
        <w:jc w:val="both"/>
        <w:rPr>
          <w:rFonts w:ascii="Arial" w:hAnsi="Arial" w:cs="Arial"/>
          <w:color w:val="auto"/>
          <w:sz w:val="20"/>
          <w:szCs w:val="20"/>
        </w:rPr>
      </w:pPr>
      <w:r w:rsidRPr="004E5F88">
        <w:rPr>
          <w:rFonts w:ascii="Arial" w:hAnsi="Arial" w:cs="Arial"/>
          <w:color w:val="auto"/>
          <w:sz w:val="20"/>
          <w:szCs w:val="20"/>
        </w:rPr>
        <w:t xml:space="preserve">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w:t>
      </w:r>
      <w:r w:rsidRPr="004E5F88">
        <w:rPr>
          <w:rFonts w:ascii="Arial" w:hAnsi="Arial" w:cs="Arial"/>
          <w:b/>
          <w:bCs/>
          <w:color w:val="auto"/>
          <w:sz w:val="20"/>
          <w:szCs w:val="20"/>
        </w:rPr>
        <w:t>(art. 108 ust. 1 pkt 6 uPzp)</w:t>
      </w:r>
      <w:r w:rsidRPr="004E5F88">
        <w:rPr>
          <w:rFonts w:ascii="Arial" w:hAnsi="Arial" w:cs="Arial"/>
          <w:color w:val="auto"/>
          <w:sz w:val="20"/>
          <w:szCs w:val="20"/>
        </w:rPr>
        <w:t xml:space="preserve">. </w:t>
      </w:r>
    </w:p>
    <w:p w14:paraId="06864289" w14:textId="77777777" w:rsidR="00ED7053" w:rsidRPr="004E5F88" w:rsidRDefault="00ED7053" w:rsidP="00803F56">
      <w:pPr>
        <w:pStyle w:val="Default"/>
        <w:ind w:left="284" w:hanging="284"/>
        <w:jc w:val="both"/>
        <w:rPr>
          <w:rFonts w:ascii="Arial" w:hAnsi="Arial" w:cs="Arial"/>
          <w:color w:val="auto"/>
          <w:sz w:val="20"/>
          <w:szCs w:val="20"/>
        </w:rPr>
      </w:pPr>
    </w:p>
    <w:p w14:paraId="40D6A76F" w14:textId="77777777" w:rsidR="00ED7053" w:rsidRPr="004E5F88" w:rsidRDefault="00ED7053" w:rsidP="00803F56">
      <w:pPr>
        <w:pStyle w:val="Default"/>
        <w:jc w:val="both"/>
        <w:rPr>
          <w:rFonts w:ascii="Arial" w:hAnsi="Arial" w:cs="Arial"/>
          <w:color w:val="auto"/>
          <w:sz w:val="20"/>
          <w:szCs w:val="20"/>
        </w:rPr>
      </w:pPr>
      <w:r w:rsidRPr="004E5F88">
        <w:rPr>
          <w:rFonts w:ascii="Arial" w:hAnsi="Arial" w:cs="Arial"/>
          <w:color w:val="auto"/>
          <w:sz w:val="20"/>
          <w:szCs w:val="20"/>
        </w:rPr>
        <w:t xml:space="preserve">2. Podstawy wykluczenia, o których mowa w </w:t>
      </w:r>
      <w:r w:rsidRPr="004E5F88">
        <w:rPr>
          <w:rFonts w:ascii="Arial" w:hAnsi="Arial" w:cs="Arial"/>
          <w:b/>
          <w:bCs/>
          <w:color w:val="auto"/>
          <w:sz w:val="20"/>
          <w:szCs w:val="20"/>
        </w:rPr>
        <w:t>art. 109 ust.1 uPzp</w:t>
      </w:r>
      <w:r w:rsidRPr="004E5F88">
        <w:rPr>
          <w:rFonts w:ascii="Arial" w:hAnsi="Arial" w:cs="Arial"/>
          <w:color w:val="auto"/>
          <w:sz w:val="20"/>
          <w:szCs w:val="20"/>
        </w:rPr>
        <w:t xml:space="preserve">: </w:t>
      </w:r>
    </w:p>
    <w:p w14:paraId="577D1373" w14:textId="77777777" w:rsidR="00ED7053" w:rsidRPr="004E5F88" w:rsidRDefault="00ED7053" w:rsidP="00803F56">
      <w:pPr>
        <w:pStyle w:val="Default"/>
        <w:ind w:left="284"/>
        <w:jc w:val="both"/>
        <w:rPr>
          <w:rFonts w:ascii="Arial" w:hAnsi="Arial" w:cs="Arial"/>
          <w:sz w:val="20"/>
          <w:szCs w:val="20"/>
        </w:rPr>
      </w:pPr>
      <w:r w:rsidRPr="004E5F88">
        <w:rPr>
          <w:rFonts w:ascii="Arial" w:hAnsi="Arial" w:cs="Arial"/>
          <w:sz w:val="20"/>
          <w:szCs w:val="20"/>
        </w:rPr>
        <w:t xml:space="preserve">Z postępowania o udzielenie zamówienia zamawiający wyklucza także wykonawcę: </w:t>
      </w:r>
    </w:p>
    <w:p w14:paraId="74600B30" w14:textId="570BE1DF" w:rsidR="00ED7053" w:rsidRPr="004E5F88" w:rsidRDefault="00ED7053" w:rsidP="00803F56">
      <w:pPr>
        <w:pStyle w:val="Default"/>
        <w:numPr>
          <w:ilvl w:val="0"/>
          <w:numId w:val="49"/>
        </w:numPr>
        <w:jc w:val="both"/>
        <w:rPr>
          <w:rFonts w:ascii="Arial" w:hAnsi="Arial" w:cs="Arial"/>
          <w:sz w:val="20"/>
          <w:szCs w:val="20"/>
        </w:rPr>
      </w:pPr>
      <w:r w:rsidRPr="004E5F88">
        <w:rPr>
          <w:rFonts w:ascii="Arial" w:hAnsi="Arial" w:cs="Arial"/>
          <w:sz w:val="20"/>
          <w:szCs w:val="20"/>
        </w:rPr>
        <w:t xml:space="preserve"> który naruszył obowiązki dotyczące płatności podatków, opłat lub składek na ubezpieczenia społeczne lub zdrowotne, z wyjątkiem przypadku, o którym mowa w art. 108 ust. 1 pkt 3 uPzp, chyba że wykonawca odpowiednio przed upływem terminu do składania wniosków o dopuszczenie do udziału w postępowaniu albo przed upływem terminu składania ofert dokonał </w:t>
      </w:r>
    </w:p>
    <w:p w14:paraId="0C8E03BA" w14:textId="3D94EDF0" w:rsidR="00ED7053" w:rsidRPr="004E5F88" w:rsidRDefault="00ED7053" w:rsidP="00803F56">
      <w:pPr>
        <w:pStyle w:val="Default"/>
        <w:numPr>
          <w:ilvl w:val="0"/>
          <w:numId w:val="49"/>
        </w:numPr>
        <w:jc w:val="both"/>
        <w:rPr>
          <w:rFonts w:ascii="Arial" w:hAnsi="Arial" w:cs="Arial"/>
          <w:sz w:val="20"/>
          <w:szCs w:val="20"/>
        </w:rPr>
      </w:pPr>
      <w:r w:rsidRPr="004E5F88">
        <w:rPr>
          <w:rFonts w:ascii="Arial" w:hAnsi="Arial" w:cs="Arial"/>
          <w:color w:val="auto"/>
          <w:sz w:val="20"/>
          <w:szCs w:val="20"/>
        </w:rPr>
        <w:t xml:space="preserve">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w:t>
      </w:r>
      <w:r w:rsidRPr="004E5F88">
        <w:rPr>
          <w:rFonts w:ascii="Arial" w:hAnsi="Arial" w:cs="Arial"/>
          <w:b/>
          <w:bCs/>
          <w:color w:val="auto"/>
          <w:sz w:val="20"/>
          <w:szCs w:val="20"/>
        </w:rPr>
        <w:t>(art. 109 ust. 1 pkt 4 uPzp)</w:t>
      </w:r>
      <w:r w:rsidRPr="004E5F88">
        <w:rPr>
          <w:rFonts w:ascii="Arial" w:hAnsi="Arial" w:cs="Arial"/>
          <w:color w:val="auto"/>
          <w:sz w:val="20"/>
          <w:szCs w:val="20"/>
        </w:rPr>
        <w:t xml:space="preserve">. </w:t>
      </w:r>
    </w:p>
    <w:p w14:paraId="3F31B56F" w14:textId="77777777" w:rsidR="00ED7053" w:rsidRPr="004E5F88" w:rsidRDefault="00ED7053" w:rsidP="00803F56">
      <w:pPr>
        <w:pStyle w:val="Default"/>
        <w:spacing w:after="56"/>
        <w:jc w:val="both"/>
        <w:rPr>
          <w:rFonts w:ascii="Arial" w:hAnsi="Arial" w:cs="Arial"/>
          <w:color w:val="auto"/>
          <w:sz w:val="20"/>
          <w:szCs w:val="20"/>
        </w:rPr>
      </w:pPr>
      <w:r w:rsidRPr="004E5F88">
        <w:rPr>
          <w:rFonts w:ascii="Arial" w:hAnsi="Arial" w:cs="Arial"/>
          <w:color w:val="auto"/>
          <w:sz w:val="20"/>
          <w:szCs w:val="20"/>
        </w:rPr>
        <w:t xml:space="preserve">3. Wykonawca nie podlega wykluczeniu w okolicznościach określonych w art. 108 ust. 1 pkt 1, 2 i 5 lub art. 109 ust. 1 pkt 4 uPzp, jeżeli udowodni zamawiającemu, że spełnił łącznie przesłanki, o których mowa w art. 110 ust.2 uPzp. </w:t>
      </w:r>
    </w:p>
    <w:p w14:paraId="710A4C5F" w14:textId="77777777" w:rsidR="00ED7053" w:rsidRPr="004E5F88" w:rsidRDefault="00ED7053" w:rsidP="00803F56">
      <w:pPr>
        <w:pStyle w:val="Default"/>
        <w:spacing w:after="56"/>
        <w:jc w:val="both"/>
        <w:rPr>
          <w:rFonts w:ascii="Arial" w:hAnsi="Arial" w:cs="Arial"/>
          <w:color w:val="auto"/>
          <w:sz w:val="20"/>
          <w:szCs w:val="20"/>
        </w:rPr>
      </w:pPr>
      <w:r w:rsidRPr="004E5F88">
        <w:rPr>
          <w:rFonts w:ascii="Arial" w:hAnsi="Arial" w:cs="Arial"/>
          <w:color w:val="auto"/>
          <w:sz w:val="20"/>
          <w:szCs w:val="20"/>
        </w:rPr>
        <w:t xml:space="preserve">4. Zamawiający ocenia, czy podjęte przez wykonawcę czynności, o których mowa w pkt. 3 powyżej, są wystarczające do wykazania jego rzetelności, uwzględniając wagę i szczególne okoliczności czynu wykonawcy. Jeżeli podjęte przez wykonawcę czynności nie są wystarczające do wykazania jego rzetelności, zamawiający wyklucza wykonawcę. </w:t>
      </w:r>
    </w:p>
    <w:p w14:paraId="3320CBAD" w14:textId="77777777" w:rsidR="00ED7053" w:rsidRPr="004E5F88" w:rsidRDefault="00ED7053" w:rsidP="00803F56">
      <w:pPr>
        <w:pStyle w:val="Default"/>
        <w:spacing w:after="56"/>
        <w:jc w:val="both"/>
        <w:rPr>
          <w:rFonts w:ascii="Arial" w:hAnsi="Arial" w:cs="Arial"/>
          <w:color w:val="auto"/>
          <w:sz w:val="20"/>
          <w:szCs w:val="20"/>
        </w:rPr>
      </w:pPr>
      <w:r w:rsidRPr="004E5F88">
        <w:rPr>
          <w:rFonts w:ascii="Arial" w:hAnsi="Arial" w:cs="Arial"/>
          <w:color w:val="auto"/>
          <w:sz w:val="20"/>
          <w:szCs w:val="20"/>
        </w:rPr>
        <w:t xml:space="preserve">5. Zamawiający żąda od wykonawcy, który polega na zdolnościach technicznych lub zawodowych lub sytuacji finansowej lub ekonomicznej podmiotów udostępniających zasoby na zasadach określonych w art. 118 uPzp, przedstawienia podmiotowych środków dowodowych, o których mowa w </w:t>
      </w:r>
      <w:r w:rsidRPr="004E5F88">
        <w:rPr>
          <w:rFonts w:ascii="Arial" w:hAnsi="Arial" w:cs="Arial"/>
          <w:b/>
          <w:bCs/>
          <w:color w:val="auto"/>
          <w:sz w:val="20"/>
          <w:szCs w:val="20"/>
        </w:rPr>
        <w:t xml:space="preserve">§ 2 ust.1 pkt 1 lit. a) i lit. b) oraz pkt 4, 5, 6, 7 lit. a) – e) </w:t>
      </w:r>
      <w:r w:rsidRPr="004E5F88">
        <w:rPr>
          <w:rFonts w:ascii="Arial" w:hAnsi="Arial" w:cs="Arial"/>
          <w:i/>
          <w:iCs/>
          <w:color w:val="auto"/>
          <w:sz w:val="20"/>
          <w:szCs w:val="20"/>
        </w:rPr>
        <w:t xml:space="preserve">Rozporządzenia </w:t>
      </w:r>
      <w:proofErr w:type="spellStart"/>
      <w:r w:rsidRPr="004E5F88">
        <w:rPr>
          <w:rFonts w:ascii="Arial" w:hAnsi="Arial" w:cs="Arial"/>
          <w:i/>
          <w:iCs/>
          <w:color w:val="auto"/>
          <w:sz w:val="20"/>
          <w:szCs w:val="20"/>
        </w:rPr>
        <w:t>MRPiT</w:t>
      </w:r>
      <w:proofErr w:type="spellEnd"/>
      <w:r w:rsidRPr="004E5F88">
        <w:rPr>
          <w:rFonts w:ascii="Arial" w:hAnsi="Arial" w:cs="Arial"/>
          <w:color w:val="auto"/>
          <w:sz w:val="20"/>
          <w:szCs w:val="20"/>
        </w:rPr>
        <w:t xml:space="preserve">, dotyczących tych podmiotów, potwierdzających, że nie zachodzą wobec tych podmiotów podstawy wykluczenia z postępowania. </w:t>
      </w:r>
    </w:p>
    <w:p w14:paraId="0C328CBC" w14:textId="77777777" w:rsidR="00ED7053" w:rsidRPr="004E5F88" w:rsidRDefault="00ED7053" w:rsidP="00803F56">
      <w:pPr>
        <w:pStyle w:val="Default"/>
        <w:spacing w:after="56"/>
        <w:jc w:val="both"/>
        <w:rPr>
          <w:rFonts w:ascii="Arial" w:hAnsi="Arial" w:cs="Arial"/>
          <w:color w:val="auto"/>
          <w:sz w:val="20"/>
          <w:szCs w:val="20"/>
        </w:rPr>
      </w:pPr>
      <w:r w:rsidRPr="004E5F88">
        <w:rPr>
          <w:rFonts w:ascii="Arial" w:hAnsi="Arial" w:cs="Arial"/>
          <w:color w:val="auto"/>
          <w:sz w:val="20"/>
          <w:szCs w:val="20"/>
        </w:rPr>
        <w:t xml:space="preserve">6. Zamawiający nie stawia wymogu, aby wykonawca, który zamierza powierzyć wykonanie części zamówienia podwykonawcy niebędącemu podmiotem udostępniającym zasoby na zasadach o których mowa w art. 118 uPzp, przedstawienia podmiotowych środków dowodowych potwierdzających, że nie zachodzą wobec podwykonawcy podstawy wykluczenia z postępowania. </w:t>
      </w:r>
    </w:p>
    <w:p w14:paraId="0A4DB675" w14:textId="77777777" w:rsidR="00ED7053" w:rsidRPr="004E5F88" w:rsidRDefault="00ED7053" w:rsidP="00803F56">
      <w:pPr>
        <w:pStyle w:val="Default"/>
        <w:jc w:val="both"/>
        <w:rPr>
          <w:rFonts w:ascii="Arial" w:hAnsi="Arial" w:cs="Arial"/>
          <w:color w:val="auto"/>
          <w:sz w:val="20"/>
          <w:szCs w:val="20"/>
        </w:rPr>
      </w:pPr>
      <w:r w:rsidRPr="004E5F88">
        <w:rPr>
          <w:rFonts w:ascii="Arial" w:hAnsi="Arial" w:cs="Arial"/>
          <w:color w:val="auto"/>
          <w:sz w:val="20"/>
          <w:szCs w:val="20"/>
        </w:rPr>
        <w:t xml:space="preserve">7. Podstawy wykluczenia, o których mowa w </w:t>
      </w:r>
      <w:r w:rsidRPr="004E5F88">
        <w:rPr>
          <w:rFonts w:ascii="Arial" w:hAnsi="Arial" w:cs="Arial"/>
          <w:b/>
          <w:bCs/>
          <w:color w:val="auto"/>
          <w:sz w:val="20"/>
          <w:szCs w:val="20"/>
        </w:rPr>
        <w:t>art. 7 ust.1 Ustawy z dnia 13 kwietnia 2022r. o szczególnych rozwiązaniach w zakresie przeciwdziałania wspieraniu agresji na Ukrainę oraz służących ochronie bezpieczeństwa narodowego (Dz.U. z 2022r., poz. 835)</w:t>
      </w:r>
      <w:r w:rsidRPr="004E5F88">
        <w:rPr>
          <w:rFonts w:ascii="Arial" w:hAnsi="Arial" w:cs="Arial"/>
          <w:color w:val="auto"/>
          <w:sz w:val="20"/>
          <w:szCs w:val="20"/>
        </w:rPr>
        <w:t xml:space="preserve">. Z postępowania o udzielenie zamówienia publicznego wyklucza się: </w:t>
      </w:r>
    </w:p>
    <w:p w14:paraId="625D55C8" w14:textId="77777777" w:rsidR="00ED7053" w:rsidRPr="004E5F88" w:rsidRDefault="00ED7053" w:rsidP="00803F56">
      <w:pPr>
        <w:pStyle w:val="Default"/>
        <w:spacing w:after="58"/>
        <w:jc w:val="both"/>
        <w:rPr>
          <w:rFonts w:ascii="Arial" w:hAnsi="Arial" w:cs="Arial"/>
          <w:color w:val="auto"/>
          <w:sz w:val="20"/>
          <w:szCs w:val="20"/>
        </w:rPr>
      </w:pPr>
      <w:r w:rsidRPr="004E5F88">
        <w:rPr>
          <w:rFonts w:ascii="Arial" w:hAnsi="Arial" w:cs="Arial"/>
          <w:color w:val="auto"/>
          <w:sz w:val="20"/>
          <w:szCs w:val="20"/>
        </w:rPr>
        <w:t xml:space="preserve">1) wykonawcę wymienionego w wykazach określonych w rozporządzeniu 765/2006 i rozporządzeniu 269/2014 albo wpisanego na listę na podstawie decyzji w sprawie wpisu na listę rozstrzygającej o zastosowaniu środka, o którym mowa w art. 1 pkt 3, </w:t>
      </w:r>
    </w:p>
    <w:p w14:paraId="31B0CB19" w14:textId="77777777" w:rsidR="00ED7053" w:rsidRPr="004E5F88" w:rsidRDefault="00ED7053" w:rsidP="00803F56">
      <w:pPr>
        <w:pStyle w:val="Default"/>
        <w:spacing w:after="58"/>
        <w:jc w:val="both"/>
        <w:rPr>
          <w:rFonts w:ascii="Arial" w:hAnsi="Arial" w:cs="Arial"/>
          <w:color w:val="auto"/>
          <w:sz w:val="20"/>
          <w:szCs w:val="20"/>
        </w:rPr>
      </w:pPr>
      <w:r w:rsidRPr="004E5F88">
        <w:rPr>
          <w:rFonts w:ascii="Arial" w:hAnsi="Arial" w:cs="Arial"/>
          <w:color w:val="auto"/>
          <w:sz w:val="20"/>
          <w:szCs w:val="20"/>
        </w:rPr>
        <w:t xml:space="preserve">2) wykonawcę,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t>
      </w:r>
    </w:p>
    <w:p w14:paraId="2B4DB3CF" w14:textId="5F8CD904" w:rsidR="00ED7053" w:rsidRPr="004E5F88" w:rsidRDefault="00ED7053" w:rsidP="00803F56">
      <w:pPr>
        <w:pStyle w:val="Default"/>
        <w:jc w:val="both"/>
        <w:rPr>
          <w:rFonts w:ascii="Arial" w:hAnsi="Arial" w:cs="Arial"/>
          <w:color w:val="auto"/>
          <w:sz w:val="20"/>
          <w:szCs w:val="20"/>
        </w:rPr>
      </w:pPr>
      <w:r w:rsidRPr="004E5F88">
        <w:rPr>
          <w:rFonts w:ascii="Arial" w:hAnsi="Arial" w:cs="Arial"/>
          <w:color w:val="auto"/>
          <w:sz w:val="20"/>
          <w:szCs w:val="20"/>
        </w:rPr>
        <w:t xml:space="preserve">3) wykonawcę,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t>
      </w:r>
    </w:p>
    <w:p w14:paraId="5EF7E596" w14:textId="77777777" w:rsidR="00ED7053" w:rsidRPr="004E5F88" w:rsidRDefault="00ED7053" w:rsidP="00803F56">
      <w:pPr>
        <w:pStyle w:val="Default"/>
        <w:jc w:val="both"/>
        <w:rPr>
          <w:rFonts w:ascii="Arial" w:hAnsi="Arial" w:cs="Arial"/>
          <w:color w:val="auto"/>
          <w:sz w:val="20"/>
          <w:szCs w:val="20"/>
        </w:rPr>
      </w:pPr>
    </w:p>
    <w:p w14:paraId="672FA014" w14:textId="77777777" w:rsidR="00ED7053" w:rsidRPr="004E5F88" w:rsidRDefault="00ED7053" w:rsidP="00803F56">
      <w:pPr>
        <w:pStyle w:val="Default"/>
        <w:jc w:val="both"/>
        <w:rPr>
          <w:rFonts w:ascii="Arial" w:hAnsi="Arial" w:cs="Arial"/>
          <w:color w:val="auto"/>
          <w:sz w:val="20"/>
          <w:szCs w:val="20"/>
        </w:rPr>
      </w:pPr>
      <w:r w:rsidRPr="004E5F88">
        <w:rPr>
          <w:rFonts w:ascii="Arial" w:hAnsi="Arial" w:cs="Arial"/>
          <w:color w:val="auto"/>
          <w:sz w:val="20"/>
          <w:szCs w:val="20"/>
        </w:rPr>
        <w:t xml:space="preserve">Wykluczenie następuje na okres trwania okoliczności określonych w </w:t>
      </w:r>
      <w:proofErr w:type="spellStart"/>
      <w:r w:rsidRPr="004E5F88">
        <w:rPr>
          <w:rFonts w:ascii="Arial" w:hAnsi="Arial" w:cs="Arial"/>
          <w:color w:val="auto"/>
          <w:sz w:val="20"/>
          <w:szCs w:val="20"/>
        </w:rPr>
        <w:t>ppkt</w:t>
      </w:r>
      <w:proofErr w:type="spellEnd"/>
      <w:r w:rsidRPr="004E5F88">
        <w:rPr>
          <w:rFonts w:ascii="Arial" w:hAnsi="Arial" w:cs="Arial"/>
          <w:color w:val="auto"/>
          <w:sz w:val="20"/>
          <w:szCs w:val="20"/>
        </w:rPr>
        <w:t xml:space="preserve"> 1-3 powyżej. </w:t>
      </w:r>
    </w:p>
    <w:p w14:paraId="291D1162" w14:textId="058E3B74" w:rsidR="00ED7053" w:rsidRPr="004E5F88" w:rsidRDefault="00ED7053" w:rsidP="00803F56">
      <w:pPr>
        <w:pStyle w:val="Default"/>
        <w:spacing w:after="58"/>
        <w:jc w:val="both"/>
        <w:rPr>
          <w:rFonts w:ascii="Arial" w:hAnsi="Arial" w:cs="Arial"/>
          <w:color w:val="auto"/>
          <w:sz w:val="20"/>
          <w:szCs w:val="20"/>
        </w:rPr>
      </w:pPr>
      <w:r w:rsidRPr="004E5F88">
        <w:rPr>
          <w:rFonts w:ascii="Arial" w:hAnsi="Arial" w:cs="Arial"/>
          <w:b/>
          <w:bCs/>
          <w:color w:val="auto"/>
          <w:sz w:val="20"/>
          <w:szCs w:val="20"/>
        </w:rPr>
        <w:t xml:space="preserve">8. W zakresie przesłanki wykluczenia, o której mowa w pkt. 7 Wykonawca składa oświadczenie w </w:t>
      </w:r>
      <w:r w:rsidRPr="00A525D7">
        <w:rPr>
          <w:rFonts w:ascii="Arial" w:hAnsi="Arial" w:cs="Arial"/>
          <w:b/>
          <w:bCs/>
          <w:color w:val="auto"/>
          <w:sz w:val="20"/>
          <w:szCs w:val="20"/>
          <w:u w:val="single"/>
        </w:rPr>
        <w:t>Części III Sekcja D</w:t>
      </w:r>
      <w:r w:rsidRPr="004E5F88">
        <w:rPr>
          <w:rFonts w:ascii="Arial" w:hAnsi="Arial" w:cs="Arial"/>
          <w:b/>
          <w:bCs/>
          <w:color w:val="auto"/>
          <w:sz w:val="20"/>
          <w:szCs w:val="20"/>
        </w:rPr>
        <w:t xml:space="preserve"> Jednolitego Europejskiego Dokumentu Zamówienia (JEDZ) „Podstawy wykluczenia o charakterze wyłącznie krajowym” </w:t>
      </w:r>
      <w:r w:rsidR="00FE4822">
        <w:rPr>
          <w:rFonts w:ascii="Arial" w:hAnsi="Arial" w:cs="Arial"/>
          <w:b/>
          <w:bCs/>
          <w:color w:val="auto"/>
          <w:sz w:val="20"/>
          <w:szCs w:val="20"/>
        </w:rPr>
        <w:t xml:space="preserve">oraz oświadczenie wg wzoru zamawiającego. </w:t>
      </w:r>
    </w:p>
    <w:p w14:paraId="5B30A894" w14:textId="20B2A507" w:rsidR="00ED7053" w:rsidRPr="004E5F88" w:rsidRDefault="00ED7053" w:rsidP="00803F56">
      <w:pPr>
        <w:pStyle w:val="Default"/>
        <w:jc w:val="both"/>
        <w:rPr>
          <w:rFonts w:ascii="Arial" w:hAnsi="Arial" w:cs="Arial"/>
          <w:color w:val="auto"/>
          <w:sz w:val="20"/>
          <w:szCs w:val="20"/>
        </w:rPr>
      </w:pPr>
      <w:r w:rsidRPr="004E5F88">
        <w:rPr>
          <w:rFonts w:ascii="Arial" w:hAnsi="Arial" w:cs="Arial"/>
          <w:color w:val="auto"/>
          <w:sz w:val="20"/>
          <w:szCs w:val="20"/>
        </w:rPr>
        <w:lastRenderedPageBreak/>
        <w:t xml:space="preserve">9. Na podstawie art. 5k </w:t>
      </w:r>
      <w:r w:rsidRPr="004E5F88">
        <w:rPr>
          <w:rFonts w:ascii="Arial" w:hAnsi="Arial" w:cs="Arial"/>
          <w:b/>
          <w:bCs/>
          <w:color w:val="auto"/>
          <w:sz w:val="20"/>
          <w:szCs w:val="20"/>
        </w:rPr>
        <w:t>ust. 1 Rozporządzenia (UE) 833/2014 zmienionego Rozporządzeniem</w:t>
      </w:r>
      <w:r w:rsidR="0095006F" w:rsidRPr="004E5F88">
        <w:rPr>
          <w:rFonts w:ascii="Arial" w:hAnsi="Arial" w:cs="Arial"/>
          <w:b/>
          <w:bCs/>
          <w:color w:val="auto"/>
          <w:sz w:val="20"/>
          <w:szCs w:val="20"/>
        </w:rPr>
        <w:t xml:space="preserve">             </w:t>
      </w:r>
      <w:r w:rsidRPr="004E5F88">
        <w:rPr>
          <w:rFonts w:ascii="Arial" w:hAnsi="Arial" w:cs="Arial"/>
          <w:b/>
          <w:bCs/>
          <w:color w:val="auto"/>
          <w:sz w:val="20"/>
          <w:szCs w:val="20"/>
        </w:rPr>
        <w:t xml:space="preserve"> (UE ) 2022/576 dotyczącego środków ograniczających w związku z działaniami Rosji destabilizującymi sytuację na Ukrainie </w:t>
      </w:r>
      <w:r w:rsidRPr="004E5F88">
        <w:rPr>
          <w:rFonts w:ascii="Arial" w:hAnsi="Arial" w:cs="Arial"/>
          <w:color w:val="auto"/>
          <w:sz w:val="20"/>
          <w:szCs w:val="20"/>
        </w:rPr>
        <w:t xml:space="preserve">zakazuje się udzielania zamówień publicznych na rzecz lub z udziałem: </w:t>
      </w:r>
    </w:p>
    <w:p w14:paraId="74C016A5" w14:textId="77777777" w:rsidR="00ED7053" w:rsidRPr="004E5F88" w:rsidRDefault="00ED7053" w:rsidP="00803F56">
      <w:pPr>
        <w:pStyle w:val="Default"/>
        <w:spacing w:after="56"/>
        <w:jc w:val="both"/>
        <w:rPr>
          <w:rFonts w:ascii="Arial" w:hAnsi="Arial" w:cs="Arial"/>
          <w:color w:val="auto"/>
          <w:sz w:val="20"/>
          <w:szCs w:val="20"/>
        </w:rPr>
      </w:pPr>
      <w:r w:rsidRPr="004E5F88">
        <w:rPr>
          <w:rFonts w:ascii="Arial" w:hAnsi="Arial" w:cs="Arial"/>
          <w:color w:val="auto"/>
          <w:sz w:val="20"/>
          <w:szCs w:val="20"/>
        </w:rPr>
        <w:t xml:space="preserve">1) obywateli rosyjskich lub osób fizycznych lub prawnych, podmiotów lub organów z siedzibą w Rosji; </w:t>
      </w:r>
    </w:p>
    <w:p w14:paraId="0831B2D4" w14:textId="77777777" w:rsidR="00ED7053" w:rsidRPr="004E5F88" w:rsidRDefault="00ED7053" w:rsidP="00803F56">
      <w:pPr>
        <w:pStyle w:val="Default"/>
        <w:spacing w:after="56"/>
        <w:jc w:val="both"/>
        <w:rPr>
          <w:rFonts w:ascii="Arial" w:hAnsi="Arial" w:cs="Arial"/>
          <w:color w:val="auto"/>
          <w:sz w:val="20"/>
          <w:szCs w:val="20"/>
        </w:rPr>
      </w:pPr>
      <w:r w:rsidRPr="004E5F88">
        <w:rPr>
          <w:rFonts w:ascii="Arial" w:hAnsi="Arial" w:cs="Arial"/>
          <w:color w:val="auto"/>
          <w:sz w:val="20"/>
          <w:szCs w:val="20"/>
        </w:rPr>
        <w:t xml:space="preserve">2) osób prawnych, podmiotów lub organów, do których prawa własności bezpośrednio lub pośrednio w ponad 50 % należą do obywateli rosyjskich lub osób fizycznych lub prawnych, podmiotów lub organów z siedzibą w Rosji; </w:t>
      </w:r>
    </w:p>
    <w:p w14:paraId="75A61E4B" w14:textId="77777777" w:rsidR="00ED7053" w:rsidRPr="004E5F88" w:rsidRDefault="00ED7053" w:rsidP="00803F56">
      <w:pPr>
        <w:pStyle w:val="Default"/>
        <w:jc w:val="both"/>
        <w:rPr>
          <w:rFonts w:ascii="Arial" w:hAnsi="Arial" w:cs="Arial"/>
          <w:color w:val="auto"/>
          <w:sz w:val="20"/>
          <w:szCs w:val="20"/>
        </w:rPr>
      </w:pPr>
      <w:r w:rsidRPr="004E5F88">
        <w:rPr>
          <w:rFonts w:ascii="Arial" w:hAnsi="Arial" w:cs="Arial"/>
          <w:color w:val="auto"/>
          <w:sz w:val="20"/>
          <w:szCs w:val="20"/>
        </w:rPr>
        <w:t xml:space="preserve">3) osób fizycznych lub prawnych, podmiotów lub organów działających w imieniu lub pod kierunkiem </w:t>
      </w:r>
    </w:p>
    <w:p w14:paraId="00E514B1" w14:textId="77777777" w:rsidR="00ED7053" w:rsidRPr="004E5F88" w:rsidRDefault="00ED7053" w:rsidP="00803F56">
      <w:pPr>
        <w:pStyle w:val="Default"/>
        <w:spacing w:after="59"/>
        <w:jc w:val="both"/>
        <w:rPr>
          <w:rFonts w:ascii="Arial" w:hAnsi="Arial" w:cs="Arial"/>
          <w:color w:val="auto"/>
          <w:sz w:val="20"/>
          <w:szCs w:val="20"/>
        </w:rPr>
      </w:pPr>
      <w:r w:rsidRPr="004E5F88">
        <w:rPr>
          <w:rFonts w:ascii="Arial" w:hAnsi="Arial" w:cs="Arial"/>
          <w:color w:val="auto"/>
          <w:sz w:val="20"/>
          <w:szCs w:val="20"/>
        </w:rPr>
        <w:t xml:space="preserve">a) obywateli rosyjskich lub osób fizycznych lub prawnych, podmiotów lub organów z siedzibą w Rosji lub </w:t>
      </w:r>
    </w:p>
    <w:p w14:paraId="6F577E13" w14:textId="77777777" w:rsidR="00ED7053" w:rsidRPr="004E5F88" w:rsidRDefault="00ED7053" w:rsidP="00803F56">
      <w:pPr>
        <w:pStyle w:val="Default"/>
        <w:jc w:val="both"/>
        <w:rPr>
          <w:rFonts w:ascii="Arial" w:hAnsi="Arial" w:cs="Arial"/>
          <w:color w:val="auto"/>
          <w:sz w:val="20"/>
          <w:szCs w:val="20"/>
        </w:rPr>
      </w:pPr>
      <w:r w:rsidRPr="004E5F88">
        <w:rPr>
          <w:rFonts w:ascii="Arial" w:hAnsi="Arial" w:cs="Arial"/>
          <w:color w:val="auto"/>
          <w:sz w:val="20"/>
          <w:szCs w:val="20"/>
        </w:rPr>
        <w:t xml:space="preserve">b) osób prawnych, podmiotów lub organów, do których prawa własności bezpośrednio lub pośrednio w ponad 50 % należą do obywateli rosyjskich lub osób fizycznych lub prawnych, podmiotów lub organów z siedzibą w Rosji, </w:t>
      </w:r>
    </w:p>
    <w:p w14:paraId="0A8C8C74" w14:textId="77777777" w:rsidR="00ED7053" w:rsidRPr="004E5F88" w:rsidRDefault="00ED7053" w:rsidP="00803F56">
      <w:pPr>
        <w:pStyle w:val="Default"/>
        <w:jc w:val="both"/>
        <w:rPr>
          <w:rFonts w:ascii="Arial" w:hAnsi="Arial" w:cs="Arial"/>
          <w:color w:val="auto"/>
          <w:sz w:val="20"/>
          <w:szCs w:val="20"/>
        </w:rPr>
      </w:pPr>
    </w:p>
    <w:p w14:paraId="4CF4EC39" w14:textId="77777777" w:rsidR="00ED7053" w:rsidRPr="004E5F88" w:rsidRDefault="00ED7053" w:rsidP="00803F56">
      <w:pPr>
        <w:pStyle w:val="Default"/>
        <w:jc w:val="both"/>
        <w:rPr>
          <w:rFonts w:ascii="Arial" w:hAnsi="Arial" w:cs="Arial"/>
          <w:color w:val="auto"/>
          <w:sz w:val="20"/>
          <w:szCs w:val="20"/>
        </w:rPr>
      </w:pPr>
      <w:r w:rsidRPr="004E5F88">
        <w:rPr>
          <w:rFonts w:ascii="Arial" w:hAnsi="Arial" w:cs="Arial"/>
          <w:color w:val="auto"/>
          <w:sz w:val="20"/>
          <w:szCs w:val="20"/>
        </w:rPr>
        <w:t xml:space="preserve">w tym podwykonawców, dostawców lub podmiotów, na których zdolności polega się w rozumieniu dyrektyw w sprawie zamówień publicznych, w przypadku gdy przypada na nich ponad 10 % wartości zamówienia. </w:t>
      </w:r>
    </w:p>
    <w:p w14:paraId="6B171561" w14:textId="77777777" w:rsidR="00ED7053" w:rsidRPr="004E5F88" w:rsidRDefault="00ED7053" w:rsidP="00803F56">
      <w:pPr>
        <w:pStyle w:val="Default"/>
        <w:jc w:val="both"/>
        <w:rPr>
          <w:rFonts w:ascii="Arial" w:hAnsi="Arial" w:cs="Arial"/>
          <w:color w:val="auto"/>
          <w:sz w:val="20"/>
          <w:szCs w:val="20"/>
        </w:rPr>
      </w:pPr>
      <w:r w:rsidRPr="004E5F88">
        <w:rPr>
          <w:rFonts w:ascii="Arial" w:hAnsi="Arial" w:cs="Arial"/>
          <w:b/>
          <w:bCs/>
          <w:color w:val="auto"/>
          <w:sz w:val="20"/>
          <w:szCs w:val="20"/>
        </w:rPr>
        <w:t xml:space="preserve">10. W zakresie okoliczności, o której mowa w pkt. 9 Wykonawca składa oświadczenie (wg wzoru Zamawiającego). </w:t>
      </w:r>
    </w:p>
    <w:p w14:paraId="3A36C370" w14:textId="77777777" w:rsidR="008900D1" w:rsidRPr="004E5F88" w:rsidRDefault="008900D1" w:rsidP="00ED7053">
      <w:pPr>
        <w:shd w:val="clear" w:color="auto" w:fill="FFFFFF"/>
        <w:rPr>
          <w:rFonts w:ascii="Arial" w:eastAsiaTheme="majorEastAsia" w:hAnsi="Arial" w:cs="Arial"/>
          <w:b/>
          <w:i/>
          <w:color w:val="002060"/>
          <w:sz w:val="20"/>
          <w:szCs w:val="20"/>
          <w:lang w:eastAsia="en-US"/>
        </w:rPr>
      </w:pPr>
    </w:p>
    <w:p w14:paraId="770A7011" w14:textId="77777777" w:rsidR="00ED7053" w:rsidRPr="004E5F88" w:rsidRDefault="00ED7053" w:rsidP="00ED7053">
      <w:pPr>
        <w:pStyle w:val="Default"/>
        <w:rPr>
          <w:rFonts w:ascii="Arial" w:hAnsi="Arial" w:cs="Arial"/>
          <w:color w:val="auto"/>
          <w:sz w:val="20"/>
          <w:szCs w:val="20"/>
        </w:rPr>
      </w:pPr>
    </w:p>
    <w:p w14:paraId="6D75D2F2" w14:textId="77777777" w:rsidR="001E35BA" w:rsidRPr="004E5F88" w:rsidRDefault="001E35BA" w:rsidP="001E35BA">
      <w:pPr>
        <w:shd w:val="clear" w:color="auto" w:fill="B2A1C7" w:themeFill="accent4" w:themeFillTint="99"/>
        <w:spacing w:after="200" w:line="252" w:lineRule="auto"/>
        <w:contextualSpacing/>
        <w:jc w:val="both"/>
        <w:rPr>
          <w:rFonts w:ascii="Arial" w:hAnsi="Arial" w:cs="Arial"/>
          <w:b/>
          <w:sz w:val="20"/>
          <w:szCs w:val="20"/>
          <w:lang w:eastAsia="en-US"/>
        </w:rPr>
      </w:pPr>
      <w:r w:rsidRPr="004E5F88">
        <w:rPr>
          <w:rFonts w:ascii="Arial" w:hAnsi="Arial" w:cs="Arial"/>
          <w:b/>
          <w:sz w:val="20"/>
          <w:szCs w:val="20"/>
          <w:lang w:eastAsia="en-US"/>
        </w:rPr>
        <w:t>9. Wykaz podmiotowych środków dowodowych.</w:t>
      </w:r>
    </w:p>
    <w:p w14:paraId="5C2A72D7" w14:textId="77777777" w:rsidR="001E35BA" w:rsidRPr="004E5F88" w:rsidRDefault="001E35BA" w:rsidP="001E35BA">
      <w:pPr>
        <w:shd w:val="clear" w:color="auto" w:fill="FFFFFF" w:themeFill="background1"/>
        <w:spacing w:after="200" w:line="252" w:lineRule="auto"/>
        <w:contextualSpacing/>
        <w:jc w:val="both"/>
        <w:rPr>
          <w:rFonts w:ascii="Arial" w:hAnsi="Arial" w:cs="Arial"/>
          <w:b/>
          <w:sz w:val="20"/>
          <w:szCs w:val="20"/>
          <w:lang w:eastAsia="en-US"/>
        </w:rPr>
      </w:pPr>
    </w:p>
    <w:p w14:paraId="638495B8" w14:textId="77777777" w:rsidR="001E35BA" w:rsidRPr="004E5F88" w:rsidRDefault="001E35BA" w:rsidP="001E35BA">
      <w:pPr>
        <w:shd w:val="clear" w:color="auto" w:fill="FFFFFF" w:themeFill="background1"/>
        <w:spacing w:after="200" w:line="252" w:lineRule="auto"/>
        <w:contextualSpacing/>
        <w:jc w:val="both"/>
        <w:rPr>
          <w:rFonts w:ascii="Arial" w:hAnsi="Arial" w:cs="Arial"/>
          <w:b/>
          <w:sz w:val="20"/>
          <w:szCs w:val="20"/>
          <w:lang w:eastAsia="en-US"/>
        </w:rPr>
      </w:pPr>
      <w:r w:rsidRPr="004E5F88">
        <w:rPr>
          <w:rFonts w:ascii="Arial" w:hAnsi="Arial" w:cs="Arial"/>
          <w:b/>
          <w:sz w:val="20"/>
          <w:szCs w:val="20"/>
          <w:lang w:eastAsia="en-US"/>
        </w:rPr>
        <w:t xml:space="preserve">Oświadczenia dokumenty, jakie wykonawca zobowiązani są złożyć w celu wykazania spełnienia warunków udziału w podstępowaniu oraz braku podstaw wykluczenia. </w:t>
      </w:r>
    </w:p>
    <w:p w14:paraId="70709818" w14:textId="77777777" w:rsidR="001E35BA" w:rsidRPr="004E5F88" w:rsidRDefault="001E35BA" w:rsidP="001E35BA">
      <w:pPr>
        <w:shd w:val="clear" w:color="auto" w:fill="FFFFFF" w:themeFill="background1"/>
        <w:rPr>
          <w:rFonts w:ascii="Arial" w:eastAsiaTheme="majorEastAsia" w:hAnsi="Arial" w:cs="Arial"/>
          <w:b/>
          <w:i/>
          <w:color w:val="002060"/>
          <w:sz w:val="20"/>
          <w:szCs w:val="20"/>
          <w:lang w:eastAsia="en-US"/>
        </w:rPr>
      </w:pPr>
    </w:p>
    <w:p w14:paraId="2A87D245" w14:textId="77777777" w:rsidR="001E35BA" w:rsidRPr="004E5F88" w:rsidRDefault="001E35BA" w:rsidP="009D1769">
      <w:pPr>
        <w:numPr>
          <w:ilvl w:val="0"/>
          <w:numId w:val="37"/>
        </w:numPr>
        <w:pBdr>
          <w:top w:val="nil"/>
          <w:left w:val="nil"/>
          <w:bottom w:val="nil"/>
          <w:right w:val="nil"/>
          <w:between w:val="nil"/>
        </w:pBdr>
        <w:tabs>
          <w:tab w:val="left" w:pos="284"/>
        </w:tabs>
        <w:suppressAutoHyphens/>
        <w:spacing w:line="271" w:lineRule="auto"/>
        <w:ind w:left="258" w:hangingChars="129" w:hanging="258"/>
        <w:jc w:val="both"/>
        <w:textDirection w:val="btLr"/>
        <w:textAlignment w:val="top"/>
        <w:outlineLvl w:val="0"/>
        <w:rPr>
          <w:rFonts w:ascii="Arial" w:eastAsia="Arial" w:hAnsi="Arial" w:cs="Arial"/>
          <w:color w:val="000000"/>
          <w:sz w:val="20"/>
          <w:szCs w:val="20"/>
        </w:rPr>
      </w:pPr>
      <w:r w:rsidRPr="004E5F88">
        <w:rPr>
          <w:rFonts w:ascii="Arial" w:eastAsia="Arial" w:hAnsi="Arial" w:cs="Arial"/>
          <w:color w:val="000000"/>
          <w:sz w:val="20"/>
          <w:szCs w:val="20"/>
        </w:rPr>
        <w:t xml:space="preserve">Podmiotowe środki dowodowe żądane </w:t>
      </w:r>
      <w:r w:rsidRPr="004E5F88">
        <w:rPr>
          <w:rFonts w:ascii="Arial" w:eastAsia="Arial" w:hAnsi="Arial" w:cs="Arial"/>
          <w:b/>
          <w:color w:val="000000"/>
          <w:sz w:val="20"/>
          <w:szCs w:val="20"/>
        </w:rPr>
        <w:t xml:space="preserve">w celu potwierdzenia spełniania warunków udziału w postępowaniu </w:t>
      </w:r>
      <w:r w:rsidRPr="004E5F88">
        <w:rPr>
          <w:rFonts w:ascii="Arial" w:eastAsia="Arial" w:hAnsi="Arial" w:cs="Arial"/>
          <w:color w:val="000000"/>
          <w:sz w:val="20"/>
          <w:szCs w:val="20"/>
        </w:rPr>
        <w:t>(składane na wezwanie zamawiającego):</w:t>
      </w:r>
    </w:p>
    <w:p w14:paraId="379A7D27" w14:textId="77777777" w:rsidR="001E35BA" w:rsidRPr="004E5F88" w:rsidRDefault="001E35BA" w:rsidP="009D1769">
      <w:pPr>
        <w:numPr>
          <w:ilvl w:val="0"/>
          <w:numId w:val="36"/>
        </w:numPr>
        <w:pBdr>
          <w:top w:val="nil"/>
          <w:left w:val="nil"/>
          <w:bottom w:val="nil"/>
          <w:right w:val="nil"/>
          <w:between w:val="nil"/>
        </w:pBdr>
        <w:tabs>
          <w:tab w:val="left" w:pos="567"/>
        </w:tabs>
        <w:suppressAutoHyphens/>
        <w:spacing w:line="271" w:lineRule="auto"/>
        <w:ind w:leftChars="142" w:left="597" w:hangingChars="128" w:hanging="256"/>
        <w:jc w:val="both"/>
        <w:textDirection w:val="btLr"/>
        <w:textAlignment w:val="top"/>
        <w:outlineLvl w:val="0"/>
        <w:rPr>
          <w:rFonts w:ascii="Arial" w:eastAsia="Arial" w:hAnsi="Arial" w:cs="Arial"/>
          <w:color w:val="000000"/>
          <w:sz w:val="20"/>
          <w:szCs w:val="20"/>
        </w:rPr>
      </w:pPr>
      <w:r w:rsidRPr="004E5F88">
        <w:rPr>
          <w:rFonts w:ascii="Arial" w:eastAsia="Arial" w:hAnsi="Arial" w:cs="Arial"/>
          <w:color w:val="000000"/>
          <w:sz w:val="20"/>
          <w:szCs w:val="20"/>
        </w:rPr>
        <w:t>W celu potwierdzenia spełniania przez wykonawcę warunków udziału w postępowaniu w zakresie uprawnień do prowadzenia działalności gospodarczej zamawiający żąda dokumentów:</w:t>
      </w:r>
    </w:p>
    <w:p w14:paraId="6AEBC35E" w14:textId="77777777" w:rsidR="0095006F" w:rsidRPr="004E5F88" w:rsidRDefault="0095006F" w:rsidP="0095006F">
      <w:pPr>
        <w:pBdr>
          <w:top w:val="nil"/>
          <w:left w:val="nil"/>
          <w:bottom w:val="nil"/>
          <w:right w:val="nil"/>
          <w:between w:val="nil"/>
        </w:pBdr>
        <w:spacing w:line="271" w:lineRule="auto"/>
        <w:ind w:leftChars="282" w:left="679" w:hanging="2"/>
        <w:jc w:val="both"/>
        <w:rPr>
          <w:rFonts w:ascii="Arial" w:eastAsia="Arial" w:hAnsi="Arial" w:cs="Arial"/>
          <w:b/>
          <w:i/>
          <w:color w:val="000000"/>
          <w:sz w:val="20"/>
          <w:szCs w:val="20"/>
        </w:rPr>
      </w:pPr>
    </w:p>
    <w:p w14:paraId="71B2D359" w14:textId="0CA421C1" w:rsidR="0095006F" w:rsidRPr="004E5F88" w:rsidRDefault="0095006F" w:rsidP="008D657C">
      <w:pPr>
        <w:pStyle w:val="Akapitzlist"/>
        <w:numPr>
          <w:ilvl w:val="0"/>
          <w:numId w:val="50"/>
        </w:numPr>
        <w:pBdr>
          <w:top w:val="nil"/>
          <w:left w:val="nil"/>
          <w:bottom w:val="nil"/>
          <w:right w:val="nil"/>
          <w:between w:val="nil"/>
        </w:pBdr>
        <w:spacing w:line="271" w:lineRule="auto"/>
        <w:jc w:val="both"/>
        <w:rPr>
          <w:rFonts w:ascii="Arial" w:eastAsia="Arial" w:hAnsi="Arial" w:cs="Arial"/>
          <w:b/>
          <w:i/>
          <w:color w:val="000000"/>
          <w:sz w:val="20"/>
          <w:szCs w:val="20"/>
        </w:rPr>
      </w:pPr>
      <w:r w:rsidRPr="004E5F88">
        <w:rPr>
          <w:rFonts w:ascii="Arial" w:eastAsia="Arial" w:hAnsi="Arial" w:cs="Arial"/>
          <w:b/>
          <w:i/>
          <w:color w:val="000000"/>
          <w:sz w:val="20"/>
          <w:szCs w:val="20"/>
        </w:rPr>
        <w:t>Aktualne zezwolenie właściwego organu na prowadzenie działalności w zakresie gospodarowania odpadami o kodach stanowiących przedmiot zamówienia, na które składana jest oferta zgodnie z obowiązującymi przepisami.</w:t>
      </w:r>
    </w:p>
    <w:p w14:paraId="3CC02413" w14:textId="24F62527" w:rsidR="001E35BA" w:rsidRPr="004E5F88" w:rsidRDefault="0095006F" w:rsidP="008D657C">
      <w:pPr>
        <w:pStyle w:val="Akapitzlist"/>
        <w:numPr>
          <w:ilvl w:val="0"/>
          <w:numId w:val="50"/>
        </w:numPr>
        <w:pBdr>
          <w:top w:val="nil"/>
          <w:left w:val="nil"/>
          <w:bottom w:val="nil"/>
          <w:right w:val="nil"/>
          <w:between w:val="nil"/>
        </w:pBdr>
        <w:spacing w:line="271" w:lineRule="auto"/>
        <w:jc w:val="both"/>
        <w:rPr>
          <w:rFonts w:ascii="Arial" w:eastAsia="Arial" w:hAnsi="Arial" w:cs="Arial"/>
          <w:b/>
          <w:i/>
          <w:color w:val="000000"/>
          <w:sz w:val="20"/>
          <w:szCs w:val="20"/>
        </w:rPr>
      </w:pPr>
      <w:r w:rsidRPr="004E5F88">
        <w:rPr>
          <w:rFonts w:ascii="Arial" w:eastAsia="Arial" w:hAnsi="Arial" w:cs="Arial"/>
          <w:b/>
          <w:i/>
          <w:color w:val="000000"/>
          <w:sz w:val="20"/>
          <w:szCs w:val="20"/>
        </w:rPr>
        <w:t>Wykonawca musi wykazać, że posiada aktualne zezwolenie na zbieranie odpadów oraz  wpis do rejestru w Bazie danych o produktach i opakowaniach oraz o gospodarce odpadami (BDO) zgodnie z art. 41 i art. 49 ust. 1 ustawy z dnia 14 grudnia 2012r. o odpadach (t. jedn.: Dz. U. z 2022 r., poz. 699 ze zm.).</w:t>
      </w:r>
    </w:p>
    <w:p w14:paraId="6F0C33CA" w14:textId="77777777" w:rsidR="0095006F" w:rsidRPr="004E5F88" w:rsidRDefault="0095006F" w:rsidP="00BB387F">
      <w:pPr>
        <w:pBdr>
          <w:top w:val="nil"/>
          <w:left w:val="nil"/>
          <w:bottom w:val="nil"/>
          <w:right w:val="nil"/>
          <w:between w:val="nil"/>
        </w:pBdr>
        <w:spacing w:line="271" w:lineRule="auto"/>
        <w:jc w:val="both"/>
        <w:rPr>
          <w:rFonts w:ascii="Arial" w:eastAsia="Arial" w:hAnsi="Arial" w:cs="Arial"/>
          <w:color w:val="000000"/>
          <w:sz w:val="20"/>
          <w:szCs w:val="20"/>
        </w:rPr>
      </w:pPr>
    </w:p>
    <w:p w14:paraId="44BC0D89" w14:textId="77777777" w:rsidR="001E35BA" w:rsidRPr="004E5F88" w:rsidRDefault="001E35BA" w:rsidP="001E35BA">
      <w:pPr>
        <w:pBdr>
          <w:top w:val="nil"/>
          <w:left w:val="nil"/>
          <w:bottom w:val="nil"/>
          <w:right w:val="nil"/>
          <w:between w:val="nil"/>
        </w:pBdr>
        <w:spacing w:line="271" w:lineRule="auto"/>
        <w:ind w:leftChars="282" w:left="679" w:hanging="2"/>
        <w:jc w:val="both"/>
        <w:rPr>
          <w:rFonts w:ascii="Arial" w:eastAsia="Arial" w:hAnsi="Arial" w:cs="Arial"/>
          <w:color w:val="0000FF"/>
          <w:sz w:val="20"/>
          <w:szCs w:val="20"/>
        </w:rPr>
      </w:pPr>
      <w:r w:rsidRPr="004E5F88">
        <w:rPr>
          <w:rFonts w:ascii="Arial" w:eastAsia="Arial" w:hAnsi="Arial" w:cs="Arial"/>
          <w:color w:val="000000"/>
          <w:sz w:val="20"/>
          <w:szCs w:val="20"/>
        </w:rPr>
        <w:t>W przypadku wykonawców wspólnie ubiegających się o udzielenie zamówienia w/w dokumenty musi posiadać każdy z wykonawców, który w ramach realizacji zamówienia będzie odbierał lub transportował odpady.</w:t>
      </w:r>
      <w:r w:rsidRPr="004E5F88">
        <w:rPr>
          <w:rFonts w:ascii="Arial" w:eastAsia="Arial" w:hAnsi="Arial" w:cs="Arial"/>
          <w:color w:val="0000FF"/>
          <w:sz w:val="20"/>
          <w:szCs w:val="20"/>
        </w:rPr>
        <w:t xml:space="preserve"> </w:t>
      </w:r>
    </w:p>
    <w:p w14:paraId="7D601E20" w14:textId="77777777" w:rsidR="001E35BA" w:rsidRPr="004E5F88" w:rsidRDefault="001E35BA" w:rsidP="009D1769">
      <w:pPr>
        <w:numPr>
          <w:ilvl w:val="0"/>
          <w:numId w:val="37"/>
        </w:numPr>
        <w:pBdr>
          <w:top w:val="nil"/>
          <w:left w:val="nil"/>
          <w:bottom w:val="nil"/>
          <w:right w:val="nil"/>
          <w:between w:val="nil"/>
        </w:pBdr>
        <w:tabs>
          <w:tab w:val="left" w:pos="284"/>
        </w:tabs>
        <w:suppressAutoHyphens/>
        <w:spacing w:line="271" w:lineRule="auto"/>
        <w:ind w:left="258" w:hangingChars="129" w:hanging="258"/>
        <w:jc w:val="both"/>
        <w:textDirection w:val="btLr"/>
        <w:textAlignment w:val="top"/>
        <w:outlineLvl w:val="0"/>
        <w:rPr>
          <w:rFonts w:ascii="Arial" w:eastAsia="Arial" w:hAnsi="Arial" w:cs="Arial"/>
          <w:color w:val="000000"/>
          <w:sz w:val="20"/>
          <w:szCs w:val="20"/>
        </w:rPr>
      </w:pPr>
      <w:r w:rsidRPr="004E5F88">
        <w:rPr>
          <w:rFonts w:ascii="Arial" w:eastAsia="Arial" w:hAnsi="Arial" w:cs="Arial"/>
          <w:color w:val="000000"/>
          <w:sz w:val="20"/>
          <w:szCs w:val="20"/>
        </w:rPr>
        <w:t xml:space="preserve">Podmiotowe środki dowodowe żądane </w:t>
      </w:r>
      <w:r w:rsidRPr="004E5F88">
        <w:rPr>
          <w:rFonts w:ascii="Arial" w:eastAsia="Arial" w:hAnsi="Arial" w:cs="Arial"/>
          <w:b/>
          <w:color w:val="000000"/>
          <w:sz w:val="20"/>
          <w:szCs w:val="20"/>
        </w:rPr>
        <w:t>w celu potwierdzenia braku podstaw wykluczeni</w:t>
      </w:r>
      <w:r w:rsidRPr="004E5F88">
        <w:rPr>
          <w:rFonts w:ascii="Arial" w:eastAsia="Arial" w:hAnsi="Arial" w:cs="Arial"/>
          <w:color w:val="000000"/>
          <w:sz w:val="20"/>
          <w:szCs w:val="20"/>
        </w:rPr>
        <w:t>u (składane na wezwanie zamawiającego). W celu potwierdzenia braku podstaw wykluczenia wykonawcy z udziału w postępowaniu o udzielenie zamówienia publicznego, zamawiający żąda następujących podmiotowych środków dowodowych:</w:t>
      </w:r>
    </w:p>
    <w:p w14:paraId="6B70BE43" w14:textId="77777777" w:rsidR="001E35BA" w:rsidRPr="004E5F88" w:rsidRDefault="001E35BA" w:rsidP="009D1769">
      <w:pPr>
        <w:numPr>
          <w:ilvl w:val="0"/>
          <w:numId w:val="35"/>
        </w:numPr>
        <w:pBdr>
          <w:top w:val="nil"/>
          <w:left w:val="nil"/>
          <w:bottom w:val="nil"/>
          <w:right w:val="nil"/>
          <w:between w:val="nil"/>
        </w:pBdr>
        <w:tabs>
          <w:tab w:val="left" w:pos="567"/>
        </w:tabs>
        <w:suppressAutoHyphens/>
        <w:spacing w:line="271" w:lineRule="auto"/>
        <w:ind w:leftChars="141" w:left="340" w:hangingChars="1" w:hanging="2"/>
        <w:jc w:val="both"/>
        <w:textDirection w:val="btLr"/>
        <w:textAlignment w:val="top"/>
        <w:outlineLvl w:val="0"/>
        <w:rPr>
          <w:rFonts w:ascii="Arial" w:eastAsia="Arial" w:hAnsi="Arial" w:cs="Arial"/>
          <w:b/>
          <w:color w:val="000000"/>
          <w:sz w:val="20"/>
          <w:szCs w:val="20"/>
        </w:rPr>
      </w:pPr>
      <w:r w:rsidRPr="004E5F88">
        <w:rPr>
          <w:rFonts w:ascii="Arial" w:eastAsia="Arial" w:hAnsi="Arial" w:cs="Arial"/>
          <w:b/>
          <w:color w:val="000000"/>
          <w:sz w:val="20"/>
          <w:szCs w:val="20"/>
        </w:rPr>
        <w:t xml:space="preserve">informacji z Krajowego Rejestru Karnego w zakresie: </w:t>
      </w:r>
    </w:p>
    <w:p w14:paraId="5F400E4B" w14:textId="77777777" w:rsidR="001E35BA" w:rsidRPr="004E5F88" w:rsidRDefault="001E35BA" w:rsidP="008D657C">
      <w:pPr>
        <w:numPr>
          <w:ilvl w:val="2"/>
          <w:numId w:val="39"/>
        </w:numPr>
        <w:pBdr>
          <w:top w:val="nil"/>
          <w:left w:val="nil"/>
          <w:bottom w:val="nil"/>
          <w:right w:val="nil"/>
          <w:between w:val="nil"/>
        </w:pBdr>
        <w:suppressAutoHyphens/>
        <w:spacing w:line="271" w:lineRule="auto"/>
        <w:ind w:leftChars="353" w:left="849" w:hangingChars="1" w:hanging="2"/>
        <w:jc w:val="both"/>
        <w:textDirection w:val="btLr"/>
        <w:textAlignment w:val="top"/>
        <w:outlineLvl w:val="0"/>
        <w:rPr>
          <w:rFonts w:ascii="Arial" w:eastAsia="Arial" w:hAnsi="Arial" w:cs="Arial"/>
          <w:color w:val="000000"/>
          <w:sz w:val="20"/>
          <w:szCs w:val="20"/>
        </w:rPr>
      </w:pPr>
      <w:r w:rsidRPr="004E5F88">
        <w:rPr>
          <w:rFonts w:ascii="Arial" w:eastAsia="Arial" w:hAnsi="Arial" w:cs="Arial"/>
          <w:color w:val="000000"/>
          <w:sz w:val="20"/>
          <w:szCs w:val="20"/>
        </w:rPr>
        <w:t xml:space="preserve"> art. 108 ust. 1 pkt 1 i 2 Pzp</w:t>
      </w:r>
    </w:p>
    <w:p w14:paraId="37713A20" w14:textId="77777777" w:rsidR="001E35BA" w:rsidRPr="004E5F88" w:rsidRDefault="001E35BA" w:rsidP="008D657C">
      <w:pPr>
        <w:numPr>
          <w:ilvl w:val="2"/>
          <w:numId w:val="39"/>
        </w:numPr>
        <w:pBdr>
          <w:top w:val="nil"/>
          <w:left w:val="nil"/>
          <w:bottom w:val="nil"/>
          <w:right w:val="nil"/>
          <w:between w:val="nil"/>
        </w:pBdr>
        <w:suppressAutoHyphens/>
        <w:spacing w:line="271" w:lineRule="auto"/>
        <w:ind w:leftChars="353" w:left="849" w:hangingChars="1" w:hanging="2"/>
        <w:jc w:val="both"/>
        <w:textDirection w:val="btLr"/>
        <w:textAlignment w:val="top"/>
        <w:outlineLvl w:val="0"/>
        <w:rPr>
          <w:rFonts w:ascii="Arial" w:eastAsia="Arial" w:hAnsi="Arial" w:cs="Arial"/>
          <w:color w:val="000000"/>
          <w:sz w:val="20"/>
          <w:szCs w:val="20"/>
        </w:rPr>
      </w:pPr>
      <w:r w:rsidRPr="004E5F88">
        <w:rPr>
          <w:rFonts w:ascii="Arial" w:eastAsia="Arial" w:hAnsi="Arial" w:cs="Arial"/>
          <w:color w:val="000000"/>
          <w:sz w:val="20"/>
          <w:szCs w:val="20"/>
        </w:rPr>
        <w:t xml:space="preserve"> art. 108 ust. 1 pkt 4 Pzp, dotyczącej orzeczenia zakazu ubiegania się o zamówienie publiczne tytułem środka karnego</w:t>
      </w:r>
    </w:p>
    <w:p w14:paraId="0DCFA02A" w14:textId="77777777" w:rsidR="001E35BA" w:rsidRPr="004E5F88" w:rsidRDefault="001E35BA" w:rsidP="008D657C">
      <w:pPr>
        <w:numPr>
          <w:ilvl w:val="2"/>
          <w:numId w:val="39"/>
        </w:numPr>
        <w:pBdr>
          <w:top w:val="nil"/>
          <w:left w:val="nil"/>
          <w:bottom w:val="nil"/>
          <w:right w:val="nil"/>
          <w:between w:val="nil"/>
        </w:pBdr>
        <w:suppressAutoHyphens/>
        <w:spacing w:line="271" w:lineRule="auto"/>
        <w:ind w:leftChars="353" w:left="849" w:hangingChars="1" w:hanging="2"/>
        <w:jc w:val="both"/>
        <w:textDirection w:val="btLr"/>
        <w:textAlignment w:val="top"/>
        <w:outlineLvl w:val="0"/>
        <w:rPr>
          <w:rFonts w:ascii="Arial" w:eastAsia="Arial" w:hAnsi="Arial" w:cs="Arial"/>
          <w:color w:val="000000"/>
          <w:sz w:val="20"/>
          <w:szCs w:val="20"/>
          <w:lang w:val="en-US"/>
        </w:rPr>
      </w:pPr>
      <w:r w:rsidRPr="004E5F88">
        <w:rPr>
          <w:rFonts w:ascii="Arial" w:eastAsia="Arial" w:hAnsi="Arial" w:cs="Arial"/>
          <w:color w:val="000000"/>
          <w:sz w:val="20"/>
          <w:szCs w:val="20"/>
        </w:rPr>
        <w:t xml:space="preserve"> </w:t>
      </w:r>
      <w:r w:rsidRPr="004E5F88">
        <w:rPr>
          <w:rFonts w:ascii="Arial" w:eastAsia="Arial" w:hAnsi="Arial" w:cs="Arial"/>
          <w:color w:val="000000"/>
          <w:sz w:val="20"/>
          <w:szCs w:val="20"/>
          <w:lang w:val="en-US"/>
        </w:rPr>
        <w:t xml:space="preserve">art. 109 ust. 1 </w:t>
      </w:r>
      <w:proofErr w:type="spellStart"/>
      <w:r w:rsidRPr="004E5F88">
        <w:rPr>
          <w:rFonts w:ascii="Arial" w:eastAsia="Arial" w:hAnsi="Arial" w:cs="Arial"/>
          <w:color w:val="000000"/>
          <w:sz w:val="20"/>
          <w:szCs w:val="20"/>
          <w:lang w:val="en-US"/>
        </w:rPr>
        <w:t>pkt</w:t>
      </w:r>
      <w:proofErr w:type="spellEnd"/>
      <w:r w:rsidRPr="004E5F88">
        <w:rPr>
          <w:rFonts w:ascii="Arial" w:eastAsia="Arial" w:hAnsi="Arial" w:cs="Arial"/>
          <w:color w:val="000000"/>
          <w:sz w:val="20"/>
          <w:szCs w:val="20"/>
          <w:lang w:val="en-US"/>
        </w:rPr>
        <w:t xml:space="preserve"> 2 lit. a Pzp</w:t>
      </w:r>
    </w:p>
    <w:p w14:paraId="71402A1F" w14:textId="77777777" w:rsidR="001E35BA" w:rsidRPr="004E5F88" w:rsidRDefault="001E35BA" w:rsidP="008D657C">
      <w:pPr>
        <w:numPr>
          <w:ilvl w:val="2"/>
          <w:numId w:val="39"/>
        </w:numPr>
        <w:pBdr>
          <w:top w:val="nil"/>
          <w:left w:val="nil"/>
          <w:bottom w:val="nil"/>
          <w:right w:val="nil"/>
          <w:between w:val="nil"/>
        </w:pBdr>
        <w:suppressAutoHyphens/>
        <w:spacing w:line="271" w:lineRule="auto"/>
        <w:ind w:leftChars="354" w:left="991" w:hanging="141"/>
        <w:jc w:val="both"/>
        <w:textDirection w:val="btLr"/>
        <w:textAlignment w:val="top"/>
        <w:outlineLvl w:val="0"/>
        <w:rPr>
          <w:rFonts w:ascii="Arial" w:eastAsia="Arial" w:hAnsi="Arial" w:cs="Arial"/>
          <w:color w:val="000000"/>
          <w:sz w:val="20"/>
          <w:szCs w:val="20"/>
        </w:rPr>
      </w:pPr>
      <w:r w:rsidRPr="004E5F88">
        <w:rPr>
          <w:rFonts w:ascii="Arial" w:eastAsia="Arial" w:hAnsi="Arial" w:cs="Arial"/>
          <w:color w:val="000000"/>
          <w:sz w:val="20"/>
          <w:szCs w:val="20"/>
          <w:lang w:val="en-US"/>
        </w:rPr>
        <w:t xml:space="preserve"> </w:t>
      </w:r>
      <w:r w:rsidRPr="004E5F88">
        <w:rPr>
          <w:rFonts w:ascii="Arial" w:eastAsia="Arial" w:hAnsi="Arial" w:cs="Arial"/>
          <w:color w:val="000000"/>
          <w:sz w:val="20"/>
          <w:szCs w:val="20"/>
        </w:rPr>
        <w:t>art. 109 ust. 1 pkt 2 lit. b Pzp, dotyczącej ukarania za wykroczenie, za które wymierzono karę aresztu</w:t>
      </w:r>
    </w:p>
    <w:p w14:paraId="459CD050" w14:textId="77777777" w:rsidR="001E35BA" w:rsidRPr="004E5F88" w:rsidRDefault="001E35BA" w:rsidP="008D657C">
      <w:pPr>
        <w:numPr>
          <w:ilvl w:val="2"/>
          <w:numId w:val="39"/>
        </w:numPr>
        <w:pBdr>
          <w:top w:val="nil"/>
          <w:left w:val="nil"/>
          <w:bottom w:val="nil"/>
          <w:right w:val="nil"/>
          <w:between w:val="nil"/>
        </w:pBdr>
        <w:suppressAutoHyphens/>
        <w:spacing w:line="271" w:lineRule="auto"/>
        <w:ind w:leftChars="353" w:left="849" w:hangingChars="1" w:hanging="2"/>
        <w:jc w:val="both"/>
        <w:textDirection w:val="btLr"/>
        <w:textAlignment w:val="top"/>
        <w:outlineLvl w:val="0"/>
        <w:rPr>
          <w:rFonts w:ascii="Arial" w:eastAsia="Arial" w:hAnsi="Arial" w:cs="Arial"/>
          <w:color w:val="000000"/>
          <w:sz w:val="20"/>
          <w:szCs w:val="20"/>
        </w:rPr>
      </w:pPr>
      <w:r w:rsidRPr="004E5F88">
        <w:rPr>
          <w:rFonts w:ascii="Arial" w:eastAsia="Arial" w:hAnsi="Arial" w:cs="Arial"/>
          <w:color w:val="000000"/>
          <w:sz w:val="20"/>
          <w:szCs w:val="20"/>
        </w:rPr>
        <w:t xml:space="preserve"> art. 109 ust. 1 pkt 3 Pzp, dotyczącej skazania za przestępstwo lub ukarania za wykroczenie, za które wymierzono karę aresztu sporządzonej nie wcześniej niż 6 miesięcy przed jej złożeniem</w:t>
      </w:r>
    </w:p>
    <w:p w14:paraId="2BF05A04" w14:textId="77777777" w:rsidR="001E35BA" w:rsidRPr="004E5F88" w:rsidRDefault="001E35BA" w:rsidP="009D1769">
      <w:pPr>
        <w:numPr>
          <w:ilvl w:val="0"/>
          <w:numId w:val="35"/>
        </w:numPr>
        <w:pBdr>
          <w:top w:val="nil"/>
          <w:left w:val="nil"/>
          <w:bottom w:val="nil"/>
          <w:right w:val="nil"/>
          <w:between w:val="nil"/>
        </w:pBdr>
        <w:tabs>
          <w:tab w:val="left" w:pos="567"/>
        </w:tabs>
        <w:suppressAutoHyphens/>
        <w:spacing w:line="271" w:lineRule="auto"/>
        <w:ind w:leftChars="142" w:left="598" w:hangingChars="128" w:hanging="257"/>
        <w:jc w:val="both"/>
        <w:textDirection w:val="btLr"/>
        <w:textAlignment w:val="top"/>
        <w:outlineLvl w:val="0"/>
        <w:rPr>
          <w:rFonts w:ascii="Arial" w:eastAsia="Arial" w:hAnsi="Arial" w:cs="Arial"/>
          <w:color w:val="000000"/>
          <w:sz w:val="20"/>
          <w:szCs w:val="20"/>
        </w:rPr>
      </w:pPr>
      <w:r w:rsidRPr="004E5F88">
        <w:rPr>
          <w:rFonts w:ascii="Arial" w:eastAsia="Arial" w:hAnsi="Arial" w:cs="Arial"/>
          <w:b/>
          <w:color w:val="000000"/>
          <w:sz w:val="20"/>
          <w:szCs w:val="20"/>
        </w:rPr>
        <w:lastRenderedPageBreak/>
        <w:t xml:space="preserve">oświadczenia wykonawcy, w zakresie art. 108 ust. 1 pkt 5 ustawy, o braku przynależności do tej samej grupy kapitałowej w rozumieniu ustawy z dnia 16 lutego 2007 r. o ochronie konkurencji i konsumentów </w:t>
      </w:r>
      <w:r w:rsidRPr="004E5F88">
        <w:rPr>
          <w:rFonts w:ascii="Arial" w:eastAsia="Arial" w:hAnsi="Arial" w:cs="Arial"/>
          <w:color w:val="000000"/>
          <w:sz w:val="20"/>
          <w:szCs w:val="20"/>
        </w:rPr>
        <w:t>(Dz. U. z 2020 r. poz. 1076 i 1086),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Wzór oświadczenia zostanie przesłany wraz z wezwaniem do jego złożenia,</w:t>
      </w:r>
    </w:p>
    <w:p w14:paraId="3EBA13D6" w14:textId="77777777" w:rsidR="001E35BA" w:rsidRPr="004E5F88" w:rsidRDefault="001E35BA" w:rsidP="009D1769">
      <w:pPr>
        <w:numPr>
          <w:ilvl w:val="0"/>
          <w:numId w:val="35"/>
        </w:numPr>
        <w:pBdr>
          <w:top w:val="nil"/>
          <w:left w:val="nil"/>
          <w:bottom w:val="nil"/>
          <w:right w:val="nil"/>
          <w:between w:val="nil"/>
        </w:pBdr>
        <w:tabs>
          <w:tab w:val="left" w:pos="567"/>
        </w:tabs>
        <w:suppressAutoHyphens/>
        <w:spacing w:line="271" w:lineRule="auto"/>
        <w:ind w:leftChars="142" w:left="598" w:hangingChars="128" w:hanging="257"/>
        <w:jc w:val="both"/>
        <w:textDirection w:val="btLr"/>
        <w:textAlignment w:val="top"/>
        <w:outlineLvl w:val="0"/>
        <w:rPr>
          <w:rFonts w:ascii="Arial" w:eastAsia="Arial" w:hAnsi="Arial" w:cs="Arial"/>
          <w:color w:val="000000"/>
          <w:sz w:val="20"/>
          <w:szCs w:val="20"/>
        </w:rPr>
      </w:pPr>
      <w:bookmarkStart w:id="2" w:name="_heading=h.3znysh7" w:colFirst="0" w:colLast="0"/>
      <w:bookmarkEnd w:id="2"/>
      <w:r w:rsidRPr="004E5F88">
        <w:rPr>
          <w:rFonts w:ascii="Arial" w:eastAsia="Arial" w:hAnsi="Arial" w:cs="Arial"/>
          <w:b/>
          <w:color w:val="000000"/>
          <w:sz w:val="20"/>
          <w:szCs w:val="20"/>
        </w:rPr>
        <w:t>zaświadczenia właściwego naczelnika urzędu skarbowego potwierdzającego, że wykonawca nie zalega z opłacaniem podatków i opłat, w zakresie art. 109 ust. 1 pkt 1 ustawy, wystawionego nie wcześniej niż 3 miesiące przed jego złożeniem</w:t>
      </w:r>
      <w:r w:rsidRPr="004E5F88">
        <w:rPr>
          <w:rFonts w:ascii="Arial" w:eastAsia="Arial" w:hAnsi="Arial" w:cs="Arial"/>
          <w:color w:val="000000"/>
          <w:sz w:val="20"/>
          <w:szCs w:val="20"/>
        </w:rPr>
        <w:t>, a w przypadku zalegania z opłacaniem podatków lub opłat wraz z zaświadczeniem zamawiający żąda złożenia dokumentów potwierdzających,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w:t>
      </w:r>
    </w:p>
    <w:p w14:paraId="0397BE0E" w14:textId="77777777" w:rsidR="001E35BA" w:rsidRPr="004E5F88" w:rsidRDefault="001E35BA" w:rsidP="009D1769">
      <w:pPr>
        <w:numPr>
          <w:ilvl w:val="0"/>
          <w:numId w:val="35"/>
        </w:numPr>
        <w:pBdr>
          <w:top w:val="nil"/>
          <w:left w:val="nil"/>
          <w:bottom w:val="nil"/>
          <w:right w:val="nil"/>
          <w:between w:val="nil"/>
        </w:pBdr>
        <w:tabs>
          <w:tab w:val="left" w:pos="567"/>
        </w:tabs>
        <w:suppressAutoHyphens/>
        <w:spacing w:line="271" w:lineRule="auto"/>
        <w:ind w:leftChars="142" w:left="598" w:hangingChars="128" w:hanging="257"/>
        <w:jc w:val="both"/>
        <w:textDirection w:val="btLr"/>
        <w:textAlignment w:val="top"/>
        <w:outlineLvl w:val="0"/>
        <w:rPr>
          <w:rFonts w:ascii="Arial" w:eastAsia="Arial" w:hAnsi="Arial" w:cs="Arial"/>
          <w:color w:val="000000"/>
          <w:sz w:val="20"/>
          <w:szCs w:val="20"/>
        </w:rPr>
      </w:pPr>
      <w:r w:rsidRPr="004E5F88">
        <w:rPr>
          <w:rFonts w:ascii="Arial" w:eastAsia="Arial" w:hAnsi="Arial" w:cs="Arial"/>
          <w:b/>
          <w:color w:val="000000"/>
          <w:sz w:val="20"/>
          <w:szCs w:val="20"/>
        </w:rPr>
        <w:t>zaświadczenia albo innego dokumentu właściwej terenowej jednostki organizacyjnej Zakładu Ubezpieczeń Społecznych lub właściwego oddziału regionalnego lub właściwej placówki terenowej Kasy Rolniczego Ubezpieczenia Społecznego potwierdzającego</w:t>
      </w:r>
      <w:r w:rsidRPr="004E5F88">
        <w:rPr>
          <w:rFonts w:ascii="Arial" w:eastAsia="Arial" w:hAnsi="Arial" w:cs="Arial"/>
          <w:color w:val="000000"/>
          <w:sz w:val="20"/>
          <w:szCs w:val="20"/>
        </w:rPr>
        <w:t xml:space="preserve">, że wykonawca nie zalega z opłacaniem składek na ubezpieczenia społeczne i zdrowotne, w zakresie art. 109 ust. 1 pkt 1 ustawy, </w:t>
      </w:r>
      <w:r w:rsidRPr="004E5F88">
        <w:rPr>
          <w:rFonts w:ascii="Arial" w:eastAsia="Arial" w:hAnsi="Arial" w:cs="Arial"/>
          <w:b/>
          <w:color w:val="000000"/>
          <w:sz w:val="20"/>
          <w:szCs w:val="20"/>
        </w:rPr>
        <w:t>wystawionego nie wcześniej niż 3 miesiące przed jego złożeniem</w:t>
      </w:r>
      <w:r w:rsidRPr="004E5F88">
        <w:rPr>
          <w:rFonts w:ascii="Arial" w:eastAsia="Arial" w:hAnsi="Arial" w:cs="Arial"/>
          <w:color w:val="000000"/>
          <w:sz w:val="20"/>
          <w:szCs w:val="20"/>
        </w:rPr>
        <w:t>, a w przypadku zalegania z opłacaniem składek na ubezpieczenia społeczne lub zdrowotne wraz z zaświadczeniem albo innym dokumentem zamawiający żąda złożenia dokumentów potwierdzających, że odpowiednio przed upływem terminu składania wniosków o dopuszczenie do udziału w postępowaniu albo przed upływem terminu składania ofert wykonawca dokonał płatności należnych składek na ubezpieczenia społeczne lub zdrowotne wraz odsetkami lub grzywnami lub zawarł wiążące porozumienie w sprawie spłat tych należności,</w:t>
      </w:r>
    </w:p>
    <w:p w14:paraId="429DC3E2" w14:textId="2C09D110" w:rsidR="00BE09A0" w:rsidRPr="00BB387F" w:rsidRDefault="001E35BA" w:rsidP="00BE09A0">
      <w:pPr>
        <w:numPr>
          <w:ilvl w:val="0"/>
          <w:numId w:val="35"/>
        </w:numPr>
        <w:pBdr>
          <w:top w:val="nil"/>
          <w:left w:val="nil"/>
          <w:bottom w:val="nil"/>
          <w:right w:val="nil"/>
          <w:between w:val="nil"/>
        </w:pBdr>
        <w:tabs>
          <w:tab w:val="left" w:pos="567"/>
        </w:tabs>
        <w:suppressAutoHyphens/>
        <w:spacing w:line="271" w:lineRule="auto"/>
        <w:ind w:leftChars="142" w:left="597" w:hangingChars="128" w:hanging="256"/>
        <w:jc w:val="both"/>
        <w:textDirection w:val="btLr"/>
        <w:textAlignment w:val="top"/>
        <w:outlineLvl w:val="0"/>
        <w:rPr>
          <w:rFonts w:ascii="Arial" w:eastAsia="Arial" w:hAnsi="Arial" w:cs="Arial"/>
          <w:color w:val="000000"/>
          <w:sz w:val="20"/>
          <w:szCs w:val="20"/>
        </w:rPr>
      </w:pPr>
      <w:r w:rsidRPr="004E5F88">
        <w:rPr>
          <w:rFonts w:ascii="Arial" w:eastAsia="Arial" w:hAnsi="Arial" w:cs="Arial"/>
          <w:color w:val="000000"/>
          <w:sz w:val="20"/>
          <w:szCs w:val="20"/>
        </w:rPr>
        <w:t xml:space="preserve">odpisu lub informacji z Krajowego Rejestru Sądowego lub z Centralnej Ewidencji i Informacji o Działalności Gospodarczej, w zakresie art. 109 ust. 1 pkt 4 ustawy, </w:t>
      </w:r>
      <w:r w:rsidRPr="004E5F88">
        <w:rPr>
          <w:rFonts w:ascii="Arial" w:eastAsia="Arial" w:hAnsi="Arial" w:cs="Arial"/>
          <w:b/>
          <w:color w:val="000000"/>
          <w:sz w:val="20"/>
          <w:szCs w:val="20"/>
        </w:rPr>
        <w:t>sporządzonych nie wcześniej niż 3 miesiące przed jej złożeniem</w:t>
      </w:r>
      <w:r w:rsidRPr="004E5F88">
        <w:rPr>
          <w:rFonts w:ascii="Arial" w:eastAsia="Arial" w:hAnsi="Arial" w:cs="Arial"/>
          <w:color w:val="000000"/>
          <w:sz w:val="20"/>
          <w:szCs w:val="20"/>
        </w:rPr>
        <w:t>, jeżeli odrębne przepisy wymagają wpisu do rejestru lub ewidencji,</w:t>
      </w:r>
    </w:p>
    <w:p w14:paraId="12FABAAD" w14:textId="64446467" w:rsidR="00B10ABD" w:rsidRPr="004E5F88" w:rsidRDefault="00BE09A0" w:rsidP="00BE09A0">
      <w:pPr>
        <w:pStyle w:val="Akapitzlist"/>
        <w:numPr>
          <w:ilvl w:val="0"/>
          <w:numId w:val="35"/>
        </w:numPr>
        <w:pBdr>
          <w:top w:val="nil"/>
          <w:left w:val="nil"/>
          <w:bottom w:val="nil"/>
          <w:right w:val="nil"/>
          <w:between w:val="nil"/>
        </w:pBdr>
        <w:suppressAutoHyphens/>
        <w:spacing w:line="271" w:lineRule="auto"/>
        <w:ind w:left="709" w:hanging="283"/>
        <w:jc w:val="both"/>
        <w:textDirection w:val="btLr"/>
        <w:textAlignment w:val="top"/>
        <w:outlineLvl w:val="0"/>
        <w:rPr>
          <w:rFonts w:ascii="Arial" w:eastAsia="Arial" w:hAnsi="Arial" w:cs="Arial"/>
          <w:color w:val="000000"/>
          <w:sz w:val="20"/>
          <w:szCs w:val="20"/>
        </w:rPr>
      </w:pPr>
      <w:r w:rsidRPr="004E5F88">
        <w:rPr>
          <w:rFonts w:ascii="Arial" w:eastAsia="Arial" w:hAnsi="Arial" w:cs="Arial"/>
          <w:color w:val="000000"/>
          <w:sz w:val="20"/>
          <w:szCs w:val="20"/>
        </w:rPr>
        <w:t xml:space="preserve">oświadczenia wykonawcy o aktualności informacji zawartych w oświadczeniu JEDZ, w zakresie podstaw wykluczenia z postępowania wskazanym przez zamawiającego </w:t>
      </w:r>
      <w:r w:rsidRPr="004E5F88">
        <w:rPr>
          <w:rFonts w:ascii="Arial" w:hAnsi="Arial" w:cs="Arial"/>
          <w:sz w:val="20"/>
          <w:szCs w:val="20"/>
        </w:rPr>
        <w:t xml:space="preserve">art. 108 ust. 1 pkt 3 uPzp, art. 108 ust. 1 pkt 4 uPzp, </w:t>
      </w:r>
      <w:r w:rsidR="00B10ABD" w:rsidRPr="004E5F88">
        <w:rPr>
          <w:rFonts w:ascii="Arial" w:hAnsi="Arial" w:cs="Arial"/>
          <w:sz w:val="20"/>
          <w:szCs w:val="20"/>
        </w:rPr>
        <w:t xml:space="preserve">dotyczących orzeczenia zakazu ubiegania się o zamówienie publiczne tytułem środka zapobiegawczego], art. 108 ust. 1 pkt 5 uPzp [dotyczących zawarcia z innymi wykonawcami porozumienia mającego na celu zakłócenie konkurencji], art. 108 ust. 1 pkt 6 uPzp, art. 109 ust. 1 pkt 1 uPzp [odnośnie do naruszenia obowiązków dotyczących płatności podatków i opłat lokalnych, o których mowa w ustawie z dnia 12 stycznia 1991 r. o podatkach i opłatach lokalnych] oraz w zakresie podstawy wykluczenia, o której mowa w Rozdz. VII pkt 7 </w:t>
      </w:r>
      <w:proofErr w:type="spellStart"/>
      <w:r w:rsidR="00B10ABD" w:rsidRPr="004E5F88">
        <w:rPr>
          <w:rFonts w:ascii="Arial" w:hAnsi="Arial" w:cs="Arial"/>
          <w:sz w:val="20"/>
          <w:szCs w:val="20"/>
        </w:rPr>
        <w:t>swz</w:t>
      </w:r>
      <w:proofErr w:type="spellEnd"/>
      <w:r w:rsidR="00B10ABD" w:rsidRPr="004E5F88">
        <w:rPr>
          <w:rFonts w:ascii="Arial" w:hAnsi="Arial" w:cs="Arial"/>
          <w:sz w:val="20"/>
          <w:szCs w:val="20"/>
        </w:rPr>
        <w:t xml:space="preserve"> (dotyczącej ustawy o </w:t>
      </w:r>
      <w:r w:rsidR="00B10ABD" w:rsidRPr="004E5F88">
        <w:rPr>
          <w:rFonts w:ascii="Arial" w:hAnsi="Arial" w:cs="Arial"/>
          <w:b/>
          <w:bCs/>
          <w:sz w:val="20"/>
          <w:szCs w:val="20"/>
        </w:rPr>
        <w:t>szczególnych rozwiązaniach w zakresie przeciwdziałania wspieraniu agresji na Ukrainę oraz służących ochronie bezpieczeństwa narodowego</w:t>
      </w:r>
      <w:r w:rsidR="00B10ABD" w:rsidRPr="004E5F88">
        <w:rPr>
          <w:rFonts w:ascii="Arial" w:hAnsi="Arial" w:cs="Arial"/>
          <w:sz w:val="20"/>
          <w:szCs w:val="20"/>
        </w:rPr>
        <w:t xml:space="preserve">). </w:t>
      </w:r>
      <w:r w:rsidR="00B10ABD" w:rsidRPr="004E5F88">
        <w:rPr>
          <w:rFonts w:ascii="Arial" w:hAnsi="Arial" w:cs="Arial"/>
          <w:sz w:val="20"/>
          <w:szCs w:val="20"/>
          <w:u w:val="single"/>
        </w:rPr>
        <w:t>Wzór oświadczenia zostanie przesłany wraz z wezwaniem do jego złożenia</w:t>
      </w:r>
      <w:r w:rsidR="00B10ABD" w:rsidRPr="004E5F88">
        <w:rPr>
          <w:rFonts w:ascii="Arial" w:hAnsi="Arial" w:cs="Arial"/>
          <w:sz w:val="20"/>
          <w:szCs w:val="20"/>
        </w:rPr>
        <w:t xml:space="preserve">, </w:t>
      </w:r>
    </w:p>
    <w:p w14:paraId="37D84AE7" w14:textId="6DFDF65A" w:rsidR="00B10ABD" w:rsidRPr="004E5F88" w:rsidRDefault="00B10ABD" w:rsidP="00BE09A0">
      <w:pPr>
        <w:pStyle w:val="Default"/>
        <w:spacing w:after="58"/>
        <w:ind w:left="709" w:hanging="283"/>
        <w:rPr>
          <w:rFonts w:ascii="Arial" w:hAnsi="Arial" w:cs="Arial"/>
          <w:color w:val="auto"/>
          <w:sz w:val="20"/>
          <w:szCs w:val="20"/>
        </w:rPr>
      </w:pPr>
      <w:r w:rsidRPr="004E5F88">
        <w:rPr>
          <w:rFonts w:ascii="Arial" w:hAnsi="Arial" w:cs="Arial"/>
          <w:color w:val="auto"/>
          <w:sz w:val="20"/>
          <w:szCs w:val="20"/>
        </w:rPr>
        <w:t xml:space="preserve">7) oświadczenie wykonawcy o aktualności informacji zawartych w oświadczeniu w zakresie przesłanek i okoliczności wskazanych w art. 5k ust. 1 </w:t>
      </w:r>
      <w:r w:rsidRPr="004E5F88">
        <w:rPr>
          <w:rFonts w:ascii="Arial" w:hAnsi="Arial" w:cs="Arial"/>
          <w:b/>
          <w:bCs/>
          <w:color w:val="auto"/>
          <w:sz w:val="20"/>
          <w:szCs w:val="20"/>
        </w:rPr>
        <w:t xml:space="preserve">Rozporządzenia (UE) 833/2014 zmienionego Rozporządzeniem (UE ) 2022/576 dotyczącego środków ograniczających </w:t>
      </w:r>
      <w:r w:rsidR="00DE7182">
        <w:rPr>
          <w:rFonts w:ascii="Arial" w:hAnsi="Arial" w:cs="Arial"/>
          <w:b/>
          <w:bCs/>
          <w:color w:val="auto"/>
          <w:sz w:val="20"/>
          <w:szCs w:val="20"/>
        </w:rPr>
        <w:t xml:space="preserve">     </w:t>
      </w:r>
      <w:r w:rsidRPr="004E5F88">
        <w:rPr>
          <w:rFonts w:ascii="Arial" w:hAnsi="Arial" w:cs="Arial"/>
          <w:b/>
          <w:bCs/>
          <w:color w:val="auto"/>
          <w:sz w:val="20"/>
          <w:szCs w:val="20"/>
        </w:rPr>
        <w:t xml:space="preserve">w związku z działaniami Rosji destabilizującymi sytuację na Ukrainie </w:t>
      </w:r>
      <w:r w:rsidRPr="004E5F88">
        <w:rPr>
          <w:rFonts w:ascii="Arial" w:hAnsi="Arial" w:cs="Arial"/>
          <w:color w:val="auto"/>
          <w:sz w:val="20"/>
          <w:szCs w:val="20"/>
        </w:rPr>
        <w:t xml:space="preserve">Wzór oświadczenia zostanie przesłany wraz z wezwaniem do jego złożenia, </w:t>
      </w:r>
    </w:p>
    <w:p w14:paraId="7FBE4167" w14:textId="77777777" w:rsidR="00B10ABD" w:rsidRPr="004E5F88" w:rsidRDefault="00B10ABD" w:rsidP="00BE09A0">
      <w:pPr>
        <w:pStyle w:val="Default"/>
        <w:ind w:left="709" w:hanging="283"/>
        <w:rPr>
          <w:rFonts w:ascii="Arial" w:hAnsi="Arial" w:cs="Arial"/>
          <w:color w:val="auto"/>
          <w:sz w:val="20"/>
          <w:szCs w:val="20"/>
        </w:rPr>
      </w:pPr>
      <w:r w:rsidRPr="004E5F88">
        <w:rPr>
          <w:rFonts w:ascii="Arial" w:hAnsi="Arial" w:cs="Arial"/>
          <w:color w:val="auto"/>
          <w:sz w:val="20"/>
          <w:szCs w:val="20"/>
        </w:rPr>
        <w:t xml:space="preserve">8) o ile dotyczy - Oświadczenie podmiotu udostępniającego zasoby o aktualności informacji zawartych w oświadczeniu JEDZ oraz o aktualności informacji zawartych w oświadczeniu w zakresie przesłanek i okoliczności wskazanych w art. 5k ust. 1 </w:t>
      </w:r>
      <w:r w:rsidRPr="004E5F88">
        <w:rPr>
          <w:rFonts w:ascii="Arial" w:hAnsi="Arial" w:cs="Arial"/>
          <w:b/>
          <w:bCs/>
          <w:color w:val="auto"/>
          <w:sz w:val="20"/>
          <w:szCs w:val="20"/>
        </w:rPr>
        <w:t xml:space="preserve">Rozporządzenia (UE) 833/2014 zmienionego Rozporządzeniem (UE ) 2022/576 dotyczącego środków ograniczających w związku z działaniami Rosji destabilizującymi sytuację na Ukrainie </w:t>
      </w:r>
    </w:p>
    <w:p w14:paraId="34CE9448" w14:textId="77777777" w:rsidR="00B10ABD" w:rsidRDefault="00B10ABD" w:rsidP="00BB387F">
      <w:pPr>
        <w:pBdr>
          <w:top w:val="nil"/>
          <w:left w:val="nil"/>
          <w:bottom w:val="nil"/>
          <w:right w:val="nil"/>
          <w:between w:val="nil"/>
        </w:pBdr>
        <w:tabs>
          <w:tab w:val="left" w:pos="567"/>
        </w:tabs>
        <w:suppressAutoHyphens/>
        <w:spacing w:line="271" w:lineRule="auto"/>
        <w:jc w:val="both"/>
        <w:textDirection w:val="btLr"/>
        <w:textAlignment w:val="top"/>
        <w:outlineLvl w:val="0"/>
        <w:rPr>
          <w:rFonts w:ascii="Arial" w:eastAsia="Arial" w:hAnsi="Arial" w:cs="Arial"/>
          <w:color w:val="000000"/>
          <w:sz w:val="20"/>
          <w:szCs w:val="20"/>
        </w:rPr>
      </w:pPr>
    </w:p>
    <w:p w14:paraId="42E0C684" w14:textId="77777777" w:rsidR="00DE7182" w:rsidRPr="004E5F88" w:rsidRDefault="00DE7182" w:rsidP="00BB387F">
      <w:pPr>
        <w:pBdr>
          <w:top w:val="nil"/>
          <w:left w:val="nil"/>
          <w:bottom w:val="nil"/>
          <w:right w:val="nil"/>
          <w:between w:val="nil"/>
        </w:pBdr>
        <w:tabs>
          <w:tab w:val="left" w:pos="567"/>
        </w:tabs>
        <w:suppressAutoHyphens/>
        <w:spacing w:line="271" w:lineRule="auto"/>
        <w:jc w:val="both"/>
        <w:textDirection w:val="btLr"/>
        <w:textAlignment w:val="top"/>
        <w:outlineLvl w:val="0"/>
        <w:rPr>
          <w:rFonts w:ascii="Arial" w:eastAsia="Arial" w:hAnsi="Arial" w:cs="Arial"/>
          <w:color w:val="000000"/>
          <w:sz w:val="20"/>
          <w:szCs w:val="20"/>
        </w:rPr>
      </w:pPr>
    </w:p>
    <w:p w14:paraId="3D4E8ED2" w14:textId="77777777" w:rsidR="001E35BA" w:rsidRPr="004E5F88" w:rsidRDefault="001E35BA" w:rsidP="001E35BA">
      <w:pPr>
        <w:pBdr>
          <w:top w:val="nil"/>
          <w:left w:val="nil"/>
          <w:bottom w:val="nil"/>
          <w:right w:val="nil"/>
          <w:between w:val="nil"/>
        </w:pBdr>
        <w:tabs>
          <w:tab w:val="left" w:pos="567"/>
        </w:tabs>
        <w:spacing w:line="271" w:lineRule="auto"/>
        <w:ind w:left="566"/>
        <w:jc w:val="both"/>
        <w:rPr>
          <w:rFonts w:ascii="Arial" w:eastAsia="Arial" w:hAnsi="Arial" w:cs="Arial"/>
          <w:color w:val="000000"/>
          <w:sz w:val="20"/>
          <w:szCs w:val="20"/>
        </w:rPr>
      </w:pPr>
    </w:p>
    <w:p w14:paraId="09C9E908" w14:textId="77777777" w:rsidR="001E35BA" w:rsidRPr="004E5F88" w:rsidRDefault="001E35BA" w:rsidP="009D1769">
      <w:pPr>
        <w:numPr>
          <w:ilvl w:val="0"/>
          <w:numId w:val="37"/>
        </w:numPr>
        <w:pBdr>
          <w:top w:val="nil"/>
          <w:left w:val="nil"/>
          <w:bottom w:val="nil"/>
          <w:right w:val="nil"/>
          <w:between w:val="nil"/>
        </w:pBdr>
        <w:tabs>
          <w:tab w:val="left" w:pos="284"/>
        </w:tabs>
        <w:suppressAutoHyphens/>
        <w:spacing w:line="271" w:lineRule="auto"/>
        <w:ind w:left="258" w:hangingChars="129" w:hanging="258"/>
        <w:jc w:val="both"/>
        <w:textDirection w:val="btLr"/>
        <w:textAlignment w:val="top"/>
        <w:outlineLvl w:val="0"/>
        <w:rPr>
          <w:rFonts w:ascii="Arial" w:eastAsia="Arial" w:hAnsi="Arial" w:cs="Arial"/>
          <w:sz w:val="20"/>
          <w:szCs w:val="20"/>
        </w:rPr>
      </w:pPr>
      <w:r w:rsidRPr="004E5F88">
        <w:rPr>
          <w:rFonts w:ascii="Arial" w:eastAsia="Arial" w:hAnsi="Arial" w:cs="Arial"/>
          <w:sz w:val="20"/>
          <w:szCs w:val="20"/>
        </w:rPr>
        <w:lastRenderedPageBreak/>
        <w:t>Jeżeli wykonawca ma siedzibę lub miejsce zamieszkania poza granicami Rzeczypospolitej Polskiej, zamiast:</w:t>
      </w:r>
    </w:p>
    <w:p w14:paraId="21FD8A1C" w14:textId="77777777" w:rsidR="001E35BA" w:rsidRPr="004E5F88" w:rsidRDefault="001E35BA" w:rsidP="001E35BA">
      <w:pPr>
        <w:pBdr>
          <w:top w:val="nil"/>
          <w:left w:val="nil"/>
          <w:bottom w:val="nil"/>
          <w:right w:val="nil"/>
          <w:between w:val="nil"/>
        </w:pBdr>
        <w:tabs>
          <w:tab w:val="left" w:pos="284"/>
        </w:tabs>
        <w:spacing w:line="271" w:lineRule="auto"/>
        <w:ind w:left="709" w:hanging="425"/>
        <w:jc w:val="both"/>
        <w:rPr>
          <w:rFonts w:ascii="Arial" w:eastAsia="Arial" w:hAnsi="Arial" w:cs="Arial"/>
          <w:sz w:val="20"/>
          <w:szCs w:val="20"/>
        </w:rPr>
      </w:pPr>
      <w:r w:rsidRPr="004E5F88">
        <w:rPr>
          <w:rFonts w:ascii="Arial" w:eastAsia="Arial" w:hAnsi="Arial" w:cs="Arial"/>
          <w:sz w:val="20"/>
          <w:szCs w:val="20"/>
        </w:rPr>
        <w:t>1)</w:t>
      </w:r>
      <w:r w:rsidRPr="004E5F88">
        <w:rPr>
          <w:rFonts w:ascii="Arial" w:eastAsia="Arial" w:hAnsi="Arial" w:cs="Arial"/>
          <w:sz w:val="20"/>
          <w:szCs w:val="20"/>
        </w:rPr>
        <w:tab/>
        <w:t xml:space="preserve">informacji z Krajowego Rejestru Karnego, o której mowa w pkt 2 </w:t>
      </w:r>
      <w:proofErr w:type="spellStart"/>
      <w:r w:rsidRPr="004E5F88">
        <w:rPr>
          <w:rFonts w:ascii="Arial" w:eastAsia="Arial" w:hAnsi="Arial" w:cs="Arial"/>
          <w:sz w:val="20"/>
          <w:szCs w:val="20"/>
        </w:rPr>
        <w:t>ppkt</w:t>
      </w:r>
      <w:proofErr w:type="spellEnd"/>
      <w:r w:rsidRPr="004E5F88">
        <w:rPr>
          <w:rFonts w:ascii="Arial" w:eastAsia="Arial" w:hAnsi="Arial" w:cs="Arial"/>
          <w:sz w:val="20"/>
          <w:szCs w:val="20"/>
        </w:rPr>
        <w:t xml:space="preserve"> 1 powyżej - składa informację z odpowiedniego rejestru, takiego jak rejestr sądowy, albo, w przypadku braku takiego rejestru, inny równoważny dokument wydany przez właściwy organ sądowy lub administracyjny kraju, w którym wykonawca ma siedzibę lub miejsce zamieszkania, w zakresie, o którym mowa w pkt.2 </w:t>
      </w:r>
      <w:proofErr w:type="spellStart"/>
      <w:r w:rsidRPr="004E5F88">
        <w:rPr>
          <w:rFonts w:ascii="Arial" w:eastAsia="Arial" w:hAnsi="Arial" w:cs="Arial"/>
          <w:sz w:val="20"/>
          <w:szCs w:val="20"/>
        </w:rPr>
        <w:t>ppkt</w:t>
      </w:r>
      <w:proofErr w:type="spellEnd"/>
      <w:r w:rsidRPr="004E5F88">
        <w:rPr>
          <w:rFonts w:ascii="Arial" w:eastAsia="Arial" w:hAnsi="Arial" w:cs="Arial"/>
          <w:sz w:val="20"/>
          <w:szCs w:val="20"/>
        </w:rPr>
        <w:t xml:space="preserve"> 1 powyżej dokument powinien być wystawiony nie wcześniej niż 6 miesięcy przed jego złożeniem.</w:t>
      </w:r>
    </w:p>
    <w:p w14:paraId="16A8227A" w14:textId="442C9E7A" w:rsidR="001E35BA" w:rsidRPr="004E5F88" w:rsidRDefault="001E35BA" w:rsidP="001E35BA">
      <w:pPr>
        <w:pBdr>
          <w:top w:val="nil"/>
          <w:left w:val="nil"/>
          <w:bottom w:val="nil"/>
          <w:right w:val="nil"/>
          <w:between w:val="nil"/>
        </w:pBdr>
        <w:tabs>
          <w:tab w:val="left" w:pos="284"/>
        </w:tabs>
        <w:spacing w:line="271" w:lineRule="auto"/>
        <w:ind w:left="709" w:hanging="425"/>
        <w:jc w:val="both"/>
        <w:rPr>
          <w:rFonts w:ascii="Arial" w:eastAsia="Arial" w:hAnsi="Arial" w:cs="Arial"/>
          <w:sz w:val="20"/>
          <w:szCs w:val="20"/>
        </w:rPr>
      </w:pPr>
      <w:r w:rsidRPr="004E5F88">
        <w:rPr>
          <w:rFonts w:ascii="Arial" w:eastAsia="Arial" w:hAnsi="Arial" w:cs="Arial"/>
          <w:sz w:val="20"/>
          <w:szCs w:val="20"/>
        </w:rPr>
        <w:t>2)</w:t>
      </w:r>
      <w:r w:rsidRPr="004E5F88">
        <w:rPr>
          <w:rFonts w:ascii="Arial" w:eastAsia="Arial" w:hAnsi="Arial" w:cs="Arial"/>
          <w:sz w:val="20"/>
          <w:szCs w:val="20"/>
        </w:rPr>
        <w:tab/>
        <w:t xml:space="preserve">zaświadczenia, o którym mowa w pkt 2 </w:t>
      </w:r>
      <w:proofErr w:type="spellStart"/>
      <w:r w:rsidRPr="004E5F88">
        <w:rPr>
          <w:rFonts w:ascii="Arial" w:eastAsia="Arial" w:hAnsi="Arial" w:cs="Arial"/>
          <w:sz w:val="20"/>
          <w:szCs w:val="20"/>
        </w:rPr>
        <w:t>ppkt</w:t>
      </w:r>
      <w:proofErr w:type="spellEnd"/>
      <w:r w:rsidRPr="004E5F88">
        <w:rPr>
          <w:rFonts w:ascii="Arial" w:eastAsia="Arial" w:hAnsi="Arial" w:cs="Arial"/>
          <w:sz w:val="20"/>
          <w:szCs w:val="20"/>
        </w:rPr>
        <w:t xml:space="preserve"> 3 powyżej, zaświadczenia albo innego dokumentu potwierdzającego, że wykonawca nie zalega z opłacaniem składek na ubezpieczenia społeczne lub zdrowotne, o których mowa w pkt 2 </w:t>
      </w:r>
      <w:proofErr w:type="spellStart"/>
      <w:r w:rsidRPr="004E5F88">
        <w:rPr>
          <w:rFonts w:ascii="Arial" w:eastAsia="Arial" w:hAnsi="Arial" w:cs="Arial"/>
          <w:sz w:val="20"/>
          <w:szCs w:val="20"/>
        </w:rPr>
        <w:t>ppkt</w:t>
      </w:r>
      <w:proofErr w:type="spellEnd"/>
      <w:r w:rsidRPr="004E5F88">
        <w:rPr>
          <w:rFonts w:ascii="Arial" w:eastAsia="Arial" w:hAnsi="Arial" w:cs="Arial"/>
          <w:sz w:val="20"/>
          <w:szCs w:val="20"/>
        </w:rPr>
        <w:t xml:space="preserve"> 4 powyżej, lub odpisu albo informacji z Krajowego Rejestru Sądowego lub z Centralnej Ewidencji i Informacji o Działalności Gospodarczej, o których mowa w pkt 2 </w:t>
      </w:r>
      <w:proofErr w:type="spellStart"/>
      <w:r w:rsidRPr="004E5F88">
        <w:rPr>
          <w:rFonts w:ascii="Arial" w:eastAsia="Arial" w:hAnsi="Arial" w:cs="Arial"/>
          <w:sz w:val="20"/>
          <w:szCs w:val="20"/>
        </w:rPr>
        <w:t>ppkt</w:t>
      </w:r>
      <w:proofErr w:type="spellEnd"/>
      <w:r w:rsidRPr="004E5F88">
        <w:rPr>
          <w:rFonts w:ascii="Arial" w:eastAsia="Arial" w:hAnsi="Arial" w:cs="Arial"/>
          <w:sz w:val="20"/>
          <w:szCs w:val="20"/>
        </w:rPr>
        <w:t xml:space="preserve"> 5 powyżej - składa dokument lub dokumenty wystawione w kraju, </w:t>
      </w:r>
      <w:r w:rsidR="00DE7182">
        <w:rPr>
          <w:rFonts w:ascii="Arial" w:eastAsia="Arial" w:hAnsi="Arial" w:cs="Arial"/>
          <w:sz w:val="20"/>
          <w:szCs w:val="20"/>
        </w:rPr>
        <w:t xml:space="preserve">           </w:t>
      </w:r>
      <w:r w:rsidRPr="004E5F88">
        <w:rPr>
          <w:rFonts w:ascii="Arial" w:eastAsia="Arial" w:hAnsi="Arial" w:cs="Arial"/>
          <w:sz w:val="20"/>
          <w:szCs w:val="20"/>
        </w:rPr>
        <w:t xml:space="preserve">w którym wykonawca ma siedzibę lub miejsce zamieszkania, potwierdzające odpowiednio, że: </w:t>
      </w:r>
    </w:p>
    <w:p w14:paraId="4B3F4EAD" w14:textId="77777777" w:rsidR="001E35BA" w:rsidRPr="004E5F88" w:rsidRDefault="001E35BA" w:rsidP="001E35BA">
      <w:pPr>
        <w:pBdr>
          <w:top w:val="nil"/>
          <w:left w:val="nil"/>
          <w:bottom w:val="nil"/>
          <w:right w:val="nil"/>
          <w:between w:val="nil"/>
        </w:pBdr>
        <w:tabs>
          <w:tab w:val="left" w:pos="284"/>
        </w:tabs>
        <w:spacing w:line="271" w:lineRule="auto"/>
        <w:ind w:left="1134" w:hanging="425"/>
        <w:jc w:val="both"/>
        <w:rPr>
          <w:rFonts w:ascii="Arial" w:eastAsia="Arial" w:hAnsi="Arial" w:cs="Arial"/>
          <w:sz w:val="20"/>
          <w:szCs w:val="20"/>
        </w:rPr>
      </w:pPr>
      <w:r w:rsidRPr="004E5F88">
        <w:rPr>
          <w:rFonts w:ascii="Arial" w:eastAsia="Arial" w:hAnsi="Arial" w:cs="Arial"/>
          <w:sz w:val="20"/>
          <w:szCs w:val="20"/>
        </w:rPr>
        <w:t>a)</w:t>
      </w:r>
      <w:r w:rsidRPr="004E5F88">
        <w:rPr>
          <w:rFonts w:ascii="Arial" w:eastAsia="Arial" w:hAnsi="Arial" w:cs="Arial"/>
          <w:sz w:val="20"/>
          <w:szCs w:val="20"/>
        </w:rPr>
        <w:tab/>
        <w:t xml:space="preserve">nie naruszył obowiązków dotyczących płatności podatków, opłat lub składek na ubezpieczenie społeczne lub zdrowotne, </w:t>
      </w:r>
    </w:p>
    <w:p w14:paraId="56BA3111" w14:textId="77777777" w:rsidR="001E35BA" w:rsidRPr="004E5F88" w:rsidRDefault="001E35BA" w:rsidP="001E35BA">
      <w:pPr>
        <w:pBdr>
          <w:top w:val="nil"/>
          <w:left w:val="nil"/>
          <w:bottom w:val="nil"/>
          <w:right w:val="nil"/>
          <w:between w:val="nil"/>
        </w:pBdr>
        <w:tabs>
          <w:tab w:val="left" w:pos="284"/>
        </w:tabs>
        <w:spacing w:line="271" w:lineRule="auto"/>
        <w:ind w:left="1134" w:hanging="425"/>
        <w:jc w:val="both"/>
        <w:rPr>
          <w:rFonts w:ascii="Arial" w:eastAsia="Arial" w:hAnsi="Arial" w:cs="Arial"/>
          <w:sz w:val="20"/>
          <w:szCs w:val="20"/>
        </w:rPr>
      </w:pPr>
      <w:r w:rsidRPr="004E5F88">
        <w:rPr>
          <w:rFonts w:ascii="Arial" w:eastAsia="Arial" w:hAnsi="Arial" w:cs="Arial"/>
          <w:sz w:val="20"/>
          <w:szCs w:val="20"/>
        </w:rPr>
        <w:t>b)</w:t>
      </w:r>
      <w:r w:rsidRPr="004E5F88">
        <w:rPr>
          <w:rFonts w:ascii="Arial" w:eastAsia="Arial" w:hAnsi="Arial" w:cs="Arial"/>
          <w:sz w:val="20"/>
          <w:szCs w:val="20"/>
        </w:rPr>
        <w:tab/>
        <w:t>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3FF93A6F" w14:textId="77777777" w:rsidR="001E35BA" w:rsidRPr="004E5F88" w:rsidRDefault="001E35BA" w:rsidP="001E35BA">
      <w:pPr>
        <w:pBdr>
          <w:top w:val="nil"/>
          <w:left w:val="nil"/>
          <w:bottom w:val="nil"/>
          <w:right w:val="nil"/>
          <w:between w:val="nil"/>
        </w:pBdr>
        <w:tabs>
          <w:tab w:val="left" w:pos="284"/>
        </w:tabs>
        <w:spacing w:line="271" w:lineRule="auto"/>
        <w:ind w:left="1134" w:hanging="425"/>
        <w:jc w:val="both"/>
        <w:rPr>
          <w:rFonts w:ascii="Arial" w:eastAsia="Arial" w:hAnsi="Arial" w:cs="Arial"/>
          <w:sz w:val="20"/>
          <w:szCs w:val="20"/>
        </w:rPr>
      </w:pPr>
      <w:r w:rsidRPr="004E5F88">
        <w:rPr>
          <w:rFonts w:ascii="Arial" w:eastAsia="Arial" w:hAnsi="Arial" w:cs="Arial"/>
          <w:sz w:val="20"/>
          <w:szCs w:val="20"/>
        </w:rPr>
        <w:t>dokumenty powinny być wystawione nie wcześniej niż 3 miesiące przed ich złożeniem.</w:t>
      </w:r>
    </w:p>
    <w:p w14:paraId="57438552" w14:textId="77777777" w:rsidR="001E35BA" w:rsidRPr="004E5F88" w:rsidRDefault="001E35BA" w:rsidP="009D1769">
      <w:pPr>
        <w:numPr>
          <w:ilvl w:val="0"/>
          <w:numId w:val="37"/>
        </w:numPr>
        <w:pBdr>
          <w:top w:val="nil"/>
          <w:left w:val="nil"/>
          <w:bottom w:val="nil"/>
          <w:right w:val="nil"/>
          <w:between w:val="nil"/>
        </w:pBdr>
        <w:tabs>
          <w:tab w:val="left" w:pos="284"/>
        </w:tabs>
        <w:suppressAutoHyphens/>
        <w:spacing w:line="271" w:lineRule="auto"/>
        <w:ind w:left="258" w:hangingChars="129" w:hanging="258"/>
        <w:jc w:val="both"/>
        <w:textDirection w:val="btLr"/>
        <w:textAlignment w:val="top"/>
        <w:outlineLvl w:val="0"/>
        <w:rPr>
          <w:rFonts w:ascii="Arial" w:eastAsia="Arial" w:hAnsi="Arial" w:cs="Arial"/>
          <w:sz w:val="20"/>
          <w:szCs w:val="20"/>
        </w:rPr>
      </w:pPr>
      <w:r w:rsidRPr="004E5F88">
        <w:rPr>
          <w:rFonts w:ascii="Arial" w:eastAsia="Arial" w:hAnsi="Arial" w:cs="Arial"/>
          <w:sz w:val="20"/>
          <w:szCs w:val="20"/>
        </w:rPr>
        <w:t xml:space="preserve">Jeżeli w kraju, w którym wykonawca ma siedzibę lub miejsce zamieszkania, nie wydaje się dokumentów, o których mowa w pkt 3 </w:t>
      </w:r>
      <w:proofErr w:type="spellStart"/>
      <w:r w:rsidRPr="004E5F88">
        <w:rPr>
          <w:rFonts w:ascii="Arial" w:eastAsia="Arial" w:hAnsi="Arial" w:cs="Arial"/>
          <w:sz w:val="20"/>
          <w:szCs w:val="20"/>
        </w:rPr>
        <w:t>ppkt</w:t>
      </w:r>
      <w:proofErr w:type="spellEnd"/>
      <w:r w:rsidRPr="004E5F88">
        <w:rPr>
          <w:rFonts w:ascii="Arial" w:eastAsia="Arial" w:hAnsi="Arial" w:cs="Arial"/>
          <w:sz w:val="20"/>
          <w:szCs w:val="20"/>
        </w:rPr>
        <w:t xml:space="preserve"> 1 i 2 powyżej, lub gdy dokumenty te nie odnoszą się do wszystkich przypadków, o których mowa w art. 108 ust. 1 pkt 1, 2 i 4, art. 109 ust. 1 pkt 1, 2 lit. a i b oraz pkt 3 ustawy,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Przepis dotyczące terminu wystawienia dokumentów stosuje się odpowiednio.</w:t>
      </w:r>
    </w:p>
    <w:p w14:paraId="545E8230" w14:textId="77777777" w:rsidR="001E35BA" w:rsidRPr="004E5F88" w:rsidRDefault="001E35BA" w:rsidP="009D1769">
      <w:pPr>
        <w:numPr>
          <w:ilvl w:val="0"/>
          <w:numId w:val="37"/>
        </w:numPr>
        <w:pBdr>
          <w:top w:val="nil"/>
          <w:left w:val="nil"/>
          <w:bottom w:val="nil"/>
          <w:right w:val="nil"/>
          <w:between w:val="nil"/>
        </w:pBdr>
        <w:tabs>
          <w:tab w:val="left" w:pos="284"/>
        </w:tabs>
        <w:suppressAutoHyphens/>
        <w:spacing w:line="271" w:lineRule="auto"/>
        <w:ind w:left="258" w:hangingChars="129" w:hanging="258"/>
        <w:jc w:val="both"/>
        <w:textDirection w:val="btLr"/>
        <w:textAlignment w:val="top"/>
        <w:outlineLvl w:val="0"/>
        <w:rPr>
          <w:rFonts w:ascii="Arial" w:eastAsia="Arial" w:hAnsi="Arial" w:cs="Arial"/>
          <w:sz w:val="20"/>
          <w:szCs w:val="20"/>
        </w:rPr>
      </w:pPr>
      <w:r w:rsidRPr="004E5F88">
        <w:rPr>
          <w:rFonts w:ascii="Arial" w:eastAsia="Arial" w:hAnsi="Arial" w:cs="Arial"/>
          <w:color w:val="000000"/>
          <w:sz w:val="20"/>
          <w:szCs w:val="20"/>
        </w:rPr>
        <w:t>Zgodnie z treścią art. 139 ust. 1 nowego uPzp Zamawiający najpierw dokona badania i oceny ofert, a następnie dokona kwalifikacji podmiotowej wykonawcy, którego oferta została najwyżej oceniona, w zakresie braku podstaw wykluczenia oraz spełniania warunków udziału w postępowaniu.</w:t>
      </w:r>
      <w:r w:rsidRPr="004E5F88">
        <w:rPr>
          <w:rFonts w:ascii="Arial" w:eastAsia="Arial" w:hAnsi="Arial" w:cs="Arial"/>
          <w:b/>
          <w:color w:val="000000"/>
          <w:sz w:val="20"/>
          <w:szCs w:val="20"/>
        </w:rPr>
        <w:t xml:space="preserve"> Zamawiający wezwie do złożenia oświadczenia, o którym mowa w art. 125 ust. 1 uPzp (JEDZ) wyłącznie wykonawcę, którego oferta została najwyżej oceniona.</w:t>
      </w:r>
      <w:r w:rsidRPr="004E5F88">
        <w:rPr>
          <w:rFonts w:ascii="Arial" w:eastAsia="Arial" w:hAnsi="Arial" w:cs="Arial"/>
          <w:b/>
          <w:sz w:val="20"/>
          <w:szCs w:val="20"/>
        </w:rPr>
        <w:t xml:space="preserve"> </w:t>
      </w:r>
      <w:r w:rsidRPr="004E5F88">
        <w:rPr>
          <w:rFonts w:ascii="Arial" w:eastAsia="Arial" w:hAnsi="Arial" w:cs="Arial"/>
          <w:sz w:val="20"/>
          <w:szCs w:val="20"/>
        </w:rPr>
        <w:t xml:space="preserve">Wykonawca składa na wezwanie Zamawiającego w formie Jednolitego Europejskiego Dokumentu Zamówienia (JEDZ), stanowiącego Załącznik nr 2 do Rozporządzenia Wykonawczego Komisji (EU) 2016/7 z dnia 5 stycznia 2016 r. ustanawiającego standardowy formularz jednolitego europejskiego dokumentu zamówienia. </w:t>
      </w:r>
    </w:p>
    <w:p w14:paraId="48B55EC0" w14:textId="77777777" w:rsidR="001E35BA" w:rsidRPr="004E5F88" w:rsidRDefault="001E35BA" w:rsidP="009D1769">
      <w:pPr>
        <w:numPr>
          <w:ilvl w:val="0"/>
          <w:numId w:val="37"/>
        </w:numPr>
        <w:pBdr>
          <w:top w:val="nil"/>
          <w:left w:val="nil"/>
          <w:bottom w:val="nil"/>
          <w:right w:val="nil"/>
          <w:between w:val="nil"/>
        </w:pBdr>
        <w:suppressAutoHyphens/>
        <w:ind w:left="258" w:hangingChars="129" w:hanging="258"/>
        <w:jc w:val="both"/>
        <w:textDirection w:val="btLr"/>
        <w:textAlignment w:val="top"/>
        <w:outlineLvl w:val="0"/>
        <w:rPr>
          <w:rFonts w:ascii="Arial" w:eastAsia="Arial" w:hAnsi="Arial" w:cs="Arial"/>
          <w:color w:val="000000"/>
          <w:sz w:val="20"/>
          <w:szCs w:val="20"/>
        </w:rPr>
      </w:pPr>
      <w:r w:rsidRPr="004E5F88">
        <w:rPr>
          <w:rFonts w:ascii="Arial" w:eastAsia="Arial" w:hAnsi="Arial" w:cs="Arial"/>
          <w:color w:val="000000"/>
          <w:sz w:val="20"/>
          <w:szCs w:val="20"/>
        </w:rPr>
        <w:t>Zgodnie z treścią art. 63 ust. 1 uPzp Oświadczenie, o którym mowa w art. 125 ust.1 uPzp (JEDZ) sporządza się pod rygorem nieważności w postaci elektronicznej i opatruje kwalifikowanym podpisem elektronicznym.</w:t>
      </w:r>
    </w:p>
    <w:p w14:paraId="7100DA7E" w14:textId="77777777" w:rsidR="001E35BA" w:rsidRPr="004E5F88" w:rsidRDefault="001E35BA" w:rsidP="009D1769">
      <w:pPr>
        <w:numPr>
          <w:ilvl w:val="0"/>
          <w:numId w:val="37"/>
        </w:numPr>
        <w:pBdr>
          <w:top w:val="nil"/>
          <w:left w:val="nil"/>
          <w:bottom w:val="nil"/>
          <w:right w:val="nil"/>
          <w:between w:val="nil"/>
        </w:pBdr>
        <w:suppressAutoHyphens/>
        <w:ind w:left="258" w:hangingChars="129" w:hanging="258"/>
        <w:jc w:val="both"/>
        <w:textDirection w:val="btLr"/>
        <w:textAlignment w:val="top"/>
        <w:outlineLvl w:val="0"/>
        <w:rPr>
          <w:rFonts w:ascii="Arial" w:eastAsia="Arial" w:hAnsi="Arial" w:cs="Arial"/>
          <w:color w:val="000000"/>
          <w:sz w:val="20"/>
          <w:szCs w:val="20"/>
        </w:rPr>
      </w:pPr>
      <w:r w:rsidRPr="004E5F88">
        <w:rPr>
          <w:rFonts w:ascii="Arial" w:eastAsia="Arial" w:hAnsi="Arial" w:cs="Arial"/>
          <w:color w:val="000000"/>
          <w:sz w:val="20"/>
          <w:szCs w:val="20"/>
        </w:rPr>
        <w:t xml:space="preserve">Zamawiający informuje, iż instrukcję wypełnienia ESPD oraz edytowalną wersję formularza ESPD można znaleźć pod adresem: https://www.uzp.gov.pl/baza-wiedzy/prawo-zamowien-publicznych-regulacje/prawo-krajowe/jednolity-europejski-dokument-zamowienia. </w:t>
      </w:r>
    </w:p>
    <w:p w14:paraId="48CAFF72" w14:textId="77777777" w:rsidR="001E35BA" w:rsidRPr="004E5F88" w:rsidRDefault="001E35BA" w:rsidP="009D1769">
      <w:pPr>
        <w:numPr>
          <w:ilvl w:val="0"/>
          <w:numId w:val="37"/>
        </w:numPr>
        <w:pBdr>
          <w:top w:val="nil"/>
          <w:left w:val="nil"/>
          <w:bottom w:val="nil"/>
          <w:right w:val="nil"/>
          <w:between w:val="nil"/>
        </w:pBdr>
        <w:suppressAutoHyphens/>
        <w:ind w:left="258" w:hangingChars="129" w:hanging="258"/>
        <w:jc w:val="both"/>
        <w:textDirection w:val="btLr"/>
        <w:textAlignment w:val="top"/>
        <w:outlineLvl w:val="0"/>
        <w:rPr>
          <w:rFonts w:ascii="Arial" w:eastAsia="Arial" w:hAnsi="Arial" w:cs="Arial"/>
          <w:color w:val="000000"/>
          <w:sz w:val="20"/>
          <w:szCs w:val="20"/>
        </w:rPr>
      </w:pPr>
      <w:r w:rsidRPr="004E5F88">
        <w:rPr>
          <w:rFonts w:ascii="Arial" w:eastAsia="Arial" w:hAnsi="Arial" w:cs="Arial"/>
          <w:color w:val="000000"/>
          <w:sz w:val="20"/>
          <w:szCs w:val="20"/>
        </w:rPr>
        <w:t>W przypadku, gdy zamawiający będzie wypełniać oświadczenie za pomocą serwisu dostępnego pod adresem: https://espd.uzp.gov.pl/ należy postępować zgodnie z zamieszczoną tam instrukcją wypełnić wzór elektronicznego formularza ESPD, z zastrzeżeniem poniższych uwag:</w:t>
      </w:r>
    </w:p>
    <w:p w14:paraId="2EB69301" w14:textId="77777777" w:rsidR="001E35BA" w:rsidRPr="004E5F88" w:rsidRDefault="001E35BA" w:rsidP="001E35BA">
      <w:pPr>
        <w:pBdr>
          <w:top w:val="nil"/>
          <w:left w:val="nil"/>
          <w:bottom w:val="nil"/>
          <w:right w:val="nil"/>
          <w:between w:val="nil"/>
        </w:pBdr>
        <w:ind w:leftChars="142" w:left="597" w:hangingChars="128" w:hanging="256"/>
        <w:jc w:val="both"/>
        <w:rPr>
          <w:rFonts w:ascii="Arial" w:eastAsia="Arial" w:hAnsi="Arial" w:cs="Arial"/>
          <w:color w:val="000000"/>
          <w:sz w:val="20"/>
          <w:szCs w:val="20"/>
        </w:rPr>
      </w:pPr>
      <w:r w:rsidRPr="004E5F88">
        <w:rPr>
          <w:rFonts w:ascii="Arial" w:eastAsia="Arial" w:hAnsi="Arial" w:cs="Arial"/>
          <w:color w:val="000000"/>
          <w:sz w:val="20"/>
          <w:szCs w:val="20"/>
        </w:rPr>
        <w:t>1)</w:t>
      </w:r>
      <w:r w:rsidRPr="004E5F88">
        <w:rPr>
          <w:rFonts w:ascii="Arial" w:eastAsia="Arial" w:hAnsi="Arial" w:cs="Arial"/>
          <w:color w:val="000000"/>
          <w:sz w:val="20"/>
          <w:szCs w:val="20"/>
        </w:rPr>
        <w:tab/>
        <w:t>w Części II Sekcji D ESPD (Informacje dotyczące podwykonawców, na których zdolności Wykonawca nie polega) Wykonawca oświadcza czy zamierza zlecić osobom trzecim podwykonawstwo jakiejkolwiek części zamówienia (w przypadku twierdzącej odpowiedzi podaje ponadto, o ile jest to wiadome, wykaz proponowanych podwykonawców), natomiast Wykonawca nie jest zobowiązany do przedstawienia w odniesieniu do tych podwykonawców odrębnych ESPD, zawierających informacje wymagane w Części II Sekcja A i B oraz w Części III;</w:t>
      </w:r>
    </w:p>
    <w:p w14:paraId="2D3257FE" w14:textId="77777777" w:rsidR="001E35BA" w:rsidRPr="004E5F88" w:rsidRDefault="001E35BA" w:rsidP="001E35BA">
      <w:pPr>
        <w:pBdr>
          <w:top w:val="nil"/>
          <w:left w:val="nil"/>
          <w:bottom w:val="nil"/>
          <w:right w:val="nil"/>
          <w:between w:val="nil"/>
        </w:pBdr>
        <w:ind w:leftChars="142" w:left="597" w:hangingChars="128" w:hanging="256"/>
        <w:jc w:val="both"/>
        <w:rPr>
          <w:rFonts w:ascii="Arial" w:eastAsia="Arial" w:hAnsi="Arial" w:cs="Arial"/>
          <w:color w:val="000000"/>
          <w:sz w:val="20"/>
          <w:szCs w:val="20"/>
        </w:rPr>
      </w:pPr>
      <w:r w:rsidRPr="004E5F88">
        <w:rPr>
          <w:rFonts w:ascii="Arial" w:eastAsia="Arial" w:hAnsi="Arial" w:cs="Arial"/>
          <w:color w:val="000000"/>
          <w:sz w:val="20"/>
          <w:szCs w:val="20"/>
        </w:rPr>
        <w:t>2)</w:t>
      </w:r>
      <w:r w:rsidRPr="004E5F88">
        <w:rPr>
          <w:rFonts w:ascii="Arial" w:eastAsia="Arial" w:hAnsi="Arial" w:cs="Arial"/>
          <w:color w:val="000000"/>
          <w:sz w:val="20"/>
          <w:szCs w:val="20"/>
        </w:rPr>
        <w:tab/>
        <w:t>w Części IV Zamawiający żąda jedynie ogólnego oświadczenia dotyczącego wszystkich kryteriów kwalifikacji (sekcja α), bez wypełniania poszczególnych Sekcji A, B, C i D;</w:t>
      </w:r>
    </w:p>
    <w:p w14:paraId="7F6681D0" w14:textId="77777777" w:rsidR="001E35BA" w:rsidRPr="004E5F88" w:rsidRDefault="001E35BA" w:rsidP="001E35BA">
      <w:pPr>
        <w:pBdr>
          <w:top w:val="nil"/>
          <w:left w:val="nil"/>
          <w:bottom w:val="nil"/>
          <w:right w:val="nil"/>
          <w:between w:val="nil"/>
        </w:pBdr>
        <w:ind w:leftChars="142" w:left="597" w:hangingChars="128" w:hanging="256"/>
        <w:jc w:val="both"/>
        <w:rPr>
          <w:rFonts w:ascii="Arial" w:eastAsia="Arial" w:hAnsi="Arial" w:cs="Arial"/>
          <w:color w:val="000000"/>
          <w:sz w:val="20"/>
          <w:szCs w:val="20"/>
        </w:rPr>
      </w:pPr>
      <w:r w:rsidRPr="004E5F88">
        <w:rPr>
          <w:rFonts w:ascii="Arial" w:eastAsia="Arial" w:hAnsi="Arial" w:cs="Arial"/>
          <w:color w:val="000000"/>
          <w:sz w:val="20"/>
          <w:szCs w:val="20"/>
        </w:rPr>
        <w:lastRenderedPageBreak/>
        <w:t>3)</w:t>
      </w:r>
      <w:r w:rsidRPr="004E5F88">
        <w:rPr>
          <w:rFonts w:ascii="Arial" w:eastAsia="Arial" w:hAnsi="Arial" w:cs="Arial"/>
          <w:color w:val="000000"/>
          <w:sz w:val="20"/>
          <w:szCs w:val="20"/>
        </w:rPr>
        <w:tab/>
        <w:t>Część V (Ograniczenie liczby kwalifikujących się kandydatów) należy pozostawić niewypełnioną.</w:t>
      </w:r>
    </w:p>
    <w:p w14:paraId="1A8F00E6" w14:textId="77777777" w:rsidR="001E35BA" w:rsidRPr="004E5F88" w:rsidRDefault="001E35BA" w:rsidP="009D1769">
      <w:pPr>
        <w:numPr>
          <w:ilvl w:val="0"/>
          <w:numId w:val="37"/>
        </w:numPr>
        <w:pBdr>
          <w:top w:val="nil"/>
          <w:left w:val="nil"/>
          <w:bottom w:val="nil"/>
          <w:right w:val="nil"/>
          <w:between w:val="nil"/>
        </w:pBdr>
        <w:suppressAutoHyphens/>
        <w:ind w:left="258" w:hangingChars="129" w:hanging="258"/>
        <w:jc w:val="both"/>
        <w:textDirection w:val="btLr"/>
        <w:textAlignment w:val="top"/>
        <w:outlineLvl w:val="0"/>
        <w:rPr>
          <w:rFonts w:ascii="Arial" w:eastAsia="Arial" w:hAnsi="Arial" w:cs="Arial"/>
          <w:color w:val="000000"/>
          <w:sz w:val="20"/>
          <w:szCs w:val="20"/>
        </w:rPr>
      </w:pPr>
      <w:r w:rsidRPr="004E5F88">
        <w:rPr>
          <w:rFonts w:ascii="Arial" w:eastAsia="Arial" w:hAnsi="Arial" w:cs="Arial"/>
          <w:color w:val="000000"/>
          <w:sz w:val="20"/>
          <w:szCs w:val="20"/>
        </w:rPr>
        <w:t>W przypadku wykorzystania przygotowanego przez zamawiającego oświadczenia JEDZ w wersji edytowalnej (Załącznik do SWZ pn. JEDZ - wzór), wykonawca uzupełnia obszary, które nie zostały przez zamawiającego przekreślone. W Części IV zamawiający żąda jedynie ogólnego oświadczenia dotyczącego wszystkich kryteriów kwalifikacji (sekcja α), bez wypełniania poszczególnych Sekcji A, B, C i D.</w:t>
      </w:r>
    </w:p>
    <w:p w14:paraId="7B22469A" w14:textId="77777777" w:rsidR="001E35BA" w:rsidRPr="004E5F88" w:rsidRDefault="001E35BA" w:rsidP="009D1769">
      <w:pPr>
        <w:numPr>
          <w:ilvl w:val="0"/>
          <w:numId w:val="37"/>
        </w:numPr>
        <w:pBdr>
          <w:top w:val="nil"/>
          <w:left w:val="nil"/>
          <w:bottom w:val="nil"/>
          <w:right w:val="nil"/>
          <w:between w:val="nil"/>
        </w:pBdr>
        <w:suppressAutoHyphens/>
        <w:ind w:leftChars="-59" w:left="244" w:hangingChars="193" w:hanging="386"/>
        <w:jc w:val="both"/>
        <w:textDirection w:val="btLr"/>
        <w:textAlignment w:val="top"/>
        <w:outlineLvl w:val="0"/>
        <w:rPr>
          <w:rFonts w:ascii="Arial" w:eastAsia="Arial" w:hAnsi="Arial" w:cs="Arial"/>
          <w:color w:val="000000"/>
          <w:sz w:val="20"/>
          <w:szCs w:val="20"/>
        </w:rPr>
      </w:pPr>
      <w:r w:rsidRPr="004E5F88">
        <w:rPr>
          <w:rFonts w:ascii="Arial" w:eastAsia="Arial" w:hAnsi="Arial" w:cs="Arial"/>
          <w:color w:val="000000"/>
          <w:sz w:val="20"/>
          <w:szCs w:val="20"/>
        </w:rPr>
        <w:t xml:space="preserve">Jednolity europejski dokument zamówienia (JEDZ), opatrzony kwalifikowanym podpisem elektronicznym, może być przygotowany i złożony wg wzoru zamieszczonego przez zamawiającego </w:t>
      </w:r>
      <w:r w:rsidRPr="004E5F88">
        <w:rPr>
          <w:rFonts w:ascii="Arial" w:eastAsia="Arial" w:hAnsi="Arial" w:cs="Arial"/>
          <w:b/>
          <w:color w:val="000000"/>
          <w:sz w:val="20"/>
          <w:szCs w:val="20"/>
        </w:rPr>
        <w:t xml:space="preserve">lub przy wykorzystaniu narzędzia przygotowanego przez Urząd Zamówień Publicznych dostępnego pod adresem </w:t>
      </w:r>
      <w:hyperlink r:id="rId8">
        <w:r w:rsidRPr="004E5F88">
          <w:rPr>
            <w:rFonts w:ascii="Arial" w:eastAsia="Arial" w:hAnsi="Arial" w:cs="Arial"/>
            <w:color w:val="000000"/>
            <w:sz w:val="20"/>
            <w:szCs w:val="20"/>
          </w:rPr>
          <w:t>http://espd.uzp.gov.pl</w:t>
        </w:r>
      </w:hyperlink>
      <w:r w:rsidRPr="004E5F88">
        <w:rPr>
          <w:rFonts w:ascii="Arial" w:eastAsia="Arial" w:hAnsi="Arial" w:cs="Arial"/>
          <w:b/>
          <w:color w:val="000000"/>
          <w:sz w:val="20"/>
          <w:szCs w:val="20"/>
        </w:rPr>
        <w:t>.</w:t>
      </w:r>
      <w:r w:rsidRPr="004E5F88">
        <w:rPr>
          <w:rFonts w:ascii="Arial" w:eastAsia="Arial" w:hAnsi="Arial" w:cs="Arial"/>
          <w:color w:val="000000"/>
          <w:sz w:val="20"/>
          <w:szCs w:val="20"/>
        </w:rPr>
        <w:t xml:space="preserve"> W odniesieniu do części IV przedmiotowego dokumentu (warunki udziału w postępowaniu i kryteria kwalifikacji) wykonawca może poprzestać na wypełnieniu jedynie sekcji </w:t>
      </w:r>
      <w:r w:rsidRPr="004E5F88">
        <w:rPr>
          <w:rFonts w:ascii="Arial" w:eastAsia="Noto Sans Symbols" w:hAnsi="Arial" w:cs="Arial"/>
          <w:color w:val="000000"/>
          <w:sz w:val="20"/>
          <w:szCs w:val="20"/>
        </w:rPr>
        <w:t>α</w:t>
      </w:r>
      <w:r w:rsidRPr="004E5F88">
        <w:rPr>
          <w:rFonts w:ascii="Arial" w:eastAsia="Arial" w:hAnsi="Arial" w:cs="Arial"/>
          <w:color w:val="000000"/>
          <w:sz w:val="20"/>
          <w:szCs w:val="20"/>
        </w:rPr>
        <w:t xml:space="preserve"> (alfa). </w:t>
      </w:r>
    </w:p>
    <w:p w14:paraId="6CFB73FC" w14:textId="77777777" w:rsidR="001E35BA" w:rsidRPr="004E5F88" w:rsidRDefault="001E35BA" w:rsidP="009D1769">
      <w:pPr>
        <w:numPr>
          <w:ilvl w:val="0"/>
          <w:numId w:val="37"/>
        </w:numPr>
        <w:pBdr>
          <w:top w:val="nil"/>
          <w:left w:val="nil"/>
          <w:bottom w:val="nil"/>
          <w:right w:val="nil"/>
          <w:between w:val="nil"/>
        </w:pBdr>
        <w:suppressAutoHyphens/>
        <w:ind w:leftChars="-71" w:left="216" w:hangingChars="193" w:hanging="386"/>
        <w:jc w:val="both"/>
        <w:textDirection w:val="btLr"/>
        <w:textAlignment w:val="top"/>
        <w:outlineLvl w:val="0"/>
        <w:rPr>
          <w:rFonts w:ascii="Arial" w:eastAsia="Arial" w:hAnsi="Arial" w:cs="Arial"/>
          <w:color w:val="000000"/>
          <w:sz w:val="20"/>
          <w:szCs w:val="20"/>
        </w:rPr>
      </w:pPr>
      <w:r w:rsidRPr="004E5F88">
        <w:rPr>
          <w:rFonts w:ascii="Arial" w:eastAsia="Arial" w:hAnsi="Arial" w:cs="Arial"/>
          <w:color w:val="000000"/>
          <w:sz w:val="20"/>
          <w:szCs w:val="20"/>
        </w:rPr>
        <w:t>Instrukcja dotycząca wypełniania JEDZ znajduje się na stronie Urzędu zamówień Publicznych</w:t>
      </w:r>
      <w:r w:rsidRPr="004E5F88">
        <w:rPr>
          <w:rFonts w:ascii="Arial" w:eastAsia="Arial" w:hAnsi="Arial" w:cs="Arial"/>
          <w:sz w:val="20"/>
          <w:szCs w:val="20"/>
        </w:rPr>
        <w:t xml:space="preserve"> </w:t>
      </w:r>
      <w:hyperlink r:id="rId9">
        <w:r w:rsidRPr="004E5F88">
          <w:rPr>
            <w:rFonts w:ascii="Arial" w:eastAsia="Arial" w:hAnsi="Arial" w:cs="Arial"/>
            <w:color w:val="000000"/>
            <w:sz w:val="20"/>
            <w:szCs w:val="20"/>
          </w:rPr>
          <w:t>https://www.uzp.gov.pl/aktualnosci/aktualna-wersja-instrukcji-wypelniania-jedzespd</w:t>
        </w:r>
      </w:hyperlink>
      <w:r w:rsidRPr="004E5F88">
        <w:rPr>
          <w:rFonts w:ascii="Arial" w:eastAsia="Arial" w:hAnsi="Arial" w:cs="Arial"/>
          <w:color w:val="000000"/>
          <w:sz w:val="20"/>
          <w:szCs w:val="20"/>
        </w:rPr>
        <w:t xml:space="preserve">. </w:t>
      </w:r>
    </w:p>
    <w:p w14:paraId="059D7613" w14:textId="77777777" w:rsidR="001E35BA" w:rsidRPr="004E5F88" w:rsidRDefault="001E35BA" w:rsidP="009D1769">
      <w:pPr>
        <w:numPr>
          <w:ilvl w:val="0"/>
          <w:numId w:val="37"/>
        </w:numPr>
        <w:pBdr>
          <w:top w:val="nil"/>
          <w:left w:val="nil"/>
          <w:bottom w:val="nil"/>
          <w:right w:val="nil"/>
          <w:between w:val="nil"/>
        </w:pBdr>
        <w:suppressAutoHyphens/>
        <w:ind w:leftChars="-71" w:left="218" w:hangingChars="193" w:hanging="388"/>
        <w:jc w:val="both"/>
        <w:textDirection w:val="btLr"/>
        <w:textAlignment w:val="top"/>
        <w:outlineLvl w:val="0"/>
        <w:rPr>
          <w:rFonts w:ascii="Arial" w:eastAsia="Arial" w:hAnsi="Arial" w:cs="Arial"/>
          <w:color w:val="000000"/>
          <w:sz w:val="20"/>
          <w:szCs w:val="20"/>
        </w:rPr>
      </w:pPr>
      <w:r w:rsidRPr="004E5F88">
        <w:rPr>
          <w:rFonts w:ascii="Arial" w:eastAsia="Arial" w:hAnsi="Arial" w:cs="Arial"/>
          <w:b/>
          <w:color w:val="000000"/>
          <w:sz w:val="20"/>
          <w:szCs w:val="20"/>
        </w:rPr>
        <w:t>W przypadku wspólnego ubiegania</w:t>
      </w:r>
      <w:r w:rsidRPr="004E5F88">
        <w:rPr>
          <w:rFonts w:ascii="Arial" w:eastAsia="Arial" w:hAnsi="Arial" w:cs="Arial"/>
          <w:color w:val="000000"/>
          <w:sz w:val="20"/>
          <w:szCs w:val="20"/>
        </w:rPr>
        <w:t xml:space="preserve"> się o zamówienie przez wykonawców, </w:t>
      </w:r>
      <w:r w:rsidRPr="004E5F88">
        <w:rPr>
          <w:rFonts w:ascii="Arial" w:eastAsia="Arial" w:hAnsi="Arial" w:cs="Arial"/>
          <w:b/>
          <w:color w:val="000000"/>
          <w:sz w:val="20"/>
          <w:szCs w:val="20"/>
        </w:rPr>
        <w:t>JEDZ składa każdy z wykonawców</w:t>
      </w:r>
      <w:r w:rsidRPr="004E5F88">
        <w:rPr>
          <w:rFonts w:ascii="Arial" w:eastAsia="Arial" w:hAnsi="Arial" w:cs="Arial"/>
          <w:color w:val="000000"/>
          <w:sz w:val="20"/>
          <w:szCs w:val="20"/>
        </w:rPr>
        <w:t>. Oświadczenia te potwierdzają brak podstaw wykluczenia oraz spełnianie warunków udziału w postępowaniu w zakresie, w jakim każdy z wykonawców wykazuje spełnianie warunków udziału w postępowaniu.</w:t>
      </w:r>
    </w:p>
    <w:p w14:paraId="04C75D32" w14:textId="77777777" w:rsidR="001E35BA" w:rsidRPr="004E5F88" w:rsidRDefault="001E35BA" w:rsidP="009D1769">
      <w:pPr>
        <w:numPr>
          <w:ilvl w:val="0"/>
          <w:numId w:val="37"/>
        </w:numPr>
        <w:pBdr>
          <w:top w:val="nil"/>
          <w:left w:val="nil"/>
          <w:bottom w:val="nil"/>
          <w:right w:val="nil"/>
          <w:between w:val="nil"/>
        </w:pBdr>
        <w:suppressAutoHyphens/>
        <w:ind w:leftChars="-71" w:left="216" w:hangingChars="193" w:hanging="386"/>
        <w:jc w:val="both"/>
        <w:textDirection w:val="btLr"/>
        <w:textAlignment w:val="top"/>
        <w:outlineLvl w:val="0"/>
        <w:rPr>
          <w:rFonts w:ascii="Arial" w:eastAsia="Arial" w:hAnsi="Arial" w:cs="Arial"/>
          <w:color w:val="000000"/>
          <w:sz w:val="20"/>
          <w:szCs w:val="20"/>
        </w:rPr>
      </w:pPr>
      <w:r w:rsidRPr="004E5F88">
        <w:rPr>
          <w:rFonts w:ascii="Arial" w:eastAsia="Arial" w:hAnsi="Arial" w:cs="Arial"/>
          <w:color w:val="000000"/>
          <w:sz w:val="20"/>
          <w:szCs w:val="20"/>
        </w:rPr>
        <w:t xml:space="preserve">Wykonawca, </w:t>
      </w:r>
      <w:r w:rsidRPr="004E5F88">
        <w:rPr>
          <w:rFonts w:ascii="Arial" w:eastAsia="Arial" w:hAnsi="Arial" w:cs="Arial"/>
          <w:b/>
          <w:color w:val="000000"/>
          <w:sz w:val="20"/>
          <w:szCs w:val="20"/>
        </w:rPr>
        <w:t>w przypadku polegania na zdolnościach lub sytuacji podmiotów udostępniających zasoby</w:t>
      </w:r>
      <w:r w:rsidRPr="004E5F88">
        <w:rPr>
          <w:rFonts w:ascii="Arial" w:eastAsia="Arial" w:hAnsi="Arial" w:cs="Arial"/>
          <w:color w:val="000000"/>
          <w:sz w:val="20"/>
          <w:szCs w:val="20"/>
        </w:rPr>
        <w:t xml:space="preserve">, przedstawia, wraz z własnym oświadczeniem JEDZ </w:t>
      </w:r>
      <w:r w:rsidRPr="004E5F88">
        <w:rPr>
          <w:rFonts w:ascii="Arial" w:eastAsia="Arial" w:hAnsi="Arial" w:cs="Arial"/>
          <w:b/>
          <w:color w:val="000000"/>
          <w:sz w:val="20"/>
          <w:szCs w:val="20"/>
        </w:rPr>
        <w:t>także oświadczenie podmiotu udostępniającego zasoby</w:t>
      </w:r>
      <w:r w:rsidRPr="004E5F88">
        <w:rPr>
          <w:rFonts w:ascii="Arial" w:eastAsia="Arial" w:hAnsi="Arial" w:cs="Arial"/>
          <w:color w:val="000000"/>
          <w:sz w:val="20"/>
          <w:szCs w:val="20"/>
        </w:rPr>
        <w:t>, potwierdzające brak podstaw wykluczenia tego podmiotu oraz odpowiednio spełnianie warunków udziału w postępowaniu, w zakresie, w jakim wykonawca powołuje się na jego zasoby.</w:t>
      </w:r>
    </w:p>
    <w:p w14:paraId="6F4EF3AB" w14:textId="77777777" w:rsidR="001E35BA" w:rsidRPr="004E5F88" w:rsidRDefault="001E35BA" w:rsidP="009D1769">
      <w:pPr>
        <w:numPr>
          <w:ilvl w:val="0"/>
          <w:numId w:val="37"/>
        </w:numPr>
        <w:pBdr>
          <w:top w:val="nil"/>
          <w:left w:val="nil"/>
          <w:bottom w:val="nil"/>
          <w:right w:val="nil"/>
          <w:between w:val="nil"/>
        </w:pBdr>
        <w:suppressAutoHyphens/>
        <w:ind w:leftChars="-71" w:left="216" w:hangingChars="193" w:hanging="386"/>
        <w:jc w:val="both"/>
        <w:textDirection w:val="btLr"/>
        <w:textAlignment w:val="top"/>
        <w:outlineLvl w:val="0"/>
        <w:rPr>
          <w:rFonts w:ascii="Arial" w:eastAsia="Arial" w:hAnsi="Arial" w:cs="Arial"/>
          <w:color w:val="000000"/>
          <w:sz w:val="20"/>
          <w:szCs w:val="20"/>
        </w:rPr>
      </w:pPr>
      <w:r w:rsidRPr="004E5F88">
        <w:rPr>
          <w:rFonts w:ascii="Arial" w:eastAsia="Arial" w:hAnsi="Arial" w:cs="Arial"/>
          <w:color w:val="000000"/>
          <w:sz w:val="20"/>
          <w:szCs w:val="20"/>
        </w:rPr>
        <w:t>Wykonawca może wykorzystać jednolity dokument złożony w odrębnym postępowaniu o udzielenie zamówienia, jeżeli potwierdzi, że informacje w nim zawarte pozostają prawidłowe.</w:t>
      </w:r>
    </w:p>
    <w:p w14:paraId="42E6E347" w14:textId="77777777" w:rsidR="001E35BA" w:rsidRPr="004E5F88" w:rsidRDefault="001E35BA" w:rsidP="009D1769">
      <w:pPr>
        <w:numPr>
          <w:ilvl w:val="0"/>
          <w:numId w:val="37"/>
        </w:numPr>
        <w:pBdr>
          <w:top w:val="nil"/>
          <w:left w:val="nil"/>
          <w:bottom w:val="nil"/>
          <w:right w:val="nil"/>
          <w:between w:val="nil"/>
        </w:pBdr>
        <w:suppressAutoHyphens/>
        <w:ind w:leftChars="-71" w:left="216" w:hangingChars="193" w:hanging="386"/>
        <w:jc w:val="both"/>
        <w:textDirection w:val="btLr"/>
        <w:textAlignment w:val="top"/>
        <w:outlineLvl w:val="0"/>
        <w:rPr>
          <w:rFonts w:ascii="Arial" w:eastAsia="Arial" w:hAnsi="Arial" w:cs="Arial"/>
          <w:color w:val="000000"/>
          <w:sz w:val="20"/>
          <w:szCs w:val="20"/>
        </w:rPr>
      </w:pPr>
      <w:r w:rsidRPr="004E5F88">
        <w:rPr>
          <w:rFonts w:ascii="Arial" w:eastAsia="Arial" w:hAnsi="Arial" w:cs="Arial"/>
          <w:color w:val="000000"/>
          <w:sz w:val="20"/>
          <w:szCs w:val="20"/>
        </w:rPr>
        <w:t xml:space="preserve"> JEDZ sporządza się w postaci elektronicznej, w formatach danych określonych w przepisach wydanych na podstawie art. 18 ustawy z dnia 17 lutego 2005 r. o informatyzacji działalności podmiotów realizujących zadania publiczne (Dz. U. z 2020 r. poz. 346, 568, 695, 1517 i 2320), z zastrzeżeniem formatów, o których mowa w art. 66 ust. 1 ustawy, z uwzględnieniem rodzaju przekazywanych danych i opatruje kwalifikowanym podpisem elektronicznym.</w:t>
      </w:r>
    </w:p>
    <w:p w14:paraId="2EA9F3E2" w14:textId="77777777" w:rsidR="001E35BA" w:rsidRPr="004E5F88" w:rsidRDefault="001E35BA" w:rsidP="009D1769">
      <w:pPr>
        <w:numPr>
          <w:ilvl w:val="0"/>
          <w:numId w:val="37"/>
        </w:numPr>
        <w:pBdr>
          <w:top w:val="nil"/>
          <w:left w:val="nil"/>
          <w:bottom w:val="nil"/>
          <w:right w:val="nil"/>
          <w:between w:val="nil"/>
        </w:pBdr>
        <w:tabs>
          <w:tab w:val="left" w:pos="284"/>
        </w:tabs>
        <w:suppressAutoHyphens/>
        <w:spacing w:line="271" w:lineRule="auto"/>
        <w:ind w:leftChars="-71" w:left="216" w:hangingChars="193" w:hanging="386"/>
        <w:jc w:val="both"/>
        <w:textDirection w:val="btLr"/>
        <w:textAlignment w:val="top"/>
        <w:outlineLvl w:val="0"/>
        <w:rPr>
          <w:rFonts w:ascii="Arial" w:eastAsia="Arial" w:hAnsi="Arial" w:cs="Arial"/>
          <w:color w:val="000000"/>
          <w:sz w:val="20"/>
          <w:szCs w:val="20"/>
        </w:rPr>
      </w:pPr>
      <w:r w:rsidRPr="004E5F88">
        <w:rPr>
          <w:rFonts w:ascii="Arial" w:eastAsia="Arial" w:hAnsi="Arial" w:cs="Arial"/>
          <w:color w:val="000000"/>
          <w:sz w:val="20"/>
          <w:szCs w:val="20"/>
        </w:rPr>
        <w:t xml:space="preserve">Zamawiający przed wyborem najkorzystniejszej oferty </w:t>
      </w:r>
      <w:r w:rsidRPr="004E5F88">
        <w:rPr>
          <w:rFonts w:ascii="Arial" w:eastAsia="Arial" w:hAnsi="Arial" w:cs="Arial"/>
          <w:b/>
          <w:color w:val="000000"/>
          <w:sz w:val="20"/>
          <w:szCs w:val="20"/>
        </w:rPr>
        <w:t>wzywa wykonawcę, którego oferta została najwyżej oceniona</w:t>
      </w:r>
      <w:r w:rsidRPr="004E5F88">
        <w:rPr>
          <w:rFonts w:ascii="Arial" w:eastAsia="Arial" w:hAnsi="Arial" w:cs="Arial"/>
          <w:color w:val="000000"/>
          <w:sz w:val="20"/>
          <w:szCs w:val="20"/>
        </w:rPr>
        <w:t xml:space="preserve">, do złożenia w wyznaczonym terminie, </w:t>
      </w:r>
      <w:r w:rsidRPr="004E5F88">
        <w:rPr>
          <w:rFonts w:ascii="Arial" w:eastAsia="Arial" w:hAnsi="Arial" w:cs="Arial"/>
          <w:b/>
          <w:color w:val="000000"/>
          <w:sz w:val="20"/>
          <w:szCs w:val="20"/>
        </w:rPr>
        <w:t>nie krótszym niż 10 dni</w:t>
      </w:r>
      <w:r w:rsidRPr="004E5F88">
        <w:rPr>
          <w:rFonts w:ascii="Arial" w:eastAsia="Arial" w:hAnsi="Arial" w:cs="Arial"/>
          <w:color w:val="000000"/>
          <w:sz w:val="20"/>
          <w:szCs w:val="20"/>
        </w:rPr>
        <w:t>, aktualnych na dzień złożenia podmio</w:t>
      </w:r>
      <w:r w:rsidRPr="004E5F88">
        <w:rPr>
          <w:rFonts w:ascii="Arial" w:eastAsia="Arial" w:hAnsi="Arial" w:cs="Arial"/>
          <w:b/>
          <w:color w:val="000000"/>
          <w:sz w:val="20"/>
          <w:szCs w:val="20"/>
        </w:rPr>
        <w:t xml:space="preserve">towych środków dowodowych </w:t>
      </w:r>
      <w:r w:rsidRPr="004E5F88">
        <w:rPr>
          <w:rFonts w:ascii="Arial" w:eastAsia="Arial" w:hAnsi="Arial" w:cs="Arial"/>
          <w:color w:val="000000"/>
          <w:sz w:val="20"/>
          <w:szCs w:val="20"/>
        </w:rPr>
        <w:t>oraz JEDZ, o których mowa w niniejszym Rozdziale.</w:t>
      </w:r>
    </w:p>
    <w:p w14:paraId="48FDFDD1" w14:textId="77777777" w:rsidR="001E35BA" w:rsidRPr="004E5F88" w:rsidRDefault="001E35BA" w:rsidP="009D1769">
      <w:pPr>
        <w:numPr>
          <w:ilvl w:val="0"/>
          <w:numId w:val="37"/>
        </w:numPr>
        <w:pBdr>
          <w:top w:val="nil"/>
          <w:left w:val="nil"/>
          <w:bottom w:val="nil"/>
          <w:right w:val="nil"/>
          <w:between w:val="nil"/>
        </w:pBdr>
        <w:tabs>
          <w:tab w:val="left" w:pos="284"/>
        </w:tabs>
        <w:suppressAutoHyphens/>
        <w:spacing w:line="271" w:lineRule="auto"/>
        <w:ind w:leftChars="-71" w:left="216" w:hangingChars="193" w:hanging="386"/>
        <w:jc w:val="both"/>
        <w:textDirection w:val="btLr"/>
        <w:textAlignment w:val="top"/>
        <w:outlineLvl w:val="0"/>
        <w:rPr>
          <w:rFonts w:ascii="Arial" w:eastAsia="Arial" w:hAnsi="Arial" w:cs="Arial"/>
          <w:color w:val="000000"/>
          <w:sz w:val="20"/>
          <w:szCs w:val="20"/>
        </w:rPr>
      </w:pPr>
      <w:r w:rsidRPr="004E5F88">
        <w:rPr>
          <w:rFonts w:ascii="Arial" w:eastAsia="Arial" w:hAnsi="Arial" w:cs="Arial"/>
          <w:color w:val="000000"/>
          <w:sz w:val="20"/>
          <w:szCs w:val="20"/>
        </w:rPr>
        <w:t>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jednolitym dokumencie dane umożliwiające dostęp do tych środków.</w:t>
      </w:r>
    </w:p>
    <w:p w14:paraId="52FF1729" w14:textId="77777777" w:rsidR="001E35BA" w:rsidRPr="004E5F88" w:rsidRDefault="001E35BA" w:rsidP="009D1769">
      <w:pPr>
        <w:numPr>
          <w:ilvl w:val="0"/>
          <w:numId w:val="37"/>
        </w:numPr>
        <w:pBdr>
          <w:top w:val="nil"/>
          <w:left w:val="nil"/>
          <w:bottom w:val="nil"/>
          <w:right w:val="nil"/>
          <w:between w:val="nil"/>
        </w:pBdr>
        <w:tabs>
          <w:tab w:val="left" w:pos="284"/>
        </w:tabs>
        <w:suppressAutoHyphens/>
        <w:spacing w:line="271" w:lineRule="auto"/>
        <w:ind w:leftChars="-71" w:left="216" w:hangingChars="193" w:hanging="386"/>
        <w:jc w:val="both"/>
        <w:textDirection w:val="btLr"/>
        <w:textAlignment w:val="top"/>
        <w:outlineLvl w:val="0"/>
        <w:rPr>
          <w:rFonts w:ascii="Arial" w:eastAsia="Arial" w:hAnsi="Arial" w:cs="Arial"/>
          <w:color w:val="000000"/>
          <w:sz w:val="20"/>
          <w:szCs w:val="20"/>
        </w:rPr>
      </w:pPr>
      <w:r w:rsidRPr="004E5F88">
        <w:rPr>
          <w:rFonts w:ascii="Arial" w:eastAsia="Arial" w:hAnsi="Arial" w:cs="Arial"/>
          <w:color w:val="000000"/>
          <w:sz w:val="20"/>
          <w:szCs w:val="20"/>
        </w:rPr>
        <w:t>Wykonawca nie jest zobowiązany do złożenia podmiotowych środków dowodowych, które zamawiający posiada, jeżeli wykonawca wskaże te środki oraz potwierdzi ich prawidłowość i aktualność.</w:t>
      </w:r>
    </w:p>
    <w:p w14:paraId="1F2870BD" w14:textId="77777777" w:rsidR="001E35BA" w:rsidRPr="004E5F88" w:rsidRDefault="001E35BA" w:rsidP="009D1769">
      <w:pPr>
        <w:numPr>
          <w:ilvl w:val="0"/>
          <w:numId w:val="37"/>
        </w:numPr>
        <w:pBdr>
          <w:top w:val="nil"/>
          <w:left w:val="nil"/>
          <w:bottom w:val="nil"/>
          <w:right w:val="nil"/>
          <w:between w:val="nil"/>
        </w:pBdr>
        <w:tabs>
          <w:tab w:val="left" w:pos="284"/>
        </w:tabs>
        <w:suppressAutoHyphens/>
        <w:spacing w:line="271" w:lineRule="auto"/>
        <w:ind w:leftChars="-71" w:left="216" w:hangingChars="193" w:hanging="386"/>
        <w:jc w:val="both"/>
        <w:textDirection w:val="btLr"/>
        <w:textAlignment w:val="top"/>
        <w:outlineLvl w:val="0"/>
        <w:rPr>
          <w:rFonts w:ascii="Arial" w:eastAsia="Arial" w:hAnsi="Arial" w:cs="Arial"/>
          <w:color w:val="000000"/>
          <w:sz w:val="20"/>
          <w:szCs w:val="20"/>
        </w:rPr>
      </w:pPr>
      <w:r w:rsidRPr="004E5F88">
        <w:rPr>
          <w:rFonts w:ascii="Arial" w:eastAsia="Arial" w:hAnsi="Arial" w:cs="Arial"/>
          <w:color w:val="000000"/>
          <w:sz w:val="20"/>
          <w:szCs w:val="20"/>
          <w:highlight w:val="white"/>
        </w:rPr>
        <w:t>Wykonawca może w celu potwierdzenia spełniania warunków udziału w postępowaniu,                             w stosownych sytuacjach oraz w odniesieniu do konkretnego zamówienia, polegać na zdolnościach technicznych lub zawodowych lub sytuacji finansowej lub ekonomicznej podmiotów udostępniających zasoby, niezależnie od charakteru prawnego łączących go z nimi stosunków prawnych:</w:t>
      </w:r>
    </w:p>
    <w:p w14:paraId="6D79CB43" w14:textId="77777777" w:rsidR="001E35BA" w:rsidRPr="004E5F88" w:rsidRDefault="001E35BA" w:rsidP="009D1769">
      <w:pPr>
        <w:numPr>
          <w:ilvl w:val="4"/>
          <w:numId w:val="33"/>
        </w:numPr>
        <w:pBdr>
          <w:top w:val="nil"/>
          <w:left w:val="nil"/>
          <w:bottom w:val="nil"/>
          <w:right w:val="nil"/>
          <w:between w:val="nil"/>
        </w:pBdr>
        <w:suppressAutoHyphens/>
        <w:spacing w:line="271" w:lineRule="auto"/>
        <w:ind w:leftChars="142" w:left="597" w:hangingChars="128" w:hanging="256"/>
        <w:jc w:val="both"/>
        <w:textDirection w:val="btLr"/>
        <w:textAlignment w:val="top"/>
        <w:outlineLvl w:val="0"/>
        <w:rPr>
          <w:rFonts w:ascii="Arial" w:eastAsia="Arial" w:hAnsi="Arial" w:cs="Arial"/>
          <w:color w:val="000000"/>
          <w:sz w:val="20"/>
          <w:szCs w:val="20"/>
        </w:rPr>
      </w:pPr>
      <w:r w:rsidRPr="004E5F88">
        <w:rPr>
          <w:rFonts w:ascii="Arial" w:eastAsia="Arial" w:hAnsi="Arial" w:cs="Arial"/>
          <w:color w:val="000000"/>
          <w:sz w:val="20"/>
          <w:szCs w:val="20"/>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7477C9EA" w14:textId="77777777" w:rsidR="001E35BA" w:rsidRPr="004E5F88" w:rsidRDefault="001E35BA" w:rsidP="009D1769">
      <w:pPr>
        <w:numPr>
          <w:ilvl w:val="4"/>
          <w:numId w:val="33"/>
        </w:numPr>
        <w:pBdr>
          <w:top w:val="nil"/>
          <w:left w:val="nil"/>
          <w:bottom w:val="nil"/>
          <w:right w:val="nil"/>
          <w:between w:val="nil"/>
        </w:pBdr>
        <w:suppressAutoHyphens/>
        <w:spacing w:line="271" w:lineRule="auto"/>
        <w:ind w:leftChars="142" w:left="597" w:hangingChars="128" w:hanging="256"/>
        <w:jc w:val="both"/>
        <w:textDirection w:val="btLr"/>
        <w:textAlignment w:val="top"/>
        <w:outlineLvl w:val="0"/>
        <w:rPr>
          <w:rFonts w:ascii="Arial" w:eastAsia="Arial" w:hAnsi="Arial" w:cs="Arial"/>
          <w:color w:val="000000"/>
          <w:sz w:val="20"/>
          <w:szCs w:val="20"/>
        </w:rPr>
      </w:pPr>
      <w:r w:rsidRPr="004E5F88">
        <w:rPr>
          <w:rFonts w:ascii="Arial" w:eastAsia="Arial" w:hAnsi="Arial" w:cs="Arial"/>
          <w:color w:val="000000"/>
          <w:sz w:val="20"/>
          <w:szCs w:val="20"/>
          <w:highlight w:val="white"/>
        </w:rPr>
        <w:t>zamawiający ocenia, czy udostępniane wykonawcy przez podmioty udostępniające zasoby zdolności techniczne lub zawodowe lub ich sytuacja finansowa lub ekonomiczna, pozwalają na wykazanie przez wykonawcę spełniania warunków udziału w postępowaniu, o których mowa w art. 112 ust. 2 pkt 3 i 4 Pzp, a także bada, czy nie zachodzą wobec tego podmiotu podstawy wykluczenia, które zostały przewidziane względem wykonawcy</w:t>
      </w:r>
    </w:p>
    <w:p w14:paraId="328A0A86" w14:textId="77777777" w:rsidR="001E35BA" w:rsidRPr="004E5F88" w:rsidRDefault="001E35BA" w:rsidP="009D1769">
      <w:pPr>
        <w:numPr>
          <w:ilvl w:val="4"/>
          <w:numId w:val="33"/>
        </w:numPr>
        <w:pBdr>
          <w:top w:val="nil"/>
          <w:left w:val="nil"/>
          <w:bottom w:val="nil"/>
          <w:right w:val="nil"/>
          <w:between w:val="nil"/>
        </w:pBdr>
        <w:suppressAutoHyphens/>
        <w:spacing w:line="271" w:lineRule="auto"/>
        <w:ind w:leftChars="142" w:left="597" w:hangingChars="128" w:hanging="256"/>
        <w:jc w:val="both"/>
        <w:textDirection w:val="btLr"/>
        <w:textAlignment w:val="top"/>
        <w:outlineLvl w:val="0"/>
        <w:rPr>
          <w:rFonts w:ascii="Arial" w:eastAsia="Arial" w:hAnsi="Arial" w:cs="Arial"/>
          <w:color w:val="000000"/>
          <w:sz w:val="20"/>
          <w:szCs w:val="20"/>
        </w:rPr>
      </w:pPr>
      <w:r w:rsidRPr="004E5F88">
        <w:rPr>
          <w:rFonts w:ascii="Arial" w:eastAsia="Arial" w:hAnsi="Arial" w:cs="Arial"/>
          <w:color w:val="000000"/>
          <w:sz w:val="20"/>
          <w:szCs w:val="20"/>
          <w:highlight w:val="white"/>
        </w:rPr>
        <w:t xml:space="preserve">podmiot, który zobowiązał się do udostępnienia zasobów, odpowiada solidarnie z wykonawcą, który polega na jego sytuacji finansowej lub ekonomicznej, za szkodę poniesioną przez </w:t>
      </w:r>
      <w:r w:rsidRPr="004E5F88">
        <w:rPr>
          <w:rFonts w:ascii="Arial" w:eastAsia="Arial" w:hAnsi="Arial" w:cs="Arial"/>
          <w:color w:val="000000"/>
          <w:sz w:val="20"/>
          <w:szCs w:val="20"/>
          <w:highlight w:val="white"/>
        </w:rPr>
        <w:lastRenderedPageBreak/>
        <w:t>zamawiającego powstałą wskutek nieudostępnienia tych zasobów, chyba że za nieudostępnienie zasobów podmiot ten nie ponosi winy</w:t>
      </w:r>
    </w:p>
    <w:p w14:paraId="74C27B89" w14:textId="77777777" w:rsidR="001E35BA" w:rsidRPr="004E5F88" w:rsidRDefault="001E35BA" w:rsidP="009D1769">
      <w:pPr>
        <w:numPr>
          <w:ilvl w:val="4"/>
          <w:numId w:val="33"/>
        </w:numPr>
        <w:pBdr>
          <w:top w:val="nil"/>
          <w:left w:val="nil"/>
          <w:bottom w:val="nil"/>
          <w:right w:val="nil"/>
          <w:between w:val="nil"/>
        </w:pBdr>
        <w:suppressAutoHyphens/>
        <w:spacing w:line="271" w:lineRule="auto"/>
        <w:ind w:leftChars="142" w:left="597" w:hangingChars="128" w:hanging="256"/>
        <w:jc w:val="both"/>
        <w:textDirection w:val="btLr"/>
        <w:textAlignment w:val="top"/>
        <w:outlineLvl w:val="0"/>
        <w:rPr>
          <w:rFonts w:ascii="Arial" w:eastAsia="Arial" w:hAnsi="Arial" w:cs="Arial"/>
          <w:color w:val="000000"/>
          <w:sz w:val="20"/>
          <w:szCs w:val="20"/>
        </w:rPr>
      </w:pPr>
      <w:r w:rsidRPr="004E5F88">
        <w:rPr>
          <w:rFonts w:ascii="Arial" w:eastAsia="Arial" w:hAnsi="Arial" w:cs="Arial"/>
          <w:color w:val="000000"/>
          <w:sz w:val="20"/>
          <w:szCs w:val="20"/>
          <w:highlight w:val="white"/>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p>
    <w:p w14:paraId="640A3433" w14:textId="77777777" w:rsidR="001E35BA" w:rsidRPr="004E5F88" w:rsidRDefault="001E35BA" w:rsidP="009D1769">
      <w:pPr>
        <w:numPr>
          <w:ilvl w:val="4"/>
          <w:numId w:val="33"/>
        </w:numPr>
        <w:pBdr>
          <w:top w:val="nil"/>
          <w:left w:val="nil"/>
          <w:bottom w:val="nil"/>
          <w:right w:val="nil"/>
          <w:between w:val="nil"/>
        </w:pBdr>
        <w:suppressAutoHyphens/>
        <w:spacing w:line="271" w:lineRule="auto"/>
        <w:ind w:leftChars="142" w:left="597" w:hangingChars="128" w:hanging="256"/>
        <w:jc w:val="both"/>
        <w:textDirection w:val="btLr"/>
        <w:textAlignment w:val="top"/>
        <w:outlineLvl w:val="0"/>
        <w:rPr>
          <w:rFonts w:ascii="Arial" w:eastAsia="Arial" w:hAnsi="Arial" w:cs="Arial"/>
          <w:color w:val="000000"/>
          <w:sz w:val="20"/>
          <w:szCs w:val="20"/>
        </w:rPr>
      </w:pPr>
      <w:r w:rsidRPr="004E5F88">
        <w:rPr>
          <w:rFonts w:ascii="Arial" w:eastAsia="Arial" w:hAnsi="Arial" w:cs="Arial"/>
          <w:color w:val="000000"/>
          <w:sz w:val="20"/>
          <w:szCs w:val="20"/>
        </w:rPr>
        <w:t>w celu oceny, czy wykonawca polegając na zdolnościach lub sytuacji podmiotów udostępniających zasoby będzie dysponował niezbędnymi zasobami w stopniu umożliwiającym należyte wykonanie zamówienia publicznego oraz oceny, czy stosunek łączący wykonawcę z tymi podmiotami gwarantuje rzeczywisty dostęp do ich zasobów, a także w celu wykazania braku wobec tych podmiotów podstaw do wykluczenia oraz spełniania, w zakresie w jakim powołuje się na ich zasoby, warunków udziału w postępowaniu, wykonawca:</w:t>
      </w:r>
    </w:p>
    <w:p w14:paraId="76816510" w14:textId="77777777" w:rsidR="001E35BA" w:rsidRPr="004E5F88" w:rsidRDefault="001E35BA" w:rsidP="009D1769">
      <w:pPr>
        <w:numPr>
          <w:ilvl w:val="2"/>
          <w:numId w:val="34"/>
        </w:numPr>
        <w:pBdr>
          <w:top w:val="nil"/>
          <w:left w:val="nil"/>
          <w:bottom w:val="nil"/>
          <w:right w:val="nil"/>
          <w:between w:val="nil"/>
        </w:pBdr>
        <w:tabs>
          <w:tab w:val="left" w:pos="851"/>
        </w:tabs>
        <w:suppressAutoHyphens/>
        <w:spacing w:line="271" w:lineRule="auto"/>
        <w:ind w:leftChars="284" w:left="938" w:right="20" w:hangingChars="128" w:hanging="256"/>
        <w:jc w:val="both"/>
        <w:textDirection w:val="btLr"/>
        <w:textAlignment w:val="top"/>
        <w:outlineLvl w:val="0"/>
        <w:rPr>
          <w:rFonts w:ascii="Arial" w:eastAsia="Arial" w:hAnsi="Arial" w:cs="Arial"/>
          <w:color w:val="000000"/>
          <w:sz w:val="20"/>
          <w:szCs w:val="20"/>
        </w:rPr>
      </w:pPr>
      <w:r w:rsidRPr="004E5F88">
        <w:rPr>
          <w:rFonts w:ascii="Arial" w:eastAsia="Arial" w:hAnsi="Arial" w:cs="Arial"/>
          <w:color w:val="000000"/>
          <w:sz w:val="20"/>
          <w:szCs w:val="20"/>
        </w:rPr>
        <w:t>składa wraz z ofertą zobowiązanie podmiotu udostępniającego zasoby do oddania mu do dyspozycji niezbędnych zasobów na potrzeby realizacji zamówienia lub inny podmiotowy środek dowodowy potwierdzający, ze wykonawca realizując zamówienie, będzie dysponował niezbędnymi zasobami tych podmiotów,</w:t>
      </w:r>
    </w:p>
    <w:p w14:paraId="5D0EFD2A" w14:textId="77777777" w:rsidR="001E35BA" w:rsidRPr="004E5F88" w:rsidRDefault="001E35BA" w:rsidP="009D1769">
      <w:pPr>
        <w:numPr>
          <w:ilvl w:val="2"/>
          <w:numId w:val="34"/>
        </w:numPr>
        <w:pBdr>
          <w:top w:val="nil"/>
          <w:left w:val="nil"/>
          <w:bottom w:val="nil"/>
          <w:right w:val="nil"/>
          <w:between w:val="nil"/>
        </w:pBdr>
        <w:tabs>
          <w:tab w:val="left" w:pos="851"/>
        </w:tabs>
        <w:suppressAutoHyphens/>
        <w:spacing w:line="271" w:lineRule="auto"/>
        <w:ind w:leftChars="284" w:left="938" w:right="20" w:hangingChars="128" w:hanging="256"/>
        <w:jc w:val="both"/>
        <w:textDirection w:val="btLr"/>
        <w:textAlignment w:val="top"/>
        <w:outlineLvl w:val="0"/>
        <w:rPr>
          <w:rFonts w:ascii="Arial" w:eastAsia="Arial" w:hAnsi="Arial" w:cs="Arial"/>
          <w:color w:val="FF0000"/>
          <w:sz w:val="20"/>
          <w:szCs w:val="20"/>
        </w:rPr>
      </w:pPr>
      <w:r w:rsidRPr="004E5F88">
        <w:rPr>
          <w:rFonts w:ascii="Arial" w:eastAsia="Arial" w:hAnsi="Arial" w:cs="Arial"/>
          <w:color w:val="000000"/>
          <w:sz w:val="20"/>
          <w:szCs w:val="20"/>
        </w:rPr>
        <w:t xml:space="preserve">przedkłada (na wezwanie) w odniesieniu do tych podmiotów, w celu wykazania braku podstaw do wykluczenia, oświadczenia i dokumenty </w:t>
      </w:r>
      <w:r w:rsidRPr="004E5F88">
        <w:rPr>
          <w:rFonts w:ascii="Arial" w:eastAsia="Arial" w:hAnsi="Arial" w:cs="Arial"/>
          <w:color w:val="000000" w:themeColor="text1"/>
          <w:sz w:val="20"/>
          <w:szCs w:val="20"/>
        </w:rPr>
        <w:t>wskazane w Rozdziale 7 SWZ.</w:t>
      </w:r>
    </w:p>
    <w:p w14:paraId="231312E5" w14:textId="77777777" w:rsidR="001E35BA" w:rsidRPr="004E5F88" w:rsidRDefault="001E35BA" w:rsidP="009D1769">
      <w:pPr>
        <w:numPr>
          <w:ilvl w:val="4"/>
          <w:numId w:val="33"/>
        </w:numPr>
        <w:pBdr>
          <w:top w:val="nil"/>
          <w:left w:val="nil"/>
          <w:bottom w:val="nil"/>
          <w:right w:val="nil"/>
          <w:between w:val="nil"/>
        </w:pBdr>
        <w:shd w:val="clear" w:color="auto" w:fill="FFFFFF"/>
        <w:tabs>
          <w:tab w:val="left" w:pos="284"/>
          <w:tab w:val="left" w:pos="567"/>
        </w:tabs>
        <w:suppressAutoHyphens/>
        <w:spacing w:line="271" w:lineRule="auto"/>
        <w:ind w:leftChars="142" w:left="597" w:right="20" w:hangingChars="128" w:hanging="256"/>
        <w:jc w:val="both"/>
        <w:textDirection w:val="btLr"/>
        <w:textAlignment w:val="top"/>
        <w:outlineLvl w:val="0"/>
        <w:rPr>
          <w:rFonts w:ascii="Arial" w:eastAsia="Arial" w:hAnsi="Arial" w:cs="Arial"/>
          <w:sz w:val="20"/>
          <w:szCs w:val="20"/>
        </w:rPr>
      </w:pPr>
      <w:r w:rsidRPr="004E5F88">
        <w:rPr>
          <w:rFonts w:ascii="Arial" w:eastAsia="Arial" w:hAnsi="Arial" w:cs="Arial"/>
          <w:sz w:val="20"/>
          <w:szCs w:val="20"/>
        </w:rPr>
        <w:t>Zobowiązanie podmiotu udostępniającego zasoby, o którym mowa w art. 118 ust. 3  i 4 uPzp, potwierdza, że stosunek łączący wykonawcę z podmiotami udostępniającymi zasoby gwarantuje rzeczywisty dostęp do tych zasobów oraz określa w szczególności:</w:t>
      </w:r>
    </w:p>
    <w:p w14:paraId="2DC89E7A" w14:textId="77777777" w:rsidR="001E35BA" w:rsidRPr="004E5F88" w:rsidRDefault="001E35BA" w:rsidP="009D1769">
      <w:pPr>
        <w:numPr>
          <w:ilvl w:val="0"/>
          <w:numId w:val="38"/>
        </w:numPr>
        <w:pBdr>
          <w:top w:val="nil"/>
          <w:left w:val="nil"/>
          <w:bottom w:val="nil"/>
          <w:right w:val="nil"/>
          <w:between w:val="nil"/>
        </w:pBdr>
        <w:shd w:val="clear" w:color="auto" w:fill="FFFFFF"/>
        <w:tabs>
          <w:tab w:val="left" w:pos="851"/>
        </w:tabs>
        <w:suppressAutoHyphens/>
        <w:spacing w:line="271" w:lineRule="auto"/>
        <w:ind w:leftChars="282" w:left="679" w:hangingChars="1" w:hanging="2"/>
        <w:jc w:val="both"/>
        <w:textDirection w:val="btLr"/>
        <w:textAlignment w:val="top"/>
        <w:outlineLvl w:val="0"/>
        <w:rPr>
          <w:rFonts w:ascii="Arial" w:eastAsia="Arial" w:hAnsi="Arial" w:cs="Arial"/>
          <w:sz w:val="20"/>
          <w:szCs w:val="20"/>
        </w:rPr>
      </w:pPr>
      <w:r w:rsidRPr="004E5F88">
        <w:rPr>
          <w:rFonts w:ascii="Arial" w:eastAsia="Arial" w:hAnsi="Arial" w:cs="Arial"/>
          <w:sz w:val="20"/>
          <w:szCs w:val="20"/>
        </w:rPr>
        <w:t>zakres dostępnych wykonawcy zasobów podmiotu udostępniającego zasoby</w:t>
      </w:r>
    </w:p>
    <w:p w14:paraId="04748C82" w14:textId="77777777" w:rsidR="001E35BA" w:rsidRPr="004E5F88" w:rsidRDefault="001E35BA" w:rsidP="009D1769">
      <w:pPr>
        <w:numPr>
          <w:ilvl w:val="0"/>
          <w:numId w:val="38"/>
        </w:numPr>
        <w:pBdr>
          <w:top w:val="nil"/>
          <w:left w:val="nil"/>
          <w:bottom w:val="nil"/>
          <w:right w:val="nil"/>
          <w:between w:val="nil"/>
        </w:pBdr>
        <w:shd w:val="clear" w:color="auto" w:fill="FFFFFF"/>
        <w:tabs>
          <w:tab w:val="left" w:pos="851"/>
        </w:tabs>
        <w:suppressAutoHyphens/>
        <w:spacing w:line="271" w:lineRule="auto"/>
        <w:ind w:leftChars="284" w:left="938" w:hangingChars="128" w:hanging="256"/>
        <w:jc w:val="both"/>
        <w:textDirection w:val="btLr"/>
        <w:textAlignment w:val="top"/>
        <w:outlineLvl w:val="0"/>
        <w:rPr>
          <w:rFonts w:ascii="Arial" w:eastAsia="Arial" w:hAnsi="Arial" w:cs="Arial"/>
          <w:sz w:val="20"/>
          <w:szCs w:val="20"/>
        </w:rPr>
      </w:pPr>
      <w:r w:rsidRPr="004E5F88">
        <w:rPr>
          <w:rFonts w:ascii="Arial" w:eastAsia="Arial" w:hAnsi="Arial" w:cs="Arial"/>
          <w:sz w:val="20"/>
          <w:szCs w:val="20"/>
        </w:rPr>
        <w:t>sposób i okres udostępnienia wykonawcy i wykorzystania przez niego zasobów podmiotu udostępniającego te zasoby przy wykonywaniu zamówienia</w:t>
      </w:r>
    </w:p>
    <w:p w14:paraId="063F1712" w14:textId="77777777" w:rsidR="001E35BA" w:rsidRPr="004E5F88" w:rsidRDefault="001E35BA" w:rsidP="009D1769">
      <w:pPr>
        <w:numPr>
          <w:ilvl w:val="0"/>
          <w:numId w:val="38"/>
        </w:numPr>
        <w:pBdr>
          <w:top w:val="nil"/>
          <w:left w:val="nil"/>
          <w:bottom w:val="nil"/>
          <w:right w:val="nil"/>
          <w:between w:val="nil"/>
        </w:pBdr>
        <w:shd w:val="clear" w:color="auto" w:fill="FFFFFF"/>
        <w:tabs>
          <w:tab w:val="left" w:pos="851"/>
        </w:tabs>
        <w:suppressAutoHyphens/>
        <w:spacing w:line="271" w:lineRule="auto"/>
        <w:ind w:leftChars="284" w:left="938" w:hangingChars="128" w:hanging="256"/>
        <w:jc w:val="both"/>
        <w:textDirection w:val="btLr"/>
        <w:textAlignment w:val="top"/>
        <w:outlineLvl w:val="0"/>
        <w:rPr>
          <w:rFonts w:ascii="Arial" w:eastAsia="Arial" w:hAnsi="Arial" w:cs="Arial"/>
          <w:sz w:val="20"/>
          <w:szCs w:val="20"/>
        </w:rPr>
      </w:pPr>
      <w:r w:rsidRPr="004E5F88">
        <w:rPr>
          <w:rFonts w:ascii="Arial" w:eastAsia="Arial" w:hAnsi="Arial" w:cs="Arial"/>
          <w:sz w:val="20"/>
          <w:szCs w:val="20"/>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3D64B7B9" w14:textId="77777777" w:rsidR="001E35BA" w:rsidRPr="004E5F88" w:rsidRDefault="001E35BA" w:rsidP="009D1769">
      <w:pPr>
        <w:numPr>
          <w:ilvl w:val="4"/>
          <w:numId w:val="33"/>
        </w:numPr>
        <w:pBdr>
          <w:top w:val="nil"/>
          <w:left w:val="nil"/>
          <w:bottom w:val="nil"/>
          <w:right w:val="nil"/>
          <w:between w:val="nil"/>
        </w:pBdr>
        <w:shd w:val="clear" w:color="auto" w:fill="FFFFFF"/>
        <w:tabs>
          <w:tab w:val="left" w:pos="567"/>
          <w:tab w:val="left" w:pos="709"/>
        </w:tabs>
        <w:suppressAutoHyphens/>
        <w:spacing w:line="271" w:lineRule="auto"/>
        <w:ind w:leftChars="142" w:left="597" w:hangingChars="128" w:hanging="256"/>
        <w:jc w:val="both"/>
        <w:textDirection w:val="btLr"/>
        <w:textAlignment w:val="top"/>
        <w:outlineLvl w:val="0"/>
        <w:rPr>
          <w:rFonts w:ascii="Arial" w:eastAsia="Arial" w:hAnsi="Arial" w:cs="Arial"/>
          <w:color w:val="000000"/>
          <w:sz w:val="20"/>
          <w:szCs w:val="20"/>
        </w:rPr>
      </w:pPr>
      <w:r w:rsidRPr="004E5F88">
        <w:rPr>
          <w:rFonts w:ascii="Arial" w:eastAsia="Arial" w:hAnsi="Arial" w:cs="Arial"/>
          <w:color w:val="000000"/>
          <w:sz w:val="20"/>
          <w:szCs w:val="20"/>
          <w:highlight w:val="white"/>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5BE91829" w14:textId="77777777" w:rsidR="001E35BA" w:rsidRPr="004E5F88" w:rsidRDefault="001E35BA" w:rsidP="009D1769">
      <w:pPr>
        <w:numPr>
          <w:ilvl w:val="0"/>
          <w:numId w:val="37"/>
        </w:numPr>
        <w:pBdr>
          <w:top w:val="nil"/>
          <w:left w:val="nil"/>
          <w:bottom w:val="nil"/>
          <w:right w:val="nil"/>
          <w:between w:val="nil"/>
        </w:pBdr>
        <w:shd w:val="clear" w:color="auto" w:fill="FFFFFF"/>
        <w:tabs>
          <w:tab w:val="left" w:pos="0"/>
        </w:tabs>
        <w:suppressAutoHyphens/>
        <w:spacing w:line="271" w:lineRule="auto"/>
        <w:ind w:left="0" w:firstLine="0"/>
        <w:jc w:val="both"/>
        <w:textDirection w:val="btLr"/>
        <w:textAlignment w:val="top"/>
        <w:outlineLvl w:val="0"/>
        <w:rPr>
          <w:rFonts w:ascii="Arial" w:eastAsia="Arial" w:hAnsi="Arial" w:cs="Arial"/>
          <w:color w:val="000000"/>
          <w:sz w:val="20"/>
          <w:szCs w:val="20"/>
        </w:rPr>
      </w:pPr>
      <w:r w:rsidRPr="004E5F88">
        <w:rPr>
          <w:rFonts w:ascii="Arial" w:eastAsia="Arial" w:hAnsi="Arial" w:cs="Arial"/>
          <w:color w:val="000000"/>
          <w:sz w:val="20"/>
          <w:szCs w:val="20"/>
        </w:rPr>
        <w:t>Wykluczenie wykonawcy następuje zgodnie z art. 111 uPzp.</w:t>
      </w:r>
    </w:p>
    <w:p w14:paraId="58528A4A" w14:textId="30985083" w:rsidR="00257D04" w:rsidRPr="004E5F88" w:rsidRDefault="001E35BA" w:rsidP="00BE09A0">
      <w:pPr>
        <w:numPr>
          <w:ilvl w:val="0"/>
          <w:numId w:val="37"/>
        </w:numPr>
        <w:pBdr>
          <w:top w:val="nil"/>
          <w:left w:val="nil"/>
          <w:bottom w:val="nil"/>
          <w:right w:val="nil"/>
          <w:between w:val="nil"/>
        </w:pBdr>
        <w:shd w:val="clear" w:color="auto" w:fill="FFFFFF"/>
        <w:tabs>
          <w:tab w:val="left" w:pos="284"/>
        </w:tabs>
        <w:suppressAutoHyphens/>
        <w:spacing w:line="271" w:lineRule="auto"/>
        <w:ind w:left="514" w:hangingChars="257" w:hanging="514"/>
        <w:jc w:val="both"/>
        <w:textDirection w:val="btLr"/>
        <w:textAlignment w:val="top"/>
        <w:outlineLvl w:val="0"/>
        <w:rPr>
          <w:rFonts w:ascii="Arial" w:eastAsia="Arial" w:hAnsi="Arial" w:cs="Arial"/>
          <w:color w:val="000000"/>
          <w:sz w:val="20"/>
          <w:szCs w:val="20"/>
        </w:rPr>
      </w:pPr>
      <w:r w:rsidRPr="004E5F88">
        <w:rPr>
          <w:rFonts w:ascii="Arial" w:eastAsia="Arial" w:hAnsi="Arial" w:cs="Arial"/>
          <w:color w:val="000000"/>
          <w:sz w:val="20"/>
          <w:szCs w:val="20"/>
        </w:rPr>
        <w:t>Zamawiający nie żąda od wykonawców złożenia wraz z ofertą przedmiotowych środków dowodowych</w:t>
      </w:r>
    </w:p>
    <w:p w14:paraId="40BB1BDC" w14:textId="77777777" w:rsidR="002A1B8C" w:rsidRPr="004E5F88" w:rsidRDefault="002A1B8C" w:rsidP="001E35BA">
      <w:pPr>
        <w:jc w:val="both"/>
        <w:rPr>
          <w:rFonts w:ascii="Arial" w:eastAsiaTheme="majorEastAsia" w:hAnsi="Arial" w:cs="Arial"/>
          <w:i/>
          <w:color w:val="002060"/>
          <w:sz w:val="20"/>
          <w:szCs w:val="20"/>
          <w:lang w:eastAsia="en-US"/>
        </w:rPr>
      </w:pPr>
    </w:p>
    <w:p w14:paraId="6528A0C2" w14:textId="77777777" w:rsidR="002A1B8C" w:rsidRPr="004E5F88" w:rsidRDefault="002A1B8C" w:rsidP="001E35BA">
      <w:pPr>
        <w:jc w:val="both"/>
        <w:rPr>
          <w:rFonts w:ascii="Arial" w:eastAsiaTheme="majorEastAsia" w:hAnsi="Arial" w:cs="Arial"/>
          <w:i/>
          <w:color w:val="002060"/>
          <w:sz w:val="20"/>
          <w:szCs w:val="20"/>
          <w:lang w:eastAsia="en-US"/>
        </w:rPr>
      </w:pPr>
    </w:p>
    <w:p w14:paraId="54912D62" w14:textId="77777777" w:rsidR="001E35BA" w:rsidRPr="004E5F88" w:rsidRDefault="001E35BA" w:rsidP="008D657C">
      <w:pPr>
        <w:numPr>
          <w:ilvl w:val="0"/>
          <w:numId w:val="43"/>
        </w:numPr>
        <w:shd w:val="clear" w:color="auto" w:fill="B2A1C7" w:themeFill="accent4" w:themeFillTint="99"/>
        <w:spacing w:after="200" w:line="252" w:lineRule="auto"/>
        <w:contextualSpacing/>
        <w:jc w:val="both"/>
        <w:rPr>
          <w:rFonts w:ascii="Arial" w:hAnsi="Arial" w:cs="Arial"/>
          <w:b/>
          <w:sz w:val="20"/>
          <w:szCs w:val="20"/>
          <w:lang w:eastAsia="en-US"/>
        </w:rPr>
      </w:pPr>
      <w:r w:rsidRPr="004E5F88">
        <w:rPr>
          <w:rFonts w:ascii="Arial" w:hAnsi="Arial" w:cs="Arial"/>
          <w:b/>
          <w:sz w:val="20"/>
          <w:szCs w:val="20"/>
          <w:lang w:eastAsia="en-US"/>
        </w:rPr>
        <w:t>Wymagania dotyczące wadium</w:t>
      </w:r>
    </w:p>
    <w:p w14:paraId="6086EE5A" w14:textId="77777777" w:rsidR="001E35BA" w:rsidRPr="004E5F88" w:rsidRDefault="001E35BA" w:rsidP="001E35BA">
      <w:pPr>
        <w:autoSpaceDE w:val="0"/>
        <w:autoSpaceDN w:val="0"/>
        <w:spacing w:before="120" w:after="120"/>
        <w:ind w:left="360"/>
        <w:jc w:val="both"/>
        <w:rPr>
          <w:rFonts w:ascii="Arial" w:hAnsi="Arial" w:cs="Arial"/>
          <w:bCs/>
          <w:sz w:val="20"/>
          <w:szCs w:val="20"/>
        </w:rPr>
      </w:pPr>
    </w:p>
    <w:p w14:paraId="3372E629" w14:textId="77777777" w:rsidR="001E35BA" w:rsidRPr="004E5F88" w:rsidRDefault="001E35BA" w:rsidP="001E35BA">
      <w:pPr>
        <w:ind w:left="-142"/>
        <w:jc w:val="both"/>
        <w:rPr>
          <w:rFonts w:ascii="Arial" w:hAnsi="Arial" w:cs="Arial"/>
          <w:sz w:val="20"/>
          <w:szCs w:val="20"/>
        </w:rPr>
      </w:pPr>
      <w:r w:rsidRPr="004E5F88">
        <w:rPr>
          <w:rFonts w:ascii="Arial" w:hAnsi="Arial" w:cs="Arial"/>
          <w:sz w:val="20"/>
          <w:szCs w:val="20"/>
        </w:rPr>
        <w:t xml:space="preserve">Zamawiający nie wymaga wniesienia wadium. </w:t>
      </w:r>
    </w:p>
    <w:p w14:paraId="59F48936" w14:textId="77777777" w:rsidR="001E35BA" w:rsidRPr="004E5F88" w:rsidRDefault="001E35BA" w:rsidP="001E35BA">
      <w:pPr>
        <w:spacing w:before="120"/>
        <w:jc w:val="both"/>
        <w:rPr>
          <w:rFonts w:ascii="Arial" w:hAnsi="Arial" w:cs="Arial"/>
          <w:sz w:val="20"/>
          <w:szCs w:val="20"/>
        </w:rPr>
      </w:pPr>
    </w:p>
    <w:p w14:paraId="1540C00D" w14:textId="77777777" w:rsidR="001E35BA" w:rsidRPr="004E5F88" w:rsidRDefault="001E35BA" w:rsidP="008D657C">
      <w:pPr>
        <w:numPr>
          <w:ilvl w:val="0"/>
          <w:numId w:val="43"/>
        </w:numPr>
        <w:shd w:val="clear" w:color="auto" w:fill="B2A1C7" w:themeFill="accent4" w:themeFillTint="99"/>
        <w:spacing w:after="200" w:line="252" w:lineRule="auto"/>
        <w:contextualSpacing/>
        <w:jc w:val="both"/>
        <w:rPr>
          <w:rFonts w:ascii="Arial" w:hAnsi="Arial" w:cs="Arial"/>
          <w:b/>
          <w:i/>
          <w:iCs/>
          <w:sz w:val="20"/>
          <w:szCs w:val="20"/>
          <w:lang w:eastAsia="en-US"/>
        </w:rPr>
      </w:pPr>
      <w:r w:rsidRPr="004E5F88">
        <w:rPr>
          <w:rFonts w:ascii="Arial" w:hAnsi="Arial" w:cs="Arial"/>
          <w:b/>
          <w:sz w:val="20"/>
          <w:szCs w:val="20"/>
          <w:lang w:eastAsia="en-US"/>
        </w:rPr>
        <w:t xml:space="preserve">Opis sposobu obliczenia ceny </w:t>
      </w:r>
      <w:r w:rsidRPr="004E5F88">
        <w:rPr>
          <w:rFonts w:ascii="Arial" w:hAnsi="Arial" w:cs="Arial"/>
          <w:b/>
          <w:i/>
          <w:iCs/>
          <w:sz w:val="20"/>
          <w:szCs w:val="20"/>
          <w:lang w:eastAsia="en-US"/>
        </w:rPr>
        <w:t>(przykład z formularzem cenowym)</w:t>
      </w:r>
    </w:p>
    <w:p w14:paraId="128D8F6A" w14:textId="77777777" w:rsidR="008B74D6" w:rsidRPr="004E5F88" w:rsidRDefault="008B74D6" w:rsidP="001E35BA">
      <w:pPr>
        <w:spacing w:before="120"/>
        <w:ind w:left="360"/>
        <w:jc w:val="both"/>
        <w:rPr>
          <w:rFonts w:ascii="Arial" w:hAnsi="Arial" w:cs="Arial"/>
          <w:bCs/>
          <w:sz w:val="20"/>
          <w:szCs w:val="20"/>
        </w:rPr>
      </w:pPr>
    </w:p>
    <w:p w14:paraId="59D821BE" w14:textId="77777777" w:rsidR="001E35BA" w:rsidRPr="004E5F88" w:rsidRDefault="001E35BA" w:rsidP="001E35BA">
      <w:pPr>
        <w:numPr>
          <w:ilvl w:val="0"/>
          <w:numId w:val="4"/>
        </w:numPr>
        <w:spacing w:before="120"/>
        <w:jc w:val="both"/>
        <w:rPr>
          <w:rFonts w:ascii="Arial" w:hAnsi="Arial" w:cs="Arial"/>
          <w:bCs/>
          <w:sz w:val="20"/>
          <w:szCs w:val="20"/>
        </w:rPr>
      </w:pPr>
      <w:r w:rsidRPr="004E5F88">
        <w:rPr>
          <w:rFonts w:ascii="Arial" w:hAnsi="Arial" w:cs="Arial"/>
          <w:sz w:val="20"/>
          <w:szCs w:val="20"/>
        </w:rPr>
        <w:t xml:space="preserve">Wykonawca obliczy cenę oferty brutto według formularza ofertowego , z zastrzeżeniem, że wykonawca jest zobowiązany do wypełnienia i określenia wartości we wszystkich pozycjach występujących w formularzu cenowym. </w:t>
      </w:r>
      <w:r w:rsidRPr="004E5F88">
        <w:rPr>
          <w:rFonts w:ascii="Arial" w:hAnsi="Arial" w:cs="Arial"/>
          <w:bCs/>
          <w:sz w:val="20"/>
          <w:szCs w:val="20"/>
        </w:rPr>
        <w:t xml:space="preserve">Wykonawca jest zobowiązany złożyć wraz z ofertą </w:t>
      </w:r>
      <w:r w:rsidRPr="004E5F88">
        <w:rPr>
          <w:rFonts w:ascii="Arial" w:hAnsi="Arial" w:cs="Arial"/>
          <w:b/>
          <w:bCs/>
          <w:color w:val="000000" w:themeColor="text1"/>
          <w:sz w:val="20"/>
          <w:szCs w:val="20"/>
        </w:rPr>
        <w:t>formularz  ofertowy</w:t>
      </w:r>
      <w:r w:rsidRPr="004E5F88">
        <w:rPr>
          <w:rFonts w:ascii="Arial" w:hAnsi="Arial" w:cs="Arial"/>
          <w:bCs/>
          <w:color w:val="000000" w:themeColor="text1"/>
          <w:sz w:val="20"/>
          <w:szCs w:val="20"/>
        </w:rPr>
        <w:t xml:space="preserve">  </w:t>
      </w:r>
      <w:r w:rsidRPr="004E5F88">
        <w:rPr>
          <w:rFonts w:ascii="Arial" w:hAnsi="Arial" w:cs="Arial"/>
          <w:bCs/>
          <w:sz w:val="20"/>
          <w:szCs w:val="20"/>
        </w:rPr>
        <w:t xml:space="preserve">o treści zgodnej z </w:t>
      </w:r>
      <w:r w:rsidRPr="004E5F88">
        <w:rPr>
          <w:rFonts w:ascii="Arial" w:hAnsi="Arial" w:cs="Arial"/>
          <w:b/>
          <w:bCs/>
          <w:sz w:val="20"/>
          <w:szCs w:val="20"/>
        </w:rPr>
        <w:t>załącznikiem nr 1 do SWZ</w:t>
      </w:r>
      <w:r w:rsidRPr="004E5F88">
        <w:rPr>
          <w:rFonts w:ascii="Arial" w:hAnsi="Arial" w:cs="Arial"/>
          <w:bCs/>
          <w:sz w:val="20"/>
          <w:szCs w:val="20"/>
        </w:rPr>
        <w:t>. Formularz cenowy jest dokumentem niezbędnym do prawidłowej realizacji zamówienia. W związku z powyższym załączenie formularza cenowego jest obligatoryjne, a jego niezłożenie wraz z ofertą będzie skutkowało odrzuceniem oferty wykonawcy.</w:t>
      </w:r>
    </w:p>
    <w:p w14:paraId="53934DEA" w14:textId="77777777" w:rsidR="001E35BA" w:rsidRPr="004E5F88" w:rsidRDefault="001E35BA" w:rsidP="001E35BA">
      <w:pPr>
        <w:numPr>
          <w:ilvl w:val="0"/>
          <w:numId w:val="4"/>
        </w:numPr>
        <w:spacing w:before="120"/>
        <w:jc w:val="both"/>
        <w:rPr>
          <w:rFonts w:ascii="Arial" w:hAnsi="Arial" w:cs="Arial"/>
          <w:sz w:val="20"/>
          <w:szCs w:val="20"/>
        </w:rPr>
      </w:pPr>
      <w:r w:rsidRPr="004E5F88">
        <w:rPr>
          <w:rFonts w:ascii="Arial" w:hAnsi="Arial" w:cs="Arial"/>
          <w:sz w:val="20"/>
          <w:szCs w:val="20"/>
        </w:rPr>
        <w:lastRenderedPageBreak/>
        <w:t>Cena oferty, jak również poszczególne ceny jednostkowe to ceny brutto obliczone poprzez dodanie do ceny netto stawki VAT w obowiązującej wysokości. Wykonawca zobowiązany jest zastosować stawkę VAT zgodnie z obowiązującymi przepisami z ustawą z 11 marca 2004 r. o podatku od towarów i usług. W związku z powyższym wszystkie ceny podane w formularzu cenowym uwzględniają stawkę VAT w obowiązującej wysokości.</w:t>
      </w:r>
    </w:p>
    <w:p w14:paraId="5520E652" w14:textId="77777777" w:rsidR="001E35BA" w:rsidRPr="004E5F88" w:rsidRDefault="001E35BA" w:rsidP="001E35BA">
      <w:pPr>
        <w:numPr>
          <w:ilvl w:val="0"/>
          <w:numId w:val="4"/>
        </w:numPr>
        <w:spacing w:before="120"/>
        <w:jc w:val="both"/>
        <w:rPr>
          <w:rFonts w:ascii="Arial" w:hAnsi="Arial" w:cs="Arial"/>
          <w:sz w:val="20"/>
          <w:szCs w:val="20"/>
        </w:rPr>
      </w:pPr>
      <w:r w:rsidRPr="004E5F88">
        <w:rPr>
          <w:rFonts w:ascii="Arial" w:hAnsi="Arial" w:cs="Arial"/>
          <w:sz w:val="20"/>
          <w:szCs w:val="20"/>
        </w:rPr>
        <w:t>Cenę oferty, jak również poszczególne ceny jednostkowe należy obliczyć, uwzględniając całość wynagrodzenia wykonawcy za prawidłowe wykonanie umowy. Wykonawca jest zobowiązany skalkulować cenę na podstawie opisu przedmiotu zamówienia, treści SWZ oraz projektowanych postanowień umowy.</w:t>
      </w:r>
    </w:p>
    <w:p w14:paraId="6A30A93C" w14:textId="77777777" w:rsidR="001E35BA" w:rsidRPr="004E5F88" w:rsidRDefault="001E35BA" w:rsidP="001E35BA">
      <w:pPr>
        <w:numPr>
          <w:ilvl w:val="0"/>
          <w:numId w:val="4"/>
        </w:numPr>
        <w:spacing w:before="120"/>
        <w:jc w:val="both"/>
        <w:rPr>
          <w:rFonts w:ascii="Arial" w:hAnsi="Arial" w:cs="Arial"/>
          <w:sz w:val="20"/>
          <w:szCs w:val="20"/>
        </w:rPr>
      </w:pPr>
      <w:r w:rsidRPr="004E5F88">
        <w:rPr>
          <w:rFonts w:ascii="Arial" w:hAnsi="Arial" w:cs="Arial"/>
          <w:sz w:val="20"/>
          <w:szCs w:val="20"/>
        </w:rPr>
        <w:t xml:space="preserve">Cena oferty, jak również poszczególne ceny jednostkowe obejmują także wszystkie inne koszty oraz ewentualne upusty i rabaty. Wykonawca skalkuluje ponadto wszystkie potencjalne rodzaje ryzyka ekonomicznego, jakie mogą wystąpić przy realizacji przedmiotu umowy, a wynikające z okoliczności, których nie można było przewidzieć w chwili zawierania umowy. </w:t>
      </w:r>
    </w:p>
    <w:p w14:paraId="67D94DA4" w14:textId="77777777" w:rsidR="001E35BA" w:rsidRPr="004E5F88" w:rsidRDefault="001E35BA" w:rsidP="001E35BA">
      <w:pPr>
        <w:numPr>
          <w:ilvl w:val="0"/>
          <w:numId w:val="4"/>
        </w:numPr>
        <w:spacing w:before="120"/>
        <w:jc w:val="both"/>
        <w:rPr>
          <w:rFonts w:ascii="Arial" w:hAnsi="Arial" w:cs="Arial"/>
          <w:sz w:val="20"/>
          <w:szCs w:val="20"/>
        </w:rPr>
      </w:pPr>
      <w:r w:rsidRPr="004E5F88">
        <w:rPr>
          <w:rFonts w:ascii="Arial" w:hAnsi="Arial" w:cs="Arial"/>
          <w:sz w:val="20"/>
          <w:szCs w:val="20"/>
        </w:rPr>
        <w:t>W formularzu oferty wypełnianym za pośrednictwem Platformy wykonawca poda wyłącznie cenę oferty, która uwzględnia całkowity koszt realizacji zamówienia w okresie obowiązywania umowy, obliczoną zgodnie z dyspozycjami lit. a–d powyżej.</w:t>
      </w:r>
    </w:p>
    <w:p w14:paraId="16848D88" w14:textId="77777777" w:rsidR="001E35BA" w:rsidRPr="004E5F88" w:rsidRDefault="001E35BA" w:rsidP="001E35BA">
      <w:pPr>
        <w:numPr>
          <w:ilvl w:val="0"/>
          <w:numId w:val="4"/>
        </w:numPr>
        <w:spacing w:before="120"/>
        <w:jc w:val="both"/>
        <w:rPr>
          <w:rFonts w:ascii="Arial" w:hAnsi="Arial" w:cs="Arial"/>
          <w:sz w:val="20"/>
          <w:szCs w:val="20"/>
        </w:rPr>
      </w:pPr>
      <w:r w:rsidRPr="004E5F88">
        <w:rPr>
          <w:rFonts w:ascii="Arial" w:hAnsi="Arial" w:cs="Arial"/>
          <w:sz w:val="20"/>
          <w:szCs w:val="20"/>
        </w:rPr>
        <w:t>Zgodnie z art. 225 ustawy Pzp, jeżeli została złożona oferta, której wybór prowadziłby do powstania u zamawiającego obowiązku podatkowego zgodnie z ustawą z 11 marca 2004 r. o podatku od towarów i usług, do celów zastosowania kryterium ceny lub kosztu zamawiający dolicza do przedstawionej w tej ofercie ceny kwotę podatku od towarów i usług, którą miałby obowiązek rozliczyć. W takiej sytuacji wykonawca ma obowiązek:</w:t>
      </w:r>
    </w:p>
    <w:p w14:paraId="76366508" w14:textId="243C2675" w:rsidR="001E35BA" w:rsidRPr="004E5F88" w:rsidRDefault="001E35BA" w:rsidP="001E35BA">
      <w:pPr>
        <w:spacing w:before="120"/>
        <w:ind w:left="360"/>
        <w:jc w:val="both"/>
        <w:rPr>
          <w:rFonts w:ascii="Arial" w:hAnsi="Arial" w:cs="Arial"/>
          <w:sz w:val="20"/>
          <w:szCs w:val="20"/>
        </w:rPr>
      </w:pPr>
      <w:r w:rsidRPr="004E5F88">
        <w:rPr>
          <w:rFonts w:ascii="Arial" w:hAnsi="Arial" w:cs="Arial"/>
          <w:sz w:val="20"/>
          <w:szCs w:val="20"/>
        </w:rPr>
        <w:t xml:space="preserve">1) poinformowania zamawiającego, że wybór jego oferty będzie prowadził do powstania </w:t>
      </w:r>
      <w:r w:rsidR="00890A98">
        <w:rPr>
          <w:rFonts w:ascii="Arial" w:hAnsi="Arial" w:cs="Arial"/>
          <w:sz w:val="20"/>
          <w:szCs w:val="20"/>
        </w:rPr>
        <w:t xml:space="preserve">                                </w:t>
      </w:r>
      <w:r w:rsidRPr="004E5F88">
        <w:rPr>
          <w:rFonts w:ascii="Arial" w:hAnsi="Arial" w:cs="Arial"/>
          <w:sz w:val="20"/>
          <w:szCs w:val="20"/>
        </w:rPr>
        <w:t>u zamawiającego obowiązku podatkowego;</w:t>
      </w:r>
    </w:p>
    <w:p w14:paraId="1FCEE0D0" w14:textId="77777777" w:rsidR="001E35BA" w:rsidRPr="004E5F88" w:rsidRDefault="001E35BA" w:rsidP="001E35BA">
      <w:pPr>
        <w:spacing w:before="120"/>
        <w:ind w:left="360"/>
        <w:jc w:val="both"/>
        <w:rPr>
          <w:rFonts w:ascii="Arial" w:hAnsi="Arial" w:cs="Arial"/>
          <w:sz w:val="20"/>
          <w:szCs w:val="20"/>
        </w:rPr>
      </w:pPr>
      <w:r w:rsidRPr="004E5F88">
        <w:rPr>
          <w:rFonts w:ascii="Arial" w:hAnsi="Arial" w:cs="Arial"/>
          <w:sz w:val="20"/>
          <w:szCs w:val="20"/>
        </w:rPr>
        <w:t>2) wskazania nazwy (rodzaju) towaru lub usługi, których dostawa lub świadczenie będą prowadziły do powstania obowiązku podatkowego;</w:t>
      </w:r>
    </w:p>
    <w:p w14:paraId="5E935D9C" w14:textId="77777777" w:rsidR="001E35BA" w:rsidRPr="004E5F88" w:rsidRDefault="001E35BA" w:rsidP="001E35BA">
      <w:pPr>
        <w:spacing w:before="120"/>
        <w:ind w:left="360"/>
        <w:jc w:val="both"/>
        <w:rPr>
          <w:rFonts w:ascii="Arial" w:hAnsi="Arial" w:cs="Arial"/>
          <w:sz w:val="20"/>
          <w:szCs w:val="20"/>
        </w:rPr>
      </w:pPr>
      <w:r w:rsidRPr="004E5F88">
        <w:rPr>
          <w:rFonts w:ascii="Arial" w:hAnsi="Arial" w:cs="Arial"/>
          <w:sz w:val="20"/>
          <w:szCs w:val="20"/>
        </w:rPr>
        <w:t>3) wskazania wartości towaru lub usługi objętych obowiązkiem podatkowym zamawiającego, bez kwoty podatku;</w:t>
      </w:r>
    </w:p>
    <w:p w14:paraId="567AFF8A" w14:textId="77777777" w:rsidR="001E35BA" w:rsidRPr="004E5F88" w:rsidRDefault="001E35BA" w:rsidP="001E35BA">
      <w:pPr>
        <w:spacing w:before="120"/>
        <w:ind w:left="360"/>
        <w:jc w:val="both"/>
        <w:rPr>
          <w:rFonts w:ascii="Arial" w:hAnsi="Arial" w:cs="Arial"/>
          <w:sz w:val="20"/>
          <w:szCs w:val="20"/>
        </w:rPr>
      </w:pPr>
      <w:r w:rsidRPr="004E5F88">
        <w:rPr>
          <w:rFonts w:ascii="Arial" w:hAnsi="Arial" w:cs="Arial"/>
          <w:sz w:val="20"/>
          <w:szCs w:val="20"/>
        </w:rPr>
        <w:t>4) wskazania stawki podatku od towarów i usług, która zgodnie z wiedzą wykonawcy będzie miała zastosowanie.</w:t>
      </w:r>
    </w:p>
    <w:p w14:paraId="47AA311E" w14:textId="77777777" w:rsidR="001E35BA" w:rsidRPr="004E5F88" w:rsidRDefault="001E35BA" w:rsidP="001E35BA">
      <w:pPr>
        <w:spacing w:before="120"/>
        <w:ind w:left="360"/>
        <w:jc w:val="both"/>
        <w:rPr>
          <w:rFonts w:ascii="Arial" w:hAnsi="Arial" w:cs="Arial"/>
          <w:sz w:val="20"/>
          <w:szCs w:val="20"/>
        </w:rPr>
      </w:pPr>
      <w:r w:rsidRPr="004E5F88">
        <w:rPr>
          <w:rFonts w:ascii="Arial" w:hAnsi="Arial" w:cs="Arial"/>
          <w:sz w:val="20"/>
          <w:szCs w:val="20"/>
        </w:rPr>
        <w:t xml:space="preserve">Informację w powyższym zakresie wykonawca składa w załączniku nr 1  do SWZ </w:t>
      </w:r>
      <w:r w:rsidRPr="004E5F88">
        <w:rPr>
          <w:rFonts w:ascii="Arial" w:hAnsi="Arial" w:cs="Arial"/>
          <w:sz w:val="20"/>
          <w:szCs w:val="20"/>
        </w:rPr>
        <w:sym w:font="Wingdings" w:char="F0E0"/>
      </w:r>
      <w:r w:rsidRPr="004E5F88">
        <w:rPr>
          <w:rFonts w:ascii="Arial" w:hAnsi="Arial" w:cs="Arial"/>
          <w:sz w:val="20"/>
          <w:szCs w:val="20"/>
        </w:rPr>
        <w:t xml:space="preserve"> Informacja o wykonawcy. Brak złożenia ww. informacji będzie postrzegany jako brak powstania obowiązku podatkowego u zamawiającego.</w:t>
      </w:r>
    </w:p>
    <w:p w14:paraId="7B7F0A69" w14:textId="701E85BD" w:rsidR="001E35BA" w:rsidRPr="00DE7182" w:rsidRDefault="001E35BA" w:rsidP="00DE7182">
      <w:pPr>
        <w:numPr>
          <w:ilvl w:val="0"/>
          <w:numId w:val="4"/>
        </w:numPr>
        <w:spacing w:before="120"/>
        <w:jc w:val="both"/>
        <w:rPr>
          <w:rFonts w:ascii="Arial" w:hAnsi="Arial" w:cs="Arial"/>
          <w:sz w:val="20"/>
          <w:szCs w:val="20"/>
        </w:rPr>
      </w:pPr>
      <w:r w:rsidRPr="004E5F88">
        <w:rPr>
          <w:rFonts w:ascii="Arial" w:hAnsi="Arial" w:cs="Arial"/>
          <w:sz w:val="20"/>
          <w:szCs w:val="20"/>
        </w:rPr>
        <w:t>Rozliczenia będą prowadzone w złotych polskich z dokładnością do dwóch miejsc po przecinku.</w:t>
      </w:r>
    </w:p>
    <w:p w14:paraId="3249B769" w14:textId="77777777" w:rsidR="002A1B8C" w:rsidRPr="004E5F88" w:rsidRDefault="002A1B8C" w:rsidP="001E35BA">
      <w:pPr>
        <w:pStyle w:val="Akapitzlist"/>
        <w:ind w:left="0"/>
        <w:jc w:val="both"/>
        <w:rPr>
          <w:rFonts w:ascii="Arial" w:hAnsi="Arial" w:cs="Arial"/>
          <w:b/>
          <w:sz w:val="20"/>
          <w:szCs w:val="20"/>
        </w:rPr>
      </w:pPr>
    </w:p>
    <w:p w14:paraId="53BF4B17" w14:textId="77777777" w:rsidR="001E35BA" w:rsidRPr="004E5F88" w:rsidRDefault="001E35BA" w:rsidP="001E35BA">
      <w:pPr>
        <w:pStyle w:val="Akapitzlist"/>
        <w:ind w:left="0"/>
        <w:jc w:val="both"/>
        <w:rPr>
          <w:rFonts w:ascii="Arial" w:hAnsi="Arial" w:cs="Arial"/>
          <w:b/>
          <w:sz w:val="20"/>
          <w:szCs w:val="20"/>
        </w:rPr>
      </w:pPr>
    </w:p>
    <w:p w14:paraId="64F5A459" w14:textId="1A96FB1F" w:rsidR="00257D04" w:rsidRPr="004E5F88" w:rsidRDefault="001E35BA" w:rsidP="000C13EB">
      <w:pPr>
        <w:numPr>
          <w:ilvl w:val="0"/>
          <w:numId w:val="1"/>
        </w:numPr>
        <w:pBdr>
          <w:top w:val="single" w:sz="4" w:space="3" w:color="auto"/>
          <w:left w:val="single" w:sz="4" w:space="4" w:color="auto"/>
          <w:bottom w:val="single" w:sz="4" w:space="1" w:color="auto"/>
          <w:right w:val="single" w:sz="4" w:space="4" w:color="auto"/>
        </w:pBdr>
        <w:shd w:val="clear" w:color="auto" w:fill="8DB3E2" w:themeFill="text2" w:themeFillTint="66"/>
        <w:spacing w:after="240" w:line="252" w:lineRule="auto"/>
        <w:ind w:left="284" w:hanging="284"/>
        <w:jc w:val="both"/>
        <w:rPr>
          <w:rFonts w:ascii="Arial" w:eastAsiaTheme="majorEastAsia" w:hAnsi="Arial" w:cs="Arial"/>
          <w:b/>
          <w:sz w:val="20"/>
          <w:szCs w:val="20"/>
          <w:lang w:eastAsia="en-US"/>
        </w:rPr>
      </w:pPr>
      <w:r w:rsidRPr="004E5F88">
        <w:rPr>
          <w:rFonts w:ascii="Arial" w:eastAsiaTheme="majorEastAsia" w:hAnsi="Arial" w:cs="Arial"/>
          <w:b/>
          <w:sz w:val="20"/>
          <w:szCs w:val="20"/>
          <w:lang w:eastAsia="en-US"/>
        </w:rPr>
        <w:t>Informacje o przebiegu postępowania</w:t>
      </w:r>
    </w:p>
    <w:p w14:paraId="48D91C02" w14:textId="024FD7B9" w:rsidR="00257D04" w:rsidRPr="00007D4B" w:rsidRDefault="00007D4B" w:rsidP="00D40A92">
      <w:pPr>
        <w:pStyle w:val="Nagwek1"/>
        <w:shd w:val="clear" w:color="auto" w:fill="FBD4B4" w:themeFill="accent6" w:themeFillTint="66"/>
        <w:spacing w:line="320" w:lineRule="auto"/>
        <w:jc w:val="both"/>
        <w:rPr>
          <w:rFonts w:ascii="Arial" w:eastAsia="Calibri" w:hAnsi="Arial" w:cs="Arial"/>
          <w:color w:val="000000" w:themeColor="text1"/>
          <w:sz w:val="20"/>
          <w:szCs w:val="20"/>
        </w:rPr>
      </w:pPr>
      <w:bookmarkStart w:id="3" w:name="_3znysh7" w:colFirst="0" w:colLast="0"/>
      <w:bookmarkStart w:id="4" w:name="_2et92p0" w:colFirst="0" w:colLast="0"/>
      <w:bookmarkEnd w:id="3"/>
      <w:bookmarkEnd w:id="4"/>
      <w:r>
        <w:rPr>
          <w:rFonts w:ascii="Arial" w:eastAsia="Calibri" w:hAnsi="Arial" w:cs="Arial"/>
          <w:color w:val="000000" w:themeColor="text1"/>
          <w:sz w:val="20"/>
          <w:szCs w:val="20"/>
        </w:rPr>
        <w:t xml:space="preserve">1. </w:t>
      </w:r>
      <w:r w:rsidR="00257D04" w:rsidRPr="00007D4B">
        <w:rPr>
          <w:rFonts w:ascii="Arial" w:eastAsia="Calibri" w:hAnsi="Arial" w:cs="Arial"/>
          <w:color w:val="000000" w:themeColor="text1"/>
          <w:sz w:val="20"/>
          <w:szCs w:val="20"/>
        </w:rPr>
        <w:t>Informacje o sposobie porozumiewania się zamawiającego z wykonawcami oraz przekazywania oświadczeń lub dokumentów</w:t>
      </w:r>
    </w:p>
    <w:p w14:paraId="4C146153" w14:textId="0F93C5B8" w:rsidR="00257D04" w:rsidRPr="004E5F88" w:rsidRDefault="00257D04" w:rsidP="008D657C">
      <w:pPr>
        <w:numPr>
          <w:ilvl w:val="0"/>
          <w:numId w:val="53"/>
        </w:numPr>
        <w:spacing w:line="320" w:lineRule="auto"/>
        <w:jc w:val="both"/>
        <w:rPr>
          <w:rFonts w:ascii="Arial" w:eastAsia="Calibri" w:hAnsi="Arial" w:cs="Arial"/>
          <w:sz w:val="20"/>
          <w:szCs w:val="20"/>
        </w:rPr>
      </w:pPr>
      <w:r w:rsidRPr="004E5F88">
        <w:rPr>
          <w:rFonts w:ascii="Arial" w:eastAsia="Calibri" w:hAnsi="Arial" w:cs="Arial"/>
          <w:sz w:val="20"/>
          <w:szCs w:val="20"/>
        </w:rPr>
        <w:t xml:space="preserve">Osobą uprawnioną do kontaktu z Wykonawcami jest: </w:t>
      </w:r>
      <w:r w:rsidR="00D40A92" w:rsidRPr="004E5F88">
        <w:rPr>
          <w:rFonts w:ascii="Arial" w:hAnsi="Arial" w:cs="Arial"/>
          <w:color w:val="FF9900"/>
          <w:sz w:val="20"/>
          <w:szCs w:val="20"/>
        </w:rPr>
        <w:t>Michał Kościński , Joanna Łukasiewicz</w:t>
      </w:r>
    </w:p>
    <w:p w14:paraId="44E69CDF" w14:textId="15AE2B89" w:rsidR="00257D04" w:rsidRPr="004E5F88" w:rsidRDefault="00257D04" w:rsidP="008D657C">
      <w:pPr>
        <w:numPr>
          <w:ilvl w:val="0"/>
          <w:numId w:val="53"/>
        </w:numPr>
        <w:spacing w:line="320" w:lineRule="auto"/>
        <w:jc w:val="both"/>
        <w:rPr>
          <w:rFonts w:ascii="Arial" w:eastAsia="Calibri" w:hAnsi="Arial" w:cs="Arial"/>
          <w:sz w:val="20"/>
          <w:szCs w:val="20"/>
        </w:rPr>
      </w:pPr>
      <w:r w:rsidRPr="004E5F88">
        <w:rPr>
          <w:rFonts w:ascii="Arial" w:eastAsia="Calibri" w:hAnsi="Arial" w:cs="Arial"/>
          <w:sz w:val="20"/>
          <w:szCs w:val="20"/>
        </w:rPr>
        <w:t xml:space="preserve">Postępowanie prowadzone jest w języku polskim za pośrednictwem </w:t>
      </w:r>
      <w:hyperlink r:id="rId10">
        <w:r w:rsidRPr="004E5F88">
          <w:rPr>
            <w:rFonts w:ascii="Arial" w:eastAsia="Calibri" w:hAnsi="Arial" w:cs="Arial"/>
            <w:color w:val="1155CC"/>
            <w:sz w:val="20"/>
            <w:szCs w:val="20"/>
            <w:u w:val="single"/>
          </w:rPr>
          <w:t>platformazakupowa.pl</w:t>
        </w:r>
      </w:hyperlink>
      <w:r w:rsidRPr="004E5F88">
        <w:rPr>
          <w:rFonts w:ascii="Arial" w:eastAsia="Calibri" w:hAnsi="Arial" w:cs="Arial"/>
          <w:sz w:val="20"/>
          <w:szCs w:val="20"/>
        </w:rPr>
        <w:t xml:space="preserve"> pod adresem</w:t>
      </w:r>
      <w:r w:rsidRPr="004E5F88">
        <w:rPr>
          <w:rFonts w:ascii="Arial" w:eastAsia="Calibri" w:hAnsi="Arial" w:cs="Arial"/>
          <w:sz w:val="20"/>
          <w:szCs w:val="20"/>
          <w:vertAlign w:val="superscript"/>
        </w:rPr>
        <w:footnoteReference w:id="2"/>
      </w:r>
      <w:r w:rsidRPr="004E5F88">
        <w:rPr>
          <w:rFonts w:ascii="Arial" w:eastAsia="Calibri" w:hAnsi="Arial" w:cs="Arial"/>
          <w:sz w:val="20"/>
          <w:szCs w:val="20"/>
        </w:rPr>
        <w:t xml:space="preserve">: </w:t>
      </w:r>
      <w:r w:rsidR="00D40A92" w:rsidRPr="004E5F88">
        <w:rPr>
          <w:rFonts w:ascii="Arial" w:hAnsi="Arial" w:cs="Arial"/>
          <w:sz w:val="20"/>
          <w:szCs w:val="20"/>
        </w:rPr>
        <w:t>https://platformazakupowa.pl/pn/gniewkowo</w:t>
      </w:r>
    </w:p>
    <w:p w14:paraId="5E1CEA2E" w14:textId="77777777" w:rsidR="00257D04" w:rsidRPr="004E5F88" w:rsidRDefault="00257D04" w:rsidP="008D657C">
      <w:pPr>
        <w:numPr>
          <w:ilvl w:val="0"/>
          <w:numId w:val="53"/>
        </w:numPr>
        <w:spacing w:line="320" w:lineRule="auto"/>
        <w:jc w:val="both"/>
        <w:rPr>
          <w:rFonts w:ascii="Arial" w:eastAsia="Calibri" w:hAnsi="Arial" w:cs="Arial"/>
          <w:sz w:val="20"/>
          <w:szCs w:val="20"/>
        </w:rPr>
      </w:pPr>
      <w:r w:rsidRPr="004E5F88">
        <w:rPr>
          <w:rFonts w:ascii="Arial" w:eastAsia="Calibri" w:hAnsi="Arial" w:cs="Arial"/>
          <w:sz w:val="20"/>
          <w:szCs w:val="20"/>
        </w:rPr>
        <w:t>W celu skrócenia czasu udzielenia odpowiedzi na pytania komunikacja między zamawiającym a wykonawcami w zakresie:</w:t>
      </w:r>
    </w:p>
    <w:p w14:paraId="1650D861" w14:textId="77777777" w:rsidR="00257D04" w:rsidRPr="004E5F88" w:rsidRDefault="00257D04" w:rsidP="00257D04">
      <w:pPr>
        <w:spacing w:line="320" w:lineRule="auto"/>
        <w:ind w:left="720"/>
        <w:jc w:val="both"/>
        <w:rPr>
          <w:rFonts w:ascii="Arial" w:eastAsia="Calibri" w:hAnsi="Arial" w:cs="Arial"/>
          <w:sz w:val="20"/>
          <w:szCs w:val="20"/>
          <w:highlight w:val="white"/>
        </w:rPr>
      </w:pPr>
      <w:r w:rsidRPr="004E5F88">
        <w:rPr>
          <w:rFonts w:ascii="Arial" w:eastAsia="Calibri" w:hAnsi="Arial" w:cs="Arial"/>
          <w:sz w:val="20"/>
          <w:szCs w:val="20"/>
          <w:highlight w:val="white"/>
        </w:rPr>
        <w:t>- przesyłania Zamawiającemu pytań do treści SWZ;</w:t>
      </w:r>
    </w:p>
    <w:p w14:paraId="3689C9C5" w14:textId="77777777" w:rsidR="00257D04" w:rsidRPr="004E5F88" w:rsidRDefault="00257D04" w:rsidP="00257D04">
      <w:pPr>
        <w:spacing w:line="320" w:lineRule="auto"/>
        <w:ind w:left="720"/>
        <w:jc w:val="both"/>
        <w:rPr>
          <w:rFonts w:ascii="Arial" w:eastAsia="Calibri" w:hAnsi="Arial" w:cs="Arial"/>
          <w:sz w:val="20"/>
          <w:szCs w:val="20"/>
          <w:highlight w:val="white"/>
        </w:rPr>
      </w:pPr>
      <w:r w:rsidRPr="004E5F88">
        <w:rPr>
          <w:rFonts w:ascii="Arial" w:eastAsia="Calibri" w:hAnsi="Arial" w:cs="Arial"/>
          <w:sz w:val="20"/>
          <w:szCs w:val="20"/>
          <w:highlight w:val="white"/>
        </w:rPr>
        <w:t>- przesyłania odpowiedzi na wezwanie Zamawiającego do złożenia podmiotowych środków dowodowych;</w:t>
      </w:r>
    </w:p>
    <w:p w14:paraId="5F0E5DCF" w14:textId="77777777" w:rsidR="00257D04" w:rsidRPr="004E5F88" w:rsidRDefault="00257D04" w:rsidP="00257D04">
      <w:pPr>
        <w:spacing w:line="320" w:lineRule="auto"/>
        <w:ind w:left="720"/>
        <w:jc w:val="both"/>
        <w:rPr>
          <w:rFonts w:ascii="Arial" w:eastAsia="Calibri" w:hAnsi="Arial" w:cs="Arial"/>
          <w:sz w:val="20"/>
          <w:szCs w:val="20"/>
          <w:highlight w:val="white"/>
        </w:rPr>
      </w:pPr>
      <w:r w:rsidRPr="004E5F88">
        <w:rPr>
          <w:rFonts w:ascii="Arial" w:eastAsia="Calibri" w:hAnsi="Arial" w:cs="Arial"/>
          <w:sz w:val="20"/>
          <w:szCs w:val="20"/>
          <w:highlight w:val="white"/>
        </w:rPr>
        <w:lastRenderedPageBreak/>
        <w:t>- przesyłania odpowiedzi na wezwanie Zamawiającego do złożenia/poprawienia/uzupełnienia oświadczenia, o którym mowa w art. 125 ust. 1, podmiotowych środków dowodowych, innych dokumentów lub oświadczeń składanych w postępowaniu;</w:t>
      </w:r>
    </w:p>
    <w:p w14:paraId="4531C6D5" w14:textId="77777777" w:rsidR="00257D04" w:rsidRPr="004E5F88" w:rsidRDefault="00257D04" w:rsidP="00257D04">
      <w:pPr>
        <w:spacing w:line="320" w:lineRule="auto"/>
        <w:ind w:left="720"/>
        <w:jc w:val="both"/>
        <w:rPr>
          <w:rFonts w:ascii="Arial" w:eastAsia="Calibri" w:hAnsi="Arial" w:cs="Arial"/>
          <w:sz w:val="20"/>
          <w:szCs w:val="20"/>
          <w:highlight w:val="white"/>
        </w:rPr>
      </w:pPr>
      <w:r w:rsidRPr="004E5F88">
        <w:rPr>
          <w:rFonts w:ascii="Arial" w:eastAsia="Calibri" w:hAnsi="Arial" w:cs="Arial"/>
          <w:sz w:val="20"/>
          <w:szCs w:val="20"/>
          <w:highlight w:val="white"/>
        </w:rPr>
        <w:t>- 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21A5C427" w14:textId="77777777" w:rsidR="00257D04" w:rsidRPr="004E5F88" w:rsidRDefault="00257D04" w:rsidP="00257D04">
      <w:pPr>
        <w:spacing w:line="320" w:lineRule="auto"/>
        <w:ind w:left="720"/>
        <w:jc w:val="both"/>
        <w:rPr>
          <w:rFonts w:ascii="Arial" w:eastAsia="Calibri" w:hAnsi="Arial" w:cs="Arial"/>
          <w:sz w:val="20"/>
          <w:szCs w:val="20"/>
          <w:highlight w:val="white"/>
        </w:rPr>
      </w:pPr>
      <w:r w:rsidRPr="004E5F88">
        <w:rPr>
          <w:rFonts w:ascii="Arial" w:eastAsia="Calibri" w:hAnsi="Arial" w:cs="Arial"/>
          <w:sz w:val="20"/>
          <w:szCs w:val="20"/>
          <w:highlight w:val="white"/>
        </w:rPr>
        <w:t>- przesyłania odpowiedzi na wezwanie Zamawiającego do złożenia wyjaśnień dot. treści przedmiotowych środków dowodowych;</w:t>
      </w:r>
    </w:p>
    <w:p w14:paraId="6F62DFC9" w14:textId="77777777" w:rsidR="00257D04" w:rsidRPr="004E5F88" w:rsidRDefault="00257D04" w:rsidP="00257D04">
      <w:pPr>
        <w:spacing w:line="320" w:lineRule="auto"/>
        <w:ind w:left="720"/>
        <w:jc w:val="both"/>
        <w:rPr>
          <w:rFonts w:ascii="Arial" w:eastAsia="Calibri" w:hAnsi="Arial" w:cs="Arial"/>
          <w:sz w:val="20"/>
          <w:szCs w:val="20"/>
          <w:highlight w:val="white"/>
        </w:rPr>
      </w:pPr>
      <w:r w:rsidRPr="004E5F88">
        <w:rPr>
          <w:rFonts w:ascii="Arial" w:eastAsia="Calibri" w:hAnsi="Arial" w:cs="Arial"/>
          <w:sz w:val="20"/>
          <w:szCs w:val="20"/>
          <w:highlight w:val="white"/>
        </w:rPr>
        <w:t>- przesłania odpowiedzi na inne wezwania Zamawiającego wynikające z ustawy - Prawo zamówień publicznych;</w:t>
      </w:r>
    </w:p>
    <w:p w14:paraId="3F301722" w14:textId="77777777" w:rsidR="00257D04" w:rsidRPr="004E5F88" w:rsidRDefault="00257D04" w:rsidP="00257D04">
      <w:pPr>
        <w:spacing w:line="320" w:lineRule="auto"/>
        <w:ind w:left="720"/>
        <w:jc w:val="both"/>
        <w:rPr>
          <w:rFonts w:ascii="Arial" w:eastAsia="Calibri" w:hAnsi="Arial" w:cs="Arial"/>
          <w:sz w:val="20"/>
          <w:szCs w:val="20"/>
          <w:highlight w:val="white"/>
        </w:rPr>
      </w:pPr>
      <w:r w:rsidRPr="004E5F88">
        <w:rPr>
          <w:rFonts w:ascii="Arial" w:eastAsia="Calibri" w:hAnsi="Arial" w:cs="Arial"/>
          <w:sz w:val="20"/>
          <w:szCs w:val="20"/>
          <w:highlight w:val="white"/>
        </w:rPr>
        <w:t>- przesyłania wniosków, informacji, oświadczeń Wykonawcy;</w:t>
      </w:r>
    </w:p>
    <w:p w14:paraId="32F44998" w14:textId="77777777" w:rsidR="00257D04" w:rsidRPr="004E5F88" w:rsidRDefault="00257D04" w:rsidP="00257D04">
      <w:pPr>
        <w:spacing w:line="320" w:lineRule="auto"/>
        <w:ind w:left="720"/>
        <w:jc w:val="both"/>
        <w:rPr>
          <w:rFonts w:ascii="Arial" w:eastAsia="Calibri" w:hAnsi="Arial" w:cs="Arial"/>
          <w:sz w:val="20"/>
          <w:szCs w:val="20"/>
        </w:rPr>
      </w:pPr>
      <w:r w:rsidRPr="004E5F88">
        <w:rPr>
          <w:rFonts w:ascii="Arial" w:eastAsia="Calibri" w:hAnsi="Arial" w:cs="Arial"/>
          <w:sz w:val="20"/>
          <w:szCs w:val="20"/>
          <w:highlight w:val="white"/>
        </w:rPr>
        <w:t>- przesyłania odwołania/inne</w:t>
      </w:r>
    </w:p>
    <w:p w14:paraId="60B828AE" w14:textId="77777777" w:rsidR="00257D04" w:rsidRPr="004E5F88" w:rsidRDefault="00257D04" w:rsidP="00257D04">
      <w:pPr>
        <w:spacing w:line="320" w:lineRule="auto"/>
        <w:ind w:left="720"/>
        <w:jc w:val="both"/>
        <w:rPr>
          <w:rFonts w:ascii="Arial" w:eastAsia="Calibri" w:hAnsi="Arial" w:cs="Arial"/>
          <w:sz w:val="20"/>
          <w:szCs w:val="20"/>
        </w:rPr>
      </w:pPr>
      <w:r w:rsidRPr="004E5F88">
        <w:rPr>
          <w:rFonts w:ascii="Arial" w:eastAsia="Calibri" w:hAnsi="Arial" w:cs="Arial"/>
          <w:sz w:val="20"/>
          <w:szCs w:val="20"/>
        </w:rPr>
        <w:t xml:space="preserve">odbywa się za pośrednictwem </w:t>
      </w:r>
      <w:hyperlink r:id="rId11">
        <w:r w:rsidRPr="004E5F88">
          <w:rPr>
            <w:rFonts w:ascii="Arial" w:eastAsia="Calibri" w:hAnsi="Arial" w:cs="Arial"/>
            <w:color w:val="1155CC"/>
            <w:sz w:val="20"/>
            <w:szCs w:val="20"/>
            <w:u w:val="single"/>
          </w:rPr>
          <w:t>platformazakupowa.pl</w:t>
        </w:r>
      </w:hyperlink>
      <w:r w:rsidRPr="004E5F88">
        <w:rPr>
          <w:rFonts w:ascii="Arial" w:eastAsia="Calibri" w:hAnsi="Arial" w:cs="Arial"/>
          <w:sz w:val="20"/>
          <w:szCs w:val="20"/>
        </w:rPr>
        <w:t xml:space="preserve"> i formularza „Wyślij wiadomość do zamawiającego”. </w:t>
      </w:r>
    </w:p>
    <w:p w14:paraId="13FD7A99" w14:textId="77777777" w:rsidR="00257D04" w:rsidRPr="004E5F88" w:rsidRDefault="00257D04" w:rsidP="00257D04">
      <w:pPr>
        <w:spacing w:line="320" w:lineRule="auto"/>
        <w:ind w:left="720"/>
        <w:jc w:val="both"/>
        <w:rPr>
          <w:rFonts w:ascii="Arial" w:eastAsia="Calibri" w:hAnsi="Arial" w:cs="Arial"/>
          <w:sz w:val="20"/>
          <w:szCs w:val="20"/>
        </w:rPr>
      </w:pPr>
      <w:r w:rsidRPr="004E5F88">
        <w:rPr>
          <w:rFonts w:ascii="Arial" w:eastAsia="Calibri" w:hAnsi="Arial" w:cs="Arial"/>
          <w:sz w:val="20"/>
          <w:szCs w:val="20"/>
        </w:rPr>
        <w:t xml:space="preserve">Za datę przekazania (wpływu) oświadczeń, wniosków, zawiadomień oraz informacji przyjmuje się datę ich przesłania za pośrednictwem </w:t>
      </w:r>
      <w:hyperlink r:id="rId12">
        <w:r w:rsidRPr="004E5F88">
          <w:rPr>
            <w:rFonts w:ascii="Arial" w:eastAsia="Calibri" w:hAnsi="Arial" w:cs="Arial"/>
            <w:color w:val="1155CC"/>
            <w:sz w:val="20"/>
            <w:szCs w:val="20"/>
            <w:u w:val="single"/>
          </w:rPr>
          <w:t>platformazakupowa.pl</w:t>
        </w:r>
      </w:hyperlink>
      <w:r w:rsidRPr="004E5F88">
        <w:rPr>
          <w:rFonts w:ascii="Arial" w:eastAsia="Calibri" w:hAnsi="Arial" w:cs="Arial"/>
          <w:sz w:val="20"/>
          <w:szCs w:val="20"/>
        </w:rPr>
        <w:t xml:space="preserve"> poprzez kliknięcie przycisku  „Wyślij wiadomość do zamawiającego” po których pojawi się komunikat, że wiadomość została wysłana do zamawiającego.</w:t>
      </w:r>
    </w:p>
    <w:p w14:paraId="7E54FBD2" w14:textId="77777777" w:rsidR="00257D04" w:rsidRPr="004E5F88" w:rsidRDefault="00257D04" w:rsidP="008D657C">
      <w:pPr>
        <w:numPr>
          <w:ilvl w:val="0"/>
          <w:numId w:val="53"/>
        </w:numPr>
        <w:spacing w:line="320" w:lineRule="auto"/>
        <w:jc w:val="both"/>
        <w:rPr>
          <w:rFonts w:ascii="Arial" w:eastAsia="Calibri" w:hAnsi="Arial" w:cs="Arial"/>
          <w:sz w:val="20"/>
          <w:szCs w:val="20"/>
        </w:rPr>
      </w:pPr>
      <w:r w:rsidRPr="004E5F88">
        <w:rPr>
          <w:rFonts w:ascii="Arial" w:eastAsia="Calibri" w:hAnsi="Arial" w:cs="Arial"/>
          <w:sz w:val="20"/>
          <w:szCs w:val="20"/>
        </w:rPr>
        <w:t xml:space="preserve">Zamawiający będzie przekazywał wykonawcom informacje za pośrednictwem </w:t>
      </w:r>
      <w:hyperlink r:id="rId13">
        <w:r w:rsidRPr="004E5F88">
          <w:rPr>
            <w:rFonts w:ascii="Arial" w:eastAsia="Calibri" w:hAnsi="Arial" w:cs="Arial"/>
            <w:color w:val="1155CC"/>
            <w:sz w:val="20"/>
            <w:szCs w:val="20"/>
            <w:u w:val="single"/>
          </w:rPr>
          <w:t>platformazakupowa.pl</w:t>
        </w:r>
      </w:hyperlink>
      <w:r w:rsidRPr="004E5F88">
        <w:rPr>
          <w:rFonts w:ascii="Arial" w:eastAsia="Calibri" w:hAnsi="Arial" w:cs="Arial"/>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4">
        <w:r w:rsidRPr="004E5F88">
          <w:rPr>
            <w:rFonts w:ascii="Arial" w:eastAsia="Calibri" w:hAnsi="Arial" w:cs="Arial"/>
            <w:color w:val="1155CC"/>
            <w:sz w:val="20"/>
            <w:szCs w:val="20"/>
            <w:u w:val="single"/>
          </w:rPr>
          <w:t>platformazakupowa.pl</w:t>
        </w:r>
      </w:hyperlink>
      <w:r w:rsidRPr="004E5F88">
        <w:rPr>
          <w:rFonts w:ascii="Arial" w:eastAsia="Calibri" w:hAnsi="Arial" w:cs="Arial"/>
          <w:sz w:val="20"/>
          <w:szCs w:val="20"/>
        </w:rPr>
        <w:t xml:space="preserve"> do konkretnego wykonawcy.</w:t>
      </w:r>
    </w:p>
    <w:p w14:paraId="1D4DA8FE" w14:textId="77777777" w:rsidR="00257D04" w:rsidRPr="004E5F88" w:rsidRDefault="00257D04" w:rsidP="008D657C">
      <w:pPr>
        <w:numPr>
          <w:ilvl w:val="0"/>
          <w:numId w:val="53"/>
        </w:numPr>
        <w:spacing w:line="320" w:lineRule="auto"/>
        <w:jc w:val="both"/>
        <w:rPr>
          <w:rFonts w:ascii="Arial" w:eastAsia="Calibri" w:hAnsi="Arial" w:cs="Arial"/>
          <w:sz w:val="20"/>
          <w:szCs w:val="20"/>
        </w:rPr>
      </w:pPr>
      <w:r w:rsidRPr="004E5F88">
        <w:rPr>
          <w:rFonts w:ascii="Arial" w:eastAsia="Calibri" w:hAnsi="Arial" w:cs="Arial"/>
          <w:sz w:val="20"/>
          <w:szCs w:val="20"/>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4758DBEF" w14:textId="77777777" w:rsidR="00257D04" w:rsidRPr="004E5F88" w:rsidRDefault="00257D04" w:rsidP="008D657C">
      <w:pPr>
        <w:numPr>
          <w:ilvl w:val="0"/>
          <w:numId w:val="53"/>
        </w:numPr>
        <w:spacing w:line="320" w:lineRule="auto"/>
        <w:jc w:val="both"/>
        <w:rPr>
          <w:rFonts w:ascii="Arial" w:eastAsia="Calibri" w:hAnsi="Arial" w:cs="Arial"/>
          <w:sz w:val="20"/>
          <w:szCs w:val="20"/>
        </w:rPr>
      </w:pPr>
      <w:r w:rsidRPr="004E5F88">
        <w:rPr>
          <w:rFonts w:ascii="Arial" w:eastAsia="Calibri" w:hAnsi="Arial" w:cs="Arial"/>
          <w:sz w:val="20"/>
          <w:szCs w:val="20"/>
        </w:rPr>
        <w:t xml:space="preserve">Zamawiający, zgodnie z Rozporządzeniem </w:t>
      </w:r>
      <w:r w:rsidRPr="004E5F88">
        <w:rPr>
          <w:rFonts w:ascii="Arial" w:eastAsia="Roboto" w:hAnsi="Arial" w:cs="Arial"/>
          <w:color w:val="202124"/>
          <w:sz w:val="20"/>
          <w:szCs w:val="20"/>
          <w:shd w:val="clear" w:color="auto" w:fill="F8F9FA"/>
        </w:rPr>
        <w:t>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w:t>
      </w:r>
      <w:r w:rsidRPr="004E5F88">
        <w:rPr>
          <w:rFonts w:ascii="Arial" w:eastAsia="Calibri" w:hAnsi="Arial" w:cs="Arial"/>
          <w:sz w:val="20"/>
          <w:szCs w:val="20"/>
        </w:rPr>
        <w:t xml:space="preserve">, określa niezbędne wymagania sprzętowo - aplikacyjne umożliwiające pracę na </w:t>
      </w:r>
      <w:hyperlink r:id="rId15">
        <w:r w:rsidRPr="004E5F88">
          <w:rPr>
            <w:rFonts w:ascii="Arial" w:eastAsia="Calibri" w:hAnsi="Arial" w:cs="Arial"/>
            <w:color w:val="1155CC"/>
            <w:sz w:val="20"/>
            <w:szCs w:val="20"/>
            <w:u w:val="single"/>
          </w:rPr>
          <w:t>platformazakupowa.pl</w:t>
        </w:r>
      </w:hyperlink>
      <w:r w:rsidRPr="004E5F88">
        <w:rPr>
          <w:rFonts w:ascii="Arial" w:eastAsia="Calibri" w:hAnsi="Arial" w:cs="Arial"/>
          <w:sz w:val="20"/>
          <w:szCs w:val="20"/>
        </w:rPr>
        <w:t>, tj.:</w:t>
      </w:r>
    </w:p>
    <w:p w14:paraId="36FA3A7D" w14:textId="77777777" w:rsidR="00257D04" w:rsidRPr="004E5F88" w:rsidRDefault="00257D04" w:rsidP="008D657C">
      <w:pPr>
        <w:numPr>
          <w:ilvl w:val="1"/>
          <w:numId w:val="53"/>
        </w:numPr>
        <w:spacing w:line="320" w:lineRule="auto"/>
        <w:jc w:val="both"/>
        <w:rPr>
          <w:rFonts w:ascii="Arial" w:eastAsia="Calibri" w:hAnsi="Arial" w:cs="Arial"/>
          <w:sz w:val="20"/>
          <w:szCs w:val="20"/>
        </w:rPr>
      </w:pPr>
      <w:r w:rsidRPr="004E5F88">
        <w:rPr>
          <w:rFonts w:ascii="Arial" w:eastAsia="Calibri" w:hAnsi="Arial" w:cs="Arial"/>
          <w:sz w:val="20"/>
          <w:szCs w:val="20"/>
        </w:rPr>
        <w:t xml:space="preserve">stały dostęp do sieci Internet o gwarantowanej przepustowości nie mniejszej niż 512 </w:t>
      </w:r>
      <w:proofErr w:type="spellStart"/>
      <w:r w:rsidRPr="004E5F88">
        <w:rPr>
          <w:rFonts w:ascii="Arial" w:eastAsia="Calibri" w:hAnsi="Arial" w:cs="Arial"/>
          <w:sz w:val="20"/>
          <w:szCs w:val="20"/>
        </w:rPr>
        <w:t>kb</w:t>
      </w:r>
      <w:proofErr w:type="spellEnd"/>
      <w:r w:rsidRPr="004E5F88">
        <w:rPr>
          <w:rFonts w:ascii="Arial" w:eastAsia="Calibri" w:hAnsi="Arial" w:cs="Arial"/>
          <w:sz w:val="20"/>
          <w:szCs w:val="20"/>
        </w:rPr>
        <w:t>/s,</w:t>
      </w:r>
    </w:p>
    <w:p w14:paraId="38A29F02" w14:textId="77777777" w:rsidR="00257D04" w:rsidRPr="004E5F88" w:rsidRDefault="00257D04" w:rsidP="008D657C">
      <w:pPr>
        <w:numPr>
          <w:ilvl w:val="1"/>
          <w:numId w:val="53"/>
        </w:numPr>
        <w:spacing w:line="320" w:lineRule="auto"/>
        <w:jc w:val="both"/>
        <w:rPr>
          <w:rFonts w:ascii="Arial" w:eastAsia="Calibri" w:hAnsi="Arial" w:cs="Arial"/>
          <w:sz w:val="20"/>
          <w:szCs w:val="20"/>
        </w:rPr>
      </w:pPr>
      <w:r w:rsidRPr="004E5F88">
        <w:rPr>
          <w:rFonts w:ascii="Arial" w:eastAsia="Calibri" w:hAnsi="Arial" w:cs="Arial"/>
          <w:sz w:val="20"/>
          <w:szCs w:val="20"/>
        </w:rPr>
        <w:t>komputer klasy PC lub MAC o następującej konfiguracji: pamięć min. 2 GB Ram, procesor Intel IV 2 GHZ lub jego nowsza wersja, jeden z systemów operacyjnych - MS Windows 7, Mac Os x 10 4, Linux, lub ich nowsze wersje,</w:t>
      </w:r>
    </w:p>
    <w:p w14:paraId="51BAE226" w14:textId="77777777" w:rsidR="00257D04" w:rsidRPr="004E5F88" w:rsidRDefault="00257D04" w:rsidP="008D657C">
      <w:pPr>
        <w:numPr>
          <w:ilvl w:val="1"/>
          <w:numId w:val="53"/>
        </w:numPr>
        <w:spacing w:line="320" w:lineRule="auto"/>
        <w:jc w:val="both"/>
        <w:rPr>
          <w:rFonts w:ascii="Arial" w:eastAsia="Calibri" w:hAnsi="Arial" w:cs="Arial"/>
          <w:sz w:val="20"/>
          <w:szCs w:val="20"/>
        </w:rPr>
      </w:pPr>
      <w:r w:rsidRPr="004E5F88">
        <w:rPr>
          <w:rFonts w:ascii="Arial" w:eastAsia="Calibri" w:hAnsi="Arial" w:cs="Arial"/>
          <w:sz w:val="20"/>
          <w:szCs w:val="20"/>
        </w:rPr>
        <w:t>zainstalowana dowolna, inna przeglądarka internetowa niż Internet Explorer,</w:t>
      </w:r>
    </w:p>
    <w:p w14:paraId="09829E28" w14:textId="77777777" w:rsidR="00257D04" w:rsidRPr="004E5F88" w:rsidRDefault="00257D04" w:rsidP="008D657C">
      <w:pPr>
        <w:numPr>
          <w:ilvl w:val="1"/>
          <w:numId w:val="53"/>
        </w:numPr>
        <w:spacing w:line="320" w:lineRule="auto"/>
        <w:jc w:val="both"/>
        <w:rPr>
          <w:rFonts w:ascii="Arial" w:eastAsia="Calibri" w:hAnsi="Arial" w:cs="Arial"/>
          <w:sz w:val="20"/>
          <w:szCs w:val="20"/>
        </w:rPr>
      </w:pPr>
      <w:r w:rsidRPr="004E5F88">
        <w:rPr>
          <w:rFonts w:ascii="Arial" w:eastAsia="Calibri" w:hAnsi="Arial" w:cs="Arial"/>
          <w:sz w:val="20"/>
          <w:szCs w:val="20"/>
        </w:rPr>
        <w:t>włączona obsługa JavaScript,</w:t>
      </w:r>
    </w:p>
    <w:p w14:paraId="72FA098B" w14:textId="77777777" w:rsidR="00257D04" w:rsidRPr="004E5F88" w:rsidRDefault="00257D04" w:rsidP="008D657C">
      <w:pPr>
        <w:numPr>
          <w:ilvl w:val="1"/>
          <w:numId w:val="53"/>
        </w:numPr>
        <w:spacing w:line="320" w:lineRule="auto"/>
        <w:jc w:val="both"/>
        <w:rPr>
          <w:rFonts w:ascii="Arial" w:eastAsia="Calibri" w:hAnsi="Arial" w:cs="Arial"/>
          <w:sz w:val="20"/>
          <w:szCs w:val="20"/>
        </w:rPr>
      </w:pPr>
      <w:r w:rsidRPr="004E5F88">
        <w:rPr>
          <w:rFonts w:ascii="Arial" w:eastAsia="Calibri" w:hAnsi="Arial" w:cs="Arial"/>
          <w:sz w:val="20"/>
          <w:szCs w:val="20"/>
        </w:rPr>
        <w:t xml:space="preserve">zainstalowany program Adobe </w:t>
      </w:r>
      <w:proofErr w:type="spellStart"/>
      <w:r w:rsidRPr="004E5F88">
        <w:rPr>
          <w:rFonts w:ascii="Arial" w:eastAsia="Calibri" w:hAnsi="Arial" w:cs="Arial"/>
          <w:sz w:val="20"/>
          <w:szCs w:val="20"/>
        </w:rPr>
        <w:t>Acrobat</w:t>
      </w:r>
      <w:proofErr w:type="spellEnd"/>
      <w:r w:rsidRPr="004E5F88">
        <w:rPr>
          <w:rFonts w:ascii="Arial" w:eastAsia="Calibri" w:hAnsi="Arial" w:cs="Arial"/>
          <w:sz w:val="20"/>
          <w:szCs w:val="20"/>
        </w:rPr>
        <w:t xml:space="preserve"> Reader lub inny obsługujący format plików .pdf,</w:t>
      </w:r>
    </w:p>
    <w:p w14:paraId="7D4D0F5B" w14:textId="77777777" w:rsidR="00257D04" w:rsidRPr="004E5F88" w:rsidRDefault="00257D04" w:rsidP="008D657C">
      <w:pPr>
        <w:numPr>
          <w:ilvl w:val="1"/>
          <w:numId w:val="53"/>
        </w:numPr>
        <w:spacing w:line="320" w:lineRule="auto"/>
        <w:jc w:val="both"/>
        <w:rPr>
          <w:rFonts w:ascii="Arial" w:eastAsia="Calibri" w:hAnsi="Arial" w:cs="Arial"/>
          <w:sz w:val="20"/>
          <w:szCs w:val="20"/>
        </w:rPr>
      </w:pPr>
      <w:r w:rsidRPr="004E5F88">
        <w:rPr>
          <w:rFonts w:ascii="Arial" w:eastAsia="Calibri" w:hAnsi="Arial" w:cs="Arial"/>
          <w:sz w:val="20"/>
          <w:szCs w:val="20"/>
        </w:rPr>
        <w:t>Szyfrowanie na platformazakupowa.pl odbywa się za pomocą protokołu TLS 1.3.</w:t>
      </w:r>
    </w:p>
    <w:p w14:paraId="10530BA0" w14:textId="77777777" w:rsidR="00257D04" w:rsidRDefault="00257D04" w:rsidP="008D657C">
      <w:pPr>
        <w:numPr>
          <w:ilvl w:val="1"/>
          <w:numId w:val="53"/>
        </w:numPr>
        <w:spacing w:line="320" w:lineRule="auto"/>
        <w:jc w:val="both"/>
        <w:rPr>
          <w:rFonts w:ascii="Arial" w:eastAsia="Calibri" w:hAnsi="Arial" w:cs="Arial"/>
          <w:sz w:val="20"/>
          <w:szCs w:val="20"/>
        </w:rPr>
      </w:pPr>
      <w:r w:rsidRPr="004E5F88">
        <w:rPr>
          <w:rFonts w:ascii="Arial" w:eastAsia="Calibri" w:hAnsi="Arial" w:cs="Arial"/>
          <w:sz w:val="20"/>
          <w:szCs w:val="20"/>
        </w:rPr>
        <w:t>Oznaczenie czasu odbioru danych przez platformę zakupową stanowi datę oraz dokładny czas (</w:t>
      </w:r>
      <w:proofErr w:type="spellStart"/>
      <w:r w:rsidRPr="004E5F88">
        <w:rPr>
          <w:rFonts w:ascii="Arial" w:eastAsia="Calibri" w:hAnsi="Arial" w:cs="Arial"/>
          <w:sz w:val="20"/>
          <w:szCs w:val="20"/>
        </w:rPr>
        <w:t>hh:mm:ss</w:t>
      </w:r>
      <w:proofErr w:type="spellEnd"/>
      <w:r w:rsidRPr="004E5F88">
        <w:rPr>
          <w:rFonts w:ascii="Arial" w:eastAsia="Calibri" w:hAnsi="Arial" w:cs="Arial"/>
          <w:sz w:val="20"/>
          <w:szCs w:val="20"/>
        </w:rPr>
        <w:t>) generowany wg. czasu lokalnego serwera synchronizowanego z zegarem Głównego Urzędu Miar.</w:t>
      </w:r>
    </w:p>
    <w:p w14:paraId="5DFDA309" w14:textId="77777777" w:rsidR="00DE7182" w:rsidRDefault="00DE7182" w:rsidP="00DE7182">
      <w:pPr>
        <w:spacing w:line="320" w:lineRule="auto"/>
        <w:jc w:val="both"/>
        <w:rPr>
          <w:rFonts w:ascii="Arial" w:eastAsia="Calibri" w:hAnsi="Arial" w:cs="Arial"/>
          <w:sz w:val="20"/>
          <w:szCs w:val="20"/>
        </w:rPr>
      </w:pPr>
    </w:p>
    <w:p w14:paraId="66648861" w14:textId="77777777" w:rsidR="00DE7182" w:rsidRPr="004E5F88" w:rsidRDefault="00DE7182" w:rsidP="00DE7182">
      <w:pPr>
        <w:spacing w:line="320" w:lineRule="auto"/>
        <w:jc w:val="both"/>
        <w:rPr>
          <w:rFonts w:ascii="Arial" w:eastAsia="Calibri" w:hAnsi="Arial" w:cs="Arial"/>
          <w:sz w:val="20"/>
          <w:szCs w:val="20"/>
        </w:rPr>
      </w:pPr>
    </w:p>
    <w:p w14:paraId="5CF1AC73" w14:textId="77777777" w:rsidR="00257D04" w:rsidRPr="004E5F88" w:rsidRDefault="00257D04" w:rsidP="008D657C">
      <w:pPr>
        <w:numPr>
          <w:ilvl w:val="0"/>
          <w:numId w:val="53"/>
        </w:numPr>
        <w:spacing w:line="320" w:lineRule="auto"/>
        <w:jc w:val="both"/>
        <w:rPr>
          <w:rFonts w:ascii="Arial" w:eastAsia="Calibri" w:hAnsi="Arial" w:cs="Arial"/>
          <w:sz w:val="20"/>
          <w:szCs w:val="20"/>
        </w:rPr>
      </w:pPr>
      <w:r w:rsidRPr="004E5F88">
        <w:rPr>
          <w:rFonts w:ascii="Arial" w:eastAsia="Calibri" w:hAnsi="Arial" w:cs="Arial"/>
          <w:sz w:val="20"/>
          <w:szCs w:val="20"/>
        </w:rPr>
        <w:lastRenderedPageBreak/>
        <w:t>Wykonawca, przystępując do niniejszego postępowania o udzielenie zamówienia publicznego:</w:t>
      </w:r>
    </w:p>
    <w:p w14:paraId="3E71A1E0" w14:textId="77777777" w:rsidR="00257D04" w:rsidRPr="004E5F88" w:rsidRDefault="00257D04" w:rsidP="008D657C">
      <w:pPr>
        <w:numPr>
          <w:ilvl w:val="1"/>
          <w:numId w:val="53"/>
        </w:numPr>
        <w:spacing w:line="320" w:lineRule="auto"/>
        <w:jc w:val="both"/>
        <w:rPr>
          <w:rFonts w:ascii="Arial" w:eastAsia="Calibri" w:hAnsi="Arial" w:cs="Arial"/>
          <w:sz w:val="20"/>
          <w:szCs w:val="20"/>
        </w:rPr>
      </w:pPr>
      <w:r w:rsidRPr="004E5F88">
        <w:rPr>
          <w:rFonts w:ascii="Arial" w:eastAsia="Calibri" w:hAnsi="Arial" w:cs="Arial"/>
          <w:sz w:val="20"/>
          <w:szCs w:val="20"/>
        </w:rPr>
        <w:t xml:space="preserve">akceptuje warunki korzystania z </w:t>
      </w:r>
      <w:hyperlink r:id="rId16">
        <w:r w:rsidRPr="004E5F88">
          <w:rPr>
            <w:rFonts w:ascii="Arial" w:eastAsia="Calibri" w:hAnsi="Arial" w:cs="Arial"/>
            <w:color w:val="1155CC"/>
            <w:sz w:val="20"/>
            <w:szCs w:val="20"/>
            <w:u w:val="single"/>
          </w:rPr>
          <w:t>platformazakupowa.pl</w:t>
        </w:r>
      </w:hyperlink>
      <w:r w:rsidRPr="004E5F88">
        <w:rPr>
          <w:rFonts w:ascii="Arial" w:eastAsia="Calibri" w:hAnsi="Arial" w:cs="Arial"/>
          <w:sz w:val="20"/>
          <w:szCs w:val="20"/>
        </w:rPr>
        <w:t xml:space="preserve"> określone w Regulaminie zamieszczonym na stronie internetowej </w:t>
      </w:r>
      <w:hyperlink r:id="rId17">
        <w:r w:rsidRPr="004E5F88">
          <w:rPr>
            <w:rFonts w:ascii="Arial" w:eastAsia="Calibri" w:hAnsi="Arial" w:cs="Arial"/>
            <w:sz w:val="20"/>
            <w:szCs w:val="20"/>
          </w:rPr>
          <w:t>pod linkiem</w:t>
        </w:r>
      </w:hyperlink>
      <w:r w:rsidRPr="004E5F88">
        <w:rPr>
          <w:rFonts w:ascii="Arial" w:eastAsia="Calibri" w:hAnsi="Arial" w:cs="Arial"/>
          <w:sz w:val="20"/>
          <w:szCs w:val="20"/>
        </w:rPr>
        <w:t xml:space="preserve">  w zakładce „Regulamin" oraz uznaje go za wiążący,</w:t>
      </w:r>
    </w:p>
    <w:p w14:paraId="285BF002" w14:textId="77777777" w:rsidR="00257D04" w:rsidRPr="004E5F88" w:rsidRDefault="00257D04" w:rsidP="008D657C">
      <w:pPr>
        <w:numPr>
          <w:ilvl w:val="1"/>
          <w:numId w:val="53"/>
        </w:numPr>
        <w:spacing w:line="320" w:lineRule="auto"/>
        <w:jc w:val="both"/>
        <w:rPr>
          <w:rFonts w:ascii="Arial" w:eastAsia="Calibri" w:hAnsi="Arial" w:cs="Arial"/>
          <w:sz w:val="20"/>
          <w:szCs w:val="20"/>
        </w:rPr>
      </w:pPr>
      <w:r w:rsidRPr="004E5F88">
        <w:rPr>
          <w:rFonts w:ascii="Arial" w:eastAsia="Calibri" w:hAnsi="Arial" w:cs="Arial"/>
          <w:sz w:val="20"/>
          <w:szCs w:val="20"/>
        </w:rPr>
        <w:t xml:space="preserve">zapoznał i stosuje się do Instrukcji składania ofert/wniosków dostępnej </w:t>
      </w:r>
      <w:hyperlink r:id="rId18">
        <w:r w:rsidRPr="004E5F88">
          <w:rPr>
            <w:rFonts w:ascii="Arial" w:eastAsia="Calibri" w:hAnsi="Arial" w:cs="Arial"/>
            <w:color w:val="1155CC"/>
            <w:sz w:val="20"/>
            <w:szCs w:val="20"/>
            <w:u w:val="single"/>
          </w:rPr>
          <w:t>pod linkiem</w:t>
        </w:r>
      </w:hyperlink>
      <w:r w:rsidRPr="004E5F88">
        <w:rPr>
          <w:rFonts w:ascii="Arial" w:eastAsia="Calibri" w:hAnsi="Arial" w:cs="Arial"/>
          <w:sz w:val="20"/>
          <w:szCs w:val="20"/>
        </w:rPr>
        <w:t xml:space="preserve">. </w:t>
      </w:r>
    </w:p>
    <w:p w14:paraId="6A134A33" w14:textId="77777777" w:rsidR="00257D04" w:rsidRPr="004E5F88" w:rsidRDefault="00257D04" w:rsidP="008D657C">
      <w:pPr>
        <w:numPr>
          <w:ilvl w:val="0"/>
          <w:numId w:val="53"/>
        </w:numPr>
        <w:spacing w:line="320" w:lineRule="auto"/>
        <w:jc w:val="both"/>
        <w:rPr>
          <w:rFonts w:ascii="Arial" w:eastAsia="Calibri" w:hAnsi="Arial" w:cs="Arial"/>
          <w:sz w:val="20"/>
          <w:szCs w:val="20"/>
        </w:rPr>
      </w:pPr>
      <w:r w:rsidRPr="004E5F88">
        <w:rPr>
          <w:rFonts w:ascii="Arial" w:eastAsia="Calibri" w:hAnsi="Arial" w:cs="Arial"/>
          <w:b/>
          <w:sz w:val="20"/>
          <w:szCs w:val="20"/>
        </w:rPr>
        <w:t xml:space="preserve">Zamawiający nie ponosi odpowiedzialności za złożenie oferty w sposób niezgodny z Instrukcją korzystania z </w:t>
      </w:r>
      <w:hyperlink r:id="rId19">
        <w:r w:rsidRPr="004E5F88">
          <w:rPr>
            <w:rFonts w:ascii="Arial" w:eastAsia="Calibri" w:hAnsi="Arial" w:cs="Arial"/>
            <w:b/>
            <w:color w:val="1155CC"/>
            <w:sz w:val="20"/>
            <w:szCs w:val="20"/>
            <w:u w:val="single"/>
          </w:rPr>
          <w:t>platformazakupowa.pl</w:t>
        </w:r>
      </w:hyperlink>
      <w:r w:rsidRPr="004E5F88">
        <w:rPr>
          <w:rFonts w:ascii="Arial" w:eastAsia="Calibri" w:hAnsi="Arial" w:cs="Arial"/>
          <w:sz w:val="20"/>
          <w:szCs w:val="20"/>
        </w:rPr>
        <w:t xml:space="preserve">, w szczególności za sytuację, gdy zamawiający zapozna się z treścią oferty przed upływem terminu składania ofert (np. złożenie oferty w zakładce „Wyślij wiadomość do zamawiającego”). </w:t>
      </w:r>
      <w:r w:rsidRPr="004E5F88">
        <w:rPr>
          <w:rFonts w:ascii="Arial" w:eastAsia="Calibri" w:hAnsi="Arial" w:cs="Arial"/>
          <w:sz w:val="20"/>
          <w:szCs w:val="20"/>
        </w:rPr>
        <w:br/>
        <w:t>Taka oferta zostanie uznana przez Zamawiającego za ofertę handlową i nie będzie brana pod uwagę w przedmiotowym postępowaniu ponieważ nie został spełniony obowiązek narzucony w art. 221 Ustawy Prawo Zamówień Publicznych.</w:t>
      </w:r>
    </w:p>
    <w:p w14:paraId="01127FB1" w14:textId="77777777" w:rsidR="00257D04" w:rsidRPr="003E60B9" w:rsidRDefault="00257D04" w:rsidP="008D657C">
      <w:pPr>
        <w:numPr>
          <w:ilvl w:val="0"/>
          <w:numId w:val="53"/>
        </w:numPr>
        <w:spacing w:line="320" w:lineRule="auto"/>
        <w:jc w:val="both"/>
        <w:rPr>
          <w:rFonts w:ascii="Arial" w:eastAsia="Calibri" w:hAnsi="Arial" w:cs="Arial"/>
          <w:sz w:val="20"/>
          <w:szCs w:val="20"/>
        </w:rPr>
      </w:pPr>
      <w:r w:rsidRPr="004E5F88">
        <w:rPr>
          <w:rFonts w:ascii="Arial" w:eastAsia="Calibri" w:hAnsi="Arial" w:cs="Arial"/>
          <w:sz w:val="20"/>
          <w:szCs w:val="20"/>
        </w:rPr>
        <w:t xml:space="preserve">Zamawiający informuje, że instrukcje korzystania z </w:t>
      </w:r>
      <w:hyperlink r:id="rId20">
        <w:r w:rsidRPr="004E5F88">
          <w:rPr>
            <w:rFonts w:ascii="Arial" w:eastAsia="Calibri" w:hAnsi="Arial" w:cs="Arial"/>
            <w:color w:val="1155CC"/>
            <w:sz w:val="20"/>
            <w:szCs w:val="20"/>
            <w:u w:val="single"/>
          </w:rPr>
          <w:t>platformazakupowa.pl</w:t>
        </w:r>
      </w:hyperlink>
      <w:r w:rsidRPr="004E5F88">
        <w:rPr>
          <w:rFonts w:ascii="Arial" w:eastAsia="Calibri" w:hAnsi="Arial" w:cs="Arial"/>
          <w:sz w:val="20"/>
          <w:szCs w:val="20"/>
        </w:rPr>
        <w:t xml:space="preserve"> dotyczące w szczególności logowania, składania wniosków o wyjaśnienie treści SWZ, składania ofert oraz innych czynności podejmowanych w niniejszym postępowaniu przy użyciu </w:t>
      </w:r>
      <w:hyperlink r:id="rId21">
        <w:r w:rsidRPr="004E5F88">
          <w:rPr>
            <w:rFonts w:ascii="Arial" w:eastAsia="Calibri" w:hAnsi="Arial" w:cs="Arial"/>
            <w:color w:val="1155CC"/>
            <w:sz w:val="20"/>
            <w:szCs w:val="20"/>
            <w:u w:val="single"/>
          </w:rPr>
          <w:t>platformazakupowa.pl</w:t>
        </w:r>
      </w:hyperlink>
      <w:r w:rsidRPr="004E5F88">
        <w:rPr>
          <w:rFonts w:ascii="Arial" w:eastAsia="Calibri" w:hAnsi="Arial" w:cs="Arial"/>
          <w:sz w:val="20"/>
          <w:szCs w:val="20"/>
        </w:rPr>
        <w:t xml:space="preserve"> znajdują się w zakładce „Instrukcje dla Wykonawców" na stronie internetowej pod adresem: </w:t>
      </w:r>
      <w:hyperlink r:id="rId22">
        <w:r w:rsidRPr="004E5F88">
          <w:rPr>
            <w:rFonts w:ascii="Arial" w:eastAsia="Calibri" w:hAnsi="Arial" w:cs="Arial"/>
            <w:color w:val="1155CC"/>
            <w:sz w:val="20"/>
            <w:szCs w:val="20"/>
            <w:u w:val="single"/>
          </w:rPr>
          <w:t>https://platformazakupowa.pl/strona/45-instrukcje</w:t>
        </w:r>
      </w:hyperlink>
    </w:p>
    <w:p w14:paraId="2F777331" w14:textId="77777777" w:rsidR="00007D4B" w:rsidRPr="004E5F88" w:rsidRDefault="00007D4B" w:rsidP="00007D4B">
      <w:pPr>
        <w:spacing w:line="320" w:lineRule="auto"/>
        <w:ind w:left="720"/>
        <w:jc w:val="both"/>
        <w:rPr>
          <w:rFonts w:ascii="Arial" w:eastAsia="Calibri" w:hAnsi="Arial" w:cs="Arial"/>
          <w:sz w:val="20"/>
          <w:szCs w:val="20"/>
        </w:rPr>
      </w:pPr>
    </w:p>
    <w:p w14:paraId="0C8C22F3" w14:textId="4AF8B74F" w:rsidR="00007D4B" w:rsidRPr="00007D4B" w:rsidRDefault="00007D4B" w:rsidP="00007D4B">
      <w:pPr>
        <w:pStyle w:val="Akapitzlist"/>
        <w:numPr>
          <w:ilvl w:val="3"/>
          <w:numId w:val="33"/>
        </w:numPr>
        <w:shd w:val="clear" w:color="auto" w:fill="FBD4B4" w:themeFill="accent6" w:themeFillTint="66"/>
        <w:spacing w:line="320" w:lineRule="auto"/>
        <w:ind w:left="142"/>
        <w:jc w:val="both"/>
        <w:rPr>
          <w:rFonts w:ascii="Arial" w:eastAsia="Calibri" w:hAnsi="Arial" w:cs="Arial"/>
          <w:b/>
          <w:sz w:val="20"/>
          <w:szCs w:val="20"/>
        </w:rPr>
      </w:pPr>
      <w:bookmarkStart w:id="5" w:name="_wp2umuqo1p7z" w:colFirst="0" w:colLast="0"/>
      <w:bookmarkEnd w:id="5"/>
      <w:r w:rsidRPr="00007D4B">
        <w:rPr>
          <w:rFonts w:ascii="Arial" w:eastAsia="Calibri" w:hAnsi="Arial" w:cs="Arial"/>
          <w:b/>
          <w:sz w:val="20"/>
          <w:szCs w:val="20"/>
        </w:rPr>
        <w:t>Forma i postać składanych oświadczeń i dokumentów oraz oferty</w:t>
      </w:r>
    </w:p>
    <w:p w14:paraId="3DEA43B0" w14:textId="77777777" w:rsidR="00257D04" w:rsidRDefault="00257D04" w:rsidP="001E35BA">
      <w:pPr>
        <w:shd w:val="clear" w:color="auto" w:fill="FFFFFF"/>
        <w:rPr>
          <w:rFonts w:ascii="Arial" w:eastAsiaTheme="majorEastAsia" w:hAnsi="Arial" w:cs="Arial"/>
          <w:b/>
          <w:i/>
          <w:color w:val="002060"/>
          <w:sz w:val="20"/>
          <w:szCs w:val="20"/>
          <w:lang w:eastAsia="en-US"/>
        </w:rPr>
      </w:pPr>
    </w:p>
    <w:p w14:paraId="66C3CA55" w14:textId="77777777" w:rsidR="0039195B" w:rsidRPr="0039195B" w:rsidRDefault="00C7481A" w:rsidP="008D657C">
      <w:pPr>
        <w:pStyle w:val="Akapitzlist"/>
        <w:numPr>
          <w:ilvl w:val="0"/>
          <w:numId w:val="58"/>
        </w:numPr>
        <w:shd w:val="clear" w:color="auto" w:fill="FFFFFF"/>
        <w:ind w:left="426" w:hanging="284"/>
        <w:jc w:val="both"/>
        <w:rPr>
          <w:rFonts w:ascii="Arial" w:eastAsiaTheme="majorEastAsia" w:hAnsi="Arial" w:cs="Arial"/>
          <w:color w:val="002060"/>
          <w:sz w:val="20"/>
          <w:szCs w:val="20"/>
          <w:lang w:eastAsia="en-US"/>
        </w:rPr>
      </w:pPr>
      <w:r w:rsidRPr="00C7481A">
        <w:rPr>
          <w:sz w:val="22"/>
          <w:szCs w:val="22"/>
        </w:rPr>
        <w:t xml:space="preserve">Podmiotowe środki dowodowe oraz inne dokumenty lub oświadczenia, o których mowa w rozporządzeniu Ministra Rozwoju z dnia 23 grudnia 2020r. w sprawie podmiotowych środków dowodowych oraz innych dokumentów lub oświadczeń, jakich może żądać zamawiający od wykonawcy (Dz.U. poz. 2415) dalej </w:t>
      </w:r>
      <w:r w:rsidRPr="00C7481A">
        <w:rPr>
          <w:i/>
          <w:iCs/>
          <w:sz w:val="22"/>
          <w:szCs w:val="22"/>
        </w:rPr>
        <w:t xml:space="preserve">Rozporządzenie </w:t>
      </w:r>
      <w:proofErr w:type="spellStart"/>
      <w:r w:rsidRPr="00C7481A">
        <w:rPr>
          <w:i/>
          <w:iCs/>
          <w:sz w:val="22"/>
          <w:szCs w:val="22"/>
        </w:rPr>
        <w:t>MRPiT</w:t>
      </w:r>
      <w:proofErr w:type="spellEnd"/>
      <w:r w:rsidRPr="00C7481A">
        <w:rPr>
          <w:sz w:val="22"/>
          <w:szCs w:val="22"/>
        </w:rPr>
        <w:t xml:space="preserve">, składa się </w:t>
      </w:r>
      <w:r w:rsidRPr="00C7481A">
        <w:rPr>
          <w:b/>
          <w:bCs/>
          <w:sz w:val="22"/>
          <w:szCs w:val="22"/>
        </w:rPr>
        <w:t xml:space="preserve">w formie elektronicznej </w:t>
      </w:r>
      <w:r w:rsidRPr="00C7481A">
        <w:rPr>
          <w:sz w:val="22"/>
          <w:szCs w:val="22"/>
        </w:rPr>
        <w:t xml:space="preserve">w zakresie i w sposób określony w przepisach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poz. 2452) - dalej </w:t>
      </w:r>
      <w:r w:rsidRPr="00C7481A">
        <w:rPr>
          <w:i/>
          <w:iCs/>
          <w:sz w:val="22"/>
          <w:szCs w:val="22"/>
        </w:rPr>
        <w:t>Rozporządzenie PRM</w:t>
      </w:r>
      <w:r w:rsidRPr="00C7481A">
        <w:rPr>
          <w:sz w:val="22"/>
          <w:szCs w:val="22"/>
        </w:rPr>
        <w:t>.</w:t>
      </w:r>
    </w:p>
    <w:p w14:paraId="7EB7DA8C" w14:textId="3FC81F9C" w:rsidR="00C7481A" w:rsidRPr="0039195B" w:rsidRDefault="00C7481A" w:rsidP="008D657C">
      <w:pPr>
        <w:pStyle w:val="Akapitzlist"/>
        <w:numPr>
          <w:ilvl w:val="0"/>
          <w:numId w:val="58"/>
        </w:numPr>
        <w:shd w:val="clear" w:color="auto" w:fill="FFFFFF"/>
        <w:ind w:left="426" w:hanging="284"/>
        <w:jc w:val="both"/>
        <w:rPr>
          <w:rFonts w:ascii="Arial" w:eastAsiaTheme="majorEastAsia" w:hAnsi="Arial" w:cs="Arial"/>
          <w:color w:val="002060"/>
          <w:sz w:val="20"/>
          <w:szCs w:val="20"/>
          <w:lang w:eastAsia="en-US"/>
        </w:rPr>
      </w:pPr>
      <w:r w:rsidRPr="00C7481A">
        <w:rPr>
          <w:sz w:val="22"/>
          <w:szCs w:val="22"/>
        </w:rPr>
        <w:t xml:space="preserve"> </w:t>
      </w:r>
      <w:r w:rsidRPr="0039195B">
        <w:rPr>
          <w:sz w:val="22"/>
          <w:szCs w:val="22"/>
        </w:rPr>
        <w:t xml:space="preserve">Ofertę, oświadczenie, o których mowa w art. 125 ust. 1 uPzp (w formie JEDZ), podmiotowe środki dowodowe, w tym oświadczenie, o którym mowa w art. 117 ust. 4 uPzp, oraz zobowiązanie podmiotu udostępniającego zasoby, o którym mowa w art. 118 ust. 3 Pzp, przedmiotowe środki dowodowe, pełnomocnictwo, sporządza się w postaci elektronicznej, w formatach danych określonych w przepisach wydanych na podstawie art. 18 ustawy z dnia 17 lutego 2005 r. o informatyzacji działalności podmiotów realizujących zadania publiczne (Dz. U. z 2021 r. poz. 2070), z zastrzeżeniem formatów, o których mowa w art. 66 ust. 1 uPzp, z uwzględnieniem rodzaju przekazywanych danych (§ 2 ust. 1 </w:t>
      </w:r>
      <w:r w:rsidRPr="0039195B">
        <w:rPr>
          <w:i/>
          <w:iCs/>
          <w:sz w:val="22"/>
          <w:szCs w:val="22"/>
        </w:rPr>
        <w:t>Rozporządzenia PRM</w:t>
      </w:r>
      <w:r w:rsidRPr="0039195B">
        <w:rPr>
          <w:sz w:val="22"/>
          <w:szCs w:val="22"/>
        </w:rPr>
        <w:t>)</w:t>
      </w:r>
      <w:r w:rsidRPr="0039195B">
        <w:rPr>
          <w:b/>
          <w:bCs/>
          <w:sz w:val="22"/>
          <w:szCs w:val="22"/>
        </w:rPr>
        <w:t>.</w:t>
      </w:r>
    </w:p>
    <w:p w14:paraId="79D80720" w14:textId="4D58CBB5" w:rsidR="00C7481A" w:rsidRPr="0039195B" w:rsidRDefault="00C7481A" w:rsidP="008D657C">
      <w:pPr>
        <w:pStyle w:val="Akapitzlist"/>
        <w:numPr>
          <w:ilvl w:val="0"/>
          <w:numId w:val="58"/>
        </w:numPr>
        <w:shd w:val="clear" w:color="auto" w:fill="FFFFFF"/>
        <w:ind w:left="426" w:hanging="284"/>
        <w:jc w:val="both"/>
        <w:rPr>
          <w:rFonts w:ascii="Arial" w:eastAsiaTheme="majorEastAsia" w:hAnsi="Arial" w:cs="Arial"/>
          <w:color w:val="002060"/>
          <w:sz w:val="20"/>
          <w:szCs w:val="20"/>
          <w:lang w:eastAsia="en-US"/>
        </w:rPr>
      </w:pPr>
      <w:r w:rsidRPr="0039195B">
        <w:rPr>
          <w:sz w:val="22"/>
          <w:szCs w:val="22"/>
        </w:rPr>
        <w:t xml:space="preserve">Informacje, oświadczenia lub dokumenty, inne niż określone w pkt 2 powyżej przekazywane w postępowaniu, sporządza się w postaci elektronicznej, w formatach danych określonych w przepisach wydanych na podstawie art. 18 ustawy z dnia 17 lutego 2005 r. o informatyzacji działalności podmiotów realizujących zadania publiczne lub jako tekst wpisany bezpośrednio do wiadomości przekazywanej przy użyciu środków komunikacji elektronicznej, o których mowa w § 3 ust. 1 </w:t>
      </w:r>
      <w:r w:rsidRPr="0039195B">
        <w:rPr>
          <w:i/>
          <w:iCs/>
          <w:sz w:val="22"/>
          <w:szCs w:val="22"/>
        </w:rPr>
        <w:t xml:space="preserve">Rozporządzenia PRM </w:t>
      </w:r>
      <w:r w:rsidRPr="0039195B">
        <w:rPr>
          <w:sz w:val="22"/>
          <w:szCs w:val="22"/>
        </w:rPr>
        <w:t xml:space="preserve">(§ 2 ust. 2 </w:t>
      </w:r>
      <w:r w:rsidRPr="0039195B">
        <w:rPr>
          <w:i/>
          <w:iCs/>
          <w:sz w:val="22"/>
          <w:szCs w:val="22"/>
        </w:rPr>
        <w:t>Rozporządzenia PRM</w:t>
      </w:r>
      <w:r w:rsidRPr="0039195B">
        <w:rPr>
          <w:sz w:val="22"/>
          <w:szCs w:val="22"/>
        </w:rPr>
        <w:t>)</w:t>
      </w:r>
      <w:r w:rsidRPr="0039195B">
        <w:rPr>
          <w:b/>
          <w:bCs/>
          <w:sz w:val="22"/>
          <w:szCs w:val="22"/>
        </w:rPr>
        <w:t xml:space="preserve">. </w:t>
      </w:r>
    </w:p>
    <w:p w14:paraId="20AA2228" w14:textId="45D8ACA9" w:rsidR="00C7481A" w:rsidRPr="0039195B" w:rsidRDefault="00C7481A" w:rsidP="008D657C">
      <w:pPr>
        <w:pStyle w:val="Akapitzlist"/>
        <w:numPr>
          <w:ilvl w:val="0"/>
          <w:numId w:val="58"/>
        </w:numPr>
        <w:shd w:val="clear" w:color="auto" w:fill="FFFFFF"/>
        <w:ind w:left="426" w:hanging="284"/>
        <w:jc w:val="both"/>
        <w:rPr>
          <w:rFonts w:ascii="Arial" w:eastAsiaTheme="majorEastAsia" w:hAnsi="Arial" w:cs="Arial"/>
          <w:color w:val="002060"/>
          <w:sz w:val="20"/>
          <w:szCs w:val="20"/>
          <w:lang w:eastAsia="en-US"/>
        </w:rPr>
      </w:pPr>
      <w:r w:rsidRPr="0039195B">
        <w:rPr>
          <w:sz w:val="22"/>
          <w:szCs w:val="22"/>
        </w:rPr>
        <w:t xml:space="preserve">W przypadku, gdy dokumenty elektroniczne w postępowaniu, przekazywane przy użyciu środków komunikacji elektronicznej, zawierają informacje stanowiące tajemnicę przedsiębiorstwa w rozumieniu przepisów ustawy z dnia 16 kwietnia 1993 r. o zwalczaniu nieuczciwej konkurencji (Dz. U. z 2022 r. poz. 1233 ze zm.), wykonawca, w celu utrzymania w poufności tych informacji, przekazuje je w wydzielonym i odpowiednio oznaczonym pliku (§ 4 ust. 1 </w:t>
      </w:r>
      <w:r w:rsidRPr="0039195B">
        <w:rPr>
          <w:i/>
          <w:iCs/>
          <w:sz w:val="22"/>
          <w:szCs w:val="22"/>
        </w:rPr>
        <w:t>Rozporządzenia PRM</w:t>
      </w:r>
      <w:r w:rsidRPr="0039195B">
        <w:rPr>
          <w:sz w:val="22"/>
          <w:szCs w:val="22"/>
        </w:rPr>
        <w:t xml:space="preserve">). </w:t>
      </w:r>
    </w:p>
    <w:p w14:paraId="00A76EE4" w14:textId="77777777" w:rsidR="0039195B" w:rsidRPr="0039195B" w:rsidRDefault="00C7481A" w:rsidP="008D657C">
      <w:pPr>
        <w:pStyle w:val="Akapitzlist"/>
        <w:numPr>
          <w:ilvl w:val="0"/>
          <w:numId w:val="58"/>
        </w:numPr>
        <w:shd w:val="clear" w:color="auto" w:fill="FFFFFF"/>
        <w:ind w:left="426" w:hanging="284"/>
        <w:jc w:val="both"/>
        <w:rPr>
          <w:rFonts w:ascii="Arial" w:eastAsiaTheme="majorEastAsia" w:hAnsi="Arial" w:cs="Arial"/>
          <w:color w:val="002060"/>
          <w:sz w:val="20"/>
          <w:szCs w:val="20"/>
          <w:lang w:eastAsia="en-US"/>
        </w:rPr>
      </w:pPr>
      <w:r w:rsidRPr="0039195B">
        <w:rPr>
          <w:sz w:val="22"/>
          <w:szCs w:val="22"/>
        </w:rPr>
        <w:t>Podmiotowe środki dowodowe, przedmiotowe środki dowodowe oraz inne dokumenty lub oświadczenia, sporządzone w języku obcym przekazuje się wraz z tłumaczeniem na język polski.</w:t>
      </w:r>
    </w:p>
    <w:p w14:paraId="1BE45953" w14:textId="77777777" w:rsidR="0039195B" w:rsidRPr="0039195B" w:rsidRDefault="00C7481A" w:rsidP="008D657C">
      <w:pPr>
        <w:pStyle w:val="Akapitzlist"/>
        <w:numPr>
          <w:ilvl w:val="0"/>
          <w:numId w:val="58"/>
        </w:numPr>
        <w:shd w:val="clear" w:color="auto" w:fill="FFFFFF"/>
        <w:ind w:left="426" w:hanging="284"/>
        <w:jc w:val="both"/>
        <w:rPr>
          <w:rFonts w:ascii="Arial" w:eastAsiaTheme="majorEastAsia" w:hAnsi="Arial" w:cs="Arial"/>
          <w:color w:val="002060"/>
          <w:sz w:val="20"/>
          <w:szCs w:val="20"/>
          <w:lang w:eastAsia="en-US"/>
        </w:rPr>
      </w:pPr>
      <w:r w:rsidRPr="0039195B">
        <w:rPr>
          <w:sz w:val="22"/>
          <w:szCs w:val="22"/>
        </w:rPr>
        <w:t xml:space="preserve"> W przypadku gdy podmiotowe środki dowodowe, przedmiotowe środki dowodowe, inne dokumenty, lub dokumenty potwierdzające umocowanie do reprezentowania odpowiednio wykonawcy, wykonawców wspólnie ubiegających się o udzielenie zamówienia publicznego, </w:t>
      </w:r>
      <w:r w:rsidRPr="0039195B">
        <w:rPr>
          <w:sz w:val="22"/>
          <w:szCs w:val="22"/>
        </w:rPr>
        <w:lastRenderedPageBreak/>
        <w:t xml:space="preserve">podmiotu udostępniającego zasoby na zasadach określonych w art. 118 uPzp, zostały wystawione przez upoważnione podmioty inne niż wykonawca, wykonawca wspólnie ubiegający się o udzielenie zamówienia, podmiot udostępniający zasoby, jako dokument elektroniczny, przekazuje się ten dokument (§ 6 ust. 1 </w:t>
      </w:r>
      <w:r w:rsidRPr="0039195B">
        <w:rPr>
          <w:i/>
          <w:iCs/>
          <w:sz w:val="22"/>
          <w:szCs w:val="22"/>
        </w:rPr>
        <w:t>Rozporządzenia PRM</w:t>
      </w:r>
      <w:r w:rsidRPr="0039195B">
        <w:rPr>
          <w:sz w:val="22"/>
          <w:szCs w:val="22"/>
        </w:rPr>
        <w:t>).</w:t>
      </w:r>
    </w:p>
    <w:p w14:paraId="3B8A3AF4" w14:textId="77777777" w:rsidR="0039195B" w:rsidRPr="0039195B" w:rsidRDefault="00C7481A" w:rsidP="008D657C">
      <w:pPr>
        <w:pStyle w:val="Akapitzlist"/>
        <w:numPr>
          <w:ilvl w:val="0"/>
          <w:numId w:val="58"/>
        </w:numPr>
        <w:shd w:val="clear" w:color="auto" w:fill="FFFFFF"/>
        <w:ind w:left="426" w:hanging="284"/>
        <w:jc w:val="both"/>
        <w:rPr>
          <w:rFonts w:ascii="Arial" w:eastAsiaTheme="majorEastAsia" w:hAnsi="Arial" w:cs="Arial"/>
          <w:color w:val="002060"/>
          <w:sz w:val="20"/>
          <w:szCs w:val="20"/>
          <w:lang w:eastAsia="en-US"/>
        </w:rPr>
      </w:pPr>
      <w:r w:rsidRPr="0039195B">
        <w:rPr>
          <w:sz w:val="22"/>
          <w:szCs w:val="22"/>
        </w:rPr>
        <w:t xml:space="preserve"> W przypadku, gdy podmiotowe środki dowodowe, przedmiotowe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poświadczające zgodność cyfrowego odwzorowania z dokumentem w postaci papierowej (§ 6 ust. 2 </w:t>
      </w:r>
      <w:r w:rsidRPr="0039195B">
        <w:rPr>
          <w:i/>
          <w:iCs/>
          <w:sz w:val="22"/>
          <w:szCs w:val="22"/>
        </w:rPr>
        <w:t>Rozporządzenia PRM</w:t>
      </w:r>
      <w:r w:rsidRPr="0039195B">
        <w:rPr>
          <w:sz w:val="22"/>
          <w:szCs w:val="22"/>
        </w:rPr>
        <w:t>).</w:t>
      </w:r>
    </w:p>
    <w:p w14:paraId="25498E43" w14:textId="13A724B7" w:rsidR="00C7481A" w:rsidRPr="0039195B" w:rsidRDefault="00C7481A" w:rsidP="008D657C">
      <w:pPr>
        <w:pStyle w:val="Akapitzlist"/>
        <w:numPr>
          <w:ilvl w:val="0"/>
          <w:numId w:val="58"/>
        </w:numPr>
        <w:shd w:val="clear" w:color="auto" w:fill="FFFFFF"/>
        <w:ind w:left="426" w:hanging="284"/>
        <w:jc w:val="both"/>
        <w:rPr>
          <w:rFonts w:ascii="Arial" w:eastAsiaTheme="majorEastAsia" w:hAnsi="Arial" w:cs="Arial"/>
          <w:color w:val="002060"/>
          <w:sz w:val="20"/>
          <w:szCs w:val="20"/>
          <w:lang w:eastAsia="en-US"/>
        </w:rPr>
      </w:pPr>
      <w:r w:rsidRPr="0039195B">
        <w:rPr>
          <w:sz w:val="22"/>
          <w:szCs w:val="22"/>
        </w:rPr>
        <w:t xml:space="preserve"> Zgodnie z treścią § 6 ust. 3 </w:t>
      </w:r>
      <w:r w:rsidRPr="0039195B">
        <w:rPr>
          <w:i/>
          <w:iCs/>
          <w:sz w:val="22"/>
          <w:szCs w:val="22"/>
        </w:rPr>
        <w:t xml:space="preserve">Rozporządzenia PRM </w:t>
      </w:r>
      <w:r w:rsidRPr="0039195B">
        <w:rPr>
          <w:sz w:val="22"/>
          <w:szCs w:val="22"/>
        </w:rPr>
        <w:t xml:space="preserve">poświadczenia zgodności cyfrowego odwzorowania z dokumentem w postaci papierowej dokonuje w przypadku: </w:t>
      </w:r>
    </w:p>
    <w:p w14:paraId="6300812E" w14:textId="77777777" w:rsidR="0039195B" w:rsidRPr="0039195B" w:rsidRDefault="00C7481A" w:rsidP="008D657C">
      <w:pPr>
        <w:pStyle w:val="Akapitzlist"/>
        <w:numPr>
          <w:ilvl w:val="0"/>
          <w:numId w:val="59"/>
        </w:numPr>
        <w:shd w:val="clear" w:color="auto" w:fill="FFFFFF"/>
        <w:jc w:val="both"/>
        <w:rPr>
          <w:rFonts w:ascii="Arial" w:eastAsiaTheme="majorEastAsia" w:hAnsi="Arial" w:cs="Arial"/>
          <w:color w:val="002060"/>
          <w:sz w:val="20"/>
          <w:szCs w:val="20"/>
          <w:lang w:eastAsia="en-US"/>
        </w:rPr>
      </w:pPr>
      <w:r w:rsidRPr="0039195B">
        <w:rPr>
          <w:sz w:val="22"/>
          <w:szCs w:val="22"/>
        </w:rPr>
        <w:t>podmiotowych środków dowodowych oraz dokumentów potwierdzających umocowanie do reprezentowania - odpowiednio wykonawca, wykonawca wspólnie ubiegający się o udzielenie zamówienia, podmiot udostępniający zasoby, w zakresie podmiotowych środków dowodowych lub dokumentów potwierdzających umocowanie do reprezentowania, które każdego z nich dotyczą</w:t>
      </w:r>
    </w:p>
    <w:p w14:paraId="5C15A7F0" w14:textId="30007C92" w:rsidR="00C7481A" w:rsidRPr="0039195B" w:rsidRDefault="00C7481A" w:rsidP="008D657C">
      <w:pPr>
        <w:pStyle w:val="Akapitzlist"/>
        <w:numPr>
          <w:ilvl w:val="0"/>
          <w:numId w:val="59"/>
        </w:numPr>
        <w:shd w:val="clear" w:color="auto" w:fill="FFFFFF"/>
        <w:jc w:val="both"/>
        <w:rPr>
          <w:rFonts w:ascii="Arial" w:eastAsiaTheme="majorEastAsia" w:hAnsi="Arial" w:cs="Arial"/>
          <w:color w:val="002060"/>
          <w:sz w:val="20"/>
          <w:szCs w:val="20"/>
          <w:lang w:eastAsia="en-US"/>
        </w:rPr>
      </w:pPr>
      <w:r w:rsidRPr="0039195B">
        <w:rPr>
          <w:sz w:val="22"/>
          <w:szCs w:val="22"/>
        </w:rPr>
        <w:t xml:space="preserve">  przedmiotowych środków dowodowych - odpowiednio wykonawca, wykonawca wspólnie ubiegający się o udzielenie zamówienia </w:t>
      </w:r>
    </w:p>
    <w:p w14:paraId="47AF92F6" w14:textId="77777777" w:rsidR="0039195B" w:rsidRPr="0039195B" w:rsidRDefault="00C7481A" w:rsidP="008D657C">
      <w:pPr>
        <w:pStyle w:val="Akapitzlist"/>
        <w:numPr>
          <w:ilvl w:val="0"/>
          <w:numId w:val="59"/>
        </w:numPr>
        <w:shd w:val="clear" w:color="auto" w:fill="FFFFFF"/>
        <w:jc w:val="both"/>
        <w:rPr>
          <w:rFonts w:ascii="Arial" w:eastAsiaTheme="majorEastAsia" w:hAnsi="Arial" w:cs="Arial"/>
          <w:color w:val="002060"/>
          <w:sz w:val="20"/>
          <w:szCs w:val="20"/>
          <w:lang w:eastAsia="en-US"/>
        </w:rPr>
      </w:pPr>
      <w:r w:rsidRPr="0039195B">
        <w:rPr>
          <w:sz w:val="22"/>
          <w:szCs w:val="22"/>
        </w:rPr>
        <w:t>innych dokumentów - odpowiednio wykonawca lub wykonawca wspólnie ubiegający się o udzielenie zamówienia, w zakresie dokumentów, które każdego z nich dotyczą.</w:t>
      </w:r>
    </w:p>
    <w:p w14:paraId="1E401D07" w14:textId="1374AC03" w:rsidR="00C7481A" w:rsidRPr="0039195B" w:rsidRDefault="00C7481A" w:rsidP="008D657C">
      <w:pPr>
        <w:pStyle w:val="Akapitzlist"/>
        <w:numPr>
          <w:ilvl w:val="0"/>
          <w:numId w:val="61"/>
        </w:numPr>
        <w:shd w:val="clear" w:color="auto" w:fill="FFFFFF"/>
        <w:jc w:val="both"/>
        <w:rPr>
          <w:rFonts w:ascii="Arial" w:eastAsiaTheme="majorEastAsia" w:hAnsi="Arial" w:cs="Arial"/>
          <w:color w:val="002060"/>
          <w:sz w:val="20"/>
          <w:szCs w:val="20"/>
          <w:lang w:eastAsia="en-US"/>
        </w:rPr>
      </w:pPr>
      <w:r w:rsidRPr="0039195B">
        <w:rPr>
          <w:sz w:val="22"/>
          <w:szCs w:val="22"/>
        </w:rPr>
        <w:t xml:space="preserve">Poświadczenia zgodności cyfrowego odwzorowania z dokumentem w postaci papierowej, o którym mowa w § 6 ust. 2 </w:t>
      </w:r>
      <w:r w:rsidRPr="0039195B">
        <w:rPr>
          <w:i/>
          <w:iCs/>
          <w:sz w:val="22"/>
          <w:szCs w:val="22"/>
        </w:rPr>
        <w:t>Rozporządzenia PRM</w:t>
      </w:r>
      <w:r w:rsidRPr="0039195B">
        <w:rPr>
          <w:sz w:val="22"/>
          <w:szCs w:val="22"/>
        </w:rPr>
        <w:t xml:space="preserve">, może dokonać również notariusz (§ 6 ust. 4 </w:t>
      </w:r>
      <w:r w:rsidRPr="0039195B">
        <w:rPr>
          <w:i/>
          <w:iCs/>
          <w:sz w:val="22"/>
          <w:szCs w:val="22"/>
        </w:rPr>
        <w:t>Rozporządzenia PRM</w:t>
      </w:r>
      <w:r w:rsidRPr="0039195B">
        <w:rPr>
          <w:sz w:val="22"/>
          <w:szCs w:val="22"/>
        </w:rPr>
        <w:t xml:space="preserve">). </w:t>
      </w:r>
    </w:p>
    <w:p w14:paraId="1CA64A38" w14:textId="107AF4D0" w:rsidR="00C7481A" w:rsidRPr="0039195B" w:rsidRDefault="00C7481A" w:rsidP="008D657C">
      <w:pPr>
        <w:pStyle w:val="Akapitzlist"/>
        <w:numPr>
          <w:ilvl w:val="0"/>
          <w:numId w:val="61"/>
        </w:numPr>
        <w:shd w:val="clear" w:color="auto" w:fill="FFFFFF"/>
        <w:jc w:val="both"/>
        <w:rPr>
          <w:rFonts w:ascii="Arial" w:eastAsiaTheme="majorEastAsia" w:hAnsi="Arial" w:cs="Arial"/>
          <w:color w:val="002060"/>
          <w:sz w:val="20"/>
          <w:szCs w:val="20"/>
          <w:lang w:eastAsia="en-US"/>
        </w:rPr>
      </w:pPr>
      <w:r w:rsidRPr="0039195B">
        <w:rPr>
          <w:sz w:val="22"/>
          <w:szCs w:val="22"/>
        </w:rPr>
        <w:t xml:space="preserve">Przez cyfrowe odwzorowanie, o którym mowa w rozporządzeniu, należy rozumieć dokument elektroniczny będący kopią elektroniczną treści zapisanej w postaci papierowej, umożliwiający zapoznanie się z tą treścią i jej zrozumienie, bez konieczności bezpośredniego dostępu do oryginału (§ 6 ust. 5 </w:t>
      </w:r>
      <w:r w:rsidRPr="0039195B">
        <w:rPr>
          <w:i/>
          <w:iCs/>
          <w:sz w:val="22"/>
          <w:szCs w:val="22"/>
        </w:rPr>
        <w:t>Rozporządzenia PRM</w:t>
      </w:r>
      <w:r w:rsidRPr="0039195B">
        <w:rPr>
          <w:sz w:val="22"/>
          <w:szCs w:val="22"/>
        </w:rPr>
        <w:t xml:space="preserve">). </w:t>
      </w:r>
    </w:p>
    <w:p w14:paraId="0C1942F5" w14:textId="77777777" w:rsidR="0039195B" w:rsidRPr="0039195B" w:rsidRDefault="00C7481A" w:rsidP="008D657C">
      <w:pPr>
        <w:pStyle w:val="Akapitzlist"/>
        <w:numPr>
          <w:ilvl w:val="0"/>
          <w:numId w:val="61"/>
        </w:numPr>
        <w:shd w:val="clear" w:color="auto" w:fill="FFFFFF"/>
        <w:jc w:val="both"/>
        <w:rPr>
          <w:rFonts w:ascii="Arial" w:eastAsiaTheme="majorEastAsia" w:hAnsi="Arial" w:cs="Arial"/>
          <w:color w:val="002060"/>
          <w:sz w:val="20"/>
          <w:szCs w:val="20"/>
          <w:lang w:eastAsia="en-US"/>
        </w:rPr>
      </w:pPr>
      <w:r w:rsidRPr="0039195B">
        <w:rPr>
          <w:sz w:val="22"/>
          <w:szCs w:val="22"/>
        </w:rPr>
        <w:t xml:space="preserve"> Podmiotowe środki dowodowe, w tym oświadczenie, o którym mowa w art. 117 ust. 4 ustawy, oraz zobowiązanie podmiotu udostępniającego zasoby, przedmiotowe środki dowodowe, niewystawione przez upoważnione podmioty, oraz pełnomocnictwo przekazuje się w postaci elektronicznej i opatruje się kwalifikowanym podpisem elektronicznym (§ 7 ust. 1 </w:t>
      </w:r>
      <w:r w:rsidRPr="0039195B">
        <w:rPr>
          <w:i/>
          <w:iCs/>
          <w:sz w:val="22"/>
          <w:szCs w:val="22"/>
        </w:rPr>
        <w:t>Rozporządzenia PRM</w:t>
      </w:r>
      <w:r w:rsidRPr="0039195B">
        <w:rPr>
          <w:sz w:val="22"/>
          <w:szCs w:val="22"/>
        </w:rPr>
        <w:t>).</w:t>
      </w:r>
    </w:p>
    <w:p w14:paraId="2C72B1B4" w14:textId="77777777" w:rsidR="0039195B" w:rsidRPr="0039195B" w:rsidRDefault="00C7481A" w:rsidP="008D657C">
      <w:pPr>
        <w:pStyle w:val="Akapitzlist"/>
        <w:numPr>
          <w:ilvl w:val="0"/>
          <w:numId w:val="61"/>
        </w:numPr>
        <w:shd w:val="clear" w:color="auto" w:fill="FFFFFF"/>
        <w:jc w:val="both"/>
        <w:rPr>
          <w:rFonts w:ascii="Arial" w:eastAsiaTheme="majorEastAsia" w:hAnsi="Arial" w:cs="Arial"/>
          <w:color w:val="002060"/>
          <w:sz w:val="20"/>
          <w:szCs w:val="20"/>
          <w:lang w:eastAsia="en-US"/>
        </w:rPr>
      </w:pPr>
      <w:r w:rsidRPr="0039195B">
        <w:rPr>
          <w:sz w:val="22"/>
          <w:szCs w:val="22"/>
        </w:rPr>
        <w:t xml:space="preserve"> W przypadku gdy podmiotowe środki dowodowe, w tym oświadczenie, o którym mowa w art. 117 ust. 4 ustawy oraz zobowiązanie podmiotu udostępniającego zasoby, przedmiotowe środki dowodowe, niewystawione przez upoważnione podmioty lub pełnomocnictwo, zostały sporządzone jako dokument w postaci papierowej i opatrzone własnoręcznym podpisem, przekazuje się cyfrowe odwzorowanie tego dokumentu opatrzone kwalifikowanym podpisem elektronicznym, poświadczającym zgodność cyfrowego odwzorowania z dokumentem w postaci papierowej (§ 7 ust. 2 </w:t>
      </w:r>
      <w:r w:rsidRPr="0039195B">
        <w:rPr>
          <w:i/>
          <w:iCs/>
          <w:sz w:val="22"/>
          <w:szCs w:val="22"/>
        </w:rPr>
        <w:t>Rozporządzenia PRM</w:t>
      </w:r>
      <w:r w:rsidRPr="0039195B">
        <w:rPr>
          <w:sz w:val="22"/>
          <w:szCs w:val="22"/>
        </w:rPr>
        <w:t>).</w:t>
      </w:r>
    </w:p>
    <w:p w14:paraId="304C1C27" w14:textId="178D5BDA" w:rsidR="00C7481A" w:rsidRPr="0039195B" w:rsidRDefault="00C7481A" w:rsidP="008D657C">
      <w:pPr>
        <w:pStyle w:val="Akapitzlist"/>
        <w:numPr>
          <w:ilvl w:val="0"/>
          <w:numId w:val="61"/>
        </w:numPr>
        <w:shd w:val="clear" w:color="auto" w:fill="FFFFFF"/>
        <w:jc w:val="both"/>
        <w:rPr>
          <w:rFonts w:ascii="Arial" w:eastAsiaTheme="majorEastAsia" w:hAnsi="Arial" w:cs="Arial"/>
          <w:color w:val="002060"/>
          <w:sz w:val="20"/>
          <w:szCs w:val="20"/>
          <w:lang w:eastAsia="en-US"/>
        </w:rPr>
      </w:pPr>
      <w:r w:rsidRPr="0039195B">
        <w:rPr>
          <w:sz w:val="22"/>
          <w:szCs w:val="22"/>
        </w:rPr>
        <w:t xml:space="preserve"> Zgodnie z § 7 ust. 3 </w:t>
      </w:r>
      <w:r w:rsidRPr="0039195B">
        <w:rPr>
          <w:i/>
          <w:iCs/>
          <w:sz w:val="22"/>
          <w:szCs w:val="22"/>
        </w:rPr>
        <w:t xml:space="preserve">Rozporządzenia PRM </w:t>
      </w:r>
      <w:r w:rsidRPr="0039195B">
        <w:rPr>
          <w:sz w:val="22"/>
          <w:szCs w:val="22"/>
        </w:rPr>
        <w:t xml:space="preserve">poświadczenia zgodności cyfrowego odwzorowania z dokumentem w postaci papierowej, o którym mowa w pkt 12 powyżej, dokonuje w przypadku: </w:t>
      </w:r>
    </w:p>
    <w:p w14:paraId="72E0CE6B" w14:textId="18F41D10" w:rsidR="00C7481A" w:rsidRPr="0039195B" w:rsidRDefault="00C7481A" w:rsidP="008D657C">
      <w:pPr>
        <w:pStyle w:val="Akapitzlist"/>
        <w:numPr>
          <w:ilvl w:val="0"/>
          <w:numId w:val="60"/>
        </w:numPr>
        <w:shd w:val="clear" w:color="auto" w:fill="FFFFFF"/>
        <w:jc w:val="both"/>
        <w:rPr>
          <w:rFonts w:ascii="Arial" w:eastAsiaTheme="majorEastAsia" w:hAnsi="Arial" w:cs="Arial"/>
          <w:color w:val="002060"/>
          <w:sz w:val="20"/>
          <w:szCs w:val="20"/>
          <w:lang w:eastAsia="en-US"/>
        </w:rPr>
      </w:pPr>
      <w:r w:rsidRPr="0039195B">
        <w:rPr>
          <w:sz w:val="22"/>
          <w:szCs w:val="22"/>
        </w:rPr>
        <w:t xml:space="preserve"> podmiotowych środków dowodowych - odpowiednio wykonawca, wykonawca wspólnie ubiegający się o udzielenie zamówienia, podmiot udostępniający zasoby, w zakresie podmiotowych środków dowodowych, które każdego z nich dotyczą </w:t>
      </w:r>
    </w:p>
    <w:p w14:paraId="0E1553D6" w14:textId="77777777" w:rsidR="0039195B" w:rsidRPr="0039195B" w:rsidRDefault="00C7481A" w:rsidP="008D657C">
      <w:pPr>
        <w:pStyle w:val="Akapitzlist"/>
        <w:numPr>
          <w:ilvl w:val="0"/>
          <w:numId w:val="60"/>
        </w:numPr>
        <w:shd w:val="clear" w:color="auto" w:fill="FFFFFF"/>
        <w:jc w:val="both"/>
        <w:rPr>
          <w:rFonts w:ascii="Arial" w:eastAsiaTheme="majorEastAsia" w:hAnsi="Arial" w:cs="Arial"/>
          <w:color w:val="002060"/>
          <w:sz w:val="20"/>
          <w:szCs w:val="20"/>
          <w:lang w:eastAsia="en-US"/>
        </w:rPr>
      </w:pPr>
      <w:r w:rsidRPr="0039195B">
        <w:rPr>
          <w:sz w:val="22"/>
          <w:szCs w:val="22"/>
        </w:rPr>
        <w:t>przedmiotowego środka dowodowego, oświadczenia, o którym mowa w art. 117 ust. 4 uPzp, lub zobowiązania podmiotu udostępniającego zasoby - odpowiednio wykonawca lub wykonawca wspólnie ubiegający się o udzielenie zamówienia</w:t>
      </w:r>
    </w:p>
    <w:p w14:paraId="5650C3AB" w14:textId="77777777" w:rsidR="0039195B" w:rsidRPr="0039195B" w:rsidRDefault="00C7481A" w:rsidP="008D657C">
      <w:pPr>
        <w:pStyle w:val="Akapitzlist"/>
        <w:numPr>
          <w:ilvl w:val="0"/>
          <w:numId w:val="60"/>
        </w:numPr>
        <w:shd w:val="clear" w:color="auto" w:fill="FFFFFF"/>
        <w:jc w:val="both"/>
        <w:rPr>
          <w:rFonts w:ascii="Arial" w:eastAsiaTheme="majorEastAsia" w:hAnsi="Arial" w:cs="Arial"/>
          <w:color w:val="002060"/>
          <w:sz w:val="20"/>
          <w:szCs w:val="20"/>
          <w:lang w:eastAsia="en-US"/>
        </w:rPr>
      </w:pPr>
      <w:r w:rsidRPr="0039195B">
        <w:rPr>
          <w:sz w:val="22"/>
          <w:szCs w:val="22"/>
        </w:rPr>
        <w:t xml:space="preserve"> pełnomocnictwa – mocodawca.</w:t>
      </w:r>
    </w:p>
    <w:p w14:paraId="27ADB735" w14:textId="0D61D572" w:rsidR="00C7481A" w:rsidRPr="0039195B" w:rsidRDefault="00C7481A" w:rsidP="008D657C">
      <w:pPr>
        <w:pStyle w:val="Akapitzlist"/>
        <w:numPr>
          <w:ilvl w:val="0"/>
          <w:numId w:val="62"/>
        </w:numPr>
        <w:shd w:val="clear" w:color="auto" w:fill="FFFFFF"/>
        <w:jc w:val="both"/>
        <w:rPr>
          <w:rFonts w:ascii="Arial" w:eastAsiaTheme="majorEastAsia" w:hAnsi="Arial" w:cs="Arial"/>
          <w:color w:val="002060"/>
          <w:sz w:val="20"/>
          <w:szCs w:val="20"/>
          <w:lang w:eastAsia="en-US"/>
        </w:rPr>
      </w:pPr>
      <w:r w:rsidRPr="0039195B">
        <w:rPr>
          <w:sz w:val="22"/>
          <w:szCs w:val="22"/>
        </w:rPr>
        <w:t xml:space="preserve"> Poświadczenia zgodności cyfrowego odwzorowania z dokumentem w postaci papierowej, o którym mowa w pkt 12 powyżej, może dokonać również notariusz (§ 7 ust. 4 </w:t>
      </w:r>
      <w:r w:rsidRPr="0039195B">
        <w:rPr>
          <w:i/>
          <w:iCs/>
          <w:sz w:val="22"/>
          <w:szCs w:val="22"/>
        </w:rPr>
        <w:t>Rozporządzenia PRM</w:t>
      </w:r>
      <w:r w:rsidRPr="0039195B">
        <w:rPr>
          <w:sz w:val="22"/>
          <w:szCs w:val="22"/>
        </w:rPr>
        <w:t xml:space="preserve">). </w:t>
      </w:r>
    </w:p>
    <w:p w14:paraId="0020AFF9" w14:textId="77777777" w:rsidR="0039195B" w:rsidRPr="0039195B" w:rsidRDefault="00C7481A" w:rsidP="008D657C">
      <w:pPr>
        <w:pStyle w:val="Akapitzlist"/>
        <w:numPr>
          <w:ilvl w:val="0"/>
          <w:numId w:val="62"/>
        </w:numPr>
        <w:shd w:val="clear" w:color="auto" w:fill="FFFFFF"/>
        <w:jc w:val="both"/>
        <w:rPr>
          <w:rFonts w:ascii="Arial" w:eastAsiaTheme="majorEastAsia" w:hAnsi="Arial" w:cs="Arial"/>
          <w:color w:val="002060"/>
          <w:sz w:val="20"/>
          <w:szCs w:val="20"/>
          <w:lang w:eastAsia="en-US"/>
        </w:rPr>
      </w:pPr>
      <w:r w:rsidRPr="0039195B">
        <w:rPr>
          <w:sz w:val="22"/>
          <w:szCs w:val="22"/>
        </w:rPr>
        <w:t xml:space="preserve">W przypadku przekazywania w postępowaniu dokumentu elektronicznego w formacie poddającym dane kompresji, opatrzenie pliku zawierającego skompresowane dokumenty kwalifikowanym podpisem elektronicznym, jest równoznaczne z opatrzeniem wszystkich dokumentów zawartych w tym pliku kwalifikowanym podpisem elektronicznym (§ 8 </w:t>
      </w:r>
      <w:r w:rsidRPr="0039195B">
        <w:rPr>
          <w:i/>
          <w:iCs/>
          <w:sz w:val="22"/>
          <w:szCs w:val="22"/>
        </w:rPr>
        <w:t>Rozporządzenia PRM</w:t>
      </w:r>
      <w:r w:rsidRPr="0039195B">
        <w:rPr>
          <w:sz w:val="22"/>
          <w:szCs w:val="22"/>
        </w:rPr>
        <w:t>).</w:t>
      </w:r>
    </w:p>
    <w:p w14:paraId="757138B8" w14:textId="2B727119" w:rsidR="00C7481A" w:rsidRPr="0039195B" w:rsidRDefault="00C7481A" w:rsidP="008D657C">
      <w:pPr>
        <w:pStyle w:val="Akapitzlist"/>
        <w:numPr>
          <w:ilvl w:val="0"/>
          <w:numId w:val="62"/>
        </w:numPr>
        <w:shd w:val="clear" w:color="auto" w:fill="FFFFFF"/>
        <w:jc w:val="both"/>
        <w:rPr>
          <w:rFonts w:ascii="Arial" w:eastAsiaTheme="majorEastAsia" w:hAnsi="Arial" w:cs="Arial"/>
          <w:color w:val="002060"/>
          <w:sz w:val="20"/>
          <w:szCs w:val="20"/>
          <w:lang w:eastAsia="en-US"/>
        </w:rPr>
      </w:pPr>
      <w:r w:rsidRPr="0039195B">
        <w:rPr>
          <w:sz w:val="22"/>
          <w:szCs w:val="22"/>
        </w:rPr>
        <w:lastRenderedPageBreak/>
        <w:t xml:space="preserve">  Zgodnie z § 10 </w:t>
      </w:r>
      <w:r w:rsidRPr="0039195B">
        <w:rPr>
          <w:i/>
          <w:iCs/>
          <w:sz w:val="22"/>
          <w:szCs w:val="22"/>
        </w:rPr>
        <w:t xml:space="preserve">Rozporządzenia PRM </w:t>
      </w:r>
      <w:r w:rsidRPr="0039195B">
        <w:rPr>
          <w:sz w:val="22"/>
          <w:szCs w:val="22"/>
        </w:rPr>
        <w:t xml:space="preserve">dokumenty elektroniczne w postępowaniu muszą spełniać łącznie następujące wymagania: </w:t>
      </w:r>
    </w:p>
    <w:p w14:paraId="1399E50E" w14:textId="77777777" w:rsidR="00C7481A" w:rsidRDefault="00C7481A" w:rsidP="00E30FF9">
      <w:pPr>
        <w:pStyle w:val="Default"/>
        <w:spacing w:after="58"/>
        <w:ind w:left="1418" w:hanging="284"/>
        <w:rPr>
          <w:color w:val="auto"/>
          <w:sz w:val="22"/>
          <w:szCs w:val="22"/>
        </w:rPr>
      </w:pPr>
      <w:r>
        <w:rPr>
          <w:color w:val="auto"/>
          <w:sz w:val="22"/>
          <w:szCs w:val="22"/>
        </w:rPr>
        <w:t xml:space="preserve">1) muszą być utrwalone w sposób umożliwiający ich wielokrotne odczytanie, zapisanie i powielenie, a także przekazanie przy użyciu środków komunikacji elektronicznej lub na informatycznym nośniku danych; </w:t>
      </w:r>
    </w:p>
    <w:p w14:paraId="4FD31C24" w14:textId="77777777" w:rsidR="0039195B" w:rsidRDefault="00C7481A" w:rsidP="00E30FF9">
      <w:pPr>
        <w:pStyle w:val="Default"/>
        <w:spacing w:after="58"/>
        <w:ind w:left="1134"/>
        <w:rPr>
          <w:color w:val="auto"/>
          <w:sz w:val="22"/>
          <w:szCs w:val="22"/>
        </w:rPr>
      </w:pPr>
      <w:r>
        <w:rPr>
          <w:color w:val="auto"/>
          <w:sz w:val="22"/>
          <w:szCs w:val="22"/>
        </w:rPr>
        <w:t>2) muszą umożliwiać prezentację treści w postaci elektronicznej, w szczególnoś</w:t>
      </w:r>
      <w:r w:rsidR="0039195B">
        <w:rPr>
          <w:color w:val="auto"/>
          <w:sz w:val="22"/>
          <w:szCs w:val="22"/>
        </w:rPr>
        <w:t>ci prze</w:t>
      </w:r>
    </w:p>
    <w:p w14:paraId="11F50775" w14:textId="5973A61A" w:rsidR="00C7481A" w:rsidRDefault="0039195B" w:rsidP="00E30FF9">
      <w:pPr>
        <w:pStyle w:val="Default"/>
        <w:spacing w:after="58"/>
        <w:ind w:left="1134"/>
        <w:rPr>
          <w:color w:val="auto"/>
          <w:sz w:val="22"/>
          <w:szCs w:val="22"/>
        </w:rPr>
      </w:pPr>
      <w:r>
        <w:rPr>
          <w:color w:val="auto"/>
          <w:sz w:val="22"/>
          <w:szCs w:val="22"/>
        </w:rPr>
        <w:t xml:space="preserve">       </w:t>
      </w:r>
      <w:r w:rsidR="00C7481A">
        <w:rPr>
          <w:color w:val="auto"/>
          <w:sz w:val="22"/>
          <w:szCs w:val="22"/>
        </w:rPr>
        <w:t xml:space="preserve">wyświetlenie tej treści na monitorze ekranowym; </w:t>
      </w:r>
    </w:p>
    <w:p w14:paraId="44B82BEE" w14:textId="311C0D79" w:rsidR="0039195B" w:rsidRDefault="00C7481A" w:rsidP="00E30FF9">
      <w:pPr>
        <w:pStyle w:val="Default"/>
        <w:numPr>
          <w:ilvl w:val="0"/>
          <w:numId w:val="60"/>
        </w:numPr>
        <w:spacing w:after="58"/>
        <w:rPr>
          <w:color w:val="auto"/>
          <w:sz w:val="22"/>
          <w:szCs w:val="22"/>
        </w:rPr>
      </w:pPr>
      <w:r>
        <w:rPr>
          <w:color w:val="auto"/>
          <w:sz w:val="22"/>
          <w:szCs w:val="22"/>
        </w:rPr>
        <w:t xml:space="preserve">muszą umożliwiać prezentację treści w postaci papierowej, w szczególności za </w:t>
      </w:r>
    </w:p>
    <w:p w14:paraId="002BBDEB" w14:textId="687A264C" w:rsidR="00C7481A" w:rsidRDefault="00C7481A" w:rsidP="00E30FF9">
      <w:pPr>
        <w:pStyle w:val="Default"/>
        <w:spacing w:after="58"/>
        <w:ind w:left="1440"/>
        <w:rPr>
          <w:color w:val="auto"/>
          <w:sz w:val="22"/>
          <w:szCs w:val="22"/>
        </w:rPr>
      </w:pPr>
      <w:r>
        <w:rPr>
          <w:color w:val="auto"/>
          <w:sz w:val="22"/>
          <w:szCs w:val="22"/>
        </w:rPr>
        <w:t xml:space="preserve">pomocą wydruku; </w:t>
      </w:r>
    </w:p>
    <w:p w14:paraId="1C3DA8F6" w14:textId="6180C252" w:rsidR="0039195B" w:rsidRDefault="00C7481A" w:rsidP="00E30FF9">
      <w:pPr>
        <w:pStyle w:val="Default"/>
        <w:numPr>
          <w:ilvl w:val="0"/>
          <w:numId w:val="60"/>
        </w:numPr>
        <w:rPr>
          <w:color w:val="auto"/>
          <w:sz w:val="22"/>
          <w:szCs w:val="22"/>
        </w:rPr>
      </w:pPr>
      <w:r>
        <w:rPr>
          <w:color w:val="auto"/>
          <w:sz w:val="22"/>
          <w:szCs w:val="22"/>
        </w:rPr>
        <w:t xml:space="preserve">muszą zawierać dane w układzie niepozostawiającym wątpliwości co do treści i </w:t>
      </w:r>
    </w:p>
    <w:p w14:paraId="1E21E634" w14:textId="7EC17522" w:rsidR="00890A98" w:rsidRDefault="00C7481A" w:rsidP="00380484">
      <w:pPr>
        <w:pStyle w:val="Default"/>
        <w:ind w:left="1440"/>
        <w:rPr>
          <w:color w:val="auto"/>
          <w:sz w:val="22"/>
          <w:szCs w:val="22"/>
        </w:rPr>
      </w:pPr>
      <w:r>
        <w:rPr>
          <w:color w:val="auto"/>
          <w:sz w:val="22"/>
          <w:szCs w:val="22"/>
        </w:rPr>
        <w:t xml:space="preserve">kontekstu zapisanych informacji. </w:t>
      </w:r>
    </w:p>
    <w:p w14:paraId="22174AB5" w14:textId="77777777" w:rsidR="00C7481A" w:rsidRDefault="00C7481A" w:rsidP="00C7481A">
      <w:pPr>
        <w:pStyle w:val="Default"/>
        <w:rPr>
          <w:color w:val="auto"/>
          <w:sz w:val="22"/>
          <w:szCs w:val="22"/>
        </w:rPr>
      </w:pPr>
    </w:p>
    <w:p w14:paraId="03066392" w14:textId="5D9972FD" w:rsidR="00C7481A" w:rsidRPr="00690F7A" w:rsidRDefault="00C7481A" w:rsidP="008D657C">
      <w:pPr>
        <w:pStyle w:val="Akapitzlist"/>
        <w:numPr>
          <w:ilvl w:val="0"/>
          <w:numId w:val="62"/>
        </w:numPr>
        <w:spacing w:line="320" w:lineRule="auto"/>
        <w:ind w:left="567" w:hanging="425"/>
        <w:jc w:val="both"/>
        <w:rPr>
          <w:rFonts w:ascii="Arial" w:eastAsia="Calibri" w:hAnsi="Arial" w:cs="Arial"/>
          <w:b/>
          <w:sz w:val="20"/>
          <w:szCs w:val="20"/>
        </w:rPr>
      </w:pPr>
      <w:r w:rsidRPr="00690F7A">
        <w:rPr>
          <w:rFonts w:ascii="Arial" w:eastAsia="Calibri" w:hAnsi="Arial" w:cs="Arial"/>
          <w:b/>
          <w:sz w:val="20"/>
          <w:szCs w:val="20"/>
        </w:rPr>
        <w:t>Poniżej przedstawiamy listę sugerowanych zapisów do specyfikacji:</w:t>
      </w:r>
    </w:p>
    <w:p w14:paraId="27268F90" w14:textId="77777777" w:rsidR="00C7481A" w:rsidRPr="004E5F88" w:rsidRDefault="00C7481A" w:rsidP="008D657C">
      <w:pPr>
        <w:numPr>
          <w:ilvl w:val="0"/>
          <w:numId w:val="51"/>
        </w:numPr>
        <w:spacing w:line="320" w:lineRule="auto"/>
        <w:jc w:val="both"/>
        <w:rPr>
          <w:rFonts w:ascii="Arial" w:eastAsia="Calibri" w:hAnsi="Arial" w:cs="Arial"/>
          <w:sz w:val="20"/>
          <w:szCs w:val="20"/>
        </w:rPr>
      </w:pPr>
      <w:r w:rsidRPr="004E5F88">
        <w:rPr>
          <w:rFonts w:ascii="Arial" w:eastAsia="Calibri" w:hAnsi="Arial" w:cs="Arial"/>
          <w:sz w:val="20"/>
          <w:szCs w:val="20"/>
        </w:rPr>
        <w:t>Zamawiający rekomenduje wykorzystanie formatów: .pdf .</w:t>
      </w:r>
      <w:proofErr w:type="spellStart"/>
      <w:r w:rsidRPr="004E5F88">
        <w:rPr>
          <w:rFonts w:ascii="Arial" w:eastAsia="Calibri" w:hAnsi="Arial" w:cs="Arial"/>
          <w:sz w:val="20"/>
          <w:szCs w:val="20"/>
        </w:rPr>
        <w:t>doc</w:t>
      </w:r>
      <w:proofErr w:type="spellEnd"/>
      <w:r w:rsidRPr="004E5F88">
        <w:rPr>
          <w:rFonts w:ascii="Arial" w:eastAsia="Calibri" w:hAnsi="Arial" w:cs="Arial"/>
          <w:sz w:val="20"/>
          <w:szCs w:val="20"/>
        </w:rPr>
        <w:t xml:space="preserve"> .xls .jpg (.</w:t>
      </w:r>
      <w:proofErr w:type="spellStart"/>
      <w:r w:rsidRPr="004E5F88">
        <w:rPr>
          <w:rFonts w:ascii="Arial" w:eastAsia="Calibri" w:hAnsi="Arial" w:cs="Arial"/>
          <w:sz w:val="20"/>
          <w:szCs w:val="20"/>
        </w:rPr>
        <w:t>jpeg</w:t>
      </w:r>
      <w:proofErr w:type="spellEnd"/>
      <w:r w:rsidRPr="004E5F88">
        <w:rPr>
          <w:rFonts w:ascii="Arial" w:eastAsia="Calibri" w:hAnsi="Arial" w:cs="Arial"/>
          <w:sz w:val="20"/>
          <w:szCs w:val="20"/>
        </w:rPr>
        <w:t xml:space="preserve">) </w:t>
      </w:r>
      <w:r w:rsidRPr="004E5F88">
        <w:rPr>
          <w:rFonts w:ascii="Arial" w:eastAsia="Calibri" w:hAnsi="Arial" w:cs="Arial"/>
          <w:b/>
          <w:sz w:val="20"/>
          <w:szCs w:val="20"/>
        </w:rPr>
        <w:t>ze szczególnym wskazaniem na .pdf</w:t>
      </w:r>
    </w:p>
    <w:p w14:paraId="0D5E51A6" w14:textId="77777777" w:rsidR="00C7481A" w:rsidRPr="004E5F88" w:rsidRDefault="00C7481A" w:rsidP="008D657C">
      <w:pPr>
        <w:numPr>
          <w:ilvl w:val="0"/>
          <w:numId w:val="51"/>
        </w:numPr>
        <w:spacing w:line="320" w:lineRule="auto"/>
        <w:jc w:val="both"/>
        <w:rPr>
          <w:rFonts w:ascii="Arial" w:eastAsia="Calibri" w:hAnsi="Arial" w:cs="Arial"/>
          <w:sz w:val="20"/>
          <w:szCs w:val="20"/>
        </w:rPr>
      </w:pPr>
      <w:r w:rsidRPr="004E5F88">
        <w:rPr>
          <w:rFonts w:ascii="Arial" w:eastAsia="Calibri" w:hAnsi="Arial" w:cs="Arial"/>
          <w:sz w:val="20"/>
          <w:szCs w:val="20"/>
        </w:rPr>
        <w:t>W celu ewentualnej kompresji danych Zamawiający rekomenduje wykorzystanie jednego z formatów:</w:t>
      </w:r>
    </w:p>
    <w:p w14:paraId="766EF89C" w14:textId="77777777" w:rsidR="00C7481A" w:rsidRPr="004E5F88" w:rsidRDefault="00C7481A" w:rsidP="008D657C">
      <w:pPr>
        <w:numPr>
          <w:ilvl w:val="1"/>
          <w:numId w:val="51"/>
        </w:numPr>
        <w:spacing w:line="320" w:lineRule="auto"/>
        <w:jc w:val="both"/>
        <w:rPr>
          <w:rFonts w:ascii="Arial" w:eastAsia="Calibri" w:hAnsi="Arial" w:cs="Arial"/>
          <w:sz w:val="20"/>
          <w:szCs w:val="20"/>
        </w:rPr>
      </w:pPr>
      <w:r w:rsidRPr="004E5F88">
        <w:rPr>
          <w:rFonts w:ascii="Arial" w:eastAsia="Calibri" w:hAnsi="Arial" w:cs="Arial"/>
          <w:sz w:val="20"/>
          <w:szCs w:val="20"/>
        </w:rPr>
        <w:t xml:space="preserve">.zip </w:t>
      </w:r>
    </w:p>
    <w:p w14:paraId="1A44786D" w14:textId="77777777" w:rsidR="00C7481A" w:rsidRPr="004E5F88" w:rsidRDefault="00C7481A" w:rsidP="008D657C">
      <w:pPr>
        <w:numPr>
          <w:ilvl w:val="1"/>
          <w:numId w:val="51"/>
        </w:numPr>
        <w:spacing w:line="320" w:lineRule="auto"/>
        <w:jc w:val="both"/>
        <w:rPr>
          <w:rFonts w:ascii="Arial" w:eastAsia="Calibri" w:hAnsi="Arial" w:cs="Arial"/>
          <w:sz w:val="20"/>
          <w:szCs w:val="20"/>
        </w:rPr>
      </w:pPr>
      <w:r w:rsidRPr="004E5F88">
        <w:rPr>
          <w:rFonts w:ascii="Arial" w:eastAsia="Calibri" w:hAnsi="Arial" w:cs="Arial"/>
          <w:sz w:val="20"/>
          <w:szCs w:val="20"/>
        </w:rPr>
        <w:t>.7Z</w:t>
      </w:r>
    </w:p>
    <w:p w14:paraId="4FCCBBE6" w14:textId="77777777" w:rsidR="00C7481A" w:rsidRPr="004E5F88" w:rsidRDefault="00C7481A" w:rsidP="008D657C">
      <w:pPr>
        <w:numPr>
          <w:ilvl w:val="0"/>
          <w:numId w:val="51"/>
        </w:numPr>
        <w:spacing w:line="320" w:lineRule="auto"/>
        <w:jc w:val="both"/>
        <w:rPr>
          <w:rFonts w:ascii="Arial" w:eastAsia="Calibri" w:hAnsi="Arial" w:cs="Arial"/>
          <w:sz w:val="20"/>
          <w:szCs w:val="20"/>
        </w:rPr>
      </w:pPr>
      <w:r w:rsidRPr="004E5F88">
        <w:rPr>
          <w:rFonts w:ascii="Arial" w:eastAsia="Calibri" w:hAnsi="Arial" w:cs="Arial"/>
          <w:sz w:val="20"/>
          <w:szCs w:val="20"/>
        </w:rPr>
        <w:t xml:space="preserve">Wśród formatów powszechnych a </w:t>
      </w:r>
      <w:r w:rsidRPr="004E5F88">
        <w:rPr>
          <w:rFonts w:ascii="Arial" w:eastAsia="Calibri" w:hAnsi="Arial" w:cs="Arial"/>
          <w:b/>
          <w:sz w:val="20"/>
          <w:szCs w:val="20"/>
        </w:rPr>
        <w:t>NIE występujących</w:t>
      </w:r>
      <w:r w:rsidRPr="004E5F88">
        <w:rPr>
          <w:rFonts w:ascii="Arial" w:eastAsia="Calibri" w:hAnsi="Arial" w:cs="Arial"/>
          <w:sz w:val="20"/>
          <w:szCs w:val="20"/>
        </w:rPr>
        <w:t xml:space="preserve"> w rozporządzeniu występują: .</w:t>
      </w:r>
      <w:proofErr w:type="spellStart"/>
      <w:r w:rsidRPr="004E5F88">
        <w:rPr>
          <w:rFonts w:ascii="Arial" w:eastAsia="Calibri" w:hAnsi="Arial" w:cs="Arial"/>
          <w:sz w:val="20"/>
          <w:szCs w:val="20"/>
        </w:rPr>
        <w:t>rar</w:t>
      </w:r>
      <w:proofErr w:type="spellEnd"/>
      <w:r w:rsidRPr="004E5F88">
        <w:rPr>
          <w:rFonts w:ascii="Arial" w:eastAsia="Calibri" w:hAnsi="Arial" w:cs="Arial"/>
          <w:sz w:val="20"/>
          <w:szCs w:val="20"/>
        </w:rPr>
        <w:t xml:space="preserve"> .gif .</w:t>
      </w:r>
      <w:proofErr w:type="spellStart"/>
      <w:r w:rsidRPr="004E5F88">
        <w:rPr>
          <w:rFonts w:ascii="Arial" w:eastAsia="Calibri" w:hAnsi="Arial" w:cs="Arial"/>
          <w:sz w:val="20"/>
          <w:szCs w:val="20"/>
        </w:rPr>
        <w:t>bmp</w:t>
      </w:r>
      <w:proofErr w:type="spellEnd"/>
      <w:r w:rsidRPr="004E5F88">
        <w:rPr>
          <w:rFonts w:ascii="Arial" w:eastAsia="Calibri" w:hAnsi="Arial" w:cs="Arial"/>
          <w:sz w:val="20"/>
          <w:szCs w:val="20"/>
        </w:rPr>
        <w:t xml:space="preserve"> .</w:t>
      </w:r>
      <w:proofErr w:type="spellStart"/>
      <w:r w:rsidRPr="004E5F88">
        <w:rPr>
          <w:rFonts w:ascii="Arial" w:eastAsia="Calibri" w:hAnsi="Arial" w:cs="Arial"/>
          <w:sz w:val="20"/>
          <w:szCs w:val="20"/>
        </w:rPr>
        <w:t>numbers</w:t>
      </w:r>
      <w:proofErr w:type="spellEnd"/>
      <w:r w:rsidRPr="004E5F88">
        <w:rPr>
          <w:rFonts w:ascii="Arial" w:eastAsia="Calibri" w:hAnsi="Arial" w:cs="Arial"/>
          <w:sz w:val="20"/>
          <w:szCs w:val="20"/>
        </w:rPr>
        <w:t xml:space="preserve"> .</w:t>
      </w:r>
      <w:proofErr w:type="spellStart"/>
      <w:r w:rsidRPr="004E5F88">
        <w:rPr>
          <w:rFonts w:ascii="Arial" w:eastAsia="Calibri" w:hAnsi="Arial" w:cs="Arial"/>
          <w:sz w:val="20"/>
          <w:szCs w:val="20"/>
        </w:rPr>
        <w:t>pages</w:t>
      </w:r>
      <w:proofErr w:type="spellEnd"/>
      <w:r w:rsidRPr="004E5F88">
        <w:rPr>
          <w:rFonts w:ascii="Arial" w:eastAsia="Calibri" w:hAnsi="Arial" w:cs="Arial"/>
          <w:sz w:val="20"/>
          <w:szCs w:val="20"/>
        </w:rPr>
        <w:t xml:space="preserve">. </w:t>
      </w:r>
      <w:r w:rsidRPr="004E5F88">
        <w:rPr>
          <w:rFonts w:ascii="Arial" w:eastAsia="Calibri" w:hAnsi="Arial" w:cs="Arial"/>
          <w:b/>
          <w:sz w:val="20"/>
          <w:szCs w:val="20"/>
        </w:rPr>
        <w:t>Dokumenty złożone w takich plikach zostaną uznane za złożone nieskutecznie.</w:t>
      </w:r>
    </w:p>
    <w:p w14:paraId="7C513946" w14:textId="77777777" w:rsidR="00C7481A" w:rsidRPr="004E5F88" w:rsidRDefault="00C7481A" w:rsidP="008D657C">
      <w:pPr>
        <w:numPr>
          <w:ilvl w:val="0"/>
          <w:numId w:val="51"/>
        </w:numPr>
        <w:spacing w:line="320" w:lineRule="auto"/>
        <w:jc w:val="both"/>
        <w:rPr>
          <w:rFonts w:ascii="Arial" w:eastAsia="Calibri" w:hAnsi="Arial" w:cs="Arial"/>
          <w:sz w:val="20"/>
          <w:szCs w:val="20"/>
        </w:rPr>
      </w:pPr>
      <w:r w:rsidRPr="004E5F88">
        <w:rPr>
          <w:rFonts w:ascii="Arial" w:eastAsia="Calibri" w:hAnsi="Arial" w:cs="Arial"/>
          <w:sz w:val="20"/>
          <w:szCs w:val="20"/>
        </w:rPr>
        <w:t xml:space="preserve">Zamawiający zwraca uwagę na ograniczenia wielkości plików podpisywanych profilem zaufanym, który wynosi max 10MB, oraz na ograniczenie wielkości plików podpisywanych w aplikacji </w:t>
      </w:r>
      <w:proofErr w:type="spellStart"/>
      <w:r w:rsidRPr="004E5F88">
        <w:rPr>
          <w:rFonts w:ascii="Arial" w:eastAsia="Calibri" w:hAnsi="Arial" w:cs="Arial"/>
          <w:sz w:val="20"/>
          <w:szCs w:val="20"/>
        </w:rPr>
        <w:t>eDoApp</w:t>
      </w:r>
      <w:proofErr w:type="spellEnd"/>
      <w:r w:rsidRPr="004E5F88">
        <w:rPr>
          <w:rFonts w:ascii="Arial" w:eastAsia="Calibri" w:hAnsi="Arial" w:cs="Arial"/>
          <w:sz w:val="20"/>
          <w:szCs w:val="20"/>
        </w:rPr>
        <w:t xml:space="preserve"> służącej do składania podpisu osobistego, który wynosi max 5MB.</w:t>
      </w:r>
    </w:p>
    <w:p w14:paraId="530F20A6" w14:textId="77777777" w:rsidR="00C7481A" w:rsidRPr="004E5F88" w:rsidRDefault="00C7481A" w:rsidP="008D657C">
      <w:pPr>
        <w:numPr>
          <w:ilvl w:val="0"/>
          <w:numId w:val="51"/>
        </w:numPr>
        <w:spacing w:line="320" w:lineRule="auto"/>
        <w:jc w:val="both"/>
        <w:rPr>
          <w:rFonts w:ascii="Arial" w:eastAsia="Calibri" w:hAnsi="Arial" w:cs="Arial"/>
          <w:sz w:val="20"/>
          <w:szCs w:val="20"/>
        </w:rPr>
      </w:pPr>
      <w:r w:rsidRPr="004E5F88">
        <w:rPr>
          <w:rFonts w:ascii="Arial" w:eastAsia="Calibri" w:hAnsi="Arial" w:cs="Arial"/>
          <w:sz w:val="20"/>
          <w:szCs w:val="20"/>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4E5F88">
        <w:rPr>
          <w:rFonts w:ascii="Arial" w:eastAsia="Calibri" w:hAnsi="Arial" w:cs="Arial"/>
          <w:sz w:val="20"/>
          <w:szCs w:val="20"/>
        </w:rPr>
        <w:t>PAdES</w:t>
      </w:r>
      <w:proofErr w:type="spellEnd"/>
      <w:r w:rsidRPr="004E5F88">
        <w:rPr>
          <w:rFonts w:ascii="Arial" w:eastAsia="Calibri" w:hAnsi="Arial" w:cs="Arial"/>
          <w:sz w:val="20"/>
          <w:szCs w:val="20"/>
        </w:rPr>
        <w:t xml:space="preserve">. </w:t>
      </w:r>
    </w:p>
    <w:p w14:paraId="066461A4" w14:textId="77777777" w:rsidR="00C7481A" w:rsidRPr="004E5F88" w:rsidRDefault="00C7481A" w:rsidP="008D657C">
      <w:pPr>
        <w:numPr>
          <w:ilvl w:val="0"/>
          <w:numId w:val="51"/>
        </w:numPr>
        <w:spacing w:line="320" w:lineRule="auto"/>
        <w:jc w:val="both"/>
        <w:rPr>
          <w:rFonts w:ascii="Arial" w:eastAsia="Calibri" w:hAnsi="Arial" w:cs="Arial"/>
          <w:sz w:val="20"/>
          <w:szCs w:val="20"/>
        </w:rPr>
      </w:pPr>
      <w:r w:rsidRPr="004E5F88">
        <w:rPr>
          <w:rFonts w:ascii="Arial" w:eastAsia="Calibri" w:hAnsi="Arial" w:cs="Arial"/>
          <w:sz w:val="20"/>
          <w:szCs w:val="20"/>
        </w:rPr>
        <w:t xml:space="preserve">Pliki w innych formatach niż PDF zaleca się opatrzyć zewnętrznym podpisem </w:t>
      </w:r>
      <w:proofErr w:type="spellStart"/>
      <w:r w:rsidRPr="004E5F88">
        <w:rPr>
          <w:rFonts w:ascii="Arial" w:eastAsia="Calibri" w:hAnsi="Arial" w:cs="Arial"/>
          <w:sz w:val="20"/>
          <w:szCs w:val="20"/>
        </w:rPr>
        <w:t>XAdES</w:t>
      </w:r>
      <w:proofErr w:type="spellEnd"/>
      <w:r w:rsidRPr="004E5F88">
        <w:rPr>
          <w:rFonts w:ascii="Arial" w:eastAsia="Calibri" w:hAnsi="Arial" w:cs="Arial"/>
          <w:sz w:val="20"/>
          <w:szCs w:val="20"/>
        </w:rPr>
        <w:t>. Wykonawca powinien pamiętać, aby plik z podpisem przekazywać łącznie z dokumentem podpisywanym.</w:t>
      </w:r>
    </w:p>
    <w:p w14:paraId="5402822E" w14:textId="77777777" w:rsidR="00C7481A" w:rsidRPr="004E5F88" w:rsidRDefault="00C7481A" w:rsidP="008D657C">
      <w:pPr>
        <w:numPr>
          <w:ilvl w:val="0"/>
          <w:numId w:val="51"/>
        </w:numPr>
        <w:spacing w:line="320" w:lineRule="auto"/>
        <w:jc w:val="both"/>
        <w:rPr>
          <w:rFonts w:ascii="Arial" w:eastAsia="Calibri" w:hAnsi="Arial" w:cs="Arial"/>
          <w:sz w:val="20"/>
          <w:szCs w:val="20"/>
        </w:rPr>
      </w:pPr>
      <w:r w:rsidRPr="004E5F88">
        <w:rPr>
          <w:rFonts w:ascii="Arial" w:eastAsia="Calibri" w:hAnsi="Arial" w:cs="Arial"/>
          <w:sz w:val="20"/>
          <w:szCs w:val="20"/>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7F4901FD" w14:textId="77777777" w:rsidR="00C7481A" w:rsidRPr="004E5F88" w:rsidRDefault="00C7481A" w:rsidP="008D657C">
      <w:pPr>
        <w:numPr>
          <w:ilvl w:val="0"/>
          <w:numId w:val="51"/>
        </w:numPr>
        <w:spacing w:line="320" w:lineRule="auto"/>
        <w:jc w:val="both"/>
        <w:rPr>
          <w:rFonts w:ascii="Arial" w:eastAsia="Calibri" w:hAnsi="Arial" w:cs="Arial"/>
          <w:sz w:val="20"/>
          <w:szCs w:val="20"/>
        </w:rPr>
      </w:pPr>
      <w:r w:rsidRPr="004E5F88">
        <w:rPr>
          <w:rFonts w:ascii="Arial" w:eastAsia="Calibri" w:hAnsi="Arial" w:cs="Arial"/>
          <w:sz w:val="20"/>
          <w:szCs w:val="20"/>
        </w:rPr>
        <w:t>Zamawiający zaleca, aby Wykonawca z odpowiednim wyprzedzeniem przetestował możliwość prawidłowego wykorzystania wybranej metody podpisania plików oferty.</w:t>
      </w:r>
    </w:p>
    <w:p w14:paraId="2EDE3A9A" w14:textId="77777777" w:rsidR="00C7481A" w:rsidRPr="004E5F88" w:rsidRDefault="00C7481A" w:rsidP="008D657C">
      <w:pPr>
        <w:numPr>
          <w:ilvl w:val="0"/>
          <w:numId w:val="51"/>
        </w:numPr>
        <w:spacing w:line="320" w:lineRule="auto"/>
        <w:jc w:val="both"/>
        <w:rPr>
          <w:rFonts w:ascii="Arial" w:eastAsia="Calibri" w:hAnsi="Arial" w:cs="Arial"/>
          <w:sz w:val="20"/>
          <w:szCs w:val="20"/>
        </w:rPr>
      </w:pPr>
      <w:r w:rsidRPr="004E5F88">
        <w:rPr>
          <w:rFonts w:ascii="Arial" w:eastAsia="Calibri" w:hAnsi="Arial" w:cs="Arial"/>
          <w:sz w:val="20"/>
          <w:szCs w:val="20"/>
        </w:rPr>
        <w:t>Zaleca się, aby komunikacja z wykonawcami odbywała się tylko na Platformie za pośrednictwem formularza “Wyślij wiadomość do zamawiającego”, nie za pośrednictwem adresu email.</w:t>
      </w:r>
    </w:p>
    <w:p w14:paraId="1E7AEACF" w14:textId="77777777" w:rsidR="00C7481A" w:rsidRPr="004E5F88" w:rsidRDefault="00C7481A" w:rsidP="008D657C">
      <w:pPr>
        <w:numPr>
          <w:ilvl w:val="0"/>
          <w:numId w:val="51"/>
        </w:numPr>
        <w:spacing w:line="320" w:lineRule="auto"/>
        <w:jc w:val="both"/>
        <w:rPr>
          <w:rFonts w:ascii="Arial" w:eastAsia="Calibri" w:hAnsi="Arial" w:cs="Arial"/>
          <w:sz w:val="20"/>
          <w:szCs w:val="20"/>
        </w:rPr>
      </w:pPr>
      <w:r w:rsidRPr="004E5F88">
        <w:rPr>
          <w:rFonts w:ascii="Arial" w:eastAsia="Calibri" w:hAnsi="Arial" w:cs="Arial"/>
          <w:sz w:val="20"/>
          <w:szCs w:val="20"/>
        </w:rPr>
        <w:t>Osobą składającą ofertę powinna być osoba kontaktowa podawana w dokumentacji.</w:t>
      </w:r>
    </w:p>
    <w:p w14:paraId="6C8EB7E6" w14:textId="77777777" w:rsidR="00C7481A" w:rsidRPr="004E5F88" w:rsidRDefault="00C7481A" w:rsidP="008D657C">
      <w:pPr>
        <w:numPr>
          <w:ilvl w:val="0"/>
          <w:numId w:val="51"/>
        </w:numPr>
        <w:spacing w:line="320" w:lineRule="auto"/>
        <w:jc w:val="both"/>
        <w:rPr>
          <w:rFonts w:ascii="Arial" w:eastAsia="Calibri" w:hAnsi="Arial" w:cs="Arial"/>
          <w:sz w:val="20"/>
          <w:szCs w:val="20"/>
        </w:rPr>
      </w:pPr>
      <w:r w:rsidRPr="004E5F88">
        <w:rPr>
          <w:rFonts w:ascii="Arial" w:eastAsia="Calibri" w:hAnsi="Arial" w:cs="Arial"/>
          <w:sz w:val="20"/>
          <w:szCs w:val="20"/>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3A31F54E" w14:textId="77777777" w:rsidR="00C7481A" w:rsidRPr="004E5F88" w:rsidRDefault="00C7481A" w:rsidP="008D657C">
      <w:pPr>
        <w:numPr>
          <w:ilvl w:val="0"/>
          <w:numId w:val="51"/>
        </w:numPr>
        <w:spacing w:line="320" w:lineRule="auto"/>
        <w:jc w:val="both"/>
        <w:rPr>
          <w:rFonts w:ascii="Arial" w:eastAsia="Calibri" w:hAnsi="Arial" w:cs="Arial"/>
          <w:sz w:val="20"/>
          <w:szCs w:val="20"/>
        </w:rPr>
      </w:pPr>
      <w:r w:rsidRPr="004E5F88">
        <w:rPr>
          <w:rFonts w:ascii="Arial" w:eastAsia="Calibri" w:hAnsi="Arial" w:cs="Arial"/>
          <w:sz w:val="20"/>
          <w:szCs w:val="20"/>
        </w:rPr>
        <w:t xml:space="preserve">Podczas podpisywania plików zaleca się stosowanie algorytmu skrótu SHA2 zamiast SHA1.  </w:t>
      </w:r>
    </w:p>
    <w:p w14:paraId="299C89D4" w14:textId="77777777" w:rsidR="00C7481A" w:rsidRPr="004E5F88" w:rsidRDefault="00C7481A" w:rsidP="008D657C">
      <w:pPr>
        <w:numPr>
          <w:ilvl w:val="0"/>
          <w:numId w:val="51"/>
        </w:numPr>
        <w:spacing w:line="320" w:lineRule="auto"/>
        <w:jc w:val="both"/>
        <w:rPr>
          <w:rFonts w:ascii="Arial" w:eastAsia="Calibri" w:hAnsi="Arial" w:cs="Arial"/>
          <w:sz w:val="20"/>
          <w:szCs w:val="20"/>
        </w:rPr>
      </w:pPr>
      <w:r w:rsidRPr="004E5F88">
        <w:rPr>
          <w:rFonts w:ascii="Arial" w:eastAsia="Calibri" w:hAnsi="Arial" w:cs="Arial"/>
          <w:sz w:val="20"/>
          <w:szCs w:val="20"/>
        </w:rPr>
        <w:t xml:space="preserve">Jeśli wykonawca pakuje dokumenty np. w plik ZIP zalecamy wcześniejsze podpisanie każdego ze skompresowanych plików. </w:t>
      </w:r>
    </w:p>
    <w:p w14:paraId="75605158" w14:textId="77777777" w:rsidR="00C7481A" w:rsidRPr="004E5F88" w:rsidRDefault="00C7481A" w:rsidP="008D657C">
      <w:pPr>
        <w:numPr>
          <w:ilvl w:val="0"/>
          <w:numId w:val="51"/>
        </w:numPr>
        <w:spacing w:line="320" w:lineRule="auto"/>
        <w:jc w:val="both"/>
        <w:rPr>
          <w:rFonts w:ascii="Arial" w:eastAsia="Calibri" w:hAnsi="Arial" w:cs="Arial"/>
          <w:sz w:val="20"/>
          <w:szCs w:val="20"/>
        </w:rPr>
      </w:pPr>
      <w:r w:rsidRPr="004E5F88">
        <w:rPr>
          <w:rFonts w:ascii="Arial" w:eastAsia="Calibri" w:hAnsi="Arial" w:cs="Arial"/>
          <w:sz w:val="20"/>
          <w:szCs w:val="20"/>
        </w:rPr>
        <w:t>Zamawiający rekomenduje wykorzystanie podpisu z kwalifikowanym znacznikiem czasu.</w:t>
      </w:r>
    </w:p>
    <w:p w14:paraId="3F580FDC" w14:textId="6F236361" w:rsidR="0005516B" w:rsidRPr="00DE7182" w:rsidRDefault="00C7481A" w:rsidP="0005516B">
      <w:pPr>
        <w:numPr>
          <w:ilvl w:val="0"/>
          <w:numId w:val="51"/>
        </w:numPr>
        <w:spacing w:line="320" w:lineRule="auto"/>
        <w:jc w:val="both"/>
        <w:rPr>
          <w:rFonts w:ascii="Arial" w:eastAsia="Calibri" w:hAnsi="Arial" w:cs="Arial"/>
          <w:sz w:val="20"/>
          <w:szCs w:val="20"/>
        </w:rPr>
      </w:pPr>
      <w:r w:rsidRPr="004E5F88">
        <w:rPr>
          <w:rFonts w:ascii="Arial" w:eastAsia="Calibri" w:hAnsi="Arial" w:cs="Arial"/>
          <w:sz w:val="20"/>
          <w:szCs w:val="20"/>
        </w:rPr>
        <w:lastRenderedPageBreak/>
        <w:t xml:space="preserve">Zamawiający zaleca aby </w:t>
      </w:r>
      <w:r w:rsidRPr="004E5F88">
        <w:rPr>
          <w:rFonts w:ascii="Arial" w:eastAsia="Calibri" w:hAnsi="Arial" w:cs="Arial"/>
          <w:sz w:val="20"/>
          <w:szCs w:val="20"/>
          <w:u w:val="single"/>
        </w:rPr>
        <w:t>nie</w:t>
      </w:r>
      <w:r w:rsidRPr="004E5F88">
        <w:rPr>
          <w:rFonts w:ascii="Arial" w:eastAsia="Calibri" w:hAnsi="Arial" w:cs="Arial"/>
          <w:sz w:val="20"/>
          <w:szCs w:val="20"/>
        </w:rPr>
        <w:t xml:space="preserve"> wprowadzać jakichkolwiek zmian w plikach po podpisaniu ich podpisem kwalifikowanym. Może to skutkować naruszeniem integralności plików co równoważne będzie z koniecznością odrzucenia oferty w postępowaniu</w:t>
      </w:r>
    </w:p>
    <w:p w14:paraId="0F365E13" w14:textId="77777777" w:rsidR="00CF6420" w:rsidRPr="004E5F88" w:rsidRDefault="00CF6420" w:rsidP="001E35BA">
      <w:pPr>
        <w:shd w:val="clear" w:color="auto" w:fill="FFFFFF"/>
        <w:rPr>
          <w:rFonts w:ascii="Arial" w:eastAsiaTheme="majorEastAsia" w:hAnsi="Arial" w:cs="Arial"/>
          <w:b/>
          <w:i/>
          <w:color w:val="002060"/>
          <w:sz w:val="20"/>
          <w:szCs w:val="20"/>
          <w:lang w:eastAsia="en-US"/>
        </w:rPr>
      </w:pPr>
    </w:p>
    <w:p w14:paraId="6650E9F5" w14:textId="22CDA6D3" w:rsidR="001E35BA" w:rsidRPr="00007D4B" w:rsidRDefault="00007D4B" w:rsidP="00007D4B">
      <w:pPr>
        <w:pStyle w:val="Akapitzlist"/>
        <w:numPr>
          <w:ilvl w:val="3"/>
          <w:numId w:val="33"/>
        </w:numPr>
        <w:pBdr>
          <w:between w:val="nil"/>
        </w:pBdr>
        <w:shd w:val="clear" w:color="auto" w:fill="FBD4B4" w:themeFill="accent6" w:themeFillTint="66"/>
        <w:suppressAutoHyphens/>
        <w:spacing w:line="271" w:lineRule="auto"/>
        <w:ind w:left="470" w:hanging="470"/>
        <w:jc w:val="both"/>
        <w:textDirection w:val="btLr"/>
        <w:textAlignment w:val="top"/>
        <w:outlineLvl w:val="0"/>
        <w:rPr>
          <w:rFonts w:ascii="Arial" w:eastAsia="Arial" w:hAnsi="Arial" w:cs="Arial"/>
          <w:b/>
          <w:color w:val="000000" w:themeColor="text1"/>
          <w:sz w:val="20"/>
          <w:szCs w:val="20"/>
        </w:rPr>
      </w:pPr>
      <w:r w:rsidRPr="00007D4B">
        <w:rPr>
          <w:rFonts w:ascii="Arial" w:eastAsia="Arial" w:hAnsi="Arial" w:cs="Arial"/>
          <w:b/>
          <w:color w:val="000000" w:themeColor="text1"/>
          <w:sz w:val="20"/>
          <w:szCs w:val="20"/>
        </w:rPr>
        <w:t xml:space="preserve">Sposób składania ofert. </w:t>
      </w:r>
    </w:p>
    <w:p w14:paraId="492C553D" w14:textId="77777777" w:rsidR="001E35BA" w:rsidRDefault="001E35BA" w:rsidP="001E35BA">
      <w:pPr>
        <w:pBdr>
          <w:between w:val="nil"/>
        </w:pBdr>
        <w:tabs>
          <w:tab w:val="left" w:pos="567"/>
        </w:tabs>
        <w:spacing w:line="271" w:lineRule="auto"/>
        <w:ind w:hanging="2"/>
        <w:jc w:val="both"/>
        <w:rPr>
          <w:rFonts w:ascii="Arial" w:eastAsia="Arial" w:hAnsi="Arial" w:cs="Arial"/>
          <w:color w:val="000000"/>
          <w:sz w:val="20"/>
          <w:szCs w:val="20"/>
        </w:rPr>
      </w:pPr>
    </w:p>
    <w:p w14:paraId="7D389201" w14:textId="77777777" w:rsidR="00BB387F" w:rsidRPr="00BB387F" w:rsidRDefault="00BB387F" w:rsidP="00BB387F">
      <w:pPr>
        <w:pBdr>
          <w:between w:val="nil"/>
        </w:pBdr>
        <w:tabs>
          <w:tab w:val="left" w:pos="567"/>
        </w:tabs>
        <w:spacing w:line="271" w:lineRule="auto"/>
        <w:ind w:hanging="2"/>
        <w:jc w:val="both"/>
        <w:rPr>
          <w:rFonts w:ascii="Arial" w:eastAsia="Arial" w:hAnsi="Arial" w:cs="Arial"/>
          <w:color w:val="000000"/>
          <w:sz w:val="20"/>
          <w:szCs w:val="20"/>
        </w:rPr>
      </w:pPr>
      <w:r w:rsidRPr="00BB387F">
        <w:rPr>
          <w:rFonts w:ascii="Arial" w:eastAsia="Arial" w:hAnsi="Arial" w:cs="Arial"/>
          <w:color w:val="000000"/>
          <w:sz w:val="20"/>
          <w:szCs w:val="20"/>
        </w:rPr>
        <w:t>1. Wykonawca może złożyć jedną ofertę.</w:t>
      </w:r>
    </w:p>
    <w:p w14:paraId="7E4631C3" w14:textId="77777777" w:rsidR="00BB387F" w:rsidRPr="00BB387F" w:rsidRDefault="00BB387F" w:rsidP="00BB387F">
      <w:pPr>
        <w:pBdr>
          <w:between w:val="nil"/>
        </w:pBdr>
        <w:tabs>
          <w:tab w:val="left" w:pos="567"/>
        </w:tabs>
        <w:spacing w:line="271" w:lineRule="auto"/>
        <w:ind w:hanging="2"/>
        <w:jc w:val="both"/>
        <w:rPr>
          <w:rFonts w:ascii="Arial" w:eastAsia="Arial" w:hAnsi="Arial" w:cs="Arial"/>
          <w:color w:val="000000"/>
          <w:sz w:val="20"/>
          <w:szCs w:val="20"/>
        </w:rPr>
      </w:pPr>
      <w:r w:rsidRPr="00BB387F">
        <w:rPr>
          <w:rFonts w:ascii="Arial" w:eastAsia="Arial" w:hAnsi="Arial" w:cs="Arial"/>
          <w:color w:val="000000"/>
          <w:sz w:val="20"/>
          <w:szCs w:val="20"/>
        </w:rPr>
        <w:t>2. Treść oferty musi być zgodna z wymaganiami zamawiającego określonymi w dokumentach zamówienia.</w:t>
      </w:r>
    </w:p>
    <w:p w14:paraId="65EFFA5A" w14:textId="60E185B4" w:rsidR="00BB387F" w:rsidRPr="00BB387F" w:rsidRDefault="00BB387F" w:rsidP="00BB387F">
      <w:pPr>
        <w:pBdr>
          <w:between w:val="nil"/>
        </w:pBdr>
        <w:tabs>
          <w:tab w:val="left" w:pos="567"/>
        </w:tabs>
        <w:spacing w:line="271" w:lineRule="auto"/>
        <w:ind w:hanging="2"/>
        <w:jc w:val="both"/>
        <w:rPr>
          <w:rFonts w:ascii="Arial" w:eastAsia="Arial" w:hAnsi="Arial" w:cs="Arial"/>
          <w:color w:val="000000"/>
          <w:sz w:val="20"/>
          <w:szCs w:val="20"/>
        </w:rPr>
      </w:pPr>
      <w:r w:rsidRPr="00BB387F">
        <w:rPr>
          <w:rFonts w:ascii="Arial" w:eastAsia="Arial" w:hAnsi="Arial" w:cs="Arial"/>
          <w:color w:val="000000"/>
          <w:sz w:val="20"/>
          <w:szCs w:val="20"/>
        </w:rPr>
        <w:t xml:space="preserve">3. Postępowanie prowadzone jest w języku polskim za pośrednictwem Platformy Zakupowej, adres </w:t>
      </w:r>
      <w:r w:rsidRPr="004E5F88">
        <w:rPr>
          <w:rFonts w:ascii="Arial" w:hAnsi="Arial" w:cs="Arial"/>
          <w:sz w:val="20"/>
          <w:szCs w:val="20"/>
        </w:rPr>
        <w:t>https://platformazakupowa.pl/pn/gniewkowo</w:t>
      </w:r>
    </w:p>
    <w:p w14:paraId="426439EB" w14:textId="77777777" w:rsidR="00BB387F" w:rsidRDefault="00BB387F" w:rsidP="00BB387F">
      <w:pPr>
        <w:pBdr>
          <w:between w:val="nil"/>
        </w:pBdr>
        <w:tabs>
          <w:tab w:val="left" w:pos="567"/>
        </w:tabs>
        <w:spacing w:line="271" w:lineRule="auto"/>
        <w:ind w:hanging="2"/>
        <w:jc w:val="both"/>
        <w:rPr>
          <w:rFonts w:ascii="Arial" w:eastAsia="Arial" w:hAnsi="Arial" w:cs="Arial"/>
          <w:color w:val="000000"/>
          <w:sz w:val="20"/>
          <w:szCs w:val="20"/>
        </w:rPr>
      </w:pPr>
      <w:r w:rsidRPr="00BB387F">
        <w:rPr>
          <w:rFonts w:ascii="Arial" w:eastAsia="Arial" w:hAnsi="Arial" w:cs="Arial"/>
          <w:color w:val="000000"/>
          <w:sz w:val="20"/>
          <w:szCs w:val="20"/>
        </w:rPr>
        <w:t>4. Wykonawca, przystępując do niniejszego postępowania o udzielenie zamówienia publicznego:</w:t>
      </w:r>
    </w:p>
    <w:p w14:paraId="1A0EC371" w14:textId="48027A38" w:rsidR="00BB387F" w:rsidRDefault="00BB387F" w:rsidP="008D657C">
      <w:pPr>
        <w:pStyle w:val="Akapitzlist"/>
        <w:numPr>
          <w:ilvl w:val="0"/>
          <w:numId w:val="55"/>
        </w:numPr>
        <w:pBdr>
          <w:between w:val="nil"/>
        </w:pBdr>
        <w:tabs>
          <w:tab w:val="left" w:pos="567"/>
        </w:tabs>
        <w:spacing w:line="271" w:lineRule="auto"/>
        <w:jc w:val="both"/>
        <w:rPr>
          <w:rFonts w:ascii="Arial" w:eastAsia="Arial" w:hAnsi="Arial" w:cs="Arial"/>
          <w:color w:val="000000"/>
          <w:sz w:val="20"/>
          <w:szCs w:val="20"/>
        </w:rPr>
      </w:pPr>
      <w:r>
        <w:rPr>
          <w:rFonts w:ascii="Arial" w:eastAsia="Arial" w:hAnsi="Arial" w:cs="Arial"/>
          <w:color w:val="000000"/>
          <w:sz w:val="20"/>
          <w:szCs w:val="20"/>
        </w:rPr>
        <w:t xml:space="preserve"> </w:t>
      </w:r>
      <w:r w:rsidRPr="00BB387F">
        <w:rPr>
          <w:rFonts w:ascii="Arial" w:eastAsia="Arial" w:hAnsi="Arial" w:cs="Arial"/>
          <w:color w:val="000000"/>
          <w:sz w:val="20"/>
          <w:szCs w:val="20"/>
        </w:rPr>
        <w:t>akceptuje warunki korzystania z platformazakupowa.pl określone w Regulaminie zamieszczonym na stronie internetowej pod linkiem Platforma zakupowa regulamin oraz uznaje go za wiążący,</w:t>
      </w:r>
    </w:p>
    <w:p w14:paraId="436C7C13" w14:textId="44BF8844" w:rsidR="00BB387F" w:rsidRPr="00BB387F" w:rsidRDefault="00BB387F" w:rsidP="008D657C">
      <w:pPr>
        <w:pStyle w:val="Akapitzlist"/>
        <w:numPr>
          <w:ilvl w:val="0"/>
          <w:numId w:val="55"/>
        </w:numPr>
        <w:pBdr>
          <w:between w:val="nil"/>
        </w:pBdr>
        <w:tabs>
          <w:tab w:val="left" w:pos="567"/>
        </w:tabs>
        <w:spacing w:line="271" w:lineRule="auto"/>
        <w:jc w:val="both"/>
        <w:rPr>
          <w:rFonts w:ascii="Arial" w:eastAsia="Arial" w:hAnsi="Arial" w:cs="Arial"/>
          <w:color w:val="000000"/>
          <w:sz w:val="20"/>
          <w:szCs w:val="20"/>
        </w:rPr>
      </w:pPr>
      <w:r>
        <w:rPr>
          <w:rFonts w:ascii="Arial" w:eastAsia="Arial" w:hAnsi="Arial" w:cs="Arial"/>
          <w:color w:val="000000"/>
          <w:sz w:val="20"/>
          <w:szCs w:val="20"/>
        </w:rPr>
        <w:t xml:space="preserve"> </w:t>
      </w:r>
      <w:r w:rsidRPr="00BB387F">
        <w:rPr>
          <w:rFonts w:ascii="Arial" w:eastAsia="Arial" w:hAnsi="Arial" w:cs="Arial"/>
          <w:color w:val="000000"/>
          <w:sz w:val="20"/>
          <w:szCs w:val="20"/>
        </w:rPr>
        <w:t>zapoznał i stosuje się do Instrukcji składania ofert/wniosków dostępnej pod linkiem.</w:t>
      </w:r>
    </w:p>
    <w:p w14:paraId="33E0BD52" w14:textId="77777777" w:rsidR="00BB387F" w:rsidRDefault="00BB387F" w:rsidP="00BB387F">
      <w:pPr>
        <w:pBdr>
          <w:between w:val="nil"/>
        </w:pBdr>
        <w:tabs>
          <w:tab w:val="left" w:pos="567"/>
        </w:tabs>
        <w:spacing w:line="271" w:lineRule="auto"/>
        <w:ind w:hanging="2"/>
        <w:jc w:val="both"/>
        <w:rPr>
          <w:rFonts w:ascii="Arial" w:eastAsia="Arial" w:hAnsi="Arial" w:cs="Arial"/>
          <w:color w:val="000000"/>
          <w:sz w:val="20"/>
          <w:szCs w:val="20"/>
        </w:rPr>
      </w:pPr>
      <w:r w:rsidRPr="00BB387F">
        <w:rPr>
          <w:rFonts w:ascii="Arial" w:eastAsia="Arial" w:hAnsi="Arial" w:cs="Arial"/>
          <w:color w:val="000000"/>
          <w:sz w:val="20"/>
          <w:szCs w:val="20"/>
        </w:rPr>
        <w:t>5. Składanie oferty</w:t>
      </w:r>
    </w:p>
    <w:p w14:paraId="54A4BA21" w14:textId="02264DD2" w:rsidR="00BB387F" w:rsidRDefault="00BB387F" w:rsidP="008D657C">
      <w:pPr>
        <w:pStyle w:val="Akapitzlist"/>
        <w:numPr>
          <w:ilvl w:val="0"/>
          <w:numId w:val="56"/>
        </w:numPr>
        <w:pBdr>
          <w:between w:val="nil"/>
        </w:pBdr>
        <w:tabs>
          <w:tab w:val="left" w:pos="567"/>
        </w:tabs>
        <w:spacing w:line="271" w:lineRule="auto"/>
        <w:jc w:val="both"/>
        <w:rPr>
          <w:rFonts w:ascii="Arial" w:eastAsia="Arial" w:hAnsi="Arial" w:cs="Arial"/>
          <w:color w:val="000000"/>
          <w:sz w:val="20"/>
          <w:szCs w:val="20"/>
        </w:rPr>
      </w:pPr>
      <w:r w:rsidRPr="00BB387F">
        <w:rPr>
          <w:rFonts w:ascii="Arial" w:eastAsia="Arial" w:hAnsi="Arial" w:cs="Arial"/>
          <w:color w:val="000000"/>
          <w:sz w:val="20"/>
          <w:szCs w:val="20"/>
        </w:rPr>
        <w:t>Wykonawca składa Ofertę poprzez złożenie za pośrednictwem Platformy Zakupowej:</w:t>
      </w:r>
    </w:p>
    <w:p w14:paraId="4E857175" w14:textId="229A2169" w:rsidR="00BB387F" w:rsidRDefault="00BB387F" w:rsidP="008D657C">
      <w:pPr>
        <w:pStyle w:val="Akapitzlist"/>
        <w:numPr>
          <w:ilvl w:val="1"/>
          <w:numId w:val="51"/>
        </w:numPr>
        <w:pBdr>
          <w:between w:val="nil"/>
        </w:pBdr>
        <w:tabs>
          <w:tab w:val="left" w:pos="567"/>
        </w:tabs>
        <w:spacing w:line="271" w:lineRule="auto"/>
        <w:jc w:val="both"/>
        <w:rPr>
          <w:rFonts w:ascii="Arial" w:eastAsia="Arial" w:hAnsi="Arial" w:cs="Arial"/>
          <w:b/>
          <w:color w:val="000000"/>
          <w:sz w:val="20"/>
          <w:szCs w:val="20"/>
        </w:rPr>
      </w:pPr>
      <w:r w:rsidRPr="00BB387F">
        <w:rPr>
          <w:rFonts w:ascii="Arial" w:eastAsia="Arial" w:hAnsi="Arial" w:cs="Arial"/>
          <w:b/>
          <w:color w:val="000000"/>
          <w:sz w:val="20"/>
          <w:szCs w:val="20"/>
        </w:rPr>
        <w:t>wypełnionego i podpisanego Formularza oferty wraz z załącznikami (wg wzorów stanowiących załączniki do SWZ),</w:t>
      </w:r>
    </w:p>
    <w:p w14:paraId="705E7DCD" w14:textId="0E008460" w:rsidR="00BB387F" w:rsidRDefault="00BB387F" w:rsidP="008D657C">
      <w:pPr>
        <w:pStyle w:val="Akapitzlist"/>
        <w:numPr>
          <w:ilvl w:val="1"/>
          <w:numId w:val="51"/>
        </w:numPr>
        <w:pBdr>
          <w:between w:val="nil"/>
        </w:pBdr>
        <w:tabs>
          <w:tab w:val="left" w:pos="567"/>
        </w:tabs>
        <w:spacing w:line="271" w:lineRule="auto"/>
        <w:jc w:val="both"/>
        <w:rPr>
          <w:rFonts w:ascii="Arial" w:eastAsia="Arial" w:hAnsi="Arial" w:cs="Arial"/>
          <w:color w:val="000000"/>
          <w:sz w:val="20"/>
          <w:szCs w:val="20"/>
        </w:rPr>
      </w:pPr>
      <w:r w:rsidRPr="00BB387F">
        <w:rPr>
          <w:rFonts w:ascii="Arial" w:eastAsia="Arial" w:hAnsi="Arial" w:cs="Arial"/>
          <w:color w:val="000000"/>
          <w:sz w:val="20"/>
          <w:szCs w:val="20"/>
        </w:rPr>
        <w:t xml:space="preserve"> </w:t>
      </w:r>
      <w:r w:rsidRPr="00BB387F">
        <w:rPr>
          <w:rFonts w:ascii="Arial" w:eastAsia="Arial" w:hAnsi="Arial" w:cs="Arial"/>
          <w:b/>
          <w:color w:val="000000"/>
          <w:sz w:val="20"/>
          <w:szCs w:val="20"/>
        </w:rPr>
        <w:t>wypełnionego i podpisanego jednolitego europejskiego dokumentu zamówienia (JEDZ)</w:t>
      </w:r>
      <w:r w:rsidRPr="00BB387F">
        <w:rPr>
          <w:rFonts w:ascii="Arial" w:eastAsia="Arial" w:hAnsi="Arial" w:cs="Arial"/>
          <w:color w:val="000000"/>
          <w:sz w:val="20"/>
          <w:szCs w:val="20"/>
        </w:rPr>
        <w:t xml:space="preserve"> przez wykonawcę (w przypadku wykonawców wspólnie ubiegających się o zamówienie – odrębnego dla każdego z wykonawców podpisanego przez każdego z wykonawców; w przypadku polegania na zasobach podmiotu udostępniającego – podpisanego przez podmiot udostępniający zasoby),</w:t>
      </w:r>
    </w:p>
    <w:p w14:paraId="740D1BAE" w14:textId="3B7A168F" w:rsidR="00BB387F" w:rsidRDefault="00BB387F" w:rsidP="008D657C">
      <w:pPr>
        <w:pStyle w:val="Akapitzlist"/>
        <w:numPr>
          <w:ilvl w:val="1"/>
          <w:numId w:val="51"/>
        </w:numPr>
        <w:pBdr>
          <w:between w:val="nil"/>
        </w:pBdr>
        <w:tabs>
          <w:tab w:val="left" w:pos="567"/>
        </w:tabs>
        <w:spacing w:line="271" w:lineRule="auto"/>
        <w:jc w:val="both"/>
        <w:rPr>
          <w:rFonts w:ascii="Arial" w:eastAsia="Arial" w:hAnsi="Arial" w:cs="Arial"/>
          <w:color w:val="000000"/>
          <w:sz w:val="20"/>
          <w:szCs w:val="20"/>
        </w:rPr>
      </w:pPr>
      <w:r w:rsidRPr="00BB387F">
        <w:rPr>
          <w:rFonts w:ascii="Arial" w:eastAsia="Arial" w:hAnsi="Arial" w:cs="Arial"/>
          <w:b/>
          <w:color w:val="000000"/>
          <w:sz w:val="20"/>
          <w:szCs w:val="20"/>
        </w:rPr>
        <w:t>oświadczenia w zakresie przesłanek i okoliczności wskazanych w art. 5k ust. 1 Rozporządzenia (UE) 833/2014 zmienionego Rozporządzeniem (UE ) 2022/576 dotyczącego środków ograniczających w związku z działaniami Rosji destabilizującymi sytuację na Ukrainie</w:t>
      </w:r>
      <w:r w:rsidR="00380484">
        <w:rPr>
          <w:rFonts w:ascii="Arial" w:eastAsia="Arial" w:hAnsi="Arial" w:cs="Arial"/>
          <w:b/>
          <w:color w:val="000000"/>
          <w:sz w:val="20"/>
          <w:szCs w:val="20"/>
        </w:rPr>
        <w:t xml:space="preserve">, </w:t>
      </w:r>
      <w:r w:rsidRPr="00BB387F">
        <w:rPr>
          <w:rFonts w:ascii="Arial" w:eastAsia="Arial" w:hAnsi="Arial" w:cs="Arial"/>
          <w:b/>
          <w:color w:val="000000"/>
          <w:sz w:val="20"/>
          <w:szCs w:val="20"/>
        </w:rPr>
        <w:t xml:space="preserve"> </w:t>
      </w:r>
      <w:r w:rsidRPr="00BB387F">
        <w:rPr>
          <w:rFonts w:ascii="Arial" w:eastAsia="Arial" w:hAnsi="Arial" w:cs="Arial"/>
          <w:color w:val="000000"/>
          <w:sz w:val="20"/>
          <w:szCs w:val="20"/>
        </w:rPr>
        <w:t>(w przypadku wykonawców wspólnie ubiegających się o zamówienie – odrębnego dla każdego z wykonawców podpisanego przez każdego z wykonawców; w przypadku polegania na zasobach podmiotu udostępniającego – podpisanego przez podmiot udostępniający zasoby) - wg wzoru stanowiącego załącznik do SWZ</w:t>
      </w:r>
    </w:p>
    <w:p w14:paraId="35EBC5F1" w14:textId="2AE6271F" w:rsidR="00BB387F" w:rsidRPr="00BB387F" w:rsidRDefault="00BB387F" w:rsidP="008D657C">
      <w:pPr>
        <w:pStyle w:val="Akapitzlist"/>
        <w:numPr>
          <w:ilvl w:val="1"/>
          <w:numId w:val="51"/>
        </w:numPr>
        <w:pBdr>
          <w:between w:val="nil"/>
        </w:pBdr>
        <w:tabs>
          <w:tab w:val="left" w:pos="567"/>
        </w:tabs>
        <w:spacing w:line="271" w:lineRule="auto"/>
        <w:jc w:val="both"/>
        <w:rPr>
          <w:rFonts w:ascii="Arial" w:eastAsia="Arial" w:hAnsi="Arial" w:cs="Arial"/>
          <w:b/>
          <w:color w:val="000000"/>
          <w:sz w:val="20"/>
          <w:szCs w:val="20"/>
        </w:rPr>
      </w:pPr>
      <w:r w:rsidRPr="00BB387F">
        <w:rPr>
          <w:rFonts w:ascii="Arial" w:eastAsia="Arial" w:hAnsi="Arial" w:cs="Arial"/>
          <w:b/>
          <w:color w:val="000000"/>
          <w:sz w:val="20"/>
          <w:szCs w:val="20"/>
        </w:rPr>
        <w:t>(o ile dotyczy) pełnomocnictwa do reprezentowania wykonawców występujących wspólnie,</w:t>
      </w:r>
    </w:p>
    <w:p w14:paraId="31157F66" w14:textId="611F6444" w:rsidR="00BB387F" w:rsidRPr="00BB387F" w:rsidRDefault="00BB387F" w:rsidP="008D657C">
      <w:pPr>
        <w:pStyle w:val="Akapitzlist"/>
        <w:numPr>
          <w:ilvl w:val="1"/>
          <w:numId w:val="51"/>
        </w:numPr>
        <w:pBdr>
          <w:between w:val="nil"/>
        </w:pBdr>
        <w:tabs>
          <w:tab w:val="left" w:pos="567"/>
        </w:tabs>
        <w:spacing w:line="271" w:lineRule="auto"/>
        <w:jc w:val="both"/>
        <w:rPr>
          <w:rFonts w:ascii="Arial" w:eastAsia="Arial" w:hAnsi="Arial" w:cs="Arial"/>
          <w:b/>
          <w:color w:val="000000"/>
          <w:sz w:val="20"/>
          <w:szCs w:val="20"/>
        </w:rPr>
      </w:pPr>
      <w:r w:rsidRPr="00BB387F">
        <w:rPr>
          <w:rFonts w:ascii="Arial" w:eastAsia="Arial" w:hAnsi="Arial" w:cs="Arial"/>
          <w:b/>
          <w:color w:val="000000"/>
          <w:sz w:val="20"/>
          <w:szCs w:val="20"/>
        </w:rPr>
        <w:t xml:space="preserve">(o ile dotyczy) pełnomocnictwa do reprezentowania wykonawcy jeżeli w imieniu wykonawcy działa osoba, której umocowanie do jego reprezentowania nie wynika z dokumentów rejestrowych (KRS, </w:t>
      </w:r>
      <w:proofErr w:type="spellStart"/>
      <w:r w:rsidRPr="00BB387F">
        <w:rPr>
          <w:rFonts w:ascii="Arial" w:eastAsia="Arial" w:hAnsi="Arial" w:cs="Arial"/>
          <w:b/>
          <w:color w:val="000000"/>
          <w:sz w:val="20"/>
          <w:szCs w:val="20"/>
        </w:rPr>
        <w:t>CEDiG</w:t>
      </w:r>
      <w:proofErr w:type="spellEnd"/>
      <w:r w:rsidRPr="00BB387F">
        <w:rPr>
          <w:rFonts w:ascii="Arial" w:eastAsia="Arial" w:hAnsi="Arial" w:cs="Arial"/>
          <w:b/>
          <w:color w:val="000000"/>
          <w:sz w:val="20"/>
          <w:szCs w:val="20"/>
        </w:rPr>
        <w:t>)</w:t>
      </w:r>
    </w:p>
    <w:p w14:paraId="20C54585" w14:textId="77777777" w:rsidR="00BB387F" w:rsidRDefault="00BB387F" w:rsidP="00BB387F">
      <w:pPr>
        <w:pBdr>
          <w:between w:val="nil"/>
        </w:pBdr>
        <w:tabs>
          <w:tab w:val="left" w:pos="567"/>
        </w:tabs>
        <w:spacing w:line="271" w:lineRule="auto"/>
        <w:ind w:left="1418" w:hanging="2"/>
        <w:jc w:val="both"/>
        <w:rPr>
          <w:rFonts w:ascii="Arial" w:eastAsia="Arial" w:hAnsi="Arial" w:cs="Arial"/>
          <w:color w:val="000000"/>
          <w:sz w:val="20"/>
          <w:szCs w:val="20"/>
        </w:rPr>
      </w:pPr>
      <w:r w:rsidRPr="00BB387F">
        <w:rPr>
          <w:rFonts w:ascii="Arial" w:eastAsia="Arial" w:hAnsi="Arial" w:cs="Arial"/>
          <w:color w:val="000000"/>
          <w:sz w:val="20"/>
          <w:szCs w:val="20"/>
        </w:rPr>
        <w:t xml:space="preserve">*Pełnomocnictwo pod rygorem nieważności przekazuje się w postaci elektronicznej i opatruje kwalifikowanym podpisem elektronicznym. Jeżeli dokument sporządzony został jako dokument w postaci papierowej i opatrzony własnoręcznym podpisem, wykonawca składa cyfrowe odwzorowanie dokumentu opatrzone kwalifikowanym podpisem elektronicznym. Poświadczenia zgodności cyfrowego odwzorowania z dokumentem w postaci papierowej dokonuje mocodawca lub notariusz (§7 Rozporządzenia </w:t>
      </w:r>
      <w:proofErr w:type="spellStart"/>
      <w:r w:rsidRPr="00BB387F">
        <w:rPr>
          <w:rFonts w:ascii="Arial" w:eastAsia="Arial" w:hAnsi="Arial" w:cs="Arial"/>
          <w:color w:val="000000"/>
          <w:sz w:val="20"/>
          <w:szCs w:val="20"/>
        </w:rPr>
        <w:t>MRPiT</w:t>
      </w:r>
      <w:proofErr w:type="spellEnd"/>
      <w:r w:rsidRPr="00BB387F">
        <w:rPr>
          <w:rFonts w:ascii="Arial" w:eastAsia="Arial" w:hAnsi="Arial" w:cs="Arial"/>
          <w:color w:val="000000"/>
          <w:sz w:val="20"/>
          <w:szCs w:val="20"/>
        </w:rPr>
        <w:t>),</w:t>
      </w:r>
    </w:p>
    <w:p w14:paraId="4B08D482" w14:textId="37A653C6" w:rsidR="00BB387F" w:rsidRPr="00BB387F" w:rsidRDefault="00BB387F" w:rsidP="00BB387F">
      <w:pPr>
        <w:pBdr>
          <w:between w:val="nil"/>
        </w:pBdr>
        <w:tabs>
          <w:tab w:val="left" w:pos="567"/>
        </w:tabs>
        <w:spacing w:line="271" w:lineRule="auto"/>
        <w:jc w:val="both"/>
        <w:rPr>
          <w:rFonts w:ascii="Arial" w:eastAsia="Arial" w:hAnsi="Arial" w:cs="Arial"/>
          <w:color w:val="000000"/>
          <w:sz w:val="20"/>
          <w:szCs w:val="20"/>
        </w:rPr>
      </w:pPr>
    </w:p>
    <w:p w14:paraId="2CCD6D39" w14:textId="2E0BC3F5" w:rsidR="00BB387F" w:rsidRDefault="00BB387F" w:rsidP="008D657C">
      <w:pPr>
        <w:pStyle w:val="Akapitzlist"/>
        <w:numPr>
          <w:ilvl w:val="0"/>
          <w:numId w:val="57"/>
        </w:numPr>
        <w:pBdr>
          <w:between w:val="nil"/>
        </w:pBdr>
        <w:spacing w:line="271" w:lineRule="auto"/>
        <w:ind w:left="1418" w:hanging="284"/>
        <w:jc w:val="both"/>
        <w:rPr>
          <w:rFonts w:ascii="Arial" w:eastAsia="Arial" w:hAnsi="Arial" w:cs="Arial"/>
          <w:color w:val="000000"/>
          <w:sz w:val="20"/>
          <w:szCs w:val="20"/>
        </w:rPr>
      </w:pPr>
      <w:r w:rsidRPr="00BB387F">
        <w:rPr>
          <w:rFonts w:ascii="Arial" w:eastAsia="Arial" w:hAnsi="Arial" w:cs="Arial"/>
          <w:color w:val="000000"/>
          <w:sz w:val="20"/>
          <w:szCs w:val="20"/>
        </w:rPr>
        <w:t>(o ile dotyczy) oświadczenia o którym mowa w art. 117 ust.4 uPzp, (wg wzoru stanowiącego załącznik do SWZ)</w:t>
      </w:r>
    </w:p>
    <w:p w14:paraId="5FE3F00F" w14:textId="08BD1F0F" w:rsidR="00BB387F" w:rsidRPr="00BB387F" w:rsidRDefault="00BB387F" w:rsidP="008D657C">
      <w:pPr>
        <w:pStyle w:val="Akapitzlist"/>
        <w:numPr>
          <w:ilvl w:val="0"/>
          <w:numId w:val="57"/>
        </w:numPr>
        <w:pBdr>
          <w:between w:val="nil"/>
        </w:pBdr>
        <w:spacing w:line="271" w:lineRule="auto"/>
        <w:ind w:left="1276" w:hanging="142"/>
        <w:jc w:val="both"/>
        <w:rPr>
          <w:rFonts w:ascii="Arial" w:eastAsia="Arial" w:hAnsi="Arial" w:cs="Arial"/>
          <w:color w:val="000000"/>
          <w:sz w:val="20"/>
          <w:szCs w:val="20"/>
        </w:rPr>
      </w:pPr>
      <w:r w:rsidRPr="00BB387F">
        <w:rPr>
          <w:rFonts w:ascii="Arial" w:eastAsia="Arial" w:hAnsi="Arial" w:cs="Arial"/>
          <w:color w:val="000000"/>
          <w:sz w:val="20"/>
          <w:szCs w:val="20"/>
        </w:rPr>
        <w:t>(o ile dotyczy) zobowiązania podmiotu udostępniającego zasoby do oddania mu do dyspozycji niezbędnych zasobów na potrzeby realizacji danego zamówienia lub inny podmiotowy środek dowodowy potwierdzający, że wykonawca realizując zamówienie, będzie dysponował niezbędnymi zasobami tych podmiotów (jeżeli dotyczy),</w:t>
      </w:r>
    </w:p>
    <w:p w14:paraId="467D4CCF" w14:textId="7953AD0B" w:rsidR="00BB387F" w:rsidRPr="00BB387F" w:rsidRDefault="008900D1" w:rsidP="00DE7182">
      <w:pPr>
        <w:pBdr>
          <w:between w:val="nil"/>
        </w:pBdr>
        <w:spacing w:line="271" w:lineRule="auto"/>
        <w:ind w:left="709" w:hanging="425"/>
        <w:jc w:val="both"/>
        <w:rPr>
          <w:rFonts w:ascii="Arial" w:eastAsia="Arial" w:hAnsi="Arial" w:cs="Arial"/>
          <w:color w:val="000000"/>
          <w:sz w:val="20"/>
          <w:szCs w:val="20"/>
        </w:rPr>
      </w:pPr>
      <w:r>
        <w:rPr>
          <w:rFonts w:ascii="Arial" w:eastAsia="Arial" w:hAnsi="Arial" w:cs="Arial"/>
          <w:color w:val="000000"/>
          <w:sz w:val="20"/>
          <w:szCs w:val="20"/>
        </w:rPr>
        <w:t>1</w:t>
      </w:r>
      <w:r w:rsidR="00BB387F" w:rsidRPr="00BB387F">
        <w:rPr>
          <w:rFonts w:ascii="Arial" w:eastAsia="Arial" w:hAnsi="Arial" w:cs="Arial"/>
          <w:color w:val="000000"/>
          <w:sz w:val="20"/>
          <w:szCs w:val="20"/>
        </w:rPr>
        <w:t>2) Wykonawca ma prawo złożyć tylko jedną ofertę za pośrednictwem Platformy Zakupowej. Platforma Zakupowa szyfruje Oferty w taki sposób, że nie jest możliwe zapoznanie się z ich treścią do terminu otwarcia ofert.</w:t>
      </w:r>
    </w:p>
    <w:p w14:paraId="4FF8877A" w14:textId="1A226D25" w:rsidR="00BB387F" w:rsidRPr="00BB387F" w:rsidRDefault="008900D1" w:rsidP="00DE7182">
      <w:pPr>
        <w:pBdr>
          <w:between w:val="nil"/>
        </w:pBdr>
        <w:tabs>
          <w:tab w:val="left" w:pos="567"/>
        </w:tabs>
        <w:spacing w:line="271" w:lineRule="auto"/>
        <w:ind w:left="567" w:hanging="425"/>
        <w:jc w:val="both"/>
        <w:rPr>
          <w:rFonts w:ascii="Arial" w:eastAsia="Arial" w:hAnsi="Arial" w:cs="Arial"/>
          <w:color w:val="000000"/>
          <w:sz w:val="20"/>
          <w:szCs w:val="20"/>
        </w:rPr>
      </w:pPr>
      <w:r>
        <w:rPr>
          <w:rFonts w:ascii="Arial" w:eastAsia="Arial" w:hAnsi="Arial" w:cs="Arial"/>
          <w:color w:val="000000"/>
          <w:sz w:val="20"/>
          <w:szCs w:val="20"/>
        </w:rPr>
        <w:lastRenderedPageBreak/>
        <w:t>1</w:t>
      </w:r>
      <w:r w:rsidR="00BB387F" w:rsidRPr="00BB387F">
        <w:rPr>
          <w:rFonts w:ascii="Arial" w:eastAsia="Arial" w:hAnsi="Arial" w:cs="Arial"/>
          <w:color w:val="000000"/>
          <w:sz w:val="20"/>
          <w:szCs w:val="20"/>
        </w:rPr>
        <w:t>3) Oferta musi być sporządzona w języku polskim i podpisana przez osobę(y) upoważnioną(e) do reprezentowania wykonawcy. Wszelkie czynności wykonawcy związane ze złożeniem wymaganych dokumentów (w tym m.in.: składanie oświadczeń woli w imieniu wykonawcy, poświadczanie kopii dokumentów za zgodność z oryginałem) muszą być dokonywane przez osobę (osoby) reprezentujące wykonawcę zgodnie z zasadami reprezentacji wskazanymi we właściwym rejestrze, bądź osobę (osoby) właściwie umocowane.</w:t>
      </w:r>
    </w:p>
    <w:p w14:paraId="12E23394" w14:textId="35C1D884" w:rsidR="00BB387F" w:rsidRPr="00BB387F" w:rsidRDefault="008900D1" w:rsidP="00DE7182">
      <w:pPr>
        <w:pBdr>
          <w:between w:val="nil"/>
        </w:pBdr>
        <w:tabs>
          <w:tab w:val="left" w:pos="567"/>
        </w:tabs>
        <w:spacing w:line="271" w:lineRule="auto"/>
        <w:ind w:left="567" w:hanging="425"/>
        <w:jc w:val="both"/>
        <w:rPr>
          <w:rFonts w:ascii="Arial" w:eastAsia="Arial" w:hAnsi="Arial" w:cs="Arial"/>
          <w:color w:val="000000"/>
          <w:sz w:val="20"/>
          <w:szCs w:val="20"/>
        </w:rPr>
      </w:pPr>
      <w:r>
        <w:rPr>
          <w:rFonts w:ascii="Arial" w:eastAsia="Arial" w:hAnsi="Arial" w:cs="Arial"/>
          <w:color w:val="000000"/>
          <w:sz w:val="20"/>
          <w:szCs w:val="20"/>
        </w:rPr>
        <w:t>1</w:t>
      </w:r>
      <w:r w:rsidR="00BB387F" w:rsidRPr="00BB387F">
        <w:rPr>
          <w:rFonts w:ascii="Arial" w:eastAsia="Arial" w:hAnsi="Arial" w:cs="Arial"/>
          <w:color w:val="000000"/>
          <w:sz w:val="20"/>
          <w:szCs w:val="20"/>
        </w:rPr>
        <w:t>4) Ofertę oraz oświadczenie (JEDZ), o którym mowa w art. 125 uPzp, sporządza się, pod rygorem nieważności, w formie elektronicznej - w postaci elektronicznej opatrzonej kwalifikowanym podpisem elektronicznym.</w:t>
      </w:r>
    </w:p>
    <w:p w14:paraId="0AE17475" w14:textId="689C2302" w:rsidR="00BB387F" w:rsidRPr="00BB387F" w:rsidRDefault="008900D1" w:rsidP="00DE7182">
      <w:pPr>
        <w:pBdr>
          <w:between w:val="nil"/>
        </w:pBdr>
        <w:tabs>
          <w:tab w:val="left" w:pos="567"/>
        </w:tabs>
        <w:spacing w:line="271" w:lineRule="auto"/>
        <w:ind w:left="567" w:hanging="425"/>
        <w:jc w:val="both"/>
        <w:rPr>
          <w:rFonts w:ascii="Arial" w:eastAsia="Arial" w:hAnsi="Arial" w:cs="Arial"/>
          <w:color w:val="000000"/>
          <w:sz w:val="20"/>
          <w:szCs w:val="20"/>
        </w:rPr>
      </w:pPr>
      <w:r>
        <w:rPr>
          <w:rFonts w:ascii="Arial" w:eastAsia="Arial" w:hAnsi="Arial" w:cs="Arial"/>
          <w:color w:val="000000"/>
          <w:sz w:val="20"/>
          <w:szCs w:val="20"/>
        </w:rPr>
        <w:t>1</w:t>
      </w:r>
      <w:r w:rsidR="00BB387F" w:rsidRPr="00BB387F">
        <w:rPr>
          <w:rFonts w:ascii="Arial" w:eastAsia="Arial" w:hAnsi="Arial" w:cs="Arial"/>
          <w:color w:val="000000"/>
          <w:sz w:val="20"/>
          <w:szCs w:val="20"/>
        </w:rPr>
        <w:t>5) Jednolity europejski dokument zamówienia (JEDZ), opatrzony kwalifikowanym podpisem elektronicznym, może być przygotowany i złożony wg wzoru zamieszczonego przez zamawiającego lub przy wykorzystaniu narzędzia przygotowanego przez Urząd Zamówień Publicznych dostępnego pod adresem Jednolity europejski dokument zamówienia (ESPD). W odniesieniu do części IV przedmiotowego dokumentu (warunki udziału w postępowaniu i kryteria kwalifikacji) wykonawca może poprzestać</w:t>
      </w:r>
      <w:r w:rsidR="00E30FF9">
        <w:rPr>
          <w:rFonts w:ascii="Arial" w:eastAsia="Arial" w:hAnsi="Arial" w:cs="Arial"/>
          <w:color w:val="000000"/>
          <w:sz w:val="20"/>
          <w:szCs w:val="20"/>
        </w:rPr>
        <w:t xml:space="preserve"> </w:t>
      </w:r>
      <w:proofErr w:type="spellStart"/>
      <w:r w:rsidR="00E30FF9">
        <w:rPr>
          <w:rFonts w:ascii="Arial" w:eastAsia="Arial" w:hAnsi="Arial" w:cs="Arial"/>
          <w:color w:val="000000"/>
          <w:sz w:val="20"/>
          <w:szCs w:val="20"/>
        </w:rPr>
        <w:t>n</w:t>
      </w:r>
      <w:r w:rsidR="00BB387F">
        <w:rPr>
          <w:rFonts w:ascii="Arial" w:eastAsia="Arial" w:hAnsi="Arial" w:cs="Arial"/>
          <w:color w:val="000000"/>
          <w:sz w:val="20"/>
          <w:szCs w:val="20"/>
        </w:rPr>
        <w:t>wypełnieniu</w:t>
      </w:r>
      <w:proofErr w:type="spellEnd"/>
      <w:r w:rsidR="00BB387F">
        <w:rPr>
          <w:rFonts w:ascii="Arial" w:eastAsia="Arial" w:hAnsi="Arial" w:cs="Arial"/>
          <w:color w:val="000000"/>
          <w:sz w:val="20"/>
          <w:szCs w:val="20"/>
        </w:rPr>
        <w:t xml:space="preserve"> jedynie sekcji </w:t>
      </w:r>
      <w:r w:rsidR="00BB387F" w:rsidRPr="00BB387F">
        <w:rPr>
          <w:rFonts w:ascii="Arial" w:eastAsia="Arial" w:hAnsi="Arial" w:cs="Arial"/>
          <w:color w:val="000000"/>
          <w:sz w:val="20"/>
          <w:szCs w:val="20"/>
        </w:rPr>
        <w:t xml:space="preserve"> (alfa).</w:t>
      </w:r>
    </w:p>
    <w:p w14:paraId="063D6F1E" w14:textId="48F7E283" w:rsidR="00BB387F" w:rsidRPr="00BB387F" w:rsidRDefault="008900D1" w:rsidP="00DE7182">
      <w:pPr>
        <w:pBdr>
          <w:between w:val="nil"/>
        </w:pBdr>
        <w:tabs>
          <w:tab w:val="left" w:pos="567"/>
        </w:tabs>
        <w:spacing w:line="271" w:lineRule="auto"/>
        <w:ind w:left="567" w:hanging="425"/>
        <w:jc w:val="both"/>
        <w:rPr>
          <w:rFonts w:ascii="Arial" w:eastAsia="Arial" w:hAnsi="Arial" w:cs="Arial"/>
          <w:color w:val="000000"/>
          <w:sz w:val="20"/>
          <w:szCs w:val="20"/>
        </w:rPr>
      </w:pPr>
      <w:r>
        <w:rPr>
          <w:rFonts w:ascii="Arial" w:eastAsia="Arial" w:hAnsi="Arial" w:cs="Arial"/>
          <w:color w:val="000000"/>
          <w:sz w:val="20"/>
          <w:szCs w:val="20"/>
        </w:rPr>
        <w:t>1</w:t>
      </w:r>
      <w:r w:rsidR="00BB387F" w:rsidRPr="00BB387F">
        <w:rPr>
          <w:rFonts w:ascii="Arial" w:eastAsia="Arial" w:hAnsi="Arial" w:cs="Arial"/>
          <w:color w:val="000000"/>
          <w:sz w:val="20"/>
          <w:szCs w:val="20"/>
        </w:rPr>
        <w:t>6) Instrukcja dotycząca wypełniania JEDZ znajduje się na stronie Urzędu zamówień Publicznych</w:t>
      </w:r>
    </w:p>
    <w:p w14:paraId="7DDC97BA" w14:textId="7312D29F" w:rsidR="00BB387F" w:rsidRPr="00BB387F" w:rsidRDefault="00DE7182" w:rsidP="00DE7182">
      <w:pPr>
        <w:pBdr>
          <w:between w:val="nil"/>
        </w:pBdr>
        <w:tabs>
          <w:tab w:val="left" w:pos="567"/>
        </w:tabs>
        <w:spacing w:line="271" w:lineRule="auto"/>
        <w:ind w:left="567" w:hanging="283"/>
        <w:jc w:val="both"/>
        <w:rPr>
          <w:rFonts w:ascii="Arial" w:eastAsia="Arial" w:hAnsi="Arial" w:cs="Arial"/>
          <w:color w:val="000000"/>
          <w:sz w:val="20"/>
          <w:szCs w:val="20"/>
        </w:rPr>
      </w:pPr>
      <w:r>
        <w:rPr>
          <w:rFonts w:ascii="Arial" w:eastAsia="Arial" w:hAnsi="Arial" w:cs="Arial"/>
          <w:color w:val="000000"/>
          <w:sz w:val="20"/>
          <w:szCs w:val="20"/>
        </w:rPr>
        <w:t xml:space="preserve">       </w:t>
      </w:r>
      <w:r w:rsidR="00BB387F" w:rsidRPr="00BB387F">
        <w:rPr>
          <w:rFonts w:ascii="Arial" w:eastAsia="Arial" w:hAnsi="Arial" w:cs="Arial"/>
          <w:color w:val="000000"/>
          <w:sz w:val="20"/>
          <w:szCs w:val="20"/>
        </w:rPr>
        <w:t>Instrukcja - JEDZ</w:t>
      </w:r>
    </w:p>
    <w:p w14:paraId="12B5C5DD" w14:textId="68B98CCF" w:rsidR="00BB387F" w:rsidRPr="00BB387F" w:rsidRDefault="008900D1" w:rsidP="00DE7182">
      <w:pPr>
        <w:pBdr>
          <w:between w:val="nil"/>
        </w:pBdr>
        <w:tabs>
          <w:tab w:val="left" w:pos="567"/>
        </w:tabs>
        <w:spacing w:line="271" w:lineRule="auto"/>
        <w:ind w:left="567" w:hanging="425"/>
        <w:jc w:val="both"/>
        <w:rPr>
          <w:rFonts w:ascii="Arial" w:eastAsia="Arial" w:hAnsi="Arial" w:cs="Arial"/>
          <w:color w:val="000000"/>
          <w:sz w:val="20"/>
          <w:szCs w:val="20"/>
        </w:rPr>
      </w:pPr>
      <w:r>
        <w:rPr>
          <w:rFonts w:ascii="Arial" w:eastAsia="Arial" w:hAnsi="Arial" w:cs="Arial"/>
          <w:color w:val="000000"/>
          <w:sz w:val="20"/>
          <w:szCs w:val="20"/>
        </w:rPr>
        <w:t>1</w:t>
      </w:r>
      <w:r w:rsidR="00BB387F" w:rsidRPr="00BB387F">
        <w:rPr>
          <w:rFonts w:ascii="Arial" w:eastAsia="Arial" w:hAnsi="Arial" w:cs="Arial"/>
          <w:color w:val="000000"/>
          <w:sz w:val="20"/>
          <w:szCs w:val="20"/>
        </w:rPr>
        <w:t>7) JEDZ stanowi dowód potwierdzający brak podstaw wykluczenia, spełnianie warunków udziału w postępowaniu, odpowiednio na dzień składania ofert tymczasowo zastępujący wymagane przez zamawiającego podmiotowe środki dowodowe</w:t>
      </w:r>
    </w:p>
    <w:p w14:paraId="62747C89" w14:textId="315BDD82" w:rsidR="00BB387F" w:rsidRPr="00BB387F" w:rsidRDefault="008900D1" w:rsidP="00DE7182">
      <w:pPr>
        <w:pBdr>
          <w:between w:val="nil"/>
        </w:pBdr>
        <w:tabs>
          <w:tab w:val="left" w:pos="567"/>
        </w:tabs>
        <w:spacing w:line="271" w:lineRule="auto"/>
        <w:ind w:left="567" w:hanging="425"/>
        <w:jc w:val="both"/>
        <w:rPr>
          <w:rFonts w:ascii="Arial" w:eastAsia="Arial" w:hAnsi="Arial" w:cs="Arial"/>
          <w:color w:val="000000"/>
          <w:sz w:val="20"/>
          <w:szCs w:val="20"/>
        </w:rPr>
      </w:pPr>
      <w:r>
        <w:rPr>
          <w:rFonts w:ascii="Arial" w:eastAsia="Arial" w:hAnsi="Arial" w:cs="Arial"/>
          <w:color w:val="000000"/>
          <w:sz w:val="20"/>
          <w:szCs w:val="20"/>
        </w:rPr>
        <w:t>1</w:t>
      </w:r>
      <w:r w:rsidR="00BB387F" w:rsidRPr="00BB387F">
        <w:rPr>
          <w:rFonts w:ascii="Arial" w:eastAsia="Arial" w:hAnsi="Arial" w:cs="Arial"/>
          <w:color w:val="000000"/>
          <w:sz w:val="20"/>
          <w:szCs w:val="20"/>
        </w:rPr>
        <w:t>8) W przypadku wspólnego ubiegania się o zamówienie przez wykonawców, JEDZ składa każdy z wykonawców. Oświadczenia te potwierdzają brak podstaw wykluczenia oraz spełnianie warunków udziału w postępowaniu w zakresie, w jakim każdy z wykonawców wykazuje spełnianie warunków udziału w postępowaniu.</w:t>
      </w:r>
    </w:p>
    <w:p w14:paraId="29DA7806" w14:textId="2C4D84D1" w:rsidR="00BB387F" w:rsidRPr="00BB387F" w:rsidRDefault="008900D1" w:rsidP="00DE7182">
      <w:pPr>
        <w:pBdr>
          <w:between w:val="nil"/>
        </w:pBdr>
        <w:tabs>
          <w:tab w:val="left" w:pos="567"/>
        </w:tabs>
        <w:spacing w:line="271" w:lineRule="auto"/>
        <w:ind w:left="567" w:hanging="425"/>
        <w:jc w:val="both"/>
        <w:rPr>
          <w:rFonts w:ascii="Arial" w:eastAsia="Arial" w:hAnsi="Arial" w:cs="Arial"/>
          <w:color w:val="000000"/>
          <w:sz w:val="20"/>
          <w:szCs w:val="20"/>
        </w:rPr>
      </w:pPr>
      <w:r>
        <w:rPr>
          <w:rFonts w:ascii="Arial" w:eastAsia="Arial" w:hAnsi="Arial" w:cs="Arial"/>
          <w:color w:val="000000"/>
          <w:sz w:val="20"/>
          <w:szCs w:val="20"/>
        </w:rPr>
        <w:t>1</w:t>
      </w:r>
      <w:r w:rsidR="00BB387F" w:rsidRPr="00BB387F">
        <w:rPr>
          <w:rFonts w:ascii="Arial" w:eastAsia="Arial" w:hAnsi="Arial" w:cs="Arial"/>
          <w:color w:val="000000"/>
          <w:sz w:val="20"/>
          <w:szCs w:val="20"/>
        </w:rPr>
        <w:t>9) Wykonawca, w przypadku polegania na zdolnościach lub sytuacji podmiotów udostępniających zasoby, przedstawia, wraz z własnym oświadczeniem JEDZ także oświadczenie podmiotu udostępniającego zasoby, potwierdzające brak podstaw wykluczenia tego podmiotu oraz odpowiednio spełnianie warunków udziału w postępowaniu, w zakresie, w jakim wykonawca powołuje się na jego zasoby.</w:t>
      </w:r>
    </w:p>
    <w:p w14:paraId="3D3B595E" w14:textId="0575D012" w:rsidR="00BB387F" w:rsidRPr="00BB387F" w:rsidRDefault="008900D1" w:rsidP="00DE7182">
      <w:pPr>
        <w:pBdr>
          <w:between w:val="nil"/>
        </w:pBdr>
        <w:tabs>
          <w:tab w:val="left" w:pos="567"/>
        </w:tabs>
        <w:spacing w:line="271" w:lineRule="auto"/>
        <w:ind w:left="567" w:hanging="425"/>
        <w:jc w:val="both"/>
        <w:rPr>
          <w:rFonts w:ascii="Arial" w:eastAsia="Arial" w:hAnsi="Arial" w:cs="Arial"/>
          <w:color w:val="000000"/>
          <w:sz w:val="20"/>
          <w:szCs w:val="20"/>
        </w:rPr>
      </w:pPr>
      <w:r>
        <w:rPr>
          <w:rFonts w:ascii="Arial" w:eastAsia="Arial" w:hAnsi="Arial" w:cs="Arial"/>
          <w:color w:val="000000"/>
          <w:sz w:val="20"/>
          <w:szCs w:val="20"/>
        </w:rPr>
        <w:t>2</w:t>
      </w:r>
      <w:r w:rsidR="00BB387F" w:rsidRPr="00BB387F">
        <w:rPr>
          <w:rFonts w:ascii="Arial" w:eastAsia="Arial" w:hAnsi="Arial" w:cs="Arial"/>
          <w:color w:val="000000"/>
          <w:sz w:val="20"/>
          <w:szCs w:val="20"/>
        </w:rPr>
        <w:t>0) Wykonawca może wykorzystać jednolity dokument złożony w odrębnym postępowaniu o udzielenie zamówienia, jeżeli potwierdzi, że informacje w nim zawarte pozostają prawidłowe.</w:t>
      </w:r>
    </w:p>
    <w:p w14:paraId="28E0472A" w14:textId="2F2FAE3A" w:rsidR="00BB387F" w:rsidRPr="00BB387F" w:rsidRDefault="008900D1" w:rsidP="00DE7182">
      <w:pPr>
        <w:pBdr>
          <w:between w:val="nil"/>
        </w:pBdr>
        <w:tabs>
          <w:tab w:val="left" w:pos="567"/>
        </w:tabs>
        <w:spacing w:line="271" w:lineRule="auto"/>
        <w:ind w:left="567" w:hanging="425"/>
        <w:jc w:val="both"/>
        <w:rPr>
          <w:rFonts w:ascii="Arial" w:eastAsia="Arial" w:hAnsi="Arial" w:cs="Arial"/>
          <w:color w:val="000000"/>
          <w:sz w:val="20"/>
          <w:szCs w:val="20"/>
        </w:rPr>
      </w:pPr>
      <w:r>
        <w:rPr>
          <w:rFonts w:ascii="Arial" w:eastAsia="Arial" w:hAnsi="Arial" w:cs="Arial"/>
          <w:color w:val="000000"/>
          <w:sz w:val="20"/>
          <w:szCs w:val="20"/>
        </w:rPr>
        <w:t>2</w:t>
      </w:r>
      <w:r w:rsidR="00BB387F" w:rsidRPr="00BB387F">
        <w:rPr>
          <w:rFonts w:ascii="Arial" w:eastAsia="Arial" w:hAnsi="Arial" w:cs="Arial"/>
          <w:color w:val="000000"/>
          <w:sz w:val="20"/>
          <w:szCs w:val="20"/>
        </w:rPr>
        <w:t>1) JEDZ sporządza się w postaci elektronicznej, w formatach danych określonych w przepisach wydanych na podstawie art. 18 ustawy z dnia 17 lutego 2005 r. o informatyzacji działalności podmiotów realizujących zadania publiczne (Dz. U. z 2021r. poz. 2070), z zastrzeżeniem formatów, o których mowa w art. 66 ust. 1 ustawy, z uwzględnieniem rodzaju przekazywanych danych i opatruje kwalifikowanym podpisem elektronicznym.</w:t>
      </w:r>
    </w:p>
    <w:p w14:paraId="3F16CBD5" w14:textId="345953DB" w:rsidR="00BB387F" w:rsidRPr="00BB387F" w:rsidRDefault="008900D1" w:rsidP="00DE7182">
      <w:pPr>
        <w:pBdr>
          <w:between w:val="nil"/>
        </w:pBdr>
        <w:tabs>
          <w:tab w:val="left" w:pos="567"/>
        </w:tabs>
        <w:spacing w:line="271" w:lineRule="auto"/>
        <w:ind w:left="567" w:hanging="425"/>
        <w:jc w:val="both"/>
        <w:rPr>
          <w:rFonts w:ascii="Arial" w:eastAsia="Arial" w:hAnsi="Arial" w:cs="Arial"/>
          <w:color w:val="000000"/>
          <w:sz w:val="20"/>
          <w:szCs w:val="20"/>
        </w:rPr>
      </w:pPr>
      <w:r>
        <w:rPr>
          <w:rFonts w:ascii="Arial" w:eastAsia="Arial" w:hAnsi="Arial" w:cs="Arial"/>
          <w:color w:val="000000"/>
          <w:sz w:val="20"/>
          <w:szCs w:val="20"/>
        </w:rPr>
        <w:t>2</w:t>
      </w:r>
      <w:r w:rsidR="00BB387F" w:rsidRPr="00BB387F">
        <w:rPr>
          <w:rFonts w:ascii="Arial" w:eastAsia="Arial" w:hAnsi="Arial" w:cs="Arial"/>
          <w:color w:val="000000"/>
          <w:sz w:val="20"/>
          <w:szCs w:val="20"/>
        </w:rPr>
        <w:t>2) Zamawiający żąda wskazania przez wykonawcę w ofercie części zamówienia, których wykonanie zamierza powierzyć podwykonawcom oraz podania nazw ewentualnych podwykonawców (jeżeli są już znani).</w:t>
      </w:r>
    </w:p>
    <w:p w14:paraId="68967F58" w14:textId="38D80340" w:rsidR="00BB387F" w:rsidRPr="00BB387F" w:rsidRDefault="008900D1" w:rsidP="00DE7182">
      <w:pPr>
        <w:pBdr>
          <w:between w:val="nil"/>
        </w:pBdr>
        <w:tabs>
          <w:tab w:val="left" w:pos="567"/>
        </w:tabs>
        <w:spacing w:line="271" w:lineRule="auto"/>
        <w:ind w:left="567" w:hanging="425"/>
        <w:jc w:val="both"/>
        <w:rPr>
          <w:rFonts w:ascii="Arial" w:eastAsia="Arial" w:hAnsi="Arial" w:cs="Arial"/>
          <w:color w:val="000000"/>
          <w:sz w:val="20"/>
          <w:szCs w:val="20"/>
        </w:rPr>
      </w:pPr>
      <w:r>
        <w:rPr>
          <w:rFonts w:ascii="Arial" w:eastAsia="Arial" w:hAnsi="Arial" w:cs="Arial"/>
          <w:color w:val="000000"/>
          <w:sz w:val="20"/>
          <w:szCs w:val="20"/>
        </w:rPr>
        <w:t>2</w:t>
      </w:r>
      <w:r w:rsidR="00BB387F" w:rsidRPr="00BB387F">
        <w:rPr>
          <w:rFonts w:ascii="Arial" w:eastAsia="Arial" w:hAnsi="Arial" w:cs="Arial"/>
          <w:color w:val="000000"/>
          <w:sz w:val="20"/>
          <w:szCs w:val="20"/>
        </w:rPr>
        <w:t>3) Wykonawca może przed upływem terminu do składania ofert zmienić lub wycofać ofertę, przy czym:</w:t>
      </w:r>
    </w:p>
    <w:p w14:paraId="02C11B83" w14:textId="77777777" w:rsidR="00E81BBA" w:rsidRDefault="00BB387F" w:rsidP="00DE7182">
      <w:pPr>
        <w:pBdr>
          <w:between w:val="nil"/>
        </w:pBdr>
        <w:tabs>
          <w:tab w:val="left" w:pos="567"/>
        </w:tabs>
        <w:spacing w:line="271" w:lineRule="auto"/>
        <w:ind w:left="567" w:hanging="283"/>
        <w:jc w:val="both"/>
        <w:rPr>
          <w:rFonts w:ascii="Arial" w:eastAsia="Arial" w:hAnsi="Arial" w:cs="Arial"/>
          <w:color w:val="000000"/>
          <w:sz w:val="20"/>
          <w:szCs w:val="20"/>
        </w:rPr>
      </w:pPr>
      <w:r w:rsidRPr="00BB387F">
        <w:rPr>
          <w:rFonts w:ascii="Arial" w:eastAsia="Arial" w:hAnsi="Arial" w:cs="Arial"/>
          <w:color w:val="000000"/>
          <w:sz w:val="20"/>
          <w:szCs w:val="20"/>
        </w:rPr>
        <w:t xml:space="preserve">a) wykonawca, który posiada konto na Platformie Zakupowej (jest zalogowany), za jej </w:t>
      </w:r>
    </w:p>
    <w:p w14:paraId="70A0526B" w14:textId="22F0A6BB" w:rsidR="00BB387F" w:rsidRPr="00BB387F" w:rsidRDefault="00E81BBA" w:rsidP="00DE7182">
      <w:pPr>
        <w:pBdr>
          <w:between w:val="nil"/>
        </w:pBdr>
        <w:tabs>
          <w:tab w:val="left" w:pos="567"/>
        </w:tabs>
        <w:spacing w:line="271" w:lineRule="auto"/>
        <w:ind w:left="567" w:hanging="283"/>
        <w:jc w:val="both"/>
        <w:rPr>
          <w:rFonts w:ascii="Arial" w:eastAsia="Arial" w:hAnsi="Arial" w:cs="Arial"/>
          <w:color w:val="000000"/>
          <w:sz w:val="20"/>
          <w:szCs w:val="20"/>
        </w:rPr>
      </w:pPr>
      <w:r>
        <w:rPr>
          <w:rFonts w:ascii="Arial" w:eastAsia="Arial" w:hAnsi="Arial" w:cs="Arial"/>
          <w:color w:val="000000"/>
          <w:sz w:val="20"/>
          <w:szCs w:val="20"/>
        </w:rPr>
        <w:t xml:space="preserve">     </w:t>
      </w:r>
      <w:r w:rsidR="00BB387F" w:rsidRPr="00BB387F">
        <w:rPr>
          <w:rFonts w:ascii="Arial" w:eastAsia="Arial" w:hAnsi="Arial" w:cs="Arial"/>
          <w:color w:val="000000"/>
          <w:sz w:val="20"/>
          <w:szCs w:val="20"/>
        </w:rPr>
        <w:t>pośrednictwem może samodzielnie zmienić lub wycofać ofertę,</w:t>
      </w:r>
    </w:p>
    <w:p w14:paraId="5186D1F3" w14:textId="14A574C3" w:rsidR="00BB387F" w:rsidRPr="00BB387F" w:rsidRDefault="00BB387F" w:rsidP="00DE7182">
      <w:pPr>
        <w:pBdr>
          <w:between w:val="nil"/>
        </w:pBdr>
        <w:spacing w:line="271" w:lineRule="auto"/>
        <w:ind w:left="567" w:hanging="283"/>
        <w:jc w:val="both"/>
        <w:rPr>
          <w:rFonts w:ascii="Arial" w:eastAsia="Arial" w:hAnsi="Arial" w:cs="Arial"/>
          <w:color w:val="000000"/>
          <w:sz w:val="20"/>
          <w:szCs w:val="20"/>
        </w:rPr>
      </w:pPr>
      <w:r w:rsidRPr="00BB387F">
        <w:rPr>
          <w:rFonts w:ascii="Arial" w:eastAsia="Arial" w:hAnsi="Arial" w:cs="Arial"/>
          <w:color w:val="000000"/>
          <w:sz w:val="20"/>
          <w:szCs w:val="20"/>
        </w:rPr>
        <w:t>b) wykonawca, który nie posiada konta na Platformie Zakupowej (nie jest zal</w:t>
      </w:r>
      <w:r w:rsidR="00E81BBA">
        <w:rPr>
          <w:rFonts w:ascii="Arial" w:eastAsia="Arial" w:hAnsi="Arial" w:cs="Arial"/>
          <w:color w:val="000000"/>
          <w:sz w:val="20"/>
          <w:szCs w:val="20"/>
        </w:rPr>
        <w:t>ogowany), nie może</w:t>
      </w:r>
      <w:r w:rsidR="00890A98">
        <w:rPr>
          <w:rFonts w:ascii="Arial" w:eastAsia="Arial" w:hAnsi="Arial" w:cs="Arial"/>
          <w:color w:val="000000"/>
          <w:sz w:val="20"/>
          <w:szCs w:val="20"/>
        </w:rPr>
        <w:t xml:space="preserve"> </w:t>
      </w:r>
      <w:r w:rsidRPr="00BB387F">
        <w:rPr>
          <w:rFonts w:ascii="Arial" w:eastAsia="Arial" w:hAnsi="Arial" w:cs="Arial"/>
          <w:color w:val="000000"/>
          <w:sz w:val="20"/>
          <w:szCs w:val="20"/>
        </w:rPr>
        <w:t>samodzielnie zmienić lub wycofać oferty.</w:t>
      </w:r>
    </w:p>
    <w:p w14:paraId="3C313384" w14:textId="77777777" w:rsidR="00BB387F" w:rsidRPr="00BB387F" w:rsidRDefault="00BB387F" w:rsidP="00DE7182">
      <w:pPr>
        <w:pBdr>
          <w:between w:val="nil"/>
        </w:pBdr>
        <w:spacing w:line="271" w:lineRule="auto"/>
        <w:ind w:left="567" w:hanging="283"/>
        <w:jc w:val="both"/>
        <w:rPr>
          <w:rFonts w:ascii="Arial" w:eastAsia="Arial" w:hAnsi="Arial" w:cs="Arial"/>
          <w:color w:val="000000"/>
          <w:sz w:val="20"/>
          <w:szCs w:val="20"/>
        </w:rPr>
      </w:pPr>
      <w:r w:rsidRPr="00BB387F">
        <w:rPr>
          <w:rFonts w:ascii="Arial" w:eastAsia="Arial" w:hAnsi="Arial" w:cs="Arial"/>
          <w:color w:val="000000"/>
          <w:sz w:val="20"/>
          <w:szCs w:val="20"/>
        </w:rPr>
        <w:t>Sposób zmiany i wycofania oferty został opisany w Instrukcji dla wykonawców dostępnej na Platformie Zakupowej.</w:t>
      </w:r>
    </w:p>
    <w:p w14:paraId="30A701C7" w14:textId="77777777" w:rsidR="00DE7182" w:rsidRDefault="008900D1" w:rsidP="00BB387F">
      <w:pPr>
        <w:pBdr>
          <w:between w:val="nil"/>
        </w:pBdr>
        <w:tabs>
          <w:tab w:val="left" w:pos="567"/>
        </w:tabs>
        <w:spacing w:line="271" w:lineRule="auto"/>
        <w:ind w:hanging="2"/>
        <w:jc w:val="both"/>
        <w:rPr>
          <w:rFonts w:ascii="Arial" w:eastAsia="Arial" w:hAnsi="Arial" w:cs="Arial"/>
          <w:color w:val="000000"/>
          <w:sz w:val="20"/>
          <w:szCs w:val="20"/>
        </w:rPr>
      </w:pPr>
      <w:r>
        <w:rPr>
          <w:rFonts w:ascii="Arial" w:eastAsia="Arial" w:hAnsi="Arial" w:cs="Arial"/>
          <w:color w:val="000000"/>
          <w:sz w:val="20"/>
          <w:szCs w:val="20"/>
        </w:rPr>
        <w:t>2</w:t>
      </w:r>
      <w:r w:rsidR="00BB387F" w:rsidRPr="00BB387F">
        <w:rPr>
          <w:rFonts w:ascii="Arial" w:eastAsia="Arial" w:hAnsi="Arial" w:cs="Arial"/>
          <w:color w:val="000000"/>
          <w:sz w:val="20"/>
          <w:szCs w:val="20"/>
        </w:rPr>
        <w:t xml:space="preserve">4) Wykonawca po upływie terminu do składania ofert nie może skutecznie dokonać zmiany ani wycofać </w:t>
      </w:r>
      <w:r w:rsidR="00DE7182">
        <w:rPr>
          <w:rFonts w:ascii="Arial" w:eastAsia="Arial" w:hAnsi="Arial" w:cs="Arial"/>
          <w:color w:val="000000"/>
          <w:sz w:val="20"/>
          <w:szCs w:val="20"/>
        </w:rPr>
        <w:t xml:space="preserve">  </w:t>
      </w:r>
    </w:p>
    <w:p w14:paraId="4692196F" w14:textId="0AEC0690" w:rsidR="00BB387F" w:rsidRPr="00BB387F" w:rsidRDefault="00DE7182" w:rsidP="00BB387F">
      <w:pPr>
        <w:pBdr>
          <w:between w:val="nil"/>
        </w:pBdr>
        <w:tabs>
          <w:tab w:val="left" w:pos="567"/>
        </w:tabs>
        <w:spacing w:line="271" w:lineRule="auto"/>
        <w:ind w:hanging="2"/>
        <w:jc w:val="both"/>
        <w:rPr>
          <w:rFonts w:ascii="Arial" w:eastAsia="Arial" w:hAnsi="Arial" w:cs="Arial"/>
          <w:color w:val="000000"/>
          <w:sz w:val="20"/>
          <w:szCs w:val="20"/>
        </w:rPr>
      </w:pPr>
      <w:r>
        <w:rPr>
          <w:rFonts w:ascii="Arial" w:eastAsia="Arial" w:hAnsi="Arial" w:cs="Arial"/>
          <w:color w:val="000000"/>
          <w:sz w:val="20"/>
          <w:szCs w:val="20"/>
        </w:rPr>
        <w:t xml:space="preserve">       </w:t>
      </w:r>
      <w:r w:rsidR="00BB387F" w:rsidRPr="00BB387F">
        <w:rPr>
          <w:rFonts w:ascii="Arial" w:eastAsia="Arial" w:hAnsi="Arial" w:cs="Arial"/>
          <w:color w:val="000000"/>
          <w:sz w:val="20"/>
          <w:szCs w:val="20"/>
        </w:rPr>
        <w:t>złożonej oferty.</w:t>
      </w:r>
    </w:p>
    <w:p w14:paraId="6DE67FED" w14:textId="06B9F785" w:rsidR="00BB387F" w:rsidRPr="00BB387F" w:rsidRDefault="008900D1" w:rsidP="00BB387F">
      <w:pPr>
        <w:pBdr>
          <w:between w:val="nil"/>
        </w:pBdr>
        <w:tabs>
          <w:tab w:val="left" w:pos="567"/>
        </w:tabs>
        <w:spacing w:line="271" w:lineRule="auto"/>
        <w:ind w:hanging="2"/>
        <w:jc w:val="both"/>
        <w:rPr>
          <w:rFonts w:ascii="Arial" w:eastAsia="Arial" w:hAnsi="Arial" w:cs="Arial"/>
          <w:color w:val="000000"/>
          <w:sz w:val="20"/>
          <w:szCs w:val="20"/>
        </w:rPr>
      </w:pPr>
      <w:r>
        <w:rPr>
          <w:rFonts w:ascii="Arial" w:eastAsia="Arial" w:hAnsi="Arial" w:cs="Arial"/>
          <w:color w:val="000000"/>
          <w:sz w:val="20"/>
          <w:szCs w:val="20"/>
        </w:rPr>
        <w:t>8</w:t>
      </w:r>
      <w:r w:rsidR="00BB387F" w:rsidRPr="00BB387F">
        <w:rPr>
          <w:rFonts w:ascii="Arial" w:eastAsia="Arial" w:hAnsi="Arial" w:cs="Arial"/>
          <w:color w:val="000000"/>
          <w:sz w:val="20"/>
          <w:szCs w:val="20"/>
        </w:rPr>
        <w:t>. Zgodnie z art. 58 ust. 1 uPzp Wykonawcy mogą wspólnie ubiegać się o udzielenie zamówienia (np. w formie konsorcjum, spółki cywilnej).</w:t>
      </w:r>
    </w:p>
    <w:p w14:paraId="661B65FF" w14:textId="102F13CA" w:rsidR="00BB387F" w:rsidRPr="00BB387F" w:rsidRDefault="00BB387F" w:rsidP="00DE7182">
      <w:pPr>
        <w:pBdr>
          <w:between w:val="nil"/>
        </w:pBdr>
        <w:tabs>
          <w:tab w:val="left" w:pos="567"/>
        </w:tabs>
        <w:spacing w:line="271" w:lineRule="auto"/>
        <w:ind w:left="426" w:hanging="284"/>
        <w:jc w:val="both"/>
        <w:rPr>
          <w:rFonts w:ascii="Arial" w:eastAsia="Arial" w:hAnsi="Arial" w:cs="Arial"/>
          <w:color w:val="000000"/>
          <w:sz w:val="20"/>
          <w:szCs w:val="20"/>
        </w:rPr>
      </w:pPr>
      <w:r w:rsidRPr="00BB387F">
        <w:rPr>
          <w:rFonts w:ascii="Arial" w:eastAsia="Arial" w:hAnsi="Arial" w:cs="Arial"/>
          <w:color w:val="000000"/>
          <w:sz w:val="20"/>
          <w:szCs w:val="20"/>
        </w:rPr>
        <w:t>1) w tym celu Wykonawcy ustanawiają pełnomocnika do reprezentowania ich w postępowaniu o udzielenie zamówienia albo reprezentowania w postępowaniu i zawarcia umowy w sprawie zamówienia publicznego, pełnomocnictwo musi zostać złożone wraz z ofertą,</w:t>
      </w:r>
    </w:p>
    <w:p w14:paraId="4424D2C9" w14:textId="77777777" w:rsidR="00BB387F" w:rsidRPr="00BB387F" w:rsidRDefault="00BB387F" w:rsidP="00DE7182">
      <w:pPr>
        <w:pBdr>
          <w:between w:val="nil"/>
        </w:pBdr>
        <w:tabs>
          <w:tab w:val="left" w:pos="567"/>
        </w:tabs>
        <w:spacing w:line="271" w:lineRule="auto"/>
        <w:ind w:left="426" w:hanging="284"/>
        <w:jc w:val="both"/>
        <w:rPr>
          <w:rFonts w:ascii="Arial" w:eastAsia="Arial" w:hAnsi="Arial" w:cs="Arial"/>
          <w:color w:val="000000"/>
          <w:sz w:val="20"/>
          <w:szCs w:val="20"/>
        </w:rPr>
      </w:pPr>
      <w:r w:rsidRPr="00BB387F">
        <w:rPr>
          <w:rFonts w:ascii="Arial" w:eastAsia="Arial" w:hAnsi="Arial" w:cs="Arial"/>
          <w:color w:val="000000"/>
          <w:sz w:val="20"/>
          <w:szCs w:val="20"/>
        </w:rPr>
        <w:lastRenderedPageBreak/>
        <w:t>2) w przypadku wspólnego ubiegania się o udzielenie zamówienia, Wykonawcy ponoszą solidarną odpowiedzialność za wykonanie umowy i wniesienie zabezpieczenia należytego wykonania umowy, jeżeli Zamawiający go żąda</w:t>
      </w:r>
    </w:p>
    <w:p w14:paraId="53B7391E" w14:textId="77777777" w:rsidR="00BB387F" w:rsidRPr="00BB387F" w:rsidRDefault="00BB387F" w:rsidP="00DE7182">
      <w:pPr>
        <w:pBdr>
          <w:between w:val="nil"/>
        </w:pBdr>
        <w:tabs>
          <w:tab w:val="left" w:pos="567"/>
        </w:tabs>
        <w:spacing w:line="271" w:lineRule="auto"/>
        <w:ind w:left="426" w:hanging="284"/>
        <w:jc w:val="both"/>
        <w:rPr>
          <w:rFonts w:ascii="Arial" w:eastAsia="Arial" w:hAnsi="Arial" w:cs="Arial"/>
          <w:color w:val="000000"/>
          <w:sz w:val="20"/>
          <w:szCs w:val="20"/>
        </w:rPr>
      </w:pPr>
      <w:r w:rsidRPr="00BB387F">
        <w:rPr>
          <w:rFonts w:ascii="Arial" w:eastAsia="Arial" w:hAnsi="Arial" w:cs="Arial"/>
          <w:color w:val="000000"/>
          <w:sz w:val="20"/>
          <w:szCs w:val="20"/>
        </w:rPr>
        <w:t>3) Wykonawcy wspólnie ubiegający się o udzielenie zamówienia muszą łącznie spełniać warunki udziału w postępowaniu, z zastrzeżeniem, że w odniesieniu do warunków dotyczących wykształcenia, kwalifikacji zawodowych lub doświadczenia wykonawcy wspólnie ubiegający się o udzielenie zamówienia mogą polegać na zdolnościach tych wykonawców, którzy wykonają roboty budowlane lub usługi, do realizacji których te zdolności są wymagane,</w:t>
      </w:r>
    </w:p>
    <w:p w14:paraId="37171468" w14:textId="77777777" w:rsidR="00BB387F" w:rsidRPr="00BB387F" w:rsidRDefault="00BB387F" w:rsidP="00DE7182">
      <w:pPr>
        <w:pBdr>
          <w:between w:val="nil"/>
        </w:pBdr>
        <w:tabs>
          <w:tab w:val="left" w:pos="567"/>
        </w:tabs>
        <w:spacing w:line="271" w:lineRule="auto"/>
        <w:ind w:left="426" w:hanging="284"/>
        <w:jc w:val="both"/>
        <w:rPr>
          <w:rFonts w:ascii="Arial" w:eastAsia="Arial" w:hAnsi="Arial" w:cs="Arial"/>
          <w:color w:val="000000"/>
          <w:sz w:val="20"/>
          <w:szCs w:val="20"/>
        </w:rPr>
      </w:pPr>
      <w:r w:rsidRPr="00BB387F">
        <w:rPr>
          <w:rFonts w:ascii="Arial" w:eastAsia="Arial" w:hAnsi="Arial" w:cs="Arial"/>
          <w:color w:val="000000"/>
          <w:sz w:val="20"/>
          <w:szCs w:val="20"/>
        </w:rPr>
        <w:t>4) Wykonawcy wspólnie ubiegający się o udzielenie zamówienia załączają do oferty oświadczenia z art. 125 ust 1 uPzp,</w:t>
      </w:r>
    </w:p>
    <w:p w14:paraId="0B76B1D3" w14:textId="77777777" w:rsidR="00BB387F" w:rsidRPr="00BB387F" w:rsidRDefault="00BB387F" w:rsidP="00DE7182">
      <w:pPr>
        <w:pBdr>
          <w:between w:val="nil"/>
        </w:pBdr>
        <w:tabs>
          <w:tab w:val="left" w:pos="567"/>
        </w:tabs>
        <w:spacing w:line="271" w:lineRule="auto"/>
        <w:ind w:left="426" w:hanging="284"/>
        <w:jc w:val="both"/>
        <w:rPr>
          <w:rFonts w:ascii="Arial" w:eastAsia="Arial" w:hAnsi="Arial" w:cs="Arial"/>
          <w:color w:val="000000"/>
          <w:sz w:val="20"/>
          <w:szCs w:val="20"/>
        </w:rPr>
      </w:pPr>
      <w:r w:rsidRPr="00BB387F">
        <w:rPr>
          <w:rFonts w:ascii="Arial" w:eastAsia="Arial" w:hAnsi="Arial" w:cs="Arial"/>
          <w:color w:val="000000"/>
          <w:sz w:val="20"/>
          <w:szCs w:val="20"/>
        </w:rPr>
        <w:t>5) Wykonawcy wspólnie ubiegający się o udzielenie zamówienia załączają do oferty oświadczenie z art. 117 ust 4 uPzp.</w:t>
      </w:r>
    </w:p>
    <w:p w14:paraId="6390AF89" w14:textId="77777777" w:rsidR="00BB387F" w:rsidRPr="00BB387F" w:rsidRDefault="00BB387F" w:rsidP="00DE7182">
      <w:pPr>
        <w:pBdr>
          <w:between w:val="nil"/>
        </w:pBdr>
        <w:tabs>
          <w:tab w:val="left" w:pos="567"/>
        </w:tabs>
        <w:spacing w:line="271" w:lineRule="auto"/>
        <w:ind w:left="426" w:hanging="284"/>
        <w:jc w:val="both"/>
        <w:rPr>
          <w:rFonts w:ascii="Arial" w:eastAsia="Arial" w:hAnsi="Arial" w:cs="Arial"/>
          <w:color w:val="000000"/>
          <w:sz w:val="20"/>
          <w:szCs w:val="20"/>
        </w:rPr>
      </w:pPr>
      <w:r w:rsidRPr="00BB387F">
        <w:rPr>
          <w:rFonts w:ascii="Arial" w:eastAsia="Arial" w:hAnsi="Arial" w:cs="Arial"/>
          <w:color w:val="000000"/>
          <w:sz w:val="20"/>
          <w:szCs w:val="20"/>
        </w:rPr>
        <w:t>6) Wykonawcy wspólnie ubiegający się o udzielenie zamówienia załączają do oferty oświadczenia w zakresie przesłanek i okoliczności wskazanych w art. 5k ust. 1 Rozporządzenia (UE) 833/2014 zmienionego Rozporządzeniem (UE ) 2022/576 dotyczącego środków ograniczających w związku z działaniami Rosji destabilizującymi sytuację na Ukrainie</w:t>
      </w:r>
    </w:p>
    <w:p w14:paraId="40AB0A57" w14:textId="77777777" w:rsidR="00BB387F" w:rsidRPr="00BB387F" w:rsidRDefault="00BB387F" w:rsidP="00DE7182">
      <w:pPr>
        <w:pBdr>
          <w:between w:val="nil"/>
        </w:pBdr>
        <w:tabs>
          <w:tab w:val="left" w:pos="567"/>
        </w:tabs>
        <w:spacing w:line="271" w:lineRule="auto"/>
        <w:ind w:left="426" w:hanging="284"/>
        <w:jc w:val="both"/>
        <w:rPr>
          <w:rFonts w:ascii="Arial" w:eastAsia="Arial" w:hAnsi="Arial" w:cs="Arial"/>
          <w:color w:val="000000"/>
          <w:sz w:val="20"/>
          <w:szCs w:val="20"/>
        </w:rPr>
      </w:pPr>
      <w:r w:rsidRPr="00BB387F">
        <w:rPr>
          <w:rFonts w:ascii="Arial" w:eastAsia="Arial" w:hAnsi="Arial" w:cs="Arial"/>
          <w:color w:val="000000"/>
          <w:sz w:val="20"/>
          <w:szCs w:val="20"/>
        </w:rPr>
        <w:t>7) zaleca się, aby z treści Formularza Oferty wynikało, że oferta składana jest w imieniu wykonawców wspólnie ubiegających się o udzielenie zamówienia - należy wpisać nazwy wykonawców i dane umożliwiające ich identyfikację.</w:t>
      </w:r>
    </w:p>
    <w:p w14:paraId="7CB870D6" w14:textId="28557FEC" w:rsidR="00BB387F" w:rsidRPr="00BB387F" w:rsidRDefault="008900D1" w:rsidP="00BB387F">
      <w:pPr>
        <w:pBdr>
          <w:between w:val="nil"/>
        </w:pBdr>
        <w:tabs>
          <w:tab w:val="left" w:pos="567"/>
        </w:tabs>
        <w:spacing w:line="271" w:lineRule="auto"/>
        <w:ind w:hanging="2"/>
        <w:jc w:val="both"/>
        <w:rPr>
          <w:rFonts w:ascii="Arial" w:eastAsia="Arial" w:hAnsi="Arial" w:cs="Arial"/>
          <w:color w:val="000000"/>
          <w:sz w:val="20"/>
          <w:szCs w:val="20"/>
        </w:rPr>
      </w:pPr>
      <w:r>
        <w:rPr>
          <w:rFonts w:ascii="Arial" w:eastAsia="Arial" w:hAnsi="Arial" w:cs="Arial"/>
          <w:color w:val="000000"/>
          <w:sz w:val="20"/>
          <w:szCs w:val="20"/>
        </w:rPr>
        <w:t>9</w:t>
      </w:r>
      <w:r w:rsidR="00BB387F" w:rsidRPr="00BB387F">
        <w:rPr>
          <w:rFonts w:ascii="Arial" w:eastAsia="Arial" w:hAnsi="Arial" w:cs="Arial"/>
          <w:color w:val="000000"/>
          <w:sz w:val="20"/>
          <w:szCs w:val="20"/>
        </w:rPr>
        <w:t xml:space="preserve">. Nie ujawnia się informacji stanowiących </w:t>
      </w:r>
      <w:r w:rsidR="00BB387F" w:rsidRPr="00C7481A">
        <w:rPr>
          <w:rFonts w:ascii="Arial" w:eastAsia="Arial" w:hAnsi="Arial" w:cs="Arial"/>
          <w:b/>
          <w:color w:val="000000"/>
          <w:sz w:val="20"/>
          <w:szCs w:val="20"/>
        </w:rPr>
        <w:t>tajemnicę przedsiębiorstwa</w:t>
      </w:r>
      <w:r w:rsidR="00BB387F" w:rsidRPr="00BB387F">
        <w:rPr>
          <w:rFonts w:ascii="Arial" w:eastAsia="Arial" w:hAnsi="Arial" w:cs="Arial"/>
          <w:color w:val="000000"/>
          <w:sz w:val="20"/>
          <w:szCs w:val="20"/>
        </w:rPr>
        <w:t xml:space="preserve"> w rozumieniu przepisów ustawy z dnia 16 kwietnia 1993 r. o zwalczaniu nieuczciwej konkurencji (tj., Dz. U. z 2022 r. poz. 1233), jeżeli wykonawca, wraz z przekazaniem takich informacji, zastrzegł, że nie mogą być one udostępniane oraz wykazał, że zastrzeżone informacje stanowią tajemnicę przedsiębiorstwa. Wykonawca nie może zastrzec informacji, o których mowa w art. 222 ust. 5 uPzp.</w:t>
      </w:r>
    </w:p>
    <w:p w14:paraId="31D45366" w14:textId="2CDD2049" w:rsidR="00BB387F" w:rsidRDefault="008900D1" w:rsidP="00BB387F">
      <w:pPr>
        <w:pBdr>
          <w:between w:val="nil"/>
        </w:pBdr>
        <w:tabs>
          <w:tab w:val="left" w:pos="567"/>
        </w:tabs>
        <w:spacing w:line="271" w:lineRule="auto"/>
        <w:ind w:hanging="2"/>
        <w:jc w:val="both"/>
        <w:rPr>
          <w:rFonts w:ascii="Arial" w:eastAsia="Arial" w:hAnsi="Arial" w:cs="Arial"/>
          <w:color w:val="000000"/>
          <w:sz w:val="20"/>
          <w:szCs w:val="20"/>
        </w:rPr>
      </w:pPr>
      <w:r>
        <w:rPr>
          <w:rFonts w:ascii="Arial" w:eastAsia="Arial" w:hAnsi="Arial" w:cs="Arial"/>
          <w:color w:val="000000"/>
          <w:sz w:val="20"/>
          <w:szCs w:val="20"/>
        </w:rPr>
        <w:t>10</w:t>
      </w:r>
      <w:r w:rsidR="00BB387F" w:rsidRPr="00BB387F">
        <w:rPr>
          <w:rFonts w:ascii="Arial" w:eastAsia="Arial" w:hAnsi="Arial" w:cs="Arial"/>
          <w:color w:val="000000"/>
          <w:sz w:val="20"/>
          <w:szCs w:val="20"/>
        </w:rPr>
        <w:t>. Zamawiający odrzuca ofertę jeżeli zajdą okoliczności opisane w art. 226 uPzp.</w:t>
      </w:r>
    </w:p>
    <w:p w14:paraId="126552E3" w14:textId="446C921F" w:rsidR="00D033B7" w:rsidRPr="00890A98" w:rsidRDefault="00007D4B" w:rsidP="00007D4B">
      <w:pPr>
        <w:pStyle w:val="Nagwek1"/>
        <w:numPr>
          <w:ilvl w:val="3"/>
          <w:numId w:val="33"/>
        </w:numPr>
        <w:shd w:val="clear" w:color="auto" w:fill="FBD4B4" w:themeFill="accent6" w:themeFillTint="66"/>
        <w:spacing w:line="320" w:lineRule="auto"/>
        <w:ind w:left="284" w:hanging="426"/>
        <w:jc w:val="both"/>
        <w:rPr>
          <w:rFonts w:ascii="Arial" w:eastAsia="Calibri" w:hAnsi="Arial" w:cs="Arial"/>
          <w:color w:val="000000" w:themeColor="text1"/>
          <w:sz w:val="20"/>
          <w:szCs w:val="20"/>
        </w:rPr>
      </w:pPr>
      <w:r w:rsidRPr="00890A98">
        <w:rPr>
          <w:rFonts w:ascii="Arial" w:eastAsia="Calibri" w:hAnsi="Arial" w:cs="Arial"/>
          <w:color w:val="000000" w:themeColor="text1"/>
          <w:sz w:val="20"/>
          <w:szCs w:val="20"/>
        </w:rPr>
        <w:t>T</w:t>
      </w:r>
      <w:r w:rsidR="00D033B7" w:rsidRPr="00890A98">
        <w:rPr>
          <w:rFonts w:ascii="Arial" w:eastAsia="Calibri" w:hAnsi="Arial" w:cs="Arial"/>
          <w:color w:val="000000" w:themeColor="text1"/>
          <w:sz w:val="20"/>
          <w:szCs w:val="20"/>
        </w:rPr>
        <w:t xml:space="preserve">ermin składania ofert </w:t>
      </w:r>
    </w:p>
    <w:p w14:paraId="54299220" w14:textId="5553620D" w:rsidR="00D033B7" w:rsidRPr="004E5F88" w:rsidRDefault="00D033B7" w:rsidP="008D657C">
      <w:pPr>
        <w:numPr>
          <w:ilvl w:val="0"/>
          <w:numId w:val="52"/>
        </w:numPr>
        <w:spacing w:line="320" w:lineRule="auto"/>
        <w:jc w:val="both"/>
        <w:rPr>
          <w:rFonts w:ascii="Arial" w:eastAsia="Calibri" w:hAnsi="Arial" w:cs="Arial"/>
          <w:sz w:val="20"/>
          <w:szCs w:val="20"/>
        </w:rPr>
      </w:pPr>
      <w:r w:rsidRPr="004E5F88">
        <w:rPr>
          <w:rFonts w:ascii="Arial" w:eastAsia="Calibri" w:hAnsi="Arial" w:cs="Arial"/>
          <w:sz w:val="20"/>
          <w:szCs w:val="20"/>
        </w:rPr>
        <w:t xml:space="preserve">Ofertę wraz z wymaganymi dokumentami należy umieścić na </w:t>
      </w:r>
      <w:hyperlink r:id="rId23">
        <w:r w:rsidRPr="004E5F88">
          <w:rPr>
            <w:rFonts w:ascii="Arial" w:eastAsia="Calibri" w:hAnsi="Arial" w:cs="Arial"/>
            <w:color w:val="1155CC"/>
            <w:sz w:val="20"/>
            <w:szCs w:val="20"/>
            <w:u w:val="single"/>
          </w:rPr>
          <w:t>platformazakupowa.pl</w:t>
        </w:r>
      </w:hyperlink>
      <w:r w:rsidRPr="004E5F88">
        <w:rPr>
          <w:rFonts w:ascii="Arial" w:eastAsia="Calibri" w:hAnsi="Arial" w:cs="Arial"/>
          <w:sz w:val="20"/>
          <w:szCs w:val="20"/>
        </w:rPr>
        <w:t xml:space="preserve"> pod adresem</w:t>
      </w:r>
      <w:r w:rsidRPr="004E5F88">
        <w:rPr>
          <w:rFonts w:ascii="Arial" w:eastAsia="Calibri" w:hAnsi="Arial" w:cs="Arial"/>
          <w:sz w:val="20"/>
          <w:szCs w:val="20"/>
          <w:vertAlign w:val="superscript"/>
        </w:rPr>
        <w:footnoteReference w:id="3"/>
      </w:r>
      <w:r w:rsidRPr="004E5F88">
        <w:rPr>
          <w:rFonts w:ascii="Arial" w:eastAsia="Calibri" w:hAnsi="Arial" w:cs="Arial"/>
          <w:sz w:val="20"/>
          <w:szCs w:val="20"/>
        </w:rPr>
        <w:t xml:space="preserve">: </w:t>
      </w:r>
      <w:r w:rsidRPr="004E5F88">
        <w:rPr>
          <w:rFonts w:ascii="Arial" w:hAnsi="Arial" w:cs="Arial"/>
          <w:sz w:val="20"/>
          <w:szCs w:val="20"/>
        </w:rPr>
        <w:t xml:space="preserve">https://platformazakupowa.pl/pn/gniewkowo  </w:t>
      </w:r>
      <w:r w:rsidRPr="004E5F88">
        <w:rPr>
          <w:rFonts w:ascii="Arial" w:eastAsia="Calibri" w:hAnsi="Arial" w:cs="Arial"/>
          <w:sz w:val="20"/>
          <w:szCs w:val="20"/>
        </w:rPr>
        <w:t xml:space="preserve">w myśl Ustawy na stronie internetowej prowadzonego postępowania  do dnia </w:t>
      </w:r>
      <w:r w:rsidR="008900D1">
        <w:rPr>
          <w:rFonts w:ascii="Arial" w:hAnsi="Arial" w:cs="Arial"/>
          <w:b/>
          <w:color w:val="C00000"/>
          <w:sz w:val="20"/>
          <w:szCs w:val="20"/>
        </w:rPr>
        <w:t>21</w:t>
      </w:r>
      <w:r w:rsidRPr="004E5F88">
        <w:rPr>
          <w:rFonts w:ascii="Arial" w:hAnsi="Arial" w:cs="Arial"/>
          <w:b/>
          <w:color w:val="C00000"/>
          <w:sz w:val="20"/>
          <w:szCs w:val="20"/>
        </w:rPr>
        <w:t xml:space="preserve">.11.2022 do </w:t>
      </w:r>
      <w:proofErr w:type="spellStart"/>
      <w:r w:rsidRPr="004E5F88">
        <w:rPr>
          <w:rFonts w:ascii="Arial" w:hAnsi="Arial" w:cs="Arial"/>
          <w:b/>
          <w:color w:val="C00000"/>
          <w:sz w:val="20"/>
          <w:szCs w:val="20"/>
        </w:rPr>
        <w:t>godz</w:t>
      </w:r>
      <w:proofErr w:type="spellEnd"/>
      <w:r w:rsidRPr="004E5F88">
        <w:rPr>
          <w:rFonts w:ascii="Arial" w:hAnsi="Arial" w:cs="Arial"/>
          <w:b/>
          <w:color w:val="C00000"/>
          <w:sz w:val="20"/>
          <w:szCs w:val="20"/>
        </w:rPr>
        <w:t xml:space="preserve"> 11:00</w:t>
      </w:r>
    </w:p>
    <w:p w14:paraId="59D7B049" w14:textId="77777777" w:rsidR="00D033B7" w:rsidRPr="004E5F88" w:rsidRDefault="00D033B7" w:rsidP="008D657C">
      <w:pPr>
        <w:numPr>
          <w:ilvl w:val="0"/>
          <w:numId w:val="52"/>
        </w:numPr>
        <w:spacing w:line="320" w:lineRule="auto"/>
        <w:jc w:val="both"/>
        <w:rPr>
          <w:rFonts w:ascii="Arial" w:eastAsia="Calibri" w:hAnsi="Arial" w:cs="Arial"/>
          <w:sz w:val="20"/>
          <w:szCs w:val="20"/>
        </w:rPr>
      </w:pPr>
      <w:r w:rsidRPr="004E5F88">
        <w:rPr>
          <w:rFonts w:ascii="Arial" w:eastAsia="Calibri" w:hAnsi="Arial" w:cs="Arial"/>
          <w:sz w:val="20"/>
          <w:szCs w:val="20"/>
        </w:rPr>
        <w:t>Do oferty należy dołączyć wszystkie wymagane w SWZ dokumenty.</w:t>
      </w:r>
    </w:p>
    <w:p w14:paraId="4292D87B" w14:textId="77777777" w:rsidR="00D033B7" w:rsidRPr="004E5F88" w:rsidRDefault="00D033B7" w:rsidP="008D657C">
      <w:pPr>
        <w:numPr>
          <w:ilvl w:val="0"/>
          <w:numId w:val="52"/>
        </w:numPr>
        <w:spacing w:line="320" w:lineRule="auto"/>
        <w:jc w:val="both"/>
        <w:rPr>
          <w:rFonts w:ascii="Arial" w:eastAsia="Calibri" w:hAnsi="Arial" w:cs="Arial"/>
          <w:sz w:val="20"/>
          <w:szCs w:val="20"/>
        </w:rPr>
      </w:pPr>
      <w:r w:rsidRPr="004E5F88">
        <w:rPr>
          <w:rFonts w:ascii="Arial" w:eastAsia="Calibri" w:hAnsi="Arial" w:cs="Arial"/>
          <w:sz w:val="20"/>
          <w:szCs w:val="20"/>
        </w:rPr>
        <w:t>Po wypełnieniu Formularza składania oferty lub wniosku i dołączenia  wszystkich wymaganych załączników należy kliknąć przycisk „Przejdź do podsumowania”.</w:t>
      </w:r>
    </w:p>
    <w:p w14:paraId="1687B91C" w14:textId="77777777" w:rsidR="00D033B7" w:rsidRPr="004E5F88" w:rsidRDefault="00D033B7" w:rsidP="008D657C">
      <w:pPr>
        <w:numPr>
          <w:ilvl w:val="0"/>
          <w:numId w:val="52"/>
        </w:numPr>
        <w:spacing w:line="320" w:lineRule="auto"/>
        <w:jc w:val="both"/>
        <w:rPr>
          <w:rFonts w:ascii="Arial" w:eastAsia="Calibri" w:hAnsi="Arial" w:cs="Arial"/>
          <w:sz w:val="20"/>
          <w:szCs w:val="20"/>
        </w:rPr>
      </w:pPr>
      <w:r w:rsidRPr="004E5F88">
        <w:rPr>
          <w:rFonts w:ascii="Arial" w:eastAsia="Calibri" w:hAnsi="Arial" w:cs="Arial"/>
          <w:sz w:val="20"/>
          <w:szCs w:val="20"/>
        </w:rPr>
        <w:t xml:space="preserve">Oferta lub wniosek składana elektronicznie musi zostać podpisana elektronicznym podpisem kwalifikowanym, podpisem zaufanym lub podpisem osobistym. W procesie składania oferty za pośrednictwem </w:t>
      </w:r>
      <w:hyperlink r:id="rId24">
        <w:r w:rsidRPr="004E5F88">
          <w:rPr>
            <w:rFonts w:ascii="Arial" w:eastAsia="Calibri" w:hAnsi="Arial" w:cs="Arial"/>
            <w:color w:val="1155CC"/>
            <w:sz w:val="20"/>
            <w:szCs w:val="20"/>
            <w:u w:val="single"/>
          </w:rPr>
          <w:t>platformazakupowa.pl</w:t>
        </w:r>
      </w:hyperlink>
      <w:r w:rsidRPr="004E5F88">
        <w:rPr>
          <w:rFonts w:ascii="Arial" w:eastAsia="Calibri" w:hAnsi="Arial" w:cs="Arial"/>
          <w:sz w:val="20"/>
          <w:szCs w:val="20"/>
        </w:rPr>
        <w:t xml:space="preserve">, wykonawca powinien złożyć podpis bezpośrednio na dokumentach przesłanych za pośrednictwem </w:t>
      </w:r>
      <w:hyperlink r:id="rId25">
        <w:r w:rsidRPr="004E5F88">
          <w:rPr>
            <w:rFonts w:ascii="Arial" w:eastAsia="Calibri" w:hAnsi="Arial" w:cs="Arial"/>
            <w:color w:val="1155CC"/>
            <w:sz w:val="20"/>
            <w:szCs w:val="20"/>
            <w:u w:val="single"/>
          </w:rPr>
          <w:t>platformazakupowa.pl</w:t>
        </w:r>
      </w:hyperlink>
      <w:r w:rsidRPr="004E5F88">
        <w:rPr>
          <w:rFonts w:ascii="Arial" w:eastAsia="Calibri" w:hAnsi="Arial" w:cs="Arial"/>
          <w:sz w:val="20"/>
          <w:szCs w:val="20"/>
        </w:rPr>
        <w:t>.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6FD51327" w14:textId="77777777" w:rsidR="00D033B7" w:rsidRPr="004E5F88" w:rsidRDefault="00D033B7" w:rsidP="008D657C">
      <w:pPr>
        <w:numPr>
          <w:ilvl w:val="0"/>
          <w:numId w:val="52"/>
        </w:numPr>
        <w:spacing w:line="320" w:lineRule="auto"/>
        <w:jc w:val="both"/>
        <w:rPr>
          <w:rFonts w:ascii="Arial" w:eastAsia="Calibri" w:hAnsi="Arial" w:cs="Arial"/>
          <w:sz w:val="20"/>
          <w:szCs w:val="20"/>
        </w:rPr>
      </w:pPr>
      <w:r w:rsidRPr="004E5F88">
        <w:rPr>
          <w:rFonts w:ascii="Arial" w:eastAsia="Calibri" w:hAnsi="Arial" w:cs="Arial"/>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384AFBAB" w14:textId="7071B337" w:rsidR="0005516B" w:rsidRPr="00DE7182" w:rsidRDefault="00D033B7" w:rsidP="0005516B">
      <w:pPr>
        <w:numPr>
          <w:ilvl w:val="0"/>
          <w:numId w:val="52"/>
        </w:numPr>
        <w:spacing w:line="320" w:lineRule="auto"/>
        <w:jc w:val="both"/>
        <w:rPr>
          <w:rFonts w:ascii="Arial" w:eastAsia="Calibri" w:hAnsi="Arial" w:cs="Arial"/>
          <w:sz w:val="20"/>
          <w:szCs w:val="20"/>
        </w:rPr>
      </w:pPr>
      <w:r w:rsidRPr="004E5F88">
        <w:rPr>
          <w:rFonts w:ascii="Arial" w:eastAsia="Calibri" w:hAnsi="Arial" w:cs="Arial"/>
          <w:sz w:val="20"/>
          <w:szCs w:val="20"/>
        </w:rPr>
        <w:lastRenderedPageBreak/>
        <w:t xml:space="preserve">Szczegółowa instrukcja dla Wykonawców dotycząca złożenia, zmiany i wycofania oferty znajduje się na stronie internetowej pod adresem: </w:t>
      </w:r>
      <w:r w:rsidRPr="004E5F88">
        <w:rPr>
          <w:rFonts w:ascii="Arial" w:eastAsia="Calibri" w:hAnsi="Arial" w:cs="Arial"/>
          <w:color w:val="1155CC"/>
          <w:sz w:val="20"/>
          <w:szCs w:val="20"/>
          <w:u w:val="single"/>
        </w:rPr>
        <w:t>https://platformazakupowa.pl/strona/45-instrukcje</w:t>
      </w:r>
    </w:p>
    <w:p w14:paraId="052BAA4C" w14:textId="77777777" w:rsidR="00D033B7" w:rsidRPr="004E5F88" w:rsidRDefault="00D033B7" w:rsidP="00007D4B">
      <w:pPr>
        <w:pStyle w:val="Nagwek1"/>
        <w:shd w:val="clear" w:color="auto" w:fill="FBD4B4" w:themeFill="accent6" w:themeFillTint="66"/>
        <w:rPr>
          <w:rFonts w:ascii="Arial" w:eastAsia="Calibri" w:hAnsi="Arial" w:cs="Arial"/>
          <w:b w:val="0"/>
          <w:color w:val="000000" w:themeColor="text1"/>
          <w:sz w:val="20"/>
          <w:szCs w:val="20"/>
        </w:rPr>
      </w:pPr>
      <w:bookmarkStart w:id="6" w:name="_1fob9te" w:colFirst="0" w:colLast="0"/>
      <w:bookmarkEnd w:id="6"/>
      <w:r w:rsidRPr="004E5F88">
        <w:rPr>
          <w:rFonts w:ascii="Arial" w:eastAsia="Calibri" w:hAnsi="Arial" w:cs="Arial"/>
          <w:color w:val="000000" w:themeColor="text1"/>
          <w:sz w:val="20"/>
          <w:szCs w:val="20"/>
        </w:rPr>
        <w:t>Otwarcie ofert</w:t>
      </w:r>
    </w:p>
    <w:p w14:paraId="7730DC4E" w14:textId="77777777" w:rsidR="00D033B7" w:rsidRPr="004E5F88" w:rsidRDefault="00D033B7" w:rsidP="00D033B7">
      <w:pPr>
        <w:shd w:val="clear" w:color="auto" w:fill="FFFFFF"/>
        <w:jc w:val="both"/>
        <w:rPr>
          <w:rFonts w:ascii="Arial" w:eastAsia="Calibri" w:hAnsi="Arial" w:cs="Arial"/>
          <w:sz w:val="20"/>
          <w:szCs w:val="20"/>
        </w:rPr>
      </w:pPr>
    </w:p>
    <w:p w14:paraId="28808D1B" w14:textId="4C33B42D" w:rsidR="00D033B7" w:rsidRPr="004E5F88" w:rsidRDefault="00D033B7" w:rsidP="00D033B7">
      <w:pPr>
        <w:shd w:val="clear" w:color="auto" w:fill="FFFFFF"/>
        <w:jc w:val="both"/>
        <w:rPr>
          <w:rFonts w:ascii="Arial" w:eastAsia="Calibri" w:hAnsi="Arial" w:cs="Arial"/>
          <w:sz w:val="20"/>
          <w:szCs w:val="20"/>
        </w:rPr>
      </w:pPr>
      <w:r w:rsidRPr="004E5F88">
        <w:rPr>
          <w:rFonts w:ascii="Arial" w:eastAsia="Calibri" w:hAnsi="Arial" w:cs="Arial"/>
          <w:sz w:val="20"/>
          <w:szCs w:val="20"/>
        </w:rPr>
        <w:t>Otwarcie ofert następuje niezwłocznie po upływie terminu składania ofert, nie później niż następnego dnia po dniu, w którym upłynął termin składania ofert tj</w:t>
      </w:r>
      <w:r w:rsidR="008900D1">
        <w:rPr>
          <w:rFonts w:ascii="Arial" w:eastAsia="Calibri" w:hAnsi="Arial" w:cs="Arial"/>
          <w:color w:val="FF0000"/>
          <w:sz w:val="20"/>
          <w:szCs w:val="20"/>
        </w:rPr>
        <w:t>. 21</w:t>
      </w:r>
      <w:r w:rsidRPr="004E5F88">
        <w:rPr>
          <w:rFonts w:ascii="Arial" w:eastAsia="Calibri" w:hAnsi="Arial" w:cs="Arial"/>
          <w:color w:val="FF0000"/>
          <w:sz w:val="20"/>
          <w:szCs w:val="20"/>
        </w:rPr>
        <w:t xml:space="preserve">.11.2022 o </w:t>
      </w:r>
      <w:proofErr w:type="spellStart"/>
      <w:r w:rsidRPr="004E5F88">
        <w:rPr>
          <w:rFonts w:ascii="Arial" w:eastAsia="Calibri" w:hAnsi="Arial" w:cs="Arial"/>
          <w:color w:val="FF0000"/>
          <w:sz w:val="20"/>
          <w:szCs w:val="20"/>
        </w:rPr>
        <w:t>godz</w:t>
      </w:r>
      <w:proofErr w:type="spellEnd"/>
      <w:r w:rsidRPr="004E5F88">
        <w:rPr>
          <w:rFonts w:ascii="Arial" w:eastAsia="Calibri" w:hAnsi="Arial" w:cs="Arial"/>
          <w:color w:val="FF0000"/>
          <w:sz w:val="20"/>
          <w:szCs w:val="20"/>
        </w:rPr>
        <w:t xml:space="preserve"> 11:30</w:t>
      </w:r>
    </w:p>
    <w:p w14:paraId="66B20685" w14:textId="77777777" w:rsidR="00D033B7" w:rsidRPr="004E5F88" w:rsidRDefault="00D033B7" w:rsidP="00D033B7">
      <w:pPr>
        <w:shd w:val="clear" w:color="auto" w:fill="FFFFFF"/>
        <w:jc w:val="both"/>
        <w:rPr>
          <w:rFonts w:ascii="Arial" w:eastAsia="Calibri" w:hAnsi="Arial" w:cs="Arial"/>
          <w:sz w:val="20"/>
          <w:szCs w:val="20"/>
        </w:rPr>
      </w:pPr>
      <w:r w:rsidRPr="004E5F88">
        <w:rPr>
          <w:rFonts w:ascii="Arial" w:eastAsia="Calibri" w:hAnsi="Arial" w:cs="Arial"/>
          <w:sz w:val="20"/>
          <w:szCs w:val="20"/>
        </w:rPr>
        <w:t>2.  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56B1019E" w14:textId="77777777" w:rsidR="00D033B7" w:rsidRPr="004E5F88" w:rsidRDefault="00D033B7" w:rsidP="00D033B7">
      <w:pPr>
        <w:shd w:val="clear" w:color="auto" w:fill="FFFFFF"/>
        <w:jc w:val="both"/>
        <w:rPr>
          <w:rFonts w:ascii="Arial" w:eastAsia="Calibri" w:hAnsi="Arial" w:cs="Arial"/>
          <w:sz w:val="20"/>
          <w:szCs w:val="20"/>
        </w:rPr>
      </w:pPr>
      <w:r w:rsidRPr="004E5F88">
        <w:rPr>
          <w:rFonts w:ascii="Arial" w:eastAsia="Calibri" w:hAnsi="Arial" w:cs="Arial"/>
          <w:sz w:val="20"/>
          <w:szCs w:val="20"/>
        </w:rPr>
        <w:t>3.  Zamawiający poinformuje o zmianie terminu otwarcia ofert na stronie internetowej prowadzonego postępowania.</w:t>
      </w:r>
    </w:p>
    <w:p w14:paraId="5F97FA6A" w14:textId="77777777" w:rsidR="00D033B7" w:rsidRPr="004E5F88" w:rsidRDefault="00D033B7" w:rsidP="00D033B7">
      <w:pPr>
        <w:shd w:val="clear" w:color="auto" w:fill="FFFFFF"/>
        <w:jc w:val="both"/>
        <w:rPr>
          <w:rFonts w:ascii="Arial" w:eastAsia="Calibri" w:hAnsi="Arial" w:cs="Arial"/>
          <w:sz w:val="20"/>
          <w:szCs w:val="20"/>
        </w:rPr>
      </w:pPr>
      <w:r w:rsidRPr="004E5F88">
        <w:rPr>
          <w:rFonts w:ascii="Arial" w:eastAsia="Calibri" w:hAnsi="Arial" w:cs="Arial"/>
          <w:sz w:val="20"/>
          <w:szCs w:val="20"/>
        </w:rPr>
        <w:t>4.  Zamawiający, najpóźniej przed otwarciem ofert, udostępnia na stronie internetowej prowadzonego postępowania informację o kwocie, jaką zamierza przeznaczyć na sfinansowanie zamówienia.</w:t>
      </w:r>
    </w:p>
    <w:p w14:paraId="646EA38D" w14:textId="77777777" w:rsidR="00D033B7" w:rsidRPr="004E5F88" w:rsidRDefault="00D033B7" w:rsidP="00D033B7">
      <w:pPr>
        <w:shd w:val="clear" w:color="auto" w:fill="FFFFFF"/>
        <w:jc w:val="both"/>
        <w:rPr>
          <w:rFonts w:ascii="Arial" w:eastAsia="Calibri" w:hAnsi="Arial" w:cs="Arial"/>
          <w:sz w:val="20"/>
          <w:szCs w:val="20"/>
        </w:rPr>
      </w:pPr>
      <w:r w:rsidRPr="004E5F88">
        <w:rPr>
          <w:rFonts w:ascii="Arial" w:eastAsia="Calibri" w:hAnsi="Arial" w:cs="Arial"/>
          <w:sz w:val="20"/>
          <w:szCs w:val="20"/>
        </w:rPr>
        <w:t>5.  Zamawiający, niezwłocznie po otwarciu ofert, udostępnia na stronie internetowej prowadzonego postępowania informacje o:</w:t>
      </w:r>
    </w:p>
    <w:p w14:paraId="03853969" w14:textId="77777777" w:rsidR="00D033B7" w:rsidRPr="004E5F88" w:rsidRDefault="00D033B7" w:rsidP="00D033B7">
      <w:pPr>
        <w:shd w:val="clear" w:color="auto" w:fill="FFFFFF"/>
        <w:ind w:firstLine="720"/>
        <w:jc w:val="both"/>
        <w:rPr>
          <w:rFonts w:ascii="Arial" w:eastAsia="Calibri" w:hAnsi="Arial" w:cs="Arial"/>
          <w:sz w:val="20"/>
          <w:szCs w:val="20"/>
        </w:rPr>
      </w:pPr>
      <w:r w:rsidRPr="004E5F88">
        <w:rPr>
          <w:rFonts w:ascii="Arial" w:eastAsia="Calibri" w:hAnsi="Arial" w:cs="Arial"/>
          <w:sz w:val="20"/>
          <w:szCs w:val="20"/>
        </w:rPr>
        <w:t>1) nazwach albo imionach i nazwiskach oraz siedzibach lub miejscach prowadzonej działalności gospodarczej albo miejscach zamieszkania wykonawców, których oferty zostały otwarte;</w:t>
      </w:r>
    </w:p>
    <w:p w14:paraId="28F814D0" w14:textId="77777777" w:rsidR="00D033B7" w:rsidRPr="004E5F88" w:rsidRDefault="00D033B7" w:rsidP="00D033B7">
      <w:pPr>
        <w:shd w:val="clear" w:color="auto" w:fill="FFFFFF"/>
        <w:ind w:firstLine="720"/>
        <w:jc w:val="both"/>
        <w:rPr>
          <w:rFonts w:ascii="Arial" w:eastAsia="Calibri" w:hAnsi="Arial" w:cs="Arial"/>
          <w:sz w:val="20"/>
          <w:szCs w:val="20"/>
        </w:rPr>
      </w:pPr>
      <w:r w:rsidRPr="004E5F88">
        <w:rPr>
          <w:rFonts w:ascii="Arial" w:eastAsia="Calibri" w:hAnsi="Arial" w:cs="Arial"/>
          <w:sz w:val="20"/>
          <w:szCs w:val="20"/>
        </w:rPr>
        <w:t>2) cenach lub kosztach zawartych w ofertach.</w:t>
      </w:r>
    </w:p>
    <w:p w14:paraId="504334B8" w14:textId="77777777" w:rsidR="00D033B7" w:rsidRPr="004E5F88" w:rsidRDefault="00D033B7" w:rsidP="00D033B7">
      <w:pPr>
        <w:shd w:val="clear" w:color="auto" w:fill="FFFFFF"/>
        <w:jc w:val="both"/>
        <w:rPr>
          <w:rFonts w:ascii="Arial" w:eastAsia="Calibri" w:hAnsi="Arial" w:cs="Arial"/>
          <w:sz w:val="20"/>
          <w:szCs w:val="20"/>
        </w:rPr>
      </w:pPr>
      <w:r w:rsidRPr="004E5F88">
        <w:rPr>
          <w:rFonts w:ascii="Arial" w:eastAsia="Calibri" w:hAnsi="Arial" w:cs="Arial"/>
          <w:sz w:val="20"/>
          <w:szCs w:val="20"/>
        </w:rPr>
        <w:t>Informacja zostanie opublikowana na stronie postępowania na</w:t>
      </w:r>
      <w:hyperlink r:id="rId26">
        <w:r w:rsidRPr="004E5F88">
          <w:rPr>
            <w:rFonts w:ascii="Arial" w:eastAsia="Calibri" w:hAnsi="Arial" w:cs="Arial"/>
            <w:color w:val="1155CC"/>
            <w:sz w:val="20"/>
            <w:szCs w:val="20"/>
            <w:u w:val="single"/>
          </w:rPr>
          <w:t xml:space="preserve"> platformazakupowa.pl</w:t>
        </w:r>
      </w:hyperlink>
      <w:r w:rsidRPr="004E5F88">
        <w:rPr>
          <w:rFonts w:ascii="Arial" w:eastAsia="Calibri" w:hAnsi="Arial" w:cs="Arial"/>
          <w:sz w:val="20"/>
          <w:szCs w:val="20"/>
        </w:rPr>
        <w:t xml:space="preserve"> w sekcji ,,Komunikaty” .</w:t>
      </w:r>
    </w:p>
    <w:p w14:paraId="3D4A69C9" w14:textId="77777777" w:rsidR="00D033B7" w:rsidRPr="004E5F88" w:rsidRDefault="00D033B7" w:rsidP="00D033B7">
      <w:pPr>
        <w:shd w:val="clear" w:color="auto" w:fill="FFFFFF"/>
        <w:jc w:val="both"/>
        <w:rPr>
          <w:rFonts w:ascii="Arial" w:eastAsia="Calibri" w:hAnsi="Arial" w:cs="Arial"/>
          <w:sz w:val="20"/>
          <w:szCs w:val="20"/>
        </w:rPr>
      </w:pPr>
      <w:r w:rsidRPr="004E5F88">
        <w:rPr>
          <w:rFonts w:ascii="Arial" w:eastAsia="Calibri" w:hAnsi="Arial" w:cs="Arial"/>
          <w:sz w:val="20"/>
          <w:szCs w:val="20"/>
        </w:rPr>
        <w:t>6.  W przypadku ofert, które podlegają negocjacjom, zamawiający udostępnia informacje, o których mowa w ust. 5 pkt 2, niezwłocznie po otwarciu ofert ostatecznych albo unieważnieniu postępowania.</w:t>
      </w:r>
    </w:p>
    <w:p w14:paraId="752AF01E" w14:textId="726F2D22" w:rsidR="001E35BA" w:rsidRPr="00690F7A" w:rsidRDefault="00D033B7" w:rsidP="00690F7A">
      <w:pPr>
        <w:shd w:val="clear" w:color="auto" w:fill="FFFFFF"/>
        <w:jc w:val="both"/>
        <w:rPr>
          <w:rFonts w:ascii="Arial" w:eastAsia="Calibri" w:hAnsi="Arial" w:cs="Arial"/>
          <w:sz w:val="20"/>
          <w:szCs w:val="20"/>
        </w:rPr>
      </w:pPr>
      <w:r w:rsidRPr="004E5F88">
        <w:rPr>
          <w:rFonts w:ascii="Arial" w:eastAsia="Calibri" w:hAnsi="Arial" w:cs="Arial"/>
          <w:sz w:val="20"/>
          <w:szCs w:val="20"/>
        </w:rPr>
        <w:t>Zgodnie z Ustawą Prawo Zamówień Publicznych Zamawiający nie ma obowiązku przeprowadzania jawnej sesji otwarcia ofert w sposób jawny z udziałem wykonawców lub transmitowania sesji otwarcia za pośrednictwem elektronicznych narzędzi do przekazu wideo on-line a ma jedynie takie uprawnienie.</w:t>
      </w:r>
    </w:p>
    <w:p w14:paraId="04288C97" w14:textId="77777777" w:rsidR="00FF4840" w:rsidRPr="004E5F88" w:rsidRDefault="00FF4840" w:rsidP="001E35BA">
      <w:pPr>
        <w:ind w:right="-108"/>
        <w:jc w:val="both"/>
        <w:rPr>
          <w:rFonts w:ascii="Arial" w:hAnsi="Arial" w:cs="Arial"/>
          <w:sz w:val="20"/>
          <w:szCs w:val="20"/>
        </w:rPr>
      </w:pPr>
    </w:p>
    <w:p w14:paraId="5ECFF243" w14:textId="77777777" w:rsidR="001E35BA" w:rsidRPr="004E5F88" w:rsidRDefault="001E35BA" w:rsidP="001E35BA">
      <w:pPr>
        <w:shd w:val="clear" w:color="auto" w:fill="FBD4B4" w:themeFill="accent6" w:themeFillTint="66"/>
        <w:spacing w:after="200" w:line="252" w:lineRule="auto"/>
        <w:contextualSpacing/>
        <w:jc w:val="both"/>
        <w:rPr>
          <w:rFonts w:ascii="Arial" w:hAnsi="Arial" w:cs="Arial"/>
          <w:b/>
          <w:sz w:val="20"/>
          <w:szCs w:val="20"/>
          <w:lang w:eastAsia="en-US"/>
        </w:rPr>
      </w:pPr>
      <w:r w:rsidRPr="004E5F88">
        <w:rPr>
          <w:rFonts w:ascii="Arial" w:hAnsi="Arial" w:cs="Arial"/>
          <w:b/>
          <w:sz w:val="20"/>
          <w:szCs w:val="20"/>
          <w:lang w:eastAsia="en-US"/>
        </w:rPr>
        <w:t>5.Termin związania ofertą</w:t>
      </w:r>
    </w:p>
    <w:p w14:paraId="6A8DDC0A" w14:textId="77777777" w:rsidR="001E35BA" w:rsidRPr="004E5F88" w:rsidRDefault="001E35BA" w:rsidP="001E35BA">
      <w:pPr>
        <w:ind w:right="-108"/>
        <w:jc w:val="both"/>
        <w:rPr>
          <w:rFonts w:ascii="Arial" w:hAnsi="Arial" w:cs="Arial"/>
          <w:sz w:val="20"/>
          <w:szCs w:val="20"/>
        </w:rPr>
      </w:pPr>
    </w:p>
    <w:p w14:paraId="5F3F5475" w14:textId="2871F5C3" w:rsidR="001E35BA" w:rsidRPr="004E5F88" w:rsidRDefault="001E35BA" w:rsidP="001E35BA">
      <w:pPr>
        <w:ind w:right="-108"/>
        <w:jc w:val="both"/>
        <w:rPr>
          <w:rFonts w:ascii="Arial" w:hAnsi="Arial" w:cs="Arial"/>
          <w:b/>
          <w:bCs/>
          <w:sz w:val="20"/>
          <w:szCs w:val="20"/>
        </w:rPr>
      </w:pPr>
      <w:r w:rsidRPr="004E5F88">
        <w:rPr>
          <w:rFonts w:ascii="Arial" w:hAnsi="Arial" w:cs="Arial"/>
          <w:sz w:val="20"/>
          <w:szCs w:val="20"/>
        </w:rPr>
        <w:t xml:space="preserve">Wykonawca pozostaje związany ofertą </w:t>
      </w:r>
      <w:r w:rsidR="008900D1">
        <w:rPr>
          <w:rFonts w:ascii="Arial" w:hAnsi="Arial" w:cs="Arial"/>
          <w:b/>
          <w:bCs/>
          <w:sz w:val="20"/>
          <w:szCs w:val="20"/>
        </w:rPr>
        <w:t>do dnia  18</w:t>
      </w:r>
      <w:r w:rsidRPr="004E5F88">
        <w:rPr>
          <w:rFonts w:ascii="Arial" w:hAnsi="Arial" w:cs="Arial"/>
          <w:b/>
          <w:bCs/>
          <w:sz w:val="20"/>
          <w:szCs w:val="20"/>
        </w:rPr>
        <w:t xml:space="preserve">.02.2023r.  </w:t>
      </w:r>
    </w:p>
    <w:p w14:paraId="0E3B5CD5" w14:textId="089CA9A3" w:rsidR="008900D1" w:rsidRPr="004E5F88" w:rsidRDefault="001E35BA" w:rsidP="001E35BA">
      <w:pPr>
        <w:ind w:right="-108"/>
        <w:jc w:val="both"/>
        <w:rPr>
          <w:rFonts w:ascii="Arial" w:hAnsi="Arial" w:cs="Arial"/>
          <w:bCs/>
          <w:sz w:val="20"/>
          <w:szCs w:val="20"/>
        </w:rPr>
      </w:pPr>
      <w:r w:rsidRPr="004E5F88">
        <w:rPr>
          <w:rFonts w:ascii="Arial" w:hAnsi="Arial" w:cs="Arial"/>
          <w:bCs/>
          <w:sz w:val="20"/>
          <w:szCs w:val="20"/>
        </w:rPr>
        <w:t>Bieg terminu związania ofertą rozpoczyna się wraz z upływem terminu składania ofert</w:t>
      </w:r>
    </w:p>
    <w:p w14:paraId="2E162803" w14:textId="77777777" w:rsidR="001E35BA" w:rsidRDefault="001E35BA" w:rsidP="001E35BA">
      <w:pPr>
        <w:ind w:right="-108"/>
        <w:jc w:val="both"/>
        <w:rPr>
          <w:rFonts w:ascii="Arial" w:hAnsi="Arial" w:cs="Arial"/>
          <w:bCs/>
          <w:sz w:val="20"/>
          <w:szCs w:val="20"/>
        </w:rPr>
      </w:pPr>
    </w:p>
    <w:p w14:paraId="61F46764" w14:textId="77777777" w:rsidR="008900D1" w:rsidRPr="004E5F88" w:rsidRDefault="008900D1" w:rsidP="001E35BA">
      <w:pPr>
        <w:ind w:right="-108"/>
        <w:jc w:val="both"/>
        <w:rPr>
          <w:rFonts w:ascii="Arial" w:hAnsi="Arial" w:cs="Arial"/>
          <w:bCs/>
          <w:sz w:val="20"/>
          <w:szCs w:val="20"/>
        </w:rPr>
      </w:pPr>
    </w:p>
    <w:p w14:paraId="2309C785" w14:textId="77777777" w:rsidR="001E35BA" w:rsidRPr="004E5F88" w:rsidRDefault="001E35BA" w:rsidP="001E35BA">
      <w:pPr>
        <w:shd w:val="clear" w:color="auto" w:fill="FBD4B4" w:themeFill="accent6" w:themeFillTint="66"/>
        <w:spacing w:after="200" w:line="252" w:lineRule="auto"/>
        <w:contextualSpacing/>
        <w:jc w:val="both"/>
        <w:rPr>
          <w:rFonts w:ascii="Arial" w:hAnsi="Arial" w:cs="Arial"/>
          <w:b/>
          <w:sz w:val="20"/>
          <w:szCs w:val="20"/>
          <w:lang w:eastAsia="en-US"/>
        </w:rPr>
      </w:pPr>
      <w:r w:rsidRPr="004E5F88">
        <w:rPr>
          <w:rFonts w:ascii="Arial" w:hAnsi="Arial" w:cs="Arial"/>
          <w:b/>
          <w:sz w:val="20"/>
          <w:szCs w:val="20"/>
          <w:lang w:eastAsia="en-US"/>
        </w:rPr>
        <w:t>6. Opis kryteriów oceny ofert wraz z podaniem wag tych kryteriów i sposobu oceny ofert</w:t>
      </w:r>
    </w:p>
    <w:p w14:paraId="4937F748" w14:textId="77777777" w:rsidR="001E35BA" w:rsidRPr="004E5F88" w:rsidRDefault="001E35BA" w:rsidP="001E35BA">
      <w:pPr>
        <w:ind w:right="-108"/>
        <w:jc w:val="both"/>
        <w:rPr>
          <w:rFonts w:ascii="Arial" w:hAnsi="Arial" w:cs="Arial"/>
          <w:sz w:val="20"/>
          <w:szCs w:val="20"/>
        </w:rPr>
      </w:pPr>
    </w:p>
    <w:p w14:paraId="03166751" w14:textId="77777777" w:rsidR="001E35BA" w:rsidRPr="004E5F88" w:rsidRDefault="001E35BA" w:rsidP="001E35BA">
      <w:pPr>
        <w:ind w:right="-108"/>
        <w:jc w:val="both"/>
        <w:rPr>
          <w:rFonts w:ascii="Arial" w:hAnsi="Arial" w:cs="Arial"/>
          <w:sz w:val="20"/>
          <w:szCs w:val="20"/>
        </w:rPr>
      </w:pPr>
      <w:r w:rsidRPr="004E5F88">
        <w:rPr>
          <w:rFonts w:ascii="Arial" w:hAnsi="Arial" w:cs="Arial"/>
          <w:sz w:val="20"/>
          <w:szCs w:val="20"/>
        </w:rPr>
        <w:t>Przy wyborze najkorzystniejszej oferty zamawiający będzie kierował się następującymi kryteriami i odpowiadającymi im znaczeniami oraz w następujący sposób będzie oceniał spełnienie kryteriów:</w:t>
      </w:r>
    </w:p>
    <w:p w14:paraId="0D863FF5" w14:textId="77777777" w:rsidR="001E35BA" w:rsidRPr="004E5F88" w:rsidRDefault="001E35BA" w:rsidP="001E35BA">
      <w:pPr>
        <w:ind w:right="-108"/>
        <w:jc w:val="both"/>
        <w:rPr>
          <w:rFonts w:ascii="Arial" w:hAnsi="Arial" w:cs="Arial"/>
          <w:sz w:val="20"/>
          <w:szCs w:val="20"/>
        </w:rPr>
      </w:pP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0" w:type="dxa"/>
          <w:right w:w="70" w:type="dxa"/>
        </w:tblCellMar>
        <w:tblLook w:val="04A0" w:firstRow="1" w:lastRow="0" w:firstColumn="1" w:lastColumn="0" w:noHBand="0" w:noVBand="1"/>
      </w:tblPr>
      <w:tblGrid>
        <w:gridCol w:w="894"/>
        <w:gridCol w:w="5065"/>
        <w:gridCol w:w="3101"/>
      </w:tblGrid>
      <w:tr w:rsidR="001E35BA" w:rsidRPr="004E5F88" w14:paraId="19F4E9DF" w14:textId="77777777" w:rsidTr="0095006F">
        <w:tc>
          <w:tcPr>
            <w:tcW w:w="895" w:type="dxa"/>
            <w:tcBorders>
              <w:top w:val="single" w:sz="4" w:space="0" w:color="00000A"/>
              <w:left w:val="single" w:sz="4" w:space="0" w:color="00000A"/>
              <w:bottom w:val="single" w:sz="4" w:space="0" w:color="00000A"/>
              <w:right w:val="single" w:sz="4" w:space="0" w:color="00000A"/>
            </w:tcBorders>
            <w:shd w:val="clear" w:color="auto" w:fill="FBD4B4" w:themeFill="accent6" w:themeFillTint="66"/>
            <w:tcMar>
              <w:left w:w="70" w:type="dxa"/>
            </w:tcMar>
          </w:tcPr>
          <w:p w14:paraId="72504FF4" w14:textId="77777777" w:rsidR="001E35BA" w:rsidRPr="004E5F88" w:rsidRDefault="001E35BA" w:rsidP="0095006F">
            <w:pPr>
              <w:keepNext/>
              <w:suppressAutoHyphens/>
              <w:jc w:val="both"/>
              <w:textAlignment w:val="baseline"/>
              <w:outlineLvl w:val="2"/>
              <w:rPr>
                <w:rFonts w:ascii="Arial" w:hAnsi="Arial" w:cs="Arial"/>
                <w:sz w:val="20"/>
                <w:szCs w:val="20"/>
              </w:rPr>
            </w:pPr>
            <w:r w:rsidRPr="004E5F88">
              <w:rPr>
                <w:rFonts w:ascii="Arial" w:hAnsi="Arial" w:cs="Arial"/>
                <w:sz w:val="20"/>
                <w:szCs w:val="20"/>
              </w:rPr>
              <w:t>Lp.</w:t>
            </w:r>
          </w:p>
        </w:tc>
        <w:tc>
          <w:tcPr>
            <w:tcW w:w="5072" w:type="dxa"/>
            <w:tcBorders>
              <w:top w:val="single" w:sz="4" w:space="0" w:color="00000A"/>
              <w:left w:val="single" w:sz="4" w:space="0" w:color="00000A"/>
              <w:bottom w:val="single" w:sz="4" w:space="0" w:color="00000A"/>
              <w:right w:val="single" w:sz="4" w:space="0" w:color="00000A"/>
            </w:tcBorders>
            <w:shd w:val="clear" w:color="auto" w:fill="FBD4B4" w:themeFill="accent6" w:themeFillTint="66"/>
            <w:tcMar>
              <w:left w:w="70" w:type="dxa"/>
            </w:tcMar>
          </w:tcPr>
          <w:p w14:paraId="0E182C18" w14:textId="77777777" w:rsidR="001E35BA" w:rsidRPr="004E5F88" w:rsidRDefault="001E35BA" w:rsidP="0095006F">
            <w:pPr>
              <w:keepNext/>
              <w:suppressAutoHyphens/>
              <w:jc w:val="both"/>
              <w:textAlignment w:val="baseline"/>
              <w:outlineLvl w:val="2"/>
              <w:rPr>
                <w:rFonts w:ascii="Arial" w:hAnsi="Arial" w:cs="Arial"/>
                <w:sz w:val="20"/>
                <w:szCs w:val="20"/>
              </w:rPr>
            </w:pPr>
            <w:r w:rsidRPr="004E5F88">
              <w:rPr>
                <w:rFonts w:ascii="Arial" w:hAnsi="Arial" w:cs="Arial"/>
                <w:sz w:val="20"/>
                <w:szCs w:val="20"/>
              </w:rPr>
              <w:t>Opis kryterium oceny</w:t>
            </w:r>
          </w:p>
        </w:tc>
        <w:tc>
          <w:tcPr>
            <w:tcW w:w="3105" w:type="dxa"/>
            <w:tcBorders>
              <w:top w:val="single" w:sz="4" w:space="0" w:color="00000A"/>
              <w:left w:val="single" w:sz="4" w:space="0" w:color="00000A"/>
              <w:bottom w:val="single" w:sz="4" w:space="0" w:color="00000A"/>
              <w:right w:val="single" w:sz="4" w:space="0" w:color="00000A"/>
            </w:tcBorders>
            <w:shd w:val="clear" w:color="auto" w:fill="FBD4B4" w:themeFill="accent6" w:themeFillTint="66"/>
            <w:tcMar>
              <w:left w:w="70" w:type="dxa"/>
            </w:tcMar>
          </w:tcPr>
          <w:p w14:paraId="50605049" w14:textId="77777777" w:rsidR="001E35BA" w:rsidRPr="004E5F88" w:rsidRDefault="001E35BA" w:rsidP="0095006F">
            <w:pPr>
              <w:suppressAutoHyphens/>
              <w:jc w:val="both"/>
              <w:textAlignment w:val="baseline"/>
              <w:rPr>
                <w:rFonts w:ascii="Arial" w:hAnsi="Arial" w:cs="Arial"/>
                <w:sz w:val="20"/>
                <w:szCs w:val="20"/>
              </w:rPr>
            </w:pPr>
            <w:r w:rsidRPr="004E5F88">
              <w:rPr>
                <w:rFonts w:ascii="Arial" w:hAnsi="Arial" w:cs="Arial"/>
                <w:sz w:val="20"/>
                <w:szCs w:val="20"/>
              </w:rPr>
              <w:t>Znaczenie (%)</w:t>
            </w:r>
          </w:p>
        </w:tc>
      </w:tr>
      <w:tr w:rsidR="001E35BA" w:rsidRPr="004E5F88" w14:paraId="4AA3BD30" w14:textId="77777777" w:rsidTr="0095006F">
        <w:trPr>
          <w:trHeight w:val="388"/>
        </w:trPr>
        <w:tc>
          <w:tcPr>
            <w:tcW w:w="89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63BCD252" w14:textId="77777777" w:rsidR="001E35BA" w:rsidRPr="004E5F88" w:rsidRDefault="001E35BA" w:rsidP="0095006F">
            <w:pPr>
              <w:suppressAutoHyphens/>
              <w:jc w:val="center"/>
              <w:textAlignment w:val="baseline"/>
              <w:rPr>
                <w:rFonts w:ascii="Arial" w:hAnsi="Arial" w:cs="Arial"/>
                <w:sz w:val="20"/>
                <w:szCs w:val="20"/>
              </w:rPr>
            </w:pPr>
            <w:r w:rsidRPr="004E5F88">
              <w:rPr>
                <w:rFonts w:ascii="Arial" w:hAnsi="Arial" w:cs="Arial"/>
                <w:sz w:val="20"/>
                <w:szCs w:val="20"/>
              </w:rPr>
              <w:t>1.</w:t>
            </w:r>
          </w:p>
        </w:tc>
        <w:tc>
          <w:tcPr>
            <w:tcW w:w="5072"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5DDD8A79" w14:textId="77777777" w:rsidR="001E35BA" w:rsidRPr="004E5F88" w:rsidRDefault="001E35BA" w:rsidP="0095006F">
            <w:pPr>
              <w:suppressAutoHyphens/>
              <w:jc w:val="both"/>
              <w:textAlignment w:val="baseline"/>
              <w:rPr>
                <w:rFonts w:ascii="Arial" w:hAnsi="Arial" w:cs="Arial"/>
                <w:sz w:val="20"/>
                <w:szCs w:val="20"/>
              </w:rPr>
            </w:pPr>
            <w:r w:rsidRPr="004E5F88">
              <w:rPr>
                <w:rFonts w:ascii="Arial" w:hAnsi="Arial" w:cs="Arial"/>
                <w:sz w:val="20"/>
                <w:szCs w:val="20"/>
              </w:rPr>
              <w:t>Cena (koszt)</w:t>
            </w:r>
          </w:p>
        </w:tc>
        <w:tc>
          <w:tcPr>
            <w:tcW w:w="310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1716395F" w14:textId="77777777" w:rsidR="001E35BA" w:rsidRPr="004E5F88" w:rsidRDefault="001E35BA" w:rsidP="0095006F">
            <w:pPr>
              <w:suppressAutoHyphens/>
              <w:jc w:val="both"/>
              <w:textAlignment w:val="baseline"/>
              <w:rPr>
                <w:rFonts w:ascii="Arial" w:hAnsi="Arial" w:cs="Arial"/>
                <w:sz w:val="20"/>
                <w:szCs w:val="20"/>
              </w:rPr>
            </w:pPr>
            <w:r w:rsidRPr="004E5F88">
              <w:rPr>
                <w:rFonts w:ascii="Arial" w:hAnsi="Arial" w:cs="Arial"/>
                <w:sz w:val="20"/>
                <w:szCs w:val="20"/>
              </w:rPr>
              <w:t>100%</w:t>
            </w:r>
          </w:p>
        </w:tc>
      </w:tr>
      <w:tr w:rsidR="001E35BA" w:rsidRPr="004E5F88" w14:paraId="1A5F8883" w14:textId="77777777" w:rsidTr="0095006F">
        <w:tc>
          <w:tcPr>
            <w:tcW w:w="89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069DC5D0" w14:textId="77777777" w:rsidR="001E35BA" w:rsidRPr="004E5F88" w:rsidRDefault="001E35BA" w:rsidP="0095006F">
            <w:pPr>
              <w:suppressAutoHyphens/>
              <w:jc w:val="both"/>
              <w:textAlignment w:val="baseline"/>
              <w:rPr>
                <w:rFonts w:ascii="Arial" w:hAnsi="Arial" w:cs="Arial"/>
                <w:b/>
                <w:sz w:val="20"/>
                <w:szCs w:val="20"/>
              </w:rPr>
            </w:pPr>
          </w:p>
        </w:tc>
        <w:tc>
          <w:tcPr>
            <w:tcW w:w="5072"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6DBA7B33" w14:textId="77777777" w:rsidR="001E35BA" w:rsidRPr="004E5F88" w:rsidRDefault="001E35BA" w:rsidP="0095006F">
            <w:pPr>
              <w:suppressAutoHyphens/>
              <w:jc w:val="both"/>
              <w:textAlignment w:val="baseline"/>
              <w:rPr>
                <w:rFonts w:ascii="Arial" w:hAnsi="Arial" w:cs="Arial"/>
                <w:b/>
                <w:sz w:val="20"/>
                <w:szCs w:val="20"/>
              </w:rPr>
            </w:pPr>
            <w:r w:rsidRPr="004E5F88">
              <w:rPr>
                <w:rFonts w:ascii="Arial" w:hAnsi="Arial" w:cs="Arial"/>
                <w:b/>
                <w:sz w:val="20"/>
                <w:szCs w:val="20"/>
              </w:rPr>
              <w:t>Razem</w:t>
            </w:r>
          </w:p>
        </w:tc>
        <w:tc>
          <w:tcPr>
            <w:tcW w:w="310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26154E09" w14:textId="77777777" w:rsidR="001E35BA" w:rsidRPr="004E5F88" w:rsidRDefault="001E35BA" w:rsidP="0095006F">
            <w:pPr>
              <w:suppressAutoHyphens/>
              <w:jc w:val="both"/>
              <w:textAlignment w:val="baseline"/>
              <w:rPr>
                <w:rFonts w:ascii="Arial" w:hAnsi="Arial" w:cs="Arial"/>
                <w:b/>
                <w:sz w:val="20"/>
                <w:szCs w:val="20"/>
              </w:rPr>
            </w:pPr>
            <w:r w:rsidRPr="004E5F88">
              <w:rPr>
                <w:rFonts w:ascii="Arial" w:hAnsi="Arial" w:cs="Arial"/>
                <w:b/>
                <w:sz w:val="20"/>
                <w:szCs w:val="20"/>
              </w:rPr>
              <w:t>100%</w:t>
            </w:r>
          </w:p>
        </w:tc>
      </w:tr>
    </w:tbl>
    <w:p w14:paraId="5E04C9E0" w14:textId="77777777" w:rsidR="001E35BA" w:rsidRPr="004E5F88" w:rsidRDefault="001E35BA" w:rsidP="001E35BA">
      <w:pPr>
        <w:tabs>
          <w:tab w:val="left" w:pos="284"/>
        </w:tabs>
        <w:suppressAutoHyphens/>
        <w:jc w:val="both"/>
        <w:textAlignment w:val="baseline"/>
        <w:rPr>
          <w:rFonts w:ascii="Arial" w:hAnsi="Arial" w:cs="Arial"/>
          <w:sz w:val="20"/>
          <w:szCs w:val="20"/>
        </w:rPr>
      </w:pPr>
    </w:p>
    <w:p w14:paraId="34DA4787" w14:textId="27CD570C" w:rsidR="001E35BA" w:rsidRPr="004E5F88" w:rsidRDefault="001E35BA" w:rsidP="001E35BA">
      <w:pPr>
        <w:tabs>
          <w:tab w:val="left" w:pos="284"/>
        </w:tabs>
        <w:suppressAutoHyphens/>
        <w:jc w:val="both"/>
        <w:textAlignment w:val="baseline"/>
        <w:rPr>
          <w:rFonts w:ascii="Arial" w:hAnsi="Arial" w:cs="Arial"/>
          <w:sz w:val="20"/>
          <w:szCs w:val="20"/>
        </w:rPr>
      </w:pPr>
      <w:r w:rsidRPr="004E5F88">
        <w:rPr>
          <w:rFonts w:ascii="Arial" w:hAnsi="Arial" w:cs="Arial"/>
          <w:sz w:val="20"/>
          <w:szCs w:val="20"/>
        </w:rPr>
        <w:t xml:space="preserve">Oferty będą oceniane przez komisję przetargową metodą punktową w skali 100-punktowej.  </w:t>
      </w:r>
    </w:p>
    <w:p w14:paraId="34F6C79B" w14:textId="77777777" w:rsidR="001E35BA" w:rsidRPr="004E5F88" w:rsidRDefault="001E35BA" w:rsidP="001E35BA">
      <w:pPr>
        <w:suppressAutoHyphens/>
        <w:ind w:right="-108"/>
        <w:jc w:val="both"/>
        <w:textAlignment w:val="baseline"/>
        <w:rPr>
          <w:rFonts w:ascii="Arial" w:eastAsiaTheme="majorEastAsia" w:hAnsi="Arial" w:cs="Arial"/>
          <w:i/>
          <w:color w:val="002060"/>
          <w:sz w:val="20"/>
          <w:szCs w:val="20"/>
          <w:lang w:eastAsia="en-US"/>
        </w:rPr>
      </w:pPr>
    </w:p>
    <w:p w14:paraId="7A545CAC" w14:textId="77777777" w:rsidR="001E35BA" w:rsidRPr="004E5F88" w:rsidRDefault="001E35BA" w:rsidP="001E35BA">
      <w:pPr>
        <w:tabs>
          <w:tab w:val="left" w:pos="284"/>
        </w:tabs>
        <w:suppressAutoHyphens/>
        <w:jc w:val="both"/>
        <w:textAlignment w:val="baseline"/>
        <w:rPr>
          <w:rFonts w:ascii="Arial" w:hAnsi="Arial" w:cs="Arial"/>
          <w:b/>
          <w:sz w:val="20"/>
          <w:szCs w:val="20"/>
        </w:rPr>
      </w:pPr>
      <w:r w:rsidRPr="004E5F88">
        <w:rPr>
          <w:rFonts w:ascii="Arial" w:hAnsi="Arial" w:cs="Arial"/>
          <w:b/>
          <w:sz w:val="20"/>
          <w:szCs w:val="20"/>
        </w:rPr>
        <w:t>CENA – 100%</w:t>
      </w:r>
    </w:p>
    <w:p w14:paraId="11742ABF" w14:textId="77777777" w:rsidR="001E35BA" w:rsidRPr="004E5F88" w:rsidRDefault="001E35BA" w:rsidP="001E35BA">
      <w:pPr>
        <w:keepNext/>
        <w:pBdr>
          <w:top w:val="single" w:sz="4" w:space="1" w:color="00000A"/>
          <w:left w:val="single" w:sz="4" w:space="4" w:color="00000A"/>
          <w:bottom w:val="single" w:sz="4" w:space="1" w:color="00000A"/>
          <w:right w:val="single" w:sz="4" w:space="4" w:color="00000A"/>
        </w:pBdr>
        <w:suppressAutoHyphens/>
        <w:jc w:val="both"/>
        <w:textAlignment w:val="baseline"/>
        <w:outlineLvl w:val="0"/>
        <w:rPr>
          <w:rFonts w:ascii="Arial" w:hAnsi="Arial" w:cs="Arial"/>
          <w:b/>
          <w:sz w:val="20"/>
          <w:szCs w:val="20"/>
        </w:rPr>
      </w:pPr>
      <w:r w:rsidRPr="004E5F88">
        <w:rPr>
          <w:rFonts w:ascii="Arial" w:hAnsi="Arial" w:cs="Arial"/>
          <w:b/>
          <w:sz w:val="20"/>
          <w:szCs w:val="20"/>
        </w:rPr>
        <w:t xml:space="preserve">Cena będzie oceniana metodą punktową wg wzoru: </w:t>
      </w:r>
    </w:p>
    <w:p w14:paraId="3098A965" w14:textId="77777777" w:rsidR="001E35BA" w:rsidRPr="004E5F88" w:rsidRDefault="001E35BA" w:rsidP="001E35BA">
      <w:pPr>
        <w:keepNext/>
        <w:pBdr>
          <w:top w:val="single" w:sz="4" w:space="1" w:color="00000A"/>
          <w:left w:val="single" w:sz="4" w:space="4" w:color="00000A"/>
          <w:bottom w:val="single" w:sz="4" w:space="1" w:color="00000A"/>
          <w:right w:val="single" w:sz="4" w:space="4" w:color="00000A"/>
        </w:pBdr>
        <w:suppressAutoHyphens/>
        <w:jc w:val="center"/>
        <w:textAlignment w:val="baseline"/>
        <w:outlineLvl w:val="1"/>
        <w:rPr>
          <w:rFonts w:ascii="Arial" w:hAnsi="Arial" w:cs="Arial"/>
          <w:sz w:val="20"/>
          <w:szCs w:val="20"/>
          <w:u w:val="single"/>
        </w:rPr>
      </w:pPr>
      <w:r w:rsidRPr="004E5F88">
        <w:rPr>
          <w:rFonts w:ascii="Arial" w:hAnsi="Arial" w:cs="Arial"/>
          <w:sz w:val="20"/>
          <w:szCs w:val="20"/>
          <w:u w:val="single"/>
        </w:rPr>
        <w:t xml:space="preserve">Cena najniższa ze wszystkich ofert  </w:t>
      </w:r>
      <w:r w:rsidRPr="004E5F88">
        <w:rPr>
          <w:rFonts w:ascii="Arial" w:hAnsi="Arial" w:cs="Arial"/>
          <w:sz w:val="20"/>
          <w:szCs w:val="20"/>
          <w:u w:val="single"/>
          <w:vertAlign w:val="superscript"/>
        </w:rPr>
        <w:t>x</w:t>
      </w:r>
      <w:r w:rsidRPr="004E5F88">
        <w:rPr>
          <w:rFonts w:ascii="Arial" w:hAnsi="Arial" w:cs="Arial"/>
          <w:sz w:val="20"/>
          <w:szCs w:val="20"/>
          <w:u w:val="single"/>
        </w:rPr>
        <w:t xml:space="preserve">100pkt  </w:t>
      </w:r>
      <w:r w:rsidRPr="004E5F88">
        <w:rPr>
          <w:rFonts w:ascii="Arial" w:hAnsi="Arial" w:cs="Arial"/>
          <w:sz w:val="20"/>
          <w:szCs w:val="20"/>
          <w:u w:val="single"/>
          <w:vertAlign w:val="superscript"/>
        </w:rPr>
        <w:t>x</w:t>
      </w:r>
      <w:r w:rsidRPr="004E5F88">
        <w:rPr>
          <w:rFonts w:ascii="Arial" w:hAnsi="Arial" w:cs="Arial"/>
          <w:sz w:val="20"/>
          <w:szCs w:val="20"/>
          <w:u w:val="single"/>
        </w:rPr>
        <w:t xml:space="preserve"> Znaczenie kryterium 100%</w:t>
      </w:r>
    </w:p>
    <w:p w14:paraId="6BA75085" w14:textId="77777777" w:rsidR="001E35BA" w:rsidRPr="004E5F88" w:rsidRDefault="001E35BA" w:rsidP="001E35BA">
      <w:pPr>
        <w:keepNext/>
        <w:pBdr>
          <w:top w:val="single" w:sz="4" w:space="1" w:color="00000A"/>
          <w:left w:val="single" w:sz="4" w:space="4" w:color="00000A"/>
          <w:bottom w:val="single" w:sz="4" w:space="1" w:color="00000A"/>
          <w:right w:val="single" w:sz="4" w:space="4" w:color="00000A"/>
        </w:pBdr>
        <w:suppressAutoHyphens/>
        <w:jc w:val="center"/>
        <w:textAlignment w:val="baseline"/>
        <w:outlineLvl w:val="0"/>
        <w:rPr>
          <w:rFonts w:ascii="Arial" w:hAnsi="Arial" w:cs="Arial"/>
          <w:sz w:val="20"/>
          <w:szCs w:val="20"/>
        </w:rPr>
      </w:pPr>
      <w:r w:rsidRPr="004E5F88">
        <w:rPr>
          <w:rFonts w:ascii="Arial" w:hAnsi="Arial" w:cs="Arial"/>
          <w:sz w:val="20"/>
          <w:szCs w:val="20"/>
        </w:rPr>
        <w:t>Cena oferty badanej</w:t>
      </w:r>
    </w:p>
    <w:p w14:paraId="0CC8ED70" w14:textId="77777777" w:rsidR="001E35BA" w:rsidRPr="004E5F88" w:rsidRDefault="001E35BA" w:rsidP="001E35BA">
      <w:pPr>
        <w:tabs>
          <w:tab w:val="left" w:pos="284"/>
        </w:tabs>
        <w:suppressAutoHyphens/>
        <w:jc w:val="both"/>
        <w:textAlignment w:val="baseline"/>
        <w:rPr>
          <w:rFonts w:ascii="Arial" w:hAnsi="Arial" w:cs="Arial"/>
          <w:b/>
          <w:sz w:val="20"/>
          <w:szCs w:val="20"/>
        </w:rPr>
      </w:pPr>
      <w:r w:rsidRPr="004E5F88">
        <w:rPr>
          <w:rFonts w:ascii="Arial" w:hAnsi="Arial" w:cs="Arial"/>
          <w:b/>
          <w:sz w:val="20"/>
          <w:szCs w:val="20"/>
        </w:rPr>
        <w:t>Oferta może otrzymać maksymalnie 100 pkt (1%=1pkt) w zakresie kryterium ceny.</w:t>
      </w:r>
    </w:p>
    <w:p w14:paraId="1349A38D" w14:textId="77777777" w:rsidR="001E35BA" w:rsidRPr="004E5F88" w:rsidRDefault="001E35BA" w:rsidP="001E35BA">
      <w:pPr>
        <w:ind w:left="-426" w:right="-108" w:firstLine="426"/>
        <w:jc w:val="both"/>
        <w:rPr>
          <w:rFonts w:ascii="Arial" w:eastAsiaTheme="majorEastAsia" w:hAnsi="Arial" w:cs="Arial"/>
          <w:i/>
          <w:color w:val="002060"/>
          <w:sz w:val="20"/>
          <w:szCs w:val="20"/>
          <w:lang w:eastAsia="en-US"/>
        </w:rPr>
      </w:pPr>
    </w:p>
    <w:p w14:paraId="0B14251A" w14:textId="77777777" w:rsidR="001E35BA" w:rsidRDefault="001E35BA" w:rsidP="001E35BA">
      <w:pPr>
        <w:tabs>
          <w:tab w:val="left" w:pos="284"/>
        </w:tabs>
        <w:jc w:val="both"/>
        <w:rPr>
          <w:rFonts w:ascii="Arial" w:hAnsi="Arial" w:cs="Arial"/>
          <w:b/>
          <w:sz w:val="20"/>
          <w:szCs w:val="20"/>
        </w:rPr>
      </w:pPr>
    </w:p>
    <w:p w14:paraId="7382E989" w14:textId="77777777" w:rsidR="00DE7182" w:rsidRDefault="00DE7182" w:rsidP="001E35BA">
      <w:pPr>
        <w:tabs>
          <w:tab w:val="left" w:pos="284"/>
        </w:tabs>
        <w:jc w:val="both"/>
        <w:rPr>
          <w:rFonts w:ascii="Arial" w:hAnsi="Arial" w:cs="Arial"/>
          <w:b/>
          <w:sz w:val="20"/>
          <w:szCs w:val="20"/>
        </w:rPr>
      </w:pPr>
    </w:p>
    <w:p w14:paraId="00462017" w14:textId="77777777" w:rsidR="00DE7182" w:rsidRDefault="00DE7182" w:rsidP="001E35BA">
      <w:pPr>
        <w:tabs>
          <w:tab w:val="left" w:pos="284"/>
        </w:tabs>
        <w:jc w:val="both"/>
        <w:rPr>
          <w:rFonts w:ascii="Arial" w:hAnsi="Arial" w:cs="Arial"/>
          <w:b/>
          <w:sz w:val="20"/>
          <w:szCs w:val="20"/>
        </w:rPr>
      </w:pPr>
    </w:p>
    <w:p w14:paraId="1D49B473" w14:textId="77777777" w:rsidR="00DE7182" w:rsidRDefault="00DE7182" w:rsidP="001E35BA">
      <w:pPr>
        <w:tabs>
          <w:tab w:val="left" w:pos="284"/>
        </w:tabs>
        <w:jc w:val="both"/>
        <w:rPr>
          <w:rFonts w:ascii="Arial" w:hAnsi="Arial" w:cs="Arial"/>
          <w:b/>
          <w:sz w:val="20"/>
          <w:szCs w:val="20"/>
        </w:rPr>
      </w:pPr>
    </w:p>
    <w:p w14:paraId="2F9C6C0F" w14:textId="77777777" w:rsidR="00DE7182" w:rsidRDefault="00DE7182" w:rsidP="001E35BA">
      <w:pPr>
        <w:tabs>
          <w:tab w:val="left" w:pos="284"/>
        </w:tabs>
        <w:jc w:val="both"/>
        <w:rPr>
          <w:rFonts w:ascii="Arial" w:hAnsi="Arial" w:cs="Arial"/>
          <w:b/>
          <w:sz w:val="20"/>
          <w:szCs w:val="20"/>
        </w:rPr>
      </w:pPr>
    </w:p>
    <w:p w14:paraId="1EEA39DE" w14:textId="77777777" w:rsidR="00DE7182" w:rsidRDefault="00DE7182" w:rsidP="001E35BA">
      <w:pPr>
        <w:tabs>
          <w:tab w:val="left" w:pos="284"/>
        </w:tabs>
        <w:jc w:val="both"/>
        <w:rPr>
          <w:rFonts w:ascii="Arial" w:hAnsi="Arial" w:cs="Arial"/>
          <w:b/>
          <w:sz w:val="20"/>
          <w:szCs w:val="20"/>
        </w:rPr>
      </w:pPr>
    </w:p>
    <w:p w14:paraId="1ABAB8E4" w14:textId="77777777" w:rsidR="00DE7182" w:rsidRPr="004E5F88" w:rsidRDefault="00DE7182" w:rsidP="001E35BA">
      <w:pPr>
        <w:tabs>
          <w:tab w:val="left" w:pos="284"/>
        </w:tabs>
        <w:jc w:val="both"/>
        <w:rPr>
          <w:rFonts w:ascii="Arial" w:hAnsi="Arial" w:cs="Arial"/>
          <w:b/>
          <w:sz w:val="20"/>
          <w:szCs w:val="20"/>
        </w:rPr>
      </w:pPr>
    </w:p>
    <w:p w14:paraId="1EE017DC" w14:textId="77777777" w:rsidR="001E35BA" w:rsidRPr="004E5F88" w:rsidRDefault="001E35BA" w:rsidP="001E35BA">
      <w:pPr>
        <w:shd w:val="clear" w:color="auto" w:fill="FBD4B4" w:themeFill="accent6" w:themeFillTint="66"/>
        <w:spacing w:after="200" w:line="252" w:lineRule="auto"/>
        <w:contextualSpacing/>
        <w:jc w:val="both"/>
        <w:rPr>
          <w:rFonts w:ascii="Arial" w:hAnsi="Arial" w:cs="Arial"/>
          <w:b/>
          <w:sz w:val="20"/>
          <w:szCs w:val="20"/>
          <w:lang w:eastAsia="en-US"/>
        </w:rPr>
      </w:pPr>
      <w:r w:rsidRPr="004E5F88">
        <w:rPr>
          <w:rFonts w:ascii="Arial" w:hAnsi="Arial" w:cs="Arial"/>
          <w:b/>
          <w:sz w:val="20"/>
          <w:szCs w:val="20"/>
          <w:lang w:eastAsia="en-US"/>
        </w:rPr>
        <w:lastRenderedPageBreak/>
        <w:t>7. Projektowane postanowienia umowy w sprawie zamówienia publicznego, które zostaną wprowadzone do umowy w sprawie zamówienia publicznego.</w:t>
      </w:r>
    </w:p>
    <w:p w14:paraId="16001C5B" w14:textId="77777777" w:rsidR="001E35BA" w:rsidRPr="004E5F88" w:rsidRDefault="001E35BA" w:rsidP="001E35BA">
      <w:pPr>
        <w:pBdr>
          <w:top w:val="nil"/>
          <w:left w:val="nil"/>
          <w:bottom w:val="nil"/>
          <w:right w:val="nil"/>
          <w:between w:val="nil"/>
        </w:pBdr>
        <w:contextualSpacing/>
        <w:jc w:val="both"/>
        <w:rPr>
          <w:rFonts w:ascii="Arial" w:eastAsia="Times" w:hAnsi="Arial" w:cs="Arial"/>
          <w:i/>
          <w:color w:val="17365D" w:themeColor="text2" w:themeShade="BF"/>
          <w:sz w:val="20"/>
          <w:szCs w:val="20"/>
        </w:rPr>
      </w:pPr>
    </w:p>
    <w:p w14:paraId="1D4C82D6" w14:textId="6CF3F731" w:rsidR="001E35BA" w:rsidRPr="004E5F88" w:rsidRDefault="001E35BA" w:rsidP="001E35BA">
      <w:pPr>
        <w:pBdr>
          <w:top w:val="nil"/>
          <w:left w:val="nil"/>
          <w:bottom w:val="nil"/>
          <w:right w:val="nil"/>
          <w:between w:val="nil"/>
        </w:pBdr>
        <w:tabs>
          <w:tab w:val="left" w:pos="284"/>
        </w:tabs>
        <w:spacing w:line="271" w:lineRule="auto"/>
        <w:jc w:val="both"/>
        <w:rPr>
          <w:rFonts w:ascii="Arial" w:eastAsia="Arial" w:hAnsi="Arial" w:cs="Arial"/>
          <w:color w:val="000000"/>
          <w:sz w:val="20"/>
          <w:szCs w:val="20"/>
        </w:rPr>
      </w:pPr>
      <w:r w:rsidRPr="004E5F88">
        <w:rPr>
          <w:rFonts w:ascii="Arial" w:eastAsia="Arial" w:hAnsi="Arial" w:cs="Arial"/>
          <w:color w:val="000000"/>
          <w:sz w:val="20"/>
          <w:szCs w:val="20"/>
        </w:rPr>
        <w:t>W wyniku rozstrzygnięcia postępowania o udzielenie zamówienia publicznego zostan</w:t>
      </w:r>
      <w:r w:rsidRPr="004E5F88">
        <w:rPr>
          <w:rFonts w:ascii="Arial" w:eastAsia="Arial" w:hAnsi="Arial" w:cs="Arial"/>
          <w:sz w:val="20"/>
          <w:szCs w:val="20"/>
        </w:rPr>
        <w:t>ie</w:t>
      </w:r>
      <w:r w:rsidRPr="004E5F88">
        <w:rPr>
          <w:rFonts w:ascii="Arial" w:eastAsia="Arial" w:hAnsi="Arial" w:cs="Arial"/>
          <w:color w:val="000000"/>
          <w:sz w:val="20"/>
          <w:szCs w:val="20"/>
        </w:rPr>
        <w:t xml:space="preserve"> zawart</w:t>
      </w:r>
      <w:r w:rsidRPr="004E5F88">
        <w:rPr>
          <w:rFonts w:ascii="Arial" w:eastAsia="Arial" w:hAnsi="Arial" w:cs="Arial"/>
          <w:sz w:val="20"/>
          <w:szCs w:val="20"/>
        </w:rPr>
        <w:t>a</w:t>
      </w:r>
      <w:r w:rsidRPr="004E5F88">
        <w:rPr>
          <w:rFonts w:ascii="Arial" w:eastAsia="Arial" w:hAnsi="Arial" w:cs="Arial"/>
          <w:color w:val="000000"/>
          <w:sz w:val="20"/>
          <w:szCs w:val="20"/>
        </w:rPr>
        <w:t xml:space="preserve"> umow</w:t>
      </w:r>
      <w:r w:rsidRPr="004E5F88">
        <w:rPr>
          <w:rFonts w:ascii="Arial" w:eastAsia="Arial" w:hAnsi="Arial" w:cs="Arial"/>
          <w:sz w:val="20"/>
          <w:szCs w:val="20"/>
        </w:rPr>
        <w:t>a</w:t>
      </w:r>
      <w:r w:rsidRPr="004E5F88">
        <w:rPr>
          <w:rFonts w:ascii="Arial" w:eastAsia="Arial" w:hAnsi="Arial" w:cs="Arial"/>
          <w:color w:val="000000"/>
          <w:sz w:val="20"/>
          <w:szCs w:val="20"/>
        </w:rPr>
        <w:t xml:space="preserve"> pomiędzy zamawiającym i wykonawcą</w:t>
      </w:r>
      <w:r w:rsidRPr="004E5F88">
        <w:rPr>
          <w:rFonts w:ascii="Arial" w:eastAsia="Arial" w:hAnsi="Arial" w:cs="Arial"/>
          <w:sz w:val="20"/>
          <w:szCs w:val="20"/>
        </w:rPr>
        <w:t xml:space="preserve">. </w:t>
      </w:r>
      <w:r w:rsidRPr="004E5F88">
        <w:rPr>
          <w:rFonts w:ascii="Arial" w:eastAsia="Arial" w:hAnsi="Arial" w:cs="Arial"/>
          <w:color w:val="000000"/>
          <w:sz w:val="20"/>
          <w:szCs w:val="20"/>
        </w:rPr>
        <w:t xml:space="preserve">Projektowane zapisy umowy zawarte zostały w                       </w:t>
      </w:r>
      <w:r w:rsidR="00D2305E" w:rsidRPr="00D2305E">
        <w:rPr>
          <w:rFonts w:ascii="Arial" w:eastAsia="Arial" w:hAnsi="Arial" w:cs="Arial"/>
          <w:color w:val="000000" w:themeColor="text1"/>
          <w:sz w:val="20"/>
          <w:szCs w:val="20"/>
        </w:rPr>
        <w:t>Załączniku nr 5</w:t>
      </w:r>
      <w:r w:rsidRPr="00D2305E">
        <w:rPr>
          <w:rFonts w:ascii="Arial" w:eastAsia="Arial" w:hAnsi="Arial" w:cs="Arial"/>
          <w:color w:val="000000" w:themeColor="text1"/>
          <w:sz w:val="20"/>
          <w:szCs w:val="20"/>
        </w:rPr>
        <w:t xml:space="preserve"> pn. „Wzór umowy”.</w:t>
      </w:r>
    </w:p>
    <w:p w14:paraId="1B4412ED" w14:textId="77777777" w:rsidR="001E35BA" w:rsidRPr="004E5F88" w:rsidRDefault="001E35BA" w:rsidP="001E35BA">
      <w:pPr>
        <w:ind w:right="-108"/>
        <w:jc w:val="both"/>
        <w:rPr>
          <w:rFonts w:ascii="Arial" w:hAnsi="Arial" w:cs="Arial"/>
          <w:sz w:val="20"/>
          <w:szCs w:val="20"/>
        </w:rPr>
      </w:pPr>
    </w:p>
    <w:p w14:paraId="7AD0E400" w14:textId="5F4A4DF5" w:rsidR="0005516B" w:rsidRPr="004E5F88" w:rsidRDefault="001E35BA" w:rsidP="001E35BA">
      <w:pPr>
        <w:ind w:right="-108"/>
        <w:jc w:val="both"/>
        <w:rPr>
          <w:rFonts w:ascii="Arial" w:hAnsi="Arial" w:cs="Arial"/>
          <w:sz w:val="20"/>
          <w:szCs w:val="20"/>
        </w:rPr>
      </w:pPr>
      <w:r w:rsidRPr="004E5F88">
        <w:rPr>
          <w:rFonts w:ascii="Arial" w:hAnsi="Arial" w:cs="Arial"/>
          <w:sz w:val="20"/>
          <w:szCs w:val="20"/>
        </w:rPr>
        <w:t xml:space="preserve">Wszelkie zmiany niniejszej umowy odbywać się będą zgodnie z zapisem art. 454 i 455 ustawy PZP i wymagają dla swojej ważności zachowania formy pisemnej. Zmiany umowy dokonywane są w formie pisemnej (aneks) pod rygorem nieważności. </w:t>
      </w:r>
    </w:p>
    <w:p w14:paraId="3EC31116" w14:textId="77777777" w:rsidR="001E35BA" w:rsidRPr="004E5F88" w:rsidRDefault="001E35BA" w:rsidP="001E35BA">
      <w:pPr>
        <w:ind w:right="-108"/>
        <w:jc w:val="both"/>
        <w:rPr>
          <w:rFonts w:ascii="Arial" w:hAnsi="Arial" w:cs="Arial"/>
          <w:sz w:val="20"/>
          <w:szCs w:val="20"/>
        </w:rPr>
      </w:pPr>
    </w:p>
    <w:p w14:paraId="3FABD238" w14:textId="372F2C90" w:rsidR="003E60B9" w:rsidRPr="00E30FF9" w:rsidRDefault="001E35BA" w:rsidP="00E30FF9">
      <w:pPr>
        <w:pStyle w:val="Akapitzlist"/>
        <w:numPr>
          <w:ilvl w:val="0"/>
          <w:numId w:val="54"/>
        </w:numPr>
        <w:shd w:val="clear" w:color="auto" w:fill="FBD4B4" w:themeFill="accent6" w:themeFillTint="66"/>
        <w:spacing w:after="200" w:line="252" w:lineRule="auto"/>
        <w:contextualSpacing/>
        <w:jc w:val="both"/>
        <w:rPr>
          <w:rFonts w:ascii="Arial" w:hAnsi="Arial" w:cs="Arial"/>
          <w:b/>
          <w:sz w:val="20"/>
          <w:szCs w:val="20"/>
          <w:lang w:eastAsia="en-US"/>
        </w:rPr>
      </w:pPr>
      <w:r w:rsidRPr="00007D4B">
        <w:rPr>
          <w:rFonts w:ascii="Arial" w:hAnsi="Arial" w:cs="Arial"/>
          <w:b/>
          <w:sz w:val="20"/>
          <w:szCs w:val="20"/>
          <w:lang w:eastAsia="en-US"/>
        </w:rPr>
        <w:t xml:space="preserve">Zabezpieczenie należytego wykonania umowy </w:t>
      </w:r>
    </w:p>
    <w:p w14:paraId="3E03001E" w14:textId="77777777" w:rsidR="003E60B9" w:rsidRPr="003E60B9" w:rsidRDefault="003E60B9" w:rsidP="003E60B9">
      <w:pPr>
        <w:numPr>
          <w:ilvl w:val="0"/>
          <w:numId w:val="63"/>
        </w:numPr>
        <w:ind w:right="-108"/>
        <w:jc w:val="both"/>
        <w:rPr>
          <w:rFonts w:ascii="Arial" w:hAnsi="Arial" w:cs="Arial"/>
          <w:iCs/>
          <w:sz w:val="20"/>
          <w:szCs w:val="20"/>
        </w:rPr>
      </w:pPr>
      <w:r w:rsidRPr="003E60B9">
        <w:rPr>
          <w:rFonts w:ascii="Arial" w:hAnsi="Arial" w:cs="Arial"/>
          <w:sz w:val="20"/>
          <w:szCs w:val="20"/>
        </w:rPr>
        <w:t xml:space="preserve">Od Wykonawcy, którego oferta zostanie wybrana jako najkorzystniejsza, wymagane będzie wniesienie, przed zawarciem umowy, zabezpieczenia należytego wykonania umowy </w:t>
      </w:r>
      <w:r w:rsidRPr="003E60B9">
        <w:rPr>
          <w:rFonts w:ascii="Arial" w:hAnsi="Arial" w:cs="Arial"/>
          <w:b/>
          <w:sz w:val="20"/>
          <w:szCs w:val="20"/>
        </w:rPr>
        <w:t>w wysokości 5 % ceny całkowitej (brutto) podanej w ofercie</w:t>
      </w:r>
      <w:r w:rsidRPr="003E60B9">
        <w:rPr>
          <w:rFonts w:ascii="Arial" w:hAnsi="Arial" w:cs="Arial"/>
          <w:sz w:val="20"/>
          <w:szCs w:val="20"/>
        </w:rPr>
        <w:t xml:space="preserve"> za wykonanie całości przedmiotu zamówienia.</w:t>
      </w:r>
      <w:r w:rsidRPr="003E60B9">
        <w:rPr>
          <w:rFonts w:ascii="Arial" w:eastAsiaTheme="majorEastAsia" w:hAnsi="Arial" w:cs="Arial"/>
          <w:i/>
          <w:color w:val="002060"/>
          <w:sz w:val="20"/>
          <w:szCs w:val="20"/>
          <w:lang w:eastAsia="en-US"/>
        </w:rPr>
        <w:t xml:space="preserve"> </w:t>
      </w:r>
      <w:r w:rsidRPr="003E60B9">
        <w:rPr>
          <w:rFonts w:ascii="Arial" w:hAnsi="Arial" w:cs="Arial"/>
          <w:iCs/>
          <w:sz w:val="20"/>
          <w:szCs w:val="20"/>
        </w:rPr>
        <w:t>Zabezpieczenie służy pokryciu roszczeń z tytułu niewykonania lub nienależytego wykonania umowy.</w:t>
      </w:r>
    </w:p>
    <w:p w14:paraId="14284629" w14:textId="77777777" w:rsidR="003E60B9" w:rsidRPr="003E60B9" w:rsidRDefault="003E60B9" w:rsidP="003E60B9">
      <w:pPr>
        <w:numPr>
          <w:ilvl w:val="0"/>
          <w:numId w:val="63"/>
        </w:numPr>
        <w:ind w:right="-108"/>
        <w:jc w:val="both"/>
        <w:rPr>
          <w:rFonts w:ascii="Arial" w:hAnsi="Arial" w:cs="Arial"/>
          <w:sz w:val="20"/>
          <w:szCs w:val="20"/>
        </w:rPr>
      </w:pPr>
      <w:r w:rsidRPr="003E60B9">
        <w:rPr>
          <w:rFonts w:ascii="Arial" w:hAnsi="Arial" w:cs="Arial"/>
          <w:sz w:val="20"/>
          <w:szCs w:val="20"/>
        </w:rPr>
        <w:t>Zabezpieczenie należytego wykonania umowy może być wnoszone według wyboru wykonawcy w jednej lub w kilku formach wskazanych w art. 450 ust. 1 ustawy Pzp tj.:</w:t>
      </w:r>
    </w:p>
    <w:p w14:paraId="68183C67" w14:textId="77777777" w:rsidR="003E60B9" w:rsidRPr="003E60B9" w:rsidRDefault="003E60B9" w:rsidP="003E60B9">
      <w:pPr>
        <w:ind w:right="-108" w:firstLine="360"/>
        <w:jc w:val="both"/>
        <w:rPr>
          <w:rFonts w:ascii="Arial" w:hAnsi="Arial" w:cs="Arial"/>
          <w:sz w:val="20"/>
          <w:szCs w:val="20"/>
        </w:rPr>
      </w:pPr>
      <w:r w:rsidRPr="003E60B9">
        <w:rPr>
          <w:rFonts w:ascii="Arial" w:hAnsi="Arial" w:cs="Arial"/>
          <w:sz w:val="20"/>
          <w:szCs w:val="20"/>
        </w:rPr>
        <w:t>- pieniądzu;</w:t>
      </w:r>
    </w:p>
    <w:p w14:paraId="56DD5A76" w14:textId="77777777" w:rsidR="003E60B9" w:rsidRDefault="003E60B9" w:rsidP="003E60B9">
      <w:pPr>
        <w:ind w:right="-108" w:firstLine="360"/>
        <w:jc w:val="both"/>
        <w:rPr>
          <w:rFonts w:ascii="Arial" w:hAnsi="Arial" w:cs="Arial"/>
          <w:sz w:val="20"/>
          <w:szCs w:val="20"/>
        </w:rPr>
      </w:pPr>
      <w:r w:rsidRPr="003E60B9">
        <w:rPr>
          <w:rFonts w:ascii="Arial" w:hAnsi="Arial" w:cs="Arial"/>
          <w:sz w:val="20"/>
          <w:szCs w:val="20"/>
        </w:rPr>
        <w:t>- poręczeniach bankowych lub poręczeniach spółdzielczej kasy oszczędnościowo-</w:t>
      </w:r>
      <w:r w:rsidRPr="003E60B9">
        <w:rPr>
          <w:rFonts w:ascii="Arial" w:hAnsi="Arial" w:cs="Arial"/>
          <w:sz w:val="20"/>
          <w:szCs w:val="20"/>
        </w:rPr>
        <w:tab/>
        <w:t xml:space="preserve">kredytowej, </w:t>
      </w:r>
      <w:r>
        <w:rPr>
          <w:rFonts w:ascii="Arial" w:hAnsi="Arial" w:cs="Arial"/>
          <w:sz w:val="20"/>
          <w:szCs w:val="20"/>
        </w:rPr>
        <w:t xml:space="preserve">                          </w:t>
      </w:r>
    </w:p>
    <w:p w14:paraId="04D22D63" w14:textId="04E440DB" w:rsidR="003E60B9" w:rsidRPr="003E60B9" w:rsidRDefault="003E60B9" w:rsidP="003E60B9">
      <w:pPr>
        <w:ind w:right="-108" w:firstLine="360"/>
        <w:jc w:val="both"/>
        <w:rPr>
          <w:rFonts w:ascii="Arial" w:hAnsi="Arial" w:cs="Arial"/>
          <w:sz w:val="20"/>
          <w:szCs w:val="20"/>
        </w:rPr>
      </w:pPr>
      <w:r w:rsidRPr="003E60B9">
        <w:rPr>
          <w:rFonts w:ascii="Arial" w:hAnsi="Arial" w:cs="Arial"/>
          <w:sz w:val="20"/>
          <w:szCs w:val="20"/>
        </w:rPr>
        <w:t>z tym że zobowiązanie kasy jest zawsze zobowiązaniem pieniężnym;</w:t>
      </w:r>
    </w:p>
    <w:p w14:paraId="0E23ED02" w14:textId="77777777" w:rsidR="003E60B9" w:rsidRPr="003E60B9" w:rsidRDefault="003E60B9" w:rsidP="003E60B9">
      <w:pPr>
        <w:ind w:left="360" w:right="-108"/>
        <w:jc w:val="both"/>
        <w:rPr>
          <w:rFonts w:ascii="Arial" w:hAnsi="Arial" w:cs="Arial"/>
          <w:sz w:val="20"/>
          <w:szCs w:val="20"/>
        </w:rPr>
      </w:pPr>
      <w:r w:rsidRPr="003E60B9">
        <w:rPr>
          <w:rFonts w:ascii="Arial" w:hAnsi="Arial" w:cs="Arial"/>
          <w:sz w:val="20"/>
          <w:szCs w:val="20"/>
        </w:rPr>
        <w:t>- gwarancjach bankowych;</w:t>
      </w:r>
    </w:p>
    <w:p w14:paraId="1348287E" w14:textId="77777777" w:rsidR="003E60B9" w:rsidRPr="003E60B9" w:rsidRDefault="003E60B9" w:rsidP="003E60B9">
      <w:pPr>
        <w:ind w:left="360" w:right="-108"/>
        <w:jc w:val="both"/>
        <w:rPr>
          <w:rFonts w:ascii="Arial" w:hAnsi="Arial" w:cs="Arial"/>
          <w:sz w:val="20"/>
          <w:szCs w:val="20"/>
        </w:rPr>
      </w:pPr>
      <w:r w:rsidRPr="003E60B9">
        <w:rPr>
          <w:rFonts w:ascii="Arial" w:hAnsi="Arial" w:cs="Arial"/>
          <w:sz w:val="20"/>
          <w:szCs w:val="20"/>
        </w:rPr>
        <w:t>- gwarancjach ubezpieczeniowych;</w:t>
      </w:r>
    </w:p>
    <w:p w14:paraId="5246172E" w14:textId="77777777" w:rsidR="003E60B9" w:rsidRPr="003E60B9" w:rsidRDefault="003E60B9" w:rsidP="003E60B9">
      <w:pPr>
        <w:ind w:left="360" w:right="-108"/>
        <w:jc w:val="both"/>
        <w:rPr>
          <w:rFonts w:ascii="Arial" w:hAnsi="Arial" w:cs="Arial"/>
          <w:sz w:val="20"/>
          <w:szCs w:val="20"/>
        </w:rPr>
      </w:pPr>
      <w:r w:rsidRPr="003E60B9">
        <w:rPr>
          <w:rFonts w:ascii="Arial" w:hAnsi="Arial" w:cs="Arial"/>
          <w:sz w:val="20"/>
          <w:szCs w:val="20"/>
        </w:rPr>
        <w:t>- poręczeniach udzielanych przez podmioty, o których mowa w art. 6b ust. 5 pkt 2 ustawy z 9 listopada 2000 r. o utworzeniu Polskiej Agencji Rozwoju Przedsiębiorczości.</w:t>
      </w:r>
    </w:p>
    <w:p w14:paraId="65F41C65" w14:textId="77777777" w:rsidR="003E60B9" w:rsidRPr="003E60B9" w:rsidRDefault="003E60B9" w:rsidP="003E60B9">
      <w:pPr>
        <w:numPr>
          <w:ilvl w:val="0"/>
          <w:numId w:val="63"/>
        </w:numPr>
        <w:ind w:right="-108"/>
        <w:jc w:val="both"/>
        <w:rPr>
          <w:rFonts w:ascii="Arial" w:hAnsi="Arial" w:cs="Arial"/>
          <w:sz w:val="20"/>
          <w:szCs w:val="20"/>
        </w:rPr>
      </w:pPr>
      <w:r w:rsidRPr="003E60B9">
        <w:rPr>
          <w:rFonts w:ascii="Arial" w:hAnsi="Arial" w:cs="Arial"/>
          <w:sz w:val="20"/>
          <w:szCs w:val="20"/>
        </w:rPr>
        <w:t>Do zmiany formy zabezpieczenia w trakcie realizacji umowy stosuje się art. 451 ustawy Pzp.</w:t>
      </w:r>
    </w:p>
    <w:p w14:paraId="60F242FA" w14:textId="77777777" w:rsidR="003E60B9" w:rsidRPr="003E60B9" w:rsidRDefault="003E60B9" w:rsidP="003E60B9">
      <w:pPr>
        <w:numPr>
          <w:ilvl w:val="0"/>
          <w:numId w:val="63"/>
        </w:numPr>
        <w:ind w:right="-108"/>
        <w:jc w:val="both"/>
        <w:rPr>
          <w:rFonts w:ascii="Arial" w:hAnsi="Arial" w:cs="Arial"/>
          <w:sz w:val="20"/>
          <w:szCs w:val="20"/>
        </w:rPr>
      </w:pPr>
      <w:r w:rsidRPr="003E60B9">
        <w:rPr>
          <w:rFonts w:ascii="Arial" w:hAnsi="Arial" w:cs="Arial"/>
          <w:sz w:val="20"/>
          <w:szCs w:val="20"/>
        </w:rPr>
        <w:t>Zamawiający zwróci zabezpieczenie w następujących terminach:</w:t>
      </w:r>
    </w:p>
    <w:p w14:paraId="49006D6D" w14:textId="77777777" w:rsidR="003E60B9" w:rsidRPr="003E60B9" w:rsidRDefault="003E60B9" w:rsidP="003E60B9">
      <w:pPr>
        <w:numPr>
          <w:ilvl w:val="1"/>
          <w:numId w:val="10"/>
        </w:numPr>
        <w:ind w:right="-108"/>
        <w:jc w:val="both"/>
        <w:rPr>
          <w:rFonts w:ascii="Arial" w:hAnsi="Arial" w:cs="Arial"/>
          <w:sz w:val="20"/>
          <w:szCs w:val="20"/>
        </w:rPr>
      </w:pPr>
      <w:r w:rsidRPr="003E60B9">
        <w:rPr>
          <w:rFonts w:ascii="Arial" w:hAnsi="Arial" w:cs="Arial"/>
          <w:sz w:val="20"/>
          <w:szCs w:val="20"/>
        </w:rPr>
        <w:t>70% wysokości zabezpieczenia w terminie 30 dni od dnia podpisania protokołu odbioru końcowego przedmiotu zamówienia, tj. od dnia wykonania zamówienia i uznania przez zamawiającego za należycie wykonane;</w:t>
      </w:r>
    </w:p>
    <w:p w14:paraId="3072CB0F" w14:textId="77777777" w:rsidR="003E60B9" w:rsidRPr="003E60B9" w:rsidRDefault="003E60B9" w:rsidP="003E60B9">
      <w:pPr>
        <w:numPr>
          <w:ilvl w:val="1"/>
          <w:numId w:val="10"/>
        </w:numPr>
        <w:ind w:right="-108"/>
        <w:jc w:val="both"/>
        <w:rPr>
          <w:rFonts w:ascii="Arial" w:hAnsi="Arial" w:cs="Arial"/>
          <w:sz w:val="20"/>
          <w:szCs w:val="20"/>
        </w:rPr>
      </w:pPr>
      <w:r w:rsidRPr="003E60B9">
        <w:rPr>
          <w:rFonts w:ascii="Arial" w:hAnsi="Arial" w:cs="Arial"/>
          <w:sz w:val="20"/>
          <w:szCs w:val="20"/>
        </w:rPr>
        <w:t>30% wysokości zabezpieczenia w terminie 15 dni od dnia, w którym upływa okres gwarancji/rękojmi, liczony zgodnie z postanowieniami zawartej umowy.</w:t>
      </w:r>
    </w:p>
    <w:p w14:paraId="3EE4DDD5" w14:textId="1A2577EC" w:rsidR="003E60B9" w:rsidRPr="0005516B" w:rsidRDefault="003E60B9" w:rsidP="003E60B9">
      <w:pPr>
        <w:numPr>
          <w:ilvl w:val="0"/>
          <w:numId w:val="63"/>
        </w:numPr>
        <w:ind w:right="-108"/>
        <w:jc w:val="both"/>
        <w:rPr>
          <w:rFonts w:ascii="Arial" w:hAnsi="Arial" w:cs="Arial"/>
          <w:b/>
          <w:sz w:val="20"/>
          <w:szCs w:val="20"/>
        </w:rPr>
      </w:pPr>
      <w:r w:rsidRPr="003E60B9">
        <w:rPr>
          <w:rFonts w:ascii="Arial" w:hAnsi="Arial" w:cs="Arial"/>
          <w:sz w:val="20"/>
          <w:szCs w:val="20"/>
        </w:rPr>
        <w:t xml:space="preserve">Zabezpieczenie wnoszone w pieniądzu powinno zostać wpłacone przelewem na rachunek bankowy zamawiającego w banku Piastowski Bank Spółdzielczy w Janikowie o/ Gniewkowo numer rachunku 47 8185 0006 0200 0172 2000 0005 tytuł przelewu Zabezpieczenie należytego wykonania umowy </w:t>
      </w:r>
    </w:p>
    <w:p w14:paraId="2A76574D" w14:textId="77777777" w:rsidR="0005516B" w:rsidRPr="003E60B9" w:rsidRDefault="0005516B" w:rsidP="0005516B">
      <w:pPr>
        <w:ind w:right="-108"/>
        <w:jc w:val="both"/>
        <w:rPr>
          <w:rFonts w:ascii="Arial" w:hAnsi="Arial" w:cs="Arial"/>
          <w:b/>
          <w:sz w:val="20"/>
          <w:szCs w:val="20"/>
        </w:rPr>
      </w:pPr>
    </w:p>
    <w:p w14:paraId="6D1F16FB" w14:textId="77777777" w:rsidR="003E60B9" w:rsidRPr="003E60B9" w:rsidRDefault="003E60B9" w:rsidP="003E60B9">
      <w:pPr>
        <w:numPr>
          <w:ilvl w:val="0"/>
          <w:numId w:val="63"/>
        </w:numPr>
        <w:ind w:right="-108"/>
        <w:jc w:val="both"/>
        <w:rPr>
          <w:rFonts w:ascii="Arial" w:hAnsi="Arial" w:cs="Arial"/>
          <w:sz w:val="20"/>
          <w:szCs w:val="20"/>
        </w:rPr>
      </w:pPr>
      <w:r w:rsidRPr="003E60B9">
        <w:rPr>
          <w:rFonts w:ascii="Arial" w:hAnsi="Arial" w:cs="Arial"/>
          <w:sz w:val="20"/>
          <w:szCs w:val="20"/>
        </w:rPr>
        <w:t>Zabezpieczenie wnoszone w formie innej niż w pieniądzu powinno być dostarczone w formie oryginału, przez wykonawcę do siedziby zamawiającego, najpóźniej w dniu podpisania umowy – do chwili jej podpisania.</w:t>
      </w:r>
    </w:p>
    <w:p w14:paraId="5CC19CE2" w14:textId="77777777" w:rsidR="003E60B9" w:rsidRPr="003E60B9" w:rsidRDefault="003E60B9" w:rsidP="003E60B9">
      <w:pPr>
        <w:numPr>
          <w:ilvl w:val="0"/>
          <w:numId w:val="63"/>
        </w:numPr>
        <w:ind w:right="-108"/>
        <w:jc w:val="both"/>
        <w:rPr>
          <w:rFonts w:ascii="Arial" w:hAnsi="Arial" w:cs="Arial"/>
          <w:sz w:val="20"/>
          <w:szCs w:val="20"/>
        </w:rPr>
      </w:pPr>
      <w:r w:rsidRPr="003E60B9">
        <w:rPr>
          <w:rFonts w:ascii="Arial" w:hAnsi="Arial" w:cs="Arial"/>
          <w:sz w:val="20"/>
          <w:szCs w:val="20"/>
        </w:rPr>
        <w:t>Treść oświadczenia zawartego w gwarancji lub w poręczeniu musi zostać zaakceptowana przez zamawiającego przed podpisaniem umowy.</w:t>
      </w:r>
    </w:p>
    <w:p w14:paraId="0AAC7421" w14:textId="77777777" w:rsidR="003E60B9" w:rsidRPr="003E60B9" w:rsidRDefault="003E60B9" w:rsidP="003E60B9">
      <w:pPr>
        <w:numPr>
          <w:ilvl w:val="0"/>
          <w:numId w:val="63"/>
        </w:numPr>
        <w:ind w:right="-108"/>
        <w:jc w:val="both"/>
        <w:rPr>
          <w:rFonts w:ascii="Arial" w:hAnsi="Arial" w:cs="Arial"/>
          <w:sz w:val="20"/>
          <w:szCs w:val="20"/>
        </w:rPr>
      </w:pPr>
      <w:r w:rsidRPr="003E60B9">
        <w:rPr>
          <w:rFonts w:ascii="Arial" w:hAnsi="Arial" w:cs="Arial"/>
          <w:sz w:val="20"/>
          <w:szCs w:val="20"/>
        </w:rPr>
        <w:t xml:space="preserve"> 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14:paraId="14EFCA4B" w14:textId="77777777" w:rsidR="003E60B9" w:rsidRPr="003E60B9" w:rsidRDefault="003E60B9" w:rsidP="003E60B9">
      <w:pPr>
        <w:numPr>
          <w:ilvl w:val="0"/>
          <w:numId w:val="63"/>
        </w:numPr>
        <w:ind w:right="-108"/>
        <w:jc w:val="both"/>
        <w:rPr>
          <w:rFonts w:ascii="Arial" w:hAnsi="Arial" w:cs="Arial"/>
          <w:sz w:val="20"/>
          <w:szCs w:val="20"/>
        </w:rPr>
      </w:pPr>
      <w:r w:rsidRPr="003E60B9">
        <w:rPr>
          <w:rFonts w:ascii="Arial" w:hAnsi="Arial" w:cs="Arial"/>
          <w:sz w:val="20"/>
          <w:szCs w:val="20"/>
        </w:rPr>
        <w:t xml:space="preserve"> 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14:paraId="4E304A7B" w14:textId="77777777" w:rsidR="003E60B9" w:rsidRPr="003E60B9" w:rsidRDefault="003E60B9" w:rsidP="003E60B9">
      <w:pPr>
        <w:numPr>
          <w:ilvl w:val="0"/>
          <w:numId w:val="63"/>
        </w:numPr>
        <w:ind w:right="-108"/>
        <w:jc w:val="both"/>
        <w:rPr>
          <w:rFonts w:ascii="Arial" w:hAnsi="Arial" w:cs="Arial"/>
          <w:sz w:val="20"/>
          <w:szCs w:val="20"/>
        </w:rPr>
      </w:pPr>
      <w:r w:rsidRPr="003E60B9">
        <w:rPr>
          <w:rFonts w:ascii="Arial" w:hAnsi="Arial" w:cs="Arial"/>
          <w:sz w:val="20"/>
          <w:szCs w:val="20"/>
        </w:rPr>
        <w:t xml:space="preserve"> Wypłata, o której mowa w pkt 9, następuje nie później niż w ostatnim dniu ważności dotychczasowego zabezpieczenia.  </w:t>
      </w:r>
    </w:p>
    <w:p w14:paraId="2DA6231B" w14:textId="77777777" w:rsidR="003E60B9" w:rsidRPr="003E60B9" w:rsidRDefault="003E60B9" w:rsidP="003E60B9">
      <w:pPr>
        <w:numPr>
          <w:ilvl w:val="0"/>
          <w:numId w:val="63"/>
        </w:numPr>
        <w:ind w:right="-108"/>
        <w:jc w:val="both"/>
        <w:rPr>
          <w:rFonts w:ascii="Arial" w:hAnsi="Arial" w:cs="Arial"/>
          <w:sz w:val="20"/>
          <w:szCs w:val="20"/>
        </w:rPr>
      </w:pPr>
      <w:r w:rsidRPr="003E60B9">
        <w:rPr>
          <w:rFonts w:ascii="Arial" w:hAnsi="Arial" w:cs="Arial"/>
          <w:sz w:val="20"/>
          <w:szCs w:val="20"/>
        </w:rPr>
        <w:t xml:space="preserve"> Z treści gwarancji lub poręczenia musi jednocześnie wynikać:</w:t>
      </w:r>
    </w:p>
    <w:p w14:paraId="599D9527" w14:textId="77777777" w:rsidR="003E60B9" w:rsidRPr="003E60B9" w:rsidRDefault="003E60B9" w:rsidP="003E60B9">
      <w:pPr>
        <w:numPr>
          <w:ilvl w:val="1"/>
          <w:numId w:val="10"/>
        </w:numPr>
        <w:ind w:right="-108"/>
        <w:jc w:val="both"/>
        <w:rPr>
          <w:rFonts w:ascii="Arial" w:hAnsi="Arial" w:cs="Arial"/>
          <w:sz w:val="20"/>
          <w:szCs w:val="20"/>
        </w:rPr>
      </w:pPr>
      <w:r w:rsidRPr="003E60B9">
        <w:rPr>
          <w:rFonts w:ascii="Arial" w:hAnsi="Arial" w:cs="Arial"/>
          <w:sz w:val="20"/>
          <w:szCs w:val="20"/>
        </w:rPr>
        <w:t xml:space="preserve">nazwa zleceniodawcy (wykonawcy), beneficjenta gwarancji lub poręczenia (zamawiającego), gwaranta lub poręczyciela (podmiotu udzielającego gwarancji lub poręczenia) oraz adresy ich siedzib, </w:t>
      </w:r>
    </w:p>
    <w:p w14:paraId="0D6FEAEA" w14:textId="77777777" w:rsidR="003E60B9" w:rsidRPr="003E60B9" w:rsidRDefault="003E60B9" w:rsidP="003E60B9">
      <w:pPr>
        <w:numPr>
          <w:ilvl w:val="1"/>
          <w:numId w:val="10"/>
        </w:numPr>
        <w:ind w:right="-108"/>
        <w:jc w:val="both"/>
        <w:rPr>
          <w:rFonts w:ascii="Arial" w:hAnsi="Arial" w:cs="Arial"/>
          <w:sz w:val="20"/>
          <w:szCs w:val="20"/>
        </w:rPr>
      </w:pPr>
      <w:r w:rsidRPr="003E60B9">
        <w:rPr>
          <w:rFonts w:ascii="Arial" w:hAnsi="Arial" w:cs="Arial"/>
          <w:sz w:val="20"/>
          <w:szCs w:val="20"/>
        </w:rPr>
        <w:t>określenie wierzytelności, która ma być zabezpieczona gwarancją lub poręczeniem,</w:t>
      </w:r>
    </w:p>
    <w:p w14:paraId="1993BC25" w14:textId="77777777" w:rsidR="003E60B9" w:rsidRPr="003E60B9" w:rsidRDefault="003E60B9" w:rsidP="003E60B9">
      <w:pPr>
        <w:numPr>
          <w:ilvl w:val="1"/>
          <w:numId w:val="10"/>
        </w:numPr>
        <w:ind w:right="-108"/>
        <w:jc w:val="both"/>
        <w:rPr>
          <w:rFonts w:ascii="Arial" w:hAnsi="Arial" w:cs="Arial"/>
          <w:sz w:val="20"/>
          <w:szCs w:val="20"/>
        </w:rPr>
      </w:pPr>
      <w:r w:rsidRPr="003E60B9">
        <w:rPr>
          <w:rFonts w:ascii="Arial" w:hAnsi="Arial" w:cs="Arial"/>
          <w:sz w:val="20"/>
          <w:szCs w:val="20"/>
        </w:rPr>
        <w:t>kwota gwarancji lub poręczenia,</w:t>
      </w:r>
    </w:p>
    <w:p w14:paraId="53A5A691" w14:textId="77777777" w:rsidR="003E60B9" w:rsidRPr="003E60B9" w:rsidRDefault="003E60B9" w:rsidP="003E60B9">
      <w:pPr>
        <w:numPr>
          <w:ilvl w:val="1"/>
          <w:numId w:val="10"/>
        </w:numPr>
        <w:ind w:right="-108"/>
        <w:jc w:val="both"/>
        <w:rPr>
          <w:rFonts w:ascii="Arial" w:hAnsi="Arial" w:cs="Arial"/>
          <w:sz w:val="20"/>
          <w:szCs w:val="20"/>
        </w:rPr>
      </w:pPr>
      <w:r w:rsidRPr="003E60B9">
        <w:rPr>
          <w:rFonts w:ascii="Arial" w:hAnsi="Arial" w:cs="Arial"/>
          <w:sz w:val="20"/>
          <w:szCs w:val="20"/>
        </w:rPr>
        <w:t xml:space="preserve">termin ważności gwarancji lub poręczenia, obejmujący cały okres wykonania zamówienia, począwszy co najmniej od dnia wyznaczonego na dzień zawarcia umowy, </w:t>
      </w:r>
    </w:p>
    <w:p w14:paraId="14F3DB53" w14:textId="77777777" w:rsidR="003E60B9" w:rsidRPr="003E60B9" w:rsidRDefault="003E60B9" w:rsidP="003E60B9">
      <w:pPr>
        <w:numPr>
          <w:ilvl w:val="1"/>
          <w:numId w:val="10"/>
        </w:numPr>
        <w:ind w:right="-108"/>
        <w:jc w:val="both"/>
        <w:rPr>
          <w:rFonts w:ascii="Arial" w:hAnsi="Arial" w:cs="Arial"/>
          <w:sz w:val="20"/>
          <w:szCs w:val="20"/>
        </w:rPr>
      </w:pPr>
      <w:r w:rsidRPr="003E60B9">
        <w:rPr>
          <w:rFonts w:ascii="Arial" w:hAnsi="Arial" w:cs="Arial"/>
          <w:sz w:val="20"/>
          <w:szCs w:val="20"/>
        </w:rPr>
        <w:lastRenderedPageBreak/>
        <w:t>bezwarunkowe, nieodwołalne, płatne na pierwsze żądanie, zobowiązanie gwaranta do wypłaty zamawiającemu pełnej kwoty zabezpieczenia lub do wypłat łącznie do pełnej kwoty zabezpieczenia w przypadku realizacji zamówienia w sposób niezgodny z umową,</w:t>
      </w:r>
    </w:p>
    <w:p w14:paraId="3AC7BEC6" w14:textId="6211C89E" w:rsidR="0005516B" w:rsidRPr="00DE7182" w:rsidRDefault="003E60B9" w:rsidP="001E35BA">
      <w:pPr>
        <w:numPr>
          <w:ilvl w:val="1"/>
          <w:numId w:val="10"/>
        </w:numPr>
        <w:ind w:right="-108"/>
        <w:jc w:val="both"/>
        <w:rPr>
          <w:rFonts w:ascii="Arial" w:hAnsi="Arial" w:cs="Arial"/>
          <w:sz w:val="20"/>
          <w:szCs w:val="20"/>
        </w:rPr>
      </w:pPr>
      <w:r w:rsidRPr="003E60B9">
        <w:rPr>
          <w:rFonts w:ascii="Arial" w:hAnsi="Arial" w:cs="Arial"/>
          <w:sz w:val="20"/>
          <w:szCs w:val="20"/>
        </w:rPr>
        <w:t>bezwarunkowe, nieodwołalne, płatne na pierwsze żądanie, zobowiązanie gwaranta do wypłaty zamawiającemu pełnej kwoty zabezpieczenia w przypadku nieprzedłużenia lub niewniesienia nowego zabezpieczenia najpóźniej na 30 dni przed upływem terminu ważności dotychczasowego zabezpieczenia wniesionego w innej formie niż w pieniądzu, jeżeli wykonawca skorzystał z możliwości wniesienia zabezpieczenia na okres nie krótszy niż 5 lat, a okres, na jaki miało zostać wniesione zabezpieczenie, jest dłuższy od tego okresu.</w:t>
      </w:r>
    </w:p>
    <w:p w14:paraId="1BEE85A1" w14:textId="77777777" w:rsidR="0005516B" w:rsidRPr="004E5F88" w:rsidRDefault="0005516B" w:rsidP="001E35BA">
      <w:pPr>
        <w:ind w:right="-108"/>
        <w:jc w:val="both"/>
        <w:rPr>
          <w:rFonts w:ascii="Arial" w:hAnsi="Arial" w:cs="Arial"/>
          <w:sz w:val="20"/>
          <w:szCs w:val="20"/>
        </w:rPr>
      </w:pPr>
    </w:p>
    <w:p w14:paraId="5F2F52D7" w14:textId="4C2D0D9E" w:rsidR="001E35BA" w:rsidRPr="00380484" w:rsidRDefault="001E35BA" w:rsidP="00380484">
      <w:pPr>
        <w:numPr>
          <w:ilvl w:val="0"/>
          <w:numId w:val="54"/>
        </w:numPr>
        <w:shd w:val="clear" w:color="auto" w:fill="FBD4B4" w:themeFill="accent6" w:themeFillTint="66"/>
        <w:spacing w:after="200" w:line="252" w:lineRule="auto"/>
        <w:ind w:left="426" w:hanging="426"/>
        <w:contextualSpacing/>
        <w:jc w:val="both"/>
        <w:rPr>
          <w:rFonts w:ascii="Arial" w:hAnsi="Arial" w:cs="Arial"/>
          <w:b/>
          <w:sz w:val="20"/>
          <w:szCs w:val="20"/>
          <w:lang w:eastAsia="en-US"/>
        </w:rPr>
      </w:pPr>
      <w:r w:rsidRPr="004E5F88">
        <w:rPr>
          <w:rFonts w:ascii="Arial" w:hAnsi="Arial" w:cs="Arial"/>
          <w:b/>
          <w:sz w:val="20"/>
          <w:szCs w:val="20"/>
          <w:lang w:eastAsia="en-US"/>
        </w:rPr>
        <w:t>Informacje o formalnościach, jakie muszą zostać dopełnione po wyborze oferty, w celu zawarcia umowy w sprawie zamówienia publicznego</w:t>
      </w:r>
    </w:p>
    <w:p w14:paraId="3589DB45" w14:textId="77777777" w:rsidR="001E35BA" w:rsidRPr="004E5F88" w:rsidRDefault="001E35BA" w:rsidP="001E35BA">
      <w:pPr>
        <w:numPr>
          <w:ilvl w:val="0"/>
          <w:numId w:val="11"/>
        </w:numPr>
        <w:ind w:right="-108"/>
        <w:jc w:val="both"/>
        <w:rPr>
          <w:rFonts w:ascii="Arial" w:hAnsi="Arial" w:cs="Arial"/>
          <w:sz w:val="20"/>
          <w:szCs w:val="20"/>
        </w:rPr>
      </w:pPr>
      <w:r w:rsidRPr="004E5F88">
        <w:rPr>
          <w:rFonts w:ascii="Arial" w:hAnsi="Arial" w:cs="Arial"/>
          <w:sz w:val="20"/>
          <w:szCs w:val="20"/>
        </w:rPr>
        <w:t>Zamawiający poinformuje wykonawcę, któremu zostanie udzielone zamówienie, o miejscu i terminie zawarcia umowy.</w:t>
      </w:r>
      <w:bookmarkStart w:id="7" w:name="_Toc42045493"/>
    </w:p>
    <w:p w14:paraId="04ADC5C1" w14:textId="77777777" w:rsidR="001E35BA" w:rsidRPr="004E5F88" w:rsidRDefault="001E35BA" w:rsidP="001E35BA">
      <w:pPr>
        <w:numPr>
          <w:ilvl w:val="0"/>
          <w:numId w:val="11"/>
        </w:numPr>
        <w:ind w:right="-108"/>
        <w:jc w:val="both"/>
        <w:rPr>
          <w:rFonts w:ascii="Arial" w:hAnsi="Arial" w:cs="Arial"/>
          <w:sz w:val="20"/>
          <w:szCs w:val="20"/>
        </w:rPr>
      </w:pPr>
      <w:r w:rsidRPr="004E5F88">
        <w:rPr>
          <w:rFonts w:ascii="Arial" w:hAnsi="Arial" w:cs="Arial"/>
          <w:sz w:val="20"/>
          <w:szCs w:val="20"/>
        </w:rPr>
        <w:t>Wykonawca przed zawarciem umowy:</w:t>
      </w:r>
    </w:p>
    <w:p w14:paraId="19882EDE" w14:textId="77777777" w:rsidR="001E35BA" w:rsidRPr="004E5F88" w:rsidRDefault="001E35BA" w:rsidP="001E35BA">
      <w:pPr>
        <w:numPr>
          <w:ilvl w:val="1"/>
          <w:numId w:val="10"/>
        </w:numPr>
        <w:ind w:right="-108"/>
        <w:jc w:val="both"/>
        <w:rPr>
          <w:rFonts w:ascii="Arial" w:hAnsi="Arial" w:cs="Arial"/>
          <w:sz w:val="20"/>
          <w:szCs w:val="20"/>
        </w:rPr>
      </w:pPr>
      <w:r w:rsidRPr="004E5F88">
        <w:rPr>
          <w:rFonts w:ascii="Arial" w:hAnsi="Arial" w:cs="Arial"/>
          <w:sz w:val="20"/>
          <w:szCs w:val="20"/>
        </w:rPr>
        <w:t>poda wszelkie informacje niezbędne do wypełnienia treści umowy na wezwanie zamawiającego,</w:t>
      </w:r>
    </w:p>
    <w:p w14:paraId="187AC581" w14:textId="77777777" w:rsidR="001E35BA" w:rsidRPr="004E5F88" w:rsidRDefault="001E35BA" w:rsidP="001E35BA">
      <w:pPr>
        <w:numPr>
          <w:ilvl w:val="1"/>
          <w:numId w:val="10"/>
        </w:numPr>
        <w:ind w:right="-108"/>
        <w:jc w:val="both"/>
        <w:rPr>
          <w:rFonts w:ascii="Arial" w:hAnsi="Arial" w:cs="Arial"/>
          <w:sz w:val="20"/>
          <w:szCs w:val="20"/>
        </w:rPr>
      </w:pPr>
      <w:r w:rsidRPr="004E5F88">
        <w:rPr>
          <w:rFonts w:ascii="Arial" w:hAnsi="Arial" w:cs="Arial"/>
          <w:sz w:val="20"/>
          <w:szCs w:val="20"/>
        </w:rPr>
        <w:t xml:space="preserve">wniesie zabezpieczenie należytego wykonania umowy, </w:t>
      </w:r>
    </w:p>
    <w:p w14:paraId="38F7AAF3" w14:textId="77777777" w:rsidR="001E35BA" w:rsidRPr="004E5F88" w:rsidRDefault="001E35BA" w:rsidP="001E35BA">
      <w:pPr>
        <w:ind w:right="-108"/>
        <w:jc w:val="both"/>
        <w:rPr>
          <w:rFonts w:ascii="Arial" w:hAnsi="Arial" w:cs="Arial"/>
          <w:sz w:val="20"/>
          <w:szCs w:val="20"/>
        </w:rPr>
      </w:pPr>
      <w:r w:rsidRPr="004E5F88">
        <w:rPr>
          <w:rFonts w:ascii="Arial" w:hAnsi="Arial" w:cs="Arial"/>
          <w:sz w:val="20"/>
          <w:szCs w:val="20"/>
        </w:rPr>
        <w:t xml:space="preserve">Jeżeli zostanie wybrana oferta wykonawców wspólnie ubiegających się o udzielenie zamówienia, zamawiający będzie żądał przed zawarciem umowy w sprawie zamówienia publicznego kopii umowy regulującej współpracę tych wykonawców, w której m.in. zostanie określony pełnomocnik uprawniony do kontaktów z zamawiającym oraz do wystawiania dokumentów związanych z płatnościami, przy czym termin, na jaki została zawarta umowa, nie może być krótszy niż termin realizacji zamówienia.  </w:t>
      </w:r>
      <w:bookmarkEnd w:id="7"/>
    </w:p>
    <w:p w14:paraId="35323990" w14:textId="77777777" w:rsidR="001E35BA" w:rsidRPr="004E5F88" w:rsidRDefault="001E35BA" w:rsidP="001E35BA">
      <w:pPr>
        <w:ind w:right="-108"/>
        <w:jc w:val="both"/>
        <w:rPr>
          <w:rFonts w:ascii="Arial" w:hAnsi="Arial" w:cs="Arial"/>
          <w:b/>
          <w:sz w:val="20"/>
          <w:szCs w:val="20"/>
        </w:rPr>
      </w:pPr>
    </w:p>
    <w:p w14:paraId="70755778" w14:textId="0159AD12" w:rsidR="001E35BA" w:rsidRPr="00FE4822" w:rsidRDefault="001E35BA" w:rsidP="001E35BA">
      <w:pPr>
        <w:numPr>
          <w:ilvl w:val="0"/>
          <w:numId w:val="54"/>
        </w:numPr>
        <w:shd w:val="clear" w:color="auto" w:fill="FBD4B4" w:themeFill="accent6" w:themeFillTint="66"/>
        <w:spacing w:after="200" w:line="252" w:lineRule="auto"/>
        <w:ind w:left="0" w:firstLine="0"/>
        <w:contextualSpacing/>
        <w:jc w:val="both"/>
        <w:rPr>
          <w:rFonts w:ascii="Arial" w:hAnsi="Arial" w:cs="Arial"/>
          <w:b/>
          <w:i/>
          <w:iCs/>
          <w:sz w:val="20"/>
          <w:szCs w:val="20"/>
          <w:lang w:eastAsia="en-US"/>
        </w:rPr>
      </w:pPr>
      <w:r w:rsidRPr="004E5F88">
        <w:rPr>
          <w:rFonts w:ascii="Arial" w:hAnsi="Arial" w:cs="Arial"/>
          <w:b/>
          <w:sz w:val="20"/>
          <w:szCs w:val="20"/>
          <w:lang w:eastAsia="en-US"/>
        </w:rPr>
        <w:t xml:space="preserve">Unieważnienie postępowania </w:t>
      </w:r>
      <w:r w:rsidRPr="004E5F88">
        <w:rPr>
          <w:rFonts w:ascii="Arial" w:hAnsi="Arial" w:cs="Arial"/>
          <w:b/>
          <w:i/>
          <w:iCs/>
          <w:sz w:val="20"/>
          <w:szCs w:val="20"/>
          <w:lang w:eastAsia="en-US"/>
        </w:rPr>
        <w:t>(fakultatywnie)</w:t>
      </w:r>
    </w:p>
    <w:p w14:paraId="60A98EA1" w14:textId="77777777" w:rsidR="001E35BA" w:rsidRPr="004E5F88" w:rsidRDefault="001E35BA" w:rsidP="001E35BA">
      <w:pPr>
        <w:spacing w:after="200" w:line="252" w:lineRule="auto"/>
        <w:contextualSpacing/>
        <w:jc w:val="both"/>
        <w:rPr>
          <w:rFonts w:ascii="Arial" w:eastAsiaTheme="majorEastAsia" w:hAnsi="Arial" w:cs="Arial"/>
          <w:sz w:val="20"/>
          <w:szCs w:val="20"/>
          <w:lang w:eastAsia="en-US"/>
        </w:rPr>
      </w:pPr>
      <w:r w:rsidRPr="004E5F88">
        <w:rPr>
          <w:rFonts w:ascii="Arial" w:eastAsiaTheme="majorEastAsia" w:hAnsi="Arial" w:cs="Arial"/>
          <w:sz w:val="20"/>
          <w:szCs w:val="20"/>
          <w:lang w:eastAsia="en-US"/>
        </w:rPr>
        <w:t>Zamawiający zastrzega możliwość unieważnienia postępowania o udzielenie zamówienia, jeżeli środki publiczne, które zamawiający zamierzał przeznaczyć na sfinansowanie całości lub części zamówienia, nie zostały mu przyznane.</w:t>
      </w:r>
    </w:p>
    <w:p w14:paraId="798F38B4" w14:textId="2D745C8D" w:rsidR="001E35BA" w:rsidRPr="00FE4822" w:rsidRDefault="001E35BA" w:rsidP="001E35BA">
      <w:pPr>
        <w:pStyle w:val="Akapitzlist"/>
        <w:numPr>
          <w:ilvl w:val="0"/>
          <w:numId w:val="54"/>
        </w:numPr>
        <w:pBdr>
          <w:top w:val="nil"/>
          <w:left w:val="nil"/>
          <w:bottom w:val="nil"/>
          <w:right w:val="nil"/>
          <w:between w:val="nil"/>
        </w:pBdr>
        <w:shd w:val="clear" w:color="auto" w:fill="FBD4B4" w:themeFill="accent6" w:themeFillTint="66"/>
        <w:suppressAutoHyphens/>
        <w:spacing w:line="271" w:lineRule="auto"/>
        <w:ind w:left="142" w:hanging="142"/>
        <w:jc w:val="both"/>
        <w:textDirection w:val="btLr"/>
        <w:textAlignment w:val="top"/>
        <w:outlineLvl w:val="0"/>
        <w:rPr>
          <w:rFonts w:ascii="Arial" w:eastAsia="Arial" w:hAnsi="Arial" w:cs="Arial"/>
          <w:color w:val="000000"/>
          <w:sz w:val="20"/>
          <w:szCs w:val="20"/>
        </w:rPr>
      </w:pPr>
      <w:r w:rsidRPr="004E5F88">
        <w:rPr>
          <w:rFonts w:ascii="Arial" w:eastAsia="Arial" w:hAnsi="Arial" w:cs="Arial"/>
          <w:b/>
          <w:color w:val="000000"/>
          <w:sz w:val="20"/>
          <w:szCs w:val="20"/>
        </w:rPr>
        <w:t xml:space="preserve">Pouczenie o środkach ochrony prawnej przysługujących wykonawcy </w:t>
      </w:r>
    </w:p>
    <w:p w14:paraId="067F3B45" w14:textId="77777777" w:rsidR="001E35BA" w:rsidRPr="004E5F88" w:rsidRDefault="001E35BA" w:rsidP="001E35BA">
      <w:pPr>
        <w:pBdr>
          <w:top w:val="nil"/>
          <w:left w:val="nil"/>
          <w:bottom w:val="nil"/>
          <w:right w:val="nil"/>
          <w:between w:val="nil"/>
        </w:pBdr>
        <w:tabs>
          <w:tab w:val="left" w:pos="284"/>
        </w:tabs>
        <w:spacing w:line="271" w:lineRule="auto"/>
        <w:ind w:hanging="2"/>
        <w:jc w:val="both"/>
        <w:rPr>
          <w:rFonts w:ascii="Arial" w:eastAsia="Arial" w:hAnsi="Arial" w:cs="Arial"/>
          <w:color w:val="000000"/>
          <w:sz w:val="20"/>
          <w:szCs w:val="20"/>
        </w:rPr>
      </w:pPr>
      <w:r w:rsidRPr="004E5F88">
        <w:rPr>
          <w:rFonts w:ascii="Arial" w:eastAsia="Arial" w:hAnsi="Arial" w:cs="Arial"/>
          <w:color w:val="000000"/>
          <w:sz w:val="20"/>
          <w:szCs w:val="20"/>
        </w:rPr>
        <w:t xml:space="preserve">Każdemu Wykonawcy, a także innemu podmiotowi, jeżeli ma lub miał interes w uzyskaniu zamówienia oraz poniósł lub może ponieść szkodę w wyniku naruszenia przez Zamawiającego przepisów uPzp przysługują środki ochrony prawnej przewidziane w dziale </w:t>
      </w:r>
      <w:r w:rsidRPr="00D2305E">
        <w:rPr>
          <w:rFonts w:ascii="Arial" w:eastAsia="Arial" w:hAnsi="Arial" w:cs="Arial"/>
          <w:color w:val="000000" w:themeColor="text1"/>
          <w:sz w:val="20"/>
          <w:szCs w:val="20"/>
        </w:rPr>
        <w:t>IX uPzp.</w:t>
      </w:r>
    </w:p>
    <w:p w14:paraId="5A116C81" w14:textId="77777777" w:rsidR="001E35BA" w:rsidRPr="004E5F88" w:rsidRDefault="001E35BA" w:rsidP="001E35BA">
      <w:pPr>
        <w:pBdr>
          <w:top w:val="nil"/>
          <w:left w:val="nil"/>
          <w:bottom w:val="nil"/>
          <w:right w:val="nil"/>
          <w:between w:val="nil"/>
        </w:pBdr>
        <w:shd w:val="clear" w:color="auto" w:fill="FFFFFF"/>
        <w:tabs>
          <w:tab w:val="left" w:pos="567"/>
          <w:tab w:val="left" w:pos="1701"/>
        </w:tabs>
        <w:spacing w:line="271" w:lineRule="auto"/>
        <w:jc w:val="both"/>
        <w:rPr>
          <w:rFonts w:ascii="Arial" w:eastAsia="Arial" w:hAnsi="Arial" w:cs="Arial"/>
          <w:color w:val="000000"/>
          <w:sz w:val="20"/>
          <w:szCs w:val="20"/>
        </w:rPr>
      </w:pPr>
    </w:p>
    <w:p w14:paraId="6621A108" w14:textId="070126AF" w:rsidR="001E35BA" w:rsidRPr="00FE4822" w:rsidRDefault="001E35BA" w:rsidP="00FE4822">
      <w:pPr>
        <w:pStyle w:val="Akapitzlist"/>
        <w:numPr>
          <w:ilvl w:val="0"/>
          <w:numId w:val="54"/>
        </w:numPr>
        <w:pBdr>
          <w:top w:val="nil"/>
          <w:left w:val="nil"/>
          <w:bottom w:val="nil"/>
          <w:right w:val="nil"/>
          <w:between w:val="nil"/>
        </w:pBdr>
        <w:shd w:val="clear" w:color="auto" w:fill="FBD4B4" w:themeFill="accent6" w:themeFillTint="66"/>
        <w:tabs>
          <w:tab w:val="left" w:pos="0"/>
        </w:tabs>
        <w:suppressAutoHyphens/>
        <w:spacing w:line="271" w:lineRule="auto"/>
        <w:jc w:val="both"/>
        <w:textDirection w:val="btLr"/>
        <w:textAlignment w:val="top"/>
        <w:outlineLvl w:val="0"/>
        <w:rPr>
          <w:rFonts w:ascii="Arial" w:eastAsia="Arial" w:hAnsi="Arial" w:cs="Arial"/>
          <w:color w:val="000000"/>
          <w:sz w:val="20"/>
          <w:szCs w:val="20"/>
        </w:rPr>
      </w:pPr>
      <w:r w:rsidRPr="004E5F88">
        <w:rPr>
          <w:rFonts w:ascii="Arial" w:eastAsia="Arial" w:hAnsi="Arial" w:cs="Arial"/>
          <w:b/>
          <w:color w:val="000000"/>
          <w:sz w:val="20"/>
          <w:szCs w:val="20"/>
        </w:rPr>
        <w:t xml:space="preserve"> Postanowienia dodatkowe </w:t>
      </w:r>
    </w:p>
    <w:p w14:paraId="332BB009" w14:textId="77777777" w:rsidR="001E35BA" w:rsidRPr="004E5F88" w:rsidRDefault="001E35BA" w:rsidP="008D657C">
      <w:pPr>
        <w:numPr>
          <w:ilvl w:val="3"/>
          <w:numId w:val="54"/>
        </w:numPr>
        <w:pBdr>
          <w:top w:val="nil"/>
          <w:left w:val="nil"/>
          <w:bottom w:val="nil"/>
          <w:right w:val="nil"/>
          <w:between w:val="nil"/>
        </w:pBdr>
        <w:tabs>
          <w:tab w:val="left" w:pos="284"/>
        </w:tabs>
        <w:suppressAutoHyphens/>
        <w:spacing w:line="271" w:lineRule="auto"/>
        <w:ind w:left="258" w:hangingChars="129" w:hanging="258"/>
        <w:jc w:val="both"/>
        <w:textDirection w:val="btLr"/>
        <w:textAlignment w:val="top"/>
        <w:outlineLvl w:val="0"/>
        <w:rPr>
          <w:rFonts w:ascii="Arial" w:eastAsia="Arial" w:hAnsi="Arial" w:cs="Arial"/>
          <w:color w:val="000000"/>
          <w:sz w:val="20"/>
          <w:szCs w:val="20"/>
        </w:rPr>
      </w:pPr>
      <w:r w:rsidRPr="004E5F88">
        <w:rPr>
          <w:rFonts w:ascii="Arial" w:eastAsia="Arial" w:hAnsi="Arial" w:cs="Arial"/>
          <w:color w:val="000000"/>
          <w:sz w:val="20"/>
          <w:szCs w:val="20"/>
        </w:rPr>
        <w:t>Wykonawcy wspólnie ubiegający się o udzielenie zamówienia, ponoszą solidarną odpowiedzialność za wykonanie umowy.</w:t>
      </w:r>
    </w:p>
    <w:p w14:paraId="7DAAFA90" w14:textId="2E6B78CE" w:rsidR="001E35BA" w:rsidRPr="00C465D3" w:rsidRDefault="001E35BA" w:rsidP="001E35BA">
      <w:pPr>
        <w:numPr>
          <w:ilvl w:val="3"/>
          <w:numId w:val="54"/>
        </w:numPr>
        <w:pBdr>
          <w:top w:val="nil"/>
          <w:left w:val="nil"/>
          <w:bottom w:val="nil"/>
          <w:right w:val="nil"/>
          <w:between w:val="nil"/>
        </w:pBdr>
        <w:tabs>
          <w:tab w:val="left" w:pos="284"/>
        </w:tabs>
        <w:suppressAutoHyphens/>
        <w:spacing w:line="271" w:lineRule="auto"/>
        <w:ind w:left="258" w:hangingChars="129" w:hanging="258"/>
        <w:jc w:val="both"/>
        <w:textDirection w:val="btLr"/>
        <w:textAlignment w:val="top"/>
        <w:outlineLvl w:val="0"/>
        <w:rPr>
          <w:rFonts w:ascii="Arial" w:eastAsia="Arial" w:hAnsi="Arial" w:cs="Arial"/>
          <w:color w:val="000000"/>
          <w:sz w:val="20"/>
          <w:szCs w:val="20"/>
        </w:rPr>
      </w:pPr>
      <w:r w:rsidRPr="004E5F88">
        <w:rPr>
          <w:rFonts w:ascii="Arial" w:eastAsia="Arial" w:hAnsi="Arial" w:cs="Arial"/>
          <w:color w:val="000000"/>
          <w:sz w:val="20"/>
          <w:szCs w:val="20"/>
        </w:rPr>
        <w:t>Wykonawca odpowiada za działania, uchybienia, zaniedbania podwykonawcy, jak za swoje działania.</w:t>
      </w:r>
    </w:p>
    <w:p w14:paraId="6B845174" w14:textId="77777777" w:rsidR="008900D1" w:rsidRDefault="008900D1" w:rsidP="001E35BA">
      <w:pPr>
        <w:widowControl w:val="0"/>
        <w:shd w:val="clear" w:color="auto" w:fill="FBD4B4" w:themeFill="accent6" w:themeFillTint="66"/>
        <w:snapToGrid w:val="0"/>
        <w:jc w:val="both"/>
        <w:rPr>
          <w:rFonts w:ascii="Arial" w:hAnsi="Arial" w:cs="Arial"/>
          <w:b/>
          <w:sz w:val="20"/>
          <w:szCs w:val="20"/>
        </w:rPr>
      </w:pPr>
    </w:p>
    <w:p w14:paraId="235B6A90" w14:textId="77777777" w:rsidR="001E35BA" w:rsidRPr="004E5F88" w:rsidRDefault="001E35BA" w:rsidP="001E35BA">
      <w:pPr>
        <w:widowControl w:val="0"/>
        <w:shd w:val="clear" w:color="auto" w:fill="FBD4B4" w:themeFill="accent6" w:themeFillTint="66"/>
        <w:snapToGrid w:val="0"/>
        <w:jc w:val="both"/>
        <w:rPr>
          <w:rFonts w:ascii="Arial" w:hAnsi="Arial" w:cs="Arial"/>
          <w:b/>
          <w:sz w:val="20"/>
          <w:szCs w:val="20"/>
        </w:rPr>
      </w:pPr>
      <w:r w:rsidRPr="004E5F88">
        <w:rPr>
          <w:rFonts w:ascii="Arial" w:hAnsi="Arial" w:cs="Arial"/>
          <w:b/>
          <w:sz w:val="20"/>
          <w:szCs w:val="20"/>
        </w:rPr>
        <w:t>Załączniki do SWZ:</w:t>
      </w:r>
    </w:p>
    <w:p w14:paraId="1E2E33EB" w14:textId="77777777" w:rsidR="008900D1" w:rsidRDefault="008900D1" w:rsidP="001E35BA">
      <w:pPr>
        <w:pStyle w:val="Default"/>
        <w:rPr>
          <w:rFonts w:ascii="Arial" w:hAnsi="Arial" w:cs="Arial"/>
          <w:sz w:val="20"/>
          <w:szCs w:val="20"/>
        </w:rPr>
      </w:pPr>
    </w:p>
    <w:p w14:paraId="0513E0B8" w14:textId="77777777" w:rsidR="001E35BA" w:rsidRPr="004E5F88" w:rsidRDefault="001E35BA" w:rsidP="001E35BA">
      <w:pPr>
        <w:pStyle w:val="Default"/>
        <w:rPr>
          <w:rFonts w:ascii="Arial" w:hAnsi="Arial" w:cs="Arial"/>
          <w:sz w:val="20"/>
          <w:szCs w:val="20"/>
        </w:rPr>
      </w:pPr>
      <w:r w:rsidRPr="004E5F88">
        <w:rPr>
          <w:rFonts w:ascii="Arial" w:hAnsi="Arial" w:cs="Arial"/>
          <w:sz w:val="20"/>
          <w:szCs w:val="20"/>
        </w:rPr>
        <w:t xml:space="preserve">Wykaz punktów odbioru </w:t>
      </w:r>
    </w:p>
    <w:p w14:paraId="66A0B47B" w14:textId="77777777" w:rsidR="001E35BA" w:rsidRPr="004E5F88" w:rsidRDefault="001E35BA" w:rsidP="001E35BA">
      <w:pPr>
        <w:pStyle w:val="Default"/>
        <w:rPr>
          <w:rFonts w:ascii="Arial" w:hAnsi="Arial" w:cs="Arial"/>
          <w:sz w:val="20"/>
          <w:szCs w:val="20"/>
        </w:rPr>
      </w:pPr>
      <w:r w:rsidRPr="004E5F88">
        <w:rPr>
          <w:rFonts w:ascii="Arial" w:hAnsi="Arial" w:cs="Arial"/>
          <w:sz w:val="20"/>
          <w:szCs w:val="20"/>
        </w:rPr>
        <w:t xml:space="preserve">Załącznik nr 1 Formularz Oferty </w:t>
      </w:r>
    </w:p>
    <w:p w14:paraId="3E38B105" w14:textId="77777777" w:rsidR="001E35BA" w:rsidRPr="004E5F88" w:rsidRDefault="001E35BA" w:rsidP="001E35BA">
      <w:pPr>
        <w:rPr>
          <w:rFonts w:ascii="Arial" w:hAnsi="Arial" w:cs="Arial"/>
          <w:sz w:val="20"/>
          <w:szCs w:val="20"/>
        </w:rPr>
      </w:pPr>
      <w:r w:rsidRPr="004E5F88">
        <w:rPr>
          <w:rFonts w:ascii="Arial" w:hAnsi="Arial" w:cs="Arial"/>
          <w:sz w:val="20"/>
          <w:szCs w:val="20"/>
        </w:rPr>
        <w:t xml:space="preserve">Załącznik nr 2 Oświadczenie w sprawie przynależności do tej samej grupy kapitałowej (składane na wezwanie) </w:t>
      </w:r>
    </w:p>
    <w:p w14:paraId="1FEBDA98" w14:textId="77777777" w:rsidR="001E35BA" w:rsidRPr="004E5F88" w:rsidRDefault="001E35BA" w:rsidP="001E35BA">
      <w:pPr>
        <w:pStyle w:val="Default"/>
        <w:rPr>
          <w:rFonts w:ascii="Arial" w:hAnsi="Arial" w:cs="Arial"/>
          <w:sz w:val="20"/>
          <w:szCs w:val="20"/>
        </w:rPr>
      </w:pPr>
      <w:r w:rsidRPr="004E5F88">
        <w:rPr>
          <w:rFonts w:ascii="Arial" w:hAnsi="Arial" w:cs="Arial"/>
          <w:sz w:val="20"/>
          <w:szCs w:val="20"/>
        </w:rPr>
        <w:t xml:space="preserve">Załącznik nr 3 Oświadczenie Wykonawcy /podmiotu udostępniającego zasoby/ o aktualności danych zawartych w oświadczeniu o którym mowa w art. 125 ust.1 Pzp (składane na wezwanie) </w:t>
      </w:r>
    </w:p>
    <w:p w14:paraId="362DC187" w14:textId="77777777" w:rsidR="001E35BA" w:rsidRPr="004E5F88" w:rsidRDefault="001E35BA" w:rsidP="001E35BA">
      <w:pPr>
        <w:pStyle w:val="Default"/>
        <w:rPr>
          <w:rFonts w:ascii="Arial" w:hAnsi="Arial" w:cs="Arial"/>
          <w:sz w:val="20"/>
          <w:szCs w:val="20"/>
        </w:rPr>
      </w:pPr>
      <w:r w:rsidRPr="004E5F88">
        <w:rPr>
          <w:rFonts w:ascii="Arial" w:hAnsi="Arial" w:cs="Arial"/>
          <w:sz w:val="20"/>
          <w:szCs w:val="20"/>
        </w:rPr>
        <w:t xml:space="preserve">Załącznik nr 4 Oświadczenie wykonawców wspólnie ubiegających się o zamówienie (art. 117 ust. 4 ustawy Pzp) (składane wraz z Ofertą) </w:t>
      </w:r>
    </w:p>
    <w:p w14:paraId="14661663" w14:textId="77777777" w:rsidR="001E35BA" w:rsidRPr="004E5F88" w:rsidRDefault="001E35BA" w:rsidP="001E35BA">
      <w:pPr>
        <w:pStyle w:val="Default"/>
        <w:rPr>
          <w:rFonts w:ascii="Arial" w:hAnsi="Arial" w:cs="Arial"/>
          <w:sz w:val="20"/>
          <w:szCs w:val="20"/>
        </w:rPr>
      </w:pPr>
      <w:r w:rsidRPr="004E5F88">
        <w:rPr>
          <w:rFonts w:ascii="Arial" w:hAnsi="Arial" w:cs="Arial"/>
          <w:sz w:val="20"/>
          <w:szCs w:val="20"/>
        </w:rPr>
        <w:t xml:space="preserve">Załącznik nr 5 Projektowane postanowienia umowy </w:t>
      </w:r>
    </w:p>
    <w:p w14:paraId="2B758C3D" w14:textId="78EFCBA3" w:rsidR="001E35BA" w:rsidRDefault="001E35BA" w:rsidP="001E35BA">
      <w:pPr>
        <w:pStyle w:val="pkt"/>
        <w:spacing w:before="0" w:after="0" w:line="240" w:lineRule="auto"/>
        <w:ind w:left="0" w:firstLine="0"/>
        <w:rPr>
          <w:rFonts w:ascii="Arial" w:hAnsi="Arial" w:cs="Arial"/>
          <w:sz w:val="20"/>
        </w:rPr>
      </w:pPr>
      <w:r w:rsidRPr="004E5F88">
        <w:rPr>
          <w:rFonts w:ascii="Arial" w:hAnsi="Arial" w:cs="Arial"/>
          <w:sz w:val="20"/>
        </w:rPr>
        <w:t>Zalącznik nr 6</w:t>
      </w:r>
      <w:r w:rsidR="00FD2628">
        <w:rPr>
          <w:rFonts w:ascii="Arial" w:hAnsi="Arial" w:cs="Arial"/>
          <w:sz w:val="20"/>
        </w:rPr>
        <w:t xml:space="preserve">a  i   6b </w:t>
      </w:r>
      <w:r w:rsidRPr="004E5F88">
        <w:rPr>
          <w:rFonts w:ascii="Arial" w:hAnsi="Arial" w:cs="Arial"/>
          <w:sz w:val="20"/>
        </w:rPr>
        <w:t xml:space="preserve"> Klauzula RODO</w:t>
      </w:r>
    </w:p>
    <w:p w14:paraId="785AB635" w14:textId="16D09253" w:rsidR="00380484" w:rsidRDefault="00DB7E7D" w:rsidP="001E35BA">
      <w:pPr>
        <w:pStyle w:val="pkt"/>
        <w:spacing w:before="0" w:after="0" w:line="240" w:lineRule="auto"/>
        <w:ind w:left="0" w:firstLine="0"/>
        <w:rPr>
          <w:rFonts w:ascii="Arial" w:hAnsi="Arial" w:cs="Arial"/>
          <w:sz w:val="20"/>
        </w:rPr>
      </w:pPr>
      <w:r>
        <w:rPr>
          <w:rFonts w:ascii="Arial" w:hAnsi="Arial" w:cs="Arial"/>
          <w:sz w:val="20"/>
        </w:rPr>
        <w:t>Załącznik nr 7 – O</w:t>
      </w:r>
      <w:r w:rsidR="00C465D3">
        <w:rPr>
          <w:rFonts w:ascii="Arial" w:hAnsi="Arial" w:cs="Arial"/>
          <w:sz w:val="20"/>
        </w:rPr>
        <w:t xml:space="preserve">świadczenie </w:t>
      </w:r>
      <w:r w:rsidR="00C465D3" w:rsidRPr="00C465D3">
        <w:rPr>
          <w:rFonts w:ascii="Arial" w:hAnsi="Arial" w:cs="Arial"/>
          <w:sz w:val="20"/>
        </w:rPr>
        <w:t>dotyczące przesłanek i okoliczności wskazanych w art. 5k ust. 1 Rozporządzenia (UE) 833/2014 z dnia 31 lipca 2014 r. zmienionego Rozporządzeniem (UE ) 2022/576 dotyczącego środków ograniczających w związku z działaniami Rosji destabilizującymi sytuację na Ukrainie</w:t>
      </w:r>
      <w:r w:rsidR="00380484">
        <w:rPr>
          <w:rFonts w:ascii="Arial" w:hAnsi="Arial" w:cs="Arial"/>
          <w:sz w:val="20"/>
        </w:rPr>
        <w:t xml:space="preserve">, </w:t>
      </w:r>
      <w:r w:rsidR="00380484" w:rsidRPr="00380484">
        <w:rPr>
          <w:rFonts w:ascii="Arial" w:hAnsi="Arial" w:cs="Arial"/>
          <w:sz w:val="20"/>
        </w:rPr>
        <w:t>art. 7 ust. 1 ustawy z dnia 13 kwietnia 2022 r. o szczególnych rozwiązaniach w zakresie przeciwdziałania wspieraniu agresji na Ukrainę oraz służących ochronie bezpieczeństwa narodowego (Dz. U. poz. 835).</w:t>
      </w:r>
    </w:p>
    <w:p w14:paraId="0E03CA9A" w14:textId="4D649652" w:rsidR="001E35BA" w:rsidRPr="004E5F88" w:rsidRDefault="001E35BA" w:rsidP="001E35BA">
      <w:pPr>
        <w:pStyle w:val="pkt"/>
        <w:spacing w:before="0" w:after="0" w:line="240" w:lineRule="auto"/>
        <w:ind w:left="0" w:firstLine="0"/>
        <w:rPr>
          <w:rFonts w:ascii="Arial" w:hAnsi="Arial" w:cs="Arial"/>
          <w:sz w:val="20"/>
        </w:rPr>
      </w:pPr>
      <w:r w:rsidRPr="004E5F88">
        <w:rPr>
          <w:rFonts w:ascii="Arial" w:hAnsi="Arial" w:cs="Arial"/>
          <w:i/>
          <w:sz w:val="20"/>
        </w:rPr>
        <w:t>Gniewkowo</w:t>
      </w:r>
      <w:r w:rsidRPr="004E5F88">
        <w:rPr>
          <w:rFonts w:ascii="Arial" w:hAnsi="Arial" w:cs="Arial"/>
          <w:sz w:val="20"/>
        </w:rPr>
        <w:t xml:space="preserve">, dnia </w:t>
      </w:r>
      <w:r w:rsidR="00DE7182">
        <w:rPr>
          <w:rFonts w:ascii="Arial" w:hAnsi="Arial" w:cs="Arial"/>
          <w:sz w:val="20"/>
        </w:rPr>
        <w:t>19.1</w:t>
      </w:r>
      <w:r w:rsidR="00501069">
        <w:rPr>
          <w:rFonts w:ascii="Arial" w:hAnsi="Arial" w:cs="Arial"/>
          <w:sz w:val="20"/>
        </w:rPr>
        <w:t>0</w:t>
      </w:r>
      <w:r w:rsidR="00DE7182">
        <w:rPr>
          <w:rFonts w:ascii="Arial" w:hAnsi="Arial" w:cs="Arial"/>
          <w:sz w:val="20"/>
        </w:rPr>
        <w:t>.</w:t>
      </w:r>
      <w:r w:rsidRPr="004E5F88">
        <w:rPr>
          <w:rFonts w:ascii="Arial" w:hAnsi="Arial" w:cs="Arial"/>
          <w:sz w:val="20"/>
        </w:rPr>
        <w:t xml:space="preserve">2022r.                                                           </w:t>
      </w:r>
    </w:p>
    <w:p w14:paraId="596A5909" w14:textId="1F4C940D" w:rsidR="00DE7182" w:rsidRPr="00501069" w:rsidRDefault="001E35BA" w:rsidP="001E35BA">
      <w:pPr>
        <w:pStyle w:val="pkt"/>
        <w:spacing w:before="0" w:after="0" w:line="240" w:lineRule="auto"/>
        <w:ind w:left="0" w:firstLine="0"/>
        <w:rPr>
          <w:rFonts w:ascii="Arial" w:hAnsi="Arial" w:cs="Arial"/>
          <w:b/>
          <w:i/>
          <w:sz w:val="20"/>
        </w:rPr>
      </w:pPr>
      <w:r w:rsidRPr="00501069">
        <w:rPr>
          <w:rFonts w:ascii="Arial" w:hAnsi="Arial" w:cs="Arial"/>
          <w:b/>
          <w:i/>
          <w:sz w:val="20"/>
        </w:rPr>
        <w:t xml:space="preserve">               </w:t>
      </w:r>
      <w:r w:rsidR="00501069" w:rsidRPr="00501069">
        <w:rPr>
          <w:rFonts w:ascii="Arial" w:hAnsi="Arial" w:cs="Arial"/>
          <w:b/>
          <w:i/>
          <w:sz w:val="20"/>
        </w:rPr>
        <w:t xml:space="preserve">                                                                                </w:t>
      </w:r>
      <w:r w:rsidR="00501069">
        <w:rPr>
          <w:rFonts w:ascii="Arial" w:hAnsi="Arial" w:cs="Arial"/>
          <w:b/>
          <w:i/>
          <w:sz w:val="20"/>
        </w:rPr>
        <w:t xml:space="preserve"> </w:t>
      </w:r>
      <w:r w:rsidR="00501069" w:rsidRPr="00501069">
        <w:rPr>
          <w:rFonts w:ascii="Arial" w:hAnsi="Arial" w:cs="Arial"/>
          <w:b/>
          <w:i/>
          <w:sz w:val="20"/>
        </w:rPr>
        <w:t xml:space="preserve">Prezes Zarządu </w:t>
      </w:r>
    </w:p>
    <w:p w14:paraId="227209A8" w14:textId="3CC49DEC" w:rsidR="00501069" w:rsidRPr="00501069" w:rsidRDefault="00501069" w:rsidP="001E35BA">
      <w:pPr>
        <w:pStyle w:val="pkt"/>
        <w:spacing w:before="0" w:after="0" w:line="240" w:lineRule="auto"/>
        <w:ind w:left="0" w:firstLine="0"/>
        <w:rPr>
          <w:rFonts w:ascii="Arial" w:hAnsi="Arial" w:cs="Arial"/>
          <w:b/>
          <w:i/>
          <w:sz w:val="20"/>
        </w:rPr>
      </w:pPr>
      <w:r w:rsidRPr="00501069">
        <w:rPr>
          <w:rFonts w:ascii="Arial" w:hAnsi="Arial" w:cs="Arial"/>
          <w:b/>
          <w:i/>
          <w:sz w:val="20"/>
        </w:rPr>
        <w:t xml:space="preserve">                                                                                                 Paweł Krawański </w:t>
      </w:r>
    </w:p>
    <w:p w14:paraId="4B9C3091" w14:textId="344B0326" w:rsidR="001E35BA" w:rsidRPr="004E5F88" w:rsidRDefault="001E35BA" w:rsidP="001E35BA">
      <w:pPr>
        <w:pStyle w:val="pkt"/>
        <w:spacing w:before="0" w:after="0" w:line="240" w:lineRule="auto"/>
        <w:ind w:left="0" w:firstLine="0"/>
        <w:rPr>
          <w:rFonts w:ascii="Arial" w:hAnsi="Arial" w:cs="Arial"/>
          <w:sz w:val="20"/>
        </w:rPr>
      </w:pPr>
      <w:r w:rsidRPr="004E5F88">
        <w:rPr>
          <w:rFonts w:ascii="Arial" w:hAnsi="Arial" w:cs="Arial"/>
          <w:sz w:val="20"/>
        </w:rPr>
        <w:t xml:space="preserve">                                                              </w:t>
      </w:r>
      <w:r w:rsidRPr="004E5F88">
        <w:rPr>
          <w:rFonts w:ascii="Arial" w:hAnsi="Arial" w:cs="Arial"/>
          <w:sz w:val="20"/>
        </w:rPr>
        <w:tab/>
      </w:r>
      <w:r w:rsidRPr="004E5F88">
        <w:rPr>
          <w:rFonts w:ascii="Arial" w:hAnsi="Arial" w:cs="Arial"/>
          <w:sz w:val="20"/>
        </w:rPr>
        <w:tab/>
      </w:r>
    </w:p>
    <w:p w14:paraId="42000EA1" w14:textId="57D87A28" w:rsidR="001E35BA" w:rsidRPr="004E5F88" w:rsidRDefault="001E35BA" w:rsidP="001E35BA">
      <w:pPr>
        <w:pStyle w:val="pkt"/>
        <w:spacing w:before="0" w:after="0" w:line="240" w:lineRule="auto"/>
        <w:ind w:left="2124" w:firstLine="708"/>
        <w:rPr>
          <w:rFonts w:ascii="Arial" w:hAnsi="Arial" w:cs="Arial"/>
          <w:b/>
          <w:snapToGrid w:val="0"/>
          <w:sz w:val="20"/>
        </w:rPr>
      </w:pPr>
      <w:r w:rsidRPr="004E5F88">
        <w:rPr>
          <w:rFonts w:ascii="Arial" w:hAnsi="Arial" w:cs="Arial"/>
          <w:sz w:val="20"/>
        </w:rPr>
        <w:lastRenderedPageBreak/>
        <w:t xml:space="preserve">                   </w:t>
      </w:r>
      <w:bookmarkStart w:id="8" w:name="_GoBack"/>
      <w:bookmarkEnd w:id="8"/>
    </w:p>
    <w:p w14:paraId="409978DA" w14:textId="77777777" w:rsidR="001E35BA" w:rsidRPr="004E5F88" w:rsidRDefault="001E35BA" w:rsidP="001E35BA">
      <w:pPr>
        <w:spacing w:line="276" w:lineRule="auto"/>
        <w:jc w:val="both"/>
        <w:rPr>
          <w:rFonts w:ascii="Arial" w:hAnsi="Arial" w:cs="Arial"/>
          <w:i/>
          <w:snapToGrid w:val="0"/>
          <w:color w:val="002060"/>
          <w:sz w:val="20"/>
          <w:szCs w:val="20"/>
        </w:rPr>
      </w:pPr>
    </w:p>
    <w:p w14:paraId="5ABE2A25" w14:textId="77777777" w:rsidR="001E35BA" w:rsidRPr="004E5F88" w:rsidRDefault="001E35BA" w:rsidP="001E35BA">
      <w:pPr>
        <w:pStyle w:val="Nagwek"/>
        <w:pBdr>
          <w:bottom w:val="single" w:sz="4" w:space="7" w:color="auto"/>
        </w:pBdr>
        <w:spacing w:line="276" w:lineRule="auto"/>
        <w:ind w:left="301" w:hanging="301"/>
        <w:rPr>
          <w:rFonts w:ascii="Arial" w:hAnsi="Arial" w:cs="Arial"/>
          <w:sz w:val="20"/>
          <w:szCs w:val="20"/>
        </w:rPr>
      </w:pPr>
    </w:p>
    <w:p w14:paraId="4C63BD4F" w14:textId="77777777" w:rsidR="001E35BA" w:rsidRDefault="001E35BA" w:rsidP="001E35BA">
      <w:pPr>
        <w:pStyle w:val="Nagwek"/>
        <w:pBdr>
          <w:bottom w:val="single" w:sz="4" w:space="7" w:color="auto"/>
        </w:pBdr>
        <w:spacing w:line="276" w:lineRule="auto"/>
        <w:ind w:left="301" w:hanging="301"/>
        <w:rPr>
          <w:rFonts w:ascii="Arial" w:hAnsi="Arial" w:cs="Arial"/>
          <w:sz w:val="20"/>
          <w:szCs w:val="20"/>
        </w:rPr>
      </w:pPr>
    </w:p>
    <w:p w14:paraId="6D8A790A" w14:textId="77777777" w:rsidR="008900D1" w:rsidRDefault="008900D1" w:rsidP="001E35BA">
      <w:pPr>
        <w:pStyle w:val="Nagwek"/>
        <w:pBdr>
          <w:bottom w:val="single" w:sz="4" w:space="7" w:color="auto"/>
        </w:pBdr>
        <w:spacing w:line="276" w:lineRule="auto"/>
        <w:ind w:left="301" w:hanging="301"/>
        <w:rPr>
          <w:rFonts w:ascii="Arial" w:hAnsi="Arial" w:cs="Arial"/>
          <w:sz w:val="20"/>
          <w:szCs w:val="20"/>
        </w:rPr>
      </w:pPr>
    </w:p>
    <w:p w14:paraId="74525716" w14:textId="77777777" w:rsidR="008900D1" w:rsidRDefault="008900D1" w:rsidP="001E35BA">
      <w:pPr>
        <w:pStyle w:val="Nagwek"/>
        <w:pBdr>
          <w:bottom w:val="single" w:sz="4" w:space="7" w:color="auto"/>
        </w:pBdr>
        <w:spacing w:line="276" w:lineRule="auto"/>
        <w:ind w:left="301" w:hanging="301"/>
        <w:rPr>
          <w:rFonts w:ascii="Arial" w:hAnsi="Arial" w:cs="Arial"/>
          <w:sz w:val="20"/>
          <w:szCs w:val="20"/>
        </w:rPr>
      </w:pPr>
    </w:p>
    <w:p w14:paraId="15E3DAE9" w14:textId="77777777" w:rsidR="008900D1" w:rsidRDefault="008900D1" w:rsidP="001E35BA">
      <w:pPr>
        <w:pStyle w:val="Nagwek"/>
        <w:pBdr>
          <w:bottom w:val="single" w:sz="4" w:space="7" w:color="auto"/>
        </w:pBdr>
        <w:spacing w:line="276" w:lineRule="auto"/>
        <w:ind w:left="301" w:hanging="301"/>
        <w:rPr>
          <w:rFonts w:ascii="Arial" w:hAnsi="Arial" w:cs="Arial"/>
          <w:sz w:val="20"/>
          <w:szCs w:val="20"/>
        </w:rPr>
      </w:pPr>
    </w:p>
    <w:p w14:paraId="6151D01E" w14:textId="77777777" w:rsidR="008900D1" w:rsidRDefault="008900D1" w:rsidP="001E35BA">
      <w:pPr>
        <w:pStyle w:val="Nagwek"/>
        <w:pBdr>
          <w:bottom w:val="single" w:sz="4" w:space="7" w:color="auto"/>
        </w:pBdr>
        <w:spacing w:line="276" w:lineRule="auto"/>
        <w:ind w:left="301" w:hanging="301"/>
        <w:rPr>
          <w:rFonts w:ascii="Arial" w:hAnsi="Arial" w:cs="Arial"/>
          <w:sz w:val="20"/>
          <w:szCs w:val="20"/>
        </w:rPr>
      </w:pPr>
    </w:p>
    <w:p w14:paraId="1AAA06F0" w14:textId="77777777" w:rsidR="008900D1" w:rsidRDefault="008900D1" w:rsidP="001E35BA">
      <w:pPr>
        <w:pStyle w:val="Nagwek"/>
        <w:pBdr>
          <w:bottom w:val="single" w:sz="4" w:space="7" w:color="auto"/>
        </w:pBdr>
        <w:spacing w:line="276" w:lineRule="auto"/>
        <w:ind w:left="301" w:hanging="301"/>
        <w:rPr>
          <w:rFonts w:ascii="Arial" w:hAnsi="Arial" w:cs="Arial"/>
          <w:sz w:val="20"/>
          <w:szCs w:val="20"/>
        </w:rPr>
      </w:pPr>
    </w:p>
    <w:p w14:paraId="07D8D838" w14:textId="77777777" w:rsidR="008900D1" w:rsidRDefault="008900D1" w:rsidP="001E35BA">
      <w:pPr>
        <w:pStyle w:val="Nagwek"/>
        <w:pBdr>
          <w:bottom w:val="single" w:sz="4" w:space="7" w:color="auto"/>
        </w:pBdr>
        <w:spacing w:line="276" w:lineRule="auto"/>
        <w:ind w:left="301" w:hanging="301"/>
        <w:rPr>
          <w:rFonts w:ascii="Arial" w:hAnsi="Arial" w:cs="Arial"/>
          <w:sz w:val="20"/>
          <w:szCs w:val="20"/>
        </w:rPr>
      </w:pPr>
    </w:p>
    <w:p w14:paraId="24EB8435" w14:textId="77777777" w:rsidR="008900D1" w:rsidRDefault="008900D1" w:rsidP="001E35BA">
      <w:pPr>
        <w:pStyle w:val="Nagwek"/>
        <w:pBdr>
          <w:bottom w:val="single" w:sz="4" w:space="7" w:color="auto"/>
        </w:pBdr>
        <w:spacing w:line="276" w:lineRule="auto"/>
        <w:ind w:left="301" w:hanging="301"/>
        <w:rPr>
          <w:rFonts w:ascii="Arial" w:hAnsi="Arial" w:cs="Arial"/>
          <w:sz w:val="20"/>
          <w:szCs w:val="20"/>
        </w:rPr>
      </w:pPr>
    </w:p>
    <w:p w14:paraId="7A3BB101" w14:textId="77777777" w:rsidR="008900D1" w:rsidRDefault="008900D1" w:rsidP="001E35BA">
      <w:pPr>
        <w:pStyle w:val="Nagwek"/>
        <w:pBdr>
          <w:bottom w:val="single" w:sz="4" w:space="7" w:color="auto"/>
        </w:pBdr>
        <w:spacing w:line="276" w:lineRule="auto"/>
        <w:ind w:left="301" w:hanging="301"/>
        <w:rPr>
          <w:rFonts w:ascii="Arial" w:hAnsi="Arial" w:cs="Arial"/>
          <w:sz w:val="20"/>
          <w:szCs w:val="20"/>
        </w:rPr>
      </w:pPr>
    </w:p>
    <w:p w14:paraId="5F0265B4" w14:textId="77777777" w:rsidR="008900D1" w:rsidRDefault="008900D1" w:rsidP="001E35BA">
      <w:pPr>
        <w:pStyle w:val="Nagwek"/>
        <w:pBdr>
          <w:bottom w:val="single" w:sz="4" w:space="7" w:color="auto"/>
        </w:pBdr>
        <w:spacing w:line="276" w:lineRule="auto"/>
        <w:ind w:left="301" w:hanging="301"/>
        <w:rPr>
          <w:rFonts w:ascii="Arial" w:hAnsi="Arial" w:cs="Arial"/>
          <w:sz w:val="20"/>
          <w:szCs w:val="20"/>
        </w:rPr>
      </w:pPr>
    </w:p>
    <w:p w14:paraId="7A048B6B" w14:textId="77777777" w:rsidR="008900D1" w:rsidRDefault="008900D1" w:rsidP="001E35BA">
      <w:pPr>
        <w:pStyle w:val="Nagwek"/>
        <w:pBdr>
          <w:bottom w:val="single" w:sz="4" w:space="7" w:color="auto"/>
        </w:pBdr>
        <w:spacing w:line="276" w:lineRule="auto"/>
        <w:ind w:left="301" w:hanging="301"/>
        <w:rPr>
          <w:rFonts w:ascii="Arial" w:hAnsi="Arial" w:cs="Arial"/>
          <w:sz w:val="20"/>
          <w:szCs w:val="20"/>
        </w:rPr>
      </w:pPr>
    </w:p>
    <w:p w14:paraId="1B6590B1" w14:textId="77777777" w:rsidR="008900D1" w:rsidRDefault="008900D1" w:rsidP="001E35BA">
      <w:pPr>
        <w:pStyle w:val="Nagwek"/>
        <w:pBdr>
          <w:bottom w:val="single" w:sz="4" w:space="7" w:color="auto"/>
        </w:pBdr>
        <w:spacing w:line="276" w:lineRule="auto"/>
        <w:ind w:left="301" w:hanging="301"/>
        <w:rPr>
          <w:rFonts w:ascii="Arial" w:hAnsi="Arial" w:cs="Arial"/>
          <w:sz w:val="20"/>
          <w:szCs w:val="20"/>
        </w:rPr>
      </w:pPr>
    </w:p>
    <w:p w14:paraId="226CA3DB" w14:textId="77777777" w:rsidR="008900D1" w:rsidRDefault="008900D1" w:rsidP="001E35BA">
      <w:pPr>
        <w:pStyle w:val="Nagwek"/>
        <w:pBdr>
          <w:bottom w:val="single" w:sz="4" w:space="7" w:color="auto"/>
        </w:pBdr>
        <w:spacing w:line="276" w:lineRule="auto"/>
        <w:ind w:left="301" w:hanging="301"/>
        <w:rPr>
          <w:rFonts w:ascii="Arial" w:hAnsi="Arial" w:cs="Arial"/>
          <w:sz w:val="20"/>
          <w:szCs w:val="20"/>
        </w:rPr>
      </w:pPr>
    </w:p>
    <w:p w14:paraId="3CD6BBF6" w14:textId="77777777" w:rsidR="008900D1" w:rsidRDefault="008900D1" w:rsidP="001E35BA">
      <w:pPr>
        <w:pStyle w:val="Nagwek"/>
        <w:pBdr>
          <w:bottom w:val="single" w:sz="4" w:space="7" w:color="auto"/>
        </w:pBdr>
        <w:spacing w:line="276" w:lineRule="auto"/>
        <w:ind w:left="301" w:hanging="301"/>
        <w:rPr>
          <w:rFonts w:ascii="Arial" w:hAnsi="Arial" w:cs="Arial"/>
          <w:sz w:val="20"/>
          <w:szCs w:val="20"/>
        </w:rPr>
      </w:pPr>
    </w:p>
    <w:p w14:paraId="14F59713" w14:textId="77777777" w:rsidR="008900D1" w:rsidRDefault="008900D1" w:rsidP="001E35BA">
      <w:pPr>
        <w:pStyle w:val="Nagwek"/>
        <w:pBdr>
          <w:bottom w:val="single" w:sz="4" w:space="7" w:color="auto"/>
        </w:pBdr>
        <w:spacing w:line="276" w:lineRule="auto"/>
        <w:ind w:left="301" w:hanging="301"/>
        <w:rPr>
          <w:rFonts w:ascii="Arial" w:hAnsi="Arial" w:cs="Arial"/>
          <w:sz w:val="20"/>
          <w:szCs w:val="20"/>
        </w:rPr>
      </w:pPr>
    </w:p>
    <w:p w14:paraId="2CB16B0D" w14:textId="77777777" w:rsidR="008900D1" w:rsidRDefault="008900D1" w:rsidP="001E35BA">
      <w:pPr>
        <w:pStyle w:val="Nagwek"/>
        <w:pBdr>
          <w:bottom w:val="single" w:sz="4" w:space="7" w:color="auto"/>
        </w:pBdr>
        <w:spacing w:line="276" w:lineRule="auto"/>
        <w:ind w:left="301" w:hanging="301"/>
        <w:rPr>
          <w:rFonts w:ascii="Arial" w:hAnsi="Arial" w:cs="Arial"/>
          <w:sz w:val="20"/>
          <w:szCs w:val="20"/>
        </w:rPr>
      </w:pPr>
    </w:p>
    <w:p w14:paraId="2D649F93" w14:textId="77777777" w:rsidR="008900D1" w:rsidRDefault="008900D1" w:rsidP="001E35BA">
      <w:pPr>
        <w:pStyle w:val="Nagwek"/>
        <w:pBdr>
          <w:bottom w:val="single" w:sz="4" w:space="7" w:color="auto"/>
        </w:pBdr>
        <w:spacing w:line="276" w:lineRule="auto"/>
        <w:ind w:left="301" w:hanging="301"/>
        <w:rPr>
          <w:rFonts w:ascii="Arial" w:hAnsi="Arial" w:cs="Arial"/>
          <w:sz w:val="20"/>
          <w:szCs w:val="20"/>
        </w:rPr>
      </w:pPr>
    </w:p>
    <w:p w14:paraId="084A99AE" w14:textId="77777777" w:rsidR="008900D1" w:rsidRDefault="008900D1" w:rsidP="001E35BA">
      <w:pPr>
        <w:pStyle w:val="Nagwek"/>
        <w:pBdr>
          <w:bottom w:val="single" w:sz="4" w:space="7" w:color="auto"/>
        </w:pBdr>
        <w:spacing w:line="276" w:lineRule="auto"/>
        <w:ind w:left="301" w:hanging="301"/>
        <w:rPr>
          <w:rFonts w:ascii="Arial" w:hAnsi="Arial" w:cs="Arial"/>
          <w:sz w:val="20"/>
          <w:szCs w:val="20"/>
        </w:rPr>
      </w:pPr>
    </w:p>
    <w:p w14:paraId="30F6626E" w14:textId="77777777" w:rsidR="008900D1" w:rsidRDefault="008900D1" w:rsidP="001E35BA">
      <w:pPr>
        <w:pStyle w:val="Nagwek"/>
        <w:pBdr>
          <w:bottom w:val="single" w:sz="4" w:space="7" w:color="auto"/>
        </w:pBdr>
        <w:spacing w:line="276" w:lineRule="auto"/>
        <w:ind w:left="301" w:hanging="301"/>
        <w:rPr>
          <w:rFonts w:ascii="Arial" w:hAnsi="Arial" w:cs="Arial"/>
          <w:sz w:val="20"/>
          <w:szCs w:val="20"/>
        </w:rPr>
      </w:pPr>
    </w:p>
    <w:p w14:paraId="772AF4F8" w14:textId="77777777" w:rsidR="008900D1" w:rsidRDefault="008900D1" w:rsidP="001E35BA">
      <w:pPr>
        <w:pStyle w:val="Nagwek"/>
        <w:pBdr>
          <w:bottom w:val="single" w:sz="4" w:space="7" w:color="auto"/>
        </w:pBdr>
        <w:spacing w:line="276" w:lineRule="auto"/>
        <w:ind w:left="301" w:hanging="301"/>
        <w:rPr>
          <w:rFonts w:ascii="Arial" w:hAnsi="Arial" w:cs="Arial"/>
          <w:sz w:val="20"/>
          <w:szCs w:val="20"/>
        </w:rPr>
      </w:pPr>
    </w:p>
    <w:p w14:paraId="4604B439" w14:textId="77777777" w:rsidR="008900D1" w:rsidRDefault="008900D1" w:rsidP="001E35BA">
      <w:pPr>
        <w:pStyle w:val="Nagwek"/>
        <w:pBdr>
          <w:bottom w:val="single" w:sz="4" w:space="7" w:color="auto"/>
        </w:pBdr>
        <w:spacing w:line="276" w:lineRule="auto"/>
        <w:ind w:left="301" w:hanging="301"/>
        <w:rPr>
          <w:rFonts w:ascii="Arial" w:hAnsi="Arial" w:cs="Arial"/>
          <w:sz w:val="20"/>
          <w:szCs w:val="20"/>
        </w:rPr>
      </w:pPr>
    </w:p>
    <w:p w14:paraId="3D82B85D" w14:textId="77777777" w:rsidR="008900D1" w:rsidRDefault="008900D1" w:rsidP="001E35BA">
      <w:pPr>
        <w:pStyle w:val="Nagwek"/>
        <w:pBdr>
          <w:bottom w:val="single" w:sz="4" w:space="7" w:color="auto"/>
        </w:pBdr>
        <w:spacing w:line="276" w:lineRule="auto"/>
        <w:ind w:left="301" w:hanging="301"/>
        <w:rPr>
          <w:rFonts w:ascii="Arial" w:hAnsi="Arial" w:cs="Arial"/>
          <w:sz w:val="20"/>
          <w:szCs w:val="20"/>
        </w:rPr>
      </w:pPr>
    </w:p>
    <w:p w14:paraId="5AE79077" w14:textId="77777777" w:rsidR="008900D1" w:rsidRDefault="008900D1" w:rsidP="001E35BA">
      <w:pPr>
        <w:pStyle w:val="Nagwek"/>
        <w:pBdr>
          <w:bottom w:val="single" w:sz="4" w:space="7" w:color="auto"/>
        </w:pBdr>
        <w:spacing w:line="276" w:lineRule="auto"/>
        <w:ind w:left="301" w:hanging="301"/>
        <w:rPr>
          <w:rFonts w:ascii="Arial" w:hAnsi="Arial" w:cs="Arial"/>
          <w:sz w:val="20"/>
          <w:szCs w:val="20"/>
        </w:rPr>
      </w:pPr>
    </w:p>
    <w:p w14:paraId="009E066B" w14:textId="77777777" w:rsidR="008900D1" w:rsidRDefault="008900D1" w:rsidP="001E35BA">
      <w:pPr>
        <w:pStyle w:val="Nagwek"/>
        <w:pBdr>
          <w:bottom w:val="single" w:sz="4" w:space="7" w:color="auto"/>
        </w:pBdr>
        <w:spacing w:line="276" w:lineRule="auto"/>
        <w:ind w:left="301" w:hanging="301"/>
        <w:rPr>
          <w:rFonts w:ascii="Arial" w:hAnsi="Arial" w:cs="Arial"/>
          <w:sz w:val="20"/>
          <w:szCs w:val="20"/>
        </w:rPr>
      </w:pPr>
    </w:p>
    <w:p w14:paraId="4968DA89" w14:textId="77777777" w:rsidR="008900D1" w:rsidRDefault="008900D1" w:rsidP="001E35BA">
      <w:pPr>
        <w:pStyle w:val="Nagwek"/>
        <w:pBdr>
          <w:bottom w:val="single" w:sz="4" w:space="7" w:color="auto"/>
        </w:pBdr>
        <w:spacing w:line="276" w:lineRule="auto"/>
        <w:ind w:left="301" w:hanging="301"/>
        <w:rPr>
          <w:rFonts w:ascii="Arial" w:hAnsi="Arial" w:cs="Arial"/>
          <w:sz w:val="20"/>
          <w:szCs w:val="20"/>
        </w:rPr>
      </w:pPr>
    </w:p>
    <w:p w14:paraId="5694A54B" w14:textId="77777777" w:rsidR="008900D1" w:rsidRDefault="008900D1" w:rsidP="001E35BA">
      <w:pPr>
        <w:pStyle w:val="Nagwek"/>
        <w:pBdr>
          <w:bottom w:val="single" w:sz="4" w:space="7" w:color="auto"/>
        </w:pBdr>
        <w:spacing w:line="276" w:lineRule="auto"/>
        <w:ind w:left="301" w:hanging="301"/>
        <w:rPr>
          <w:rFonts w:ascii="Arial" w:hAnsi="Arial" w:cs="Arial"/>
          <w:sz w:val="20"/>
          <w:szCs w:val="20"/>
        </w:rPr>
      </w:pPr>
    </w:p>
    <w:p w14:paraId="1F96064A" w14:textId="77777777" w:rsidR="008900D1" w:rsidRDefault="008900D1" w:rsidP="001E35BA">
      <w:pPr>
        <w:pStyle w:val="Nagwek"/>
        <w:pBdr>
          <w:bottom w:val="single" w:sz="4" w:space="7" w:color="auto"/>
        </w:pBdr>
        <w:spacing w:line="276" w:lineRule="auto"/>
        <w:ind w:left="301" w:hanging="301"/>
        <w:rPr>
          <w:rFonts w:ascii="Arial" w:hAnsi="Arial" w:cs="Arial"/>
          <w:sz w:val="20"/>
          <w:szCs w:val="20"/>
        </w:rPr>
      </w:pPr>
    </w:p>
    <w:p w14:paraId="597C08C4" w14:textId="77777777" w:rsidR="008900D1" w:rsidRDefault="008900D1" w:rsidP="001E35BA">
      <w:pPr>
        <w:pStyle w:val="Nagwek"/>
        <w:pBdr>
          <w:bottom w:val="single" w:sz="4" w:space="7" w:color="auto"/>
        </w:pBdr>
        <w:spacing w:line="276" w:lineRule="auto"/>
        <w:ind w:left="301" w:hanging="301"/>
        <w:rPr>
          <w:rFonts w:ascii="Arial" w:hAnsi="Arial" w:cs="Arial"/>
          <w:sz w:val="20"/>
          <w:szCs w:val="20"/>
        </w:rPr>
      </w:pPr>
    </w:p>
    <w:p w14:paraId="066936C6" w14:textId="77777777" w:rsidR="008900D1" w:rsidRDefault="008900D1" w:rsidP="001E35BA">
      <w:pPr>
        <w:pStyle w:val="Nagwek"/>
        <w:pBdr>
          <w:bottom w:val="single" w:sz="4" w:space="7" w:color="auto"/>
        </w:pBdr>
        <w:spacing w:line="276" w:lineRule="auto"/>
        <w:ind w:left="301" w:hanging="301"/>
        <w:rPr>
          <w:rFonts w:ascii="Arial" w:hAnsi="Arial" w:cs="Arial"/>
          <w:sz w:val="20"/>
          <w:szCs w:val="20"/>
        </w:rPr>
      </w:pPr>
    </w:p>
    <w:p w14:paraId="0D670F2B" w14:textId="77777777" w:rsidR="008900D1" w:rsidRDefault="008900D1" w:rsidP="001E35BA">
      <w:pPr>
        <w:pStyle w:val="Nagwek"/>
        <w:pBdr>
          <w:bottom w:val="single" w:sz="4" w:space="7" w:color="auto"/>
        </w:pBdr>
        <w:spacing w:line="276" w:lineRule="auto"/>
        <w:ind w:left="301" w:hanging="301"/>
        <w:rPr>
          <w:rFonts w:ascii="Arial" w:hAnsi="Arial" w:cs="Arial"/>
          <w:sz w:val="20"/>
          <w:szCs w:val="20"/>
        </w:rPr>
      </w:pPr>
    </w:p>
    <w:p w14:paraId="45BD91CE" w14:textId="77777777" w:rsidR="008900D1" w:rsidRDefault="008900D1" w:rsidP="001E35BA">
      <w:pPr>
        <w:pStyle w:val="Nagwek"/>
        <w:pBdr>
          <w:bottom w:val="single" w:sz="4" w:space="7" w:color="auto"/>
        </w:pBdr>
        <w:spacing w:line="276" w:lineRule="auto"/>
        <w:ind w:left="301" w:hanging="301"/>
        <w:rPr>
          <w:rFonts w:ascii="Arial" w:hAnsi="Arial" w:cs="Arial"/>
          <w:sz w:val="20"/>
          <w:szCs w:val="20"/>
        </w:rPr>
      </w:pPr>
    </w:p>
    <w:p w14:paraId="148F539F" w14:textId="77777777" w:rsidR="008900D1" w:rsidRDefault="008900D1" w:rsidP="001E35BA">
      <w:pPr>
        <w:pStyle w:val="Nagwek"/>
        <w:pBdr>
          <w:bottom w:val="single" w:sz="4" w:space="7" w:color="auto"/>
        </w:pBdr>
        <w:spacing w:line="276" w:lineRule="auto"/>
        <w:ind w:left="301" w:hanging="301"/>
        <w:rPr>
          <w:rFonts w:ascii="Arial" w:hAnsi="Arial" w:cs="Arial"/>
          <w:sz w:val="20"/>
          <w:szCs w:val="20"/>
        </w:rPr>
      </w:pPr>
    </w:p>
    <w:p w14:paraId="5987AEB0" w14:textId="77777777" w:rsidR="008900D1" w:rsidRDefault="008900D1" w:rsidP="001E35BA">
      <w:pPr>
        <w:pStyle w:val="Nagwek"/>
        <w:pBdr>
          <w:bottom w:val="single" w:sz="4" w:space="7" w:color="auto"/>
        </w:pBdr>
        <w:spacing w:line="276" w:lineRule="auto"/>
        <w:ind w:left="301" w:hanging="301"/>
        <w:rPr>
          <w:rFonts w:ascii="Arial" w:hAnsi="Arial" w:cs="Arial"/>
          <w:sz w:val="20"/>
          <w:szCs w:val="20"/>
        </w:rPr>
      </w:pPr>
    </w:p>
    <w:p w14:paraId="45456B0E" w14:textId="77777777" w:rsidR="008900D1" w:rsidRDefault="008900D1" w:rsidP="001E35BA">
      <w:pPr>
        <w:pStyle w:val="Nagwek"/>
        <w:pBdr>
          <w:bottom w:val="single" w:sz="4" w:space="7" w:color="auto"/>
        </w:pBdr>
        <w:spacing w:line="276" w:lineRule="auto"/>
        <w:ind w:left="301" w:hanging="301"/>
        <w:rPr>
          <w:rFonts w:ascii="Arial" w:hAnsi="Arial" w:cs="Arial"/>
          <w:sz w:val="20"/>
          <w:szCs w:val="20"/>
        </w:rPr>
      </w:pPr>
    </w:p>
    <w:p w14:paraId="1328DF1E" w14:textId="77777777" w:rsidR="008900D1" w:rsidRDefault="008900D1" w:rsidP="001E35BA">
      <w:pPr>
        <w:pStyle w:val="Nagwek"/>
        <w:pBdr>
          <w:bottom w:val="single" w:sz="4" w:space="7" w:color="auto"/>
        </w:pBdr>
        <w:spacing w:line="276" w:lineRule="auto"/>
        <w:ind w:left="301" w:hanging="301"/>
        <w:rPr>
          <w:rFonts w:ascii="Arial" w:hAnsi="Arial" w:cs="Arial"/>
          <w:sz w:val="20"/>
          <w:szCs w:val="20"/>
        </w:rPr>
      </w:pPr>
    </w:p>
    <w:p w14:paraId="22042C03" w14:textId="77777777" w:rsidR="008900D1" w:rsidRDefault="008900D1" w:rsidP="001E35BA">
      <w:pPr>
        <w:pStyle w:val="Nagwek"/>
        <w:pBdr>
          <w:bottom w:val="single" w:sz="4" w:space="7" w:color="auto"/>
        </w:pBdr>
        <w:spacing w:line="276" w:lineRule="auto"/>
        <w:ind w:left="301" w:hanging="301"/>
        <w:rPr>
          <w:rFonts w:ascii="Arial" w:hAnsi="Arial" w:cs="Arial"/>
          <w:sz w:val="20"/>
          <w:szCs w:val="20"/>
        </w:rPr>
      </w:pPr>
    </w:p>
    <w:p w14:paraId="151925B7" w14:textId="77777777" w:rsidR="008900D1" w:rsidRDefault="008900D1" w:rsidP="001E35BA">
      <w:pPr>
        <w:pStyle w:val="Nagwek"/>
        <w:pBdr>
          <w:bottom w:val="single" w:sz="4" w:space="7" w:color="auto"/>
        </w:pBdr>
        <w:spacing w:line="276" w:lineRule="auto"/>
        <w:ind w:left="301" w:hanging="301"/>
        <w:rPr>
          <w:rFonts w:ascii="Arial" w:hAnsi="Arial" w:cs="Arial"/>
          <w:sz w:val="20"/>
          <w:szCs w:val="20"/>
        </w:rPr>
      </w:pPr>
    </w:p>
    <w:p w14:paraId="00C8A0EC" w14:textId="77777777" w:rsidR="008900D1" w:rsidRDefault="008900D1" w:rsidP="001E35BA">
      <w:pPr>
        <w:pStyle w:val="Nagwek"/>
        <w:pBdr>
          <w:bottom w:val="single" w:sz="4" w:space="7" w:color="auto"/>
        </w:pBdr>
        <w:spacing w:line="276" w:lineRule="auto"/>
        <w:ind w:left="301" w:hanging="301"/>
        <w:rPr>
          <w:rFonts w:ascii="Arial" w:hAnsi="Arial" w:cs="Arial"/>
          <w:sz w:val="20"/>
          <w:szCs w:val="20"/>
        </w:rPr>
      </w:pPr>
    </w:p>
    <w:p w14:paraId="2BD21D22" w14:textId="77777777" w:rsidR="008900D1" w:rsidRDefault="008900D1" w:rsidP="001E35BA">
      <w:pPr>
        <w:pStyle w:val="Nagwek"/>
        <w:pBdr>
          <w:bottom w:val="single" w:sz="4" w:space="7" w:color="auto"/>
        </w:pBdr>
        <w:spacing w:line="276" w:lineRule="auto"/>
        <w:ind w:left="301" w:hanging="301"/>
        <w:rPr>
          <w:rFonts w:ascii="Arial" w:hAnsi="Arial" w:cs="Arial"/>
          <w:sz w:val="20"/>
          <w:szCs w:val="20"/>
        </w:rPr>
      </w:pPr>
    </w:p>
    <w:p w14:paraId="36B458F3" w14:textId="77777777" w:rsidR="008900D1" w:rsidRDefault="008900D1" w:rsidP="001E35BA">
      <w:pPr>
        <w:pStyle w:val="Nagwek"/>
        <w:pBdr>
          <w:bottom w:val="single" w:sz="4" w:space="7" w:color="auto"/>
        </w:pBdr>
        <w:spacing w:line="276" w:lineRule="auto"/>
        <w:ind w:left="301" w:hanging="301"/>
        <w:rPr>
          <w:rFonts w:ascii="Arial" w:hAnsi="Arial" w:cs="Arial"/>
          <w:sz w:val="20"/>
          <w:szCs w:val="20"/>
        </w:rPr>
      </w:pPr>
    </w:p>
    <w:p w14:paraId="3FC53F14" w14:textId="77777777" w:rsidR="008900D1" w:rsidRDefault="008900D1" w:rsidP="001E35BA">
      <w:pPr>
        <w:pStyle w:val="Nagwek"/>
        <w:pBdr>
          <w:bottom w:val="single" w:sz="4" w:space="7" w:color="auto"/>
        </w:pBdr>
        <w:spacing w:line="276" w:lineRule="auto"/>
        <w:ind w:left="301" w:hanging="301"/>
        <w:rPr>
          <w:rFonts w:ascii="Arial" w:hAnsi="Arial" w:cs="Arial"/>
          <w:sz w:val="20"/>
          <w:szCs w:val="20"/>
        </w:rPr>
      </w:pPr>
    </w:p>
    <w:p w14:paraId="4C6A3DC6" w14:textId="77777777" w:rsidR="0005516B" w:rsidRDefault="0005516B" w:rsidP="001E35BA">
      <w:pPr>
        <w:pStyle w:val="Nagwek"/>
        <w:pBdr>
          <w:bottom w:val="single" w:sz="4" w:space="7" w:color="auto"/>
        </w:pBdr>
        <w:spacing w:line="276" w:lineRule="auto"/>
        <w:ind w:left="301" w:hanging="301"/>
        <w:rPr>
          <w:rFonts w:ascii="Arial" w:hAnsi="Arial" w:cs="Arial"/>
          <w:sz w:val="20"/>
          <w:szCs w:val="20"/>
        </w:rPr>
      </w:pPr>
    </w:p>
    <w:p w14:paraId="22D0A9AD" w14:textId="77777777" w:rsidR="0005516B" w:rsidRDefault="0005516B" w:rsidP="001E35BA">
      <w:pPr>
        <w:pStyle w:val="Nagwek"/>
        <w:pBdr>
          <w:bottom w:val="single" w:sz="4" w:space="7" w:color="auto"/>
        </w:pBdr>
        <w:spacing w:line="276" w:lineRule="auto"/>
        <w:ind w:left="301" w:hanging="301"/>
        <w:rPr>
          <w:rFonts w:ascii="Arial" w:hAnsi="Arial" w:cs="Arial"/>
          <w:sz w:val="20"/>
          <w:szCs w:val="20"/>
        </w:rPr>
      </w:pPr>
    </w:p>
    <w:p w14:paraId="3A0A1608" w14:textId="77777777" w:rsidR="0005516B" w:rsidRDefault="0005516B" w:rsidP="001E35BA">
      <w:pPr>
        <w:pStyle w:val="Nagwek"/>
        <w:pBdr>
          <w:bottom w:val="single" w:sz="4" w:space="7" w:color="auto"/>
        </w:pBdr>
        <w:spacing w:line="276" w:lineRule="auto"/>
        <w:ind w:left="301" w:hanging="301"/>
        <w:rPr>
          <w:rFonts w:ascii="Arial" w:hAnsi="Arial" w:cs="Arial"/>
          <w:sz w:val="20"/>
          <w:szCs w:val="20"/>
        </w:rPr>
      </w:pPr>
    </w:p>
    <w:p w14:paraId="2FFC15FC" w14:textId="77777777" w:rsidR="0005516B" w:rsidRDefault="0005516B" w:rsidP="001E35BA">
      <w:pPr>
        <w:pStyle w:val="Nagwek"/>
        <w:pBdr>
          <w:bottom w:val="single" w:sz="4" w:space="7" w:color="auto"/>
        </w:pBdr>
        <w:spacing w:line="276" w:lineRule="auto"/>
        <w:ind w:left="301" w:hanging="301"/>
        <w:rPr>
          <w:rFonts w:ascii="Arial" w:hAnsi="Arial" w:cs="Arial"/>
          <w:sz w:val="20"/>
          <w:szCs w:val="20"/>
        </w:rPr>
      </w:pPr>
    </w:p>
    <w:p w14:paraId="74E43FA8" w14:textId="77777777" w:rsidR="0005516B" w:rsidRDefault="0005516B" w:rsidP="001E35BA">
      <w:pPr>
        <w:pStyle w:val="Nagwek"/>
        <w:pBdr>
          <w:bottom w:val="single" w:sz="4" w:space="7" w:color="auto"/>
        </w:pBdr>
        <w:spacing w:line="276" w:lineRule="auto"/>
        <w:ind w:left="301" w:hanging="301"/>
        <w:rPr>
          <w:rFonts w:ascii="Arial" w:hAnsi="Arial" w:cs="Arial"/>
          <w:sz w:val="20"/>
          <w:szCs w:val="20"/>
        </w:rPr>
      </w:pPr>
    </w:p>
    <w:p w14:paraId="736B0B6F" w14:textId="77777777" w:rsidR="0005516B" w:rsidRDefault="0005516B" w:rsidP="001E35BA">
      <w:pPr>
        <w:pStyle w:val="Nagwek"/>
        <w:pBdr>
          <w:bottom w:val="single" w:sz="4" w:space="7" w:color="auto"/>
        </w:pBdr>
        <w:spacing w:line="276" w:lineRule="auto"/>
        <w:ind w:left="301" w:hanging="301"/>
        <w:rPr>
          <w:rFonts w:ascii="Arial" w:hAnsi="Arial" w:cs="Arial"/>
          <w:sz w:val="20"/>
          <w:szCs w:val="20"/>
        </w:rPr>
      </w:pPr>
    </w:p>
    <w:p w14:paraId="6CA2A7D1" w14:textId="77777777" w:rsidR="0005516B" w:rsidRDefault="0005516B" w:rsidP="001E35BA">
      <w:pPr>
        <w:pStyle w:val="Nagwek"/>
        <w:pBdr>
          <w:bottom w:val="single" w:sz="4" w:space="7" w:color="auto"/>
        </w:pBdr>
        <w:spacing w:line="276" w:lineRule="auto"/>
        <w:ind w:left="301" w:hanging="301"/>
        <w:rPr>
          <w:rFonts w:ascii="Arial" w:hAnsi="Arial" w:cs="Arial"/>
          <w:sz w:val="20"/>
          <w:szCs w:val="20"/>
        </w:rPr>
      </w:pPr>
    </w:p>
    <w:p w14:paraId="0D11A781" w14:textId="77777777" w:rsidR="008900D1" w:rsidRPr="004E5F88" w:rsidRDefault="008900D1" w:rsidP="001E35BA">
      <w:pPr>
        <w:pStyle w:val="Nagwek"/>
        <w:pBdr>
          <w:bottom w:val="single" w:sz="4" w:space="7" w:color="auto"/>
        </w:pBdr>
        <w:spacing w:line="276" w:lineRule="auto"/>
        <w:ind w:left="301" w:hanging="301"/>
        <w:rPr>
          <w:rFonts w:ascii="Arial" w:hAnsi="Arial" w:cs="Arial"/>
          <w:sz w:val="20"/>
          <w:szCs w:val="20"/>
        </w:rPr>
      </w:pPr>
    </w:p>
    <w:p w14:paraId="296260CF" w14:textId="77777777" w:rsidR="001E35BA" w:rsidRPr="004E5F88" w:rsidRDefault="001E35BA" w:rsidP="001E35BA">
      <w:pPr>
        <w:pStyle w:val="Nagwek"/>
        <w:pBdr>
          <w:bottom w:val="single" w:sz="4" w:space="7" w:color="auto"/>
        </w:pBdr>
        <w:spacing w:line="276" w:lineRule="auto"/>
        <w:ind w:left="301" w:hanging="301"/>
        <w:rPr>
          <w:rFonts w:ascii="Arial" w:hAnsi="Arial" w:cs="Arial"/>
          <w:sz w:val="20"/>
          <w:szCs w:val="20"/>
        </w:rPr>
      </w:pPr>
    </w:p>
    <w:p w14:paraId="5C986414" w14:textId="77777777" w:rsidR="00ED7053" w:rsidRPr="004E5F88" w:rsidRDefault="00ED7053" w:rsidP="00945515">
      <w:pPr>
        <w:pStyle w:val="Default"/>
        <w:rPr>
          <w:rFonts w:ascii="Arial" w:hAnsi="Arial" w:cs="Arial"/>
          <w:sz w:val="20"/>
          <w:szCs w:val="20"/>
        </w:rPr>
      </w:pPr>
    </w:p>
    <w:p w14:paraId="7961E436" w14:textId="77777777" w:rsidR="00ED7053" w:rsidRPr="004E5F88" w:rsidRDefault="00ED7053" w:rsidP="00ED7053">
      <w:pPr>
        <w:pStyle w:val="Default"/>
        <w:pageBreakBefore/>
        <w:rPr>
          <w:rFonts w:ascii="Arial" w:hAnsi="Arial" w:cs="Arial"/>
          <w:color w:val="auto"/>
          <w:sz w:val="20"/>
          <w:szCs w:val="20"/>
        </w:rPr>
      </w:pPr>
    </w:p>
    <w:p w14:paraId="3117C1D7" w14:textId="77777777" w:rsidR="00ED7053" w:rsidRPr="004E5F88" w:rsidRDefault="00ED7053" w:rsidP="00ED7053">
      <w:pPr>
        <w:shd w:val="clear" w:color="auto" w:fill="FFFFFF"/>
        <w:rPr>
          <w:rFonts w:ascii="Arial" w:eastAsiaTheme="majorEastAsia" w:hAnsi="Arial" w:cs="Arial"/>
          <w:b/>
          <w:i/>
          <w:color w:val="002060"/>
          <w:sz w:val="20"/>
          <w:szCs w:val="20"/>
          <w:lang w:eastAsia="en-US"/>
        </w:rPr>
      </w:pPr>
    </w:p>
    <w:p w14:paraId="77742846" w14:textId="77777777" w:rsidR="00ED7053" w:rsidRPr="004E5F88" w:rsidRDefault="00ED7053" w:rsidP="00ED7053">
      <w:pPr>
        <w:shd w:val="clear" w:color="auto" w:fill="FFFFFF"/>
        <w:rPr>
          <w:rFonts w:ascii="Arial" w:eastAsiaTheme="majorEastAsia" w:hAnsi="Arial" w:cs="Arial"/>
          <w:b/>
          <w:i/>
          <w:color w:val="002060"/>
          <w:sz w:val="20"/>
          <w:szCs w:val="20"/>
          <w:lang w:eastAsia="en-US"/>
        </w:rPr>
      </w:pPr>
    </w:p>
    <w:p w14:paraId="3E39F719" w14:textId="77777777" w:rsidR="00ED7053" w:rsidRPr="004E5F88" w:rsidRDefault="00ED7053" w:rsidP="00ED7053">
      <w:pPr>
        <w:shd w:val="clear" w:color="auto" w:fill="FFFFFF"/>
        <w:rPr>
          <w:rFonts w:ascii="Arial" w:eastAsiaTheme="majorEastAsia" w:hAnsi="Arial" w:cs="Arial"/>
          <w:b/>
          <w:i/>
          <w:color w:val="002060"/>
          <w:sz w:val="20"/>
          <w:szCs w:val="20"/>
          <w:lang w:eastAsia="en-US"/>
        </w:rPr>
      </w:pPr>
    </w:p>
    <w:p w14:paraId="50C942B0" w14:textId="77777777" w:rsidR="00ED7053" w:rsidRPr="004E5F88" w:rsidRDefault="00ED7053" w:rsidP="00ED7053">
      <w:pPr>
        <w:shd w:val="clear" w:color="auto" w:fill="FFFFFF"/>
        <w:rPr>
          <w:rFonts w:ascii="Arial" w:eastAsiaTheme="majorEastAsia" w:hAnsi="Arial" w:cs="Arial"/>
          <w:b/>
          <w:i/>
          <w:color w:val="002060"/>
          <w:sz w:val="20"/>
          <w:szCs w:val="20"/>
          <w:lang w:eastAsia="en-US"/>
        </w:rPr>
      </w:pPr>
    </w:p>
    <w:p w14:paraId="54103426" w14:textId="77777777" w:rsidR="00ED7053" w:rsidRPr="004E5F88" w:rsidRDefault="00ED7053" w:rsidP="00ED7053">
      <w:pPr>
        <w:shd w:val="clear" w:color="auto" w:fill="FFFFFF"/>
        <w:rPr>
          <w:rFonts w:ascii="Arial" w:eastAsiaTheme="majorEastAsia" w:hAnsi="Arial" w:cs="Arial"/>
          <w:b/>
          <w:i/>
          <w:color w:val="002060"/>
          <w:sz w:val="20"/>
          <w:szCs w:val="20"/>
          <w:lang w:eastAsia="en-US"/>
        </w:rPr>
      </w:pPr>
    </w:p>
    <w:p w14:paraId="0CAD8A52" w14:textId="77777777" w:rsidR="00ED7053" w:rsidRPr="004E5F88" w:rsidRDefault="00ED7053" w:rsidP="00ED7053">
      <w:pPr>
        <w:shd w:val="clear" w:color="auto" w:fill="FFFFFF"/>
        <w:rPr>
          <w:rFonts w:ascii="Arial" w:eastAsiaTheme="majorEastAsia" w:hAnsi="Arial" w:cs="Arial"/>
          <w:b/>
          <w:i/>
          <w:color w:val="002060"/>
          <w:sz w:val="20"/>
          <w:szCs w:val="20"/>
          <w:lang w:eastAsia="en-US"/>
        </w:rPr>
      </w:pPr>
    </w:p>
    <w:p w14:paraId="78A03092" w14:textId="77777777" w:rsidR="00ED7053" w:rsidRPr="004E5F88" w:rsidRDefault="00ED7053" w:rsidP="00ED7053">
      <w:pPr>
        <w:shd w:val="clear" w:color="auto" w:fill="FFFFFF"/>
        <w:rPr>
          <w:rFonts w:ascii="Arial" w:eastAsiaTheme="majorEastAsia" w:hAnsi="Arial" w:cs="Arial"/>
          <w:b/>
          <w:i/>
          <w:color w:val="002060"/>
          <w:sz w:val="20"/>
          <w:szCs w:val="20"/>
          <w:lang w:eastAsia="en-US"/>
        </w:rPr>
      </w:pPr>
    </w:p>
    <w:p w14:paraId="34744780" w14:textId="77777777" w:rsidR="00ED7053" w:rsidRPr="004E5F88" w:rsidRDefault="00ED7053" w:rsidP="00ED7053">
      <w:pPr>
        <w:shd w:val="clear" w:color="auto" w:fill="FFFFFF"/>
        <w:rPr>
          <w:rFonts w:ascii="Arial" w:eastAsiaTheme="majorEastAsia" w:hAnsi="Arial" w:cs="Arial"/>
          <w:b/>
          <w:i/>
          <w:color w:val="002060"/>
          <w:sz w:val="20"/>
          <w:szCs w:val="20"/>
          <w:lang w:eastAsia="en-US"/>
        </w:rPr>
      </w:pPr>
    </w:p>
    <w:p w14:paraId="6BE7DA15" w14:textId="77777777" w:rsidR="00ED7053" w:rsidRPr="004E5F88" w:rsidRDefault="00ED7053" w:rsidP="00ED7053">
      <w:pPr>
        <w:shd w:val="clear" w:color="auto" w:fill="FFFFFF"/>
        <w:rPr>
          <w:rFonts w:ascii="Arial" w:eastAsiaTheme="majorEastAsia" w:hAnsi="Arial" w:cs="Arial"/>
          <w:b/>
          <w:i/>
          <w:color w:val="002060"/>
          <w:sz w:val="20"/>
          <w:szCs w:val="20"/>
          <w:lang w:eastAsia="en-US"/>
        </w:rPr>
      </w:pPr>
    </w:p>
    <w:p w14:paraId="38A636A4" w14:textId="77777777" w:rsidR="00ED7053" w:rsidRPr="004E5F88" w:rsidRDefault="00ED7053" w:rsidP="00ED7053">
      <w:pPr>
        <w:shd w:val="clear" w:color="auto" w:fill="FFFFFF"/>
        <w:rPr>
          <w:rFonts w:ascii="Arial" w:eastAsiaTheme="majorEastAsia" w:hAnsi="Arial" w:cs="Arial"/>
          <w:b/>
          <w:i/>
          <w:color w:val="002060"/>
          <w:sz w:val="20"/>
          <w:szCs w:val="20"/>
          <w:lang w:eastAsia="en-US"/>
        </w:rPr>
      </w:pPr>
    </w:p>
    <w:p w14:paraId="5B8AF157" w14:textId="77777777" w:rsidR="00ED7053" w:rsidRPr="004E5F88" w:rsidRDefault="00ED7053" w:rsidP="00ED7053">
      <w:pPr>
        <w:shd w:val="clear" w:color="auto" w:fill="FFFFFF"/>
        <w:rPr>
          <w:rFonts w:ascii="Arial" w:eastAsiaTheme="majorEastAsia" w:hAnsi="Arial" w:cs="Arial"/>
          <w:b/>
          <w:i/>
          <w:color w:val="002060"/>
          <w:sz w:val="20"/>
          <w:szCs w:val="20"/>
          <w:lang w:eastAsia="en-US"/>
        </w:rPr>
      </w:pPr>
    </w:p>
    <w:p w14:paraId="7C59868C" w14:textId="77777777" w:rsidR="00ED7053" w:rsidRPr="004E5F88" w:rsidRDefault="00ED7053" w:rsidP="00ED7053">
      <w:pPr>
        <w:shd w:val="clear" w:color="auto" w:fill="FFFFFF"/>
        <w:rPr>
          <w:rFonts w:ascii="Arial" w:eastAsiaTheme="majorEastAsia" w:hAnsi="Arial" w:cs="Arial"/>
          <w:b/>
          <w:i/>
          <w:color w:val="002060"/>
          <w:sz w:val="20"/>
          <w:szCs w:val="20"/>
          <w:lang w:eastAsia="en-US"/>
        </w:rPr>
      </w:pPr>
    </w:p>
    <w:p w14:paraId="118B90F0" w14:textId="77777777" w:rsidR="00ED7053" w:rsidRPr="004E5F88" w:rsidRDefault="00ED7053" w:rsidP="00ED7053">
      <w:pPr>
        <w:shd w:val="clear" w:color="auto" w:fill="FFFFFF"/>
        <w:rPr>
          <w:rFonts w:ascii="Arial" w:eastAsiaTheme="majorEastAsia" w:hAnsi="Arial" w:cs="Arial"/>
          <w:b/>
          <w:i/>
          <w:color w:val="002060"/>
          <w:sz w:val="20"/>
          <w:szCs w:val="20"/>
          <w:lang w:eastAsia="en-US"/>
        </w:rPr>
      </w:pPr>
    </w:p>
    <w:p w14:paraId="314A05B4" w14:textId="6847817F" w:rsidR="00945515" w:rsidRPr="004E5F88" w:rsidRDefault="00945515" w:rsidP="00945515">
      <w:pPr>
        <w:pStyle w:val="Default"/>
        <w:rPr>
          <w:rFonts w:ascii="Arial" w:hAnsi="Arial" w:cs="Arial"/>
          <w:sz w:val="20"/>
          <w:szCs w:val="20"/>
        </w:rPr>
      </w:pPr>
    </w:p>
    <w:p w14:paraId="7FC999A9" w14:textId="77777777" w:rsidR="00945515" w:rsidRPr="004E5F88" w:rsidRDefault="00945515" w:rsidP="00945515">
      <w:pPr>
        <w:pStyle w:val="Default"/>
        <w:rPr>
          <w:rFonts w:ascii="Arial" w:hAnsi="Arial" w:cs="Arial"/>
          <w:color w:val="auto"/>
          <w:sz w:val="20"/>
          <w:szCs w:val="20"/>
        </w:rPr>
      </w:pPr>
    </w:p>
    <w:p w14:paraId="79B8F386" w14:textId="77777777" w:rsidR="00945515" w:rsidRPr="004E5F88" w:rsidRDefault="00945515" w:rsidP="00B40D1F">
      <w:pPr>
        <w:shd w:val="clear" w:color="auto" w:fill="FFFFFF"/>
        <w:rPr>
          <w:rFonts w:ascii="Arial" w:eastAsiaTheme="majorEastAsia" w:hAnsi="Arial" w:cs="Arial"/>
          <w:b/>
          <w:i/>
          <w:color w:val="002060"/>
          <w:sz w:val="20"/>
          <w:szCs w:val="20"/>
          <w:lang w:eastAsia="en-US"/>
        </w:rPr>
      </w:pPr>
    </w:p>
    <w:p w14:paraId="4763560A" w14:textId="77777777" w:rsidR="00945515" w:rsidRPr="004E5F88" w:rsidRDefault="00945515" w:rsidP="00B40D1F">
      <w:pPr>
        <w:shd w:val="clear" w:color="auto" w:fill="FFFFFF"/>
        <w:rPr>
          <w:rFonts w:ascii="Arial" w:eastAsiaTheme="majorEastAsia" w:hAnsi="Arial" w:cs="Arial"/>
          <w:b/>
          <w:i/>
          <w:color w:val="002060"/>
          <w:sz w:val="20"/>
          <w:szCs w:val="20"/>
          <w:lang w:eastAsia="en-US"/>
        </w:rPr>
      </w:pPr>
    </w:p>
    <w:p w14:paraId="48E888EF" w14:textId="77777777" w:rsidR="00945515" w:rsidRPr="004E5F88" w:rsidRDefault="00945515" w:rsidP="00B40D1F">
      <w:pPr>
        <w:shd w:val="clear" w:color="auto" w:fill="FFFFFF"/>
        <w:rPr>
          <w:rFonts w:ascii="Arial" w:eastAsiaTheme="majorEastAsia" w:hAnsi="Arial" w:cs="Arial"/>
          <w:b/>
          <w:i/>
          <w:color w:val="002060"/>
          <w:sz w:val="20"/>
          <w:szCs w:val="20"/>
          <w:lang w:eastAsia="en-US"/>
        </w:rPr>
      </w:pPr>
    </w:p>
    <w:p w14:paraId="1BDA27B8" w14:textId="77777777" w:rsidR="00945515" w:rsidRPr="004E5F88" w:rsidRDefault="00945515" w:rsidP="00B40D1F">
      <w:pPr>
        <w:shd w:val="clear" w:color="auto" w:fill="FFFFFF"/>
        <w:rPr>
          <w:rFonts w:ascii="Arial" w:eastAsiaTheme="majorEastAsia" w:hAnsi="Arial" w:cs="Arial"/>
          <w:b/>
          <w:i/>
          <w:color w:val="002060"/>
          <w:sz w:val="20"/>
          <w:szCs w:val="20"/>
          <w:lang w:eastAsia="en-US"/>
        </w:rPr>
      </w:pPr>
    </w:p>
    <w:p w14:paraId="1B329117" w14:textId="77777777" w:rsidR="00945515" w:rsidRPr="004E5F88" w:rsidRDefault="00945515" w:rsidP="00B40D1F">
      <w:pPr>
        <w:shd w:val="clear" w:color="auto" w:fill="FFFFFF"/>
        <w:rPr>
          <w:rFonts w:ascii="Arial" w:eastAsiaTheme="majorEastAsia" w:hAnsi="Arial" w:cs="Arial"/>
          <w:b/>
          <w:i/>
          <w:color w:val="002060"/>
          <w:sz w:val="20"/>
          <w:szCs w:val="20"/>
          <w:lang w:eastAsia="en-US"/>
        </w:rPr>
      </w:pPr>
    </w:p>
    <w:p w14:paraId="7DF4F1A0" w14:textId="77777777" w:rsidR="00945515" w:rsidRPr="004E5F88" w:rsidRDefault="00945515" w:rsidP="00B40D1F">
      <w:pPr>
        <w:shd w:val="clear" w:color="auto" w:fill="FFFFFF"/>
        <w:rPr>
          <w:rFonts w:ascii="Arial" w:eastAsiaTheme="majorEastAsia" w:hAnsi="Arial" w:cs="Arial"/>
          <w:b/>
          <w:i/>
          <w:color w:val="002060"/>
          <w:sz w:val="20"/>
          <w:szCs w:val="20"/>
          <w:lang w:eastAsia="en-US"/>
        </w:rPr>
      </w:pPr>
    </w:p>
    <w:p w14:paraId="38E671E6" w14:textId="77777777" w:rsidR="00945515" w:rsidRPr="004E5F88" w:rsidRDefault="00945515" w:rsidP="00B40D1F">
      <w:pPr>
        <w:shd w:val="clear" w:color="auto" w:fill="FFFFFF"/>
        <w:rPr>
          <w:rFonts w:ascii="Arial" w:eastAsiaTheme="majorEastAsia" w:hAnsi="Arial" w:cs="Arial"/>
          <w:b/>
          <w:i/>
          <w:color w:val="002060"/>
          <w:sz w:val="20"/>
          <w:szCs w:val="20"/>
          <w:lang w:eastAsia="en-US"/>
        </w:rPr>
      </w:pPr>
    </w:p>
    <w:p w14:paraId="7BAC583F" w14:textId="77777777" w:rsidR="00945515" w:rsidRPr="004E5F88" w:rsidRDefault="00945515" w:rsidP="00B40D1F">
      <w:pPr>
        <w:shd w:val="clear" w:color="auto" w:fill="FFFFFF"/>
        <w:rPr>
          <w:rFonts w:ascii="Arial" w:eastAsiaTheme="majorEastAsia" w:hAnsi="Arial" w:cs="Arial"/>
          <w:b/>
          <w:i/>
          <w:color w:val="002060"/>
          <w:sz w:val="20"/>
          <w:szCs w:val="20"/>
          <w:lang w:eastAsia="en-US"/>
        </w:rPr>
      </w:pPr>
    </w:p>
    <w:p w14:paraId="1DC264F8" w14:textId="77777777" w:rsidR="00945515" w:rsidRPr="004E5F88" w:rsidRDefault="00945515" w:rsidP="00B40D1F">
      <w:pPr>
        <w:shd w:val="clear" w:color="auto" w:fill="FFFFFF"/>
        <w:rPr>
          <w:rFonts w:ascii="Arial" w:eastAsiaTheme="majorEastAsia" w:hAnsi="Arial" w:cs="Arial"/>
          <w:b/>
          <w:i/>
          <w:color w:val="002060"/>
          <w:sz w:val="20"/>
          <w:szCs w:val="20"/>
          <w:lang w:eastAsia="en-US"/>
        </w:rPr>
      </w:pPr>
    </w:p>
    <w:p w14:paraId="45A85024" w14:textId="77777777" w:rsidR="00945515" w:rsidRPr="004E5F88" w:rsidRDefault="00945515" w:rsidP="00B40D1F">
      <w:pPr>
        <w:shd w:val="clear" w:color="auto" w:fill="FFFFFF"/>
        <w:rPr>
          <w:rFonts w:ascii="Arial" w:eastAsiaTheme="majorEastAsia" w:hAnsi="Arial" w:cs="Arial"/>
          <w:b/>
          <w:i/>
          <w:color w:val="002060"/>
          <w:sz w:val="20"/>
          <w:szCs w:val="20"/>
          <w:lang w:eastAsia="en-US"/>
        </w:rPr>
      </w:pPr>
    </w:p>
    <w:p w14:paraId="65174AF2" w14:textId="77777777" w:rsidR="00945515" w:rsidRPr="004E5F88" w:rsidRDefault="00945515" w:rsidP="00B40D1F">
      <w:pPr>
        <w:shd w:val="clear" w:color="auto" w:fill="FFFFFF"/>
        <w:rPr>
          <w:rFonts w:ascii="Arial" w:eastAsiaTheme="majorEastAsia" w:hAnsi="Arial" w:cs="Arial"/>
          <w:b/>
          <w:i/>
          <w:color w:val="002060"/>
          <w:sz w:val="20"/>
          <w:szCs w:val="20"/>
          <w:lang w:eastAsia="en-US"/>
        </w:rPr>
      </w:pPr>
    </w:p>
    <w:p w14:paraId="49A305E6" w14:textId="77777777" w:rsidR="00945515" w:rsidRPr="004E5F88" w:rsidRDefault="00945515" w:rsidP="00B40D1F">
      <w:pPr>
        <w:shd w:val="clear" w:color="auto" w:fill="FFFFFF"/>
        <w:rPr>
          <w:rFonts w:ascii="Arial" w:eastAsiaTheme="majorEastAsia" w:hAnsi="Arial" w:cs="Arial"/>
          <w:b/>
          <w:i/>
          <w:color w:val="002060"/>
          <w:sz w:val="20"/>
          <w:szCs w:val="20"/>
          <w:lang w:eastAsia="en-US"/>
        </w:rPr>
      </w:pPr>
    </w:p>
    <w:p w14:paraId="0E26162F" w14:textId="77777777" w:rsidR="00945515" w:rsidRPr="004E5F88" w:rsidRDefault="00945515" w:rsidP="00B40D1F">
      <w:pPr>
        <w:shd w:val="clear" w:color="auto" w:fill="FFFFFF"/>
        <w:rPr>
          <w:rFonts w:ascii="Arial" w:eastAsiaTheme="majorEastAsia" w:hAnsi="Arial" w:cs="Arial"/>
          <w:b/>
          <w:i/>
          <w:color w:val="002060"/>
          <w:sz w:val="20"/>
          <w:szCs w:val="20"/>
          <w:lang w:eastAsia="en-US"/>
        </w:rPr>
      </w:pPr>
    </w:p>
    <w:p w14:paraId="662DC371" w14:textId="77777777" w:rsidR="00945515" w:rsidRPr="004E5F88" w:rsidRDefault="00945515" w:rsidP="00B40D1F">
      <w:pPr>
        <w:shd w:val="clear" w:color="auto" w:fill="FFFFFF"/>
        <w:rPr>
          <w:rFonts w:ascii="Arial" w:eastAsiaTheme="majorEastAsia" w:hAnsi="Arial" w:cs="Arial"/>
          <w:b/>
          <w:i/>
          <w:color w:val="002060"/>
          <w:sz w:val="20"/>
          <w:szCs w:val="20"/>
          <w:lang w:eastAsia="en-US"/>
        </w:rPr>
      </w:pPr>
    </w:p>
    <w:p w14:paraId="04AFB300" w14:textId="77777777" w:rsidR="00945515" w:rsidRPr="004E5F88" w:rsidRDefault="00945515" w:rsidP="00B40D1F">
      <w:pPr>
        <w:shd w:val="clear" w:color="auto" w:fill="FFFFFF"/>
        <w:rPr>
          <w:rFonts w:ascii="Arial" w:eastAsiaTheme="majorEastAsia" w:hAnsi="Arial" w:cs="Arial"/>
          <w:b/>
          <w:i/>
          <w:color w:val="002060"/>
          <w:sz w:val="20"/>
          <w:szCs w:val="20"/>
          <w:lang w:eastAsia="en-US"/>
        </w:rPr>
      </w:pPr>
    </w:p>
    <w:p w14:paraId="6372BE85" w14:textId="77777777" w:rsidR="00945515" w:rsidRPr="004E5F88" w:rsidRDefault="00945515" w:rsidP="00B40D1F">
      <w:pPr>
        <w:shd w:val="clear" w:color="auto" w:fill="FFFFFF"/>
        <w:rPr>
          <w:rFonts w:ascii="Arial" w:eastAsiaTheme="majorEastAsia" w:hAnsi="Arial" w:cs="Arial"/>
          <w:b/>
          <w:i/>
          <w:color w:val="002060"/>
          <w:sz w:val="20"/>
          <w:szCs w:val="20"/>
          <w:lang w:eastAsia="en-US"/>
        </w:rPr>
      </w:pPr>
    </w:p>
    <w:p w14:paraId="4403E502" w14:textId="77777777" w:rsidR="00945515" w:rsidRPr="004E5F88" w:rsidRDefault="00945515" w:rsidP="00B40D1F">
      <w:pPr>
        <w:shd w:val="clear" w:color="auto" w:fill="FFFFFF"/>
        <w:rPr>
          <w:rFonts w:ascii="Arial" w:eastAsiaTheme="majorEastAsia" w:hAnsi="Arial" w:cs="Arial"/>
          <w:b/>
          <w:i/>
          <w:color w:val="002060"/>
          <w:sz w:val="20"/>
          <w:szCs w:val="20"/>
          <w:lang w:eastAsia="en-US"/>
        </w:rPr>
      </w:pPr>
    </w:p>
    <w:p w14:paraId="64755EC2" w14:textId="77777777" w:rsidR="00945515" w:rsidRPr="004E5F88" w:rsidRDefault="00945515" w:rsidP="00B40D1F">
      <w:pPr>
        <w:shd w:val="clear" w:color="auto" w:fill="FFFFFF"/>
        <w:rPr>
          <w:rFonts w:ascii="Arial" w:eastAsiaTheme="majorEastAsia" w:hAnsi="Arial" w:cs="Arial"/>
          <w:b/>
          <w:i/>
          <w:color w:val="002060"/>
          <w:sz w:val="20"/>
          <w:szCs w:val="20"/>
          <w:lang w:eastAsia="en-US"/>
        </w:rPr>
      </w:pPr>
    </w:p>
    <w:p w14:paraId="05C11AF0" w14:textId="77777777" w:rsidR="00945515" w:rsidRPr="004E5F88" w:rsidRDefault="00945515" w:rsidP="00B40D1F">
      <w:pPr>
        <w:shd w:val="clear" w:color="auto" w:fill="FFFFFF"/>
        <w:rPr>
          <w:rFonts w:ascii="Arial" w:eastAsiaTheme="majorEastAsia" w:hAnsi="Arial" w:cs="Arial"/>
          <w:b/>
          <w:i/>
          <w:color w:val="002060"/>
          <w:sz w:val="20"/>
          <w:szCs w:val="20"/>
          <w:lang w:eastAsia="en-US"/>
        </w:rPr>
      </w:pPr>
    </w:p>
    <w:p w14:paraId="5C331039" w14:textId="77777777" w:rsidR="00945515" w:rsidRPr="004E5F88" w:rsidRDefault="00945515" w:rsidP="00B40D1F">
      <w:pPr>
        <w:shd w:val="clear" w:color="auto" w:fill="FFFFFF"/>
        <w:rPr>
          <w:rFonts w:ascii="Arial" w:eastAsiaTheme="majorEastAsia" w:hAnsi="Arial" w:cs="Arial"/>
          <w:b/>
          <w:i/>
          <w:color w:val="002060"/>
          <w:sz w:val="20"/>
          <w:szCs w:val="20"/>
          <w:lang w:eastAsia="en-US"/>
        </w:rPr>
      </w:pPr>
    </w:p>
    <w:p w14:paraId="2E024CE6" w14:textId="77777777" w:rsidR="00945515" w:rsidRPr="004E5F88" w:rsidRDefault="00945515" w:rsidP="00B40D1F">
      <w:pPr>
        <w:shd w:val="clear" w:color="auto" w:fill="FFFFFF"/>
        <w:rPr>
          <w:rFonts w:ascii="Arial" w:eastAsiaTheme="majorEastAsia" w:hAnsi="Arial" w:cs="Arial"/>
          <w:b/>
          <w:i/>
          <w:color w:val="002060"/>
          <w:sz w:val="20"/>
          <w:szCs w:val="20"/>
          <w:lang w:eastAsia="en-US"/>
        </w:rPr>
      </w:pPr>
    </w:p>
    <w:p w14:paraId="294CE681" w14:textId="77777777" w:rsidR="00945515" w:rsidRPr="004E5F88" w:rsidRDefault="00945515" w:rsidP="00B40D1F">
      <w:pPr>
        <w:shd w:val="clear" w:color="auto" w:fill="FFFFFF"/>
        <w:rPr>
          <w:rFonts w:ascii="Arial" w:eastAsiaTheme="majorEastAsia" w:hAnsi="Arial" w:cs="Arial"/>
          <w:b/>
          <w:i/>
          <w:color w:val="002060"/>
          <w:sz w:val="20"/>
          <w:szCs w:val="20"/>
          <w:lang w:eastAsia="en-US"/>
        </w:rPr>
      </w:pPr>
    </w:p>
    <w:p w14:paraId="06339944" w14:textId="77777777" w:rsidR="00945515" w:rsidRPr="004E5F88" w:rsidRDefault="00945515" w:rsidP="00B40D1F">
      <w:pPr>
        <w:shd w:val="clear" w:color="auto" w:fill="FFFFFF"/>
        <w:rPr>
          <w:rFonts w:ascii="Arial" w:eastAsiaTheme="majorEastAsia" w:hAnsi="Arial" w:cs="Arial"/>
          <w:b/>
          <w:i/>
          <w:color w:val="002060"/>
          <w:sz w:val="20"/>
          <w:szCs w:val="20"/>
          <w:lang w:eastAsia="en-US"/>
        </w:rPr>
      </w:pPr>
    </w:p>
    <w:p w14:paraId="048B743D" w14:textId="77777777" w:rsidR="00945515" w:rsidRPr="004E5F88" w:rsidRDefault="00945515" w:rsidP="00B40D1F">
      <w:pPr>
        <w:shd w:val="clear" w:color="auto" w:fill="FFFFFF"/>
        <w:rPr>
          <w:rFonts w:ascii="Arial" w:eastAsiaTheme="majorEastAsia" w:hAnsi="Arial" w:cs="Arial"/>
          <w:b/>
          <w:i/>
          <w:color w:val="002060"/>
          <w:sz w:val="20"/>
          <w:szCs w:val="20"/>
          <w:lang w:eastAsia="en-US"/>
        </w:rPr>
      </w:pPr>
    </w:p>
    <w:p w14:paraId="74F6F3EA" w14:textId="77777777" w:rsidR="00945515" w:rsidRPr="004E5F88" w:rsidRDefault="00945515" w:rsidP="00B40D1F">
      <w:pPr>
        <w:shd w:val="clear" w:color="auto" w:fill="FFFFFF"/>
        <w:rPr>
          <w:rFonts w:ascii="Arial" w:eastAsiaTheme="majorEastAsia" w:hAnsi="Arial" w:cs="Arial"/>
          <w:b/>
          <w:i/>
          <w:color w:val="002060"/>
          <w:sz w:val="20"/>
          <w:szCs w:val="20"/>
          <w:lang w:eastAsia="en-US"/>
        </w:rPr>
      </w:pPr>
    </w:p>
    <w:p w14:paraId="7A7D2AD4" w14:textId="575C70F8" w:rsidR="00B0132B" w:rsidRPr="004E5F88" w:rsidRDefault="00B0132B" w:rsidP="001E35BA">
      <w:pPr>
        <w:pBdr>
          <w:top w:val="nil"/>
          <w:left w:val="nil"/>
          <w:bottom w:val="nil"/>
          <w:right w:val="nil"/>
          <w:between w:val="nil"/>
        </w:pBdr>
        <w:tabs>
          <w:tab w:val="left" w:pos="284"/>
          <w:tab w:val="left" w:pos="567"/>
        </w:tabs>
        <w:suppressAutoHyphens/>
        <w:spacing w:line="271" w:lineRule="auto"/>
        <w:jc w:val="both"/>
        <w:textDirection w:val="btLr"/>
        <w:textAlignment w:val="top"/>
        <w:outlineLvl w:val="0"/>
        <w:rPr>
          <w:rFonts w:ascii="Arial" w:eastAsia="Arial" w:hAnsi="Arial" w:cs="Arial"/>
          <w:color w:val="000000"/>
          <w:sz w:val="20"/>
          <w:szCs w:val="20"/>
        </w:rPr>
      </w:pPr>
    </w:p>
    <w:p w14:paraId="4A3A33E7" w14:textId="77777777" w:rsidR="001E35BA" w:rsidRPr="004E5F88" w:rsidRDefault="001E35BA" w:rsidP="00B40D1F">
      <w:pPr>
        <w:shd w:val="clear" w:color="auto" w:fill="FFFFFF"/>
        <w:rPr>
          <w:rFonts w:ascii="Arial" w:eastAsiaTheme="majorEastAsia" w:hAnsi="Arial" w:cs="Arial"/>
          <w:b/>
          <w:i/>
          <w:color w:val="002060"/>
          <w:sz w:val="20"/>
          <w:szCs w:val="20"/>
          <w:lang w:eastAsia="en-US"/>
        </w:rPr>
      </w:pPr>
    </w:p>
    <w:p w14:paraId="49CECE46" w14:textId="77777777" w:rsidR="001B7F76" w:rsidRPr="004E5F88" w:rsidRDefault="001B7F76" w:rsidP="00394C45">
      <w:pPr>
        <w:pStyle w:val="Nagwek"/>
        <w:pBdr>
          <w:bottom w:val="single" w:sz="4" w:space="7" w:color="auto"/>
        </w:pBdr>
        <w:spacing w:line="276" w:lineRule="auto"/>
        <w:ind w:left="301" w:hanging="301"/>
        <w:rPr>
          <w:rFonts w:ascii="Arial" w:hAnsi="Arial" w:cs="Arial"/>
          <w:sz w:val="20"/>
          <w:szCs w:val="20"/>
        </w:rPr>
      </w:pPr>
    </w:p>
    <w:p w14:paraId="1DCC32D1" w14:textId="77777777" w:rsidR="001B7F76" w:rsidRPr="004E5F88" w:rsidRDefault="001B7F76" w:rsidP="00394C45">
      <w:pPr>
        <w:pStyle w:val="Nagwek"/>
        <w:pBdr>
          <w:bottom w:val="single" w:sz="4" w:space="7" w:color="auto"/>
        </w:pBdr>
        <w:spacing w:line="276" w:lineRule="auto"/>
        <w:ind w:left="301" w:hanging="301"/>
        <w:rPr>
          <w:rFonts w:ascii="Arial" w:hAnsi="Arial" w:cs="Arial"/>
          <w:sz w:val="20"/>
          <w:szCs w:val="20"/>
        </w:rPr>
      </w:pPr>
    </w:p>
    <w:p w14:paraId="3DC6382B" w14:textId="77777777" w:rsidR="001B7F76" w:rsidRPr="004E5F88" w:rsidRDefault="001B7F76" w:rsidP="00394C45">
      <w:pPr>
        <w:pStyle w:val="Nagwek"/>
        <w:pBdr>
          <w:bottom w:val="single" w:sz="4" w:space="7" w:color="auto"/>
        </w:pBdr>
        <w:spacing w:line="276" w:lineRule="auto"/>
        <w:ind w:left="301" w:hanging="301"/>
        <w:rPr>
          <w:rFonts w:ascii="Arial" w:hAnsi="Arial" w:cs="Arial"/>
          <w:sz w:val="20"/>
          <w:szCs w:val="20"/>
        </w:rPr>
      </w:pPr>
    </w:p>
    <w:p w14:paraId="7865A4F5" w14:textId="77777777" w:rsidR="001B7F76" w:rsidRPr="004E5F88" w:rsidRDefault="001B7F76" w:rsidP="00394C45">
      <w:pPr>
        <w:pStyle w:val="Nagwek"/>
        <w:pBdr>
          <w:bottom w:val="single" w:sz="4" w:space="7" w:color="auto"/>
        </w:pBdr>
        <w:spacing w:line="276" w:lineRule="auto"/>
        <w:ind w:left="301" w:hanging="301"/>
        <w:rPr>
          <w:rFonts w:ascii="Arial" w:hAnsi="Arial" w:cs="Arial"/>
          <w:sz w:val="20"/>
          <w:szCs w:val="20"/>
        </w:rPr>
      </w:pPr>
    </w:p>
    <w:p w14:paraId="6E7634F3" w14:textId="77777777" w:rsidR="001B7F76" w:rsidRPr="004E5F88" w:rsidRDefault="001B7F76" w:rsidP="00394C45">
      <w:pPr>
        <w:pStyle w:val="Nagwek"/>
        <w:pBdr>
          <w:bottom w:val="single" w:sz="4" w:space="7" w:color="auto"/>
        </w:pBdr>
        <w:spacing w:line="276" w:lineRule="auto"/>
        <w:ind w:left="301" w:hanging="301"/>
        <w:rPr>
          <w:rFonts w:ascii="Arial" w:hAnsi="Arial" w:cs="Arial"/>
          <w:sz w:val="20"/>
          <w:szCs w:val="20"/>
        </w:rPr>
      </w:pPr>
    </w:p>
    <w:p w14:paraId="47DA487C" w14:textId="77777777" w:rsidR="001B7F76" w:rsidRPr="004E5F88" w:rsidRDefault="001B7F76" w:rsidP="00394C45">
      <w:pPr>
        <w:pStyle w:val="Nagwek"/>
        <w:pBdr>
          <w:bottom w:val="single" w:sz="4" w:space="7" w:color="auto"/>
        </w:pBdr>
        <w:spacing w:line="276" w:lineRule="auto"/>
        <w:ind w:left="301" w:hanging="301"/>
        <w:rPr>
          <w:rFonts w:ascii="Arial" w:hAnsi="Arial" w:cs="Arial"/>
          <w:sz w:val="20"/>
          <w:szCs w:val="20"/>
        </w:rPr>
      </w:pPr>
    </w:p>
    <w:p w14:paraId="69A08FE8" w14:textId="77777777" w:rsidR="00310D07" w:rsidRDefault="00310D07" w:rsidP="00A964A6">
      <w:pPr>
        <w:pStyle w:val="Nagwek"/>
        <w:pBdr>
          <w:bottom w:val="single" w:sz="4" w:space="7" w:color="auto"/>
        </w:pBdr>
        <w:rPr>
          <w:rFonts w:ascii="Arial" w:hAnsi="Arial" w:cs="Arial"/>
          <w:sz w:val="20"/>
          <w:szCs w:val="20"/>
        </w:rPr>
      </w:pPr>
    </w:p>
    <w:p w14:paraId="6B70F4AC" w14:textId="77777777" w:rsidR="007B1AF1" w:rsidRPr="004E5F88" w:rsidRDefault="007B1AF1" w:rsidP="00394C45">
      <w:pPr>
        <w:rPr>
          <w:rFonts w:ascii="Arial" w:hAnsi="Arial" w:cs="Arial"/>
          <w:b/>
          <w:sz w:val="20"/>
          <w:szCs w:val="20"/>
          <w:u w:val="single"/>
        </w:rPr>
      </w:pPr>
    </w:p>
    <w:p w14:paraId="67676D4F" w14:textId="77777777" w:rsidR="007B1AF1" w:rsidRPr="004E5F88" w:rsidRDefault="007B1AF1" w:rsidP="00394C45">
      <w:pPr>
        <w:rPr>
          <w:rFonts w:ascii="Arial" w:hAnsi="Arial" w:cs="Arial"/>
          <w:b/>
          <w:sz w:val="20"/>
          <w:szCs w:val="20"/>
          <w:u w:val="single"/>
        </w:rPr>
      </w:pPr>
    </w:p>
    <w:p w14:paraId="57A6047E" w14:textId="77777777" w:rsidR="007B1AF1" w:rsidRPr="004E5F88" w:rsidRDefault="007B1AF1" w:rsidP="00394C45">
      <w:pPr>
        <w:rPr>
          <w:rFonts w:ascii="Arial" w:hAnsi="Arial" w:cs="Arial"/>
          <w:b/>
          <w:sz w:val="20"/>
          <w:szCs w:val="20"/>
          <w:u w:val="single"/>
        </w:rPr>
      </w:pPr>
    </w:p>
    <w:p w14:paraId="1707293F" w14:textId="77777777" w:rsidR="007B1AF1" w:rsidRPr="004E5F88" w:rsidRDefault="007B1AF1" w:rsidP="00394C45">
      <w:pPr>
        <w:rPr>
          <w:rFonts w:ascii="Arial" w:hAnsi="Arial" w:cs="Arial"/>
          <w:b/>
          <w:sz w:val="20"/>
          <w:szCs w:val="20"/>
          <w:u w:val="single"/>
        </w:rPr>
      </w:pPr>
    </w:p>
    <w:p w14:paraId="360E69CB" w14:textId="77777777" w:rsidR="007B1AF1" w:rsidRPr="004E5F88" w:rsidRDefault="007B1AF1" w:rsidP="00B14D5E">
      <w:pPr>
        <w:jc w:val="right"/>
        <w:rPr>
          <w:rFonts w:ascii="Arial" w:hAnsi="Arial" w:cs="Arial"/>
          <w:b/>
          <w:sz w:val="20"/>
          <w:szCs w:val="20"/>
          <w:u w:val="single"/>
        </w:rPr>
      </w:pPr>
    </w:p>
    <w:p w14:paraId="61FD6B55" w14:textId="77777777" w:rsidR="007B1AF1" w:rsidRPr="004E5F88" w:rsidRDefault="007B1AF1" w:rsidP="00B14D5E">
      <w:pPr>
        <w:jc w:val="right"/>
        <w:rPr>
          <w:rFonts w:ascii="Arial" w:hAnsi="Arial" w:cs="Arial"/>
          <w:b/>
          <w:sz w:val="20"/>
          <w:szCs w:val="20"/>
          <w:u w:val="single"/>
        </w:rPr>
      </w:pPr>
    </w:p>
    <w:sectPr w:rsidR="007B1AF1" w:rsidRPr="004E5F88" w:rsidSect="008900D1">
      <w:footerReference w:type="default" r:id="rId27"/>
      <w:pgSz w:w="11906" w:h="16838"/>
      <w:pgMar w:top="851"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F5E0C4" w14:textId="77777777" w:rsidR="00724F01" w:rsidRDefault="00724F01" w:rsidP="000F1DCF">
      <w:r>
        <w:separator/>
      </w:r>
    </w:p>
  </w:endnote>
  <w:endnote w:type="continuationSeparator" w:id="0">
    <w:p w14:paraId="3E66D1C5" w14:textId="77777777" w:rsidR="00724F01" w:rsidRDefault="00724F01" w:rsidP="000F1DCF">
      <w:r>
        <w:continuationSeparator/>
      </w:r>
    </w:p>
  </w:endnote>
  <w:endnote w:type="continuationNotice" w:id="1">
    <w:p w14:paraId="1AB3172B" w14:textId="77777777" w:rsidR="00724F01" w:rsidRDefault="00724F0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Noto Sans Symbols">
    <w:altName w:val="Times New Roman"/>
    <w:charset w:val="00"/>
    <w:family w:val="auto"/>
    <w:pitch w:val="default"/>
  </w:font>
  <w:font w:name="Roboto">
    <w:altName w:val="Times New Roman"/>
    <w:charset w:val="00"/>
    <w:family w:val="auto"/>
    <w:pitch w:val="default"/>
  </w:font>
  <w:font w:name="Times">
    <w:panose1 w:val="020206030504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26843785"/>
      <w:docPartObj>
        <w:docPartGallery w:val="Page Numbers (Bottom of Page)"/>
        <w:docPartUnique/>
      </w:docPartObj>
    </w:sdtPr>
    <w:sdtEndPr/>
    <w:sdtContent>
      <w:p w14:paraId="54FF5BD7" w14:textId="5364AE58" w:rsidR="005120A8" w:rsidRDefault="005120A8">
        <w:pPr>
          <w:pStyle w:val="Stopka"/>
          <w:jc w:val="center"/>
        </w:pPr>
        <w:r>
          <w:fldChar w:fldCharType="begin"/>
        </w:r>
        <w:r>
          <w:instrText>PAGE   \* MERGEFORMAT</w:instrText>
        </w:r>
        <w:r>
          <w:fldChar w:fldCharType="separate"/>
        </w:r>
        <w:r w:rsidR="00501069">
          <w:rPr>
            <w:noProof/>
          </w:rPr>
          <w:t>21</w:t>
        </w:r>
        <w:r>
          <w:fldChar w:fldCharType="end"/>
        </w:r>
      </w:p>
    </w:sdtContent>
  </w:sdt>
  <w:p w14:paraId="62DF04AC" w14:textId="77777777" w:rsidR="005120A8" w:rsidRDefault="005120A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01815D" w14:textId="77777777" w:rsidR="00724F01" w:rsidRDefault="00724F01" w:rsidP="000F1DCF">
      <w:r>
        <w:separator/>
      </w:r>
    </w:p>
  </w:footnote>
  <w:footnote w:type="continuationSeparator" w:id="0">
    <w:p w14:paraId="55B76C9F" w14:textId="77777777" w:rsidR="00724F01" w:rsidRDefault="00724F01" w:rsidP="000F1DCF">
      <w:r>
        <w:continuationSeparator/>
      </w:r>
    </w:p>
  </w:footnote>
  <w:footnote w:type="continuationNotice" w:id="1">
    <w:p w14:paraId="36125D0A" w14:textId="77777777" w:rsidR="00724F01" w:rsidRDefault="00724F01"/>
  </w:footnote>
  <w:footnote w:id="2">
    <w:p w14:paraId="4514DCED" w14:textId="77777777" w:rsidR="005120A8" w:rsidRDefault="005120A8" w:rsidP="00257D04">
      <w:pPr>
        <w:jc w:val="both"/>
        <w:rPr>
          <w:rFonts w:ascii="Cambria" w:eastAsia="Cambria" w:hAnsi="Cambria" w:cs="Cambria"/>
          <w:sz w:val="16"/>
          <w:szCs w:val="16"/>
        </w:rPr>
      </w:pPr>
      <w:r>
        <w:rPr>
          <w:vertAlign w:val="superscript"/>
        </w:rPr>
        <w:footnoteRef/>
      </w:r>
      <w:r>
        <w:rPr>
          <w:rFonts w:ascii="Cambria" w:eastAsia="Cambria" w:hAnsi="Cambria" w:cs="Cambria"/>
          <w:sz w:val="16"/>
          <w:szCs w:val="16"/>
        </w:rPr>
        <w:t xml:space="preserve"> Wstawić adres Profilu Nabywcy na </w:t>
      </w:r>
      <w:hyperlink r:id="rId1">
        <w:r>
          <w:rPr>
            <w:rFonts w:ascii="Cambria" w:eastAsia="Cambria" w:hAnsi="Cambria" w:cs="Cambria"/>
            <w:color w:val="1A73E8"/>
            <w:sz w:val="16"/>
            <w:szCs w:val="16"/>
            <w:highlight w:val="white"/>
          </w:rPr>
          <w:t>platformazakupowa.pl</w:t>
        </w:r>
      </w:hyperlink>
      <w:r>
        <w:rPr>
          <w:rFonts w:ascii="Cambria" w:eastAsia="Cambria" w:hAnsi="Cambria" w:cs="Cambria"/>
          <w:sz w:val="16"/>
          <w:szCs w:val="16"/>
        </w:rPr>
        <w:t xml:space="preserve"> lub j</w:t>
      </w:r>
      <w:r>
        <w:rPr>
          <w:rFonts w:ascii="Cambria" w:eastAsia="Cambria" w:hAnsi="Cambria" w:cs="Cambria"/>
          <w:color w:val="3C4043"/>
          <w:sz w:val="16"/>
          <w:szCs w:val="16"/>
          <w:highlight w:val="white"/>
        </w:rPr>
        <w:t xml:space="preserve">eśli jednostka nie posiada wykupionego Profilu Nabywcy można dodać link do konkretnego postępowania lub ogólnie do strony </w:t>
      </w:r>
      <w:hyperlink r:id="rId2">
        <w:r>
          <w:rPr>
            <w:rFonts w:ascii="Cambria" w:eastAsia="Cambria" w:hAnsi="Cambria" w:cs="Cambria"/>
            <w:color w:val="1A73E8"/>
            <w:sz w:val="16"/>
            <w:szCs w:val="16"/>
            <w:highlight w:val="white"/>
          </w:rPr>
          <w:t>platformazakupowa.pl</w:t>
        </w:r>
      </w:hyperlink>
    </w:p>
  </w:footnote>
  <w:footnote w:id="3">
    <w:p w14:paraId="1CC37AF3" w14:textId="77777777" w:rsidR="005120A8" w:rsidRDefault="005120A8" w:rsidP="00D033B7">
      <w:pPr>
        <w:jc w:val="both"/>
        <w:rPr>
          <w:rFonts w:ascii="Cambria" w:eastAsia="Cambria" w:hAnsi="Cambria" w:cs="Cambria"/>
          <w:sz w:val="16"/>
          <w:szCs w:val="16"/>
        </w:rPr>
      </w:pPr>
      <w:r>
        <w:rPr>
          <w:vertAlign w:val="superscript"/>
        </w:rPr>
        <w:footnoteRef/>
      </w:r>
      <w:r>
        <w:rPr>
          <w:rFonts w:ascii="Cambria" w:eastAsia="Cambria" w:hAnsi="Cambria" w:cs="Cambria"/>
          <w:sz w:val="16"/>
          <w:szCs w:val="16"/>
        </w:rPr>
        <w:t xml:space="preserve"> Wstawić adres Profilu Nabywcy na </w:t>
      </w:r>
      <w:hyperlink r:id="rId3">
        <w:r>
          <w:rPr>
            <w:rFonts w:ascii="Cambria" w:eastAsia="Cambria" w:hAnsi="Cambria" w:cs="Cambria"/>
            <w:color w:val="1A73E8"/>
            <w:sz w:val="16"/>
            <w:szCs w:val="16"/>
            <w:highlight w:val="white"/>
          </w:rPr>
          <w:t>platformazakupowa.pl</w:t>
        </w:r>
      </w:hyperlink>
      <w:r>
        <w:rPr>
          <w:rFonts w:ascii="Cambria" w:eastAsia="Cambria" w:hAnsi="Cambria" w:cs="Cambria"/>
          <w:sz w:val="16"/>
          <w:szCs w:val="16"/>
        </w:rPr>
        <w:t xml:space="preserve"> lub j</w:t>
      </w:r>
      <w:r>
        <w:rPr>
          <w:rFonts w:ascii="Cambria" w:eastAsia="Cambria" w:hAnsi="Cambria" w:cs="Cambria"/>
          <w:color w:val="3C4043"/>
          <w:sz w:val="16"/>
          <w:szCs w:val="16"/>
          <w:highlight w:val="white"/>
        </w:rPr>
        <w:t xml:space="preserve">eśli jednostka nie posiada wykupionego Profilu Nabywcy można dodać link do konkretnego postępowania lub ogólnie do strony </w:t>
      </w:r>
      <w:hyperlink r:id="rId4">
        <w:r>
          <w:rPr>
            <w:rFonts w:ascii="Cambria" w:eastAsia="Cambria" w:hAnsi="Cambria" w:cs="Cambria"/>
            <w:color w:val="1A73E8"/>
            <w:sz w:val="16"/>
            <w:szCs w:val="16"/>
            <w:highlight w:val="white"/>
          </w:rPr>
          <w:t>platformazakupowa.pl</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1"/>
      <w:numFmt w:val="decimal"/>
      <w:lvlText w:val="%1)"/>
      <w:lvlJc w:val="left"/>
      <w:pPr>
        <w:tabs>
          <w:tab w:val="num" w:pos="1701"/>
        </w:tabs>
        <w:ind w:left="1713" w:hanging="360"/>
      </w:pPr>
      <w:rPr>
        <w:rFonts w:eastAsia="Times New Roman" w:cs="Tahoma" w:hint="default"/>
        <w:sz w:val="20"/>
        <w:szCs w:val="20"/>
        <w:lang w:eastAsia="pl-PL"/>
      </w:rPr>
    </w:lvl>
  </w:abstractNum>
  <w:abstractNum w:abstractNumId="1" w15:restartNumberingAfterBreak="0">
    <w:nsid w:val="0206504E"/>
    <w:multiLevelType w:val="hybridMultilevel"/>
    <w:tmpl w:val="0E146A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4509D7"/>
    <w:multiLevelType w:val="hybridMultilevel"/>
    <w:tmpl w:val="60E465CA"/>
    <w:lvl w:ilvl="0" w:tplc="81E2568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82F1BD1"/>
    <w:multiLevelType w:val="multilevel"/>
    <w:tmpl w:val="F6305AB6"/>
    <w:lvl w:ilvl="0">
      <w:start w:val="1"/>
      <w:numFmt w:val="decimal"/>
      <w:lvlText w:val="%1)"/>
      <w:lvlJc w:val="left"/>
      <w:pPr>
        <w:ind w:left="2138" w:hanging="360"/>
      </w:pPr>
      <w:rPr>
        <w:rFonts w:ascii="Arial" w:eastAsia="Calibri" w:hAnsi="Arial" w:cs="Arial" w:hint="default"/>
        <w:b w:val="0"/>
        <w:i w:val="0"/>
        <w:color w:val="000000"/>
        <w:sz w:val="22"/>
        <w:szCs w:val="22"/>
        <w:vertAlign w:val="baseline"/>
      </w:rPr>
    </w:lvl>
    <w:lvl w:ilvl="1">
      <w:start w:val="1"/>
      <w:numFmt w:val="lowerLetter"/>
      <w:lvlText w:val="%2."/>
      <w:lvlJc w:val="left"/>
      <w:pPr>
        <w:ind w:left="2858" w:hanging="360"/>
      </w:pPr>
      <w:rPr>
        <w:vertAlign w:val="baseline"/>
      </w:rPr>
    </w:lvl>
    <w:lvl w:ilvl="2">
      <w:start w:val="1"/>
      <w:numFmt w:val="lowerRoman"/>
      <w:lvlText w:val="%3."/>
      <w:lvlJc w:val="right"/>
      <w:pPr>
        <w:ind w:left="3578" w:hanging="180"/>
      </w:pPr>
      <w:rPr>
        <w:vertAlign w:val="baseline"/>
      </w:rPr>
    </w:lvl>
    <w:lvl w:ilvl="3">
      <w:start w:val="1"/>
      <w:numFmt w:val="decimal"/>
      <w:lvlText w:val="%4."/>
      <w:lvlJc w:val="left"/>
      <w:pPr>
        <w:ind w:left="4298" w:hanging="360"/>
      </w:pPr>
      <w:rPr>
        <w:vertAlign w:val="baseline"/>
      </w:rPr>
    </w:lvl>
    <w:lvl w:ilvl="4">
      <w:start w:val="1"/>
      <w:numFmt w:val="lowerLetter"/>
      <w:lvlText w:val="%5."/>
      <w:lvlJc w:val="left"/>
      <w:pPr>
        <w:ind w:left="5018" w:hanging="360"/>
      </w:pPr>
      <w:rPr>
        <w:vertAlign w:val="baseline"/>
      </w:rPr>
    </w:lvl>
    <w:lvl w:ilvl="5">
      <w:start w:val="1"/>
      <w:numFmt w:val="lowerRoman"/>
      <w:lvlText w:val="%6."/>
      <w:lvlJc w:val="right"/>
      <w:pPr>
        <w:ind w:left="5738" w:hanging="180"/>
      </w:pPr>
      <w:rPr>
        <w:vertAlign w:val="baseline"/>
      </w:rPr>
    </w:lvl>
    <w:lvl w:ilvl="6">
      <w:start w:val="1"/>
      <w:numFmt w:val="decimal"/>
      <w:lvlText w:val="%7."/>
      <w:lvlJc w:val="left"/>
      <w:pPr>
        <w:ind w:left="6458" w:hanging="360"/>
      </w:pPr>
      <w:rPr>
        <w:vertAlign w:val="baseline"/>
      </w:rPr>
    </w:lvl>
    <w:lvl w:ilvl="7">
      <w:start w:val="1"/>
      <w:numFmt w:val="lowerLetter"/>
      <w:lvlText w:val="%8."/>
      <w:lvlJc w:val="left"/>
      <w:pPr>
        <w:ind w:left="7178" w:hanging="360"/>
      </w:pPr>
      <w:rPr>
        <w:vertAlign w:val="baseline"/>
      </w:rPr>
    </w:lvl>
    <w:lvl w:ilvl="8">
      <w:start w:val="1"/>
      <w:numFmt w:val="lowerRoman"/>
      <w:lvlText w:val="%9."/>
      <w:lvlJc w:val="right"/>
      <w:pPr>
        <w:ind w:left="7898" w:hanging="180"/>
      </w:pPr>
      <w:rPr>
        <w:vertAlign w:val="baseline"/>
      </w:rPr>
    </w:lvl>
  </w:abstractNum>
  <w:abstractNum w:abstractNumId="4" w15:restartNumberingAfterBreak="0">
    <w:nsid w:val="0C401453"/>
    <w:multiLevelType w:val="hybridMultilevel"/>
    <w:tmpl w:val="898091A2"/>
    <w:lvl w:ilvl="0" w:tplc="6B7CF98C">
      <w:start w:val="14"/>
      <w:numFmt w:val="decimal"/>
      <w:lvlText w:val="%1."/>
      <w:lvlJc w:val="left"/>
      <w:pPr>
        <w:ind w:left="720" w:hanging="360"/>
      </w:pPr>
      <w:rPr>
        <w:rFonts w:hint="default"/>
        <w:b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FAF5E6F"/>
    <w:multiLevelType w:val="hybridMultilevel"/>
    <w:tmpl w:val="320C7836"/>
    <w:lvl w:ilvl="0" w:tplc="04150001">
      <w:start w:val="1"/>
      <w:numFmt w:val="bullet"/>
      <w:lvlText w:val=""/>
      <w:lvlJc w:val="left"/>
      <w:pPr>
        <w:ind w:left="1397" w:hanging="360"/>
      </w:pPr>
      <w:rPr>
        <w:rFonts w:ascii="Symbol" w:hAnsi="Symbol" w:hint="default"/>
      </w:rPr>
    </w:lvl>
    <w:lvl w:ilvl="1" w:tplc="04150003" w:tentative="1">
      <w:start w:val="1"/>
      <w:numFmt w:val="bullet"/>
      <w:lvlText w:val="o"/>
      <w:lvlJc w:val="left"/>
      <w:pPr>
        <w:ind w:left="2117" w:hanging="360"/>
      </w:pPr>
      <w:rPr>
        <w:rFonts w:ascii="Courier New" w:hAnsi="Courier New" w:cs="Courier New" w:hint="default"/>
      </w:rPr>
    </w:lvl>
    <w:lvl w:ilvl="2" w:tplc="04150005" w:tentative="1">
      <w:start w:val="1"/>
      <w:numFmt w:val="bullet"/>
      <w:lvlText w:val=""/>
      <w:lvlJc w:val="left"/>
      <w:pPr>
        <w:ind w:left="2837" w:hanging="360"/>
      </w:pPr>
      <w:rPr>
        <w:rFonts w:ascii="Wingdings" w:hAnsi="Wingdings" w:hint="default"/>
      </w:rPr>
    </w:lvl>
    <w:lvl w:ilvl="3" w:tplc="04150001" w:tentative="1">
      <w:start w:val="1"/>
      <w:numFmt w:val="bullet"/>
      <w:lvlText w:val=""/>
      <w:lvlJc w:val="left"/>
      <w:pPr>
        <w:ind w:left="3557" w:hanging="360"/>
      </w:pPr>
      <w:rPr>
        <w:rFonts w:ascii="Symbol" w:hAnsi="Symbol" w:hint="default"/>
      </w:rPr>
    </w:lvl>
    <w:lvl w:ilvl="4" w:tplc="04150003" w:tentative="1">
      <w:start w:val="1"/>
      <w:numFmt w:val="bullet"/>
      <w:lvlText w:val="o"/>
      <w:lvlJc w:val="left"/>
      <w:pPr>
        <w:ind w:left="4277" w:hanging="360"/>
      </w:pPr>
      <w:rPr>
        <w:rFonts w:ascii="Courier New" w:hAnsi="Courier New" w:cs="Courier New" w:hint="default"/>
      </w:rPr>
    </w:lvl>
    <w:lvl w:ilvl="5" w:tplc="04150005" w:tentative="1">
      <w:start w:val="1"/>
      <w:numFmt w:val="bullet"/>
      <w:lvlText w:val=""/>
      <w:lvlJc w:val="left"/>
      <w:pPr>
        <w:ind w:left="4997" w:hanging="360"/>
      </w:pPr>
      <w:rPr>
        <w:rFonts w:ascii="Wingdings" w:hAnsi="Wingdings" w:hint="default"/>
      </w:rPr>
    </w:lvl>
    <w:lvl w:ilvl="6" w:tplc="04150001" w:tentative="1">
      <w:start w:val="1"/>
      <w:numFmt w:val="bullet"/>
      <w:lvlText w:val=""/>
      <w:lvlJc w:val="left"/>
      <w:pPr>
        <w:ind w:left="5717" w:hanging="360"/>
      </w:pPr>
      <w:rPr>
        <w:rFonts w:ascii="Symbol" w:hAnsi="Symbol" w:hint="default"/>
      </w:rPr>
    </w:lvl>
    <w:lvl w:ilvl="7" w:tplc="04150003" w:tentative="1">
      <w:start w:val="1"/>
      <w:numFmt w:val="bullet"/>
      <w:lvlText w:val="o"/>
      <w:lvlJc w:val="left"/>
      <w:pPr>
        <w:ind w:left="6437" w:hanging="360"/>
      </w:pPr>
      <w:rPr>
        <w:rFonts w:ascii="Courier New" w:hAnsi="Courier New" w:cs="Courier New" w:hint="default"/>
      </w:rPr>
    </w:lvl>
    <w:lvl w:ilvl="8" w:tplc="04150005" w:tentative="1">
      <w:start w:val="1"/>
      <w:numFmt w:val="bullet"/>
      <w:lvlText w:val=""/>
      <w:lvlJc w:val="left"/>
      <w:pPr>
        <w:ind w:left="7157" w:hanging="360"/>
      </w:pPr>
      <w:rPr>
        <w:rFonts w:ascii="Wingdings" w:hAnsi="Wingdings" w:hint="default"/>
      </w:rPr>
    </w:lvl>
  </w:abstractNum>
  <w:abstractNum w:abstractNumId="6" w15:restartNumberingAfterBreak="0">
    <w:nsid w:val="121B3829"/>
    <w:multiLevelType w:val="hybridMultilevel"/>
    <w:tmpl w:val="64E62AB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 w15:restartNumberingAfterBreak="0">
    <w:nsid w:val="12A60ED4"/>
    <w:multiLevelType w:val="hybridMultilevel"/>
    <w:tmpl w:val="08B0BDD6"/>
    <w:lvl w:ilvl="0" w:tplc="2AA0A8B6">
      <w:start w:val="1"/>
      <w:numFmt w:val="decimal"/>
      <w:lvlText w:val="%1)"/>
      <w:lvlJc w:val="left"/>
      <w:pPr>
        <w:ind w:left="644" w:hanging="360"/>
      </w:pPr>
      <w:rPr>
        <w:b w:val="0"/>
        <w:color w:val="000000" w:themeColor="text1"/>
      </w:rPr>
    </w:lvl>
    <w:lvl w:ilvl="1" w:tplc="04150019">
      <w:start w:val="1"/>
      <w:numFmt w:val="lowerLetter"/>
      <w:lvlText w:val="%2."/>
      <w:lvlJc w:val="left"/>
      <w:pPr>
        <w:ind w:left="3774" w:hanging="360"/>
      </w:pPr>
    </w:lvl>
    <w:lvl w:ilvl="2" w:tplc="0415001B">
      <w:start w:val="1"/>
      <w:numFmt w:val="lowerRoman"/>
      <w:lvlText w:val="%3."/>
      <w:lvlJc w:val="right"/>
      <w:pPr>
        <w:ind w:left="4494" w:hanging="180"/>
      </w:pPr>
    </w:lvl>
    <w:lvl w:ilvl="3" w:tplc="0415000F">
      <w:start w:val="1"/>
      <w:numFmt w:val="decimal"/>
      <w:lvlText w:val="%4."/>
      <w:lvlJc w:val="left"/>
      <w:pPr>
        <w:ind w:left="5214" w:hanging="360"/>
      </w:pPr>
    </w:lvl>
    <w:lvl w:ilvl="4" w:tplc="04150019">
      <w:start w:val="1"/>
      <w:numFmt w:val="lowerLetter"/>
      <w:lvlText w:val="%5."/>
      <w:lvlJc w:val="left"/>
      <w:pPr>
        <w:ind w:left="5934" w:hanging="360"/>
      </w:pPr>
    </w:lvl>
    <w:lvl w:ilvl="5" w:tplc="0415001B">
      <w:start w:val="1"/>
      <w:numFmt w:val="lowerRoman"/>
      <w:lvlText w:val="%6."/>
      <w:lvlJc w:val="right"/>
      <w:pPr>
        <w:ind w:left="6654" w:hanging="180"/>
      </w:pPr>
    </w:lvl>
    <w:lvl w:ilvl="6" w:tplc="0415000F">
      <w:start w:val="1"/>
      <w:numFmt w:val="decimal"/>
      <w:lvlText w:val="%7."/>
      <w:lvlJc w:val="left"/>
      <w:pPr>
        <w:ind w:left="7374" w:hanging="360"/>
      </w:pPr>
    </w:lvl>
    <w:lvl w:ilvl="7" w:tplc="04150019">
      <w:start w:val="1"/>
      <w:numFmt w:val="lowerLetter"/>
      <w:lvlText w:val="%8."/>
      <w:lvlJc w:val="left"/>
      <w:pPr>
        <w:ind w:left="8094" w:hanging="360"/>
      </w:pPr>
    </w:lvl>
    <w:lvl w:ilvl="8" w:tplc="0415001B">
      <w:start w:val="1"/>
      <w:numFmt w:val="lowerRoman"/>
      <w:lvlText w:val="%9."/>
      <w:lvlJc w:val="right"/>
      <w:pPr>
        <w:ind w:left="8814" w:hanging="180"/>
      </w:pPr>
    </w:lvl>
  </w:abstractNum>
  <w:abstractNum w:abstractNumId="8" w15:restartNumberingAfterBreak="0">
    <w:nsid w:val="12E87740"/>
    <w:multiLevelType w:val="hybridMultilevel"/>
    <w:tmpl w:val="2DAECA66"/>
    <w:lvl w:ilvl="0" w:tplc="B1906E8A">
      <w:start w:val="7"/>
      <w:numFmt w:val="lowerLetter"/>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3392E42"/>
    <w:multiLevelType w:val="multilevel"/>
    <w:tmpl w:val="A08A6A7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13EC6FA4"/>
    <w:multiLevelType w:val="multilevel"/>
    <w:tmpl w:val="B4967C4A"/>
    <w:lvl w:ilvl="0">
      <w:start w:val="1"/>
      <w:numFmt w:val="decimal"/>
      <w:lvlText w:val="%1."/>
      <w:lvlJc w:val="left"/>
      <w:pPr>
        <w:ind w:left="2421" w:hanging="360"/>
      </w:pPr>
      <w:rPr>
        <w:rFonts w:ascii="Arial" w:eastAsia="Calibri" w:hAnsi="Arial" w:cs="Arial" w:hint="default"/>
        <w:b w:val="0"/>
        <w:i w:val="0"/>
        <w:sz w:val="20"/>
        <w:szCs w:val="2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1" w15:restartNumberingAfterBreak="0">
    <w:nsid w:val="15187054"/>
    <w:multiLevelType w:val="multilevel"/>
    <w:tmpl w:val="482AFD9A"/>
    <w:lvl w:ilvl="0">
      <w:start w:val="2"/>
      <w:numFmt w:val="decimal"/>
      <w:pStyle w:val="PunktowaniepoziomI"/>
      <w:lvlText w:val="%1)"/>
      <w:lvlJc w:val="left"/>
      <w:pPr>
        <w:ind w:left="1440" w:hanging="360"/>
      </w:pPr>
      <w:rPr>
        <w:vertAlign w:val="baseline"/>
      </w:rPr>
    </w:lvl>
    <w:lvl w:ilvl="1">
      <w:start w:val="1"/>
      <w:numFmt w:val="decimal"/>
      <w:lvlText w:val="%2."/>
      <w:lvlJc w:val="left"/>
      <w:pPr>
        <w:ind w:left="2220" w:hanging="420"/>
      </w:pPr>
      <w:rPr>
        <w:b w:val="0"/>
        <w:vertAlign w:val="baseline"/>
      </w:rPr>
    </w:lvl>
    <w:lvl w:ilvl="2">
      <w:start w:val="1"/>
      <w:numFmt w:val="lowerRoman"/>
      <w:lvlText w:val="%3."/>
      <w:lvlJc w:val="right"/>
      <w:pPr>
        <w:ind w:left="2880" w:hanging="180"/>
      </w:pPr>
      <w:rPr>
        <w:vertAlign w:val="baseline"/>
      </w:rPr>
    </w:lvl>
    <w:lvl w:ilvl="3">
      <w:start w:val="1"/>
      <w:numFmt w:val="decimal"/>
      <w:lvlText w:val="%4."/>
      <w:lvlJc w:val="left"/>
      <w:pPr>
        <w:ind w:left="3600" w:hanging="360"/>
      </w:pPr>
      <w:rPr>
        <w:vertAlign w:val="baseline"/>
      </w:rPr>
    </w:lvl>
    <w:lvl w:ilvl="4">
      <w:start w:val="1"/>
      <w:numFmt w:val="lowerLetter"/>
      <w:lvlText w:val="%5."/>
      <w:lvlJc w:val="left"/>
      <w:pPr>
        <w:ind w:left="4320" w:hanging="360"/>
      </w:pPr>
      <w:rPr>
        <w:vertAlign w:val="baseline"/>
      </w:rPr>
    </w:lvl>
    <w:lvl w:ilvl="5">
      <w:start w:val="1"/>
      <w:numFmt w:val="lowerRoman"/>
      <w:lvlText w:val="%6."/>
      <w:lvlJc w:val="right"/>
      <w:pPr>
        <w:ind w:left="5040" w:hanging="180"/>
      </w:pPr>
      <w:rPr>
        <w:vertAlign w:val="baseline"/>
      </w:rPr>
    </w:lvl>
    <w:lvl w:ilvl="6">
      <w:start w:val="1"/>
      <w:numFmt w:val="decimal"/>
      <w:lvlText w:val="%7."/>
      <w:lvlJc w:val="left"/>
      <w:pPr>
        <w:ind w:left="5760" w:hanging="360"/>
      </w:pPr>
      <w:rPr>
        <w:vertAlign w:val="baseline"/>
      </w:rPr>
    </w:lvl>
    <w:lvl w:ilvl="7">
      <w:start w:val="1"/>
      <w:numFmt w:val="lowerLetter"/>
      <w:lvlText w:val="%8."/>
      <w:lvlJc w:val="left"/>
      <w:pPr>
        <w:ind w:left="6480" w:hanging="360"/>
      </w:pPr>
      <w:rPr>
        <w:vertAlign w:val="baseline"/>
      </w:rPr>
    </w:lvl>
    <w:lvl w:ilvl="8">
      <w:start w:val="1"/>
      <w:numFmt w:val="lowerRoman"/>
      <w:lvlText w:val="%9."/>
      <w:lvlJc w:val="right"/>
      <w:pPr>
        <w:ind w:left="7200" w:hanging="180"/>
      </w:pPr>
      <w:rPr>
        <w:vertAlign w:val="baseline"/>
      </w:rPr>
    </w:lvl>
  </w:abstractNum>
  <w:abstractNum w:abstractNumId="12" w15:restartNumberingAfterBreak="0">
    <w:nsid w:val="17135DB6"/>
    <w:multiLevelType w:val="multilevel"/>
    <w:tmpl w:val="E73C7C88"/>
    <w:lvl w:ilvl="0">
      <w:start w:val="1"/>
      <w:numFmt w:val="upperRoman"/>
      <w:lvlText w:val="%1."/>
      <w:lvlJc w:val="left"/>
      <w:pPr>
        <w:ind w:left="720" w:hanging="360"/>
      </w:pPr>
      <w:rPr>
        <w:rFonts w:ascii="Arial" w:eastAsia="Arial" w:hAnsi="Arial" w:cs="Arial"/>
        <w:b/>
        <w:i w:val="0"/>
        <w:sz w:val="26"/>
        <w:szCs w:val="26"/>
        <w:vertAlign w:val="baseline"/>
      </w:rPr>
    </w:lvl>
    <w:lvl w:ilvl="1">
      <w:start w:val="1"/>
      <w:numFmt w:val="decimal"/>
      <w:lvlText w:val="%2)"/>
      <w:lvlJc w:val="left"/>
      <w:pPr>
        <w:ind w:left="644" w:hanging="359"/>
      </w:pPr>
      <w:rPr>
        <w:vertAlign w:val="baseline"/>
      </w:rPr>
    </w:lvl>
    <w:lvl w:ilvl="2">
      <w:start w:val="1"/>
      <w:numFmt w:val="lowerLetter"/>
      <w:lvlText w:val="%3)"/>
      <w:lvlJc w:val="right"/>
      <w:pPr>
        <w:ind w:left="2160" w:hanging="180"/>
      </w:pPr>
      <w:rPr>
        <w:rFonts w:ascii="Calibri" w:eastAsia="Calibri" w:hAnsi="Calibri" w:cs="Calibri"/>
        <w:b w:val="0"/>
        <w:vertAlign w:val="baseline"/>
      </w:rPr>
    </w:lvl>
    <w:lvl w:ilvl="3">
      <w:start w:val="1"/>
      <w:numFmt w:val="decimal"/>
      <w:lvlText w:val="%4."/>
      <w:lvlJc w:val="left"/>
      <w:pPr>
        <w:ind w:left="2880" w:hanging="360"/>
      </w:pPr>
      <w:rPr>
        <w:rFonts w:ascii="Arial" w:eastAsia="Calibri" w:hAnsi="Arial" w:cs="Arial" w:hint="default"/>
        <w:b/>
        <w:strike w:val="0"/>
        <w:color w:val="000000"/>
        <w:vertAlign w:val="baseline"/>
      </w:rPr>
    </w:lvl>
    <w:lvl w:ilvl="4">
      <w:start w:val="1"/>
      <w:numFmt w:val="decimal"/>
      <w:lvlText w:val="%5)"/>
      <w:lvlJc w:val="left"/>
      <w:pPr>
        <w:ind w:left="3600" w:hanging="360"/>
      </w:pPr>
      <w:rPr>
        <w:b w:val="0"/>
        <w:i w:val="0"/>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3" w15:restartNumberingAfterBreak="0">
    <w:nsid w:val="183F6BE7"/>
    <w:multiLevelType w:val="hybridMultilevel"/>
    <w:tmpl w:val="8AEAB85E"/>
    <w:lvl w:ilvl="0" w:tplc="04150011">
      <w:start w:val="1"/>
      <w:numFmt w:val="decimal"/>
      <w:lvlText w:val="%1)"/>
      <w:lvlJc w:val="left"/>
      <w:pPr>
        <w:ind w:left="718" w:hanging="360"/>
      </w:pPr>
    </w:lvl>
    <w:lvl w:ilvl="1" w:tplc="04150019" w:tentative="1">
      <w:start w:val="1"/>
      <w:numFmt w:val="lowerLetter"/>
      <w:lvlText w:val="%2."/>
      <w:lvlJc w:val="left"/>
      <w:pPr>
        <w:ind w:left="1438" w:hanging="360"/>
      </w:pPr>
    </w:lvl>
    <w:lvl w:ilvl="2" w:tplc="0415001B" w:tentative="1">
      <w:start w:val="1"/>
      <w:numFmt w:val="lowerRoman"/>
      <w:lvlText w:val="%3."/>
      <w:lvlJc w:val="right"/>
      <w:pPr>
        <w:ind w:left="2158" w:hanging="180"/>
      </w:pPr>
    </w:lvl>
    <w:lvl w:ilvl="3" w:tplc="0415000F" w:tentative="1">
      <w:start w:val="1"/>
      <w:numFmt w:val="decimal"/>
      <w:lvlText w:val="%4."/>
      <w:lvlJc w:val="left"/>
      <w:pPr>
        <w:ind w:left="2878" w:hanging="360"/>
      </w:pPr>
    </w:lvl>
    <w:lvl w:ilvl="4" w:tplc="04150019" w:tentative="1">
      <w:start w:val="1"/>
      <w:numFmt w:val="lowerLetter"/>
      <w:lvlText w:val="%5."/>
      <w:lvlJc w:val="left"/>
      <w:pPr>
        <w:ind w:left="3598" w:hanging="360"/>
      </w:pPr>
    </w:lvl>
    <w:lvl w:ilvl="5" w:tplc="0415001B" w:tentative="1">
      <w:start w:val="1"/>
      <w:numFmt w:val="lowerRoman"/>
      <w:lvlText w:val="%6."/>
      <w:lvlJc w:val="right"/>
      <w:pPr>
        <w:ind w:left="4318" w:hanging="180"/>
      </w:pPr>
    </w:lvl>
    <w:lvl w:ilvl="6" w:tplc="0415000F" w:tentative="1">
      <w:start w:val="1"/>
      <w:numFmt w:val="decimal"/>
      <w:lvlText w:val="%7."/>
      <w:lvlJc w:val="left"/>
      <w:pPr>
        <w:ind w:left="5038" w:hanging="360"/>
      </w:pPr>
    </w:lvl>
    <w:lvl w:ilvl="7" w:tplc="04150019" w:tentative="1">
      <w:start w:val="1"/>
      <w:numFmt w:val="lowerLetter"/>
      <w:lvlText w:val="%8."/>
      <w:lvlJc w:val="left"/>
      <w:pPr>
        <w:ind w:left="5758" w:hanging="360"/>
      </w:pPr>
    </w:lvl>
    <w:lvl w:ilvl="8" w:tplc="0415001B" w:tentative="1">
      <w:start w:val="1"/>
      <w:numFmt w:val="lowerRoman"/>
      <w:lvlText w:val="%9."/>
      <w:lvlJc w:val="right"/>
      <w:pPr>
        <w:ind w:left="6478" w:hanging="180"/>
      </w:pPr>
    </w:lvl>
  </w:abstractNum>
  <w:abstractNum w:abstractNumId="14" w15:restartNumberingAfterBreak="0">
    <w:nsid w:val="18552069"/>
    <w:multiLevelType w:val="hybridMultilevel"/>
    <w:tmpl w:val="1716E5A6"/>
    <w:lvl w:ilvl="0" w:tplc="8ADC91FE">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A5E4DAC"/>
    <w:multiLevelType w:val="hybridMultilevel"/>
    <w:tmpl w:val="0A4A37C4"/>
    <w:lvl w:ilvl="0" w:tplc="0CE88A6E">
      <w:start w:val="5"/>
      <w:numFmt w:val="decimal"/>
      <w:lvlText w:val="%1."/>
      <w:lvlJc w:val="left"/>
      <w:pPr>
        <w:ind w:left="108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008790A"/>
    <w:multiLevelType w:val="hybridMultilevel"/>
    <w:tmpl w:val="E514F1CA"/>
    <w:lvl w:ilvl="0" w:tplc="8C24B3B4">
      <w:start w:val="1"/>
      <w:numFmt w:val="decimal"/>
      <w:lvlText w:val="%1."/>
      <w:lvlJc w:val="left"/>
      <w:pPr>
        <w:ind w:left="360" w:hanging="360"/>
      </w:pPr>
      <w:rPr>
        <w:b/>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219577A8"/>
    <w:multiLevelType w:val="hybridMultilevel"/>
    <w:tmpl w:val="A6C2D898"/>
    <w:lvl w:ilvl="0" w:tplc="C80A9E4C">
      <w:start w:val="1"/>
      <w:numFmt w:val="decimal"/>
      <w:lvlText w:val="%1."/>
      <w:lvlJc w:val="left"/>
      <w:pPr>
        <w:ind w:left="360" w:hanging="360"/>
      </w:pPr>
      <w:rPr>
        <w:b/>
        <w:sz w:val="20"/>
        <w:szCs w:val="20"/>
      </w:rPr>
    </w:lvl>
    <w:lvl w:ilvl="1" w:tplc="546E96E2">
      <w:start w:val="8"/>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249E7923"/>
    <w:multiLevelType w:val="hybridMultilevel"/>
    <w:tmpl w:val="1C22A50C"/>
    <w:lvl w:ilvl="0" w:tplc="04150011">
      <w:start w:val="1"/>
      <w:numFmt w:val="decimal"/>
      <w:lvlText w:val="%1)"/>
      <w:lvlJc w:val="left"/>
      <w:pPr>
        <w:ind w:left="718" w:hanging="360"/>
      </w:pPr>
    </w:lvl>
    <w:lvl w:ilvl="1" w:tplc="04150019" w:tentative="1">
      <w:start w:val="1"/>
      <w:numFmt w:val="lowerLetter"/>
      <w:lvlText w:val="%2."/>
      <w:lvlJc w:val="left"/>
      <w:pPr>
        <w:ind w:left="1438" w:hanging="360"/>
      </w:pPr>
    </w:lvl>
    <w:lvl w:ilvl="2" w:tplc="0415001B" w:tentative="1">
      <w:start w:val="1"/>
      <w:numFmt w:val="lowerRoman"/>
      <w:lvlText w:val="%3."/>
      <w:lvlJc w:val="right"/>
      <w:pPr>
        <w:ind w:left="2158" w:hanging="180"/>
      </w:pPr>
    </w:lvl>
    <w:lvl w:ilvl="3" w:tplc="0415000F" w:tentative="1">
      <w:start w:val="1"/>
      <w:numFmt w:val="decimal"/>
      <w:lvlText w:val="%4."/>
      <w:lvlJc w:val="left"/>
      <w:pPr>
        <w:ind w:left="2878" w:hanging="360"/>
      </w:pPr>
    </w:lvl>
    <w:lvl w:ilvl="4" w:tplc="04150019" w:tentative="1">
      <w:start w:val="1"/>
      <w:numFmt w:val="lowerLetter"/>
      <w:lvlText w:val="%5."/>
      <w:lvlJc w:val="left"/>
      <w:pPr>
        <w:ind w:left="3598" w:hanging="360"/>
      </w:pPr>
    </w:lvl>
    <w:lvl w:ilvl="5" w:tplc="0415001B" w:tentative="1">
      <w:start w:val="1"/>
      <w:numFmt w:val="lowerRoman"/>
      <w:lvlText w:val="%6."/>
      <w:lvlJc w:val="right"/>
      <w:pPr>
        <w:ind w:left="4318" w:hanging="180"/>
      </w:pPr>
    </w:lvl>
    <w:lvl w:ilvl="6" w:tplc="0415000F" w:tentative="1">
      <w:start w:val="1"/>
      <w:numFmt w:val="decimal"/>
      <w:lvlText w:val="%7."/>
      <w:lvlJc w:val="left"/>
      <w:pPr>
        <w:ind w:left="5038" w:hanging="360"/>
      </w:pPr>
    </w:lvl>
    <w:lvl w:ilvl="7" w:tplc="04150019" w:tentative="1">
      <w:start w:val="1"/>
      <w:numFmt w:val="lowerLetter"/>
      <w:lvlText w:val="%8."/>
      <w:lvlJc w:val="left"/>
      <w:pPr>
        <w:ind w:left="5758" w:hanging="360"/>
      </w:pPr>
    </w:lvl>
    <w:lvl w:ilvl="8" w:tplc="0415001B" w:tentative="1">
      <w:start w:val="1"/>
      <w:numFmt w:val="lowerRoman"/>
      <w:lvlText w:val="%9."/>
      <w:lvlJc w:val="right"/>
      <w:pPr>
        <w:ind w:left="6478" w:hanging="180"/>
      </w:pPr>
    </w:lvl>
  </w:abstractNum>
  <w:abstractNum w:abstractNumId="19" w15:restartNumberingAfterBreak="0">
    <w:nsid w:val="26D313F2"/>
    <w:multiLevelType w:val="hybridMultilevel"/>
    <w:tmpl w:val="503685E0"/>
    <w:lvl w:ilvl="0" w:tplc="81E6F42A">
      <w:start w:val="1"/>
      <w:numFmt w:val="lowerLetter"/>
      <w:lvlText w:val="%1)"/>
      <w:lvlJc w:val="left"/>
      <w:pPr>
        <w:ind w:left="360" w:hanging="360"/>
      </w:pPr>
      <w:rPr>
        <w:rFonts w:hint="default"/>
        <w:b w:val="0"/>
        <w:bCs/>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0" w15:restartNumberingAfterBreak="0">
    <w:nsid w:val="27692407"/>
    <w:multiLevelType w:val="hybridMultilevel"/>
    <w:tmpl w:val="CC2072A4"/>
    <w:lvl w:ilvl="0" w:tplc="5CA0CA26">
      <w:start w:val="1"/>
      <w:numFmt w:val="bullet"/>
      <w:lvlText w:val=""/>
      <w:lvlJc w:val="left"/>
      <w:pPr>
        <w:ind w:left="1791" w:hanging="360"/>
      </w:pPr>
      <w:rPr>
        <w:rFonts w:ascii="Symbol" w:hAnsi="Symbol" w:hint="default"/>
        <w:color w:val="000000" w:themeColor="text1"/>
      </w:rPr>
    </w:lvl>
    <w:lvl w:ilvl="1" w:tplc="04150003" w:tentative="1">
      <w:start w:val="1"/>
      <w:numFmt w:val="bullet"/>
      <w:lvlText w:val="o"/>
      <w:lvlJc w:val="left"/>
      <w:pPr>
        <w:ind w:left="2511" w:hanging="360"/>
      </w:pPr>
      <w:rPr>
        <w:rFonts w:ascii="Courier New" w:hAnsi="Courier New" w:cs="Courier New" w:hint="default"/>
      </w:rPr>
    </w:lvl>
    <w:lvl w:ilvl="2" w:tplc="04150005" w:tentative="1">
      <w:start w:val="1"/>
      <w:numFmt w:val="bullet"/>
      <w:lvlText w:val=""/>
      <w:lvlJc w:val="left"/>
      <w:pPr>
        <w:ind w:left="3231" w:hanging="360"/>
      </w:pPr>
      <w:rPr>
        <w:rFonts w:ascii="Wingdings" w:hAnsi="Wingdings" w:hint="default"/>
      </w:rPr>
    </w:lvl>
    <w:lvl w:ilvl="3" w:tplc="04150001" w:tentative="1">
      <w:start w:val="1"/>
      <w:numFmt w:val="bullet"/>
      <w:lvlText w:val=""/>
      <w:lvlJc w:val="left"/>
      <w:pPr>
        <w:ind w:left="3951" w:hanging="360"/>
      </w:pPr>
      <w:rPr>
        <w:rFonts w:ascii="Symbol" w:hAnsi="Symbol" w:hint="default"/>
      </w:rPr>
    </w:lvl>
    <w:lvl w:ilvl="4" w:tplc="04150003" w:tentative="1">
      <w:start w:val="1"/>
      <w:numFmt w:val="bullet"/>
      <w:lvlText w:val="o"/>
      <w:lvlJc w:val="left"/>
      <w:pPr>
        <w:ind w:left="4671" w:hanging="360"/>
      </w:pPr>
      <w:rPr>
        <w:rFonts w:ascii="Courier New" w:hAnsi="Courier New" w:cs="Courier New" w:hint="default"/>
      </w:rPr>
    </w:lvl>
    <w:lvl w:ilvl="5" w:tplc="04150005" w:tentative="1">
      <w:start w:val="1"/>
      <w:numFmt w:val="bullet"/>
      <w:lvlText w:val=""/>
      <w:lvlJc w:val="left"/>
      <w:pPr>
        <w:ind w:left="5391" w:hanging="360"/>
      </w:pPr>
      <w:rPr>
        <w:rFonts w:ascii="Wingdings" w:hAnsi="Wingdings" w:hint="default"/>
      </w:rPr>
    </w:lvl>
    <w:lvl w:ilvl="6" w:tplc="04150001" w:tentative="1">
      <w:start w:val="1"/>
      <w:numFmt w:val="bullet"/>
      <w:lvlText w:val=""/>
      <w:lvlJc w:val="left"/>
      <w:pPr>
        <w:ind w:left="6111" w:hanging="360"/>
      </w:pPr>
      <w:rPr>
        <w:rFonts w:ascii="Symbol" w:hAnsi="Symbol" w:hint="default"/>
      </w:rPr>
    </w:lvl>
    <w:lvl w:ilvl="7" w:tplc="04150003" w:tentative="1">
      <w:start w:val="1"/>
      <w:numFmt w:val="bullet"/>
      <w:lvlText w:val="o"/>
      <w:lvlJc w:val="left"/>
      <w:pPr>
        <w:ind w:left="6831" w:hanging="360"/>
      </w:pPr>
      <w:rPr>
        <w:rFonts w:ascii="Courier New" w:hAnsi="Courier New" w:cs="Courier New" w:hint="default"/>
      </w:rPr>
    </w:lvl>
    <w:lvl w:ilvl="8" w:tplc="04150005" w:tentative="1">
      <w:start w:val="1"/>
      <w:numFmt w:val="bullet"/>
      <w:lvlText w:val=""/>
      <w:lvlJc w:val="left"/>
      <w:pPr>
        <w:ind w:left="7551" w:hanging="360"/>
      </w:pPr>
      <w:rPr>
        <w:rFonts w:ascii="Wingdings" w:hAnsi="Wingdings" w:hint="default"/>
      </w:rPr>
    </w:lvl>
  </w:abstractNum>
  <w:abstractNum w:abstractNumId="21" w15:restartNumberingAfterBreak="0">
    <w:nsid w:val="283B1963"/>
    <w:multiLevelType w:val="hybridMultilevel"/>
    <w:tmpl w:val="0158F568"/>
    <w:lvl w:ilvl="0" w:tplc="414AFF90">
      <w:start w:val="9"/>
      <w:numFmt w:val="decimal"/>
      <w:lvlText w:val="%1."/>
      <w:lvlJc w:val="left"/>
      <w:pPr>
        <w:ind w:left="360" w:hanging="360"/>
      </w:pPr>
      <w:rPr>
        <w:rFonts w:hint="default"/>
        <w:b/>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87723A2"/>
    <w:multiLevelType w:val="multilevel"/>
    <w:tmpl w:val="0B4CDEE8"/>
    <w:lvl w:ilvl="0">
      <w:start w:val="1"/>
      <w:numFmt w:val="decimal"/>
      <w:lvlText w:val="%1)"/>
      <w:lvlJc w:val="left"/>
      <w:pPr>
        <w:ind w:left="2138" w:hanging="360"/>
      </w:pPr>
      <w:rPr>
        <w:rFonts w:ascii="Arial" w:eastAsia="Calibri" w:hAnsi="Arial" w:cs="Arial" w:hint="default"/>
        <w:b w:val="0"/>
        <w:i w:val="0"/>
        <w:smallCaps w:val="0"/>
        <w:strike w:val="0"/>
        <w:color w:val="000000"/>
        <w:sz w:val="22"/>
        <w:szCs w:val="22"/>
        <w:vertAlign w:val="baseline"/>
      </w:rPr>
    </w:lvl>
    <w:lvl w:ilvl="1">
      <w:start w:val="1"/>
      <w:numFmt w:val="lowerLetter"/>
      <w:lvlText w:val="%2)"/>
      <w:lvlJc w:val="left"/>
      <w:pPr>
        <w:ind w:left="1440" w:hanging="360"/>
      </w:pPr>
      <w:rPr>
        <w:rFonts w:ascii="Arial" w:eastAsia="Calibri" w:hAnsi="Arial" w:cs="Arial" w:hint="default"/>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3" w15:restartNumberingAfterBreak="0">
    <w:nsid w:val="28FC0010"/>
    <w:multiLevelType w:val="hybridMultilevel"/>
    <w:tmpl w:val="3AD44BA0"/>
    <w:lvl w:ilvl="0" w:tplc="0A5E36F8">
      <w:start w:val="8"/>
      <w:numFmt w:val="decimal"/>
      <w:lvlText w:val="%1."/>
      <w:lvlJc w:val="left"/>
      <w:pPr>
        <w:ind w:left="360" w:hanging="360"/>
      </w:pPr>
      <w:rPr>
        <w:rFonts w:hint="default"/>
        <w:b/>
        <w:bCs/>
        <w:i w:val="0"/>
        <w:iCs/>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9A135DE"/>
    <w:multiLevelType w:val="multilevel"/>
    <w:tmpl w:val="012EB920"/>
    <w:lvl w:ilvl="0">
      <w:start w:val="1"/>
      <w:numFmt w:val="decimal"/>
      <w:lvlText w:val="%1."/>
      <w:lvlJc w:val="left"/>
      <w:pPr>
        <w:ind w:left="2421" w:hanging="360"/>
      </w:pPr>
      <w:rPr>
        <w:rFonts w:ascii="Arial" w:eastAsia="Calibri" w:hAnsi="Arial" w:cs="Arial" w:hint="default"/>
        <w:b w:val="0"/>
        <w:i w:val="0"/>
        <w:sz w:val="22"/>
        <w:szCs w:val="22"/>
        <w:vertAlign w:val="baseline"/>
      </w:rPr>
    </w:lvl>
    <w:lvl w:ilvl="1">
      <w:start w:val="1"/>
      <w:numFmt w:val="lowerLetter"/>
      <w:lvlText w:val="%2."/>
      <w:lvlJc w:val="left"/>
      <w:pPr>
        <w:ind w:left="3141" w:hanging="360"/>
      </w:pPr>
      <w:rPr>
        <w:vertAlign w:val="baseline"/>
      </w:rPr>
    </w:lvl>
    <w:lvl w:ilvl="2">
      <w:start w:val="1"/>
      <w:numFmt w:val="lowerRoman"/>
      <w:lvlText w:val="%3."/>
      <w:lvlJc w:val="right"/>
      <w:pPr>
        <w:ind w:left="3861" w:hanging="180"/>
      </w:pPr>
      <w:rPr>
        <w:vertAlign w:val="baseline"/>
      </w:rPr>
    </w:lvl>
    <w:lvl w:ilvl="3">
      <w:start w:val="1"/>
      <w:numFmt w:val="decimal"/>
      <w:lvlText w:val="%4."/>
      <w:lvlJc w:val="left"/>
      <w:pPr>
        <w:ind w:left="4581" w:hanging="360"/>
      </w:pPr>
      <w:rPr>
        <w:vertAlign w:val="baseline"/>
      </w:rPr>
    </w:lvl>
    <w:lvl w:ilvl="4">
      <w:start w:val="1"/>
      <w:numFmt w:val="decimal"/>
      <w:lvlText w:val="%5)"/>
      <w:lvlJc w:val="left"/>
      <w:pPr>
        <w:ind w:left="5301" w:hanging="360"/>
      </w:pPr>
      <w:rPr>
        <w:b w:val="0"/>
        <w:i w:val="0"/>
        <w:vertAlign w:val="baseline"/>
      </w:rPr>
    </w:lvl>
    <w:lvl w:ilvl="5">
      <w:start w:val="1"/>
      <w:numFmt w:val="lowerLetter"/>
      <w:lvlText w:val="%6)"/>
      <w:lvlJc w:val="left"/>
      <w:pPr>
        <w:ind w:left="6201" w:hanging="360"/>
      </w:pPr>
      <w:rPr>
        <w:vertAlign w:val="baseline"/>
      </w:rPr>
    </w:lvl>
    <w:lvl w:ilvl="6">
      <w:start w:val="1"/>
      <w:numFmt w:val="decimal"/>
      <w:lvlText w:val="%7."/>
      <w:lvlJc w:val="left"/>
      <w:pPr>
        <w:ind w:left="6741" w:hanging="360"/>
      </w:pPr>
      <w:rPr>
        <w:vertAlign w:val="baseline"/>
      </w:rPr>
    </w:lvl>
    <w:lvl w:ilvl="7">
      <w:start w:val="1"/>
      <w:numFmt w:val="lowerLetter"/>
      <w:lvlText w:val="%8."/>
      <w:lvlJc w:val="left"/>
      <w:pPr>
        <w:ind w:left="7461" w:hanging="360"/>
      </w:pPr>
      <w:rPr>
        <w:vertAlign w:val="baseline"/>
      </w:rPr>
    </w:lvl>
    <w:lvl w:ilvl="8">
      <w:start w:val="1"/>
      <w:numFmt w:val="lowerRoman"/>
      <w:lvlText w:val="%9."/>
      <w:lvlJc w:val="right"/>
      <w:pPr>
        <w:ind w:left="8181" w:hanging="180"/>
      </w:pPr>
      <w:rPr>
        <w:vertAlign w:val="baseline"/>
      </w:rPr>
    </w:lvl>
  </w:abstractNum>
  <w:abstractNum w:abstractNumId="25" w15:restartNumberingAfterBreak="0">
    <w:nsid w:val="30BC4A8E"/>
    <w:multiLevelType w:val="hybridMultilevel"/>
    <w:tmpl w:val="77F0D0C4"/>
    <w:lvl w:ilvl="0" w:tplc="F4666FE0">
      <w:start w:val="3"/>
      <w:numFmt w:val="decimal"/>
      <w:lvlText w:val="%1."/>
      <w:lvlJc w:val="left"/>
      <w:pPr>
        <w:ind w:left="720" w:hanging="360"/>
      </w:pPr>
      <w:rPr>
        <w:rFonts w:eastAsia="Times New Roman"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19136E5"/>
    <w:multiLevelType w:val="multilevel"/>
    <w:tmpl w:val="4B6E429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15:restartNumberingAfterBreak="0">
    <w:nsid w:val="334772F3"/>
    <w:multiLevelType w:val="hybridMultilevel"/>
    <w:tmpl w:val="F300F188"/>
    <w:lvl w:ilvl="0" w:tplc="2C6C7D02">
      <w:start w:val="1"/>
      <w:numFmt w:val="upperRoman"/>
      <w:lvlText w:val="%1."/>
      <w:lvlJc w:val="left"/>
      <w:pPr>
        <w:ind w:left="720" w:hanging="720"/>
      </w:pPr>
      <w:rPr>
        <w:rFonts w:eastAsiaTheme="minorHAnsi" w:cs="Arial" w:hint="default"/>
      </w:rPr>
    </w:lvl>
    <w:lvl w:ilvl="1" w:tplc="7ADCEC5E">
      <w:start w:val="1"/>
      <w:numFmt w:val="lowerLetter"/>
      <w:lvlText w:val="%2)"/>
      <w:lvlJc w:val="left"/>
      <w:pPr>
        <w:ind w:left="1515" w:hanging="43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3CC681C"/>
    <w:multiLevelType w:val="hybridMultilevel"/>
    <w:tmpl w:val="CB1463B6"/>
    <w:lvl w:ilvl="0" w:tplc="CEC26508">
      <w:start w:val="1"/>
      <w:numFmt w:val="decimal"/>
      <w:lvlText w:val="%1."/>
      <w:lvlJc w:val="left"/>
      <w:pPr>
        <w:ind w:left="720" w:hanging="360"/>
      </w:pPr>
      <w:rPr>
        <w:b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3D35CA7"/>
    <w:multiLevelType w:val="hybridMultilevel"/>
    <w:tmpl w:val="C9C2C22C"/>
    <w:lvl w:ilvl="0" w:tplc="72F0F9E0">
      <w:start w:val="1"/>
      <w:numFmt w:val="bullet"/>
      <w:lvlText w:val="-"/>
      <w:lvlJc w:val="left"/>
      <w:pPr>
        <w:ind w:left="644" w:hanging="360"/>
      </w:pPr>
      <w:rPr>
        <w:rFonts w:ascii="Arial" w:hAnsi="Aria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30" w15:restartNumberingAfterBreak="0">
    <w:nsid w:val="35215E51"/>
    <w:multiLevelType w:val="hybridMultilevel"/>
    <w:tmpl w:val="12521E2A"/>
    <w:lvl w:ilvl="0" w:tplc="AAA62FF6">
      <w:start w:val="1"/>
      <w:numFmt w:val="decimal"/>
      <w:lvlText w:val="%1."/>
      <w:lvlJc w:val="left"/>
      <w:pPr>
        <w:ind w:left="360" w:hanging="360"/>
      </w:pPr>
      <w:rPr>
        <w:b/>
        <w:bCs/>
        <w:i w:val="0"/>
        <w:iCs/>
        <w:color w:val="auto"/>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36436D3B"/>
    <w:multiLevelType w:val="multilevel"/>
    <w:tmpl w:val="59DE23EA"/>
    <w:lvl w:ilvl="0">
      <w:start w:val="1"/>
      <w:numFmt w:val="decimal"/>
      <w:lvlText w:val="%1."/>
      <w:lvlJc w:val="left"/>
      <w:pPr>
        <w:ind w:left="360" w:hanging="360"/>
      </w:pPr>
      <w:rPr>
        <w:b/>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3CE60249"/>
    <w:multiLevelType w:val="multilevel"/>
    <w:tmpl w:val="9FCCC73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3" w15:restartNumberingAfterBreak="0">
    <w:nsid w:val="3F142077"/>
    <w:multiLevelType w:val="hybridMultilevel"/>
    <w:tmpl w:val="3C945E08"/>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4" w15:restartNumberingAfterBreak="0">
    <w:nsid w:val="3F530A54"/>
    <w:multiLevelType w:val="hybridMultilevel"/>
    <w:tmpl w:val="4A4C9588"/>
    <w:lvl w:ilvl="0" w:tplc="29B8E984">
      <w:start w:val="1"/>
      <w:numFmt w:val="decimal"/>
      <w:lvlText w:val="%1."/>
      <w:lvlJc w:val="left"/>
      <w:pPr>
        <w:ind w:left="360" w:hanging="360"/>
      </w:pPr>
      <w:rPr>
        <w:b/>
        <w:bCs/>
        <w:i w:val="0"/>
        <w:iCs/>
        <w:color w:val="auto"/>
        <w:sz w:val="20"/>
        <w:szCs w:val="2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43F26A06"/>
    <w:multiLevelType w:val="hybridMultilevel"/>
    <w:tmpl w:val="87680004"/>
    <w:lvl w:ilvl="0" w:tplc="D1C4D498">
      <w:start w:val="1"/>
      <w:numFmt w:val="decimal"/>
      <w:lvlText w:val="%1)"/>
      <w:lvlJc w:val="left"/>
      <w:pPr>
        <w:ind w:left="1146" w:hanging="360"/>
      </w:pPr>
      <w:rPr>
        <w:color w:val="000000" w:themeColor="text1"/>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6" w15:restartNumberingAfterBreak="0">
    <w:nsid w:val="44DF6CAF"/>
    <w:multiLevelType w:val="hybridMultilevel"/>
    <w:tmpl w:val="A63A6AC8"/>
    <w:lvl w:ilvl="0" w:tplc="04150017">
      <w:start w:val="1"/>
      <w:numFmt w:val="lowerLetter"/>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45F32C6A"/>
    <w:multiLevelType w:val="hybridMultilevel"/>
    <w:tmpl w:val="0136D4E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8" w15:restartNumberingAfterBreak="0">
    <w:nsid w:val="47B938DA"/>
    <w:multiLevelType w:val="hybridMultilevel"/>
    <w:tmpl w:val="954E5F2C"/>
    <w:lvl w:ilvl="0" w:tplc="04150017">
      <w:start w:val="1"/>
      <w:numFmt w:val="lowerLetter"/>
      <w:lvlText w:val="%1)"/>
      <w:lvlJc w:val="left"/>
      <w:pPr>
        <w:ind w:left="1286" w:hanging="360"/>
      </w:pPr>
    </w:lvl>
    <w:lvl w:ilvl="1" w:tplc="04150019" w:tentative="1">
      <w:start w:val="1"/>
      <w:numFmt w:val="lowerLetter"/>
      <w:lvlText w:val="%2."/>
      <w:lvlJc w:val="left"/>
      <w:pPr>
        <w:ind w:left="2006" w:hanging="360"/>
      </w:pPr>
    </w:lvl>
    <w:lvl w:ilvl="2" w:tplc="0415001B" w:tentative="1">
      <w:start w:val="1"/>
      <w:numFmt w:val="lowerRoman"/>
      <w:lvlText w:val="%3."/>
      <w:lvlJc w:val="right"/>
      <w:pPr>
        <w:ind w:left="2726" w:hanging="180"/>
      </w:pPr>
    </w:lvl>
    <w:lvl w:ilvl="3" w:tplc="0415000F" w:tentative="1">
      <w:start w:val="1"/>
      <w:numFmt w:val="decimal"/>
      <w:lvlText w:val="%4."/>
      <w:lvlJc w:val="left"/>
      <w:pPr>
        <w:ind w:left="3446" w:hanging="360"/>
      </w:pPr>
    </w:lvl>
    <w:lvl w:ilvl="4" w:tplc="04150019" w:tentative="1">
      <w:start w:val="1"/>
      <w:numFmt w:val="lowerLetter"/>
      <w:lvlText w:val="%5."/>
      <w:lvlJc w:val="left"/>
      <w:pPr>
        <w:ind w:left="4166" w:hanging="360"/>
      </w:pPr>
    </w:lvl>
    <w:lvl w:ilvl="5" w:tplc="0415001B" w:tentative="1">
      <w:start w:val="1"/>
      <w:numFmt w:val="lowerRoman"/>
      <w:lvlText w:val="%6."/>
      <w:lvlJc w:val="right"/>
      <w:pPr>
        <w:ind w:left="4886" w:hanging="180"/>
      </w:pPr>
    </w:lvl>
    <w:lvl w:ilvl="6" w:tplc="0415000F" w:tentative="1">
      <w:start w:val="1"/>
      <w:numFmt w:val="decimal"/>
      <w:lvlText w:val="%7."/>
      <w:lvlJc w:val="left"/>
      <w:pPr>
        <w:ind w:left="5606" w:hanging="360"/>
      </w:pPr>
    </w:lvl>
    <w:lvl w:ilvl="7" w:tplc="04150019" w:tentative="1">
      <w:start w:val="1"/>
      <w:numFmt w:val="lowerLetter"/>
      <w:lvlText w:val="%8."/>
      <w:lvlJc w:val="left"/>
      <w:pPr>
        <w:ind w:left="6326" w:hanging="360"/>
      </w:pPr>
    </w:lvl>
    <w:lvl w:ilvl="8" w:tplc="0415001B" w:tentative="1">
      <w:start w:val="1"/>
      <w:numFmt w:val="lowerRoman"/>
      <w:lvlText w:val="%9."/>
      <w:lvlJc w:val="right"/>
      <w:pPr>
        <w:ind w:left="7046" w:hanging="180"/>
      </w:pPr>
    </w:lvl>
  </w:abstractNum>
  <w:abstractNum w:abstractNumId="39" w15:restartNumberingAfterBreak="0">
    <w:nsid w:val="47DF6EA1"/>
    <w:multiLevelType w:val="hybridMultilevel"/>
    <w:tmpl w:val="E138E4B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4BD57435"/>
    <w:multiLevelType w:val="hybridMultilevel"/>
    <w:tmpl w:val="28E8CDE6"/>
    <w:lvl w:ilvl="0" w:tplc="6F6845AA">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4BFA023F"/>
    <w:multiLevelType w:val="multilevel"/>
    <w:tmpl w:val="D9E84E1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4DC42CBE"/>
    <w:multiLevelType w:val="hybridMultilevel"/>
    <w:tmpl w:val="AA168778"/>
    <w:lvl w:ilvl="0" w:tplc="94121916">
      <w:start w:val="1"/>
      <w:numFmt w:val="decimal"/>
      <w:lvlText w:val="%1."/>
      <w:lvlJc w:val="left"/>
      <w:pPr>
        <w:ind w:left="360" w:hanging="360"/>
      </w:pPr>
      <w:rPr>
        <w:b/>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503969FC"/>
    <w:multiLevelType w:val="multilevel"/>
    <w:tmpl w:val="794AAA9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4" w15:restartNumberingAfterBreak="0">
    <w:nsid w:val="519C055C"/>
    <w:multiLevelType w:val="multilevel"/>
    <w:tmpl w:val="964C5456"/>
    <w:lvl w:ilvl="0">
      <w:start w:val="1"/>
      <w:numFmt w:val="lowerLetter"/>
      <w:pStyle w:val="paragraf"/>
      <w:lvlText w:val="%1)"/>
      <w:lvlJc w:val="left"/>
      <w:pPr>
        <w:ind w:left="720" w:hanging="360"/>
      </w:pPr>
      <w:rPr>
        <w:rFonts w:ascii="Times New Roman" w:eastAsia="Times New Roman" w:hAnsi="Times New Roman" w:cs="Times New Roman"/>
        <w:b w:val="0"/>
        <w:i w:val="0"/>
        <w:sz w:val="22"/>
        <w:szCs w:val="22"/>
        <w:vertAlign w:val="baseline"/>
      </w:rPr>
    </w:lvl>
    <w:lvl w:ilvl="1">
      <w:start w:val="1"/>
      <w:numFmt w:val="decimal"/>
      <w:lvlText w:val="%2)"/>
      <w:lvlJc w:val="left"/>
      <w:pPr>
        <w:ind w:left="1440" w:hanging="360"/>
      </w:pPr>
      <w:rPr>
        <w:vertAlign w:val="baseline"/>
      </w:rPr>
    </w:lvl>
    <w:lvl w:ilvl="2">
      <w:start w:val="1"/>
      <w:numFmt w:val="lowerLetter"/>
      <w:lvlText w:val="%3)"/>
      <w:lvlJc w:val="left"/>
      <w:pPr>
        <w:ind w:left="2160" w:hanging="180"/>
      </w:pPr>
      <w:rPr>
        <w:rFonts w:ascii="Arial" w:eastAsia="Calibri" w:hAnsi="Arial" w:cs="Arial" w:hint="default"/>
        <w:b w:val="0"/>
        <w:i w:val="0"/>
        <w:color w:val="000000"/>
        <w:sz w:val="22"/>
        <w:szCs w:val="22"/>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5" w15:restartNumberingAfterBreak="0">
    <w:nsid w:val="529B47CE"/>
    <w:multiLevelType w:val="multilevel"/>
    <w:tmpl w:val="C23C1850"/>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6" w15:restartNumberingAfterBreak="0">
    <w:nsid w:val="5BFD4616"/>
    <w:multiLevelType w:val="multilevel"/>
    <w:tmpl w:val="42B80596"/>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5EFC2E66"/>
    <w:multiLevelType w:val="hybridMultilevel"/>
    <w:tmpl w:val="74CC3B8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0444ECE"/>
    <w:multiLevelType w:val="multilevel"/>
    <w:tmpl w:val="785CE268"/>
    <w:lvl w:ilvl="0">
      <w:start w:val="1"/>
      <w:numFmt w:val="decimal"/>
      <w:lvlText w:val="%1)"/>
      <w:lvlJc w:val="left"/>
      <w:pPr>
        <w:ind w:left="2563" w:hanging="360"/>
      </w:pPr>
      <w:rPr>
        <w:rFonts w:ascii="Arial" w:eastAsia="Arial" w:hAnsi="Arial" w:cs="Arial"/>
        <w:b w:val="0"/>
        <w:i w:val="0"/>
        <w:color w:val="000000"/>
        <w:sz w:val="20"/>
        <w:szCs w:val="20"/>
        <w:vertAlign w:val="baseline"/>
      </w:rPr>
    </w:lvl>
    <w:lvl w:ilvl="1">
      <w:start w:val="1"/>
      <w:numFmt w:val="decimal"/>
      <w:lvlText w:val="%2)"/>
      <w:lvlJc w:val="left"/>
      <w:pPr>
        <w:ind w:left="3283" w:hanging="360"/>
      </w:pPr>
      <w:rPr>
        <w:rFonts w:ascii="Arial" w:eastAsia="Calibri" w:hAnsi="Arial" w:cs="Arial" w:hint="default"/>
        <w:b w:val="0"/>
        <w:i w:val="0"/>
        <w:color w:val="000000"/>
        <w:sz w:val="22"/>
        <w:szCs w:val="22"/>
        <w:vertAlign w:val="baseline"/>
      </w:rPr>
    </w:lvl>
    <w:lvl w:ilvl="2">
      <w:start w:val="1"/>
      <w:numFmt w:val="lowerLetter"/>
      <w:lvlText w:val="%3)"/>
      <w:lvlJc w:val="left"/>
      <w:pPr>
        <w:ind w:left="1211" w:hanging="360"/>
      </w:pPr>
      <w:rPr>
        <w:color w:val="000000" w:themeColor="text1"/>
        <w:vertAlign w:val="baseline"/>
      </w:rPr>
    </w:lvl>
    <w:lvl w:ilvl="3">
      <w:start w:val="1"/>
      <w:numFmt w:val="decimal"/>
      <w:lvlText w:val="%4."/>
      <w:lvlJc w:val="left"/>
      <w:pPr>
        <w:ind w:left="4723" w:hanging="360"/>
      </w:pPr>
      <w:rPr>
        <w:vertAlign w:val="baseline"/>
      </w:rPr>
    </w:lvl>
    <w:lvl w:ilvl="4">
      <w:start w:val="1"/>
      <w:numFmt w:val="lowerLetter"/>
      <w:lvlText w:val="%5."/>
      <w:lvlJc w:val="left"/>
      <w:pPr>
        <w:ind w:left="5443" w:hanging="360"/>
      </w:pPr>
      <w:rPr>
        <w:vertAlign w:val="baseline"/>
      </w:rPr>
    </w:lvl>
    <w:lvl w:ilvl="5">
      <w:start w:val="1"/>
      <w:numFmt w:val="lowerRoman"/>
      <w:lvlText w:val="%6."/>
      <w:lvlJc w:val="right"/>
      <w:pPr>
        <w:ind w:left="6163" w:hanging="180"/>
      </w:pPr>
      <w:rPr>
        <w:vertAlign w:val="baseline"/>
      </w:rPr>
    </w:lvl>
    <w:lvl w:ilvl="6">
      <w:start w:val="1"/>
      <w:numFmt w:val="decimal"/>
      <w:lvlText w:val="%7."/>
      <w:lvlJc w:val="left"/>
      <w:pPr>
        <w:ind w:left="6883" w:hanging="360"/>
      </w:pPr>
      <w:rPr>
        <w:vertAlign w:val="baseline"/>
      </w:rPr>
    </w:lvl>
    <w:lvl w:ilvl="7">
      <w:start w:val="1"/>
      <w:numFmt w:val="lowerLetter"/>
      <w:lvlText w:val="%8."/>
      <w:lvlJc w:val="left"/>
      <w:pPr>
        <w:ind w:left="7603" w:hanging="360"/>
      </w:pPr>
      <w:rPr>
        <w:vertAlign w:val="baseline"/>
      </w:rPr>
    </w:lvl>
    <w:lvl w:ilvl="8">
      <w:start w:val="1"/>
      <w:numFmt w:val="lowerRoman"/>
      <w:lvlText w:val="%9."/>
      <w:lvlJc w:val="right"/>
      <w:pPr>
        <w:ind w:left="8323" w:hanging="180"/>
      </w:pPr>
      <w:rPr>
        <w:vertAlign w:val="baseline"/>
      </w:rPr>
    </w:lvl>
  </w:abstractNum>
  <w:abstractNum w:abstractNumId="49" w15:restartNumberingAfterBreak="0">
    <w:nsid w:val="60F907C0"/>
    <w:multiLevelType w:val="multilevel"/>
    <w:tmpl w:val="E3467B1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6131548B"/>
    <w:multiLevelType w:val="multilevel"/>
    <w:tmpl w:val="CE10EB46"/>
    <w:lvl w:ilvl="0">
      <w:start w:val="1"/>
      <w:numFmt w:val="upperRoman"/>
      <w:lvlText w:val="%1."/>
      <w:lvlJc w:val="left"/>
      <w:pPr>
        <w:ind w:left="724" w:hanging="360"/>
      </w:pPr>
      <w:rPr>
        <w:rFonts w:ascii="Arial" w:eastAsia="Arial" w:hAnsi="Arial" w:cs="Arial"/>
        <w:b/>
        <w:i w:val="0"/>
        <w:sz w:val="26"/>
        <w:szCs w:val="26"/>
        <w:vertAlign w:val="baseline"/>
      </w:rPr>
    </w:lvl>
    <w:lvl w:ilvl="1">
      <w:start w:val="1"/>
      <w:numFmt w:val="decimal"/>
      <w:lvlText w:val="%2)"/>
      <w:lvlJc w:val="left"/>
      <w:pPr>
        <w:ind w:left="648" w:hanging="359"/>
      </w:pPr>
      <w:rPr>
        <w:vertAlign w:val="baseline"/>
      </w:rPr>
    </w:lvl>
    <w:lvl w:ilvl="2">
      <w:start w:val="1"/>
      <w:numFmt w:val="lowerLetter"/>
      <w:lvlText w:val="%3)"/>
      <w:lvlJc w:val="right"/>
      <w:pPr>
        <w:ind w:left="2164" w:hanging="180"/>
      </w:pPr>
      <w:rPr>
        <w:rFonts w:ascii="Arial" w:eastAsia="Calibri" w:hAnsi="Arial" w:cs="Arial" w:hint="default"/>
        <w:b w:val="0"/>
        <w:vertAlign w:val="baseline"/>
      </w:rPr>
    </w:lvl>
    <w:lvl w:ilvl="3">
      <w:start w:val="1"/>
      <w:numFmt w:val="decimal"/>
      <w:lvlText w:val="%4."/>
      <w:lvlJc w:val="left"/>
      <w:pPr>
        <w:ind w:left="2884" w:hanging="360"/>
      </w:pPr>
      <w:rPr>
        <w:rFonts w:ascii="Arial" w:eastAsia="Arial" w:hAnsi="Arial" w:cs="Arial"/>
        <w:b w:val="0"/>
        <w:strike w:val="0"/>
        <w:color w:val="000000"/>
        <w:vertAlign w:val="baseline"/>
      </w:rPr>
    </w:lvl>
    <w:lvl w:ilvl="4">
      <w:start w:val="1"/>
      <w:numFmt w:val="decimal"/>
      <w:lvlText w:val="%5)"/>
      <w:lvlJc w:val="left"/>
      <w:pPr>
        <w:ind w:left="3604" w:hanging="360"/>
      </w:pPr>
      <w:rPr>
        <w:vertAlign w:val="baseline"/>
      </w:rPr>
    </w:lvl>
    <w:lvl w:ilvl="5">
      <w:start w:val="1"/>
      <w:numFmt w:val="lowerRoman"/>
      <w:lvlText w:val="%6."/>
      <w:lvlJc w:val="right"/>
      <w:pPr>
        <w:ind w:left="4324" w:hanging="180"/>
      </w:pPr>
      <w:rPr>
        <w:vertAlign w:val="baseline"/>
      </w:rPr>
    </w:lvl>
    <w:lvl w:ilvl="6">
      <w:start w:val="1"/>
      <w:numFmt w:val="decimal"/>
      <w:lvlText w:val="%7."/>
      <w:lvlJc w:val="left"/>
      <w:pPr>
        <w:ind w:left="5044" w:hanging="360"/>
      </w:pPr>
      <w:rPr>
        <w:vertAlign w:val="baseline"/>
      </w:rPr>
    </w:lvl>
    <w:lvl w:ilvl="7">
      <w:start w:val="1"/>
      <w:numFmt w:val="lowerLetter"/>
      <w:lvlText w:val="%8."/>
      <w:lvlJc w:val="left"/>
      <w:pPr>
        <w:ind w:left="5764" w:hanging="360"/>
      </w:pPr>
      <w:rPr>
        <w:vertAlign w:val="baseline"/>
      </w:rPr>
    </w:lvl>
    <w:lvl w:ilvl="8">
      <w:start w:val="1"/>
      <w:numFmt w:val="lowerRoman"/>
      <w:lvlText w:val="%9."/>
      <w:lvlJc w:val="right"/>
      <w:pPr>
        <w:ind w:left="6484" w:hanging="180"/>
      </w:pPr>
      <w:rPr>
        <w:vertAlign w:val="baseline"/>
      </w:rPr>
    </w:lvl>
  </w:abstractNum>
  <w:abstractNum w:abstractNumId="51" w15:restartNumberingAfterBreak="0">
    <w:nsid w:val="61B95450"/>
    <w:multiLevelType w:val="hybridMultilevel"/>
    <w:tmpl w:val="84CC223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2" w15:restartNumberingAfterBreak="0">
    <w:nsid w:val="62646BE3"/>
    <w:multiLevelType w:val="hybridMultilevel"/>
    <w:tmpl w:val="39E8F214"/>
    <w:lvl w:ilvl="0" w:tplc="92541FDC">
      <w:start w:val="9"/>
      <w:numFmt w:val="decimal"/>
      <w:lvlText w:val="%1."/>
      <w:lvlJc w:val="left"/>
      <w:pPr>
        <w:ind w:left="720" w:hanging="360"/>
      </w:pPr>
      <w:rPr>
        <w:rFonts w:hint="default"/>
        <w:b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5263C10"/>
    <w:multiLevelType w:val="hybridMultilevel"/>
    <w:tmpl w:val="BE6A8344"/>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4" w15:restartNumberingAfterBreak="0">
    <w:nsid w:val="67487979"/>
    <w:multiLevelType w:val="hybridMultilevel"/>
    <w:tmpl w:val="F6BC33E2"/>
    <w:lvl w:ilvl="0" w:tplc="C74EA14E">
      <w:start w:val="1"/>
      <w:numFmt w:val="decimal"/>
      <w:lvlText w:val="%1)"/>
      <w:lvlJc w:val="left"/>
      <w:pPr>
        <w:ind w:left="1440" w:hanging="360"/>
      </w:pPr>
      <w:rPr>
        <w:b w:val="0"/>
        <w:color w:val="000000" w:themeColor="text1"/>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5" w15:restartNumberingAfterBreak="0">
    <w:nsid w:val="6CCC265A"/>
    <w:multiLevelType w:val="multilevel"/>
    <w:tmpl w:val="49FCB58C"/>
    <w:lvl w:ilvl="0">
      <w:start w:val="1"/>
      <w:numFmt w:val="decimal"/>
      <w:lvlText w:val="%1."/>
      <w:lvlJc w:val="left"/>
      <w:pPr>
        <w:ind w:left="360" w:hanging="360"/>
      </w:pPr>
      <w:rPr>
        <w:b w:val="0"/>
        <w:sz w:val="22"/>
        <w:szCs w:val="22"/>
        <w:vertAlign w:val="baseline"/>
      </w:rPr>
    </w:lvl>
    <w:lvl w:ilvl="1">
      <w:start w:val="1"/>
      <w:numFmt w:val="lowerLetter"/>
      <w:lvlText w:val="%2)"/>
      <w:lvlJc w:val="left"/>
      <w:pPr>
        <w:ind w:left="644"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56" w15:restartNumberingAfterBreak="0">
    <w:nsid w:val="71703784"/>
    <w:multiLevelType w:val="hybridMultilevel"/>
    <w:tmpl w:val="E152A3A2"/>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7" w15:restartNumberingAfterBreak="0">
    <w:nsid w:val="737A53CA"/>
    <w:multiLevelType w:val="hybridMultilevel"/>
    <w:tmpl w:val="484E6768"/>
    <w:lvl w:ilvl="0" w:tplc="04150017">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8" w15:restartNumberingAfterBreak="0">
    <w:nsid w:val="740F42E5"/>
    <w:multiLevelType w:val="multilevel"/>
    <w:tmpl w:val="14C0550A"/>
    <w:lvl w:ilvl="0">
      <w:start w:val="1"/>
      <w:numFmt w:val="lowerLetter"/>
      <w:lvlText w:val="%1)"/>
      <w:lvlJc w:val="left"/>
      <w:pPr>
        <w:ind w:left="786" w:hanging="360"/>
      </w:pPr>
      <w:rPr>
        <w:rFonts w:ascii="Arial" w:eastAsia="Calibri" w:hAnsi="Arial" w:cs="Arial" w:hint="default"/>
        <w:b w:val="0"/>
        <w:i w:val="0"/>
        <w:sz w:val="22"/>
        <w:szCs w:val="22"/>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9" w15:restartNumberingAfterBreak="0">
    <w:nsid w:val="74B50515"/>
    <w:multiLevelType w:val="multilevel"/>
    <w:tmpl w:val="720252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15:restartNumberingAfterBreak="0">
    <w:nsid w:val="78E820BC"/>
    <w:multiLevelType w:val="multilevel"/>
    <w:tmpl w:val="3454C34A"/>
    <w:lvl w:ilvl="0">
      <w:start w:val="1"/>
      <w:numFmt w:val="decimal"/>
      <w:lvlText w:val="%1."/>
      <w:lvlJc w:val="left"/>
      <w:pPr>
        <w:tabs>
          <w:tab w:val="num" w:pos="360"/>
        </w:tabs>
        <w:ind w:left="360" w:hanging="360"/>
      </w:pPr>
      <w:rPr>
        <w:rFonts w:ascii="Times New Roman" w:eastAsia="Times New Roman" w:hAnsi="Times New Roman" w:cs="Times New Roman" w:hint="default"/>
        <w:b w:val="0"/>
        <w:bCs/>
      </w:rPr>
    </w:lvl>
    <w:lvl w:ilvl="1">
      <w:start w:val="1"/>
      <w:numFmt w:val="lowerLetter"/>
      <w:lvlText w:val="%2)"/>
      <w:lvlJc w:val="left"/>
      <w:pPr>
        <w:tabs>
          <w:tab w:val="num" w:pos="1440"/>
        </w:tabs>
        <w:ind w:left="1440" w:hanging="360"/>
      </w:pPr>
      <w:rPr>
        <w:rFonts w:ascii="Times New Roman" w:eastAsia="Times New Roman" w:hAnsi="Times New Roman" w:cs="Times New Roman" w:hint="default"/>
        <w:b w:val="0"/>
      </w:rPr>
    </w:lvl>
    <w:lvl w:ilvl="2">
      <w:numFmt w:val="bullet"/>
      <w:lvlText w:val=""/>
      <w:lvlJc w:val="left"/>
      <w:pPr>
        <w:tabs>
          <w:tab w:val="num" w:pos="2355"/>
        </w:tabs>
        <w:ind w:left="2355" w:hanging="375"/>
      </w:pPr>
      <w:rPr>
        <w:rFonts w:ascii="Symbol" w:eastAsia="Times New Roman" w:hAnsi="Symbol"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1" w15:restartNumberingAfterBreak="0">
    <w:nsid w:val="7A4576AC"/>
    <w:multiLevelType w:val="multilevel"/>
    <w:tmpl w:val="A244ABCC"/>
    <w:lvl w:ilvl="0">
      <w:start w:val="16"/>
      <w:numFmt w:val="upperRoman"/>
      <w:lvlText w:val="%1."/>
      <w:lvlJc w:val="left"/>
      <w:pPr>
        <w:ind w:left="720" w:hanging="360"/>
      </w:pPr>
      <w:rPr>
        <w:rFonts w:ascii="Arial" w:hAnsi="Arial" w:hint="default"/>
        <w:b/>
        <w:i w:val="0"/>
        <w:sz w:val="26"/>
        <w:szCs w:val="26"/>
      </w:rPr>
    </w:lvl>
    <w:lvl w:ilvl="1">
      <w:start w:val="1"/>
      <w:numFmt w:val="decimal"/>
      <w:lvlText w:val="%2)"/>
      <w:lvlJc w:val="left"/>
      <w:pPr>
        <w:ind w:left="1440" w:hanging="360"/>
      </w:pPr>
      <w:rPr>
        <w:rFonts w:hint="default"/>
      </w:rPr>
    </w:lvl>
    <w:lvl w:ilvl="2">
      <w:start w:val="1"/>
      <w:numFmt w:val="lowerLetter"/>
      <w:lvlText w:val="%3)"/>
      <w:lvlJc w:val="right"/>
      <w:pPr>
        <w:ind w:left="2160" w:hanging="180"/>
      </w:pPr>
      <w:rPr>
        <w:rFonts w:ascii="Calibri" w:eastAsia="Times New Roman" w:hAnsi="Calibri" w:cs="Calibri" w:hint="default"/>
      </w:rPr>
    </w:lvl>
    <w:lvl w:ilvl="3">
      <w:start w:val="6"/>
      <w:numFmt w:val="decimal"/>
      <w:lvlText w:val="%4."/>
      <w:lvlJc w:val="left"/>
      <w:pPr>
        <w:ind w:left="2880" w:hanging="360"/>
      </w:pPr>
      <w:rPr>
        <w:rFonts w:hint="default"/>
        <w:strike w:val="0"/>
      </w:rPr>
    </w:lvl>
    <w:lvl w:ilvl="4">
      <w:start w:val="1"/>
      <w:numFmt w:val="decimal"/>
      <w:lvlText w:val="%5)"/>
      <w:lvlJc w:val="left"/>
      <w:pPr>
        <w:ind w:left="3600" w:hanging="360"/>
      </w:pPr>
      <w:rPr>
        <w:rFonts w:ascii="Calibri" w:eastAsia="Times New Roman" w:hAnsi="Calibri" w:cs="Calibri" w:hint="default"/>
        <w:b w:val="0"/>
        <w:bCs w:val="0"/>
        <w:i w:val="0"/>
        <w:iCs w:val="0"/>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2" w15:restartNumberingAfterBreak="0">
    <w:nsid w:val="7C510C26"/>
    <w:multiLevelType w:val="multilevel"/>
    <w:tmpl w:val="9982BE5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3" w15:restartNumberingAfterBreak="0">
    <w:nsid w:val="7E1130BF"/>
    <w:multiLevelType w:val="multilevel"/>
    <w:tmpl w:val="7486A4A0"/>
    <w:lvl w:ilvl="0">
      <w:start w:val="1"/>
      <w:numFmt w:val="upperRoman"/>
      <w:lvlText w:val="%1."/>
      <w:lvlJc w:val="left"/>
      <w:pPr>
        <w:ind w:left="724" w:hanging="360"/>
      </w:pPr>
      <w:rPr>
        <w:rFonts w:ascii="Arial" w:eastAsia="Arial" w:hAnsi="Arial" w:cs="Arial" w:hint="default"/>
        <w:b/>
        <w:i w:val="0"/>
        <w:sz w:val="26"/>
        <w:szCs w:val="26"/>
        <w:vertAlign w:val="baseline"/>
      </w:rPr>
    </w:lvl>
    <w:lvl w:ilvl="1">
      <w:start w:val="1"/>
      <w:numFmt w:val="decimal"/>
      <w:lvlText w:val="%2)"/>
      <w:lvlJc w:val="left"/>
      <w:pPr>
        <w:ind w:left="648" w:hanging="359"/>
      </w:pPr>
      <w:rPr>
        <w:rFonts w:hint="default"/>
        <w:vertAlign w:val="baseline"/>
      </w:rPr>
    </w:lvl>
    <w:lvl w:ilvl="2">
      <w:start w:val="1"/>
      <w:numFmt w:val="lowerLetter"/>
      <w:lvlText w:val="%3)"/>
      <w:lvlJc w:val="right"/>
      <w:pPr>
        <w:ind w:left="2164" w:hanging="180"/>
      </w:pPr>
      <w:rPr>
        <w:rFonts w:ascii="Arial" w:eastAsia="Calibri" w:hAnsi="Arial" w:cs="Arial" w:hint="default"/>
        <w:b w:val="0"/>
        <w:vertAlign w:val="baseline"/>
      </w:rPr>
    </w:lvl>
    <w:lvl w:ilvl="3">
      <w:start w:val="1"/>
      <w:numFmt w:val="decimal"/>
      <w:lvlText w:val="%4."/>
      <w:lvlJc w:val="left"/>
      <w:pPr>
        <w:ind w:left="2884" w:hanging="360"/>
      </w:pPr>
      <w:rPr>
        <w:rFonts w:ascii="Arial" w:eastAsia="Arial" w:hAnsi="Arial" w:cs="Arial" w:hint="default"/>
        <w:b w:val="0"/>
        <w:strike w:val="0"/>
        <w:color w:val="000000"/>
        <w:vertAlign w:val="baseline"/>
      </w:rPr>
    </w:lvl>
    <w:lvl w:ilvl="4">
      <w:start w:val="1"/>
      <w:numFmt w:val="decimal"/>
      <w:lvlText w:val="%5)"/>
      <w:lvlJc w:val="left"/>
      <w:pPr>
        <w:ind w:left="3604" w:hanging="360"/>
      </w:pPr>
      <w:rPr>
        <w:rFonts w:hint="default"/>
        <w:vertAlign w:val="baseline"/>
      </w:rPr>
    </w:lvl>
    <w:lvl w:ilvl="5">
      <w:start w:val="1"/>
      <w:numFmt w:val="lowerRoman"/>
      <w:lvlText w:val="%6."/>
      <w:lvlJc w:val="right"/>
      <w:pPr>
        <w:ind w:left="4324" w:hanging="180"/>
      </w:pPr>
      <w:rPr>
        <w:rFonts w:hint="default"/>
        <w:vertAlign w:val="baseline"/>
      </w:rPr>
    </w:lvl>
    <w:lvl w:ilvl="6">
      <w:start w:val="1"/>
      <w:numFmt w:val="decimal"/>
      <w:lvlText w:val="%7."/>
      <w:lvlJc w:val="left"/>
      <w:pPr>
        <w:ind w:left="5044" w:hanging="360"/>
      </w:pPr>
      <w:rPr>
        <w:rFonts w:hint="default"/>
        <w:vertAlign w:val="baseline"/>
      </w:rPr>
    </w:lvl>
    <w:lvl w:ilvl="7">
      <w:start w:val="1"/>
      <w:numFmt w:val="lowerLetter"/>
      <w:lvlText w:val="%8."/>
      <w:lvlJc w:val="left"/>
      <w:pPr>
        <w:ind w:left="5764" w:hanging="360"/>
      </w:pPr>
      <w:rPr>
        <w:rFonts w:hint="default"/>
        <w:vertAlign w:val="baseline"/>
      </w:rPr>
    </w:lvl>
    <w:lvl w:ilvl="8">
      <w:start w:val="1"/>
      <w:numFmt w:val="lowerRoman"/>
      <w:lvlText w:val="%9."/>
      <w:lvlJc w:val="right"/>
      <w:pPr>
        <w:ind w:left="6484" w:hanging="180"/>
      </w:pPr>
      <w:rPr>
        <w:rFonts w:hint="default"/>
        <w:vertAlign w:val="baseline"/>
      </w:rPr>
    </w:lvl>
  </w:abstractNum>
  <w:num w:numId="1">
    <w:abstractNumId w:val="27"/>
  </w:num>
  <w:num w:numId="2">
    <w:abstractNumId w:val="42"/>
  </w:num>
  <w:num w:numId="3">
    <w:abstractNumId w:val="56"/>
  </w:num>
  <w:num w:numId="4">
    <w:abstractNumId w:val="36"/>
  </w:num>
  <w:num w:numId="5">
    <w:abstractNumId w:val="57"/>
  </w:num>
  <w:num w:numId="6">
    <w:abstractNumId w:val="6"/>
  </w:num>
  <w:num w:numId="7">
    <w:abstractNumId w:val="29"/>
  </w:num>
  <w:num w:numId="8">
    <w:abstractNumId w:val="37"/>
  </w:num>
  <w:num w:numId="9">
    <w:abstractNumId w:val="46"/>
  </w:num>
  <w:num w:numId="10">
    <w:abstractNumId w:val="31"/>
  </w:num>
  <w:num w:numId="11">
    <w:abstractNumId w:val="39"/>
  </w:num>
  <w:num w:numId="12">
    <w:abstractNumId w:val="19"/>
  </w:num>
  <w:num w:numId="13">
    <w:abstractNumId w:val="53"/>
  </w:num>
  <w:num w:numId="14">
    <w:abstractNumId w:val="30"/>
  </w:num>
  <w:num w:numId="15">
    <w:abstractNumId w:val="16"/>
  </w:num>
  <w:num w:numId="16">
    <w:abstractNumId w:val="17"/>
  </w:num>
  <w:num w:numId="17">
    <w:abstractNumId w:val="34"/>
  </w:num>
  <w:num w:numId="18">
    <w:abstractNumId w:val="60"/>
  </w:num>
  <w:num w:numId="19">
    <w:abstractNumId w:val="49"/>
  </w:num>
  <w:num w:numId="20">
    <w:abstractNumId w:val="43"/>
  </w:num>
  <w:num w:numId="21">
    <w:abstractNumId w:val="41"/>
  </w:num>
  <w:num w:numId="22">
    <w:abstractNumId w:val="9"/>
  </w:num>
  <w:num w:numId="23">
    <w:abstractNumId w:val="0"/>
  </w:num>
  <w:num w:numId="24">
    <w:abstractNumId w:val="50"/>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5"/>
  </w:num>
  <w:num w:numId="27">
    <w:abstractNumId w:val="11"/>
  </w:num>
  <w:num w:numId="28">
    <w:abstractNumId w:val="45"/>
  </w:num>
  <w:num w:numId="29">
    <w:abstractNumId w:val="38"/>
  </w:num>
  <w:num w:numId="30">
    <w:abstractNumId w:val="20"/>
  </w:num>
  <w:num w:numId="31">
    <w:abstractNumId w:val="24"/>
  </w:num>
  <w:num w:numId="32">
    <w:abstractNumId w:val="44"/>
  </w:num>
  <w:num w:numId="33">
    <w:abstractNumId w:val="12"/>
  </w:num>
  <w:num w:numId="34">
    <w:abstractNumId w:val="48"/>
  </w:num>
  <w:num w:numId="35">
    <w:abstractNumId w:val="3"/>
  </w:num>
  <w:num w:numId="36">
    <w:abstractNumId w:val="22"/>
  </w:num>
  <w:num w:numId="37">
    <w:abstractNumId w:val="10"/>
  </w:num>
  <w:num w:numId="38">
    <w:abstractNumId w:val="58"/>
  </w:num>
  <w:num w:numId="39">
    <w:abstractNumId w:val="63"/>
  </w:num>
  <w:num w:numId="40">
    <w:abstractNumId w:val="61"/>
  </w:num>
  <w:num w:numId="41">
    <w:abstractNumId w:val="59"/>
  </w:num>
  <w:num w:numId="42">
    <w:abstractNumId w:val="15"/>
  </w:num>
  <w:num w:numId="43">
    <w:abstractNumId w:val="21"/>
  </w:num>
  <w:num w:numId="44">
    <w:abstractNumId w:val="47"/>
  </w:num>
  <w:num w:numId="45">
    <w:abstractNumId w:val="25"/>
  </w:num>
  <w:num w:numId="46">
    <w:abstractNumId w:val="1"/>
  </w:num>
  <w:num w:numId="47">
    <w:abstractNumId w:val="51"/>
  </w:num>
  <w:num w:numId="48">
    <w:abstractNumId w:val="14"/>
  </w:num>
  <w:num w:numId="49">
    <w:abstractNumId w:val="33"/>
  </w:num>
  <w:num w:numId="50">
    <w:abstractNumId w:val="5"/>
  </w:num>
  <w:num w:numId="51">
    <w:abstractNumId w:val="62"/>
  </w:num>
  <w:num w:numId="52">
    <w:abstractNumId w:val="32"/>
  </w:num>
  <w:num w:numId="53">
    <w:abstractNumId w:val="26"/>
  </w:num>
  <w:num w:numId="54">
    <w:abstractNumId w:val="23"/>
  </w:num>
  <w:num w:numId="55">
    <w:abstractNumId w:val="18"/>
  </w:num>
  <w:num w:numId="56">
    <w:abstractNumId w:val="13"/>
  </w:num>
  <w:num w:numId="57">
    <w:abstractNumId w:val="8"/>
  </w:num>
  <w:num w:numId="58">
    <w:abstractNumId w:val="28"/>
  </w:num>
  <w:num w:numId="59">
    <w:abstractNumId w:val="35"/>
  </w:num>
  <w:num w:numId="60">
    <w:abstractNumId w:val="54"/>
  </w:num>
  <w:num w:numId="61">
    <w:abstractNumId w:val="52"/>
  </w:num>
  <w:num w:numId="62">
    <w:abstractNumId w:val="4"/>
  </w:num>
  <w:num w:numId="63">
    <w:abstractNumId w:val="40"/>
  </w:num>
  <w:num w:numId="64">
    <w:abstractNumId w:val="2"/>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6"/>
  <w:drawingGridVerticalSpacing w:val="6"/>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1CB"/>
    <w:rsid w:val="0000321B"/>
    <w:rsid w:val="00007B28"/>
    <w:rsid w:val="00007D4B"/>
    <w:rsid w:val="00007DE9"/>
    <w:rsid w:val="00007E72"/>
    <w:rsid w:val="0001016A"/>
    <w:rsid w:val="00011439"/>
    <w:rsid w:val="00012548"/>
    <w:rsid w:val="00013362"/>
    <w:rsid w:val="00014A8A"/>
    <w:rsid w:val="000151F9"/>
    <w:rsid w:val="00016F35"/>
    <w:rsid w:val="000179DD"/>
    <w:rsid w:val="00021F08"/>
    <w:rsid w:val="0002409D"/>
    <w:rsid w:val="0002409E"/>
    <w:rsid w:val="00024159"/>
    <w:rsid w:val="00024441"/>
    <w:rsid w:val="00024889"/>
    <w:rsid w:val="000254C7"/>
    <w:rsid w:val="000255BE"/>
    <w:rsid w:val="000262FC"/>
    <w:rsid w:val="000278ED"/>
    <w:rsid w:val="00031C5D"/>
    <w:rsid w:val="0003224C"/>
    <w:rsid w:val="00033FF9"/>
    <w:rsid w:val="00035C62"/>
    <w:rsid w:val="00036A89"/>
    <w:rsid w:val="000436EE"/>
    <w:rsid w:val="0004373B"/>
    <w:rsid w:val="00043BCE"/>
    <w:rsid w:val="000450C6"/>
    <w:rsid w:val="00045936"/>
    <w:rsid w:val="00046CE9"/>
    <w:rsid w:val="000530B3"/>
    <w:rsid w:val="0005502D"/>
    <w:rsid w:val="0005516B"/>
    <w:rsid w:val="0005623C"/>
    <w:rsid w:val="0005766D"/>
    <w:rsid w:val="0005768C"/>
    <w:rsid w:val="00061705"/>
    <w:rsid w:val="0006246E"/>
    <w:rsid w:val="00063DB3"/>
    <w:rsid w:val="00064F52"/>
    <w:rsid w:val="0006778A"/>
    <w:rsid w:val="00067B80"/>
    <w:rsid w:val="00070A95"/>
    <w:rsid w:val="00071677"/>
    <w:rsid w:val="00072519"/>
    <w:rsid w:val="00072F3C"/>
    <w:rsid w:val="00075C64"/>
    <w:rsid w:val="00075F3E"/>
    <w:rsid w:val="0007618E"/>
    <w:rsid w:val="000778FB"/>
    <w:rsid w:val="00077BA1"/>
    <w:rsid w:val="00077DF6"/>
    <w:rsid w:val="0008280E"/>
    <w:rsid w:val="00082FED"/>
    <w:rsid w:val="0008405C"/>
    <w:rsid w:val="00084B5A"/>
    <w:rsid w:val="00084E5C"/>
    <w:rsid w:val="00086526"/>
    <w:rsid w:val="00087C7A"/>
    <w:rsid w:val="000910CE"/>
    <w:rsid w:val="00091324"/>
    <w:rsid w:val="00091572"/>
    <w:rsid w:val="0009401D"/>
    <w:rsid w:val="00094B4F"/>
    <w:rsid w:val="000950CE"/>
    <w:rsid w:val="00097C94"/>
    <w:rsid w:val="000A12A1"/>
    <w:rsid w:val="000A14A3"/>
    <w:rsid w:val="000A19B9"/>
    <w:rsid w:val="000A1B07"/>
    <w:rsid w:val="000A1E59"/>
    <w:rsid w:val="000A2178"/>
    <w:rsid w:val="000A2873"/>
    <w:rsid w:val="000A3677"/>
    <w:rsid w:val="000A4BC7"/>
    <w:rsid w:val="000B003C"/>
    <w:rsid w:val="000B1CE6"/>
    <w:rsid w:val="000B391F"/>
    <w:rsid w:val="000B3AD8"/>
    <w:rsid w:val="000B484D"/>
    <w:rsid w:val="000B4D5B"/>
    <w:rsid w:val="000B510B"/>
    <w:rsid w:val="000B608D"/>
    <w:rsid w:val="000B7C6C"/>
    <w:rsid w:val="000C0411"/>
    <w:rsid w:val="000C08A0"/>
    <w:rsid w:val="000C13EB"/>
    <w:rsid w:val="000C2BD1"/>
    <w:rsid w:val="000C2C21"/>
    <w:rsid w:val="000C3885"/>
    <w:rsid w:val="000C484F"/>
    <w:rsid w:val="000C4E01"/>
    <w:rsid w:val="000C557A"/>
    <w:rsid w:val="000C69C9"/>
    <w:rsid w:val="000C6C44"/>
    <w:rsid w:val="000C6E02"/>
    <w:rsid w:val="000C735D"/>
    <w:rsid w:val="000C7629"/>
    <w:rsid w:val="000C7F8C"/>
    <w:rsid w:val="000D0DB6"/>
    <w:rsid w:val="000D1E74"/>
    <w:rsid w:val="000D1EB6"/>
    <w:rsid w:val="000D2A39"/>
    <w:rsid w:val="000D390A"/>
    <w:rsid w:val="000D3D99"/>
    <w:rsid w:val="000D4695"/>
    <w:rsid w:val="000D504C"/>
    <w:rsid w:val="000D6332"/>
    <w:rsid w:val="000E0ED4"/>
    <w:rsid w:val="000E12A2"/>
    <w:rsid w:val="000E1544"/>
    <w:rsid w:val="000E173E"/>
    <w:rsid w:val="000E1C42"/>
    <w:rsid w:val="000E1D21"/>
    <w:rsid w:val="000E3188"/>
    <w:rsid w:val="000E3270"/>
    <w:rsid w:val="000E355E"/>
    <w:rsid w:val="000E3907"/>
    <w:rsid w:val="000E3AC6"/>
    <w:rsid w:val="000E456E"/>
    <w:rsid w:val="000E477E"/>
    <w:rsid w:val="000E5A82"/>
    <w:rsid w:val="000E6A1F"/>
    <w:rsid w:val="000E6BA7"/>
    <w:rsid w:val="000F0624"/>
    <w:rsid w:val="000F0D02"/>
    <w:rsid w:val="000F12DA"/>
    <w:rsid w:val="000F1657"/>
    <w:rsid w:val="000F1DCF"/>
    <w:rsid w:val="000F3CDB"/>
    <w:rsid w:val="000F42FF"/>
    <w:rsid w:val="000F4D96"/>
    <w:rsid w:val="000F51AC"/>
    <w:rsid w:val="000F54F4"/>
    <w:rsid w:val="000F55BF"/>
    <w:rsid w:val="000F6671"/>
    <w:rsid w:val="000F6750"/>
    <w:rsid w:val="000F78A0"/>
    <w:rsid w:val="001016C6"/>
    <w:rsid w:val="00104143"/>
    <w:rsid w:val="00104E69"/>
    <w:rsid w:val="0010510E"/>
    <w:rsid w:val="001055BB"/>
    <w:rsid w:val="00105A68"/>
    <w:rsid w:val="001063DB"/>
    <w:rsid w:val="00110CE6"/>
    <w:rsid w:val="00110D3E"/>
    <w:rsid w:val="00113196"/>
    <w:rsid w:val="00113A3B"/>
    <w:rsid w:val="001144A7"/>
    <w:rsid w:val="0011460F"/>
    <w:rsid w:val="00114DA5"/>
    <w:rsid w:val="00114E78"/>
    <w:rsid w:val="00115D7F"/>
    <w:rsid w:val="00116C5E"/>
    <w:rsid w:val="00116EAA"/>
    <w:rsid w:val="00117109"/>
    <w:rsid w:val="00117555"/>
    <w:rsid w:val="00117E71"/>
    <w:rsid w:val="00121AAD"/>
    <w:rsid w:val="00121ECB"/>
    <w:rsid w:val="00122345"/>
    <w:rsid w:val="001223CB"/>
    <w:rsid w:val="001235BC"/>
    <w:rsid w:val="00124FA0"/>
    <w:rsid w:val="0012683E"/>
    <w:rsid w:val="00131911"/>
    <w:rsid w:val="00131B26"/>
    <w:rsid w:val="00131E3A"/>
    <w:rsid w:val="001323B3"/>
    <w:rsid w:val="001331F0"/>
    <w:rsid w:val="001334CF"/>
    <w:rsid w:val="001339C7"/>
    <w:rsid w:val="00135190"/>
    <w:rsid w:val="00135E48"/>
    <w:rsid w:val="001402A0"/>
    <w:rsid w:val="0014081D"/>
    <w:rsid w:val="001412E3"/>
    <w:rsid w:val="001413BE"/>
    <w:rsid w:val="00141ED1"/>
    <w:rsid w:val="00142312"/>
    <w:rsid w:val="00142F98"/>
    <w:rsid w:val="00150742"/>
    <w:rsid w:val="001512BA"/>
    <w:rsid w:val="001515DD"/>
    <w:rsid w:val="001537D4"/>
    <w:rsid w:val="0015398B"/>
    <w:rsid w:val="00154334"/>
    <w:rsid w:val="00155272"/>
    <w:rsid w:val="00162512"/>
    <w:rsid w:val="001628D0"/>
    <w:rsid w:val="001637DD"/>
    <w:rsid w:val="0016477E"/>
    <w:rsid w:val="001648A5"/>
    <w:rsid w:val="00166A10"/>
    <w:rsid w:val="00170449"/>
    <w:rsid w:val="0017194A"/>
    <w:rsid w:val="0017253D"/>
    <w:rsid w:val="00173278"/>
    <w:rsid w:val="001734FC"/>
    <w:rsid w:val="00174134"/>
    <w:rsid w:val="00176412"/>
    <w:rsid w:val="0017722F"/>
    <w:rsid w:val="00177863"/>
    <w:rsid w:val="00177AAF"/>
    <w:rsid w:val="00180145"/>
    <w:rsid w:val="0018257D"/>
    <w:rsid w:val="0018285D"/>
    <w:rsid w:val="00185F99"/>
    <w:rsid w:val="00187357"/>
    <w:rsid w:val="00187847"/>
    <w:rsid w:val="00190571"/>
    <w:rsid w:val="00192868"/>
    <w:rsid w:val="00193B0B"/>
    <w:rsid w:val="00194316"/>
    <w:rsid w:val="001974AB"/>
    <w:rsid w:val="00197764"/>
    <w:rsid w:val="00197BFB"/>
    <w:rsid w:val="001A009D"/>
    <w:rsid w:val="001A025A"/>
    <w:rsid w:val="001A131C"/>
    <w:rsid w:val="001A33C6"/>
    <w:rsid w:val="001A50A7"/>
    <w:rsid w:val="001A5167"/>
    <w:rsid w:val="001A5B3C"/>
    <w:rsid w:val="001A6F87"/>
    <w:rsid w:val="001A7C77"/>
    <w:rsid w:val="001B01D0"/>
    <w:rsid w:val="001B069A"/>
    <w:rsid w:val="001B1C4E"/>
    <w:rsid w:val="001B30C5"/>
    <w:rsid w:val="001B42DA"/>
    <w:rsid w:val="001B46AE"/>
    <w:rsid w:val="001B4F32"/>
    <w:rsid w:val="001B543A"/>
    <w:rsid w:val="001B6665"/>
    <w:rsid w:val="001B6DA1"/>
    <w:rsid w:val="001B70C8"/>
    <w:rsid w:val="001B7F76"/>
    <w:rsid w:val="001C04EF"/>
    <w:rsid w:val="001C0B8B"/>
    <w:rsid w:val="001C1481"/>
    <w:rsid w:val="001C46B2"/>
    <w:rsid w:val="001C4A2D"/>
    <w:rsid w:val="001C5024"/>
    <w:rsid w:val="001C6784"/>
    <w:rsid w:val="001D001F"/>
    <w:rsid w:val="001D033E"/>
    <w:rsid w:val="001D0340"/>
    <w:rsid w:val="001D0A25"/>
    <w:rsid w:val="001D1728"/>
    <w:rsid w:val="001D1A4E"/>
    <w:rsid w:val="001D1C85"/>
    <w:rsid w:val="001D2D95"/>
    <w:rsid w:val="001D3C29"/>
    <w:rsid w:val="001D3F8C"/>
    <w:rsid w:val="001D4853"/>
    <w:rsid w:val="001D5912"/>
    <w:rsid w:val="001D5D85"/>
    <w:rsid w:val="001D6101"/>
    <w:rsid w:val="001D665C"/>
    <w:rsid w:val="001D7A55"/>
    <w:rsid w:val="001D7A91"/>
    <w:rsid w:val="001D7C30"/>
    <w:rsid w:val="001E0768"/>
    <w:rsid w:val="001E2FC4"/>
    <w:rsid w:val="001E30E8"/>
    <w:rsid w:val="001E35BA"/>
    <w:rsid w:val="001E3B05"/>
    <w:rsid w:val="001E467C"/>
    <w:rsid w:val="001E5CB9"/>
    <w:rsid w:val="001E5F51"/>
    <w:rsid w:val="001E72B7"/>
    <w:rsid w:val="001F0D7F"/>
    <w:rsid w:val="001F1792"/>
    <w:rsid w:val="0020063A"/>
    <w:rsid w:val="00202A74"/>
    <w:rsid w:val="00205450"/>
    <w:rsid w:val="00205672"/>
    <w:rsid w:val="00206687"/>
    <w:rsid w:val="00206FC6"/>
    <w:rsid w:val="00207AC9"/>
    <w:rsid w:val="00210981"/>
    <w:rsid w:val="00212D4B"/>
    <w:rsid w:val="002134A8"/>
    <w:rsid w:val="0021475D"/>
    <w:rsid w:val="00217332"/>
    <w:rsid w:val="00217870"/>
    <w:rsid w:val="00221090"/>
    <w:rsid w:val="00222203"/>
    <w:rsid w:val="00223FF0"/>
    <w:rsid w:val="002241E4"/>
    <w:rsid w:val="00224931"/>
    <w:rsid w:val="00226422"/>
    <w:rsid w:val="0022663F"/>
    <w:rsid w:val="00226659"/>
    <w:rsid w:val="00226C79"/>
    <w:rsid w:val="00230F21"/>
    <w:rsid w:val="00232A4E"/>
    <w:rsid w:val="0023371F"/>
    <w:rsid w:val="00233A98"/>
    <w:rsid w:val="00233ED3"/>
    <w:rsid w:val="0023658A"/>
    <w:rsid w:val="00236611"/>
    <w:rsid w:val="00236739"/>
    <w:rsid w:val="0023708C"/>
    <w:rsid w:val="00241939"/>
    <w:rsid w:val="002431BA"/>
    <w:rsid w:val="00245825"/>
    <w:rsid w:val="002469EF"/>
    <w:rsid w:val="00246F8D"/>
    <w:rsid w:val="00247911"/>
    <w:rsid w:val="00247D6B"/>
    <w:rsid w:val="00250710"/>
    <w:rsid w:val="00250EE5"/>
    <w:rsid w:val="00251531"/>
    <w:rsid w:val="00253B05"/>
    <w:rsid w:val="00256344"/>
    <w:rsid w:val="00257D04"/>
    <w:rsid w:val="0026342C"/>
    <w:rsid w:val="00266790"/>
    <w:rsid w:val="00267895"/>
    <w:rsid w:val="00267FD7"/>
    <w:rsid w:val="002728AE"/>
    <w:rsid w:val="00272F11"/>
    <w:rsid w:val="00273F4D"/>
    <w:rsid w:val="00274D88"/>
    <w:rsid w:val="002760B5"/>
    <w:rsid w:val="00276B21"/>
    <w:rsid w:val="00277564"/>
    <w:rsid w:val="002800BC"/>
    <w:rsid w:val="00281114"/>
    <w:rsid w:val="002812B7"/>
    <w:rsid w:val="00282787"/>
    <w:rsid w:val="00283B24"/>
    <w:rsid w:val="00284245"/>
    <w:rsid w:val="0028536E"/>
    <w:rsid w:val="002861A3"/>
    <w:rsid w:val="002868CD"/>
    <w:rsid w:val="00287174"/>
    <w:rsid w:val="002902B6"/>
    <w:rsid w:val="0029119B"/>
    <w:rsid w:val="002924ED"/>
    <w:rsid w:val="00292E7E"/>
    <w:rsid w:val="002939E9"/>
    <w:rsid w:val="002958F8"/>
    <w:rsid w:val="00296DE6"/>
    <w:rsid w:val="00297AEF"/>
    <w:rsid w:val="00297BFA"/>
    <w:rsid w:val="002A1B8C"/>
    <w:rsid w:val="002A4570"/>
    <w:rsid w:val="002A475E"/>
    <w:rsid w:val="002A53BD"/>
    <w:rsid w:val="002A58BF"/>
    <w:rsid w:val="002A5E78"/>
    <w:rsid w:val="002A759D"/>
    <w:rsid w:val="002B07B9"/>
    <w:rsid w:val="002B0EF1"/>
    <w:rsid w:val="002B0FD0"/>
    <w:rsid w:val="002B132C"/>
    <w:rsid w:val="002B3087"/>
    <w:rsid w:val="002B408A"/>
    <w:rsid w:val="002B6040"/>
    <w:rsid w:val="002B7152"/>
    <w:rsid w:val="002B7FF7"/>
    <w:rsid w:val="002C12CC"/>
    <w:rsid w:val="002C149C"/>
    <w:rsid w:val="002C1BC1"/>
    <w:rsid w:val="002C2D40"/>
    <w:rsid w:val="002C34AB"/>
    <w:rsid w:val="002C4C89"/>
    <w:rsid w:val="002C71DA"/>
    <w:rsid w:val="002C7E1C"/>
    <w:rsid w:val="002D0644"/>
    <w:rsid w:val="002D09DD"/>
    <w:rsid w:val="002D0C9E"/>
    <w:rsid w:val="002D1865"/>
    <w:rsid w:val="002D1B86"/>
    <w:rsid w:val="002D249E"/>
    <w:rsid w:val="002D2DBE"/>
    <w:rsid w:val="002D48ED"/>
    <w:rsid w:val="002D566D"/>
    <w:rsid w:val="002D6352"/>
    <w:rsid w:val="002D732B"/>
    <w:rsid w:val="002E068E"/>
    <w:rsid w:val="002E0D5F"/>
    <w:rsid w:val="002E15C9"/>
    <w:rsid w:val="002E18FC"/>
    <w:rsid w:val="002E1D84"/>
    <w:rsid w:val="002E2F67"/>
    <w:rsid w:val="002E3871"/>
    <w:rsid w:val="002E4726"/>
    <w:rsid w:val="002E54C1"/>
    <w:rsid w:val="002E557A"/>
    <w:rsid w:val="002E5BBC"/>
    <w:rsid w:val="002E6D69"/>
    <w:rsid w:val="002E724E"/>
    <w:rsid w:val="002F06D2"/>
    <w:rsid w:val="002F4402"/>
    <w:rsid w:val="002F50FF"/>
    <w:rsid w:val="002F588A"/>
    <w:rsid w:val="002F61DB"/>
    <w:rsid w:val="002F67F8"/>
    <w:rsid w:val="002F731B"/>
    <w:rsid w:val="002F7C46"/>
    <w:rsid w:val="00300F65"/>
    <w:rsid w:val="0030178F"/>
    <w:rsid w:val="00301BC1"/>
    <w:rsid w:val="00302D55"/>
    <w:rsid w:val="003035B5"/>
    <w:rsid w:val="00303D39"/>
    <w:rsid w:val="003042BF"/>
    <w:rsid w:val="003045E5"/>
    <w:rsid w:val="00306039"/>
    <w:rsid w:val="0030603D"/>
    <w:rsid w:val="00306FEE"/>
    <w:rsid w:val="00307399"/>
    <w:rsid w:val="00310306"/>
    <w:rsid w:val="00310D07"/>
    <w:rsid w:val="00310FEF"/>
    <w:rsid w:val="00312E08"/>
    <w:rsid w:val="003136F9"/>
    <w:rsid w:val="0031399F"/>
    <w:rsid w:val="0031443E"/>
    <w:rsid w:val="0031500A"/>
    <w:rsid w:val="003150F2"/>
    <w:rsid w:val="00315375"/>
    <w:rsid w:val="00315798"/>
    <w:rsid w:val="00317A25"/>
    <w:rsid w:val="00317C1A"/>
    <w:rsid w:val="00320F91"/>
    <w:rsid w:val="00323B10"/>
    <w:rsid w:val="00323EE3"/>
    <w:rsid w:val="00324D72"/>
    <w:rsid w:val="0032556F"/>
    <w:rsid w:val="0032562F"/>
    <w:rsid w:val="00325AC4"/>
    <w:rsid w:val="00325D16"/>
    <w:rsid w:val="003313EB"/>
    <w:rsid w:val="003320AC"/>
    <w:rsid w:val="0033351C"/>
    <w:rsid w:val="00334054"/>
    <w:rsid w:val="003356CD"/>
    <w:rsid w:val="003361EA"/>
    <w:rsid w:val="00337B48"/>
    <w:rsid w:val="0034067C"/>
    <w:rsid w:val="00340CDF"/>
    <w:rsid w:val="00340DE7"/>
    <w:rsid w:val="00341E11"/>
    <w:rsid w:val="00342227"/>
    <w:rsid w:val="00342CF7"/>
    <w:rsid w:val="0034391A"/>
    <w:rsid w:val="00343BA6"/>
    <w:rsid w:val="003445B0"/>
    <w:rsid w:val="00344669"/>
    <w:rsid w:val="00344A5D"/>
    <w:rsid w:val="0035012D"/>
    <w:rsid w:val="00351F67"/>
    <w:rsid w:val="00352806"/>
    <w:rsid w:val="00353DD4"/>
    <w:rsid w:val="00354033"/>
    <w:rsid w:val="00362037"/>
    <w:rsid w:val="00363749"/>
    <w:rsid w:val="00363B8C"/>
    <w:rsid w:val="00363F44"/>
    <w:rsid w:val="003654CE"/>
    <w:rsid w:val="003659F5"/>
    <w:rsid w:val="003673C5"/>
    <w:rsid w:val="00367B8C"/>
    <w:rsid w:val="00370F46"/>
    <w:rsid w:val="00372DF6"/>
    <w:rsid w:val="00373448"/>
    <w:rsid w:val="003744BF"/>
    <w:rsid w:val="00374D92"/>
    <w:rsid w:val="00380484"/>
    <w:rsid w:val="00381997"/>
    <w:rsid w:val="0038352A"/>
    <w:rsid w:val="00383625"/>
    <w:rsid w:val="003836FC"/>
    <w:rsid w:val="00384C06"/>
    <w:rsid w:val="00384D62"/>
    <w:rsid w:val="003867FC"/>
    <w:rsid w:val="00386AE9"/>
    <w:rsid w:val="00386CBE"/>
    <w:rsid w:val="0038738F"/>
    <w:rsid w:val="00387C05"/>
    <w:rsid w:val="00387FA1"/>
    <w:rsid w:val="003903B0"/>
    <w:rsid w:val="0039195B"/>
    <w:rsid w:val="00391EF0"/>
    <w:rsid w:val="00394C45"/>
    <w:rsid w:val="003979FA"/>
    <w:rsid w:val="00397A9A"/>
    <w:rsid w:val="003A11E7"/>
    <w:rsid w:val="003A193C"/>
    <w:rsid w:val="003A1E63"/>
    <w:rsid w:val="003A3475"/>
    <w:rsid w:val="003A4F4E"/>
    <w:rsid w:val="003A5304"/>
    <w:rsid w:val="003A5584"/>
    <w:rsid w:val="003A708D"/>
    <w:rsid w:val="003A74E9"/>
    <w:rsid w:val="003B0E8A"/>
    <w:rsid w:val="003B36E0"/>
    <w:rsid w:val="003B41A6"/>
    <w:rsid w:val="003B44E5"/>
    <w:rsid w:val="003B5E66"/>
    <w:rsid w:val="003B64C9"/>
    <w:rsid w:val="003B6AFB"/>
    <w:rsid w:val="003B6F67"/>
    <w:rsid w:val="003B7470"/>
    <w:rsid w:val="003C125B"/>
    <w:rsid w:val="003C1501"/>
    <w:rsid w:val="003C359B"/>
    <w:rsid w:val="003C3718"/>
    <w:rsid w:val="003C4C49"/>
    <w:rsid w:val="003C6F16"/>
    <w:rsid w:val="003C758B"/>
    <w:rsid w:val="003C7B82"/>
    <w:rsid w:val="003D09BA"/>
    <w:rsid w:val="003D11A7"/>
    <w:rsid w:val="003D290D"/>
    <w:rsid w:val="003D39E9"/>
    <w:rsid w:val="003D4025"/>
    <w:rsid w:val="003D4B95"/>
    <w:rsid w:val="003D4F3D"/>
    <w:rsid w:val="003D6846"/>
    <w:rsid w:val="003D79C2"/>
    <w:rsid w:val="003E157D"/>
    <w:rsid w:val="003E1E04"/>
    <w:rsid w:val="003E21BF"/>
    <w:rsid w:val="003E23A7"/>
    <w:rsid w:val="003E2557"/>
    <w:rsid w:val="003E270F"/>
    <w:rsid w:val="003E325B"/>
    <w:rsid w:val="003E3954"/>
    <w:rsid w:val="003E40F7"/>
    <w:rsid w:val="003E4689"/>
    <w:rsid w:val="003E4A86"/>
    <w:rsid w:val="003E5CE7"/>
    <w:rsid w:val="003E5F4E"/>
    <w:rsid w:val="003E60B9"/>
    <w:rsid w:val="003E6115"/>
    <w:rsid w:val="003E65CD"/>
    <w:rsid w:val="003E6BDE"/>
    <w:rsid w:val="003F0AA4"/>
    <w:rsid w:val="003F0F07"/>
    <w:rsid w:val="003F14D2"/>
    <w:rsid w:val="003F1B97"/>
    <w:rsid w:val="003F2B0A"/>
    <w:rsid w:val="003F38C6"/>
    <w:rsid w:val="003F3B3E"/>
    <w:rsid w:val="003F5A7C"/>
    <w:rsid w:val="003F6689"/>
    <w:rsid w:val="003F69D7"/>
    <w:rsid w:val="003F77AD"/>
    <w:rsid w:val="003F7DE9"/>
    <w:rsid w:val="003F7E4E"/>
    <w:rsid w:val="00402BA7"/>
    <w:rsid w:val="00402D76"/>
    <w:rsid w:val="00403C90"/>
    <w:rsid w:val="00404C5E"/>
    <w:rsid w:val="004057F8"/>
    <w:rsid w:val="0040601A"/>
    <w:rsid w:val="00406A96"/>
    <w:rsid w:val="004079F4"/>
    <w:rsid w:val="004110DE"/>
    <w:rsid w:val="00411635"/>
    <w:rsid w:val="00412BC8"/>
    <w:rsid w:val="00412C08"/>
    <w:rsid w:val="00413FFC"/>
    <w:rsid w:val="004143FD"/>
    <w:rsid w:val="0041594B"/>
    <w:rsid w:val="00415B47"/>
    <w:rsid w:val="00415D11"/>
    <w:rsid w:val="004169C5"/>
    <w:rsid w:val="00416A44"/>
    <w:rsid w:val="004171B0"/>
    <w:rsid w:val="00417C8B"/>
    <w:rsid w:val="00420BAF"/>
    <w:rsid w:val="00421A27"/>
    <w:rsid w:val="00422DB4"/>
    <w:rsid w:val="00423A33"/>
    <w:rsid w:val="00423E9B"/>
    <w:rsid w:val="004253C7"/>
    <w:rsid w:val="004256A9"/>
    <w:rsid w:val="004257AF"/>
    <w:rsid w:val="00425DAA"/>
    <w:rsid w:val="00425E63"/>
    <w:rsid w:val="0042664D"/>
    <w:rsid w:val="0043207D"/>
    <w:rsid w:val="00432806"/>
    <w:rsid w:val="00433E8F"/>
    <w:rsid w:val="00434F4D"/>
    <w:rsid w:val="0044087B"/>
    <w:rsid w:val="004410CB"/>
    <w:rsid w:val="00442159"/>
    <w:rsid w:val="00443AFB"/>
    <w:rsid w:val="00443C4D"/>
    <w:rsid w:val="0044416D"/>
    <w:rsid w:val="00444E99"/>
    <w:rsid w:val="00446599"/>
    <w:rsid w:val="00447382"/>
    <w:rsid w:val="00447396"/>
    <w:rsid w:val="00447E67"/>
    <w:rsid w:val="00450D14"/>
    <w:rsid w:val="00451407"/>
    <w:rsid w:val="00451B08"/>
    <w:rsid w:val="004546B5"/>
    <w:rsid w:val="00460508"/>
    <w:rsid w:val="00460918"/>
    <w:rsid w:val="00460B78"/>
    <w:rsid w:val="00460C17"/>
    <w:rsid w:val="00463C1D"/>
    <w:rsid w:val="004645EB"/>
    <w:rsid w:val="00466A45"/>
    <w:rsid w:val="00466DEE"/>
    <w:rsid w:val="00470903"/>
    <w:rsid w:val="00470F5A"/>
    <w:rsid w:val="00475FFB"/>
    <w:rsid w:val="00476408"/>
    <w:rsid w:val="00477C08"/>
    <w:rsid w:val="00480E8D"/>
    <w:rsid w:val="00480EC1"/>
    <w:rsid w:val="00480FD1"/>
    <w:rsid w:val="0048160F"/>
    <w:rsid w:val="00482F2F"/>
    <w:rsid w:val="00483084"/>
    <w:rsid w:val="004833D6"/>
    <w:rsid w:val="0048419E"/>
    <w:rsid w:val="00484636"/>
    <w:rsid w:val="00485C8E"/>
    <w:rsid w:val="0048667A"/>
    <w:rsid w:val="00487051"/>
    <w:rsid w:val="004871F0"/>
    <w:rsid w:val="00487649"/>
    <w:rsid w:val="0048792F"/>
    <w:rsid w:val="00487AA1"/>
    <w:rsid w:val="00487FD7"/>
    <w:rsid w:val="0049047F"/>
    <w:rsid w:val="004905F0"/>
    <w:rsid w:val="00490A16"/>
    <w:rsid w:val="00491072"/>
    <w:rsid w:val="004910E2"/>
    <w:rsid w:val="00492954"/>
    <w:rsid w:val="004934B7"/>
    <w:rsid w:val="00493561"/>
    <w:rsid w:val="00493828"/>
    <w:rsid w:val="004939A6"/>
    <w:rsid w:val="00493BC9"/>
    <w:rsid w:val="00494831"/>
    <w:rsid w:val="0049567C"/>
    <w:rsid w:val="004958F7"/>
    <w:rsid w:val="00496ECB"/>
    <w:rsid w:val="00497145"/>
    <w:rsid w:val="004A091C"/>
    <w:rsid w:val="004A1CDB"/>
    <w:rsid w:val="004A1D27"/>
    <w:rsid w:val="004A26B7"/>
    <w:rsid w:val="004A3755"/>
    <w:rsid w:val="004A4B4A"/>
    <w:rsid w:val="004A5B68"/>
    <w:rsid w:val="004A6CBB"/>
    <w:rsid w:val="004B1BE4"/>
    <w:rsid w:val="004B227D"/>
    <w:rsid w:val="004B37F8"/>
    <w:rsid w:val="004B3BBC"/>
    <w:rsid w:val="004B4168"/>
    <w:rsid w:val="004B52BB"/>
    <w:rsid w:val="004B6CE4"/>
    <w:rsid w:val="004B7F25"/>
    <w:rsid w:val="004C01CA"/>
    <w:rsid w:val="004C3078"/>
    <w:rsid w:val="004C3E03"/>
    <w:rsid w:val="004C4B45"/>
    <w:rsid w:val="004C4FA9"/>
    <w:rsid w:val="004C5145"/>
    <w:rsid w:val="004C526D"/>
    <w:rsid w:val="004C6342"/>
    <w:rsid w:val="004C74D7"/>
    <w:rsid w:val="004C7C56"/>
    <w:rsid w:val="004D18E8"/>
    <w:rsid w:val="004D2628"/>
    <w:rsid w:val="004D3DE3"/>
    <w:rsid w:val="004D441C"/>
    <w:rsid w:val="004D5854"/>
    <w:rsid w:val="004E234C"/>
    <w:rsid w:val="004E35BF"/>
    <w:rsid w:val="004E3B96"/>
    <w:rsid w:val="004E4168"/>
    <w:rsid w:val="004E480A"/>
    <w:rsid w:val="004E54D8"/>
    <w:rsid w:val="004E5801"/>
    <w:rsid w:val="004E5F88"/>
    <w:rsid w:val="004E69C7"/>
    <w:rsid w:val="004E6B05"/>
    <w:rsid w:val="004E729E"/>
    <w:rsid w:val="004F0CEC"/>
    <w:rsid w:val="004F13E8"/>
    <w:rsid w:val="004F4AAE"/>
    <w:rsid w:val="004F63EB"/>
    <w:rsid w:val="004F6812"/>
    <w:rsid w:val="004F7D01"/>
    <w:rsid w:val="00500770"/>
    <w:rsid w:val="00501069"/>
    <w:rsid w:val="00503361"/>
    <w:rsid w:val="00504E07"/>
    <w:rsid w:val="00505211"/>
    <w:rsid w:val="005057B5"/>
    <w:rsid w:val="00506D4A"/>
    <w:rsid w:val="00507788"/>
    <w:rsid w:val="005110E1"/>
    <w:rsid w:val="00511B8B"/>
    <w:rsid w:val="005120A8"/>
    <w:rsid w:val="00512AAF"/>
    <w:rsid w:val="00513159"/>
    <w:rsid w:val="005137AD"/>
    <w:rsid w:val="00515767"/>
    <w:rsid w:val="00515E02"/>
    <w:rsid w:val="00516A48"/>
    <w:rsid w:val="00520398"/>
    <w:rsid w:val="00523418"/>
    <w:rsid w:val="0052346B"/>
    <w:rsid w:val="00524383"/>
    <w:rsid w:val="0052463A"/>
    <w:rsid w:val="00524C8F"/>
    <w:rsid w:val="00525A7B"/>
    <w:rsid w:val="0053312B"/>
    <w:rsid w:val="00533432"/>
    <w:rsid w:val="00533E87"/>
    <w:rsid w:val="00534763"/>
    <w:rsid w:val="00534BF9"/>
    <w:rsid w:val="00534CF3"/>
    <w:rsid w:val="00534F77"/>
    <w:rsid w:val="005375FA"/>
    <w:rsid w:val="00537C34"/>
    <w:rsid w:val="00537ECA"/>
    <w:rsid w:val="00541BD3"/>
    <w:rsid w:val="00541DD3"/>
    <w:rsid w:val="00544C94"/>
    <w:rsid w:val="00544FE1"/>
    <w:rsid w:val="00545239"/>
    <w:rsid w:val="00545AC5"/>
    <w:rsid w:val="0054687E"/>
    <w:rsid w:val="00547C0C"/>
    <w:rsid w:val="0055085B"/>
    <w:rsid w:val="00551622"/>
    <w:rsid w:val="00551C33"/>
    <w:rsid w:val="00552834"/>
    <w:rsid w:val="005530A3"/>
    <w:rsid w:val="00554207"/>
    <w:rsid w:val="00554306"/>
    <w:rsid w:val="005547D9"/>
    <w:rsid w:val="00557025"/>
    <w:rsid w:val="0055742C"/>
    <w:rsid w:val="00560F31"/>
    <w:rsid w:val="005638F0"/>
    <w:rsid w:val="00565529"/>
    <w:rsid w:val="005668AF"/>
    <w:rsid w:val="00570F42"/>
    <w:rsid w:val="00571D0D"/>
    <w:rsid w:val="00572B24"/>
    <w:rsid w:val="005741A8"/>
    <w:rsid w:val="0057441B"/>
    <w:rsid w:val="005745E3"/>
    <w:rsid w:val="00574AEA"/>
    <w:rsid w:val="00575714"/>
    <w:rsid w:val="005759B0"/>
    <w:rsid w:val="00577053"/>
    <w:rsid w:val="00580367"/>
    <w:rsid w:val="00580658"/>
    <w:rsid w:val="00581E33"/>
    <w:rsid w:val="00581F72"/>
    <w:rsid w:val="0058231D"/>
    <w:rsid w:val="00582C43"/>
    <w:rsid w:val="005835C9"/>
    <w:rsid w:val="005837FE"/>
    <w:rsid w:val="00584149"/>
    <w:rsid w:val="0058533D"/>
    <w:rsid w:val="00586515"/>
    <w:rsid w:val="00587187"/>
    <w:rsid w:val="00587EA7"/>
    <w:rsid w:val="00587F52"/>
    <w:rsid w:val="00591530"/>
    <w:rsid w:val="00592520"/>
    <w:rsid w:val="00592F37"/>
    <w:rsid w:val="00594F01"/>
    <w:rsid w:val="00595317"/>
    <w:rsid w:val="00595907"/>
    <w:rsid w:val="0059603C"/>
    <w:rsid w:val="0059613E"/>
    <w:rsid w:val="005961F5"/>
    <w:rsid w:val="005A0A0B"/>
    <w:rsid w:val="005A4598"/>
    <w:rsid w:val="005A494D"/>
    <w:rsid w:val="005A57E7"/>
    <w:rsid w:val="005A792D"/>
    <w:rsid w:val="005B1FDE"/>
    <w:rsid w:val="005B3E68"/>
    <w:rsid w:val="005B4E66"/>
    <w:rsid w:val="005B666F"/>
    <w:rsid w:val="005B6901"/>
    <w:rsid w:val="005B6F7A"/>
    <w:rsid w:val="005C1A68"/>
    <w:rsid w:val="005C30CD"/>
    <w:rsid w:val="005C3726"/>
    <w:rsid w:val="005C676A"/>
    <w:rsid w:val="005C68C0"/>
    <w:rsid w:val="005C799E"/>
    <w:rsid w:val="005D0167"/>
    <w:rsid w:val="005D03FD"/>
    <w:rsid w:val="005D1739"/>
    <w:rsid w:val="005D1932"/>
    <w:rsid w:val="005D2A8E"/>
    <w:rsid w:val="005D2DE1"/>
    <w:rsid w:val="005D3105"/>
    <w:rsid w:val="005D559C"/>
    <w:rsid w:val="005D5AB7"/>
    <w:rsid w:val="005D5AFD"/>
    <w:rsid w:val="005D5E20"/>
    <w:rsid w:val="005D6371"/>
    <w:rsid w:val="005D64EB"/>
    <w:rsid w:val="005D7EDC"/>
    <w:rsid w:val="005E3304"/>
    <w:rsid w:val="005E574E"/>
    <w:rsid w:val="005E64F3"/>
    <w:rsid w:val="005E65E2"/>
    <w:rsid w:val="005F239F"/>
    <w:rsid w:val="005F2F1F"/>
    <w:rsid w:val="005F2F41"/>
    <w:rsid w:val="005F480C"/>
    <w:rsid w:val="005F621F"/>
    <w:rsid w:val="005F6A04"/>
    <w:rsid w:val="005F7442"/>
    <w:rsid w:val="00600234"/>
    <w:rsid w:val="00600D37"/>
    <w:rsid w:val="00601087"/>
    <w:rsid w:val="006013BE"/>
    <w:rsid w:val="00601FF8"/>
    <w:rsid w:val="00604978"/>
    <w:rsid w:val="00605A89"/>
    <w:rsid w:val="00606657"/>
    <w:rsid w:val="00606821"/>
    <w:rsid w:val="00607008"/>
    <w:rsid w:val="00607D4C"/>
    <w:rsid w:val="0061324C"/>
    <w:rsid w:val="00614B79"/>
    <w:rsid w:val="00615910"/>
    <w:rsid w:val="006169DA"/>
    <w:rsid w:val="00616CFE"/>
    <w:rsid w:val="00617C7C"/>
    <w:rsid w:val="00621336"/>
    <w:rsid w:val="0062224D"/>
    <w:rsid w:val="0062277A"/>
    <w:rsid w:val="00624953"/>
    <w:rsid w:val="00625125"/>
    <w:rsid w:val="006255C4"/>
    <w:rsid w:val="00625D61"/>
    <w:rsid w:val="00626520"/>
    <w:rsid w:val="006268D9"/>
    <w:rsid w:val="006307C9"/>
    <w:rsid w:val="006320D5"/>
    <w:rsid w:val="00632588"/>
    <w:rsid w:val="006359EA"/>
    <w:rsid w:val="00640D74"/>
    <w:rsid w:val="006430FD"/>
    <w:rsid w:val="0064330E"/>
    <w:rsid w:val="00645C67"/>
    <w:rsid w:val="006469BD"/>
    <w:rsid w:val="006470AB"/>
    <w:rsid w:val="006500EA"/>
    <w:rsid w:val="00653870"/>
    <w:rsid w:val="00653F27"/>
    <w:rsid w:val="00654697"/>
    <w:rsid w:val="00654B01"/>
    <w:rsid w:val="00655463"/>
    <w:rsid w:val="006568A4"/>
    <w:rsid w:val="0065731D"/>
    <w:rsid w:val="00660A68"/>
    <w:rsid w:val="006629BB"/>
    <w:rsid w:val="00662A29"/>
    <w:rsid w:val="0066344E"/>
    <w:rsid w:val="00666F41"/>
    <w:rsid w:val="00667596"/>
    <w:rsid w:val="00670DB0"/>
    <w:rsid w:val="00670DCB"/>
    <w:rsid w:val="0067144D"/>
    <w:rsid w:val="00671598"/>
    <w:rsid w:val="00672F29"/>
    <w:rsid w:val="00673144"/>
    <w:rsid w:val="0067328D"/>
    <w:rsid w:val="00673AD8"/>
    <w:rsid w:val="00673C8F"/>
    <w:rsid w:val="00675246"/>
    <w:rsid w:val="006757CB"/>
    <w:rsid w:val="00676A96"/>
    <w:rsid w:val="00677D7B"/>
    <w:rsid w:val="006823F3"/>
    <w:rsid w:val="00683608"/>
    <w:rsid w:val="006836AE"/>
    <w:rsid w:val="00683F59"/>
    <w:rsid w:val="0068788A"/>
    <w:rsid w:val="00690F7A"/>
    <w:rsid w:val="00690FA6"/>
    <w:rsid w:val="00691656"/>
    <w:rsid w:val="006929D6"/>
    <w:rsid w:val="00692B88"/>
    <w:rsid w:val="00692F70"/>
    <w:rsid w:val="00695B51"/>
    <w:rsid w:val="00696ADA"/>
    <w:rsid w:val="006A0EB1"/>
    <w:rsid w:val="006A4F2A"/>
    <w:rsid w:val="006A7A05"/>
    <w:rsid w:val="006B1ED3"/>
    <w:rsid w:val="006B2C8A"/>
    <w:rsid w:val="006B5671"/>
    <w:rsid w:val="006B7695"/>
    <w:rsid w:val="006B79A3"/>
    <w:rsid w:val="006B7C5D"/>
    <w:rsid w:val="006B7E11"/>
    <w:rsid w:val="006C24DA"/>
    <w:rsid w:val="006C3F4D"/>
    <w:rsid w:val="006C541D"/>
    <w:rsid w:val="006C6E4C"/>
    <w:rsid w:val="006D1BD2"/>
    <w:rsid w:val="006D23CA"/>
    <w:rsid w:val="006D23D2"/>
    <w:rsid w:val="006D3864"/>
    <w:rsid w:val="006D4CF2"/>
    <w:rsid w:val="006D771E"/>
    <w:rsid w:val="006E03AC"/>
    <w:rsid w:val="006E2432"/>
    <w:rsid w:val="006E2A4B"/>
    <w:rsid w:val="006E50F9"/>
    <w:rsid w:val="006E69E3"/>
    <w:rsid w:val="006E73BC"/>
    <w:rsid w:val="006E7FC4"/>
    <w:rsid w:val="006F1689"/>
    <w:rsid w:val="006F1EA5"/>
    <w:rsid w:val="006F3293"/>
    <w:rsid w:val="006F38B7"/>
    <w:rsid w:val="006F3975"/>
    <w:rsid w:val="006F4D3F"/>
    <w:rsid w:val="006F50B5"/>
    <w:rsid w:val="006F53DA"/>
    <w:rsid w:val="006F6489"/>
    <w:rsid w:val="006F6744"/>
    <w:rsid w:val="006F69FC"/>
    <w:rsid w:val="007001B1"/>
    <w:rsid w:val="00701C6A"/>
    <w:rsid w:val="00701EAD"/>
    <w:rsid w:val="00704FCD"/>
    <w:rsid w:val="0070512A"/>
    <w:rsid w:val="00707D49"/>
    <w:rsid w:val="00711FBD"/>
    <w:rsid w:val="0071485B"/>
    <w:rsid w:val="00714A06"/>
    <w:rsid w:val="007155DA"/>
    <w:rsid w:val="00716461"/>
    <w:rsid w:val="0072017F"/>
    <w:rsid w:val="007212CC"/>
    <w:rsid w:val="007244E6"/>
    <w:rsid w:val="00724A0F"/>
    <w:rsid w:val="00724F01"/>
    <w:rsid w:val="007260C5"/>
    <w:rsid w:val="00727B78"/>
    <w:rsid w:val="00730839"/>
    <w:rsid w:val="00732163"/>
    <w:rsid w:val="00733794"/>
    <w:rsid w:val="007338C9"/>
    <w:rsid w:val="00733A6A"/>
    <w:rsid w:val="007345CA"/>
    <w:rsid w:val="0073584D"/>
    <w:rsid w:val="00735855"/>
    <w:rsid w:val="00744AEA"/>
    <w:rsid w:val="0074543F"/>
    <w:rsid w:val="00745DA7"/>
    <w:rsid w:val="00745F2F"/>
    <w:rsid w:val="00747543"/>
    <w:rsid w:val="007510A6"/>
    <w:rsid w:val="007515D3"/>
    <w:rsid w:val="00752A2D"/>
    <w:rsid w:val="007536B3"/>
    <w:rsid w:val="00755614"/>
    <w:rsid w:val="007559D6"/>
    <w:rsid w:val="0076037B"/>
    <w:rsid w:val="00762198"/>
    <w:rsid w:val="00762A05"/>
    <w:rsid w:val="0077233A"/>
    <w:rsid w:val="00775E5E"/>
    <w:rsid w:val="00777B35"/>
    <w:rsid w:val="007805F4"/>
    <w:rsid w:val="007838DB"/>
    <w:rsid w:val="00784131"/>
    <w:rsid w:val="00785287"/>
    <w:rsid w:val="0078693A"/>
    <w:rsid w:val="007872F6"/>
    <w:rsid w:val="007904AD"/>
    <w:rsid w:val="007908CA"/>
    <w:rsid w:val="007910A2"/>
    <w:rsid w:val="007912AF"/>
    <w:rsid w:val="0079228E"/>
    <w:rsid w:val="00795597"/>
    <w:rsid w:val="00795BA8"/>
    <w:rsid w:val="00795EB8"/>
    <w:rsid w:val="0079618E"/>
    <w:rsid w:val="00796BA3"/>
    <w:rsid w:val="007A10EC"/>
    <w:rsid w:val="007A211F"/>
    <w:rsid w:val="007A2E20"/>
    <w:rsid w:val="007A35A7"/>
    <w:rsid w:val="007A371C"/>
    <w:rsid w:val="007A44CF"/>
    <w:rsid w:val="007A634E"/>
    <w:rsid w:val="007A6614"/>
    <w:rsid w:val="007A6E04"/>
    <w:rsid w:val="007A78E1"/>
    <w:rsid w:val="007B14FE"/>
    <w:rsid w:val="007B1AF1"/>
    <w:rsid w:val="007B34BD"/>
    <w:rsid w:val="007B3676"/>
    <w:rsid w:val="007B3EF8"/>
    <w:rsid w:val="007B459A"/>
    <w:rsid w:val="007B6AA5"/>
    <w:rsid w:val="007B72CA"/>
    <w:rsid w:val="007B7A08"/>
    <w:rsid w:val="007C0085"/>
    <w:rsid w:val="007C14F5"/>
    <w:rsid w:val="007C15EA"/>
    <w:rsid w:val="007C1A96"/>
    <w:rsid w:val="007C2AE5"/>
    <w:rsid w:val="007C45F9"/>
    <w:rsid w:val="007C5D05"/>
    <w:rsid w:val="007C5F1D"/>
    <w:rsid w:val="007D03D7"/>
    <w:rsid w:val="007D0752"/>
    <w:rsid w:val="007D103B"/>
    <w:rsid w:val="007D2A6C"/>
    <w:rsid w:val="007D2B17"/>
    <w:rsid w:val="007D2B47"/>
    <w:rsid w:val="007D427B"/>
    <w:rsid w:val="007D4F6A"/>
    <w:rsid w:val="007D63B3"/>
    <w:rsid w:val="007D7898"/>
    <w:rsid w:val="007D7D9D"/>
    <w:rsid w:val="007E049F"/>
    <w:rsid w:val="007E1ABF"/>
    <w:rsid w:val="007E1B2C"/>
    <w:rsid w:val="007E1C3E"/>
    <w:rsid w:val="007E3986"/>
    <w:rsid w:val="007E3F62"/>
    <w:rsid w:val="007E436D"/>
    <w:rsid w:val="007E44B2"/>
    <w:rsid w:val="007E4BE9"/>
    <w:rsid w:val="007E7B7F"/>
    <w:rsid w:val="007F0775"/>
    <w:rsid w:val="007F0DA0"/>
    <w:rsid w:val="007F1448"/>
    <w:rsid w:val="007F1C50"/>
    <w:rsid w:val="007F27FA"/>
    <w:rsid w:val="007F66D9"/>
    <w:rsid w:val="007F6B47"/>
    <w:rsid w:val="007F7497"/>
    <w:rsid w:val="0080158C"/>
    <w:rsid w:val="008033AE"/>
    <w:rsid w:val="008034FB"/>
    <w:rsid w:val="00803F56"/>
    <w:rsid w:val="00804111"/>
    <w:rsid w:val="008041F5"/>
    <w:rsid w:val="00804ACA"/>
    <w:rsid w:val="00804EF6"/>
    <w:rsid w:val="008050EE"/>
    <w:rsid w:val="00805A04"/>
    <w:rsid w:val="00805A73"/>
    <w:rsid w:val="0081096A"/>
    <w:rsid w:val="008135FB"/>
    <w:rsid w:val="00813913"/>
    <w:rsid w:val="00814ACA"/>
    <w:rsid w:val="00814EB5"/>
    <w:rsid w:val="0081543D"/>
    <w:rsid w:val="00816456"/>
    <w:rsid w:val="008204FC"/>
    <w:rsid w:val="008205A0"/>
    <w:rsid w:val="0082105F"/>
    <w:rsid w:val="00821F8E"/>
    <w:rsid w:val="008231AE"/>
    <w:rsid w:val="00823425"/>
    <w:rsid w:val="00823DCD"/>
    <w:rsid w:val="0082603D"/>
    <w:rsid w:val="00826E43"/>
    <w:rsid w:val="008276A8"/>
    <w:rsid w:val="008309DC"/>
    <w:rsid w:val="00832755"/>
    <w:rsid w:val="0083277D"/>
    <w:rsid w:val="008330F9"/>
    <w:rsid w:val="00834EA3"/>
    <w:rsid w:val="00835624"/>
    <w:rsid w:val="00835E4A"/>
    <w:rsid w:val="008372B2"/>
    <w:rsid w:val="00840152"/>
    <w:rsid w:val="00840160"/>
    <w:rsid w:val="00843ADE"/>
    <w:rsid w:val="00843CB9"/>
    <w:rsid w:val="00843F67"/>
    <w:rsid w:val="0084465D"/>
    <w:rsid w:val="00845F59"/>
    <w:rsid w:val="00846346"/>
    <w:rsid w:val="00846443"/>
    <w:rsid w:val="00846B3E"/>
    <w:rsid w:val="00846FBB"/>
    <w:rsid w:val="008471B2"/>
    <w:rsid w:val="008508D5"/>
    <w:rsid w:val="00850FF2"/>
    <w:rsid w:val="008515AA"/>
    <w:rsid w:val="00851BE2"/>
    <w:rsid w:val="00851C32"/>
    <w:rsid w:val="00852605"/>
    <w:rsid w:val="00852C50"/>
    <w:rsid w:val="00852CFA"/>
    <w:rsid w:val="008531FB"/>
    <w:rsid w:val="00853A8B"/>
    <w:rsid w:val="008577F2"/>
    <w:rsid w:val="00857A1E"/>
    <w:rsid w:val="008605D7"/>
    <w:rsid w:val="008617E7"/>
    <w:rsid w:val="008625D6"/>
    <w:rsid w:val="008634F9"/>
    <w:rsid w:val="008655A9"/>
    <w:rsid w:val="00866071"/>
    <w:rsid w:val="00866456"/>
    <w:rsid w:val="00866B88"/>
    <w:rsid w:val="00867299"/>
    <w:rsid w:val="00867A33"/>
    <w:rsid w:val="00867D98"/>
    <w:rsid w:val="008726C7"/>
    <w:rsid w:val="0087589C"/>
    <w:rsid w:val="00875A5E"/>
    <w:rsid w:val="008760A9"/>
    <w:rsid w:val="00876F5F"/>
    <w:rsid w:val="0087787E"/>
    <w:rsid w:val="00880D99"/>
    <w:rsid w:val="008829F5"/>
    <w:rsid w:val="00882A42"/>
    <w:rsid w:val="008839E6"/>
    <w:rsid w:val="00884302"/>
    <w:rsid w:val="00884A69"/>
    <w:rsid w:val="00884A94"/>
    <w:rsid w:val="008855C2"/>
    <w:rsid w:val="008856EB"/>
    <w:rsid w:val="008859AE"/>
    <w:rsid w:val="00886BAA"/>
    <w:rsid w:val="00886D63"/>
    <w:rsid w:val="0088739C"/>
    <w:rsid w:val="00887516"/>
    <w:rsid w:val="008900D1"/>
    <w:rsid w:val="00890A98"/>
    <w:rsid w:val="00891046"/>
    <w:rsid w:val="0089169E"/>
    <w:rsid w:val="0089263F"/>
    <w:rsid w:val="008926E5"/>
    <w:rsid w:val="00893D49"/>
    <w:rsid w:val="00893D97"/>
    <w:rsid w:val="00895AE6"/>
    <w:rsid w:val="00896A57"/>
    <w:rsid w:val="00897586"/>
    <w:rsid w:val="008A0085"/>
    <w:rsid w:val="008A0B0D"/>
    <w:rsid w:val="008A20B6"/>
    <w:rsid w:val="008A2895"/>
    <w:rsid w:val="008A44C4"/>
    <w:rsid w:val="008A5619"/>
    <w:rsid w:val="008A5B98"/>
    <w:rsid w:val="008A77AF"/>
    <w:rsid w:val="008A7D89"/>
    <w:rsid w:val="008B0184"/>
    <w:rsid w:val="008B15FA"/>
    <w:rsid w:val="008B2C6D"/>
    <w:rsid w:val="008B54D5"/>
    <w:rsid w:val="008B722E"/>
    <w:rsid w:val="008B7355"/>
    <w:rsid w:val="008B74D6"/>
    <w:rsid w:val="008B7F69"/>
    <w:rsid w:val="008C110D"/>
    <w:rsid w:val="008C1997"/>
    <w:rsid w:val="008C201C"/>
    <w:rsid w:val="008C4E60"/>
    <w:rsid w:val="008C4FDA"/>
    <w:rsid w:val="008C72F2"/>
    <w:rsid w:val="008C7753"/>
    <w:rsid w:val="008D0AFA"/>
    <w:rsid w:val="008D2764"/>
    <w:rsid w:val="008D5B63"/>
    <w:rsid w:val="008D657C"/>
    <w:rsid w:val="008E1190"/>
    <w:rsid w:val="008E24B4"/>
    <w:rsid w:val="008E2912"/>
    <w:rsid w:val="008E2F35"/>
    <w:rsid w:val="008E3763"/>
    <w:rsid w:val="008E5A5F"/>
    <w:rsid w:val="008E5DF9"/>
    <w:rsid w:val="008F092C"/>
    <w:rsid w:val="008F1D84"/>
    <w:rsid w:val="008F28C4"/>
    <w:rsid w:val="008F4290"/>
    <w:rsid w:val="008F4580"/>
    <w:rsid w:val="008F4894"/>
    <w:rsid w:val="008F4F4C"/>
    <w:rsid w:val="008F5003"/>
    <w:rsid w:val="008F6463"/>
    <w:rsid w:val="008F6A34"/>
    <w:rsid w:val="008F6F77"/>
    <w:rsid w:val="008F73F2"/>
    <w:rsid w:val="008F772B"/>
    <w:rsid w:val="00901C2C"/>
    <w:rsid w:val="009050E2"/>
    <w:rsid w:val="009051F3"/>
    <w:rsid w:val="00907000"/>
    <w:rsid w:val="00910EE4"/>
    <w:rsid w:val="00914132"/>
    <w:rsid w:val="00917A5D"/>
    <w:rsid w:val="00920833"/>
    <w:rsid w:val="0092122E"/>
    <w:rsid w:val="0092167E"/>
    <w:rsid w:val="009220E3"/>
    <w:rsid w:val="00925C76"/>
    <w:rsid w:val="009303A8"/>
    <w:rsid w:val="00931BE6"/>
    <w:rsid w:val="009321C8"/>
    <w:rsid w:val="00932F6D"/>
    <w:rsid w:val="0093304E"/>
    <w:rsid w:val="00933C9F"/>
    <w:rsid w:val="009347ED"/>
    <w:rsid w:val="00936656"/>
    <w:rsid w:val="0093682D"/>
    <w:rsid w:val="00940E0B"/>
    <w:rsid w:val="00941CF6"/>
    <w:rsid w:val="0094222C"/>
    <w:rsid w:val="009423F6"/>
    <w:rsid w:val="00942AF8"/>
    <w:rsid w:val="0094313D"/>
    <w:rsid w:val="00943395"/>
    <w:rsid w:val="00943E12"/>
    <w:rsid w:val="00944D8E"/>
    <w:rsid w:val="009450F5"/>
    <w:rsid w:val="00945515"/>
    <w:rsid w:val="00946EFA"/>
    <w:rsid w:val="00950040"/>
    <w:rsid w:val="0095006F"/>
    <w:rsid w:val="0095063D"/>
    <w:rsid w:val="00950B93"/>
    <w:rsid w:val="00952806"/>
    <w:rsid w:val="00953458"/>
    <w:rsid w:val="00956743"/>
    <w:rsid w:val="00956B15"/>
    <w:rsid w:val="00957160"/>
    <w:rsid w:val="00960489"/>
    <w:rsid w:val="00960E59"/>
    <w:rsid w:val="0096132D"/>
    <w:rsid w:val="009613F2"/>
    <w:rsid w:val="009615B1"/>
    <w:rsid w:val="00964348"/>
    <w:rsid w:val="0096500D"/>
    <w:rsid w:val="009658FF"/>
    <w:rsid w:val="00966059"/>
    <w:rsid w:val="0096677E"/>
    <w:rsid w:val="00967C2D"/>
    <w:rsid w:val="009724DF"/>
    <w:rsid w:val="009738D0"/>
    <w:rsid w:val="00974DFE"/>
    <w:rsid w:val="0097614A"/>
    <w:rsid w:val="00976556"/>
    <w:rsid w:val="00981558"/>
    <w:rsid w:val="009817EF"/>
    <w:rsid w:val="00981B2D"/>
    <w:rsid w:val="009832E0"/>
    <w:rsid w:val="0098378E"/>
    <w:rsid w:val="0098416C"/>
    <w:rsid w:val="00986057"/>
    <w:rsid w:val="0098605C"/>
    <w:rsid w:val="00986E9A"/>
    <w:rsid w:val="009878DF"/>
    <w:rsid w:val="00992905"/>
    <w:rsid w:val="0099461B"/>
    <w:rsid w:val="00995A53"/>
    <w:rsid w:val="00996F21"/>
    <w:rsid w:val="009A080C"/>
    <w:rsid w:val="009A0CEE"/>
    <w:rsid w:val="009A11B8"/>
    <w:rsid w:val="009A3625"/>
    <w:rsid w:val="009A43F7"/>
    <w:rsid w:val="009A469F"/>
    <w:rsid w:val="009A482A"/>
    <w:rsid w:val="009A51AC"/>
    <w:rsid w:val="009A5B16"/>
    <w:rsid w:val="009A6477"/>
    <w:rsid w:val="009B00E1"/>
    <w:rsid w:val="009B22E2"/>
    <w:rsid w:val="009B2E71"/>
    <w:rsid w:val="009B3FD1"/>
    <w:rsid w:val="009B5ED5"/>
    <w:rsid w:val="009B62B8"/>
    <w:rsid w:val="009B69E1"/>
    <w:rsid w:val="009B6DA2"/>
    <w:rsid w:val="009C02EA"/>
    <w:rsid w:val="009C0E33"/>
    <w:rsid w:val="009C101A"/>
    <w:rsid w:val="009C14AF"/>
    <w:rsid w:val="009C3048"/>
    <w:rsid w:val="009C33D7"/>
    <w:rsid w:val="009C3538"/>
    <w:rsid w:val="009C4529"/>
    <w:rsid w:val="009C477C"/>
    <w:rsid w:val="009C5346"/>
    <w:rsid w:val="009C55A5"/>
    <w:rsid w:val="009C6BD5"/>
    <w:rsid w:val="009D0E77"/>
    <w:rsid w:val="009D1769"/>
    <w:rsid w:val="009D1B91"/>
    <w:rsid w:val="009D33E4"/>
    <w:rsid w:val="009D470D"/>
    <w:rsid w:val="009D4DAE"/>
    <w:rsid w:val="009D503C"/>
    <w:rsid w:val="009D50A4"/>
    <w:rsid w:val="009D6807"/>
    <w:rsid w:val="009D72F7"/>
    <w:rsid w:val="009E2EA5"/>
    <w:rsid w:val="009E4102"/>
    <w:rsid w:val="009E4350"/>
    <w:rsid w:val="009E435B"/>
    <w:rsid w:val="009E4F7E"/>
    <w:rsid w:val="009E5753"/>
    <w:rsid w:val="009E58FD"/>
    <w:rsid w:val="009E670D"/>
    <w:rsid w:val="009E73B1"/>
    <w:rsid w:val="009E7BAE"/>
    <w:rsid w:val="009F0A31"/>
    <w:rsid w:val="009F0C34"/>
    <w:rsid w:val="009F276E"/>
    <w:rsid w:val="009F3A23"/>
    <w:rsid w:val="009F4459"/>
    <w:rsid w:val="009F493C"/>
    <w:rsid w:val="009F49D8"/>
    <w:rsid w:val="009F6209"/>
    <w:rsid w:val="009F62A5"/>
    <w:rsid w:val="009F6FFD"/>
    <w:rsid w:val="00A02411"/>
    <w:rsid w:val="00A03866"/>
    <w:rsid w:val="00A04311"/>
    <w:rsid w:val="00A0455C"/>
    <w:rsid w:val="00A04BA0"/>
    <w:rsid w:val="00A04E44"/>
    <w:rsid w:val="00A10382"/>
    <w:rsid w:val="00A11B71"/>
    <w:rsid w:val="00A11F33"/>
    <w:rsid w:val="00A12563"/>
    <w:rsid w:val="00A12CCB"/>
    <w:rsid w:val="00A12D92"/>
    <w:rsid w:val="00A167FC"/>
    <w:rsid w:val="00A2050C"/>
    <w:rsid w:val="00A2163E"/>
    <w:rsid w:val="00A22BAB"/>
    <w:rsid w:val="00A23B70"/>
    <w:rsid w:val="00A24493"/>
    <w:rsid w:val="00A24BB4"/>
    <w:rsid w:val="00A24FC8"/>
    <w:rsid w:val="00A2647E"/>
    <w:rsid w:val="00A265F9"/>
    <w:rsid w:val="00A26877"/>
    <w:rsid w:val="00A26F56"/>
    <w:rsid w:val="00A30F76"/>
    <w:rsid w:val="00A333AE"/>
    <w:rsid w:val="00A33F72"/>
    <w:rsid w:val="00A3473B"/>
    <w:rsid w:val="00A34C68"/>
    <w:rsid w:val="00A35531"/>
    <w:rsid w:val="00A36B0C"/>
    <w:rsid w:val="00A3786A"/>
    <w:rsid w:val="00A37A1A"/>
    <w:rsid w:val="00A37AEB"/>
    <w:rsid w:val="00A40C22"/>
    <w:rsid w:val="00A41B55"/>
    <w:rsid w:val="00A421C9"/>
    <w:rsid w:val="00A430F4"/>
    <w:rsid w:val="00A44241"/>
    <w:rsid w:val="00A4461F"/>
    <w:rsid w:val="00A44726"/>
    <w:rsid w:val="00A46B0B"/>
    <w:rsid w:val="00A476DE"/>
    <w:rsid w:val="00A47700"/>
    <w:rsid w:val="00A514B6"/>
    <w:rsid w:val="00A51B3F"/>
    <w:rsid w:val="00A5234B"/>
    <w:rsid w:val="00A525D7"/>
    <w:rsid w:val="00A5424C"/>
    <w:rsid w:val="00A5798B"/>
    <w:rsid w:val="00A60B12"/>
    <w:rsid w:val="00A60EAD"/>
    <w:rsid w:val="00A622D6"/>
    <w:rsid w:val="00A6282E"/>
    <w:rsid w:val="00A62D87"/>
    <w:rsid w:val="00A63725"/>
    <w:rsid w:val="00A63E6C"/>
    <w:rsid w:val="00A655B9"/>
    <w:rsid w:val="00A67961"/>
    <w:rsid w:val="00A71B19"/>
    <w:rsid w:val="00A71B26"/>
    <w:rsid w:val="00A73B0F"/>
    <w:rsid w:val="00A76348"/>
    <w:rsid w:val="00A777ED"/>
    <w:rsid w:val="00A8003D"/>
    <w:rsid w:val="00A80AEA"/>
    <w:rsid w:val="00A80F8A"/>
    <w:rsid w:val="00A83125"/>
    <w:rsid w:val="00A83B9E"/>
    <w:rsid w:val="00A87297"/>
    <w:rsid w:val="00A87478"/>
    <w:rsid w:val="00A8759C"/>
    <w:rsid w:val="00A91339"/>
    <w:rsid w:val="00A91907"/>
    <w:rsid w:val="00A9207B"/>
    <w:rsid w:val="00A9405B"/>
    <w:rsid w:val="00A964A6"/>
    <w:rsid w:val="00AA1932"/>
    <w:rsid w:val="00AA2AD2"/>
    <w:rsid w:val="00AA3FDD"/>
    <w:rsid w:val="00AA4F20"/>
    <w:rsid w:val="00AA4FDB"/>
    <w:rsid w:val="00AA59A0"/>
    <w:rsid w:val="00AB1419"/>
    <w:rsid w:val="00AB30F8"/>
    <w:rsid w:val="00AB3704"/>
    <w:rsid w:val="00AB37EF"/>
    <w:rsid w:val="00AB3B64"/>
    <w:rsid w:val="00AB491F"/>
    <w:rsid w:val="00AB53D1"/>
    <w:rsid w:val="00AB6567"/>
    <w:rsid w:val="00AC0F44"/>
    <w:rsid w:val="00AC26F5"/>
    <w:rsid w:val="00AC2E99"/>
    <w:rsid w:val="00AC4CFE"/>
    <w:rsid w:val="00AC671E"/>
    <w:rsid w:val="00AC678E"/>
    <w:rsid w:val="00AC6D8B"/>
    <w:rsid w:val="00AC73F0"/>
    <w:rsid w:val="00AD03BE"/>
    <w:rsid w:val="00AD13F0"/>
    <w:rsid w:val="00AD32BE"/>
    <w:rsid w:val="00AD4375"/>
    <w:rsid w:val="00AD4EA0"/>
    <w:rsid w:val="00AD5CC3"/>
    <w:rsid w:val="00AD7AAC"/>
    <w:rsid w:val="00AD7B9C"/>
    <w:rsid w:val="00AE0172"/>
    <w:rsid w:val="00AE0410"/>
    <w:rsid w:val="00AE177C"/>
    <w:rsid w:val="00AE2B21"/>
    <w:rsid w:val="00AE474B"/>
    <w:rsid w:val="00AE51E1"/>
    <w:rsid w:val="00AE61CC"/>
    <w:rsid w:val="00AF0B91"/>
    <w:rsid w:val="00AF0C00"/>
    <w:rsid w:val="00AF173C"/>
    <w:rsid w:val="00AF25E9"/>
    <w:rsid w:val="00AF2BF3"/>
    <w:rsid w:val="00AF34E8"/>
    <w:rsid w:val="00AF4E87"/>
    <w:rsid w:val="00AF52F0"/>
    <w:rsid w:val="00AF6134"/>
    <w:rsid w:val="00AF73D2"/>
    <w:rsid w:val="00B001C0"/>
    <w:rsid w:val="00B0132B"/>
    <w:rsid w:val="00B0169E"/>
    <w:rsid w:val="00B01BAC"/>
    <w:rsid w:val="00B02335"/>
    <w:rsid w:val="00B023CD"/>
    <w:rsid w:val="00B04DA9"/>
    <w:rsid w:val="00B05193"/>
    <w:rsid w:val="00B07B30"/>
    <w:rsid w:val="00B07F86"/>
    <w:rsid w:val="00B10ABD"/>
    <w:rsid w:val="00B11662"/>
    <w:rsid w:val="00B12042"/>
    <w:rsid w:val="00B142B3"/>
    <w:rsid w:val="00B14C7B"/>
    <w:rsid w:val="00B14D5E"/>
    <w:rsid w:val="00B14D9C"/>
    <w:rsid w:val="00B1578E"/>
    <w:rsid w:val="00B15C88"/>
    <w:rsid w:val="00B16D70"/>
    <w:rsid w:val="00B16D97"/>
    <w:rsid w:val="00B170B2"/>
    <w:rsid w:val="00B174FF"/>
    <w:rsid w:val="00B2574C"/>
    <w:rsid w:val="00B309A3"/>
    <w:rsid w:val="00B30B4C"/>
    <w:rsid w:val="00B31202"/>
    <w:rsid w:val="00B32A86"/>
    <w:rsid w:val="00B34300"/>
    <w:rsid w:val="00B35FA4"/>
    <w:rsid w:val="00B36052"/>
    <w:rsid w:val="00B36291"/>
    <w:rsid w:val="00B40D1F"/>
    <w:rsid w:val="00B42702"/>
    <w:rsid w:val="00B4354F"/>
    <w:rsid w:val="00B43E83"/>
    <w:rsid w:val="00B446C5"/>
    <w:rsid w:val="00B46746"/>
    <w:rsid w:val="00B46B46"/>
    <w:rsid w:val="00B47165"/>
    <w:rsid w:val="00B513F3"/>
    <w:rsid w:val="00B5295E"/>
    <w:rsid w:val="00B52F9B"/>
    <w:rsid w:val="00B53AF9"/>
    <w:rsid w:val="00B55087"/>
    <w:rsid w:val="00B5535E"/>
    <w:rsid w:val="00B554DD"/>
    <w:rsid w:val="00B5619D"/>
    <w:rsid w:val="00B56569"/>
    <w:rsid w:val="00B57074"/>
    <w:rsid w:val="00B60981"/>
    <w:rsid w:val="00B613A2"/>
    <w:rsid w:val="00B630EE"/>
    <w:rsid w:val="00B63157"/>
    <w:rsid w:val="00B63531"/>
    <w:rsid w:val="00B63974"/>
    <w:rsid w:val="00B641D4"/>
    <w:rsid w:val="00B654B8"/>
    <w:rsid w:val="00B6671A"/>
    <w:rsid w:val="00B66E9B"/>
    <w:rsid w:val="00B70956"/>
    <w:rsid w:val="00B70A64"/>
    <w:rsid w:val="00B71636"/>
    <w:rsid w:val="00B72489"/>
    <w:rsid w:val="00B72C8B"/>
    <w:rsid w:val="00B7339E"/>
    <w:rsid w:val="00B73849"/>
    <w:rsid w:val="00B73AAB"/>
    <w:rsid w:val="00B73C0E"/>
    <w:rsid w:val="00B745DF"/>
    <w:rsid w:val="00B74FF9"/>
    <w:rsid w:val="00B75081"/>
    <w:rsid w:val="00B75D21"/>
    <w:rsid w:val="00B763A0"/>
    <w:rsid w:val="00B80C29"/>
    <w:rsid w:val="00B815C8"/>
    <w:rsid w:val="00B81E09"/>
    <w:rsid w:val="00B82088"/>
    <w:rsid w:val="00B822E8"/>
    <w:rsid w:val="00B839A6"/>
    <w:rsid w:val="00B84F95"/>
    <w:rsid w:val="00B876AF"/>
    <w:rsid w:val="00B91119"/>
    <w:rsid w:val="00B91320"/>
    <w:rsid w:val="00B9155B"/>
    <w:rsid w:val="00B9200D"/>
    <w:rsid w:val="00B92F13"/>
    <w:rsid w:val="00B940EF"/>
    <w:rsid w:val="00B942FB"/>
    <w:rsid w:val="00B9474A"/>
    <w:rsid w:val="00B96520"/>
    <w:rsid w:val="00B9655D"/>
    <w:rsid w:val="00B96B78"/>
    <w:rsid w:val="00BA1B0E"/>
    <w:rsid w:val="00BA2247"/>
    <w:rsid w:val="00BA303B"/>
    <w:rsid w:val="00BA338B"/>
    <w:rsid w:val="00BA36EC"/>
    <w:rsid w:val="00BA4FBC"/>
    <w:rsid w:val="00BA6D52"/>
    <w:rsid w:val="00BA7096"/>
    <w:rsid w:val="00BA7D34"/>
    <w:rsid w:val="00BB0250"/>
    <w:rsid w:val="00BB063E"/>
    <w:rsid w:val="00BB06EF"/>
    <w:rsid w:val="00BB13AE"/>
    <w:rsid w:val="00BB1698"/>
    <w:rsid w:val="00BB1B42"/>
    <w:rsid w:val="00BB387F"/>
    <w:rsid w:val="00BB6588"/>
    <w:rsid w:val="00BB76F8"/>
    <w:rsid w:val="00BC1073"/>
    <w:rsid w:val="00BC13B2"/>
    <w:rsid w:val="00BC303C"/>
    <w:rsid w:val="00BC40C0"/>
    <w:rsid w:val="00BC5875"/>
    <w:rsid w:val="00BC64AB"/>
    <w:rsid w:val="00BD089B"/>
    <w:rsid w:val="00BD0AAA"/>
    <w:rsid w:val="00BD16C3"/>
    <w:rsid w:val="00BD5A6F"/>
    <w:rsid w:val="00BD6D61"/>
    <w:rsid w:val="00BD6E44"/>
    <w:rsid w:val="00BD78EF"/>
    <w:rsid w:val="00BE0602"/>
    <w:rsid w:val="00BE09A0"/>
    <w:rsid w:val="00BE21CB"/>
    <w:rsid w:val="00BE2495"/>
    <w:rsid w:val="00BE353D"/>
    <w:rsid w:val="00BE5D23"/>
    <w:rsid w:val="00BE66BE"/>
    <w:rsid w:val="00BE66CE"/>
    <w:rsid w:val="00BE69C2"/>
    <w:rsid w:val="00BE7EDA"/>
    <w:rsid w:val="00BF03AC"/>
    <w:rsid w:val="00BF05DB"/>
    <w:rsid w:val="00BF1327"/>
    <w:rsid w:val="00BF1803"/>
    <w:rsid w:val="00BF269D"/>
    <w:rsid w:val="00BF3D6D"/>
    <w:rsid w:val="00BF4397"/>
    <w:rsid w:val="00BF6F5A"/>
    <w:rsid w:val="00BF7AA7"/>
    <w:rsid w:val="00C00803"/>
    <w:rsid w:val="00C00CB1"/>
    <w:rsid w:val="00C00EB1"/>
    <w:rsid w:val="00C00F92"/>
    <w:rsid w:val="00C0174D"/>
    <w:rsid w:val="00C024D0"/>
    <w:rsid w:val="00C031F8"/>
    <w:rsid w:val="00C0464F"/>
    <w:rsid w:val="00C04EEE"/>
    <w:rsid w:val="00C05987"/>
    <w:rsid w:val="00C05DBF"/>
    <w:rsid w:val="00C066BA"/>
    <w:rsid w:val="00C07677"/>
    <w:rsid w:val="00C10AEE"/>
    <w:rsid w:val="00C10EA2"/>
    <w:rsid w:val="00C11069"/>
    <w:rsid w:val="00C11079"/>
    <w:rsid w:val="00C11203"/>
    <w:rsid w:val="00C1121D"/>
    <w:rsid w:val="00C1201C"/>
    <w:rsid w:val="00C13094"/>
    <w:rsid w:val="00C1340B"/>
    <w:rsid w:val="00C151DB"/>
    <w:rsid w:val="00C15A87"/>
    <w:rsid w:val="00C16473"/>
    <w:rsid w:val="00C20446"/>
    <w:rsid w:val="00C216F7"/>
    <w:rsid w:val="00C24D37"/>
    <w:rsid w:val="00C260D4"/>
    <w:rsid w:val="00C26557"/>
    <w:rsid w:val="00C269AE"/>
    <w:rsid w:val="00C307C6"/>
    <w:rsid w:val="00C30B87"/>
    <w:rsid w:val="00C33183"/>
    <w:rsid w:val="00C34D89"/>
    <w:rsid w:val="00C36405"/>
    <w:rsid w:val="00C36C98"/>
    <w:rsid w:val="00C36FC0"/>
    <w:rsid w:val="00C402BA"/>
    <w:rsid w:val="00C40815"/>
    <w:rsid w:val="00C416C7"/>
    <w:rsid w:val="00C4221C"/>
    <w:rsid w:val="00C427C9"/>
    <w:rsid w:val="00C42A49"/>
    <w:rsid w:val="00C431AD"/>
    <w:rsid w:val="00C43608"/>
    <w:rsid w:val="00C447CB"/>
    <w:rsid w:val="00C4625F"/>
    <w:rsid w:val="00C465D3"/>
    <w:rsid w:val="00C479DE"/>
    <w:rsid w:val="00C47D0E"/>
    <w:rsid w:val="00C5035C"/>
    <w:rsid w:val="00C510BD"/>
    <w:rsid w:val="00C54BC6"/>
    <w:rsid w:val="00C55044"/>
    <w:rsid w:val="00C55760"/>
    <w:rsid w:val="00C569E9"/>
    <w:rsid w:val="00C56E67"/>
    <w:rsid w:val="00C57761"/>
    <w:rsid w:val="00C5791B"/>
    <w:rsid w:val="00C606C2"/>
    <w:rsid w:val="00C608AB"/>
    <w:rsid w:val="00C609D8"/>
    <w:rsid w:val="00C60D41"/>
    <w:rsid w:val="00C63B49"/>
    <w:rsid w:val="00C63DA0"/>
    <w:rsid w:val="00C63E90"/>
    <w:rsid w:val="00C64088"/>
    <w:rsid w:val="00C65850"/>
    <w:rsid w:val="00C663F6"/>
    <w:rsid w:val="00C67728"/>
    <w:rsid w:val="00C67A26"/>
    <w:rsid w:val="00C67CB7"/>
    <w:rsid w:val="00C67E4C"/>
    <w:rsid w:val="00C70F4E"/>
    <w:rsid w:val="00C72C78"/>
    <w:rsid w:val="00C742B8"/>
    <w:rsid w:val="00C7481A"/>
    <w:rsid w:val="00C74AD1"/>
    <w:rsid w:val="00C75135"/>
    <w:rsid w:val="00C753BF"/>
    <w:rsid w:val="00C754AC"/>
    <w:rsid w:val="00C75797"/>
    <w:rsid w:val="00C75C48"/>
    <w:rsid w:val="00C75CF6"/>
    <w:rsid w:val="00C76D80"/>
    <w:rsid w:val="00C803E7"/>
    <w:rsid w:val="00C83A21"/>
    <w:rsid w:val="00C8667D"/>
    <w:rsid w:val="00C91D2A"/>
    <w:rsid w:val="00C92170"/>
    <w:rsid w:val="00C92A33"/>
    <w:rsid w:val="00C9361F"/>
    <w:rsid w:val="00C93666"/>
    <w:rsid w:val="00C937F4"/>
    <w:rsid w:val="00C938B8"/>
    <w:rsid w:val="00C9503A"/>
    <w:rsid w:val="00C9532A"/>
    <w:rsid w:val="00C968E1"/>
    <w:rsid w:val="00CA029C"/>
    <w:rsid w:val="00CA0B1B"/>
    <w:rsid w:val="00CA159F"/>
    <w:rsid w:val="00CA19BD"/>
    <w:rsid w:val="00CA2CC7"/>
    <w:rsid w:val="00CA31F2"/>
    <w:rsid w:val="00CA46FA"/>
    <w:rsid w:val="00CA5975"/>
    <w:rsid w:val="00CA6AF2"/>
    <w:rsid w:val="00CA70C6"/>
    <w:rsid w:val="00CA7A91"/>
    <w:rsid w:val="00CB02D9"/>
    <w:rsid w:val="00CB0419"/>
    <w:rsid w:val="00CB0D88"/>
    <w:rsid w:val="00CB1952"/>
    <w:rsid w:val="00CB366E"/>
    <w:rsid w:val="00CB3869"/>
    <w:rsid w:val="00CB71B0"/>
    <w:rsid w:val="00CB74F6"/>
    <w:rsid w:val="00CB78AC"/>
    <w:rsid w:val="00CC1C23"/>
    <w:rsid w:val="00CC4EBA"/>
    <w:rsid w:val="00CC64FA"/>
    <w:rsid w:val="00CC6E9B"/>
    <w:rsid w:val="00CC76B4"/>
    <w:rsid w:val="00CD0F4F"/>
    <w:rsid w:val="00CD1235"/>
    <w:rsid w:val="00CD174A"/>
    <w:rsid w:val="00CD345D"/>
    <w:rsid w:val="00CD3FDC"/>
    <w:rsid w:val="00CD5113"/>
    <w:rsid w:val="00CD719A"/>
    <w:rsid w:val="00CE0FDC"/>
    <w:rsid w:val="00CE15BD"/>
    <w:rsid w:val="00CE245C"/>
    <w:rsid w:val="00CE4334"/>
    <w:rsid w:val="00CE5112"/>
    <w:rsid w:val="00CE54E0"/>
    <w:rsid w:val="00CE5693"/>
    <w:rsid w:val="00CE5944"/>
    <w:rsid w:val="00CE66F3"/>
    <w:rsid w:val="00CF07EC"/>
    <w:rsid w:val="00CF2987"/>
    <w:rsid w:val="00CF3FB9"/>
    <w:rsid w:val="00CF47B6"/>
    <w:rsid w:val="00CF5944"/>
    <w:rsid w:val="00CF5EF6"/>
    <w:rsid w:val="00CF6420"/>
    <w:rsid w:val="00D0214A"/>
    <w:rsid w:val="00D033B7"/>
    <w:rsid w:val="00D03518"/>
    <w:rsid w:val="00D03EED"/>
    <w:rsid w:val="00D03FFA"/>
    <w:rsid w:val="00D0442D"/>
    <w:rsid w:val="00D048A0"/>
    <w:rsid w:val="00D04D3F"/>
    <w:rsid w:val="00D04DEB"/>
    <w:rsid w:val="00D0550B"/>
    <w:rsid w:val="00D05E31"/>
    <w:rsid w:val="00D06791"/>
    <w:rsid w:val="00D10712"/>
    <w:rsid w:val="00D10A57"/>
    <w:rsid w:val="00D11994"/>
    <w:rsid w:val="00D11A21"/>
    <w:rsid w:val="00D12189"/>
    <w:rsid w:val="00D146D8"/>
    <w:rsid w:val="00D164DB"/>
    <w:rsid w:val="00D16B7D"/>
    <w:rsid w:val="00D170B1"/>
    <w:rsid w:val="00D17309"/>
    <w:rsid w:val="00D20631"/>
    <w:rsid w:val="00D20C86"/>
    <w:rsid w:val="00D227EE"/>
    <w:rsid w:val="00D22E4A"/>
    <w:rsid w:val="00D2305E"/>
    <w:rsid w:val="00D230ED"/>
    <w:rsid w:val="00D255C1"/>
    <w:rsid w:val="00D25B32"/>
    <w:rsid w:val="00D263AD"/>
    <w:rsid w:val="00D26DF1"/>
    <w:rsid w:val="00D27F94"/>
    <w:rsid w:val="00D30BF5"/>
    <w:rsid w:val="00D312A6"/>
    <w:rsid w:val="00D323C2"/>
    <w:rsid w:val="00D34E9E"/>
    <w:rsid w:val="00D355CD"/>
    <w:rsid w:val="00D35A3B"/>
    <w:rsid w:val="00D37497"/>
    <w:rsid w:val="00D4019A"/>
    <w:rsid w:val="00D40A92"/>
    <w:rsid w:val="00D4155E"/>
    <w:rsid w:val="00D41BC1"/>
    <w:rsid w:val="00D42815"/>
    <w:rsid w:val="00D43AE1"/>
    <w:rsid w:val="00D44540"/>
    <w:rsid w:val="00D4594A"/>
    <w:rsid w:val="00D46066"/>
    <w:rsid w:val="00D46866"/>
    <w:rsid w:val="00D476BC"/>
    <w:rsid w:val="00D47AC4"/>
    <w:rsid w:val="00D50D67"/>
    <w:rsid w:val="00D5119C"/>
    <w:rsid w:val="00D523D6"/>
    <w:rsid w:val="00D52F4F"/>
    <w:rsid w:val="00D52F6D"/>
    <w:rsid w:val="00D53DC3"/>
    <w:rsid w:val="00D54408"/>
    <w:rsid w:val="00D5479A"/>
    <w:rsid w:val="00D551DB"/>
    <w:rsid w:val="00D56A75"/>
    <w:rsid w:val="00D56C04"/>
    <w:rsid w:val="00D60341"/>
    <w:rsid w:val="00D61920"/>
    <w:rsid w:val="00D63F94"/>
    <w:rsid w:val="00D64D7F"/>
    <w:rsid w:val="00D67304"/>
    <w:rsid w:val="00D67A20"/>
    <w:rsid w:val="00D70085"/>
    <w:rsid w:val="00D708DA"/>
    <w:rsid w:val="00D70BB9"/>
    <w:rsid w:val="00D70E88"/>
    <w:rsid w:val="00D7389E"/>
    <w:rsid w:val="00D758C2"/>
    <w:rsid w:val="00D80D06"/>
    <w:rsid w:val="00D8154D"/>
    <w:rsid w:val="00D81CE5"/>
    <w:rsid w:val="00D8473C"/>
    <w:rsid w:val="00D84AAB"/>
    <w:rsid w:val="00D852E4"/>
    <w:rsid w:val="00D8541D"/>
    <w:rsid w:val="00D90F57"/>
    <w:rsid w:val="00D91E00"/>
    <w:rsid w:val="00D92563"/>
    <w:rsid w:val="00D93D35"/>
    <w:rsid w:val="00D940FF"/>
    <w:rsid w:val="00D95519"/>
    <w:rsid w:val="00D95CA5"/>
    <w:rsid w:val="00D97CDF"/>
    <w:rsid w:val="00DA1908"/>
    <w:rsid w:val="00DA19DC"/>
    <w:rsid w:val="00DA1DDD"/>
    <w:rsid w:val="00DA2BB9"/>
    <w:rsid w:val="00DA2ED7"/>
    <w:rsid w:val="00DA3796"/>
    <w:rsid w:val="00DA3D12"/>
    <w:rsid w:val="00DA5672"/>
    <w:rsid w:val="00DA5BE2"/>
    <w:rsid w:val="00DB0152"/>
    <w:rsid w:val="00DB181E"/>
    <w:rsid w:val="00DB1923"/>
    <w:rsid w:val="00DB1A25"/>
    <w:rsid w:val="00DB22BC"/>
    <w:rsid w:val="00DB393F"/>
    <w:rsid w:val="00DB3C44"/>
    <w:rsid w:val="00DB4A2F"/>
    <w:rsid w:val="00DB4CFB"/>
    <w:rsid w:val="00DB5266"/>
    <w:rsid w:val="00DB57E4"/>
    <w:rsid w:val="00DB7E7D"/>
    <w:rsid w:val="00DC0B3A"/>
    <w:rsid w:val="00DC0C81"/>
    <w:rsid w:val="00DC25DF"/>
    <w:rsid w:val="00DC2A3E"/>
    <w:rsid w:val="00DC3B31"/>
    <w:rsid w:val="00DC632D"/>
    <w:rsid w:val="00DC68F6"/>
    <w:rsid w:val="00DC7ABD"/>
    <w:rsid w:val="00DD0276"/>
    <w:rsid w:val="00DD03C1"/>
    <w:rsid w:val="00DD05B2"/>
    <w:rsid w:val="00DD11DE"/>
    <w:rsid w:val="00DD1F6F"/>
    <w:rsid w:val="00DD3394"/>
    <w:rsid w:val="00DD36DB"/>
    <w:rsid w:val="00DD3D80"/>
    <w:rsid w:val="00DD4D87"/>
    <w:rsid w:val="00DD5F8F"/>
    <w:rsid w:val="00DE4567"/>
    <w:rsid w:val="00DE53D3"/>
    <w:rsid w:val="00DE6058"/>
    <w:rsid w:val="00DE6BCF"/>
    <w:rsid w:val="00DE6FF4"/>
    <w:rsid w:val="00DE7182"/>
    <w:rsid w:val="00DE7DA9"/>
    <w:rsid w:val="00DF03B4"/>
    <w:rsid w:val="00DF1253"/>
    <w:rsid w:val="00DF1A8D"/>
    <w:rsid w:val="00DF2F56"/>
    <w:rsid w:val="00DF318E"/>
    <w:rsid w:val="00DF36E8"/>
    <w:rsid w:val="00DF6A7B"/>
    <w:rsid w:val="00E0124C"/>
    <w:rsid w:val="00E01355"/>
    <w:rsid w:val="00E02416"/>
    <w:rsid w:val="00E02451"/>
    <w:rsid w:val="00E0443A"/>
    <w:rsid w:val="00E052D7"/>
    <w:rsid w:val="00E05915"/>
    <w:rsid w:val="00E068C9"/>
    <w:rsid w:val="00E06CDA"/>
    <w:rsid w:val="00E06E06"/>
    <w:rsid w:val="00E0732D"/>
    <w:rsid w:val="00E11906"/>
    <w:rsid w:val="00E14BA8"/>
    <w:rsid w:val="00E16824"/>
    <w:rsid w:val="00E177D5"/>
    <w:rsid w:val="00E177DA"/>
    <w:rsid w:val="00E20327"/>
    <w:rsid w:val="00E20FB4"/>
    <w:rsid w:val="00E21105"/>
    <w:rsid w:val="00E21237"/>
    <w:rsid w:val="00E214D1"/>
    <w:rsid w:val="00E21922"/>
    <w:rsid w:val="00E21DFD"/>
    <w:rsid w:val="00E22CD6"/>
    <w:rsid w:val="00E23757"/>
    <w:rsid w:val="00E2450C"/>
    <w:rsid w:val="00E25832"/>
    <w:rsid w:val="00E26763"/>
    <w:rsid w:val="00E27D90"/>
    <w:rsid w:val="00E27DE6"/>
    <w:rsid w:val="00E30FF9"/>
    <w:rsid w:val="00E310D2"/>
    <w:rsid w:val="00E32808"/>
    <w:rsid w:val="00E32E9E"/>
    <w:rsid w:val="00E341CD"/>
    <w:rsid w:val="00E34C19"/>
    <w:rsid w:val="00E36F3F"/>
    <w:rsid w:val="00E3713E"/>
    <w:rsid w:val="00E4088C"/>
    <w:rsid w:val="00E4164C"/>
    <w:rsid w:val="00E419B8"/>
    <w:rsid w:val="00E4394E"/>
    <w:rsid w:val="00E43C0C"/>
    <w:rsid w:val="00E44A42"/>
    <w:rsid w:val="00E450EC"/>
    <w:rsid w:val="00E45FA6"/>
    <w:rsid w:val="00E4619C"/>
    <w:rsid w:val="00E50405"/>
    <w:rsid w:val="00E520AF"/>
    <w:rsid w:val="00E522E9"/>
    <w:rsid w:val="00E52732"/>
    <w:rsid w:val="00E52A62"/>
    <w:rsid w:val="00E52E86"/>
    <w:rsid w:val="00E53FDF"/>
    <w:rsid w:val="00E547B9"/>
    <w:rsid w:val="00E5549A"/>
    <w:rsid w:val="00E5559D"/>
    <w:rsid w:val="00E55A9C"/>
    <w:rsid w:val="00E56A9C"/>
    <w:rsid w:val="00E57296"/>
    <w:rsid w:val="00E57723"/>
    <w:rsid w:val="00E57E3A"/>
    <w:rsid w:val="00E60454"/>
    <w:rsid w:val="00E60E1E"/>
    <w:rsid w:val="00E6218F"/>
    <w:rsid w:val="00E627D6"/>
    <w:rsid w:val="00E702FA"/>
    <w:rsid w:val="00E708E1"/>
    <w:rsid w:val="00E70C5B"/>
    <w:rsid w:val="00E7318F"/>
    <w:rsid w:val="00E74BAB"/>
    <w:rsid w:val="00E74EA1"/>
    <w:rsid w:val="00E75917"/>
    <w:rsid w:val="00E77AFC"/>
    <w:rsid w:val="00E77F60"/>
    <w:rsid w:val="00E8091D"/>
    <w:rsid w:val="00E80ABE"/>
    <w:rsid w:val="00E80CBB"/>
    <w:rsid w:val="00E81643"/>
    <w:rsid w:val="00E81BBA"/>
    <w:rsid w:val="00E83371"/>
    <w:rsid w:val="00E8422A"/>
    <w:rsid w:val="00E84AB8"/>
    <w:rsid w:val="00E85D10"/>
    <w:rsid w:val="00E908AE"/>
    <w:rsid w:val="00E90B9E"/>
    <w:rsid w:val="00E90CE9"/>
    <w:rsid w:val="00E914EC"/>
    <w:rsid w:val="00E928E4"/>
    <w:rsid w:val="00E92B12"/>
    <w:rsid w:val="00E92E63"/>
    <w:rsid w:val="00E93BBE"/>
    <w:rsid w:val="00E951C6"/>
    <w:rsid w:val="00E955AF"/>
    <w:rsid w:val="00E9573A"/>
    <w:rsid w:val="00E95CB9"/>
    <w:rsid w:val="00E96E26"/>
    <w:rsid w:val="00EA1EEC"/>
    <w:rsid w:val="00EA25F4"/>
    <w:rsid w:val="00EA29AF"/>
    <w:rsid w:val="00EA49DF"/>
    <w:rsid w:val="00EA6475"/>
    <w:rsid w:val="00EA7D77"/>
    <w:rsid w:val="00EA7F4C"/>
    <w:rsid w:val="00EB0037"/>
    <w:rsid w:val="00EB0F32"/>
    <w:rsid w:val="00EB2AE7"/>
    <w:rsid w:val="00EB2EC1"/>
    <w:rsid w:val="00EB540D"/>
    <w:rsid w:val="00EB5770"/>
    <w:rsid w:val="00EB643D"/>
    <w:rsid w:val="00EB758A"/>
    <w:rsid w:val="00EB7EB9"/>
    <w:rsid w:val="00EC1754"/>
    <w:rsid w:val="00EC1C6F"/>
    <w:rsid w:val="00EC1ED7"/>
    <w:rsid w:val="00EC35AD"/>
    <w:rsid w:val="00EC3E68"/>
    <w:rsid w:val="00EC3F09"/>
    <w:rsid w:val="00EC45FB"/>
    <w:rsid w:val="00EC4D97"/>
    <w:rsid w:val="00EC5B65"/>
    <w:rsid w:val="00EC6D36"/>
    <w:rsid w:val="00EC7DFD"/>
    <w:rsid w:val="00ED1285"/>
    <w:rsid w:val="00ED172B"/>
    <w:rsid w:val="00ED2F1B"/>
    <w:rsid w:val="00ED5500"/>
    <w:rsid w:val="00ED6401"/>
    <w:rsid w:val="00ED7053"/>
    <w:rsid w:val="00EE2A32"/>
    <w:rsid w:val="00EE3FD0"/>
    <w:rsid w:val="00EE4AAE"/>
    <w:rsid w:val="00EE4E2B"/>
    <w:rsid w:val="00EE646D"/>
    <w:rsid w:val="00EE7C15"/>
    <w:rsid w:val="00EF033E"/>
    <w:rsid w:val="00EF0C4E"/>
    <w:rsid w:val="00EF13CE"/>
    <w:rsid w:val="00EF1DF9"/>
    <w:rsid w:val="00EF334A"/>
    <w:rsid w:val="00EF36A4"/>
    <w:rsid w:val="00EF43C2"/>
    <w:rsid w:val="00EF556E"/>
    <w:rsid w:val="00EF65EC"/>
    <w:rsid w:val="00EF77F1"/>
    <w:rsid w:val="00EF7CF4"/>
    <w:rsid w:val="00EF7F38"/>
    <w:rsid w:val="00F00218"/>
    <w:rsid w:val="00F00611"/>
    <w:rsid w:val="00F00957"/>
    <w:rsid w:val="00F00A91"/>
    <w:rsid w:val="00F02797"/>
    <w:rsid w:val="00F03183"/>
    <w:rsid w:val="00F03965"/>
    <w:rsid w:val="00F044D4"/>
    <w:rsid w:val="00F04C1F"/>
    <w:rsid w:val="00F0632C"/>
    <w:rsid w:val="00F07EBC"/>
    <w:rsid w:val="00F11018"/>
    <w:rsid w:val="00F11205"/>
    <w:rsid w:val="00F128C5"/>
    <w:rsid w:val="00F13375"/>
    <w:rsid w:val="00F13D0E"/>
    <w:rsid w:val="00F14465"/>
    <w:rsid w:val="00F146CE"/>
    <w:rsid w:val="00F14869"/>
    <w:rsid w:val="00F15533"/>
    <w:rsid w:val="00F15A6F"/>
    <w:rsid w:val="00F15DE4"/>
    <w:rsid w:val="00F173A6"/>
    <w:rsid w:val="00F2005D"/>
    <w:rsid w:val="00F203CE"/>
    <w:rsid w:val="00F23E7B"/>
    <w:rsid w:val="00F24B9B"/>
    <w:rsid w:val="00F25D2D"/>
    <w:rsid w:val="00F26F4F"/>
    <w:rsid w:val="00F315A0"/>
    <w:rsid w:val="00F31D80"/>
    <w:rsid w:val="00F32B0D"/>
    <w:rsid w:val="00F33181"/>
    <w:rsid w:val="00F3708F"/>
    <w:rsid w:val="00F40E76"/>
    <w:rsid w:val="00F41590"/>
    <w:rsid w:val="00F422DF"/>
    <w:rsid w:val="00F43A18"/>
    <w:rsid w:val="00F46088"/>
    <w:rsid w:val="00F468E4"/>
    <w:rsid w:val="00F4720D"/>
    <w:rsid w:val="00F5187A"/>
    <w:rsid w:val="00F52A41"/>
    <w:rsid w:val="00F52C40"/>
    <w:rsid w:val="00F5474E"/>
    <w:rsid w:val="00F55E79"/>
    <w:rsid w:val="00F56273"/>
    <w:rsid w:val="00F56763"/>
    <w:rsid w:val="00F56831"/>
    <w:rsid w:val="00F57363"/>
    <w:rsid w:val="00F5767F"/>
    <w:rsid w:val="00F60406"/>
    <w:rsid w:val="00F60925"/>
    <w:rsid w:val="00F61D18"/>
    <w:rsid w:val="00F61D46"/>
    <w:rsid w:val="00F63628"/>
    <w:rsid w:val="00F64795"/>
    <w:rsid w:val="00F648C4"/>
    <w:rsid w:val="00F65CC8"/>
    <w:rsid w:val="00F66663"/>
    <w:rsid w:val="00F746B3"/>
    <w:rsid w:val="00F754E9"/>
    <w:rsid w:val="00F76470"/>
    <w:rsid w:val="00F765EE"/>
    <w:rsid w:val="00F779C7"/>
    <w:rsid w:val="00F77FDE"/>
    <w:rsid w:val="00F834A0"/>
    <w:rsid w:val="00F859E3"/>
    <w:rsid w:val="00F86111"/>
    <w:rsid w:val="00F86B4E"/>
    <w:rsid w:val="00F87E4D"/>
    <w:rsid w:val="00F907D8"/>
    <w:rsid w:val="00F90B19"/>
    <w:rsid w:val="00F914DA"/>
    <w:rsid w:val="00F91F64"/>
    <w:rsid w:val="00F93293"/>
    <w:rsid w:val="00F93C01"/>
    <w:rsid w:val="00F9440E"/>
    <w:rsid w:val="00F94DAA"/>
    <w:rsid w:val="00F956F1"/>
    <w:rsid w:val="00F972AB"/>
    <w:rsid w:val="00FA226F"/>
    <w:rsid w:val="00FA2AE5"/>
    <w:rsid w:val="00FA2FD9"/>
    <w:rsid w:val="00FA45C2"/>
    <w:rsid w:val="00FA4CDF"/>
    <w:rsid w:val="00FA5529"/>
    <w:rsid w:val="00FA5614"/>
    <w:rsid w:val="00FA5741"/>
    <w:rsid w:val="00FA6CBA"/>
    <w:rsid w:val="00FA6F35"/>
    <w:rsid w:val="00FA7ECA"/>
    <w:rsid w:val="00FB1DD0"/>
    <w:rsid w:val="00FB2292"/>
    <w:rsid w:val="00FB4488"/>
    <w:rsid w:val="00FB484C"/>
    <w:rsid w:val="00FB5EC5"/>
    <w:rsid w:val="00FB621F"/>
    <w:rsid w:val="00FB6881"/>
    <w:rsid w:val="00FB778F"/>
    <w:rsid w:val="00FB7F53"/>
    <w:rsid w:val="00FC03EE"/>
    <w:rsid w:val="00FC0F6F"/>
    <w:rsid w:val="00FC28EF"/>
    <w:rsid w:val="00FC5AAB"/>
    <w:rsid w:val="00FC5B7A"/>
    <w:rsid w:val="00FC5C74"/>
    <w:rsid w:val="00FC751F"/>
    <w:rsid w:val="00FC7BE5"/>
    <w:rsid w:val="00FD00D3"/>
    <w:rsid w:val="00FD1676"/>
    <w:rsid w:val="00FD2628"/>
    <w:rsid w:val="00FD2A85"/>
    <w:rsid w:val="00FD2C3B"/>
    <w:rsid w:val="00FD2EBF"/>
    <w:rsid w:val="00FD4AD1"/>
    <w:rsid w:val="00FD4B74"/>
    <w:rsid w:val="00FD5C35"/>
    <w:rsid w:val="00FE21C5"/>
    <w:rsid w:val="00FE25B8"/>
    <w:rsid w:val="00FE361A"/>
    <w:rsid w:val="00FE4000"/>
    <w:rsid w:val="00FE4449"/>
    <w:rsid w:val="00FE4822"/>
    <w:rsid w:val="00FE5694"/>
    <w:rsid w:val="00FE70F7"/>
    <w:rsid w:val="00FE7477"/>
    <w:rsid w:val="00FE7803"/>
    <w:rsid w:val="00FE7FA5"/>
    <w:rsid w:val="00FF0519"/>
    <w:rsid w:val="00FF0878"/>
    <w:rsid w:val="00FF30F4"/>
    <w:rsid w:val="00FF3E61"/>
    <w:rsid w:val="00FF3EE0"/>
    <w:rsid w:val="00FF4840"/>
    <w:rsid w:val="00FF4B52"/>
    <w:rsid w:val="00FF4E11"/>
    <w:rsid w:val="00FF5991"/>
    <w:rsid w:val="00FF5F28"/>
    <w:rsid w:val="00FF683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A546F1"/>
  <w15:docId w15:val="{4EB27654-D06A-4DFA-A368-A0F1DBA01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068C9"/>
    <w:rPr>
      <w:sz w:val="24"/>
      <w:szCs w:val="24"/>
    </w:rPr>
  </w:style>
  <w:style w:type="paragraph" w:styleId="Nagwek1">
    <w:name w:val="heading 1"/>
    <w:basedOn w:val="Normalny"/>
    <w:next w:val="Normalny"/>
    <w:link w:val="Nagwek1Znak"/>
    <w:qFormat/>
    <w:rsid w:val="002366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semiHidden/>
    <w:unhideWhenUsed/>
    <w:qFormat/>
    <w:rsid w:val="00E833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5">
    <w:name w:val="heading 5"/>
    <w:basedOn w:val="Normalny"/>
    <w:next w:val="Normalny"/>
    <w:link w:val="Nagwek5Znak"/>
    <w:qFormat/>
    <w:rsid w:val="00BE21CB"/>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semiHidden/>
    <w:unhideWhenUsed/>
    <w:qFormat/>
    <w:rsid w:val="00236611"/>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qFormat/>
    <w:rsid w:val="00BE21CB"/>
    <w:pPr>
      <w:spacing w:before="240" w:after="60"/>
      <w:outlineLvl w:val="6"/>
    </w:pPr>
  </w:style>
  <w:style w:type="paragraph" w:styleId="Nagwek9">
    <w:name w:val="heading 9"/>
    <w:basedOn w:val="Normalny"/>
    <w:next w:val="Normalny"/>
    <w:link w:val="Nagwek9Znak"/>
    <w:qFormat/>
    <w:rsid w:val="00BE21CB"/>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rsid w:val="00BE21CB"/>
    <w:rPr>
      <w:color w:val="0000FF"/>
      <w:u w:val="single"/>
    </w:rPr>
  </w:style>
  <w:style w:type="character" w:customStyle="1" w:styleId="Nagwek5Znak">
    <w:name w:val="Nagłówek 5 Znak"/>
    <w:link w:val="Nagwek5"/>
    <w:locked/>
    <w:rsid w:val="00BE21CB"/>
    <w:rPr>
      <w:b/>
      <w:bCs/>
      <w:sz w:val="24"/>
      <w:szCs w:val="24"/>
      <w:lang w:val="pl-PL" w:eastAsia="pl-PL" w:bidi="ar-SA"/>
    </w:rPr>
  </w:style>
  <w:style w:type="character" w:customStyle="1" w:styleId="Nagwek9Znak">
    <w:name w:val="Nagłówek 9 Znak"/>
    <w:link w:val="Nagwek9"/>
    <w:locked/>
    <w:rsid w:val="00BE21CB"/>
    <w:rPr>
      <w:b/>
      <w:bCs/>
      <w:sz w:val="24"/>
      <w:szCs w:val="24"/>
      <w:lang w:val="pl-PL" w:eastAsia="pl-PL" w:bidi="ar-SA"/>
    </w:rPr>
  </w:style>
  <w:style w:type="character" w:customStyle="1" w:styleId="StopkaZnak">
    <w:name w:val="Stopka Znak"/>
    <w:link w:val="Stopka"/>
    <w:uiPriority w:val="99"/>
    <w:locked/>
    <w:rsid w:val="00BE21CB"/>
    <w:rPr>
      <w:sz w:val="24"/>
      <w:szCs w:val="24"/>
      <w:lang w:val="pl-PL" w:eastAsia="pl-PL" w:bidi="ar-SA"/>
    </w:rPr>
  </w:style>
  <w:style w:type="paragraph" w:styleId="Stopka">
    <w:name w:val="footer"/>
    <w:basedOn w:val="Normalny"/>
    <w:link w:val="StopkaZnak"/>
    <w:uiPriority w:val="99"/>
    <w:rsid w:val="00BE21CB"/>
    <w:pPr>
      <w:tabs>
        <w:tab w:val="center" w:pos="4536"/>
        <w:tab w:val="right" w:pos="9072"/>
      </w:tabs>
    </w:pPr>
  </w:style>
  <w:style w:type="paragraph" w:styleId="Lista">
    <w:name w:val="List"/>
    <w:basedOn w:val="Normalny"/>
    <w:rsid w:val="00BE21CB"/>
    <w:pPr>
      <w:autoSpaceDE w:val="0"/>
      <w:autoSpaceDN w:val="0"/>
      <w:ind w:left="283" w:hanging="283"/>
    </w:pPr>
    <w:rPr>
      <w:sz w:val="20"/>
      <w:szCs w:val="20"/>
    </w:rPr>
  </w:style>
  <w:style w:type="paragraph" w:styleId="Lista3">
    <w:name w:val="List 3"/>
    <w:basedOn w:val="Normalny"/>
    <w:rsid w:val="00BE21CB"/>
    <w:pPr>
      <w:autoSpaceDE w:val="0"/>
      <w:autoSpaceDN w:val="0"/>
      <w:ind w:left="849" w:hanging="283"/>
    </w:pPr>
    <w:rPr>
      <w:sz w:val="20"/>
      <w:szCs w:val="20"/>
    </w:rPr>
  </w:style>
  <w:style w:type="paragraph" w:styleId="Lista4">
    <w:name w:val="List 4"/>
    <w:basedOn w:val="Normalny"/>
    <w:rsid w:val="00BE21CB"/>
    <w:pPr>
      <w:autoSpaceDE w:val="0"/>
      <w:autoSpaceDN w:val="0"/>
      <w:ind w:left="1132" w:hanging="283"/>
    </w:pPr>
    <w:rPr>
      <w:sz w:val="20"/>
      <w:szCs w:val="20"/>
    </w:rPr>
  </w:style>
  <w:style w:type="paragraph" w:styleId="Tekstpodstawowy">
    <w:name w:val="Body Text"/>
    <w:basedOn w:val="Normalny"/>
    <w:link w:val="TekstpodstawowyZnak"/>
    <w:rsid w:val="00BE21CB"/>
    <w:pPr>
      <w:spacing w:after="120"/>
    </w:pPr>
  </w:style>
  <w:style w:type="paragraph" w:styleId="Tekstpodstawowywcity">
    <w:name w:val="Body Text Indent"/>
    <w:basedOn w:val="Normalny"/>
    <w:link w:val="TekstpodstawowywcityZnak"/>
    <w:rsid w:val="00BE21CB"/>
    <w:pPr>
      <w:spacing w:after="120"/>
      <w:ind w:left="283"/>
    </w:pPr>
    <w:rPr>
      <w:lang w:val="x-none" w:eastAsia="x-none"/>
    </w:rPr>
  </w:style>
  <w:style w:type="character" w:customStyle="1" w:styleId="Tekstpodstawowy3Znak">
    <w:name w:val="Tekst podstawowy 3 Znak"/>
    <w:link w:val="Tekstpodstawowy3"/>
    <w:locked/>
    <w:rsid w:val="00BE21CB"/>
    <w:rPr>
      <w:rFonts w:ascii="Arial" w:hAnsi="Arial" w:cs="Arial"/>
      <w:sz w:val="24"/>
      <w:szCs w:val="24"/>
      <w:lang w:val="pl-PL" w:eastAsia="pl-PL" w:bidi="ar-SA"/>
    </w:rPr>
  </w:style>
  <w:style w:type="paragraph" w:styleId="Tekstpodstawowy3">
    <w:name w:val="Body Text 3"/>
    <w:basedOn w:val="Normalny"/>
    <w:link w:val="Tekstpodstawowy3Znak"/>
    <w:rsid w:val="00BE21CB"/>
    <w:pPr>
      <w:autoSpaceDE w:val="0"/>
      <w:autoSpaceDN w:val="0"/>
      <w:jc w:val="both"/>
    </w:pPr>
    <w:rPr>
      <w:rFonts w:ascii="Arial" w:hAnsi="Arial" w:cs="Arial"/>
    </w:rPr>
  </w:style>
  <w:style w:type="paragraph" w:styleId="Tekstpodstawowywcity2">
    <w:name w:val="Body Text Indent 2"/>
    <w:basedOn w:val="Normalny"/>
    <w:link w:val="Tekstpodstawowywcity2Znak"/>
    <w:rsid w:val="00BE21CB"/>
    <w:pPr>
      <w:spacing w:after="120" w:line="480" w:lineRule="auto"/>
      <w:ind w:left="283"/>
    </w:pPr>
  </w:style>
  <w:style w:type="character" w:customStyle="1" w:styleId="Tekstpodstawowywcity3Znak">
    <w:name w:val="Tekst podstawowy wcięty 3 Znak"/>
    <w:link w:val="Tekstpodstawowywcity3"/>
    <w:locked/>
    <w:rsid w:val="00BE21CB"/>
    <w:rPr>
      <w:rFonts w:ascii="Arial" w:hAnsi="Arial" w:cs="Arial"/>
      <w:b/>
      <w:bCs/>
      <w:sz w:val="24"/>
      <w:szCs w:val="24"/>
      <w:lang w:val="pl-PL" w:eastAsia="pl-PL" w:bidi="ar-SA"/>
    </w:rPr>
  </w:style>
  <w:style w:type="paragraph" w:styleId="Tekstpodstawowywcity3">
    <w:name w:val="Body Text Indent 3"/>
    <w:basedOn w:val="Normalny"/>
    <w:link w:val="Tekstpodstawowywcity3Znak"/>
    <w:rsid w:val="00BE21CB"/>
    <w:pPr>
      <w:autoSpaceDE w:val="0"/>
      <w:autoSpaceDN w:val="0"/>
      <w:ind w:left="284" w:hanging="284"/>
      <w:jc w:val="both"/>
    </w:pPr>
    <w:rPr>
      <w:rFonts w:ascii="Arial" w:hAnsi="Arial" w:cs="Arial"/>
      <w:b/>
      <w:bCs/>
    </w:rPr>
  </w:style>
  <w:style w:type="paragraph" w:customStyle="1" w:styleId="Skrconyadreszwrotny">
    <w:name w:val="Skrócony adres zwrotny"/>
    <w:basedOn w:val="Normalny"/>
    <w:rsid w:val="00BE21CB"/>
    <w:pPr>
      <w:autoSpaceDE w:val="0"/>
      <w:autoSpaceDN w:val="0"/>
    </w:pPr>
    <w:rPr>
      <w:sz w:val="20"/>
      <w:szCs w:val="20"/>
    </w:rPr>
  </w:style>
  <w:style w:type="paragraph" w:customStyle="1" w:styleId="WierszPP">
    <w:name w:val="Wiersz PP"/>
    <w:basedOn w:val="Podpis"/>
    <w:rsid w:val="00BE21CB"/>
    <w:pPr>
      <w:autoSpaceDE w:val="0"/>
      <w:autoSpaceDN w:val="0"/>
    </w:pPr>
    <w:rPr>
      <w:sz w:val="20"/>
      <w:szCs w:val="20"/>
    </w:rPr>
  </w:style>
  <w:style w:type="paragraph" w:styleId="Akapitzlist">
    <w:name w:val="List Paragraph"/>
    <w:aliases w:val="L1,Numerowanie,2 heading,A_wyliczenie,K-P_odwolanie,Akapit z listą5,maz_wyliczenie,opis dzialania,Odstavec,List Paragraph,normalny tekst,Akapit z list¹,CW_Lista,List Paragraph1,Eko punkty,podpunkt,Akapit z listą1,Nagł. 4 SW,Obiekt,Normal"/>
    <w:basedOn w:val="Normalny"/>
    <w:link w:val="AkapitzlistZnak"/>
    <w:uiPriority w:val="34"/>
    <w:qFormat/>
    <w:rsid w:val="00BE21CB"/>
    <w:pPr>
      <w:ind w:left="708"/>
    </w:pPr>
  </w:style>
  <w:style w:type="paragraph" w:styleId="Podpis">
    <w:name w:val="Signature"/>
    <w:basedOn w:val="Normalny"/>
    <w:rsid w:val="00BE21CB"/>
    <w:pPr>
      <w:ind w:left="4252"/>
    </w:pPr>
  </w:style>
  <w:style w:type="character" w:customStyle="1" w:styleId="Bodytext2">
    <w:name w:val="Body text (2)_"/>
    <w:link w:val="Bodytext21"/>
    <w:rsid w:val="00670DB0"/>
    <w:rPr>
      <w:rFonts w:ascii="Arial" w:hAnsi="Arial"/>
      <w:b/>
      <w:bCs/>
      <w:shd w:val="clear" w:color="auto" w:fill="FFFFFF"/>
      <w:lang w:bidi="ar-SA"/>
    </w:rPr>
  </w:style>
  <w:style w:type="paragraph" w:customStyle="1" w:styleId="Bodytext21">
    <w:name w:val="Body text (2)1"/>
    <w:basedOn w:val="Normalny"/>
    <w:link w:val="Bodytext2"/>
    <w:rsid w:val="00670DB0"/>
    <w:pPr>
      <w:shd w:val="clear" w:color="auto" w:fill="FFFFFF"/>
      <w:spacing w:after="900" w:line="240" w:lineRule="atLeast"/>
      <w:ind w:hanging="700"/>
      <w:jc w:val="center"/>
    </w:pPr>
    <w:rPr>
      <w:rFonts w:ascii="Arial" w:hAnsi="Arial"/>
      <w:b/>
      <w:bCs/>
      <w:sz w:val="20"/>
      <w:szCs w:val="20"/>
      <w:shd w:val="clear" w:color="auto" w:fill="FFFFFF"/>
      <w:lang w:val="x-none" w:eastAsia="x-none"/>
    </w:rPr>
  </w:style>
  <w:style w:type="character" w:customStyle="1" w:styleId="Heading3">
    <w:name w:val="Heading #3_"/>
    <w:link w:val="Heading31"/>
    <w:rsid w:val="00670DB0"/>
    <w:rPr>
      <w:rFonts w:ascii="Arial" w:hAnsi="Arial"/>
      <w:b/>
      <w:bCs/>
      <w:shd w:val="clear" w:color="auto" w:fill="FFFFFF"/>
      <w:lang w:bidi="ar-SA"/>
    </w:rPr>
  </w:style>
  <w:style w:type="paragraph" w:customStyle="1" w:styleId="Heading31">
    <w:name w:val="Heading #31"/>
    <w:basedOn w:val="Normalny"/>
    <w:link w:val="Heading3"/>
    <w:rsid w:val="00670DB0"/>
    <w:pPr>
      <w:shd w:val="clear" w:color="auto" w:fill="FFFFFF"/>
      <w:spacing w:after="180" w:line="240" w:lineRule="atLeast"/>
      <w:ind w:hanging="720"/>
      <w:outlineLvl w:val="2"/>
    </w:pPr>
    <w:rPr>
      <w:rFonts w:ascii="Arial" w:hAnsi="Arial"/>
      <w:b/>
      <w:bCs/>
      <w:sz w:val="20"/>
      <w:szCs w:val="20"/>
      <w:shd w:val="clear" w:color="auto" w:fill="FFFFFF"/>
      <w:lang w:val="x-none" w:eastAsia="x-none"/>
    </w:rPr>
  </w:style>
  <w:style w:type="character" w:customStyle="1" w:styleId="Heading30">
    <w:name w:val="Heading #3"/>
    <w:rsid w:val="00670DB0"/>
    <w:rPr>
      <w:rFonts w:ascii="Arial" w:hAnsi="Arial" w:cs="Arial"/>
      <w:b/>
      <w:bCs/>
      <w:spacing w:val="0"/>
      <w:sz w:val="20"/>
      <w:szCs w:val="20"/>
      <w:u w:val="single"/>
      <w:shd w:val="clear" w:color="auto" w:fill="FFFFFF"/>
      <w:lang w:val="en-US" w:eastAsia="en-US"/>
    </w:rPr>
  </w:style>
  <w:style w:type="paragraph" w:styleId="Nagwek">
    <w:name w:val="header"/>
    <w:basedOn w:val="Normalny"/>
    <w:link w:val="NagwekZnak"/>
    <w:uiPriority w:val="99"/>
    <w:rsid w:val="000F1DCF"/>
    <w:pPr>
      <w:tabs>
        <w:tab w:val="center" w:pos="4536"/>
        <w:tab w:val="right" w:pos="9072"/>
      </w:tabs>
    </w:pPr>
    <w:rPr>
      <w:lang w:val="x-none" w:eastAsia="x-none"/>
    </w:rPr>
  </w:style>
  <w:style w:type="character" w:customStyle="1" w:styleId="NagwekZnak">
    <w:name w:val="Nagłówek Znak"/>
    <w:link w:val="Nagwek"/>
    <w:uiPriority w:val="99"/>
    <w:rsid w:val="000F1DCF"/>
    <w:rPr>
      <w:sz w:val="24"/>
      <w:szCs w:val="24"/>
    </w:rPr>
  </w:style>
  <w:style w:type="paragraph" w:styleId="NormalnyWeb">
    <w:name w:val="Normal (Web)"/>
    <w:basedOn w:val="Normalny"/>
    <w:uiPriority w:val="99"/>
    <w:rsid w:val="00666F41"/>
    <w:pPr>
      <w:spacing w:before="100" w:beforeAutospacing="1" w:after="100" w:afterAutospacing="1"/>
      <w:jc w:val="both"/>
    </w:pPr>
    <w:rPr>
      <w:sz w:val="20"/>
      <w:szCs w:val="20"/>
    </w:rPr>
  </w:style>
  <w:style w:type="paragraph" w:customStyle="1" w:styleId="Standard">
    <w:name w:val="Standard"/>
    <w:rsid w:val="00672F29"/>
    <w:pPr>
      <w:suppressAutoHyphens/>
      <w:autoSpaceDN w:val="0"/>
      <w:textAlignment w:val="baseline"/>
    </w:pPr>
    <w:rPr>
      <w:kern w:val="3"/>
    </w:rPr>
  </w:style>
  <w:style w:type="paragraph" w:customStyle="1" w:styleId="Textbody">
    <w:name w:val="Text body"/>
    <w:basedOn w:val="Standard"/>
    <w:rsid w:val="00672F29"/>
    <w:pPr>
      <w:spacing w:after="120"/>
      <w:jc w:val="both"/>
    </w:pPr>
    <w:rPr>
      <w:sz w:val="24"/>
      <w:szCs w:val="24"/>
      <w:lang w:eastAsia="ar-SA"/>
    </w:rPr>
  </w:style>
  <w:style w:type="paragraph" w:styleId="Tekstprzypisukocowego">
    <w:name w:val="endnote text"/>
    <w:basedOn w:val="Normalny"/>
    <w:link w:val="TekstprzypisukocowegoZnak"/>
    <w:rsid w:val="00E70C5B"/>
    <w:rPr>
      <w:sz w:val="20"/>
      <w:szCs w:val="20"/>
    </w:rPr>
  </w:style>
  <w:style w:type="character" w:customStyle="1" w:styleId="TekstprzypisukocowegoZnak">
    <w:name w:val="Tekst przypisu końcowego Znak"/>
    <w:basedOn w:val="Domylnaczcionkaakapitu"/>
    <w:link w:val="Tekstprzypisukocowego"/>
    <w:rsid w:val="00E70C5B"/>
  </w:style>
  <w:style w:type="character" w:styleId="Odwoanieprzypisukocowego">
    <w:name w:val="endnote reference"/>
    <w:rsid w:val="00E70C5B"/>
    <w:rPr>
      <w:vertAlign w:val="superscript"/>
    </w:rPr>
  </w:style>
  <w:style w:type="table" w:styleId="Tabela-Siatka">
    <w:name w:val="Table Grid"/>
    <w:basedOn w:val="Standardowy"/>
    <w:uiPriority w:val="59"/>
    <w:rsid w:val="00893D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rsid w:val="001A33C6"/>
    <w:rPr>
      <w:rFonts w:ascii="Tahoma" w:hAnsi="Tahoma"/>
      <w:sz w:val="16"/>
      <w:szCs w:val="16"/>
      <w:lang w:val="x-none" w:eastAsia="x-none"/>
    </w:rPr>
  </w:style>
  <w:style w:type="character" w:customStyle="1" w:styleId="TekstdymkaZnak">
    <w:name w:val="Tekst dymka Znak"/>
    <w:link w:val="Tekstdymka"/>
    <w:rsid w:val="001A33C6"/>
    <w:rPr>
      <w:rFonts w:ascii="Tahoma" w:hAnsi="Tahoma" w:cs="Tahoma"/>
      <w:sz w:val="16"/>
      <w:szCs w:val="16"/>
    </w:rPr>
  </w:style>
  <w:style w:type="character" w:customStyle="1" w:styleId="TekstpodstawowywcityZnak">
    <w:name w:val="Tekst podstawowy wcięty Znak"/>
    <w:link w:val="Tekstpodstawowywcity"/>
    <w:rsid w:val="00063DB3"/>
    <w:rPr>
      <w:sz w:val="24"/>
      <w:szCs w:val="24"/>
    </w:rPr>
  </w:style>
  <w:style w:type="paragraph" w:styleId="Tekstprzypisudolnego">
    <w:name w:val="footnote text"/>
    <w:basedOn w:val="Normalny"/>
    <w:link w:val="TekstprzypisudolnegoZnak"/>
    <w:rsid w:val="006470AB"/>
    <w:rPr>
      <w:sz w:val="20"/>
      <w:szCs w:val="20"/>
    </w:rPr>
  </w:style>
  <w:style w:type="character" w:customStyle="1" w:styleId="TekstprzypisudolnegoZnak">
    <w:name w:val="Tekst przypisu dolnego Znak"/>
    <w:basedOn w:val="Domylnaczcionkaakapitu"/>
    <w:link w:val="Tekstprzypisudolnego"/>
    <w:rsid w:val="006470AB"/>
  </w:style>
  <w:style w:type="character" w:styleId="Odwoanieprzypisudolnego">
    <w:name w:val="footnote reference"/>
    <w:rsid w:val="006470AB"/>
    <w:rPr>
      <w:vertAlign w:val="superscript"/>
    </w:rPr>
  </w:style>
  <w:style w:type="character" w:styleId="Odwoaniedokomentarza">
    <w:name w:val="annotation reference"/>
    <w:rsid w:val="00A67961"/>
    <w:rPr>
      <w:sz w:val="16"/>
      <w:szCs w:val="16"/>
    </w:rPr>
  </w:style>
  <w:style w:type="paragraph" w:styleId="Tekstkomentarza">
    <w:name w:val="annotation text"/>
    <w:basedOn w:val="Normalny"/>
    <w:link w:val="TekstkomentarzaZnak"/>
    <w:rsid w:val="00A67961"/>
    <w:rPr>
      <w:sz w:val="20"/>
      <w:szCs w:val="20"/>
    </w:rPr>
  </w:style>
  <w:style w:type="character" w:customStyle="1" w:styleId="TekstkomentarzaZnak">
    <w:name w:val="Tekst komentarza Znak"/>
    <w:basedOn w:val="Domylnaczcionkaakapitu"/>
    <w:link w:val="Tekstkomentarza"/>
    <w:rsid w:val="00A67961"/>
  </w:style>
  <w:style w:type="paragraph" w:styleId="Tematkomentarza">
    <w:name w:val="annotation subject"/>
    <w:basedOn w:val="Tekstkomentarza"/>
    <w:next w:val="Tekstkomentarza"/>
    <w:link w:val="TematkomentarzaZnak"/>
    <w:rsid w:val="00A67961"/>
    <w:rPr>
      <w:b/>
      <w:bCs/>
    </w:rPr>
  </w:style>
  <w:style w:type="character" w:customStyle="1" w:styleId="TematkomentarzaZnak">
    <w:name w:val="Temat komentarza Znak"/>
    <w:basedOn w:val="TekstkomentarzaZnak"/>
    <w:link w:val="Tematkomentarza"/>
    <w:rsid w:val="00A67961"/>
    <w:rPr>
      <w:b/>
      <w:bCs/>
    </w:rPr>
  </w:style>
  <w:style w:type="paragraph" w:styleId="Tekstpodstawowyzwciciem2">
    <w:name w:val="Body Text First Indent 2"/>
    <w:basedOn w:val="Tekstpodstawowywcity"/>
    <w:link w:val="Tekstpodstawowyzwciciem2Znak"/>
    <w:rsid w:val="00A67961"/>
    <w:pPr>
      <w:ind w:firstLine="210"/>
    </w:pPr>
    <w:rPr>
      <w:lang w:val="pl-PL" w:eastAsia="pl-PL"/>
    </w:rPr>
  </w:style>
  <w:style w:type="character" w:customStyle="1" w:styleId="Tekstpodstawowyzwciciem2Znak">
    <w:name w:val="Tekst podstawowy z wcięciem 2 Znak"/>
    <w:basedOn w:val="TekstpodstawowywcityZnak"/>
    <w:link w:val="Tekstpodstawowyzwciciem2"/>
    <w:rsid w:val="00A67961"/>
    <w:rPr>
      <w:sz w:val="24"/>
      <w:szCs w:val="24"/>
    </w:rPr>
  </w:style>
  <w:style w:type="character" w:customStyle="1" w:styleId="TekstpodstawowyZnak">
    <w:name w:val="Tekst podstawowy Znak"/>
    <w:link w:val="Tekstpodstawowy"/>
    <w:rsid w:val="00DD1F6F"/>
    <w:rPr>
      <w:sz w:val="24"/>
      <w:szCs w:val="24"/>
    </w:rPr>
  </w:style>
  <w:style w:type="character" w:customStyle="1" w:styleId="Tekstpodstawowywcity2Znak">
    <w:name w:val="Tekst podstawowy wcięty 2 Znak"/>
    <w:link w:val="Tekstpodstawowywcity2"/>
    <w:rsid w:val="00DD1F6F"/>
    <w:rPr>
      <w:sz w:val="24"/>
      <w:szCs w:val="24"/>
    </w:rPr>
  </w:style>
  <w:style w:type="character" w:styleId="UyteHipercze">
    <w:name w:val="FollowedHyperlink"/>
    <w:rsid w:val="00DD1F6F"/>
    <w:rPr>
      <w:color w:val="800080"/>
      <w:u w:val="single"/>
    </w:rPr>
  </w:style>
  <w:style w:type="paragraph" w:styleId="Poprawka">
    <w:name w:val="Revision"/>
    <w:hidden/>
    <w:uiPriority w:val="99"/>
    <w:semiHidden/>
    <w:rsid w:val="00387C05"/>
    <w:rPr>
      <w:sz w:val="24"/>
      <w:szCs w:val="24"/>
    </w:rPr>
  </w:style>
  <w:style w:type="character" w:customStyle="1" w:styleId="Nagwek2Znak">
    <w:name w:val="Nagłówek 2 Znak"/>
    <w:basedOn w:val="Domylnaczcionkaakapitu"/>
    <w:link w:val="Nagwek2"/>
    <w:semiHidden/>
    <w:rsid w:val="00E83371"/>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rsid w:val="00236611"/>
    <w:rPr>
      <w:rFonts w:asciiTheme="majorHAnsi" w:eastAsiaTheme="majorEastAsia" w:hAnsiTheme="majorHAnsi" w:cstheme="majorBidi"/>
      <w:b/>
      <w:bCs/>
      <w:color w:val="365F91" w:themeColor="accent1" w:themeShade="BF"/>
      <w:sz w:val="28"/>
      <w:szCs w:val="28"/>
    </w:rPr>
  </w:style>
  <w:style w:type="character" w:customStyle="1" w:styleId="Nagwek6Znak">
    <w:name w:val="Nagłówek 6 Znak"/>
    <w:basedOn w:val="Domylnaczcionkaakapitu"/>
    <w:link w:val="Nagwek6"/>
    <w:semiHidden/>
    <w:rsid w:val="00236611"/>
    <w:rPr>
      <w:rFonts w:asciiTheme="majorHAnsi" w:eastAsiaTheme="majorEastAsia" w:hAnsiTheme="majorHAnsi" w:cstheme="majorBidi"/>
      <w:i/>
      <w:iCs/>
      <w:color w:val="243F60" w:themeColor="accent1" w:themeShade="7F"/>
      <w:sz w:val="24"/>
      <w:szCs w:val="24"/>
    </w:rPr>
  </w:style>
  <w:style w:type="character" w:customStyle="1" w:styleId="kasiaZnak">
    <w:name w:val="kasia Znak"/>
    <w:link w:val="kasia"/>
    <w:uiPriority w:val="99"/>
    <w:locked/>
    <w:rsid w:val="00CC64FA"/>
    <w:rPr>
      <w:rFonts w:ascii="Arial" w:hAnsi="Arial" w:cs="Arial"/>
      <w:b/>
      <w:i/>
      <w:sz w:val="24"/>
      <w:u w:val="single"/>
    </w:rPr>
  </w:style>
  <w:style w:type="paragraph" w:customStyle="1" w:styleId="kasia">
    <w:name w:val="kasia"/>
    <w:basedOn w:val="Normalny"/>
    <w:link w:val="kasiaZnak"/>
    <w:uiPriority w:val="99"/>
    <w:rsid w:val="00CC64FA"/>
    <w:pPr>
      <w:spacing w:line="252" w:lineRule="auto"/>
      <w:jc w:val="center"/>
    </w:pPr>
    <w:rPr>
      <w:rFonts w:ascii="Arial" w:hAnsi="Arial" w:cs="Arial"/>
      <w:b/>
      <w:i/>
      <w:szCs w:val="20"/>
      <w:u w:val="single"/>
    </w:rPr>
  </w:style>
  <w:style w:type="character" w:customStyle="1" w:styleId="AkapitzlistZnak">
    <w:name w:val="Akapit z listą Znak"/>
    <w:aliases w:val="L1 Znak,Numerowanie Znak,2 heading Znak,A_wyliczenie Znak,K-P_odwolanie Znak,Akapit z listą5 Znak,maz_wyliczenie Znak,opis dzialania Znak,Odstavec Znak,List Paragraph Znak,normalny tekst Znak,Akapit z list¹ Znak,CW_Lista Znak"/>
    <w:link w:val="Akapitzlist"/>
    <w:uiPriority w:val="34"/>
    <w:qFormat/>
    <w:locked/>
    <w:rsid w:val="00F914DA"/>
    <w:rPr>
      <w:sz w:val="24"/>
      <w:szCs w:val="24"/>
    </w:rPr>
  </w:style>
  <w:style w:type="character" w:customStyle="1" w:styleId="pktZnak">
    <w:name w:val="pkt Znak"/>
    <w:link w:val="pkt"/>
    <w:uiPriority w:val="99"/>
    <w:locked/>
    <w:rsid w:val="00135E48"/>
    <w:rPr>
      <w:sz w:val="24"/>
    </w:rPr>
  </w:style>
  <w:style w:type="paragraph" w:customStyle="1" w:styleId="pkt">
    <w:name w:val="pkt"/>
    <w:basedOn w:val="Normalny"/>
    <w:link w:val="pktZnak"/>
    <w:uiPriority w:val="99"/>
    <w:rsid w:val="00135E48"/>
    <w:pPr>
      <w:spacing w:before="60" w:after="60" w:line="252" w:lineRule="auto"/>
      <w:ind w:left="851" w:hanging="295"/>
      <w:jc w:val="both"/>
    </w:pPr>
    <w:rPr>
      <w:szCs w:val="20"/>
    </w:rPr>
  </w:style>
  <w:style w:type="character" w:styleId="Uwydatnienie">
    <w:name w:val="Emphasis"/>
    <w:basedOn w:val="Domylnaczcionkaakapitu"/>
    <w:uiPriority w:val="20"/>
    <w:qFormat/>
    <w:rsid w:val="00F754E9"/>
    <w:rPr>
      <w:i/>
      <w:iCs/>
    </w:rPr>
  </w:style>
  <w:style w:type="character" w:customStyle="1" w:styleId="alb">
    <w:name w:val="a_lb"/>
    <w:basedOn w:val="Domylnaczcionkaakapitu"/>
    <w:rsid w:val="00F754E9"/>
  </w:style>
  <w:style w:type="paragraph" w:customStyle="1" w:styleId="text-justify">
    <w:name w:val="text-justify"/>
    <w:basedOn w:val="Normalny"/>
    <w:rsid w:val="00667596"/>
    <w:pPr>
      <w:spacing w:before="100" w:beforeAutospacing="1" w:after="100" w:afterAutospacing="1"/>
    </w:pPr>
  </w:style>
  <w:style w:type="character" w:customStyle="1" w:styleId="alb-s">
    <w:name w:val="a_lb-s"/>
    <w:basedOn w:val="Domylnaczcionkaakapitu"/>
    <w:rsid w:val="00352806"/>
  </w:style>
  <w:style w:type="paragraph" w:customStyle="1" w:styleId="Normalny1">
    <w:name w:val="Normalny1"/>
    <w:rsid w:val="00E702FA"/>
    <w:pPr>
      <w:suppressAutoHyphens/>
      <w:textAlignment w:val="baseline"/>
    </w:pPr>
    <w:rPr>
      <w:sz w:val="24"/>
      <w:szCs w:val="24"/>
    </w:rPr>
  </w:style>
  <w:style w:type="character" w:customStyle="1" w:styleId="markedcontent">
    <w:name w:val="markedcontent"/>
    <w:basedOn w:val="Domylnaczcionkaakapitu"/>
    <w:rsid w:val="00616CFE"/>
  </w:style>
  <w:style w:type="paragraph" w:customStyle="1" w:styleId="Default">
    <w:name w:val="Default"/>
    <w:rsid w:val="00616CFE"/>
    <w:pPr>
      <w:autoSpaceDE w:val="0"/>
      <w:autoSpaceDN w:val="0"/>
      <w:adjustRightInd w:val="0"/>
    </w:pPr>
    <w:rPr>
      <w:rFonts w:ascii="Calibri" w:hAnsi="Calibri" w:cs="Calibri"/>
      <w:color w:val="000000"/>
      <w:sz w:val="24"/>
      <w:szCs w:val="24"/>
    </w:rPr>
  </w:style>
  <w:style w:type="character" w:customStyle="1" w:styleId="czeinternetowe">
    <w:name w:val="Łącze internetowe"/>
    <w:uiPriority w:val="99"/>
    <w:rsid w:val="00C67728"/>
    <w:rPr>
      <w:color w:val="0000FF"/>
      <w:u w:val="single"/>
    </w:rPr>
  </w:style>
  <w:style w:type="paragraph" w:customStyle="1" w:styleId="Headerorfooter">
    <w:name w:val="Header or footer"/>
    <w:rsid w:val="00394C45"/>
    <w:pPr>
      <w:widowControl w:val="0"/>
      <w:pBdr>
        <w:top w:val="nil"/>
        <w:left w:val="nil"/>
        <w:bottom w:val="nil"/>
        <w:right w:val="nil"/>
        <w:between w:val="nil"/>
        <w:bar w:val="nil"/>
      </w:pBdr>
      <w:shd w:val="clear" w:color="auto" w:fill="FFFFFF"/>
      <w:spacing w:line="20" w:lineRule="exact"/>
    </w:pPr>
    <w:rPr>
      <w:rFonts w:ascii="Arial" w:eastAsia="Arial Unicode MS" w:hAnsi="Arial" w:cs="Arial Unicode MS"/>
      <w:color w:val="000000"/>
      <w:sz w:val="13"/>
      <w:szCs w:val="13"/>
      <w:u w:color="000000"/>
      <w:bdr w:val="nil"/>
    </w:rPr>
  </w:style>
  <w:style w:type="paragraph" w:customStyle="1" w:styleId="Bodytext20">
    <w:name w:val="Body text (2)"/>
    <w:rsid w:val="00394C45"/>
    <w:pPr>
      <w:widowControl w:val="0"/>
      <w:pBdr>
        <w:top w:val="nil"/>
        <w:left w:val="nil"/>
        <w:bottom w:val="nil"/>
        <w:right w:val="nil"/>
        <w:between w:val="nil"/>
        <w:bar w:val="nil"/>
      </w:pBdr>
      <w:shd w:val="clear" w:color="auto" w:fill="FFFFFF"/>
      <w:spacing w:before="180" w:line="230" w:lineRule="exact"/>
    </w:pPr>
    <w:rPr>
      <w:rFonts w:ascii="Arial" w:eastAsia="Arial Unicode MS" w:hAnsi="Arial" w:cs="Arial Unicode MS"/>
      <w:color w:val="000000"/>
      <w:sz w:val="16"/>
      <w:szCs w:val="16"/>
      <w:u w:color="000000"/>
      <w:bdr w:val="nil"/>
    </w:rPr>
  </w:style>
  <w:style w:type="paragraph" w:styleId="Bezodstpw">
    <w:name w:val="No Spacing"/>
    <w:uiPriority w:val="1"/>
    <w:qFormat/>
    <w:rsid w:val="00A964A6"/>
    <w:rPr>
      <w:rFonts w:ascii="Calibri" w:eastAsia="Calibri" w:hAnsi="Calibri"/>
      <w:sz w:val="22"/>
      <w:szCs w:val="22"/>
      <w:lang w:eastAsia="en-US"/>
    </w:rPr>
  </w:style>
  <w:style w:type="paragraph" w:customStyle="1" w:styleId="PunktowaniepoziomI">
    <w:name w:val="!Punktowanie poziom I"/>
    <w:basedOn w:val="Normalny"/>
    <w:next w:val="Normalny"/>
    <w:rsid w:val="00E052D7"/>
    <w:pPr>
      <w:numPr>
        <w:numId w:val="27"/>
      </w:numPr>
      <w:tabs>
        <w:tab w:val="left" w:pos="750"/>
      </w:tabs>
      <w:spacing w:line="1" w:lineRule="atLeast"/>
      <w:ind w:leftChars="-1" w:left="-7390" w:hangingChars="1" w:hanging="1"/>
      <w:jc w:val="both"/>
      <w:textDirection w:val="btLr"/>
      <w:textAlignment w:val="top"/>
      <w:outlineLvl w:val="0"/>
    </w:pPr>
    <w:rPr>
      <w:i/>
      <w:position w:val="-1"/>
      <w:lang w:eastAsia="ar-SA"/>
    </w:rPr>
  </w:style>
  <w:style w:type="paragraph" w:customStyle="1" w:styleId="paragraf">
    <w:name w:val="paragraf"/>
    <w:basedOn w:val="Normalny"/>
    <w:rsid w:val="00F972AB"/>
    <w:pPr>
      <w:keepNext/>
      <w:numPr>
        <w:numId w:val="32"/>
      </w:numPr>
      <w:suppressAutoHyphens/>
      <w:spacing w:before="240" w:after="120" w:line="312" w:lineRule="auto"/>
      <w:ind w:leftChars="-1" w:left="-1" w:hangingChars="1" w:hanging="1"/>
      <w:jc w:val="center"/>
      <w:textDirection w:val="btLr"/>
      <w:textAlignment w:val="top"/>
      <w:outlineLvl w:val="0"/>
    </w:pPr>
    <w:rPr>
      <w:b/>
      <w:position w:val="-1"/>
      <w:sz w:val="26"/>
      <w:szCs w:val="20"/>
    </w:rPr>
  </w:style>
  <w:style w:type="table" w:customStyle="1" w:styleId="Tabela-Siatka1">
    <w:name w:val="Tabela - Siatka1"/>
    <w:basedOn w:val="Standardowy"/>
    <w:next w:val="Tabela-Siatka"/>
    <w:uiPriority w:val="59"/>
    <w:rsid w:val="00A4770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86702">
      <w:bodyDiv w:val="1"/>
      <w:marLeft w:val="0"/>
      <w:marRight w:val="0"/>
      <w:marTop w:val="0"/>
      <w:marBottom w:val="0"/>
      <w:divBdr>
        <w:top w:val="none" w:sz="0" w:space="0" w:color="auto"/>
        <w:left w:val="none" w:sz="0" w:space="0" w:color="auto"/>
        <w:bottom w:val="none" w:sz="0" w:space="0" w:color="auto"/>
        <w:right w:val="none" w:sz="0" w:space="0" w:color="auto"/>
      </w:divBdr>
      <w:divsChild>
        <w:div w:id="945041334">
          <w:marLeft w:val="0"/>
          <w:marRight w:val="0"/>
          <w:marTop w:val="72"/>
          <w:marBottom w:val="0"/>
          <w:divBdr>
            <w:top w:val="none" w:sz="0" w:space="0" w:color="auto"/>
            <w:left w:val="none" w:sz="0" w:space="0" w:color="auto"/>
            <w:bottom w:val="none" w:sz="0" w:space="0" w:color="auto"/>
            <w:right w:val="none" w:sz="0" w:space="0" w:color="auto"/>
          </w:divBdr>
        </w:div>
        <w:div w:id="988361895">
          <w:marLeft w:val="0"/>
          <w:marRight w:val="0"/>
          <w:marTop w:val="72"/>
          <w:marBottom w:val="0"/>
          <w:divBdr>
            <w:top w:val="none" w:sz="0" w:space="0" w:color="auto"/>
            <w:left w:val="none" w:sz="0" w:space="0" w:color="auto"/>
            <w:bottom w:val="none" w:sz="0" w:space="0" w:color="auto"/>
            <w:right w:val="none" w:sz="0" w:space="0" w:color="auto"/>
          </w:divBdr>
          <w:divsChild>
            <w:div w:id="1565987065">
              <w:marLeft w:val="360"/>
              <w:marRight w:val="0"/>
              <w:marTop w:val="72"/>
              <w:marBottom w:val="72"/>
              <w:divBdr>
                <w:top w:val="none" w:sz="0" w:space="0" w:color="auto"/>
                <w:left w:val="none" w:sz="0" w:space="0" w:color="auto"/>
                <w:bottom w:val="none" w:sz="0" w:space="0" w:color="auto"/>
                <w:right w:val="none" w:sz="0" w:space="0" w:color="auto"/>
              </w:divBdr>
            </w:div>
            <w:div w:id="67052893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03968494">
      <w:bodyDiv w:val="1"/>
      <w:marLeft w:val="0"/>
      <w:marRight w:val="0"/>
      <w:marTop w:val="0"/>
      <w:marBottom w:val="0"/>
      <w:divBdr>
        <w:top w:val="none" w:sz="0" w:space="0" w:color="auto"/>
        <w:left w:val="none" w:sz="0" w:space="0" w:color="auto"/>
        <w:bottom w:val="none" w:sz="0" w:space="0" w:color="auto"/>
        <w:right w:val="none" w:sz="0" w:space="0" w:color="auto"/>
      </w:divBdr>
      <w:divsChild>
        <w:div w:id="2103404667">
          <w:marLeft w:val="360"/>
          <w:marRight w:val="0"/>
          <w:marTop w:val="72"/>
          <w:marBottom w:val="72"/>
          <w:divBdr>
            <w:top w:val="none" w:sz="0" w:space="0" w:color="auto"/>
            <w:left w:val="none" w:sz="0" w:space="0" w:color="auto"/>
            <w:bottom w:val="none" w:sz="0" w:space="0" w:color="auto"/>
            <w:right w:val="none" w:sz="0" w:space="0" w:color="auto"/>
          </w:divBdr>
          <w:divsChild>
            <w:div w:id="436027518">
              <w:marLeft w:val="360"/>
              <w:marRight w:val="0"/>
              <w:marTop w:val="0"/>
              <w:marBottom w:val="0"/>
              <w:divBdr>
                <w:top w:val="none" w:sz="0" w:space="0" w:color="auto"/>
                <w:left w:val="none" w:sz="0" w:space="0" w:color="auto"/>
                <w:bottom w:val="none" w:sz="0" w:space="0" w:color="auto"/>
                <w:right w:val="none" w:sz="0" w:space="0" w:color="auto"/>
              </w:divBdr>
            </w:div>
            <w:div w:id="841431551">
              <w:marLeft w:val="360"/>
              <w:marRight w:val="0"/>
              <w:marTop w:val="0"/>
              <w:marBottom w:val="0"/>
              <w:divBdr>
                <w:top w:val="none" w:sz="0" w:space="0" w:color="auto"/>
                <w:left w:val="none" w:sz="0" w:space="0" w:color="auto"/>
                <w:bottom w:val="none" w:sz="0" w:space="0" w:color="auto"/>
                <w:right w:val="none" w:sz="0" w:space="0" w:color="auto"/>
              </w:divBdr>
            </w:div>
            <w:div w:id="2090612983">
              <w:marLeft w:val="360"/>
              <w:marRight w:val="0"/>
              <w:marTop w:val="0"/>
              <w:marBottom w:val="0"/>
              <w:divBdr>
                <w:top w:val="none" w:sz="0" w:space="0" w:color="auto"/>
                <w:left w:val="none" w:sz="0" w:space="0" w:color="auto"/>
                <w:bottom w:val="none" w:sz="0" w:space="0" w:color="auto"/>
                <w:right w:val="none" w:sz="0" w:space="0" w:color="auto"/>
              </w:divBdr>
            </w:div>
            <w:div w:id="2131319111">
              <w:marLeft w:val="360"/>
              <w:marRight w:val="0"/>
              <w:marTop w:val="0"/>
              <w:marBottom w:val="0"/>
              <w:divBdr>
                <w:top w:val="none" w:sz="0" w:space="0" w:color="auto"/>
                <w:left w:val="none" w:sz="0" w:space="0" w:color="auto"/>
                <w:bottom w:val="none" w:sz="0" w:space="0" w:color="auto"/>
                <w:right w:val="none" w:sz="0" w:space="0" w:color="auto"/>
              </w:divBdr>
            </w:div>
            <w:div w:id="408356622">
              <w:marLeft w:val="360"/>
              <w:marRight w:val="0"/>
              <w:marTop w:val="0"/>
              <w:marBottom w:val="0"/>
              <w:divBdr>
                <w:top w:val="none" w:sz="0" w:space="0" w:color="auto"/>
                <w:left w:val="none" w:sz="0" w:space="0" w:color="auto"/>
                <w:bottom w:val="none" w:sz="0" w:space="0" w:color="auto"/>
                <w:right w:val="none" w:sz="0" w:space="0" w:color="auto"/>
              </w:divBdr>
            </w:div>
            <w:div w:id="470250687">
              <w:marLeft w:val="360"/>
              <w:marRight w:val="0"/>
              <w:marTop w:val="0"/>
              <w:marBottom w:val="0"/>
              <w:divBdr>
                <w:top w:val="none" w:sz="0" w:space="0" w:color="auto"/>
                <w:left w:val="none" w:sz="0" w:space="0" w:color="auto"/>
                <w:bottom w:val="none" w:sz="0" w:space="0" w:color="auto"/>
                <w:right w:val="none" w:sz="0" w:space="0" w:color="auto"/>
              </w:divBdr>
            </w:div>
            <w:div w:id="1659768826">
              <w:marLeft w:val="360"/>
              <w:marRight w:val="0"/>
              <w:marTop w:val="0"/>
              <w:marBottom w:val="0"/>
              <w:divBdr>
                <w:top w:val="none" w:sz="0" w:space="0" w:color="auto"/>
                <w:left w:val="none" w:sz="0" w:space="0" w:color="auto"/>
                <w:bottom w:val="none" w:sz="0" w:space="0" w:color="auto"/>
                <w:right w:val="none" w:sz="0" w:space="0" w:color="auto"/>
              </w:divBdr>
            </w:div>
            <w:div w:id="106236585">
              <w:marLeft w:val="360"/>
              <w:marRight w:val="0"/>
              <w:marTop w:val="0"/>
              <w:marBottom w:val="0"/>
              <w:divBdr>
                <w:top w:val="none" w:sz="0" w:space="0" w:color="auto"/>
                <w:left w:val="none" w:sz="0" w:space="0" w:color="auto"/>
                <w:bottom w:val="none" w:sz="0" w:space="0" w:color="auto"/>
                <w:right w:val="none" w:sz="0" w:space="0" w:color="auto"/>
              </w:divBdr>
            </w:div>
          </w:divsChild>
        </w:div>
        <w:div w:id="1517378007">
          <w:marLeft w:val="360"/>
          <w:marRight w:val="0"/>
          <w:marTop w:val="0"/>
          <w:marBottom w:val="72"/>
          <w:divBdr>
            <w:top w:val="none" w:sz="0" w:space="0" w:color="auto"/>
            <w:left w:val="none" w:sz="0" w:space="0" w:color="auto"/>
            <w:bottom w:val="none" w:sz="0" w:space="0" w:color="auto"/>
            <w:right w:val="none" w:sz="0" w:space="0" w:color="auto"/>
          </w:divBdr>
        </w:div>
        <w:div w:id="693850222">
          <w:marLeft w:val="360"/>
          <w:marRight w:val="0"/>
          <w:marTop w:val="0"/>
          <w:marBottom w:val="72"/>
          <w:divBdr>
            <w:top w:val="none" w:sz="0" w:space="0" w:color="auto"/>
            <w:left w:val="none" w:sz="0" w:space="0" w:color="auto"/>
            <w:bottom w:val="none" w:sz="0" w:space="0" w:color="auto"/>
            <w:right w:val="none" w:sz="0" w:space="0" w:color="auto"/>
          </w:divBdr>
        </w:div>
        <w:div w:id="939726117">
          <w:marLeft w:val="360"/>
          <w:marRight w:val="0"/>
          <w:marTop w:val="0"/>
          <w:marBottom w:val="72"/>
          <w:divBdr>
            <w:top w:val="none" w:sz="0" w:space="0" w:color="auto"/>
            <w:left w:val="none" w:sz="0" w:space="0" w:color="auto"/>
            <w:bottom w:val="none" w:sz="0" w:space="0" w:color="auto"/>
            <w:right w:val="none" w:sz="0" w:space="0" w:color="auto"/>
          </w:divBdr>
        </w:div>
        <w:div w:id="856116129">
          <w:marLeft w:val="360"/>
          <w:marRight w:val="0"/>
          <w:marTop w:val="0"/>
          <w:marBottom w:val="72"/>
          <w:divBdr>
            <w:top w:val="none" w:sz="0" w:space="0" w:color="auto"/>
            <w:left w:val="none" w:sz="0" w:space="0" w:color="auto"/>
            <w:bottom w:val="none" w:sz="0" w:space="0" w:color="auto"/>
            <w:right w:val="none" w:sz="0" w:space="0" w:color="auto"/>
          </w:divBdr>
        </w:div>
        <w:div w:id="2085444264">
          <w:marLeft w:val="360"/>
          <w:marRight w:val="0"/>
          <w:marTop w:val="0"/>
          <w:marBottom w:val="72"/>
          <w:divBdr>
            <w:top w:val="none" w:sz="0" w:space="0" w:color="auto"/>
            <w:left w:val="none" w:sz="0" w:space="0" w:color="auto"/>
            <w:bottom w:val="none" w:sz="0" w:space="0" w:color="auto"/>
            <w:right w:val="none" w:sz="0" w:space="0" w:color="auto"/>
          </w:divBdr>
        </w:div>
      </w:divsChild>
    </w:div>
    <w:div w:id="229924818">
      <w:bodyDiv w:val="1"/>
      <w:marLeft w:val="0"/>
      <w:marRight w:val="0"/>
      <w:marTop w:val="0"/>
      <w:marBottom w:val="0"/>
      <w:divBdr>
        <w:top w:val="none" w:sz="0" w:space="0" w:color="auto"/>
        <w:left w:val="none" w:sz="0" w:space="0" w:color="auto"/>
        <w:bottom w:val="none" w:sz="0" w:space="0" w:color="auto"/>
        <w:right w:val="none" w:sz="0" w:space="0" w:color="auto"/>
      </w:divBdr>
    </w:div>
    <w:div w:id="275254463">
      <w:bodyDiv w:val="1"/>
      <w:marLeft w:val="0"/>
      <w:marRight w:val="0"/>
      <w:marTop w:val="0"/>
      <w:marBottom w:val="0"/>
      <w:divBdr>
        <w:top w:val="none" w:sz="0" w:space="0" w:color="auto"/>
        <w:left w:val="none" w:sz="0" w:space="0" w:color="auto"/>
        <w:bottom w:val="none" w:sz="0" w:space="0" w:color="auto"/>
        <w:right w:val="none" w:sz="0" w:space="0" w:color="auto"/>
      </w:divBdr>
      <w:divsChild>
        <w:div w:id="876236522">
          <w:marLeft w:val="0"/>
          <w:marRight w:val="0"/>
          <w:marTop w:val="72"/>
          <w:marBottom w:val="0"/>
          <w:divBdr>
            <w:top w:val="none" w:sz="0" w:space="0" w:color="auto"/>
            <w:left w:val="none" w:sz="0" w:space="0" w:color="auto"/>
            <w:bottom w:val="none" w:sz="0" w:space="0" w:color="auto"/>
            <w:right w:val="none" w:sz="0" w:space="0" w:color="auto"/>
          </w:divBdr>
        </w:div>
        <w:div w:id="257951558">
          <w:marLeft w:val="0"/>
          <w:marRight w:val="0"/>
          <w:marTop w:val="72"/>
          <w:marBottom w:val="0"/>
          <w:divBdr>
            <w:top w:val="none" w:sz="0" w:space="0" w:color="auto"/>
            <w:left w:val="none" w:sz="0" w:space="0" w:color="auto"/>
            <w:bottom w:val="none" w:sz="0" w:space="0" w:color="auto"/>
            <w:right w:val="none" w:sz="0" w:space="0" w:color="auto"/>
          </w:divBdr>
        </w:div>
        <w:div w:id="234512240">
          <w:marLeft w:val="0"/>
          <w:marRight w:val="0"/>
          <w:marTop w:val="72"/>
          <w:marBottom w:val="0"/>
          <w:divBdr>
            <w:top w:val="none" w:sz="0" w:space="0" w:color="auto"/>
            <w:left w:val="none" w:sz="0" w:space="0" w:color="auto"/>
            <w:bottom w:val="none" w:sz="0" w:space="0" w:color="auto"/>
            <w:right w:val="none" w:sz="0" w:space="0" w:color="auto"/>
          </w:divBdr>
        </w:div>
        <w:div w:id="1589584608">
          <w:marLeft w:val="0"/>
          <w:marRight w:val="0"/>
          <w:marTop w:val="72"/>
          <w:marBottom w:val="0"/>
          <w:divBdr>
            <w:top w:val="none" w:sz="0" w:space="0" w:color="auto"/>
            <w:left w:val="none" w:sz="0" w:space="0" w:color="auto"/>
            <w:bottom w:val="none" w:sz="0" w:space="0" w:color="auto"/>
            <w:right w:val="none" w:sz="0" w:space="0" w:color="auto"/>
          </w:divBdr>
        </w:div>
      </w:divsChild>
    </w:div>
    <w:div w:id="321349277">
      <w:bodyDiv w:val="1"/>
      <w:marLeft w:val="0"/>
      <w:marRight w:val="0"/>
      <w:marTop w:val="0"/>
      <w:marBottom w:val="0"/>
      <w:divBdr>
        <w:top w:val="none" w:sz="0" w:space="0" w:color="auto"/>
        <w:left w:val="none" w:sz="0" w:space="0" w:color="auto"/>
        <w:bottom w:val="none" w:sz="0" w:space="0" w:color="auto"/>
        <w:right w:val="none" w:sz="0" w:space="0" w:color="auto"/>
      </w:divBdr>
      <w:divsChild>
        <w:div w:id="72624721">
          <w:marLeft w:val="0"/>
          <w:marRight w:val="0"/>
          <w:marTop w:val="0"/>
          <w:marBottom w:val="240"/>
          <w:divBdr>
            <w:top w:val="none" w:sz="0" w:space="0" w:color="auto"/>
            <w:left w:val="none" w:sz="0" w:space="0" w:color="auto"/>
            <w:bottom w:val="none" w:sz="0" w:space="0" w:color="auto"/>
            <w:right w:val="none" w:sz="0" w:space="0" w:color="auto"/>
          </w:divBdr>
          <w:divsChild>
            <w:div w:id="1192260180">
              <w:marLeft w:val="0"/>
              <w:marRight w:val="0"/>
              <w:marTop w:val="72"/>
              <w:marBottom w:val="0"/>
              <w:divBdr>
                <w:top w:val="none" w:sz="0" w:space="0" w:color="auto"/>
                <w:left w:val="none" w:sz="0" w:space="0" w:color="auto"/>
                <w:bottom w:val="none" w:sz="0" w:space="0" w:color="auto"/>
                <w:right w:val="none" w:sz="0" w:space="0" w:color="auto"/>
              </w:divBdr>
            </w:div>
            <w:div w:id="466625299">
              <w:marLeft w:val="0"/>
              <w:marRight w:val="0"/>
              <w:marTop w:val="72"/>
              <w:marBottom w:val="0"/>
              <w:divBdr>
                <w:top w:val="none" w:sz="0" w:space="0" w:color="auto"/>
                <w:left w:val="none" w:sz="0" w:space="0" w:color="auto"/>
                <w:bottom w:val="none" w:sz="0" w:space="0" w:color="auto"/>
                <w:right w:val="none" w:sz="0" w:space="0" w:color="auto"/>
              </w:divBdr>
            </w:div>
            <w:div w:id="733358183">
              <w:marLeft w:val="0"/>
              <w:marRight w:val="0"/>
              <w:marTop w:val="72"/>
              <w:marBottom w:val="0"/>
              <w:divBdr>
                <w:top w:val="none" w:sz="0" w:space="0" w:color="auto"/>
                <w:left w:val="none" w:sz="0" w:space="0" w:color="auto"/>
                <w:bottom w:val="none" w:sz="0" w:space="0" w:color="auto"/>
                <w:right w:val="none" w:sz="0" w:space="0" w:color="auto"/>
              </w:divBdr>
            </w:div>
            <w:div w:id="203442252">
              <w:marLeft w:val="0"/>
              <w:marRight w:val="0"/>
              <w:marTop w:val="72"/>
              <w:marBottom w:val="0"/>
              <w:divBdr>
                <w:top w:val="none" w:sz="0" w:space="0" w:color="auto"/>
                <w:left w:val="none" w:sz="0" w:space="0" w:color="auto"/>
                <w:bottom w:val="none" w:sz="0" w:space="0" w:color="auto"/>
                <w:right w:val="none" w:sz="0" w:space="0" w:color="auto"/>
              </w:divBdr>
            </w:div>
            <w:div w:id="649480250">
              <w:marLeft w:val="0"/>
              <w:marRight w:val="0"/>
              <w:marTop w:val="72"/>
              <w:marBottom w:val="0"/>
              <w:divBdr>
                <w:top w:val="none" w:sz="0" w:space="0" w:color="auto"/>
                <w:left w:val="none" w:sz="0" w:space="0" w:color="auto"/>
                <w:bottom w:val="none" w:sz="0" w:space="0" w:color="auto"/>
                <w:right w:val="none" w:sz="0" w:space="0" w:color="auto"/>
              </w:divBdr>
            </w:div>
          </w:divsChild>
        </w:div>
        <w:div w:id="1749765132">
          <w:marLeft w:val="0"/>
          <w:marRight w:val="0"/>
          <w:marTop w:val="0"/>
          <w:marBottom w:val="240"/>
          <w:divBdr>
            <w:top w:val="none" w:sz="0" w:space="0" w:color="auto"/>
            <w:left w:val="none" w:sz="0" w:space="0" w:color="auto"/>
            <w:bottom w:val="none" w:sz="0" w:space="0" w:color="auto"/>
            <w:right w:val="none" w:sz="0" w:space="0" w:color="auto"/>
          </w:divBdr>
        </w:div>
        <w:div w:id="216935487">
          <w:marLeft w:val="0"/>
          <w:marRight w:val="0"/>
          <w:marTop w:val="0"/>
          <w:marBottom w:val="240"/>
          <w:divBdr>
            <w:top w:val="none" w:sz="0" w:space="0" w:color="auto"/>
            <w:left w:val="none" w:sz="0" w:space="0" w:color="auto"/>
            <w:bottom w:val="none" w:sz="0" w:space="0" w:color="auto"/>
            <w:right w:val="none" w:sz="0" w:space="0" w:color="auto"/>
          </w:divBdr>
          <w:divsChild>
            <w:div w:id="157960716">
              <w:marLeft w:val="360"/>
              <w:marRight w:val="0"/>
              <w:marTop w:val="72"/>
              <w:marBottom w:val="72"/>
              <w:divBdr>
                <w:top w:val="none" w:sz="0" w:space="0" w:color="auto"/>
                <w:left w:val="none" w:sz="0" w:space="0" w:color="auto"/>
                <w:bottom w:val="none" w:sz="0" w:space="0" w:color="auto"/>
                <w:right w:val="none" w:sz="0" w:space="0" w:color="auto"/>
              </w:divBdr>
            </w:div>
            <w:div w:id="126126179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49182897">
      <w:bodyDiv w:val="1"/>
      <w:marLeft w:val="0"/>
      <w:marRight w:val="0"/>
      <w:marTop w:val="0"/>
      <w:marBottom w:val="0"/>
      <w:divBdr>
        <w:top w:val="none" w:sz="0" w:space="0" w:color="auto"/>
        <w:left w:val="none" w:sz="0" w:space="0" w:color="auto"/>
        <w:bottom w:val="none" w:sz="0" w:space="0" w:color="auto"/>
        <w:right w:val="none" w:sz="0" w:space="0" w:color="auto"/>
      </w:divBdr>
      <w:divsChild>
        <w:div w:id="432482894">
          <w:marLeft w:val="0"/>
          <w:marRight w:val="0"/>
          <w:marTop w:val="72"/>
          <w:marBottom w:val="0"/>
          <w:divBdr>
            <w:top w:val="none" w:sz="0" w:space="0" w:color="auto"/>
            <w:left w:val="none" w:sz="0" w:space="0" w:color="auto"/>
            <w:bottom w:val="none" w:sz="0" w:space="0" w:color="auto"/>
            <w:right w:val="none" w:sz="0" w:space="0" w:color="auto"/>
          </w:divBdr>
        </w:div>
        <w:div w:id="542181864">
          <w:marLeft w:val="0"/>
          <w:marRight w:val="0"/>
          <w:marTop w:val="72"/>
          <w:marBottom w:val="0"/>
          <w:divBdr>
            <w:top w:val="none" w:sz="0" w:space="0" w:color="auto"/>
            <w:left w:val="none" w:sz="0" w:space="0" w:color="auto"/>
            <w:bottom w:val="none" w:sz="0" w:space="0" w:color="auto"/>
            <w:right w:val="none" w:sz="0" w:space="0" w:color="auto"/>
          </w:divBdr>
          <w:divsChild>
            <w:div w:id="103815024">
              <w:marLeft w:val="360"/>
              <w:marRight w:val="0"/>
              <w:marTop w:val="72"/>
              <w:marBottom w:val="72"/>
              <w:divBdr>
                <w:top w:val="none" w:sz="0" w:space="0" w:color="auto"/>
                <w:left w:val="none" w:sz="0" w:space="0" w:color="auto"/>
                <w:bottom w:val="none" w:sz="0" w:space="0" w:color="auto"/>
                <w:right w:val="none" w:sz="0" w:space="0" w:color="auto"/>
              </w:divBdr>
            </w:div>
            <w:div w:id="856121348">
              <w:marLeft w:val="360"/>
              <w:marRight w:val="0"/>
              <w:marTop w:val="0"/>
              <w:marBottom w:val="72"/>
              <w:divBdr>
                <w:top w:val="none" w:sz="0" w:space="0" w:color="auto"/>
                <w:left w:val="none" w:sz="0" w:space="0" w:color="auto"/>
                <w:bottom w:val="none" w:sz="0" w:space="0" w:color="auto"/>
                <w:right w:val="none" w:sz="0" w:space="0" w:color="auto"/>
              </w:divBdr>
            </w:div>
            <w:div w:id="375082696">
              <w:marLeft w:val="360"/>
              <w:marRight w:val="0"/>
              <w:marTop w:val="0"/>
              <w:marBottom w:val="72"/>
              <w:divBdr>
                <w:top w:val="none" w:sz="0" w:space="0" w:color="auto"/>
                <w:left w:val="none" w:sz="0" w:space="0" w:color="auto"/>
                <w:bottom w:val="none" w:sz="0" w:space="0" w:color="auto"/>
                <w:right w:val="none" w:sz="0" w:space="0" w:color="auto"/>
              </w:divBdr>
            </w:div>
            <w:div w:id="211192712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66226583">
      <w:bodyDiv w:val="1"/>
      <w:marLeft w:val="0"/>
      <w:marRight w:val="0"/>
      <w:marTop w:val="0"/>
      <w:marBottom w:val="0"/>
      <w:divBdr>
        <w:top w:val="none" w:sz="0" w:space="0" w:color="auto"/>
        <w:left w:val="none" w:sz="0" w:space="0" w:color="auto"/>
        <w:bottom w:val="none" w:sz="0" w:space="0" w:color="auto"/>
        <w:right w:val="none" w:sz="0" w:space="0" w:color="auto"/>
      </w:divBdr>
      <w:divsChild>
        <w:div w:id="1582635787">
          <w:marLeft w:val="0"/>
          <w:marRight w:val="0"/>
          <w:marTop w:val="0"/>
          <w:marBottom w:val="240"/>
          <w:divBdr>
            <w:top w:val="none" w:sz="0" w:space="0" w:color="auto"/>
            <w:left w:val="none" w:sz="0" w:space="0" w:color="auto"/>
            <w:bottom w:val="none" w:sz="0" w:space="0" w:color="auto"/>
            <w:right w:val="none" w:sz="0" w:space="0" w:color="auto"/>
          </w:divBdr>
          <w:divsChild>
            <w:div w:id="534579316">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407307354">
      <w:bodyDiv w:val="1"/>
      <w:marLeft w:val="0"/>
      <w:marRight w:val="0"/>
      <w:marTop w:val="0"/>
      <w:marBottom w:val="0"/>
      <w:divBdr>
        <w:top w:val="none" w:sz="0" w:space="0" w:color="auto"/>
        <w:left w:val="none" w:sz="0" w:space="0" w:color="auto"/>
        <w:bottom w:val="none" w:sz="0" w:space="0" w:color="auto"/>
        <w:right w:val="none" w:sz="0" w:space="0" w:color="auto"/>
      </w:divBdr>
      <w:divsChild>
        <w:div w:id="556480332">
          <w:marLeft w:val="0"/>
          <w:marRight w:val="0"/>
          <w:marTop w:val="72"/>
          <w:marBottom w:val="0"/>
          <w:divBdr>
            <w:top w:val="none" w:sz="0" w:space="0" w:color="auto"/>
            <w:left w:val="none" w:sz="0" w:space="0" w:color="auto"/>
            <w:bottom w:val="none" w:sz="0" w:space="0" w:color="auto"/>
            <w:right w:val="none" w:sz="0" w:space="0" w:color="auto"/>
          </w:divBdr>
          <w:divsChild>
            <w:div w:id="2052152166">
              <w:marLeft w:val="360"/>
              <w:marRight w:val="0"/>
              <w:marTop w:val="72"/>
              <w:marBottom w:val="72"/>
              <w:divBdr>
                <w:top w:val="none" w:sz="0" w:space="0" w:color="auto"/>
                <w:left w:val="none" w:sz="0" w:space="0" w:color="auto"/>
                <w:bottom w:val="none" w:sz="0" w:space="0" w:color="auto"/>
                <w:right w:val="none" w:sz="0" w:space="0" w:color="auto"/>
              </w:divBdr>
            </w:div>
            <w:div w:id="2006081590">
              <w:marLeft w:val="360"/>
              <w:marRight w:val="0"/>
              <w:marTop w:val="0"/>
              <w:marBottom w:val="72"/>
              <w:divBdr>
                <w:top w:val="none" w:sz="0" w:space="0" w:color="auto"/>
                <w:left w:val="none" w:sz="0" w:space="0" w:color="auto"/>
                <w:bottom w:val="none" w:sz="0" w:space="0" w:color="auto"/>
                <w:right w:val="none" w:sz="0" w:space="0" w:color="auto"/>
              </w:divBdr>
            </w:div>
            <w:div w:id="763695472">
              <w:marLeft w:val="360"/>
              <w:marRight w:val="0"/>
              <w:marTop w:val="0"/>
              <w:marBottom w:val="72"/>
              <w:divBdr>
                <w:top w:val="none" w:sz="0" w:space="0" w:color="auto"/>
                <w:left w:val="none" w:sz="0" w:space="0" w:color="auto"/>
                <w:bottom w:val="none" w:sz="0" w:space="0" w:color="auto"/>
                <w:right w:val="none" w:sz="0" w:space="0" w:color="auto"/>
              </w:divBdr>
            </w:div>
            <w:div w:id="2108649848">
              <w:marLeft w:val="360"/>
              <w:marRight w:val="0"/>
              <w:marTop w:val="0"/>
              <w:marBottom w:val="72"/>
              <w:divBdr>
                <w:top w:val="none" w:sz="0" w:space="0" w:color="auto"/>
                <w:left w:val="none" w:sz="0" w:space="0" w:color="auto"/>
                <w:bottom w:val="none" w:sz="0" w:space="0" w:color="auto"/>
                <w:right w:val="none" w:sz="0" w:space="0" w:color="auto"/>
              </w:divBdr>
            </w:div>
          </w:divsChild>
        </w:div>
        <w:div w:id="1939025156">
          <w:marLeft w:val="0"/>
          <w:marRight w:val="0"/>
          <w:marTop w:val="72"/>
          <w:marBottom w:val="0"/>
          <w:divBdr>
            <w:top w:val="none" w:sz="0" w:space="0" w:color="auto"/>
            <w:left w:val="none" w:sz="0" w:space="0" w:color="auto"/>
            <w:bottom w:val="none" w:sz="0" w:space="0" w:color="auto"/>
            <w:right w:val="none" w:sz="0" w:space="0" w:color="auto"/>
          </w:divBdr>
        </w:div>
        <w:div w:id="97140889">
          <w:marLeft w:val="0"/>
          <w:marRight w:val="0"/>
          <w:marTop w:val="72"/>
          <w:marBottom w:val="0"/>
          <w:divBdr>
            <w:top w:val="none" w:sz="0" w:space="0" w:color="auto"/>
            <w:left w:val="none" w:sz="0" w:space="0" w:color="auto"/>
            <w:bottom w:val="none" w:sz="0" w:space="0" w:color="auto"/>
            <w:right w:val="none" w:sz="0" w:space="0" w:color="auto"/>
          </w:divBdr>
        </w:div>
        <w:div w:id="910576041">
          <w:marLeft w:val="0"/>
          <w:marRight w:val="0"/>
          <w:marTop w:val="72"/>
          <w:marBottom w:val="0"/>
          <w:divBdr>
            <w:top w:val="none" w:sz="0" w:space="0" w:color="auto"/>
            <w:left w:val="none" w:sz="0" w:space="0" w:color="auto"/>
            <w:bottom w:val="none" w:sz="0" w:space="0" w:color="auto"/>
            <w:right w:val="none" w:sz="0" w:space="0" w:color="auto"/>
          </w:divBdr>
        </w:div>
        <w:div w:id="64763872">
          <w:marLeft w:val="0"/>
          <w:marRight w:val="0"/>
          <w:marTop w:val="72"/>
          <w:marBottom w:val="0"/>
          <w:divBdr>
            <w:top w:val="none" w:sz="0" w:space="0" w:color="auto"/>
            <w:left w:val="none" w:sz="0" w:space="0" w:color="auto"/>
            <w:bottom w:val="none" w:sz="0" w:space="0" w:color="auto"/>
            <w:right w:val="none" w:sz="0" w:space="0" w:color="auto"/>
          </w:divBdr>
        </w:div>
      </w:divsChild>
    </w:div>
    <w:div w:id="419641766">
      <w:bodyDiv w:val="1"/>
      <w:marLeft w:val="0"/>
      <w:marRight w:val="0"/>
      <w:marTop w:val="0"/>
      <w:marBottom w:val="0"/>
      <w:divBdr>
        <w:top w:val="none" w:sz="0" w:space="0" w:color="auto"/>
        <w:left w:val="none" w:sz="0" w:space="0" w:color="auto"/>
        <w:bottom w:val="none" w:sz="0" w:space="0" w:color="auto"/>
        <w:right w:val="none" w:sz="0" w:space="0" w:color="auto"/>
      </w:divBdr>
      <w:divsChild>
        <w:div w:id="1841042180">
          <w:marLeft w:val="360"/>
          <w:marRight w:val="0"/>
          <w:marTop w:val="72"/>
          <w:marBottom w:val="72"/>
          <w:divBdr>
            <w:top w:val="none" w:sz="0" w:space="0" w:color="auto"/>
            <w:left w:val="none" w:sz="0" w:space="0" w:color="auto"/>
            <w:bottom w:val="none" w:sz="0" w:space="0" w:color="auto"/>
            <w:right w:val="none" w:sz="0" w:space="0" w:color="auto"/>
          </w:divBdr>
        </w:div>
        <w:div w:id="311981572">
          <w:marLeft w:val="360"/>
          <w:marRight w:val="0"/>
          <w:marTop w:val="0"/>
          <w:marBottom w:val="72"/>
          <w:divBdr>
            <w:top w:val="none" w:sz="0" w:space="0" w:color="auto"/>
            <w:left w:val="none" w:sz="0" w:space="0" w:color="auto"/>
            <w:bottom w:val="none" w:sz="0" w:space="0" w:color="auto"/>
            <w:right w:val="none" w:sz="0" w:space="0" w:color="auto"/>
          </w:divBdr>
        </w:div>
      </w:divsChild>
    </w:div>
    <w:div w:id="483552332">
      <w:bodyDiv w:val="1"/>
      <w:marLeft w:val="0"/>
      <w:marRight w:val="0"/>
      <w:marTop w:val="0"/>
      <w:marBottom w:val="0"/>
      <w:divBdr>
        <w:top w:val="none" w:sz="0" w:space="0" w:color="auto"/>
        <w:left w:val="none" w:sz="0" w:space="0" w:color="auto"/>
        <w:bottom w:val="none" w:sz="0" w:space="0" w:color="auto"/>
        <w:right w:val="none" w:sz="0" w:space="0" w:color="auto"/>
      </w:divBdr>
      <w:divsChild>
        <w:div w:id="1623883349">
          <w:marLeft w:val="0"/>
          <w:marRight w:val="0"/>
          <w:marTop w:val="72"/>
          <w:marBottom w:val="0"/>
          <w:divBdr>
            <w:top w:val="none" w:sz="0" w:space="0" w:color="auto"/>
            <w:left w:val="none" w:sz="0" w:space="0" w:color="auto"/>
            <w:bottom w:val="none" w:sz="0" w:space="0" w:color="auto"/>
            <w:right w:val="none" w:sz="0" w:space="0" w:color="auto"/>
          </w:divBdr>
        </w:div>
        <w:div w:id="494495817">
          <w:marLeft w:val="0"/>
          <w:marRight w:val="0"/>
          <w:marTop w:val="72"/>
          <w:marBottom w:val="0"/>
          <w:divBdr>
            <w:top w:val="none" w:sz="0" w:space="0" w:color="auto"/>
            <w:left w:val="none" w:sz="0" w:space="0" w:color="auto"/>
            <w:bottom w:val="none" w:sz="0" w:space="0" w:color="auto"/>
            <w:right w:val="none" w:sz="0" w:space="0" w:color="auto"/>
          </w:divBdr>
          <w:divsChild>
            <w:div w:id="966549633">
              <w:marLeft w:val="360"/>
              <w:marRight w:val="0"/>
              <w:marTop w:val="72"/>
              <w:marBottom w:val="72"/>
              <w:divBdr>
                <w:top w:val="none" w:sz="0" w:space="0" w:color="auto"/>
                <w:left w:val="none" w:sz="0" w:space="0" w:color="auto"/>
                <w:bottom w:val="none" w:sz="0" w:space="0" w:color="auto"/>
                <w:right w:val="none" w:sz="0" w:space="0" w:color="auto"/>
              </w:divBdr>
            </w:div>
            <w:div w:id="825055255">
              <w:marLeft w:val="360"/>
              <w:marRight w:val="0"/>
              <w:marTop w:val="0"/>
              <w:marBottom w:val="72"/>
              <w:divBdr>
                <w:top w:val="none" w:sz="0" w:space="0" w:color="auto"/>
                <w:left w:val="none" w:sz="0" w:space="0" w:color="auto"/>
                <w:bottom w:val="none" w:sz="0" w:space="0" w:color="auto"/>
                <w:right w:val="none" w:sz="0" w:space="0" w:color="auto"/>
              </w:divBdr>
              <w:divsChild>
                <w:div w:id="1782070535">
                  <w:marLeft w:val="360"/>
                  <w:marRight w:val="0"/>
                  <w:marTop w:val="0"/>
                  <w:marBottom w:val="0"/>
                  <w:divBdr>
                    <w:top w:val="none" w:sz="0" w:space="0" w:color="auto"/>
                    <w:left w:val="none" w:sz="0" w:space="0" w:color="auto"/>
                    <w:bottom w:val="none" w:sz="0" w:space="0" w:color="auto"/>
                    <w:right w:val="none" w:sz="0" w:space="0" w:color="auto"/>
                  </w:divBdr>
                </w:div>
                <w:div w:id="1482387062">
                  <w:marLeft w:val="360"/>
                  <w:marRight w:val="0"/>
                  <w:marTop w:val="0"/>
                  <w:marBottom w:val="0"/>
                  <w:divBdr>
                    <w:top w:val="none" w:sz="0" w:space="0" w:color="auto"/>
                    <w:left w:val="none" w:sz="0" w:space="0" w:color="auto"/>
                    <w:bottom w:val="none" w:sz="0" w:space="0" w:color="auto"/>
                    <w:right w:val="none" w:sz="0" w:space="0" w:color="auto"/>
                  </w:divBdr>
                </w:div>
                <w:div w:id="1329669906">
                  <w:marLeft w:val="360"/>
                  <w:marRight w:val="0"/>
                  <w:marTop w:val="0"/>
                  <w:marBottom w:val="0"/>
                  <w:divBdr>
                    <w:top w:val="none" w:sz="0" w:space="0" w:color="auto"/>
                    <w:left w:val="none" w:sz="0" w:space="0" w:color="auto"/>
                    <w:bottom w:val="none" w:sz="0" w:space="0" w:color="auto"/>
                    <w:right w:val="none" w:sz="0" w:space="0" w:color="auto"/>
                  </w:divBdr>
                </w:div>
                <w:div w:id="1860847379">
                  <w:marLeft w:val="360"/>
                  <w:marRight w:val="0"/>
                  <w:marTop w:val="0"/>
                  <w:marBottom w:val="0"/>
                  <w:divBdr>
                    <w:top w:val="none" w:sz="0" w:space="0" w:color="auto"/>
                    <w:left w:val="none" w:sz="0" w:space="0" w:color="auto"/>
                    <w:bottom w:val="none" w:sz="0" w:space="0" w:color="auto"/>
                    <w:right w:val="none" w:sz="0" w:space="0" w:color="auto"/>
                  </w:divBdr>
                </w:div>
                <w:div w:id="1289698590">
                  <w:marLeft w:val="360"/>
                  <w:marRight w:val="0"/>
                  <w:marTop w:val="0"/>
                  <w:marBottom w:val="0"/>
                  <w:divBdr>
                    <w:top w:val="none" w:sz="0" w:space="0" w:color="auto"/>
                    <w:left w:val="none" w:sz="0" w:space="0" w:color="auto"/>
                    <w:bottom w:val="none" w:sz="0" w:space="0" w:color="auto"/>
                    <w:right w:val="none" w:sz="0" w:space="0" w:color="auto"/>
                  </w:divBdr>
                </w:div>
                <w:div w:id="1396274068">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780759353">
          <w:marLeft w:val="0"/>
          <w:marRight w:val="0"/>
          <w:marTop w:val="72"/>
          <w:marBottom w:val="0"/>
          <w:divBdr>
            <w:top w:val="none" w:sz="0" w:space="0" w:color="auto"/>
            <w:left w:val="none" w:sz="0" w:space="0" w:color="auto"/>
            <w:bottom w:val="none" w:sz="0" w:space="0" w:color="auto"/>
            <w:right w:val="none" w:sz="0" w:space="0" w:color="auto"/>
          </w:divBdr>
        </w:div>
        <w:div w:id="585193015">
          <w:marLeft w:val="0"/>
          <w:marRight w:val="0"/>
          <w:marTop w:val="72"/>
          <w:marBottom w:val="0"/>
          <w:divBdr>
            <w:top w:val="none" w:sz="0" w:space="0" w:color="auto"/>
            <w:left w:val="none" w:sz="0" w:space="0" w:color="auto"/>
            <w:bottom w:val="none" w:sz="0" w:space="0" w:color="auto"/>
            <w:right w:val="none" w:sz="0" w:space="0" w:color="auto"/>
          </w:divBdr>
        </w:div>
      </w:divsChild>
    </w:div>
    <w:div w:id="551116535">
      <w:bodyDiv w:val="1"/>
      <w:marLeft w:val="0"/>
      <w:marRight w:val="0"/>
      <w:marTop w:val="0"/>
      <w:marBottom w:val="0"/>
      <w:divBdr>
        <w:top w:val="none" w:sz="0" w:space="0" w:color="auto"/>
        <w:left w:val="none" w:sz="0" w:space="0" w:color="auto"/>
        <w:bottom w:val="none" w:sz="0" w:space="0" w:color="auto"/>
        <w:right w:val="none" w:sz="0" w:space="0" w:color="auto"/>
      </w:divBdr>
    </w:div>
    <w:div w:id="577447674">
      <w:bodyDiv w:val="1"/>
      <w:marLeft w:val="0"/>
      <w:marRight w:val="0"/>
      <w:marTop w:val="0"/>
      <w:marBottom w:val="0"/>
      <w:divBdr>
        <w:top w:val="none" w:sz="0" w:space="0" w:color="auto"/>
        <w:left w:val="none" w:sz="0" w:space="0" w:color="auto"/>
        <w:bottom w:val="none" w:sz="0" w:space="0" w:color="auto"/>
        <w:right w:val="none" w:sz="0" w:space="0" w:color="auto"/>
      </w:divBdr>
    </w:div>
    <w:div w:id="646251515">
      <w:bodyDiv w:val="1"/>
      <w:marLeft w:val="0"/>
      <w:marRight w:val="0"/>
      <w:marTop w:val="0"/>
      <w:marBottom w:val="0"/>
      <w:divBdr>
        <w:top w:val="none" w:sz="0" w:space="0" w:color="auto"/>
        <w:left w:val="none" w:sz="0" w:space="0" w:color="auto"/>
        <w:bottom w:val="none" w:sz="0" w:space="0" w:color="auto"/>
        <w:right w:val="none" w:sz="0" w:space="0" w:color="auto"/>
      </w:divBdr>
      <w:divsChild>
        <w:div w:id="407851163">
          <w:marLeft w:val="0"/>
          <w:marRight w:val="0"/>
          <w:marTop w:val="0"/>
          <w:marBottom w:val="240"/>
          <w:divBdr>
            <w:top w:val="none" w:sz="0" w:space="0" w:color="auto"/>
            <w:left w:val="none" w:sz="0" w:space="0" w:color="auto"/>
            <w:bottom w:val="none" w:sz="0" w:space="0" w:color="auto"/>
            <w:right w:val="none" w:sz="0" w:space="0" w:color="auto"/>
          </w:divBdr>
          <w:divsChild>
            <w:div w:id="869220651">
              <w:marLeft w:val="0"/>
              <w:marRight w:val="0"/>
              <w:marTop w:val="72"/>
              <w:marBottom w:val="0"/>
              <w:divBdr>
                <w:top w:val="none" w:sz="0" w:space="0" w:color="auto"/>
                <w:left w:val="none" w:sz="0" w:space="0" w:color="auto"/>
                <w:bottom w:val="none" w:sz="0" w:space="0" w:color="auto"/>
                <w:right w:val="none" w:sz="0" w:space="0" w:color="auto"/>
              </w:divBdr>
            </w:div>
            <w:div w:id="886990198">
              <w:marLeft w:val="0"/>
              <w:marRight w:val="0"/>
              <w:marTop w:val="72"/>
              <w:marBottom w:val="0"/>
              <w:divBdr>
                <w:top w:val="none" w:sz="0" w:space="0" w:color="auto"/>
                <w:left w:val="none" w:sz="0" w:space="0" w:color="auto"/>
                <w:bottom w:val="none" w:sz="0" w:space="0" w:color="auto"/>
                <w:right w:val="none" w:sz="0" w:space="0" w:color="auto"/>
              </w:divBdr>
            </w:div>
          </w:divsChild>
        </w:div>
        <w:div w:id="2022009340">
          <w:marLeft w:val="0"/>
          <w:marRight w:val="0"/>
          <w:marTop w:val="0"/>
          <w:marBottom w:val="240"/>
          <w:divBdr>
            <w:top w:val="none" w:sz="0" w:space="0" w:color="auto"/>
            <w:left w:val="none" w:sz="0" w:space="0" w:color="auto"/>
            <w:bottom w:val="none" w:sz="0" w:space="0" w:color="auto"/>
            <w:right w:val="none" w:sz="0" w:space="0" w:color="auto"/>
          </w:divBdr>
          <w:divsChild>
            <w:div w:id="2087219362">
              <w:marLeft w:val="360"/>
              <w:marRight w:val="0"/>
              <w:marTop w:val="72"/>
              <w:marBottom w:val="72"/>
              <w:divBdr>
                <w:top w:val="none" w:sz="0" w:space="0" w:color="auto"/>
                <w:left w:val="none" w:sz="0" w:space="0" w:color="auto"/>
                <w:bottom w:val="none" w:sz="0" w:space="0" w:color="auto"/>
                <w:right w:val="none" w:sz="0" w:space="0" w:color="auto"/>
              </w:divBdr>
            </w:div>
            <w:div w:id="805468108">
              <w:marLeft w:val="360"/>
              <w:marRight w:val="0"/>
              <w:marTop w:val="0"/>
              <w:marBottom w:val="72"/>
              <w:divBdr>
                <w:top w:val="none" w:sz="0" w:space="0" w:color="auto"/>
                <w:left w:val="none" w:sz="0" w:space="0" w:color="auto"/>
                <w:bottom w:val="none" w:sz="0" w:space="0" w:color="auto"/>
                <w:right w:val="none" w:sz="0" w:space="0" w:color="auto"/>
              </w:divBdr>
            </w:div>
          </w:divsChild>
        </w:div>
        <w:div w:id="1553469507">
          <w:marLeft w:val="0"/>
          <w:marRight w:val="0"/>
          <w:marTop w:val="0"/>
          <w:marBottom w:val="240"/>
          <w:divBdr>
            <w:top w:val="none" w:sz="0" w:space="0" w:color="auto"/>
            <w:left w:val="none" w:sz="0" w:space="0" w:color="auto"/>
            <w:bottom w:val="none" w:sz="0" w:space="0" w:color="auto"/>
            <w:right w:val="none" w:sz="0" w:space="0" w:color="auto"/>
          </w:divBdr>
          <w:divsChild>
            <w:div w:id="383992725">
              <w:marLeft w:val="360"/>
              <w:marRight w:val="0"/>
              <w:marTop w:val="72"/>
              <w:marBottom w:val="72"/>
              <w:divBdr>
                <w:top w:val="none" w:sz="0" w:space="0" w:color="auto"/>
                <w:left w:val="none" w:sz="0" w:space="0" w:color="auto"/>
                <w:bottom w:val="none" w:sz="0" w:space="0" w:color="auto"/>
                <w:right w:val="none" w:sz="0" w:space="0" w:color="auto"/>
              </w:divBdr>
            </w:div>
            <w:div w:id="1135761720">
              <w:marLeft w:val="360"/>
              <w:marRight w:val="0"/>
              <w:marTop w:val="0"/>
              <w:marBottom w:val="72"/>
              <w:divBdr>
                <w:top w:val="none" w:sz="0" w:space="0" w:color="auto"/>
                <w:left w:val="none" w:sz="0" w:space="0" w:color="auto"/>
                <w:bottom w:val="none" w:sz="0" w:space="0" w:color="auto"/>
                <w:right w:val="none" w:sz="0" w:space="0" w:color="auto"/>
              </w:divBdr>
            </w:div>
            <w:div w:id="1714303597">
              <w:marLeft w:val="360"/>
              <w:marRight w:val="0"/>
              <w:marTop w:val="0"/>
              <w:marBottom w:val="72"/>
              <w:divBdr>
                <w:top w:val="none" w:sz="0" w:space="0" w:color="auto"/>
                <w:left w:val="none" w:sz="0" w:space="0" w:color="auto"/>
                <w:bottom w:val="none" w:sz="0" w:space="0" w:color="auto"/>
                <w:right w:val="none" w:sz="0" w:space="0" w:color="auto"/>
              </w:divBdr>
            </w:div>
            <w:div w:id="451362680">
              <w:marLeft w:val="360"/>
              <w:marRight w:val="0"/>
              <w:marTop w:val="0"/>
              <w:marBottom w:val="72"/>
              <w:divBdr>
                <w:top w:val="none" w:sz="0" w:space="0" w:color="auto"/>
                <w:left w:val="none" w:sz="0" w:space="0" w:color="auto"/>
                <w:bottom w:val="none" w:sz="0" w:space="0" w:color="auto"/>
                <w:right w:val="none" w:sz="0" w:space="0" w:color="auto"/>
              </w:divBdr>
            </w:div>
            <w:div w:id="1880504667">
              <w:marLeft w:val="360"/>
              <w:marRight w:val="0"/>
              <w:marTop w:val="0"/>
              <w:marBottom w:val="72"/>
              <w:divBdr>
                <w:top w:val="none" w:sz="0" w:space="0" w:color="auto"/>
                <w:left w:val="none" w:sz="0" w:space="0" w:color="auto"/>
                <w:bottom w:val="none" w:sz="0" w:space="0" w:color="auto"/>
                <w:right w:val="none" w:sz="0" w:space="0" w:color="auto"/>
              </w:divBdr>
            </w:div>
            <w:div w:id="1660688408">
              <w:marLeft w:val="360"/>
              <w:marRight w:val="0"/>
              <w:marTop w:val="0"/>
              <w:marBottom w:val="72"/>
              <w:divBdr>
                <w:top w:val="none" w:sz="0" w:space="0" w:color="auto"/>
                <w:left w:val="none" w:sz="0" w:space="0" w:color="auto"/>
                <w:bottom w:val="none" w:sz="0" w:space="0" w:color="auto"/>
                <w:right w:val="none" w:sz="0" w:space="0" w:color="auto"/>
              </w:divBdr>
            </w:div>
          </w:divsChild>
        </w:div>
        <w:div w:id="1574050068">
          <w:marLeft w:val="0"/>
          <w:marRight w:val="0"/>
          <w:marTop w:val="0"/>
          <w:marBottom w:val="240"/>
          <w:divBdr>
            <w:top w:val="none" w:sz="0" w:space="0" w:color="auto"/>
            <w:left w:val="none" w:sz="0" w:space="0" w:color="auto"/>
            <w:bottom w:val="none" w:sz="0" w:space="0" w:color="auto"/>
            <w:right w:val="none" w:sz="0" w:space="0" w:color="auto"/>
          </w:divBdr>
        </w:div>
        <w:div w:id="1234395890">
          <w:marLeft w:val="0"/>
          <w:marRight w:val="0"/>
          <w:marTop w:val="0"/>
          <w:marBottom w:val="240"/>
          <w:divBdr>
            <w:top w:val="none" w:sz="0" w:space="0" w:color="auto"/>
            <w:left w:val="none" w:sz="0" w:space="0" w:color="auto"/>
            <w:bottom w:val="none" w:sz="0" w:space="0" w:color="auto"/>
            <w:right w:val="none" w:sz="0" w:space="0" w:color="auto"/>
          </w:divBdr>
          <w:divsChild>
            <w:div w:id="495190176">
              <w:marLeft w:val="0"/>
              <w:marRight w:val="0"/>
              <w:marTop w:val="72"/>
              <w:marBottom w:val="0"/>
              <w:divBdr>
                <w:top w:val="none" w:sz="0" w:space="0" w:color="auto"/>
                <w:left w:val="none" w:sz="0" w:space="0" w:color="auto"/>
                <w:bottom w:val="none" w:sz="0" w:space="0" w:color="auto"/>
                <w:right w:val="none" w:sz="0" w:space="0" w:color="auto"/>
              </w:divBdr>
            </w:div>
            <w:div w:id="1029643724">
              <w:marLeft w:val="0"/>
              <w:marRight w:val="0"/>
              <w:marTop w:val="72"/>
              <w:marBottom w:val="0"/>
              <w:divBdr>
                <w:top w:val="none" w:sz="0" w:space="0" w:color="auto"/>
                <w:left w:val="none" w:sz="0" w:space="0" w:color="auto"/>
                <w:bottom w:val="none" w:sz="0" w:space="0" w:color="auto"/>
                <w:right w:val="none" w:sz="0" w:space="0" w:color="auto"/>
              </w:divBdr>
              <w:divsChild>
                <w:div w:id="223837381">
                  <w:marLeft w:val="360"/>
                  <w:marRight w:val="0"/>
                  <w:marTop w:val="72"/>
                  <w:marBottom w:val="72"/>
                  <w:divBdr>
                    <w:top w:val="none" w:sz="0" w:space="0" w:color="auto"/>
                    <w:left w:val="none" w:sz="0" w:space="0" w:color="auto"/>
                    <w:bottom w:val="none" w:sz="0" w:space="0" w:color="auto"/>
                    <w:right w:val="none" w:sz="0" w:space="0" w:color="auto"/>
                  </w:divBdr>
                </w:div>
                <w:div w:id="786897462">
                  <w:marLeft w:val="360"/>
                  <w:marRight w:val="0"/>
                  <w:marTop w:val="0"/>
                  <w:marBottom w:val="72"/>
                  <w:divBdr>
                    <w:top w:val="none" w:sz="0" w:space="0" w:color="auto"/>
                    <w:left w:val="none" w:sz="0" w:space="0" w:color="auto"/>
                    <w:bottom w:val="none" w:sz="0" w:space="0" w:color="auto"/>
                    <w:right w:val="none" w:sz="0" w:space="0" w:color="auto"/>
                  </w:divBdr>
                </w:div>
                <w:div w:id="308217030">
                  <w:marLeft w:val="360"/>
                  <w:marRight w:val="0"/>
                  <w:marTop w:val="0"/>
                  <w:marBottom w:val="72"/>
                  <w:divBdr>
                    <w:top w:val="none" w:sz="0" w:space="0" w:color="auto"/>
                    <w:left w:val="none" w:sz="0" w:space="0" w:color="auto"/>
                    <w:bottom w:val="none" w:sz="0" w:space="0" w:color="auto"/>
                    <w:right w:val="none" w:sz="0" w:space="0" w:color="auto"/>
                  </w:divBdr>
                </w:div>
                <w:div w:id="645739598">
                  <w:marLeft w:val="360"/>
                  <w:marRight w:val="0"/>
                  <w:marTop w:val="0"/>
                  <w:marBottom w:val="72"/>
                  <w:divBdr>
                    <w:top w:val="none" w:sz="0" w:space="0" w:color="auto"/>
                    <w:left w:val="none" w:sz="0" w:space="0" w:color="auto"/>
                    <w:bottom w:val="none" w:sz="0" w:space="0" w:color="auto"/>
                    <w:right w:val="none" w:sz="0" w:space="0" w:color="auto"/>
                  </w:divBdr>
                </w:div>
                <w:div w:id="857080705">
                  <w:marLeft w:val="360"/>
                  <w:marRight w:val="0"/>
                  <w:marTop w:val="0"/>
                  <w:marBottom w:val="72"/>
                  <w:divBdr>
                    <w:top w:val="none" w:sz="0" w:space="0" w:color="auto"/>
                    <w:left w:val="none" w:sz="0" w:space="0" w:color="auto"/>
                    <w:bottom w:val="none" w:sz="0" w:space="0" w:color="auto"/>
                    <w:right w:val="none" w:sz="0" w:space="0" w:color="auto"/>
                  </w:divBdr>
                </w:div>
                <w:div w:id="1944725202">
                  <w:marLeft w:val="360"/>
                  <w:marRight w:val="0"/>
                  <w:marTop w:val="0"/>
                  <w:marBottom w:val="72"/>
                  <w:divBdr>
                    <w:top w:val="none" w:sz="0" w:space="0" w:color="auto"/>
                    <w:left w:val="none" w:sz="0" w:space="0" w:color="auto"/>
                    <w:bottom w:val="none" w:sz="0" w:space="0" w:color="auto"/>
                    <w:right w:val="none" w:sz="0" w:space="0" w:color="auto"/>
                  </w:divBdr>
                </w:div>
                <w:div w:id="1407996355">
                  <w:marLeft w:val="360"/>
                  <w:marRight w:val="0"/>
                  <w:marTop w:val="0"/>
                  <w:marBottom w:val="72"/>
                  <w:divBdr>
                    <w:top w:val="none" w:sz="0" w:space="0" w:color="auto"/>
                    <w:left w:val="none" w:sz="0" w:space="0" w:color="auto"/>
                    <w:bottom w:val="none" w:sz="0" w:space="0" w:color="auto"/>
                    <w:right w:val="none" w:sz="0" w:space="0" w:color="auto"/>
                  </w:divBdr>
                </w:div>
              </w:divsChild>
            </w:div>
            <w:div w:id="856769148">
              <w:marLeft w:val="0"/>
              <w:marRight w:val="0"/>
              <w:marTop w:val="72"/>
              <w:marBottom w:val="0"/>
              <w:divBdr>
                <w:top w:val="none" w:sz="0" w:space="0" w:color="auto"/>
                <w:left w:val="none" w:sz="0" w:space="0" w:color="auto"/>
                <w:bottom w:val="none" w:sz="0" w:space="0" w:color="auto"/>
                <w:right w:val="none" w:sz="0" w:space="0" w:color="auto"/>
              </w:divBdr>
            </w:div>
            <w:div w:id="667515731">
              <w:marLeft w:val="0"/>
              <w:marRight w:val="0"/>
              <w:marTop w:val="72"/>
              <w:marBottom w:val="0"/>
              <w:divBdr>
                <w:top w:val="none" w:sz="0" w:space="0" w:color="auto"/>
                <w:left w:val="none" w:sz="0" w:space="0" w:color="auto"/>
                <w:bottom w:val="none" w:sz="0" w:space="0" w:color="auto"/>
                <w:right w:val="none" w:sz="0" w:space="0" w:color="auto"/>
              </w:divBdr>
            </w:div>
          </w:divsChild>
        </w:div>
        <w:div w:id="828712766">
          <w:marLeft w:val="0"/>
          <w:marRight w:val="0"/>
          <w:marTop w:val="0"/>
          <w:marBottom w:val="240"/>
          <w:divBdr>
            <w:top w:val="none" w:sz="0" w:space="0" w:color="auto"/>
            <w:left w:val="none" w:sz="0" w:space="0" w:color="auto"/>
            <w:bottom w:val="none" w:sz="0" w:space="0" w:color="auto"/>
            <w:right w:val="none" w:sz="0" w:space="0" w:color="auto"/>
          </w:divBdr>
          <w:divsChild>
            <w:div w:id="1961835375">
              <w:marLeft w:val="0"/>
              <w:marRight w:val="0"/>
              <w:marTop w:val="72"/>
              <w:marBottom w:val="0"/>
              <w:divBdr>
                <w:top w:val="none" w:sz="0" w:space="0" w:color="auto"/>
                <w:left w:val="none" w:sz="0" w:space="0" w:color="auto"/>
                <w:bottom w:val="none" w:sz="0" w:space="0" w:color="auto"/>
                <w:right w:val="none" w:sz="0" w:space="0" w:color="auto"/>
              </w:divBdr>
            </w:div>
            <w:div w:id="587034796">
              <w:marLeft w:val="0"/>
              <w:marRight w:val="0"/>
              <w:marTop w:val="72"/>
              <w:marBottom w:val="0"/>
              <w:divBdr>
                <w:top w:val="none" w:sz="0" w:space="0" w:color="auto"/>
                <w:left w:val="none" w:sz="0" w:space="0" w:color="auto"/>
                <w:bottom w:val="none" w:sz="0" w:space="0" w:color="auto"/>
                <w:right w:val="none" w:sz="0" w:space="0" w:color="auto"/>
              </w:divBdr>
            </w:div>
            <w:div w:id="218783315">
              <w:marLeft w:val="0"/>
              <w:marRight w:val="0"/>
              <w:marTop w:val="72"/>
              <w:marBottom w:val="0"/>
              <w:divBdr>
                <w:top w:val="none" w:sz="0" w:space="0" w:color="auto"/>
                <w:left w:val="none" w:sz="0" w:space="0" w:color="auto"/>
                <w:bottom w:val="none" w:sz="0" w:space="0" w:color="auto"/>
                <w:right w:val="none" w:sz="0" w:space="0" w:color="auto"/>
              </w:divBdr>
            </w:div>
          </w:divsChild>
        </w:div>
        <w:div w:id="1134903975">
          <w:marLeft w:val="0"/>
          <w:marRight w:val="0"/>
          <w:marTop w:val="0"/>
          <w:marBottom w:val="240"/>
          <w:divBdr>
            <w:top w:val="none" w:sz="0" w:space="0" w:color="auto"/>
            <w:left w:val="none" w:sz="0" w:space="0" w:color="auto"/>
            <w:bottom w:val="none" w:sz="0" w:space="0" w:color="auto"/>
            <w:right w:val="none" w:sz="0" w:space="0" w:color="auto"/>
          </w:divBdr>
          <w:divsChild>
            <w:div w:id="362873806">
              <w:marLeft w:val="0"/>
              <w:marRight w:val="0"/>
              <w:marTop w:val="72"/>
              <w:marBottom w:val="0"/>
              <w:divBdr>
                <w:top w:val="none" w:sz="0" w:space="0" w:color="auto"/>
                <w:left w:val="none" w:sz="0" w:space="0" w:color="auto"/>
                <w:bottom w:val="none" w:sz="0" w:space="0" w:color="auto"/>
                <w:right w:val="none" w:sz="0" w:space="0" w:color="auto"/>
              </w:divBdr>
            </w:div>
            <w:div w:id="2130397581">
              <w:marLeft w:val="0"/>
              <w:marRight w:val="0"/>
              <w:marTop w:val="72"/>
              <w:marBottom w:val="0"/>
              <w:divBdr>
                <w:top w:val="none" w:sz="0" w:space="0" w:color="auto"/>
                <w:left w:val="none" w:sz="0" w:space="0" w:color="auto"/>
                <w:bottom w:val="none" w:sz="0" w:space="0" w:color="auto"/>
                <w:right w:val="none" w:sz="0" w:space="0" w:color="auto"/>
              </w:divBdr>
            </w:div>
          </w:divsChild>
        </w:div>
        <w:div w:id="2088845436">
          <w:marLeft w:val="0"/>
          <w:marRight w:val="0"/>
          <w:marTop w:val="0"/>
          <w:marBottom w:val="240"/>
          <w:divBdr>
            <w:top w:val="none" w:sz="0" w:space="0" w:color="auto"/>
            <w:left w:val="none" w:sz="0" w:space="0" w:color="auto"/>
            <w:bottom w:val="none" w:sz="0" w:space="0" w:color="auto"/>
            <w:right w:val="none" w:sz="0" w:space="0" w:color="auto"/>
          </w:divBdr>
          <w:divsChild>
            <w:div w:id="731580537">
              <w:marLeft w:val="0"/>
              <w:marRight w:val="0"/>
              <w:marTop w:val="72"/>
              <w:marBottom w:val="0"/>
              <w:divBdr>
                <w:top w:val="none" w:sz="0" w:space="0" w:color="auto"/>
                <w:left w:val="none" w:sz="0" w:space="0" w:color="auto"/>
                <w:bottom w:val="none" w:sz="0" w:space="0" w:color="auto"/>
                <w:right w:val="none" w:sz="0" w:space="0" w:color="auto"/>
              </w:divBdr>
            </w:div>
            <w:div w:id="192961325">
              <w:marLeft w:val="0"/>
              <w:marRight w:val="0"/>
              <w:marTop w:val="72"/>
              <w:marBottom w:val="0"/>
              <w:divBdr>
                <w:top w:val="none" w:sz="0" w:space="0" w:color="auto"/>
                <w:left w:val="none" w:sz="0" w:space="0" w:color="auto"/>
                <w:bottom w:val="none" w:sz="0" w:space="0" w:color="auto"/>
                <w:right w:val="none" w:sz="0" w:space="0" w:color="auto"/>
              </w:divBdr>
            </w:div>
          </w:divsChild>
        </w:div>
        <w:div w:id="1610315844">
          <w:marLeft w:val="0"/>
          <w:marRight w:val="0"/>
          <w:marTop w:val="0"/>
          <w:marBottom w:val="240"/>
          <w:divBdr>
            <w:top w:val="none" w:sz="0" w:space="0" w:color="auto"/>
            <w:left w:val="none" w:sz="0" w:space="0" w:color="auto"/>
            <w:bottom w:val="none" w:sz="0" w:space="0" w:color="auto"/>
            <w:right w:val="none" w:sz="0" w:space="0" w:color="auto"/>
          </w:divBdr>
        </w:div>
        <w:div w:id="321543442">
          <w:marLeft w:val="0"/>
          <w:marRight w:val="0"/>
          <w:marTop w:val="0"/>
          <w:marBottom w:val="240"/>
          <w:divBdr>
            <w:top w:val="none" w:sz="0" w:space="0" w:color="auto"/>
            <w:left w:val="none" w:sz="0" w:space="0" w:color="auto"/>
            <w:bottom w:val="none" w:sz="0" w:space="0" w:color="auto"/>
            <w:right w:val="none" w:sz="0" w:space="0" w:color="auto"/>
          </w:divBdr>
          <w:divsChild>
            <w:div w:id="56170089">
              <w:marLeft w:val="360"/>
              <w:marRight w:val="0"/>
              <w:marTop w:val="72"/>
              <w:marBottom w:val="72"/>
              <w:divBdr>
                <w:top w:val="none" w:sz="0" w:space="0" w:color="auto"/>
                <w:left w:val="none" w:sz="0" w:space="0" w:color="auto"/>
                <w:bottom w:val="none" w:sz="0" w:space="0" w:color="auto"/>
                <w:right w:val="none" w:sz="0" w:space="0" w:color="auto"/>
              </w:divBdr>
            </w:div>
            <w:div w:id="1031540237">
              <w:marLeft w:val="360"/>
              <w:marRight w:val="0"/>
              <w:marTop w:val="0"/>
              <w:marBottom w:val="72"/>
              <w:divBdr>
                <w:top w:val="none" w:sz="0" w:space="0" w:color="auto"/>
                <w:left w:val="none" w:sz="0" w:space="0" w:color="auto"/>
                <w:bottom w:val="none" w:sz="0" w:space="0" w:color="auto"/>
                <w:right w:val="none" w:sz="0" w:space="0" w:color="auto"/>
              </w:divBdr>
            </w:div>
            <w:div w:id="212158082">
              <w:marLeft w:val="360"/>
              <w:marRight w:val="0"/>
              <w:marTop w:val="0"/>
              <w:marBottom w:val="72"/>
              <w:divBdr>
                <w:top w:val="none" w:sz="0" w:space="0" w:color="auto"/>
                <w:left w:val="none" w:sz="0" w:space="0" w:color="auto"/>
                <w:bottom w:val="none" w:sz="0" w:space="0" w:color="auto"/>
                <w:right w:val="none" w:sz="0" w:space="0" w:color="auto"/>
              </w:divBdr>
            </w:div>
          </w:divsChild>
        </w:div>
        <w:div w:id="385832830">
          <w:marLeft w:val="0"/>
          <w:marRight w:val="0"/>
          <w:marTop w:val="0"/>
          <w:marBottom w:val="240"/>
          <w:divBdr>
            <w:top w:val="none" w:sz="0" w:space="0" w:color="auto"/>
            <w:left w:val="none" w:sz="0" w:space="0" w:color="auto"/>
            <w:bottom w:val="none" w:sz="0" w:space="0" w:color="auto"/>
            <w:right w:val="none" w:sz="0" w:space="0" w:color="auto"/>
          </w:divBdr>
        </w:div>
      </w:divsChild>
    </w:div>
    <w:div w:id="647439124">
      <w:bodyDiv w:val="1"/>
      <w:marLeft w:val="0"/>
      <w:marRight w:val="0"/>
      <w:marTop w:val="0"/>
      <w:marBottom w:val="0"/>
      <w:divBdr>
        <w:top w:val="none" w:sz="0" w:space="0" w:color="auto"/>
        <w:left w:val="none" w:sz="0" w:space="0" w:color="auto"/>
        <w:bottom w:val="none" w:sz="0" w:space="0" w:color="auto"/>
        <w:right w:val="none" w:sz="0" w:space="0" w:color="auto"/>
      </w:divBdr>
    </w:div>
    <w:div w:id="804856807">
      <w:bodyDiv w:val="1"/>
      <w:marLeft w:val="0"/>
      <w:marRight w:val="0"/>
      <w:marTop w:val="0"/>
      <w:marBottom w:val="0"/>
      <w:divBdr>
        <w:top w:val="none" w:sz="0" w:space="0" w:color="auto"/>
        <w:left w:val="none" w:sz="0" w:space="0" w:color="auto"/>
        <w:bottom w:val="none" w:sz="0" w:space="0" w:color="auto"/>
        <w:right w:val="none" w:sz="0" w:space="0" w:color="auto"/>
      </w:divBdr>
    </w:div>
    <w:div w:id="815150365">
      <w:bodyDiv w:val="1"/>
      <w:marLeft w:val="0"/>
      <w:marRight w:val="0"/>
      <w:marTop w:val="0"/>
      <w:marBottom w:val="0"/>
      <w:divBdr>
        <w:top w:val="none" w:sz="0" w:space="0" w:color="auto"/>
        <w:left w:val="none" w:sz="0" w:space="0" w:color="auto"/>
        <w:bottom w:val="none" w:sz="0" w:space="0" w:color="auto"/>
        <w:right w:val="none" w:sz="0" w:space="0" w:color="auto"/>
      </w:divBdr>
      <w:divsChild>
        <w:div w:id="1109591996">
          <w:marLeft w:val="360"/>
          <w:marRight w:val="0"/>
          <w:marTop w:val="72"/>
          <w:marBottom w:val="72"/>
          <w:divBdr>
            <w:top w:val="none" w:sz="0" w:space="0" w:color="auto"/>
            <w:left w:val="none" w:sz="0" w:space="0" w:color="auto"/>
            <w:bottom w:val="none" w:sz="0" w:space="0" w:color="auto"/>
            <w:right w:val="none" w:sz="0" w:space="0" w:color="auto"/>
          </w:divBdr>
        </w:div>
      </w:divsChild>
    </w:div>
    <w:div w:id="903105359">
      <w:bodyDiv w:val="1"/>
      <w:marLeft w:val="0"/>
      <w:marRight w:val="0"/>
      <w:marTop w:val="0"/>
      <w:marBottom w:val="0"/>
      <w:divBdr>
        <w:top w:val="none" w:sz="0" w:space="0" w:color="auto"/>
        <w:left w:val="none" w:sz="0" w:space="0" w:color="auto"/>
        <w:bottom w:val="none" w:sz="0" w:space="0" w:color="auto"/>
        <w:right w:val="none" w:sz="0" w:space="0" w:color="auto"/>
      </w:divBdr>
      <w:divsChild>
        <w:div w:id="1575697866">
          <w:marLeft w:val="360"/>
          <w:marRight w:val="0"/>
          <w:marTop w:val="72"/>
          <w:marBottom w:val="72"/>
          <w:divBdr>
            <w:top w:val="none" w:sz="0" w:space="0" w:color="auto"/>
            <w:left w:val="none" w:sz="0" w:space="0" w:color="auto"/>
            <w:bottom w:val="none" w:sz="0" w:space="0" w:color="auto"/>
            <w:right w:val="none" w:sz="0" w:space="0" w:color="auto"/>
          </w:divBdr>
        </w:div>
        <w:div w:id="1992907767">
          <w:marLeft w:val="360"/>
          <w:marRight w:val="0"/>
          <w:marTop w:val="0"/>
          <w:marBottom w:val="72"/>
          <w:divBdr>
            <w:top w:val="none" w:sz="0" w:space="0" w:color="auto"/>
            <w:left w:val="none" w:sz="0" w:space="0" w:color="auto"/>
            <w:bottom w:val="none" w:sz="0" w:space="0" w:color="auto"/>
            <w:right w:val="none" w:sz="0" w:space="0" w:color="auto"/>
          </w:divBdr>
        </w:div>
      </w:divsChild>
    </w:div>
    <w:div w:id="912396302">
      <w:bodyDiv w:val="1"/>
      <w:marLeft w:val="0"/>
      <w:marRight w:val="0"/>
      <w:marTop w:val="0"/>
      <w:marBottom w:val="0"/>
      <w:divBdr>
        <w:top w:val="none" w:sz="0" w:space="0" w:color="auto"/>
        <w:left w:val="none" w:sz="0" w:space="0" w:color="auto"/>
        <w:bottom w:val="none" w:sz="0" w:space="0" w:color="auto"/>
        <w:right w:val="none" w:sz="0" w:space="0" w:color="auto"/>
      </w:divBdr>
      <w:divsChild>
        <w:div w:id="1606957018">
          <w:marLeft w:val="0"/>
          <w:marRight w:val="0"/>
          <w:marTop w:val="0"/>
          <w:marBottom w:val="240"/>
          <w:divBdr>
            <w:top w:val="none" w:sz="0" w:space="0" w:color="auto"/>
            <w:left w:val="none" w:sz="0" w:space="0" w:color="auto"/>
            <w:bottom w:val="none" w:sz="0" w:space="0" w:color="auto"/>
            <w:right w:val="none" w:sz="0" w:space="0" w:color="auto"/>
          </w:divBdr>
          <w:divsChild>
            <w:div w:id="533618869">
              <w:marLeft w:val="0"/>
              <w:marRight w:val="0"/>
              <w:marTop w:val="72"/>
              <w:marBottom w:val="0"/>
              <w:divBdr>
                <w:top w:val="none" w:sz="0" w:space="0" w:color="auto"/>
                <w:left w:val="none" w:sz="0" w:space="0" w:color="auto"/>
                <w:bottom w:val="none" w:sz="0" w:space="0" w:color="auto"/>
                <w:right w:val="none" w:sz="0" w:space="0" w:color="auto"/>
              </w:divBdr>
            </w:div>
            <w:div w:id="631398716">
              <w:marLeft w:val="0"/>
              <w:marRight w:val="0"/>
              <w:marTop w:val="72"/>
              <w:marBottom w:val="0"/>
              <w:divBdr>
                <w:top w:val="none" w:sz="0" w:space="0" w:color="auto"/>
                <w:left w:val="none" w:sz="0" w:space="0" w:color="auto"/>
                <w:bottom w:val="none" w:sz="0" w:space="0" w:color="auto"/>
                <w:right w:val="none" w:sz="0" w:space="0" w:color="auto"/>
              </w:divBdr>
            </w:div>
          </w:divsChild>
        </w:div>
        <w:div w:id="628635243">
          <w:marLeft w:val="0"/>
          <w:marRight w:val="0"/>
          <w:marTop w:val="0"/>
          <w:marBottom w:val="240"/>
          <w:divBdr>
            <w:top w:val="none" w:sz="0" w:space="0" w:color="auto"/>
            <w:left w:val="none" w:sz="0" w:space="0" w:color="auto"/>
            <w:bottom w:val="none" w:sz="0" w:space="0" w:color="auto"/>
            <w:right w:val="none" w:sz="0" w:space="0" w:color="auto"/>
          </w:divBdr>
          <w:divsChild>
            <w:div w:id="1362048918">
              <w:marLeft w:val="0"/>
              <w:marRight w:val="0"/>
              <w:marTop w:val="72"/>
              <w:marBottom w:val="0"/>
              <w:divBdr>
                <w:top w:val="none" w:sz="0" w:space="0" w:color="auto"/>
                <w:left w:val="none" w:sz="0" w:space="0" w:color="auto"/>
                <w:bottom w:val="none" w:sz="0" w:space="0" w:color="auto"/>
                <w:right w:val="none" w:sz="0" w:space="0" w:color="auto"/>
              </w:divBdr>
            </w:div>
            <w:div w:id="381487412">
              <w:marLeft w:val="0"/>
              <w:marRight w:val="0"/>
              <w:marTop w:val="72"/>
              <w:marBottom w:val="0"/>
              <w:divBdr>
                <w:top w:val="none" w:sz="0" w:space="0" w:color="auto"/>
                <w:left w:val="none" w:sz="0" w:space="0" w:color="auto"/>
                <w:bottom w:val="none" w:sz="0" w:space="0" w:color="auto"/>
                <w:right w:val="none" w:sz="0" w:space="0" w:color="auto"/>
              </w:divBdr>
            </w:div>
          </w:divsChild>
        </w:div>
        <w:div w:id="529759143">
          <w:marLeft w:val="0"/>
          <w:marRight w:val="0"/>
          <w:marTop w:val="0"/>
          <w:marBottom w:val="240"/>
          <w:divBdr>
            <w:top w:val="none" w:sz="0" w:space="0" w:color="auto"/>
            <w:left w:val="none" w:sz="0" w:space="0" w:color="auto"/>
            <w:bottom w:val="none" w:sz="0" w:space="0" w:color="auto"/>
            <w:right w:val="none" w:sz="0" w:space="0" w:color="auto"/>
          </w:divBdr>
          <w:divsChild>
            <w:div w:id="1349140017">
              <w:marLeft w:val="0"/>
              <w:marRight w:val="0"/>
              <w:marTop w:val="72"/>
              <w:marBottom w:val="0"/>
              <w:divBdr>
                <w:top w:val="none" w:sz="0" w:space="0" w:color="auto"/>
                <w:left w:val="none" w:sz="0" w:space="0" w:color="auto"/>
                <w:bottom w:val="none" w:sz="0" w:space="0" w:color="auto"/>
                <w:right w:val="none" w:sz="0" w:space="0" w:color="auto"/>
              </w:divBdr>
            </w:div>
            <w:div w:id="190413442">
              <w:marLeft w:val="0"/>
              <w:marRight w:val="0"/>
              <w:marTop w:val="72"/>
              <w:marBottom w:val="0"/>
              <w:divBdr>
                <w:top w:val="none" w:sz="0" w:space="0" w:color="auto"/>
                <w:left w:val="none" w:sz="0" w:space="0" w:color="auto"/>
                <w:bottom w:val="none" w:sz="0" w:space="0" w:color="auto"/>
                <w:right w:val="none" w:sz="0" w:space="0" w:color="auto"/>
              </w:divBdr>
            </w:div>
            <w:div w:id="129398640">
              <w:marLeft w:val="0"/>
              <w:marRight w:val="0"/>
              <w:marTop w:val="72"/>
              <w:marBottom w:val="0"/>
              <w:divBdr>
                <w:top w:val="none" w:sz="0" w:space="0" w:color="auto"/>
                <w:left w:val="none" w:sz="0" w:space="0" w:color="auto"/>
                <w:bottom w:val="none" w:sz="0" w:space="0" w:color="auto"/>
                <w:right w:val="none" w:sz="0" w:space="0" w:color="auto"/>
              </w:divBdr>
            </w:div>
          </w:divsChild>
        </w:div>
        <w:div w:id="1578397404">
          <w:marLeft w:val="0"/>
          <w:marRight w:val="0"/>
          <w:marTop w:val="0"/>
          <w:marBottom w:val="240"/>
          <w:divBdr>
            <w:top w:val="none" w:sz="0" w:space="0" w:color="auto"/>
            <w:left w:val="none" w:sz="0" w:space="0" w:color="auto"/>
            <w:bottom w:val="none" w:sz="0" w:space="0" w:color="auto"/>
            <w:right w:val="none" w:sz="0" w:space="0" w:color="auto"/>
          </w:divBdr>
          <w:divsChild>
            <w:div w:id="485903363">
              <w:marLeft w:val="0"/>
              <w:marRight w:val="0"/>
              <w:marTop w:val="72"/>
              <w:marBottom w:val="0"/>
              <w:divBdr>
                <w:top w:val="none" w:sz="0" w:space="0" w:color="auto"/>
                <w:left w:val="none" w:sz="0" w:space="0" w:color="auto"/>
                <w:bottom w:val="none" w:sz="0" w:space="0" w:color="auto"/>
                <w:right w:val="none" w:sz="0" w:space="0" w:color="auto"/>
              </w:divBdr>
              <w:divsChild>
                <w:div w:id="1596593335">
                  <w:marLeft w:val="360"/>
                  <w:marRight w:val="0"/>
                  <w:marTop w:val="72"/>
                  <w:marBottom w:val="72"/>
                  <w:divBdr>
                    <w:top w:val="none" w:sz="0" w:space="0" w:color="auto"/>
                    <w:left w:val="none" w:sz="0" w:space="0" w:color="auto"/>
                    <w:bottom w:val="none" w:sz="0" w:space="0" w:color="auto"/>
                    <w:right w:val="none" w:sz="0" w:space="0" w:color="auto"/>
                  </w:divBdr>
                </w:div>
                <w:div w:id="980766049">
                  <w:marLeft w:val="360"/>
                  <w:marRight w:val="0"/>
                  <w:marTop w:val="0"/>
                  <w:marBottom w:val="72"/>
                  <w:divBdr>
                    <w:top w:val="none" w:sz="0" w:space="0" w:color="auto"/>
                    <w:left w:val="none" w:sz="0" w:space="0" w:color="auto"/>
                    <w:bottom w:val="none" w:sz="0" w:space="0" w:color="auto"/>
                    <w:right w:val="none" w:sz="0" w:space="0" w:color="auto"/>
                  </w:divBdr>
                </w:div>
              </w:divsChild>
            </w:div>
            <w:div w:id="1079400094">
              <w:marLeft w:val="0"/>
              <w:marRight w:val="0"/>
              <w:marTop w:val="72"/>
              <w:marBottom w:val="0"/>
              <w:divBdr>
                <w:top w:val="none" w:sz="0" w:space="0" w:color="auto"/>
                <w:left w:val="none" w:sz="0" w:space="0" w:color="auto"/>
                <w:bottom w:val="none" w:sz="0" w:space="0" w:color="auto"/>
                <w:right w:val="none" w:sz="0" w:space="0" w:color="auto"/>
              </w:divBdr>
              <w:divsChild>
                <w:div w:id="507596871">
                  <w:marLeft w:val="360"/>
                  <w:marRight w:val="0"/>
                  <w:marTop w:val="72"/>
                  <w:marBottom w:val="72"/>
                  <w:divBdr>
                    <w:top w:val="none" w:sz="0" w:space="0" w:color="auto"/>
                    <w:left w:val="none" w:sz="0" w:space="0" w:color="auto"/>
                    <w:bottom w:val="none" w:sz="0" w:space="0" w:color="auto"/>
                    <w:right w:val="none" w:sz="0" w:space="0" w:color="auto"/>
                  </w:divBdr>
                </w:div>
                <w:div w:id="1096949629">
                  <w:marLeft w:val="360"/>
                  <w:marRight w:val="0"/>
                  <w:marTop w:val="0"/>
                  <w:marBottom w:val="72"/>
                  <w:divBdr>
                    <w:top w:val="none" w:sz="0" w:space="0" w:color="auto"/>
                    <w:left w:val="none" w:sz="0" w:space="0" w:color="auto"/>
                    <w:bottom w:val="none" w:sz="0" w:space="0" w:color="auto"/>
                    <w:right w:val="none" w:sz="0" w:space="0" w:color="auto"/>
                  </w:divBdr>
                </w:div>
                <w:div w:id="2095583866">
                  <w:marLeft w:val="360"/>
                  <w:marRight w:val="0"/>
                  <w:marTop w:val="0"/>
                  <w:marBottom w:val="72"/>
                  <w:divBdr>
                    <w:top w:val="none" w:sz="0" w:space="0" w:color="auto"/>
                    <w:left w:val="none" w:sz="0" w:space="0" w:color="auto"/>
                    <w:bottom w:val="none" w:sz="0" w:space="0" w:color="auto"/>
                    <w:right w:val="none" w:sz="0" w:space="0" w:color="auto"/>
                  </w:divBdr>
                </w:div>
                <w:div w:id="1836458648">
                  <w:marLeft w:val="360"/>
                  <w:marRight w:val="0"/>
                  <w:marTop w:val="0"/>
                  <w:marBottom w:val="72"/>
                  <w:divBdr>
                    <w:top w:val="none" w:sz="0" w:space="0" w:color="auto"/>
                    <w:left w:val="none" w:sz="0" w:space="0" w:color="auto"/>
                    <w:bottom w:val="none" w:sz="0" w:space="0" w:color="auto"/>
                    <w:right w:val="none" w:sz="0" w:space="0" w:color="auto"/>
                  </w:divBdr>
                </w:div>
                <w:div w:id="882521312">
                  <w:marLeft w:val="360"/>
                  <w:marRight w:val="0"/>
                  <w:marTop w:val="0"/>
                  <w:marBottom w:val="72"/>
                  <w:divBdr>
                    <w:top w:val="none" w:sz="0" w:space="0" w:color="auto"/>
                    <w:left w:val="none" w:sz="0" w:space="0" w:color="auto"/>
                    <w:bottom w:val="none" w:sz="0" w:space="0" w:color="auto"/>
                    <w:right w:val="none" w:sz="0" w:space="0" w:color="auto"/>
                  </w:divBdr>
                </w:div>
                <w:div w:id="93716525">
                  <w:marLeft w:val="360"/>
                  <w:marRight w:val="0"/>
                  <w:marTop w:val="0"/>
                  <w:marBottom w:val="72"/>
                  <w:divBdr>
                    <w:top w:val="none" w:sz="0" w:space="0" w:color="auto"/>
                    <w:left w:val="none" w:sz="0" w:space="0" w:color="auto"/>
                    <w:bottom w:val="none" w:sz="0" w:space="0" w:color="auto"/>
                    <w:right w:val="none" w:sz="0" w:space="0" w:color="auto"/>
                  </w:divBdr>
                </w:div>
              </w:divsChild>
            </w:div>
            <w:div w:id="432823071">
              <w:marLeft w:val="0"/>
              <w:marRight w:val="0"/>
              <w:marTop w:val="72"/>
              <w:marBottom w:val="0"/>
              <w:divBdr>
                <w:top w:val="none" w:sz="0" w:space="0" w:color="auto"/>
                <w:left w:val="none" w:sz="0" w:space="0" w:color="auto"/>
                <w:bottom w:val="none" w:sz="0" w:space="0" w:color="auto"/>
                <w:right w:val="none" w:sz="0" w:space="0" w:color="auto"/>
              </w:divBdr>
            </w:div>
          </w:divsChild>
        </w:div>
        <w:div w:id="637346796">
          <w:marLeft w:val="0"/>
          <w:marRight w:val="0"/>
          <w:marTop w:val="0"/>
          <w:marBottom w:val="240"/>
          <w:divBdr>
            <w:top w:val="none" w:sz="0" w:space="0" w:color="auto"/>
            <w:left w:val="none" w:sz="0" w:space="0" w:color="auto"/>
            <w:bottom w:val="none" w:sz="0" w:space="0" w:color="auto"/>
            <w:right w:val="none" w:sz="0" w:space="0" w:color="auto"/>
          </w:divBdr>
        </w:div>
        <w:div w:id="867377220">
          <w:marLeft w:val="0"/>
          <w:marRight w:val="0"/>
          <w:marTop w:val="0"/>
          <w:marBottom w:val="240"/>
          <w:divBdr>
            <w:top w:val="none" w:sz="0" w:space="0" w:color="auto"/>
            <w:left w:val="none" w:sz="0" w:space="0" w:color="auto"/>
            <w:bottom w:val="none" w:sz="0" w:space="0" w:color="auto"/>
            <w:right w:val="none" w:sz="0" w:space="0" w:color="auto"/>
          </w:divBdr>
        </w:div>
        <w:div w:id="934245736">
          <w:marLeft w:val="0"/>
          <w:marRight w:val="0"/>
          <w:marTop w:val="0"/>
          <w:marBottom w:val="240"/>
          <w:divBdr>
            <w:top w:val="none" w:sz="0" w:space="0" w:color="auto"/>
            <w:left w:val="none" w:sz="0" w:space="0" w:color="auto"/>
            <w:bottom w:val="none" w:sz="0" w:space="0" w:color="auto"/>
            <w:right w:val="none" w:sz="0" w:space="0" w:color="auto"/>
          </w:divBdr>
          <w:divsChild>
            <w:div w:id="1548759622">
              <w:marLeft w:val="0"/>
              <w:marRight w:val="0"/>
              <w:marTop w:val="72"/>
              <w:marBottom w:val="0"/>
              <w:divBdr>
                <w:top w:val="none" w:sz="0" w:space="0" w:color="auto"/>
                <w:left w:val="none" w:sz="0" w:space="0" w:color="auto"/>
                <w:bottom w:val="none" w:sz="0" w:space="0" w:color="auto"/>
                <w:right w:val="none" w:sz="0" w:space="0" w:color="auto"/>
              </w:divBdr>
            </w:div>
            <w:div w:id="806818960">
              <w:marLeft w:val="0"/>
              <w:marRight w:val="0"/>
              <w:marTop w:val="72"/>
              <w:marBottom w:val="0"/>
              <w:divBdr>
                <w:top w:val="none" w:sz="0" w:space="0" w:color="auto"/>
                <w:left w:val="none" w:sz="0" w:space="0" w:color="auto"/>
                <w:bottom w:val="none" w:sz="0" w:space="0" w:color="auto"/>
                <w:right w:val="none" w:sz="0" w:space="0" w:color="auto"/>
              </w:divBdr>
            </w:div>
            <w:div w:id="802968370">
              <w:marLeft w:val="0"/>
              <w:marRight w:val="0"/>
              <w:marTop w:val="72"/>
              <w:marBottom w:val="0"/>
              <w:divBdr>
                <w:top w:val="none" w:sz="0" w:space="0" w:color="auto"/>
                <w:left w:val="none" w:sz="0" w:space="0" w:color="auto"/>
                <w:bottom w:val="none" w:sz="0" w:space="0" w:color="auto"/>
                <w:right w:val="none" w:sz="0" w:space="0" w:color="auto"/>
              </w:divBdr>
              <w:divsChild>
                <w:div w:id="1662418652">
                  <w:marLeft w:val="360"/>
                  <w:marRight w:val="0"/>
                  <w:marTop w:val="72"/>
                  <w:marBottom w:val="72"/>
                  <w:divBdr>
                    <w:top w:val="none" w:sz="0" w:space="0" w:color="auto"/>
                    <w:left w:val="none" w:sz="0" w:space="0" w:color="auto"/>
                    <w:bottom w:val="none" w:sz="0" w:space="0" w:color="auto"/>
                    <w:right w:val="none" w:sz="0" w:space="0" w:color="auto"/>
                  </w:divBdr>
                  <w:divsChild>
                    <w:div w:id="1569918389">
                      <w:marLeft w:val="360"/>
                      <w:marRight w:val="0"/>
                      <w:marTop w:val="0"/>
                      <w:marBottom w:val="0"/>
                      <w:divBdr>
                        <w:top w:val="none" w:sz="0" w:space="0" w:color="auto"/>
                        <w:left w:val="none" w:sz="0" w:space="0" w:color="auto"/>
                        <w:bottom w:val="none" w:sz="0" w:space="0" w:color="auto"/>
                        <w:right w:val="none" w:sz="0" w:space="0" w:color="auto"/>
                      </w:divBdr>
                    </w:div>
                    <w:div w:id="1491483969">
                      <w:marLeft w:val="360"/>
                      <w:marRight w:val="0"/>
                      <w:marTop w:val="0"/>
                      <w:marBottom w:val="0"/>
                      <w:divBdr>
                        <w:top w:val="none" w:sz="0" w:space="0" w:color="auto"/>
                        <w:left w:val="none" w:sz="0" w:space="0" w:color="auto"/>
                        <w:bottom w:val="none" w:sz="0" w:space="0" w:color="auto"/>
                        <w:right w:val="none" w:sz="0" w:space="0" w:color="auto"/>
                      </w:divBdr>
                    </w:div>
                    <w:div w:id="262761008">
                      <w:marLeft w:val="360"/>
                      <w:marRight w:val="0"/>
                      <w:marTop w:val="0"/>
                      <w:marBottom w:val="0"/>
                      <w:divBdr>
                        <w:top w:val="none" w:sz="0" w:space="0" w:color="auto"/>
                        <w:left w:val="none" w:sz="0" w:space="0" w:color="auto"/>
                        <w:bottom w:val="none" w:sz="0" w:space="0" w:color="auto"/>
                        <w:right w:val="none" w:sz="0" w:space="0" w:color="auto"/>
                      </w:divBdr>
                    </w:div>
                    <w:div w:id="1383285664">
                      <w:marLeft w:val="360"/>
                      <w:marRight w:val="0"/>
                      <w:marTop w:val="0"/>
                      <w:marBottom w:val="0"/>
                      <w:divBdr>
                        <w:top w:val="none" w:sz="0" w:space="0" w:color="auto"/>
                        <w:left w:val="none" w:sz="0" w:space="0" w:color="auto"/>
                        <w:bottom w:val="none" w:sz="0" w:space="0" w:color="auto"/>
                        <w:right w:val="none" w:sz="0" w:space="0" w:color="auto"/>
                      </w:divBdr>
                    </w:div>
                  </w:divsChild>
                </w:div>
                <w:div w:id="1590845491">
                  <w:marLeft w:val="360"/>
                  <w:marRight w:val="0"/>
                  <w:marTop w:val="0"/>
                  <w:marBottom w:val="72"/>
                  <w:divBdr>
                    <w:top w:val="none" w:sz="0" w:space="0" w:color="auto"/>
                    <w:left w:val="none" w:sz="0" w:space="0" w:color="auto"/>
                    <w:bottom w:val="none" w:sz="0" w:space="0" w:color="auto"/>
                    <w:right w:val="none" w:sz="0" w:space="0" w:color="auto"/>
                  </w:divBdr>
                </w:div>
              </w:divsChild>
            </w:div>
            <w:div w:id="919555856">
              <w:marLeft w:val="0"/>
              <w:marRight w:val="0"/>
              <w:marTop w:val="72"/>
              <w:marBottom w:val="0"/>
              <w:divBdr>
                <w:top w:val="none" w:sz="0" w:space="0" w:color="auto"/>
                <w:left w:val="none" w:sz="0" w:space="0" w:color="auto"/>
                <w:bottom w:val="none" w:sz="0" w:space="0" w:color="auto"/>
                <w:right w:val="none" w:sz="0" w:space="0" w:color="auto"/>
              </w:divBdr>
            </w:div>
            <w:div w:id="1017779585">
              <w:marLeft w:val="0"/>
              <w:marRight w:val="0"/>
              <w:marTop w:val="72"/>
              <w:marBottom w:val="0"/>
              <w:divBdr>
                <w:top w:val="none" w:sz="0" w:space="0" w:color="auto"/>
                <w:left w:val="none" w:sz="0" w:space="0" w:color="auto"/>
                <w:bottom w:val="none" w:sz="0" w:space="0" w:color="auto"/>
                <w:right w:val="none" w:sz="0" w:space="0" w:color="auto"/>
              </w:divBdr>
              <w:divsChild>
                <w:div w:id="823860289">
                  <w:marLeft w:val="360"/>
                  <w:marRight w:val="0"/>
                  <w:marTop w:val="72"/>
                  <w:marBottom w:val="72"/>
                  <w:divBdr>
                    <w:top w:val="none" w:sz="0" w:space="0" w:color="auto"/>
                    <w:left w:val="none" w:sz="0" w:space="0" w:color="auto"/>
                    <w:bottom w:val="none" w:sz="0" w:space="0" w:color="auto"/>
                    <w:right w:val="none" w:sz="0" w:space="0" w:color="auto"/>
                  </w:divBdr>
                </w:div>
                <w:div w:id="60955419">
                  <w:marLeft w:val="360"/>
                  <w:marRight w:val="0"/>
                  <w:marTop w:val="0"/>
                  <w:marBottom w:val="72"/>
                  <w:divBdr>
                    <w:top w:val="none" w:sz="0" w:space="0" w:color="auto"/>
                    <w:left w:val="none" w:sz="0" w:space="0" w:color="auto"/>
                    <w:bottom w:val="none" w:sz="0" w:space="0" w:color="auto"/>
                    <w:right w:val="none" w:sz="0" w:space="0" w:color="auto"/>
                  </w:divBdr>
                </w:div>
                <w:div w:id="2049254114">
                  <w:marLeft w:val="360"/>
                  <w:marRight w:val="0"/>
                  <w:marTop w:val="0"/>
                  <w:marBottom w:val="72"/>
                  <w:divBdr>
                    <w:top w:val="none" w:sz="0" w:space="0" w:color="auto"/>
                    <w:left w:val="none" w:sz="0" w:space="0" w:color="auto"/>
                    <w:bottom w:val="none" w:sz="0" w:space="0" w:color="auto"/>
                    <w:right w:val="none" w:sz="0" w:space="0" w:color="auto"/>
                  </w:divBdr>
                </w:div>
              </w:divsChild>
            </w:div>
            <w:div w:id="2139756058">
              <w:marLeft w:val="0"/>
              <w:marRight w:val="0"/>
              <w:marTop w:val="72"/>
              <w:marBottom w:val="0"/>
              <w:divBdr>
                <w:top w:val="none" w:sz="0" w:space="0" w:color="auto"/>
                <w:left w:val="none" w:sz="0" w:space="0" w:color="auto"/>
                <w:bottom w:val="none" w:sz="0" w:space="0" w:color="auto"/>
                <w:right w:val="none" w:sz="0" w:space="0" w:color="auto"/>
              </w:divBdr>
            </w:div>
            <w:div w:id="1770925811">
              <w:marLeft w:val="0"/>
              <w:marRight w:val="0"/>
              <w:marTop w:val="72"/>
              <w:marBottom w:val="0"/>
              <w:divBdr>
                <w:top w:val="none" w:sz="0" w:space="0" w:color="auto"/>
                <w:left w:val="none" w:sz="0" w:space="0" w:color="auto"/>
                <w:bottom w:val="none" w:sz="0" w:space="0" w:color="auto"/>
                <w:right w:val="none" w:sz="0" w:space="0" w:color="auto"/>
              </w:divBdr>
            </w:div>
          </w:divsChild>
        </w:div>
        <w:div w:id="1668827985">
          <w:marLeft w:val="0"/>
          <w:marRight w:val="0"/>
          <w:marTop w:val="0"/>
          <w:marBottom w:val="240"/>
          <w:divBdr>
            <w:top w:val="none" w:sz="0" w:space="0" w:color="auto"/>
            <w:left w:val="none" w:sz="0" w:space="0" w:color="auto"/>
            <w:bottom w:val="none" w:sz="0" w:space="0" w:color="auto"/>
            <w:right w:val="none" w:sz="0" w:space="0" w:color="auto"/>
          </w:divBdr>
          <w:divsChild>
            <w:div w:id="846752789">
              <w:marLeft w:val="0"/>
              <w:marRight w:val="0"/>
              <w:marTop w:val="72"/>
              <w:marBottom w:val="0"/>
              <w:divBdr>
                <w:top w:val="none" w:sz="0" w:space="0" w:color="auto"/>
                <w:left w:val="none" w:sz="0" w:space="0" w:color="auto"/>
                <w:bottom w:val="none" w:sz="0" w:space="0" w:color="auto"/>
                <w:right w:val="none" w:sz="0" w:space="0" w:color="auto"/>
              </w:divBdr>
            </w:div>
            <w:div w:id="472992279">
              <w:marLeft w:val="0"/>
              <w:marRight w:val="0"/>
              <w:marTop w:val="72"/>
              <w:marBottom w:val="0"/>
              <w:divBdr>
                <w:top w:val="none" w:sz="0" w:space="0" w:color="auto"/>
                <w:left w:val="none" w:sz="0" w:space="0" w:color="auto"/>
                <w:bottom w:val="none" w:sz="0" w:space="0" w:color="auto"/>
                <w:right w:val="none" w:sz="0" w:space="0" w:color="auto"/>
              </w:divBdr>
            </w:div>
          </w:divsChild>
        </w:div>
        <w:div w:id="1765419859">
          <w:marLeft w:val="0"/>
          <w:marRight w:val="0"/>
          <w:marTop w:val="0"/>
          <w:marBottom w:val="240"/>
          <w:divBdr>
            <w:top w:val="none" w:sz="0" w:space="0" w:color="auto"/>
            <w:left w:val="none" w:sz="0" w:space="0" w:color="auto"/>
            <w:bottom w:val="none" w:sz="0" w:space="0" w:color="auto"/>
            <w:right w:val="none" w:sz="0" w:space="0" w:color="auto"/>
          </w:divBdr>
          <w:divsChild>
            <w:div w:id="1850830642">
              <w:marLeft w:val="0"/>
              <w:marRight w:val="0"/>
              <w:marTop w:val="72"/>
              <w:marBottom w:val="0"/>
              <w:divBdr>
                <w:top w:val="none" w:sz="0" w:space="0" w:color="auto"/>
                <w:left w:val="none" w:sz="0" w:space="0" w:color="auto"/>
                <w:bottom w:val="none" w:sz="0" w:space="0" w:color="auto"/>
                <w:right w:val="none" w:sz="0" w:space="0" w:color="auto"/>
              </w:divBdr>
            </w:div>
            <w:div w:id="2094666643">
              <w:marLeft w:val="0"/>
              <w:marRight w:val="0"/>
              <w:marTop w:val="72"/>
              <w:marBottom w:val="0"/>
              <w:divBdr>
                <w:top w:val="none" w:sz="0" w:space="0" w:color="auto"/>
                <w:left w:val="none" w:sz="0" w:space="0" w:color="auto"/>
                <w:bottom w:val="none" w:sz="0" w:space="0" w:color="auto"/>
                <w:right w:val="none" w:sz="0" w:space="0" w:color="auto"/>
              </w:divBdr>
            </w:div>
          </w:divsChild>
        </w:div>
        <w:div w:id="743799652">
          <w:marLeft w:val="0"/>
          <w:marRight w:val="0"/>
          <w:marTop w:val="0"/>
          <w:marBottom w:val="240"/>
          <w:divBdr>
            <w:top w:val="none" w:sz="0" w:space="0" w:color="auto"/>
            <w:left w:val="none" w:sz="0" w:space="0" w:color="auto"/>
            <w:bottom w:val="none" w:sz="0" w:space="0" w:color="auto"/>
            <w:right w:val="none" w:sz="0" w:space="0" w:color="auto"/>
          </w:divBdr>
          <w:divsChild>
            <w:div w:id="679502880">
              <w:marLeft w:val="0"/>
              <w:marRight w:val="0"/>
              <w:marTop w:val="72"/>
              <w:marBottom w:val="0"/>
              <w:divBdr>
                <w:top w:val="none" w:sz="0" w:space="0" w:color="auto"/>
                <w:left w:val="none" w:sz="0" w:space="0" w:color="auto"/>
                <w:bottom w:val="none" w:sz="0" w:space="0" w:color="auto"/>
                <w:right w:val="none" w:sz="0" w:space="0" w:color="auto"/>
              </w:divBdr>
            </w:div>
            <w:div w:id="1345478495">
              <w:marLeft w:val="0"/>
              <w:marRight w:val="0"/>
              <w:marTop w:val="72"/>
              <w:marBottom w:val="0"/>
              <w:divBdr>
                <w:top w:val="none" w:sz="0" w:space="0" w:color="auto"/>
                <w:left w:val="none" w:sz="0" w:space="0" w:color="auto"/>
                <w:bottom w:val="none" w:sz="0" w:space="0" w:color="auto"/>
                <w:right w:val="none" w:sz="0" w:space="0" w:color="auto"/>
              </w:divBdr>
            </w:div>
            <w:div w:id="1949241977">
              <w:marLeft w:val="0"/>
              <w:marRight w:val="0"/>
              <w:marTop w:val="72"/>
              <w:marBottom w:val="0"/>
              <w:divBdr>
                <w:top w:val="none" w:sz="0" w:space="0" w:color="auto"/>
                <w:left w:val="none" w:sz="0" w:space="0" w:color="auto"/>
                <w:bottom w:val="none" w:sz="0" w:space="0" w:color="auto"/>
                <w:right w:val="none" w:sz="0" w:space="0" w:color="auto"/>
              </w:divBdr>
            </w:div>
          </w:divsChild>
        </w:div>
        <w:div w:id="1283346625">
          <w:marLeft w:val="0"/>
          <w:marRight w:val="0"/>
          <w:marTop w:val="0"/>
          <w:marBottom w:val="240"/>
          <w:divBdr>
            <w:top w:val="none" w:sz="0" w:space="0" w:color="auto"/>
            <w:left w:val="none" w:sz="0" w:space="0" w:color="auto"/>
            <w:bottom w:val="none" w:sz="0" w:space="0" w:color="auto"/>
            <w:right w:val="none" w:sz="0" w:space="0" w:color="auto"/>
          </w:divBdr>
        </w:div>
        <w:div w:id="1566337561">
          <w:marLeft w:val="0"/>
          <w:marRight w:val="0"/>
          <w:marTop w:val="0"/>
          <w:marBottom w:val="240"/>
          <w:divBdr>
            <w:top w:val="none" w:sz="0" w:space="0" w:color="auto"/>
            <w:left w:val="none" w:sz="0" w:space="0" w:color="auto"/>
            <w:bottom w:val="none" w:sz="0" w:space="0" w:color="auto"/>
            <w:right w:val="none" w:sz="0" w:space="0" w:color="auto"/>
          </w:divBdr>
          <w:divsChild>
            <w:div w:id="1455753982">
              <w:marLeft w:val="0"/>
              <w:marRight w:val="0"/>
              <w:marTop w:val="72"/>
              <w:marBottom w:val="0"/>
              <w:divBdr>
                <w:top w:val="none" w:sz="0" w:space="0" w:color="auto"/>
                <w:left w:val="none" w:sz="0" w:space="0" w:color="auto"/>
                <w:bottom w:val="none" w:sz="0" w:space="0" w:color="auto"/>
                <w:right w:val="none" w:sz="0" w:space="0" w:color="auto"/>
              </w:divBdr>
              <w:divsChild>
                <w:div w:id="494296475">
                  <w:marLeft w:val="360"/>
                  <w:marRight w:val="0"/>
                  <w:marTop w:val="72"/>
                  <w:marBottom w:val="72"/>
                  <w:divBdr>
                    <w:top w:val="none" w:sz="0" w:space="0" w:color="auto"/>
                    <w:left w:val="none" w:sz="0" w:space="0" w:color="auto"/>
                    <w:bottom w:val="none" w:sz="0" w:space="0" w:color="auto"/>
                    <w:right w:val="none" w:sz="0" w:space="0" w:color="auto"/>
                  </w:divBdr>
                </w:div>
                <w:div w:id="639724524">
                  <w:marLeft w:val="360"/>
                  <w:marRight w:val="0"/>
                  <w:marTop w:val="0"/>
                  <w:marBottom w:val="72"/>
                  <w:divBdr>
                    <w:top w:val="none" w:sz="0" w:space="0" w:color="auto"/>
                    <w:left w:val="none" w:sz="0" w:space="0" w:color="auto"/>
                    <w:bottom w:val="none" w:sz="0" w:space="0" w:color="auto"/>
                    <w:right w:val="none" w:sz="0" w:space="0" w:color="auto"/>
                  </w:divBdr>
                </w:div>
              </w:divsChild>
            </w:div>
            <w:div w:id="814757474">
              <w:marLeft w:val="0"/>
              <w:marRight w:val="0"/>
              <w:marTop w:val="72"/>
              <w:marBottom w:val="0"/>
              <w:divBdr>
                <w:top w:val="none" w:sz="0" w:space="0" w:color="auto"/>
                <w:left w:val="none" w:sz="0" w:space="0" w:color="auto"/>
                <w:bottom w:val="none" w:sz="0" w:space="0" w:color="auto"/>
                <w:right w:val="none" w:sz="0" w:space="0" w:color="auto"/>
              </w:divBdr>
            </w:div>
          </w:divsChild>
        </w:div>
        <w:div w:id="1618220448">
          <w:marLeft w:val="0"/>
          <w:marRight w:val="0"/>
          <w:marTop w:val="0"/>
          <w:marBottom w:val="240"/>
          <w:divBdr>
            <w:top w:val="none" w:sz="0" w:space="0" w:color="auto"/>
            <w:left w:val="none" w:sz="0" w:space="0" w:color="auto"/>
            <w:bottom w:val="none" w:sz="0" w:space="0" w:color="auto"/>
            <w:right w:val="none" w:sz="0" w:space="0" w:color="auto"/>
          </w:divBdr>
        </w:div>
        <w:div w:id="508065477">
          <w:marLeft w:val="0"/>
          <w:marRight w:val="0"/>
          <w:marTop w:val="0"/>
          <w:marBottom w:val="240"/>
          <w:divBdr>
            <w:top w:val="none" w:sz="0" w:space="0" w:color="auto"/>
            <w:left w:val="none" w:sz="0" w:space="0" w:color="auto"/>
            <w:bottom w:val="none" w:sz="0" w:space="0" w:color="auto"/>
            <w:right w:val="none" w:sz="0" w:space="0" w:color="auto"/>
          </w:divBdr>
          <w:divsChild>
            <w:div w:id="425003013">
              <w:marLeft w:val="0"/>
              <w:marRight w:val="0"/>
              <w:marTop w:val="72"/>
              <w:marBottom w:val="0"/>
              <w:divBdr>
                <w:top w:val="none" w:sz="0" w:space="0" w:color="auto"/>
                <w:left w:val="none" w:sz="0" w:space="0" w:color="auto"/>
                <w:bottom w:val="none" w:sz="0" w:space="0" w:color="auto"/>
                <w:right w:val="none" w:sz="0" w:space="0" w:color="auto"/>
              </w:divBdr>
            </w:div>
            <w:div w:id="1133713479">
              <w:marLeft w:val="0"/>
              <w:marRight w:val="0"/>
              <w:marTop w:val="72"/>
              <w:marBottom w:val="0"/>
              <w:divBdr>
                <w:top w:val="none" w:sz="0" w:space="0" w:color="auto"/>
                <w:left w:val="none" w:sz="0" w:space="0" w:color="auto"/>
                <w:bottom w:val="none" w:sz="0" w:space="0" w:color="auto"/>
                <w:right w:val="none" w:sz="0" w:space="0" w:color="auto"/>
              </w:divBdr>
            </w:div>
            <w:div w:id="1637223349">
              <w:marLeft w:val="0"/>
              <w:marRight w:val="0"/>
              <w:marTop w:val="72"/>
              <w:marBottom w:val="0"/>
              <w:divBdr>
                <w:top w:val="none" w:sz="0" w:space="0" w:color="auto"/>
                <w:left w:val="none" w:sz="0" w:space="0" w:color="auto"/>
                <w:bottom w:val="none" w:sz="0" w:space="0" w:color="auto"/>
                <w:right w:val="none" w:sz="0" w:space="0" w:color="auto"/>
              </w:divBdr>
            </w:div>
          </w:divsChild>
        </w:div>
        <w:div w:id="2100785058">
          <w:marLeft w:val="0"/>
          <w:marRight w:val="0"/>
          <w:marTop w:val="0"/>
          <w:marBottom w:val="240"/>
          <w:divBdr>
            <w:top w:val="none" w:sz="0" w:space="0" w:color="auto"/>
            <w:left w:val="none" w:sz="0" w:space="0" w:color="auto"/>
            <w:bottom w:val="none" w:sz="0" w:space="0" w:color="auto"/>
            <w:right w:val="none" w:sz="0" w:space="0" w:color="auto"/>
          </w:divBdr>
          <w:divsChild>
            <w:div w:id="1467701073">
              <w:marLeft w:val="0"/>
              <w:marRight w:val="0"/>
              <w:marTop w:val="72"/>
              <w:marBottom w:val="0"/>
              <w:divBdr>
                <w:top w:val="none" w:sz="0" w:space="0" w:color="auto"/>
                <w:left w:val="none" w:sz="0" w:space="0" w:color="auto"/>
                <w:bottom w:val="none" w:sz="0" w:space="0" w:color="auto"/>
                <w:right w:val="none" w:sz="0" w:space="0" w:color="auto"/>
              </w:divBdr>
              <w:divsChild>
                <w:div w:id="67502465">
                  <w:marLeft w:val="360"/>
                  <w:marRight w:val="0"/>
                  <w:marTop w:val="72"/>
                  <w:marBottom w:val="72"/>
                  <w:divBdr>
                    <w:top w:val="none" w:sz="0" w:space="0" w:color="auto"/>
                    <w:left w:val="none" w:sz="0" w:space="0" w:color="auto"/>
                    <w:bottom w:val="none" w:sz="0" w:space="0" w:color="auto"/>
                    <w:right w:val="none" w:sz="0" w:space="0" w:color="auto"/>
                  </w:divBdr>
                </w:div>
                <w:div w:id="748622011">
                  <w:marLeft w:val="360"/>
                  <w:marRight w:val="0"/>
                  <w:marTop w:val="0"/>
                  <w:marBottom w:val="72"/>
                  <w:divBdr>
                    <w:top w:val="none" w:sz="0" w:space="0" w:color="auto"/>
                    <w:left w:val="none" w:sz="0" w:space="0" w:color="auto"/>
                    <w:bottom w:val="none" w:sz="0" w:space="0" w:color="auto"/>
                    <w:right w:val="none" w:sz="0" w:space="0" w:color="auto"/>
                  </w:divBdr>
                </w:div>
              </w:divsChild>
            </w:div>
            <w:div w:id="1532066487">
              <w:marLeft w:val="0"/>
              <w:marRight w:val="0"/>
              <w:marTop w:val="72"/>
              <w:marBottom w:val="0"/>
              <w:divBdr>
                <w:top w:val="none" w:sz="0" w:space="0" w:color="auto"/>
                <w:left w:val="none" w:sz="0" w:space="0" w:color="auto"/>
                <w:bottom w:val="none" w:sz="0" w:space="0" w:color="auto"/>
                <w:right w:val="none" w:sz="0" w:space="0" w:color="auto"/>
              </w:divBdr>
            </w:div>
            <w:div w:id="1507672569">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917179962">
      <w:bodyDiv w:val="1"/>
      <w:marLeft w:val="0"/>
      <w:marRight w:val="0"/>
      <w:marTop w:val="0"/>
      <w:marBottom w:val="0"/>
      <w:divBdr>
        <w:top w:val="none" w:sz="0" w:space="0" w:color="auto"/>
        <w:left w:val="none" w:sz="0" w:space="0" w:color="auto"/>
        <w:bottom w:val="none" w:sz="0" w:space="0" w:color="auto"/>
        <w:right w:val="none" w:sz="0" w:space="0" w:color="auto"/>
      </w:divBdr>
      <w:divsChild>
        <w:div w:id="1588806974">
          <w:marLeft w:val="0"/>
          <w:marRight w:val="0"/>
          <w:marTop w:val="72"/>
          <w:marBottom w:val="0"/>
          <w:divBdr>
            <w:top w:val="none" w:sz="0" w:space="0" w:color="auto"/>
            <w:left w:val="none" w:sz="0" w:space="0" w:color="auto"/>
            <w:bottom w:val="none" w:sz="0" w:space="0" w:color="auto"/>
            <w:right w:val="none" w:sz="0" w:space="0" w:color="auto"/>
          </w:divBdr>
        </w:div>
        <w:div w:id="1866400516">
          <w:marLeft w:val="0"/>
          <w:marRight w:val="0"/>
          <w:marTop w:val="72"/>
          <w:marBottom w:val="0"/>
          <w:divBdr>
            <w:top w:val="none" w:sz="0" w:space="0" w:color="auto"/>
            <w:left w:val="none" w:sz="0" w:space="0" w:color="auto"/>
            <w:bottom w:val="none" w:sz="0" w:space="0" w:color="auto"/>
            <w:right w:val="none" w:sz="0" w:space="0" w:color="auto"/>
          </w:divBdr>
        </w:div>
      </w:divsChild>
    </w:div>
    <w:div w:id="975839457">
      <w:bodyDiv w:val="1"/>
      <w:marLeft w:val="0"/>
      <w:marRight w:val="0"/>
      <w:marTop w:val="0"/>
      <w:marBottom w:val="0"/>
      <w:divBdr>
        <w:top w:val="none" w:sz="0" w:space="0" w:color="auto"/>
        <w:left w:val="none" w:sz="0" w:space="0" w:color="auto"/>
        <w:bottom w:val="none" w:sz="0" w:space="0" w:color="auto"/>
        <w:right w:val="none" w:sz="0" w:space="0" w:color="auto"/>
      </w:divBdr>
      <w:divsChild>
        <w:div w:id="1856260865">
          <w:marLeft w:val="0"/>
          <w:marRight w:val="0"/>
          <w:marTop w:val="0"/>
          <w:marBottom w:val="240"/>
          <w:divBdr>
            <w:top w:val="none" w:sz="0" w:space="0" w:color="auto"/>
            <w:left w:val="none" w:sz="0" w:space="0" w:color="auto"/>
            <w:bottom w:val="none" w:sz="0" w:space="0" w:color="auto"/>
            <w:right w:val="none" w:sz="0" w:space="0" w:color="auto"/>
          </w:divBdr>
          <w:divsChild>
            <w:div w:id="1392773101">
              <w:marLeft w:val="0"/>
              <w:marRight w:val="0"/>
              <w:marTop w:val="72"/>
              <w:marBottom w:val="0"/>
              <w:divBdr>
                <w:top w:val="none" w:sz="0" w:space="0" w:color="auto"/>
                <w:left w:val="none" w:sz="0" w:space="0" w:color="auto"/>
                <w:bottom w:val="none" w:sz="0" w:space="0" w:color="auto"/>
                <w:right w:val="none" w:sz="0" w:space="0" w:color="auto"/>
              </w:divBdr>
              <w:divsChild>
                <w:div w:id="956374864">
                  <w:marLeft w:val="360"/>
                  <w:marRight w:val="0"/>
                  <w:marTop w:val="72"/>
                  <w:marBottom w:val="72"/>
                  <w:divBdr>
                    <w:top w:val="none" w:sz="0" w:space="0" w:color="auto"/>
                    <w:left w:val="none" w:sz="0" w:space="0" w:color="auto"/>
                    <w:bottom w:val="none" w:sz="0" w:space="0" w:color="auto"/>
                    <w:right w:val="none" w:sz="0" w:space="0" w:color="auto"/>
                  </w:divBdr>
                </w:div>
                <w:div w:id="1091512954">
                  <w:marLeft w:val="360"/>
                  <w:marRight w:val="0"/>
                  <w:marTop w:val="0"/>
                  <w:marBottom w:val="72"/>
                  <w:divBdr>
                    <w:top w:val="none" w:sz="0" w:space="0" w:color="auto"/>
                    <w:left w:val="none" w:sz="0" w:space="0" w:color="auto"/>
                    <w:bottom w:val="none" w:sz="0" w:space="0" w:color="auto"/>
                    <w:right w:val="none" w:sz="0" w:space="0" w:color="auto"/>
                  </w:divBdr>
                </w:div>
                <w:div w:id="680471814">
                  <w:marLeft w:val="360"/>
                  <w:marRight w:val="0"/>
                  <w:marTop w:val="0"/>
                  <w:marBottom w:val="72"/>
                  <w:divBdr>
                    <w:top w:val="none" w:sz="0" w:space="0" w:color="auto"/>
                    <w:left w:val="none" w:sz="0" w:space="0" w:color="auto"/>
                    <w:bottom w:val="none" w:sz="0" w:space="0" w:color="auto"/>
                    <w:right w:val="none" w:sz="0" w:space="0" w:color="auto"/>
                  </w:divBdr>
                </w:div>
                <w:div w:id="1555508111">
                  <w:marLeft w:val="360"/>
                  <w:marRight w:val="0"/>
                  <w:marTop w:val="0"/>
                  <w:marBottom w:val="72"/>
                  <w:divBdr>
                    <w:top w:val="none" w:sz="0" w:space="0" w:color="auto"/>
                    <w:left w:val="none" w:sz="0" w:space="0" w:color="auto"/>
                    <w:bottom w:val="none" w:sz="0" w:space="0" w:color="auto"/>
                    <w:right w:val="none" w:sz="0" w:space="0" w:color="auto"/>
                  </w:divBdr>
                </w:div>
                <w:div w:id="821703202">
                  <w:marLeft w:val="360"/>
                  <w:marRight w:val="0"/>
                  <w:marTop w:val="0"/>
                  <w:marBottom w:val="72"/>
                  <w:divBdr>
                    <w:top w:val="none" w:sz="0" w:space="0" w:color="auto"/>
                    <w:left w:val="none" w:sz="0" w:space="0" w:color="auto"/>
                    <w:bottom w:val="none" w:sz="0" w:space="0" w:color="auto"/>
                    <w:right w:val="none" w:sz="0" w:space="0" w:color="auto"/>
                  </w:divBdr>
                </w:div>
              </w:divsChild>
            </w:div>
            <w:div w:id="122818907">
              <w:marLeft w:val="0"/>
              <w:marRight w:val="0"/>
              <w:marTop w:val="72"/>
              <w:marBottom w:val="0"/>
              <w:divBdr>
                <w:top w:val="none" w:sz="0" w:space="0" w:color="auto"/>
                <w:left w:val="none" w:sz="0" w:space="0" w:color="auto"/>
                <w:bottom w:val="none" w:sz="0" w:space="0" w:color="auto"/>
                <w:right w:val="none" w:sz="0" w:space="0" w:color="auto"/>
              </w:divBdr>
              <w:divsChild>
                <w:div w:id="327952263">
                  <w:marLeft w:val="360"/>
                  <w:marRight w:val="0"/>
                  <w:marTop w:val="72"/>
                  <w:marBottom w:val="72"/>
                  <w:divBdr>
                    <w:top w:val="none" w:sz="0" w:space="0" w:color="auto"/>
                    <w:left w:val="none" w:sz="0" w:space="0" w:color="auto"/>
                    <w:bottom w:val="none" w:sz="0" w:space="0" w:color="auto"/>
                    <w:right w:val="none" w:sz="0" w:space="0" w:color="auto"/>
                  </w:divBdr>
                </w:div>
                <w:div w:id="1798599797">
                  <w:marLeft w:val="360"/>
                  <w:marRight w:val="0"/>
                  <w:marTop w:val="0"/>
                  <w:marBottom w:val="72"/>
                  <w:divBdr>
                    <w:top w:val="none" w:sz="0" w:space="0" w:color="auto"/>
                    <w:left w:val="none" w:sz="0" w:space="0" w:color="auto"/>
                    <w:bottom w:val="none" w:sz="0" w:space="0" w:color="auto"/>
                    <w:right w:val="none" w:sz="0" w:space="0" w:color="auto"/>
                  </w:divBdr>
                </w:div>
                <w:div w:id="1733190543">
                  <w:marLeft w:val="360"/>
                  <w:marRight w:val="0"/>
                  <w:marTop w:val="0"/>
                  <w:marBottom w:val="72"/>
                  <w:divBdr>
                    <w:top w:val="none" w:sz="0" w:space="0" w:color="auto"/>
                    <w:left w:val="none" w:sz="0" w:space="0" w:color="auto"/>
                    <w:bottom w:val="none" w:sz="0" w:space="0" w:color="auto"/>
                    <w:right w:val="none" w:sz="0" w:space="0" w:color="auto"/>
                  </w:divBdr>
                </w:div>
              </w:divsChild>
            </w:div>
            <w:div w:id="1291664122">
              <w:marLeft w:val="0"/>
              <w:marRight w:val="0"/>
              <w:marTop w:val="72"/>
              <w:marBottom w:val="0"/>
              <w:divBdr>
                <w:top w:val="none" w:sz="0" w:space="0" w:color="auto"/>
                <w:left w:val="none" w:sz="0" w:space="0" w:color="auto"/>
                <w:bottom w:val="none" w:sz="0" w:space="0" w:color="auto"/>
                <w:right w:val="none" w:sz="0" w:space="0" w:color="auto"/>
              </w:divBdr>
            </w:div>
            <w:div w:id="580723713">
              <w:marLeft w:val="0"/>
              <w:marRight w:val="0"/>
              <w:marTop w:val="72"/>
              <w:marBottom w:val="0"/>
              <w:divBdr>
                <w:top w:val="none" w:sz="0" w:space="0" w:color="auto"/>
                <w:left w:val="none" w:sz="0" w:space="0" w:color="auto"/>
                <w:bottom w:val="none" w:sz="0" w:space="0" w:color="auto"/>
                <w:right w:val="none" w:sz="0" w:space="0" w:color="auto"/>
              </w:divBdr>
            </w:div>
            <w:div w:id="1247886463">
              <w:marLeft w:val="0"/>
              <w:marRight w:val="0"/>
              <w:marTop w:val="72"/>
              <w:marBottom w:val="0"/>
              <w:divBdr>
                <w:top w:val="none" w:sz="0" w:space="0" w:color="auto"/>
                <w:left w:val="none" w:sz="0" w:space="0" w:color="auto"/>
                <w:bottom w:val="none" w:sz="0" w:space="0" w:color="auto"/>
                <w:right w:val="none" w:sz="0" w:space="0" w:color="auto"/>
              </w:divBdr>
            </w:div>
          </w:divsChild>
        </w:div>
        <w:div w:id="695421189">
          <w:marLeft w:val="0"/>
          <w:marRight w:val="0"/>
          <w:marTop w:val="0"/>
          <w:marBottom w:val="240"/>
          <w:divBdr>
            <w:top w:val="none" w:sz="0" w:space="0" w:color="auto"/>
            <w:left w:val="none" w:sz="0" w:space="0" w:color="auto"/>
            <w:bottom w:val="none" w:sz="0" w:space="0" w:color="auto"/>
            <w:right w:val="none" w:sz="0" w:space="0" w:color="auto"/>
          </w:divBdr>
          <w:divsChild>
            <w:div w:id="103892055">
              <w:marLeft w:val="0"/>
              <w:marRight w:val="0"/>
              <w:marTop w:val="72"/>
              <w:marBottom w:val="0"/>
              <w:divBdr>
                <w:top w:val="none" w:sz="0" w:space="0" w:color="auto"/>
                <w:left w:val="none" w:sz="0" w:space="0" w:color="auto"/>
                <w:bottom w:val="none" w:sz="0" w:space="0" w:color="auto"/>
                <w:right w:val="none" w:sz="0" w:space="0" w:color="auto"/>
              </w:divBdr>
            </w:div>
            <w:div w:id="1821455666">
              <w:marLeft w:val="0"/>
              <w:marRight w:val="0"/>
              <w:marTop w:val="72"/>
              <w:marBottom w:val="0"/>
              <w:divBdr>
                <w:top w:val="none" w:sz="0" w:space="0" w:color="auto"/>
                <w:left w:val="none" w:sz="0" w:space="0" w:color="auto"/>
                <w:bottom w:val="none" w:sz="0" w:space="0" w:color="auto"/>
                <w:right w:val="none" w:sz="0" w:space="0" w:color="auto"/>
              </w:divBdr>
            </w:div>
            <w:div w:id="1268344977">
              <w:marLeft w:val="0"/>
              <w:marRight w:val="0"/>
              <w:marTop w:val="72"/>
              <w:marBottom w:val="0"/>
              <w:divBdr>
                <w:top w:val="none" w:sz="0" w:space="0" w:color="auto"/>
                <w:left w:val="none" w:sz="0" w:space="0" w:color="auto"/>
                <w:bottom w:val="none" w:sz="0" w:space="0" w:color="auto"/>
                <w:right w:val="none" w:sz="0" w:space="0" w:color="auto"/>
              </w:divBdr>
            </w:div>
          </w:divsChild>
        </w:div>
        <w:div w:id="1625847022">
          <w:marLeft w:val="0"/>
          <w:marRight w:val="0"/>
          <w:marTop w:val="0"/>
          <w:marBottom w:val="240"/>
          <w:divBdr>
            <w:top w:val="none" w:sz="0" w:space="0" w:color="auto"/>
            <w:left w:val="none" w:sz="0" w:space="0" w:color="auto"/>
            <w:bottom w:val="none" w:sz="0" w:space="0" w:color="auto"/>
            <w:right w:val="none" w:sz="0" w:space="0" w:color="auto"/>
          </w:divBdr>
          <w:divsChild>
            <w:div w:id="1967009063">
              <w:marLeft w:val="0"/>
              <w:marRight w:val="0"/>
              <w:marTop w:val="72"/>
              <w:marBottom w:val="0"/>
              <w:divBdr>
                <w:top w:val="none" w:sz="0" w:space="0" w:color="auto"/>
                <w:left w:val="none" w:sz="0" w:space="0" w:color="auto"/>
                <w:bottom w:val="none" w:sz="0" w:space="0" w:color="auto"/>
                <w:right w:val="none" w:sz="0" w:space="0" w:color="auto"/>
              </w:divBdr>
            </w:div>
            <w:div w:id="1144278120">
              <w:marLeft w:val="0"/>
              <w:marRight w:val="0"/>
              <w:marTop w:val="72"/>
              <w:marBottom w:val="0"/>
              <w:divBdr>
                <w:top w:val="none" w:sz="0" w:space="0" w:color="auto"/>
                <w:left w:val="none" w:sz="0" w:space="0" w:color="auto"/>
                <w:bottom w:val="none" w:sz="0" w:space="0" w:color="auto"/>
                <w:right w:val="none" w:sz="0" w:space="0" w:color="auto"/>
              </w:divBdr>
            </w:div>
            <w:div w:id="1665282873">
              <w:marLeft w:val="0"/>
              <w:marRight w:val="0"/>
              <w:marTop w:val="72"/>
              <w:marBottom w:val="0"/>
              <w:divBdr>
                <w:top w:val="none" w:sz="0" w:space="0" w:color="auto"/>
                <w:left w:val="none" w:sz="0" w:space="0" w:color="auto"/>
                <w:bottom w:val="none" w:sz="0" w:space="0" w:color="auto"/>
                <w:right w:val="none" w:sz="0" w:space="0" w:color="auto"/>
              </w:divBdr>
            </w:div>
            <w:div w:id="860627576">
              <w:marLeft w:val="0"/>
              <w:marRight w:val="0"/>
              <w:marTop w:val="72"/>
              <w:marBottom w:val="0"/>
              <w:divBdr>
                <w:top w:val="none" w:sz="0" w:space="0" w:color="auto"/>
                <w:left w:val="none" w:sz="0" w:space="0" w:color="auto"/>
                <w:bottom w:val="none" w:sz="0" w:space="0" w:color="auto"/>
                <w:right w:val="none" w:sz="0" w:space="0" w:color="auto"/>
              </w:divBdr>
            </w:div>
            <w:div w:id="1890216958">
              <w:marLeft w:val="0"/>
              <w:marRight w:val="0"/>
              <w:marTop w:val="72"/>
              <w:marBottom w:val="0"/>
              <w:divBdr>
                <w:top w:val="none" w:sz="0" w:space="0" w:color="auto"/>
                <w:left w:val="none" w:sz="0" w:space="0" w:color="auto"/>
                <w:bottom w:val="none" w:sz="0" w:space="0" w:color="auto"/>
                <w:right w:val="none" w:sz="0" w:space="0" w:color="auto"/>
              </w:divBdr>
            </w:div>
            <w:div w:id="153882192">
              <w:marLeft w:val="0"/>
              <w:marRight w:val="0"/>
              <w:marTop w:val="72"/>
              <w:marBottom w:val="0"/>
              <w:divBdr>
                <w:top w:val="none" w:sz="0" w:space="0" w:color="auto"/>
                <w:left w:val="none" w:sz="0" w:space="0" w:color="auto"/>
                <w:bottom w:val="none" w:sz="0" w:space="0" w:color="auto"/>
                <w:right w:val="none" w:sz="0" w:space="0" w:color="auto"/>
              </w:divBdr>
            </w:div>
            <w:div w:id="309985470">
              <w:marLeft w:val="0"/>
              <w:marRight w:val="0"/>
              <w:marTop w:val="72"/>
              <w:marBottom w:val="0"/>
              <w:divBdr>
                <w:top w:val="none" w:sz="0" w:space="0" w:color="auto"/>
                <w:left w:val="none" w:sz="0" w:space="0" w:color="auto"/>
                <w:bottom w:val="none" w:sz="0" w:space="0" w:color="auto"/>
                <w:right w:val="none" w:sz="0" w:space="0" w:color="auto"/>
              </w:divBdr>
            </w:div>
            <w:div w:id="197279927">
              <w:marLeft w:val="0"/>
              <w:marRight w:val="0"/>
              <w:marTop w:val="72"/>
              <w:marBottom w:val="0"/>
              <w:divBdr>
                <w:top w:val="none" w:sz="0" w:space="0" w:color="auto"/>
                <w:left w:val="none" w:sz="0" w:space="0" w:color="auto"/>
                <w:bottom w:val="none" w:sz="0" w:space="0" w:color="auto"/>
                <w:right w:val="none" w:sz="0" w:space="0" w:color="auto"/>
              </w:divBdr>
            </w:div>
            <w:div w:id="1022241796">
              <w:marLeft w:val="0"/>
              <w:marRight w:val="0"/>
              <w:marTop w:val="72"/>
              <w:marBottom w:val="0"/>
              <w:divBdr>
                <w:top w:val="none" w:sz="0" w:space="0" w:color="auto"/>
                <w:left w:val="none" w:sz="0" w:space="0" w:color="auto"/>
                <w:bottom w:val="none" w:sz="0" w:space="0" w:color="auto"/>
                <w:right w:val="none" w:sz="0" w:space="0" w:color="auto"/>
              </w:divBdr>
            </w:div>
            <w:div w:id="948244807">
              <w:marLeft w:val="0"/>
              <w:marRight w:val="0"/>
              <w:marTop w:val="72"/>
              <w:marBottom w:val="0"/>
              <w:divBdr>
                <w:top w:val="none" w:sz="0" w:space="0" w:color="auto"/>
                <w:left w:val="none" w:sz="0" w:space="0" w:color="auto"/>
                <w:bottom w:val="none" w:sz="0" w:space="0" w:color="auto"/>
                <w:right w:val="none" w:sz="0" w:space="0" w:color="auto"/>
              </w:divBdr>
            </w:div>
          </w:divsChild>
        </w:div>
        <w:div w:id="1383091060">
          <w:marLeft w:val="0"/>
          <w:marRight w:val="0"/>
          <w:marTop w:val="0"/>
          <w:marBottom w:val="240"/>
          <w:divBdr>
            <w:top w:val="none" w:sz="0" w:space="0" w:color="auto"/>
            <w:left w:val="none" w:sz="0" w:space="0" w:color="auto"/>
            <w:bottom w:val="none" w:sz="0" w:space="0" w:color="auto"/>
            <w:right w:val="none" w:sz="0" w:space="0" w:color="auto"/>
          </w:divBdr>
          <w:divsChild>
            <w:div w:id="97870890">
              <w:marLeft w:val="0"/>
              <w:marRight w:val="0"/>
              <w:marTop w:val="72"/>
              <w:marBottom w:val="0"/>
              <w:divBdr>
                <w:top w:val="none" w:sz="0" w:space="0" w:color="auto"/>
                <w:left w:val="none" w:sz="0" w:space="0" w:color="auto"/>
                <w:bottom w:val="none" w:sz="0" w:space="0" w:color="auto"/>
                <w:right w:val="none" w:sz="0" w:space="0" w:color="auto"/>
              </w:divBdr>
            </w:div>
            <w:div w:id="1025980572">
              <w:marLeft w:val="0"/>
              <w:marRight w:val="0"/>
              <w:marTop w:val="72"/>
              <w:marBottom w:val="0"/>
              <w:divBdr>
                <w:top w:val="none" w:sz="0" w:space="0" w:color="auto"/>
                <w:left w:val="none" w:sz="0" w:space="0" w:color="auto"/>
                <w:bottom w:val="none" w:sz="0" w:space="0" w:color="auto"/>
                <w:right w:val="none" w:sz="0" w:space="0" w:color="auto"/>
              </w:divBdr>
            </w:div>
            <w:div w:id="1685129063">
              <w:marLeft w:val="0"/>
              <w:marRight w:val="0"/>
              <w:marTop w:val="72"/>
              <w:marBottom w:val="0"/>
              <w:divBdr>
                <w:top w:val="none" w:sz="0" w:space="0" w:color="auto"/>
                <w:left w:val="none" w:sz="0" w:space="0" w:color="auto"/>
                <w:bottom w:val="none" w:sz="0" w:space="0" w:color="auto"/>
                <w:right w:val="none" w:sz="0" w:space="0" w:color="auto"/>
              </w:divBdr>
            </w:div>
            <w:div w:id="27637246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048578188">
      <w:bodyDiv w:val="1"/>
      <w:marLeft w:val="0"/>
      <w:marRight w:val="0"/>
      <w:marTop w:val="0"/>
      <w:marBottom w:val="0"/>
      <w:divBdr>
        <w:top w:val="none" w:sz="0" w:space="0" w:color="auto"/>
        <w:left w:val="none" w:sz="0" w:space="0" w:color="auto"/>
        <w:bottom w:val="none" w:sz="0" w:space="0" w:color="auto"/>
        <w:right w:val="none" w:sz="0" w:space="0" w:color="auto"/>
      </w:divBdr>
      <w:divsChild>
        <w:div w:id="1699965744">
          <w:marLeft w:val="0"/>
          <w:marRight w:val="0"/>
          <w:marTop w:val="72"/>
          <w:marBottom w:val="0"/>
          <w:divBdr>
            <w:top w:val="none" w:sz="0" w:space="0" w:color="auto"/>
            <w:left w:val="none" w:sz="0" w:space="0" w:color="auto"/>
            <w:bottom w:val="none" w:sz="0" w:space="0" w:color="auto"/>
            <w:right w:val="none" w:sz="0" w:space="0" w:color="auto"/>
          </w:divBdr>
        </w:div>
      </w:divsChild>
    </w:div>
    <w:div w:id="1228420791">
      <w:bodyDiv w:val="1"/>
      <w:marLeft w:val="0"/>
      <w:marRight w:val="0"/>
      <w:marTop w:val="0"/>
      <w:marBottom w:val="0"/>
      <w:divBdr>
        <w:top w:val="none" w:sz="0" w:space="0" w:color="auto"/>
        <w:left w:val="none" w:sz="0" w:space="0" w:color="auto"/>
        <w:bottom w:val="none" w:sz="0" w:space="0" w:color="auto"/>
        <w:right w:val="none" w:sz="0" w:space="0" w:color="auto"/>
      </w:divBdr>
      <w:divsChild>
        <w:div w:id="1734349995">
          <w:marLeft w:val="360"/>
          <w:marRight w:val="0"/>
          <w:marTop w:val="72"/>
          <w:marBottom w:val="72"/>
          <w:divBdr>
            <w:top w:val="none" w:sz="0" w:space="0" w:color="auto"/>
            <w:left w:val="none" w:sz="0" w:space="0" w:color="auto"/>
            <w:bottom w:val="none" w:sz="0" w:space="0" w:color="auto"/>
            <w:right w:val="none" w:sz="0" w:space="0" w:color="auto"/>
          </w:divBdr>
        </w:div>
        <w:div w:id="9068652">
          <w:marLeft w:val="360"/>
          <w:marRight w:val="0"/>
          <w:marTop w:val="0"/>
          <w:marBottom w:val="72"/>
          <w:divBdr>
            <w:top w:val="none" w:sz="0" w:space="0" w:color="auto"/>
            <w:left w:val="none" w:sz="0" w:space="0" w:color="auto"/>
            <w:bottom w:val="none" w:sz="0" w:space="0" w:color="auto"/>
            <w:right w:val="none" w:sz="0" w:space="0" w:color="auto"/>
          </w:divBdr>
        </w:div>
        <w:div w:id="609044927">
          <w:marLeft w:val="360"/>
          <w:marRight w:val="0"/>
          <w:marTop w:val="0"/>
          <w:marBottom w:val="72"/>
          <w:divBdr>
            <w:top w:val="none" w:sz="0" w:space="0" w:color="auto"/>
            <w:left w:val="none" w:sz="0" w:space="0" w:color="auto"/>
            <w:bottom w:val="none" w:sz="0" w:space="0" w:color="auto"/>
            <w:right w:val="none" w:sz="0" w:space="0" w:color="auto"/>
          </w:divBdr>
        </w:div>
      </w:divsChild>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sChild>
        <w:div w:id="1715108223">
          <w:marLeft w:val="0"/>
          <w:marRight w:val="0"/>
          <w:marTop w:val="0"/>
          <w:marBottom w:val="240"/>
          <w:divBdr>
            <w:top w:val="none" w:sz="0" w:space="0" w:color="auto"/>
            <w:left w:val="none" w:sz="0" w:space="0" w:color="auto"/>
            <w:bottom w:val="none" w:sz="0" w:space="0" w:color="auto"/>
            <w:right w:val="none" w:sz="0" w:space="0" w:color="auto"/>
          </w:divBdr>
          <w:divsChild>
            <w:div w:id="1966428227">
              <w:marLeft w:val="0"/>
              <w:marRight w:val="0"/>
              <w:marTop w:val="72"/>
              <w:marBottom w:val="0"/>
              <w:divBdr>
                <w:top w:val="none" w:sz="0" w:space="0" w:color="auto"/>
                <w:left w:val="none" w:sz="0" w:space="0" w:color="auto"/>
                <w:bottom w:val="none" w:sz="0" w:space="0" w:color="auto"/>
                <w:right w:val="none" w:sz="0" w:space="0" w:color="auto"/>
              </w:divBdr>
            </w:div>
            <w:div w:id="895579821">
              <w:marLeft w:val="0"/>
              <w:marRight w:val="0"/>
              <w:marTop w:val="72"/>
              <w:marBottom w:val="0"/>
              <w:divBdr>
                <w:top w:val="none" w:sz="0" w:space="0" w:color="auto"/>
                <w:left w:val="none" w:sz="0" w:space="0" w:color="auto"/>
                <w:bottom w:val="none" w:sz="0" w:space="0" w:color="auto"/>
                <w:right w:val="none" w:sz="0" w:space="0" w:color="auto"/>
              </w:divBdr>
            </w:div>
          </w:divsChild>
        </w:div>
        <w:div w:id="385182674">
          <w:marLeft w:val="0"/>
          <w:marRight w:val="0"/>
          <w:marTop w:val="0"/>
          <w:marBottom w:val="240"/>
          <w:divBdr>
            <w:top w:val="none" w:sz="0" w:space="0" w:color="auto"/>
            <w:left w:val="none" w:sz="0" w:space="0" w:color="auto"/>
            <w:bottom w:val="none" w:sz="0" w:space="0" w:color="auto"/>
            <w:right w:val="none" w:sz="0" w:space="0" w:color="auto"/>
          </w:divBdr>
        </w:div>
        <w:div w:id="1742170364">
          <w:marLeft w:val="0"/>
          <w:marRight w:val="0"/>
          <w:marTop w:val="0"/>
          <w:marBottom w:val="240"/>
          <w:divBdr>
            <w:top w:val="none" w:sz="0" w:space="0" w:color="auto"/>
            <w:left w:val="none" w:sz="0" w:space="0" w:color="auto"/>
            <w:bottom w:val="none" w:sz="0" w:space="0" w:color="auto"/>
            <w:right w:val="none" w:sz="0" w:space="0" w:color="auto"/>
          </w:divBdr>
          <w:divsChild>
            <w:div w:id="1871410909">
              <w:marLeft w:val="0"/>
              <w:marRight w:val="0"/>
              <w:marTop w:val="72"/>
              <w:marBottom w:val="0"/>
              <w:divBdr>
                <w:top w:val="none" w:sz="0" w:space="0" w:color="auto"/>
                <w:left w:val="none" w:sz="0" w:space="0" w:color="auto"/>
                <w:bottom w:val="none" w:sz="0" w:space="0" w:color="auto"/>
                <w:right w:val="none" w:sz="0" w:space="0" w:color="auto"/>
              </w:divBdr>
            </w:div>
            <w:div w:id="840238026">
              <w:marLeft w:val="0"/>
              <w:marRight w:val="0"/>
              <w:marTop w:val="72"/>
              <w:marBottom w:val="0"/>
              <w:divBdr>
                <w:top w:val="none" w:sz="0" w:space="0" w:color="auto"/>
                <w:left w:val="none" w:sz="0" w:space="0" w:color="auto"/>
                <w:bottom w:val="none" w:sz="0" w:space="0" w:color="auto"/>
                <w:right w:val="none" w:sz="0" w:space="0" w:color="auto"/>
              </w:divBdr>
            </w:div>
          </w:divsChild>
        </w:div>
        <w:div w:id="637420967">
          <w:marLeft w:val="0"/>
          <w:marRight w:val="0"/>
          <w:marTop w:val="0"/>
          <w:marBottom w:val="240"/>
          <w:divBdr>
            <w:top w:val="none" w:sz="0" w:space="0" w:color="auto"/>
            <w:left w:val="none" w:sz="0" w:space="0" w:color="auto"/>
            <w:bottom w:val="none" w:sz="0" w:space="0" w:color="auto"/>
            <w:right w:val="none" w:sz="0" w:space="0" w:color="auto"/>
          </w:divBdr>
        </w:div>
        <w:div w:id="287127655">
          <w:marLeft w:val="0"/>
          <w:marRight w:val="0"/>
          <w:marTop w:val="0"/>
          <w:marBottom w:val="240"/>
          <w:divBdr>
            <w:top w:val="none" w:sz="0" w:space="0" w:color="auto"/>
            <w:left w:val="none" w:sz="0" w:space="0" w:color="auto"/>
            <w:bottom w:val="none" w:sz="0" w:space="0" w:color="auto"/>
            <w:right w:val="none" w:sz="0" w:space="0" w:color="auto"/>
          </w:divBdr>
          <w:divsChild>
            <w:div w:id="1497645191">
              <w:marLeft w:val="0"/>
              <w:marRight w:val="0"/>
              <w:marTop w:val="72"/>
              <w:marBottom w:val="0"/>
              <w:divBdr>
                <w:top w:val="none" w:sz="0" w:space="0" w:color="auto"/>
                <w:left w:val="none" w:sz="0" w:space="0" w:color="auto"/>
                <w:bottom w:val="none" w:sz="0" w:space="0" w:color="auto"/>
                <w:right w:val="none" w:sz="0" w:space="0" w:color="auto"/>
              </w:divBdr>
              <w:divsChild>
                <w:div w:id="952370309">
                  <w:marLeft w:val="360"/>
                  <w:marRight w:val="0"/>
                  <w:marTop w:val="72"/>
                  <w:marBottom w:val="72"/>
                  <w:divBdr>
                    <w:top w:val="none" w:sz="0" w:space="0" w:color="auto"/>
                    <w:left w:val="none" w:sz="0" w:space="0" w:color="auto"/>
                    <w:bottom w:val="none" w:sz="0" w:space="0" w:color="auto"/>
                    <w:right w:val="none" w:sz="0" w:space="0" w:color="auto"/>
                  </w:divBdr>
                </w:div>
                <w:div w:id="1547058001">
                  <w:marLeft w:val="360"/>
                  <w:marRight w:val="0"/>
                  <w:marTop w:val="0"/>
                  <w:marBottom w:val="72"/>
                  <w:divBdr>
                    <w:top w:val="none" w:sz="0" w:space="0" w:color="auto"/>
                    <w:left w:val="none" w:sz="0" w:space="0" w:color="auto"/>
                    <w:bottom w:val="none" w:sz="0" w:space="0" w:color="auto"/>
                    <w:right w:val="none" w:sz="0" w:space="0" w:color="auto"/>
                  </w:divBdr>
                </w:div>
                <w:div w:id="728961733">
                  <w:marLeft w:val="360"/>
                  <w:marRight w:val="0"/>
                  <w:marTop w:val="0"/>
                  <w:marBottom w:val="72"/>
                  <w:divBdr>
                    <w:top w:val="none" w:sz="0" w:space="0" w:color="auto"/>
                    <w:left w:val="none" w:sz="0" w:space="0" w:color="auto"/>
                    <w:bottom w:val="none" w:sz="0" w:space="0" w:color="auto"/>
                    <w:right w:val="none" w:sz="0" w:space="0" w:color="auto"/>
                  </w:divBdr>
                </w:div>
                <w:div w:id="217784224">
                  <w:marLeft w:val="360"/>
                  <w:marRight w:val="0"/>
                  <w:marTop w:val="0"/>
                  <w:marBottom w:val="72"/>
                  <w:divBdr>
                    <w:top w:val="none" w:sz="0" w:space="0" w:color="auto"/>
                    <w:left w:val="none" w:sz="0" w:space="0" w:color="auto"/>
                    <w:bottom w:val="none" w:sz="0" w:space="0" w:color="auto"/>
                    <w:right w:val="none" w:sz="0" w:space="0" w:color="auto"/>
                  </w:divBdr>
                </w:div>
                <w:div w:id="1544830300">
                  <w:marLeft w:val="360"/>
                  <w:marRight w:val="0"/>
                  <w:marTop w:val="0"/>
                  <w:marBottom w:val="72"/>
                  <w:divBdr>
                    <w:top w:val="none" w:sz="0" w:space="0" w:color="auto"/>
                    <w:left w:val="none" w:sz="0" w:space="0" w:color="auto"/>
                    <w:bottom w:val="none" w:sz="0" w:space="0" w:color="auto"/>
                    <w:right w:val="none" w:sz="0" w:space="0" w:color="auto"/>
                  </w:divBdr>
                </w:div>
                <w:div w:id="2046634369">
                  <w:marLeft w:val="360"/>
                  <w:marRight w:val="0"/>
                  <w:marTop w:val="0"/>
                  <w:marBottom w:val="72"/>
                  <w:divBdr>
                    <w:top w:val="none" w:sz="0" w:space="0" w:color="auto"/>
                    <w:left w:val="none" w:sz="0" w:space="0" w:color="auto"/>
                    <w:bottom w:val="none" w:sz="0" w:space="0" w:color="auto"/>
                    <w:right w:val="none" w:sz="0" w:space="0" w:color="auto"/>
                  </w:divBdr>
                </w:div>
              </w:divsChild>
            </w:div>
            <w:div w:id="643857468">
              <w:marLeft w:val="0"/>
              <w:marRight w:val="0"/>
              <w:marTop w:val="72"/>
              <w:marBottom w:val="0"/>
              <w:divBdr>
                <w:top w:val="none" w:sz="0" w:space="0" w:color="auto"/>
                <w:left w:val="none" w:sz="0" w:space="0" w:color="auto"/>
                <w:bottom w:val="none" w:sz="0" w:space="0" w:color="auto"/>
                <w:right w:val="none" w:sz="0" w:space="0" w:color="auto"/>
              </w:divBdr>
            </w:div>
            <w:div w:id="773212830">
              <w:marLeft w:val="0"/>
              <w:marRight w:val="0"/>
              <w:marTop w:val="72"/>
              <w:marBottom w:val="0"/>
              <w:divBdr>
                <w:top w:val="none" w:sz="0" w:space="0" w:color="auto"/>
                <w:left w:val="none" w:sz="0" w:space="0" w:color="auto"/>
                <w:bottom w:val="none" w:sz="0" w:space="0" w:color="auto"/>
                <w:right w:val="none" w:sz="0" w:space="0" w:color="auto"/>
              </w:divBdr>
            </w:div>
            <w:div w:id="766081173">
              <w:marLeft w:val="0"/>
              <w:marRight w:val="0"/>
              <w:marTop w:val="72"/>
              <w:marBottom w:val="0"/>
              <w:divBdr>
                <w:top w:val="none" w:sz="0" w:space="0" w:color="auto"/>
                <w:left w:val="none" w:sz="0" w:space="0" w:color="auto"/>
                <w:bottom w:val="none" w:sz="0" w:space="0" w:color="auto"/>
                <w:right w:val="none" w:sz="0" w:space="0" w:color="auto"/>
              </w:divBdr>
            </w:div>
          </w:divsChild>
        </w:div>
        <w:div w:id="191505929">
          <w:marLeft w:val="0"/>
          <w:marRight w:val="0"/>
          <w:marTop w:val="0"/>
          <w:marBottom w:val="240"/>
          <w:divBdr>
            <w:top w:val="none" w:sz="0" w:space="0" w:color="auto"/>
            <w:left w:val="none" w:sz="0" w:space="0" w:color="auto"/>
            <w:bottom w:val="none" w:sz="0" w:space="0" w:color="auto"/>
            <w:right w:val="none" w:sz="0" w:space="0" w:color="auto"/>
          </w:divBdr>
          <w:divsChild>
            <w:div w:id="2035377720">
              <w:marLeft w:val="0"/>
              <w:marRight w:val="0"/>
              <w:marTop w:val="72"/>
              <w:marBottom w:val="0"/>
              <w:divBdr>
                <w:top w:val="none" w:sz="0" w:space="0" w:color="auto"/>
                <w:left w:val="none" w:sz="0" w:space="0" w:color="auto"/>
                <w:bottom w:val="none" w:sz="0" w:space="0" w:color="auto"/>
                <w:right w:val="none" w:sz="0" w:space="0" w:color="auto"/>
              </w:divBdr>
              <w:divsChild>
                <w:div w:id="1465540999">
                  <w:marLeft w:val="360"/>
                  <w:marRight w:val="0"/>
                  <w:marTop w:val="72"/>
                  <w:marBottom w:val="72"/>
                  <w:divBdr>
                    <w:top w:val="none" w:sz="0" w:space="0" w:color="auto"/>
                    <w:left w:val="none" w:sz="0" w:space="0" w:color="auto"/>
                    <w:bottom w:val="none" w:sz="0" w:space="0" w:color="auto"/>
                    <w:right w:val="none" w:sz="0" w:space="0" w:color="auto"/>
                  </w:divBdr>
                </w:div>
                <w:div w:id="201792754">
                  <w:marLeft w:val="360"/>
                  <w:marRight w:val="0"/>
                  <w:marTop w:val="0"/>
                  <w:marBottom w:val="72"/>
                  <w:divBdr>
                    <w:top w:val="none" w:sz="0" w:space="0" w:color="auto"/>
                    <w:left w:val="none" w:sz="0" w:space="0" w:color="auto"/>
                    <w:bottom w:val="none" w:sz="0" w:space="0" w:color="auto"/>
                    <w:right w:val="none" w:sz="0" w:space="0" w:color="auto"/>
                  </w:divBdr>
                </w:div>
                <w:div w:id="2120832386">
                  <w:marLeft w:val="360"/>
                  <w:marRight w:val="0"/>
                  <w:marTop w:val="0"/>
                  <w:marBottom w:val="72"/>
                  <w:divBdr>
                    <w:top w:val="none" w:sz="0" w:space="0" w:color="auto"/>
                    <w:left w:val="none" w:sz="0" w:space="0" w:color="auto"/>
                    <w:bottom w:val="none" w:sz="0" w:space="0" w:color="auto"/>
                    <w:right w:val="none" w:sz="0" w:space="0" w:color="auto"/>
                  </w:divBdr>
                </w:div>
              </w:divsChild>
            </w:div>
            <w:div w:id="617491166">
              <w:marLeft w:val="0"/>
              <w:marRight w:val="0"/>
              <w:marTop w:val="72"/>
              <w:marBottom w:val="0"/>
              <w:divBdr>
                <w:top w:val="none" w:sz="0" w:space="0" w:color="auto"/>
                <w:left w:val="none" w:sz="0" w:space="0" w:color="auto"/>
                <w:bottom w:val="none" w:sz="0" w:space="0" w:color="auto"/>
                <w:right w:val="none" w:sz="0" w:space="0" w:color="auto"/>
              </w:divBdr>
            </w:div>
          </w:divsChild>
        </w:div>
        <w:div w:id="662273576">
          <w:marLeft w:val="0"/>
          <w:marRight w:val="0"/>
          <w:marTop w:val="0"/>
          <w:marBottom w:val="240"/>
          <w:divBdr>
            <w:top w:val="none" w:sz="0" w:space="0" w:color="auto"/>
            <w:left w:val="none" w:sz="0" w:space="0" w:color="auto"/>
            <w:bottom w:val="none" w:sz="0" w:space="0" w:color="auto"/>
            <w:right w:val="none" w:sz="0" w:space="0" w:color="auto"/>
          </w:divBdr>
        </w:div>
        <w:div w:id="23797877">
          <w:marLeft w:val="0"/>
          <w:marRight w:val="0"/>
          <w:marTop w:val="0"/>
          <w:marBottom w:val="240"/>
          <w:divBdr>
            <w:top w:val="none" w:sz="0" w:space="0" w:color="auto"/>
            <w:left w:val="none" w:sz="0" w:space="0" w:color="auto"/>
            <w:bottom w:val="none" w:sz="0" w:space="0" w:color="auto"/>
            <w:right w:val="none" w:sz="0" w:space="0" w:color="auto"/>
          </w:divBdr>
        </w:div>
        <w:div w:id="234053771">
          <w:marLeft w:val="0"/>
          <w:marRight w:val="0"/>
          <w:marTop w:val="0"/>
          <w:marBottom w:val="240"/>
          <w:divBdr>
            <w:top w:val="none" w:sz="0" w:space="0" w:color="auto"/>
            <w:left w:val="none" w:sz="0" w:space="0" w:color="auto"/>
            <w:bottom w:val="none" w:sz="0" w:space="0" w:color="auto"/>
            <w:right w:val="none" w:sz="0" w:space="0" w:color="auto"/>
          </w:divBdr>
          <w:divsChild>
            <w:div w:id="1051610143">
              <w:marLeft w:val="0"/>
              <w:marRight w:val="0"/>
              <w:marTop w:val="72"/>
              <w:marBottom w:val="0"/>
              <w:divBdr>
                <w:top w:val="none" w:sz="0" w:space="0" w:color="auto"/>
                <w:left w:val="none" w:sz="0" w:space="0" w:color="auto"/>
                <w:bottom w:val="none" w:sz="0" w:space="0" w:color="auto"/>
                <w:right w:val="none" w:sz="0" w:space="0" w:color="auto"/>
              </w:divBdr>
            </w:div>
            <w:div w:id="1549681979">
              <w:marLeft w:val="0"/>
              <w:marRight w:val="0"/>
              <w:marTop w:val="72"/>
              <w:marBottom w:val="0"/>
              <w:divBdr>
                <w:top w:val="none" w:sz="0" w:space="0" w:color="auto"/>
                <w:left w:val="none" w:sz="0" w:space="0" w:color="auto"/>
                <w:bottom w:val="none" w:sz="0" w:space="0" w:color="auto"/>
                <w:right w:val="none" w:sz="0" w:space="0" w:color="auto"/>
              </w:divBdr>
            </w:div>
          </w:divsChild>
        </w:div>
        <w:div w:id="1848595984">
          <w:marLeft w:val="0"/>
          <w:marRight w:val="0"/>
          <w:marTop w:val="0"/>
          <w:marBottom w:val="240"/>
          <w:divBdr>
            <w:top w:val="none" w:sz="0" w:space="0" w:color="auto"/>
            <w:left w:val="none" w:sz="0" w:space="0" w:color="auto"/>
            <w:bottom w:val="none" w:sz="0" w:space="0" w:color="auto"/>
            <w:right w:val="none" w:sz="0" w:space="0" w:color="auto"/>
          </w:divBdr>
          <w:divsChild>
            <w:div w:id="1660843284">
              <w:marLeft w:val="360"/>
              <w:marRight w:val="0"/>
              <w:marTop w:val="72"/>
              <w:marBottom w:val="72"/>
              <w:divBdr>
                <w:top w:val="none" w:sz="0" w:space="0" w:color="auto"/>
                <w:left w:val="none" w:sz="0" w:space="0" w:color="auto"/>
                <w:bottom w:val="none" w:sz="0" w:space="0" w:color="auto"/>
                <w:right w:val="none" w:sz="0" w:space="0" w:color="auto"/>
              </w:divBdr>
            </w:div>
            <w:div w:id="834565785">
              <w:marLeft w:val="360"/>
              <w:marRight w:val="0"/>
              <w:marTop w:val="0"/>
              <w:marBottom w:val="72"/>
              <w:divBdr>
                <w:top w:val="none" w:sz="0" w:space="0" w:color="auto"/>
                <w:left w:val="none" w:sz="0" w:space="0" w:color="auto"/>
                <w:bottom w:val="none" w:sz="0" w:space="0" w:color="auto"/>
                <w:right w:val="none" w:sz="0" w:space="0" w:color="auto"/>
              </w:divBdr>
            </w:div>
            <w:div w:id="209531871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324354535">
      <w:bodyDiv w:val="1"/>
      <w:marLeft w:val="0"/>
      <w:marRight w:val="0"/>
      <w:marTop w:val="0"/>
      <w:marBottom w:val="0"/>
      <w:divBdr>
        <w:top w:val="none" w:sz="0" w:space="0" w:color="auto"/>
        <w:left w:val="none" w:sz="0" w:space="0" w:color="auto"/>
        <w:bottom w:val="none" w:sz="0" w:space="0" w:color="auto"/>
        <w:right w:val="none" w:sz="0" w:space="0" w:color="auto"/>
      </w:divBdr>
    </w:div>
    <w:div w:id="1335644808">
      <w:bodyDiv w:val="1"/>
      <w:marLeft w:val="0"/>
      <w:marRight w:val="0"/>
      <w:marTop w:val="0"/>
      <w:marBottom w:val="0"/>
      <w:divBdr>
        <w:top w:val="none" w:sz="0" w:space="0" w:color="auto"/>
        <w:left w:val="none" w:sz="0" w:space="0" w:color="auto"/>
        <w:bottom w:val="none" w:sz="0" w:space="0" w:color="auto"/>
        <w:right w:val="none" w:sz="0" w:space="0" w:color="auto"/>
      </w:divBdr>
      <w:divsChild>
        <w:div w:id="2083719189">
          <w:marLeft w:val="360"/>
          <w:marRight w:val="0"/>
          <w:marTop w:val="72"/>
          <w:marBottom w:val="72"/>
          <w:divBdr>
            <w:top w:val="none" w:sz="0" w:space="0" w:color="auto"/>
            <w:left w:val="none" w:sz="0" w:space="0" w:color="auto"/>
            <w:bottom w:val="none" w:sz="0" w:space="0" w:color="auto"/>
            <w:right w:val="none" w:sz="0" w:space="0" w:color="auto"/>
          </w:divBdr>
        </w:div>
        <w:div w:id="625161742">
          <w:marLeft w:val="360"/>
          <w:marRight w:val="0"/>
          <w:marTop w:val="0"/>
          <w:marBottom w:val="72"/>
          <w:divBdr>
            <w:top w:val="none" w:sz="0" w:space="0" w:color="auto"/>
            <w:left w:val="none" w:sz="0" w:space="0" w:color="auto"/>
            <w:bottom w:val="none" w:sz="0" w:space="0" w:color="auto"/>
            <w:right w:val="none" w:sz="0" w:space="0" w:color="auto"/>
          </w:divBdr>
        </w:div>
      </w:divsChild>
    </w:div>
    <w:div w:id="1392197705">
      <w:bodyDiv w:val="1"/>
      <w:marLeft w:val="0"/>
      <w:marRight w:val="0"/>
      <w:marTop w:val="0"/>
      <w:marBottom w:val="0"/>
      <w:divBdr>
        <w:top w:val="none" w:sz="0" w:space="0" w:color="auto"/>
        <w:left w:val="none" w:sz="0" w:space="0" w:color="auto"/>
        <w:bottom w:val="none" w:sz="0" w:space="0" w:color="auto"/>
        <w:right w:val="none" w:sz="0" w:space="0" w:color="auto"/>
      </w:divBdr>
      <w:divsChild>
        <w:div w:id="1687049483">
          <w:marLeft w:val="0"/>
          <w:marRight w:val="0"/>
          <w:marTop w:val="0"/>
          <w:marBottom w:val="0"/>
          <w:divBdr>
            <w:top w:val="none" w:sz="0" w:space="0" w:color="auto"/>
            <w:left w:val="none" w:sz="0" w:space="0" w:color="auto"/>
            <w:bottom w:val="none" w:sz="0" w:space="0" w:color="auto"/>
            <w:right w:val="none" w:sz="0" w:space="0" w:color="auto"/>
          </w:divBdr>
          <w:divsChild>
            <w:div w:id="1822694548">
              <w:marLeft w:val="0"/>
              <w:marRight w:val="0"/>
              <w:marTop w:val="0"/>
              <w:marBottom w:val="0"/>
              <w:divBdr>
                <w:top w:val="none" w:sz="0" w:space="0" w:color="auto"/>
                <w:left w:val="none" w:sz="0" w:space="0" w:color="auto"/>
                <w:bottom w:val="none" w:sz="0" w:space="0" w:color="auto"/>
                <w:right w:val="none" w:sz="0" w:space="0" w:color="auto"/>
              </w:divBdr>
            </w:div>
          </w:divsChild>
        </w:div>
        <w:div w:id="1770810178">
          <w:marLeft w:val="0"/>
          <w:marRight w:val="0"/>
          <w:marTop w:val="0"/>
          <w:marBottom w:val="0"/>
          <w:divBdr>
            <w:top w:val="none" w:sz="0" w:space="0" w:color="auto"/>
            <w:left w:val="none" w:sz="0" w:space="0" w:color="auto"/>
            <w:bottom w:val="none" w:sz="0" w:space="0" w:color="auto"/>
            <w:right w:val="none" w:sz="0" w:space="0" w:color="auto"/>
          </w:divBdr>
          <w:divsChild>
            <w:div w:id="451095277">
              <w:marLeft w:val="0"/>
              <w:marRight w:val="0"/>
              <w:marTop w:val="0"/>
              <w:marBottom w:val="0"/>
              <w:divBdr>
                <w:top w:val="none" w:sz="0" w:space="0" w:color="auto"/>
                <w:left w:val="none" w:sz="0" w:space="0" w:color="auto"/>
                <w:bottom w:val="none" w:sz="0" w:space="0" w:color="auto"/>
                <w:right w:val="none" w:sz="0" w:space="0" w:color="auto"/>
              </w:divBdr>
            </w:div>
          </w:divsChild>
        </w:div>
        <w:div w:id="1665276988">
          <w:marLeft w:val="0"/>
          <w:marRight w:val="0"/>
          <w:marTop w:val="0"/>
          <w:marBottom w:val="0"/>
          <w:divBdr>
            <w:top w:val="none" w:sz="0" w:space="0" w:color="auto"/>
            <w:left w:val="none" w:sz="0" w:space="0" w:color="auto"/>
            <w:bottom w:val="none" w:sz="0" w:space="0" w:color="auto"/>
            <w:right w:val="none" w:sz="0" w:space="0" w:color="auto"/>
          </w:divBdr>
          <w:divsChild>
            <w:div w:id="1769108814">
              <w:marLeft w:val="0"/>
              <w:marRight w:val="0"/>
              <w:marTop w:val="0"/>
              <w:marBottom w:val="0"/>
              <w:divBdr>
                <w:top w:val="none" w:sz="0" w:space="0" w:color="auto"/>
                <w:left w:val="none" w:sz="0" w:space="0" w:color="auto"/>
                <w:bottom w:val="none" w:sz="0" w:space="0" w:color="auto"/>
                <w:right w:val="none" w:sz="0" w:space="0" w:color="auto"/>
              </w:divBdr>
            </w:div>
          </w:divsChild>
        </w:div>
        <w:div w:id="1552961504">
          <w:marLeft w:val="0"/>
          <w:marRight w:val="0"/>
          <w:marTop w:val="0"/>
          <w:marBottom w:val="0"/>
          <w:divBdr>
            <w:top w:val="none" w:sz="0" w:space="0" w:color="auto"/>
            <w:left w:val="none" w:sz="0" w:space="0" w:color="auto"/>
            <w:bottom w:val="none" w:sz="0" w:space="0" w:color="auto"/>
            <w:right w:val="none" w:sz="0" w:space="0" w:color="auto"/>
          </w:divBdr>
          <w:divsChild>
            <w:div w:id="1037202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155583">
      <w:bodyDiv w:val="1"/>
      <w:marLeft w:val="0"/>
      <w:marRight w:val="0"/>
      <w:marTop w:val="0"/>
      <w:marBottom w:val="0"/>
      <w:divBdr>
        <w:top w:val="none" w:sz="0" w:space="0" w:color="auto"/>
        <w:left w:val="none" w:sz="0" w:space="0" w:color="auto"/>
        <w:bottom w:val="none" w:sz="0" w:space="0" w:color="auto"/>
        <w:right w:val="none" w:sz="0" w:space="0" w:color="auto"/>
      </w:divBdr>
      <w:divsChild>
        <w:div w:id="196361353">
          <w:marLeft w:val="360"/>
          <w:marRight w:val="0"/>
          <w:marTop w:val="72"/>
          <w:marBottom w:val="72"/>
          <w:divBdr>
            <w:top w:val="none" w:sz="0" w:space="0" w:color="auto"/>
            <w:left w:val="none" w:sz="0" w:space="0" w:color="auto"/>
            <w:bottom w:val="none" w:sz="0" w:space="0" w:color="auto"/>
            <w:right w:val="none" w:sz="0" w:space="0" w:color="auto"/>
          </w:divBdr>
        </w:div>
        <w:div w:id="1766337638">
          <w:marLeft w:val="360"/>
          <w:marRight w:val="0"/>
          <w:marTop w:val="0"/>
          <w:marBottom w:val="72"/>
          <w:divBdr>
            <w:top w:val="none" w:sz="0" w:space="0" w:color="auto"/>
            <w:left w:val="none" w:sz="0" w:space="0" w:color="auto"/>
            <w:bottom w:val="none" w:sz="0" w:space="0" w:color="auto"/>
            <w:right w:val="none" w:sz="0" w:space="0" w:color="auto"/>
          </w:divBdr>
        </w:div>
      </w:divsChild>
    </w:div>
    <w:div w:id="1423642063">
      <w:bodyDiv w:val="1"/>
      <w:marLeft w:val="0"/>
      <w:marRight w:val="0"/>
      <w:marTop w:val="0"/>
      <w:marBottom w:val="0"/>
      <w:divBdr>
        <w:top w:val="none" w:sz="0" w:space="0" w:color="auto"/>
        <w:left w:val="none" w:sz="0" w:space="0" w:color="auto"/>
        <w:bottom w:val="none" w:sz="0" w:space="0" w:color="auto"/>
        <w:right w:val="none" w:sz="0" w:space="0" w:color="auto"/>
      </w:divBdr>
      <w:divsChild>
        <w:div w:id="1954509486">
          <w:marLeft w:val="0"/>
          <w:marRight w:val="0"/>
          <w:marTop w:val="0"/>
          <w:marBottom w:val="240"/>
          <w:divBdr>
            <w:top w:val="none" w:sz="0" w:space="0" w:color="auto"/>
            <w:left w:val="none" w:sz="0" w:space="0" w:color="auto"/>
            <w:bottom w:val="none" w:sz="0" w:space="0" w:color="auto"/>
            <w:right w:val="none" w:sz="0" w:space="0" w:color="auto"/>
          </w:divBdr>
          <w:divsChild>
            <w:div w:id="1887066435">
              <w:marLeft w:val="0"/>
              <w:marRight w:val="0"/>
              <w:marTop w:val="72"/>
              <w:marBottom w:val="0"/>
              <w:divBdr>
                <w:top w:val="none" w:sz="0" w:space="0" w:color="auto"/>
                <w:left w:val="none" w:sz="0" w:space="0" w:color="auto"/>
                <w:bottom w:val="none" w:sz="0" w:space="0" w:color="auto"/>
                <w:right w:val="none" w:sz="0" w:space="0" w:color="auto"/>
              </w:divBdr>
            </w:div>
            <w:div w:id="1899852597">
              <w:marLeft w:val="0"/>
              <w:marRight w:val="0"/>
              <w:marTop w:val="72"/>
              <w:marBottom w:val="0"/>
              <w:divBdr>
                <w:top w:val="none" w:sz="0" w:space="0" w:color="auto"/>
                <w:left w:val="none" w:sz="0" w:space="0" w:color="auto"/>
                <w:bottom w:val="none" w:sz="0" w:space="0" w:color="auto"/>
                <w:right w:val="none" w:sz="0" w:space="0" w:color="auto"/>
              </w:divBdr>
            </w:div>
          </w:divsChild>
        </w:div>
        <w:div w:id="647826510">
          <w:marLeft w:val="0"/>
          <w:marRight w:val="0"/>
          <w:marTop w:val="0"/>
          <w:marBottom w:val="240"/>
          <w:divBdr>
            <w:top w:val="none" w:sz="0" w:space="0" w:color="auto"/>
            <w:left w:val="none" w:sz="0" w:space="0" w:color="auto"/>
            <w:bottom w:val="none" w:sz="0" w:space="0" w:color="auto"/>
            <w:right w:val="none" w:sz="0" w:space="0" w:color="auto"/>
          </w:divBdr>
        </w:div>
        <w:div w:id="362678525">
          <w:marLeft w:val="0"/>
          <w:marRight w:val="0"/>
          <w:marTop w:val="0"/>
          <w:marBottom w:val="240"/>
          <w:divBdr>
            <w:top w:val="none" w:sz="0" w:space="0" w:color="auto"/>
            <w:left w:val="none" w:sz="0" w:space="0" w:color="auto"/>
            <w:bottom w:val="none" w:sz="0" w:space="0" w:color="auto"/>
            <w:right w:val="none" w:sz="0" w:space="0" w:color="auto"/>
          </w:divBdr>
        </w:div>
      </w:divsChild>
    </w:div>
    <w:div w:id="1491750277">
      <w:bodyDiv w:val="1"/>
      <w:marLeft w:val="0"/>
      <w:marRight w:val="0"/>
      <w:marTop w:val="0"/>
      <w:marBottom w:val="0"/>
      <w:divBdr>
        <w:top w:val="none" w:sz="0" w:space="0" w:color="auto"/>
        <w:left w:val="none" w:sz="0" w:space="0" w:color="auto"/>
        <w:bottom w:val="none" w:sz="0" w:space="0" w:color="auto"/>
        <w:right w:val="none" w:sz="0" w:space="0" w:color="auto"/>
      </w:divBdr>
      <w:divsChild>
        <w:div w:id="1012339626">
          <w:marLeft w:val="360"/>
          <w:marRight w:val="0"/>
          <w:marTop w:val="0"/>
          <w:marBottom w:val="72"/>
          <w:divBdr>
            <w:top w:val="none" w:sz="0" w:space="0" w:color="auto"/>
            <w:left w:val="none" w:sz="0" w:space="0" w:color="auto"/>
            <w:bottom w:val="none" w:sz="0" w:space="0" w:color="auto"/>
            <w:right w:val="none" w:sz="0" w:space="0" w:color="auto"/>
          </w:divBdr>
        </w:div>
        <w:div w:id="2121220530">
          <w:marLeft w:val="360"/>
          <w:marRight w:val="0"/>
          <w:marTop w:val="0"/>
          <w:marBottom w:val="72"/>
          <w:divBdr>
            <w:top w:val="none" w:sz="0" w:space="0" w:color="auto"/>
            <w:left w:val="none" w:sz="0" w:space="0" w:color="auto"/>
            <w:bottom w:val="none" w:sz="0" w:space="0" w:color="auto"/>
            <w:right w:val="none" w:sz="0" w:space="0" w:color="auto"/>
          </w:divBdr>
        </w:div>
        <w:div w:id="1731611782">
          <w:marLeft w:val="360"/>
          <w:marRight w:val="0"/>
          <w:marTop w:val="0"/>
          <w:marBottom w:val="72"/>
          <w:divBdr>
            <w:top w:val="none" w:sz="0" w:space="0" w:color="auto"/>
            <w:left w:val="none" w:sz="0" w:space="0" w:color="auto"/>
            <w:bottom w:val="none" w:sz="0" w:space="0" w:color="auto"/>
            <w:right w:val="none" w:sz="0" w:space="0" w:color="auto"/>
          </w:divBdr>
        </w:div>
      </w:divsChild>
    </w:div>
    <w:div w:id="1569995580">
      <w:bodyDiv w:val="1"/>
      <w:marLeft w:val="0"/>
      <w:marRight w:val="0"/>
      <w:marTop w:val="0"/>
      <w:marBottom w:val="0"/>
      <w:divBdr>
        <w:top w:val="none" w:sz="0" w:space="0" w:color="auto"/>
        <w:left w:val="none" w:sz="0" w:space="0" w:color="auto"/>
        <w:bottom w:val="none" w:sz="0" w:space="0" w:color="auto"/>
        <w:right w:val="none" w:sz="0" w:space="0" w:color="auto"/>
      </w:divBdr>
      <w:divsChild>
        <w:div w:id="1032997278">
          <w:marLeft w:val="0"/>
          <w:marRight w:val="0"/>
          <w:marTop w:val="72"/>
          <w:marBottom w:val="0"/>
          <w:divBdr>
            <w:top w:val="none" w:sz="0" w:space="0" w:color="auto"/>
            <w:left w:val="none" w:sz="0" w:space="0" w:color="auto"/>
            <w:bottom w:val="none" w:sz="0" w:space="0" w:color="auto"/>
            <w:right w:val="none" w:sz="0" w:space="0" w:color="auto"/>
          </w:divBdr>
          <w:divsChild>
            <w:div w:id="910120250">
              <w:marLeft w:val="360"/>
              <w:marRight w:val="0"/>
              <w:marTop w:val="72"/>
              <w:marBottom w:val="72"/>
              <w:divBdr>
                <w:top w:val="none" w:sz="0" w:space="0" w:color="auto"/>
                <w:left w:val="none" w:sz="0" w:space="0" w:color="auto"/>
                <w:bottom w:val="none" w:sz="0" w:space="0" w:color="auto"/>
                <w:right w:val="none" w:sz="0" w:space="0" w:color="auto"/>
              </w:divBdr>
            </w:div>
            <w:div w:id="684332689">
              <w:marLeft w:val="360"/>
              <w:marRight w:val="0"/>
              <w:marTop w:val="0"/>
              <w:marBottom w:val="72"/>
              <w:divBdr>
                <w:top w:val="none" w:sz="0" w:space="0" w:color="auto"/>
                <w:left w:val="none" w:sz="0" w:space="0" w:color="auto"/>
                <w:bottom w:val="none" w:sz="0" w:space="0" w:color="auto"/>
                <w:right w:val="none" w:sz="0" w:space="0" w:color="auto"/>
              </w:divBdr>
            </w:div>
            <w:div w:id="1189830520">
              <w:marLeft w:val="360"/>
              <w:marRight w:val="0"/>
              <w:marTop w:val="0"/>
              <w:marBottom w:val="72"/>
              <w:divBdr>
                <w:top w:val="none" w:sz="0" w:space="0" w:color="auto"/>
                <w:left w:val="none" w:sz="0" w:space="0" w:color="auto"/>
                <w:bottom w:val="none" w:sz="0" w:space="0" w:color="auto"/>
                <w:right w:val="none" w:sz="0" w:space="0" w:color="auto"/>
              </w:divBdr>
            </w:div>
            <w:div w:id="754980561">
              <w:marLeft w:val="360"/>
              <w:marRight w:val="0"/>
              <w:marTop w:val="0"/>
              <w:marBottom w:val="72"/>
              <w:divBdr>
                <w:top w:val="none" w:sz="0" w:space="0" w:color="auto"/>
                <w:left w:val="none" w:sz="0" w:space="0" w:color="auto"/>
                <w:bottom w:val="none" w:sz="0" w:space="0" w:color="auto"/>
                <w:right w:val="none" w:sz="0" w:space="0" w:color="auto"/>
              </w:divBdr>
            </w:div>
            <w:div w:id="1306928637">
              <w:marLeft w:val="360"/>
              <w:marRight w:val="0"/>
              <w:marTop w:val="0"/>
              <w:marBottom w:val="72"/>
              <w:divBdr>
                <w:top w:val="none" w:sz="0" w:space="0" w:color="auto"/>
                <w:left w:val="none" w:sz="0" w:space="0" w:color="auto"/>
                <w:bottom w:val="none" w:sz="0" w:space="0" w:color="auto"/>
                <w:right w:val="none" w:sz="0" w:space="0" w:color="auto"/>
              </w:divBdr>
            </w:div>
            <w:div w:id="1969387376">
              <w:marLeft w:val="360"/>
              <w:marRight w:val="0"/>
              <w:marTop w:val="0"/>
              <w:marBottom w:val="72"/>
              <w:divBdr>
                <w:top w:val="none" w:sz="0" w:space="0" w:color="auto"/>
                <w:left w:val="none" w:sz="0" w:space="0" w:color="auto"/>
                <w:bottom w:val="none" w:sz="0" w:space="0" w:color="auto"/>
                <w:right w:val="none" w:sz="0" w:space="0" w:color="auto"/>
              </w:divBdr>
            </w:div>
            <w:div w:id="573778168">
              <w:marLeft w:val="360"/>
              <w:marRight w:val="0"/>
              <w:marTop w:val="0"/>
              <w:marBottom w:val="72"/>
              <w:divBdr>
                <w:top w:val="none" w:sz="0" w:space="0" w:color="auto"/>
                <w:left w:val="none" w:sz="0" w:space="0" w:color="auto"/>
                <w:bottom w:val="none" w:sz="0" w:space="0" w:color="auto"/>
                <w:right w:val="none" w:sz="0" w:space="0" w:color="auto"/>
              </w:divBdr>
            </w:div>
            <w:div w:id="1415779895">
              <w:marLeft w:val="360"/>
              <w:marRight w:val="0"/>
              <w:marTop w:val="0"/>
              <w:marBottom w:val="72"/>
              <w:divBdr>
                <w:top w:val="none" w:sz="0" w:space="0" w:color="auto"/>
                <w:left w:val="none" w:sz="0" w:space="0" w:color="auto"/>
                <w:bottom w:val="none" w:sz="0" w:space="0" w:color="auto"/>
                <w:right w:val="none" w:sz="0" w:space="0" w:color="auto"/>
              </w:divBdr>
            </w:div>
            <w:div w:id="1298494122">
              <w:marLeft w:val="360"/>
              <w:marRight w:val="0"/>
              <w:marTop w:val="0"/>
              <w:marBottom w:val="72"/>
              <w:divBdr>
                <w:top w:val="none" w:sz="0" w:space="0" w:color="auto"/>
                <w:left w:val="none" w:sz="0" w:space="0" w:color="auto"/>
                <w:bottom w:val="none" w:sz="0" w:space="0" w:color="auto"/>
                <w:right w:val="none" w:sz="0" w:space="0" w:color="auto"/>
              </w:divBdr>
            </w:div>
            <w:div w:id="187453511">
              <w:marLeft w:val="360"/>
              <w:marRight w:val="0"/>
              <w:marTop w:val="0"/>
              <w:marBottom w:val="72"/>
              <w:divBdr>
                <w:top w:val="none" w:sz="0" w:space="0" w:color="auto"/>
                <w:left w:val="none" w:sz="0" w:space="0" w:color="auto"/>
                <w:bottom w:val="none" w:sz="0" w:space="0" w:color="auto"/>
                <w:right w:val="none" w:sz="0" w:space="0" w:color="auto"/>
              </w:divBdr>
            </w:div>
            <w:div w:id="1710564925">
              <w:marLeft w:val="360"/>
              <w:marRight w:val="0"/>
              <w:marTop w:val="0"/>
              <w:marBottom w:val="72"/>
              <w:divBdr>
                <w:top w:val="none" w:sz="0" w:space="0" w:color="auto"/>
                <w:left w:val="none" w:sz="0" w:space="0" w:color="auto"/>
                <w:bottom w:val="none" w:sz="0" w:space="0" w:color="auto"/>
                <w:right w:val="none" w:sz="0" w:space="0" w:color="auto"/>
              </w:divBdr>
            </w:div>
            <w:div w:id="183442995">
              <w:marLeft w:val="360"/>
              <w:marRight w:val="0"/>
              <w:marTop w:val="0"/>
              <w:marBottom w:val="72"/>
              <w:divBdr>
                <w:top w:val="none" w:sz="0" w:space="0" w:color="auto"/>
                <w:left w:val="none" w:sz="0" w:space="0" w:color="auto"/>
                <w:bottom w:val="none" w:sz="0" w:space="0" w:color="auto"/>
                <w:right w:val="none" w:sz="0" w:space="0" w:color="auto"/>
              </w:divBdr>
            </w:div>
            <w:div w:id="314266203">
              <w:marLeft w:val="360"/>
              <w:marRight w:val="0"/>
              <w:marTop w:val="0"/>
              <w:marBottom w:val="72"/>
              <w:divBdr>
                <w:top w:val="none" w:sz="0" w:space="0" w:color="auto"/>
                <w:left w:val="none" w:sz="0" w:space="0" w:color="auto"/>
                <w:bottom w:val="none" w:sz="0" w:space="0" w:color="auto"/>
                <w:right w:val="none" w:sz="0" w:space="0" w:color="auto"/>
              </w:divBdr>
            </w:div>
            <w:div w:id="67775242">
              <w:marLeft w:val="360"/>
              <w:marRight w:val="0"/>
              <w:marTop w:val="0"/>
              <w:marBottom w:val="72"/>
              <w:divBdr>
                <w:top w:val="none" w:sz="0" w:space="0" w:color="auto"/>
                <w:left w:val="none" w:sz="0" w:space="0" w:color="auto"/>
                <w:bottom w:val="none" w:sz="0" w:space="0" w:color="auto"/>
                <w:right w:val="none" w:sz="0" w:space="0" w:color="auto"/>
              </w:divBdr>
            </w:div>
            <w:div w:id="774178794">
              <w:marLeft w:val="360"/>
              <w:marRight w:val="0"/>
              <w:marTop w:val="0"/>
              <w:marBottom w:val="72"/>
              <w:divBdr>
                <w:top w:val="none" w:sz="0" w:space="0" w:color="auto"/>
                <w:left w:val="none" w:sz="0" w:space="0" w:color="auto"/>
                <w:bottom w:val="none" w:sz="0" w:space="0" w:color="auto"/>
                <w:right w:val="none" w:sz="0" w:space="0" w:color="auto"/>
              </w:divBdr>
            </w:div>
            <w:div w:id="842932101">
              <w:marLeft w:val="360"/>
              <w:marRight w:val="0"/>
              <w:marTop w:val="0"/>
              <w:marBottom w:val="72"/>
              <w:divBdr>
                <w:top w:val="none" w:sz="0" w:space="0" w:color="auto"/>
                <w:left w:val="none" w:sz="0" w:space="0" w:color="auto"/>
                <w:bottom w:val="none" w:sz="0" w:space="0" w:color="auto"/>
                <w:right w:val="none" w:sz="0" w:space="0" w:color="auto"/>
              </w:divBdr>
            </w:div>
            <w:div w:id="909728417">
              <w:marLeft w:val="360"/>
              <w:marRight w:val="0"/>
              <w:marTop w:val="0"/>
              <w:marBottom w:val="72"/>
              <w:divBdr>
                <w:top w:val="none" w:sz="0" w:space="0" w:color="auto"/>
                <w:left w:val="none" w:sz="0" w:space="0" w:color="auto"/>
                <w:bottom w:val="none" w:sz="0" w:space="0" w:color="auto"/>
                <w:right w:val="none" w:sz="0" w:space="0" w:color="auto"/>
              </w:divBdr>
            </w:div>
            <w:div w:id="2079862299">
              <w:marLeft w:val="360"/>
              <w:marRight w:val="0"/>
              <w:marTop w:val="0"/>
              <w:marBottom w:val="72"/>
              <w:divBdr>
                <w:top w:val="none" w:sz="0" w:space="0" w:color="auto"/>
                <w:left w:val="none" w:sz="0" w:space="0" w:color="auto"/>
                <w:bottom w:val="none" w:sz="0" w:space="0" w:color="auto"/>
                <w:right w:val="none" w:sz="0" w:space="0" w:color="auto"/>
              </w:divBdr>
            </w:div>
            <w:div w:id="1592275830">
              <w:marLeft w:val="360"/>
              <w:marRight w:val="0"/>
              <w:marTop w:val="0"/>
              <w:marBottom w:val="72"/>
              <w:divBdr>
                <w:top w:val="none" w:sz="0" w:space="0" w:color="auto"/>
                <w:left w:val="none" w:sz="0" w:space="0" w:color="auto"/>
                <w:bottom w:val="none" w:sz="0" w:space="0" w:color="auto"/>
                <w:right w:val="none" w:sz="0" w:space="0" w:color="auto"/>
              </w:divBdr>
            </w:div>
            <w:div w:id="1110395690">
              <w:marLeft w:val="360"/>
              <w:marRight w:val="0"/>
              <w:marTop w:val="0"/>
              <w:marBottom w:val="72"/>
              <w:divBdr>
                <w:top w:val="none" w:sz="0" w:space="0" w:color="auto"/>
                <w:left w:val="none" w:sz="0" w:space="0" w:color="auto"/>
                <w:bottom w:val="none" w:sz="0" w:space="0" w:color="auto"/>
                <w:right w:val="none" w:sz="0" w:space="0" w:color="auto"/>
              </w:divBdr>
            </w:div>
            <w:div w:id="870994508">
              <w:marLeft w:val="360"/>
              <w:marRight w:val="0"/>
              <w:marTop w:val="0"/>
              <w:marBottom w:val="72"/>
              <w:divBdr>
                <w:top w:val="none" w:sz="0" w:space="0" w:color="auto"/>
                <w:left w:val="none" w:sz="0" w:space="0" w:color="auto"/>
                <w:bottom w:val="none" w:sz="0" w:space="0" w:color="auto"/>
                <w:right w:val="none" w:sz="0" w:space="0" w:color="auto"/>
              </w:divBdr>
            </w:div>
          </w:divsChild>
        </w:div>
        <w:div w:id="55204899">
          <w:marLeft w:val="0"/>
          <w:marRight w:val="0"/>
          <w:marTop w:val="72"/>
          <w:marBottom w:val="0"/>
          <w:divBdr>
            <w:top w:val="none" w:sz="0" w:space="0" w:color="auto"/>
            <w:left w:val="none" w:sz="0" w:space="0" w:color="auto"/>
            <w:bottom w:val="none" w:sz="0" w:space="0" w:color="auto"/>
            <w:right w:val="none" w:sz="0" w:space="0" w:color="auto"/>
          </w:divBdr>
          <w:divsChild>
            <w:div w:id="1183596049">
              <w:marLeft w:val="360"/>
              <w:marRight w:val="0"/>
              <w:marTop w:val="72"/>
              <w:marBottom w:val="72"/>
              <w:divBdr>
                <w:top w:val="none" w:sz="0" w:space="0" w:color="auto"/>
                <w:left w:val="none" w:sz="0" w:space="0" w:color="auto"/>
                <w:bottom w:val="none" w:sz="0" w:space="0" w:color="auto"/>
                <w:right w:val="none" w:sz="0" w:space="0" w:color="auto"/>
              </w:divBdr>
            </w:div>
            <w:div w:id="971205021">
              <w:marLeft w:val="360"/>
              <w:marRight w:val="0"/>
              <w:marTop w:val="0"/>
              <w:marBottom w:val="72"/>
              <w:divBdr>
                <w:top w:val="none" w:sz="0" w:space="0" w:color="auto"/>
                <w:left w:val="none" w:sz="0" w:space="0" w:color="auto"/>
                <w:bottom w:val="none" w:sz="0" w:space="0" w:color="auto"/>
                <w:right w:val="none" w:sz="0" w:space="0" w:color="auto"/>
              </w:divBdr>
            </w:div>
            <w:div w:id="1168642242">
              <w:marLeft w:val="360"/>
              <w:marRight w:val="0"/>
              <w:marTop w:val="0"/>
              <w:marBottom w:val="72"/>
              <w:divBdr>
                <w:top w:val="none" w:sz="0" w:space="0" w:color="auto"/>
                <w:left w:val="none" w:sz="0" w:space="0" w:color="auto"/>
                <w:bottom w:val="none" w:sz="0" w:space="0" w:color="auto"/>
                <w:right w:val="none" w:sz="0" w:space="0" w:color="auto"/>
              </w:divBdr>
            </w:div>
            <w:div w:id="1991589020">
              <w:marLeft w:val="360"/>
              <w:marRight w:val="0"/>
              <w:marTop w:val="0"/>
              <w:marBottom w:val="72"/>
              <w:divBdr>
                <w:top w:val="none" w:sz="0" w:space="0" w:color="auto"/>
                <w:left w:val="none" w:sz="0" w:space="0" w:color="auto"/>
                <w:bottom w:val="none" w:sz="0" w:space="0" w:color="auto"/>
                <w:right w:val="none" w:sz="0" w:space="0" w:color="auto"/>
              </w:divBdr>
            </w:div>
            <w:div w:id="1421946568">
              <w:marLeft w:val="360"/>
              <w:marRight w:val="0"/>
              <w:marTop w:val="0"/>
              <w:marBottom w:val="72"/>
              <w:divBdr>
                <w:top w:val="none" w:sz="0" w:space="0" w:color="auto"/>
                <w:left w:val="none" w:sz="0" w:space="0" w:color="auto"/>
                <w:bottom w:val="none" w:sz="0" w:space="0" w:color="auto"/>
                <w:right w:val="none" w:sz="0" w:space="0" w:color="auto"/>
              </w:divBdr>
            </w:div>
            <w:div w:id="972754098">
              <w:marLeft w:val="360"/>
              <w:marRight w:val="0"/>
              <w:marTop w:val="0"/>
              <w:marBottom w:val="72"/>
              <w:divBdr>
                <w:top w:val="none" w:sz="0" w:space="0" w:color="auto"/>
                <w:left w:val="none" w:sz="0" w:space="0" w:color="auto"/>
                <w:bottom w:val="none" w:sz="0" w:space="0" w:color="auto"/>
                <w:right w:val="none" w:sz="0" w:space="0" w:color="auto"/>
              </w:divBdr>
            </w:div>
            <w:div w:id="151679922">
              <w:marLeft w:val="360"/>
              <w:marRight w:val="0"/>
              <w:marTop w:val="0"/>
              <w:marBottom w:val="72"/>
              <w:divBdr>
                <w:top w:val="none" w:sz="0" w:space="0" w:color="auto"/>
                <w:left w:val="none" w:sz="0" w:space="0" w:color="auto"/>
                <w:bottom w:val="none" w:sz="0" w:space="0" w:color="auto"/>
                <w:right w:val="none" w:sz="0" w:space="0" w:color="auto"/>
              </w:divBdr>
            </w:div>
            <w:div w:id="590821372">
              <w:marLeft w:val="360"/>
              <w:marRight w:val="0"/>
              <w:marTop w:val="0"/>
              <w:marBottom w:val="72"/>
              <w:divBdr>
                <w:top w:val="none" w:sz="0" w:space="0" w:color="auto"/>
                <w:left w:val="none" w:sz="0" w:space="0" w:color="auto"/>
                <w:bottom w:val="none" w:sz="0" w:space="0" w:color="auto"/>
                <w:right w:val="none" w:sz="0" w:space="0" w:color="auto"/>
              </w:divBdr>
            </w:div>
            <w:div w:id="1208568143">
              <w:marLeft w:val="360"/>
              <w:marRight w:val="0"/>
              <w:marTop w:val="0"/>
              <w:marBottom w:val="72"/>
              <w:divBdr>
                <w:top w:val="none" w:sz="0" w:space="0" w:color="auto"/>
                <w:left w:val="none" w:sz="0" w:space="0" w:color="auto"/>
                <w:bottom w:val="none" w:sz="0" w:space="0" w:color="auto"/>
                <w:right w:val="none" w:sz="0" w:space="0" w:color="auto"/>
              </w:divBdr>
            </w:div>
            <w:div w:id="191499191">
              <w:marLeft w:val="360"/>
              <w:marRight w:val="0"/>
              <w:marTop w:val="0"/>
              <w:marBottom w:val="72"/>
              <w:divBdr>
                <w:top w:val="none" w:sz="0" w:space="0" w:color="auto"/>
                <w:left w:val="none" w:sz="0" w:space="0" w:color="auto"/>
                <w:bottom w:val="none" w:sz="0" w:space="0" w:color="auto"/>
                <w:right w:val="none" w:sz="0" w:space="0" w:color="auto"/>
              </w:divBdr>
            </w:div>
            <w:div w:id="135801931">
              <w:marLeft w:val="360"/>
              <w:marRight w:val="0"/>
              <w:marTop w:val="0"/>
              <w:marBottom w:val="72"/>
              <w:divBdr>
                <w:top w:val="none" w:sz="0" w:space="0" w:color="auto"/>
                <w:left w:val="none" w:sz="0" w:space="0" w:color="auto"/>
                <w:bottom w:val="none" w:sz="0" w:space="0" w:color="auto"/>
                <w:right w:val="none" w:sz="0" w:space="0" w:color="auto"/>
              </w:divBdr>
            </w:div>
            <w:div w:id="1315336319">
              <w:marLeft w:val="360"/>
              <w:marRight w:val="0"/>
              <w:marTop w:val="0"/>
              <w:marBottom w:val="72"/>
              <w:divBdr>
                <w:top w:val="none" w:sz="0" w:space="0" w:color="auto"/>
                <w:left w:val="none" w:sz="0" w:space="0" w:color="auto"/>
                <w:bottom w:val="none" w:sz="0" w:space="0" w:color="auto"/>
                <w:right w:val="none" w:sz="0" w:space="0" w:color="auto"/>
              </w:divBdr>
            </w:div>
            <w:div w:id="1745489768">
              <w:marLeft w:val="360"/>
              <w:marRight w:val="0"/>
              <w:marTop w:val="0"/>
              <w:marBottom w:val="72"/>
              <w:divBdr>
                <w:top w:val="none" w:sz="0" w:space="0" w:color="auto"/>
                <w:left w:val="none" w:sz="0" w:space="0" w:color="auto"/>
                <w:bottom w:val="none" w:sz="0" w:space="0" w:color="auto"/>
                <w:right w:val="none" w:sz="0" w:space="0" w:color="auto"/>
              </w:divBdr>
            </w:div>
            <w:div w:id="673723567">
              <w:marLeft w:val="360"/>
              <w:marRight w:val="0"/>
              <w:marTop w:val="0"/>
              <w:marBottom w:val="72"/>
              <w:divBdr>
                <w:top w:val="none" w:sz="0" w:space="0" w:color="auto"/>
                <w:left w:val="none" w:sz="0" w:space="0" w:color="auto"/>
                <w:bottom w:val="none" w:sz="0" w:space="0" w:color="auto"/>
                <w:right w:val="none" w:sz="0" w:space="0" w:color="auto"/>
              </w:divBdr>
            </w:div>
            <w:div w:id="758019568">
              <w:marLeft w:val="360"/>
              <w:marRight w:val="0"/>
              <w:marTop w:val="0"/>
              <w:marBottom w:val="72"/>
              <w:divBdr>
                <w:top w:val="none" w:sz="0" w:space="0" w:color="auto"/>
                <w:left w:val="none" w:sz="0" w:space="0" w:color="auto"/>
                <w:bottom w:val="none" w:sz="0" w:space="0" w:color="auto"/>
                <w:right w:val="none" w:sz="0" w:space="0" w:color="auto"/>
              </w:divBdr>
            </w:div>
            <w:div w:id="864252349">
              <w:marLeft w:val="360"/>
              <w:marRight w:val="0"/>
              <w:marTop w:val="0"/>
              <w:marBottom w:val="72"/>
              <w:divBdr>
                <w:top w:val="none" w:sz="0" w:space="0" w:color="auto"/>
                <w:left w:val="none" w:sz="0" w:space="0" w:color="auto"/>
                <w:bottom w:val="none" w:sz="0" w:space="0" w:color="auto"/>
                <w:right w:val="none" w:sz="0" w:space="0" w:color="auto"/>
              </w:divBdr>
            </w:div>
            <w:div w:id="227344531">
              <w:marLeft w:val="360"/>
              <w:marRight w:val="0"/>
              <w:marTop w:val="0"/>
              <w:marBottom w:val="72"/>
              <w:divBdr>
                <w:top w:val="none" w:sz="0" w:space="0" w:color="auto"/>
                <w:left w:val="none" w:sz="0" w:space="0" w:color="auto"/>
                <w:bottom w:val="none" w:sz="0" w:space="0" w:color="auto"/>
                <w:right w:val="none" w:sz="0" w:space="0" w:color="auto"/>
              </w:divBdr>
            </w:div>
            <w:div w:id="98373113">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86764410">
      <w:bodyDiv w:val="1"/>
      <w:marLeft w:val="0"/>
      <w:marRight w:val="0"/>
      <w:marTop w:val="0"/>
      <w:marBottom w:val="0"/>
      <w:divBdr>
        <w:top w:val="none" w:sz="0" w:space="0" w:color="auto"/>
        <w:left w:val="none" w:sz="0" w:space="0" w:color="auto"/>
        <w:bottom w:val="none" w:sz="0" w:space="0" w:color="auto"/>
        <w:right w:val="none" w:sz="0" w:space="0" w:color="auto"/>
      </w:divBdr>
      <w:divsChild>
        <w:div w:id="1399747086">
          <w:marLeft w:val="0"/>
          <w:marRight w:val="0"/>
          <w:marTop w:val="72"/>
          <w:marBottom w:val="0"/>
          <w:divBdr>
            <w:top w:val="none" w:sz="0" w:space="0" w:color="auto"/>
            <w:left w:val="none" w:sz="0" w:space="0" w:color="auto"/>
            <w:bottom w:val="none" w:sz="0" w:space="0" w:color="auto"/>
            <w:right w:val="none" w:sz="0" w:space="0" w:color="auto"/>
          </w:divBdr>
        </w:div>
        <w:div w:id="631445883">
          <w:marLeft w:val="0"/>
          <w:marRight w:val="0"/>
          <w:marTop w:val="72"/>
          <w:marBottom w:val="0"/>
          <w:divBdr>
            <w:top w:val="none" w:sz="0" w:space="0" w:color="auto"/>
            <w:left w:val="none" w:sz="0" w:space="0" w:color="auto"/>
            <w:bottom w:val="none" w:sz="0" w:space="0" w:color="auto"/>
            <w:right w:val="none" w:sz="0" w:space="0" w:color="auto"/>
          </w:divBdr>
        </w:div>
        <w:div w:id="437145096">
          <w:marLeft w:val="0"/>
          <w:marRight w:val="0"/>
          <w:marTop w:val="72"/>
          <w:marBottom w:val="0"/>
          <w:divBdr>
            <w:top w:val="none" w:sz="0" w:space="0" w:color="auto"/>
            <w:left w:val="none" w:sz="0" w:space="0" w:color="auto"/>
            <w:bottom w:val="none" w:sz="0" w:space="0" w:color="auto"/>
            <w:right w:val="none" w:sz="0" w:space="0" w:color="auto"/>
          </w:divBdr>
        </w:div>
        <w:div w:id="400759247">
          <w:marLeft w:val="0"/>
          <w:marRight w:val="0"/>
          <w:marTop w:val="72"/>
          <w:marBottom w:val="0"/>
          <w:divBdr>
            <w:top w:val="none" w:sz="0" w:space="0" w:color="auto"/>
            <w:left w:val="none" w:sz="0" w:space="0" w:color="auto"/>
            <w:bottom w:val="none" w:sz="0" w:space="0" w:color="auto"/>
            <w:right w:val="none" w:sz="0" w:space="0" w:color="auto"/>
          </w:divBdr>
        </w:div>
        <w:div w:id="510800115">
          <w:marLeft w:val="0"/>
          <w:marRight w:val="0"/>
          <w:marTop w:val="72"/>
          <w:marBottom w:val="0"/>
          <w:divBdr>
            <w:top w:val="none" w:sz="0" w:space="0" w:color="auto"/>
            <w:left w:val="none" w:sz="0" w:space="0" w:color="auto"/>
            <w:bottom w:val="none" w:sz="0" w:space="0" w:color="auto"/>
            <w:right w:val="none" w:sz="0" w:space="0" w:color="auto"/>
          </w:divBdr>
        </w:div>
      </w:divsChild>
    </w:div>
    <w:div w:id="1643196314">
      <w:bodyDiv w:val="1"/>
      <w:marLeft w:val="0"/>
      <w:marRight w:val="0"/>
      <w:marTop w:val="0"/>
      <w:marBottom w:val="0"/>
      <w:divBdr>
        <w:top w:val="none" w:sz="0" w:space="0" w:color="auto"/>
        <w:left w:val="none" w:sz="0" w:space="0" w:color="auto"/>
        <w:bottom w:val="none" w:sz="0" w:space="0" w:color="auto"/>
        <w:right w:val="none" w:sz="0" w:space="0" w:color="auto"/>
      </w:divBdr>
      <w:divsChild>
        <w:div w:id="395906404">
          <w:marLeft w:val="0"/>
          <w:marRight w:val="0"/>
          <w:marTop w:val="72"/>
          <w:marBottom w:val="0"/>
          <w:divBdr>
            <w:top w:val="none" w:sz="0" w:space="0" w:color="auto"/>
            <w:left w:val="none" w:sz="0" w:space="0" w:color="auto"/>
            <w:bottom w:val="none" w:sz="0" w:space="0" w:color="auto"/>
            <w:right w:val="none" w:sz="0" w:space="0" w:color="auto"/>
          </w:divBdr>
        </w:div>
        <w:div w:id="1004669565">
          <w:marLeft w:val="0"/>
          <w:marRight w:val="0"/>
          <w:marTop w:val="72"/>
          <w:marBottom w:val="0"/>
          <w:divBdr>
            <w:top w:val="none" w:sz="0" w:space="0" w:color="auto"/>
            <w:left w:val="none" w:sz="0" w:space="0" w:color="auto"/>
            <w:bottom w:val="none" w:sz="0" w:space="0" w:color="auto"/>
            <w:right w:val="none" w:sz="0" w:space="0" w:color="auto"/>
          </w:divBdr>
        </w:div>
        <w:div w:id="1532186844">
          <w:marLeft w:val="0"/>
          <w:marRight w:val="0"/>
          <w:marTop w:val="72"/>
          <w:marBottom w:val="0"/>
          <w:divBdr>
            <w:top w:val="none" w:sz="0" w:space="0" w:color="auto"/>
            <w:left w:val="none" w:sz="0" w:space="0" w:color="auto"/>
            <w:bottom w:val="none" w:sz="0" w:space="0" w:color="auto"/>
            <w:right w:val="none" w:sz="0" w:space="0" w:color="auto"/>
          </w:divBdr>
        </w:div>
        <w:div w:id="572541749">
          <w:marLeft w:val="0"/>
          <w:marRight w:val="0"/>
          <w:marTop w:val="72"/>
          <w:marBottom w:val="0"/>
          <w:divBdr>
            <w:top w:val="none" w:sz="0" w:space="0" w:color="auto"/>
            <w:left w:val="none" w:sz="0" w:space="0" w:color="auto"/>
            <w:bottom w:val="none" w:sz="0" w:space="0" w:color="auto"/>
            <w:right w:val="none" w:sz="0" w:space="0" w:color="auto"/>
          </w:divBdr>
        </w:div>
        <w:div w:id="1298797245">
          <w:marLeft w:val="0"/>
          <w:marRight w:val="0"/>
          <w:marTop w:val="72"/>
          <w:marBottom w:val="0"/>
          <w:divBdr>
            <w:top w:val="none" w:sz="0" w:space="0" w:color="auto"/>
            <w:left w:val="none" w:sz="0" w:space="0" w:color="auto"/>
            <w:bottom w:val="none" w:sz="0" w:space="0" w:color="auto"/>
            <w:right w:val="none" w:sz="0" w:space="0" w:color="auto"/>
          </w:divBdr>
        </w:div>
      </w:divsChild>
    </w:div>
    <w:div w:id="1694453283">
      <w:bodyDiv w:val="1"/>
      <w:marLeft w:val="0"/>
      <w:marRight w:val="0"/>
      <w:marTop w:val="0"/>
      <w:marBottom w:val="0"/>
      <w:divBdr>
        <w:top w:val="none" w:sz="0" w:space="0" w:color="auto"/>
        <w:left w:val="none" w:sz="0" w:space="0" w:color="auto"/>
        <w:bottom w:val="none" w:sz="0" w:space="0" w:color="auto"/>
        <w:right w:val="none" w:sz="0" w:space="0" w:color="auto"/>
      </w:divBdr>
      <w:divsChild>
        <w:div w:id="1182622721">
          <w:marLeft w:val="360"/>
          <w:marRight w:val="0"/>
          <w:marTop w:val="72"/>
          <w:marBottom w:val="72"/>
          <w:divBdr>
            <w:top w:val="none" w:sz="0" w:space="0" w:color="auto"/>
            <w:left w:val="none" w:sz="0" w:space="0" w:color="auto"/>
            <w:bottom w:val="none" w:sz="0" w:space="0" w:color="auto"/>
            <w:right w:val="none" w:sz="0" w:space="0" w:color="auto"/>
          </w:divBdr>
        </w:div>
        <w:div w:id="758212825">
          <w:marLeft w:val="360"/>
          <w:marRight w:val="0"/>
          <w:marTop w:val="0"/>
          <w:marBottom w:val="72"/>
          <w:divBdr>
            <w:top w:val="none" w:sz="0" w:space="0" w:color="auto"/>
            <w:left w:val="none" w:sz="0" w:space="0" w:color="auto"/>
            <w:bottom w:val="none" w:sz="0" w:space="0" w:color="auto"/>
            <w:right w:val="none" w:sz="0" w:space="0" w:color="auto"/>
          </w:divBdr>
        </w:div>
      </w:divsChild>
    </w:div>
    <w:div w:id="1761366451">
      <w:bodyDiv w:val="1"/>
      <w:marLeft w:val="0"/>
      <w:marRight w:val="0"/>
      <w:marTop w:val="0"/>
      <w:marBottom w:val="0"/>
      <w:divBdr>
        <w:top w:val="none" w:sz="0" w:space="0" w:color="auto"/>
        <w:left w:val="none" w:sz="0" w:space="0" w:color="auto"/>
        <w:bottom w:val="none" w:sz="0" w:space="0" w:color="auto"/>
        <w:right w:val="none" w:sz="0" w:space="0" w:color="auto"/>
      </w:divBdr>
      <w:divsChild>
        <w:div w:id="712849393">
          <w:marLeft w:val="0"/>
          <w:marRight w:val="0"/>
          <w:marTop w:val="72"/>
          <w:marBottom w:val="0"/>
          <w:divBdr>
            <w:top w:val="none" w:sz="0" w:space="0" w:color="auto"/>
            <w:left w:val="none" w:sz="0" w:space="0" w:color="auto"/>
            <w:bottom w:val="none" w:sz="0" w:space="0" w:color="auto"/>
            <w:right w:val="none" w:sz="0" w:space="0" w:color="auto"/>
          </w:divBdr>
        </w:div>
        <w:div w:id="586229842">
          <w:marLeft w:val="0"/>
          <w:marRight w:val="0"/>
          <w:marTop w:val="72"/>
          <w:marBottom w:val="0"/>
          <w:divBdr>
            <w:top w:val="none" w:sz="0" w:space="0" w:color="auto"/>
            <w:left w:val="none" w:sz="0" w:space="0" w:color="auto"/>
            <w:bottom w:val="none" w:sz="0" w:space="0" w:color="auto"/>
            <w:right w:val="none" w:sz="0" w:space="0" w:color="auto"/>
          </w:divBdr>
        </w:div>
        <w:div w:id="1588346824">
          <w:marLeft w:val="0"/>
          <w:marRight w:val="0"/>
          <w:marTop w:val="72"/>
          <w:marBottom w:val="0"/>
          <w:divBdr>
            <w:top w:val="none" w:sz="0" w:space="0" w:color="auto"/>
            <w:left w:val="none" w:sz="0" w:space="0" w:color="auto"/>
            <w:bottom w:val="none" w:sz="0" w:space="0" w:color="auto"/>
            <w:right w:val="none" w:sz="0" w:space="0" w:color="auto"/>
          </w:divBdr>
        </w:div>
      </w:divsChild>
    </w:div>
    <w:div w:id="1825126795">
      <w:bodyDiv w:val="1"/>
      <w:marLeft w:val="0"/>
      <w:marRight w:val="0"/>
      <w:marTop w:val="0"/>
      <w:marBottom w:val="0"/>
      <w:divBdr>
        <w:top w:val="none" w:sz="0" w:space="0" w:color="auto"/>
        <w:left w:val="none" w:sz="0" w:space="0" w:color="auto"/>
        <w:bottom w:val="none" w:sz="0" w:space="0" w:color="auto"/>
        <w:right w:val="none" w:sz="0" w:space="0" w:color="auto"/>
      </w:divBdr>
    </w:div>
    <w:div w:id="1839077401">
      <w:bodyDiv w:val="1"/>
      <w:marLeft w:val="0"/>
      <w:marRight w:val="0"/>
      <w:marTop w:val="0"/>
      <w:marBottom w:val="0"/>
      <w:divBdr>
        <w:top w:val="none" w:sz="0" w:space="0" w:color="auto"/>
        <w:left w:val="none" w:sz="0" w:space="0" w:color="auto"/>
        <w:bottom w:val="none" w:sz="0" w:space="0" w:color="auto"/>
        <w:right w:val="none" w:sz="0" w:space="0" w:color="auto"/>
      </w:divBdr>
      <w:divsChild>
        <w:div w:id="984966550">
          <w:marLeft w:val="360"/>
          <w:marRight w:val="0"/>
          <w:marTop w:val="72"/>
          <w:marBottom w:val="72"/>
          <w:divBdr>
            <w:top w:val="none" w:sz="0" w:space="0" w:color="auto"/>
            <w:left w:val="none" w:sz="0" w:space="0" w:color="auto"/>
            <w:bottom w:val="none" w:sz="0" w:space="0" w:color="auto"/>
            <w:right w:val="none" w:sz="0" w:space="0" w:color="auto"/>
          </w:divBdr>
        </w:div>
        <w:div w:id="1097754507">
          <w:marLeft w:val="360"/>
          <w:marRight w:val="0"/>
          <w:marTop w:val="0"/>
          <w:marBottom w:val="72"/>
          <w:divBdr>
            <w:top w:val="none" w:sz="0" w:space="0" w:color="auto"/>
            <w:left w:val="none" w:sz="0" w:space="0" w:color="auto"/>
            <w:bottom w:val="none" w:sz="0" w:space="0" w:color="auto"/>
            <w:right w:val="none" w:sz="0" w:space="0" w:color="auto"/>
          </w:divBdr>
        </w:div>
      </w:divsChild>
    </w:div>
    <w:div w:id="1871994581">
      <w:bodyDiv w:val="1"/>
      <w:marLeft w:val="0"/>
      <w:marRight w:val="0"/>
      <w:marTop w:val="0"/>
      <w:marBottom w:val="0"/>
      <w:divBdr>
        <w:top w:val="none" w:sz="0" w:space="0" w:color="auto"/>
        <w:left w:val="none" w:sz="0" w:space="0" w:color="auto"/>
        <w:bottom w:val="none" w:sz="0" w:space="0" w:color="auto"/>
        <w:right w:val="none" w:sz="0" w:space="0" w:color="auto"/>
      </w:divBdr>
    </w:div>
    <w:div w:id="1892230588">
      <w:bodyDiv w:val="1"/>
      <w:marLeft w:val="0"/>
      <w:marRight w:val="0"/>
      <w:marTop w:val="0"/>
      <w:marBottom w:val="0"/>
      <w:divBdr>
        <w:top w:val="none" w:sz="0" w:space="0" w:color="auto"/>
        <w:left w:val="none" w:sz="0" w:space="0" w:color="auto"/>
        <w:bottom w:val="none" w:sz="0" w:space="0" w:color="auto"/>
        <w:right w:val="none" w:sz="0" w:space="0" w:color="auto"/>
      </w:divBdr>
      <w:divsChild>
        <w:div w:id="14962403">
          <w:marLeft w:val="360"/>
          <w:marRight w:val="0"/>
          <w:marTop w:val="72"/>
          <w:marBottom w:val="72"/>
          <w:divBdr>
            <w:top w:val="none" w:sz="0" w:space="0" w:color="auto"/>
            <w:left w:val="none" w:sz="0" w:space="0" w:color="auto"/>
            <w:bottom w:val="none" w:sz="0" w:space="0" w:color="auto"/>
            <w:right w:val="none" w:sz="0" w:space="0" w:color="auto"/>
          </w:divBdr>
        </w:div>
      </w:divsChild>
    </w:div>
    <w:div w:id="1940017599">
      <w:bodyDiv w:val="1"/>
      <w:marLeft w:val="0"/>
      <w:marRight w:val="0"/>
      <w:marTop w:val="0"/>
      <w:marBottom w:val="0"/>
      <w:divBdr>
        <w:top w:val="none" w:sz="0" w:space="0" w:color="auto"/>
        <w:left w:val="none" w:sz="0" w:space="0" w:color="auto"/>
        <w:bottom w:val="none" w:sz="0" w:space="0" w:color="auto"/>
        <w:right w:val="none" w:sz="0" w:space="0" w:color="auto"/>
      </w:divBdr>
      <w:divsChild>
        <w:div w:id="115149239">
          <w:marLeft w:val="0"/>
          <w:marRight w:val="0"/>
          <w:marTop w:val="72"/>
          <w:marBottom w:val="0"/>
          <w:divBdr>
            <w:top w:val="none" w:sz="0" w:space="0" w:color="auto"/>
            <w:left w:val="none" w:sz="0" w:space="0" w:color="auto"/>
            <w:bottom w:val="none" w:sz="0" w:space="0" w:color="auto"/>
            <w:right w:val="none" w:sz="0" w:space="0" w:color="auto"/>
          </w:divBdr>
        </w:div>
        <w:div w:id="1305968322">
          <w:marLeft w:val="0"/>
          <w:marRight w:val="0"/>
          <w:marTop w:val="72"/>
          <w:marBottom w:val="0"/>
          <w:divBdr>
            <w:top w:val="none" w:sz="0" w:space="0" w:color="auto"/>
            <w:left w:val="none" w:sz="0" w:space="0" w:color="auto"/>
            <w:bottom w:val="none" w:sz="0" w:space="0" w:color="auto"/>
            <w:right w:val="none" w:sz="0" w:space="0" w:color="auto"/>
          </w:divBdr>
        </w:div>
      </w:divsChild>
    </w:div>
    <w:div w:id="1970624770">
      <w:bodyDiv w:val="1"/>
      <w:marLeft w:val="0"/>
      <w:marRight w:val="0"/>
      <w:marTop w:val="0"/>
      <w:marBottom w:val="0"/>
      <w:divBdr>
        <w:top w:val="none" w:sz="0" w:space="0" w:color="auto"/>
        <w:left w:val="none" w:sz="0" w:space="0" w:color="auto"/>
        <w:bottom w:val="none" w:sz="0" w:space="0" w:color="auto"/>
        <w:right w:val="none" w:sz="0" w:space="0" w:color="auto"/>
      </w:divBdr>
      <w:divsChild>
        <w:div w:id="478813625">
          <w:marLeft w:val="360"/>
          <w:marRight w:val="0"/>
          <w:marTop w:val="72"/>
          <w:marBottom w:val="72"/>
          <w:divBdr>
            <w:top w:val="none" w:sz="0" w:space="0" w:color="auto"/>
            <w:left w:val="none" w:sz="0" w:space="0" w:color="auto"/>
            <w:bottom w:val="none" w:sz="0" w:space="0" w:color="auto"/>
            <w:right w:val="none" w:sz="0" w:space="0" w:color="auto"/>
          </w:divBdr>
        </w:div>
        <w:div w:id="1165049542">
          <w:marLeft w:val="360"/>
          <w:marRight w:val="0"/>
          <w:marTop w:val="0"/>
          <w:marBottom w:val="72"/>
          <w:divBdr>
            <w:top w:val="none" w:sz="0" w:space="0" w:color="auto"/>
            <w:left w:val="none" w:sz="0" w:space="0" w:color="auto"/>
            <w:bottom w:val="none" w:sz="0" w:space="0" w:color="auto"/>
            <w:right w:val="none" w:sz="0" w:space="0" w:color="auto"/>
          </w:divBdr>
        </w:div>
        <w:div w:id="1388914696">
          <w:marLeft w:val="360"/>
          <w:marRight w:val="0"/>
          <w:marTop w:val="0"/>
          <w:marBottom w:val="72"/>
          <w:divBdr>
            <w:top w:val="none" w:sz="0" w:space="0" w:color="auto"/>
            <w:left w:val="none" w:sz="0" w:space="0" w:color="auto"/>
            <w:bottom w:val="none" w:sz="0" w:space="0" w:color="auto"/>
            <w:right w:val="none" w:sz="0" w:space="0" w:color="auto"/>
          </w:divBdr>
        </w:div>
        <w:div w:id="1227105249">
          <w:marLeft w:val="360"/>
          <w:marRight w:val="0"/>
          <w:marTop w:val="0"/>
          <w:marBottom w:val="72"/>
          <w:divBdr>
            <w:top w:val="none" w:sz="0" w:space="0" w:color="auto"/>
            <w:left w:val="none" w:sz="0" w:space="0" w:color="auto"/>
            <w:bottom w:val="none" w:sz="0" w:space="0" w:color="auto"/>
            <w:right w:val="none" w:sz="0" w:space="0" w:color="auto"/>
          </w:divBdr>
        </w:div>
      </w:divsChild>
    </w:div>
    <w:div w:id="1998072771">
      <w:bodyDiv w:val="1"/>
      <w:marLeft w:val="0"/>
      <w:marRight w:val="0"/>
      <w:marTop w:val="0"/>
      <w:marBottom w:val="0"/>
      <w:divBdr>
        <w:top w:val="none" w:sz="0" w:space="0" w:color="auto"/>
        <w:left w:val="none" w:sz="0" w:space="0" w:color="auto"/>
        <w:bottom w:val="none" w:sz="0" w:space="0" w:color="auto"/>
        <w:right w:val="none" w:sz="0" w:space="0" w:color="auto"/>
      </w:divBdr>
    </w:div>
    <w:div w:id="2012029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spd.uzp.gov.pl/" TargetMode="External"/><Relationship Id="rId13" Type="http://schemas.openxmlformats.org/officeDocument/2006/relationships/hyperlink" Target="http://platformazakupowa.pl" TargetMode="External"/><Relationship Id="rId18" Type="http://schemas.openxmlformats.org/officeDocument/2006/relationships/hyperlink" Target="https://drive.google.com/file/d/1Kd1DttbBeiNWt4q4slS4t76lZVKPbkyD/view" TargetMode="External"/><Relationship Id="rId26" Type="http://schemas.openxmlformats.org/officeDocument/2006/relationships/hyperlink" Target="http://platformazakupowa.pl" TargetMode="External"/><Relationship Id="rId3" Type="http://schemas.openxmlformats.org/officeDocument/2006/relationships/styles" Target="styles.xml"/><Relationship Id="rId21" Type="http://schemas.openxmlformats.org/officeDocument/2006/relationships/hyperlink" Target="http://platformazakupowa.pl" TargetMode="Externa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hyperlink" Target="https://platformazakupowa.pl/strona/1-regulamin" TargetMode="External"/><Relationship Id="rId25" Type="http://schemas.openxmlformats.org/officeDocument/2006/relationships/hyperlink" Target="http://platformazakupowa.pl" TargetMode="Externa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yperlink" Target="http://platformazakupowa.p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latformazakupowa.pl" TargetMode="External"/><Relationship Id="rId24" Type="http://schemas.openxmlformats.org/officeDocument/2006/relationships/hyperlink" Target="http://platformazakupowa.pl" TargetMode="Externa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platformazakupowa.pl" TargetMode="External"/><Relationship Id="rId28" Type="http://schemas.openxmlformats.org/officeDocument/2006/relationships/fontTable" Target="fontTable.xml"/><Relationship Id="rId10" Type="http://schemas.openxmlformats.org/officeDocument/2006/relationships/hyperlink" Target="https://platformazakupowa.pl/" TargetMode="External"/><Relationship Id="rId19"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yperlink" Target="https://www.uzp.gov.pl/aktualnosci/aktualna-wersja-instrukcji-wypelniania-jedzespd" TargetMode="External"/><Relationship Id="rId14" Type="http://schemas.openxmlformats.org/officeDocument/2006/relationships/hyperlink" Target="http://platformazakupowa.pl" TargetMode="External"/><Relationship Id="rId22" Type="http://schemas.openxmlformats.org/officeDocument/2006/relationships/hyperlink" Target="https://platformazakupowa.pl/strona/45-instrukcje" TargetMode="External"/><Relationship Id="rId27"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platformazakupowa.pl" TargetMode="External"/><Relationship Id="rId2" Type="http://schemas.openxmlformats.org/officeDocument/2006/relationships/hyperlink" Target="http://platformazakupowa.pl" TargetMode="External"/><Relationship Id="rId1" Type="http://schemas.openxmlformats.org/officeDocument/2006/relationships/hyperlink" Target="http://platformazakupowa.pl" TargetMode="External"/><Relationship Id="rId4" Type="http://schemas.openxmlformats.org/officeDocument/2006/relationships/hyperlink" Target="http://platformazakupow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000124-D3C5-49F7-88C9-2FC9B7BE18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1658</TotalTime>
  <Pages>1</Pages>
  <Words>13915</Words>
  <Characters>83495</Characters>
  <Application>Microsoft Office Word</Application>
  <DocSecurity>0</DocSecurity>
  <Lines>695</Lines>
  <Paragraphs>194</Paragraphs>
  <ScaleCrop>false</ScaleCrop>
  <HeadingPairs>
    <vt:vector size="2" baseType="variant">
      <vt:variant>
        <vt:lpstr>Tytuł</vt:lpstr>
      </vt:variant>
      <vt:variant>
        <vt:i4>1</vt:i4>
      </vt:variant>
    </vt:vector>
  </HeadingPairs>
  <TitlesOfParts>
    <vt:vector size="1" baseType="lpstr">
      <vt:lpstr>ZAMAWIAJĄCY:</vt:lpstr>
    </vt:vector>
  </TitlesOfParts>
  <Company>UDM</Company>
  <LinksUpToDate>false</LinksUpToDate>
  <CharactersWithSpaces>97216</CharactersWithSpaces>
  <SharedDoc>false</SharedDoc>
  <HLinks>
    <vt:vector size="6" baseType="variant">
      <vt:variant>
        <vt:i4>7405618</vt:i4>
      </vt:variant>
      <vt:variant>
        <vt:i4>0</vt:i4>
      </vt:variant>
      <vt:variant>
        <vt:i4>0</vt:i4>
      </vt:variant>
      <vt:variant>
        <vt:i4>5</vt:i4>
      </vt:variant>
      <vt:variant>
        <vt:lpwstr>http://www.mokotow.waw.pl/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malgorzata.sobolewska</dc:creator>
  <cp:lastModifiedBy>Admin</cp:lastModifiedBy>
  <cp:revision>108</cp:revision>
  <cp:lastPrinted>2022-10-19T10:30:00Z</cp:lastPrinted>
  <dcterms:created xsi:type="dcterms:W3CDTF">2021-10-11T10:02:00Z</dcterms:created>
  <dcterms:modified xsi:type="dcterms:W3CDTF">2022-10-24T09:06:00Z</dcterms:modified>
</cp:coreProperties>
</file>