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7EA" w14:textId="77777777" w:rsidR="00B16E90" w:rsidRPr="00585FDE" w:rsidRDefault="00B16E90" w:rsidP="00585F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6E90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ZAPYTANIA OFERTOWEGO</w:t>
      </w:r>
    </w:p>
    <w:p w14:paraId="4B588C71" w14:textId="77777777" w:rsidR="00585FDE" w:rsidRPr="00B16E90" w:rsidRDefault="00585FDE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09C20" w14:textId="6866FCD2" w:rsidR="00B16E90" w:rsidRPr="00585FDE" w:rsidRDefault="00B16E90" w:rsidP="00585FD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E">
        <w:rPr>
          <w:rFonts w:ascii="Arial" w:eastAsia="Times New Roman" w:hAnsi="Arial" w:cs="Arial"/>
          <w:sz w:val="20"/>
          <w:szCs w:val="20"/>
          <w:lang w:eastAsia="pl-PL"/>
        </w:rPr>
        <w:t xml:space="preserve">Przedmiotem zapytania jest </w:t>
      </w:r>
      <w:r w:rsidR="00E740BF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 xml:space="preserve"> energii elektrycznej na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="004C4EC5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E02DD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 xml:space="preserve"> na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 xml:space="preserve">potrzeby 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>Lubuskiego Ośrodka Doradztwa Rolniczego</w:t>
      </w:r>
      <w:r w:rsidRPr="00585FDE">
        <w:rPr>
          <w:rFonts w:ascii="Arial" w:eastAsia="Times New Roman" w:hAnsi="Arial" w:cs="Arial"/>
          <w:sz w:val="20"/>
          <w:szCs w:val="20"/>
          <w:lang w:eastAsia="pl-PL"/>
        </w:rPr>
        <w:t>”.</w:t>
      </w:r>
    </w:p>
    <w:p w14:paraId="5B423FA1" w14:textId="77777777" w:rsidR="00B16E90" w:rsidRPr="00B16E90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8FF2AF" w14:textId="77777777" w:rsidR="00B16E90" w:rsidRDefault="00B16E90" w:rsidP="00585FD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E">
        <w:rPr>
          <w:rFonts w:ascii="Arial" w:eastAsia="Times New Roman" w:hAnsi="Arial" w:cs="Arial"/>
          <w:sz w:val="20"/>
          <w:szCs w:val="20"/>
          <w:lang w:eastAsia="pl-PL"/>
        </w:rPr>
        <w:t>Szczegóły dotyczące PPE</w:t>
      </w:r>
    </w:p>
    <w:p w14:paraId="085DEC55" w14:textId="77777777" w:rsidR="00585FDE" w:rsidRPr="00585FDE" w:rsidRDefault="00585FDE" w:rsidP="00585FDE">
      <w:pPr>
        <w:pStyle w:val="Akapitzli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403AAB" w14:textId="77777777" w:rsidR="00585FDE" w:rsidRPr="00585FDE" w:rsidRDefault="00585FDE" w:rsidP="00585FD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10060" w:type="dxa"/>
        <w:tblInd w:w="-856" w:type="dxa"/>
        <w:tblLook w:val="04A0" w:firstRow="1" w:lastRow="0" w:firstColumn="1" w:lastColumn="0" w:noHBand="0" w:noVBand="1"/>
      </w:tblPr>
      <w:tblGrid>
        <w:gridCol w:w="443"/>
        <w:gridCol w:w="2109"/>
        <w:gridCol w:w="1701"/>
        <w:gridCol w:w="3119"/>
        <w:gridCol w:w="992"/>
        <w:gridCol w:w="1696"/>
      </w:tblGrid>
      <w:tr w:rsidR="00585FDE" w:rsidRPr="00B16E90" w14:paraId="3C15EA2F" w14:textId="77777777" w:rsidTr="00585FDE">
        <w:tc>
          <w:tcPr>
            <w:tcW w:w="443" w:type="dxa"/>
          </w:tcPr>
          <w:p w14:paraId="39177808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109" w:type="dxa"/>
          </w:tcPr>
          <w:p w14:paraId="54649070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Obiektu</w:t>
            </w:r>
          </w:p>
        </w:tc>
        <w:tc>
          <w:tcPr>
            <w:tcW w:w="1701" w:type="dxa"/>
          </w:tcPr>
          <w:p w14:paraId="3106081B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punktu poboru energii elektrycznej</w:t>
            </w:r>
          </w:p>
        </w:tc>
        <w:tc>
          <w:tcPr>
            <w:tcW w:w="3119" w:type="dxa"/>
          </w:tcPr>
          <w:p w14:paraId="4F71D178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PPE / licznikaOSD</w:t>
            </w:r>
          </w:p>
        </w:tc>
        <w:tc>
          <w:tcPr>
            <w:tcW w:w="992" w:type="dxa"/>
          </w:tcPr>
          <w:p w14:paraId="5C7DC461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Grupa taryfowa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6E9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OSD</w:t>
            </w:r>
          </w:p>
        </w:tc>
        <w:tc>
          <w:tcPr>
            <w:tcW w:w="1696" w:type="dxa"/>
          </w:tcPr>
          <w:p w14:paraId="5FE3AAA2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Roczne zużycie  kWh prognozowane</w:t>
            </w:r>
          </w:p>
        </w:tc>
      </w:tr>
      <w:tr w:rsidR="00585FDE" w:rsidRPr="00B16E90" w14:paraId="71E67185" w14:textId="77777777" w:rsidTr="00585FDE">
        <w:tc>
          <w:tcPr>
            <w:tcW w:w="443" w:type="dxa"/>
          </w:tcPr>
          <w:p w14:paraId="2FC5E50B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09" w:type="dxa"/>
          </w:tcPr>
          <w:p w14:paraId="55F093E9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</w:t>
            </w:r>
          </w:p>
        </w:tc>
        <w:tc>
          <w:tcPr>
            <w:tcW w:w="1701" w:type="dxa"/>
          </w:tcPr>
          <w:p w14:paraId="09674556" w14:textId="77777777" w:rsidR="00585FDE" w:rsidRPr="00B16E90" w:rsidRDefault="00585FDE" w:rsidP="0019780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Kalsk 91,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66 – 100 Sulechów</w:t>
            </w:r>
          </w:p>
        </w:tc>
        <w:tc>
          <w:tcPr>
            <w:tcW w:w="3119" w:type="dxa"/>
          </w:tcPr>
          <w:p w14:paraId="59DBB91A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00000590000000000415222428</w:t>
            </w:r>
          </w:p>
        </w:tc>
        <w:tc>
          <w:tcPr>
            <w:tcW w:w="992" w:type="dxa"/>
          </w:tcPr>
          <w:p w14:paraId="5D58F183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1696" w:type="dxa"/>
          </w:tcPr>
          <w:p w14:paraId="38360AFA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4FF13D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</w:tr>
      <w:tr w:rsidR="00585FDE" w:rsidRPr="00B16E90" w14:paraId="36B97070" w14:textId="77777777" w:rsidTr="00585FDE">
        <w:tc>
          <w:tcPr>
            <w:tcW w:w="443" w:type="dxa"/>
          </w:tcPr>
          <w:p w14:paraId="309DFCA5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109" w:type="dxa"/>
          </w:tcPr>
          <w:p w14:paraId="37F20D33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 oddział  Lubniewice</w:t>
            </w:r>
          </w:p>
        </w:tc>
        <w:tc>
          <w:tcPr>
            <w:tcW w:w="1701" w:type="dxa"/>
          </w:tcPr>
          <w:p w14:paraId="5BF12D66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Glisno 123,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69 – 210 Lubniewice</w:t>
            </w:r>
          </w:p>
        </w:tc>
        <w:tc>
          <w:tcPr>
            <w:tcW w:w="3119" w:type="dxa"/>
          </w:tcPr>
          <w:p w14:paraId="4E679405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00000590000000000570261296</w:t>
            </w:r>
          </w:p>
        </w:tc>
        <w:tc>
          <w:tcPr>
            <w:tcW w:w="992" w:type="dxa"/>
          </w:tcPr>
          <w:p w14:paraId="76A66838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696" w:type="dxa"/>
          </w:tcPr>
          <w:p w14:paraId="68F91577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48 000</w:t>
            </w:r>
          </w:p>
        </w:tc>
      </w:tr>
      <w:tr w:rsidR="00585FDE" w:rsidRPr="00B16E90" w14:paraId="10D149EA" w14:textId="77777777" w:rsidTr="00585FDE">
        <w:tc>
          <w:tcPr>
            <w:tcW w:w="443" w:type="dxa"/>
          </w:tcPr>
          <w:p w14:paraId="031B5C59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9" w:type="dxa"/>
          </w:tcPr>
          <w:p w14:paraId="4BB265C6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 oddział  Lubniewice</w:t>
            </w:r>
          </w:p>
        </w:tc>
        <w:tc>
          <w:tcPr>
            <w:tcW w:w="1701" w:type="dxa"/>
          </w:tcPr>
          <w:p w14:paraId="15F7338D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Glisno 123,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69 – 210 Lubniewice</w:t>
            </w:r>
          </w:p>
        </w:tc>
        <w:tc>
          <w:tcPr>
            <w:tcW w:w="3119" w:type="dxa"/>
          </w:tcPr>
          <w:p w14:paraId="478171CD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00000590000000000482991247</w:t>
            </w:r>
          </w:p>
        </w:tc>
        <w:tc>
          <w:tcPr>
            <w:tcW w:w="992" w:type="dxa"/>
          </w:tcPr>
          <w:p w14:paraId="4BF7AD8C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696" w:type="dxa"/>
          </w:tcPr>
          <w:p w14:paraId="77C9B929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2 700</w:t>
            </w:r>
          </w:p>
        </w:tc>
      </w:tr>
      <w:tr w:rsidR="00585FDE" w:rsidRPr="00B16E90" w14:paraId="09452139" w14:textId="77777777" w:rsidTr="00585FDE">
        <w:tc>
          <w:tcPr>
            <w:tcW w:w="443" w:type="dxa"/>
          </w:tcPr>
          <w:p w14:paraId="480D5EC3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9" w:type="dxa"/>
          </w:tcPr>
          <w:p w14:paraId="43F946FE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 Ośrodek Doradztwa Rolniczego oddział  Lubniewice</w:t>
            </w:r>
          </w:p>
        </w:tc>
        <w:tc>
          <w:tcPr>
            <w:tcW w:w="1701" w:type="dxa"/>
          </w:tcPr>
          <w:p w14:paraId="4D25442E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Osadników Wojskowych 25</w:t>
            </w:r>
          </w:p>
        </w:tc>
        <w:tc>
          <w:tcPr>
            <w:tcW w:w="3119" w:type="dxa"/>
          </w:tcPr>
          <w:p w14:paraId="29B5849C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0000059000000000048482261</w:t>
            </w:r>
          </w:p>
        </w:tc>
        <w:tc>
          <w:tcPr>
            <w:tcW w:w="992" w:type="dxa"/>
          </w:tcPr>
          <w:p w14:paraId="33AD1DBA" w14:textId="77777777" w:rsidR="00585FDE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1696" w:type="dxa"/>
          </w:tcPr>
          <w:p w14:paraId="135A463C" w14:textId="77777777" w:rsidR="00585FDE" w:rsidRPr="00B16E90" w:rsidRDefault="00585FDE" w:rsidP="00B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</w:tbl>
    <w:p w14:paraId="3C184EBD" w14:textId="77777777" w:rsidR="00B16E90" w:rsidRPr="00B16E90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9189FF" w14:textId="77777777" w:rsidR="00B16E90" w:rsidRDefault="00585FDE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Poz. 1 posiada odrębną umowę dystrybucji</w:t>
      </w:r>
    </w:p>
    <w:p w14:paraId="6967AD3D" w14:textId="77777777" w:rsidR="00585FDE" w:rsidRPr="00B16E90" w:rsidRDefault="00585FDE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Poz. 2 – 4 należy zawrzeć umowę kompleksową.</w:t>
      </w:r>
    </w:p>
    <w:p w14:paraId="496DE071" w14:textId="77777777" w:rsidR="00B16E90" w:rsidRPr="00B16E90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481C61" w14:textId="77777777" w:rsidR="00585FDE" w:rsidRDefault="00B16E90" w:rsidP="00585FD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85FDE">
        <w:rPr>
          <w:rFonts w:ascii="Arial" w:eastAsia="Times New Roman" w:hAnsi="Arial" w:cs="Arial"/>
          <w:sz w:val="20"/>
          <w:szCs w:val="20"/>
          <w:lang w:eastAsia="pl-PL"/>
        </w:rPr>
        <w:t>Składając ofertę Oferent oświadcza że:</w:t>
      </w:r>
    </w:p>
    <w:p w14:paraId="44757A19" w14:textId="77777777" w:rsidR="00585FDE" w:rsidRPr="00585FDE" w:rsidRDefault="00585FDE" w:rsidP="00585FDE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D9E825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Posiada koncesję na obrót energią elektryczną oraz działa zgodnie z obowiązującym stanem prawnym, w szczególności zgodnie z:</w:t>
      </w:r>
    </w:p>
    <w:p w14:paraId="67ABD630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obowiązującej ustawy prawo energetyczne,</w:t>
      </w:r>
    </w:p>
    <w:p w14:paraId="4644EE37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obowiązującej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 xml:space="preserve">ustawy o efektywności energetycznej, </w:t>
      </w:r>
    </w:p>
    <w:p w14:paraId="5D739AB5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obowiązującej ustawy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>o odnawialnych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>źródłach energii,</w:t>
      </w:r>
    </w:p>
    <w:p w14:paraId="3702ECB8" w14:textId="77777777" w:rsidR="00585FDE" w:rsidRDefault="00B16E90" w:rsidP="00B16E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obowiązującego rozporządzenia w sprawie szczegółowych zasad kształtowania i kalkulacji taryf oraz rozliczeń w obrocie energią elektryczną,</w:t>
      </w:r>
    </w:p>
    <w:p w14:paraId="064015F4" w14:textId="77777777" w:rsidR="00B16E90" w:rsidRPr="00B16E90" w:rsidRDefault="00B16E90" w:rsidP="00B16E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6E90">
        <w:rPr>
          <w:rFonts w:ascii="Arial" w:eastAsia="Times New Roman" w:hAnsi="Arial" w:cs="Arial"/>
          <w:sz w:val="20"/>
          <w:szCs w:val="20"/>
          <w:lang w:eastAsia="pl-PL"/>
        </w:rPr>
        <w:t>-przepisami Instrukcji Ruchu i Eksploatacji Sieci</w:t>
      </w:r>
      <w:r w:rsidR="00585F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16E90">
        <w:rPr>
          <w:rFonts w:ascii="Arial" w:eastAsia="Times New Roman" w:hAnsi="Arial" w:cs="Arial"/>
          <w:sz w:val="20"/>
          <w:szCs w:val="20"/>
          <w:lang w:eastAsia="pl-PL"/>
        </w:rPr>
        <w:t>Przesyłowej (IRiESP) Operatora Systemu Przesyłowego oraz Instrukcji Ruchu i Eksploatacji Sieci Dystrybucyjnej Operatorów Systemu Dystrybucyjnego</w:t>
      </w:r>
    </w:p>
    <w:p w14:paraId="6396F393" w14:textId="77777777" w:rsidR="00177090" w:rsidRPr="00B16E90" w:rsidRDefault="00177090">
      <w:pPr>
        <w:rPr>
          <w:sz w:val="20"/>
          <w:szCs w:val="20"/>
        </w:rPr>
      </w:pPr>
    </w:p>
    <w:sectPr w:rsidR="00177090" w:rsidRPr="00B1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01F"/>
    <w:multiLevelType w:val="hybridMultilevel"/>
    <w:tmpl w:val="64E2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79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0"/>
    <w:rsid w:val="00177090"/>
    <w:rsid w:val="0019780D"/>
    <w:rsid w:val="001B5676"/>
    <w:rsid w:val="00265FF1"/>
    <w:rsid w:val="004C4EC5"/>
    <w:rsid w:val="00585FDE"/>
    <w:rsid w:val="007D0179"/>
    <w:rsid w:val="00B16E90"/>
    <w:rsid w:val="00B8654A"/>
    <w:rsid w:val="00E02DD1"/>
    <w:rsid w:val="00E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C54"/>
  <w15:chartTrackingRefBased/>
  <w15:docId w15:val="{01AFEC39-109E-48E0-9D95-D1DB58E0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cp:lastPrinted>2021-10-25T06:52:00Z</cp:lastPrinted>
  <dcterms:created xsi:type="dcterms:W3CDTF">2022-11-16T08:52:00Z</dcterms:created>
  <dcterms:modified xsi:type="dcterms:W3CDTF">2022-11-16T08:53:00Z</dcterms:modified>
</cp:coreProperties>
</file>