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8B11" w14:textId="77777777" w:rsidR="00524AC1" w:rsidRPr="00B72505" w:rsidRDefault="00524AC1" w:rsidP="006D26DB">
      <w:pPr>
        <w:pStyle w:val="Nagwek"/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Gmina Kobylnica</w:t>
      </w:r>
    </w:p>
    <w:p w14:paraId="04D8DA4E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ul. Główna 20</w:t>
      </w:r>
    </w:p>
    <w:p w14:paraId="0E3B8E9F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76–251 Kobylnica</w:t>
      </w:r>
    </w:p>
    <w:p w14:paraId="1DDB2AA7" w14:textId="696DC688" w:rsidR="00524AC1" w:rsidRPr="00B72505" w:rsidRDefault="00524AC1" w:rsidP="006D26DB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B72505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EA735D">
        <w:rPr>
          <w:rFonts w:ascii="Arial" w:hAnsi="Arial" w:cs="Arial"/>
          <w:sz w:val="22"/>
          <w:szCs w:val="22"/>
          <w:lang w:val="pl-PL"/>
        </w:rPr>
        <w:t>12.</w:t>
      </w:r>
      <w:r w:rsidR="00816FA4">
        <w:rPr>
          <w:rFonts w:ascii="Arial" w:hAnsi="Arial" w:cs="Arial"/>
          <w:sz w:val="22"/>
          <w:szCs w:val="22"/>
          <w:lang w:val="pl-PL"/>
        </w:rPr>
        <w:t>11</w:t>
      </w:r>
      <w:r w:rsidR="00830187" w:rsidRPr="00B72505">
        <w:rPr>
          <w:rFonts w:ascii="Arial" w:hAnsi="Arial" w:cs="Arial"/>
          <w:sz w:val="22"/>
          <w:szCs w:val="22"/>
          <w:lang w:val="pl-PL"/>
        </w:rPr>
        <w:t>.2024</w:t>
      </w:r>
      <w:r w:rsidRPr="00B72505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6659DB4A" w14:textId="6B96D4D1" w:rsidR="00961568" w:rsidRPr="006E1353" w:rsidRDefault="00961568" w:rsidP="00961568">
      <w:pPr>
        <w:pStyle w:val="Tytu"/>
        <w:spacing w:before="840" w:after="480"/>
        <w:rPr>
          <w:rFonts w:cs="Arial"/>
          <w:sz w:val="22"/>
          <w:szCs w:val="22"/>
        </w:rPr>
      </w:pPr>
      <w:r w:rsidRPr="006E1353">
        <w:rPr>
          <w:rFonts w:cs="Arial"/>
          <w:sz w:val="22"/>
          <w:szCs w:val="22"/>
        </w:rPr>
        <w:t>Informacja z otwarcia ofert</w:t>
      </w:r>
      <w:r w:rsidR="00816FA4">
        <w:rPr>
          <w:rFonts w:cs="Arial"/>
          <w:sz w:val="22"/>
          <w:szCs w:val="22"/>
        </w:rPr>
        <w:t xml:space="preserve"> dodatkowych</w:t>
      </w:r>
    </w:p>
    <w:p w14:paraId="203E8A70" w14:textId="1E4F157F" w:rsidR="00961568" w:rsidRPr="008204B8" w:rsidRDefault="00961568" w:rsidP="00FB561D">
      <w:pPr>
        <w:spacing w:before="120"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E1353">
        <w:rPr>
          <w:rFonts w:ascii="Arial" w:eastAsia="Times New Roman" w:hAnsi="Arial" w:cs="Arial"/>
          <w:color w:val="000000"/>
        </w:rPr>
        <w:t xml:space="preserve">Gmina Kobylnica, jako Zamawiający informuje, że </w:t>
      </w:r>
      <w:r w:rsidRPr="006E1353">
        <w:rPr>
          <w:rFonts w:ascii="Arial" w:hAnsi="Arial" w:cs="Arial"/>
          <w:bCs/>
          <w:iCs/>
        </w:rPr>
        <w:t xml:space="preserve">w </w:t>
      </w:r>
      <w:r w:rsidRPr="006E1353">
        <w:rPr>
          <w:rFonts w:ascii="Arial" w:hAnsi="Arial" w:cs="Arial"/>
        </w:rPr>
        <w:t xml:space="preserve">postępowaniu o udzielenie zamówienia publicznego realizowanym w trybie </w:t>
      </w:r>
      <w:r w:rsidRPr="008204B8">
        <w:rPr>
          <w:rFonts w:ascii="Arial" w:hAnsi="Arial" w:cs="Arial"/>
        </w:rPr>
        <w:t xml:space="preserve">podstawowym (art. 275 pkt </w:t>
      </w:r>
      <w:r>
        <w:rPr>
          <w:rFonts w:ascii="Arial" w:hAnsi="Arial" w:cs="Arial"/>
        </w:rPr>
        <w:t xml:space="preserve">2 </w:t>
      </w:r>
      <w:r w:rsidRPr="008204B8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331072">
        <w:rPr>
          <w:rFonts w:ascii="Arial" w:hAnsi="Arial" w:cs="Arial"/>
        </w:rPr>
        <w:t>z dnia 11 września 2019 r. Prawo zamówień publicznych</w:t>
      </w:r>
      <w:r w:rsidRPr="008204B8">
        <w:rPr>
          <w:rFonts w:ascii="Arial" w:hAnsi="Arial" w:cs="Arial"/>
        </w:rPr>
        <w:t xml:space="preserve">) </w:t>
      </w:r>
      <w:bookmarkStart w:id="0" w:name="_Hlk57019213"/>
      <w:r w:rsidR="00FB561D" w:rsidRPr="00FB561D">
        <w:rPr>
          <w:rFonts w:ascii="Arial" w:hAnsi="Arial" w:cs="Arial"/>
        </w:rPr>
        <w:t xml:space="preserve">na roboty budowlane realizowane </w:t>
      </w:r>
      <w:r w:rsidR="00700B7B">
        <w:rPr>
          <w:rFonts w:ascii="Arial" w:hAnsi="Arial" w:cs="Arial"/>
        </w:rPr>
        <w:br/>
      </w:r>
      <w:r w:rsidR="00FB561D" w:rsidRPr="00FB561D">
        <w:rPr>
          <w:rFonts w:ascii="Arial" w:hAnsi="Arial" w:cs="Arial"/>
        </w:rPr>
        <w:t xml:space="preserve">w trybie zaprojektuj i wybuduj pn.: </w:t>
      </w:r>
      <w:r w:rsidR="00700B7B" w:rsidRPr="00700B7B">
        <w:rPr>
          <w:rFonts w:ascii="Arial" w:hAnsi="Arial" w:cs="Arial"/>
          <w:b/>
          <w:bCs/>
        </w:rPr>
        <w:t xml:space="preserve">Przebudowa układu retencjonowania wód opadowych w Parku im. Pierwszych Mieszkańców Kobylnicy </w:t>
      </w:r>
      <w:r w:rsidRPr="008204B8">
        <w:rPr>
          <w:rFonts w:ascii="Arial" w:eastAsia="Times New Roman" w:hAnsi="Arial" w:cs="Arial"/>
          <w:color w:val="000000"/>
        </w:rPr>
        <w:t xml:space="preserve">w wyznaczonym terminie wpłynęły </w:t>
      </w:r>
      <w:r w:rsidR="00816FA4">
        <w:rPr>
          <w:rFonts w:ascii="Arial" w:eastAsia="Times New Roman" w:hAnsi="Arial" w:cs="Arial"/>
          <w:color w:val="000000"/>
        </w:rPr>
        <w:t>trzy</w:t>
      </w:r>
      <w:r w:rsidRPr="008204B8">
        <w:rPr>
          <w:rFonts w:ascii="Arial" w:eastAsia="Times New Roman" w:hAnsi="Arial" w:cs="Arial"/>
          <w:color w:val="000000"/>
        </w:rPr>
        <w:t xml:space="preserve"> oferty</w:t>
      </w:r>
      <w:r w:rsidR="00816FA4">
        <w:rPr>
          <w:rFonts w:ascii="Arial" w:eastAsia="Times New Roman" w:hAnsi="Arial" w:cs="Arial"/>
          <w:color w:val="000000"/>
        </w:rPr>
        <w:t xml:space="preserve"> dodatkowe</w:t>
      </w:r>
      <w:r w:rsidRPr="008204B8">
        <w:rPr>
          <w:rFonts w:ascii="Arial" w:eastAsia="Times New Roman" w:hAnsi="Arial" w:cs="Arial"/>
          <w:color w:val="000000"/>
        </w:rPr>
        <w:t>:</w:t>
      </w:r>
    </w:p>
    <w:p w14:paraId="1A51BB63" w14:textId="025DF89A" w:rsidR="00961568" w:rsidRPr="008C66A2" w:rsidRDefault="00961568" w:rsidP="00852958">
      <w:pPr>
        <w:pStyle w:val="Akapitzlist"/>
        <w:numPr>
          <w:ilvl w:val="0"/>
          <w:numId w:val="2"/>
        </w:numPr>
        <w:tabs>
          <w:tab w:val="left" w:pos="142"/>
        </w:tabs>
        <w:spacing w:before="120" w:after="0" w:line="360" w:lineRule="auto"/>
        <w:ind w:left="709" w:hanging="567"/>
        <w:jc w:val="both"/>
        <w:rPr>
          <w:rFonts w:ascii="Arial" w:hAnsi="Arial" w:cs="Arial"/>
        </w:rPr>
      </w:pPr>
      <w:r w:rsidRPr="008C66A2">
        <w:rPr>
          <w:rFonts w:ascii="Arial" w:eastAsia="Times New Roman" w:hAnsi="Arial" w:cs="Arial"/>
          <w:color w:val="000000"/>
        </w:rPr>
        <w:t xml:space="preserve">oferta nr </w:t>
      </w:r>
      <w:r w:rsidR="00816FA4">
        <w:rPr>
          <w:rFonts w:ascii="Arial" w:eastAsia="Times New Roman" w:hAnsi="Arial" w:cs="Arial"/>
          <w:color w:val="000000"/>
        </w:rPr>
        <w:t>1</w:t>
      </w:r>
      <w:r w:rsidRPr="008C66A2">
        <w:rPr>
          <w:rFonts w:ascii="Arial" w:eastAsia="Times New Roman" w:hAnsi="Arial" w:cs="Arial"/>
          <w:color w:val="000000"/>
        </w:rPr>
        <w:t xml:space="preserve"> złożona przez </w:t>
      </w:r>
      <w:r w:rsidR="00FB561D" w:rsidRPr="008C66A2">
        <w:rPr>
          <w:rFonts w:ascii="Arial" w:eastAsia="Times New Roman" w:hAnsi="Arial" w:cs="Arial"/>
          <w:color w:val="000000"/>
        </w:rPr>
        <w:t>DREW-KOS Sp. z o.o.</w:t>
      </w:r>
      <w:r w:rsidR="002C4BA3" w:rsidRPr="008C66A2">
        <w:rPr>
          <w:rFonts w:ascii="Arial" w:eastAsia="Times New Roman" w:hAnsi="Arial" w:cs="Arial"/>
          <w:color w:val="000000"/>
        </w:rPr>
        <w:t xml:space="preserve"> </w:t>
      </w:r>
      <w:r w:rsidRPr="008C66A2">
        <w:rPr>
          <w:rFonts w:ascii="Arial" w:eastAsia="Times New Roman" w:hAnsi="Arial" w:cs="Arial"/>
          <w:color w:val="000000"/>
        </w:rPr>
        <w:t>z</w:t>
      </w:r>
      <w:r w:rsidRPr="008C66A2">
        <w:rPr>
          <w:rFonts w:ascii="Arial" w:eastAsia="Times New Roman" w:hAnsi="Arial" w:cs="Arial"/>
        </w:rPr>
        <w:t xml:space="preserve"> siedzibą w m. </w:t>
      </w:r>
      <w:r w:rsidR="00FB561D" w:rsidRPr="008C66A2">
        <w:rPr>
          <w:rFonts w:ascii="Arial" w:eastAsia="Times New Roman" w:hAnsi="Arial" w:cs="Arial"/>
        </w:rPr>
        <w:t>Koszalin</w:t>
      </w:r>
      <w:r w:rsidRPr="008C66A2">
        <w:rPr>
          <w:rFonts w:ascii="Arial" w:eastAsia="Times New Roman" w:hAnsi="Arial" w:cs="Arial"/>
        </w:rPr>
        <w:t xml:space="preserve"> </w:t>
      </w:r>
      <w:r w:rsidRPr="008C66A2">
        <w:rPr>
          <w:rFonts w:ascii="Arial" w:eastAsia="Times New Roman" w:hAnsi="Arial" w:cs="Arial"/>
        </w:rPr>
        <w:br/>
        <w:t xml:space="preserve">za cenę </w:t>
      </w:r>
      <w:r w:rsidR="00816FA4">
        <w:rPr>
          <w:rFonts w:ascii="Arial" w:hAnsi="Arial" w:cs="Arial"/>
        </w:rPr>
        <w:t>498 150</w:t>
      </w:r>
      <w:r w:rsidR="008C66A2" w:rsidRPr="008C66A2">
        <w:rPr>
          <w:rFonts w:ascii="Arial" w:hAnsi="Arial" w:cs="Arial"/>
        </w:rPr>
        <w:t>,00</w:t>
      </w:r>
      <w:r w:rsidR="00FB561D" w:rsidRPr="008C66A2">
        <w:rPr>
          <w:rFonts w:ascii="Arial" w:hAnsi="Arial" w:cs="Arial"/>
        </w:rPr>
        <w:t xml:space="preserve"> </w:t>
      </w:r>
      <w:r w:rsidRPr="008C66A2">
        <w:rPr>
          <w:rFonts w:ascii="Arial" w:eastAsia="Times New Roman" w:hAnsi="Arial" w:cs="Arial"/>
        </w:rPr>
        <w:t>zł,</w:t>
      </w:r>
    </w:p>
    <w:p w14:paraId="56D8D0C0" w14:textId="285450F1" w:rsidR="00816FA4" w:rsidRPr="00BB19CF" w:rsidRDefault="00816FA4" w:rsidP="00816FA4">
      <w:pPr>
        <w:pStyle w:val="Akapitzlist"/>
        <w:numPr>
          <w:ilvl w:val="0"/>
          <w:numId w:val="2"/>
        </w:numPr>
        <w:tabs>
          <w:tab w:val="left" w:pos="142"/>
        </w:tabs>
        <w:spacing w:before="120" w:after="0" w:line="360" w:lineRule="auto"/>
        <w:ind w:left="709" w:hanging="567"/>
        <w:jc w:val="both"/>
        <w:rPr>
          <w:rFonts w:ascii="Arial" w:hAnsi="Arial" w:cs="Arial"/>
        </w:rPr>
      </w:pPr>
      <w:r w:rsidRPr="00BB19CF">
        <w:rPr>
          <w:rFonts w:ascii="Arial" w:eastAsia="Times New Roman" w:hAnsi="Arial" w:cs="Arial"/>
          <w:color w:val="000000"/>
        </w:rPr>
        <w:t xml:space="preserve">oferta nr </w:t>
      </w:r>
      <w:r>
        <w:rPr>
          <w:rFonts w:ascii="Arial" w:eastAsia="Times New Roman" w:hAnsi="Arial" w:cs="Arial"/>
          <w:color w:val="000000"/>
        </w:rPr>
        <w:t>2</w:t>
      </w:r>
      <w:r w:rsidRPr="00BB19CF">
        <w:rPr>
          <w:rFonts w:ascii="Arial" w:eastAsia="Times New Roman" w:hAnsi="Arial" w:cs="Arial"/>
          <w:color w:val="000000"/>
        </w:rPr>
        <w:t xml:space="preserve"> złożona przez Przedsiębiorstwo Robót Specjalistycznych REWERS Agnieszka Wojciech Formela spółka jawna </w:t>
      </w:r>
      <w:r w:rsidRPr="00BB19CF">
        <w:rPr>
          <w:rFonts w:ascii="Arial" w:eastAsia="Times New Roman" w:hAnsi="Arial" w:cs="Arial"/>
        </w:rPr>
        <w:t xml:space="preserve">z siedzibą w m. Bożepole Wielkie </w:t>
      </w:r>
      <w:r>
        <w:rPr>
          <w:rFonts w:ascii="Arial" w:eastAsia="Times New Roman" w:hAnsi="Arial" w:cs="Arial"/>
        </w:rPr>
        <w:br/>
      </w:r>
      <w:r w:rsidRPr="00BB19CF">
        <w:rPr>
          <w:rFonts w:ascii="Arial" w:eastAsia="Times New Roman" w:hAnsi="Arial" w:cs="Arial"/>
        </w:rPr>
        <w:t xml:space="preserve">za cenę </w:t>
      </w:r>
      <w:r w:rsidRPr="00816FA4">
        <w:rPr>
          <w:rFonts w:ascii="Arial" w:hAnsi="Arial" w:cs="Arial"/>
        </w:rPr>
        <w:t xml:space="preserve">447 000,01 </w:t>
      </w:r>
      <w:r w:rsidRPr="00BB19CF">
        <w:rPr>
          <w:rFonts w:ascii="Arial" w:eastAsia="Times New Roman" w:hAnsi="Arial" w:cs="Arial"/>
        </w:rPr>
        <w:t>zł</w:t>
      </w:r>
      <w:r>
        <w:rPr>
          <w:rFonts w:ascii="Arial" w:eastAsia="Times New Roman" w:hAnsi="Arial" w:cs="Arial"/>
        </w:rPr>
        <w:t>,</w:t>
      </w:r>
    </w:p>
    <w:p w14:paraId="37AEA9D2" w14:textId="575ADD72" w:rsidR="008C66A2" w:rsidRPr="00BB19CF" w:rsidRDefault="008C66A2" w:rsidP="00852958">
      <w:pPr>
        <w:pStyle w:val="Akapitzlist"/>
        <w:numPr>
          <w:ilvl w:val="0"/>
          <w:numId w:val="2"/>
        </w:numPr>
        <w:tabs>
          <w:tab w:val="left" w:pos="142"/>
        </w:tabs>
        <w:spacing w:before="120" w:after="0" w:line="360" w:lineRule="auto"/>
        <w:ind w:left="709" w:hanging="567"/>
        <w:jc w:val="both"/>
        <w:rPr>
          <w:rFonts w:ascii="Arial" w:hAnsi="Arial" w:cs="Arial"/>
        </w:rPr>
      </w:pPr>
      <w:r w:rsidRPr="008C66A2">
        <w:rPr>
          <w:rFonts w:ascii="Arial" w:eastAsia="Times New Roman" w:hAnsi="Arial" w:cs="Arial"/>
          <w:color w:val="000000"/>
        </w:rPr>
        <w:t xml:space="preserve">oferta nr 3 złożona </w:t>
      </w:r>
      <w:r w:rsidRPr="00BB19CF">
        <w:rPr>
          <w:rFonts w:ascii="Arial" w:eastAsia="Times New Roman" w:hAnsi="Arial" w:cs="Arial"/>
          <w:color w:val="000000"/>
        </w:rPr>
        <w:t xml:space="preserve">przez ZIMAR Ryszard Ziegert </w:t>
      </w:r>
      <w:r w:rsidRPr="00BB19CF">
        <w:rPr>
          <w:rFonts w:ascii="Arial" w:eastAsia="Times New Roman" w:hAnsi="Arial" w:cs="Arial"/>
        </w:rPr>
        <w:t xml:space="preserve">z siedzibą w m. Bytów </w:t>
      </w:r>
      <w:r w:rsidR="00852958">
        <w:rPr>
          <w:rFonts w:ascii="Arial" w:eastAsia="Times New Roman" w:hAnsi="Arial" w:cs="Arial"/>
        </w:rPr>
        <w:br/>
      </w:r>
      <w:r w:rsidRPr="00BB19CF">
        <w:rPr>
          <w:rFonts w:ascii="Arial" w:eastAsia="Times New Roman" w:hAnsi="Arial" w:cs="Arial"/>
        </w:rPr>
        <w:t xml:space="preserve">za cenę </w:t>
      </w:r>
      <w:r w:rsidR="00816FA4" w:rsidRPr="00816FA4">
        <w:rPr>
          <w:rFonts w:ascii="Arial" w:hAnsi="Arial" w:cs="Arial"/>
        </w:rPr>
        <w:t xml:space="preserve">442 936,42 </w:t>
      </w:r>
      <w:r w:rsidRPr="00BB19CF">
        <w:rPr>
          <w:rFonts w:ascii="Arial" w:eastAsia="Times New Roman" w:hAnsi="Arial" w:cs="Arial"/>
        </w:rPr>
        <w:t>zł</w:t>
      </w:r>
      <w:r w:rsidR="00816FA4">
        <w:rPr>
          <w:rFonts w:ascii="Arial" w:eastAsia="Times New Roman" w:hAnsi="Arial" w:cs="Arial"/>
        </w:rPr>
        <w:t>.</w:t>
      </w:r>
    </w:p>
    <w:p w14:paraId="28FFD80F" w14:textId="77777777" w:rsidR="007923B8" w:rsidRDefault="007923B8" w:rsidP="00961568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eastAsia="Times New Roman" w:hAnsi="Arial" w:cs="Arial"/>
          <w:color w:val="000000"/>
        </w:rPr>
      </w:pPr>
    </w:p>
    <w:p w14:paraId="7836517F" w14:textId="102CFD58" w:rsidR="00961568" w:rsidRPr="008204B8" w:rsidRDefault="00961568" w:rsidP="00961568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hAnsi="Arial" w:cs="Arial"/>
        </w:rPr>
      </w:pPr>
      <w:r w:rsidRPr="008204B8">
        <w:rPr>
          <w:rFonts w:ascii="Arial" w:eastAsia="Times New Roman" w:hAnsi="Arial" w:cs="Arial"/>
          <w:color w:val="000000"/>
        </w:rPr>
        <w:t xml:space="preserve">Zamawiający udostępnia informację z otwarcia ofert na stronie internetowej prowadzonego </w:t>
      </w:r>
      <w:r w:rsidRPr="008204B8">
        <w:rPr>
          <w:rFonts w:ascii="Arial" w:hAnsi="Arial" w:cs="Arial"/>
        </w:rPr>
        <w:t xml:space="preserve">postępowania.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961568" w:rsidRPr="0034458E" w14:paraId="0C3F1233" w14:textId="77777777" w:rsidTr="00421C08">
        <w:tc>
          <w:tcPr>
            <w:tcW w:w="4505" w:type="dxa"/>
          </w:tcPr>
          <w:p w14:paraId="2168277A" w14:textId="77777777" w:rsidR="00961568" w:rsidRPr="0034458E" w:rsidRDefault="00961568" w:rsidP="00421C08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33BF3675" w14:textId="592FCAA4" w:rsidR="00961568" w:rsidRPr="00216B80" w:rsidRDefault="00961568" w:rsidP="00421C0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16B80">
              <w:rPr>
                <w:rFonts w:ascii="Arial" w:hAnsi="Arial" w:cs="Arial"/>
                <w:b/>
                <w:bCs/>
              </w:rPr>
              <w:t>Wójt Gminy</w:t>
            </w:r>
          </w:p>
          <w:p w14:paraId="4998F6C0" w14:textId="51945022" w:rsidR="00961568" w:rsidRPr="0034458E" w:rsidRDefault="00816FA4" w:rsidP="00421C0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Anna Gliniecka - Woś</w:t>
            </w:r>
          </w:p>
        </w:tc>
      </w:tr>
      <w:bookmarkEnd w:id="0"/>
    </w:tbl>
    <w:p w14:paraId="6630960D" w14:textId="206143CE" w:rsidR="00830187" w:rsidRPr="00B72505" w:rsidRDefault="00830187" w:rsidP="006D26DB">
      <w:pPr>
        <w:spacing w:before="120" w:after="120" w:line="360" w:lineRule="auto"/>
        <w:ind w:firstLine="5245"/>
        <w:jc w:val="center"/>
        <w:rPr>
          <w:rFonts w:ascii="Arial" w:hAnsi="Arial" w:cs="Arial"/>
          <w:b/>
          <w:bCs/>
        </w:rPr>
      </w:pPr>
    </w:p>
    <w:sectPr w:rsidR="00830187" w:rsidRPr="00B72505" w:rsidSect="00830187">
      <w:headerReference w:type="default" r:id="rId8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5EB" w14:textId="4BAF056D" w:rsidR="00830187" w:rsidRDefault="00830187" w:rsidP="00830187">
    <w:pPr>
      <w:tabs>
        <w:tab w:val="left" w:pos="1073"/>
      </w:tabs>
      <w:spacing w:after="120"/>
      <w:rPr>
        <w:rFonts w:ascii="Arial" w:hAnsi="Arial" w:cs="Arial"/>
        <w:sz w:val="20"/>
      </w:rPr>
    </w:pPr>
    <w:bookmarkStart w:id="1" w:name="_Hlk129767617"/>
    <w:bookmarkStart w:id="2" w:name="_Hlk129767618"/>
    <w:r w:rsidRPr="00554629">
      <w:rPr>
        <w:rFonts w:ascii="Arial" w:hAnsi="Arial" w:cs="Arial"/>
        <w:sz w:val="20"/>
      </w:rPr>
      <w:t>ZP.271.RB-</w:t>
    </w:r>
    <w:r w:rsidR="00FB561D">
      <w:rPr>
        <w:rFonts w:ascii="Arial" w:hAnsi="Arial" w:cs="Arial"/>
        <w:sz w:val="20"/>
      </w:rPr>
      <w:t>12</w:t>
    </w:r>
    <w:r>
      <w:rPr>
        <w:rFonts w:ascii="Arial" w:hAnsi="Arial" w:cs="Arial"/>
        <w:sz w:val="20"/>
      </w:rPr>
      <w:t>.</w:t>
    </w:r>
    <w:r w:rsidR="00700B7B">
      <w:rPr>
        <w:rFonts w:ascii="Arial" w:hAnsi="Arial" w:cs="Arial"/>
        <w:sz w:val="20"/>
      </w:rPr>
      <w:t>16.</w:t>
    </w:r>
    <w:r>
      <w:rPr>
        <w:rFonts w:ascii="Arial" w:hAnsi="Arial" w:cs="Arial"/>
        <w:sz w:val="20"/>
      </w:rPr>
      <w:t>2024</w:t>
    </w:r>
  </w:p>
  <w:tbl>
    <w:tblPr>
      <w:tblW w:w="0" w:type="auto"/>
      <w:tblLook w:val="04A0" w:firstRow="1" w:lastRow="0" w:firstColumn="1" w:lastColumn="0" w:noHBand="0" w:noVBand="1"/>
    </w:tblPr>
    <w:tblGrid>
      <w:gridCol w:w="3041"/>
      <w:gridCol w:w="2990"/>
      <w:gridCol w:w="3041"/>
    </w:tblGrid>
    <w:tr w:rsidR="00700B7B" w14:paraId="296D9C96" w14:textId="77777777" w:rsidTr="004945E2">
      <w:tc>
        <w:tcPr>
          <w:tcW w:w="3070" w:type="dxa"/>
          <w:shd w:val="clear" w:color="auto" w:fill="auto"/>
          <w:vAlign w:val="center"/>
        </w:tcPr>
        <w:p w14:paraId="04C58053" w14:textId="77777777" w:rsidR="00700B7B" w:rsidRDefault="00700B7B" w:rsidP="00700B7B">
          <w:pPr>
            <w:pStyle w:val="Nagwek"/>
          </w:pPr>
          <w:r>
            <w:rPr>
              <w:noProof/>
            </w:rPr>
            <w:drawing>
              <wp:inline distT="0" distB="0" distL="0" distR="0" wp14:anchorId="6D1CE43B" wp14:editId="086C9F0D">
                <wp:extent cx="1163320" cy="658495"/>
                <wp:effectExtent l="0" t="0" r="0" b="8255"/>
                <wp:docPr id="149382262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shd w:val="clear" w:color="auto" w:fill="auto"/>
          <w:vAlign w:val="center"/>
        </w:tcPr>
        <w:p w14:paraId="27D8946B" w14:textId="77777777" w:rsidR="00700B7B" w:rsidRDefault="00700B7B" w:rsidP="00700B7B">
          <w:pPr>
            <w:pStyle w:val="Nagwek"/>
            <w:jc w:val="center"/>
          </w:pPr>
        </w:p>
      </w:tc>
      <w:tc>
        <w:tcPr>
          <w:tcW w:w="3070" w:type="dxa"/>
          <w:shd w:val="clear" w:color="auto" w:fill="auto"/>
          <w:vAlign w:val="center"/>
        </w:tcPr>
        <w:p w14:paraId="3AC2A36A" w14:textId="77777777" w:rsidR="00700B7B" w:rsidRPr="00DF52B2" w:rsidRDefault="00700B7B" w:rsidP="00700B7B">
          <w:pPr>
            <w:jc w:val="right"/>
            <w:outlineLvl w:val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A1E73B0" wp14:editId="0D490919">
                <wp:extent cx="1155700" cy="753745"/>
                <wp:effectExtent l="0" t="0" r="6350" b="8255"/>
                <wp:docPr id="255215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03EB7A" w14:textId="77777777" w:rsidR="00700B7B" w:rsidRDefault="00700B7B" w:rsidP="00700B7B">
          <w:pPr>
            <w:pStyle w:val="Nagwek"/>
            <w:jc w:val="right"/>
          </w:pPr>
        </w:p>
      </w:tc>
    </w:tr>
  </w:tbl>
  <w:p w14:paraId="4D9D4713" w14:textId="26ED7DA5" w:rsidR="0071601D" w:rsidRDefault="0071601D" w:rsidP="00011352">
    <w:pPr>
      <w:tabs>
        <w:tab w:val="left" w:pos="1073"/>
      </w:tabs>
      <w:spacing w:after="120"/>
      <w:rPr>
        <w:rFonts w:ascii="Arial" w:hAnsi="Arial" w:cs="Arial"/>
        <w:bCs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4093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46E2"/>
    <w:multiLevelType w:val="hybridMultilevel"/>
    <w:tmpl w:val="A6660060"/>
    <w:lvl w:ilvl="0" w:tplc="4A52B5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70DB"/>
    <w:multiLevelType w:val="hybridMultilevel"/>
    <w:tmpl w:val="1D1A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E3F"/>
    <w:multiLevelType w:val="hybridMultilevel"/>
    <w:tmpl w:val="6382DE30"/>
    <w:lvl w:ilvl="0" w:tplc="457E4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18E"/>
    <w:multiLevelType w:val="hybridMultilevel"/>
    <w:tmpl w:val="C5D2B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07BCF"/>
    <w:multiLevelType w:val="hybridMultilevel"/>
    <w:tmpl w:val="2288F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5E5F"/>
    <w:multiLevelType w:val="hybridMultilevel"/>
    <w:tmpl w:val="9482CC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FD6143"/>
    <w:multiLevelType w:val="hybridMultilevel"/>
    <w:tmpl w:val="8BC6A800"/>
    <w:lvl w:ilvl="0" w:tplc="55B463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1871">
    <w:abstractNumId w:val="7"/>
  </w:num>
  <w:num w:numId="3" w16cid:durableId="643701949">
    <w:abstractNumId w:val="3"/>
  </w:num>
  <w:num w:numId="4" w16cid:durableId="1384258661">
    <w:abstractNumId w:val="8"/>
  </w:num>
  <w:num w:numId="5" w16cid:durableId="1180894583">
    <w:abstractNumId w:val="1"/>
  </w:num>
  <w:num w:numId="6" w16cid:durableId="559830793">
    <w:abstractNumId w:val="2"/>
  </w:num>
  <w:num w:numId="7" w16cid:durableId="1303542210">
    <w:abstractNumId w:val="4"/>
  </w:num>
  <w:num w:numId="8" w16cid:durableId="1300765566">
    <w:abstractNumId w:val="6"/>
  </w:num>
  <w:num w:numId="9" w16cid:durableId="16363296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11352"/>
    <w:rsid w:val="000940B7"/>
    <w:rsid w:val="000A719D"/>
    <w:rsid w:val="000D4BE7"/>
    <w:rsid w:val="000D6F40"/>
    <w:rsid w:val="000F052F"/>
    <w:rsid w:val="000F49B7"/>
    <w:rsid w:val="00100546"/>
    <w:rsid w:val="001213D7"/>
    <w:rsid w:val="001253D8"/>
    <w:rsid w:val="0013612A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23D6B"/>
    <w:rsid w:val="00231D92"/>
    <w:rsid w:val="0023435D"/>
    <w:rsid w:val="002544E5"/>
    <w:rsid w:val="00297CC5"/>
    <w:rsid w:val="002A0F3F"/>
    <w:rsid w:val="002C3331"/>
    <w:rsid w:val="002C4BA3"/>
    <w:rsid w:val="002D31D6"/>
    <w:rsid w:val="002D3892"/>
    <w:rsid w:val="00341AEE"/>
    <w:rsid w:val="003504CB"/>
    <w:rsid w:val="0035262D"/>
    <w:rsid w:val="00352F01"/>
    <w:rsid w:val="003672E8"/>
    <w:rsid w:val="0037507D"/>
    <w:rsid w:val="0039762F"/>
    <w:rsid w:val="003A1B1D"/>
    <w:rsid w:val="003C3C4A"/>
    <w:rsid w:val="00432A84"/>
    <w:rsid w:val="004342F0"/>
    <w:rsid w:val="00435E34"/>
    <w:rsid w:val="004633DF"/>
    <w:rsid w:val="00466821"/>
    <w:rsid w:val="00480C6D"/>
    <w:rsid w:val="004A657E"/>
    <w:rsid w:val="004D52F9"/>
    <w:rsid w:val="004D5F9B"/>
    <w:rsid w:val="004E23A2"/>
    <w:rsid w:val="004F455B"/>
    <w:rsid w:val="004F7C9E"/>
    <w:rsid w:val="005201AA"/>
    <w:rsid w:val="00522C7E"/>
    <w:rsid w:val="00524AC1"/>
    <w:rsid w:val="00542A29"/>
    <w:rsid w:val="00561FA3"/>
    <w:rsid w:val="00567D47"/>
    <w:rsid w:val="00586815"/>
    <w:rsid w:val="005A194C"/>
    <w:rsid w:val="005A3230"/>
    <w:rsid w:val="005B0A2A"/>
    <w:rsid w:val="005C588B"/>
    <w:rsid w:val="005C5C19"/>
    <w:rsid w:val="005F39F7"/>
    <w:rsid w:val="00600BF4"/>
    <w:rsid w:val="0060459C"/>
    <w:rsid w:val="00606103"/>
    <w:rsid w:val="00621E84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26DB"/>
    <w:rsid w:val="006D61C1"/>
    <w:rsid w:val="006F07A9"/>
    <w:rsid w:val="00700B7B"/>
    <w:rsid w:val="00703AE5"/>
    <w:rsid w:val="00705E62"/>
    <w:rsid w:val="0071601D"/>
    <w:rsid w:val="00735D75"/>
    <w:rsid w:val="007371EC"/>
    <w:rsid w:val="007923B8"/>
    <w:rsid w:val="00792BBA"/>
    <w:rsid w:val="007954FC"/>
    <w:rsid w:val="007A5A3E"/>
    <w:rsid w:val="007E4A59"/>
    <w:rsid w:val="007E649C"/>
    <w:rsid w:val="007F2C5D"/>
    <w:rsid w:val="008046E8"/>
    <w:rsid w:val="00812757"/>
    <w:rsid w:val="00813FCF"/>
    <w:rsid w:val="008163F3"/>
    <w:rsid w:val="00816FA4"/>
    <w:rsid w:val="00830187"/>
    <w:rsid w:val="008341CF"/>
    <w:rsid w:val="00851507"/>
    <w:rsid w:val="00852958"/>
    <w:rsid w:val="008B67CF"/>
    <w:rsid w:val="008C10B9"/>
    <w:rsid w:val="008C66A2"/>
    <w:rsid w:val="009069EF"/>
    <w:rsid w:val="00910973"/>
    <w:rsid w:val="00961568"/>
    <w:rsid w:val="009737AA"/>
    <w:rsid w:val="009A3D2F"/>
    <w:rsid w:val="009C21BA"/>
    <w:rsid w:val="009D09D3"/>
    <w:rsid w:val="009D5A2C"/>
    <w:rsid w:val="009E3B82"/>
    <w:rsid w:val="00A03739"/>
    <w:rsid w:val="00A24E4A"/>
    <w:rsid w:val="00A269F3"/>
    <w:rsid w:val="00A427F2"/>
    <w:rsid w:val="00A430E5"/>
    <w:rsid w:val="00A53EDE"/>
    <w:rsid w:val="00A77520"/>
    <w:rsid w:val="00A77DD8"/>
    <w:rsid w:val="00B01F95"/>
    <w:rsid w:val="00B21C4D"/>
    <w:rsid w:val="00B329CC"/>
    <w:rsid w:val="00B414E4"/>
    <w:rsid w:val="00B51964"/>
    <w:rsid w:val="00B56463"/>
    <w:rsid w:val="00B65D84"/>
    <w:rsid w:val="00B72505"/>
    <w:rsid w:val="00BA2EFA"/>
    <w:rsid w:val="00BB19CF"/>
    <w:rsid w:val="00BB626E"/>
    <w:rsid w:val="00BC0C10"/>
    <w:rsid w:val="00BF137F"/>
    <w:rsid w:val="00BF20C8"/>
    <w:rsid w:val="00C0531C"/>
    <w:rsid w:val="00C16580"/>
    <w:rsid w:val="00C3072D"/>
    <w:rsid w:val="00C45A7E"/>
    <w:rsid w:val="00C51077"/>
    <w:rsid w:val="00C519A7"/>
    <w:rsid w:val="00C52320"/>
    <w:rsid w:val="00C753A2"/>
    <w:rsid w:val="00C81B08"/>
    <w:rsid w:val="00C82BF0"/>
    <w:rsid w:val="00C83CB2"/>
    <w:rsid w:val="00C874C5"/>
    <w:rsid w:val="00CB2300"/>
    <w:rsid w:val="00CE2831"/>
    <w:rsid w:val="00CF6F3B"/>
    <w:rsid w:val="00D070E5"/>
    <w:rsid w:val="00D83F64"/>
    <w:rsid w:val="00D84B9F"/>
    <w:rsid w:val="00DA1F8F"/>
    <w:rsid w:val="00DB3761"/>
    <w:rsid w:val="00DD3F54"/>
    <w:rsid w:val="00DE6BB3"/>
    <w:rsid w:val="00DF47FA"/>
    <w:rsid w:val="00E21B19"/>
    <w:rsid w:val="00E2350B"/>
    <w:rsid w:val="00E30657"/>
    <w:rsid w:val="00E35D21"/>
    <w:rsid w:val="00E42C4D"/>
    <w:rsid w:val="00E87DF1"/>
    <w:rsid w:val="00E90CBF"/>
    <w:rsid w:val="00E95C8C"/>
    <w:rsid w:val="00EA735D"/>
    <w:rsid w:val="00EB5683"/>
    <w:rsid w:val="00EC3C05"/>
    <w:rsid w:val="00EC70CD"/>
    <w:rsid w:val="00ED72BB"/>
    <w:rsid w:val="00EF074E"/>
    <w:rsid w:val="00EF2CE5"/>
    <w:rsid w:val="00F04798"/>
    <w:rsid w:val="00F3481D"/>
    <w:rsid w:val="00F40EB2"/>
    <w:rsid w:val="00F5001A"/>
    <w:rsid w:val="00F6436C"/>
    <w:rsid w:val="00F8040E"/>
    <w:rsid w:val="00FB561D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524AC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4AC1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524AC1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9615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1E02-13B8-49CB-BC6F-F5E6E341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Anna Janeczko-Skrzeczkowska</cp:lastModifiedBy>
  <cp:revision>3</cp:revision>
  <cp:lastPrinted>2023-07-28T12:23:00Z</cp:lastPrinted>
  <dcterms:created xsi:type="dcterms:W3CDTF">2024-11-12T08:48:00Z</dcterms:created>
  <dcterms:modified xsi:type="dcterms:W3CDTF">2024-11-12T08:51:00Z</dcterms:modified>
</cp:coreProperties>
</file>