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058D" w14:textId="3ACCE28D" w:rsidR="00795D5C" w:rsidRDefault="00795D5C" w:rsidP="00795D5C">
      <w:pPr>
        <w:pStyle w:val="Bezodstpw"/>
        <w:ind w:left="708" w:hanging="708"/>
        <w:rPr>
          <w:b/>
        </w:rPr>
      </w:pPr>
      <w:r>
        <w:rPr>
          <w:b/>
        </w:rPr>
        <w:t>Pytania wykonawców:</w:t>
      </w:r>
    </w:p>
    <w:p w14:paraId="0D555901" w14:textId="77777777" w:rsidR="00795D5C" w:rsidRDefault="00795D5C" w:rsidP="00795D5C">
      <w:pPr>
        <w:pStyle w:val="Bezodstpw"/>
        <w:rPr>
          <w:b/>
        </w:rPr>
      </w:pPr>
    </w:p>
    <w:p w14:paraId="41E8E385" w14:textId="77777777" w:rsidR="00795D5C" w:rsidRDefault="00795D5C" w:rsidP="00795D5C">
      <w:pPr>
        <w:pStyle w:val="Bezodstpw"/>
        <w:ind w:left="708" w:hanging="708"/>
        <w:rPr>
          <w:b/>
        </w:rPr>
      </w:pPr>
    </w:p>
    <w:p w14:paraId="1AE90F07" w14:textId="3C58D52D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M3:</w:t>
      </w:r>
    </w:p>
    <w:p w14:paraId="79F24FB7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1) Czy Zamawiający dopuści do postępowania autobusy kategorii M3 klasa B?</w:t>
      </w:r>
    </w:p>
    <w:p w14:paraId="5FE906F4" w14:textId="2E467288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 xml:space="preserve">Odpowiedź: </w:t>
      </w:r>
      <w:r>
        <w:rPr>
          <w:b/>
        </w:rPr>
        <w:t>Tak</w:t>
      </w:r>
    </w:p>
    <w:p w14:paraId="09BCB901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2) Czy Zamawiający dopuści autobus o szerokości 2020 mm?</w:t>
      </w:r>
    </w:p>
    <w:p w14:paraId="66BD4600" w14:textId="01F4F336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 xml:space="preserve">Odpowiedź: </w:t>
      </w:r>
      <w:r>
        <w:rPr>
          <w:b/>
        </w:rPr>
        <w:t xml:space="preserve">Nie </w:t>
      </w:r>
    </w:p>
    <w:p w14:paraId="06336644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3) Zamawiający w punkcie 2.7 Okna i szyby wymaga: &amp;</w:t>
      </w:r>
      <w:proofErr w:type="spellStart"/>
      <w:r w:rsidRPr="00795D5C">
        <w:rPr>
          <w:bCs/>
        </w:rPr>
        <w:t>quot;Autobus</w:t>
      </w:r>
      <w:proofErr w:type="spellEnd"/>
      <w:r w:rsidRPr="00795D5C">
        <w:rPr>
          <w:bCs/>
        </w:rPr>
        <w:t xml:space="preserve"> powinien być wyposażony w:</w:t>
      </w:r>
    </w:p>
    <w:p w14:paraId="7CE6E045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a) Ogrzewana szyba boczna lewa w części z przesuwną lub opuszczaną szybą Przesuwną lub</w:t>
      </w:r>
    </w:p>
    <w:p w14:paraId="40369F4B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opuszczana podgrzewaną elektrycznie szybę w oknie bocznym lewym kierowcy, z prawej strony</w:t>
      </w:r>
    </w:p>
    <w:p w14:paraId="0A89CD33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kierowcy szyba stała lub drzwi pasażerskich podgrzewana elektrycznie,&amp;</w:t>
      </w:r>
      <w:proofErr w:type="spellStart"/>
      <w:r w:rsidRPr="00795D5C">
        <w:rPr>
          <w:bCs/>
        </w:rPr>
        <w:t>quot</w:t>
      </w:r>
      <w:proofErr w:type="spellEnd"/>
      <w:r w:rsidRPr="00795D5C">
        <w:rPr>
          <w:bCs/>
        </w:rPr>
        <w:t>;</w:t>
      </w:r>
    </w:p>
    <w:p w14:paraId="6391E5E8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- Czy zamawiający dopuści do przetargu szyby boczne opuszczane elektrycznie i ogrzewane poprzez</w:t>
      </w:r>
    </w:p>
    <w:p w14:paraId="6F2DE0F3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nadmuch ciepłego powietrza z deski rozdzielczej przedniej zamiast podgrzewania elektrycznego.</w:t>
      </w:r>
    </w:p>
    <w:p w14:paraId="4E1BCB27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Tak</w:t>
      </w:r>
    </w:p>
    <w:p w14:paraId="1B4D8132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4) Zamawiający wymaga dwóch drzwi po prawej stronie w tym drugie za tylna osią. Czy zamawiający</w:t>
      </w:r>
    </w:p>
    <w:p w14:paraId="07620F78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ze względu na mały gabaryt pojazdu dopuszcza jedne drzwi po prawej stronie a drugie podwójne</w:t>
      </w:r>
    </w:p>
    <w:p w14:paraId="57F819D4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awaryjne umieszczone na tylnej ścianie autobusu?</w:t>
      </w:r>
    </w:p>
    <w:p w14:paraId="6403AC6F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Tak</w:t>
      </w:r>
    </w:p>
    <w:p w14:paraId="7BFB1708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5) Czy zamawiający dopuszcza oświetlenie mieszane - żarówkowe i LED</w:t>
      </w:r>
    </w:p>
    <w:p w14:paraId="6AAF7FA5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Tak</w:t>
      </w:r>
    </w:p>
    <w:p w14:paraId="69C0D2F4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6) Czy Zamawiający dopuści do postępowania autobus z szybami stałymi bez szyb uchylnych lub</w:t>
      </w:r>
    </w:p>
    <w:p w14:paraId="2569B7B4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przesuwnych w części pasażerskiej?</w:t>
      </w:r>
    </w:p>
    <w:p w14:paraId="63B93ECB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Tak, pod warunkiem zapewnienia przewietrzania wnętrza, (np. uchylne okna</w:t>
      </w:r>
    </w:p>
    <w:p w14:paraId="54AAD9BF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dachowe)</w:t>
      </w:r>
    </w:p>
    <w:p w14:paraId="397052B9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7) Czy Zamawiający dopuści do postępowania autobus, gdzie umożliwienie otwarcia wlewu paliwa</w:t>
      </w:r>
    </w:p>
    <w:p w14:paraId="252250FC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będzie możliwe tylko w momencie otwartych drzwi kierowcy, bez oddzielnego zamka w pokrywie?</w:t>
      </w:r>
    </w:p>
    <w:p w14:paraId="30899BDB" w14:textId="77777777" w:rsidR="00795D5C" w:rsidRPr="00795D5C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Tak</w:t>
      </w:r>
    </w:p>
    <w:p w14:paraId="2A2CDEE7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 xml:space="preserve">8) Czy Zamawiający dopuści do postępowania autobus wyposażony wyłącznie w radio z </w:t>
      </w:r>
      <w:proofErr w:type="spellStart"/>
      <w:r w:rsidRPr="00795D5C">
        <w:rPr>
          <w:bCs/>
        </w:rPr>
        <w:t>bluetooth</w:t>
      </w:r>
      <w:proofErr w:type="spellEnd"/>
    </w:p>
    <w:p w14:paraId="166FFC31" w14:textId="77777777" w:rsidR="00795D5C" w:rsidRPr="00795D5C" w:rsidRDefault="00795D5C" w:rsidP="00795D5C">
      <w:pPr>
        <w:pStyle w:val="Bezodstpw"/>
        <w:ind w:left="708" w:hanging="708"/>
        <w:rPr>
          <w:bCs/>
        </w:rPr>
      </w:pPr>
      <w:r w:rsidRPr="00795D5C">
        <w:rPr>
          <w:bCs/>
        </w:rPr>
        <w:t>rezygnując z wymogu, o którym mowa w punkcie 13 lit. f)</w:t>
      </w:r>
    </w:p>
    <w:p w14:paraId="4EAF9A41" w14:textId="612AA716" w:rsidR="00882D63" w:rsidRPr="00BF1D52" w:rsidRDefault="00795D5C" w:rsidP="00795D5C">
      <w:pPr>
        <w:pStyle w:val="Bezodstpw"/>
        <w:ind w:left="708" w:hanging="708"/>
        <w:rPr>
          <w:b/>
        </w:rPr>
      </w:pPr>
      <w:r w:rsidRPr="00795D5C">
        <w:rPr>
          <w:b/>
        </w:rPr>
        <w:t>Odpowiedź: Nie</w:t>
      </w:r>
    </w:p>
    <w:sectPr w:rsidR="00882D63" w:rsidRPr="00BF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52"/>
    <w:rsid w:val="00050A8B"/>
    <w:rsid w:val="001B3531"/>
    <w:rsid w:val="001E1DAA"/>
    <w:rsid w:val="00241A81"/>
    <w:rsid w:val="0035172F"/>
    <w:rsid w:val="00513585"/>
    <w:rsid w:val="00795D5C"/>
    <w:rsid w:val="0080358F"/>
    <w:rsid w:val="00876BFA"/>
    <w:rsid w:val="00882D63"/>
    <w:rsid w:val="00916FB4"/>
    <w:rsid w:val="00937E99"/>
    <w:rsid w:val="00BF1D52"/>
    <w:rsid w:val="00DD5D91"/>
    <w:rsid w:val="00E03CEB"/>
    <w:rsid w:val="00E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5FC"/>
  <w15:chartTrackingRefBased/>
  <w15:docId w15:val="{CC847F96-00C5-4D16-8F70-5ED0C15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FAA5-8D82-4B6C-B933-BB3DA82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jerzyiaurelia@hotmail.com</dc:creator>
  <cp:keywords/>
  <dc:description/>
  <cp:lastModifiedBy>Lubomir Kramar</cp:lastModifiedBy>
  <cp:revision>2</cp:revision>
  <dcterms:created xsi:type="dcterms:W3CDTF">2023-07-13T13:33:00Z</dcterms:created>
  <dcterms:modified xsi:type="dcterms:W3CDTF">2023-07-13T13:33:00Z</dcterms:modified>
</cp:coreProperties>
</file>