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3F42A" w14:textId="77777777" w:rsidR="00002D71" w:rsidRPr="00002D71" w:rsidRDefault="00002D71" w:rsidP="00002D71">
      <w:pPr>
        <w:keepNext/>
        <w:keepLines/>
        <w:spacing w:after="0" w:line="240" w:lineRule="auto"/>
        <w:jc w:val="right"/>
        <w:outlineLvl w:val="0"/>
        <w:rPr>
          <w:rFonts w:eastAsia="Times New Roman" w:cs="Times New Roman"/>
          <w:bCs/>
          <w:i/>
          <w:kern w:val="0"/>
          <w:lang w:eastAsia="pl-PL"/>
          <w14:ligatures w14:val="none"/>
        </w:rPr>
      </w:pPr>
      <w:bookmarkStart w:id="0" w:name="_Hlk62727699"/>
      <w:r w:rsidRPr="00002D71">
        <w:rPr>
          <w:rFonts w:eastAsia="Times New Roman" w:cs="Times New Roman"/>
          <w:bCs/>
          <w:i/>
          <w:kern w:val="0"/>
          <w:lang w:eastAsia="pl-PL"/>
          <w14:ligatures w14:val="none"/>
        </w:rPr>
        <w:t xml:space="preserve">Załącznik nr 1 do SWZ  </w:t>
      </w:r>
      <w:r w:rsidRPr="00002D71">
        <w:rPr>
          <w:rFonts w:eastAsia="Times New Roman" w:cs="Times New Roman"/>
          <w:bCs/>
          <w:kern w:val="0"/>
          <w:sz w:val="24"/>
          <w:lang w:eastAsia="pl-PL"/>
          <w14:ligatures w14:val="none"/>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283"/>
        <w:gridCol w:w="289"/>
        <w:gridCol w:w="420"/>
        <w:gridCol w:w="7513"/>
        <w:gridCol w:w="288"/>
      </w:tblGrid>
      <w:tr w:rsidR="00002D71" w:rsidRPr="00002D71" w14:paraId="1E954F2E" w14:textId="77777777" w:rsidTr="000A173E">
        <w:trPr>
          <w:gridAfter w:val="1"/>
          <w:wAfter w:w="283" w:type="dxa"/>
          <w:trHeight w:val="80"/>
        </w:trPr>
        <w:tc>
          <w:tcPr>
            <w:tcW w:w="10485" w:type="dxa"/>
            <w:gridSpan w:val="6"/>
            <w:shd w:val="clear" w:color="auto" w:fill="FFFFFF" w:themeFill="background1"/>
            <w:vAlign w:val="center"/>
          </w:tcPr>
          <w:bookmarkEnd w:id="0"/>
          <w:p w14:paraId="69CAA7D4" w14:textId="77777777" w:rsidR="00002D71" w:rsidRPr="00002D71" w:rsidRDefault="00002D71" w:rsidP="00002D71">
            <w:pPr>
              <w:spacing w:after="0" w:line="240" w:lineRule="auto"/>
              <w:jc w:val="center"/>
              <w:rPr>
                <w:rFonts w:eastAsia="Times New Roman" w:cs="Times New Roman"/>
                <w:b/>
                <w:kern w:val="0"/>
                <w:sz w:val="28"/>
                <w:szCs w:val="24"/>
                <w:lang w:eastAsia="pl-PL"/>
                <w14:ligatures w14:val="none"/>
              </w:rPr>
            </w:pPr>
            <w:r w:rsidRPr="00002D71">
              <w:rPr>
                <w:rFonts w:eastAsia="Times New Roman" w:cs="Times New Roman"/>
                <w:b/>
                <w:kern w:val="0"/>
                <w:sz w:val="28"/>
                <w:szCs w:val="24"/>
                <w:lang w:eastAsia="pl-PL"/>
                <w14:ligatures w14:val="none"/>
              </w:rPr>
              <w:t>FORMULARZ OFERTOWY</w:t>
            </w:r>
            <w:r w:rsidRPr="00002D71">
              <w:rPr>
                <w:rFonts w:eastAsiaTheme="minorEastAsia"/>
                <w:kern w:val="0"/>
                <w14:ligatures w14:val="none"/>
              </w:rPr>
              <w:t xml:space="preserve"> </w:t>
            </w:r>
          </w:p>
        </w:tc>
      </w:tr>
      <w:tr w:rsidR="00002D71" w:rsidRPr="00002D71" w14:paraId="5CE6FFB5" w14:textId="77777777" w:rsidTr="00CB1799">
        <w:trPr>
          <w:gridAfter w:val="1"/>
          <w:wAfter w:w="283" w:type="dxa"/>
          <w:trHeight w:val="389"/>
        </w:trPr>
        <w:tc>
          <w:tcPr>
            <w:tcW w:w="1271" w:type="dxa"/>
            <w:vAlign w:val="center"/>
          </w:tcPr>
          <w:p w14:paraId="610B560D" w14:textId="77777777" w:rsidR="00002D71" w:rsidRPr="00002D71" w:rsidRDefault="00002D71" w:rsidP="00002D71">
            <w:pPr>
              <w:spacing w:after="0" w:line="240" w:lineRule="auto"/>
              <w:jc w:val="center"/>
              <w:rPr>
                <w:rFonts w:eastAsia="Times New Roman" w:cs="Times New Roman"/>
                <w:b/>
                <w:bCs/>
                <w:i/>
                <w:iCs/>
                <w:kern w:val="0"/>
                <w:sz w:val="20"/>
                <w:szCs w:val="20"/>
                <w:lang w:eastAsia="pl-PL"/>
                <w14:ligatures w14:val="none"/>
              </w:rPr>
            </w:pPr>
            <w:bookmarkStart w:id="1" w:name="_Hlk67989066"/>
            <w:r w:rsidRPr="00002D71">
              <w:rPr>
                <w:rFonts w:eastAsia="Times New Roman" w:cs="Times New Roman"/>
                <w:b/>
                <w:bCs/>
                <w:i/>
                <w:iCs/>
                <w:kern w:val="0"/>
                <w:sz w:val="20"/>
                <w:szCs w:val="20"/>
                <w:lang w:eastAsia="pl-PL"/>
                <w14:ligatures w14:val="none"/>
              </w:rPr>
              <w:t>Przedmiot zamówienia</w:t>
            </w:r>
          </w:p>
        </w:tc>
        <w:tc>
          <w:tcPr>
            <w:tcW w:w="9214" w:type="dxa"/>
            <w:gridSpan w:val="5"/>
            <w:shd w:val="clear" w:color="auto" w:fill="E6D7C0"/>
            <w:vAlign w:val="center"/>
          </w:tcPr>
          <w:p w14:paraId="0AF10F5C" w14:textId="535E64A6" w:rsidR="00002D71" w:rsidRPr="00002D71" w:rsidRDefault="000A173E" w:rsidP="00002D71">
            <w:pPr>
              <w:spacing w:after="0" w:line="240" w:lineRule="auto"/>
              <w:jc w:val="center"/>
              <w:rPr>
                <w:rFonts w:eastAsia="Times New Roman" w:cs="Times New Roman"/>
                <w:b/>
                <w:bCs/>
                <w:i/>
                <w:iCs/>
                <w:kern w:val="0"/>
                <w:sz w:val="24"/>
                <w:szCs w:val="24"/>
                <w:lang w:eastAsia="pl-PL"/>
                <w14:ligatures w14:val="none"/>
              </w:rPr>
            </w:pPr>
            <w:r w:rsidRPr="000A173E">
              <w:rPr>
                <w:rFonts w:eastAsia="Times New Roman" w:cs="Times New Roman"/>
                <w:b/>
                <w:bCs/>
                <w:i/>
                <w:iCs/>
                <w:kern w:val="0"/>
                <w:sz w:val="24"/>
                <w:szCs w:val="24"/>
                <w:lang w:eastAsia="pl-PL"/>
                <w14:ligatures w14:val="none"/>
              </w:rPr>
              <w:t>NARZĘDZIA DO ZABIEGÓW NEUROCHIRURGICZNYCH I CHIRURGII OGÓLNEJ</w:t>
            </w:r>
          </w:p>
        </w:tc>
      </w:tr>
      <w:bookmarkEnd w:id="1"/>
      <w:tr w:rsidR="00002D71" w:rsidRPr="00002D71" w14:paraId="59B53654" w14:textId="77777777" w:rsidTr="000A173E">
        <w:trPr>
          <w:gridAfter w:val="1"/>
          <w:wAfter w:w="283" w:type="dxa"/>
        </w:trPr>
        <w:tc>
          <w:tcPr>
            <w:tcW w:w="1271" w:type="dxa"/>
            <w:tcBorders>
              <w:bottom w:val="single" w:sz="12" w:space="0" w:color="auto"/>
            </w:tcBorders>
          </w:tcPr>
          <w:p w14:paraId="24ECA0F1" w14:textId="77777777" w:rsidR="00002D71" w:rsidRPr="00002D71" w:rsidRDefault="00002D71" w:rsidP="00002D71">
            <w:pPr>
              <w:keepNext/>
              <w:keepLines/>
              <w:spacing w:before="40" w:after="0" w:line="240" w:lineRule="auto"/>
              <w:jc w:val="center"/>
              <w:outlineLvl w:val="3"/>
              <w:rPr>
                <w:rFonts w:eastAsia="Times New Roman" w:cs="Times New Roman"/>
                <w:b/>
                <w:bCs/>
                <w:kern w:val="0"/>
                <w:sz w:val="20"/>
                <w:szCs w:val="20"/>
                <w:lang w:eastAsia="pl-PL"/>
                <w14:ligatures w14:val="none"/>
              </w:rPr>
            </w:pPr>
            <w:r w:rsidRPr="00002D71">
              <w:rPr>
                <w:rFonts w:eastAsia="Times New Roman" w:cs="Times New Roman"/>
                <w:b/>
                <w:i/>
                <w:iCs/>
                <w:kern w:val="0"/>
                <w:sz w:val="20"/>
                <w:szCs w:val="20"/>
                <w:lang w:eastAsia="pl-PL"/>
                <w14:ligatures w14:val="none"/>
              </w:rPr>
              <w:t>Zamawiający</w:t>
            </w:r>
          </w:p>
        </w:tc>
        <w:tc>
          <w:tcPr>
            <w:tcW w:w="9214" w:type="dxa"/>
            <w:gridSpan w:val="5"/>
            <w:tcBorders>
              <w:bottom w:val="single" w:sz="12" w:space="0" w:color="auto"/>
            </w:tcBorders>
          </w:tcPr>
          <w:p w14:paraId="24E6FD64" w14:textId="77777777" w:rsidR="00002D71" w:rsidRPr="00002D71" w:rsidRDefault="00002D71" w:rsidP="00002D71">
            <w:pPr>
              <w:keepNext/>
              <w:keepLines/>
              <w:spacing w:after="0" w:line="240" w:lineRule="auto"/>
              <w:jc w:val="center"/>
              <w:outlineLvl w:val="4"/>
              <w:rPr>
                <w:rFonts w:eastAsia="Times New Roman" w:cs="Times New Roman"/>
                <w:b/>
                <w:kern w:val="0"/>
                <w:szCs w:val="24"/>
                <w:lang w:eastAsia="pl-PL"/>
                <w14:ligatures w14:val="none"/>
              </w:rPr>
            </w:pPr>
            <w:r w:rsidRPr="00002D71">
              <w:rPr>
                <w:rFonts w:eastAsia="Times New Roman" w:cs="Times New Roman"/>
                <w:b/>
                <w:kern w:val="0"/>
                <w:szCs w:val="24"/>
                <w:lang w:eastAsia="pl-PL"/>
                <w14:ligatures w14:val="none"/>
              </w:rPr>
              <w:t>Szpital Specjalistyczny w Pile im. Stanisława Staszica</w:t>
            </w:r>
          </w:p>
          <w:p w14:paraId="4C93B5E0" w14:textId="3284FF2E" w:rsidR="00002D71" w:rsidRPr="00002D71" w:rsidRDefault="00002D71" w:rsidP="00002D71">
            <w:pPr>
              <w:keepNext/>
              <w:keepLines/>
              <w:spacing w:after="0" w:line="240" w:lineRule="auto"/>
              <w:jc w:val="center"/>
              <w:outlineLvl w:val="4"/>
              <w:rPr>
                <w:rFonts w:eastAsia="Times New Roman" w:cs="Times New Roman"/>
                <w:b/>
                <w:kern w:val="0"/>
                <w:sz w:val="24"/>
                <w:szCs w:val="24"/>
                <w:lang w:eastAsia="pl-PL"/>
                <w14:ligatures w14:val="none"/>
              </w:rPr>
            </w:pPr>
            <w:r w:rsidRPr="00002D71">
              <w:rPr>
                <w:rFonts w:eastAsia="Times New Roman" w:cs="Times New Roman"/>
                <w:kern w:val="0"/>
                <w:szCs w:val="24"/>
                <w:lang w:eastAsia="pl-PL"/>
                <w14:ligatures w14:val="none"/>
              </w:rPr>
              <w:t xml:space="preserve">64–920 Piła, ul. Rydygiera </w:t>
            </w:r>
            <w:r w:rsidR="000256C6">
              <w:rPr>
                <w:rFonts w:eastAsia="Times New Roman" w:cs="Times New Roman"/>
                <w:kern w:val="0"/>
                <w:szCs w:val="24"/>
                <w:lang w:eastAsia="pl-PL"/>
                <w14:ligatures w14:val="none"/>
              </w:rPr>
              <w:t xml:space="preserve">Ludwika </w:t>
            </w:r>
            <w:r w:rsidRPr="00002D71">
              <w:rPr>
                <w:rFonts w:eastAsia="Times New Roman" w:cs="Times New Roman"/>
                <w:kern w:val="0"/>
                <w:szCs w:val="24"/>
                <w:lang w:eastAsia="pl-PL"/>
                <w14:ligatures w14:val="none"/>
              </w:rPr>
              <w:t>1</w:t>
            </w:r>
          </w:p>
        </w:tc>
      </w:tr>
      <w:tr w:rsidR="00002D71" w:rsidRPr="00002D71" w14:paraId="1E35F78A" w14:textId="77777777" w:rsidTr="000A173E">
        <w:trPr>
          <w:gridAfter w:val="1"/>
          <w:wAfter w:w="283" w:type="dxa"/>
          <w:trHeight w:val="1429"/>
        </w:trPr>
        <w:tc>
          <w:tcPr>
            <w:tcW w:w="2263" w:type="dxa"/>
            <w:gridSpan w:val="3"/>
            <w:tcBorders>
              <w:top w:val="single" w:sz="12" w:space="0" w:color="auto"/>
            </w:tcBorders>
            <w:shd w:val="clear" w:color="auto" w:fill="A9EBD2"/>
          </w:tcPr>
          <w:p w14:paraId="17F21A32"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p>
          <w:p w14:paraId="3DE3B64C"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Wykonawca</w:t>
            </w:r>
          </w:p>
          <w:p w14:paraId="63D55C0C"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pełna nazwa,</w:t>
            </w:r>
          </w:p>
          <w:p w14:paraId="0B391B6B" w14:textId="77777777" w:rsidR="00002D71" w:rsidRPr="00002D71" w:rsidRDefault="00002D71" w:rsidP="00002D71">
            <w:pPr>
              <w:spacing w:after="0" w:line="240" w:lineRule="auto"/>
              <w:jc w:val="center"/>
              <w:rPr>
                <w:rFonts w:eastAsia="Times New Roman" w:cs="Times New Roman"/>
                <w:b/>
                <w:bCs/>
                <w:i/>
                <w:iCs/>
                <w:kern w:val="0"/>
                <w:sz w:val="10"/>
                <w:szCs w:val="24"/>
                <w:lang w:eastAsia="pl-PL"/>
                <w14:ligatures w14:val="none"/>
              </w:rPr>
            </w:pPr>
            <w:r w:rsidRPr="00002D71">
              <w:rPr>
                <w:rFonts w:eastAsia="Times New Roman" w:cs="Times New Roman"/>
                <w:b/>
                <w:bCs/>
                <w:i/>
                <w:iCs/>
                <w:kern w:val="0"/>
                <w:sz w:val="24"/>
                <w:szCs w:val="24"/>
                <w:lang w:eastAsia="pl-PL"/>
                <w14:ligatures w14:val="none"/>
              </w:rPr>
              <w:t>adres</w:t>
            </w:r>
          </w:p>
          <w:p w14:paraId="28DD904B"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p>
        </w:tc>
        <w:tc>
          <w:tcPr>
            <w:tcW w:w="8222" w:type="dxa"/>
            <w:gridSpan w:val="3"/>
            <w:tcBorders>
              <w:top w:val="single" w:sz="12" w:space="0" w:color="auto"/>
            </w:tcBorders>
          </w:tcPr>
          <w:p w14:paraId="56F55E78" w14:textId="77777777" w:rsidR="00002D71" w:rsidRPr="00002D71" w:rsidRDefault="00002D71" w:rsidP="00002D71">
            <w:pPr>
              <w:spacing w:after="0" w:line="240" w:lineRule="auto"/>
              <w:jc w:val="both"/>
              <w:rPr>
                <w:rFonts w:eastAsia="Times New Roman" w:cs="Times New Roman"/>
                <w:kern w:val="0"/>
                <w:sz w:val="24"/>
                <w:szCs w:val="24"/>
                <w:lang w:eastAsia="pl-PL"/>
                <w14:ligatures w14:val="none"/>
              </w:rPr>
            </w:pPr>
          </w:p>
        </w:tc>
      </w:tr>
      <w:tr w:rsidR="00002D71" w:rsidRPr="00002D71" w14:paraId="5EA69239" w14:textId="77777777" w:rsidTr="000A173E">
        <w:trPr>
          <w:gridAfter w:val="1"/>
          <w:wAfter w:w="283" w:type="dxa"/>
          <w:trHeight w:val="294"/>
        </w:trPr>
        <w:tc>
          <w:tcPr>
            <w:tcW w:w="2263" w:type="dxa"/>
            <w:gridSpan w:val="3"/>
            <w:tcBorders>
              <w:top w:val="single" w:sz="12" w:space="0" w:color="auto"/>
            </w:tcBorders>
            <w:shd w:val="clear" w:color="auto" w:fill="A9EBD2"/>
          </w:tcPr>
          <w:p w14:paraId="176629B9"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województwo</w:t>
            </w:r>
          </w:p>
        </w:tc>
        <w:tc>
          <w:tcPr>
            <w:tcW w:w="8222" w:type="dxa"/>
            <w:gridSpan w:val="3"/>
            <w:tcBorders>
              <w:top w:val="single" w:sz="12" w:space="0" w:color="auto"/>
            </w:tcBorders>
          </w:tcPr>
          <w:p w14:paraId="455B67B6" w14:textId="77777777" w:rsidR="00002D71" w:rsidRPr="00002D71" w:rsidRDefault="00002D71" w:rsidP="00002D71">
            <w:pPr>
              <w:spacing w:after="0" w:line="240" w:lineRule="auto"/>
              <w:jc w:val="both"/>
              <w:rPr>
                <w:rFonts w:eastAsia="Times New Roman" w:cs="Times New Roman"/>
                <w:kern w:val="0"/>
                <w:sz w:val="24"/>
                <w:szCs w:val="24"/>
                <w:lang w:eastAsia="pl-PL"/>
                <w14:ligatures w14:val="none"/>
              </w:rPr>
            </w:pPr>
          </w:p>
        </w:tc>
      </w:tr>
      <w:tr w:rsidR="00002D71" w:rsidRPr="00002D71" w14:paraId="0FD6BE0F" w14:textId="77777777" w:rsidTr="000A173E">
        <w:trPr>
          <w:gridAfter w:val="1"/>
          <w:wAfter w:w="283" w:type="dxa"/>
          <w:trHeight w:val="132"/>
        </w:trPr>
        <w:tc>
          <w:tcPr>
            <w:tcW w:w="2263" w:type="dxa"/>
            <w:gridSpan w:val="3"/>
            <w:shd w:val="clear" w:color="auto" w:fill="A9EBD2"/>
          </w:tcPr>
          <w:p w14:paraId="37447E22"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NIP</w:t>
            </w:r>
          </w:p>
        </w:tc>
        <w:tc>
          <w:tcPr>
            <w:tcW w:w="8222" w:type="dxa"/>
            <w:gridSpan w:val="3"/>
          </w:tcPr>
          <w:p w14:paraId="59A7A7A1"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4B237927" w14:textId="77777777" w:rsidTr="000A173E">
        <w:trPr>
          <w:gridAfter w:val="1"/>
          <w:wAfter w:w="283" w:type="dxa"/>
          <w:trHeight w:val="132"/>
        </w:trPr>
        <w:tc>
          <w:tcPr>
            <w:tcW w:w="2263" w:type="dxa"/>
            <w:gridSpan w:val="3"/>
            <w:shd w:val="clear" w:color="auto" w:fill="A9EBD2"/>
          </w:tcPr>
          <w:p w14:paraId="3C45EE83"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val="en-US" w:eastAsia="pl-PL"/>
                <w14:ligatures w14:val="none"/>
              </w:rPr>
              <w:t>REGON</w:t>
            </w:r>
          </w:p>
        </w:tc>
        <w:tc>
          <w:tcPr>
            <w:tcW w:w="8222" w:type="dxa"/>
            <w:gridSpan w:val="3"/>
          </w:tcPr>
          <w:p w14:paraId="61DBDFBE"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1B81206C" w14:textId="77777777" w:rsidTr="000A173E">
        <w:trPr>
          <w:gridAfter w:val="1"/>
          <w:wAfter w:w="283" w:type="dxa"/>
          <w:trHeight w:val="132"/>
        </w:trPr>
        <w:tc>
          <w:tcPr>
            <w:tcW w:w="2263" w:type="dxa"/>
            <w:gridSpan w:val="3"/>
            <w:shd w:val="clear" w:color="auto" w:fill="A9EBD2"/>
          </w:tcPr>
          <w:p w14:paraId="2AEBB40C" w14:textId="77777777" w:rsidR="00002D71" w:rsidRPr="00002D71" w:rsidRDefault="00002D71" w:rsidP="00002D71">
            <w:pPr>
              <w:spacing w:after="0" w:line="240" w:lineRule="auto"/>
              <w:jc w:val="center"/>
              <w:rPr>
                <w:rFonts w:eastAsia="Times New Roman" w:cs="Times New Roman"/>
                <w:b/>
                <w:bCs/>
                <w:i/>
                <w:iCs/>
                <w:kern w:val="0"/>
                <w:sz w:val="24"/>
                <w:szCs w:val="24"/>
                <w:lang w:val="en-US" w:eastAsia="pl-PL"/>
                <w14:ligatures w14:val="none"/>
              </w:rPr>
            </w:pPr>
            <w:r w:rsidRPr="00002D71">
              <w:rPr>
                <w:rFonts w:eastAsia="Times New Roman" w:cs="Times New Roman"/>
                <w:b/>
                <w:bCs/>
                <w:i/>
                <w:iCs/>
                <w:kern w:val="0"/>
                <w:sz w:val="18"/>
                <w:szCs w:val="18"/>
                <w:lang w:eastAsia="pl-PL"/>
                <w14:ligatures w14:val="none"/>
              </w:rPr>
              <w:t>NR KRS/CEIDG/INNY</w:t>
            </w:r>
          </w:p>
        </w:tc>
        <w:tc>
          <w:tcPr>
            <w:tcW w:w="8222" w:type="dxa"/>
            <w:gridSpan w:val="3"/>
          </w:tcPr>
          <w:p w14:paraId="2F66F2E6"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63088393" w14:textId="77777777" w:rsidTr="000A173E">
        <w:trPr>
          <w:gridAfter w:val="1"/>
          <w:wAfter w:w="283" w:type="dxa"/>
          <w:trHeight w:val="132"/>
        </w:trPr>
        <w:tc>
          <w:tcPr>
            <w:tcW w:w="2263" w:type="dxa"/>
            <w:gridSpan w:val="3"/>
            <w:shd w:val="clear" w:color="auto" w:fill="A9EBD2"/>
          </w:tcPr>
          <w:p w14:paraId="43C591EC" w14:textId="77777777" w:rsidR="00002D71" w:rsidRPr="00002D71" w:rsidRDefault="00002D71" w:rsidP="00002D71">
            <w:pPr>
              <w:spacing w:after="0" w:line="240" w:lineRule="auto"/>
              <w:jc w:val="center"/>
              <w:rPr>
                <w:rFonts w:eastAsia="Times New Roman" w:cs="Times New Roman"/>
                <w:b/>
                <w:bCs/>
                <w:i/>
                <w:iCs/>
                <w:kern w:val="0"/>
                <w:lang w:eastAsia="pl-PL"/>
                <w14:ligatures w14:val="none"/>
              </w:rPr>
            </w:pPr>
            <w:r w:rsidRPr="00002D71">
              <w:rPr>
                <w:rFonts w:eastAsia="Times New Roman" w:cs="Times New Roman"/>
                <w:b/>
                <w:bCs/>
                <w:i/>
                <w:iCs/>
                <w:kern w:val="0"/>
                <w:lang w:eastAsia="pl-PL"/>
                <w14:ligatures w14:val="none"/>
              </w:rPr>
              <w:t>TELEFON</w:t>
            </w:r>
          </w:p>
        </w:tc>
        <w:tc>
          <w:tcPr>
            <w:tcW w:w="8222" w:type="dxa"/>
            <w:gridSpan w:val="3"/>
          </w:tcPr>
          <w:p w14:paraId="0D7BD78A"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1DFEAD82" w14:textId="77777777" w:rsidTr="000A173E">
        <w:trPr>
          <w:gridAfter w:val="1"/>
          <w:wAfter w:w="283" w:type="dxa"/>
          <w:trHeight w:val="132"/>
        </w:trPr>
        <w:tc>
          <w:tcPr>
            <w:tcW w:w="2263" w:type="dxa"/>
            <w:gridSpan w:val="3"/>
            <w:shd w:val="clear" w:color="auto" w:fill="A9EBD2"/>
          </w:tcPr>
          <w:p w14:paraId="58AC9251" w14:textId="77777777" w:rsidR="00002D71" w:rsidRPr="00002D71" w:rsidRDefault="00002D71" w:rsidP="00002D71">
            <w:pPr>
              <w:spacing w:after="0" w:line="240" w:lineRule="auto"/>
              <w:jc w:val="center"/>
              <w:rPr>
                <w:rFonts w:eastAsia="Times New Roman" w:cs="Times New Roman"/>
                <w:b/>
                <w:bCs/>
                <w:i/>
                <w:iCs/>
                <w:kern w:val="0"/>
                <w:lang w:eastAsia="pl-PL"/>
                <w14:ligatures w14:val="none"/>
              </w:rPr>
            </w:pPr>
            <w:r w:rsidRPr="00002D71">
              <w:rPr>
                <w:rFonts w:eastAsia="Times New Roman" w:cs="Times New Roman"/>
                <w:b/>
                <w:bCs/>
                <w:i/>
                <w:iCs/>
                <w:kern w:val="0"/>
                <w:lang w:val="en-US" w:eastAsia="pl-PL"/>
                <w14:ligatures w14:val="none"/>
              </w:rPr>
              <w:t>E-MAIL</w:t>
            </w:r>
          </w:p>
        </w:tc>
        <w:tc>
          <w:tcPr>
            <w:tcW w:w="8222" w:type="dxa"/>
            <w:gridSpan w:val="3"/>
          </w:tcPr>
          <w:p w14:paraId="6F760730"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2A14AC41" w14:textId="77777777" w:rsidTr="000A173E">
        <w:trPr>
          <w:gridAfter w:val="1"/>
          <w:wAfter w:w="283" w:type="dxa"/>
          <w:trHeight w:val="665"/>
        </w:trPr>
        <w:tc>
          <w:tcPr>
            <w:tcW w:w="2263" w:type="dxa"/>
            <w:gridSpan w:val="3"/>
            <w:tcBorders>
              <w:bottom w:val="single" w:sz="4" w:space="0" w:color="auto"/>
            </w:tcBorders>
            <w:shd w:val="clear" w:color="auto" w:fill="A9EBD2"/>
          </w:tcPr>
          <w:p w14:paraId="4E530B73" w14:textId="77777777" w:rsidR="00002D71" w:rsidRPr="00002D71" w:rsidRDefault="00002D71" w:rsidP="00002D71">
            <w:pPr>
              <w:spacing w:after="0" w:line="240" w:lineRule="auto"/>
              <w:jc w:val="center"/>
              <w:rPr>
                <w:rFonts w:eastAsia="Times New Roman" w:cs="Times New Roman"/>
                <w:b/>
                <w:bCs/>
                <w:i/>
                <w:iCs/>
                <w:kern w:val="0"/>
                <w:sz w:val="20"/>
                <w:szCs w:val="20"/>
                <w:lang w:eastAsia="pl-PL"/>
                <w14:ligatures w14:val="none"/>
              </w:rPr>
            </w:pPr>
            <w:r w:rsidRPr="00002D71">
              <w:rPr>
                <w:rFonts w:eastAsia="Times New Roman" w:cs="Times New Roman"/>
                <w:b/>
                <w:bCs/>
                <w:i/>
                <w:iCs/>
                <w:kern w:val="0"/>
                <w:sz w:val="20"/>
                <w:szCs w:val="20"/>
                <w:lang w:eastAsia="pl-PL"/>
                <w14:ligatures w14:val="none"/>
              </w:rPr>
              <w:t xml:space="preserve">Adres do korespondencji </w:t>
            </w:r>
          </w:p>
          <w:p w14:paraId="62EB0F98"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14"/>
                <w:lang w:eastAsia="pl-PL"/>
                <w14:ligatures w14:val="none"/>
              </w:rPr>
              <w:t>(jeżeli jest inny niż adres siedziby</w:t>
            </w:r>
            <w:r w:rsidRPr="00002D71">
              <w:rPr>
                <w:rFonts w:eastAsia="Times New Roman" w:cs="Times New Roman"/>
                <w:b/>
                <w:bCs/>
                <w:i/>
                <w:iCs/>
                <w:kern w:val="0"/>
                <w:sz w:val="16"/>
                <w:szCs w:val="24"/>
                <w:lang w:eastAsia="pl-PL"/>
                <w14:ligatures w14:val="none"/>
              </w:rPr>
              <w:t xml:space="preserve">):  </w:t>
            </w:r>
          </w:p>
        </w:tc>
        <w:tc>
          <w:tcPr>
            <w:tcW w:w="8222" w:type="dxa"/>
            <w:gridSpan w:val="3"/>
            <w:tcBorders>
              <w:bottom w:val="single" w:sz="4" w:space="0" w:color="auto"/>
            </w:tcBorders>
          </w:tcPr>
          <w:p w14:paraId="6EC22BBC" w14:textId="77777777" w:rsidR="00002D71" w:rsidRPr="00002D71" w:rsidRDefault="00002D71" w:rsidP="00002D71">
            <w:pPr>
              <w:spacing w:after="0" w:line="240" w:lineRule="auto"/>
              <w:jc w:val="both"/>
              <w:rPr>
                <w:rFonts w:eastAsia="Times New Roman" w:cs="Times New Roman"/>
                <w:kern w:val="0"/>
                <w:sz w:val="24"/>
                <w:szCs w:val="24"/>
                <w:lang w:eastAsia="pl-PL"/>
                <w14:ligatures w14:val="none"/>
              </w:rPr>
            </w:pPr>
          </w:p>
        </w:tc>
      </w:tr>
      <w:tr w:rsidR="000A173E" w:rsidRPr="00920317" w14:paraId="7BA5CB1E" w14:textId="77777777" w:rsidTr="000A173E">
        <w:trPr>
          <w:trHeight w:val="1169"/>
        </w:trPr>
        <w:tc>
          <w:tcPr>
            <w:tcW w:w="2552" w:type="dxa"/>
            <w:gridSpan w:val="4"/>
            <w:tcBorders>
              <w:top w:val="double" w:sz="12" w:space="0" w:color="auto"/>
              <w:left w:val="double" w:sz="12" w:space="0" w:color="auto"/>
              <w:bottom w:val="single" w:sz="4" w:space="0" w:color="auto"/>
              <w:right w:val="single" w:sz="4" w:space="0" w:color="auto"/>
            </w:tcBorders>
            <w:shd w:val="clear" w:color="auto" w:fill="E6D7C0"/>
          </w:tcPr>
          <w:p w14:paraId="5DB17B60" w14:textId="77777777" w:rsidR="000A173E" w:rsidRPr="006E2FA5" w:rsidRDefault="000A173E" w:rsidP="007F7D78">
            <w:pPr>
              <w:spacing w:after="0" w:line="240" w:lineRule="auto"/>
              <w:jc w:val="center"/>
              <w:rPr>
                <w:rFonts w:eastAsia="Times New Roman" w:cs="Times New Roman"/>
                <w:b/>
                <w:bCs/>
                <w:i/>
                <w:iCs/>
                <w:sz w:val="20"/>
                <w:szCs w:val="20"/>
                <w:lang w:eastAsia="pl-PL"/>
              </w:rPr>
            </w:pPr>
            <w:bookmarkStart w:id="2" w:name="_Hlk65064140"/>
            <w:r w:rsidRPr="006E2FA5">
              <w:rPr>
                <w:rFonts w:eastAsia="Times New Roman" w:cs="Times New Roman"/>
                <w:b/>
                <w:bCs/>
                <w:i/>
                <w:iCs/>
                <w:sz w:val="20"/>
                <w:szCs w:val="20"/>
                <w:lang w:eastAsia="pl-PL"/>
              </w:rPr>
              <w:t>OFEROWANA WARTOŚĆ</w:t>
            </w:r>
          </w:p>
          <w:p w14:paraId="7CD70B08" w14:textId="77777777" w:rsidR="000A173E" w:rsidRPr="006E2FA5" w:rsidRDefault="000A173E" w:rsidP="007F7D78">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0CF2718" w14:textId="77777777" w:rsidR="000A173E" w:rsidRPr="006E2FA5" w:rsidRDefault="000A173E" w:rsidP="007F7D78">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ZADANIA </w:t>
            </w:r>
            <w:r>
              <w:rPr>
                <w:rFonts w:eastAsia="Times New Roman" w:cs="Times New Roman"/>
                <w:b/>
                <w:bCs/>
                <w:i/>
                <w:iCs/>
                <w:sz w:val="20"/>
                <w:szCs w:val="20"/>
                <w:lang w:eastAsia="pl-PL"/>
              </w:rPr>
              <w:t>NR:</w:t>
            </w:r>
          </w:p>
          <w:tbl>
            <w:tblPr>
              <w:tblStyle w:val="Tabela-Siatka"/>
              <w:tblW w:w="1600" w:type="dxa"/>
              <w:tblInd w:w="614" w:type="dxa"/>
              <w:tblLayout w:type="fixed"/>
              <w:tblLook w:val="04A0" w:firstRow="1" w:lastRow="0" w:firstColumn="1" w:lastColumn="0" w:noHBand="0" w:noVBand="1"/>
            </w:tblPr>
            <w:tblGrid>
              <w:gridCol w:w="1134"/>
              <w:gridCol w:w="466"/>
            </w:tblGrid>
            <w:tr w:rsidR="000A173E" w14:paraId="51A10857" w14:textId="77777777" w:rsidTr="007F7D78">
              <w:trPr>
                <w:trHeight w:val="193"/>
              </w:trPr>
              <w:tc>
                <w:tcPr>
                  <w:tcW w:w="113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061BA0DC" w14:textId="77777777" w:rsidR="000A173E" w:rsidRDefault="000A173E" w:rsidP="007F7D78">
                  <w:pPr>
                    <w:jc w:val="center"/>
                    <w:rPr>
                      <w:rFonts w:eastAsia="Times New Roman"/>
                      <w:b/>
                      <w:bCs/>
                      <w:iCs/>
                      <w:color w:val="C45911"/>
                      <w:sz w:val="20"/>
                      <w:szCs w:val="24"/>
                      <w:lang w:eastAsia="pl-PL"/>
                    </w:rPr>
                  </w:pPr>
                </w:p>
              </w:tc>
              <w:tc>
                <w:tcPr>
                  <w:tcW w:w="466" w:type="dxa"/>
                  <w:tcBorders>
                    <w:top w:val="nil"/>
                    <w:left w:val="single" w:sz="12" w:space="0" w:color="ED7D31" w:themeColor="accent2"/>
                    <w:bottom w:val="nil"/>
                    <w:right w:val="nil"/>
                  </w:tcBorders>
                  <w:shd w:val="clear" w:color="auto" w:fill="auto"/>
                </w:tcPr>
                <w:p w14:paraId="6CF6C2EE" w14:textId="77777777" w:rsidR="000A173E" w:rsidRPr="008E4A80" w:rsidRDefault="000A173E" w:rsidP="007F7D78">
                  <w:pPr>
                    <w:jc w:val="left"/>
                    <w:rPr>
                      <w:rFonts w:eastAsia="Times New Roman"/>
                      <w:b/>
                      <w:bCs/>
                      <w:iCs/>
                      <w:color w:val="C45911"/>
                      <w:sz w:val="20"/>
                      <w:szCs w:val="24"/>
                      <w:vertAlign w:val="superscript"/>
                      <w:lang w:eastAsia="pl-PL"/>
                    </w:rPr>
                  </w:pPr>
                  <w:r w:rsidRPr="008E4A80">
                    <w:rPr>
                      <w:rFonts w:eastAsia="Times New Roman"/>
                      <w:b/>
                      <w:bCs/>
                      <w:iCs/>
                      <w:sz w:val="24"/>
                      <w:szCs w:val="32"/>
                      <w:vertAlign w:val="superscript"/>
                      <w:lang w:eastAsia="pl-PL"/>
                    </w:rPr>
                    <w:t>*)</w:t>
                  </w:r>
                </w:p>
              </w:tc>
            </w:tr>
          </w:tbl>
          <w:p w14:paraId="29C9D064" w14:textId="77777777" w:rsidR="000A173E" w:rsidRPr="00B10F9B" w:rsidRDefault="000A173E" w:rsidP="007F7D78">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8221" w:type="dxa"/>
            <w:gridSpan w:val="3"/>
            <w:tcBorders>
              <w:top w:val="double" w:sz="12" w:space="0" w:color="auto"/>
              <w:left w:val="single" w:sz="4" w:space="0" w:color="auto"/>
              <w:bottom w:val="single" w:sz="4" w:space="0" w:color="auto"/>
              <w:right w:val="double" w:sz="12" w:space="0" w:color="auto"/>
            </w:tcBorders>
          </w:tcPr>
          <w:p w14:paraId="3E4C5D8D" w14:textId="77777777" w:rsidR="000A173E" w:rsidRPr="006E2FA5" w:rsidRDefault="000A173E" w:rsidP="007F7D78">
            <w:pPr>
              <w:spacing w:after="0" w:line="240" w:lineRule="auto"/>
              <w:rPr>
                <w:rFonts w:eastAsia="Times New Roman" w:cs="Times New Roman"/>
                <w:b/>
                <w:bCs/>
                <w:sz w:val="12"/>
                <w:szCs w:val="12"/>
                <w:lang w:eastAsia="pl-PL"/>
              </w:rPr>
            </w:pPr>
          </w:p>
          <w:p w14:paraId="12ADC02B" w14:textId="77777777" w:rsidR="000A173E" w:rsidRPr="006E2FA5" w:rsidRDefault="000A173E" w:rsidP="007F7D78">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2EB1F236" w14:textId="77777777" w:rsidR="000A173E" w:rsidRPr="006E2FA5" w:rsidRDefault="000A173E" w:rsidP="007F7D78">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0A173E" w:rsidRPr="00920317" w14:paraId="4A3125ED" w14:textId="77777777" w:rsidTr="000A173E">
        <w:trPr>
          <w:trHeight w:val="262"/>
        </w:trPr>
        <w:tc>
          <w:tcPr>
            <w:tcW w:w="2552" w:type="dxa"/>
            <w:gridSpan w:val="4"/>
            <w:tcBorders>
              <w:top w:val="single" w:sz="4" w:space="0" w:color="auto"/>
              <w:left w:val="double" w:sz="12" w:space="0" w:color="auto"/>
              <w:bottom w:val="single" w:sz="4" w:space="0" w:color="auto"/>
              <w:right w:val="single" w:sz="4" w:space="0" w:color="auto"/>
            </w:tcBorders>
            <w:shd w:val="clear" w:color="auto" w:fill="E6D7C0"/>
          </w:tcPr>
          <w:p w14:paraId="226E455F" w14:textId="77777777" w:rsidR="000A173E" w:rsidRDefault="000A173E" w:rsidP="007F7D78">
            <w:pPr>
              <w:spacing w:after="0" w:line="240" w:lineRule="auto"/>
              <w:jc w:val="center"/>
              <w:rPr>
                <w:rFonts w:eastAsia="Times New Roman" w:cs="Times New Roman"/>
                <w:b/>
                <w:bCs/>
                <w:i/>
                <w:iCs/>
                <w:sz w:val="20"/>
                <w:szCs w:val="20"/>
                <w:lang w:eastAsia="pl-PL"/>
              </w:rPr>
            </w:pPr>
            <w:r>
              <w:rPr>
                <w:rFonts w:eastAsia="Times New Roman" w:cs="Times New Roman"/>
                <w:b/>
                <w:bCs/>
                <w:i/>
                <w:iCs/>
                <w:sz w:val="20"/>
                <w:szCs w:val="20"/>
                <w:lang w:eastAsia="pl-PL"/>
              </w:rPr>
              <w:t>TERMIN DOSTAW</w:t>
            </w:r>
          </w:p>
          <w:p w14:paraId="7B681092" w14:textId="77777777" w:rsidR="000A173E" w:rsidRPr="006E2FA5" w:rsidRDefault="000A173E" w:rsidP="007F7D78">
            <w:pPr>
              <w:spacing w:after="0" w:line="240" w:lineRule="auto"/>
              <w:jc w:val="center"/>
              <w:rPr>
                <w:rFonts w:eastAsia="Times New Roman" w:cs="Times New Roman"/>
                <w:b/>
                <w:bCs/>
                <w:i/>
                <w:iCs/>
                <w:sz w:val="20"/>
                <w:szCs w:val="20"/>
                <w:lang w:eastAsia="pl-PL"/>
              </w:rPr>
            </w:pPr>
            <w:r w:rsidRPr="00B10F9B">
              <w:rPr>
                <w:rFonts w:eastAsia="Times New Roman" w:cs="Times New Roman"/>
                <w:i/>
                <w:iCs/>
                <w:sz w:val="20"/>
                <w:szCs w:val="20"/>
                <w:lang w:eastAsia="pl-PL"/>
              </w:rPr>
              <w:t>(podlega ocenie)</w:t>
            </w:r>
          </w:p>
        </w:tc>
        <w:tc>
          <w:tcPr>
            <w:tcW w:w="8221" w:type="dxa"/>
            <w:gridSpan w:val="3"/>
            <w:tcBorders>
              <w:top w:val="single" w:sz="4" w:space="0" w:color="auto"/>
              <w:left w:val="single" w:sz="4" w:space="0" w:color="auto"/>
              <w:bottom w:val="single" w:sz="4" w:space="0" w:color="auto"/>
              <w:right w:val="double" w:sz="12" w:space="0" w:color="auto"/>
            </w:tcBorders>
          </w:tcPr>
          <w:p w14:paraId="6250A0AE" w14:textId="77777777" w:rsidR="000A173E" w:rsidRPr="006E2FA5" w:rsidRDefault="000A173E" w:rsidP="007F7D78">
            <w:pPr>
              <w:spacing w:after="0" w:line="240" w:lineRule="auto"/>
              <w:rPr>
                <w:rFonts w:eastAsia="Times New Roman" w:cs="Times New Roman"/>
                <w:b/>
                <w:bCs/>
                <w:sz w:val="12"/>
                <w:szCs w:val="12"/>
                <w:lang w:eastAsia="pl-PL"/>
              </w:rPr>
            </w:pPr>
          </w:p>
        </w:tc>
      </w:tr>
      <w:tr w:rsidR="000A173E" w:rsidRPr="00920317" w14:paraId="4DFEB8C8" w14:textId="77777777" w:rsidTr="000A173E">
        <w:trPr>
          <w:trHeight w:val="387"/>
        </w:trPr>
        <w:tc>
          <w:tcPr>
            <w:tcW w:w="10773" w:type="dxa"/>
            <w:gridSpan w:val="7"/>
            <w:tcBorders>
              <w:top w:val="double" w:sz="12" w:space="0" w:color="auto"/>
              <w:left w:val="single" w:sz="4" w:space="0" w:color="auto"/>
              <w:bottom w:val="single" w:sz="12" w:space="0" w:color="auto"/>
              <w:right w:val="single" w:sz="4" w:space="0" w:color="auto"/>
            </w:tcBorders>
            <w:shd w:val="clear" w:color="auto" w:fill="A9EBD2"/>
          </w:tcPr>
          <w:p w14:paraId="5A88D275" w14:textId="79A146E9" w:rsidR="000A173E" w:rsidRPr="006E2FA5" w:rsidRDefault="000A173E" w:rsidP="007F7D78">
            <w:pPr>
              <w:spacing w:after="0" w:line="240" w:lineRule="auto"/>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 wpisać nr </w:t>
            </w:r>
            <w:r>
              <w:rPr>
                <w:rFonts w:eastAsia="Times New Roman" w:cs="Times New Roman"/>
                <w:b/>
                <w:bCs/>
                <w:i/>
                <w:iCs/>
                <w:sz w:val="20"/>
                <w:szCs w:val="20"/>
                <w:lang w:eastAsia="pl-PL"/>
              </w:rPr>
              <w:t>zadania</w:t>
            </w:r>
            <w:r w:rsidRPr="006E2FA5">
              <w:rPr>
                <w:rFonts w:eastAsia="Times New Roman" w:cs="Times New Roman"/>
                <w:b/>
                <w:bCs/>
                <w:i/>
                <w:iCs/>
                <w:sz w:val="20"/>
                <w:szCs w:val="20"/>
                <w:lang w:eastAsia="pl-PL"/>
              </w:rPr>
              <w:t xml:space="preserve">, w przypadku przystąpienia do większej ilości </w:t>
            </w:r>
            <w:r>
              <w:rPr>
                <w:rFonts w:eastAsia="Times New Roman" w:cs="Times New Roman"/>
                <w:b/>
                <w:bCs/>
                <w:i/>
                <w:iCs/>
                <w:sz w:val="20"/>
                <w:szCs w:val="20"/>
                <w:lang w:eastAsia="pl-PL"/>
              </w:rPr>
              <w:t>zadań</w:t>
            </w:r>
            <w:r w:rsidRPr="006E2FA5">
              <w:rPr>
                <w:rFonts w:eastAsia="Times New Roman" w:cs="Times New Roman"/>
                <w:b/>
                <w:bCs/>
                <w:i/>
                <w:iCs/>
                <w:sz w:val="20"/>
                <w:szCs w:val="20"/>
                <w:lang w:eastAsia="pl-PL"/>
              </w:rPr>
              <w:t xml:space="preserve"> należy powielić ramkę</w:t>
            </w:r>
            <w:r>
              <w:rPr>
                <w:rFonts w:eastAsia="Times New Roman" w:cs="Times New Roman"/>
                <w:b/>
                <w:bCs/>
                <w:i/>
                <w:iCs/>
                <w:sz w:val="20"/>
                <w:szCs w:val="20"/>
                <w:lang w:eastAsia="pl-PL"/>
              </w:rPr>
              <w:t xml:space="preserve"> (wartość zadania + termin dostaw)</w:t>
            </w:r>
          </w:p>
        </w:tc>
      </w:tr>
      <w:bookmarkEnd w:id="2"/>
      <w:tr w:rsidR="00002D71" w:rsidRPr="00002D71" w14:paraId="2179E185" w14:textId="77777777" w:rsidTr="000A173E">
        <w:trPr>
          <w:gridAfter w:val="1"/>
          <w:wAfter w:w="283" w:type="dxa"/>
          <w:trHeight w:val="98"/>
        </w:trPr>
        <w:tc>
          <w:tcPr>
            <w:tcW w:w="1980" w:type="dxa"/>
            <w:gridSpan w:val="2"/>
            <w:tcBorders>
              <w:top w:val="single" w:sz="4" w:space="0" w:color="auto"/>
            </w:tcBorders>
            <w:vAlign w:val="center"/>
          </w:tcPr>
          <w:p w14:paraId="447D1D17" w14:textId="77777777" w:rsidR="00002D71" w:rsidRPr="00002D71" w:rsidRDefault="00002D71" w:rsidP="00002D71">
            <w:pPr>
              <w:spacing w:after="0" w:line="240" w:lineRule="auto"/>
              <w:jc w:val="center"/>
              <w:rPr>
                <w:rFonts w:eastAsia="Times New Roman" w:cs="Times New Roman"/>
                <w:b/>
                <w:bCs/>
                <w:i/>
                <w:iCs/>
                <w:kern w:val="0"/>
                <w:sz w:val="18"/>
                <w:szCs w:val="18"/>
                <w:lang w:eastAsia="pl-PL"/>
                <w14:ligatures w14:val="none"/>
              </w:rPr>
            </w:pPr>
            <w:r w:rsidRPr="00002D71">
              <w:rPr>
                <w:rFonts w:eastAsia="Times New Roman" w:cs="Times New Roman"/>
                <w:b/>
                <w:bCs/>
                <w:i/>
                <w:iCs/>
                <w:kern w:val="0"/>
                <w:sz w:val="18"/>
                <w:szCs w:val="18"/>
                <w:lang w:eastAsia="pl-PL"/>
                <w14:ligatures w14:val="none"/>
              </w:rPr>
              <w:t>TERMIN PŁATNOŚCI</w:t>
            </w:r>
          </w:p>
        </w:tc>
        <w:tc>
          <w:tcPr>
            <w:tcW w:w="8505" w:type="dxa"/>
            <w:gridSpan w:val="4"/>
            <w:tcBorders>
              <w:top w:val="single" w:sz="4" w:space="0" w:color="auto"/>
            </w:tcBorders>
            <w:vAlign w:val="center"/>
          </w:tcPr>
          <w:p w14:paraId="0ED1CB88" w14:textId="77777777" w:rsidR="00002D71" w:rsidRPr="00002D71" w:rsidRDefault="00002D71" w:rsidP="00002D71">
            <w:pPr>
              <w:spacing w:after="0" w:line="240" w:lineRule="auto"/>
              <w:jc w:val="center"/>
              <w:rPr>
                <w:rFonts w:eastAsia="Times New Roman" w:cs="Times New Roman"/>
                <w:b/>
                <w:kern w:val="0"/>
                <w:sz w:val="24"/>
                <w:szCs w:val="24"/>
                <w:lang w:eastAsia="pl-PL"/>
                <w14:ligatures w14:val="none"/>
              </w:rPr>
            </w:pPr>
            <w:r w:rsidRPr="00002D71">
              <w:rPr>
                <w:rFonts w:eastAsia="Times New Roman" w:cs="Times New Roman"/>
                <w:b/>
                <w:kern w:val="0"/>
                <w:sz w:val="24"/>
                <w:szCs w:val="24"/>
                <w:lang w:eastAsia="pl-PL"/>
                <w14:ligatures w14:val="none"/>
              </w:rPr>
              <w:t xml:space="preserve">30 dni </w:t>
            </w:r>
          </w:p>
        </w:tc>
      </w:tr>
      <w:tr w:rsidR="00002D71" w:rsidRPr="00002D71" w14:paraId="3E9DF3EB" w14:textId="77777777" w:rsidTr="000A173E">
        <w:trPr>
          <w:gridAfter w:val="1"/>
          <w:wAfter w:w="283" w:type="dxa"/>
          <w:trHeight w:val="341"/>
        </w:trPr>
        <w:tc>
          <w:tcPr>
            <w:tcW w:w="2972" w:type="dxa"/>
            <w:gridSpan w:val="5"/>
            <w:vAlign w:val="center"/>
          </w:tcPr>
          <w:p w14:paraId="5BCD7F3C" w14:textId="77777777" w:rsidR="00002D71" w:rsidRPr="00002D71" w:rsidRDefault="00002D71" w:rsidP="00002D71">
            <w:pPr>
              <w:spacing w:after="0" w:line="240" w:lineRule="auto"/>
              <w:jc w:val="center"/>
              <w:rPr>
                <w:rFonts w:eastAsia="Times New Roman" w:cs="Times New Roman"/>
                <w:b/>
                <w:bCs/>
                <w:i/>
                <w:iCs/>
                <w:kern w:val="0"/>
                <w:sz w:val="18"/>
                <w:szCs w:val="18"/>
                <w:lang w:eastAsia="pl-PL"/>
                <w14:ligatures w14:val="none"/>
              </w:rPr>
            </w:pPr>
            <w:r w:rsidRPr="00002D71">
              <w:rPr>
                <w:rFonts w:eastAsia="Times New Roman" w:cs="Times New Roman"/>
                <w:b/>
                <w:bCs/>
                <w:i/>
                <w:iCs/>
                <w:kern w:val="0"/>
                <w:sz w:val="18"/>
                <w:szCs w:val="18"/>
                <w:lang w:eastAsia="pl-PL"/>
                <w14:ligatures w14:val="none"/>
              </w:rPr>
              <w:t>TERMIN REALIZACJI ZAMÓWIENIA</w:t>
            </w:r>
          </w:p>
        </w:tc>
        <w:tc>
          <w:tcPr>
            <w:tcW w:w="7513" w:type="dxa"/>
            <w:vAlign w:val="center"/>
          </w:tcPr>
          <w:p w14:paraId="75970B6B" w14:textId="582E8ACE" w:rsidR="00002D71" w:rsidRPr="008D5F83" w:rsidRDefault="00002D71" w:rsidP="008D5F83">
            <w:pPr>
              <w:spacing w:after="0" w:line="240" w:lineRule="auto"/>
              <w:jc w:val="center"/>
              <w:rPr>
                <w:rFonts w:eastAsia="Times New Roman" w:cs="Calibri"/>
                <w:b/>
                <w:bCs/>
                <w:kern w:val="0"/>
                <w:sz w:val="24"/>
                <w:szCs w:val="24"/>
                <w:lang w:eastAsia="pl-PL"/>
                <w14:ligatures w14:val="none"/>
              </w:rPr>
            </w:pPr>
            <w:r w:rsidRPr="00002D71">
              <w:rPr>
                <w:rFonts w:eastAsia="Times New Roman" w:cs="Calibri"/>
                <w:b/>
                <w:bCs/>
                <w:kern w:val="0"/>
                <w:sz w:val="24"/>
                <w:szCs w:val="24"/>
                <w:lang w:eastAsia="pl-PL"/>
                <w14:ligatures w14:val="none"/>
              </w:rPr>
              <w:t>1</w:t>
            </w:r>
            <w:r w:rsidR="000A173E">
              <w:rPr>
                <w:rFonts w:eastAsia="Times New Roman" w:cs="Calibri"/>
                <w:b/>
                <w:bCs/>
                <w:kern w:val="0"/>
                <w:sz w:val="24"/>
                <w:szCs w:val="24"/>
                <w:lang w:eastAsia="pl-PL"/>
                <w14:ligatures w14:val="none"/>
              </w:rPr>
              <w:t>8</w:t>
            </w:r>
            <w:r w:rsidRPr="00002D71">
              <w:rPr>
                <w:rFonts w:eastAsia="Times New Roman" w:cs="Calibri"/>
                <w:b/>
                <w:bCs/>
                <w:kern w:val="0"/>
                <w:sz w:val="24"/>
                <w:szCs w:val="24"/>
                <w:lang w:eastAsia="pl-PL"/>
                <w14:ligatures w14:val="none"/>
              </w:rPr>
              <w:t xml:space="preserve"> miesięcy </w:t>
            </w:r>
            <w:r w:rsidR="000A173E" w:rsidRPr="00920317">
              <w:rPr>
                <w:rFonts w:eastAsia="Times New Roman" w:cs="Calibri"/>
                <w:bCs/>
                <w:sz w:val="24"/>
                <w:szCs w:val="24"/>
                <w:lang w:eastAsia="pl-PL"/>
              </w:rPr>
              <w:t>od dnia podpisania umowy</w:t>
            </w:r>
          </w:p>
        </w:tc>
      </w:tr>
    </w:tbl>
    <w:p w14:paraId="4CA35583" w14:textId="77777777" w:rsidR="00002D71" w:rsidRPr="00002D71" w:rsidRDefault="00002D71" w:rsidP="00002D71">
      <w:pPr>
        <w:spacing w:after="0" w:line="240" w:lineRule="auto"/>
        <w:jc w:val="both"/>
        <w:rPr>
          <w:rFonts w:eastAsia="Times New Roman" w:cs="Times New Roman"/>
          <w:kern w:val="0"/>
          <w:sz w:val="6"/>
          <w:szCs w:val="24"/>
          <w:lang w:eastAsia="pl-PL"/>
          <w14:ligatures w14:val="none"/>
        </w:rPr>
      </w:pPr>
    </w:p>
    <w:p w14:paraId="311465F2" w14:textId="77777777" w:rsidR="00002D71" w:rsidRPr="00002D71" w:rsidRDefault="00002D71" w:rsidP="00002D71">
      <w:pPr>
        <w:spacing w:after="0" w:line="240" w:lineRule="auto"/>
        <w:jc w:val="both"/>
        <w:rPr>
          <w:rFonts w:eastAsia="Times New Roman" w:cs="Times New Roman"/>
          <w:kern w:val="0"/>
          <w:sz w:val="4"/>
          <w:szCs w:val="24"/>
          <w:lang w:eastAsia="pl-PL"/>
          <w14:ligatures w14:val="none"/>
        </w:rPr>
      </w:pPr>
    </w:p>
    <w:p w14:paraId="7697C935"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r w:rsidRPr="00002D71">
        <w:rPr>
          <w:rFonts w:eastAsia="Times New Roman" w:cs="Segoe UI"/>
          <w:b/>
          <w:kern w:val="0"/>
          <w:sz w:val="20"/>
          <w:szCs w:val="20"/>
          <w:lang w:eastAsia="pl-PL"/>
          <w14:ligatures w14:val="none"/>
        </w:rPr>
        <w:t>OŚWIADCZENIA:</w:t>
      </w:r>
    </w:p>
    <w:p w14:paraId="380EDD5B"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zamówienie zostanie zrealizowane w terminach określonych w SWZ oraz zgodnie ze złożoną ofertą;</w:t>
      </w:r>
    </w:p>
    <w:p w14:paraId="2D4EC380"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w cenie naszej oferty zostały uwzględnione wszystkie koszty wykonania zamówienia;</w:t>
      </w:r>
    </w:p>
    <w:p w14:paraId="41AEDE5D"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zapoznaliśmy się ze SWZ oraz wzorem umowy i nie wnosimy do nich zastrzeżeń oraz przyjmujemy warunki w nich zawarte;</w:t>
      </w:r>
    </w:p>
    <w:p w14:paraId="6C957FF5"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 xml:space="preserve">uważamy się za związanych niniejszą ofertą na okres </w:t>
      </w:r>
      <w:r w:rsidRPr="00002D71">
        <w:rPr>
          <w:rFonts w:eastAsia="Times New Roman" w:cs="Segoe UI"/>
          <w:b/>
          <w:kern w:val="0"/>
          <w:sz w:val="20"/>
          <w:szCs w:val="20"/>
          <w:lang w:eastAsia="pl-PL"/>
          <w14:ligatures w14:val="none"/>
        </w:rPr>
        <w:t>30 dni</w:t>
      </w:r>
      <w:r w:rsidRPr="00002D71">
        <w:rPr>
          <w:rFonts w:eastAsia="Times New Roman" w:cs="Segoe UI"/>
          <w:kern w:val="0"/>
          <w:sz w:val="20"/>
          <w:szCs w:val="20"/>
          <w:lang w:eastAsia="pl-PL"/>
          <w14:ligatures w14:val="none"/>
        </w:rPr>
        <w:t xml:space="preserve"> licząc od dnia otwarcia ofert (włącznie z tym dniem); tj. do dnia wskazanego w SWZ (rozdział III, podrozdział 3)</w:t>
      </w:r>
    </w:p>
    <w:p w14:paraId="3E5AC29B"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akceptujemy, iż zapłata za zrealizowanie zamówienia następować będzie na zasadach opisanych we wzorze umowy</w:t>
      </w:r>
    </w:p>
    <w:p w14:paraId="3AE87DAA"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uzyskaliśmy konieczne informacje i wyjaśnienia niezbędne do przygotowania oferty,</w:t>
      </w:r>
    </w:p>
    <w:p w14:paraId="0429B5EF" w14:textId="61914D6B"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proponowany przez nas przedmiot zamówienia jest zgodny z oczekiwaniami Zamawiającego</w:t>
      </w:r>
      <w:r w:rsidR="0058150D">
        <w:rPr>
          <w:rFonts w:eastAsia="Times New Roman" w:cs="Segoe UI"/>
          <w:kern w:val="0"/>
          <w:sz w:val="20"/>
          <w:szCs w:val="20"/>
          <w:lang w:eastAsia="pl-PL"/>
          <w14:ligatures w14:val="none"/>
        </w:rPr>
        <w:t xml:space="preserve"> tj. zgodny z SWZ</w:t>
      </w:r>
    </w:p>
    <w:p w14:paraId="4F3536C3"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r w:rsidRPr="00002D71">
        <w:rPr>
          <w:rFonts w:eastAsia="Times New Roman" w:cs="Segoe UI"/>
          <w:b/>
          <w:kern w:val="0"/>
          <w:sz w:val="20"/>
          <w:szCs w:val="20"/>
          <w:lang w:eastAsia="pl-PL"/>
          <w14:ligatures w14:val="none"/>
        </w:rPr>
        <w:t>ZOBOWIĄZANIA W PRZYPADKU PRZYZNANIA ZAMÓWIENIA:</w:t>
      </w:r>
    </w:p>
    <w:p w14:paraId="4782C5BC" w14:textId="77777777" w:rsidR="00002D71" w:rsidRPr="00002D71" w:rsidRDefault="00002D71" w:rsidP="00002D71">
      <w:pPr>
        <w:numPr>
          <w:ilvl w:val="0"/>
          <w:numId w:val="2"/>
        </w:numPr>
        <w:tabs>
          <w:tab w:val="num" w:pos="459"/>
        </w:tabs>
        <w:spacing w:after="40" w:line="240" w:lineRule="auto"/>
        <w:ind w:left="459" w:hanging="459"/>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zobowiązujemy się do zawarcia umowy w miejscu i terminie wyznaczonym przez Zamawiającego;</w:t>
      </w:r>
    </w:p>
    <w:p w14:paraId="7EE8908A" w14:textId="77777777" w:rsidR="00002D71" w:rsidRPr="00002D71" w:rsidRDefault="00002D71" w:rsidP="00002D71">
      <w:pPr>
        <w:numPr>
          <w:ilvl w:val="0"/>
          <w:numId w:val="2"/>
        </w:numPr>
        <w:tabs>
          <w:tab w:val="num" w:pos="459"/>
        </w:tabs>
        <w:spacing w:after="0" w:line="360" w:lineRule="auto"/>
        <w:ind w:left="459" w:hanging="459"/>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002D71" w:rsidRPr="00002D71" w14:paraId="3BF0A820" w14:textId="77777777" w:rsidTr="00023B01">
        <w:trPr>
          <w:trHeight w:val="201"/>
        </w:trPr>
        <w:tc>
          <w:tcPr>
            <w:tcW w:w="9758" w:type="dxa"/>
          </w:tcPr>
          <w:p w14:paraId="3AFDF6C5" w14:textId="77777777" w:rsidR="00002D71" w:rsidRPr="00002D71" w:rsidRDefault="00002D71" w:rsidP="00002D71">
            <w:pPr>
              <w:spacing w:line="360" w:lineRule="auto"/>
              <w:contextualSpacing/>
              <w:rPr>
                <w:rFonts w:eastAsia="Times New Roman" w:cs="Segoe UI"/>
                <w:sz w:val="20"/>
                <w:szCs w:val="20"/>
                <w:lang w:eastAsia="pl-PL"/>
              </w:rPr>
            </w:pPr>
          </w:p>
        </w:tc>
      </w:tr>
    </w:tbl>
    <w:p w14:paraId="1A6EB52F" w14:textId="77777777" w:rsidR="00002D71" w:rsidRPr="00002D71" w:rsidRDefault="00002D71" w:rsidP="00002D71">
      <w:pPr>
        <w:spacing w:after="40" w:line="240" w:lineRule="auto"/>
        <w:contextualSpacing/>
        <w:jc w:val="both"/>
        <w:rPr>
          <w:rFonts w:eastAsia="Times New Roman" w:cs="Segoe UI"/>
          <w:bCs/>
          <w:iCs/>
          <w:kern w:val="0"/>
          <w:sz w:val="6"/>
          <w:szCs w:val="6"/>
          <w:lang w:eastAsia="pl-PL"/>
          <w14:ligatures w14:val="none"/>
        </w:rPr>
      </w:pPr>
      <w:r w:rsidRPr="00002D71">
        <w:rPr>
          <w:rFonts w:eastAsia="Times New Roman" w:cs="Segoe UI"/>
          <w:bCs/>
          <w:iCs/>
          <w:kern w:val="0"/>
          <w:sz w:val="20"/>
          <w:szCs w:val="20"/>
          <w:lang w:eastAsia="pl-PL"/>
          <w14:ligatures w14:val="none"/>
        </w:rPr>
        <w:t xml:space="preserve">          </w:t>
      </w:r>
    </w:p>
    <w:p w14:paraId="24299295" w14:textId="77777777" w:rsidR="00002D71" w:rsidRPr="00002D71" w:rsidRDefault="00002D71" w:rsidP="00002D71">
      <w:pPr>
        <w:numPr>
          <w:ilvl w:val="0"/>
          <w:numId w:val="2"/>
        </w:numPr>
        <w:tabs>
          <w:tab w:val="num" w:pos="459"/>
        </w:tabs>
        <w:spacing w:after="40" w:line="360" w:lineRule="auto"/>
        <w:ind w:left="459" w:hanging="459"/>
        <w:contextualSpacing/>
        <w:jc w:val="both"/>
        <w:rPr>
          <w:rFonts w:eastAsia="Times New Roman" w:cs="Segoe UI"/>
          <w:bCs/>
          <w:iCs/>
          <w:kern w:val="0"/>
          <w:sz w:val="20"/>
          <w:szCs w:val="20"/>
          <w:lang w:eastAsia="pl-PL"/>
          <w14:ligatures w14:val="none"/>
        </w:rPr>
      </w:pPr>
      <w:r w:rsidRPr="00002D71">
        <w:rPr>
          <w:rFonts w:eastAsia="Times New Roman" w:cs="Segoe UI"/>
          <w:kern w:val="0"/>
          <w:sz w:val="20"/>
          <w:szCs w:val="20"/>
          <w:lang w:eastAsia="pl-PL"/>
          <w14:ligatures w14:val="none"/>
        </w:rPr>
        <w:t>osobą</w:t>
      </w:r>
      <w:r w:rsidRPr="00002D71">
        <w:rPr>
          <w:rFonts w:eastAsia="Times New Roman" w:cs="Segoe UI"/>
          <w:bCs/>
          <w:iCs/>
          <w:kern w:val="0"/>
          <w:sz w:val="20"/>
          <w:szCs w:val="20"/>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002D71" w:rsidRPr="00002D71" w14:paraId="32A4DBCF" w14:textId="77777777" w:rsidTr="00023B01">
        <w:trPr>
          <w:trHeight w:val="370"/>
        </w:trPr>
        <w:tc>
          <w:tcPr>
            <w:tcW w:w="9792" w:type="dxa"/>
          </w:tcPr>
          <w:p w14:paraId="69E9350B" w14:textId="77777777" w:rsidR="00002D71" w:rsidRPr="00002D71" w:rsidRDefault="00002D71" w:rsidP="00002D71">
            <w:pPr>
              <w:spacing w:after="40" w:line="360" w:lineRule="auto"/>
              <w:contextualSpacing/>
              <w:rPr>
                <w:rFonts w:eastAsia="Times New Roman" w:cs="Segoe UI"/>
                <w:bCs/>
                <w:iCs/>
                <w:sz w:val="20"/>
                <w:szCs w:val="20"/>
                <w:lang w:eastAsia="pl-PL"/>
              </w:rPr>
            </w:pPr>
          </w:p>
        </w:tc>
      </w:tr>
    </w:tbl>
    <w:p w14:paraId="799174DB" w14:textId="77777777" w:rsidR="00002D71" w:rsidRPr="00002D71" w:rsidRDefault="00002D71" w:rsidP="00002D71">
      <w:pPr>
        <w:spacing w:after="40" w:line="240" w:lineRule="auto"/>
        <w:contextualSpacing/>
        <w:jc w:val="both"/>
        <w:rPr>
          <w:rFonts w:eastAsia="Times New Roman" w:cs="Segoe UI"/>
          <w:bCs/>
          <w:iCs/>
          <w:kern w:val="0"/>
          <w:sz w:val="20"/>
          <w:szCs w:val="20"/>
          <w:lang w:eastAsia="pl-PL"/>
          <w14:ligatures w14:val="none"/>
        </w:rPr>
      </w:pPr>
      <w:r w:rsidRPr="00002D71">
        <w:rPr>
          <w:rFonts w:eastAsia="Times New Roman" w:cs="Segoe UI"/>
          <w:bCs/>
          <w:iCs/>
          <w:kern w:val="0"/>
          <w:sz w:val="20"/>
          <w:szCs w:val="20"/>
          <w:lang w:eastAsia="pl-PL"/>
          <w14:ligatures w14:val="none"/>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002D71" w:rsidRPr="00002D71" w14:paraId="25BEF8DA" w14:textId="77777777" w:rsidTr="00023B01">
        <w:tc>
          <w:tcPr>
            <w:tcW w:w="6243" w:type="dxa"/>
          </w:tcPr>
          <w:p w14:paraId="5C3CDB89" w14:textId="77777777" w:rsidR="00002D71" w:rsidRPr="00002D71" w:rsidRDefault="00002D71" w:rsidP="00002D71">
            <w:pPr>
              <w:spacing w:after="40"/>
              <w:contextualSpacing/>
              <w:rPr>
                <w:rFonts w:eastAsia="Times New Roman" w:cs="Segoe UI"/>
                <w:bCs/>
                <w:iCs/>
                <w:sz w:val="20"/>
                <w:szCs w:val="20"/>
                <w:lang w:eastAsia="pl-PL"/>
              </w:rPr>
            </w:pPr>
          </w:p>
        </w:tc>
      </w:tr>
    </w:tbl>
    <w:p w14:paraId="2A5D941F"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63082354"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A4044F3" w14:textId="77777777" w:rsidR="00002D71" w:rsidRPr="00002D71" w:rsidRDefault="00002D71" w:rsidP="00002D71">
      <w:pPr>
        <w:spacing w:after="40" w:line="240" w:lineRule="auto"/>
        <w:contextualSpacing/>
        <w:jc w:val="both"/>
        <w:rPr>
          <w:rFonts w:eastAsia="Times New Roman" w:cs="Segoe UI"/>
          <w:kern w:val="0"/>
          <w:sz w:val="2"/>
          <w:szCs w:val="2"/>
          <w:lang w:eastAsia="pl-PL"/>
          <w14:ligatures w14:val="none"/>
        </w:rPr>
      </w:pPr>
    </w:p>
    <w:p w14:paraId="1EA20CA6" w14:textId="77777777" w:rsidR="00002D71" w:rsidRPr="00002D71" w:rsidRDefault="00002D71" w:rsidP="00002D71">
      <w:pPr>
        <w:spacing w:after="40" w:line="240" w:lineRule="auto"/>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 xml:space="preserve">Oświadczamy, że oferta: zawiera / nie zawiera (niepotrzebne usunąć lub wykreślić) informacje, które stanowią </w:t>
      </w:r>
      <w:r w:rsidRPr="00002D71">
        <w:rPr>
          <w:rFonts w:eastAsia="Times New Roman" w:cs="Segoe UI"/>
          <w:b/>
          <w:bCs/>
          <w:kern w:val="0"/>
          <w:sz w:val="20"/>
          <w:szCs w:val="20"/>
          <w:lang w:eastAsia="pl-PL"/>
          <w14:ligatures w14:val="none"/>
        </w:rPr>
        <w:t>TAJEMNICĘ PRZEDSIĘBIORSTWA</w:t>
      </w:r>
      <w:r w:rsidRPr="00002D71">
        <w:rPr>
          <w:rFonts w:eastAsia="Times New Roman" w:cs="Segoe UI"/>
          <w:kern w:val="0"/>
          <w:sz w:val="20"/>
          <w:szCs w:val="20"/>
          <w:lang w:eastAsia="pl-PL"/>
          <w14:ligatures w14:val="none"/>
        </w:rPr>
        <w:t xml:space="preserve"> w rozumieniu przepisów o zwalczaniu nieuczciwej konkurencji</w:t>
      </w:r>
    </w:p>
    <w:p w14:paraId="49CC0522"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p>
    <w:p w14:paraId="32EDD879"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r w:rsidRPr="00002D71">
        <w:rPr>
          <w:rFonts w:eastAsia="Times New Roman" w:cs="Segoe UI"/>
          <w:b/>
          <w:kern w:val="0"/>
          <w:sz w:val="20"/>
          <w:szCs w:val="20"/>
          <w:lang w:eastAsia="pl-PL"/>
          <w14:ligatures w14:val="none"/>
        </w:rPr>
        <w:lastRenderedPageBreak/>
        <w:t>PODWYKONAWCY:</w:t>
      </w:r>
    </w:p>
    <w:p w14:paraId="69965BBE" w14:textId="77777777" w:rsidR="00002D71" w:rsidRPr="00002D71" w:rsidRDefault="00002D71" w:rsidP="00002D71">
      <w:pPr>
        <w:spacing w:after="40" w:line="240" w:lineRule="auto"/>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002D71" w:rsidRPr="00002D71" w14:paraId="6B5C4D24" w14:textId="77777777" w:rsidTr="00023B01">
        <w:trPr>
          <w:trHeight w:val="387"/>
        </w:trPr>
        <w:tc>
          <w:tcPr>
            <w:tcW w:w="10335" w:type="dxa"/>
          </w:tcPr>
          <w:p w14:paraId="484A744B" w14:textId="77777777" w:rsidR="00002D71" w:rsidRPr="00002D71" w:rsidRDefault="00002D71" w:rsidP="00002D71">
            <w:pPr>
              <w:spacing w:after="40"/>
              <w:contextualSpacing/>
              <w:rPr>
                <w:rFonts w:eastAsia="Times New Roman" w:cs="Segoe UI"/>
                <w:sz w:val="20"/>
                <w:szCs w:val="20"/>
                <w:lang w:eastAsia="pl-PL"/>
              </w:rPr>
            </w:pPr>
          </w:p>
        </w:tc>
      </w:tr>
    </w:tbl>
    <w:p w14:paraId="4F084D7F" w14:textId="77777777" w:rsidR="00002D71" w:rsidRPr="00002D71" w:rsidRDefault="00002D71" w:rsidP="00002D71">
      <w:pPr>
        <w:spacing w:after="40" w:line="240" w:lineRule="auto"/>
        <w:contextualSpacing/>
        <w:jc w:val="both"/>
        <w:rPr>
          <w:rFonts w:eastAsia="Calibri" w:cs="Times New Roman"/>
          <w:b/>
          <w:bCs/>
          <w:kern w:val="0"/>
          <w14:ligatures w14:val="none"/>
        </w:rPr>
      </w:pPr>
    </w:p>
    <w:p w14:paraId="0C91DEE0" w14:textId="77777777" w:rsidR="00002D71" w:rsidRPr="00002D71" w:rsidRDefault="00002D71" w:rsidP="00002D71">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b/>
          <w:iCs/>
          <w:kern w:val="0"/>
          <w:sz w:val="20"/>
          <w:szCs w:val="20"/>
          <w:lang w:eastAsia="pl-PL"/>
          <w14:ligatures w14:val="none"/>
        </w:rPr>
      </w:pPr>
      <w:r w:rsidRPr="00002D71">
        <w:rPr>
          <w:rFonts w:eastAsia="Calibri" w:cs="Times New Roman"/>
          <w:b/>
          <w:bCs/>
          <w:kern w:val="0"/>
          <w14:ligatures w14:val="none"/>
        </w:rPr>
        <w:t>WIELKOŚĆ PRZEDSIĘBIORSTWA:</w:t>
      </w:r>
      <w:r w:rsidRPr="00002D71">
        <w:rPr>
          <w:rFonts w:eastAsia="Calibri" w:cs="Times New Roman"/>
          <w:kern w:val="0"/>
          <w14:ligatures w14:val="none"/>
        </w:rPr>
        <w:t xml:space="preserve"> mikroprzedsiębiorstwo / małe przedsiębiorstwo / średnie przedsiębiorstwo/ jednoosobowa działalność gospodarcza / osoba fizyczna nieprowadząca działalności gospodarczej / inny rodzaj (niepotrzebne usunąć lub wykreślić)</w:t>
      </w:r>
      <w:r w:rsidRPr="00002D71">
        <w:rPr>
          <w:rFonts w:eastAsia="Times New Roman" w:cs="Segoe UI"/>
          <w:b/>
          <w:iCs/>
          <w:kern w:val="0"/>
          <w:sz w:val="20"/>
          <w:szCs w:val="20"/>
          <w:lang w:eastAsia="pl-PL"/>
          <w14:ligatures w14:val="none"/>
        </w:rPr>
        <w:t xml:space="preserve"> </w:t>
      </w:r>
    </w:p>
    <w:p w14:paraId="531FF3C4" w14:textId="77777777" w:rsidR="00002D71" w:rsidRPr="00002D71" w:rsidRDefault="00002D71" w:rsidP="00002D71">
      <w:pPr>
        <w:spacing w:after="40" w:line="240" w:lineRule="auto"/>
        <w:contextualSpacing/>
        <w:jc w:val="both"/>
        <w:rPr>
          <w:rFonts w:eastAsia="Times New Roman" w:cs="Segoe UI"/>
          <w:b/>
          <w:iCs/>
          <w:kern w:val="0"/>
          <w:sz w:val="20"/>
          <w:szCs w:val="20"/>
          <w:lang w:eastAsia="pl-PL"/>
          <w14:ligatures w14:val="none"/>
        </w:rPr>
      </w:pPr>
    </w:p>
    <w:p w14:paraId="0BD78F7B" w14:textId="77777777" w:rsidR="00002D71" w:rsidRPr="00002D71" w:rsidRDefault="00002D71" w:rsidP="00002D71">
      <w:pPr>
        <w:spacing w:after="40" w:line="240" w:lineRule="auto"/>
        <w:contextualSpacing/>
        <w:jc w:val="both"/>
        <w:rPr>
          <w:rFonts w:eastAsia="Times New Roman" w:cs="Segoe UI"/>
          <w:b/>
          <w:iCs/>
          <w:kern w:val="0"/>
          <w:sz w:val="20"/>
          <w:szCs w:val="20"/>
          <w:lang w:eastAsia="pl-PL"/>
          <w14:ligatures w14:val="none"/>
        </w:rPr>
      </w:pPr>
      <w:r w:rsidRPr="00002D71">
        <w:rPr>
          <w:rFonts w:eastAsia="Times New Roman" w:cs="Segoe UI"/>
          <w:b/>
          <w:iCs/>
          <w:kern w:val="0"/>
          <w:sz w:val="20"/>
          <w:szCs w:val="20"/>
          <w:lang w:eastAsia="pl-PL"/>
          <w14:ligatures w14:val="none"/>
        </w:rPr>
        <w:t>Oświadczam, że wypełniłem obowiązki informacyjne przewidziane w art. 13 lub art. 14 RODO</w:t>
      </w:r>
      <w:r w:rsidRPr="00002D71">
        <w:rPr>
          <w:rFonts w:eastAsia="Times New Roman" w:cs="Segoe UI"/>
          <w:b/>
          <w:iCs/>
          <w:kern w:val="0"/>
          <w:sz w:val="20"/>
          <w:szCs w:val="20"/>
          <w:vertAlign w:val="superscript"/>
          <w:lang w:eastAsia="pl-PL"/>
          <w14:ligatures w14:val="none"/>
        </w:rPr>
        <w:t>1)</w:t>
      </w:r>
      <w:r w:rsidRPr="00002D71">
        <w:rPr>
          <w:rFonts w:eastAsia="Times New Roman" w:cs="Segoe UI"/>
          <w:b/>
          <w:iCs/>
          <w:kern w:val="0"/>
          <w:sz w:val="20"/>
          <w:szCs w:val="20"/>
          <w:lang w:eastAsia="pl-PL"/>
          <w14:ligatures w14:val="none"/>
        </w:rPr>
        <w:t xml:space="preserve"> wobec osób fizycznych, od których dane osobowe bezpośrednio lub pośrednio pozyskałem w celu ubiegania się o udzielenie zamówienia publicznego w niniejszym postępowaniu.*</w:t>
      </w:r>
    </w:p>
    <w:p w14:paraId="67A81D06" w14:textId="77777777" w:rsidR="00002D71" w:rsidRPr="00002D71" w:rsidRDefault="00002D71" w:rsidP="00002D71">
      <w:pPr>
        <w:spacing w:after="40" w:line="240" w:lineRule="auto"/>
        <w:contextualSpacing/>
        <w:jc w:val="both"/>
        <w:rPr>
          <w:rFonts w:eastAsia="Times New Roman" w:cs="Segoe UI"/>
          <w:bCs/>
          <w:iCs/>
          <w:kern w:val="0"/>
          <w:sz w:val="18"/>
          <w:szCs w:val="18"/>
          <w:lang w:eastAsia="pl-PL"/>
          <w14:ligatures w14:val="none"/>
        </w:rPr>
      </w:pPr>
      <w:r w:rsidRPr="00002D71">
        <w:rPr>
          <w:rFonts w:eastAsia="Times New Roman" w:cs="Segoe UI"/>
          <w:bCs/>
          <w:iCs/>
          <w:kern w:val="0"/>
          <w:sz w:val="18"/>
          <w:szCs w:val="18"/>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76E69FD" w14:textId="77777777" w:rsidR="00002D71" w:rsidRPr="00002D71" w:rsidRDefault="00002D71" w:rsidP="00002D71">
      <w:pPr>
        <w:spacing w:after="40" w:line="240" w:lineRule="auto"/>
        <w:contextualSpacing/>
        <w:jc w:val="both"/>
        <w:rPr>
          <w:rFonts w:eastAsia="Times New Roman" w:cs="Segoe UI"/>
          <w:bCs/>
          <w:iCs/>
          <w:kern w:val="0"/>
          <w:sz w:val="18"/>
          <w:szCs w:val="18"/>
          <w:lang w:eastAsia="pl-PL"/>
          <w14:ligatures w14:val="none"/>
        </w:rPr>
      </w:pPr>
      <w:r w:rsidRPr="00002D71">
        <w:rPr>
          <w:rFonts w:eastAsia="Times New Roman" w:cs="Segoe UI"/>
          <w:bCs/>
          <w:iCs/>
          <w:kern w:val="0"/>
          <w:sz w:val="18"/>
          <w:szCs w:val="18"/>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E4DD96" w14:textId="77777777" w:rsidR="00002D71" w:rsidRPr="00002D71" w:rsidRDefault="00002D71" w:rsidP="00002D71">
      <w:pPr>
        <w:autoSpaceDE w:val="0"/>
        <w:autoSpaceDN w:val="0"/>
        <w:adjustRightInd w:val="0"/>
        <w:spacing w:after="0" w:line="240" w:lineRule="auto"/>
        <w:jc w:val="both"/>
        <w:rPr>
          <w:rFonts w:eastAsiaTheme="minorEastAsia" w:cs="Franklin Gothic Book"/>
          <w:color w:val="000000"/>
          <w:kern w:val="0"/>
          <w:sz w:val="18"/>
          <w:szCs w:val="18"/>
          <w14:ligatures w14:val="none"/>
        </w:rPr>
      </w:pPr>
    </w:p>
    <w:p w14:paraId="641592B1" w14:textId="77777777" w:rsidR="00002D71" w:rsidRPr="00002D71" w:rsidRDefault="00002D71" w:rsidP="00002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002D71">
        <w:rPr>
          <w:rFonts w:eastAsiaTheme="minorEastAsia" w:cs="Franklin Gothic Book"/>
          <w:color w:val="000000"/>
          <w:kern w:val="0"/>
          <w:sz w:val="18"/>
          <w:szCs w:val="18"/>
          <w14:ligatures w14:val="none"/>
        </w:rPr>
        <w:t xml:space="preserve">Oświadczamy, że wybór naszej oferty: </w:t>
      </w:r>
    </w:p>
    <w:p w14:paraId="2AA969EB" w14:textId="77777777" w:rsidR="00002D71" w:rsidRPr="00002D71" w:rsidRDefault="00002D71" w:rsidP="00002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002D71">
        <w:rPr>
          <w:rFonts w:eastAsiaTheme="minorEastAsia" w:cs="Times New Roman"/>
          <w:color w:val="000000"/>
          <w:kern w:val="0"/>
          <w:sz w:val="28"/>
          <w:szCs w:val="28"/>
          <w14:ligatures w14:val="none"/>
        </w:rPr>
        <w:t>□</w:t>
      </w:r>
      <w:r w:rsidRPr="00002D71">
        <w:rPr>
          <w:rFonts w:eastAsiaTheme="minorEastAsia" w:cs="Franklin Gothic Book"/>
          <w:color w:val="000000"/>
          <w:kern w:val="0"/>
          <w:sz w:val="18"/>
          <w:szCs w:val="18"/>
          <w14:ligatures w14:val="none"/>
        </w:rPr>
        <w:t xml:space="preserve"> b</w:t>
      </w:r>
      <w:r w:rsidRPr="00002D71">
        <w:rPr>
          <w:rFonts w:eastAsiaTheme="minorEastAsia" w:cs="Cambria"/>
          <w:color w:val="000000"/>
          <w:kern w:val="0"/>
          <w:sz w:val="18"/>
          <w:szCs w:val="18"/>
          <w14:ligatures w14:val="none"/>
        </w:rPr>
        <w:t>ę</w:t>
      </w:r>
      <w:r w:rsidRPr="00002D71">
        <w:rPr>
          <w:rFonts w:eastAsiaTheme="minorEastAsia" w:cs="Franklin Gothic Book"/>
          <w:color w:val="000000"/>
          <w:kern w:val="0"/>
          <w:sz w:val="18"/>
          <w:szCs w:val="18"/>
          <w14:ligatures w14:val="none"/>
        </w:rPr>
        <w:t>dzie prowadzi</w:t>
      </w:r>
      <w:r w:rsidRPr="00002D71">
        <w:rPr>
          <w:rFonts w:eastAsiaTheme="minorEastAsia" w:cs="Cambria"/>
          <w:color w:val="000000"/>
          <w:kern w:val="0"/>
          <w:sz w:val="18"/>
          <w:szCs w:val="18"/>
          <w14:ligatures w14:val="none"/>
        </w:rPr>
        <w:t>ł</w:t>
      </w:r>
      <w:r w:rsidRPr="00002D71">
        <w:rPr>
          <w:rFonts w:eastAsiaTheme="minorEastAsia" w:cs="Franklin Gothic Book"/>
          <w:color w:val="000000"/>
          <w:kern w:val="0"/>
          <w:sz w:val="18"/>
          <w:szCs w:val="18"/>
          <w14:ligatures w14:val="none"/>
        </w:rPr>
        <w:t xml:space="preserve"> do powstania u Zamawiaj</w:t>
      </w:r>
      <w:r w:rsidRPr="00002D71">
        <w:rPr>
          <w:rFonts w:eastAsiaTheme="minorEastAsia" w:cs="Cambria"/>
          <w:color w:val="000000"/>
          <w:kern w:val="0"/>
          <w:sz w:val="18"/>
          <w:szCs w:val="18"/>
          <w14:ligatures w14:val="none"/>
        </w:rPr>
        <w:t>ą</w:t>
      </w:r>
      <w:r w:rsidRPr="00002D71">
        <w:rPr>
          <w:rFonts w:eastAsiaTheme="minorEastAsia" w:cs="Franklin Gothic Book"/>
          <w:color w:val="000000"/>
          <w:kern w:val="0"/>
          <w:sz w:val="18"/>
          <w:szCs w:val="18"/>
          <w14:ligatures w14:val="none"/>
        </w:rPr>
        <w:t>cego obowi</w:t>
      </w:r>
      <w:r w:rsidRPr="00002D71">
        <w:rPr>
          <w:rFonts w:eastAsiaTheme="minorEastAsia" w:cs="Cambria"/>
          <w:color w:val="000000"/>
          <w:kern w:val="0"/>
          <w:sz w:val="18"/>
          <w:szCs w:val="18"/>
          <w14:ligatures w14:val="none"/>
        </w:rPr>
        <w:t>ą</w:t>
      </w:r>
      <w:r w:rsidRPr="00002D71">
        <w:rPr>
          <w:rFonts w:eastAsiaTheme="minorEastAsia" w:cs="Franklin Gothic Book"/>
          <w:color w:val="000000"/>
          <w:kern w:val="0"/>
          <w:sz w:val="18"/>
          <w:szCs w:val="18"/>
          <w14:ligatures w14:val="none"/>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0511923" w14:textId="77777777" w:rsidR="00002D71" w:rsidRPr="00002D71" w:rsidRDefault="00002D71" w:rsidP="00002D71">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kern w:val="0"/>
          <w:lang w:eastAsia="pl-PL"/>
          <w14:ligatures w14:val="none"/>
        </w:rPr>
      </w:pPr>
      <w:r w:rsidRPr="00002D71">
        <w:rPr>
          <w:rFonts w:eastAsiaTheme="minorEastAsia" w:cs="Times New Roman"/>
          <w:kern w:val="0"/>
          <w:sz w:val="28"/>
          <w:szCs w:val="28"/>
          <w14:ligatures w14:val="none"/>
        </w:rPr>
        <w:t>□</w:t>
      </w:r>
      <w:r w:rsidRPr="00002D71">
        <w:rPr>
          <w:rFonts w:eastAsiaTheme="minorEastAsia" w:cs="Times New Roman"/>
          <w:kern w:val="0"/>
          <w:sz w:val="18"/>
          <w:szCs w:val="18"/>
          <w14:ligatures w14:val="none"/>
        </w:rPr>
        <w:t xml:space="preserve"> </w:t>
      </w:r>
      <w:r w:rsidRPr="00002D71">
        <w:rPr>
          <w:rFonts w:eastAsiaTheme="minorEastAsia"/>
          <w:kern w:val="0"/>
          <w:sz w:val="18"/>
          <w:szCs w:val="18"/>
          <w14:ligatures w14:val="none"/>
        </w:rPr>
        <w:t>nie b</w:t>
      </w:r>
      <w:r w:rsidRPr="00002D71">
        <w:rPr>
          <w:rFonts w:eastAsiaTheme="minorEastAsia" w:cs="Cambria"/>
          <w:kern w:val="0"/>
          <w:sz w:val="18"/>
          <w:szCs w:val="18"/>
          <w14:ligatures w14:val="none"/>
        </w:rPr>
        <w:t>ę</w:t>
      </w:r>
      <w:r w:rsidRPr="00002D71">
        <w:rPr>
          <w:rFonts w:eastAsiaTheme="minorEastAsia"/>
          <w:kern w:val="0"/>
          <w:sz w:val="18"/>
          <w:szCs w:val="18"/>
          <w14:ligatures w14:val="none"/>
        </w:rPr>
        <w:t>dzie prowadzi</w:t>
      </w:r>
      <w:r w:rsidRPr="00002D71">
        <w:rPr>
          <w:rFonts w:eastAsiaTheme="minorEastAsia" w:cs="Cambria"/>
          <w:kern w:val="0"/>
          <w:sz w:val="18"/>
          <w:szCs w:val="18"/>
          <w14:ligatures w14:val="none"/>
        </w:rPr>
        <w:t>ł</w:t>
      </w:r>
      <w:r w:rsidRPr="00002D71">
        <w:rPr>
          <w:rFonts w:eastAsiaTheme="minorEastAsia"/>
          <w:kern w:val="0"/>
          <w:sz w:val="18"/>
          <w:szCs w:val="18"/>
          <w14:ligatures w14:val="none"/>
        </w:rPr>
        <w:t xml:space="preserve"> do powstania u Zamawiaj</w:t>
      </w:r>
      <w:r w:rsidRPr="00002D71">
        <w:rPr>
          <w:rFonts w:eastAsiaTheme="minorEastAsia" w:cs="Cambria"/>
          <w:kern w:val="0"/>
          <w:sz w:val="18"/>
          <w:szCs w:val="18"/>
          <w14:ligatures w14:val="none"/>
        </w:rPr>
        <w:t>ą</w:t>
      </w:r>
      <w:r w:rsidRPr="00002D71">
        <w:rPr>
          <w:rFonts w:eastAsiaTheme="minorEastAsia"/>
          <w:kern w:val="0"/>
          <w:sz w:val="18"/>
          <w:szCs w:val="18"/>
          <w14:ligatures w14:val="none"/>
        </w:rPr>
        <w:t>cego obowi</w:t>
      </w:r>
      <w:r w:rsidRPr="00002D71">
        <w:rPr>
          <w:rFonts w:eastAsiaTheme="minorEastAsia" w:cs="Cambria"/>
          <w:kern w:val="0"/>
          <w:sz w:val="18"/>
          <w:szCs w:val="18"/>
          <w14:ligatures w14:val="none"/>
        </w:rPr>
        <w:t>ą</w:t>
      </w:r>
      <w:r w:rsidRPr="00002D71">
        <w:rPr>
          <w:rFonts w:eastAsiaTheme="minorEastAsia"/>
          <w:kern w:val="0"/>
          <w:sz w:val="18"/>
          <w:szCs w:val="18"/>
          <w14:ligatures w14:val="none"/>
        </w:rPr>
        <w:t>zku podatkowego zgodnie z przepisami o podatku od towar</w:t>
      </w:r>
      <w:r w:rsidRPr="00002D71">
        <w:rPr>
          <w:rFonts w:eastAsiaTheme="minorEastAsia" w:cs="Cambria"/>
          <w:kern w:val="0"/>
          <w:sz w:val="18"/>
          <w:szCs w:val="18"/>
          <w14:ligatures w14:val="none"/>
        </w:rPr>
        <w:t>ó</w:t>
      </w:r>
      <w:r w:rsidRPr="00002D71">
        <w:rPr>
          <w:rFonts w:eastAsiaTheme="minorEastAsia"/>
          <w:kern w:val="0"/>
          <w:sz w:val="18"/>
          <w:szCs w:val="18"/>
          <w14:ligatures w14:val="none"/>
        </w:rPr>
        <w:t>w i us</w:t>
      </w:r>
      <w:r w:rsidRPr="00002D71">
        <w:rPr>
          <w:rFonts w:eastAsiaTheme="minorEastAsia" w:cs="Cambria"/>
          <w:kern w:val="0"/>
          <w:sz w:val="18"/>
          <w:szCs w:val="18"/>
          <w14:ligatures w14:val="none"/>
        </w:rPr>
        <w:t>ł</w:t>
      </w:r>
      <w:r w:rsidRPr="00002D71">
        <w:rPr>
          <w:rFonts w:eastAsiaTheme="minorEastAsia"/>
          <w:kern w:val="0"/>
          <w:sz w:val="18"/>
          <w:szCs w:val="18"/>
          <w14:ligatures w14:val="none"/>
        </w:rPr>
        <w:t>ug</w:t>
      </w:r>
    </w:p>
    <w:p w14:paraId="023E3979"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82F7DB2"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40F5EBFC"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color w:val="1F3864" w:themeColor="accent1" w:themeShade="80"/>
          <w:kern w:val="0"/>
          <w:lang w:eastAsia="pl-PL"/>
          <w14:ligatures w14:val="none"/>
        </w:rPr>
      </w:pPr>
      <w:bookmarkStart w:id="3" w:name="_Hlk71797436"/>
      <w:r w:rsidRPr="00002D71">
        <w:rPr>
          <w:rFonts w:eastAsia="Times New Roman" w:cs="Times New Roman"/>
          <w:b/>
          <w:i/>
          <w:color w:val="1F3864" w:themeColor="accent1" w:themeShade="80"/>
          <w:kern w:val="0"/>
          <w:lang w:eastAsia="pl-PL"/>
          <w14:ligatures w14:val="none"/>
        </w:rPr>
        <w:t>Dokument należy podpisać podpisem elektronicznym: kwalifikowanym, zaufanym lub osobistym.</w:t>
      </w:r>
    </w:p>
    <w:bookmarkEnd w:id="3"/>
    <w:p w14:paraId="356AF69E"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6383DD98"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54D8F406" w14:textId="77777777" w:rsidR="00002D71" w:rsidRPr="00002D71" w:rsidRDefault="00002D71" w:rsidP="00002D71">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002D71">
        <w:rPr>
          <w:rFonts w:eastAsia="Times New Roman" w:cs="Times New Roman"/>
          <w:b/>
          <w:i/>
          <w:color w:val="1F3864" w:themeColor="accent1" w:themeShade="80"/>
          <w:kern w:val="0"/>
          <w:sz w:val="16"/>
          <w:szCs w:val="16"/>
          <w:lang w:eastAsia="pl-PL"/>
          <w14:ligatures w14:val="none"/>
        </w:rPr>
        <w:t xml:space="preserve">Uwaga! Nanoszenie jakichkolwiek zmian w treści dokumentu po opatrzeniu </w:t>
      </w:r>
      <w:proofErr w:type="spellStart"/>
      <w:r w:rsidRPr="00002D71">
        <w:rPr>
          <w:rFonts w:eastAsia="Times New Roman" w:cs="Times New Roman"/>
          <w:b/>
          <w:i/>
          <w:color w:val="1F3864" w:themeColor="accent1" w:themeShade="80"/>
          <w:kern w:val="0"/>
          <w:sz w:val="16"/>
          <w:szCs w:val="16"/>
          <w:lang w:eastAsia="pl-PL"/>
          <w14:ligatures w14:val="none"/>
        </w:rPr>
        <w:t>w.w</w:t>
      </w:r>
      <w:proofErr w:type="spellEnd"/>
      <w:r w:rsidRPr="00002D71">
        <w:rPr>
          <w:rFonts w:eastAsia="Times New Roman" w:cs="Times New Roman"/>
          <w:b/>
          <w:i/>
          <w:color w:val="1F3864" w:themeColor="accent1" w:themeShade="80"/>
          <w:kern w:val="0"/>
          <w:sz w:val="16"/>
          <w:szCs w:val="16"/>
          <w:lang w:eastAsia="pl-PL"/>
          <w14:ligatures w14:val="none"/>
        </w:rPr>
        <w:t>. podpisem może skutkować naruszeniem integralności podpisu,</w:t>
      </w:r>
    </w:p>
    <w:p w14:paraId="221661EC" w14:textId="77777777" w:rsidR="00002D71" w:rsidRPr="00002D71" w:rsidRDefault="00002D71" w:rsidP="00002D71">
      <w:pPr>
        <w:widowControl w:val="0"/>
        <w:spacing w:after="0" w:line="252" w:lineRule="auto"/>
        <w:jc w:val="center"/>
        <w:rPr>
          <w:rFonts w:eastAsiaTheme="minorEastAsia"/>
          <w:b/>
          <w:kern w:val="0"/>
          <w:sz w:val="14"/>
          <w:szCs w:val="18"/>
          <w14:ligatures w14:val="none"/>
        </w:rPr>
      </w:pPr>
      <w:r w:rsidRPr="00002D71">
        <w:rPr>
          <w:rFonts w:eastAsia="Times New Roman" w:cs="Times New Roman"/>
          <w:b/>
          <w:i/>
          <w:color w:val="1F3864" w:themeColor="accent1" w:themeShade="80"/>
          <w:kern w:val="0"/>
          <w:sz w:val="16"/>
          <w:szCs w:val="16"/>
          <w:lang w:eastAsia="pl-PL"/>
          <w14:ligatures w14:val="none"/>
        </w:rPr>
        <w:t xml:space="preserve"> a w konsekwencji skutkować odrzuceniem oferty.</w:t>
      </w:r>
    </w:p>
    <w:p w14:paraId="4FB7691C"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A4830DC"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E875205"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38626B73"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32C0E841" w14:textId="77777777" w:rsidR="00002D71" w:rsidRPr="00002D71" w:rsidRDefault="00002D71" w:rsidP="00002D71">
      <w:pPr>
        <w:spacing w:line="252" w:lineRule="auto"/>
        <w:jc w:val="both"/>
        <w:rPr>
          <w:rFonts w:eastAsia="Times New Roman" w:cs="Times New Roman"/>
          <w:bCs/>
          <w:i/>
          <w:kern w:val="0"/>
          <w:lang w:eastAsia="pl-PL"/>
          <w14:ligatures w14:val="none"/>
        </w:rPr>
      </w:pPr>
      <w:bookmarkStart w:id="4" w:name="_Hlk62729996"/>
    </w:p>
    <w:p w14:paraId="70713324" w14:textId="77777777" w:rsidR="000A173E" w:rsidRDefault="00002D71" w:rsidP="000A173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Times New Roman"/>
          <w:bCs/>
          <w:i/>
          <w:kern w:val="0"/>
          <w:lang w:eastAsia="pl-PL"/>
          <w14:ligatures w14:val="none"/>
        </w:rPr>
      </w:pPr>
      <w:r w:rsidRPr="00002D71">
        <w:rPr>
          <w:rFonts w:eastAsia="Times New Roman" w:cs="Times New Roman"/>
          <w:bCs/>
          <w:i/>
          <w:kern w:val="0"/>
          <w:lang w:eastAsia="pl-PL"/>
          <w14:ligatures w14:val="none"/>
        </w:rPr>
        <w:br w:type="page"/>
      </w:r>
    </w:p>
    <w:p w14:paraId="19B0735F" w14:textId="740B164A" w:rsidR="000A173E" w:rsidRPr="00002D71" w:rsidRDefault="000A173E" w:rsidP="000A173E">
      <w:pPr>
        <w:spacing w:line="252" w:lineRule="auto"/>
        <w:jc w:val="right"/>
        <w:rPr>
          <w:rFonts w:eastAsia="Times New Roman" w:cs="Times New Roman"/>
          <w:bCs/>
          <w:i/>
          <w:kern w:val="0"/>
          <w:lang w:eastAsia="pl-PL"/>
          <w14:ligatures w14:val="none"/>
        </w:rPr>
      </w:pPr>
      <w:r w:rsidRPr="00002D71">
        <w:rPr>
          <w:rFonts w:eastAsia="Times New Roman" w:cs="Times New Roman"/>
          <w:bCs/>
          <w:i/>
          <w:kern w:val="0"/>
          <w:lang w:eastAsia="pl-PL"/>
          <w14:ligatures w14:val="none"/>
        </w:rPr>
        <w:lastRenderedPageBreak/>
        <w:t xml:space="preserve">Załącznik nr </w:t>
      </w:r>
      <w:r>
        <w:rPr>
          <w:rFonts w:eastAsia="Times New Roman" w:cs="Times New Roman"/>
          <w:bCs/>
          <w:i/>
          <w:kern w:val="0"/>
          <w:lang w:eastAsia="pl-PL"/>
          <w14:ligatures w14:val="none"/>
        </w:rPr>
        <w:t>2</w:t>
      </w:r>
      <w:r w:rsidRPr="00002D71">
        <w:rPr>
          <w:rFonts w:eastAsia="Times New Roman" w:cs="Times New Roman"/>
          <w:bCs/>
          <w:i/>
          <w:kern w:val="0"/>
          <w:lang w:eastAsia="pl-PL"/>
          <w14:ligatures w14:val="none"/>
        </w:rPr>
        <w:t xml:space="preserve"> do SWZ </w:t>
      </w:r>
    </w:p>
    <w:tbl>
      <w:tblPr>
        <w:tblW w:w="0" w:type="auto"/>
        <w:tblLook w:val="04A0" w:firstRow="1" w:lastRow="0" w:firstColumn="1" w:lastColumn="0" w:noHBand="0" w:noVBand="1"/>
      </w:tblPr>
      <w:tblGrid>
        <w:gridCol w:w="5416"/>
      </w:tblGrid>
      <w:tr w:rsidR="000A173E" w:rsidRPr="00002D71" w14:paraId="31A770EB" w14:textId="77777777" w:rsidTr="007F7D78">
        <w:tc>
          <w:tcPr>
            <w:tcW w:w="5416" w:type="dxa"/>
            <w:hideMark/>
          </w:tcPr>
          <w:p w14:paraId="2146BC03" w14:textId="1B8BC10A" w:rsidR="000A173E" w:rsidRPr="00002D71" w:rsidRDefault="000A173E" w:rsidP="007F7D78">
            <w:pPr>
              <w:spacing w:after="0" w:line="240" w:lineRule="auto"/>
              <w:jc w:val="both"/>
              <w:rPr>
                <w:rFonts w:eastAsia="Calibri" w:cs="Arial"/>
                <w:b/>
                <w:kern w:val="0"/>
                <w:sz w:val="20"/>
                <w:szCs w:val="20"/>
                <w14:ligatures w14:val="none"/>
              </w:rPr>
            </w:pPr>
          </w:p>
        </w:tc>
      </w:tr>
    </w:tbl>
    <w:p w14:paraId="0FB78CAC" w14:textId="77777777" w:rsidR="000A173E" w:rsidRDefault="000A173E" w:rsidP="000A173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Times New Roman"/>
          <w:bCs/>
          <w:i/>
          <w:kern w:val="0"/>
          <w:lang w:eastAsia="pl-PL"/>
          <w14:ligatures w14:val="none"/>
        </w:rPr>
      </w:pPr>
    </w:p>
    <w:p w14:paraId="22AC6F5D" w14:textId="41C3CDB6" w:rsidR="000A173E" w:rsidRPr="000A173E" w:rsidRDefault="000A173E" w:rsidP="000A173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i/>
          <w:kern w:val="0"/>
          <w14:ligatures w14:val="none"/>
        </w:rPr>
      </w:pPr>
      <w:r w:rsidRPr="000A173E">
        <w:rPr>
          <w:rFonts w:eastAsia="Times New Roman" w:cs="Calibri"/>
          <w:i/>
          <w:kern w:val="0"/>
          <w14:ligatures w14:val="none"/>
        </w:rPr>
        <w:t>FORMULARZ ASORTYMENTOWO – CENOWY</w:t>
      </w:r>
    </w:p>
    <w:p w14:paraId="228D1334" w14:textId="77777777" w:rsidR="000A173E" w:rsidRDefault="000A173E" w:rsidP="000A173E">
      <w:pPr>
        <w:widowControl w:val="0"/>
        <w:autoSpaceDE w:val="0"/>
        <w:autoSpaceDN w:val="0"/>
        <w:adjustRightInd w:val="0"/>
        <w:spacing w:after="0" w:line="240" w:lineRule="auto"/>
        <w:contextualSpacing/>
        <w:jc w:val="center"/>
        <w:rPr>
          <w:rFonts w:eastAsia="Times New Roman" w:cs="Times New Roman"/>
          <w:b/>
          <w:kern w:val="0"/>
          <w:sz w:val="20"/>
          <w:szCs w:val="20"/>
          <w:u w:val="single"/>
          <w:lang w:eastAsia="pl-PL"/>
          <w14:ligatures w14:val="none"/>
        </w:rPr>
      </w:pPr>
    </w:p>
    <w:p w14:paraId="4C3911FC" w14:textId="42B1300C" w:rsidR="000A173E" w:rsidRPr="000A173E" w:rsidRDefault="000A173E" w:rsidP="000A173E">
      <w:pPr>
        <w:widowControl w:val="0"/>
        <w:autoSpaceDE w:val="0"/>
        <w:autoSpaceDN w:val="0"/>
        <w:adjustRightInd w:val="0"/>
        <w:spacing w:after="0" w:line="240" w:lineRule="auto"/>
        <w:contextualSpacing/>
        <w:jc w:val="center"/>
        <w:rPr>
          <w:rFonts w:eastAsia="Times New Roman" w:cs="Times New Roman"/>
          <w:b/>
          <w:kern w:val="0"/>
          <w:sz w:val="20"/>
          <w:szCs w:val="20"/>
          <w:u w:val="single"/>
          <w:lang w:eastAsia="pl-PL"/>
          <w14:ligatures w14:val="none"/>
        </w:rPr>
      </w:pPr>
      <w:r w:rsidRPr="000A173E">
        <w:rPr>
          <w:rFonts w:eastAsia="Times New Roman" w:cs="Times New Roman"/>
          <w:b/>
          <w:kern w:val="0"/>
          <w:sz w:val="20"/>
          <w:szCs w:val="20"/>
          <w:u w:val="single"/>
          <w:lang w:eastAsia="pl-PL"/>
          <w14:ligatures w14:val="none"/>
        </w:rPr>
        <w:t>DO POBRANIA W ODRĘBNYM PLIKU</w:t>
      </w:r>
    </w:p>
    <w:p w14:paraId="4473CA29" w14:textId="77777777" w:rsidR="000A173E" w:rsidRPr="000A173E" w:rsidRDefault="000A173E" w:rsidP="000A173E">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p>
    <w:p w14:paraId="436F0A2D" w14:textId="77777777" w:rsidR="000A173E" w:rsidRDefault="000A173E" w:rsidP="000A173E">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p>
    <w:p w14:paraId="3C953223" w14:textId="77777777" w:rsidR="000A173E" w:rsidRDefault="000A173E" w:rsidP="000A173E">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p>
    <w:p w14:paraId="291F6A07" w14:textId="15E63BEA" w:rsidR="000A173E" w:rsidRPr="000A173E" w:rsidRDefault="000A173E" w:rsidP="000A173E">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0A173E">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35334DEF" w14:textId="77777777" w:rsidR="000A173E" w:rsidRPr="000A173E" w:rsidRDefault="000A173E" w:rsidP="000A173E">
      <w:pPr>
        <w:spacing w:after="0" w:line="240" w:lineRule="auto"/>
        <w:ind w:right="190"/>
        <w:jc w:val="both"/>
        <w:rPr>
          <w:rFonts w:eastAsia="Times New Roman" w:cs="Arial"/>
          <w:b/>
          <w:bCs/>
          <w:kern w:val="0"/>
          <w:sz w:val="20"/>
          <w:szCs w:val="20"/>
          <w:u w:val="single"/>
          <w:lang w:eastAsia="pl-PL"/>
          <w14:ligatures w14:val="none"/>
        </w:rPr>
      </w:pPr>
    </w:p>
    <w:p w14:paraId="2D9AD869" w14:textId="0C4196EE" w:rsidR="00002D71" w:rsidRPr="00002D71" w:rsidRDefault="00002D71" w:rsidP="00002D71">
      <w:pPr>
        <w:spacing w:line="252" w:lineRule="auto"/>
        <w:jc w:val="both"/>
        <w:rPr>
          <w:rFonts w:eastAsia="Times New Roman" w:cs="Times New Roman"/>
          <w:bCs/>
          <w:i/>
          <w:kern w:val="0"/>
          <w:lang w:eastAsia="pl-PL"/>
          <w14:ligatures w14:val="none"/>
        </w:rPr>
      </w:pPr>
    </w:p>
    <w:p w14:paraId="7D3EAFBC" w14:textId="77777777" w:rsidR="000A173E" w:rsidRDefault="000A173E">
      <w:pPr>
        <w:rPr>
          <w:rFonts w:eastAsia="Times New Roman" w:cs="Times New Roman"/>
          <w:bCs/>
          <w:i/>
          <w:kern w:val="0"/>
          <w:lang w:eastAsia="pl-PL"/>
          <w14:ligatures w14:val="none"/>
        </w:rPr>
      </w:pPr>
      <w:bookmarkStart w:id="5" w:name="_Hlk178855827"/>
      <w:bookmarkEnd w:id="4"/>
      <w:r>
        <w:rPr>
          <w:rFonts w:eastAsia="Times New Roman" w:cs="Times New Roman"/>
          <w:bCs/>
          <w:i/>
          <w:kern w:val="0"/>
          <w:lang w:eastAsia="pl-PL"/>
          <w14:ligatures w14:val="none"/>
        </w:rPr>
        <w:br w:type="page"/>
      </w:r>
    </w:p>
    <w:p w14:paraId="46397F09" w14:textId="41ABF765" w:rsidR="00002D71" w:rsidRPr="00002D71" w:rsidRDefault="00002D71" w:rsidP="004A563A">
      <w:pPr>
        <w:spacing w:line="252" w:lineRule="auto"/>
        <w:jc w:val="right"/>
        <w:rPr>
          <w:rFonts w:eastAsia="Times New Roman" w:cs="Times New Roman"/>
          <w:bCs/>
          <w:i/>
          <w:kern w:val="0"/>
          <w:lang w:eastAsia="pl-PL"/>
          <w14:ligatures w14:val="none"/>
        </w:rPr>
      </w:pPr>
      <w:r w:rsidRPr="00002D71">
        <w:rPr>
          <w:rFonts w:eastAsia="Times New Roman" w:cs="Times New Roman"/>
          <w:bCs/>
          <w:i/>
          <w:kern w:val="0"/>
          <w:lang w:eastAsia="pl-PL"/>
          <w14:ligatures w14:val="none"/>
        </w:rPr>
        <w:lastRenderedPageBreak/>
        <w:t xml:space="preserve">Załącznik nr 3 do SWZ </w:t>
      </w:r>
    </w:p>
    <w:tbl>
      <w:tblPr>
        <w:tblW w:w="0" w:type="auto"/>
        <w:tblLook w:val="04A0" w:firstRow="1" w:lastRow="0" w:firstColumn="1" w:lastColumn="0" w:noHBand="0" w:noVBand="1"/>
      </w:tblPr>
      <w:tblGrid>
        <w:gridCol w:w="5416"/>
      </w:tblGrid>
      <w:tr w:rsidR="00002D71" w:rsidRPr="00002D71" w14:paraId="630C3253" w14:textId="77777777" w:rsidTr="00023B01">
        <w:tc>
          <w:tcPr>
            <w:tcW w:w="5416" w:type="dxa"/>
            <w:hideMark/>
          </w:tcPr>
          <w:p w14:paraId="26CB5F1A" w14:textId="77777777" w:rsidR="00002D71" w:rsidRPr="00002D71" w:rsidRDefault="00002D71" w:rsidP="00002D71">
            <w:pPr>
              <w:spacing w:after="0" w:line="240" w:lineRule="auto"/>
              <w:jc w:val="both"/>
              <w:rPr>
                <w:rFonts w:eastAsia="Calibri" w:cs="Arial"/>
                <w:b/>
                <w:kern w:val="0"/>
                <w:sz w:val="20"/>
                <w:szCs w:val="20"/>
                <w14:ligatures w14:val="none"/>
              </w:rPr>
            </w:pPr>
            <w:bookmarkStart w:id="6" w:name="_Hlk62735727"/>
            <w:r w:rsidRPr="00002D71">
              <w:rPr>
                <w:rFonts w:eastAsia="Calibri" w:cs="Arial"/>
                <w:b/>
                <w:kern w:val="0"/>
                <w:sz w:val="20"/>
                <w:szCs w:val="20"/>
                <w14:ligatures w14:val="none"/>
              </w:rPr>
              <w:t>Wykonawca:</w:t>
            </w:r>
          </w:p>
        </w:tc>
      </w:tr>
      <w:bookmarkEnd w:id="5"/>
      <w:tr w:rsidR="00002D71" w:rsidRPr="00002D71" w14:paraId="2DC3D966" w14:textId="77777777" w:rsidTr="00023B01">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002D71" w:rsidRPr="00002D71" w14:paraId="0189F07B" w14:textId="77777777" w:rsidTr="00023B01">
              <w:tc>
                <w:tcPr>
                  <w:tcW w:w="5190" w:type="dxa"/>
                </w:tcPr>
                <w:p w14:paraId="65F377BC" w14:textId="77777777" w:rsidR="00002D71" w:rsidRPr="00002D71" w:rsidRDefault="00002D71" w:rsidP="00002D71">
                  <w:pPr>
                    <w:rPr>
                      <w:rFonts w:cs="Arial"/>
                      <w:sz w:val="20"/>
                      <w:szCs w:val="20"/>
                    </w:rPr>
                  </w:pPr>
                </w:p>
                <w:p w14:paraId="4845627B" w14:textId="77777777" w:rsidR="00002D71" w:rsidRPr="00002D71" w:rsidRDefault="00002D71" w:rsidP="00002D71">
                  <w:pPr>
                    <w:rPr>
                      <w:rFonts w:cs="Arial"/>
                      <w:sz w:val="20"/>
                      <w:szCs w:val="20"/>
                    </w:rPr>
                  </w:pPr>
                </w:p>
                <w:p w14:paraId="28DFD3D7" w14:textId="77777777" w:rsidR="00002D71" w:rsidRPr="00002D71" w:rsidRDefault="00002D71" w:rsidP="00002D71">
                  <w:pPr>
                    <w:rPr>
                      <w:rFonts w:cs="Arial"/>
                      <w:sz w:val="20"/>
                      <w:szCs w:val="20"/>
                    </w:rPr>
                  </w:pPr>
                </w:p>
                <w:p w14:paraId="2DCE99B3" w14:textId="77777777" w:rsidR="00002D71" w:rsidRPr="00002D71" w:rsidRDefault="00002D71" w:rsidP="00002D71">
                  <w:pPr>
                    <w:rPr>
                      <w:rFonts w:cs="Arial"/>
                      <w:sz w:val="20"/>
                      <w:szCs w:val="20"/>
                    </w:rPr>
                  </w:pPr>
                </w:p>
                <w:p w14:paraId="69EB4383" w14:textId="77777777" w:rsidR="00002D71" w:rsidRPr="00002D71" w:rsidRDefault="00002D71" w:rsidP="00002D71">
                  <w:pPr>
                    <w:rPr>
                      <w:rFonts w:cs="Arial"/>
                      <w:sz w:val="20"/>
                      <w:szCs w:val="20"/>
                    </w:rPr>
                  </w:pPr>
                </w:p>
              </w:tc>
            </w:tr>
          </w:tbl>
          <w:p w14:paraId="23DB43C6" w14:textId="77777777" w:rsidR="00002D71" w:rsidRPr="00002D71" w:rsidRDefault="00002D71" w:rsidP="00002D71">
            <w:pPr>
              <w:spacing w:after="0" w:line="240" w:lineRule="auto"/>
              <w:jc w:val="both"/>
              <w:rPr>
                <w:rFonts w:eastAsia="Calibri" w:cs="Arial"/>
                <w:kern w:val="0"/>
                <w:sz w:val="20"/>
                <w:szCs w:val="20"/>
                <w14:ligatures w14:val="none"/>
              </w:rPr>
            </w:pPr>
          </w:p>
        </w:tc>
      </w:tr>
      <w:tr w:rsidR="00002D71" w:rsidRPr="00002D71" w14:paraId="0DEDF39F" w14:textId="77777777" w:rsidTr="00023B01">
        <w:tc>
          <w:tcPr>
            <w:tcW w:w="5416" w:type="dxa"/>
            <w:hideMark/>
          </w:tcPr>
          <w:p w14:paraId="4D77F48F" w14:textId="77777777" w:rsidR="00002D71" w:rsidRPr="00002D71" w:rsidRDefault="00002D71" w:rsidP="00002D71">
            <w:pPr>
              <w:spacing w:after="0" w:line="240" w:lineRule="auto"/>
              <w:jc w:val="both"/>
              <w:rPr>
                <w:rFonts w:eastAsia="Calibri" w:cs="Arial"/>
                <w:i/>
                <w:kern w:val="0"/>
                <w:sz w:val="20"/>
                <w:szCs w:val="20"/>
                <w14:ligatures w14:val="none"/>
              </w:rPr>
            </w:pPr>
            <w:r w:rsidRPr="00002D71">
              <w:rPr>
                <w:rFonts w:eastAsia="Calibri" w:cs="Arial"/>
                <w:i/>
                <w:kern w:val="0"/>
                <w:sz w:val="16"/>
                <w:szCs w:val="16"/>
                <w14:ligatures w14:val="none"/>
              </w:rPr>
              <w:t>(pełna nazwa/firma, adres, w zależności od podmiotu: NIP/PESEL, KRS/</w:t>
            </w:r>
            <w:proofErr w:type="spellStart"/>
            <w:r w:rsidRPr="00002D71">
              <w:rPr>
                <w:rFonts w:eastAsia="Calibri" w:cs="Arial"/>
                <w:i/>
                <w:kern w:val="0"/>
                <w:sz w:val="16"/>
                <w:szCs w:val="16"/>
                <w14:ligatures w14:val="none"/>
              </w:rPr>
              <w:t>CEiDG</w:t>
            </w:r>
            <w:proofErr w:type="spellEnd"/>
            <w:r w:rsidRPr="00002D71">
              <w:rPr>
                <w:rFonts w:eastAsia="Calibri" w:cs="Arial"/>
                <w:i/>
                <w:kern w:val="0"/>
                <w:sz w:val="20"/>
                <w:szCs w:val="20"/>
                <w14:ligatures w14:val="none"/>
              </w:rPr>
              <w:t>)</w:t>
            </w:r>
          </w:p>
        </w:tc>
      </w:tr>
      <w:bookmarkEnd w:id="6"/>
    </w:tbl>
    <w:p w14:paraId="7CA7D880" w14:textId="77777777" w:rsidR="00002D71" w:rsidRPr="00002D71" w:rsidRDefault="00002D71" w:rsidP="00002D71">
      <w:pPr>
        <w:autoSpaceDE w:val="0"/>
        <w:autoSpaceDN w:val="0"/>
        <w:adjustRightInd w:val="0"/>
        <w:spacing w:after="0" w:line="240" w:lineRule="auto"/>
        <w:jc w:val="both"/>
        <w:rPr>
          <w:rFonts w:eastAsia="Calibri" w:cs="Arial"/>
          <w:b/>
          <w:bCs/>
          <w:color w:val="000000"/>
          <w:kern w:val="0"/>
          <w:sz w:val="20"/>
          <w:szCs w:val="20"/>
          <w14:ligatures w14:val="none"/>
        </w:rPr>
      </w:pPr>
    </w:p>
    <w:p w14:paraId="4E299A1D" w14:textId="77777777" w:rsidR="00002D71" w:rsidRPr="00002D71" w:rsidRDefault="00002D71" w:rsidP="00002D71">
      <w:pPr>
        <w:autoSpaceDE w:val="0"/>
        <w:autoSpaceDN w:val="0"/>
        <w:adjustRightInd w:val="0"/>
        <w:spacing w:after="0" w:line="276" w:lineRule="auto"/>
        <w:jc w:val="center"/>
        <w:rPr>
          <w:rFonts w:eastAsia="Calibri" w:cs="Arial"/>
          <w:b/>
          <w:bCs/>
          <w:color w:val="000000"/>
          <w:kern w:val="0"/>
          <w14:ligatures w14:val="none"/>
        </w:rPr>
      </w:pPr>
      <w:r w:rsidRPr="00002D71">
        <w:rPr>
          <w:rFonts w:eastAsia="Calibri" w:cs="Arial"/>
          <w:b/>
          <w:bCs/>
          <w:color w:val="000000"/>
          <w:kern w:val="0"/>
          <w14:ligatures w14:val="none"/>
        </w:rPr>
        <w:t>OŚWIADCZENIE WYKONAWCY</w:t>
      </w:r>
    </w:p>
    <w:p w14:paraId="2D0A2EDE" w14:textId="77777777" w:rsidR="00002D71" w:rsidRPr="00002D71" w:rsidRDefault="00002D71" w:rsidP="00002D71">
      <w:pPr>
        <w:autoSpaceDE w:val="0"/>
        <w:autoSpaceDN w:val="0"/>
        <w:adjustRightInd w:val="0"/>
        <w:spacing w:after="0" w:line="276" w:lineRule="auto"/>
        <w:jc w:val="center"/>
        <w:rPr>
          <w:rFonts w:eastAsia="Calibri" w:cs="Arial"/>
          <w:b/>
          <w:bCs/>
          <w:color w:val="000000"/>
          <w:kern w:val="0"/>
          <w14:ligatures w14:val="none"/>
        </w:rPr>
      </w:pPr>
      <w:r w:rsidRPr="00002D71">
        <w:rPr>
          <w:rFonts w:eastAsia="Calibri" w:cs="Arial"/>
          <w:b/>
          <w:bCs/>
          <w:color w:val="000000"/>
          <w:kern w:val="0"/>
          <w14:ligatures w14:val="none"/>
        </w:rPr>
        <w:t>O NIEPODLEGANIU WYKLUCZENIU I SPEŁNIANIU WARUNKÓW UDZIAŁU W POSTĘPOWANIU</w:t>
      </w:r>
    </w:p>
    <w:p w14:paraId="7AB4B670" w14:textId="77777777" w:rsidR="00002D71" w:rsidRDefault="00002D71" w:rsidP="00002D71">
      <w:pPr>
        <w:autoSpaceDE w:val="0"/>
        <w:autoSpaceDN w:val="0"/>
        <w:adjustRightInd w:val="0"/>
        <w:spacing w:after="0" w:line="276" w:lineRule="auto"/>
        <w:ind w:firstLine="284"/>
        <w:jc w:val="center"/>
        <w:rPr>
          <w:rFonts w:eastAsia="Calibri" w:cs="Arial"/>
          <w:bCs/>
          <w:i/>
          <w:iCs/>
          <w:color w:val="000000"/>
          <w:kern w:val="0"/>
          <w:sz w:val="20"/>
          <w:szCs w:val="20"/>
          <w14:ligatures w14:val="none"/>
        </w:rPr>
      </w:pPr>
      <w:r w:rsidRPr="002C0D72">
        <w:rPr>
          <w:rFonts w:eastAsia="Calibri" w:cs="Arial"/>
          <w:bCs/>
          <w:i/>
          <w:iCs/>
          <w:color w:val="000000"/>
          <w:kern w:val="0"/>
          <w:sz w:val="20"/>
          <w:szCs w:val="20"/>
          <w14:ligatures w14:val="none"/>
        </w:rPr>
        <w:t>(składane na podstawie art. 125 ust. 1 ustawy z dnia 11.09.2019 r. Prawo zamówień publicznych</w:t>
      </w:r>
      <w:r w:rsidRPr="002C0D72">
        <w:rPr>
          <w:rFonts w:eastAsiaTheme="minorEastAsia"/>
          <w:i/>
          <w:iCs/>
          <w:kern w:val="0"/>
          <w:sz w:val="20"/>
          <w:szCs w:val="20"/>
          <w14:ligatures w14:val="none"/>
        </w:rPr>
        <w:t xml:space="preserve"> </w:t>
      </w:r>
      <w:r w:rsidRPr="002C0D72">
        <w:rPr>
          <w:rFonts w:eastAsia="Calibri" w:cs="Arial"/>
          <w:bCs/>
          <w:i/>
          <w:iCs/>
          <w:color w:val="000000"/>
          <w:kern w:val="0"/>
          <w:sz w:val="20"/>
          <w:szCs w:val="20"/>
          <w14:ligatures w14:val="none"/>
        </w:rPr>
        <w:t>- dalej jako: ustawa Pzp)</w:t>
      </w:r>
    </w:p>
    <w:p w14:paraId="281FD382" w14:textId="77777777" w:rsidR="002C0D72" w:rsidRPr="002C0D72" w:rsidRDefault="002C0D72" w:rsidP="00002D71">
      <w:pPr>
        <w:autoSpaceDE w:val="0"/>
        <w:autoSpaceDN w:val="0"/>
        <w:adjustRightInd w:val="0"/>
        <w:spacing w:after="0" w:line="276" w:lineRule="auto"/>
        <w:ind w:firstLine="284"/>
        <w:jc w:val="center"/>
        <w:rPr>
          <w:rFonts w:eastAsia="Calibri" w:cs="Arial"/>
          <w:bCs/>
          <w:i/>
          <w:iCs/>
          <w:color w:val="000000"/>
          <w:kern w:val="0"/>
          <w:sz w:val="6"/>
          <w:szCs w:val="6"/>
          <w14:ligatures w14:val="none"/>
        </w:rPr>
      </w:pPr>
    </w:p>
    <w:p w14:paraId="01C7E4F2" w14:textId="77777777" w:rsidR="00002D71" w:rsidRPr="00002D71" w:rsidRDefault="00002D71" w:rsidP="00002D71">
      <w:pPr>
        <w:autoSpaceDE w:val="0"/>
        <w:autoSpaceDN w:val="0"/>
        <w:adjustRightInd w:val="0"/>
        <w:spacing w:after="0" w:line="276" w:lineRule="auto"/>
        <w:rPr>
          <w:rFonts w:eastAsia="Calibri" w:cs="Arial"/>
          <w:bCs/>
          <w:color w:val="000000"/>
          <w:kern w:val="0"/>
          <w14:ligatures w14:val="none"/>
        </w:rPr>
      </w:pPr>
      <w:r w:rsidRPr="00002D71">
        <w:rPr>
          <w:rFonts w:eastAsia="Calibri" w:cs="Arial"/>
          <w:bCs/>
          <w:color w:val="000000"/>
          <w:kern w:val="0"/>
          <w14:ligatures w14:val="none"/>
        </w:rPr>
        <w:t>Na potrzeby postępowania o udzielenie zamówienia publicznego pn.:</w:t>
      </w:r>
    </w:p>
    <w:p w14:paraId="0608BBEF" w14:textId="181E7A0C" w:rsidR="000A173E" w:rsidRDefault="000A173E" w:rsidP="000A173E">
      <w:pPr>
        <w:numPr>
          <w:ilvl w:val="1"/>
          <w:numId w:val="0"/>
        </w:numPr>
        <w:shd w:val="clear" w:color="auto" w:fill="E6D7C0"/>
        <w:tabs>
          <w:tab w:val="left" w:pos="426"/>
        </w:tabs>
        <w:spacing w:after="0" w:line="252" w:lineRule="auto"/>
        <w:ind w:left="2694" w:right="-284" w:hanging="2694"/>
        <w:jc w:val="center"/>
        <w:rPr>
          <w:rFonts w:asciiTheme="majorHAnsi" w:eastAsia="Times New Roman" w:hAnsiTheme="majorHAnsi" w:cs="Times New Roman"/>
          <w:b/>
          <w:bCs/>
          <w:i/>
          <w:iCs/>
          <w:kern w:val="0"/>
          <w:sz w:val="24"/>
          <w:szCs w:val="24"/>
          <w:lang w:eastAsia="pl-PL"/>
          <w14:ligatures w14:val="none"/>
        </w:rPr>
      </w:pPr>
      <w:r w:rsidRPr="000A173E">
        <w:rPr>
          <w:rFonts w:asciiTheme="majorHAnsi" w:eastAsia="Times New Roman" w:hAnsiTheme="majorHAnsi" w:cs="Times New Roman"/>
          <w:b/>
          <w:bCs/>
          <w:i/>
          <w:iCs/>
          <w:kern w:val="0"/>
          <w:sz w:val="24"/>
          <w:szCs w:val="24"/>
          <w:lang w:eastAsia="pl-PL"/>
          <w14:ligatures w14:val="none"/>
        </w:rPr>
        <w:t>NARZĘDZIA DO ZABIEGÓW NEUROCHIRURGICZNYCH I CHIRURGII OGÓLNEJ</w:t>
      </w:r>
    </w:p>
    <w:p w14:paraId="5637489B" w14:textId="560E84C7" w:rsidR="00002D71" w:rsidRPr="00002D71" w:rsidRDefault="00002D71" w:rsidP="00002D71">
      <w:pPr>
        <w:numPr>
          <w:ilvl w:val="1"/>
          <w:numId w:val="0"/>
        </w:numPr>
        <w:tabs>
          <w:tab w:val="left" w:pos="426"/>
        </w:tabs>
        <w:spacing w:after="0" w:line="252" w:lineRule="auto"/>
        <w:ind w:left="2694" w:right="-284" w:hanging="2694"/>
        <w:jc w:val="both"/>
        <w:rPr>
          <w:rFonts w:eastAsia="Calibri" w:cs="Arial"/>
          <w:bCs/>
          <w:color w:val="000000"/>
          <w:kern w:val="0"/>
          <w14:ligatures w14:val="none"/>
        </w:rPr>
      </w:pPr>
      <w:r w:rsidRPr="00002D71">
        <w:rPr>
          <w:rFonts w:eastAsia="Calibri" w:cs="Arial"/>
          <w:bCs/>
          <w:color w:val="000000"/>
          <w:kern w:val="0"/>
          <w14:ligatures w14:val="none"/>
        </w:rPr>
        <w:t xml:space="preserve">prowadzonego przez: Szpital Specjalistyczny w Pile Im. Stanisława Staszica; 64-920 Piła, ul. Rydygiera </w:t>
      </w:r>
      <w:r w:rsidR="00D75824">
        <w:rPr>
          <w:rFonts w:eastAsia="Calibri" w:cs="Arial"/>
          <w:bCs/>
          <w:color w:val="000000"/>
          <w:kern w:val="0"/>
          <w14:ligatures w14:val="none"/>
        </w:rPr>
        <w:t xml:space="preserve">Ludwika </w:t>
      </w:r>
      <w:r w:rsidRPr="00002D71">
        <w:rPr>
          <w:rFonts w:eastAsia="Calibri" w:cs="Arial"/>
          <w:bCs/>
          <w:color w:val="000000"/>
          <w:kern w:val="0"/>
          <w14:ligatures w14:val="none"/>
        </w:rPr>
        <w:t>1,</w:t>
      </w:r>
    </w:p>
    <w:p w14:paraId="21E939C1" w14:textId="77777777" w:rsidR="00002D71" w:rsidRPr="00002D71" w:rsidRDefault="00002D71" w:rsidP="00002D71">
      <w:pPr>
        <w:autoSpaceDE w:val="0"/>
        <w:autoSpaceDN w:val="0"/>
        <w:adjustRightInd w:val="0"/>
        <w:spacing w:after="0" w:line="276" w:lineRule="auto"/>
        <w:jc w:val="both"/>
        <w:rPr>
          <w:rFonts w:eastAsia="Calibri" w:cs="Arial"/>
          <w:bCs/>
          <w:color w:val="000000"/>
          <w:kern w:val="0"/>
          <w14:ligatures w14:val="none"/>
        </w:rPr>
      </w:pPr>
      <w:r w:rsidRPr="00002D71">
        <w:rPr>
          <w:rFonts w:eastAsia="Calibri" w:cs="Arial"/>
          <w:bCs/>
          <w:color w:val="000000"/>
          <w:kern w:val="0"/>
          <w14:ligatures w14:val="none"/>
        </w:rPr>
        <w:t>oświadczam co następuje:</w:t>
      </w:r>
    </w:p>
    <w:p w14:paraId="0B59539E" w14:textId="77777777" w:rsidR="00002D71" w:rsidRPr="00002D71" w:rsidRDefault="00002D71" w:rsidP="00002D71">
      <w:pPr>
        <w:shd w:val="clear" w:color="auto" w:fill="C5E0B3" w:themeFill="accent6" w:themeFillTint="66"/>
        <w:spacing w:after="0" w:line="264" w:lineRule="auto"/>
        <w:jc w:val="both"/>
        <w:rPr>
          <w:rFonts w:eastAsia="Times New Roman" w:cs="Tahoma"/>
          <w:b/>
          <w:iCs/>
          <w:kern w:val="0"/>
          <w:lang w:eastAsia="pl-PL"/>
          <w14:ligatures w14:val="none"/>
        </w:rPr>
      </w:pPr>
      <w:r w:rsidRPr="00002D71">
        <w:rPr>
          <w:rFonts w:eastAsia="Times New Roman" w:cs="Tahoma"/>
          <w:b/>
          <w:iCs/>
          <w:kern w:val="0"/>
          <w:lang w:eastAsia="pl-PL"/>
          <w14:ligatures w14:val="none"/>
        </w:rPr>
        <w:t>Oświadczenie o spełnieniu warunków udziału w postępowaniu</w:t>
      </w:r>
    </w:p>
    <w:p w14:paraId="7CE99835" w14:textId="77777777" w:rsidR="00002D71" w:rsidRPr="00002D71" w:rsidRDefault="00002D71" w:rsidP="00002D71">
      <w:pPr>
        <w:spacing w:after="0" w:line="264" w:lineRule="auto"/>
        <w:jc w:val="both"/>
        <w:rPr>
          <w:rFonts w:eastAsia="Times New Roman" w:cs="Tahoma"/>
          <w:bCs/>
          <w:iCs/>
          <w:kern w:val="0"/>
          <w:lang w:eastAsia="pl-PL"/>
          <w14:ligatures w14:val="none"/>
        </w:rPr>
      </w:pPr>
      <w:r w:rsidRPr="00002D71">
        <w:rPr>
          <w:rFonts w:eastAsia="Times New Roman" w:cs="Tahoma"/>
          <w:bCs/>
          <w:iCs/>
          <w:kern w:val="0"/>
          <w:lang w:eastAsia="pl-PL"/>
          <w14:ligatures w14:val="none"/>
        </w:rPr>
        <w:t xml:space="preserve">Oświadczam, że na dzień składania ofert  </w:t>
      </w:r>
      <w:r w:rsidRPr="00002D71">
        <w:rPr>
          <w:rFonts w:eastAsia="Times New Roman" w:cs="Tahoma"/>
          <w:b/>
          <w:i/>
          <w:kern w:val="0"/>
          <w:u w:val="single"/>
          <w:lang w:eastAsia="pl-PL"/>
          <w14:ligatures w14:val="none"/>
        </w:rPr>
        <w:t>spełniam / nie spełniam*</w:t>
      </w:r>
      <w:r w:rsidRPr="00002D71">
        <w:rPr>
          <w:rFonts w:eastAsia="Times New Roman" w:cs="Tahoma"/>
          <w:bCs/>
          <w:iCs/>
          <w:kern w:val="0"/>
          <w:lang w:eastAsia="pl-PL"/>
          <w14:ligatures w14:val="none"/>
        </w:rPr>
        <w:t xml:space="preserve"> warunki udziału w postępowaniu określone przez Zamawiającego w specyfikacji warunków zamówienia i ogłoszeniu o zamówieniu.</w:t>
      </w:r>
    </w:p>
    <w:p w14:paraId="288111DB" w14:textId="77777777" w:rsidR="00002D71" w:rsidRPr="00002D71" w:rsidRDefault="00002D71" w:rsidP="00002D71">
      <w:pPr>
        <w:spacing w:after="0" w:line="264" w:lineRule="auto"/>
        <w:jc w:val="both"/>
        <w:rPr>
          <w:rFonts w:eastAsia="Times New Roman" w:cs="Tahoma"/>
          <w:b/>
          <w:iCs/>
          <w:kern w:val="0"/>
          <w:sz w:val="8"/>
          <w:szCs w:val="8"/>
          <w:lang w:eastAsia="pl-PL"/>
          <w14:ligatures w14:val="none"/>
        </w:rPr>
      </w:pPr>
    </w:p>
    <w:p w14:paraId="7A96C7E9" w14:textId="77777777" w:rsidR="00002D71" w:rsidRPr="00002D71" w:rsidRDefault="00002D71" w:rsidP="00002D71">
      <w:pPr>
        <w:shd w:val="clear" w:color="auto" w:fill="C5E0B3" w:themeFill="accent6" w:themeFillTint="66"/>
        <w:spacing w:after="0" w:line="264" w:lineRule="auto"/>
        <w:jc w:val="both"/>
        <w:rPr>
          <w:rFonts w:eastAsia="Times New Roman" w:cs="Tahoma"/>
          <w:b/>
          <w:iCs/>
          <w:kern w:val="0"/>
          <w:lang w:eastAsia="pl-PL"/>
          <w14:ligatures w14:val="none"/>
        </w:rPr>
      </w:pPr>
      <w:r w:rsidRPr="00002D71">
        <w:rPr>
          <w:rFonts w:eastAsia="Times New Roman" w:cs="Tahoma"/>
          <w:b/>
          <w:iCs/>
          <w:kern w:val="0"/>
          <w:lang w:eastAsia="pl-PL"/>
          <w14:ligatures w14:val="none"/>
        </w:rPr>
        <w:t>Oświadczenie o braku podstaw do wykluczenia z postępowania</w:t>
      </w:r>
    </w:p>
    <w:p w14:paraId="05802F2F" w14:textId="77777777" w:rsidR="00002D71" w:rsidRPr="00002D71" w:rsidRDefault="00002D71" w:rsidP="00002D71">
      <w:pPr>
        <w:spacing w:after="0" w:line="264" w:lineRule="auto"/>
        <w:jc w:val="both"/>
        <w:rPr>
          <w:rFonts w:eastAsia="Times New Roman" w:cs="Tahoma"/>
          <w:bCs/>
          <w:iCs/>
          <w:kern w:val="0"/>
          <w:lang w:eastAsia="pl-PL"/>
          <w14:ligatures w14:val="none"/>
        </w:rPr>
      </w:pPr>
      <w:r w:rsidRPr="00002D71">
        <w:rPr>
          <w:rFonts w:eastAsia="Times New Roman" w:cs="Tahoma"/>
          <w:bCs/>
          <w:iCs/>
          <w:kern w:val="0"/>
          <w:lang w:eastAsia="pl-PL"/>
          <w14:ligatures w14:val="none"/>
        </w:rPr>
        <w:t xml:space="preserve">Oświadczam, że na dzień składania ofert </w:t>
      </w:r>
      <w:r w:rsidRPr="00002D71">
        <w:rPr>
          <w:rFonts w:eastAsia="Times New Roman" w:cs="Tahoma"/>
          <w:b/>
          <w:i/>
          <w:kern w:val="0"/>
          <w:u w:val="single"/>
          <w:lang w:eastAsia="pl-PL"/>
          <w14:ligatures w14:val="none"/>
        </w:rPr>
        <w:t>podlegam / nie podlegam*</w:t>
      </w:r>
      <w:r w:rsidRPr="00002D71">
        <w:rPr>
          <w:rFonts w:eastAsia="Times New Roman" w:cs="Tahoma"/>
          <w:bCs/>
          <w:iCs/>
          <w:kern w:val="0"/>
          <w:lang w:eastAsia="pl-PL"/>
          <w14:ligatures w14:val="none"/>
        </w:rPr>
        <w:t xml:space="preserve"> wykluczeniu z postępowania na podstawie art. 108 ust. 1 ustawy Pzp.</w:t>
      </w:r>
    </w:p>
    <w:p w14:paraId="219EC32A" w14:textId="77777777" w:rsidR="00002D71" w:rsidRPr="00002D71" w:rsidRDefault="00002D71" w:rsidP="00002D71">
      <w:pPr>
        <w:spacing w:after="0" w:line="264" w:lineRule="auto"/>
        <w:jc w:val="both"/>
        <w:rPr>
          <w:rFonts w:eastAsia="Times New Roman" w:cs="Tahoma"/>
          <w:bCs/>
          <w:iCs/>
          <w:kern w:val="0"/>
          <w:sz w:val="10"/>
          <w:szCs w:val="10"/>
          <w:lang w:eastAsia="pl-PL"/>
          <w14:ligatures w14:val="none"/>
        </w:rPr>
      </w:pPr>
    </w:p>
    <w:p w14:paraId="62B1F8B9" w14:textId="77777777" w:rsidR="00002D71" w:rsidRPr="00002D71" w:rsidRDefault="00002D71" w:rsidP="00002D71">
      <w:pPr>
        <w:shd w:val="clear" w:color="auto" w:fill="C5E0B3" w:themeFill="accent6" w:themeFillTint="66"/>
        <w:spacing w:after="0" w:line="264" w:lineRule="auto"/>
        <w:rPr>
          <w:rFonts w:eastAsia="Times New Roman" w:cs="Tahoma"/>
          <w:b/>
          <w:iCs/>
          <w:kern w:val="0"/>
          <w:lang w:eastAsia="pl-PL"/>
          <w14:ligatures w14:val="none"/>
        </w:rPr>
      </w:pPr>
      <w:r w:rsidRPr="00002D71">
        <w:rPr>
          <w:rFonts w:eastAsia="Times New Roman" w:cs="Tahoma"/>
          <w:b/>
          <w:iCs/>
          <w:kern w:val="0"/>
          <w:lang w:eastAsia="pl-PL"/>
          <w14:ligatures w14:val="none"/>
        </w:rPr>
        <w:t>Oświadczenie o braku podstaw do wykluczenia z postępowania</w:t>
      </w:r>
    </w:p>
    <w:p w14:paraId="609FC292" w14:textId="77777777" w:rsidR="00002D71" w:rsidRPr="00002D71" w:rsidRDefault="00002D71" w:rsidP="00002D71">
      <w:pPr>
        <w:spacing w:after="0" w:line="264" w:lineRule="auto"/>
        <w:jc w:val="both"/>
        <w:rPr>
          <w:rFonts w:eastAsia="Times New Roman" w:cs="Tahoma"/>
          <w:bCs/>
          <w:iCs/>
          <w:kern w:val="0"/>
          <w:lang w:eastAsia="pl-PL"/>
          <w14:ligatures w14:val="none"/>
        </w:rPr>
      </w:pPr>
      <w:r w:rsidRPr="00002D71">
        <w:rPr>
          <w:rFonts w:eastAsia="Times New Roman" w:cs="Tahoma"/>
          <w:bCs/>
          <w:iCs/>
          <w:kern w:val="0"/>
          <w:lang w:eastAsia="pl-PL"/>
          <w14:ligatures w14:val="none"/>
        </w:rPr>
        <w:t xml:space="preserve">Oświadczam, że na dzień składania </w:t>
      </w:r>
      <w:r w:rsidRPr="00002D71">
        <w:rPr>
          <w:rFonts w:eastAsia="Times New Roman" w:cs="Tahoma"/>
          <w:bCs/>
          <w:i/>
          <w:iCs/>
          <w:kern w:val="0"/>
          <w:lang w:eastAsia="pl-PL"/>
          <w14:ligatures w14:val="none"/>
        </w:rPr>
        <w:t>ofert</w:t>
      </w:r>
      <w:r w:rsidRPr="00002D71">
        <w:rPr>
          <w:rFonts w:eastAsia="Times New Roman" w:cs="Tahoma"/>
          <w:b/>
          <w:bCs/>
          <w:i/>
          <w:iCs/>
          <w:kern w:val="0"/>
          <w:u w:val="single"/>
          <w:lang w:eastAsia="pl-PL"/>
          <w14:ligatures w14:val="none"/>
        </w:rPr>
        <w:t xml:space="preserve"> podlegam / nie podlegam</w:t>
      </w:r>
      <w:r w:rsidRPr="00002D71">
        <w:rPr>
          <w:rFonts w:eastAsia="Times New Roman" w:cs="Tahoma"/>
          <w:bCs/>
          <w:iCs/>
          <w:kern w:val="0"/>
          <w:lang w:eastAsia="pl-PL"/>
          <w14:ligatures w14:val="none"/>
        </w:rPr>
        <w:t>* wykluczeniu z postępowania na podstawie art. 7 ust. 1 ustawy z dnia 13 kwietnia 2022r. o szczególnych rozwiązaniach w zakresie przeciwdziałania wspieraniu agresji na Ukrainę oraz służących ochronie bezpieczeństwa narodowego.</w:t>
      </w:r>
    </w:p>
    <w:p w14:paraId="6BF8546C"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p>
    <w:p w14:paraId="30CB96F7"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Oświadczenie, że podjęte przez Wykonawcę czynności są wystarczające do wykazania jego rzetelności w sytuacji, gdy wykonawca podlega wykluczania z postępowania na podstawie art. 108 ust. 1 pkt. 1, 2, 5 lub 6 ustawy Pzp.</w:t>
      </w:r>
    </w:p>
    <w:p w14:paraId="0D6B5295"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 xml:space="preserve">Oświadczam, że zachodzą w stosunku do mnie podstawy wykluczenia z postępowania na podstawie art. </w:t>
      </w:r>
      <w:r w:rsidRPr="00002D71">
        <w:rPr>
          <w:rFonts w:eastAsia="Times New Roman" w:cs="Tahoma"/>
          <w:bCs/>
          <w:iCs/>
          <w:kern w:val="0"/>
          <w:sz w:val="20"/>
          <w:szCs w:val="20"/>
          <w:bdr w:val="single" w:sz="4" w:space="0" w:color="auto"/>
          <w:lang w:eastAsia="pl-PL"/>
          <w14:ligatures w14:val="none"/>
        </w:rPr>
        <w:t xml:space="preserve">       </w:t>
      </w:r>
      <w:r w:rsidRPr="00002D71">
        <w:rPr>
          <w:rFonts w:eastAsia="Times New Roman" w:cs="Tahoma"/>
          <w:bCs/>
          <w:iCs/>
          <w:color w:val="FFFFFF" w:themeColor="background1"/>
          <w:kern w:val="0"/>
          <w:sz w:val="20"/>
          <w:szCs w:val="20"/>
          <w:bdr w:val="single" w:sz="4" w:space="0" w:color="auto"/>
          <w:lang w:eastAsia="pl-PL"/>
          <w14:ligatures w14:val="none"/>
        </w:rPr>
        <w:t>.</w:t>
      </w:r>
      <w:r w:rsidRPr="00002D71">
        <w:rPr>
          <w:rFonts w:eastAsia="Times New Roman" w:cs="Tahoma"/>
          <w:bCs/>
          <w:iCs/>
          <w:kern w:val="0"/>
          <w:sz w:val="20"/>
          <w:szCs w:val="20"/>
          <w:lang w:eastAsia="pl-PL"/>
          <w14:ligatures w14:val="none"/>
        </w:rPr>
        <w:t xml:space="preserve"> ustawy Pzp.</w:t>
      </w:r>
    </w:p>
    <w:p w14:paraId="694BD13A" w14:textId="77777777" w:rsidR="00002D71" w:rsidRPr="00002D71" w:rsidRDefault="00002D71" w:rsidP="00002D71">
      <w:pPr>
        <w:spacing w:after="0" w:line="264" w:lineRule="auto"/>
        <w:jc w:val="both"/>
        <w:rPr>
          <w:rFonts w:eastAsia="Times New Roman" w:cs="Tahoma"/>
          <w:bCs/>
          <w:iCs/>
          <w:kern w:val="0"/>
          <w:sz w:val="16"/>
          <w:szCs w:val="16"/>
          <w:lang w:eastAsia="pl-PL"/>
          <w14:ligatures w14:val="none"/>
        </w:rPr>
      </w:pPr>
      <w:r w:rsidRPr="00002D71">
        <w:rPr>
          <w:rFonts w:eastAsia="Times New Roman" w:cs="Tahoma"/>
          <w:bCs/>
          <w:iCs/>
          <w:kern w:val="0"/>
          <w:sz w:val="16"/>
          <w:szCs w:val="16"/>
          <w:lang w:eastAsia="pl-PL"/>
          <w14:ligatures w14:val="none"/>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002D71" w:rsidRPr="00002D71" w14:paraId="3E607D1F" w14:textId="77777777" w:rsidTr="00023B01">
        <w:tc>
          <w:tcPr>
            <w:tcW w:w="8394" w:type="dxa"/>
          </w:tcPr>
          <w:p w14:paraId="1CA699A1" w14:textId="77777777" w:rsidR="00002D71" w:rsidRPr="00002D71" w:rsidRDefault="00002D71" w:rsidP="00002D71">
            <w:pPr>
              <w:spacing w:line="264" w:lineRule="auto"/>
              <w:rPr>
                <w:rFonts w:eastAsia="Times New Roman" w:cs="Tahoma"/>
                <w:bCs/>
                <w:iCs/>
                <w:sz w:val="20"/>
                <w:szCs w:val="20"/>
                <w:lang w:eastAsia="pl-PL"/>
              </w:rPr>
            </w:pPr>
          </w:p>
        </w:tc>
      </w:tr>
    </w:tbl>
    <w:p w14:paraId="16ACDA9E" w14:textId="77777777" w:rsidR="00002D71" w:rsidRPr="00002D71" w:rsidRDefault="00002D71" w:rsidP="00002D71">
      <w:pPr>
        <w:spacing w:after="0" w:line="264" w:lineRule="auto"/>
        <w:jc w:val="both"/>
        <w:rPr>
          <w:rFonts w:eastAsia="Times New Roman" w:cs="Tahoma"/>
          <w:bCs/>
          <w:iCs/>
          <w:kern w:val="0"/>
          <w:sz w:val="24"/>
          <w:szCs w:val="24"/>
          <w:lang w:eastAsia="pl-PL"/>
          <w14:ligatures w14:val="none"/>
        </w:rPr>
      </w:pPr>
      <w:r w:rsidRPr="00002D71">
        <w:rPr>
          <w:rFonts w:eastAsia="Times New Roman" w:cs="Tahoma"/>
          <w:bCs/>
          <w:iCs/>
          <w:kern w:val="0"/>
          <w:sz w:val="20"/>
          <w:szCs w:val="20"/>
          <w:lang w:eastAsia="pl-PL"/>
          <w14:ligatures w14:val="none"/>
        </w:rPr>
        <w:t>Jednocześnie oświadczam, że w związku z ww. okolicznością, na podstawie art. 110 ust. 2 ustawy Pzp podjąłem następujące środki naprawcze:</w:t>
      </w:r>
    </w:p>
    <w:p w14:paraId="004B9666" w14:textId="77777777" w:rsidR="00002D71" w:rsidRPr="00002D71" w:rsidRDefault="00002D71" w:rsidP="00002D71">
      <w:pPr>
        <w:spacing w:line="264" w:lineRule="auto"/>
        <w:jc w:val="both"/>
        <w:rPr>
          <w:rFonts w:eastAsia="Times New Roman" w:cs="Tahoma"/>
          <w:bCs/>
          <w:iCs/>
          <w:kern w:val="0"/>
          <w:sz w:val="2"/>
          <w:szCs w:val="2"/>
          <w:lang w:eastAsia="pl-PL"/>
          <w14:ligatures w14:val="none"/>
        </w:rPr>
      </w:pPr>
    </w:p>
    <w:p w14:paraId="6ED586F7"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Oświadczam, że w celu wykazania spełniania warunków udziału w postępowaniu, określonych przez Zamawiającego w SWZ  polegam na zasobach następującego/</w:t>
      </w:r>
      <w:proofErr w:type="spellStart"/>
      <w:r w:rsidRPr="00002D71">
        <w:rPr>
          <w:rFonts w:eastAsia="Times New Roman" w:cs="Tahoma"/>
          <w:bCs/>
          <w:iCs/>
          <w:kern w:val="0"/>
          <w:sz w:val="20"/>
          <w:szCs w:val="20"/>
          <w:lang w:eastAsia="pl-PL"/>
          <w14:ligatures w14:val="none"/>
        </w:rPr>
        <w:t>ych</w:t>
      </w:r>
      <w:proofErr w:type="spellEnd"/>
      <w:r w:rsidRPr="00002D71">
        <w:rPr>
          <w:rFonts w:eastAsia="Times New Roman" w:cs="Tahoma"/>
          <w:bCs/>
          <w:iCs/>
          <w:kern w:val="0"/>
          <w:sz w:val="20"/>
          <w:szCs w:val="20"/>
          <w:lang w:eastAsia="pl-PL"/>
          <w14:ligatures w14:val="none"/>
        </w:rPr>
        <w:t xml:space="preserve"> podmiotu/ów: </w:t>
      </w:r>
    </w:p>
    <w:tbl>
      <w:tblPr>
        <w:tblStyle w:val="Tabela-Siatka"/>
        <w:tblW w:w="0" w:type="auto"/>
        <w:tblInd w:w="0" w:type="dxa"/>
        <w:tblLook w:val="04A0" w:firstRow="1" w:lastRow="0" w:firstColumn="1" w:lastColumn="0" w:noHBand="0" w:noVBand="1"/>
      </w:tblPr>
      <w:tblGrid>
        <w:gridCol w:w="10259"/>
      </w:tblGrid>
      <w:tr w:rsidR="00002D71" w:rsidRPr="00002D71" w14:paraId="0C08E1E5" w14:textId="77777777" w:rsidTr="00023B01">
        <w:tc>
          <w:tcPr>
            <w:tcW w:w="10259" w:type="dxa"/>
          </w:tcPr>
          <w:p w14:paraId="10A7AF9D" w14:textId="77777777" w:rsidR="00002D71" w:rsidRPr="00002D71" w:rsidRDefault="00002D71" w:rsidP="00002D71">
            <w:pPr>
              <w:spacing w:line="264" w:lineRule="auto"/>
              <w:rPr>
                <w:rFonts w:eastAsia="Times New Roman" w:cs="Tahoma"/>
                <w:bCs/>
                <w:iCs/>
                <w:sz w:val="20"/>
                <w:szCs w:val="20"/>
                <w:lang w:eastAsia="pl-PL"/>
              </w:rPr>
            </w:pPr>
          </w:p>
        </w:tc>
      </w:tr>
    </w:tbl>
    <w:p w14:paraId="4BCEC916"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002D71" w:rsidRPr="00002D71" w14:paraId="7AF5CE4F" w14:textId="77777777" w:rsidTr="00023B01">
        <w:tc>
          <w:tcPr>
            <w:tcW w:w="10259" w:type="dxa"/>
          </w:tcPr>
          <w:p w14:paraId="570521FD" w14:textId="77777777" w:rsidR="00002D71" w:rsidRPr="00002D71" w:rsidRDefault="00002D71" w:rsidP="00002D71">
            <w:pPr>
              <w:spacing w:line="264" w:lineRule="auto"/>
              <w:rPr>
                <w:rFonts w:eastAsia="Times New Roman" w:cs="Tahoma"/>
                <w:bCs/>
                <w:iCs/>
                <w:sz w:val="20"/>
                <w:szCs w:val="20"/>
                <w:lang w:eastAsia="pl-PL"/>
              </w:rPr>
            </w:pPr>
          </w:p>
        </w:tc>
      </w:tr>
    </w:tbl>
    <w:p w14:paraId="42F8A004" w14:textId="77777777" w:rsidR="00002D71" w:rsidRPr="00002D71" w:rsidRDefault="00002D71" w:rsidP="00002D71">
      <w:pPr>
        <w:spacing w:after="0" w:line="264" w:lineRule="auto"/>
        <w:jc w:val="both"/>
        <w:rPr>
          <w:rFonts w:eastAsia="Times New Roman" w:cs="Tahoma"/>
          <w:bCs/>
          <w:iCs/>
          <w:kern w:val="0"/>
          <w:sz w:val="16"/>
          <w:szCs w:val="16"/>
          <w:lang w:eastAsia="pl-PL"/>
          <w14:ligatures w14:val="none"/>
        </w:rPr>
      </w:pPr>
      <w:r w:rsidRPr="00002D71">
        <w:rPr>
          <w:rFonts w:eastAsia="Times New Roman" w:cs="Tahoma"/>
          <w:bCs/>
          <w:iCs/>
          <w:kern w:val="0"/>
          <w:sz w:val="20"/>
          <w:szCs w:val="20"/>
          <w:lang w:eastAsia="pl-PL"/>
          <w14:ligatures w14:val="none"/>
        </w:rPr>
        <w:t xml:space="preserve"> </w:t>
      </w:r>
      <w:r w:rsidRPr="00002D71">
        <w:rPr>
          <w:rFonts w:eastAsia="Times New Roman" w:cs="Tahoma"/>
          <w:bCs/>
          <w:iCs/>
          <w:kern w:val="0"/>
          <w:sz w:val="16"/>
          <w:szCs w:val="16"/>
          <w:lang w:eastAsia="pl-PL"/>
          <w14:ligatures w14:val="none"/>
        </w:rPr>
        <w:t>(wskazać podmiot i określić odpowiedni zakres dla wskazanego podmiotu)</w:t>
      </w:r>
    </w:p>
    <w:p w14:paraId="571F81E8" w14:textId="77777777" w:rsidR="00002D71" w:rsidRPr="00002D71" w:rsidRDefault="00002D71" w:rsidP="00002D71">
      <w:pPr>
        <w:spacing w:after="0" w:line="264" w:lineRule="auto"/>
        <w:jc w:val="both"/>
        <w:rPr>
          <w:rFonts w:eastAsia="Times New Roman" w:cs="Tahoma"/>
          <w:b/>
          <w:iCs/>
          <w:kern w:val="0"/>
          <w:sz w:val="14"/>
          <w:szCs w:val="14"/>
          <w:lang w:eastAsia="pl-PL"/>
          <w14:ligatures w14:val="none"/>
        </w:rPr>
      </w:pPr>
      <w:r w:rsidRPr="00002D71">
        <w:rPr>
          <w:rFonts w:eastAsia="Times New Roman" w:cs="Tahoma"/>
          <w:bCs/>
          <w:iCs/>
          <w:kern w:val="0"/>
          <w:sz w:val="20"/>
          <w:szCs w:val="20"/>
          <w:lang w:eastAsia="pl-PL"/>
          <w14:ligatures w14:val="none"/>
        </w:rPr>
        <w:t>Oświadczam, że następujący/e podmiot/y, na którego/</w:t>
      </w:r>
      <w:proofErr w:type="spellStart"/>
      <w:r w:rsidRPr="00002D71">
        <w:rPr>
          <w:rFonts w:eastAsia="Times New Roman" w:cs="Tahoma"/>
          <w:bCs/>
          <w:iCs/>
          <w:kern w:val="0"/>
          <w:sz w:val="20"/>
          <w:szCs w:val="20"/>
          <w:lang w:eastAsia="pl-PL"/>
          <w14:ligatures w14:val="none"/>
        </w:rPr>
        <w:t>ych</w:t>
      </w:r>
      <w:proofErr w:type="spellEnd"/>
      <w:r w:rsidRPr="00002D71">
        <w:rPr>
          <w:rFonts w:eastAsia="Times New Roman" w:cs="Tahoma"/>
          <w:bCs/>
          <w:iCs/>
          <w:kern w:val="0"/>
          <w:sz w:val="20"/>
          <w:szCs w:val="20"/>
          <w:lang w:eastAsia="pl-PL"/>
          <w14:ligatures w14:val="none"/>
        </w:rPr>
        <w:t xml:space="preserve"> zasoby powołuję się  podlega/ją /nie podlega/ją* wykluczeniu z postępowania o udzielenie zamówienia.</w:t>
      </w:r>
    </w:p>
    <w:p w14:paraId="6EC793EB" w14:textId="77777777" w:rsidR="00002D71" w:rsidRPr="00002D71" w:rsidRDefault="00002D71" w:rsidP="00002D71">
      <w:pPr>
        <w:spacing w:after="0" w:line="264" w:lineRule="auto"/>
        <w:jc w:val="both"/>
        <w:rPr>
          <w:rFonts w:eastAsia="Times New Roman" w:cs="Tahoma"/>
          <w:b/>
          <w:iCs/>
          <w:kern w:val="0"/>
          <w:sz w:val="8"/>
          <w:szCs w:val="8"/>
          <w:lang w:eastAsia="pl-PL"/>
          <w14:ligatures w14:val="none"/>
        </w:rPr>
      </w:pPr>
    </w:p>
    <w:tbl>
      <w:tblPr>
        <w:tblStyle w:val="Tabela-Siatka"/>
        <w:tblW w:w="10485" w:type="dxa"/>
        <w:tblInd w:w="0" w:type="dxa"/>
        <w:tblLook w:val="04A0" w:firstRow="1" w:lastRow="0" w:firstColumn="1" w:lastColumn="0" w:noHBand="0" w:noVBand="1"/>
      </w:tblPr>
      <w:tblGrid>
        <w:gridCol w:w="10485"/>
      </w:tblGrid>
      <w:tr w:rsidR="00002D71" w:rsidRPr="00002D71" w14:paraId="0A7E6E45" w14:textId="77777777" w:rsidTr="00023B01">
        <w:tc>
          <w:tcPr>
            <w:tcW w:w="10485" w:type="dxa"/>
            <w:tcBorders>
              <w:top w:val="single" w:sz="4" w:space="0" w:color="auto"/>
              <w:left w:val="single" w:sz="4" w:space="0" w:color="auto"/>
              <w:bottom w:val="single" w:sz="4" w:space="0" w:color="auto"/>
              <w:right w:val="single" w:sz="4" w:space="0" w:color="auto"/>
            </w:tcBorders>
            <w:hideMark/>
          </w:tcPr>
          <w:p w14:paraId="79829B20" w14:textId="77777777" w:rsidR="00002D71" w:rsidRPr="00002D71" w:rsidRDefault="00002D71" w:rsidP="00002D71">
            <w:pPr>
              <w:spacing w:line="264" w:lineRule="auto"/>
              <w:jc w:val="center"/>
              <w:rPr>
                <w:rFonts w:eastAsia="Times New Roman" w:cs="Tahoma"/>
                <w:b/>
                <w:sz w:val="20"/>
                <w:szCs w:val="20"/>
                <w:lang w:eastAsia="pl-PL"/>
              </w:rPr>
            </w:pPr>
            <w:r w:rsidRPr="00002D71">
              <w:rPr>
                <w:rFonts w:eastAsia="Times New Roman" w:cs="Tahoma"/>
                <w:b/>
                <w:sz w:val="20"/>
                <w:szCs w:val="20"/>
                <w:lang w:eastAsia="pl-PL"/>
              </w:rPr>
              <w:t>Oświadczenie dotyczące podanych informacji</w:t>
            </w:r>
          </w:p>
          <w:p w14:paraId="2286051A" w14:textId="77777777" w:rsidR="00002D71" w:rsidRPr="00002D71" w:rsidRDefault="00002D71" w:rsidP="00002D71">
            <w:pPr>
              <w:spacing w:line="264" w:lineRule="auto"/>
              <w:rPr>
                <w:rFonts w:eastAsia="Times New Roman" w:cs="Tahoma"/>
                <w:b/>
                <w:i/>
                <w:iCs/>
                <w:sz w:val="20"/>
                <w:szCs w:val="20"/>
                <w:lang w:eastAsia="pl-PL"/>
              </w:rPr>
            </w:pPr>
            <w:r w:rsidRPr="00002D71">
              <w:rPr>
                <w:rFonts w:eastAsia="Times New Roman"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F590CE8" w14:textId="77777777" w:rsidR="00002D71" w:rsidRPr="00002D71" w:rsidRDefault="00002D71" w:rsidP="00002D71">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002D71">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0650F0D5" w14:textId="77777777" w:rsidR="00002D71" w:rsidRPr="00002D71" w:rsidRDefault="00002D71" w:rsidP="00002D71">
      <w:pPr>
        <w:spacing w:after="0" w:line="240" w:lineRule="auto"/>
        <w:ind w:right="190"/>
        <w:jc w:val="both"/>
        <w:rPr>
          <w:rFonts w:eastAsia="Times New Roman" w:cs="Arial"/>
          <w:b/>
          <w:bCs/>
          <w:kern w:val="0"/>
          <w:sz w:val="20"/>
          <w:szCs w:val="20"/>
          <w:u w:val="single"/>
          <w:lang w:eastAsia="pl-PL"/>
          <w14:ligatures w14:val="none"/>
        </w:rPr>
      </w:pPr>
    </w:p>
    <w:p w14:paraId="6A33D8F8" w14:textId="77777777" w:rsidR="00002D71" w:rsidRPr="00002D71" w:rsidRDefault="00002D71" w:rsidP="00002D71">
      <w:pPr>
        <w:spacing w:after="0" w:line="240" w:lineRule="auto"/>
        <w:ind w:right="190"/>
        <w:jc w:val="both"/>
        <w:rPr>
          <w:rFonts w:eastAsia="Times New Roman" w:cs="Arial"/>
          <w:b/>
          <w:bCs/>
          <w:kern w:val="0"/>
          <w:sz w:val="20"/>
          <w:szCs w:val="20"/>
          <w:u w:val="single"/>
          <w:lang w:eastAsia="pl-PL"/>
          <w14:ligatures w14:val="none"/>
        </w:rPr>
      </w:pPr>
      <w:r w:rsidRPr="00002D71">
        <w:rPr>
          <w:rFonts w:eastAsia="Times New Roman" w:cs="Arial"/>
          <w:b/>
          <w:bCs/>
          <w:kern w:val="0"/>
          <w:sz w:val="20"/>
          <w:szCs w:val="20"/>
          <w:u w:val="single"/>
          <w:lang w:eastAsia="pl-PL"/>
          <w14:ligatures w14:val="none"/>
        </w:rPr>
        <w:t>*niepotrzebne usunąć lub skreślić</w:t>
      </w:r>
    </w:p>
    <w:p w14:paraId="621787C5" w14:textId="77777777" w:rsidR="00002D71" w:rsidRPr="00002D71" w:rsidRDefault="00002D71" w:rsidP="00002D71">
      <w:pPr>
        <w:spacing w:after="0" w:line="240" w:lineRule="auto"/>
        <w:ind w:right="190"/>
        <w:jc w:val="both"/>
        <w:rPr>
          <w:rFonts w:eastAsia="Times New Roman" w:cs="Arial"/>
          <w:i/>
          <w:kern w:val="0"/>
          <w:sz w:val="20"/>
          <w:szCs w:val="20"/>
          <w:lang w:eastAsia="pl-PL"/>
          <w14:ligatures w14:val="none"/>
        </w:rPr>
      </w:pPr>
      <w:r w:rsidRPr="00002D71">
        <w:rPr>
          <w:rFonts w:eastAsia="Times New Roman" w:cs="Arial"/>
          <w:i/>
          <w:kern w:val="0"/>
          <w:sz w:val="20"/>
          <w:szCs w:val="20"/>
          <w:lang w:eastAsia="pl-PL"/>
          <w14:ligatures w14:val="none"/>
        </w:rPr>
        <w:t>__________________________________________________________________________________________</w:t>
      </w:r>
    </w:p>
    <w:p w14:paraId="3BC07D10" w14:textId="77777777" w:rsidR="00002D71" w:rsidRPr="00002D71" w:rsidRDefault="00002D71" w:rsidP="00002D71">
      <w:pPr>
        <w:spacing w:after="0" w:line="240" w:lineRule="auto"/>
        <w:ind w:right="190"/>
        <w:jc w:val="both"/>
        <w:rPr>
          <w:rFonts w:eastAsia="Times New Roman" w:cs="Arial"/>
          <w:i/>
          <w:kern w:val="0"/>
          <w:sz w:val="20"/>
          <w:szCs w:val="20"/>
          <w:lang w:eastAsia="pl-PL"/>
          <w14:ligatures w14:val="none"/>
        </w:rPr>
      </w:pPr>
      <w:r w:rsidRPr="00002D71">
        <w:rPr>
          <w:rFonts w:eastAsia="Times New Roman" w:cs="Arial"/>
          <w:i/>
          <w:kern w:val="0"/>
          <w:sz w:val="20"/>
          <w:szCs w:val="20"/>
          <w:lang w:eastAsia="pl-PL"/>
          <w14:ligatures w14:val="none"/>
        </w:rPr>
        <w:t>__________________________________________________________________________________________</w:t>
      </w:r>
    </w:p>
    <w:p w14:paraId="628AA940" w14:textId="77777777" w:rsidR="00002D71" w:rsidRPr="00002D71" w:rsidRDefault="00002D71" w:rsidP="00002D71">
      <w:pPr>
        <w:autoSpaceDE w:val="0"/>
        <w:autoSpaceDN w:val="0"/>
        <w:adjustRightInd w:val="0"/>
        <w:spacing w:after="0" w:line="240" w:lineRule="auto"/>
        <w:jc w:val="both"/>
        <w:rPr>
          <w:rFonts w:eastAsia="Calibri" w:cs="Arial"/>
          <w:i/>
          <w:kern w:val="0"/>
          <w:sz w:val="16"/>
          <w:szCs w:val="16"/>
          <w14:ligatures w14:val="none"/>
        </w:rPr>
      </w:pPr>
      <w:r w:rsidRPr="00002D71">
        <w:rPr>
          <w:rFonts w:eastAsia="Calibri" w:cs="Arial"/>
          <w:i/>
          <w:kern w:val="0"/>
          <w:sz w:val="16"/>
          <w:szCs w:val="16"/>
          <w14:ligatures w14:val="none"/>
        </w:rPr>
        <w:t>W przypadku wykonawców wspólnie ubiegający się o udzielenie zamówienia oświadczenie składa każdy z wykonawców wspólnie ubiegających się o zamówienie.</w:t>
      </w:r>
      <w:r w:rsidRPr="00002D71">
        <w:rPr>
          <w:rFonts w:eastAsia="Calibri" w:cs="Times New Roman"/>
          <w:i/>
          <w:kern w:val="0"/>
          <w14:ligatures w14:val="none"/>
        </w:rPr>
        <w:br w:type="page"/>
      </w:r>
    </w:p>
    <w:p w14:paraId="7C8BDF4D" w14:textId="77777777" w:rsidR="00002D71" w:rsidRPr="00002D71" w:rsidRDefault="00002D71" w:rsidP="00002D71">
      <w:pPr>
        <w:keepNext/>
        <w:keepLines/>
        <w:spacing w:before="480" w:after="0" w:line="240" w:lineRule="auto"/>
        <w:jc w:val="right"/>
        <w:outlineLvl w:val="0"/>
        <w:rPr>
          <w:rFonts w:eastAsia="Calibri" w:cs="Times New Roman"/>
          <w:i/>
          <w:kern w:val="0"/>
          <w14:ligatures w14:val="none"/>
        </w:rPr>
      </w:pPr>
      <w:r w:rsidRPr="00002D71">
        <w:rPr>
          <w:rFonts w:eastAsia="Times New Roman" w:cs="Times New Roman"/>
          <w:bCs/>
          <w:i/>
          <w:kern w:val="0"/>
          <w:lang w:eastAsia="pl-PL"/>
          <w14:ligatures w14:val="none"/>
        </w:rPr>
        <w:lastRenderedPageBreak/>
        <w:t>Załącznik nr 4 do SWZ</w:t>
      </w:r>
      <w:r w:rsidRPr="00002D71">
        <w:rPr>
          <w:rFonts w:eastAsia="Times New Roman" w:cs="Times New Roman"/>
          <w:bCs/>
          <w:kern w:val="0"/>
          <w:sz w:val="24"/>
          <w:lang w:eastAsia="pl-PL"/>
          <w14:ligatures w14:val="none"/>
        </w:rPr>
        <w:t xml:space="preserve">      </w:t>
      </w:r>
    </w:p>
    <w:p w14:paraId="1D02921F" w14:textId="77777777" w:rsidR="00002D71" w:rsidRPr="00002D71" w:rsidRDefault="00002D71" w:rsidP="00002D71">
      <w:pPr>
        <w:keepNext/>
        <w:overflowPunct w:val="0"/>
        <w:autoSpaceDE w:val="0"/>
        <w:autoSpaceDN w:val="0"/>
        <w:adjustRightInd w:val="0"/>
        <w:spacing w:after="0" w:line="240" w:lineRule="auto"/>
        <w:jc w:val="center"/>
        <w:textAlignment w:val="baseline"/>
        <w:outlineLvl w:val="0"/>
        <w:rPr>
          <w:rFonts w:eastAsia="Times New Roman" w:cs="Times New Roman"/>
          <w:i/>
          <w:kern w:val="0"/>
          <w:lang w:eastAsia="pl-PL"/>
          <w14:ligatures w14:val="none"/>
        </w:rPr>
      </w:pPr>
      <w:r w:rsidRPr="00002D71">
        <w:rPr>
          <w:rFonts w:eastAsia="Times New Roman" w:cs="Times New Roman"/>
          <w:i/>
          <w:kern w:val="0"/>
          <w:lang w:eastAsia="pl-PL"/>
          <w14:ligatures w14:val="none"/>
        </w:rPr>
        <w:t>Umowa - Projekt</w:t>
      </w:r>
    </w:p>
    <w:p w14:paraId="06AC8090" w14:textId="61837FD0" w:rsidR="00002D71" w:rsidRPr="00002D71" w:rsidRDefault="00002D71" w:rsidP="00002D71">
      <w:pPr>
        <w:spacing w:after="0" w:line="240" w:lineRule="auto"/>
        <w:jc w:val="center"/>
        <w:rPr>
          <w:rFonts w:eastAsia="Times New Roman"/>
          <w:b/>
          <w:bCs/>
          <w:kern w:val="0"/>
          <w:sz w:val="24"/>
          <w:szCs w:val="24"/>
          <w:lang w:eastAsia="pl-PL"/>
          <w14:ligatures w14:val="none"/>
        </w:rPr>
      </w:pPr>
      <w:r w:rsidRPr="00002D71">
        <w:rPr>
          <w:rFonts w:eastAsia="Times New Roman"/>
          <w:b/>
          <w:bCs/>
          <w:kern w:val="0"/>
          <w:sz w:val="24"/>
          <w:szCs w:val="24"/>
          <w:lang w:eastAsia="pl-PL"/>
          <w14:ligatures w14:val="none"/>
        </w:rPr>
        <w:t>UMOWA nr ……/202</w:t>
      </w:r>
      <w:r w:rsidR="00D9634A">
        <w:rPr>
          <w:rFonts w:eastAsia="Times New Roman"/>
          <w:b/>
          <w:bCs/>
          <w:kern w:val="0"/>
          <w:sz w:val="24"/>
          <w:szCs w:val="24"/>
          <w:lang w:eastAsia="pl-PL"/>
          <w14:ligatures w14:val="none"/>
        </w:rPr>
        <w:t>4</w:t>
      </w:r>
      <w:r w:rsidRPr="00002D71">
        <w:rPr>
          <w:rFonts w:eastAsia="Times New Roman"/>
          <w:b/>
          <w:bCs/>
          <w:kern w:val="0"/>
          <w:sz w:val="24"/>
          <w:szCs w:val="24"/>
          <w:lang w:eastAsia="pl-PL"/>
          <w14:ligatures w14:val="none"/>
        </w:rPr>
        <w:t>/ZP</w:t>
      </w:r>
    </w:p>
    <w:p w14:paraId="22CCCADD" w14:textId="77777777" w:rsidR="00002D71" w:rsidRPr="00002D71" w:rsidRDefault="00002D71" w:rsidP="00002D71">
      <w:pPr>
        <w:spacing w:after="0" w:line="276" w:lineRule="auto"/>
        <w:jc w:val="center"/>
        <w:rPr>
          <w:rFonts w:eastAsia="Calibri" w:cs="Times New Roman"/>
          <w:b/>
          <w:bCs/>
          <w:kern w:val="0"/>
          <w:sz w:val="24"/>
          <w:szCs w:val="24"/>
          <w14:ligatures w14:val="none"/>
        </w:rPr>
      </w:pPr>
      <w:r w:rsidRPr="00002D71">
        <w:rPr>
          <w:rFonts w:eastAsia="Calibri" w:cs="Times New Roman"/>
          <w:b/>
          <w:bCs/>
          <w:kern w:val="0"/>
          <w:sz w:val="24"/>
          <w:szCs w:val="24"/>
          <w14:ligatures w14:val="none"/>
        </w:rPr>
        <w:t xml:space="preserve">zawarta w Pile w dniu  .... …… …… roku </w:t>
      </w:r>
    </w:p>
    <w:p w14:paraId="258F3CC1"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pomiędzy:</w:t>
      </w:r>
    </w:p>
    <w:p w14:paraId="031A81FF" w14:textId="77777777" w:rsidR="00002D71" w:rsidRPr="00002D71" w:rsidRDefault="00002D71" w:rsidP="00002D71">
      <w:pPr>
        <w:spacing w:after="0" w:line="276" w:lineRule="auto"/>
        <w:jc w:val="both"/>
        <w:rPr>
          <w:rFonts w:eastAsiaTheme="minorEastAsia"/>
          <w:b/>
          <w:bCs/>
          <w:kern w:val="0"/>
          <w:sz w:val="24"/>
          <w:szCs w:val="24"/>
          <w14:ligatures w14:val="none"/>
        </w:rPr>
      </w:pPr>
      <w:r w:rsidRPr="00002D71">
        <w:rPr>
          <w:rFonts w:eastAsiaTheme="minorEastAsia"/>
          <w:b/>
          <w:bCs/>
          <w:kern w:val="0"/>
          <w:sz w:val="24"/>
          <w:szCs w:val="24"/>
          <w14:ligatures w14:val="none"/>
        </w:rPr>
        <w:t>Szpitalem Specjalistycznym w Pile im. Stanisława Staszica</w:t>
      </w:r>
    </w:p>
    <w:p w14:paraId="2AF9CADC" w14:textId="182421EE" w:rsidR="00002D71" w:rsidRPr="00002D71" w:rsidRDefault="00002D71" w:rsidP="00002D71">
      <w:pPr>
        <w:spacing w:after="0" w:line="276" w:lineRule="auto"/>
        <w:jc w:val="both"/>
        <w:rPr>
          <w:rFonts w:eastAsiaTheme="minorEastAsia"/>
          <w:b/>
          <w:bCs/>
          <w:kern w:val="0"/>
          <w:sz w:val="24"/>
          <w:szCs w:val="24"/>
          <w14:ligatures w14:val="none"/>
        </w:rPr>
      </w:pPr>
      <w:r w:rsidRPr="00002D71">
        <w:rPr>
          <w:rFonts w:eastAsiaTheme="minorEastAsia"/>
          <w:b/>
          <w:bCs/>
          <w:kern w:val="0"/>
          <w:sz w:val="24"/>
          <w:szCs w:val="24"/>
          <w14:ligatures w14:val="none"/>
        </w:rPr>
        <w:t xml:space="preserve">64-920 Piła, ul. Rydygiera </w:t>
      </w:r>
      <w:r w:rsidR="00D9634A">
        <w:rPr>
          <w:rFonts w:eastAsiaTheme="minorEastAsia"/>
          <w:b/>
          <w:bCs/>
          <w:kern w:val="0"/>
          <w:sz w:val="24"/>
          <w:szCs w:val="24"/>
          <w14:ligatures w14:val="none"/>
        </w:rPr>
        <w:t xml:space="preserve">Ludwika </w:t>
      </w:r>
      <w:r w:rsidRPr="00002D71">
        <w:rPr>
          <w:rFonts w:eastAsiaTheme="minorEastAsia"/>
          <w:b/>
          <w:bCs/>
          <w:kern w:val="0"/>
          <w:sz w:val="24"/>
          <w:szCs w:val="24"/>
          <w14:ligatures w14:val="none"/>
        </w:rPr>
        <w:t>1</w:t>
      </w:r>
    </w:p>
    <w:p w14:paraId="4BE82EBE"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wpisanym do Krajowego Rejestru Sądowego KRS 0000008246 - Sąd Rejonowy Nowe Miasto i Wilda w Poznaniu, IX Wydział Gospodarczy Krajowego Rejestru Sądowego</w:t>
      </w:r>
    </w:p>
    <w:p w14:paraId="2556112E"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REGON: 001261820 </w:t>
      </w:r>
      <w:r w:rsidRPr="00002D71">
        <w:rPr>
          <w:rFonts w:eastAsia="Calibri" w:cs="Times New Roman"/>
          <w:kern w:val="0"/>
          <w:sz w:val="24"/>
          <w:szCs w:val="24"/>
          <w14:ligatures w14:val="none"/>
        </w:rPr>
        <w:tab/>
      </w:r>
      <w:r w:rsidRPr="00002D71">
        <w:rPr>
          <w:rFonts w:eastAsia="Calibri" w:cs="Times New Roman"/>
          <w:kern w:val="0"/>
          <w:sz w:val="24"/>
          <w:szCs w:val="24"/>
          <w14:ligatures w14:val="none"/>
        </w:rPr>
        <w:tab/>
        <w:t>NIP: 764-20-88-098</w:t>
      </w:r>
    </w:p>
    <w:p w14:paraId="71DDE999"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który reprezentuje:</w:t>
      </w:r>
    </w:p>
    <w:p w14:paraId="69579541" w14:textId="77777777" w:rsidR="00002D71" w:rsidRPr="00002D71" w:rsidRDefault="00002D71" w:rsidP="00002D71">
      <w:pPr>
        <w:spacing w:after="0" w:line="276" w:lineRule="auto"/>
        <w:jc w:val="both"/>
        <w:rPr>
          <w:rFonts w:eastAsia="Calibri" w:cs="Times New Roman"/>
          <w:b/>
          <w:i/>
          <w:kern w:val="0"/>
          <w:sz w:val="24"/>
          <w:szCs w:val="24"/>
          <w14:ligatures w14:val="none"/>
        </w:rPr>
      </w:pPr>
      <w:r w:rsidRPr="00002D71">
        <w:rPr>
          <w:rFonts w:eastAsia="Calibri" w:cs="Times New Roman"/>
          <w:b/>
          <w:i/>
          <w:kern w:val="0"/>
          <w:sz w:val="24"/>
          <w:szCs w:val="24"/>
          <w14:ligatures w14:val="none"/>
        </w:rPr>
        <w:t>…………………………………………………</w:t>
      </w:r>
    </w:p>
    <w:p w14:paraId="6005D66C"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zwanym dalej „Zamawiającym”</w:t>
      </w:r>
    </w:p>
    <w:p w14:paraId="5AFFD815"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a</w:t>
      </w:r>
    </w:p>
    <w:p w14:paraId="24117838"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Times New Roman" w:cs="Times New Roman"/>
          <w:i/>
          <w:kern w:val="0"/>
          <w:sz w:val="24"/>
          <w:szCs w:val="24"/>
          <w:lang w:eastAsia="pl-PL"/>
          <w14:ligatures w14:val="none"/>
        </w:rPr>
        <w:t>………………………………………………………</w:t>
      </w:r>
    </w:p>
    <w:p w14:paraId="4D3DC6F9"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wpisanym do Krajowego Rejestru Sądowego KRS …….. – Sąd Rejonowy w ………, ….. Wydziału Gospodarczego Krajowego Rejestru Sądowego, </w:t>
      </w:r>
    </w:p>
    <w:p w14:paraId="56071500"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REGON: .............................. </w:t>
      </w:r>
      <w:r w:rsidRPr="00002D71">
        <w:rPr>
          <w:rFonts w:eastAsia="Calibri" w:cs="Times New Roman"/>
          <w:kern w:val="0"/>
          <w:sz w:val="24"/>
          <w:szCs w:val="24"/>
          <w14:ligatures w14:val="none"/>
        </w:rPr>
        <w:tab/>
      </w:r>
      <w:r w:rsidRPr="00002D71">
        <w:rPr>
          <w:rFonts w:eastAsia="Calibri" w:cs="Times New Roman"/>
          <w:kern w:val="0"/>
          <w:sz w:val="24"/>
          <w:szCs w:val="24"/>
          <w14:ligatures w14:val="none"/>
        </w:rPr>
        <w:tab/>
        <w:t>NIP: ..............................</w:t>
      </w:r>
    </w:p>
    <w:p w14:paraId="68BD72F8"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który reprezentuje:</w:t>
      </w:r>
    </w:p>
    <w:p w14:paraId="46F0895B" w14:textId="77777777" w:rsidR="00002D71" w:rsidRPr="00002D71" w:rsidRDefault="00002D71" w:rsidP="00002D71">
      <w:pPr>
        <w:spacing w:line="252" w:lineRule="auto"/>
        <w:jc w:val="both"/>
        <w:rPr>
          <w:rFonts w:eastAsia="Times New Roman" w:cs="Times New Roman"/>
          <w:i/>
          <w:kern w:val="0"/>
          <w:sz w:val="24"/>
          <w:szCs w:val="24"/>
          <w:lang w:eastAsia="pl-PL"/>
          <w14:ligatures w14:val="none"/>
        </w:rPr>
      </w:pPr>
      <w:r w:rsidRPr="00002D71">
        <w:rPr>
          <w:rFonts w:eastAsia="Times New Roman" w:cs="Times New Roman"/>
          <w:i/>
          <w:kern w:val="0"/>
          <w:sz w:val="24"/>
          <w:szCs w:val="24"/>
          <w:lang w:eastAsia="pl-PL"/>
          <w14:ligatures w14:val="none"/>
        </w:rPr>
        <w:t>………………………………………………………</w:t>
      </w:r>
    </w:p>
    <w:p w14:paraId="14D24C2A"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wpisanym do rejestru osób fizycznych prowadzących działalność gospodarczą Centralnej Ewidencji i Informacji o Działalności Gospodarczej Rzeczypospolitej Polskiej (CEIDG)</w:t>
      </w:r>
    </w:p>
    <w:p w14:paraId="62C0B482"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REGON: .............................. </w:t>
      </w:r>
      <w:r w:rsidRPr="00002D71">
        <w:rPr>
          <w:rFonts w:eastAsia="Calibri" w:cs="Times New Roman"/>
          <w:kern w:val="0"/>
          <w:sz w:val="24"/>
          <w:szCs w:val="24"/>
          <w14:ligatures w14:val="none"/>
        </w:rPr>
        <w:tab/>
      </w:r>
      <w:r w:rsidRPr="00002D71">
        <w:rPr>
          <w:rFonts w:eastAsia="Calibri" w:cs="Times New Roman"/>
          <w:kern w:val="0"/>
          <w:sz w:val="24"/>
          <w:szCs w:val="24"/>
          <w14:ligatures w14:val="none"/>
        </w:rPr>
        <w:tab/>
        <w:t>NIP: ..............................</w:t>
      </w:r>
    </w:p>
    <w:p w14:paraId="15D9C37C"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który reprezentuje:</w:t>
      </w:r>
    </w:p>
    <w:p w14:paraId="5E2D20DF" w14:textId="77777777" w:rsidR="00002D71" w:rsidRPr="00002D71" w:rsidRDefault="00002D71" w:rsidP="00002D71">
      <w:pPr>
        <w:spacing w:line="252" w:lineRule="auto"/>
        <w:jc w:val="both"/>
        <w:rPr>
          <w:rFonts w:eastAsia="Times New Roman" w:cs="Times New Roman"/>
          <w:i/>
          <w:kern w:val="0"/>
          <w:sz w:val="24"/>
          <w:szCs w:val="24"/>
          <w:lang w:eastAsia="pl-PL"/>
          <w14:ligatures w14:val="none"/>
        </w:rPr>
      </w:pPr>
      <w:r w:rsidRPr="00002D71">
        <w:rPr>
          <w:rFonts w:eastAsia="Times New Roman" w:cs="Times New Roman"/>
          <w:i/>
          <w:kern w:val="0"/>
          <w:sz w:val="24"/>
          <w:szCs w:val="24"/>
          <w:lang w:eastAsia="pl-PL"/>
          <w14:ligatures w14:val="none"/>
        </w:rPr>
        <w:t>………………………………………………………</w:t>
      </w:r>
    </w:p>
    <w:p w14:paraId="0452E707" w14:textId="49CD03CA" w:rsidR="00002D71" w:rsidRPr="00002D71" w:rsidRDefault="00002D71" w:rsidP="00002D71">
      <w:pPr>
        <w:spacing w:after="0" w:line="240" w:lineRule="auto"/>
        <w:jc w:val="both"/>
        <w:rPr>
          <w:rFonts w:eastAsia="Times New Roman" w:cs="Times New Roman"/>
          <w:spacing w:val="-3"/>
          <w:kern w:val="0"/>
          <w:sz w:val="24"/>
          <w:szCs w:val="24"/>
          <w:lang w:eastAsia="pl-PL"/>
          <w14:ligatures w14:val="none"/>
        </w:rPr>
      </w:pPr>
      <w:r w:rsidRPr="00002D71">
        <w:rPr>
          <w:rFonts w:eastAsia="Times New Roman" w:cs="Times New Roman"/>
          <w:kern w:val="0"/>
          <w:sz w:val="24"/>
          <w:szCs w:val="24"/>
          <w:lang w:eastAsia="pl-PL"/>
          <w14:ligatures w14:val="none"/>
        </w:rPr>
        <w:t xml:space="preserve">zwanym dalej „Wykonawcą”, </w:t>
      </w:r>
      <w:r w:rsidRPr="00002D71">
        <w:rPr>
          <w:rFonts w:eastAsia="Times New Roman" w:cs="Calibri"/>
          <w:kern w:val="0"/>
          <w:sz w:val="24"/>
          <w:szCs w:val="24"/>
          <w:lang w:eastAsia="pl-PL"/>
          <w14:ligatures w14:val="none"/>
        </w:rPr>
        <w:t>którego oferta została przyjęta w trybie podstawowym pod hasłem</w:t>
      </w:r>
      <w:r w:rsidRPr="00002D71">
        <w:rPr>
          <w:rFonts w:eastAsia="Times New Roman" w:cs="Times New Roman"/>
          <w:b/>
          <w:kern w:val="0"/>
          <w:sz w:val="24"/>
          <w:szCs w:val="24"/>
          <w:lang w:eastAsia="pl-PL"/>
          <w14:ligatures w14:val="none"/>
        </w:rPr>
        <w:t xml:space="preserve"> „</w:t>
      </w:r>
      <w:r w:rsidR="000A173E" w:rsidRPr="000A173E">
        <w:rPr>
          <w:rFonts w:eastAsia="Times New Roman" w:cs="Times New Roman"/>
          <w:b/>
          <w:kern w:val="0"/>
          <w:sz w:val="24"/>
          <w:szCs w:val="24"/>
          <w:lang w:eastAsia="pl-PL"/>
          <w14:ligatures w14:val="none"/>
        </w:rPr>
        <w:t>NARZĘDZIA DO ZABIEGÓW NEUROCHIRURGICZNYCH I CHIRURGII OGÓLNEJ</w:t>
      </w:r>
      <w:r w:rsidRPr="00002D71">
        <w:rPr>
          <w:rFonts w:eastAsia="Times New Roman" w:cs="Times New Roman"/>
          <w:b/>
          <w:kern w:val="0"/>
          <w:sz w:val="24"/>
          <w:szCs w:val="24"/>
          <w:lang w:eastAsia="pl-PL"/>
          <w14:ligatures w14:val="none"/>
        </w:rPr>
        <w:t xml:space="preserve">” </w:t>
      </w:r>
      <w:r w:rsidRPr="00002D71">
        <w:rPr>
          <w:rFonts w:eastAsia="Times New Roman" w:cs="Times New Roman"/>
          <w:kern w:val="0"/>
          <w:sz w:val="24"/>
          <w:szCs w:val="24"/>
          <w:lang w:eastAsia="pl-PL"/>
          <w14:ligatures w14:val="none"/>
        </w:rPr>
        <w:t>(nr sprawy:</w:t>
      </w:r>
      <w:r w:rsidRPr="00002D71">
        <w:rPr>
          <w:rFonts w:eastAsia="Times New Roman" w:cs="Times New Roman"/>
          <w:spacing w:val="-3"/>
          <w:kern w:val="0"/>
          <w:sz w:val="24"/>
          <w:szCs w:val="24"/>
          <w:lang w:eastAsia="pl-PL"/>
          <w14:ligatures w14:val="none"/>
        </w:rPr>
        <w:t xml:space="preserve"> FZP.I</w:t>
      </w:r>
      <w:r w:rsidR="002C0D72">
        <w:rPr>
          <w:rFonts w:eastAsia="Times New Roman" w:cs="Times New Roman"/>
          <w:spacing w:val="-3"/>
          <w:kern w:val="0"/>
          <w:sz w:val="24"/>
          <w:szCs w:val="24"/>
          <w:lang w:eastAsia="pl-PL"/>
          <w14:ligatures w14:val="none"/>
        </w:rPr>
        <w:t>II</w:t>
      </w:r>
      <w:r w:rsidRPr="00002D71">
        <w:rPr>
          <w:rFonts w:eastAsia="Times New Roman" w:cs="Times New Roman"/>
          <w:spacing w:val="-3"/>
          <w:kern w:val="0"/>
          <w:sz w:val="24"/>
          <w:szCs w:val="24"/>
          <w:lang w:eastAsia="pl-PL"/>
          <w14:ligatures w14:val="none"/>
        </w:rPr>
        <w:t>-241/</w:t>
      </w:r>
      <w:r w:rsidR="002C0D72">
        <w:rPr>
          <w:rFonts w:eastAsia="Times New Roman" w:cs="Times New Roman"/>
          <w:spacing w:val="-3"/>
          <w:kern w:val="0"/>
          <w:sz w:val="24"/>
          <w:szCs w:val="24"/>
          <w:lang w:eastAsia="pl-PL"/>
          <w14:ligatures w14:val="none"/>
        </w:rPr>
        <w:t>8</w:t>
      </w:r>
      <w:r w:rsidR="00C63096">
        <w:rPr>
          <w:rFonts w:eastAsia="Times New Roman" w:cs="Times New Roman"/>
          <w:spacing w:val="-3"/>
          <w:kern w:val="0"/>
          <w:sz w:val="24"/>
          <w:szCs w:val="24"/>
          <w:lang w:eastAsia="pl-PL"/>
          <w14:ligatures w14:val="none"/>
        </w:rPr>
        <w:t>7</w:t>
      </w:r>
      <w:r w:rsidRPr="00002D71">
        <w:rPr>
          <w:rFonts w:eastAsia="Times New Roman" w:cs="Times New Roman"/>
          <w:spacing w:val="-3"/>
          <w:kern w:val="0"/>
          <w:sz w:val="24"/>
          <w:szCs w:val="24"/>
          <w:lang w:eastAsia="pl-PL"/>
          <w14:ligatures w14:val="none"/>
        </w:rPr>
        <w:t>/2</w:t>
      </w:r>
      <w:r w:rsidR="00C63096">
        <w:rPr>
          <w:rFonts w:eastAsia="Times New Roman" w:cs="Times New Roman"/>
          <w:spacing w:val="-3"/>
          <w:kern w:val="0"/>
          <w:sz w:val="24"/>
          <w:szCs w:val="24"/>
          <w:lang w:eastAsia="pl-PL"/>
          <w14:ligatures w14:val="none"/>
        </w:rPr>
        <w:t>4</w:t>
      </w:r>
      <w:r w:rsidRPr="00002D71">
        <w:rPr>
          <w:rFonts w:eastAsia="Times New Roman" w:cs="Times New Roman"/>
          <w:kern w:val="0"/>
          <w:sz w:val="24"/>
          <w:szCs w:val="24"/>
          <w:lang w:eastAsia="pl-PL"/>
          <w14:ligatures w14:val="none"/>
        </w:rPr>
        <w:t>), przeprowadzonego zgodnie z ustawą</w:t>
      </w:r>
      <w:r w:rsidRPr="00002D71">
        <w:rPr>
          <w:rFonts w:eastAsiaTheme="majorEastAsia" w:cs="Arial"/>
          <w:kern w:val="0"/>
          <w:sz w:val="24"/>
          <w:szCs w:val="24"/>
          <w14:ligatures w14:val="none"/>
        </w:rPr>
        <w:t xml:space="preserve"> z 11 września 2019 r. - </w:t>
      </w:r>
      <w:r w:rsidRPr="00002D71">
        <w:rPr>
          <w:rFonts w:eastAsia="Times New Roman" w:cs="Times New Roman"/>
          <w:bCs/>
          <w:kern w:val="0"/>
          <w:sz w:val="24"/>
          <w:szCs w:val="24"/>
          <w:lang w:eastAsia="pl-PL"/>
          <w14:ligatures w14:val="none"/>
        </w:rPr>
        <w:t>Prawo zamówień publicznych (</w:t>
      </w:r>
      <w:proofErr w:type="spellStart"/>
      <w:r w:rsidRPr="00002D71">
        <w:rPr>
          <w:rFonts w:eastAsia="Times New Roman" w:cs="Times New Roman"/>
          <w:bCs/>
          <w:kern w:val="0"/>
          <w:sz w:val="24"/>
          <w:szCs w:val="24"/>
          <w:lang w:eastAsia="pl-PL"/>
          <w14:ligatures w14:val="none"/>
        </w:rPr>
        <w:t>t.j</w:t>
      </w:r>
      <w:proofErr w:type="spellEnd"/>
      <w:r w:rsidRPr="00002D71">
        <w:rPr>
          <w:rFonts w:eastAsia="Times New Roman" w:cs="Times New Roman"/>
          <w:bCs/>
          <w:kern w:val="0"/>
          <w:sz w:val="24"/>
          <w:szCs w:val="24"/>
          <w:lang w:eastAsia="pl-PL"/>
          <w14:ligatures w14:val="none"/>
        </w:rPr>
        <w:t>. Dz. U. 202</w:t>
      </w:r>
      <w:r w:rsidR="002C0D72">
        <w:rPr>
          <w:rFonts w:eastAsia="Times New Roman" w:cs="Times New Roman"/>
          <w:bCs/>
          <w:kern w:val="0"/>
          <w:sz w:val="24"/>
          <w:szCs w:val="24"/>
          <w:lang w:eastAsia="pl-PL"/>
          <w14:ligatures w14:val="none"/>
        </w:rPr>
        <w:t>4</w:t>
      </w:r>
      <w:r w:rsidRPr="00002D71">
        <w:rPr>
          <w:rFonts w:eastAsia="Times New Roman" w:cs="Times New Roman"/>
          <w:bCs/>
          <w:kern w:val="0"/>
          <w:sz w:val="24"/>
          <w:szCs w:val="24"/>
          <w:lang w:eastAsia="pl-PL"/>
          <w14:ligatures w14:val="none"/>
        </w:rPr>
        <w:t xml:space="preserve"> poz. </w:t>
      </w:r>
      <w:r w:rsidR="002C0D72">
        <w:rPr>
          <w:rFonts w:eastAsia="Times New Roman" w:cs="Times New Roman"/>
          <w:bCs/>
          <w:kern w:val="0"/>
          <w:sz w:val="24"/>
          <w:szCs w:val="24"/>
          <w:lang w:eastAsia="pl-PL"/>
          <w14:ligatures w14:val="none"/>
        </w:rPr>
        <w:t>1320</w:t>
      </w:r>
      <w:r w:rsidRPr="00002D71">
        <w:rPr>
          <w:rFonts w:eastAsia="Times New Roman" w:cs="Times New Roman"/>
          <w:bCs/>
          <w:kern w:val="0"/>
          <w:sz w:val="24"/>
          <w:szCs w:val="24"/>
          <w:lang w:eastAsia="pl-PL"/>
          <w14:ligatures w14:val="none"/>
        </w:rPr>
        <w:t xml:space="preserve"> ze zm.) </w:t>
      </w:r>
      <w:r w:rsidRPr="00002D71">
        <w:rPr>
          <w:rFonts w:eastAsia="Times New Roman" w:cs="Times New Roman"/>
          <w:kern w:val="0"/>
          <w:sz w:val="24"/>
          <w:szCs w:val="24"/>
          <w:lang w:eastAsia="pl-PL"/>
          <w14:ligatures w14:val="none"/>
        </w:rPr>
        <w:t>o następującej treści:</w:t>
      </w:r>
    </w:p>
    <w:p w14:paraId="32990CB4" w14:textId="77777777" w:rsidR="000A173E" w:rsidRPr="000A173E" w:rsidRDefault="000A173E" w:rsidP="000A173E">
      <w:pPr>
        <w:spacing w:after="0" w:line="252" w:lineRule="auto"/>
        <w:jc w:val="center"/>
        <w:rPr>
          <w:rFonts w:eastAsiaTheme="minorEastAsia"/>
          <w:b/>
          <w:kern w:val="0"/>
          <w:sz w:val="24"/>
          <w:szCs w:val="24"/>
          <w14:ligatures w14:val="none"/>
        </w:rPr>
      </w:pPr>
      <w:r w:rsidRPr="000A173E">
        <w:rPr>
          <w:rFonts w:eastAsiaTheme="minorEastAsia"/>
          <w:b/>
          <w:kern w:val="0"/>
          <w:sz w:val="24"/>
          <w:szCs w:val="24"/>
          <w14:ligatures w14:val="none"/>
        </w:rPr>
        <w:t>§ 1</w:t>
      </w:r>
    </w:p>
    <w:p w14:paraId="34891B3A" w14:textId="483A9653" w:rsidR="000A173E" w:rsidRPr="000A173E" w:rsidRDefault="000A173E" w:rsidP="000A173E">
      <w:pPr>
        <w:numPr>
          <w:ilvl w:val="0"/>
          <w:numId w:val="69"/>
        </w:numPr>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 xml:space="preserve">Umowa dotyczy sukcesywnego zaopatrywania Zamawiającego przez Wykonawcę w </w:t>
      </w:r>
      <w:r w:rsidRPr="000A173E">
        <w:rPr>
          <w:rFonts w:eastAsia="Times New Roman" w:cs="Times New Roman"/>
          <w:b/>
          <w:bCs/>
          <w:kern w:val="0"/>
          <w:sz w:val="24"/>
          <w:szCs w:val="24"/>
          <w:lang w:eastAsia="pl-PL"/>
          <w14:ligatures w14:val="none"/>
        </w:rPr>
        <w:t>narzędzia do zabiegów neurochirurgicznych</w:t>
      </w:r>
      <w:r>
        <w:rPr>
          <w:rFonts w:eastAsia="Times New Roman" w:cs="Times New Roman"/>
          <w:b/>
          <w:bCs/>
          <w:kern w:val="0"/>
          <w:sz w:val="24"/>
          <w:szCs w:val="24"/>
          <w:lang w:eastAsia="pl-PL"/>
          <w14:ligatures w14:val="none"/>
        </w:rPr>
        <w:t xml:space="preserve"> i chirurgii ogólnej</w:t>
      </w:r>
      <w:r w:rsidRPr="000A173E">
        <w:rPr>
          <w:rFonts w:eastAsia="Times New Roman" w:cs="Times New Roman"/>
          <w:b/>
          <w:bCs/>
          <w:kern w:val="0"/>
          <w:sz w:val="24"/>
          <w:szCs w:val="24"/>
          <w:lang w:eastAsia="pl-PL"/>
          <w14:ligatures w14:val="none"/>
        </w:rPr>
        <w:t xml:space="preserve"> na potrzeby Bloku Operacyjnego.</w:t>
      </w:r>
      <w:r w:rsidRPr="000A173E">
        <w:rPr>
          <w:rFonts w:eastAsia="Times New Roman" w:cs="Times New Roman"/>
          <w:kern w:val="0"/>
          <w:sz w:val="24"/>
          <w:szCs w:val="24"/>
          <w:lang w:eastAsia="pl-PL"/>
          <w14:ligatures w14:val="none"/>
        </w:rPr>
        <w:t xml:space="preserve"> Formularz asortymentowo – cenowy przedmiotu umowy stanowi załącznik nr 1 do umowy (załącznik nr 2 do SWZ).</w:t>
      </w:r>
    </w:p>
    <w:p w14:paraId="0AE63EA4" w14:textId="77777777" w:rsidR="000A173E" w:rsidRPr="000A173E" w:rsidRDefault="000A173E" w:rsidP="000A173E">
      <w:pPr>
        <w:numPr>
          <w:ilvl w:val="0"/>
          <w:numId w:val="69"/>
        </w:numPr>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3DFDC064" w14:textId="77777777" w:rsidR="000A173E" w:rsidRPr="000A173E" w:rsidRDefault="000A173E" w:rsidP="000A173E">
      <w:pPr>
        <w:numPr>
          <w:ilvl w:val="0"/>
          <w:numId w:val="69"/>
        </w:numPr>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Wykonawca dostarczy wraz z dostawą wyrobów szczegółową instrukcję w języku polskim opisującą zasady postępowania z nowymi narzędziami przed pierwszym użyciem oraz postępowanie z instrumentami w trakcie użycia. Szczegółowe informacje mają dotyczyć mycia, dezynfekcji, sterylizacji i konserwacji narzędzi.</w:t>
      </w:r>
    </w:p>
    <w:p w14:paraId="4ACA999D"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2</w:t>
      </w:r>
    </w:p>
    <w:p w14:paraId="5973FB58"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Wykonawca zobowiązuje się przenosić na rzecz Zamawiającego towar określony w umowie i wydawać mu go w sposób w niej określony.</w:t>
      </w:r>
    </w:p>
    <w:p w14:paraId="517E3A9B"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3</w:t>
      </w:r>
    </w:p>
    <w:p w14:paraId="729B2BC4"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Zamawiający zobowiązuje się odbierać towar i płacić Wykonawcy w sposób określony w niniejszej umowie.</w:t>
      </w:r>
    </w:p>
    <w:p w14:paraId="45EAE7C7"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5FCA9495"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79B3096B"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647D4049"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4</w:t>
      </w:r>
    </w:p>
    <w:p w14:paraId="34181872"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highlight w:val="lightGray"/>
          <w:lang w:eastAsia="pl-PL"/>
          <w14:ligatures w14:val="none"/>
        </w:rPr>
        <w:t>CENA TOWARU</w:t>
      </w:r>
    </w:p>
    <w:p w14:paraId="1B6EA4C8" w14:textId="77777777" w:rsidR="000A173E" w:rsidRPr="000A173E" w:rsidRDefault="000A173E" w:rsidP="000A173E">
      <w:pPr>
        <w:numPr>
          <w:ilvl w:val="0"/>
          <w:numId w:val="65"/>
        </w:numPr>
        <w:tabs>
          <w:tab w:val="num" w:pos="426"/>
        </w:tabs>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Ceny jednostkowe przedmiotu umowy, o którym mowa w § 1, obejmują jego wartość, wszystkie określone prawem podatki, opłaty celne i graniczne oraz inne koszty związane z realizacją umowy, w tym koszty transportu do siedziby Zamawiającego.</w:t>
      </w:r>
    </w:p>
    <w:p w14:paraId="7EB45E8D" w14:textId="77777777" w:rsidR="000A173E" w:rsidRPr="000A173E" w:rsidRDefault="000A173E" w:rsidP="000A173E">
      <w:pPr>
        <w:numPr>
          <w:ilvl w:val="0"/>
          <w:numId w:val="65"/>
        </w:numPr>
        <w:tabs>
          <w:tab w:val="num" w:pos="426"/>
        </w:tabs>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Wartość przedmiotu umowy wynosi:</w:t>
      </w:r>
    </w:p>
    <w:p w14:paraId="689C3584" w14:textId="77777777" w:rsidR="000A173E" w:rsidRPr="000A173E" w:rsidRDefault="000A173E" w:rsidP="000A173E">
      <w:p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 xml:space="preserve">Zadanie …. </w:t>
      </w:r>
    </w:p>
    <w:p w14:paraId="4BBDF12E" w14:textId="77777777" w:rsidR="000A173E" w:rsidRPr="000A173E" w:rsidRDefault="000A173E" w:rsidP="000A173E">
      <w:pPr>
        <w:overflowPunct w:val="0"/>
        <w:autoSpaceDE w:val="0"/>
        <w:autoSpaceDN w:val="0"/>
        <w:adjustRightInd w:val="0"/>
        <w:spacing w:after="0" w:line="240" w:lineRule="auto"/>
        <w:ind w:left="709"/>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netto: ........................ (słownie: ...................)</w:t>
      </w:r>
    </w:p>
    <w:p w14:paraId="50DA3E96" w14:textId="77777777" w:rsidR="000A173E" w:rsidRPr="000A173E" w:rsidRDefault="000A173E" w:rsidP="000A173E">
      <w:pPr>
        <w:overflowPunct w:val="0"/>
        <w:autoSpaceDE w:val="0"/>
        <w:autoSpaceDN w:val="0"/>
        <w:adjustRightInd w:val="0"/>
        <w:spacing w:after="0" w:line="240" w:lineRule="auto"/>
        <w:ind w:left="709"/>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VAT: .......................</w:t>
      </w:r>
    </w:p>
    <w:p w14:paraId="5F9FE844" w14:textId="77777777" w:rsidR="000A173E" w:rsidRPr="000A173E" w:rsidRDefault="000A173E" w:rsidP="000A173E">
      <w:pPr>
        <w:overflowPunct w:val="0"/>
        <w:autoSpaceDE w:val="0"/>
        <w:autoSpaceDN w:val="0"/>
        <w:adjustRightInd w:val="0"/>
        <w:spacing w:after="0" w:line="240" w:lineRule="auto"/>
        <w:ind w:left="709"/>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brutto: ...................... (słownie: ...................)</w:t>
      </w:r>
    </w:p>
    <w:p w14:paraId="149E6880"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5</w:t>
      </w:r>
    </w:p>
    <w:p w14:paraId="1C1BAA47"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highlight w:val="lightGray"/>
          <w:lang w:eastAsia="pl-PL"/>
          <w14:ligatures w14:val="none"/>
        </w:rPr>
        <w:t>WARUNKI PŁATNOŚCI</w:t>
      </w:r>
    </w:p>
    <w:p w14:paraId="6C602CF9" w14:textId="77777777" w:rsidR="000A173E" w:rsidRPr="000A173E" w:rsidRDefault="000A173E" w:rsidP="000A173E">
      <w:pPr>
        <w:numPr>
          <w:ilvl w:val="0"/>
          <w:numId w:val="66"/>
        </w:numPr>
        <w:tabs>
          <w:tab w:val="left" w:pos="360"/>
        </w:tabs>
        <w:overflowPunct w:val="0"/>
        <w:autoSpaceDE w:val="0"/>
        <w:autoSpaceDN w:val="0"/>
        <w:adjustRightInd w:val="0"/>
        <w:spacing w:after="0" w:line="240" w:lineRule="auto"/>
        <w:jc w:val="both"/>
        <w:textAlignment w:val="baseline"/>
        <w:rPr>
          <w:rFonts w:eastAsiaTheme="minorEastAsia"/>
          <w:kern w:val="0"/>
          <w:sz w:val="24"/>
          <w:szCs w:val="24"/>
          <w14:ligatures w14:val="none"/>
        </w:rPr>
      </w:pPr>
      <w:r w:rsidRPr="000A173E">
        <w:rPr>
          <w:rFonts w:eastAsiaTheme="minorEastAsia"/>
          <w:kern w:val="0"/>
          <w:sz w:val="24"/>
          <w:szCs w:val="24"/>
          <w14:ligatures w14:val="none"/>
        </w:rPr>
        <w:t>Zamawiający zapłaci za dostawę każdej partii towaru. Zapłata nastąpi na podstawie faktury wystawionej przez Wykonawcę i dowodu potwierdzającego dostawę.</w:t>
      </w:r>
    </w:p>
    <w:p w14:paraId="40AA3BBA" w14:textId="161B5FC2" w:rsidR="000A173E" w:rsidRPr="000A173E" w:rsidRDefault="000A173E" w:rsidP="000A173E">
      <w:pPr>
        <w:numPr>
          <w:ilvl w:val="0"/>
          <w:numId w:val="66"/>
        </w:numPr>
        <w:tabs>
          <w:tab w:val="left" w:pos="360"/>
        </w:tabs>
        <w:overflowPunct w:val="0"/>
        <w:autoSpaceDE w:val="0"/>
        <w:autoSpaceDN w:val="0"/>
        <w:adjustRightInd w:val="0"/>
        <w:spacing w:after="0" w:line="240" w:lineRule="auto"/>
        <w:jc w:val="both"/>
        <w:textAlignment w:val="baseline"/>
        <w:rPr>
          <w:rFonts w:eastAsiaTheme="minorEastAsia"/>
          <w:kern w:val="0"/>
          <w:sz w:val="24"/>
          <w:szCs w:val="24"/>
          <w14:ligatures w14:val="none"/>
        </w:rPr>
      </w:pPr>
      <w:r w:rsidRPr="000A173E">
        <w:rPr>
          <w:rFonts w:eastAsiaTheme="minorEastAsia"/>
          <w:kern w:val="0"/>
          <w:sz w:val="24"/>
          <w:szCs w:val="24"/>
          <w14:ligatures w14:val="none"/>
        </w:rPr>
        <w:t xml:space="preserve">Zapłata nastąpi przelewem na konto Wykonawcy w ciągu </w:t>
      </w:r>
      <w:r>
        <w:rPr>
          <w:rFonts w:eastAsiaTheme="minorEastAsia"/>
          <w:kern w:val="0"/>
          <w:sz w:val="24"/>
          <w:szCs w:val="24"/>
          <w14:ligatures w14:val="none"/>
        </w:rPr>
        <w:t>3</w:t>
      </w:r>
      <w:r w:rsidRPr="000A173E">
        <w:rPr>
          <w:rFonts w:eastAsiaTheme="minorEastAsia"/>
          <w:kern w:val="0"/>
          <w:sz w:val="24"/>
          <w:szCs w:val="24"/>
          <w14:ligatures w14:val="none"/>
        </w:rPr>
        <w:t xml:space="preserve">0 dni od daty doręczenia faktury Zamawiającemu. </w:t>
      </w:r>
    </w:p>
    <w:p w14:paraId="5DC21E5E" w14:textId="77777777" w:rsidR="000A173E" w:rsidRPr="000A173E" w:rsidRDefault="000A173E" w:rsidP="000A173E">
      <w:pPr>
        <w:numPr>
          <w:ilvl w:val="0"/>
          <w:numId w:val="66"/>
        </w:numPr>
        <w:tabs>
          <w:tab w:val="left" w:pos="360"/>
        </w:tabs>
        <w:overflowPunct w:val="0"/>
        <w:autoSpaceDE w:val="0"/>
        <w:autoSpaceDN w:val="0"/>
        <w:adjustRightInd w:val="0"/>
        <w:spacing w:after="0" w:line="240" w:lineRule="auto"/>
        <w:jc w:val="both"/>
        <w:textAlignment w:val="baseline"/>
        <w:rPr>
          <w:rFonts w:eastAsiaTheme="minorEastAsia"/>
          <w:kern w:val="0"/>
          <w:sz w:val="24"/>
          <w:szCs w:val="24"/>
          <w14:ligatures w14:val="none"/>
        </w:rPr>
      </w:pPr>
      <w:r w:rsidRPr="000A173E">
        <w:rPr>
          <w:rFonts w:eastAsiaTheme="minorEastAsia"/>
          <w:kern w:val="0"/>
          <w:sz w:val="24"/>
          <w:szCs w:val="24"/>
          <w14:ligatures w14:val="none"/>
        </w:rPr>
        <w:t xml:space="preserve">Za datę zapłaty uważa się dzień obciążenia rachunku bankowego Zamawiającego. </w:t>
      </w:r>
    </w:p>
    <w:p w14:paraId="7B13E725" w14:textId="77777777" w:rsidR="000A173E" w:rsidRPr="000A173E" w:rsidRDefault="000A173E" w:rsidP="000A173E">
      <w:pPr>
        <w:numPr>
          <w:ilvl w:val="0"/>
          <w:numId w:val="66"/>
        </w:numPr>
        <w:tabs>
          <w:tab w:val="left" w:pos="360"/>
        </w:tabs>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45975EF7" w14:textId="77777777" w:rsidR="000A173E" w:rsidRPr="000A173E" w:rsidRDefault="000A173E" w:rsidP="000A173E">
      <w:pPr>
        <w:tabs>
          <w:tab w:val="left" w:pos="720"/>
        </w:tabs>
        <w:overflowPunct w:val="0"/>
        <w:autoSpaceDE w:val="0"/>
        <w:autoSpaceDN w:val="0"/>
        <w:adjustRightInd w:val="0"/>
        <w:spacing w:after="0" w:line="240" w:lineRule="auto"/>
        <w:ind w:left="720" w:hanging="720"/>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6</w:t>
      </w:r>
    </w:p>
    <w:p w14:paraId="5B23128E" w14:textId="77777777" w:rsidR="000A173E" w:rsidRPr="000A173E" w:rsidRDefault="000A173E" w:rsidP="000A173E">
      <w:pPr>
        <w:tabs>
          <w:tab w:val="num" w:pos="720"/>
        </w:tabs>
        <w:spacing w:after="0" w:line="252" w:lineRule="auto"/>
        <w:ind w:left="720" w:hanging="720"/>
        <w:jc w:val="both"/>
        <w:rPr>
          <w:rFonts w:eastAsiaTheme="minorEastAsia" w:cs="Calibri"/>
          <w:b/>
          <w:kern w:val="0"/>
          <w:sz w:val="24"/>
          <w:szCs w:val="24"/>
          <w14:ligatures w14:val="none"/>
        </w:rPr>
      </w:pPr>
      <w:r w:rsidRPr="000A173E">
        <w:rPr>
          <w:rFonts w:eastAsiaTheme="minorEastAsia" w:cs="Calibri"/>
          <w:b/>
          <w:kern w:val="0"/>
          <w:sz w:val="24"/>
          <w:szCs w:val="24"/>
          <w:highlight w:val="lightGray"/>
          <w14:ligatures w14:val="none"/>
        </w:rPr>
        <w:t>DOSTAWA TOWARU</w:t>
      </w:r>
    </w:p>
    <w:p w14:paraId="6B8BAFD8" w14:textId="77777777" w:rsidR="000A173E" w:rsidRPr="000A173E" w:rsidRDefault="000A173E" w:rsidP="000A173E">
      <w:pPr>
        <w:numPr>
          <w:ilvl w:val="0"/>
          <w:numId w:val="64"/>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Wykonawca zobowiązuje się do okresowego dostarczania przedmiotu umowy do siedziby Zamawiającego od poniedziałku do piątku w godz. 7:30 do 14:30, własnym transportem lub za pośrednictwem firmy kurierskiej, na własny koszt i ryzyko.</w:t>
      </w:r>
      <w:r w:rsidRPr="000A173E">
        <w:rPr>
          <w:rFonts w:eastAsiaTheme="minorEastAsia"/>
          <w:kern w:val="0"/>
          <w14:ligatures w14:val="none"/>
        </w:rPr>
        <w:t xml:space="preserve"> </w:t>
      </w:r>
      <w:r w:rsidRPr="000A173E">
        <w:rPr>
          <w:rFonts w:ascii="Calibri" w:eastAsia="Times New Roman" w:hAnsi="Calibri" w:cs="Times New Roman"/>
          <w:kern w:val="0"/>
          <w:sz w:val="24"/>
          <w:szCs w:val="24"/>
          <w14:ligatures w14:val="none"/>
        </w:rPr>
        <w:t>Przyjęcie towaru nastąpi w Dziale Gospodarczym i Zaopatrzenia Szpitalne Szpitala Specjalistycznego w Pile.</w:t>
      </w:r>
    </w:p>
    <w:p w14:paraId="68E5DEA3"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Dostawa realizowana będzie okresowo w czasie trwania umowy po wcześniejszym pisemnym zamówieniu opatrzonym podpisem Dyrektora lub upoważnionego Zastępcy Dyrektora Szpitala Specjalistycznego w Pile, określającym ilość i rodzaj zamawianego towaru.</w:t>
      </w:r>
    </w:p>
    <w:p w14:paraId="559B0614"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 xml:space="preserve">Wykonawca zobowiązuje się do dostarczenia przedmiotu umowy o odpowiedniej jakości i ilości w ciągu </w:t>
      </w:r>
      <w:r w:rsidRPr="000A173E">
        <w:rPr>
          <w:rFonts w:ascii="Calibri" w:eastAsia="Times New Roman" w:hAnsi="Calibri" w:cs="Times New Roman"/>
          <w:b/>
          <w:kern w:val="0"/>
          <w:sz w:val="24"/>
          <w:szCs w:val="24"/>
          <w14:ligatures w14:val="none"/>
        </w:rPr>
        <w:t>…… tygodni</w:t>
      </w:r>
      <w:r w:rsidRPr="000A173E">
        <w:rPr>
          <w:rFonts w:ascii="Calibri" w:eastAsia="Times New Roman" w:hAnsi="Calibri" w:cs="Times New Roman"/>
          <w:kern w:val="0"/>
          <w:sz w:val="24"/>
          <w:szCs w:val="24"/>
          <w14:ligatures w14:val="none"/>
        </w:rPr>
        <w:t xml:space="preserve"> od daty złożenia zamówienia </w:t>
      </w:r>
      <w:r w:rsidRPr="000A173E">
        <w:rPr>
          <w:rFonts w:ascii="Calibri" w:eastAsia="Times New Roman" w:hAnsi="Calibri" w:cs="Times New Roman"/>
          <w:i/>
          <w:kern w:val="0"/>
          <w:sz w:val="24"/>
          <w:szCs w:val="24"/>
          <w14:ligatures w14:val="none"/>
        </w:rPr>
        <w:t>(kryterium oceniane)</w:t>
      </w:r>
      <w:r w:rsidRPr="000A173E">
        <w:rPr>
          <w:rFonts w:ascii="Calibri" w:eastAsia="Times New Roman" w:hAnsi="Calibri" w:cs="Times New Roman"/>
          <w:kern w:val="0"/>
          <w:sz w:val="24"/>
          <w:szCs w:val="24"/>
          <w14:ligatures w14:val="none"/>
        </w:rPr>
        <w:t>. Jeżeli dostawa wypada w dniu wolnym od pracy lub poza godzinami pracy Działu Gospodarczego i Zaopatrzenia, dostawa nastąpi w pierwszym dniu roboczym po wyznaczonym terminie.</w:t>
      </w:r>
    </w:p>
    <w:p w14:paraId="37451890"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 xml:space="preserve">Wykonawca zobowiązuje się do dostarczenia przedmiotu umowy wolnego od wad, o odpowiedniej jakości określonej w ofercie przetargowej stanowiącej integralną część niniejszej umowy i ponosi za tę jakość pełną odpowiedzialność. </w:t>
      </w:r>
    </w:p>
    <w:p w14:paraId="70CC2A58" w14:textId="77777777" w:rsidR="000A173E" w:rsidRPr="000A173E" w:rsidRDefault="000A173E" w:rsidP="000A173E">
      <w:pPr>
        <w:numPr>
          <w:ilvl w:val="0"/>
          <w:numId w:val="64"/>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 xml:space="preserve">Jeżeli w dostarczonej partii towaru Zamawiający stwierdzi wady jakościowe lub ilościowe, niezwłocznie zawiadomi o nich Wykonawcę, który wymieni towar na wolny od wad w ciągu </w:t>
      </w:r>
      <w:r w:rsidRPr="000A173E">
        <w:rPr>
          <w:rFonts w:ascii="Calibri" w:eastAsia="Times New Roman" w:hAnsi="Calibri" w:cs="Times New Roman"/>
          <w:b/>
          <w:kern w:val="0"/>
          <w:sz w:val="24"/>
          <w:szCs w:val="24"/>
          <w14:ligatures w14:val="none"/>
        </w:rPr>
        <w:t>4 tygodni</w:t>
      </w:r>
      <w:r w:rsidRPr="000A173E">
        <w:rPr>
          <w:rFonts w:ascii="Calibri" w:eastAsia="Times New Roman" w:hAnsi="Calibri" w:cs="Times New Roman"/>
          <w:i/>
          <w:kern w:val="0"/>
          <w:sz w:val="24"/>
          <w:szCs w:val="24"/>
          <w14:ligatures w14:val="none"/>
        </w:rPr>
        <w:t xml:space="preserve"> </w:t>
      </w:r>
      <w:r w:rsidRPr="000A173E">
        <w:rPr>
          <w:rFonts w:ascii="Calibri" w:eastAsia="Times New Roman" w:hAnsi="Calibri" w:cs="Times New Roman"/>
          <w:kern w:val="0"/>
          <w:sz w:val="24"/>
          <w:szCs w:val="24"/>
          <w14:ligatures w14:val="none"/>
        </w:rPr>
        <w:t>od daty zawiadomienia, nie obciążając Zamawiającego kosztami wymiany.</w:t>
      </w:r>
      <w:r w:rsidRPr="000A173E">
        <w:rPr>
          <w:rFonts w:ascii="Calibri" w:eastAsia="Times New Roman" w:hAnsi="Calibri" w:cs="Times New Roman"/>
          <w:i/>
          <w:kern w:val="0"/>
          <w:sz w:val="24"/>
          <w:szCs w:val="24"/>
          <w14:ligatures w14:val="none"/>
        </w:rPr>
        <w:t xml:space="preserve"> </w:t>
      </w:r>
    </w:p>
    <w:p w14:paraId="63817099" w14:textId="77777777" w:rsidR="000A173E" w:rsidRPr="000A173E" w:rsidRDefault="000A173E" w:rsidP="000A173E">
      <w:pPr>
        <w:numPr>
          <w:ilvl w:val="0"/>
          <w:numId w:val="64"/>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Dostarczenie przedmiotu umowy w inne miejsce niż wskazane w umowie lub podpisanie odbioru przez nieupoważnionego pracownika Zamawiającego będzie traktowane jak niedostarczenie towaru.</w:t>
      </w:r>
    </w:p>
    <w:p w14:paraId="77C97685" w14:textId="77777777" w:rsidR="000A173E" w:rsidRPr="000A173E" w:rsidRDefault="000A173E" w:rsidP="000A173E">
      <w:pPr>
        <w:numPr>
          <w:ilvl w:val="0"/>
          <w:numId w:val="64"/>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Zamawiający zastrzega sobie możliwość zwiększenia ilości pozycji asortymentowych, przy jednoczesnym zmniejszeniu ilości innych pozycji asortymentowych. W ramach niniejszej umowy zamówienie podstawowe stanowi 70% asortymentu wskazanego w Załączniku nr 1 do umowy jako ilości szacunkowe/średnie ilości, przy zachowaniu ogólnej wartości zamówienia zastrzeżonej dla Wykonawcy w umowie.</w:t>
      </w:r>
    </w:p>
    <w:p w14:paraId="06D4BD76" w14:textId="77777777" w:rsidR="000A173E" w:rsidRPr="000A173E" w:rsidRDefault="000A173E" w:rsidP="000A173E">
      <w:pPr>
        <w:numPr>
          <w:ilvl w:val="0"/>
          <w:numId w:val="64"/>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 przypadku zaprzestania produkcji przedmiotu zamówienia przez producenta Wykonawca zobowiązany jest do dostarczenia produktu zamiennego o parametrach tożsamych lub jakościowo lepszego, w cenie produktu zaoferowanego w ofercie.</w:t>
      </w:r>
    </w:p>
    <w:p w14:paraId="2A751622" w14:textId="77777777" w:rsidR="000A173E" w:rsidRPr="000A173E" w:rsidRDefault="000A173E" w:rsidP="000A173E">
      <w:pPr>
        <w:numPr>
          <w:ilvl w:val="0"/>
          <w:numId w:val="64"/>
        </w:numPr>
        <w:tabs>
          <w:tab w:val="num" w:pos="426"/>
        </w:tabs>
        <w:overflowPunct w:val="0"/>
        <w:autoSpaceDE w:val="0"/>
        <w:autoSpaceDN w:val="0"/>
        <w:adjustRightInd w:val="0"/>
        <w:spacing w:after="0" w:line="240" w:lineRule="auto"/>
        <w:ind w:left="426"/>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lastRenderedPageBreak/>
        <w:t xml:space="preserve">Zamawiający może odmówić odbioru przedmiotu umowy lub jego części w przypadku, </w:t>
      </w:r>
      <w:r w:rsidRPr="000A173E">
        <w:rPr>
          <w:rFonts w:ascii="Calibri" w:eastAsia="Times New Roman" w:hAnsi="Calibri" w:cs="Times New Roman"/>
          <w:kern w:val="0"/>
          <w:sz w:val="24"/>
          <w:szCs w:val="24"/>
          <w14:ligatures w14:val="none"/>
        </w:rPr>
        <w:br/>
        <w:t>gdy będzie w stanie niekompletnym, wadliwy, bądź stan techniczny jego zewnętrznych opakowań lub opakowań zbiorczych będzie wskazywał na powstanie jego uszkodzenia.</w:t>
      </w:r>
    </w:p>
    <w:p w14:paraId="68DEEE04"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 przypadku, gdy Wykonawca nie dostarczy przedmiotu umowy w terminie określonym w § 6 ust. 3 Zamawiający zastrzega sobie prawo dokonania zakupu interwencyjnego od innego dostawcy w ilościach i asortymencie niezrealizowanej w terminie dostawy.</w:t>
      </w:r>
    </w:p>
    <w:p w14:paraId="4B5DFD39"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 przypadku zakupu interwencyjnego, zmniejsza się odpowiednio wielkość przedmiotu umowy oraz wartość umowy o wielkość tego zakupu.</w:t>
      </w:r>
    </w:p>
    <w:p w14:paraId="6FC85184"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 przypadku zakupu interwencyjnego Wykonawca zobowiązany jest do zwrotu Zamawiającemu różnicy pomiędzy ceną zakupu interwencyjnego i ceną dostawy oraz kary umownej za o zwłokę w wysokości określonej w § 8 ust. 1.</w:t>
      </w:r>
    </w:p>
    <w:p w14:paraId="72EC1EAD"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 xml:space="preserve">Wykonawca udziela </w:t>
      </w:r>
      <w:r w:rsidRPr="000A173E">
        <w:rPr>
          <w:rFonts w:ascii="Calibri" w:eastAsia="Times New Roman" w:hAnsi="Calibri" w:cs="Times New Roman"/>
          <w:b/>
          <w:bCs/>
          <w:kern w:val="0"/>
          <w:sz w:val="24"/>
          <w:szCs w:val="24"/>
          <w14:ligatures w14:val="none"/>
        </w:rPr>
        <w:t>24-miesięcznej gwarancji</w:t>
      </w:r>
      <w:r w:rsidRPr="000A173E">
        <w:rPr>
          <w:rFonts w:ascii="Calibri" w:eastAsia="Times New Roman" w:hAnsi="Calibri" w:cs="Times New Roman"/>
          <w:kern w:val="0"/>
          <w:sz w:val="24"/>
          <w:szCs w:val="24"/>
          <w14:ligatures w14:val="none"/>
        </w:rPr>
        <w:t xml:space="preserve"> na dostarczone narzędzia (licząc od daty dostawy).</w:t>
      </w:r>
    </w:p>
    <w:p w14:paraId="6761B813"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Gwarancja obejmuje wszelkie uszkodzenia, wynikające z normalnego użytkowania – w okresie objętym gwarancją.</w:t>
      </w:r>
    </w:p>
    <w:p w14:paraId="2ADF9A07"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Wykonawca zobowiązuje się do niezwłocznego podjęcia czynności mających na celu usunięcie wady (z wyłączeniem dni ustawowo wolnych od pracy), niezależnie od faktu potwierdzenia, bądź też niepotwierdzenia przez Wykonawcę otrzymania zgłoszenia, ale nie dłużej niż w ciągu 2 dni roboczych.</w:t>
      </w:r>
    </w:p>
    <w:p w14:paraId="5F24D250"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Wykonawca zobowiązuje się do przyjmowania zgłoszeń o wadach sprzętu i konieczności dokonania ich naprawy przez 5 dni w tygodniu. Zgłoszenie telefoniczne powinno być potwierdzone mailem.</w:t>
      </w:r>
    </w:p>
    <w:p w14:paraId="22A523C0"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Naprawa gwarancyjna nie może przekroczyć 7 dni roboczych od dnia przystąpienia do naprawy / odbioru narzędzia przez Wykonawcę, a w uzasadnionych przypadkach w terminie ustalonym wcześniej z Zamawiającym.</w:t>
      </w:r>
    </w:p>
    <w:p w14:paraId="34594AAD"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 przypadku, gdy naprawa przekroczy termin wskazany w ust. 17, Wykonawca zapewni sprzęt zastępczy, o porównywalnych parametrach.</w:t>
      </w:r>
    </w:p>
    <w:p w14:paraId="6092A517"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Naprawy wykonywane poza miejscem użytkowania sprzętu będą dokonywane wg następujących zasad:</w:t>
      </w:r>
    </w:p>
    <w:p w14:paraId="74D43FD0" w14:textId="77777777" w:rsidR="000A173E" w:rsidRPr="000A173E" w:rsidRDefault="000A173E" w:rsidP="000A173E">
      <w:pPr>
        <w:numPr>
          <w:ilvl w:val="0"/>
          <w:numId w:val="72"/>
        </w:numPr>
        <w:overflowPunct w:val="0"/>
        <w:autoSpaceDE w:val="0"/>
        <w:autoSpaceDN w:val="0"/>
        <w:adjustRightInd w:val="0"/>
        <w:spacing w:after="0" w:line="240" w:lineRule="auto"/>
        <w:ind w:left="709"/>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Wykonawca zapewni odbiór na własny koszt wadliwego sprzętu w terminie nieprzekraczającym dwóch dni roboczych od dnia zgłoszenia wady;</w:t>
      </w:r>
    </w:p>
    <w:p w14:paraId="0DA11450" w14:textId="77777777" w:rsidR="000A173E" w:rsidRPr="000A173E" w:rsidRDefault="000A173E" w:rsidP="000A173E">
      <w:pPr>
        <w:numPr>
          <w:ilvl w:val="0"/>
          <w:numId w:val="72"/>
        </w:numPr>
        <w:overflowPunct w:val="0"/>
        <w:autoSpaceDE w:val="0"/>
        <w:autoSpaceDN w:val="0"/>
        <w:adjustRightInd w:val="0"/>
        <w:spacing w:after="0" w:line="240" w:lineRule="auto"/>
        <w:ind w:left="709"/>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 xml:space="preserve">Wykonawca zapewni dostawę naprawionego sprzętu na własny koszt w terminie nieprzekraczającym dwóch dni roboczych od dnia usunięcia wady z zastrzeżeniem ust. 17, </w:t>
      </w:r>
    </w:p>
    <w:p w14:paraId="7794FD60" w14:textId="77777777" w:rsidR="000A173E" w:rsidRPr="000A173E" w:rsidRDefault="000A173E" w:rsidP="000A173E">
      <w:pPr>
        <w:numPr>
          <w:ilvl w:val="0"/>
          <w:numId w:val="64"/>
        </w:numPr>
        <w:tabs>
          <w:tab w:val="num" w:pos="360"/>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kern w:val="0"/>
          <w:sz w:val="24"/>
          <w:szCs w:val="24"/>
          <w14:ligatures w14:val="none"/>
        </w:rPr>
      </w:pPr>
      <w:r w:rsidRPr="000A173E">
        <w:rPr>
          <w:rFonts w:ascii="Calibri" w:eastAsia="Times New Roman" w:hAnsi="Calibri" w:cs="Times New Roman"/>
          <w:kern w:val="0"/>
          <w:sz w:val="24"/>
          <w:szCs w:val="24"/>
          <w14:ligatures w14:val="none"/>
        </w:rPr>
        <w:t>W przypadku wady sprzętu, która nie została usunięta w terminie maksymalnie 30 dni od dnia zgłoszenia lub wystąpienia konieczności dwukrotnego usunięcia tej samej wady zarówno w zakresie naprawy, jak i wymiany (części, elementu, podzespołu, itp.), Wykonawca zobowiązuje się do bezzwłocznej wymiany sprzętu na fabrycznie nowy o parametrach nie gorszych aniżeli wynikające z niniejszej umowy oraz oferty Wykonawcy.</w:t>
      </w:r>
    </w:p>
    <w:p w14:paraId="29C9548C" w14:textId="77777777" w:rsidR="000A173E" w:rsidRPr="000A173E" w:rsidRDefault="000A173E" w:rsidP="000A173E">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kern w:val="0"/>
          <w:sz w:val="24"/>
          <w:szCs w:val="24"/>
          <w:lang w:eastAsia="pl-PL"/>
          <w14:ligatures w14:val="none"/>
        </w:rPr>
      </w:pPr>
      <w:r w:rsidRPr="000A173E">
        <w:rPr>
          <w:rFonts w:eastAsia="Times New Roman" w:cs="Times New Roman"/>
          <w:b/>
          <w:bCs/>
          <w:kern w:val="0"/>
          <w:sz w:val="24"/>
          <w:szCs w:val="24"/>
          <w:lang w:eastAsia="pl-PL"/>
          <w14:ligatures w14:val="none"/>
        </w:rPr>
        <w:t>§ 7</w:t>
      </w:r>
    </w:p>
    <w:p w14:paraId="2BBD3E53"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bCs/>
          <w:kern w:val="0"/>
          <w:sz w:val="24"/>
          <w:szCs w:val="24"/>
          <w:lang w:eastAsia="pl-PL"/>
          <w14:ligatures w14:val="none"/>
        </w:rPr>
      </w:pPr>
      <w:r w:rsidRPr="000A173E">
        <w:rPr>
          <w:rFonts w:eastAsia="Times New Roman" w:cs="Times New Roman"/>
          <w:bCs/>
          <w:kern w:val="0"/>
          <w:sz w:val="24"/>
          <w:szCs w:val="24"/>
          <w:lang w:eastAsia="pl-PL"/>
          <w14:ligatures w14:val="none"/>
        </w:rPr>
        <w:t xml:space="preserve">Osobą odpowiedzialną za realizację niniejszej umowy ze strony Zamawiającego jest Kierownik Bloku Operacyjnego tel. (67) 2106 570 lub 571. </w:t>
      </w:r>
    </w:p>
    <w:p w14:paraId="160CCA3A"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8</w:t>
      </w:r>
    </w:p>
    <w:p w14:paraId="03B6BEE8"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highlight w:val="lightGray"/>
          <w:lang w:eastAsia="pl-PL"/>
          <w14:ligatures w14:val="none"/>
        </w:rPr>
        <w:t>KARY UMOWNE</w:t>
      </w:r>
    </w:p>
    <w:p w14:paraId="14C687BA" w14:textId="77777777" w:rsidR="000A173E" w:rsidRPr="000A173E" w:rsidRDefault="000A173E" w:rsidP="000A173E">
      <w:pPr>
        <w:numPr>
          <w:ilvl w:val="0"/>
          <w:numId w:val="67"/>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W przypadku niedostarczenia przedmiotu umowy, o którym mowa w § 1, w terminie określonym w § 6 ust. 3, a także w przypadku naruszeń postanowień § 6 ust. 5 Wykonawca zapłaci Zamawiającemu karę umowną w wysokości 0,2% wartości umownej brutto zadania,</w:t>
      </w:r>
      <w:r w:rsidRPr="000A173E">
        <w:rPr>
          <w:rFonts w:eastAsiaTheme="minorEastAsia"/>
          <w:kern w:val="0"/>
          <w14:ligatures w14:val="none"/>
        </w:rPr>
        <w:t xml:space="preserve"> </w:t>
      </w:r>
      <w:r w:rsidRPr="000A173E">
        <w:rPr>
          <w:rFonts w:eastAsia="Times New Roman" w:cs="Times New Roman"/>
          <w:kern w:val="0"/>
          <w:sz w:val="24"/>
          <w:szCs w:val="24"/>
          <w:lang w:eastAsia="pl-PL"/>
          <w14:ligatures w14:val="none"/>
        </w:rPr>
        <w:t>o której mowa w § 4 ust. 2, za każdy dzień zwłoki jednak nie więcej niż 10% wartości umownej zadania brutto.</w:t>
      </w:r>
    </w:p>
    <w:p w14:paraId="1F519BF3" w14:textId="77777777" w:rsidR="000A173E" w:rsidRPr="000A173E" w:rsidRDefault="000A173E" w:rsidP="000A173E">
      <w:pPr>
        <w:numPr>
          <w:ilvl w:val="0"/>
          <w:numId w:val="67"/>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 xml:space="preserve">Zamawiający uprawniony jest do żądania zapłaty kary umownej w wysokości 0,1 % wartości umownej zadania brutto o której mowa w § 4 ust. 2, </w:t>
      </w:r>
    </w:p>
    <w:p w14:paraId="18D887A8" w14:textId="77777777" w:rsidR="000A173E" w:rsidRPr="000A173E" w:rsidRDefault="000A173E" w:rsidP="000A173E">
      <w:pPr>
        <w:numPr>
          <w:ilvl w:val="0"/>
          <w:numId w:val="73"/>
        </w:numPr>
        <w:overflowPunct w:val="0"/>
        <w:autoSpaceDE w:val="0"/>
        <w:autoSpaceDN w:val="0"/>
        <w:adjustRightInd w:val="0"/>
        <w:spacing w:after="0" w:line="240" w:lineRule="auto"/>
        <w:contextualSpacing/>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 xml:space="preserve">za każdy dzień zwłoki w podejmowaniu napraw objętych gwarancją w odniesieniu do terminu, o którym mowa w </w:t>
      </w:r>
      <w:bookmarkStart w:id="7" w:name="_Hlk132194660"/>
      <w:r w:rsidRPr="000A173E">
        <w:rPr>
          <w:rFonts w:eastAsia="Times New Roman" w:cs="Times New Roman"/>
          <w:kern w:val="0"/>
          <w:sz w:val="24"/>
          <w:szCs w:val="24"/>
          <w:lang w:eastAsia="pl-PL"/>
          <w14:ligatures w14:val="none"/>
        </w:rPr>
        <w:t>§ 6 ust. 15 niniejszej umowy</w:t>
      </w:r>
      <w:bookmarkEnd w:id="7"/>
      <w:r w:rsidRPr="000A173E">
        <w:rPr>
          <w:rFonts w:eastAsia="Times New Roman" w:cs="Times New Roman"/>
          <w:kern w:val="0"/>
          <w:sz w:val="24"/>
          <w:szCs w:val="24"/>
          <w:lang w:eastAsia="pl-PL"/>
          <w14:ligatures w14:val="none"/>
        </w:rPr>
        <w:t xml:space="preserve">, </w:t>
      </w:r>
    </w:p>
    <w:p w14:paraId="45D8EB5B" w14:textId="77777777" w:rsidR="000A173E" w:rsidRPr="000A173E" w:rsidRDefault="000A173E" w:rsidP="000A173E">
      <w:pPr>
        <w:numPr>
          <w:ilvl w:val="0"/>
          <w:numId w:val="73"/>
        </w:numPr>
        <w:spacing w:line="252" w:lineRule="auto"/>
        <w:contextualSpacing/>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za każdy dzień zwłoki w naprawie gwarancyjnej sprzętu w odniesieniu do terminu, o którym mowa w § 6 ust. 17 niniejszej umowy.</w:t>
      </w:r>
      <w:r w:rsidRPr="000A173E">
        <w:rPr>
          <w:rFonts w:eastAsiaTheme="minorEastAsia"/>
          <w:kern w:val="0"/>
          <w14:ligatures w14:val="none"/>
        </w:rPr>
        <w:t xml:space="preserve"> </w:t>
      </w:r>
    </w:p>
    <w:p w14:paraId="2DC9EC29" w14:textId="77777777" w:rsidR="000A173E" w:rsidRPr="000A173E" w:rsidRDefault="000A173E" w:rsidP="000A173E">
      <w:pPr>
        <w:numPr>
          <w:ilvl w:val="0"/>
          <w:numId w:val="73"/>
        </w:numPr>
        <w:spacing w:after="0" w:line="252" w:lineRule="auto"/>
        <w:contextualSpacing/>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za każdy dzień zwłoki w odniesieniu do terminu, o którym mowa w § 6 ust. 19 niniejszej umowy.</w:t>
      </w:r>
    </w:p>
    <w:p w14:paraId="36759C2A" w14:textId="77777777" w:rsidR="000A173E" w:rsidRPr="000A173E" w:rsidRDefault="000A173E" w:rsidP="000A173E">
      <w:pPr>
        <w:numPr>
          <w:ilvl w:val="0"/>
          <w:numId w:val="67"/>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lastRenderedPageBreak/>
        <w:t>W przypadku odstąpienia od umowy z winy Wykonawcy lub Zamawiającego druga strona może dochodzić od strony winnej kary umownej w wysokości 10% wartości umownej zadania brutto.</w:t>
      </w:r>
    </w:p>
    <w:p w14:paraId="58F4C4BC" w14:textId="77777777" w:rsidR="000A173E" w:rsidRPr="000A173E" w:rsidRDefault="000A173E" w:rsidP="000A173E">
      <w:pPr>
        <w:numPr>
          <w:ilvl w:val="0"/>
          <w:numId w:val="67"/>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 xml:space="preserve">Dokumenty, </w:t>
      </w:r>
      <w:bookmarkStart w:id="8" w:name="_Hlk132191247"/>
      <w:r w:rsidRPr="000A173E">
        <w:rPr>
          <w:rFonts w:eastAsia="Times New Roman" w:cs="Times New Roman"/>
          <w:kern w:val="0"/>
          <w:sz w:val="24"/>
          <w:szCs w:val="24"/>
          <w:lang w:eastAsia="pl-PL"/>
          <w14:ligatures w14:val="none"/>
        </w:rPr>
        <w:t>o których mowa w § 1 ust. 2</w:t>
      </w:r>
      <w:bookmarkEnd w:id="8"/>
      <w:r w:rsidRPr="000A173E">
        <w:rPr>
          <w:rFonts w:eastAsia="Times New Roman" w:cs="Times New Roman"/>
          <w:kern w:val="0"/>
          <w:sz w:val="24"/>
          <w:szCs w:val="24"/>
          <w:lang w:eastAsia="pl-PL"/>
          <w14:ligatures w14:val="none"/>
        </w:rPr>
        <w:t xml:space="preserve"> podlegają udostępnieniu na każde żądanie Zamawiającego w terminie 4 dni roboczych od wezwania Zamawiającego. W przypadku niedostarczenia przedmiotowych dokumentów w terminie określonym w zdaniu 1 Wykonawca zapłaci Zamawiającemu karę umowną w wysokości 0,1% wartości brutto zadania za każdy dzień zwłoki.</w:t>
      </w:r>
    </w:p>
    <w:p w14:paraId="412C3318" w14:textId="77777777" w:rsidR="000A173E" w:rsidRPr="000A173E" w:rsidRDefault="000A173E" w:rsidP="000A173E">
      <w:pPr>
        <w:numPr>
          <w:ilvl w:val="0"/>
          <w:numId w:val="67"/>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Jeżeli wysokość szkody powstała w wyniku odstąpienia od umowy przez Wykonawcę przekracza wysokość kary umownej, Zamawiający zastrzega sobie prawo dochodzenia zapłaty odszkodowania przekraczającego kwotę kary umownej.</w:t>
      </w:r>
    </w:p>
    <w:p w14:paraId="57B0EE8B" w14:textId="77777777" w:rsidR="000A173E" w:rsidRPr="000A173E" w:rsidRDefault="000A173E" w:rsidP="000A173E">
      <w:pPr>
        <w:numPr>
          <w:ilvl w:val="0"/>
          <w:numId w:val="67"/>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Łączna maksymalna wysokość wszystkich kar umownych nie może przekraczać 20% wartości umownej brutto zadania.</w:t>
      </w:r>
    </w:p>
    <w:p w14:paraId="39BC27A2" w14:textId="77777777" w:rsidR="000A173E" w:rsidRPr="000A173E" w:rsidRDefault="000A173E" w:rsidP="000A173E">
      <w:pPr>
        <w:spacing w:line="252" w:lineRule="auto"/>
        <w:ind w:left="357" w:hanging="357"/>
        <w:jc w:val="center"/>
        <w:rPr>
          <w:rFonts w:eastAsiaTheme="minorEastAsia"/>
          <w:b/>
          <w:color w:val="000000"/>
          <w:kern w:val="0"/>
          <w:sz w:val="24"/>
          <w:szCs w:val="24"/>
          <w14:ligatures w14:val="none"/>
        </w:rPr>
      </w:pPr>
      <w:r w:rsidRPr="000A173E">
        <w:rPr>
          <w:rFonts w:eastAsiaTheme="minorEastAsia"/>
          <w:b/>
          <w:color w:val="000000"/>
          <w:kern w:val="0"/>
          <w:sz w:val="24"/>
          <w:szCs w:val="24"/>
          <w14:ligatures w14:val="none"/>
        </w:rPr>
        <w:t xml:space="preserve">§ 9 </w:t>
      </w:r>
    </w:p>
    <w:p w14:paraId="0249433A"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b/>
          <w:kern w:val="0"/>
          <w:sz w:val="24"/>
          <w:szCs w:val="24"/>
          <w:highlight w:val="lightGray"/>
          <w:lang w:eastAsia="pl-PL"/>
          <w14:ligatures w14:val="none"/>
        </w:rPr>
      </w:pPr>
      <w:r w:rsidRPr="000A173E">
        <w:rPr>
          <w:rFonts w:eastAsia="Times New Roman" w:cs="Times New Roman"/>
          <w:b/>
          <w:kern w:val="0"/>
          <w:sz w:val="24"/>
          <w:szCs w:val="24"/>
          <w:highlight w:val="lightGray"/>
          <w:lang w:eastAsia="pl-PL"/>
          <w14:ligatures w14:val="none"/>
        </w:rPr>
        <w:t>ODSTĄPIENIE OD UMOWY</w:t>
      </w:r>
    </w:p>
    <w:p w14:paraId="4FA4C596" w14:textId="77777777" w:rsidR="000A173E" w:rsidRPr="000A173E" w:rsidRDefault="000A173E" w:rsidP="000A173E">
      <w:pPr>
        <w:numPr>
          <w:ilvl w:val="0"/>
          <w:numId w:val="62"/>
        </w:numPr>
        <w:tabs>
          <w:tab w:val="num" w:pos="360"/>
        </w:tabs>
        <w:autoSpaceDN w:val="0"/>
        <w:spacing w:after="0" w:line="240" w:lineRule="auto"/>
        <w:ind w:left="360"/>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Zamawiający może odstąpić od umowy, z przyczyn leżących po stronie Wykonawcy w szczególności w przypadkach:</w:t>
      </w:r>
    </w:p>
    <w:p w14:paraId="7F3CEA33" w14:textId="77777777" w:rsidR="000A173E" w:rsidRPr="000A173E" w:rsidRDefault="000A173E" w:rsidP="000A173E">
      <w:pPr>
        <w:numPr>
          <w:ilvl w:val="0"/>
          <w:numId w:val="63"/>
        </w:numPr>
        <w:autoSpaceDN w:val="0"/>
        <w:spacing w:after="0" w:line="240" w:lineRule="auto"/>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nienależytego wykonywania postanowień niniejszej umowy,</w:t>
      </w:r>
    </w:p>
    <w:p w14:paraId="5EF1AE25" w14:textId="77777777" w:rsidR="000A173E" w:rsidRPr="000A173E" w:rsidRDefault="000A173E" w:rsidP="000A173E">
      <w:pPr>
        <w:numPr>
          <w:ilvl w:val="0"/>
          <w:numId w:val="63"/>
        </w:numPr>
        <w:autoSpaceDN w:val="0"/>
        <w:spacing w:after="0" w:line="240" w:lineRule="auto"/>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stwierdzenie przez Zamawiającego wady fizycznej lub prawnej przedmiotu umowy,</w:t>
      </w:r>
    </w:p>
    <w:p w14:paraId="78B2B8F3" w14:textId="77777777" w:rsidR="000A173E" w:rsidRPr="000A173E" w:rsidRDefault="000A173E" w:rsidP="000A173E">
      <w:pPr>
        <w:numPr>
          <w:ilvl w:val="0"/>
          <w:numId w:val="63"/>
        </w:numPr>
        <w:autoSpaceDN w:val="0"/>
        <w:spacing w:after="0" w:line="240" w:lineRule="auto"/>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zgłoszenia przez Zamawiającego dwóch reklamacji złożonych na dostarczony przez Wykonawcę przedmiot zamówienia,</w:t>
      </w:r>
    </w:p>
    <w:p w14:paraId="7B6E379D" w14:textId="77777777" w:rsidR="000A173E" w:rsidRPr="000A173E" w:rsidRDefault="000A173E" w:rsidP="000A173E">
      <w:pPr>
        <w:numPr>
          <w:ilvl w:val="0"/>
          <w:numId w:val="63"/>
        </w:numPr>
        <w:autoSpaceDN w:val="0"/>
        <w:spacing w:after="0" w:line="240" w:lineRule="auto"/>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dostarczania przez Wykonawcę przedmiotu innego niż wskazany w ofercie,</w:t>
      </w:r>
    </w:p>
    <w:p w14:paraId="4E586D42" w14:textId="77777777" w:rsidR="000A173E" w:rsidRPr="000A173E" w:rsidRDefault="000A173E" w:rsidP="000A173E">
      <w:pPr>
        <w:numPr>
          <w:ilvl w:val="0"/>
          <w:numId w:val="63"/>
        </w:numPr>
        <w:autoSpaceDN w:val="0"/>
        <w:spacing w:after="0" w:line="240" w:lineRule="auto"/>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zwłoka w dostawie przedmiotu zamówienia przekraczającego 10 dni.</w:t>
      </w:r>
    </w:p>
    <w:p w14:paraId="3164541F" w14:textId="77777777" w:rsidR="000A173E" w:rsidRPr="000A173E" w:rsidRDefault="000A173E" w:rsidP="000A173E">
      <w:pPr>
        <w:numPr>
          <w:ilvl w:val="0"/>
          <w:numId w:val="62"/>
        </w:numPr>
        <w:tabs>
          <w:tab w:val="num" w:pos="360"/>
        </w:tabs>
        <w:spacing w:after="0" w:line="240" w:lineRule="auto"/>
        <w:ind w:left="360"/>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Przed zastosowaniem powyższego środka, Zamawiający wezwie Wykonawcę do spełnienia świadczenia, wyznaczając mu odpowiedni termin do wykonania obowiązku umownego. Oświadczenie o odstąpieniu od umowy składa się w terminie 30 dni od upływu terminu określonego w umowie.</w:t>
      </w:r>
    </w:p>
    <w:p w14:paraId="70FBE640" w14:textId="77777777" w:rsidR="000A173E" w:rsidRPr="000A173E" w:rsidRDefault="000A173E" w:rsidP="000A173E">
      <w:pPr>
        <w:numPr>
          <w:ilvl w:val="0"/>
          <w:numId w:val="62"/>
        </w:numPr>
        <w:tabs>
          <w:tab w:val="num" w:pos="360"/>
        </w:tabs>
        <w:spacing w:after="0" w:line="240" w:lineRule="auto"/>
        <w:ind w:left="360"/>
        <w:jc w:val="both"/>
        <w:rPr>
          <w:rFonts w:eastAsiaTheme="minorEastAsia" w:cs="Calibri"/>
          <w:color w:val="000000"/>
          <w:kern w:val="0"/>
          <w:sz w:val="24"/>
          <w:szCs w:val="24"/>
          <w14:ligatures w14:val="none"/>
        </w:rPr>
      </w:pPr>
      <w:r w:rsidRPr="000A173E">
        <w:rPr>
          <w:rFonts w:eastAsiaTheme="minorEastAsia" w:cs="Calibri"/>
          <w:color w:val="000000"/>
          <w:kern w:val="0"/>
          <w:sz w:val="24"/>
          <w:szCs w:val="24"/>
          <w14:ligatures w14:val="none"/>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0ABD1FE9"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10</w:t>
      </w:r>
    </w:p>
    <w:p w14:paraId="147DEE76" w14:textId="77777777" w:rsidR="000A173E" w:rsidRPr="000A173E" w:rsidRDefault="000A173E" w:rsidP="000A173E">
      <w:pPr>
        <w:numPr>
          <w:ilvl w:val="0"/>
          <w:numId w:val="68"/>
        </w:numPr>
        <w:overflowPunct w:val="0"/>
        <w:autoSpaceDE w:val="0"/>
        <w:autoSpaceDN w:val="0"/>
        <w:adjustRightInd w:val="0"/>
        <w:spacing w:after="0" w:line="240" w:lineRule="auto"/>
        <w:ind w:left="426"/>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 xml:space="preserve">Umowa zostaje zawarta na okres </w:t>
      </w:r>
      <w:r w:rsidRPr="000A173E">
        <w:rPr>
          <w:rFonts w:eastAsia="Times New Roman" w:cs="Times New Roman"/>
          <w:b/>
          <w:bCs/>
          <w:kern w:val="0"/>
          <w:sz w:val="24"/>
          <w:szCs w:val="24"/>
          <w:lang w:eastAsia="pl-PL"/>
          <w14:ligatures w14:val="none"/>
        </w:rPr>
        <w:t>18 miesięcy</w:t>
      </w:r>
      <w:r w:rsidRPr="000A173E">
        <w:rPr>
          <w:rFonts w:eastAsia="Times New Roman" w:cs="Times New Roman"/>
          <w:kern w:val="0"/>
          <w:sz w:val="24"/>
          <w:szCs w:val="24"/>
          <w:lang w:eastAsia="pl-PL"/>
          <w14:ligatures w14:val="none"/>
        </w:rPr>
        <w:t xml:space="preserve">, od dnia zawarcia umowy. </w:t>
      </w:r>
    </w:p>
    <w:p w14:paraId="3E31DCEA" w14:textId="77777777" w:rsidR="000A173E" w:rsidRPr="000A173E" w:rsidRDefault="000A173E" w:rsidP="000A173E">
      <w:pPr>
        <w:numPr>
          <w:ilvl w:val="0"/>
          <w:numId w:val="68"/>
        </w:numPr>
        <w:overflowPunct w:val="0"/>
        <w:autoSpaceDE w:val="0"/>
        <w:autoSpaceDN w:val="0"/>
        <w:adjustRightInd w:val="0"/>
        <w:spacing w:after="0" w:line="240" w:lineRule="auto"/>
        <w:ind w:left="426"/>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W przypadku, gdy w w/w terminie umowa nie zostanie wyczerpana wartościowo, okres jej obowiązywania ulega wydłużeniu do dnia zrealizowania pełnej kwoty nominalnej, nie dłużej niż o kolejne 3 miesiące.</w:t>
      </w:r>
    </w:p>
    <w:p w14:paraId="19F4D1C1"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601F9D4C"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11</w:t>
      </w:r>
    </w:p>
    <w:p w14:paraId="37E251B0" w14:textId="77777777" w:rsidR="000A173E" w:rsidRPr="000A173E" w:rsidRDefault="000A173E" w:rsidP="000A173E">
      <w:pPr>
        <w:overflowPunct w:val="0"/>
        <w:autoSpaceDE w:val="0"/>
        <w:autoSpaceDN w:val="0"/>
        <w:adjustRightInd w:val="0"/>
        <w:spacing w:after="0" w:line="240" w:lineRule="auto"/>
        <w:jc w:val="both"/>
        <w:textAlignment w:val="baseline"/>
        <w:rPr>
          <w:rFonts w:eastAsia="Times New Roman" w:cs="Times New Roman"/>
          <w:b/>
          <w:bCs/>
          <w:kern w:val="0"/>
          <w:sz w:val="24"/>
          <w:szCs w:val="24"/>
          <w:lang w:eastAsia="pl-PL"/>
          <w14:ligatures w14:val="none"/>
        </w:rPr>
      </w:pPr>
      <w:r w:rsidRPr="000A173E">
        <w:rPr>
          <w:rFonts w:eastAsia="Times New Roman" w:cs="Times New Roman"/>
          <w:b/>
          <w:kern w:val="0"/>
          <w:sz w:val="24"/>
          <w:szCs w:val="24"/>
          <w:highlight w:val="lightGray"/>
          <w:lang w:eastAsia="pl-PL"/>
          <w14:ligatures w14:val="none"/>
        </w:rPr>
        <w:t>ZMIANY DO UMOWY</w:t>
      </w:r>
    </w:p>
    <w:p w14:paraId="0064A80E" w14:textId="77777777" w:rsidR="000A173E" w:rsidRPr="000A173E" w:rsidRDefault="000A173E" w:rsidP="000A173E">
      <w:pPr>
        <w:numPr>
          <w:ilvl w:val="0"/>
          <w:numId w:val="3"/>
        </w:numPr>
        <w:autoSpaceDN w:val="0"/>
        <w:spacing w:after="0" w:line="240" w:lineRule="auto"/>
        <w:ind w:left="360"/>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Zmiana postanowień niniejszej umowy może nastąpić za zgodą obu stron wyrażoną na piśmie pod rygorem nieważności z zastrzeżeniem ust. 2.</w:t>
      </w:r>
    </w:p>
    <w:p w14:paraId="308FCFC4" w14:textId="77777777" w:rsidR="000A173E" w:rsidRPr="000A173E" w:rsidRDefault="000A173E" w:rsidP="000A173E">
      <w:pPr>
        <w:numPr>
          <w:ilvl w:val="0"/>
          <w:numId w:val="3"/>
        </w:numPr>
        <w:autoSpaceDN w:val="0"/>
        <w:spacing w:after="0" w:line="240" w:lineRule="auto"/>
        <w:ind w:left="360"/>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18227244" w14:textId="77777777" w:rsidR="000A173E" w:rsidRPr="000A173E" w:rsidRDefault="000A173E" w:rsidP="000A173E">
      <w:pPr>
        <w:numPr>
          <w:ilvl w:val="0"/>
          <w:numId w:val="3"/>
        </w:numPr>
        <w:autoSpaceDN w:val="0"/>
        <w:spacing w:after="0" w:line="240" w:lineRule="auto"/>
        <w:ind w:left="360"/>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Zamawiający dopuszcza możliwość zmiany zapisów umowy w następującym zakresie:</w:t>
      </w:r>
    </w:p>
    <w:p w14:paraId="7C865751" w14:textId="77777777" w:rsidR="000A173E" w:rsidRPr="000A173E" w:rsidRDefault="000A173E" w:rsidP="000A173E">
      <w:pPr>
        <w:numPr>
          <w:ilvl w:val="0"/>
          <w:numId w:val="7"/>
        </w:numPr>
        <w:autoSpaceDN w:val="0"/>
        <w:spacing w:after="0" w:line="240" w:lineRule="auto"/>
        <w:ind w:left="993" w:hanging="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zmian wynikających z przekształceń własnościowych,</w:t>
      </w:r>
    </w:p>
    <w:p w14:paraId="48D0BC9B" w14:textId="77777777" w:rsidR="000A173E" w:rsidRPr="000A173E" w:rsidRDefault="000A173E" w:rsidP="000A173E">
      <w:pPr>
        <w:numPr>
          <w:ilvl w:val="0"/>
          <w:numId w:val="7"/>
        </w:numPr>
        <w:autoSpaceDN w:val="0"/>
        <w:spacing w:after="0" w:line="240" w:lineRule="auto"/>
        <w:ind w:left="993" w:hanging="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0AE05BA8" w14:textId="77777777" w:rsidR="000A173E" w:rsidRPr="000A173E" w:rsidRDefault="000A173E" w:rsidP="000A173E">
      <w:pPr>
        <w:numPr>
          <w:ilvl w:val="0"/>
          <w:numId w:val="7"/>
        </w:numPr>
        <w:autoSpaceDN w:val="0"/>
        <w:spacing w:after="0" w:line="240" w:lineRule="auto"/>
        <w:ind w:left="993" w:hanging="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zmian organizacyjno-technicznych, zmiany adresu Wykonawcy,</w:t>
      </w:r>
    </w:p>
    <w:p w14:paraId="5C28EB3C" w14:textId="77777777" w:rsidR="000A173E" w:rsidRPr="000A173E" w:rsidRDefault="000A173E" w:rsidP="000A173E">
      <w:pPr>
        <w:numPr>
          <w:ilvl w:val="0"/>
          <w:numId w:val="7"/>
        </w:numPr>
        <w:autoSpaceDN w:val="0"/>
        <w:spacing w:after="0" w:line="240" w:lineRule="auto"/>
        <w:ind w:left="993" w:hanging="426"/>
        <w:jc w:val="both"/>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lastRenderedPageBreak/>
        <w:t>zmiany terminu realizacji zamówienia w sytuacji, gdy zmiana ta wynika z przyczyn niezależnych od Wykonawcy,</w:t>
      </w:r>
    </w:p>
    <w:p w14:paraId="28D54746" w14:textId="77777777" w:rsidR="000A173E" w:rsidRPr="000A173E" w:rsidRDefault="000A173E" w:rsidP="000A173E">
      <w:pPr>
        <w:numPr>
          <w:ilvl w:val="0"/>
          <w:numId w:val="7"/>
        </w:numPr>
        <w:overflowPunct w:val="0"/>
        <w:autoSpaceDE w:val="0"/>
        <w:autoSpaceDN w:val="0"/>
        <w:adjustRightInd w:val="0"/>
        <w:spacing w:after="0" w:line="240" w:lineRule="auto"/>
        <w:ind w:left="993" w:hanging="426"/>
        <w:jc w:val="both"/>
        <w:textAlignment w:val="baseline"/>
        <w:rPr>
          <w:rFonts w:eastAsiaTheme="minorEastAsia"/>
          <w:kern w:val="0"/>
          <w:sz w:val="24"/>
          <w:szCs w:val="24"/>
          <w14:ligatures w14:val="none"/>
        </w:rPr>
      </w:pPr>
      <w:r w:rsidRPr="000A173E">
        <w:rPr>
          <w:rFonts w:eastAsiaTheme="minorEastAsia"/>
          <w:kern w:val="0"/>
          <w:sz w:val="24"/>
          <w:szCs w:val="24"/>
          <w14:ligatures w14:val="none"/>
        </w:rPr>
        <w:t>nie wyczerpania kwoty maksymalnego zobowiązania Zamawiającego, o której mowa w § 4 ust. 2 Umowy przed upływem terminu, o którym mowa w § 10 ust. 1 Umowy – poprzez wydłużenie terminu obowiązywania Umowy maksymalnie o 3 miesiące, ale nie dłużej niż do czasu wyczerpania kwoty maksymalnego zobowiązania Zamawiającego;</w:t>
      </w:r>
    </w:p>
    <w:p w14:paraId="191C002E" w14:textId="77777777" w:rsidR="000A173E" w:rsidRPr="000A173E" w:rsidRDefault="000A173E" w:rsidP="000A173E">
      <w:pPr>
        <w:numPr>
          <w:ilvl w:val="0"/>
          <w:numId w:val="7"/>
        </w:numPr>
        <w:overflowPunct w:val="0"/>
        <w:autoSpaceDE w:val="0"/>
        <w:autoSpaceDN w:val="0"/>
        <w:adjustRightInd w:val="0"/>
        <w:spacing w:after="0" w:line="240" w:lineRule="auto"/>
        <w:ind w:left="993" w:hanging="426"/>
        <w:jc w:val="both"/>
        <w:textAlignment w:val="baseline"/>
        <w:rPr>
          <w:rFonts w:eastAsiaTheme="minorEastAsia"/>
          <w:kern w:val="0"/>
          <w:sz w:val="24"/>
          <w:szCs w:val="24"/>
          <w14:ligatures w14:val="none"/>
        </w:rPr>
      </w:pPr>
      <w:r w:rsidRPr="000A173E">
        <w:rPr>
          <w:rFonts w:eastAsiaTheme="minorEastAsia"/>
          <w:kern w:val="0"/>
          <w:sz w:val="24"/>
          <w:szCs w:val="24"/>
          <w14:ligatures w14:val="none"/>
        </w:rPr>
        <w:t>zwiększenia nie więcej niż 10% kwoty maksymalnego zobowiązania Zamawiającego, o której mowa w § 4 ust. 2 Umowy,</w:t>
      </w:r>
    </w:p>
    <w:p w14:paraId="623F9D94" w14:textId="77777777" w:rsidR="000A173E" w:rsidRPr="000A173E" w:rsidRDefault="000A173E" w:rsidP="000A173E">
      <w:pPr>
        <w:numPr>
          <w:ilvl w:val="0"/>
          <w:numId w:val="3"/>
        </w:numPr>
        <w:tabs>
          <w:tab w:val="num" w:pos="360"/>
        </w:tabs>
        <w:spacing w:after="0" w:line="240" w:lineRule="auto"/>
        <w:ind w:left="360"/>
        <w:jc w:val="both"/>
        <w:rPr>
          <w:rFonts w:eastAsiaTheme="minorEastAsia" w:cs="Calibri"/>
          <w:kern w:val="0"/>
          <w:sz w:val="24"/>
          <w:szCs w:val="24"/>
          <w14:ligatures w14:val="none"/>
        </w:rPr>
      </w:pPr>
      <w:r w:rsidRPr="000A173E">
        <w:rPr>
          <w:rFonts w:eastAsiaTheme="minorEastAsia" w:cs="Calibri"/>
          <w:kern w:val="0"/>
          <w:sz w:val="24"/>
          <w:szCs w:val="24"/>
          <w14:ligatures w14:val="none"/>
        </w:rPr>
        <w:t>Powyższe zmiany nie mogą być niekorzystne dla Zamawiającego.</w:t>
      </w:r>
    </w:p>
    <w:p w14:paraId="3D8D31CC" w14:textId="77777777" w:rsidR="000A173E" w:rsidRPr="000A173E" w:rsidRDefault="000A173E" w:rsidP="000A173E">
      <w:pPr>
        <w:numPr>
          <w:ilvl w:val="0"/>
          <w:numId w:val="8"/>
        </w:numPr>
        <w:overflowPunct w:val="0"/>
        <w:autoSpaceDE w:val="0"/>
        <w:autoSpaceDN w:val="0"/>
        <w:adjustRightInd w:val="0"/>
        <w:spacing w:after="0" w:line="240" w:lineRule="auto"/>
        <w:ind w:left="357" w:hanging="357"/>
        <w:jc w:val="both"/>
        <w:textAlignment w:val="baseline"/>
        <w:rPr>
          <w:rFonts w:eastAsia="Times New Roman" w:cs="Calibri"/>
          <w:kern w:val="0"/>
          <w:sz w:val="24"/>
          <w:szCs w:val="24"/>
          <w:lang w:eastAsia="pl-PL"/>
          <w14:ligatures w14:val="none"/>
        </w:rPr>
      </w:pPr>
      <w:r w:rsidRPr="000A173E">
        <w:rPr>
          <w:rFonts w:eastAsiaTheme="minorEastAsia" w:cs="Calibri"/>
          <w:bCs/>
          <w:kern w:val="0"/>
          <w:sz w:val="24"/>
          <w:szCs w:val="24"/>
          <w14:ligatures w14:val="none"/>
        </w:rPr>
        <w:t xml:space="preserve">Cena będzie stała przez okres 12 miesięcy. Po upływie tego okresu dopuszcza się wprowadzenie odpowiednich zmian wysokości wynagrodzenia należnego wykonawcy, w przypadku zmiany: </w:t>
      </w:r>
    </w:p>
    <w:p w14:paraId="6CBC42B0" w14:textId="77777777" w:rsidR="000A173E" w:rsidRPr="000A173E" w:rsidRDefault="000A173E" w:rsidP="000A173E">
      <w:pPr>
        <w:numPr>
          <w:ilvl w:val="0"/>
          <w:numId w:val="71"/>
        </w:numPr>
        <w:autoSpaceDN w:val="0"/>
        <w:spacing w:line="252" w:lineRule="auto"/>
        <w:ind w:left="709"/>
        <w:contextualSpacing/>
        <w:jc w:val="both"/>
        <w:rPr>
          <w:rFonts w:eastAsiaTheme="minorEastAsia" w:cs="Calibri"/>
          <w:bCs/>
          <w:kern w:val="0"/>
          <w:sz w:val="24"/>
          <w:szCs w:val="24"/>
          <w14:ligatures w14:val="none"/>
        </w:rPr>
      </w:pPr>
      <w:r w:rsidRPr="000A173E">
        <w:rPr>
          <w:rFonts w:eastAsiaTheme="minorEastAsia" w:cs="Calibri"/>
          <w:bCs/>
          <w:kern w:val="0"/>
          <w:sz w:val="24"/>
          <w:szCs w:val="24"/>
          <w14:ligatures w14:val="none"/>
        </w:rPr>
        <w:t xml:space="preserve">stawki podatku od towarów i usług, </w:t>
      </w:r>
    </w:p>
    <w:p w14:paraId="0D574324" w14:textId="77777777" w:rsidR="000A173E" w:rsidRPr="000A173E" w:rsidRDefault="000A173E" w:rsidP="000A173E">
      <w:pPr>
        <w:numPr>
          <w:ilvl w:val="0"/>
          <w:numId w:val="71"/>
        </w:numPr>
        <w:autoSpaceDN w:val="0"/>
        <w:spacing w:line="252" w:lineRule="auto"/>
        <w:ind w:left="709"/>
        <w:contextualSpacing/>
        <w:jc w:val="both"/>
        <w:rPr>
          <w:rFonts w:eastAsiaTheme="minorEastAsia" w:cs="Calibri"/>
          <w:bCs/>
          <w:kern w:val="0"/>
          <w:sz w:val="24"/>
          <w:szCs w:val="24"/>
          <w14:ligatures w14:val="none"/>
        </w:rPr>
      </w:pPr>
      <w:r w:rsidRPr="000A173E">
        <w:rPr>
          <w:rFonts w:eastAsiaTheme="minorEastAsia" w:cs="Calibri"/>
          <w:bCs/>
          <w:kern w:val="0"/>
          <w:sz w:val="24"/>
          <w:szCs w:val="24"/>
          <w14:ligatures w14:val="none"/>
        </w:rPr>
        <w:t xml:space="preserve">wysokości minimalnego wynagrodzenia za pracę ustalonego na podstawie art. 2 ust. 3-5 ustawy z dnia 10 października 2002 r. o minimalnym wynagrodzeniu za pracę, </w:t>
      </w:r>
    </w:p>
    <w:p w14:paraId="67B77073" w14:textId="77777777" w:rsidR="000A173E" w:rsidRPr="000A173E" w:rsidRDefault="000A173E" w:rsidP="000A173E">
      <w:pPr>
        <w:numPr>
          <w:ilvl w:val="0"/>
          <w:numId w:val="71"/>
        </w:numPr>
        <w:autoSpaceDN w:val="0"/>
        <w:spacing w:after="0" w:line="252" w:lineRule="auto"/>
        <w:ind w:left="709"/>
        <w:contextualSpacing/>
        <w:jc w:val="both"/>
        <w:rPr>
          <w:rFonts w:eastAsiaTheme="minorEastAsia" w:cs="Calibri"/>
          <w:bCs/>
          <w:kern w:val="0"/>
          <w:sz w:val="24"/>
          <w:szCs w:val="24"/>
          <w14:ligatures w14:val="none"/>
        </w:rPr>
      </w:pPr>
      <w:r w:rsidRPr="000A173E">
        <w:rPr>
          <w:rFonts w:eastAsiaTheme="minorEastAsia" w:cs="Calibri"/>
          <w:bCs/>
          <w:kern w:val="0"/>
          <w:sz w:val="24"/>
          <w:szCs w:val="24"/>
          <w14:ligatures w14:val="none"/>
        </w:rPr>
        <w:t>zasad podlegania ubezpieczeniom społecznym lub ubezpieczeniu zdrowotnemu lub wysokości stawki składki na ubezpieczenia społeczne lub zdrowotne - jeżeli zmiany te będą miały wpływ na koszty wykonania zamówienia przez wykonawcę</w:t>
      </w:r>
    </w:p>
    <w:p w14:paraId="0361EAB6" w14:textId="5FA7AB96" w:rsidR="000A173E" w:rsidRPr="000A173E" w:rsidRDefault="000A173E" w:rsidP="000A173E">
      <w:pPr>
        <w:numPr>
          <w:ilvl w:val="0"/>
          <w:numId w:val="71"/>
        </w:numPr>
        <w:spacing w:line="252" w:lineRule="auto"/>
        <w:ind w:left="709"/>
        <w:contextualSpacing/>
        <w:jc w:val="both"/>
        <w:rPr>
          <w:rFonts w:eastAsiaTheme="minorEastAsia" w:cs="Calibri"/>
          <w:bCs/>
          <w:kern w:val="0"/>
          <w:sz w:val="24"/>
          <w:szCs w:val="24"/>
          <w14:ligatures w14:val="none"/>
        </w:rPr>
      </w:pPr>
      <w:r w:rsidRPr="000A173E">
        <w:rPr>
          <w:rFonts w:eastAsiaTheme="minorEastAsia" w:cs="Calibri"/>
          <w:bCs/>
          <w:kern w:val="0"/>
          <w:sz w:val="24"/>
          <w:szCs w:val="24"/>
          <w14:ligatures w14:val="none"/>
        </w:rPr>
        <w:t xml:space="preserve">zasad gromadzenia i wysokości wpłat do pracowniczych planów kapitałowych, o których mowa w ustawie z dnia 4 października 2018 r. o pracowniczych planach kapitałowych (Dz. U. </w:t>
      </w:r>
      <w:r w:rsidR="00CB1799">
        <w:rPr>
          <w:rFonts w:eastAsiaTheme="minorEastAsia" w:cs="Calibri"/>
          <w:bCs/>
          <w:kern w:val="0"/>
          <w:sz w:val="24"/>
          <w:szCs w:val="24"/>
          <w14:ligatures w14:val="none"/>
        </w:rPr>
        <w:t>2024 poz. 427</w:t>
      </w:r>
      <w:r w:rsidRPr="000A173E">
        <w:rPr>
          <w:rFonts w:eastAsiaTheme="minorEastAsia" w:cs="Calibri"/>
          <w:bCs/>
          <w:kern w:val="0"/>
          <w:sz w:val="24"/>
          <w:szCs w:val="24"/>
          <w14:ligatures w14:val="none"/>
        </w:rPr>
        <w:t xml:space="preserve">) </w:t>
      </w:r>
    </w:p>
    <w:p w14:paraId="5E75F00D" w14:textId="77777777" w:rsidR="000A173E" w:rsidRPr="000A173E" w:rsidRDefault="000A173E" w:rsidP="000A173E">
      <w:pPr>
        <w:numPr>
          <w:ilvl w:val="0"/>
          <w:numId w:val="71"/>
        </w:numPr>
        <w:spacing w:line="252" w:lineRule="auto"/>
        <w:ind w:left="709"/>
        <w:contextualSpacing/>
        <w:jc w:val="both"/>
        <w:rPr>
          <w:rFonts w:eastAsiaTheme="minorEastAsia" w:cs="Calibri"/>
          <w:bCs/>
          <w:kern w:val="0"/>
          <w:sz w:val="24"/>
          <w:szCs w:val="24"/>
          <w14:ligatures w14:val="none"/>
        </w:rPr>
      </w:pPr>
      <w:r w:rsidRPr="000A173E">
        <w:rPr>
          <w:rFonts w:eastAsiaTheme="minorEastAsia" w:cs="Calibri"/>
          <w:bCs/>
          <w:kern w:val="0"/>
          <w:sz w:val="24"/>
          <w:szCs w:val="24"/>
          <w14:ligatures w14:val="none"/>
        </w:rPr>
        <w:t>cen materiałów, przy czym nie więcej niż o średnioroczny wskaźnik cen towarów i usług konsumpcyjnych ogółem w danym roku w stosunku do roku poprzedniego, ogłaszany przez Prezesa Głównego Urzędu Statystycznego</w:t>
      </w:r>
    </w:p>
    <w:p w14:paraId="6D871BCE" w14:textId="77777777" w:rsidR="000A173E" w:rsidRPr="000A173E" w:rsidRDefault="000A173E" w:rsidP="000A173E">
      <w:pPr>
        <w:spacing w:after="0" w:line="252" w:lineRule="auto"/>
        <w:ind w:left="284"/>
        <w:contextualSpacing/>
        <w:jc w:val="both"/>
        <w:rPr>
          <w:rFonts w:eastAsiaTheme="minorEastAsia" w:cs="Calibri"/>
          <w:bCs/>
          <w:kern w:val="0"/>
          <w:sz w:val="24"/>
          <w:szCs w:val="24"/>
          <w14:ligatures w14:val="none"/>
        </w:rPr>
      </w:pPr>
      <w:r w:rsidRPr="000A173E">
        <w:rPr>
          <w:rFonts w:eastAsiaTheme="minorEastAsia" w:cs="Calibri"/>
          <w:bCs/>
          <w:kern w:val="0"/>
          <w:sz w:val="24"/>
          <w:szCs w:val="24"/>
          <w14:ligatures w14:val="none"/>
        </w:rPr>
        <w:t>- jeżeli zmiany te będą miały wpływ na koszty wykonania zamówienia przez wykonawcę.</w:t>
      </w:r>
    </w:p>
    <w:p w14:paraId="73429C0D" w14:textId="77777777" w:rsidR="000A173E" w:rsidRPr="000A173E" w:rsidRDefault="000A173E" w:rsidP="000A173E">
      <w:pPr>
        <w:numPr>
          <w:ilvl w:val="0"/>
          <w:numId w:val="8"/>
        </w:numPr>
        <w:overflowPunct w:val="0"/>
        <w:autoSpaceDE w:val="0"/>
        <w:autoSpaceDN w:val="0"/>
        <w:adjustRightInd w:val="0"/>
        <w:spacing w:after="0" w:line="240" w:lineRule="auto"/>
        <w:ind w:left="357" w:hanging="357"/>
        <w:jc w:val="both"/>
        <w:textAlignment w:val="baseline"/>
        <w:rPr>
          <w:rFonts w:eastAsiaTheme="minorEastAsia" w:cs="Calibri"/>
          <w:bCs/>
          <w:kern w:val="0"/>
          <w:sz w:val="24"/>
          <w:szCs w:val="24"/>
          <w14:ligatures w14:val="none"/>
        </w:rPr>
      </w:pPr>
      <w:r w:rsidRPr="000A173E">
        <w:rPr>
          <w:rFonts w:eastAsiaTheme="minorEastAsia" w:cs="Calibri"/>
          <w:bCs/>
          <w:kern w:val="0"/>
          <w:sz w:val="24"/>
          <w:szCs w:val="24"/>
          <w14:ligatures w14:val="none"/>
        </w:rPr>
        <w:t>Zmiana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5D69A66B" w14:textId="77777777" w:rsidR="000A173E" w:rsidRPr="000A173E" w:rsidRDefault="000A173E" w:rsidP="000A173E">
      <w:pPr>
        <w:numPr>
          <w:ilvl w:val="0"/>
          <w:numId w:val="8"/>
        </w:numPr>
        <w:overflowPunct w:val="0"/>
        <w:autoSpaceDE w:val="0"/>
        <w:autoSpaceDN w:val="0"/>
        <w:adjustRightInd w:val="0"/>
        <w:spacing w:after="0" w:line="240" w:lineRule="auto"/>
        <w:ind w:left="357" w:hanging="357"/>
        <w:jc w:val="both"/>
        <w:textAlignment w:val="baseline"/>
        <w:rPr>
          <w:rFonts w:eastAsiaTheme="minorEastAsia" w:cs="Calibri"/>
          <w:bCs/>
          <w:kern w:val="0"/>
          <w:sz w:val="24"/>
          <w:szCs w:val="24"/>
          <w14:ligatures w14:val="none"/>
        </w:rPr>
      </w:pPr>
      <w:r w:rsidRPr="000A173E">
        <w:rPr>
          <w:rFonts w:eastAsiaTheme="minorEastAsia" w:cs="Calibri"/>
          <w:bCs/>
          <w:kern w:val="0"/>
          <w:sz w:val="24"/>
          <w:szCs w:val="24"/>
          <w14:ligatures w14:val="none"/>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39222EEA" w14:textId="77777777" w:rsidR="000A173E" w:rsidRPr="000A173E" w:rsidRDefault="000A173E" w:rsidP="000A173E">
      <w:pPr>
        <w:numPr>
          <w:ilvl w:val="0"/>
          <w:numId w:val="8"/>
        </w:numPr>
        <w:overflowPunct w:val="0"/>
        <w:autoSpaceDE w:val="0"/>
        <w:autoSpaceDN w:val="0"/>
        <w:adjustRightInd w:val="0"/>
        <w:spacing w:after="0" w:line="240" w:lineRule="auto"/>
        <w:ind w:left="357" w:hanging="357"/>
        <w:jc w:val="both"/>
        <w:textAlignment w:val="baseline"/>
        <w:rPr>
          <w:rFonts w:eastAsiaTheme="minorEastAsia" w:cs="Calibri"/>
          <w:bCs/>
          <w:kern w:val="0"/>
          <w:sz w:val="24"/>
          <w:szCs w:val="24"/>
          <w14:ligatures w14:val="none"/>
        </w:rPr>
      </w:pPr>
      <w:r w:rsidRPr="000A173E">
        <w:rPr>
          <w:rFonts w:eastAsiaTheme="minorEastAsia" w:cs="Calibri"/>
          <w:bCs/>
          <w:kern w:val="0"/>
          <w:sz w:val="24"/>
          <w:szCs w:val="24"/>
          <w14:ligatures w14:val="none"/>
        </w:rPr>
        <w:t>Zmiana wynagrodzenia Wykonawcy, o której mowa w ust. 6 dotyczy jedynie niewykonanej części zamówienia.</w:t>
      </w:r>
    </w:p>
    <w:p w14:paraId="6F6E8AE4"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12</w:t>
      </w:r>
    </w:p>
    <w:p w14:paraId="7ED33C65" w14:textId="77777777" w:rsidR="000A173E" w:rsidRPr="000A173E" w:rsidRDefault="000A173E" w:rsidP="000A173E">
      <w:pPr>
        <w:spacing w:after="0"/>
        <w:jc w:val="both"/>
        <w:rPr>
          <w:b/>
          <w:bCs/>
          <w:kern w:val="0"/>
          <w:sz w:val="24"/>
          <w:szCs w:val="24"/>
          <w14:ligatures w14:val="none"/>
        </w:rPr>
      </w:pPr>
      <w:r w:rsidRPr="000A173E">
        <w:rPr>
          <w:rFonts w:eastAsia="Times New Roman" w:cs="Times New Roman"/>
          <w:b/>
          <w:kern w:val="0"/>
          <w:sz w:val="24"/>
          <w:szCs w:val="24"/>
          <w:highlight w:val="lightGray"/>
          <w:shd w:val="clear" w:color="auto" w:fill="D9D9D9" w:themeFill="background1" w:themeFillShade="D9"/>
          <w:lang w:eastAsia="pl-PL"/>
          <w14:ligatures w14:val="none"/>
        </w:rPr>
        <w:t xml:space="preserve">KLAUZULA </w:t>
      </w:r>
      <w:r w:rsidRPr="000A173E">
        <w:rPr>
          <w:b/>
          <w:bCs/>
          <w:kern w:val="0"/>
          <w:sz w:val="24"/>
          <w:szCs w:val="24"/>
          <w:shd w:val="clear" w:color="auto" w:fill="D9D9D9" w:themeFill="background1" w:themeFillShade="D9"/>
          <w14:ligatures w14:val="none"/>
        </w:rPr>
        <w:t>WALORYZACYJNA</w:t>
      </w:r>
      <w:r w:rsidRPr="000A173E">
        <w:rPr>
          <w:b/>
          <w:bCs/>
          <w:kern w:val="0"/>
          <w:sz w:val="24"/>
          <w:szCs w:val="24"/>
          <w14:ligatures w14:val="none"/>
        </w:rPr>
        <w:t xml:space="preserve"> – wzrost cen materiałów i kosztów</w:t>
      </w:r>
    </w:p>
    <w:p w14:paraId="08C0DA5E" w14:textId="77777777" w:rsidR="000A173E" w:rsidRPr="000A173E" w:rsidRDefault="000A173E" w:rsidP="000A173E">
      <w:pPr>
        <w:numPr>
          <w:ilvl w:val="0"/>
          <w:numId w:val="6"/>
        </w:numPr>
        <w:spacing w:line="252" w:lineRule="auto"/>
        <w:ind w:left="426"/>
        <w:contextualSpacing/>
        <w:jc w:val="both"/>
        <w:rPr>
          <w:kern w:val="0"/>
          <w:sz w:val="24"/>
          <w:szCs w:val="24"/>
          <w14:ligatures w14:val="none"/>
        </w:rPr>
      </w:pPr>
      <w:r w:rsidRPr="000A173E">
        <w:rPr>
          <w:kern w:val="0"/>
          <w:sz w:val="24"/>
          <w:szCs w:val="24"/>
          <w14:ligatures w14:val="none"/>
        </w:rPr>
        <w:t xml:space="preserve">Zamawiający dopuszcza możliwość waloryzacji cen w drodze porozumienia stron. </w:t>
      </w:r>
    </w:p>
    <w:p w14:paraId="6985FC5F" w14:textId="77777777" w:rsidR="000A173E" w:rsidRPr="000A173E" w:rsidRDefault="000A173E" w:rsidP="000A173E">
      <w:pPr>
        <w:numPr>
          <w:ilvl w:val="0"/>
          <w:numId w:val="6"/>
        </w:numPr>
        <w:spacing w:line="252" w:lineRule="auto"/>
        <w:ind w:left="426"/>
        <w:contextualSpacing/>
        <w:jc w:val="both"/>
        <w:rPr>
          <w:kern w:val="0"/>
          <w:sz w:val="24"/>
          <w:szCs w:val="24"/>
          <w14:ligatures w14:val="none"/>
        </w:rPr>
      </w:pPr>
      <w:r w:rsidRPr="000A173E">
        <w:rPr>
          <w:kern w:val="0"/>
          <w:sz w:val="24"/>
          <w:szCs w:val="24"/>
          <w14:ligatures w14:val="none"/>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542FB981" w14:textId="77777777" w:rsidR="000A173E" w:rsidRPr="000A173E" w:rsidRDefault="000A173E" w:rsidP="000A173E">
      <w:pPr>
        <w:numPr>
          <w:ilvl w:val="0"/>
          <w:numId w:val="6"/>
        </w:numPr>
        <w:spacing w:line="252" w:lineRule="auto"/>
        <w:ind w:left="426"/>
        <w:contextualSpacing/>
        <w:jc w:val="both"/>
        <w:rPr>
          <w:kern w:val="0"/>
          <w:sz w:val="24"/>
          <w:szCs w:val="24"/>
          <w14:ligatures w14:val="none"/>
        </w:rPr>
      </w:pPr>
      <w:r w:rsidRPr="000A173E">
        <w:rPr>
          <w:kern w:val="0"/>
          <w:sz w:val="24"/>
          <w:szCs w:val="24"/>
          <w14:ligatures w14:val="none"/>
        </w:rPr>
        <w:t>Waloryzacja powodująca zmniejszenie lub zwiększenie cen przyjętych w umowie może być dokonana na wniosek Zamawiającego, lub Wykonawcy, zgłoszony pisemnie nie wcześniej jednak niż po 6 miesiącach obowiązywania umowy. Możliwe jest wprowadzanie kolejnych zmian wynagrodzenia z zastrzeżeniem, że będą one wprowadzane nie częściej niż co 4 miesiące.</w:t>
      </w:r>
    </w:p>
    <w:p w14:paraId="45EC6068" w14:textId="77777777" w:rsidR="000A173E" w:rsidRPr="000A173E" w:rsidRDefault="000A173E" w:rsidP="000A173E">
      <w:pPr>
        <w:ind w:left="426"/>
        <w:contextualSpacing/>
        <w:jc w:val="both"/>
        <w:rPr>
          <w:kern w:val="0"/>
          <w:sz w:val="24"/>
          <w:szCs w:val="24"/>
          <w14:ligatures w14:val="none"/>
        </w:rPr>
      </w:pPr>
      <w:r w:rsidRPr="000A173E">
        <w:rPr>
          <w:kern w:val="0"/>
          <w:sz w:val="24"/>
          <w:szCs w:val="24"/>
          <w14:ligatures w14:val="none"/>
        </w:rPr>
        <w:lastRenderedPageBreak/>
        <w:t>Jeżeli umowa została zawarta po upływie 180 dni od dnia upływu terminu składania ofert, początkowym terminem ustalenia zmiany wynagrodzenia jest dzień otwarcia ofert.</w:t>
      </w:r>
    </w:p>
    <w:p w14:paraId="183B47C1" w14:textId="77777777" w:rsidR="000A173E" w:rsidRPr="000A173E" w:rsidRDefault="000A173E" w:rsidP="000A173E">
      <w:pPr>
        <w:numPr>
          <w:ilvl w:val="0"/>
          <w:numId w:val="6"/>
        </w:numPr>
        <w:spacing w:line="252" w:lineRule="auto"/>
        <w:ind w:left="426"/>
        <w:contextualSpacing/>
        <w:jc w:val="both"/>
        <w:rPr>
          <w:kern w:val="0"/>
          <w:sz w:val="24"/>
          <w:szCs w:val="24"/>
          <w14:ligatures w14:val="none"/>
        </w:rPr>
      </w:pPr>
      <w:r w:rsidRPr="000A173E">
        <w:rPr>
          <w:kern w:val="0"/>
          <w:sz w:val="24"/>
          <w:szCs w:val="24"/>
          <w14:ligatures w14:val="none"/>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353C8604" w14:textId="77777777" w:rsidR="000A173E" w:rsidRPr="000A173E" w:rsidRDefault="000A173E" w:rsidP="000A173E">
      <w:pPr>
        <w:numPr>
          <w:ilvl w:val="0"/>
          <w:numId w:val="6"/>
        </w:numPr>
        <w:spacing w:line="252" w:lineRule="auto"/>
        <w:ind w:left="426"/>
        <w:contextualSpacing/>
        <w:jc w:val="both"/>
        <w:rPr>
          <w:kern w:val="0"/>
          <w:sz w:val="24"/>
          <w:szCs w:val="24"/>
          <w14:ligatures w14:val="none"/>
        </w:rPr>
      </w:pPr>
      <w:r w:rsidRPr="000A173E">
        <w:rPr>
          <w:kern w:val="0"/>
          <w:sz w:val="24"/>
          <w:szCs w:val="24"/>
          <w14:ligatures w14:val="none"/>
        </w:rPr>
        <w:t>Maksymalna wartość zmiany wynagrodzenia, jaką dopuszcza zamawiający, to łącznie 10% w stosunku do wartości całkowitego wynagrodzenia brutto.</w:t>
      </w:r>
    </w:p>
    <w:p w14:paraId="6DEE0531" w14:textId="77777777" w:rsidR="000A173E" w:rsidRPr="000A173E" w:rsidRDefault="000A173E" w:rsidP="000A173E">
      <w:pPr>
        <w:numPr>
          <w:ilvl w:val="0"/>
          <w:numId w:val="6"/>
        </w:numPr>
        <w:spacing w:line="252" w:lineRule="auto"/>
        <w:ind w:left="426"/>
        <w:contextualSpacing/>
        <w:jc w:val="both"/>
        <w:rPr>
          <w:kern w:val="0"/>
          <w:sz w:val="24"/>
          <w:szCs w:val="24"/>
          <w14:ligatures w14:val="none"/>
        </w:rPr>
      </w:pPr>
      <w:r w:rsidRPr="000A173E">
        <w:rPr>
          <w:kern w:val="0"/>
          <w:sz w:val="24"/>
          <w:szCs w:val="24"/>
          <w14:ligatures w14:val="none"/>
        </w:rPr>
        <w:t>Nowa cena będzie obowiązywała od daty wskazanej w aneksie do umowy.</w:t>
      </w:r>
    </w:p>
    <w:p w14:paraId="5F4A1C6A" w14:textId="77777777" w:rsidR="000A173E" w:rsidRPr="000A173E" w:rsidRDefault="000A173E" w:rsidP="000A173E">
      <w:pPr>
        <w:numPr>
          <w:ilvl w:val="0"/>
          <w:numId w:val="6"/>
        </w:numPr>
        <w:spacing w:line="252" w:lineRule="auto"/>
        <w:ind w:left="426"/>
        <w:contextualSpacing/>
        <w:jc w:val="both"/>
        <w:rPr>
          <w:kern w:val="0"/>
          <w:sz w:val="24"/>
          <w:szCs w:val="24"/>
          <w14:ligatures w14:val="none"/>
        </w:rPr>
      </w:pPr>
      <w:r w:rsidRPr="000A173E">
        <w:rPr>
          <w:kern w:val="0"/>
          <w:sz w:val="24"/>
          <w:szCs w:val="24"/>
          <w14:ligatures w14:val="none"/>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3930F2D6" w14:textId="77777777" w:rsidR="000A173E" w:rsidRPr="000A173E" w:rsidRDefault="000A173E" w:rsidP="000A173E">
      <w:pPr>
        <w:numPr>
          <w:ilvl w:val="0"/>
          <w:numId w:val="6"/>
        </w:numPr>
        <w:spacing w:line="252" w:lineRule="auto"/>
        <w:ind w:left="426"/>
        <w:contextualSpacing/>
        <w:jc w:val="both"/>
        <w:rPr>
          <w:kern w:val="0"/>
          <w14:ligatures w14:val="none"/>
        </w:rPr>
      </w:pPr>
      <w:r w:rsidRPr="000A173E">
        <w:rPr>
          <w:kern w:val="0"/>
          <w:sz w:val="24"/>
          <w:szCs w:val="24"/>
          <w14:ligatures w14:val="none"/>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0A173E">
        <w:rPr>
          <w:kern w:val="0"/>
          <w14:ligatures w14:val="none"/>
        </w:rPr>
        <w:t>.</w:t>
      </w:r>
    </w:p>
    <w:p w14:paraId="25E0DDE6"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13</w:t>
      </w:r>
    </w:p>
    <w:p w14:paraId="3EAD9872" w14:textId="77777777" w:rsidR="000A173E" w:rsidRPr="000A173E" w:rsidRDefault="000A173E" w:rsidP="000A173E">
      <w:pPr>
        <w:numPr>
          <w:ilvl w:val="0"/>
          <w:numId w:val="70"/>
        </w:numPr>
        <w:overflowPunct w:val="0"/>
        <w:autoSpaceDE w:val="0"/>
        <w:autoSpaceDN w:val="0"/>
        <w:adjustRightInd w:val="0"/>
        <w:spacing w:after="0" w:line="240" w:lineRule="auto"/>
        <w:ind w:left="426"/>
        <w:contextualSpacing/>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W sprawach nieuregulowanych niniejszą umową mają zastosowanie przepisy kodeksu cywilnego, ustawy Prawo zamówień publicznych oraz inne obowiązujące przepisy prawne.</w:t>
      </w:r>
    </w:p>
    <w:p w14:paraId="24BE29BA" w14:textId="77777777" w:rsidR="000A173E" w:rsidRPr="000A173E" w:rsidRDefault="000A173E" w:rsidP="000A173E">
      <w:pPr>
        <w:numPr>
          <w:ilvl w:val="0"/>
          <w:numId w:val="70"/>
        </w:numPr>
        <w:overflowPunct w:val="0"/>
        <w:autoSpaceDE w:val="0"/>
        <w:autoSpaceDN w:val="0"/>
        <w:adjustRightInd w:val="0"/>
        <w:spacing w:after="0" w:line="240" w:lineRule="auto"/>
        <w:ind w:left="426"/>
        <w:contextualSpacing/>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Ewentualne spory wynikłe na tle realizacji niniejszej umowy rozstrzygać będzie sąd właściwy rzeczowo dla siedziby Zamawiającego, po uprzednim dążeniu stron do ugodowego załatwienia sporu.</w:t>
      </w:r>
    </w:p>
    <w:p w14:paraId="2E539605"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0A173E">
        <w:rPr>
          <w:rFonts w:eastAsia="Times New Roman" w:cs="Times New Roman"/>
          <w:b/>
          <w:kern w:val="0"/>
          <w:sz w:val="24"/>
          <w:szCs w:val="24"/>
          <w:lang w:eastAsia="pl-PL"/>
          <w14:ligatures w14:val="none"/>
        </w:rPr>
        <w:t>§ 14</w:t>
      </w:r>
    </w:p>
    <w:p w14:paraId="57AF024D" w14:textId="77777777" w:rsidR="000A173E" w:rsidRPr="000A173E" w:rsidRDefault="000A173E" w:rsidP="000A173E">
      <w:pPr>
        <w:overflowPunct w:val="0"/>
        <w:autoSpaceDE w:val="0"/>
        <w:autoSpaceDN w:val="0"/>
        <w:adjustRightInd w:val="0"/>
        <w:spacing w:after="0" w:line="240" w:lineRule="auto"/>
        <w:ind w:left="142"/>
        <w:jc w:val="both"/>
        <w:textAlignment w:val="baseline"/>
        <w:rPr>
          <w:rFonts w:eastAsia="Times New Roman" w:cs="Times New Roman"/>
          <w:kern w:val="0"/>
          <w:sz w:val="24"/>
          <w:szCs w:val="24"/>
          <w:lang w:eastAsia="pl-PL"/>
          <w14:ligatures w14:val="none"/>
        </w:rPr>
      </w:pPr>
      <w:r w:rsidRPr="000A173E">
        <w:rPr>
          <w:rFonts w:eastAsia="Times New Roman" w:cs="Times New Roman"/>
          <w:kern w:val="0"/>
          <w:sz w:val="24"/>
          <w:szCs w:val="24"/>
          <w:lang w:eastAsia="pl-PL"/>
          <w14:ligatures w14:val="none"/>
        </w:rPr>
        <w:t>Umowę sporządzono w dwóch jednobrzmiących egzemplarzach po jednym dla każdej ze stron.</w:t>
      </w:r>
    </w:p>
    <w:p w14:paraId="6FF81E8F" w14:textId="77777777" w:rsidR="000A173E" w:rsidRPr="000A173E" w:rsidRDefault="000A173E" w:rsidP="000A173E">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1CB944F2" w14:textId="77777777" w:rsidR="000A173E" w:rsidRPr="000A173E" w:rsidRDefault="000A173E" w:rsidP="000A173E">
      <w:pPr>
        <w:overflowPunct w:val="0"/>
        <w:autoSpaceDE w:val="0"/>
        <w:autoSpaceDN w:val="0"/>
        <w:adjustRightInd w:val="0"/>
        <w:spacing w:after="0" w:line="240" w:lineRule="auto"/>
        <w:jc w:val="both"/>
        <w:textAlignment w:val="baseline"/>
        <w:rPr>
          <w:rFonts w:eastAsiaTheme="minorEastAsia"/>
          <w:bCs/>
          <w:kern w:val="0"/>
          <w:sz w:val="24"/>
          <w:szCs w:val="24"/>
          <w14:ligatures w14:val="none"/>
        </w:rPr>
      </w:pPr>
      <w:r w:rsidRPr="000A173E">
        <w:rPr>
          <w:rFonts w:eastAsia="Times New Roman" w:cs="Times New Roman"/>
          <w:kern w:val="0"/>
          <w:sz w:val="24"/>
          <w:szCs w:val="24"/>
          <w:lang w:eastAsia="pl-PL"/>
          <w14:ligatures w14:val="none"/>
        </w:rPr>
        <w:tab/>
      </w:r>
      <w:r w:rsidRPr="000A173E">
        <w:rPr>
          <w:rFonts w:eastAsia="Times New Roman" w:cs="Times New Roman"/>
          <w:kern w:val="0"/>
          <w:sz w:val="24"/>
          <w:szCs w:val="24"/>
          <w:lang w:eastAsia="pl-PL"/>
          <w14:ligatures w14:val="none"/>
        </w:rPr>
        <w:tab/>
      </w:r>
      <w:r w:rsidRPr="000A173E">
        <w:rPr>
          <w:rFonts w:eastAsia="Times New Roman" w:cs="Times New Roman"/>
          <w:b/>
          <w:kern w:val="0"/>
          <w:sz w:val="24"/>
          <w:szCs w:val="24"/>
          <w:lang w:eastAsia="pl-PL"/>
          <w14:ligatures w14:val="none"/>
        </w:rPr>
        <w:t xml:space="preserve">ZAMAWIAJĄCY </w:t>
      </w:r>
      <w:r w:rsidRPr="000A173E">
        <w:rPr>
          <w:rFonts w:eastAsia="Times New Roman" w:cs="Times New Roman"/>
          <w:b/>
          <w:kern w:val="0"/>
          <w:sz w:val="24"/>
          <w:szCs w:val="24"/>
          <w:lang w:eastAsia="pl-PL"/>
          <w14:ligatures w14:val="none"/>
        </w:rPr>
        <w:tab/>
      </w:r>
      <w:r w:rsidRPr="000A173E">
        <w:rPr>
          <w:rFonts w:eastAsia="Times New Roman" w:cs="Times New Roman"/>
          <w:b/>
          <w:kern w:val="0"/>
          <w:sz w:val="24"/>
          <w:szCs w:val="24"/>
          <w:lang w:eastAsia="pl-PL"/>
          <w14:ligatures w14:val="none"/>
        </w:rPr>
        <w:tab/>
      </w:r>
      <w:r w:rsidRPr="000A173E">
        <w:rPr>
          <w:rFonts w:eastAsia="Times New Roman" w:cs="Times New Roman"/>
          <w:b/>
          <w:kern w:val="0"/>
          <w:sz w:val="24"/>
          <w:szCs w:val="24"/>
          <w:lang w:eastAsia="pl-PL"/>
          <w14:ligatures w14:val="none"/>
        </w:rPr>
        <w:tab/>
      </w:r>
      <w:r w:rsidRPr="000A173E">
        <w:rPr>
          <w:rFonts w:eastAsia="Times New Roman" w:cs="Times New Roman"/>
          <w:b/>
          <w:kern w:val="0"/>
          <w:sz w:val="24"/>
          <w:szCs w:val="24"/>
          <w:lang w:eastAsia="pl-PL"/>
          <w14:ligatures w14:val="none"/>
        </w:rPr>
        <w:tab/>
      </w:r>
      <w:r w:rsidRPr="000A173E">
        <w:rPr>
          <w:rFonts w:eastAsia="Times New Roman" w:cs="Times New Roman"/>
          <w:b/>
          <w:kern w:val="0"/>
          <w:sz w:val="24"/>
          <w:szCs w:val="24"/>
          <w:lang w:eastAsia="pl-PL"/>
          <w14:ligatures w14:val="none"/>
        </w:rPr>
        <w:tab/>
        <w:t>WYKONAWCA</w:t>
      </w:r>
    </w:p>
    <w:p w14:paraId="76DABC33" w14:textId="77777777" w:rsidR="000A173E" w:rsidRDefault="000A173E">
      <w:pPr>
        <w:rPr>
          <w:rFonts w:eastAsia="Times New Roman" w:cs="Times New Roman"/>
          <w:bCs/>
          <w:i/>
          <w:kern w:val="0"/>
          <w:lang w:eastAsia="pl-PL"/>
          <w14:ligatures w14:val="none"/>
        </w:rPr>
      </w:pPr>
      <w:bookmarkStart w:id="9" w:name="_Hlk65063549"/>
      <w:r>
        <w:rPr>
          <w:rFonts w:eastAsia="Times New Roman" w:cs="Times New Roman"/>
          <w:bCs/>
          <w:i/>
          <w:kern w:val="0"/>
          <w:lang w:eastAsia="pl-PL"/>
          <w14:ligatures w14:val="none"/>
        </w:rPr>
        <w:br w:type="page"/>
      </w:r>
    </w:p>
    <w:p w14:paraId="3A04EF1D" w14:textId="46FD19FC" w:rsidR="00002D71" w:rsidRPr="00002D71" w:rsidRDefault="00002D71" w:rsidP="00002D71">
      <w:pPr>
        <w:keepNext/>
        <w:keepLines/>
        <w:spacing w:before="480" w:after="0" w:line="240" w:lineRule="auto"/>
        <w:jc w:val="right"/>
        <w:outlineLvl w:val="0"/>
        <w:rPr>
          <w:rFonts w:eastAsia="Times New Roman" w:cs="Times New Roman"/>
          <w:bCs/>
          <w:i/>
          <w:kern w:val="0"/>
          <w:lang w:eastAsia="pl-PL"/>
          <w14:ligatures w14:val="none"/>
        </w:rPr>
      </w:pPr>
      <w:r w:rsidRPr="00002D71">
        <w:rPr>
          <w:rFonts w:eastAsia="Times New Roman" w:cs="Times New Roman"/>
          <w:bCs/>
          <w:i/>
          <w:kern w:val="0"/>
          <w:lang w:eastAsia="pl-PL"/>
          <w14:ligatures w14:val="none"/>
        </w:rPr>
        <w:lastRenderedPageBreak/>
        <w:t xml:space="preserve">Załącznik nr 5 do SWZ      </w:t>
      </w:r>
      <w:bookmarkEnd w:id="9"/>
    </w:p>
    <w:p w14:paraId="6A55F749" w14:textId="77777777" w:rsidR="00002D71" w:rsidRPr="00002D71" w:rsidRDefault="00002D71" w:rsidP="000A173E">
      <w:pPr>
        <w:shd w:val="clear" w:color="auto" w:fill="E6D7C0"/>
        <w:spacing w:after="0" w:line="240" w:lineRule="auto"/>
        <w:jc w:val="center"/>
        <w:rPr>
          <w:rFonts w:eastAsia="Times New Roman" w:cs="Times New Roman"/>
          <w:b/>
          <w:bCs/>
          <w:kern w:val="0"/>
          <w:sz w:val="24"/>
          <w:szCs w:val="24"/>
          <w:u w:val="single"/>
          <w:lang w:eastAsia="pl-PL"/>
          <w14:ligatures w14:val="none"/>
        </w:rPr>
      </w:pPr>
      <w:r w:rsidRPr="00002D71">
        <w:rPr>
          <w:rFonts w:eastAsia="Times New Roman" w:cs="Times New Roman"/>
          <w:b/>
          <w:bCs/>
          <w:kern w:val="0"/>
          <w:sz w:val="24"/>
          <w:szCs w:val="24"/>
          <w:u w:val="single"/>
          <w:lang w:eastAsia="pl-PL"/>
          <w14:ligatures w14:val="none"/>
        </w:rPr>
        <w:t xml:space="preserve">INFORMACJA  O  PRZETWARZANIU   DANYCH   OSOBOWYCH  WYKONAWCÓW </w:t>
      </w:r>
    </w:p>
    <w:p w14:paraId="7EFC9DDB" w14:textId="77777777" w:rsidR="00002D71" w:rsidRPr="00002D71" w:rsidRDefault="00002D71" w:rsidP="00002D71">
      <w:pPr>
        <w:spacing w:after="0" w:line="240" w:lineRule="auto"/>
        <w:jc w:val="center"/>
        <w:rPr>
          <w:rFonts w:eastAsia="Times New Roman" w:cs="Times New Roman"/>
          <w:kern w:val="0"/>
          <w:sz w:val="12"/>
          <w:szCs w:val="12"/>
          <w:lang w:eastAsia="pl-PL"/>
          <w14:ligatures w14:val="none"/>
        </w:rPr>
      </w:pPr>
      <w:r w:rsidRPr="00002D71">
        <w:rPr>
          <w:rFonts w:eastAsia="Times New Roman" w:cs="Times New Roman"/>
          <w:b/>
          <w:bCs/>
          <w:kern w:val="0"/>
          <w:sz w:val="12"/>
          <w:szCs w:val="12"/>
          <w:lang w:eastAsia="pl-PL"/>
          <w14:ligatures w14:val="none"/>
        </w:rPr>
        <w:t xml:space="preserve"> </w:t>
      </w:r>
    </w:p>
    <w:p w14:paraId="3C40E1CE" w14:textId="77777777" w:rsidR="00002D71" w:rsidRPr="00002D71" w:rsidRDefault="00002D71" w:rsidP="00002D71">
      <w:pPr>
        <w:autoSpaceDE w:val="0"/>
        <w:autoSpaceDN w:val="0"/>
        <w:adjustRightInd w:val="0"/>
        <w:spacing w:after="120" w:line="240" w:lineRule="auto"/>
        <w:rPr>
          <w:rFonts w:eastAsia="Times New Roman" w:cs="Times New Roman"/>
          <w:kern w:val="0"/>
          <w:lang w:eastAsia="pl-PL"/>
          <w14:ligatures w14:val="none"/>
        </w:rPr>
      </w:pPr>
      <w:r w:rsidRPr="00002D71">
        <w:rPr>
          <w:rFonts w:eastAsia="Times New Roman" w:cs="Times New Roman"/>
          <w:kern w:val="0"/>
          <w:lang w:eastAsia="pl-PL"/>
          <w14:ligatures w14:val="none"/>
        </w:rPr>
        <w:t xml:space="preserve">Zgodnie z art. 13 ust. 1 i ust. 2 </w:t>
      </w:r>
      <w:r w:rsidRPr="00002D71">
        <w:rPr>
          <w:rFonts w:eastAsia="Calibri" w:cs="Times New Roman"/>
          <w:bCs/>
          <w:kern w:val="0"/>
          <w14:ligatures w14:val="none"/>
        </w:rPr>
        <w:t>Rozporządzenia Parlamentu Europejskiego i Rady (UE) 2016/679 z dnia 27 kwietnia 2016 r. w sprawie ochrony osób fizycznych w związku z przetwarzaniem danych osobowych i w sprawie swobodnego przepływu takich danych,</w:t>
      </w:r>
      <w:r w:rsidRPr="00002D71">
        <w:rPr>
          <w:rFonts w:eastAsia="Times New Roman" w:cs="Times New Roman"/>
          <w:kern w:val="0"/>
          <w:lang w:eastAsia="pl-PL"/>
          <w14:ligatures w14:val="none"/>
        </w:rPr>
        <w:t xml:space="preserve"> informuję, że: </w:t>
      </w:r>
    </w:p>
    <w:p w14:paraId="2023706F" w14:textId="77777777" w:rsidR="00002D71" w:rsidRPr="00002D71" w:rsidRDefault="00002D71" w:rsidP="00002D71">
      <w:pPr>
        <w:autoSpaceDE w:val="0"/>
        <w:autoSpaceDN w:val="0"/>
        <w:adjustRightInd w:val="0"/>
        <w:spacing w:after="0" w:line="240" w:lineRule="auto"/>
        <w:rPr>
          <w:rFonts w:eastAsia="Times New Roman" w:cs="Times New Roman"/>
          <w:color w:val="000000"/>
          <w:kern w:val="0"/>
          <w:sz w:val="12"/>
          <w:szCs w:val="12"/>
          <w:lang w:eastAsia="pl-PL"/>
          <w14:ligatures w14:val="none"/>
        </w:rPr>
      </w:pPr>
      <w:r w:rsidRPr="00002D71">
        <w:rPr>
          <w:rFonts w:eastAsia="Times New Roman" w:cs="Times New Roman"/>
          <w:noProof/>
          <w:kern w:val="0"/>
          <w:sz w:val="12"/>
          <w:szCs w:val="12"/>
          <w:lang w:eastAsia="pl-PL"/>
          <w14:ligatures w14:val="none"/>
        </w:rPr>
        <mc:AlternateContent>
          <mc:Choice Requires="wpg">
            <w:drawing>
              <wp:anchor distT="0" distB="0" distL="114300" distR="114300" simplePos="0" relativeHeight="251660288" behindDoc="1" locked="0" layoutInCell="1" allowOverlap="1" wp14:anchorId="427E00E9" wp14:editId="76F5BB1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5B1DF088" w14:textId="77777777" w:rsidR="00002D71" w:rsidRDefault="00002D71" w:rsidP="00002D71">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7E00E9"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5B1DF088" w14:textId="77777777" w:rsidR="00002D71" w:rsidRDefault="00002D71" w:rsidP="00002D71">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A9D0893" w14:textId="77777777" w:rsidR="00002D71" w:rsidRPr="00002D71" w:rsidRDefault="00002D71" w:rsidP="00002D71">
      <w:pPr>
        <w:numPr>
          <w:ilvl w:val="0"/>
          <w:numId w:val="4"/>
        </w:numPr>
        <w:spacing w:before="120" w:after="12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Administratorem Pani/Pana danych osobowych jest</w:t>
      </w:r>
      <w:r w:rsidRPr="00002D71">
        <w:rPr>
          <w:rFonts w:eastAsia="Calibri" w:cs="Times New Roman"/>
          <w:kern w:val="0"/>
          <w:sz w:val="20"/>
          <w:szCs w:val="20"/>
          <w14:ligatures w14:val="none"/>
        </w:rPr>
        <w:t xml:space="preserve"> Szpital Specjalistyczny im. Stanisława Staszica w Pile przy ul. Rydygiera 1. Tel. 67 2106555, e-mail: wszpila@pi.onet.pl, Fax:  67 21 24 085, reprezentowany przez Dyrektora.</w:t>
      </w:r>
    </w:p>
    <w:p w14:paraId="455EB65C" w14:textId="77777777" w:rsidR="00002D71" w:rsidRPr="00002D71" w:rsidRDefault="00002D71" w:rsidP="00002D71">
      <w:pPr>
        <w:numPr>
          <w:ilvl w:val="0"/>
          <w:numId w:val="4"/>
        </w:numPr>
        <w:spacing w:after="120" w:line="240" w:lineRule="auto"/>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 xml:space="preserve">Inspektor ochrony danych w </w:t>
      </w:r>
      <w:r w:rsidRPr="00002D71">
        <w:rPr>
          <w:rFonts w:eastAsia="Calibri" w:cs="Times New Roman"/>
          <w:kern w:val="0"/>
          <w:sz w:val="20"/>
          <w:szCs w:val="20"/>
          <w14:ligatures w14:val="none"/>
        </w:rPr>
        <w:t>Szpitalu Specjalistycznym w Pile:</w:t>
      </w:r>
      <w:r w:rsidRPr="00002D71">
        <w:rPr>
          <w:rFonts w:eastAsia="Times New Roman" w:cs="Times New Roman"/>
          <w:kern w:val="0"/>
          <w:sz w:val="20"/>
          <w:szCs w:val="20"/>
          <w:lang w:eastAsia="pl-PL"/>
          <w14:ligatures w14:val="none"/>
        </w:rPr>
        <w:t xml:space="preserve"> tel. 67 2106669, e-mail: iod@szpitalpila.pl, siedziba: </w:t>
      </w:r>
      <w:r w:rsidRPr="00002D71">
        <w:rPr>
          <w:rFonts w:eastAsia="Calibri" w:cs="Times New Roman"/>
          <w:kern w:val="0"/>
          <w:sz w:val="20"/>
          <w:szCs w:val="20"/>
          <w14:ligatures w14:val="none"/>
        </w:rPr>
        <w:t>pokój D036 na parterze budynku „D”</w:t>
      </w:r>
      <w:r w:rsidRPr="00002D71">
        <w:rPr>
          <w:rFonts w:eastAsia="Times New Roman" w:cs="Times New Roman"/>
          <w:kern w:val="0"/>
          <w:sz w:val="20"/>
          <w:szCs w:val="20"/>
          <w:lang w:eastAsia="pl-PL"/>
          <w14:ligatures w14:val="none"/>
        </w:rPr>
        <w:t>.</w:t>
      </w:r>
    </w:p>
    <w:p w14:paraId="5D86C1C9" w14:textId="77777777" w:rsidR="00002D71" w:rsidRPr="00002D71" w:rsidRDefault="00002D71" w:rsidP="00002D71">
      <w:pPr>
        <w:spacing w:after="0" w:line="240" w:lineRule="auto"/>
        <w:ind w:left="697"/>
        <w:rPr>
          <w:rFonts w:eastAsia="Times New Roman" w:cs="Times New Roman"/>
          <w:kern w:val="0"/>
          <w:sz w:val="12"/>
          <w:szCs w:val="12"/>
          <w:lang w:eastAsia="pl-PL"/>
          <w14:ligatures w14:val="none"/>
        </w:rPr>
      </w:pPr>
      <w:r w:rsidRPr="00002D71">
        <w:rPr>
          <w:rFonts w:eastAsia="Times New Roman" w:cs="Times New Roman"/>
          <w:noProof/>
          <w:kern w:val="0"/>
          <w:lang w:eastAsia="pl-PL"/>
          <w14:ligatures w14:val="none"/>
        </w:rPr>
        <mc:AlternateContent>
          <mc:Choice Requires="wpg">
            <w:drawing>
              <wp:anchor distT="0" distB="0" distL="114300" distR="114300" simplePos="0" relativeHeight="251659264" behindDoc="1" locked="0" layoutInCell="1" allowOverlap="1" wp14:anchorId="4C184AE2" wp14:editId="5AFDA9F9">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195724AA" w14:textId="77777777" w:rsidR="00002D71" w:rsidRDefault="00002D71" w:rsidP="00002D71">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84AE2"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195724AA" w14:textId="77777777" w:rsidR="00002D71" w:rsidRDefault="00002D71" w:rsidP="00002D71">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5C5181C" w14:textId="77777777" w:rsidR="00002D71" w:rsidRPr="00002D71" w:rsidRDefault="00002D71" w:rsidP="00002D71">
      <w:pPr>
        <w:numPr>
          <w:ilvl w:val="0"/>
          <w:numId w:val="4"/>
        </w:numPr>
        <w:spacing w:before="120" w:after="0" w:line="240" w:lineRule="auto"/>
        <w:ind w:left="697" w:hanging="340"/>
        <w:jc w:val="both"/>
        <w:rPr>
          <w:rFonts w:eastAsia="Calibri" w:cs="Times New Roman"/>
          <w:kern w:val="0"/>
          <w:sz w:val="20"/>
          <w:szCs w:val="20"/>
          <w14:ligatures w14:val="none"/>
        </w:rPr>
      </w:pPr>
      <w:r w:rsidRPr="00002D71">
        <w:rPr>
          <w:rFonts w:eastAsia="Calibri" w:cs="Times New Roman"/>
          <w:kern w:val="0"/>
          <w:sz w:val="20"/>
          <w:szCs w:val="20"/>
          <w14:ligatures w14:val="none"/>
        </w:rPr>
        <w:t>Przetwarzanie danych osobowych odbywa się zgodnie z:</w:t>
      </w:r>
    </w:p>
    <w:p w14:paraId="453AA6B7" w14:textId="77777777" w:rsidR="00002D71" w:rsidRPr="00002D71" w:rsidRDefault="00002D71" w:rsidP="00002D71">
      <w:pPr>
        <w:numPr>
          <w:ilvl w:val="0"/>
          <w:numId w:val="5"/>
        </w:numPr>
        <w:autoSpaceDE w:val="0"/>
        <w:autoSpaceDN w:val="0"/>
        <w:adjustRightInd w:val="0"/>
        <w:spacing w:after="0" w:line="240" w:lineRule="auto"/>
        <w:ind w:left="1134" w:hanging="357"/>
        <w:contextualSpacing/>
        <w:jc w:val="both"/>
        <w:rPr>
          <w:rFonts w:eastAsia="Times New Roman" w:cs="Times New Roman"/>
          <w:color w:val="000000"/>
          <w:kern w:val="0"/>
          <w:sz w:val="20"/>
          <w:szCs w:val="20"/>
          <w:lang w:eastAsia="pl-PL"/>
          <w14:ligatures w14:val="none"/>
        </w:rPr>
      </w:pPr>
      <w:r w:rsidRPr="00002D71">
        <w:rPr>
          <w:rFonts w:eastAsia="Calibri" w:cs="Times New Roman"/>
          <w:bCs/>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w:t>
      </w:r>
    </w:p>
    <w:p w14:paraId="761A8B53" w14:textId="77777777" w:rsidR="00002D71" w:rsidRPr="00002D71" w:rsidRDefault="00002D71" w:rsidP="00002D71">
      <w:pPr>
        <w:numPr>
          <w:ilvl w:val="0"/>
          <w:numId w:val="5"/>
        </w:numPr>
        <w:autoSpaceDE w:val="0"/>
        <w:autoSpaceDN w:val="0"/>
        <w:adjustRightInd w:val="0"/>
        <w:spacing w:after="0" w:line="240" w:lineRule="auto"/>
        <w:ind w:left="1134"/>
        <w:contextualSpacing/>
        <w:jc w:val="both"/>
        <w:rPr>
          <w:rFonts w:eastAsia="Times New Roman" w:cs="Times New Roman"/>
          <w:color w:val="000000"/>
          <w:kern w:val="0"/>
          <w:sz w:val="20"/>
          <w:szCs w:val="20"/>
          <w:lang w:eastAsia="pl-PL"/>
          <w14:ligatures w14:val="none"/>
        </w:rPr>
      </w:pPr>
      <w:r w:rsidRPr="00002D71">
        <w:rPr>
          <w:rFonts w:eastAsia="Calibri" w:cs="Times New Roman"/>
          <w:kern w:val="0"/>
          <w:sz w:val="20"/>
          <w:szCs w:val="20"/>
          <w14:ligatures w14:val="none"/>
        </w:rPr>
        <w:t xml:space="preserve">Ustawą z dnia 10 maja 2018 r. o ochronie danych osobowych </w:t>
      </w:r>
      <w:r w:rsidRPr="00002D71">
        <w:rPr>
          <w:rFonts w:eastAsia="Calibri" w:cs="Times New Roman"/>
          <w:kern w:val="0"/>
          <w:sz w:val="20"/>
          <w:szCs w:val="20"/>
          <w:lang w:eastAsia="pl-PL"/>
          <w14:ligatures w14:val="none"/>
        </w:rPr>
        <w:t>i przepisami wykonawczymi do tej ustawy;</w:t>
      </w:r>
    </w:p>
    <w:p w14:paraId="735FEEFA" w14:textId="77777777" w:rsidR="00002D71" w:rsidRPr="00002D71" w:rsidRDefault="00002D71" w:rsidP="00002D71">
      <w:pPr>
        <w:numPr>
          <w:ilvl w:val="0"/>
          <w:numId w:val="5"/>
        </w:numPr>
        <w:autoSpaceDE w:val="0"/>
        <w:autoSpaceDN w:val="0"/>
        <w:adjustRightInd w:val="0"/>
        <w:spacing w:after="0" w:line="240" w:lineRule="auto"/>
        <w:ind w:left="1134"/>
        <w:contextualSpacing/>
        <w:jc w:val="both"/>
        <w:rPr>
          <w:rFonts w:eastAsia="Calibri" w:cs="Times New Roman"/>
          <w:kern w:val="0"/>
          <w:sz w:val="20"/>
          <w:szCs w:val="20"/>
          <w:lang w:eastAsia="pl-PL"/>
          <w14:ligatures w14:val="none"/>
        </w:rPr>
      </w:pPr>
      <w:r w:rsidRPr="00002D71">
        <w:rPr>
          <w:rFonts w:eastAsia="Calibri" w:cs="Times New Roman"/>
          <w:kern w:val="0"/>
          <w:sz w:val="20"/>
          <w:szCs w:val="20"/>
          <w:lang w:eastAsia="pl-PL"/>
          <w14:ligatures w14:val="none"/>
        </w:rPr>
        <w:t>Kodeksem cywilnym;</w:t>
      </w:r>
    </w:p>
    <w:p w14:paraId="425FE887" w14:textId="77777777" w:rsidR="00002D71" w:rsidRPr="00002D71" w:rsidRDefault="00002D71" w:rsidP="00002D71">
      <w:pPr>
        <w:numPr>
          <w:ilvl w:val="0"/>
          <w:numId w:val="5"/>
        </w:numPr>
        <w:autoSpaceDE w:val="0"/>
        <w:autoSpaceDN w:val="0"/>
        <w:adjustRightInd w:val="0"/>
        <w:spacing w:after="0" w:line="240" w:lineRule="auto"/>
        <w:ind w:left="1134"/>
        <w:contextualSpacing/>
        <w:jc w:val="both"/>
        <w:rPr>
          <w:rFonts w:eastAsia="Calibri" w:cs="Times New Roman"/>
          <w:kern w:val="0"/>
          <w:sz w:val="20"/>
          <w:szCs w:val="20"/>
          <w14:ligatures w14:val="none"/>
        </w:rPr>
      </w:pPr>
      <w:r w:rsidRPr="00002D71">
        <w:rPr>
          <w:rFonts w:eastAsia="Calibri" w:cs="Times New Roman"/>
          <w:kern w:val="0"/>
          <w:sz w:val="20"/>
          <w:szCs w:val="20"/>
          <w:lang w:eastAsia="pl-PL"/>
          <w14:ligatures w14:val="none"/>
        </w:rPr>
        <w:t>Ustawą z 15 kwietnia 2011 r. o działalności leczniczej;</w:t>
      </w:r>
    </w:p>
    <w:p w14:paraId="746858AF" w14:textId="77777777" w:rsidR="00002D71" w:rsidRPr="00002D71" w:rsidRDefault="00002D71" w:rsidP="00002D71">
      <w:pPr>
        <w:numPr>
          <w:ilvl w:val="0"/>
          <w:numId w:val="5"/>
        </w:numPr>
        <w:autoSpaceDE w:val="0"/>
        <w:autoSpaceDN w:val="0"/>
        <w:adjustRightInd w:val="0"/>
        <w:spacing w:after="0" w:line="240" w:lineRule="auto"/>
        <w:ind w:left="1134" w:hanging="357"/>
        <w:contextualSpacing/>
        <w:jc w:val="both"/>
        <w:rPr>
          <w:rFonts w:eastAsia="Times New Roman" w:cs="Times New Roman"/>
          <w:kern w:val="0"/>
          <w:sz w:val="20"/>
          <w:szCs w:val="20"/>
          <w:lang w:eastAsia="pl-PL"/>
          <w14:ligatures w14:val="none"/>
        </w:rPr>
      </w:pPr>
      <w:r w:rsidRPr="00002D71">
        <w:rPr>
          <w:rFonts w:eastAsia="Calibri" w:cs="Times New Roman"/>
          <w:kern w:val="0"/>
          <w:sz w:val="20"/>
          <w:szCs w:val="20"/>
          <w14:ligatures w14:val="none"/>
        </w:rPr>
        <w:t>Ustawą z 14 lipca 1983 r. o narodowym zasobie archiwalnym i archiwach.</w:t>
      </w:r>
    </w:p>
    <w:p w14:paraId="621F2304" w14:textId="77777777" w:rsidR="00002D71" w:rsidRPr="00002D71" w:rsidRDefault="00002D71" w:rsidP="00002D71">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p>
    <w:p w14:paraId="5F8F2A97" w14:textId="77777777" w:rsidR="00002D71" w:rsidRPr="00002D71" w:rsidRDefault="00002D71" w:rsidP="00002D71">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r w:rsidRPr="00002D71">
        <w:rPr>
          <w:rFonts w:eastAsia="Times New Roman" w:cs="Times New Roman"/>
          <w:noProof/>
          <w:kern w:val="0"/>
          <w:sz w:val="12"/>
          <w:szCs w:val="12"/>
          <w:lang w:eastAsia="pl-PL"/>
          <w14:ligatures w14:val="none"/>
        </w:rPr>
        <mc:AlternateContent>
          <mc:Choice Requires="wpg">
            <w:drawing>
              <wp:anchor distT="0" distB="0" distL="114300" distR="114300" simplePos="0" relativeHeight="251661312" behindDoc="1" locked="0" layoutInCell="1" allowOverlap="1" wp14:anchorId="506EA88C" wp14:editId="4044DCB3">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3CE306F7" w14:textId="77777777" w:rsidR="00002D71" w:rsidRDefault="00002D71" w:rsidP="00002D71">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06EA88C"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3CE306F7" w14:textId="77777777" w:rsidR="00002D71" w:rsidRDefault="00002D71" w:rsidP="00002D71">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1261D067" w14:textId="77777777" w:rsidR="00002D71" w:rsidRPr="00002D71" w:rsidRDefault="00002D71" w:rsidP="00002D71">
      <w:pPr>
        <w:numPr>
          <w:ilvl w:val="0"/>
          <w:numId w:val="4"/>
        </w:numPr>
        <w:spacing w:after="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 xml:space="preserve">Dane osobowe przetwarzane będą w celu związanym z postępowaniem o udzielenie zamówienia publicznego i realizacją </w:t>
      </w:r>
      <w:r w:rsidRPr="00002D71">
        <w:rPr>
          <w:rFonts w:eastAsia="Calibri" w:cs="Times New Roman"/>
          <w:kern w:val="0"/>
          <w:sz w:val="20"/>
          <w:szCs w:val="20"/>
          <w14:ligatures w14:val="none"/>
        </w:rPr>
        <w:t>umowy na świadczenie usług dla Szpitala.</w:t>
      </w:r>
    </w:p>
    <w:p w14:paraId="4D84C853" w14:textId="77777777" w:rsidR="00002D71" w:rsidRPr="00002D71" w:rsidRDefault="00002D71" w:rsidP="00002D71">
      <w:pPr>
        <w:numPr>
          <w:ilvl w:val="0"/>
          <w:numId w:val="4"/>
        </w:numPr>
        <w:spacing w:after="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 xml:space="preserve">Odbiorcą danych osobowych będą </w:t>
      </w:r>
      <w:r w:rsidRPr="00002D71">
        <w:rPr>
          <w:rFonts w:eastAsia="Calibri" w:cs="Times New Roman"/>
          <w:kern w:val="0"/>
          <w:sz w:val="20"/>
          <w:szCs w:val="20"/>
          <w:u w:val="single"/>
          <w14:ligatures w14:val="none"/>
        </w:rPr>
        <w:t>ustawowo uprawnione podmioty</w:t>
      </w:r>
      <w:r w:rsidRPr="00002D71">
        <w:rPr>
          <w:rFonts w:eastAsia="Calibri" w:cs="Times New Roman"/>
          <w:kern w:val="0"/>
          <w:sz w:val="20"/>
          <w:szCs w:val="20"/>
          <w14:ligatures w14:val="none"/>
        </w:rPr>
        <w:t>, min. ZUS, NFZ, Sąd, Prokurator, i  inne</w:t>
      </w:r>
      <w:r w:rsidRPr="00002D71">
        <w:rPr>
          <w:rFonts w:eastAsia="Times New Roman" w:cs="Times New Roman"/>
          <w:kern w:val="0"/>
          <w:sz w:val="20"/>
          <w:szCs w:val="20"/>
          <w:lang w:eastAsia="pl-PL"/>
          <w14:ligatures w14:val="none"/>
        </w:rPr>
        <w:t>.</w:t>
      </w:r>
    </w:p>
    <w:p w14:paraId="7A05E7DF" w14:textId="77777777" w:rsidR="00002D71" w:rsidRPr="00002D71" w:rsidRDefault="00002D71" w:rsidP="00002D71">
      <w:pPr>
        <w:numPr>
          <w:ilvl w:val="0"/>
          <w:numId w:val="4"/>
        </w:numPr>
        <w:spacing w:after="0" w:line="240" w:lineRule="auto"/>
        <w:ind w:left="697" w:hanging="340"/>
        <w:jc w:val="both"/>
        <w:rPr>
          <w:rFonts w:eastAsia="Times New Roman" w:cs="Times New Roman"/>
          <w:color w:val="000000"/>
          <w:kern w:val="0"/>
          <w:sz w:val="20"/>
          <w:szCs w:val="20"/>
          <w:lang w:eastAsia="pl-PL"/>
          <w14:ligatures w14:val="none"/>
        </w:rPr>
      </w:pPr>
      <w:r w:rsidRPr="00002D71">
        <w:rPr>
          <w:rFonts w:eastAsia="Times New Roman" w:cs="Times New Roman"/>
          <w:kern w:val="0"/>
          <w:sz w:val="20"/>
          <w:szCs w:val="20"/>
          <w:lang w:eastAsia="pl-PL"/>
          <w14:ligatures w14:val="none"/>
        </w:rPr>
        <w:t>Dane osobowe będą przechowywane przez okres:</w:t>
      </w:r>
    </w:p>
    <w:p w14:paraId="4F9D6067" w14:textId="77777777" w:rsidR="00002D71" w:rsidRPr="00002D71" w:rsidRDefault="00002D71" w:rsidP="00002D71">
      <w:pPr>
        <w:numPr>
          <w:ilvl w:val="1"/>
          <w:numId w:val="4"/>
        </w:numPr>
        <w:spacing w:after="0" w:line="240" w:lineRule="auto"/>
        <w:ind w:left="1134"/>
        <w:jc w:val="both"/>
        <w:rPr>
          <w:rFonts w:eastAsia="Times New Roman" w:cs="Times New Roman"/>
          <w:color w:val="000000"/>
          <w:kern w:val="0"/>
          <w:sz w:val="20"/>
          <w:szCs w:val="20"/>
          <w:lang w:eastAsia="pl-PL"/>
          <w14:ligatures w14:val="none"/>
        </w:rPr>
      </w:pPr>
      <w:r w:rsidRPr="00002D71">
        <w:rPr>
          <w:rFonts w:eastAsia="Times New Roman" w:cs="Times New Roman"/>
          <w:kern w:val="0"/>
          <w:sz w:val="20"/>
          <w:szCs w:val="20"/>
          <w:lang w:eastAsia="pl-PL"/>
          <w14:ligatures w14:val="none"/>
        </w:rPr>
        <w:t>4 lat od dnia zakończenia postępowania o udzieleniu zamówienia, a jeżeli czas trwania umowy przekracza 4 lata, okres przechowywania obejmuje cały czas trwania umowy,</w:t>
      </w:r>
    </w:p>
    <w:p w14:paraId="63883C23" w14:textId="77777777" w:rsidR="00002D71" w:rsidRPr="00002D71" w:rsidRDefault="00002D71" w:rsidP="00002D71">
      <w:pPr>
        <w:numPr>
          <w:ilvl w:val="1"/>
          <w:numId w:val="4"/>
        </w:numPr>
        <w:spacing w:after="0" w:line="240" w:lineRule="auto"/>
        <w:ind w:left="1134"/>
        <w:jc w:val="both"/>
        <w:rPr>
          <w:rFonts w:eastAsia="Times New Roman" w:cs="Times New Roman"/>
          <w:color w:val="000000"/>
          <w:kern w:val="0"/>
          <w:sz w:val="20"/>
          <w:szCs w:val="20"/>
          <w:lang w:eastAsia="pl-PL"/>
          <w14:ligatures w14:val="none"/>
        </w:rPr>
      </w:pPr>
      <w:r w:rsidRPr="00002D71">
        <w:rPr>
          <w:rFonts w:eastAsia="Times New Roman" w:cs="Times New Roman"/>
          <w:kern w:val="0"/>
          <w:sz w:val="20"/>
          <w:szCs w:val="20"/>
          <w:lang w:eastAsia="pl-PL"/>
          <w14:ligatures w14:val="none"/>
        </w:rPr>
        <w:t>w odniesieniu do umów – 10 lat od dnia rozwiązania umowy.</w:t>
      </w:r>
    </w:p>
    <w:p w14:paraId="7C77FA0E" w14:textId="77777777" w:rsidR="00002D71" w:rsidRPr="00002D71" w:rsidRDefault="00002D71" w:rsidP="00002D71">
      <w:pPr>
        <w:numPr>
          <w:ilvl w:val="0"/>
          <w:numId w:val="4"/>
        </w:numPr>
        <w:spacing w:after="0" w:line="240" w:lineRule="auto"/>
        <w:ind w:left="697" w:hanging="340"/>
        <w:jc w:val="both"/>
        <w:rPr>
          <w:rFonts w:eastAsia="Calibri" w:cs="Times New Roman"/>
          <w:kern w:val="0"/>
          <w:sz w:val="20"/>
          <w:szCs w:val="20"/>
          <w14:ligatures w14:val="none"/>
        </w:rPr>
      </w:pPr>
      <w:r w:rsidRPr="00002D71">
        <w:rPr>
          <w:rFonts w:eastAsia="Times New Roman" w:cs="Times New Roman"/>
          <w:kern w:val="0"/>
          <w:sz w:val="20"/>
          <w:szCs w:val="20"/>
          <w:lang w:eastAsia="pl-PL"/>
          <w14:ligatures w14:val="none"/>
        </w:rPr>
        <w:t xml:space="preserve">Podanie danych osobowych jest wymogiem w celu przeprowadzenia przetargu i podpisania umowy. </w:t>
      </w:r>
    </w:p>
    <w:p w14:paraId="21C0E825" w14:textId="77777777" w:rsidR="00002D71" w:rsidRPr="00002D71" w:rsidRDefault="00002D71" w:rsidP="00002D71">
      <w:pPr>
        <w:numPr>
          <w:ilvl w:val="0"/>
          <w:numId w:val="4"/>
        </w:numPr>
        <w:spacing w:after="0" w:line="240" w:lineRule="auto"/>
        <w:ind w:left="697" w:hanging="340"/>
        <w:jc w:val="both"/>
        <w:rPr>
          <w:rFonts w:eastAsia="Calibri" w:cs="Times New Roman"/>
          <w:kern w:val="0"/>
          <w:sz w:val="20"/>
          <w:szCs w:val="20"/>
          <w14:ligatures w14:val="none"/>
        </w:rPr>
      </w:pPr>
      <w:r w:rsidRPr="00002D71">
        <w:rPr>
          <w:rFonts w:eastAsia="Times New Roman" w:cs="Times New Roman"/>
          <w:kern w:val="0"/>
          <w:sz w:val="20"/>
          <w:szCs w:val="20"/>
          <w:lang w:eastAsia="pl-PL"/>
          <w14:ligatures w14:val="none"/>
        </w:rPr>
        <w:t xml:space="preserve">Dane nie będą wykorzystywane do </w:t>
      </w:r>
      <w:r w:rsidRPr="00002D71">
        <w:rPr>
          <w:rFonts w:eastAsia="Arial" w:cs="Arial"/>
          <w:color w:val="000000"/>
          <w:spacing w:val="2"/>
          <w:kern w:val="0"/>
          <w:sz w:val="20"/>
          <w:szCs w:val="20"/>
          <w14:ligatures w14:val="none"/>
        </w:rPr>
        <w:t>zautomatyzowanego podejmowania decyzji,</w:t>
      </w:r>
      <w:r w:rsidRPr="00002D71">
        <w:rPr>
          <w:rFonts w:eastAsia="Times New Roman" w:cs="Times New Roman"/>
          <w:kern w:val="0"/>
          <w:sz w:val="20"/>
          <w:szCs w:val="20"/>
          <w:lang w:eastAsia="pl-PL"/>
          <w14:ligatures w14:val="none"/>
        </w:rPr>
        <w:t xml:space="preserve"> w tym również w formie profilowania</w:t>
      </w:r>
      <w:r w:rsidRPr="00002D71">
        <w:rPr>
          <w:rFonts w:eastAsia="Times New Roman" w:cs="Times New Roman"/>
          <w:kern w:val="0"/>
          <w:sz w:val="20"/>
          <w:szCs w:val="20"/>
          <w:vertAlign w:val="superscript"/>
          <w:lang w:eastAsia="pl-PL"/>
          <w14:ligatures w14:val="none"/>
        </w:rPr>
        <w:t>*</w:t>
      </w:r>
      <w:r w:rsidRPr="00002D71">
        <w:rPr>
          <w:rFonts w:eastAsia="Times New Roman" w:cs="Times New Roman"/>
          <w:kern w:val="0"/>
          <w:sz w:val="20"/>
          <w:szCs w:val="20"/>
          <w:lang w:eastAsia="pl-PL"/>
          <w14:ligatures w14:val="none"/>
        </w:rPr>
        <w:t>.</w:t>
      </w:r>
    </w:p>
    <w:p w14:paraId="00968D11" w14:textId="77777777" w:rsidR="00002D71" w:rsidRPr="00002D71" w:rsidRDefault="00002D71" w:rsidP="00002D71">
      <w:pPr>
        <w:numPr>
          <w:ilvl w:val="0"/>
          <w:numId w:val="4"/>
        </w:numPr>
        <w:spacing w:after="0" w:line="240" w:lineRule="auto"/>
        <w:ind w:left="697" w:hanging="340"/>
        <w:jc w:val="both"/>
        <w:rPr>
          <w:rFonts w:eastAsia="Calibri" w:cs="Times New Roman"/>
          <w:kern w:val="0"/>
          <w:sz w:val="10"/>
          <w:szCs w:val="10"/>
          <w14:ligatures w14:val="none"/>
        </w:rPr>
      </w:pPr>
      <w:r w:rsidRPr="00002D71">
        <w:rPr>
          <w:rFonts w:eastAsia="Times New Roman" w:cs="Times New Roman"/>
          <w:kern w:val="0"/>
          <w:sz w:val="20"/>
          <w:szCs w:val="20"/>
          <w:lang w:eastAsia="pl-PL"/>
          <w14:ligatures w14:val="none"/>
        </w:rPr>
        <w:t>Dane osobowe nie będą przekazywane do państwa trzeciego lub organizacji międzynarodowej.</w:t>
      </w:r>
    </w:p>
    <w:p w14:paraId="2AAE6C71" w14:textId="77777777" w:rsidR="00002D71" w:rsidRPr="00002D71" w:rsidRDefault="00002D71" w:rsidP="00002D71">
      <w:pPr>
        <w:spacing w:after="0" w:line="240" w:lineRule="auto"/>
        <w:ind w:left="697"/>
        <w:rPr>
          <w:rFonts w:eastAsia="Calibri" w:cs="Times New Roman"/>
          <w:kern w:val="0"/>
          <w:sz w:val="12"/>
          <w:szCs w:val="12"/>
          <w14:ligatures w14:val="none"/>
        </w:rPr>
      </w:pPr>
      <w:r w:rsidRPr="00002D71">
        <w:rPr>
          <w:rFonts w:eastAsia="Times New Roman" w:cs="Times New Roman"/>
          <w:kern w:val="0"/>
          <w:lang w:eastAsia="pl-PL"/>
          <w14:ligatures w14:val="none"/>
        </w:rPr>
        <w:t xml:space="preserve"> </w:t>
      </w:r>
    </w:p>
    <w:p w14:paraId="0082E56D" w14:textId="77777777" w:rsidR="00002D71" w:rsidRPr="00002D71" w:rsidRDefault="00002D71" w:rsidP="00002D71">
      <w:pPr>
        <w:spacing w:after="0" w:line="240" w:lineRule="auto"/>
        <w:ind w:left="697"/>
        <w:rPr>
          <w:rFonts w:eastAsia="Calibri" w:cs="Times New Roman"/>
          <w:kern w:val="0"/>
          <w:sz w:val="12"/>
          <w:szCs w:val="12"/>
          <w14:ligatures w14:val="none"/>
        </w:rPr>
      </w:pPr>
      <w:r w:rsidRPr="00002D71">
        <w:rPr>
          <w:rFonts w:eastAsia="Times New Roman" w:cs="Times New Roman"/>
          <w:noProof/>
          <w:kern w:val="0"/>
          <w:lang w:eastAsia="pl-PL"/>
          <w14:ligatures w14:val="none"/>
        </w:rPr>
        <mc:AlternateContent>
          <mc:Choice Requires="wpg">
            <w:drawing>
              <wp:anchor distT="0" distB="0" distL="114300" distR="114300" simplePos="0" relativeHeight="251662336" behindDoc="1" locked="0" layoutInCell="1" allowOverlap="1" wp14:anchorId="2CD390B3" wp14:editId="4B62FC6B">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5CA3C93" w14:textId="77777777" w:rsidR="00002D71" w:rsidRDefault="00002D71" w:rsidP="00002D71">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390B3"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5CA3C93" w14:textId="77777777" w:rsidR="00002D71" w:rsidRDefault="00002D71" w:rsidP="00002D71">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002D71">
        <w:rPr>
          <w:rFonts w:eastAsia="Times New Roman" w:cs="Times New Roman"/>
          <w:kern w:val="0"/>
          <w:sz w:val="12"/>
          <w:szCs w:val="12"/>
          <w:lang w:eastAsia="pl-PL"/>
          <w14:ligatures w14:val="none"/>
        </w:rPr>
        <w:t xml:space="preserve"> </w:t>
      </w:r>
    </w:p>
    <w:p w14:paraId="38A83252" w14:textId="77777777" w:rsidR="00002D71" w:rsidRPr="00002D71" w:rsidRDefault="00002D71" w:rsidP="00002D71">
      <w:pPr>
        <w:numPr>
          <w:ilvl w:val="0"/>
          <w:numId w:val="4"/>
        </w:numPr>
        <w:spacing w:after="12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Posiada Pani/Pan prawo:</w:t>
      </w:r>
    </w:p>
    <w:p w14:paraId="279F39F6"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Times New Roman" w:cs="Times New Roman"/>
          <w:kern w:val="0"/>
          <w:sz w:val="20"/>
          <w:szCs w:val="20"/>
          <w:lang w:eastAsia="pl-PL"/>
          <w14:ligatures w14:val="none"/>
        </w:rPr>
        <w:t xml:space="preserve">do dostępu do treści swoich danych, </w:t>
      </w:r>
      <w:r w:rsidRPr="00002D71">
        <w:rPr>
          <w:rFonts w:eastAsia="Calibri" w:cs="Times New Roman"/>
          <w:kern w:val="0"/>
          <w:sz w:val="20"/>
          <w:szCs w:val="20"/>
          <w14:ligatures w14:val="none"/>
        </w:rPr>
        <w:t xml:space="preserve">sprostowania danych osobowych; </w:t>
      </w:r>
    </w:p>
    <w:p w14:paraId="227F689D"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usunięcia danych – jest to możliwe po upływie okresu przechowywania dokumentacji przetargowej i umów;</w:t>
      </w:r>
    </w:p>
    <w:p w14:paraId="0CDD0523"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ograniczenia przetwarzania danych – o ile nie jest to sprzeczne z w/w ustawami;</w:t>
      </w:r>
    </w:p>
    <w:p w14:paraId="161AC8BD"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przeniesienia danych do wskazanego administratora danych;</w:t>
      </w:r>
    </w:p>
    <w:p w14:paraId="1C93B6E8"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 xml:space="preserve">sprzeciwu do przetwarzania danych – o ile nie jest to sprzeczne z w/w ustawami; </w:t>
      </w:r>
    </w:p>
    <w:p w14:paraId="69DC9741" w14:textId="77777777" w:rsidR="00002D71" w:rsidRPr="00002D71" w:rsidRDefault="00002D71" w:rsidP="00002D71">
      <w:pPr>
        <w:numPr>
          <w:ilvl w:val="1"/>
          <w:numId w:val="4"/>
        </w:numPr>
        <w:spacing w:after="0" w:line="240" w:lineRule="auto"/>
        <w:ind w:left="851"/>
        <w:jc w:val="both"/>
        <w:rPr>
          <w:rFonts w:eastAsia="Times New Roman" w:cs="Times New Roman"/>
          <w:kern w:val="0"/>
          <w:sz w:val="20"/>
          <w:szCs w:val="20"/>
          <w:lang w:eastAsia="pl-PL"/>
          <w14:ligatures w14:val="none"/>
        </w:rPr>
      </w:pPr>
      <w:r w:rsidRPr="00002D71">
        <w:rPr>
          <w:rFonts w:eastAsia="Calibri" w:cs="Times New Roman"/>
          <w:kern w:val="0"/>
          <w:sz w:val="20"/>
          <w:szCs w:val="20"/>
          <w14:ligatures w14:val="none"/>
        </w:rPr>
        <w:t>cofnięcia zgody na przetwarzanie danych osobowych w dowolnym momencie – o ile nie jest to sprzeczne z w/w ustawami;</w:t>
      </w:r>
    </w:p>
    <w:p w14:paraId="4EA38290" w14:textId="77777777" w:rsidR="00002D71" w:rsidRPr="00002D71" w:rsidRDefault="00002D71" w:rsidP="00002D71">
      <w:pPr>
        <w:numPr>
          <w:ilvl w:val="1"/>
          <w:numId w:val="4"/>
        </w:numPr>
        <w:spacing w:after="0" w:line="240" w:lineRule="auto"/>
        <w:ind w:left="851"/>
        <w:jc w:val="both"/>
        <w:rPr>
          <w:rFonts w:eastAsia="Times New Roman" w:cs="Times New Roman"/>
          <w:kern w:val="0"/>
          <w:lang w:eastAsia="pl-PL"/>
          <w14:ligatures w14:val="none"/>
        </w:rPr>
      </w:pPr>
      <w:r w:rsidRPr="00002D71">
        <w:rPr>
          <w:rFonts w:eastAsia="Times New Roman" w:cs="Times New Roman"/>
          <w:kern w:val="0"/>
          <w:sz w:val="20"/>
          <w:szCs w:val="20"/>
          <w:lang w:eastAsia="pl-PL"/>
          <w14:ligatures w14:val="none"/>
        </w:rPr>
        <w:t>wniesienia skargi do Prezesa Urzędu Ochrony Danych Osobowych gdy uzna Pani/Pan, że przetwarzanie danych osobowych narusza przepisy ogólnego rozporządzenia o ochronie danych osobowych z dnia 27 kwietnia 2016 r</w:t>
      </w:r>
      <w:r w:rsidRPr="00002D71">
        <w:rPr>
          <w:rFonts w:eastAsia="Times New Roman" w:cs="Times New Roman"/>
          <w:kern w:val="0"/>
          <w:lang w:eastAsia="pl-PL"/>
          <w14:ligatures w14:val="none"/>
        </w:rPr>
        <w:t>.</w:t>
      </w:r>
    </w:p>
    <w:p w14:paraId="71D4A201" w14:textId="77777777" w:rsidR="00002D71" w:rsidRPr="00002D71" w:rsidRDefault="00002D71" w:rsidP="00002D71">
      <w:pPr>
        <w:spacing w:after="120" w:line="240" w:lineRule="auto"/>
        <w:ind w:firstLine="708"/>
        <w:rPr>
          <w:rFonts w:ascii="Times New Roman" w:eastAsia="Times New Roman" w:hAnsi="Times New Roman" w:cs="Times New Roman"/>
          <w:kern w:val="0"/>
          <w:sz w:val="18"/>
          <w:szCs w:val="18"/>
          <w:lang w:eastAsia="pl-PL"/>
          <w14:ligatures w14:val="none"/>
        </w:rPr>
      </w:pPr>
    </w:p>
    <w:p w14:paraId="0557FC73" w14:textId="77777777" w:rsidR="00002D71" w:rsidRPr="00002D71" w:rsidRDefault="00002D71" w:rsidP="00002D71">
      <w:pPr>
        <w:spacing w:after="120" w:line="240" w:lineRule="auto"/>
        <w:rPr>
          <w:rFonts w:eastAsia="Times New Roman" w:cs="Times New Roman"/>
          <w:kern w:val="0"/>
          <w:sz w:val="18"/>
          <w:szCs w:val="18"/>
          <w:lang w:eastAsia="pl-PL"/>
          <w14:ligatures w14:val="none"/>
        </w:rPr>
      </w:pPr>
      <w:r w:rsidRPr="00002D71">
        <w:rPr>
          <w:rFonts w:eastAsia="Times New Roman" w:cs="Times New Roman"/>
          <w:kern w:val="0"/>
          <w:sz w:val="18"/>
          <w:szCs w:val="18"/>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B7C7377" w14:textId="77777777" w:rsidR="00002D71" w:rsidRPr="00002D71" w:rsidRDefault="00002D71" w:rsidP="00002D71">
      <w:pPr>
        <w:spacing w:after="120" w:line="240" w:lineRule="auto"/>
        <w:rPr>
          <w:rFonts w:eastAsia="Calibri" w:cs="Times New Roman"/>
          <w:kern w:val="0"/>
          <w:sz w:val="18"/>
          <w:szCs w:val="18"/>
          <w14:ligatures w14:val="none"/>
        </w:rPr>
      </w:pPr>
      <w:r w:rsidRPr="00002D71">
        <w:rPr>
          <w:rFonts w:eastAsia="Calibri" w:cs="Times New Roman"/>
          <w:kern w:val="0"/>
          <w:sz w:val="18"/>
          <w:szCs w:val="18"/>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10664BBD" w14:textId="77777777" w:rsidR="00002D71" w:rsidRPr="00002D71" w:rsidRDefault="00002D71" w:rsidP="00002D71">
      <w:pPr>
        <w:spacing w:after="120" w:line="240" w:lineRule="auto"/>
        <w:rPr>
          <w:rFonts w:eastAsia="Calibri" w:cs="Times New Roman"/>
          <w:kern w:val="0"/>
          <w:sz w:val="18"/>
          <w:szCs w:val="18"/>
          <w14:ligatures w14:val="none"/>
        </w:rPr>
      </w:pPr>
    </w:p>
    <w:p w14:paraId="3F744B48" w14:textId="77777777" w:rsidR="00002D71" w:rsidRPr="00002D71" w:rsidRDefault="00002D71" w:rsidP="00002D71">
      <w:pPr>
        <w:spacing w:after="120" w:line="240" w:lineRule="auto"/>
        <w:rPr>
          <w:rFonts w:eastAsia="Calibri" w:cs="Times New Roman"/>
          <w:kern w:val="0"/>
          <w:sz w:val="18"/>
          <w:szCs w:val="18"/>
          <w14:ligatures w14:val="none"/>
        </w:rPr>
      </w:pPr>
    </w:p>
    <w:p w14:paraId="6B78D6C8" w14:textId="77777777" w:rsidR="00002D71" w:rsidRPr="00002D71" w:rsidRDefault="00002D71" w:rsidP="00002D71">
      <w:pPr>
        <w:spacing w:after="120" w:line="240" w:lineRule="auto"/>
        <w:rPr>
          <w:rFonts w:eastAsia="Calibri" w:cs="Times New Roman"/>
          <w:kern w:val="0"/>
          <w:sz w:val="18"/>
          <w:szCs w:val="18"/>
          <w14:ligatures w14:val="none"/>
        </w:rPr>
      </w:pPr>
    </w:p>
    <w:p w14:paraId="15D49764" w14:textId="77777777" w:rsidR="00002D71" w:rsidRPr="00002D71" w:rsidRDefault="00002D71" w:rsidP="00002D71">
      <w:pPr>
        <w:spacing w:after="120" w:line="240" w:lineRule="auto"/>
        <w:rPr>
          <w:rFonts w:eastAsia="Calibri" w:cs="Times New Roman"/>
          <w:kern w:val="0"/>
          <w:sz w:val="18"/>
          <w:szCs w:val="18"/>
          <w14:ligatures w14:val="none"/>
        </w:rPr>
      </w:pPr>
    </w:p>
    <w:p w14:paraId="6F4ADD86" w14:textId="77777777" w:rsidR="000A173E" w:rsidRPr="000A173E" w:rsidRDefault="00002D71" w:rsidP="000A173E">
      <w:pPr>
        <w:keepNext/>
        <w:keepLines/>
        <w:spacing w:before="480" w:after="0" w:line="240" w:lineRule="auto"/>
        <w:jc w:val="right"/>
        <w:outlineLvl w:val="0"/>
        <w:rPr>
          <w:rFonts w:eastAsia="Calibri" w:cs="Arial"/>
          <w:bCs/>
          <w:kern w:val="0"/>
          <w14:ligatures w14:val="none"/>
        </w:rPr>
      </w:pPr>
      <w:r w:rsidRPr="00002D71">
        <w:rPr>
          <w:rFonts w:eastAsia="Times New Roman" w:cs="Times New Roman"/>
          <w:bCs/>
          <w:i/>
          <w:kern w:val="0"/>
          <w:lang w:eastAsia="pl-PL"/>
          <w14:ligatures w14:val="none"/>
        </w:rPr>
        <w:lastRenderedPageBreak/>
        <w:tab/>
      </w:r>
      <w:r w:rsidRPr="00002D71">
        <w:rPr>
          <w:rFonts w:eastAsia="Times New Roman" w:cs="Times New Roman"/>
          <w:bCs/>
          <w:i/>
          <w:kern w:val="0"/>
          <w:lang w:eastAsia="pl-PL"/>
          <w14:ligatures w14:val="none"/>
        </w:rPr>
        <w:tab/>
      </w:r>
      <w:r w:rsidR="000A173E" w:rsidRPr="000A173E">
        <w:rPr>
          <w:rFonts w:eastAsia="Calibri" w:cs="Arial"/>
          <w:bCs/>
          <w:kern w:val="0"/>
          <w14:ligatures w14:val="none"/>
        </w:rPr>
        <w:t xml:space="preserve">Załącznik nr 6 do SWZ       </w:t>
      </w:r>
    </w:p>
    <w:p w14:paraId="2621448F" w14:textId="77777777" w:rsidR="000A173E" w:rsidRPr="000A173E" w:rsidRDefault="000A173E" w:rsidP="000A173E">
      <w:pPr>
        <w:spacing w:after="0" w:line="240" w:lineRule="auto"/>
        <w:jc w:val="both"/>
        <w:rPr>
          <w:rFonts w:eastAsia="Times New Roman" w:cs="Calibri"/>
          <w:b/>
          <w:kern w:val="0"/>
          <w:sz w:val="24"/>
          <w:szCs w:val="24"/>
          <w:lang w:eastAsia="pl-PL"/>
          <w14:ligatures w14:val="none"/>
        </w:rPr>
      </w:pPr>
    </w:p>
    <w:p w14:paraId="654FFB7D" w14:textId="77777777" w:rsidR="000A173E" w:rsidRPr="000A173E" w:rsidRDefault="000A173E" w:rsidP="000A173E">
      <w:pPr>
        <w:spacing w:after="0" w:line="240" w:lineRule="auto"/>
        <w:ind w:left="284"/>
        <w:jc w:val="both"/>
        <w:rPr>
          <w:rFonts w:eastAsia="Times New Roman" w:cs="Calibri"/>
          <w:b/>
          <w:kern w:val="0"/>
          <w:sz w:val="24"/>
          <w:szCs w:val="24"/>
          <w:lang w:eastAsia="pl-PL"/>
          <w14:ligatures w14:val="none"/>
        </w:rPr>
      </w:pPr>
      <w:r w:rsidRPr="000A173E">
        <w:rPr>
          <w:rFonts w:eastAsia="Times New Roman" w:cs="Calibri"/>
          <w:b/>
          <w:kern w:val="0"/>
          <w:sz w:val="24"/>
          <w:szCs w:val="24"/>
          <w:lang w:eastAsia="pl-PL"/>
          <w14:ligatures w14:val="none"/>
        </w:rPr>
        <w:t>Nazwa i adres Wykonawcy:</w:t>
      </w:r>
    </w:p>
    <w:tbl>
      <w:tblPr>
        <w:tblW w:w="3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0A173E" w:rsidRPr="000A173E" w14:paraId="0321B8EB" w14:textId="77777777" w:rsidTr="00CB1799">
        <w:trPr>
          <w:trHeight w:val="1595"/>
        </w:trPr>
        <w:tc>
          <w:tcPr>
            <w:tcW w:w="3969" w:type="dxa"/>
            <w:tcBorders>
              <w:top w:val="single" w:sz="4" w:space="0" w:color="auto"/>
              <w:left w:val="single" w:sz="4" w:space="0" w:color="auto"/>
              <w:bottom w:val="single" w:sz="4" w:space="0" w:color="auto"/>
              <w:right w:val="single" w:sz="4" w:space="0" w:color="auto"/>
            </w:tcBorders>
          </w:tcPr>
          <w:p w14:paraId="486FC692" w14:textId="77777777" w:rsidR="000A173E" w:rsidRPr="000A173E" w:rsidRDefault="000A173E" w:rsidP="000A173E">
            <w:pPr>
              <w:spacing w:after="0" w:line="240" w:lineRule="auto"/>
              <w:jc w:val="both"/>
              <w:rPr>
                <w:rFonts w:eastAsia="Times New Roman" w:cs="Calibri"/>
                <w:b/>
                <w:kern w:val="0"/>
                <w:sz w:val="24"/>
                <w:szCs w:val="24"/>
                <w:lang w:eastAsia="pl-PL"/>
                <w14:ligatures w14:val="none"/>
              </w:rPr>
            </w:pPr>
          </w:p>
        </w:tc>
      </w:tr>
    </w:tbl>
    <w:p w14:paraId="3FBFB5BC" w14:textId="77777777" w:rsidR="000A173E" w:rsidRPr="000A173E" w:rsidRDefault="000A173E" w:rsidP="000A173E">
      <w:pPr>
        <w:spacing w:after="0" w:line="240" w:lineRule="auto"/>
        <w:jc w:val="both"/>
        <w:rPr>
          <w:rFonts w:eastAsia="Times New Roman" w:cs="Calibri"/>
          <w:kern w:val="0"/>
          <w:sz w:val="24"/>
          <w:szCs w:val="24"/>
          <w:u w:val="single"/>
          <w:lang w:eastAsia="pl-PL"/>
          <w14:ligatures w14:val="none"/>
        </w:rPr>
      </w:pPr>
    </w:p>
    <w:p w14:paraId="38ABC724" w14:textId="77777777" w:rsidR="000A173E" w:rsidRPr="000A173E" w:rsidRDefault="000A173E" w:rsidP="000A173E">
      <w:pPr>
        <w:autoSpaceDE w:val="0"/>
        <w:autoSpaceDN w:val="0"/>
        <w:adjustRightInd w:val="0"/>
        <w:spacing w:after="0" w:line="240" w:lineRule="auto"/>
        <w:jc w:val="center"/>
        <w:rPr>
          <w:rFonts w:eastAsia="Calibri" w:cs="Arial"/>
          <w:b/>
          <w:bCs/>
          <w:color w:val="000000"/>
          <w:kern w:val="0"/>
          <w:sz w:val="24"/>
          <w:szCs w:val="24"/>
          <w14:ligatures w14:val="none"/>
        </w:rPr>
      </w:pPr>
      <w:r w:rsidRPr="000A173E">
        <w:rPr>
          <w:rFonts w:eastAsia="Calibri" w:cs="Arial"/>
          <w:b/>
          <w:bCs/>
          <w:color w:val="000000"/>
          <w:kern w:val="0"/>
          <w:sz w:val="24"/>
          <w:szCs w:val="24"/>
          <w14:ligatures w14:val="none"/>
        </w:rPr>
        <w:t>OŚWIADCZENIE WYKONAWCY</w:t>
      </w:r>
    </w:p>
    <w:p w14:paraId="31037264" w14:textId="77777777" w:rsidR="000A173E" w:rsidRPr="000A173E" w:rsidRDefault="000A173E" w:rsidP="000A173E">
      <w:pPr>
        <w:autoSpaceDE w:val="0"/>
        <w:autoSpaceDN w:val="0"/>
        <w:adjustRightInd w:val="0"/>
        <w:spacing w:after="0" w:line="240" w:lineRule="auto"/>
        <w:jc w:val="center"/>
        <w:rPr>
          <w:rFonts w:eastAsia="Calibri" w:cs="Arial"/>
          <w:b/>
          <w:bCs/>
          <w:color w:val="000000"/>
          <w:kern w:val="0"/>
          <w:sz w:val="24"/>
          <w:szCs w:val="24"/>
          <w14:ligatures w14:val="none"/>
        </w:rPr>
      </w:pPr>
      <w:r w:rsidRPr="000A173E">
        <w:rPr>
          <w:rFonts w:eastAsia="Calibri" w:cs="Arial"/>
          <w:b/>
          <w:bCs/>
          <w:color w:val="000000"/>
          <w:kern w:val="0"/>
          <w:sz w:val="24"/>
          <w:szCs w:val="24"/>
          <w14:ligatures w14:val="none"/>
        </w:rPr>
        <w:t>DOT. PRZEDMIOTOWYCH ŚRODKÓW DOWODOWYCH</w:t>
      </w:r>
    </w:p>
    <w:p w14:paraId="6C4836A6" w14:textId="77777777" w:rsidR="000A173E" w:rsidRPr="000A173E" w:rsidRDefault="000A173E" w:rsidP="000A173E">
      <w:pPr>
        <w:autoSpaceDE w:val="0"/>
        <w:autoSpaceDN w:val="0"/>
        <w:adjustRightInd w:val="0"/>
        <w:spacing w:after="0" w:line="240" w:lineRule="auto"/>
        <w:jc w:val="center"/>
        <w:rPr>
          <w:rFonts w:eastAsia="Calibri" w:cs="Arial"/>
          <w:bCs/>
          <w:color w:val="000000"/>
          <w:kern w:val="0"/>
          <w:sz w:val="24"/>
          <w:szCs w:val="24"/>
          <w14:ligatures w14:val="none"/>
        </w:rPr>
      </w:pPr>
    </w:p>
    <w:p w14:paraId="296573B8" w14:textId="77777777" w:rsidR="000A173E" w:rsidRPr="000A173E" w:rsidRDefault="000A173E" w:rsidP="000A173E">
      <w:pPr>
        <w:autoSpaceDE w:val="0"/>
        <w:autoSpaceDN w:val="0"/>
        <w:adjustRightInd w:val="0"/>
        <w:spacing w:after="0" w:line="240" w:lineRule="auto"/>
        <w:jc w:val="center"/>
        <w:rPr>
          <w:rFonts w:eastAsia="Calibri" w:cs="Arial"/>
          <w:bCs/>
          <w:color w:val="000000"/>
          <w:kern w:val="0"/>
          <w:sz w:val="24"/>
          <w:szCs w:val="24"/>
          <w14:ligatures w14:val="none"/>
        </w:rPr>
      </w:pPr>
      <w:r w:rsidRPr="000A173E">
        <w:rPr>
          <w:rFonts w:eastAsia="Calibri" w:cs="Arial"/>
          <w:bCs/>
          <w:color w:val="000000"/>
          <w:kern w:val="0"/>
          <w:sz w:val="24"/>
          <w:szCs w:val="24"/>
          <w14:ligatures w14:val="none"/>
        </w:rPr>
        <w:t>na potrzeby postępowania o udzielenie zamówienia publicznego pn.:</w:t>
      </w:r>
    </w:p>
    <w:p w14:paraId="056D91BC" w14:textId="77777777" w:rsidR="000A173E" w:rsidRDefault="000A173E" w:rsidP="000A173E">
      <w:pPr>
        <w:shd w:val="clear" w:color="auto" w:fill="E6D7C0"/>
        <w:autoSpaceDE w:val="0"/>
        <w:autoSpaceDN w:val="0"/>
        <w:adjustRightInd w:val="0"/>
        <w:spacing w:after="0" w:line="240" w:lineRule="auto"/>
        <w:rPr>
          <w:rFonts w:eastAsia="Calibri" w:cs="Arial"/>
          <w:b/>
          <w:color w:val="000000"/>
          <w:kern w:val="0"/>
          <w:sz w:val="24"/>
          <w:szCs w:val="24"/>
          <w14:ligatures w14:val="none"/>
        </w:rPr>
      </w:pPr>
      <w:r w:rsidRPr="000A173E">
        <w:rPr>
          <w:rFonts w:eastAsia="Calibri" w:cs="Arial"/>
          <w:b/>
          <w:color w:val="000000"/>
          <w:kern w:val="0"/>
          <w:sz w:val="24"/>
          <w:szCs w:val="24"/>
          <w14:ligatures w14:val="none"/>
        </w:rPr>
        <w:t>NARZĘDZIA DO ZABIEGÓW NEUROCHIRURGICZNYCH I CHIRURGII OGÓLNEJ</w:t>
      </w:r>
      <w:r w:rsidRPr="000A173E">
        <w:rPr>
          <w:rFonts w:eastAsia="Calibri" w:cs="Arial"/>
          <w:b/>
          <w:color w:val="000000"/>
          <w:kern w:val="0"/>
          <w:sz w:val="24"/>
          <w:szCs w:val="24"/>
          <w14:ligatures w14:val="none"/>
        </w:rPr>
        <w:t xml:space="preserve"> </w:t>
      </w:r>
    </w:p>
    <w:p w14:paraId="2A502A90" w14:textId="2BAF76CE" w:rsidR="000A173E" w:rsidRPr="000A173E" w:rsidRDefault="000A173E" w:rsidP="000A173E">
      <w:pPr>
        <w:autoSpaceDE w:val="0"/>
        <w:autoSpaceDN w:val="0"/>
        <w:adjustRightInd w:val="0"/>
        <w:spacing w:after="0" w:line="240" w:lineRule="auto"/>
        <w:rPr>
          <w:rFonts w:eastAsia="Calibri" w:cs="Arial"/>
          <w:bCs/>
          <w:color w:val="000000"/>
          <w:kern w:val="0"/>
          <w:sz w:val="24"/>
          <w:szCs w:val="24"/>
          <w14:ligatures w14:val="none"/>
        </w:rPr>
      </w:pPr>
      <w:r w:rsidRPr="000A173E">
        <w:rPr>
          <w:rFonts w:eastAsia="Calibri" w:cs="Arial"/>
          <w:bCs/>
          <w:color w:val="000000"/>
          <w:kern w:val="0"/>
          <w:sz w:val="24"/>
          <w:szCs w:val="24"/>
          <w14:ligatures w14:val="none"/>
        </w:rPr>
        <w:t xml:space="preserve">prowadzonego przez: Szpital Specjalistyczny w Pile Im. Stanisława Staszica; 64-920 Piła, ul. Rydygiera 1, </w:t>
      </w:r>
    </w:p>
    <w:p w14:paraId="607D90D4" w14:textId="77777777" w:rsidR="000A173E" w:rsidRPr="000A173E" w:rsidRDefault="000A173E" w:rsidP="000A173E">
      <w:pPr>
        <w:autoSpaceDE w:val="0"/>
        <w:autoSpaceDN w:val="0"/>
        <w:adjustRightInd w:val="0"/>
        <w:spacing w:after="0" w:line="240" w:lineRule="auto"/>
        <w:rPr>
          <w:rFonts w:eastAsia="Calibri" w:cs="Arial"/>
          <w:b/>
          <w:color w:val="000000"/>
          <w:kern w:val="0"/>
          <w:sz w:val="24"/>
          <w:szCs w:val="24"/>
          <w14:ligatures w14:val="none"/>
        </w:rPr>
      </w:pPr>
      <w:r w:rsidRPr="000A173E">
        <w:rPr>
          <w:rFonts w:eastAsia="Calibri" w:cs="Arial"/>
          <w:b/>
          <w:color w:val="000000"/>
          <w:kern w:val="0"/>
          <w:sz w:val="24"/>
          <w:szCs w:val="24"/>
          <w14:ligatures w14:val="none"/>
        </w:rPr>
        <w:t>oświadczam co następuje:</w:t>
      </w:r>
    </w:p>
    <w:p w14:paraId="4C2A0FE6" w14:textId="77777777" w:rsidR="000A173E" w:rsidRPr="000A173E" w:rsidRDefault="000A173E" w:rsidP="000A173E">
      <w:pPr>
        <w:spacing w:after="0" w:line="240" w:lineRule="auto"/>
        <w:jc w:val="both"/>
        <w:rPr>
          <w:rFonts w:eastAsia="Times New Roman" w:cs="Tahoma"/>
          <w:kern w:val="0"/>
          <w:sz w:val="24"/>
          <w:szCs w:val="24"/>
          <w:lang w:eastAsia="pl-PL"/>
          <w14:ligatures w14:val="none"/>
        </w:rPr>
      </w:pPr>
    </w:p>
    <w:p w14:paraId="04B0C034" w14:textId="77777777" w:rsidR="000A173E" w:rsidRPr="000A173E" w:rsidRDefault="000A173E" w:rsidP="000A173E">
      <w:pPr>
        <w:spacing w:line="252" w:lineRule="auto"/>
        <w:ind w:left="284" w:hanging="142"/>
        <w:jc w:val="both"/>
        <w:rPr>
          <w:rFonts w:eastAsiaTheme="minorEastAsia"/>
          <w:b/>
          <w:kern w:val="0"/>
          <w:sz w:val="24"/>
          <w:szCs w:val="24"/>
          <w14:ligatures w14:val="none"/>
        </w:rPr>
      </w:pPr>
      <w:r w:rsidRPr="000A173E">
        <w:rPr>
          <w:rFonts w:eastAsiaTheme="minorEastAsia"/>
          <w:b/>
          <w:kern w:val="0"/>
          <w:sz w:val="24"/>
          <w:szCs w:val="24"/>
          <w14:ligatures w14:val="none"/>
        </w:rPr>
        <w:t>- posiadamy aktualne dokumenty oferowanego przedmiotu zamówienia, dopuszczające do obrotu i stosowania w ochronie zdrowia na terytorium Rzeczypospolitej Polskiej, zgodnie z polskim prawem oraz prawem Unii Europejskiej.</w:t>
      </w:r>
    </w:p>
    <w:p w14:paraId="0BCA2F9C" w14:textId="77777777" w:rsidR="000A173E" w:rsidRPr="000A173E" w:rsidRDefault="000A173E" w:rsidP="000A173E">
      <w:pPr>
        <w:spacing w:line="252" w:lineRule="auto"/>
        <w:ind w:left="-142"/>
        <w:jc w:val="both"/>
        <w:rPr>
          <w:rFonts w:eastAsiaTheme="minorEastAsia" w:cs="Times New Roman"/>
          <w:bCs/>
          <w:kern w:val="0"/>
          <w:sz w:val="24"/>
          <w:szCs w:val="24"/>
          <w14:ligatures w14:val="none"/>
        </w:rPr>
      </w:pPr>
      <w:r w:rsidRPr="000A173E">
        <w:rPr>
          <w:rFonts w:eastAsiaTheme="minorEastAsia"/>
          <w:bCs/>
          <w:kern w:val="0"/>
          <w:sz w:val="24"/>
          <w:szCs w:val="24"/>
          <w14:ligatures w14:val="none"/>
        </w:rPr>
        <w:t>Dokumenty, o których mowa powyżej podlegają udostępnieniu na każde żądanie Zamawiającego w terminie 4 dni roboczych od wezwania Zamawiającego</w:t>
      </w:r>
      <w:r w:rsidRPr="000A173E">
        <w:rPr>
          <w:rFonts w:eastAsiaTheme="minorEastAsia" w:cs="Times New Roman"/>
          <w:bCs/>
          <w:kern w:val="0"/>
          <w:sz w:val="24"/>
          <w:szCs w:val="24"/>
          <w14:ligatures w14:val="none"/>
        </w:rPr>
        <w:t>;</w:t>
      </w:r>
    </w:p>
    <w:p w14:paraId="6691274C" w14:textId="77777777" w:rsidR="000A173E" w:rsidRPr="000A173E" w:rsidRDefault="000A173E" w:rsidP="000A173E">
      <w:pPr>
        <w:spacing w:after="0" w:line="264" w:lineRule="auto"/>
        <w:jc w:val="both"/>
        <w:rPr>
          <w:rFonts w:eastAsia="Times New Roman" w:cs="Tahoma"/>
          <w:b/>
          <w:iCs/>
          <w:kern w:val="0"/>
          <w:sz w:val="20"/>
          <w:szCs w:val="20"/>
          <w:lang w:eastAsia="pl-PL"/>
          <w14:ligatures w14:val="none"/>
        </w:rPr>
      </w:pPr>
    </w:p>
    <w:tbl>
      <w:tblPr>
        <w:tblStyle w:val="Tabela-Siatka"/>
        <w:tblW w:w="10485" w:type="dxa"/>
        <w:tblInd w:w="-113" w:type="dxa"/>
        <w:tblLook w:val="04A0" w:firstRow="1" w:lastRow="0" w:firstColumn="1" w:lastColumn="0" w:noHBand="0" w:noVBand="1"/>
      </w:tblPr>
      <w:tblGrid>
        <w:gridCol w:w="10485"/>
      </w:tblGrid>
      <w:tr w:rsidR="000A173E" w:rsidRPr="000A173E" w14:paraId="50834FBF" w14:textId="77777777" w:rsidTr="007F7D78">
        <w:tc>
          <w:tcPr>
            <w:tcW w:w="10485" w:type="dxa"/>
            <w:tcBorders>
              <w:top w:val="single" w:sz="4" w:space="0" w:color="auto"/>
              <w:left w:val="single" w:sz="4" w:space="0" w:color="auto"/>
              <w:bottom w:val="single" w:sz="4" w:space="0" w:color="auto"/>
              <w:right w:val="single" w:sz="4" w:space="0" w:color="auto"/>
            </w:tcBorders>
            <w:hideMark/>
          </w:tcPr>
          <w:p w14:paraId="699D6E37" w14:textId="77777777" w:rsidR="000A173E" w:rsidRPr="000A173E" w:rsidRDefault="000A173E" w:rsidP="000A173E">
            <w:pPr>
              <w:spacing w:line="264" w:lineRule="auto"/>
              <w:jc w:val="center"/>
              <w:rPr>
                <w:rFonts w:eastAsia="Times New Roman" w:cs="Tahoma"/>
                <w:b/>
                <w:i/>
                <w:iCs/>
                <w:sz w:val="18"/>
                <w:szCs w:val="18"/>
                <w:lang w:eastAsia="pl-PL"/>
              </w:rPr>
            </w:pPr>
            <w:r w:rsidRPr="000A173E">
              <w:rPr>
                <w:rFonts w:eastAsia="Times New Roman" w:cs="Tahoma"/>
                <w:b/>
                <w:i/>
                <w:iCs/>
                <w:sz w:val="18"/>
                <w:szCs w:val="18"/>
                <w:lang w:eastAsia="pl-PL"/>
              </w:rPr>
              <w:t>Oświadczenie dotyczące podanych informacji</w:t>
            </w:r>
          </w:p>
          <w:p w14:paraId="579A2B7D" w14:textId="77777777" w:rsidR="000A173E" w:rsidRPr="000A173E" w:rsidRDefault="000A173E" w:rsidP="000A173E">
            <w:pPr>
              <w:spacing w:line="264" w:lineRule="auto"/>
              <w:rPr>
                <w:rFonts w:eastAsia="Times New Roman" w:cs="Tahoma"/>
                <w:b/>
                <w:iCs/>
                <w:sz w:val="20"/>
                <w:szCs w:val="20"/>
                <w:lang w:eastAsia="pl-PL"/>
              </w:rPr>
            </w:pPr>
            <w:r w:rsidRPr="000A173E">
              <w:rPr>
                <w:rFonts w:eastAsia="Times New Roman"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8973D75" w14:textId="77777777" w:rsidR="000A173E" w:rsidRPr="000A173E" w:rsidRDefault="000A173E" w:rsidP="000A173E">
      <w:pPr>
        <w:spacing w:after="0" w:line="240" w:lineRule="auto"/>
        <w:ind w:right="190"/>
        <w:jc w:val="both"/>
        <w:rPr>
          <w:rFonts w:ascii="Cambria" w:eastAsia="Times New Roman" w:hAnsi="Cambria" w:cs="Arial"/>
          <w:kern w:val="0"/>
          <w:sz w:val="20"/>
          <w:szCs w:val="20"/>
          <w:lang w:eastAsia="pl-PL"/>
          <w14:ligatures w14:val="none"/>
        </w:rPr>
      </w:pPr>
    </w:p>
    <w:p w14:paraId="3D1DA0FF" w14:textId="77777777" w:rsidR="000A173E" w:rsidRPr="000A173E" w:rsidRDefault="000A173E" w:rsidP="000A173E">
      <w:pPr>
        <w:spacing w:after="0" w:line="240" w:lineRule="auto"/>
        <w:ind w:right="190"/>
        <w:jc w:val="right"/>
        <w:rPr>
          <w:rFonts w:ascii="Cambria" w:eastAsia="Times New Roman" w:hAnsi="Cambria" w:cs="Arial"/>
          <w:b/>
          <w:bCs/>
          <w:i/>
          <w:iCs/>
          <w:color w:val="1F3864" w:themeColor="accent1" w:themeShade="80"/>
          <w:kern w:val="0"/>
          <w:sz w:val="20"/>
          <w:szCs w:val="20"/>
          <w:lang w:eastAsia="pl-PL"/>
          <w14:ligatures w14:val="none"/>
        </w:rPr>
      </w:pPr>
    </w:p>
    <w:p w14:paraId="34B63B44" w14:textId="77777777" w:rsidR="000A173E" w:rsidRPr="000A173E" w:rsidRDefault="000A173E" w:rsidP="000A173E">
      <w:pPr>
        <w:spacing w:after="0" w:line="240" w:lineRule="auto"/>
        <w:jc w:val="both"/>
        <w:rPr>
          <w:rFonts w:eastAsia="Times New Roman" w:cs="Tahoma"/>
          <w:kern w:val="0"/>
          <w:lang w:eastAsia="pl-PL"/>
          <w14:ligatures w14:val="none"/>
        </w:rPr>
      </w:pPr>
    </w:p>
    <w:p w14:paraId="4E0C775E" w14:textId="77777777" w:rsidR="000A173E" w:rsidRPr="000A173E" w:rsidRDefault="000A173E" w:rsidP="000A173E">
      <w:pPr>
        <w:spacing w:after="0" w:line="240" w:lineRule="auto"/>
        <w:jc w:val="both"/>
        <w:rPr>
          <w:rFonts w:eastAsia="Times New Roman" w:cs="Tahoma"/>
          <w:kern w:val="0"/>
          <w:lang w:eastAsia="pl-PL"/>
          <w14:ligatures w14:val="none"/>
        </w:rPr>
      </w:pPr>
    </w:p>
    <w:p w14:paraId="4F4C3EEB" w14:textId="77777777" w:rsidR="000A173E" w:rsidRPr="000A173E" w:rsidRDefault="000A173E" w:rsidP="000A173E">
      <w:pPr>
        <w:spacing w:after="0" w:line="240" w:lineRule="auto"/>
        <w:jc w:val="both"/>
        <w:rPr>
          <w:rFonts w:eastAsia="Times New Roman" w:cs="Tahoma"/>
          <w:kern w:val="0"/>
          <w:lang w:eastAsia="pl-PL"/>
          <w14:ligatures w14:val="none"/>
        </w:rPr>
      </w:pPr>
    </w:p>
    <w:p w14:paraId="3B169B2F" w14:textId="77777777" w:rsidR="000A173E" w:rsidRPr="000A173E" w:rsidRDefault="000A173E" w:rsidP="000A173E">
      <w:pPr>
        <w:spacing w:after="0" w:line="240" w:lineRule="auto"/>
        <w:jc w:val="both"/>
        <w:rPr>
          <w:rFonts w:eastAsia="Times New Roman" w:cs="Tahoma"/>
          <w:kern w:val="0"/>
          <w:lang w:eastAsia="pl-PL"/>
          <w14:ligatures w14:val="none"/>
        </w:rPr>
      </w:pPr>
    </w:p>
    <w:p w14:paraId="6D4C1D6F" w14:textId="77777777" w:rsidR="000A173E" w:rsidRPr="000A173E" w:rsidRDefault="000A173E" w:rsidP="000A173E">
      <w:pPr>
        <w:spacing w:after="0" w:line="240" w:lineRule="auto"/>
        <w:jc w:val="both"/>
        <w:rPr>
          <w:rFonts w:eastAsia="Times New Roman" w:cs="Tahoma"/>
          <w:kern w:val="0"/>
          <w:lang w:eastAsia="pl-PL"/>
          <w14:ligatures w14:val="none"/>
        </w:rPr>
      </w:pPr>
    </w:p>
    <w:p w14:paraId="1C12107B" w14:textId="77777777" w:rsidR="000A173E" w:rsidRPr="000A173E" w:rsidRDefault="000A173E" w:rsidP="000A173E">
      <w:pPr>
        <w:spacing w:after="0" w:line="240" w:lineRule="auto"/>
        <w:ind w:left="360"/>
        <w:jc w:val="right"/>
        <w:rPr>
          <w:rFonts w:eastAsia="Times New Roman" w:cs="Tahoma"/>
          <w:b/>
          <w:bCs/>
          <w:i/>
          <w:iCs/>
          <w:color w:val="1F3864" w:themeColor="accent1" w:themeShade="80"/>
          <w:kern w:val="0"/>
          <w:sz w:val="18"/>
          <w:szCs w:val="18"/>
          <w:lang w:eastAsia="pl-PL"/>
          <w14:ligatures w14:val="none"/>
        </w:rPr>
      </w:pPr>
      <w:r w:rsidRPr="000A173E">
        <w:rPr>
          <w:rFonts w:eastAsia="Times New Roman" w:cs="Tahoma"/>
          <w:b/>
          <w:bCs/>
          <w:i/>
          <w:iCs/>
          <w:color w:val="1F3864" w:themeColor="accent1" w:themeShade="80"/>
          <w:kern w:val="0"/>
          <w:sz w:val="18"/>
          <w:szCs w:val="18"/>
          <w:lang w:eastAsia="pl-PL"/>
          <w14:ligatures w14:val="none"/>
        </w:rPr>
        <w:t>Dokument należy podpisać podpisem: kwalifikowanym, zaufanym lub osobistym.</w:t>
      </w:r>
    </w:p>
    <w:p w14:paraId="7C0EFA8C" w14:textId="77777777" w:rsidR="000A173E" w:rsidRPr="000A173E" w:rsidRDefault="000A173E" w:rsidP="000A173E">
      <w:pPr>
        <w:spacing w:line="252" w:lineRule="auto"/>
        <w:jc w:val="both"/>
        <w:rPr>
          <w:rFonts w:eastAsia="Calibri" w:cs="Arial"/>
          <w:bCs/>
          <w:kern w:val="0"/>
          <w14:ligatures w14:val="none"/>
        </w:rPr>
      </w:pPr>
    </w:p>
    <w:p w14:paraId="470AB606" w14:textId="65AED214" w:rsidR="00002D71" w:rsidRPr="00772EC2" w:rsidRDefault="00002D71" w:rsidP="000A173E">
      <w:pPr>
        <w:keepNext/>
        <w:keepLines/>
        <w:tabs>
          <w:tab w:val="left" w:pos="2604"/>
          <w:tab w:val="right" w:pos="10348"/>
        </w:tabs>
        <w:spacing w:before="480" w:after="0" w:line="240" w:lineRule="auto"/>
        <w:outlineLvl w:val="0"/>
        <w:rPr>
          <w:rFonts w:eastAsiaTheme="minorEastAsia" w:cstheme="minorHAnsi"/>
          <w:b/>
          <w:i/>
          <w:color w:val="1F3864"/>
          <w:kern w:val="0"/>
          <w:sz w:val="20"/>
          <w:szCs w:val="20"/>
          <w:lang w:eastAsia="pl-PL"/>
          <w14:ligatures w14:val="none"/>
        </w:rPr>
      </w:pPr>
    </w:p>
    <w:sectPr w:rsidR="00002D71" w:rsidRPr="00772EC2" w:rsidSect="00002D71">
      <w:headerReference w:type="default" r:id="rId7"/>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25BB" w14:textId="77777777" w:rsidR="004A563A" w:rsidRDefault="004A563A">
      <w:pPr>
        <w:spacing w:after="0" w:line="240" w:lineRule="auto"/>
      </w:pPr>
      <w:r>
        <w:separator/>
      </w:r>
    </w:p>
  </w:endnote>
  <w:endnote w:type="continuationSeparator" w:id="0">
    <w:p w14:paraId="14912A3F" w14:textId="77777777" w:rsidR="004A563A" w:rsidRDefault="004A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7FBA" w14:textId="77777777" w:rsidR="004A563A" w:rsidRDefault="004A563A">
      <w:pPr>
        <w:spacing w:after="0" w:line="240" w:lineRule="auto"/>
      </w:pPr>
      <w:r>
        <w:separator/>
      </w:r>
    </w:p>
  </w:footnote>
  <w:footnote w:type="continuationSeparator" w:id="0">
    <w:p w14:paraId="1C0C761D" w14:textId="77777777" w:rsidR="004A563A" w:rsidRDefault="004A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81D7" w14:textId="14693DB4" w:rsidR="00002D71" w:rsidRPr="00F85D93" w:rsidRDefault="00002D71" w:rsidP="00BB2CE5">
    <w:pPr>
      <w:pStyle w:val="Nagwek"/>
      <w:rPr>
        <w:i/>
        <w:iCs/>
        <w:sz w:val="16"/>
        <w:szCs w:val="16"/>
      </w:rPr>
    </w:pPr>
    <w:r>
      <w:rPr>
        <w:noProof/>
      </w:rPr>
      <w:drawing>
        <wp:inline distT="0" distB="0" distL="0" distR="0" wp14:anchorId="64318516" wp14:editId="5ACB98FF">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sidR="008D5F83">
      <w:rPr>
        <w:i/>
        <w:iCs/>
        <w:sz w:val="16"/>
        <w:szCs w:val="16"/>
      </w:rPr>
      <w:t>II</w:t>
    </w:r>
    <w:r w:rsidRPr="00323EA6">
      <w:rPr>
        <w:i/>
        <w:iCs/>
        <w:sz w:val="16"/>
        <w:szCs w:val="16"/>
      </w:rPr>
      <w:t>-241/</w:t>
    </w:r>
    <w:r w:rsidR="000A173E">
      <w:rPr>
        <w:i/>
        <w:iCs/>
        <w:sz w:val="16"/>
        <w:szCs w:val="16"/>
      </w:rPr>
      <w:t>89</w:t>
    </w:r>
    <w:r w:rsidRPr="00323EA6">
      <w:rPr>
        <w:i/>
        <w:iCs/>
        <w:sz w:val="16"/>
        <w:szCs w:val="16"/>
      </w:rPr>
      <w:t>/2</w:t>
    </w:r>
    <w:r w:rsidR="003F547F">
      <w:rPr>
        <w:i/>
        <w:iCs/>
        <w:sz w:val="16"/>
        <w:szCs w:val="16"/>
      </w:rPr>
      <w:t>4</w:t>
    </w:r>
    <w:r w:rsidRPr="00323EA6">
      <w:rPr>
        <w:i/>
        <w:iCs/>
        <w:sz w:val="16"/>
        <w:szCs w:val="16"/>
      </w:rPr>
      <w:t xml:space="preserve">                                                     </w:t>
    </w:r>
    <w:r>
      <w:rPr>
        <w:i/>
        <w:iCs/>
        <w:sz w:val="16"/>
        <w:szCs w:val="16"/>
      </w:rPr>
      <w:t xml:space="preserve">                                                           </w:t>
    </w:r>
    <w:r w:rsidRPr="00323EA6">
      <w:rPr>
        <w:i/>
        <w:iCs/>
        <w:sz w:val="16"/>
        <w:szCs w:val="16"/>
      </w:rPr>
      <w:t xml:space="preserve">               </w:t>
    </w:r>
  </w:p>
  <w:p w14:paraId="63D9BAB8" w14:textId="77777777" w:rsidR="00002D71" w:rsidRPr="00BB2CE5" w:rsidRDefault="00002D71"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00000005"/>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E"/>
    <w:multiLevelType w:val="multilevel"/>
    <w:tmpl w:val="D5A6E778"/>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heme="minorHAnsi" w:hAnsiTheme="minorHAnsi" w:cs="Times New Roman"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F6D4E"/>
    <w:multiLevelType w:val="hybridMultilevel"/>
    <w:tmpl w:val="3E0A53AE"/>
    <w:lvl w:ilvl="0" w:tplc="04150011">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7" w15:restartNumberingAfterBreak="0">
    <w:nsid w:val="0905254A"/>
    <w:multiLevelType w:val="hybridMultilevel"/>
    <w:tmpl w:val="CD9452F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8" w15:restartNumberingAfterBreak="0">
    <w:nsid w:val="0C3213A5"/>
    <w:multiLevelType w:val="multilevel"/>
    <w:tmpl w:val="755CB3AE"/>
    <w:lvl w:ilvl="0">
      <w:start w:val="1"/>
      <w:numFmt w:val="decimal"/>
      <w:lvlText w:val="%1."/>
      <w:lvlJc w:val="left"/>
      <w:pPr>
        <w:ind w:left="0" w:firstLine="0"/>
      </w:pPr>
      <w:rPr>
        <w:rFonts w:asciiTheme="minorHAnsi" w:eastAsia="Book Antiqua" w:hAnsiTheme="minorHAnsi" w:cstheme="minorHAnsi" w:hint="default"/>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089100E"/>
    <w:multiLevelType w:val="hybridMultilevel"/>
    <w:tmpl w:val="20E6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55C9B"/>
    <w:multiLevelType w:val="hybridMultilevel"/>
    <w:tmpl w:val="8E025C0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1" w15:restartNumberingAfterBreak="0">
    <w:nsid w:val="129473CA"/>
    <w:multiLevelType w:val="multilevel"/>
    <w:tmpl w:val="D01421C8"/>
    <w:lvl w:ilvl="0">
      <w:start w:val="1"/>
      <w:numFmt w:val="decimal"/>
      <w:lvlText w:val="%1)"/>
      <w:lvlJc w:val="left"/>
      <w:pPr>
        <w:ind w:left="943"/>
      </w:pPr>
      <w:rPr>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5A624EA"/>
    <w:multiLevelType w:val="hybridMultilevel"/>
    <w:tmpl w:val="C7EE920C"/>
    <w:lvl w:ilvl="0" w:tplc="69F20AA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B28758B"/>
    <w:multiLevelType w:val="hybridMultilevel"/>
    <w:tmpl w:val="016A95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D2D0F51"/>
    <w:multiLevelType w:val="multilevel"/>
    <w:tmpl w:val="6CA67A5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cs="Times New Roman"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F8608CD"/>
    <w:multiLevelType w:val="hybridMultilevel"/>
    <w:tmpl w:val="99A871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A37744"/>
    <w:multiLevelType w:val="hybridMultilevel"/>
    <w:tmpl w:val="9C725096"/>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0" w15:restartNumberingAfterBreak="0">
    <w:nsid w:val="22E732D8"/>
    <w:multiLevelType w:val="multilevel"/>
    <w:tmpl w:val="C7F0B47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25B71F41"/>
    <w:multiLevelType w:val="hybridMultilevel"/>
    <w:tmpl w:val="97CE680E"/>
    <w:lvl w:ilvl="0" w:tplc="DC821D1A">
      <w:start w:val="1"/>
      <w:numFmt w:val="decimal"/>
      <w:lvlText w:val="%1."/>
      <w:lvlJc w:val="left"/>
      <w:pPr>
        <w:ind w:left="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F1F7F7D"/>
    <w:multiLevelType w:val="hybridMultilevel"/>
    <w:tmpl w:val="7D42C3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4502ABA"/>
    <w:multiLevelType w:val="hybridMultilevel"/>
    <w:tmpl w:val="36666A7A"/>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78E71B6"/>
    <w:multiLevelType w:val="hybridMultilevel"/>
    <w:tmpl w:val="E1982D1A"/>
    <w:lvl w:ilvl="0" w:tplc="8D1869D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33" w15:restartNumberingAfterBreak="0">
    <w:nsid w:val="3A0E5C3B"/>
    <w:multiLevelType w:val="hybridMultilevel"/>
    <w:tmpl w:val="3A10F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3524A3"/>
    <w:multiLevelType w:val="hybridMultilevel"/>
    <w:tmpl w:val="97CE680E"/>
    <w:lvl w:ilvl="0" w:tplc="DC821D1A">
      <w:start w:val="1"/>
      <w:numFmt w:val="decimal"/>
      <w:lvlText w:val="%1."/>
      <w:lvlJc w:val="left"/>
      <w:pPr>
        <w:ind w:left="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E6F6641"/>
    <w:multiLevelType w:val="multilevel"/>
    <w:tmpl w:val="DFC07F86"/>
    <w:lvl w:ilvl="0">
      <w:start w:val="1"/>
      <w:numFmt w:val="decimal"/>
      <w:lvlText w:val="%1."/>
      <w:lvlJc w:val="left"/>
      <w:pPr>
        <w:ind w:left="0" w:firstLine="0"/>
      </w:pPr>
      <w:rPr>
        <w:rFonts w:ascii="Calibri" w:eastAsia="Book Antiqua" w:hAnsi="Calibri" w:cs="Book Antiqua" w:hint="default"/>
        <w:b w:val="0"/>
        <w:bCs w:val="0"/>
        <w:i w:val="0"/>
        <w:iCs w:val="0"/>
        <w:smallCaps w:val="0"/>
        <w:strike w:val="0"/>
        <w:dstrike w:val="0"/>
        <w:color w:val="000000"/>
        <w:spacing w:val="9"/>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start w:val="1"/>
      <w:numFmt w:val="lowerLetter"/>
      <w:lvlText w:val="%2."/>
      <w:lvlJc w:val="left"/>
      <w:pPr>
        <w:ind w:left="932" w:hanging="360"/>
      </w:pPr>
    </w:lvl>
    <w:lvl w:ilvl="2" w:tplc="0415001B">
      <w:start w:val="1"/>
      <w:numFmt w:val="lowerRoman"/>
      <w:lvlText w:val="%3."/>
      <w:lvlJc w:val="right"/>
      <w:pPr>
        <w:ind w:left="1652" w:hanging="180"/>
      </w:pPr>
    </w:lvl>
    <w:lvl w:ilvl="3" w:tplc="0415000F">
      <w:start w:val="1"/>
      <w:numFmt w:val="decimal"/>
      <w:lvlText w:val="%4."/>
      <w:lvlJc w:val="left"/>
      <w:pPr>
        <w:ind w:left="2372" w:hanging="360"/>
      </w:pPr>
    </w:lvl>
    <w:lvl w:ilvl="4" w:tplc="04150019">
      <w:start w:val="1"/>
      <w:numFmt w:val="lowerLetter"/>
      <w:lvlText w:val="%5."/>
      <w:lvlJc w:val="left"/>
      <w:pPr>
        <w:ind w:left="3092" w:hanging="360"/>
      </w:pPr>
    </w:lvl>
    <w:lvl w:ilvl="5" w:tplc="0415001B">
      <w:start w:val="1"/>
      <w:numFmt w:val="lowerRoman"/>
      <w:lvlText w:val="%6."/>
      <w:lvlJc w:val="right"/>
      <w:pPr>
        <w:ind w:left="3812" w:hanging="180"/>
      </w:pPr>
    </w:lvl>
    <w:lvl w:ilvl="6" w:tplc="0415000F">
      <w:start w:val="1"/>
      <w:numFmt w:val="decimal"/>
      <w:lvlText w:val="%7."/>
      <w:lvlJc w:val="left"/>
      <w:pPr>
        <w:ind w:left="4532" w:hanging="360"/>
      </w:pPr>
    </w:lvl>
    <w:lvl w:ilvl="7" w:tplc="04150019">
      <w:start w:val="1"/>
      <w:numFmt w:val="lowerLetter"/>
      <w:lvlText w:val="%8."/>
      <w:lvlJc w:val="left"/>
      <w:pPr>
        <w:ind w:left="5252" w:hanging="360"/>
      </w:pPr>
    </w:lvl>
    <w:lvl w:ilvl="8" w:tplc="0415001B">
      <w:start w:val="1"/>
      <w:numFmt w:val="lowerRoman"/>
      <w:lvlText w:val="%9."/>
      <w:lvlJc w:val="right"/>
      <w:pPr>
        <w:ind w:left="5972" w:hanging="180"/>
      </w:pPr>
    </w:lvl>
  </w:abstractNum>
  <w:abstractNum w:abstractNumId="38" w15:restartNumberingAfterBreak="0">
    <w:nsid w:val="460B5547"/>
    <w:multiLevelType w:val="hybridMultilevel"/>
    <w:tmpl w:val="AC1AF61E"/>
    <w:lvl w:ilvl="0" w:tplc="BCC2DBF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EAB4EC5"/>
    <w:multiLevelType w:val="hybridMultilevel"/>
    <w:tmpl w:val="4C7C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C94DD3"/>
    <w:multiLevelType w:val="hybridMultilevel"/>
    <w:tmpl w:val="437A06C8"/>
    <w:lvl w:ilvl="0" w:tplc="CBD41824">
      <w:start w:val="1"/>
      <w:numFmt w:val="ordin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3"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4E923A4"/>
    <w:multiLevelType w:val="multilevel"/>
    <w:tmpl w:val="E9027EB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569D073E"/>
    <w:multiLevelType w:val="hybridMultilevel"/>
    <w:tmpl w:val="F83EF5EC"/>
    <w:lvl w:ilvl="0" w:tplc="BCC2DB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A91399A"/>
    <w:multiLevelType w:val="hybridMultilevel"/>
    <w:tmpl w:val="0A108A1E"/>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767E4A"/>
    <w:multiLevelType w:val="hybridMultilevel"/>
    <w:tmpl w:val="5E2C3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EED796B"/>
    <w:multiLevelType w:val="hybridMultilevel"/>
    <w:tmpl w:val="87067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4E3F1D"/>
    <w:multiLevelType w:val="hybridMultilevel"/>
    <w:tmpl w:val="E6DE98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61D337FF"/>
    <w:multiLevelType w:val="hybridMultilevel"/>
    <w:tmpl w:val="7CD43B54"/>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57" w15:restartNumberingAfterBreak="0">
    <w:nsid w:val="61F12946"/>
    <w:multiLevelType w:val="hybridMultilevel"/>
    <w:tmpl w:val="1FBA7132"/>
    <w:lvl w:ilvl="0" w:tplc="BA364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52B6295"/>
    <w:multiLevelType w:val="hybridMultilevel"/>
    <w:tmpl w:val="88744566"/>
    <w:lvl w:ilvl="0" w:tplc="4372D4F8">
      <w:start w:val="1"/>
      <w:numFmt w:val="lowerLetter"/>
      <w:lvlText w:val="%1)"/>
      <w:lvlJc w:val="left"/>
      <w:pPr>
        <w:tabs>
          <w:tab w:val="num" w:pos="814"/>
        </w:tabs>
        <w:ind w:left="814"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112001"/>
    <w:multiLevelType w:val="hybridMultilevel"/>
    <w:tmpl w:val="1112637C"/>
    <w:lvl w:ilvl="0" w:tplc="3E324FD4">
      <w:start w:val="1"/>
      <w:numFmt w:val="lowerLetter"/>
      <w:lvlText w:val="%1)"/>
      <w:lvlJc w:val="left"/>
      <w:pPr>
        <w:tabs>
          <w:tab w:val="num" w:pos="380"/>
        </w:tabs>
        <w:ind w:left="380" w:hanging="360"/>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60" w15:restartNumberingAfterBreak="0">
    <w:nsid w:val="69720E6D"/>
    <w:multiLevelType w:val="hybridMultilevel"/>
    <w:tmpl w:val="4824DC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3" w15:restartNumberingAfterBreak="0">
    <w:nsid w:val="6D1F0963"/>
    <w:multiLevelType w:val="hybridMultilevel"/>
    <w:tmpl w:val="76F65E38"/>
    <w:lvl w:ilvl="0" w:tplc="0415000F">
      <w:start w:val="1"/>
      <w:numFmt w:val="decimal"/>
      <w:lvlText w:val="%1."/>
      <w:lvlJc w:val="left"/>
      <w:pPr>
        <w:tabs>
          <w:tab w:val="num" w:pos="720"/>
        </w:tabs>
        <w:ind w:left="720" w:hanging="360"/>
      </w:pPr>
    </w:lvl>
    <w:lvl w:ilvl="1" w:tplc="53705F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0066858"/>
    <w:multiLevelType w:val="hybridMultilevel"/>
    <w:tmpl w:val="8E4A3E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7" w15:restartNumberingAfterBreak="0">
    <w:nsid w:val="71785448"/>
    <w:multiLevelType w:val="hybridMultilevel"/>
    <w:tmpl w:val="291685A0"/>
    <w:lvl w:ilvl="0" w:tplc="04150017">
      <w:start w:val="1"/>
      <w:numFmt w:val="decimal"/>
      <w:lvlText w:val="%1."/>
      <w:lvlJc w:val="left"/>
      <w:pPr>
        <w:ind w:left="720" w:hanging="360"/>
      </w:pPr>
      <w:rPr>
        <w:rFonts w:cs="Times New Roman"/>
      </w:rPr>
    </w:lvl>
    <w:lvl w:ilvl="1" w:tplc="04150003">
      <w:start w:val="1"/>
      <w:numFmt w:val="bullet"/>
      <w:lvlText w:val=""/>
      <w:lvlJc w:val="left"/>
      <w:pPr>
        <w:ind w:left="1440" w:hanging="360"/>
      </w:pPr>
      <w:rPr>
        <w:rFonts w:ascii="Wingdings" w:hAnsi="Wingdings" w:hint="default"/>
      </w:rPr>
    </w:lvl>
    <w:lvl w:ilvl="2" w:tplc="04150005">
      <w:start w:val="1"/>
      <w:numFmt w:val="lowerRoman"/>
      <w:lvlText w:val="%3."/>
      <w:lvlJc w:val="right"/>
      <w:pPr>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8" w15:restartNumberingAfterBreak="0">
    <w:nsid w:val="75312B45"/>
    <w:multiLevelType w:val="multilevel"/>
    <w:tmpl w:val="737E0280"/>
    <w:lvl w:ilvl="0">
      <w:start w:val="1"/>
      <w:numFmt w:val="bullet"/>
      <w:lvlText w:val=""/>
      <w:lvlJc w:val="left"/>
      <w:pPr>
        <w:ind w:left="13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79EB7A68"/>
    <w:multiLevelType w:val="hybridMultilevel"/>
    <w:tmpl w:val="CA6AD63A"/>
    <w:lvl w:ilvl="0" w:tplc="CBD41824">
      <w:start w:val="1"/>
      <w:numFmt w:val="ordin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71" w15:restartNumberingAfterBreak="0">
    <w:nsid w:val="7C4B2E4E"/>
    <w:multiLevelType w:val="hybridMultilevel"/>
    <w:tmpl w:val="3504621A"/>
    <w:lvl w:ilvl="0" w:tplc="F216D0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7802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9063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2547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0600798">
    <w:abstractNumId w:val="51"/>
  </w:num>
  <w:num w:numId="5" w16cid:durableId="537011999">
    <w:abstractNumId w:val="23"/>
  </w:num>
  <w:num w:numId="6" w16cid:durableId="1732575621">
    <w:abstractNumId w:val="5"/>
  </w:num>
  <w:num w:numId="7" w16cid:durableId="7760281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013580">
    <w:abstractNumId w:val="49"/>
  </w:num>
  <w:num w:numId="9" w16cid:durableId="1518620384">
    <w:abstractNumId w:val="57"/>
  </w:num>
  <w:num w:numId="10" w16cid:durableId="165364033">
    <w:abstractNumId w:val="34"/>
  </w:num>
  <w:num w:numId="11" w16cid:durableId="734623844">
    <w:abstractNumId w:val="64"/>
  </w:num>
  <w:num w:numId="12" w16cid:durableId="1704551801">
    <w:abstractNumId w:val="42"/>
  </w:num>
  <w:num w:numId="13" w16cid:durableId="631907095">
    <w:abstractNumId w:val="11"/>
  </w:num>
  <w:num w:numId="14" w16cid:durableId="1430272857">
    <w:abstractNumId w:val="68"/>
  </w:num>
  <w:num w:numId="15" w16cid:durableId="95371036">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0183304">
    <w:abstractNumId w:val="20"/>
  </w:num>
  <w:num w:numId="17" w16cid:durableId="848716427">
    <w:abstractNumId w:val="38"/>
  </w:num>
  <w:num w:numId="18" w16cid:durableId="925648553">
    <w:abstractNumId w:val="22"/>
  </w:num>
  <w:num w:numId="19" w16cid:durableId="371736950">
    <w:abstractNumId w:val="6"/>
  </w:num>
  <w:num w:numId="20" w16cid:durableId="382871268">
    <w:abstractNumId w:val="9"/>
  </w:num>
  <w:num w:numId="21" w16cid:durableId="904726291">
    <w:abstractNumId w:val="10"/>
  </w:num>
  <w:num w:numId="22" w16cid:durableId="601106127">
    <w:abstractNumId w:val="50"/>
  </w:num>
  <w:num w:numId="23" w16cid:durableId="431823733">
    <w:abstractNumId w:val="7"/>
  </w:num>
  <w:num w:numId="24" w16cid:durableId="11686676">
    <w:abstractNumId w:val="52"/>
  </w:num>
  <w:num w:numId="25" w16cid:durableId="1818835377">
    <w:abstractNumId w:val="46"/>
  </w:num>
  <w:num w:numId="26" w16cid:durableId="1847867552">
    <w:abstractNumId w:val="19"/>
  </w:num>
  <w:num w:numId="27" w16cid:durableId="526985217">
    <w:abstractNumId w:val="27"/>
  </w:num>
  <w:num w:numId="28" w16cid:durableId="1998607122">
    <w:abstractNumId w:val="55"/>
  </w:num>
  <w:num w:numId="29" w16cid:durableId="480000512">
    <w:abstractNumId w:val="70"/>
  </w:num>
  <w:num w:numId="30" w16cid:durableId="1181359366">
    <w:abstractNumId w:val="33"/>
  </w:num>
  <w:num w:numId="31" w16cid:durableId="362680976">
    <w:abstractNumId w:val="12"/>
  </w:num>
  <w:num w:numId="32" w16cid:durableId="1195191364">
    <w:abstractNumId w:val="67"/>
  </w:num>
  <w:num w:numId="33" w16cid:durableId="1828206898">
    <w:abstractNumId w:val="2"/>
  </w:num>
  <w:num w:numId="34" w16cid:durableId="1896965049">
    <w:abstractNumId w:val="3"/>
  </w:num>
  <w:num w:numId="35" w16cid:durableId="1999848155">
    <w:abstractNumId w:val="1"/>
  </w:num>
  <w:num w:numId="36" w16cid:durableId="827331021">
    <w:abstractNumId w:val="56"/>
  </w:num>
  <w:num w:numId="37" w16cid:durableId="402797741">
    <w:abstractNumId w:val="13"/>
  </w:num>
  <w:num w:numId="38" w16cid:durableId="2124692076">
    <w:abstractNumId w:val="58"/>
  </w:num>
  <w:num w:numId="39" w16cid:durableId="19365522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6355564">
    <w:abstractNumId w:val="40"/>
  </w:num>
  <w:num w:numId="41" w16cid:durableId="186523569">
    <w:abstractNumId w:val="26"/>
  </w:num>
  <w:num w:numId="42" w16cid:durableId="10814886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2917858">
    <w:abstractNumId w:val="21"/>
  </w:num>
  <w:num w:numId="44" w16cid:durableId="17592128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0319905">
    <w:abstractNumId w:val="54"/>
  </w:num>
  <w:num w:numId="46" w16cid:durableId="111008139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12657712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7855065">
    <w:abstractNumId w:val="45"/>
    <w:lvlOverride w:ilvl="0">
      <w:startOverride w:val="1"/>
    </w:lvlOverride>
    <w:lvlOverride w:ilvl="1"/>
    <w:lvlOverride w:ilvl="2"/>
    <w:lvlOverride w:ilvl="3"/>
    <w:lvlOverride w:ilvl="4"/>
    <w:lvlOverride w:ilvl="5"/>
    <w:lvlOverride w:ilvl="6"/>
    <w:lvlOverride w:ilvl="7"/>
    <w:lvlOverride w:ilvl="8"/>
  </w:num>
  <w:num w:numId="49" w16cid:durableId="18857558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3360746">
    <w:abstractNumId w:val="44"/>
    <w:lvlOverride w:ilvl="0">
      <w:startOverride w:val="1"/>
    </w:lvlOverride>
    <w:lvlOverride w:ilvl="1"/>
    <w:lvlOverride w:ilvl="2"/>
    <w:lvlOverride w:ilvl="3"/>
    <w:lvlOverride w:ilvl="4"/>
    <w:lvlOverride w:ilvl="5"/>
    <w:lvlOverride w:ilvl="6"/>
    <w:lvlOverride w:ilvl="7"/>
    <w:lvlOverride w:ilvl="8"/>
  </w:num>
  <w:num w:numId="51" w16cid:durableId="164790004">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18973608">
    <w:abstractNumId w:val="35"/>
    <w:lvlOverride w:ilvl="0">
      <w:startOverride w:val="1"/>
    </w:lvlOverride>
    <w:lvlOverride w:ilvl="1"/>
    <w:lvlOverride w:ilvl="2"/>
    <w:lvlOverride w:ilvl="3"/>
    <w:lvlOverride w:ilvl="4"/>
    <w:lvlOverride w:ilvl="5"/>
    <w:lvlOverride w:ilvl="6"/>
    <w:lvlOverride w:ilvl="7"/>
    <w:lvlOverride w:ilvl="8"/>
  </w:num>
  <w:num w:numId="53" w16cid:durableId="952977314">
    <w:abstractNumId w:val="8"/>
    <w:lvlOverride w:ilvl="0">
      <w:startOverride w:val="1"/>
    </w:lvlOverride>
    <w:lvlOverride w:ilvl="1"/>
    <w:lvlOverride w:ilvl="2"/>
    <w:lvlOverride w:ilvl="3"/>
    <w:lvlOverride w:ilvl="4"/>
    <w:lvlOverride w:ilvl="5"/>
    <w:lvlOverride w:ilvl="6"/>
    <w:lvlOverride w:ilvl="7"/>
    <w:lvlOverride w:ilvl="8"/>
  </w:num>
  <w:num w:numId="54" w16cid:durableId="532771349">
    <w:abstractNumId w:val="36"/>
    <w:lvlOverride w:ilvl="0">
      <w:startOverride w:val="1"/>
    </w:lvlOverride>
    <w:lvlOverride w:ilvl="1"/>
    <w:lvlOverride w:ilvl="2"/>
    <w:lvlOverride w:ilvl="3"/>
    <w:lvlOverride w:ilvl="4"/>
    <w:lvlOverride w:ilvl="5"/>
    <w:lvlOverride w:ilvl="6"/>
    <w:lvlOverride w:ilvl="7"/>
    <w:lvlOverride w:ilvl="8"/>
  </w:num>
  <w:num w:numId="55" w16cid:durableId="553468251">
    <w:abstractNumId w:val="69"/>
    <w:lvlOverride w:ilvl="0">
      <w:startOverride w:val="1"/>
    </w:lvlOverride>
    <w:lvlOverride w:ilvl="1"/>
    <w:lvlOverride w:ilvl="2"/>
    <w:lvlOverride w:ilvl="3"/>
    <w:lvlOverride w:ilvl="4"/>
    <w:lvlOverride w:ilvl="5"/>
    <w:lvlOverride w:ilvl="6"/>
    <w:lvlOverride w:ilvl="7"/>
    <w:lvlOverride w:ilvl="8"/>
  </w:num>
  <w:num w:numId="56" w16cid:durableId="1627469354">
    <w:abstractNumId w:val="48"/>
    <w:lvlOverride w:ilvl="0">
      <w:startOverride w:val="1"/>
    </w:lvlOverride>
    <w:lvlOverride w:ilvl="1"/>
    <w:lvlOverride w:ilvl="2"/>
    <w:lvlOverride w:ilvl="3"/>
    <w:lvlOverride w:ilvl="4"/>
    <w:lvlOverride w:ilvl="5"/>
    <w:lvlOverride w:ilvl="6"/>
    <w:lvlOverride w:ilvl="7"/>
    <w:lvlOverride w:ilvl="8"/>
  </w:num>
  <w:num w:numId="57" w16cid:durableId="1366832872">
    <w:abstractNumId w:val="31"/>
    <w:lvlOverride w:ilvl="0">
      <w:startOverride w:val="1"/>
    </w:lvlOverride>
    <w:lvlOverride w:ilvl="1"/>
    <w:lvlOverride w:ilvl="2"/>
    <w:lvlOverride w:ilvl="3"/>
    <w:lvlOverride w:ilvl="4"/>
    <w:lvlOverride w:ilvl="5"/>
    <w:lvlOverride w:ilvl="6"/>
    <w:lvlOverride w:ilvl="7"/>
    <w:lvlOverride w:ilvl="8"/>
  </w:num>
  <w:num w:numId="58" w16cid:durableId="328406794">
    <w:abstractNumId w:val="39"/>
    <w:lvlOverride w:ilvl="0">
      <w:startOverride w:val="1"/>
    </w:lvlOverride>
    <w:lvlOverride w:ilvl="1"/>
    <w:lvlOverride w:ilvl="2"/>
    <w:lvlOverride w:ilvl="3"/>
    <w:lvlOverride w:ilvl="4"/>
    <w:lvlOverride w:ilvl="5"/>
    <w:lvlOverride w:ilvl="6"/>
    <w:lvlOverride w:ilvl="7"/>
    <w:lvlOverride w:ilvl="8"/>
  </w:num>
  <w:num w:numId="59" w16cid:durableId="30305360">
    <w:abstractNumId w:val="0"/>
  </w:num>
  <w:num w:numId="60" w16cid:durableId="124739374">
    <w:abstractNumId w:val="15"/>
  </w:num>
  <w:num w:numId="61" w16cid:durableId="685863784">
    <w:abstractNumId w:val="30"/>
  </w:num>
  <w:num w:numId="62" w16cid:durableId="345908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4242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41275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033191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66872591">
    <w:abstractNumId w:val="32"/>
    <w:lvlOverride w:ilvl="0">
      <w:startOverride w:val="1"/>
    </w:lvlOverride>
  </w:num>
  <w:num w:numId="67" w16cid:durableId="1594705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93766704">
    <w:abstractNumId w:val="24"/>
  </w:num>
  <w:num w:numId="69" w16cid:durableId="1873223892">
    <w:abstractNumId w:val="43"/>
  </w:num>
  <w:num w:numId="70" w16cid:durableId="892078357">
    <w:abstractNumId w:val="41"/>
  </w:num>
  <w:num w:numId="71" w16cid:durableId="777994352">
    <w:abstractNumId w:val="16"/>
  </w:num>
  <w:num w:numId="72" w16cid:durableId="494077344">
    <w:abstractNumId w:val="60"/>
  </w:num>
  <w:num w:numId="73" w16cid:durableId="203345594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71"/>
    <w:rsid w:val="00002D71"/>
    <w:rsid w:val="000121BB"/>
    <w:rsid w:val="000256C6"/>
    <w:rsid w:val="0004384B"/>
    <w:rsid w:val="000A173E"/>
    <w:rsid w:val="001C3CF2"/>
    <w:rsid w:val="00254038"/>
    <w:rsid w:val="00294927"/>
    <w:rsid w:val="002C0D72"/>
    <w:rsid w:val="00343405"/>
    <w:rsid w:val="003F547F"/>
    <w:rsid w:val="004A563A"/>
    <w:rsid w:val="004F3BD3"/>
    <w:rsid w:val="00532713"/>
    <w:rsid w:val="005813AF"/>
    <w:rsid w:val="0058150D"/>
    <w:rsid w:val="00772EC2"/>
    <w:rsid w:val="00774B04"/>
    <w:rsid w:val="008470EE"/>
    <w:rsid w:val="008839B0"/>
    <w:rsid w:val="008D5F83"/>
    <w:rsid w:val="00A12160"/>
    <w:rsid w:val="00B224F3"/>
    <w:rsid w:val="00B25F06"/>
    <w:rsid w:val="00B43B41"/>
    <w:rsid w:val="00BC66FC"/>
    <w:rsid w:val="00C63096"/>
    <w:rsid w:val="00C932C0"/>
    <w:rsid w:val="00CA5D91"/>
    <w:rsid w:val="00CB1799"/>
    <w:rsid w:val="00D75824"/>
    <w:rsid w:val="00D76076"/>
    <w:rsid w:val="00D9634A"/>
    <w:rsid w:val="00E060A4"/>
    <w:rsid w:val="00EC375D"/>
    <w:rsid w:val="00F17ECA"/>
    <w:rsid w:val="00FF4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0767"/>
  <w15:chartTrackingRefBased/>
  <w15:docId w15:val="{78A33335-B8A8-430F-A67B-00BE5C9F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2D71"/>
    <w:pPr>
      <w:keepNext/>
      <w:keepLines/>
      <w:spacing w:before="320" w:after="40" w:line="252" w:lineRule="auto"/>
      <w:jc w:val="both"/>
      <w:outlineLvl w:val="0"/>
    </w:pPr>
    <w:rPr>
      <w:rFonts w:asciiTheme="majorHAnsi" w:eastAsiaTheme="majorEastAsia" w:hAnsiTheme="majorHAnsi" w:cstheme="majorBidi"/>
      <w:b/>
      <w:bCs/>
      <w:caps/>
      <w:spacing w:val="4"/>
      <w:kern w:val="0"/>
      <w:sz w:val="28"/>
      <w:szCs w:val="28"/>
      <w14:ligatures w14:val="none"/>
    </w:rPr>
  </w:style>
  <w:style w:type="paragraph" w:styleId="Nagwek2">
    <w:name w:val="heading 2"/>
    <w:basedOn w:val="Normalny"/>
    <w:next w:val="Normalny"/>
    <w:link w:val="Nagwek2Znak"/>
    <w:uiPriority w:val="9"/>
    <w:semiHidden/>
    <w:unhideWhenUsed/>
    <w:qFormat/>
    <w:rsid w:val="00002D71"/>
    <w:pPr>
      <w:keepNext/>
      <w:keepLines/>
      <w:spacing w:before="120" w:after="0" w:line="252" w:lineRule="auto"/>
      <w:jc w:val="both"/>
      <w:outlineLvl w:val="1"/>
    </w:pPr>
    <w:rPr>
      <w:rFonts w:asciiTheme="majorHAnsi" w:eastAsiaTheme="majorEastAsia" w:hAnsiTheme="majorHAnsi" w:cstheme="majorBidi"/>
      <w:b/>
      <w:bCs/>
      <w:kern w:val="0"/>
      <w:sz w:val="28"/>
      <w:szCs w:val="28"/>
      <w14:ligatures w14:val="none"/>
    </w:rPr>
  </w:style>
  <w:style w:type="paragraph" w:styleId="Nagwek3">
    <w:name w:val="heading 3"/>
    <w:basedOn w:val="Normalny"/>
    <w:next w:val="Normalny"/>
    <w:link w:val="Nagwek3Znak"/>
    <w:uiPriority w:val="9"/>
    <w:semiHidden/>
    <w:unhideWhenUsed/>
    <w:qFormat/>
    <w:rsid w:val="00002D71"/>
    <w:pPr>
      <w:keepNext/>
      <w:keepLines/>
      <w:spacing w:before="120" w:after="0" w:line="252" w:lineRule="auto"/>
      <w:jc w:val="both"/>
      <w:outlineLvl w:val="2"/>
    </w:pPr>
    <w:rPr>
      <w:rFonts w:asciiTheme="majorHAnsi" w:eastAsiaTheme="majorEastAsia" w:hAnsiTheme="majorHAnsi" w:cstheme="majorBidi"/>
      <w:spacing w:val="4"/>
      <w:kern w:val="0"/>
      <w:sz w:val="24"/>
      <w:szCs w:val="24"/>
      <w14:ligatures w14:val="none"/>
    </w:rPr>
  </w:style>
  <w:style w:type="paragraph" w:styleId="Nagwek4">
    <w:name w:val="heading 4"/>
    <w:basedOn w:val="Normalny"/>
    <w:next w:val="Normalny"/>
    <w:link w:val="Nagwek4Znak"/>
    <w:uiPriority w:val="9"/>
    <w:semiHidden/>
    <w:unhideWhenUsed/>
    <w:qFormat/>
    <w:rsid w:val="00002D71"/>
    <w:pPr>
      <w:keepNext/>
      <w:keepLines/>
      <w:spacing w:before="120" w:after="0" w:line="252" w:lineRule="auto"/>
      <w:jc w:val="both"/>
      <w:outlineLvl w:val="3"/>
    </w:pPr>
    <w:rPr>
      <w:rFonts w:asciiTheme="majorHAnsi" w:eastAsiaTheme="majorEastAsia" w:hAnsiTheme="majorHAnsi" w:cstheme="majorBidi"/>
      <w:i/>
      <w:iCs/>
      <w:kern w:val="0"/>
      <w:sz w:val="24"/>
      <w:szCs w:val="24"/>
      <w14:ligatures w14:val="none"/>
    </w:rPr>
  </w:style>
  <w:style w:type="paragraph" w:styleId="Nagwek5">
    <w:name w:val="heading 5"/>
    <w:basedOn w:val="Normalny"/>
    <w:next w:val="Normalny"/>
    <w:link w:val="Nagwek5Znak"/>
    <w:uiPriority w:val="9"/>
    <w:semiHidden/>
    <w:unhideWhenUsed/>
    <w:qFormat/>
    <w:rsid w:val="00002D71"/>
    <w:pPr>
      <w:keepNext/>
      <w:keepLines/>
      <w:spacing w:before="120" w:after="0" w:line="252" w:lineRule="auto"/>
      <w:jc w:val="both"/>
      <w:outlineLvl w:val="4"/>
    </w:pPr>
    <w:rPr>
      <w:rFonts w:asciiTheme="majorHAnsi" w:eastAsiaTheme="majorEastAsia" w:hAnsiTheme="majorHAnsi" w:cstheme="majorBidi"/>
      <w:b/>
      <w:bCs/>
      <w:kern w:val="0"/>
      <w14:ligatures w14:val="none"/>
    </w:rPr>
  </w:style>
  <w:style w:type="paragraph" w:styleId="Nagwek6">
    <w:name w:val="heading 6"/>
    <w:basedOn w:val="Normalny"/>
    <w:next w:val="Normalny"/>
    <w:link w:val="Nagwek6Znak"/>
    <w:uiPriority w:val="9"/>
    <w:semiHidden/>
    <w:unhideWhenUsed/>
    <w:qFormat/>
    <w:rsid w:val="00002D71"/>
    <w:pPr>
      <w:keepNext/>
      <w:keepLines/>
      <w:spacing w:before="120" w:after="0" w:line="252" w:lineRule="auto"/>
      <w:jc w:val="both"/>
      <w:outlineLvl w:val="5"/>
    </w:pPr>
    <w:rPr>
      <w:rFonts w:asciiTheme="majorHAnsi" w:eastAsiaTheme="majorEastAsia" w:hAnsiTheme="majorHAnsi" w:cstheme="majorBidi"/>
      <w:b/>
      <w:bCs/>
      <w:i/>
      <w:iCs/>
      <w:kern w:val="0"/>
      <w14:ligatures w14:val="none"/>
    </w:rPr>
  </w:style>
  <w:style w:type="paragraph" w:styleId="Nagwek7">
    <w:name w:val="heading 7"/>
    <w:basedOn w:val="Normalny"/>
    <w:next w:val="Normalny"/>
    <w:link w:val="Nagwek7Znak"/>
    <w:uiPriority w:val="9"/>
    <w:semiHidden/>
    <w:unhideWhenUsed/>
    <w:qFormat/>
    <w:rsid w:val="00002D71"/>
    <w:pPr>
      <w:keepNext/>
      <w:keepLines/>
      <w:spacing w:before="120" w:after="0" w:line="252" w:lineRule="auto"/>
      <w:jc w:val="both"/>
      <w:outlineLvl w:val="6"/>
    </w:pPr>
    <w:rPr>
      <w:rFonts w:eastAsiaTheme="minorEastAsia"/>
      <w:i/>
      <w:iCs/>
      <w:kern w:val="0"/>
      <w14:ligatures w14:val="none"/>
    </w:rPr>
  </w:style>
  <w:style w:type="paragraph" w:styleId="Nagwek8">
    <w:name w:val="heading 8"/>
    <w:basedOn w:val="Normalny"/>
    <w:next w:val="Normalny"/>
    <w:link w:val="Nagwek8Znak"/>
    <w:uiPriority w:val="9"/>
    <w:semiHidden/>
    <w:unhideWhenUsed/>
    <w:qFormat/>
    <w:rsid w:val="00002D71"/>
    <w:pPr>
      <w:keepNext/>
      <w:keepLines/>
      <w:spacing w:before="120" w:after="0" w:line="252" w:lineRule="auto"/>
      <w:jc w:val="both"/>
      <w:outlineLvl w:val="7"/>
    </w:pPr>
    <w:rPr>
      <w:rFonts w:eastAsiaTheme="minorEastAsia"/>
      <w:b/>
      <w:bCs/>
      <w:kern w:val="0"/>
      <w14:ligatures w14:val="none"/>
    </w:rPr>
  </w:style>
  <w:style w:type="paragraph" w:styleId="Nagwek9">
    <w:name w:val="heading 9"/>
    <w:basedOn w:val="Normalny"/>
    <w:next w:val="Normalny"/>
    <w:link w:val="Nagwek9Znak"/>
    <w:uiPriority w:val="9"/>
    <w:semiHidden/>
    <w:unhideWhenUsed/>
    <w:qFormat/>
    <w:rsid w:val="00002D71"/>
    <w:pPr>
      <w:keepNext/>
      <w:keepLines/>
      <w:spacing w:before="120" w:after="0" w:line="252" w:lineRule="auto"/>
      <w:jc w:val="both"/>
      <w:outlineLvl w:val="8"/>
    </w:pPr>
    <w:rPr>
      <w:rFonts w:eastAsiaTheme="minorEastAsia"/>
      <w:i/>
      <w:iCs/>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2D71"/>
    <w:rPr>
      <w:rFonts w:asciiTheme="majorHAnsi" w:eastAsiaTheme="majorEastAsia" w:hAnsiTheme="majorHAnsi" w:cstheme="majorBidi"/>
      <w:b/>
      <w:bCs/>
      <w:caps/>
      <w:spacing w:val="4"/>
      <w:kern w:val="0"/>
      <w:sz w:val="28"/>
      <w:szCs w:val="28"/>
      <w14:ligatures w14:val="none"/>
    </w:rPr>
  </w:style>
  <w:style w:type="character" w:customStyle="1" w:styleId="Nagwek2Znak">
    <w:name w:val="Nagłówek 2 Znak"/>
    <w:basedOn w:val="Domylnaczcionkaakapitu"/>
    <w:link w:val="Nagwek2"/>
    <w:uiPriority w:val="9"/>
    <w:semiHidden/>
    <w:rsid w:val="00002D71"/>
    <w:rPr>
      <w:rFonts w:asciiTheme="majorHAnsi" w:eastAsiaTheme="majorEastAsia" w:hAnsiTheme="majorHAnsi" w:cstheme="majorBidi"/>
      <w:b/>
      <w:bCs/>
      <w:kern w:val="0"/>
      <w:sz w:val="28"/>
      <w:szCs w:val="28"/>
      <w14:ligatures w14:val="none"/>
    </w:rPr>
  </w:style>
  <w:style w:type="character" w:customStyle="1" w:styleId="Nagwek3Znak">
    <w:name w:val="Nagłówek 3 Znak"/>
    <w:basedOn w:val="Domylnaczcionkaakapitu"/>
    <w:link w:val="Nagwek3"/>
    <w:uiPriority w:val="9"/>
    <w:semiHidden/>
    <w:rsid w:val="00002D71"/>
    <w:rPr>
      <w:rFonts w:asciiTheme="majorHAnsi" w:eastAsiaTheme="majorEastAsia" w:hAnsiTheme="majorHAnsi" w:cstheme="majorBidi"/>
      <w:spacing w:val="4"/>
      <w:kern w:val="0"/>
      <w:sz w:val="24"/>
      <w:szCs w:val="24"/>
      <w14:ligatures w14:val="none"/>
    </w:rPr>
  </w:style>
  <w:style w:type="character" w:customStyle="1" w:styleId="Nagwek4Znak">
    <w:name w:val="Nagłówek 4 Znak"/>
    <w:basedOn w:val="Domylnaczcionkaakapitu"/>
    <w:link w:val="Nagwek4"/>
    <w:uiPriority w:val="9"/>
    <w:semiHidden/>
    <w:rsid w:val="00002D71"/>
    <w:rPr>
      <w:rFonts w:asciiTheme="majorHAnsi" w:eastAsiaTheme="majorEastAsia" w:hAnsiTheme="majorHAnsi" w:cstheme="majorBidi"/>
      <w:i/>
      <w:iCs/>
      <w:kern w:val="0"/>
      <w:sz w:val="24"/>
      <w:szCs w:val="24"/>
      <w14:ligatures w14:val="none"/>
    </w:rPr>
  </w:style>
  <w:style w:type="character" w:customStyle="1" w:styleId="Nagwek5Znak">
    <w:name w:val="Nagłówek 5 Znak"/>
    <w:basedOn w:val="Domylnaczcionkaakapitu"/>
    <w:link w:val="Nagwek5"/>
    <w:uiPriority w:val="9"/>
    <w:semiHidden/>
    <w:rsid w:val="00002D71"/>
    <w:rPr>
      <w:rFonts w:asciiTheme="majorHAnsi" w:eastAsiaTheme="majorEastAsia" w:hAnsiTheme="majorHAnsi" w:cstheme="majorBidi"/>
      <w:b/>
      <w:bCs/>
      <w:kern w:val="0"/>
      <w14:ligatures w14:val="none"/>
    </w:rPr>
  </w:style>
  <w:style w:type="character" w:customStyle="1" w:styleId="Nagwek6Znak">
    <w:name w:val="Nagłówek 6 Znak"/>
    <w:basedOn w:val="Domylnaczcionkaakapitu"/>
    <w:link w:val="Nagwek6"/>
    <w:uiPriority w:val="9"/>
    <w:semiHidden/>
    <w:rsid w:val="00002D71"/>
    <w:rPr>
      <w:rFonts w:asciiTheme="majorHAnsi" w:eastAsiaTheme="majorEastAsia" w:hAnsiTheme="majorHAnsi" w:cstheme="majorBidi"/>
      <w:b/>
      <w:bCs/>
      <w:i/>
      <w:iCs/>
      <w:kern w:val="0"/>
      <w14:ligatures w14:val="none"/>
    </w:rPr>
  </w:style>
  <w:style w:type="character" w:customStyle="1" w:styleId="Nagwek7Znak">
    <w:name w:val="Nagłówek 7 Znak"/>
    <w:basedOn w:val="Domylnaczcionkaakapitu"/>
    <w:link w:val="Nagwek7"/>
    <w:uiPriority w:val="9"/>
    <w:semiHidden/>
    <w:rsid w:val="00002D71"/>
    <w:rPr>
      <w:rFonts w:eastAsiaTheme="minorEastAsia"/>
      <w:i/>
      <w:iCs/>
      <w:kern w:val="0"/>
      <w14:ligatures w14:val="none"/>
    </w:rPr>
  </w:style>
  <w:style w:type="character" w:customStyle="1" w:styleId="Nagwek8Znak">
    <w:name w:val="Nagłówek 8 Znak"/>
    <w:basedOn w:val="Domylnaczcionkaakapitu"/>
    <w:link w:val="Nagwek8"/>
    <w:uiPriority w:val="9"/>
    <w:semiHidden/>
    <w:rsid w:val="00002D71"/>
    <w:rPr>
      <w:rFonts w:eastAsiaTheme="minorEastAsia"/>
      <w:b/>
      <w:bCs/>
      <w:kern w:val="0"/>
      <w14:ligatures w14:val="none"/>
    </w:rPr>
  </w:style>
  <w:style w:type="character" w:customStyle="1" w:styleId="Nagwek9Znak">
    <w:name w:val="Nagłówek 9 Znak"/>
    <w:basedOn w:val="Domylnaczcionkaakapitu"/>
    <w:link w:val="Nagwek9"/>
    <w:uiPriority w:val="9"/>
    <w:semiHidden/>
    <w:rsid w:val="00002D71"/>
    <w:rPr>
      <w:rFonts w:eastAsiaTheme="minorEastAsia"/>
      <w:i/>
      <w:iCs/>
      <w:kern w:val="0"/>
      <w14:ligatures w14:val="none"/>
    </w:rPr>
  </w:style>
  <w:style w:type="numbering" w:customStyle="1" w:styleId="Bezlisty1">
    <w:name w:val="Bez listy1"/>
    <w:next w:val="Bezlisty"/>
    <w:uiPriority w:val="99"/>
    <w:semiHidden/>
    <w:unhideWhenUsed/>
    <w:rsid w:val="00002D71"/>
  </w:style>
  <w:style w:type="paragraph" w:styleId="Akapitzlist">
    <w:name w:val="List Paragraph"/>
    <w:aliases w:val="CW_Lista,Elenco Normale,1.Nagłówek,L1,Numerowanie,List Paragraph,sw tekst,List Paragraph1,Akapit z listą5,Akapit z listą BS,Bulleted list,Odstavec,Podsis rysunku,Kolorowa lista — akcent 11,normalny tekst,Akapit z listą3,Obiekt,BulletC"/>
    <w:basedOn w:val="Normalny"/>
    <w:link w:val="AkapitzlistZnak"/>
    <w:uiPriority w:val="34"/>
    <w:qFormat/>
    <w:rsid w:val="00002D71"/>
    <w:pPr>
      <w:spacing w:line="252" w:lineRule="auto"/>
      <w:ind w:left="720"/>
      <w:contextualSpacing/>
      <w:jc w:val="both"/>
    </w:pPr>
    <w:rPr>
      <w:rFonts w:eastAsiaTheme="minorEastAsia"/>
      <w:kern w:val="0"/>
      <w14:ligatures w14:val="none"/>
    </w:rPr>
  </w:style>
  <w:style w:type="table" w:customStyle="1" w:styleId="Tabela-Siatka1">
    <w:name w:val="Tabela - Siatka1"/>
    <w:basedOn w:val="Standardowy"/>
    <w:uiPriority w:val="59"/>
    <w:rsid w:val="00002D71"/>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2D71"/>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02D71"/>
    <w:pPr>
      <w:spacing w:after="0" w:line="240" w:lineRule="auto"/>
      <w:jc w:val="both"/>
    </w:pPr>
    <w:rPr>
      <w:rFonts w:eastAsiaTheme="minorEastAsia"/>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002D71"/>
    <w:rPr>
      <w:rFonts w:eastAsiaTheme="minorEastAsia"/>
      <w:kern w:val="0"/>
      <w:sz w:val="20"/>
      <w:szCs w:val="20"/>
      <w14:ligatures w14:val="none"/>
    </w:rPr>
  </w:style>
  <w:style w:type="character" w:styleId="Odwoanieprzypisukocowego">
    <w:name w:val="endnote reference"/>
    <w:basedOn w:val="Domylnaczcionkaakapitu"/>
    <w:uiPriority w:val="99"/>
    <w:semiHidden/>
    <w:unhideWhenUsed/>
    <w:rsid w:val="00002D71"/>
    <w:rPr>
      <w:vertAlign w:val="superscript"/>
    </w:rPr>
  </w:style>
  <w:style w:type="character" w:styleId="Hipercze">
    <w:name w:val="Hyperlink"/>
    <w:basedOn w:val="Domylnaczcionkaakapitu"/>
    <w:uiPriority w:val="99"/>
    <w:unhideWhenUsed/>
    <w:rsid w:val="00002D71"/>
    <w:rPr>
      <w:color w:val="0563C1" w:themeColor="hyperlink"/>
      <w:u w:val="single"/>
    </w:rPr>
  </w:style>
  <w:style w:type="character" w:styleId="Nierozpoznanawzmianka">
    <w:name w:val="Unresolved Mention"/>
    <w:basedOn w:val="Domylnaczcionkaakapitu"/>
    <w:uiPriority w:val="99"/>
    <w:semiHidden/>
    <w:unhideWhenUsed/>
    <w:rsid w:val="00002D71"/>
    <w:rPr>
      <w:color w:val="605E5C"/>
      <w:shd w:val="clear" w:color="auto" w:fill="E1DFDD"/>
    </w:rPr>
  </w:style>
  <w:style w:type="paragraph" w:customStyle="1" w:styleId="Default">
    <w:name w:val="Default"/>
    <w:rsid w:val="00002D71"/>
    <w:pPr>
      <w:autoSpaceDE w:val="0"/>
      <w:autoSpaceDN w:val="0"/>
      <w:adjustRightInd w:val="0"/>
      <w:spacing w:after="0" w:line="240" w:lineRule="auto"/>
      <w:jc w:val="both"/>
    </w:pPr>
    <w:rPr>
      <w:rFonts w:ascii="Franklin Gothic Book" w:eastAsiaTheme="minorEastAsia" w:hAnsi="Franklin Gothic Book" w:cs="Franklin Gothic Book"/>
      <w:color w:val="000000"/>
      <w:kern w:val="0"/>
      <w:sz w:val="24"/>
      <w:szCs w:val="24"/>
      <w14:ligatures w14:val="none"/>
    </w:rPr>
  </w:style>
  <w:style w:type="paragraph" w:styleId="Legenda">
    <w:name w:val="caption"/>
    <w:basedOn w:val="Normalny"/>
    <w:next w:val="Normalny"/>
    <w:uiPriority w:val="35"/>
    <w:semiHidden/>
    <w:unhideWhenUsed/>
    <w:qFormat/>
    <w:rsid w:val="00002D71"/>
    <w:pPr>
      <w:spacing w:line="252" w:lineRule="auto"/>
      <w:jc w:val="both"/>
    </w:pPr>
    <w:rPr>
      <w:rFonts w:eastAsiaTheme="minorEastAsia"/>
      <w:b/>
      <w:bCs/>
      <w:kern w:val="0"/>
      <w:sz w:val="18"/>
      <w:szCs w:val="18"/>
      <w14:ligatures w14:val="none"/>
    </w:rPr>
  </w:style>
  <w:style w:type="paragraph" w:styleId="Tytu">
    <w:name w:val="Title"/>
    <w:basedOn w:val="Normalny"/>
    <w:next w:val="Normalny"/>
    <w:link w:val="TytuZnak"/>
    <w:uiPriority w:val="10"/>
    <w:qFormat/>
    <w:rsid w:val="00002D71"/>
    <w:pPr>
      <w:spacing w:after="0" w:line="240" w:lineRule="auto"/>
      <w:contextualSpacing/>
      <w:jc w:val="center"/>
    </w:pPr>
    <w:rPr>
      <w:rFonts w:asciiTheme="majorHAnsi" w:eastAsiaTheme="majorEastAsia" w:hAnsiTheme="majorHAnsi" w:cstheme="majorBidi"/>
      <w:b/>
      <w:bCs/>
      <w:spacing w:val="-7"/>
      <w:kern w:val="0"/>
      <w:sz w:val="48"/>
      <w:szCs w:val="48"/>
      <w14:ligatures w14:val="none"/>
    </w:rPr>
  </w:style>
  <w:style w:type="character" w:customStyle="1" w:styleId="TytuZnak">
    <w:name w:val="Tytuł Znak"/>
    <w:basedOn w:val="Domylnaczcionkaakapitu"/>
    <w:link w:val="Tytu"/>
    <w:uiPriority w:val="10"/>
    <w:rsid w:val="00002D71"/>
    <w:rPr>
      <w:rFonts w:asciiTheme="majorHAnsi" w:eastAsiaTheme="majorEastAsia" w:hAnsiTheme="majorHAnsi" w:cstheme="majorBidi"/>
      <w:b/>
      <w:bCs/>
      <w:spacing w:val="-7"/>
      <w:kern w:val="0"/>
      <w:sz w:val="48"/>
      <w:szCs w:val="48"/>
      <w14:ligatures w14:val="none"/>
    </w:rPr>
  </w:style>
  <w:style w:type="paragraph" w:styleId="Podtytu">
    <w:name w:val="Subtitle"/>
    <w:basedOn w:val="Normalny"/>
    <w:next w:val="Normalny"/>
    <w:link w:val="PodtytuZnak"/>
    <w:qFormat/>
    <w:rsid w:val="00002D71"/>
    <w:pPr>
      <w:numPr>
        <w:ilvl w:val="1"/>
      </w:numPr>
      <w:spacing w:after="240" w:line="252" w:lineRule="auto"/>
      <w:jc w:val="center"/>
    </w:pPr>
    <w:rPr>
      <w:rFonts w:asciiTheme="majorHAnsi" w:eastAsiaTheme="majorEastAsia" w:hAnsiTheme="majorHAnsi" w:cstheme="majorBidi"/>
      <w:kern w:val="0"/>
      <w:sz w:val="24"/>
      <w:szCs w:val="24"/>
      <w14:ligatures w14:val="none"/>
    </w:rPr>
  </w:style>
  <w:style w:type="character" w:customStyle="1" w:styleId="PodtytuZnak">
    <w:name w:val="Podtytuł Znak"/>
    <w:basedOn w:val="Domylnaczcionkaakapitu"/>
    <w:link w:val="Podtytu"/>
    <w:rsid w:val="00002D71"/>
    <w:rPr>
      <w:rFonts w:asciiTheme="majorHAnsi" w:eastAsiaTheme="majorEastAsia" w:hAnsiTheme="majorHAnsi" w:cstheme="majorBidi"/>
      <w:kern w:val="0"/>
      <w:sz w:val="24"/>
      <w:szCs w:val="24"/>
      <w14:ligatures w14:val="none"/>
    </w:rPr>
  </w:style>
  <w:style w:type="character" w:styleId="Pogrubienie">
    <w:name w:val="Strong"/>
    <w:basedOn w:val="Domylnaczcionkaakapitu"/>
    <w:uiPriority w:val="22"/>
    <w:qFormat/>
    <w:rsid w:val="00002D71"/>
    <w:rPr>
      <w:b/>
      <w:bCs/>
      <w:color w:val="auto"/>
    </w:rPr>
  </w:style>
  <w:style w:type="character" w:styleId="Uwydatnienie">
    <w:name w:val="Emphasis"/>
    <w:basedOn w:val="Domylnaczcionkaakapitu"/>
    <w:uiPriority w:val="20"/>
    <w:qFormat/>
    <w:rsid w:val="00002D71"/>
    <w:rPr>
      <w:i/>
      <w:iCs/>
      <w:color w:val="auto"/>
    </w:rPr>
  </w:style>
  <w:style w:type="paragraph" w:styleId="Bezodstpw">
    <w:name w:val="No Spacing"/>
    <w:uiPriority w:val="1"/>
    <w:qFormat/>
    <w:rsid w:val="00002D71"/>
    <w:pPr>
      <w:spacing w:after="0" w:line="240" w:lineRule="auto"/>
      <w:jc w:val="both"/>
    </w:pPr>
    <w:rPr>
      <w:rFonts w:eastAsiaTheme="minorEastAsia"/>
      <w:kern w:val="0"/>
      <w14:ligatures w14:val="none"/>
    </w:rPr>
  </w:style>
  <w:style w:type="paragraph" w:styleId="Cytat">
    <w:name w:val="Quote"/>
    <w:basedOn w:val="Normalny"/>
    <w:next w:val="Normalny"/>
    <w:link w:val="CytatZnak"/>
    <w:uiPriority w:val="29"/>
    <w:qFormat/>
    <w:rsid w:val="00002D71"/>
    <w:pPr>
      <w:spacing w:before="200" w:line="264" w:lineRule="auto"/>
      <w:ind w:left="864" w:right="864"/>
      <w:jc w:val="center"/>
    </w:pPr>
    <w:rPr>
      <w:rFonts w:asciiTheme="majorHAnsi" w:eastAsiaTheme="majorEastAsia" w:hAnsiTheme="majorHAnsi" w:cstheme="majorBidi"/>
      <w:i/>
      <w:iCs/>
      <w:kern w:val="0"/>
      <w:sz w:val="24"/>
      <w:szCs w:val="24"/>
      <w14:ligatures w14:val="none"/>
    </w:rPr>
  </w:style>
  <w:style w:type="character" w:customStyle="1" w:styleId="CytatZnak">
    <w:name w:val="Cytat Znak"/>
    <w:basedOn w:val="Domylnaczcionkaakapitu"/>
    <w:link w:val="Cytat"/>
    <w:uiPriority w:val="29"/>
    <w:rsid w:val="00002D71"/>
    <w:rPr>
      <w:rFonts w:asciiTheme="majorHAnsi" w:eastAsiaTheme="majorEastAsia" w:hAnsiTheme="majorHAnsi" w:cstheme="majorBidi"/>
      <w:i/>
      <w:iCs/>
      <w:kern w:val="0"/>
      <w:sz w:val="24"/>
      <w:szCs w:val="24"/>
      <w14:ligatures w14:val="none"/>
    </w:rPr>
  </w:style>
  <w:style w:type="paragraph" w:styleId="Cytatintensywny">
    <w:name w:val="Intense Quote"/>
    <w:basedOn w:val="Normalny"/>
    <w:next w:val="Normalny"/>
    <w:link w:val="CytatintensywnyZnak"/>
    <w:uiPriority w:val="30"/>
    <w:qFormat/>
    <w:rsid w:val="00002D71"/>
    <w:pPr>
      <w:spacing w:before="100" w:beforeAutospacing="1" w:after="240" w:line="252" w:lineRule="auto"/>
      <w:ind w:left="936" w:right="936"/>
      <w:jc w:val="center"/>
    </w:pPr>
    <w:rPr>
      <w:rFonts w:asciiTheme="majorHAnsi" w:eastAsiaTheme="majorEastAsia" w:hAnsiTheme="majorHAnsi" w:cstheme="majorBidi"/>
      <w:kern w:val="0"/>
      <w:sz w:val="26"/>
      <w:szCs w:val="26"/>
      <w14:ligatures w14:val="none"/>
    </w:rPr>
  </w:style>
  <w:style w:type="character" w:customStyle="1" w:styleId="CytatintensywnyZnak">
    <w:name w:val="Cytat intensywny Znak"/>
    <w:basedOn w:val="Domylnaczcionkaakapitu"/>
    <w:link w:val="Cytatintensywny"/>
    <w:uiPriority w:val="30"/>
    <w:rsid w:val="00002D71"/>
    <w:rPr>
      <w:rFonts w:asciiTheme="majorHAnsi" w:eastAsiaTheme="majorEastAsia" w:hAnsiTheme="majorHAnsi" w:cstheme="majorBidi"/>
      <w:kern w:val="0"/>
      <w:sz w:val="26"/>
      <w:szCs w:val="26"/>
      <w14:ligatures w14:val="none"/>
    </w:rPr>
  </w:style>
  <w:style w:type="character" w:styleId="Wyrnieniedelikatne">
    <w:name w:val="Subtle Emphasis"/>
    <w:basedOn w:val="Domylnaczcionkaakapitu"/>
    <w:uiPriority w:val="19"/>
    <w:qFormat/>
    <w:rsid w:val="00002D71"/>
    <w:rPr>
      <w:i/>
      <w:iCs/>
      <w:color w:val="auto"/>
    </w:rPr>
  </w:style>
  <w:style w:type="character" w:styleId="Wyrnienieintensywne">
    <w:name w:val="Intense Emphasis"/>
    <w:basedOn w:val="Domylnaczcionkaakapitu"/>
    <w:uiPriority w:val="21"/>
    <w:qFormat/>
    <w:rsid w:val="00002D71"/>
    <w:rPr>
      <w:b/>
      <w:bCs/>
      <w:i/>
      <w:iCs/>
      <w:color w:val="auto"/>
    </w:rPr>
  </w:style>
  <w:style w:type="character" w:styleId="Odwoaniedelikatne">
    <w:name w:val="Subtle Reference"/>
    <w:basedOn w:val="Domylnaczcionkaakapitu"/>
    <w:uiPriority w:val="31"/>
    <w:qFormat/>
    <w:rsid w:val="00002D71"/>
    <w:rPr>
      <w:smallCaps/>
      <w:color w:val="auto"/>
      <w:u w:val="single" w:color="7F7F7F" w:themeColor="text1" w:themeTint="80"/>
    </w:rPr>
  </w:style>
  <w:style w:type="character" w:styleId="Odwoanieintensywne">
    <w:name w:val="Intense Reference"/>
    <w:basedOn w:val="Domylnaczcionkaakapitu"/>
    <w:uiPriority w:val="32"/>
    <w:qFormat/>
    <w:rsid w:val="00002D71"/>
    <w:rPr>
      <w:b/>
      <w:bCs/>
      <w:smallCaps/>
      <w:color w:val="auto"/>
      <w:u w:val="single"/>
    </w:rPr>
  </w:style>
  <w:style w:type="character" w:styleId="Tytuksiki">
    <w:name w:val="Book Title"/>
    <w:basedOn w:val="Domylnaczcionkaakapitu"/>
    <w:uiPriority w:val="33"/>
    <w:qFormat/>
    <w:rsid w:val="00002D71"/>
    <w:rPr>
      <w:b/>
      <w:bCs/>
      <w:smallCaps/>
      <w:color w:val="auto"/>
    </w:rPr>
  </w:style>
  <w:style w:type="paragraph" w:styleId="Nagwekspisutreci">
    <w:name w:val="TOC Heading"/>
    <w:basedOn w:val="Nagwek1"/>
    <w:next w:val="Normalny"/>
    <w:uiPriority w:val="39"/>
    <w:semiHidden/>
    <w:unhideWhenUsed/>
    <w:qFormat/>
    <w:rsid w:val="00002D71"/>
    <w:pPr>
      <w:outlineLvl w:val="9"/>
    </w:pPr>
  </w:style>
  <w:style w:type="paragraph" w:styleId="Tekstdymka">
    <w:name w:val="Balloon Text"/>
    <w:basedOn w:val="Normalny"/>
    <w:link w:val="TekstdymkaZnak"/>
    <w:uiPriority w:val="99"/>
    <w:semiHidden/>
    <w:unhideWhenUsed/>
    <w:rsid w:val="00002D71"/>
    <w:pPr>
      <w:spacing w:after="0" w:line="240" w:lineRule="auto"/>
      <w:jc w:val="both"/>
    </w:pPr>
    <w:rPr>
      <w:rFonts w:ascii="Segoe UI" w:eastAsiaTheme="minorEastAsia"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002D71"/>
    <w:rPr>
      <w:rFonts w:ascii="Segoe UI" w:eastAsiaTheme="minorEastAsia" w:hAnsi="Segoe UI" w:cs="Segoe UI"/>
      <w:kern w:val="0"/>
      <w:sz w:val="18"/>
      <w:szCs w:val="18"/>
      <w14:ligatures w14:val="none"/>
    </w:rPr>
  </w:style>
  <w:style w:type="paragraph" w:styleId="Tekstprzypisudolnego">
    <w:name w:val="footnote text"/>
    <w:aliases w:val="Podrozdział"/>
    <w:basedOn w:val="Normalny"/>
    <w:link w:val="TekstprzypisudolnegoZnak"/>
    <w:semiHidden/>
    <w:rsid w:val="00002D71"/>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semiHidden/>
    <w:rsid w:val="00002D71"/>
    <w:rPr>
      <w:rFonts w:ascii="Tahoma" w:eastAsia="Times New Roman" w:hAnsi="Tahoma" w:cs="Times New Roman"/>
      <w:kern w:val="0"/>
      <w:sz w:val="20"/>
      <w:szCs w:val="20"/>
      <w:lang w:eastAsia="pl-PL"/>
      <w14:ligatures w14:val="none"/>
    </w:rPr>
  </w:style>
  <w:style w:type="character" w:styleId="Odwoanieprzypisudolnego">
    <w:name w:val="footnote reference"/>
    <w:uiPriority w:val="99"/>
    <w:rsid w:val="00002D71"/>
    <w:rPr>
      <w:sz w:val="20"/>
      <w:vertAlign w:val="superscript"/>
    </w:rPr>
  </w:style>
  <w:style w:type="table" w:customStyle="1" w:styleId="Tabela-Siatka2">
    <w:name w:val="Tabela - Siatka2"/>
    <w:basedOn w:val="Standardowy"/>
    <w:next w:val="Tabela-Siatka"/>
    <w:rsid w:val="00002D71"/>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02D71"/>
    <w:rPr>
      <w:sz w:val="16"/>
      <w:szCs w:val="16"/>
    </w:rPr>
  </w:style>
  <w:style w:type="paragraph" w:styleId="Tekstkomentarza">
    <w:name w:val="annotation text"/>
    <w:basedOn w:val="Normalny"/>
    <w:link w:val="TekstkomentarzaZnak"/>
    <w:uiPriority w:val="99"/>
    <w:unhideWhenUsed/>
    <w:rsid w:val="00002D71"/>
    <w:pPr>
      <w:spacing w:line="240" w:lineRule="auto"/>
      <w:jc w:val="both"/>
    </w:pPr>
    <w:rPr>
      <w:rFonts w:eastAsiaTheme="minorEastAsia"/>
      <w:kern w:val="0"/>
      <w:sz w:val="20"/>
      <w:szCs w:val="20"/>
      <w14:ligatures w14:val="none"/>
    </w:rPr>
  </w:style>
  <w:style w:type="character" w:customStyle="1" w:styleId="TekstkomentarzaZnak">
    <w:name w:val="Tekst komentarza Znak"/>
    <w:basedOn w:val="Domylnaczcionkaakapitu"/>
    <w:link w:val="Tekstkomentarza"/>
    <w:uiPriority w:val="99"/>
    <w:rsid w:val="00002D71"/>
    <w:rPr>
      <w:rFonts w:eastAsiaTheme="minorEastAsia"/>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02D71"/>
    <w:rPr>
      <w:b/>
      <w:bCs/>
    </w:rPr>
  </w:style>
  <w:style w:type="character" w:customStyle="1" w:styleId="TematkomentarzaZnak">
    <w:name w:val="Temat komentarza Znak"/>
    <w:basedOn w:val="TekstkomentarzaZnak"/>
    <w:link w:val="Tematkomentarza"/>
    <w:uiPriority w:val="99"/>
    <w:semiHidden/>
    <w:rsid w:val="00002D71"/>
    <w:rPr>
      <w:rFonts w:eastAsiaTheme="minorEastAsia"/>
      <w:b/>
      <w:bCs/>
      <w:kern w:val="0"/>
      <w:sz w:val="20"/>
      <w:szCs w:val="20"/>
      <w14:ligatures w14:val="none"/>
    </w:rPr>
  </w:style>
  <w:style w:type="paragraph" w:styleId="Tekstpodstawowy">
    <w:name w:val="Body Text"/>
    <w:basedOn w:val="Normalny"/>
    <w:link w:val="TekstpodstawowyZnak"/>
    <w:rsid w:val="00002D71"/>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8"/>
      <w:szCs w:val="20"/>
      <w:lang w:eastAsia="pl-PL"/>
      <w14:ligatures w14:val="none"/>
    </w:rPr>
  </w:style>
  <w:style w:type="character" w:customStyle="1" w:styleId="TekstpodstawowyZnak">
    <w:name w:val="Tekst podstawowy Znak"/>
    <w:basedOn w:val="Domylnaczcionkaakapitu"/>
    <w:link w:val="Tekstpodstawowy"/>
    <w:rsid w:val="00002D71"/>
    <w:rPr>
      <w:rFonts w:ascii="Times New Roman" w:eastAsia="Times New Roman" w:hAnsi="Times New Roman" w:cs="Times New Roman"/>
      <w:kern w:val="0"/>
      <w:sz w:val="28"/>
      <w:szCs w:val="20"/>
      <w:lang w:eastAsia="pl-PL"/>
      <w14:ligatures w14:val="none"/>
    </w:rPr>
  </w:style>
  <w:style w:type="character" w:customStyle="1" w:styleId="AkapitzlistZnak">
    <w:name w:val="Akapit z listą Znak"/>
    <w:aliases w:val="CW_Lista Znak,Elenco Normale Znak,1.Nagłówek Znak,L1 Znak,Numerowanie Znak,List Paragraph Znak,sw tekst Znak,List Paragraph1 Znak,Akapit z listą5 Znak,Akapit z listą BS Znak,Bulleted list Znak,Odstavec Znak,Podsis rysunku Znak"/>
    <w:link w:val="Akapitzlist"/>
    <w:uiPriority w:val="34"/>
    <w:qFormat/>
    <w:locked/>
    <w:rsid w:val="00002D71"/>
    <w:rPr>
      <w:rFonts w:eastAsiaTheme="minorEastAsia"/>
      <w:kern w:val="0"/>
      <w14:ligatures w14:val="none"/>
    </w:rPr>
  </w:style>
  <w:style w:type="paragraph" w:styleId="Nagwek">
    <w:name w:val="header"/>
    <w:basedOn w:val="Normalny"/>
    <w:link w:val="NagwekZnak"/>
    <w:unhideWhenUsed/>
    <w:rsid w:val="00002D71"/>
    <w:pPr>
      <w:tabs>
        <w:tab w:val="center" w:pos="4536"/>
        <w:tab w:val="right" w:pos="9072"/>
      </w:tabs>
      <w:spacing w:after="0" w:line="240" w:lineRule="auto"/>
      <w:jc w:val="both"/>
    </w:pPr>
    <w:rPr>
      <w:rFonts w:eastAsiaTheme="minorEastAsia"/>
      <w:kern w:val="0"/>
      <w14:ligatures w14:val="none"/>
    </w:rPr>
  </w:style>
  <w:style w:type="character" w:customStyle="1" w:styleId="NagwekZnak">
    <w:name w:val="Nagłówek Znak"/>
    <w:basedOn w:val="Domylnaczcionkaakapitu"/>
    <w:link w:val="Nagwek"/>
    <w:rsid w:val="00002D71"/>
    <w:rPr>
      <w:rFonts w:eastAsiaTheme="minorEastAsia"/>
      <w:kern w:val="0"/>
      <w14:ligatures w14:val="none"/>
    </w:rPr>
  </w:style>
  <w:style w:type="paragraph" w:styleId="Stopka">
    <w:name w:val="footer"/>
    <w:basedOn w:val="Normalny"/>
    <w:link w:val="StopkaZnak"/>
    <w:uiPriority w:val="99"/>
    <w:unhideWhenUsed/>
    <w:rsid w:val="00002D71"/>
    <w:pPr>
      <w:tabs>
        <w:tab w:val="center" w:pos="4536"/>
        <w:tab w:val="right" w:pos="9072"/>
      </w:tabs>
      <w:spacing w:after="0" w:line="240" w:lineRule="auto"/>
      <w:jc w:val="both"/>
    </w:pPr>
    <w:rPr>
      <w:rFonts w:eastAsiaTheme="minorEastAsia"/>
      <w:kern w:val="0"/>
      <w14:ligatures w14:val="none"/>
    </w:rPr>
  </w:style>
  <w:style w:type="character" w:customStyle="1" w:styleId="StopkaZnak">
    <w:name w:val="Stopka Znak"/>
    <w:basedOn w:val="Domylnaczcionkaakapitu"/>
    <w:link w:val="Stopka"/>
    <w:uiPriority w:val="99"/>
    <w:rsid w:val="00002D71"/>
    <w:rPr>
      <w:rFonts w:eastAsiaTheme="minorEastAsia"/>
      <w:kern w:val="0"/>
      <w14:ligatures w14:val="none"/>
    </w:rPr>
  </w:style>
  <w:style w:type="paragraph" w:customStyle="1" w:styleId="Standardowy1">
    <w:name w:val="Standardowy1"/>
    <w:rsid w:val="00002D7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Normalny1">
    <w:name w:val="Normalny1"/>
    <w:rsid w:val="00002D71"/>
    <w:pPr>
      <w:spacing w:after="200" w:line="276" w:lineRule="auto"/>
    </w:pPr>
    <w:rPr>
      <w:rFonts w:ascii="Calibri" w:eastAsia="Calibri"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4307</Words>
  <Characters>25843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Klaudia Klejc</cp:lastModifiedBy>
  <cp:revision>26</cp:revision>
  <dcterms:created xsi:type="dcterms:W3CDTF">2024-09-03T11:43:00Z</dcterms:created>
  <dcterms:modified xsi:type="dcterms:W3CDTF">2024-10-03T12:09:00Z</dcterms:modified>
</cp:coreProperties>
</file>