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CFC1401" w:rsidR="000D36CF" w:rsidRPr="00C008C3" w:rsidRDefault="000D36CF" w:rsidP="00967445">
      <w:pPr>
        <w:pStyle w:val="Nagwek2"/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Załącznik nr </w:t>
      </w:r>
      <w:r w:rsidR="00435C4C" w:rsidRPr="00C008C3">
        <w:rPr>
          <w:rFonts w:asciiTheme="minorHAnsi" w:hAnsiTheme="minorHAnsi" w:cstheme="minorHAnsi"/>
        </w:rPr>
        <w:t>2</w:t>
      </w:r>
      <w:r w:rsidRPr="00C008C3">
        <w:rPr>
          <w:rFonts w:asciiTheme="minorHAnsi" w:hAnsiTheme="minorHAnsi" w:cstheme="minorHAnsi"/>
        </w:rPr>
        <w:t xml:space="preserve"> do SWZ</w:t>
      </w:r>
    </w:p>
    <w:p w14:paraId="241B3768" w14:textId="38B2B43A" w:rsidR="000D36CF" w:rsidRPr="00C008C3" w:rsidRDefault="000D36CF" w:rsidP="0017501B">
      <w:pPr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>Nr postępowania: ZP/</w:t>
      </w:r>
      <w:r w:rsidR="00E04025">
        <w:rPr>
          <w:rFonts w:asciiTheme="minorHAnsi" w:hAnsiTheme="minorHAnsi" w:cstheme="minorHAnsi"/>
        </w:rPr>
        <w:t>100</w:t>
      </w:r>
      <w:r w:rsidRPr="00C008C3">
        <w:rPr>
          <w:rFonts w:asciiTheme="minorHAnsi" w:hAnsiTheme="minorHAnsi" w:cstheme="minorHAnsi"/>
        </w:rPr>
        <w:t>/2023</w:t>
      </w:r>
      <w:r w:rsidR="00D30245">
        <w:rPr>
          <w:rFonts w:asciiTheme="minorHAnsi" w:hAnsiTheme="minorHAnsi" w:cstheme="minorHAnsi"/>
        </w:rPr>
        <w:t>/P</w:t>
      </w:r>
    </w:p>
    <w:p w14:paraId="7E8D1557" w14:textId="5F08D92A" w:rsidR="0017501B" w:rsidRPr="00C008C3" w:rsidRDefault="00435C4C" w:rsidP="00967445">
      <w:pPr>
        <w:pStyle w:val="Nagwek3"/>
        <w:rPr>
          <w:rStyle w:val="Nagwek3Znak"/>
          <w:rFonts w:asciiTheme="minorHAnsi" w:hAnsiTheme="minorHAnsi" w:cstheme="minorHAnsi"/>
          <w:b/>
        </w:rPr>
      </w:pPr>
      <w:r w:rsidRPr="00C008C3">
        <w:rPr>
          <w:rStyle w:val="Nagwek3Znak"/>
          <w:rFonts w:asciiTheme="minorHAnsi" w:hAnsiTheme="minorHAnsi" w:cstheme="minorHAnsi"/>
          <w:b/>
        </w:rPr>
        <w:t>O</w:t>
      </w:r>
      <w:r w:rsidR="00D92FEC" w:rsidRPr="00C008C3">
        <w:rPr>
          <w:rStyle w:val="Nagwek3Znak"/>
          <w:rFonts w:asciiTheme="minorHAnsi" w:hAnsiTheme="minorHAnsi" w:cstheme="minorHAnsi"/>
          <w:b/>
        </w:rPr>
        <w:t>pis przedmiotu zamówienia</w:t>
      </w:r>
    </w:p>
    <w:p w14:paraId="314EACD0" w14:textId="2BF4282F" w:rsidR="00435C4C" w:rsidRPr="00C008C3" w:rsidRDefault="00D14DA4" w:rsidP="00435C4C">
      <w:pPr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Dostawa </w:t>
      </w:r>
      <w:r w:rsidR="00A74917">
        <w:rPr>
          <w:rFonts w:asciiTheme="minorHAnsi" w:hAnsiTheme="minorHAnsi" w:cstheme="minorHAnsi"/>
        </w:rPr>
        <w:t>zamrażarki niskotemperaturowej</w:t>
      </w:r>
    </w:p>
    <w:p w14:paraId="696C0CE5" w14:textId="3E733FC5" w:rsidR="00435C4C" w:rsidRPr="00C008C3" w:rsidRDefault="00435C4C" w:rsidP="00121D8D">
      <w:pPr>
        <w:pStyle w:val="Normalny3"/>
      </w:pPr>
      <w:r w:rsidRPr="00C008C3">
        <w:t xml:space="preserve">Ilość: </w:t>
      </w:r>
      <w:r w:rsidR="00BC6AE7" w:rsidRPr="00C008C3">
        <w:tab/>
      </w:r>
      <w:r w:rsidR="00BC6AE7" w:rsidRPr="00C008C3">
        <w:tab/>
      </w:r>
      <w:r w:rsidR="00BC6AE7" w:rsidRPr="00C008C3">
        <w:tab/>
        <w:t>1</w:t>
      </w:r>
    </w:p>
    <w:p w14:paraId="24398253" w14:textId="4C979D59" w:rsidR="00435C4C" w:rsidRPr="00C008C3" w:rsidRDefault="00435C4C" w:rsidP="00121D8D">
      <w:pPr>
        <w:pStyle w:val="Normalny3"/>
      </w:pPr>
      <w:r w:rsidRPr="00C008C3">
        <w:t>Producent:</w:t>
      </w:r>
      <w:r w:rsidR="005D15E5" w:rsidRPr="00C008C3">
        <w:tab/>
        <w:t>…………………………..</w:t>
      </w:r>
    </w:p>
    <w:p w14:paraId="52386C1C" w14:textId="3CA682A8" w:rsidR="00435C4C" w:rsidRPr="00C008C3" w:rsidRDefault="00435C4C" w:rsidP="00121D8D">
      <w:pPr>
        <w:pStyle w:val="Normalny3"/>
      </w:pPr>
      <w:r w:rsidRPr="00C008C3">
        <w:t>Model</w:t>
      </w:r>
      <w:r w:rsidR="005D15E5" w:rsidRPr="00C008C3">
        <w:t>:</w:t>
      </w:r>
      <w:r w:rsidR="005D15E5" w:rsidRPr="00C008C3">
        <w:tab/>
      </w:r>
      <w:r w:rsidR="005D15E5" w:rsidRPr="00C008C3">
        <w:tab/>
        <w:t>…………………………..</w:t>
      </w:r>
    </w:p>
    <w:p w14:paraId="0DC8DBE2" w14:textId="39663A95" w:rsidR="00435C4C" w:rsidRPr="00C008C3" w:rsidRDefault="00435C4C" w:rsidP="00121D8D">
      <w:pPr>
        <w:pStyle w:val="Normalny3"/>
      </w:pPr>
      <w:r w:rsidRPr="00C008C3">
        <w:t>Rok produkcji</w:t>
      </w:r>
      <w:r w:rsidR="005D15E5" w:rsidRPr="00C008C3">
        <w:tab/>
        <w:t>…………………………..</w:t>
      </w:r>
    </w:p>
    <w:p w14:paraId="17E7F49B" w14:textId="1E306BF1" w:rsidR="00D92FEC" w:rsidRPr="00C008C3" w:rsidRDefault="00D92FEC" w:rsidP="00D92FEC">
      <w:pPr>
        <w:pStyle w:val="Legenda"/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Tabela </w:t>
      </w:r>
      <w:r w:rsidR="003B2952" w:rsidRPr="00C008C3">
        <w:rPr>
          <w:rFonts w:asciiTheme="minorHAnsi" w:hAnsiTheme="minorHAnsi" w:cstheme="minorHAnsi"/>
        </w:rPr>
        <w:fldChar w:fldCharType="begin"/>
      </w:r>
      <w:r w:rsidR="003B2952" w:rsidRPr="00C008C3">
        <w:rPr>
          <w:rFonts w:asciiTheme="minorHAnsi" w:hAnsiTheme="minorHAnsi" w:cstheme="minorHAnsi"/>
        </w:rPr>
        <w:instrText xml:space="preserve"> SEQ Tabela \* ARABIC </w:instrText>
      </w:r>
      <w:r w:rsidR="003B2952" w:rsidRPr="00C008C3">
        <w:rPr>
          <w:rFonts w:asciiTheme="minorHAnsi" w:hAnsiTheme="minorHAnsi" w:cstheme="minorHAnsi"/>
        </w:rPr>
        <w:fldChar w:fldCharType="separate"/>
      </w:r>
      <w:r w:rsidRPr="00C008C3">
        <w:rPr>
          <w:rFonts w:asciiTheme="minorHAnsi" w:hAnsiTheme="minorHAnsi" w:cstheme="minorHAnsi"/>
          <w:noProof/>
        </w:rPr>
        <w:t>1</w:t>
      </w:r>
      <w:r w:rsidR="003B2952" w:rsidRPr="00C008C3">
        <w:rPr>
          <w:rFonts w:asciiTheme="minorHAnsi" w:hAnsiTheme="minorHAnsi" w:cstheme="minorHAnsi"/>
          <w:noProof/>
        </w:rPr>
        <w:fldChar w:fldCharType="end"/>
      </w:r>
      <w:r w:rsidRPr="00C008C3">
        <w:rPr>
          <w:rFonts w:asciiTheme="minorHAnsi" w:hAnsiTheme="minorHAnsi" w:cstheme="minorHAnsi"/>
        </w:rPr>
        <w:t xml:space="preserve"> 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495"/>
        <w:gridCol w:w="4641"/>
        <w:gridCol w:w="4640"/>
      </w:tblGrid>
      <w:tr w:rsidR="00435C4C" w:rsidRPr="00C008C3" w14:paraId="12C43B1D" w14:textId="77777777" w:rsidTr="00AD78AB">
        <w:trPr>
          <w:trHeight w:val="429"/>
          <w:tblHeader/>
        </w:trPr>
        <w:tc>
          <w:tcPr>
            <w:tcW w:w="0" w:type="auto"/>
          </w:tcPr>
          <w:p w14:paraId="275517D7" w14:textId="498480E4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645" w:type="dxa"/>
          </w:tcPr>
          <w:p w14:paraId="06805F16" w14:textId="7A9C2F44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Parametry oferowane</w:t>
            </w:r>
          </w:p>
        </w:tc>
      </w:tr>
      <w:tr w:rsidR="00435C4C" w:rsidRPr="00C008C3" w14:paraId="269D6F4E" w14:textId="77777777" w:rsidTr="00AD78AB">
        <w:trPr>
          <w:trHeight w:val="429"/>
        </w:trPr>
        <w:tc>
          <w:tcPr>
            <w:tcW w:w="0" w:type="auto"/>
          </w:tcPr>
          <w:p w14:paraId="0D1C76D1" w14:textId="5351D332" w:rsidR="00435C4C" w:rsidRPr="00C008C3" w:rsidRDefault="00435C4C" w:rsidP="00665CCB">
            <w:pPr>
              <w:pStyle w:val="Normalny3"/>
            </w:pPr>
            <w:r w:rsidRPr="00C008C3">
              <w:t>1.</w:t>
            </w:r>
          </w:p>
        </w:tc>
        <w:tc>
          <w:tcPr>
            <w:tcW w:w="4645" w:type="dxa"/>
          </w:tcPr>
          <w:p w14:paraId="1806FB02" w14:textId="17DEA1CE" w:rsidR="00AD78AB" w:rsidRPr="00C008C3" w:rsidRDefault="00D868EC" w:rsidP="00665CCB">
            <w:pPr>
              <w:pStyle w:val="Normalny3"/>
              <w:rPr>
                <w:b/>
              </w:rPr>
            </w:pPr>
            <w:r w:rsidRPr="00D868EC">
              <w:t>Wykonanie zamrażarki - pionowe (szafowe)</w:t>
            </w:r>
          </w:p>
        </w:tc>
        <w:tc>
          <w:tcPr>
            <w:tcW w:w="4645" w:type="dxa"/>
          </w:tcPr>
          <w:p w14:paraId="5ED82F5A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484E6992" w14:textId="77777777" w:rsidTr="00AD78AB">
        <w:trPr>
          <w:trHeight w:val="429"/>
        </w:trPr>
        <w:tc>
          <w:tcPr>
            <w:tcW w:w="0" w:type="auto"/>
          </w:tcPr>
          <w:p w14:paraId="00C3D47D" w14:textId="36BD6417" w:rsidR="00435C4C" w:rsidRPr="00C008C3" w:rsidRDefault="00435C4C" w:rsidP="00665CCB">
            <w:pPr>
              <w:pStyle w:val="Normalny3"/>
            </w:pPr>
            <w:r w:rsidRPr="00C008C3">
              <w:t>2.</w:t>
            </w:r>
          </w:p>
        </w:tc>
        <w:tc>
          <w:tcPr>
            <w:tcW w:w="4645" w:type="dxa"/>
          </w:tcPr>
          <w:p w14:paraId="73BB6805" w14:textId="0457D929" w:rsidR="00F34741" w:rsidRPr="005D09F0" w:rsidRDefault="00DF31BE" w:rsidP="00665CCB">
            <w:pPr>
              <w:pStyle w:val="Normalny3"/>
              <w:rPr>
                <w:color w:val="385623" w:themeColor="accent6" w:themeShade="80"/>
              </w:rPr>
            </w:pPr>
            <w:r w:rsidRPr="00C91BCF">
              <w:t xml:space="preserve">Pojemność użytkowa </w:t>
            </w:r>
            <w:r w:rsidRPr="00531D16">
              <w:t>komory: 729 litrów</w:t>
            </w:r>
            <w:r w:rsidR="005D09F0" w:rsidRPr="00531D16">
              <w:t xml:space="preserve"> </w:t>
            </w:r>
            <w:r w:rsidR="00BC52D7" w:rsidRPr="00531D16">
              <w:t>(</w:t>
            </w:r>
            <w:r w:rsidR="005D09F0" w:rsidRPr="00531D16">
              <w:t>+/- 5%</w:t>
            </w:r>
            <w:r w:rsidR="00BC52D7" w:rsidRPr="00531D16">
              <w:t>)</w:t>
            </w:r>
            <w:r w:rsidRPr="00531D16">
              <w:t xml:space="preserve"> </w:t>
            </w:r>
          </w:p>
        </w:tc>
        <w:tc>
          <w:tcPr>
            <w:tcW w:w="4645" w:type="dxa"/>
          </w:tcPr>
          <w:p w14:paraId="779272E3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2A56A76B" w14:textId="77777777" w:rsidTr="00AD78AB">
        <w:trPr>
          <w:trHeight w:val="429"/>
        </w:trPr>
        <w:tc>
          <w:tcPr>
            <w:tcW w:w="0" w:type="auto"/>
          </w:tcPr>
          <w:p w14:paraId="0334F0AB" w14:textId="41FB106D" w:rsidR="00435C4C" w:rsidRPr="00C008C3" w:rsidRDefault="00435C4C" w:rsidP="00665CCB">
            <w:pPr>
              <w:pStyle w:val="Normalny3"/>
            </w:pPr>
            <w:r w:rsidRPr="00C008C3">
              <w:t>3.</w:t>
            </w:r>
          </w:p>
        </w:tc>
        <w:tc>
          <w:tcPr>
            <w:tcW w:w="4645" w:type="dxa"/>
          </w:tcPr>
          <w:p w14:paraId="06A30C8F" w14:textId="77777777" w:rsidR="00522F08" w:rsidRPr="00C91BCF" w:rsidRDefault="00522F08" w:rsidP="00665CCB">
            <w:pPr>
              <w:pStyle w:val="Normalny3"/>
            </w:pPr>
            <w:r w:rsidRPr="00C91BCF">
              <w:t xml:space="preserve">Możliwość </w:t>
            </w:r>
            <w:r w:rsidRPr="00396A58">
              <w:t>pomieszczenia 576 pudełek kriogenicznych o wymiarach 133x133x50mm</w:t>
            </w:r>
          </w:p>
          <w:p w14:paraId="21016F71" w14:textId="07028488" w:rsidR="00435C4C" w:rsidRPr="00C008C3" w:rsidRDefault="00435C4C" w:rsidP="00665CCB">
            <w:pPr>
              <w:pStyle w:val="Normalny3"/>
            </w:pPr>
          </w:p>
        </w:tc>
        <w:tc>
          <w:tcPr>
            <w:tcW w:w="4645" w:type="dxa"/>
          </w:tcPr>
          <w:p w14:paraId="4F1D190B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08768EEC" w14:textId="77777777" w:rsidTr="00AD78AB">
        <w:trPr>
          <w:trHeight w:val="429"/>
        </w:trPr>
        <w:tc>
          <w:tcPr>
            <w:tcW w:w="0" w:type="auto"/>
          </w:tcPr>
          <w:p w14:paraId="59618757" w14:textId="62F7797A" w:rsidR="00435C4C" w:rsidRPr="00C008C3" w:rsidRDefault="00435C4C" w:rsidP="00665CCB">
            <w:pPr>
              <w:pStyle w:val="Normalny3"/>
            </w:pPr>
            <w:r w:rsidRPr="00C008C3">
              <w:t>4.</w:t>
            </w:r>
          </w:p>
        </w:tc>
        <w:tc>
          <w:tcPr>
            <w:tcW w:w="4645" w:type="dxa"/>
          </w:tcPr>
          <w:p w14:paraId="0E09F6BE" w14:textId="44F9B76D" w:rsidR="00717B14" w:rsidRPr="00C91BCF" w:rsidRDefault="00717B14" w:rsidP="00665CCB">
            <w:pPr>
              <w:pStyle w:val="Normalny3"/>
            </w:pPr>
            <w:r w:rsidRPr="00C91BCF">
              <w:t>Zakres kontroli temperatury: -</w:t>
            </w:r>
            <w:r>
              <w:t>4</w:t>
            </w:r>
            <w:r w:rsidRPr="00C91BCF">
              <w:t>0°C do -86°C</w:t>
            </w:r>
          </w:p>
          <w:p w14:paraId="0D91FBC9" w14:textId="411642B5" w:rsidR="000C6DA5" w:rsidRPr="000C6DA5" w:rsidRDefault="000C6DA5" w:rsidP="00665CCB">
            <w:pPr>
              <w:pStyle w:val="Normalny3"/>
            </w:pPr>
          </w:p>
        </w:tc>
        <w:tc>
          <w:tcPr>
            <w:tcW w:w="4645" w:type="dxa"/>
          </w:tcPr>
          <w:p w14:paraId="34750611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5E778CDF" w14:textId="77777777" w:rsidTr="00AD78AB">
        <w:trPr>
          <w:trHeight w:val="429"/>
        </w:trPr>
        <w:tc>
          <w:tcPr>
            <w:tcW w:w="0" w:type="auto"/>
          </w:tcPr>
          <w:p w14:paraId="4755B7EB" w14:textId="48781EDF" w:rsidR="00435C4C" w:rsidRPr="00C008C3" w:rsidRDefault="00435C4C" w:rsidP="00665CCB">
            <w:pPr>
              <w:pStyle w:val="Normalny3"/>
            </w:pPr>
            <w:r w:rsidRPr="00C008C3">
              <w:t>5.</w:t>
            </w:r>
          </w:p>
        </w:tc>
        <w:tc>
          <w:tcPr>
            <w:tcW w:w="4645" w:type="dxa"/>
          </w:tcPr>
          <w:p w14:paraId="459C6102" w14:textId="77777777" w:rsidR="0041638E" w:rsidRPr="00C91BCF" w:rsidRDefault="0041638E" w:rsidP="00665CCB">
            <w:pPr>
              <w:pStyle w:val="Normalny3"/>
            </w:pPr>
            <w:r w:rsidRPr="00C91BCF">
              <w:t>Maksymalne wymiary zewnętrzne:</w:t>
            </w:r>
          </w:p>
          <w:p w14:paraId="1B427088" w14:textId="77777777" w:rsidR="0041638E" w:rsidRPr="00C91BCF" w:rsidRDefault="0041638E" w:rsidP="00665CCB">
            <w:pPr>
              <w:pStyle w:val="Normalny3"/>
            </w:pPr>
            <w:r w:rsidRPr="00C91BCF">
              <w:t>szerokość 1030</w:t>
            </w:r>
            <w:r>
              <w:t xml:space="preserve"> </w:t>
            </w:r>
            <w:r w:rsidRPr="00C91BCF">
              <w:t>mm</w:t>
            </w:r>
          </w:p>
          <w:p w14:paraId="5EE3CCF9" w14:textId="77777777" w:rsidR="0041638E" w:rsidRPr="00C91BCF" w:rsidRDefault="0041638E" w:rsidP="00665CCB">
            <w:pPr>
              <w:pStyle w:val="Normalny3"/>
            </w:pPr>
            <w:r w:rsidRPr="00C91BCF">
              <w:t>głębokość 8</w:t>
            </w:r>
            <w:r>
              <w:t xml:space="preserve">82 </w:t>
            </w:r>
            <w:r w:rsidRPr="00C91BCF">
              <w:t>mm</w:t>
            </w:r>
          </w:p>
          <w:p w14:paraId="3E7D9773" w14:textId="32D96C3E" w:rsidR="00435C4C" w:rsidRPr="00C008C3" w:rsidRDefault="0041638E" w:rsidP="00665CCB">
            <w:pPr>
              <w:pStyle w:val="Normalny3"/>
            </w:pPr>
            <w:r w:rsidRPr="00C91BCF">
              <w:t>wysokość 199</w:t>
            </w:r>
            <w:r>
              <w:t xml:space="preserve">3 </w:t>
            </w:r>
            <w:r w:rsidRPr="00C91BCF">
              <w:t>mm</w:t>
            </w:r>
          </w:p>
        </w:tc>
        <w:tc>
          <w:tcPr>
            <w:tcW w:w="4645" w:type="dxa"/>
          </w:tcPr>
          <w:p w14:paraId="7327F1E3" w14:textId="3A578734" w:rsidR="00AD78AB" w:rsidRPr="00C008C3" w:rsidRDefault="00AD78AB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5329467" w14:textId="77777777" w:rsidTr="00AD78AB">
        <w:trPr>
          <w:trHeight w:val="429"/>
        </w:trPr>
        <w:tc>
          <w:tcPr>
            <w:tcW w:w="0" w:type="auto"/>
          </w:tcPr>
          <w:p w14:paraId="1326B262" w14:textId="75B52C20" w:rsidR="002A4EA4" w:rsidRPr="00C008C3" w:rsidRDefault="002A4EA4" w:rsidP="00665CCB">
            <w:pPr>
              <w:pStyle w:val="Normalny3"/>
            </w:pPr>
            <w:r w:rsidRPr="00C008C3">
              <w:t>6.</w:t>
            </w:r>
          </w:p>
        </w:tc>
        <w:tc>
          <w:tcPr>
            <w:tcW w:w="4645" w:type="dxa"/>
          </w:tcPr>
          <w:p w14:paraId="4CB5241C" w14:textId="77777777" w:rsidR="00121D8D" w:rsidRPr="00C91BCF" w:rsidRDefault="00121D8D" w:rsidP="00665CCB">
            <w:pPr>
              <w:pStyle w:val="Normalny3"/>
            </w:pPr>
            <w:r w:rsidRPr="00C91BCF">
              <w:t>Minimalne wymiary wewnętrzne:</w:t>
            </w:r>
          </w:p>
          <w:p w14:paraId="5C371B37" w14:textId="77777777" w:rsidR="00121D8D" w:rsidRPr="00C91BCF" w:rsidRDefault="00121D8D" w:rsidP="00665CCB">
            <w:pPr>
              <w:pStyle w:val="Normalny3"/>
            </w:pPr>
            <w:r w:rsidRPr="00C91BCF">
              <w:t>szerokość 870</w:t>
            </w:r>
            <w:r>
              <w:t xml:space="preserve"> </w:t>
            </w:r>
            <w:r w:rsidRPr="00C91BCF">
              <w:t>mm</w:t>
            </w:r>
          </w:p>
          <w:p w14:paraId="491BED0A" w14:textId="77777777" w:rsidR="00121D8D" w:rsidRPr="00C91BCF" w:rsidRDefault="00121D8D" w:rsidP="00665CCB">
            <w:pPr>
              <w:pStyle w:val="Normalny3"/>
            </w:pPr>
            <w:r w:rsidRPr="00C91BCF">
              <w:t>głębokość 600</w:t>
            </w:r>
            <w:r>
              <w:t xml:space="preserve"> </w:t>
            </w:r>
            <w:r w:rsidRPr="00C91BCF">
              <w:t>mm</w:t>
            </w:r>
          </w:p>
          <w:p w14:paraId="4E960F40" w14:textId="5EE1729C" w:rsidR="002A4EA4" w:rsidRPr="00C008C3" w:rsidRDefault="00121D8D" w:rsidP="00665CCB">
            <w:pPr>
              <w:pStyle w:val="Normalny3"/>
            </w:pPr>
            <w:r w:rsidRPr="00C91BCF">
              <w:t>wysokość 1400</w:t>
            </w:r>
            <w:r>
              <w:t xml:space="preserve"> </w:t>
            </w:r>
            <w:r w:rsidRPr="00C91BCF">
              <w:t>mm</w:t>
            </w:r>
          </w:p>
        </w:tc>
        <w:tc>
          <w:tcPr>
            <w:tcW w:w="4645" w:type="dxa"/>
          </w:tcPr>
          <w:p w14:paraId="6DD3E62F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D1124D9" w14:textId="77777777" w:rsidTr="00AD78AB">
        <w:trPr>
          <w:trHeight w:val="429"/>
        </w:trPr>
        <w:tc>
          <w:tcPr>
            <w:tcW w:w="0" w:type="auto"/>
          </w:tcPr>
          <w:p w14:paraId="64B75E1F" w14:textId="65737752" w:rsidR="002A4EA4" w:rsidRPr="00C008C3" w:rsidRDefault="008E1988" w:rsidP="00665CCB">
            <w:pPr>
              <w:pStyle w:val="Normalny3"/>
            </w:pPr>
            <w:r w:rsidRPr="00C008C3">
              <w:t>7.</w:t>
            </w:r>
          </w:p>
        </w:tc>
        <w:tc>
          <w:tcPr>
            <w:tcW w:w="4645" w:type="dxa"/>
          </w:tcPr>
          <w:p w14:paraId="69A2C17F" w14:textId="65F4DBC4" w:rsidR="002A4EA4" w:rsidRPr="00C008C3" w:rsidRDefault="00BA4EA2" w:rsidP="00665CCB">
            <w:pPr>
              <w:pStyle w:val="Normalny3"/>
            </w:pPr>
            <w:r w:rsidRPr="00C91BCF">
              <w:t>Wnętrze ze stali pokrytej łatwo zmywalną, gładką powłoką w kolorze białym</w:t>
            </w:r>
          </w:p>
        </w:tc>
        <w:tc>
          <w:tcPr>
            <w:tcW w:w="4645" w:type="dxa"/>
          </w:tcPr>
          <w:p w14:paraId="23E6171B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4B6F798" w14:textId="77777777" w:rsidTr="00AD78AB">
        <w:trPr>
          <w:trHeight w:val="429"/>
        </w:trPr>
        <w:tc>
          <w:tcPr>
            <w:tcW w:w="0" w:type="auto"/>
          </w:tcPr>
          <w:p w14:paraId="76A636EE" w14:textId="173D4E4D" w:rsidR="002A4EA4" w:rsidRPr="00C008C3" w:rsidRDefault="00582970" w:rsidP="00665CCB">
            <w:pPr>
              <w:pStyle w:val="Normalny3"/>
            </w:pPr>
            <w:r>
              <w:t>8.</w:t>
            </w:r>
          </w:p>
        </w:tc>
        <w:tc>
          <w:tcPr>
            <w:tcW w:w="4645" w:type="dxa"/>
          </w:tcPr>
          <w:p w14:paraId="619640DE" w14:textId="0DCA4B0A" w:rsidR="002A4EA4" w:rsidRPr="00C008C3" w:rsidRDefault="007B4CFE" w:rsidP="00665CCB">
            <w:pPr>
              <w:pStyle w:val="Normalny3"/>
            </w:pPr>
            <w:r w:rsidRPr="007B4CFE">
              <w:t>Drzwi zewnętrzne zamykane mechanicznie</w:t>
            </w:r>
          </w:p>
        </w:tc>
        <w:tc>
          <w:tcPr>
            <w:tcW w:w="4645" w:type="dxa"/>
          </w:tcPr>
          <w:p w14:paraId="5C4380F4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ED473C4" w14:textId="77777777" w:rsidTr="00AD78AB">
        <w:trPr>
          <w:trHeight w:val="429"/>
        </w:trPr>
        <w:tc>
          <w:tcPr>
            <w:tcW w:w="0" w:type="auto"/>
          </w:tcPr>
          <w:p w14:paraId="1A454BBA" w14:textId="176487CB" w:rsidR="002A4EA4" w:rsidRPr="00C008C3" w:rsidRDefault="00424B43" w:rsidP="00665CCB">
            <w:pPr>
              <w:pStyle w:val="Normalny3"/>
            </w:pPr>
            <w:r>
              <w:t>9.</w:t>
            </w:r>
          </w:p>
        </w:tc>
        <w:tc>
          <w:tcPr>
            <w:tcW w:w="4645" w:type="dxa"/>
          </w:tcPr>
          <w:p w14:paraId="6F76D950" w14:textId="7C827D4B" w:rsidR="002A4EA4" w:rsidRPr="00C008C3" w:rsidRDefault="00BD5FE6" w:rsidP="00665CCB">
            <w:pPr>
              <w:pStyle w:val="Normalny3"/>
            </w:pPr>
            <w:r w:rsidRPr="00BD5FE6">
              <w:t>Drzwi zewnętrzne zamykane na klucz (zamek wbudowany w uchwyt drzwi)</w:t>
            </w:r>
          </w:p>
        </w:tc>
        <w:tc>
          <w:tcPr>
            <w:tcW w:w="4645" w:type="dxa"/>
          </w:tcPr>
          <w:p w14:paraId="3D7BBB7D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4BBEB51" w14:textId="77777777" w:rsidTr="00AD78AB">
        <w:trPr>
          <w:trHeight w:val="429"/>
        </w:trPr>
        <w:tc>
          <w:tcPr>
            <w:tcW w:w="0" w:type="auto"/>
          </w:tcPr>
          <w:p w14:paraId="72D0F1C4" w14:textId="2E8A58D6" w:rsidR="002A4EA4" w:rsidRPr="00C008C3" w:rsidRDefault="00424B43" w:rsidP="00665CCB">
            <w:pPr>
              <w:pStyle w:val="Normalny3"/>
            </w:pPr>
            <w:r>
              <w:t>10.</w:t>
            </w:r>
          </w:p>
        </w:tc>
        <w:tc>
          <w:tcPr>
            <w:tcW w:w="4645" w:type="dxa"/>
          </w:tcPr>
          <w:p w14:paraId="54D7E4D6" w14:textId="4417EF07" w:rsidR="002A4EA4" w:rsidRPr="00C008C3" w:rsidRDefault="009B1D7B" w:rsidP="00665CCB">
            <w:pPr>
              <w:pStyle w:val="Normalny3"/>
            </w:pPr>
            <w:r w:rsidRPr="009B1D7B">
              <w:t>Możliwość wymiany uszczelki drzwi zewnętrznych bez użycia narzędzi</w:t>
            </w:r>
          </w:p>
        </w:tc>
        <w:tc>
          <w:tcPr>
            <w:tcW w:w="4645" w:type="dxa"/>
          </w:tcPr>
          <w:p w14:paraId="7972D0A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1F40B4C4" w14:textId="77777777" w:rsidTr="00AD78AB">
        <w:trPr>
          <w:trHeight w:val="429"/>
        </w:trPr>
        <w:tc>
          <w:tcPr>
            <w:tcW w:w="0" w:type="auto"/>
          </w:tcPr>
          <w:p w14:paraId="783F4914" w14:textId="12A0DE07" w:rsidR="002A4EA4" w:rsidRPr="00C008C3" w:rsidRDefault="00424B43" w:rsidP="00665CCB">
            <w:pPr>
              <w:pStyle w:val="Normalny3"/>
            </w:pPr>
            <w:r>
              <w:t>11.</w:t>
            </w:r>
          </w:p>
        </w:tc>
        <w:tc>
          <w:tcPr>
            <w:tcW w:w="4645" w:type="dxa"/>
          </w:tcPr>
          <w:p w14:paraId="2EE38F7C" w14:textId="478DB1FC" w:rsidR="002A4EA4" w:rsidRPr="00C008C3" w:rsidRDefault="00FB1F6A" w:rsidP="00665CCB">
            <w:pPr>
              <w:pStyle w:val="Normalny3"/>
            </w:pPr>
            <w:r w:rsidRPr="00FB1F6A">
              <w:t>System zapobiegający przysysanie drzwi zewnętrznych, wykorzystujący dwa porty wyrównywania ciśnienia (automatyczny i ręczny)</w:t>
            </w:r>
          </w:p>
        </w:tc>
        <w:tc>
          <w:tcPr>
            <w:tcW w:w="4645" w:type="dxa"/>
          </w:tcPr>
          <w:p w14:paraId="6B044E67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253F4E3" w14:textId="77777777" w:rsidTr="00AD78AB">
        <w:trPr>
          <w:trHeight w:val="429"/>
        </w:trPr>
        <w:tc>
          <w:tcPr>
            <w:tcW w:w="0" w:type="auto"/>
          </w:tcPr>
          <w:p w14:paraId="106373AF" w14:textId="2336E1F8" w:rsidR="002A4EA4" w:rsidRPr="00C008C3" w:rsidRDefault="006D3E2D" w:rsidP="00665CCB">
            <w:pPr>
              <w:pStyle w:val="Normalny3"/>
            </w:pPr>
            <w:r>
              <w:lastRenderedPageBreak/>
              <w:t>12.</w:t>
            </w:r>
          </w:p>
        </w:tc>
        <w:tc>
          <w:tcPr>
            <w:tcW w:w="4645" w:type="dxa"/>
          </w:tcPr>
          <w:p w14:paraId="5259C80E" w14:textId="487778FC" w:rsidR="002A4EA4" w:rsidRPr="00C008C3" w:rsidRDefault="00A156BA" w:rsidP="00665CCB">
            <w:pPr>
              <w:pStyle w:val="Normalny3"/>
            </w:pPr>
            <w:r w:rsidRPr="00A156BA">
              <w:t>Dodatkowe, izolowane drzwi wewnętrzne (2szt.) z możliwością łatwego demontażu bez użycia narzędzi</w:t>
            </w:r>
          </w:p>
        </w:tc>
        <w:tc>
          <w:tcPr>
            <w:tcW w:w="4645" w:type="dxa"/>
          </w:tcPr>
          <w:p w14:paraId="595CA5DD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E4B567F" w14:textId="77777777" w:rsidTr="00AD78AB">
        <w:trPr>
          <w:trHeight w:val="429"/>
        </w:trPr>
        <w:tc>
          <w:tcPr>
            <w:tcW w:w="0" w:type="auto"/>
          </w:tcPr>
          <w:p w14:paraId="79E68DFD" w14:textId="0BCF20A3" w:rsidR="002A4EA4" w:rsidRPr="00C008C3" w:rsidRDefault="006D3E2D" w:rsidP="00665CCB">
            <w:pPr>
              <w:pStyle w:val="Normalny3"/>
            </w:pPr>
            <w:r>
              <w:t>13.</w:t>
            </w:r>
          </w:p>
        </w:tc>
        <w:tc>
          <w:tcPr>
            <w:tcW w:w="4645" w:type="dxa"/>
          </w:tcPr>
          <w:p w14:paraId="1CE227D6" w14:textId="05E23406" w:rsidR="002A4EA4" w:rsidRPr="00C008C3" w:rsidRDefault="00DE786B" w:rsidP="00665CCB">
            <w:pPr>
              <w:pStyle w:val="Normalny3"/>
            </w:pPr>
            <w:r w:rsidRPr="00DE786B">
              <w:t>Drzwi wewnętrzne z zamknięciem mechanicznym (np. w postaci zatrzasku) zapewniającym prawidłowy docisk uszczelek</w:t>
            </w:r>
          </w:p>
        </w:tc>
        <w:tc>
          <w:tcPr>
            <w:tcW w:w="4645" w:type="dxa"/>
          </w:tcPr>
          <w:p w14:paraId="2B1EF936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E35AF40" w14:textId="77777777" w:rsidTr="00AD78AB">
        <w:trPr>
          <w:trHeight w:val="429"/>
        </w:trPr>
        <w:tc>
          <w:tcPr>
            <w:tcW w:w="0" w:type="auto"/>
          </w:tcPr>
          <w:p w14:paraId="6F68D59E" w14:textId="6047438B" w:rsidR="002A4EA4" w:rsidRPr="00C008C3" w:rsidRDefault="006D3E2D" w:rsidP="00665CCB">
            <w:pPr>
              <w:pStyle w:val="Normalny3"/>
            </w:pPr>
            <w:r>
              <w:t>14.</w:t>
            </w:r>
          </w:p>
        </w:tc>
        <w:tc>
          <w:tcPr>
            <w:tcW w:w="4645" w:type="dxa"/>
          </w:tcPr>
          <w:p w14:paraId="23D81040" w14:textId="7CA257FE" w:rsidR="002A4EA4" w:rsidRPr="00C008C3" w:rsidRDefault="00BD595D" w:rsidP="00665CCB">
            <w:pPr>
              <w:pStyle w:val="Normalny3"/>
            </w:pPr>
            <w:r w:rsidRPr="00BD595D">
              <w:t>Izolacja termiczna – panele próżniowe z rdzeniem z włókna szklanego</w:t>
            </w:r>
          </w:p>
        </w:tc>
        <w:tc>
          <w:tcPr>
            <w:tcW w:w="4645" w:type="dxa"/>
          </w:tcPr>
          <w:p w14:paraId="32F438D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61FA5BAA" w14:textId="77777777" w:rsidTr="00AD78AB">
        <w:trPr>
          <w:trHeight w:val="429"/>
        </w:trPr>
        <w:tc>
          <w:tcPr>
            <w:tcW w:w="0" w:type="auto"/>
          </w:tcPr>
          <w:p w14:paraId="4C9122F6" w14:textId="73575D95" w:rsidR="002A4EA4" w:rsidRPr="00C008C3" w:rsidRDefault="006D3E2D" w:rsidP="00665CCB">
            <w:pPr>
              <w:pStyle w:val="Normalny3"/>
            </w:pPr>
            <w:r>
              <w:t>15.</w:t>
            </w:r>
          </w:p>
        </w:tc>
        <w:tc>
          <w:tcPr>
            <w:tcW w:w="4645" w:type="dxa"/>
          </w:tcPr>
          <w:p w14:paraId="76F702BE" w14:textId="538A3384" w:rsidR="002A4EA4" w:rsidRPr="00C008C3" w:rsidRDefault="002602BD" w:rsidP="00665CCB">
            <w:pPr>
              <w:pStyle w:val="Normalny3"/>
            </w:pPr>
            <w:r w:rsidRPr="002602BD">
              <w:t>Grubość izolacji – nie więcej niż 80 mm</w:t>
            </w:r>
          </w:p>
        </w:tc>
        <w:tc>
          <w:tcPr>
            <w:tcW w:w="4645" w:type="dxa"/>
          </w:tcPr>
          <w:p w14:paraId="7D3128E2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3C0102E" w14:textId="77777777" w:rsidTr="00AD78AB">
        <w:trPr>
          <w:trHeight w:val="429"/>
        </w:trPr>
        <w:tc>
          <w:tcPr>
            <w:tcW w:w="0" w:type="auto"/>
          </w:tcPr>
          <w:p w14:paraId="5C9B6272" w14:textId="19034167" w:rsidR="002A4EA4" w:rsidRPr="00C008C3" w:rsidRDefault="006D3E2D" w:rsidP="00665CCB">
            <w:pPr>
              <w:pStyle w:val="Normalny3"/>
            </w:pPr>
            <w:r>
              <w:t>16.</w:t>
            </w:r>
          </w:p>
        </w:tc>
        <w:tc>
          <w:tcPr>
            <w:tcW w:w="4645" w:type="dxa"/>
          </w:tcPr>
          <w:p w14:paraId="501C9983" w14:textId="6DD9F343" w:rsidR="002A4EA4" w:rsidRPr="00C008C3" w:rsidRDefault="0026424C" w:rsidP="00665CCB">
            <w:pPr>
              <w:pStyle w:val="Normalny3"/>
            </w:pPr>
            <w:r w:rsidRPr="0026424C">
              <w:t>Podstawa wyposażona w 4 kółka ułatwiające relokację urządzenia</w:t>
            </w:r>
          </w:p>
        </w:tc>
        <w:tc>
          <w:tcPr>
            <w:tcW w:w="4645" w:type="dxa"/>
          </w:tcPr>
          <w:p w14:paraId="743A1838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125C2B69" w14:textId="77777777" w:rsidTr="00AD78AB">
        <w:trPr>
          <w:trHeight w:val="429"/>
        </w:trPr>
        <w:tc>
          <w:tcPr>
            <w:tcW w:w="0" w:type="auto"/>
          </w:tcPr>
          <w:p w14:paraId="2A39AE06" w14:textId="544AFB82" w:rsidR="002A4EA4" w:rsidRPr="00C008C3" w:rsidRDefault="006D3E2D" w:rsidP="00665CCB">
            <w:pPr>
              <w:pStyle w:val="Normalny3"/>
            </w:pPr>
            <w:r>
              <w:t>17.</w:t>
            </w:r>
          </w:p>
        </w:tc>
        <w:tc>
          <w:tcPr>
            <w:tcW w:w="4645" w:type="dxa"/>
          </w:tcPr>
          <w:p w14:paraId="01D5D2A8" w14:textId="4273512A" w:rsidR="002A4EA4" w:rsidRPr="00C008C3" w:rsidRDefault="00C366E5" w:rsidP="00665CCB">
            <w:pPr>
              <w:pStyle w:val="Normalny3"/>
            </w:pPr>
            <w:r w:rsidRPr="00C366E5">
              <w:t>Kaskadowy układ chłodzenia z energooszczędnymi kompresorami inwerterowymi</w:t>
            </w:r>
          </w:p>
        </w:tc>
        <w:tc>
          <w:tcPr>
            <w:tcW w:w="4645" w:type="dxa"/>
          </w:tcPr>
          <w:p w14:paraId="02FF2C8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F1095D7" w14:textId="77777777" w:rsidTr="00AD78AB">
        <w:trPr>
          <w:trHeight w:val="429"/>
        </w:trPr>
        <w:tc>
          <w:tcPr>
            <w:tcW w:w="0" w:type="auto"/>
          </w:tcPr>
          <w:p w14:paraId="2328CD97" w14:textId="0113EB84" w:rsidR="002A4EA4" w:rsidRPr="00C008C3" w:rsidRDefault="006D3E2D" w:rsidP="00665CCB">
            <w:pPr>
              <w:pStyle w:val="Normalny3"/>
            </w:pPr>
            <w:r>
              <w:t>18.</w:t>
            </w:r>
          </w:p>
        </w:tc>
        <w:tc>
          <w:tcPr>
            <w:tcW w:w="4645" w:type="dxa"/>
          </w:tcPr>
          <w:p w14:paraId="6F63E05C" w14:textId="1D5829F9" w:rsidR="002A4EA4" w:rsidRPr="00C008C3" w:rsidRDefault="007D69F5" w:rsidP="00665CCB">
            <w:pPr>
              <w:pStyle w:val="Normalny3"/>
            </w:pPr>
            <w:r w:rsidRPr="007D69F5">
              <w:t>Zużycie energii zamrażarki pracującej w 23°C - poniżej 8kWh/dzień</w:t>
            </w:r>
          </w:p>
        </w:tc>
        <w:tc>
          <w:tcPr>
            <w:tcW w:w="4645" w:type="dxa"/>
          </w:tcPr>
          <w:p w14:paraId="65A326B3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B29ACA7" w14:textId="77777777" w:rsidTr="00AD78AB">
        <w:trPr>
          <w:trHeight w:val="429"/>
        </w:trPr>
        <w:tc>
          <w:tcPr>
            <w:tcW w:w="0" w:type="auto"/>
          </w:tcPr>
          <w:p w14:paraId="7A5139C2" w14:textId="5F5497DD" w:rsidR="002A4EA4" w:rsidRPr="00C008C3" w:rsidRDefault="006D3E2D" w:rsidP="00665CCB">
            <w:pPr>
              <w:pStyle w:val="Normalny3"/>
            </w:pPr>
            <w:r>
              <w:t>19.</w:t>
            </w:r>
          </w:p>
        </w:tc>
        <w:tc>
          <w:tcPr>
            <w:tcW w:w="4645" w:type="dxa"/>
          </w:tcPr>
          <w:p w14:paraId="1921D3D2" w14:textId="5CCD2E19" w:rsidR="002A4EA4" w:rsidRPr="00C008C3" w:rsidRDefault="00094F78" w:rsidP="00665CCB">
            <w:pPr>
              <w:pStyle w:val="Normalny3"/>
            </w:pPr>
            <w:r w:rsidRPr="00094F78">
              <w:t>Naturalne węglowodorowe czynniki chłodnicze</w:t>
            </w:r>
          </w:p>
        </w:tc>
        <w:tc>
          <w:tcPr>
            <w:tcW w:w="4645" w:type="dxa"/>
          </w:tcPr>
          <w:p w14:paraId="41C7DB02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35083E9" w14:textId="77777777" w:rsidTr="00AD78AB">
        <w:trPr>
          <w:trHeight w:val="429"/>
        </w:trPr>
        <w:tc>
          <w:tcPr>
            <w:tcW w:w="0" w:type="auto"/>
          </w:tcPr>
          <w:p w14:paraId="78D13CBC" w14:textId="262F64C7" w:rsidR="002A4EA4" w:rsidRPr="00C008C3" w:rsidRDefault="00C008C3" w:rsidP="00665CCB">
            <w:pPr>
              <w:pStyle w:val="Normalny3"/>
            </w:pPr>
            <w:r w:rsidRPr="00C008C3">
              <w:t>20.</w:t>
            </w:r>
          </w:p>
        </w:tc>
        <w:tc>
          <w:tcPr>
            <w:tcW w:w="4645" w:type="dxa"/>
          </w:tcPr>
          <w:p w14:paraId="0E13EFBC" w14:textId="120D497B" w:rsidR="002A4EA4" w:rsidRPr="00C008C3" w:rsidRDefault="00A01ECD" w:rsidP="00665CCB">
            <w:pPr>
              <w:pStyle w:val="Normalny3"/>
            </w:pPr>
            <w:r w:rsidRPr="00A01ECD">
              <w:t>Sterownik mikroprocesorowy z funkcją rejestracji temperatury, stanów otwarcia drzwi oraz stanów alarmowych. Wbudowany w panel sterowania port USB umożliwiający przesłanie zarejestrowanych danych na pamięć pendrive</w:t>
            </w:r>
          </w:p>
        </w:tc>
        <w:tc>
          <w:tcPr>
            <w:tcW w:w="4645" w:type="dxa"/>
          </w:tcPr>
          <w:p w14:paraId="2DE0C774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07F0090" w14:textId="77777777" w:rsidTr="00AD78AB">
        <w:trPr>
          <w:trHeight w:val="429"/>
        </w:trPr>
        <w:tc>
          <w:tcPr>
            <w:tcW w:w="0" w:type="auto"/>
          </w:tcPr>
          <w:p w14:paraId="62E14228" w14:textId="5B4877FB" w:rsidR="002A4EA4" w:rsidRPr="00C008C3" w:rsidRDefault="00C008C3" w:rsidP="00665CCB">
            <w:pPr>
              <w:pStyle w:val="Normalny3"/>
            </w:pPr>
            <w:r w:rsidRPr="00C008C3">
              <w:t>21.</w:t>
            </w:r>
          </w:p>
        </w:tc>
        <w:tc>
          <w:tcPr>
            <w:tcW w:w="4645" w:type="dxa"/>
          </w:tcPr>
          <w:p w14:paraId="76B3E16E" w14:textId="265BE2B1" w:rsidR="002A4EA4" w:rsidRPr="00C008C3" w:rsidRDefault="00F05F2A" w:rsidP="00665CCB">
            <w:pPr>
              <w:pStyle w:val="Normalny3"/>
            </w:pPr>
            <w:r w:rsidRPr="00F05F2A">
              <w:t>Panel sterowania z kolorowym, dotykowym wyświetlaczem LCD o rozdzielczości WVGA lub wyższej</w:t>
            </w:r>
          </w:p>
        </w:tc>
        <w:tc>
          <w:tcPr>
            <w:tcW w:w="4645" w:type="dxa"/>
          </w:tcPr>
          <w:p w14:paraId="6DDC1E30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EE16DB2" w14:textId="77777777" w:rsidTr="00AD78AB">
        <w:trPr>
          <w:trHeight w:val="429"/>
        </w:trPr>
        <w:tc>
          <w:tcPr>
            <w:tcW w:w="0" w:type="auto"/>
          </w:tcPr>
          <w:p w14:paraId="0AE2CA25" w14:textId="3F8033D7" w:rsidR="002A4EA4" w:rsidRPr="00C008C3" w:rsidRDefault="00C008C3" w:rsidP="00665CCB">
            <w:pPr>
              <w:pStyle w:val="Normalny3"/>
            </w:pPr>
            <w:r w:rsidRPr="00C008C3">
              <w:t>22.</w:t>
            </w:r>
          </w:p>
        </w:tc>
        <w:tc>
          <w:tcPr>
            <w:tcW w:w="4645" w:type="dxa"/>
          </w:tcPr>
          <w:p w14:paraId="3971A005" w14:textId="353E13CD" w:rsidR="002A4EA4" w:rsidRPr="00C008C3" w:rsidRDefault="00C32DE1" w:rsidP="00665CCB">
            <w:pPr>
              <w:pStyle w:val="Normalny3"/>
            </w:pPr>
            <w:r w:rsidRPr="00C32DE1">
              <w:t>Wyświetlane komunikaty tekstowe muszą być podawane w języku polskim lub angielskim</w:t>
            </w:r>
          </w:p>
        </w:tc>
        <w:tc>
          <w:tcPr>
            <w:tcW w:w="4645" w:type="dxa"/>
          </w:tcPr>
          <w:p w14:paraId="5714AA98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3C8AD58" w14:textId="77777777" w:rsidTr="00AD78AB">
        <w:trPr>
          <w:trHeight w:val="429"/>
        </w:trPr>
        <w:tc>
          <w:tcPr>
            <w:tcW w:w="0" w:type="auto"/>
          </w:tcPr>
          <w:p w14:paraId="393A35C2" w14:textId="63A576C3" w:rsidR="002A4EA4" w:rsidRPr="00C008C3" w:rsidRDefault="00C008C3" w:rsidP="00665CCB">
            <w:pPr>
              <w:pStyle w:val="Normalny3"/>
            </w:pPr>
            <w:r w:rsidRPr="00C008C3">
              <w:t>23.</w:t>
            </w:r>
          </w:p>
        </w:tc>
        <w:tc>
          <w:tcPr>
            <w:tcW w:w="4645" w:type="dxa"/>
          </w:tcPr>
          <w:p w14:paraId="3BBFD643" w14:textId="5A00C1C1" w:rsidR="00717222" w:rsidRDefault="00717222" w:rsidP="00665CCB">
            <w:pPr>
              <w:pStyle w:val="Normalny3"/>
            </w:pPr>
            <w:r>
              <w:t>Wizualna i akustyczna sygnalizacja stanów alarmowych:</w:t>
            </w:r>
          </w:p>
          <w:p w14:paraId="498B967D" w14:textId="6409DAD1" w:rsidR="00717222" w:rsidRDefault="00717222" w:rsidP="00665CCB">
            <w:pPr>
              <w:pStyle w:val="Normalny3"/>
            </w:pPr>
            <w:r>
              <w:t>a. zbyt wysokiej i zbyt niskiej temperatury (z możliwością regulacji temperatury granicznej w zakresie od ±5°C do ±20°C oraz opóźnienia w zakresie od 0 do 15 minut)</w:t>
            </w:r>
          </w:p>
          <w:p w14:paraId="0B192490" w14:textId="67D95E9A" w:rsidR="00717222" w:rsidRDefault="00717222" w:rsidP="00665CCB">
            <w:pPr>
              <w:pStyle w:val="Normalny3"/>
            </w:pPr>
            <w:r>
              <w:t>b. zaniku napięcia (podtrzymywany bateryjnie)</w:t>
            </w:r>
          </w:p>
          <w:p w14:paraId="5E9C520C" w14:textId="440C1982" w:rsidR="00717222" w:rsidRDefault="00717222" w:rsidP="00665CCB">
            <w:pPr>
              <w:pStyle w:val="Normalny3"/>
            </w:pPr>
            <w:r>
              <w:t>c. niedomknięcia drzwi (z opóźnieniem czasowym regulowanym w zakresie od 0 do 15 minut)</w:t>
            </w:r>
          </w:p>
          <w:p w14:paraId="092D2321" w14:textId="44124A4A" w:rsidR="002A4EA4" w:rsidRPr="00C008C3" w:rsidRDefault="00717222" w:rsidP="00665CCB">
            <w:pPr>
              <w:pStyle w:val="Normalny3"/>
            </w:pPr>
            <w:r>
              <w:t>d. zanieczyszczenia filtra skraplacza</w:t>
            </w:r>
          </w:p>
        </w:tc>
        <w:tc>
          <w:tcPr>
            <w:tcW w:w="4645" w:type="dxa"/>
          </w:tcPr>
          <w:p w14:paraId="23A95FB0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A1D3025" w14:textId="77777777" w:rsidTr="00AD78AB">
        <w:trPr>
          <w:trHeight w:val="429"/>
        </w:trPr>
        <w:tc>
          <w:tcPr>
            <w:tcW w:w="0" w:type="auto"/>
          </w:tcPr>
          <w:p w14:paraId="34AECA9B" w14:textId="7F1661D3" w:rsidR="002A4EA4" w:rsidRPr="00C008C3" w:rsidRDefault="00C008C3" w:rsidP="00665CCB">
            <w:pPr>
              <w:pStyle w:val="Normalny3"/>
            </w:pPr>
            <w:r w:rsidRPr="00C008C3">
              <w:t>24.</w:t>
            </w:r>
          </w:p>
        </w:tc>
        <w:tc>
          <w:tcPr>
            <w:tcW w:w="4645" w:type="dxa"/>
          </w:tcPr>
          <w:p w14:paraId="309F7AA5" w14:textId="73530555" w:rsidR="002A4EA4" w:rsidRPr="00C008C3" w:rsidRDefault="008139BD" w:rsidP="00665CCB">
            <w:pPr>
              <w:pStyle w:val="Normalny3"/>
            </w:pPr>
            <w:r w:rsidRPr="008139BD">
              <w:t>Możliwość ręcznego wyciszenia alarmu akustycznego na ustalony czas (regulacja czasu w zakresie od 1 do 99 minut)</w:t>
            </w:r>
          </w:p>
        </w:tc>
        <w:tc>
          <w:tcPr>
            <w:tcW w:w="4645" w:type="dxa"/>
          </w:tcPr>
          <w:p w14:paraId="7130D9B7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6F923551" w14:textId="77777777" w:rsidTr="00AD78AB">
        <w:trPr>
          <w:trHeight w:val="429"/>
        </w:trPr>
        <w:tc>
          <w:tcPr>
            <w:tcW w:w="0" w:type="auto"/>
          </w:tcPr>
          <w:p w14:paraId="4CCD0695" w14:textId="42199BA4" w:rsidR="002A4EA4" w:rsidRPr="00C008C3" w:rsidRDefault="00C008C3" w:rsidP="00665CCB">
            <w:pPr>
              <w:pStyle w:val="Normalny3"/>
            </w:pPr>
            <w:r w:rsidRPr="00C008C3">
              <w:lastRenderedPageBreak/>
              <w:t>25.</w:t>
            </w:r>
          </w:p>
        </w:tc>
        <w:tc>
          <w:tcPr>
            <w:tcW w:w="4645" w:type="dxa"/>
          </w:tcPr>
          <w:p w14:paraId="708267CE" w14:textId="12040D99" w:rsidR="002A4EA4" w:rsidRPr="00C008C3" w:rsidRDefault="000B6AA8" w:rsidP="00665CCB">
            <w:pPr>
              <w:pStyle w:val="Normalny3"/>
            </w:pPr>
            <w:r w:rsidRPr="000B6AA8">
              <w:t>Automatyczna diagnostyka usterek. Komunikaty ostrzegające o konieczności wymiany komponentów zużywalnych, nieprawidłowej temperaturze otoczenia, przeciążeniu układu chłodzenia</w:t>
            </w:r>
          </w:p>
        </w:tc>
        <w:tc>
          <w:tcPr>
            <w:tcW w:w="4645" w:type="dxa"/>
          </w:tcPr>
          <w:p w14:paraId="55D53655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AC39F96" w14:textId="77777777" w:rsidTr="00AD78AB">
        <w:trPr>
          <w:trHeight w:val="429"/>
        </w:trPr>
        <w:tc>
          <w:tcPr>
            <w:tcW w:w="0" w:type="auto"/>
          </w:tcPr>
          <w:p w14:paraId="4E7AEFA6" w14:textId="6983F5FD" w:rsidR="002A4EA4" w:rsidRPr="00C008C3" w:rsidRDefault="00840503" w:rsidP="00665CCB">
            <w:pPr>
              <w:pStyle w:val="Normalny3"/>
            </w:pPr>
            <w:r w:rsidRPr="00C008C3">
              <w:t>26.</w:t>
            </w:r>
          </w:p>
        </w:tc>
        <w:tc>
          <w:tcPr>
            <w:tcW w:w="4645" w:type="dxa"/>
          </w:tcPr>
          <w:p w14:paraId="5D489B14" w14:textId="5FFE89E6" w:rsidR="002A4EA4" w:rsidRPr="00C008C3" w:rsidRDefault="00C7495B" w:rsidP="00665CCB">
            <w:pPr>
              <w:pStyle w:val="Normalny3"/>
            </w:pPr>
            <w:r w:rsidRPr="00C7495B">
              <w:t>Zabezpieczenie przed zmianą nastaw przy pomocy hasła</w:t>
            </w:r>
          </w:p>
        </w:tc>
        <w:tc>
          <w:tcPr>
            <w:tcW w:w="4645" w:type="dxa"/>
          </w:tcPr>
          <w:p w14:paraId="45723E0F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7E37D96" w14:textId="77777777" w:rsidTr="00AD78AB">
        <w:trPr>
          <w:trHeight w:val="429"/>
        </w:trPr>
        <w:tc>
          <w:tcPr>
            <w:tcW w:w="0" w:type="auto"/>
          </w:tcPr>
          <w:p w14:paraId="4DCE2B09" w14:textId="1A3F6032" w:rsidR="002A4EA4" w:rsidRPr="00C008C3" w:rsidRDefault="001F0925" w:rsidP="00665CCB">
            <w:pPr>
              <w:pStyle w:val="Normalny3"/>
            </w:pPr>
            <w:r w:rsidRPr="00C008C3">
              <w:t>27.</w:t>
            </w:r>
          </w:p>
        </w:tc>
        <w:tc>
          <w:tcPr>
            <w:tcW w:w="4645" w:type="dxa"/>
          </w:tcPr>
          <w:p w14:paraId="7955E789" w14:textId="2C0BC387" w:rsidR="002A4EA4" w:rsidRPr="00C008C3" w:rsidRDefault="00087616" w:rsidP="00665CCB">
            <w:pPr>
              <w:pStyle w:val="Normalny3"/>
            </w:pPr>
            <w:r w:rsidRPr="00087616">
              <w:t>Fabrycznie wykonane porty kablowe o średnicy minimum 17mm (co najmniej 3 porty)</w:t>
            </w:r>
          </w:p>
        </w:tc>
        <w:tc>
          <w:tcPr>
            <w:tcW w:w="4645" w:type="dxa"/>
          </w:tcPr>
          <w:p w14:paraId="6FA068DB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B3B931F" w14:textId="77777777" w:rsidTr="00AD78AB">
        <w:trPr>
          <w:trHeight w:val="429"/>
        </w:trPr>
        <w:tc>
          <w:tcPr>
            <w:tcW w:w="0" w:type="auto"/>
          </w:tcPr>
          <w:p w14:paraId="6D55D036" w14:textId="640C4CC4" w:rsidR="002A4EA4" w:rsidRPr="00C008C3" w:rsidRDefault="00410564" w:rsidP="00665CCB">
            <w:pPr>
              <w:pStyle w:val="Normalny3"/>
            </w:pPr>
            <w:r w:rsidRPr="00C008C3">
              <w:t>28.</w:t>
            </w:r>
          </w:p>
        </w:tc>
        <w:tc>
          <w:tcPr>
            <w:tcW w:w="4645" w:type="dxa"/>
          </w:tcPr>
          <w:p w14:paraId="1021970A" w14:textId="3238A397" w:rsidR="002A4EA4" w:rsidRPr="00C008C3" w:rsidRDefault="00577159" w:rsidP="00665CCB">
            <w:pPr>
              <w:pStyle w:val="Normalny3"/>
            </w:pPr>
            <w:r w:rsidRPr="00577159">
              <w:t>Bezpotencjałowe styki alarmowe NO/NC dla centralnych systemów monitorowania</w:t>
            </w:r>
          </w:p>
        </w:tc>
        <w:tc>
          <w:tcPr>
            <w:tcW w:w="4645" w:type="dxa"/>
          </w:tcPr>
          <w:p w14:paraId="73AC1201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77159" w:rsidRPr="00C008C3" w14:paraId="147D207F" w14:textId="77777777" w:rsidTr="00AD78AB">
        <w:trPr>
          <w:trHeight w:val="429"/>
        </w:trPr>
        <w:tc>
          <w:tcPr>
            <w:tcW w:w="0" w:type="auto"/>
          </w:tcPr>
          <w:p w14:paraId="5F608744" w14:textId="63FB1A7D" w:rsidR="00577159" w:rsidRPr="00C008C3" w:rsidRDefault="00577159" w:rsidP="00665CCB">
            <w:pPr>
              <w:pStyle w:val="Normalny3"/>
            </w:pPr>
            <w:r>
              <w:t>29.</w:t>
            </w:r>
          </w:p>
        </w:tc>
        <w:tc>
          <w:tcPr>
            <w:tcW w:w="4645" w:type="dxa"/>
          </w:tcPr>
          <w:p w14:paraId="15321279" w14:textId="63C0C179" w:rsidR="00577159" w:rsidRPr="00577159" w:rsidRDefault="00655429" w:rsidP="00665CCB">
            <w:pPr>
              <w:pStyle w:val="Normalny3"/>
            </w:pPr>
            <w:r w:rsidRPr="00C91BCF">
              <w:t>Zasilanie jednofazowe 230V/50Hz</w:t>
            </w:r>
          </w:p>
        </w:tc>
        <w:tc>
          <w:tcPr>
            <w:tcW w:w="4645" w:type="dxa"/>
          </w:tcPr>
          <w:p w14:paraId="3CFB6C79" w14:textId="77777777" w:rsidR="00577159" w:rsidRPr="00C008C3" w:rsidRDefault="00577159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77159" w:rsidRPr="00C008C3" w14:paraId="0E62A20F" w14:textId="77777777" w:rsidTr="00AD78AB">
        <w:trPr>
          <w:trHeight w:val="429"/>
        </w:trPr>
        <w:tc>
          <w:tcPr>
            <w:tcW w:w="0" w:type="auto"/>
          </w:tcPr>
          <w:p w14:paraId="2E1C4C7D" w14:textId="6027229C" w:rsidR="00577159" w:rsidRPr="00C008C3" w:rsidRDefault="00FF2C5D" w:rsidP="00665CCB">
            <w:pPr>
              <w:pStyle w:val="Normalny3"/>
            </w:pPr>
            <w:r>
              <w:t>30.</w:t>
            </w:r>
          </w:p>
        </w:tc>
        <w:tc>
          <w:tcPr>
            <w:tcW w:w="4645" w:type="dxa"/>
          </w:tcPr>
          <w:p w14:paraId="0EAF24F7" w14:textId="0A053CEF" w:rsidR="00577159" w:rsidRPr="00577159" w:rsidRDefault="00BD4020" w:rsidP="00665CCB">
            <w:pPr>
              <w:pStyle w:val="Normalny3"/>
            </w:pPr>
            <w:r w:rsidRPr="00BD4020">
              <w:t>Maksymalna waga urządzenia 280</w:t>
            </w:r>
            <w:r w:rsidR="002E69D9">
              <w:t xml:space="preserve"> </w:t>
            </w:r>
            <w:r w:rsidRPr="00BD4020">
              <w:t>kg</w:t>
            </w:r>
          </w:p>
        </w:tc>
        <w:tc>
          <w:tcPr>
            <w:tcW w:w="4645" w:type="dxa"/>
          </w:tcPr>
          <w:p w14:paraId="7029CB21" w14:textId="77777777" w:rsidR="00577159" w:rsidRPr="00C008C3" w:rsidRDefault="00577159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403D8894" w14:textId="7D22F6CC" w:rsidR="007C3BC9" w:rsidRPr="00C008C3" w:rsidRDefault="00435C4C" w:rsidP="00B436B3">
      <w:pPr>
        <w:pStyle w:val="NormalnyCzerwony"/>
        <w:rPr>
          <w:rFonts w:asciiTheme="minorHAnsi" w:hAnsiTheme="minorHAnsi"/>
        </w:rPr>
      </w:pPr>
      <w:r w:rsidRPr="00C008C3">
        <w:rPr>
          <w:rFonts w:asciiTheme="minorHAnsi" w:hAnsiTheme="minorHAnsi"/>
        </w:rPr>
        <w:t>O</w:t>
      </w:r>
      <w:r w:rsidR="00DC2EBD" w:rsidRPr="00C008C3">
        <w:rPr>
          <w:rFonts w:asciiTheme="minorHAnsi" w:hAnsiTheme="minorHAnsi"/>
        </w:rPr>
        <w:t>pis przedmiotu zamówienia – Załącznik</w:t>
      </w:r>
      <w:r w:rsidRPr="00C008C3">
        <w:rPr>
          <w:rFonts w:asciiTheme="minorHAnsi" w:hAnsiTheme="minorHAnsi"/>
        </w:rPr>
        <w:t xml:space="preserve"> nr 2</w:t>
      </w:r>
      <w:r w:rsidR="007C3BC9" w:rsidRPr="00C008C3">
        <w:rPr>
          <w:rFonts w:asciiTheme="minorHAnsi" w:hAnsiTheme="minorHAnsi"/>
        </w:rPr>
        <w:t xml:space="preserve"> do SWZ musi być podpisany kwalifikowanym podpisem elektronicznym lub podpisem zaufanym lub podpisem osobistym.</w:t>
      </w:r>
    </w:p>
    <w:sectPr w:rsidR="007C3BC9" w:rsidRPr="00C008C3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A1C5" w14:textId="77777777" w:rsidR="008B7F6E" w:rsidRDefault="008B7F6E" w:rsidP="008D58C2">
      <w:pPr>
        <w:spacing w:after="0" w:line="240" w:lineRule="auto"/>
      </w:pPr>
      <w:r>
        <w:separator/>
      </w:r>
    </w:p>
  </w:endnote>
  <w:endnote w:type="continuationSeparator" w:id="0">
    <w:p w14:paraId="60E81552" w14:textId="77777777" w:rsidR="008B7F6E" w:rsidRDefault="008B7F6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AE72" w14:textId="77777777" w:rsidR="008B7F6E" w:rsidRDefault="008B7F6E" w:rsidP="008D58C2">
      <w:pPr>
        <w:spacing w:after="0" w:line="240" w:lineRule="auto"/>
      </w:pPr>
      <w:r>
        <w:separator/>
      </w:r>
    </w:p>
  </w:footnote>
  <w:footnote w:type="continuationSeparator" w:id="0">
    <w:p w14:paraId="70277281" w14:textId="77777777" w:rsidR="008B7F6E" w:rsidRDefault="008B7F6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F0D59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796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9F3"/>
    <w:multiLevelType w:val="hybridMultilevel"/>
    <w:tmpl w:val="4186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A72F4F"/>
    <w:multiLevelType w:val="hybridMultilevel"/>
    <w:tmpl w:val="C66E1B6C"/>
    <w:lvl w:ilvl="0" w:tplc="73D88912">
      <w:start w:val="4"/>
      <w:numFmt w:val="bullet"/>
      <w:pStyle w:val="Akapitzlis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color w:val="FF0000"/>
      </w:rPr>
    </w:lvl>
    <w:lvl w:ilvl="1" w:tplc="04150003" w:tentative="1">
      <w:start w:val="1"/>
      <w:numFmt w:val="bullet"/>
      <w:pStyle w:val="Akapit2z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6"/>
  </w:num>
  <w:num w:numId="7">
    <w:abstractNumId w:val="4"/>
  </w:num>
  <w:num w:numId="8">
    <w:abstractNumId w:val="13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8"/>
  </w:num>
  <w:num w:numId="17">
    <w:abstractNumId w:val="12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8CB"/>
    <w:rsid w:val="00087616"/>
    <w:rsid w:val="00087895"/>
    <w:rsid w:val="00094F78"/>
    <w:rsid w:val="000B6AA8"/>
    <w:rsid w:val="000C606E"/>
    <w:rsid w:val="000C6DA5"/>
    <w:rsid w:val="000D36CF"/>
    <w:rsid w:val="000E10FD"/>
    <w:rsid w:val="00121D8D"/>
    <w:rsid w:val="0017501B"/>
    <w:rsid w:val="001A789D"/>
    <w:rsid w:val="001B4BE1"/>
    <w:rsid w:val="001F0925"/>
    <w:rsid w:val="002602BD"/>
    <w:rsid w:val="00260F01"/>
    <w:rsid w:val="0026424C"/>
    <w:rsid w:val="00290AB9"/>
    <w:rsid w:val="002A4EA4"/>
    <w:rsid w:val="002E69D9"/>
    <w:rsid w:val="002F1F5F"/>
    <w:rsid w:val="002F6F20"/>
    <w:rsid w:val="0036083B"/>
    <w:rsid w:val="00360B56"/>
    <w:rsid w:val="00396235"/>
    <w:rsid w:val="00396A58"/>
    <w:rsid w:val="003A35E4"/>
    <w:rsid w:val="003B2952"/>
    <w:rsid w:val="003B6385"/>
    <w:rsid w:val="003E737F"/>
    <w:rsid w:val="003F3BBF"/>
    <w:rsid w:val="003F7291"/>
    <w:rsid w:val="00410564"/>
    <w:rsid w:val="0041638E"/>
    <w:rsid w:val="00422F6E"/>
    <w:rsid w:val="00424B43"/>
    <w:rsid w:val="00435C4C"/>
    <w:rsid w:val="0044354E"/>
    <w:rsid w:val="00454BD4"/>
    <w:rsid w:val="0047282A"/>
    <w:rsid w:val="004831DD"/>
    <w:rsid w:val="004D5FFB"/>
    <w:rsid w:val="004E24C0"/>
    <w:rsid w:val="00520567"/>
    <w:rsid w:val="005222F6"/>
    <w:rsid w:val="00522F08"/>
    <w:rsid w:val="00531D16"/>
    <w:rsid w:val="00577159"/>
    <w:rsid w:val="00582970"/>
    <w:rsid w:val="005D09F0"/>
    <w:rsid w:val="005D15E5"/>
    <w:rsid w:val="006161F9"/>
    <w:rsid w:val="00655429"/>
    <w:rsid w:val="00665CCB"/>
    <w:rsid w:val="00672501"/>
    <w:rsid w:val="00683257"/>
    <w:rsid w:val="006925F9"/>
    <w:rsid w:val="006B4256"/>
    <w:rsid w:val="006D3676"/>
    <w:rsid w:val="006D3E2D"/>
    <w:rsid w:val="006D5C06"/>
    <w:rsid w:val="006E1167"/>
    <w:rsid w:val="0070003D"/>
    <w:rsid w:val="00706325"/>
    <w:rsid w:val="00706CE3"/>
    <w:rsid w:val="00717222"/>
    <w:rsid w:val="00717B14"/>
    <w:rsid w:val="00722896"/>
    <w:rsid w:val="00743EAF"/>
    <w:rsid w:val="007561FE"/>
    <w:rsid w:val="0079625C"/>
    <w:rsid w:val="007B4CFE"/>
    <w:rsid w:val="007C2D75"/>
    <w:rsid w:val="007C3BC9"/>
    <w:rsid w:val="007C52A1"/>
    <w:rsid w:val="007D69F5"/>
    <w:rsid w:val="007E10A9"/>
    <w:rsid w:val="00804E79"/>
    <w:rsid w:val="008121E1"/>
    <w:rsid w:val="008139BD"/>
    <w:rsid w:val="008233B3"/>
    <w:rsid w:val="00831AB2"/>
    <w:rsid w:val="00840503"/>
    <w:rsid w:val="00842A7C"/>
    <w:rsid w:val="0084300E"/>
    <w:rsid w:val="00854409"/>
    <w:rsid w:val="00862FEE"/>
    <w:rsid w:val="008737BB"/>
    <w:rsid w:val="008B7F6E"/>
    <w:rsid w:val="008C3C34"/>
    <w:rsid w:val="008C791E"/>
    <w:rsid w:val="008C79F7"/>
    <w:rsid w:val="008D58C2"/>
    <w:rsid w:val="008E1988"/>
    <w:rsid w:val="008F7C2D"/>
    <w:rsid w:val="00943306"/>
    <w:rsid w:val="00963F21"/>
    <w:rsid w:val="00967445"/>
    <w:rsid w:val="009A2413"/>
    <w:rsid w:val="009B1D7B"/>
    <w:rsid w:val="00A01ECD"/>
    <w:rsid w:val="00A156BA"/>
    <w:rsid w:val="00A21AD0"/>
    <w:rsid w:val="00A35758"/>
    <w:rsid w:val="00A74917"/>
    <w:rsid w:val="00AD78AB"/>
    <w:rsid w:val="00B436B3"/>
    <w:rsid w:val="00B53E71"/>
    <w:rsid w:val="00B772FF"/>
    <w:rsid w:val="00B96569"/>
    <w:rsid w:val="00BA4EA2"/>
    <w:rsid w:val="00BC52D7"/>
    <w:rsid w:val="00BC6AE7"/>
    <w:rsid w:val="00BD4020"/>
    <w:rsid w:val="00BD595D"/>
    <w:rsid w:val="00BD5FE6"/>
    <w:rsid w:val="00C008C3"/>
    <w:rsid w:val="00C32DE1"/>
    <w:rsid w:val="00C366E5"/>
    <w:rsid w:val="00C7495B"/>
    <w:rsid w:val="00C850EB"/>
    <w:rsid w:val="00C92131"/>
    <w:rsid w:val="00CB402B"/>
    <w:rsid w:val="00CD23DF"/>
    <w:rsid w:val="00CD396F"/>
    <w:rsid w:val="00D14DA4"/>
    <w:rsid w:val="00D30245"/>
    <w:rsid w:val="00D42DE5"/>
    <w:rsid w:val="00D536CB"/>
    <w:rsid w:val="00D81C2B"/>
    <w:rsid w:val="00D868EC"/>
    <w:rsid w:val="00D92FEC"/>
    <w:rsid w:val="00DB79C5"/>
    <w:rsid w:val="00DC2EBD"/>
    <w:rsid w:val="00DD5017"/>
    <w:rsid w:val="00DD7C1B"/>
    <w:rsid w:val="00DE2593"/>
    <w:rsid w:val="00DE786B"/>
    <w:rsid w:val="00DF31BE"/>
    <w:rsid w:val="00E007F1"/>
    <w:rsid w:val="00E04025"/>
    <w:rsid w:val="00E35A01"/>
    <w:rsid w:val="00E459AB"/>
    <w:rsid w:val="00E60AFC"/>
    <w:rsid w:val="00E617F0"/>
    <w:rsid w:val="00E92ADD"/>
    <w:rsid w:val="00EB67EE"/>
    <w:rsid w:val="00EF2B8B"/>
    <w:rsid w:val="00F05F2A"/>
    <w:rsid w:val="00F22DA1"/>
    <w:rsid w:val="00F2790B"/>
    <w:rsid w:val="00F34741"/>
    <w:rsid w:val="00FB1F6A"/>
    <w:rsid w:val="00FD099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0C6DA5"/>
    <w:pPr>
      <w:widowControl w:val="0"/>
      <w:numPr>
        <w:numId w:val="17"/>
      </w:numPr>
      <w:suppressAutoHyphens/>
      <w:spacing w:before="240" w:after="120" w:line="240" w:lineRule="auto"/>
    </w:pPr>
    <w:rPr>
      <w:rFonts w:asciiTheme="minorHAnsi" w:eastAsia="Calibri" w:hAnsiTheme="minorHAnsi" w:cstheme="minorHAnsi"/>
      <w:color w:val="385623" w:themeColor="accent6" w:themeShade="80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0C6DA5"/>
    <w:rPr>
      <w:rFonts w:eastAsia="Calibri" w:cstheme="minorHAnsi"/>
      <w:b/>
      <w:color w:val="385623" w:themeColor="accent6" w:themeShade="80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121D8D"/>
    <w:pPr>
      <w:spacing w:line="240" w:lineRule="auto"/>
      <w:ind w:left="0" w:firstLine="0"/>
      <w:contextualSpacing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121D8D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color w:val="385623" w:themeColor="accent6" w:themeShade="8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color w:val="385623" w:themeColor="accent6" w:themeShade="80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B436B3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B436B3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Marlena Jóźwiak-Tęsiorowska</cp:lastModifiedBy>
  <cp:revision>132</cp:revision>
  <dcterms:created xsi:type="dcterms:W3CDTF">2023-06-14T16:35:00Z</dcterms:created>
  <dcterms:modified xsi:type="dcterms:W3CDTF">2023-09-19T12:06:00Z</dcterms:modified>
</cp:coreProperties>
</file>