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B684" w14:textId="77777777" w:rsidR="000A130E" w:rsidRPr="00FE6BE0" w:rsidRDefault="00870F82" w:rsidP="00672D44">
      <w:pPr>
        <w:spacing w:before="120" w:after="360"/>
        <w:jc w:val="center"/>
        <w:rPr>
          <w:rFonts w:ascii="Arial" w:hAnsi="Arial" w:cs="Arial"/>
          <w:sz w:val="24"/>
          <w:szCs w:val="24"/>
        </w:rPr>
      </w:pPr>
      <w:r w:rsidRPr="00FE6BE0">
        <w:rPr>
          <w:rFonts w:ascii="Arial" w:hAnsi="Arial" w:cs="Arial"/>
          <w:sz w:val="24"/>
          <w:szCs w:val="24"/>
        </w:rPr>
        <w:t>UMOWA</w:t>
      </w:r>
    </w:p>
    <w:p w14:paraId="68BBA3EB" w14:textId="77777777" w:rsidR="00870F82" w:rsidRPr="00FE6BE0" w:rsidRDefault="008E6381" w:rsidP="003C7A5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Dnia</w:t>
      </w:r>
      <w:r w:rsidR="00E03A1C">
        <w:rPr>
          <w:rFonts w:ascii="Arial" w:hAnsi="Arial" w:cs="Arial"/>
          <w:sz w:val="24"/>
          <w:szCs w:val="24"/>
        </w:rPr>
        <w:t xml:space="preserve"> </w:t>
      </w:r>
      <w:r w:rsidR="005E57DF">
        <w:rPr>
          <w:rFonts w:ascii="Arial" w:hAnsi="Arial" w:cs="Arial"/>
          <w:sz w:val="24"/>
          <w:szCs w:val="24"/>
        </w:rPr>
        <w:t>………………………..</w:t>
      </w:r>
      <w:r w:rsidR="00E03A1C">
        <w:rPr>
          <w:rFonts w:ascii="Arial" w:hAnsi="Arial" w:cs="Arial"/>
          <w:sz w:val="24"/>
          <w:szCs w:val="24"/>
        </w:rPr>
        <w:t>r.</w:t>
      </w:r>
      <w:r w:rsidR="00870F82" w:rsidRPr="00FE6BE0">
        <w:rPr>
          <w:rFonts w:ascii="Arial" w:hAnsi="Arial" w:cs="Arial"/>
          <w:sz w:val="24"/>
          <w:szCs w:val="24"/>
        </w:rPr>
        <w:t xml:space="preserve"> w Kaliszu pomiędzy:</w:t>
      </w:r>
    </w:p>
    <w:p w14:paraId="018C5088" w14:textId="77777777" w:rsidR="007E5DE3" w:rsidRDefault="007E5DE3" w:rsidP="00F506E2">
      <w:pPr>
        <w:spacing w:after="120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>Przedsiębiorstwem Wodociągów i Kanalizacji Spółka</w:t>
      </w:r>
      <w:r w:rsidR="009721EB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z o.o. z siedzibą w Kaliszu,  </w:t>
      </w:r>
      <w:r>
        <w:rPr>
          <w:rFonts w:ascii="Arial" w:hAnsi="Arial" w:cs="Arial"/>
          <w:b/>
          <w:bCs/>
          <w:spacing w:val="-4"/>
          <w:sz w:val="24"/>
          <w:szCs w:val="24"/>
        </w:rPr>
        <w:br/>
        <w:t>ul. Nowy Świat 2a, 62-800 Kalisz</w:t>
      </w:r>
      <w:r>
        <w:rPr>
          <w:rFonts w:ascii="Arial" w:hAnsi="Arial" w:cs="Arial"/>
          <w:spacing w:val="-4"/>
          <w:sz w:val="24"/>
          <w:szCs w:val="24"/>
        </w:rPr>
        <w:t xml:space="preserve">, wpisana do Rejestru Przedsiębiorców prowadzonego przez Sąd Rejonowy w Poznaniu – Nowe Miasto i Wilda w Poznaniu, IX Wydział Gospodarczy </w:t>
      </w:r>
      <w:r>
        <w:rPr>
          <w:rFonts w:ascii="Arial" w:hAnsi="Arial" w:cs="Arial"/>
          <w:spacing w:val="-8"/>
          <w:sz w:val="24"/>
          <w:szCs w:val="24"/>
        </w:rPr>
        <w:t xml:space="preserve">Krajowego Rejestru Sądowego pod numer 0000010157; NIP 618-004-24-33; REGON: 250022522, kapitał zakładowy: 117.720.000,00 zł zwana dalej </w:t>
      </w:r>
      <w:r>
        <w:rPr>
          <w:rFonts w:ascii="Arial" w:hAnsi="Arial" w:cs="Arial"/>
          <w:b/>
          <w:bCs/>
          <w:spacing w:val="-8"/>
          <w:sz w:val="24"/>
          <w:szCs w:val="24"/>
        </w:rPr>
        <w:t>„Zamawiającym”</w:t>
      </w:r>
      <w:r>
        <w:rPr>
          <w:rFonts w:ascii="Arial" w:hAnsi="Arial" w:cs="Arial"/>
          <w:spacing w:val="-8"/>
          <w:sz w:val="24"/>
          <w:szCs w:val="24"/>
        </w:rPr>
        <w:t>, reprezentowana przez:</w:t>
      </w:r>
    </w:p>
    <w:p w14:paraId="7EFA22EE" w14:textId="77777777" w:rsidR="009A7AD1" w:rsidRDefault="009C1856" w:rsidP="000F01AA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Jacek Konopka </w:t>
      </w:r>
      <w:r w:rsidR="006F6F2D">
        <w:rPr>
          <w:rFonts w:ascii="Arial" w:hAnsi="Arial" w:cs="Arial"/>
          <w:sz w:val="24"/>
          <w:szCs w:val="24"/>
        </w:rPr>
        <w:t>– Prezes Zarządu</w:t>
      </w:r>
    </w:p>
    <w:p w14:paraId="5D1B0723" w14:textId="77777777" w:rsidR="00D422D5" w:rsidRPr="00672D44" w:rsidRDefault="00D422D5" w:rsidP="000F01AA">
      <w:pPr>
        <w:spacing w:after="0"/>
        <w:contextualSpacing/>
        <w:jc w:val="both"/>
        <w:rPr>
          <w:rFonts w:ascii="Arial" w:hAnsi="Arial" w:cs="Arial"/>
          <w:sz w:val="8"/>
          <w:szCs w:val="8"/>
        </w:rPr>
      </w:pPr>
    </w:p>
    <w:p w14:paraId="70EDA6B3" w14:textId="77777777" w:rsidR="00D813F4" w:rsidRDefault="004647FB" w:rsidP="003A6A6A">
      <w:pPr>
        <w:spacing w:before="12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68210AD3" w14:textId="77777777" w:rsidR="004647FB" w:rsidRDefault="004647FB" w:rsidP="0095220B">
      <w:pPr>
        <w:spacing w:before="120" w:after="120"/>
        <w:contextualSpacing/>
        <w:jc w:val="both"/>
        <w:rPr>
          <w:rFonts w:ascii="Arial" w:hAnsi="Arial" w:cs="Arial"/>
          <w:sz w:val="24"/>
          <w:szCs w:val="24"/>
        </w:rPr>
      </w:pPr>
    </w:p>
    <w:p w14:paraId="56A92CC6" w14:textId="77777777" w:rsidR="004647FB" w:rsidRPr="004647FB" w:rsidRDefault="004647FB" w:rsidP="004647FB">
      <w:pPr>
        <w:spacing w:before="120" w:after="120"/>
        <w:contextualSpacing/>
        <w:jc w:val="both"/>
        <w:rPr>
          <w:rFonts w:ascii="Arial" w:hAnsi="Arial" w:cs="Arial"/>
          <w:sz w:val="24"/>
          <w:szCs w:val="24"/>
        </w:rPr>
      </w:pPr>
      <w:r w:rsidRPr="004647F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…………………………………………………………………………., mającą swoją siedzibę </w:t>
      </w:r>
      <w:r w:rsidR="00FA25B3">
        <w:rPr>
          <w:rFonts w:ascii="Arial" w:hAnsi="Arial" w:cs="Arial"/>
          <w:sz w:val="24"/>
          <w:szCs w:val="24"/>
        </w:rPr>
        <w:br/>
      </w:r>
      <w:r w:rsidRPr="004647FB">
        <w:rPr>
          <w:rFonts w:ascii="Arial" w:hAnsi="Arial" w:cs="Arial"/>
          <w:sz w:val="24"/>
          <w:szCs w:val="24"/>
        </w:rPr>
        <w:t>w ……………………..., ul. …………….….., …………………… NIP ………………..., REGON …………………., KRS ……………………., zwaną dalej „Dostawcą”, reprezentowaną przez:</w:t>
      </w:r>
    </w:p>
    <w:p w14:paraId="332785E4" w14:textId="77777777" w:rsidR="004647FB" w:rsidRPr="003C7A57" w:rsidRDefault="004647FB" w:rsidP="004647FB">
      <w:p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0E484D21" w14:textId="77777777" w:rsidR="004647FB" w:rsidRDefault="004647FB" w:rsidP="004647FB">
      <w:pPr>
        <w:spacing w:before="120" w:after="120"/>
        <w:contextualSpacing/>
        <w:jc w:val="both"/>
        <w:rPr>
          <w:rFonts w:ascii="Arial" w:hAnsi="Arial" w:cs="Arial"/>
          <w:sz w:val="24"/>
          <w:szCs w:val="24"/>
        </w:rPr>
      </w:pPr>
      <w:r w:rsidRPr="004647FB">
        <w:rPr>
          <w:rFonts w:ascii="Arial" w:hAnsi="Arial" w:cs="Arial"/>
          <w:sz w:val="24"/>
          <w:szCs w:val="24"/>
        </w:rPr>
        <w:t>…………………………. – ………………………………</w:t>
      </w:r>
    </w:p>
    <w:p w14:paraId="06C3A18A" w14:textId="77777777" w:rsidR="004647FB" w:rsidRPr="003C7A57" w:rsidRDefault="004647FB" w:rsidP="0095220B">
      <w:p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1A18E79A" w14:textId="77777777" w:rsidR="00FE6BE0" w:rsidRPr="00347459" w:rsidRDefault="000A130E" w:rsidP="000F01AA">
      <w:pPr>
        <w:pStyle w:val="Akapitzlist"/>
        <w:spacing w:after="12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E6BE0" w:rsidRPr="00FE6BE0">
        <w:rPr>
          <w:rFonts w:ascii="Arial" w:hAnsi="Arial" w:cs="Arial"/>
          <w:sz w:val="24"/>
          <w:szCs w:val="24"/>
        </w:rPr>
        <w:t xml:space="preserve"> wyniku rozstrzygnięcia postępowania przetargowego, prowadzonego w trybie zapytania ofertowego poza procedurą ustawy Prawo Zamówień Publicznych zgodnie z </w:t>
      </w:r>
      <w:r w:rsidR="000406A3">
        <w:rPr>
          <w:rFonts w:ascii="Arial" w:hAnsi="Arial" w:cs="Arial"/>
          <w:sz w:val="24"/>
          <w:szCs w:val="24"/>
        </w:rPr>
        <w:t xml:space="preserve">§5 pkt II </w:t>
      </w:r>
      <w:r w:rsidR="00FE6BE0" w:rsidRPr="00FE6BE0">
        <w:rPr>
          <w:rFonts w:ascii="Arial" w:hAnsi="Arial" w:cs="Arial"/>
          <w:sz w:val="24"/>
          <w:szCs w:val="24"/>
        </w:rPr>
        <w:t xml:space="preserve"> Regulaminu Udzielania Zamówień</w:t>
      </w:r>
      <w:r w:rsidR="00BC785D">
        <w:rPr>
          <w:rFonts w:ascii="Arial" w:hAnsi="Arial" w:cs="Arial"/>
          <w:sz w:val="24"/>
          <w:szCs w:val="24"/>
        </w:rPr>
        <w:t xml:space="preserve">, </w:t>
      </w:r>
      <w:r w:rsidR="008771DB">
        <w:rPr>
          <w:rFonts w:ascii="Arial" w:hAnsi="Arial" w:cs="Arial"/>
          <w:sz w:val="24"/>
          <w:szCs w:val="24"/>
        </w:rPr>
        <w:t>Zamawiający</w:t>
      </w:r>
      <w:r w:rsidR="00062770">
        <w:rPr>
          <w:rFonts w:ascii="Arial" w:hAnsi="Arial" w:cs="Arial"/>
          <w:sz w:val="24"/>
          <w:szCs w:val="24"/>
        </w:rPr>
        <w:t xml:space="preserve"> </w:t>
      </w:r>
      <w:r w:rsidR="00FE6BE0" w:rsidRPr="00FE6BE0">
        <w:rPr>
          <w:rFonts w:ascii="Arial" w:hAnsi="Arial" w:cs="Arial"/>
          <w:sz w:val="24"/>
          <w:szCs w:val="24"/>
        </w:rPr>
        <w:t>dokonał wyboru Wykonawcy, z którym zawarta zosta</w:t>
      </w:r>
      <w:r w:rsidR="00E903FA">
        <w:rPr>
          <w:rFonts w:ascii="Arial" w:hAnsi="Arial" w:cs="Arial"/>
          <w:sz w:val="24"/>
          <w:szCs w:val="24"/>
        </w:rPr>
        <w:t>je umowa o następującej treści:</w:t>
      </w:r>
    </w:p>
    <w:p w14:paraId="4879C8D3" w14:textId="77777777" w:rsidR="00870F82" w:rsidRDefault="00905AC2" w:rsidP="000F01A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</w:p>
    <w:p w14:paraId="031A243E" w14:textId="77777777" w:rsidR="00E35C93" w:rsidRDefault="00E35C93" w:rsidP="000F01A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zleca, a Wykonawca przyjmuje do wykonan</w:t>
      </w:r>
      <w:r w:rsidR="008771DB">
        <w:rPr>
          <w:rFonts w:ascii="Arial" w:hAnsi="Arial" w:cs="Arial"/>
          <w:sz w:val="24"/>
          <w:szCs w:val="24"/>
        </w:rPr>
        <w:t xml:space="preserve">ia roboty określone </w:t>
      </w:r>
      <w:r>
        <w:rPr>
          <w:rFonts w:ascii="Arial" w:hAnsi="Arial" w:cs="Arial"/>
          <w:sz w:val="24"/>
          <w:szCs w:val="24"/>
        </w:rPr>
        <w:t xml:space="preserve">w ofercie </w:t>
      </w:r>
      <w:r w:rsidR="008771DB">
        <w:rPr>
          <w:rFonts w:ascii="Arial" w:hAnsi="Arial" w:cs="Arial"/>
          <w:sz w:val="24"/>
          <w:szCs w:val="24"/>
        </w:rPr>
        <w:br/>
      </w:r>
      <w:r w:rsidR="00347459">
        <w:rPr>
          <w:rFonts w:ascii="Arial" w:hAnsi="Arial" w:cs="Arial"/>
          <w:sz w:val="24"/>
          <w:szCs w:val="24"/>
        </w:rPr>
        <w:t xml:space="preserve">z dnia </w:t>
      </w:r>
      <w:r w:rsidR="004647FB"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 xml:space="preserve"> stanowiącej integralną część umowy.</w:t>
      </w:r>
    </w:p>
    <w:p w14:paraId="1CED0CFB" w14:textId="77777777" w:rsidR="00E35C93" w:rsidRDefault="00905AC2" w:rsidP="000F01A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</w:t>
      </w:r>
    </w:p>
    <w:p w14:paraId="4D17C457" w14:textId="77777777" w:rsidR="00F806D7" w:rsidRDefault="00F806D7" w:rsidP="008602E6">
      <w:pPr>
        <w:numPr>
          <w:ilvl w:val="0"/>
          <w:numId w:val="4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0" w:name="_Hlk66969809"/>
      <w:r>
        <w:rPr>
          <w:rFonts w:ascii="Arial" w:hAnsi="Arial" w:cs="Arial"/>
          <w:sz w:val="24"/>
          <w:szCs w:val="24"/>
        </w:rPr>
        <w:t>Zakres zamówienia obejmuje:</w:t>
      </w:r>
    </w:p>
    <w:p w14:paraId="23D40F34" w14:textId="77777777" w:rsidR="00F806D7" w:rsidRPr="00F806D7" w:rsidRDefault="00F806D7" w:rsidP="008602E6">
      <w:pPr>
        <w:ind w:left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</w:rPr>
        <w:t>Zadanie 1</w:t>
      </w:r>
    </w:p>
    <w:p w14:paraId="19581050" w14:textId="77777777" w:rsidR="00F806D7" w:rsidRPr="00F806D7" w:rsidRDefault="00F806D7" w:rsidP="00F506E2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</w:rPr>
        <w:t>Budowa kanalizacji sanitarnej w ul. Kulisiewicza w Kaliszu.</w:t>
      </w:r>
    </w:p>
    <w:p w14:paraId="62769F68" w14:textId="77777777" w:rsidR="00F806D7" w:rsidRPr="00F806D7" w:rsidRDefault="00F806D7" w:rsidP="003529C8">
      <w:pPr>
        <w:ind w:left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</w:rPr>
        <w:t xml:space="preserve">Prace należy wykonać zgodnie z projektem: „Budowa kanalizacji sanitarnej </w:t>
      </w:r>
      <w:proofErr w:type="spellStart"/>
      <w:r w:rsidRPr="00F806D7">
        <w:rPr>
          <w:rFonts w:ascii="Arial" w:hAnsi="Arial" w:cs="Arial"/>
          <w:sz w:val="24"/>
          <w:szCs w:val="24"/>
        </w:rPr>
        <w:t>grawitacyjno</w:t>
      </w:r>
      <w:proofErr w:type="spellEnd"/>
      <w:r w:rsidRPr="00F806D7">
        <w:rPr>
          <w:rFonts w:ascii="Arial" w:hAnsi="Arial" w:cs="Arial"/>
          <w:sz w:val="24"/>
          <w:szCs w:val="24"/>
        </w:rPr>
        <w:t xml:space="preserve"> – tłocznej wraz z przepompownią (tłocznią) opracowanym przez Pracownie Projektową Sieci i Instalacji Sanitarnych </w:t>
      </w:r>
      <w:r w:rsidR="003529C8">
        <w:rPr>
          <w:rFonts w:ascii="Arial" w:hAnsi="Arial" w:cs="Arial"/>
          <w:sz w:val="24"/>
          <w:szCs w:val="24"/>
        </w:rPr>
        <w:t>–</w:t>
      </w:r>
      <w:r w:rsidRPr="00F806D7">
        <w:rPr>
          <w:rFonts w:ascii="Arial" w:hAnsi="Arial" w:cs="Arial"/>
          <w:sz w:val="24"/>
          <w:szCs w:val="24"/>
        </w:rPr>
        <w:t xml:space="preserve"> czerwiec 2022</w:t>
      </w:r>
      <w:r w:rsidR="00F506E2">
        <w:rPr>
          <w:rFonts w:ascii="Arial" w:hAnsi="Arial" w:cs="Arial"/>
          <w:sz w:val="24"/>
          <w:szCs w:val="24"/>
        </w:rPr>
        <w:t xml:space="preserve"> </w:t>
      </w:r>
      <w:r w:rsidRPr="00F806D7">
        <w:rPr>
          <w:rFonts w:ascii="Arial" w:hAnsi="Arial" w:cs="Arial"/>
          <w:sz w:val="24"/>
          <w:szCs w:val="24"/>
        </w:rPr>
        <w:t>r.</w:t>
      </w:r>
    </w:p>
    <w:p w14:paraId="7BCE4A85" w14:textId="77777777" w:rsidR="00F806D7" w:rsidRPr="00F806D7" w:rsidRDefault="00F806D7" w:rsidP="008602E6">
      <w:pPr>
        <w:ind w:left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</w:rPr>
        <w:t>Zadanie 2</w:t>
      </w:r>
    </w:p>
    <w:p w14:paraId="340DC62E" w14:textId="77777777" w:rsidR="00F806D7" w:rsidRPr="00F806D7" w:rsidRDefault="00F806D7" w:rsidP="00F506E2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</w:rPr>
        <w:t>Rozbiórka estakady.</w:t>
      </w:r>
    </w:p>
    <w:p w14:paraId="0F78A1EA" w14:textId="77777777" w:rsidR="00F806D7" w:rsidRDefault="00F806D7" w:rsidP="008602E6">
      <w:pPr>
        <w:ind w:left="567"/>
        <w:jc w:val="both"/>
        <w:rPr>
          <w:rFonts w:ascii="Arial" w:hAnsi="Arial" w:cs="Arial"/>
          <w:spacing w:val="-4"/>
          <w:sz w:val="24"/>
          <w:szCs w:val="24"/>
        </w:rPr>
      </w:pPr>
      <w:r w:rsidRPr="003529C8">
        <w:rPr>
          <w:rFonts w:ascii="Arial" w:hAnsi="Arial" w:cs="Arial"/>
          <w:spacing w:val="-4"/>
          <w:sz w:val="24"/>
          <w:szCs w:val="24"/>
        </w:rPr>
        <w:t>Prace należy wykonać zgodnie z projektem: zgodnie z projektem „Rozbiórka estakady</w:t>
      </w:r>
      <w:r w:rsidR="008602E6" w:rsidRPr="003529C8">
        <w:rPr>
          <w:rFonts w:ascii="Arial" w:hAnsi="Arial" w:cs="Arial"/>
          <w:spacing w:val="-4"/>
          <w:sz w:val="24"/>
          <w:szCs w:val="24"/>
        </w:rPr>
        <w:t xml:space="preserve"> </w:t>
      </w:r>
      <w:r w:rsidR="003529C8">
        <w:rPr>
          <w:rFonts w:ascii="Arial" w:hAnsi="Arial" w:cs="Arial"/>
          <w:spacing w:val="-4"/>
          <w:sz w:val="24"/>
          <w:szCs w:val="24"/>
        </w:rPr>
        <w:br/>
      </w:r>
      <w:r w:rsidRPr="003529C8">
        <w:rPr>
          <w:rFonts w:ascii="Arial" w:hAnsi="Arial" w:cs="Arial"/>
          <w:spacing w:val="-4"/>
          <w:sz w:val="24"/>
          <w:szCs w:val="24"/>
        </w:rPr>
        <w:t xml:space="preserve">z rurociągiem wodociągowym dn200 przez rzekę Krępicę w rejonie ul. Kulisiewicza </w:t>
      </w:r>
      <w:r w:rsidR="003529C8">
        <w:rPr>
          <w:rFonts w:ascii="Arial" w:hAnsi="Arial" w:cs="Arial"/>
          <w:spacing w:val="-4"/>
          <w:sz w:val="24"/>
          <w:szCs w:val="24"/>
        </w:rPr>
        <w:br/>
      </w:r>
      <w:r w:rsidRPr="003529C8">
        <w:rPr>
          <w:rFonts w:ascii="Arial" w:hAnsi="Arial" w:cs="Arial"/>
          <w:spacing w:val="-4"/>
          <w:sz w:val="24"/>
          <w:szCs w:val="24"/>
        </w:rPr>
        <w:t xml:space="preserve">w Kaliszu” opracowanym </w:t>
      </w:r>
      <w:r w:rsidR="00CF2578">
        <w:rPr>
          <w:rFonts w:ascii="Arial" w:hAnsi="Arial" w:cs="Arial"/>
          <w:spacing w:val="-4"/>
          <w:sz w:val="24"/>
          <w:szCs w:val="24"/>
        </w:rPr>
        <w:t xml:space="preserve">przez </w:t>
      </w:r>
      <w:r w:rsidRPr="003529C8">
        <w:rPr>
          <w:rFonts w:ascii="Arial" w:hAnsi="Arial" w:cs="Arial"/>
          <w:spacing w:val="-4"/>
          <w:sz w:val="24"/>
          <w:szCs w:val="24"/>
        </w:rPr>
        <w:t>Usługi Projektowo-Budowlane – wrzesień 2021</w:t>
      </w:r>
      <w:r w:rsidR="00F506E2">
        <w:rPr>
          <w:rFonts w:ascii="Arial" w:hAnsi="Arial" w:cs="Arial"/>
          <w:spacing w:val="-4"/>
          <w:sz w:val="24"/>
          <w:szCs w:val="24"/>
        </w:rPr>
        <w:t xml:space="preserve"> </w:t>
      </w:r>
      <w:r w:rsidRPr="003529C8">
        <w:rPr>
          <w:rFonts w:ascii="Arial" w:hAnsi="Arial" w:cs="Arial"/>
          <w:spacing w:val="-4"/>
          <w:sz w:val="24"/>
          <w:szCs w:val="24"/>
        </w:rPr>
        <w:t>r.</w:t>
      </w:r>
    </w:p>
    <w:p w14:paraId="21E84143" w14:textId="77777777" w:rsidR="003C7A57" w:rsidRPr="003529C8" w:rsidRDefault="003C7A57" w:rsidP="008602E6">
      <w:pPr>
        <w:ind w:left="567"/>
        <w:jc w:val="both"/>
        <w:rPr>
          <w:rFonts w:ascii="Arial" w:hAnsi="Arial" w:cs="Arial"/>
          <w:spacing w:val="-4"/>
          <w:sz w:val="24"/>
          <w:szCs w:val="24"/>
        </w:rPr>
      </w:pPr>
    </w:p>
    <w:p w14:paraId="661C641B" w14:textId="77777777" w:rsidR="00F806D7" w:rsidRPr="00F806D7" w:rsidRDefault="00F806D7" w:rsidP="008602E6">
      <w:pPr>
        <w:numPr>
          <w:ilvl w:val="0"/>
          <w:numId w:val="4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  <w:u w:val="single"/>
        </w:rPr>
        <w:lastRenderedPageBreak/>
        <w:t>Szczegółowy zakres obejmuje:</w:t>
      </w:r>
    </w:p>
    <w:p w14:paraId="6A39458F" w14:textId="77777777" w:rsidR="00F806D7" w:rsidRPr="00F806D7" w:rsidRDefault="00F806D7" w:rsidP="00F806D7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</w:rPr>
        <w:t>Zadanie 1</w:t>
      </w:r>
    </w:p>
    <w:p w14:paraId="322E726A" w14:textId="77777777" w:rsidR="00F806D7" w:rsidRPr="00F806D7" w:rsidRDefault="00F806D7" w:rsidP="00F806D7">
      <w:pPr>
        <w:pStyle w:val="Akapitzlist"/>
        <w:widowControl w:val="0"/>
        <w:numPr>
          <w:ilvl w:val="0"/>
          <w:numId w:val="24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</w:rPr>
        <w:t xml:space="preserve">Budowa kanalizacji sanitarnej grawitacyjnej Ø200PVC-U o długości 33,00m. </w:t>
      </w:r>
      <w:r w:rsidRPr="00F806D7">
        <w:rPr>
          <w:rFonts w:ascii="Arial" w:hAnsi="Arial" w:cs="Arial"/>
          <w:sz w:val="24"/>
          <w:szCs w:val="24"/>
        </w:rPr>
        <w:br/>
        <w:t>Materiał: Ø200PCV-U ze ścianką litą klasy S wg PN-EN1401:1999 o średnicy Dz200x5,9mm.</w:t>
      </w:r>
    </w:p>
    <w:p w14:paraId="3AE822D3" w14:textId="77777777" w:rsidR="00F806D7" w:rsidRPr="005331E2" w:rsidRDefault="00F806D7" w:rsidP="00F806D7">
      <w:pPr>
        <w:pStyle w:val="Akapitzlist"/>
        <w:widowControl w:val="0"/>
        <w:numPr>
          <w:ilvl w:val="0"/>
          <w:numId w:val="24"/>
        </w:numPr>
        <w:spacing w:after="0"/>
        <w:ind w:left="1134" w:hanging="567"/>
        <w:jc w:val="both"/>
        <w:rPr>
          <w:rFonts w:ascii="Arial" w:hAnsi="Arial" w:cs="Arial"/>
          <w:spacing w:val="-10"/>
          <w:sz w:val="24"/>
          <w:szCs w:val="24"/>
        </w:rPr>
      </w:pPr>
      <w:r w:rsidRPr="005331E2">
        <w:rPr>
          <w:rFonts w:ascii="Arial" w:hAnsi="Arial" w:cs="Arial"/>
          <w:spacing w:val="-10"/>
          <w:sz w:val="24"/>
          <w:szCs w:val="24"/>
        </w:rPr>
        <w:t>Budowa rurociągu tłocznego Dz110 x 6,6mm PE100RC SDR17 PN10 o długości 95,00m.</w:t>
      </w:r>
    </w:p>
    <w:p w14:paraId="768CDC14" w14:textId="77777777" w:rsidR="00F806D7" w:rsidRPr="00F806D7" w:rsidRDefault="00F806D7" w:rsidP="00F806D7">
      <w:pPr>
        <w:pStyle w:val="Akapitzlist"/>
        <w:widowControl w:val="0"/>
        <w:numPr>
          <w:ilvl w:val="0"/>
          <w:numId w:val="24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</w:rPr>
        <w:t xml:space="preserve">Wykonanie projektu organizacji ruchu na czas prowadzenia robót zgodnie </w:t>
      </w:r>
      <w:r w:rsidR="008602E6">
        <w:rPr>
          <w:rFonts w:ascii="Arial" w:hAnsi="Arial" w:cs="Arial"/>
          <w:sz w:val="24"/>
          <w:szCs w:val="24"/>
        </w:rPr>
        <w:br/>
      </w:r>
      <w:r w:rsidRPr="00F806D7">
        <w:rPr>
          <w:rFonts w:ascii="Arial" w:hAnsi="Arial" w:cs="Arial"/>
          <w:sz w:val="24"/>
          <w:szCs w:val="24"/>
        </w:rPr>
        <w:t xml:space="preserve">z decyzją ZDM w Kaliszu. </w:t>
      </w:r>
    </w:p>
    <w:p w14:paraId="14E3ECE5" w14:textId="77777777" w:rsidR="00F806D7" w:rsidRPr="00F806D7" w:rsidRDefault="00F806D7" w:rsidP="00F806D7">
      <w:pPr>
        <w:widowControl w:val="0"/>
        <w:numPr>
          <w:ilvl w:val="0"/>
          <w:numId w:val="24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</w:rPr>
        <w:t>Montaż i uruchomienie tłoczni ścieków wraz z szafką sterowniczą, którą należy wykonać w sposób umożliwiający włączenie do monitoringu.</w:t>
      </w:r>
    </w:p>
    <w:p w14:paraId="0703C9F6" w14:textId="77777777" w:rsidR="00F806D7" w:rsidRPr="00F806D7" w:rsidRDefault="00F806D7" w:rsidP="00F806D7">
      <w:pPr>
        <w:widowControl w:val="0"/>
        <w:numPr>
          <w:ilvl w:val="0"/>
          <w:numId w:val="24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</w:rPr>
        <w:t>Wykonanie wewnętrznej linii zasilającej tłoczni ścieków – zgodnie z projektem branży elektrycznej opracowanym przez Wiktora Leśniewskiego.</w:t>
      </w:r>
    </w:p>
    <w:p w14:paraId="3767A1C2" w14:textId="77777777" w:rsidR="00F806D7" w:rsidRPr="00F806D7" w:rsidRDefault="00F806D7" w:rsidP="00F806D7">
      <w:pPr>
        <w:widowControl w:val="0"/>
        <w:numPr>
          <w:ilvl w:val="0"/>
          <w:numId w:val="24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</w:rPr>
        <w:t>Całkowity odbiór inwestycji nastąpi po przyłączeniu zasilania tłoczni ścieków przez Energa Operator S.A. i pozytywnym wykonaniu rozruchu tłoczni ścieków.</w:t>
      </w:r>
    </w:p>
    <w:p w14:paraId="1DB55C95" w14:textId="77777777" w:rsidR="00F806D7" w:rsidRPr="00F806D7" w:rsidRDefault="00F806D7" w:rsidP="00F806D7">
      <w:pPr>
        <w:widowControl w:val="0"/>
        <w:numPr>
          <w:ilvl w:val="0"/>
          <w:numId w:val="24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</w:rPr>
        <w:t xml:space="preserve">Wykonanie odtworzenia nawierzchni zgodnie z opracowanym projektem </w:t>
      </w:r>
      <w:r w:rsidR="008602E6">
        <w:rPr>
          <w:rFonts w:ascii="Arial" w:hAnsi="Arial" w:cs="Arial"/>
          <w:sz w:val="24"/>
          <w:szCs w:val="24"/>
        </w:rPr>
        <w:br/>
      </w:r>
      <w:r w:rsidRPr="00F806D7">
        <w:rPr>
          <w:rFonts w:ascii="Arial" w:hAnsi="Arial" w:cs="Arial"/>
          <w:sz w:val="24"/>
          <w:szCs w:val="24"/>
        </w:rPr>
        <w:t>i uzyskanie odbioru pasa drogowego w ZDM w Kaliszu.</w:t>
      </w:r>
    </w:p>
    <w:p w14:paraId="51AD7015" w14:textId="77777777" w:rsidR="00F806D7" w:rsidRPr="003529C8" w:rsidRDefault="00F806D7" w:rsidP="00F806D7">
      <w:pPr>
        <w:widowControl w:val="0"/>
        <w:numPr>
          <w:ilvl w:val="0"/>
          <w:numId w:val="24"/>
        </w:numPr>
        <w:spacing w:after="0"/>
        <w:ind w:left="1134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3529C8">
        <w:rPr>
          <w:rFonts w:ascii="Arial" w:hAnsi="Arial" w:cs="Arial"/>
          <w:spacing w:val="-2"/>
          <w:sz w:val="24"/>
          <w:szCs w:val="24"/>
        </w:rPr>
        <w:t xml:space="preserve">Wykonanie </w:t>
      </w:r>
      <w:proofErr w:type="spellStart"/>
      <w:r w:rsidRPr="003529C8">
        <w:rPr>
          <w:rFonts w:ascii="Arial" w:hAnsi="Arial" w:cs="Arial"/>
          <w:spacing w:val="-2"/>
          <w:sz w:val="24"/>
          <w:szCs w:val="24"/>
        </w:rPr>
        <w:t>odtworzeń</w:t>
      </w:r>
      <w:proofErr w:type="spellEnd"/>
      <w:r w:rsidRPr="003529C8">
        <w:rPr>
          <w:rFonts w:ascii="Arial" w:hAnsi="Arial" w:cs="Arial"/>
          <w:spacing w:val="-2"/>
          <w:sz w:val="24"/>
          <w:szCs w:val="24"/>
        </w:rPr>
        <w:t xml:space="preserve"> nawierzchni do stanu pierwotnego na terenie będącym we władaniu ZDM w Kaliszu, Miasta Kalisza i Spółdzielni Domów Jednorodzinnych </w:t>
      </w:r>
      <w:r w:rsidR="003529C8">
        <w:rPr>
          <w:rFonts w:ascii="Arial" w:hAnsi="Arial" w:cs="Arial"/>
          <w:spacing w:val="-2"/>
          <w:sz w:val="24"/>
          <w:szCs w:val="24"/>
        </w:rPr>
        <w:br/>
      </w:r>
      <w:r w:rsidRPr="003529C8">
        <w:rPr>
          <w:rFonts w:ascii="Arial" w:hAnsi="Arial" w:cs="Arial"/>
          <w:spacing w:val="-2"/>
          <w:sz w:val="24"/>
          <w:szCs w:val="24"/>
        </w:rPr>
        <w:t>w likwidacji im. T. Kulisiewicza – uzyskanie protokołów odbioru.</w:t>
      </w:r>
    </w:p>
    <w:p w14:paraId="05B1B910" w14:textId="5844FB22" w:rsidR="00F806D7" w:rsidRPr="00C1576A" w:rsidRDefault="00F806D7" w:rsidP="00F806D7">
      <w:pPr>
        <w:widowControl w:val="0"/>
        <w:numPr>
          <w:ilvl w:val="0"/>
          <w:numId w:val="24"/>
        </w:numPr>
        <w:spacing w:after="24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C1576A">
        <w:rPr>
          <w:rFonts w:ascii="Arial" w:hAnsi="Arial" w:cs="Arial"/>
          <w:spacing w:val="-4"/>
          <w:sz w:val="24"/>
          <w:szCs w:val="24"/>
        </w:rPr>
        <w:t xml:space="preserve">Wykonanie geodezyjnej inwentaryzacji powykonawczej sieci kanalizacji sanitarnej – inwentaryzację należy dostarczyć w wersji papierowej (2 egzemplarze) i cyfrowej </w:t>
      </w:r>
      <w:r w:rsidR="00CC1865">
        <w:rPr>
          <w:rFonts w:ascii="Arial" w:hAnsi="Arial" w:cs="Arial"/>
          <w:spacing w:val="-4"/>
          <w:sz w:val="24"/>
          <w:szCs w:val="24"/>
        </w:rPr>
        <w:br/>
      </w:r>
      <w:r w:rsidRPr="00C1576A">
        <w:rPr>
          <w:rFonts w:ascii="Arial" w:hAnsi="Arial" w:cs="Arial"/>
          <w:spacing w:val="-4"/>
          <w:sz w:val="24"/>
          <w:szCs w:val="24"/>
        </w:rPr>
        <w:t xml:space="preserve">w formacie </w:t>
      </w:r>
      <w:proofErr w:type="spellStart"/>
      <w:r w:rsidRPr="00C1576A">
        <w:rPr>
          <w:rFonts w:ascii="Arial" w:hAnsi="Arial" w:cs="Arial"/>
          <w:spacing w:val="-4"/>
          <w:sz w:val="24"/>
          <w:szCs w:val="24"/>
        </w:rPr>
        <w:t>dxf</w:t>
      </w:r>
      <w:proofErr w:type="spellEnd"/>
      <w:r w:rsidRPr="00C1576A">
        <w:rPr>
          <w:rFonts w:ascii="Arial" w:hAnsi="Arial" w:cs="Arial"/>
          <w:spacing w:val="-4"/>
          <w:sz w:val="24"/>
          <w:szCs w:val="24"/>
        </w:rPr>
        <w:t xml:space="preserve"> oraz txt.</w:t>
      </w:r>
    </w:p>
    <w:p w14:paraId="0E154FB7" w14:textId="77777777" w:rsidR="00F806D7" w:rsidRPr="00F806D7" w:rsidRDefault="00F806D7" w:rsidP="00F806D7">
      <w:pPr>
        <w:widowControl w:val="0"/>
        <w:spacing w:after="240"/>
        <w:ind w:left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</w:rPr>
        <w:t>Zadanie 2</w:t>
      </w:r>
    </w:p>
    <w:p w14:paraId="629FDC18" w14:textId="77777777" w:rsidR="00F806D7" w:rsidRPr="00F806D7" w:rsidRDefault="00F806D7" w:rsidP="00F806D7">
      <w:pPr>
        <w:widowControl w:val="0"/>
        <w:numPr>
          <w:ilvl w:val="0"/>
          <w:numId w:val="4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</w:rPr>
        <w:t xml:space="preserve">Wykonanie rozbiórki estakady wraz z rurociągiem DN200 w izolacji termicznej </w:t>
      </w:r>
      <w:r w:rsidR="00F506E2">
        <w:rPr>
          <w:rFonts w:ascii="Arial" w:hAnsi="Arial" w:cs="Arial"/>
          <w:sz w:val="24"/>
          <w:szCs w:val="24"/>
        </w:rPr>
        <w:br/>
      </w:r>
      <w:r w:rsidRPr="00F806D7">
        <w:rPr>
          <w:rFonts w:ascii="Arial" w:hAnsi="Arial" w:cs="Arial"/>
          <w:sz w:val="24"/>
          <w:szCs w:val="24"/>
        </w:rPr>
        <w:t>z wełny mineralnej o długości ok. 54m.</w:t>
      </w:r>
    </w:p>
    <w:p w14:paraId="29CB82E6" w14:textId="77777777" w:rsidR="00F806D7" w:rsidRDefault="00F806D7" w:rsidP="00F806D7">
      <w:pPr>
        <w:widowControl w:val="0"/>
        <w:numPr>
          <w:ilvl w:val="0"/>
          <w:numId w:val="47"/>
        </w:numPr>
        <w:spacing w:after="0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Uporządkowanie i odtworzenie do stanu pierwotnego ternu po rozbiórce.</w:t>
      </w:r>
    </w:p>
    <w:p w14:paraId="7F6986E5" w14:textId="77777777" w:rsidR="00F806D7" w:rsidRPr="00F806D7" w:rsidRDefault="00F806D7" w:rsidP="00F806D7">
      <w:pPr>
        <w:widowControl w:val="0"/>
        <w:numPr>
          <w:ilvl w:val="0"/>
          <w:numId w:val="4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Uzyskanie protokołu</w:t>
      </w:r>
      <w:r w:rsidRPr="00F806D7">
        <w:rPr>
          <w:rFonts w:ascii="Arial" w:hAnsi="Arial" w:cs="Arial"/>
          <w:color w:val="FF0000"/>
          <w:sz w:val="24"/>
          <w:szCs w:val="24"/>
        </w:rPr>
        <w:t xml:space="preserve"> </w:t>
      </w:r>
      <w:r w:rsidRPr="00F806D7">
        <w:rPr>
          <w:rFonts w:ascii="Arial" w:hAnsi="Arial" w:cs="Arial"/>
          <w:sz w:val="24"/>
          <w:szCs w:val="24"/>
        </w:rPr>
        <w:t>Uzyskać protokół odbioru końcowego w Nadzorze Wodnym w Kaliszu.</w:t>
      </w:r>
    </w:p>
    <w:p w14:paraId="0E68FB20" w14:textId="77777777" w:rsidR="00F806D7" w:rsidRPr="00F806D7" w:rsidRDefault="00F806D7" w:rsidP="00F806D7">
      <w:pPr>
        <w:widowControl w:val="0"/>
        <w:numPr>
          <w:ilvl w:val="0"/>
          <w:numId w:val="4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</w:rPr>
        <w:t xml:space="preserve">Wykonanie geodezyjnej inwentaryzacji powykonawczej po rozbiórce estakady wraz z rurociągiem – inwentaryzację należy dostarczyć w wersji papierowej </w:t>
      </w:r>
      <w:r w:rsidR="008602E6">
        <w:rPr>
          <w:rFonts w:ascii="Arial" w:hAnsi="Arial" w:cs="Arial"/>
          <w:sz w:val="24"/>
          <w:szCs w:val="24"/>
        </w:rPr>
        <w:br/>
      </w:r>
      <w:r w:rsidRPr="00F806D7">
        <w:rPr>
          <w:rFonts w:ascii="Arial" w:hAnsi="Arial" w:cs="Arial"/>
          <w:sz w:val="24"/>
          <w:szCs w:val="24"/>
        </w:rPr>
        <w:t xml:space="preserve">(2 egzemplarze) i cyfrowej w formacie </w:t>
      </w:r>
      <w:proofErr w:type="spellStart"/>
      <w:r w:rsidRPr="00F806D7">
        <w:rPr>
          <w:rFonts w:ascii="Arial" w:hAnsi="Arial" w:cs="Arial"/>
          <w:sz w:val="24"/>
          <w:szCs w:val="24"/>
        </w:rPr>
        <w:t>dxf</w:t>
      </w:r>
      <w:proofErr w:type="spellEnd"/>
      <w:r w:rsidRPr="00F806D7">
        <w:rPr>
          <w:rFonts w:ascii="Arial" w:hAnsi="Arial" w:cs="Arial"/>
          <w:sz w:val="24"/>
          <w:szCs w:val="24"/>
        </w:rPr>
        <w:t xml:space="preserve"> oraz txt.</w:t>
      </w:r>
    </w:p>
    <w:p w14:paraId="6C76BEE2" w14:textId="77777777" w:rsidR="00F806D7" w:rsidRPr="00F806D7" w:rsidRDefault="00F806D7" w:rsidP="00F806D7">
      <w:pPr>
        <w:widowControl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14:paraId="2285D026" w14:textId="77777777" w:rsidR="00F806D7" w:rsidRPr="00F806D7" w:rsidRDefault="00F806D7" w:rsidP="008602E6">
      <w:pPr>
        <w:pStyle w:val="Style11"/>
        <w:numPr>
          <w:ilvl w:val="0"/>
          <w:numId w:val="48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  <w:u w:val="single"/>
        </w:rPr>
      </w:pPr>
      <w:r w:rsidRPr="00F806D7">
        <w:rPr>
          <w:rFonts w:ascii="Arial" w:hAnsi="Arial" w:cs="Arial"/>
          <w:u w:val="single"/>
        </w:rPr>
        <w:t xml:space="preserve">Do obowiązków Wykonawcy </w:t>
      </w:r>
      <w:r w:rsidR="000B6FD3">
        <w:rPr>
          <w:rFonts w:ascii="Arial" w:hAnsi="Arial" w:cs="Arial"/>
          <w:u w:val="single"/>
        </w:rPr>
        <w:t xml:space="preserve">ponadto </w:t>
      </w:r>
      <w:r w:rsidRPr="00F806D7">
        <w:rPr>
          <w:rFonts w:ascii="Arial" w:hAnsi="Arial" w:cs="Arial"/>
          <w:u w:val="single"/>
        </w:rPr>
        <w:t>należy:</w:t>
      </w:r>
      <w:bookmarkStart w:id="1" w:name="_Hlk66966839"/>
    </w:p>
    <w:p w14:paraId="028F18F3" w14:textId="77777777" w:rsidR="00F806D7" w:rsidRPr="00F806D7" w:rsidRDefault="00F806D7" w:rsidP="00F806D7">
      <w:pPr>
        <w:pStyle w:val="Style11"/>
        <w:numPr>
          <w:ilvl w:val="0"/>
          <w:numId w:val="29"/>
        </w:numPr>
        <w:tabs>
          <w:tab w:val="left" w:pos="567"/>
        </w:tabs>
        <w:spacing w:line="276" w:lineRule="auto"/>
        <w:ind w:left="1134" w:hanging="567"/>
        <w:rPr>
          <w:rFonts w:ascii="Arial" w:hAnsi="Arial" w:cs="Arial"/>
        </w:rPr>
      </w:pPr>
      <w:r w:rsidRPr="00F806D7">
        <w:rPr>
          <w:rFonts w:ascii="Arial" w:hAnsi="Arial" w:cs="Arial"/>
        </w:rPr>
        <w:t>Prowadzenie prac przy zapewnieniu ciągłości odbioru ścieków od odbiorców.</w:t>
      </w:r>
    </w:p>
    <w:p w14:paraId="46BCDF45" w14:textId="77777777" w:rsidR="00F806D7" w:rsidRPr="00F806D7" w:rsidRDefault="00F806D7" w:rsidP="00F806D7">
      <w:pPr>
        <w:pStyle w:val="Akapitzlist"/>
        <w:numPr>
          <w:ilvl w:val="0"/>
          <w:numId w:val="29"/>
        </w:numPr>
        <w:spacing w:after="0"/>
        <w:ind w:left="1134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F806D7">
        <w:rPr>
          <w:rFonts w:ascii="Arial" w:eastAsia="Times New Roman" w:hAnsi="Arial" w:cs="Arial"/>
          <w:sz w:val="24"/>
          <w:szCs w:val="24"/>
          <w:lang w:eastAsia="pl-PL"/>
        </w:rPr>
        <w:t>Segregacja odpadów, transport i utylizacja.</w:t>
      </w:r>
    </w:p>
    <w:p w14:paraId="56CE2E5D" w14:textId="77777777" w:rsidR="00F806D7" w:rsidRDefault="00F806D7" w:rsidP="00CF2578">
      <w:pPr>
        <w:pStyle w:val="Style11"/>
        <w:numPr>
          <w:ilvl w:val="0"/>
          <w:numId w:val="29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hAnsi="Arial" w:cs="Arial"/>
        </w:rPr>
      </w:pPr>
      <w:r w:rsidRPr="00F806D7">
        <w:rPr>
          <w:rFonts w:ascii="Arial" w:hAnsi="Arial" w:cs="Arial"/>
        </w:rPr>
        <w:t>Usunięcie wszystkich ewentualnych kolizji z infrastrukturą techniczną (również nieujawnionych na podkładach geodezyjnych), nie może stanowić podstawy do przedłużenia terminu realizacji zadania</w:t>
      </w:r>
      <w:bookmarkEnd w:id="1"/>
      <w:r w:rsidRPr="00F806D7">
        <w:rPr>
          <w:rFonts w:ascii="Arial" w:hAnsi="Arial" w:cs="Arial"/>
        </w:rPr>
        <w:t xml:space="preserve"> i zmiany ceny ryczałtowej wykonania zadania.</w:t>
      </w:r>
    </w:p>
    <w:p w14:paraId="3ED57D87" w14:textId="77777777" w:rsidR="00E87CCC" w:rsidRDefault="00E87CCC" w:rsidP="00E87CCC">
      <w:pPr>
        <w:pStyle w:val="Style11"/>
        <w:tabs>
          <w:tab w:val="left" w:pos="567"/>
        </w:tabs>
        <w:spacing w:line="276" w:lineRule="auto"/>
        <w:ind w:left="1134"/>
        <w:jc w:val="both"/>
        <w:rPr>
          <w:rFonts w:ascii="Arial" w:hAnsi="Arial" w:cs="Arial"/>
        </w:rPr>
      </w:pPr>
    </w:p>
    <w:p w14:paraId="1F3D726C" w14:textId="77777777" w:rsidR="009E27E9" w:rsidRPr="00CF2578" w:rsidRDefault="009E27E9" w:rsidP="009E27E9">
      <w:pPr>
        <w:pStyle w:val="Style11"/>
        <w:tabs>
          <w:tab w:val="left" w:pos="567"/>
        </w:tabs>
        <w:spacing w:line="276" w:lineRule="auto"/>
        <w:ind w:left="1134"/>
        <w:jc w:val="both"/>
        <w:rPr>
          <w:rFonts w:ascii="Arial" w:hAnsi="Arial" w:cs="Arial"/>
        </w:rPr>
      </w:pPr>
    </w:p>
    <w:p w14:paraId="135B4C90" w14:textId="77777777" w:rsidR="00F806D7" w:rsidRPr="00F806D7" w:rsidRDefault="00F806D7" w:rsidP="008602E6">
      <w:pPr>
        <w:pStyle w:val="Style5"/>
        <w:widowControl/>
        <w:numPr>
          <w:ilvl w:val="0"/>
          <w:numId w:val="48"/>
        </w:numPr>
        <w:spacing w:after="120" w:line="276" w:lineRule="auto"/>
        <w:ind w:left="567" w:hanging="567"/>
        <w:rPr>
          <w:rStyle w:val="FontStyle11"/>
          <w:rFonts w:ascii="Arial" w:hAnsi="Arial" w:cs="Arial"/>
          <w:spacing w:val="0"/>
          <w:sz w:val="24"/>
          <w:szCs w:val="24"/>
          <w:u w:val="single"/>
        </w:rPr>
      </w:pPr>
      <w:r w:rsidRPr="00F806D7">
        <w:rPr>
          <w:rStyle w:val="FontStyle11"/>
          <w:rFonts w:ascii="Arial" w:hAnsi="Arial" w:cs="Arial"/>
          <w:spacing w:val="0"/>
          <w:sz w:val="24"/>
          <w:szCs w:val="24"/>
          <w:u w:val="single"/>
        </w:rPr>
        <w:lastRenderedPageBreak/>
        <w:t xml:space="preserve">Prace należy prowadzić zgodnie z: </w:t>
      </w:r>
    </w:p>
    <w:p w14:paraId="3094F40D" w14:textId="77777777" w:rsidR="00F806D7" w:rsidRPr="00F806D7" w:rsidRDefault="00F806D7" w:rsidP="00F806D7">
      <w:pPr>
        <w:widowControl w:val="0"/>
        <w:numPr>
          <w:ilvl w:val="0"/>
          <w:numId w:val="4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806D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Decyzją ZDM w Kaliszu – WU.4133.143.2022 z dnia 02.08.2022 r.;</w:t>
      </w:r>
    </w:p>
    <w:p w14:paraId="5D6351FD" w14:textId="77777777" w:rsidR="00F806D7" w:rsidRPr="00F806D7" w:rsidRDefault="00F806D7" w:rsidP="00F806D7">
      <w:pPr>
        <w:widowControl w:val="0"/>
        <w:numPr>
          <w:ilvl w:val="0"/>
          <w:numId w:val="4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806D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Protokołem z narady koordynacyjnej WGK.6630.188.2022 z dnia 31.05.2022 r.;</w:t>
      </w:r>
    </w:p>
    <w:p w14:paraId="464D4AC0" w14:textId="77777777" w:rsidR="00F806D7" w:rsidRPr="00F806D7" w:rsidRDefault="00F806D7" w:rsidP="00F806D7">
      <w:pPr>
        <w:widowControl w:val="0"/>
        <w:numPr>
          <w:ilvl w:val="0"/>
          <w:numId w:val="4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806D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Pozwoleniem na budowę;</w:t>
      </w:r>
    </w:p>
    <w:p w14:paraId="1E397A8C" w14:textId="77777777" w:rsidR="00F806D7" w:rsidRPr="00F806D7" w:rsidRDefault="00F806D7" w:rsidP="00F806D7">
      <w:pPr>
        <w:widowControl w:val="0"/>
        <w:numPr>
          <w:ilvl w:val="0"/>
          <w:numId w:val="4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806D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Decyzją - pozwolenie wodnoprawne Państwowego Gospodarstwa Wodnego Wody Polskie z dnia 03.01.2022r. – PO.ZUZ.2.4210.429.2021.AC;</w:t>
      </w:r>
    </w:p>
    <w:p w14:paraId="1E1F1BB0" w14:textId="77777777" w:rsidR="00F806D7" w:rsidRDefault="00F806D7" w:rsidP="00F806D7">
      <w:pPr>
        <w:widowControl w:val="0"/>
        <w:numPr>
          <w:ilvl w:val="0"/>
          <w:numId w:val="4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806D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Pozwoleniem na rozbiórkę nr 6/22 z dnia 16.03.2022</w:t>
      </w:r>
      <w:r w:rsidR="004B572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F806D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r.;</w:t>
      </w:r>
    </w:p>
    <w:p w14:paraId="2A75E5B6" w14:textId="1D7B49C4" w:rsidR="00D2523A" w:rsidRPr="00D2523A" w:rsidRDefault="00D2523A" w:rsidP="00D2523A">
      <w:pPr>
        <w:widowControl w:val="0"/>
        <w:numPr>
          <w:ilvl w:val="0"/>
          <w:numId w:val="46"/>
        </w:numPr>
        <w:tabs>
          <w:tab w:val="clear" w:pos="720"/>
        </w:tabs>
        <w:spacing w:after="0"/>
        <w:ind w:left="1134" w:hanging="56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2523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Projektem „Budowa kanalizacji sanitarnej </w:t>
      </w:r>
      <w:proofErr w:type="spellStart"/>
      <w:r w:rsidRPr="00D2523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grawitacyjno</w:t>
      </w:r>
      <w:proofErr w:type="spellEnd"/>
      <w:r w:rsidRPr="00D2523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– tłocznej wraz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br/>
      </w:r>
      <w:r w:rsidRPr="00D2523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 przepompownią (tłocznią) opracowanym przez Pracowni</w:t>
      </w:r>
      <w:r w:rsidR="00CC186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ę</w:t>
      </w:r>
      <w:r w:rsidRPr="00D2523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Projektową Sieci 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br/>
      </w:r>
      <w:r w:rsidRPr="00D2523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i Instalacji Sanitarnych – czerwiec 2022</w:t>
      </w:r>
      <w:r w:rsidR="004B572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D2523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07FA487E" w14:textId="77777777" w:rsidR="008F581F" w:rsidRDefault="00D2523A" w:rsidP="00D2523A">
      <w:pPr>
        <w:widowControl w:val="0"/>
        <w:numPr>
          <w:ilvl w:val="0"/>
          <w:numId w:val="46"/>
        </w:numPr>
        <w:tabs>
          <w:tab w:val="clear" w:pos="720"/>
        </w:tabs>
        <w:spacing w:after="0"/>
        <w:ind w:left="1134" w:hanging="56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2523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Projektem „Rozbiórka estakady z rurociągiem wodociągowym dn200 przez rzekę Krępicę w rejonie ul. Kulisiewicza w Kaliszu” opracowanym Usługi Projektowo-Budowlane – wrzesień 2021</w:t>
      </w:r>
      <w:r w:rsidR="004B572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D2523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27BBC74B" w14:textId="77777777" w:rsidR="00405CE6" w:rsidRDefault="00405CE6" w:rsidP="00D2523A">
      <w:pPr>
        <w:widowControl w:val="0"/>
        <w:numPr>
          <w:ilvl w:val="0"/>
          <w:numId w:val="46"/>
        </w:numPr>
        <w:tabs>
          <w:tab w:val="clear" w:pos="720"/>
        </w:tabs>
        <w:spacing w:after="0"/>
        <w:ind w:left="1134" w:hanging="567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Projektem branży elektrycznej opracowanym przez Wiktora Leśniewskiego.</w:t>
      </w:r>
    </w:p>
    <w:p w14:paraId="69D94097" w14:textId="77777777" w:rsidR="00F806D7" w:rsidRPr="00F806D7" w:rsidRDefault="00F806D7" w:rsidP="00F806D7">
      <w:pPr>
        <w:widowControl w:val="0"/>
        <w:numPr>
          <w:ilvl w:val="0"/>
          <w:numId w:val="4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Arial" w:eastAsia="Times New Roman" w:hAnsi="Arial" w:cs="Arial"/>
          <w:snapToGrid w:val="0"/>
          <w:spacing w:val="-4"/>
          <w:sz w:val="24"/>
          <w:szCs w:val="24"/>
          <w:lang w:eastAsia="pl-PL"/>
        </w:rPr>
      </w:pPr>
      <w:r w:rsidRPr="00F806D7">
        <w:rPr>
          <w:rFonts w:ascii="Arial" w:eastAsia="Times New Roman" w:hAnsi="Arial" w:cs="Arial"/>
          <w:snapToGrid w:val="0"/>
          <w:spacing w:val="-4"/>
          <w:sz w:val="24"/>
          <w:szCs w:val="24"/>
          <w:lang w:eastAsia="pl-PL"/>
        </w:rPr>
        <w:t>Zgodą na dysponowanie nieruchomością – WGM.6852.01.0002.2021.KWy z dnia 07.10.2021 r. wraz z załącznikiem WGOŚ.70.21.02.0017.2021;</w:t>
      </w:r>
    </w:p>
    <w:p w14:paraId="4E8FD179" w14:textId="77777777" w:rsidR="00F806D7" w:rsidRPr="00F806D7" w:rsidRDefault="00F806D7" w:rsidP="00F806D7">
      <w:pPr>
        <w:widowControl w:val="0"/>
        <w:numPr>
          <w:ilvl w:val="0"/>
          <w:numId w:val="46"/>
        </w:numPr>
        <w:tabs>
          <w:tab w:val="clear" w:pos="720"/>
          <w:tab w:val="num" w:pos="1134"/>
        </w:tabs>
        <w:spacing w:after="0"/>
        <w:ind w:left="1134" w:hanging="56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806D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Zgodą na dysponowanie nieruchomością – WGM.6852.01.0021.2021.KWy wraz z załącznikiem WGOŚ.70.21.02.0016.2021.</w:t>
      </w:r>
    </w:p>
    <w:p w14:paraId="7E63E904" w14:textId="77777777" w:rsidR="00F806D7" w:rsidRPr="0042725B" w:rsidRDefault="00F806D7" w:rsidP="00F806D7">
      <w:pPr>
        <w:pStyle w:val="Style5"/>
        <w:ind w:left="1134"/>
        <w:rPr>
          <w:rStyle w:val="FontStyle11"/>
          <w:spacing w:val="0"/>
          <w:sz w:val="24"/>
          <w:szCs w:val="24"/>
        </w:rPr>
      </w:pPr>
    </w:p>
    <w:p w14:paraId="59EF4B64" w14:textId="77777777" w:rsidR="00F806D7" w:rsidRPr="008602E6" w:rsidRDefault="00F806D7" w:rsidP="008602E6">
      <w:pPr>
        <w:widowControl w:val="0"/>
        <w:numPr>
          <w:ilvl w:val="0"/>
          <w:numId w:val="48"/>
        </w:numPr>
        <w:snapToGrid w:val="0"/>
        <w:spacing w:after="120"/>
        <w:ind w:left="567" w:hanging="567"/>
        <w:jc w:val="both"/>
        <w:rPr>
          <w:rFonts w:ascii="Arial" w:hAnsi="Arial" w:cs="Arial"/>
          <w:sz w:val="24"/>
          <w:szCs w:val="16"/>
          <w:lang w:eastAsia="pl-PL"/>
        </w:rPr>
      </w:pPr>
      <w:r w:rsidRPr="008602E6">
        <w:rPr>
          <w:rFonts w:ascii="Arial" w:hAnsi="Arial" w:cs="Arial"/>
          <w:sz w:val="24"/>
          <w:szCs w:val="16"/>
          <w:lang w:eastAsia="pl-PL"/>
        </w:rPr>
        <w:t>Uwaga:</w:t>
      </w:r>
    </w:p>
    <w:p w14:paraId="4C2C2ECB" w14:textId="77777777" w:rsidR="00F806D7" w:rsidRPr="008602E6" w:rsidRDefault="00F806D7" w:rsidP="00F806D7">
      <w:pPr>
        <w:pStyle w:val="Style2"/>
        <w:numPr>
          <w:ilvl w:val="0"/>
          <w:numId w:val="26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  <w:rPr>
          <w:rStyle w:val="FontStyle11"/>
          <w:rFonts w:ascii="Arial" w:hAnsi="Arial" w:cs="Arial"/>
          <w:spacing w:val="0"/>
          <w:sz w:val="24"/>
          <w:szCs w:val="24"/>
        </w:rPr>
      </w:pPr>
      <w:r w:rsidRPr="008602E6">
        <w:rPr>
          <w:rStyle w:val="FontStyle11"/>
          <w:rFonts w:ascii="Arial" w:hAnsi="Arial" w:cs="Arial"/>
          <w:spacing w:val="0"/>
          <w:sz w:val="24"/>
          <w:szCs w:val="24"/>
        </w:rPr>
        <w:t>Zajęcie pasa drogowego będzie odbywać się na podstawie harmonogramu prowadzenia robót dostarczonego przez Wykonawcę (wszystkie odstępstwa od zatwierdzonego harmonogramu winny być zgłoszone pisemnie).</w:t>
      </w:r>
    </w:p>
    <w:p w14:paraId="560BF810" w14:textId="77777777" w:rsidR="00F806D7" w:rsidRPr="008602E6" w:rsidRDefault="00F806D7" w:rsidP="00F806D7">
      <w:pPr>
        <w:pStyle w:val="Style2"/>
        <w:numPr>
          <w:ilvl w:val="0"/>
          <w:numId w:val="26"/>
        </w:numPr>
        <w:tabs>
          <w:tab w:val="left" w:pos="1134"/>
          <w:tab w:val="left" w:pos="1418"/>
        </w:tabs>
        <w:spacing w:line="276" w:lineRule="auto"/>
        <w:ind w:left="567"/>
        <w:jc w:val="both"/>
        <w:rPr>
          <w:rStyle w:val="FontStyle11"/>
          <w:rFonts w:ascii="Arial" w:hAnsi="Arial" w:cs="Arial"/>
          <w:spacing w:val="0"/>
          <w:sz w:val="24"/>
          <w:szCs w:val="24"/>
        </w:rPr>
      </w:pPr>
      <w:r w:rsidRPr="008602E6">
        <w:rPr>
          <w:rStyle w:val="FontStyle11"/>
          <w:rFonts w:ascii="Arial" w:hAnsi="Arial" w:cs="Arial"/>
          <w:spacing w:val="0"/>
          <w:sz w:val="24"/>
          <w:szCs w:val="24"/>
        </w:rPr>
        <w:t xml:space="preserve">Wnioski o zajęcie pasa drogowego przygotowuje Wykonawca. </w:t>
      </w:r>
    </w:p>
    <w:p w14:paraId="2438613F" w14:textId="77777777" w:rsidR="00F806D7" w:rsidRPr="008602E6" w:rsidRDefault="00F806D7" w:rsidP="00F806D7">
      <w:pPr>
        <w:pStyle w:val="Style2"/>
        <w:numPr>
          <w:ilvl w:val="0"/>
          <w:numId w:val="26"/>
        </w:numPr>
        <w:tabs>
          <w:tab w:val="left" w:pos="1134"/>
          <w:tab w:val="left" w:pos="1418"/>
        </w:tabs>
        <w:spacing w:after="120" w:line="276" w:lineRule="auto"/>
        <w:ind w:left="1134" w:hanging="567"/>
        <w:jc w:val="both"/>
        <w:rPr>
          <w:rFonts w:ascii="Arial" w:hAnsi="Arial" w:cs="Arial"/>
          <w:color w:val="FF0000"/>
        </w:rPr>
      </w:pPr>
      <w:r w:rsidRPr="008602E6">
        <w:rPr>
          <w:rStyle w:val="FontStyle11"/>
          <w:rFonts w:ascii="Arial" w:hAnsi="Arial" w:cs="Arial"/>
          <w:spacing w:val="0"/>
          <w:sz w:val="24"/>
          <w:szCs w:val="24"/>
        </w:rPr>
        <w:t>Wszystkie sprawy związane ze zwolnieniem i odbiorem pasa drogowego oraz ewentualnymi naprawami gwarancyjnymi leżą po stronie Wykonawcy</w:t>
      </w:r>
      <w:r w:rsidRPr="008602E6">
        <w:rPr>
          <w:rStyle w:val="FontStyle11"/>
          <w:rFonts w:ascii="Arial" w:hAnsi="Arial" w:cs="Arial"/>
          <w:color w:val="FF0000"/>
          <w:spacing w:val="0"/>
          <w:sz w:val="24"/>
          <w:szCs w:val="24"/>
        </w:rPr>
        <w:t xml:space="preserve">.  </w:t>
      </w:r>
      <w:bookmarkEnd w:id="0"/>
    </w:p>
    <w:p w14:paraId="21F762CA" w14:textId="77777777" w:rsidR="00E35C93" w:rsidRDefault="00E35C93" w:rsidP="00090400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905AC2">
        <w:rPr>
          <w:rFonts w:ascii="Arial" w:hAnsi="Arial" w:cs="Arial"/>
          <w:sz w:val="24"/>
          <w:szCs w:val="24"/>
        </w:rPr>
        <w:t>3</w:t>
      </w:r>
    </w:p>
    <w:p w14:paraId="2A959C00" w14:textId="77777777" w:rsidR="005711FF" w:rsidRPr="00E15FE4" w:rsidRDefault="005711FF" w:rsidP="005711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6"/>
          <w:kern w:val="16"/>
          <w:sz w:val="24"/>
          <w:szCs w:val="24"/>
        </w:rPr>
      </w:pPr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Wykonawca przyjmuje do wiadomości, że w Przedsiębiorstwie Wodociągów i Kanalizacji </w:t>
      </w:r>
      <w:r w:rsidR="00F30D7A">
        <w:rPr>
          <w:rFonts w:ascii="Arial" w:hAnsi="Arial" w:cs="Arial"/>
          <w:spacing w:val="-8"/>
          <w:kern w:val="16"/>
          <w:sz w:val="24"/>
          <w:szCs w:val="24"/>
        </w:rPr>
        <w:t>S</w:t>
      </w:r>
      <w:r w:rsidRPr="00DF5711">
        <w:rPr>
          <w:rFonts w:ascii="Arial" w:hAnsi="Arial" w:cs="Arial"/>
          <w:spacing w:val="-8"/>
          <w:kern w:val="16"/>
          <w:sz w:val="24"/>
          <w:szCs w:val="24"/>
        </w:rPr>
        <w:t>p. z o.o. z siedzibą w Kaliszu wdrożony jest System Zarządzania Jakością, Środowiskiem</w:t>
      </w:r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 oraz Bezpieczeństwem i Higieną Pracy wg </w:t>
      </w:r>
      <w:bookmarkStart w:id="2" w:name="_Hlk77066763"/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Norm PN-EN ISO 9001, PN-EN ISO 14001 oraz PN-ISO 45001 </w:t>
      </w:r>
      <w:bookmarkEnd w:id="2"/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i zobowiązuje się do wykonania prac z należytą dbałością o jakość, ochronę środowiska i BHP oraz potwierdza, że został zapoznany z Polityką Zintegrowanego Systemu Zarządzania obowiązującą w </w:t>
      </w:r>
      <w:proofErr w:type="spellStart"/>
      <w:r w:rsidRPr="00E15FE4">
        <w:rPr>
          <w:rFonts w:ascii="Arial" w:hAnsi="Arial" w:cs="Arial"/>
          <w:spacing w:val="-6"/>
          <w:kern w:val="16"/>
          <w:sz w:val="24"/>
          <w:szCs w:val="24"/>
        </w:rPr>
        <w:t>PWiK</w:t>
      </w:r>
      <w:proofErr w:type="spellEnd"/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 Sp. z o.o.</w:t>
      </w:r>
    </w:p>
    <w:p w14:paraId="488E83D1" w14:textId="77777777" w:rsidR="00E47E1F" w:rsidRDefault="00E47E1F" w:rsidP="00663E42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ciągu 10 dni od podpisania umowy przedstawi Zamawiającemu plan jakości wykonania robót budowlanych, zawierający między innymi harmonogram prac</w:t>
      </w:r>
      <w:r w:rsidR="009F3EE1">
        <w:rPr>
          <w:rFonts w:ascii="Arial" w:hAnsi="Arial" w:cs="Arial"/>
          <w:sz w:val="24"/>
          <w:szCs w:val="24"/>
        </w:rPr>
        <w:t xml:space="preserve">, harmonogram terminów </w:t>
      </w:r>
      <w:proofErr w:type="spellStart"/>
      <w:r w:rsidR="009F3EE1">
        <w:rPr>
          <w:rFonts w:ascii="Arial" w:hAnsi="Arial" w:cs="Arial"/>
          <w:sz w:val="24"/>
          <w:szCs w:val="24"/>
        </w:rPr>
        <w:t>wyłączeń</w:t>
      </w:r>
      <w:proofErr w:type="spellEnd"/>
      <w:r>
        <w:rPr>
          <w:rFonts w:ascii="Arial" w:hAnsi="Arial" w:cs="Arial"/>
          <w:sz w:val="24"/>
          <w:szCs w:val="24"/>
        </w:rPr>
        <w:t xml:space="preserve"> i określający ilość sprzętu na budowie, sposób zabezpieczenia budowy.</w:t>
      </w:r>
    </w:p>
    <w:p w14:paraId="1E63BE45" w14:textId="77777777" w:rsidR="00E47E1F" w:rsidRPr="009E0C3F" w:rsidRDefault="00E47E1F" w:rsidP="00663E42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9E0C3F">
        <w:rPr>
          <w:rFonts w:ascii="Arial" w:hAnsi="Arial" w:cs="Arial"/>
          <w:spacing w:val="-6"/>
          <w:sz w:val="24"/>
          <w:szCs w:val="24"/>
        </w:rPr>
        <w:t>Wykonawca w ciągu 10 dni od daty podpisania umowy przedstawi Zamawiającemu plan bezpieczeń</w:t>
      </w:r>
      <w:r w:rsidR="009E0C3F" w:rsidRPr="009E0C3F">
        <w:rPr>
          <w:rFonts w:ascii="Arial" w:hAnsi="Arial" w:cs="Arial"/>
          <w:spacing w:val="-6"/>
          <w:sz w:val="24"/>
          <w:szCs w:val="24"/>
        </w:rPr>
        <w:t xml:space="preserve">stwa i ochrony zdrowia zgodnie </w:t>
      </w:r>
      <w:r w:rsidRPr="009E0C3F">
        <w:rPr>
          <w:rFonts w:ascii="Arial" w:hAnsi="Arial" w:cs="Arial"/>
          <w:spacing w:val="-6"/>
          <w:sz w:val="24"/>
          <w:szCs w:val="24"/>
        </w:rPr>
        <w:t xml:space="preserve">z Rozporządzeniem Ministra Infrastruktury </w:t>
      </w:r>
      <w:r w:rsidR="002C5899">
        <w:rPr>
          <w:rFonts w:ascii="Arial" w:hAnsi="Arial" w:cs="Arial"/>
          <w:spacing w:val="-6"/>
          <w:sz w:val="24"/>
          <w:szCs w:val="24"/>
        </w:rPr>
        <w:br/>
      </w:r>
      <w:r w:rsidR="00571FF7">
        <w:rPr>
          <w:rFonts w:ascii="Arial" w:hAnsi="Arial" w:cs="Arial"/>
          <w:spacing w:val="-6"/>
          <w:sz w:val="24"/>
          <w:szCs w:val="24"/>
        </w:rPr>
        <w:t xml:space="preserve">z dnia 23.06.2003r. </w:t>
      </w:r>
      <w:r w:rsidR="00571FF7" w:rsidRPr="00571FF7">
        <w:rPr>
          <w:rFonts w:ascii="Arial" w:hAnsi="Arial" w:cs="Arial"/>
          <w:spacing w:val="-6"/>
          <w:sz w:val="24"/>
          <w:szCs w:val="24"/>
        </w:rPr>
        <w:t>(Dz.U. 03.120.1126).</w:t>
      </w:r>
    </w:p>
    <w:p w14:paraId="738732A2" w14:textId="77777777" w:rsidR="00E47E1F" w:rsidRDefault="00E47E1F" w:rsidP="00663E42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Brak realizacji przygotowanego planu jakości może być powodem do odstąpienia </w:t>
      </w:r>
      <w:r w:rsidR="0032005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od umowy z przyczyn zależnych od Wykonawcy.</w:t>
      </w:r>
    </w:p>
    <w:p w14:paraId="24AE5B54" w14:textId="77777777" w:rsidR="00E47E1F" w:rsidRDefault="00E47E1F" w:rsidP="00663E42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w trakcie wykonywania prac zobowiązany jest informować Zamawiającego o zdarzeniach potencjalnie wypadkowych.</w:t>
      </w:r>
    </w:p>
    <w:p w14:paraId="4FF25D56" w14:textId="77777777" w:rsidR="00E47E1F" w:rsidRDefault="00E47E1F" w:rsidP="00663E42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bezzwłocznego informowania Koordynatora </w:t>
      </w:r>
      <w:r w:rsidR="00EC4926">
        <w:rPr>
          <w:rFonts w:ascii="Arial" w:hAnsi="Arial" w:cs="Arial"/>
          <w:sz w:val="24"/>
          <w:szCs w:val="24"/>
        </w:rPr>
        <w:br/>
      </w:r>
      <w:r w:rsidRPr="00774474">
        <w:rPr>
          <w:rFonts w:ascii="Arial" w:hAnsi="Arial" w:cs="Arial"/>
          <w:spacing w:val="-4"/>
          <w:sz w:val="24"/>
          <w:szCs w:val="24"/>
        </w:rPr>
        <w:t>o ewentualnej awarii środowi</w:t>
      </w:r>
      <w:r w:rsidR="00774474" w:rsidRPr="00774474">
        <w:rPr>
          <w:rFonts w:ascii="Arial" w:hAnsi="Arial" w:cs="Arial"/>
          <w:spacing w:val="-4"/>
          <w:sz w:val="24"/>
          <w:szCs w:val="24"/>
        </w:rPr>
        <w:t>skowej oraz jest zobowiązany do</w:t>
      </w:r>
      <w:r w:rsidR="00774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natychmiastowego usunięcia tej awarii.</w:t>
      </w:r>
    </w:p>
    <w:p w14:paraId="1FF39272" w14:textId="77777777" w:rsidR="00E47E1F" w:rsidRDefault="002049E6" w:rsidP="00663E42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przeprowadzenia kontroli z zakresu przestrzegania przepisów bhp oraz zapisów zawartych w planie BIOZ.</w:t>
      </w:r>
    </w:p>
    <w:p w14:paraId="5E45EFF6" w14:textId="77777777" w:rsidR="009D3FDB" w:rsidRPr="00E87CCC" w:rsidRDefault="002049E6" w:rsidP="00F05555">
      <w:pPr>
        <w:numPr>
          <w:ilvl w:val="0"/>
          <w:numId w:val="1"/>
        </w:numPr>
        <w:spacing w:after="12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wykazania nieprzestrzegania/łamania jakichkolwiek przepisów bhp </w:t>
      </w:r>
      <w:r w:rsidR="00D52DF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planu BIOZ Zamawiający ma prawo do natychmiastowego przerwania robót do czasu dostosowania się Wykonawcy do zleceń Zamawiającego. </w:t>
      </w:r>
      <w:r w:rsidRPr="00E87CCC">
        <w:rPr>
          <w:rFonts w:ascii="Arial" w:hAnsi="Arial" w:cs="Arial"/>
          <w:spacing w:val="-4"/>
          <w:sz w:val="24"/>
          <w:szCs w:val="24"/>
        </w:rPr>
        <w:t>W zaistniałej sytuacji Zamawiający zastrzega sobie, iż nie pon</w:t>
      </w:r>
      <w:r w:rsidR="00294823" w:rsidRPr="00E87CCC">
        <w:rPr>
          <w:rFonts w:ascii="Arial" w:hAnsi="Arial" w:cs="Arial"/>
          <w:spacing w:val="-4"/>
          <w:sz w:val="24"/>
          <w:szCs w:val="24"/>
        </w:rPr>
        <w:t xml:space="preserve">osi żadnych skutków finansowych </w:t>
      </w:r>
      <w:r w:rsidRPr="00E87CCC">
        <w:rPr>
          <w:rFonts w:ascii="Arial" w:hAnsi="Arial" w:cs="Arial"/>
          <w:spacing w:val="-4"/>
          <w:sz w:val="24"/>
          <w:szCs w:val="24"/>
        </w:rPr>
        <w:t xml:space="preserve">związanych </w:t>
      </w:r>
      <w:r w:rsidR="00E87CCC">
        <w:rPr>
          <w:rFonts w:ascii="Arial" w:hAnsi="Arial" w:cs="Arial"/>
          <w:spacing w:val="-4"/>
          <w:sz w:val="24"/>
          <w:szCs w:val="24"/>
        </w:rPr>
        <w:br/>
      </w:r>
      <w:r w:rsidRPr="00E87CCC">
        <w:rPr>
          <w:rFonts w:ascii="Arial" w:hAnsi="Arial" w:cs="Arial"/>
          <w:spacing w:val="-4"/>
          <w:sz w:val="24"/>
          <w:szCs w:val="24"/>
        </w:rPr>
        <w:t>z wydłużeniem terminu wykonania zadania.</w:t>
      </w:r>
    </w:p>
    <w:p w14:paraId="3C139452" w14:textId="77777777" w:rsidR="002049E6" w:rsidRDefault="00905AC2" w:rsidP="000F01A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§4</w:t>
      </w:r>
    </w:p>
    <w:p w14:paraId="562DF377" w14:textId="77777777" w:rsidR="008B36BB" w:rsidRDefault="008B36BB" w:rsidP="008B36BB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czasie realizacji robót Wykonawca będzie utrzymywał teren robót w stanie wolnym od przeszkód komunikacyjnych oraz będzie składował i usuwał zbędne materiały </w:t>
      </w:r>
      <w:r>
        <w:rPr>
          <w:rFonts w:ascii="Arial" w:hAnsi="Arial" w:cs="Arial"/>
          <w:sz w:val="24"/>
          <w:szCs w:val="24"/>
        </w:rPr>
        <w:br/>
        <w:t>i śmieci na koszt własny zgodnie z obowiązującymi przepisami prawa, zwłaszcza ustawą o odpadach.</w:t>
      </w:r>
    </w:p>
    <w:p w14:paraId="3BE208BA" w14:textId="77777777" w:rsidR="008B36BB" w:rsidRPr="00901042" w:rsidRDefault="008B36BB" w:rsidP="00901042">
      <w:pPr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zakończeniu robót Wykonawca zobowiązany jest uporządkować teren robót </w:t>
      </w:r>
      <w:r>
        <w:rPr>
          <w:rFonts w:ascii="Arial" w:hAnsi="Arial" w:cs="Arial"/>
          <w:sz w:val="24"/>
          <w:szCs w:val="24"/>
        </w:rPr>
        <w:br/>
        <w:t>i przekazać go Zamawiającemu w terminie – na odbiór robót.</w:t>
      </w:r>
    </w:p>
    <w:p w14:paraId="6975A202" w14:textId="77777777" w:rsidR="008B36BB" w:rsidRDefault="008B36BB" w:rsidP="008B36BB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§5</w:t>
      </w:r>
    </w:p>
    <w:p w14:paraId="60D509C8" w14:textId="77777777" w:rsidR="008B36BB" w:rsidRDefault="008B36BB" w:rsidP="008B36BB">
      <w:pPr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ustanawia kierownika robót w osobie: ………………………………… posiadającego wymagane uprawnienia.</w:t>
      </w:r>
    </w:p>
    <w:p w14:paraId="67E51C70" w14:textId="77777777" w:rsidR="008B36BB" w:rsidRPr="00854F83" w:rsidRDefault="008B36BB" w:rsidP="008B36BB">
      <w:pPr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B91100">
        <w:rPr>
          <w:rFonts w:ascii="Arial" w:hAnsi="Arial" w:cs="Arial"/>
          <w:spacing w:val="-6"/>
          <w:sz w:val="24"/>
          <w:szCs w:val="24"/>
        </w:rPr>
        <w:t xml:space="preserve">Koordynatorem z ramienia </w:t>
      </w:r>
      <w:proofErr w:type="spellStart"/>
      <w:r w:rsidRPr="00B91100">
        <w:rPr>
          <w:rFonts w:ascii="Arial" w:hAnsi="Arial" w:cs="Arial"/>
          <w:spacing w:val="-6"/>
          <w:sz w:val="24"/>
          <w:szCs w:val="24"/>
        </w:rPr>
        <w:t>PWiK</w:t>
      </w:r>
      <w:proofErr w:type="spellEnd"/>
      <w:r w:rsidRPr="00B91100">
        <w:rPr>
          <w:rFonts w:ascii="Arial" w:hAnsi="Arial" w:cs="Arial"/>
          <w:spacing w:val="-6"/>
          <w:sz w:val="24"/>
          <w:szCs w:val="24"/>
        </w:rPr>
        <w:t xml:space="preserve"> Spółka z o.o. będzie:</w:t>
      </w:r>
      <w:r>
        <w:rPr>
          <w:rFonts w:ascii="Arial" w:hAnsi="Arial" w:cs="Arial"/>
          <w:spacing w:val="-6"/>
          <w:sz w:val="24"/>
          <w:szCs w:val="24"/>
        </w:rPr>
        <w:t xml:space="preserve"> Specjalista ds. Inwestycji –</w:t>
      </w:r>
      <w:r w:rsidRPr="00854F83">
        <w:rPr>
          <w:rFonts w:ascii="Arial" w:hAnsi="Arial" w:cs="Arial"/>
          <w:spacing w:val="-6"/>
          <w:sz w:val="24"/>
          <w:szCs w:val="24"/>
        </w:rPr>
        <w:t xml:space="preserve"> </w:t>
      </w:r>
      <w:r w:rsidRPr="00854F83">
        <w:rPr>
          <w:rFonts w:ascii="Arial" w:hAnsi="Arial" w:cs="Arial"/>
          <w:spacing w:val="-6"/>
          <w:sz w:val="24"/>
          <w:szCs w:val="24"/>
        </w:rPr>
        <w:br/>
      </w:r>
      <w:r>
        <w:rPr>
          <w:rFonts w:ascii="Arial" w:hAnsi="Arial" w:cs="Arial"/>
          <w:spacing w:val="-6"/>
          <w:sz w:val="24"/>
          <w:szCs w:val="24"/>
        </w:rPr>
        <w:t>Artur Maruda</w:t>
      </w:r>
      <w:r w:rsidRPr="00854F83">
        <w:rPr>
          <w:rFonts w:ascii="Arial" w:hAnsi="Arial" w:cs="Arial"/>
          <w:spacing w:val="-6"/>
          <w:sz w:val="24"/>
          <w:szCs w:val="24"/>
        </w:rPr>
        <w:t>, tel. 62 760 80 17</w:t>
      </w:r>
      <w:r>
        <w:rPr>
          <w:rFonts w:ascii="Arial" w:hAnsi="Arial" w:cs="Arial"/>
          <w:spacing w:val="-6"/>
          <w:sz w:val="24"/>
          <w:szCs w:val="24"/>
        </w:rPr>
        <w:t>, 786 822 257</w:t>
      </w:r>
      <w:r w:rsidRPr="00854F83">
        <w:rPr>
          <w:rFonts w:ascii="Arial" w:hAnsi="Arial" w:cs="Arial"/>
          <w:spacing w:val="-6"/>
          <w:sz w:val="24"/>
          <w:szCs w:val="24"/>
        </w:rPr>
        <w:t>.</w:t>
      </w:r>
    </w:p>
    <w:p w14:paraId="5B80EC46" w14:textId="77777777" w:rsidR="008B36BB" w:rsidRPr="00E87CCC" w:rsidRDefault="008B36BB" w:rsidP="008B36BB">
      <w:pPr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pacing w:val="-8"/>
          <w:sz w:val="24"/>
          <w:szCs w:val="24"/>
        </w:rPr>
      </w:pPr>
      <w:r w:rsidRPr="00E87CCC">
        <w:rPr>
          <w:rFonts w:ascii="Arial" w:hAnsi="Arial" w:cs="Arial"/>
          <w:spacing w:val="-8"/>
          <w:sz w:val="24"/>
          <w:szCs w:val="24"/>
        </w:rPr>
        <w:t>Wszelkie sprawy związane z wykonaniem zadania należy uzgadniać z koordynatorem prac.</w:t>
      </w:r>
    </w:p>
    <w:p w14:paraId="7BF50F5E" w14:textId="77777777" w:rsidR="008B36BB" w:rsidRDefault="008B36BB" w:rsidP="008B36BB">
      <w:pPr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 xml:space="preserve">Komunikacja między Zamawiającym a Wykonawcą na etapie realizacji umowy (wykonawstwa), w tym wszelkie dokumenty, oświadczenia, wnioski, zawiadomienia oraz informacje, przekazywane będą w formie elektronicznej na adres </w:t>
      </w:r>
    </w:p>
    <w:p w14:paraId="035B9678" w14:textId="77777777" w:rsidR="008B36BB" w:rsidRPr="004C7F6A" w:rsidRDefault="008B36BB" w:rsidP="008B36BB">
      <w:pPr>
        <w:spacing w:after="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Zamawiającego: e-mail: sekretariat@wodociagi-kalisz.pl</w:t>
      </w:r>
    </w:p>
    <w:p w14:paraId="6BA81CE2" w14:textId="77777777" w:rsidR="008B36BB" w:rsidRPr="004C7F6A" w:rsidRDefault="008B36BB" w:rsidP="008B36BB">
      <w:pPr>
        <w:spacing w:after="0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Wykonawcy: …………………………………………………………</w:t>
      </w:r>
    </w:p>
    <w:p w14:paraId="2B68F926" w14:textId="77777777" w:rsidR="008B36BB" w:rsidRPr="004C7F6A" w:rsidRDefault="008B36BB" w:rsidP="008B36BB">
      <w:pPr>
        <w:spacing w:after="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Wszelkie pisma przewidziane umową uważa się za skutecznie doręczone, jeżeli zostały przesłane</w:t>
      </w:r>
      <w:r w:rsidR="00075BC0">
        <w:rPr>
          <w:rFonts w:ascii="Arial" w:hAnsi="Arial" w:cs="Arial"/>
          <w:spacing w:val="-2"/>
          <w:sz w:val="24"/>
          <w:szCs w:val="24"/>
        </w:rPr>
        <w:t xml:space="preserve"> w formie wiadomości e-mail</w:t>
      </w:r>
      <w:r w:rsidRPr="004C7F6A">
        <w:rPr>
          <w:rFonts w:ascii="Arial" w:hAnsi="Arial" w:cs="Arial"/>
          <w:spacing w:val="-2"/>
          <w:sz w:val="24"/>
          <w:szCs w:val="24"/>
        </w:rPr>
        <w:t xml:space="preserve"> za potwierdzeniem odbioru.</w:t>
      </w:r>
    </w:p>
    <w:p w14:paraId="752AE1C5" w14:textId="77777777" w:rsidR="00737AAB" w:rsidRPr="007054A9" w:rsidRDefault="008B36BB" w:rsidP="007054A9">
      <w:pPr>
        <w:spacing w:after="12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Za datę przekazania (wpływu) dokumentów, oświadczeń, wniosków, zawiadomień oraz informacji przyjmuje się datę i godzinę ich potwierdzenia (otrzymania na swoje konto potwierdzenia w postaci e-maila z datą i godziną otwarcia wiadomości).</w:t>
      </w:r>
    </w:p>
    <w:p w14:paraId="092440E6" w14:textId="77777777" w:rsidR="008B36BB" w:rsidRDefault="008B36BB" w:rsidP="008B36BB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§6</w:t>
      </w:r>
    </w:p>
    <w:p w14:paraId="4EDA749F" w14:textId="77777777" w:rsidR="00D9673D" w:rsidRDefault="00D9673D" w:rsidP="00D9673D">
      <w:pPr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38673E">
        <w:rPr>
          <w:rFonts w:ascii="Arial" w:hAnsi="Arial" w:cs="Arial"/>
          <w:spacing w:val="-2"/>
          <w:sz w:val="24"/>
          <w:szCs w:val="24"/>
        </w:rPr>
        <w:t>Strony ustalają, że obowiązującą ich formą jest wynagrodzenie ryczałtowe w kwocie:</w:t>
      </w:r>
    </w:p>
    <w:p w14:paraId="2DB8D307" w14:textId="5DCB7D99" w:rsidR="00D9673D" w:rsidRPr="005F58E5" w:rsidRDefault="00D9673D" w:rsidP="00D9673D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5F58E5">
        <w:rPr>
          <w:rFonts w:ascii="Arial" w:hAnsi="Arial" w:cs="Arial"/>
          <w:spacing w:val="-2"/>
          <w:sz w:val="24"/>
          <w:szCs w:val="24"/>
        </w:rPr>
        <w:t xml:space="preserve">Zadanie </w:t>
      </w:r>
      <w:r w:rsidR="008C3E97">
        <w:rPr>
          <w:rFonts w:ascii="Arial" w:hAnsi="Arial" w:cs="Arial"/>
          <w:spacing w:val="-2"/>
          <w:sz w:val="24"/>
          <w:szCs w:val="24"/>
        </w:rPr>
        <w:t>1</w:t>
      </w:r>
      <w:r w:rsidRPr="005F58E5">
        <w:rPr>
          <w:rFonts w:ascii="Arial" w:hAnsi="Arial" w:cs="Arial"/>
          <w:spacing w:val="-2"/>
          <w:sz w:val="24"/>
          <w:szCs w:val="24"/>
        </w:rPr>
        <w:t xml:space="preserve">: </w:t>
      </w:r>
      <w:r>
        <w:rPr>
          <w:rFonts w:ascii="Arial" w:hAnsi="Arial" w:cs="Arial"/>
          <w:spacing w:val="-2"/>
          <w:sz w:val="24"/>
          <w:szCs w:val="24"/>
        </w:rPr>
        <w:t xml:space="preserve">……………. </w:t>
      </w:r>
      <w:r w:rsidRPr="005F58E5">
        <w:rPr>
          <w:rFonts w:ascii="Arial" w:hAnsi="Arial" w:cs="Arial"/>
          <w:spacing w:val="-2"/>
          <w:sz w:val="24"/>
          <w:szCs w:val="24"/>
        </w:rPr>
        <w:t xml:space="preserve">zł netto (słownie: </w:t>
      </w:r>
      <w:r>
        <w:rPr>
          <w:rFonts w:ascii="Arial" w:hAnsi="Arial" w:cs="Arial"/>
          <w:spacing w:val="-2"/>
          <w:sz w:val="24"/>
          <w:szCs w:val="24"/>
        </w:rPr>
        <w:t>………………………………………..</w:t>
      </w:r>
      <w:r w:rsidRPr="005F58E5">
        <w:rPr>
          <w:rFonts w:ascii="Arial" w:hAnsi="Arial" w:cs="Arial"/>
          <w:spacing w:val="-2"/>
          <w:sz w:val="24"/>
          <w:szCs w:val="24"/>
        </w:rPr>
        <w:t>zł netto).</w:t>
      </w:r>
    </w:p>
    <w:p w14:paraId="26847029" w14:textId="6C5DB241" w:rsidR="00D9673D" w:rsidRPr="005F58E5" w:rsidRDefault="00D9673D" w:rsidP="00D9673D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5F58E5">
        <w:rPr>
          <w:rFonts w:ascii="Arial" w:hAnsi="Arial" w:cs="Arial"/>
          <w:spacing w:val="-2"/>
          <w:sz w:val="24"/>
          <w:szCs w:val="24"/>
        </w:rPr>
        <w:t xml:space="preserve">Zadanie </w:t>
      </w:r>
      <w:r w:rsidR="008C3E97">
        <w:rPr>
          <w:rFonts w:ascii="Arial" w:hAnsi="Arial" w:cs="Arial"/>
          <w:spacing w:val="-2"/>
          <w:sz w:val="24"/>
          <w:szCs w:val="24"/>
        </w:rPr>
        <w:t>2</w:t>
      </w:r>
      <w:r w:rsidRPr="005F58E5">
        <w:rPr>
          <w:rFonts w:ascii="Arial" w:hAnsi="Arial" w:cs="Arial"/>
          <w:spacing w:val="-2"/>
          <w:sz w:val="24"/>
          <w:szCs w:val="24"/>
        </w:rPr>
        <w:t>:</w:t>
      </w:r>
      <w:r>
        <w:rPr>
          <w:rFonts w:ascii="Arial" w:hAnsi="Arial" w:cs="Arial"/>
          <w:spacing w:val="-2"/>
          <w:sz w:val="24"/>
          <w:szCs w:val="24"/>
        </w:rPr>
        <w:t xml:space="preserve"> …………… </w:t>
      </w:r>
      <w:r w:rsidRPr="005F58E5">
        <w:rPr>
          <w:rFonts w:ascii="Arial" w:hAnsi="Arial" w:cs="Arial"/>
          <w:spacing w:val="-2"/>
          <w:sz w:val="24"/>
          <w:szCs w:val="24"/>
        </w:rPr>
        <w:t xml:space="preserve">zł netto (słownie: </w:t>
      </w:r>
      <w:r>
        <w:rPr>
          <w:rFonts w:ascii="Arial" w:hAnsi="Arial" w:cs="Arial"/>
          <w:spacing w:val="-2"/>
          <w:sz w:val="24"/>
          <w:szCs w:val="24"/>
        </w:rPr>
        <w:t>……………………………………….</w:t>
      </w:r>
      <w:r w:rsidRPr="005F58E5">
        <w:rPr>
          <w:rFonts w:ascii="Arial" w:hAnsi="Arial" w:cs="Arial"/>
          <w:spacing w:val="-2"/>
          <w:sz w:val="24"/>
          <w:szCs w:val="24"/>
        </w:rPr>
        <w:t xml:space="preserve"> zł netto).</w:t>
      </w:r>
    </w:p>
    <w:p w14:paraId="41CFACB6" w14:textId="0DFEDD9A" w:rsidR="008B36BB" w:rsidRPr="00D9673D" w:rsidRDefault="00D9673D" w:rsidP="00D9673D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b/>
          <w:bCs/>
          <w:spacing w:val="-10"/>
          <w:sz w:val="24"/>
          <w:szCs w:val="24"/>
        </w:rPr>
      </w:pPr>
      <w:r w:rsidRPr="00A037BF">
        <w:rPr>
          <w:rFonts w:ascii="Arial" w:hAnsi="Arial" w:cs="Arial"/>
          <w:b/>
          <w:bCs/>
          <w:spacing w:val="-10"/>
          <w:sz w:val="24"/>
          <w:szCs w:val="24"/>
        </w:rPr>
        <w:t xml:space="preserve">Łącznie zadanie </w:t>
      </w:r>
      <w:r w:rsidR="008C3E97">
        <w:rPr>
          <w:rFonts w:ascii="Arial" w:hAnsi="Arial" w:cs="Arial"/>
          <w:b/>
          <w:bCs/>
          <w:spacing w:val="-10"/>
          <w:sz w:val="24"/>
          <w:szCs w:val="24"/>
        </w:rPr>
        <w:t>1</w:t>
      </w:r>
      <w:r w:rsidRPr="00A037BF">
        <w:rPr>
          <w:rFonts w:ascii="Arial" w:hAnsi="Arial" w:cs="Arial"/>
          <w:b/>
          <w:bCs/>
          <w:spacing w:val="-10"/>
          <w:sz w:val="24"/>
          <w:szCs w:val="24"/>
        </w:rPr>
        <w:t xml:space="preserve"> i </w:t>
      </w:r>
      <w:r w:rsidR="008C3E97">
        <w:rPr>
          <w:rFonts w:ascii="Arial" w:hAnsi="Arial" w:cs="Arial"/>
          <w:b/>
          <w:bCs/>
          <w:spacing w:val="-10"/>
          <w:sz w:val="24"/>
          <w:szCs w:val="24"/>
        </w:rPr>
        <w:t>2</w:t>
      </w:r>
      <w:r w:rsidRPr="00A037BF">
        <w:rPr>
          <w:rFonts w:ascii="Arial" w:hAnsi="Arial" w:cs="Arial"/>
          <w:b/>
          <w:bCs/>
          <w:spacing w:val="-10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pacing w:val="-10"/>
          <w:sz w:val="24"/>
          <w:szCs w:val="24"/>
        </w:rPr>
        <w:t>…………</w:t>
      </w:r>
      <w:r w:rsidRPr="00A037BF">
        <w:rPr>
          <w:rFonts w:ascii="Arial" w:hAnsi="Arial" w:cs="Arial"/>
          <w:b/>
          <w:bCs/>
          <w:spacing w:val="-10"/>
          <w:sz w:val="24"/>
          <w:szCs w:val="24"/>
        </w:rPr>
        <w:t xml:space="preserve"> zł netto (słownie: </w:t>
      </w:r>
      <w:r>
        <w:rPr>
          <w:rFonts w:ascii="Arial" w:hAnsi="Arial" w:cs="Arial"/>
          <w:b/>
          <w:bCs/>
          <w:spacing w:val="-10"/>
          <w:sz w:val="24"/>
          <w:szCs w:val="24"/>
        </w:rPr>
        <w:t>………………………………..</w:t>
      </w:r>
      <w:r w:rsidRPr="00A037BF">
        <w:rPr>
          <w:rFonts w:ascii="Arial" w:hAnsi="Arial" w:cs="Arial"/>
          <w:b/>
          <w:bCs/>
          <w:spacing w:val="-10"/>
          <w:sz w:val="24"/>
          <w:szCs w:val="24"/>
        </w:rPr>
        <w:t xml:space="preserve"> zł netto).</w:t>
      </w:r>
    </w:p>
    <w:p w14:paraId="57219776" w14:textId="77777777" w:rsidR="008B36BB" w:rsidRDefault="008B36BB" w:rsidP="008B36BB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47BC1">
        <w:rPr>
          <w:rFonts w:ascii="Arial" w:hAnsi="Arial" w:cs="Arial"/>
          <w:spacing w:val="-4"/>
          <w:sz w:val="24"/>
          <w:szCs w:val="24"/>
        </w:rPr>
        <w:t>Wynagrodzenie nie obejmuje</w:t>
      </w:r>
      <w:r>
        <w:rPr>
          <w:rFonts w:ascii="Arial" w:hAnsi="Arial" w:cs="Arial"/>
          <w:sz w:val="24"/>
          <w:szCs w:val="24"/>
        </w:rPr>
        <w:t xml:space="preserve"> podatku VAT, który zostanie naliczony w ustawowej wysokości.</w:t>
      </w:r>
    </w:p>
    <w:p w14:paraId="3EBC5F70" w14:textId="77777777" w:rsidR="008B36BB" w:rsidRPr="009D7C17" w:rsidRDefault="009C60DB" w:rsidP="009D7C17">
      <w:pPr>
        <w:widowControl w:val="0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bookmarkStart w:id="3" w:name="_Hlk83366529"/>
      <w:r w:rsidRPr="00737AAB">
        <w:rPr>
          <w:rFonts w:ascii="Arial" w:hAnsi="Arial" w:cs="Arial"/>
          <w:spacing w:val="-4"/>
          <w:sz w:val="24"/>
          <w:szCs w:val="24"/>
        </w:rPr>
        <w:lastRenderedPageBreak/>
        <w:t xml:space="preserve">Wynagrodzenie zostanie pomniejszone o kwotę wynikającą z </w:t>
      </w:r>
      <w:r w:rsidR="008B36BB" w:rsidRPr="00737AAB">
        <w:rPr>
          <w:rFonts w:ascii="Arial" w:hAnsi="Arial" w:cs="Arial"/>
          <w:spacing w:val="-4"/>
          <w:sz w:val="24"/>
          <w:szCs w:val="24"/>
        </w:rPr>
        <w:t>koszt</w:t>
      </w:r>
      <w:r w:rsidR="00246C81" w:rsidRPr="00737AAB">
        <w:rPr>
          <w:rFonts w:ascii="Arial" w:hAnsi="Arial" w:cs="Arial"/>
          <w:spacing w:val="-4"/>
          <w:sz w:val="24"/>
          <w:szCs w:val="24"/>
        </w:rPr>
        <w:t>ów</w:t>
      </w:r>
      <w:r w:rsidR="008B36BB" w:rsidRPr="00737AAB">
        <w:rPr>
          <w:rFonts w:ascii="Arial" w:hAnsi="Arial" w:cs="Arial"/>
          <w:spacing w:val="-4"/>
          <w:sz w:val="24"/>
          <w:szCs w:val="24"/>
        </w:rPr>
        <w:t xml:space="preserve"> </w:t>
      </w:r>
      <w:r w:rsidR="006B58D2" w:rsidRPr="00737AAB">
        <w:rPr>
          <w:rFonts w:ascii="Arial" w:hAnsi="Arial" w:cs="Arial"/>
          <w:spacing w:val="-4"/>
          <w:sz w:val="24"/>
          <w:szCs w:val="24"/>
        </w:rPr>
        <w:t xml:space="preserve">poniesionych </w:t>
      </w:r>
      <w:r w:rsidR="008B36BB" w:rsidRPr="00737AAB">
        <w:rPr>
          <w:rFonts w:ascii="Arial" w:hAnsi="Arial" w:cs="Arial"/>
          <w:spacing w:val="-4"/>
          <w:sz w:val="24"/>
          <w:szCs w:val="24"/>
        </w:rPr>
        <w:t>za zajęcie pasa</w:t>
      </w:r>
      <w:r w:rsidR="00367317" w:rsidRPr="00737AAB">
        <w:rPr>
          <w:rFonts w:ascii="Arial" w:hAnsi="Arial" w:cs="Arial"/>
          <w:spacing w:val="-4"/>
          <w:sz w:val="24"/>
          <w:szCs w:val="24"/>
        </w:rPr>
        <w:t xml:space="preserve"> </w:t>
      </w:r>
      <w:r w:rsidR="008B36BB" w:rsidRPr="00737AAB">
        <w:rPr>
          <w:rFonts w:ascii="Arial" w:hAnsi="Arial" w:cs="Arial"/>
          <w:spacing w:val="-4"/>
          <w:sz w:val="24"/>
          <w:szCs w:val="24"/>
        </w:rPr>
        <w:t xml:space="preserve">drogowego, na podstawie faktur VAT wystawionych </w:t>
      </w:r>
      <w:r w:rsidR="00246C81" w:rsidRPr="00737AAB">
        <w:rPr>
          <w:rFonts w:ascii="Arial" w:hAnsi="Arial" w:cs="Arial"/>
          <w:spacing w:val="-4"/>
          <w:sz w:val="24"/>
          <w:szCs w:val="24"/>
        </w:rPr>
        <w:t xml:space="preserve">przez </w:t>
      </w:r>
      <w:proofErr w:type="spellStart"/>
      <w:r w:rsidR="00246C81" w:rsidRPr="00737AAB">
        <w:rPr>
          <w:rFonts w:ascii="Arial" w:hAnsi="Arial" w:cs="Arial"/>
          <w:spacing w:val="-4"/>
          <w:sz w:val="24"/>
          <w:szCs w:val="24"/>
        </w:rPr>
        <w:t>PWiK</w:t>
      </w:r>
      <w:proofErr w:type="spellEnd"/>
      <w:r w:rsidR="00246C81" w:rsidRPr="00737AAB">
        <w:rPr>
          <w:rFonts w:ascii="Arial" w:hAnsi="Arial" w:cs="Arial"/>
          <w:spacing w:val="-4"/>
          <w:sz w:val="24"/>
          <w:szCs w:val="24"/>
        </w:rPr>
        <w:t xml:space="preserve"> Sp. z o.o</w:t>
      </w:r>
      <w:bookmarkEnd w:id="3"/>
      <w:r w:rsidR="008B36BB" w:rsidRPr="009D7C17">
        <w:rPr>
          <w:rFonts w:ascii="Arial" w:hAnsi="Arial" w:cs="Arial"/>
          <w:sz w:val="24"/>
          <w:szCs w:val="24"/>
        </w:rPr>
        <w:t>.</w:t>
      </w:r>
    </w:p>
    <w:p w14:paraId="5BA60FCC" w14:textId="77777777" w:rsidR="008B36BB" w:rsidRDefault="008B36BB" w:rsidP="008B36BB">
      <w:pPr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ma obowiązek zapłaty faktury w terminie </w:t>
      </w:r>
      <w:r w:rsidR="002675D9">
        <w:rPr>
          <w:rFonts w:ascii="Arial" w:hAnsi="Arial" w:cs="Arial"/>
          <w:sz w:val="24"/>
          <w:szCs w:val="24"/>
        </w:rPr>
        <w:t>14</w:t>
      </w:r>
      <w:r w:rsidRPr="00DD6BF8">
        <w:rPr>
          <w:rFonts w:ascii="Arial" w:hAnsi="Arial" w:cs="Arial"/>
          <w:sz w:val="24"/>
          <w:szCs w:val="24"/>
        </w:rPr>
        <w:t xml:space="preserve"> dni</w:t>
      </w:r>
      <w:r>
        <w:rPr>
          <w:rFonts w:ascii="Arial" w:hAnsi="Arial" w:cs="Arial"/>
          <w:sz w:val="24"/>
          <w:szCs w:val="24"/>
        </w:rPr>
        <w:t xml:space="preserve"> licząc od daty doręczenia</w:t>
      </w:r>
      <w:r w:rsidR="00246C81">
        <w:rPr>
          <w:rFonts w:ascii="Arial" w:hAnsi="Arial" w:cs="Arial"/>
          <w:sz w:val="24"/>
          <w:szCs w:val="24"/>
        </w:rPr>
        <w:t xml:space="preserve"> prawidłowo wystawionej faktury</w:t>
      </w:r>
      <w:r>
        <w:rPr>
          <w:rFonts w:ascii="Arial" w:hAnsi="Arial" w:cs="Arial"/>
          <w:sz w:val="24"/>
          <w:szCs w:val="24"/>
        </w:rPr>
        <w:t xml:space="preserve"> wraz z dokumentami rozliczeniowymi.</w:t>
      </w:r>
    </w:p>
    <w:p w14:paraId="0CB8E339" w14:textId="77777777" w:rsidR="00246C81" w:rsidRDefault="00246C81" w:rsidP="008B36BB">
      <w:pPr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dzień zapłaty uznaje się datę obciążenia rachunku bankowego Zamawiającego. </w:t>
      </w:r>
    </w:p>
    <w:p w14:paraId="2BF1BA94" w14:textId="77777777" w:rsidR="000A49DD" w:rsidRPr="00737AAB" w:rsidRDefault="008B36BB" w:rsidP="00737AAB">
      <w:pPr>
        <w:numPr>
          <w:ilvl w:val="0"/>
          <w:numId w:val="4"/>
        </w:numPr>
        <w:spacing w:after="12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E56CED">
        <w:rPr>
          <w:rFonts w:ascii="Arial" w:hAnsi="Arial" w:cs="Arial"/>
          <w:spacing w:val="-6"/>
          <w:sz w:val="24"/>
          <w:szCs w:val="24"/>
        </w:rPr>
        <w:t xml:space="preserve">Podstawę do rozliczenia stanowić będzie również protokół odbioru końcowego robót podpisany przez kierownika budowy i koordynatora z ramienia </w:t>
      </w:r>
      <w:proofErr w:type="spellStart"/>
      <w:r w:rsidRPr="00E56CED">
        <w:rPr>
          <w:rFonts w:ascii="Arial" w:hAnsi="Arial" w:cs="Arial"/>
          <w:spacing w:val="-6"/>
          <w:sz w:val="24"/>
          <w:szCs w:val="24"/>
        </w:rPr>
        <w:t>PWiK</w:t>
      </w:r>
      <w:proofErr w:type="spellEnd"/>
      <w:r w:rsidRPr="00E56CED">
        <w:rPr>
          <w:rFonts w:ascii="Arial" w:hAnsi="Arial" w:cs="Arial"/>
          <w:spacing w:val="-6"/>
          <w:sz w:val="24"/>
          <w:szCs w:val="24"/>
        </w:rPr>
        <w:t xml:space="preserve"> Sp. z o.o.</w:t>
      </w:r>
    </w:p>
    <w:p w14:paraId="738F946F" w14:textId="77777777" w:rsidR="007F4B81" w:rsidRPr="00F75ECC" w:rsidRDefault="00F75ECC" w:rsidP="000F01A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§7</w:t>
      </w:r>
    </w:p>
    <w:p w14:paraId="663E49E7" w14:textId="77777777" w:rsidR="007F4B81" w:rsidRPr="00B94B0B" w:rsidRDefault="00594E09" w:rsidP="00B94B0B">
      <w:pPr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57374E">
        <w:rPr>
          <w:rFonts w:ascii="Arial" w:hAnsi="Arial" w:cs="Arial"/>
          <w:spacing w:val="-6"/>
          <w:sz w:val="24"/>
          <w:szCs w:val="24"/>
        </w:rPr>
        <w:t xml:space="preserve">Wykonawca zobowiązuje się wykonać przedmiot umowy z materiałów własnych </w:t>
      </w:r>
      <w:r w:rsidR="000E75EE" w:rsidRPr="0057374E">
        <w:rPr>
          <w:rFonts w:ascii="Arial" w:hAnsi="Arial" w:cs="Arial"/>
          <w:spacing w:val="-6"/>
          <w:sz w:val="24"/>
          <w:szCs w:val="24"/>
        </w:rPr>
        <w:br/>
      </w:r>
      <w:r w:rsidRPr="0057374E">
        <w:rPr>
          <w:rFonts w:ascii="Arial" w:hAnsi="Arial" w:cs="Arial"/>
          <w:spacing w:val="-6"/>
          <w:sz w:val="24"/>
          <w:szCs w:val="24"/>
        </w:rPr>
        <w:t>i przy użyciu własnych urządzeń</w:t>
      </w:r>
      <w:r w:rsidR="00B63486" w:rsidRPr="00B94B0B">
        <w:rPr>
          <w:rFonts w:ascii="Arial" w:hAnsi="Arial" w:cs="Arial"/>
          <w:spacing w:val="-6"/>
          <w:sz w:val="24"/>
          <w:szCs w:val="24"/>
        </w:rPr>
        <w:t>.</w:t>
      </w:r>
    </w:p>
    <w:p w14:paraId="7EA60C30" w14:textId="77777777" w:rsidR="008B36BB" w:rsidRPr="00DB3B90" w:rsidRDefault="008B36BB" w:rsidP="00DB3B90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pacing w:val="-8"/>
          <w:sz w:val="24"/>
          <w:szCs w:val="24"/>
        </w:rPr>
      </w:pPr>
      <w:r w:rsidRPr="00835AE8">
        <w:rPr>
          <w:rFonts w:ascii="Arial" w:hAnsi="Arial" w:cs="Arial"/>
          <w:spacing w:val="-4"/>
          <w:sz w:val="24"/>
          <w:szCs w:val="24"/>
        </w:rPr>
        <w:t xml:space="preserve">Materiały i urządzenia, powinny odpowiadać, co do jakości wymogom wyrobów dopuszczonych do obrotu i stosowania w budownictwie określonym w obowiązujących przepisach prawa, w szczególności w ustawie z dnia 7 lipca 1994r. Prawo Budowlane (Dz.U.2020.1333 </w:t>
      </w:r>
      <w:proofErr w:type="spellStart"/>
      <w:r w:rsidRPr="00835AE8">
        <w:rPr>
          <w:rFonts w:ascii="Arial" w:hAnsi="Arial" w:cs="Arial"/>
          <w:spacing w:val="-4"/>
          <w:sz w:val="24"/>
          <w:szCs w:val="24"/>
        </w:rPr>
        <w:t>t.j</w:t>
      </w:r>
      <w:proofErr w:type="spellEnd"/>
      <w:r w:rsidRPr="00835AE8">
        <w:rPr>
          <w:rFonts w:ascii="Arial" w:hAnsi="Arial" w:cs="Arial"/>
          <w:spacing w:val="-4"/>
          <w:sz w:val="24"/>
          <w:szCs w:val="24"/>
        </w:rPr>
        <w:t>. z późn.zm.) i wymaganiom zamówienia.</w:t>
      </w:r>
    </w:p>
    <w:p w14:paraId="432E9582" w14:textId="77777777" w:rsidR="004018DF" w:rsidRPr="004A754F" w:rsidRDefault="00F75ECC" w:rsidP="000F01AA">
      <w:pPr>
        <w:tabs>
          <w:tab w:val="left" w:pos="0"/>
        </w:tabs>
        <w:spacing w:after="120"/>
        <w:jc w:val="center"/>
        <w:rPr>
          <w:rFonts w:ascii="Arial" w:hAnsi="Arial" w:cs="Arial"/>
          <w:spacing w:val="-6"/>
          <w:sz w:val="24"/>
          <w:szCs w:val="24"/>
        </w:rPr>
      </w:pPr>
      <w:r w:rsidRPr="004A754F">
        <w:rPr>
          <w:rFonts w:ascii="Arial" w:hAnsi="Arial" w:cs="Arial"/>
          <w:sz w:val="24"/>
          <w:szCs w:val="24"/>
        </w:rPr>
        <w:t>§8</w:t>
      </w:r>
    </w:p>
    <w:p w14:paraId="6D2A70AB" w14:textId="77777777" w:rsidR="004018DF" w:rsidRDefault="004018DF" w:rsidP="00663E42">
      <w:pPr>
        <w:numPr>
          <w:ilvl w:val="0"/>
          <w:numId w:val="6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udziela Zamawiającemu</w:t>
      </w:r>
      <w:r w:rsidRPr="00672D44">
        <w:rPr>
          <w:rFonts w:ascii="Arial" w:hAnsi="Arial" w:cs="Arial"/>
          <w:sz w:val="24"/>
          <w:szCs w:val="24"/>
        </w:rPr>
        <w:t xml:space="preserve"> 60</w:t>
      </w:r>
      <w:r>
        <w:rPr>
          <w:rFonts w:ascii="Arial" w:hAnsi="Arial" w:cs="Arial"/>
          <w:sz w:val="24"/>
          <w:szCs w:val="24"/>
        </w:rPr>
        <w:t xml:space="preserve"> – miesięcznej gwarancji na wykonan</w:t>
      </w:r>
      <w:r w:rsidR="00594E09">
        <w:rPr>
          <w:rFonts w:ascii="Arial" w:hAnsi="Arial" w:cs="Arial"/>
          <w:sz w:val="24"/>
          <w:szCs w:val="24"/>
        </w:rPr>
        <w:t>y przedmiot umowy licząc od daty odbioru</w:t>
      </w:r>
      <w:r w:rsidR="005700A8">
        <w:rPr>
          <w:rFonts w:ascii="Arial" w:hAnsi="Arial" w:cs="Arial"/>
          <w:sz w:val="24"/>
          <w:szCs w:val="24"/>
        </w:rPr>
        <w:t>, obejmującej zarówno jakość wykonanych prac, jak również użytych materiałów.</w:t>
      </w:r>
    </w:p>
    <w:p w14:paraId="1031452A" w14:textId="77777777" w:rsidR="00651391" w:rsidRPr="003C7A57" w:rsidRDefault="00651391" w:rsidP="00663E42">
      <w:pPr>
        <w:numPr>
          <w:ilvl w:val="0"/>
          <w:numId w:val="6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pacing w:val="-10"/>
          <w:sz w:val="24"/>
          <w:szCs w:val="24"/>
        </w:rPr>
      </w:pPr>
      <w:r w:rsidRPr="003C7A57">
        <w:rPr>
          <w:rFonts w:ascii="Arial" w:hAnsi="Arial" w:cs="Arial"/>
          <w:spacing w:val="-10"/>
          <w:sz w:val="24"/>
          <w:szCs w:val="24"/>
        </w:rPr>
        <w:t>Termin gwarancji biegnie od dnia następującego po odbiorze końcowym robót</w:t>
      </w:r>
      <w:r w:rsidR="003C7A57" w:rsidRPr="003C7A57">
        <w:rPr>
          <w:rFonts w:ascii="Arial" w:hAnsi="Arial" w:cs="Arial"/>
          <w:spacing w:val="-10"/>
          <w:sz w:val="24"/>
          <w:szCs w:val="24"/>
        </w:rPr>
        <w:t xml:space="preserve"> </w:t>
      </w:r>
      <w:r w:rsidRPr="003C7A57">
        <w:rPr>
          <w:rFonts w:ascii="Arial" w:hAnsi="Arial" w:cs="Arial"/>
          <w:spacing w:val="-10"/>
          <w:sz w:val="24"/>
          <w:szCs w:val="24"/>
        </w:rPr>
        <w:t>budowlanych.</w:t>
      </w:r>
    </w:p>
    <w:p w14:paraId="4D37053E" w14:textId="77777777" w:rsidR="00702888" w:rsidRDefault="00702888" w:rsidP="00651391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02888">
        <w:rPr>
          <w:rFonts w:ascii="Arial" w:hAnsi="Arial" w:cs="Arial"/>
          <w:sz w:val="24"/>
          <w:szCs w:val="24"/>
        </w:rPr>
        <w:t xml:space="preserve">Wykonawca </w:t>
      </w:r>
      <w:r w:rsidR="00910E76">
        <w:rPr>
          <w:rFonts w:ascii="Arial" w:hAnsi="Arial" w:cs="Arial"/>
          <w:sz w:val="24"/>
          <w:szCs w:val="24"/>
        </w:rPr>
        <w:t xml:space="preserve">zobowiązany będzie do uczestniczenia w przeglądzie gwarancyjnym wyznaczonym przez Zamawiającego, ale nie później niż na miesiąc przed upływem okresu gwarancyjnego. </w:t>
      </w:r>
    </w:p>
    <w:p w14:paraId="52D10313" w14:textId="77777777" w:rsidR="00651391" w:rsidRPr="00702888" w:rsidRDefault="00651391" w:rsidP="00651391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gwarancji Wykonawca zobowiązuje się bezpłatnie usuwać zgłoszone wady w terminie wskazanym przez Zamawiającego.</w:t>
      </w:r>
    </w:p>
    <w:p w14:paraId="376FCACB" w14:textId="77777777" w:rsidR="004018DF" w:rsidRDefault="004018DF" w:rsidP="00663E42">
      <w:pPr>
        <w:numPr>
          <w:ilvl w:val="0"/>
          <w:numId w:val="6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Wady i usterki zarówno w okresie </w:t>
      </w:r>
      <w:r w:rsidR="008C331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warancji jak i rękojmi Wykonawca usunie </w:t>
      </w:r>
      <w:r w:rsidR="00594E0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terminie 30 dni licząc od </w:t>
      </w:r>
      <w:r w:rsidR="00625CF2">
        <w:rPr>
          <w:rFonts w:ascii="Arial" w:hAnsi="Arial" w:cs="Arial"/>
          <w:sz w:val="24"/>
          <w:szCs w:val="24"/>
        </w:rPr>
        <w:t xml:space="preserve">daty </w:t>
      </w:r>
      <w:r>
        <w:rPr>
          <w:rFonts w:ascii="Arial" w:hAnsi="Arial" w:cs="Arial"/>
          <w:sz w:val="24"/>
          <w:szCs w:val="24"/>
        </w:rPr>
        <w:t xml:space="preserve">pisemnego powiadomienia </w:t>
      </w:r>
      <w:r w:rsidR="00625CF2">
        <w:rPr>
          <w:rFonts w:ascii="Arial" w:hAnsi="Arial" w:cs="Arial"/>
          <w:sz w:val="24"/>
          <w:szCs w:val="24"/>
        </w:rPr>
        <w:t>Zamawiającego.</w:t>
      </w:r>
    </w:p>
    <w:p w14:paraId="56C38DE2" w14:textId="05AFAA9E" w:rsidR="00D9673D" w:rsidRPr="00D9673D" w:rsidRDefault="00D9673D" w:rsidP="00D9673D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9673D">
        <w:rPr>
          <w:rFonts w:ascii="Arial" w:hAnsi="Arial" w:cs="Arial"/>
          <w:sz w:val="24"/>
          <w:szCs w:val="24"/>
        </w:rPr>
        <w:t xml:space="preserve">Termin rozpoczęcia prac – po uzyskaniu decyzji pozwolenia na budowę przez Zamawiającego -  </w:t>
      </w:r>
      <w:r w:rsidR="00C16E98">
        <w:rPr>
          <w:rFonts w:ascii="Arial" w:hAnsi="Arial" w:cs="Arial"/>
          <w:b/>
          <w:bCs/>
          <w:sz w:val="24"/>
          <w:szCs w:val="24"/>
        </w:rPr>
        <w:t>10</w:t>
      </w:r>
      <w:r w:rsidRPr="00D9673D">
        <w:rPr>
          <w:rFonts w:ascii="Arial" w:hAnsi="Arial" w:cs="Arial"/>
          <w:b/>
          <w:bCs/>
          <w:sz w:val="24"/>
          <w:szCs w:val="24"/>
        </w:rPr>
        <w:t>.10.2022 r.</w:t>
      </w:r>
    </w:p>
    <w:p w14:paraId="27270386" w14:textId="77777777" w:rsidR="004018DF" w:rsidRPr="00D9673D" w:rsidRDefault="004018DF" w:rsidP="00D9673D">
      <w:pPr>
        <w:numPr>
          <w:ilvl w:val="0"/>
          <w:numId w:val="6"/>
        </w:numPr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</w:t>
      </w:r>
      <w:r w:rsidR="00B94B0B">
        <w:rPr>
          <w:rFonts w:ascii="Arial" w:hAnsi="Arial" w:cs="Arial"/>
          <w:sz w:val="24"/>
          <w:szCs w:val="24"/>
        </w:rPr>
        <w:t>wykonania:</w:t>
      </w:r>
      <w:r w:rsidR="0007382F">
        <w:rPr>
          <w:rFonts w:ascii="Arial" w:hAnsi="Arial" w:cs="Arial"/>
          <w:sz w:val="24"/>
          <w:szCs w:val="24"/>
        </w:rPr>
        <w:t xml:space="preserve"> </w:t>
      </w:r>
      <w:r w:rsidR="00D9673D" w:rsidRPr="00D9673D">
        <w:rPr>
          <w:rFonts w:ascii="Arial" w:hAnsi="Arial" w:cs="Arial"/>
          <w:b/>
          <w:bCs/>
          <w:sz w:val="24"/>
          <w:szCs w:val="24"/>
        </w:rPr>
        <w:t>do 15.12.2022r.</w:t>
      </w:r>
    </w:p>
    <w:p w14:paraId="1EBEFF27" w14:textId="77777777" w:rsidR="00F717AF" w:rsidRPr="009F5BC0" w:rsidRDefault="004018DF" w:rsidP="00663E42">
      <w:pPr>
        <w:numPr>
          <w:ilvl w:val="0"/>
          <w:numId w:val="6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</w:t>
      </w:r>
      <w:r w:rsidR="004D131C">
        <w:rPr>
          <w:rFonts w:ascii="Arial" w:hAnsi="Arial" w:cs="Arial"/>
          <w:sz w:val="24"/>
          <w:szCs w:val="24"/>
        </w:rPr>
        <w:t>dostarczenia materiałów odbiorowych</w:t>
      </w:r>
      <w:r w:rsidR="0055514E">
        <w:rPr>
          <w:rFonts w:ascii="Arial" w:hAnsi="Arial" w:cs="Arial"/>
          <w:sz w:val="24"/>
          <w:szCs w:val="24"/>
        </w:rPr>
        <w:t>:</w:t>
      </w:r>
      <w:r w:rsidR="0055514E" w:rsidRPr="0096609B">
        <w:rPr>
          <w:rFonts w:ascii="Arial" w:hAnsi="Arial" w:cs="Arial"/>
          <w:b/>
          <w:sz w:val="24"/>
          <w:szCs w:val="24"/>
        </w:rPr>
        <w:t xml:space="preserve"> </w:t>
      </w:r>
      <w:r w:rsidR="001A16BE" w:rsidRPr="0096609B">
        <w:rPr>
          <w:rFonts w:ascii="Arial" w:hAnsi="Arial" w:cs="Arial"/>
          <w:b/>
          <w:sz w:val="24"/>
          <w:szCs w:val="24"/>
        </w:rPr>
        <w:t xml:space="preserve">do </w:t>
      </w:r>
      <w:r w:rsidR="00D93680">
        <w:rPr>
          <w:rFonts w:ascii="Arial" w:hAnsi="Arial" w:cs="Arial"/>
          <w:b/>
          <w:sz w:val="24"/>
          <w:szCs w:val="24"/>
        </w:rPr>
        <w:t>3</w:t>
      </w:r>
      <w:r w:rsidR="00FB7F2E">
        <w:rPr>
          <w:rFonts w:ascii="Arial" w:hAnsi="Arial" w:cs="Arial"/>
          <w:b/>
          <w:sz w:val="24"/>
          <w:szCs w:val="24"/>
        </w:rPr>
        <w:t>0</w:t>
      </w:r>
      <w:r w:rsidR="00D93680">
        <w:rPr>
          <w:rFonts w:ascii="Arial" w:hAnsi="Arial" w:cs="Arial"/>
          <w:b/>
          <w:sz w:val="24"/>
          <w:szCs w:val="24"/>
        </w:rPr>
        <w:t>.</w:t>
      </w:r>
      <w:r w:rsidR="00FB7F2E">
        <w:rPr>
          <w:rFonts w:ascii="Arial" w:hAnsi="Arial" w:cs="Arial"/>
          <w:b/>
          <w:sz w:val="24"/>
          <w:szCs w:val="24"/>
        </w:rPr>
        <w:t>1</w:t>
      </w:r>
      <w:r w:rsidR="00D9673D">
        <w:rPr>
          <w:rFonts w:ascii="Arial" w:hAnsi="Arial" w:cs="Arial"/>
          <w:b/>
          <w:sz w:val="24"/>
          <w:szCs w:val="24"/>
        </w:rPr>
        <w:t>2</w:t>
      </w:r>
      <w:r w:rsidR="00D93680">
        <w:rPr>
          <w:rFonts w:ascii="Arial" w:hAnsi="Arial" w:cs="Arial"/>
          <w:b/>
          <w:sz w:val="24"/>
          <w:szCs w:val="24"/>
        </w:rPr>
        <w:t>.202</w:t>
      </w:r>
      <w:r w:rsidR="00B94B0B">
        <w:rPr>
          <w:rFonts w:ascii="Arial" w:hAnsi="Arial" w:cs="Arial"/>
          <w:b/>
          <w:sz w:val="24"/>
          <w:szCs w:val="24"/>
        </w:rPr>
        <w:t>2</w:t>
      </w:r>
      <w:r w:rsidR="005C3A8D">
        <w:rPr>
          <w:rFonts w:ascii="Arial" w:hAnsi="Arial" w:cs="Arial"/>
          <w:b/>
          <w:sz w:val="24"/>
          <w:szCs w:val="24"/>
        </w:rPr>
        <w:t xml:space="preserve"> </w:t>
      </w:r>
      <w:r w:rsidR="005E480B" w:rsidRPr="0096609B">
        <w:rPr>
          <w:rFonts w:ascii="Arial" w:hAnsi="Arial" w:cs="Arial"/>
          <w:b/>
          <w:sz w:val="24"/>
          <w:szCs w:val="24"/>
        </w:rPr>
        <w:t>r.</w:t>
      </w:r>
    </w:p>
    <w:p w14:paraId="204F3BFC" w14:textId="77777777" w:rsidR="000E20E5" w:rsidRDefault="00774FA4" w:rsidP="004D131C">
      <w:pPr>
        <w:tabs>
          <w:tab w:val="left" w:pos="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§9</w:t>
      </w:r>
    </w:p>
    <w:p w14:paraId="1ABCEA99" w14:textId="77777777" w:rsidR="008B36BB" w:rsidRDefault="008B36BB" w:rsidP="008B36BB">
      <w:pPr>
        <w:numPr>
          <w:ilvl w:val="0"/>
          <w:numId w:val="1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5700A8">
        <w:rPr>
          <w:rFonts w:ascii="Arial" w:hAnsi="Arial" w:cs="Arial"/>
          <w:sz w:val="24"/>
          <w:szCs w:val="24"/>
        </w:rPr>
        <w:t xml:space="preserve">dopuszcza zmianę treści zawartej umowy w następujących </w:t>
      </w:r>
      <w:r>
        <w:rPr>
          <w:rFonts w:ascii="Arial" w:hAnsi="Arial" w:cs="Arial"/>
          <w:sz w:val="24"/>
          <w:szCs w:val="24"/>
        </w:rPr>
        <w:t>przypadkach:</w:t>
      </w:r>
    </w:p>
    <w:p w14:paraId="5C809DF6" w14:textId="77777777" w:rsidR="006A686C" w:rsidRPr="006A686C" w:rsidRDefault="005700A8" w:rsidP="006A686C">
      <w:pPr>
        <w:numPr>
          <w:ilvl w:val="0"/>
          <w:numId w:val="15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Zmiana </w:t>
      </w:r>
      <w:r w:rsidR="00F7102D">
        <w:rPr>
          <w:rFonts w:ascii="Arial" w:hAnsi="Arial" w:cs="Arial"/>
          <w:spacing w:val="-2"/>
          <w:sz w:val="24"/>
          <w:szCs w:val="24"/>
        </w:rPr>
        <w:t xml:space="preserve">terminu wykonania </w:t>
      </w:r>
      <w:r w:rsidR="006A686C">
        <w:rPr>
          <w:rFonts w:ascii="Arial" w:hAnsi="Arial" w:cs="Arial"/>
          <w:spacing w:val="-2"/>
          <w:sz w:val="24"/>
          <w:szCs w:val="24"/>
        </w:rPr>
        <w:t>przedmiotu umowy</w:t>
      </w:r>
      <w:r w:rsidR="0024738D">
        <w:rPr>
          <w:rFonts w:ascii="Arial" w:hAnsi="Arial" w:cs="Arial"/>
          <w:spacing w:val="-2"/>
          <w:sz w:val="24"/>
          <w:szCs w:val="24"/>
        </w:rPr>
        <w:t>:</w:t>
      </w:r>
    </w:p>
    <w:p w14:paraId="4D38D0EA" w14:textId="77777777" w:rsidR="008B36BB" w:rsidRPr="003C7A57" w:rsidRDefault="008B36BB" w:rsidP="007732BD">
      <w:pPr>
        <w:numPr>
          <w:ilvl w:val="0"/>
          <w:numId w:val="40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10"/>
          <w:sz w:val="24"/>
          <w:szCs w:val="24"/>
        </w:rPr>
      </w:pPr>
      <w:r w:rsidRPr="003C7A57">
        <w:rPr>
          <w:rFonts w:ascii="Arial" w:hAnsi="Arial" w:cs="Arial"/>
          <w:spacing w:val="-10"/>
          <w:sz w:val="24"/>
          <w:szCs w:val="24"/>
        </w:rPr>
        <w:t>Przedłużenie terminu realizacji umowy w sytuacji, gdy uzyskanie przez Wykonawcę pozwoleń, uzgodnień lub opinii niezbędnych do realizacji</w:t>
      </w:r>
      <w:r w:rsidR="003C7A57" w:rsidRPr="003C7A57">
        <w:rPr>
          <w:rFonts w:ascii="Arial" w:hAnsi="Arial" w:cs="Arial"/>
          <w:spacing w:val="-10"/>
          <w:sz w:val="24"/>
          <w:szCs w:val="24"/>
        </w:rPr>
        <w:t xml:space="preserve"> </w:t>
      </w:r>
      <w:r w:rsidRPr="003C7A57">
        <w:rPr>
          <w:rFonts w:ascii="Arial" w:hAnsi="Arial" w:cs="Arial"/>
          <w:spacing w:val="-10"/>
          <w:sz w:val="24"/>
          <w:szCs w:val="24"/>
        </w:rPr>
        <w:t>przedmiotu umowy przekroczy termin 30 dni od daty złożenia wniosku o wydanie przedmiotowych dokumentów, o czas przekroczenia wyżej podanego terminu;</w:t>
      </w:r>
    </w:p>
    <w:p w14:paraId="17B38617" w14:textId="77777777" w:rsidR="008B36BB" w:rsidRPr="006A686C" w:rsidRDefault="008B36BB" w:rsidP="007732BD">
      <w:pPr>
        <w:numPr>
          <w:ilvl w:val="0"/>
          <w:numId w:val="40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6A686C">
        <w:rPr>
          <w:rFonts w:ascii="Arial" w:hAnsi="Arial" w:cs="Arial"/>
          <w:sz w:val="24"/>
          <w:szCs w:val="24"/>
        </w:rPr>
        <w:t>Przedłużenie terminu realizacji umowy o tyle dni, ile trwało wstrzymanie robót ze względu na wystąpienie zdarzeń losowych</w:t>
      </w:r>
      <w:r w:rsidR="006A686C">
        <w:rPr>
          <w:rFonts w:ascii="Arial" w:hAnsi="Arial" w:cs="Arial"/>
          <w:sz w:val="24"/>
          <w:szCs w:val="24"/>
        </w:rPr>
        <w:t>;</w:t>
      </w:r>
    </w:p>
    <w:p w14:paraId="5D2BD51B" w14:textId="77777777" w:rsidR="008B36BB" w:rsidRPr="006A686C" w:rsidRDefault="008B36BB" w:rsidP="007732BD">
      <w:pPr>
        <w:numPr>
          <w:ilvl w:val="0"/>
          <w:numId w:val="40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6A686C">
        <w:rPr>
          <w:rFonts w:ascii="Arial" w:hAnsi="Arial" w:cs="Arial"/>
          <w:sz w:val="24"/>
          <w:szCs w:val="24"/>
        </w:rPr>
        <w:t xml:space="preserve">Przedłużenie terminu realizacji umowy o tyle dni, ile będą trwały (nieprzerwalnie w okresie powyżej 3 dni) warunki atmosferyczne, które nie </w:t>
      </w:r>
      <w:r w:rsidRPr="006A686C">
        <w:rPr>
          <w:rFonts w:ascii="Arial" w:hAnsi="Arial" w:cs="Arial"/>
          <w:sz w:val="24"/>
          <w:szCs w:val="24"/>
        </w:rPr>
        <w:lastRenderedPageBreak/>
        <w:t xml:space="preserve">pozwolą na realizację robót budowlanych zgodnie z zasadami sztuki budowlanej bądź z zasadami BHP udokumentowane odrębnym pismem </w:t>
      </w:r>
      <w:r w:rsidR="006A686C">
        <w:rPr>
          <w:rFonts w:ascii="Arial" w:hAnsi="Arial" w:cs="Arial"/>
          <w:sz w:val="24"/>
          <w:szCs w:val="24"/>
        </w:rPr>
        <w:br/>
      </w:r>
      <w:r w:rsidRPr="006A686C">
        <w:rPr>
          <w:rFonts w:ascii="Arial" w:hAnsi="Arial" w:cs="Arial"/>
          <w:sz w:val="24"/>
          <w:szCs w:val="24"/>
        </w:rPr>
        <w:t>i potwierdzone przez inspektora nadzoru</w:t>
      </w:r>
      <w:r w:rsidR="006A686C">
        <w:rPr>
          <w:rFonts w:ascii="Arial" w:hAnsi="Arial" w:cs="Arial"/>
          <w:sz w:val="24"/>
          <w:szCs w:val="24"/>
        </w:rPr>
        <w:t>;</w:t>
      </w:r>
    </w:p>
    <w:p w14:paraId="759B41D9" w14:textId="77777777" w:rsidR="008B36BB" w:rsidRPr="006A686C" w:rsidRDefault="008B36BB" w:rsidP="007732BD">
      <w:pPr>
        <w:numPr>
          <w:ilvl w:val="0"/>
          <w:numId w:val="40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6A686C">
        <w:rPr>
          <w:rFonts w:ascii="Arial" w:hAnsi="Arial" w:cs="Arial"/>
          <w:spacing w:val="-8"/>
          <w:sz w:val="24"/>
          <w:szCs w:val="24"/>
        </w:rPr>
        <w:t>Przedłużenie terminu realizacji umowy w przypadku konieczności usunięcia nieprzewidzialnych przeszkód, których nie można było przewidzieć na etapie sporządzania oferty, uniemożliwiających prawidłową realizację umowy, o tyle dni ile trwało ich usunięcie</w:t>
      </w:r>
      <w:r w:rsidR="006A686C">
        <w:rPr>
          <w:rFonts w:ascii="Arial" w:hAnsi="Arial" w:cs="Arial"/>
          <w:spacing w:val="-8"/>
          <w:sz w:val="24"/>
          <w:szCs w:val="24"/>
        </w:rPr>
        <w:t>;</w:t>
      </w:r>
    </w:p>
    <w:p w14:paraId="603A2840" w14:textId="77777777" w:rsidR="008B36BB" w:rsidRPr="006A686C" w:rsidRDefault="008B36BB" w:rsidP="007732BD">
      <w:pPr>
        <w:numPr>
          <w:ilvl w:val="0"/>
          <w:numId w:val="40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6A686C">
        <w:rPr>
          <w:rFonts w:ascii="Arial" w:hAnsi="Arial" w:cs="Arial"/>
          <w:spacing w:val="-10"/>
          <w:sz w:val="24"/>
          <w:szCs w:val="24"/>
        </w:rPr>
        <w:t>Przedłużenie terminu realizacji umowy w przypadku wystąpienia protestów społecznych uniemożliwiających realizację umowy, o czas na jaki roboty zostały wstrzymane.</w:t>
      </w:r>
    </w:p>
    <w:p w14:paraId="32271A5C" w14:textId="52C95993" w:rsidR="00B54F0B" w:rsidRPr="00B54F0B" w:rsidRDefault="00B54F0B" w:rsidP="007732BD">
      <w:pPr>
        <w:numPr>
          <w:ilvl w:val="0"/>
          <w:numId w:val="40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Przedłużenie terminu realizacji umowy w sytuacji zaburzenia łańcucha dostaw skutkujących brakiem materiałów lub urządzeń bądź opóźnieniem  </w:t>
      </w:r>
      <w:r w:rsidR="003354ED">
        <w:rPr>
          <w:rFonts w:ascii="Arial" w:hAnsi="Arial" w:cs="Arial"/>
          <w:spacing w:val="-2"/>
          <w:sz w:val="24"/>
          <w:szCs w:val="24"/>
        </w:rPr>
        <w:br/>
      </w:r>
      <w:r w:rsidRPr="00B54F0B">
        <w:rPr>
          <w:rFonts w:ascii="Arial" w:hAnsi="Arial" w:cs="Arial"/>
          <w:spacing w:val="-6"/>
          <w:sz w:val="24"/>
          <w:szCs w:val="24"/>
        </w:rPr>
        <w:t>w dostawach maszyn i urządzeń do realizacji zamówienia</w:t>
      </w:r>
      <w:r w:rsidR="0007615D">
        <w:rPr>
          <w:rFonts w:ascii="Arial" w:hAnsi="Arial" w:cs="Arial"/>
          <w:spacing w:val="-6"/>
          <w:sz w:val="24"/>
          <w:szCs w:val="24"/>
        </w:rPr>
        <w:t>, udokumentowane odrębnym pismem od dostawcy i dokumentami źródłowymi potwierdzającymi taki stan rzeczy, a także określającym okres przedłużenia terminu dostawy.</w:t>
      </w:r>
    </w:p>
    <w:p w14:paraId="212AFF9C" w14:textId="77777777" w:rsidR="008B36BB" w:rsidRPr="006A686C" w:rsidRDefault="008B36BB" w:rsidP="007732BD">
      <w:pPr>
        <w:numPr>
          <w:ilvl w:val="0"/>
          <w:numId w:val="40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6A686C">
        <w:rPr>
          <w:rFonts w:ascii="Arial" w:hAnsi="Arial" w:cs="Arial"/>
          <w:spacing w:val="-6"/>
          <w:sz w:val="24"/>
          <w:szCs w:val="24"/>
        </w:rPr>
        <w:t xml:space="preserve">Podstawą przedłużenia terminu umownego jest zgłoszenie przerwania prac przez Wykonawcę w dacie ich przerwania ze wskazaniem przyczyny ich wstrzymania, potwierdzone każdorazowo przez Zamawiającego w formie pisemnej. Przedłużenie terminu nastąpi w oparciu o aneks do umowy. Podstawą sporządzenia aneksu do umowy będzie wniosek Wykonawcy, </w:t>
      </w:r>
      <w:r w:rsidR="006B4E7C">
        <w:rPr>
          <w:rFonts w:ascii="Arial" w:hAnsi="Arial" w:cs="Arial"/>
          <w:spacing w:val="-6"/>
          <w:sz w:val="24"/>
          <w:szCs w:val="24"/>
        </w:rPr>
        <w:br/>
      </w:r>
      <w:r w:rsidRPr="006A686C">
        <w:rPr>
          <w:rFonts w:ascii="Arial" w:hAnsi="Arial" w:cs="Arial"/>
          <w:spacing w:val="-6"/>
          <w:sz w:val="24"/>
          <w:szCs w:val="24"/>
        </w:rPr>
        <w:t>w którym Zamawiający potwierdzi okres wstrzymania robót na podstawieni okoliczności opisanych w pkt 1).</w:t>
      </w:r>
    </w:p>
    <w:p w14:paraId="099CC264" w14:textId="77777777" w:rsidR="006A686C" w:rsidRDefault="006A686C" w:rsidP="0024738D">
      <w:pPr>
        <w:numPr>
          <w:ilvl w:val="0"/>
          <w:numId w:val="15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Zmiana zapisów umowy </w:t>
      </w:r>
      <w:r w:rsidR="007732BD">
        <w:rPr>
          <w:rFonts w:ascii="Arial" w:hAnsi="Arial" w:cs="Arial"/>
          <w:spacing w:val="-4"/>
          <w:sz w:val="24"/>
          <w:szCs w:val="24"/>
        </w:rPr>
        <w:t>w przypadku uzyskania obcych źródeł finansowania:</w:t>
      </w:r>
    </w:p>
    <w:p w14:paraId="5DDA2B13" w14:textId="77777777" w:rsidR="007732BD" w:rsidRDefault="0024738D" w:rsidP="0024738D">
      <w:pPr>
        <w:numPr>
          <w:ilvl w:val="0"/>
          <w:numId w:val="41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Treść zapisów umowy może być modyfikowana zgodnie z wymaganiami instytucji udzielających dotacji/pożyczki lub innej formy finansowania, na co Wykonawca wyraża zgodę. </w:t>
      </w:r>
    </w:p>
    <w:p w14:paraId="15B37350" w14:textId="77777777" w:rsidR="001155F4" w:rsidRPr="003529C8" w:rsidRDefault="008B36BB" w:rsidP="003529C8">
      <w:pPr>
        <w:numPr>
          <w:ilvl w:val="0"/>
          <w:numId w:val="14"/>
        </w:numPr>
        <w:tabs>
          <w:tab w:val="left" w:pos="0"/>
        </w:tabs>
        <w:spacing w:after="12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247BC1">
        <w:rPr>
          <w:rFonts w:ascii="Arial" w:hAnsi="Arial" w:cs="Arial"/>
          <w:spacing w:val="-4"/>
          <w:sz w:val="24"/>
          <w:szCs w:val="24"/>
        </w:rPr>
        <w:t>Nieważna jest zmiana postanowień zawartej umowy oraz wprowadzenie do niej nowych postanowień niekorzystnych dla Zamawiających, jeżeli przy ich uwzględnieniu należałoby zmienić treść oferty, na podstawie której dokonano wyboru Wykonawcy</w:t>
      </w:r>
      <w:r w:rsidR="005C3A8D">
        <w:rPr>
          <w:rFonts w:ascii="Arial" w:hAnsi="Arial" w:cs="Arial"/>
          <w:spacing w:val="-4"/>
          <w:sz w:val="24"/>
          <w:szCs w:val="24"/>
        </w:rPr>
        <w:t>,</w:t>
      </w:r>
      <w:r w:rsidRPr="00247BC1">
        <w:rPr>
          <w:rFonts w:ascii="Arial" w:hAnsi="Arial" w:cs="Arial"/>
          <w:spacing w:val="-4"/>
          <w:sz w:val="24"/>
          <w:szCs w:val="24"/>
        </w:rPr>
        <w:t xml:space="preserve"> chyba że konieczność wprowadzenia takich zmian wynika z okoliczności, których nie można było przewidzieć w chwili za</w:t>
      </w:r>
      <w:r w:rsidRPr="00173219">
        <w:rPr>
          <w:rFonts w:ascii="Arial" w:hAnsi="Arial" w:cs="Arial"/>
          <w:spacing w:val="-4"/>
          <w:sz w:val="24"/>
          <w:szCs w:val="24"/>
        </w:rPr>
        <w:t>warcia umowy.</w:t>
      </w:r>
    </w:p>
    <w:p w14:paraId="205B7DC2" w14:textId="77777777" w:rsidR="008B36BB" w:rsidRDefault="008B36BB" w:rsidP="005949C3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§10</w:t>
      </w:r>
    </w:p>
    <w:p w14:paraId="70F45011" w14:textId="77777777" w:rsidR="008B36BB" w:rsidRDefault="008B36BB" w:rsidP="00B22F6A">
      <w:pPr>
        <w:numPr>
          <w:ilvl w:val="0"/>
          <w:numId w:val="42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zapłaci Zamawiającemu kar</w:t>
      </w:r>
      <w:r w:rsidR="005C3A8D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umown</w:t>
      </w:r>
      <w:r w:rsidR="005C3A8D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:</w:t>
      </w:r>
    </w:p>
    <w:p w14:paraId="67B09F26" w14:textId="3855F9BE" w:rsidR="00921FB4" w:rsidRPr="00921FB4" w:rsidRDefault="00A3545C" w:rsidP="00921FB4">
      <w:pPr>
        <w:numPr>
          <w:ilvl w:val="0"/>
          <w:numId w:val="8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21FB4" w:rsidRPr="00921FB4">
        <w:rPr>
          <w:rFonts w:ascii="Arial" w:hAnsi="Arial" w:cs="Arial"/>
          <w:sz w:val="24"/>
          <w:szCs w:val="24"/>
        </w:rPr>
        <w:t xml:space="preserve">a opóźnienie w rozpoczęciu zadania stanowiącego przedmiot umowy, </w:t>
      </w:r>
      <w:r w:rsidR="00921FB4">
        <w:rPr>
          <w:rFonts w:ascii="Arial" w:hAnsi="Arial" w:cs="Arial"/>
          <w:sz w:val="24"/>
          <w:szCs w:val="24"/>
        </w:rPr>
        <w:t xml:space="preserve">                       </w:t>
      </w:r>
      <w:r w:rsidR="00921FB4" w:rsidRPr="00921FB4">
        <w:rPr>
          <w:rFonts w:ascii="Arial" w:hAnsi="Arial" w:cs="Arial"/>
          <w:sz w:val="24"/>
          <w:szCs w:val="24"/>
        </w:rPr>
        <w:t xml:space="preserve">w wysokości 1,5% wynagrodzenia umownego za każdy dzień opóźnienia, począwszy od dnia </w:t>
      </w:r>
      <w:r w:rsidR="00A92B38">
        <w:rPr>
          <w:rFonts w:ascii="Arial" w:hAnsi="Arial" w:cs="Arial"/>
          <w:sz w:val="24"/>
          <w:szCs w:val="24"/>
        </w:rPr>
        <w:t>11</w:t>
      </w:r>
      <w:r w:rsidR="007A239E">
        <w:rPr>
          <w:rFonts w:ascii="Arial" w:hAnsi="Arial" w:cs="Arial"/>
          <w:sz w:val="24"/>
          <w:szCs w:val="24"/>
        </w:rPr>
        <w:t>.10.</w:t>
      </w:r>
      <w:r w:rsidR="00921FB4" w:rsidRPr="00921FB4">
        <w:rPr>
          <w:rFonts w:ascii="Arial" w:hAnsi="Arial" w:cs="Arial"/>
          <w:sz w:val="24"/>
          <w:szCs w:val="24"/>
        </w:rPr>
        <w:t>2022</w:t>
      </w:r>
      <w:r w:rsidR="00EB0E80">
        <w:rPr>
          <w:rFonts w:ascii="Arial" w:hAnsi="Arial" w:cs="Arial"/>
          <w:sz w:val="24"/>
          <w:szCs w:val="24"/>
        </w:rPr>
        <w:t xml:space="preserve"> </w:t>
      </w:r>
      <w:r w:rsidR="00921FB4" w:rsidRPr="00921FB4">
        <w:rPr>
          <w:rFonts w:ascii="Arial" w:hAnsi="Arial" w:cs="Arial"/>
          <w:sz w:val="24"/>
          <w:szCs w:val="24"/>
        </w:rPr>
        <w:t>r.;</w:t>
      </w:r>
    </w:p>
    <w:p w14:paraId="7DD6621F" w14:textId="77777777" w:rsidR="008B36BB" w:rsidRPr="002E3FC4" w:rsidRDefault="008B36BB" w:rsidP="00B22F6A">
      <w:pPr>
        <w:numPr>
          <w:ilvl w:val="0"/>
          <w:numId w:val="8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E3FC4">
        <w:rPr>
          <w:rFonts w:ascii="Arial" w:hAnsi="Arial" w:cs="Arial"/>
          <w:spacing w:val="-4"/>
          <w:sz w:val="24"/>
          <w:szCs w:val="24"/>
        </w:rPr>
        <w:t xml:space="preserve">za opóźnienie w wykonaniu zadania stanowiącego przedmiot umowy, </w:t>
      </w:r>
      <w:r w:rsidR="009C1363">
        <w:rPr>
          <w:rFonts w:ascii="Arial" w:hAnsi="Arial" w:cs="Arial"/>
          <w:spacing w:val="-4"/>
          <w:sz w:val="24"/>
          <w:szCs w:val="24"/>
        </w:rPr>
        <w:br/>
      </w:r>
      <w:r w:rsidRPr="002E3FC4">
        <w:rPr>
          <w:rFonts w:ascii="Arial" w:hAnsi="Arial" w:cs="Arial"/>
          <w:spacing w:val="-4"/>
          <w:sz w:val="24"/>
          <w:szCs w:val="24"/>
        </w:rPr>
        <w:t xml:space="preserve">w wysokości 1,5% wynagrodzenia umownego za każdy dzień opóźnienia, począwszy od dnia </w:t>
      </w:r>
      <w:r w:rsidR="007A239E">
        <w:rPr>
          <w:rFonts w:ascii="Arial" w:hAnsi="Arial" w:cs="Arial"/>
          <w:spacing w:val="-4"/>
          <w:sz w:val="24"/>
          <w:szCs w:val="24"/>
        </w:rPr>
        <w:t>16</w:t>
      </w:r>
      <w:r>
        <w:rPr>
          <w:rFonts w:ascii="Arial" w:hAnsi="Arial" w:cs="Arial"/>
          <w:spacing w:val="-4"/>
          <w:sz w:val="24"/>
          <w:szCs w:val="24"/>
        </w:rPr>
        <w:t>.</w:t>
      </w:r>
      <w:r w:rsidR="009C1363">
        <w:rPr>
          <w:rFonts w:ascii="Arial" w:hAnsi="Arial" w:cs="Arial"/>
          <w:spacing w:val="-4"/>
          <w:sz w:val="24"/>
          <w:szCs w:val="24"/>
        </w:rPr>
        <w:t>1</w:t>
      </w:r>
      <w:r w:rsidR="007A239E">
        <w:rPr>
          <w:rFonts w:ascii="Arial" w:hAnsi="Arial" w:cs="Arial"/>
          <w:spacing w:val="-4"/>
          <w:sz w:val="24"/>
          <w:szCs w:val="24"/>
        </w:rPr>
        <w:t>2</w:t>
      </w:r>
      <w:r w:rsidRPr="002E3FC4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5C3A8D">
        <w:rPr>
          <w:rFonts w:ascii="Arial" w:hAnsi="Arial" w:cs="Arial"/>
          <w:sz w:val="24"/>
          <w:szCs w:val="24"/>
        </w:rPr>
        <w:t xml:space="preserve"> </w:t>
      </w:r>
      <w:r w:rsidRPr="002E3FC4">
        <w:rPr>
          <w:rFonts w:ascii="Arial" w:hAnsi="Arial" w:cs="Arial"/>
          <w:sz w:val="24"/>
          <w:szCs w:val="24"/>
        </w:rPr>
        <w:t>r.;</w:t>
      </w:r>
    </w:p>
    <w:p w14:paraId="247F3FFE" w14:textId="77777777" w:rsidR="008B36BB" w:rsidRPr="00905211" w:rsidRDefault="008B36BB" w:rsidP="00B22F6A">
      <w:pPr>
        <w:numPr>
          <w:ilvl w:val="0"/>
          <w:numId w:val="8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 xml:space="preserve">za opóźnienie w usunięciu wad stwierdzonych przy odbiorze w okresie rękojmi, </w:t>
      </w:r>
      <w:r w:rsidRPr="00905211">
        <w:rPr>
          <w:rFonts w:ascii="Arial" w:hAnsi="Arial" w:cs="Arial"/>
          <w:sz w:val="24"/>
          <w:szCs w:val="24"/>
        </w:rPr>
        <w:br/>
        <w:t>w wysokości</w:t>
      </w:r>
      <w:r>
        <w:rPr>
          <w:rFonts w:ascii="Arial" w:hAnsi="Arial" w:cs="Arial"/>
          <w:sz w:val="24"/>
          <w:szCs w:val="24"/>
        </w:rPr>
        <w:t xml:space="preserve"> </w:t>
      </w:r>
      <w:r w:rsidRPr="00905211">
        <w:rPr>
          <w:rFonts w:ascii="Arial" w:hAnsi="Arial" w:cs="Arial"/>
          <w:sz w:val="24"/>
          <w:szCs w:val="24"/>
        </w:rPr>
        <w:t>1,5% wynagrodzenia umownego za każdy dzień opóźnienia liczonego od dnia wyznaczonego na usunięcie wad;</w:t>
      </w:r>
    </w:p>
    <w:p w14:paraId="40C6A926" w14:textId="77777777" w:rsidR="008B36BB" w:rsidRPr="00905211" w:rsidRDefault="008B36BB" w:rsidP="00B22F6A">
      <w:pPr>
        <w:numPr>
          <w:ilvl w:val="0"/>
          <w:numId w:val="8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lastRenderedPageBreak/>
        <w:t xml:space="preserve">za odstąpienie od umowy z przyczyn zależnych od Wykonawcy, </w:t>
      </w:r>
      <w:r w:rsidR="00184352">
        <w:rPr>
          <w:rFonts w:ascii="Arial" w:hAnsi="Arial" w:cs="Arial"/>
          <w:sz w:val="24"/>
          <w:szCs w:val="24"/>
        </w:rPr>
        <w:br/>
      </w:r>
      <w:r w:rsidRPr="00905211">
        <w:rPr>
          <w:rFonts w:ascii="Arial" w:hAnsi="Arial" w:cs="Arial"/>
          <w:sz w:val="24"/>
          <w:szCs w:val="24"/>
        </w:rPr>
        <w:t>w wysokości 20% wynagrodzenia umownego.</w:t>
      </w:r>
    </w:p>
    <w:p w14:paraId="2053E149" w14:textId="77777777" w:rsidR="008B36BB" w:rsidRDefault="008B36BB" w:rsidP="00933841">
      <w:pPr>
        <w:numPr>
          <w:ilvl w:val="0"/>
          <w:numId w:val="14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C8293A">
        <w:rPr>
          <w:rFonts w:ascii="Arial" w:hAnsi="Arial" w:cs="Arial"/>
          <w:spacing w:val="-6"/>
          <w:sz w:val="24"/>
          <w:szCs w:val="24"/>
        </w:rPr>
        <w:t>Zamawiający zapłaci Wykonawcy kar</w:t>
      </w:r>
      <w:r w:rsidR="004F7C60">
        <w:rPr>
          <w:rFonts w:ascii="Arial" w:hAnsi="Arial" w:cs="Arial"/>
          <w:spacing w:val="-6"/>
          <w:sz w:val="24"/>
          <w:szCs w:val="24"/>
        </w:rPr>
        <w:t>ę</w:t>
      </w:r>
      <w:r w:rsidRPr="00C8293A">
        <w:rPr>
          <w:rFonts w:ascii="Arial" w:hAnsi="Arial" w:cs="Arial"/>
          <w:spacing w:val="-6"/>
          <w:sz w:val="24"/>
          <w:szCs w:val="24"/>
        </w:rPr>
        <w:t xml:space="preserve"> umown</w:t>
      </w:r>
      <w:r w:rsidR="004F7C60">
        <w:rPr>
          <w:rFonts w:ascii="Arial" w:hAnsi="Arial" w:cs="Arial"/>
          <w:spacing w:val="-6"/>
          <w:sz w:val="24"/>
          <w:szCs w:val="24"/>
        </w:rPr>
        <w:t>ą</w:t>
      </w:r>
      <w:r w:rsidRPr="00C8293A">
        <w:rPr>
          <w:rFonts w:ascii="Arial" w:hAnsi="Arial" w:cs="Arial"/>
          <w:spacing w:val="-6"/>
          <w:sz w:val="24"/>
          <w:szCs w:val="24"/>
        </w:rPr>
        <w:t xml:space="preserve"> </w:t>
      </w:r>
      <w:r w:rsidR="004F7C60" w:rsidRPr="00C8293A">
        <w:rPr>
          <w:rFonts w:ascii="Arial" w:hAnsi="Arial" w:cs="Arial"/>
          <w:spacing w:val="-6"/>
          <w:sz w:val="24"/>
          <w:szCs w:val="24"/>
        </w:rPr>
        <w:t xml:space="preserve">w wysokości 20% wynagrodzenia umownego </w:t>
      </w:r>
      <w:r w:rsidRPr="00C8293A">
        <w:rPr>
          <w:rFonts w:ascii="Arial" w:hAnsi="Arial" w:cs="Arial"/>
          <w:spacing w:val="-6"/>
          <w:sz w:val="24"/>
          <w:szCs w:val="24"/>
        </w:rPr>
        <w:t>za odstąpienie od umowy z przyczyn zależnych od Zamawiającego.</w:t>
      </w:r>
    </w:p>
    <w:p w14:paraId="4CF67620" w14:textId="77777777" w:rsidR="00933841" w:rsidRDefault="00933841" w:rsidP="00933841">
      <w:pPr>
        <w:numPr>
          <w:ilvl w:val="0"/>
          <w:numId w:val="14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Kary umowne będą płatne w terminie 7 dni od doręczenia drugiej stronie wezwania do zapłaty na rachunek bankowy wskazany </w:t>
      </w:r>
      <w:r w:rsidR="000464BE">
        <w:rPr>
          <w:rFonts w:ascii="Arial" w:hAnsi="Arial" w:cs="Arial"/>
          <w:spacing w:val="-6"/>
          <w:sz w:val="24"/>
          <w:szCs w:val="24"/>
        </w:rPr>
        <w:t>na wezwaniu. Wykonawca wyraża zgodę na dokonanie potrącenia kar umownych z umownym mu wynagrodzeniem, chociażby roszczenie o wynagrodzenie nie było jeszcze wymagalne.</w:t>
      </w:r>
    </w:p>
    <w:p w14:paraId="261E83D7" w14:textId="77777777" w:rsidR="00C91CA3" w:rsidRPr="008C2DA8" w:rsidRDefault="008B36BB" w:rsidP="008C2DA8">
      <w:pPr>
        <w:numPr>
          <w:ilvl w:val="0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B22F6A">
        <w:rPr>
          <w:rFonts w:ascii="Arial" w:hAnsi="Arial" w:cs="Arial"/>
          <w:sz w:val="24"/>
          <w:szCs w:val="24"/>
        </w:rPr>
        <w:t>Zamawiający ma prawo do dochodzenia na zasadach ogólnych odszkodowania przewyższającego karę umowną.</w:t>
      </w:r>
    </w:p>
    <w:p w14:paraId="7BB49D41" w14:textId="77777777" w:rsidR="008B36BB" w:rsidRPr="00905211" w:rsidRDefault="008B36BB" w:rsidP="008B36BB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§11</w:t>
      </w:r>
    </w:p>
    <w:p w14:paraId="5B01B1C2" w14:textId="77777777" w:rsidR="008B36BB" w:rsidRPr="00905211" w:rsidRDefault="008B36BB" w:rsidP="006F5B0D">
      <w:pPr>
        <w:numPr>
          <w:ilvl w:val="0"/>
          <w:numId w:val="39"/>
        </w:numPr>
        <w:tabs>
          <w:tab w:val="left" w:pos="0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Ubezpieczenie</w:t>
      </w:r>
    </w:p>
    <w:p w14:paraId="6B0D5616" w14:textId="56173119" w:rsidR="008B36BB" w:rsidRPr="006A6E74" w:rsidRDefault="008B36BB" w:rsidP="006F5B0D">
      <w:pPr>
        <w:numPr>
          <w:ilvl w:val="0"/>
          <w:numId w:val="33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uzyska na swój koszt ubezpieczenie od odpowiedzialności cywilnej </w:t>
      </w:r>
      <w:r>
        <w:rPr>
          <w:rFonts w:ascii="Arial" w:hAnsi="Arial" w:cs="Arial"/>
          <w:sz w:val="24"/>
          <w:szCs w:val="24"/>
        </w:rPr>
        <w:br/>
        <w:t xml:space="preserve">z tytułu wszelkich </w:t>
      </w:r>
      <w:proofErr w:type="spellStart"/>
      <w:r>
        <w:rPr>
          <w:rFonts w:ascii="Arial" w:hAnsi="Arial" w:cs="Arial"/>
          <w:sz w:val="24"/>
          <w:szCs w:val="24"/>
        </w:rPr>
        <w:t>ryzyk</w:t>
      </w:r>
      <w:proofErr w:type="spellEnd"/>
      <w:r>
        <w:rPr>
          <w:rFonts w:ascii="Arial" w:hAnsi="Arial" w:cs="Arial"/>
          <w:sz w:val="24"/>
          <w:szCs w:val="24"/>
        </w:rPr>
        <w:t xml:space="preserve"> przedmiotowej budowy na wypadek szkód w efektach robót, a także w innym mieniu na terenie budowy oraz z tytułu szkody na </w:t>
      </w:r>
      <w:r>
        <w:rPr>
          <w:rFonts w:ascii="Arial" w:hAnsi="Arial" w:cs="Arial"/>
          <w:color w:val="000000"/>
          <w:sz w:val="24"/>
          <w:szCs w:val="24"/>
        </w:rPr>
        <w:t xml:space="preserve">osobie </w:t>
      </w:r>
      <w:r>
        <w:rPr>
          <w:rFonts w:ascii="Arial" w:hAnsi="Arial" w:cs="Arial"/>
          <w:sz w:val="24"/>
          <w:szCs w:val="24"/>
        </w:rPr>
        <w:t>na sumę gwarancyjną 1,5 – krotności wartości ceny oferty brutto.</w:t>
      </w:r>
    </w:p>
    <w:p w14:paraId="79AC786F" w14:textId="77777777" w:rsidR="008B36BB" w:rsidRPr="005D5843" w:rsidRDefault="008B36BB" w:rsidP="006F5B0D">
      <w:pPr>
        <w:numPr>
          <w:ilvl w:val="0"/>
          <w:numId w:val="33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Ponadto Wykonawca ubezpieczy się od odpowiedzialności cywilnej (OC) deliktowej i kontraktowej w stosunku do osób trzecich i ich mienia</w:t>
      </w:r>
      <w:r w:rsidRPr="005D5843">
        <w:rPr>
          <w:rFonts w:ascii="Arial" w:hAnsi="Arial" w:cs="Arial"/>
          <w:spacing w:val="-4"/>
          <w:sz w:val="24"/>
          <w:szCs w:val="24"/>
        </w:rPr>
        <w:t xml:space="preserve"> oraz od następstw nieszczęśliwych wypadków. Wykonawca zobowiązany jest przekazać Zamawiającemu w dniu podpisania umowy kopię wyżej wymienionych polis wraz </w:t>
      </w:r>
      <w:r w:rsidR="00E904D2">
        <w:rPr>
          <w:rFonts w:ascii="Arial" w:hAnsi="Arial" w:cs="Arial"/>
          <w:spacing w:val="-4"/>
          <w:sz w:val="24"/>
          <w:szCs w:val="24"/>
        </w:rPr>
        <w:br/>
      </w:r>
      <w:r w:rsidRPr="005D5843">
        <w:rPr>
          <w:rFonts w:ascii="Arial" w:hAnsi="Arial" w:cs="Arial"/>
          <w:spacing w:val="-4"/>
          <w:sz w:val="24"/>
          <w:szCs w:val="24"/>
        </w:rPr>
        <w:t>z dowodem wpłaty wymaganych składek. Ubezpieczenia winny zachować swą ważność do dn</w:t>
      </w:r>
      <w:r>
        <w:rPr>
          <w:rFonts w:ascii="Arial" w:hAnsi="Arial" w:cs="Arial"/>
          <w:spacing w:val="-4"/>
          <w:sz w:val="24"/>
          <w:szCs w:val="24"/>
        </w:rPr>
        <w:t xml:space="preserve">ia dokonania odbioru końcowego. </w:t>
      </w:r>
      <w:r w:rsidRPr="005D5843">
        <w:rPr>
          <w:rFonts w:ascii="Arial" w:hAnsi="Arial" w:cs="Arial"/>
          <w:spacing w:val="-4"/>
          <w:sz w:val="24"/>
          <w:szCs w:val="24"/>
        </w:rPr>
        <w:t>Beneficjentami wymienionych ubezpieczeń będą równolegle Zamawiający i Wykonawca.</w:t>
      </w:r>
    </w:p>
    <w:p w14:paraId="689530A2" w14:textId="77777777" w:rsidR="004704BA" w:rsidRPr="009F0ABA" w:rsidRDefault="008B36BB" w:rsidP="009F0ABA">
      <w:pPr>
        <w:numPr>
          <w:ilvl w:val="0"/>
          <w:numId w:val="33"/>
        </w:numPr>
        <w:tabs>
          <w:tab w:val="left" w:pos="0"/>
        </w:tabs>
        <w:spacing w:after="12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9E0C3F">
        <w:rPr>
          <w:rFonts w:ascii="Arial" w:hAnsi="Arial" w:cs="Arial"/>
          <w:spacing w:val="-4"/>
          <w:sz w:val="24"/>
          <w:szCs w:val="24"/>
        </w:rPr>
        <w:t>Jeżeli Wykonawca nie przedstawi żadnych pol</w:t>
      </w:r>
      <w:r>
        <w:rPr>
          <w:rFonts w:ascii="Arial" w:hAnsi="Arial" w:cs="Arial"/>
          <w:spacing w:val="-4"/>
          <w:sz w:val="24"/>
          <w:szCs w:val="24"/>
        </w:rPr>
        <w:t xml:space="preserve">is wraz z dowodem wpłaty </w:t>
      </w:r>
      <w:r w:rsidR="00E904D2">
        <w:rPr>
          <w:rFonts w:ascii="Arial" w:hAnsi="Arial" w:cs="Arial"/>
          <w:spacing w:val="-4"/>
          <w:sz w:val="24"/>
          <w:szCs w:val="24"/>
        </w:rPr>
        <w:br/>
      </w:r>
      <w:r>
        <w:rPr>
          <w:rFonts w:ascii="Arial" w:hAnsi="Arial" w:cs="Arial"/>
          <w:spacing w:val="-4"/>
          <w:sz w:val="24"/>
          <w:szCs w:val="24"/>
        </w:rPr>
        <w:t xml:space="preserve">w terminie określonym w pkt </w:t>
      </w:r>
      <w:r w:rsidRPr="009E0C3F">
        <w:rPr>
          <w:rFonts w:ascii="Arial" w:hAnsi="Arial" w:cs="Arial"/>
          <w:spacing w:val="-4"/>
          <w:sz w:val="24"/>
          <w:szCs w:val="24"/>
        </w:rPr>
        <w:t>1</w:t>
      </w:r>
      <w:r>
        <w:rPr>
          <w:rFonts w:ascii="Arial" w:hAnsi="Arial" w:cs="Arial"/>
          <w:spacing w:val="-4"/>
          <w:sz w:val="24"/>
          <w:szCs w:val="24"/>
        </w:rPr>
        <w:t>)</w:t>
      </w:r>
      <w:r w:rsidRPr="009E0C3F">
        <w:rPr>
          <w:rFonts w:ascii="Arial" w:hAnsi="Arial" w:cs="Arial"/>
          <w:spacing w:val="-4"/>
          <w:sz w:val="24"/>
          <w:szCs w:val="24"/>
        </w:rPr>
        <w:t xml:space="preserve"> i 2</w:t>
      </w:r>
      <w:r>
        <w:rPr>
          <w:rFonts w:ascii="Arial" w:hAnsi="Arial" w:cs="Arial"/>
          <w:spacing w:val="-4"/>
          <w:sz w:val="24"/>
          <w:szCs w:val="24"/>
        </w:rPr>
        <w:t>)</w:t>
      </w:r>
      <w:r w:rsidRPr="009E0C3F">
        <w:rPr>
          <w:rFonts w:ascii="Arial" w:hAnsi="Arial" w:cs="Arial"/>
          <w:spacing w:val="-4"/>
          <w:sz w:val="24"/>
          <w:szCs w:val="24"/>
        </w:rPr>
        <w:t xml:space="preserve"> Zamawiający zawrze umowy ubezpieczeniowe, opłacając ubezpieczeniowe z płatności należnych Wykonawcy.</w:t>
      </w:r>
    </w:p>
    <w:p w14:paraId="3E77AFDC" w14:textId="77777777" w:rsidR="008B36BB" w:rsidRDefault="008B36BB" w:rsidP="008B36BB">
      <w:pPr>
        <w:tabs>
          <w:tab w:val="left" w:pos="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§12</w:t>
      </w:r>
    </w:p>
    <w:p w14:paraId="10A2722D" w14:textId="77777777" w:rsidR="008B36BB" w:rsidRDefault="008B36BB" w:rsidP="008B36BB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dodatkowe</w:t>
      </w:r>
    </w:p>
    <w:p w14:paraId="4302E75D" w14:textId="77777777" w:rsidR="008B36BB" w:rsidRPr="00D00E19" w:rsidRDefault="008B36BB" w:rsidP="008B36BB">
      <w:pPr>
        <w:numPr>
          <w:ilvl w:val="0"/>
          <w:numId w:val="12"/>
        </w:numPr>
        <w:spacing w:after="0"/>
        <w:ind w:left="567" w:hanging="567"/>
        <w:jc w:val="both"/>
        <w:rPr>
          <w:rStyle w:val="FontStyle27"/>
          <w:rFonts w:ascii="Arial" w:eastAsia="Times New Roman" w:hAnsi="Arial" w:cs="Arial"/>
          <w:sz w:val="24"/>
          <w:szCs w:val="24"/>
          <w:lang w:eastAsia="pl-PL"/>
        </w:rPr>
      </w:pPr>
      <w:r w:rsidRPr="00D00E19">
        <w:rPr>
          <w:rStyle w:val="FontStyle27"/>
          <w:rFonts w:ascii="Arial" w:eastAsia="Times New Roman" w:hAnsi="Arial" w:cs="Arial"/>
          <w:sz w:val="24"/>
          <w:szCs w:val="24"/>
          <w:lang w:eastAsia="pl-PL"/>
        </w:rPr>
        <w:t>Zamawiający dopuszcza wykonanie przez Wykonawcę robót dodatkowych, nieprzewidzianych w umowie (ukrytych), których nie można było przewidzieć w dniu zawarcia umowy a ich zakres nie przekracza 20% uprzedniego zamówienia przy jednoczesnym zachowaniu tych samych norm, standardów i parametrów.</w:t>
      </w:r>
    </w:p>
    <w:p w14:paraId="6172AB68" w14:textId="77777777" w:rsidR="008B36BB" w:rsidRPr="009D1E1E" w:rsidRDefault="008B36BB" w:rsidP="008B36BB">
      <w:pPr>
        <w:pStyle w:val="Style6"/>
        <w:widowControl/>
        <w:numPr>
          <w:ilvl w:val="0"/>
          <w:numId w:val="12"/>
        </w:numPr>
        <w:spacing w:line="276" w:lineRule="auto"/>
        <w:ind w:left="567" w:hanging="567"/>
        <w:rPr>
          <w:rStyle w:val="FontStyle27"/>
          <w:rFonts w:ascii="Arial" w:hAnsi="Arial" w:cs="Arial"/>
          <w:spacing w:val="-6"/>
          <w:sz w:val="24"/>
          <w:szCs w:val="24"/>
        </w:rPr>
      </w:pPr>
      <w:r w:rsidRPr="009D1E1E">
        <w:rPr>
          <w:rStyle w:val="FontStyle27"/>
          <w:rFonts w:ascii="Arial" w:hAnsi="Arial" w:cs="Arial"/>
          <w:spacing w:val="-6"/>
          <w:sz w:val="24"/>
          <w:szCs w:val="24"/>
        </w:rPr>
        <w:t xml:space="preserve">Robotami dodatkowymi są roboty nieobjęte umową, warunkujące prawidłowe wykonanie umowy lub użytkowanie przedmiotu umowy zgodnie z jego przeznaczeniem, których wykonanie stało się niezbędne na skutek sytuacji niemożliwej wcześniej do przewidzenia. </w:t>
      </w:r>
    </w:p>
    <w:p w14:paraId="07269FB5" w14:textId="77777777" w:rsidR="008B36BB" w:rsidRPr="009D1E1E" w:rsidRDefault="008B36BB" w:rsidP="008B36BB">
      <w:pPr>
        <w:pStyle w:val="Style6"/>
        <w:widowControl/>
        <w:numPr>
          <w:ilvl w:val="0"/>
          <w:numId w:val="12"/>
        </w:numPr>
        <w:spacing w:line="276" w:lineRule="auto"/>
        <w:ind w:left="567" w:hanging="567"/>
        <w:rPr>
          <w:rStyle w:val="FontStyle27"/>
          <w:rFonts w:ascii="Arial" w:hAnsi="Arial" w:cs="Arial"/>
          <w:spacing w:val="-4"/>
          <w:sz w:val="24"/>
          <w:szCs w:val="24"/>
        </w:rPr>
      </w:pP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Określenie robót wymienionych w pkt 1) i 2) następuje na podstawie pisemnego polecenia skierowanego do Wykonawcy przez Zamawiającego. W oparciu o powyższe polecenie </w:t>
      </w:r>
      <w:r w:rsidRPr="009D1E1E">
        <w:rPr>
          <w:rStyle w:val="FontStyle22"/>
          <w:rFonts w:ascii="Arial" w:hAnsi="Arial" w:cs="Arial"/>
          <w:spacing w:val="-4"/>
          <w:sz w:val="24"/>
          <w:szCs w:val="24"/>
        </w:rPr>
        <w:t xml:space="preserve">strony </w:t>
      </w: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winny zawrzeć stosowny </w:t>
      </w:r>
      <w:r w:rsidRPr="009D1E1E">
        <w:rPr>
          <w:rStyle w:val="FontStyle22"/>
          <w:rFonts w:ascii="Arial" w:hAnsi="Arial" w:cs="Arial"/>
          <w:spacing w:val="-4"/>
          <w:sz w:val="24"/>
          <w:szCs w:val="24"/>
        </w:rPr>
        <w:t xml:space="preserve">aneks do </w:t>
      </w: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umowy. </w:t>
      </w:r>
    </w:p>
    <w:p w14:paraId="6FC99DF2" w14:textId="77777777" w:rsidR="008B36BB" w:rsidRDefault="008B36BB" w:rsidP="008B36BB">
      <w:pPr>
        <w:pStyle w:val="Style6"/>
        <w:widowControl/>
        <w:numPr>
          <w:ilvl w:val="0"/>
          <w:numId w:val="12"/>
        </w:numPr>
        <w:spacing w:line="276" w:lineRule="auto"/>
        <w:ind w:left="567" w:hanging="567"/>
        <w:rPr>
          <w:rStyle w:val="FontStyle27"/>
          <w:rFonts w:ascii="Arial" w:hAnsi="Arial" w:cs="Arial"/>
          <w:spacing w:val="-4"/>
          <w:sz w:val="24"/>
          <w:szCs w:val="24"/>
        </w:rPr>
      </w:pPr>
      <w:r w:rsidRPr="00905211">
        <w:rPr>
          <w:rStyle w:val="FontStyle27"/>
          <w:rFonts w:ascii="Arial" w:hAnsi="Arial" w:cs="Arial"/>
          <w:sz w:val="24"/>
          <w:szCs w:val="24"/>
        </w:rPr>
        <w:t xml:space="preserve">W przypadku gdy Strony nie uzgodnią warunków </w:t>
      </w:r>
      <w:r w:rsidRPr="00905211">
        <w:rPr>
          <w:rStyle w:val="FontStyle22"/>
          <w:rFonts w:ascii="Arial" w:hAnsi="Arial" w:cs="Arial"/>
          <w:sz w:val="24"/>
          <w:szCs w:val="24"/>
        </w:rPr>
        <w:t xml:space="preserve">aneksu, </w:t>
      </w:r>
      <w:r w:rsidRPr="00905211">
        <w:rPr>
          <w:rStyle w:val="FontStyle27"/>
          <w:rFonts w:ascii="Arial" w:hAnsi="Arial" w:cs="Arial"/>
          <w:sz w:val="24"/>
          <w:szCs w:val="24"/>
        </w:rPr>
        <w:t xml:space="preserve">o którym mowa w pkt </w:t>
      </w:r>
      <w:r w:rsidRPr="00905211">
        <w:rPr>
          <w:rStyle w:val="FontStyle26"/>
          <w:rFonts w:ascii="Arial" w:hAnsi="Arial" w:cs="Arial"/>
          <w:b w:val="0"/>
          <w:sz w:val="24"/>
          <w:szCs w:val="24"/>
        </w:rPr>
        <w:t>3)</w:t>
      </w:r>
      <w:r w:rsidRPr="00905211">
        <w:rPr>
          <w:rStyle w:val="FontStyle23"/>
          <w:rFonts w:ascii="Arial" w:hAnsi="Arial" w:cs="Arial"/>
          <w:sz w:val="24"/>
          <w:szCs w:val="24"/>
        </w:rPr>
        <w:t xml:space="preserve"> </w:t>
      </w:r>
      <w:r w:rsidRPr="00905211">
        <w:rPr>
          <w:rStyle w:val="FontStyle27"/>
          <w:rFonts w:ascii="Arial" w:hAnsi="Arial" w:cs="Arial"/>
          <w:sz w:val="24"/>
          <w:szCs w:val="24"/>
        </w:rPr>
        <w:t>Zamawiający będzie miał prawo powierzyć wykonanie robót dodatkowych osobie trzeciej bądź wykonać je samodzielnie, a Wykonawca w niezbędnym zakresie skoordynuje z nimi roboty przez siebie realizowane</w:t>
      </w:r>
      <w:r w:rsidRPr="005D5843">
        <w:rPr>
          <w:rStyle w:val="FontStyle27"/>
          <w:rFonts w:ascii="Arial" w:hAnsi="Arial" w:cs="Arial"/>
          <w:spacing w:val="-4"/>
          <w:sz w:val="24"/>
          <w:szCs w:val="24"/>
        </w:rPr>
        <w:t>.</w:t>
      </w:r>
    </w:p>
    <w:p w14:paraId="24BD39C9" w14:textId="77777777" w:rsidR="001E3821" w:rsidRPr="00C90668" w:rsidRDefault="008B36BB" w:rsidP="00C90668">
      <w:pPr>
        <w:pStyle w:val="Style6"/>
        <w:widowControl/>
        <w:numPr>
          <w:ilvl w:val="0"/>
          <w:numId w:val="12"/>
        </w:numPr>
        <w:spacing w:after="120" w:line="276" w:lineRule="auto"/>
        <w:ind w:left="567" w:hanging="567"/>
        <w:rPr>
          <w:rFonts w:ascii="Arial" w:hAnsi="Arial" w:cs="Arial"/>
          <w:spacing w:val="-4"/>
        </w:rPr>
      </w:pPr>
      <w:r>
        <w:rPr>
          <w:rStyle w:val="FontStyle27"/>
          <w:rFonts w:ascii="Arial" w:hAnsi="Arial" w:cs="Arial"/>
          <w:spacing w:val="-4"/>
          <w:sz w:val="24"/>
          <w:szCs w:val="24"/>
        </w:rPr>
        <w:lastRenderedPageBreak/>
        <w:t xml:space="preserve">Wynagrodzenie z tytułu robót dodatkowych płatne będzie wraz z wynagrodzeniem ryczałtowym, na warunkach opisanych </w:t>
      </w:r>
      <w:r w:rsidRPr="00842EBF">
        <w:rPr>
          <w:rStyle w:val="FontStyle27"/>
          <w:rFonts w:ascii="Arial" w:hAnsi="Arial" w:cs="Arial"/>
          <w:spacing w:val="-4"/>
          <w:sz w:val="24"/>
          <w:szCs w:val="24"/>
        </w:rPr>
        <w:t>w §6.</w:t>
      </w:r>
    </w:p>
    <w:p w14:paraId="0A5EAB04" w14:textId="77777777" w:rsidR="008B36BB" w:rsidRDefault="008B36BB" w:rsidP="008B36BB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§13</w:t>
      </w:r>
    </w:p>
    <w:p w14:paraId="6CD36781" w14:textId="77777777" w:rsidR="008B36BB" w:rsidRPr="00D52DFA" w:rsidRDefault="008B36BB" w:rsidP="008B36BB">
      <w:pPr>
        <w:numPr>
          <w:ilvl w:val="0"/>
          <w:numId w:val="9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Zamawiający, oprócz wypadków wymienionych w przepisach kodeksu cywilnego, może odstąpić od umowy także w razie wystąpienia istotnej zmiany </w:t>
      </w:r>
      <w:r w:rsidRPr="00D52DFA">
        <w:rPr>
          <w:rFonts w:ascii="Arial" w:hAnsi="Arial" w:cs="Arial"/>
          <w:sz w:val="24"/>
          <w:szCs w:val="24"/>
        </w:rPr>
        <w:t>okoliczności powodującej, że wykonanie umowy n</w:t>
      </w:r>
      <w:r>
        <w:rPr>
          <w:rFonts w:ascii="Arial" w:hAnsi="Arial" w:cs="Arial"/>
          <w:sz w:val="24"/>
          <w:szCs w:val="24"/>
        </w:rPr>
        <w:t>ie leży w interesie publicznym,</w:t>
      </w:r>
      <w:r w:rsidRPr="00D52DFA">
        <w:rPr>
          <w:rFonts w:ascii="Arial" w:hAnsi="Arial" w:cs="Arial"/>
          <w:sz w:val="24"/>
          <w:szCs w:val="24"/>
        </w:rPr>
        <w:t xml:space="preserve"> czego nie można było przewidzieć w chwili zawarcia umowy.</w:t>
      </w:r>
    </w:p>
    <w:p w14:paraId="0536C2C4" w14:textId="77777777" w:rsidR="008B36BB" w:rsidRDefault="008B36BB" w:rsidP="008B36BB">
      <w:pPr>
        <w:numPr>
          <w:ilvl w:val="0"/>
          <w:numId w:val="9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20DA9945" w14:textId="77777777" w:rsidR="008B36BB" w:rsidRDefault="008B36BB" w:rsidP="008B36BB">
      <w:pPr>
        <w:numPr>
          <w:ilvl w:val="0"/>
          <w:numId w:val="9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odstąpienia od umowy Wykonawcę i Zamawiającego obciążają następujące obowiązki szczegółowe:</w:t>
      </w:r>
    </w:p>
    <w:p w14:paraId="7D36AB27" w14:textId="77777777" w:rsidR="008B36BB" w:rsidRDefault="008B36BB" w:rsidP="008B36BB">
      <w:pPr>
        <w:numPr>
          <w:ilvl w:val="0"/>
          <w:numId w:val="11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 7 dni od daty odstąpienia od umowy Wykonawca, przy udziale Zamawiającego sporządzi szczegółowy protokół inwentaryzacji robót w toku, </w:t>
      </w:r>
      <w:r>
        <w:rPr>
          <w:rFonts w:ascii="Arial" w:hAnsi="Arial" w:cs="Arial"/>
          <w:sz w:val="24"/>
          <w:szCs w:val="24"/>
        </w:rPr>
        <w:br/>
        <w:t>wg stanu na dzień odstąpienia;</w:t>
      </w:r>
    </w:p>
    <w:p w14:paraId="3550F520" w14:textId="77777777" w:rsidR="008B36BB" w:rsidRPr="001B0C95" w:rsidRDefault="008B36BB" w:rsidP="008B36BB">
      <w:pPr>
        <w:numPr>
          <w:ilvl w:val="0"/>
          <w:numId w:val="11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1B0C95">
        <w:rPr>
          <w:rFonts w:ascii="Arial" w:hAnsi="Arial" w:cs="Arial"/>
          <w:spacing w:val="-4"/>
          <w:sz w:val="24"/>
          <w:szCs w:val="24"/>
        </w:rPr>
        <w:t>Wykonawca zabezpieczy przerwane roboty w zakresie obustronnie uzgodnionym na koszt tej strony, która odstąpiła od umowy;</w:t>
      </w:r>
    </w:p>
    <w:p w14:paraId="7DD88D23" w14:textId="77777777" w:rsidR="00367317" w:rsidRPr="00367317" w:rsidRDefault="008B36BB" w:rsidP="00367317">
      <w:pPr>
        <w:numPr>
          <w:ilvl w:val="0"/>
          <w:numId w:val="11"/>
        </w:numPr>
        <w:tabs>
          <w:tab w:val="left" w:pos="0"/>
        </w:tabs>
        <w:spacing w:after="12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zgłosi do dokonania przez Zamawiającego odbioru robót przerwanych oraz robót zabezpieczających, jeżeli odstąpienie od umowy nastąpiło z przyczyn, za które Wykonawca nie odpowiada.</w:t>
      </w:r>
    </w:p>
    <w:p w14:paraId="77AB609D" w14:textId="77777777" w:rsidR="00AB48B6" w:rsidRDefault="000140FE" w:rsidP="000F01AA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  <w:r w:rsidR="00774FA4">
        <w:rPr>
          <w:rFonts w:ascii="Arial" w:hAnsi="Arial" w:cs="Arial"/>
          <w:sz w:val="24"/>
          <w:szCs w:val="24"/>
        </w:rPr>
        <w:t>4</w:t>
      </w:r>
    </w:p>
    <w:p w14:paraId="04A64C44" w14:textId="77777777" w:rsidR="008B36BB" w:rsidRDefault="008B36BB" w:rsidP="008B36BB">
      <w:pPr>
        <w:numPr>
          <w:ilvl w:val="0"/>
          <w:numId w:val="31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niniejszej umowy wymagają zachowania formy pisemnej pod rygorem nieważności.</w:t>
      </w:r>
    </w:p>
    <w:p w14:paraId="7AC88F76" w14:textId="77777777" w:rsidR="008B36BB" w:rsidRDefault="008B36BB" w:rsidP="008B36BB">
      <w:pPr>
        <w:numPr>
          <w:ilvl w:val="0"/>
          <w:numId w:val="31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z w:val="24"/>
          <w:szCs w:val="24"/>
        </w:rPr>
        <w:t>Sądem właściwym do rozstrzygnięcia wszelkich sporów z niniejszej umowy będzie sąd właściwy dla siedziby Zamawiającego.</w:t>
      </w:r>
    </w:p>
    <w:p w14:paraId="7B349BFF" w14:textId="77777777" w:rsidR="008B36BB" w:rsidRDefault="008B36BB" w:rsidP="008B36BB">
      <w:pPr>
        <w:numPr>
          <w:ilvl w:val="0"/>
          <w:numId w:val="31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pacing w:val="-2"/>
          <w:sz w:val="24"/>
          <w:szCs w:val="24"/>
        </w:rPr>
        <w:t>W sprawach nie uregulowanych niniejszą umową stosuje się przepisy kodeksu cywilnego i inne przepisy prawa powszechnie obowiązującego na obszarze Rzeczypospolitej Polskiej.</w:t>
      </w:r>
    </w:p>
    <w:p w14:paraId="2C5188D6" w14:textId="77777777" w:rsidR="008B36BB" w:rsidRPr="00842EBF" w:rsidRDefault="008B36BB" w:rsidP="008B36BB">
      <w:pPr>
        <w:numPr>
          <w:ilvl w:val="0"/>
          <w:numId w:val="31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z w:val="24"/>
          <w:szCs w:val="24"/>
        </w:rPr>
        <w:t>Integralną częścią umowy jest/są:</w:t>
      </w:r>
    </w:p>
    <w:p w14:paraId="4EFB55AE" w14:textId="77777777" w:rsidR="008B36BB" w:rsidRPr="00842EBF" w:rsidRDefault="008B36BB" w:rsidP="008B36BB">
      <w:pPr>
        <w:pStyle w:val="Style2"/>
        <w:numPr>
          <w:ilvl w:val="0"/>
          <w:numId w:val="32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F14CE2">
        <w:rPr>
          <w:rFonts w:ascii="Arial" w:hAnsi="Arial" w:cs="Arial"/>
          <w:spacing w:val="-6"/>
        </w:rPr>
        <w:t xml:space="preserve">Regulamin Porządkowy </w:t>
      </w:r>
      <w:proofErr w:type="spellStart"/>
      <w:r w:rsidRPr="00F14CE2">
        <w:rPr>
          <w:rFonts w:ascii="Arial" w:hAnsi="Arial" w:cs="Arial"/>
          <w:spacing w:val="-6"/>
        </w:rPr>
        <w:t>PWiK</w:t>
      </w:r>
      <w:proofErr w:type="spellEnd"/>
      <w:r w:rsidRPr="00F14CE2">
        <w:rPr>
          <w:rFonts w:ascii="Arial" w:hAnsi="Arial" w:cs="Arial"/>
          <w:spacing w:val="-6"/>
        </w:rPr>
        <w:t xml:space="preserve"> Sp. z o.o.;</w:t>
      </w:r>
    </w:p>
    <w:p w14:paraId="1B12C92F" w14:textId="77777777" w:rsidR="008B36BB" w:rsidRPr="00092086" w:rsidRDefault="008B36BB" w:rsidP="008B36BB">
      <w:pPr>
        <w:pStyle w:val="Style2"/>
        <w:numPr>
          <w:ilvl w:val="0"/>
          <w:numId w:val="32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842EBF">
        <w:rPr>
          <w:rFonts w:ascii="Arial" w:hAnsi="Arial" w:cs="Arial"/>
        </w:rPr>
        <w:t>Zapytanie Ofertowe (pismo przewodnie)</w:t>
      </w:r>
      <w:r>
        <w:rPr>
          <w:rFonts w:ascii="Arial" w:hAnsi="Arial" w:cs="Arial"/>
        </w:rPr>
        <w:t>;</w:t>
      </w:r>
    </w:p>
    <w:p w14:paraId="3ABCC2CD" w14:textId="77777777" w:rsidR="008B36BB" w:rsidRPr="00842EBF" w:rsidRDefault="008B36BB" w:rsidP="00901042">
      <w:pPr>
        <w:pStyle w:val="Style2"/>
        <w:numPr>
          <w:ilvl w:val="0"/>
          <w:numId w:val="32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>
        <w:rPr>
          <w:rFonts w:ascii="Arial" w:hAnsi="Arial" w:cs="Arial"/>
        </w:rPr>
        <w:t>Oferta Wykonawcy</w:t>
      </w:r>
      <w:r w:rsidRPr="00842EBF">
        <w:rPr>
          <w:rFonts w:ascii="Arial" w:hAnsi="Arial" w:cs="Arial"/>
        </w:rPr>
        <w:t>.</w:t>
      </w:r>
    </w:p>
    <w:p w14:paraId="768A0B2F" w14:textId="77777777" w:rsidR="008B36BB" w:rsidRPr="00842EBF" w:rsidRDefault="008B36BB" w:rsidP="008B36BB">
      <w:pPr>
        <w:pStyle w:val="Style2"/>
        <w:numPr>
          <w:ilvl w:val="0"/>
          <w:numId w:val="31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842EBF">
        <w:rPr>
          <w:rFonts w:ascii="Arial" w:hAnsi="Arial" w:cs="Arial"/>
        </w:rPr>
        <w:t>Umowę niniejszą sporządzono w trzech jednobrzmiących egzemplarzach, dwa egzemplarze dla Zamawiającego, jeden dla Wykonawcy.</w:t>
      </w:r>
    </w:p>
    <w:p w14:paraId="28DC0CAD" w14:textId="77777777" w:rsidR="008B36BB" w:rsidRPr="0045627A" w:rsidRDefault="008B36BB" w:rsidP="008B36BB">
      <w:pPr>
        <w:pStyle w:val="Style2"/>
        <w:numPr>
          <w:ilvl w:val="0"/>
          <w:numId w:val="31"/>
        </w:numPr>
        <w:tabs>
          <w:tab w:val="left" w:pos="567"/>
        </w:tabs>
        <w:spacing w:after="480"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8"/>
          <w:lang w:eastAsia="en-US"/>
        </w:rPr>
      </w:pPr>
      <w:bookmarkStart w:id="4" w:name="_Hlk48130514"/>
      <w:r w:rsidRPr="0045627A">
        <w:rPr>
          <w:rFonts w:ascii="Arial" w:hAnsi="Arial" w:cs="Arial"/>
          <w:spacing w:val="-8"/>
        </w:rPr>
        <w:t xml:space="preserve">Zamawiający oświadcza, że posiada status dużego przedsiębiorcy w rozumieniu Załącznika nr I Rozporządzenia Komisji (UE) nr 651/2014 z dnia 17 czerwca 2014r. uznającego niektóre rodzaje pomocy za zgodne z rynkiem wewnętrznym w zastosowaniu art. 107 i 108 Traktatu (Dz. Urz. UE L 187 z dnia 26.06.2014r. z </w:t>
      </w:r>
      <w:proofErr w:type="spellStart"/>
      <w:r w:rsidRPr="0045627A">
        <w:rPr>
          <w:rFonts w:ascii="Arial" w:hAnsi="Arial" w:cs="Arial"/>
          <w:spacing w:val="-8"/>
        </w:rPr>
        <w:t>późn</w:t>
      </w:r>
      <w:proofErr w:type="spellEnd"/>
      <w:r w:rsidRPr="0045627A">
        <w:rPr>
          <w:rFonts w:ascii="Arial" w:hAnsi="Arial" w:cs="Arial"/>
          <w:spacing w:val="-8"/>
        </w:rPr>
        <w:t>. zm.) jako spółka, której jedynym udziałowcem jest niezależny organ władzy lokalnej z rocznym budżetem powyżej 10 milionów EUR oraz liczbą mieszkańców powyżej 5000.</w:t>
      </w:r>
      <w:bookmarkEnd w:id="4"/>
    </w:p>
    <w:p w14:paraId="1CDF1367" w14:textId="77777777" w:rsidR="00E35C93" w:rsidRPr="00FE6BE0" w:rsidRDefault="005A06F8" w:rsidP="002424F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ZAMAWIAJĄCY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66CC">
        <w:rPr>
          <w:rFonts w:ascii="Arial" w:hAnsi="Arial" w:cs="Arial"/>
          <w:sz w:val="24"/>
          <w:szCs w:val="24"/>
        </w:rPr>
        <w:tab/>
      </w:r>
      <w:r w:rsidR="0002271F">
        <w:rPr>
          <w:rFonts w:ascii="Arial" w:hAnsi="Arial" w:cs="Arial"/>
          <w:sz w:val="24"/>
          <w:szCs w:val="24"/>
        </w:rPr>
        <w:t>WYKONAWC</w:t>
      </w:r>
      <w:r w:rsidR="00B07691">
        <w:rPr>
          <w:rFonts w:ascii="Arial" w:hAnsi="Arial" w:cs="Arial"/>
          <w:sz w:val="24"/>
          <w:szCs w:val="24"/>
        </w:rPr>
        <w:t>A</w:t>
      </w:r>
    </w:p>
    <w:sectPr w:rsidR="00E35C93" w:rsidRPr="00FE6BE0" w:rsidSect="00147B4F">
      <w:footerReference w:type="default" r:id="rId8"/>
      <w:headerReference w:type="first" r:id="rId9"/>
      <w:pgSz w:w="11906" w:h="16838"/>
      <w:pgMar w:top="1276" w:right="1133" w:bottom="993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BCDC" w14:textId="77777777" w:rsidR="007A45B0" w:rsidRDefault="007A45B0">
      <w:pPr>
        <w:spacing w:after="0" w:line="240" w:lineRule="auto"/>
      </w:pPr>
      <w:r>
        <w:separator/>
      </w:r>
    </w:p>
  </w:endnote>
  <w:endnote w:type="continuationSeparator" w:id="0">
    <w:p w14:paraId="56E61C83" w14:textId="77777777" w:rsidR="007A45B0" w:rsidRDefault="007A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8ADE" w14:textId="77777777" w:rsidR="00E72678" w:rsidRPr="00F103E8" w:rsidRDefault="00E72678">
    <w:pPr>
      <w:pStyle w:val="Stopka"/>
      <w:jc w:val="center"/>
      <w:rPr>
        <w:rFonts w:ascii="Times New Roman" w:hAnsi="Times New Roman"/>
        <w:sz w:val="16"/>
        <w:szCs w:val="16"/>
      </w:rPr>
    </w:pPr>
    <w:r w:rsidRPr="00F103E8">
      <w:rPr>
        <w:rFonts w:ascii="Times New Roman" w:hAnsi="Times New Roman"/>
        <w:sz w:val="16"/>
        <w:szCs w:val="16"/>
      </w:rPr>
      <w:fldChar w:fldCharType="begin"/>
    </w:r>
    <w:r w:rsidRPr="00F103E8">
      <w:rPr>
        <w:rFonts w:ascii="Times New Roman" w:hAnsi="Times New Roman"/>
        <w:sz w:val="16"/>
        <w:szCs w:val="16"/>
      </w:rPr>
      <w:instrText>PAGE   \* MERGEFORMAT</w:instrText>
    </w:r>
    <w:r w:rsidRPr="00F103E8">
      <w:rPr>
        <w:rFonts w:ascii="Times New Roman" w:hAnsi="Times New Roman"/>
        <w:sz w:val="16"/>
        <w:szCs w:val="16"/>
      </w:rPr>
      <w:fldChar w:fldCharType="separate"/>
    </w:r>
    <w:r w:rsidR="00161D16" w:rsidRPr="00F103E8">
      <w:rPr>
        <w:rFonts w:ascii="Times New Roman" w:hAnsi="Times New Roman"/>
        <w:noProof/>
        <w:sz w:val="16"/>
        <w:szCs w:val="16"/>
      </w:rPr>
      <w:t>8</w:t>
    </w:r>
    <w:r w:rsidRPr="00F103E8">
      <w:rPr>
        <w:rFonts w:ascii="Times New Roman" w:hAnsi="Times New Roman"/>
        <w:sz w:val="16"/>
        <w:szCs w:val="16"/>
      </w:rPr>
      <w:fldChar w:fldCharType="end"/>
    </w:r>
  </w:p>
  <w:p w14:paraId="64575491" w14:textId="77777777" w:rsidR="009608C0" w:rsidRDefault="009608C0">
    <w:pPr>
      <w:pStyle w:val="Stopka"/>
    </w:pPr>
  </w:p>
  <w:p w14:paraId="05542A6D" w14:textId="77777777" w:rsidR="00F103E8" w:rsidRDefault="00F10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6A92" w14:textId="77777777" w:rsidR="007A45B0" w:rsidRDefault="007A45B0">
      <w:pPr>
        <w:spacing w:after="0" w:line="240" w:lineRule="auto"/>
      </w:pPr>
      <w:r>
        <w:separator/>
      </w:r>
    </w:p>
  </w:footnote>
  <w:footnote w:type="continuationSeparator" w:id="0">
    <w:p w14:paraId="6E188E5E" w14:textId="77777777" w:rsidR="007A45B0" w:rsidRDefault="007A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1C61" w14:textId="77777777" w:rsidR="003A6A6A" w:rsidRPr="003A6A6A" w:rsidRDefault="003A6A6A">
    <w:pPr>
      <w:pStyle w:val="Nagwek"/>
      <w:rPr>
        <w:sz w:val="16"/>
        <w:szCs w:val="16"/>
      </w:rPr>
    </w:pPr>
    <w:r>
      <w:t>„</w:t>
    </w:r>
    <w:r w:rsidR="000C6B35">
      <w:rPr>
        <w:sz w:val="16"/>
        <w:szCs w:val="16"/>
      </w:rPr>
      <w:t>Budowa kanalizacji sanitarnej w ul. Kulisiewicza</w:t>
    </w:r>
    <w:r w:rsidRPr="003A6A6A">
      <w:rPr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C2"/>
    <w:multiLevelType w:val="hybridMultilevel"/>
    <w:tmpl w:val="59C8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746"/>
    <w:multiLevelType w:val="hybridMultilevel"/>
    <w:tmpl w:val="C9B23E6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753BB6"/>
    <w:multiLevelType w:val="hybridMultilevel"/>
    <w:tmpl w:val="12E2BEBC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823DA8"/>
    <w:multiLevelType w:val="hybridMultilevel"/>
    <w:tmpl w:val="4AB21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7E6474"/>
    <w:multiLevelType w:val="hybridMultilevel"/>
    <w:tmpl w:val="F6F83D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AD4C27"/>
    <w:multiLevelType w:val="hybridMultilevel"/>
    <w:tmpl w:val="98F21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FE1"/>
    <w:multiLevelType w:val="hybridMultilevel"/>
    <w:tmpl w:val="954C2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DC2"/>
    <w:multiLevelType w:val="hybridMultilevel"/>
    <w:tmpl w:val="83F615D0"/>
    <w:lvl w:ilvl="0" w:tplc="04150011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D4F241E"/>
    <w:multiLevelType w:val="hybridMultilevel"/>
    <w:tmpl w:val="8B8026DA"/>
    <w:lvl w:ilvl="0" w:tplc="0186E9B2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9" w15:restartNumberingAfterBreak="0">
    <w:nsid w:val="29694B17"/>
    <w:multiLevelType w:val="hybridMultilevel"/>
    <w:tmpl w:val="DCD44B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AC206D2"/>
    <w:multiLevelType w:val="hybridMultilevel"/>
    <w:tmpl w:val="871EE87E"/>
    <w:lvl w:ilvl="0" w:tplc="0186E9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D195F1E"/>
    <w:multiLevelType w:val="hybridMultilevel"/>
    <w:tmpl w:val="BEB49F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A01024"/>
    <w:multiLevelType w:val="hybridMultilevel"/>
    <w:tmpl w:val="F16676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F866D2D"/>
    <w:multiLevelType w:val="hybridMultilevel"/>
    <w:tmpl w:val="465A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63712"/>
    <w:multiLevelType w:val="hybridMultilevel"/>
    <w:tmpl w:val="B50E48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E114F"/>
    <w:multiLevelType w:val="hybridMultilevel"/>
    <w:tmpl w:val="6E02DE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340F6E40"/>
    <w:multiLevelType w:val="hybridMultilevel"/>
    <w:tmpl w:val="31F2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A0287"/>
    <w:multiLevelType w:val="hybridMultilevel"/>
    <w:tmpl w:val="9E16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42E18"/>
    <w:multiLevelType w:val="hybridMultilevel"/>
    <w:tmpl w:val="ECFC17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7D22848"/>
    <w:multiLevelType w:val="hybridMultilevel"/>
    <w:tmpl w:val="14AC5D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FD3374"/>
    <w:multiLevelType w:val="hybridMultilevel"/>
    <w:tmpl w:val="7CF8CF2C"/>
    <w:lvl w:ilvl="0" w:tplc="04150011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9F76A32"/>
    <w:multiLevelType w:val="hybridMultilevel"/>
    <w:tmpl w:val="14BA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45AF9"/>
    <w:multiLevelType w:val="hybridMultilevel"/>
    <w:tmpl w:val="10C2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126E7"/>
    <w:multiLevelType w:val="hybridMultilevel"/>
    <w:tmpl w:val="54B651CA"/>
    <w:lvl w:ilvl="0" w:tplc="0415000F">
      <w:start w:val="1"/>
      <w:numFmt w:val="decimal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4" w15:restartNumberingAfterBreak="0">
    <w:nsid w:val="409A06E9"/>
    <w:multiLevelType w:val="hybridMultilevel"/>
    <w:tmpl w:val="3EE08B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2050115"/>
    <w:multiLevelType w:val="hybridMultilevel"/>
    <w:tmpl w:val="DE5C261A"/>
    <w:lvl w:ilvl="0" w:tplc="F7DE9E14">
      <w:start w:val="1"/>
      <w:numFmt w:val="decimal"/>
      <w:lvlText w:val="%1."/>
      <w:lvlJc w:val="left"/>
      <w:rPr>
        <w:rFonts w:ascii="Arial" w:eastAsia="Times New Roman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5186"/>
    <w:multiLevelType w:val="hybridMultilevel"/>
    <w:tmpl w:val="86807BB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DF15B9F"/>
    <w:multiLevelType w:val="hybridMultilevel"/>
    <w:tmpl w:val="2922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0A92"/>
    <w:multiLevelType w:val="hybridMultilevel"/>
    <w:tmpl w:val="386A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C53DE"/>
    <w:multiLevelType w:val="hybridMultilevel"/>
    <w:tmpl w:val="EB4C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D33D6"/>
    <w:multiLevelType w:val="hybridMultilevel"/>
    <w:tmpl w:val="75B88FE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25F40E0"/>
    <w:multiLevelType w:val="hybridMultilevel"/>
    <w:tmpl w:val="1526C68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3BE63A3"/>
    <w:multiLevelType w:val="hybridMultilevel"/>
    <w:tmpl w:val="4CEA0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914AF"/>
    <w:multiLevelType w:val="hybridMultilevel"/>
    <w:tmpl w:val="2EE0CC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6954A5B"/>
    <w:multiLevelType w:val="hybridMultilevel"/>
    <w:tmpl w:val="8418F2E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466D7"/>
    <w:multiLevelType w:val="hybridMultilevel"/>
    <w:tmpl w:val="D0B0A1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CD6C2C"/>
    <w:multiLevelType w:val="hybridMultilevel"/>
    <w:tmpl w:val="B694F5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36247"/>
    <w:multiLevelType w:val="hybridMultilevel"/>
    <w:tmpl w:val="505420CE"/>
    <w:lvl w:ilvl="0" w:tplc="0A22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21D40"/>
    <w:multiLevelType w:val="hybridMultilevel"/>
    <w:tmpl w:val="D3DC2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9A5E9E"/>
    <w:multiLevelType w:val="hybridMultilevel"/>
    <w:tmpl w:val="79EC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A3838"/>
    <w:multiLevelType w:val="hybridMultilevel"/>
    <w:tmpl w:val="57E2C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84C9A"/>
    <w:multiLevelType w:val="hybridMultilevel"/>
    <w:tmpl w:val="F39A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03B13"/>
    <w:multiLevelType w:val="hybridMultilevel"/>
    <w:tmpl w:val="24588C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F613F"/>
    <w:multiLevelType w:val="hybridMultilevel"/>
    <w:tmpl w:val="AC20B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A6467"/>
    <w:multiLevelType w:val="hybridMultilevel"/>
    <w:tmpl w:val="2D00C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421A61"/>
    <w:multiLevelType w:val="hybridMultilevel"/>
    <w:tmpl w:val="24588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977612">
    <w:abstractNumId w:val="16"/>
  </w:num>
  <w:num w:numId="2" w16cid:durableId="1931112846">
    <w:abstractNumId w:val="17"/>
  </w:num>
  <w:num w:numId="3" w16cid:durableId="937059732">
    <w:abstractNumId w:val="39"/>
  </w:num>
  <w:num w:numId="4" w16cid:durableId="541788061">
    <w:abstractNumId w:val="32"/>
  </w:num>
  <w:num w:numId="5" w16cid:durableId="1074858247">
    <w:abstractNumId w:val="29"/>
  </w:num>
  <w:num w:numId="6" w16cid:durableId="225188413">
    <w:abstractNumId w:val="36"/>
  </w:num>
  <w:num w:numId="7" w16cid:durableId="1109085473">
    <w:abstractNumId w:val="5"/>
  </w:num>
  <w:num w:numId="8" w16cid:durableId="1109279274">
    <w:abstractNumId w:val="35"/>
  </w:num>
  <w:num w:numId="9" w16cid:durableId="337466767">
    <w:abstractNumId w:val="6"/>
  </w:num>
  <w:num w:numId="10" w16cid:durableId="589392293">
    <w:abstractNumId w:val="28"/>
  </w:num>
  <w:num w:numId="11" w16cid:durableId="777221386">
    <w:abstractNumId w:val="18"/>
  </w:num>
  <w:num w:numId="12" w16cid:durableId="1105689049">
    <w:abstractNumId w:val="23"/>
  </w:num>
  <w:num w:numId="13" w16cid:durableId="1306623217">
    <w:abstractNumId w:val="2"/>
  </w:num>
  <w:num w:numId="14" w16cid:durableId="2135057945">
    <w:abstractNumId w:val="41"/>
  </w:num>
  <w:num w:numId="15" w16cid:durableId="648636121">
    <w:abstractNumId w:val="24"/>
  </w:num>
  <w:num w:numId="16" w16cid:durableId="1862475674">
    <w:abstractNumId w:val="40"/>
  </w:num>
  <w:num w:numId="17" w16cid:durableId="429663604">
    <w:abstractNumId w:val="8"/>
  </w:num>
  <w:num w:numId="18" w16cid:durableId="255748012">
    <w:abstractNumId w:val="11"/>
  </w:num>
  <w:num w:numId="19" w16cid:durableId="125783884">
    <w:abstractNumId w:val="26"/>
  </w:num>
  <w:num w:numId="20" w16cid:durableId="1444420228">
    <w:abstractNumId w:val="10"/>
  </w:num>
  <w:num w:numId="21" w16cid:durableId="32460048">
    <w:abstractNumId w:val="34"/>
  </w:num>
  <w:num w:numId="22" w16cid:durableId="879244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4287361">
    <w:abstractNumId w:val="7"/>
  </w:num>
  <w:num w:numId="24" w16cid:durableId="152650334">
    <w:abstractNumId w:val="1"/>
  </w:num>
  <w:num w:numId="25" w16cid:durableId="1152797035">
    <w:abstractNumId w:val="38"/>
  </w:num>
  <w:num w:numId="26" w16cid:durableId="1514496422">
    <w:abstractNumId w:val="20"/>
  </w:num>
  <w:num w:numId="27" w16cid:durableId="1972251349">
    <w:abstractNumId w:val="13"/>
  </w:num>
  <w:num w:numId="28" w16cid:durableId="2013794403">
    <w:abstractNumId w:val="43"/>
  </w:num>
  <w:num w:numId="29" w16cid:durableId="1235579029">
    <w:abstractNumId w:val="7"/>
  </w:num>
  <w:num w:numId="30" w16cid:durableId="1728263566">
    <w:abstractNumId w:val="30"/>
  </w:num>
  <w:num w:numId="31" w16cid:durableId="1445464889">
    <w:abstractNumId w:val="0"/>
  </w:num>
  <w:num w:numId="32" w16cid:durableId="1174615062">
    <w:abstractNumId w:val="19"/>
  </w:num>
  <w:num w:numId="33" w16cid:durableId="2110153917">
    <w:abstractNumId w:val="21"/>
  </w:num>
  <w:num w:numId="34" w16cid:durableId="1818716409">
    <w:abstractNumId w:val="31"/>
  </w:num>
  <w:num w:numId="35" w16cid:durableId="1930849732">
    <w:abstractNumId w:val="22"/>
  </w:num>
  <w:num w:numId="36" w16cid:durableId="931860163">
    <w:abstractNumId w:val="9"/>
  </w:num>
  <w:num w:numId="37" w16cid:durableId="2090078468">
    <w:abstractNumId w:val="12"/>
  </w:num>
  <w:num w:numId="38" w16cid:durableId="46875334">
    <w:abstractNumId w:val="45"/>
  </w:num>
  <w:num w:numId="39" w16cid:durableId="1953629964">
    <w:abstractNumId w:val="42"/>
  </w:num>
  <w:num w:numId="40" w16cid:durableId="376052580">
    <w:abstractNumId w:val="4"/>
  </w:num>
  <w:num w:numId="41" w16cid:durableId="169836248">
    <w:abstractNumId w:val="3"/>
  </w:num>
  <w:num w:numId="42" w16cid:durableId="2012945064">
    <w:abstractNumId w:val="14"/>
  </w:num>
  <w:num w:numId="43" w16cid:durableId="1652174662">
    <w:abstractNumId w:val="15"/>
  </w:num>
  <w:num w:numId="44" w16cid:durableId="1115640175">
    <w:abstractNumId w:val="44"/>
  </w:num>
  <w:num w:numId="45" w16cid:durableId="1481731937">
    <w:abstractNumId w:val="33"/>
  </w:num>
  <w:num w:numId="46" w16cid:durableId="414935216">
    <w:abstractNumId w:val="37"/>
  </w:num>
  <w:num w:numId="47" w16cid:durableId="45109656">
    <w:abstractNumId w:val="25"/>
  </w:num>
  <w:num w:numId="48" w16cid:durableId="1745104338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82"/>
    <w:rsid w:val="00005FCC"/>
    <w:rsid w:val="000140FE"/>
    <w:rsid w:val="00015C15"/>
    <w:rsid w:val="0002271F"/>
    <w:rsid w:val="00033BA4"/>
    <w:rsid w:val="000406A3"/>
    <w:rsid w:val="00042AC9"/>
    <w:rsid w:val="00042D78"/>
    <w:rsid w:val="00045E93"/>
    <w:rsid w:val="000464BE"/>
    <w:rsid w:val="00052043"/>
    <w:rsid w:val="0005510F"/>
    <w:rsid w:val="00062770"/>
    <w:rsid w:val="0006324B"/>
    <w:rsid w:val="000642B0"/>
    <w:rsid w:val="0006525B"/>
    <w:rsid w:val="0006619F"/>
    <w:rsid w:val="00066876"/>
    <w:rsid w:val="00067AFA"/>
    <w:rsid w:val="00071A06"/>
    <w:rsid w:val="0007382F"/>
    <w:rsid w:val="00075BC0"/>
    <w:rsid w:val="0007615D"/>
    <w:rsid w:val="00076D16"/>
    <w:rsid w:val="00081915"/>
    <w:rsid w:val="00082C83"/>
    <w:rsid w:val="00084E30"/>
    <w:rsid w:val="00085B24"/>
    <w:rsid w:val="000863B8"/>
    <w:rsid w:val="00086C7C"/>
    <w:rsid w:val="00090400"/>
    <w:rsid w:val="00091548"/>
    <w:rsid w:val="00091DAA"/>
    <w:rsid w:val="00094FF6"/>
    <w:rsid w:val="0009590C"/>
    <w:rsid w:val="000A130E"/>
    <w:rsid w:val="000A29BF"/>
    <w:rsid w:val="000A2DFA"/>
    <w:rsid w:val="000A49DD"/>
    <w:rsid w:val="000A4E9F"/>
    <w:rsid w:val="000A75A2"/>
    <w:rsid w:val="000A78BC"/>
    <w:rsid w:val="000B6B31"/>
    <w:rsid w:val="000B6FD3"/>
    <w:rsid w:val="000C447E"/>
    <w:rsid w:val="000C6B35"/>
    <w:rsid w:val="000D2928"/>
    <w:rsid w:val="000D748A"/>
    <w:rsid w:val="000E20E5"/>
    <w:rsid w:val="000E3DD7"/>
    <w:rsid w:val="000E7083"/>
    <w:rsid w:val="000E75EE"/>
    <w:rsid w:val="000F01AA"/>
    <w:rsid w:val="000F1EA0"/>
    <w:rsid w:val="000F2714"/>
    <w:rsid w:val="000F63F2"/>
    <w:rsid w:val="0010105A"/>
    <w:rsid w:val="00106390"/>
    <w:rsid w:val="00111D00"/>
    <w:rsid w:val="001126FF"/>
    <w:rsid w:val="001155F4"/>
    <w:rsid w:val="001268AC"/>
    <w:rsid w:val="00127210"/>
    <w:rsid w:val="00127689"/>
    <w:rsid w:val="00134EEC"/>
    <w:rsid w:val="00136F56"/>
    <w:rsid w:val="001413CD"/>
    <w:rsid w:val="00141C9C"/>
    <w:rsid w:val="00144511"/>
    <w:rsid w:val="00147B4F"/>
    <w:rsid w:val="00152FDA"/>
    <w:rsid w:val="00160FD1"/>
    <w:rsid w:val="00161D16"/>
    <w:rsid w:val="00162E74"/>
    <w:rsid w:val="001706E3"/>
    <w:rsid w:val="00173C22"/>
    <w:rsid w:val="00173CF0"/>
    <w:rsid w:val="00175877"/>
    <w:rsid w:val="00184352"/>
    <w:rsid w:val="00184D18"/>
    <w:rsid w:val="00190F23"/>
    <w:rsid w:val="001A07FB"/>
    <w:rsid w:val="001A16BE"/>
    <w:rsid w:val="001A1DF0"/>
    <w:rsid w:val="001A4009"/>
    <w:rsid w:val="001A621F"/>
    <w:rsid w:val="001A692C"/>
    <w:rsid w:val="001A6B80"/>
    <w:rsid w:val="001B0C95"/>
    <w:rsid w:val="001B4B4F"/>
    <w:rsid w:val="001B6541"/>
    <w:rsid w:val="001B6E79"/>
    <w:rsid w:val="001C0AFF"/>
    <w:rsid w:val="001C1B7F"/>
    <w:rsid w:val="001C282F"/>
    <w:rsid w:val="001C3F03"/>
    <w:rsid w:val="001C71F3"/>
    <w:rsid w:val="001D566C"/>
    <w:rsid w:val="001E0DB1"/>
    <w:rsid w:val="001E1B7F"/>
    <w:rsid w:val="001E3821"/>
    <w:rsid w:val="001E4C62"/>
    <w:rsid w:val="001E77E6"/>
    <w:rsid w:val="001F01D2"/>
    <w:rsid w:val="001F5652"/>
    <w:rsid w:val="002049E6"/>
    <w:rsid w:val="00205152"/>
    <w:rsid w:val="00205358"/>
    <w:rsid w:val="00210181"/>
    <w:rsid w:val="00214072"/>
    <w:rsid w:val="00215E7B"/>
    <w:rsid w:val="00216C9E"/>
    <w:rsid w:val="00216F4D"/>
    <w:rsid w:val="0022505E"/>
    <w:rsid w:val="00227B9B"/>
    <w:rsid w:val="00231D1E"/>
    <w:rsid w:val="00232989"/>
    <w:rsid w:val="00237EDB"/>
    <w:rsid w:val="002424FD"/>
    <w:rsid w:val="002442AC"/>
    <w:rsid w:val="002448EB"/>
    <w:rsid w:val="002456FD"/>
    <w:rsid w:val="00246C81"/>
    <w:rsid w:val="0024738D"/>
    <w:rsid w:val="00247BC1"/>
    <w:rsid w:val="002516EF"/>
    <w:rsid w:val="002534C2"/>
    <w:rsid w:val="00254174"/>
    <w:rsid w:val="002542C2"/>
    <w:rsid w:val="0025654F"/>
    <w:rsid w:val="00262D35"/>
    <w:rsid w:val="00264FF8"/>
    <w:rsid w:val="00267461"/>
    <w:rsid w:val="002675D9"/>
    <w:rsid w:val="00271D33"/>
    <w:rsid w:val="00274BFA"/>
    <w:rsid w:val="0027763B"/>
    <w:rsid w:val="00277F4C"/>
    <w:rsid w:val="002822DD"/>
    <w:rsid w:val="002863A4"/>
    <w:rsid w:val="0029050D"/>
    <w:rsid w:val="002924A0"/>
    <w:rsid w:val="00294823"/>
    <w:rsid w:val="002A0591"/>
    <w:rsid w:val="002A50A1"/>
    <w:rsid w:val="002A7EB8"/>
    <w:rsid w:val="002B071C"/>
    <w:rsid w:val="002B4B4E"/>
    <w:rsid w:val="002B4EB7"/>
    <w:rsid w:val="002B518F"/>
    <w:rsid w:val="002B51F5"/>
    <w:rsid w:val="002C0A89"/>
    <w:rsid w:val="002C1B96"/>
    <w:rsid w:val="002C5281"/>
    <w:rsid w:val="002C5899"/>
    <w:rsid w:val="002D2522"/>
    <w:rsid w:val="002D6DDF"/>
    <w:rsid w:val="002E208B"/>
    <w:rsid w:val="002E2F25"/>
    <w:rsid w:val="002E3FC4"/>
    <w:rsid w:val="002E661B"/>
    <w:rsid w:val="002F1328"/>
    <w:rsid w:val="002F32AD"/>
    <w:rsid w:val="002F7C6F"/>
    <w:rsid w:val="003026ED"/>
    <w:rsid w:val="0030466E"/>
    <w:rsid w:val="00313F4E"/>
    <w:rsid w:val="00314465"/>
    <w:rsid w:val="00320053"/>
    <w:rsid w:val="00325A97"/>
    <w:rsid w:val="0032713F"/>
    <w:rsid w:val="00327167"/>
    <w:rsid w:val="0032728B"/>
    <w:rsid w:val="0033114E"/>
    <w:rsid w:val="003345D9"/>
    <w:rsid w:val="003354ED"/>
    <w:rsid w:val="00341D7F"/>
    <w:rsid w:val="00347459"/>
    <w:rsid w:val="0035162B"/>
    <w:rsid w:val="003529C8"/>
    <w:rsid w:val="003542DE"/>
    <w:rsid w:val="00357C7D"/>
    <w:rsid w:val="003633B2"/>
    <w:rsid w:val="00367317"/>
    <w:rsid w:val="00367996"/>
    <w:rsid w:val="00367F5D"/>
    <w:rsid w:val="00373245"/>
    <w:rsid w:val="0037352A"/>
    <w:rsid w:val="0037426F"/>
    <w:rsid w:val="00374866"/>
    <w:rsid w:val="00381743"/>
    <w:rsid w:val="0038673E"/>
    <w:rsid w:val="00390372"/>
    <w:rsid w:val="00390A9F"/>
    <w:rsid w:val="00391DCD"/>
    <w:rsid w:val="00392623"/>
    <w:rsid w:val="00393511"/>
    <w:rsid w:val="003943EE"/>
    <w:rsid w:val="00397162"/>
    <w:rsid w:val="003A5BEF"/>
    <w:rsid w:val="003A6A6A"/>
    <w:rsid w:val="003B2650"/>
    <w:rsid w:val="003B5005"/>
    <w:rsid w:val="003B582F"/>
    <w:rsid w:val="003B7953"/>
    <w:rsid w:val="003C37F9"/>
    <w:rsid w:val="003C7A57"/>
    <w:rsid w:val="003D2B81"/>
    <w:rsid w:val="003D577F"/>
    <w:rsid w:val="003D5E71"/>
    <w:rsid w:val="003D5F99"/>
    <w:rsid w:val="003D686A"/>
    <w:rsid w:val="003D6C7E"/>
    <w:rsid w:val="003E05F2"/>
    <w:rsid w:val="003E1B0A"/>
    <w:rsid w:val="003E3E44"/>
    <w:rsid w:val="004018DF"/>
    <w:rsid w:val="00405580"/>
    <w:rsid w:val="00405CE6"/>
    <w:rsid w:val="004137C6"/>
    <w:rsid w:val="0041491C"/>
    <w:rsid w:val="0043430F"/>
    <w:rsid w:val="00440B73"/>
    <w:rsid w:val="00447314"/>
    <w:rsid w:val="00447CD5"/>
    <w:rsid w:val="00452BFA"/>
    <w:rsid w:val="00455462"/>
    <w:rsid w:val="0045627A"/>
    <w:rsid w:val="0046371F"/>
    <w:rsid w:val="004647FB"/>
    <w:rsid w:val="004677AF"/>
    <w:rsid w:val="004704BA"/>
    <w:rsid w:val="00472AB4"/>
    <w:rsid w:val="004757CA"/>
    <w:rsid w:val="00476B41"/>
    <w:rsid w:val="00480A44"/>
    <w:rsid w:val="00483624"/>
    <w:rsid w:val="00487201"/>
    <w:rsid w:val="0048729C"/>
    <w:rsid w:val="00495C10"/>
    <w:rsid w:val="004965B3"/>
    <w:rsid w:val="004A05B4"/>
    <w:rsid w:val="004A1608"/>
    <w:rsid w:val="004A46F1"/>
    <w:rsid w:val="004A6DA0"/>
    <w:rsid w:val="004A754F"/>
    <w:rsid w:val="004B049B"/>
    <w:rsid w:val="004B5627"/>
    <w:rsid w:val="004B5728"/>
    <w:rsid w:val="004B67E3"/>
    <w:rsid w:val="004C0706"/>
    <w:rsid w:val="004D131C"/>
    <w:rsid w:val="004D38F3"/>
    <w:rsid w:val="004D58CE"/>
    <w:rsid w:val="004D698E"/>
    <w:rsid w:val="004D699C"/>
    <w:rsid w:val="004E2110"/>
    <w:rsid w:val="004E3A14"/>
    <w:rsid w:val="004E3C3C"/>
    <w:rsid w:val="004F0C86"/>
    <w:rsid w:val="004F4BC1"/>
    <w:rsid w:val="004F630F"/>
    <w:rsid w:val="004F7C60"/>
    <w:rsid w:val="005044A8"/>
    <w:rsid w:val="0050526B"/>
    <w:rsid w:val="005104D4"/>
    <w:rsid w:val="00511CEC"/>
    <w:rsid w:val="00516749"/>
    <w:rsid w:val="0052397A"/>
    <w:rsid w:val="00531281"/>
    <w:rsid w:val="00532E8C"/>
    <w:rsid w:val="005331E2"/>
    <w:rsid w:val="0053464F"/>
    <w:rsid w:val="005464A7"/>
    <w:rsid w:val="005540EE"/>
    <w:rsid w:val="0055514E"/>
    <w:rsid w:val="005651AD"/>
    <w:rsid w:val="00565AAE"/>
    <w:rsid w:val="005669CB"/>
    <w:rsid w:val="005700A8"/>
    <w:rsid w:val="005711FF"/>
    <w:rsid w:val="00571FF7"/>
    <w:rsid w:val="005726B3"/>
    <w:rsid w:val="005726BB"/>
    <w:rsid w:val="0057374E"/>
    <w:rsid w:val="00574927"/>
    <w:rsid w:val="00584124"/>
    <w:rsid w:val="0058793A"/>
    <w:rsid w:val="005910F7"/>
    <w:rsid w:val="00592198"/>
    <w:rsid w:val="005949C3"/>
    <w:rsid w:val="00594E09"/>
    <w:rsid w:val="00597E71"/>
    <w:rsid w:val="005A06F8"/>
    <w:rsid w:val="005A1471"/>
    <w:rsid w:val="005A3BC5"/>
    <w:rsid w:val="005A425F"/>
    <w:rsid w:val="005B0A71"/>
    <w:rsid w:val="005B407C"/>
    <w:rsid w:val="005B5160"/>
    <w:rsid w:val="005B6362"/>
    <w:rsid w:val="005C30AF"/>
    <w:rsid w:val="005C3A8D"/>
    <w:rsid w:val="005C48D6"/>
    <w:rsid w:val="005D008C"/>
    <w:rsid w:val="005D0F2D"/>
    <w:rsid w:val="005D3A17"/>
    <w:rsid w:val="005D5843"/>
    <w:rsid w:val="005D73F7"/>
    <w:rsid w:val="005E0569"/>
    <w:rsid w:val="005E39DF"/>
    <w:rsid w:val="005E480B"/>
    <w:rsid w:val="005E555D"/>
    <w:rsid w:val="005E57DF"/>
    <w:rsid w:val="005E7287"/>
    <w:rsid w:val="005F22FB"/>
    <w:rsid w:val="005F231F"/>
    <w:rsid w:val="005F23B5"/>
    <w:rsid w:val="005F58E5"/>
    <w:rsid w:val="005F5D64"/>
    <w:rsid w:val="005F700A"/>
    <w:rsid w:val="00600E97"/>
    <w:rsid w:val="006061EA"/>
    <w:rsid w:val="0061086E"/>
    <w:rsid w:val="00610BBA"/>
    <w:rsid w:val="00611E53"/>
    <w:rsid w:val="00613C0B"/>
    <w:rsid w:val="00620921"/>
    <w:rsid w:val="0062427A"/>
    <w:rsid w:val="00625CF2"/>
    <w:rsid w:val="00631205"/>
    <w:rsid w:val="00631DF9"/>
    <w:rsid w:val="0063411E"/>
    <w:rsid w:val="00651391"/>
    <w:rsid w:val="00653355"/>
    <w:rsid w:val="00656343"/>
    <w:rsid w:val="0065635D"/>
    <w:rsid w:val="00663E42"/>
    <w:rsid w:val="00665F05"/>
    <w:rsid w:val="0067072C"/>
    <w:rsid w:val="0067083B"/>
    <w:rsid w:val="00672D44"/>
    <w:rsid w:val="00673146"/>
    <w:rsid w:val="00676BED"/>
    <w:rsid w:val="00680B08"/>
    <w:rsid w:val="00683871"/>
    <w:rsid w:val="00684C9F"/>
    <w:rsid w:val="006853C0"/>
    <w:rsid w:val="006860B0"/>
    <w:rsid w:val="00690C0D"/>
    <w:rsid w:val="00694E6A"/>
    <w:rsid w:val="00696888"/>
    <w:rsid w:val="006A5514"/>
    <w:rsid w:val="006A686C"/>
    <w:rsid w:val="006A6E74"/>
    <w:rsid w:val="006A73A5"/>
    <w:rsid w:val="006B1F84"/>
    <w:rsid w:val="006B460D"/>
    <w:rsid w:val="006B4E7C"/>
    <w:rsid w:val="006B58D2"/>
    <w:rsid w:val="006B771D"/>
    <w:rsid w:val="006B7A83"/>
    <w:rsid w:val="006C102D"/>
    <w:rsid w:val="006C27F2"/>
    <w:rsid w:val="006C67E5"/>
    <w:rsid w:val="006C75AF"/>
    <w:rsid w:val="006D662B"/>
    <w:rsid w:val="006D6A65"/>
    <w:rsid w:val="006D78DB"/>
    <w:rsid w:val="006E11AC"/>
    <w:rsid w:val="006F101E"/>
    <w:rsid w:val="006F5B0D"/>
    <w:rsid w:val="006F6E15"/>
    <w:rsid w:val="006F6F2D"/>
    <w:rsid w:val="00702888"/>
    <w:rsid w:val="007054A9"/>
    <w:rsid w:val="00707E3D"/>
    <w:rsid w:val="00712213"/>
    <w:rsid w:val="00712C29"/>
    <w:rsid w:val="00713A53"/>
    <w:rsid w:val="00715E8F"/>
    <w:rsid w:val="007231AF"/>
    <w:rsid w:val="00724909"/>
    <w:rsid w:val="0073055F"/>
    <w:rsid w:val="00730569"/>
    <w:rsid w:val="00731631"/>
    <w:rsid w:val="0073568B"/>
    <w:rsid w:val="00737AAB"/>
    <w:rsid w:val="00737DE1"/>
    <w:rsid w:val="007433C6"/>
    <w:rsid w:val="00745ABB"/>
    <w:rsid w:val="0075432D"/>
    <w:rsid w:val="007553C9"/>
    <w:rsid w:val="007641EC"/>
    <w:rsid w:val="00772E79"/>
    <w:rsid w:val="007732BD"/>
    <w:rsid w:val="00774474"/>
    <w:rsid w:val="00774FA4"/>
    <w:rsid w:val="00775156"/>
    <w:rsid w:val="007838B9"/>
    <w:rsid w:val="00787543"/>
    <w:rsid w:val="007A239E"/>
    <w:rsid w:val="007A45B0"/>
    <w:rsid w:val="007A7FE5"/>
    <w:rsid w:val="007D51B3"/>
    <w:rsid w:val="007D5BA3"/>
    <w:rsid w:val="007E23AF"/>
    <w:rsid w:val="007E30F6"/>
    <w:rsid w:val="007E34E1"/>
    <w:rsid w:val="007E476C"/>
    <w:rsid w:val="007E5DE3"/>
    <w:rsid w:val="007F05EC"/>
    <w:rsid w:val="007F18A3"/>
    <w:rsid w:val="007F28D1"/>
    <w:rsid w:val="007F4617"/>
    <w:rsid w:val="007F4B81"/>
    <w:rsid w:val="007F6170"/>
    <w:rsid w:val="007F74D2"/>
    <w:rsid w:val="007F7DB5"/>
    <w:rsid w:val="00805F81"/>
    <w:rsid w:val="00807E5D"/>
    <w:rsid w:val="00810551"/>
    <w:rsid w:val="008128B6"/>
    <w:rsid w:val="00812AD7"/>
    <w:rsid w:val="00812C0C"/>
    <w:rsid w:val="00813327"/>
    <w:rsid w:val="00815E7F"/>
    <w:rsid w:val="008271A7"/>
    <w:rsid w:val="00830B5C"/>
    <w:rsid w:val="00835600"/>
    <w:rsid w:val="00835D70"/>
    <w:rsid w:val="00840212"/>
    <w:rsid w:val="0084519F"/>
    <w:rsid w:val="00845B22"/>
    <w:rsid w:val="00847E99"/>
    <w:rsid w:val="00852592"/>
    <w:rsid w:val="0085416E"/>
    <w:rsid w:val="00854F83"/>
    <w:rsid w:val="008602E6"/>
    <w:rsid w:val="0087000A"/>
    <w:rsid w:val="00870F82"/>
    <w:rsid w:val="00872BE7"/>
    <w:rsid w:val="00873012"/>
    <w:rsid w:val="008771DB"/>
    <w:rsid w:val="00877C80"/>
    <w:rsid w:val="008817B0"/>
    <w:rsid w:val="008828D6"/>
    <w:rsid w:val="008837C2"/>
    <w:rsid w:val="00886433"/>
    <w:rsid w:val="00892877"/>
    <w:rsid w:val="008941D6"/>
    <w:rsid w:val="008A1B4A"/>
    <w:rsid w:val="008A1CE4"/>
    <w:rsid w:val="008B36BB"/>
    <w:rsid w:val="008B6F83"/>
    <w:rsid w:val="008C0F79"/>
    <w:rsid w:val="008C2DA8"/>
    <w:rsid w:val="008C3313"/>
    <w:rsid w:val="008C3D28"/>
    <w:rsid w:val="008C3E97"/>
    <w:rsid w:val="008D3581"/>
    <w:rsid w:val="008E6381"/>
    <w:rsid w:val="008F159D"/>
    <w:rsid w:val="008F581F"/>
    <w:rsid w:val="008F70CA"/>
    <w:rsid w:val="009006BB"/>
    <w:rsid w:val="00901042"/>
    <w:rsid w:val="00905211"/>
    <w:rsid w:val="009059C4"/>
    <w:rsid w:val="00905AC2"/>
    <w:rsid w:val="00905EC1"/>
    <w:rsid w:val="009107C8"/>
    <w:rsid w:val="009109AE"/>
    <w:rsid w:val="00910E76"/>
    <w:rsid w:val="00912335"/>
    <w:rsid w:val="00913DE6"/>
    <w:rsid w:val="00916CBC"/>
    <w:rsid w:val="00921FB4"/>
    <w:rsid w:val="00925C40"/>
    <w:rsid w:val="009262DD"/>
    <w:rsid w:val="00926BA4"/>
    <w:rsid w:val="00933841"/>
    <w:rsid w:val="00935003"/>
    <w:rsid w:val="0093679E"/>
    <w:rsid w:val="00936D03"/>
    <w:rsid w:val="0095220B"/>
    <w:rsid w:val="00956D54"/>
    <w:rsid w:val="009608C0"/>
    <w:rsid w:val="00965064"/>
    <w:rsid w:val="0096609B"/>
    <w:rsid w:val="00966D1D"/>
    <w:rsid w:val="009721EB"/>
    <w:rsid w:val="00991449"/>
    <w:rsid w:val="009950F3"/>
    <w:rsid w:val="009A7AD1"/>
    <w:rsid w:val="009B4A7F"/>
    <w:rsid w:val="009B6E10"/>
    <w:rsid w:val="009C1363"/>
    <w:rsid w:val="009C1856"/>
    <w:rsid w:val="009C2094"/>
    <w:rsid w:val="009C2320"/>
    <w:rsid w:val="009C4188"/>
    <w:rsid w:val="009C58F8"/>
    <w:rsid w:val="009C60DB"/>
    <w:rsid w:val="009D08A6"/>
    <w:rsid w:val="009D3828"/>
    <w:rsid w:val="009D3FDB"/>
    <w:rsid w:val="009D7C17"/>
    <w:rsid w:val="009E0C3F"/>
    <w:rsid w:val="009E27E9"/>
    <w:rsid w:val="009E5753"/>
    <w:rsid w:val="009E7369"/>
    <w:rsid w:val="009F0ABA"/>
    <w:rsid w:val="009F3EE1"/>
    <w:rsid w:val="009F5BC0"/>
    <w:rsid w:val="00A008E7"/>
    <w:rsid w:val="00A01FF5"/>
    <w:rsid w:val="00A041B2"/>
    <w:rsid w:val="00A120A9"/>
    <w:rsid w:val="00A1413C"/>
    <w:rsid w:val="00A16E84"/>
    <w:rsid w:val="00A16EF0"/>
    <w:rsid w:val="00A22979"/>
    <w:rsid w:val="00A23494"/>
    <w:rsid w:val="00A27347"/>
    <w:rsid w:val="00A34A59"/>
    <w:rsid w:val="00A3545C"/>
    <w:rsid w:val="00A44EA7"/>
    <w:rsid w:val="00A46929"/>
    <w:rsid w:val="00A47D5E"/>
    <w:rsid w:val="00A6137A"/>
    <w:rsid w:val="00A620CB"/>
    <w:rsid w:val="00A632D3"/>
    <w:rsid w:val="00A632E1"/>
    <w:rsid w:val="00A7028D"/>
    <w:rsid w:val="00A741F1"/>
    <w:rsid w:val="00A74DF3"/>
    <w:rsid w:val="00A7515A"/>
    <w:rsid w:val="00A76353"/>
    <w:rsid w:val="00A903C3"/>
    <w:rsid w:val="00A92B38"/>
    <w:rsid w:val="00A95435"/>
    <w:rsid w:val="00A97271"/>
    <w:rsid w:val="00A97C98"/>
    <w:rsid w:val="00AA0E70"/>
    <w:rsid w:val="00AA4F93"/>
    <w:rsid w:val="00AA6B6C"/>
    <w:rsid w:val="00AB1027"/>
    <w:rsid w:val="00AB38EF"/>
    <w:rsid w:val="00AB48B6"/>
    <w:rsid w:val="00AB7FB0"/>
    <w:rsid w:val="00AC0B43"/>
    <w:rsid w:val="00AC52BF"/>
    <w:rsid w:val="00AC614A"/>
    <w:rsid w:val="00AD36A2"/>
    <w:rsid w:val="00AE0E0A"/>
    <w:rsid w:val="00AE29B5"/>
    <w:rsid w:val="00AE4395"/>
    <w:rsid w:val="00AF0597"/>
    <w:rsid w:val="00AF0A78"/>
    <w:rsid w:val="00AF270B"/>
    <w:rsid w:val="00AF46BF"/>
    <w:rsid w:val="00AF4C3D"/>
    <w:rsid w:val="00B03955"/>
    <w:rsid w:val="00B07691"/>
    <w:rsid w:val="00B114CC"/>
    <w:rsid w:val="00B1223E"/>
    <w:rsid w:val="00B12DB6"/>
    <w:rsid w:val="00B132CC"/>
    <w:rsid w:val="00B150CA"/>
    <w:rsid w:val="00B15320"/>
    <w:rsid w:val="00B22F6A"/>
    <w:rsid w:val="00B2436B"/>
    <w:rsid w:val="00B27065"/>
    <w:rsid w:val="00B27240"/>
    <w:rsid w:val="00B27AD7"/>
    <w:rsid w:val="00B37EAA"/>
    <w:rsid w:val="00B41DE1"/>
    <w:rsid w:val="00B4427E"/>
    <w:rsid w:val="00B45DB9"/>
    <w:rsid w:val="00B54F0B"/>
    <w:rsid w:val="00B55409"/>
    <w:rsid w:val="00B55877"/>
    <w:rsid w:val="00B55CEE"/>
    <w:rsid w:val="00B63486"/>
    <w:rsid w:val="00B65C6C"/>
    <w:rsid w:val="00B65FA5"/>
    <w:rsid w:val="00B71062"/>
    <w:rsid w:val="00B80989"/>
    <w:rsid w:val="00B8384C"/>
    <w:rsid w:val="00B90414"/>
    <w:rsid w:val="00B91100"/>
    <w:rsid w:val="00B94423"/>
    <w:rsid w:val="00B94B0B"/>
    <w:rsid w:val="00B9643D"/>
    <w:rsid w:val="00BA02B1"/>
    <w:rsid w:val="00BA0560"/>
    <w:rsid w:val="00BA10CD"/>
    <w:rsid w:val="00BA4514"/>
    <w:rsid w:val="00BB4605"/>
    <w:rsid w:val="00BB58FA"/>
    <w:rsid w:val="00BC0DE2"/>
    <w:rsid w:val="00BC18D3"/>
    <w:rsid w:val="00BC1A82"/>
    <w:rsid w:val="00BC38B4"/>
    <w:rsid w:val="00BC785D"/>
    <w:rsid w:val="00BC7A18"/>
    <w:rsid w:val="00BD2C12"/>
    <w:rsid w:val="00BD5AAD"/>
    <w:rsid w:val="00BD68A2"/>
    <w:rsid w:val="00BD7E5B"/>
    <w:rsid w:val="00BE0CE5"/>
    <w:rsid w:val="00BE4832"/>
    <w:rsid w:val="00BE73E2"/>
    <w:rsid w:val="00BF0742"/>
    <w:rsid w:val="00C016B1"/>
    <w:rsid w:val="00C14B8A"/>
    <w:rsid w:val="00C14FCA"/>
    <w:rsid w:val="00C151A8"/>
    <w:rsid w:val="00C1576A"/>
    <w:rsid w:val="00C15856"/>
    <w:rsid w:val="00C16E98"/>
    <w:rsid w:val="00C17131"/>
    <w:rsid w:val="00C2005B"/>
    <w:rsid w:val="00C2043C"/>
    <w:rsid w:val="00C207A4"/>
    <w:rsid w:val="00C2246A"/>
    <w:rsid w:val="00C23BC6"/>
    <w:rsid w:val="00C25282"/>
    <w:rsid w:val="00C279DC"/>
    <w:rsid w:val="00C442C7"/>
    <w:rsid w:val="00C45E1A"/>
    <w:rsid w:val="00C45F80"/>
    <w:rsid w:val="00C47525"/>
    <w:rsid w:val="00C47696"/>
    <w:rsid w:val="00C52B01"/>
    <w:rsid w:val="00C63126"/>
    <w:rsid w:val="00C64119"/>
    <w:rsid w:val="00C65FC2"/>
    <w:rsid w:val="00C7564E"/>
    <w:rsid w:val="00C75A8F"/>
    <w:rsid w:val="00C75D88"/>
    <w:rsid w:val="00C766CC"/>
    <w:rsid w:val="00C77815"/>
    <w:rsid w:val="00C818AB"/>
    <w:rsid w:val="00C8293A"/>
    <w:rsid w:val="00C838C8"/>
    <w:rsid w:val="00C84EA9"/>
    <w:rsid w:val="00C851A5"/>
    <w:rsid w:val="00C85929"/>
    <w:rsid w:val="00C86804"/>
    <w:rsid w:val="00C90668"/>
    <w:rsid w:val="00C91CA3"/>
    <w:rsid w:val="00CB780E"/>
    <w:rsid w:val="00CC1865"/>
    <w:rsid w:val="00CC2BF3"/>
    <w:rsid w:val="00CC334E"/>
    <w:rsid w:val="00CC4287"/>
    <w:rsid w:val="00CC46C2"/>
    <w:rsid w:val="00CC7593"/>
    <w:rsid w:val="00CD28F0"/>
    <w:rsid w:val="00CD602D"/>
    <w:rsid w:val="00CE39AE"/>
    <w:rsid w:val="00CE757F"/>
    <w:rsid w:val="00CF2578"/>
    <w:rsid w:val="00CF26D9"/>
    <w:rsid w:val="00D00206"/>
    <w:rsid w:val="00D01C19"/>
    <w:rsid w:val="00D2523A"/>
    <w:rsid w:val="00D26750"/>
    <w:rsid w:val="00D32CFC"/>
    <w:rsid w:val="00D36236"/>
    <w:rsid w:val="00D41F2E"/>
    <w:rsid w:val="00D422D5"/>
    <w:rsid w:val="00D43D28"/>
    <w:rsid w:val="00D466C0"/>
    <w:rsid w:val="00D476F3"/>
    <w:rsid w:val="00D50B98"/>
    <w:rsid w:val="00D52DFA"/>
    <w:rsid w:val="00D543A1"/>
    <w:rsid w:val="00D7764E"/>
    <w:rsid w:val="00D813F4"/>
    <w:rsid w:val="00D84C9A"/>
    <w:rsid w:val="00D8611F"/>
    <w:rsid w:val="00D90B9D"/>
    <w:rsid w:val="00D9233A"/>
    <w:rsid w:val="00D92F08"/>
    <w:rsid w:val="00D93680"/>
    <w:rsid w:val="00D9418A"/>
    <w:rsid w:val="00D9673D"/>
    <w:rsid w:val="00DA05AF"/>
    <w:rsid w:val="00DA0C2D"/>
    <w:rsid w:val="00DA2DF1"/>
    <w:rsid w:val="00DA3E7C"/>
    <w:rsid w:val="00DA7863"/>
    <w:rsid w:val="00DB3B90"/>
    <w:rsid w:val="00DB3C14"/>
    <w:rsid w:val="00DB59ED"/>
    <w:rsid w:val="00DC57C6"/>
    <w:rsid w:val="00DC7735"/>
    <w:rsid w:val="00DD1BE5"/>
    <w:rsid w:val="00DD1D3C"/>
    <w:rsid w:val="00DD6283"/>
    <w:rsid w:val="00DD7460"/>
    <w:rsid w:val="00DE04DB"/>
    <w:rsid w:val="00DE0F45"/>
    <w:rsid w:val="00DE1DD0"/>
    <w:rsid w:val="00DE1F8E"/>
    <w:rsid w:val="00DE7E3F"/>
    <w:rsid w:val="00DF1647"/>
    <w:rsid w:val="00DF588E"/>
    <w:rsid w:val="00E0181D"/>
    <w:rsid w:val="00E03A1C"/>
    <w:rsid w:val="00E052AD"/>
    <w:rsid w:val="00E05B58"/>
    <w:rsid w:val="00E05D02"/>
    <w:rsid w:val="00E16E61"/>
    <w:rsid w:val="00E23206"/>
    <w:rsid w:val="00E23EDC"/>
    <w:rsid w:val="00E34333"/>
    <w:rsid w:val="00E34388"/>
    <w:rsid w:val="00E35C93"/>
    <w:rsid w:val="00E35ED0"/>
    <w:rsid w:val="00E42956"/>
    <w:rsid w:val="00E47E1F"/>
    <w:rsid w:val="00E518B6"/>
    <w:rsid w:val="00E56CED"/>
    <w:rsid w:val="00E618C5"/>
    <w:rsid w:val="00E621C7"/>
    <w:rsid w:val="00E66F06"/>
    <w:rsid w:val="00E66FB6"/>
    <w:rsid w:val="00E678D5"/>
    <w:rsid w:val="00E71790"/>
    <w:rsid w:val="00E7264E"/>
    <w:rsid w:val="00E72678"/>
    <w:rsid w:val="00E73C85"/>
    <w:rsid w:val="00E73CDB"/>
    <w:rsid w:val="00E8078F"/>
    <w:rsid w:val="00E81867"/>
    <w:rsid w:val="00E82492"/>
    <w:rsid w:val="00E86D4D"/>
    <w:rsid w:val="00E874BE"/>
    <w:rsid w:val="00E87AAB"/>
    <w:rsid w:val="00E87CCC"/>
    <w:rsid w:val="00E87F93"/>
    <w:rsid w:val="00E903FA"/>
    <w:rsid w:val="00E904D2"/>
    <w:rsid w:val="00E96261"/>
    <w:rsid w:val="00E97994"/>
    <w:rsid w:val="00EA3107"/>
    <w:rsid w:val="00EA33AE"/>
    <w:rsid w:val="00EB0C7E"/>
    <w:rsid w:val="00EB0E80"/>
    <w:rsid w:val="00EC03C2"/>
    <w:rsid w:val="00EC4926"/>
    <w:rsid w:val="00EC5E22"/>
    <w:rsid w:val="00EC6E81"/>
    <w:rsid w:val="00ED31B1"/>
    <w:rsid w:val="00ED4383"/>
    <w:rsid w:val="00ED5C60"/>
    <w:rsid w:val="00EE50B3"/>
    <w:rsid w:val="00EF17BB"/>
    <w:rsid w:val="00EF6340"/>
    <w:rsid w:val="00EF7BD5"/>
    <w:rsid w:val="00EF7DD1"/>
    <w:rsid w:val="00F01F18"/>
    <w:rsid w:val="00F02A14"/>
    <w:rsid w:val="00F05555"/>
    <w:rsid w:val="00F103E8"/>
    <w:rsid w:val="00F14693"/>
    <w:rsid w:val="00F14CE2"/>
    <w:rsid w:val="00F17F35"/>
    <w:rsid w:val="00F23D12"/>
    <w:rsid w:val="00F253CE"/>
    <w:rsid w:val="00F30985"/>
    <w:rsid w:val="00F30D7A"/>
    <w:rsid w:val="00F324EC"/>
    <w:rsid w:val="00F37EDB"/>
    <w:rsid w:val="00F40633"/>
    <w:rsid w:val="00F40798"/>
    <w:rsid w:val="00F42EB3"/>
    <w:rsid w:val="00F44378"/>
    <w:rsid w:val="00F506E2"/>
    <w:rsid w:val="00F544B7"/>
    <w:rsid w:val="00F5664E"/>
    <w:rsid w:val="00F62B41"/>
    <w:rsid w:val="00F65693"/>
    <w:rsid w:val="00F677A6"/>
    <w:rsid w:val="00F7102D"/>
    <w:rsid w:val="00F717AF"/>
    <w:rsid w:val="00F71EBC"/>
    <w:rsid w:val="00F71F29"/>
    <w:rsid w:val="00F73F1E"/>
    <w:rsid w:val="00F75ECC"/>
    <w:rsid w:val="00F806D7"/>
    <w:rsid w:val="00F81974"/>
    <w:rsid w:val="00F825FF"/>
    <w:rsid w:val="00F86BC2"/>
    <w:rsid w:val="00F92279"/>
    <w:rsid w:val="00F926CD"/>
    <w:rsid w:val="00F94948"/>
    <w:rsid w:val="00F9786B"/>
    <w:rsid w:val="00FA0ECA"/>
    <w:rsid w:val="00FA25B3"/>
    <w:rsid w:val="00FB400A"/>
    <w:rsid w:val="00FB52F5"/>
    <w:rsid w:val="00FB7F2E"/>
    <w:rsid w:val="00FC01E6"/>
    <w:rsid w:val="00FD0F0C"/>
    <w:rsid w:val="00FD35A0"/>
    <w:rsid w:val="00FD4106"/>
    <w:rsid w:val="00FD5743"/>
    <w:rsid w:val="00FE18DB"/>
    <w:rsid w:val="00FE5ED1"/>
    <w:rsid w:val="00FE6BE0"/>
    <w:rsid w:val="00FF15AA"/>
    <w:rsid w:val="00FF1ABA"/>
    <w:rsid w:val="00FF26EA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E7BF1"/>
  <w15:chartTrackingRefBased/>
  <w15:docId w15:val="{0E2BEF2A-74D3-E74F-BCD1-AAB523FB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7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BE0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E66F06"/>
    <w:pPr>
      <w:widowControl w:val="0"/>
      <w:autoSpaceDE w:val="0"/>
      <w:autoSpaceDN w:val="0"/>
      <w:adjustRightInd w:val="0"/>
      <w:spacing w:after="0" w:line="152" w:lineRule="exact"/>
      <w:jc w:val="both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22">
    <w:name w:val="Font Style22"/>
    <w:uiPriority w:val="99"/>
    <w:rsid w:val="00E66F06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27">
    <w:name w:val="Font Style27"/>
    <w:uiPriority w:val="99"/>
    <w:rsid w:val="00E66F06"/>
    <w:rPr>
      <w:rFonts w:ascii="Bookman Old Style" w:hAnsi="Bookman Old Style" w:cs="Bookman Old Style"/>
      <w:sz w:val="12"/>
      <w:szCs w:val="12"/>
    </w:rPr>
  </w:style>
  <w:style w:type="paragraph" w:customStyle="1" w:styleId="Style13">
    <w:name w:val="Style13"/>
    <w:basedOn w:val="Normalny"/>
    <w:uiPriority w:val="99"/>
    <w:rsid w:val="00E66F06"/>
    <w:pPr>
      <w:widowControl w:val="0"/>
      <w:autoSpaceDE w:val="0"/>
      <w:autoSpaceDN w:val="0"/>
      <w:adjustRightInd w:val="0"/>
      <w:spacing w:after="0" w:line="162" w:lineRule="exact"/>
      <w:ind w:hanging="302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23">
    <w:name w:val="Font Style23"/>
    <w:uiPriority w:val="99"/>
    <w:rsid w:val="00E66F06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26">
    <w:name w:val="Font Style26"/>
    <w:uiPriority w:val="99"/>
    <w:rsid w:val="00E66F06"/>
    <w:rPr>
      <w:rFonts w:ascii="Bookman Old Style" w:hAnsi="Bookman Old Style" w:cs="Bookman Old Style"/>
      <w:b/>
      <w:bCs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6390"/>
    <w:rPr>
      <w:rFonts w:ascii="Segoe UI" w:hAnsi="Segoe UI" w:cs="Segoe UI"/>
      <w:sz w:val="18"/>
      <w:szCs w:val="18"/>
      <w:lang w:eastAsia="en-US"/>
    </w:rPr>
  </w:style>
  <w:style w:type="paragraph" w:customStyle="1" w:styleId="Style1">
    <w:name w:val="Style1"/>
    <w:basedOn w:val="Normalny"/>
    <w:uiPriority w:val="99"/>
    <w:rsid w:val="00E82492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E82492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">
    <w:name w:val="Style3"/>
    <w:basedOn w:val="Normalny"/>
    <w:uiPriority w:val="99"/>
    <w:rsid w:val="00991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91449"/>
    <w:pPr>
      <w:widowControl w:val="0"/>
      <w:autoSpaceDE w:val="0"/>
      <w:autoSpaceDN w:val="0"/>
      <w:adjustRightInd w:val="0"/>
      <w:spacing w:after="0" w:line="394" w:lineRule="exact"/>
      <w:ind w:hanging="35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F74D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55514E"/>
    <w:rPr>
      <w:color w:val="0066CC"/>
      <w:u w:val="single"/>
    </w:rPr>
  </w:style>
  <w:style w:type="paragraph" w:customStyle="1" w:styleId="Style9">
    <w:name w:val="Style9"/>
    <w:basedOn w:val="Normalny"/>
    <w:uiPriority w:val="99"/>
    <w:rsid w:val="0055514E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5514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9">
    <w:name w:val="Font Style19"/>
    <w:uiPriority w:val="99"/>
    <w:rsid w:val="0055514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0EC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0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08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08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08C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35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0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50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0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0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6E17-B03C-44CF-89CD-90328C0C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2729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DE-Artur</dc:creator>
  <cp:keywords/>
  <dc:description/>
  <cp:lastModifiedBy>Anna Kedzia</cp:lastModifiedBy>
  <cp:revision>7</cp:revision>
  <cp:lastPrinted>2022-08-18T09:37:00Z</cp:lastPrinted>
  <dcterms:created xsi:type="dcterms:W3CDTF">2022-08-24T05:23:00Z</dcterms:created>
  <dcterms:modified xsi:type="dcterms:W3CDTF">2022-08-24T11:27:00Z</dcterms:modified>
</cp:coreProperties>
</file>