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04F3A" w14:textId="77777777" w:rsidR="006900B8" w:rsidRDefault="006900B8" w:rsidP="006900B8">
      <w:pPr>
        <w:spacing w:after="0"/>
        <w:ind w:left="0"/>
        <w:jc w:val="center"/>
        <w:rPr>
          <w:rFonts w:cs="Arial"/>
          <w:b/>
          <w:bCs/>
          <w:color w:val="auto"/>
          <w:sz w:val="22"/>
          <w:szCs w:val="22"/>
          <w:lang w:eastAsia="pl-PL"/>
        </w:rPr>
      </w:pPr>
      <w:r>
        <w:rPr>
          <w:noProof/>
          <w:lang w:eastAsia="pl-PL"/>
        </w:rPr>
        <w:drawing>
          <wp:inline distT="0" distB="0" distL="0" distR="0" wp14:anchorId="66D0D73A" wp14:editId="74DDA7EE">
            <wp:extent cx="5502910" cy="3201779"/>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2910" cy="3201779"/>
                    </a:xfrm>
                    <a:prstGeom prst="rect">
                      <a:avLst/>
                    </a:prstGeom>
                    <a:noFill/>
                    <a:ln>
                      <a:noFill/>
                    </a:ln>
                  </pic:spPr>
                </pic:pic>
              </a:graphicData>
            </a:graphic>
          </wp:inline>
        </w:drawing>
      </w:r>
    </w:p>
    <w:p w14:paraId="1F4C2DCD" w14:textId="77777777" w:rsidR="006900B8" w:rsidRPr="00731718" w:rsidRDefault="006900B8" w:rsidP="006900B8">
      <w:pPr>
        <w:spacing w:after="0"/>
        <w:ind w:left="0"/>
        <w:jc w:val="left"/>
        <w:rPr>
          <w:rFonts w:cs="Arial"/>
          <w:b/>
          <w:bCs/>
          <w:color w:val="auto"/>
          <w:sz w:val="8"/>
          <w:szCs w:val="8"/>
          <w:lang w:eastAsia="pl-PL"/>
        </w:rPr>
      </w:pPr>
    </w:p>
    <w:p w14:paraId="7B70E383" w14:textId="77777777" w:rsidR="00D23554" w:rsidRDefault="00D23554" w:rsidP="00D23554">
      <w:pPr>
        <w:spacing w:after="0"/>
        <w:ind w:left="1560" w:hanging="993"/>
        <w:jc w:val="left"/>
        <w:rPr>
          <w:rFonts w:ascii="Arial Narrow" w:hAnsi="Arial Narrow" w:cs="Arial"/>
          <w:b/>
          <w:bCs/>
          <w:color w:val="808080"/>
          <w:sz w:val="20"/>
          <w:szCs w:val="20"/>
          <w:lang w:eastAsia="pl-PL"/>
        </w:rPr>
      </w:pPr>
      <w:r>
        <w:rPr>
          <w:rFonts w:ascii="Arial Narrow" w:hAnsi="Arial Narrow" w:cs="Arial"/>
          <w:b/>
          <w:bCs/>
          <w:color w:val="auto"/>
          <w:sz w:val="20"/>
          <w:szCs w:val="20"/>
          <w:lang w:eastAsia="pl-PL"/>
        </w:rPr>
        <w:t>Inwestor:</w:t>
      </w:r>
      <w:r>
        <w:rPr>
          <w:rFonts w:ascii="Arial Narrow" w:hAnsi="Arial Narrow" w:cs="Arial"/>
          <w:b/>
          <w:bCs/>
          <w:color w:val="auto"/>
          <w:sz w:val="20"/>
          <w:szCs w:val="20"/>
          <w:lang w:eastAsia="pl-PL"/>
        </w:rPr>
        <w:tab/>
      </w:r>
      <w:r>
        <w:rPr>
          <w:rFonts w:ascii="Arial Narrow" w:hAnsi="Arial Narrow" w:cs="Arial"/>
          <w:b/>
          <w:bCs/>
          <w:color w:val="auto"/>
          <w:sz w:val="20"/>
          <w:szCs w:val="20"/>
          <w:lang w:eastAsia="pl-PL"/>
        </w:rPr>
        <w:tab/>
      </w:r>
      <w:r>
        <w:rPr>
          <w:rFonts w:ascii="Arial Narrow" w:hAnsi="Arial Narrow" w:cs="Arial"/>
          <w:b/>
          <w:bCs/>
          <w:color w:val="808080"/>
          <w:sz w:val="20"/>
          <w:szCs w:val="20"/>
          <w:lang w:eastAsia="pl-PL"/>
        </w:rPr>
        <w:t>Uniwersytet Medyczny w Łodzi</w:t>
      </w:r>
      <w:r>
        <w:rPr>
          <w:rFonts w:ascii="Arial Narrow" w:hAnsi="Arial Narrow" w:cs="Arial"/>
          <w:bCs/>
          <w:color w:val="808080"/>
          <w:sz w:val="20"/>
          <w:szCs w:val="20"/>
          <w:lang w:eastAsia="pl-PL"/>
        </w:rPr>
        <w:t>,</w:t>
      </w:r>
      <w:r>
        <w:rPr>
          <w:rFonts w:ascii="Arial Narrow" w:hAnsi="Arial Narrow" w:cs="Arial"/>
          <w:b/>
          <w:bCs/>
          <w:color w:val="808080"/>
          <w:sz w:val="20"/>
          <w:szCs w:val="20"/>
          <w:lang w:eastAsia="pl-PL"/>
        </w:rPr>
        <w:t xml:space="preserve"> </w:t>
      </w:r>
      <w:r>
        <w:rPr>
          <w:rFonts w:ascii="Arial Narrow" w:hAnsi="Arial Narrow" w:cs="Arial"/>
          <w:color w:val="808080"/>
          <w:sz w:val="20"/>
          <w:szCs w:val="20"/>
          <w:lang w:eastAsia="pl-PL"/>
        </w:rPr>
        <w:t xml:space="preserve">al. Kościuszki 4, 90-419 Łódź </w:t>
      </w:r>
    </w:p>
    <w:p w14:paraId="34D50D41" w14:textId="77777777" w:rsidR="00D23554" w:rsidRDefault="00D23554" w:rsidP="00D23554">
      <w:pPr>
        <w:spacing w:after="0"/>
        <w:ind w:left="1560" w:hanging="993"/>
        <w:jc w:val="left"/>
        <w:rPr>
          <w:rFonts w:ascii="Arial Narrow" w:hAnsi="Arial Narrow" w:cs="Arial"/>
          <w:b/>
          <w:bCs/>
          <w:color w:val="auto"/>
          <w:sz w:val="8"/>
          <w:szCs w:val="8"/>
          <w:lang w:eastAsia="pl-PL"/>
        </w:rPr>
      </w:pPr>
    </w:p>
    <w:p w14:paraId="45FF7022" w14:textId="31656EC8" w:rsidR="00000FDA" w:rsidRDefault="00D23554" w:rsidP="00000FDA">
      <w:pPr>
        <w:spacing w:after="0"/>
        <w:ind w:left="2157" w:hanging="1590"/>
        <w:jc w:val="left"/>
        <w:rPr>
          <w:rFonts w:ascii="Arial Narrow" w:hAnsi="Arial Narrow" w:cs="Arial"/>
          <w:b/>
          <w:bCs/>
          <w:color w:val="808080"/>
          <w:sz w:val="20"/>
          <w:szCs w:val="20"/>
          <w:lang w:eastAsia="pl-PL"/>
        </w:rPr>
      </w:pPr>
      <w:r>
        <w:rPr>
          <w:rFonts w:ascii="Arial Narrow" w:hAnsi="Arial Narrow" w:cs="Arial"/>
          <w:b/>
          <w:bCs/>
          <w:color w:val="auto"/>
          <w:sz w:val="20"/>
          <w:szCs w:val="20"/>
          <w:lang w:eastAsia="pl-PL"/>
        </w:rPr>
        <w:t>Temat:</w:t>
      </w:r>
      <w:r>
        <w:rPr>
          <w:rFonts w:ascii="Arial Narrow" w:hAnsi="Arial Narrow" w:cs="Arial"/>
          <w:b/>
          <w:bCs/>
          <w:color w:val="auto"/>
          <w:sz w:val="20"/>
          <w:szCs w:val="20"/>
          <w:lang w:eastAsia="pl-PL"/>
        </w:rPr>
        <w:tab/>
      </w:r>
      <w:r>
        <w:rPr>
          <w:rFonts w:ascii="Arial Narrow" w:hAnsi="Arial Narrow" w:cs="Arial"/>
          <w:b/>
          <w:bCs/>
          <w:color w:val="auto"/>
          <w:sz w:val="20"/>
          <w:szCs w:val="20"/>
          <w:lang w:eastAsia="pl-PL"/>
        </w:rPr>
        <w:tab/>
      </w:r>
      <w:r w:rsidR="000B5FFA" w:rsidRPr="000B5FFA">
        <w:rPr>
          <w:rFonts w:ascii="Arial Narrow" w:hAnsi="Arial Narrow" w:cs="Arial"/>
          <w:b/>
          <w:bCs/>
          <w:color w:val="808080"/>
          <w:sz w:val="20"/>
          <w:szCs w:val="20"/>
          <w:lang w:eastAsia="pl-PL"/>
        </w:rPr>
        <w:t>DRUGI ETAP BUDOWY CENTRUM KLINICZNO-DYDAKTYCZNEGO UNIWERSYTETU MEDYCZNEGO W ŁODZI WRAZ Z AKADEMICKIM OŚRODKIEM ONKOLOGICZNYM – ROZBUDOWA I PRZEBUDOWA BUDYNKÓW: A1, A2, WÓZKOWNI WRAZ Z ŁĄCZNIKIEM C8, BUDOWA: BUDYNKU RADIOTERAPII, PARKINGU WIELOPOZIOMOWEGO, ZIELONEJ PLATFORMY, LĄDOWISKA DLA ŚMIGŁOWCÓW ORAZ ZAGOSPODAROWANIE TERENU WRAZ Z NIEZBĘDNĄ INFRASTRUKTURĄ TECHNICZNĄ</w:t>
      </w:r>
    </w:p>
    <w:p w14:paraId="1B57B65D" w14:textId="77777777" w:rsidR="000B5FFA" w:rsidRDefault="000B5FFA" w:rsidP="00000FDA">
      <w:pPr>
        <w:spacing w:after="0"/>
        <w:ind w:left="2157" w:hanging="1590"/>
        <w:jc w:val="left"/>
        <w:rPr>
          <w:rFonts w:ascii="Arial Narrow" w:hAnsi="Arial Narrow" w:cs="Arial"/>
          <w:color w:val="808080"/>
          <w:sz w:val="8"/>
          <w:szCs w:val="8"/>
          <w:lang w:eastAsia="pl-PL"/>
        </w:rPr>
      </w:pPr>
    </w:p>
    <w:p w14:paraId="3F647A3B" w14:textId="77777777" w:rsidR="00D23554" w:rsidRDefault="00D23554" w:rsidP="00D23554">
      <w:pPr>
        <w:spacing w:after="0"/>
        <w:ind w:left="1560" w:hanging="993"/>
        <w:jc w:val="left"/>
        <w:rPr>
          <w:rFonts w:ascii="Arial Narrow" w:hAnsi="Arial Narrow" w:cs="Arial"/>
          <w:color w:val="7F7F7F" w:themeColor="text1" w:themeTint="80"/>
          <w:sz w:val="20"/>
          <w:szCs w:val="20"/>
          <w:lang w:eastAsia="pl-PL"/>
        </w:rPr>
      </w:pPr>
      <w:r>
        <w:rPr>
          <w:rFonts w:ascii="Arial Narrow" w:hAnsi="Arial Narrow" w:cs="Arial"/>
          <w:b/>
          <w:bCs/>
          <w:color w:val="auto"/>
          <w:sz w:val="20"/>
          <w:szCs w:val="20"/>
          <w:lang w:eastAsia="pl-PL"/>
        </w:rPr>
        <w:t>Adres:</w:t>
      </w:r>
      <w:r>
        <w:rPr>
          <w:rFonts w:ascii="Arial Narrow" w:hAnsi="Arial Narrow" w:cs="Arial"/>
          <w:color w:val="auto"/>
          <w:sz w:val="20"/>
          <w:szCs w:val="20"/>
          <w:lang w:eastAsia="pl-PL"/>
        </w:rPr>
        <w:tab/>
      </w:r>
      <w:r>
        <w:rPr>
          <w:rFonts w:ascii="Arial Narrow" w:hAnsi="Arial Narrow" w:cs="Arial"/>
          <w:color w:val="auto"/>
          <w:sz w:val="20"/>
          <w:szCs w:val="20"/>
          <w:lang w:eastAsia="pl-PL"/>
        </w:rPr>
        <w:tab/>
      </w:r>
      <w:r>
        <w:rPr>
          <w:rFonts w:ascii="Arial Narrow" w:hAnsi="Arial Narrow" w:cs="Arial"/>
          <w:color w:val="7F7F7F" w:themeColor="text1" w:themeTint="80"/>
          <w:sz w:val="20"/>
          <w:szCs w:val="20"/>
          <w:lang w:eastAsia="pl-PL"/>
        </w:rPr>
        <w:t>ul. Pomorska 251, 92-213 Łódź</w:t>
      </w:r>
    </w:p>
    <w:p w14:paraId="0CB1FACF" w14:textId="77777777" w:rsidR="00D23554" w:rsidRDefault="00D23554" w:rsidP="00D23554">
      <w:pPr>
        <w:spacing w:after="0"/>
        <w:ind w:left="1560" w:firstLine="600"/>
        <w:jc w:val="left"/>
        <w:rPr>
          <w:rFonts w:ascii="Arial Narrow" w:hAnsi="Arial Narrow" w:cs="Arial"/>
          <w:color w:val="7F7F7F" w:themeColor="text1" w:themeTint="80"/>
          <w:sz w:val="20"/>
          <w:szCs w:val="20"/>
          <w:lang w:eastAsia="pl-PL"/>
        </w:rPr>
      </w:pPr>
      <w:r>
        <w:rPr>
          <w:rFonts w:ascii="Arial Narrow" w:hAnsi="Arial Narrow" w:cs="Arial"/>
          <w:color w:val="7F7F7F" w:themeColor="text1" w:themeTint="80"/>
          <w:sz w:val="20"/>
          <w:szCs w:val="20"/>
          <w:lang w:eastAsia="pl-PL"/>
        </w:rPr>
        <w:t xml:space="preserve">dz. nr </w:t>
      </w:r>
      <w:proofErr w:type="spellStart"/>
      <w:r>
        <w:rPr>
          <w:rFonts w:ascii="Arial Narrow" w:hAnsi="Arial Narrow" w:cs="Arial"/>
          <w:color w:val="7F7F7F" w:themeColor="text1" w:themeTint="80"/>
          <w:sz w:val="20"/>
          <w:szCs w:val="20"/>
          <w:lang w:eastAsia="pl-PL"/>
        </w:rPr>
        <w:t>ewid</w:t>
      </w:r>
      <w:proofErr w:type="spellEnd"/>
      <w:r>
        <w:rPr>
          <w:rFonts w:ascii="Arial Narrow" w:hAnsi="Arial Narrow" w:cs="Arial"/>
          <w:color w:val="7F7F7F" w:themeColor="text1" w:themeTint="80"/>
          <w:sz w:val="20"/>
          <w:szCs w:val="20"/>
          <w:lang w:eastAsia="pl-PL"/>
        </w:rPr>
        <w:t xml:space="preserve">. 411, obręb 106106_9.0014, W-14, jedn. </w:t>
      </w:r>
      <w:proofErr w:type="spellStart"/>
      <w:r>
        <w:rPr>
          <w:rFonts w:ascii="Arial Narrow" w:hAnsi="Arial Narrow" w:cs="Arial"/>
          <w:color w:val="7F7F7F" w:themeColor="text1" w:themeTint="80"/>
          <w:sz w:val="20"/>
          <w:szCs w:val="20"/>
          <w:lang w:eastAsia="pl-PL"/>
        </w:rPr>
        <w:t>ewid</w:t>
      </w:r>
      <w:proofErr w:type="spellEnd"/>
      <w:r>
        <w:rPr>
          <w:rFonts w:ascii="Arial Narrow" w:hAnsi="Arial Narrow" w:cs="Arial"/>
          <w:color w:val="7F7F7F" w:themeColor="text1" w:themeTint="80"/>
          <w:sz w:val="20"/>
          <w:szCs w:val="20"/>
          <w:lang w:eastAsia="pl-PL"/>
        </w:rPr>
        <w:t>. ŁÓDŹ-WIDZEW</w:t>
      </w:r>
    </w:p>
    <w:p w14:paraId="22EF94B8" w14:textId="77777777" w:rsidR="00D23554" w:rsidRDefault="00D23554" w:rsidP="00D23554">
      <w:pPr>
        <w:spacing w:after="0"/>
        <w:ind w:left="1560" w:hanging="993"/>
        <w:jc w:val="left"/>
        <w:rPr>
          <w:rFonts w:ascii="Arial Narrow" w:hAnsi="Arial Narrow" w:cs="Arial"/>
          <w:color w:val="808080"/>
          <w:sz w:val="8"/>
          <w:szCs w:val="8"/>
          <w:lang w:eastAsia="pl-PL"/>
        </w:rPr>
      </w:pPr>
    </w:p>
    <w:p w14:paraId="5C290F30" w14:textId="77777777" w:rsidR="00D23554" w:rsidRDefault="00D23554" w:rsidP="00D23554">
      <w:pPr>
        <w:spacing w:after="0"/>
        <w:ind w:left="1560" w:hanging="993"/>
        <w:jc w:val="left"/>
        <w:rPr>
          <w:rFonts w:ascii="Arial Narrow" w:hAnsi="Arial Narrow" w:cs="Arial"/>
          <w:color w:val="auto"/>
          <w:sz w:val="20"/>
          <w:szCs w:val="20"/>
          <w:lang w:eastAsia="pl-PL"/>
        </w:rPr>
      </w:pPr>
      <w:r>
        <w:rPr>
          <w:rFonts w:ascii="Arial Narrow" w:hAnsi="Arial Narrow" w:cs="Arial"/>
          <w:b/>
          <w:bCs/>
          <w:color w:val="auto"/>
          <w:sz w:val="20"/>
          <w:szCs w:val="20"/>
          <w:lang w:eastAsia="pl-PL"/>
        </w:rPr>
        <w:t>Kat. obiektu:</w:t>
      </w:r>
      <w:r>
        <w:rPr>
          <w:rFonts w:ascii="Arial Narrow" w:hAnsi="Arial Narrow" w:cs="Arial"/>
          <w:b/>
          <w:bCs/>
          <w:color w:val="auto"/>
          <w:sz w:val="20"/>
          <w:szCs w:val="20"/>
          <w:lang w:eastAsia="pl-PL"/>
        </w:rPr>
        <w:tab/>
      </w:r>
      <w:r>
        <w:rPr>
          <w:rFonts w:ascii="Arial Narrow" w:hAnsi="Arial Narrow" w:cs="Arial"/>
          <w:bCs/>
          <w:color w:val="808080" w:themeColor="background1" w:themeShade="80"/>
          <w:sz w:val="20"/>
          <w:szCs w:val="20"/>
          <w:lang w:eastAsia="pl-PL"/>
        </w:rPr>
        <w:t>IX, XI</w:t>
      </w:r>
    </w:p>
    <w:p w14:paraId="2E38950E" w14:textId="77777777" w:rsidR="00D23554" w:rsidRDefault="00D23554" w:rsidP="00D23554">
      <w:pPr>
        <w:spacing w:after="0"/>
        <w:ind w:left="1560" w:hanging="993"/>
        <w:jc w:val="left"/>
        <w:rPr>
          <w:rFonts w:ascii="Arial Narrow" w:hAnsi="Arial Narrow" w:cs="Arial"/>
          <w:b/>
          <w:bCs/>
          <w:color w:val="auto"/>
          <w:sz w:val="8"/>
          <w:szCs w:val="8"/>
          <w:lang w:eastAsia="pl-PL"/>
        </w:rPr>
      </w:pPr>
    </w:p>
    <w:p w14:paraId="4BBB1426" w14:textId="7E9C3A78" w:rsidR="00D23554" w:rsidRDefault="00D23554" w:rsidP="00D23554">
      <w:pPr>
        <w:spacing w:after="0"/>
        <w:ind w:left="1560" w:hanging="993"/>
        <w:jc w:val="left"/>
        <w:rPr>
          <w:rFonts w:ascii="Arial Narrow" w:hAnsi="Arial Narrow" w:cs="Arial"/>
          <w:color w:val="auto"/>
          <w:sz w:val="20"/>
          <w:szCs w:val="20"/>
          <w:lang w:eastAsia="pl-PL"/>
        </w:rPr>
      </w:pPr>
      <w:r>
        <w:rPr>
          <w:rFonts w:ascii="Arial Narrow" w:hAnsi="Arial Narrow" w:cs="Arial"/>
          <w:b/>
          <w:bCs/>
          <w:color w:val="auto"/>
          <w:sz w:val="20"/>
          <w:szCs w:val="20"/>
          <w:lang w:eastAsia="pl-PL"/>
        </w:rPr>
        <w:t>Stadium:</w:t>
      </w:r>
      <w:r>
        <w:rPr>
          <w:rFonts w:ascii="Arial Narrow" w:hAnsi="Arial Narrow" w:cs="Arial"/>
          <w:b/>
          <w:bCs/>
          <w:color w:val="auto"/>
          <w:sz w:val="20"/>
          <w:szCs w:val="20"/>
          <w:lang w:eastAsia="pl-PL"/>
        </w:rPr>
        <w:tab/>
      </w:r>
      <w:r>
        <w:rPr>
          <w:rFonts w:ascii="Arial Narrow" w:hAnsi="Arial Narrow" w:cs="Arial"/>
          <w:b/>
          <w:bCs/>
          <w:color w:val="auto"/>
          <w:sz w:val="20"/>
          <w:szCs w:val="20"/>
          <w:lang w:eastAsia="pl-PL"/>
        </w:rPr>
        <w:tab/>
      </w:r>
      <w:r>
        <w:rPr>
          <w:rFonts w:ascii="Arial Narrow" w:hAnsi="Arial Narrow" w:cs="Arial"/>
          <w:color w:val="808080"/>
          <w:sz w:val="20"/>
          <w:szCs w:val="20"/>
          <w:lang w:eastAsia="pl-PL"/>
        </w:rPr>
        <w:t xml:space="preserve">PROJEKT </w:t>
      </w:r>
      <w:r w:rsidR="005C53D9">
        <w:rPr>
          <w:rFonts w:ascii="Arial Narrow" w:hAnsi="Arial Narrow" w:cs="Arial"/>
          <w:color w:val="808080"/>
          <w:sz w:val="20"/>
          <w:szCs w:val="20"/>
          <w:lang w:eastAsia="pl-PL"/>
        </w:rPr>
        <w:t>WYKONAWCZY</w:t>
      </w:r>
    </w:p>
    <w:p w14:paraId="6300DC61" w14:textId="77777777" w:rsidR="00D23554" w:rsidRDefault="00D23554" w:rsidP="00D23554">
      <w:pPr>
        <w:spacing w:after="0"/>
        <w:ind w:left="1560" w:hanging="993"/>
        <w:jc w:val="left"/>
        <w:rPr>
          <w:rFonts w:ascii="Arial Narrow" w:hAnsi="Arial Narrow" w:cs="Arial"/>
          <w:b/>
          <w:bCs/>
          <w:color w:val="auto"/>
          <w:sz w:val="8"/>
          <w:szCs w:val="8"/>
          <w:lang w:eastAsia="pl-PL"/>
        </w:rPr>
      </w:pPr>
    </w:p>
    <w:p w14:paraId="331368A1" w14:textId="77777777" w:rsidR="00D23554" w:rsidRDefault="00D23554" w:rsidP="00D23554">
      <w:pPr>
        <w:spacing w:after="0"/>
        <w:ind w:left="1560" w:hanging="993"/>
        <w:jc w:val="left"/>
        <w:rPr>
          <w:rFonts w:ascii="Arial Narrow" w:hAnsi="Arial Narrow" w:cs="Arial"/>
          <w:color w:val="auto"/>
          <w:sz w:val="20"/>
          <w:szCs w:val="20"/>
          <w:lang w:eastAsia="pl-PL"/>
        </w:rPr>
      </w:pPr>
      <w:r>
        <w:rPr>
          <w:rFonts w:ascii="Arial Narrow" w:hAnsi="Arial Narrow" w:cs="Arial"/>
          <w:b/>
          <w:bCs/>
          <w:color w:val="auto"/>
          <w:sz w:val="20"/>
          <w:szCs w:val="20"/>
          <w:lang w:eastAsia="pl-PL"/>
        </w:rPr>
        <w:t>Nr projektu:</w:t>
      </w:r>
      <w:r>
        <w:rPr>
          <w:rFonts w:ascii="Arial Narrow" w:hAnsi="Arial Narrow" w:cs="Arial"/>
          <w:b/>
          <w:bCs/>
          <w:color w:val="auto"/>
          <w:sz w:val="20"/>
          <w:szCs w:val="20"/>
          <w:lang w:eastAsia="pl-PL"/>
        </w:rPr>
        <w:tab/>
      </w:r>
      <w:r>
        <w:rPr>
          <w:rFonts w:ascii="Arial Narrow" w:hAnsi="Arial Narrow" w:cs="Arial"/>
          <w:b/>
          <w:bCs/>
          <w:color w:val="auto"/>
          <w:sz w:val="20"/>
          <w:szCs w:val="20"/>
          <w:lang w:eastAsia="pl-PL"/>
        </w:rPr>
        <w:tab/>
      </w:r>
      <w:proofErr w:type="spellStart"/>
      <w:r>
        <w:rPr>
          <w:rFonts w:ascii="Arial Narrow" w:hAnsi="Arial Narrow" w:cs="Arial"/>
          <w:color w:val="808080" w:themeColor="background1" w:themeShade="80"/>
          <w:sz w:val="20"/>
          <w:szCs w:val="20"/>
          <w:lang w:eastAsia="pl-PL"/>
        </w:rPr>
        <w:t>IBG</w:t>
      </w:r>
      <w:proofErr w:type="spellEnd"/>
      <w:r>
        <w:rPr>
          <w:rFonts w:ascii="Arial Narrow" w:hAnsi="Arial Narrow" w:cs="Arial"/>
          <w:color w:val="808080" w:themeColor="background1" w:themeShade="80"/>
          <w:sz w:val="20"/>
          <w:szCs w:val="20"/>
          <w:lang w:eastAsia="pl-PL"/>
        </w:rPr>
        <w:t>-P/240/18</w:t>
      </w:r>
    </w:p>
    <w:p w14:paraId="0AA1B7D7" w14:textId="77777777" w:rsidR="00D23554" w:rsidRDefault="00D23554" w:rsidP="00D23554">
      <w:pPr>
        <w:spacing w:after="0"/>
        <w:ind w:left="1560" w:hanging="993"/>
        <w:jc w:val="left"/>
        <w:rPr>
          <w:rFonts w:ascii="Arial Narrow" w:hAnsi="Arial Narrow" w:cs="Arial"/>
          <w:b/>
          <w:bCs/>
          <w:color w:val="auto"/>
          <w:sz w:val="8"/>
          <w:szCs w:val="8"/>
          <w:lang w:eastAsia="pl-PL"/>
        </w:rPr>
      </w:pPr>
    </w:p>
    <w:p w14:paraId="7916744A" w14:textId="0C45FF28" w:rsidR="00D23554" w:rsidRDefault="00D23554" w:rsidP="00D23554">
      <w:pPr>
        <w:spacing w:after="0"/>
        <w:ind w:left="1560" w:hanging="993"/>
        <w:jc w:val="left"/>
        <w:rPr>
          <w:rFonts w:ascii="Arial Narrow" w:hAnsi="Arial Narrow" w:cs="Arial"/>
          <w:color w:val="auto"/>
          <w:sz w:val="20"/>
          <w:szCs w:val="20"/>
          <w:lang w:eastAsia="pl-PL"/>
        </w:rPr>
      </w:pPr>
      <w:r>
        <w:rPr>
          <w:rFonts w:ascii="Arial Narrow" w:hAnsi="Arial Narrow" w:cs="Arial"/>
          <w:b/>
          <w:bCs/>
          <w:color w:val="auto"/>
          <w:sz w:val="20"/>
          <w:szCs w:val="20"/>
          <w:lang w:eastAsia="pl-PL"/>
        </w:rPr>
        <w:t>Tom:</w:t>
      </w:r>
      <w:r>
        <w:rPr>
          <w:rFonts w:ascii="Arial Narrow" w:hAnsi="Arial Narrow" w:cs="Arial"/>
          <w:b/>
          <w:bCs/>
          <w:color w:val="auto"/>
          <w:sz w:val="20"/>
          <w:szCs w:val="20"/>
          <w:lang w:eastAsia="pl-PL"/>
        </w:rPr>
        <w:tab/>
      </w:r>
      <w:r>
        <w:rPr>
          <w:rFonts w:ascii="Arial Narrow" w:hAnsi="Arial Narrow" w:cs="Arial"/>
          <w:b/>
          <w:bCs/>
          <w:color w:val="auto"/>
          <w:sz w:val="20"/>
          <w:szCs w:val="20"/>
          <w:lang w:eastAsia="pl-PL"/>
        </w:rPr>
        <w:tab/>
      </w:r>
      <w:r>
        <w:rPr>
          <w:rFonts w:ascii="Arial Narrow" w:hAnsi="Arial Narrow" w:cs="Arial"/>
          <w:b/>
          <w:color w:val="808080"/>
          <w:sz w:val="20"/>
          <w:szCs w:val="20"/>
          <w:lang w:eastAsia="pl-PL"/>
        </w:rPr>
        <w:t xml:space="preserve">III – PROJEKT </w:t>
      </w:r>
      <w:r w:rsidR="003A3585">
        <w:rPr>
          <w:rFonts w:ascii="Arial Narrow" w:hAnsi="Arial Narrow" w:cs="Arial"/>
          <w:b/>
          <w:color w:val="808080"/>
          <w:sz w:val="20"/>
          <w:szCs w:val="20"/>
          <w:lang w:eastAsia="pl-PL"/>
        </w:rPr>
        <w:t>WYKONAWCZY</w:t>
      </w:r>
      <w:r>
        <w:rPr>
          <w:rFonts w:ascii="Arial Narrow" w:hAnsi="Arial Narrow" w:cs="Arial"/>
          <w:b/>
          <w:color w:val="808080"/>
          <w:sz w:val="20"/>
          <w:szCs w:val="20"/>
          <w:lang w:eastAsia="pl-PL"/>
        </w:rPr>
        <w:t xml:space="preserve"> – BUDYNEK RADIOTERAPII</w:t>
      </w:r>
    </w:p>
    <w:p w14:paraId="6D783C22" w14:textId="77777777" w:rsidR="00D23554" w:rsidRDefault="00D23554" w:rsidP="00D23554">
      <w:pPr>
        <w:spacing w:after="0"/>
        <w:ind w:left="1560" w:hanging="993"/>
        <w:jc w:val="left"/>
        <w:rPr>
          <w:rFonts w:ascii="Arial Narrow" w:hAnsi="Arial Narrow" w:cs="Arial"/>
          <w:b/>
          <w:bCs/>
          <w:color w:val="auto"/>
          <w:sz w:val="8"/>
          <w:szCs w:val="8"/>
          <w:lang w:eastAsia="pl-PL"/>
        </w:rPr>
      </w:pPr>
    </w:p>
    <w:p w14:paraId="38A7CAEE" w14:textId="77777777" w:rsidR="00D23554" w:rsidRDefault="00D23554" w:rsidP="00D23554">
      <w:pPr>
        <w:spacing w:after="0"/>
        <w:ind w:left="1560" w:hanging="993"/>
        <w:jc w:val="left"/>
        <w:rPr>
          <w:rFonts w:ascii="Arial Narrow" w:hAnsi="Arial Narrow" w:cs="Arial"/>
          <w:color w:val="auto"/>
          <w:sz w:val="20"/>
          <w:szCs w:val="20"/>
          <w:lang w:eastAsia="pl-PL"/>
        </w:rPr>
      </w:pPr>
      <w:r>
        <w:rPr>
          <w:rFonts w:ascii="Arial Narrow" w:hAnsi="Arial Narrow" w:cs="Arial"/>
          <w:b/>
          <w:bCs/>
          <w:color w:val="auto"/>
          <w:sz w:val="20"/>
          <w:szCs w:val="20"/>
          <w:lang w:eastAsia="pl-PL"/>
        </w:rPr>
        <w:t>Część/Branża:</w:t>
      </w:r>
      <w:r>
        <w:rPr>
          <w:rFonts w:ascii="Arial Narrow" w:hAnsi="Arial Narrow" w:cs="Arial"/>
          <w:b/>
          <w:bCs/>
          <w:color w:val="auto"/>
          <w:sz w:val="20"/>
          <w:szCs w:val="20"/>
          <w:lang w:eastAsia="pl-PL"/>
        </w:rPr>
        <w:tab/>
      </w:r>
      <w:r>
        <w:rPr>
          <w:rFonts w:ascii="Arial Narrow" w:hAnsi="Arial Narrow" w:cs="Arial"/>
          <w:color w:val="808080"/>
          <w:sz w:val="20"/>
          <w:szCs w:val="20"/>
          <w:lang w:eastAsia="pl-PL"/>
        </w:rPr>
        <w:t>I – ARCHITEKTURA</w:t>
      </w:r>
    </w:p>
    <w:p w14:paraId="1820D991" w14:textId="77777777" w:rsidR="00D23554" w:rsidRDefault="00D23554" w:rsidP="00D23554">
      <w:pPr>
        <w:spacing w:after="0"/>
        <w:ind w:left="1560" w:hanging="993"/>
        <w:jc w:val="left"/>
        <w:rPr>
          <w:rFonts w:ascii="Arial Narrow" w:hAnsi="Arial Narrow" w:cs="Arial"/>
          <w:b/>
          <w:bCs/>
          <w:color w:val="auto"/>
          <w:sz w:val="8"/>
          <w:szCs w:val="8"/>
          <w:lang w:eastAsia="pl-PL"/>
        </w:rPr>
      </w:pPr>
    </w:p>
    <w:p w14:paraId="3F473FA1" w14:textId="77777777" w:rsidR="00D23554" w:rsidRDefault="00D23554" w:rsidP="00D23554">
      <w:pPr>
        <w:spacing w:after="0"/>
        <w:ind w:left="1560" w:hanging="993"/>
        <w:jc w:val="left"/>
        <w:rPr>
          <w:rFonts w:ascii="Arial Narrow" w:hAnsi="Arial Narrow" w:cs="Arial"/>
          <w:color w:val="auto"/>
          <w:sz w:val="22"/>
          <w:szCs w:val="22"/>
          <w:lang w:eastAsia="pl-PL"/>
        </w:rPr>
      </w:pPr>
      <w:r>
        <w:rPr>
          <w:rFonts w:ascii="Arial Narrow" w:hAnsi="Arial Narrow" w:cs="Arial"/>
          <w:b/>
          <w:bCs/>
          <w:color w:val="auto"/>
          <w:sz w:val="20"/>
          <w:szCs w:val="20"/>
          <w:lang w:eastAsia="pl-PL"/>
        </w:rPr>
        <w:t>Projektanci:</w:t>
      </w:r>
      <w:r>
        <w:rPr>
          <w:rFonts w:ascii="Arial Narrow" w:hAnsi="Arial Narrow" w:cs="Arial"/>
          <w:b/>
          <w:bCs/>
          <w:color w:val="auto"/>
          <w:sz w:val="20"/>
          <w:szCs w:val="20"/>
          <w:lang w:eastAsia="pl-PL"/>
        </w:rPr>
        <w:tab/>
      </w:r>
      <w:r>
        <w:rPr>
          <w:rFonts w:ascii="Arial Narrow" w:hAnsi="Arial Narrow" w:cs="Arial"/>
          <w:b/>
          <w:bCs/>
          <w:color w:val="auto"/>
          <w:sz w:val="20"/>
          <w:szCs w:val="20"/>
          <w:lang w:eastAsia="pl-PL"/>
        </w:rPr>
        <w:tab/>
      </w:r>
      <w:r>
        <w:rPr>
          <w:rFonts w:ascii="Arial Narrow" w:hAnsi="Arial Narrow" w:cs="Arial"/>
          <w:color w:val="808080"/>
          <w:sz w:val="20"/>
          <w:szCs w:val="20"/>
          <w:lang w:eastAsia="pl-PL"/>
        </w:rPr>
        <w:t>mgr inż. arch. Jan Stańczak</w:t>
      </w:r>
    </w:p>
    <w:p w14:paraId="2B60E6EB" w14:textId="77777777" w:rsidR="00D23554" w:rsidRDefault="00D23554" w:rsidP="00D23554">
      <w:pPr>
        <w:spacing w:after="0"/>
        <w:ind w:left="1560" w:firstLine="600"/>
        <w:jc w:val="left"/>
        <w:rPr>
          <w:rFonts w:ascii="Arial Narrow" w:hAnsi="Arial Narrow" w:cs="Arial"/>
          <w:color w:val="auto"/>
          <w:sz w:val="18"/>
          <w:szCs w:val="18"/>
          <w:lang w:eastAsia="pl-PL"/>
        </w:rPr>
      </w:pPr>
      <w:proofErr w:type="spellStart"/>
      <w:r>
        <w:rPr>
          <w:rFonts w:ascii="Arial Narrow" w:hAnsi="Arial Narrow" w:cs="Arial"/>
          <w:color w:val="808080"/>
          <w:sz w:val="18"/>
          <w:szCs w:val="18"/>
          <w:lang w:eastAsia="pl-PL"/>
        </w:rPr>
        <w:t>upr</w:t>
      </w:r>
      <w:proofErr w:type="spellEnd"/>
      <w:r>
        <w:rPr>
          <w:rFonts w:ascii="Arial Narrow" w:hAnsi="Arial Narrow" w:cs="Arial"/>
          <w:color w:val="808080"/>
          <w:sz w:val="18"/>
          <w:szCs w:val="18"/>
          <w:lang w:eastAsia="pl-PL"/>
        </w:rPr>
        <w:t>. nr 3350/Gd/88</w:t>
      </w:r>
    </w:p>
    <w:p w14:paraId="3F87A0A2" w14:textId="77777777" w:rsidR="00D23554" w:rsidRDefault="00D23554" w:rsidP="00D23554">
      <w:pPr>
        <w:spacing w:after="0"/>
        <w:ind w:left="1560" w:firstLine="600"/>
        <w:jc w:val="left"/>
        <w:rPr>
          <w:rFonts w:ascii="Arial Narrow" w:hAnsi="Arial Narrow" w:cs="Arial"/>
          <w:color w:val="auto"/>
          <w:sz w:val="18"/>
          <w:szCs w:val="18"/>
          <w:lang w:eastAsia="pl-PL"/>
        </w:rPr>
      </w:pPr>
      <w:r>
        <w:rPr>
          <w:rFonts w:ascii="Arial Narrow" w:hAnsi="Arial Narrow" w:cs="Arial"/>
          <w:color w:val="808080"/>
          <w:sz w:val="18"/>
          <w:szCs w:val="18"/>
          <w:lang w:eastAsia="pl-PL"/>
        </w:rPr>
        <w:t xml:space="preserve">do wykonywania samodzielnej </w:t>
      </w:r>
      <w:proofErr w:type="spellStart"/>
      <w:r>
        <w:rPr>
          <w:rFonts w:ascii="Arial Narrow" w:hAnsi="Arial Narrow" w:cs="Arial"/>
          <w:color w:val="808080"/>
          <w:sz w:val="18"/>
          <w:szCs w:val="18"/>
          <w:lang w:eastAsia="pl-PL"/>
        </w:rPr>
        <w:t>fun</w:t>
      </w:r>
      <w:proofErr w:type="spellEnd"/>
      <w:r>
        <w:rPr>
          <w:rFonts w:ascii="Arial Narrow" w:hAnsi="Arial Narrow" w:cs="Arial"/>
          <w:color w:val="808080"/>
          <w:sz w:val="18"/>
          <w:szCs w:val="18"/>
          <w:lang w:eastAsia="pl-PL"/>
        </w:rPr>
        <w:t>. proj., kierownika budowy i robót w spec. architektonicznej</w:t>
      </w:r>
    </w:p>
    <w:p w14:paraId="512A49D5" w14:textId="77777777" w:rsidR="00D23554" w:rsidRDefault="00D23554" w:rsidP="00D23554">
      <w:pPr>
        <w:spacing w:after="0"/>
        <w:ind w:left="1560" w:hanging="993"/>
        <w:jc w:val="left"/>
        <w:rPr>
          <w:rFonts w:ascii="Arial Narrow" w:hAnsi="Arial Narrow" w:cs="Arial"/>
          <w:color w:val="808080"/>
          <w:sz w:val="8"/>
          <w:szCs w:val="8"/>
          <w:lang w:eastAsia="pl-PL"/>
        </w:rPr>
      </w:pPr>
    </w:p>
    <w:p w14:paraId="5E5F4831" w14:textId="77777777" w:rsidR="00D23554" w:rsidRDefault="00D23554" w:rsidP="00D23554">
      <w:pPr>
        <w:spacing w:after="0"/>
        <w:ind w:left="1560" w:firstLine="600"/>
        <w:jc w:val="left"/>
        <w:rPr>
          <w:rFonts w:ascii="Arial Narrow" w:hAnsi="Arial Narrow" w:cs="Arial"/>
          <w:color w:val="auto"/>
          <w:sz w:val="20"/>
          <w:szCs w:val="20"/>
          <w:lang w:eastAsia="pl-PL"/>
        </w:rPr>
      </w:pPr>
      <w:r>
        <w:rPr>
          <w:rFonts w:ascii="Arial Narrow" w:hAnsi="Arial Narrow" w:cs="Arial"/>
          <w:color w:val="808080"/>
          <w:sz w:val="20"/>
          <w:szCs w:val="20"/>
          <w:lang w:eastAsia="pl-PL"/>
        </w:rPr>
        <w:t>mgr inż. arch. Jakub Grzesiak</w:t>
      </w:r>
    </w:p>
    <w:p w14:paraId="08617B83" w14:textId="77777777" w:rsidR="00D23554" w:rsidRDefault="00D23554" w:rsidP="00D23554">
      <w:pPr>
        <w:spacing w:after="0"/>
        <w:ind w:left="1560" w:firstLine="600"/>
        <w:jc w:val="left"/>
        <w:rPr>
          <w:rFonts w:ascii="Arial Narrow" w:hAnsi="Arial Narrow" w:cs="Arial"/>
          <w:color w:val="auto"/>
          <w:sz w:val="18"/>
          <w:szCs w:val="18"/>
          <w:lang w:eastAsia="pl-PL"/>
        </w:rPr>
      </w:pPr>
      <w:proofErr w:type="spellStart"/>
      <w:r>
        <w:rPr>
          <w:rFonts w:ascii="Arial Narrow" w:hAnsi="Arial Narrow" w:cs="Arial"/>
          <w:color w:val="808080"/>
          <w:sz w:val="18"/>
          <w:szCs w:val="18"/>
          <w:lang w:eastAsia="pl-PL"/>
        </w:rPr>
        <w:t>upr</w:t>
      </w:r>
      <w:proofErr w:type="spellEnd"/>
      <w:r>
        <w:rPr>
          <w:rFonts w:ascii="Arial Narrow" w:hAnsi="Arial Narrow" w:cs="Arial"/>
          <w:color w:val="808080"/>
          <w:sz w:val="18"/>
          <w:szCs w:val="18"/>
          <w:lang w:eastAsia="pl-PL"/>
        </w:rPr>
        <w:t>. nr 19/</w:t>
      </w:r>
      <w:proofErr w:type="spellStart"/>
      <w:r>
        <w:rPr>
          <w:rFonts w:ascii="Arial Narrow" w:hAnsi="Arial Narrow" w:cs="Arial"/>
          <w:color w:val="808080"/>
          <w:sz w:val="18"/>
          <w:szCs w:val="18"/>
          <w:lang w:eastAsia="pl-PL"/>
        </w:rPr>
        <w:t>WMOKK</w:t>
      </w:r>
      <w:proofErr w:type="spellEnd"/>
      <w:r>
        <w:rPr>
          <w:rFonts w:ascii="Arial Narrow" w:hAnsi="Arial Narrow" w:cs="Arial"/>
          <w:color w:val="808080"/>
          <w:sz w:val="18"/>
          <w:szCs w:val="18"/>
          <w:lang w:eastAsia="pl-PL"/>
        </w:rPr>
        <w:t>/2017</w:t>
      </w:r>
    </w:p>
    <w:p w14:paraId="1ECBFFCC" w14:textId="77777777" w:rsidR="00D23554" w:rsidRDefault="00D23554" w:rsidP="00D23554">
      <w:pPr>
        <w:spacing w:after="0"/>
        <w:ind w:left="1560" w:firstLine="600"/>
        <w:jc w:val="left"/>
        <w:rPr>
          <w:rFonts w:ascii="Arial Narrow" w:hAnsi="Arial Narrow" w:cs="Arial"/>
          <w:color w:val="auto"/>
          <w:sz w:val="18"/>
          <w:szCs w:val="18"/>
          <w:lang w:eastAsia="pl-PL"/>
        </w:rPr>
      </w:pPr>
      <w:r>
        <w:rPr>
          <w:rFonts w:ascii="Arial Narrow" w:hAnsi="Arial Narrow" w:cs="Arial"/>
          <w:color w:val="808080"/>
          <w:sz w:val="18"/>
          <w:szCs w:val="18"/>
          <w:lang w:eastAsia="pl-PL"/>
        </w:rPr>
        <w:t>w specjalności architektonicznej do projektowania bez ograniczeń</w:t>
      </w:r>
    </w:p>
    <w:p w14:paraId="1320F939" w14:textId="77777777" w:rsidR="00D23554" w:rsidRDefault="00D23554" w:rsidP="00D23554">
      <w:pPr>
        <w:spacing w:after="0"/>
        <w:ind w:left="1560" w:hanging="993"/>
        <w:jc w:val="left"/>
        <w:rPr>
          <w:rFonts w:ascii="Arial Narrow" w:hAnsi="Arial Narrow" w:cs="Arial"/>
          <w:color w:val="808080"/>
          <w:sz w:val="8"/>
          <w:szCs w:val="8"/>
          <w:lang w:eastAsia="pl-PL"/>
        </w:rPr>
      </w:pPr>
    </w:p>
    <w:p w14:paraId="7305B773" w14:textId="77777777" w:rsidR="00D23554" w:rsidRDefault="00D23554" w:rsidP="00D23554">
      <w:pPr>
        <w:spacing w:after="0"/>
        <w:ind w:left="1560" w:firstLine="600"/>
        <w:jc w:val="left"/>
        <w:rPr>
          <w:rFonts w:ascii="Arial Narrow" w:hAnsi="Arial Narrow" w:cs="Arial"/>
          <w:color w:val="auto"/>
          <w:sz w:val="20"/>
          <w:szCs w:val="20"/>
          <w:lang w:eastAsia="pl-PL"/>
        </w:rPr>
      </w:pPr>
      <w:r>
        <w:rPr>
          <w:rFonts w:ascii="Arial Narrow" w:hAnsi="Arial Narrow" w:cs="Arial"/>
          <w:color w:val="808080"/>
          <w:sz w:val="20"/>
          <w:szCs w:val="20"/>
          <w:lang w:eastAsia="pl-PL"/>
        </w:rPr>
        <w:t>mgr inż. arch. Maciej Bocheński</w:t>
      </w:r>
    </w:p>
    <w:p w14:paraId="3D5BBC60" w14:textId="77777777" w:rsidR="00D23554" w:rsidRDefault="00D23554" w:rsidP="00D23554">
      <w:pPr>
        <w:spacing w:after="0"/>
        <w:ind w:left="1560" w:firstLine="600"/>
        <w:jc w:val="left"/>
        <w:rPr>
          <w:rFonts w:ascii="Arial Narrow" w:hAnsi="Arial Narrow" w:cs="Arial"/>
          <w:color w:val="auto"/>
          <w:sz w:val="18"/>
          <w:szCs w:val="18"/>
          <w:lang w:eastAsia="pl-PL"/>
        </w:rPr>
      </w:pPr>
      <w:proofErr w:type="spellStart"/>
      <w:r>
        <w:rPr>
          <w:rFonts w:ascii="Arial Narrow" w:hAnsi="Arial Narrow" w:cs="Arial"/>
          <w:color w:val="808080"/>
          <w:sz w:val="18"/>
          <w:szCs w:val="18"/>
          <w:lang w:eastAsia="pl-PL"/>
        </w:rPr>
        <w:t>upr</w:t>
      </w:r>
      <w:proofErr w:type="spellEnd"/>
      <w:r>
        <w:rPr>
          <w:rFonts w:ascii="Arial Narrow" w:hAnsi="Arial Narrow" w:cs="Arial"/>
          <w:color w:val="808080"/>
          <w:sz w:val="18"/>
          <w:szCs w:val="18"/>
          <w:lang w:eastAsia="pl-PL"/>
        </w:rPr>
        <w:t>. nr PO/KK/154/2007</w:t>
      </w:r>
    </w:p>
    <w:p w14:paraId="0356839F" w14:textId="77777777" w:rsidR="00D23554" w:rsidRDefault="00D23554" w:rsidP="00D23554">
      <w:pPr>
        <w:spacing w:after="0"/>
        <w:ind w:left="1560" w:firstLine="600"/>
        <w:jc w:val="left"/>
        <w:rPr>
          <w:rFonts w:ascii="Arial Narrow" w:hAnsi="Arial Narrow" w:cs="Arial"/>
          <w:color w:val="auto"/>
          <w:sz w:val="18"/>
          <w:szCs w:val="18"/>
          <w:lang w:eastAsia="pl-PL"/>
        </w:rPr>
      </w:pPr>
      <w:r>
        <w:rPr>
          <w:rFonts w:ascii="Arial Narrow" w:hAnsi="Arial Narrow" w:cs="Arial"/>
          <w:color w:val="808080"/>
          <w:sz w:val="18"/>
          <w:szCs w:val="18"/>
          <w:lang w:eastAsia="pl-PL"/>
        </w:rPr>
        <w:t>w specjalności architektonicznej do projektowania bez ograniczeń</w:t>
      </w:r>
    </w:p>
    <w:p w14:paraId="29042EF3" w14:textId="77777777" w:rsidR="00D23554" w:rsidRDefault="00D23554" w:rsidP="00D23554">
      <w:pPr>
        <w:spacing w:after="0"/>
        <w:ind w:left="1560" w:hanging="993"/>
        <w:jc w:val="left"/>
        <w:rPr>
          <w:rFonts w:ascii="Arial Narrow" w:hAnsi="Arial Narrow" w:cs="Arial"/>
          <w:b/>
          <w:bCs/>
          <w:color w:val="auto"/>
          <w:sz w:val="8"/>
          <w:szCs w:val="8"/>
          <w:lang w:eastAsia="pl-PL"/>
        </w:rPr>
      </w:pPr>
    </w:p>
    <w:p w14:paraId="2089DEFF" w14:textId="77777777" w:rsidR="00D23554" w:rsidRDefault="00D23554" w:rsidP="00D23554">
      <w:pPr>
        <w:spacing w:after="0"/>
        <w:ind w:left="1560" w:hanging="993"/>
        <w:jc w:val="left"/>
        <w:rPr>
          <w:rFonts w:ascii="Arial Narrow" w:hAnsi="Arial Narrow" w:cs="Arial"/>
          <w:color w:val="auto"/>
          <w:sz w:val="20"/>
          <w:szCs w:val="20"/>
          <w:lang w:eastAsia="pl-PL"/>
        </w:rPr>
      </w:pPr>
      <w:r>
        <w:rPr>
          <w:rFonts w:ascii="Arial Narrow" w:hAnsi="Arial Narrow" w:cs="Arial"/>
          <w:b/>
          <w:bCs/>
          <w:color w:val="auto"/>
          <w:sz w:val="20"/>
          <w:szCs w:val="20"/>
          <w:lang w:eastAsia="pl-PL"/>
        </w:rPr>
        <w:t>Sprawdzający:</w:t>
      </w:r>
      <w:r>
        <w:rPr>
          <w:rFonts w:ascii="Arial Narrow" w:hAnsi="Arial Narrow" w:cs="Arial"/>
          <w:b/>
          <w:bCs/>
          <w:color w:val="auto"/>
          <w:sz w:val="20"/>
          <w:szCs w:val="20"/>
          <w:lang w:eastAsia="pl-PL"/>
        </w:rPr>
        <w:tab/>
      </w:r>
      <w:r>
        <w:rPr>
          <w:rFonts w:ascii="Arial Narrow" w:hAnsi="Arial Narrow" w:cs="Arial"/>
          <w:color w:val="808080"/>
          <w:sz w:val="20"/>
          <w:szCs w:val="20"/>
          <w:lang w:eastAsia="pl-PL"/>
        </w:rPr>
        <w:t xml:space="preserve">mgr inż. arch. Karolina </w:t>
      </w:r>
      <w:proofErr w:type="spellStart"/>
      <w:r>
        <w:rPr>
          <w:rFonts w:ascii="Arial Narrow" w:hAnsi="Arial Narrow" w:cs="Arial"/>
          <w:color w:val="808080"/>
          <w:sz w:val="20"/>
          <w:szCs w:val="20"/>
          <w:lang w:eastAsia="pl-PL"/>
        </w:rPr>
        <w:t>Dambek</w:t>
      </w:r>
      <w:proofErr w:type="spellEnd"/>
    </w:p>
    <w:p w14:paraId="643C9162" w14:textId="77777777" w:rsidR="00D23554" w:rsidRDefault="00D23554" w:rsidP="00D23554">
      <w:pPr>
        <w:spacing w:after="0"/>
        <w:ind w:left="1560" w:firstLine="600"/>
        <w:jc w:val="left"/>
        <w:rPr>
          <w:rFonts w:ascii="Arial Narrow" w:hAnsi="Arial Narrow" w:cs="Arial"/>
          <w:color w:val="auto"/>
          <w:sz w:val="18"/>
          <w:szCs w:val="18"/>
          <w:lang w:eastAsia="pl-PL"/>
        </w:rPr>
      </w:pPr>
      <w:proofErr w:type="spellStart"/>
      <w:r>
        <w:rPr>
          <w:rFonts w:ascii="Arial Narrow" w:hAnsi="Arial Narrow" w:cs="Arial"/>
          <w:color w:val="808080"/>
          <w:sz w:val="18"/>
          <w:szCs w:val="18"/>
          <w:lang w:eastAsia="pl-PL"/>
        </w:rPr>
        <w:t>upr</w:t>
      </w:r>
      <w:proofErr w:type="spellEnd"/>
      <w:r>
        <w:rPr>
          <w:rFonts w:ascii="Arial Narrow" w:hAnsi="Arial Narrow" w:cs="Arial"/>
          <w:color w:val="808080"/>
          <w:sz w:val="18"/>
          <w:szCs w:val="18"/>
          <w:lang w:eastAsia="pl-PL"/>
        </w:rPr>
        <w:t>. nr PO/KK/156/2007</w:t>
      </w:r>
    </w:p>
    <w:p w14:paraId="02A25803" w14:textId="77777777" w:rsidR="00D23554" w:rsidRDefault="00D23554" w:rsidP="00D23554">
      <w:pPr>
        <w:spacing w:after="0"/>
        <w:ind w:left="1560" w:firstLine="600"/>
        <w:jc w:val="left"/>
        <w:rPr>
          <w:rFonts w:ascii="Arial Narrow" w:hAnsi="Arial Narrow" w:cs="Arial"/>
          <w:color w:val="auto"/>
          <w:sz w:val="18"/>
          <w:szCs w:val="18"/>
          <w:lang w:eastAsia="pl-PL"/>
        </w:rPr>
      </w:pPr>
      <w:r>
        <w:rPr>
          <w:rFonts w:ascii="Arial Narrow" w:hAnsi="Arial Narrow" w:cs="Arial"/>
          <w:color w:val="808080"/>
          <w:sz w:val="18"/>
          <w:szCs w:val="18"/>
          <w:lang w:eastAsia="pl-PL"/>
        </w:rPr>
        <w:t>w specjalności architektonicznej do projektowania bez ograniczeń</w:t>
      </w:r>
    </w:p>
    <w:p w14:paraId="291724C9" w14:textId="77777777" w:rsidR="00D23554" w:rsidRDefault="00D23554" w:rsidP="00D23554">
      <w:pPr>
        <w:spacing w:after="0"/>
        <w:ind w:left="1560" w:hanging="993"/>
        <w:jc w:val="left"/>
        <w:rPr>
          <w:rFonts w:ascii="Arial Narrow" w:hAnsi="Arial Narrow" w:cs="Arial"/>
          <w:color w:val="808080"/>
          <w:sz w:val="8"/>
          <w:szCs w:val="8"/>
          <w:lang w:eastAsia="pl-PL"/>
        </w:rPr>
      </w:pPr>
    </w:p>
    <w:p w14:paraId="77EB079D" w14:textId="77777777" w:rsidR="00D23554" w:rsidRDefault="00D23554" w:rsidP="00D23554">
      <w:pPr>
        <w:spacing w:after="0"/>
        <w:ind w:left="1560" w:firstLine="600"/>
        <w:jc w:val="left"/>
        <w:rPr>
          <w:rFonts w:ascii="Arial Narrow" w:hAnsi="Arial Narrow" w:cs="Arial"/>
          <w:color w:val="auto"/>
          <w:sz w:val="20"/>
          <w:szCs w:val="20"/>
          <w:lang w:eastAsia="pl-PL"/>
        </w:rPr>
      </w:pPr>
      <w:r>
        <w:rPr>
          <w:rFonts w:ascii="Arial Narrow" w:hAnsi="Arial Narrow" w:cs="Arial"/>
          <w:color w:val="808080"/>
          <w:sz w:val="20"/>
          <w:szCs w:val="20"/>
          <w:lang w:eastAsia="pl-PL"/>
        </w:rPr>
        <w:t>mgr inż. arch. Karolina Kamińska</w:t>
      </w:r>
    </w:p>
    <w:p w14:paraId="0E9005A7" w14:textId="77777777" w:rsidR="00D23554" w:rsidRDefault="00D23554" w:rsidP="00D23554">
      <w:pPr>
        <w:spacing w:after="0"/>
        <w:ind w:left="1560" w:firstLine="600"/>
        <w:jc w:val="left"/>
        <w:rPr>
          <w:rFonts w:ascii="Arial Narrow" w:hAnsi="Arial Narrow" w:cs="Arial"/>
          <w:color w:val="auto"/>
          <w:sz w:val="18"/>
          <w:szCs w:val="18"/>
          <w:lang w:eastAsia="pl-PL"/>
        </w:rPr>
      </w:pPr>
      <w:proofErr w:type="spellStart"/>
      <w:r>
        <w:rPr>
          <w:rFonts w:ascii="Arial Narrow" w:hAnsi="Arial Narrow" w:cs="Arial"/>
          <w:color w:val="808080"/>
          <w:sz w:val="18"/>
          <w:szCs w:val="18"/>
          <w:lang w:eastAsia="pl-PL"/>
        </w:rPr>
        <w:t>upr</w:t>
      </w:r>
      <w:proofErr w:type="spellEnd"/>
      <w:r>
        <w:rPr>
          <w:rFonts w:ascii="Arial Narrow" w:hAnsi="Arial Narrow" w:cs="Arial"/>
          <w:color w:val="808080"/>
          <w:sz w:val="18"/>
          <w:szCs w:val="18"/>
          <w:lang w:eastAsia="pl-PL"/>
        </w:rPr>
        <w:t>. nr 12/</w:t>
      </w:r>
      <w:proofErr w:type="spellStart"/>
      <w:r>
        <w:rPr>
          <w:rFonts w:ascii="Arial Narrow" w:hAnsi="Arial Narrow" w:cs="Arial"/>
          <w:color w:val="808080"/>
          <w:sz w:val="18"/>
          <w:szCs w:val="18"/>
          <w:lang w:eastAsia="pl-PL"/>
        </w:rPr>
        <w:t>KPOKK</w:t>
      </w:r>
      <w:proofErr w:type="spellEnd"/>
      <w:r>
        <w:rPr>
          <w:rFonts w:ascii="Arial Narrow" w:hAnsi="Arial Narrow" w:cs="Arial"/>
          <w:color w:val="808080"/>
          <w:sz w:val="18"/>
          <w:szCs w:val="18"/>
          <w:lang w:eastAsia="pl-PL"/>
        </w:rPr>
        <w:t>/2018</w:t>
      </w:r>
    </w:p>
    <w:p w14:paraId="463595A2" w14:textId="77777777" w:rsidR="00D23554" w:rsidRDefault="00D23554" w:rsidP="00D23554">
      <w:pPr>
        <w:spacing w:after="0"/>
        <w:ind w:left="1560" w:firstLine="600"/>
        <w:jc w:val="left"/>
        <w:rPr>
          <w:rFonts w:ascii="Arial Narrow" w:hAnsi="Arial Narrow" w:cs="Arial"/>
          <w:color w:val="auto"/>
          <w:sz w:val="18"/>
          <w:szCs w:val="18"/>
          <w:lang w:eastAsia="pl-PL"/>
        </w:rPr>
      </w:pPr>
      <w:r>
        <w:rPr>
          <w:rFonts w:ascii="Arial Narrow" w:hAnsi="Arial Narrow" w:cs="Arial"/>
          <w:color w:val="808080"/>
          <w:sz w:val="18"/>
          <w:szCs w:val="18"/>
          <w:lang w:eastAsia="pl-PL"/>
        </w:rPr>
        <w:t>w specjalności architektonicznej do projektowania bez ograniczeń</w:t>
      </w:r>
    </w:p>
    <w:p w14:paraId="4400776C" w14:textId="77777777" w:rsidR="009071B5" w:rsidRDefault="009071B5" w:rsidP="0026645D">
      <w:pPr>
        <w:pStyle w:val="Tytu"/>
        <w:ind w:left="0"/>
        <w:jc w:val="center"/>
        <w:rPr>
          <w:rFonts w:ascii="Arial Narrow" w:hAnsi="Arial Narrow" w:cs="Arial"/>
          <w:b w:val="0"/>
          <w:color w:val="808080"/>
          <w:sz w:val="22"/>
          <w:szCs w:val="22"/>
          <w:lang w:eastAsia="pl-PL"/>
        </w:rPr>
      </w:pPr>
    </w:p>
    <w:p w14:paraId="47307556" w14:textId="77777777" w:rsidR="009071B5" w:rsidRDefault="009071B5" w:rsidP="0026645D">
      <w:pPr>
        <w:pStyle w:val="Tytu"/>
        <w:ind w:left="0"/>
        <w:jc w:val="center"/>
        <w:rPr>
          <w:rFonts w:ascii="Arial Narrow" w:hAnsi="Arial Narrow" w:cs="Arial"/>
          <w:b w:val="0"/>
          <w:color w:val="808080"/>
          <w:sz w:val="22"/>
          <w:szCs w:val="22"/>
          <w:lang w:eastAsia="pl-PL"/>
        </w:rPr>
      </w:pPr>
    </w:p>
    <w:p w14:paraId="3D6609DC" w14:textId="60F236E2" w:rsidR="00EB3DDC" w:rsidRPr="0026645D" w:rsidRDefault="0026645D" w:rsidP="0026645D">
      <w:pPr>
        <w:pStyle w:val="Tytu"/>
        <w:ind w:left="0"/>
        <w:jc w:val="center"/>
        <w:rPr>
          <w:b w:val="0"/>
          <w:lang w:val="pl-PL"/>
        </w:rPr>
        <w:sectPr w:rsidR="00EB3DDC" w:rsidRPr="0026645D" w:rsidSect="00263D5D">
          <w:headerReference w:type="default" r:id="rId9"/>
          <w:footerReference w:type="default" r:id="rId10"/>
          <w:headerReference w:type="first" r:id="rId11"/>
          <w:footerReference w:type="first" r:id="rId12"/>
          <w:pgSz w:w="11906" w:h="16838" w:code="9"/>
          <w:pgMar w:top="1134" w:right="1106" w:bottom="1134" w:left="1134" w:header="567" w:footer="477" w:gutter="0"/>
          <w:cols w:space="708"/>
          <w:titlePg/>
          <w:docGrid w:linePitch="360"/>
        </w:sectPr>
      </w:pPr>
      <w:r w:rsidRPr="0026645D">
        <w:rPr>
          <w:rFonts w:ascii="Arial Narrow" w:hAnsi="Arial Narrow" w:cs="Arial"/>
          <w:b w:val="0"/>
          <w:color w:val="808080"/>
          <w:sz w:val="22"/>
          <w:szCs w:val="22"/>
          <w:lang w:eastAsia="pl-PL"/>
        </w:rPr>
        <w:lastRenderedPageBreak/>
        <w:t>(pusta strona)</w:t>
      </w:r>
    </w:p>
    <w:p w14:paraId="3012D026" w14:textId="77777777" w:rsidR="0026645D" w:rsidRPr="00984A35" w:rsidRDefault="0026645D" w:rsidP="009B5ED6">
      <w:pPr>
        <w:pStyle w:val="Nagwek1"/>
      </w:pPr>
      <w:bookmarkStart w:id="0" w:name="_Toc477784858"/>
      <w:bookmarkStart w:id="1" w:name="_Toc482980900"/>
      <w:bookmarkStart w:id="2" w:name="_Toc1729724"/>
      <w:bookmarkStart w:id="3" w:name="_Toc35614674"/>
      <w:r w:rsidRPr="00984A35">
        <w:lastRenderedPageBreak/>
        <w:t>ZAWARTOŚĆ PROJEKTU</w:t>
      </w:r>
      <w:bookmarkEnd w:id="0"/>
      <w:bookmarkEnd w:id="1"/>
      <w:bookmarkEnd w:id="2"/>
      <w:bookmarkEnd w:id="3"/>
    </w:p>
    <w:p w14:paraId="5CC81BCB" w14:textId="77777777" w:rsidR="0026645D" w:rsidRPr="005D6A7C" w:rsidRDefault="0026645D" w:rsidP="00121786">
      <w:pPr>
        <w:pStyle w:val="Nagwek2"/>
      </w:pPr>
      <w:bookmarkStart w:id="4" w:name="_Toc477784859"/>
      <w:bookmarkStart w:id="5" w:name="_Toc482980901"/>
      <w:bookmarkStart w:id="6" w:name="_Toc1729725"/>
      <w:bookmarkStart w:id="7" w:name="_Toc35614675"/>
      <w:r w:rsidRPr="005D6A7C">
        <w:t>Spis kompletnej, wielobranżowej dokumentacji projektowej</w:t>
      </w:r>
      <w:bookmarkEnd w:id="4"/>
      <w:bookmarkEnd w:id="5"/>
      <w:bookmarkEnd w:id="6"/>
      <w:bookmarkEnd w:id="7"/>
      <w:r w:rsidRPr="005D6A7C">
        <w:t xml:space="preserve"> </w:t>
      </w:r>
    </w:p>
    <w:p w14:paraId="45711477" w14:textId="77777777" w:rsidR="006850FE" w:rsidRPr="006024E0" w:rsidRDefault="006850FE" w:rsidP="006850FE">
      <w:pPr>
        <w:ind w:left="0"/>
        <w:rPr>
          <w:rFonts w:ascii="Arial Narrow" w:hAnsi="Arial Narrow"/>
          <w:color w:val="auto"/>
          <w:sz w:val="22"/>
          <w:szCs w:val="22"/>
        </w:rPr>
      </w:pPr>
      <w:bookmarkStart w:id="8" w:name="_Toc520670120"/>
      <w:r w:rsidRPr="006024E0">
        <w:rPr>
          <w:rFonts w:ascii="Arial Narrow" w:hAnsi="Arial Narrow"/>
          <w:color w:val="auto"/>
          <w:sz w:val="22"/>
          <w:szCs w:val="22"/>
        </w:rPr>
        <w:t xml:space="preserve">SPIS ZAWARTOŚCI PROJEKTU </w:t>
      </w:r>
      <w:r>
        <w:rPr>
          <w:rFonts w:ascii="Arial Narrow" w:hAnsi="Arial Narrow"/>
          <w:color w:val="auto"/>
          <w:sz w:val="22"/>
          <w:szCs w:val="22"/>
        </w:rPr>
        <w:t>WYKONAWCZEGO</w:t>
      </w:r>
      <w:r w:rsidRPr="006024E0">
        <w:rPr>
          <w:rFonts w:ascii="Arial Narrow" w:hAnsi="Arial Narrow"/>
          <w:color w:val="auto"/>
          <w:sz w:val="22"/>
          <w:szCs w:val="22"/>
        </w:rPr>
        <w:t>:</w:t>
      </w:r>
    </w:p>
    <w:p w14:paraId="1E2AF013" w14:textId="77777777" w:rsidR="006850FE" w:rsidRPr="006024E0" w:rsidRDefault="006850FE" w:rsidP="006850FE">
      <w:pPr>
        <w:ind w:left="0"/>
        <w:rPr>
          <w:rFonts w:ascii="Arial Narrow" w:hAnsi="Arial Narrow"/>
          <w:color w:val="auto"/>
          <w:sz w:val="22"/>
          <w:szCs w:val="22"/>
        </w:rPr>
      </w:pPr>
      <w:r w:rsidRPr="006024E0">
        <w:rPr>
          <w:rFonts w:ascii="Arial Narrow" w:hAnsi="Arial Narrow"/>
          <w:color w:val="auto"/>
          <w:sz w:val="22"/>
          <w:szCs w:val="22"/>
        </w:rPr>
        <w:t xml:space="preserve">*szczegółowy spis treści za spisem zawartości projektu </w:t>
      </w:r>
      <w:r>
        <w:rPr>
          <w:rFonts w:ascii="Arial Narrow" w:hAnsi="Arial Narrow"/>
          <w:color w:val="auto"/>
          <w:sz w:val="22"/>
          <w:szCs w:val="22"/>
        </w:rPr>
        <w:t>wykonawczego</w:t>
      </w:r>
    </w:p>
    <w:p w14:paraId="7048D062" w14:textId="77777777" w:rsidR="006850FE" w:rsidRPr="006024E0" w:rsidRDefault="006850FE" w:rsidP="006850FE">
      <w:pPr>
        <w:ind w:left="0"/>
        <w:rPr>
          <w:rFonts w:ascii="Arial Narrow" w:hAnsi="Arial Narrow"/>
          <w:color w:val="auto"/>
          <w:sz w:val="22"/>
          <w:szCs w:val="22"/>
        </w:rPr>
      </w:pPr>
    </w:p>
    <w:p w14:paraId="346F2462" w14:textId="77777777" w:rsidR="006850FE" w:rsidRPr="006024E0" w:rsidRDefault="006850FE" w:rsidP="006850FE">
      <w:pPr>
        <w:rPr>
          <w:rFonts w:ascii="Arial Narrow" w:hAnsi="Arial Narrow"/>
          <w:b/>
          <w:bCs/>
          <w:sz w:val="22"/>
          <w:szCs w:val="22"/>
        </w:rPr>
      </w:pPr>
      <w:r w:rsidRPr="006024E0">
        <w:rPr>
          <w:rFonts w:ascii="Arial Narrow" w:hAnsi="Arial Narrow"/>
          <w:b/>
          <w:bCs/>
          <w:sz w:val="22"/>
          <w:szCs w:val="22"/>
        </w:rPr>
        <w:t xml:space="preserve">Tom I – </w:t>
      </w:r>
      <w:r>
        <w:rPr>
          <w:rFonts w:ascii="Arial Narrow" w:hAnsi="Arial Narrow"/>
          <w:b/>
          <w:bCs/>
          <w:sz w:val="22"/>
          <w:szCs w:val="22"/>
        </w:rPr>
        <w:t>PROJEKT ZAGOSPODAROWANIA TERENU</w:t>
      </w:r>
    </w:p>
    <w:p w14:paraId="26D382EB" w14:textId="77777777" w:rsidR="006850FE" w:rsidRPr="006024E0" w:rsidRDefault="006850FE" w:rsidP="006850FE">
      <w:pPr>
        <w:rPr>
          <w:rFonts w:ascii="Arial Narrow" w:hAnsi="Arial Narrow"/>
          <w:sz w:val="16"/>
          <w:szCs w:val="16"/>
        </w:rPr>
      </w:pPr>
      <w:r w:rsidRPr="006024E0">
        <w:rPr>
          <w:rFonts w:ascii="Arial Narrow" w:hAnsi="Arial Narrow"/>
          <w:sz w:val="22"/>
          <w:szCs w:val="22"/>
        </w:rPr>
        <w:t>         </w:t>
      </w:r>
    </w:p>
    <w:p w14:paraId="1B523782" w14:textId="77777777" w:rsidR="006850FE" w:rsidRPr="00783DE0" w:rsidRDefault="006850FE" w:rsidP="006850FE">
      <w:pPr>
        <w:rPr>
          <w:rFonts w:ascii="Arial Narrow" w:hAnsi="Arial Narrow"/>
          <w:bCs/>
          <w:sz w:val="22"/>
          <w:szCs w:val="22"/>
        </w:rPr>
      </w:pPr>
      <w:r w:rsidRPr="00783DE0">
        <w:rPr>
          <w:rFonts w:ascii="Arial Narrow" w:hAnsi="Arial Narrow"/>
          <w:bCs/>
          <w:sz w:val="22"/>
          <w:szCs w:val="22"/>
        </w:rPr>
        <w:t>Część I</w:t>
      </w:r>
      <w:r w:rsidRPr="00783DE0">
        <w:rPr>
          <w:rFonts w:ascii="Arial Narrow" w:hAnsi="Arial Narrow"/>
          <w:bCs/>
          <w:sz w:val="22"/>
          <w:szCs w:val="22"/>
        </w:rPr>
        <w:tab/>
      </w:r>
      <w:r w:rsidRPr="00783DE0">
        <w:rPr>
          <w:rFonts w:ascii="Arial Narrow" w:hAnsi="Arial Narrow"/>
          <w:bCs/>
          <w:sz w:val="22"/>
          <w:szCs w:val="22"/>
        </w:rPr>
        <w:tab/>
        <w:t>DOKUMENTY FORMALNO-PRAWNE</w:t>
      </w:r>
    </w:p>
    <w:p w14:paraId="3C282A4D" w14:textId="77777777" w:rsidR="006850FE" w:rsidRDefault="006850FE" w:rsidP="006850FE">
      <w:pPr>
        <w:rPr>
          <w:rFonts w:ascii="Arial Narrow" w:hAnsi="Arial Narrow"/>
          <w:sz w:val="22"/>
          <w:szCs w:val="22"/>
        </w:rPr>
      </w:pPr>
      <w:r w:rsidRPr="006024E0">
        <w:rPr>
          <w:rFonts w:ascii="Arial Narrow" w:hAnsi="Arial Narrow"/>
          <w:sz w:val="22"/>
          <w:szCs w:val="22"/>
        </w:rPr>
        <w:t>Część II</w:t>
      </w:r>
      <w:r w:rsidRPr="006024E0">
        <w:rPr>
          <w:rFonts w:ascii="Arial Narrow" w:hAnsi="Arial Narrow"/>
          <w:sz w:val="22"/>
          <w:szCs w:val="22"/>
        </w:rPr>
        <w:tab/>
      </w:r>
      <w:r>
        <w:rPr>
          <w:rFonts w:ascii="Arial Narrow" w:hAnsi="Arial Narrow"/>
          <w:sz w:val="22"/>
          <w:szCs w:val="22"/>
        </w:rPr>
        <w:tab/>
        <w:t>PROJEKT ZAGOSPODAROWANIA TERENU</w:t>
      </w:r>
    </w:p>
    <w:p w14:paraId="6BEBAF07" w14:textId="77777777" w:rsidR="006850FE" w:rsidRDefault="006850FE" w:rsidP="006850FE">
      <w:pPr>
        <w:rPr>
          <w:rFonts w:ascii="Arial Narrow" w:hAnsi="Arial Narrow"/>
          <w:sz w:val="22"/>
          <w:szCs w:val="22"/>
        </w:rPr>
      </w:pPr>
      <w:r w:rsidRPr="006024E0">
        <w:rPr>
          <w:rFonts w:ascii="Arial Narrow" w:hAnsi="Arial Narrow"/>
          <w:sz w:val="22"/>
          <w:szCs w:val="22"/>
        </w:rPr>
        <w:t>Część II</w:t>
      </w:r>
      <w:r>
        <w:rPr>
          <w:rFonts w:ascii="Arial Narrow" w:hAnsi="Arial Narrow"/>
          <w:sz w:val="22"/>
          <w:szCs w:val="22"/>
        </w:rPr>
        <w:t>I</w:t>
      </w:r>
      <w:r w:rsidRPr="006024E0">
        <w:rPr>
          <w:rFonts w:ascii="Arial Narrow" w:hAnsi="Arial Narrow"/>
          <w:sz w:val="22"/>
          <w:szCs w:val="22"/>
        </w:rPr>
        <w:tab/>
      </w:r>
      <w:r w:rsidRPr="006024E0">
        <w:rPr>
          <w:rFonts w:ascii="Arial Narrow" w:hAnsi="Arial Narrow"/>
          <w:sz w:val="22"/>
          <w:szCs w:val="22"/>
        </w:rPr>
        <w:tab/>
      </w:r>
      <w:r>
        <w:rPr>
          <w:rFonts w:ascii="Arial Narrow" w:hAnsi="Arial Narrow"/>
          <w:sz w:val="22"/>
          <w:szCs w:val="22"/>
        </w:rPr>
        <w:t>BRANŻA DROGOWA</w:t>
      </w:r>
    </w:p>
    <w:p w14:paraId="4BA67E54" w14:textId="77777777" w:rsidR="006850FE" w:rsidRDefault="006850FE" w:rsidP="006850FE">
      <w:pPr>
        <w:rPr>
          <w:rFonts w:ascii="Arial Narrow" w:hAnsi="Arial Narrow"/>
          <w:sz w:val="22"/>
          <w:szCs w:val="22"/>
        </w:rPr>
      </w:pPr>
      <w:r w:rsidRPr="006024E0">
        <w:rPr>
          <w:rFonts w:ascii="Arial Narrow" w:hAnsi="Arial Narrow"/>
          <w:sz w:val="22"/>
          <w:szCs w:val="22"/>
        </w:rPr>
        <w:t>Część I</w:t>
      </w:r>
      <w:r>
        <w:rPr>
          <w:rFonts w:ascii="Arial Narrow" w:hAnsi="Arial Narrow"/>
          <w:sz w:val="22"/>
          <w:szCs w:val="22"/>
        </w:rPr>
        <w:t>V</w:t>
      </w:r>
      <w:r>
        <w:rPr>
          <w:rFonts w:ascii="Arial Narrow" w:hAnsi="Arial Narrow"/>
          <w:sz w:val="22"/>
          <w:szCs w:val="22"/>
        </w:rPr>
        <w:tab/>
      </w:r>
      <w:r>
        <w:rPr>
          <w:rFonts w:ascii="Arial Narrow" w:hAnsi="Arial Narrow"/>
          <w:sz w:val="22"/>
          <w:szCs w:val="22"/>
        </w:rPr>
        <w:tab/>
        <w:t>BRANŻA MOSTOWA</w:t>
      </w:r>
      <w:r w:rsidRPr="006024E0">
        <w:rPr>
          <w:rFonts w:ascii="Arial Narrow" w:hAnsi="Arial Narrow"/>
          <w:sz w:val="22"/>
          <w:szCs w:val="22"/>
        </w:rPr>
        <w:tab/>
      </w:r>
      <w:r w:rsidRPr="006024E0">
        <w:rPr>
          <w:rFonts w:ascii="Arial Narrow" w:hAnsi="Arial Narrow"/>
          <w:sz w:val="22"/>
          <w:szCs w:val="22"/>
        </w:rPr>
        <w:tab/>
      </w:r>
    </w:p>
    <w:p w14:paraId="4D492DD0" w14:textId="77777777" w:rsidR="006850FE" w:rsidRDefault="006850FE" w:rsidP="006850FE">
      <w:pPr>
        <w:rPr>
          <w:rFonts w:ascii="Arial Narrow" w:hAnsi="Arial Narrow"/>
          <w:sz w:val="22"/>
          <w:szCs w:val="22"/>
        </w:rPr>
      </w:pPr>
      <w:r w:rsidRPr="006024E0">
        <w:rPr>
          <w:rFonts w:ascii="Arial Narrow" w:hAnsi="Arial Narrow"/>
          <w:sz w:val="22"/>
          <w:szCs w:val="22"/>
        </w:rPr>
        <w:t xml:space="preserve">Część </w:t>
      </w:r>
      <w:r>
        <w:rPr>
          <w:rFonts w:ascii="Arial Narrow" w:hAnsi="Arial Narrow"/>
          <w:sz w:val="22"/>
          <w:szCs w:val="22"/>
        </w:rPr>
        <w:t xml:space="preserve">V </w:t>
      </w:r>
      <w:r>
        <w:rPr>
          <w:rFonts w:ascii="Arial Narrow" w:hAnsi="Arial Narrow"/>
          <w:sz w:val="22"/>
          <w:szCs w:val="22"/>
        </w:rPr>
        <w:tab/>
      </w:r>
      <w:r>
        <w:rPr>
          <w:rFonts w:ascii="Arial Narrow" w:hAnsi="Arial Narrow"/>
          <w:sz w:val="22"/>
          <w:szCs w:val="22"/>
        </w:rPr>
        <w:tab/>
        <w:t>BRANŻA KONSTRUKCYJNA</w:t>
      </w:r>
    </w:p>
    <w:p w14:paraId="0B6F617A" w14:textId="77777777" w:rsidR="006850FE" w:rsidRDefault="006850FE" w:rsidP="006850FE">
      <w:pPr>
        <w:rPr>
          <w:rFonts w:ascii="Arial Narrow" w:hAnsi="Arial Narrow"/>
          <w:sz w:val="22"/>
          <w:szCs w:val="22"/>
        </w:rPr>
      </w:pPr>
      <w:r w:rsidRPr="006024E0">
        <w:rPr>
          <w:rFonts w:ascii="Arial Narrow" w:hAnsi="Arial Narrow"/>
          <w:sz w:val="22"/>
          <w:szCs w:val="22"/>
        </w:rPr>
        <w:t xml:space="preserve">Część </w:t>
      </w:r>
      <w:r>
        <w:rPr>
          <w:rFonts w:ascii="Arial Narrow" w:hAnsi="Arial Narrow"/>
          <w:sz w:val="22"/>
          <w:szCs w:val="22"/>
        </w:rPr>
        <w:t>VI</w:t>
      </w:r>
      <w:r w:rsidRPr="006024E0">
        <w:rPr>
          <w:rFonts w:ascii="Arial Narrow" w:hAnsi="Arial Narrow"/>
          <w:sz w:val="22"/>
          <w:szCs w:val="22"/>
        </w:rPr>
        <w:tab/>
      </w:r>
      <w:r w:rsidRPr="006024E0">
        <w:rPr>
          <w:rFonts w:ascii="Arial Narrow" w:hAnsi="Arial Narrow"/>
          <w:sz w:val="22"/>
          <w:szCs w:val="22"/>
        </w:rPr>
        <w:tab/>
      </w:r>
      <w:r>
        <w:rPr>
          <w:rFonts w:ascii="Arial Narrow" w:hAnsi="Arial Narrow"/>
          <w:sz w:val="22"/>
          <w:szCs w:val="22"/>
        </w:rPr>
        <w:t>BRANŻA SANITARNA</w:t>
      </w:r>
    </w:p>
    <w:p w14:paraId="4AFB41C9" w14:textId="77777777" w:rsidR="006850FE" w:rsidRDefault="006850FE" w:rsidP="006850FE">
      <w:pPr>
        <w:rPr>
          <w:rFonts w:ascii="Arial Narrow" w:hAnsi="Arial Narrow"/>
          <w:sz w:val="22"/>
          <w:szCs w:val="22"/>
          <w:highlight w:val="red"/>
        </w:rPr>
      </w:pPr>
      <w:r w:rsidRPr="006024E0">
        <w:rPr>
          <w:rFonts w:ascii="Arial Narrow" w:hAnsi="Arial Narrow"/>
          <w:sz w:val="22"/>
          <w:szCs w:val="22"/>
        </w:rPr>
        <w:t xml:space="preserve">Część </w:t>
      </w:r>
      <w:r>
        <w:rPr>
          <w:rFonts w:ascii="Arial Narrow" w:hAnsi="Arial Narrow"/>
          <w:sz w:val="22"/>
          <w:szCs w:val="22"/>
        </w:rPr>
        <w:t>V</w:t>
      </w:r>
      <w:r w:rsidRPr="006024E0">
        <w:rPr>
          <w:rFonts w:ascii="Arial Narrow" w:hAnsi="Arial Narrow"/>
          <w:sz w:val="22"/>
          <w:szCs w:val="22"/>
        </w:rPr>
        <w:t>I</w:t>
      </w:r>
      <w:r>
        <w:rPr>
          <w:rFonts w:ascii="Arial Narrow" w:hAnsi="Arial Narrow"/>
          <w:sz w:val="22"/>
          <w:szCs w:val="22"/>
        </w:rPr>
        <w:t>I</w:t>
      </w:r>
      <w:r>
        <w:rPr>
          <w:rFonts w:ascii="Arial Narrow" w:hAnsi="Arial Narrow"/>
          <w:sz w:val="22"/>
          <w:szCs w:val="22"/>
        </w:rPr>
        <w:tab/>
      </w:r>
      <w:r w:rsidRPr="006024E0">
        <w:rPr>
          <w:rFonts w:ascii="Arial Narrow" w:hAnsi="Arial Narrow"/>
          <w:sz w:val="22"/>
          <w:szCs w:val="22"/>
        </w:rPr>
        <w:tab/>
      </w:r>
      <w:r>
        <w:rPr>
          <w:rFonts w:ascii="Arial Narrow" w:hAnsi="Arial Narrow"/>
          <w:sz w:val="22"/>
          <w:szCs w:val="22"/>
        </w:rPr>
        <w:t>BRANŻA ELEKTRYCZNA</w:t>
      </w:r>
    </w:p>
    <w:p w14:paraId="2417AC44" w14:textId="77777777" w:rsidR="006850FE" w:rsidRDefault="006850FE" w:rsidP="006850FE">
      <w:pPr>
        <w:rPr>
          <w:rFonts w:ascii="Arial Narrow" w:hAnsi="Arial Narrow"/>
          <w:sz w:val="22"/>
          <w:szCs w:val="22"/>
        </w:rPr>
      </w:pPr>
      <w:r w:rsidRPr="006024E0">
        <w:rPr>
          <w:rFonts w:ascii="Arial Narrow" w:hAnsi="Arial Narrow"/>
          <w:sz w:val="22"/>
          <w:szCs w:val="22"/>
        </w:rPr>
        <w:t xml:space="preserve">Część </w:t>
      </w:r>
      <w:r>
        <w:rPr>
          <w:rFonts w:ascii="Arial Narrow" w:hAnsi="Arial Narrow"/>
          <w:sz w:val="22"/>
          <w:szCs w:val="22"/>
        </w:rPr>
        <w:t>VIII</w:t>
      </w:r>
      <w:r w:rsidRPr="006024E0">
        <w:rPr>
          <w:rFonts w:ascii="Arial Narrow" w:hAnsi="Arial Narrow"/>
          <w:sz w:val="22"/>
          <w:szCs w:val="22"/>
        </w:rPr>
        <w:tab/>
      </w:r>
      <w:r w:rsidRPr="006024E0">
        <w:rPr>
          <w:rFonts w:ascii="Arial Narrow" w:hAnsi="Arial Narrow"/>
          <w:sz w:val="22"/>
          <w:szCs w:val="22"/>
        </w:rPr>
        <w:tab/>
      </w:r>
      <w:r>
        <w:rPr>
          <w:rFonts w:ascii="Arial Narrow" w:hAnsi="Arial Narrow"/>
          <w:sz w:val="22"/>
          <w:szCs w:val="22"/>
        </w:rPr>
        <w:t>BRANŻA TELEKOMUNIKACYJNA</w:t>
      </w:r>
    </w:p>
    <w:p w14:paraId="3B3863ED" w14:textId="77777777" w:rsidR="006850FE" w:rsidRDefault="006850FE" w:rsidP="006850FE">
      <w:pPr>
        <w:rPr>
          <w:rFonts w:ascii="Arial Narrow" w:hAnsi="Arial Narrow"/>
          <w:sz w:val="22"/>
          <w:szCs w:val="22"/>
        </w:rPr>
      </w:pPr>
      <w:r w:rsidRPr="006024E0">
        <w:rPr>
          <w:rFonts w:ascii="Arial Narrow" w:hAnsi="Arial Narrow"/>
          <w:sz w:val="22"/>
          <w:szCs w:val="22"/>
        </w:rPr>
        <w:t xml:space="preserve">Część </w:t>
      </w:r>
      <w:r>
        <w:rPr>
          <w:rFonts w:ascii="Arial Narrow" w:hAnsi="Arial Narrow"/>
          <w:sz w:val="22"/>
          <w:szCs w:val="22"/>
        </w:rPr>
        <w:t>IX</w:t>
      </w:r>
      <w:r w:rsidRPr="006024E0">
        <w:rPr>
          <w:rFonts w:ascii="Arial Narrow" w:hAnsi="Arial Narrow"/>
          <w:sz w:val="22"/>
          <w:szCs w:val="22"/>
        </w:rPr>
        <w:tab/>
      </w:r>
      <w:r w:rsidRPr="006024E0">
        <w:rPr>
          <w:rFonts w:ascii="Arial Narrow" w:hAnsi="Arial Narrow"/>
          <w:sz w:val="22"/>
          <w:szCs w:val="22"/>
        </w:rPr>
        <w:tab/>
      </w:r>
      <w:r>
        <w:rPr>
          <w:rFonts w:ascii="Arial Narrow" w:hAnsi="Arial Narrow"/>
          <w:sz w:val="22"/>
          <w:szCs w:val="22"/>
        </w:rPr>
        <w:t>INFORMACJA DOTYCZĄCA BIOZ</w:t>
      </w:r>
    </w:p>
    <w:p w14:paraId="7D5E4FEA" w14:textId="77777777" w:rsidR="006850FE" w:rsidRDefault="006850FE" w:rsidP="006850FE">
      <w:pPr>
        <w:rPr>
          <w:rFonts w:ascii="Arial Narrow" w:hAnsi="Arial Narrow"/>
          <w:sz w:val="22"/>
          <w:szCs w:val="22"/>
        </w:rPr>
      </w:pPr>
      <w:r>
        <w:rPr>
          <w:rFonts w:ascii="Arial Narrow" w:hAnsi="Arial Narrow"/>
          <w:sz w:val="22"/>
          <w:szCs w:val="22"/>
        </w:rPr>
        <w:t>Część</w:t>
      </w:r>
      <w:r w:rsidRPr="00B04A22">
        <w:rPr>
          <w:rFonts w:ascii="Arial Narrow" w:hAnsi="Arial Narrow"/>
          <w:sz w:val="22"/>
          <w:szCs w:val="22"/>
        </w:rPr>
        <w:t xml:space="preserve"> X</w:t>
      </w:r>
      <w:r w:rsidRPr="00B04A22">
        <w:rPr>
          <w:rFonts w:ascii="Arial Narrow" w:hAnsi="Arial Narrow"/>
          <w:sz w:val="22"/>
          <w:szCs w:val="22"/>
        </w:rPr>
        <w:tab/>
      </w:r>
      <w:r w:rsidRPr="00B04A22">
        <w:rPr>
          <w:rFonts w:ascii="Arial Narrow" w:hAnsi="Arial Narrow"/>
          <w:sz w:val="22"/>
          <w:szCs w:val="22"/>
        </w:rPr>
        <w:tab/>
        <w:t>ETAPOWANIE</w:t>
      </w:r>
    </w:p>
    <w:p w14:paraId="262CB587" w14:textId="77777777" w:rsidR="006850FE" w:rsidRDefault="006850FE" w:rsidP="006850FE">
      <w:pPr>
        <w:rPr>
          <w:rFonts w:ascii="Arial Narrow" w:hAnsi="Arial Narrow"/>
          <w:sz w:val="22"/>
          <w:szCs w:val="22"/>
        </w:rPr>
      </w:pPr>
      <w:r>
        <w:rPr>
          <w:rFonts w:ascii="Arial Narrow" w:hAnsi="Arial Narrow"/>
          <w:sz w:val="22"/>
          <w:szCs w:val="22"/>
        </w:rPr>
        <w:t>Część XI</w:t>
      </w:r>
      <w:r>
        <w:rPr>
          <w:rFonts w:ascii="Arial Narrow" w:hAnsi="Arial Narrow"/>
          <w:sz w:val="22"/>
          <w:szCs w:val="22"/>
        </w:rPr>
        <w:tab/>
      </w:r>
      <w:r>
        <w:rPr>
          <w:rFonts w:ascii="Arial Narrow" w:hAnsi="Arial Narrow"/>
          <w:sz w:val="22"/>
          <w:szCs w:val="22"/>
        </w:rPr>
        <w:tab/>
        <w:t>INSTRUKCJA EKSPLOATACJI BUDYNKÓW</w:t>
      </w:r>
    </w:p>
    <w:p w14:paraId="1C3CB6B7" w14:textId="4FEB26D8" w:rsidR="006850FE"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XI.I</w:t>
      </w:r>
      <w:proofErr w:type="spellEnd"/>
      <w:r>
        <w:rPr>
          <w:rFonts w:ascii="Arial Narrow" w:hAnsi="Arial Narrow"/>
          <w:sz w:val="22"/>
          <w:szCs w:val="22"/>
        </w:rPr>
        <w:tab/>
        <w:t xml:space="preserve">INSTRUKCJA EKSPLOATACJI BUDYNKÓW – ROZBUDOWA I PRZEBUDOWA </w:t>
      </w:r>
      <w:r>
        <w:rPr>
          <w:rFonts w:ascii="Arial Narrow" w:hAnsi="Arial Narrow"/>
          <w:sz w:val="22"/>
          <w:szCs w:val="22"/>
        </w:rPr>
        <w:tab/>
      </w:r>
      <w:r>
        <w:rPr>
          <w:rFonts w:ascii="Arial Narrow" w:hAnsi="Arial Narrow"/>
          <w:sz w:val="22"/>
          <w:szCs w:val="22"/>
        </w:rPr>
        <w:tab/>
      </w:r>
      <w:r>
        <w:rPr>
          <w:rFonts w:ascii="Arial Narrow" w:hAnsi="Arial Narrow"/>
          <w:sz w:val="22"/>
          <w:szCs w:val="22"/>
        </w:rPr>
        <w:tab/>
        <w:t>BUDYNKÓW: A1. A2, WÓZKOWNI WRAZ Z ŁĄCZNIKIEM C8</w:t>
      </w:r>
    </w:p>
    <w:p w14:paraId="603A4692" w14:textId="77777777" w:rsidR="006850FE"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XI.II</w:t>
      </w:r>
      <w:proofErr w:type="spellEnd"/>
      <w:r>
        <w:rPr>
          <w:rFonts w:ascii="Arial Narrow" w:hAnsi="Arial Narrow"/>
          <w:sz w:val="22"/>
          <w:szCs w:val="22"/>
        </w:rPr>
        <w:tab/>
        <w:t>INSTRUKCJA EKSPLOATACJI BUDYNKU – BUDYNEK RADIOTERAPII</w:t>
      </w:r>
    </w:p>
    <w:p w14:paraId="36B242CE" w14:textId="77777777" w:rsidR="006850FE"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XI.III</w:t>
      </w:r>
      <w:proofErr w:type="spellEnd"/>
      <w:r>
        <w:rPr>
          <w:rFonts w:ascii="Arial Narrow" w:hAnsi="Arial Narrow"/>
          <w:sz w:val="22"/>
          <w:szCs w:val="22"/>
        </w:rPr>
        <w:tab/>
        <w:t xml:space="preserve">INSTRUKCJA EKSPLOATACJI </w:t>
      </w:r>
      <w:proofErr w:type="spellStart"/>
      <w:r>
        <w:rPr>
          <w:rFonts w:ascii="Arial Narrow" w:hAnsi="Arial Narrow"/>
          <w:sz w:val="22"/>
          <w:szCs w:val="22"/>
        </w:rPr>
        <w:t>BUDNKU</w:t>
      </w:r>
      <w:proofErr w:type="spellEnd"/>
      <w:r>
        <w:rPr>
          <w:rFonts w:ascii="Arial Narrow" w:hAnsi="Arial Narrow"/>
          <w:sz w:val="22"/>
          <w:szCs w:val="22"/>
        </w:rPr>
        <w:t xml:space="preserve"> – PARKING WIELOPOZIOMOWY</w:t>
      </w:r>
    </w:p>
    <w:p w14:paraId="6FB9A4A9" w14:textId="77777777" w:rsidR="006850FE" w:rsidRPr="00B04A22"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XI.IV</w:t>
      </w:r>
      <w:proofErr w:type="spellEnd"/>
      <w:r>
        <w:rPr>
          <w:rFonts w:ascii="Arial Narrow" w:hAnsi="Arial Narrow"/>
          <w:sz w:val="22"/>
          <w:szCs w:val="22"/>
        </w:rPr>
        <w:tab/>
        <w:t xml:space="preserve">INSTRUKCJA EKSPLOATACJI </w:t>
      </w:r>
      <w:proofErr w:type="spellStart"/>
      <w:r>
        <w:rPr>
          <w:rFonts w:ascii="Arial Narrow" w:hAnsi="Arial Narrow"/>
          <w:sz w:val="22"/>
          <w:szCs w:val="22"/>
        </w:rPr>
        <w:t>BUDNKÓW</w:t>
      </w:r>
      <w:proofErr w:type="spellEnd"/>
      <w:r>
        <w:rPr>
          <w:rFonts w:ascii="Arial Narrow" w:hAnsi="Arial Narrow"/>
          <w:sz w:val="22"/>
          <w:szCs w:val="22"/>
        </w:rPr>
        <w:t xml:space="preserve"> – ZIELONA PLATFORMA</w:t>
      </w:r>
    </w:p>
    <w:p w14:paraId="3FEEE0B4" w14:textId="77777777" w:rsidR="006850FE" w:rsidRDefault="006850FE" w:rsidP="006850FE">
      <w:pPr>
        <w:ind w:left="0"/>
        <w:rPr>
          <w:rFonts w:ascii="Arial Narrow" w:hAnsi="Arial Narrow"/>
          <w:color w:val="auto"/>
          <w:sz w:val="22"/>
          <w:szCs w:val="22"/>
          <w:u w:val="single"/>
        </w:rPr>
      </w:pPr>
    </w:p>
    <w:p w14:paraId="4A2F363A" w14:textId="77777777" w:rsidR="006850FE" w:rsidRPr="00D005F3" w:rsidRDefault="006850FE" w:rsidP="006850FE">
      <w:pPr>
        <w:ind w:left="0"/>
        <w:rPr>
          <w:rFonts w:ascii="Arial Narrow" w:hAnsi="Arial Narrow"/>
          <w:color w:val="auto"/>
          <w:sz w:val="22"/>
          <w:szCs w:val="22"/>
          <w:u w:val="single"/>
        </w:rPr>
      </w:pPr>
    </w:p>
    <w:p w14:paraId="10402AF0" w14:textId="77777777" w:rsidR="006850FE" w:rsidRPr="004700A5" w:rsidRDefault="006850FE" w:rsidP="006850FE">
      <w:pPr>
        <w:rPr>
          <w:rFonts w:ascii="Arial Narrow" w:hAnsi="Arial Narrow"/>
          <w:b/>
          <w:bCs/>
          <w:sz w:val="22"/>
          <w:szCs w:val="22"/>
        </w:rPr>
      </w:pPr>
      <w:r w:rsidRPr="004700A5">
        <w:rPr>
          <w:rFonts w:ascii="Arial Narrow" w:hAnsi="Arial Narrow"/>
          <w:b/>
          <w:bCs/>
          <w:sz w:val="22"/>
          <w:szCs w:val="22"/>
        </w:rPr>
        <w:t xml:space="preserve">Tom II – PROJEKT </w:t>
      </w:r>
      <w:r>
        <w:rPr>
          <w:rFonts w:ascii="Arial Narrow" w:hAnsi="Arial Narrow"/>
          <w:b/>
          <w:bCs/>
          <w:sz w:val="22"/>
          <w:szCs w:val="22"/>
        </w:rPr>
        <w:t>WYKONAWCZY</w:t>
      </w:r>
      <w:r w:rsidRPr="004700A5">
        <w:rPr>
          <w:rFonts w:ascii="Arial Narrow" w:hAnsi="Arial Narrow"/>
          <w:b/>
          <w:bCs/>
          <w:sz w:val="22"/>
          <w:szCs w:val="22"/>
        </w:rPr>
        <w:t xml:space="preserve"> - ROZBUDOWA </w:t>
      </w:r>
      <w:r>
        <w:rPr>
          <w:rFonts w:ascii="Arial Narrow" w:hAnsi="Arial Narrow"/>
          <w:b/>
          <w:bCs/>
          <w:sz w:val="22"/>
          <w:szCs w:val="22"/>
        </w:rPr>
        <w:t xml:space="preserve">I PRZEBUDOWA </w:t>
      </w:r>
      <w:r w:rsidRPr="004700A5">
        <w:rPr>
          <w:rFonts w:ascii="Arial Narrow" w:hAnsi="Arial Narrow"/>
          <w:b/>
          <w:bCs/>
          <w:sz w:val="22"/>
          <w:szCs w:val="22"/>
        </w:rPr>
        <w:t>BUDYNKÓW</w:t>
      </w:r>
      <w:r>
        <w:rPr>
          <w:rFonts w:ascii="Arial Narrow" w:hAnsi="Arial Narrow"/>
          <w:b/>
          <w:bCs/>
          <w:sz w:val="22"/>
          <w:szCs w:val="22"/>
        </w:rPr>
        <w:t>:</w:t>
      </w:r>
      <w:r w:rsidRPr="004700A5">
        <w:rPr>
          <w:rFonts w:ascii="Arial Narrow" w:hAnsi="Arial Narrow"/>
          <w:b/>
          <w:bCs/>
          <w:sz w:val="22"/>
          <w:szCs w:val="22"/>
        </w:rPr>
        <w:t xml:space="preserve"> A1, A2</w:t>
      </w:r>
      <w:r>
        <w:rPr>
          <w:rFonts w:ascii="Arial Narrow" w:hAnsi="Arial Narrow"/>
          <w:b/>
          <w:bCs/>
          <w:sz w:val="22"/>
          <w:szCs w:val="22"/>
        </w:rPr>
        <w:t>, WÓZKOWNI WRAZ Z ŁĄCZNIKIEM C8</w:t>
      </w:r>
    </w:p>
    <w:p w14:paraId="08BBE0D4" w14:textId="77777777" w:rsidR="006850FE" w:rsidRPr="006024E0" w:rsidRDefault="006850FE" w:rsidP="006850FE">
      <w:pPr>
        <w:rPr>
          <w:rFonts w:ascii="Arial Narrow" w:hAnsi="Arial Narrow"/>
          <w:sz w:val="16"/>
          <w:szCs w:val="16"/>
        </w:rPr>
      </w:pPr>
      <w:r w:rsidRPr="006024E0">
        <w:rPr>
          <w:rFonts w:ascii="Arial Narrow" w:hAnsi="Arial Narrow"/>
          <w:sz w:val="22"/>
          <w:szCs w:val="22"/>
        </w:rPr>
        <w:t>         </w:t>
      </w:r>
    </w:p>
    <w:p w14:paraId="2AACDBDD"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w:t>
      </w:r>
      <w:r w:rsidRPr="006024E0">
        <w:rPr>
          <w:rFonts w:ascii="Arial Narrow" w:hAnsi="Arial Narrow"/>
          <w:sz w:val="22"/>
          <w:szCs w:val="22"/>
        </w:rPr>
        <w:tab/>
      </w:r>
      <w:r w:rsidRPr="006024E0">
        <w:rPr>
          <w:rFonts w:ascii="Arial Narrow" w:hAnsi="Arial Narrow"/>
          <w:sz w:val="22"/>
          <w:szCs w:val="22"/>
        </w:rPr>
        <w:tab/>
        <w:t>ARCHITEKTURA</w:t>
      </w:r>
    </w:p>
    <w:p w14:paraId="447B85A0"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II</w:t>
      </w:r>
      <w:r w:rsidRPr="006024E0">
        <w:rPr>
          <w:rFonts w:ascii="Arial Narrow" w:hAnsi="Arial Narrow"/>
          <w:sz w:val="22"/>
          <w:szCs w:val="22"/>
        </w:rPr>
        <w:tab/>
      </w:r>
      <w:r w:rsidRPr="006024E0">
        <w:rPr>
          <w:rFonts w:ascii="Arial Narrow" w:hAnsi="Arial Narrow"/>
          <w:sz w:val="22"/>
          <w:szCs w:val="22"/>
        </w:rPr>
        <w:tab/>
        <w:t>BRANŻA KONSTRUKCYJNA</w:t>
      </w:r>
    </w:p>
    <w:p w14:paraId="51C22AE2"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III</w:t>
      </w:r>
      <w:r w:rsidRPr="006024E0">
        <w:rPr>
          <w:rFonts w:ascii="Arial Narrow" w:hAnsi="Arial Narrow"/>
          <w:sz w:val="22"/>
          <w:szCs w:val="22"/>
        </w:rPr>
        <w:tab/>
      </w:r>
      <w:r w:rsidRPr="006024E0">
        <w:rPr>
          <w:rFonts w:ascii="Arial Narrow" w:hAnsi="Arial Narrow"/>
          <w:sz w:val="22"/>
          <w:szCs w:val="22"/>
        </w:rPr>
        <w:tab/>
        <w:t>BRANŻA SANITARNA</w:t>
      </w:r>
    </w:p>
    <w:p w14:paraId="20F3FF30" w14:textId="446BB8C9" w:rsidR="006850FE" w:rsidRPr="006024E0" w:rsidRDefault="006850FE" w:rsidP="006850FE">
      <w:pPr>
        <w:rPr>
          <w:rFonts w:ascii="Arial Narrow" w:hAnsi="Arial Narrow"/>
          <w:sz w:val="22"/>
          <w:szCs w:val="22"/>
        </w:rPr>
      </w:pPr>
      <w:r w:rsidRPr="006024E0">
        <w:rPr>
          <w:rFonts w:ascii="Arial Narrow" w:hAnsi="Arial Narrow"/>
          <w:sz w:val="22"/>
          <w:szCs w:val="22"/>
        </w:rPr>
        <w:tab/>
        <w:t xml:space="preserve">Część </w:t>
      </w:r>
      <w:proofErr w:type="spellStart"/>
      <w:r w:rsidRPr="006024E0">
        <w:rPr>
          <w:rFonts w:ascii="Arial Narrow" w:hAnsi="Arial Narrow"/>
          <w:sz w:val="22"/>
          <w:szCs w:val="22"/>
        </w:rPr>
        <w:t>III.I</w:t>
      </w:r>
      <w:proofErr w:type="spellEnd"/>
      <w:r w:rsidRPr="006024E0">
        <w:rPr>
          <w:rFonts w:ascii="Arial Narrow" w:hAnsi="Arial Narrow"/>
          <w:sz w:val="22"/>
          <w:szCs w:val="22"/>
        </w:rPr>
        <w:t xml:space="preserve"> </w:t>
      </w:r>
      <w:r w:rsidRPr="006024E0">
        <w:rPr>
          <w:rFonts w:ascii="Arial Narrow" w:hAnsi="Arial Narrow"/>
          <w:sz w:val="22"/>
          <w:szCs w:val="22"/>
        </w:rPr>
        <w:tab/>
        <w:t xml:space="preserve">INSTALACJA WOD-KAN, KAN. DESZCZ., </w:t>
      </w:r>
      <w:r w:rsidRPr="007C07F6">
        <w:rPr>
          <w:rFonts w:ascii="Arial Narrow" w:hAnsi="Arial Narrow"/>
          <w:sz w:val="22"/>
          <w:szCs w:val="22"/>
        </w:rPr>
        <w:t xml:space="preserve">C.O., GAZU – ROZBUDOWA </w:t>
      </w:r>
      <w:r w:rsidR="00783DE0">
        <w:rPr>
          <w:rFonts w:ascii="Arial Narrow" w:hAnsi="Arial Narrow"/>
          <w:sz w:val="22"/>
          <w:szCs w:val="22"/>
        </w:rPr>
        <w:tab/>
      </w:r>
      <w:r w:rsidR="00783DE0">
        <w:rPr>
          <w:rFonts w:ascii="Arial Narrow" w:hAnsi="Arial Narrow"/>
          <w:sz w:val="22"/>
          <w:szCs w:val="22"/>
        </w:rPr>
        <w:tab/>
      </w:r>
      <w:r w:rsidR="00783DE0">
        <w:rPr>
          <w:rFonts w:ascii="Arial Narrow" w:hAnsi="Arial Narrow"/>
          <w:sz w:val="22"/>
          <w:szCs w:val="22"/>
        </w:rPr>
        <w:tab/>
      </w:r>
      <w:r w:rsidR="00783DE0">
        <w:rPr>
          <w:rFonts w:ascii="Arial Narrow" w:hAnsi="Arial Narrow"/>
          <w:sz w:val="22"/>
          <w:szCs w:val="22"/>
        </w:rPr>
        <w:tab/>
      </w:r>
      <w:r>
        <w:rPr>
          <w:rFonts w:ascii="Arial Narrow" w:hAnsi="Arial Narrow"/>
          <w:sz w:val="22"/>
          <w:szCs w:val="22"/>
        </w:rPr>
        <w:t>I</w:t>
      </w:r>
      <w:r w:rsidR="00783DE0">
        <w:rPr>
          <w:rFonts w:ascii="Arial Narrow" w:hAnsi="Arial Narrow"/>
          <w:sz w:val="22"/>
          <w:szCs w:val="22"/>
        </w:rPr>
        <w:t> </w:t>
      </w:r>
      <w:r>
        <w:rPr>
          <w:rFonts w:ascii="Arial Narrow" w:hAnsi="Arial Narrow"/>
          <w:sz w:val="22"/>
          <w:szCs w:val="22"/>
        </w:rPr>
        <w:t xml:space="preserve">PRZEBUDOWA </w:t>
      </w:r>
      <w:r w:rsidRPr="007C07F6">
        <w:rPr>
          <w:rFonts w:ascii="Arial Narrow" w:hAnsi="Arial Narrow"/>
          <w:sz w:val="22"/>
          <w:szCs w:val="22"/>
        </w:rPr>
        <w:t>BUDYNKÓW:  A1, A2, WÓZKOWNI WRAZ Z ŁĄCZNIKIEM C8</w:t>
      </w:r>
    </w:p>
    <w:p w14:paraId="4B919B2B" w14:textId="152A8F89" w:rsidR="006850FE" w:rsidRPr="006024E0" w:rsidRDefault="006850FE" w:rsidP="006850FE">
      <w:pPr>
        <w:rPr>
          <w:rFonts w:ascii="Arial Narrow" w:hAnsi="Arial Narrow"/>
          <w:sz w:val="22"/>
          <w:szCs w:val="22"/>
        </w:rPr>
      </w:pPr>
      <w:r w:rsidRPr="006024E0">
        <w:rPr>
          <w:rFonts w:ascii="Arial Narrow" w:hAnsi="Arial Narrow"/>
          <w:sz w:val="22"/>
          <w:szCs w:val="22"/>
        </w:rPr>
        <w:tab/>
        <w:t xml:space="preserve">Część </w:t>
      </w:r>
      <w:proofErr w:type="spellStart"/>
      <w:r w:rsidRPr="006024E0">
        <w:rPr>
          <w:rFonts w:ascii="Arial Narrow" w:hAnsi="Arial Narrow"/>
          <w:sz w:val="22"/>
          <w:szCs w:val="22"/>
        </w:rPr>
        <w:t>III.II</w:t>
      </w:r>
      <w:proofErr w:type="spellEnd"/>
      <w:r w:rsidRPr="006024E0">
        <w:rPr>
          <w:rFonts w:ascii="Arial Narrow" w:hAnsi="Arial Narrow"/>
          <w:sz w:val="22"/>
          <w:szCs w:val="22"/>
        </w:rPr>
        <w:tab/>
      </w:r>
      <w:r w:rsidRPr="00D67FDE">
        <w:rPr>
          <w:rFonts w:ascii="Arial Narrow" w:hAnsi="Arial Narrow"/>
          <w:sz w:val="22"/>
          <w:szCs w:val="22"/>
        </w:rPr>
        <w:t xml:space="preserve">INSTALACJA TRYSKACZOWA I HYDRANTOWA – </w:t>
      </w:r>
      <w:r w:rsidRPr="007C07F6">
        <w:rPr>
          <w:rFonts w:ascii="Arial Narrow" w:hAnsi="Arial Narrow"/>
          <w:sz w:val="22"/>
          <w:szCs w:val="22"/>
        </w:rPr>
        <w:t xml:space="preserve">ROZBUDOWA </w:t>
      </w:r>
      <w:r w:rsidR="00783DE0">
        <w:rPr>
          <w:rFonts w:ascii="Arial Narrow" w:hAnsi="Arial Narrow"/>
          <w:sz w:val="22"/>
          <w:szCs w:val="22"/>
        </w:rPr>
        <w:tab/>
      </w:r>
      <w:r w:rsidR="00783DE0">
        <w:rPr>
          <w:rFonts w:ascii="Arial Narrow" w:hAnsi="Arial Narrow"/>
          <w:sz w:val="22"/>
          <w:szCs w:val="22"/>
        </w:rPr>
        <w:tab/>
      </w:r>
      <w:r w:rsidR="00783DE0">
        <w:rPr>
          <w:rFonts w:ascii="Arial Narrow" w:hAnsi="Arial Narrow"/>
          <w:sz w:val="22"/>
          <w:szCs w:val="22"/>
        </w:rPr>
        <w:tab/>
      </w:r>
      <w:r w:rsidR="00783DE0">
        <w:rPr>
          <w:rFonts w:ascii="Arial Narrow" w:hAnsi="Arial Narrow"/>
          <w:sz w:val="22"/>
          <w:szCs w:val="22"/>
        </w:rPr>
        <w:tab/>
      </w:r>
      <w:r w:rsidR="00783DE0">
        <w:rPr>
          <w:rFonts w:ascii="Arial Narrow" w:hAnsi="Arial Narrow"/>
          <w:sz w:val="22"/>
          <w:szCs w:val="22"/>
        </w:rPr>
        <w:tab/>
      </w:r>
      <w:r>
        <w:rPr>
          <w:rFonts w:ascii="Arial Narrow" w:hAnsi="Arial Narrow"/>
          <w:sz w:val="22"/>
          <w:szCs w:val="22"/>
        </w:rPr>
        <w:t>I</w:t>
      </w:r>
      <w:r w:rsidR="00783DE0">
        <w:rPr>
          <w:rFonts w:ascii="Arial Narrow" w:hAnsi="Arial Narrow"/>
          <w:sz w:val="22"/>
          <w:szCs w:val="22"/>
        </w:rPr>
        <w:t> </w:t>
      </w:r>
      <w:r>
        <w:rPr>
          <w:rFonts w:ascii="Arial Narrow" w:hAnsi="Arial Narrow"/>
          <w:sz w:val="22"/>
          <w:szCs w:val="22"/>
        </w:rPr>
        <w:t xml:space="preserve">PRZEBUDOWA </w:t>
      </w:r>
      <w:r w:rsidRPr="007C07F6">
        <w:rPr>
          <w:rFonts w:ascii="Arial Narrow" w:hAnsi="Arial Narrow"/>
          <w:sz w:val="22"/>
          <w:szCs w:val="22"/>
        </w:rPr>
        <w:t>BUDYNKU A1</w:t>
      </w:r>
    </w:p>
    <w:p w14:paraId="2BFAAC72" w14:textId="46D19512" w:rsidR="006850FE" w:rsidRPr="006024E0" w:rsidRDefault="006850FE" w:rsidP="006850FE">
      <w:pPr>
        <w:ind w:left="720" w:hanging="153"/>
        <w:rPr>
          <w:rFonts w:ascii="Arial Narrow" w:hAnsi="Arial Narrow"/>
          <w:sz w:val="22"/>
          <w:szCs w:val="22"/>
        </w:rPr>
      </w:pPr>
      <w:r w:rsidRPr="006024E0">
        <w:rPr>
          <w:rFonts w:ascii="Arial Narrow" w:hAnsi="Arial Narrow"/>
          <w:sz w:val="22"/>
          <w:szCs w:val="22"/>
        </w:rPr>
        <w:lastRenderedPageBreak/>
        <w:tab/>
        <w:t xml:space="preserve">Część </w:t>
      </w:r>
      <w:proofErr w:type="spellStart"/>
      <w:r w:rsidRPr="006024E0">
        <w:rPr>
          <w:rFonts w:ascii="Arial Narrow" w:hAnsi="Arial Narrow"/>
          <w:sz w:val="22"/>
          <w:szCs w:val="22"/>
        </w:rPr>
        <w:t>III.III</w:t>
      </w:r>
      <w:proofErr w:type="spellEnd"/>
      <w:r w:rsidRPr="006024E0">
        <w:rPr>
          <w:rFonts w:ascii="Arial Narrow" w:hAnsi="Arial Narrow"/>
          <w:sz w:val="22"/>
          <w:szCs w:val="22"/>
        </w:rPr>
        <w:tab/>
      </w:r>
      <w:r>
        <w:rPr>
          <w:rFonts w:ascii="Arial Narrow" w:hAnsi="Arial Narrow"/>
          <w:sz w:val="22"/>
          <w:szCs w:val="22"/>
        </w:rPr>
        <w:t xml:space="preserve">WENTYLACJA, KLIMATYZACJA, INSTALACJA CHŁODNICZA I CIEPŁA </w:t>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TECHNOLOGICZNEGO – </w:t>
      </w:r>
      <w:proofErr w:type="spellStart"/>
      <w:r>
        <w:rPr>
          <w:rFonts w:ascii="Arial Narrow" w:hAnsi="Arial Narrow"/>
          <w:sz w:val="22"/>
          <w:szCs w:val="22"/>
        </w:rPr>
        <w:t>ROZBUDWA</w:t>
      </w:r>
      <w:proofErr w:type="spellEnd"/>
      <w:r>
        <w:rPr>
          <w:rFonts w:ascii="Arial Narrow" w:hAnsi="Arial Narrow"/>
          <w:sz w:val="22"/>
          <w:szCs w:val="22"/>
        </w:rPr>
        <w:t xml:space="preserve"> I PRZEBUDOWA BUDYNKÓW: A1, </w:t>
      </w:r>
      <w:r w:rsidR="00783DE0">
        <w:rPr>
          <w:rFonts w:ascii="Arial Narrow" w:hAnsi="Arial Narrow"/>
          <w:sz w:val="22"/>
          <w:szCs w:val="22"/>
        </w:rPr>
        <w:tab/>
      </w:r>
      <w:r w:rsidR="00783DE0">
        <w:rPr>
          <w:rFonts w:ascii="Arial Narrow" w:hAnsi="Arial Narrow"/>
          <w:sz w:val="22"/>
          <w:szCs w:val="22"/>
        </w:rPr>
        <w:tab/>
      </w:r>
      <w:r w:rsidR="00783DE0">
        <w:rPr>
          <w:rFonts w:ascii="Arial Narrow" w:hAnsi="Arial Narrow"/>
          <w:sz w:val="22"/>
          <w:szCs w:val="22"/>
        </w:rPr>
        <w:tab/>
      </w:r>
      <w:r>
        <w:rPr>
          <w:rFonts w:ascii="Arial Narrow" w:hAnsi="Arial Narrow"/>
          <w:sz w:val="22"/>
          <w:szCs w:val="22"/>
        </w:rPr>
        <w:t>WÓZKOWNI WRAZ Z ŁĄCZNIKIEM C8</w:t>
      </w:r>
    </w:p>
    <w:p w14:paraId="4AB65380" w14:textId="77777777" w:rsidR="006850FE" w:rsidRPr="006024E0" w:rsidRDefault="006850FE" w:rsidP="006850FE">
      <w:pPr>
        <w:ind w:left="720" w:hanging="153"/>
        <w:rPr>
          <w:rFonts w:ascii="Arial Narrow" w:hAnsi="Arial Narrow"/>
          <w:sz w:val="22"/>
          <w:szCs w:val="22"/>
        </w:rPr>
      </w:pPr>
      <w:r w:rsidRPr="006024E0">
        <w:rPr>
          <w:rFonts w:ascii="Arial Narrow" w:hAnsi="Arial Narrow"/>
          <w:sz w:val="22"/>
          <w:szCs w:val="22"/>
        </w:rPr>
        <w:tab/>
        <w:t xml:space="preserve">Część </w:t>
      </w:r>
      <w:proofErr w:type="spellStart"/>
      <w:r w:rsidRPr="006024E0">
        <w:rPr>
          <w:rFonts w:ascii="Arial Narrow" w:hAnsi="Arial Narrow"/>
          <w:sz w:val="22"/>
          <w:szCs w:val="22"/>
        </w:rPr>
        <w:t>III.IV</w:t>
      </w:r>
      <w:proofErr w:type="spellEnd"/>
      <w:r w:rsidRPr="006024E0">
        <w:rPr>
          <w:rFonts w:ascii="Arial Narrow" w:hAnsi="Arial Narrow"/>
          <w:sz w:val="22"/>
          <w:szCs w:val="22"/>
        </w:rPr>
        <w:tab/>
        <w:t>WENTYLACJA</w:t>
      </w:r>
      <w:r w:rsidRPr="00E5667B">
        <w:rPr>
          <w:rFonts w:ascii="Arial Narrow" w:hAnsi="Arial Narrow"/>
          <w:sz w:val="22"/>
          <w:szCs w:val="22"/>
        </w:rPr>
        <w:t xml:space="preserve"> </w:t>
      </w:r>
      <w:r w:rsidRPr="006024E0">
        <w:rPr>
          <w:rFonts w:ascii="Arial Narrow" w:hAnsi="Arial Narrow"/>
          <w:sz w:val="22"/>
          <w:szCs w:val="22"/>
        </w:rPr>
        <w:t xml:space="preserve">– </w:t>
      </w:r>
      <w:r w:rsidRPr="00C40B48">
        <w:rPr>
          <w:rFonts w:ascii="Arial Narrow" w:hAnsi="Arial Narrow"/>
          <w:sz w:val="22"/>
          <w:szCs w:val="22"/>
        </w:rPr>
        <w:t xml:space="preserve">ROZBUDOWA </w:t>
      </w:r>
      <w:r>
        <w:rPr>
          <w:rFonts w:ascii="Arial Narrow" w:hAnsi="Arial Narrow"/>
          <w:sz w:val="22"/>
          <w:szCs w:val="22"/>
        </w:rPr>
        <w:t xml:space="preserve">I PRZEBUDOWA </w:t>
      </w:r>
      <w:r w:rsidRPr="00C40B48">
        <w:rPr>
          <w:rFonts w:ascii="Arial Narrow" w:hAnsi="Arial Narrow"/>
          <w:sz w:val="22"/>
          <w:szCs w:val="22"/>
        </w:rPr>
        <w:t>BUDYNKU A2</w:t>
      </w:r>
    </w:p>
    <w:p w14:paraId="4FAE3748"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IV</w:t>
      </w:r>
      <w:r w:rsidRPr="006024E0">
        <w:rPr>
          <w:rFonts w:ascii="Arial Narrow" w:hAnsi="Arial Narrow"/>
          <w:sz w:val="22"/>
          <w:szCs w:val="22"/>
        </w:rPr>
        <w:tab/>
      </w:r>
      <w:r w:rsidRPr="006024E0">
        <w:rPr>
          <w:rFonts w:ascii="Arial Narrow" w:hAnsi="Arial Narrow"/>
          <w:sz w:val="22"/>
          <w:szCs w:val="22"/>
        </w:rPr>
        <w:tab/>
        <w:t>GAZY MEDYCZNE</w:t>
      </w:r>
    </w:p>
    <w:p w14:paraId="698BA091"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 xml:space="preserve">Część V </w:t>
      </w:r>
      <w:r w:rsidRPr="006024E0">
        <w:rPr>
          <w:rFonts w:ascii="Arial Narrow" w:hAnsi="Arial Narrow"/>
          <w:sz w:val="22"/>
          <w:szCs w:val="22"/>
        </w:rPr>
        <w:tab/>
      </w:r>
      <w:r w:rsidRPr="006024E0">
        <w:rPr>
          <w:rFonts w:ascii="Arial Narrow" w:hAnsi="Arial Narrow"/>
          <w:sz w:val="22"/>
          <w:szCs w:val="22"/>
        </w:rPr>
        <w:tab/>
        <w:t>BRANŻA ELEKTRYCZNA</w:t>
      </w:r>
    </w:p>
    <w:p w14:paraId="2C9BCB98" w14:textId="77777777" w:rsidR="006850FE" w:rsidRDefault="006850FE" w:rsidP="006850FE">
      <w:pPr>
        <w:rPr>
          <w:rFonts w:ascii="Arial Narrow" w:hAnsi="Arial Narrow"/>
          <w:sz w:val="22"/>
          <w:szCs w:val="22"/>
        </w:rPr>
      </w:pPr>
      <w:r w:rsidRPr="006024E0">
        <w:rPr>
          <w:rFonts w:ascii="Arial Narrow" w:hAnsi="Arial Narrow"/>
          <w:sz w:val="22"/>
          <w:szCs w:val="22"/>
        </w:rPr>
        <w:t xml:space="preserve">Część VI </w:t>
      </w:r>
      <w:r w:rsidRPr="006024E0">
        <w:rPr>
          <w:rFonts w:ascii="Arial Narrow" w:hAnsi="Arial Narrow"/>
          <w:sz w:val="22"/>
          <w:szCs w:val="22"/>
        </w:rPr>
        <w:tab/>
      </w:r>
      <w:r>
        <w:rPr>
          <w:rFonts w:ascii="Arial Narrow" w:hAnsi="Arial Narrow"/>
          <w:sz w:val="22"/>
          <w:szCs w:val="22"/>
        </w:rPr>
        <w:tab/>
      </w:r>
      <w:r w:rsidRPr="006024E0">
        <w:rPr>
          <w:rFonts w:ascii="Arial Narrow" w:hAnsi="Arial Narrow"/>
          <w:sz w:val="22"/>
          <w:szCs w:val="22"/>
        </w:rPr>
        <w:t>BRANŻA NISKOPRĄDOWA</w:t>
      </w:r>
    </w:p>
    <w:p w14:paraId="6FDE55CA" w14:textId="7F54BEBD" w:rsidR="006850FE" w:rsidRDefault="006850FE" w:rsidP="006850FE">
      <w:pPr>
        <w:rPr>
          <w:rFonts w:ascii="Arial Narrow" w:hAnsi="Arial Narrow"/>
          <w:sz w:val="22"/>
          <w:szCs w:val="22"/>
        </w:rPr>
      </w:pPr>
      <w:r>
        <w:rPr>
          <w:rFonts w:ascii="Arial Narrow" w:hAnsi="Arial Narrow"/>
          <w:sz w:val="22"/>
          <w:szCs w:val="22"/>
        </w:rPr>
        <w:t>Część VII</w:t>
      </w:r>
      <w:r>
        <w:rPr>
          <w:rFonts w:ascii="Arial Narrow" w:hAnsi="Arial Narrow"/>
          <w:sz w:val="22"/>
          <w:szCs w:val="22"/>
        </w:rPr>
        <w:tab/>
      </w:r>
      <w:r>
        <w:rPr>
          <w:rFonts w:ascii="Arial Narrow" w:hAnsi="Arial Narrow"/>
          <w:sz w:val="22"/>
          <w:szCs w:val="22"/>
        </w:rPr>
        <w:tab/>
        <w:t>BRA</w:t>
      </w:r>
      <w:r w:rsidR="003A3585">
        <w:rPr>
          <w:rFonts w:ascii="Arial Narrow" w:hAnsi="Arial Narrow"/>
          <w:sz w:val="22"/>
          <w:szCs w:val="22"/>
        </w:rPr>
        <w:t>N</w:t>
      </w:r>
      <w:r>
        <w:rPr>
          <w:rFonts w:ascii="Arial Narrow" w:hAnsi="Arial Narrow"/>
          <w:sz w:val="22"/>
          <w:szCs w:val="22"/>
        </w:rPr>
        <w:t>ŻA BMS</w:t>
      </w:r>
    </w:p>
    <w:p w14:paraId="3F8E22D7" w14:textId="57BA934C" w:rsidR="006850FE" w:rsidRDefault="006850FE" w:rsidP="006850FE">
      <w:pPr>
        <w:rPr>
          <w:rFonts w:ascii="Arial Narrow" w:hAnsi="Arial Narrow"/>
          <w:sz w:val="22"/>
          <w:szCs w:val="22"/>
        </w:rPr>
      </w:pPr>
      <w:r>
        <w:rPr>
          <w:rFonts w:ascii="Arial Narrow" w:hAnsi="Arial Narrow"/>
          <w:sz w:val="22"/>
          <w:szCs w:val="22"/>
        </w:rPr>
        <w:t>Część VIII</w:t>
      </w:r>
      <w:r>
        <w:rPr>
          <w:rFonts w:ascii="Arial Narrow" w:hAnsi="Arial Narrow"/>
          <w:sz w:val="22"/>
          <w:szCs w:val="22"/>
        </w:rPr>
        <w:tab/>
      </w:r>
      <w:r>
        <w:rPr>
          <w:rFonts w:ascii="Arial Narrow" w:hAnsi="Arial Narrow"/>
          <w:sz w:val="22"/>
          <w:szCs w:val="22"/>
        </w:rPr>
        <w:tab/>
        <w:t>TECHNOLOGIA MEDYCZNA Z LOGISTYKĄ</w:t>
      </w:r>
    </w:p>
    <w:p w14:paraId="2BB1A114" w14:textId="5923F516" w:rsidR="00783DE0" w:rsidRDefault="00783DE0" w:rsidP="006850FE">
      <w:pPr>
        <w:rPr>
          <w:rFonts w:ascii="Arial Narrow" w:hAnsi="Arial Narrow"/>
          <w:sz w:val="22"/>
          <w:szCs w:val="22"/>
        </w:rPr>
      </w:pPr>
      <w:r>
        <w:rPr>
          <w:rFonts w:ascii="Arial Narrow" w:hAnsi="Arial Narrow"/>
          <w:sz w:val="22"/>
          <w:szCs w:val="22"/>
        </w:rPr>
        <w:t>Część IX</w:t>
      </w:r>
      <w:r>
        <w:rPr>
          <w:rFonts w:ascii="Arial Narrow" w:hAnsi="Arial Narrow"/>
          <w:sz w:val="22"/>
          <w:szCs w:val="22"/>
        </w:rPr>
        <w:tab/>
      </w:r>
      <w:r>
        <w:rPr>
          <w:rFonts w:ascii="Arial Narrow" w:hAnsi="Arial Narrow"/>
          <w:sz w:val="22"/>
          <w:szCs w:val="22"/>
        </w:rPr>
        <w:tab/>
        <w:t xml:space="preserve">BRANŻA </w:t>
      </w:r>
      <w:proofErr w:type="spellStart"/>
      <w:r>
        <w:rPr>
          <w:rFonts w:ascii="Arial Narrow" w:hAnsi="Arial Narrow"/>
          <w:sz w:val="22"/>
          <w:szCs w:val="22"/>
        </w:rPr>
        <w:t>SUG</w:t>
      </w:r>
      <w:proofErr w:type="spellEnd"/>
    </w:p>
    <w:p w14:paraId="4ADB60B4" w14:textId="537E30B9" w:rsidR="006850FE" w:rsidRDefault="006850FE" w:rsidP="006850FE">
      <w:pPr>
        <w:rPr>
          <w:rFonts w:ascii="Arial Narrow" w:hAnsi="Arial Narrow"/>
          <w:sz w:val="22"/>
          <w:szCs w:val="22"/>
        </w:rPr>
      </w:pPr>
      <w:r>
        <w:rPr>
          <w:rFonts w:ascii="Arial Narrow" w:hAnsi="Arial Narrow"/>
          <w:sz w:val="22"/>
          <w:szCs w:val="22"/>
        </w:rPr>
        <w:t>Część X</w:t>
      </w:r>
      <w:r>
        <w:rPr>
          <w:rFonts w:ascii="Arial Narrow" w:hAnsi="Arial Narrow"/>
          <w:sz w:val="22"/>
          <w:szCs w:val="22"/>
        </w:rPr>
        <w:tab/>
      </w:r>
      <w:r>
        <w:rPr>
          <w:rFonts w:ascii="Arial Narrow" w:hAnsi="Arial Narrow"/>
          <w:sz w:val="22"/>
          <w:szCs w:val="22"/>
        </w:rPr>
        <w:tab/>
        <w:t xml:space="preserve">INSTRUKCJA </w:t>
      </w:r>
      <w:proofErr w:type="spellStart"/>
      <w:r>
        <w:rPr>
          <w:rFonts w:ascii="Arial Narrow" w:hAnsi="Arial Narrow"/>
          <w:sz w:val="22"/>
          <w:szCs w:val="22"/>
        </w:rPr>
        <w:t>PPOŻ</w:t>
      </w:r>
      <w:proofErr w:type="spellEnd"/>
    </w:p>
    <w:p w14:paraId="5D19C7FC" w14:textId="77777777" w:rsidR="006850FE" w:rsidRDefault="006850FE" w:rsidP="006850FE">
      <w:pPr>
        <w:rPr>
          <w:rFonts w:ascii="Arial Narrow" w:hAnsi="Arial Narrow"/>
          <w:sz w:val="22"/>
          <w:szCs w:val="22"/>
        </w:rPr>
      </w:pPr>
    </w:p>
    <w:p w14:paraId="4119EC48" w14:textId="77777777" w:rsidR="006850FE" w:rsidRPr="006024E0" w:rsidRDefault="006850FE" w:rsidP="006850FE">
      <w:pPr>
        <w:rPr>
          <w:rFonts w:ascii="Arial Narrow" w:hAnsi="Arial Narrow"/>
          <w:b/>
          <w:bCs/>
          <w:sz w:val="22"/>
          <w:szCs w:val="22"/>
        </w:rPr>
      </w:pPr>
      <w:r w:rsidRPr="006024E0">
        <w:rPr>
          <w:rFonts w:ascii="Arial Narrow" w:hAnsi="Arial Narrow"/>
          <w:b/>
          <w:bCs/>
          <w:sz w:val="22"/>
          <w:szCs w:val="22"/>
        </w:rPr>
        <w:t>Tom I</w:t>
      </w:r>
      <w:r>
        <w:rPr>
          <w:rFonts w:ascii="Arial Narrow" w:hAnsi="Arial Narrow"/>
          <w:b/>
          <w:bCs/>
          <w:sz w:val="22"/>
          <w:szCs w:val="22"/>
        </w:rPr>
        <w:t>I</w:t>
      </w:r>
      <w:r w:rsidRPr="006024E0">
        <w:rPr>
          <w:rFonts w:ascii="Arial Narrow" w:hAnsi="Arial Narrow"/>
          <w:b/>
          <w:bCs/>
          <w:sz w:val="22"/>
          <w:szCs w:val="22"/>
        </w:rPr>
        <w:t xml:space="preserve">I – PROJEKT </w:t>
      </w:r>
      <w:r>
        <w:rPr>
          <w:rFonts w:ascii="Arial Narrow" w:hAnsi="Arial Narrow"/>
          <w:b/>
          <w:bCs/>
          <w:sz w:val="22"/>
          <w:szCs w:val="22"/>
        </w:rPr>
        <w:t>WYKONAWCZY –</w:t>
      </w:r>
      <w:r w:rsidRPr="006024E0">
        <w:rPr>
          <w:rFonts w:ascii="Arial Narrow" w:hAnsi="Arial Narrow"/>
          <w:b/>
          <w:bCs/>
          <w:sz w:val="22"/>
          <w:szCs w:val="22"/>
        </w:rPr>
        <w:t xml:space="preserve"> </w:t>
      </w:r>
      <w:r>
        <w:rPr>
          <w:rFonts w:ascii="Arial Narrow" w:hAnsi="Arial Narrow"/>
          <w:b/>
          <w:bCs/>
          <w:sz w:val="22"/>
          <w:szCs w:val="22"/>
        </w:rPr>
        <w:t>BUDYNEK RADIOTERAPII</w:t>
      </w:r>
    </w:p>
    <w:p w14:paraId="1A8A68EA" w14:textId="77777777" w:rsidR="006850FE" w:rsidRPr="006024E0" w:rsidRDefault="006850FE" w:rsidP="006850FE">
      <w:pPr>
        <w:rPr>
          <w:rFonts w:ascii="Arial Narrow" w:hAnsi="Arial Narrow"/>
          <w:sz w:val="16"/>
          <w:szCs w:val="16"/>
        </w:rPr>
      </w:pPr>
      <w:r w:rsidRPr="006024E0">
        <w:rPr>
          <w:rFonts w:ascii="Arial Narrow" w:hAnsi="Arial Narrow"/>
          <w:sz w:val="22"/>
          <w:szCs w:val="22"/>
        </w:rPr>
        <w:t>         </w:t>
      </w:r>
    </w:p>
    <w:p w14:paraId="4AE79BEB" w14:textId="77777777" w:rsidR="006850FE" w:rsidRPr="00783DE0" w:rsidRDefault="006850FE" w:rsidP="006850FE">
      <w:pPr>
        <w:rPr>
          <w:rFonts w:ascii="Arial Narrow" w:hAnsi="Arial Narrow"/>
          <w:b/>
          <w:bCs/>
          <w:sz w:val="22"/>
          <w:szCs w:val="22"/>
          <w:u w:val="single"/>
        </w:rPr>
      </w:pPr>
      <w:r w:rsidRPr="00783DE0">
        <w:rPr>
          <w:rFonts w:ascii="Arial Narrow" w:hAnsi="Arial Narrow"/>
          <w:b/>
          <w:bCs/>
          <w:sz w:val="22"/>
          <w:szCs w:val="22"/>
          <w:u w:val="single"/>
        </w:rPr>
        <w:t>Część I</w:t>
      </w:r>
      <w:r w:rsidRPr="00783DE0">
        <w:rPr>
          <w:rFonts w:ascii="Arial Narrow" w:hAnsi="Arial Narrow"/>
          <w:b/>
          <w:bCs/>
          <w:sz w:val="22"/>
          <w:szCs w:val="22"/>
          <w:u w:val="single"/>
        </w:rPr>
        <w:tab/>
      </w:r>
      <w:r w:rsidRPr="00783DE0">
        <w:rPr>
          <w:rFonts w:ascii="Arial Narrow" w:hAnsi="Arial Narrow"/>
          <w:b/>
          <w:bCs/>
          <w:sz w:val="22"/>
          <w:szCs w:val="22"/>
          <w:u w:val="single"/>
        </w:rPr>
        <w:tab/>
        <w:t>ARCHITEKTURA</w:t>
      </w:r>
    </w:p>
    <w:p w14:paraId="32556814"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II</w:t>
      </w:r>
      <w:r w:rsidRPr="006024E0">
        <w:rPr>
          <w:rFonts w:ascii="Arial Narrow" w:hAnsi="Arial Narrow"/>
          <w:sz w:val="22"/>
          <w:szCs w:val="22"/>
        </w:rPr>
        <w:tab/>
      </w:r>
      <w:r w:rsidRPr="006024E0">
        <w:rPr>
          <w:rFonts w:ascii="Arial Narrow" w:hAnsi="Arial Narrow"/>
          <w:sz w:val="22"/>
          <w:szCs w:val="22"/>
        </w:rPr>
        <w:tab/>
        <w:t>BRANŻA KONSTRUKCYJNA</w:t>
      </w:r>
    </w:p>
    <w:p w14:paraId="11869BB7"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III</w:t>
      </w:r>
      <w:r w:rsidRPr="006024E0">
        <w:rPr>
          <w:rFonts w:ascii="Arial Narrow" w:hAnsi="Arial Narrow"/>
          <w:sz w:val="22"/>
          <w:szCs w:val="22"/>
        </w:rPr>
        <w:tab/>
      </w:r>
      <w:r w:rsidRPr="006024E0">
        <w:rPr>
          <w:rFonts w:ascii="Arial Narrow" w:hAnsi="Arial Narrow"/>
          <w:sz w:val="22"/>
          <w:szCs w:val="22"/>
        </w:rPr>
        <w:tab/>
        <w:t>BRANŻA SANITARNA</w:t>
      </w:r>
    </w:p>
    <w:p w14:paraId="741063CA"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ab/>
        <w:t xml:space="preserve">Część </w:t>
      </w:r>
      <w:proofErr w:type="spellStart"/>
      <w:r w:rsidRPr="006024E0">
        <w:rPr>
          <w:rFonts w:ascii="Arial Narrow" w:hAnsi="Arial Narrow"/>
          <w:sz w:val="22"/>
          <w:szCs w:val="22"/>
        </w:rPr>
        <w:t>III.I</w:t>
      </w:r>
      <w:proofErr w:type="spellEnd"/>
      <w:r w:rsidRPr="006024E0">
        <w:rPr>
          <w:rFonts w:ascii="Arial Narrow" w:hAnsi="Arial Narrow"/>
          <w:sz w:val="22"/>
          <w:szCs w:val="22"/>
        </w:rPr>
        <w:t xml:space="preserve"> </w:t>
      </w:r>
      <w:r w:rsidRPr="006024E0">
        <w:rPr>
          <w:rFonts w:ascii="Arial Narrow" w:hAnsi="Arial Narrow"/>
          <w:sz w:val="22"/>
          <w:szCs w:val="22"/>
        </w:rPr>
        <w:tab/>
        <w:t>INSTALACJ</w:t>
      </w:r>
      <w:r>
        <w:rPr>
          <w:rFonts w:ascii="Arial Narrow" w:hAnsi="Arial Narrow"/>
          <w:sz w:val="22"/>
          <w:szCs w:val="22"/>
        </w:rPr>
        <w:t>E</w:t>
      </w:r>
      <w:r w:rsidRPr="006024E0">
        <w:rPr>
          <w:rFonts w:ascii="Arial Narrow" w:hAnsi="Arial Narrow"/>
          <w:sz w:val="22"/>
          <w:szCs w:val="22"/>
        </w:rPr>
        <w:t xml:space="preserve"> WOD-KAN</w:t>
      </w:r>
      <w:r>
        <w:rPr>
          <w:rFonts w:ascii="Arial Narrow" w:hAnsi="Arial Narrow"/>
          <w:sz w:val="22"/>
          <w:szCs w:val="22"/>
        </w:rPr>
        <w:t xml:space="preserve">. </w:t>
      </w:r>
      <w:r w:rsidRPr="006024E0">
        <w:rPr>
          <w:rFonts w:ascii="Arial Narrow" w:hAnsi="Arial Narrow"/>
          <w:sz w:val="22"/>
          <w:szCs w:val="22"/>
        </w:rPr>
        <w:t xml:space="preserve">– </w:t>
      </w:r>
      <w:r>
        <w:rPr>
          <w:rFonts w:ascii="Arial Narrow" w:hAnsi="Arial Narrow"/>
          <w:sz w:val="22"/>
          <w:szCs w:val="22"/>
        </w:rPr>
        <w:t>BUDYNEK RADIOTERAPII</w:t>
      </w:r>
    </w:p>
    <w:p w14:paraId="33D131F2" w14:textId="77777777" w:rsidR="006850FE" w:rsidRPr="006024E0" w:rsidRDefault="006850FE" w:rsidP="006850FE">
      <w:pPr>
        <w:ind w:left="2160" w:hanging="1440"/>
        <w:jc w:val="left"/>
        <w:rPr>
          <w:rFonts w:ascii="Arial Narrow" w:hAnsi="Arial Narrow"/>
          <w:sz w:val="22"/>
          <w:szCs w:val="22"/>
        </w:rPr>
      </w:pPr>
      <w:r w:rsidRPr="006024E0">
        <w:rPr>
          <w:rFonts w:ascii="Arial Narrow" w:hAnsi="Arial Narrow"/>
          <w:sz w:val="22"/>
          <w:szCs w:val="22"/>
        </w:rPr>
        <w:t xml:space="preserve">Część </w:t>
      </w:r>
      <w:proofErr w:type="spellStart"/>
      <w:r w:rsidRPr="006024E0">
        <w:rPr>
          <w:rFonts w:ascii="Arial Narrow" w:hAnsi="Arial Narrow"/>
          <w:sz w:val="22"/>
          <w:szCs w:val="22"/>
        </w:rPr>
        <w:t>III.II</w:t>
      </w:r>
      <w:proofErr w:type="spellEnd"/>
      <w:r w:rsidRPr="006024E0">
        <w:rPr>
          <w:rFonts w:ascii="Arial Narrow" w:hAnsi="Arial Narrow"/>
          <w:sz w:val="22"/>
          <w:szCs w:val="22"/>
        </w:rPr>
        <w:tab/>
        <w:t>INSTALACJ</w:t>
      </w:r>
      <w:r>
        <w:rPr>
          <w:rFonts w:ascii="Arial Narrow" w:hAnsi="Arial Narrow"/>
          <w:sz w:val="22"/>
          <w:szCs w:val="22"/>
        </w:rPr>
        <w:t xml:space="preserve">E WENTYLACYJNA, OGRZEWCZA I SCHŁADZANIA POWIETRZA </w:t>
      </w:r>
      <w:r w:rsidRPr="006024E0">
        <w:rPr>
          <w:rFonts w:ascii="Arial Narrow" w:hAnsi="Arial Narrow"/>
          <w:sz w:val="22"/>
          <w:szCs w:val="22"/>
        </w:rPr>
        <w:t xml:space="preserve">– </w:t>
      </w:r>
      <w:r>
        <w:rPr>
          <w:rFonts w:ascii="Arial Narrow" w:hAnsi="Arial Narrow"/>
          <w:sz w:val="22"/>
          <w:szCs w:val="22"/>
        </w:rPr>
        <w:t>BUDYNEK RADIOTERAPII</w:t>
      </w:r>
    </w:p>
    <w:p w14:paraId="7B75EA9A" w14:textId="77777777" w:rsidR="006850FE" w:rsidRPr="006024E0" w:rsidRDefault="006850FE" w:rsidP="006850FE">
      <w:pPr>
        <w:ind w:left="720" w:hanging="153"/>
        <w:rPr>
          <w:rFonts w:ascii="Arial Narrow" w:hAnsi="Arial Narrow"/>
          <w:sz w:val="22"/>
          <w:szCs w:val="22"/>
        </w:rPr>
      </w:pPr>
      <w:r w:rsidRPr="006024E0">
        <w:rPr>
          <w:rFonts w:ascii="Arial Narrow" w:hAnsi="Arial Narrow"/>
          <w:sz w:val="22"/>
          <w:szCs w:val="22"/>
        </w:rPr>
        <w:tab/>
        <w:t xml:space="preserve">Część </w:t>
      </w:r>
      <w:proofErr w:type="spellStart"/>
      <w:r w:rsidRPr="006024E0">
        <w:rPr>
          <w:rFonts w:ascii="Arial Narrow" w:hAnsi="Arial Narrow"/>
          <w:sz w:val="22"/>
          <w:szCs w:val="22"/>
        </w:rPr>
        <w:t>III.I</w:t>
      </w:r>
      <w:r>
        <w:rPr>
          <w:rFonts w:ascii="Arial Narrow" w:hAnsi="Arial Narrow"/>
          <w:sz w:val="22"/>
          <w:szCs w:val="22"/>
        </w:rPr>
        <w:t>II</w:t>
      </w:r>
      <w:proofErr w:type="spellEnd"/>
      <w:r w:rsidRPr="006024E0">
        <w:rPr>
          <w:rFonts w:ascii="Arial Narrow" w:hAnsi="Arial Narrow"/>
          <w:sz w:val="22"/>
          <w:szCs w:val="22"/>
        </w:rPr>
        <w:tab/>
      </w:r>
      <w:r>
        <w:rPr>
          <w:rFonts w:ascii="Arial Narrow" w:hAnsi="Arial Narrow"/>
          <w:sz w:val="22"/>
          <w:szCs w:val="22"/>
        </w:rPr>
        <w:t>WĘZEŁ CIEPLNY - BUDYNEK RADIOTERAPII</w:t>
      </w:r>
    </w:p>
    <w:p w14:paraId="75B6000A"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IV</w:t>
      </w:r>
      <w:r w:rsidRPr="006024E0">
        <w:rPr>
          <w:rFonts w:ascii="Arial Narrow" w:hAnsi="Arial Narrow"/>
          <w:sz w:val="22"/>
          <w:szCs w:val="22"/>
        </w:rPr>
        <w:tab/>
      </w:r>
      <w:r w:rsidRPr="006024E0">
        <w:rPr>
          <w:rFonts w:ascii="Arial Narrow" w:hAnsi="Arial Narrow"/>
          <w:sz w:val="22"/>
          <w:szCs w:val="22"/>
        </w:rPr>
        <w:tab/>
        <w:t>GAZY MEDYCZNE</w:t>
      </w:r>
    </w:p>
    <w:p w14:paraId="622C87A0"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 xml:space="preserve">Część V </w:t>
      </w:r>
      <w:r w:rsidRPr="006024E0">
        <w:rPr>
          <w:rFonts w:ascii="Arial Narrow" w:hAnsi="Arial Narrow"/>
          <w:sz w:val="22"/>
          <w:szCs w:val="22"/>
        </w:rPr>
        <w:tab/>
      </w:r>
      <w:r w:rsidRPr="006024E0">
        <w:rPr>
          <w:rFonts w:ascii="Arial Narrow" w:hAnsi="Arial Narrow"/>
          <w:sz w:val="22"/>
          <w:szCs w:val="22"/>
        </w:rPr>
        <w:tab/>
        <w:t>BRANŻA ELEKTRYCZNA</w:t>
      </w:r>
    </w:p>
    <w:p w14:paraId="615BF90A" w14:textId="77777777" w:rsidR="006850FE" w:rsidRDefault="006850FE" w:rsidP="006850FE">
      <w:pPr>
        <w:rPr>
          <w:rFonts w:ascii="Arial Narrow" w:hAnsi="Arial Narrow"/>
          <w:sz w:val="22"/>
          <w:szCs w:val="22"/>
        </w:rPr>
      </w:pPr>
      <w:r w:rsidRPr="006024E0">
        <w:rPr>
          <w:rFonts w:ascii="Arial Narrow" w:hAnsi="Arial Narrow"/>
          <w:sz w:val="22"/>
          <w:szCs w:val="22"/>
        </w:rPr>
        <w:t xml:space="preserve">Część VI </w:t>
      </w:r>
      <w:r w:rsidRPr="006024E0">
        <w:rPr>
          <w:rFonts w:ascii="Arial Narrow" w:hAnsi="Arial Narrow"/>
          <w:sz w:val="22"/>
          <w:szCs w:val="22"/>
        </w:rPr>
        <w:tab/>
      </w:r>
      <w:r>
        <w:rPr>
          <w:rFonts w:ascii="Arial Narrow" w:hAnsi="Arial Narrow"/>
          <w:sz w:val="22"/>
          <w:szCs w:val="22"/>
        </w:rPr>
        <w:tab/>
      </w:r>
      <w:r w:rsidRPr="006024E0">
        <w:rPr>
          <w:rFonts w:ascii="Arial Narrow" w:hAnsi="Arial Narrow"/>
          <w:sz w:val="22"/>
          <w:szCs w:val="22"/>
        </w:rPr>
        <w:t>BRANŻA NISKOPRĄDOWA</w:t>
      </w:r>
    </w:p>
    <w:p w14:paraId="206DCE66" w14:textId="663D52B0" w:rsidR="006850FE" w:rsidRDefault="006850FE" w:rsidP="006850FE">
      <w:pPr>
        <w:rPr>
          <w:rFonts w:ascii="Arial Narrow" w:hAnsi="Arial Narrow"/>
          <w:sz w:val="22"/>
          <w:szCs w:val="22"/>
        </w:rPr>
      </w:pPr>
      <w:r>
        <w:rPr>
          <w:rFonts w:ascii="Arial Narrow" w:hAnsi="Arial Narrow"/>
          <w:sz w:val="22"/>
          <w:szCs w:val="22"/>
        </w:rPr>
        <w:t>Część VII</w:t>
      </w:r>
      <w:r>
        <w:rPr>
          <w:rFonts w:ascii="Arial Narrow" w:hAnsi="Arial Narrow"/>
          <w:sz w:val="22"/>
          <w:szCs w:val="22"/>
        </w:rPr>
        <w:tab/>
      </w:r>
      <w:r>
        <w:rPr>
          <w:rFonts w:ascii="Arial Narrow" w:hAnsi="Arial Narrow"/>
          <w:sz w:val="22"/>
          <w:szCs w:val="22"/>
        </w:rPr>
        <w:tab/>
        <w:t>BRA</w:t>
      </w:r>
      <w:r w:rsidR="003A3585">
        <w:rPr>
          <w:rFonts w:ascii="Arial Narrow" w:hAnsi="Arial Narrow"/>
          <w:sz w:val="22"/>
          <w:szCs w:val="22"/>
        </w:rPr>
        <w:t>N</w:t>
      </w:r>
      <w:r>
        <w:rPr>
          <w:rFonts w:ascii="Arial Narrow" w:hAnsi="Arial Narrow"/>
          <w:sz w:val="22"/>
          <w:szCs w:val="22"/>
        </w:rPr>
        <w:t>ŻA BMS</w:t>
      </w:r>
    </w:p>
    <w:p w14:paraId="2F93E9C2" w14:textId="096361DB" w:rsidR="006850FE" w:rsidRDefault="006850FE" w:rsidP="006850FE">
      <w:pPr>
        <w:rPr>
          <w:rFonts w:ascii="Arial Narrow" w:hAnsi="Arial Narrow"/>
          <w:sz w:val="22"/>
          <w:szCs w:val="22"/>
        </w:rPr>
      </w:pPr>
      <w:r>
        <w:rPr>
          <w:rFonts w:ascii="Arial Narrow" w:hAnsi="Arial Narrow"/>
          <w:sz w:val="22"/>
          <w:szCs w:val="22"/>
        </w:rPr>
        <w:t>Część VIII</w:t>
      </w:r>
      <w:r>
        <w:rPr>
          <w:rFonts w:ascii="Arial Narrow" w:hAnsi="Arial Narrow"/>
          <w:sz w:val="22"/>
          <w:szCs w:val="22"/>
        </w:rPr>
        <w:tab/>
      </w:r>
      <w:r>
        <w:rPr>
          <w:rFonts w:ascii="Arial Narrow" w:hAnsi="Arial Narrow"/>
          <w:sz w:val="22"/>
          <w:szCs w:val="22"/>
        </w:rPr>
        <w:tab/>
      </w:r>
      <w:r w:rsidR="00783DE0">
        <w:rPr>
          <w:rFonts w:ascii="Arial Narrow" w:hAnsi="Arial Narrow"/>
          <w:sz w:val="22"/>
          <w:szCs w:val="22"/>
        </w:rPr>
        <w:t>O</w:t>
      </w:r>
      <w:r>
        <w:rPr>
          <w:rFonts w:ascii="Arial Narrow" w:hAnsi="Arial Narrow"/>
          <w:sz w:val="22"/>
          <w:szCs w:val="22"/>
        </w:rPr>
        <w:t>CHRONA RADIOLOGICZNA</w:t>
      </w:r>
    </w:p>
    <w:p w14:paraId="587B94FC" w14:textId="7150B638" w:rsidR="006850FE" w:rsidRDefault="006850FE" w:rsidP="006850FE">
      <w:pPr>
        <w:rPr>
          <w:rFonts w:ascii="Arial Narrow" w:hAnsi="Arial Narrow"/>
          <w:sz w:val="22"/>
          <w:szCs w:val="22"/>
        </w:rPr>
      </w:pPr>
      <w:r>
        <w:rPr>
          <w:rFonts w:ascii="Arial Narrow" w:hAnsi="Arial Narrow"/>
          <w:sz w:val="22"/>
          <w:szCs w:val="22"/>
        </w:rPr>
        <w:t>Część IX</w:t>
      </w:r>
      <w:r>
        <w:rPr>
          <w:rFonts w:ascii="Arial Narrow" w:hAnsi="Arial Narrow"/>
          <w:sz w:val="22"/>
          <w:szCs w:val="22"/>
        </w:rPr>
        <w:tab/>
      </w:r>
      <w:r>
        <w:rPr>
          <w:rFonts w:ascii="Arial Narrow" w:hAnsi="Arial Narrow"/>
          <w:sz w:val="22"/>
          <w:szCs w:val="22"/>
        </w:rPr>
        <w:tab/>
        <w:t>TECHNOLOGIA MEDYCZNA Z LOGISTYKĄ</w:t>
      </w:r>
    </w:p>
    <w:p w14:paraId="180F7BC3" w14:textId="77777777" w:rsidR="006850FE" w:rsidRDefault="006850FE" w:rsidP="006850FE">
      <w:pPr>
        <w:rPr>
          <w:rFonts w:ascii="Arial Narrow" w:hAnsi="Arial Narrow"/>
          <w:sz w:val="22"/>
          <w:szCs w:val="22"/>
        </w:rPr>
      </w:pPr>
      <w:r>
        <w:rPr>
          <w:rFonts w:ascii="Arial Narrow" w:hAnsi="Arial Narrow"/>
          <w:sz w:val="22"/>
          <w:szCs w:val="22"/>
        </w:rPr>
        <w:t>Część X</w:t>
      </w:r>
      <w:r>
        <w:rPr>
          <w:rFonts w:ascii="Arial Narrow" w:hAnsi="Arial Narrow"/>
          <w:sz w:val="22"/>
          <w:szCs w:val="22"/>
        </w:rPr>
        <w:tab/>
      </w:r>
      <w:r>
        <w:rPr>
          <w:rFonts w:ascii="Arial Narrow" w:hAnsi="Arial Narrow"/>
          <w:sz w:val="22"/>
          <w:szCs w:val="22"/>
        </w:rPr>
        <w:tab/>
        <w:t xml:space="preserve">INSTRUKCJA </w:t>
      </w:r>
      <w:proofErr w:type="spellStart"/>
      <w:r>
        <w:rPr>
          <w:rFonts w:ascii="Arial Narrow" w:hAnsi="Arial Narrow"/>
          <w:sz w:val="22"/>
          <w:szCs w:val="22"/>
        </w:rPr>
        <w:t>PPOŻ</w:t>
      </w:r>
      <w:proofErr w:type="spellEnd"/>
    </w:p>
    <w:p w14:paraId="250BB71E" w14:textId="77777777" w:rsidR="006850FE" w:rsidRDefault="006850FE" w:rsidP="006850FE">
      <w:pPr>
        <w:rPr>
          <w:rFonts w:ascii="Arial Narrow" w:hAnsi="Arial Narrow"/>
          <w:sz w:val="22"/>
          <w:szCs w:val="22"/>
        </w:rPr>
      </w:pPr>
    </w:p>
    <w:p w14:paraId="4D7CB41E" w14:textId="77777777" w:rsidR="006850FE" w:rsidRPr="006024E0" w:rsidRDefault="006850FE" w:rsidP="006850FE">
      <w:pPr>
        <w:ind w:left="1985" w:hanging="1418"/>
        <w:rPr>
          <w:rFonts w:ascii="Arial Narrow" w:hAnsi="Arial Narrow"/>
          <w:b/>
          <w:bCs/>
          <w:sz w:val="22"/>
          <w:szCs w:val="22"/>
        </w:rPr>
      </w:pPr>
      <w:r w:rsidRPr="006024E0">
        <w:rPr>
          <w:rFonts w:ascii="Arial Narrow" w:hAnsi="Arial Narrow"/>
          <w:b/>
          <w:bCs/>
          <w:sz w:val="22"/>
          <w:szCs w:val="22"/>
        </w:rPr>
        <w:t>Tom I</w:t>
      </w:r>
      <w:r>
        <w:rPr>
          <w:rFonts w:ascii="Arial Narrow" w:hAnsi="Arial Narrow"/>
          <w:b/>
          <w:bCs/>
          <w:sz w:val="22"/>
          <w:szCs w:val="22"/>
        </w:rPr>
        <w:t>V</w:t>
      </w:r>
      <w:r w:rsidRPr="006024E0">
        <w:rPr>
          <w:rFonts w:ascii="Arial Narrow" w:hAnsi="Arial Narrow"/>
          <w:b/>
          <w:bCs/>
          <w:sz w:val="22"/>
          <w:szCs w:val="22"/>
        </w:rPr>
        <w:t xml:space="preserve"> – PROJEKT </w:t>
      </w:r>
      <w:r>
        <w:rPr>
          <w:rFonts w:ascii="Arial Narrow" w:hAnsi="Arial Narrow"/>
          <w:b/>
          <w:bCs/>
          <w:sz w:val="22"/>
          <w:szCs w:val="22"/>
        </w:rPr>
        <w:t>WYKONAWCZY</w:t>
      </w:r>
      <w:r w:rsidRPr="006024E0">
        <w:rPr>
          <w:rFonts w:ascii="Arial Narrow" w:hAnsi="Arial Narrow"/>
          <w:b/>
          <w:bCs/>
          <w:sz w:val="22"/>
          <w:szCs w:val="22"/>
        </w:rPr>
        <w:t xml:space="preserve"> </w:t>
      </w:r>
      <w:r>
        <w:rPr>
          <w:rFonts w:ascii="Arial Narrow" w:hAnsi="Arial Narrow"/>
          <w:b/>
          <w:bCs/>
          <w:sz w:val="22"/>
          <w:szCs w:val="22"/>
        </w:rPr>
        <w:t>–</w:t>
      </w:r>
      <w:r w:rsidRPr="006024E0">
        <w:rPr>
          <w:rFonts w:ascii="Arial Narrow" w:hAnsi="Arial Narrow"/>
          <w:b/>
          <w:bCs/>
          <w:sz w:val="22"/>
          <w:szCs w:val="22"/>
        </w:rPr>
        <w:t xml:space="preserve"> </w:t>
      </w:r>
      <w:r>
        <w:rPr>
          <w:rFonts w:ascii="Arial Narrow" w:hAnsi="Arial Narrow"/>
          <w:b/>
          <w:bCs/>
          <w:sz w:val="22"/>
          <w:szCs w:val="22"/>
        </w:rPr>
        <w:t>PARKING WIELOPOZIOMOWY</w:t>
      </w:r>
      <w:r>
        <w:rPr>
          <w:rFonts w:ascii="Arial Narrow" w:hAnsi="Arial Narrow"/>
          <w:b/>
          <w:bCs/>
          <w:sz w:val="22"/>
          <w:szCs w:val="22"/>
        </w:rPr>
        <w:br/>
        <w:t>(wraz z lądowiskiem)</w:t>
      </w:r>
    </w:p>
    <w:p w14:paraId="4416C1E8" w14:textId="77777777" w:rsidR="006850FE" w:rsidRPr="006024E0" w:rsidRDefault="006850FE" w:rsidP="006850FE">
      <w:pPr>
        <w:rPr>
          <w:rFonts w:ascii="Arial Narrow" w:hAnsi="Arial Narrow"/>
          <w:sz w:val="16"/>
          <w:szCs w:val="16"/>
        </w:rPr>
      </w:pPr>
      <w:r w:rsidRPr="006024E0">
        <w:rPr>
          <w:rFonts w:ascii="Arial Narrow" w:hAnsi="Arial Narrow"/>
          <w:sz w:val="22"/>
          <w:szCs w:val="22"/>
        </w:rPr>
        <w:t>         </w:t>
      </w:r>
    </w:p>
    <w:p w14:paraId="3819C769"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w:t>
      </w:r>
      <w:r w:rsidRPr="006024E0">
        <w:rPr>
          <w:rFonts w:ascii="Arial Narrow" w:hAnsi="Arial Narrow"/>
          <w:sz w:val="22"/>
          <w:szCs w:val="22"/>
        </w:rPr>
        <w:tab/>
      </w:r>
      <w:r w:rsidRPr="006024E0">
        <w:rPr>
          <w:rFonts w:ascii="Arial Narrow" w:hAnsi="Arial Narrow"/>
          <w:sz w:val="22"/>
          <w:szCs w:val="22"/>
        </w:rPr>
        <w:tab/>
        <w:t>ARCHITEKTURA</w:t>
      </w:r>
    </w:p>
    <w:p w14:paraId="5003D0B9"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II</w:t>
      </w:r>
      <w:r w:rsidRPr="006024E0">
        <w:rPr>
          <w:rFonts w:ascii="Arial Narrow" w:hAnsi="Arial Narrow"/>
          <w:sz w:val="22"/>
          <w:szCs w:val="22"/>
        </w:rPr>
        <w:tab/>
      </w:r>
      <w:r w:rsidRPr="006024E0">
        <w:rPr>
          <w:rFonts w:ascii="Arial Narrow" w:hAnsi="Arial Narrow"/>
          <w:sz w:val="22"/>
          <w:szCs w:val="22"/>
        </w:rPr>
        <w:tab/>
        <w:t>BRANŻA KONSTRUKCYJNA</w:t>
      </w:r>
    </w:p>
    <w:p w14:paraId="3D6B3148" w14:textId="77777777" w:rsidR="006850FE" w:rsidRPr="00681655" w:rsidRDefault="006850FE" w:rsidP="006850FE">
      <w:pPr>
        <w:rPr>
          <w:rFonts w:ascii="Arial Narrow" w:hAnsi="Arial Narrow"/>
          <w:sz w:val="22"/>
          <w:szCs w:val="22"/>
        </w:rPr>
      </w:pPr>
      <w:r w:rsidRPr="00681655">
        <w:rPr>
          <w:rFonts w:ascii="Arial Narrow" w:hAnsi="Arial Narrow"/>
          <w:sz w:val="22"/>
          <w:szCs w:val="22"/>
        </w:rPr>
        <w:t>Część III</w:t>
      </w:r>
      <w:r w:rsidRPr="00681655">
        <w:rPr>
          <w:rFonts w:ascii="Arial Narrow" w:hAnsi="Arial Narrow"/>
          <w:sz w:val="22"/>
          <w:szCs w:val="22"/>
        </w:rPr>
        <w:tab/>
      </w:r>
      <w:r w:rsidRPr="00681655">
        <w:rPr>
          <w:rFonts w:ascii="Arial Narrow" w:hAnsi="Arial Narrow"/>
          <w:sz w:val="22"/>
          <w:szCs w:val="22"/>
        </w:rPr>
        <w:tab/>
        <w:t>BRANŻA SANITARNA</w:t>
      </w:r>
    </w:p>
    <w:p w14:paraId="544E7C75" w14:textId="77777777" w:rsidR="006850FE" w:rsidRPr="006024E0" w:rsidRDefault="006850FE" w:rsidP="006850FE">
      <w:pPr>
        <w:ind w:left="0" w:firstLine="567"/>
        <w:rPr>
          <w:rFonts w:ascii="Arial Narrow" w:hAnsi="Arial Narrow"/>
          <w:sz w:val="22"/>
          <w:szCs w:val="22"/>
        </w:rPr>
      </w:pPr>
      <w:r w:rsidRPr="006024E0">
        <w:rPr>
          <w:rFonts w:ascii="Arial Narrow" w:hAnsi="Arial Narrow"/>
          <w:sz w:val="22"/>
          <w:szCs w:val="22"/>
        </w:rPr>
        <w:t xml:space="preserve">Część </w:t>
      </w:r>
      <w:r>
        <w:rPr>
          <w:rFonts w:ascii="Arial Narrow" w:hAnsi="Arial Narrow"/>
          <w:sz w:val="22"/>
          <w:szCs w:val="22"/>
        </w:rPr>
        <w:t>I</w:t>
      </w:r>
      <w:r w:rsidRPr="006024E0">
        <w:rPr>
          <w:rFonts w:ascii="Arial Narrow" w:hAnsi="Arial Narrow"/>
          <w:sz w:val="22"/>
          <w:szCs w:val="22"/>
        </w:rPr>
        <w:t xml:space="preserve">V </w:t>
      </w:r>
      <w:r w:rsidRPr="006024E0">
        <w:rPr>
          <w:rFonts w:ascii="Arial Narrow" w:hAnsi="Arial Narrow"/>
          <w:sz w:val="22"/>
          <w:szCs w:val="22"/>
        </w:rPr>
        <w:tab/>
      </w:r>
      <w:r w:rsidRPr="006024E0">
        <w:rPr>
          <w:rFonts w:ascii="Arial Narrow" w:hAnsi="Arial Narrow"/>
          <w:sz w:val="22"/>
          <w:szCs w:val="22"/>
        </w:rPr>
        <w:tab/>
        <w:t>BRANŻA ELEKTRYCZNA</w:t>
      </w:r>
    </w:p>
    <w:p w14:paraId="62098485" w14:textId="77777777" w:rsidR="006850FE" w:rsidRPr="006024E0" w:rsidRDefault="006850FE" w:rsidP="006850FE">
      <w:pPr>
        <w:rPr>
          <w:rFonts w:ascii="Arial Narrow" w:hAnsi="Arial Narrow"/>
          <w:sz w:val="22"/>
          <w:szCs w:val="22"/>
        </w:rPr>
      </w:pPr>
      <w:r w:rsidRPr="006024E0">
        <w:rPr>
          <w:rFonts w:ascii="Arial Narrow" w:hAnsi="Arial Narrow"/>
          <w:sz w:val="22"/>
          <w:szCs w:val="22"/>
        </w:rPr>
        <w:lastRenderedPageBreak/>
        <w:t xml:space="preserve">Część V </w:t>
      </w:r>
      <w:r w:rsidRPr="006024E0">
        <w:rPr>
          <w:rFonts w:ascii="Arial Narrow" w:hAnsi="Arial Narrow"/>
          <w:sz w:val="22"/>
          <w:szCs w:val="22"/>
        </w:rPr>
        <w:tab/>
      </w:r>
      <w:r>
        <w:rPr>
          <w:rFonts w:ascii="Arial Narrow" w:hAnsi="Arial Narrow"/>
          <w:sz w:val="22"/>
          <w:szCs w:val="22"/>
        </w:rPr>
        <w:tab/>
      </w:r>
      <w:r w:rsidRPr="006024E0">
        <w:rPr>
          <w:rFonts w:ascii="Arial Narrow" w:hAnsi="Arial Narrow"/>
          <w:sz w:val="22"/>
          <w:szCs w:val="22"/>
        </w:rPr>
        <w:t>BRANŻA</w:t>
      </w:r>
      <w:r>
        <w:rPr>
          <w:rFonts w:ascii="Arial Narrow" w:hAnsi="Arial Narrow"/>
          <w:sz w:val="22"/>
          <w:szCs w:val="22"/>
        </w:rPr>
        <w:t xml:space="preserve"> NISKOPRĄDOWA</w:t>
      </w:r>
    </w:p>
    <w:p w14:paraId="222DD15D" w14:textId="77777777" w:rsidR="006850FE" w:rsidRDefault="006850FE" w:rsidP="006850FE">
      <w:pPr>
        <w:rPr>
          <w:rFonts w:ascii="Arial Narrow" w:hAnsi="Arial Narrow"/>
          <w:sz w:val="22"/>
          <w:szCs w:val="22"/>
        </w:rPr>
      </w:pPr>
      <w:r w:rsidRPr="006024E0">
        <w:rPr>
          <w:rFonts w:ascii="Arial Narrow" w:hAnsi="Arial Narrow"/>
          <w:sz w:val="22"/>
          <w:szCs w:val="22"/>
        </w:rPr>
        <w:t>Część V</w:t>
      </w:r>
      <w:r>
        <w:rPr>
          <w:rFonts w:ascii="Arial Narrow" w:hAnsi="Arial Narrow"/>
          <w:sz w:val="22"/>
          <w:szCs w:val="22"/>
        </w:rPr>
        <w:t>I</w:t>
      </w:r>
      <w:r w:rsidRPr="006024E0">
        <w:rPr>
          <w:rFonts w:ascii="Arial Narrow" w:hAnsi="Arial Narrow"/>
          <w:sz w:val="22"/>
          <w:szCs w:val="22"/>
        </w:rPr>
        <w:t xml:space="preserve"> </w:t>
      </w:r>
      <w:r w:rsidRPr="006024E0">
        <w:rPr>
          <w:rFonts w:ascii="Arial Narrow" w:hAnsi="Arial Narrow"/>
          <w:sz w:val="22"/>
          <w:szCs w:val="22"/>
        </w:rPr>
        <w:tab/>
      </w:r>
      <w:r>
        <w:rPr>
          <w:rFonts w:ascii="Arial Narrow" w:hAnsi="Arial Narrow"/>
          <w:sz w:val="22"/>
          <w:szCs w:val="22"/>
        </w:rPr>
        <w:tab/>
      </w:r>
      <w:r w:rsidRPr="006024E0">
        <w:rPr>
          <w:rFonts w:ascii="Arial Narrow" w:hAnsi="Arial Narrow"/>
          <w:sz w:val="22"/>
          <w:szCs w:val="22"/>
        </w:rPr>
        <w:t>BRANŻA</w:t>
      </w:r>
      <w:r>
        <w:rPr>
          <w:rFonts w:ascii="Arial Narrow" w:hAnsi="Arial Narrow"/>
          <w:sz w:val="22"/>
          <w:szCs w:val="22"/>
        </w:rPr>
        <w:t xml:space="preserve"> LOTNISKOWA</w:t>
      </w:r>
    </w:p>
    <w:p w14:paraId="52C5979A" w14:textId="09C57EF6" w:rsidR="006850FE" w:rsidRDefault="006850FE" w:rsidP="006850FE">
      <w:pPr>
        <w:rPr>
          <w:rFonts w:ascii="Arial Narrow" w:hAnsi="Arial Narrow"/>
          <w:sz w:val="22"/>
          <w:szCs w:val="22"/>
        </w:rPr>
      </w:pPr>
      <w:r>
        <w:rPr>
          <w:rFonts w:ascii="Arial Narrow" w:hAnsi="Arial Narrow"/>
          <w:sz w:val="22"/>
          <w:szCs w:val="22"/>
        </w:rPr>
        <w:t>Część VII</w:t>
      </w:r>
      <w:r>
        <w:rPr>
          <w:rFonts w:ascii="Arial Narrow" w:hAnsi="Arial Narrow"/>
          <w:sz w:val="22"/>
          <w:szCs w:val="22"/>
        </w:rPr>
        <w:tab/>
      </w:r>
      <w:r>
        <w:rPr>
          <w:rFonts w:ascii="Arial Narrow" w:hAnsi="Arial Narrow"/>
          <w:sz w:val="22"/>
          <w:szCs w:val="22"/>
        </w:rPr>
        <w:tab/>
        <w:t>BRA</w:t>
      </w:r>
      <w:r w:rsidR="003A3585">
        <w:rPr>
          <w:rFonts w:ascii="Arial Narrow" w:hAnsi="Arial Narrow"/>
          <w:sz w:val="22"/>
          <w:szCs w:val="22"/>
        </w:rPr>
        <w:t>N</w:t>
      </w:r>
      <w:r>
        <w:rPr>
          <w:rFonts w:ascii="Arial Narrow" w:hAnsi="Arial Narrow"/>
          <w:sz w:val="22"/>
          <w:szCs w:val="22"/>
        </w:rPr>
        <w:t>ŻA BMS</w:t>
      </w:r>
    </w:p>
    <w:p w14:paraId="5665D1C3" w14:textId="2B1FF9FB" w:rsidR="006850FE" w:rsidRPr="006024E0" w:rsidRDefault="006850FE" w:rsidP="006850FE">
      <w:pPr>
        <w:rPr>
          <w:rFonts w:ascii="Arial Narrow" w:hAnsi="Arial Narrow"/>
          <w:sz w:val="22"/>
          <w:szCs w:val="22"/>
        </w:rPr>
      </w:pPr>
      <w:r>
        <w:rPr>
          <w:rFonts w:ascii="Arial Narrow" w:hAnsi="Arial Narrow"/>
          <w:sz w:val="22"/>
          <w:szCs w:val="22"/>
        </w:rPr>
        <w:t>Część VIII</w:t>
      </w:r>
      <w:r>
        <w:rPr>
          <w:rFonts w:ascii="Arial Narrow" w:hAnsi="Arial Narrow"/>
          <w:sz w:val="22"/>
          <w:szCs w:val="22"/>
        </w:rPr>
        <w:tab/>
      </w:r>
      <w:r>
        <w:rPr>
          <w:rFonts w:ascii="Arial Narrow" w:hAnsi="Arial Narrow"/>
          <w:sz w:val="22"/>
          <w:szCs w:val="22"/>
        </w:rPr>
        <w:tab/>
        <w:t xml:space="preserve">INSTRUKCJA </w:t>
      </w:r>
      <w:proofErr w:type="spellStart"/>
      <w:r>
        <w:rPr>
          <w:rFonts w:ascii="Arial Narrow" w:hAnsi="Arial Narrow"/>
          <w:sz w:val="22"/>
          <w:szCs w:val="22"/>
        </w:rPr>
        <w:t>PPOŻ</w:t>
      </w:r>
      <w:proofErr w:type="spellEnd"/>
    </w:p>
    <w:p w14:paraId="1B2D18C9" w14:textId="77777777" w:rsidR="006850FE" w:rsidRPr="006024E0" w:rsidRDefault="006850FE" w:rsidP="006850FE">
      <w:pPr>
        <w:rPr>
          <w:rFonts w:ascii="Arial Narrow" w:hAnsi="Arial Narrow"/>
          <w:sz w:val="22"/>
          <w:szCs w:val="22"/>
        </w:rPr>
      </w:pPr>
    </w:p>
    <w:p w14:paraId="2C1C8806" w14:textId="77777777" w:rsidR="006850FE" w:rsidRPr="006024E0" w:rsidRDefault="006850FE" w:rsidP="006850FE">
      <w:pPr>
        <w:ind w:left="1985" w:hanging="1418"/>
        <w:rPr>
          <w:rFonts w:ascii="Arial Narrow" w:hAnsi="Arial Narrow"/>
          <w:b/>
          <w:bCs/>
          <w:sz w:val="22"/>
          <w:szCs w:val="22"/>
        </w:rPr>
      </w:pPr>
      <w:r w:rsidRPr="006024E0">
        <w:rPr>
          <w:rFonts w:ascii="Arial Narrow" w:hAnsi="Arial Narrow"/>
          <w:b/>
          <w:bCs/>
          <w:sz w:val="22"/>
          <w:szCs w:val="22"/>
        </w:rPr>
        <w:t xml:space="preserve">Tom </w:t>
      </w:r>
      <w:r>
        <w:rPr>
          <w:rFonts w:ascii="Arial Narrow" w:hAnsi="Arial Narrow"/>
          <w:b/>
          <w:bCs/>
          <w:sz w:val="22"/>
          <w:szCs w:val="22"/>
        </w:rPr>
        <w:t>V</w:t>
      </w:r>
      <w:r w:rsidRPr="006024E0">
        <w:rPr>
          <w:rFonts w:ascii="Arial Narrow" w:hAnsi="Arial Narrow"/>
          <w:b/>
          <w:bCs/>
          <w:sz w:val="22"/>
          <w:szCs w:val="22"/>
        </w:rPr>
        <w:t xml:space="preserve"> – PROJEKT </w:t>
      </w:r>
      <w:r>
        <w:rPr>
          <w:rFonts w:ascii="Arial Narrow" w:hAnsi="Arial Narrow"/>
          <w:b/>
          <w:bCs/>
          <w:sz w:val="22"/>
          <w:szCs w:val="22"/>
        </w:rPr>
        <w:t>WYKONAWCZY</w:t>
      </w:r>
      <w:r w:rsidRPr="006024E0">
        <w:rPr>
          <w:rFonts w:ascii="Arial Narrow" w:hAnsi="Arial Narrow"/>
          <w:b/>
          <w:bCs/>
          <w:sz w:val="22"/>
          <w:szCs w:val="22"/>
        </w:rPr>
        <w:t xml:space="preserve"> </w:t>
      </w:r>
      <w:r>
        <w:rPr>
          <w:rFonts w:ascii="Arial Narrow" w:hAnsi="Arial Narrow"/>
          <w:b/>
          <w:bCs/>
          <w:sz w:val="22"/>
          <w:szCs w:val="22"/>
        </w:rPr>
        <w:t>–</w:t>
      </w:r>
      <w:r w:rsidRPr="006024E0">
        <w:rPr>
          <w:rFonts w:ascii="Arial Narrow" w:hAnsi="Arial Narrow"/>
          <w:b/>
          <w:bCs/>
          <w:sz w:val="22"/>
          <w:szCs w:val="22"/>
        </w:rPr>
        <w:t xml:space="preserve"> </w:t>
      </w:r>
      <w:r>
        <w:rPr>
          <w:rFonts w:ascii="Arial Narrow" w:hAnsi="Arial Narrow"/>
          <w:b/>
          <w:bCs/>
          <w:sz w:val="22"/>
          <w:szCs w:val="22"/>
        </w:rPr>
        <w:t>ZIELONA PLATFORMA</w:t>
      </w:r>
    </w:p>
    <w:p w14:paraId="5D9B2013" w14:textId="77777777" w:rsidR="006850FE" w:rsidRPr="006024E0" w:rsidRDefault="006850FE" w:rsidP="006850FE">
      <w:pPr>
        <w:rPr>
          <w:rFonts w:ascii="Arial Narrow" w:hAnsi="Arial Narrow"/>
          <w:sz w:val="16"/>
          <w:szCs w:val="16"/>
        </w:rPr>
      </w:pPr>
      <w:r w:rsidRPr="006024E0">
        <w:rPr>
          <w:rFonts w:ascii="Arial Narrow" w:hAnsi="Arial Narrow"/>
          <w:sz w:val="22"/>
          <w:szCs w:val="22"/>
        </w:rPr>
        <w:t>         </w:t>
      </w:r>
    </w:p>
    <w:p w14:paraId="232A6733"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w:t>
      </w:r>
      <w:r w:rsidRPr="006024E0">
        <w:rPr>
          <w:rFonts w:ascii="Arial Narrow" w:hAnsi="Arial Narrow"/>
          <w:sz w:val="22"/>
          <w:szCs w:val="22"/>
        </w:rPr>
        <w:tab/>
      </w:r>
      <w:r w:rsidRPr="006024E0">
        <w:rPr>
          <w:rFonts w:ascii="Arial Narrow" w:hAnsi="Arial Narrow"/>
          <w:sz w:val="22"/>
          <w:szCs w:val="22"/>
        </w:rPr>
        <w:tab/>
        <w:t>ARCHITEKTURA</w:t>
      </w:r>
    </w:p>
    <w:p w14:paraId="2CC5D164" w14:textId="77777777" w:rsidR="006850FE" w:rsidRPr="00681655" w:rsidRDefault="006850FE" w:rsidP="006850FE">
      <w:pPr>
        <w:rPr>
          <w:rFonts w:ascii="Arial Narrow" w:hAnsi="Arial Narrow"/>
          <w:sz w:val="22"/>
          <w:szCs w:val="22"/>
        </w:rPr>
      </w:pPr>
      <w:r w:rsidRPr="00681655">
        <w:rPr>
          <w:rFonts w:ascii="Arial Narrow" w:hAnsi="Arial Narrow"/>
          <w:sz w:val="22"/>
          <w:szCs w:val="22"/>
        </w:rPr>
        <w:t>Część II</w:t>
      </w:r>
      <w:r w:rsidRPr="00681655">
        <w:rPr>
          <w:rFonts w:ascii="Arial Narrow" w:hAnsi="Arial Narrow"/>
          <w:sz w:val="22"/>
          <w:szCs w:val="22"/>
        </w:rPr>
        <w:tab/>
      </w:r>
      <w:r w:rsidRPr="00681655">
        <w:rPr>
          <w:rFonts w:ascii="Arial Narrow" w:hAnsi="Arial Narrow"/>
          <w:sz w:val="22"/>
          <w:szCs w:val="22"/>
        </w:rPr>
        <w:tab/>
        <w:t>BRANŻA KONSTRUKCYJNA</w:t>
      </w:r>
    </w:p>
    <w:p w14:paraId="3BFEB635" w14:textId="77777777" w:rsidR="006850FE" w:rsidRPr="00681655" w:rsidRDefault="006850FE" w:rsidP="006850FE">
      <w:pPr>
        <w:rPr>
          <w:rFonts w:ascii="Arial Narrow" w:hAnsi="Arial Narrow"/>
          <w:sz w:val="22"/>
          <w:szCs w:val="22"/>
        </w:rPr>
      </w:pPr>
      <w:r w:rsidRPr="00681655">
        <w:rPr>
          <w:rFonts w:ascii="Arial Narrow" w:hAnsi="Arial Narrow"/>
          <w:sz w:val="22"/>
          <w:szCs w:val="22"/>
        </w:rPr>
        <w:t>Część III</w:t>
      </w:r>
      <w:r w:rsidRPr="00681655">
        <w:rPr>
          <w:rFonts w:ascii="Arial Narrow" w:hAnsi="Arial Narrow"/>
          <w:sz w:val="22"/>
          <w:szCs w:val="22"/>
        </w:rPr>
        <w:tab/>
      </w:r>
      <w:r w:rsidRPr="00681655">
        <w:rPr>
          <w:rFonts w:ascii="Arial Narrow" w:hAnsi="Arial Narrow"/>
          <w:sz w:val="22"/>
          <w:szCs w:val="22"/>
        </w:rPr>
        <w:tab/>
        <w:t>BRANŻA SANITARNA</w:t>
      </w:r>
    </w:p>
    <w:p w14:paraId="35A0D0AB" w14:textId="77777777" w:rsidR="006850FE" w:rsidRPr="006024E0" w:rsidRDefault="006850FE" w:rsidP="006850FE">
      <w:pPr>
        <w:ind w:left="0" w:firstLine="567"/>
        <w:rPr>
          <w:rFonts w:ascii="Arial Narrow" w:hAnsi="Arial Narrow"/>
          <w:sz w:val="22"/>
          <w:szCs w:val="22"/>
        </w:rPr>
      </w:pPr>
      <w:r w:rsidRPr="006024E0">
        <w:rPr>
          <w:rFonts w:ascii="Arial Narrow" w:hAnsi="Arial Narrow"/>
          <w:sz w:val="22"/>
          <w:szCs w:val="22"/>
        </w:rPr>
        <w:t xml:space="preserve">Część </w:t>
      </w:r>
      <w:r>
        <w:rPr>
          <w:rFonts w:ascii="Arial Narrow" w:hAnsi="Arial Narrow"/>
          <w:sz w:val="22"/>
          <w:szCs w:val="22"/>
        </w:rPr>
        <w:t>I</w:t>
      </w:r>
      <w:r w:rsidRPr="006024E0">
        <w:rPr>
          <w:rFonts w:ascii="Arial Narrow" w:hAnsi="Arial Narrow"/>
          <w:sz w:val="22"/>
          <w:szCs w:val="22"/>
        </w:rPr>
        <w:t xml:space="preserve">V </w:t>
      </w:r>
      <w:r w:rsidRPr="006024E0">
        <w:rPr>
          <w:rFonts w:ascii="Arial Narrow" w:hAnsi="Arial Narrow"/>
          <w:sz w:val="22"/>
          <w:szCs w:val="22"/>
        </w:rPr>
        <w:tab/>
      </w:r>
      <w:r w:rsidRPr="006024E0">
        <w:rPr>
          <w:rFonts w:ascii="Arial Narrow" w:hAnsi="Arial Narrow"/>
          <w:sz w:val="22"/>
          <w:szCs w:val="22"/>
        </w:rPr>
        <w:tab/>
        <w:t>BRANŻA ELEKTRYCZNA</w:t>
      </w:r>
    </w:p>
    <w:p w14:paraId="7571F98C" w14:textId="77777777" w:rsidR="006850FE" w:rsidRDefault="006850FE" w:rsidP="006850FE">
      <w:pPr>
        <w:rPr>
          <w:rFonts w:ascii="Arial Narrow" w:hAnsi="Arial Narrow"/>
          <w:sz w:val="22"/>
          <w:szCs w:val="22"/>
        </w:rPr>
      </w:pPr>
      <w:r w:rsidRPr="006024E0">
        <w:rPr>
          <w:rFonts w:ascii="Arial Narrow" w:hAnsi="Arial Narrow"/>
          <w:sz w:val="22"/>
          <w:szCs w:val="22"/>
        </w:rPr>
        <w:t xml:space="preserve">Część V </w:t>
      </w:r>
      <w:r w:rsidRPr="006024E0">
        <w:rPr>
          <w:rFonts w:ascii="Arial Narrow" w:hAnsi="Arial Narrow"/>
          <w:sz w:val="22"/>
          <w:szCs w:val="22"/>
        </w:rPr>
        <w:tab/>
      </w:r>
      <w:r>
        <w:rPr>
          <w:rFonts w:ascii="Arial Narrow" w:hAnsi="Arial Narrow"/>
          <w:sz w:val="22"/>
          <w:szCs w:val="22"/>
        </w:rPr>
        <w:tab/>
      </w:r>
      <w:r w:rsidRPr="006024E0">
        <w:rPr>
          <w:rFonts w:ascii="Arial Narrow" w:hAnsi="Arial Narrow"/>
          <w:sz w:val="22"/>
          <w:szCs w:val="22"/>
        </w:rPr>
        <w:t>BRANŻA</w:t>
      </w:r>
      <w:r>
        <w:rPr>
          <w:rFonts w:ascii="Arial Narrow" w:hAnsi="Arial Narrow"/>
          <w:sz w:val="22"/>
          <w:szCs w:val="22"/>
        </w:rPr>
        <w:t xml:space="preserve"> NISKOPRĄDOWA</w:t>
      </w:r>
    </w:p>
    <w:p w14:paraId="307F705D" w14:textId="54792492" w:rsidR="006850FE" w:rsidRDefault="006850FE" w:rsidP="006850FE">
      <w:pPr>
        <w:rPr>
          <w:rFonts w:ascii="Arial Narrow" w:hAnsi="Arial Narrow"/>
          <w:sz w:val="22"/>
          <w:szCs w:val="22"/>
        </w:rPr>
      </w:pPr>
      <w:r>
        <w:rPr>
          <w:rFonts w:ascii="Arial Narrow" w:hAnsi="Arial Narrow"/>
          <w:sz w:val="22"/>
          <w:szCs w:val="22"/>
        </w:rPr>
        <w:t>Część VI</w:t>
      </w:r>
      <w:r>
        <w:rPr>
          <w:rFonts w:ascii="Arial Narrow" w:hAnsi="Arial Narrow"/>
          <w:sz w:val="22"/>
          <w:szCs w:val="22"/>
        </w:rPr>
        <w:tab/>
      </w:r>
      <w:r>
        <w:rPr>
          <w:rFonts w:ascii="Arial Narrow" w:hAnsi="Arial Narrow"/>
          <w:sz w:val="22"/>
          <w:szCs w:val="22"/>
        </w:rPr>
        <w:tab/>
        <w:t>BRA</w:t>
      </w:r>
      <w:r w:rsidR="003A3585">
        <w:rPr>
          <w:rFonts w:ascii="Arial Narrow" w:hAnsi="Arial Narrow"/>
          <w:sz w:val="22"/>
          <w:szCs w:val="22"/>
        </w:rPr>
        <w:t>N</w:t>
      </w:r>
      <w:r>
        <w:rPr>
          <w:rFonts w:ascii="Arial Narrow" w:hAnsi="Arial Narrow"/>
          <w:sz w:val="22"/>
          <w:szCs w:val="22"/>
        </w:rPr>
        <w:t>ŻA BMS</w:t>
      </w:r>
    </w:p>
    <w:p w14:paraId="2406670B" w14:textId="77777777" w:rsidR="006850FE" w:rsidRDefault="006850FE" w:rsidP="006850FE">
      <w:pPr>
        <w:rPr>
          <w:rFonts w:ascii="Arial Narrow" w:hAnsi="Arial Narrow"/>
          <w:sz w:val="22"/>
          <w:szCs w:val="22"/>
        </w:rPr>
      </w:pPr>
      <w:r>
        <w:rPr>
          <w:rFonts w:ascii="Arial Narrow" w:hAnsi="Arial Narrow"/>
          <w:sz w:val="22"/>
          <w:szCs w:val="22"/>
        </w:rPr>
        <w:t>Część VII</w:t>
      </w:r>
      <w:r>
        <w:rPr>
          <w:rFonts w:ascii="Arial Narrow" w:hAnsi="Arial Narrow"/>
          <w:sz w:val="22"/>
          <w:szCs w:val="22"/>
        </w:rPr>
        <w:tab/>
      </w:r>
      <w:r>
        <w:rPr>
          <w:rFonts w:ascii="Arial Narrow" w:hAnsi="Arial Narrow"/>
          <w:sz w:val="22"/>
          <w:szCs w:val="22"/>
        </w:rPr>
        <w:tab/>
        <w:t>ZIELEŃ</w:t>
      </w:r>
    </w:p>
    <w:p w14:paraId="24ABE0DF" w14:textId="77777777" w:rsidR="006850FE" w:rsidRDefault="006850FE" w:rsidP="006850FE">
      <w:pPr>
        <w:rPr>
          <w:rFonts w:ascii="Arial Narrow" w:hAnsi="Arial Narrow"/>
          <w:sz w:val="22"/>
          <w:szCs w:val="22"/>
        </w:rPr>
      </w:pPr>
      <w:r>
        <w:rPr>
          <w:rFonts w:ascii="Arial Narrow" w:hAnsi="Arial Narrow"/>
          <w:sz w:val="22"/>
          <w:szCs w:val="22"/>
        </w:rPr>
        <w:t>Część VIII</w:t>
      </w:r>
      <w:r>
        <w:rPr>
          <w:rFonts w:ascii="Arial Narrow" w:hAnsi="Arial Narrow"/>
          <w:sz w:val="22"/>
          <w:szCs w:val="22"/>
        </w:rPr>
        <w:tab/>
      </w:r>
      <w:r>
        <w:rPr>
          <w:rFonts w:ascii="Arial Narrow" w:hAnsi="Arial Narrow"/>
          <w:sz w:val="22"/>
          <w:szCs w:val="22"/>
        </w:rPr>
        <w:tab/>
        <w:t xml:space="preserve">INSTRUKCJA </w:t>
      </w:r>
      <w:proofErr w:type="spellStart"/>
      <w:r>
        <w:rPr>
          <w:rFonts w:ascii="Arial Narrow" w:hAnsi="Arial Narrow"/>
          <w:sz w:val="22"/>
          <w:szCs w:val="22"/>
        </w:rPr>
        <w:t>PPOŻ</w:t>
      </w:r>
      <w:proofErr w:type="spellEnd"/>
    </w:p>
    <w:p w14:paraId="70DE969D" w14:textId="77777777" w:rsidR="006850FE" w:rsidRDefault="006850FE" w:rsidP="006850FE">
      <w:pPr>
        <w:rPr>
          <w:rFonts w:ascii="Arial Narrow" w:hAnsi="Arial Narrow"/>
          <w:sz w:val="22"/>
          <w:szCs w:val="22"/>
        </w:rPr>
      </w:pPr>
    </w:p>
    <w:p w14:paraId="2644E971" w14:textId="77777777" w:rsidR="006850FE" w:rsidRPr="006024E0" w:rsidRDefault="006850FE" w:rsidP="006850FE">
      <w:pPr>
        <w:ind w:left="1985" w:hanging="1418"/>
        <w:rPr>
          <w:rFonts w:ascii="Arial Narrow" w:hAnsi="Arial Narrow"/>
          <w:b/>
          <w:bCs/>
          <w:sz w:val="22"/>
          <w:szCs w:val="22"/>
        </w:rPr>
      </w:pPr>
      <w:r w:rsidRPr="006024E0">
        <w:rPr>
          <w:rFonts w:ascii="Arial Narrow" w:hAnsi="Arial Narrow"/>
          <w:b/>
          <w:bCs/>
          <w:sz w:val="22"/>
          <w:szCs w:val="22"/>
        </w:rPr>
        <w:t xml:space="preserve">Tom </w:t>
      </w:r>
      <w:r>
        <w:rPr>
          <w:rFonts w:ascii="Arial Narrow" w:hAnsi="Arial Narrow"/>
          <w:b/>
          <w:bCs/>
          <w:sz w:val="22"/>
          <w:szCs w:val="22"/>
        </w:rPr>
        <w:t>VI</w:t>
      </w:r>
      <w:r w:rsidRPr="006024E0">
        <w:rPr>
          <w:rFonts w:ascii="Arial Narrow" w:hAnsi="Arial Narrow"/>
          <w:b/>
          <w:bCs/>
          <w:sz w:val="22"/>
          <w:szCs w:val="22"/>
        </w:rPr>
        <w:t xml:space="preserve"> – PROJEKT </w:t>
      </w:r>
      <w:r>
        <w:rPr>
          <w:rFonts w:ascii="Arial Narrow" w:hAnsi="Arial Narrow"/>
          <w:b/>
          <w:bCs/>
          <w:sz w:val="22"/>
          <w:szCs w:val="22"/>
        </w:rPr>
        <w:t>WYKONAWCZY</w:t>
      </w:r>
      <w:r w:rsidRPr="006024E0">
        <w:rPr>
          <w:rFonts w:ascii="Arial Narrow" w:hAnsi="Arial Narrow"/>
          <w:b/>
          <w:bCs/>
          <w:sz w:val="22"/>
          <w:szCs w:val="22"/>
        </w:rPr>
        <w:t xml:space="preserve"> </w:t>
      </w:r>
      <w:r>
        <w:rPr>
          <w:rFonts w:ascii="Arial Narrow" w:hAnsi="Arial Narrow"/>
          <w:b/>
          <w:bCs/>
          <w:sz w:val="22"/>
          <w:szCs w:val="22"/>
        </w:rPr>
        <w:t>–</w:t>
      </w:r>
      <w:r w:rsidRPr="006024E0">
        <w:rPr>
          <w:rFonts w:ascii="Arial Narrow" w:hAnsi="Arial Narrow"/>
          <w:b/>
          <w:bCs/>
          <w:sz w:val="22"/>
          <w:szCs w:val="22"/>
        </w:rPr>
        <w:t xml:space="preserve"> </w:t>
      </w:r>
      <w:r>
        <w:rPr>
          <w:rFonts w:ascii="Arial Narrow" w:hAnsi="Arial Narrow"/>
          <w:b/>
          <w:bCs/>
          <w:sz w:val="22"/>
          <w:szCs w:val="22"/>
        </w:rPr>
        <w:t>STWIOR, PRZEDMIARY I KOSZTORYSY</w:t>
      </w:r>
    </w:p>
    <w:p w14:paraId="3CBC56D0" w14:textId="77777777" w:rsidR="006850FE" w:rsidRDefault="006850FE" w:rsidP="006850FE">
      <w:pPr>
        <w:rPr>
          <w:rFonts w:ascii="Arial Narrow" w:hAnsi="Arial Narrow"/>
          <w:sz w:val="22"/>
          <w:szCs w:val="22"/>
        </w:rPr>
      </w:pPr>
    </w:p>
    <w:p w14:paraId="205B3D56"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w:t>
      </w:r>
      <w:r w:rsidRPr="006024E0">
        <w:rPr>
          <w:rFonts w:ascii="Arial Narrow" w:hAnsi="Arial Narrow"/>
          <w:sz w:val="22"/>
          <w:szCs w:val="22"/>
        </w:rPr>
        <w:tab/>
      </w:r>
      <w:r w:rsidRPr="006024E0">
        <w:rPr>
          <w:rFonts w:ascii="Arial Narrow" w:hAnsi="Arial Narrow"/>
          <w:sz w:val="22"/>
          <w:szCs w:val="22"/>
        </w:rPr>
        <w:tab/>
      </w:r>
      <w:r>
        <w:rPr>
          <w:rFonts w:ascii="Arial Narrow" w:hAnsi="Arial Narrow"/>
          <w:sz w:val="22"/>
          <w:szCs w:val="22"/>
        </w:rPr>
        <w:t>STWIOR</w:t>
      </w:r>
    </w:p>
    <w:p w14:paraId="674CC290" w14:textId="77777777" w:rsidR="006850FE" w:rsidRPr="006024E0" w:rsidRDefault="006850FE" w:rsidP="006850FE">
      <w:pPr>
        <w:rPr>
          <w:rFonts w:ascii="Arial Narrow" w:hAnsi="Arial Narrow"/>
          <w:sz w:val="22"/>
          <w:szCs w:val="22"/>
        </w:rPr>
      </w:pPr>
      <w:r w:rsidRPr="006024E0">
        <w:rPr>
          <w:rFonts w:ascii="Arial Narrow" w:hAnsi="Arial Narrow"/>
          <w:sz w:val="22"/>
          <w:szCs w:val="22"/>
        </w:rPr>
        <w:t>Część I</w:t>
      </w:r>
      <w:r>
        <w:rPr>
          <w:rFonts w:ascii="Arial Narrow" w:hAnsi="Arial Narrow"/>
          <w:sz w:val="22"/>
          <w:szCs w:val="22"/>
        </w:rPr>
        <w:t>I</w:t>
      </w:r>
      <w:r w:rsidRPr="006024E0">
        <w:rPr>
          <w:rFonts w:ascii="Arial Narrow" w:hAnsi="Arial Narrow"/>
          <w:sz w:val="22"/>
          <w:szCs w:val="22"/>
        </w:rPr>
        <w:tab/>
      </w:r>
      <w:r w:rsidRPr="006024E0">
        <w:rPr>
          <w:rFonts w:ascii="Arial Narrow" w:hAnsi="Arial Narrow"/>
          <w:sz w:val="22"/>
          <w:szCs w:val="22"/>
        </w:rPr>
        <w:tab/>
      </w:r>
      <w:r>
        <w:rPr>
          <w:rFonts w:ascii="Arial Narrow" w:hAnsi="Arial Narrow"/>
          <w:sz w:val="22"/>
          <w:szCs w:val="22"/>
        </w:rPr>
        <w:t>PRZEDMIARY I KOSZTORYSY</w:t>
      </w:r>
    </w:p>
    <w:p w14:paraId="06D1029B" w14:textId="77777777" w:rsidR="006850FE"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II.I</w:t>
      </w:r>
      <w:proofErr w:type="spellEnd"/>
      <w:r>
        <w:rPr>
          <w:rFonts w:ascii="Arial Narrow" w:hAnsi="Arial Narrow"/>
          <w:sz w:val="22"/>
          <w:szCs w:val="22"/>
        </w:rPr>
        <w:tab/>
      </w:r>
      <w:proofErr w:type="spellStart"/>
      <w:r>
        <w:rPr>
          <w:rFonts w:ascii="Arial Narrow" w:hAnsi="Arial Narrow"/>
          <w:sz w:val="22"/>
          <w:szCs w:val="22"/>
        </w:rPr>
        <w:t>PZT</w:t>
      </w:r>
      <w:proofErr w:type="spellEnd"/>
    </w:p>
    <w:p w14:paraId="1B5DA431" w14:textId="77777777" w:rsidR="006850FE"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II.II</w:t>
      </w:r>
      <w:proofErr w:type="spellEnd"/>
      <w:r>
        <w:rPr>
          <w:rFonts w:ascii="Arial Narrow" w:hAnsi="Arial Narrow"/>
          <w:sz w:val="22"/>
          <w:szCs w:val="22"/>
        </w:rPr>
        <w:tab/>
        <w:t>ROZBUDOWA I PRZEBUDOWA BUDYNKÓW: A1, A2, WÓZKOWNI</w:t>
      </w:r>
    </w:p>
    <w:p w14:paraId="7270A1E5" w14:textId="77777777" w:rsidR="006850FE" w:rsidRDefault="006850FE" w:rsidP="006850FE">
      <w:pPr>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WRAZ Z ŁĄCZNIKIEM C8</w:t>
      </w:r>
    </w:p>
    <w:p w14:paraId="65FFD3F0" w14:textId="77777777" w:rsidR="006850FE"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II.III</w:t>
      </w:r>
      <w:proofErr w:type="spellEnd"/>
      <w:r>
        <w:rPr>
          <w:rFonts w:ascii="Arial Narrow" w:hAnsi="Arial Narrow"/>
          <w:sz w:val="22"/>
          <w:szCs w:val="22"/>
        </w:rPr>
        <w:tab/>
        <w:t>BUDYNEK RADIOTERAPII</w:t>
      </w:r>
    </w:p>
    <w:p w14:paraId="227280DF" w14:textId="77777777" w:rsidR="006850FE"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II.IV</w:t>
      </w:r>
      <w:proofErr w:type="spellEnd"/>
      <w:r>
        <w:rPr>
          <w:rFonts w:ascii="Arial Narrow" w:hAnsi="Arial Narrow"/>
          <w:sz w:val="22"/>
          <w:szCs w:val="22"/>
        </w:rPr>
        <w:tab/>
        <w:t>PARKING WIELOPOZIOMOWY</w:t>
      </w:r>
    </w:p>
    <w:p w14:paraId="1DC6A6F5" w14:textId="77777777" w:rsidR="006850FE" w:rsidRDefault="006850FE" w:rsidP="006850FE">
      <w:pPr>
        <w:rPr>
          <w:rFonts w:ascii="Arial Narrow" w:hAnsi="Arial Narrow"/>
          <w:sz w:val="22"/>
          <w:szCs w:val="22"/>
        </w:rPr>
      </w:pPr>
      <w:r>
        <w:rPr>
          <w:rFonts w:ascii="Arial Narrow" w:hAnsi="Arial Narrow"/>
          <w:sz w:val="22"/>
          <w:szCs w:val="22"/>
        </w:rPr>
        <w:tab/>
        <w:t xml:space="preserve">Część </w:t>
      </w:r>
      <w:proofErr w:type="spellStart"/>
      <w:r>
        <w:rPr>
          <w:rFonts w:ascii="Arial Narrow" w:hAnsi="Arial Narrow"/>
          <w:sz w:val="22"/>
          <w:szCs w:val="22"/>
        </w:rPr>
        <w:t>II.V</w:t>
      </w:r>
      <w:proofErr w:type="spellEnd"/>
      <w:r>
        <w:rPr>
          <w:rFonts w:ascii="Arial Narrow" w:hAnsi="Arial Narrow"/>
          <w:sz w:val="22"/>
          <w:szCs w:val="22"/>
        </w:rPr>
        <w:tab/>
        <w:t>ZIELONA PLATFORMA</w:t>
      </w:r>
    </w:p>
    <w:p w14:paraId="5E5CDFC1" w14:textId="2C00E80D" w:rsidR="007A5584" w:rsidRDefault="007A5584" w:rsidP="007A5584">
      <w:pPr>
        <w:spacing w:after="0"/>
        <w:ind w:left="0"/>
        <w:jc w:val="left"/>
        <w:rPr>
          <w:rFonts w:ascii="Arial Narrow" w:hAnsi="Arial Narrow"/>
          <w:sz w:val="22"/>
          <w:szCs w:val="22"/>
        </w:rPr>
      </w:pPr>
      <w:r>
        <w:rPr>
          <w:rFonts w:ascii="Arial Narrow" w:hAnsi="Arial Narrow"/>
          <w:sz w:val="22"/>
          <w:szCs w:val="22"/>
        </w:rPr>
        <w:br w:type="page"/>
      </w:r>
    </w:p>
    <w:p w14:paraId="6C93FBA3" w14:textId="77777777" w:rsidR="00D55051" w:rsidRPr="0026645D" w:rsidRDefault="002448F4" w:rsidP="00121786">
      <w:pPr>
        <w:pStyle w:val="Nagwek2"/>
      </w:pPr>
      <w:bookmarkStart w:id="9" w:name="_Toc35614676"/>
      <w:r w:rsidRPr="0026645D">
        <w:lastRenderedPageBreak/>
        <w:t xml:space="preserve">Spis zawartości części </w:t>
      </w:r>
      <w:r w:rsidR="00D55051" w:rsidRPr="0026645D">
        <w:t xml:space="preserve">I tomu </w:t>
      </w:r>
      <w:r w:rsidRPr="0026645D">
        <w:t>I</w:t>
      </w:r>
      <w:r w:rsidR="0026645D" w:rsidRPr="0026645D">
        <w:t>I</w:t>
      </w:r>
      <w:r w:rsidR="00D55051" w:rsidRPr="0026645D">
        <w:t xml:space="preserve">I – </w:t>
      </w:r>
      <w:r w:rsidRPr="0026645D">
        <w:t>ARCHITEKTURA</w:t>
      </w:r>
      <w:bookmarkEnd w:id="8"/>
      <w:bookmarkEnd w:id="9"/>
    </w:p>
    <w:p w14:paraId="3B936F93" w14:textId="6BCCF822" w:rsidR="00783DE0" w:rsidRPr="00783DE0" w:rsidRDefault="00941D63">
      <w:pPr>
        <w:pStyle w:val="Spistreci1"/>
        <w:rPr>
          <w:rFonts w:ascii="Arial Narrow" w:eastAsiaTheme="minorEastAsia" w:hAnsi="Arial Narrow" w:cstheme="minorBidi"/>
          <w:b w:val="0"/>
          <w:color w:val="auto"/>
          <w:sz w:val="22"/>
          <w:szCs w:val="22"/>
          <w:lang w:eastAsia="pl-PL"/>
        </w:rPr>
      </w:pPr>
      <w:r w:rsidRPr="008A28F0">
        <w:rPr>
          <w:rFonts w:ascii="Arial Narrow" w:hAnsi="Arial Narrow"/>
          <w:color w:val="auto"/>
          <w:sz w:val="22"/>
          <w:szCs w:val="22"/>
        </w:rPr>
        <w:fldChar w:fldCharType="begin"/>
      </w:r>
      <w:r w:rsidRPr="008A28F0">
        <w:rPr>
          <w:rFonts w:ascii="Arial Narrow" w:hAnsi="Arial Narrow"/>
          <w:color w:val="auto"/>
          <w:sz w:val="22"/>
          <w:szCs w:val="22"/>
        </w:rPr>
        <w:instrText xml:space="preserve"> TOC \o "1-3" \h \z </w:instrText>
      </w:r>
      <w:r w:rsidRPr="008A28F0">
        <w:rPr>
          <w:rFonts w:ascii="Arial Narrow" w:hAnsi="Arial Narrow"/>
          <w:color w:val="auto"/>
          <w:sz w:val="22"/>
          <w:szCs w:val="22"/>
        </w:rPr>
        <w:fldChar w:fldCharType="separate"/>
      </w:r>
      <w:hyperlink w:anchor="_Toc35614674" w:history="1">
        <w:r w:rsidR="00783DE0" w:rsidRPr="00783DE0">
          <w:rPr>
            <w:rStyle w:val="Hipercze"/>
            <w:rFonts w:ascii="Arial Narrow" w:hAnsi="Arial Narrow"/>
            <w:sz w:val="22"/>
            <w:szCs w:val="22"/>
          </w:rPr>
          <w:t>1</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ZAWARTOŚĆ PROJEKTU</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_Toc35614674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3</w:t>
        </w:r>
        <w:r w:rsidR="00783DE0" w:rsidRPr="00783DE0">
          <w:rPr>
            <w:rFonts w:ascii="Arial Narrow" w:hAnsi="Arial Narrow"/>
            <w:webHidden/>
            <w:sz w:val="22"/>
            <w:szCs w:val="22"/>
          </w:rPr>
          <w:fldChar w:fldCharType="end"/>
        </w:r>
      </w:hyperlink>
    </w:p>
    <w:p w14:paraId="222C3C43" w14:textId="282C7D07"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75" w:history="1">
        <w:r w:rsidR="00783DE0" w:rsidRPr="00783DE0">
          <w:rPr>
            <w:rStyle w:val="Hipercze"/>
            <w:rFonts w:ascii="Arial Narrow" w:hAnsi="Arial Narrow"/>
            <w:noProof/>
            <w:sz w:val="22"/>
            <w:szCs w:val="22"/>
          </w:rPr>
          <w:t>1.1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Spis kompletnej, wielobranżowej dokumentacji projektowej</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_Toc35614675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w:t>
        </w:r>
        <w:r w:rsidR="00783DE0" w:rsidRPr="00783DE0">
          <w:rPr>
            <w:rFonts w:ascii="Arial Narrow" w:hAnsi="Arial Narrow"/>
            <w:noProof/>
            <w:webHidden/>
            <w:sz w:val="22"/>
            <w:szCs w:val="22"/>
          </w:rPr>
          <w:fldChar w:fldCharType="end"/>
        </w:r>
      </w:hyperlink>
    </w:p>
    <w:p w14:paraId="1610925C" w14:textId="2224DB13"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76" w:history="1">
        <w:r w:rsidR="00783DE0" w:rsidRPr="00783DE0">
          <w:rPr>
            <w:rStyle w:val="Hipercze"/>
            <w:rFonts w:ascii="Arial Narrow" w:hAnsi="Arial Narrow"/>
            <w:noProof/>
            <w:sz w:val="22"/>
            <w:szCs w:val="22"/>
          </w:rPr>
          <w:t>1.2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Spis zawartości części I tomu III – ARCHITEKTURA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_Toc35614676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w:t>
        </w:r>
        <w:r w:rsidR="00783DE0" w:rsidRPr="00783DE0">
          <w:rPr>
            <w:rFonts w:ascii="Arial Narrow" w:hAnsi="Arial Narrow"/>
            <w:noProof/>
            <w:webHidden/>
            <w:sz w:val="22"/>
            <w:szCs w:val="22"/>
          </w:rPr>
          <w:fldChar w:fldCharType="end"/>
        </w:r>
      </w:hyperlink>
    </w:p>
    <w:p w14:paraId="14CB99DC" w14:textId="29645BB0"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77" w:history="1">
        <w:r w:rsidR="00783DE0" w:rsidRPr="00783DE0">
          <w:rPr>
            <w:rStyle w:val="Hipercze"/>
            <w:rFonts w:ascii="Arial Narrow" w:hAnsi="Arial Narrow"/>
            <w:noProof/>
            <w:sz w:val="22"/>
            <w:szCs w:val="22"/>
          </w:rPr>
          <w:t>1.3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Spis części rysunkowej</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_Toc35614677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10</w:t>
        </w:r>
        <w:r w:rsidR="00783DE0" w:rsidRPr="00783DE0">
          <w:rPr>
            <w:rFonts w:ascii="Arial Narrow" w:hAnsi="Arial Narrow"/>
            <w:noProof/>
            <w:webHidden/>
            <w:sz w:val="22"/>
            <w:szCs w:val="22"/>
          </w:rPr>
          <w:fldChar w:fldCharType="end"/>
        </w:r>
      </w:hyperlink>
    </w:p>
    <w:p w14:paraId="61DA3681" w14:textId="421802CD"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678" w:history="1">
        <w:r w:rsidR="00783DE0" w:rsidRPr="00783DE0">
          <w:rPr>
            <w:rStyle w:val="Hipercze"/>
            <w:rFonts w:ascii="Arial Narrow" w:hAnsi="Arial Narrow"/>
            <w:sz w:val="22"/>
            <w:szCs w:val="22"/>
          </w:rPr>
          <w:t>2</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PODZIAŁ NA ETAPY DLA PROJEKTU WYKONAWCZEGO</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_Toc35614678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12</w:t>
        </w:r>
        <w:r w:rsidR="00783DE0" w:rsidRPr="00783DE0">
          <w:rPr>
            <w:rFonts w:ascii="Arial Narrow" w:hAnsi="Arial Narrow"/>
            <w:webHidden/>
            <w:sz w:val="22"/>
            <w:szCs w:val="22"/>
          </w:rPr>
          <w:fldChar w:fldCharType="end"/>
        </w:r>
      </w:hyperlink>
    </w:p>
    <w:p w14:paraId="0B69EBCD" w14:textId="0B404984"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679" w:history="1">
        <w:r w:rsidR="00783DE0" w:rsidRPr="00783DE0">
          <w:rPr>
            <w:rStyle w:val="Hipercze"/>
            <w:rFonts w:ascii="Arial Narrow" w:hAnsi="Arial Narrow"/>
            <w:sz w:val="22"/>
            <w:szCs w:val="22"/>
          </w:rPr>
          <w:t>3</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DOKUMENTY POWIĄZANE</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_Toc35614679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14</w:t>
        </w:r>
        <w:r w:rsidR="00783DE0" w:rsidRPr="00783DE0">
          <w:rPr>
            <w:rFonts w:ascii="Arial Narrow" w:hAnsi="Arial Narrow"/>
            <w:webHidden/>
            <w:sz w:val="22"/>
            <w:szCs w:val="22"/>
          </w:rPr>
          <w:fldChar w:fldCharType="end"/>
        </w:r>
      </w:hyperlink>
    </w:p>
    <w:p w14:paraId="7987D164" w14:textId="0DBAA8E8"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80" w:history="1">
        <w:r w:rsidR="00783DE0" w:rsidRPr="00783DE0">
          <w:rPr>
            <w:rStyle w:val="Hipercze"/>
            <w:rFonts w:ascii="Arial Narrow" w:hAnsi="Arial Narrow"/>
            <w:noProof/>
            <w:sz w:val="22"/>
            <w:szCs w:val="22"/>
          </w:rPr>
          <w:t>3.1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Podstawa opracowania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14</w:t>
        </w:r>
        <w:r w:rsidR="00783DE0" w:rsidRPr="00783DE0">
          <w:rPr>
            <w:rFonts w:ascii="Arial Narrow" w:hAnsi="Arial Narrow"/>
            <w:noProof/>
            <w:webHidden/>
            <w:sz w:val="22"/>
            <w:szCs w:val="22"/>
          </w:rPr>
          <w:fldChar w:fldCharType="end"/>
        </w:r>
      </w:hyperlink>
    </w:p>
    <w:p w14:paraId="6A78D2D3" w14:textId="776B2755"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681" w:history="1">
        <w:r w:rsidR="00783DE0" w:rsidRPr="00783DE0">
          <w:rPr>
            <w:rStyle w:val="Hipercze"/>
            <w:rFonts w:ascii="Arial Narrow" w:hAnsi="Arial Narrow"/>
            <w:sz w:val="22"/>
            <w:szCs w:val="22"/>
          </w:rPr>
          <w:t>4</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DANE OGÓLNE</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_Toc35614681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15</w:t>
        </w:r>
        <w:r w:rsidR="00783DE0" w:rsidRPr="00783DE0">
          <w:rPr>
            <w:rFonts w:ascii="Arial Narrow" w:hAnsi="Arial Narrow"/>
            <w:webHidden/>
            <w:sz w:val="22"/>
            <w:szCs w:val="22"/>
          </w:rPr>
          <w:fldChar w:fldCharType="end"/>
        </w:r>
      </w:hyperlink>
    </w:p>
    <w:p w14:paraId="383CDF44" w14:textId="3AE05C58"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82" w:history="1">
        <w:r w:rsidR="00783DE0" w:rsidRPr="00783DE0">
          <w:rPr>
            <w:rStyle w:val="Hipercze"/>
            <w:rFonts w:ascii="Arial Narrow" w:hAnsi="Arial Narrow"/>
            <w:noProof/>
            <w:sz w:val="22"/>
            <w:szCs w:val="22"/>
          </w:rPr>
          <w:t>4.1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Przedmiot inwestycji i zakres opracowania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15</w:t>
        </w:r>
        <w:r w:rsidR="00783DE0" w:rsidRPr="00783DE0">
          <w:rPr>
            <w:rFonts w:ascii="Arial Narrow" w:hAnsi="Arial Narrow"/>
            <w:noProof/>
            <w:webHidden/>
            <w:sz w:val="22"/>
            <w:szCs w:val="22"/>
          </w:rPr>
          <w:fldChar w:fldCharType="end"/>
        </w:r>
      </w:hyperlink>
    </w:p>
    <w:p w14:paraId="124DFBCA" w14:textId="5461687B"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83" w:history="1">
        <w:r w:rsidR="00783DE0" w:rsidRPr="00783DE0">
          <w:rPr>
            <w:rStyle w:val="Hipercze"/>
            <w:rFonts w:ascii="Arial Narrow" w:hAnsi="Arial Narrow"/>
            <w:noProof/>
            <w:sz w:val="22"/>
            <w:szCs w:val="22"/>
          </w:rPr>
          <w:t>4.2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Cel opracowania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15</w:t>
        </w:r>
        <w:r w:rsidR="00783DE0" w:rsidRPr="00783DE0">
          <w:rPr>
            <w:rFonts w:ascii="Arial Narrow" w:hAnsi="Arial Narrow"/>
            <w:noProof/>
            <w:webHidden/>
            <w:sz w:val="22"/>
            <w:szCs w:val="22"/>
          </w:rPr>
          <w:fldChar w:fldCharType="end"/>
        </w:r>
      </w:hyperlink>
    </w:p>
    <w:p w14:paraId="54C11DD1" w14:textId="5D9E88C5"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84" w:history="1">
        <w:r w:rsidR="00783DE0" w:rsidRPr="00783DE0">
          <w:rPr>
            <w:rStyle w:val="Hipercze"/>
            <w:rFonts w:ascii="Arial Narrow" w:hAnsi="Arial Narrow"/>
            <w:noProof/>
            <w:sz w:val="22"/>
            <w:szCs w:val="22"/>
          </w:rPr>
          <w:t>4.3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Lokalizacja inwestycji</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15</w:t>
        </w:r>
        <w:r w:rsidR="00783DE0" w:rsidRPr="00783DE0">
          <w:rPr>
            <w:rFonts w:ascii="Arial Narrow" w:hAnsi="Arial Narrow"/>
            <w:noProof/>
            <w:webHidden/>
            <w:sz w:val="22"/>
            <w:szCs w:val="22"/>
          </w:rPr>
          <w:fldChar w:fldCharType="end"/>
        </w:r>
      </w:hyperlink>
    </w:p>
    <w:p w14:paraId="0FA1C5ED" w14:textId="4B8F2382"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85" w:history="1">
        <w:r w:rsidR="00783DE0" w:rsidRPr="00783DE0">
          <w:rPr>
            <w:rStyle w:val="Hipercze"/>
            <w:rFonts w:ascii="Arial Narrow" w:hAnsi="Arial Narrow"/>
            <w:noProof/>
            <w:sz w:val="22"/>
            <w:szCs w:val="22"/>
          </w:rPr>
          <w:t>4.4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Program użytkowy</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15</w:t>
        </w:r>
        <w:r w:rsidR="00783DE0" w:rsidRPr="00783DE0">
          <w:rPr>
            <w:rFonts w:ascii="Arial Narrow" w:hAnsi="Arial Narrow"/>
            <w:noProof/>
            <w:webHidden/>
            <w:sz w:val="22"/>
            <w:szCs w:val="22"/>
          </w:rPr>
          <w:fldChar w:fldCharType="end"/>
        </w:r>
      </w:hyperlink>
    </w:p>
    <w:p w14:paraId="4C32D742" w14:textId="5F9D1A3C"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686" w:history="1">
        <w:r w:rsidR="00783DE0" w:rsidRPr="00783DE0">
          <w:rPr>
            <w:rStyle w:val="Hipercze"/>
            <w:rFonts w:ascii="Arial Narrow" w:hAnsi="Arial Narrow"/>
            <w:noProof/>
            <w:sz w:val="22"/>
            <w:szCs w:val="22"/>
          </w:rPr>
          <w:t>4.4.1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Poziom P02</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15</w:t>
        </w:r>
        <w:r w:rsidR="00783DE0" w:rsidRPr="00783DE0">
          <w:rPr>
            <w:rFonts w:ascii="Arial Narrow" w:hAnsi="Arial Narrow"/>
            <w:noProof/>
            <w:webHidden/>
            <w:sz w:val="22"/>
            <w:szCs w:val="22"/>
          </w:rPr>
          <w:fldChar w:fldCharType="end"/>
        </w:r>
      </w:hyperlink>
    </w:p>
    <w:p w14:paraId="5578E7BA" w14:textId="2652CF53"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687" w:history="1">
        <w:r w:rsidR="00783DE0" w:rsidRPr="00783DE0">
          <w:rPr>
            <w:rStyle w:val="Hipercze"/>
            <w:rFonts w:ascii="Arial Narrow" w:hAnsi="Arial Narrow"/>
            <w:noProof/>
            <w:sz w:val="22"/>
            <w:szCs w:val="22"/>
          </w:rPr>
          <w:t>4.4.2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Poziom P01 (parter)</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17</w:t>
        </w:r>
        <w:r w:rsidR="00783DE0" w:rsidRPr="00783DE0">
          <w:rPr>
            <w:rFonts w:ascii="Arial Narrow" w:hAnsi="Arial Narrow"/>
            <w:noProof/>
            <w:webHidden/>
            <w:sz w:val="22"/>
            <w:szCs w:val="22"/>
          </w:rPr>
          <w:fldChar w:fldCharType="end"/>
        </w:r>
      </w:hyperlink>
    </w:p>
    <w:p w14:paraId="1A5EA1DD" w14:textId="5E88D406"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688" w:history="1">
        <w:r w:rsidR="00783DE0" w:rsidRPr="00783DE0">
          <w:rPr>
            <w:rStyle w:val="Hipercze"/>
            <w:rFonts w:ascii="Arial Narrow" w:hAnsi="Arial Narrow"/>
            <w:noProof/>
            <w:sz w:val="22"/>
            <w:szCs w:val="22"/>
          </w:rPr>
          <w:t>4.4.3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Poziom P0 (pierwsze piętro)</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17</w:t>
        </w:r>
        <w:r w:rsidR="00783DE0" w:rsidRPr="00783DE0">
          <w:rPr>
            <w:rFonts w:ascii="Arial Narrow" w:hAnsi="Arial Narrow"/>
            <w:noProof/>
            <w:webHidden/>
            <w:sz w:val="22"/>
            <w:szCs w:val="22"/>
          </w:rPr>
          <w:fldChar w:fldCharType="end"/>
        </w:r>
      </w:hyperlink>
    </w:p>
    <w:p w14:paraId="3B746637" w14:textId="63B56307"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689" w:history="1">
        <w:r w:rsidR="00783DE0" w:rsidRPr="00783DE0">
          <w:rPr>
            <w:rStyle w:val="Hipercze"/>
            <w:rFonts w:ascii="Arial Narrow" w:hAnsi="Arial Narrow"/>
            <w:noProof/>
            <w:sz w:val="22"/>
            <w:szCs w:val="22"/>
          </w:rPr>
          <w:t>4.4.1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Ilość osób przebywających w budynku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_Toc35614689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18</w:t>
        </w:r>
        <w:r w:rsidR="00783DE0" w:rsidRPr="00783DE0">
          <w:rPr>
            <w:rFonts w:ascii="Arial Narrow" w:hAnsi="Arial Narrow"/>
            <w:noProof/>
            <w:webHidden/>
            <w:sz w:val="22"/>
            <w:szCs w:val="22"/>
          </w:rPr>
          <w:fldChar w:fldCharType="end"/>
        </w:r>
      </w:hyperlink>
    </w:p>
    <w:p w14:paraId="7B821808" w14:textId="153FEB8E"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690" w:history="1">
        <w:r w:rsidR="00783DE0" w:rsidRPr="00783DE0">
          <w:rPr>
            <w:rStyle w:val="Hipercze"/>
            <w:rFonts w:ascii="Arial Narrow" w:hAnsi="Arial Narrow"/>
            <w:noProof/>
            <w:sz w:val="22"/>
            <w:szCs w:val="22"/>
          </w:rPr>
          <w:t>4.4.2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Przepływ personelu i pacjentów</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_Toc35614690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18</w:t>
        </w:r>
        <w:r w:rsidR="00783DE0" w:rsidRPr="00783DE0">
          <w:rPr>
            <w:rFonts w:ascii="Arial Narrow" w:hAnsi="Arial Narrow"/>
            <w:noProof/>
            <w:webHidden/>
            <w:sz w:val="22"/>
            <w:szCs w:val="22"/>
          </w:rPr>
          <w:fldChar w:fldCharType="end"/>
        </w:r>
      </w:hyperlink>
    </w:p>
    <w:p w14:paraId="48E0D2C2" w14:textId="35B410DB"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91" w:history="1">
        <w:r w:rsidR="00783DE0" w:rsidRPr="00783DE0">
          <w:rPr>
            <w:rStyle w:val="Hipercze"/>
            <w:rFonts w:ascii="Arial Narrow" w:hAnsi="Arial Narrow"/>
            <w:noProof/>
            <w:sz w:val="22"/>
            <w:szCs w:val="22"/>
          </w:rPr>
          <w:t>4.5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Charakterystyczne parametry techniczne oraz zestawienie powierzchni</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_Toc35614691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18</w:t>
        </w:r>
        <w:r w:rsidR="00783DE0" w:rsidRPr="00783DE0">
          <w:rPr>
            <w:rFonts w:ascii="Arial Narrow" w:hAnsi="Arial Narrow"/>
            <w:noProof/>
            <w:webHidden/>
            <w:sz w:val="22"/>
            <w:szCs w:val="22"/>
          </w:rPr>
          <w:fldChar w:fldCharType="end"/>
        </w:r>
      </w:hyperlink>
    </w:p>
    <w:p w14:paraId="74022D06" w14:textId="4CE9A25B"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692" w:history="1">
        <w:r w:rsidR="00783DE0" w:rsidRPr="00783DE0">
          <w:rPr>
            <w:rStyle w:val="Hipercze"/>
            <w:rFonts w:ascii="Arial Narrow" w:hAnsi="Arial Narrow"/>
            <w:sz w:val="22"/>
            <w:szCs w:val="22"/>
          </w:rPr>
          <w:t>5</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FORMA ARCHITEKTONICZNA I FUNKCJA OBIEKTU</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_Toc35614692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27</w:t>
        </w:r>
        <w:r w:rsidR="00783DE0" w:rsidRPr="00783DE0">
          <w:rPr>
            <w:rFonts w:ascii="Arial Narrow" w:hAnsi="Arial Narrow"/>
            <w:webHidden/>
            <w:sz w:val="22"/>
            <w:szCs w:val="22"/>
          </w:rPr>
          <w:fldChar w:fldCharType="end"/>
        </w:r>
      </w:hyperlink>
    </w:p>
    <w:p w14:paraId="12862323" w14:textId="1F7A3027"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93" w:history="1">
        <w:r w:rsidR="00783DE0" w:rsidRPr="00783DE0">
          <w:rPr>
            <w:rStyle w:val="Hipercze"/>
            <w:rFonts w:ascii="Arial Narrow" w:hAnsi="Arial Narrow"/>
            <w:noProof/>
            <w:sz w:val="22"/>
            <w:szCs w:val="22"/>
          </w:rPr>
          <w:t>5.1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Układ przestrzenny</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_Toc35614693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27</w:t>
        </w:r>
        <w:r w:rsidR="00783DE0" w:rsidRPr="00783DE0">
          <w:rPr>
            <w:rFonts w:ascii="Arial Narrow" w:hAnsi="Arial Narrow"/>
            <w:noProof/>
            <w:webHidden/>
            <w:sz w:val="22"/>
            <w:szCs w:val="22"/>
          </w:rPr>
          <w:fldChar w:fldCharType="end"/>
        </w:r>
      </w:hyperlink>
    </w:p>
    <w:p w14:paraId="3EFEB52E" w14:textId="7031001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94" w:history="1">
        <w:r w:rsidR="00783DE0" w:rsidRPr="00783DE0">
          <w:rPr>
            <w:rStyle w:val="Hipercze"/>
            <w:rFonts w:ascii="Arial Narrow" w:hAnsi="Arial Narrow"/>
            <w:noProof/>
            <w:sz w:val="22"/>
            <w:szCs w:val="22"/>
          </w:rPr>
          <w:t>5.2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Rozwiązania funkcjonalne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_Toc35614694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27</w:t>
        </w:r>
        <w:r w:rsidR="00783DE0" w:rsidRPr="00783DE0">
          <w:rPr>
            <w:rFonts w:ascii="Arial Narrow" w:hAnsi="Arial Narrow"/>
            <w:noProof/>
            <w:webHidden/>
            <w:sz w:val="22"/>
            <w:szCs w:val="22"/>
          </w:rPr>
          <w:fldChar w:fldCharType="end"/>
        </w:r>
      </w:hyperlink>
    </w:p>
    <w:p w14:paraId="4C7979C8" w14:textId="2FCF478B"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95" w:history="1">
        <w:r w:rsidR="00783DE0" w:rsidRPr="00783DE0">
          <w:rPr>
            <w:rStyle w:val="Hipercze"/>
            <w:rFonts w:ascii="Arial Narrow" w:hAnsi="Arial Narrow"/>
            <w:noProof/>
            <w:sz w:val="22"/>
            <w:szCs w:val="22"/>
          </w:rPr>
          <w:t>5.3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Sposób dostosowania obiektu do krajobrazu i otaczającej zabudowy</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_Toc35614695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28</w:t>
        </w:r>
        <w:r w:rsidR="00783DE0" w:rsidRPr="00783DE0">
          <w:rPr>
            <w:rFonts w:ascii="Arial Narrow" w:hAnsi="Arial Narrow"/>
            <w:noProof/>
            <w:webHidden/>
            <w:sz w:val="22"/>
            <w:szCs w:val="22"/>
          </w:rPr>
          <w:fldChar w:fldCharType="end"/>
        </w:r>
      </w:hyperlink>
    </w:p>
    <w:p w14:paraId="6B41BFDA" w14:textId="7B99805B"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696" w:history="1">
        <w:r w:rsidR="00783DE0" w:rsidRPr="00783DE0">
          <w:rPr>
            <w:rStyle w:val="Hipercze"/>
            <w:rFonts w:ascii="Arial Narrow" w:hAnsi="Arial Narrow"/>
            <w:sz w:val="22"/>
            <w:szCs w:val="22"/>
          </w:rPr>
          <w:t>6</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SPOSÓB ZAPEWNIENIA WARUNKÓW NIEZBEDNYCH DO KORZYSTANIA Z OBIEKTU PRZEZ OSOBY NIEPELNOSPRAWNE</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_Toc35614696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28</w:t>
        </w:r>
        <w:r w:rsidR="00783DE0" w:rsidRPr="00783DE0">
          <w:rPr>
            <w:rFonts w:ascii="Arial Narrow" w:hAnsi="Arial Narrow"/>
            <w:webHidden/>
            <w:sz w:val="22"/>
            <w:szCs w:val="22"/>
          </w:rPr>
          <w:fldChar w:fldCharType="end"/>
        </w:r>
      </w:hyperlink>
    </w:p>
    <w:p w14:paraId="5469F200" w14:textId="4834E4EA"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697" w:history="1">
        <w:r w:rsidR="00783DE0" w:rsidRPr="00783DE0">
          <w:rPr>
            <w:rStyle w:val="Hipercze"/>
            <w:rFonts w:ascii="Arial Narrow" w:hAnsi="Arial Narrow"/>
            <w:sz w:val="22"/>
            <w:szCs w:val="22"/>
          </w:rPr>
          <w:t>7</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WPŁYW OBIEKTU NA ŚRODOWISKO I JEGO WYKORZYSTYWANIE ORAZ NA ZDROWIE LUDZI I OBIEKTY SĄSIEDNIE</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_Toc35614697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29</w:t>
        </w:r>
        <w:r w:rsidR="00783DE0" w:rsidRPr="00783DE0">
          <w:rPr>
            <w:rFonts w:ascii="Arial Narrow" w:hAnsi="Arial Narrow"/>
            <w:webHidden/>
            <w:sz w:val="22"/>
            <w:szCs w:val="22"/>
          </w:rPr>
          <w:fldChar w:fldCharType="end"/>
        </w:r>
      </w:hyperlink>
    </w:p>
    <w:p w14:paraId="7F75C1BD" w14:textId="73C76A02"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98" w:history="1">
        <w:r w:rsidR="00783DE0" w:rsidRPr="00783DE0">
          <w:rPr>
            <w:rStyle w:val="Hipercze"/>
            <w:rFonts w:ascii="Arial Narrow" w:hAnsi="Arial Narrow"/>
            <w:noProof/>
            <w:sz w:val="22"/>
            <w:szCs w:val="22"/>
          </w:rPr>
          <w:t>7.1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Zapotrzebowanie i jakości wody oraz ilości, jakości i sposobu odprowadzania ścieków</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_Toc35614698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29</w:t>
        </w:r>
        <w:r w:rsidR="00783DE0" w:rsidRPr="00783DE0">
          <w:rPr>
            <w:rFonts w:ascii="Arial Narrow" w:hAnsi="Arial Narrow"/>
            <w:noProof/>
            <w:webHidden/>
            <w:sz w:val="22"/>
            <w:szCs w:val="22"/>
          </w:rPr>
          <w:fldChar w:fldCharType="end"/>
        </w:r>
      </w:hyperlink>
    </w:p>
    <w:p w14:paraId="63966466" w14:textId="1CFC4AD6"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699" w:history="1">
        <w:r w:rsidR="00783DE0" w:rsidRPr="00783DE0">
          <w:rPr>
            <w:rStyle w:val="Hipercze"/>
            <w:rFonts w:ascii="Arial Narrow" w:hAnsi="Arial Narrow"/>
            <w:noProof/>
            <w:sz w:val="22"/>
            <w:szCs w:val="22"/>
          </w:rPr>
          <w:t>7.2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Emisja zanieczyszczeń gazowych, w tym zapachów, pyłowych i płynnych</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_Toc35614699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29</w:t>
        </w:r>
        <w:r w:rsidR="00783DE0" w:rsidRPr="00783DE0">
          <w:rPr>
            <w:rFonts w:ascii="Arial Narrow" w:hAnsi="Arial Narrow"/>
            <w:noProof/>
            <w:webHidden/>
            <w:sz w:val="22"/>
            <w:szCs w:val="22"/>
          </w:rPr>
          <w:fldChar w:fldCharType="end"/>
        </w:r>
      </w:hyperlink>
    </w:p>
    <w:p w14:paraId="1B9676E5" w14:textId="5D375F85"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00" w:history="1">
        <w:r w:rsidR="00783DE0" w:rsidRPr="00783DE0">
          <w:rPr>
            <w:rStyle w:val="Hipercze"/>
            <w:rFonts w:ascii="Arial Narrow" w:hAnsi="Arial Narrow"/>
            <w:noProof/>
            <w:sz w:val="22"/>
            <w:szCs w:val="22"/>
          </w:rPr>
          <w:t>7.3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Rodzaj i ilości wytwarzanych odpadów</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_Toc35614700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29</w:t>
        </w:r>
        <w:r w:rsidR="00783DE0" w:rsidRPr="00783DE0">
          <w:rPr>
            <w:rFonts w:ascii="Arial Narrow" w:hAnsi="Arial Narrow"/>
            <w:noProof/>
            <w:webHidden/>
            <w:sz w:val="22"/>
            <w:szCs w:val="22"/>
          </w:rPr>
          <w:fldChar w:fldCharType="end"/>
        </w:r>
      </w:hyperlink>
    </w:p>
    <w:p w14:paraId="765C00DC" w14:textId="473C6436"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01" w:history="1">
        <w:r w:rsidR="00783DE0" w:rsidRPr="00783DE0">
          <w:rPr>
            <w:rStyle w:val="Hipercze"/>
            <w:rFonts w:ascii="Arial Narrow" w:hAnsi="Arial Narrow"/>
            <w:noProof/>
            <w:sz w:val="22"/>
            <w:szCs w:val="22"/>
          </w:rPr>
          <w:t>7.4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Właściwości akustyczne oraz emisja drgań, a także promieniowania, w szczególności jonizującego, pola elektromagnetycznego i innych zakłóceń</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_Toc35614701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29</w:t>
        </w:r>
        <w:r w:rsidR="00783DE0" w:rsidRPr="00783DE0">
          <w:rPr>
            <w:rFonts w:ascii="Arial Narrow" w:hAnsi="Arial Narrow"/>
            <w:noProof/>
            <w:webHidden/>
            <w:sz w:val="22"/>
            <w:szCs w:val="22"/>
          </w:rPr>
          <w:fldChar w:fldCharType="end"/>
        </w:r>
      </w:hyperlink>
    </w:p>
    <w:p w14:paraId="4299F7AD" w14:textId="2CEC949E"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02" w:history="1">
        <w:r w:rsidR="00783DE0" w:rsidRPr="00783DE0">
          <w:rPr>
            <w:rStyle w:val="Hipercze"/>
            <w:rFonts w:ascii="Arial Narrow" w:hAnsi="Arial Narrow"/>
            <w:noProof/>
            <w:sz w:val="22"/>
            <w:szCs w:val="22"/>
          </w:rPr>
          <w:t>7.5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Wpływ obiektu budowlanego na istniejący drzewostan, powierzchnię ziemi, w tym glebę, wody powierzchniowe i podziemne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_Toc35614702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30</w:t>
        </w:r>
        <w:r w:rsidR="00783DE0" w:rsidRPr="00783DE0">
          <w:rPr>
            <w:rFonts w:ascii="Arial Narrow" w:hAnsi="Arial Narrow"/>
            <w:noProof/>
            <w:webHidden/>
            <w:sz w:val="22"/>
            <w:szCs w:val="22"/>
          </w:rPr>
          <w:fldChar w:fldCharType="end"/>
        </w:r>
      </w:hyperlink>
    </w:p>
    <w:p w14:paraId="27BF7626" w14:textId="3D71FFF4"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703" w:history="1">
        <w:r w:rsidR="00783DE0" w:rsidRPr="00783DE0">
          <w:rPr>
            <w:rStyle w:val="Hipercze"/>
            <w:rFonts w:ascii="Arial Narrow" w:hAnsi="Arial Narrow"/>
            <w:sz w:val="22"/>
            <w:szCs w:val="22"/>
          </w:rPr>
          <w:t>8</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UKŁAD KONSTRUKCYJNY</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_Toc35614703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30</w:t>
        </w:r>
        <w:r w:rsidR="00783DE0" w:rsidRPr="00783DE0">
          <w:rPr>
            <w:rFonts w:ascii="Arial Narrow" w:hAnsi="Arial Narrow"/>
            <w:webHidden/>
            <w:sz w:val="22"/>
            <w:szCs w:val="22"/>
          </w:rPr>
          <w:fldChar w:fldCharType="end"/>
        </w:r>
      </w:hyperlink>
    </w:p>
    <w:p w14:paraId="77246286" w14:textId="7BE06A5A"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704" w:history="1">
        <w:r w:rsidR="00783DE0" w:rsidRPr="00783DE0">
          <w:rPr>
            <w:rStyle w:val="Hipercze"/>
            <w:rFonts w:ascii="Arial Narrow" w:hAnsi="Arial Narrow"/>
            <w:sz w:val="22"/>
            <w:szCs w:val="22"/>
          </w:rPr>
          <w:t>9</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ROBOTY BUDOWLANE NIEKONSTRUKCYJNE</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_Toc35614704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30</w:t>
        </w:r>
        <w:r w:rsidR="00783DE0" w:rsidRPr="00783DE0">
          <w:rPr>
            <w:rFonts w:ascii="Arial Narrow" w:hAnsi="Arial Narrow"/>
            <w:webHidden/>
            <w:sz w:val="22"/>
            <w:szCs w:val="22"/>
          </w:rPr>
          <w:fldChar w:fldCharType="end"/>
        </w:r>
      </w:hyperlink>
    </w:p>
    <w:p w14:paraId="49E49CE6" w14:textId="66F3EE9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05" w:history="1">
        <w:r w:rsidR="00783DE0" w:rsidRPr="00783DE0">
          <w:rPr>
            <w:rStyle w:val="Hipercze"/>
            <w:rFonts w:ascii="Arial Narrow" w:hAnsi="Arial Narrow"/>
            <w:noProof/>
            <w:sz w:val="22"/>
            <w:szCs w:val="22"/>
          </w:rPr>
          <w:t>9.1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Materiały elewacyjne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_Toc35614705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30</w:t>
        </w:r>
        <w:r w:rsidR="00783DE0" w:rsidRPr="00783DE0">
          <w:rPr>
            <w:rFonts w:ascii="Arial Narrow" w:hAnsi="Arial Narrow"/>
            <w:noProof/>
            <w:webHidden/>
            <w:sz w:val="22"/>
            <w:szCs w:val="22"/>
          </w:rPr>
          <w:fldChar w:fldCharType="end"/>
        </w:r>
      </w:hyperlink>
    </w:p>
    <w:p w14:paraId="626404E2" w14:textId="45D95EC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06" w:history="1">
        <w:r w:rsidR="00783DE0" w:rsidRPr="00783DE0">
          <w:rPr>
            <w:rStyle w:val="Hipercze"/>
            <w:rFonts w:ascii="Arial Narrow" w:hAnsi="Arial Narrow"/>
            <w:noProof/>
            <w:sz w:val="22"/>
            <w:szCs w:val="22"/>
          </w:rPr>
          <w:t>9.2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Izolacje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_Toc35614706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32</w:t>
        </w:r>
        <w:r w:rsidR="00783DE0" w:rsidRPr="00783DE0">
          <w:rPr>
            <w:rFonts w:ascii="Arial Narrow" w:hAnsi="Arial Narrow"/>
            <w:noProof/>
            <w:webHidden/>
            <w:sz w:val="22"/>
            <w:szCs w:val="22"/>
          </w:rPr>
          <w:fldChar w:fldCharType="end"/>
        </w:r>
      </w:hyperlink>
    </w:p>
    <w:p w14:paraId="321C506F" w14:textId="4D3AC026"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707" w:history="1">
        <w:r w:rsidR="00783DE0" w:rsidRPr="00783DE0">
          <w:rPr>
            <w:rStyle w:val="Hipercze"/>
            <w:rFonts w:ascii="Arial Narrow" w:hAnsi="Arial Narrow"/>
            <w:noProof/>
            <w:sz w:val="22"/>
            <w:szCs w:val="22"/>
          </w:rPr>
          <w:t>9.2.1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Izolacje przeciwwodne i paroizolacje.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_Toc35614707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32</w:t>
        </w:r>
        <w:r w:rsidR="00783DE0" w:rsidRPr="00783DE0">
          <w:rPr>
            <w:rFonts w:ascii="Arial Narrow" w:hAnsi="Arial Narrow"/>
            <w:noProof/>
            <w:webHidden/>
            <w:sz w:val="22"/>
            <w:szCs w:val="22"/>
          </w:rPr>
          <w:fldChar w:fldCharType="end"/>
        </w:r>
      </w:hyperlink>
    </w:p>
    <w:p w14:paraId="03466F3F" w14:textId="72E39BF1"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708" w:history="1">
        <w:r w:rsidR="00783DE0" w:rsidRPr="00783DE0">
          <w:rPr>
            <w:rStyle w:val="Hipercze"/>
            <w:rFonts w:ascii="Arial Narrow" w:hAnsi="Arial Narrow"/>
            <w:noProof/>
            <w:sz w:val="22"/>
            <w:szCs w:val="22"/>
          </w:rPr>
          <w:t>9.2.2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Izolacje termiczne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_Toc35614708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34</w:t>
        </w:r>
        <w:r w:rsidR="00783DE0" w:rsidRPr="00783DE0">
          <w:rPr>
            <w:rFonts w:ascii="Arial Narrow" w:hAnsi="Arial Narrow"/>
            <w:noProof/>
            <w:webHidden/>
            <w:sz w:val="22"/>
            <w:szCs w:val="22"/>
          </w:rPr>
          <w:fldChar w:fldCharType="end"/>
        </w:r>
      </w:hyperlink>
    </w:p>
    <w:p w14:paraId="40266ADA" w14:textId="25E6A2BB"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709" w:history="1">
        <w:r w:rsidR="00783DE0" w:rsidRPr="00783DE0">
          <w:rPr>
            <w:rStyle w:val="Hipercze"/>
            <w:rFonts w:ascii="Arial Narrow" w:hAnsi="Arial Narrow"/>
            <w:noProof/>
            <w:sz w:val="22"/>
            <w:szCs w:val="22"/>
          </w:rPr>
          <w:t>9.2.3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Izolacje akustyczne i przeciwwibracyjne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_Toc35614709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36</w:t>
        </w:r>
        <w:r w:rsidR="00783DE0" w:rsidRPr="00783DE0">
          <w:rPr>
            <w:rFonts w:ascii="Arial Narrow" w:hAnsi="Arial Narrow"/>
            <w:noProof/>
            <w:webHidden/>
            <w:sz w:val="22"/>
            <w:szCs w:val="22"/>
          </w:rPr>
          <w:fldChar w:fldCharType="end"/>
        </w:r>
      </w:hyperlink>
    </w:p>
    <w:p w14:paraId="1CDDF20F" w14:textId="6AB68D2F" w:rsidR="00783DE0" w:rsidRPr="00783DE0" w:rsidRDefault="00000000">
      <w:pPr>
        <w:pStyle w:val="Spistreci3"/>
        <w:tabs>
          <w:tab w:val="left" w:pos="1320"/>
          <w:tab w:val="right" w:leader="dot" w:pos="8755"/>
        </w:tabs>
        <w:rPr>
          <w:rFonts w:ascii="Arial Narrow" w:eastAsiaTheme="minorEastAsia" w:hAnsi="Arial Narrow" w:cstheme="minorBidi"/>
          <w:noProof/>
          <w:color w:val="auto"/>
          <w:sz w:val="22"/>
          <w:szCs w:val="22"/>
          <w:lang w:eastAsia="pl-PL"/>
        </w:rPr>
      </w:pPr>
      <w:hyperlink w:anchor="_Toc35614710" w:history="1">
        <w:r w:rsidR="00783DE0" w:rsidRPr="00783DE0">
          <w:rPr>
            <w:rStyle w:val="Hipercze"/>
            <w:rFonts w:ascii="Arial Narrow" w:hAnsi="Arial Narrow"/>
            <w:noProof/>
            <w:sz w:val="22"/>
            <w:szCs w:val="22"/>
          </w:rPr>
          <w:t>9.2.4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Izolacje przeciwogniowe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39</w:t>
        </w:r>
        <w:r w:rsidR="00783DE0" w:rsidRPr="00783DE0">
          <w:rPr>
            <w:rFonts w:ascii="Arial Narrow" w:hAnsi="Arial Narrow"/>
            <w:noProof/>
            <w:webHidden/>
            <w:sz w:val="22"/>
            <w:szCs w:val="22"/>
          </w:rPr>
          <w:fldChar w:fldCharType="end"/>
        </w:r>
      </w:hyperlink>
    </w:p>
    <w:p w14:paraId="099BF129" w14:textId="2B6CA09E"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1" w:history="1">
        <w:r w:rsidR="00783DE0" w:rsidRPr="00783DE0">
          <w:rPr>
            <w:rStyle w:val="Hipercze"/>
            <w:rFonts w:ascii="Arial Narrow" w:hAnsi="Arial Narrow"/>
            <w:noProof/>
            <w:sz w:val="22"/>
            <w:szCs w:val="22"/>
          </w:rPr>
          <w:t>9.3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Stropodachy</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39</w:t>
        </w:r>
        <w:r w:rsidR="00783DE0" w:rsidRPr="00783DE0">
          <w:rPr>
            <w:rFonts w:ascii="Arial Narrow" w:hAnsi="Arial Narrow"/>
            <w:noProof/>
            <w:webHidden/>
            <w:sz w:val="22"/>
            <w:szCs w:val="22"/>
          </w:rPr>
          <w:fldChar w:fldCharType="end"/>
        </w:r>
      </w:hyperlink>
    </w:p>
    <w:p w14:paraId="3E7F5EDA" w14:textId="0950D491"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2" w:history="1">
        <w:r w:rsidR="00783DE0" w:rsidRPr="00783DE0">
          <w:rPr>
            <w:rStyle w:val="Hipercze"/>
            <w:rFonts w:ascii="Arial Narrow" w:hAnsi="Arial Narrow"/>
            <w:noProof/>
            <w:sz w:val="22"/>
            <w:szCs w:val="22"/>
          </w:rPr>
          <w:t>9.4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Odwodnienie dachu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40</w:t>
        </w:r>
        <w:r w:rsidR="00783DE0" w:rsidRPr="00783DE0">
          <w:rPr>
            <w:rFonts w:ascii="Arial Narrow" w:hAnsi="Arial Narrow"/>
            <w:noProof/>
            <w:webHidden/>
            <w:sz w:val="22"/>
            <w:szCs w:val="22"/>
          </w:rPr>
          <w:fldChar w:fldCharType="end"/>
        </w:r>
      </w:hyperlink>
    </w:p>
    <w:p w14:paraId="3766AA70" w14:textId="3BA3E230"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3" w:history="1">
        <w:r w:rsidR="00783DE0" w:rsidRPr="00783DE0">
          <w:rPr>
            <w:rStyle w:val="Hipercze"/>
            <w:rFonts w:ascii="Arial Narrow" w:hAnsi="Arial Narrow"/>
            <w:noProof/>
            <w:sz w:val="22"/>
            <w:szCs w:val="22"/>
          </w:rPr>
          <w:t>9.5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Stały system asekuracji</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40</w:t>
        </w:r>
        <w:r w:rsidR="00783DE0" w:rsidRPr="00783DE0">
          <w:rPr>
            <w:rFonts w:ascii="Arial Narrow" w:hAnsi="Arial Narrow"/>
            <w:noProof/>
            <w:webHidden/>
            <w:sz w:val="22"/>
            <w:szCs w:val="22"/>
          </w:rPr>
          <w:fldChar w:fldCharType="end"/>
        </w:r>
      </w:hyperlink>
    </w:p>
    <w:p w14:paraId="78A54AF9" w14:textId="5900F80D"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4" w:history="1">
        <w:r w:rsidR="00783DE0" w:rsidRPr="00783DE0">
          <w:rPr>
            <w:rStyle w:val="Hipercze"/>
            <w:rFonts w:ascii="Arial Narrow" w:hAnsi="Arial Narrow"/>
            <w:noProof/>
            <w:sz w:val="22"/>
            <w:szCs w:val="22"/>
          </w:rPr>
          <w:t>9.6</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Obróbki blacharskie dachu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40</w:t>
        </w:r>
        <w:r w:rsidR="00783DE0" w:rsidRPr="00783DE0">
          <w:rPr>
            <w:rFonts w:ascii="Arial Narrow" w:hAnsi="Arial Narrow"/>
            <w:noProof/>
            <w:webHidden/>
            <w:sz w:val="22"/>
            <w:szCs w:val="22"/>
          </w:rPr>
          <w:fldChar w:fldCharType="end"/>
        </w:r>
      </w:hyperlink>
    </w:p>
    <w:p w14:paraId="783A2CD0" w14:textId="4614D26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5" w:history="1">
        <w:r w:rsidR="00783DE0" w:rsidRPr="00783DE0">
          <w:rPr>
            <w:rStyle w:val="Hipercze"/>
            <w:rFonts w:ascii="Arial Narrow" w:hAnsi="Arial Narrow"/>
            <w:noProof/>
            <w:sz w:val="22"/>
            <w:szCs w:val="22"/>
          </w:rPr>
          <w:t>9.7</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Dylatacje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40</w:t>
        </w:r>
        <w:r w:rsidR="00783DE0" w:rsidRPr="00783DE0">
          <w:rPr>
            <w:rFonts w:ascii="Arial Narrow" w:hAnsi="Arial Narrow"/>
            <w:noProof/>
            <w:webHidden/>
            <w:sz w:val="22"/>
            <w:szCs w:val="22"/>
          </w:rPr>
          <w:fldChar w:fldCharType="end"/>
        </w:r>
      </w:hyperlink>
    </w:p>
    <w:p w14:paraId="6AD6193A" w14:textId="46C21076"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6" w:history="1">
        <w:r w:rsidR="00783DE0" w:rsidRPr="00783DE0">
          <w:rPr>
            <w:rStyle w:val="Hipercze"/>
            <w:rFonts w:ascii="Arial Narrow" w:hAnsi="Arial Narrow"/>
            <w:noProof/>
            <w:sz w:val="22"/>
            <w:szCs w:val="22"/>
          </w:rPr>
          <w:t>9.8</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Dostęp na dach i bezpieczeństwo użytkowania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40</w:t>
        </w:r>
        <w:r w:rsidR="00783DE0" w:rsidRPr="00783DE0">
          <w:rPr>
            <w:rFonts w:ascii="Arial Narrow" w:hAnsi="Arial Narrow"/>
            <w:noProof/>
            <w:webHidden/>
            <w:sz w:val="22"/>
            <w:szCs w:val="22"/>
          </w:rPr>
          <w:fldChar w:fldCharType="end"/>
        </w:r>
      </w:hyperlink>
    </w:p>
    <w:p w14:paraId="3292B50A" w14:textId="3EFD47B0"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7" w:history="1">
        <w:r w:rsidR="00783DE0" w:rsidRPr="00783DE0">
          <w:rPr>
            <w:rStyle w:val="Hipercze"/>
            <w:rFonts w:ascii="Arial Narrow" w:hAnsi="Arial Narrow"/>
            <w:noProof/>
            <w:sz w:val="22"/>
            <w:szCs w:val="22"/>
          </w:rPr>
          <w:t>9.9</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Klapy oddymiające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41</w:t>
        </w:r>
        <w:r w:rsidR="00783DE0" w:rsidRPr="00783DE0">
          <w:rPr>
            <w:rFonts w:ascii="Arial Narrow" w:hAnsi="Arial Narrow"/>
            <w:noProof/>
            <w:webHidden/>
            <w:sz w:val="22"/>
            <w:szCs w:val="22"/>
          </w:rPr>
          <w:fldChar w:fldCharType="end"/>
        </w:r>
      </w:hyperlink>
    </w:p>
    <w:p w14:paraId="41381AEC" w14:textId="36E00FB0"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8" w:history="1">
        <w:r w:rsidR="00783DE0" w:rsidRPr="00783DE0">
          <w:rPr>
            <w:rStyle w:val="Hipercze"/>
            <w:rFonts w:ascii="Arial Narrow" w:hAnsi="Arial Narrow"/>
            <w:noProof/>
            <w:sz w:val="22"/>
            <w:szCs w:val="22"/>
          </w:rPr>
          <w:t>9.10</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Daszki nad wejściami do budynku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41</w:t>
        </w:r>
        <w:r w:rsidR="00783DE0" w:rsidRPr="00783DE0">
          <w:rPr>
            <w:rFonts w:ascii="Arial Narrow" w:hAnsi="Arial Narrow"/>
            <w:noProof/>
            <w:webHidden/>
            <w:sz w:val="22"/>
            <w:szCs w:val="22"/>
          </w:rPr>
          <w:fldChar w:fldCharType="end"/>
        </w:r>
      </w:hyperlink>
    </w:p>
    <w:p w14:paraId="206DA4DB" w14:textId="7D85D876"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19" w:history="1">
        <w:r w:rsidR="00783DE0" w:rsidRPr="00783DE0">
          <w:rPr>
            <w:rStyle w:val="Hipercze"/>
            <w:rFonts w:ascii="Arial Narrow" w:hAnsi="Arial Narrow"/>
            <w:noProof/>
            <w:sz w:val="22"/>
            <w:szCs w:val="22"/>
          </w:rPr>
          <w:t>9.11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Osłony instalacji na dachu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_Toc35614719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41</w:t>
        </w:r>
        <w:r w:rsidR="00783DE0" w:rsidRPr="00783DE0">
          <w:rPr>
            <w:rFonts w:ascii="Arial Narrow" w:hAnsi="Arial Narrow"/>
            <w:noProof/>
            <w:webHidden/>
            <w:sz w:val="22"/>
            <w:szCs w:val="22"/>
          </w:rPr>
          <w:fldChar w:fldCharType="end"/>
        </w:r>
      </w:hyperlink>
    </w:p>
    <w:p w14:paraId="295A2639" w14:textId="08593F53"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20" w:history="1">
        <w:r w:rsidR="00783DE0" w:rsidRPr="00783DE0">
          <w:rPr>
            <w:rStyle w:val="Hipercze"/>
            <w:rFonts w:ascii="Arial Narrow" w:hAnsi="Arial Narrow"/>
            <w:noProof/>
            <w:sz w:val="22"/>
            <w:szCs w:val="22"/>
          </w:rPr>
          <w:t>9.12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Elementy ślusarskie, elementy na dachu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41</w:t>
        </w:r>
        <w:r w:rsidR="00783DE0" w:rsidRPr="00783DE0">
          <w:rPr>
            <w:rFonts w:ascii="Arial Narrow" w:hAnsi="Arial Narrow"/>
            <w:noProof/>
            <w:webHidden/>
            <w:sz w:val="22"/>
            <w:szCs w:val="22"/>
          </w:rPr>
          <w:fldChar w:fldCharType="end"/>
        </w:r>
      </w:hyperlink>
    </w:p>
    <w:p w14:paraId="0279292F" w14:textId="23DF9FB4"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21" w:history="1">
        <w:r w:rsidR="00783DE0" w:rsidRPr="00783DE0">
          <w:rPr>
            <w:rStyle w:val="Hipercze"/>
            <w:rFonts w:ascii="Arial Narrow" w:hAnsi="Arial Narrow"/>
            <w:noProof/>
            <w:sz w:val="22"/>
            <w:szCs w:val="22"/>
          </w:rPr>
          <w:t>9.13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Urządzenia instalacyjne związane z elewacjami</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42</w:t>
        </w:r>
        <w:r w:rsidR="00783DE0" w:rsidRPr="00783DE0">
          <w:rPr>
            <w:rFonts w:ascii="Arial Narrow" w:hAnsi="Arial Narrow"/>
            <w:noProof/>
            <w:webHidden/>
            <w:sz w:val="22"/>
            <w:szCs w:val="22"/>
          </w:rPr>
          <w:fldChar w:fldCharType="end"/>
        </w:r>
      </w:hyperlink>
    </w:p>
    <w:p w14:paraId="7D2DA6B2" w14:textId="403BC7A4"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22" w:history="1">
        <w:r w:rsidR="00783DE0" w:rsidRPr="00783DE0">
          <w:rPr>
            <w:rStyle w:val="Hipercze"/>
            <w:rFonts w:ascii="Arial Narrow" w:hAnsi="Arial Narrow"/>
            <w:noProof/>
            <w:sz w:val="22"/>
            <w:szCs w:val="22"/>
          </w:rPr>
          <w:t>9.14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Opaska wokół budynku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42</w:t>
        </w:r>
        <w:r w:rsidR="00783DE0" w:rsidRPr="00783DE0">
          <w:rPr>
            <w:rFonts w:ascii="Arial Narrow" w:hAnsi="Arial Narrow"/>
            <w:noProof/>
            <w:webHidden/>
            <w:sz w:val="22"/>
            <w:szCs w:val="22"/>
          </w:rPr>
          <w:fldChar w:fldCharType="end"/>
        </w:r>
      </w:hyperlink>
    </w:p>
    <w:p w14:paraId="5B60E477" w14:textId="0D64ED93"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23" w:history="1">
        <w:r w:rsidR="00783DE0" w:rsidRPr="00783DE0">
          <w:rPr>
            <w:rStyle w:val="Hipercze"/>
            <w:rFonts w:ascii="Arial Narrow" w:hAnsi="Arial Narrow"/>
            <w:noProof/>
            <w:sz w:val="22"/>
            <w:szCs w:val="22"/>
          </w:rPr>
          <w:t>9.15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Ściany działowe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42</w:t>
        </w:r>
        <w:r w:rsidR="00783DE0" w:rsidRPr="00783DE0">
          <w:rPr>
            <w:rFonts w:ascii="Arial Narrow" w:hAnsi="Arial Narrow"/>
            <w:noProof/>
            <w:webHidden/>
            <w:sz w:val="22"/>
            <w:szCs w:val="22"/>
          </w:rPr>
          <w:fldChar w:fldCharType="end"/>
        </w:r>
      </w:hyperlink>
    </w:p>
    <w:p w14:paraId="2F298611" w14:textId="7B25F34F"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24" w:history="1">
        <w:r w:rsidR="00783DE0" w:rsidRPr="00783DE0">
          <w:rPr>
            <w:rStyle w:val="Hipercze"/>
            <w:rFonts w:ascii="Arial Narrow" w:hAnsi="Arial Narrow"/>
            <w:noProof/>
            <w:sz w:val="22"/>
            <w:szCs w:val="22"/>
          </w:rPr>
          <w:t>9.15.1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Ściany działowe G-K</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42</w:t>
        </w:r>
        <w:r w:rsidR="00783DE0" w:rsidRPr="00783DE0">
          <w:rPr>
            <w:rFonts w:ascii="Arial Narrow" w:hAnsi="Arial Narrow"/>
            <w:noProof/>
            <w:webHidden/>
            <w:sz w:val="22"/>
            <w:szCs w:val="22"/>
          </w:rPr>
          <w:fldChar w:fldCharType="end"/>
        </w:r>
      </w:hyperlink>
    </w:p>
    <w:p w14:paraId="67091609" w14:textId="24238491"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25" w:history="1">
        <w:r w:rsidR="00783DE0" w:rsidRPr="00783DE0">
          <w:rPr>
            <w:rStyle w:val="Hipercze"/>
            <w:rFonts w:ascii="Arial Narrow" w:hAnsi="Arial Narrow"/>
            <w:noProof/>
            <w:sz w:val="22"/>
            <w:szCs w:val="22"/>
          </w:rPr>
          <w:t>9.15.2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Ścianki kabin sanitarnych</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48</w:t>
        </w:r>
        <w:r w:rsidR="00783DE0" w:rsidRPr="00783DE0">
          <w:rPr>
            <w:rFonts w:ascii="Arial Narrow" w:hAnsi="Arial Narrow"/>
            <w:noProof/>
            <w:webHidden/>
            <w:sz w:val="22"/>
            <w:szCs w:val="22"/>
          </w:rPr>
          <w:fldChar w:fldCharType="end"/>
        </w:r>
      </w:hyperlink>
    </w:p>
    <w:p w14:paraId="629F4BA2" w14:textId="278FC038"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26" w:history="1">
        <w:r w:rsidR="00783DE0" w:rsidRPr="00783DE0">
          <w:rPr>
            <w:rStyle w:val="Hipercze"/>
            <w:rFonts w:ascii="Arial Narrow" w:hAnsi="Arial Narrow"/>
            <w:noProof/>
            <w:sz w:val="22"/>
            <w:szCs w:val="22"/>
          </w:rPr>
          <w:t>9.15.3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Witryny aluminiowe wewnętrzne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49</w:t>
        </w:r>
        <w:r w:rsidR="00783DE0" w:rsidRPr="00783DE0">
          <w:rPr>
            <w:rFonts w:ascii="Arial Narrow" w:hAnsi="Arial Narrow"/>
            <w:noProof/>
            <w:webHidden/>
            <w:sz w:val="22"/>
            <w:szCs w:val="22"/>
          </w:rPr>
          <w:fldChar w:fldCharType="end"/>
        </w:r>
      </w:hyperlink>
    </w:p>
    <w:p w14:paraId="14256311" w14:textId="09806F8B"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27" w:history="1">
        <w:r w:rsidR="00783DE0" w:rsidRPr="00783DE0">
          <w:rPr>
            <w:rStyle w:val="Hipercze"/>
            <w:rFonts w:ascii="Arial Narrow" w:hAnsi="Arial Narrow"/>
            <w:noProof/>
            <w:sz w:val="22"/>
            <w:szCs w:val="22"/>
          </w:rPr>
          <w:t>9.15.4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Elementy ochrony radiologicznej</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49</w:t>
        </w:r>
        <w:r w:rsidR="00783DE0" w:rsidRPr="00783DE0">
          <w:rPr>
            <w:rFonts w:ascii="Arial Narrow" w:hAnsi="Arial Narrow"/>
            <w:noProof/>
            <w:webHidden/>
            <w:sz w:val="22"/>
            <w:szCs w:val="22"/>
          </w:rPr>
          <w:fldChar w:fldCharType="end"/>
        </w:r>
      </w:hyperlink>
    </w:p>
    <w:p w14:paraId="79563526" w14:textId="0BC0D6C7"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28" w:history="1">
        <w:r w:rsidR="00783DE0" w:rsidRPr="00783DE0">
          <w:rPr>
            <w:rStyle w:val="Hipercze"/>
            <w:rFonts w:ascii="Arial Narrow" w:hAnsi="Arial Narrow"/>
            <w:noProof/>
            <w:sz w:val="22"/>
            <w:szCs w:val="22"/>
          </w:rPr>
          <w:t>9.16</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Tynki, okładziny wewnętrzne i wykończenie ścian wewnętrznych</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49</w:t>
        </w:r>
        <w:r w:rsidR="00783DE0" w:rsidRPr="00783DE0">
          <w:rPr>
            <w:rFonts w:ascii="Arial Narrow" w:hAnsi="Arial Narrow"/>
            <w:noProof/>
            <w:webHidden/>
            <w:sz w:val="22"/>
            <w:szCs w:val="22"/>
          </w:rPr>
          <w:fldChar w:fldCharType="end"/>
        </w:r>
      </w:hyperlink>
    </w:p>
    <w:p w14:paraId="7B41F8EC" w14:textId="0979287F"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29" w:history="1">
        <w:r w:rsidR="00783DE0" w:rsidRPr="00783DE0">
          <w:rPr>
            <w:rStyle w:val="Hipercze"/>
            <w:rFonts w:ascii="Arial Narrow" w:hAnsi="Arial Narrow"/>
            <w:noProof/>
            <w:sz w:val="22"/>
            <w:szCs w:val="22"/>
          </w:rPr>
          <w:t>9.16.1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Tynki wewnętrzne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_Toc35614729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49</w:t>
        </w:r>
        <w:r w:rsidR="00783DE0" w:rsidRPr="00783DE0">
          <w:rPr>
            <w:rFonts w:ascii="Arial Narrow" w:hAnsi="Arial Narrow"/>
            <w:noProof/>
            <w:webHidden/>
            <w:sz w:val="22"/>
            <w:szCs w:val="22"/>
          </w:rPr>
          <w:fldChar w:fldCharType="end"/>
        </w:r>
      </w:hyperlink>
    </w:p>
    <w:p w14:paraId="2CF77B55" w14:textId="64EABD28"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0" w:history="1">
        <w:r w:rsidR="00783DE0" w:rsidRPr="00783DE0">
          <w:rPr>
            <w:rStyle w:val="Hipercze"/>
            <w:rFonts w:ascii="Arial Narrow" w:hAnsi="Arial Narrow"/>
            <w:noProof/>
            <w:sz w:val="22"/>
            <w:szCs w:val="22"/>
          </w:rPr>
          <w:t>9.17</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Okładziny ścienne i malowanie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50</w:t>
        </w:r>
        <w:r w:rsidR="00783DE0" w:rsidRPr="00783DE0">
          <w:rPr>
            <w:rFonts w:ascii="Arial Narrow" w:hAnsi="Arial Narrow"/>
            <w:noProof/>
            <w:webHidden/>
            <w:sz w:val="22"/>
            <w:szCs w:val="22"/>
          </w:rPr>
          <w:fldChar w:fldCharType="end"/>
        </w:r>
      </w:hyperlink>
    </w:p>
    <w:p w14:paraId="2D4340A0" w14:textId="4AC6A094"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1" w:history="1">
        <w:r w:rsidR="00783DE0" w:rsidRPr="00783DE0">
          <w:rPr>
            <w:rStyle w:val="Hipercze"/>
            <w:rFonts w:ascii="Arial Narrow" w:eastAsia="Arial Narrow" w:hAnsi="Arial Narrow"/>
            <w:noProof/>
            <w:sz w:val="22"/>
            <w:szCs w:val="22"/>
          </w:rPr>
          <w:t>9.18</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eastAsia="Arial Narrow" w:hAnsi="Arial Narrow"/>
            <w:noProof/>
            <w:sz w:val="22"/>
            <w:szCs w:val="22"/>
          </w:rPr>
          <w:t>Zabezpieczenie ścian i odboje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53</w:t>
        </w:r>
        <w:r w:rsidR="00783DE0" w:rsidRPr="00783DE0">
          <w:rPr>
            <w:rFonts w:ascii="Arial Narrow" w:hAnsi="Arial Narrow"/>
            <w:noProof/>
            <w:webHidden/>
            <w:sz w:val="22"/>
            <w:szCs w:val="22"/>
          </w:rPr>
          <w:fldChar w:fldCharType="end"/>
        </w:r>
      </w:hyperlink>
    </w:p>
    <w:p w14:paraId="0812FE50" w14:textId="6503AB15"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2" w:history="1">
        <w:r w:rsidR="00783DE0" w:rsidRPr="00783DE0">
          <w:rPr>
            <w:rStyle w:val="Hipercze"/>
            <w:rFonts w:ascii="Arial Narrow" w:hAnsi="Arial Narrow"/>
            <w:noProof/>
            <w:sz w:val="22"/>
            <w:szCs w:val="22"/>
          </w:rPr>
          <w:t>9.19</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Cokoły</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55</w:t>
        </w:r>
        <w:r w:rsidR="00783DE0" w:rsidRPr="00783DE0">
          <w:rPr>
            <w:rFonts w:ascii="Arial Narrow" w:hAnsi="Arial Narrow"/>
            <w:noProof/>
            <w:webHidden/>
            <w:sz w:val="22"/>
            <w:szCs w:val="22"/>
          </w:rPr>
          <w:fldChar w:fldCharType="end"/>
        </w:r>
      </w:hyperlink>
    </w:p>
    <w:p w14:paraId="5BB301C7" w14:textId="6A83EC48"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3" w:history="1">
        <w:r w:rsidR="00783DE0" w:rsidRPr="00783DE0">
          <w:rPr>
            <w:rStyle w:val="Hipercze"/>
            <w:rFonts w:ascii="Arial Narrow" w:eastAsia="Arial Narrow" w:hAnsi="Arial Narrow"/>
            <w:noProof/>
            <w:sz w:val="22"/>
            <w:szCs w:val="22"/>
          </w:rPr>
          <w:t>9.20</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eastAsia="Arial Narrow" w:hAnsi="Arial Narrow"/>
            <w:noProof/>
            <w:sz w:val="22"/>
            <w:szCs w:val="22"/>
          </w:rPr>
          <w:t>Posadzki</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55</w:t>
        </w:r>
        <w:r w:rsidR="00783DE0" w:rsidRPr="00783DE0">
          <w:rPr>
            <w:rFonts w:ascii="Arial Narrow" w:hAnsi="Arial Narrow"/>
            <w:noProof/>
            <w:webHidden/>
            <w:sz w:val="22"/>
            <w:szCs w:val="22"/>
          </w:rPr>
          <w:fldChar w:fldCharType="end"/>
        </w:r>
      </w:hyperlink>
    </w:p>
    <w:p w14:paraId="7D580A67" w14:textId="10DF7EE5"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4" w:history="1">
        <w:r w:rsidR="00783DE0" w:rsidRPr="00783DE0">
          <w:rPr>
            <w:rStyle w:val="Hipercze"/>
            <w:rFonts w:ascii="Arial Narrow" w:hAnsi="Arial Narrow"/>
            <w:noProof/>
            <w:sz w:val="22"/>
            <w:szCs w:val="22"/>
          </w:rPr>
          <w:t>9.21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Wykończenie posadzkek</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55</w:t>
        </w:r>
        <w:r w:rsidR="00783DE0" w:rsidRPr="00783DE0">
          <w:rPr>
            <w:rFonts w:ascii="Arial Narrow" w:hAnsi="Arial Narrow"/>
            <w:noProof/>
            <w:webHidden/>
            <w:sz w:val="22"/>
            <w:szCs w:val="22"/>
          </w:rPr>
          <w:fldChar w:fldCharType="end"/>
        </w:r>
      </w:hyperlink>
    </w:p>
    <w:p w14:paraId="35940CD3" w14:textId="3B35670C"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5" w:history="1">
        <w:r w:rsidR="00783DE0" w:rsidRPr="00783DE0">
          <w:rPr>
            <w:rStyle w:val="Hipercze"/>
            <w:rFonts w:ascii="Arial Narrow" w:eastAsia="Arial Narrow" w:hAnsi="Arial Narrow"/>
            <w:noProof/>
            <w:sz w:val="22"/>
            <w:szCs w:val="22"/>
          </w:rPr>
          <w:t>9.22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eastAsia="Arial Narrow" w:hAnsi="Arial Narrow"/>
            <w:noProof/>
            <w:sz w:val="22"/>
            <w:szCs w:val="22"/>
          </w:rPr>
          <w:t>Sufity podwieszane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59</w:t>
        </w:r>
        <w:r w:rsidR="00783DE0" w:rsidRPr="00783DE0">
          <w:rPr>
            <w:rFonts w:ascii="Arial Narrow" w:hAnsi="Arial Narrow"/>
            <w:noProof/>
            <w:webHidden/>
            <w:sz w:val="22"/>
            <w:szCs w:val="22"/>
          </w:rPr>
          <w:fldChar w:fldCharType="end"/>
        </w:r>
      </w:hyperlink>
    </w:p>
    <w:p w14:paraId="0BBCDACA" w14:textId="5DFB2F18"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6" w:history="1">
        <w:r w:rsidR="00783DE0" w:rsidRPr="00783DE0">
          <w:rPr>
            <w:rStyle w:val="Hipercze"/>
            <w:rFonts w:ascii="Arial Narrow" w:eastAsia="Arial Narrow" w:hAnsi="Arial Narrow"/>
            <w:noProof/>
            <w:sz w:val="22"/>
            <w:szCs w:val="22"/>
          </w:rPr>
          <w:t>9.23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eastAsia="Arial Narrow" w:hAnsi="Arial Narrow"/>
            <w:noProof/>
            <w:sz w:val="22"/>
            <w:szCs w:val="22"/>
          </w:rPr>
          <w:t>Wycieraczki wewnętrzne i zewnętrzne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60</w:t>
        </w:r>
        <w:r w:rsidR="00783DE0" w:rsidRPr="00783DE0">
          <w:rPr>
            <w:rFonts w:ascii="Arial Narrow" w:hAnsi="Arial Narrow"/>
            <w:noProof/>
            <w:webHidden/>
            <w:sz w:val="22"/>
            <w:szCs w:val="22"/>
          </w:rPr>
          <w:fldChar w:fldCharType="end"/>
        </w:r>
      </w:hyperlink>
    </w:p>
    <w:p w14:paraId="67222C94" w14:textId="32F496F1"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7" w:history="1">
        <w:r w:rsidR="00783DE0" w:rsidRPr="00783DE0">
          <w:rPr>
            <w:rStyle w:val="Hipercze"/>
            <w:rFonts w:ascii="Arial Narrow" w:eastAsia="Arial Narrow" w:hAnsi="Arial Narrow"/>
            <w:noProof/>
            <w:sz w:val="22"/>
            <w:szCs w:val="22"/>
          </w:rPr>
          <w:t>9.24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eastAsia="Arial Narrow" w:hAnsi="Arial Narrow"/>
            <w:noProof/>
            <w:sz w:val="22"/>
            <w:szCs w:val="22"/>
          </w:rPr>
          <w:t>Balustrady</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61</w:t>
        </w:r>
        <w:r w:rsidR="00783DE0" w:rsidRPr="00783DE0">
          <w:rPr>
            <w:rFonts w:ascii="Arial Narrow" w:hAnsi="Arial Narrow"/>
            <w:noProof/>
            <w:webHidden/>
            <w:sz w:val="22"/>
            <w:szCs w:val="22"/>
          </w:rPr>
          <w:fldChar w:fldCharType="end"/>
        </w:r>
      </w:hyperlink>
    </w:p>
    <w:p w14:paraId="2515289F" w14:textId="3FCA49D4"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8" w:history="1">
        <w:r w:rsidR="00783DE0" w:rsidRPr="00783DE0">
          <w:rPr>
            <w:rStyle w:val="Hipercze"/>
            <w:rFonts w:ascii="Arial Narrow" w:hAnsi="Arial Narrow"/>
            <w:noProof/>
            <w:sz w:val="22"/>
            <w:szCs w:val="22"/>
          </w:rPr>
          <w:t>9.25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Parapety wewnętrzne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61</w:t>
        </w:r>
        <w:r w:rsidR="00783DE0" w:rsidRPr="00783DE0">
          <w:rPr>
            <w:rFonts w:ascii="Arial Narrow" w:hAnsi="Arial Narrow"/>
            <w:noProof/>
            <w:webHidden/>
            <w:sz w:val="22"/>
            <w:szCs w:val="22"/>
          </w:rPr>
          <w:fldChar w:fldCharType="end"/>
        </w:r>
      </w:hyperlink>
    </w:p>
    <w:p w14:paraId="37C42318" w14:textId="7CCEEE67"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39" w:history="1">
        <w:r w:rsidR="00783DE0" w:rsidRPr="00783DE0">
          <w:rPr>
            <w:rStyle w:val="Hipercze"/>
            <w:rFonts w:ascii="Arial Narrow" w:hAnsi="Arial Narrow"/>
            <w:noProof/>
            <w:sz w:val="22"/>
            <w:szCs w:val="22"/>
          </w:rPr>
          <w:t>9.26</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Parapety zewnętrzne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_Toc35614739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62</w:t>
        </w:r>
        <w:r w:rsidR="00783DE0" w:rsidRPr="00783DE0">
          <w:rPr>
            <w:rFonts w:ascii="Arial Narrow" w:hAnsi="Arial Narrow"/>
            <w:noProof/>
            <w:webHidden/>
            <w:sz w:val="22"/>
            <w:szCs w:val="22"/>
          </w:rPr>
          <w:fldChar w:fldCharType="end"/>
        </w:r>
      </w:hyperlink>
    </w:p>
    <w:p w14:paraId="7A83268F" w14:textId="01AC2753"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40" w:history="1">
        <w:r w:rsidR="00783DE0" w:rsidRPr="00783DE0">
          <w:rPr>
            <w:rStyle w:val="Hipercze"/>
            <w:rFonts w:ascii="Arial Narrow" w:hAnsi="Arial Narrow"/>
            <w:noProof/>
            <w:sz w:val="22"/>
            <w:szCs w:val="22"/>
          </w:rPr>
          <w:t>9.27</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Ślusarka okienna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62</w:t>
        </w:r>
        <w:r w:rsidR="00783DE0" w:rsidRPr="00783DE0">
          <w:rPr>
            <w:rFonts w:ascii="Arial Narrow" w:hAnsi="Arial Narrow"/>
            <w:noProof/>
            <w:webHidden/>
            <w:sz w:val="22"/>
            <w:szCs w:val="22"/>
          </w:rPr>
          <w:fldChar w:fldCharType="end"/>
        </w:r>
      </w:hyperlink>
    </w:p>
    <w:p w14:paraId="146B29CC" w14:textId="31349F3D"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41" w:history="1">
        <w:r w:rsidR="00783DE0" w:rsidRPr="00783DE0">
          <w:rPr>
            <w:rStyle w:val="Hipercze"/>
            <w:rFonts w:ascii="Arial Narrow" w:hAnsi="Arial Narrow"/>
            <w:noProof/>
            <w:sz w:val="22"/>
            <w:szCs w:val="22"/>
          </w:rPr>
          <w:t>9.27.1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Żaluzje i rolety wewnętrzne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62</w:t>
        </w:r>
        <w:r w:rsidR="00783DE0" w:rsidRPr="00783DE0">
          <w:rPr>
            <w:rFonts w:ascii="Arial Narrow" w:hAnsi="Arial Narrow"/>
            <w:noProof/>
            <w:webHidden/>
            <w:sz w:val="22"/>
            <w:szCs w:val="22"/>
          </w:rPr>
          <w:fldChar w:fldCharType="end"/>
        </w:r>
      </w:hyperlink>
    </w:p>
    <w:p w14:paraId="6E2F35AC" w14:textId="5374A308"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42" w:history="1">
        <w:r w:rsidR="00783DE0" w:rsidRPr="00783DE0">
          <w:rPr>
            <w:rStyle w:val="Hipercze"/>
            <w:rFonts w:ascii="Arial Narrow" w:hAnsi="Arial Narrow"/>
            <w:noProof/>
            <w:sz w:val="22"/>
            <w:szCs w:val="22"/>
          </w:rPr>
          <w:t>9.27.2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Okna wewnętrzne z osłona radiologiczną:</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63</w:t>
        </w:r>
        <w:r w:rsidR="00783DE0" w:rsidRPr="00783DE0">
          <w:rPr>
            <w:rFonts w:ascii="Arial Narrow" w:hAnsi="Arial Narrow"/>
            <w:noProof/>
            <w:webHidden/>
            <w:sz w:val="22"/>
            <w:szCs w:val="22"/>
          </w:rPr>
          <w:fldChar w:fldCharType="end"/>
        </w:r>
      </w:hyperlink>
    </w:p>
    <w:p w14:paraId="242AFB07" w14:textId="46CE32D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43" w:history="1">
        <w:r w:rsidR="00783DE0" w:rsidRPr="00783DE0">
          <w:rPr>
            <w:rStyle w:val="Hipercze"/>
            <w:rFonts w:ascii="Arial Narrow" w:hAnsi="Arial Narrow"/>
            <w:noProof/>
            <w:sz w:val="22"/>
            <w:szCs w:val="22"/>
          </w:rPr>
          <w:t>9.28</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Stolarka/ślusarka drzwiowa zewnętrzna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63</w:t>
        </w:r>
        <w:r w:rsidR="00783DE0" w:rsidRPr="00783DE0">
          <w:rPr>
            <w:rFonts w:ascii="Arial Narrow" w:hAnsi="Arial Narrow"/>
            <w:noProof/>
            <w:webHidden/>
            <w:sz w:val="22"/>
            <w:szCs w:val="22"/>
          </w:rPr>
          <w:fldChar w:fldCharType="end"/>
        </w:r>
      </w:hyperlink>
    </w:p>
    <w:p w14:paraId="1FECF29E" w14:textId="59872795"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44" w:history="1">
        <w:r w:rsidR="00783DE0" w:rsidRPr="00783DE0">
          <w:rPr>
            <w:rStyle w:val="Hipercze"/>
            <w:rFonts w:ascii="Arial Narrow" w:hAnsi="Arial Narrow"/>
            <w:noProof/>
            <w:sz w:val="22"/>
            <w:szCs w:val="22"/>
          </w:rPr>
          <w:t>9.29</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Ślusarka i stolarka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63</w:t>
        </w:r>
        <w:r w:rsidR="00783DE0" w:rsidRPr="00783DE0">
          <w:rPr>
            <w:rFonts w:ascii="Arial Narrow" w:hAnsi="Arial Narrow"/>
            <w:noProof/>
            <w:webHidden/>
            <w:sz w:val="22"/>
            <w:szCs w:val="22"/>
          </w:rPr>
          <w:fldChar w:fldCharType="end"/>
        </w:r>
      </w:hyperlink>
    </w:p>
    <w:p w14:paraId="60245E47" w14:textId="5EE2CD7C"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45" w:history="1">
        <w:r w:rsidR="00783DE0" w:rsidRPr="00783DE0">
          <w:rPr>
            <w:rStyle w:val="Hipercze"/>
            <w:rFonts w:ascii="Arial Narrow" w:hAnsi="Arial Narrow"/>
            <w:noProof/>
            <w:sz w:val="22"/>
            <w:szCs w:val="22"/>
          </w:rPr>
          <w:t>9.29.1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Ościeżnica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63</w:t>
        </w:r>
        <w:r w:rsidR="00783DE0" w:rsidRPr="00783DE0">
          <w:rPr>
            <w:rFonts w:ascii="Arial Narrow" w:hAnsi="Arial Narrow"/>
            <w:noProof/>
            <w:webHidden/>
            <w:sz w:val="22"/>
            <w:szCs w:val="22"/>
          </w:rPr>
          <w:fldChar w:fldCharType="end"/>
        </w:r>
      </w:hyperlink>
    </w:p>
    <w:p w14:paraId="6E41C38D" w14:textId="05737477"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46" w:history="1">
        <w:r w:rsidR="00783DE0" w:rsidRPr="00783DE0">
          <w:rPr>
            <w:rStyle w:val="Hipercze"/>
            <w:rFonts w:ascii="Arial Narrow" w:hAnsi="Arial Narrow"/>
            <w:noProof/>
            <w:sz w:val="22"/>
            <w:szCs w:val="22"/>
          </w:rPr>
          <w:t>9.29.2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Ślusarka i stolarka drzwiowa laminowana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63</w:t>
        </w:r>
        <w:r w:rsidR="00783DE0" w:rsidRPr="00783DE0">
          <w:rPr>
            <w:rFonts w:ascii="Arial Narrow" w:hAnsi="Arial Narrow"/>
            <w:noProof/>
            <w:webHidden/>
            <w:sz w:val="22"/>
            <w:szCs w:val="22"/>
          </w:rPr>
          <w:fldChar w:fldCharType="end"/>
        </w:r>
      </w:hyperlink>
    </w:p>
    <w:p w14:paraId="6BF7D86E" w14:textId="105FCEE8"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47" w:history="1">
        <w:r w:rsidR="00783DE0" w:rsidRPr="00783DE0">
          <w:rPr>
            <w:rStyle w:val="Hipercze"/>
            <w:rFonts w:ascii="Arial Narrow" w:hAnsi="Arial Narrow"/>
            <w:noProof/>
            <w:sz w:val="22"/>
            <w:szCs w:val="22"/>
          </w:rPr>
          <w:t>9.29.3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Ślusarka drzwiowa aluminiowa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64</w:t>
        </w:r>
        <w:r w:rsidR="00783DE0" w:rsidRPr="00783DE0">
          <w:rPr>
            <w:rFonts w:ascii="Arial Narrow" w:hAnsi="Arial Narrow"/>
            <w:noProof/>
            <w:webHidden/>
            <w:sz w:val="22"/>
            <w:szCs w:val="22"/>
          </w:rPr>
          <w:fldChar w:fldCharType="end"/>
        </w:r>
      </w:hyperlink>
    </w:p>
    <w:p w14:paraId="1E36D67E" w14:textId="5309F2FD"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48" w:history="1">
        <w:r w:rsidR="00783DE0" w:rsidRPr="00783DE0">
          <w:rPr>
            <w:rStyle w:val="Hipercze"/>
            <w:rFonts w:ascii="Arial Narrow" w:hAnsi="Arial Narrow"/>
            <w:noProof/>
            <w:sz w:val="22"/>
            <w:szCs w:val="22"/>
          </w:rPr>
          <w:t>9.29.4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Ślusarka drzwiowa stalowa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64</w:t>
        </w:r>
        <w:r w:rsidR="00783DE0" w:rsidRPr="00783DE0">
          <w:rPr>
            <w:rFonts w:ascii="Arial Narrow" w:hAnsi="Arial Narrow"/>
            <w:noProof/>
            <w:webHidden/>
            <w:sz w:val="22"/>
            <w:szCs w:val="22"/>
          </w:rPr>
          <w:fldChar w:fldCharType="end"/>
        </w:r>
      </w:hyperlink>
    </w:p>
    <w:p w14:paraId="38CF7438" w14:textId="1DD7727E"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49" w:history="1">
        <w:r w:rsidR="00783DE0" w:rsidRPr="00783DE0">
          <w:rPr>
            <w:rStyle w:val="Hipercze"/>
            <w:rFonts w:ascii="Arial Narrow" w:hAnsi="Arial Narrow"/>
            <w:noProof/>
            <w:sz w:val="22"/>
            <w:szCs w:val="22"/>
          </w:rPr>
          <w:t>9.29.5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Drzwi przesuwne systemowe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_Toc35614749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65</w:t>
        </w:r>
        <w:r w:rsidR="00783DE0" w:rsidRPr="00783DE0">
          <w:rPr>
            <w:rFonts w:ascii="Arial Narrow" w:hAnsi="Arial Narrow"/>
            <w:noProof/>
            <w:webHidden/>
            <w:sz w:val="22"/>
            <w:szCs w:val="22"/>
          </w:rPr>
          <w:fldChar w:fldCharType="end"/>
        </w:r>
      </w:hyperlink>
    </w:p>
    <w:p w14:paraId="09AA5706" w14:textId="35109D1B"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50" w:history="1">
        <w:r w:rsidR="00783DE0" w:rsidRPr="00783DE0">
          <w:rPr>
            <w:rStyle w:val="Hipercze"/>
            <w:rFonts w:ascii="Arial Narrow" w:hAnsi="Arial Narrow"/>
            <w:noProof/>
            <w:sz w:val="22"/>
            <w:szCs w:val="22"/>
          </w:rPr>
          <w:t>9.29.6</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Drzwi z osłona radiologiczną:</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66</w:t>
        </w:r>
        <w:r w:rsidR="00783DE0" w:rsidRPr="00783DE0">
          <w:rPr>
            <w:rFonts w:ascii="Arial Narrow" w:hAnsi="Arial Narrow"/>
            <w:noProof/>
            <w:webHidden/>
            <w:sz w:val="22"/>
            <w:szCs w:val="22"/>
          </w:rPr>
          <w:fldChar w:fldCharType="end"/>
        </w:r>
      </w:hyperlink>
    </w:p>
    <w:p w14:paraId="66D92A03" w14:textId="03D0A141"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51" w:history="1">
        <w:r w:rsidR="00783DE0" w:rsidRPr="00783DE0">
          <w:rPr>
            <w:rStyle w:val="Hipercze"/>
            <w:rFonts w:ascii="Arial Narrow" w:hAnsi="Arial Narrow"/>
            <w:noProof/>
            <w:sz w:val="22"/>
            <w:szCs w:val="22"/>
          </w:rPr>
          <w:t>9.30</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Oznakowanie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67</w:t>
        </w:r>
        <w:r w:rsidR="00783DE0" w:rsidRPr="00783DE0">
          <w:rPr>
            <w:rFonts w:ascii="Arial Narrow" w:hAnsi="Arial Narrow"/>
            <w:noProof/>
            <w:webHidden/>
            <w:sz w:val="22"/>
            <w:szCs w:val="22"/>
          </w:rPr>
          <w:fldChar w:fldCharType="end"/>
        </w:r>
      </w:hyperlink>
    </w:p>
    <w:p w14:paraId="342DB512" w14:textId="6DF8DF62"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752" w:history="1">
        <w:r w:rsidR="00783DE0" w:rsidRPr="00783DE0">
          <w:rPr>
            <w:rStyle w:val="Hipercze"/>
            <w:rFonts w:ascii="Arial Narrow" w:hAnsi="Arial Narrow"/>
            <w:sz w:val="22"/>
            <w:szCs w:val="22"/>
          </w:rPr>
          <w:t>10</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WYPOSAŻENIE TECHNICZNE</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_Toc35614752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73</w:t>
        </w:r>
        <w:r w:rsidR="00783DE0" w:rsidRPr="00783DE0">
          <w:rPr>
            <w:rFonts w:ascii="Arial Narrow" w:hAnsi="Arial Narrow"/>
            <w:webHidden/>
            <w:sz w:val="22"/>
            <w:szCs w:val="22"/>
          </w:rPr>
          <w:fldChar w:fldCharType="end"/>
        </w:r>
      </w:hyperlink>
    </w:p>
    <w:p w14:paraId="5888304E" w14:textId="056F63E6"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53" w:history="1">
        <w:r w:rsidR="00783DE0" w:rsidRPr="00783DE0">
          <w:rPr>
            <w:rStyle w:val="Hipercze"/>
            <w:rFonts w:ascii="Arial Narrow" w:hAnsi="Arial Narrow"/>
            <w:noProof/>
            <w:sz w:val="22"/>
            <w:szCs w:val="22"/>
          </w:rPr>
          <w:t>10.1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Dane ogólne.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74</w:t>
        </w:r>
        <w:r w:rsidR="00783DE0" w:rsidRPr="00783DE0">
          <w:rPr>
            <w:rFonts w:ascii="Arial Narrow" w:hAnsi="Arial Narrow"/>
            <w:noProof/>
            <w:webHidden/>
            <w:sz w:val="22"/>
            <w:szCs w:val="22"/>
          </w:rPr>
          <w:fldChar w:fldCharType="end"/>
        </w:r>
      </w:hyperlink>
    </w:p>
    <w:p w14:paraId="7BB20616" w14:textId="589464C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54" w:history="1">
        <w:r w:rsidR="00783DE0" w:rsidRPr="00783DE0">
          <w:rPr>
            <w:rStyle w:val="Hipercze"/>
            <w:rFonts w:ascii="Arial Narrow" w:hAnsi="Arial Narrow"/>
            <w:noProof/>
            <w:sz w:val="22"/>
            <w:szCs w:val="22"/>
          </w:rPr>
          <w:t>10.2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Windy</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74</w:t>
        </w:r>
        <w:r w:rsidR="00783DE0" w:rsidRPr="00783DE0">
          <w:rPr>
            <w:rFonts w:ascii="Arial Narrow" w:hAnsi="Arial Narrow"/>
            <w:noProof/>
            <w:webHidden/>
            <w:sz w:val="22"/>
            <w:szCs w:val="22"/>
          </w:rPr>
          <w:fldChar w:fldCharType="end"/>
        </w:r>
      </w:hyperlink>
    </w:p>
    <w:p w14:paraId="77A06D74" w14:textId="11C51C07"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55" w:history="1">
        <w:r w:rsidR="00783DE0" w:rsidRPr="00783DE0">
          <w:rPr>
            <w:rStyle w:val="Hipercze"/>
            <w:rFonts w:ascii="Arial Narrow" w:hAnsi="Arial Narrow"/>
            <w:noProof/>
            <w:sz w:val="22"/>
            <w:szCs w:val="22"/>
          </w:rPr>
          <w:t>10.3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Instalacje wewnętrzne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76</w:t>
        </w:r>
        <w:r w:rsidR="00783DE0" w:rsidRPr="00783DE0">
          <w:rPr>
            <w:rFonts w:ascii="Arial Narrow" w:hAnsi="Arial Narrow"/>
            <w:noProof/>
            <w:webHidden/>
            <w:sz w:val="22"/>
            <w:szCs w:val="22"/>
          </w:rPr>
          <w:fldChar w:fldCharType="end"/>
        </w:r>
      </w:hyperlink>
    </w:p>
    <w:p w14:paraId="6093F7E5" w14:textId="5734CAE7"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56" w:history="1">
        <w:r w:rsidR="00783DE0" w:rsidRPr="00783DE0">
          <w:rPr>
            <w:rStyle w:val="Hipercze"/>
            <w:rFonts w:ascii="Arial Narrow" w:hAnsi="Arial Narrow"/>
            <w:noProof/>
            <w:sz w:val="22"/>
            <w:szCs w:val="22"/>
          </w:rPr>
          <w:t>10.4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Wyposażenie użytkowe.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77</w:t>
        </w:r>
        <w:r w:rsidR="00783DE0" w:rsidRPr="00783DE0">
          <w:rPr>
            <w:rFonts w:ascii="Arial Narrow" w:hAnsi="Arial Narrow"/>
            <w:noProof/>
            <w:webHidden/>
            <w:sz w:val="22"/>
            <w:szCs w:val="22"/>
          </w:rPr>
          <w:fldChar w:fldCharType="end"/>
        </w:r>
      </w:hyperlink>
    </w:p>
    <w:p w14:paraId="2799F6AB" w14:textId="2DBB03C1" w:rsidR="00783DE0" w:rsidRPr="00783DE0" w:rsidRDefault="00000000">
      <w:pPr>
        <w:pStyle w:val="Spistreci3"/>
        <w:tabs>
          <w:tab w:val="left" w:pos="1540"/>
          <w:tab w:val="right" w:leader="dot" w:pos="8755"/>
        </w:tabs>
        <w:rPr>
          <w:rFonts w:ascii="Arial Narrow" w:eastAsiaTheme="minorEastAsia" w:hAnsi="Arial Narrow" w:cstheme="minorBidi"/>
          <w:noProof/>
          <w:color w:val="auto"/>
          <w:sz w:val="22"/>
          <w:szCs w:val="22"/>
          <w:lang w:eastAsia="pl-PL"/>
        </w:rPr>
      </w:pPr>
      <w:hyperlink w:anchor="_Toc35614757" w:history="1">
        <w:r w:rsidR="00783DE0" w:rsidRPr="00783DE0">
          <w:rPr>
            <w:rStyle w:val="Hipercze"/>
            <w:rFonts w:ascii="Arial Narrow" w:hAnsi="Arial Narrow"/>
            <w:noProof/>
            <w:sz w:val="22"/>
            <w:szCs w:val="22"/>
          </w:rPr>
          <w:t>10.4.1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Wymagania dla wyposażenia meblowego</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78</w:t>
        </w:r>
        <w:r w:rsidR="00783DE0" w:rsidRPr="00783DE0">
          <w:rPr>
            <w:rFonts w:ascii="Arial Narrow" w:hAnsi="Arial Narrow"/>
            <w:noProof/>
            <w:webHidden/>
            <w:sz w:val="22"/>
            <w:szCs w:val="22"/>
          </w:rPr>
          <w:fldChar w:fldCharType="end"/>
        </w:r>
      </w:hyperlink>
    </w:p>
    <w:p w14:paraId="5898B5DE" w14:textId="617D5BC3"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58" w:history="1">
        <w:r w:rsidR="00783DE0" w:rsidRPr="00783DE0">
          <w:rPr>
            <w:rStyle w:val="Hipercze"/>
            <w:rFonts w:ascii="Arial Narrow" w:hAnsi="Arial Narrow"/>
            <w:noProof/>
            <w:sz w:val="22"/>
            <w:szCs w:val="22"/>
          </w:rPr>
          <w:t>10.5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Zabudowa meblowa Cn, Cn1, Cn2.2, Cn3, Co1.2, Co1.3, Co1.4, Co1.5, Co2.1,</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84</w:t>
        </w:r>
        <w:r w:rsidR="00783DE0" w:rsidRPr="00783DE0">
          <w:rPr>
            <w:rFonts w:ascii="Arial Narrow" w:hAnsi="Arial Narrow"/>
            <w:noProof/>
            <w:webHidden/>
            <w:sz w:val="22"/>
            <w:szCs w:val="22"/>
          </w:rPr>
          <w:fldChar w:fldCharType="end"/>
        </w:r>
      </w:hyperlink>
    </w:p>
    <w:p w14:paraId="7585E4E1" w14:textId="35A85705"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59" w:history="1">
        <w:r w:rsidR="00783DE0" w:rsidRPr="00783DE0">
          <w:rPr>
            <w:rStyle w:val="Hipercze"/>
            <w:rFonts w:ascii="Arial Narrow" w:hAnsi="Arial Narrow"/>
            <w:noProof/>
            <w:sz w:val="22"/>
            <w:szCs w:val="22"/>
          </w:rPr>
          <w:t>10.6</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Komoda  Cp3</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_Toc35614759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87</w:t>
        </w:r>
        <w:r w:rsidR="00783DE0" w:rsidRPr="00783DE0">
          <w:rPr>
            <w:rFonts w:ascii="Arial Narrow" w:hAnsi="Arial Narrow"/>
            <w:noProof/>
            <w:webHidden/>
            <w:sz w:val="22"/>
            <w:szCs w:val="22"/>
          </w:rPr>
          <w:fldChar w:fldCharType="end"/>
        </w:r>
      </w:hyperlink>
    </w:p>
    <w:p w14:paraId="2CAA86C6" w14:textId="46002508"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60" w:history="1">
        <w:r w:rsidR="00783DE0" w:rsidRPr="00783DE0">
          <w:rPr>
            <w:rStyle w:val="Hipercze"/>
            <w:rFonts w:ascii="Arial Narrow" w:hAnsi="Arial Narrow"/>
            <w:noProof/>
            <w:sz w:val="22"/>
            <w:szCs w:val="22"/>
          </w:rPr>
          <w:t>10.7</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Sofa dwuosobowa nie rozkładana   Cr1.1</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_Toc35614760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87</w:t>
        </w:r>
        <w:r w:rsidR="00783DE0" w:rsidRPr="00783DE0">
          <w:rPr>
            <w:rFonts w:ascii="Arial Narrow" w:hAnsi="Arial Narrow"/>
            <w:noProof/>
            <w:webHidden/>
            <w:sz w:val="22"/>
            <w:szCs w:val="22"/>
          </w:rPr>
          <w:fldChar w:fldCharType="end"/>
        </w:r>
      </w:hyperlink>
    </w:p>
    <w:p w14:paraId="2501174C" w14:textId="3106DF3C"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61" w:history="1">
        <w:r w:rsidR="00783DE0" w:rsidRPr="00783DE0">
          <w:rPr>
            <w:rStyle w:val="Hipercze"/>
            <w:rFonts w:ascii="Arial Narrow" w:hAnsi="Arial Narrow"/>
            <w:noProof/>
            <w:sz w:val="22"/>
            <w:szCs w:val="22"/>
          </w:rPr>
          <w:t>10.8</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Sofa dwuosobowa rozkładana  Cr2</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_Toc35614761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87</w:t>
        </w:r>
        <w:r w:rsidR="00783DE0" w:rsidRPr="00783DE0">
          <w:rPr>
            <w:rFonts w:ascii="Arial Narrow" w:hAnsi="Arial Narrow"/>
            <w:noProof/>
            <w:webHidden/>
            <w:sz w:val="22"/>
            <w:szCs w:val="22"/>
          </w:rPr>
          <w:fldChar w:fldCharType="end"/>
        </w:r>
      </w:hyperlink>
    </w:p>
    <w:p w14:paraId="35E78F62" w14:textId="1DEA603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62" w:history="1">
        <w:r w:rsidR="00783DE0" w:rsidRPr="00783DE0">
          <w:rPr>
            <w:rStyle w:val="Hipercze"/>
            <w:rFonts w:ascii="Arial Narrow" w:hAnsi="Arial Narrow"/>
            <w:noProof/>
            <w:sz w:val="22"/>
            <w:szCs w:val="22"/>
          </w:rPr>
          <w:t>10.9</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Biurko   Da1.1, Da1.2, Da1.5, Da1.6, Da1.7, Da1.8,</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_Toc35614762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88</w:t>
        </w:r>
        <w:r w:rsidR="00783DE0" w:rsidRPr="00783DE0">
          <w:rPr>
            <w:rFonts w:ascii="Arial Narrow" w:hAnsi="Arial Narrow"/>
            <w:noProof/>
            <w:webHidden/>
            <w:sz w:val="22"/>
            <w:szCs w:val="22"/>
          </w:rPr>
          <w:fldChar w:fldCharType="end"/>
        </w:r>
      </w:hyperlink>
    </w:p>
    <w:p w14:paraId="0F74751A" w14:textId="40A52E92"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63" w:history="1">
        <w:r w:rsidR="00783DE0" w:rsidRPr="00783DE0">
          <w:rPr>
            <w:rStyle w:val="Hipercze"/>
            <w:rFonts w:ascii="Arial Narrow" w:hAnsi="Arial Narrow"/>
            <w:noProof/>
            <w:sz w:val="22"/>
            <w:szCs w:val="22"/>
          </w:rPr>
          <w:t>10.10</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Stół konferencyjny  Dc1.10,  Dc1.11,</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_Toc35614763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88</w:t>
        </w:r>
        <w:r w:rsidR="00783DE0" w:rsidRPr="00783DE0">
          <w:rPr>
            <w:rFonts w:ascii="Arial Narrow" w:hAnsi="Arial Narrow"/>
            <w:noProof/>
            <w:webHidden/>
            <w:sz w:val="22"/>
            <w:szCs w:val="22"/>
          </w:rPr>
          <w:fldChar w:fldCharType="end"/>
        </w:r>
      </w:hyperlink>
    </w:p>
    <w:p w14:paraId="01BD1967" w14:textId="26626A27"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64" w:history="1">
        <w:r w:rsidR="00783DE0" w:rsidRPr="00783DE0">
          <w:rPr>
            <w:rStyle w:val="Hipercze"/>
            <w:rFonts w:ascii="Arial Narrow" w:hAnsi="Arial Narrow"/>
            <w:noProof/>
            <w:sz w:val="22"/>
            <w:szCs w:val="22"/>
          </w:rPr>
          <w:t>10.11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Urządzenia sanitarne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_Toc35614764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89</w:t>
        </w:r>
        <w:r w:rsidR="00783DE0" w:rsidRPr="00783DE0">
          <w:rPr>
            <w:rFonts w:ascii="Arial Narrow" w:hAnsi="Arial Narrow"/>
            <w:noProof/>
            <w:webHidden/>
            <w:sz w:val="22"/>
            <w:szCs w:val="22"/>
          </w:rPr>
          <w:fldChar w:fldCharType="end"/>
        </w:r>
      </w:hyperlink>
    </w:p>
    <w:p w14:paraId="4E842550" w14:textId="14D72FED"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765" w:history="1">
        <w:r w:rsidR="00783DE0" w:rsidRPr="00783DE0">
          <w:rPr>
            <w:rStyle w:val="Hipercze"/>
            <w:rFonts w:ascii="Arial Narrow" w:hAnsi="Arial Narrow"/>
            <w:sz w:val="22"/>
            <w:szCs w:val="22"/>
          </w:rPr>
          <w:t>11</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ROZWIĄZANIA BRANŻOWE DLA TECHNOLOGII MEDYCZNEJ</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_Toc35614765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89</w:t>
        </w:r>
        <w:r w:rsidR="00783DE0" w:rsidRPr="00783DE0">
          <w:rPr>
            <w:rFonts w:ascii="Arial Narrow" w:hAnsi="Arial Narrow"/>
            <w:webHidden/>
            <w:sz w:val="22"/>
            <w:szCs w:val="22"/>
          </w:rPr>
          <w:fldChar w:fldCharType="end"/>
        </w:r>
      </w:hyperlink>
    </w:p>
    <w:p w14:paraId="3E983DF0" w14:textId="6E528843"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66" w:history="1">
        <w:r w:rsidR="00783DE0" w:rsidRPr="00783DE0">
          <w:rPr>
            <w:rStyle w:val="Hipercze"/>
            <w:rFonts w:ascii="Arial Narrow" w:hAnsi="Arial Narrow"/>
            <w:noProof/>
            <w:sz w:val="22"/>
            <w:szCs w:val="22"/>
          </w:rPr>
          <w:t>11.1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Uwaga</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_Toc35614766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89</w:t>
        </w:r>
        <w:r w:rsidR="00783DE0" w:rsidRPr="00783DE0">
          <w:rPr>
            <w:rFonts w:ascii="Arial Narrow" w:hAnsi="Arial Narrow"/>
            <w:noProof/>
            <w:webHidden/>
            <w:sz w:val="22"/>
            <w:szCs w:val="22"/>
          </w:rPr>
          <w:fldChar w:fldCharType="end"/>
        </w:r>
      </w:hyperlink>
    </w:p>
    <w:p w14:paraId="718D02CA" w14:textId="62E093DD"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767" w:history="1">
        <w:r w:rsidR="00783DE0" w:rsidRPr="00783DE0">
          <w:rPr>
            <w:rStyle w:val="Hipercze"/>
            <w:rFonts w:ascii="Arial Narrow" w:hAnsi="Arial Narrow"/>
            <w:sz w:val="22"/>
            <w:szCs w:val="22"/>
          </w:rPr>
          <w:t>12</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UWAGI KOŃCOWE</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_Toc35614767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89</w:t>
        </w:r>
        <w:r w:rsidR="00783DE0" w:rsidRPr="00783DE0">
          <w:rPr>
            <w:rFonts w:ascii="Arial Narrow" w:hAnsi="Arial Narrow"/>
            <w:webHidden/>
            <w:sz w:val="22"/>
            <w:szCs w:val="22"/>
          </w:rPr>
          <w:fldChar w:fldCharType="end"/>
        </w:r>
      </w:hyperlink>
    </w:p>
    <w:p w14:paraId="49B10115" w14:textId="6A779466"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68" w:history="1">
        <w:r w:rsidR="00783DE0" w:rsidRPr="00783DE0">
          <w:rPr>
            <w:rStyle w:val="Hipercze"/>
            <w:rFonts w:ascii="Arial Narrow" w:hAnsi="Arial Narrow"/>
            <w:noProof/>
            <w:sz w:val="22"/>
            <w:szCs w:val="22"/>
          </w:rPr>
          <w:t>12.1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Uwagi końcowe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_Toc35614768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90</w:t>
        </w:r>
        <w:r w:rsidR="00783DE0" w:rsidRPr="00783DE0">
          <w:rPr>
            <w:rFonts w:ascii="Arial Narrow" w:hAnsi="Arial Narrow"/>
            <w:noProof/>
            <w:webHidden/>
            <w:sz w:val="22"/>
            <w:szCs w:val="22"/>
          </w:rPr>
          <w:fldChar w:fldCharType="end"/>
        </w:r>
      </w:hyperlink>
    </w:p>
    <w:p w14:paraId="26836CA8" w14:textId="6E35E9E1"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769" w:history="1">
        <w:r w:rsidR="00783DE0" w:rsidRPr="00783DE0">
          <w:rPr>
            <w:rStyle w:val="Hipercze"/>
            <w:rFonts w:ascii="Arial Narrow" w:hAnsi="Arial Narrow"/>
            <w:sz w:val="22"/>
            <w:szCs w:val="22"/>
          </w:rPr>
          <w:t>13</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WARUNKI  OCHRONY  PRZECIWPOŻAROWEJ</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_Toc35614769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91</w:t>
        </w:r>
        <w:r w:rsidR="00783DE0" w:rsidRPr="00783DE0">
          <w:rPr>
            <w:rFonts w:ascii="Arial Narrow" w:hAnsi="Arial Narrow"/>
            <w:webHidden/>
            <w:sz w:val="22"/>
            <w:szCs w:val="22"/>
          </w:rPr>
          <w:fldChar w:fldCharType="end"/>
        </w:r>
      </w:hyperlink>
    </w:p>
    <w:p w14:paraId="1AEC1D55" w14:textId="1200911A"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0" w:history="1">
        <w:r w:rsidR="00783DE0" w:rsidRPr="00783DE0">
          <w:rPr>
            <w:rStyle w:val="Hipercze"/>
            <w:rFonts w:ascii="Arial Narrow" w:hAnsi="Arial Narrow"/>
            <w:noProof/>
            <w:sz w:val="22"/>
            <w:szCs w:val="22"/>
          </w:rPr>
          <w:t>13.1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Koncepcja zabezpieczenia przeciwpożarowego budynku.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91</w:t>
        </w:r>
        <w:r w:rsidR="00783DE0" w:rsidRPr="00783DE0">
          <w:rPr>
            <w:rFonts w:ascii="Arial Narrow" w:hAnsi="Arial Narrow"/>
            <w:noProof/>
            <w:webHidden/>
            <w:sz w:val="22"/>
            <w:szCs w:val="22"/>
          </w:rPr>
          <w:fldChar w:fldCharType="end"/>
        </w:r>
      </w:hyperlink>
    </w:p>
    <w:p w14:paraId="6F2E1779" w14:textId="227469D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1" w:history="1">
        <w:r w:rsidR="00783DE0" w:rsidRPr="00783DE0">
          <w:rPr>
            <w:rStyle w:val="Hipercze"/>
            <w:rFonts w:ascii="Arial Narrow" w:hAnsi="Arial Narrow"/>
            <w:noProof/>
            <w:sz w:val="22"/>
            <w:szCs w:val="22"/>
          </w:rPr>
          <w:t>13.2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Powierzchnia, wysokość i liczba kondygnacji.</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91</w:t>
        </w:r>
        <w:r w:rsidR="00783DE0" w:rsidRPr="00783DE0">
          <w:rPr>
            <w:rFonts w:ascii="Arial Narrow" w:hAnsi="Arial Narrow"/>
            <w:noProof/>
            <w:webHidden/>
            <w:sz w:val="22"/>
            <w:szCs w:val="22"/>
          </w:rPr>
          <w:fldChar w:fldCharType="end"/>
        </w:r>
      </w:hyperlink>
    </w:p>
    <w:p w14:paraId="564775BE" w14:textId="0B871A6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2" w:history="1">
        <w:r w:rsidR="00783DE0" w:rsidRPr="00783DE0">
          <w:rPr>
            <w:rStyle w:val="Hipercze"/>
            <w:rFonts w:ascii="Arial Narrow" w:hAnsi="Arial Narrow"/>
            <w:noProof/>
            <w:sz w:val="22"/>
            <w:szCs w:val="22"/>
          </w:rPr>
          <w:t>13.3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Charakterystyka zagrożenia pożarowego.</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91</w:t>
        </w:r>
        <w:r w:rsidR="00783DE0" w:rsidRPr="00783DE0">
          <w:rPr>
            <w:rFonts w:ascii="Arial Narrow" w:hAnsi="Arial Narrow"/>
            <w:noProof/>
            <w:webHidden/>
            <w:sz w:val="22"/>
            <w:szCs w:val="22"/>
          </w:rPr>
          <w:fldChar w:fldCharType="end"/>
        </w:r>
      </w:hyperlink>
    </w:p>
    <w:p w14:paraId="0E7CCC5F" w14:textId="6023EC51"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3" w:history="1">
        <w:r w:rsidR="00783DE0" w:rsidRPr="00783DE0">
          <w:rPr>
            <w:rStyle w:val="Hipercze"/>
            <w:rFonts w:ascii="Arial Narrow" w:hAnsi="Arial Narrow"/>
            <w:noProof/>
            <w:sz w:val="22"/>
            <w:szCs w:val="22"/>
          </w:rPr>
          <w:t>13.4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Kategoria zagrożenia ludzi, przewidywana liczba osób na każdej kondygnacji i w poszczególnych pomieszczeniach.</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92</w:t>
        </w:r>
        <w:r w:rsidR="00783DE0" w:rsidRPr="00783DE0">
          <w:rPr>
            <w:rFonts w:ascii="Arial Narrow" w:hAnsi="Arial Narrow"/>
            <w:noProof/>
            <w:webHidden/>
            <w:sz w:val="22"/>
            <w:szCs w:val="22"/>
          </w:rPr>
          <w:fldChar w:fldCharType="end"/>
        </w:r>
      </w:hyperlink>
    </w:p>
    <w:p w14:paraId="64B923E3" w14:textId="41B86E61"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4" w:history="1">
        <w:r w:rsidR="00783DE0" w:rsidRPr="00783DE0">
          <w:rPr>
            <w:rStyle w:val="Hipercze"/>
            <w:rFonts w:ascii="Arial Narrow" w:hAnsi="Arial Narrow"/>
            <w:noProof/>
            <w:sz w:val="22"/>
            <w:szCs w:val="22"/>
          </w:rPr>
          <w:t>13.5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Przewidywana gęstość obciążenia ogniowego.</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92</w:t>
        </w:r>
        <w:r w:rsidR="00783DE0" w:rsidRPr="00783DE0">
          <w:rPr>
            <w:rFonts w:ascii="Arial Narrow" w:hAnsi="Arial Narrow"/>
            <w:noProof/>
            <w:webHidden/>
            <w:sz w:val="22"/>
            <w:szCs w:val="22"/>
          </w:rPr>
          <w:fldChar w:fldCharType="end"/>
        </w:r>
      </w:hyperlink>
    </w:p>
    <w:p w14:paraId="2DA2B154" w14:textId="595A4A34"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5" w:history="1">
        <w:r w:rsidR="00783DE0" w:rsidRPr="00783DE0">
          <w:rPr>
            <w:rStyle w:val="Hipercze"/>
            <w:rFonts w:ascii="Arial Narrow" w:hAnsi="Arial Narrow"/>
            <w:noProof/>
            <w:sz w:val="22"/>
            <w:szCs w:val="22"/>
          </w:rPr>
          <w:t>13.6</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Ocena zagrożenia wybuchem pomieszczeń oraz przestrzeni zewnętrznych</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_Toc35614775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92</w:t>
        </w:r>
        <w:r w:rsidR="00783DE0" w:rsidRPr="00783DE0">
          <w:rPr>
            <w:rFonts w:ascii="Arial Narrow" w:hAnsi="Arial Narrow"/>
            <w:noProof/>
            <w:webHidden/>
            <w:sz w:val="22"/>
            <w:szCs w:val="22"/>
          </w:rPr>
          <w:fldChar w:fldCharType="end"/>
        </w:r>
      </w:hyperlink>
    </w:p>
    <w:p w14:paraId="5579B2A4" w14:textId="0B97424E"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6" w:history="1">
        <w:r w:rsidR="00783DE0" w:rsidRPr="00783DE0">
          <w:rPr>
            <w:rStyle w:val="Hipercze"/>
            <w:rFonts w:ascii="Arial Narrow" w:hAnsi="Arial Narrow"/>
            <w:noProof/>
            <w:sz w:val="22"/>
            <w:szCs w:val="22"/>
          </w:rPr>
          <w:t>13.7</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Klasa odporności pożarowej budynku oraz klasę odporności ogniowej i stopień rozprzestrzeniania ognia elementów budowlanych</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_Toc35614776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92</w:t>
        </w:r>
        <w:r w:rsidR="00783DE0" w:rsidRPr="00783DE0">
          <w:rPr>
            <w:rFonts w:ascii="Arial Narrow" w:hAnsi="Arial Narrow"/>
            <w:noProof/>
            <w:webHidden/>
            <w:sz w:val="22"/>
            <w:szCs w:val="22"/>
          </w:rPr>
          <w:fldChar w:fldCharType="end"/>
        </w:r>
      </w:hyperlink>
    </w:p>
    <w:p w14:paraId="38C7103A" w14:textId="13485C7B"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7" w:history="1">
        <w:r w:rsidR="00783DE0" w:rsidRPr="00783DE0">
          <w:rPr>
            <w:rStyle w:val="Hipercze"/>
            <w:rFonts w:ascii="Arial Narrow" w:hAnsi="Arial Narrow"/>
            <w:noProof/>
            <w:sz w:val="22"/>
            <w:szCs w:val="22"/>
          </w:rPr>
          <w:t>13.8</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Podział obiektu na strefy pożarowe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_Toc35614777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94</w:t>
        </w:r>
        <w:r w:rsidR="00783DE0" w:rsidRPr="00783DE0">
          <w:rPr>
            <w:rFonts w:ascii="Arial Narrow" w:hAnsi="Arial Narrow"/>
            <w:noProof/>
            <w:webHidden/>
            <w:sz w:val="22"/>
            <w:szCs w:val="22"/>
          </w:rPr>
          <w:fldChar w:fldCharType="end"/>
        </w:r>
      </w:hyperlink>
    </w:p>
    <w:p w14:paraId="47C641F5" w14:textId="4AD6ADC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8" w:history="1">
        <w:r w:rsidR="00783DE0" w:rsidRPr="00783DE0">
          <w:rPr>
            <w:rStyle w:val="Hipercze"/>
            <w:rFonts w:ascii="Arial Narrow" w:hAnsi="Arial Narrow"/>
            <w:noProof/>
            <w:sz w:val="22"/>
            <w:szCs w:val="22"/>
          </w:rPr>
          <w:t>13.9</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Odległość od obiektów sąsiadujących</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_Toc35614778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95</w:t>
        </w:r>
        <w:r w:rsidR="00783DE0" w:rsidRPr="00783DE0">
          <w:rPr>
            <w:rFonts w:ascii="Arial Narrow" w:hAnsi="Arial Narrow"/>
            <w:noProof/>
            <w:webHidden/>
            <w:sz w:val="22"/>
            <w:szCs w:val="22"/>
          </w:rPr>
          <w:fldChar w:fldCharType="end"/>
        </w:r>
      </w:hyperlink>
    </w:p>
    <w:p w14:paraId="1BDD3962" w14:textId="304D9AA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79" w:history="1">
        <w:r w:rsidR="00783DE0" w:rsidRPr="00783DE0">
          <w:rPr>
            <w:rStyle w:val="Hipercze"/>
            <w:rFonts w:ascii="Arial Narrow" w:hAnsi="Arial Narrow"/>
            <w:noProof/>
            <w:sz w:val="22"/>
            <w:szCs w:val="22"/>
          </w:rPr>
          <w:t>13.10</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Warunki i strategia ewakuacji ludzi</w:t>
        </w:r>
        <w:r w:rsidR="00783DE0" w:rsidRPr="00783DE0">
          <w:rPr>
            <w:rStyle w:val="Hipercze"/>
            <w:rFonts w:ascii="Arial Narrow" w:eastAsia="Arial Unicode MS" w:hAnsi="Arial Narrow"/>
            <w:noProof/>
            <w:sz w:val="22"/>
            <w:szCs w:val="22"/>
            <w:lang w:eastAsia="ar-SA"/>
          </w:rPr>
          <w:t>.</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_Toc35614779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95</w:t>
        </w:r>
        <w:r w:rsidR="00783DE0" w:rsidRPr="00783DE0">
          <w:rPr>
            <w:rFonts w:ascii="Arial Narrow" w:hAnsi="Arial Narrow"/>
            <w:noProof/>
            <w:webHidden/>
            <w:sz w:val="22"/>
            <w:szCs w:val="22"/>
          </w:rPr>
          <w:fldChar w:fldCharType="end"/>
        </w:r>
      </w:hyperlink>
    </w:p>
    <w:p w14:paraId="10EF353A" w14:textId="3F05E0B2"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80" w:history="1">
        <w:r w:rsidR="00783DE0" w:rsidRPr="00783DE0">
          <w:rPr>
            <w:rStyle w:val="Hipercze"/>
            <w:rFonts w:ascii="Arial Narrow" w:hAnsi="Arial Narrow"/>
            <w:noProof/>
            <w:sz w:val="22"/>
            <w:szCs w:val="22"/>
          </w:rPr>
          <w:t>13.11</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Sposób zabezpieczenia przeciwpożarowego instalacji użytkowych, a w szczególności: wentylacyjnej, ogrzewczej, gazowej, elektroenergetycznej, odgromowej</w:t>
        </w:r>
        <w:r w:rsidR="00783DE0" w:rsidRPr="00783DE0">
          <w:rPr>
            <w:rStyle w:val="Hipercze"/>
            <w:rFonts w:ascii="Arial Narrow" w:eastAsia="Arial Unicode MS" w:hAnsi="Arial Narrow"/>
            <w:noProof/>
            <w:sz w:val="22"/>
            <w:szCs w:val="22"/>
            <w:lang w:eastAsia="ar-SA"/>
          </w:rPr>
          <w:t>.</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_Toc35614780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96</w:t>
        </w:r>
        <w:r w:rsidR="00783DE0" w:rsidRPr="00783DE0">
          <w:rPr>
            <w:rFonts w:ascii="Arial Narrow" w:hAnsi="Arial Narrow"/>
            <w:noProof/>
            <w:webHidden/>
            <w:sz w:val="22"/>
            <w:szCs w:val="22"/>
          </w:rPr>
          <w:fldChar w:fldCharType="end"/>
        </w:r>
      </w:hyperlink>
    </w:p>
    <w:p w14:paraId="43D9B6A1" w14:textId="473D4178"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81" w:history="1">
        <w:r w:rsidR="00783DE0" w:rsidRPr="00783DE0">
          <w:rPr>
            <w:rStyle w:val="Hipercze"/>
            <w:rFonts w:ascii="Arial Narrow" w:hAnsi="Arial Narrow"/>
            <w:noProof/>
            <w:sz w:val="22"/>
            <w:szCs w:val="22"/>
          </w:rPr>
          <w:t>13.12</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Dobór urządzeń przeciwpożarowych i innych urządzeń służących bezpieczeństwu pożarowemu, dostosowany do wymagań wynikających z przepisów dotyczących ochrony przeciwpożarowej i przyjętych scenariuszy pożarowych, z podstawową charakterystyką dla tych urządzeń;</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_Toc35614781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97</w:t>
        </w:r>
        <w:r w:rsidR="00783DE0" w:rsidRPr="00783DE0">
          <w:rPr>
            <w:rFonts w:ascii="Arial Narrow" w:hAnsi="Arial Narrow"/>
            <w:noProof/>
            <w:webHidden/>
            <w:sz w:val="22"/>
            <w:szCs w:val="22"/>
          </w:rPr>
          <w:fldChar w:fldCharType="end"/>
        </w:r>
      </w:hyperlink>
    </w:p>
    <w:p w14:paraId="1240200C" w14:textId="2E772FD8"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82" w:history="1">
        <w:r w:rsidR="00783DE0" w:rsidRPr="00783DE0">
          <w:rPr>
            <w:rStyle w:val="Hipercze"/>
            <w:rFonts w:ascii="Arial Narrow" w:hAnsi="Arial Narrow"/>
            <w:noProof/>
            <w:sz w:val="22"/>
            <w:szCs w:val="22"/>
          </w:rPr>
          <w:t>13.13</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Wyposażenie w gaśnice</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_Toc35614782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98</w:t>
        </w:r>
        <w:r w:rsidR="00783DE0" w:rsidRPr="00783DE0">
          <w:rPr>
            <w:rFonts w:ascii="Arial Narrow" w:hAnsi="Arial Narrow"/>
            <w:noProof/>
            <w:webHidden/>
            <w:sz w:val="22"/>
            <w:szCs w:val="22"/>
          </w:rPr>
          <w:fldChar w:fldCharType="end"/>
        </w:r>
      </w:hyperlink>
    </w:p>
    <w:p w14:paraId="411A32DE" w14:textId="3A08F3C9"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83" w:history="1">
        <w:r w:rsidR="00783DE0" w:rsidRPr="00783DE0">
          <w:rPr>
            <w:rStyle w:val="Hipercze"/>
            <w:rFonts w:ascii="Arial Narrow" w:hAnsi="Arial Narrow"/>
            <w:noProof/>
            <w:sz w:val="22"/>
            <w:szCs w:val="22"/>
          </w:rPr>
          <w:t>13.14</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Przygotowanie obiektu budowlanego i terenu do prowadzenia działań ratowniczo-gaśniczych, a w szczególności informacje o drogach pożarowych, zaopatrzeniu w wodę do zewnętrznego gaszenia pożaru oraz sprzęcie służącym do tych działań</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_Toc35614783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99</w:t>
        </w:r>
        <w:r w:rsidR="00783DE0" w:rsidRPr="00783DE0">
          <w:rPr>
            <w:rFonts w:ascii="Arial Narrow" w:hAnsi="Arial Narrow"/>
            <w:noProof/>
            <w:webHidden/>
            <w:sz w:val="22"/>
            <w:szCs w:val="22"/>
          </w:rPr>
          <w:fldChar w:fldCharType="end"/>
        </w:r>
      </w:hyperlink>
    </w:p>
    <w:p w14:paraId="251E4591" w14:textId="55C258AD" w:rsidR="00783DE0" w:rsidRPr="00783DE0" w:rsidRDefault="00000000">
      <w:pPr>
        <w:pStyle w:val="Spistreci2"/>
        <w:rPr>
          <w:rFonts w:ascii="Arial Narrow" w:eastAsiaTheme="minorEastAsia" w:hAnsi="Arial Narrow" w:cstheme="minorBidi"/>
          <w:noProof/>
          <w:color w:val="auto"/>
          <w:sz w:val="22"/>
          <w:szCs w:val="22"/>
          <w:lang w:eastAsia="pl-PL"/>
        </w:rPr>
      </w:pPr>
      <w:hyperlink w:anchor="_Toc35614784" w:history="1">
        <w:r w:rsidR="00783DE0" w:rsidRPr="00783DE0">
          <w:rPr>
            <w:rStyle w:val="Hipercze"/>
            <w:rFonts w:ascii="Arial Narrow" w:hAnsi="Arial Narrow"/>
            <w:noProof/>
            <w:sz w:val="22"/>
            <w:szCs w:val="22"/>
          </w:rPr>
          <w:t>13.15</w:t>
        </w:r>
        <w:r w:rsidR="00783DE0" w:rsidRPr="00783DE0">
          <w:rPr>
            <w:rFonts w:ascii="Arial Narrow" w:eastAsiaTheme="minorEastAsia" w:hAnsi="Arial Narrow" w:cstheme="minorBidi"/>
            <w:noProof/>
            <w:color w:val="auto"/>
            <w:sz w:val="22"/>
            <w:szCs w:val="22"/>
            <w:lang w:eastAsia="pl-PL"/>
          </w:rPr>
          <w:tab/>
        </w:r>
        <w:r w:rsidR="00783DE0" w:rsidRPr="00783DE0">
          <w:rPr>
            <w:rStyle w:val="Hipercze"/>
            <w:rFonts w:ascii="Arial Narrow" w:hAnsi="Arial Narrow"/>
            <w:noProof/>
            <w:sz w:val="22"/>
            <w:szCs w:val="22"/>
          </w:rPr>
          <w:t>Scenariusz rozwoju zdarzeń w czasie pożaru</w:t>
        </w:r>
        <w:r w:rsidR="00783DE0" w:rsidRPr="00783DE0">
          <w:rPr>
            <w:rFonts w:ascii="Arial Narrow" w:hAnsi="Arial Narrow"/>
            <w:noProof/>
            <w:webHidden/>
            <w:sz w:val="22"/>
            <w:szCs w:val="22"/>
          </w:rPr>
          <w:tab/>
        </w:r>
        <w:r w:rsidR="00783DE0" w:rsidRPr="00783DE0">
          <w:rPr>
            <w:rFonts w:ascii="Arial Narrow" w:hAnsi="Arial Narrow"/>
            <w:noProof/>
            <w:webHidden/>
            <w:sz w:val="22"/>
            <w:szCs w:val="22"/>
          </w:rPr>
          <w:fldChar w:fldCharType="begin"/>
        </w:r>
        <w:r w:rsidR="00783DE0" w:rsidRPr="00783DE0">
          <w:rPr>
            <w:rFonts w:ascii="Arial Narrow" w:hAnsi="Arial Narrow"/>
            <w:noProof/>
            <w:webHidden/>
            <w:sz w:val="22"/>
            <w:szCs w:val="22"/>
          </w:rPr>
          <w:instrText xml:space="preserve"> PAGEREF _Toc35614784 \h </w:instrText>
        </w:r>
        <w:r w:rsidR="00783DE0" w:rsidRPr="00783DE0">
          <w:rPr>
            <w:rFonts w:ascii="Arial Narrow" w:hAnsi="Arial Narrow"/>
            <w:noProof/>
            <w:webHidden/>
            <w:sz w:val="22"/>
            <w:szCs w:val="22"/>
          </w:rPr>
        </w:r>
        <w:r w:rsidR="00783DE0" w:rsidRPr="00783DE0">
          <w:rPr>
            <w:rFonts w:ascii="Arial Narrow" w:hAnsi="Arial Narrow"/>
            <w:noProof/>
            <w:webHidden/>
            <w:sz w:val="22"/>
            <w:szCs w:val="22"/>
          </w:rPr>
          <w:fldChar w:fldCharType="separate"/>
        </w:r>
        <w:r w:rsidR="00B36A0B">
          <w:rPr>
            <w:rFonts w:ascii="Arial Narrow" w:hAnsi="Arial Narrow"/>
            <w:noProof/>
            <w:webHidden/>
            <w:sz w:val="22"/>
            <w:szCs w:val="22"/>
          </w:rPr>
          <w:t>99</w:t>
        </w:r>
        <w:r w:rsidR="00783DE0" w:rsidRPr="00783DE0">
          <w:rPr>
            <w:rFonts w:ascii="Arial Narrow" w:hAnsi="Arial Narrow"/>
            <w:noProof/>
            <w:webHidden/>
            <w:sz w:val="22"/>
            <w:szCs w:val="22"/>
          </w:rPr>
          <w:fldChar w:fldCharType="end"/>
        </w:r>
      </w:hyperlink>
    </w:p>
    <w:p w14:paraId="155F9A21" w14:textId="34BF9A20"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785" w:history="1">
        <w:r w:rsidR="00783DE0" w:rsidRPr="00783DE0">
          <w:rPr>
            <w:rStyle w:val="Hipercze"/>
            <w:rFonts w:ascii="Arial Narrow" w:hAnsi="Arial Narrow"/>
            <w:sz w:val="22"/>
            <w:szCs w:val="22"/>
          </w:rPr>
          <w:t>14</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CHARAKTERYSTYKA ENERGETYCZNA</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_Toc35614785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104</w:t>
        </w:r>
        <w:r w:rsidR="00783DE0" w:rsidRPr="00783DE0">
          <w:rPr>
            <w:rFonts w:ascii="Arial Narrow" w:hAnsi="Arial Narrow"/>
            <w:webHidden/>
            <w:sz w:val="22"/>
            <w:szCs w:val="22"/>
          </w:rPr>
          <w:fldChar w:fldCharType="end"/>
        </w:r>
      </w:hyperlink>
    </w:p>
    <w:p w14:paraId="0FA89E49" w14:textId="5141E345" w:rsidR="00783DE0" w:rsidRPr="00783DE0" w:rsidRDefault="00000000">
      <w:pPr>
        <w:pStyle w:val="Spistreci1"/>
        <w:rPr>
          <w:rFonts w:ascii="Arial Narrow" w:eastAsiaTheme="minorEastAsia" w:hAnsi="Arial Narrow" w:cstheme="minorBidi"/>
          <w:b w:val="0"/>
          <w:color w:val="auto"/>
          <w:sz w:val="22"/>
          <w:szCs w:val="22"/>
          <w:lang w:eastAsia="pl-PL"/>
        </w:rPr>
      </w:pPr>
      <w:hyperlink w:anchor="_Toc35614786" w:history="1">
        <w:r w:rsidR="00783DE0" w:rsidRPr="00783DE0">
          <w:rPr>
            <w:rStyle w:val="Hipercze"/>
            <w:rFonts w:ascii="Arial Narrow" w:hAnsi="Arial Narrow"/>
            <w:sz w:val="22"/>
            <w:szCs w:val="22"/>
          </w:rPr>
          <w:t>15</w:t>
        </w:r>
        <w:r w:rsidR="00783DE0" w:rsidRPr="00783DE0">
          <w:rPr>
            <w:rFonts w:ascii="Arial Narrow" w:eastAsiaTheme="minorEastAsia" w:hAnsi="Arial Narrow" w:cstheme="minorBidi"/>
            <w:b w:val="0"/>
            <w:color w:val="auto"/>
            <w:sz w:val="22"/>
            <w:szCs w:val="22"/>
            <w:lang w:eastAsia="pl-PL"/>
          </w:rPr>
          <w:tab/>
        </w:r>
        <w:r w:rsidR="00783DE0" w:rsidRPr="00783DE0">
          <w:rPr>
            <w:rStyle w:val="Hipercze"/>
            <w:rFonts w:ascii="Arial Narrow" w:hAnsi="Arial Narrow"/>
            <w:sz w:val="22"/>
            <w:szCs w:val="22"/>
          </w:rPr>
          <w:t>ANALIZA DLA ODNAWIALNYCH ŹRÓDEŁ ENERGII</w:t>
        </w:r>
        <w:r w:rsidR="00783DE0" w:rsidRPr="00783DE0">
          <w:rPr>
            <w:rFonts w:ascii="Arial Narrow" w:hAnsi="Arial Narrow"/>
            <w:webHidden/>
            <w:sz w:val="22"/>
            <w:szCs w:val="22"/>
          </w:rPr>
          <w:tab/>
        </w:r>
        <w:r w:rsidR="00783DE0" w:rsidRPr="00783DE0">
          <w:rPr>
            <w:rFonts w:ascii="Arial Narrow" w:hAnsi="Arial Narrow"/>
            <w:webHidden/>
            <w:sz w:val="22"/>
            <w:szCs w:val="22"/>
          </w:rPr>
          <w:fldChar w:fldCharType="begin"/>
        </w:r>
        <w:r w:rsidR="00783DE0" w:rsidRPr="00783DE0">
          <w:rPr>
            <w:rFonts w:ascii="Arial Narrow" w:hAnsi="Arial Narrow"/>
            <w:webHidden/>
            <w:sz w:val="22"/>
            <w:szCs w:val="22"/>
          </w:rPr>
          <w:instrText xml:space="preserve"> PAGEREF _Toc35614786 \h </w:instrText>
        </w:r>
        <w:r w:rsidR="00783DE0" w:rsidRPr="00783DE0">
          <w:rPr>
            <w:rFonts w:ascii="Arial Narrow" w:hAnsi="Arial Narrow"/>
            <w:webHidden/>
            <w:sz w:val="22"/>
            <w:szCs w:val="22"/>
          </w:rPr>
        </w:r>
        <w:r w:rsidR="00783DE0" w:rsidRPr="00783DE0">
          <w:rPr>
            <w:rFonts w:ascii="Arial Narrow" w:hAnsi="Arial Narrow"/>
            <w:webHidden/>
            <w:sz w:val="22"/>
            <w:szCs w:val="22"/>
          </w:rPr>
          <w:fldChar w:fldCharType="separate"/>
        </w:r>
        <w:r w:rsidR="00B36A0B">
          <w:rPr>
            <w:rFonts w:ascii="Arial Narrow" w:hAnsi="Arial Narrow"/>
            <w:webHidden/>
            <w:sz w:val="22"/>
            <w:szCs w:val="22"/>
          </w:rPr>
          <w:t>116</w:t>
        </w:r>
        <w:r w:rsidR="00783DE0" w:rsidRPr="00783DE0">
          <w:rPr>
            <w:rFonts w:ascii="Arial Narrow" w:hAnsi="Arial Narrow"/>
            <w:webHidden/>
            <w:sz w:val="22"/>
            <w:szCs w:val="22"/>
          </w:rPr>
          <w:fldChar w:fldCharType="end"/>
        </w:r>
      </w:hyperlink>
    </w:p>
    <w:p w14:paraId="369D3A6C" w14:textId="09AFE290" w:rsidR="001B4A48" w:rsidRDefault="00941D63" w:rsidP="00D74D68">
      <w:pPr>
        <w:pStyle w:val="Spistreci2"/>
      </w:pPr>
      <w:r w:rsidRPr="008A28F0">
        <w:rPr>
          <w:rFonts w:ascii="Arial Narrow" w:hAnsi="Arial Narrow"/>
          <w:sz w:val="22"/>
          <w:szCs w:val="22"/>
        </w:rPr>
        <w:fldChar w:fldCharType="end"/>
      </w:r>
    </w:p>
    <w:p w14:paraId="48D7189A" w14:textId="77777777" w:rsidR="001B4A48" w:rsidRDefault="001B4A48">
      <w:pPr>
        <w:spacing w:after="0"/>
        <w:ind w:left="0"/>
        <w:jc w:val="left"/>
        <w:rPr>
          <w:color w:val="auto"/>
        </w:rPr>
      </w:pPr>
      <w:r>
        <w:rPr>
          <w:color w:val="auto"/>
        </w:rPr>
        <w:br w:type="page"/>
      </w:r>
    </w:p>
    <w:p w14:paraId="7ED79DD7" w14:textId="77777777" w:rsidR="00B0798F" w:rsidRPr="001A3B2F" w:rsidRDefault="003B2E91" w:rsidP="00121786">
      <w:pPr>
        <w:pStyle w:val="Nagwek2"/>
      </w:pPr>
      <w:bookmarkStart w:id="10" w:name="_Toc520670121"/>
      <w:bookmarkStart w:id="11" w:name="_Toc35614677"/>
      <w:r w:rsidRPr="001A3B2F">
        <w:lastRenderedPageBreak/>
        <w:t>Spis c</w:t>
      </w:r>
      <w:r w:rsidR="00B0798F" w:rsidRPr="001A3B2F">
        <w:t>zęś</w:t>
      </w:r>
      <w:r w:rsidRPr="001A3B2F">
        <w:t>ci</w:t>
      </w:r>
      <w:r w:rsidR="00B0798F" w:rsidRPr="001A3B2F">
        <w:t xml:space="preserve"> rysunkow</w:t>
      </w:r>
      <w:r w:rsidRPr="001A3B2F">
        <w:t>ej</w:t>
      </w:r>
      <w:bookmarkEnd w:id="10"/>
      <w:bookmarkEnd w:id="11"/>
    </w:p>
    <w:p w14:paraId="2DCCA19F" w14:textId="77777777" w:rsidR="003B0106" w:rsidRDefault="003B0106" w:rsidP="00B0798F">
      <w:pPr>
        <w:ind w:left="0"/>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8"/>
        <w:gridCol w:w="2552"/>
        <w:gridCol w:w="1701"/>
      </w:tblGrid>
      <w:tr w:rsidR="00CA156F" w:rsidRPr="00CA156F" w14:paraId="1E947ADB" w14:textId="77777777" w:rsidTr="00CA156F">
        <w:trPr>
          <w:trHeight w:val="300"/>
        </w:trPr>
        <w:tc>
          <w:tcPr>
            <w:tcW w:w="9371" w:type="dxa"/>
            <w:gridSpan w:val="3"/>
            <w:shd w:val="clear" w:color="auto" w:fill="auto"/>
            <w:noWrap/>
            <w:vAlign w:val="bottom"/>
          </w:tcPr>
          <w:p w14:paraId="4311D7E6" w14:textId="1FE19ADA" w:rsidR="00CA156F" w:rsidRPr="00CA156F" w:rsidRDefault="00CA156F" w:rsidP="00CA156F">
            <w:pPr>
              <w:spacing w:after="0"/>
              <w:ind w:left="0"/>
              <w:jc w:val="center"/>
              <w:rPr>
                <w:rFonts w:ascii="Arial Narrow" w:hAnsi="Arial Narrow" w:cs="Times New Roman"/>
                <w:b/>
                <w:color w:val="auto"/>
                <w:lang w:eastAsia="pl-PL"/>
              </w:rPr>
            </w:pPr>
            <w:r w:rsidRPr="00CA156F">
              <w:rPr>
                <w:rFonts w:ascii="Arial Narrow" w:hAnsi="Arial Narrow" w:cs="Times New Roman"/>
                <w:b/>
                <w:color w:val="auto"/>
                <w:lang w:eastAsia="pl-PL"/>
              </w:rPr>
              <w:t>ARCHITEKTURA</w:t>
            </w:r>
          </w:p>
        </w:tc>
      </w:tr>
      <w:tr w:rsidR="00CA156F" w:rsidRPr="00CA156F" w14:paraId="0C7D4A5F" w14:textId="77777777" w:rsidTr="00CA156F">
        <w:trPr>
          <w:trHeight w:val="300"/>
        </w:trPr>
        <w:tc>
          <w:tcPr>
            <w:tcW w:w="5118" w:type="dxa"/>
            <w:shd w:val="clear" w:color="auto" w:fill="auto"/>
            <w:noWrap/>
            <w:vAlign w:val="bottom"/>
            <w:hideMark/>
          </w:tcPr>
          <w:p w14:paraId="1E1B89DE"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poziomu 02 - BUDYNEK RADIOTERAPII</w:t>
            </w:r>
          </w:p>
        </w:tc>
        <w:tc>
          <w:tcPr>
            <w:tcW w:w="2552" w:type="dxa"/>
            <w:shd w:val="clear" w:color="auto" w:fill="auto"/>
            <w:noWrap/>
            <w:vAlign w:val="bottom"/>
            <w:hideMark/>
          </w:tcPr>
          <w:p w14:paraId="2184CCA3"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240-IP-BR-02-DR-A-02001</w:t>
            </w:r>
          </w:p>
        </w:tc>
        <w:tc>
          <w:tcPr>
            <w:tcW w:w="1701" w:type="dxa"/>
            <w:shd w:val="clear" w:color="auto" w:fill="auto"/>
            <w:noWrap/>
            <w:vAlign w:val="bottom"/>
            <w:hideMark/>
          </w:tcPr>
          <w:p w14:paraId="7EAB4B86"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439CEF97" w14:textId="77777777" w:rsidTr="00CA156F">
        <w:trPr>
          <w:trHeight w:val="300"/>
        </w:trPr>
        <w:tc>
          <w:tcPr>
            <w:tcW w:w="5118" w:type="dxa"/>
            <w:shd w:val="clear" w:color="auto" w:fill="auto"/>
            <w:noWrap/>
            <w:vAlign w:val="bottom"/>
            <w:hideMark/>
          </w:tcPr>
          <w:p w14:paraId="1692A544"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poziomu 01 - BUDYNEK RADIOTERAPII</w:t>
            </w:r>
          </w:p>
        </w:tc>
        <w:tc>
          <w:tcPr>
            <w:tcW w:w="2552" w:type="dxa"/>
            <w:shd w:val="clear" w:color="auto" w:fill="auto"/>
            <w:noWrap/>
            <w:vAlign w:val="bottom"/>
            <w:hideMark/>
          </w:tcPr>
          <w:p w14:paraId="12DAE06C"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240-IP-BR-01-DR-A-02002</w:t>
            </w:r>
          </w:p>
        </w:tc>
        <w:tc>
          <w:tcPr>
            <w:tcW w:w="1701" w:type="dxa"/>
            <w:shd w:val="clear" w:color="auto" w:fill="auto"/>
            <w:noWrap/>
            <w:vAlign w:val="bottom"/>
            <w:hideMark/>
          </w:tcPr>
          <w:p w14:paraId="71E043FB"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19A5D8B3" w14:textId="77777777" w:rsidTr="00CA156F">
        <w:trPr>
          <w:trHeight w:val="300"/>
        </w:trPr>
        <w:tc>
          <w:tcPr>
            <w:tcW w:w="5118" w:type="dxa"/>
            <w:shd w:val="clear" w:color="auto" w:fill="auto"/>
            <w:noWrap/>
            <w:vAlign w:val="bottom"/>
            <w:hideMark/>
          </w:tcPr>
          <w:p w14:paraId="73F6B672"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poziomu 0 - BUDYNEK RADIOTERAPII</w:t>
            </w:r>
          </w:p>
        </w:tc>
        <w:tc>
          <w:tcPr>
            <w:tcW w:w="2552" w:type="dxa"/>
            <w:shd w:val="clear" w:color="auto" w:fill="auto"/>
            <w:noWrap/>
            <w:vAlign w:val="bottom"/>
            <w:hideMark/>
          </w:tcPr>
          <w:p w14:paraId="5AC2212F"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240-IP-BR-0-DR-A-02003</w:t>
            </w:r>
          </w:p>
        </w:tc>
        <w:tc>
          <w:tcPr>
            <w:tcW w:w="1701" w:type="dxa"/>
            <w:shd w:val="clear" w:color="auto" w:fill="auto"/>
            <w:noWrap/>
            <w:vAlign w:val="bottom"/>
            <w:hideMark/>
          </w:tcPr>
          <w:p w14:paraId="647FE5F5"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53736573" w14:textId="77777777" w:rsidTr="00CA156F">
        <w:trPr>
          <w:trHeight w:val="300"/>
        </w:trPr>
        <w:tc>
          <w:tcPr>
            <w:tcW w:w="5118" w:type="dxa"/>
            <w:shd w:val="clear" w:color="auto" w:fill="auto"/>
            <w:noWrap/>
            <w:vAlign w:val="bottom"/>
            <w:hideMark/>
          </w:tcPr>
          <w:p w14:paraId="28CE52AA"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dachu z pomieszczeniami technicznymi - BUDYNEK RADIOTERAPII</w:t>
            </w:r>
          </w:p>
        </w:tc>
        <w:tc>
          <w:tcPr>
            <w:tcW w:w="2552" w:type="dxa"/>
            <w:shd w:val="clear" w:color="auto" w:fill="auto"/>
            <w:noWrap/>
            <w:vAlign w:val="bottom"/>
            <w:hideMark/>
          </w:tcPr>
          <w:p w14:paraId="0E460F9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240-IP-BR-1-DR-A-27001</w:t>
            </w:r>
          </w:p>
        </w:tc>
        <w:tc>
          <w:tcPr>
            <w:tcW w:w="1701" w:type="dxa"/>
            <w:shd w:val="clear" w:color="auto" w:fill="auto"/>
            <w:noWrap/>
            <w:vAlign w:val="bottom"/>
            <w:hideMark/>
          </w:tcPr>
          <w:p w14:paraId="30D0C070"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04B80759" w14:textId="77777777" w:rsidTr="00CA156F">
        <w:trPr>
          <w:trHeight w:val="300"/>
        </w:trPr>
        <w:tc>
          <w:tcPr>
            <w:tcW w:w="5118" w:type="dxa"/>
            <w:shd w:val="clear" w:color="auto" w:fill="auto"/>
            <w:noWrap/>
            <w:vAlign w:val="bottom"/>
            <w:hideMark/>
          </w:tcPr>
          <w:p w14:paraId="264CD826"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dachu nad pomieszczeniami technicznymi - BUDYNEK RADIOTERAPII</w:t>
            </w:r>
          </w:p>
        </w:tc>
        <w:tc>
          <w:tcPr>
            <w:tcW w:w="2552" w:type="dxa"/>
            <w:shd w:val="clear" w:color="auto" w:fill="auto"/>
            <w:noWrap/>
            <w:vAlign w:val="bottom"/>
            <w:hideMark/>
          </w:tcPr>
          <w:p w14:paraId="6D0CDF60"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240-IP-BR-1-DR-A-27002</w:t>
            </w:r>
          </w:p>
        </w:tc>
        <w:tc>
          <w:tcPr>
            <w:tcW w:w="1701" w:type="dxa"/>
            <w:shd w:val="clear" w:color="auto" w:fill="auto"/>
            <w:noWrap/>
            <w:vAlign w:val="bottom"/>
            <w:hideMark/>
          </w:tcPr>
          <w:p w14:paraId="21E26136"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2E07D10C" w14:textId="77777777" w:rsidTr="00CA156F">
        <w:trPr>
          <w:trHeight w:val="300"/>
        </w:trPr>
        <w:tc>
          <w:tcPr>
            <w:tcW w:w="5118" w:type="dxa"/>
            <w:shd w:val="clear" w:color="auto" w:fill="auto"/>
            <w:noWrap/>
            <w:vAlign w:val="bottom"/>
            <w:hideMark/>
          </w:tcPr>
          <w:p w14:paraId="5EE5020A"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Przekrój A-A - BUDYNEK RADIOTERAPII</w:t>
            </w:r>
          </w:p>
        </w:tc>
        <w:tc>
          <w:tcPr>
            <w:tcW w:w="2552" w:type="dxa"/>
            <w:shd w:val="clear" w:color="auto" w:fill="auto"/>
            <w:noWrap/>
            <w:vAlign w:val="bottom"/>
            <w:hideMark/>
          </w:tcPr>
          <w:p w14:paraId="128C289B"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240-IP-BR-SE-DR-A-05001</w:t>
            </w:r>
          </w:p>
        </w:tc>
        <w:tc>
          <w:tcPr>
            <w:tcW w:w="1701" w:type="dxa"/>
            <w:shd w:val="clear" w:color="auto" w:fill="auto"/>
            <w:noWrap/>
            <w:vAlign w:val="bottom"/>
            <w:hideMark/>
          </w:tcPr>
          <w:p w14:paraId="25FE7629"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7C89F89A" w14:textId="77777777" w:rsidTr="00CA156F">
        <w:trPr>
          <w:trHeight w:val="300"/>
        </w:trPr>
        <w:tc>
          <w:tcPr>
            <w:tcW w:w="5118" w:type="dxa"/>
            <w:shd w:val="clear" w:color="auto" w:fill="auto"/>
            <w:noWrap/>
            <w:vAlign w:val="bottom"/>
            <w:hideMark/>
          </w:tcPr>
          <w:p w14:paraId="1D3A8BB8"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Przekrój B-B - BUDYNEK RADIOTERAPII</w:t>
            </w:r>
          </w:p>
        </w:tc>
        <w:tc>
          <w:tcPr>
            <w:tcW w:w="2552" w:type="dxa"/>
            <w:shd w:val="clear" w:color="auto" w:fill="auto"/>
            <w:noWrap/>
            <w:vAlign w:val="bottom"/>
            <w:hideMark/>
          </w:tcPr>
          <w:p w14:paraId="6A0ECA90"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240-IP-BR-SE-DR-A-05002</w:t>
            </w:r>
          </w:p>
        </w:tc>
        <w:tc>
          <w:tcPr>
            <w:tcW w:w="1701" w:type="dxa"/>
            <w:shd w:val="clear" w:color="auto" w:fill="auto"/>
            <w:noWrap/>
            <w:vAlign w:val="bottom"/>
            <w:hideMark/>
          </w:tcPr>
          <w:p w14:paraId="547DE368"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48BAE2D8" w14:textId="77777777" w:rsidTr="00CA156F">
        <w:trPr>
          <w:trHeight w:val="300"/>
        </w:trPr>
        <w:tc>
          <w:tcPr>
            <w:tcW w:w="5118" w:type="dxa"/>
            <w:shd w:val="clear" w:color="auto" w:fill="auto"/>
            <w:noWrap/>
            <w:vAlign w:val="bottom"/>
            <w:hideMark/>
          </w:tcPr>
          <w:p w14:paraId="21A3255F"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Przekroje przez łącznik 1-1 i 2-2 - BUDYNEK RADIOTERAPII</w:t>
            </w:r>
          </w:p>
        </w:tc>
        <w:tc>
          <w:tcPr>
            <w:tcW w:w="2552" w:type="dxa"/>
            <w:shd w:val="clear" w:color="auto" w:fill="auto"/>
            <w:noWrap/>
            <w:vAlign w:val="bottom"/>
            <w:hideMark/>
          </w:tcPr>
          <w:p w14:paraId="0ADD7812"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240-IP-BR-SE-DR-A-05003</w:t>
            </w:r>
          </w:p>
        </w:tc>
        <w:tc>
          <w:tcPr>
            <w:tcW w:w="1701" w:type="dxa"/>
            <w:shd w:val="clear" w:color="auto" w:fill="auto"/>
            <w:noWrap/>
            <w:vAlign w:val="bottom"/>
            <w:hideMark/>
          </w:tcPr>
          <w:p w14:paraId="6D53F3BF"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0039F82E" w14:textId="77777777" w:rsidTr="00CA156F">
        <w:trPr>
          <w:trHeight w:val="300"/>
        </w:trPr>
        <w:tc>
          <w:tcPr>
            <w:tcW w:w="5118" w:type="dxa"/>
            <w:shd w:val="clear" w:color="auto" w:fill="auto"/>
            <w:noWrap/>
            <w:vAlign w:val="bottom"/>
            <w:hideMark/>
          </w:tcPr>
          <w:p w14:paraId="31CD744E"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przegród budowlanych - BUDYNEK RADIOTERAPII</w:t>
            </w:r>
          </w:p>
        </w:tc>
        <w:tc>
          <w:tcPr>
            <w:tcW w:w="2552" w:type="dxa"/>
            <w:shd w:val="clear" w:color="auto" w:fill="auto"/>
            <w:noWrap/>
            <w:vAlign w:val="bottom"/>
            <w:hideMark/>
          </w:tcPr>
          <w:p w14:paraId="31F390BB"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240-IP-BR-XX-SH-A-05004</w:t>
            </w:r>
          </w:p>
        </w:tc>
        <w:tc>
          <w:tcPr>
            <w:tcW w:w="1701" w:type="dxa"/>
            <w:shd w:val="clear" w:color="auto" w:fill="auto"/>
            <w:noWrap/>
            <w:vAlign w:val="bottom"/>
            <w:hideMark/>
          </w:tcPr>
          <w:p w14:paraId="680418D8"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0685A730" w14:textId="77777777" w:rsidTr="00CA156F">
        <w:trPr>
          <w:trHeight w:val="300"/>
        </w:trPr>
        <w:tc>
          <w:tcPr>
            <w:tcW w:w="5118" w:type="dxa"/>
            <w:shd w:val="clear" w:color="auto" w:fill="auto"/>
            <w:noWrap/>
            <w:vAlign w:val="bottom"/>
            <w:hideMark/>
          </w:tcPr>
          <w:p w14:paraId="3A7698D2"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Elewacje / Wschodnia, Południowa, Zachodnia, Północna - BUDYNEK RADIOTERAPII</w:t>
            </w:r>
          </w:p>
        </w:tc>
        <w:tc>
          <w:tcPr>
            <w:tcW w:w="2552" w:type="dxa"/>
            <w:shd w:val="clear" w:color="auto" w:fill="auto"/>
            <w:noWrap/>
            <w:vAlign w:val="bottom"/>
            <w:hideMark/>
          </w:tcPr>
          <w:p w14:paraId="72D1851B"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240-IP-BR-EL-DR-A-04001</w:t>
            </w:r>
          </w:p>
        </w:tc>
        <w:tc>
          <w:tcPr>
            <w:tcW w:w="1701" w:type="dxa"/>
            <w:shd w:val="clear" w:color="auto" w:fill="auto"/>
            <w:noWrap/>
            <w:vAlign w:val="bottom"/>
            <w:hideMark/>
          </w:tcPr>
          <w:p w14:paraId="6AEC4E53"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580259C9" w14:textId="77777777" w:rsidTr="00CA156F">
        <w:trPr>
          <w:trHeight w:val="300"/>
        </w:trPr>
        <w:tc>
          <w:tcPr>
            <w:tcW w:w="5118" w:type="dxa"/>
            <w:shd w:val="clear" w:color="auto" w:fill="auto"/>
            <w:noWrap/>
            <w:vAlign w:val="bottom"/>
            <w:hideMark/>
          </w:tcPr>
          <w:p w14:paraId="4D0648EB" w14:textId="35F184BE"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zadaszeń nad wejściami - BUDYNEK RADIOTERAPII</w:t>
            </w:r>
          </w:p>
        </w:tc>
        <w:tc>
          <w:tcPr>
            <w:tcW w:w="2552" w:type="dxa"/>
            <w:shd w:val="clear" w:color="auto" w:fill="auto"/>
            <w:noWrap/>
            <w:vAlign w:val="bottom"/>
            <w:hideMark/>
          </w:tcPr>
          <w:p w14:paraId="052832B2"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240-IP-BR-01-SH-A-27003</w:t>
            </w:r>
          </w:p>
        </w:tc>
        <w:tc>
          <w:tcPr>
            <w:tcW w:w="1701" w:type="dxa"/>
            <w:shd w:val="clear" w:color="auto" w:fill="auto"/>
            <w:noWrap/>
            <w:vAlign w:val="bottom"/>
            <w:hideMark/>
          </w:tcPr>
          <w:p w14:paraId="722D898A"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1:25</w:t>
            </w:r>
          </w:p>
        </w:tc>
      </w:tr>
      <w:tr w:rsidR="00CA156F" w:rsidRPr="00CA156F" w14:paraId="42D036F9" w14:textId="77777777" w:rsidTr="00CA156F">
        <w:trPr>
          <w:trHeight w:val="300"/>
        </w:trPr>
        <w:tc>
          <w:tcPr>
            <w:tcW w:w="5118" w:type="dxa"/>
            <w:shd w:val="clear" w:color="auto" w:fill="auto"/>
            <w:noWrap/>
            <w:vAlign w:val="bottom"/>
            <w:hideMark/>
          </w:tcPr>
          <w:p w14:paraId="2B8FD723" w14:textId="3C440E11"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ślusarki okiennej zewnętrznej - BUDYNEK RADIOTERAPII</w:t>
            </w:r>
          </w:p>
        </w:tc>
        <w:tc>
          <w:tcPr>
            <w:tcW w:w="2552" w:type="dxa"/>
            <w:shd w:val="clear" w:color="auto" w:fill="auto"/>
            <w:noWrap/>
            <w:vAlign w:val="bottom"/>
            <w:hideMark/>
          </w:tcPr>
          <w:p w14:paraId="483D3115"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240-IP-BR-ZZ-SH-A-31101</w:t>
            </w:r>
          </w:p>
        </w:tc>
        <w:tc>
          <w:tcPr>
            <w:tcW w:w="1701" w:type="dxa"/>
            <w:shd w:val="clear" w:color="auto" w:fill="auto"/>
            <w:noWrap/>
            <w:vAlign w:val="bottom"/>
            <w:hideMark/>
          </w:tcPr>
          <w:p w14:paraId="6E90C486"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7A6C6166" w14:textId="77777777" w:rsidTr="00CA156F">
        <w:trPr>
          <w:trHeight w:val="300"/>
        </w:trPr>
        <w:tc>
          <w:tcPr>
            <w:tcW w:w="5118" w:type="dxa"/>
            <w:shd w:val="clear" w:color="auto" w:fill="auto"/>
            <w:noWrap/>
            <w:vAlign w:val="bottom"/>
            <w:hideMark/>
          </w:tcPr>
          <w:p w14:paraId="7336578D" w14:textId="29EAA268"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ślusarki okiennej wewnętrznej - BUDYNEK RADIOTERAPII</w:t>
            </w:r>
          </w:p>
        </w:tc>
        <w:tc>
          <w:tcPr>
            <w:tcW w:w="2552" w:type="dxa"/>
            <w:shd w:val="clear" w:color="auto" w:fill="auto"/>
            <w:noWrap/>
            <w:vAlign w:val="bottom"/>
            <w:hideMark/>
          </w:tcPr>
          <w:p w14:paraId="06C9AC05"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240-IP-BR-ZZ-SH-A-31102</w:t>
            </w:r>
          </w:p>
        </w:tc>
        <w:tc>
          <w:tcPr>
            <w:tcW w:w="1701" w:type="dxa"/>
            <w:shd w:val="clear" w:color="auto" w:fill="auto"/>
            <w:noWrap/>
            <w:vAlign w:val="bottom"/>
            <w:hideMark/>
          </w:tcPr>
          <w:p w14:paraId="01D8EF99"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3A34ED88" w14:textId="77777777" w:rsidTr="00CA156F">
        <w:trPr>
          <w:trHeight w:val="300"/>
        </w:trPr>
        <w:tc>
          <w:tcPr>
            <w:tcW w:w="5118" w:type="dxa"/>
            <w:shd w:val="clear" w:color="auto" w:fill="auto"/>
            <w:noWrap/>
            <w:vAlign w:val="bottom"/>
            <w:hideMark/>
          </w:tcPr>
          <w:p w14:paraId="1F8CADB4"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Fasad Wewnętrznych P0 - BUDYNEK RADIOTERAPII</w:t>
            </w:r>
          </w:p>
        </w:tc>
        <w:tc>
          <w:tcPr>
            <w:tcW w:w="2552" w:type="dxa"/>
            <w:shd w:val="clear" w:color="auto" w:fill="auto"/>
            <w:noWrap/>
            <w:vAlign w:val="bottom"/>
            <w:hideMark/>
          </w:tcPr>
          <w:p w14:paraId="72F0997F"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240-IP-BR-ZZ-SH-A-31201</w:t>
            </w:r>
          </w:p>
        </w:tc>
        <w:tc>
          <w:tcPr>
            <w:tcW w:w="1701" w:type="dxa"/>
            <w:shd w:val="clear" w:color="auto" w:fill="auto"/>
            <w:noWrap/>
            <w:vAlign w:val="bottom"/>
            <w:hideMark/>
          </w:tcPr>
          <w:p w14:paraId="133D8571"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03837414" w14:textId="77777777" w:rsidTr="00CA156F">
        <w:trPr>
          <w:trHeight w:val="300"/>
        </w:trPr>
        <w:tc>
          <w:tcPr>
            <w:tcW w:w="5118" w:type="dxa"/>
            <w:shd w:val="clear" w:color="auto" w:fill="auto"/>
            <w:noWrap/>
            <w:vAlign w:val="bottom"/>
            <w:hideMark/>
          </w:tcPr>
          <w:p w14:paraId="5BE36504"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Fasad Wewnętrznych P01 - BUDYNEK RADIOTERAPII</w:t>
            </w:r>
          </w:p>
        </w:tc>
        <w:tc>
          <w:tcPr>
            <w:tcW w:w="2552" w:type="dxa"/>
            <w:shd w:val="clear" w:color="auto" w:fill="auto"/>
            <w:noWrap/>
            <w:vAlign w:val="bottom"/>
            <w:hideMark/>
          </w:tcPr>
          <w:p w14:paraId="3DA72365"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240-IP-BR-ZZ-SH-A-31202</w:t>
            </w:r>
          </w:p>
        </w:tc>
        <w:tc>
          <w:tcPr>
            <w:tcW w:w="1701" w:type="dxa"/>
            <w:shd w:val="clear" w:color="auto" w:fill="auto"/>
            <w:noWrap/>
            <w:vAlign w:val="bottom"/>
            <w:hideMark/>
          </w:tcPr>
          <w:p w14:paraId="5005A478"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4980257B" w14:textId="77777777" w:rsidTr="00CA156F">
        <w:trPr>
          <w:trHeight w:val="300"/>
        </w:trPr>
        <w:tc>
          <w:tcPr>
            <w:tcW w:w="5118" w:type="dxa"/>
            <w:shd w:val="clear" w:color="auto" w:fill="auto"/>
            <w:noWrap/>
            <w:vAlign w:val="bottom"/>
            <w:hideMark/>
          </w:tcPr>
          <w:p w14:paraId="00EE7F91"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Fasad Wewnętrznych P02 - BUDYNEK RADIOTERAPII</w:t>
            </w:r>
          </w:p>
        </w:tc>
        <w:tc>
          <w:tcPr>
            <w:tcW w:w="2552" w:type="dxa"/>
            <w:shd w:val="clear" w:color="auto" w:fill="auto"/>
            <w:noWrap/>
            <w:vAlign w:val="bottom"/>
            <w:hideMark/>
          </w:tcPr>
          <w:p w14:paraId="58A081B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240-IP-BR-ZZ-SH-A-31203</w:t>
            </w:r>
          </w:p>
        </w:tc>
        <w:tc>
          <w:tcPr>
            <w:tcW w:w="1701" w:type="dxa"/>
            <w:shd w:val="clear" w:color="auto" w:fill="auto"/>
            <w:noWrap/>
            <w:vAlign w:val="bottom"/>
            <w:hideMark/>
          </w:tcPr>
          <w:p w14:paraId="209D317C"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49B3E33B" w14:textId="77777777" w:rsidTr="00CA156F">
        <w:trPr>
          <w:trHeight w:val="300"/>
        </w:trPr>
        <w:tc>
          <w:tcPr>
            <w:tcW w:w="5118" w:type="dxa"/>
            <w:shd w:val="clear" w:color="auto" w:fill="auto"/>
            <w:noWrap/>
            <w:vAlign w:val="bottom"/>
            <w:hideMark/>
          </w:tcPr>
          <w:p w14:paraId="1A6F1269"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Fasad Zewnętrznych P0 - BUDYNEK RADIOTERAPII</w:t>
            </w:r>
          </w:p>
        </w:tc>
        <w:tc>
          <w:tcPr>
            <w:tcW w:w="2552" w:type="dxa"/>
            <w:shd w:val="clear" w:color="auto" w:fill="auto"/>
            <w:noWrap/>
            <w:vAlign w:val="bottom"/>
            <w:hideMark/>
          </w:tcPr>
          <w:p w14:paraId="3221FCB2"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240-IP-BR-ZZ-SH-A-31301</w:t>
            </w:r>
          </w:p>
        </w:tc>
        <w:tc>
          <w:tcPr>
            <w:tcW w:w="1701" w:type="dxa"/>
            <w:shd w:val="clear" w:color="auto" w:fill="auto"/>
            <w:noWrap/>
            <w:vAlign w:val="bottom"/>
            <w:hideMark/>
          </w:tcPr>
          <w:p w14:paraId="5CE7F521"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102EB722" w14:textId="77777777" w:rsidTr="00CA156F">
        <w:trPr>
          <w:trHeight w:val="300"/>
        </w:trPr>
        <w:tc>
          <w:tcPr>
            <w:tcW w:w="5118" w:type="dxa"/>
            <w:shd w:val="clear" w:color="auto" w:fill="auto"/>
            <w:noWrap/>
            <w:vAlign w:val="bottom"/>
            <w:hideMark/>
          </w:tcPr>
          <w:p w14:paraId="5B93885E"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Fasad Zewnętrznych P01 - BUDYNEK RADIOTERAPII</w:t>
            </w:r>
          </w:p>
        </w:tc>
        <w:tc>
          <w:tcPr>
            <w:tcW w:w="2552" w:type="dxa"/>
            <w:shd w:val="clear" w:color="auto" w:fill="auto"/>
            <w:noWrap/>
            <w:vAlign w:val="bottom"/>
            <w:hideMark/>
          </w:tcPr>
          <w:p w14:paraId="45E35F1B"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240-IP-BR-ZZ-SH-A-31302</w:t>
            </w:r>
          </w:p>
        </w:tc>
        <w:tc>
          <w:tcPr>
            <w:tcW w:w="1701" w:type="dxa"/>
            <w:shd w:val="clear" w:color="auto" w:fill="auto"/>
            <w:noWrap/>
            <w:vAlign w:val="bottom"/>
            <w:hideMark/>
          </w:tcPr>
          <w:p w14:paraId="3EC46A4C"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78B0D954" w14:textId="77777777" w:rsidTr="00CA156F">
        <w:trPr>
          <w:trHeight w:val="300"/>
        </w:trPr>
        <w:tc>
          <w:tcPr>
            <w:tcW w:w="5118" w:type="dxa"/>
            <w:shd w:val="clear" w:color="auto" w:fill="auto"/>
            <w:noWrap/>
            <w:vAlign w:val="bottom"/>
            <w:hideMark/>
          </w:tcPr>
          <w:p w14:paraId="6E5B0A56"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Fasad Zewnętrznych P02 - BUDYNEK RADIOTERAPII</w:t>
            </w:r>
          </w:p>
        </w:tc>
        <w:tc>
          <w:tcPr>
            <w:tcW w:w="2552" w:type="dxa"/>
            <w:shd w:val="clear" w:color="auto" w:fill="auto"/>
            <w:noWrap/>
            <w:vAlign w:val="bottom"/>
            <w:hideMark/>
          </w:tcPr>
          <w:p w14:paraId="35A87EA1"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240-IP-BR-ZZ-SH-A-31303</w:t>
            </w:r>
          </w:p>
        </w:tc>
        <w:tc>
          <w:tcPr>
            <w:tcW w:w="1701" w:type="dxa"/>
            <w:shd w:val="clear" w:color="auto" w:fill="auto"/>
            <w:noWrap/>
            <w:vAlign w:val="bottom"/>
            <w:hideMark/>
          </w:tcPr>
          <w:p w14:paraId="1C0EA3DB"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6DDC08E2" w14:textId="77777777" w:rsidTr="00CA156F">
        <w:trPr>
          <w:trHeight w:val="300"/>
        </w:trPr>
        <w:tc>
          <w:tcPr>
            <w:tcW w:w="5118" w:type="dxa"/>
            <w:shd w:val="clear" w:color="auto" w:fill="auto"/>
            <w:noWrap/>
            <w:vAlign w:val="bottom"/>
            <w:hideMark/>
          </w:tcPr>
          <w:p w14:paraId="35844EEE"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stolarki drzwiowej wewnętrznej laminowanej - BUDYNEK RADIOTERAPII</w:t>
            </w:r>
          </w:p>
        </w:tc>
        <w:tc>
          <w:tcPr>
            <w:tcW w:w="2552" w:type="dxa"/>
            <w:shd w:val="clear" w:color="auto" w:fill="auto"/>
            <w:noWrap/>
            <w:vAlign w:val="bottom"/>
            <w:hideMark/>
          </w:tcPr>
          <w:p w14:paraId="2FD4CC3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240-IP-BR-ZZ-SH-A-32101</w:t>
            </w:r>
          </w:p>
        </w:tc>
        <w:tc>
          <w:tcPr>
            <w:tcW w:w="1701" w:type="dxa"/>
            <w:shd w:val="clear" w:color="auto" w:fill="auto"/>
            <w:noWrap/>
            <w:vAlign w:val="bottom"/>
            <w:hideMark/>
          </w:tcPr>
          <w:p w14:paraId="11AB25F6"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6EA544DB" w14:textId="77777777" w:rsidTr="00CA156F">
        <w:trPr>
          <w:trHeight w:val="300"/>
        </w:trPr>
        <w:tc>
          <w:tcPr>
            <w:tcW w:w="5118" w:type="dxa"/>
            <w:shd w:val="clear" w:color="auto" w:fill="auto"/>
            <w:noWrap/>
            <w:vAlign w:val="bottom"/>
            <w:hideMark/>
          </w:tcPr>
          <w:p w14:paraId="37F777E1" w14:textId="2DE2E924"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ślusarki drzwiowej wewnętrznej stalowej - BUDYNEK RADIOTERAPII</w:t>
            </w:r>
          </w:p>
        </w:tc>
        <w:tc>
          <w:tcPr>
            <w:tcW w:w="2552" w:type="dxa"/>
            <w:shd w:val="clear" w:color="auto" w:fill="auto"/>
            <w:noWrap/>
            <w:vAlign w:val="bottom"/>
            <w:hideMark/>
          </w:tcPr>
          <w:p w14:paraId="2BBECCBB"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240-IP-BR-ZZ-SH-A-32102</w:t>
            </w:r>
          </w:p>
        </w:tc>
        <w:tc>
          <w:tcPr>
            <w:tcW w:w="1701" w:type="dxa"/>
            <w:shd w:val="clear" w:color="auto" w:fill="auto"/>
            <w:noWrap/>
            <w:vAlign w:val="bottom"/>
            <w:hideMark/>
          </w:tcPr>
          <w:p w14:paraId="51C0DB2E"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29D4191A" w14:textId="77777777" w:rsidTr="00CA156F">
        <w:trPr>
          <w:trHeight w:val="300"/>
        </w:trPr>
        <w:tc>
          <w:tcPr>
            <w:tcW w:w="5118" w:type="dxa"/>
            <w:shd w:val="clear" w:color="auto" w:fill="auto"/>
            <w:noWrap/>
            <w:vAlign w:val="bottom"/>
            <w:hideMark/>
          </w:tcPr>
          <w:p w14:paraId="2CA08FD6" w14:textId="09B405BD"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ślusarki drzwiowej wewnętrznej aluminiowej - BUDYNEK RADIOTERAPII</w:t>
            </w:r>
          </w:p>
        </w:tc>
        <w:tc>
          <w:tcPr>
            <w:tcW w:w="2552" w:type="dxa"/>
            <w:shd w:val="clear" w:color="auto" w:fill="auto"/>
            <w:noWrap/>
            <w:vAlign w:val="bottom"/>
            <w:hideMark/>
          </w:tcPr>
          <w:p w14:paraId="26BAC302"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240-IP-BR-ZZ-SH-A-32103</w:t>
            </w:r>
          </w:p>
        </w:tc>
        <w:tc>
          <w:tcPr>
            <w:tcW w:w="1701" w:type="dxa"/>
            <w:shd w:val="clear" w:color="auto" w:fill="auto"/>
            <w:noWrap/>
            <w:vAlign w:val="bottom"/>
            <w:hideMark/>
          </w:tcPr>
          <w:p w14:paraId="65D7FB64"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5CA40266" w14:textId="77777777" w:rsidTr="00CA156F">
        <w:trPr>
          <w:trHeight w:val="300"/>
        </w:trPr>
        <w:tc>
          <w:tcPr>
            <w:tcW w:w="5118" w:type="dxa"/>
            <w:shd w:val="clear" w:color="auto" w:fill="auto"/>
            <w:noWrap/>
            <w:vAlign w:val="bottom"/>
            <w:hideMark/>
          </w:tcPr>
          <w:p w14:paraId="7F17435F"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drzwi wewnętrznych specjalnych - BUDYNEK RADIOTERAPII</w:t>
            </w:r>
          </w:p>
        </w:tc>
        <w:tc>
          <w:tcPr>
            <w:tcW w:w="2552" w:type="dxa"/>
            <w:shd w:val="clear" w:color="auto" w:fill="auto"/>
            <w:noWrap/>
            <w:vAlign w:val="bottom"/>
            <w:hideMark/>
          </w:tcPr>
          <w:p w14:paraId="3A809BF5"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240-IP-BR-ZZ-SH-A-32104</w:t>
            </w:r>
          </w:p>
        </w:tc>
        <w:tc>
          <w:tcPr>
            <w:tcW w:w="1701" w:type="dxa"/>
            <w:shd w:val="clear" w:color="auto" w:fill="auto"/>
            <w:noWrap/>
            <w:vAlign w:val="bottom"/>
            <w:hideMark/>
          </w:tcPr>
          <w:p w14:paraId="72EBD700"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6A6CC6F5" w14:textId="77777777" w:rsidTr="00CA156F">
        <w:trPr>
          <w:trHeight w:val="300"/>
        </w:trPr>
        <w:tc>
          <w:tcPr>
            <w:tcW w:w="5118" w:type="dxa"/>
            <w:shd w:val="clear" w:color="auto" w:fill="auto"/>
            <w:noWrap/>
            <w:vAlign w:val="bottom"/>
            <w:hideMark/>
          </w:tcPr>
          <w:p w14:paraId="72D2B07F" w14:textId="4F427E45"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ślusarki drzwiowej zewnętrznej - BUDYNEK RADIOTERAPII</w:t>
            </w:r>
          </w:p>
        </w:tc>
        <w:tc>
          <w:tcPr>
            <w:tcW w:w="2552" w:type="dxa"/>
            <w:shd w:val="clear" w:color="auto" w:fill="auto"/>
            <w:noWrap/>
            <w:vAlign w:val="bottom"/>
            <w:hideMark/>
          </w:tcPr>
          <w:p w14:paraId="17C9F91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240-IP-BR-ZZ-SH-A-32201</w:t>
            </w:r>
          </w:p>
        </w:tc>
        <w:tc>
          <w:tcPr>
            <w:tcW w:w="1701" w:type="dxa"/>
            <w:shd w:val="clear" w:color="auto" w:fill="auto"/>
            <w:noWrap/>
            <w:vAlign w:val="bottom"/>
            <w:hideMark/>
          </w:tcPr>
          <w:p w14:paraId="3A65B20F"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59D24BCD" w14:textId="77777777" w:rsidTr="00CA156F">
        <w:trPr>
          <w:trHeight w:val="300"/>
        </w:trPr>
        <w:tc>
          <w:tcPr>
            <w:tcW w:w="5118" w:type="dxa"/>
            <w:shd w:val="clear" w:color="auto" w:fill="auto"/>
            <w:noWrap/>
            <w:vAlign w:val="bottom"/>
            <w:hideMark/>
          </w:tcPr>
          <w:p w14:paraId="727835FA"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balustrad zewnętrznych - BUDYNEK RADIOTERAPII</w:t>
            </w:r>
          </w:p>
        </w:tc>
        <w:tc>
          <w:tcPr>
            <w:tcW w:w="2552" w:type="dxa"/>
            <w:shd w:val="clear" w:color="auto" w:fill="auto"/>
            <w:noWrap/>
            <w:vAlign w:val="bottom"/>
            <w:hideMark/>
          </w:tcPr>
          <w:p w14:paraId="08BBBD45"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240-IP-BR-01-SH-A-34001</w:t>
            </w:r>
          </w:p>
        </w:tc>
        <w:tc>
          <w:tcPr>
            <w:tcW w:w="1701" w:type="dxa"/>
            <w:shd w:val="clear" w:color="auto" w:fill="auto"/>
            <w:noWrap/>
            <w:vAlign w:val="bottom"/>
            <w:hideMark/>
          </w:tcPr>
          <w:p w14:paraId="2558C6E0"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77EB12F7" w14:textId="77777777" w:rsidTr="00CA156F">
        <w:trPr>
          <w:trHeight w:val="300"/>
        </w:trPr>
        <w:tc>
          <w:tcPr>
            <w:tcW w:w="5118" w:type="dxa"/>
            <w:shd w:val="clear" w:color="auto" w:fill="auto"/>
            <w:noWrap/>
            <w:vAlign w:val="bottom"/>
            <w:hideMark/>
          </w:tcPr>
          <w:p w14:paraId="3AF4DD61"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lastRenderedPageBreak/>
              <w:t>Zestawienie balustrad wewnętrznych - BUDYNEK RADIOTERAPII</w:t>
            </w:r>
          </w:p>
        </w:tc>
        <w:tc>
          <w:tcPr>
            <w:tcW w:w="2552" w:type="dxa"/>
            <w:shd w:val="clear" w:color="auto" w:fill="auto"/>
            <w:noWrap/>
            <w:vAlign w:val="bottom"/>
            <w:hideMark/>
          </w:tcPr>
          <w:p w14:paraId="5EDDAE8C"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240-IP-BR-ZZ-SH-A-34002</w:t>
            </w:r>
          </w:p>
        </w:tc>
        <w:tc>
          <w:tcPr>
            <w:tcW w:w="1701" w:type="dxa"/>
            <w:shd w:val="clear" w:color="auto" w:fill="auto"/>
            <w:noWrap/>
            <w:vAlign w:val="bottom"/>
            <w:hideMark/>
          </w:tcPr>
          <w:p w14:paraId="797E28AB"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0A3353B4" w14:textId="77777777" w:rsidTr="00CA156F">
        <w:trPr>
          <w:trHeight w:val="300"/>
        </w:trPr>
        <w:tc>
          <w:tcPr>
            <w:tcW w:w="5118" w:type="dxa"/>
            <w:shd w:val="clear" w:color="auto" w:fill="auto"/>
            <w:noWrap/>
            <w:vAlign w:val="bottom"/>
            <w:hideMark/>
          </w:tcPr>
          <w:p w14:paraId="59BC734D"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sufitów podwieszanych P0 - BUDYNEK RADIOTERAPII</w:t>
            </w:r>
          </w:p>
        </w:tc>
        <w:tc>
          <w:tcPr>
            <w:tcW w:w="2552" w:type="dxa"/>
            <w:shd w:val="clear" w:color="auto" w:fill="auto"/>
            <w:noWrap/>
            <w:vAlign w:val="bottom"/>
            <w:hideMark/>
          </w:tcPr>
          <w:p w14:paraId="2DA04530"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240-IP-BR-0-DR-A-35001</w:t>
            </w:r>
          </w:p>
        </w:tc>
        <w:tc>
          <w:tcPr>
            <w:tcW w:w="1701" w:type="dxa"/>
            <w:shd w:val="clear" w:color="auto" w:fill="auto"/>
            <w:noWrap/>
            <w:vAlign w:val="bottom"/>
            <w:hideMark/>
          </w:tcPr>
          <w:p w14:paraId="788B11B5"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1E576CFC" w14:textId="77777777" w:rsidTr="00CA156F">
        <w:trPr>
          <w:trHeight w:val="300"/>
        </w:trPr>
        <w:tc>
          <w:tcPr>
            <w:tcW w:w="5118" w:type="dxa"/>
            <w:shd w:val="clear" w:color="auto" w:fill="auto"/>
            <w:noWrap/>
            <w:vAlign w:val="bottom"/>
            <w:hideMark/>
          </w:tcPr>
          <w:p w14:paraId="1E56C08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sufitów podwieszanych P01 - BUDYNEK RADIOTERAPII</w:t>
            </w:r>
          </w:p>
        </w:tc>
        <w:tc>
          <w:tcPr>
            <w:tcW w:w="2552" w:type="dxa"/>
            <w:shd w:val="clear" w:color="auto" w:fill="auto"/>
            <w:noWrap/>
            <w:vAlign w:val="bottom"/>
            <w:hideMark/>
          </w:tcPr>
          <w:p w14:paraId="0124BD22"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240-IP-BR-01-DR-A-35002</w:t>
            </w:r>
          </w:p>
        </w:tc>
        <w:tc>
          <w:tcPr>
            <w:tcW w:w="1701" w:type="dxa"/>
            <w:shd w:val="clear" w:color="auto" w:fill="auto"/>
            <w:noWrap/>
            <w:vAlign w:val="bottom"/>
            <w:hideMark/>
          </w:tcPr>
          <w:p w14:paraId="79787CC4"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6B277220" w14:textId="77777777" w:rsidTr="00CA156F">
        <w:trPr>
          <w:trHeight w:val="300"/>
        </w:trPr>
        <w:tc>
          <w:tcPr>
            <w:tcW w:w="5118" w:type="dxa"/>
            <w:shd w:val="clear" w:color="auto" w:fill="auto"/>
            <w:noWrap/>
            <w:vAlign w:val="bottom"/>
            <w:hideMark/>
          </w:tcPr>
          <w:p w14:paraId="3C21DC0D"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sufitów podwieszanych P02 - BUDYNEK RADIOTERAPII</w:t>
            </w:r>
          </w:p>
        </w:tc>
        <w:tc>
          <w:tcPr>
            <w:tcW w:w="2552" w:type="dxa"/>
            <w:shd w:val="clear" w:color="auto" w:fill="auto"/>
            <w:noWrap/>
            <w:vAlign w:val="bottom"/>
            <w:hideMark/>
          </w:tcPr>
          <w:p w14:paraId="7A03C0A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240-IP-BR-02-DR-A-35003</w:t>
            </w:r>
          </w:p>
        </w:tc>
        <w:tc>
          <w:tcPr>
            <w:tcW w:w="1701" w:type="dxa"/>
            <w:shd w:val="clear" w:color="auto" w:fill="auto"/>
            <w:noWrap/>
            <w:vAlign w:val="bottom"/>
            <w:hideMark/>
          </w:tcPr>
          <w:p w14:paraId="7D02B004"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7E63636D" w14:textId="77777777" w:rsidTr="00CA156F">
        <w:trPr>
          <w:trHeight w:val="300"/>
        </w:trPr>
        <w:tc>
          <w:tcPr>
            <w:tcW w:w="5118" w:type="dxa"/>
            <w:shd w:val="clear" w:color="auto" w:fill="auto"/>
            <w:noWrap/>
            <w:vAlign w:val="bottom"/>
            <w:hideMark/>
          </w:tcPr>
          <w:p w14:paraId="09A515FA" w14:textId="361409AE"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typów i schematy zabezpieczeń ścian  - BUDYNEK RADIOTERAPII</w:t>
            </w:r>
          </w:p>
        </w:tc>
        <w:tc>
          <w:tcPr>
            <w:tcW w:w="2552" w:type="dxa"/>
            <w:shd w:val="clear" w:color="auto" w:fill="auto"/>
            <w:noWrap/>
            <w:vAlign w:val="bottom"/>
            <w:hideMark/>
          </w:tcPr>
          <w:p w14:paraId="1D48D916"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240-IP-BR-ZZ-SH-A-42101</w:t>
            </w:r>
          </w:p>
        </w:tc>
        <w:tc>
          <w:tcPr>
            <w:tcW w:w="1701" w:type="dxa"/>
            <w:shd w:val="clear" w:color="auto" w:fill="auto"/>
            <w:noWrap/>
            <w:vAlign w:val="bottom"/>
            <w:hideMark/>
          </w:tcPr>
          <w:p w14:paraId="0EBCDC7D"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288EC9E5" w14:textId="77777777" w:rsidTr="00CA156F">
        <w:trPr>
          <w:trHeight w:val="300"/>
        </w:trPr>
        <w:tc>
          <w:tcPr>
            <w:tcW w:w="5118" w:type="dxa"/>
            <w:shd w:val="clear" w:color="auto" w:fill="auto"/>
            <w:noWrap/>
            <w:vAlign w:val="bottom"/>
            <w:hideMark/>
          </w:tcPr>
          <w:p w14:paraId="72341125" w14:textId="36F4AC11"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typów i schematy wzmocnień ścian  - BUDYNEK RADIOTERAPII</w:t>
            </w:r>
          </w:p>
        </w:tc>
        <w:tc>
          <w:tcPr>
            <w:tcW w:w="2552" w:type="dxa"/>
            <w:shd w:val="clear" w:color="auto" w:fill="auto"/>
            <w:noWrap/>
            <w:vAlign w:val="bottom"/>
            <w:hideMark/>
          </w:tcPr>
          <w:p w14:paraId="5282BF16"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240-IP-BR-ZZ-SH-A-42201</w:t>
            </w:r>
          </w:p>
        </w:tc>
        <w:tc>
          <w:tcPr>
            <w:tcW w:w="1701" w:type="dxa"/>
            <w:shd w:val="clear" w:color="auto" w:fill="auto"/>
            <w:noWrap/>
            <w:vAlign w:val="bottom"/>
            <w:hideMark/>
          </w:tcPr>
          <w:p w14:paraId="7CE99890"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44ADFBCE" w14:textId="77777777" w:rsidTr="00CA156F">
        <w:trPr>
          <w:trHeight w:val="300"/>
        </w:trPr>
        <w:tc>
          <w:tcPr>
            <w:tcW w:w="5118" w:type="dxa"/>
            <w:shd w:val="clear" w:color="auto" w:fill="auto"/>
            <w:noWrap/>
            <w:vAlign w:val="bottom"/>
            <w:hideMark/>
          </w:tcPr>
          <w:p w14:paraId="7E1B6314" w14:textId="56310181"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typów wykończeń ścian P0 - BUDYNEK RADIOTERAPII</w:t>
            </w:r>
          </w:p>
        </w:tc>
        <w:tc>
          <w:tcPr>
            <w:tcW w:w="2552" w:type="dxa"/>
            <w:shd w:val="clear" w:color="auto" w:fill="auto"/>
            <w:noWrap/>
            <w:vAlign w:val="bottom"/>
            <w:hideMark/>
          </w:tcPr>
          <w:p w14:paraId="7BB4F08C"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240-IP-BR-0-DR-A-42301</w:t>
            </w:r>
          </w:p>
        </w:tc>
        <w:tc>
          <w:tcPr>
            <w:tcW w:w="1701" w:type="dxa"/>
            <w:shd w:val="clear" w:color="auto" w:fill="auto"/>
            <w:noWrap/>
            <w:vAlign w:val="bottom"/>
            <w:hideMark/>
          </w:tcPr>
          <w:p w14:paraId="677D157B"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18F3BBE5" w14:textId="77777777" w:rsidTr="00CA156F">
        <w:trPr>
          <w:trHeight w:val="300"/>
        </w:trPr>
        <w:tc>
          <w:tcPr>
            <w:tcW w:w="5118" w:type="dxa"/>
            <w:shd w:val="clear" w:color="auto" w:fill="auto"/>
            <w:noWrap/>
            <w:vAlign w:val="bottom"/>
            <w:hideMark/>
          </w:tcPr>
          <w:p w14:paraId="7231ECB1" w14:textId="55C68B5B"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typów wykończeń ścian P01 - BUDYNEK RADIOTERAPII</w:t>
            </w:r>
          </w:p>
        </w:tc>
        <w:tc>
          <w:tcPr>
            <w:tcW w:w="2552" w:type="dxa"/>
            <w:shd w:val="clear" w:color="auto" w:fill="auto"/>
            <w:noWrap/>
            <w:vAlign w:val="bottom"/>
            <w:hideMark/>
          </w:tcPr>
          <w:p w14:paraId="00522523"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240-IP-BR-01-DR-A-42302</w:t>
            </w:r>
          </w:p>
        </w:tc>
        <w:tc>
          <w:tcPr>
            <w:tcW w:w="1701" w:type="dxa"/>
            <w:shd w:val="clear" w:color="auto" w:fill="auto"/>
            <w:noWrap/>
            <w:vAlign w:val="bottom"/>
            <w:hideMark/>
          </w:tcPr>
          <w:p w14:paraId="6A67534E"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113E69C4" w14:textId="77777777" w:rsidTr="00CA156F">
        <w:trPr>
          <w:trHeight w:val="300"/>
        </w:trPr>
        <w:tc>
          <w:tcPr>
            <w:tcW w:w="5118" w:type="dxa"/>
            <w:shd w:val="clear" w:color="auto" w:fill="auto"/>
            <w:noWrap/>
            <w:vAlign w:val="bottom"/>
            <w:hideMark/>
          </w:tcPr>
          <w:p w14:paraId="65E2117B" w14:textId="05147418"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typów wykończeń ścian P02 - BUDYNEK RADIOTERAPII</w:t>
            </w:r>
          </w:p>
        </w:tc>
        <w:tc>
          <w:tcPr>
            <w:tcW w:w="2552" w:type="dxa"/>
            <w:shd w:val="clear" w:color="auto" w:fill="auto"/>
            <w:noWrap/>
            <w:vAlign w:val="bottom"/>
            <w:hideMark/>
          </w:tcPr>
          <w:p w14:paraId="2CC58423"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240-IP-BR-02-DR-A-42303</w:t>
            </w:r>
          </w:p>
        </w:tc>
        <w:tc>
          <w:tcPr>
            <w:tcW w:w="1701" w:type="dxa"/>
            <w:shd w:val="clear" w:color="auto" w:fill="auto"/>
            <w:noWrap/>
            <w:vAlign w:val="bottom"/>
            <w:hideMark/>
          </w:tcPr>
          <w:p w14:paraId="306AEE22"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1:100</w:t>
            </w:r>
          </w:p>
        </w:tc>
      </w:tr>
      <w:tr w:rsidR="00CA156F" w:rsidRPr="00CA156F" w14:paraId="55BBC846" w14:textId="77777777" w:rsidTr="00CA156F">
        <w:trPr>
          <w:trHeight w:val="300"/>
        </w:trPr>
        <w:tc>
          <w:tcPr>
            <w:tcW w:w="5118" w:type="dxa"/>
            <w:shd w:val="clear" w:color="auto" w:fill="auto"/>
            <w:noWrap/>
            <w:vAlign w:val="bottom"/>
            <w:hideMark/>
          </w:tcPr>
          <w:p w14:paraId="5F7120D0"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posadzek P0  - BUDYNEK RADIOTERAPII</w:t>
            </w:r>
          </w:p>
        </w:tc>
        <w:tc>
          <w:tcPr>
            <w:tcW w:w="2552" w:type="dxa"/>
            <w:shd w:val="clear" w:color="auto" w:fill="auto"/>
            <w:noWrap/>
            <w:vAlign w:val="bottom"/>
            <w:hideMark/>
          </w:tcPr>
          <w:p w14:paraId="1204C074"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240-IP-BR-0-DR-A-43101</w:t>
            </w:r>
          </w:p>
        </w:tc>
        <w:tc>
          <w:tcPr>
            <w:tcW w:w="1701" w:type="dxa"/>
            <w:shd w:val="clear" w:color="auto" w:fill="auto"/>
            <w:noWrap/>
            <w:vAlign w:val="bottom"/>
            <w:hideMark/>
          </w:tcPr>
          <w:p w14:paraId="5B57E367"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1:200</w:t>
            </w:r>
          </w:p>
        </w:tc>
      </w:tr>
      <w:tr w:rsidR="00CA156F" w:rsidRPr="00CA156F" w14:paraId="0354BF39" w14:textId="77777777" w:rsidTr="00CA156F">
        <w:trPr>
          <w:trHeight w:val="300"/>
        </w:trPr>
        <w:tc>
          <w:tcPr>
            <w:tcW w:w="5118" w:type="dxa"/>
            <w:shd w:val="clear" w:color="auto" w:fill="auto"/>
            <w:noWrap/>
            <w:vAlign w:val="bottom"/>
            <w:hideMark/>
          </w:tcPr>
          <w:p w14:paraId="20571296"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posadzek P01  - BUDYNEK RADIOTERAPII</w:t>
            </w:r>
          </w:p>
        </w:tc>
        <w:tc>
          <w:tcPr>
            <w:tcW w:w="2552" w:type="dxa"/>
            <w:shd w:val="clear" w:color="auto" w:fill="auto"/>
            <w:noWrap/>
            <w:vAlign w:val="bottom"/>
            <w:hideMark/>
          </w:tcPr>
          <w:p w14:paraId="4770D710" w14:textId="578600DE"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240-IP-BR-01-DR-A-43102</w:t>
            </w:r>
            <w:r w:rsidR="00EE2785">
              <w:rPr>
                <w:rFonts w:ascii="Arial Narrow" w:hAnsi="Arial Narrow" w:cs="Times New Roman"/>
                <w:color w:val="auto"/>
                <w:sz w:val="22"/>
                <w:szCs w:val="22"/>
                <w:lang w:eastAsia="pl-PL"/>
              </w:rPr>
              <w:t>x</w:t>
            </w:r>
          </w:p>
        </w:tc>
        <w:tc>
          <w:tcPr>
            <w:tcW w:w="1701" w:type="dxa"/>
            <w:shd w:val="clear" w:color="auto" w:fill="auto"/>
            <w:noWrap/>
            <w:vAlign w:val="bottom"/>
            <w:hideMark/>
          </w:tcPr>
          <w:p w14:paraId="4EF76118"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1:200</w:t>
            </w:r>
          </w:p>
        </w:tc>
      </w:tr>
      <w:tr w:rsidR="00CA156F" w:rsidRPr="00CA156F" w14:paraId="677C6BBD" w14:textId="77777777" w:rsidTr="00CA156F">
        <w:trPr>
          <w:trHeight w:val="300"/>
        </w:trPr>
        <w:tc>
          <w:tcPr>
            <w:tcW w:w="5118" w:type="dxa"/>
            <w:shd w:val="clear" w:color="auto" w:fill="auto"/>
            <w:noWrap/>
            <w:vAlign w:val="bottom"/>
            <w:hideMark/>
          </w:tcPr>
          <w:p w14:paraId="2826F2C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Rzut posadzek P02  - BUDYNEK RADIOTERAPII</w:t>
            </w:r>
          </w:p>
        </w:tc>
        <w:tc>
          <w:tcPr>
            <w:tcW w:w="2552" w:type="dxa"/>
            <w:shd w:val="clear" w:color="auto" w:fill="auto"/>
            <w:noWrap/>
            <w:vAlign w:val="bottom"/>
            <w:hideMark/>
          </w:tcPr>
          <w:p w14:paraId="793C77DC" w14:textId="2AC11F26"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240-IP-BR-02-DR-A-4310</w:t>
            </w:r>
            <w:r w:rsidR="009570F8">
              <w:rPr>
                <w:rFonts w:ascii="Arial Narrow" w:hAnsi="Arial Narrow" w:cs="Times New Roman"/>
                <w:color w:val="auto"/>
                <w:sz w:val="22"/>
                <w:szCs w:val="22"/>
                <w:lang w:eastAsia="pl-PL"/>
              </w:rPr>
              <w:t>1xx</w:t>
            </w:r>
          </w:p>
        </w:tc>
        <w:tc>
          <w:tcPr>
            <w:tcW w:w="1701" w:type="dxa"/>
            <w:shd w:val="clear" w:color="auto" w:fill="auto"/>
            <w:noWrap/>
            <w:vAlign w:val="bottom"/>
            <w:hideMark/>
          </w:tcPr>
          <w:p w14:paraId="1FCF1C46"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1:200</w:t>
            </w:r>
          </w:p>
        </w:tc>
      </w:tr>
      <w:tr w:rsidR="00CA156F" w:rsidRPr="00CA156F" w14:paraId="2909397C" w14:textId="77777777" w:rsidTr="00CA156F">
        <w:trPr>
          <w:trHeight w:val="300"/>
        </w:trPr>
        <w:tc>
          <w:tcPr>
            <w:tcW w:w="5118" w:type="dxa"/>
            <w:shd w:val="clear" w:color="auto" w:fill="auto"/>
            <w:noWrap/>
            <w:vAlign w:val="bottom"/>
            <w:hideMark/>
          </w:tcPr>
          <w:p w14:paraId="046E5448"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wycieraczek - BUDYNEK RADIOTERAPII</w:t>
            </w:r>
          </w:p>
        </w:tc>
        <w:tc>
          <w:tcPr>
            <w:tcW w:w="2552" w:type="dxa"/>
            <w:shd w:val="clear" w:color="auto" w:fill="auto"/>
            <w:noWrap/>
            <w:vAlign w:val="bottom"/>
            <w:hideMark/>
          </w:tcPr>
          <w:p w14:paraId="17A4132B"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240-IP-BR-ZZ-SH-A-43201</w:t>
            </w:r>
          </w:p>
        </w:tc>
        <w:tc>
          <w:tcPr>
            <w:tcW w:w="1701" w:type="dxa"/>
            <w:shd w:val="clear" w:color="auto" w:fill="auto"/>
            <w:noWrap/>
            <w:vAlign w:val="bottom"/>
            <w:hideMark/>
          </w:tcPr>
          <w:p w14:paraId="0C801744"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21CC8800" w14:textId="77777777" w:rsidTr="00CA156F">
        <w:trPr>
          <w:trHeight w:val="300"/>
        </w:trPr>
        <w:tc>
          <w:tcPr>
            <w:tcW w:w="5118" w:type="dxa"/>
            <w:shd w:val="clear" w:color="auto" w:fill="auto"/>
            <w:noWrap/>
            <w:vAlign w:val="bottom"/>
            <w:hideMark/>
          </w:tcPr>
          <w:p w14:paraId="1CF99817" w14:textId="7B65DD94"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Ślusarka i wykończenia HPL P0 i P01 - BUDYNEK RADIOTERAPII</w:t>
            </w:r>
          </w:p>
        </w:tc>
        <w:tc>
          <w:tcPr>
            <w:tcW w:w="2552" w:type="dxa"/>
            <w:shd w:val="clear" w:color="auto" w:fill="auto"/>
            <w:noWrap/>
            <w:vAlign w:val="bottom"/>
            <w:hideMark/>
          </w:tcPr>
          <w:p w14:paraId="2E4C7536"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240-IP-BR-ZZ-SH-A-49001</w:t>
            </w:r>
          </w:p>
        </w:tc>
        <w:tc>
          <w:tcPr>
            <w:tcW w:w="1701" w:type="dxa"/>
            <w:shd w:val="clear" w:color="auto" w:fill="auto"/>
            <w:noWrap/>
            <w:vAlign w:val="bottom"/>
            <w:hideMark/>
          </w:tcPr>
          <w:p w14:paraId="46395DB3"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1682904F" w14:textId="77777777" w:rsidTr="00CA156F">
        <w:trPr>
          <w:trHeight w:val="300"/>
        </w:trPr>
        <w:tc>
          <w:tcPr>
            <w:tcW w:w="5118" w:type="dxa"/>
            <w:shd w:val="clear" w:color="auto" w:fill="auto"/>
            <w:noWrap/>
            <w:vAlign w:val="bottom"/>
            <w:hideMark/>
          </w:tcPr>
          <w:p w14:paraId="675ECA01" w14:textId="280A6E04"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Ślusarka i wykończenia HPL P02 - BUDYNEK RADIOTERAPII</w:t>
            </w:r>
          </w:p>
        </w:tc>
        <w:tc>
          <w:tcPr>
            <w:tcW w:w="2552" w:type="dxa"/>
            <w:shd w:val="clear" w:color="auto" w:fill="auto"/>
            <w:noWrap/>
            <w:vAlign w:val="bottom"/>
            <w:hideMark/>
          </w:tcPr>
          <w:p w14:paraId="3A78723D"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240-IP-BR-02-SH-A-49002</w:t>
            </w:r>
          </w:p>
        </w:tc>
        <w:tc>
          <w:tcPr>
            <w:tcW w:w="1701" w:type="dxa"/>
            <w:shd w:val="clear" w:color="auto" w:fill="auto"/>
            <w:noWrap/>
            <w:vAlign w:val="bottom"/>
            <w:hideMark/>
          </w:tcPr>
          <w:p w14:paraId="39C35AE3"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1:50</w:t>
            </w:r>
          </w:p>
        </w:tc>
      </w:tr>
      <w:tr w:rsidR="00CA156F" w:rsidRPr="00CA156F" w14:paraId="14587FDE" w14:textId="77777777" w:rsidTr="00CA156F">
        <w:trPr>
          <w:trHeight w:val="300"/>
        </w:trPr>
        <w:tc>
          <w:tcPr>
            <w:tcW w:w="5118" w:type="dxa"/>
            <w:shd w:val="clear" w:color="auto" w:fill="auto"/>
            <w:noWrap/>
            <w:vAlign w:val="bottom"/>
            <w:hideMark/>
          </w:tcPr>
          <w:p w14:paraId="5FC0FD1F" w14:textId="04804DC0"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 xml:space="preserve">Zestawienie </w:t>
            </w:r>
            <w:r>
              <w:rPr>
                <w:rFonts w:ascii="Arial Narrow" w:hAnsi="Arial Narrow" w:cs="Times New Roman"/>
                <w:color w:val="auto"/>
                <w:sz w:val="22"/>
                <w:szCs w:val="22"/>
                <w:lang w:eastAsia="pl-PL"/>
              </w:rPr>
              <w:t>białego montażu</w:t>
            </w:r>
            <w:r w:rsidRPr="00CA156F">
              <w:rPr>
                <w:rFonts w:ascii="Arial Narrow" w:hAnsi="Arial Narrow" w:cs="Times New Roman"/>
                <w:color w:val="auto"/>
                <w:sz w:val="22"/>
                <w:szCs w:val="22"/>
                <w:lang w:eastAsia="pl-PL"/>
              </w:rPr>
              <w:t xml:space="preserve"> - BUDYNEK RADIOTERAPII</w:t>
            </w:r>
          </w:p>
        </w:tc>
        <w:tc>
          <w:tcPr>
            <w:tcW w:w="2552" w:type="dxa"/>
            <w:shd w:val="clear" w:color="auto" w:fill="auto"/>
            <w:noWrap/>
            <w:vAlign w:val="bottom"/>
            <w:hideMark/>
          </w:tcPr>
          <w:p w14:paraId="09BB8062"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240-IP-BR-ZZ-SH-A-98004</w:t>
            </w:r>
          </w:p>
        </w:tc>
        <w:tc>
          <w:tcPr>
            <w:tcW w:w="1701" w:type="dxa"/>
            <w:shd w:val="clear" w:color="auto" w:fill="auto"/>
            <w:noWrap/>
            <w:vAlign w:val="bottom"/>
            <w:hideMark/>
          </w:tcPr>
          <w:p w14:paraId="7938D536"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21C04642" w14:textId="77777777" w:rsidTr="00CA156F">
        <w:trPr>
          <w:trHeight w:val="300"/>
        </w:trPr>
        <w:tc>
          <w:tcPr>
            <w:tcW w:w="5118" w:type="dxa"/>
            <w:shd w:val="clear" w:color="auto" w:fill="auto"/>
            <w:noWrap/>
            <w:vAlign w:val="bottom"/>
            <w:hideMark/>
          </w:tcPr>
          <w:p w14:paraId="6BAD84A6"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wyposażenia sanitarnego - BUDYNEK RADIOTERAPII</w:t>
            </w:r>
          </w:p>
        </w:tc>
        <w:tc>
          <w:tcPr>
            <w:tcW w:w="2552" w:type="dxa"/>
            <w:shd w:val="clear" w:color="auto" w:fill="auto"/>
            <w:noWrap/>
            <w:vAlign w:val="bottom"/>
            <w:hideMark/>
          </w:tcPr>
          <w:p w14:paraId="7AC6D50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240-IP-BR-ZZ-SH-A-98005</w:t>
            </w:r>
          </w:p>
        </w:tc>
        <w:tc>
          <w:tcPr>
            <w:tcW w:w="1701" w:type="dxa"/>
            <w:shd w:val="clear" w:color="auto" w:fill="auto"/>
            <w:noWrap/>
            <w:vAlign w:val="bottom"/>
            <w:hideMark/>
          </w:tcPr>
          <w:p w14:paraId="38E76FFE"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2D3802CB" w14:textId="77777777" w:rsidTr="00CA156F">
        <w:trPr>
          <w:trHeight w:val="300"/>
        </w:trPr>
        <w:tc>
          <w:tcPr>
            <w:tcW w:w="5118" w:type="dxa"/>
            <w:shd w:val="clear" w:color="auto" w:fill="auto"/>
            <w:noWrap/>
            <w:vAlign w:val="bottom"/>
            <w:hideMark/>
          </w:tcPr>
          <w:p w14:paraId="7BF24DE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wyposażenia meblowego - BUDYNEK RADIOTERAPII</w:t>
            </w:r>
          </w:p>
        </w:tc>
        <w:tc>
          <w:tcPr>
            <w:tcW w:w="2552" w:type="dxa"/>
            <w:shd w:val="clear" w:color="auto" w:fill="auto"/>
            <w:noWrap/>
            <w:vAlign w:val="bottom"/>
            <w:hideMark/>
          </w:tcPr>
          <w:p w14:paraId="19A38165"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240-IP-BR-ZZ-SH-A-98006</w:t>
            </w:r>
          </w:p>
        </w:tc>
        <w:tc>
          <w:tcPr>
            <w:tcW w:w="1701" w:type="dxa"/>
            <w:shd w:val="clear" w:color="auto" w:fill="auto"/>
            <w:noWrap/>
            <w:vAlign w:val="bottom"/>
            <w:hideMark/>
          </w:tcPr>
          <w:p w14:paraId="30A7B784"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1209527A" w14:textId="77777777" w:rsidTr="00CA156F">
        <w:trPr>
          <w:trHeight w:val="300"/>
        </w:trPr>
        <w:tc>
          <w:tcPr>
            <w:tcW w:w="5118" w:type="dxa"/>
            <w:shd w:val="clear" w:color="auto" w:fill="auto"/>
            <w:noWrap/>
            <w:vAlign w:val="bottom"/>
            <w:hideMark/>
          </w:tcPr>
          <w:p w14:paraId="55A4AD34"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Zestawienie sprzętu niemedycznego - BUDYNEK RADIOTERAPII</w:t>
            </w:r>
          </w:p>
        </w:tc>
        <w:tc>
          <w:tcPr>
            <w:tcW w:w="2552" w:type="dxa"/>
            <w:shd w:val="clear" w:color="auto" w:fill="auto"/>
            <w:noWrap/>
            <w:vAlign w:val="bottom"/>
            <w:hideMark/>
          </w:tcPr>
          <w:p w14:paraId="29959063"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240-IP-BR-ZZ-SH-A-98007</w:t>
            </w:r>
          </w:p>
        </w:tc>
        <w:tc>
          <w:tcPr>
            <w:tcW w:w="1701" w:type="dxa"/>
            <w:shd w:val="clear" w:color="auto" w:fill="auto"/>
            <w:noWrap/>
            <w:vAlign w:val="bottom"/>
            <w:hideMark/>
          </w:tcPr>
          <w:p w14:paraId="69D10067"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719F3AA0" w14:textId="77777777" w:rsidTr="006976C6">
        <w:trPr>
          <w:trHeight w:val="300"/>
        </w:trPr>
        <w:tc>
          <w:tcPr>
            <w:tcW w:w="9371" w:type="dxa"/>
            <w:gridSpan w:val="3"/>
            <w:shd w:val="clear" w:color="auto" w:fill="auto"/>
            <w:noWrap/>
            <w:vAlign w:val="bottom"/>
          </w:tcPr>
          <w:p w14:paraId="7CE17DAC" w14:textId="629FAADA" w:rsidR="00CA156F" w:rsidRPr="00CA156F" w:rsidRDefault="00CA156F" w:rsidP="00CA156F">
            <w:pPr>
              <w:spacing w:after="0"/>
              <w:ind w:left="0"/>
              <w:jc w:val="center"/>
              <w:rPr>
                <w:rFonts w:ascii="Arial Narrow" w:hAnsi="Arial Narrow" w:cs="Times New Roman"/>
                <w:color w:val="auto"/>
                <w:sz w:val="22"/>
                <w:szCs w:val="22"/>
                <w:lang w:eastAsia="pl-PL"/>
              </w:rPr>
            </w:pPr>
            <w:r>
              <w:rPr>
                <w:rFonts w:ascii="Arial Narrow" w:hAnsi="Arial Narrow" w:cs="Times New Roman"/>
                <w:color w:val="auto"/>
                <w:sz w:val="22"/>
                <w:szCs w:val="22"/>
                <w:lang w:eastAsia="pl-PL"/>
              </w:rPr>
              <w:t>WIZUALIZACJE</w:t>
            </w:r>
          </w:p>
        </w:tc>
      </w:tr>
      <w:tr w:rsidR="00CA156F" w:rsidRPr="00CA156F" w14:paraId="2E5B3957" w14:textId="77777777" w:rsidTr="00CA156F">
        <w:trPr>
          <w:trHeight w:val="300"/>
        </w:trPr>
        <w:tc>
          <w:tcPr>
            <w:tcW w:w="5118" w:type="dxa"/>
            <w:shd w:val="clear" w:color="auto" w:fill="auto"/>
            <w:noWrap/>
            <w:vAlign w:val="bottom"/>
            <w:hideMark/>
          </w:tcPr>
          <w:p w14:paraId="37BF649A"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ZAKŁAD RADIOTERAPII P02</w:t>
            </w:r>
          </w:p>
        </w:tc>
        <w:tc>
          <w:tcPr>
            <w:tcW w:w="2552" w:type="dxa"/>
            <w:shd w:val="clear" w:color="auto" w:fill="auto"/>
            <w:noWrap/>
            <w:vAlign w:val="bottom"/>
            <w:hideMark/>
          </w:tcPr>
          <w:p w14:paraId="44832E27"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240-IP-BR-02-VS-A-70001</w:t>
            </w:r>
          </w:p>
        </w:tc>
        <w:tc>
          <w:tcPr>
            <w:tcW w:w="1701" w:type="dxa"/>
            <w:shd w:val="clear" w:color="auto" w:fill="auto"/>
            <w:noWrap/>
            <w:vAlign w:val="bottom"/>
            <w:hideMark/>
          </w:tcPr>
          <w:p w14:paraId="778E6F92"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534CCFB5" w14:textId="77777777" w:rsidTr="00CA156F">
        <w:trPr>
          <w:trHeight w:val="300"/>
        </w:trPr>
        <w:tc>
          <w:tcPr>
            <w:tcW w:w="5118" w:type="dxa"/>
            <w:shd w:val="clear" w:color="auto" w:fill="auto"/>
            <w:noWrap/>
            <w:vAlign w:val="bottom"/>
            <w:hideMark/>
          </w:tcPr>
          <w:p w14:paraId="446B687D"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ZAKŁAD BRACHYTERAPII P02</w:t>
            </w:r>
          </w:p>
        </w:tc>
        <w:tc>
          <w:tcPr>
            <w:tcW w:w="2552" w:type="dxa"/>
            <w:shd w:val="clear" w:color="auto" w:fill="auto"/>
            <w:noWrap/>
            <w:vAlign w:val="bottom"/>
            <w:hideMark/>
          </w:tcPr>
          <w:p w14:paraId="67946C9B"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240-IP-BR-02-VS-A-70002</w:t>
            </w:r>
          </w:p>
        </w:tc>
        <w:tc>
          <w:tcPr>
            <w:tcW w:w="1701" w:type="dxa"/>
            <w:shd w:val="clear" w:color="auto" w:fill="auto"/>
            <w:noWrap/>
            <w:vAlign w:val="bottom"/>
            <w:hideMark/>
          </w:tcPr>
          <w:p w14:paraId="44177769"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5CF1D81E" w14:textId="77777777" w:rsidTr="00CA156F">
        <w:trPr>
          <w:trHeight w:val="300"/>
        </w:trPr>
        <w:tc>
          <w:tcPr>
            <w:tcW w:w="5118" w:type="dxa"/>
            <w:shd w:val="clear" w:color="auto" w:fill="auto"/>
            <w:noWrap/>
            <w:vAlign w:val="bottom"/>
            <w:hideMark/>
          </w:tcPr>
          <w:p w14:paraId="5194DD13"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STREFA WEJŚCIOWA P01</w:t>
            </w:r>
          </w:p>
        </w:tc>
        <w:tc>
          <w:tcPr>
            <w:tcW w:w="2552" w:type="dxa"/>
            <w:shd w:val="clear" w:color="auto" w:fill="auto"/>
            <w:noWrap/>
            <w:vAlign w:val="bottom"/>
            <w:hideMark/>
          </w:tcPr>
          <w:p w14:paraId="56F2033C"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240-IP-BR-01-VS-A-70003</w:t>
            </w:r>
          </w:p>
        </w:tc>
        <w:tc>
          <w:tcPr>
            <w:tcW w:w="1701" w:type="dxa"/>
            <w:shd w:val="clear" w:color="auto" w:fill="auto"/>
            <w:noWrap/>
            <w:vAlign w:val="bottom"/>
            <w:hideMark/>
          </w:tcPr>
          <w:p w14:paraId="1D72ECC4"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53FA2AB3" w14:textId="77777777" w:rsidTr="00CA156F">
        <w:trPr>
          <w:trHeight w:val="300"/>
        </w:trPr>
        <w:tc>
          <w:tcPr>
            <w:tcW w:w="5118" w:type="dxa"/>
            <w:shd w:val="clear" w:color="auto" w:fill="auto"/>
            <w:noWrap/>
            <w:vAlign w:val="bottom"/>
            <w:hideMark/>
          </w:tcPr>
          <w:p w14:paraId="3157AE8C"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ZAKŁAD MEDYCYNY NUKLEARNEJ P01</w:t>
            </w:r>
          </w:p>
        </w:tc>
        <w:tc>
          <w:tcPr>
            <w:tcW w:w="2552" w:type="dxa"/>
            <w:shd w:val="clear" w:color="auto" w:fill="auto"/>
            <w:noWrap/>
            <w:vAlign w:val="bottom"/>
            <w:hideMark/>
          </w:tcPr>
          <w:p w14:paraId="0BD00D40"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240-IP-BR-01-VS-A-70004</w:t>
            </w:r>
          </w:p>
        </w:tc>
        <w:tc>
          <w:tcPr>
            <w:tcW w:w="1701" w:type="dxa"/>
            <w:shd w:val="clear" w:color="auto" w:fill="auto"/>
            <w:noWrap/>
            <w:vAlign w:val="bottom"/>
            <w:hideMark/>
          </w:tcPr>
          <w:p w14:paraId="4799024D"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r w:rsidR="00CA156F" w:rsidRPr="00CA156F" w14:paraId="067CEC00" w14:textId="77777777" w:rsidTr="00CA156F">
        <w:trPr>
          <w:trHeight w:val="300"/>
        </w:trPr>
        <w:tc>
          <w:tcPr>
            <w:tcW w:w="5118" w:type="dxa"/>
            <w:shd w:val="clear" w:color="auto" w:fill="auto"/>
            <w:noWrap/>
            <w:vAlign w:val="bottom"/>
            <w:hideMark/>
          </w:tcPr>
          <w:p w14:paraId="6B103389"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ZAKŁAD DIAGNOSTYKI OBRAZOWEJ P0</w:t>
            </w:r>
          </w:p>
        </w:tc>
        <w:tc>
          <w:tcPr>
            <w:tcW w:w="2552" w:type="dxa"/>
            <w:shd w:val="clear" w:color="auto" w:fill="auto"/>
            <w:noWrap/>
            <w:vAlign w:val="bottom"/>
            <w:hideMark/>
          </w:tcPr>
          <w:p w14:paraId="679608FA" w14:textId="77777777" w:rsidR="00CA156F" w:rsidRPr="00CA156F" w:rsidRDefault="00CA156F" w:rsidP="00CA156F">
            <w:pPr>
              <w:spacing w:after="0"/>
              <w:ind w:left="0"/>
              <w:jc w:val="left"/>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240-IP-BR-0-VS-A-70005</w:t>
            </w:r>
          </w:p>
        </w:tc>
        <w:tc>
          <w:tcPr>
            <w:tcW w:w="1701" w:type="dxa"/>
            <w:shd w:val="clear" w:color="auto" w:fill="auto"/>
            <w:noWrap/>
            <w:vAlign w:val="bottom"/>
            <w:hideMark/>
          </w:tcPr>
          <w:p w14:paraId="01E3428E" w14:textId="77777777" w:rsidR="00CA156F" w:rsidRPr="00CA156F" w:rsidRDefault="00CA156F" w:rsidP="00CA156F">
            <w:pPr>
              <w:spacing w:after="0"/>
              <w:ind w:left="0"/>
              <w:jc w:val="center"/>
              <w:rPr>
                <w:rFonts w:ascii="Arial Narrow" w:hAnsi="Arial Narrow" w:cs="Times New Roman"/>
                <w:color w:val="auto"/>
                <w:sz w:val="22"/>
                <w:szCs w:val="22"/>
                <w:lang w:eastAsia="pl-PL"/>
              </w:rPr>
            </w:pPr>
            <w:r w:rsidRPr="00CA156F">
              <w:rPr>
                <w:rFonts w:ascii="Arial Narrow" w:hAnsi="Arial Narrow" w:cs="Times New Roman"/>
                <w:color w:val="auto"/>
                <w:sz w:val="22"/>
                <w:szCs w:val="22"/>
                <w:lang w:eastAsia="pl-PL"/>
              </w:rPr>
              <w:t>-</w:t>
            </w:r>
          </w:p>
        </w:tc>
      </w:tr>
    </w:tbl>
    <w:p w14:paraId="1E61195F" w14:textId="1CF9F014" w:rsidR="003B0106" w:rsidRPr="00590106" w:rsidRDefault="003B0106" w:rsidP="009B5ED6">
      <w:pPr>
        <w:pStyle w:val="Nagwek1"/>
      </w:pPr>
      <w:r>
        <w:br w:type="column"/>
      </w:r>
      <w:bookmarkStart w:id="12" w:name="_Toc1729728"/>
      <w:bookmarkStart w:id="13" w:name="_Toc35614678"/>
      <w:r>
        <w:lastRenderedPageBreak/>
        <w:t xml:space="preserve">PODZIAŁ NA ETAPY DLA PROJEKTU </w:t>
      </w:r>
      <w:bookmarkEnd w:id="12"/>
      <w:r w:rsidR="007A5584">
        <w:t>WYKONAWCZEGO</w:t>
      </w:r>
      <w:bookmarkEnd w:id="13"/>
    </w:p>
    <w:p w14:paraId="445B3E6B" w14:textId="77777777" w:rsidR="00A6181A" w:rsidRDefault="00A6181A" w:rsidP="003B0106">
      <w:pPr>
        <w:ind w:left="432"/>
        <w:rPr>
          <w:rFonts w:ascii="Arial Narrow" w:hAnsi="Arial Narrow"/>
          <w:color w:val="FF0000"/>
          <w:sz w:val="22"/>
          <w:szCs w:val="22"/>
        </w:rPr>
      </w:pPr>
    </w:p>
    <w:p w14:paraId="0EB72433" w14:textId="77777777" w:rsidR="00D23554" w:rsidRDefault="00D23554" w:rsidP="00D23554">
      <w:pPr>
        <w:ind w:left="432"/>
        <w:rPr>
          <w:rFonts w:ascii="Arial Narrow" w:hAnsi="Arial Narrow"/>
          <w:color w:val="000000" w:themeColor="text1"/>
          <w:sz w:val="22"/>
          <w:szCs w:val="22"/>
        </w:rPr>
      </w:pPr>
      <w:r>
        <w:rPr>
          <w:rFonts w:ascii="Arial Narrow" w:hAnsi="Arial Narrow"/>
          <w:color w:val="000000" w:themeColor="text1"/>
          <w:sz w:val="22"/>
          <w:szCs w:val="22"/>
        </w:rPr>
        <w:t>Centrum Kliniczno-Dydaktyczne (CKD) Uniwersytetu Medycznego w Łodzi otrzymało ostateczną decyzją Prezydenta Miasta Łodzi, Nr 343-80, z dnia 12.10.1980 r., zatwierdzającą projekt budowlany i udzielającą pozwolenia na jego budowę, zgodnie z planem realizacyjnym, zatwierdzonym decyzją nr 600/344/72, z dnia 19.12.1972 r., na terenie nieruchomości położonej przy ul. Pomorskiej 251 w Łodzi (d. ul. Nowotki), działka nr 401 (obecnie działka nr 411, powstała po połączeniu dziełek nr 18 i 401), w obrębie W014.</w:t>
      </w:r>
    </w:p>
    <w:p w14:paraId="22F46FAD" w14:textId="77777777" w:rsidR="00D23554" w:rsidRDefault="00D23554" w:rsidP="00D23554">
      <w:pPr>
        <w:ind w:left="432"/>
        <w:rPr>
          <w:rFonts w:ascii="Arial Narrow" w:hAnsi="Arial Narrow"/>
          <w:color w:val="000000" w:themeColor="text1"/>
          <w:sz w:val="22"/>
          <w:szCs w:val="22"/>
        </w:rPr>
      </w:pPr>
    </w:p>
    <w:p w14:paraId="166D0DB3" w14:textId="77777777" w:rsidR="00D23554" w:rsidRDefault="00D23554" w:rsidP="00D23554">
      <w:pPr>
        <w:ind w:left="432"/>
        <w:rPr>
          <w:rFonts w:ascii="Arial Narrow" w:hAnsi="Arial Narrow"/>
          <w:color w:val="000000" w:themeColor="text1"/>
          <w:sz w:val="22"/>
          <w:szCs w:val="22"/>
        </w:rPr>
      </w:pPr>
      <w:r>
        <w:rPr>
          <w:rFonts w:ascii="Arial Narrow" w:hAnsi="Arial Narrow"/>
          <w:color w:val="000000" w:themeColor="text1"/>
          <w:sz w:val="22"/>
          <w:szCs w:val="22"/>
        </w:rPr>
        <w:t>W latach 2000 ÷ 2019 dla CKD powstało kilkanaście zamiennych projektów budowlanych i uzyskano szereg decyzji zatwierdzających zamienne części projektu pierwotnego (ostatnia decyzja zmieniająca pierwotną: Decyzja nr DAR-UA-II.957.2019, z dnia 06.05.2019 r.).</w:t>
      </w:r>
    </w:p>
    <w:p w14:paraId="70B35B4D" w14:textId="77777777" w:rsidR="00D23554" w:rsidRDefault="00D23554" w:rsidP="00D23554">
      <w:pPr>
        <w:ind w:left="432"/>
        <w:rPr>
          <w:rFonts w:ascii="Arial Narrow" w:hAnsi="Arial Narrow"/>
          <w:color w:val="000000" w:themeColor="text1"/>
          <w:sz w:val="22"/>
          <w:szCs w:val="22"/>
        </w:rPr>
      </w:pPr>
      <w:r>
        <w:rPr>
          <w:rFonts w:ascii="Arial Narrow" w:hAnsi="Arial Narrow"/>
          <w:color w:val="000000" w:themeColor="text1"/>
          <w:sz w:val="22"/>
          <w:szCs w:val="22"/>
        </w:rPr>
        <w:t>W ramach tychże zamiennych projektów budowlanych podzielono całą realizację Inwestycji na Etapy od I do VIII. Etap VII i Etap VIII (określone w decyzji DAR-UA-II.957.2019, z dnia 06.05.2019 r.) zostały wyodrębnione z Etapu VI (określonego w decyzji nr DAR-UA-II.1775.2012, z dnia 18.12.2012 r.).</w:t>
      </w:r>
    </w:p>
    <w:p w14:paraId="2BC2798F" w14:textId="77777777" w:rsidR="00D23554" w:rsidRDefault="00D23554" w:rsidP="00D23554">
      <w:pPr>
        <w:ind w:left="432"/>
        <w:rPr>
          <w:rFonts w:ascii="Arial Narrow" w:hAnsi="Arial Narrow"/>
          <w:color w:val="000000" w:themeColor="text1"/>
          <w:sz w:val="22"/>
          <w:szCs w:val="22"/>
        </w:rPr>
      </w:pPr>
    </w:p>
    <w:p w14:paraId="5EBE1BAB" w14:textId="77777777" w:rsidR="00D23554" w:rsidRDefault="00D23554" w:rsidP="00D23554">
      <w:pPr>
        <w:ind w:left="432"/>
        <w:rPr>
          <w:rFonts w:ascii="Arial Narrow" w:hAnsi="Arial Narrow"/>
          <w:color w:val="000000" w:themeColor="text1"/>
          <w:sz w:val="22"/>
          <w:szCs w:val="22"/>
        </w:rPr>
      </w:pPr>
      <w:r>
        <w:rPr>
          <w:rFonts w:ascii="Arial Narrow" w:hAnsi="Arial Narrow"/>
          <w:color w:val="000000" w:themeColor="text1"/>
          <w:sz w:val="22"/>
          <w:szCs w:val="22"/>
        </w:rPr>
        <w:t>Dla zachowania ciągłości nomenklatury etapowania całej Inwestycji CKD, w niniejszym opracowaniu nazewnictwo/numerację etapów rozpoczyna się od Etapu IX.</w:t>
      </w:r>
    </w:p>
    <w:p w14:paraId="3E385C38" w14:textId="77777777" w:rsidR="00D23554" w:rsidRDefault="00D23554" w:rsidP="00D23554">
      <w:pPr>
        <w:ind w:left="432"/>
        <w:rPr>
          <w:rFonts w:ascii="Arial Narrow" w:hAnsi="Arial Narrow"/>
          <w:color w:val="000000" w:themeColor="text1"/>
          <w:sz w:val="22"/>
          <w:szCs w:val="22"/>
        </w:rPr>
      </w:pPr>
    </w:p>
    <w:p w14:paraId="133695CE" w14:textId="76D06A66" w:rsidR="00D23554" w:rsidRDefault="00D23554" w:rsidP="00D23554">
      <w:pPr>
        <w:ind w:left="432"/>
        <w:rPr>
          <w:rFonts w:ascii="Arial Narrow" w:hAnsi="Arial Narrow"/>
          <w:color w:val="000000" w:themeColor="text1"/>
          <w:sz w:val="22"/>
          <w:szCs w:val="22"/>
        </w:rPr>
      </w:pPr>
      <w:r>
        <w:rPr>
          <w:rFonts w:ascii="Arial Narrow" w:hAnsi="Arial Narrow"/>
          <w:color w:val="000000" w:themeColor="text1"/>
          <w:sz w:val="22"/>
          <w:szCs w:val="22"/>
        </w:rPr>
        <w:t>Podział projektu</w:t>
      </w:r>
      <w:r w:rsidR="00783DE0">
        <w:rPr>
          <w:rFonts w:ascii="Arial Narrow" w:hAnsi="Arial Narrow"/>
          <w:color w:val="000000" w:themeColor="text1"/>
          <w:sz w:val="22"/>
          <w:szCs w:val="22"/>
        </w:rPr>
        <w:t xml:space="preserve"> wykonawczego</w:t>
      </w:r>
      <w:r>
        <w:rPr>
          <w:rFonts w:ascii="Arial Narrow" w:hAnsi="Arial Narrow"/>
          <w:color w:val="000000" w:themeColor="text1"/>
          <w:sz w:val="22"/>
          <w:szCs w:val="22"/>
        </w:rPr>
        <w:t>, w zakresie branży ARCHITEKTURA, obejmującego rozbudowę i przebudowę budynków: A1, A2, Wózkowni wraz z łącznikiem C8, budowę: budynku Radioterapii, Parkingu Wielopoziomowego, Zielonej Platformy, lądowiska dla śmigłowców oraz zagospodarowaniem terenu wraz z niezbędną infrastrukturą techniczną:</w:t>
      </w:r>
    </w:p>
    <w:p w14:paraId="301DC1ED" w14:textId="77777777" w:rsidR="00D23554" w:rsidRDefault="00D23554" w:rsidP="00D23554">
      <w:pPr>
        <w:pStyle w:val="Akapitzlist"/>
        <w:numPr>
          <w:ilvl w:val="0"/>
          <w:numId w:val="52"/>
        </w:numPr>
        <w:rPr>
          <w:rFonts w:ascii="Arial Narrow" w:hAnsi="Arial Narrow"/>
          <w:color w:val="000000" w:themeColor="text1"/>
          <w:sz w:val="22"/>
          <w:szCs w:val="22"/>
        </w:rPr>
      </w:pPr>
      <w:r>
        <w:rPr>
          <w:rFonts w:ascii="Arial Narrow" w:hAnsi="Arial Narrow"/>
          <w:color w:val="000000" w:themeColor="text1"/>
          <w:sz w:val="22"/>
          <w:szCs w:val="22"/>
        </w:rPr>
        <w:t>Etap IX – obejmujący rozbudowę i przebudowę budynków: A1, A2, Wózkowni wraz z łącznikiem C8;</w:t>
      </w:r>
    </w:p>
    <w:p w14:paraId="00A55C85" w14:textId="77777777" w:rsidR="00D23554" w:rsidRDefault="00D23554" w:rsidP="00D23554">
      <w:pPr>
        <w:pStyle w:val="Akapitzlist"/>
        <w:numPr>
          <w:ilvl w:val="0"/>
          <w:numId w:val="52"/>
        </w:numPr>
        <w:rPr>
          <w:rFonts w:ascii="Arial Narrow" w:hAnsi="Arial Narrow"/>
          <w:color w:val="000000" w:themeColor="text1"/>
          <w:sz w:val="22"/>
          <w:szCs w:val="22"/>
        </w:rPr>
      </w:pPr>
      <w:r>
        <w:rPr>
          <w:rFonts w:ascii="Arial Narrow" w:hAnsi="Arial Narrow"/>
          <w:color w:val="000000" w:themeColor="text1"/>
          <w:sz w:val="22"/>
          <w:szCs w:val="22"/>
        </w:rPr>
        <w:t>Etap X – obejmujący budowę budynku Radioterapii;</w:t>
      </w:r>
    </w:p>
    <w:p w14:paraId="62DB0F5D" w14:textId="77777777" w:rsidR="00D23554" w:rsidRDefault="00D23554" w:rsidP="00D23554">
      <w:pPr>
        <w:pStyle w:val="Akapitzlist"/>
        <w:numPr>
          <w:ilvl w:val="0"/>
          <w:numId w:val="52"/>
        </w:numPr>
        <w:rPr>
          <w:rFonts w:ascii="Arial Narrow" w:hAnsi="Arial Narrow"/>
          <w:color w:val="000000" w:themeColor="text1"/>
          <w:sz w:val="22"/>
          <w:szCs w:val="22"/>
        </w:rPr>
      </w:pPr>
      <w:r>
        <w:rPr>
          <w:rFonts w:ascii="Arial Narrow" w:hAnsi="Arial Narrow"/>
          <w:color w:val="000000" w:themeColor="text1"/>
          <w:sz w:val="22"/>
          <w:szCs w:val="22"/>
        </w:rPr>
        <w:t>Etap XI – obejmujący budowę Parkingu Wielopoziomowego (wraz z lądowiskiem);</w:t>
      </w:r>
    </w:p>
    <w:p w14:paraId="08E953B5" w14:textId="77777777" w:rsidR="00D23554" w:rsidRDefault="00D23554" w:rsidP="00D23554">
      <w:pPr>
        <w:pStyle w:val="Akapitzlist"/>
        <w:numPr>
          <w:ilvl w:val="0"/>
          <w:numId w:val="52"/>
        </w:numPr>
        <w:rPr>
          <w:rFonts w:ascii="Arial Narrow" w:hAnsi="Arial Narrow"/>
          <w:color w:val="000000" w:themeColor="text1"/>
          <w:sz w:val="22"/>
          <w:szCs w:val="22"/>
        </w:rPr>
      </w:pPr>
      <w:r>
        <w:rPr>
          <w:rFonts w:ascii="Arial Narrow" w:hAnsi="Arial Narrow"/>
          <w:color w:val="000000" w:themeColor="text1"/>
          <w:sz w:val="22"/>
          <w:szCs w:val="22"/>
        </w:rPr>
        <w:t>Etap XII – obejmujący budowę Zielonej Platformy;</w:t>
      </w:r>
    </w:p>
    <w:p w14:paraId="7A3CFB6D" w14:textId="77777777" w:rsidR="00D23554" w:rsidRDefault="00D23554" w:rsidP="00D23554">
      <w:pPr>
        <w:pStyle w:val="Akapitzlist"/>
        <w:numPr>
          <w:ilvl w:val="0"/>
          <w:numId w:val="52"/>
        </w:numPr>
        <w:rPr>
          <w:rFonts w:ascii="Arial Narrow" w:hAnsi="Arial Narrow"/>
          <w:color w:val="000000" w:themeColor="text1"/>
          <w:sz w:val="22"/>
          <w:szCs w:val="22"/>
        </w:rPr>
      </w:pPr>
      <w:r>
        <w:rPr>
          <w:rFonts w:ascii="Arial Narrow" w:hAnsi="Arial Narrow"/>
          <w:color w:val="000000" w:themeColor="text1"/>
          <w:sz w:val="22"/>
          <w:szCs w:val="22"/>
        </w:rPr>
        <w:t>Etap XIII – obejmujący zagospodarowanie terenu wraz z niezbędną infrastrukturą techniczną.</w:t>
      </w:r>
    </w:p>
    <w:p w14:paraId="1086790A" w14:textId="77777777" w:rsidR="00D23554" w:rsidRDefault="00D23554" w:rsidP="00D23554">
      <w:pPr>
        <w:pStyle w:val="Akapitzlist"/>
        <w:numPr>
          <w:ilvl w:val="0"/>
          <w:numId w:val="0"/>
        </w:numPr>
        <w:ind w:left="1152"/>
        <w:rPr>
          <w:rFonts w:ascii="Arial Narrow" w:hAnsi="Arial Narrow"/>
          <w:color w:val="000000" w:themeColor="text1"/>
          <w:sz w:val="22"/>
          <w:szCs w:val="22"/>
        </w:rPr>
      </w:pPr>
    </w:p>
    <w:p w14:paraId="11DE329A" w14:textId="77777777" w:rsidR="00D23554" w:rsidRDefault="00D23554" w:rsidP="00D23554">
      <w:pPr>
        <w:ind w:left="432"/>
        <w:jc w:val="center"/>
        <w:rPr>
          <w:rFonts w:ascii="Arial Narrow" w:hAnsi="Arial Narrow"/>
          <w:color w:val="000000" w:themeColor="text1"/>
          <w:sz w:val="22"/>
          <w:szCs w:val="22"/>
          <w:u w:val="single"/>
        </w:rPr>
      </w:pPr>
      <w:r>
        <w:rPr>
          <w:rFonts w:ascii="Arial Narrow" w:hAnsi="Arial Narrow"/>
          <w:b/>
          <w:color w:val="000000" w:themeColor="text1"/>
          <w:sz w:val="22"/>
          <w:szCs w:val="22"/>
          <w:u w:val="single"/>
        </w:rPr>
        <w:t>ETAP X</w:t>
      </w:r>
      <w:r>
        <w:rPr>
          <w:rFonts w:ascii="Arial Narrow" w:hAnsi="Arial Narrow"/>
          <w:color w:val="000000" w:themeColor="text1"/>
          <w:sz w:val="22"/>
          <w:szCs w:val="22"/>
          <w:u w:val="single"/>
        </w:rPr>
        <w:t xml:space="preserve"> </w:t>
      </w:r>
      <w:r>
        <w:rPr>
          <w:rFonts w:ascii="Arial Narrow" w:hAnsi="Arial Narrow"/>
          <w:color w:val="000000" w:themeColor="text1"/>
          <w:sz w:val="22"/>
          <w:szCs w:val="22"/>
          <w:u w:val="single"/>
        </w:rPr>
        <w:sym w:font="Wingdings" w:char="F0E0"/>
      </w:r>
      <w:r>
        <w:rPr>
          <w:rFonts w:ascii="Arial Narrow" w:hAnsi="Arial Narrow"/>
          <w:color w:val="000000" w:themeColor="text1"/>
          <w:sz w:val="22"/>
          <w:szCs w:val="22"/>
          <w:u w:val="single"/>
        </w:rPr>
        <w:t xml:space="preserve"> BUDYNEK RADIOTERAPII</w:t>
      </w:r>
    </w:p>
    <w:p w14:paraId="1447F9BE" w14:textId="77777777" w:rsidR="00D23554" w:rsidRDefault="00D23554" w:rsidP="00D23554">
      <w:pPr>
        <w:ind w:left="432"/>
        <w:jc w:val="center"/>
        <w:rPr>
          <w:rFonts w:ascii="Arial Narrow" w:hAnsi="Arial Narrow"/>
          <w:color w:val="000000" w:themeColor="text1"/>
          <w:sz w:val="22"/>
          <w:szCs w:val="22"/>
        </w:rPr>
      </w:pPr>
      <w:r>
        <w:rPr>
          <w:rFonts w:ascii="Arial Narrow" w:hAnsi="Arial Narrow"/>
          <w:color w:val="000000" w:themeColor="text1"/>
          <w:sz w:val="22"/>
          <w:szCs w:val="22"/>
        </w:rPr>
        <w:t>obejmuje:</w:t>
      </w:r>
    </w:p>
    <w:p w14:paraId="28449F8E" w14:textId="77777777" w:rsidR="00D23554" w:rsidRDefault="00D23554" w:rsidP="00D23554">
      <w:pPr>
        <w:pStyle w:val="Akapitzlist"/>
        <w:numPr>
          <w:ilvl w:val="0"/>
          <w:numId w:val="53"/>
        </w:numPr>
        <w:ind w:left="567" w:hanging="141"/>
        <w:rPr>
          <w:rFonts w:ascii="Arial Narrow" w:hAnsi="Arial Narrow"/>
          <w:color w:val="000000" w:themeColor="text1"/>
          <w:sz w:val="22"/>
          <w:szCs w:val="22"/>
        </w:rPr>
      </w:pPr>
      <w:r>
        <w:rPr>
          <w:rFonts w:ascii="Arial Narrow" w:hAnsi="Arial Narrow"/>
          <w:color w:val="000000" w:themeColor="text1"/>
          <w:sz w:val="22"/>
          <w:szCs w:val="22"/>
        </w:rPr>
        <w:t>BUDYNEK RADIOTERAPII – POZIOMY 02÷1</w:t>
      </w:r>
    </w:p>
    <w:p w14:paraId="6BA9C088" w14:textId="77777777" w:rsidR="00D23554" w:rsidRDefault="00D23554" w:rsidP="00D23554">
      <w:pPr>
        <w:pStyle w:val="Akapitzlist"/>
        <w:numPr>
          <w:ilvl w:val="0"/>
          <w:numId w:val="0"/>
        </w:numPr>
        <w:ind w:left="567"/>
        <w:rPr>
          <w:rFonts w:ascii="Arial Narrow" w:hAnsi="Arial Narrow"/>
          <w:color w:val="000000" w:themeColor="text1"/>
          <w:sz w:val="22"/>
          <w:szCs w:val="22"/>
        </w:rPr>
      </w:pPr>
      <w:r>
        <w:rPr>
          <w:rFonts w:ascii="Arial Narrow" w:hAnsi="Arial Narrow"/>
          <w:color w:val="FF0000"/>
          <w:sz w:val="22"/>
          <w:szCs w:val="22"/>
        </w:rPr>
        <w:t xml:space="preserve"> </w:t>
      </w:r>
      <w:r>
        <w:rPr>
          <w:rFonts w:ascii="Arial Narrow" w:hAnsi="Arial Narrow"/>
          <w:color w:val="000000" w:themeColor="text1"/>
          <w:sz w:val="22"/>
          <w:szCs w:val="22"/>
        </w:rPr>
        <w:t xml:space="preserve">(02 - kondygnacja podziemna, kondygnacje nadziemne 01, </w:t>
      </w:r>
      <w:r>
        <w:rPr>
          <w:rFonts w:ascii="Arial Narrow" w:hAnsi="Arial Narrow"/>
          <w:color w:val="auto"/>
          <w:sz w:val="22"/>
          <w:szCs w:val="22"/>
        </w:rPr>
        <w:t>0, 1</w:t>
      </w:r>
      <w:r>
        <w:rPr>
          <w:rFonts w:ascii="Arial Narrow" w:hAnsi="Arial Narrow"/>
          <w:color w:val="000000" w:themeColor="text1"/>
          <w:sz w:val="22"/>
          <w:szCs w:val="22"/>
        </w:rPr>
        <w:t>)</w:t>
      </w:r>
    </w:p>
    <w:p w14:paraId="6A4C1937" w14:textId="77777777" w:rsidR="00D23554" w:rsidRDefault="00D23554" w:rsidP="00D23554">
      <w:pPr>
        <w:pStyle w:val="Akapitzlist"/>
        <w:numPr>
          <w:ilvl w:val="0"/>
          <w:numId w:val="0"/>
        </w:numPr>
        <w:ind w:left="567"/>
        <w:rPr>
          <w:rFonts w:ascii="Arial Narrow" w:hAnsi="Arial Narrow"/>
          <w:color w:val="000000" w:themeColor="text1"/>
          <w:sz w:val="22"/>
          <w:szCs w:val="22"/>
        </w:rPr>
      </w:pPr>
    </w:p>
    <w:p w14:paraId="04703DE8" w14:textId="77777777" w:rsidR="00D23554" w:rsidRDefault="00D23554" w:rsidP="00D23554">
      <w:pPr>
        <w:pStyle w:val="Akapitzlist"/>
        <w:numPr>
          <w:ilvl w:val="0"/>
          <w:numId w:val="0"/>
        </w:numPr>
        <w:spacing w:after="0" w:line="240" w:lineRule="auto"/>
        <w:ind w:left="567"/>
        <w:rPr>
          <w:rFonts w:ascii="Arial Narrow" w:hAnsi="Arial Narrow"/>
          <w:sz w:val="22"/>
          <w:szCs w:val="22"/>
        </w:rPr>
      </w:pPr>
      <w:r>
        <w:rPr>
          <w:rFonts w:ascii="Arial Narrow" w:hAnsi="Arial Narrow"/>
          <w:sz w:val="22"/>
          <w:szCs w:val="22"/>
        </w:rPr>
        <w:t>Każdy Etap został odpowiednio podzielony na Podetapy realizacji zwane dalej Fazami.</w:t>
      </w:r>
    </w:p>
    <w:p w14:paraId="6103A879" w14:textId="77777777" w:rsidR="00D23554" w:rsidRDefault="00D23554" w:rsidP="00D23554">
      <w:pPr>
        <w:pStyle w:val="Akapitzlist"/>
        <w:numPr>
          <w:ilvl w:val="0"/>
          <w:numId w:val="0"/>
        </w:numPr>
        <w:spacing w:after="0" w:line="240" w:lineRule="auto"/>
        <w:ind w:left="567"/>
        <w:rPr>
          <w:rFonts w:ascii="Arial Narrow" w:hAnsi="Arial Narrow"/>
          <w:sz w:val="22"/>
          <w:szCs w:val="22"/>
        </w:rPr>
      </w:pPr>
      <w:r>
        <w:rPr>
          <w:rFonts w:ascii="Arial Narrow" w:hAnsi="Arial Narrow"/>
          <w:sz w:val="22"/>
          <w:szCs w:val="22"/>
        </w:rPr>
        <w:t>Poniżej przedstawiony został opis poszczególnych jednostek za pomocą osi konstrukcyjnych oraz przypisane mu odpowiednie Podetapy/Fazy.</w:t>
      </w:r>
    </w:p>
    <w:p w14:paraId="646316D3" w14:textId="77777777" w:rsidR="00D23554" w:rsidRDefault="00D23554" w:rsidP="00D23554">
      <w:pPr>
        <w:pStyle w:val="Akapitzlist"/>
        <w:numPr>
          <w:ilvl w:val="0"/>
          <w:numId w:val="0"/>
        </w:numPr>
        <w:ind w:left="567"/>
        <w:jc w:val="left"/>
        <w:rPr>
          <w:rFonts w:ascii="Arial Narrow" w:hAnsi="Arial Narrow"/>
          <w:color w:val="000000" w:themeColor="text1"/>
          <w:sz w:val="22"/>
          <w:szCs w:val="22"/>
        </w:rPr>
      </w:pPr>
    </w:p>
    <w:p w14:paraId="486F99EF" w14:textId="77777777" w:rsidR="00D23554" w:rsidRDefault="00D23554" w:rsidP="00D23554">
      <w:pPr>
        <w:pStyle w:val="Akapitzlist2"/>
        <w:numPr>
          <w:ilvl w:val="0"/>
          <w:numId w:val="54"/>
        </w:numPr>
        <w:tabs>
          <w:tab w:val="num" w:pos="851"/>
        </w:tabs>
        <w:spacing w:after="140" w:line="280" w:lineRule="atLeast"/>
        <w:ind w:left="851" w:hanging="284"/>
        <w:jc w:val="both"/>
        <w:rPr>
          <w:rFonts w:ascii="Arial Narrow" w:hAnsi="Arial Narrow" w:cs="Calibri"/>
          <w:color w:val="FF0000"/>
        </w:rPr>
      </w:pPr>
      <w:r>
        <w:rPr>
          <w:rFonts w:ascii="Arial Narrow" w:hAnsi="Arial Narrow" w:cs="Calibri"/>
        </w:rPr>
        <w:lastRenderedPageBreak/>
        <w:t>Podetap X-0 (Faza 0): poziom 02 (piwnica) w osiach 1’÷2/</w:t>
      </w:r>
      <w:proofErr w:type="spellStart"/>
      <w:r>
        <w:rPr>
          <w:rFonts w:ascii="Arial Narrow" w:hAnsi="Arial Narrow" w:cs="Calibri"/>
        </w:rPr>
        <w:t>A÷C</w:t>
      </w:r>
      <w:proofErr w:type="spellEnd"/>
      <w:r>
        <w:rPr>
          <w:rFonts w:ascii="Arial Narrow" w:hAnsi="Arial Narrow" w:cs="Calibri"/>
        </w:rPr>
        <w:t>,</w:t>
      </w:r>
      <w:r>
        <w:rPr>
          <w:rFonts w:ascii="Arial Narrow" w:hAnsi="Arial Narrow" w:cs="Calibri"/>
          <w:color w:val="FF0000"/>
        </w:rPr>
        <w:t xml:space="preserve"> </w:t>
      </w:r>
      <w:r>
        <w:rPr>
          <w:rFonts w:ascii="Arial Narrow" w:hAnsi="Arial Narrow" w:cs="Calibri"/>
        </w:rPr>
        <w:t>1’÷1/C÷, 4÷5/</w:t>
      </w:r>
      <w:proofErr w:type="spellStart"/>
      <w:r>
        <w:rPr>
          <w:rFonts w:ascii="Arial Narrow" w:hAnsi="Arial Narrow" w:cs="Calibri"/>
        </w:rPr>
        <w:t>J÷K</w:t>
      </w:r>
      <w:proofErr w:type="spellEnd"/>
      <w:r>
        <w:rPr>
          <w:rFonts w:ascii="Arial Narrow" w:hAnsi="Arial Narrow" w:cs="Calibri"/>
        </w:rPr>
        <w:t>,  poziom 01 (parter) w osiach 1÷2/</w:t>
      </w:r>
      <w:proofErr w:type="spellStart"/>
      <w:r>
        <w:rPr>
          <w:rFonts w:ascii="Arial Narrow" w:hAnsi="Arial Narrow" w:cs="Calibri"/>
        </w:rPr>
        <w:t>A÷C</w:t>
      </w:r>
      <w:proofErr w:type="spellEnd"/>
      <w:r>
        <w:rPr>
          <w:rFonts w:ascii="Arial Narrow" w:hAnsi="Arial Narrow" w:cs="Calibri"/>
        </w:rPr>
        <w:t>, 4÷5/</w:t>
      </w:r>
      <w:proofErr w:type="spellStart"/>
      <w:r>
        <w:rPr>
          <w:rFonts w:ascii="Arial Narrow" w:hAnsi="Arial Narrow" w:cs="Calibri"/>
        </w:rPr>
        <w:t>J÷K</w:t>
      </w:r>
      <w:proofErr w:type="spellEnd"/>
      <w:r>
        <w:rPr>
          <w:rFonts w:ascii="Arial Narrow" w:hAnsi="Arial Narrow" w:cs="Calibri"/>
        </w:rPr>
        <w:t>, poziom 0 (1 piętro) w osiach 1÷2/</w:t>
      </w:r>
      <w:proofErr w:type="spellStart"/>
      <w:r>
        <w:rPr>
          <w:rFonts w:ascii="Arial Narrow" w:hAnsi="Arial Narrow" w:cs="Calibri"/>
        </w:rPr>
        <w:t>A÷C</w:t>
      </w:r>
      <w:proofErr w:type="spellEnd"/>
      <w:r>
        <w:rPr>
          <w:rFonts w:ascii="Arial Narrow" w:hAnsi="Arial Narrow" w:cs="Calibri"/>
        </w:rPr>
        <w:t>, 4÷5/</w:t>
      </w:r>
      <w:proofErr w:type="spellStart"/>
      <w:r>
        <w:rPr>
          <w:rFonts w:ascii="Arial Narrow" w:hAnsi="Arial Narrow" w:cs="Calibri"/>
        </w:rPr>
        <w:t>J÷K</w:t>
      </w:r>
      <w:proofErr w:type="spellEnd"/>
      <w:r>
        <w:rPr>
          <w:rFonts w:ascii="Arial Narrow" w:hAnsi="Arial Narrow" w:cs="Calibri"/>
        </w:rPr>
        <w:t xml:space="preserve"> oraz poziom 1 (poziom techniczny) w osiach 1÷5/</w:t>
      </w:r>
      <w:proofErr w:type="spellStart"/>
      <w:r>
        <w:rPr>
          <w:rFonts w:ascii="Arial Narrow" w:hAnsi="Arial Narrow" w:cs="Calibri"/>
        </w:rPr>
        <w:t>B÷K</w:t>
      </w:r>
      <w:proofErr w:type="spellEnd"/>
      <w:r>
        <w:rPr>
          <w:rFonts w:ascii="Arial Narrow" w:hAnsi="Arial Narrow" w:cs="Calibri"/>
          <w:color w:val="FF0000"/>
        </w:rPr>
        <w:t xml:space="preserve"> </w:t>
      </w:r>
      <w:r>
        <w:rPr>
          <w:rFonts w:ascii="Arial Narrow" w:hAnsi="Arial Narrow" w:cs="Calibri"/>
        </w:rPr>
        <w:t>–</w:t>
      </w:r>
      <w:r>
        <w:rPr>
          <w:rFonts w:ascii="Arial Narrow" w:hAnsi="Arial Narrow" w:cs="Calibri"/>
          <w:color w:val="FF0000"/>
        </w:rPr>
        <w:t xml:space="preserve"> </w:t>
      </w:r>
      <w:r>
        <w:rPr>
          <w:rFonts w:ascii="Arial Narrow" w:hAnsi="Arial Narrow" w:cs="Calibri"/>
        </w:rPr>
        <w:t>pomieszczenia techniczne i komunikacja</w:t>
      </w:r>
      <w:r>
        <w:rPr>
          <w:rFonts w:ascii="Arial Narrow" w:hAnsi="Arial Narrow" w:cs="Calibri"/>
          <w:color w:val="FF0000"/>
        </w:rPr>
        <w:t>.</w:t>
      </w:r>
    </w:p>
    <w:p w14:paraId="7C713445" w14:textId="77777777" w:rsidR="00D23554" w:rsidRDefault="00D23554" w:rsidP="00D23554">
      <w:pPr>
        <w:pStyle w:val="Akapitzlist2"/>
        <w:numPr>
          <w:ilvl w:val="0"/>
          <w:numId w:val="54"/>
        </w:numPr>
        <w:tabs>
          <w:tab w:val="num" w:pos="851"/>
        </w:tabs>
        <w:spacing w:after="140" w:line="280" w:lineRule="atLeast"/>
        <w:ind w:left="851" w:hanging="284"/>
        <w:jc w:val="both"/>
        <w:rPr>
          <w:rFonts w:ascii="Arial Narrow" w:hAnsi="Arial Narrow" w:cs="Calibri"/>
          <w:color w:val="FF0000"/>
        </w:rPr>
      </w:pPr>
      <w:r>
        <w:rPr>
          <w:rFonts w:ascii="Arial Narrow" w:hAnsi="Arial Narrow" w:cs="Calibri"/>
        </w:rPr>
        <w:t>Podetap X-1 (Faza 1): poziom 02 (piwnica) – komunikacja (łącznik podziemny) pomiędzy budynkiem Radioterapii i budynkiem A1.</w:t>
      </w:r>
    </w:p>
    <w:p w14:paraId="1DEF4217" w14:textId="77777777" w:rsidR="00D23554" w:rsidRDefault="00D23554" w:rsidP="00D23554">
      <w:pPr>
        <w:pStyle w:val="Akapitzlist2"/>
        <w:numPr>
          <w:ilvl w:val="0"/>
          <w:numId w:val="54"/>
        </w:numPr>
        <w:tabs>
          <w:tab w:val="num" w:pos="851"/>
        </w:tabs>
        <w:spacing w:after="140" w:line="280" w:lineRule="atLeast"/>
        <w:ind w:left="851" w:hanging="284"/>
        <w:jc w:val="both"/>
        <w:rPr>
          <w:rFonts w:ascii="Arial Narrow" w:hAnsi="Arial Narrow" w:cs="Calibri"/>
        </w:rPr>
      </w:pPr>
      <w:r>
        <w:rPr>
          <w:rFonts w:ascii="Arial Narrow" w:hAnsi="Arial Narrow" w:cs="Calibri"/>
        </w:rPr>
        <w:t>Podetap X-2 (Faza 2): poziom 02 (piwnica) w osiach 1’÷1/</w:t>
      </w:r>
      <w:proofErr w:type="spellStart"/>
      <w:r>
        <w:rPr>
          <w:rFonts w:ascii="Arial Narrow" w:hAnsi="Arial Narrow" w:cs="Calibri"/>
        </w:rPr>
        <w:t>F÷K</w:t>
      </w:r>
      <w:proofErr w:type="spellEnd"/>
      <w:r>
        <w:rPr>
          <w:rFonts w:ascii="Arial Narrow" w:hAnsi="Arial Narrow" w:cs="Calibri"/>
        </w:rPr>
        <w:t>, 1÷5/</w:t>
      </w:r>
      <w:proofErr w:type="spellStart"/>
      <w:r>
        <w:rPr>
          <w:rFonts w:ascii="Arial Narrow" w:hAnsi="Arial Narrow" w:cs="Calibri"/>
        </w:rPr>
        <w:t>G÷J</w:t>
      </w:r>
      <w:proofErr w:type="spellEnd"/>
      <w:r>
        <w:rPr>
          <w:rFonts w:ascii="Arial Narrow" w:hAnsi="Arial Narrow" w:cs="Calibri"/>
        </w:rPr>
        <w:t>, 1÷4/</w:t>
      </w:r>
      <w:proofErr w:type="spellStart"/>
      <w:r>
        <w:rPr>
          <w:rFonts w:ascii="Arial Narrow" w:hAnsi="Arial Narrow" w:cs="Calibri"/>
        </w:rPr>
        <w:t>J÷K</w:t>
      </w:r>
      <w:proofErr w:type="spellEnd"/>
      <w:r>
        <w:rPr>
          <w:rFonts w:ascii="Arial Narrow" w:hAnsi="Arial Narrow" w:cs="Calibri"/>
          <w:color w:val="FF0000"/>
        </w:rPr>
        <w:t xml:space="preserve"> </w:t>
      </w:r>
      <w:r>
        <w:rPr>
          <w:rFonts w:ascii="Arial Narrow" w:hAnsi="Arial Narrow" w:cs="Calibri"/>
        </w:rPr>
        <w:t>– Zakład Radioterapii.</w:t>
      </w:r>
    </w:p>
    <w:p w14:paraId="7EC72C1E" w14:textId="77777777" w:rsidR="00D23554" w:rsidRDefault="00D23554" w:rsidP="00D23554">
      <w:pPr>
        <w:pStyle w:val="Akapitzlist2"/>
        <w:numPr>
          <w:ilvl w:val="0"/>
          <w:numId w:val="54"/>
        </w:numPr>
        <w:tabs>
          <w:tab w:val="num" w:pos="851"/>
        </w:tabs>
        <w:spacing w:after="140" w:line="280" w:lineRule="atLeast"/>
        <w:ind w:left="851" w:hanging="284"/>
        <w:jc w:val="both"/>
        <w:rPr>
          <w:rFonts w:ascii="Arial Narrow" w:hAnsi="Arial Narrow" w:cs="Calibri"/>
        </w:rPr>
      </w:pPr>
      <w:r>
        <w:rPr>
          <w:rFonts w:ascii="Arial Narrow" w:hAnsi="Arial Narrow" w:cs="Calibri"/>
        </w:rPr>
        <w:t>Podetap X-3 (Faza 3): poziom 02 (piwnica) w osiach 2÷5/</w:t>
      </w:r>
      <w:proofErr w:type="spellStart"/>
      <w:r>
        <w:rPr>
          <w:rFonts w:ascii="Arial Narrow" w:hAnsi="Arial Narrow" w:cs="Calibri"/>
        </w:rPr>
        <w:t>A÷C</w:t>
      </w:r>
      <w:proofErr w:type="spellEnd"/>
      <w:r>
        <w:rPr>
          <w:rFonts w:ascii="Arial Narrow" w:hAnsi="Arial Narrow" w:cs="Calibri"/>
        </w:rPr>
        <w:t>, 1÷5/</w:t>
      </w:r>
      <w:proofErr w:type="spellStart"/>
      <w:r>
        <w:rPr>
          <w:rFonts w:ascii="Arial Narrow" w:hAnsi="Arial Narrow" w:cs="Calibri"/>
        </w:rPr>
        <w:t>C÷G</w:t>
      </w:r>
      <w:proofErr w:type="spellEnd"/>
      <w:r>
        <w:rPr>
          <w:rFonts w:ascii="Arial Narrow" w:hAnsi="Arial Narrow" w:cs="Calibri"/>
          <w:color w:val="FF0000"/>
        </w:rPr>
        <w:t xml:space="preserve"> </w:t>
      </w:r>
      <w:r>
        <w:rPr>
          <w:rFonts w:ascii="Arial Narrow" w:hAnsi="Arial Narrow" w:cs="Calibri"/>
        </w:rPr>
        <w:t>– Zakład Brachyterapii.</w:t>
      </w:r>
    </w:p>
    <w:p w14:paraId="39F46AD8" w14:textId="77777777" w:rsidR="00D23554" w:rsidRDefault="00D23554" w:rsidP="00D23554">
      <w:pPr>
        <w:pStyle w:val="Akapitzlist2"/>
        <w:numPr>
          <w:ilvl w:val="0"/>
          <w:numId w:val="54"/>
        </w:numPr>
        <w:tabs>
          <w:tab w:val="num" w:pos="851"/>
        </w:tabs>
        <w:spacing w:after="140" w:line="280" w:lineRule="atLeast"/>
        <w:ind w:left="851" w:hanging="284"/>
        <w:jc w:val="both"/>
        <w:rPr>
          <w:rFonts w:ascii="Arial Narrow" w:hAnsi="Arial Narrow" w:cs="Calibri"/>
        </w:rPr>
      </w:pPr>
      <w:r>
        <w:rPr>
          <w:rFonts w:ascii="Arial Narrow" w:hAnsi="Arial Narrow" w:cs="Calibri"/>
        </w:rPr>
        <w:t>Podetap X-4 (Faza 4): poziom 01 (parter) w osiach 4÷5/</w:t>
      </w:r>
      <w:proofErr w:type="spellStart"/>
      <w:r>
        <w:rPr>
          <w:rFonts w:ascii="Arial Narrow" w:hAnsi="Arial Narrow" w:cs="Calibri"/>
        </w:rPr>
        <w:t>G÷J</w:t>
      </w:r>
      <w:proofErr w:type="spellEnd"/>
      <w:r>
        <w:rPr>
          <w:rFonts w:ascii="Arial Narrow" w:hAnsi="Arial Narrow" w:cs="Calibri"/>
        </w:rPr>
        <w:t xml:space="preserve"> – Strefa Wejściowa budynku Radioterapii.</w:t>
      </w:r>
    </w:p>
    <w:p w14:paraId="70B3A254" w14:textId="77777777" w:rsidR="00D23554" w:rsidRDefault="00D23554" w:rsidP="00D23554">
      <w:pPr>
        <w:pStyle w:val="Akapitzlist2"/>
        <w:numPr>
          <w:ilvl w:val="0"/>
          <w:numId w:val="54"/>
        </w:numPr>
        <w:tabs>
          <w:tab w:val="num" w:pos="851"/>
        </w:tabs>
        <w:spacing w:after="140" w:line="280" w:lineRule="atLeast"/>
        <w:ind w:left="851" w:hanging="284"/>
        <w:jc w:val="both"/>
        <w:rPr>
          <w:rFonts w:ascii="Arial Narrow" w:hAnsi="Arial Narrow" w:cs="Calibri"/>
        </w:rPr>
      </w:pPr>
      <w:r>
        <w:rPr>
          <w:rFonts w:ascii="Arial Narrow" w:hAnsi="Arial Narrow" w:cs="Calibri"/>
        </w:rPr>
        <w:t>Podetap X-5 (Faza 5): poziom 0 (1 piętro) w osiach 2÷5/</w:t>
      </w:r>
      <w:proofErr w:type="spellStart"/>
      <w:r>
        <w:rPr>
          <w:rFonts w:ascii="Arial Narrow" w:hAnsi="Arial Narrow" w:cs="Calibri"/>
        </w:rPr>
        <w:t>A÷C</w:t>
      </w:r>
      <w:proofErr w:type="spellEnd"/>
      <w:r>
        <w:rPr>
          <w:rFonts w:ascii="Arial Narrow" w:hAnsi="Arial Narrow" w:cs="Calibri"/>
        </w:rPr>
        <w:t>, 1÷5/</w:t>
      </w:r>
      <w:proofErr w:type="spellStart"/>
      <w:r>
        <w:rPr>
          <w:rFonts w:ascii="Arial Narrow" w:hAnsi="Arial Narrow" w:cs="Calibri"/>
        </w:rPr>
        <w:t>C÷J</w:t>
      </w:r>
      <w:proofErr w:type="spellEnd"/>
      <w:r>
        <w:rPr>
          <w:rFonts w:ascii="Arial Narrow" w:hAnsi="Arial Narrow" w:cs="Calibri"/>
        </w:rPr>
        <w:t>, 1÷4/</w:t>
      </w:r>
      <w:proofErr w:type="spellStart"/>
      <w:r>
        <w:rPr>
          <w:rFonts w:ascii="Arial Narrow" w:hAnsi="Arial Narrow" w:cs="Calibri"/>
        </w:rPr>
        <w:t>J÷K</w:t>
      </w:r>
      <w:proofErr w:type="spellEnd"/>
      <w:r>
        <w:rPr>
          <w:rFonts w:ascii="Arial Narrow" w:hAnsi="Arial Narrow" w:cs="Calibri"/>
        </w:rPr>
        <w:t xml:space="preserve"> – Zakład Diagnostyki Obrazowej wraz z komunikacją (łącznikiem nadziemnym) pomiędzy budynkiem Radioterapii a budynkiem A1.</w:t>
      </w:r>
    </w:p>
    <w:p w14:paraId="366763C2" w14:textId="77777777" w:rsidR="00D23554" w:rsidRDefault="00D23554" w:rsidP="00D23554">
      <w:pPr>
        <w:pStyle w:val="Akapitzlist2"/>
        <w:numPr>
          <w:ilvl w:val="0"/>
          <w:numId w:val="54"/>
        </w:numPr>
        <w:tabs>
          <w:tab w:val="num" w:pos="851"/>
        </w:tabs>
        <w:spacing w:after="140" w:line="280" w:lineRule="atLeast"/>
        <w:ind w:left="851" w:hanging="284"/>
        <w:jc w:val="both"/>
        <w:rPr>
          <w:rFonts w:ascii="Arial Narrow" w:hAnsi="Arial Narrow" w:cs="Calibri"/>
        </w:rPr>
      </w:pPr>
      <w:r>
        <w:rPr>
          <w:rFonts w:ascii="Arial Narrow" w:hAnsi="Arial Narrow" w:cs="Calibri"/>
        </w:rPr>
        <w:t>Podetap X-6 (Faza 6): poziom 01 (parter) w osiach 2÷5/</w:t>
      </w:r>
      <w:proofErr w:type="spellStart"/>
      <w:r>
        <w:rPr>
          <w:rFonts w:ascii="Arial Narrow" w:hAnsi="Arial Narrow" w:cs="Calibri"/>
        </w:rPr>
        <w:t>A÷C</w:t>
      </w:r>
      <w:proofErr w:type="spellEnd"/>
      <w:r>
        <w:rPr>
          <w:rFonts w:ascii="Arial Narrow" w:hAnsi="Arial Narrow" w:cs="Calibri"/>
        </w:rPr>
        <w:t>, 1÷5/</w:t>
      </w:r>
      <w:proofErr w:type="spellStart"/>
      <w:r>
        <w:rPr>
          <w:rFonts w:ascii="Arial Narrow" w:hAnsi="Arial Narrow" w:cs="Calibri"/>
        </w:rPr>
        <w:t>C÷G</w:t>
      </w:r>
      <w:proofErr w:type="spellEnd"/>
      <w:r>
        <w:rPr>
          <w:rFonts w:ascii="Arial Narrow" w:hAnsi="Arial Narrow" w:cs="Calibri"/>
        </w:rPr>
        <w:t>, 1÷4/</w:t>
      </w:r>
      <w:proofErr w:type="spellStart"/>
      <w:r>
        <w:rPr>
          <w:rFonts w:ascii="Arial Narrow" w:hAnsi="Arial Narrow" w:cs="Calibri"/>
        </w:rPr>
        <w:t>G÷K</w:t>
      </w:r>
      <w:proofErr w:type="spellEnd"/>
      <w:r>
        <w:rPr>
          <w:rFonts w:ascii="Arial Narrow" w:hAnsi="Arial Narrow" w:cs="Calibri"/>
          <w:color w:val="FF0000"/>
        </w:rPr>
        <w:t xml:space="preserve"> </w:t>
      </w:r>
      <w:r>
        <w:rPr>
          <w:rFonts w:ascii="Arial Narrow" w:hAnsi="Arial Narrow" w:cs="Calibri"/>
        </w:rPr>
        <w:t>– Zakład Medycyny Nuklearnej.</w:t>
      </w:r>
    </w:p>
    <w:p w14:paraId="376ACB0A" w14:textId="77777777" w:rsidR="00D23554" w:rsidRDefault="00D23554" w:rsidP="00D23554">
      <w:pPr>
        <w:pStyle w:val="Akapitzlist2"/>
        <w:spacing w:after="140" w:line="280" w:lineRule="atLeast"/>
        <w:ind w:left="851"/>
        <w:jc w:val="both"/>
        <w:rPr>
          <w:rFonts w:ascii="Arial Narrow" w:hAnsi="Arial Narrow" w:cs="Calibri"/>
        </w:rPr>
      </w:pPr>
    </w:p>
    <w:p w14:paraId="16FC1601" w14:textId="77777777" w:rsidR="00D23554" w:rsidRDefault="00D23554" w:rsidP="00D23554">
      <w:pPr>
        <w:pStyle w:val="Akapitzlist2"/>
        <w:spacing w:after="140" w:line="280" w:lineRule="atLeast"/>
        <w:ind w:left="851"/>
        <w:jc w:val="both"/>
        <w:rPr>
          <w:rFonts w:ascii="Arial Narrow" w:hAnsi="Arial Narrow" w:cs="Calibri"/>
        </w:rPr>
      </w:pPr>
      <w:r>
        <w:rPr>
          <w:rFonts w:ascii="Arial Narrow" w:hAnsi="Arial Narrow"/>
        </w:rPr>
        <w:t>Etapowanie nie obejmuje w żaden sposób części już zrealizowanych i oddanych do użytkowania zamierzenia budowlanego CKD.</w:t>
      </w:r>
    </w:p>
    <w:p w14:paraId="352EB92F" w14:textId="77777777" w:rsidR="00B0798F" w:rsidRPr="00F5652D" w:rsidRDefault="00B0798F" w:rsidP="00B0798F">
      <w:pPr>
        <w:ind w:left="0"/>
      </w:pPr>
    </w:p>
    <w:p w14:paraId="5C8321EE" w14:textId="77777777" w:rsidR="00CA2039" w:rsidRPr="001A3B2F" w:rsidRDefault="00CA2039" w:rsidP="009B5ED6">
      <w:pPr>
        <w:pStyle w:val="Nagwek1"/>
      </w:pPr>
      <w:r w:rsidRPr="00F5652D">
        <w:br w:type="column"/>
      </w:r>
      <w:bookmarkStart w:id="14" w:name="_Toc520670122"/>
      <w:bookmarkStart w:id="15" w:name="_Toc35614679"/>
      <w:r w:rsidRPr="001A3B2F">
        <w:lastRenderedPageBreak/>
        <w:t>DOKUMENTY POWIĄZANE</w:t>
      </w:r>
      <w:bookmarkEnd w:id="14"/>
      <w:bookmarkEnd w:id="15"/>
      <w:r w:rsidRPr="001A3B2F">
        <w:rPr>
          <w:color w:val="000000" w:themeColor="text1"/>
          <w14:textFill>
            <w14:solidFill>
              <w14:schemeClr w14:val="tx1">
                <w14:lumMod w14:val="50000"/>
                <w14:lumOff w14:val="50000"/>
                <w14:lumMod w14:val="50000"/>
              </w14:schemeClr>
            </w14:solidFill>
          </w14:textFill>
        </w:rPr>
        <w:t xml:space="preserve"> </w:t>
      </w:r>
    </w:p>
    <w:p w14:paraId="2DB989D8" w14:textId="77777777" w:rsidR="00CA2039" w:rsidRPr="001A3B2F" w:rsidRDefault="00CA2039" w:rsidP="00121786">
      <w:pPr>
        <w:pStyle w:val="Nagwek2"/>
      </w:pPr>
      <w:bookmarkStart w:id="16" w:name="_Toc467755966"/>
      <w:bookmarkStart w:id="17" w:name="_Toc520670123"/>
      <w:bookmarkStart w:id="18" w:name="_Toc35614680"/>
      <w:r w:rsidRPr="001A3B2F">
        <w:t>Podstawa opracowania</w:t>
      </w:r>
      <w:bookmarkEnd w:id="16"/>
      <w:bookmarkEnd w:id="17"/>
      <w:bookmarkEnd w:id="18"/>
    </w:p>
    <w:p w14:paraId="41E9E9E7" w14:textId="77777777" w:rsidR="003B0106" w:rsidRPr="003B0106" w:rsidRDefault="003B0106" w:rsidP="00F35597">
      <w:pPr>
        <w:pStyle w:val="Akapitzlist"/>
        <w:numPr>
          <w:ilvl w:val="0"/>
          <w:numId w:val="20"/>
        </w:numPr>
        <w:rPr>
          <w:rFonts w:ascii="Arial Narrow" w:hAnsi="Arial Narrow"/>
          <w:color w:val="auto"/>
          <w:sz w:val="22"/>
          <w:szCs w:val="22"/>
        </w:rPr>
      </w:pPr>
      <w:bookmarkStart w:id="19" w:name="_Toc403686224"/>
      <w:bookmarkStart w:id="20" w:name="_Toc392685823"/>
      <w:bookmarkStart w:id="21" w:name="_Toc409428999"/>
      <w:r w:rsidRPr="003B0106">
        <w:rPr>
          <w:rFonts w:ascii="Arial Narrow" w:hAnsi="Arial Narrow"/>
          <w:color w:val="auto"/>
          <w:sz w:val="22"/>
          <w:szCs w:val="22"/>
        </w:rPr>
        <w:t>Umowa na wykonanie prac projektowych.</w:t>
      </w:r>
    </w:p>
    <w:p w14:paraId="45BF12DE"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Konsultacje i uzgodnienia z zakresu ochrony p.poż., BHP, warunków higieniczno-sanitarnych.</w:t>
      </w:r>
    </w:p>
    <w:p w14:paraId="4E43A138"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 xml:space="preserve">Mapa do celów projektowych w skali 1:500. </w:t>
      </w:r>
    </w:p>
    <w:p w14:paraId="138CC1A1"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Rozporządzenie Ministra Transportu, Budownictwa i Gospodarki Morskiej z dnia 25 kwietnia 2012 r. w sprawie szczegółowego zakresu i formy projektu budowlanego (Tekst Jednolity z 9.10.2018 - Dz. U. 2018 r. poz. 1935).</w:t>
      </w:r>
    </w:p>
    <w:p w14:paraId="19ED00A0"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Ustawa z dnia 7 lipca 1994 r. - Prawo budowlane (Dz.U. z 1994 r. Nr 89 poz. 414, z późniejszymi zmianami) Tekst Jednolity z 2018 r. poz. 1202, 1276, 1496, 1669).</w:t>
      </w:r>
    </w:p>
    <w:p w14:paraId="343DCA60"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Rozporządzenie Ministra Infrastruktury z dnia 12 kwietnia 2002 roku w sprawie warunków technicznych, jakim powinny odpowiadać budynki i ich usytuowanie  (Dz. U. z 2002 r. Nr 75, poz. 690), Tekst Jednolity z 2015r. – Dz.U. 2015 poz. 1422 z późniejszymi zmianami.</w:t>
      </w:r>
    </w:p>
    <w:p w14:paraId="41898CF5"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Rozporządzenie Ministra Pracy i Polityki Socjalnej z dnia 26 września 1997 roku w sprawie ogólnych przepisów bezpieczeństwa i higieny pracy (Dz. U. z 1997 r. Nr 129, poz. 844, z późniejszymi zmianami), Tekst Jednolity z 2003r. – Dz.U. 2003 nr 169 poz. 1650 z późniejszymi nowelizacjami.</w:t>
      </w:r>
    </w:p>
    <w:p w14:paraId="54F162CD"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Rozporządzenie Ministra Spraw Wewnętrznych i Administracji z dnia 07 czerwca 2010 roku w sprawie  ochrony przeciwpożarowej budynków, innych obiektów budowlanych i terenów (Dz. U. z 2010 r. Nr 109, poz. 719).</w:t>
      </w:r>
    </w:p>
    <w:p w14:paraId="4B683D78"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Rozporządzenie Ministra Spraw Wewnętrznych i Administracji z dnia 24 lipca 2009 r. w sprawie przeciwpożarowego zaopatrzenia w wodę oraz dróg pożarowych  (Dz. U. z 2009 r. Nr 124, poz. 1030).</w:t>
      </w:r>
    </w:p>
    <w:p w14:paraId="790B0D1E"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Rozporządzenie Ministra Spraw Wewnętrznych i Administracji z dnia 2 grudnia 2015 r. w sprawie uzgadniania projektu budowlanego pod względem ochrony przeciwpożarowej (Dz.U. z 2015 r. poz. 2117).</w:t>
      </w:r>
    </w:p>
    <w:p w14:paraId="380320A6"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Rozporządzenie Ministra Spraw Wewnętrznych i Administracji z dnia 20 czerwca 2007 roku w sprawie wykazu wyrobów służących zapewnieniu bezpieczeństwa publicznego lub ochronie zdrowia i życia oraz mienia, a także zasad wydawania dopuszczenia tych wyrobów do użytkowania  (Dz. U. z 2007 r. Nr 143, poz. 1002, z późniejszymi zmianami).</w:t>
      </w:r>
    </w:p>
    <w:p w14:paraId="6B0857BE"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Rozporządzenie Ministra Infrastruktury i Budownictwa z dnia 17 listopada 2016 r. w sprawie sposobu deklarowania właściwości użytkowych wyrobów budowlanych oraz sposobu znakowania ich znakiem budowlanym (Dz. U. z 2016 r. Nr 0, poz. 1966 z późniejszymi zmianami).</w:t>
      </w:r>
    </w:p>
    <w:p w14:paraId="3A1B1341" w14:textId="77777777"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Załącznik nr 2 do rozporządzenia Ministra Transportu, Budownictwa i Gospodarki Morskiej z dnia 5 lipca 2013 (poz. 926) Objęte tekstem jednolitym (Dz. U. z 2015 r. poz. 1422 z późniejszymi nowelizacjami), z wyjątkiem par. 2 oraz odnośnika nr 2.</w:t>
      </w:r>
    </w:p>
    <w:p w14:paraId="3BBE6893" w14:textId="44A56E23" w:rsidR="003B0106" w:rsidRPr="003B0106" w:rsidRDefault="003B0106" w:rsidP="00F35597">
      <w:pPr>
        <w:pStyle w:val="Akapitzlist"/>
        <w:numPr>
          <w:ilvl w:val="0"/>
          <w:numId w:val="20"/>
        </w:numPr>
        <w:rPr>
          <w:rFonts w:ascii="Arial Narrow" w:hAnsi="Arial Narrow"/>
          <w:color w:val="auto"/>
          <w:sz w:val="22"/>
          <w:szCs w:val="22"/>
        </w:rPr>
      </w:pPr>
      <w:r w:rsidRPr="003B0106">
        <w:rPr>
          <w:rFonts w:ascii="Arial Narrow" w:hAnsi="Arial Narrow"/>
          <w:color w:val="auto"/>
          <w:sz w:val="22"/>
          <w:szCs w:val="22"/>
        </w:rPr>
        <w:t xml:space="preserve">Zgoda od projektanta mgr inż. </w:t>
      </w:r>
      <w:r w:rsidR="009A3A93">
        <w:rPr>
          <w:rFonts w:ascii="Arial Narrow" w:hAnsi="Arial Narrow"/>
          <w:color w:val="auto"/>
          <w:sz w:val="22"/>
          <w:szCs w:val="22"/>
        </w:rPr>
        <w:t>a</w:t>
      </w:r>
      <w:r w:rsidRPr="003B0106">
        <w:rPr>
          <w:rFonts w:ascii="Arial Narrow" w:hAnsi="Arial Narrow"/>
          <w:color w:val="auto"/>
          <w:sz w:val="22"/>
          <w:szCs w:val="22"/>
        </w:rPr>
        <w:t xml:space="preserve">rch. Janusza </w:t>
      </w:r>
      <w:proofErr w:type="spellStart"/>
      <w:r w:rsidRPr="003B0106">
        <w:rPr>
          <w:rFonts w:ascii="Arial Narrow" w:hAnsi="Arial Narrow"/>
          <w:color w:val="auto"/>
          <w:sz w:val="22"/>
          <w:szCs w:val="22"/>
        </w:rPr>
        <w:t>Wyżynkiewicza</w:t>
      </w:r>
      <w:proofErr w:type="spellEnd"/>
      <w:r w:rsidRPr="003B0106">
        <w:rPr>
          <w:rFonts w:ascii="Arial Narrow" w:hAnsi="Arial Narrow"/>
          <w:color w:val="auto"/>
          <w:sz w:val="22"/>
          <w:szCs w:val="22"/>
        </w:rPr>
        <w:t xml:space="preserve"> na przeprowadzanie dalszych działań projektowych.</w:t>
      </w:r>
    </w:p>
    <w:p w14:paraId="12BE9F94" w14:textId="77777777" w:rsidR="00E94FBC" w:rsidRDefault="00E94FBC" w:rsidP="009B5ED6">
      <w:pPr>
        <w:pStyle w:val="Nagwek1"/>
      </w:pPr>
      <w:r>
        <w:rPr>
          <w:color w:val="000000" w:themeColor="text1"/>
          <w14:textFill>
            <w14:solidFill>
              <w14:schemeClr w14:val="tx1">
                <w14:lumMod w14:val="50000"/>
                <w14:lumOff w14:val="50000"/>
                <w14:lumMod w14:val="50000"/>
              </w14:schemeClr>
            </w14:solidFill>
          </w14:textFill>
        </w:rPr>
        <w:br w:type="page"/>
      </w:r>
      <w:bookmarkStart w:id="22" w:name="_Toc485986475"/>
      <w:bookmarkStart w:id="23" w:name="_Toc464822991"/>
      <w:bookmarkStart w:id="24" w:name="_Toc520670124"/>
      <w:bookmarkStart w:id="25" w:name="_Toc35614681"/>
      <w:bookmarkStart w:id="26" w:name="_Toc409591842"/>
      <w:r>
        <w:lastRenderedPageBreak/>
        <w:t>DANE OGÓLNE</w:t>
      </w:r>
      <w:bookmarkEnd w:id="22"/>
      <w:bookmarkEnd w:id="23"/>
      <w:bookmarkEnd w:id="24"/>
      <w:bookmarkEnd w:id="25"/>
    </w:p>
    <w:p w14:paraId="35FCB1E1" w14:textId="77777777" w:rsidR="00E94FBC" w:rsidRDefault="00E94FBC" w:rsidP="00121786">
      <w:pPr>
        <w:pStyle w:val="Nagwek2"/>
      </w:pPr>
      <w:bookmarkStart w:id="27" w:name="_Toc464822992"/>
      <w:bookmarkStart w:id="28" w:name="_Toc485986476"/>
      <w:bookmarkStart w:id="29" w:name="_Toc520670125"/>
      <w:bookmarkStart w:id="30" w:name="_Toc35614682"/>
      <w:r>
        <w:t xml:space="preserve">Przedmiot </w:t>
      </w:r>
      <w:bookmarkEnd w:id="27"/>
      <w:r>
        <w:t>inwestycji i zakres opracowania</w:t>
      </w:r>
      <w:bookmarkEnd w:id="28"/>
      <w:bookmarkEnd w:id="29"/>
      <w:bookmarkEnd w:id="30"/>
    </w:p>
    <w:p w14:paraId="3A40D8A9" w14:textId="77777777" w:rsidR="00E94FBC" w:rsidRPr="00C2299A" w:rsidRDefault="00E94FBC" w:rsidP="00CE1E73">
      <w:pPr>
        <w:spacing w:after="100"/>
        <w:ind w:left="0" w:firstLine="576"/>
        <w:rPr>
          <w:rFonts w:ascii="Arial Narrow" w:hAnsi="Arial Narrow"/>
          <w:color w:val="auto"/>
          <w:sz w:val="22"/>
          <w:szCs w:val="22"/>
        </w:rPr>
      </w:pPr>
      <w:r w:rsidRPr="00C2299A">
        <w:rPr>
          <w:rFonts w:ascii="Arial Narrow" w:hAnsi="Arial Narrow"/>
          <w:color w:val="auto"/>
          <w:sz w:val="22"/>
          <w:szCs w:val="22"/>
        </w:rPr>
        <w:t>Prz</w:t>
      </w:r>
      <w:r w:rsidR="002448F4" w:rsidRPr="00C2299A">
        <w:rPr>
          <w:rFonts w:ascii="Arial Narrow" w:hAnsi="Arial Narrow"/>
          <w:color w:val="auto"/>
          <w:sz w:val="22"/>
          <w:szCs w:val="22"/>
        </w:rPr>
        <w:t xml:space="preserve">edmiotem inwestycji jest budowa </w:t>
      </w:r>
      <w:r w:rsidR="00846298" w:rsidRPr="00C2299A">
        <w:rPr>
          <w:rFonts w:ascii="Arial Narrow" w:hAnsi="Arial Narrow"/>
          <w:color w:val="auto"/>
          <w:sz w:val="22"/>
          <w:szCs w:val="22"/>
        </w:rPr>
        <w:t>Budynku</w:t>
      </w:r>
      <w:r w:rsidR="002448F4" w:rsidRPr="00C2299A">
        <w:rPr>
          <w:rFonts w:ascii="Arial Narrow" w:hAnsi="Arial Narrow"/>
          <w:color w:val="auto"/>
          <w:sz w:val="22"/>
          <w:szCs w:val="22"/>
        </w:rPr>
        <w:t xml:space="preserve"> Radioterapii</w:t>
      </w:r>
      <w:r w:rsidR="00846298" w:rsidRPr="00C2299A">
        <w:rPr>
          <w:rFonts w:ascii="Arial Narrow" w:hAnsi="Arial Narrow"/>
          <w:color w:val="auto"/>
          <w:sz w:val="22"/>
          <w:szCs w:val="22"/>
        </w:rPr>
        <w:t xml:space="preserve"> przy Centrum Kliniczno-Dydaktycznym Uniwersytetu Medycznego w Łodzi</w:t>
      </w:r>
      <w:r w:rsidR="002448F4" w:rsidRPr="00C2299A">
        <w:rPr>
          <w:rFonts w:ascii="Arial Narrow" w:hAnsi="Arial Narrow"/>
          <w:color w:val="auto"/>
          <w:sz w:val="22"/>
          <w:szCs w:val="22"/>
        </w:rPr>
        <w:t xml:space="preserve">. </w:t>
      </w:r>
    </w:p>
    <w:p w14:paraId="64C48FA7" w14:textId="23D2A03A" w:rsidR="00FB08DD" w:rsidRPr="00C2299A" w:rsidRDefault="00FB08DD" w:rsidP="00CE1E73">
      <w:pPr>
        <w:spacing w:after="100"/>
        <w:ind w:left="0" w:firstLine="576"/>
        <w:rPr>
          <w:rFonts w:ascii="Arial Narrow" w:hAnsi="Arial Narrow"/>
          <w:color w:val="auto"/>
          <w:sz w:val="22"/>
          <w:szCs w:val="22"/>
        </w:rPr>
      </w:pPr>
      <w:r w:rsidRPr="00C2299A">
        <w:rPr>
          <w:rFonts w:ascii="Arial Narrow" w:hAnsi="Arial Narrow"/>
          <w:color w:val="auto"/>
          <w:sz w:val="22"/>
          <w:szCs w:val="22"/>
        </w:rPr>
        <w:t>W projektowanym obiekcie mieścić się będzie ośrodek opieki zdrowotnej wraz z zapleczem technicznym, świadczący usługi z zakresu radioterapii</w:t>
      </w:r>
      <w:r w:rsidR="00846298" w:rsidRPr="00C2299A">
        <w:rPr>
          <w:rFonts w:ascii="Arial Narrow" w:hAnsi="Arial Narrow"/>
          <w:color w:val="auto"/>
          <w:sz w:val="22"/>
          <w:szCs w:val="22"/>
        </w:rPr>
        <w:t>, brachyterapii, medycyny nuklearnej oraz diagnostyki obrazowej</w:t>
      </w:r>
      <w:r w:rsidR="009D351A" w:rsidRPr="00C2299A">
        <w:rPr>
          <w:rFonts w:ascii="Arial Narrow" w:hAnsi="Arial Narrow"/>
          <w:color w:val="auto"/>
          <w:sz w:val="22"/>
          <w:szCs w:val="22"/>
        </w:rPr>
        <w:t xml:space="preserve"> oraz częścią dydaktyczną</w:t>
      </w:r>
      <w:r w:rsidRPr="00C2299A">
        <w:rPr>
          <w:rFonts w:ascii="Arial Narrow" w:hAnsi="Arial Narrow"/>
          <w:color w:val="auto"/>
          <w:sz w:val="22"/>
          <w:szCs w:val="22"/>
        </w:rPr>
        <w:t>.</w:t>
      </w:r>
    </w:p>
    <w:p w14:paraId="63C7E5B6" w14:textId="77777777" w:rsidR="00E94FBC" w:rsidRPr="005D6A7C" w:rsidRDefault="00E94FBC" w:rsidP="00121786">
      <w:pPr>
        <w:pStyle w:val="Nagwek2"/>
      </w:pPr>
      <w:bookmarkStart w:id="31" w:name="_Toc485986477"/>
      <w:bookmarkStart w:id="32" w:name="_Toc464822993"/>
      <w:bookmarkStart w:id="33" w:name="_Toc520670126"/>
      <w:bookmarkStart w:id="34" w:name="_Toc35614683"/>
      <w:r w:rsidRPr="005D6A7C">
        <w:t>Cel opracowania</w:t>
      </w:r>
      <w:bookmarkEnd w:id="31"/>
      <w:bookmarkEnd w:id="32"/>
      <w:bookmarkEnd w:id="33"/>
      <w:bookmarkEnd w:id="34"/>
    </w:p>
    <w:p w14:paraId="06C4747A" w14:textId="41BD9BC1" w:rsidR="00E94FBC" w:rsidRPr="009A3A93" w:rsidRDefault="00E94FBC" w:rsidP="00846298">
      <w:pPr>
        <w:ind w:left="0" w:firstLine="576"/>
        <w:rPr>
          <w:rFonts w:ascii="Arial Narrow" w:hAnsi="Arial Narrow"/>
          <w:iCs/>
          <w:color w:val="auto"/>
          <w:sz w:val="22"/>
          <w:szCs w:val="22"/>
        </w:rPr>
      </w:pPr>
      <w:r w:rsidRPr="009A3A93">
        <w:rPr>
          <w:rFonts w:ascii="Arial Narrow" w:hAnsi="Arial Narrow"/>
          <w:iCs/>
          <w:color w:val="auto"/>
          <w:sz w:val="22"/>
          <w:szCs w:val="22"/>
        </w:rPr>
        <w:t xml:space="preserve">Celem opracowania jest wykonanie wielobranżowego projektu </w:t>
      </w:r>
      <w:r w:rsidR="007A5584">
        <w:rPr>
          <w:rFonts w:ascii="Arial Narrow" w:hAnsi="Arial Narrow"/>
          <w:iCs/>
          <w:color w:val="auto"/>
          <w:sz w:val="22"/>
          <w:szCs w:val="22"/>
        </w:rPr>
        <w:t>wykonawczego</w:t>
      </w:r>
      <w:r w:rsidRPr="009A3A93">
        <w:rPr>
          <w:rFonts w:ascii="Arial Narrow" w:hAnsi="Arial Narrow"/>
          <w:iCs/>
          <w:color w:val="auto"/>
          <w:sz w:val="22"/>
          <w:szCs w:val="22"/>
        </w:rPr>
        <w:t xml:space="preserve"> dla inwestycji pn.:</w:t>
      </w:r>
      <w:r w:rsidR="00846298" w:rsidRPr="009A3A93">
        <w:rPr>
          <w:rFonts w:ascii="Arial Narrow" w:hAnsi="Arial Narrow"/>
          <w:iCs/>
          <w:color w:val="auto"/>
          <w:sz w:val="22"/>
          <w:szCs w:val="22"/>
        </w:rPr>
        <w:t xml:space="preserve"> </w:t>
      </w:r>
      <w:r w:rsidR="009A3A93" w:rsidRPr="009A3A93">
        <w:rPr>
          <w:rFonts w:ascii="Arial Narrow" w:hAnsi="Arial Narrow" w:cs="Arial"/>
          <w:bCs/>
          <w:color w:val="auto"/>
          <w:sz w:val="22"/>
          <w:szCs w:val="22"/>
          <w:lang w:eastAsia="pl-PL"/>
        </w:rPr>
        <w:t xml:space="preserve">DRUGI ETAP BUDOWY CENTRUM KLINICZNO-DYDAKTYCZNEGO UNIWERSYTETU MEDYCZNEGO W ŁODZI WRAZ Z AKADEMICKIM OŚRODKIEM ONKOLOGICZNYM – ROZBUDOWA BUDYNKÓW: A1, A2, WÓZKOWNI WRAZ Z ŁĄCZNIKIEM C8, BUDOWA BUDYNKÓW: RADIOTERAPII, PARKINGU WIELOPOZIOMOWEGO, ZIELONEJ PLATFORMY WRAZ Z ZAGOSPODAROWANIEM TERENU ORAZ NIEZBĘDNĄ INFRASTRUKTURĄ TECHNICZNĄ </w:t>
      </w:r>
      <w:r w:rsidRPr="009A3A93">
        <w:rPr>
          <w:rFonts w:ascii="Arial Narrow" w:hAnsi="Arial Narrow"/>
          <w:color w:val="auto"/>
          <w:sz w:val="22"/>
          <w:szCs w:val="22"/>
        </w:rPr>
        <w:t>wraz z przygotowaniem niezbędnych materiałów potrzebnych do uzyskania decyzji o pozwoleniu na budowę.</w:t>
      </w:r>
    </w:p>
    <w:p w14:paraId="39B51B60" w14:textId="77777777" w:rsidR="00E94FBC" w:rsidRPr="005D6A7C" w:rsidRDefault="00E94FBC" w:rsidP="00121786">
      <w:pPr>
        <w:pStyle w:val="Nagwek2"/>
      </w:pPr>
      <w:bookmarkStart w:id="35" w:name="_Toc485986478"/>
      <w:bookmarkStart w:id="36" w:name="_Toc464822994"/>
      <w:bookmarkStart w:id="37" w:name="_Toc520670127"/>
      <w:bookmarkStart w:id="38" w:name="_Toc35614684"/>
      <w:r w:rsidRPr="005D6A7C">
        <w:t>Lokalizacja inwestycji</w:t>
      </w:r>
      <w:bookmarkEnd w:id="35"/>
      <w:bookmarkEnd w:id="36"/>
      <w:bookmarkEnd w:id="37"/>
      <w:bookmarkEnd w:id="38"/>
    </w:p>
    <w:p w14:paraId="73E80E69" w14:textId="77777777" w:rsidR="00E94FBC" w:rsidRPr="00C2299A" w:rsidRDefault="00E94FBC" w:rsidP="00E94FBC">
      <w:pPr>
        <w:ind w:left="0" w:firstLine="576"/>
        <w:rPr>
          <w:rFonts w:ascii="Arial Narrow" w:hAnsi="Arial Narrow"/>
          <w:color w:val="auto"/>
          <w:sz w:val="22"/>
          <w:szCs w:val="22"/>
        </w:rPr>
      </w:pPr>
      <w:r w:rsidRPr="00C2299A">
        <w:rPr>
          <w:rFonts w:ascii="Arial Narrow" w:hAnsi="Arial Narrow"/>
          <w:sz w:val="22"/>
          <w:szCs w:val="22"/>
        </w:rPr>
        <w:t xml:space="preserve">Przedmiotowa inwestycja usytuowana jest w </w:t>
      </w:r>
      <w:r w:rsidR="00846298" w:rsidRPr="00C2299A">
        <w:rPr>
          <w:rFonts w:ascii="Arial Narrow" w:hAnsi="Arial Narrow"/>
          <w:sz w:val="22"/>
          <w:szCs w:val="22"/>
        </w:rPr>
        <w:t>Łodzi</w:t>
      </w:r>
      <w:r w:rsidR="00CE1E73" w:rsidRPr="00C2299A">
        <w:rPr>
          <w:rFonts w:ascii="Arial Narrow" w:hAnsi="Arial Narrow"/>
          <w:sz w:val="22"/>
          <w:szCs w:val="22"/>
        </w:rPr>
        <w:t xml:space="preserve"> </w:t>
      </w:r>
      <w:r w:rsidRPr="00C2299A">
        <w:rPr>
          <w:rFonts w:ascii="Arial Narrow" w:hAnsi="Arial Narrow"/>
          <w:sz w:val="22"/>
          <w:szCs w:val="22"/>
        </w:rPr>
        <w:t xml:space="preserve"> przy ul. </w:t>
      </w:r>
      <w:r w:rsidR="00846298" w:rsidRPr="00C2299A">
        <w:rPr>
          <w:rFonts w:ascii="Arial Narrow" w:hAnsi="Arial Narrow"/>
          <w:sz w:val="22"/>
          <w:szCs w:val="22"/>
        </w:rPr>
        <w:t>Pomorskiej 25</w:t>
      </w:r>
      <w:r w:rsidR="00CE1E73" w:rsidRPr="00C2299A">
        <w:rPr>
          <w:rFonts w:ascii="Arial Narrow" w:hAnsi="Arial Narrow"/>
          <w:sz w:val="22"/>
          <w:szCs w:val="22"/>
        </w:rPr>
        <w:t>1</w:t>
      </w:r>
      <w:r w:rsidRPr="00C2299A">
        <w:rPr>
          <w:rFonts w:ascii="Arial Narrow" w:hAnsi="Arial Narrow"/>
          <w:sz w:val="22"/>
          <w:szCs w:val="22"/>
        </w:rPr>
        <w:t xml:space="preserve"> na działce nr </w:t>
      </w:r>
      <w:proofErr w:type="spellStart"/>
      <w:r w:rsidR="002448F4" w:rsidRPr="00C2299A">
        <w:rPr>
          <w:rFonts w:ascii="Arial Narrow" w:hAnsi="Arial Narrow"/>
          <w:sz w:val="22"/>
          <w:szCs w:val="22"/>
        </w:rPr>
        <w:t>ewid</w:t>
      </w:r>
      <w:proofErr w:type="spellEnd"/>
      <w:r w:rsidR="002448F4" w:rsidRPr="00C2299A">
        <w:rPr>
          <w:rFonts w:ascii="Arial Narrow" w:hAnsi="Arial Narrow"/>
          <w:sz w:val="22"/>
          <w:szCs w:val="22"/>
        </w:rPr>
        <w:t xml:space="preserve">. </w:t>
      </w:r>
      <w:r w:rsidR="00DD69DA" w:rsidRPr="00C2299A">
        <w:rPr>
          <w:rFonts w:ascii="Arial Narrow" w:hAnsi="Arial Narrow"/>
          <w:color w:val="auto"/>
          <w:sz w:val="22"/>
          <w:szCs w:val="22"/>
        </w:rPr>
        <w:t>411</w:t>
      </w:r>
      <w:r w:rsidR="00CE1E73" w:rsidRPr="00C2299A">
        <w:rPr>
          <w:rFonts w:ascii="Arial Narrow" w:hAnsi="Arial Narrow"/>
          <w:color w:val="auto"/>
          <w:sz w:val="22"/>
          <w:szCs w:val="22"/>
        </w:rPr>
        <w:t xml:space="preserve">, </w:t>
      </w:r>
      <w:r w:rsidR="00DD69DA" w:rsidRPr="00C2299A">
        <w:rPr>
          <w:rFonts w:ascii="Arial Narrow" w:hAnsi="Arial Narrow"/>
          <w:color w:val="auto"/>
          <w:sz w:val="22"/>
          <w:szCs w:val="22"/>
        </w:rPr>
        <w:t xml:space="preserve">obręb 106106_9.0014, W-14, jedn. </w:t>
      </w:r>
      <w:proofErr w:type="spellStart"/>
      <w:r w:rsidR="00DD69DA" w:rsidRPr="00C2299A">
        <w:rPr>
          <w:rFonts w:ascii="Arial Narrow" w:hAnsi="Arial Narrow"/>
          <w:color w:val="auto"/>
          <w:sz w:val="22"/>
          <w:szCs w:val="22"/>
        </w:rPr>
        <w:t>ewid</w:t>
      </w:r>
      <w:proofErr w:type="spellEnd"/>
      <w:r w:rsidR="00DD69DA" w:rsidRPr="00C2299A">
        <w:rPr>
          <w:rFonts w:ascii="Arial Narrow" w:hAnsi="Arial Narrow"/>
          <w:color w:val="auto"/>
          <w:sz w:val="22"/>
          <w:szCs w:val="22"/>
        </w:rPr>
        <w:t>. ŁÓDŹ-WIDZEW</w:t>
      </w:r>
      <w:r w:rsidR="002448F4" w:rsidRPr="00C2299A">
        <w:rPr>
          <w:rFonts w:ascii="Arial Narrow" w:hAnsi="Arial Narrow"/>
          <w:color w:val="auto"/>
          <w:sz w:val="22"/>
          <w:szCs w:val="22"/>
        </w:rPr>
        <w:t xml:space="preserve">. </w:t>
      </w:r>
    </w:p>
    <w:p w14:paraId="287DB880" w14:textId="77777777" w:rsidR="002448F4" w:rsidRPr="00C2299A" w:rsidRDefault="002448F4" w:rsidP="00E94FBC">
      <w:pPr>
        <w:ind w:left="0" w:firstLine="576"/>
        <w:rPr>
          <w:rFonts w:ascii="Arial Narrow" w:hAnsi="Arial Narrow"/>
          <w:color w:val="auto"/>
          <w:sz w:val="22"/>
          <w:szCs w:val="22"/>
        </w:rPr>
      </w:pPr>
      <w:r w:rsidRPr="00C2299A">
        <w:rPr>
          <w:rFonts w:ascii="Arial Narrow" w:hAnsi="Arial Narrow"/>
          <w:color w:val="auto"/>
          <w:sz w:val="22"/>
          <w:szCs w:val="22"/>
        </w:rPr>
        <w:t>Dokładna lokalizacja, projektowane zagospodarowanie terenu oraz zakres opracowania zostały przedstawione w części opisowej i graficznej niniejszej dokumentacji</w:t>
      </w:r>
      <w:r w:rsidR="007655D3" w:rsidRPr="00C2299A">
        <w:rPr>
          <w:rFonts w:ascii="Arial Narrow" w:hAnsi="Arial Narrow"/>
          <w:color w:val="auto"/>
          <w:sz w:val="22"/>
          <w:szCs w:val="22"/>
        </w:rPr>
        <w:t xml:space="preserve"> </w:t>
      </w:r>
      <w:r w:rsidRPr="00C2299A">
        <w:rPr>
          <w:rFonts w:ascii="Arial Narrow" w:hAnsi="Arial Narrow"/>
          <w:color w:val="auto"/>
          <w:sz w:val="22"/>
          <w:szCs w:val="22"/>
        </w:rPr>
        <w:t>w tomie I części II PROJEKT ZAGOSPODAROWANIA TERENU.</w:t>
      </w:r>
    </w:p>
    <w:p w14:paraId="7A1BBEC5" w14:textId="77777777" w:rsidR="00FB08DD" w:rsidRDefault="00FB08DD" w:rsidP="00121786">
      <w:pPr>
        <w:pStyle w:val="Nagwek2"/>
      </w:pPr>
      <w:bookmarkStart w:id="39" w:name="_Toc520670128"/>
      <w:bookmarkStart w:id="40" w:name="_Toc35614685"/>
      <w:r w:rsidRPr="005D6A7C">
        <w:t>Program użytkowy</w:t>
      </w:r>
      <w:bookmarkEnd w:id="39"/>
      <w:bookmarkEnd w:id="40"/>
    </w:p>
    <w:p w14:paraId="3A1D4CDB" w14:textId="2E2D8A31" w:rsidR="00311881" w:rsidRPr="00311881" w:rsidRDefault="00311881" w:rsidP="00311881">
      <w:pPr>
        <w:pStyle w:val="Body2"/>
        <w:ind w:left="0"/>
        <w:rPr>
          <w:rFonts w:ascii="Arial Narrow" w:hAnsi="Arial Narrow"/>
          <w:sz w:val="22"/>
          <w:szCs w:val="22"/>
          <w:lang w:eastAsia="pl-PL"/>
        </w:rPr>
      </w:pPr>
      <w:r w:rsidRPr="00311881">
        <w:rPr>
          <w:rFonts w:ascii="Arial Narrow" w:hAnsi="Arial Narrow"/>
          <w:sz w:val="22"/>
          <w:szCs w:val="22"/>
          <w:lang w:eastAsia="pl-PL"/>
        </w:rPr>
        <w:t xml:space="preserve">Ze względu na </w:t>
      </w:r>
      <w:r>
        <w:rPr>
          <w:rFonts w:ascii="Arial Narrow" w:hAnsi="Arial Narrow"/>
          <w:sz w:val="22"/>
          <w:szCs w:val="22"/>
          <w:lang w:eastAsia="pl-PL"/>
        </w:rPr>
        <w:t xml:space="preserve">utrzymanie spójności nazewnictwa poszczególnych kondygnacji </w:t>
      </w:r>
      <w:r w:rsidR="0047669D">
        <w:rPr>
          <w:rFonts w:ascii="Arial Narrow" w:hAnsi="Arial Narrow"/>
          <w:sz w:val="22"/>
          <w:szCs w:val="22"/>
          <w:lang w:eastAsia="pl-PL"/>
        </w:rPr>
        <w:t xml:space="preserve">oraz określania względnych rzędnych </w:t>
      </w:r>
      <w:r>
        <w:rPr>
          <w:rFonts w:ascii="Arial Narrow" w:hAnsi="Arial Narrow"/>
          <w:sz w:val="22"/>
          <w:szCs w:val="22"/>
          <w:lang w:eastAsia="pl-PL"/>
        </w:rPr>
        <w:t>w całym kompleksie szpitalnym</w:t>
      </w:r>
      <w:r w:rsidR="0047669D">
        <w:rPr>
          <w:rFonts w:ascii="Arial Narrow" w:hAnsi="Arial Narrow"/>
          <w:sz w:val="22"/>
          <w:szCs w:val="22"/>
          <w:lang w:eastAsia="pl-PL"/>
        </w:rPr>
        <w:t>,</w:t>
      </w:r>
      <w:r>
        <w:rPr>
          <w:rFonts w:ascii="Arial Narrow" w:hAnsi="Arial Narrow"/>
          <w:sz w:val="22"/>
          <w:szCs w:val="22"/>
          <w:lang w:eastAsia="pl-PL"/>
        </w:rPr>
        <w:t xml:space="preserve"> kondygnacja parteru (z wejściami/wyjściami do budynku) nazwana jest jako P01</w:t>
      </w:r>
      <w:r w:rsidR="0047669D">
        <w:rPr>
          <w:rFonts w:ascii="Arial Narrow" w:hAnsi="Arial Narrow"/>
          <w:sz w:val="22"/>
          <w:szCs w:val="22"/>
          <w:lang w:eastAsia="pl-PL"/>
        </w:rPr>
        <w:t>=-4,20=237,80m.n.p.m</w:t>
      </w:r>
      <w:r w:rsidR="009C6466">
        <w:rPr>
          <w:rFonts w:ascii="Arial Narrow" w:hAnsi="Arial Narrow"/>
          <w:sz w:val="22"/>
          <w:szCs w:val="22"/>
          <w:lang w:eastAsia="pl-PL"/>
        </w:rPr>
        <w:t>.</w:t>
      </w:r>
    </w:p>
    <w:p w14:paraId="15727538" w14:textId="77777777" w:rsidR="007655D3" w:rsidRPr="005D6A7C" w:rsidRDefault="007655D3" w:rsidP="00425230">
      <w:pPr>
        <w:pStyle w:val="Nagwek3"/>
      </w:pPr>
      <w:bookmarkStart w:id="41" w:name="_Toc520670129"/>
      <w:bookmarkStart w:id="42" w:name="_Toc35614686"/>
      <w:r w:rsidRPr="005D6A7C">
        <w:t xml:space="preserve">Poziom </w:t>
      </w:r>
      <w:r w:rsidR="00846298" w:rsidRPr="005D6A7C">
        <w:t>P</w:t>
      </w:r>
      <w:r w:rsidRPr="005D6A7C">
        <w:t>0</w:t>
      </w:r>
      <w:bookmarkEnd w:id="41"/>
      <w:r w:rsidR="00846298" w:rsidRPr="005D6A7C">
        <w:t>2</w:t>
      </w:r>
      <w:bookmarkEnd w:id="42"/>
    </w:p>
    <w:p w14:paraId="63079D50" w14:textId="2A004283" w:rsidR="00FB08DD" w:rsidRPr="00C2299A" w:rsidRDefault="007655D3" w:rsidP="00E94FBC">
      <w:pPr>
        <w:ind w:left="0" w:firstLine="576"/>
        <w:rPr>
          <w:rFonts w:ascii="Arial Narrow" w:hAnsi="Arial Narrow"/>
          <w:iCs/>
          <w:sz w:val="22"/>
          <w:szCs w:val="22"/>
          <w:u w:val="single"/>
        </w:rPr>
      </w:pPr>
      <w:r w:rsidRPr="00C2299A">
        <w:rPr>
          <w:rFonts w:ascii="Arial Narrow" w:hAnsi="Arial Narrow"/>
          <w:iCs/>
          <w:sz w:val="22"/>
          <w:szCs w:val="22"/>
          <w:u w:val="single"/>
        </w:rPr>
        <w:t>Na p</w:t>
      </w:r>
      <w:r w:rsidR="00FB08DD" w:rsidRPr="00C2299A">
        <w:rPr>
          <w:rFonts w:ascii="Arial Narrow" w:hAnsi="Arial Narrow"/>
          <w:iCs/>
          <w:sz w:val="22"/>
          <w:szCs w:val="22"/>
          <w:u w:val="single"/>
        </w:rPr>
        <w:t>oziom</w:t>
      </w:r>
      <w:r w:rsidR="00436725" w:rsidRPr="00C2299A">
        <w:rPr>
          <w:rFonts w:ascii="Arial Narrow" w:hAnsi="Arial Narrow"/>
          <w:iCs/>
          <w:sz w:val="22"/>
          <w:szCs w:val="22"/>
          <w:u w:val="single"/>
        </w:rPr>
        <w:t>ie</w:t>
      </w:r>
      <w:r w:rsidR="00FB08DD" w:rsidRPr="00C2299A">
        <w:rPr>
          <w:rFonts w:ascii="Arial Narrow" w:hAnsi="Arial Narrow"/>
          <w:iCs/>
          <w:sz w:val="22"/>
          <w:szCs w:val="22"/>
          <w:u w:val="single"/>
        </w:rPr>
        <w:t xml:space="preserve"> </w:t>
      </w:r>
      <w:r w:rsidR="00846298" w:rsidRPr="00C2299A">
        <w:rPr>
          <w:rFonts w:ascii="Arial Narrow" w:hAnsi="Arial Narrow"/>
          <w:iCs/>
          <w:sz w:val="22"/>
          <w:szCs w:val="22"/>
          <w:u w:val="single"/>
        </w:rPr>
        <w:t>P</w:t>
      </w:r>
      <w:r w:rsidR="00FB08DD" w:rsidRPr="00C2299A">
        <w:rPr>
          <w:rFonts w:ascii="Arial Narrow" w:hAnsi="Arial Narrow"/>
          <w:iCs/>
          <w:sz w:val="22"/>
          <w:szCs w:val="22"/>
          <w:u w:val="single"/>
        </w:rPr>
        <w:t>0</w:t>
      </w:r>
      <w:r w:rsidR="00846298" w:rsidRPr="00C2299A">
        <w:rPr>
          <w:rFonts w:ascii="Arial Narrow" w:hAnsi="Arial Narrow"/>
          <w:iCs/>
          <w:sz w:val="22"/>
          <w:szCs w:val="22"/>
          <w:u w:val="single"/>
        </w:rPr>
        <w:t>2</w:t>
      </w:r>
      <w:r w:rsidR="00FB08DD" w:rsidRPr="00C2299A">
        <w:rPr>
          <w:rFonts w:ascii="Arial Narrow" w:hAnsi="Arial Narrow"/>
          <w:iCs/>
          <w:sz w:val="22"/>
          <w:szCs w:val="22"/>
          <w:u w:val="single"/>
        </w:rPr>
        <w:t xml:space="preserve"> (kondygnacja podziemna)</w:t>
      </w:r>
      <w:r w:rsidRPr="00C2299A">
        <w:rPr>
          <w:rFonts w:ascii="Arial Narrow" w:hAnsi="Arial Narrow"/>
          <w:iCs/>
          <w:sz w:val="22"/>
          <w:szCs w:val="22"/>
          <w:u w:val="single"/>
        </w:rPr>
        <w:t xml:space="preserve"> zaprojektowano</w:t>
      </w:r>
      <w:r w:rsidR="00FB08DD" w:rsidRPr="00C2299A">
        <w:rPr>
          <w:rFonts w:ascii="Arial Narrow" w:hAnsi="Arial Narrow"/>
          <w:iCs/>
          <w:sz w:val="22"/>
          <w:szCs w:val="22"/>
          <w:u w:val="single"/>
        </w:rPr>
        <w:t>:</w:t>
      </w:r>
    </w:p>
    <w:p w14:paraId="362AFA34" w14:textId="77777777" w:rsidR="001F1124" w:rsidRPr="00C2299A" w:rsidRDefault="00FB08DD"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szatnie personelu (damska, męska) wraz z umywalniami</w:t>
      </w:r>
    </w:p>
    <w:p w14:paraId="29CD6533" w14:textId="77777777" w:rsidR="001F1124" w:rsidRPr="00C2299A" w:rsidRDefault="00FB08DD"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pomieszczenia techniczne</w:t>
      </w:r>
    </w:p>
    <w:p w14:paraId="47B013DE" w14:textId="33140D9A" w:rsidR="00E15E55" w:rsidRPr="00C2299A" w:rsidRDefault="00E15E5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węzeł cieplny</w:t>
      </w:r>
      <w:r w:rsidR="00436725" w:rsidRPr="00C2299A">
        <w:rPr>
          <w:rFonts w:ascii="Arial Narrow" w:hAnsi="Arial Narrow"/>
          <w:iCs/>
          <w:sz w:val="22"/>
          <w:szCs w:val="22"/>
        </w:rPr>
        <w:t xml:space="preserve"> oraz węzeł wodociągowy</w:t>
      </w:r>
    </w:p>
    <w:p w14:paraId="48F70A48" w14:textId="5D8B2754" w:rsidR="00E15E55" w:rsidRPr="00C2299A" w:rsidRDefault="0043672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 xml:space="preserve">pomieszczenie odstojników </w:t>
      </w:r>
      <w:r w:rsidR="00E15E55" w:rsidRPr="00C2299A">
        <w:rPr>
          <w:rFonts w:ascii="Arial Narrow" w:hAnsi="Arial Narrow"/>
          <w:iCs/>
          <w:sz w:val="22"/>
          <w:szCs w:val="22"/>
        </w:rPr>
        <w:t xml:space="preserve">ścieków </w:t>
      </w:r>
      <w:r w:rsidR="006A162D" w:rsidRPr="00C2299A">
        <w:rPr>
          <w:rFonts w:ascii="Arial Narrow" w:hAnsi="Arial Narrow"/>
          <w:iCs/>
          <w:sz w:val="22"/>
          <w:szCs w:val="22"/>
        </w:rPr>
        <w:t>promieniotwórczych</w:t>
      </w:r>
    </w:p>
    <w:p w14:paraId="485255CE" w14:textId="77777777" w:rsidR="001F1124" w:rsidRPr="00C2299A" w:rsidRDefault="00FB08DD"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pomieszczenie porządkowe</w:t>
      </w:r>
    </w:p>
    <w:p w14:paraId="19B29E06" w14:textId="77777777" w:rsidR="001F1124" w:rsidRPr="00C2299A" w:rsidRDefault="00FB08DD"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pomieszczenia magazynowe</w:t>
      </w:r>
    </w:p>
    <w:p w14:paraId="74650C04" w14:textId="77777777" w:rsidR="00E15E55" w:rsidRPr="00C2299A" w:rsidRDefault="00E15E5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pokoje lekarzy wraz z pom. pracowników administracyjnych</w:t>
      </w:r>
    </w:p>
    <w:p w14:paraId="638AEC5D" w14:textId="0453C3E5" w:rsidR="00E15E55" w:rsidRPr="00C2299A" w:rsidRDefault="0070059F"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radioterapię</w:t>
      </w:r>
      <w:r w:rsidR="00E15E55" w:rsidRPr="00C2299A">
        <w:rPr>
          <w:rFonts w:ascii="Arial Narrow" w:hAnsi="Arial Narrow"/>
          <w:iCs/>
          <w:sz w:val="22"/>
          <w:szCs w:val="22"/>
        </w:rPr>
        <w:t xml:space="preserve"> z niezbędnym zapleczem technicznym</w:t>
      </w:r>
    </w:p>
    <w:p w14:paraId="639A8FD0" w14:textId="425C49C4" w:rsidR="00E15E55" w:rsidRPr="00C2299A" w:rsidRDefault="0070059F" w:rsidP="00E15E55">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brachyterapię</w:t>
      </w:r>
      <w:r w:rsidR="00E15E55" w:rsidRPr="00C2299A">
        <w:rPr>
          <w:rFonts w:ascii="Arial Narrow" w:hAnsi="Arial Narrow"/>
          <w:iCs/>
          <w:sz w:val="22"/>
          <w:szCs w:val="22"/>
        </w:rPr>
        <w:t xml:space="preserve"> z niezbędnym zapleczem technicznym</w:t>
      </w:r>
    </w:p>
    <w:p w14:paraId="3B8C0B36" w14:textId="77777777" w:rsidR="00E15E55" w:rsidRPr="00C2299A" w:rsidRDefault="00E15E5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WC dla pacjentów i personelu</w:t>
      </w:r>
    </w:p>
    <w:p w14:paraId="0696D8A2" w14:textId="77777777" w:rsidR="00E15E55" w:rsidRPr="00C2299A" w:rsidRDefault="00E15E5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pokoje badań</w:t>
      </w:r>
    </w:p>
    <w:p w14:paraId="6401734D" w14:textId="6C867C28" w:rsidR="00E15E55" w:rsidRPr="00C2299A" w:rsidRDefault="0070059F" w:rsidP="00E15E55">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lastRenderedPageBreak/>
        <w:t>rejestrację</w:t>
      </w:r>
      <w:r w:rsidR="00E15E55" w:rsidRPr="00C2299A">
        <w:rPr>
          <w:rFonts w:ascii="Arial Narrow" w:hAnsi="Arial Narrow"/>
          <w:iCs/>
          <w:sz w:val="22"/>
          <w:szCs w:val="22"/>
        </w:rPr>
        <w:t xml:space="preserve"> pacjentów wraz z poczekalnią</w:t>
      </w:r>
      <w:r w:rsidRPr="00C2299A">
        <w:rPr>
          <w:rFonts w:ascii="Arial Narrow" w:hAnsi="Arial Narrow"/>
          <w:iCs/>
          <w:sz w:val="22"/>
          <w:szCs w:val="22"/>
        </w:rPr>
        <w:t xml:space="preserve"> i poczekalnią dla dzieci</w:t>
      </w:r>
    </w:p>
    <w:p w14:paraId="26B13082" w14:textId="77777777" w:rsidR="00734C5D" w:rsidRPr="00C2299A" w:rsidRDefault="00734C5D" w:rsidP="00734C5D">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modelarnię</w:t>
      </w:r>
    </w:p>
    <w:p w14:paraId="769EB567" w14:textId="77777777" w:rsidR="00734C5D" w:rsidRPr="00C2299A" w:rsidRDefault="00734C5D" w:rsidP="00734C5D">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gabinety zabiegowe z możliwością przygotowania pacjenta do badań</w:t>
      </w:r>
    </w:p>
    <w:p w14:paraId="41A229E1" w14:textId="4DCF90D6" w:rsidR="00734C5D" w:rsidRPr="00C2299A" w:rsidRDefault="0070059F" w:rsidP="00734C5D">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myjnię</w:t>
      </w:r>
      <w:r w:rsidR="00734C5D" w:rsidRPr="00C2299A">
        <w:rPr>
          <w:rFonts w:ascii="Arial Narrow" w:hAnsi="Arial Narrow"/>
          <w:iCs/>
          <w:sz w:val="22"/>
          <w:szCs w:val="22"/>
        </w:rPr>
        <w:t xml:space="preserve"> endoskopów</w:t>
      </w:r>
    </w:p>
    <w:p w14:paraId="052D6127" w14:textId="77777777" w:rsidR="00734C5D" w:rsidRPr="00C2299A" w:rsidRDefault="00734C5D" w:rsidP="00734C5D">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sala narad</w:t>
      </w:r>
    </w:p>
    <w:p w14:paraId="38F4C26D" w14:textId="77777777" w:rsidR="00734C5D" w:rsidRPr="00C2299A" w:rsidRDefault="00734C5D" w:rsidP="00734C5D">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planowanie leczenia</w:t>
      </w:r>
    </w:p>
    <w:p w14:paraId="20D39E59" w14:textId="77777777" w:rsidR="001F1124" w:rsidRPr="00C2299A" w:rsidRDefault="001F1124" w:rsidP="00AA2F0F">
      <w:pPr>
        <w:spacing w:after="0"/>
        <w:ind w:left="0"/>
        <w:jc w:val="left"/>
        <w:rPr>
          <w:rFonts w:ascii="Arial Narrow" w:hAnsi="Arial Narrow"/>
          <w:iCs/>
          <w:sz w:val="22"/>
          <w:szCs w:val="22"/>
        </w:rPr>
      </w:pPr>
    </w:p>
    <w:p w14:paraId="716E927F" w14:textId="77777777" w:rsidR="00FB08DD" w:rsidRPr="00C2299A" w:rsidRDefault="00FB08DD" w:rsidP="00C2299A">
      <w:pPr>
        <w:ind w:left="0" w:firstLine="567"/>
        <w:rPr>
          <w:rFonts w:ascii="Arial Narrow" w:hAnsi="Arial Narrow"/>
          <w:iCs/>
          <w:sz w:val="22"/>
          <w:szCs w:val="22"/>
        </w:rPr>
      </w:pPr>
      <w:r w:rsidRPr="00C2299A">
        <w:rPr>
          <w:rFonts w:ascii="Arial Narrow" w:hAnsi="Arial Narrow"/>
          <w:iCs/>
          <w:sz w:val="22"/>
          <w:szCs w:val="22"/>
        </w:rPr>
        <w:t xml:space="preserve">Z poziomu </w:t>
      </w:r>
      <w:r w:rsidR="005C4976" w:rsidRPr="00C2299A">
        <w:rPr>
          <w:rFonts w:ascii="Arial Narrow" w:hAnsi="Arial Narrow"/>
          <w:iCs/>
          <w:sz w:val="22"/>
          <w:szCs w:val="22"/>
        </w:rPr>
        <w:t>P02</w:t>
      </w:r>
      <w:r w:rsidRPr="00C2299A">
        <w:rPr>
          <w:rFonts w:ascii="Arial Narrow" w:hAnsi="Arial Narrow"/>
          <w:iCs/>
          <w:sz w:val="22"/>
          <w:szCs w:val="22"/>
        </w:rPr>
        <w:t xml:space="preserve"> łącznikiem podziemnym zapewniona jest komunikacja </w:t>
      </w:r>
      <w:r w:rsidR="003246EB" w:rsidRPr="00C2299A">
        <w:rPr>
          <w:rFonts w:ascii="Arial Narrow" w:hAnsi="Arial Narrow"/>
          <w:iCs/>
          <w:sz w:val="22"/>
          <w:szCs w:val="22"/>
        </w:rPr>
        <w:t xml:space="preserve">dla personelu </w:t>
      </w:r>
      <w:r w:rsidRPr="00C2299A">
        <w:rPr>
          <w:rFonts w:ascii="Arial Narrow" w:hAnsi="Arial Narrow"/>
          <w:iCs/>
          <w:sz w:val="22"/>
          <w:szCs w:val="22"/>
        </w:rPr>
        <w:t>z istniejącym kompleksem szpitala</w:t>
      </w:r>
      <w:r w:rsidR="003246EB" w:rsidRPr="00C2299A">
        <w:rPr>
          <w:rFonts w:ascii="Arial Narrow" w:hAnsi="Arial Narrow"/>
          <w:iCs/>
          <w:sz w:val="22"/>
          <w:szCs w:val="22"/>
        </w:rPr>
        <w:t>.</w:t>
      </w:r>
      <w:r w:rsidRPr="00C2299A">
        <w:rPr>
          <w:rFonts w:ascii="Arial Narrow" w:hAnsi="Arial Narrow"/>
          <w:iCs/>
          <w:sz w:val="22"/>
          <w:szCs w:val="22"/>
        </w:rPr>
        <w:t xml:space="preserve"> </w:t>
      </w:r>
    </w:p>
    <w:p w14:paraId="39F70DFE" w14:textId="41060095" w:rsidR="001573A5" w:rsidRPr="00C2299A" w:rsidRDefault="001573A5" w:rsidP="001573A5">
      <w:pPr>
        <w:ind w:left="0" w:firstLine="576"/>
        <w:rPr>
          <w:rFonts w:ascii="Arial Narrow" w:hAnsi="Arial Narrow"/>
          <w:color w:val="auto"/>
          <w:sz w:val="22"/>
          <w:szCs w:val="22"/>
        </w:rPr>
      </w:pPr>
      <w:r w:rsidRPr="00C2299A">
        <w:rPr>
          <w:rFonts w:ascii="Arial Narrow" w:hAnsi="Arial Narrow"/>
          <w:color w:val="auto"/>
          <w:sz w:val="22"/>
          <w:szCs w:val="22"/>
        </w:rPr>
        <w:t xml:space="preserve">Na poziomie P02 zlokalizowano </w:t>
      </w:r>
      <w:r w:rsidR="00683818" w:rsidRPr="00C2299A">
        <w:rPr>
          <w:rFonts w:ascii="Arial Narrow" w:hAnsi="Arial Narrow"/>
          <w:color w:val="auto"/>
          <w:sz w:val="22"/>
          <w:szCs w:val="22"/>
        </w:rPr>
        <w:t>cztery pracownie akceleratorowe</w:t>
      </w:r>
      <w:r w:rsidRPr="00C2299A">
        <w:rPr>
          <w:rFonts w:ascii="Arial Narrow" w:hAnsi="Arial Narrow"/>
          <w:color w:val="auto"/>
          <w:sz w:val="22"/>
          <w:szCs w:val="22"/>
        </w:rPr>
        <w:t xml:space="preserve">, w których będą odbywały się zabiegi radioterapii, obejmujące miejscowe leczenie nowotworów złośliwych przy wykorzystaniu energii promieniowania jonizującego wytwarzanego przy użyciu akceleratorów liniowych. Pomieszczenia </w:t>
      </w:r>
      <w:r w:rsidR="00683818" w:rsidRPr="00C2299A">
        <w:rPr>
          <w:rFonts w:ascii="Arial Narrow" w:hAnsi="Arial Narrow"/>
          <w:color w:val="auto"/>
          <w:sz w:val="22"/>
          <w:szCs w:val="22"/>
        </w:rPr>
        <w:t>terapeutyczne</w:t>
      </w:r>
      <w:r w:rsidRPr="00C2299A">
        <w:rPr>
          <w:rFonts w:ascii="Arial Narrow" w:hAnsi="Arial Narrow"/>
          <w:color w:val="auto"/>
          <w:sz w:val="22"/>
          <w:szCs w:val="22"/>
        </w:rPr>
        <w:t xml:space="preserve"> (bunkry) będą zabezpieczone osłonami stałymi przeciwko promieniowaniu jonizującemu  z</w:t>
      </w:r>
      <w:r w:rsidR="00C2299A">
        <w:rPr>
          <w:rFonts w:ascii="Arial Narrow" w:hAnsi="Arial Narrow"/>
          <w:color w:val="auto"/>
          <w:sz w:val="22"/>
          <w:szCs w:val="22"/>
        </w:rPr>
        <w:t> </w:t>
      </w:r>
      <w:r w:rsidRPr="00C2299A">
        <w:rPr>
          <w:rFonts w:ascii="Arial Narrow" w:hAnsi="Arial Narrow"/>
          <w:color w:val="auto"/>
          <w:sz w:val="22"/>
          <w:szCs w:val="22"/>
        </w:rPr>
        <w:t xml:space="preserve">uwzględnieniem  geometrii osłon wykluczającej możliwość padania pierwotnej wiązki promieniowania jonizującego na drzwi wejściowe do pomieszczenia bunkra. Przy pomieszczeniach akceleratorów zostały zorganizowane  pomieszczenia sterowni, przeznaczone do zdalnego </w:t>
      </w:r>
      <w:r w:rsidR="00683818" w:rsidRPr="00C2299A">
        <w:rPr>
          <w:rFonts w:ascii="Arial Narrow" w:hAnsi="Arial Narrow"/>
          <w:color w:val="auto"/>
          <w:sz w:val="22"/>
          <w:szCs w:val="22"/>
        </w:rPr>
        <w:t>sterowania</w:t>
      </w:r>
      <w:r w:rsidRPr="00C2299A">
        <w:rPr>
          <w:rFonts w:ascii="Arial Narrow" w:hAnsi="Arial Narrow"/>
          <w:color w:val="auto"/>
          <w:sz w:val="22"/>
          <w:szCs w:val="22"/>
        </w:rPr>
        <w:t xml:space="preserve"> pracą akceleratora. Należy zapewnić łączność głosową i wizualną (system wizji i fonii) między sterownią, a pomieszczeniem akceleratora – szczegółowe rozwiązania zostaną określone na etapie projektu wykonawczego.</w:t>
      </w:r>
    </w:p>
    <w:p w14:paraId="55E0ACDA" w14:textId="4AF9BD69" w:rsidR="001573A5" w:rsidRPr="00C2299A" w:rsidRDefault="001573A5" w:rsidP="001573A5">
      <w:pPr>
        <w:ind w:left="0" w:firstLine="576"/>
        <w:rPr>
          <w:rFonts w:ascii="Arial Narrow" w:hAnsi="Arial Narrow"/>
          <w:color w:val="auto"/>
          <w:sz w:val="22"/>
          <w:szCs w:val="22"/>
        </w:rPr>
      </w:pPr>
      <w:r w:rsidRPr="00C2299A">
        <w:rPr>
          <w:rFonts w:ascii="Arial Narrow" w:hAnsi="Arial Narrow"/>
          <w:color w:val="auto"/>
          <w:sz w:val="22"/>
          <w:szCs w:val="22"/>
        </w:rPr>
        <w:t>Pacjent przychodzi na zabieg na umówiony dzień i godzinę. Wcześniej zespół radio</w:t>
      </w:r>
      <w:r w:rsidR="00683818" w:rsidRPr="00C2299A">
        <w:rPr>
          <w:rFonts w:ascii="Arial Narrow" w:hAnsi="Arial Narrow"/>
          <w:color w:val="auto"/>
          <w:sz w:val="22"/>
          <w:szCs w:val="22"/>
        </w:rPr>
        <w:t>terapeutów</w:t>
      </w:r>
      <w:r w:rsidRPr="00C2299A">
        <w:rPr>
          <w:rFonts w:ascii="Arial Narrow" w:hAnsi="Arial Narrow"/>
          <w:color w:val="auto"/>
          <w:sz w:val="22"/>
          <w:szCs w:val="22"/>
        </w:rPr>
        <w:t xml:space="preserve"> i fizyków</w:t>
      </w:r>
      <w:r w:rsidR="00683818" w:rsidRPr="00C2299A">
        <w:rPr>
          <w:rFonts w:ascii="Arial Narrow" w:hAnsi="Arial Narrow"/>
          <w:color w:val="auto"/>
          <w:sz w:val="22"/>
          <w:szCs w:val="22"/>
        </w:rPr>
        <w:t xml:space="preserve"> medycznych</w:t>
      </w:r>
      <w:r w:rsidRPr="00C2299A">
        <w:rPr>
          <w:rFonts w:ascii="Arial Narrow" w:hAnsi="Arial Narrow"/>
          <w:color w:val="auto"/>
          <w:sz w:val="22"/>
          <w:szCs w:val="22"/>
        </w:rPr>
        <w:t xml:space="preserve"> </w:t>
      </w:r>
      <w:r w:rsidR="0070059F" w:rsidRPr="00C2299A">
        <w:rPr>
          <w:rFonts w:ascii="Arial Narrow" w:hAnsi="Arial Narrow"/>
          <w:color w:val="auto"/>
          <w:sz w:val="22"/>
          <w:szCs w:val="22"/>
        </w:rPr>
        <w:t>oblicza i przygotowuje</w:t>
      </w:r>
      <w:r w:rsidRPr="00C2299A">
        <w:rPr>
          <w:rFonts w:ascii="Arial Narrow" w:hAnsi="Arial Narrow"/>
          <w:color w:val="auto"/>
          <w:sz w:val="22"/>
          <w:szCs w:val="22"/>
        </w:rPr>
        <w:t xml:space="preserve"> indywidualną, optymalną dawkę promieniowania dla każdego chorego. Cykl zabiegów trwa </w:t>
      </w:r>
      <w:r w:rsidR="00683818" w:rsidRPr="00C2299A">
        <w:rPr>
          <w:rFonts w:ascii="Arial Narrow" w:hAnsi="Arial Narrow"/>
          <w:color w:val="auto"/>
          <w:sz w:val="22"/>
          <w:szCs w:val="22"/>
        </w:rPr>
        <w:t>6-7</w:t>
      </w:r>
      <w:r w:rsidRPr="00C2299A">
        <w:rPr>
          <w:rFonts w:ascii="Arial Narrow" w:hAnsi="Arial Narrow"/>
          <w:color w:val="auto"/>
          <w:sz w:val="22"/>
          <w:szCs w:val="22"/>
        </w:rPr>
        <w:t xml:space="preserve"> tygodni.</w:t>
      </w:r>
    </w:p>
    <w:p w14:paraId="27541065" w14:textId="77777777" w:rsidR="001573A5" w:rsidRPr="00C2299A" w:rsidRDefault="001573A5" w:rsidP="001573A5">
      <w:pPr>
        <w:ind w:left="0" w:firstLine="576"/>
        <w:rPr>
          <w:rFonts w:ascii="Arial Narrow" w:hAnsi="Arial Narrow"/>
          <w:color w:val="auto"/>
          <w:sz w:val="22"/>
          <w:szCs w:val="22"/>
        </w:rPr>
      </w:pPr>
      <w:r w:rsidRPr="00C2299A">
        <w:rPr>
          <w:rFonts w:ascii="Arial Narrow" w:hAnsi="Arial Narrow"/>
          <w:color w:val="auto"/>
          <w:sz w:val="22"/>
          <w:szCs w:val="22"/>
        </w:rPr>
        <w:t>Zaprojektowany zespół przebieralni przed pomieszczeniami akceleratorów zapewniają pacjentom możliwość intymnego rozebrania się (przygotowania) oraz pozostawienia rzeczy osobistych przed wejściem do pomieszczenia akceleratora.</w:t>
      </w:r>
    </w:p>
    <w:p w14:paraId="5F05CD6E" w14:textId="77777777" w:rsidR="001573A5" w:rsidRPr="00C2299A" w:rsidRDefault="001573A5" w:rsidP="001573A5">
      <w:pPr>
        <w:ind w:left="0" w:firstLine="576"/>
        <w:rPr>
          <w:rFonts w:ascii="Arial Narrow" w:hAnsi="Arial Narrow"/>
          <w:color w:val="auto"/>
          <w:sz w:val="22"/>
          <w:szCs w:val="22"/>
        </w:rPr>
      </w:pPr>
      <w:r w:rsidRPr="00C2299A">
        <w:rPr>
          <w:rFonts w:ascii="Arial Narrow" w:hAnsi="Arial Narrow"/>
          <w:b/>
          <w:color w:val="auto"/>
          <w:sz w:val="22"/>
          <w:szCs w:val="22"/>
        </w:rPr>
        <w:t>UWAGA:</w:t>
      </w:r>
      <w:r w:rsidRPr="00C2299A">
        <w:rPr>
          <w:rFonts w:ascii="Arial Narrow" w:hAnsi="Arial Narrow"/>
          <w:color w:val="auto"/>
          <w:sz w:val="22"/>
          <w:szCs w:val="22"/>
        </w:rPr>
        <w:t xml:space="preserve"> Szczegółowy projekt ochrony radiologicznej (dokumentację techniczną) należy przedstawić do oceny przez Państwową Agencję Atomistyki przed uruchomieniem pracowni  akceleratorowych.</w:t>
      </w:r>
    </w:p>
    <w:p w14:paraId="7CA6CD86" w14:textId="350FF56D" w:rsidR="00BA08F6" w:rsidRPr="00C2299A" w:rsidRDefault="00BA08F6" w:rsidP="007A1ABF">
      <w:pPr>
        <w:pStyle w:val="Akapitzlist"/>
        <w:numPr>
          <w:ilvl w:val="0"/>
          <w:numId w:val="0"/>
        </w:numPr>
        <w:spacing w:after="0" w:line="240" w:lineRule="auto"/>
        <w:rPr>
          <w:rFonts w:ascii="Arial Narrow" w:hAnsi="Arial Narrow"/>
          <w:color w:val="auto"/>
          <w:sz w:val="22"/>
          <w:szCs w:val="22"/>
        </w:rPr>
      </w:pPr>
      <w:r w:rsidRPr="00C2299A">
        <w:rPr>
          <w:rFonts w:ascii="Arial Narrow" w:hAnsi="Arial Narrow"/>
          <w:color w:val="auto"/>
          <w:sz w:val="22"/>
          <w:szCs w:val="22"/>
        </w:rPr>
        <w:t>Część kondygnacji 02 zajmują pomieszczenia planowania leczenia -</w:t>
      </w:r>
      <w:r w:rsidR="0070059F" w:rsidRPr="00C2299A">
        <w:rPr>
          <w:rFonts w:ascii="Arial Narrow" w:hAnsi="Arial Narrow"/>
          <w:color w:val="auto"/>
          <w:sz w:val="22"/>
          <w:szCs w:val="22"/>
        </w:rPr>
        <w:t xml:space="preserve"> </w:t>
      </w:r>
      <w:r w:rsidRPr="00C2299A">
        <w:rPr>
          <w:rFonts w:ascii="Arial Narrow" w:hAnsi="Arial Narrow"/>
          <w:color w:val="auto"/>
          <w:sz w:val="22"/>
          <w:szCs w:val="22"/>
        </w:rPr>
        <w:t xml:space="preserve">terapii. Aby podać odpowiednio dużą dawkę promieniowania na obszar guza nowotworowego, a jednocześnie jak najmniejszą na sąsiednie zdrowe narządy niezbędne jest dokładne i skrupulatne zaplanowanie leczenia. Stąd w procesie planowania leczenia bierze udział wielu specjalistów z różnych dziedzin: lekarz radioterapeuta, fizyk medyczny, technik </w:t>
      </w:r>
      <w:proofErr w:type="spellStart"/>
      <w:r w:rsidRPr="00C2299A">
        <w:rPr>
          <w:rFonts w:ascii="Arial Narrow" w:hAnsi="Arial Narrow"/>
          <w:color w:val="auto"/>
          <w:sz w:val="22"/>
          <w:szCs w:val="22"/>
        </w:rPr>
        <w:t>elektroradiologii</w:t>
      </w:r>
      <w:proofErr w:type="spellEnd"/>
      <w:r w:rsidRPr="00C2299A">
        <w:rPr>
          <w:rFonts w:ascii="Arial Narrow" w:hAnsi="Arial Narrow"/>
          <w:color w:val="auto"/>
          <w:sz w:val="22"/>
          <w:szCs w:val="22"/>
        </w:rPr>
        <w:t xml:space="preserve"> i pielęgniarki.</w:t>
      </w:r>
    </w:p>
    <w:p w14:paraId="26278258" w14:textId="77777777" w:rsidR="00BA08F6" w:rsidRPr="00C2299A" w:rsidRDefault="00BA08F6" w:rsidP="001573A5">
      <w:pPr>
        <w:ind w:left="0" w:firstLine="576"/>
        <w:rPr>
          <w:rFonts w:ascii="Arial Narrow" w:hAnsi="Arial Narrow"/>
          <w:color w:val="auto"/>
          <w:sz w:val="22"/>
          <w:szCs w:val="22"/>
        </w:rPr>
      </w:pPr>
    </w:p>
    <w:p w14:paraId="54C03CC3" w14:textId="77777777" w:rsidR="00BA08F6" w:rsidRPr="00C2299A" w:rsidRDefault="00BA08F6" w:rsidP="00BA08F6">
      <w:pPr>
        <w:ind w:left="0" w:firstLine="576"/>
        <w:rPr>
          <w:rFonts w:ascii="Arial Narrow" w:hAnsi="Arial Narrow"/>
          <w:color w:val="auto"/>
          <w:sz w:val="22"/>
          <w:szCs w:val="22"/>
          <w:u w:val="single"/>
        </w:rPr>
      </w:pPr>
      <w:r w:rsidRPr="00C2299A">
        <w:rPr>
          <w:rFonts w:ascii="Arial Narrow" w:hAnsi="Arial Narrow"/>
          <w:color w:val="auto"/>
          <w:sz w:val="22"/>
          <w:szCs w:val="22"/>
          <w:u w:val="single"/>
        </w:rPr>
        <w:t>Planowanie leczenia składa się z następujących etapów:</w:t>
      </w:r>
    </w:p>
    <w:p w14:paraId="6DE7FA06" w14:textId="77777777" w:rsidR="00BA08F6" w:rsidRPr="00C2299A" w:rsidRDefault="00BA08F6" w:rsidP="00BA08F6">
      <w:pPr>
        <w:pStyle w:val="Akapitzlist"/>
        <w:numPr>
          <w:ilvl w:val="0"/>
          <w:numId w:val="11"/>
        </w:numPr>
        <w:rPr>
          <w:rFonts w:ascii="Arial Narrow" w:hAnsi="Arial Narrow"/>
          <w:color w:val="auto"/>
          <w:sz w:val="22"/>
          <w:szCs w:val="22"/>
        </w:rPr>
      </w:pPr>
      <w:r w:rsidRPr="00C2299A">
        <w:rPr>
          <w:rFonts w:ascii="Arial Narrow" w:hAnsi="Arial Narrow"/>
          <w:color w:val="auto"/>
          <w:sz w:val="22"/>
          <w:szCs w:val="22"/>
        </w:rPr>
        <w:t>wykonanie maski termoplastycznej lub innych stabilizatorów w modelarni</w:t>
      </w:r>
    </w:p>
    <w:p w14:paraId="776FBBAD" w14:textId="77777777" w:rsidR="00BA08F6" w:rsidRPr="00C2299A" w:rsidRDefault="00BA08F6" w:rsidP="00BA08F6">
      <w:pPr>
        <w:pStyle w:val="Akapitzlist"/>
        <w:numPr>
          <w:ilvl w:val="0"/>
          <w:numId w:val="11"/>
        </w:numPr>
        <w:rPr>
          <w:rFonts w:ascii="Arial Narrow" w:hAnsi="Arial Narrow"/>
          <w:color w:val="auto"/>
          <w:sz w:val="22"/>
          <w:szCs w:val="22"/>
        </w:rPr>
      </w:pPr>
      <w:r w:rsidRPr="00C2299A">
        <w:rPr>
          <w:rFonts w:ascii="Arial Narrow" w:hAnsi="Arial Narrow"/>
          <w:color w:val="auto"/>
          <w:sz w:val="22"/>
          <w:szCs w:val="22"/>
        </w:rPr>
        <w:t>tomografia komputerowa</w:t>
      </w:r>
    </w:p>
    <w:p w14:paraId="147FD3A9" w14:textId="77777777" w:rsidR="00BA08F6" w:rsidRPr="00C2299A" w:rsidRDefault="00BA08F6" w:rsidP="00BA08F6">
      <w:pPr>
        <w:pStyle w:val="Akapitzlist"/>
        <w:numPr>
          <w:ilvl w:val="0"/>
          <w:numId w:val="11"/>
        </w:numPr>
        <w:rPr>
          <w:rFonts w:ascii="Arial Narrow" w:hAnsi="Arial Narrow"/>
          <w:color w:val="auto"/>
          <w:sz w:val="22"/>
          <w:szCs w:val="22"/>
        </w:rPr>
      </w:pPr>
      <w:r w:rsidRPr="00C2299A">
        <w:rPr>
          <w:rFonts w:ascii="Arial Narrow" w:hAnsi="Arial Narrow"/>
          <w:color w:val="auto"/>
          <w:sz w:val="22"/>
          <w:szCs w:val="22"/>
        </w:rPr>
        <w:t>wyznaczenie planu leczenia</w:t>
      </w:r>
    </w:p>
    <w:p w14:paraId="03957834" w14:textId="042DA530" w:rsidR="00425230" w:rsidRPr="00C2299A" w:rsidRDefault="00BA08F6" w:rsidP="005D6A7C">
      <w:pPr>
        <w:pStyle w:val="Akapitzlist"/>
        <w:numPr>
          <w:ilvl w:val="0"/>
          <w:numId w:val="11"/>
        </w:numPr>
        <w:rPr>
          <w:rFonts w:ascii="Arial Narrow" w:hAnsi="Arial Narrow"/>
          <w:iCs/>
          <w:sz w:val="22"/>
          <w:szCs w:val="22"/>
        </w:rPr>
      </w:pPr>
      <w:r w:rsidRPr="00C2299A">
        <w:rPr>
          <w:rFonts w:ascii="Arial Narrow" w:hAnsi="Arial Narrow"/>
          <w:color w:val="auto"/>
          <w:sz w:val="22"/>
          <w:szCs w:val="22"/>
        </w:rPr>
        <w:t>symulacja planu leczenia</w:t>
      </w:r>
    </w:p>
    <w:p w14:paraId="2B893224" w14:textId="6855CA26" w:rsidR="00474980" w:rsidRPr="00C2299A" w:rsidRDefault="00BA08F6" w:rsidP="00474980">
      <w:pPr>
        <w:ind w:left="0" w:firstLine="576"/>
        <w:rPr>
          <w:rFonts w:ascii="Arial Narrow" w:hAnsi="Arial Narrow"/>
          <w:color w:val="auto"/>
          <w:sz w:val="22"/>
          <w:szCs w:val="22"/>
        </w:rPr>
      </w:pPr>
      <w:r w:rsidRPr="00C2299A">
        <w:rPr>
          <w:rFonts w:ascii="Arial Narrow" w:hAnsi="Arial Narrow"/>
          <w:color w:val="auto"/>
          <w:sz w:val="22"/>
          <w:szCs w:val="22"/>
        </w:rPr>
        <w:t xml:space="preserve">Pacjent skierowany na leczenie radioterapią musi mieć wcześniej ustaloną indywidualnie dawkę promieniowania. W celu dokładnego wyznaczenia obszaru napromienianego wykonuje się </w:t>
      </w:r>
      <w:r w:rsidR="00474980" w:rsidRPr="00C2299A">
        <w:rPr>
          <w:rFonts w:ascii="Arial Narrow" w:hAnsi="Arial Narrow"/>
          <w:color w:val="auto"/>
          <w:sz w:val="22"/>
          <w:szCs w:val="22"/>
        </w:rPr>
        <w:t xml:space="preserve">symulację </w:t>
      </w:r>
      <w:r w:rsidR="002C1848" w:rsidRPr="00C2299A">
        <w:rPr>
          <w:rFonts w:ascii="Arial Narrow" w:hAnsi="Arial Narrow"/>
          <w:color w:val="auto"/>
          <w:sz w:val="22"/>
          <w:szCs w:val="22"/>
        </w:rPr>
        <w:t>przy użyciu</w:t>
      </w:r>
      <w:r w:rsidR="00474980" w:rsidRPr="00C2299A">
        <w:rPr>
          <w:rFonts w:ascii="Arial Narrow" w:hAnsi="Arial Narrow"/>
          <w:color w:val="auto"/>
          <w:sz w:val="22"/>
          <w:szCs w:val="22"/>
        </w:rPr>
        <w:t xml:space="preserve"> tomografii komputerowej</w:t>
      </w:r>
      <w:r w:rsidRPr="00C2299A">
        <w:rPr>
          <w:rFonts w:ascii="Arial Narrow" w:hAnsi="Arial Narrow"/>
          <w:color w:val="auto"/>
          <w:sz w:val="22"/>
          <w:szCs w:val="22"/>
        </w:rPr>
        <w:t xml:space="preserve">. </w:t>
      </w:r>
    </w:p>
    <w:p w14:paraId="1831030A" w14:textId="6CC09D41" w:rsidR="00BA08F6" w:rsidRPr="00C2299A" w:rsidRDefault="00BA08F6" w:rsidP="00474980">
      <w:pPr>
        <w:ind w:left="0" w:firstLine="576"/>
        <w:rPr>
          <w:rFonts w:ascii="Arial Narrow" w:hAnsi="Arial Narrow"/>
          <w:color w:val="auto"/>
          <w:sz w:val="22"/>
          <w:szCs w:val="22"/>
        </w:rPr>
      </w:pPr>
      <w:r w:rsidRPr="00C2299A">
        <w:rPr>
          <w:rFonts w:ascii="Arial Narrow" w:hAnsi="Arial Narrow"/>
          <w:color w:val="auto"/>
          <w:sz w:val="22"/>
          <w:szCs w:val="22"/>
        </w:rPr>
        <w:t xml:space="preserve">W trakcie tego badania pacjent musi być ułożony w pozycji identycznej jak przy napromienianiu </w:t>
      </w:r>
      <w:r w:rsidR="00C2299A">
        <w:rPr>
          <w:rFonts w:ascii="Arial Narrow" w:hAnsi="Arial Narrow"/>
          <w:color w:val="auto"/>
          <w:sz w:val="22"/>
          <w:szCs w:val="22"/>
        </w:rPr>
        <w:t>–</w:t>
      </w:r>
      <w:r w:rsidRPr="00C2299A">
        <w:rPr>
          <w:rFonts w:ascii="Arial Narrow" w:hAnsi="Arial Narrow"/>
          <w:color w:val="auto"/>
          <w:sz w:val="22"/>
          <w:szCs w:val="22"/>
        </w:rPr>
        <w:t xml:space="preserve"> u</w:t>
      </w:r>
      <w:r w:rsidR="00C2299A">
        <w:rPr>
          <w:rFonts w:ascii="Arial Narrow" w:hAnsi="Arial Narrow"/>
          <w:color w:val="auto"/>
          <w:sz w:val="22"/>
          <w:szCs w:val="22"/>
        </w:rPr>
        <w:t> </w:t>
      </w:r>
      <w:r w:rsidRPr="00C2299A">
        <w:rPr>
          <w:rFonts w:ascii="Arial Narrow" w:hAnsi="Arial Narrow"/>
          <w:color w:val="auto"/>
          <w:sz w:val="22"/>
          <w:szCs w:val="22"/>
        </w:rPr>
        <w:t>chorych na nowotwory głowy i szyi w masce termoplastycznej, na nowotwory okolicy klatki piersiowej (w tym piersi) na specjalnej podstawce z rękami uniesionymi nad głową, na nowotwory miednicy z podstawką pod kolana i stopy. Niekiedy niezbędne jest podanie dożylnie specjalnego środka kontrastowego. Całe badanie trwa ok. 60 sekund i jest całkowicie bezbolesne.</w:t>
      </w:r>
    </w:p>
    <w:p w14:paraId="2B4E4730" w14:textId="77777777" w:rsidR="00BA08F6" w:rsidRPr="00C2299A" w:rsidRDefault="00BA08F6" w:rsidP="00BA08F6">
      <w:pPr>
        <w:ind w:left="0" w:firstLine="576"/>
        <w:rPr>
          <w:rFonts w:ascii="Arial Narrow" w:hAnsi="Arial Narrow"/>
          <w:color w:val="auto"/>
          <w:sz w:val="22"/>
          <w:szCs w:val="22"/>
        </w:rPr>
      </w:pPr>
      <w:r w:rsidRPr="00C2299A">
        <w:rPr>
          <w:rFonts w:ascii="Arial Narrow" w:hAnsi="Arial Narrow"/>
          <w:color w:val="auto"/>
          <w:sz w:val="22"/>
          <w:szCs w:val="22"/>
        </w:rPr>
        <w:lastRenderedPageBreak/>
        <w:t>Po zakończonym cyklu radioterapii pacjent poddawany jest ponownie badaniu radiologicznemu w celu ustalenia postępów walki z chorobą nowotworową.</w:t>
      </w:r>
    </w:p>
    <w:p w14:paraId="750DCAE2" w14:textId="0B1D030F" w:rsidR="00BA08F6" w:rsidRPr="00C2299A" w:rsidRDefault="00BA08F6" w:rsidP="00BA08F6">
      <w:pPr>
        <w:ind w:left="0" w:firstLine="576"/>
        <w:rPr>
          <w:rFonts w:ascii="Arial Narrow" w:hAnsi="Arial Narrow"/>
          <w:color w:val="auto"/>
          <w:sz w:val="22"/>
          <w:szCs w:val="22"/>
        </w:rPr>
      </w:pPr>
      <w:r w:rsidRPr="00C2299A">
        <w:rPr>
          <w:rFonts w:ascii="Arial Narrow" w:hAnsi="Arial Narrow"/>
          <w:color w:val="auto"/>
          <w:sz w:val="22"/>
          <w:szCs w:val="22"/>
        </w:rPr>
        <w:t>Większość osłon wykonywanych będzie w pomieszczeniu modelarni. Aby móc za każdym razem równie precyzyjnie napromienić chorego niezbędne jest dokładne ułożenie pacjenta na aparacie. W tym celu stosuje się odpowiednie unieruchomienia</w:t>
      </w:r>
      <w:r w:rsidR="002C1848" w:rsidRPr="00C2299A">
        <w:rPr>
          <w:rFonts w:ascii="Arial Narrow" w:hAnsi="Arial Narrow"/>
          <w:color w:val="auto"/>
          <w:sz w:val="22"/>
          <w:szCs w:val="22"/>
        </w:rPr>
        <w:t xml:space="preserve">, takie </w:t>
      </w:r>
      <w:r w:rsidRPr="00C2299A">
        <w:rPr>
          <w:rFonts w:ascii="Arial Narrow" w:hAnsi="Arial Narrow"/>
          <w:color w:val="auto"/>
          <w:sz w:val="22"/>
          <w:szCs w:val="22"/>
        </w:rPr>
        <w:t>jak maska termoplastyczna czy materac próżniowy</w:t>
      </w:r>
      <w:r w:rsidR="002C1848" w:rsidRPr="00C2299A">
        <w:rPr>
          <w:rFonts w:ascii="Arial Narrow" w:hAnsi="Arial Narrow"/>
          <w:color w:val="auto"/>
          <w:sz w:val="22"/>
          <w:szCs w:val="22"/>
        </w:rPr>
        <w:t>, które</w:t>
      </w:r>
      <w:r w:rsidRPr="00C2299A">
        <w:rPr>
          <w:rFonts w:ascii="Arial Narrow" w:hAnsi="Arial Narrow"/>
          <w:color w:val="auto"/>
          <w:sz w:val="22"/>
          <w:szCs w:val="22"/>
        </w:rPr>
        <w:t xml:space="preserve"> wymagają wcześniejszego przygotowania w modelarni przez technika </w:t>
      </w:r>
      <w:proofErr w:type="spellStart"/>
      <w:r w:rsidRPr="00C2299A">
        <w:rPr>
          <w:rFonts w:ascii="Arial Narrow" w:hAnsi="Arial Narrow"/>
          <w:color w:val="auto"/>
          <w:sz w:val="22"/>
          <w:szCs w:val="22"/>
        </w:rPr>
        <w:t>elektroradiologii</w:t>
      </w:r>
      <w:proofErr w:type="spellEnd"/>
      <w:r w:rsidRPr="00C2299A">
        <w:rPr>
          <w:rFonts w:ascii="Arial Narrow" w:hAnsi="Arial Narrow"/>
          <w:color w:val="auto"/>
          <w:sz w:val="22"/>
          <w:szCs w:val="22"/>
        </w:rPr>
        <w:t xml:space="preserve">. Maska termoplastyczna (tzw. maska) przygotowywana jest dla wszystkich pacjentów napromienianych na okolicę głowy i szyi. W trakcie jej przygotowywania pacjent leży na specjalnym stole, a na jego twarz przykładany jest ciepły, wilgotny materiał termoplastyczny. Po ok. 5 minutach, po wyschnięciu otrzymujemy gotową maskę. Każdy pacjent posiada własną maskę opisaną imieniem, nazwiskiem i peselem. W niektórych przypadkach przygotowywany jest specjalny materac próżniowy. </w:t>
      </w:r>
      <w:r w:rsidR="00C2299A">
        <w:rPr>
          <w:rFonts w:ascii="Arial Narrow" w:hAnsi="Arial Narrow"/>
          <w:color w:val="auto"/>
          <w:sz w:val="22"/>
          <w:szCs w:val="22"/>
        </w:rPr>
        <w:t xml:space="preserve"> </w:t>
      </w:r>
      <w:r w:rsidRPr="00C2299A">
        <w:rPr>
          <w:rFonts w:ascii="Arial Narrow" w:hAnsi="Arial Narrow"/>
          <w:color w:val="auto"/>
          <w:sz w:val="22"/>
          <w:szCs w:val="22"/>
        </w:rPr>
        <w:t>W tym przypadku pacjent kładzie się na specjalnym materacu wypełnionym granulatem, z którego następnie odpompowuje się powietrze uzyskując sztywną formę.</w:t>
      </w:r>
    </w:p>
    <w:p w14:paraId="2D2D4720" w14:textId="77777777" w:rsidR="00BA08F6" w:rsidRPr="00C2299A" w:rsidRDefault="00BA08F6" w:rsidP="00D45D56">
      <w:pPr>
        <w:ind w:left="0" w:firstLine="576"/>
        <w:rPr>
          <w:color w:val="auto"/>
          <w:sz w:val="22"/>
          <w:szCs w:val="22"/>
        </w:rPr>
      </w:pPr>
      <w:r w:rsidRPr="00C2299A">
        <w:rPr>
          <w:rFonts w:ascii="Arial Narrow" w:hAnsi="Arial Narrow"/>
          <w:color w:val="auto"/>
          <w:sz w:val="22"/>
          <w:szCs w:val="22"/>
        </w:rPr>
        <w:t>Pacjenci napromieniani na inną okolicę niż głowa i szyja nie wymagają wcześniejszego przygotowywania indywidualnych unieruchomień w modelarni. Te zostaną zastosowane podczas przygotowania do leczenia na tomografii komputerowej.</w:t>
      </w:r>
    </w:p>
    <w:p w14:paraId="3D0E5664" w14:textId="06A9288A" w:rsidR="007655D3" w:rsidRPr="005D6A7C" w:rsidRDefault="007655D3" w:rsidP="00425230">
      <w:pPr>
        <w:pStyle w:val="Nagwek3"/>
      </w:pPr>
      <w:bookmarkStart w:id="43" w:name="_Toc520670130"/>
      <w:bookmarkStart w:id="44" w:name="_Toc35614687"/>
      <w:r w:rsidRPr="005D6A7C">
        <w:t>Poziom P0</w:t>
      </w:r>
      <w:bookmarkEnd w:id="43"/>
      <w:r w:rsidR="00BA08F6" w:rsidRPr="005D6A7C">
        <w:t>1</w:t>
      </w:r>
      <w:r w:rsidR="006F683F">
        <w:t xml:space="preserve"> (parter)</w:t>
      </w:r>
      <w:bookmarkEnd w:id="44"/>
    </w:p>
    <w:p w14:paraId="6A1503E8" w14:textId="77777777" w:rsidR="00E94FBC" w:rsidRPr="00C2299A" w:rsidRDefault="007655D3" w:rsidP="00E94FBC">
      <w:pPr>
        <w:ind w:left="0" w:firstLine="576"/>
        <w:rPr>
          <w:rFonts w:ascii="Arial Narrow" w:hAnsi="Arial Narrow"/>
          <w:iCs/>
          <w:sz w:val="22"/>
          <w:szCs w:val="22"/>
          <w:u w:val="single"/>
        </w:rPr>
      </w:pPr>
      <w:r w:rsidRPr="00C2299A">
        <w:rPr>
          <w:rFonts w:ascii="Arial Narrow" w:hAnsi="Arial Narrow"/>
          <w:iCs/>
          <w:sz w:val="22"/>
          <w:szCs w:val="22"/>
          <w:u w:val="single"/>
        </w:rPr>
        <w:t>Na p</w:t>
      </w:r>
      <w:r w:rsidR="00FB08DD" w:rsidRPr="00C2299A">
        <w:rPr>
          <w:rFonts w:ascii="Arial Narrow" w:hAnsi="Arial Narrow"/>
          <w:iCs/>
          <w:sz w:val="22"/>
          <w:szCs w:val="22"/>
          <w:u w:val="single"/>
        </w:rPr>
        <w:t>oziom</w:t>
      </w:r>
      <w:r w:rsidRPr="00C2299A">
        <w:rPr>
          <w:rFonts w:ascii="Arial Narrow" w:hAnsi="Arial Narrow"/>
          <w:iCs/>
          <w:sz w:val="22"/>
          <w:szCs w:val="22"/>
          <w:u w:val="single"/>
        </w:rPr>
        <w:t>ie</w:t>
      </w:r>
      <w:r w:rsidR="00FB08DD" w:rsidRPr="00C2299A">
        <w:rPr>
          <w:rFonts w:ascii="Arial Narrow" w:hAnsi="Arial Narrow"/>
          <w:iCs/>
          <w:sz w:val="22"/>
          <w:szCs w:val="22"/>
          <w:u w:val="single"/>
        </w:rPr>
        <w:t xml:space="preserve"> P0</w:t>
      </w:r>
      <w:r w:rsidR="0005064A" w:rsidRPr="00C2299A">
        <w:rPr>
          <w:rFonts w:ascii="Arial Narrow" w:hAnsi="Arial Narrow"/>
          <w:iCs/>
          <w:sz w:val="22"/>
          <w:szCs w:val="22"/>
          <w:u w:val="single"/>
        </w:rPr>
        <w:t>1</w:t>
      </w:r>
      <w:r w:rsidR="00FB08DD" w:rsidRPr="00C2299A">
        <w:rPr>
          <w:rFonts w:ascii="Arial Narrow" w:hAnsi="Arial Narrow"/>
          <w:iCs/>
          <w:sz w:val="22"/>
          <w:szCs w:val="22"/>
          <w:u w:val="single"/>
        </w:rPr>
        <w:t xml:space="preserve"> (parter)</w:t>
      </w:r>
      <w:r w:rsidRPr="00C2299A">
        <w:rPr>
          <w:rFonts w:ascii="Arial Narrow" w:hAnsi="Arial Narrow"/>
          <w:iCs/>
          <w:sz w:val="22"/>
          <w:szCs w:val="22"/>
          <w:u w:val="single"/>
        </w:rPr>
        <w:t xml:space="preserve"> zaprojektowano</w:t>
      </w:r>
      <w:r w:rsidR="00FB08DD" w:rsidRPr="00C2299A">
        <w:rPr>
          <w:rFonts w:ascii="Arial Narrow" w:hAnsi="Arial Narrow"/>
          <w:iCs/>
          <w:sz w:val="22"/>
          <w:szCs w:val="22"/>
          <w:u w:val="single"/>
        </w:rPr>
        <w:t>:</w:t>
      </w:r>
    </w:p>
    <w:p w14:paraId="4343C35B" w14:textId="0B1E38D6" w:rsidR="001F1124" w:rsidRPr="00C2299A" w:rsidRDefault="001F1124"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re</w:t>
      </w:r>
      <w:r w:rsidR="00A54DFF" w:rsidRPr="00C2299A">
        <w:rPr>
          <w:rFonts w:ascii="Arial Narrow" w:hAnsi="Arial Narrow"/>
          <w:iCs/>
          <w:sz w:val="22"/>
          <w:szCs w:val="22"/>
        </w:rPr>
        <w:t>cepcja</w:t>
      </w:r>
      <w:r w:rsidRPr="00C2299A">
        <w:rPr>
          <w:rFonts w:ascii="Arial Narrow" w:hAnsi="Arial Narrow"/>
          <w:iCs/>
          <w:sz w:val="22"/>
          <w:szCs w:val="22"/>
        </w:rPr>
        <w:t xml:space="preserve"> wraz z poczekalnią</w:t>
      </w:r>
    </w:p>
    <w:p w14:paraId="19AA5F5D" w14:textId="77777777" w:rsidR="001F1124" w:rsidRPr="00C2299A" w:rsidRDefault="001F1124"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 xml:space="preserve">pokoje </w:t>
      </w:r>
      <w:r w:rsidR="001573A5" w:rsidRPr="00C2299A">
        <w:rPr>
          <w:rFonts w:ascii="Arial Narrow" w:hAnsi="Arial Narrow"/>
          <w:iCs/>
          <w:sz w:val="22"/>
          <w:szCs w:val="22"/>
        </w:rPr>
        <w:t>kierowników</w:t>
      </w:r>
    </w:p>
    <w:p w14:paraId="38193C71" w14:textId="77777777" w:rsidR="001F1124" w:rsidRPr="00C2299A" w:rsidRDefault="001F1124"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gabinet</w:t>
      </w:r>
      <w:r w:rsidR="001573A5" w:rsidRPr="00C2299A">
        <w:rPr>
          <w:rFonts w:ascii="Arial Narrow" w:hAnsi="Arial Narrow"/>
          <w:iCs/>
          <w:sz w:val="22"/>
          <w:szCs w:val="22"/>
        </w:rPr>
        <w:t>y</w:t>
      </w:r>
      <w:r w:rsidRPr="00C2299A">
        <w:rPr>
          <w:rFonts w:ascii="Arial Narrow" w:hAnsi="Arial Narrow"/>
          <w:iCs/>
          <w:sz w:val="22"/>
          <w:szCs w:val="22"/>
        </w:rPr>
        <w:t xml:space="preserve"> </w:t>
      </w:r>
      <w:r w:rsidR="001573A5" w:rsidRPr="00C2299A">
        <w:rPr>
          <w:rFonts w:ascii="Arial Narrow" w:hAnsi="Arial Narrow"/>
          <w:iCs/>
          <w:sz w:val="22"/>
          <w:szCs w:val="22"/>
        </w:rPr>
        <w:t>lekarskie</w:t>
      </w:r>
    </w:p>
    <w:p w14:paraId="3B3083BB" w14:textId="77777777" w:rsidR="001F1124" w:rsidRPr="00C2299A" w:rsidRDefault="001573A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pokoje naukowe</w:t>
      </w:r>
    </w:p>
    <w:p w14:paraId="4F3A7E1D" w14:textId="77777777" w:rsidR="001573A5" w:rsidRPr="00C2299A" w:rsidRDefault="001573A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laboratoria</w:t>
      </w:r>
    </w:p>
    <w:p w14:paraId="12050EEE" w14:textId="77777777" w:rsidR="001573A5" w:rsidRPr="00C2299A" w:rsidRDefault="001573A5" w:rsidP="001573A5">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szatnie personelu (damska, męska) wraz z umywalniami</w:t>
      </w:r>
    </w:p>
    <w:p w14:paraId="671A859E" w14:textId="77777777" w:rsidR="001573A5" w:rsidRPr="00C2299A" w:rsidRDefault="001573A5" w:rsidP="001573A5">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pomieszczenia techniczne</w:t>
      </w:r>
    </w:p>
    <w:p w14:paraId="7F84F156" w14:textId="77777777" w:rsidR="001573A5" w:rsidRPr="00C2299A" w:rsidRDefault="001573A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pomieszczenia higieniczno-sanitarne</w:t>
      </w:r>
    </w:p>
    <w:p w14:paraId="2A2B6282" w14:textId="77777777" w:rsidR="001F1124" w:rsidRPr="00C2299A" w:rsidRDefault="001F1124"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WC dla pacjentów i personelu</w:t>
      </w:r>
    </w:p>
    <w:p w14:paraId="5D6EEF37" w14:textId="77777777" w:rsidR="001573A5" w:rsidRPr="00C2299A" w:rsidRDefault="001573A5"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pomieszczenia Zakładu Medycyny Nuklearnej niezbędnym zapleczem technicznym</w:t>
      </w:r>
    </w:p>
    <w:p w14:paraId="03DBF098" w14:textId="77777777" w:rsidR="00734C5D" w:rsidRPr="00C2299A" w:rsidRDefault="00734C5D"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 xml:space="preserve">gabinety diagnostyki obrazowej </w:t>
      </w:r>
      <w:proofErr w:type="spellStart"/>
      <w:r w:rsidRPr="00C2299A">
        <w:rPr>
          <w:rFonts w:ascii="Arial Narrow" w:hAnsi="Arial Narrow"/>
          <w:iCs/>
          <w:sz w:val="22"/>
          <w:szCs w:val="22"/>
        </w:rPr>
        <w:t>USG</w:t>
      </w:r>
      <w:proofErr w:type="spellEnd"/>
    </w:p>
    <w:p w14:paraId="27A9A201" w14:textId="04B61909" w:rsidR="00734C5D" w:rsidRPr="00C2299A" w:rsidRDefault="008731DB"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ekspedycję</w:t>
      </w:r>
    </w:p>
    <w:p w14:paraId="31B8CF57" w14:textId="77777777" w:rsidR="00734C5D" w:rsidRPr="00C2299A" w:rsidRDefault="00734C5D"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kontrola jakości</w:t>
      </w:r>
    </w:p>
    <w:p w14:paraId="19F70151" w14:textId="77777777" w:rsidR="00734C5D" w:rsidRPr="00C2299A" w:rsidRDefault="00734C5D" w:rsidP="00713660">
      <w:pPr>
        <w:pStyle w:val="Akapitzlist"/>
        <w:numPr>
          <w:ilvl w:val="0"/>
          <w:numId w:val="10"/>
        </w:numPr>
        <w:spacing w:after="0"/>
        <w:jc w:val="left"/>
        <w:rPr>
          <w:rFonts w:ascii="Arial Narrow" w:hAnsi="Arial Narrow"/>
          <w:iCs/>
          <w:sz w:val="22"/>
          <w:szCs w:val="22"/>
          <w:lang w:val="en-US"/>
        </w:rPr>
      </w:pPr>
      <w:proofErr w:type="spellStart"/>
      <w:r w:rsidRPr="00C2299A">
        <w:rPr>
          <w:rFonts w:ascii="Arial Narrow" w:hAnsi="Arial Narrow"/>
          <w:iCs/>
          <w:sz w:val="22"/>
          <w:szCs w:val="22"/>
          <w:lang w:val="en-US"/>
        </w:rPr>
        <w:t>pracownie</w:t>
      </w:r>
      <w:proofErr w:type="spellEnd"/>
      <w:r w:rsidRPr="00C2299A">
        <w:rPr>
          <w:rFonts w:ascii="Arial Narrow" w:hAnsi="Arial Narrow"/>
          <w:iCs/>
          <w:sz w:val="22"/>
          <w:szCs w:val="22"/>
          <w:lang w:val="en-US"/>
        </w:rPr>
        <w:t xml:space="preserve"> PET</w:t>
      </w:r>
      <w:r w:rsidR="005C4976" w:rsidRPr="00C2299A">
        <w:rPr>
          <w:rFonts w:ascii="Arial Narrow" w:hAnsi="Arial Narrow"/>
          <w:iCs/>
          <w:sz w:val="22"/>
          <w:szCs w:val="22"/>
          <w:lang w:val="en-US"/>
        </w:rPr>
        <w:t>-CT,</w:t>
      </w:r>
      <w:r w:rsidRPr="00C2299A">
        <w:rPr>
          <w:rFonts w:ascii="Arial Narrow" w:hAnsi="Arial Narrow"/>
          <w:iCs/>
          <w:sz w:val="22"/>
          <w:szCs w:val="22"/>
          <w:lang w:val="en-US"/>
        </w:rPr>
        <w:t xml:space="preserve"> SPECT</w:t>
      </w:r>
      <w:r w:rsidR="005C4976" w:rsidRPr="00C2299A">
        <w:rPr>
          <w:rFonts w:ascii="Arial Narrow" w:hAnsi="Arial Narrow"/>
          <w:iCs/>
          <w:sz w:val="22"/>
          <w:szCs w:val="22"/>
          <w:lang w:val="en-US"/>
        </w:rPr>
        <w:t>-CT i SPECT-Cardio</w:t>
      </w:r>
    </w:p>
    <w:p w14:paraId="33FA498F" w14:textId="77777777" w:rsidR="00734C5D" w:rsidRPr="00C2299A" w:rsidRDefault="00734C5D"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sale seminaryjne</w:t>
      </w:r>
    </w:p>
    <w:p w14:paraId="23E4B137" w14:textId="77777777" w:rsidR="00734C5D" w:rsidRPr="00C2299A" w:rsidRDefault="00734C5D" w:rsidP="00713660">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 xml:space="preserve">śluzy </w:t>
      </w:r>
      <w:r w:rsidR="005C4976" w:rsidRPr="00C2299A">
        <w:rPr>
          <w:rFonts w:ascii="Arial Narrow" w:hAnsi="Arial Narrow"/>
          <w:iCs/>
          <w:sz w:val="22"/>
          <w:szCs w:val="22"/>
        </w:rPr>
        <w:t>sanitarno-</w:t>
      </w:r>
      <w:r w:rsidRPr="00C2299A">
        <w:rPr>
          <w:rFonts w:ascii="Arial Narrow" w:hAnsi="Arial Narrow"/>
          <w:iCs/>
          <w:sz w:val="22"/>
          <w:szCs w:val="22"/>
        </w:rPr>
        <w:t>dozymetryczne</w:t>
      </w:r>
    </w:p>
    <w:p w14:paraId="176F62A6" w14:textId="77777777" w:rsidR="007655D3" w:rsidRPr="005D6A7C" w:rsidRDefault="007655D3" w:rsidP="007655D3">
      <w:pPr>
        <w:pStyle w:val="Akapitzlist"/>
        <w:numPr>
          <w:ilvl w:val="0"/>
          <w:numId w:val="0"/>
        </w:numPr>
        <w:spacing w:after="0"/>
        <w:ind w:left="1296"/>
        <w:jc w:val="left"/>
        <w:rPr>
          <w:rFonts w:ascii="Arial Narrow" w:hAnsi="Arial Narrow"/>
          <w:iCs/>
          <w:sz w:val="20"/>
          <w:szCs w:val="20"/>
        </w:rPr>
      </w:pPr>
    </w:p>
    <w:p w14:paraId="272841B7" w14:textId="2284DA07" w:rsidR="00A356D4" w:rsidRPr="005D6A7C" w:rsidRDefault="00A356D4" w:rsidP="00425230">
      <w:pPr>
        <w:pStyle w:val="Nagwek3"/>
      </w:pPr>
      <w:bookmarkStart w:id="45" w:name="_Toc520670132"/>
      <w:bookmarkStart w:id="46" w:name="_Toc35614688"/>
      <w:r w:rsidRPr="005D6A7C">
        <w:t>Poziom P0</w:t>
      </w:r>
      <w:bookmarkEnd w:id="45"/>
      <w:r w:rsidR="006F683F">
        <w:t xml:space="preserve"> (pierwsze piętro)</w:t>
      </w:r>
      <w:bookmarkEnd w:id="46"/>
    </w:p>
    <w:p w14:paraId="4E6DC0ED" w14:textId="77777777" w:rsidR="00BA08F6" w:rsidRPr="00C2299A" w:rsidRDefault="00BA08F6" w:rsidP="00BA08F6">
      <w:pPr>
        <w:ind w:left="0" w:firstLine="576"/>
        <w:rPr>
          <w:rFonts w:ascii="Arial Narrow" w:hAnsi="Arial Narrow"/>
          <w:color w:val="auto"/>
          <w:sz w:val="22"/>
          <w:szCs w:val="22"/>
          <w:u w:val="single"/>
        </w:rPr>
      </w:pPr>
      <w:r w:rsidRPr="00C2299A">
        <w:rPr>
          <w:rFonts w:ascii="Arial Narrow" w:hAnsi="Arial Narrow"/>
          <w:color w:val="auto"/>
          <w:sz w:val="22"/>
          <w:szCs w:val="22"/>
          <w:u w:val="single"/>
        </w:rPr>
        <w:t>Na poziomie P0 (pierwsze piętro) zaprojektowano:</w:t>
      </w:r>
    </w:p>
    <w:p w14:paraId="638F2DD2" w14:textId="77777777" w:rsidR="00BA08F6" w:rsidRPr="00C2299A" w:rsidRDefault="00DD69DA"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w:t>
      </w:r>
      <w:r w:rsidR="00BA08F6" w:rsidRPr="00C2299A">
        <w:rPr>
          <w:rFonts w:ascii="Arial Narrow" w:hAnsi="Arial Narrow"/>
          <w:iCs/>
          <w:sz w:val="22"/>
          <w:szCs w:val="22"/>
        </w:rPr>
        <w:t>oczekalnię z rejestracją</w:t>
      </w:r>
    </w:p>
    <w:p w14:paraId="06DDB672" w14:textId="77777777" w:rsidR="00BA08F6" w:rsidRPr="00C2299A" w:rsidRDefault="00DD69DA"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a</w:t>
      </w:r>
      <w:r w:rsidR="00BA08F6" w:rsidRPr="00C2299A">
        <w:rPr>
          <w:rFonts w:ascii="Arial Narrow" w:hAnsi="Arial Narrow"/>
          <w:iCs/>
          <w:sz w:val="22"/>
          <w:szCs w:val="22"/>
        </w:rPr>
        <w:t>rchiwum</w:t>
      </w:r>
    </w:p>
    <w:p w14:paraId="02ACEF23" w14:textId="77777777" w:rsidR="00BA08F6" w:rsidRPr="00C2299A" w:rsidRDefault="00DD69DA"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w:t>
      </w:r>
      <w:r w:rsidR="00BA08F6" w:rsidRPr="00C2299A">
        <w:rPr>
          <w:rFonts w:ascii="Arial Narrow" w:hAnsi="Arial Narrow"/>
          <w:iCs/>
          <w:sz w:val="22"/>
          <w:szCs w:val="22"/>
        </w:rPr>
        <w:t>omieszczenia administracyjne</w:t>
      </w:r>
    </w:p>
    <w:p w14:paraId="3F5EBC46"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gabinet tomografii komputerowej</w:t>
      </w:r>
    </w:p>
    <w:p w14:paraId="3069A9DE"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 rezonansu magnetycznego</w:t>
      </w:r>
    </w:p>
    <w:p w14:paraId="60A66B5C"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 xml:space="preserve">gabinety diagnostyki obrazowej </w:t>
      </w:r>
      <w:proofErr w:type="spellStart"/>
      <w:r w:rsidRPr="00C2299A">
        <w:rPr>
          <w:rFonts w:ascii="Arial Narrow" w:hAnsi="Arial Narrow"/>
          <w:iCs/>
          <w:sz w:val="22"/>
          <w:szCs w:val="22"/>
        </w:rPr>
        <w:t>USG</w:t>
      </w:r>
      <w:proofErr w:type="spellEnd"/>
    </w:p>
    <w:p w14:paraId="6B718DB9"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gabinet zabiegowy z możliwością przygotowania pacjenta do badań</w:t>
      </w:r>
    </w:p>
    <w:p w14:paraId="7E56E239" w14:textId="77777777" w:rsidR="006A162D" w:rsidRPr="00C2299A" w:rsidRDefault="006A162D"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lastRenderedPageBreak/>
        <w:t>gabinet rentgenowski</w:t>
      </w:r>
    </w:p>
    <w:p w14:paraId="663193D3"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 magazynowe</w:t>
      </w:r>
    </w:p>
    <w:p w14:paraId="1700EDE1"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pom. techniczne</w:t>
      </w:r>
    </w:p>
    <w:p w14:paraId="19B29D9E"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szatnie personelu</w:t>
      </w:r>
    </w:p>
    <w:p w14:paraId="745577CF"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WC dla pacjentów i personelu</w:t>
      </w:r>
    </w:p>
    <w:p w14:paraId="0DE22FFF" w14:textId="77777777" w:rsidR="00BA08F6" w:rsidRPr="00C2299A" w:rsidRDefault="00BA08F6" w:rsidP="00BA08F6">
      <w:pPr>
        <w:pStyle w:val="Akapitzlist"/>
        <w:numPr>
          <w:ilvl w:val="0"/>
          <w:numId w:val="10"/>
        </w:numPr>
        <w:spacing w:after="0"/>
        <w:jc w:val="left"/>
        <w:rPr>
          <w:rFonts w:ascii="Arial Narrow" w:hAnsi="Arial Narrow"/>
          <w:iCs/>
          <w:sz w:val="22"/>
          <w:szCs w:val="22"/>
        </w:rPr>
      </w:pPr>
      <w:r w:rsidRPr="00C2299A">
        <w:rPr>
          <w:rFonts w:ascii="Arial Narrow" w:hAnsi="Arial Narrow"/>
          <w:iCs/>
          <w:sz w:val="22"/>
          <w:szCs w:val="22"/>
        </w:rPr>
        <w:t xml:space="preserve">sale zabiegowe i </w:t>
      </w:r>
      <w:proofErr w:type="spellStart"/>
      <w:r w:rsidRPr="00C2299A">
        <w:rPr>
          <w:rFonts w:ascii="Arial Narrow" w:hAnsi="Arial Narrow"/>
          <w:iCs/>
          <w:sz w:val="22"/>
          <w:szCs w:val="22"/>
        </w:rPr>
        <w:t>pozabiegowe</w:t>
      </w:r>
      <w:proofErr w:type="spellEnd"/>
    </w:p>
    <w:p w14:paraId="3957FD6A" w14:textId="77777777" w:rsidR="00BA08F6" w:rsidRPr="00C2299A" w:rsidRDefault="00BA08F6" w:rsidP="00BA08F6">
      <w:pPr>
        <w:spacing w:after="0"/>
        <w:jc w:val="left"/>
        <w:rPr>
          <w:rFonts w:ascii="Arial Narrow" w:hAnsi="Arial Narrow"/>
          <w:iCs/>
          <w:sz w:val="22"/>
          <w:szCs w:val="22"/>
        </w:rPr>
      </w:pPr>
    </w:p>
    <w:p w14:paraId="7FA192B0" w14:textId="77777777" w:rsidR="00BA08F6" w:rsidRPr="00C2299A" w:rsidRDefault="00BA08F6" w:rsidP="00BA08F6">
      <w:pPr>
        <w:pStyle w:val="Akapitzlist"/>
        <w:numPr>
          <w:ilvl w:val="0"/>
          <w:numId w:val="0"/>
        </w:numPr>
        <w:spacing w:after="0"/>
        <w:jc w:val="left"/>
        <w:rPr>
          <w:iCs/>
          <w:sz w:val="22"/>
          <w:szCs w:val="22"/>
        </w:rPr>
      </w:pPr>
      <w:r w:rsidRPr="00C2299A">
        <w:rPr>
          <w:rFonts w:ascii="Arial Narrow" w:hAnsi="Arial Narrow"/>
          <w:iCs/>
          <w:sz w:val="22"/>
          <w:szCs w:val="22"/>
        </w:rPr>
        <w:t>Z poziomu P0 łącznikiem nadziemnym zapewniona jest komunikacja z istniejącym kompleksem szpitala dla pacjentów i personelu.</w:t>
      </w:r>
    </w:p>
    <w:p w14:paraId="74855934" w14:textId="77777777" w:rsidR="00B76337" w:rsidRPr="005D6A7C" w:rsidRDefault="00B76337" w:rsidP="0045650A">
      <w:pPr>
        <w:pStyle w:val="Akapitzlist"/>
        <w:numPr>
          <w:ilvl w:val="0"/>
          <w:numId w:val="0"/>
        </w:numPr>
        <w:spacing w:after="0"/>
        <w:jc w:val="left"/>
        <w:rPr>
          <w:color w:val="auto"/>
        </w:rPr>
      </w:pPr>
    </w:p>
    <w:p w14:paraId="3C30C05C" w14:textId="15C74D4A" w:rsidR="00D40619" w:rsidRPr="00E35A7D" w:rsidRDefault="00E35A7D" w:rsidP="00D40619">
      <w:pPr>
        <w:pStyle w:val="Nagwek3"/>
        <w:numPr>
          <w:ilvl w:val="2"/>
          <w:numId w:val="37"/>
        </w:numPr>
        <w:pBdr>
          <w:bottom w:val="none" w:sz="0" w:space="0" w:color="auto"/>
        </w:pBdr>
        <w:ind w:right="-28"/>
      </w:pPr>
      <w:bookmarkStart w:id="47" w:name="_Toc26265398"/>
      <w:bookmarkStart w:id="48" w:name="_Toc35614689"/>
      <w:bookmarkStart w:id="49" w:name="_Toc520670133"/>
      <w:r w:rsidRPr="00E35A7D">
        <w:t>Ilość osób przebywających w budynku</w:t>
      </w:r>
      <w:bookmarkEnd w:id="47"/>
      <w:bookmarkEnd w:id="48"/>
    </w:p>
    <w:p w14:paraId="14F1A4F2" w14:textId="6F9F7AB8" w:rsidR="00E35A7D" w:rsidRPr="00E35A7D" w:rsidRDefault="00E35A7D" w:rsidP="00D40619">
      <w:pPr>
        <w:pStyle w:val="Akuba"/>
      </w:pPr>
    </w:p>
    <w:tbl>
      <w:tblPr>
        <w:tblStyle w:val="Tabela-Siatka"/>
        <w:tblW w:w="0" w:type="auto"/>
        <w:tblLook w:val="04A0" w:firstRow="1" w:lastRow="0" w:firstColumn="1" w:lastColumn="0" w:noHBand="0" w:noVBand="1"/>
      </w:tblPr>
      <w:tblGrid>
        <w:gridCol w:w="1650"/>
        <w:gridCol w:w="7105"/>
      </w:tblGrid>
      <w:tr w:rsidR="00E35A7D" w:rsidRPr="00E35A7D" w14:paraId="51AC6FC6" w14:textId="77777777" w:rsidTr="00E35A7D">
        <w:tc>
          <w:tcPr>
            <w:tcW w:w="1668" w:type="dxa"/>
          </w:tcPr>
          <w:p w14:paraId="172DA785" w14:textId="6B64CFEB" w:rsidR="00E35A7D" w:rsidRPr="00E35A7D" w:rsidRDefault="00E35A7D" w:rsidP="00D40619">
            <w:pPr>
              <w:pStyle w:val="Akuba"/>
            </w:pPr>
            <w:r w:rsidRPr="00E35A7D">
              <w:t>personel</w:t>
            </w:r>
          </w:p>
        </w:tc>
        <w:tc>
          <w:tcPr>
            <w:tcW w:w="7237" w:type="dxa"/>
          </w:tcPr>
          <w:p w14:paraId="7E1E03A3" w14:textId="77777777" w:rsidR="00E35A7D" w:rsidRPr="00E35A7D" w:rsidRDefault="00E35A7D" w:rsidP="00E35A7D">
            <w:pPr>
              <w:pStyle w:val="Akuba"/>
            </w:pPr>
            <w:r w:rsidRPr="00E35A7D">
              <w:t>Projekt zakłada zatrudnienie około 80 osób personelu w systemie dwuzmianowym</w:t>
            </w:r>
          </w:p>
          <w:p w14:paraId="4D8064EB" w14:textId="77777777" w:rsidR="00E35A7D" w:rsidRPr="00E35A7D" w:rsidRDefault="00E35A7D" w:rsidP="00D40619">
            <w:pPr>
              <w:pStyle w:val="Akuba"/>
            </w:pPr>
          </w:p>
        </w:tc>
      </w:tr>
      <w:tr w:rsidR="00E35A7D" w:rsidRPr="00E35A7D" w14:paraId="6227923E" w14:textId="77777777" w:rsidTr="00E35A7D">
        <w:tc>
          <w:tcPr>
            <w:tcW w:w="1668" w:type="dxa"/>
          </w:tcPr>
          <w:p w14:paraId="5F48E80D" w14:textId="2686EEF9" w:rsidR="00E35A7D" w:rsidRPr="00E35A7D" w:rsidRDefault="00E35A7D" w:rsidP="00D40619">
            <w:pPr>
              <w:pStyle w:val="Akuba"/>
            </w:pPr>
            <w:r w:rsidRPr="00E35A7D">
              <w:t>pacjenci</w:t>
            </w:r>
          </w:p>
        </w:tc>
        <w:tc>
          <w:tcPr>
            <w:tcW w:w="7237" w:type="dxa"/>
          </w:tcPr>
          <w:p w14:paraId="0AFB34DC" w14:textId="5960143C" w:rsidR="00E35A7D" w:rsidRPr="00E35A7D" w:rsidRDefault="00E35A7D" w:rsidP="00D40619">
            <w:pPr>
              <w:pStyle w:val="Akuba"/>
            </w:pPr>
            <w:r w:rsidRPr="00E35A7D">
              <w:t xml:space="preserve">Jednocześnie w budynku może przebywać około </w:t>
            </w:r>
            <w:r>
              <w:t>200</w:t>
            </w:r>
            <w:r w:rsidRPr="00E35A7D">
              <w:t xml:space="preserve"> pacjentów oczekujących na badania diagnostyczne</w:t>
            </w:r>
          </w:p>
        </w:tc>
      </w:tr>
      <w:tr w:rsidR="00E35A7D" w:rsidRPr="00E35A7D" w14:paraId="1F60A04D" w14:textId="77777777" w:rsidTr="00E35A7D">
        <w:tc>
          <w:tcPr>
            <w:tcW w:w="1668" w:type="dxa"/>
          </w:tcPr>
          <w:p w14:paraId="232248D0" w14:textId="75102457" w:rsidR="00E35A7D" w:rsidRPr="00E35A7D" w:rsidRDefault="00E35A7D" w:rsidP="00D40619">
            <w:pPr>
              <w:pStyle w:val="Akuba"/>
            </w:pPr>
            <w:r w:rsidRPr="00E35A7D">
              <w:t>studenci</w:t>
            </w:r>
          </w:p>
        </w:tc>
        <w:tc>
          <w:tcPr>
            <w:tcW w:w="7237" w:type="dxa"/>
          </w:tcPr>
          <w:p w14:paraId="755029CD" w14:textId="38238306" w:rsidR="00E35A7D" w:rsidRPr="00E35A7D" w:rsidRDefault="00E35A7D" w:rsidP="00D40619">
            <w:pPr>
              <w:pStyle w:val="Akuba"/>
            </w:pPr>
            <w:r w:rsidRPr="00E35A7D">
              <w:t>W budynku może przebywać około 60 studentów jedno</w:t>
            </w:r>
            <w:r>
              <w:t>cz</w:t>
            </w:r>
            <w:r w:rsidRPr="00E35A7D">
              <w:t>eśnie</w:t>
            </w:r>
          </w:p>
        </w:tc>
      </w:tr>
    </w:tbl>
    <w:p w14:paraId="601CBAD9" w14:textId="77777777" w:rsidR="00E35A7D" w:rsidRDefault="00E35A7D" w:rsidP="00D40619">
      <w:pPr>
        <w:pStyle w:val="Akuba"/>
        <w:rPr>
          <w:highlight w:val="yellow"/>
        </w:rPr>
      </w:pPr>
    </w:p>
    <w:p w14:paraId="12466730" w14:textId="131EA9CB" w:rsidR="00E35A7D" w:rsidRPr="00E35A7D" w:rsidRDefault="00E35A7D" w:rsidP="00E35A7D">
      <w:pPr>
        <w:pStyle w:val="Akuba"/>
      </w:pPr>
      <w:r w:rsidRPr="00E35A7D">
        <w:t>Dla personelu przewidziano pomieszczenie socjalne oraz szatnie z szafkami dwudzielnymi na odzież wierzchnią i roboczą oraz zaplecze sanitarne.</w:t>
      </w:r>
    </w:p>
    <w:p w14:paraId="1A648FEA" w14:textId="77777777" w:rsidR="00E35A7D" w:rsidRPr="00E35A7D" w:rsidRDefault="00E35A7D" w:rsidP="00E35A7D">
      <w:pPr>
        <w:pStyle w:val="Akuba"/>
      </w:pPr>
    </w:p>
    <w:p w14:paraId="797DCE2E" w14:textId="134CBD29" w:rsidR="00372EFC" w:rsidRPr="00E35A7D" w:rsidRDefault="00E35A7D" w:rsidP="00D40619">
      <w:pPr>
        <w:pStyle w:val="Akuba"/>
      </w:pPr>
      <w:r w:rsidRPr="00E35A7D">
        <w:t xml:space="preserve">Pacjenci mają zapewnione miejsce na odłożenie odzieży wierzchniej, oraz mają zapewnione pomieszczenia </w:t>
      </w:r>
      <w:proofErr w:type="spellStart"/>
      <w:r w:rsidRPr="00E35A7D">
        <w:t>higieniczno</w:t>
      </w:r>
      <w:proofErr w:type="spellEnd"/>
      <w:r w:rsidRPr="00E35A7D">
        <w:t xml:space="preserve"> – sanitarne</w:t>
      </w:r>
    </w:p>
    <w:p w14:paraId="76F69B8A" w14:textId="02019874" w:rsidR="00E35A7D" w:rsidRPr="00E35A7D" w:rsidRDefault="00E35A7D" w:rsidP="00D40619">
      <w:pPr>
        <w:pStyle w:val="Akuba"/>
      </w:pPr>
    </w:p>
    <w:p w14:paraId="531DA900" w14:textId="456655AC" w:rsidR="00372EFC" w:rsidRPr="00E35A7D" w:rsidRDefault="00E35A7D" w:rsidP="00D40619">
      <w:pPr>
        <w:pStyle w:val="Akuba"/>
      </w:pPr>
      <w:r w:rsidRPr="00E35A7D">
        <w:t xml:space="preserve">Dla studentów zaprojektowano niezależne szatnie. </w:t>
      </w:r>
    </w:p>
    <w:p w14:paraId="51B928C5" w14:textId="77777777" w:rsidR="00D40619" w:rsidRPr="00CF070E" w:rsidRDefault="00D40619" w:rsidP="00D40619">
      <w:pPr>
        <w:pStyle w:val="Akuba"/>
      </w:pPr>
    </w:p>
    <w:p w14:paraId="3ABC160E" w14:textId="2C1DEE36" w:rsidR="00A356D4" w:rsidRPr="005D6A7C" w:rsidRDefault="008731DB" w:rsidP="00425230">
      <w:pPr>
        <w:pStyle w:val="Nagwek3"/>
      </w:pPr>
      <w:bookmarkStart w:id="50" w:name="_Toc35614690"/>
      <w:r w:rsidRPr="005D6A7C">
        <w:t>Przepływ personelu i</w:t>
      </w:r>
      <w:r w:rsidR="00A356D4" w:rsidRPr="005D6A7C">
        <w:t xml:space="preserve"> pacjentów</w:t>
      </w:r>
      <w:bookmarkEnd w:id="49"/>
      <w:bookmarkEnd w:id="50"/>
    </w:p>
    <w:p w14:paraId="5CA6DBCB" w14:textId="77777777" w:rsidR="001F1124" w:rsidRPr="00C2299A" w:rsidRDefault="001F1124" w:rsidP="001F1124">
      <w:pPr>
        <w:ind w:left="0" w:firstLine="576"/>
        <w:rPr>
          <w:rFonts w:ascii="Arial Narrow" w:hAnsi="Arial Narrow"/>
          <w:b/>
          <w:i/>
          <w:color w:val="auto"/>
          <w:sz w:val="22"/>
          <w:szCs w:val="22"/>
        </w:rPr>
      </w:pPr>
      <w:r w:rsidRPr="00C2299A">
        <w:rPr>
          <w:rFonts w:ascii="Arial Narrow" w:hAnsi="Arial Narrow"/>
          <w:b/>
          <w:i/>
          <w:color w:val="auto"/>
          <w:sz w:val="22"/>
          <w:szCs w:val="22"/>
        </w:rPr>
        <w:t>Personel</w:t>
      </w:r>
    </w:p>
    <w:p w14:paraId="084AEA3E" w14:textId="77777777" w:rsidR="001F1124" w:rsidRPr="00C2299A" w:rsidRDefault="001F1124" w:rsidP="00A356D4">
      <w:pPr>
        <w:ind w:left="0" w:firstLine="576"/>
        <w:rPr>
          <w:rFonts w:ascii="Arial Narrow" w:hAnsi="Arial Narrow"/>
          <w:color w:val="auto"/>
          <w:sz w:val="22"/>
          <w:szCs w:val="22"/>
        </w:rPr>
      </w:pPr>
      <w:r w:rsidRPr="00C2299A">
        <w:rPr>
          <w:rFonts w:ascii="Arial Narrow" w:hAnsi="Arial Narrow"/>
          <w:color w:val="auto"/>
          <w:sz w:val="22"/>
          <w:szCs w:val="22"/>
        </w:rPr>
        <w:t xml:space="preserve">Po przybyciu na teren szpitala, personel </w:t>
      </w:r>
      <w:r w:rsidR="007E0218" w:rsidRPr="00C2299A">
        <w:rPr>
          <w:rFonts w:ascii="Arial Narrow" w:hAnsi="Arial Narrow"/>
          <w:color w:val="auto"/>
          <w:sz w:val="22"/>
          <w:szCs w:val="22"/>
        </w:rPr>
        <w:t xml:space="preserve">kieruje się komunikacją wewnętrzną do </w:t>
      </w:r>
      <w:r w:rsidRPr="00C2299A">
        <w:rPr>
          <w:rFonts w:ascii="Arial Narrow" w:hAnsi="Arial Narrow"/>
          <w:color w:val="auto"/>
          <w:sz w:val="22"/>
          <w:szCs w:val="22"/>
        </w:rPr>
        <w:t>szatni dla personelu na</w:t>
      </w:r>
      <w:r w:rsidR="00AA2F0F" w:rsidRPr="00C2299A">
        <w:rPr>
          <w:rFonts w:ascii="Arial Narrow" w:hAnsi="Arial Narrow"/>
          <w:color w:val="auto"/>
          <w:sz w:val="22"/>
          <w:szCs w:val="22"/>
        </w:rPr>
        <w:t xml:space="preserve"> odpowiednim</w:t>
      </w:r>
      <w:r w:rsidRPr="00C2299A">
        <w:rPr>
          <w:rFonts w:ascii="Arial Narrow" w:hAnsi="Arial Narrow"/>
          <w:color w:val="auto"/>
          <w:sz w:val="22"/>
          <w:szCs w:val="22"/>
        </w:rPr>
        <w:t xml:space="preserve"> poziomie</w:t>
      </w:r>
      <w:r w:rsidR="00AA2F0F" w:rsidRPr="00C2299A">
        <w:rPr>
          <w:rFonts w:ascii="Arial Narrow" w:hAnsi="Arial Narrow"/>
          <w:color w:val="auto"/>
          <w:sz w:val="22"/>
          <w:szCs w:val="22"/>
        </w:rPr>
        <w:t xml:space="preserve"> w zależności od oddziału na jakim pracuje</w:t>
      </w:r>
      <w:r w:rsidR="007E0218" w:rsidRPr="00C2299A">
        <w:rPr>
          <w:rFonts w:ascii="Arial Narrow" w:hAnsi="Arial Narrow"/>
          <w:color w:val="auto"/>
          <w:sz w:val="22"/>
          <w:szCs w:val="22"/>
        </w:rPr>
        <w:t xml:space="preserve">. </w:t>
      </w:r>
      <w:r w:rsidR="00A356D4" w:rsidRPr="00C2299A">
        <w:rPr>
          <w:rFonts w:ascii="Arial Narrow" w:hAnsi="Arial Narrow"/>
          <w:color w:val="auto"/>
          <w:sz w:val="22"/>
          <w:szCs w:val="22"/>
        </w:rPr>
        <w:t>Z szatni d</w:t>
      </w:r>
      <w:r w:rsidR="007E0218" w:rsidRPr="00C2299A">
        <w:rPr>
          <w:rFonts w:ascii="Arial Narrow" w:hAnsi="Arial Narrow"/>
          <w:color w:val="auto"/>
          <w:sz w:val="22"/>
          <w:szCs w:val="22"/>
        </w:rPr>
        <w:t xml:space="preserve">o pomieszczeń wchodzących w obszar </w:t>
      </w:r>
      <w:r w:rsidR="00A356D4" w:rsidRPr="00C2299A">
        <w:rPr>
          <w:rFonts w:ascii="Arial Narrow" w:hAnsi="Arial Narrow"/>
          <w:color w:val="auto"/>
          <w:sz w:val="22"/>
          <w:szCs w:val="22"/>
        </w:rPr>
        <w:t>nowoprojektowanego Ośrodka Radioterapii</w:t>
      </w:r>
      <w:r w:rsidRPr="00C2299A">
        <w:rPr>
          <w:rFonts w:ascii="Arial Narrow" w:hAnsi="Arial Narrow"/>
          <w:color w:val="auto"/>
          <w:sz w:val="22"/>
          <w:szCs w:val="22"/>
        </w:rPr>
        <w:t xml:space="preserve"> </w:t>
      </w:r>
      <w:r w:rsidR="00A356D4" w:rsidRPr="00C2299A">
        <w:rPr>
          <w:rFonts w:ascii="Arial Narrow" w:hAnsi="Arial Narrow"/>
          <w:color w:val="auto"/>
          <w:sz w:val="22"/>
          <w:szCs w:val="22"/>
        </w:rPr>
        <w:t xml:space="preserve">personel </w:t>
      </w:r>
      <w:r w:rsidRPr="00C2299A">
        <w:rPr>
          <w:rFonts w:ascii="Arial Narrow" w:hAnsi="Arial Narrow"/>
          <w:color w:val="auto"/>
          <w:sz w:val="22"/>
          <w:szCs w:val="22"/>
        </w:rPr>
        <w:t xml:space="preserve">dostaje się </w:t>
      </w:r>
      <w:r w:rsidR="00A356D4" w:rsidRPr="00C2299A">
        <w:rPr>
          <w:rFonts w:ascii="Arial Narrow" w:hAnsi="Arial Narrow"/>
          <w:color w:val="auto"/>
          <w:sz w:val="22"/>
          <w:szCs w:val="22"/>
        </w:rPr>
        <w:t>komunikacją ogólną (klatką schodową lub windą)</w:t>
      </w:r>
      <w:r w:rsidRPr="00C2299A">
        <w:rPr>
          <w:rFonts w:ascii="Arial Narrow" w:hAnsi="Arial Narrow"/>
          <w:color w:val="auto"/>
          <w:sz w:val="22"/>
          <w:szCs w:val="22"/>
        </w:rPr>
        <w:t>. Następnie udaje się do wyznaczonych zadań.</w:t>
      </w:r>
    </w:p>
    <w:p w14:paraId="3D090ACA" w14:textId="77777777" w:rsidR="001F1124" w:rsidRPr="00C2299A" w:rsidRDefault="001F1124" w:rsidP="001F1124">
      <w:pPr>
        <w:ind w:left="0" w:firstLine="576"/>
        <w:rPr>
          <w:rFonts w:ascii="Arial Narrow" w:hAnsi="Arial Narrow"/>
          <w:b/>
          <w:i/>
          <w:color w:val="auto"/>
          <w:sz w:val="22"/>
          <w:szCs w:val="22"/>
        </w:rPr>
      </w:pPr>
      <w:r w:rsidRPr="00C2299A">
        <w:rPr>
          <w:rFonts w:ascii="Arial Narrow" w:hAnsi="Arial Narrow"/>
          <w:b/>
          <w:i/>
          <w:color w:val="auto"/>
          <w:sz w:val="22"/>
          <w:szCs w:val="22"/>
        </w:rPr>
        <w:t>Przepływ pacjentów</w:t>
      </w:r>
    </w:p>
    <w:p w14:paraId="1EEFBF0D" w14:textId="5F716C15" w:rsidR="001F1124" w:rsidRPr="00C2299A" w:rsidRDefault="001F1124" w:rsidP="001F1124">
      <w:pPr>
        <w:ind w:left="0" w:firstLine="576"/>
        <w:rPr>
          <w:color w:val="auto"/>
          <w:sz w:val="22"/>
          <w:szCs w:val="22"/>
        </w:rPr>
      </w:pPr>
      <w:r w:rsidRPr="00C2299A">
        <w:rPr>
          <w:rFonts w:ascii="Arial Narrow" w:hAnsi="Arial Narrow"/>
          <w:color w:val="auto"/>
          <w:sz w:val="22"/>
          <w:szCs w:val="22"/>
        </w:rPr>
        <w:t>Pacjenci udający się na radioterapię, rejestrują się w rejestracji</w:t>
      </w:r>
      <w:r w:rsidR="00A356D4" w:rsidRPr="00C2299A">
        <w:rPr>
          <w:rFonts w:ascii="Arial Narrow" w:hAnsi="Arial Narrow"/>
          <w:color w:val="auto"/>
          <w:sz w:val="22"/>
          <w:szCs w:val="22"/>
        </w:rPr>
        <w:t xml:space="preserve"> na poziomie 0</w:t>
      </w:r>
      <w:r w:rsidR="00AA2F0F" w:rsidRPr="00C2299A">
        <w:rPr>
          <w:rFonts w:ascii="Arial Narrow" w:hAnsi="Arial Narrow"/>
          <w:color w:val="auto"/>
          <w:sz w:val="22"/>
          <w:szCs w:val="22"/>
        </w:rPr>
        <w:t>2</w:t>
      </w:r>
      <w:r w:rsidRPr="00C2299A">
        <w:rPr>
          <w:rFonts w:ascii="Arial Narrow" w:hAnsi="Arial Narrow"/>
          <w:color w:val="auto"/>
          <w:sz w:val="22"/>
          <w:szCs w:val="22"/>
        </w:rPr>
        <w:t xml:space="preserve">, a następnie w wyznaczonych poczekalniach czekają na badania i zabiegi. Pacjenci hospitalizowani przewożeni są z oddziałów przez personel </w:t>
      </w:r>
      <w:r w:rsidR="00A356D4" w:rsidRPr="00C2299A">
        <w:rPr>
          <w:rFonts w:ascii="Arial Narrow" w:hAnsi="Arial Narrow"/>
          <w:color w:val="auto"/>
          <w:sz w:val="22"/>
          <w:szCs w:val="22"/>
        </w:rPr>
        <w:t>medyczny drogami komunikacji ogólnej istniejącego kompleksu szpitala</w:t>
      </w:r>
      <w:r w:rsidR="0096703B" w:rsidRPr="00C2299A">
        <w:rPr>
          <w:rFonts w:ascii="Arial Narrow" w:hAnsi="Arial Narrow"/>
          <w:color w:val="auto"/>
          <w:sz w:val="22"/>
          <w:szCs w:val="22"/>
        </w:rPr>
        <w:t xml:space="preserve"> łącznikiem </w:t>
      </w:r>
      <w:r w:rsidR="008731DB" w:rsidRPr="00C2299A">
        <w:rPr>
          <w:rFonts w:ascii="Arial Narrow" w:hAnsi="Arial Narrow"/>
          <w:color w:val="auto"/>
          <w:sz w:val="22"/>
          <w:szCs w:val="22"/>
        </w:rPr>
        <w:t>do</w:t>
      </w:r>
      <w:r w:rsidR="00A356D4" w:rsidRPr="00C2299A">
        <w:rPr>
          <w:rFonts w:ascii="Arial Narrow" w:hAnsi="Arial Narrow"/>
          <w:color w:val="auto"/>
          <w:sz w:val="22"/>
          <w:szCs w:val="22"/>
        </w:rPr>
        <w:t xml:space="preserve"> nowoprojektowanego Ośrodka Radioterapii.</w:t>
      </w:r>
      <w:r w:rsidRPr="00C2299A">
        <w:rPr>
          <w:rFonts w:ascii="Arial Narrow" w:hAnsi="Arial Narrow"/>
          <w:color w:val="auto"/>
          <w:sz w:val="22"/>
          <w:szCs w:val="22"/>
        </w:rPr>
        <w:t xml:space="preserve"> Po badaniu wracają tą samą drogą do swoich pokoi.</w:t>
      </w:r>
    </w:p>
    <w:p w14:paraId="6E811D20" w14:textId="77777777" w:rsidR="00421AE2" w:rsidRDefault="00421AE2" w:rsidP="00121786">
      <w:pPr>
        <w:pStyle w:val="Nagwek2"/>
      </w:pPr>
      <w:bookmarkStart w:id="51" w:name="_Toc520670134"/>
      <w:bookmarkStart w:id="52" w:name="_Toc35614691"/>
      <w:r w:rsidRPr="005D6A7C">
        <w:t>Charakterystyczne parametry techniczne oraz zestawienie powierzchni</w:t>
      </w:r>
      <w:bookmarkEnd w:id="51"/>
      <w:bookmarkEnd w:id="52"/>
    </w:p>
    <w:p w14:paraId="4A1CAECF" w14:textId="496B0515" w:rsidR="009C6466" w:rsidRPr="009C6466" w:rsidRDefault="009C6466" w:rsidP="009C6466">
      <w:pPr>
        <w:pStyle w:val="Body2"/>
        <w:ind w:left="0"/>
        <w:rPr>
          <w:rFonts w:ascii="Arial Narrow" w:hAnsi="Arial Narrow"/>
          <w:sz w:val="22"/>
          <w:szCs w:val="22"/>
          <w:lang w:eastAsia="pl-PL"/>
        </w:rPr>
      </w:pPr>
      <w:r w:rsidRPr="00311881">
        <w:rPr>
          <w:rFonts w:ascii="Arial Narrow" w:hAnsi="Arial Narrow"/>
          <w:sz w:val="22"/>
          <w:szCs w:val="22"/>
          <w:lang w:eastAsia="pl-PL"/>
        </w:rPr>
        <w:t xml:space="preserve">Ze względu na </w:t>
      </w:r>
      <w:r>
        <w:rPr>
          <w:rFonts w:ascii="Arial Narrow" w:hAnsi="Arial Narrow"/>
          <w:sz w:val="22"/>
          <w:szCs w:val="22"/>
          <w:lang w:eastAsia="pl-PL"/>
        </w:rPr>
        <w:t>utrzymanie spójności nazewnictwa poszczególnych kondygnacji oraz określania względnych rzędnych w całym kompleksie szpitalnym, kondygnacja parteru (z wejściami/wyjściami do budynku) nazwana jest jako P01=-4,20=237,80m.n.p.m.</w:t>
      </w:r>
    </w:p>
    <w:tbl>
      <w:tblPr>
        <w:tblStyle w:val="Tabela-Siatka"/>
        <w:tblW w:w="0" w:type="auto"/>
        <w:tblInd w:w="817" w:type="dxa"/>
        <w:tblLook w:val="04A0" w:firstRow="1" w:lastRow="0" w:firstColumn="1" w:lastColumn="0" w:noHBand="0" w:noVBand="1"/>
      </w:tblPr>
      <w:tblGrid>
        <w:gridCol w:w="5149"/>
        <w:gridCol w:w="2789"/>
      </w:tblGrid>
      <w:tr w:rsidR="004362B2" w:rsidRPr="005D6A7C" w14:paraId="34369788" w14:textId="77777777" w:rsidTr="00981DD4">
        <w:tc>
          <w:tcPr>
            <w:tcW w:w="5245" w:type="dxa"/>
          </w:tcPr>
          <w:p w14:paraId="6A4758CC" w14:textId="77777777" w:rsidR="004362B2" w:rsidRPr="00C2299A" w:rsidRDefault="004362B2" w:rsidP="008A391A">
            <w:pPr>
              <w:ind w:left="0"/>
              <w:rPr>
                <w:rFonts w:ascii="Arial Narrow" w:hAnsi="Arial Narrow"/>
                <w:b/>
                <w:iCs/>
                <w:color w:val="auto"/>
                <w:sz w:val="22"/>
                <w:szCs w:val="22"/>
              </w:rPr>
            </w:pPr>
            <w:r w:rsidRPr="00C2299A">
              <w:rPr>
                <w:rFonts w:ascii="Arial Narrow" w:hAnsi="Arial Narrow"/>
                <w:b/>
                <w:iCs/>
                <w:color w:val="auto"/>
                <w:sz w:val="22"/>
                <w:szCs w:val="22"/>
              </w:rPr>
              <w:lastRenderedPageBreak/>
              <w:t>Parametr</w:t>
            </w:r>
          </w:p>
        </w:tc>
        <w:tc>
          <w:tcPr>
            <w:tcW w:w="2820" w:type="dxa"/>
          </w:tcPr>
          <w:p w14:paraId="4E2673D5" w14:textId="77777777" w:rsidR="004362B2" w:rsidRPr="00C2299A" w:rsidRDefault="004362B2" w:rsidP="008A391A">
            <w:pPr>
              <w:ind w:left="0"/>
              <w:rPr>
                <w:rFonts w:ascii="Arial Narrow" w:hAnsi="Arial Narrow"/>
                <w:b/>
                <w:iCs/>
                <w:color w:val="auto"/>
                <w:sz w:val="22"/>
                <w:szCs w:val="22"/>
              </w:rPr>
            </w:pPr>
            <w:r w:rsidRPr="00C2299A">
              <w:rPr>
                <w:rFonts w:ascii="Arial Narrow" w:hAnsi="Arial Narrow"/>
                <w:b/>
                <w:iCs/>
                <w:color w:val="auto"/>
                <w:sz w:val="22"/>
                <w:szCs w:val="22"/>
              </w:rPr>
              <w:t>Wartość</w:t>
            </w:r>
          </w:p>
        </w:tc>
      </w:tr>
      <w:tr w:rsidR="00E770F4" w:rsidRPr="00D82A29" w14:paraId="7D2C00E9" w14:textId="77777777" w:rsidTr="00981DD4">
        <w:tc>
          <w:tcPr>
            <w:tcW w:w="5245" w:type="dxa"/>
          </w:tcPr>
          <w:p w14:paraId="467DAB6D" w14:textId="7667ED9D" w:rsidR="00E770F4" w:rsidRPr="00852A00" w:rsidRDefault="00E770F4" w:rsidP="008A391A">
            <w:pPr>
              <w:ind w:left="0"/>
              <w:rPr>
                <w:rFonts w:ascii="Arial Narrow" w:hAnsi="Arial Narrow"/>
                <w:iCs/>
                <w:color w:val="auto"/>
                <w:sz w:val="22"/>
                <w:szCs w:val="22"/>
              </w:rPr>
            </w:pPr>
            <w:r w:rsidRPr="00852A00">
              <w:rPr>
                <w:rFonts w:ascii="Arial Narrow" w:hAnsi="Arial Narrow"/>
                <w:iCs/>
                <w:color w:val="auto"/>
                <w:sz w:val="22"/>
                <w:szCs w:val="22"/>
              </w:rPr>
              <w:t>Poziom posadzki parteru</w:t>
            </w:r>
          </w:p>
        </w:tc>
        <w:tc>
          <w:tcPr>
            <w:tcW w:w="2820" w:type="dxa"/>
          </w:tcPr>
          <w:p w14:paraId="5E2644D8" w14:textId="30C2D150" w:rsidR="00E770F4" w:rsidRPr="00852A00" w:rsidRDefault="006F683F" w:rsidP="006F683F">
            <w:pPr>
              <w:ind w:left="0"/>
              <w:jc w:val="left"/>
              <w:rPr>
                <w:rFonts w:ascii="Arial Narrow" w:hAnsi="Arial Narrow"/>
                <w:iCs/>
                <w:color w:val="auto"/>
                <w:sz w:val="22"/>
                <w:szCs w:val="22"/>
                <w:lang w:val="en-US"/>
              </w:rPr>
            </w:pPr>
            <w:r w:rsidRPr="00852A00">
              <w:rPr>
                <w:rFonts w:ascii="Arial Narrow" w:hAnsi="Arial Narrow"/>
                <w:iCs/>
                <w:color w:val="auto"/>
                <w:sz w:val="22"/>
                <w:szCs w:val="22"/>
                <w:lang w:val="en-US"/>
              </w:rPr>
              <w:t>P01</w:t>
            </w:r>
            <w:r w:rsidR="00E770F4" w:rsidRPr="00852A00">
              <w:rPr>
                <w:rFonts w:ascii="Arial Narrow" w:hAnsi="Arial Narrow"/>
                <w:iCs/>
                <w:color w:val="auto"/>
                <w:sz w:val="22"/>
                <w:szCs w:val="22"/>
                <w:lang w:val="en-US"/>
              </w:rPr>
              <w:t xml:space="preserve"> </w:t>
            </w:r>
            <w:r w:rsidRPr="00852A00">
              <w:rPr>
                <w:rFonts w:ascii="Arial Narrow" w:hAnsi="Arial Narrow"/>
                <w:iCs/>
                <w:color w:val="auto"/>
                <w:sz w:val="22"/>
                <w:szCs w:val="22"/>
                <w:lang w:val="en-US"/>
              </w:rPr>
              <w:t>(</w:t>
            </w:r>
            <w:proofErr w:type="spellStart"/>
            <w:r w:rsidRPr="00852A00">
              <w:rPr>
                <w:rFonts w:ascii="Arial Narrow" w:hAnsi="Arial Narrow"/>
                <w:iCs/>
                <w:color w:val="auto"/>
                <w:sz w:val="22"/>
                <w:szCs w:val="22"/>
                <w:lang w:val="en-US"/>
              </w:rPr>
              <w:t>parter</w:t>
            </w:r>
            <w:proofErr w:type="spellEnd"/>
            <w:r w:rsidRPr="00852A00">
              <w:rPr>
                <w:rFonts w:ascii="Arial Narrow" w:hAnsi="Arial Narrow"/>
                <w:iCs/>
                <w:color w:val="auto"/>
                <w:sz w:val="22"/>
                <w:szCs w:val="22"/>
                <w:lang w:val="en-US"/>
              </w:rPr>
              <w:t>)</w:t>
            </w:r>
            <w:r w:rsidRPr="00852A00">
              <w:rPr>
                <w:rFonts w:ascii="Arial Narrow" w:hAnsi="Arial Narrow"/>
                <w:iCs/>
                <w:color w:val="auto"/>
                <w:sz w:val="22"/>
                <w:szCs w:val="22"/>
                <w:lang w:val="en-US"/>
              </w:rPr>
              <w:br/>
            </w:r>
            <w:r w:rsidR="009C6466" w:rsidRPr="00852A00">
              <w:rPr>
                <w:rFonts w:ascii="Arial Narrow" w:hAnsi="Arial Narrow"/>
                <w:iCs/>
                <w:color w:val="auto"/>
                <w:sz w:val="22"/>
                <w:szCs w:val="22"/>
                <w:lang w:val="en-US"/>
              </w:rPr>
              <w:t>= -</w:t>
            </w:r>
            <w:r w:rsidR="00E770F4" w:rsidRPr="00852A00">
              <w:rPr>
                <w:rFonts w:ascii="Arial Narrow" w:hAnsi="Arial Narrow"/>
                <w:iCs/>
                <w:color w:val="auto"/>
                <w:sz w:val="22"/>
                <w:szCs w:val="22"/>
                <w:lang w:val="en-US"/>
              </w:rPr>
              <w:t>4,20 = 237,80m.n.p.m.</w:t>
            </w:r>
          </w:p>
        </w:tc>
      </w:tr>
      <w:tr w:rsidR="004362B2" w:rsidRPr="005D6A7C" w14:paraId="1CF50750" w14:textId="77777777" w:rsidTr="00981DD4">
        <w:tc>
          <w:tcPr>
            <w:tcW w:w="5245" w:type="dxa"/>
          </w:tcPr>
          <w:p w14:paraId="2D601E7D" w14:textId="77777777" w:rsidR="004362B2" w:rsidRPr="00852A00" w:rsidRDefault="004362B2" w:rsidP="008A391A">
            <w:pPr>
              <w:ind w:left="0"/>
              <w:rPr>
                <w:rFonts w:ascii="Arial Narrow" w:hAnsi="Arial Narrow"/>
                <w:iCs/>
                <w:color w:val="auto"/>
                <w:sz w:val="22"/>
                <w:szCs w:val="22"/>
              </w:rPr>
            </w:pPr>
            <w:r w:rsidRPr="00852A00">
              <w:rPr>
                <w:rFonts w:ascii="Arial Narrow" w:hAnsi="Arial Narrow"/>
                <w:iCs/>
                <w:color w:val="auto"/>
                <w:sz w:val="22"/>
                <w:szCs w:val="22"/>
              </w:rPr>
              <w:t>Powierzchnia zabudowy</w:t>
            </w:r>
          </w:p>
        </w:tc>
        <w:tc>
          <w:tcPr>
            <w:tcW w:w="2820" w:type="dxa"/>
          </w:tcPr>
          <w:p w14:paraId="5B7E7255" w14:textId="10AB13C4" w:rsidR="004362B2" w:rsidRPr="00852A00" w:rsidRDefault="005B00AC" w:rsidP="00C01A3C">
            <w:pPr>
              <w:ind w:left="0"/>
              <w:rPr>
                <w:rFonts w:ascii="Arial Narrow" w:hAnsi="Arial Narrow"/>
                <w:iCs/>
                <w:color w:val="auto"/>
                <w:sz w:val="22"/>
                <w:szCs w:val="22"/>
              </w:rPr>
            </w:pPr>
            <w:r w:rsidRPr="00852A00">
              <w:rPr>
                <w:rFonts w:ascii="Arial Narrow" w:hAnsi="Arial Narrow"/>
                <w:iCs/>
                <w:color w:val="auto"/>
                <w:sz w:val="22"/>
                <w:szCs w:val="22"/>
              </w:rPr>
              <w:t>2</w:t>
            </w:r>
            <w:r w:rsidR="00852A00" w:rsidRPr="00852A00">
              <w:rPr>
                <w:rFonts w:ascii="Arial Narrow" w:hAnsi="Arial Narrow"/>
                <w:iCs/>
                <w:color w:val="auto"/>
                <w:sz w:val="22"/>
                <w:szCs w:val="22"/>
              </w:rPr>
              <w:t>164</w:t>
            </w:r>
            <w:r w:rsidRPr="00852A00">
              <w:rPr>
                <w:rFonts w:ascii="Arial Narrow" w:hAnsi="Arial Narrow"/>
                <w:iCs/>
                <w:color w:val="auto"/>
                <w:sz w:val="22"/>
                <w:szCs w:val="22"/>
              </w:rPr>
              <w:t>,</w:t>
            </w:r>
            <w:r w:rsidR="00852A00" w:rsidRPr="00852A00">
              <w:rPr>
                <w:rFonts w:ascii="Arial Narrow" w:hAnsi="Arial Narrow"/>
                <w:iCs/>
                <w:color w:val="auto"/>
                <w:sz w:val="22"/>
                <w:szCs w:val="22"/>
              </w:rPr>
              <w:t>00</w:t>
            </w:r>
            <w:r w:rsidR="004362B2" w:rsidRPr="00852A00">
              <w:rPr>
                <w:rFonts w:ascii="Arial Narrow" w:hAnsi="Arial Narrow"/>
                <w:iCs/>
                <w:color w:val="auto"/>
                <w:sz w:val="22"/>
                <w:szCs w:val="22"/>
              </w:rPr>
              <w:t>m</w:t>
            </w:r>
            <w:r w:rsidR="004362B2" w:rsidRPr="00852A00">
              <w:rPr>
                <w:rFonts w:ascii="Arial Narrow" w:hAnsi="Arial Narrow"/>
                <w:iCs/>
                <w:color w:val="auto"/>
                <w:sz w:val="22"/>
                <w:szCs w:val="22"/>
                <w:vertAlign w:val="superscript"/>
              </w:rPr>
              <w:t>2</w:t>
            </w:r>
          </w:p>
        </w:tc>
      </w:tr>
      <w:tr w:rsidR="004362B2" w:rsidRPr="005D6A7C" w14:paraId="2969911D" w14:textId="77777777" w:rsidTr="00981DD4">
        <w:tc>
          <w:tcPr>
            <w:tcW w:w="5245" w:type="dxa"/>
          </w:tcPr>
          <w:p w14:paraId="7F265922" w14:textId="77777777" w:rsidR="004362B2" w:rsidRPr="008729D0" w:rsidRDefault="004362B2" w:rsidP="008A391A">
            <w:pPr>
              <w:ind w:left="0"/>
              <w:rPr>
                <w:rFonts w:ascii="Arial Narrow" w:hAnsi="Arial Narrow"/>
                <w:iCs/>
                <w:color w:val="auto"/>
                <w:sz w:val="22"/>
                <w:szCs w:val="22"/>
              </w:rPr>
            </w:pPr>
            <w:r w:rsidRPr="008729D0">
              <w:rPr>
                <w:rFonts w:ascii="Arial Narrow" w:hAnsi="Arial Narrow"/>
                <w:iCs/>
                <w:color w:val="auto"/>
                <w:sz w:val="22"/>
                <w:szCs w:val="22"/>
              </w:rPr>
              <w:t>Powierzchnia całkowita</w:t>
            </w:r>
          </w:p>
        </w:tc>
        <w:tc>
          <w:tcPr>
            <w:tcW w:w="2820" w:type="dxa"/>
          </w:tcPr>
          <w:p w14:paraId="7D365BB8" w14:textId="09A60343" w:rsidR="004362B2" w:rsidRPr="008729D0" w:rsidRDefault="008729D0" w:rsidP="008729D0">
            <w:pPr>
              <w:ind w:left="0"/>
              <w:rPr>
                <w:rFonts w:ascii="Arial Narrow" w:hAnsi="Arial Narrow"/>
                <w:iCs/>
                <w:color w:val="auto"/>
                <w:sz w:val="22"/>
                <w:szCs w:val="22"/>
              </w:rPr>
            </w:pPr>
            <w:r w:rsidRPr="008729D0">
              <w:rPr>
                <w:rFonts w:ascii="Arial Narrow" w:hAnsi="Arial Narrow"/>
                <w:iCs/>
                <w:color w:val="auto"/>
                <w:sz w:val="22"/>
                <w:szCs w:val="22"/>
              </w:rPr>
              <w:t>2903,01</w:t>
            </w:r>
            <w:r w:rsidR="00215C29" w:rsidRPr="008729D0">
              <w:rPr>
                <w:rFonts w:ascii="Arial Narrow" w:hAnsi="Arial Narrow"/>
                <w:iCs/>
                <w:color w:val="auto"/>
                <w:sz w:val="22"/>
                <w:szCs w:val="22"/>
              </w:rPr>
              <w:t>m</w:t>
            </w:r>
            <w:r w:rsidR="00215C29" w:rsidRPr="008729D0">
              <w:rPr>
                <w:rFonts w:ascii="Arial Narrow" w:hAnsi="Arial Narrow"/>
                <w:iCs/>
                <w:color w:val="auto"/>
                <w:sz w:val="22"/>
                <w:szCs w:val="22"/>
                <w:vertAlign w:val="superscript"/>
              </w:rPr>
              <w:t>2</w:t>
            </w:r>
            <w:r w:rsidR="00C01A3C" w:rsidRPr="008729D0">
              <w:rPr>
                <w:rFonts w:ascii="Arial Narrow" w:hAnsi="Arial Narrow"/>
                <w:iCs/>
                <w:color w:val="auto"/>
                <w:sz w:val="22"/>
                <w:szCs w:val="22"/>
              </w:rPr>
              <w:t xml:space="preserve"> (P02) + </w:t>
            </w:r>
            <w:r w:rsidRPr="008729D0">
              <w:rPr>
                <w:rFonts w:ascii="Arial Narrow" w:hAnsi="Arial Narrow"/>
                <w:iCs/>
                <w:color w:val="auto"/>
                <w:sz w:val="22"/>
                <w:szCs w:val="22"/>
              </w:rPr>
              <w:t>2032,23</w:t>
            </w:r>
            <w:r w:rsidR="00215C29" w:rsidRPr="008729D0">
              <w:rPr>
                <w:rFonts w:ascii="Arial Narrow" w:hAnsi="Arial Narrow"/>
                <w:iCs/>
                <w:color w:val="auto"/>
                <w:sz w:val="22"/>
                <w:szCs w:val="22"/>
              </w:rPr>
              <w:t>m</w:t>
            </w:r>
            <w:r w:rsidR="00215C29" w:rsidRPr="008729D0">
              <w:rPr>
                <w:rFonts w:ascii="Arial Narrow" w:hAnsi="Arial Narrow"/>
                <w:iCs/>
                <w:color w:val="auto"/>
                <w:sz w:val="22"/>
                <w:szCs w:val="22"/>
                <w:vertAlign w:val="superscript"/>
              </w:rPr>
              <w:t>2</w:t>
            </w:r>
            <w:r w:rsidR="00215C29" w:rsidRPr="008729D0">
              <w:rPr>
                <w:rFonts w:ascii="Arial Narrow" w:hAnsi="Arial Narrow"/>
                <w:iCs/>
                <w:color w:val="auto"/>
                <w:sz w:val="22"/>
                <w:szCs w:val="22"/>
              </w:rPr>
              <w:t xml:space="preserve"> (P01) </w:t>
            </w:r>
            <w:r w:rsidR="00C01A3C" w:rsidRPr="008729D0">
              <w:rPr>
                <w:rFonts w:ascii="Arial Narrow" w:hAnsi="Arial Narrow"/>
                <w:iCs/>
                <w:color w:val="auto"/>
                <w:sz w:val="22"/>
                <w:szCs w:val="22"/>
              </w:rPr>
              <w:t>+</w:t>
            </w:r>
            <w:r w:rsidR="00215C29" w:rsidRPr="008729D0">
              <w:rPr>
                <w:rFonts w:ascii="Arial Narrow" w:hAnsi="Arial Narrow"/>
                <w:iCs/>
                <w:color w:val="auto"/>
                <w:sz w:val="22"/>
                <w:szCs w:val="22"/>
              </w:rPr>
              <w:t xml:space="preserve"> </w:t>
            </w:r>
            <w:r w:rsidR="00C01A3C" w:rsidRPr="008729D0">
              <w:rPr>
                <w:rFonts w:ascii="Arial Narrow" w:hAnsi="Arial Narrow"/>
                <w:iCs/>
                <w:color w:val="auto"/>
                <w:sz w:val="22"/>
                <w:szCs w:val="22"/>
              </w:rPr>
              <w:t>21</w:t>
            </w:r>
            <w:r w:rsidRPr="008729D0">
              <w:rPr>
                <w:rFonts w:ascii="Arial Narrow" w:hAnsi="Arial Narrow"/>
                <w:iCs/>
                <w:color w:val="auto"/>
                <w:sz w:val="22"/>
                <w:szCs w:val="22"/>
              </w:rPr>
              <w:t>59</w:t>
            </w:r>
            <w:r w:rsidR="00C01A3C" w:rsidRPr="008729D0">
              <w:rPr>
                <w:rFonts w:ascii="Arial Narrow" w:hAnsi="Arial Narrow"/>
                <w:iCs/>
                <w:color w:val="auto"/>
                <w:sz w:val="22"/>
                <w:szCs w:val="22"/>
              </w:rPr>
              <w:t>,</w:t>
            </w:r>
            <w:r w:rsidRPr="008729D0">
              <w:rPr>
                <w:rFonts w:ascii="Arial Narrow" w:hAnsi="Arial Narrow"/>
                <w:iCs/>
                <w:color w:val="auto"/>
                <w:sz w:val="22"/>
                <w:szCs w:val="22"/>
              </w:rPr>
              <w:t>41</w:t>
            </w:r>
            <w:r w:rsidR="00215C29" w:rsidRPr="008729D0">
              <w:rPr>
                <w:rFonts w:ascii="Arial Narrow" w:hAnsi="Arial Narrow"/>
                <w:iCs/>
                <w:color w:val="auto"/>
                <w:sz w:val="22"/>
                <w:szCs w:val="22"/>
              </w:rPr>
              <w:t>m</w:t>
            </w:r>
            <w:r w:rsidR="00215C29" w:rsidRPr="008729D0">
              <w:rPr>
                <w:rFonts w:ascii="Arial Narrow" w:hAnsi="Arial Narrow"/>
                <w:iCs/>
                <w:color w:val="auto"/>
                <w:sz w:val="22"/>
                <w:szCs w:val="22"/>
                <w:vertAlign w:val="superscript"/>
              </w:rPr>
              <w:t>2</w:t>
            </w:r>
            <w:r w:rsidR="00C01A3C" w:rsidRPr="008729D0">
              <w:rPr>
                <w:rFonts w:ascii="Arial Narrow" w:hAnsi="Arial Narrow"/>
                <w:iCs/>
                <w:color w:val="auto"/>
                <w:sz w:val="22"/>
                <w:szCs w:val="22"/>
              </w:rPr>
              <w:t xml:space="preserve"> (P0) + </w:t>
            </w:r>
            <w:r w:rsidR="00215C29" w:rsidRPr="008729D0">
              <w:rPr>
                <w:rFonts w:ascii="Arial Narrow" w:hAnsi="Arial Narrow"/>
                <w:iCs/>
                <w:color w:val="auto"/>
                <w:sz w:val="22"/>
                <w:szCs w:val="22"/>
              </w:rPr>
              <w:t>1</w:t>
            </w:r>
            <w:r w:rsidRPr="008729D0">
              <w:rPr>
                <w:rFonts w:ascii="Arial Narrow" w:hAnsi="Arial Narrow"/>
                <w:iCs/>
                <w:color w:val="auto"/>
                <w:sz w:val="22"/>
                <w:szCs w:val="22"/>
              </w:rPr>
              <w:t>068,19</w:t>
            </w:r>
            <w:r w:rsidR="00215C29" w:rsidRPr="008729D0">
              <w:rPr>
                <w:rFonts w:ascii="Arial Narrow" w:hAnsi="Arial Narrow"/>
                <w:iCs/>
                <w:color w:val="auto"/>
                <w:sz w:val="22"/>
                <w:szCs w:val="22"/>
              </w:rPr>
              <w:t>m</w:t>
            </w:r>
            <w:r w:rsidR="00215C29" w:rsidRPr="008729D0">
              <w:rPr>
                <w:rFonts w:ascii="Arial Narrow" w:hAnsi="Arial Narrow"/>
                <w:iCs/>
                <w:color w:val="auto"/>
                <w:sz w:val="22"/>
                <w:szCs w:val="22"/>
                <w:vertAlign w:val="superscript"/>
              </w:rPr>
              <w:t>2</w:t>
            </w:r>
            <w:r w:rsidR="00215C29" w:rsidRPr="008729D0">
              <w:rPr>
                <w:rFonts w:ascii="Arial Narrow" w:hAnsi="Arial Narrow"/>
                <w:iCs/>
                <w:color w:val="auto"/>
                <w:sz w:val="22"/>
                <w:szCs w:val="22"/>
              </w:rPr>
              <w:t xml:space="preserve"> (P1) = </w:t>
            </w:r>
            <w:r w:rsidR="00550F8D" w:rsidRPr="008729D0">
              <w:rPr>
                <w:rFonts w:ascii="Arial Narrow" w:hAnsi="Arial Narrow"/>
                <w:iCs/>
                <w:color w:val="auto"/>
                <w:sz w:val="22"/>
                <w:szCs w:val="22"/>
              </w:rPr>
              <w:t>8</w:t>
            </w:r>
            <w:r w:rsidRPr="008729D0">
              <w:rPr>
                <w:rFonts w:ascii="Arial Narrow" w:hAnsi="Arial Narrow"/>
                <w:iCs/>
                <w:color w:val="auto"/>
                <w:sz w:val="22"/>
                <w:szCs w:val="22"/>
              </w:rPr>
              <w:t>162</w:t>
            </w:r>
            <w:r w:rsidR="005B28D7" w:rsidRPr="008729D0">
              <w:rPr>
                <w:rFonts w:ascii="Arial Narrow" w:hAnsi="Arial Narrow"/>
                <w:iCs/>
                <w:color w:val="auto"/>
                <w:sz w:val="22"/>
                <w:szCs w:val="22"/>
              </w:rPr>
              <w:t>,</w:t>
            </w:r>
            <w:r w:rsidRPr="008729D0">
              <w:rPr>
                <w:rFonts w:ascii="Arial Narrow" w:hAnsi="Arial Narrow"/>
                <w:iCs/>
                <w:color w:val="auto"/>
                <w:sz w:val="22"/>
                <w:szCs w:val="22"/>
              </w:rPr>
              <w:t>84</w:t>
            </w:r>
            <w:r w:rsidR="00215C29" w:rsidRPr="008729D0">
              <w:rPr>
                <w:rFonts w:ascii="Arial Narrow" w:hAnsi="Arial Narrow"/>
                <w:iCs/>
                <w:color w:val="auto"/>
                <w:sz w:val="22"/>
                <w:szCs w:val="22"/>
              </w:rPr>
              <w:t xml:space="preserve"> m</w:t>
            </w:r>
            <w:r w:rsidR="00215C29" w:rsidRPr="008729D0">
              <w:rPr>
                <w:rFonts w:ascii="Arial Narrow" w:hAnsi="Arial Narrow"/>
                <w:iCs/>
                <w:color w:val="auto"/>
                <w:sz w:val="22"/>
                <w:szCs w:val="22"/>
                <w:vertAlign w:val="superscript"/>
              </w:rPr>
              <w:t>2</w:t>
            </w:r>
          </w:p>
        </w:tc>
      </w:tr>
      <w:tr w:rsidR="004362B2" w:rsidRPr="005D6A7C" w14:paraId="50A261E6" w14:textId="77777777" w:rsidTr="00981DD4">
        <w:tc>
          <w:tcPr>
            <w:tcW w:w="5245" w:type="dxa"/>
          </w:tcPr>
          <w:p w14:paraId="51F0D555" w14:textId="77777777" w:rsidR="004362B2" w:rsidRPr="008729D0" w:rsidRDefault="004362B2" w:rsidP="008A391A">
            <w:pPr>
              <w:ind w:left="0"/>
              <w:rPr>
                <w:rFonts w:ascii="Arial Narrow" w:hAnsi="Arial Narrow"/>
                <w:iCs/>
                <w:color w:val="auto"/>
                <w:sz w:val="22"/>
                <w:szCs w:val="22"/>
              </w:rPr>
            </w:pPr>
            <w:r w:rsidRPr="008729D0">
              <w:rPr>
                <w:rFonts w:ascii="Arial Narrow" w:hAnsi="Arial Narrow"/>
                <w:iCs/>
                <w:color w:val="auto"/>
                <w:sz w:val="22"/>
                <w:szCs w:val="22"/>
              </w:rPr>
              <w:t>Powierzchnia całkowita części podziemnej</w:t>
            </w:r>
          </w:p>
        </w:tc>
        <w:tc>
          <w:tcPr>
            <w:tcW w:w="2820" w:type="dxa"/>
          </w:tcPr>
          <w:p w14:paraId="1F3508E1" w14:textId="71A2491F" w:rsidR="004362B2" w:rsidRPr="008729D0" w:rsidRDefault="005B28D7" w:rsidP="008729D0">
            <w:pPr>
              <w:ind w:left="0"/>
              <w:rPr>
                <w:rFonts w:ascii="Arial Narrow" w:hAnsi="Arial Narrow"/>
                <w:iCs/>
                <w:color w:val="auto"/>
                <w:sz w:val="22"/>
                <w:szCs w:val="22"/>
              </w:rPr>
            </w:pPr>
            <w:r w:rsidRPr="008729D0">
              <w:rPr>
                <w:rFonts w:ascii="Arial Narrow" w:hAnsi="Arial Narrow"/>
                <w:iCs/>
                <w:color w:val="auto"/>
                <w:sz w:val="22"/>
                <w:szCs w:val="22"/>
              </w:rPr>
              <w:t>2</w:t>
            </w:r>
            <w:r w:rsidR="008729D0" w:rsidRPr="008729D0">
              <w:rPr>
                <w:rFonts w:ascii="Arial Narrow" w:hAnsi="Arial Narrow"/>
                <w:iCs/>
                <w:color w:val="auto"/>
                <w:sz w:val="22"/>
                <w:szCs w:val="22"/>
              </w:rPr>
              <w:t>9</w:t>
            </w:r>
            <w:r w:rsidRPr="008729D0">
              <w:rPr>
                <w:rFonts w:ascii="Arial Narrow" w:hAnsi="Arial Narrow"/>
                <w:iCs/>
                <w:color w:val="auto"/>
                <w:sz w:val="22"/>
                <w:szCs w:val="22"/>
              </w:rPr>
              <w:t>0</w:t>
            </w:r>
            <w:r w:rsidR="008729D0" w:rsidRPr="008729D0">
              <w:rPr>
                <w:rFonts w:ascii="Arial Narrow" w:hAnsi="Arial Narrow"/>
                <w:iCs/>
                <w:color w:val="auto"/>
                <w:sz w:val="22"/>
                <w:szCs w:val="22"/>
              </w:rPr>
              <w:t>3</w:t>
            </w:r>
            <w:r w:rsidRPr="008729D0">
              <w:rPr>
                <w:rFonts w:ascii="Arial Narrow" w:hAnsi="Arial Narrow"/>
                <w:iCs/>
                <w:color w:val="auto"/>
                <w:sz w:val="22"/>
                <w:szCs w:val="22"/>
              </w:rPr>
              <w:t>,</w:t>
            </w:r>
            <w:r w:rsidR="008729D0" w:rsidRPr="008729D0">
              <w:rPr>
                <w:rFonts w:ascii="Arial Narrow" w:hAnsi="Arial Narrow"/>
                <w:iCs/>
                <w:color w:val="auto"/>
                <w:sz w:val="22"/>
                <w:szCs w:val="22"/>
              </w:rPr>
              <w:t>01</w:t>
            </w:r>
            <w:r w:rsidR="004362B2" w:rsidRPr="008729D0">
              <w:rPr>
                <w:rFonts w:ascii="Arial Narrow" w:hAnsi="Arial Narrow"/>
                <w:iCs/>
                <w:color w:val="auto"/>
                <w:sz w:val="22"/>
                <w:szCs w:val="22"/>
              </w:rPr>
              <w:t>m</w:t>
            </w:r>
            <w:r w:rsidR="004362B2" w:rsidRPr="008729D0">
              <w:rPr>
                <w:rFonts w:ascii="Arial Narrow" w:hAnsi="Arial Narrow"/>
                <w:iCs/>
                <w:color w:val="auto"/>
                <w:sz w:val="22"/>
                <w:szCs w:val="22"/>
                <w:vertAlign w:val="superscript"/>
              </w:rPr>
              <w:t>2</w:t>
            </w:r>
          </w:p>
        </w:tc>
      </w:tr>
      <w:tr w:rsidR="004362B2" w:rsidRPr="005D6A7C" w14:paraId="6B1E3B6A" w14:textId="77777777" w:rsidTr="00981DD4">
        <w:tc>
          <w:tcPr>
            <w:tcW w:w="5245" w:type="dxa"/>
          </w:tcPr>
          <w:p w14:paraId="00929D4F" w14:textId="77777777" w:rsidR="004362B2" w:rsidRPr="00422970" w:rsidRDefault="004362B2" w:rsidP="008A391A">
            <w:pPr>
              <w:ind w:left="0"/>
              <w:rPr>
                <w:rFonts w:ascii="Arial Narrow" w:hAnsi="Arial Narrow"/>
                <w:iCs/>
                <w:color w:val="auto"/>
                <w:sz w:val="22"/>
                <w:szCs w:val="22"/>
              </w:rPr>
            </w:pPr>
            <w:r w:rsidRPr="00422970">
              <w:rPr>
                <w:rFonts w:ascii="Arial Narrow" w:hAnsi="Arial Narrow"/>
                <w:iCs/>
                <w:color w:val="auto"/>
                <w:sz w:val="22"/>
                <w:szCs w:val="22"/>
              </w:rPr>
              <w:t>Powierzchnia całkowita części nadziemnej</w:t>
            </w:r>
          </w:p>
        </w:tc>
        <w:tc>
          <w:tcPr>
            <w:tcW w:w="2820" w:type="dxa"/>
          </w:tcPr>
          <w:p w14:paraId="13A990A1" w14:textId="1C42712F" w:rsidR="004362B2" w:rsidRPr="00422970" w:rsidRDefault="006B7C4B" w:rsidP="008729D0">
            <w:pPr>
              <w:ind w:left="0"/>
              <w:rPr>
                <w:rFonts w:ascii="Arial Narrow" w:hAnsi="Arial Narrow"/>
                <w:iCs/>
                <w:color w:val="auto"/>
                <w:sz w:val="22"/>
                <w:szCs w:val="22"/>
              </w:rPr>
            </w:pPr>
            <w:r w:rsidRPr="00422970">
              <w:rPr>
                <w:rFonts w:ascii="Arial Narrow" w:hAnsi="Arial Narrow"/>
                <w:iCs/>
                <w:color w:val="auto"/>
                <w:sz w:val="22"/>
                <w:szCs w:val="22"/>
              </w:rPr>
              <w:t>5</w:t>
            </w:r>
            <w:r w:rsidR="008729D0" w:rsidRPr="00422970">
              <w:rPr>
                <w:rFonts w:ascii="Arial Narrow" w:hAnsi="Arial Narrow"/>
                <w:iCs/>
                <w:color w:val="auto"/>
                <w:sz w:val="22"/>
                <w:szCs w:val="22"/>
              </w:rPr>
              <w:t>259</w:t>
            </w:r>
            <w:r w:rsidR="00550F8D" w:rsidRPr="00422970">
              <w:rPr>
                <w:rFonts w:ascii="Arial Narrow" w:hAnsi="Arial Narrow"/>
                <w:iCs/>
                <w:color w:val="auto"/>
                <w:sz w:val="22"/>
                <w:szCs w:val="22"/>
              </w:rPr>
              <w:t>,</w:t>
            </w:r>
            <w:r w:rsidR="008729D0" w:rsidRPr="00422970">
              <w:rPr>
                <w:rFonts w:ascii="Arial Narrow" w:hAnsi="Arial Narrow"/>
                <w:iCs/>
                <w:color w:val="auto"/>
                <w:sz w:val="22"/>
                <w:szCs w:val="22"/>
              </w:rPr>
              <w:t>83</w:t>
            </w:r>
            <w:r w:rsidR="004362B2" w:rsidRPr="00422970">
              <w:rPr>
                <w:rFonts w:ascii="Arial Narrow" w:hAnsi="Arial Narrow"/>
                <w:iCs/>
                <w:color w:val="auto"/>
                <w:sz w:val="22"/>
                <w:szCs w:val="22"/>
              </w:rPr>
              <w:t>m</w:t>
            </w:r>
            <w:r w:rsidR="004362B2" w:rsidRPr="00422970">
              <w:rPr>
                <w:rFonts w:ascii="Arial Narrow" w:hAnsi="Arial Narrow"/>
                <w:iCs/>
                <w:color w:val="auto"/>
                <w:sz w:val="22"/>
                <w:szCs w:val="22"/>
                <w:vertAlign w:val="superscript"/>
              </w:rPr>
              <w:t>2</w:t>
            </w:r>
          </w:p>
        </w:tc>
      </w:tr>
      <w:tr w:rsidR="004362B2" w:rsidRPr="005D6A7C" w14:paraId="59FCC4EA" w14:textId="77777777" w:rsidTr="00981DD4">
        <w:tc>
          <w:tcPr>
            <w:tcW w:w="5245" w:type="dxa"/>
          </w:tcPr>
          <w:p w14:paraId="01DA4F6E" w14:textId="77777777" w:rsidR="004362B2" w:rsidRPr="00422970" w:rsidRDefault="004362B2" w:rsidP="008A391A">
            <w:pPr>
              <w:ind w:left="0"/>
              <w:rPr>
                <w:rFonts w:ascii="Arial Narrow" w:hAnsi="Arial Narrow"/>
                <w:iCs/>
                <w:color w:val="auto"/>
                <w:sz w:val="22"/>
                <w:szCs w:val="22"/>
              </w:rPr>
            </w:pPr>
            <w:r w:rsidRPr="00422970">
              <w:rPr>
                <w:rFonts w:ascii="Arial Narrow" w:hAnsi="Arial Narrow"/>
                <w:iCs/>
                <w:color w:val="auto"/>
                <w:sz w:val="22"/>
                <w:szCs w:val="22"/>
              </w:rPr>
              <w:t>Kubatura brutto</w:t>
            </w:r>
          </w:p>
        </w:tc>
        <w:tc>
          <w:tcPr>
            <w:tcW w:w="2820" w:type="dxa"/>
          </w:tcPr>
          <w:p w14:paraId="2F25D8D9" w14:textId="236D81D6" w:rsidR="004362B2" w:rsidRPr="00422970" w:rsidRDefault="00573028" w:rsidP="00A83ACC">
            <w:pPr>
              <w:ind w:left="0"/>
              <w:rPr>
                <w:rFonts w:ascii="Arial Narrow" w:hAnsi="Arial Narrow"/>
                <w:iCs/>
                <w:color w:val="auto"/>
                <w:sz w:val="22"/>
                <w:szCs w:val="22"/>
              </w:rPr>
            </w:pPr>
            <w:r w:rsidRPr="00422970">
              <w:rPr>
                <w:rFonts w:ascii="Arial Narrow" w:hAnsi="Arial Narrow"/>
                <w:iCs/>
                <w:color w:val="auto"/>
                <w:sz w:val="22"/>
                <w:szCs w:val="22"/>
              </w:rPr>
              <w:t>34</w:t>
            </w:r>
            <w:r w:rsidR="008729D0" w:rsidRPr="00422970">
              <w:rPr>
                <w:rFonts w:ascii="Arial Narrow" w:hAnsi="Arial Narrow"/>
                <w:iCs/>
                <w:color w:val="auto"/>
                <w:sz w:val="22"/>
                <w:szCs w:val="22"/>
              </w:rPr>
              <w:t>978,25</w:t>
            </w:r>
            <w:r w:rsidR="004362B2" w:rsidRPr="00422970">
              <w:rPr>
                <w:rFonts w:ascii="Arial Narrow" w:hAnsi="Arial Narrow"/>
                <w:sz w:val="22"/>
                <w:szCs w:val="22"/>
              </w:rPr>
              <w:t>m</w:t>
            </w:r>
            <w:r w:rsidR="004362B2" w:rsidRPr="00422970">
              <w:rPr>
                <w:rFonts w:ascii="Arial Narrow" w:hAnsi="Arial Narrow"/>
                <w:sz w:val="22"/>
                <w:szCs w:val="22"/>
                <w:vertAlign w:val="superscript"/>
              </w:rPr>
              <w:t>3</w:t>
            </w:r>
          </w:p>
        </w:tc>
      </w:tr>
      <w:tr w:rsidR="004362B2" w:rsidRPr="005D6A7C" w14:paraId="50628956" w14:textId="77777777" w:rsidTr="00981DD4">
        <w:tc>
          <w:tcPr>
            <w:tcW w:w="5245" w:type="dxa"/>
          </w:tcPr>
          <w:p w14:paraId="511B2BCF" w14:textId="77777777" w:rsidR="004362B2" w:rsidRPr="00422970" w:rsidRDefault="004362B2" w:rsidP="008A391A">
            <w:pPr>
              <w:ind w:left="0"/>
              <w:rPr>
                <w:rFonts w:ascii="Arial Narrow" w:hAnsi="Arial Narrow"/>
                <w:iCs/>
                <w:color w:val="auto"/>
                <w:sz w:val="22"/>
                <w:szCs w:val="22"/>
              </w:rPr>
            </w:pPr>
            <w:r w:rsidRPr="00422970">
              <w:rPr>
                <w:rFonts w:ascii="Arial Narrow" w:hAnsi="Arial Narrow"/>
                <w:iCs/>
                <w:color w:val="auto"/>
                <w:sz w:val="22"/>
                <w:szCs w:val="22"/>
              </w:rPr>
              <w:t>Kubatura brutto części podziemnej</w:t>
            </w:r>
          </w:p>
        </w:tc>
        <w:tc>
          <w:tcPr>
            <w:tcW w:w="2820" w:type="dxa"/>
          </w:tcPr>
          <w:p w14:paraId="1A6C8622" w14:textId="577D693F" w:rsidR="004362B2" w:rsidRPr="00422970" w:rsidRDefault="005B28D7" w:rsidP="00422970">
            <w:pPr>
              <w:ind w:left="0"/>
              <w:rPr>
                <w:rFonts w:ascii="Arial Narrow" w:hAnsi="Arial Narrow"/>
                <w:iCs/>
                <w:color w:val="auto"/>
                <w:sz w:val="22"/>
                <w:szCs w:val="22"/>
              </w:rPr>
            </w:pPr>
            <w:r w:rsidRPr="00422970">
              <w:rPr>
                <w:rFonts w:ascii="Arial Narrow" w:hAnsi="Arial Narrow"/>
                <w:sz w:val="22"/>
                <w:szCs w:val="22"/>
              </w:rPr>
              <w:t>1</w:t>
            </w:r>
            <w:r w:rsidR="00422970" w:rsidRPr="00422970">
              <w:rPr>
                <w:rFonts w:ascii="Arial Narrow" w:hAnsi="Arial Narrow"/>
                <w:sz w:val="22"/>
                <w:szCs w:val="22"/>
              </w:rPr>
              <w:t>2192,64</w:t>
            </w:r>
            <w:r w:rsidR="004362B2" w:rsidRPr="00422970">
              <w:rPr>
                <w:rFonts w:ascii="Arial Narrow" w:hAnsi="Arial Narrow"/>
                <w:sz w:val="22"/>
                <w:szCs w:val="22"/>
              </w:rPr>
              <w:t>m</w:t>
            </w:r>
            <w:r w:rsidR="004362B2" w:rsidRPr="00422970">
              <w:rPr>
                <w:rFonts w:ascii="Arial Narrow" w:hAnsi="Arial Narrow"/>
                <w:sz w:val="22"/>
                <w:szCs w:val="22"/>
                <w:vertAlign w:val="superscript"/>
              </w:rPr>
              <w:t>3</w:t>
            </w:r>
          </w:p>
        </w:tc>
      </w:tr>
      <w:tr w:rsidR="004362B2" w:rsidRPr="005D6A7C" w14:paraId="5BB816B6" w14:textId="77777777" w:rsidTr="00981DD4">
        <w:tc>
          <w:tcPr>
            <w:tcW w:w="5245" w:type="dxa"/>
          </w:tcPr>
          <w:p w14:paraId="6F3B90EA" w14:textId="77777777" w:rsidR="004362B2" w:rsidRPr="00422970" w:rsidRDefault="004362B2" w:rsidP="008A391A">
            <w:pPr>
              <w:ind w:left="0"/>
              <w:rPr>
                <w:rFonts w:ascii="Arial Narrow" w:hAnsi="Arial Narrow"/>
                <w:iCs/>
                <w:color w:val="auto"/>
                <w:sz w:val="22"/>
                <w:szCs w:val="22"/>
              </w:rPr>
            </w:pPr>
            <w:r w:rsidRPr="00422970">
              <w:rPr>
                <w:rFonts w:ascii="Arial Narrow" w:hAnsi="Arial Narrow"/>
                <w:iCs/>
                <w:color w:val="auto"/>
                <w:sz w:val="22"/>
                <w:szCs w:val="22"/>
              </w:rPr>
              <w:t>Kubatura brutto części nadziemnej</w:t>
            </w:r>
          </w:p>
        </w:tc>
        <w:tc>
          <w:tcPr>
            <w:tcW w:w="2820" w:type="dxa"/>
          </w:tcPr>
          <w:p w14:paraId="5B3357B1" w14:textId="530BB4A3" w:rsidR="004362B2" w:rsidRPr="00422970" w:rsidRDefault="00A83ACC" w:rsidP="00422970">
            <w:pPr>
              <w:ind w:left="0"/>
              <w:rPr>
                <w:rFonts w:ascii="Arial Narrow" w:hAnsi="Arial Narrow"/>
                <w:iCs/>
                <w:color w:val="auto"/>
                <w:sz w:val="22"/>
                <w:szCs w:val="22"/>
              </w:rPr>
            </w:pPr>
            <w:r w:rsidRPr="00422970">
              <w:rPr>
                <w:rFonts w:ascii="Arial Narrow" w:hAnsi="Arial Narrow"/>
                <w:sz w:val="22"/>
                <w:szCs w:val="22"/>
              </w:rPr>
              <w:t>22</w:t>
            </w:r>
            <w:r w:rsidR="00422970" w:rsidRPr="00422970">
              <w:rPr>
                <w:rFonts w:ascii="Arial Narrow" w:hAnsi="Arial Narrow"/>
                <w:sz w:val="22"/>
                <w:szCs w:val="22"/>
              </w:rPr>
              <w:t>785</w:t>
            </w:r>
            <w:r w:rsidR="008735A1" w:rsidRPr="00422970">
              <w:rPr>
                <w:rFonts w:ascii="Arial Narrow" w:hAnsi="Arial Narrow"/>
                <w:sz w:val="22"/>
                <w:szCs w:val="22"/>
              </w:rPr>
              <w:t>,</w:t>
            </w:r>
            <w:r w:rsidR="00422970" w:rsidRPr="00422970">
              <w:rPr>
                <w:rFonts w:ascii="Arial Narrow" w:hAnsi="Arial Narrow"/>
                <w:sz w:val="22"/>
                <w:szCs w:val="22"/>
              </w:rPr>
              <w:t>61</w:t>
            </w:r>
            <w:r w:rsidR="004362B2" w:rsidRPr="00422970">
              <w:rPr>
                <w:rFonts w:ascii="Arial Narrow" w:hAnsi="Arial Narrow"/>
                <w:sz w:val="22"/>
                <w:szCs w:val="22"/>
              </w:rPr>
              <w:t xml:space="preserve"> m</w:t>
            </w:r>
            <w:r w:rsidR="004362B2" w:rsidRPr="00422970">
              <w:rPr>
                <w:rFonts w:ascii="Arial Narrow" w:hAnsi="Arial Narrow"/>
                <w:sz w:val="22"/>
                <w:szCs w:val="22"/>
                <w:vertAlign w:val="superscript"/>
              </w:rPr>
              <w:t>3</w:t>
            </w:r>
          </w:p>
        </w:tc>
      </w:tr>
      <w:tr w:rsidR="004362B2" w:rsidRPr="005D6A7C" w14:paraId="65496AE0" w14:textId="77777777" w:rsidTr="00981DD4">
        <w:tc>
          <w:tcPr>
            <w:tcW w:w="5245" w:type="dxa"/>
          </w:tcPr>
          <w:p w14:paraId="404C3629" w14:textId="77777777" w:rsidR="004362B2" w:rsidRPr="00932897" w:rsidRDefault="004362B2" w:rsidP="008A391A">
            <w:pPr>
              <w:ind w:left="0"/>
              <w:rPr>
                <w:rFonts w:ascii="Arial Narrow" w:hAnsi="Arial Narrow"/>
                <w:iCs/>
                <w:color w:val="auto"/>
                <w:sz w:val="22"/>
                <w:szCs w:val="22"/>
              </w:rPr>
            </w:pPr>
            <w:r w:rsidRPr="00932897">
              <w:rPr>
                <w:rFonts w:ascii="Arial Narrow" w:hAnsi="Arial Narrow"/>
                <w:iCs/>
                <w:color w:val="auto"/>
                <w:sz w:val="22"/>
                <w:szCs w:val="22"/>
              </w:rPr>
              <w:t>Długość budynku</w:t>
            </w:r>
          </w:p>
        </w:tc>
        <w:tc>
          <w:tcPr>
            <w:tcW w:w="2820" w:type="dxa"/>
          </w:tcPr>
          <w:p w14:paraId="49588DEC" w14:textId="56B00544" w:rsidR="004362B2" w:rsidRPr="00932897" w:rsidRDefault="002D08A7" w:rsidP="00932897">
            <w:pPr>
              <w:ind w:left="0"/>
              <w:rPr>
                <w:rFonts w:ascii="Arial Narrow" w:hAnsi="Arial Narrow"/>
                <w:iCs/>
                <w:color w:val="auto"/>
                <w:sz w:val="22"/>
                <w:szCs w:val="22"/>
              </w:rPr>
            </w:pPr>
            <w:r w:rsidRPr="00932897">
              <w:rPr>
                <w:rFonts w:ascii="Arial Narrow" w:hAnsi="Arial Narrow"/>
                <w:iCs/>
                <w:color w:val="auto"/>
                <w:sz w:val="22"/>
                <w:szCs w:val="22"/>
              </w:rPr>
              <w:t>65,5</w:t>
            </w:r>
            <w:r w:rsidR="00932897" w:rsidRPr="00932897">
              <w:rPr>
                <w:rFonts w:ascii="Arial Narrow" w:hAnsi="Arial Narrow"/>
                <w:iCs/>
                <w:color w:val="auto"/>
                <w:sz w:val="22"/>
                <w:szCs w:val="22"/>
              </w:rPr>
              <w:t>1</w:t>
            </w:r>
            <w:r w:rsidRPr="00932897">
              <w:rPr>
                <w:rFonts w:ascii="Arial Narrow" w:hAnsi="Arial Narrow"/>
                <w:iCs/>
                <w:color w:val="auto"/>
                <w:sz w:val="22"/>
                <w:szCs w:val="22"/>
              </w:rPr>
              <w:t>m</w:t>
            </w:r>
          </w:p>
        </w:tc>
      </w:tr>
      <w:tr w:rsidR="004362B2" w:rsidRPr="005D6A7C" w14:paraId="09B46BAB" w14:textId="77777777" w:rsidTr="00981DD4">
        <w:tc>
          <w:tcPr>
            <w:tcW w:w="5245" w:type="dxa"/>
          </w:tcPr>
          <w:p w14:paraId="4C9612E7" w14:textId="77777777" w:rsidR="004362B2" w:rsidRPr="00B924E6" w:rsidRDefault="004362B2" w:rsidP="008A391A">
            <w:pPr>
              <w:ind w:left="0"/>
              <w:rPr>
                <w:rFonts w:ascii="Arial Narrow" w:hAnsi="Arial Narrow"/>
                <w:iCs/>
                <w:color w:val="auto"/>
                <w:sz w:val="22"/>
                <w:szCs w:val="22"/>
              </w:rPr>
            </w:pPr>
            <w:r w:rsidRPr="00B924E6">
              <w:rPr>
                <w:rFonts w:ascii="Arial Narrow" w:hAnsi="Arial Narrow"/>
                <w:iCs/>
                <w:color w:val="auto"/>
                <w:sz w:val="22"/>
                <w:szCs w:val="22"/>
              </w:rPr>
              <w:t>Szerokość budynku</w:t>
            </w:r>
          </w:p>
        </w:tc>
        <w:tc>
          <w:tcPr>
            <w:tcW w:w="2820" w:type="dxa"/>
          </w:tcPr>
          <w:p w14:paraId="6310770F" w14:textId="7E2D9F10" w:rsidR="004362B2" w:rsidRPr="00B924E6" w:rsidRDefault="002D08A7" w:rsidP="00B924E6">
            <w:pPr>
              <w:ind w:left="0"/>
              <w:rPr>
                <w:rFonts w:ascii="Arial Narrow" w:hAnsi="Arial Narrow"/>
                <w:iCs/>
                <w:color w:val="auto"/>
                <w:sz w:val="22"/>
                <w:szCs w:val="22"/>
              </w:rPr>
            </w:pPr>
            <w:r w:rsidRPr="00B924E6">
              <w:rPr>
                <w:rFonts w:ascii="Arial Narrow" w:hAnsi="Arial Narrow"/>
                <w:iCs/>
                <w:color w:val="auto"/>
                <w:sz w:val="22"/>
                <w:szCs w:val="22"/>
              </w:rPr>
              <w:t>31,0</w:t>
            </w:r>
            <w:r w:rsidR="00B924E6" w:rsidRPr="00B924E6">
              <w:rPr>
                <w:rFonts w:ascii="Arial Narrow" w:hAnsi="Arial Narrow"/>
                <w:iCs/>
                <w:color w:val="auto"/>
                <w:sz w:val="22"/>
                <w:szCs w:val="22"/>
              </w:rPr>
              <w:t>1</w:t>
            </w:r>
          </w:p>
        </w:tc>
      </w:tr>
      <w:tr w:rsidR="004362B2" w:rsidRPr="005D6A7C" w14:paraId="5E8C704F" w14:textId="77777777" w:rsidTr="00981DD4">
        <w:tc>
          <w:tcPr>
            <w:tcW w:w="5245" w:type="dxa"/>
          </w:tcPr>
          <w:p w14:paraId="69934434" w14:textId="77777777" w:rsidR="004362B2" w:rsidRPr="00F1794E" w:rsidRDefault="004362B2" w:rsidP="008A391A">
            <w:pPr>
              <w:ind w:left="0"/>
              <w:jc w:val="left"/>
              <w:rPr>
                <w:rFonts w:ascii="Arial Narrow" w:hAnsi="Arial Narrow"/>
                <w:iCs/>
                <w:color w:val="auto"/>
                <w:sz w:val="22"/>
                <w:szCs w:val="22"/>
                <w:highlight w:val="yellow"/>
              </w:rPr>
            </w:pPr>
            <w:r w:rsidRPr="00B924E6">
              <w:rPr>
                <w:rFonts w:ascii="Arial Narrow" w:hAnsi="Arial Narrow"/>
                <w:iCs/>
                <w:color w:val="auto"/>
                <w:sz w:val="22"/>
                <w:szCs w:val="22"/>
              </w:rPr>
              <w:t xml:space="preserve">Wysokość budynku </w:t>
            </w:r>
            <w:r w:rsidRPr="00B924E6">
              <w:rPr>
                <w:rFonts w:ascii="Arial Narrow" w:hAnsi="Arial Narrow"/>
                <w:iCs/>
                <w:sz w:val="22"/>
                <w:szCs w:val="22"/>
              </w:rPr>
              <w:t>(od poziomu terenu przy najniżej położonym wejściu do najwyższego punktu izolacji termicznej stropodachu)</w:t>
            </w:r>
          </w:p>
        </w:tc>
        <w:tc>
          <w:tcPr>
            <w:tcW w:w="2820" w:type="dxa"/>
          </w:tcPr>
          <w:p w14:paraId="1D142FDC" w14:textId="282ADB44" w:rsidR="004362B2" w:rsidRPr="00B924E6" w:rsidRDefault="002256C0" w:rsidP="008A391A">
            <w:pPr>
              <w:ind w:left="0"/>
              <w:rPr>
                <w:rFonts w:ascii="Arial Narrow" w:hAnsi="Arial Narrow"/>
                <w:iCs/>
                <w:color w:val="auto"/>
                <w:sz w:val="22"/>
                <w:szCs w:val="22"/>
              </w:rPr>
            </w:pPr>
            <w:r w:rsidRPr="00B924E6">
              <w:rPr>
                <w:rFonts w:ascii="Arial Narrow" w:hAnsi="Arial Narrow"/>
                <w:iCs/>
                <w:color w:val="auto"/>
                <w:sz w:val="22"/>
                <w:szCs w:val="22"/>
              </w:rPr>
              <w:t>poziom terenu przy najniżej</w:t>
            </w:r>
            <w:r w:rsidR="009233AB">
              <w:rPr>
                <w:rFonts w:ascii="Arial Narrow" w:hAnsi="Arial Narrow"/>
                <w:iCs/>
                <w:color w:val="auto"/>
                <w:sz w:val="22"/>
                <w:szCs w:val="22"/>
              </w:rPr>
              <w:t xml:space="preserve"> położonym wejściu do bud.: +233,58</w:t>
            </w:r>
            <w:r w:rsidRPr="00B924E6">
              <w:rPr>
                <w:rFonts w:ascii="Arial Narrow" w:hAnsi="Arial Narrow"/>
                <w:iCs/>
                <w:color w:val="auto"/>
                <w:sz w:val="22"/>
                <w:szCs w:val="22"/>
              </w:rPr>
              <w:t>m.n.p.m</w:t>
            </w:r>
          </w:p>
          <w:p w14:paraId="6BC57578" w14:textId="62563778" w:rsidR="002256C0" w:rsidRPr="00122098" w:rsidRDefault="002256C0" w:rsidP="002256C0">
            <w:pPr>
              <w:ind w:left="0"/>
              <w:rPr>
                <w:rFonts w:ascii="Arial Narrow" w:hAnsi="Arial Narrow"/>
                <w:iCs/>
                <w:color w:val="auto"/>
                <w:sz w:val="22"/>
                <w:szCs w:val="22"/>
              </w:rPr>
            </w:pPr>
            <w:r w:rsidRPr="009233AB">
              <w:rPr>
                <w:rFonts w:ascii="Arial Narrow" w:hAnsi="Arial Narrow"/>
                <w:iCs/>
                <w:color w:val="auto"/>
                <w:sz w:val="22"/>
                <w:szCs w:val="22"/>
              </w:rPr>
              <w:t xml:space="preserve">najwyższy punkt stropodachu (z uwzględnieniem warstw </w:t>
            </w:r>
            <w:r w:rsidRPr="00122098">
              <w:rPr>
                <w:rFonts w:ascii="Arial Narrow" w:hAnsi="Arial Narrow"/>
                <w:iCs/>
                <w:color w:val="auto"/>
                <w:sz w:val="22"/>
                <w:szCs w:val="22"/>
              </w:rPr>
              <w:t>wykończenia), nie uwzględnia się pom. techn.: 24</w:t>
            </w:r>
            <w:r w:rsidR="009233AB" w:rsidRPr="00122098">
              <w:rPr>
                <w:rFonts w:ascii="Arial Narrow" w:hAnsi="Arial Narrow"/>
                <w:iCs/>
                <w:color w:val="auto"/>
                <w:sz w:val="22"/>
                <w:szCs w:val="22"/>
              </w:rPr>
              <w:t>9</w:t>
            </w:r>
            <w:r w:rsidRPr="00122098">
              <w:rPr>
                <w:rFonts w:ascii="Arial Narrow" w:hAnsi="Arial Narrow"/>
                <w:iCs/>
                <w:color w:val="auto"/>
                <w:sz w:val="22"/>
                <w:szCs w:val="22"/>
              </w:rPr>
              <w:t>,</w:t>
            </w:r>
            <w:r w:rsidR="009233AB" w:rsidRPr="00122098">
              <w:rPr>
                <w:rFonts w:ascii="Arial Narrow" w:hAnsi="Arial Narrow"/>
                <w:iCs/>
                <w:color w:val="auto"/>
                <w:sz w:val="22"/>
                <w:szCs w:val="22"/>
              </w:rPr>
              <w:t>43</w:t>
            </w:r>
            <w:r w:rsidRPr="00122098">
              <w:rPr>
                <w:rFonts w:ascii="Arial Narrow" w:hAnsi="Arial Narrow"/>
                <w:iCs/>
                <w:color w:val="auto"/>
                <w:sz w:val="22"/>
                <w:szCs w:val="22"/>
              </w:rPr>
              <w:t>m.n.p.m.</w:t>
            </w:r>
          </w:p>
          <w:p w14:paraId="51AC6ADD" w14:textId="28FE0AB4" w:rsidR="002256C0" w:rsidRPr="00F1794E" w:rsidRDefault="00122098" w:rsidP="002256C0">
            <w:pPr>
              <w:ind w:left="0"/>
              <w:rPr>
                <w:rFonts w:ascii="Arial Narrow" w:hAnsi="Arial Narrow"/>
                <w:iCs/>
                <w:color w:val="auto"/>
                <w:sz w:val="22"/>
                <w:szCs w:val="22"/>
                <w:highlight w:val="yellow"/>
              </w:rPr>
            </w:pPr>
            <w:r w:rsidRPr="00122098">
              <w:rPr>
                <w:rFonts w:ascii="Arial Narrow" w:hAnsi="Arial Narrow"/>
                <w:iCs/>
                <w:color w:val="auto"/>
                <w:sz w:val="22"/>
                <w:szCs w:val="22"/>
              </w:rPr>
              <w:t>wysokość budynku: 15,85</w:t>
            </w:r>
            <w:r w:rsidR="002256C0" w:rsidRPr="00122098">
              <w:rPr>
                <w:rFonts w:ascii="Arial Narrow" w:hAnsi="Arial Narrow"/>
                <w:iCs/>
                <w:color w:val="auto"/>
                <w:sz w:val="22"/>
                <w:szCs w:val="22"/>
              </w:rPr>
              <w:t>m</w:t>
            </w:r>
          </w:p>
        </w:tc>
      </w:tr>
      <w:tr w:rsidR="004362B2" w:rsidRPr="005D6A7C" w14:paraId="01C6A124" w14:textId="77777777" w:rsidTr="00981DD4">
        <w:tc>
          <w:tcPr>
            <w:tcW w:w="5245" w:type="dxa"/>
          </w:tcPr>
          <w:p w14:paraId="45D8AD7C" w14:textId="77777777" w:rsidR="004362B2" w:rsidRPr="00C2299A" w:rsidRDefault="004362B2" w:rsidP="008A391A">
            <w:pPr>
              <w:ind w:left="0"/>
              <w:jc w:val="left"/>
              <w:rPr>
                <w:rFonts w:ascii="Arial Narrow" w:hAnsi="Arial Narrow"/>
                <w:iCs/>
                <w:color w:val="auto"/>
                <w:sz w:val="22"/>
                <w:szCs w:val="22"/>
              </w:rPr>
            </w:pPr>
            <w:r w:rsidRPr="00C2299A">
              <w:rPr>
                <w:rFonts w:ascii="Arial Narrow" w:hAnsi="Arial Narrow"/>
                <w:iCs/>
                <w:color w:val="auto"/>
                <w:sz w:val="22"/>
                <w:szCs w:val="22"/>
              </w:rPr>
              <w:t>Liczba kondygnacji podziemnych</w:t>
            </w:r>
          </w:p>
        </w:tc>
        <w:tc>
          <w:tcPr>
            <w:tcW w:w="2820" w:type="dxa"/>
          </w:tcPr>
          <w:p w14:paraId="248447E3" w14:textId="77777777" w:rsidR="004362B2" w:rsidRPr="00C2299A" w:rsidRDefault="004362B2" w:rsidP="008A391A">
            <w:pPr>
              <w:ind w:left="0"/>
              <w:rPr>
                <w:rFonts w:ascii="Arial Narrow" w:hAnsi="Arial Narrow"/>
                <w:iCs/>
                <w:color w:val="auto"/>
                <w:sz w:val="22"/>
                <w:szCs w:val="22"/>
              </w:rPr>
            </w:pPr>
            <w:r w:rsidRPr="00C2299A">
              <w:rPr>
                <w:rFonts w:ascii="Arial Narrow" w:hAnsi="Arial Narrow"/>
                <w:iCs/>
                <w:color w:val="auto"/>
                <w:sz w:val="22"/>
                <w:szCs w:val="22"/>
              </w:rPr>
              <w:t>1</w:t>
            </w:r>
          </w:p>
        </w:tc>
      </w:tr>
      <w:tr w:rsidR="004362B2" w:rsidRPr="005D6A7C" w14:paraId="5F1F6B06" w14:textId="77777777" w:rsidTr="00981DD4">
        <w:tc>
          <w:tcPr>
            <w:tcW w:w="5245" w:type="dxa"/>
          </w:tcPr>
          <w:p w14:paraId="3C20951B" w14:textId="77777777" w:rsidR="004362B2" w:rsidRPr="00C2299A" w:rsidRDefault="004362B2" w:rsidP="008A391A">
            <w:pPr>
              <w:ind w:left="0"/>
              <w:jc w:val="left"/>
              <w:rPr>
                <w:rFonts w:ascii="Arial Narrow" w:hAnsi="Arial Narrow"/>
                <w:iCs/>
                <w:color w:val="auto"/>
                <w:sz w:val="22"/>
                <w:szCs w:val="22"/>
              </w:rPr>
            </w:pPr>
            <w:r w:rsidRPr="00C2299A">
              <w:rPr>
                <w:rFonts w:ascii="Arial Narrow" w:hAnsi="Arial Narrow"/>
                <w:iCs/>
                <w:color w:val="auto"/>
                <w:sz w:val="22"/>
                <w:szCs w:val="22"/>
              </w:rPr>
              <w:t>Liczba kondygnacji nadziemnych</w:t>
            </w:r>
          </w:p>
        </w:tc>
        <w:tc>
          <w:tcPr>
            <w:tcW w:w="2820" w:type="dxa"/>
          </w:tcPr>
          <w:p w14:paraId="4904FB09" w14:textId="358B1567" w:rsidR="004362B2" w:rsidRPr="00C2299A" w:rsidRDefault="004362B2" w:rsidP="008A391A">
            <w:pPr>
              <w:ind w:left="0"/>
              <w:rPr>
                <w:rFonts w:ascii="Arial Narrow" w:hAnsi="Arial Narrow"/>
                <w:iCs/>
                <w:color w:val="auto"/>
                <w:sz w:val="22"/>
                <w:szCs w:val="22"/>
              </w:rPr>
            </w:pPr>
            <w:r w:rsidRPr="00C2299A">
              <w:rPr>
                <w:rFonts w:ascii="Arial Narrow" w:hAnsi="Arial Narrow"/>
                <w:iCs/>
                <w:color w:val="auto"/>
                <w:sz w:val="22"/>
                <w:szCs w:val="22"/>
              </w:rPr>
              <w:t>3</w:t>
            </w:r>
            <w:r w:rsidR="006F683F">
              <w:rPr>
                <w:rFonts w:ascii="Arial Narrow" w:hAnsi="Arial Narrow"/>
                <w:iCs/>
                <w:color w:val="auto"/>
                <w:sz w:val="22"/>
                <w:szCs w:val="22"/>
              </w:rPr>
              <w:t xml:space="preserve"> (w tym techniczna)</w:t>
            </w:r>
          </w:p>
        </w:tc>
      </w:tr>
    </w:tbl>
    <w:p w14:paraId="5359AE74" w14:textId="5E065E41" w:rsidR="00FB08DD" w:rsidRDefault="00FB08DD" w:rsidP="00E94FBC">
      <w:pPr>
        <w:ind w:left="0" w:firstLine="576"/>
        <w:rPr>
          <w:iCs/>
        </w:rPr>
      </w:pPr>
    </w:p>
    <w:p w14:paraId="355ABAC2" w14:textId="77777777" w:rsidR="00C2299A" w:rsidRPr="005D6A7C" w:rsidRDefault="00C2299A" w:rsidP="00E94FBC">
      <w:pPr>
        <w:ind w:left="0" w:firstLine="576"/>
        <w:rPr>
          <w:iCs/>
        </w:rPr>
      </w:pPr>
    </w:p>
    <w:tbl>
      <w:tblPr>
        <w:tblStyle w:val="Tabela-Siatka"/>
        <w:tblW w:w="0" w:type="auto"/>
        <w:tblInd w:w="817" w:type="dxa"/>
        <w:tblLook w:val="04A0" w:firstRow="1" w:lastRow="0" w:firstColumn="1" w:lastColumn="0" w:noHBand="0" w:noVBand="1"/>
      </w:tblPr>
      <w:tblGrid>
        <w:gridCol w:w="5152"/>
        <w:gridCol w:w="992"/>
        <w:gridCol w:w="1794"/>
      </w:tblGrid>
      <w:tr w:rsidR="002C157C" w:rsidRPr="005D6A7C" w14:paraId="035BD439" w14:textId="77777777" w:rsidTr="00311881">
        <w:tc>
          <w:tcPr>
            <w:tcW w:w="8066" w:type="dxa"/>
            <w:gridSpan w:val="3"/>
            <w:shd w:val="clear" w:color="auto" w:fill="BFBFBF" w:themeFill="background1" w:themeFillShade="BF"/>
          </w:tcPr>
          <w:p w14:paraId="21A2F348" w14:textId="082C599F" w:rsidR="002C157C" w:rsidRPr="00C2299A" w:rsidRDefault="002C157C" w:rsidP="008A391A">
            <w:pPr>
              <w:spacing w:after="0"/>
              <w:ind w:left="0"/>
              <w:jc w:val="left"/>
              <w:rPr>
                <w:rFonts w:ascii="Arial Narrow" w:hAnsi="Arial Narrow"/>
                <w:b/>
                <w:iCs/>
                <w:sz w:val="22"/>
                <w:szCs w:val="22"/>
              </w:rPr>
            </w:pPr>
            <w:r w:rsidRPr="00C2299A">
              <w:rPr>
                <w:rFonts w:ascii="Arial Narrow" w:hAnsi="Arial Narrow"/>
                <w:b/>
                <w:iCs/>
                <w:sz w:val="22"/>
                <w:szCs w:val="22"/>
              </w:rPr>
              <w:t>Powierzchnia użytkowa (PU) suma</w:t>
            </w:r>
          </w:p>
        </w:tc>
      </w:tr>
      <w:tr w:rsidR="0004020C" w:rsidRPr="005D6A7C" w14:paraId="424EE194" w14:textId="77777777" w:rsidTr="00660D27">
        <w:tc>
          <w:tcPr>
            <w:tcW w:w="5245" w:type="dxa"/>
          </w:tcPr>
          <w:p w14:paraId="74E9319F" w14:textId="22B8CB9F" w:rsidR="0004020C" w:rsidRPr="006E116A" w:rsidRDefault="0004020C" w:rsidP="00981DD4">
            <w:pPr>
              <w:spacing w:after="0"/>
              <w:ind w:left="177"/>
              <w:jc w:val="left"/>
              <w:rPr>
                <w:rFonts w:ascii="Arial Narrow" w:hAnsi="Arial Narrow"/>
                <w:iCs/>
                <w:sz w:val="22"/>
                <w:szCs w:val="22"/>
              </w:rPr>
            </w:pPr>
            <w:r w:rsidRPr="006E116A">
              <w:rPr>
                <w:rFonts w:ascii="Arial Narrow" w:hAnsi="Arial Narrow"/>
                <w:iCs/>
                <w:sz w:val="22"/>
                <w:szCs w:val="22"/>
              </w:rPr>
              <w:t>Powierzchnia użytkowa</w:t>
            </w:r>
            <w:r w:rsidR="00C0621B" w:rsidRPr="006E116A">
              <w:rPr>
                <w:rFonts w:ascii="Arial Narrow" w:hAnsi="Arial Narrow"/>
                <w:iCs/>
                <w:sz w:val="22"/>
                <w:szCs w:val="22"/>
              </w:rPr>
              <w:t xml:space="preserve"> kondygnacji technicznej</w:t>
            </w:r>
            <w:r w:rsidRPr="006E116A">
              <w:rPr>
                <w:rFonts w:ascii="Arial Narrow" w:hAnsi="Arial Narrow"/>
                <w:iCs/>
                <w:sz w:val="22"/>
                <w:szCs w:val="22"/>
              </w:rPr>
              <w:t xml:space="preserve"> – poziom 1</w:t>
            </w:r>
          </w:p>
        </w:tc>
        <w:tc>
          <w:tcPr>
            <w:tcW w:w="993" w:type="dxa"/>
            <w:tcBorders>
              <w:right w:val="nil"/>
            </w:tcBorders>
            <w:vAlign w:val="center"/>
          </w:tcPr>
          <w:p w14:paraId="31219354" w14:textId="07D6B5A7" w:rsidR="0004020C" w:rsidRPr="006E116A" w:rsidRDefault="006E116A" w:rsidP="006E116A">
            <w:pPr>
              <w:spacing w:after="0"/>
              <w:ind w:left="0"/>
              <w:jc w:val="right"/>
              <w:rPr>
                <w:rFonts w:ascii="Calibri" w:hAnsi="Calibri"/>
                <w:sz w:val="22"/>
                <w:szCs w:val="22"/>
                <w:lang w:eastAsia="pl-PL"/>
              </w:rPr>
            </w:pPr>
            <w:r w:rsidRPr="006E116A">
              <w:rPr>
                <w:rFonts w:ascii="Calibri" w:hAnsi="Calibri"/>
                <w:sz w:val="22"/>
                <w:szCs w:val="22"/>
              </w:rPr>
              <w:t>1041,89</w:t>
            </w:r>
          </w:p>
        </w:tc>
        <w:tc>
          <w:tcPr>
            <w:tcW w:w="1828" w:type="dxa"/>
            <w:tcBorders>
              <w:left w:val="nil"/>
            </w:tcBorders>
          </w:tcPr>
          <w:p w14:paraId="701DCD03" w14:textId="65A056CB" w:rsidR="0004020C" w:rsidRPr="006E116A" w:rsidRDefault="0004020C" w:rsidP="008A391A">
            <w:pPr>
              <w:spacing w:after="0"/>
              <w:ind w:left="0"/>
              <w:jc w:val="left"/>
              <w:rPr>
                <w:rFonts w:ascii="Arial Narrow" w:hAnsi="Arial Narrow"/>
                <w:iCs/>
                <w:sz w:val="22"/>
                <w:szCs w:val="22"/>
              </w:rPr>
            </w:pPr>
            <w:r w:rsidRPr="006E116A">
              <w:rPr>
                <w:rFonts w:ascii="Arial Narrow" w:hAnsi="Arial Narrow"/>
                <w:iCs/>
                <w:sz w:val="22"/>
                <w:szCs w:val="22"/>
              </w:rPr>
              <w:t>m</w:t>
            </w:r>
            <w:r w:rsidRPr="006E116A">
              <w:rPr>
                <w:rFonts w:ascii="Arial Narrow" w:hAnsi="Arial Narrow"/>
                <w:iCs/>
                <w:sz w:val="22"/>
                <w:szCs w:val="22"/>
                <w:vertAlign w:val="superscript"/>
              </w:rPr>
              <w:t>2</w:t>
            </w:r>
          </w:p>
        </w:tc>
      </w:tr>
      <w:tr w:rsidR="00981DD4" w:rsidRPr="005D6A7C" w14:paraId="06DD172A" w14:textId="77777777" w:rsidTr="00660D27">
        <w:tc>
          <w:tcPr>
            <w:tcW w:w="5245" w:type="dxa"/>
          </w:tcPr>
          <w:p w14:paraId="6730BD69" w14:textId="233C48B8" w:rsidR="00981DD4" w:rsidRPr="006E116A" w:rsidRDefault="00981DD4" w:rsidP="00981DD4">
            <w:pPr>
              <w:spacing w:after="0"/>
              <w:ind w:left="177"/>
              <w:jc w:val="left"/>
              <w:rPr>
                <w:rFonts w:ascii="Arial Narrow" w:hAnsi="Arial Narrow"/>
                <w:iCs/>
                <w:sz w:val="22"/>
                <w:szCs w:val="22"/>
              </w:rPr>
            </w:pPr>
            <w:r w:rsidRPr="006E116A">
              <w:rPr>
                <w:rFonts w:ascii="Arial Narrow" w:hAnsi="Arial Narrow"/>
                <w:iCs/>
                <w:sz w:val="22"/>
                <w:szCs w:val="22"/>
              </w:rPr>
              <w:t>Powierzchnia użytkowa – poziom 0</w:t>
            </w:r>
          </w:p>
        </w:tc>
        <w:tc>
          <w:tcPr>
            <w:tcW w:w="993" w:type="dxa"/>
            <w:tcBorders>
              <w:right w:val="nil"/>
            </w:tcBorders>
            <w:vAlign w:val="center"/>
          </w:tcPr>
          <w:p w14:paraId="53DF4C65" w14:textId="22998A83" w:rsidR="00981DD4" w:rsidRPr="006E116A" w:rsidRDefault="006E116A" w:rsidP="0004020C">
            <w:pPr>
              <w:spacing w:after="0"/>
              <w:ind w:left="0"/>
              <w:jc w:val="right"/>
              <w:rPr>
                <w:rFonts w:ascii="Arial Narrow" w:hAnsi="Arial Narrow"/>
                <w:iCs/>
                <w:sz w:val="22"/>
                <w:szCs w:val="22"/>
              </w:rPr>
            </w:pPr>
            <w:r w:rsidRPr="006E116A">
              <w:rPr>
                <w:rFonts w:ascii="Arial Narrow" w:hAnsi="Arial Narrow"/>
                <w:iCs/>
                <w:sz w:val="22"/>
                <w:szCs w:val="22"/>
              </w:rPr>
              <w:t>1891,35</w:t>
            </w:r>
          </w:p>
        </w:tc>
        <w:tc>
          <w:tcPr>
            <w:tcW w:w="1828" w:type="dxa"/>
            <w:tcBorders>
              <w:left w:val="nil"/>
            </w:tcBorders>
          </w:tcPr>
          <w:p w14:paraId="3882A412" w14:textId="77777777" w:rsidR="00981DD4" w:rsidRPr="006E116A" w:rsidRDefault="00981DD4" w:rsidP="008A391A">
            <w:pPr>
              <w:spacing w:after="0"/>
              <w:ind w:left="0"/>
              <w:jc w:val="left"/>
              <w:rPr>
                <w:rFonts w:ascii="Arial Narrow" w:hAnsi="Arial Narrow"/>
                <w:iCs/>
                <w:sz w:val="22"/>
                <w:szCs w:val="22"/>
              </w:rPr>
            </w:pPr>
            <w:r w:rsidRPr="006E116A">
              <w:rPr>
                <w:rFonts w:ascii="Arial Narrow" w:hAnsi="Arial Narrow"/>
                <w:iCs/>
                <w:sz w:val="22"/>
                <w:szCs w:val="22"/>
              </w:rPr>
              <w:t>m</w:t>
            </w:r>
            <w:r w:rsidRPr="006E116A">
              <w:rPr>
                <w:rFonts w:ascii="Arial Narrow" w:hAnsi="Arial Narrow"/>
                <w:iCs/>
                <w:sz w:val="22"/>
                <w:szCs w:val="22"/>
                <w:vertAlign w:val="superscript"/>
              </w:rPr>
              <w:t>2</w:t>
            </w:r>
          </w:p>
        </w:tc>
      </w:tr>
      <w:tr w:rsidR="00981DD4" w:rsidRPr="005D6A7C" w14:paraId="58410A3E" w14:textId="77777777" w:rsidTr="00660D27">
        <w:tc>
          <w:tcPr>
            <w:tcW w:w="5245" w:type="dxa"/>
          </w:tcPr>
          <w:p w14:paraId="6ACE6AD1" w14:textId="6FE4F655" w:rsidR="00981DD4" w:rsidRPr="006E116A" w:rsidRDefault="00981DD4" w:rsidP="00981DD4">
            <w:pPr>
              <w:spacing w:after="0"/>
              <w:ind w:left="177"/>
              <w:jc w:val="left"/>
              <w:rPr>
                <w:rFonts w:ascii="Arial Narrow" w:hAnsi="Arial Narrow"/>
                <w:iCs/>
                <w:sz w:val="22"/>
                <w:szCs w:val="22"/>
              </w:rPr>
            </w:pPr>
            <w:r w:rsidRPr="006E116A">
              <w:rPr>
                <w:rFonts w:ascii="Arial Narrow" w:hAnsi="Arial Narrow"/>
                <w:iCs/>
                <w:sz w:val="22"/>
                <w:szCs w:val="22"/>
              </w:rPr>
              <w:t>Powierzchnia użytkowa – poziom</w:t>
            </w:r>
            <w:r w:rsidR="007A1ABF" w:rsidRPr="006E116A">
              <w:rPr>
                <w:rFonts w:ascii="Arial Narrow" w:hAnsi="Arial Narrow"/>
                <w:iCs/>
                <w:sz w:val="22"/>
                <w:szCs w:val="22"/>
              </w:rPr>
              <w:t xml:space="preserve"> </w:t>
            </w:r>
            <w:r w:rsidRPr="006E116A">
              <w:rPr>
                <w:rFonts w:ascii="Arial Narrow" w:hAnsi="Arial Narrow"/>
                <w:iCs/>
                <w:sz w:val="22"/>
                <w:szCs w:val="22"/>
              </w:rPr>
              <w:t>01</w:t>
            </w:r>
          </w:p>
        </w:tc>
        <w:tc>
          <w:tcPr>
            <w:tcW w:w="993" w:type="dxa"/>
            <w:tcBorders>
              <w:right w:val="nil"/>
            </w:tcBorders>
            <w:vAlign w:val="center"/>
          </w:tcPr>
          <w:p w14:paraId="0BE4B57C" w14:textId="7BC2185E" w:rsidR="00981DD4" w:rsidRPr="006E116A" w:rsidRDefault="006E116A" w:rsidP="00AC087C">
            <w:pPr>
              <w:spacing w:after="0"/>
              <w:ind w:left="0"/>
              <w:jc w:val="right"/>
              <w:rPr>
                <w:rFonts w:ascii="Arial Narrow" w:hAnsi="Arial Narrow"/>
                <w:iCs/>
                <w:sz w:val="22"/>
                <w:szCs w:val="22"/>
              </w:rPr>
            </w:pPr>
            <w:r w:rsidRPr="006E116A">
              <w:rPr>
                <w:rFonts w:ascii="Arial Narrow" w:hAnsi="Arial Narrow"/>
                <w:iCs/>
                <w:sz w:val="22"/>
                <w:szCs w:val="22"/>
              </w:rPr>
              <w:t>1772,33</w:t>
            </w:r>
          </w:p>
        </w:tc>
        <w:tc>
          <w:tcPr>
            <w:tcW w:w="1828" w:type="dxa"/>
            <w:tcBorders>
              <w:left w:val="nil"/>
            </w:tcBorders>
          </w:tcPr>
          <w:p w14:paraId="60131CB4" w14:textId="77777777" w:rsidR="00981DD4" w:rsidRPr="006E116A" w:rsidRDefault="00981DD4" w:rsidP="008A391A">
            <w:pPr>
              <w:spacing w:after="0"/>
              <w:ind w:left="0"/>
              <w:jc w:val="left"/>
              <w:rPr>
                <w:rFonts w:ascii="Arial Narrow" w:hAnsi="Arial Narrow"/>
                <w:iCs/>
                <w:sz w:val="22"/>
                <w:szCs w:val="22"/>
              </w:rPr>
            </w:pPr>
            <w:r w:rsidRPr="006E116A">
              <w:rPr>
                <w:rFonts w:ascii="Arial Narrow" w:hAnsi="Arial Narrow"/>
                <w:iCs/>
                <w:sz w:val="22"/>
                <w:szCs w:val="22"/>
              </w:rPr>
              <w:t>m</w:t>
            </w:r>
            <w:r w:rsidRPr="006E116A">
              <w:rPr>
                <w:rFonts w:ascii="Arial Narrow" w:hAnsi="Arial Narrow"/>
                <w:iCs/>
                <w:sz w:val="22"/>
                <w:szCs w:val="22"/>
                <w:vertAlign w:val="superscript"/>
              </w:rPr>
              <w:t>2</w:t>
            </w:r>
          </w:p>
        </w:tc>
      </w:tr>
      <w:tr w:rsidR="00981DD4" w:rsidRPr="005D6A7C" w14:paraId="2F51161C" w14:textId="77777777" w:rsidTr="00660D27">
        <w:tc>
          <w:tcPr>
            <w:tcW w:w="5245" w:type="dxa"/>
          </w:tcPr>
          <w:p w14:paraId="5232D918" w14:textId="3DCAFB63" w:rsidR="00981DD4" w:rsidRPr="006E116A" w:rsidRDefault="00981DD4" w:rsidP="00981DD4">
            <w:pPr>
              <w:spacing w:after="0"/>
              <w:ind w:left="177"/>
              <w:jc w:val="left"/>
              <w:rPr>
                <w:rFonts w:ascii="Arial Narrow" w:hAnsi="Arial Narrow"/>
                <w:iCs/>
                <w:sz w:val="22"/>
                <w:szCs w:val="22"/>
              </w:rPr>
            </w:pPr>
            <w:r w:rsidRPr="006E116A">
              <w:rPr>
                <w:rFonts w:ascii="Arial Narrow" w:hAnsi="Arial Narrow"/>
                <w:iCs/>
                <w:sz w:val="22"/>
                <w:szCs w:val="22"/>
              </w:rPr>
              <w:t>Powierzchnia użytkowa – poziom 02</w:t>
            </w:r>
          </w:p>
        </w:tc>
        <w:tc>
          <w:tcPr>
            <w:tcW w:w="993" w:type="dxa"/>
            <w:tcBorders>
              <w:right w:val="nil"/>
            </w:tcBorders>
            <w:vAlign w:val="center"/>
          </w:tcPr>
          <w:p w14:paraId="03BF4F21" w14:textId="026BF8CA" w:rsidR="00981DD4" w:rsidRPr="006E116A" w:rsidRDefault="006E116A" w:rsidP="006E116A">
            <w:pPr>
              <w:spacing w:after="0"/>
              <w:ind w:left="0"/>
              <w:jc w:val="right"/>
              <w:rPr>
                <w:rFonts w:ascii="Calibri" w:hAnsi="Calibri"/>
                <w:sz w:val="22"/>
                <w:szCs w:val="22"/>
                <w:lang w:eastAsia="pl-PL"/>
              </w:rPr>
            </w:pPr>
            <w:r w:rsidRPr="006E116A">
              <w:rPr>
                <w:rFonts w:ascii="Calibri" w:hAnsi="Calibri"/>
                <w:sz w:val="22"/>
                <w:szCs w:val="22"/>
              </w:rPr>
              <w:t>2471,01</w:t>
            </w:r>
          </w:p>
        </w:tc>
        <w:tc>
          <w:tcPr>
            <w:tcW w:w="1828" w:type="dxa"/>
            <w:tcBorders>
              <w:left w:val="nil"/>
            </w:tcBorders>
          </w:tcPr>
          <w:p w14:paraId="5D4B5D8F" w14:textId="77777777" w:rsidR="00981DD4" w:rsidRPr="006E116A" w:rsidRDefault="00981DD4" w:rsidP="008A391A">
            <w:pPr>
              <w:spacing w:after="0"/>
              <w:ind w:left="0"/>
              <w:jc w:val="left"/>
              <w:rPr>
                <w:rFonts w:ascii="Arial Narrow" w:hAnsi="Arial Narrow"/>
                <w:iCs/>
                <w:sz w:val="22"/>
                <w:szCs w:val="22"/>
              </w:rPr>
            </w:pPr>
            <w:r w:rsidRPr="006E116A">
              <w:rPr>
                <w:rFonts w:ascii="Arial Narrow" w:hAnsi="Arial Narrow"/>
                <w:iCs/>
                <w:sz w:val="22"/>
                <w:szCs w:val="22"/>
              </w:rPr>
              <w:t>m</w:t>
            </w:r>
            <w:r w:rsidRPr="006E116A">
              <w:rPr>
                <w:rFonts w:ascii="Arial Narrow" w:hAnsi="Arial Narrow"/>
                <w:iCs/>
                <w:sz w:val="22"/>
                <w:szCs w:val="22"/>
                <w:vertAlign w:val="superscript"/>
              </w:rPr>
              <w:t>2</w:t>
            </w:r>
          </w:p>
        </w:tc>
      </w:tr>
      <w:tr w:rsidR="004272B0" w:rsidRPr="005D6A7C" w14:paraId="15668B45" w14:textId="77777777" w:rsidTr="00660D27">
        <w:tc>
          <w:tcPr>
            <w:tcW w:w="5245" w:type="dxa"/>
            <w:shd w:val="clear" w:color="auto" w:fill="F79646" w:themeFill="accent6"/>
          </w:tcPr>
          <w:p w14:paraId="57DCA832" w14:textId="77777777" w:rsidR="004272B0" w:rsidRPr="00C2299A" w:rsidRDefault="004272B0" w:rsidP="004272B0">
            <w:pPr>
              <w:spacing w:after="0"/>
              <w:ind w:left="177"/>
              <w:jc w:val="right"/>
              <w:rPr>
                <w:rFonts w:ascii="Arial Narrow" w:hAnsi="Arial Narrow"/>
                <w:iCs/>
                <w:sz w:val="22"/>
                <w:szCs w:val="22"/>
              </w:rPr>
            </w:pPr>
            <w:r w:rsidRPr="00C2299A">
              <w:rPr>
                <w:rFonts w:ascii="Arial Narrow" w:hAnsi="Arial Narrow"/>
                <w:iCs/>
                <w:sz w:val="22"/>
                <w:szCs w:val="22"/>
              </w:rPr>
              <w:t>SUMA:</w:t>
            </w:r>
          </w:p>
        </w:tc>
        <w:tc>
          <w:tcPr>
            <w:tcW w:w="993" w:type="dxa"/>
            <w:tcBorders>
              <w:right w:val="nil"/>
            </w:tcBorders>
            <w:shd w:val="clear" w:color="auto" w:fill="F79646" w:themeFill="accent6"/>
            <w:vAlign w:val="center"/>
          </w:tcPr>
          <w:p w14:paraId="472D58BC" w14:textId="32E7D1E4" w:rsidR="004272B0" w:rsidRPr="006E116A" w:rsidRDefault="006E116A" w:rsidP="006E116A">
            <w:pPr>
              <w:spacing w:after="0"/>
              <w:ind w:left="0"/>
              <w:jc w:val="right"/>
              <w:rPr>
                <w:rFonts w:ascii="Calibri" w:hAnsi="Calibri"/>
                <w:sz w:val="22"/>
                <w:szCs w:val="22"/>
                <w:lang w:eastAsia="pl-PL"/>
              </w:rPr>
            </w:pPr>
            <w:r>
              <w:rPr>
                <w:rFonts w:ascii="Calibri" w:hAnsi="Calibri"/>
                <w:sz w:val="22"/>
                <w:szCs w:val="22"/>
              </w:rPr>
              <w:t>7176,58</w:t>
            </w:r>
          </w:p>
        </w:tc>
        <w:tc>
          <w:tcPr>
            <w:tcW w:w="1828" w:type="dxa"/>
            <w:tcBorders>
              <w:left w:val="nil"/>
            </w:tcBorders>
            <w:shd w:val="clear" w:color="auto" w:fill="F79646" w:themeFill="accent6"/>
          </w:tcPr>
          <w:p w14:paraId="31B20495" w14:textId="77777777" w:rsidR="004272B0" w:rsidRPr="00C2299A" w:rsidRDefault="004272B0" w:rsidP="004272B0">
            <w:pPr>
              <w:spacing w:after="0"/>
              <w:ind w:left="0"/>
              <w:jc w:val="left"/>
              <w:rPr>
                <w:rFonts w:ascii="Arial Narrow" w:hAnsi="Arial Narrow"/>
                <w:iCs/>
                <w:sz w:val="22"/>
                <w:szCs w:val="22"/>
              </w:rPr>
            </w:pPr>
            <w:r w:rsidRPr="00C2299A">
              <w:rPr>
                <w:rFonts w:ascii="Arial Narrow" w:hAnsi="Arial Narrow"/>
                <w:iCs/>
                <w:sz w:val="22"/>
                <w:szCs w:val="22"/>
              </w:rPr>
              <w:t>m</w:t>
            </w:r>
            <w:r w:rsidRPr="00C2299A">
              <w:rPr>
                <w:rFonts w:ascii="Arial Narrow" w:hAnsi="Arial Narrow"/>
                <w:iCs/>
                <w:sz w:val="22"/>
                <w:szCs w:val="22"/>
                <w:vertAlign w:val="superscript"/>
              </w:rPr>
              <w:t>2</w:t>
            </w:r>
          </w:p>
        </w:tc>
      </w:tr>
    </w:tbl>
    <w:p w14:paraId="19F97FF4" w14:textId="77777777" w:rsidR="004362B2" w:rsidRPr="00C2299A" w:rsidRDefault="004362B2" w:rsidP="004362B2">
      <w:pPr>
        <w:spacing w:after="0"/>
        <w:ind w:left="0"/>
        <w:jc w:val="left"/>
        <w:rPr>
          <w:b/>
          <w:iCs/>
          <w:sz w:val="22"/>
          <w:szCs w:val="22"/>
        </w:rPr>
      </w:pPr>
    </w:p>
    <w:p w14:paraId="13AE7BBA" w14:textId="01F16ED2" w:rsidR="004362B2" w:rsidRDefault="004362B2" w:rsidP="004362B2">
      <w:pPr>
        <w:spacing w:after="0"/>
        <w:ind w:left="0"/>
        <w:jc w:val="left"/>
        <w:rPr>
          <w:rFonts w:ascii="Arial Narrow" w:hAnsi="Arial Narrow"/>
          <w:iCs/>
          <w:sz w:val="22"/>
          <w:szCs w:val="22"/>
        </w:rPr>
      </w:pPr>
      <w:r w:rsidRPr="00C2299A">
        <w:rPr>
          <w:rFonts w:ascii="Arial Narrow" w:hAnsi="Arial Narrow"/>
          <w:iCs/>
          <w:sz w:val="22"/>
          <w:szCs w:val="22"/>
        </w:rPr>
        <w:t>Szczegółowe zestawienia powierzchni na rysunkach branży architektonicznej.</w:t>
      </w:r>
    </w:p>
    <w:p w14:paraId="26351EC5" w14:textId="5EEA330C" w:rsidR="00E35A7D" w:rsidRDefault="00E35A7D" w:rsidP="004362B2">
      <w:pPr>
        <w:spacing w:after="0"/>
        <w:ind w:left="0"/>
        <w:jc w:val="left"/>
        <w:rPr>
          <w:rFonts w:ascii="Arial Narrow" w:hAnsi="Arial Narrow"/>
          <w:iCs/>
          <w:sz w:val="22"/>
          <w:szCs w:val="22"/>
        </w:rPr>
      </w:pPr>
    </w:p>
    <w:p w14:paraId="59B54F24" w14:textId="1BA9F49E" w:rsidR="00E35A7D" w:rsidRDefault="00E35A7D" w:rsidP="004362B2">
      <w:pPr>
        <w:spacing w:after="0"/>
        <w:ind w:left="0"/>
        <w:jc w:val="left"/>
        <w:rPr>
          <w:rFonts w:ascii="Arial Narrow" w:hAnsi="Arial Narrow"/>
          <w:iCs/>
          <w:sz w:val="22"/>
          <w:szCs w:val="22"/>
        </w:rPr>
      </w:pPr>
    </w:p>
    <w:tbl>
      <w:tblPr>
        <w:tblW w:w="8642" w:type="dxa"/>
        <w:tblInd w:w="75" w:type="dxa"/>
        <w:tblCellMar>
          <w:left w:w="70" w:type="dxa"/>
          <w:right w:w="70" w:type="dxa"/>
        </w:tblCellMar>
        <w:tblLook w:val="04A0" w:firstRow="1" w:lastRow="0" w:firstColumn="1" w:lastColumn="0" w:noHBand="0" w:noVBand="1"/>
      </w:tblPr>
      <w:tblGrid>
        <w:gridCol w:w="1696"/>
        <w:gridCol w:w="5216"/>
        <w:gridCol w:w="1730"/>
      </w:tblGrid>
      <w:tr w:rsidR="00147CA2" w:rsidRPr="00147CA2" w14:paraId="5DC8A049" w14:textId="77777777" w:rsidTr="00147CA2">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FF9900"/>
            <w:noWrap/>
            <w:vAlign w:val="bottom"/>
            <w:hideMark/>
          </w:tcPr>
          <w:p w14:paraId="138B5E0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Zestawienie P02</w:t>
            </w:r>
          </w:p>
        </w:tc>
        <w:tc>
          <w:tcPr>
            <w:tcW w:w="5216" w:type="dxa"/>
            <w:tcBorders>
              <w:top w:val="single" w:sz="4" w:space="0" w:color="auto"/>
              <w:left w:val="nil"/>
              <w:bottom w:val="single" w:sz="4" w:space="0" w:color="auto"/>
              <w:right w:val="single" w:sz="4" w:space="0" w:color="auto"/>
            </w:tcBorders>
            <w:shd w:val="clear" w:color="auto" w:fill="FF9900"/>
            <w:noWrap/>
            <w:vAlign w:val="bottom"/>
            <w:hideMark/>
          </w:tcPr>
          <w:p w14:paraId="64A3E08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730" w:type="dxa"/>
            <w:tcBorders>
              <w:top w:val="single" w:sz="4" w:space="0" w:color="auto"/>
              <w:left w:val="nil"/>
              <w:bottom w:val="single" w:sz="4" w:space="0" w:color="auto"/>
              <w:right w:val="single" w:sz="4" w:space="0" w:color="auto"/>
            </w:tcBorders>
            <w:shd w:val="clear" w:color="auto" w:fill="FF9900"/>
            <w:noWrap/>
            <w:vAlign w:val="bottom"/>
            <w:hideMark/>
          </w:tcPr>
          <w:p w14:paraId="7DE88F2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1B3792D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4B9F78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Numer</w:t>
            </w:r>
          </w:p>
        </w:tc>
        <w:tc>
          <w:tcPr>
            <w:tcW w:w="5216" w:type="dxa"/>
            <w:tcBorders>
              <w:top w:val="nil"/>
              <w:left w:val="nil"/>
              <w:bottom w:val="single" w:sz="4" w:space="0" w:color="auto"/>
              <w:right w:val="single" w:sz="4" w:space="0" w:color="auto"/>
            </w:tcBorders>
            <w:shd w:val="clear" w:color="auto" w:fill="auto"/>
            <w:noWrap/>
            <w:vAlign w:val="bottom"/>
            <w:hideMark/>
          </w:tcPr>
          <w:p w14:paraId="1D5A865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Nazwa</w:t>
            </w:r>
          </w:p>
        </w:tc>
        <w:tc>
          <w:tcPr>
            <w:tcW w:w="1730" w:type="dxa"/>
            <w:tcBorders>
              <w:top w:val="nil"/>
              <w:left w:val="nil"/>
              <w:bottom w:val="single" w:sz="4" w:space="0" w:color="auto"/>
              <w:right w:val="single" w:sz="4" w:space="0" w:color="auto"/>
            </w:tcBorders>
            <w:shd w:val="clear" w:color="auto" w:fill="auto"/>
            <w:noWrap/>
            <w:vAlign w:val="bottom"/>
            <w:hideMark/>
          </w:tcPr>
          <w:p w14:paraId="34E04804" w14:textId="1BF4F12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Powierzchnia</w:t>
            </w:r>
            <w:r w:rsidRPr="00C2299A">
              <w:rPr>
                <w:rFonts w:ascii="Arial Narrow" w:hAnsi="Arial Narrow"/>
                <w:iCs/>
                <w:sz w:val="22"/>
                <w:szCs w:val="22"/>
              </w:rPr>
              <w:t xml:space="preserve"> m</w:t>
            </w:r>
            <w:r w:rsidRPr="00C2299A">
              <w:rPr>
                <w:rFonts w:ascii="Arial Narrow" w:hAnsi="Arial Narrow"/>
                <w:iCs/>
                <w:sz w:val="22"/>
                <w:szCs w:val="22"/>
                <w:vertAlign w:val="superscript"/>
              </w:rPr>
              <w:t>2</w:t>
            </w:r>
          </w:p>
        </w:tc>
      </w:tr>
      <w:tr w:rsidR="00147CA2" w:rsidRPr="00147CA2" w14:paraId="6216333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088C8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5216" w:type="dxa"/>
            <w:tcBorders>
              <w:top w:val="nil"/>
              <w:left w:val="nil"/>
              <w:bottom w:val="single" w:sz="4" w:space="0" w:color="auto"/>
              <w:right w:val="single" w:sz="4" w:space="0" w:color="auto"/>
            </w:tcBorders>
            <w:shd w:val="clear" w:color="auto" w:fill="auto"/>
            <w:noWrap/>
            <w:vAlign w:val="bottom"/>
            <w:hideMark/>
          </w:tcPr>
          <w:p w14:paraId="69041C1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730" w:type="dxa"/>
            <w:tcBorders>
              <w:top w:val="nil"/>
              <w:left w:val="nil"/>
              <w:bottom w:val="single" w:sz="4" w:space="0" w:color="auto"/>
              <w:right w:val="single" w:sz="4" w:space="0" w:color="auto"/>
            </w:tcBorders>
            <w:shd w:val="clear" w:color="auto" w:fill="auto"/>
            <w:noWrap/>
            <w:vAlign w:val="bottom"/>
            <w:hideMark/>
          </w:tcPr>
          <w:p w14:paraId="5DB7752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203C511E"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B8450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r>
      <w:tr w:rsidR="00147CA2" w:rsidRPr="00147CA2" w14:paraId="52B7E3E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500BB3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lastRenderedPageBreak/>
              <w:t>P02.KO.1</w:t>
            </w:r>
          </w:p>
        </w:tc>
        <w:tc>
          <w:tcPr>
            <w:tcW w:w="5216" w:type="dxa"/>
            <w:tcBorders>
              <w:top w:val="nil"/>
              <w:left w:val="nil"/>
              <w:bottom w:val="single" w:sz="4" w:space="0" w:color="auto"/>
              <w:right w:val="single" w:sz="4" w:space="0" w:color="auto"/>
            </w:tcBorders>
            <w:shd w:val="clear" w:color="auto" w:fill="auto"/>
            <w:noWrap/>
            <w:vAlign w:val="bottom"/>
            <w:hideMark/>
          </w:tcPr>
          <w:p w14:paraId="481C477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Klatka Schodowa I</w:t>
            </w:r>
          </w:p>
        </w:tc>
        <w:tc>
          <w:tcPr>
            <w:tcW w:w="1730" w:type="dxa"/>
            <w:tcBorders>
              <w:top w:val="nil"/>
              <w:left w:val="nil"/>
              <w:bottom w:val="single" w:sz="4" w:space="0" w:color="auto"/>
              <w:right w:val="single" w:sz="4" w:space="0" w:color="auto"/>
            </w:tcBorders>
            <w:shd w:val="clear" w:color="auto" w:fill="auto"/>
            <w:noWrap/>
            <w:vAlign w:val="bottom"/>
            <w:hideMark/>
          </w:tcPr>
          <w:p w14:paraId="7FED6E9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25,53</w:t>
            </w:r>
          </w:p>
        </w:tc>
      </w:tr>
      <w:tr w:rsidR="00147CA2" w:rsidRPr="00147CA2" w14:paraId="56F8E76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3AF015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P02.KO.2</w:t>
            </w:r>
          </w:p>
        </w:tc>
        <w:tc>
          <w:tcPr>
            <w:tcW w:w="5216" w:type="dxa"/>
            <w:tcBorders>
              <w:top w:val="nil"/>
              <w:left w:val="nil"/>
              <w:bottom w:val="single" w:sz="4" w:space="0" w:color="auto"/>
              <w:right w:val="single" w:sz="4" w:space="0" w:color="auto"/>
            </w:tcBorders>
            <w:shd w:val="clear" w:color="auto" w:fill="auto"/>
            <w:noWrap/>
            <w:vAlign w:val="bottom"/>
            <w:hideMark/>
          </w:tcPr>
          <w:p w14:paraId="1BD33A1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Klatka Schodowa II</w:t>
            </w:r>
          </w:p>
        </w:tc>
        <w:tc>
          <w:tcPr>
            <w:tcW w:w="1730" w:type="dxa"/>
            <w:tcBorders>
              <w:top w:val="nil"/>
              <w:left w:val="nil"/>
              <w:bottom w:val="single" w:sz="4" w:space="0" w:color="auto"/>
              <w:right w:val="single" w:sz="4" w:space="0" w:color="auto"/>
            </w:tcBorders>
            <w:shd w:val="clear" w:color="auto" w:fill="auto"/>
            <w:noWrap/>
            <w:vAlign w:val="bottom"/>
            <w:hideMark/>
          </w:tcPr>
          <w:p w14:paraId="1167D23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32,97</w:t>
            </w:r>
          </w:p>
        </w:tc>
      </w:tr>
      <w:tr w:rsidR="00147CA2" w:rsidRPr="00147CA2" w14:paraId="0DF3AC1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5D2C06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P02.KO.3</w:t>
            </w:r>
          </w:p>
        </w:tc>
        <w:tc>
          <w:tcPr>
            <w:tcW w:w="5216" w:type="dxa"/>
            <w:tcBorders>
              <w:top w:val="nil"/>
              <w:left w:val="nil"/>
              <w:bottom w:val="single" w:sz="4" w:space="0" w:color="auto"/>
              <w:right w:val="single" w:sz="4" w:space="0" w:color="auto"/>
            </w:tcBorders>
            <w:shd w:val="clear" w:color="auto" w:fill="auto"/>
            <w:noWrap/>
            <w:vAlign w:val="bottom"/>
            <w:hideMark/>
          </w:tcPr>
          <w:p w14:paraId="212AE7D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060BCE3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143,79</w:t>
            </w:r>
          </w:p>
        </w:tc>
      </w:tr>
      <w:tr w:rsidR="00147CA2" w:rsidRPr="00147CA2" w14:paraId="51CFFB0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1CBA9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P02.KO.4</w:t>
            </w:r>
          </w:p>
        </w:tc>
        <w:tc>
          <w:tcPr>
            <w:tcW w:w="5216" w:type="dxa"/>
            <w:tcBorders>
              <w:top w:val="nil"/>
              <w:left w:val="nil"/>
              <w:bottom w:val="single" w:sz="4" w:space="0" w:color="auto"/>
              <w:right w:val="single" w:sz="4" w:space="0" w:color="auto"/>
            </w:tcBorders>
            <w:shd w:val="clear" w:color="auto" w:fill="auto"/>
            <w:noWrap/>
            <w:vAlign w:val="bottom"/>
            <w:hideMark/>
          </w:tcPr>
          <w:p w14:paraId="612F892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Szyb Windowy I</w:t>
            </w:r>
          </w:p>
        </w:tc>
        <w:tc>
          <w:tcPr>
            <w:tcW w:w="1730" w:type="dxa"/>
            <w:tcBorders>
              <w:top w:val="nil"/>
              <w:left w:val="nil"/>
              <w:bottom w:val="single" w:sz="4" w:space="0" w:color="auto"/>
              <w:right w:val="single" w:sz="4" w:space="0" w:color="auto"/>
            </w:tcBorders>
            <w:shd w:val="clear" w:color="auto" w:fill="auto"/>
            <w:noWrap/>
            <w:vAlign w:val="bottom"/>
            <w:hideMark/>
          </w:tcPr>
          <w:p w14:paraId="77AD638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7,32</w:t>
            </w:r>
          </w:p>
        </w:tc>
      </w:tr>
      <w:tr w:rsidR="00147CA2" w:rsidRPr="00147CA2" w14:paraId="7071469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2DDEC0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P02.KO.5</w:t>
            </w:r>
          </w:p>
        </w:tc>
        <w:tc>
          <w:tcPr>
            <w:tcW w:w="5216" w:type="dxa"/>
            <w:tcBorders>
              <w:top w:val="nil"/>
              <w:left w:val="nil"/>
              <w:bottom w:val="single" w:sz="4" w:space="0" w:color="auto"/>
              <w:right w:val="single" w:sz="4" w:space="0" w:color="auto"/>
            </w:tcBorders>
            <w:shd w:val="clear" w:color="auto" w:fill="auto"/>
            <w:noWrap/>
            <w:vAlign w:val="bottom"/>
            <w:hideMark/>
          </w:tcPr>
          <w:p w14:paraId="06B469A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Szyb Windowy II</w:t>
            </w:r>
          </w:p>
        </w:tc>
        <w:tc>
          <w:tcPr>
            <w:tcW w:w="1730" w:type="dxa"/>
            <w:tcBorders>
              <w:top w:val="nil"/>
              <w:left w:val="nil"/>
              <w:bottom w:val="single" w:sz="4" w:space="0" w:color="auto"/>
              <w:right w:val="single" w:sz="4" w:space="0" w:color="auto"/>
            </w:tcBorders>
            <w:shd w:val="clear" w:color="auto" w:fill="auto"/>
            <w:noWrap/>
            <w:vAlign w:val="bottom"/>
            <w:hideMark/>
          </w:tcPr>
          <w:p w14:paraId="52465D2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10,47</w:t>
            </w:r>
          </w:p>
        </w:tc>
      </w:tr>
      <w:tr w:rsidR="00147CA2" w:rsidRPr="00147CA2" w14:paraId="063AB8C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4ADCE0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P02.KO.6</w:t>
            </w:r>
          </w:p>
        </w:tc>
        <w:tc>
          <w:tcPr>
            <w:tcW w:w="5216" w:type="dxa"/>
            <w:tcBorders>
              <w:top w:val="nil"/>
              <w:left w:val="nil"/>
              <w:bottom w:val="single" w:sz="4" w:space="0" w:color="auto"/>
              <w:right w:val="single" w:sz="4" w:space="0" w:color="auto"/>
            </w:tcBorders>
            <w:shd w:val="clear" w:color="auto" w:fill="auto"/>
            <w:noWrap/>
            <w:vAlign w:val="bottom"/>
            <w:hideMark/>
          </w:tcPr>
          <w:p w14:paraId="5AC5747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6411496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105,64</w:t>
            </w:r>
          </w:p>
        </w:tc>
      </w:tr>
      <w:tr w:rsidR="00147CA2" w:rsidRPr="00147CA2" w14:paraId="1B4B798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5CFB6D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P02.KO.7</w:t>
            </w:r>
          </w:p>
        </w:tc>
        <w:tc>
          <w:tcPr>
            <w:tcW w:w="5216" w:type="dxa"/>
            <w:tcBorders>
              <w:top w:val="nil"/>
              <w:left w:val="nil"/>
              <w:bottom w:val="single" w:sz="4" w:space="0" w:color="auto"/>
              <w:right w:val="single" w:sz="4" w:space="0" w:color="auto"/>
            </w:tcBorders>
            <w:shd w:val="clear" w:color="auto" w:fill="auto"/>
            <w:noWrap/>
            <w:vAlign w:val="bottom"/>
            <w:hideMark/>
          </w:tcPr>
          <w:p w14:paraId="5CA6E67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09E46D8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12,62</w:t>
            </w:r>
          </w:p>
        </w:tc>
      </w:tr>
      <w:tr w:rsidR="00147CA2" w:rsidRPr="00147CA2" w14:paraId="3130CF2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982694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P02.KO.8</w:t>
            </w:r>
          </w:p>
        </w:tc>
        <w:tc>
          <w:tcPr>
            <w:tcW w:w="5216" w:type="dxa"/>
            <w:tcBorders>
              <w:top w:val="nil"/>
              <w:left w:val="nil"/>
              <w:bottom w:val="single" w:sz="4" w:space="0" w:color="auto"/>
              <w:right w:val="single" w:sz="4" w:space="0" w:color="auto"/>
            </w:tcBorders>
            <w:shd w:val="clear" w:color="auto" w:fill="auto"/>
            <w:noWrap/>
            <w:vAlign w:val="bottom"/>
            <w:hideMark/>
          </w:tcPr>
          <w:p w14:paraId="5B0D302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Przedsionek</w:t>
            </w:r>
          </w:p>
        </w:tc>
        <w:tc>
          <w:tcPr>
            <w:tcW w:w="1730" w:type="dxa"/>
            <w:tcBorders>
              <w:top w:val="nil"/>
              <w:left w:val="nil"/>
              <w:bottom w:val="single" w:sz="4" w:space="0" w:color="auto"/>
              <w:right w:val="single" w:sz="4" w:space="0" w:color="auto"/>
            </w:tcBorders>
            <w:shd w:val="clear" w:color="auto" w:fill="auto"/>
            <w:noWrap/>
            <w:vAlign w:val="bottom"/>
            <w:hideMark/>
          </w:tcPr>
          <w:p w14:paraId="23FCB82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16,29</w:t>
            </w:r>
          </w:p>
        </w:tc>
      </w:tr>
      <w:tr w:rsidR="00147CA2" w:rsidRPr="00147CA2" w14:paraId="169A9E0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88742F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P02.KO.12</w:t>
            </w:r>
          </w:p>
        </w:tc>
        <w:tc>
          <w:tcPr>
            <w:tcW w:w="5216" w:type="dxa"/>
            <w:tcBorders>
              <w:top w:val="nil"/>
              <w:left w:val="nil"/>
              <w:bottom w:val="single" w:sz="4" w:space="0" w:color="auto"/>
              <w:right w:val="single" w:sz="4" w:space="0" w:color="auto"/>
            </w:tcBorders>
            <w:shd w:val="clear" w:color="auto" w:fill="auto"/>
            <w:noWrap/>
            <w:vAlign w:val="bottom"/>
            <w:hideMark/>
          </w:tcPr>
          <w:p w14:paraId="381FC72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362723F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119,79</w:t>
            </w:r>
          </w:p>
        </w:tc>
      </w:tr>
      <w:tr w:rsidR="00147CA2" w:rsidRPr="00147CA2" w14:paraId="70AD2139"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AE603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KOMUNIKACJA </w:t>
            </w:r>
            <w:proofErr w:type="spellStart"/>
            <w:r w:rsidRPr="00147CA2">
              <w:rPr>
                <w:rFonts w:ascii="Calibri" w:hAnsi="Calibri"/>
                <w:sz w:val="22"/>
                <w:szCs w:val="22"/>
                <w:lang w:eastAsia="pl-PL"/>
              </w:rPr>
              <w:t>BRACHYRTAPII</w:t>
            </w:r>
            <w:proofErr w:type="spellEnd"/>
            <w:r w:rsidRPr="00147CA2">
              <w:rPr>
                <w:rFonts w:ascii="Calibri" w:hAnsi="Calibri"/>
                <w:sz w:val="22"/>
                <w:szCs w:val="22"/>
                <w:lang w:eastAsia="pl-PL"/>
              </w:rPr>
              <w:t xml:space="preserve"> I RADIOTERAPII</w:t>
            </w:r>
          </w:p>
        </w:tc>
      </w:tr>
      <w:tr w:rsidR="00147CA2" w:rsidRPr="00147CA2" w14:paraId="6574821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CE0775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w:t>
            </w:r>
          </w:p>
        </w:tc>
        <w:tc>
          <w:tcPr>
            <w:tcW w:w="5216" w:type="dxa"/>
            <w:tcBorders>
              <w:top w:val="nil"/>
              <w:left w:val="nil"/>
              <w:bottom w:val="single" w:sz="4" w:space="0" w:color="auto"/>
              <w:right w:val="single" w:sz="4" w:space="0" w:color="auto"/>
            </w:tcBorders>
            <w:shd w:val="clear" w:color="auto" w:fill="auto"/>
            <w:noWrap/>
            <w:vAlign w:val="bottom"/>
            <w:hideMark/>
          </w:tcPr>
          <w:p w14:paraId="0A4F840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27899DB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32,5</w:t>
            </w:r>
          </w:p>
        </w:tc>
      </w:tr>
      <w:tr w:rsidR="00147CA2" w:rsidRPr="00147CA2" w14:paraId="116D72D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1B0B6C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w:t>
            </w:r>
          </w:p>
        </w:tc>
        <w:tc>
          <w:tcPr>
            <w:tcW w:w="5216" w:type="dxa"/>
            <w:tcBorders>
              <w:top w:val="nil"/>
              <w:left w:val="nil"/>
              <w:bottom w:val="single" w:sz="4" w:space="0" w:color="auto"/>
              <w:right w:val="single" w:sz="4" w:space="0" w:color="auto"/>
            </w:tcBorders>
            <w:shd w:val="clear" w:color="auto" w:fill="auto"/>
            <w:noWrap/>
            <w:vAlign w:val="bottom"/>
            <w:hideMark/>
          </w:tcPr>
          <w:p w14:paraId="3360D02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241D41A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51,23</w:t>
            </w:r>
          </w:p>
        </w:tc>
      </w:tr>
      <w:tr w:rsidR="00147CA2" w:rsidRPr="00147CA2" w14:paraId="66A871E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EDACE7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P02.BRA.02a</w:t>
            </w:r>
          </w:p>
        </w:tc>
        <w:tc>
          <w:tcPr>
            <w:tcW w:w="5216" w:type="dxa"/>
            <w:tcBorders>
              <w:top w:val="nil"/>
              <w:left w:val="nil"/>
              <w:bottom w:val="single" w:sz="4" w:space="0" w:color="auto"/>
              <w:right w:val="single" w:sz="4" w:space="0" w:color="auto"/>
            </w:tcBorders>
            <w:shd w:val="clear" w:color="auto" w:fill="auto"/>
            <w:noWrap/>
            <w:vAlign w:val="bottom"/>
            <w:hideMark/>
          </w:tcPr>
          <w:p w14:paraId="1B304FF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2778F70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66,03</w:t>
            </w:r>
          </w:p>
        </w:tc>
      </w:tr>
      <w:tr w:rsidR="00147CA2" w:rsidRPr="00147CA2" w14:paraId="6170494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7274A0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P02.BRA.3</w:t>
            </w:r>
          </w:p>
        </w:tc>
        <w:tc>
          <w:tcPr>
            <w:tcW w:w="5216" w:type="dxa"/>
            <w:tcBorders>
              <w:top w:val="nil"/>
              <w:left w:val="nil"/>
              <w:bottom w:val="single" w:sz="4" w:space="0" w:color="auto"/>
              <w:right w:val="single" w:sz="4" w:space="0" w:color="auto"/>
            </w:tcBorders>
            <w:shd w:val="clear" w:color="auto" w:fill="auto"/>
            <w:noWrap/>
            <w:vAlign w:val="bottom"/>
            <w:hideMark/>
          </w:tcPr>
          <w:p w14:paraId="695063A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4C0B1D4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145,13</w:t>
            </w:r>
          </w:p>
        </w:tc>
      </w:tr>
      <w:tr w:rsidR="00147CA2" w:rsidRPr="00147CA2" w14:paraId="2A4A79D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BB7D9A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w:t>
            </w:r>
          </w:p>
        </w:tc>
        <w:tc>
          <w:tcPr>
            <w:tcW w:w="5216" w:type="dxa"/>
            <w:tcBorders>
              <w:top w:val="nil"/>
              <w:left w:val="nil"/>
              <w:bottom w:val="single" w:sz="4" w:space="0" w:color="auto"/>
              <w:right w:val="single" w:sz="4" w:space="0" w:color="auto"/>
            </w:tcBorders>
            <w:shd w:val="clear" w:color="auto" w:fill="auto"/>
            <w:noWrap/>
            <w:vAlign w:val="bottom"/>
            <w:hideMark/>
          </w:tcPr>
          <w:p w14:paraId="4725794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03A9F5E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54,5</w:t>
            </w:r>
          </w:p>
        </w:tc>
      </w:tr>
      <w:tr w:rsidR="00147CA2" w:rsidRPr="00147CA2" w14:paraId="1959E5C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31741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P02.BRA.7</w:t>
            </w:r>
          </w:p>
        </w:tc>
        <w:tc>
          <w:tcPr>
            <w:tcW w:w="5216" w:type="dxa"/>
            <w:tcBorders>
              <w:top w:val="nil"/>
              <w:left w:val="nil"/>
              <w:bottom w:val="single" w:sz="4" w:space="0" w:color="auto"/>
              <w:right w:val="single" w:sz="4" w:space="0" w:color="auto"/>
            </w:tcBorders>
            <w:shd w:val="clear" w:color="auto" w:fill="auto"/>
            <w:noWrap/>
            <w:vAlign w:val="bottom"/>
            <w:hideMark/>
          </w:tcPr>
          <w:p w14:paraId="3240672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0" w:type="dxa"/>
            <w:tcBorders>
              <w:top w:val="nil"/>
              <w:left w:val="nil"/>
              <w:bottom w:val="single" w:sz="4" w:space="0" w:color="auto"/>
              <w:right w:val="single" w:sz="4" w:space="0" w:color="auto"/>
            </w:tcBorders>
            <w:shd w:val="clear" w:color="auto" w:fill="auto"/>
            <w:noWrap/>
            <w:vAlign w:val="bottom"/>
            <w:hideMark/>
          </w:tcPr>
          <w:p w14:paraId="6BC2559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77,74</w:t>
            </w:r>
          </w:p>
        </w:tc>
      </w:tr>
      <w:tr w:rsidR="00147CA2" w:rsidRPr="00147CA2" w14:paraId="6F9DEA6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8D018F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P02.BRA.12a</w:t>
            </w:r>
          </w:p>
        </w:tc>
        <w:tc>
          <w:tcPr>
            <w:tcW w:w="5216" w:type="dxa"/>
            <w:tcBorders>
              <w:top w:val="nil"/>
              <w:left w:val="nil"/>
              <w:bottom w:val="single" w:sz="4" w:space="0" w:color="auto"/>
              <w:right w:val="single" w:sz="4" w:space="0" w:color="auto"/>
            </w:tcBorders>
            <w:shd w:val="clear" w:color="auto" w:fill="auto"/>
            <w:noWrap/>
            <w:vAlign w:val="bottom"/>
            <w:hideMark/>
          </w:tcPr>
          <w:p w14:paraId="525AC59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Przedsionek</w:t>
            </w:r>
          </w:p>
        </w:tc>
        <w:tc>
          <w:tcPr>
            <w:tcW w:w="1730" w:type="dxa"/>
            <w:tcBorders>
              <w:top w:val="nil"/>
              <w:left w:val="nil"/>
              <w:bottom w:val="single" w:sz="4" w:space="0" w:color="auto"/>
              <w:right w:val="single" w:sz="4" w:space="0" w:color="auto"/>
            </w:tcBorders>
            <w:shd w:val="clear" w:color="auto" w:fill="auto"/>
            <w:noWrap/>
            <w:vAlign w:val="bottom"/>
            <w:hideMark/>
          </w:tcPr>
          <w:p w14:paraId="7F5B60C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12,94</w:t>
            </w:r>
          </w:p>
        </w:tc>
      </w:tr>
      <w:tr w:rsidR="00147CA2" w:rsidRPr="00147CA2" w14:paraId="00E070D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837099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MAGAZYNY</w:t>
            </w:r>
          </w:p>
        </w:tc>
        <w:tc>
          <w:tcPr>
            <w:tcW w:w="5216" w:type="dxa"/>
            <w:tcBorders>
              <w:top w:val="nil"/>
              <w:left w:val="nil"/>
              <w:bottom w:val="single" w:sz="4" w:space="0" w:color="auto"/>
              <w:right w:val="single" w:sz="4" w:space="0" w:color="auto"/>
            </w:tcBorders>
            <w:shd w:val="clear" w:color="auto" w:fill="auto"/>
            <w:noWrap/>
            <w:vAlign w:val="bottom"/>
            <w:hideMark/>
          </w:tcPr>
          <w:p w14:paraId="12772C3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730" w:type="dxa"/>
            <w:tcBorders>
              <w:top w:val="nil"/>
              <w:left w:val="nil"/>
              <w:bottom w:val="single" w:sz="4" w:space="0" w:color="auto"/>
              <w:right w:val="single" w:sz="4" w:space="0" w:color="auto"/>
            </w:tcBorders>
            <w:shd w:val="clear" w:color="auto" w:fill="auto"/>
            <w:noWrap/>
            <w:vAlign w:val="bottom"/>
            <w:hideMark/>
          </w:tcPr>
          <w:p w14:paraId="00E8DFD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2101A69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D547B0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P02.MA.2</w:t>
            </w:r>
          </w:p>
        </w:tc>
        <w:tc>
          <w:tcPr>
            <w:tcW w:w="5216" w:type="dxa"/>
            <w:tcBorders>
              <w:top w:val="nil"/>
              <w:left w:val="nil"/>
              <w:bottom w:val="single" w:sz="4" w:space="0" w:color="auto"/>
              <w:right w:val="single" w:sz="4" w:space="0" w:color="auto"/>
            </w:tcBorders>
            <w:shd w:val="clear" w:color="auto" w:fill="auto"/>
            <w:noWrap/>
            <w:vAlign w:val="bottom"/>
            <w:hideMark/>
          </w:tcPr>
          <w:p w14:paraId="6D00D25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Magazyn</w:t>
            </w:r>
          </w:p>
        </w:tc>
        <w:tc>
          <w:tcPr>
            <w:tcW w:w="1730" w:type="dxa"/>
            <w:tcBorders>
              <w:top w:val="nil"/>
              <w:left w:val="nil"/>
              <w:bottom w:val="single" w:sz="4" w:space="0" w:color="auto"/>
              <w:right w:val="single" w:sz="4" w:space="0" w:color="auto"/>
            </w:tcBorders>
            <w:shd w:val="clear" w:color="auto" w:fill="auto"/>
            <w:noWrap/>
            <w:vAlign w:val="bottom"/>
            <w:hideMark/>
          </w:tcPr>
          <w:p w14:paraId="5391F21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12,89</w:t>
            </w:r>
          </w:p>
        </w:tc>
      </w:tr>
      <w:tr w:rsidR="00147CA2" w:rsidRPr="00147CA2" w14:paraId="74CD990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60ABD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P02.MA.3</w:t>
            </w:r>
          </w:p>
        </w:tc>
        <w:tc>
          <w:tcPr>
            <w:tcW w:w="5216" w:type="dxa"/>
            <w:tcBorders>
              <w:top w:val="nil"/>
              <w:left w:val="nil"/>
              <w:bottom w:val="single" w:sz="4" w:space="0" w:color="auto"/>
              <w:right w:val="single" w:sz="4" w:space="0" w:color="auto"/>
            </w:tcBorders>
            <w:shd w:val="clear" w:color="auto" w:fill="auto"/>
            <w:noWrap/>
            <w:vAlign w:val="bottom"/>
            <w:hideMark/>
          </w:tcPr>
          <w:p w14:paraId="32AD782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Magazyn</w:t>
            </w:r>
          </w:p>
        </w:tc>
        <w:tc>
          <w:tcPr>
            <w:tcW w:w="1730" w:type="dxa"/>
            <w:tcBorders>
              <w:top w:val="nil"/>
              <w:left w:val="nil"/>
              <w:bottom w:val="single" w:sz="4" w:space="0" w:color="auto"/>
              <w:right w:val="single" w:sz="4" w:space="0" w:color="auto"/>
            </w:tcBorders>
            <w:shd w:val="clear" w:color="auto" w:fill="auto"/>
            <w:noWrap/>
            <w:vAlign w:val="bottom"/>
            <w:hideMark/>
          </w:tcPr>
          <w:p w14:paraId="43E64AB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9,15</w:t>
            </w:r>
          </w:p>
        </w:tc>
      </w:tr>
      <w:tr w:rsidR="00147CA2" w:rsidRPr="00147CA2" w14:paraId="37C9566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73E0F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P02.MA.4</w:t>
            </w:r>
          </w:p>
        </w:tc>
        <w:tc>
          <w:tcPr>
            <w:tcW w:w="5216" w:type="dxa"/>
            <w:tcBorders>
              <w:top w:val="nil"/>
              <w:left w:val="nil"/>
              <w:bottom w:val="single" w:sz="4" w:space="0" w:color="auto"/>
              <w:right w:val="single" w:sz="4" w:space="0" w:color="auto"/>
            </w:tcBorders>
            <w:shd w:val="clear" w:color="auto" w:fill="auto"/>
            <w:noWrap/>
            <w:vAlign w:val="bottom"/>
            <w:hideMark/>
          </w:tcPr>
          <w:p w14:paraId="0E89DAF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w:t>
            </w:r>
          </w:p>
        </w:tc>
        <w:tc>
          <w:tcPr>
            <w:tcW w:w="1730" w:type="dxa"/>
            <w:tcBorders>
              <w:top w:val="nil"/>
              <w:left w:val="nil"/>
              <w:bottom w:val="single" w:sz="4" w:space="0" w:color="auto"/>
              <w:right w:val="single" w:sz="4" w:space="0" w:color="auto"/>
            </w:tcBorders>
            <w:shd w:val="clear" w:color="auto" w:fill="auto"/>
            <w:noWrap/>
            <w:vAlign w:val="bottom"/>
            <w:hideMark/>
          </w:tcPr>
          <w:p w14:paraId="59A205E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11,79</w:t>
            </w:r>
          </w:p>
        </w:tc>
      </w:tr>
      <w:tr w:rsidR="00147CA2" w:rsidRPr="00147CA2" w14:paraId="36632F4C"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04349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POMIESZCZENIA SOCJALNE</w:t>
            </w:r>
          </w:p>
        </w:tc>
      </w:tr>
      <w:tr w:rsidR="00147CA2" w:rsidRPr="00147CA2" w14:paraId="0F235F4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61A3C4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P02.PS.1</w:t>
            </w:r>
          </w:p>
        </w:tc>
        <w:tc>
          <w:tcPr>
            <w:tcW w:w="5216" w:type="dxa"/>
            <w:tcBorders>
              <w:top w:val="nil"/>
              <w:left w:val="nil"/>
              <w:bottom w:val="single" w:sz="4" w:space="0" w:color="auto"/>
              <w:right w:val="single" w:sz="4" w:space="0" w:color="auto"/>
            </w:tcBorders>
            <w:shd w:val="clear" w:color="auto" w:fill="auto"/>
            <w:noWrap/>
            <w:vAlign w:val="bottom"/>
            <w:hideMark/>
          </w:tcPr>
          <w:p w14:paraId="0787E03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Hig</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Sanit</w:t>
            </w:r>
            <w:proofErr w:type="spellEnd"/>
            <w:r w:rsidRPr="00147CA2">
              <w:rPr>
                <w:rFonts w:ascii="Calibri" w:hAnsi="Calibri"/>
                <w:sz w:val="22"/>
                <w:szCs w:val="22"/>
                <w:lang w:eastAsia="pl-PL"/>
              </w:rPr>
              <w:t>.</w:t>
            </w:r>
          </w:p>
        </w:tc>
        <w:tc>
          <w:tcPr>
            <w:tcW w:w="1730" w:type="dxa"/>
            <w:tcBorders>
              <w:top w:val="nil"/>
              <w:left w:val="nil"/>
              <w:bottom w:val="single" w:sz="4" w:space="0" w:color="auto"/>
              <w:right w:val="single" w:sz="4" w:space="0" w:color="auto"/>
            </w:tcBorders>
            <w:shd w:val="clear" w:color="auto" w:fill="auto"/>
            <w:noWrap/>
            <w:vAlign w:val="bottom"/>
            <w:hideMark/>
          </w:tcPr>
          <w:p w14:paraId="02B2599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11,87</w:t>
            </w:r>
          </w:p>
        </w:tc>
      </w:tr>
      <w:tr w:rsidR="00147CA2" w:rsidRPr="00147CA2" w14:paraId="4C648C0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B0BF35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P02.PS.2</w:t>
            </w:r>
          </w:p>
        </w:tc>
        <w:tc>
          <w:tcPr>
            <w:tcW w:w="5216" w:type="dxa"/>
            <w:tcBorders>
              <w:top w:val="nil"/>
              <w:left w:val="nil"/>
              <w:bottom w:val="single" w:sz="4" w:space="0" w:color="auto"/>
              <w:right w:val="single" w:sz="4" w:space="0" w:color="auto"/>
            </w:tcBorders>
            <w:shd w:val="clear" w:color="auto" w:fill="auto"/>
            <w:noWrap/>
            <w:vAlign w:val="bottom"/>
            <w:hideMark/>
          </w:tcPr>
          <w:p w14:paraId="7482ACA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Hig</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Sanit</w:t>
            </w:r>
            <w:proofErr w:type="spellEnd"/>
            <w:r w:rsidRPr="00147CA2">
              <w:rPr>
                <w:rFonts w:ascii="Calibri" w:hAnsi="Calibri"/>
                <w:sz w:val="22"/>
                <w:szCs w:val="22"/>
                <w:lang w:eastAsia="pl-PL"/>
              </w:rPr>
              <w:t>.</w:t>
            </w:r>
          </w:p>
        </w:tc>
        <w:tc>
          <w:tcPr>
            <w:tcW w:w="1730" w:type="dxa"/>
            <w:tcBorders>
              <w:top w:val="nil"/>
              <w:left w:val="nil"/>
              <w:bottom w:val="single" w:sz="4" w:space="0" w:color="auto"/>
              <w:right w:val="single" w:sz="4" w:space="0" w:color="auto"/>
            </w:tcBorders>
            <w:shd w:val="clear" w:color="auto" w:fill="auto"/>
            <w:noWrap/>
            <w:vAlign w:val="bottom"/>
            <w:hideMark/>
          </w:tcPr>
          <w:p w14:paraId="5425E23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10,71</w:t>
            </w:r>
          </w:p>
        </w:tc>
      </w:tr>
      <w:tr w:rsidR="00147CA2" w:rsidRPr="00147CA2" w14:paraId="4DE1616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85CFB4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P02.PS.3</w:t>
            </w:r>
          </w:p>
        </w:tc>
        <w:tc>
          <w:tcPr>
            <w:tcW w:w="5216" w:type="dxa"/>
            <w:tcBorders>
              <w:top w:val="nil"/>
              <w:left w:val="nil"/>
              <w:bottom w:val="single" w:sz="4" w:space="0" w:color="auto"/>
              <w:right w:val="single" w:sz="4" w:space="0" w:color="auto"/>
            </w:tcBorders>
            <w:shd w:val="clear" w:color="auto" w:fill="auto"/>
            <w:noWrap/>
            <w:vAlign w:val="bottom"/>
            <w:hideMark/>
          </w:tcPr>
          <w:p w14:paraId="321FB91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Soc</w:t>
            </w:r>
            <w:proofErr w:type="spellEnd"/>
            <w:r w:rsidRPr="00147CA2">
              <w:rPr>
                <w:rFonts w:ascii="Calibri" w:hAnsi="Calibri"/>
                <w:sz w:val="22"/>
                <w:szCs w:val="22"/>
                <w:lang w:eastAsia="pl-PL"/>
              </w:rPr>
              <w:t>.</w:t>
            </w:r>
          </w:p>
        </w:tc>
        <w:tc>
          <w:tcPr>
            <w:tcW w:w="1730" w:type="dxa"/>
            <w:tcBorders>
              <w:top w:val="nil"/>
              <w:left w:val="nil"/>
              <w:bottom w:val="single" w:sz="4" w:space="0" w:color="auto"/>
              <w:right w:val="single" w:sz="4" w:space="0" w:color="auto"/>
            </w:tcBorders>
            <w:shd w:val="clear" w:color="auto" w:fill="auto"/>
            <w:noWrap/>
            <w:vAlign w:val="bottom"/>
            <w:hideMark/>
          </w:tcPr>
          <w:p w14:paraId="060D78D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9,27</w:t>
            </w:r>
          </w:p>
        </w:tc>
      </w:tr>
      <w:tr w:rsidR="00147CA2" w:rsidRPr="00147CA2" w14:paraId="58020E1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A62F7C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P02.PS.4</w:t>
            </w:r>
          </w:p>
        </w:tc>
        <w:tc>
          <w:tcPr>
            <w:tcW w:w="5216" w:type="dxa"/>
            <w:tcBorders>
              <w:top w:val="nil"/>
              <w:left w:val="nil"/>
              <w:bottom w:val="single" w:sz="4" w:space="0" w:color="auto"/>
              <w:right w:val="single" w:sz="4" w:space="0" w:color="auto"/>
            </w:tcBorders>
            <w:shd w:val="clear" w:color="auto" w:fill="auto"/>
            <w:noWrap/>
            <w:vAlign w:val="bottom"/>
            <w:hideMark/>
          </w:tcPr>
          <w:p w14:paraId="21C83FB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Przed. WC</w:t>
            </w:r>
          </w:p>
        </w:tc>
        <w:tc>
          <w:tcPr>
            <w:tcW w:w="1730" w:type="dxa"/>
            <w:tcBorders>
              <w:top w:val="nil"/>
              <w:left w:val="nil"/>
              <w:bottom w:val="single" w:sz="4" w:space="0" w:color="auto"/>
              <w:right w:val="single" w:sz="4" w:space="0" w:color="auto"/>
            </w:tcBorders>
            <w:shd w:val="clear" w:color="auto" w:fill="auto"/>
            <w:noWrap/>
            <w:vAlign w:val="bottom"/>
            <w:hideMark/>
          </w:tcPr>
          <w:p w14:paraId="1A41590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4,82</w:t>
            </w:r>
          </w:p>
        </w:tc>
      </w:tr>
      <w:tr w:rsidR="00147CA2" w:rsidRPr="00147CA2" w14:paraId="1437E95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1E3049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P02.PS.5</w:t>
            </w:r>
          </w:p>
        </w:tc>
        <w:tc>
          <w:tcPr>
            <w:tcW w:w="5216" w:type="dxa"/>
            <w:tcBorders>
              <w:top w:val="nil"/>
              <w:left w:val="nil"/>
              <w:bottom w:val="single" w:sz="4" w:space="0" w:color="auto"/>
              <w:right w:val="single" w:sz="4" w:space="0" w:color="auto"/>
            </w:tcBorders>
            <w:shd w:val="clear" w:color="auto" w:fill="auto"/>
            <w:noWrap/>
            <w:vAlign w:val="bottom"/>
            <w:hideMark/>
          </w:tcPr>
          <w:p w14:paraId="5D34AB5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Przed. WC</w:t>
            </w:r>
          </w:p>
        </w:tc>
        <w:tc>
          <w:tcPr>
            <w:tcW w:w="1730" w:type="dxa"/>
            <w:tcBorders>
              <w:top w:val="nil"/>
              <w:left w:val="nil"/>
              <w:bottom w:val="single" w:sz="4" w:space="0" w:color="auto"/>
              <w:right w:val="single" w:sz="4" w:space="0" w:color="auto"/>
            </w:tcBorders>
            <w:shd w:val="clear" w:color="auto" w:fill="auto"/>
            <w:noWrap/>
            <w:vAlign w:val="bottom"/>
            <w:hideMark/>
          </w:tcPr>
          <w:p w14:paraId="489EEEB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3,81</w:t>
            </w:r>
          </w:p>
        </w:tc>
      </w:tr>
      <w:tr w:rsidR="00147CA2" w:rsidRPr="00147CA2" w14:paraId="7069FC8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FFED3A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P02.PS.6</w:t>
            </w:r>
          </w:p>
        </w:tc>
        <w:tc>
          <w:tcPr>
            <w:tcW w:w="5216" w:type="dxa"/>
            <w:tcBorders>
              <w:top w:val="nil"/>
              <w:left w:val="nil"/>
              <w:bottom w:val="single" w:sz="4" w:space="0" w:color="auto"/>
              <w:right w:val="single" w:sz="4" w:space="0" w:color="auto"/>
            </w:tcBorders>
            <w:shd w:val="clear" w:color="auto" w:fill="auto"/>
            <w:noWrap/>
            <w:vAlign w:val="bottom"/>
            <w:hideMark/>
          </w:tcPr>
          <w:p w14:paraId="2E0A272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Szatnia Damska</w:t>
            </w:r>
          </w:p>
        </w:tc>
        <w:tc>
          <w:tcPr>
            <w:tcW w:w="1730" w:type="dxa"/>
            <w:tcBorders>
              <w:top w:val="nil"/>
              <w:left w:val="nil"/>
              <w:bottom w:val="single" w:sz="4" w:space="0" w:color="auto"/>
              <w:right w:val="single" w:sz="4" w:space="0" w:color="auto"/>
            </w:tcBorders>
            <w:shd w:val="clear" w:color="auto" w:fill="auto"/>
            <w:noWrap/>
            <w:vAlign w:val="bottom"/>
            <w:hideMark/>
          </w:tcPr>
          <w:p w14:paraId="568CBE3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15,51</w:t>
            </w:r>
          </w:p>
        </w:tc>
      </w:tr>
      <w:tr w:rsidR="00147CA2" w:rsidRPr="00147CA2" w14:paraId="49CD711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D0A8C6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P02.PS.7</w:t>
            </w:r>
          </w:p>
        </w:tc>
        <w:tc>
          <w:tcPr>
            <w:tcW w:w="5216" w:type="dxa"/>
            <w:tcBorders>
              <w:top w:val="nil"/>
              <w:left w:val="nil"/>
              <w:bottom w:val="single" w:sz="4" w:space="0" w:color="auto"/>
              <w:right w:val="single" w:sz="4" w:space="0" w:color="auto"/>
            </w:tcBorders>
            <w:shd w:val="clear" w:color="auto" w:fill="auto"/>
            <w:noWrap/>
            <w:vAlign w:val="bottom"/>
            <w:hideMark/>
          </w:tcPr>
          <w:p w14:paraId="08B8597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Szatnia </w:t>
            </w:r>
            <w:proofErr w:type="spellStart"/>
            <w:r w:rsidRPr="00147CA2">
              <w:rPr>
                <w:rFonts w:ascii="Calibri" w:hAnsi="Calibri"/>
                <w:sz w:val="22"/>
                <w:szCs w:val="22"/>
                <w:lang w:eastAsia="pl-PL"/>
              </w:rPr>
              <w:t>Meska</w:t>
            </w:r>
            <w:proofErr w:type="spellEnd"/>
          </w:p>
        </w:tc>
        <w:tc>
          <w:tcPr>
            <w:tcW w:w="1730" w:type="dxa"/>
            <w:tcBorders>
              <w:top w:val="nil"/>
              <w:left w:val="nil"/>
              <w:bottom w:val="single" w:sz="4" w:space="0" w:color="auto"/>
              <w:right w:val="single" w:sz="4" w:space="0" w:color="auto"/>
            </w:tcBorders>
            <w:shd w:val="clear" w:color="auto" w:fill="auto"/>
            <w:noWrap/>
            <w:vAlign w:val="bottom"/>
            <w:hideMark/>
          </w:tcPr>
          <w:p w14:paraId="234C866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16,05</w:t>
            </w:r>
          </w:p>
        </w:tc>
      </w:tr>
      <w:tr w:rsidR="00147CA2" w:rsidRPr="00147CA2" w14:paraId="2AFDA79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9785E5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P02.PS.8</w:t>
            </w:r>
          </w:p>
        </w:tc>
        <w:tc>
          <w:tcPr>
            <w:tcW w:w="5216" w:type="dxa"/>
            <w:tcBorders>
              <w:top w:val="nil"/>
              <w:left w:val="nil"/>
              <w:bottom w:val="single" w:sz="4" w:space="0" w:color="auto"/>
              <w:right w:val="single" w:sz="4" w:space="0" w:color="auto"/>
            </w:tcBorders>
            <w:shd w:val="clear" w:color="auto" w:fill="auto"/>
            <w:noWrap/>
            <w:vAlign w:val="bottom"/>
            <w:hideMark/>
          </w:tcPr>
          <w:p w14:paraId="49C8FBE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Pers.</w:t>
            </w:r>
          </w:p>
        </w:tc>
        <w:tc>
          <w:tcPr>
            <w:tcW w:w="1730" w:type="dxa"/>
            <w:tcBorders>
              <w:top w:val="nil"/>
              <w:left w:val="nil"/>
              <w:bottom w:val="single" w:sz="4" w:space="0" w:color="auto"/>
              <w:right w:val="single" w:sz="4" w:space="0" w:color="auto"/>
            </w:tcBorders>
            <w:shd w:val="clear" w:color="auto" w:fill="auto"/>
            <w:noWrap/>
            <w:vAlign w:val="bottom"/>
            <w:hideMark/>
          </w:tcPr>
          <w:p w14:paraId="3E75099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2,48</w:t>
            </w:r>
          </w:p>
        </w:tc>
      </w:tr>
      <w:tr w:rsidR="00147CA2" w:rsidRPr="00147CA2" w14:paraId="7A8F883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0124AF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P02.PS.9</w:t>
            </w:r>
          </w:p>
        </w:tc>
        <w:tc>
          <w:tcPr>
            <w:tcW w:w="5216" w:type="dxa"/>
            <w:tcBorders>
              <w:top w:val="nil"/>
              <w:left w:val="nil"/>
              <w:bottom w:val="single" w:sz="4" w:space="0" w:color="auto"/>
              <w:right w:val="single" w:sz="4" w:space="0" w:color="auto"/>
            </w:tcBorders>
            <w:shd w:val="clear" w:color="auto" w:fill="auto"/>
            <w:noWrap/>
            <w:vAlign w:val="bottom"/>
            <w:hideMark/>
          </w:tcPr>
          <w:p w14:paraId="38D348D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Pers.</w:t>
            </w:r>
          </w:p>
        </w:tc>
        <w:tc>
          <w:tcPr>
            <w:tcW w:w="1730" w:type="dxa"/>
            <w:tcBorders>
              <w:top w:val="nil"/>
              <w:left w:val="nil"/>
              <w:bottom w:val="single" w:sz="4" w:space="0" w:color="auto"/>
              <w:right w:val="single" w:sz="4" w:space="0" w:color="auto"/>
            </w:tcBorders>
            <w:shd w:val="clear" w:color="auto" w:fill="auto"/>
            <w:noWrap/>
            <w:vAlign w:val="bottom"/>
            <w:hideMark/>
          </w:tcPr>
          <w:p w14:paraId="1C9E28C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5,08</w:t>
            </w:r>
          </w:p>
        </w:tc>
      </w:tr>
      <w:tr w:rsidR="00147CA2" w:rsidRPr="00147CA2" w14:paraId="29BBAEE5"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68FCE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POMIESZCZENIA TECHNICZNE</w:t>
            </w:r>
          </w:p>
        </w:tc>
      </w:tr>
      <w:tr w:rsidR="00147CA2" w:rsidRPr="00147CA2" w14:paraId="20133D1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3153D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P02.PT.1</w:t>
            </w:r>
          </w:p>
        </w:tc>
        <w:tc>
          <w:tcPr>
            <w:tcW w:w="5216" w:type="dxa"/>
            <w:tcBorders>
              <w:top w:val="nil"/>
              <w:left w:val="nil"/>
              <w:bottom w:val="single" w:sz="4" w:space="0" w:color="auto"/>
              <w:right w:val="single" w:sz="4" w:space="0" w:color="auto"/>
            </w:tcBorders>
            <w:shd w:val="clear" w:color="auto" w:fill="auto"/>
            <w:noWrap/>
            <w:vAlign w:val="bottom"/>
            <w:hideMark/>
          </w:tcPr>
          <w:p w14:paraId="1F6A585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Elek.</w:t>
            </w:r>
          </w:p>
        </w:tc>
        <w:tc>
          <w:tcPr>
            <w:tcW w:w="1730" w:type="dxa"/>
            <w:tcBorders>
              <w:top w:val="nil"/>
              <w:left w:val="nil"/>
              <w:bottom w:val="single" w:sz="4" w:space="0" w:color="auto"/>
              <w:right w:val="single" w:sz="4" w:space="0" w:color="auto"/>
            </w:tcBorders>
            <w:shd w:val="clear" w:color="auto" w:fill="auto"/>
            <w:noWrap/>
            <w:vAlign w:val="bottom"/>
            <w:hideMark/>
          </w:tcPr>
          <w:p w14:paraId="4DCBD76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10,91</w:t>
            </w:r>
          </w:p>
        </w:tc>
      </w:tr>
      <w:tr w:rsidR="00147CA2" w:rsidRPr="00147CA2" w14:paraId="6C27B89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D1AAD4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P02.PT.2</w:t>
            </w:r>
          </w:p>
        </w:tc>
        <w:tc>
          <w:tcPr>
            <w:tcW w:w="5216" w:type="dxa"/>
            <w:tcBorders>
              <w:top w:val="nil"/>
              <w:left w:val="nil"/>
              <w:bottom w:val="single" w:sz="4" w:space="0" w:color="auto"/>
              <w:right w:val="single" w:sz="4" w:space="0" w:color="auto"/>
            </w:tcBorders>
            <w:shd w:val="clear" w:color="auto" w:fill="auto"/>
            <w:noWrap/>
            <w:vAlign w:val="bottom"/>
            <w:hideMark/>
          </w:tcPr>
          <w:p w14:paraId="2376A9E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Elek.</w:t>
            </w:r>
          </w:p>
        </w:tc>
        <w:tc>
          <w:tcPr>
            <w:tcW w:w="1730" w:type="dxa"/>
            <w:tcBorders>
              <w:top w:val="nil"/>
              <w:left w:val="nil"/>
              <w:bottom w:val="single" w:sz="4" w:space="0" w:color="auto"/>
              <w:right w:val="single" w:sz="4" w:space="0" w:color="auto"/>
            </w:tcBorders>
            <w:shd w:val="clear" w:color="auto" w:fill="auto"/>
            <w:noWrap/>
            <w:vAlign w:val="bottom"/>
            <w:hideMark/>
          </w:tcPr>
          <w:p w14:paraId="1A5FE6D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55,45</w:t>
            </w:r>
          </w:p>
        </w:tc>
      </w:tr>
      <w:tr w:rsidR="00147CA2" w:rsidRPr="00147CA2" w14:paraId="7843738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AE18E0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P02.PT.3</w:t>
            </w:r>
          </w:p>
        </w:tc>
        <w:tc>
          <w:tcPr>
            <w:tcW w:w="5216" w:type="dxa"/>
            <w:tcBorders>
              <w:top w:val="nil"/>
              <w:left w:val="nil"/>
              <w:bottom w:val="single" w:sz="4" w:space="0" w:color="auto"/>
              <w:right w:val="single" w:sz="4" w:space="0" w:color="auto"/>
            </w:tcBorders>
            <w:shd w:val="clear" w:color="auto" w:fill="auto"/>
            <w:noWrap/>
            <w:vAlign w:val="bottom"/>
            <w:hideMark/>
          </w:tcPr>
          <w:p w14:paraId="4A12E1F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Teletech</w:t>
            </w:r>
            <w:proofErr w:type="spellEnd"/>
            <w:r w:rsidRPr="00147CA2">
              <w:rPr>
                <w:rFonts w:ascii="Calibri" w:hAnsi="Calibri"/>
                <w:sz w:val="22"/>
                <w:szCs w:val="22"/>
                <w:lang w:eastAsia="pl-PL"/>
              </w:rPr>
              <w:t>.</w:t>
            </w:r>
          </w:p>
        </w:tc>
        <w:tc>
          <w:tcPr>
            <w:tcW w:w="1730" w:type="dxa"/>
            <w:tcBorders>
              <w:top w:val="nil"/>
              <w:left w:val="nil"/>
              <w:bottom w:val="single" w:sz="4" w:space="0" w:color="auto"/>
              <w:right w:val="single" w:sz="4" w:space="0" w:color="auto"/>
            </w:tcBorders>
            <w:shd w:val="clear" w:color="auto" w:fill="auto"/>
            <w:noWrap/>
            <w:vAlign w:val="bottom"/>
            <w:hideMark/>
          </w:tcPr>
          <w:p w14:paraId="51745DE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10,91</w:t>
            </w:r>
          </w:p>
        </w:tc>
      </w:tr>
      <w:tr w:rsidR="00147CA2" w:rsidRPr="00147CA2" w14:paraId="15849F4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EB50C7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P02.PT.4</w:t>
            </w:r>
          </w:p>
        </w:tc>
        <w:tc>
          <w:tcPr>
            <w:tcW w:w="5216" w:type="dxa"/>
            <w:tcBorders>
              <w:top w:val="nil"/>
              <w:left w:val="nil"/>
              <w:bottom w:val="single" w:sz="4" w:space="0" w:color="auto"/>
              <w:right w:val="single" w:sz="4" w:space="0" w:color="auto"/>
            </w:tcBorders>
            <w:shd w:val="clear" w:color="auto" w:fill="auto"/>
            <w:noWrap/>
            <w:vAlign w:val="bottom"/>
            <w:hideMark/>
          </w:tcPr>
          <w:p w14:paraId="12AC111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Teletech</w:t>
            </w:r>
            <w:proofErr w:type="spellEnd"/>
            <w:r w:rsidRPr="00147CA2">
              <w:rPr>
                <w:rFonts w:ascii="Calibri" w:hAnsi="Calibri"/>
                <w:sz w:val="22"/>
                <w:szCs w:val="22"/>
                <w:lang w:eastAsia="pl-PL"/>
              </w:rPr>
              <w:t>.</w:t>
            </w:r>
          </w:p>
        </w:tc>
        <w:tc>
          <w:tcPr>
            <w:tcW w:w="1730" w:type="dxa"/>
            <w:tcBorders>
              <w:top w:val="nil"/>
              <w:left w:val="nil"/>
              <w:bottom w:val="single" w:sz="4" w:space="0" w:color="auto"/>
              <w:right w:val="single" w:sz="4" w:space="0" w:color="auto"/>
            </w:tcBorders>
            <w:shd w:val="clear" w:color="auto" w:fill="auto"/>
            <w:noWrap/>
            <w:vAlign w:val="bottom"/>
            <w:hideMark/>
          </w:tcPr>
          <w:p w14:paraId="6E1778D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12,81</w:t>
            </w:r>
          </w:p>
        </w:tc>
      </w:tr>
      <w:tr w:rsidR="00147CA2" w:rsidRPr="00147CA2" w14:paraId="59C1199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BDE934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P02.PT.5</w:t>
            </w:r>
          </w:p>
        </w:tc>
        <w:tc>
          <w:tcPr>
            <w:tcW w:w="5216" w:type="dxa"/>
            <w:tcBorders>
              <w:top w:val="nil"/>
              <w:left w:val="nil"/>
              <w:bottom w:val="single" w:sz="4" w:space="0" w:color="auto"/>
              <w:right w:val="single" w:sz="4" w:space="0" w:color="auto"/>
            </w:tcBorders>
            <w:shd w:val="clear" w:color="auto" w:fill="auto"/>
            <w:noWrap/>
            <w:vAlign w:val="bottom"/>
            <w:hideMark/>
          </w:tcPr>
          <w:p w14:paraId="44C3C3C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w:t>
            </w:r>
          </w:p>
        </w:tc>
        <w:tc>
          <w:tcPr>
            <w:tcW w:w="1730" w:type="dxa"/>
            <w:tcBorders>
              <w:top w:val="nil"/>
              <w:left w:val="nil"/>
              <w:bottom w:val="single" w:sz="4" w:space="0" w:color="auto"/>
              <w:right w:val="single" w:sz="4" w:space="0" w:color="auto"/>
            </w:tcBorders>
            <w:shd w:val="clear" w:color="auto" w:fill="auto"/>
            <w:noWrap/>
            <w:vAlign w:val="bottom"/>
            <w:hideMark/>
          </w:tcPr>
          <w:p w14:paraId="253ABF1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16,34</w:t>
            </w:r>
          </w:p>
        </w:tc>
      </w:tr>
      <w:tr w:rsidR="00147CA2" w:rsidRPr="00147CA2" w14:paraId="4F8168A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FFE851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P02.PT.6</w:t>
            </w:r>
          </w:p>
        </w:tc>
        <w:tc>
          <w:tcPr>
            <w:tcW w:w="5216" w:type="dxa"/>
            <w:tcBorders>
              <w:top w:val="nil"/>
              <w:left w:val="nil"/>
              <w:bottom w:val="single" w:sz="4" w:space="0" w:color="auto"/>
              <w:right w:val="single" w:sz="4" w:space="0" w:color="auto"/>
            </w:tcBorders>
            <w:shd w:val="clear" w:color="auto" w:fill="auto"/>
            <w:noWrap/>
            <w:vAlign w:val="bottom"/>
            <w:hideMark/>
          </w:tcPr>
          <w:p w14:paraId="4244FD7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Węzeł Cieplny</w:t>
            </w:r>
          </w:p>
        </w:tc>
        <w:tc>
          <w:tcPr>
            <w:tcW w:w="1730" w:type="dxa"/>
            <w:tcBorders>
              <w:top w:val="nil"/>
              <w:left w:val="nil"/>
              <w:bottom w:val="single" w:sz="4" w:space="0" w:color="auto"/>
              <w:right w:val="single" w:sz="4" w:space="0" w:color="auto"/>
            </w:tcBorders>
            <w:shd w:val="clear" w:color="auto" w:fill="auto"/>
            <w:noWrap/>
            <w:vAlign w:val="bottom"/>
            <w:hideMark/>
          </w:tcPr>
          <w:p w14:paraId="6BBD12A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59,6</w:t>
            </w:r>
          </w:p>
        </w:tc>
      </w:tr>
      <w:tr w:rsidR="00147CA2" w:rsidRPr="00147CA2" w14:paraId="3CFA290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297F24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P02.PT.7</w:t>
            </w:r>
          </w:p>
        </w:tc>
        <w:tc>
          <w:tcPr>
            <w:tcW w:w="5216" w:type="dxa"/>
            <w:tcBorders>
              <w:top w:val="nil"/>
              <w:left w:val="nil"/>
              <w:bottom w:val="single" w:sz="4" w:space="0" w:color="auto"/>
              <w:right w:val="single" w:sz="4" w:space="0" w:color="auto"/>
            </w:tcBorders>
            <w:shd w:val="clear" w:color="auto" w:fill="auto"/>
            <w:noWrap/>
            <w:vAlign w:val="bottom"/>
            <w:hideMark/>
          </w:tcPr>
          <w:p w14:paraId="0A368F6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Odstojników ścieków Radioaktywnych</w:t>
            </w:r>
          </w:p>
        </w:tc>
        <w:tc>
          <w:tcPr>
            <w:tcW w:w="1730" w:type="dxa"/>
            <w:tcBorders>
              <w:top w:val="nil"/>
              <w:left w:val="nil"/>
              <w:bottom w:val="single" w:sz="4" w:space="0" w:color="auto"/>
              <w:right w:val="single" w:sz="4" w:space="0" w:color="auto"/>
            </w:tcBorders>
            <w:shd w:val="clear" w:color="auto" w:fill="auto"/>
            <w:noWrap/>
            <w:vAlign w:val="bottom"/>
            <w:hideMark/>
          </w:tcPr>
          <w:p w14:paraId="6A28DED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36,92</w:t>
            </w:r>
          </w:p>
        </w:tc>
      </w:tr>
      <w:tr w:rsidR="00147CA2" w:rsidRPr="00147CA2" w14:paraId="1A8B591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4042D6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P02.PT.8</w:t>
            </w:r>
          </w:p>
        </w:tc>
        <w:tc>
          <w:tcPr>
            <w:tcW w:w="5216" w:type="dxa"/>
            <w:tcBorders>
              <w:top w:val="nil"/>
              <w:left w:val="nil"/>
              <w:bottom w:val="single" w:sz="4" w:space="0" w:color="auto"/>
              <w:right w:val="single" w:sz="4" w:space="0" w:color="auto"/>
            </w:tcBorders>
            <w:shd w:val="clear" w:color="auto" w:fill="auto"/>
            <w:noWrap/>
            <w:vAlign w:val="bottom"/>
            <w:hideMark/>
          </w:tcPr>
          <w:p w14:paraId="0F4FD0E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w:t>
            </w:r>
          </w:p>
        </w:tc>
        <w:tc>
          <w:tcPr>
            <w:tcW w:w="1730" w:type="dxa"/>
            <w:tcBorders>
              <w:top w:val="nil"/>
              <w:left w:val="nil"/>
              <w:bottom w:val="single" w:sz="4" w:space="0" w:color="auto"/>
              <w:right w:val="single" w:sz="4" w:space="0" w:color="auto"/>
            </w:tcBorders>
            <w:shd w:val="clear" w:color="auto" w:fill="auto"/>
            <w:noWrap/>
            <w:vAlign w:val="bottom"/>
            <w:hideMark/>
          </w:tcPr>
          <w:p w14:paraId="040DA54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4,98</w:t>
            </w:r>
          </w:p>
        </w:tc>
      </w:tr>
      <w:tr w:rsidR="00147CA2" w:rsidRPr="00147CA2" w14:paraId="6FB547F4"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E559D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Pomieszczenia Techniczne</w:t>
            </w:r>
          </w:p>
        </w:tc>
      </w:tr>
      <w:tr w:rsidR="00147CA2" w:rsidRPr="00147CA2" w14:paraId="24E523A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8963F5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P02.BRA.12</w:t>
            </w:r>
          </w:p>
        </w:tc>
        <w:tc>
          <w:tcPr>
            <w:tcW w:w="5216" w:type="dxa"/>
            <w:tcBorders>
              <w:top w:val="nil"/>
              <w:left w:val="nil"/>
              <w:bottom w:val="single" w:sz="4" w:space="0" w:color="auto"/>
              <w:right w:val="single" w:sz="4" w:space="0" w:color="auto"/>
            </w:tcBorders>
            <w:shd w:val="clear" w:color="auto" w:fill="auto"/>
            <w:noWrap/>
            <w:vAlign w:val="bottom"/>
            <w:hideMark/>
          </w:tcPr>
          <w:p w14:paraId="5709F05C"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Brachyterapii </w:t>
            </w:r>
            <w:proofErr w:type="spellStart"/>
            <w:r w:rsidRPr="00147CA2">
              <w:rPr>
                <w:rFonts w:ascii="Calibri" w:hAnsi="Calibri"/>
                <w:sz w:val="22"/>
                <w:szCs w:val="22"/>
                <w:lang w:eastAsia="pl-PL"/>
              </w:rPr>
              <w:t>HDR</w:t>
            </w:r>
            <w:proofErr w:type="spellEnd"/>
            <w:r w:rsidRPr="00147CA2">
              <w:rPr>
                <w:rFonts w:ascii="Calibri" w:hAnsi="Calibri"/>
                <w:sz w:val="22"/>
                <w:szCs w:val="22"/>
                <w:lang w:eastAsia="pl-PL"/>
              </w:rPr>
              <w:t xml:space="preserve"> z Symulatorem</w:t>
            </w:r>
          </w:p>
        </w:tc>
        <w:tc>
          <w:tcPr>
            <w:tcW w:w="1730" w:type="dxa"/>
            <w:tcBorders>
              <w:top w:val="nil"/>
              <w:left w:val="nil"/>
              <w:bottom w:val="single" w:sz="4" w:space="0" w:color="auto"/>
              <w:right w:val="single" w:sz="4" w:space="0" w:color="auto"/>
            </w:tcBorders>
            <w:shd w:val="clear" w:color="auto" w:fill="auto"/>
            <w:noWrap/>
            <w:vAlign w:val="bottom"/>
            <w:hideMark/>
          </w:tcPr>
          <w:p w14:paraId="3356D2E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27,4</w:t>
            </w:r>
          </w:p>
        </w:tc>
      </w:tr>
      <w:tr w:rsidR="00147CA2" w:rsidRPr="00147CA2" w14:paraId="586D6F8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595D20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lastRenderedPageBreak/>
              <w:t>P02.BRA.31</w:t>
            </w:r>
          </w:p>
        </w:tc>
        <w:tc>
          <w:tcPr>
            <w:tcW w:w="5216" w:type="dxa"/>
            <w:tcBorders>
              <w:top w:val="nil"/>
              <w:left w:val="nil"/>
              <w:bottom w:val="single" w:sz="4" w:space="0" w:color="auto"/>
              <w:right w:val="single" w:sz="4" w:space="0" w:color="auto"/>
            </w:tcBorders>
            <w:shd w:val="clear" w:color="auto" w:fill="auto"/>
            <w:noWrap/>
            <w:vAlign w:val="bottom"/>
            <w:hideMark/>
          </w:tcPr>
          <w:p w14:paraId="5FA722E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Pracownia akceleratorowa</w:t>
            </w:r>
          </w:p>
        </w:tc>
        <w:tc>
          <w:tcPr>
            <w:tcW w:w="1730" w:type="dxa"/>
            <w:tcBorders>
              <w:top w:val="nil"/>
              <w:left w:val="nil"/>
              <w:bottom w:val="single" w:sz="4" w:space="0" w:color="auto"/>
              <w:right w:val="single" w:sz="4" w:space="0" w:color="auto"/>
            </w:tcBorders>
            <w:shd w:val="clear" w:color="auto" w:fill="auto"/>
            <w:noWrap/>
            <w:vAlign w:val="bottom"/>
            <w:hideMark/>
          </w:tcPr>
          <w:p w14:paraId="29F2888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55,13</w:t>
            </w:r>
          </w:p>
        </w:tc>
      </w:tr>
      <w:tr w:rsidR="00147CA2" w:rsidRPr="00147CA2" w14:paraId="0ACC25E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5B590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P02.KO.11</w:t>
            </w:r>
          </w:p>
        </w:tc>
        <w:tc>
          <w:tcPr>
            <w:tcW w:w="5216" w:type="dxa"/>
            <w:tcBorders>
              <w:top w:val="nil"/>
              <w:left w:val="nil"/>
              <w:bottom w:val="single" w:sz="4" w:space="0" w:color="auto"/>
              <w:right w:val="single" w:sz="4" w:space="0" w:color="auto"/>
            </w:tcBorders>
            <w:shd w:val="clear" w:color="auto" w:fill="auto"/>
            <w:noWrap/>
            <w:vAlign w:val="bottom"/>
            <w:hideMark/>
          </w:tcPr>
          <w:p w14:paraId="4072CE4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węzła wodociągowego</w:t>
            </w:r>
          </w:p>
        </w:tc>
        <w:tc>
          <w:tcPr>
            <w:tcW w:w="1730" w:type="dxa"/>
            <w:tcBorders>
              <w:top w:val="nil"/>
              <w:left w:val="nil"/>
              <w:bottom w:val="single" w:sz="4" w:space="0" w:color="auto"/>
              <w:right w:val="single" w:sz="4" w:space="0" w:color="auto"/>
            </w:tcBorders>
            <w:shd w:val="clear" w:color="auto" w:fill="auto"/>
            <w:noWrap/>
            <w:vAlign w:val="bottom"/>
            <w:hideMark/>
          </w:tcPr>
          <w:p w14:paraId="0F60ACA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10,92</w:t>
            </w:r>
          </w:p>
        </w:tc>
      </w:tr>
      <w:tr w:rsidR="00147CA2" w:rsidRPr="00147CA2" w14:paraId="4B9ED6D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4D6372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P02.MA.1</w:t>
            </w:r>
          </w:p>
        </w:tc>
        <w:tc>
          <w:tcPr>
            <w:tcW w:w="5216" w:type="dxa"/>
            <w:tcBorders>
              <w:top w:val="nil"/>
              <w:left w:val="nil"/>
              <w:bottom w:val="single" w:sz="4" w:space="0" w:color="auto"/>
              <w:right w:val="single" w:sz="4" w:space="0" w:color="auto"/>
            </w:tcBorders>
            <w:shd w:val="clear" w:color="auto" w:fill="auto"/>
            <w:noWrap/>
            <w:vAlign w:val="bottom"/>
            <w:hideMark/>
          </w:tcPr>
          <w:p w14:paraId="390F9EA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Mag. na Sprzęt </w:t>
            </w:r>
            <w:proofErr w:type="spellStart"/>
            <w:r w:rsidRPr="00147CA2">
              <w:rPr>
                <w:rFonts w:ascii="Calibri" w:hAnsi="Calibri"/>
                <w:sz w:val="22"/>
                <w:szCs w:val="22"/>
                <w:lang w:eastAsia="pl-PL"/>
              </w:rPr>
              <w:t>Dozymet</w:t>
            </w:r>
            <w:proofErr w:type="spellEnd"/>
            <w:r w:rsidRPr="00147CA2">
              <w:rPr>
                <w:rFonts w:ascii="Calibri" w:hAnsi="Calibri"/>
                <w:sz w:val="22"/>
                <w:szCs w:val="22"/>
                <w:lang w:eastAsia="pl-PL"/>
              </w:rPr>
              <w:t>.</w:t>
            </w:r>
          </w:p>
        </w:tc>
        <w:tc>
          <w:tcPr>
            <w:tcW w:w="1730" w:type="dxa"/>
            <w:tcBorders>
              <w:top w:val="nil"/>
              <w:left w:val="nil"/>
              <w:bottom w:val="single" w:sz="4" w:space="0" w:color="auto"/>
              <w:right w:val="single" w:sz="4" w:space="0" w:color="auto"/>
            </w:tcBorders>
            <w:shd w:val="clear" w:color="auto" w:fill="auto"/>
            <w:noWrap/>
            <w:vAlign w:val="bottom"/>
            <w:hideMark/>
          </w:tcPr>
          <w:p w14:paraId="2746365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7,69</w:t>
            </w:r>
          </w:p>
        </w:tc>
      </w:tr>
      <w:tr w:rsidR="00147CA2" w:rsidRPr="00147CA2" w14:paraId="6E648057"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A48A9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ZAKŁAD </w:t>
            </w:r>
            <w:proofErr w:type="spellStart"/>
            <w:r w:rsidRPr="00147CA2">
              <w:rPr>
                <w:rFonts w:ascii="Calibri" w:hAnsi="Calibri"/>
                <w:sz w:val="22"/>
                <w:szCs w:val="22"/>
                <w:lang w:eastAsia="pl-PL"/>
              </w:rPr>
              <w:t>BRACHYRTAPII</w:t>
            </w:r>
            <w:proofErr w:type="spellEnd"/>
            <w:r w:rsidRPr="00147CA2">
              <w:rPr>
                <w:rFonts w:ascii="Calibri" w:hAnsi="Calibri"/>
                <w:sz w:val="22"/>
                <w:szCs w:val="22"/>
                <w:lang w:eastAsia="pl-PL"/>
              </w:rPr>
              <w:t xml:space="preserve"> I RADIOTERAPII</w:t>
            </w:r>
          </w:p>
        </w:tc>
      </w:tr>
      <w:tr w:rsidR="00147CA2" w:rsidRPr="00147CA2" w14:paraId="6E82969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9C752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P02.BRA.9</w:t>
            </w:r>
          </w:p>
        </w:tc>
        <w:tc>
          <w:tcPr>
            <w:tcW w:w="5216" w:type="dxa"/>
            <w:tcBorders>
              <w:top w:val="nil"/>
              <w:left w:val="nil"/>
              <w:bottom w:val="single" w:sz="4" w:space="0" w:color="auto"/>
              <w:right w:val="single" w:sz="4" w:space="0" w:color="auto"/>
            </w:tcBorders>
            <w:shd w:val="clear" w:color="auto" w:fill="auto"/>
            <w:noWrap/>
            <w:vAlign w:val="bottom"/>
            <w:hideMark/>
          </w:tcPr>
          <w:p w14:paraId="2D463FA4"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Kier.</w:t>
            </w:r>
          </w:p>
        </w:tc>
        <w:tc>
          <w:tcPr>
            <w:tcW w:w="1730" w:type="dxa"/>
            <w:tcBorders>
              <w:top w:val="nil"/>
              <w:left w:val="nil"/>
              <w:bottom w:val="single" w:sz="4" w:space="0" w:color="auto"/>
              <w:right w:val="single" w:sz="4" w:space="0" w:color="auto"/>
            </w:tcBorders>
            <w:shd w:val="clear" w:color="auto" w:fill="auto"/>
            <w:noWrap/>
            <w:vAlign w:val="bottom"/>
            <w:hideMark/>
          </w:tcPr>
          <w:p w14:paraId="7B04497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28,01</w:t>
            </w:r>
          </w:p>
        </w:tc>
      </w:tr>
      <w:tr w:rsidR="00147CA2" w:rsidRPr="00147CA2" w14:paraId="638F67D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D7382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P02.BRA.10</w:t>
            </w:r>
          </w:p>
        </w:tc>
        <w:tc>
          <w:tcPr>
            <w:tcW w:w="5216" w:type="dxa"/>
            <w:tcBorders>
              <w:top w:val="nil"/>
              <w:left w:val="nil"/>
              <w:bottom w:val="single" w:sz="4" w:space="0" w:color="auto"/>
              <w:right w:val="single" w:sz="4" w:space="0" w:color="auto"/>
            </w:tcBorders>
            <w:shd w:val="clear" w:color="auto" w:fill="auto"/>
            <w:noWrap/>
            <w:vAlign w:val="bottom"/>
            <w:hideMark/>
          </w:tcPr>
          <w:p w14:paraId="359122C7"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Brachyterapii </w:t>
            </w:r>
            <w:proofErr w:type="spellStart"/>
            <w:r w:rsidRPr="00147CA2">
              <w:rPr>
                <w:rFonts w:ascii="Calibri" w:hAnsi="Calibri"/>
                <w:sz w:val="22"/>
                <w:szCs w:val="22"/>
                <w:lang w:eastAsia="pl-PL"/>
              </w:rPr>
              <w:t>HDR</w:t>
            </w:r>
            <w:proofErr w:type="spellEnd"/>
            <w:r w:rsidRPr="00147CA2">
              <w:rPr>
                <w:rFonts w:ascii="Calibri" w:hAnsi="Calibri"/>
                <w:sz w:val="22"/>
                <w:szCs w:val="22"/>
                <w:lang w:eastAsia="pl-PL"/>
              </w:rPr>
              <w:t xml:space="preserve"> z Symulatorem</w:t>
            </w:r>
          </w:p>
        </w:tc>
        <w:tc>
          <w:tcPr>
            <w:tcW w:w="1730" w:type="dxa"/>
            <w:tcBorders>
              <w:top w:val="nil"/>
              <w:left w:val="nil"/>
              <w:bottom w:val="single" w:sz="4" w:space="0" w:color="auto"/>
              <w:right w:val="single" w:sz="4" w:space="0" w:color="auto"/>
            </w:tcBorders>
            <w:shd w:val="clear" w:color="auto" w:fill="auto"/>
            <w:noWrap/>
            <w:vAlign w:val="bottom"/>
            <w:hideMark/>
          </w:tcPr>
          <w:p w14:paraId="1BF00F8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38,42</w:t>
            </w:r>
          </w:p>
        </w:tc>
      </w:tr>
      <w:tr w:rsidR="00147CA2" w:rsidRPr="00147CA2" w14:paraId="261D45C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F902BE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P02.BRA.11</w:t>
            </w:r>
          </w:p>
        </w:tc>
        <w:tc>
          <w:tcPr>
            <w:tcW w:w="5216" w:type="dxa"/>
            <w:tcBorders>
              <w:top w:val="nil"/>
              <w:left w:val="nil"/>
              <w:bottom w:val="single" w:sz="4" w:space="0" w:color="auto"/>
              <w:right w:val="single" w:sz="4" w:space="0" w:color="auto"/>
            </w:tcBorders>
            <w:shd w:val="clear" w:color="auto" w:fill="auto"/>
            <w:noWrap/>
            <w:vAlign w:val="bottom"/>
            <w:hideMark/>
          </w:tcPr>
          <w:p w14:paraId="28F1139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Wypoczynkowe</w:t>
            </w:r>
          </w:p>
        </w:tc>
        <w:tc>
          <w:tcPr>
            <w:tcW w:w="1730" w:type="dxa"/>
            <w:tcBorders>
              <w:top w:val="nil"/>
              <w:left w:val="nil"/>
              <w:bottom w:val="single" w:sz="4" w:space="0" w:color="auto"/>
              <w:right w:val="single" w:sz="4" w:space="0" w:color="auto"/>
            </w:tcBorders>
            <w:shd w:val="clear" w:color="auto" w:fill="auto"/>
            <w:noWrap/>
            <w:vAlign w:val="bottom"/>
            <w:hideMark/>
          </w:tcPr>
          <w:p w14:paraId="438A279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22,89</w:t>
            </w:r>
          </w:p>
        </w:tc>
      </w:tr>
      <w:tr w:rsidR="00147CA2" w:rsidRPr="00147CA2" w14:paraId="473E5AB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C0B14D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P02.BRA.13</w:t>
            </w:r>
          </w:p>
        </w:tc>
        <w:tc>
          <w:tcPr>
            <w:tcW w:w="5216" w:type="dxa"/>
            <w:tcBorders>
              <w:top w:val="nil"/>
              <w:left w:val="nil"/>
              <w:bottom w:val="single" w:sz="4" w:space="0" w:color="auto"/>
              <w:right w:val="single" w:sz="4" w:space="0" w:color="auto"/>
            </w:tcBorders>
            <w:shd w:val="clear" w:color="auto" w:fill="auto"/>
            <w:noWrap/>
            <w:vAlign w:val="bottom"/>
            <w:hideMark/>
          </w:tcPr>
          <w:p w14:paraId="602C9B95"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Diag</w:t>
            </w:r>
            <w:proofErr w:type="spellEnd"/>
            <w:r w:rsidRPr="00147CA2">
              <w:rPr>
                <w:rFonts w:ascii="Calibri" w:hAnsi="Calibri"/>
                <w:sz w:val="22"/>
                <w:szCs w:val="22"/>
                <w:lang w:eastAsia="pl-PL"/>
              </w:rPr>
              <w:t>.-Zabieg.</w:t>
            </w:r>
          </w:p>
        </w:tc>
        <w:tc>
          <w:tcPr>
            <w:tcW w:w="1730" w:type="dxa"/>
            <w:tcBorders>
              <w:top w:val="nil"/>
              <w:left w:val="nil"/>
              <w:bottom w:val="single" w:sz="4" w:space="0" w:color="auto"/>
              <w:right w:val="single" w:sz="4" w:space="0" w:color="auto"/>
            </w:tcBorders>
            <w:shd w:val="clear" w:color="auto" w:fill="auto"/>
            <w:noWrap/>
            <w:vAlign w:val="bottom"/>
            <w:hideMark/>
          </w:tcPr>
          <w:p w14:paraId="2A59848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23,89</w:t>
            </w:r>
          </w:p>
        </w:tc>
      </w:tr>
      <w:tr w:rsidR="00147CA2" w:rsidRPr="00147CA2" w14:paraId="42E32C2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2A8A8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P02.BRA.14</w:t>
            </w:r>
          </w:p>
        </w:tc>
        <w:tc>
          <w:tcPr>
            <w:tcW w:w="5216" w:type="dxa"/>
            <w:tcBorders>
              <w:top w:val="nil"/>
              <w:left w:val="nil"/>
              <w:bottom w:val="single" w:sz="4" w:space="0" w:color="auto"/>
              <w:right w:val="single" w:sz="4" w:space="0" w:color="auto"/>
            </w:tcBorders>
            <w:shd w:val="clear" w:color="auto" w:fill="auto"/>
            <w:noWrap/>
            <w:vAlign w:val="bottom"/>
            <w:hideMark/>
          </w:tcPr>
          <w:p w14:paraId="011210ED"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Kier zespołu Tech./ </w:t>
            </w:r>
            <w:proofErr w:type="spellStart"/>
            <w:r w:rsidRPr="00147CA2">
              <w:rPr>
                <w:rFonts w:ascii="Calibri" w:hAnsi="Calibri"/>
                <w:sz w:val="22"/>
                <w:szCs w:val="22"/>
                <w:lang w:eastAsia="pl-PL"/>
              </w:rPr>
              <w:t>IOR</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Zesp</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ap</w:t>
            </w:r>
            <w:proofErr w:type="spellEnd"/>
            <w:r w:rsidRPr="00147CA2">
              <w:rPr>
                <w:rFonts w:ascii="Calibri" w:hAnsi="Calibri"/>
                <w:sz w:val="22"/>
                <w:szCs w:val="22"/>
                <w:lang w:eastAsia="pl-PL"/>
              </w:rPr>
              <w:t>. med.</w:t>
            </w:r>
          </w:p>
        </w:tc>
        <w:tc>
          <w:tcPr>
            <w:tcW w:w="1730" w:type="dxa"/>
            <w:tcBorders>
              <w:top w:val="nil"/>
              <w:left w:val="nil"/>
              <w:bottom w:val="single" w:sz="4" w:space="0" w:color="auto"/>
              <w:right w:val="single" w:sz="4" w:space="0" w:color="auto"/>
            </w:tcBorders>
            <w:shd w:val="clear" w:color="auto" w:fill="auto"/>
            <w:noWrap/>
            <w:vAlign w:val="bottom"/>
            <w:hideMark/>
          </w:tcPr>
          <w:p w14:paraId="2D20157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28,98</w:t>
            </w:r>
          </w:p>
        </w:tc>
      </w:tr>
      <w:tr w:rsidR="00147CA2" w:rsidRPr="00147CA2" w14:paraId="778227F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21979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P02.BRA.15</w:t>
            </w:r>
          </w:p>
        </w:tc>
        <w:tc>
          <w:tcPr>
            <w:tcW w:w="5216" w:type="dxa"/>
            <w:tcBorders>
              <w:top w:val="nil"/>
              <w:left w:val="nil"/>
              <w:bottom w:val="single" w:sz="4" w:space="0" w:color="auto"/>
              <w:right w:val="single" w:sz="4" w:space="0" w:color="auto"/>
            </w:tcBorders>
            <w:shd w:val="clear" w:color="auto" w:fill="auto"/>
            <w:noWrap/>
            <w:vAlign w:val="bottom"/>
            <w:hideMark/>
          </w:tcPr>
          <w:p w14:paraId="43C06B18"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Konsultacyjny</w:t>
            </w:r>
          </w:p>
        </w:tc>
        <w:tc>
          <w:tcPr>
            <w:tcW w:w="1730" w:type="dxa"/>
            <w:tcBorders>
              <w:top w:val="nil"/>
              <w:left w:val="nil"/>
              <w:bottom w:val="single" w:sz="4" w:space="0" w:color="auto"/>
              <w:right w:val="single" w:sz="4" w:space="0" w:color="auto"/>
            </w:tcBorders>
            <w:shd w:val="clear" w:color="auto" w:fill="auto"/>
            <w:noWrap/>
            <w:vAlign w:val="bottom"/>
            <w:hideMark/>
          </w:tcPr>
          <w:p w14:paraId="47D9544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13,23</w:t>
            </w:r>
          </w:p>
        </w:tc>
      </w:tr>
      <w:tr w:rsidR="00147CA2" w:rsidRPr="00147CA2" w14:paraId="544B4CE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440D3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P02.BRA.16</w:t>
            </w:r>
          </w:p>
        </w:tc>
        <w:tc>
          <w:tcPr>
            <w:tcW w:w="5216" w:type="dxa"/>
            <w:tcBorders>
              <w:top w:val="nil"/>
              <w:left w:val="nil"/>
              <w:bottom w:val="single" w:sz="4" w:space="0" w:color="auto"/>
              <w:right w:val="single" w:sz="4" w:space="0" w:color="auto"/>
            </w:tcBorders>
            <w:shd w:val="clear" w:color="auto" w:fill="auto"/>
            <w:noWrap/>
            <w:vAlign w:val="bottom"/>
            <w:hideMark/>
          </w:tcPr>
          <w:p w14:paraId="68BBD2C4"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Symulacji</w:t>
            </w:r>
          </w:p>
        </w:tc>
        <w:tc>
          <w:tcPr>
            <w:tcW w:w="1730" w:type="dxa"/>
            <w:tcBorders>
              <w:top w:val="nil"/>
              <w:left w:val="nil"/>
              <w:bottom w:val="single" w:sz="4" w:space="0" w:color="auto"/>
              <w:right w:val="single" w:sz="4" w:space="0" w:color="auto"/>
            </w:tcBorders>
            <w:shd w:val="clear" w:color="auto" w:fill="auto"/>
            <w:noWrap/>
            <w:vAlign w:val="bottom"/>
            <w:hideMark/>
          </w:tcPr>
          <w:p w14:paraId="0891969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34,63</w:t>
            </w:r>
          </w:p>
        </w:tc>
      </w:tr>
      <w:tr w:rsidR="00147CA2" w:rsidRPr="00147CA2" w14:paraId="550A90C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7D284F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P02.BRA.17</w:t>
            </w:r>
          </w:p>
        </w:tc>
        <w:tc>
          <w:tcPr>
            <w:tcW w:w="5216" w:type="dxa"/>
            <w:tcBorders>
              <w:top w:val="nil"/>
              <w:left w:val="nil"/>
              <w:bottom w:val="single" w:sz="4" w:space="0" w:color="auto"/>
              <w:right w:val="single" w:sz="4" w:space="0" w:color="auto"/>
            </w:tcBorders>
            <w:shd w:val="clear" w:color="auto" w:fill="auto"/>
            <w:noWrap/>
            <w:vAlign w:val="bottom"/>
            <w:hideMark/>
          </w:tcPr>
          <w:p w14:paraId="124427BD"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Zabieg. Brachyterapii</w:t>
            </w:r>
          </w:p>
        </w:tc>
        <w:tc>
          <w:tcPr>
            <w:tcW w:w="1730" w:type="dxa"/>
            <w:tcBorders>
              <w:top w:val="nil"/>
              <w:left w:val="nil"/>
              <w:bottom w:val="single" w:sz="4" w:space="0" w:color="auto"/>
              <w:right w:val="single" w:sz="4" w:space="0" w:color="auto"/>
            </w:tcBorders>
            <w:shd w:val="clear" w:color="auto" w:fill="auto"/>
            <w:noWrap/>
            <w:vAlign w:val="bottom"/>
            <w:hideMark/>
          </w:tcPr>
          <w:p w14:paraId="5BB54AF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38,33</w:t>
            </w:r>
          </w:p>
        </w:tc>
      </w:tr>
      <w:tr w:rsidR="00147CA2" w:rsidRPr="00147CA2" w14:paraId="2ECA512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160ACA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P02.BRA.18</w:t>
            </w:r>
          </w:p>
        </w:tc>
        <w:tc>
          <w:tcPr>
            <w:tcW w:w="5216" w:type="dxa"/>
            <w:tcBorders>
              <w:top w:val="nil"/>
              <w:left w:val="nil"/>
              <w:bottom w:val="single" w:sz="4" w:space="0" w:color="auto"/>
              <w:right w:val="single" w:sz="4" w:space="0" w:color="auto"/>
            </w:tcBorders>
            <w:shd w:val="clear" w:color="auto" w:fill="auto"/>
            <w:noWrap/>
            <w:vAlign w:val="bottom"/>
            <w:hideMark/>
          </w:tcPr>
          <w:p w14:paraId="44CB9F3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52A8BF9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7,31</w:t>
            </w:r>
          </w:p>
        </w:tc>
      </w:tr>
      <w:tr w:rsidR="00147CA2" w:rsidRPr="00147CA2" w14:paraId="1FBBAAC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9739F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P02.BRA.19</w:t>
            </w:r>
          </w:p>
        </w:tc>
        <w:tc>
          <w:tcPr>
            <w:tcW w:w="5216" w:type="dxa"/>
            <w:tcBorders>
              <w:top w:val="nil"/>
              <w:left w:val="nil"/>
              <w:bottom w:val="single" w:sz="4" w:space="0" w:color="auto"/>
              <w:right w:val="single" w:sz="4" w:space="0" w:color="auto"/>
            </w:tcBorders>
            <w:shd w:val="clear" w:color="auto" w:fill="auto"/>
            <w:noWrap/>
            <w:vAlign w:val="bottom"/>
            <w:hideMark/>
          </w:tcPr>
          <w:p w14:paraId="1E970CC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23D0E3B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4,31</w:t>
            </w:r>
          </w:p>
        </w:tc>
      </w:tr>
      <w:tr w:rsidR="00147CA2" w:rsidRPr="00147CA2" w14:paraId="1ECF448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939E4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P02.BRA.20</w:t>
            </w:r>
          </w:p>
        </w:tc>
        <w:tc>
          <w:tcPr>
            <w:tcW w:w="5216" w:type="dxa"/>
            <w:tcBorders>
              <w:top w:val="nil"/>
              <w:left w:val="nil"/>
              <w:bottom w:val="single" w:sz="4" w:space="0" w:color="auto"/>
              <w:right w:val="single" w:sz="4" w:space="0" w:color="auto"/>
            </w:tcBorders>
            <w:shd w:val="clear" w:color="auto" w:fill="auto"/>
            <w:noWrap/>
            <w:vAlign w:val="bottom"/>
            <w:hideMark/>
          </w:tcPr>
          <w:p w14:paraId="232D2CD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171F175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4,05</w:t>
            </w:r>
          </w:p>
        </w:tc>
      </w:tr>
      <w:tr w:rsidR="00147CA2" w:rsidRPr="00147CA2" w14:paraId="79CA4CA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084429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P02.BRA.21</w:t>
            </w:r>
          </w:p>
        </w:tc>
        <w:tc>
          <w:tcPr>
            <w:tcW w:w="5216" w:type="dxa"/>
            <w:tcBorders>
              <w:top w:val="nil"/>
              <w:left w:val="nil"/>
              <w:bottom w:val="single" w:sz="4" w:space="0" w:color="auto"/>
              <w:right w:val="single" w:sz="4" w:space="0" w:color="auto"/>
            </w:tcBorders>
            <w:shd w:val="clear" w:color="auto" w:fill="auto"/>
            <w:noWrap/>
            <w:vAlign w:val="bottom"/>
            <w:hideMark/>
          </w:tcPr>
          <w:p w14:paraId="3CFC3F8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341DE44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5,23</w:t>
            </w:r>
          </w:p>
        </w:tc>
      </w:tr>
      <w:tr w:rsidR="00147CA2" w:rsidRPr="00147CA2" w14:paraId="525E59A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0EBA7F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P02.BRA.22</w:t>
            </w:r>
          </w:p>
        </w:tc>
        <w:tc>
          <w:tcPr>
            <w:tcW w:w="5216" w:type="dxa"/>
            <w:tcBorders>
              <w:top w:val="nil"/>
              <w:left w:val="nil"/>
              <w:bottom w:val="single" w:sz="4" w:space="0" w:color="auto"/>
              <w:right w:val="single" w:sz="4" w:space="0" w:color="auto"/>
            </w:tcBorders>
            <w:shd w:val="clear" w:color="auto" w:fill="auto"/>
            <w:noWrap/>
            <w:vAlign w:val="bottom"/>
            <w:hideMark/>
          </w:tcPr>
          <w:p w14:paraId="4B978DF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102E116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5,44</w:t>
            </w:r>
          </w:p>
        </w:tc>
      </w:tr>
      <w:tr w:rsidR="00147CA2" w:rsidRPr="00147CA2" w14:paraId="164609A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8A1850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P02.BRA.23</w:t>
            </w:r>
          </w:p>
        </w:tc>
        <w:tc>
          <w:tcPr>
            <w:tcW w:w="5216" w:type="dxa"/>
            <w:tcBorders>
              <w:top w:val="nil"/>
              <w:left w:val="nil"/>
              <w:bottom w:val="single" w:sz="4" w:space="0" w:color="auto"/>
              <w:right w:val="single" w:sz="4" w:space="0" w:color="auto"/>
            </w:tcBorders>
            <w:shd w:val="clear" w:color="auto" w:fill="auto"/>
            <w:noWrap/>
            <w:vAlign w:val="bottom"/>
            <w:hideMark/>
          </w:tcPr>
          <w:p w14:paraId="377A1E7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62EF6D6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3,62</w:t>
            </w:r>
          </w:p>
        </w:tc>
      </w:tr>
      <w:tr w:rsidR="00147CA2" w:rsidRPr="00147CA2" w14:paraId="2F8DED2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7EC11D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P02.BRA.24</w:t>
            </w:r>
          </w:p>
        </w:tc>
        <w:tc>
          <w:tcPr>
            <w:tcW w:w="5216" w:type="dxa"/>
            <w:tcBorders>
              <w:top w:val="nil"/>
              <w:left w:val="nil"/>
              <w:bottom w:val="single" w:sz="4" w:space="0" w:color="auto"/>
              <w:right w:val="single" w:sz="4" w:space="0" w:color="auto"/>
            </w:tcBorders>
            <w:shd w:val="clear" w:color="auto" w:fill="auto"/>
            <w:noWrap/>
            <w:vAlign w:val="bottom"/>
            <w:hideMark/>
          </w:tcPr>
          <w:p w14:paraId="567579B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73CA363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9,39</w:t>
            </w:r>
          </w:p>
        </w:tc>
      </w:tr>
      <w:tr w:rsidR="00147CA2" w:rsidRPr="00147CA2" w14:paraId="5EFD972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2D0255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P02.BRA.25</w:t>
            </w:r>
          </w:p>
        </w:tc>
        <w:tc>
          <w:tcPr>
            <w:tcW w:w="5216" w:type="dxa"/>
            <w:tcBorders>
              <w:top w:val="nil"/>
              <w:left w:val="nil"/>
              <w:bottom w:val="single" w:sz="4" w:space="0" w:color="auto"/>
              <w:right w:val="single" w:sz="4" w:space="0" w:color="auto"/>
            </w:tcBorders>
            <w:shd w:val="clear" w:color="auto" w:fill="auto"/>
            <w:noWrap/>
            <w:vAlign w:val="bottom"/>
            <w:hideMark/>
          </w:tcPr>
          <w:p w14:paraId="3636816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6410439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3,63</w:t>
            </w:r>
          </w:p>
        </w:tc>
      </w:tr>
      <w:tr w:rsidR="00147CA2" w:rsidRPr="00147CA2" w14:paraId="537A13D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19D705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P02.BRA.26</w:t>
            </w:r>
          </w:p>
        </w:tc>
        <w:tc>
          <w:tcPr>
            <w:tcW w:w="5216" w:type="dxa"/>
            <w:tcBorders>
              <w:top w:val="nil"/>
              <w:left w:val="nil"/>
              <w:bottom w:val="single" w:sz="4" w:space="0" w:color="auto"/>
              <w:right w:val="single" w:sz="4" w:space="0" w:color="auto"/>
            </w:tcBorders>
            <w:shd w:val="clear" w:color="auto" w:fill="auto"/>
            <w:noWrap/>
            <w:vAlign w:val="bottom"/>
            <w:hideMark/>
          </w:tcPr>
          <w:p w14:paraId="4FEB8F0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1ADAB5B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5,71</w:t>
            </w:r>
          </w:p>
        </w:tc>
      </w:tr>
      <w:tr w:rsidR="00147CA2" w:rsidRPr="00147CA2" w14:paraId="7612C55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D57B0D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P02.BRA.27</w:t>
            </w:r>
          </w:p>
        </w:tc>
        <w:tc>
          <w:tcPr>
            <w:tcW w:w="5216" w:type="dxa"/>
            <w:tcBorders>
              <w:top w:val="nil"/>
              <w:left w:val="nil"/>
              <w:bottom w:val="single" w:sz="4" w:space="0" w:color="auto"/>
              <w:right w:val="single" w:sz="4" w:space="0" w:color="auto"/>
            </w:tcBorders>
            <w:shd w:val="clear" w:color="auto" w:fill="auto"/>
            <w:noWrap/>
            <w:vAlign w:val="bottom"/>
            <w:hideMark/>
          </w:tcPr>
          <w:p w14:paraId="7828E9F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0" w:type="dxa"/>
            <w:tcBorders>
              <w:top w:val="nil"/>
              <w:left w:val="nil"/>
              <w:bottom w:val="single" w:sz="4" w:space="0" w:color="auto"/>
              <w:right w:val="single" w:sz="4" w:space="0" w:color="auto"/>
            </w:tcBorders>
            <w:shd w:val="clear" w:color="auto" w:fill="auto"/>
            <w:noWrap/>
            <w:vAlign w:val="bottom"/>
            <w:hideMark/>
          </w:tcPr>
          <w:p w14:paraId="54A5C21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6,36</w:t>
            </w:r>
          </w:p>
        </w:tc>
      </w:tr>
      <w:tr w:rsidR="00147CA2" w:rsidRPr="00147CA2" w14:paraId="2540226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29792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P02.BRA.28</w:t>
            </w:r>
          </w:p>
        </w:tc>
        <w:tc>
          <w:tcPr>
            <w:tcW w:w="5216" w:type="dxa"/>
            <w:tcBorders>
              <w:top w:val="nil"/>
              <w:left w:val="nil"/>
              <w:bottom w:val="single" w:sz="4" w:space="0" w:color="auto"/>
              <w:right w:val="single" w:sz="4" w:space="0" w:color="auto"/>
            </w:tcBorders>
            <w:shd w:val="clear" w:color="auto" w:fill="auto"/>
            <w:noWrap/>
            <w:vAlign w:val="bottom"/>
            <w:hideMark/>
          </w:tcPr>
          <w:p w14:paraId="571A231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Pracownia akceleratorowa</w:t>
            </w:r>
          </w:p>
        </w:tc>
        <w:tc>
          <w:tcPr>
            <w:tcW w:w="1730" w:type="dxa"/>
            <w:tcBorders>
              <w:top w:val="nil"/>
              <w:left w:val="nil"/>
              <w:bottom w:val="single" w:sz="4" w:space="0" w:color="auto"/>
              <w:right w:val="single" w:sz="4" w:space="0" w:color="auto"/>
            </w:tcBorders>
            <w:shd w:val="clear" w:color="auto" w:fill="auto"/>
            <w:noWrap/>
            <w:vAlign w:val="bottom"/>
            <w:hideMark/>
          </w:tcPr>
          <w:p w14:paraId="20C0F33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54,52</w:t>
            </w:r>
          </w:p>
        </w:tc>
      </w:tr>
      <w:tr w:rsidR="00147CA2" w:rsidRPr="00147CA2" w14:paraId="0F4AF73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873DE6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P02.BRA.29</w:t>
            </w:r>
          </w:p>
        </w:tc>
        <w:tc>
          <w:tcPr>
            <w:tcW w:w="5216" w:type="dxa"/>
            <w:tcBorders>
              <w:top w:val="nil"/>
              <w:left w:val="nil"/>
              <w:bottom w:val="single" w:sz="4" w:space="0" w:color="auto"/>
              <w:right w:val="single" w:sz="4" w:space="0" w:color="auto"/>
            </w:tcBorders>
            <w:shd w:val="clear" w:color="auto" w:fill="auto"/>
            <w:noWrap/>
            <w:vAlign w:val="bottom"/>
            <w:hideMark/>
          </w:tcPr>
          <w:p w14:paraId="0028A06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Pracownia akceleratorowa</w:t>
            </w:r>
          </w:p>
        </w:tc>
        <w:tc>
          <w:tcPr>
            <w:tcW w:w="1730" w:type="dxa"/>
            <w:tcBorders>
              <w:top w:val="nil"/>
              <w:left w:val="nil"/>
              <w:bottom w:val="single" w:sz="4" w:space="0" w:color="auto"/>
              <w:right w:val="single" w:sz="4" w:space="0" w:color="auto"/>
            </w:tcBorders>
            <w:shd w:val="clear" w:color="auto" w:fill="auto"/>
            <w:noWrap/>
            <w:vAlign w:val="bottom"/>
            <w:hideMark/>
          </w:tcPr>
          <w:p w14:paraId="319DD6E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52,11</w:t>
            </w:r>
          </w:p>
        </w:tc>
      </w:tr>
      <w:tr w:rsidR="00147CA2" w:rsidRPr="00147CA2" w14:paraId="144399C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FB259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P02.BRA.30</w:t>
            </w:r>
          </w:p>
        </w:tc>
        <w:tc>
          <w:tcPr>
            <w:tcW w:w="5216" w:type="dxa"/>
            <w:tcBorders>
              <w:top w:val="nil"/>
              <w:left w:val="nil"/>
              <w:bottom w:val="single" w:sz="4" w:space="0" w:color="auto"/>
              <w:right w:val="single" w:sz="4" w:space="0" w:color="auto"/>
            </w:tcBorders>
            <w:shd w:val="clear" w:color="auto" w:fill="auto"/>
            <w:noWrap/>
            <w:vAlign w:val="bottom"/>
            <w:hideMark/>
          </w:tcPr>
          <w:p w14:paraId="42DEE50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Pracownia akceleratorowa</w:t>
            </w:r>
          </w:p>
        </w:tc>
        <w:tc>
          <w:tcPr>
            <w:tcW w:w="1730" w:type="dxa"/>
            <w:tcBorders>
              <w:top w:val="nil"/>
              <w:left w:val="nil"/>
              <w:bottom w:val="single" w:sz="4" w:space="0" w:color="auto"/>
              <w:right w:val="single" w:sz="4" w:space="0" w:color="auto"/>
            </w:tcBorders>
            <w:shd w:val="clear" w:color="auto" w:fill="auto"/>
            <w:noWrap/>
            <w:vAlign w:val="bottom"/>
            <w:hideMark/>
          </w:tcPr>
          <w:p w14:paraId="7C062EF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52,11</w:t>
            </w:r>
          </w:p>
        </w:tc>
      </w:tr>
      <w:tr w:rsidR="00147CA2" w:rsidRPr="00147CA2" w14:paraId="5F880A5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06E88F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P02.BRA.32</w:t>
            </w:r>
          </w:p>
        </w:tc>
        <w:tc>
          <w:tcPr>
            <w:tcW w:w="5216" w:type="dxa"/>
            <w:tcBorders>
              <w:top w:val="nil"/>
              <w:left w:val="nil"/>
              <w:bottom w:val="single" w:sz="4" w:space="0" w:color="auto"/>
              <w:right w:val="single" w:sz="4" w:space="0" w:color="auto"/>
            </w:tcBorders>
            <w:shd w:val="clear" w:color="auto" w:fill="auto"/>
            <w:noWrap/>
            <w:vAlign w:val="bottom"/>
            <w:hideMark/>
          </w:tcPr>
          <w:p w14:paraId="2B8904E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 Br.</w:t>
            </w:r>
          </w:p>
        </w:tc>
        <w:tc>
          <w:tcPr>
            <w:tcW w:w="1730" w:type="dxa"/>
            <w:tcBorders>
              <w:top w:val="nil"/>
              <w:left w:val="nil"/>
              <w:bottom w:val="single" w:sz="4" w:space="0" w:color="auto"/>
              <w:right w:val="single" w:sz="4" w:space="0" w:color="auto"/>
            </w:tcBorders>
            <w:shd w:val="clear" w:color="auto" w:fill="auto"/>
            <w:noWrap/>
            <w:vAlign w:val="bottom"/>
            <w:hideMark/>
          </w:tcPr>
          <w:p w14:paraId="428E135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7,01</w:t>
            </w:r>
          </w:p>
        </w:tc>
      </w:tr>
      <w:tr w:rsidR="00147CA2" w:rsidRPr="00147CA2" w14:paraId="3E72B4B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102849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P02.BRA.33</w:t>
            </w:r>
          </w:p>
        </w:tc>
        <w:tc>
          <w:tcPr>
            <w:tcW w:w="5216" w:type="dxa"/>
            <w:tcBorders>
              <w:top w:val="nil"/>
              <w:left w:val="nil"/>
              <w:bottom w:val="single" w:sz="4" w:space="0" w:color="auto"/>
              <w:right w:val="single" w:sz="4" w:space="0" w:color="auto"/>
            </w:tcBorders>
            <w:shd w:val="clear" w:color="auto" w:fill="auto"/>
            <w:noWrap/>
            <w:vAlign w:val="bottom"/>
            <w:hideMark/>
          </w:tcPr>
          <w:p w14:paraId="58A4DFB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Magazyn</w:t>
            </w:r>
          </w:p>
        </w:tc>
        <w:tc>
          <w:tcPr>
            <w:tcW w:w="1730" w:type="dxa"/>
            <w:tcBorders>
              <w:top w:val="nil"/>
              <w:left w:val="nil"/>
              <w:bottom w:val="single" w:sz="4" w:space="0" w:color="auto"/>
              <w:right w:val="single" w:sz="4" w:space="0" w:color="auto"/>
            </w:tcBorders>
            <w:shd w:val="clear" w:color="auto" w:fill="auto"/>
            <w:noWrap/>
            <w:vAlign w:val="bottom"/>
            <w:hideMark/>
          </w:tcPr>
          <w:p w14:paraId="4827EB1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8,74</w:t>
            </w:r>
          </w:p>
        </w:tc>
      </w:tr>
      <w:tr w:rsidR="00147CA2" w:rsidRPr="00147CA2" w14:paraId="37DE087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18B7E6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P02.BRA.34</w:t>
            </w:r>
          </w:p>
        </w:tc>
        <w:tc>
          <w:tcPr>
            <w:tcW w:w="5216" w:type="dxa"/>
            <w:tcBorders>
              <w:top w:val="nil"/>
              <w:left w:val="nil"/>
              <w:bottom w:val="single" w:sz="4" w:space="0" w:color="auto"/>
              <w:right w:val="single" w:sz="4" w:space="0" w:color="auto"/>
            </w:tcBorders>
            <w:shd w:val="clear" w:color="auto" w:fill="auto"/>
            <w:noWrap/>
            <w:vAlign w:val="bottom"/>
            <w:hideMark/>
          </w:tcPr>
          <w:p w14:paraId="6F7D693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Modelarnia</w:t>
            </w:r>
          </w:p>
        </w:tc>
        <w:tc>
          <w:tcPr>
            <w:tcW w:w="1730" w:type="dxa"/>
            <w:tcBorders>
              <w:top w:val="nil"/>
              <w:left w:val="nil"/>
              <w:bottom w:val="single" w:sz="4" w:space="0" w:color="auto"/>
              <w:right w:val="single" w:sz="4" w:space="0" w:color="auto"/>
            </w:tcBorders>
            <w:shd w:val="clear" w:color="auto" w:fill="auto"/>
            <w:noWrap/>
            <w:vAlign w:val="bottom"/>
            <w:hideMark/>
          </w:tcPr>
          <w:p w14:paraId="393B6D5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24,4</w:t>
            </w:r>
          </w:p>
        </w:tc>
      </w:tr>
      <w:tr w:rsidR="00147CA2" w:rsidRPr="00147CA2" w14:paraId="23B3769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BF73B4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P02.BRA.35</w:t>
            </w:r>
          </w:p>
        </w:tc>
        <w:tc>
          <w:tcPr>
            <w:tcW w:w="5216" w:type="dxa"/>
            <w:tcBorders>
              <w:top w:val="nil"/>
              <w:left w:val="nil"/>
              <w:bottom w:val="single" w:sz="4" w:space="0" w:color="auto"/>
              <w:right w:val="single" w:sz="4" w:space="0" w:color="auto"/>
            </w:tcBorders>
            <w:shd w:val="clear" w:color="auto" w:fill="auto"/>
            <w:noWrap/>
            <w:vAlign w:val="bottom"/>
            <w:hideMark/>
          </w:tcPr>
          <w:p w14:paraId="36AA1DA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Myjnia Endoskopów</w:t>
            </w:r>
          </w:p>
        </w:tc>
        <w:tc>
          <w:tcPr>
            <w:tcW w:w="1730" w:type="dxa"/>
            <w:tcBorders>
              <w:top w:val="nil"/>
              <w:left w:val="nil"/>
              <w:bottom w:val="single" w:sz="4" w:space="0" w:color="auto"/>
              <w:right w:val="single" w:sz="4" w:space="0" w:color="auto"/>
            </w:tcBorders>
            <w:shd w:val="clear" w:color="auto" w:fill="auto"/>
            <w:noWrap/>
            <w:vAlign w:val="bottom"/>
            <w:hideMark/>
          </w:tcPr>
          <w:p w14:paraId="373FBFF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10,68</w:t>
            </w:r>
          </w:p>
        </w:tc>
      </w:tr>
      <w:tr w:rsidR="00147CA2" w:rsidRPr="00147CA2" w14:paraId="09DBA91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D84F6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P02.BRA.36</w:t>
            </w:r>
          </w:p>
        </w:tc>
        <w:tc>
          <w:tcPr>
            <w:tcW w:w="5216" w:type="dxa"/>
            <w:tcBorders>
              <w:top w:val="nil"/>
              <w:left w:val="nil"/>
              <w:bottom w:val="single" w:sz="4" w:space="0" w:color="auto"/>
              <w:right w:val="single" w:sz="4" w:space="0" w:color="auto"/>
            </w:tcBorders>
            <w:shd w:val="clear" w:color="auto" w:fill="auto"/>
            <w:noWrap/>
            <w:vAlign w:val="bottom"/>
            <w:hideMark/>
          </w:tcPr>
          <w:p w14:paraId="2369E04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Planowanie Leczenia</w:t>
            </w:r>
          </w:p>
        </w:tc>
        <w:tc>
          <w:tcPr>
            <w:tcW w:w="1730" w:type="dxa"/>
            <w:tcBorders>
              <w:top w:val="nil"/>
              <w:left w:val="nil"/>
              <w:bottom w:val="single" w:sz="4" w:space="0" w:color="auto"/>
              <w:right w:val="single" w:sz="4" w:space="0" w:color="auto"/>
            </w:tcBorders>
            <w:shd w:val="clear" w:color="auto" w:fill="auto"/>
            <w:noWrap/>
            <w:vAlign w:val="bottom"/>
            <w:hideMark/>
          </w:tcPr>
          <w:p w14:paraId="2FCDEBC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48,42</w:t>
            </w:r>
          </w:p>
        </w:tc>
      </w:tr>
      <w:tr w:rsidR="00147CA2" w:rsidRPr="00147CA2" w14:paraId="0750814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AF2586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P02.BRA.38</w:t>
            </w:r>
          </w:p>
        </w:tc>
        <w:tc>
          <w:tcPr>
            <w:tcW w:w="5216" w:type="dxa"/>
            <w:tcBorders>
              <w:top w:val="nil"/>
              <w:left w:val="nil"/>
              <w:bottom w:val="single" w:sz="4" w:space="0" w:color="auto"/>
              <w:right w:val="single" w:sz="4" w:space="0" w:color="auto"/>
            </w:tcBorders>
            <w:shd w:val="clear" w:color="auto" w:fill="auto"/>
            <w:noWrap/>
            <w:vAlign w:val="bottom"/>
            <w:hideMark/>
          </w:tcPr>
          <w:p w14:paraId="4E36561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Poczekalnia</w:t>
            </w:r>
          </w:p>
        </w:tc>
        <w:tc>
          <w:tcPr>
            <w:tcW w:w="1730" w:type="dxa"/>
            <w:tcBorders>
              <w:top w:val="nil"/>
              <w:left w:val="nil"/>
              <w:bottom w:val="single" w:sz="4" w:space="0" w:color="auto"/>
              <w:right w:val="single" w:sz="4" w:space="0" w:color="auto"/>
            </w:tcBorders>
            <w:shd w:val="clear" w:color="auto" w:fill="auto"/>
            <w:noWrap/>
            <w:vAlign w:val="bottom"/>
            <w:hideMark/>
          </w:tcPr>
          <w:p w14:paraId="15916EB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16,51</w:t>
            </w:r>
          </w:p>
        </w:tc>
      </w:tr>
      <w:tr w:rsidR="00147CA2" w:rsidRPr="00147CA2" w14:paraId="0BF7B2A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7D2A4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P02.BRA.40</w:t>
            </w:r>
          </w:p>
        </w:tc>
        <w:tc>
          <w:tcPr>
            <w:tcW w:w="5216" w:type="dxa"/>
            <w:tcBorders>
              <w:top w:val="nil"/>
              <w:left w:val="nil"/>
              <w:bottom w:val="single" w:sz="4" w:space="0" w:color="auto"/>
              <w:right w:val="single" w:sz="4" w:space="0" w:color="auto"/>
            </w:tcBorders>
            <w:shd w:val="clear" w:color="auto" w:fill="auto"/>
            <w:noWrap/>
            <w:vAlign w:val="bottom"/>
            <w:hideMark/>
          </w:tcPr>
          <w:p w14:paraId="7ACB042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Poczekalnia dla dzieci</w:t>
            </w:r>
          </w:p>
        </w:tc>
        <w:tc>
          <w:tcPr>
            <w:tcW w:w="1730" w:type="dxa"/>
            <w:tcBorders>
              <w:top w:val="nil"/>
              <w:left w:val="nil"/>
              <w:bottom w:val="single" w:sz="4" w:space="0" w:color="auto"/>
              <w:right w:val="single" w:sz="4" w:space="0" w:color="auto"/>
            </w:tcBorders>
            <w:shd w:val="clear" w:color="auto" w:fill="auto"/>
            <w:noWrap/>
            <w:vAlign w:val="bottom"/>
            <w:hideMark/>
          </w:tcPr>
          <w:p w14:paraId="596B7F1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28,05</w:t>
            </w:r>
          </w:p>
        </w:tc>
      </w:tr>
      <w:tr w:rsidR="00147CA2" w:rsidRPr="00147CA2" w14:paraId="6FC85C9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88CAE7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P02.BRA.41</w:t>
            </w:r>
          </w:p>
        </w:tc>
        <w:tc>
          <w:tcPr>
            <w:tcW w:w="5216" w:type="dxa"/>
            <w:tcBorders>
              <w:top w:val="nil"/>
              <w:left w:val="nil"/>
              <w:bottom w:val="single" w:sz="4" w:space="0" w:color="auto"/>
              <w:right w:val="single" w:sz="4" w:space="0" w:color="auto"/>
            </w:tcBorders>
            <w:shd w:val="clear" w:color="auto" w:fill="auto"/>
            <w:noWrap/>
            <w:vAlign w:val="bottom"/>
            <w:hideMark/>
          </w:tcPr>
          <w:p w14:paraId="080D0AB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Badań</w:t>
            </w:r>
          </w:p>
        </w:tc>
        <w:tc>
          <w:tcPr>
            <w:tcW w:w="1730" w:type="dxa"/>
            <w:tcBorders>
              <w:top w:val="nil"/>
              <w:left w:val="nil"/>
              <w:bottom w:val="single" w:sz="4" w:space="0" w:color="auto"/>
              <w:right w:val="single" w:sz="4" w:space="0" w:color="auto"/>
            </w:tcBorders>
            <w:shd w:val="clear" w:color="auto" w:fill="auto"/>
            <w:noWrap/>
            <w:vAlign w:val="bottom"/>
            <w:hideMark/>
          </w:tcPr>
          <w:p w14:paraId="77616E1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24,36</w:t>
            </w:r>
          </w:p>
        </w:tc>
      </w:tr>
      <w:tr w:rsidR="00147CA2" w:rsidRPr="00147CA2" w14:paraId="09095EE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495D62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P02.BRA.42</w:t>
            </w:r>
          </w:p>
        </w:tc>
        <w:tc>
          <w:tcPr>
            <w:tcW w:w="5216" w:type="dxa"/>
            <w:tcBorders>
              <w:top w:val="nil"/>
              <w:left w:val="nil"/>
              <w:bottom w:val="single" w:sz="4" w:space="0" w:color="auto"/>
              <w:right w:val="single" w:sz="4" w:space="0" w:color="auto"/>
            </w:tcBorders>
            <w:shd w:val="clear" w:color="auto" w:fill="auto"/>
            <w:noWrap/>
            <w:vAlign w:val="bottom"/>
            <w:hideMark/>
          </w:tcPr>
          <w:p w14:paraId="3345EF1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Fizyków</w:t>
            </w:r>
          </w:p>
        </w:tc>
        <w:tc>
          <w:tcPr>
            <w:tcW w:w="1730" w:type="dxa"/>
            <w:tcBorders>
              <w:top w:val="nil"/>
              <w:left w:val="nil"/>
              <w:bottom w:val="single" w:sz="4" w:space="0" w:color="auto"/>
              <w:right w:val="single" w:sz="4" w:space="0" w:color="auto"/>
            </w:tcBorders>
            <w:shd w:val="clear" w:color="auto" w:fill="auto"/>
            <w:noWrap/>
            <w:vAlign w:val="bottom"/>
            <w:hideMark/>
          </w:tcPr>
          <w:p w14:paraId="1CF1F32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25,81</w:t>
            </w:r>
          </w:p>
        </w:tc>
      </w:tr>
      <w:tr w:rsidR="00147CA2" w:rsidRPr="00147CA2" w14:paraId="1385E14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89BD6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P02.BRA.43</w:t>
            </w:r>
          </w:p>
        </w:tc>
        <w:tc>
          <w:tcPr>
            <w:tcW w:w="5216" w:type="dxa"/>
            <w:tcBorders>
              <w:top w:val="nil"/>
              <w:left w:val="nil"/>
              <w:bottom w:val="single" w:sz="4" w:space="0" w:color="auto"/>
              <w:right w:val="single" w:sz="4" w:space="0" w:color="auto"/>
            </w:tcBorders>
            <w:shd w:val="clear" w:color="auto" w:fill="auto"/>
            <w:noWrap/>
            <w:vAlign w:val="bottom"/>
            <w:hideMark/>
          </w:tcPr>
          <w:p w14:paraId="0A34B05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Fizyków</w:t>
            </w:r>
          </w:p>
        </w:tc>
        <w:tc>
          <w:tcPr>
            <w:tcW w:w="1730" w:type="dxa"/>
            <w:tcBorders>
              <w:top w:val="nil"/>
              <w:left w:val="nil"/>
              <w:bottom w:val="single" w:sz="4" w:space="0" w:color="auto"/>
              <w:right w:val="single" w:sz="4" w:space="0" w:color="auto"/>
            </w:tcBorders>
            <w:shd w:val="clear" w:color="auto" w:fill="auto"/>
            <w:noWrap/>
            <w:vAlign w:val="bottom"/>
            <w:hideMark/>
          </w:tcPr>
          <w:p w14:paraId="225E378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25,21</w:t>
            </w:r>
          </w:p>
        </w:tc>
      </w:tr>
      <w:tr w:rsidR="00147CA2" w:rsidRPr="00147CA2" w14:paraId="14A9988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221595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P02.BRA.44</w:t>
            </w:r>
          </w:p>
        </w:tc>
        <w:tc>
          <w:tcPr>
            <w:tcW w:w="5216" w:type="dxa"/>
            <w:tcBorders>
              <w:top w:val="nil"/>
              <w:left w:val="nil"/>
              <w:bottom w:val="single" w:sz="4" w:space="0" w:color="auto"/>
              <w:right w:val="single" w:sz="4" w:space="0" w:color="auto"/>
            </w:tcBorders>
            <w:shd w:val="clear" w:color="auto" w:fill="auto"/>
            <w:noWrap/>
            <w:vAlign w:val="bottom"/>
            <w:hideMark/>
          </w:tcPr>
          <w:p w14:paraId="246BFBB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Lek.</w:t>
            </w:r>
          </w:p>
        </w:tc>
        <w:tc>
          <w:tcPr>
            <w:tcW w:w="1730" w:type="dxa"/>
            <w:tcBorders>
              <w:top w:val="nil"/>
              <w:left w:val="nil"/>
              <w:bottom w:val="single" w:sz="4" w:space="0" w:color="auto"/>
              <w:right w:val="single" w:sz="4" w:space="0" w:color="auto"/>
            </w:tcBorders>
            <w:shd w:val="clear" w:color="auto" w:fill="auto"/>
            <w:noWrap/>
            <w:vAlign w:val="bottom"/>
            <w:hideMark/>
          </w:tcPr>
          <w:p w14:paraId="5DA4C1B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31,19</w:t>
            </w:r>
          </w:p>
        </w:tc>
      </w:tr>
      <w:tr w:rsidR="00147CA2" w:rsidRPr="00147CA2" w14:paraId="5BF35E7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4E1CB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P02.BRA.45</w:t>
            </w:r>
          </w:p>
        </w:tc>
        <w:tc>
          <w:tcPr>
            <w:tcW w:w="5216" w:type="dxa"/>
            <w:tcBorders>
              <w:top w:val="nil"/>
              <w:left w:val="nil"/>
              <w:bottom w:val="single" w:sz="4" w:space="0" w:color="auto"/>
              <w:right w:val="single" w:sz="4" w:space="0" w:color="auto"/>
            </w:tcBorders>
            <w:shd w:val="clear" w:color="auto" w:fill="auto"/>
            <w:noWrap/>
            <w:vAlign w:val="bottom"/>
            <w:hideMark/>
          </w:tcPr>
          <w:p w14:paraId="54B1250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Lek.</w:t>
            </w:r>
          </w:p>
        </w:tc>
        <w:tc>
          <w:tcPr>
            <w:tcW w:w="1730" w:type="dxa"/>
            <w:tcBorders>
              <w:top w:val="nil"/>
              <w:left w:val="nil"/>
              <w:bottom w:val="single" w:sz="4" w:space="0" w:color="auto"/>
              <w:right w:val="single" w:sz="4" w:space="0" w:color="auto"/>
            </w:tcBorders>
            <w:shd w:val="clear" w:color="auto" w:fill="auto"/>
            <w:noWrap/>
            <w:vAlign w:val="bottom"/>
            <w:hideMark/>
          </w:tcPr>
          <w:p w14:paraId="2AE6310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24,13</w:t>
            </w:r>
          </w:p>
        </w:tc>
      </w:tr>
      <w:tr w:rsidR="00147CA2" w:rsidRPr="00147CA2" w14:paraId="36DD02A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7CBAC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P02.BRA.46</w:t>
            </w:r>
          </w:p>
        </w:tc>
        <w:tc>
          <w:tcPr>
            <w:tcW w:w="5216" w:type="dxa"/>
            <w:tcBorders>
              <w:top w:val="nil"/>
              <w:left w:val="nil"/>
              <w:bottom w:val="single" w:sz="4" w:space="0" w:color="auto"/>
              <w:right w:val="single" w:sz="4" w:space="0" w:color="auto"/>
            </w:tcBorders>
            <w:shd w:val="clear" w:color="auto" w:fill="auto"/>
            <w:noWrap/>
            <w:vAlign w:val="bottom"/>
            <w:hideMark/>
          </w:tcPr>
          <w:p w14:paraId="261718B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Zaplecze Modelarni</w:t>
            </w:r>
          </w:p>
        </w:tc>
        <w:tc>
          <w:tcPr>
            <w:tcW w:w="1730" w:type="dxa"/>
            <w:tcBorders>
              <w:top w:val="nil"/>
              <w:left w:val="nil"/>
              <w:bottom w:val="single" w:sz="4" w:space="0" w:color="auto"/>
              <w:right w:val="single" w:sz="4" w:space="0" w:color="auto"/>
            </w:tcBorders>
            <w:shd w:val="clear" w:color="auto" w:fill="auto"/>
            <w:noWrap/>
            <w:vAlign w:val="bottom"/>
            <w:hideMark/>
          </w:tcPr>
          <w:p w14:paraId="5F1B56C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8,89</w:t>
            </w:r>
          </w:p>
        </w:tc>
      </w:tr>
      <w:tr w:rsidR="00147CA2" w:rsidRPr="00147CA2" w14:paraId="49963C1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BAE1B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P02.BRA.47</w:t>
            </w:r>
          </w:p>
        </w:tc>
        <w:tc>
          <w:tcPr>
            <w:tcW w:w="5216" w:type="dxa"/>
            <w:tcBorders>
              <w:top w:val="nil"/>
              <w:left w:val="nil"/>
              <w:bottom w:val="single" w:sz="4" w:space="0" w:color="auto"/>
              <w:right w:val="single" w:sz="4" w:space="0" w:color="auto"/>
            </w:tcBorders>
            <w:shd w:val="clear" w:color="auto" w:fill="auto"/>
            <w:noWrap/>
            <w:vAlign w:val="bottom"/>
            <w:hideMark/>
          </w:tcPr>
          <w:p w14:paraId="3772BDD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Piel.</w:t>
            </w:r>
          </w:p>
        </w:tc>
        <w:tc>
          <w:tcPr>
            <w:tcW w:w="1730" w:type="dxa"/>
            <w:tcBorders>
              <w:top w:val="nil"/>
              <w:left w:val="nil"/>
              <w:bottom w:val="single" w:sz="4" w:space="0" w:color="auto"/>
              <w:right w:val="single" w:sz="4" w:space="0" w:color="auto"/>
            </w:tcBorders>
            <w:shd w:val="clear" w:color="auto" w:fill="auto"/>
            <w:noWrap/>
            <w:vAlign w:val="bottom"/>
            <w:hideMark/>
          </w:tcPr>
          <w:p w14:paraId="47E8D09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21,39</w:t>
            </w:r>
          </w:p>
        </w:tc>
      </w:tr>
      <w:tr w:rsidR="00147CA2" w:rsidRPr="00147CA2" w14:paraId="77023BC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38D24E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P02.BRA.48</w:t>
            </w:r>
          </w:p>
        </w:tc>
        <w:tc>
          <w:tcPr>
            <w:tcW w:w="5216" w:type="dxa"/>
            <w:tcBorders>
              <w:top w:val="nil"/>
              <w:left w:val="nil"/>
              <w:bottom w:val="single" w:sz="4" w:space="0" w:color="auto"/>
              <w:right w:val="single" w:sz="4" w:space="0" w:color="auto"/>
            </w:tcBorders>
            <w:shd w:val="clear" w:color="auto" w:fill="auto"/>
            <w:noWrap/>
            <w:vAlign w:val="bottom"/>
            <w:hideMark/>
          </w:tcPr>
          <w:p w14:paraId="78CCF81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Porz</w:t>
            </w:r>
            <w:proofErr w:type="spellEnd"/>
            <w:r w:rsidRPr="00147CA2">
              <w:rPr>
                <w:rFonts w:ascii="Calibri" w:hAnsi="Calibri"/>
                <w:sz w:val="22"/>
                <w:szCs w:val="22"/>
                <w:lang w:eastAsia="pl-PL"/>
              </w:rPr>
              <w:t>.</w:t>
            </w:r>
          </w:p>
        </w:tc>
        <w:tc>
          <w:tcPr>
            <w:tcW w:w="1730" w:type="dxa"/>
            <w:tcBorders>
              <w:top w:val="nil"/>
              <w:left w:val="nil"/>
              <w:bottom w:val="single" w:sz="4" w:space="0" w:color="auto"/>
              <w:right w:val="single" w:sz="4" w:space="0" w:color="auto"/>
            </w:tcBorders>
            <w:shd w:val="clear" w:color="auto" w:fill="auto"/>
            <w:noWrap/>
            <w:vAlign w:val="bottom"/>
            <w:hideMark/>
          </w:tcPr>
          <w:p w14:paraId="6A55C20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5,44</w:t>
            </w:r>
          </w:p>
        </w:tc>
      </w:tr>
      <w:tr w:rsidR="00147CA2" w:rsidRPr="00147CA2" w14:paraId="6FA788E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BBBE69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P02.BRA.49</w:t>
            </w:r>
          </w:p>
        </w:tc>
        <w:tc>
          <w:tcPr>
            <w:tcW w:w="5216" w:type="dxa"/>
            <w:tcBorders>
              <w:top w:val="nil"/>
              <w:left w:val="nil"/>
              <w:bottom w:val="single" w:sz="4" w:space="0" w:color="auto"/>
              <w:right w:val="single" w:sz="4" w:space="0" w:color="auto"/>
            </w:tcBorders>
            <w:shd w:val="clear" w:color="auto" w:fill="auto"/>
            <w:noWrap/>
            <w:vAlign w:val="bottom"/>
            <w:hideMark/>
          </w:tcPr>
          <w:p w14:paraId="628AB3D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Przyg</w:t>
            </w:r>
            <w:proofErr w:type="spellEnd"/>
            <w:r w:rsidRPr="00147CA2">
              <w:rPr>
                <w:rFonts w:ascii="Calibri" w:hAnsi="Calibri"/>
                <w:sz w:val="22"/>
                <w:szCs w:val="22"/>
                <w:lang w:eastAsia="pl-PL"/>
              </w:rPr>
              <w:t>. Pac.</w:t>
            </w:r>
          </w:p>
        </w:tc>
        <w:tc>
          <w:tcPr>
            <w:tcW w:w="1730" w:type="dxa"/>
            <w:tcBorders>
              <w:top w:val="nil"/>
              <w:left w:val="nil"/>
              <w:bottom w:val="single" w:sz="4" w:space="0" w:color="auto"/>
              <w:right w:val="single" w:sz="4" w:space="0" w:color="auto"/>
            </w:tcBorders>
            <w:shd w:val="clear" w:color="auto" w:fill="auto"/>
            <w:noWrap/>
            <w:vAlign w:val="bottom"/>
            <w:hideMark/>
          </w:tcPr>
          <w:p w14:paraId="7E21BEF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5,86</w:t>
            </w:r>
          </w:p>
        </w:tc>
      </w:tr>
      <w:tr w:rsidR="00147CA2" w:rsidRPr="00147CA2" w14:paraId="5D8D9C8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3C064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P02.BRA.50</w:t>
            </w:r>
          </w:p>
        </w:tc>
        <w:tc>
          <w:tcPr>
            <w:tcW w:w="5216" w:type="dxa"/>
            <w:tcBorders>
              <w:top w:val="nil"/>
              <w:left w:val="nil"/>
              <w:bottom w:val="single" w:sz="4" w:space="0" w:color="auto"/>
              <w:right w:val="single" w:sz="4" w:space="0" w:color="auto"/>
            </w:tcBorders>
            <w:shd w:val="clear" w:color="auto" w:fill="auto"/>
            <w:noWrap/>
            <w:vAlign w:val="bottom"/>
            <w:hideMark/>
          </w:tcPr>
          <w:p w14:paraId="5EC964C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Przyg</w:t>
            </w:r>
            <w:proofErr w:type="spellEnd"/>
            <w:r w:rsidRPr="00147CA2">
              <w:rPr>
                <w:rFonts w:ascii="Calibri" w:hAnsi="Calibri"/>
                <w:sz w:val="22"/>
                <w:szCs w:val="22"/>
                <w:lang w:eastAsia="pl-PL"/>
              </w:rPr>
              <w:t>. Pers.</w:t>
            </w:r>
          </w:p>
        </w:tc>
        <w:tc>
          <w:tcPr>
            <w:tcW w:w="1730" w:type="dxa"/>
            <w:tcBorders>
              <w:top w:val="nil"/>
              <w:left w:val="nil"/>
              <w:bottom w:val="single" w:sz="4" w:space="0" w:color="auto"/>
              <w:right w:val="single" w:sz="4" w:space="0" w:color="auto"/>
            </w:tcBorders>
            <w:shd w:val="clear" w:color="auto" w:fill="auto"/>
            <w:noWrap/>
            <w:vAlign w:val="bottom"/>
            <w:hideMark/>
          </w:tcPr>
          <w:p w14:paraId="6F2AF1D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4,91</w:t>
            </w:r>
          </w:p>
        </w:tc>
      </w:tr>
      <w:tr w:rsidR="00147CA2" w:rsidRPr="00147CA2" w14:paraId="3CC0A92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CB9C60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lastRenderedPageBreak/>
              <w:t>P02.BRA.52</w:t>
            </w:r>
          </w:p>
        </w:tc>
        <w:tc>
          <w:tcPr>
            <w:tcW w:w="5216" w:type="dxa"/>
            <w:tcBorders>
              <w:top w:val="nil"/>
              <w:left w:val="nil"/>
              <w:bottom w:val="single" w:sz="4" w:space="0" w:color="auto"/>
              <w:right w:val="single" w:sz="4" w:space="0" w:color="auto"/>
            </w:tcBorders>
            <w:shd w:val="clear" w:color="auto" w:fill="auto"/>
            <w:noWrap/>
            <w:vAlign w:val="bottom"/>
            <w:hideMark/>
          </w:tcPr>
          <w:p w14:paraId="1DEEA0C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Przed. WC</w:t>
            </w:r>
          </w:p>
        </w:tc>
        <w:tc>
          <w:tcPr>
            <w:tcW w:w="1730" w:type="dxa"/>
            <w:tcBorders>
              <w:top w:val="nil"/>
              <w:left w:val="nil"/>
              <w:bottom w:val="single" w:sz="4" w:space="0" w:color="auto"/>
              <w:right w:val="single" w:sz="4" w:space="0" w:color="auto"/>
            </w:tcBorders>
            <w:shd w:val="clear" w:color="auto" w:fill="auto"/>
            <w:noWrap/>
            <w:vAlign w:val="bottom"/>
            <w:hideMark/>
          </w:tcPr>
          <w:p w14:paraId="6699FE6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3,78</w:t>
            </w:r>
          </w:p>
        </w:tc>
      </w:tr>
      <w:tr w:rsidR="00147CA2" w:rsidRPr="00147CA2" w14:paraId="50C63B6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62615C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P02.BRA.53</w:t>
            </w:r>
          </w:p>
        </w:tc>
        <w:tc>
          <w:tcPr>
            <w:tcW w:w="5216" w:type="dxa"/>
            <w:tcBorders>
              <w:top w:val="nil"/>
              <w:left w:val="nil"/>
              <w:bottom w:val="single" w:sz="4" w:space="0" w:color="auto"/>
              <w:right w:val="single" w:sz="4" w:space="0" w:color="auto"/>
            </w:tcBorders>
            <w:shd w:val="clear" w:color="auto" w:fill="auto"/>
            <w:noWrap/>
            <w:vAlign w:val="bottom"/>
            <w:hideMark/>
          </w:tcPr>
          <w:p w14:paraId="3E1F7B7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Poczekalnia</w:t>
            </w:r>
          </w:p>
        </w:tc>
        <w:tc>
          <w:tcPr>
            <w:tcW w:w="1730" w:type="dxa"/>
            <w:tcBorders>
              <w:top w:val="nil"/>
              <w:left w:val="nil"/>
              <w:bottom w:val="single" w:sz="4" w:space="0" w:color="auto"/>
              <w:right w:val="single" w:sz="4" w:space="0" w:color="auto"/>
            </w:tcBorders>
            <w:shd w:val="clear" w:color="auto" w:fill="auto"/>
            <w:noWrap/>
            <w:vAlign w:val="bottom"/>
            <w:hideMark/>
          </w:tcPr>
          <w:p w14:paraId="58D0793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183,99</w:t>
            </w:r>
          </w:p>
        </w:tc>
      </w:tr>
      <w:tr w:rsidR="00147CA2" w:rsidRPr="00147CA2" w14:paraId="7E2EDFC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FE16F6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P02.BRA.54</w:t>
            </w:r>
          </w:p>
        </w:tc>
        <w:tc>
          <w:tcPr>
            <w:tcW w:w="5216" w:type="dxa"/>
            <w:tcBorders>
              <w:top w:val="nil"/>
              <w:left w:val="nil"/>
              <w:bottom w:val="single" w:sz="4" w:space="0" w:color="auto"/>
              <w:right w:val="single" w:sz="4" w:space="0" w:color="auto"/>
            </w:tcBorders>
            <w:shd w:val="clear" w:color="auto" w:fill="auto"/>
            <w:noWrap/>
            <w:vAlign w:val="bottom"/>
            <w:hideMark/>
          </w:tcPr>
          <w:p w14:paraId="667C8B5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Sala Narad</w:t>
            </w:r>
          </w:p>
        </w:tc>
        <w:tc>
          <w:tcPr>
            <w:tcW w:w="1730" w:type="dxa"/>
            <w:tcBorders>
              <w:top w:val="nil"/>
              <w:left w:val="nil"/>
              <w:bottom w:val="single" w:sz="4" w:space="0" w:color="auto"/>
              <w:right w:val="single" w:sz="4" w:space="0" w:color="auto"/>
            </w:tcBorders>
            <w:shd w:val="clear" w:color="auto" w:fill="auto"/>
            <w:noWrap/>
            <w:vAlign w:val="bottom"/>
            <w:hideMark/>
          </w:tcPr>
          <w:p w14:paraId="52FAE4F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59,62</w:t>
            </w:r>
          </w:p>
        </w:tc>
      </w:tr>
      <w:tr w:rsidR="00147CA2" w:rsidRPr="00147CA2" w14:paraId="0112819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74C8FE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P02.BRA.56</w:t>
            </w:r>
          </w:p>
        </w:tc>
        <w:tc>
          <w:tcPr>
            <w:tcW w:w="5216" w:type="dxa"/>
            <w:tcBorders>
              <w:top w:val="nil"/>
              <w:left w:val="nil"/>
              <w:bottom w:val="single" w:sz="4" w:space="0" w:color="auto"/>
              <w:right w:val="single" w:sz="4" w:space="0" w:color="auto"/>
            </w:tcBorders>
            <w:shd w:val="clear" w:color="auto" w:fill="auto"/>
            <w:noWrap/>
            <w:vAlign w:val="bottom"/>
            <w:hideMark/>
          </w:tcPr>
          <w:p w14:paraId="7F39F91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0" w:type="dxa"/>
            <w:tcBorders>
              <w:top w:val="nil"/>
              <w:left w:val="nil"/>
              <w:bottom w:val="single" w:sz="4" w:space="0" w:color="auto"/>
              <w:right w:val="single" w:sz="4" w:space="0" w:color="auto"/>
            </w:tcBorders>
            <w:shd w:val="clear" w:color="auto" w:fill="auto"/>
            <w:noWrap/>
            <w:vAlign w:val="bottom"/>
            <w:hideMark/>
          </w:tcPr>
          <w:p w14:paraId="6E16F06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18,27</w:t>
            </w:r>
          </w:p>
        </w:tc>
      </w:tr>
      <w:tr w:rsidR="00147CA2" w:rsidRPr="00147CA2" w14:paraId="5E3E05D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02E27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P02.BRA.57</w:t>
            </w:r>
          </w:p>
        </w:tc>
        <w:tc>
          <w:tcPr>
            <w:tcW w:w="5216" w:type="dxa"/>
            <w:tcBorders>
              <w:top w:val="nil"/>
              <w:left w:val="nil"/>
              <w:bottom w:val="single" w:sz="4" w:space="0" w:color="auto"/>
              <w:right w:val="single" w:sz="4" w:space="0" w:color="auto"/>
            </w:tcBorders>
            <w:shd w:val="clear" w:color="auto" w:fill="auto"/>
            <w:noWrap/>
            <w:vAlign w:val="bottom"/>
            <w:hideMark/>
          </w:tcPr>
          <w:p w14:paraId="0FB6A9D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0" w:type="dxa"/>
            <w:tcBorders>
              <w:top w:val="nil"/>
              <w:left w:val="nil"/>
              <w:bottom w:val="single" w:sz="4" w:space="0" w:color="auto"/>
              <w:right w:val="single" w:sz="4" w:space="0" w:color="auto"/>
            </w:tcBorders>
            <w:shd w:val="clear" w:color="auto" w:fill="auto"/>
            <w:noWrap/>
            <w:vAlign w:val="bottom"/>
            <w:hideMark/>
          </w:tcPr>
          <w:p w14:paraId="6D9DEA9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13,61</w:t>
            </w:r>
          </w:p>
        </w:tc>
      </w:tr>
      <w:tr w:rsidR="00147CA2" w:rsidRPr="00147CA2" w14:paraId="5202977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C71DDB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P02.BRA.58</w:t>
            </w:r>
          </w:p>
        </w:tc>
        <w:tc>
          <w:tcPr>
            <w:tcW w:w="5216" w:type="dxa"/>
            <w:tcBorders>
              <w:top w:val="nil"/>
              <w:left w:val="nil"/>
              <w:bottom w:val="single" w:sz="4" w:space="0" w:color="auto"/>
              <w:right w:val="single" w:sz="4" w:space="0" w:color="auto"/>
            </w:tcBorders>
            <w:shd w:val="clear" w:color="auto" w:fill="auto"/>
            <w:noWrap/>
            <w:vAlign w:val="bottom"/>
            <w:hideMark/>
          </w:tcPr>
          <w:p w14:paraId="0754B26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0" w:type="dxa"/>
            <w:tcBorders>
              <w:top w:val="nil"/>
              <w:left w:val="nil"/>
              <w:bottom w:val="single" w:sz="4" w:space="0" w:color="auto"/>
              <w:right w:val="single" w:sz="4" w:space="0" w:color="auto"/>
            </w:tcBorders>
            <w:shd w:val="clear" w:color="auto" w:fill="auto"/>
            <w:noWrap/>
            <w:vAlign w:val="bottom"/>
            <w:hideMark/>
          </w:tcPr>
          <w:p w14:paraId="574D780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17,77</w:t>
            </w:r>
          </w:p>
        </w:tc>
      </w:tr>
      <w:tr w:rsidR="00147CA2" w:rsidRPr="00147CA2" w14:paraId="6EF0BF5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87A3BF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P02.BRA.59</w:t>
            </w:r>
          </w:p>
        </w:tc>
        <w:tc>
          <w:tcPr>
            <w:tcW w:w="5216" w:type="dxa"/>
            <w:tcBorders>
              <w:top w:val="nil"/>
              <w:left w:val="nil"/>
              <w:bottom w:val="single" w:sz="4" w:space="0" w:color="auto"/>
              <w:right w:val="single" w:sz="4" w:space="0" w:color="auto"/>
            </w:tcBorders>
            <w:shd w:val="clear" w:color="auto" w:fill="auto"/>
            <w:noWrap/>
            <w:vAlign w:val="bottom"/>
            <w:hideMark/>
          </w:tcPr>
          <w:p w14:paraId="145AB33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0" w:type="dxa"/>
            <w:tcBorders>
              <w:top w:val="nil"/>
              <w:left w:val="nil"/>
              <w:bottom w:val="single" w:sz="4" w:space="0" w:color="auto"/>
              <w:right w:val="single" w:sz="4" w:space="0" w:color="auto"/>
            </w:tcBorders>
            <w:shd w:val="clear" w:color="auto" w:fill="auto"/>
            <w:noWrap/>
            <w:vAlign w:val="bottom"/>
            <w:hideMark/>
          </w:tcPr>
          <w:p w14:paraId="7699377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10,29</w:t>
            </w:r>
          </w:p>
        </w:tc>
      </w:tr>
      <w:tr w:rsidR="00147CA2" w:rsidRPr="00147CA2" w14:paraId="40C0B0A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4E87B8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P02.BRA.60</w:t>
            </w:r>
          </w:p>
        </w:tc>
        <w:tc>
          <w:tcPr>
            <w:tcW w:w="5216" w:type="dxa"/>
            <w:tcBorders>
              <w:top w:val="nil"/>
              <w:left w:val="nil"/>
              <w:bottom w:val="single" w:sz="4" w:space="0" w:color="auto"/>
              <w:right w:val="single" w:sz="4" w:space="0" w:color="auto"/>
            </w:tcBorders>
            <w:shd w:val="clear" w:color="auto" w:fill="auto"/>
            <w:noWrap/>
            <w:vAlign w:val="bottom"/>
            <w:hideMark/>
          </w:tcPr>
          <w:p w14:paraId="05D8336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0" w:type="dxa"/>
            <w:tcBorders>
              <w:top w:val="nil"/>
              <w:left w:val="nil"/>
              <w:bottom w:val="single" w:sz="4" w:space="0" w:color="auto"/>
              <w:right w:val="single" w:sz="4" w:space="0" w:color="auto"/>
            </w:tcBorders>
            <w:shd w:val="clear" w:color="auto" w:fill="auto"/>
            <w:noWrap/>
            <w:vAlign w:val="bottom"/>
            <w:hideMark/>
          </w:tcPr>
          <w:p w14:paraId="5237C65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15,4</w:t>
            </w:r>
          </w:p>
        </w:tc>
      </w:tr>
      <w:tr w:rsidR="00147CA2" w:rsidRPr="00147CA2" w14:paraId="5213AF2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B44CCB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P02.BRA.61</w:t>
            </w:r>
          </w:p>
        </w:tc>
        <w:tc>
          <w:tcPr>
            <w:tcW w:w="5216" w:type="dxa"/>
            <w:tcBorders>
              <w:top w:val="nil"/>
              <w:left w:val="nil"/>
              <w:bottom w:val="single" w:sz="4" w:space="0" w:color="auto"/>
              <w:right w:val="single" w:sz="4" w:space="0" w:color="auto"/>
            </w:tcBorders>
            <w:shd w:val="clear" w:color="auto" w:fill="auto"/>
            <w:noWrap/>
            <w:vAlign w:val="bottom"/>
            <w:hideMark/>
          </w:tcPr>
          <w:p w14:paraId="596EFD4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w:t>
            </w:r>
          </w:p>
        </w:tc>
        <w:tc>
          <w:tcPr>
            <w:tcW w:w="1730" w:type="dxa"/>
            <w:tcBorders>
              <w:top w:val="nil"/>
              <w:left w:val="nil"/>
              <w:bottom w:val="single" w:sz="4" w:space="0" w:color="auto"/>
              <w:right w:val="single" w:sz="4" w:space="0" w:color="auto"/>
            </w:tcBorders>
            <w:shd w:val="clear" w:color="auto" w:fill="auto"/>
            <w:noWrap/>
            <w:vAlign w:val="bottom"/>
            <w:hideMark/>
          </w:tcPr>
          <w:p w14:paraId="11F72A0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6,76</w:t>
            </w:r>
          </w:p>
        </w:tc>
      </w:tr>
      <w:tr w:rsidR="00147CA2" w:rsidRPr="00147CA2" w14:paraId="47B781A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331A8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P02.BRA.62</w:t>
            </w:r>
          </w:p>
        </w:tc>
        <w:tc>
          <w:tcPr>
            <w:tcW w:w="5216" w:type="dxa"/>
            <w:tcBorders>
              <w:top w:val="nil"/>
              <w:left w:val="nil"/>
              <w:bottom w:val="single" w:sz="4" w:space="0" w:color="auto"/>
              <w:right w:val="single" w:sz="4" w:space="0" w:color="auto"/>
            </w:tcBorders>
            <w:shd w:val="clear" w:color="auto" w:fill="auto"/>
            <w:noWrap/>
            <w:vAlign w:val="bottom"/>
            <w:hideMark/>
          </w:tcPr>
          <w:p w14:paraId="3B8D58B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w:t>
            </w:r>
          </w:p>
        </w:tc>
        <w:tc>
          <w:tcPr>
            <w:tcW w:w="1730" w:type="dxa"/>
            <w:tcBorders>
              <w:top w:val="nil"/>
              <w:left w:val="nil"/>
              <w:bottom w:val="single" w:sz="4" w:space="0" w:color="auto"/>
              <w:right w:val="single" w:sz="4" w:space="0" w:color="auto"/>
            </w:tcBorders>
            <w:shd w:val="clear" w:color="auto" w:fill="auto"/>
            <w:noWrap/>
            <w:vAlign w:val="bottom"/>
            <w:hideMark/>
          </w:tcPr>
          <w:p w14:paraId="3891AD7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5,25</w:t>
            </w:r>
          </w:p>
        </w:tc>
      </w:tr>
      <w:tr w:rsidR="00147CA2" w:rsidRPr="00147CA2" w14:paraId="7BB8752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F6711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P02.BRA.63</w:t>
            </w:r>
          </w:p>
        </w:tc>
        <w:tc>
          <w:tcPr>
            <w:tcW w:w="5216" w:type="dxa"/>
            <w:tcBorders>
              <w:top w:val="nil"/>
              <w:left w:val="nil"/>
              <w:bottom w:val="single" w:sz="4" w:space="0" w:color="auto"/>
              <w:right w:val="single" w:sz="4" w:space="0" w:color="auto"/>
            </w:tcBorders>
            <w:shd w:val="clear" w:color="auto" w:fill="auto"/>
            <w:noWrap/>
            <w:vAlign w:val="bottom"/>
            <w:hideMark/>
          </w:tcPr>
          <w:p w14:paraId="3A5E1FE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w:t>
            </w:r>
          </w:p>
        </w:tc>
        <w:tc>
          <w:tcPr>
            <w:tcW w:w="1730" w:type="dxa"/>
            <w:tcBorders>
              <w:top w:val="nil"/>
              <w:left w:val="nil"/>
              <w:bottom w:val="single" w:sz="4" w:space="0" w:color="auto"/>
              <w:right w:val="single" w:sz="4" w:space="0" w:color="auto"/>
            </w:tcBorders>
            <w:shd w:val="clear" w:color="auto" w:fill="auto"/>
            <w:noWrap/>
            <w:vAlign w:val="bottom"/>
            <w:hideMark/>
          </w:tcPr>
          <w:p w14:paraId="47FACDD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4,2</w:t>
            </w:r>
          </w:p>
        </w:tc>
      </w:tr>
      <w:tr w:rsidR="00147CA2" w:rsidRPr="00147CA2" w14:paraId="715CD7B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E73E35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P02.BRA.64</w:t>
            </w:r>
          </w:p>
        </w:tc>
        <w:tc>
          <w:tcPr>
            <w:tcW w:w="5216" w:type="dxa"/>
            <w:tcBorders>
              <w:top w:val="nil"/>
              <w:left w:val="nil"/>
              <w:bottom w:val="single" w:sz="4" w:space="0" w:color="auto"/>
              <w:right w:val="single" w:sz="4" w:space="0" w:color="auto"/>
            </w:tcBorders>
            <w:shd w:val="clear" w:color="auto" w:fill="auto"/>
            <w:noWrap/>
            <w:vAlign w:val="bottom"/>
            <w:hideMark/>
          </w:tcPr>
          <w:p w14:paraId="6EE4551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D. / </w:t>
            </w:r>
            <w:proofErr w:type="spellStart"/>
            <w:r w:rsidRPr="00147CA2">
              <w:rPr>
                <w:rFonts w:ascii="Calibri" w:hAnsi="Calibri"/>
                <w:sz w:val="22"/>
                <w:szCs w:val="22"/>
                <w:lang w:eastAsia="pl-PL"/>
              </w:rPr>
              <w:t>NPS</w:t>
            </w:r>
            <w:proofErr w:type="spellEnd"/>
          </w:p>
        </w:tc>
        <w:tc>
          <w:tcPr>
            <w:tcW w:w="1730" w:type="dxa"/>
            <w:tcBorders>
              <w:top w:val="nil"/>
              <w:left w:val="nil"/>
              <w:bottom w:val="single" w:sz="4" w:space="0" w:color="auto"/>
              <w:right w:val="single" w:sz="4" w:space="0" w:color="auto"/>
            </w:tcBorders>
            <w:shd w:val="clear" w:color="auto" w:fill="auto"/>
            <w:noWrap/>
            <w:vAlign w:val="bottom"/>
            <w:hideMark/>
          </w:tcPr>
          <w:p w14:paraId="48A15C4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6,65</w:t>
            </w:r>
          </w:p>
        </w:tc>
      </w:tr>
      <w:tr w:rsidR="00147CA2" w:rsidRPr="00147CA2" w14:paraId="5FC950B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1CB965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P02.BRA.65</w:t>
            </w:r>
          </w:p>
        </w:tc>
        <w:tc>
          <w:tcPr>
            <w:tcW w:w="5216" w:type="dxa"/>
            <w:tcBorders>
              <w:top w:val="nil"/>
              <w:left w:val="nil"/>
              <w:bottom w:val="single" w:sz="4" w:space="0" w:color="auto"/>
              <w:right w:val="single" w:sz="4" w:space="0" w:color="auto"/>
            </w:tcBorders>
            <w:shd w:val="clear" w:color="auto" w:fill="auto"/>
            <w:noWrap/>
            <w:vAlign w:val="bottom"/>
            <w:hideMark/>
          </w:tcPr>
          <w:p w14:paraId="4A5356F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M.</w:t>
            </w:r>
          </w:p>
        </w:tc>
        <w:tc>
          <w:tcPr>
            <w:tcW w:w="1730" w:type="dxa"/>
            <w:tcBorders>
              <w:top w:val="nil"/>
              <w:left w:val="nil"/>
              <w:bottom w:val="single" w:sz="4" w:space="0" w:color="auto"/>
              <w:right w:val="single" w:sz="4" w:space="0" w:color="auto"/>
            </w:tcBorders>
            <w:shd w:val="clear" w:color="auto" w:fill="auto"/>
            <w:noWrap/>
            <w:vAlign w:val="bottom"/>
            <w:hideMark/>
          </w:tcPr>
          <w:p w14:paraId="7A3BB63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5,73</w:t>
            </w:r>
          </w:p>
        </w:tc>
      </w:tr>
      <w:tr w:rsidR="00147CA2" w:rsidRPr="00147CA2" w14:paraId="595166F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29568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P02.BRA.66</w:t>
            </w:r>
          </w:p>
        </w:tc>
        <w:tc>
          <w:tcPr>
            <w:tcW w:w="5216" w:type="dxa"/>
            <w:tcBorders>
              <w:top w:val="nil"/>
              <w:left w:val="nil"/>
              <w:bottom w:val="single" w:sz="4" w:space="0" w:color="auto"/>
              <w:right w:val="single" w:sz="4" w:space="0" w:color="auto"/>
            </w:tcBorders>
            <w:shd w:val="clear" w:color="auto" w:fill="auto"/>
            <w:noWrap/>
            <w:vAlign w:val="bottom"/>
            <w:hideMark/>
          </w:tcPr>
          <w:p w14:paraId="51E8D2F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Zaplecze</w:t>
            </w:r>
          </w:p>
        </w:tc>
        <w:tc>
          <w:tcPr>
            <w:tcW w:w="1730" w:type="dxa"/>
            <w:tcBorders>
              <w:top w:val="nil"/>
              <w:left w:val="nil"/>
              <w:bottom w:val="single" w:sz="4" w:space="0" w:color="auto"/>
              <w:right w:val="single" w:sz="4" w:space="0" w:color="auto"/>
            </w:tcBorders>
            <w:shd w:val="clear" w:color="auto" w:fill="auto"/>
            <w:noWrap/>
            <w:vAlign w:val="bottom"/>
            <w:hideMark/>
          </w:tcPr>
          <w:p w14:paraId="6BF2B68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8,53</w:t>
            </w:r>
          </w:p>
        </w:tc>
      </w:tr>
      <w:tr w:rsidR="00147CA2" w:rsidRPr="00147CA2" w14:paraId="3999191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E7A00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P02.BRA.67</w:t>
            </w:r>
          </w:p>
        </w:tc>
        <w:tc>
          <w:tcPr>
            <w:tcW w:w="5216" w:type="dxa"/>
            <w:tcBorders>
              <w:top w:val="nil"/>
              <w:left w:val="nil"/>
              <w:bottom w:val="single" w:sz="4" w:space="0" w:color="auto"/>
              <w:right w:val="single" w:sz="4" w:space="0" w:color="auto"/>
            </w:tcBorders>
            <w:shd w:val="clear" w:color="auto" w:fill="auto"/>
            <w:noWrap/>
            <w:vAlign w:val="bottom"/>
            <w:hideMark/>
          </w:tcPr>
          <w:p w14:paraId="2AF3941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0" w:type="dxa"/>
            <w:tcBorders>
              <w:top w:val="nil"/>
              <w:left w:val="nil"/>
              <w:bottom w:val="single" w:sz="4" w:space="0" w:color="auto"/>
              <w:right w:val="single" w:sz="4" w:space="0" w:color="auto"/>
            </w:tcBorders>
            <w:shd w:val="clear" w:color="auto" w:fill="auto"/>
            <w:noWrap/>
            <w:vAlign w:val="bottom"/>
            <w:hideMark/>
          </w:tcPr>
          <w:p w14:paraId="5D845AB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11,01</w:t>
            </w:r>
          </w:p>
        </w:tc>
      </w:tr>
      <w:tr w:rsidR="00147CA2" w:rsidRPr="00147CA2" w14:paraId="65EFABE4" w14:textId="77777777" w:rsidTr="00147CA2">
        <w:trPr>
          <w:trHeight w:val="300"/>
        </w:trPr>
        <w:tc>
          <w:tcPr>
            <w:tcW w:w="1696" w:type="dxa"/>
            <w:tcBorders>
              <w:top w:val="nil"/>
              <w:left w:val="nil"/>
              <w:bottom w:val="nil"/>
              <w:right w:val="nil"/>
            </w:tcBorders>
            <w:shd w:val="clear" w:color="auto" w:fill="auto"/>
            <w:noWrap/>
            <w:vAlign w:val="bottom"/>
            <w:hideMark/>
          </w:tcPr>
          <w:p w14:paraId="41635AF2" w14:textId="77777777" w:rsidR="00147CA2" w:rsidRPr="00147CA2" w:rsidRDefault="00147CA2" w:rsidP="00147CA2">
            <w:pPr>
              <w:spacing w:after="0"/>
              <w:ind w:left="0"/>
              <w:jc w:val="right"/>
              <w:rPr>
                <w:rFonts w:ascii="Calibri" w:hAnsi="Calibri"/>
                <w:sz w:val="22"/>
                <w:szCs w:val="22"/>
                <w:lang w:eastAsia="pl-PL"/>
              </w:rPr>
            </w:pPr>
          </w:p>
        </w:tc>
        <w:tc>
          <w:tcPr>
            <w:tcW w:w="5216" w:type="dxa"/>
            <w:tcBorders>
              <w:top w:val="nil"/>
              <w:left w:val="nil"/>
              <w:bottom w:val="nil"/>
              <w:right w:val="nil"/>
            </w:tcBorders>
            <w:shd w:val="clear" w:color="auto" w:fill="auto"/>
            <w:noWrap/>
            <w:vAlign w:val="bottom"/>
            <w:hideMark/>
          </w:tcPr>
          <w:p w14:paraId="1BA4D17B" w14:textId="42ABF424" w:rsidR="00147CA2" w:rsidRPr="00147CA2" w:rsidRDefault="00147CA2" w:rsidP="00147CA2">
            <w:pPr>
              <w:spacing w:after="0"/>
              <w:ind w:left="0"/>
              <w:jc w:val="right"/>
              <w:rPr>
                <w:rFonts w:ascii="Times New Roman" w:hAnsi="Times New Roman" w:cs="Times New Roman"/>
                <w:color w:val="auto"/>
                <w:sz w:val="20"/>
                <w:szCs w:val="20"/>
                <w:lang w:eastAsia="pl-PL"/>
              </w:rPr>
            </w:pPr>
            <w:r>
              <w:rPr>
                <w:rFonts w:ascii="Calibri" w:hAnsi="Calibri"/>
                <w:sz w:val="22"/>
                <w:szCs w:val="22"/>
                <w:lang w:eastAsia="pl-PL"/>
              </w:rPr>
              <w:t>ŁĄCZNIE</w:t>
            </w:r>
          </w:p>
        </w:tc>
        <w:tc>
          <w:tcPr>
            <w:tcW w:w="1730" w:type="dxa"/>
            <w:tcBorders>
              <w:top w:val="nil"/>
              <w:left w:val="nil"/>
              <w:bottom w:val="nil"/>
              <w:right w:val="nil"/>
            </w:tcBorders>
            <w:shd w:val="clear" w:color="auto" w:fill="auto"/>
            <w:noWrap/>
            <w:vAlign w:val="bottom"/>
            <w:hideMark/>
          </w:tcPr>
          <w:p w14:paraId="1D050DD0" w14:textId="1762C1A7" w:rsidR="00147CA2" w:rsidRPr="00147CA2" w:rsidRDefault="00147CA2" w:rsidP="00147CA2">
            <w:pPr>
              <w:spacing w:after="0"/>
              <w:ind w:left="0"/>
              <w:jc w:val="right"/>
              <w:rPr>
                <w:rFonts w:ascii="Calibri" w:hAnsi="Calibri"/>
                <w:sz w:val="22"/>
                <w:szCs w:val="22"/>
                <w:lang w:eastAsia="pl-PL"/>
              </w:rPr>
            </w:pPr>
            <w:r>
              <w:rPr>
                <w:rFonts w:ascii="Calibri" w:hAnsi="Calibri"/>
                <w:sz w:val="22"/>
                <w:szCs w:val="22"/>
                <w:lang w:eastAsia="pl-PL"/>
              </w:rPr>
              <w:t xml:space="preserve">     </w:t>
            </w:r>
            <w:r w:rsidRPr="00147CA2">
              <w:rPr>
                <w:rFonts w:ascii="Calibri" w:hAnsi="Calibri"/>
                <w:sz w:val="22"/>
                <w:szCs w:val="22"/>
                <w:lang w:eastAsia="pl-PL"/>
              </w:rPr>
              <w:t>2471,01</w:t>
            </w:r>
          </w:p>
        </w:tc>
      </w:tr>
    </w:tbl>
    <w:p w14:paraId="621A1163" w14:textId="77777777" w:rsidR="00E35A7D" w:rsidRPr="00C2299A" w:rsidRDefault="00E35A7D" w:rsidP="004362B2">
      <w:pPr>
        <w:spacing w:after="0"/>
        <w:ind w:left="0"/>
        <w:jc w:val="left"/>
        <w:rPr>
          <w:rFonts w:ascii="Arial Narrow" w:hAnsi="Arial Narrow"/>
          <w:iCs/>
          <w:sz w:val="22"/>
          <w:szCs w:val="22"/>
        </w:rPr>
      </w:pPr>
    </w:p>
    <w:p w14:paraId="27CD3802" w14:textId="59C1E610" w:rsidR="00981DD4" w:rsidRDefault="00981DD4">
      <w:pPr>
        <w:spacing w:after="0"/>
        <w:ind w:left="0"/>
        <w:jc w:val="left"/>
        <w:rPr>
          <w:iCs/>
        </w:rPr>
      </w:pPr>
    </w:p>
    <w:p w14:paraId="7EA3DD9C" w14:textId="5B3152FF" w:rsidR="00147CA2" w:rsidRDefault="00147CA2">
      <w:pPr>
        <w:spacing w:after="0"/>
        <w:ind w:left="0"/>
        <w:jc w:val="left"/>
        <w:rPr>
          <w:iCs/>
        </w:rPr>
      </w:pPr>
    </w:p>
    <w:p w14:paraId="0E49E066" w14:textId="1F689001" w:rsidR="00147CA2" w:rsidRDefault="00147CA2">
      <w:pPr>
        <w:spacing w:after="0"/>
        <w:ind w:left="0"/>
        <w:jc w:val="left"/>
        <w:rPr>
          <w:iCs/>
        </w:rPr>
      </w:pPr>
    </w:p>
    <w:p w14:paraId="09693887" w14:textId="448D6C8B" w:rsidR="00147CA2" w:rsidRDefault="00147CA2">
      <w:pPr>
        <w:spacing w:after="0"/>
        <w:ind w:left="0"/>
        <w:jc w:val="left"/>
        <w:rPr>
          <w:iCs/>
        </w:rPr>
      </w:pPr>
    </w:p>
    <w:tbl>
      <w:tblPr>
        <w:tblW w:w="8642" w:type="dxa"/>
        <w:tblInd w:w="75" w:type="dxa"/>
        <w:tblCellMar>
          <w:left w:w="70" w:type="dxa"/>
          <w:right w:w="70" w:type="dxa"/>
        </w:tblCellMar>
        <w:tblLook w:val="04A0" w:firstRow="1" w:lastRow="0" w:firstColumn="1" w:lastColumn="0" w:noHBand="0" w:noVBand="1"/>
      </w:tblPr>
      <w:tblGrid>
        <w:gridCol w:w="1696"/>
        <w:gridCol w:w="5245"/>
        <w:gridCol w:w="1701"/>
      </w:tblGrid>
      <w:tr w:rsidR="00147CA2" w:rsidRPr="00147CA2" w14:paraId="57364AD2" w14:textId="77777777" w:rsidTr="00147CA2">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FF9900"/>
            <w:noWrap/>
            <w:vAlign w:val="bottom"/>
            <w:hideMark/>
          </w:tcPr>
          <w:p w14:paraId="35768F9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Zestawienie P01</w:t>
            </w:r>
          </w:p>
        </w:tc>
        <w:tc>
          <w:tcPr>
            <w:tcW w:w="5245" w:type="dxa"/>
            <w:tcBorders>
              <w:top w:val="single" w:sz="4" w:space="0" w:color="auto"/>
              <w:left w:val="nil"/>
              <w:bottom w:val="single" w:sz="4" w:space="0" w:color="auto"/>
              <w:right w:val="single" w:sz="4" w:space="0" w:color="auto"/>
            </w:tcBorders>
            <w:shd w:val="clear" w:color="auto" w:fill="FF9900"/>
            <w:noWrap/>
            <w:vAlign w:val="bottom"/>
            <w:hideMark/>
          </w:tcPr>
          <w:p w14:paraId="206F70F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701" w:type="dxa"/>
            <w:tcBorders>
              <w:top w:val="single" w:sz="4" w:space="0" w:color="auto"/>
              <w:left w:val="nil"/>
              <w:bottom w:val="single" w:sz="4" w:space="0" w:color="auto"/>
              <w:right w:val="single" w:sz="4" w:space="0" w:color="auto"/>
            </w:tcBorders>
            <w:shd w:val="clear" w:color="auto" w:fill="FF9900"/>
            <w:noWrap/>
            <w:vAlign w:val="bottom"/>
            <w:hideMark/>
          </w:tcPr>
          <w:p w14:paraId="6E4E91A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602CB5A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E1391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Numer</w:t>
            </w:r>
          </w:p>
        </w:tc>
        <w:tc>
          <w:tcPr>
            <w:tcW w:w="5245" w:type="dxa"/>
            <w:tcBorders>
              <w:top w:val="nil"/>
              <w:left w:val="nil"/>
              <w:bottom w:val="single" w:sz="4" w:space="0" w:color="auto"/>
              <w:right w:val="single" w:sz="4" w:space="0" w:color="auto"/>
            </w:tcBorders>
            <w:shd w:val="clear" w:color="auto" w:fill="auto"/>
            <w:noWrap/>
            <w:vAlign w:val="bottom"/>
            <w:hideMark/>
          </w:tcPr>
          <w:p w14:paraId="53575F2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Nazwa</w:t>
            </w:r>
          </w:p>
        </w:tc>
        <w:tc>
          <w:tcPr>
            <w:tcW w:w="1701" w:type="dxa"/>
            <w:tcBorders>
              <w:top w:val="nil"/>
              <w:left w:val="nil"/>
              <w:bottom w:val="single" w:sz="4" w:space="0" w:color="auto"/>
              <w:right w:val="single" w:sz="4" w:space="0" w:color="auto"/>
            </w:tcBorders>
            <w:shd w:val="clear" w:color="auto" w:fill="auto"/>
            <w:noWrap/>
            <w:vAlign w:val="bottom"/>
            <w:hideMark/>
          </w:tcPr>
          <w:p w14:paraId="59E92491" w14:textId="3D98E90F"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Powierzchnia</w:t>
            </w:r>
            <w:r w:rsidRPr="00C2299A">
              <w:rPr>
                <w:rFonts w:ascii="Arial Narrow" w:hAnsi="Arial Narrow"/>
                <w:iCs/>
                <w:sz w:val="22"/>
                <w:szCs w:val="22"/>
              </w:rPr>
              <w:t xml:space="preserve"> m</w:t>
            </w:r>
            <w:r w:rsidRPr="00C2299A">
              <w:rPr>
                <w:rFonts w:ascii="Arial Narrow" w:hAnsi="Arial Narrow"/>
                <w:iCs/>
                <w:sz w:val="22"/>
                <w:szCs w:val="22"/>
                <w:vertAlign w:val="superscript"/>
              </w:rPr>
              <w:t>2</w:t>
            </w:r>
          </w:p>
        </w:tc>
      </w:tr>
      <w:tr w:rsidR="00147CA2" w:rsidRPr="00147CA2" w14:paraId="570A380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E40AAF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5245" w:type="dxa"/>
            <w:tcBorders>
              <w:top w:val="nil"/>
              <w:left w:val="nil"/>
              <w:bottom w:val="single" w:sz="4" w:space="0" w:color="auto"/>
              <w:right w:val="single" w:sz="4" w:space="0" w:color="auto"/>
            </w:tcBorders>
            <w:shd w:val="clear" w:color="auto" w:fill="auto"/>
            <w:noWrap/>
            <w:vAlign w:val="bottom"/>
            <w:hideMark/>
          </w:tcPr>
          <w:p w14:paraId="01ECB36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701" w:type="dxa"/>
            <w:tcBorders>
              <w:top w:val="nil"/>
              <w:left w:val="nil"/>
              <w:bottom w:val="single" w:sz="4" w:space="0" w:color="auto"/>
              <w:right w:val="single" w:sz="4" w:space="0" w:color="auto"/>
            </w:tcBorders>
            <w:shd w:val="clear" w:color="auto" w:fill="auto"/>
            <w:noWrap/>
            <w:vAlign w:val="bottom"/>
            <w:hideMark/>
          </w:tcPr>
          <w:p w14:paraId="70AA79A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3C537056"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4BAE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r>
      <w:tr w:rsidR="00147CA2" w:rsidRPr="00147CA2" w14:paraId="046C0C3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09581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P01.KO.1</w:t>
            </w:r>
          </w:p>
        </w:tc>
        <w:tc>
          <w:tcPr>
            <w:tcW w:w="5245" w:type="dxa"/>
            <w:tcBorders>
              <w:top w:val="nil"/>
              <w:left w:val="nil"/>
              <w:bottom w:val="single" w:sz="4" w:space="0" w:color="auto"/>
              <w:right w:val="single" w:sz="4" w:space="0" w:color="auto"/>
            </w:tcBorders>
            <w:shd w:val="clear" w:color="auto" w:fill="auto"/>
            <w:noWrap/>
            <w:vAlign w:val="bottom"/>
            <w:hideMark/>
          </w:tcPr>
          <w:p w14:paraId="4985B48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Klatka Schodowa I</w:t>
            </w:r>
          </w:p>
        </w:tc>
        <w:tc>
          <w:tcPr>
            <w:tcW w:w="1701" w:type="dxa"/>
            <w:tcBorders>
              <w:top w:val="nil"/>
              <w:left w:val="nil"/>
              <w:bottom w:val="single" w:sz="4" w:space="0" w:color="auto"/>
              <w:right w:val="single" w:sz="4" w:space="0" w:color="auto"/>
            </w:tcBorders>
            <w:shd w:val="clear" w:color="auto" w:fill="auto"/>
            <w:noWrap/>
            <w:vAlign w:val="bottom"/>
            <w:hideMark/>
          </w:tcPr>
          <w:p w14:paraId="296AE1F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25,53</w:t>
            </w:r>
          </w:p>
        </w:tc>
      </w:tr>
      <w:tr w:rsidR="00147CA2" w:rsidRPr="00147CA2" w14:paraId="19BA78A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01E408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P01.KO.2</w:t>
            </w:r>
          </w:p>
        </w:tc>
        <w:tc>
          <w:tcPr>
            <w:tcW w:w="5245" w:type="dxa"/>
            <w:tcBorders>
              <w:top w:val="nil"/>
              <w:left w:val="nil"/>
              <w:bottom w:val="single" w:sz="4" w:space="0" w:color="auto"/>
              <w:right w:val="single" w:sz="4" w:space="0" w:color="auto"/>
            </w:tcBorders>
            <w:shd w:val="clear" w:color="auto" w:fill="auto"/>
            <w:noWrap/>
            <w:vAlign w:val="bottom"/>
            <w:hideMark/>
          </w:tcPr>
          <w:p w14:paraId="639E2FA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Klatka Schodowa II</w:t>
            </w:r>
          </w:p>
        </w:tc>
        <w:tc>
          <w:tcPr>
            <w:tcW w:w="1701" w:type="dxa"/>
            <w:tcBorders>
              <w:top w:val="nil"/>
              <w:left w:val="nil"/>
              <w:bottom w:val="single" w:sz="4" w:space="0" w:color="auto"/>
              <w:right w:val="single" w:sz="4" w:space="0" w:color="auto"/>
            </w:tcBorders>
            <w:shd w:val="clear" w:color="auto" w:fill="auto"/>
            <w:noWrap/>
            <w:vAlign w:val="bottom"/>
            <w:hideMark/>
          </w:tcPr>
          <w:p w14:paraId="4696940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32,92</w:t>
            </w:r>
          </w:p>
        </w:tc>
      </w:tr>
      <w:tr w:rsidR="00147CA2" w:rsidRPr="00147CA2" w14:paraId="4961E58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1B3BF3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P01.KO.3</w:t>
            </w:r>
          </w:p>
        </w:tc>
        <w:tc>
          <w:tcPr>
            <w:tcW w:w="5245" w:type="dxa"/>
            <w:tcBorders>
              <w:top w:val="nil"/>
              <w:left w:val="nil"/>
              <w:bottom w:val="single" w:sz="4" w:space="0" w:color="auto"/>
              <w:right w:val="single" w:sz="4" w:space="0" w:color="auto"/>
            </w:tcBorders>
            <w:shd w:val="clear" w:color="auto" w:fill="auto"/>
            <w:noWrap/>
            <w:vAlign w:val="bottom"/>
            <w:hideMark/>
          </w:tcPr>
          <w:p w14:paraId="07BC6AD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01" w:type="dxa"/>
            <w:tcBorders>
              <w:top w:val="nil"/>
              <w:left w:val="nil"/>
              <w:bottom w:val="single" w:sz="4" w:space="0" w:color="auto"/>
              <w:right w:val="single" w:sz="4" w:space="0" w:color="auto"/>
            </w:tcBorders>
            <w:shd w:val="clear" w:color="auto" w:fill="auto"/>
            <w:noWrap/>
            <w:vAlign w:val="bottom"/>
            <w:hideMark/>
          </w:tcPr>
          <w:p w14:paraId="625A9DB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12,24</w:t>
            </w:r>
          </w:p>
        </w:tc>
      </w:tr>
      <w:tr w:rsidR="00147CA2" w:rsidRPr="00147CA2" w14:paraId="5CA6D57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BB02B2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P01.KO.4</w:t>
            </w:r>
          </w:p>
        </w:tc>
        <w:tc>
          <w:tcPr>
            <w:tcW w:w="5245" w:type="dxa"/>
            <w:tcBorders>
              <w:top w:val="nil"/>
              <w:left w:val="nil"/>
              <w:bottom w:val="single" w:sz="4" w:space="0" w:color="auto"/>
              <w:right w:val="single" w:sz="4" w:space="0" w:color="auto"/>
            </w:tcBorders>
            <w:shd w:val="clear" w:color="auto" w:fill="auto"/>
            <w:noWrap/>
            <w:vAlign w:val="bottom"/>
            <w:hideMark/>
          </w:tcPr>
          <w:p w14:paraId="4074B50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Szyb Windowy I</w:t>
            </w:r>
          </w:p>
        </w:tc>
        <w:tc>
          <w:tcPr>
            <w:tcW w:w="1701" w:type="dxa"/>
            <w:tcBorders>
              <w:top w:val="nil"/>
              <w:left w:val="nil"/>
              <w:bottom w:val="single" w:sz="4" w:space="0" w:color="auto"/>
              <w:right w:val="single" w:sz="4" w:space="0" w:color="auto"/>
            </w:tcBorders>
            <w:shd w:val="clear" w:color="auto" w:fill="auto"/>
            <w:noWrap/>
            <w:vAlign w:val="bottom"/>
            <w:hideMark/>
          </w:tcPr>
          <w:p w14:paraId="5851FEB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7,32</w:t>
            </w:r>
          </w:p>
        </w:tc>
      </w:tr>
      <w:tr w:rsidR="00147CA2" w:rsidRPr="00147CA2" w14:paraId="00409FB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7589F5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P01.KO.5</w:t>
            </w:r>
          </w:p>
        </w:tc>
        <w:tc>
          <w:tcPr>
            <w:tcW w:w="5245" w:type="dxa"/>
            <w:tcBorders>
              <w:top w:val="nil"/>
              <w:left w:val="nil"/>
              <w:bottom w:val="single" w:sz="4" w:space="0" w:color="auto"/>
              <w:right w:val="single" w:sz="4" w:space="0" w:color="auto"/>
            </w:tcBorders>
            <w:shd w:val="clear" w:color="auto" w:fill="auto"/>
            <w:noWrap/>
            <w:vAlign w:val="bottom"/>
            <w:hideMark/>
          </w:tcPr>
          <w:p w14:paraId="6DE55CF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Szyb Windowy II</w:t>
            </w:r>
          </w:p>
        </w:tc>
        <w:tc>
          <w:tcPr>
            <w:tcW w:w="1701" w:type="dxa"/>
            <w:tcBorders>
              <w:top w:val="nil"/>
              <w:left w:val="nil"/>
              <w:bottom w:val="single" w:sz="4" w:space="0" w:color="auto"/>
              <w:right w:val="single" w:sz="4" w:space="0" w:color="auto"/>
            </w:tcBorders>
            <w:shd w:val="clear" w:color="auto" w:fill="auto"/>
            <w:noWrap/>
            <w:vAlign w:val="bottom"/>
            <w:hideMark/>
          </w:tcPr>
          <w:p w14:paraId="132B53F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10,47</w:t>
            </w:r>
          </w:p>
        </w:tc>
      </w:tr>
      <w:tr w:rsidR="00147CA2" w:rsidRPr="00147CA2" w14:paraId="7DF62CAC"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C14C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 MEDYCYNA NUKLEARNA</w:t>
            </w:r>
          </w:p>
        </w:tc>
      </w:tr>
      <w:tr w:rsidR="00147CA2" w:rsidRPr="00147CA2" w14:paraId="706BC55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1CBFE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w:t>
            </w:r>
          </w:p>
        </w:tc>
        <w:tc>
          <w:tcPr>
            <w:tcW w:w="5245" w:type="dxa"/>
            <w:tcBorders>
              <w:top w:val="nil"/>
              <w:left w:val="nil"/>
              <w:bottom w:val="single" w:sz="4" w:space="0" w:color="auto"/>
              <w:right w:val="single" w:sz="4" w:space="0" w:color="auto"/>
            </w:tcBorders>
            <w:shd w:val="clear" w:color="auto" w:fill="auto"/>
            <w:noWrap/>
            <w:vAlign w:val="bottom"/>
            <w:hideMark/>
          </w:tcPr>
          <w:p w14:paraId="31FB508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Ekspedycja</w:t>
            </w:r>
          </w:p>
        </w:tc>
        <w:tc>
          <w:tcPr>
            <w:tcW w:w="1701" w:type="dxa"/>
            <w:tcBorders>
              <w:top w:val="nil"/>
              <w:left w:val="nil"/>
              <w:bottom w:val="single" w:sz="4" w:space="0" w:color="auto"/>
              <w:right w:val="single" w:sz="4" w:space="0" w:color="auto"/>
            </w:tcBorders>
            <w:shd w:val="clear" w:color="auto" w:fill="auto"/>
            <w:noWrap/>
            <w:vAlign w:val="bottom"/>
            <w:hideMark/>
          </w:tcPr>
          <w:p w14:paraId="114DCAD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4,8</w:t>
            </w:r>
          </w:p>
        </w:tc>
      </w:tr>
      <w:tr w:rsidR="00147CA2" w:rsidRPr="00147CA2" w14:paraId="6948D7F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17D902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w:t>
            </w:r>
          </w:p>
        </w:tc>
        <w:tc>
          <w:tcPr>
            <w:tcW w:w="5245" w:type="dxa"/>
            <w:tcBorders>
              <w:top w:val="nil"/>
              <w:left w:val="nil"/>
              <w:bottom w:val="single" w:sz="4" w:space="0" w:color="auto"/>
              <w:right w:val="single" w:sz="4" w:space="0" w:color="auto"/>
            </w:tcBorders>
            <w:shd w:val="clear" w:color="auto" w:fill="auto"/>
            <w:noWrap/>
            <w:vAlign w:val="bottom"/>
            <w:hideMark/>
          </w:tcPr>
          <w:p w14:paraId="790F752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Hol</w:t>
            </w:r>
          </w:p>
        </w:tc>
        <w:tc>
          <w:tcPr>
            <w:tcW w:w="1701" w:type="dxa"/>
            <w:tcBorders>
              <w:top w:val="nil"/>
              <w:left w:val="nil"/>
              <w:bottom w:val="single" w:sz="4" w:space="0" w:color="auto"/>
              <w:right w:val="single" w:sz="4" w:space="0" w:color="auto"/>
            </w:tcBorders>
            <w:shd w:val="clear" w:color="auto" w:fill="auto"/>
            <w:noWrap/>
            <w:vAlign w:val="bottom"/>
            <w:hideMark/>
          </w:tcPr>
          <w:p w14:paraId="610DCB9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187,44</w:t>
            </w:r>
          </w:p>
        </w:tc>
      </w:tr>
      <w:tr w:rsidR="00147CA2" w:rsidRPr="00147CA2" w14:paraId="11B2D25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A91223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w:t>
            </w:r>
          </w:p>
        </w:tc>
        <w:tc>
          <w:tcPr>
            <w:tcW w:w="5245" w:type="dxa"/>
            <w:tcBorders>
              <w:top w:val="nil"/>
              <w:left w:val="nil"/>
              <w:bottom w:val="single" w:sz="4" w:space="0" w:color="auto"/>
              <w:right w:val="single" w:sz="4" w:space="0" w:color="auto"/>
            </w:tcBorders>
            <w:shd w:val="clear" w:color="auto" w:fill="auto"/>
            <w:noWrap/>
            <w:vAlign w:val="bottom"/>
            <w:hideMark/>
          </w:tcPr>
          <w:p w14:paraId="1CD9DCB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01" w:type="dxa"/>
            <w:tcBorders>
              <w:top w:val="nil"/>
              <w:left w:val="nil"/>
              <w:bottom w:val="single" w:sz="4" w:space="0" w:color="auto"/>
              <w:right w:val="single" w:sz="4" w:space="0" w:color="auto"/>
            </w:tcBorders>
            <w:shd w:val="clear" w:color="auto" w:fill="auto"/>
            <w:noWrap/>
            <w:vAlign w:val="bottom"/>
            <w:hideMark/>
          </w:tcPr>
          <w:p w14:paraId="6CF5185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20,03</w:t>
            </w:r>
          </w:p>
        </w:tc>
      </w:tr>
      <w:tr w:rsidR="00147CA2" w:rsidRPr="00147CA2" w14:paraId="33BB629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3C114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w:t>
            </w:r>
          </w:p>
        </w:tc>
        <w:tc>
          <w:tcPr>
            <w:tcW w:w="5245" w:type="dxa"/>
            <w:tcBorders>
              <w:top w:val="nil"/>
              <w:left w:val="nil"/>
              <w:bottom w:val="single" w:sz="4" w:space="0" w:color="auto"/>
              <w:right w:val="single" w:sz="4" w:space="0" w:color="auto"/>
            </w:tcBorders>
            <w:shd w:val="clear" w:color="auto" w:fill="auto"/>
            <w:noWrap/>
            <w:vAlign w:val="bottom"/>
            <w:hideMark/>
          </w:tcPr>
          <w:p w14:paraId="5F6F70B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01" w:type="dxa"/>
            <w:tcBorders>
              <w:top w:val="nil"/>
              <w:left w:val="nil"/>
              <w:bottom w:val="single" w:sz="4" w:space="0" w:color="auto"/>
              <w:right w:val="single" w:sz="4" w:space="0" w:color="auto"/>
            </w:tcBorders>
            <w:shd w:val="clear" w:color="auto" w:fill="auto"/>
            <w:noWrap/>
            <w:vAlign w:val="bottom"/>
            <w:hideMark/>
          </w:tcPr>
          <w:p w14:paraId="5143DE7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85,22</w:t>
            </w:r>
          </w:p>
        </w:tc>
      </w:tr>
      <w:tr w:rsidR="00147CA2" w:rsidRPr="00147CA2" w14:paraId="50E01AA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C1F40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w:t>
            </w:r>
          </w:p>
        </w:tc>
        <w:tc>
          <w:tcPr>
            <w:tcW w:w="5245" w:type="dxa"/>
            <w:tcBorders>
              <w:top w:val="nil"/>
              <w:left w:val="nil"/>
              <w:bottom w:val="single" w:sz="4" w:space="0" w:color="auto"/>
              <w:right w:val="single" w:sz="4" w:space="0" w:color="auto"/>
            </w:tcBorders>
            <w:shd w:val="clear" w:color="auto" w:fill="auto"/>
            <w:noWrap/>
            <w:vAlign w:val="bottom"/>
            <w:hideMark/>
          </w:tcPr>
          <w:p w14:paraId="49BB7AB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01" w:type="dxa"/>
            <w:tcBorders>
              <w:top w:val="nil"/>
              <w:left w:val="nil"/>
              <w:bottom w:val="single" w:sz="4" w:space="0" w:color="auto"/>
              <w:right w:val="single" w:sz="4" w:space="0" w:color="auto"/>
            </w:tcBorders>
            <w:shd w:val="clear" w:color="auto" w:fill="auto"/>
            <w:noWrap/>
            <w:vAlign w:val="bottom"/>
            <w:hideMark/>
          </w:tcPr>
          <w:p w14:paraId="385FDE4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43,51</w:t>
            </w:r>
          </w:p>
        </w:tc>
      </w:tr>
      <w:tr w:rsidR="00147CA2" w:rsidRPr="00147CA2" w14:paraId="408C4B8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06C052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P01.MN.10</w:t>
            </w:r>
          </w:p>
        </w:tc>
        <w:tc>
          <w:tcPr>
            <w:tcW w:w="5245" w:type="dxa"/>
            <w:tcBorders>
              <w:top w:val="nil"/>
              <w:left w:val="nil"/>
              <w:bottom w:val="single" w:sz="4" w:space="0" w:color="auto"/>
              <w:right w:val="single" w:sz="4" w:space="0" w:color="auto"/>
            </w:tcBorders>
            <w:shd w:val="clear" w:color="auto" w:fill="auto"/>
            <w:noWrap/>
            <w:vAlign w:val="bottom"/>
            <w:hideMark/>
          </w:tcPr>
          <w:p w14:paraId="0B0DE29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01" w:type="dxa"/>
            <w:tcBorders>
              <w:top w:val="nil"/>
              <w:left w:val="nil"/>
              <w:bottom w:val="single" w:sz="4" w:space="0" w:color="auto"/>
              <w:right w:val="single" w:sz="4" w:space="0" w:color="auto"/>
            </w:tcBorders>
            <w:shd w:val="clear" w:color="auto" w:fill="auto"/>
            <w:noWrap/>
            <w:vAlign w:val="bottom"/>
            <w:hideMark/>
          </w:tcPr>
          <w:p w14:paraId="2EBA6A4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64,33</w:t>
            </w:r>
          </w:p>
        </w:tc>
      </w:tr>
      <w:tr w:rsidR="00147CA2" w:rsidRPr="00147CA2" w14:paraId="562E68B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13A988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P01.MN.6</w:t>
            </w:r>
          </w:p>
        </w:tc>
        <w:tc>
          <w:tcPr>
            <w:tcW w:w="5245" w:type="dxa"/>
            <w:tcBorders>
              <w:top w:val="nil"/>
              <w:left w:val="nil"/>
              <w:bottom w:val="single" w:sz="4" w:space="0" w:color="auto"/>
              <w:right w:val="single" w:sz="4" w:space="0" w:color="auto"/>
            </w:tcBorders>
            <w:shd w:val="clear" w:color="auto" w:fill="auto"/>
            <w:noWrap/>
            <w:vAlign w:val="bottom"/>
            <w:hideMark/>
          </w:tcPr>
          <w:p w14:paraId="1FF9E05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Komunikacja </w:t>
            </w:r>
            <w:proofErr w:type="spellStart"/>
            <w:r w:rsidRPr="00147CA2">
              <w:rPr>
                <w:rFonts w:ascii="Calibri" w:hAnsi="Calibri"/>
                <w:sz w:val="22"/>
                <w:szCs w:val="22"/>
                <w:lang w:eastAsia="pl-PL"/>
              </w:rPr>
              <w:t>Wewn</w:t>
            </w:r>
            <w:proofErr w:type="spellEnd"/>
            <w:r w:rsidRPr="00147CA2">
              <w:rPr>
                <w:rFonts w:ascii="Calibri" w:hAnsi="Calibri"/>
                <w:sz w:val="22"/>
                <w:szCs w:val="22"/>
                <w:lang w:eastAsia="pl-PL"/>
              </w:rPr>
              <w:t>. Dydaktyka</w:t>
            </w:r>
          </w:p>
        </w:tc>
        <w:tc>
          <w:tcPr>
            <w:tcW w:w="1701" w:type="dxa"/>
            <w:tcBorders>
              <w:top w:val="nil"/>
              <w:left w:val="nil"/>
              <w:bottom w:val="single" w:sz="4" w:space="0" w:color="auto"/>
              <w:right w:val="single" w:sz="4" w:space="0" w:color="auto"/>
            </w:tcBorders>
            <w:shd w:val="clear" w:color="auto" w:fill="auto"/>
            <w:noWrap/>
            <w:vAlign w:val="bottom"/>
            <w:hideMark/>
          </w:tcPr>
          <w:p w14:paraId="501F272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75,37</w:t>
            </w:r>
          </w:p>
        </w:tc>
      </w:tr>
      <w:tr w:rsidR="00147CA2" w:rsidRPr="00147CA2" w14:paraId="0AB28A8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D75563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P01.MN.7</w:t>
            </w:r>
          </w:p>
        </w:tc>
        <w:tc>
          <w:tcPr>
            <w:tcW w:w="5245" w:type="dxa"/>
            <w:tcBorders>
              <w:top w:val="nil"/>
              <w:left w:val="nil"/>
              <w:bottom w:val="single" w:sz="4" w:space="0" w:color="auto"/>
              <w:right w:val="single" w:sz="4" w:space="0" w:color="auto"/>
            </w:tcBorders>
            <w:shd w:val="clear" w:color="auto" w:fill="auto"/>
            <w:noWrap/>
            <w:vAlign w:val="bottom"/>
            <w:hideMark/>
          </w:tcPr>
          <w:p w14:paraId="2978FB8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Komunikacja </w:t>
            </w:r>
            <w:proofErr w:type="spellStart"/>
            <w:r w:rsidRPr="00147CA2">
              <w:rPr>
                <w:rFonts w:ascii="Calibri" w:hAnsi="Calibri"/>
                <w:sz w:val="22"/>
                <w:szCs w:val="22"/>
                <w:lang w:eastAsia="pl-PL"/>
              </w:rPr>
              <w:t>Wewn</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Przyg</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Radiofar</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215666C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8,16</w:t>
            </w:r>
          </w:p>
        </w:tc>
      </w:tr>
      <w:tr w:rsidR="00147CA2" w:rsidRPr="00147CA2" w14:paraId="63DA4F7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E78745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P01.MN.8</w:t>
            </w:r>
          </w:p>
        </w:tc>
        <w:tc>
          <w:tcPr>
            <w:tcW w:w="5245" w:type="dxa"/>
            <w:tcBorders>
              <w:top w:val="nil"/>
              <w:left w:val="nil"/>
              <w:bottom w:val="single" w:sz="4" w:space="0" w:color="auto"/>
              <w:right w:val="single" w:sz="4" w:space="0" w:color="auto"/>
            </w:tcBorders>
            <w:shd w:val="clear" w:color="auto" w:fill="auto"/>
            <w:noWrap/>
            <w:vAlign w:val="bottom"/>
            <w:hideMark/>
          </w:tcPr>
          <w:p w14:paraId="6E151D8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Komunikacja </w:t>
            </w:r>
            <w:proofErr w:type="spellStart"/>
            <w:r w:rsidRPr="00147CA2">
              <w:rPr>
                <w:rFonts w:ascii="Calibri" w:hAnsi="Calibri"/>
                <w:sz w:val="22"/>
                <w:szCs w:val="22"/>
                <w:lang w:eastAsia="pl-PL"/>
              </w:rPr>
              <w:t>Wewn</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ZMN</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B19B24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45,07</w:t>
            </w:r>
          </w:p>
        </w:tc>
      </w:tr>
      <w:tr w:rsidR="00147CA2" w:rsidRPr="00147CA2" w14:paraId="31493CC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26C4F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P01.MN.9</w:t>
            </w:r>
          </w:p>
        </w:tc>
        <w:tc>
          <w:tcPr>
            <w:tcW w:w="5245" w:type="dxa"/>
            <w:tcBorders>
              <w:top w:val="nil"/>
              <w:left w:val="nil"/>
              <w:bottom w:val="single" w:sz="4" w:space="0" w:color="auto"/>
              <w:right w:val="single" w:sz="4" w:space="0" w:color="auto"/>
            </w:tcBorders>
            <w:shd w:val="clear" w:color="auto" w:fill="auto"/>
            <w:noWrap/>
            <w:vAlign w:val="bottom"/>
            <w:hideMark/>
          </w:tcPr>
          <w:p w14:paraId="6F5E4D6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Komunikacja </w:t>
            </w:r>
            <w:proofErr w:type="spellStart"/>
            <w:r w:rsidRPr="00147CA2">
              <w:rPr>
                <w:rFonts w:ascii="Calibri" w:hAnsi="Calibri"/>
                <w:sz w:val="22"/>
                <w:szCs w:val="22"/>
                <w:lang w:eastAsia="pl-PL"/>
              </w:rPr>
              <w:t>Wewn</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ZMN</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FCC724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7,43</w:t>
            </w:r>
          </w:p>
        </w:tc>
      </w:tr>
      <w:tr w:rsidR="00147CA2" w:rsidRPr="00147CA2" w14:paraId="11074B2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1AC709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P01.MN.11</w:t>
            </w:r>
          </w:p>
        </w:tc>
        <w:tc>
          <w:tcPr>
            <w:tcW w:w="5245" w:type="dxa"/>
            <w:tcBorders>
              <w:top w:val="nil"/>
              <w:left w:val="nil"/>
              <w:bottom w:val="single" w:sz="4" w:space="0" w:color="auto"/>
              <w:right w:val="single" w:sz="4" w:space="0" w:color="auto"/>
            </w:tcBorders>
            <w:shd w:val="clear" w:color="auto" w:fill="auto"/>
            <w:noWrap/>
            <w:vAlign w:val="bottom"/>
            <w:hideMark/>
          </w:tcPr>
          <w:p w14:paraId="2F68E8D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Wiatrołap</w:t>
            </w:r>
          </w:p>
        </w:tc>
        <w:tc>
          <w:tcPr>
            <w:tcW w:w="1701" w:type="dxa"/>
            <w:tcBorders>
              <w:top w:val="nil"/>
              <w:left w:val="nil"/>
              <w:bottom w:val="single" w:sz="4" w:space="0" w:color="auto"/>
              <w:right w:val="single" w:sz="4" w:space="0" w:color="auto"/>
            </w:tcBorders>
            <w:shd w:val="clear" w:color="auto" w:fill="auto"/>
            <w:noWrap/>
            <w:vAlign w:val="bottom"/>
            <w:hideMark/>
          </w:tcPr>
          <w:p w14:paraId="66BA381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9,87</w:t>
            </w:r>
          </w:p>
        </w:tc>
      </w:tr>
      <w:tr w:rsidR="00147CA2" w:rsidRPr="00147CA2" w14:paraId="5363F687"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A43B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MEDYCYNA NUKLEARNA</w:t>
            </w:r>
          </w:p>
        </w:tc>
      </w:tr>
      <w:tr w:rsidR="00147CA2" w:rsidRPr="00147CA2" w14:paraId="1174094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CF5845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lastRenderedPageBreak/>
              <w:t>P01.MN.12</w:t>
            </w:r>
          </w:p>
        </w:tc>
        <w:tc>
          <w:tcPr>
            <w:tcW w:w="5245" w:type="dxa"/>
            <w:tcBorders>
              <w:top w:val="nil"/>
              <w:left w:val="nil"/>
              <w:bottom w:val="single" w:sz="4" w:space="0" w:color="auto"/>
              <w:right w:val="single" w:sz="4" w:space="0" w:color="auto"/>
            </w:tcBorders>
            <w:shd w:val="clear" w:color="auto" w:fill="auto"/>
            <w:noWrap/>
            <w:vAlign w:val="bottom"/>
            <w:hideMark/>
          </w:tcPr>
          <w:p w14:paraId="31E2DBA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Dodatkowa Poczekalnia</w:t>
            </w:r>
          </w:p>
        </w:tc>
        <w:tc>
          <w:tcPr>
            <w:tcW w:w="1701" w:type="dxa"/>
            <w:tcBorders>
              <w:top w:val="nil"/>
              <w:left w:val="nil"/>
              <w:bottom w:val="single" w:sz="4" w:space="0" w:color="auto"/>
              <w:right w:val="single" w:sz="4" w:space="0" w:color="auto"/>
            </w:tcBorders>
            <w:shd w:val="clear" w:color="auto" w:fill="auto"/>
            <w:noWrap/>
            <w:vAlign w:val="bottom"/>
            <w:hideMark/>
          </w:tcPr>
          <w:p w14:paraId="6710FAD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17,47</w:t>
            </w:r>
          </w:p>
        </w:tc>
      </w:tr>
      <w:tr w:rsidR="00147CA2" w:rsidRPr="00147CA2" w14:paraId="0CCABB0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B940C2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P01.MN.13</w:t>
            </w:r>
          </w:p>
        </w:tc>
        <w:tc>
          <w:tcPr>
            <w:tcW w:w="5245" w:type="dxa"/>
            <w:tcBorders>
              <w:top w:val="nil"/>
              <w:left w:val="nil"/>
              <w:bottom w:val="single" w:sz="4" w:space="0" w:color="auto"/>
              <w:right w:val="single" w:sz="4" w:space="0" w:color="auto"/>
            </w:tcBorders>
            <w:shd w:val="clear" w:color="auto" w:fill="auto"/>
            <w:noWrap/>
            <w:vAlign w:val="bottom"/>
            <w:hideMark/>
          </w:tcPr>
          <w:p w14:paraId="69A42D6E"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Kier.</w:t>
            </w:r>
          </w:p>
        </w:tc>
        <w:tc>
          <w:tcPr>
            <w:tcW w:w="1701" w:type="dxa"/>
            <w:tcBorders>
              <w:top w:val="nil"/>
              <w:left w:val="nil"/>
              <w:bottom w:val="single" w:sz="4" w:space="0" w:color="auto"/>
              <w:right w:val="single" w:sz="4" w:space="0" w:color="auto"/>
            </w:tcBorders>
            <w:shd w:val="clear" w:color="auto" w:fill="auto"/>
            <w:noWrap/>
            <w:vAlign w:val="bottom"/>
            <w:hideMark/>
          </w:tcPr>
          <w:p w14:paraId="5A6FC44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13,01</w:t>
            </w:r>
          </w:p>
        </w:tc>
      </w:tr>
      <w:tr w:rsidR="00147CA2" w:rsidRPr="00147CA2" w14:paraId="221A56F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75DB7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P01.MN.14</w:t>
            </w:r>
          </w:p>
        </w:tc>
        <w:tc>
          <w:tcPr>
            <w:tcW w:w="5245" w:type="dxa"/>
            <w:tcBorders>
              <w:top w:val="nil"/>
              <w:left w:val="nil"/>
              <w:bottom w:val="single" w:sz="4" w:space="0" w:color="auto"/>
              <w:right w:val="single" w:sz="4" w:space="0" w:color="auto"/>
            </w:tcBorders>
            <w:shd w:val="clear" w:color="auto" w:fill="auto"/>
            <w:noWrap/>
            <w:vAlign w:val="bottom"/>
            <w:hideMark/>
          </w:tcPr>
          <w:p w14:paraId="3C70B7CC"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Lek. / Pok. Konsultacyjny</w:t>
            </w:r>
          </w:p>
        </w:tc>
        <w:tc>
          <w:tcPr>
            <w:tcW w:w="1701" w:type="dxa"/>
            <w:tcBorders>
              <w:top w:val="nil"/>
              <w:left w:val="nil"/>
              <w:bottom w:val="single" w:sz="4" w:space="0" w:color="auto"/>
              <w:right w:val="single" w:sz="4" w:space="0" w:color="auto"/>
            </w:tcBorders>
            <w:shd w:val="clear" w:color="auto" w:fill="auto"/>
            <w:noWrap/>
            <w:vAlign w:val="bottom"/>
            <w:hideMark/>
          </w:tcPr>
          <w:p w14:paraId="4B47F1F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12,94</w:t>
            </w:r>
          </w:p>
        </w:tc>
      </w:tr>
      <w:tr w:rsidR="00147CA2" w:rsidRPr="00147CA2" w14:paraId="1B69A33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786169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P01.MN.15</w:t>
            </w:r>
          </w:p>
        </w:tc>
        <w:tc>
          <w:tcPr>
            <w:tcW w:w="5245" w:type="dxa"/>
            <w:tcBorders>
              <w:top w:val="nil"/>
              <w:left w:val="nil"/>
              <w:bottom w:val="single" w:sz="4" w:space="0" w:color="auto"/>
              <w:right w:val="single" w:sz="4" w:space="0" w:color="auto"/>
            </w:tcBorders>
            <w:shd w:val="clear" w:color="auto" w:fill="auto"/>
            <w:noWrap/>
            <w:vAlign w:val="bottom"/>
            <w:hideMark/>
          </w:tcPr>
          <w:p w14:paraId="1E1DA428"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Lek. </w:t>
            </w:r>
            <w:proofErr w:type="spellStart"/>
            <w:r w:rsidRPr="00147CA2">
              <w:rPr>
                <w:rFonts w:ascii="Calibri" w:hAnsi="Calibri"/>
                <w:sz w:val="22"/>
                <w:szCs w:val="22"/>
                <w:lang w:eastAsia="pl-PL"/>
              </w:rPr>
              <w:t>USG</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22F4B5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15,39</w:t>
            </w:r>
          </w:p>
        </w:tc>
      </w:tr>
      <w:tr w:rsidR="00147CA2" w:rsidRPr="00147CA2" w14:paraId="798E1B6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A75CC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P01.MN.16</w:t>
            </w:r>
          </w:p>
        </w:tc>
        <w:tc>
          <w:tcPr>
            <w:tcW w:w="5245" w:type="dxa"/>
            <w:tcBorders>
              <w:top w:val="nil"/>
              <w:left w:val="nil"/>
              <w:bottom w:val="single" w:sz="4" w:space="0" w:color="auto"/>
              <w:right w:val="single" w:sz="4" w:space="0" w:color="auto"/>
            </w:tcBorders>
            <w:shd w:val="clear" w:color="auto" w:fill="auto"/>
            <w:noWrap/>
            <w:vAlign w:val="bottom"/>
            <w:hideMark/>
          </w:tcPr>
          <w:p w14:paraId="359E47E8"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Z-</w:t>
            </w:r>
            <w:proofErr w:type="spellStart"/>
            <w:r w:rsidRPr="00147CA2">
              <w:rPr>
                <w:rFonts w:ascii="Calibri" w:hAnsi="Calibri"/>
                <w:sz w:val="22"/>
                <w:szCs w:val="22"/>
                <w:lang w:eastAsia="pl-PL"/>
              </w:rPr>
              <w:t>cy</w:t>
            </w:r>
            <w:proofErr w:type="spellEnd"/>
            <w:r w:rsidRPr="00147CA2">
              <w:rPr>
                <w:rFonts w:ascii="Calibri" w:hAnsi="Calibri"/>
                <w:sz w:val="22"/>
                <w:szCs w:val="22"/>
                <w:lang w:eastAsia="pl-PL"/>
              </w:rPr>
              <w:t xml:space="preserve"> Kierownika</w:t>
            </w:r>
          </w:p>
        </w:tc>
        <w:tc>
          <w:tcPr>
            <w:tcW w:w="1701" w:type="dxa"/>
            <w:tcBorders>
              <w:top w:val="nil"/>
              <w:left w:val="nil"/>
              <w:bottom w:val="single" w:sz="4" w:space="0" w:color="auto"/>
              <w:right w:val="single" w:sz="4" w:space="0" w:color="auto"/>
            </w:tcBorders>
            <w:shd w:val="clear" w:color="auto" w:fill="auto"/>
            <w:noWrap/>
            <w:vAlign w:val="bottom"/>
            <w:hideMark/>
          </w:tcPr>
          <w:p w14:paraId="1439696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13,59</w:t>
            </w:r>
          </w:p>
        </w:tc>
      </w:tr>
      <w:tr w:rsidR="00147CA2" w:rsidRPr="00147CA2" w14:paraId="21A6803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BBEA0C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P01.MN.17</w:t>
            </w:r>
          </w:p>
        </w:tc>
        <w:tc>
          <w:tcPr>
            <w:tcW w:w="5245" w:type="dxa"/>
            <w:tcBorders>
              <w:top w:val="nil"/>
              <w:left w:val="nil"/>
              <w:bottom w:val="single" w:sz="4" w:space="0" w:color="auto"/>
              <w:right w:val="single" w:sz="4" w:space="0" w:color="auto"/>
            </w:tcBorders>
            <w:shd w:val="clear" w:color="auto" w:fill="auto"/>
            <w:noWrap/>
            <w:vAlign w:val="bottom"/>
            <w:hideMark/>
          </w:tcPr>
          <w:p w14:paraId="3B2AC218"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Z-</w:t>
            </w:r>
            <w:proofErr w:type="spellStart"/>
            <w:r w:rsidRPr="00147CA2">
              <w:rPr>
                <w:rFonts w:ascii="Calibri" w:hAnsi="Calibri"/>
                <w:sz w:val="22"/>
                <w:szCs w:val="22"/>
                <w:lang w:eastAsia="pl-PL"/>
              </w:rPr>
              <w:t>cy</w:t>
            </w:r>
            <w:proofErr w:type="spellEnd"/>
            <w:r w:rsidRPr="00147CA2">
              <w:rPr>
                <w:rFonts w:ascii="Calibri" w:hAnsi="Calibri"/>
                <w:sz w:val="22"/>
                <w:szCs w:val="22"/>
                <w:lang w:eastAsia="pl-PL"/>
              </w:rPr>
              <w:t xml:space="preserve"> Kierownika ds. </w:t>
            </w:r>
            <w:proofErr w:type="spellStart"/>
            <w:r w:rsidRPr="00147CA2">
              <w:rPr>
                <w:rFonts w:ascii="Calibri" w:hAnsi="Calibri"/>
                <w:sz w:val="22"/>
                <w:szCs w:val="22"/>
                <w:lang w:eastAsia="pl-PL"/>
              </w:rPr>
              <w:t>Diagn</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7264D75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12,4</w:t>
            </w:r>
          </w:p>
        </w:tc>
      </w:tr>
      <w:tr w:rsidR="00147CA2" w:rsidRPr="00147CA2" w14:paraId="74F6532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91CD2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P01.MN.18</w:t>
            </w:r>
          </w:p>
        </w:tc>
        <w:tc>
          <w:tcPr>
            <w:tcW w:w="5245" w:type="dxa"/>
            <w:tcBorders>
              <w:top w:val="nil"/>
              <w:left w:val="nil"/>
              <w:bottom w:val="single" w:sz="4" w:space="0" w:color="auto"/>
              <w:right w:val="single" w:sz="4" w:space="0" w:color="auto"/>
            </w:tcBorders>
            <w:shd w:val="clear" w:color="auto" w:fill="auto"/>
            <w:noWrap/>
            <w:vAlign w:val="bottom"/>
            <w:hideMark/>
          </w:tcPr>
          <w:p w14:paraId="7378C8E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Insp. ds. Ochrony Radio.</w:t>
            </w:r>
          </w:p>
        </w:tc>
        <w:tc>
          <w:tcPr>
            <w:tcW w:w="1701" w:type="dxa"/>
            <w:tcBorders>
              <w:top w:val="nil"/>
              <w:left w:val="nil"/>
              <w:bottom w:val="single" w:sz="4" w:space="0" w:color="auto"/>
              <w:right w:val="single" w:sz="4" w:space="0" w:color="auto"/>
            </w:tcBorders>
            <w:shd w:val="clear" w:color="auto" w:fill="auto"/>
            <w:noWrap/>
            <w:vAlign w:val="bottom"/>
            <w:hideMark/>
          </w:tcPr>
          <w:p w14:paraId="7BBF4CE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10,49</w:t>
            </w:r>
          </w:p>
        </w:tc>
      </w:tr>
      <w:tr w:rsidR="00147CA2" w:rsidRPr="00147CA2" w14:paraId="0187F25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8E09DD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P01.MN.19</w:t>
            </w:r>
          </w:p>
        </w:tc>
        <w:tc>
          <w:tcPr>
            <w:tcW w:w="5245" w:type="dxa"/>
            <w:tcBorders>
              <w:top w:val="nil"/>
              <w:left w:val="nil"/>
              <w:bottom w:val="single" w:sz="4" w:space="0" w:color="auto"/>
              <w:right w:val="single" w:sz="4" w:space="0" w:color="auto"/>
            </w:tcBorders>
            <w:shd w:val="clear" w:color="auto" w:fill="auto"/>
            <w:noWrap/>
            <w:vAlign w:val="bottom"/>
            <w:hideMark/>
          </w:tcPr>
          <w:p w14:paraId="4C1319A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Insp. ds. Zarzadzania </w:t>
            </w:r>
            <w:proofErr w:type="spellStart"/>
            <w:r w:rsidRPr="00147CA2">
              <w:rPr>
                <w:rFonts w:ascii="Calibri" w:hAnsi="Calibri"/>
                <w:sz w:val="22"/>
                <w:szCs w:val="22"/>
                <w:lang w:eastAsia="pl-PL"/>
              </w:rPr>
              <w:t>Jakoscia</w:t>
            </w:r>
            <w:proofErr w:type="spellEnd"/>
            <w:r w:rsidRPr="00147CA2">
              <w:rPr>
                <w:rFonts w:ascii="Calibri" w:hAnsi="Calibri"/>
                <w:sz w:val="22"/>
                <w:szCs w:val="22"/>
                <w:lang w:eastAsia="pl-PL"/>
              </w:rPr>
              <w:t xml:space="preserve"> Radio.</w:t>
            </w:r>
          </w:p>
        </w:tc>
        <w:tc>
          <w:tcPr>
            <w:tcW w:w="1701" w:type="dxa"/>
            <w:tcBorders>
              <w:top w:val="nil"/>
              <w:left w:val="nil"/>
              <w:bottom w:val="single" w:sz="4" w:space="0" w:color="auto"/>
              <w:right w:val="single" w:sz="4" w:space="0" w:color="auto"/>
            </w:tcBorders>
            <w:shd w:val="clear" w:color="auto" w:fill="auto"/>
            <w:noWrap/>
            <w:vAlign w:val="bottom"/>
            <w:hideMark/>
          </w:tcPr>
          <w:p w14:paraId="13CB83B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13,39</w:t>
            </w:r>
          </w:p>
        </w:tc>
      </w:tr>
      <w:tr w:rsidR="00147CA2" w:rsidRPr="00147CA2" w14:paraId="44C683C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68FA0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P01.MN.20</w:t>
            </w:r>
          </w:p>
        </w:tc>
        <w:tc>
          <w:tcPr>
            <w:tcW w:w="5245" w:type="dxa"/>
            <w:tcBorders>
              <w:top w:val="nil"/>
              <w:left w:val="nil"/>
              <w:bottom w:val="single" w:sz="4" w:space="0" w:color="auto"/>
              <w:right w:val="single" w:sz="4" w:space="0" w:color="auto"/>
            </w:tcBorders>
            <w:shd w:val="clear" w:color="auto" w:fill="auto"/>
            <w:noWrap/>
            <w:vAlign w:val="bottom"/>
            <w:hideMark/>
          </w:tcPr>
          <w:p w14:paraId="714CB32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Kontrola </w:t>
            </w:r>
            <w:proofErr w:type="spellStart"/>
            <w:r w:rsidRPr="00147CA2">
              <w:rPr>
                <w:rFonts w:ascii="Calibri" w:hAnsi="Calibri"/>
                <w:sz w:val="22"/>
                <w:szCs w:val="22"/>
                <w:lang w:eastAsia="pl-PL"/>
              </w:rPr>
              <w:t>Jakosci</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6812DC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20,48</w:t>
            </w:r>
          </w:p>
        </w:tc>
      </w:tr>
      <w:tr w:rsidR="00147CA2" w:rsidRPr="00147CA2" w14:paraId="191CF31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B9A07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P01.MN.21</w:t>
            </w:r>
          </w:p>
        </w:tc>
        <w:tc>
          <w:tcPr>
            <w:tcW w:w="5245" w:type="dxa"/>
            <w:tcBorders>
              <w:top w:val="nil"/>
              <w:left w:val="nil"/>
              <w:bottom w:val="single" w:sz="4" w:space="0" w:color="auto"/>
              <w:right w:val="single" w:sz="4" w:space="0" w:color="auto"/>
            </w:tcBorders>
            <w:shd w:val="clear" w:color="auto" w:fill="auto"/>
            <w:noWrap/>
            <w:vAlign w:val="bottom"/>
            <w:hideMark/>
          </w:tcPr>
          <w:p w14:paraId="024DB9C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Lab. dla </w:t>
            </w:r>
            <w:proofErr w:type="spellStart"/>
            <w:r w:rsidRPr="00147CA2">
              <w:rPr>
                <w:rFonts w:ascii="Calibri" w:hAnsi="Calibri"/>
                <w:sz w:val="22"/>
                <w:szCs w:val="22"/>
                <w:lang w:eastAsia="pl-PL"/>
              </w:rPr>
              <w:t>studentow</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ADD5BF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22,81</w:t>
            </w:r>
          </w:p>
        </w:tc>
      </w:tr>
      <w:tr w:rsidR="00147CA2" w:rsidRPr="00147CA2" w14:paraId="7383E36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A5745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P01.MN.22</w:t>
            </w:r>
          </w:p>
        </w:tc>
        <w:tc>
          <w:tcPr>
            <w:tcW w:w="5245" w:type="dxa"/>
            <w:tcBorders>
              <w:top w:val="nil"/>
              <w:left w:val="nil"/>
              <w:bottom w:val="single" w:sz="4" w:space="0" w:color="auto"/>
              <w:right w:val="single" w:sz="4" w:space="0" w:color="auto"/>
            </w:tcBorders>
            <w:shd w:val="clear" w:color="auto" w:fill="auto"/>
            <w:noWrap/>
            <w:vAlign w:val="bottom"/>
            <w:hideMark/>
          </w:tcPr>
          <w:p w14:paraId="146E25E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Lab. </w:t>
            </w:r>
            <w:proofErr w:type="spellStart"/>
            <w:r w:rsidRPr="00147CA2">
              <w:rPr>
                <w:rFonts w:ascii="Calibri" w:hAnsi="Calibri"/>
                <w:sz w:val="22"/>
                <w:szCs w:val="22"/>
                <w:lang w:eastAsia="pl-PL"/>
              </w:rPr>
              <w:t>Prod</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Radiofarm</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60B0A3A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22,54</w:t>
            </w:r>
          </w:p>
        </w:tc>
      </w:tr>
      <w:tr w:rsidR="00147CA2" w:rsidRPr="00147CA2" w14:paraId="6FE75AE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5B7280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P01.MN.23</w:t>
            </w:r>
          </w:p>
        </w:tc>
        <w:tc>
          <w:tcPr>
            <w:tcW w:w="5245" w:type="dxa"/>
            <w:tcBorders>
              <w:top w:val="nil"/>
              <w:left w:val="nil"/>
              <w:bottom w:val="single" w:sz="4" w:space="0" w:color="auto"/>
              <w:right w:val="single" w:sz="4" w:space="0" w:color="auto"/>
            </w:tcBorders>
            <w:shd w:val="clear" w:color="auto" w:fill="auto"/>
            <w:noWrap/>
            <w:vAlign w:val="bottom"/>
            <w:hideMark/>
          </w:tcPr>
          <w:p w14:paraId="7E867C8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Mag. </w:t>
            </w:r>
            <w:proofErr w:type="spellStart"/>
            <w:r w:rsidRPr="00147CA2">
              <w:rPr>
                <w:rFonts w:ascii="Calibri" w:hAnsi="Calibri"/>
                <w:sz w:val="22"/>
                <w:szCs w:val="22"/>
                <w:lang w:eastAsia="pl-PL"/>
              </w:rPr>
              <w:t>Zrodel</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86398B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4,71</w:t>
            </w:r>
          </w:p>
        </w:tc>
      </w:tr>
      <w:tr w:rsidR="00147CA2" w:rsidRPr="00147CA2" w14:paraId="71CDFFB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99764B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P01.MN.25</w:t>
            </w:r>
          </w:p>
        </w:tc>
        <w:tc>
          <w:tcPr>
            <w:tcW w:w="5245" w:type="dxa"/>
            <w:tcBorders>
              <w:top w:val="nil"/>
              <w:left w:val="nil"/>
              <w:bottom w:val="single" w:sz="4" w:space="0" w:color="auto"/>
              <w:right w:val="single" w:sz="4" w:space="0" w:color="auto"/>
            </w:tcBorders>
            <w:shd w:val="clear" w:color="auto" w:fill="auto"/>
            <w:noWrap/>
            <w:vAlign w:val="bottom"/>
            <w:hideMark/>
          </w:tcPr>
          <w:p w14:paraId="6000038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Poczekalnia PET</w:t>
            </w:r>
          </w:p>
        </w:tc>
        <w:tc>
          <w:tcPr>
            <w:tcW w:w="1701" w:type="dxa"/>
            <w:tcBorders>
              <w:top w:val="nil"/>
              <w:left w:val="nil"/>
              <w:bottom w:val="single" w:sz="4" w:space="0" w:color="auto"/>
              <w:right w:val="single" w:sz="4" w:space="0" w:color="auto"/>
            </w:tcBorders>
            <w:shd w:val="clear" w:color="auto" w:fill="auto"/>
            <w:noWrap/>
            <w:vAlign w:val="bottom"/>
            <w:hideMark/>
          </w:tcPr>
          <w:p w14:paraId="7B93D7E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29,55</w:t>
            </w:r>
          </w:p>
        </w:tc>
      </w:tr>
      <w:tr w:rsidR="00147CA2" w:rsidRPr="00147CA2" w14:paraId="35264D3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D92BF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P01.MN.24</w:t>
            </w:r>
          </w:p>
        </w:tc>
        <w:tc>
          <w:tcPr>
            <w:tcW w:w="5245" w:type="dxa"/>
            <w:tcBorders>
              <w:top w:val="nil"/>
              <w:left w:val="nil"/>
              <w:bottom w:val="single" w:sz="4" w:space="0" w:color="auto"/>
              <w:right w:val="single" w:sz="4" w:space="0" w:color="auto"/>
            </w:tcBorders>
            <w:shd w:val="clear" w:color="auto" w:fill="auto"/>
            <w:noWrap/>
            <w:vAlign w:val="bottom"/>
            <w:hideMark/>
          </w:tcPr>
          <w:p w14:paraId="547853A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Poczekalnia </w:t>
            </w:r>
            <w:proofErr w:type="spellStart"/>
            <w:r w:rsidRPr="00147CA2">
              <w:rPr>
                <w:rFonts w:ascii="Calibri" w:hAnsi="Calibri"/>
                <w:sz w:val="22"/>
                <w:szCs w:val="22"/>
                <w:lang w:eastAsia="pl-PL"/>
              </w:rPr>
              <w:t>Spect</w:t>
            </w:r>
            <w:proofErr w:type="spellEnd"/>
            <w:r w:rsidRPr="00147CA2">
              <w:rPr>
                <w:rFonts w:ascii="Calibri" w:hAnsi="Calibri"/>
                <w:sz w:val="22"/>
                <w:szCs w:val="22"/>
                <w:lang w:eastAsia="pl-PL"/>
              </w:rPr>
              <w:t>./</w:t>
            </w:r>
            <w:proofErr w:type="spellStart"/>
            <w:r w:rsidRPr="00147CA2">
              <w:rPr>
                <w:rFonts w:ascii="Calibri" w:hAnsi="Calibri"/>
                <w:sz w:val="22"/>
                <w:szCs w:val="22"/>
                <w:lang w:eastAsia="pl-PL"/>
              </w:rPr>
              <w:t>CT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72E455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29,74</w:t>
            </w:r>
          </w:p>
        </w:tc>
      </w:tr>
      <w:tr w:rsidR="00147CA2" w:rsidRPr="00147CA2" w14:paraId="5E65FE2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96CABB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P01.MN.26</w:t>
            </w:r>
          </w:p>
        </w:tc>
        <w:tc>
          <w:tcPr>
            <w:tcW w:w="5245" w:type="dxa"/>
            <w:tcBorders>
              <w:top w:val="nil"/>
              <w:left w:val="nil"/>
              <w:bottom w:val="single" w:sz="4" w:space="0" w:color="auto"/>
              <w:right w:val="single" w:sz="4" w:space="0" w:color="auto"/>
            </w:tcBorders>
            <w:shd w:val="clear" w:color="auto" w:fill="auto"/>
            <w:noWrap/>
            <w:vAlign w:val="bottom"/>
            <w:hideMark/>
          </w:tcPr>
          <w:p w14:paraId="7905686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Pok. Adiunkta </w:t>
            </w:r>
            <w:proofErr w:type="spellStart"/>
            <w:r w:rsidRPr="00147CA2">
              <w:rPr>
                <w:rFonts w:ascii="Calibri" w:hAnsi="Calibri"/>
                <w:sz w:val="22"/>
                <w:szCs w:val="22"/>
                <w:lang w:eastAsia="pl-PL"/>
              </w:rPr>
              <w:t>Dydakt</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5F83CD4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11,4</w:t>
            </w:r>
          </w:p>
        </w:tc>
      </w:tr>
      <w:tr w:rsidR="00147CA2" w:rsidRPr="00147CA2" w14:paraId="1979235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D4A35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P01.MN.27</w:t>
            </w:r>
          </w:p>
        </w:tc>
        <w:tc>
          <w:tcPr>
            <w:tcW w:w="5245" w:type="dxa"/>
            <w:tcBorders>
              <w:top w:val="nil"/>
              <w:left w:val="nil"/>
              <w:bottom w:val="single" w:sz="4" w:space="0" w:color="auto"/>
              <w:right w:val="single" w:sz="4" w:space="0" w:color="auto"/>
            </w:tcBorders>
            <w:shd w:val="clear" w:color="auto" w:fill="auto"/>
            <w:noWrap/>
            <w:vAlign w:val="bottom"/>
            <w:hideMark/>
          </w:tcPr>
          <w:p w14:paraId="3D8C2EA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Pok. </w:t>
            </w:r>
            <w:proofErr w:type="spellStart"/>
            <w:r w:rsidRPr="00147CA2">
              <w:rPr>
                <w:rFonts w:ascii="Calibri" w:hAnsi="Calibri"/>
                <w:sz w:val="22"/>
                <w:szCs w:val="22"/>
                <w:lang w:eastAsia="pl-PL"/>
              </w:rPr>
              <w:t>Fizykow</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5E5BC6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11,73</w:t>
            </w:r>
          </w:p>
        </w:tc>
      </w:tr>
      <w:tr w:rsidR="00147CA2" w:rsidRPr="00147CA2" w14:paraId="75E5F6B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4E9B3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P01.MN.28</w:t>
            </w:r>
          </w:p>
        </w:tc>
        <w:tc>
          <w:tcPr>
            <w:tcW w:w="5245" w:type="dxa"/>
            <w:tcBorders>
              <w:top w:val="nil"/>
              <w:left w:val="nil"/>
              <w:bottom w:val="single" w:sz="4" w:space="0" w:color="auto"/>
              <w:right w:val="single" w:sz="4" w:space="0" w:color="auto"/>
            </w:tcBorders>
            <w:shd w:val="clear" w:color="auto" w:fill="auto"/>
            <w:noWrap/>
            <w:vAlign w:val="bottom"/>
            <w:hideMark/>
          </w:tcPr>
          <w:p w14:paraId="7DA5BDE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Opisowy</w:t>
            </w:r>
          </w:p>
        </w:tc>
        <w:tc>
          <w:tcPr>
            <w:tcW w:w="1701" w:type="dxa"/>
            <w:tcBorders>
              <w:top w:val="nil"/>
              <w:left w:val="nil"/>
              <w:bottom w:val="single" w:sz="4" w:space="0" w:color="auto"/>
              <w:right w:val="single" w:sz="4" w:space="0" w:color="auto"/>
            </w:tcBorders>
            <w:shd w:val="clear" w:color="auto" w:fill="auto"/>
            <w:noWrap/>
            <w:vAlign w:val="bottom"/>
            <w:hideMark/>
          </w:tcPr>
          <w:p w14:paraId="5A7281A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39,85</w:t>
            </w:r>
          </w:p>
        </w:tc>
      </w:tr>
      <w:tr w:rsidR="00147CA2" w:rsidRPr="00147CA2" w14:paraId="205BBA0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236595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P01.MN.29</w:t>
            </w:r>
          </w:p>
        </w:tc>
        <w:tc>
          <w:tcPr>
            <w:tcW w:w="5245" w:type="dxa"/>
            <w:tcBorders>
              <w:top w:val="nil"/>
              <w:left w:val="nil"/>
              <w:bottom w:val="single" w:sz="4" w:space="0" w:color="auto"/>
              <w:right w:val="single" w:sz="4" w:space="0" w:color="auto"/>
            </w:tcBorders>
            <w:shd w:val="clear" w:color="auto" w:fill="auto"/>
            <w:noWrap/>
            <w:vAlign w:val="bottom"/>
            <w:hideMark/>
          </w:tcPr>
          <w:p w14:paraId="4A0D511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Pok. Piel. </w:t>
            </w:r>
            <w:proofErr w:type="spellStart"/>
            <w:r w:rsidRPr="00147CA2">
              <w:rPr>
                <w:rFonts w:ascii="Calibri" w:hAnsi="Calibri"/>
                <w:sz w:val="22"/>
                <w:szCs w:val="22"/>
                <w:lang w:eastAsia="pl-PL"/>
              </w:rPr>
              <w:t>Koordynujacej</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BEBCE7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12,52</w:t>
            </w:r>
          </w:p>
        </w:tc>
      </w:tr>
      <w:tr w:rsidR="00147CA2" w:rsidRPr="00147CA2" w14:paraId="794B9E9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FBF3C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P01.MN.30</w:t>
            </w:r>
          </w:p>
        </w:tc>
        <w:tc>
          <w:tcPr>
            <w:tcW w:w="5245" w:type="dxa"/>
            <w:tcBorders>
              <w:top w:val="nil"/>
              <w:left w:val="nil"/>
              <w:bottom w:val="single" w:sz="4" w:space="0" w:color="auto"/>
              <w:right w:val="single" w:sz="4" w:space="0" w:color="auto"/>
            </w:tcBorders>
            <w:shd w:val="clear" w:color="auto" w:fill="auto"/>
            <w:noWrap/>
            <w:vAlign w:val="bottom"/>
            <w:hideMark/>
          </w:tcPr>
          <w:p w14:paraId="51C33E2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Prac. Naukowo- Dydaktycznych</w:t>
            </w:r>
          </w:p>
        </w:tc>
        <w:tc>
          <w:tcPr>
            <w:tcW w:w="1701" w:type="dxa"/>
            <w:tcBorders>
              <w:top w:val="nil"/>
              <w:left w:val="nil"/>
              <w:bottom w:val="single" w:sz="4" w:space="0" w:color="auto"/>
              <w:right w:val="single" w:sz="4" w:space="0" w:color="auto"/>
            </w:tcBorders>
            <w:shd w:val="clear" w:color="auto" w:fill="auto"/>
            <w:noWrap/>
            <w:vAlign w:val="bottom"/>
            <w:hideMark/>
          </w:tcPr>
          <w:p w14:paraId="4A35495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14,79</w:t>
            </w:r>
          </w:p>
        </w:tc>
      </w:tr>
      <w:tr w:rsidR="00147CA2" w:rsidRPr="00147CA2" w14:paraId="1BB11B7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10F19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P01.MN.31</w:t>
            </w:r>
          </w:p>
        </w:tc>
        <w:tc>
          <w:tcPr>
            <w:tcW w:w="5245" w:type="dxa"/>
            <w:tcBorders>
              <w:top w:val="nil"/>
              <w:left w:val="nil"/>
              <w:bottom w:val="single" w:sz="4" w:space="0" w:color="auto"/>
              <w:right w:val="single" w:sz="4" w:space="0" w:color="auto"/>
            </w:tcBorders>
            <w:shd w:val="clear" w:color="auto" w:fill="auto"/>
            <w:noWrap/>
            <w:vAlign w:val="bottom"/>
            <w:hideMark/>
          </w:tcPr>
          <w:p w14:paraId="5610C768"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Pokoj</w:t>
            </w:r>
            <w:proofErr w:type="spellEnd"/>
            <w:r w:rsidRPr="00147CA2">
              <w:rPr>
                <w:rFonts w:ascii="Calibri" w:hAnsi="Calibri"/>
                <w:sz w:val="22"/>
                <w:szCs w:val="22"/>
                <w:lang w:eastAsia="pl-PL"/>
              </w:rPr>
              <w:t xml:space="preserve"> Naukowy</w:t>
            </w:r>
          </w:p>
        </w:tc>
        <w:tc>
          <w:tcPr>
            <w:tcW w:w="1701" w:type="dxa"/>
            <w:tcBorders>
              <w:top w:val="nil"/>
              <w:left w:val="nil"/>
              <w:bottom w:val="single" w:sz="4" w:space="0" w:color="auto"/>
              <w:right w:val="single" w:sz="4" w:space="0" w:color="auto"/>
            </w:tcBorders>
            <w:shd w:val="clear" w:color="auto" w:fill="auto"/>
            <w:noWrap/>
            <w:vAlign w:val="bottom"/>
            <w:hideMark/>
          </w:tcPr>
          <w:p w14:paraId="5CBEB84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30,59</w:t>
            </w:r>
          </w:p>
        </w:tc>
      </w:tr>
      <w:tr w:rsidR="00147CA2" w:rsidRPr="00147CA2" w14:paraId="3DAE43F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476A41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P01.MN.32</w:t>
            </w:r>
          </w:p>
        </w:tc>
        <w:tc>
          <w:tcPr>
            <w:tcW w:w="5245" w:type="dxa"/>
            <w:tcBorders>
              <w:top w:val="nil"/>
              <w:left w:val="nil"/>
              <w:bottom w:val="single" w:sz="4" w:space="0" w:color="auto"/>
              <w:right w:val="single" w:sz="4" w:space="0" w:color="auto"/>
            </w:tcBorders>
            <w:shd w:val="clear" w:color="auto" w:fill="auto"/>
            <w:noWrap/>
            <w:vAlign w:val="bottom"/>
            <w:hideMark/>
          </w:tcPr>
          <w:p w14:paraId="0682626C"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Pokoj</w:t>
            </w:r>
            <w:proofErr w:type="spellEnd"/>
            <w:r w:rsidRPr="00147CA2">
              <w:rPr>
                <w:rFonts w:ascii="Calibri" w:hAnsi="Calibri"/>
                <w:sz w:val="22"/>
                <w:szCs w:val="22"/>
                <w:lang w:eastAsia="pl-PL"/>
              </w:rPr>
              <w:t xml:space="preserve"> Naukowy</w:t>
            </w:r>
          </w:p>
        </w:tc>
        <w:tc>
          <w:tcPr>
            <w:tcW w:w="1701" w:type="dxa"/>
            <w:tcBorders>
              <w:top w:val="nil"/>
              <w:left w:val="nil"/>
              <w:bottom w:val="single" w:sz="4" w:space="0" w:color="auto"/>
              <w:right w:val="single" w:sz="4" w:space="0" w:color="auto"/>
            </w:tcBorders>
            <w:shd w:val="clear" w:color="auto" w:fill="auto"/>
            <w:noWrap/>
            <w:vAlign w:val="bottom"/>
            <w:hideMark/>
          </w:tcPr>
          <w:p w14:paraId="53068F2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20,61</w:t>
            </w:r>
          </w:p>
        </w:tc>
      </w:tr>
      <w:tr w:rsidR="00147CA2" w:rsidRPr="00147CA2" w14:paraId="09EB5C7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17296E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P01.MN.33</w:t>
            </w:r>
          </w:p>
        </w:tc>
        <w:tc>
          <w:tcPr>
            <w:tcW w:w="5245" w:type="dxa"/>
            <w:tcBorders>
              <w:top w:val="nil"/>
              <w:left w:val="nil"/>
              <w:bottom w:val="single" w:sz="4" w:space="0" w:color="auto"/>
              <w:right w:val="single" w:sz="4" w:space="0" w:color="auto"/>
            </w:tcBorders>
            <w:shd w:val="clear" w:color="auto" w:fill="auto"/>
            <w:noWrap/>
            <w:vAlign w:val="bottom"/>
            <w:hideMark/>
          </w:tcPr>
          <w:p w14:paraId="0412ED0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Aplikacji</w:t>
            </w:r>
          </w:p>
        </w:tc>
        <w:tc>
          <w:tcPr>
            <w:tcW w:w="1701" w:type="dxa"/>
            <w:tcBorders>
              <w:top w:val="nil"/>
              <w:left w:val="nil"/>
              <w:bottom w:val="single" w:sz="4" w:space="0" w:color="auto"/>
              <w:right w:val="single" w:sz="4" w:space="0" w:color="auto"/>
            </w:tcBorders>
            <w:shd w:val="clear" w:color="auto" w:fill="auto"/>
            <w:noWrap/>
            <w:vAlign w:val="bottom"/>
            <w:hideMark/>
          </w:tcPr>
          <w:p w14:paraId="651C4E0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17,48</w:t>
            </w:r>
          </w:p>
        </w:tc>
      </w:tr>
      <w:tr w:rsidR="00147CA2" w:rsidRPr="00147CA2" w14:paraId="71DDC67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547BC0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P01.MN.34</w:t>
            </w:r>
          </w:p>
        </w:tc>
        <w:tc>
          <w:tcPr>
            <w:tcW w:w="5245" w:type="dxa"/>
            <w:tcBorders>
              <w:top w:val="nil"/>
              <w:left w:val="nil"/>
              <w:bottom w:val="single" w:sz="4" w:space="0" w:color="auto"/>
              <w:right w:val="single" w:sz="4" w:space="0" w:color="auto"/>
            </w:tcBorders>
            <w:shd w:val="clear" w:color="auto" w:fill="auto"/>
            <w:noWrap/>
            <w:vAlign w:val="bottom"/>
            <w:hideMark/>
          </w:tcPr>
          <w:p w14:paraId="4C04BD6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Dekontaminacji</w:t>
            </w:r>
          </w:p>
        </w:tc>
        <w:tc>
          <w:tcPr>
            <w:tcW w:w="1701" w:type="dxa"/>
            <w:tcBorders>
              <w:top w:val="nil"/>
              <w:left w:val="nil"/>
              <w:bottom w:val="single" w:sz="4" w:space="0" w:color="auto"/>
              <w:right w:val="single" w:sz="4" w:space="0" w:color="auto"/>
            </w:tcBorders>
            <w:shd w:val="clear" w:color="auto" w:fill="auto"/>
            <w:noWrap/>
            <w:vAlign w:val="bottom"/>
            <w:hideMark/>
          </w:tcPr>
          <w:p w14:paraId="6CE3952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5,74</w:t>
            </w:r>
          </w:p>
        </w:tc>
      </w:tr>
      <w:tr w:rsidR="00147CA2" w:rsidRPr="00147CA2" w14:paraId="02ED4C9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414BAF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P01.MN.35</w:t>
            </w:r>
          </w:p>
        </w:tc>
        <w:tc>
          <w:tcPr>
            <w:tcW w:w="5245" w:type="dxa"/>
            <w:tcBorders>
              <w:top w:val="nil"/>
              <w:left w:val="nil"/>
              <w:bottom w:val="single" w:sz="4" w:space="0" w:color="auto"/>
              <w:right w:val="single" w:sz="4" w:space="0" w:color="auto"/>
            </w:tcBorders>
            <w:shd w:val="clear" w:color="auto" w:fill="auto"/>
            <w:noWrap/>
            <w:vAlign w:val="bottom"/>
            <w:hideMark/>
          </w:tcPr>
          <w:p w14:paraId="0A569FC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Odpadow</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83C78A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13,87</w:t>
            </w:r>
          </w:p>
        </w:tc>
      </w:tr>
      <w:tr w:rsidR="00147CA2" w:rsidRPr="00147CA2" w14:paraId="683578F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4A070A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P01.MN.36</w:t>
            </w:r>
          </w:p>
        </w:tc>
        <w:tc>
          <w:tcPr>
            <w:tcW w:w="5245" w:type="dxa"/>
            <w:tcBorders>
              <w:top w:val="nil"/>
              <w:left w:val="nil"/>
              <w:bottom w:val="single" w:sz="4" w:space="0" w:color="auto"/>
              <w:right w:val="single" w:sz="4" w:space="0" w:color="auto"/>
            </w:tcBorders>
            <w:shd w:val="clear" w:color="auto" w:fill="auto"/>
            <w:noWrap/>
            <w:vAlign w:val="bottom"/>
            <w:hideMark/>
          </w:tcPr>
          <w:p w14:paraId="7A0FC10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Porz</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496CA65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6,53</w:t>
            </w:r>
          </w:p>
        </w:tc>
      </w:tr>
      <w:tr w:rsidR="00147CA2" w:rsidRPr="00147CA2" w14:paraId="5AE04C4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66EB27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P01.MN.37</w:t>
            </w:r>
          </w:p>
        </w:tc>
        <w:tc>
          <w:tcPr>
            <w:tcW w:w="5245" w:type="dxa"/>
            <w:tcBorders>
              <w:top w:val="nil"/>
              <w:left w:val="nil"/>
              <w:bottom w:val="single" w:sz="4" w:space="0" w:color="auto"/>
              <w:right w:val="single" w:sz="4" w:space="0" w:color="auto"/>
            </w:tcBorders>
            <w:shd w:val="clear" w:color="auto" w:fill="auto"/>
            <w:noWrap/>
            <w:vAlign w:val="bottom"/>
            <w:hideMark/>
          </w:tcPr>
          <w:p w14:paraId="3FC22A9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Prob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Wysilkowych</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6E7EF9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21,76</w:t>
            </w:r>
          </w:p>
        </w:tc>
      </w:tr>
      <w:tr w:rsidR="00147CA2" w:rsidRPr="00147CA2" w14:paraId="63100AD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9DBFFE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P01.MN.38</w:t>
            </w:r>
          </w:p>
        </w:tc>
        <w:tc>
          <w:tcPr>
            <w:tcW w:w="5245" w:type="dxa"/>
            <w:tcBorders>
              <w:top w:val="nil"/>
              <w:left w:val="nil"/>
              <w:bottom w:val="single" w:sz="4" w:space="0" w:color="auto"/>
              <w:right w:val="single" w:sz="4" w:space="0" w:color="auto"/>
            </w:tcBorders>
            <w:shd w:val="clear" w:color="auto" w:fill="auto"/>
            <w:noWrap/>
            <w:vAlign w:val="bottom"/>
            <w:hideMark/>
          </w:tcPr>
          <w:p w14:paraId="37F4801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 PET</w:t>
            </w:r>
          </w:p>
        </w:tc>
        <w:tc>
          <w:tcPr>
            <w:tcW w:w="1701" w:type="dxa"/>
            <w:tcBorders>
              <w:top w:val="nil"/>
              <w:left w:val="nil"/>
              <w:bottom w:val="single" w:sz="4" w:space="0" w:color="auto"/>
              <w:right w:val="single" w:sz="4" w:space="0" w:color="auto"/>
            </w:tcBorders>
            <w:shd w:val="clear" w:color="auto" w:fill="auto"/>
            <w:noWrap/>
            <w:vAlign w:val="bottom"/>
            <w:hideMark/>
          </w:tcPr>
          <w:p w14:paraId="39E3611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12,85</w:t>
            </w:r>
          </w:p>
        </w:tc>
      </w:tr>
      <w:tr w:rsidR="00147CA2" w:rsidRPr="00147CA2" w14:paraId="6FFFE64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7DAEE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P01.MN.39</w:t>
            </w:r>
          </w:p>
        </w:tc>
        <w:tc>
          <w:tcPr>
            <w:tcW w:w="5245" w:type="dxa"/>
            <w:tcBorders>
              <w:top w:val="nil"/>
              <w:left w:val="nil"/>
              <w:bottom w:val="single" w:sz="4" w:space="0" w:color="auto"/>
              <w:right w:val="single" w:sz="4" w:space="0" w:color="auto"/>
            </w:tcBorders>
            <w:shd w:val="clear" w:color="auto" w:fill="auto"/>
            <w:noWrap/>
            <w:vAlign w:val="bottom"/>
            <w:hideMark/>
          </w:tcPr>
          <w:p w14:paraId="65AACB7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Pracownia PET</w:t>
            </w:r>
          </w:p>
        </w:tc>
        <w:tc>
          <w:tcPr>
            <w:tcW w:w="1701" w:type="dxa"/>
            <w:tcBorders>
              <w:top w:val="nil"/>
              <w:left w:val="nil"/>
              <w:bottom w:val="single" w:sz="4" w:space="0" w:color="auto"/>
              <w:right w:val="single" w:sz="4" w:space="0" w:color="auto"/>
            </w:tcBorders>
            <w:shd w:val="clear" w:color="auto" w:fill="auto"/>
            <w:noWrap/>
            <w:vAlign w:val="bottom"/>
            <w:hideMark/>
          </w:tcPr>
          <w:p w14:paraId="644CC3C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62,93</w:t>
            </w:r>
          </w:p>
        </w:tc>
      </w:tr>
      <w:tr w:rsidR="00147CA2" w:rsidRPr="00147CA2" w14:paraId="32707A8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3175E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P01.MN.40</w:t>
            </w:r>
          </w:p>
        </w:tc>
        <w:tc>
          <w:tcPr>
            <w:tcW w:w="5245" w:type="dxa"/>
            <w:tcBorders>
              <w:top w:val="nil"/>
              <w:left w:val="nil"/>
              <w:bottom w:val="single" w:sz="4" w:space="0" w:color="auto"/>
              <w:right w:val="single" w:sz="4" w:space="0" w:color="auto"/>
            </w:tcBorders>
            <w:shd w:val="clear" w:color="auto" w:fill="auto"/>
            <w:noWrap/>
            <w:vAlign w:val="bottom"/>
            <w:hideMark/>
          </w:tcPr>
          <w:p w14:paraId="4F85D9F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Pracownia </w:t>
            </w:r>
            <w:proofErr w:type="spellStart"/>
            <w:r w:rsidRPr="00147CA2">
              <w:rPr>
                <w:rFonts w:ascii="Calibri" w:hAnsi="Calibri"/>
                <w:sz w:val="22"/>
                <w:szCs w:val="22"/>
                <w:lang w:eastAsia="pl-PL"/>
              </w:rPr>
              <w:t>Spect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D08B76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38,5</w:t>
            </w:r>
          </w:p>
        </w:tc>
      </w:tr>
      <w:tr w:rsidR="00147CA2" w:rsidRPr="00147CA2" w14:paraId="0C5F437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1968E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P01.MN.41</w:t>
            </w:r>
          </w:p>
        </w:tc>
        <w:tc>
          <w:tcPr>
            <w:tcW w:w="5245" w:type="dxa"/>
            <w:tcBorders>
              <w:top w:val="nil"/>
              <w:left w:val="nil"/>
              <w:bottom w:val="single" w:sz="4" w:space="0" w:color="auto"/>
              <w:right w:val="single" w:sz="4" w:space="0" w:color="auto"/>
            </w:tcBorders>
            <w:shd w:val="clear" w:color="auto" w:fill="auto"/>
            <w:noWrap/>
            <w:vAlign w:val="bottom"/>
            <w:hideMark/>
          </w:tcPr>
          <w:p w14:paraId="09DA5A4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Pracownia </w:t>
            </w:r>
            <w:proofErr w:type="spellStart"/>
            <w:r w:rsidRPr="00147CA2">
              <w:rPr>
                <w:rFonts w:ascii="Calibri" w:hAnsi="Calibri"/>
                <w:sz w:val="22"/>
                <w:szCs w:val="22"/>
                <w:lang w:eastAsia="pl-PL"/>
              </w:rPr>
              <w:t>Spect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8C6595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43,14</w:t>
            </w:r>
          </w:p>
        </w:tc>
      </w:tr>
      <w:tr w:rsidR="00147CA2" w:rsidRPr="00147CA2" w14:paraId="606C98D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DACF22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P01.MN.42</w:t>
            </w:r>
          </w:p>
        </w:tc>
        <w:tc>
          <w:tcPr>
            <w:tcW w:w="5245" w:type="dxa"/>
            <w:tcBorders>
              <w:top w:val="nil"/>
              <w:left w:val="nil"/>
              <w:bottom w:val="single" w:sz="4" w:space="0" w:color="auto"/>
              <w:right w:val="single" w:sz="4" w:space="0" w:color="auto"/>
            </w:tcBorders>
            <w:shd w:val="clear" w:color="auto" w:fill="auto"/>
            <w:noWrap/>
            <w:vAlign w:val="bottom"/>
            <w:hideMark/>
          </w:tcPr>
          <w:p w14:paraId="2ED33AB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Recepcja</w:t>
            </w:r>
          </w:p>
        </w:tc>
        <w:tc>
          <w:tcPr>
            <w:tcW w:w="1701" w:type="dxa"/>
            <w:tcBorders>
              <w:top w:val="nil"/>
              <w:left w:val="nil"/>
              <w:bottom w:val="single" w:sz="4" w:space="0" w:color="auto"/>
              <w:right w:val="single" w:sz="4" w:space="0" w:color="auto"/>
            </w:tcBorders>
            <w:shd w:val="clear" w:color="auto" w:fill="auto"/>
            <w:noWrap/>
            <w:vAlign w:val="bottom"/>
            <w:hideMark/>
          </w:tcPr>
          <w:p w14:paraId="787FF87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16,9</w:t>
            </w:r>
          </w:p>
        </w:tc>
      </w:tr>
      <w:tr w:rsidR="00147CA2" w:rsidRPr="00147CA2" w14:paraId="5329FBC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131652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P01.MN.43</w:t>
            </w:r>
          </w:p>
        </w:tc>
        <w:tc>
          <w:tcPr>
            <w:tcW w:w="5245" w:type="dxa"/>
            <w:tcBorders>
              <w:top w:val="nil"/>
              <w:left w:val="nil"/>
              <w:bottom w:val="single" w:sz="4" w:space="0" w:color="auto"/>
              <w:right w:val="single" w:sz="4" w:space="0" w:color="auto"/>
            </w:tcBorders>
            <w:shd w:val="clear" w:color="auto" w:fill="auto"/>
            <w:noWrap/>
            <w:vAlign w:val="bottom"/>
            <w:hideMark/>
          </w:tcPr>
          <w:p w14:paraId="1F0331BD"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Rejesteracja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897D09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12,8</w:t>
            </w:r>
          </w:p>
        </w:tc>
      </w:tr>
      <w:tr w:rsidR="00147CA2" w:rsidRPr="00147CA2" w14:paraId="282D3D9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CAD1A1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P01.MN.44</w:t>
            </w:r>
          </w:p>
        </w:tc>
        <w:tc>
          <w:tcPr>
            <w:tcW w:w="5245" w:type="dxa"/>
            <w:tcBorders>
              <w:top w:val="nil"/>
              <w:left w:val="nil"/>
              <w:bottom w:val="single" w:sz="4" w:space="0" w:color="auto"/>
              <w:right w:val="single" w:sz="4" w:space="0" w:color="auto"/>
            </w:tcBorders>
            <w:shd w:val="clear" w:color="auto" w:fill="auto"/>
            <w:noWrap/>
            <w:vAlign w:val="bottom"/>
            <w:hideMark/>
          </w:tcPr>
          <w:p w14:paraId="67CE0C6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Rezerwa</w:t>
            </w:r>
          </w:p>
        </w:tc>
        <w:tc>
          <w:tcPr>
            <w:tcW w:w="1701" w:type="dxa"/>
            <w:tcBorders>
              <w:top w:val="nil"/>
              <w:left w:val="nil"/>
              <w:bottom w:val="single" w:sz="4" w:space="0" w:color="auto"/>
              <w:right w:val="single" w:sz="4" w:space="0" w:color="auto"/>
            </w:tcBorders>
            <w:shd w:val="clear" w:color="auto" w:fill="auto"/>
            <w:noWrap/>
            <w:vAlign w:val="bottom"/>
            <w:hideMark/>
          </w:tcPr>
          <w:p w14:paraId="66BE28B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5,9</w:t>
            </w:r>
          </w:p>
        </w:tc>
      </w:tr>
      <w:tr w:rsidR="00147CA2" w:rsidRPr="00147CA2" w14:paraId="0A2D0C9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AA0916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P01.MN.45</w:t>
            </w:r>
          </w:p>
        </w:tc>
        <w:tc>
          <w:tcPr>
            <w:tcW w:w="5245" w:type="dxa"/>
            <w:tcBorders>
              <w:top w:val="nil"/>
              <w:left w:val="nil"/>
              <w:bottom w:val="single" w:sz="4" w:space="0" w:color="auto"/>
              <w:right w:val="single" w:sz="4" w:space="0" w:color="auto"/>
            </w:tcBorders>
            <w:shd w:val="clear" w:color="auto" w:fill="auto"/>
            <w:noWrap/>
            <w:vAlign w:val="bottom"/>
            <w:hideMark/>
          </w:tcPr>
          <w:p w14:paraId="2CF754E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Sala Seminaryjna</w:t>
            </w:r>
          </w:p>
        </w:tc>
        <w:tc>
          <w:tcPr>
            <w:tcW w:w="1701" w:type="dxa"/>
            <w:tcBorders>
              <w:top w:val="nil"/>
              <w:left w:val="nil"/>
              <w:bottom w:val="single" w:sz="4" w:space="0" w:color="auto"/>
              <w:right w:val="single" w:sz="4" w:space="0" w:color="auto"/>
            </w:tcBorders>
            <w:shd w:val="clear" w:color="auto" w:fill="auto"/>
            <w:noWrap/>
            <w:vAlign w:val="bottom"/>
            <w:hideMark/>
          </w:tcPr>
          <w:p w14:paraId="2780905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24,98</w:t>
            </w:r>
          </w:p>
        </w:tc>
      </w:tr>
      <w:tr w:rsidR="00147CA2" w:rsidRPr="00147CA2" w14:paraId="7BB6779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494AF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P01.MN.46</w:t>
            </w:r>
          </w:p>
        </w:tc>
        <w:tc>
          <w:tcPr>
            <w:tcW w:w="5245" w:type="dxa"/>
            <w:tcBorders>
              <w:top w:val="nil"/>
              <w:left w:val="nil"/>
              <w:bottom w:val="single" w:sz="4" w:space="0" w:color="auto"/>
              <w:right w:val="single" w:sz="4" w:space="0" w:color="auto"/>
            </w:tcBorders>
            <w:shd w:val="clear" w:color="auto" w:fill="auto"/>
            <w:noWrap/>
            <w:vAlign w:val="bottom"/>
            <w:hideMark/>
          </w:tcPr>
          <w:p w14:paraId="7FCE739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Sala Seminaryjna</w:t>
            </w:r>
          </w:p>
        </w:tc>
        <w:tc>
          <w:tcPr>
            <w:tcW w:w="1701" w:type="dxa"/>
            <w:tcBorders>
              <w:top w:val="nil"/>
              <w:left w:val="nil"/>
              <w:bottom w:val="single" w:sz="4" w:space="0" w:color="auto"/>
              <w:right w:val="single" w:sz="4" w:space="0" w:color="auto"/>
            </w:tcBorders>
            <w:shd w:val="clear" w:color="auto" w:fill="auto"/>
            <w:noWrap/>
            <w:vAlign w:val="bottom"/>
            <w:hideMark/>
          </w:tcPr>
          <w:p w14:paraId="2E367F1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27,46</w:t>
            </w:r>
          </w:p>
        </w:tc>
      </w:tr>
      <w:tr w:rsidR="00147CA2" w:rsidRPr="00147CA2" w14:paraId="792D41A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16945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P01.MN.47</w:t>
            </w:r>
          </w:p>
        </w:tc>
        <w:tc>
          <w:tcPr>
            <w:tcW w:w="5245" w:type="dxa"/>
            <w:tcBorders>
              <w:top w:val="nil"/>
              <w:left w:val="nil"/>
              <w:bottom w:val="single" w:sz="4" w:space="0" w:color="auto"/>
              <w:right w:val="single" w:sz="4" w:space="0" w:color="auto"/>
            </w:tcBorders>
            <w:shd w:val="clear" w:color="auto" w:fill="auto"/>
            <w:noWrap/>
            <w:vAlign w:val="bottom"/>
            <w:hideMark/>
          </w:tcPr>
          <w:p w14:paraId="5746190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Sala Seminaryjna</w:t>
            </w:r>
          </w:p>
        </w:tc>
        <w:tc>
          <w:tcPr>
            <w:tcW w:w="1701" w:type="dxa"/>
            <w:tcBorders>
              <w:top w:val="nil"/>
              <w:left w:val="nil"/>
              <w:bottom w:val="single" w:sz="4" w:space="0" w:color="auto"/>
              <w:right w:val="single" w:sz="4" w:space="0" w:color="auto"/>
            </w:tcBorders>
            <w:shd w:val="clear" w:color="auto" w:fill="auto"/>
            <w:noWrap/>
            <w:vAlign w:val="bottom"/>
            <w:hideMark/>
          </w:tcPr>
          <w:p w14:paraId="373B4E0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58,02</w:t>
            </w:r>
          </w:p>
        </w:tc>
      </w:tr>
      <w:tr w:rsidR="00147CA2" w:rsidRPr="00147CA2" w14:paraId="7EC8ECA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3B843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P01.MN.48</w:t>
            </w:r>
          </w:p>
        </w:tc>
        <w:tc>
          <w:tcPr>
            <w:tcW w:w="5245" w:type="dxa"/>
            <w:tcBorders>
              <w:top w:val="nil"/>
              <w:left w:val="nil"/>
              <w:bottom w:val="single" w:sz="4" w:space="0" w:color="auto"/>
              <w:right w:val="single" w:sz="4" w:space="0" w:color="auto"/>
            </w:tcBorders>
            <w:shd w:val="clear" w:color="auto" w:fill="auto"/>
            <w:noWrap/>
            <w:vAlign w:val="bottom"/>
            <w:hideMark/>
          </w:tcPr>
          <w:p w14:paraId="7E4C442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Sekretariat</w:t>
            </w:r>
          </w:p>
        </w:tc>
        <w:tc>
          <w:tcPr>
            <w:tcW w:w="1701" w:type="dxa"/>
            <w:tcBorders>
              <w:top w:val="nil"/>
              <w:left w:val="nil"/>
              <w:bottom w:val="single" w:sz="4" w:space="0" w:color="auto"/>
              <w:right w:val="single" w:sz="4" w:space="0" w:color="auto"/>
            </w:tcBorders>
            <w:shd w:val="clear" w:color="auto" w:fill="auto"/>
            <w:noWrap/>
            <w:vAlign w:val="bottom"/>
            <w:hideMark/>
          </w:tcPr>
          <w:p w14:paraId="4EDFE7B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13,37</w:t>
            </w:r>
          </w:p>
        </w:tc>
      </w:tr>
      <w:tr w:rsidR="00147CA2" w:rsidRPr="00147CA2" w14:paraId="3DBAA64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2CDEE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P01.MN.49</w:t>
            </w:r>
          </w:p>
        </w:tc>
        <w:tc>
          <w:tcPr>
            <w:tcW w:w="5245" w:type="dxa"/>
            <w:tcBorders>
              <w:top w:val="nil"/>
              <w:left w:val="nil"/>
              <w:bottom w:val="single" w:sz="4" w:space="0" w:color="auto"/>
              <w:right w:val="single" w:sz="4" w:space="0" w:color="auto"/>
            </w:tcBorders>
            <w:shd w:val="clear" w:color="auto" w:fill="auto"/>
            <w:noWrap/>
            <w:vAlign w:val="bottom"/>
            <w:hideMark/>
          </w:tcPr>
          <w:p w14:paraId="3D70EC8F"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Sluza</w:t>
            </w:r>
            <w:proofErr w:type="spellEnd"/>
            <w:r w:rsidRPr="00147CA2">
              <w:rPr>
                <w:rFonts w:ascii="Calibri" w:hAnsi="Calibri"/>
                <w:sz w:val="22"/>
                <w:szCs w:val="22"/>
                <w:lang w:eastAsia="pl-PL"/>
              </w:rPr>
              <w:t xml:space="preserve"> Dozymetryczna</w:t>
            </w:r>
          </w:p>
        </w:tc>
        <w:tc>
          <w:tcPr>
            <w:tcW w:w="1701" w:type="dxa"/>
            <w:tcBorders>
              <w:top w:val="nil"/>
              <w:left w:val="nil"/>
              <w:bottom w:val="single" w:sz="4" w:space="0" w:color="auto"/>
              <w:right w:val="single" w:sz="4" w:space="0" w:color="auto"/>
            </w:tcBorders>
            <w:shd w:val="clear" w:color="auto" w:fill="auto"/>
            <w:noWrap/>
            <w:vAlign w:val="bottom"/>
            <w:hideMark/>
          </w:tcPr>
          <w:p w14:paraId="3030084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12,75</w:t>
            </w:r>
          </w:p>
        </w:tc>
      </w:tr>
      <w:tr w:rsidR="00147CA2" w:rsidRPr="00147CA2" w14:paraId="11DB7D6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C8A79E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P01.MN.50</w:t>
            </w:r>
          </w:p>
        </w:tc>
        <w:tc>
          <w:tcPr>
            <w:tcW w:w="5245" w:type="dxa"/>
            <w:tcBorders>
              <w:top w:val="nil"/>
              <w:left w:val="nil"/>
              <w:bottom w:val="single" w:sz="4" w:space="0" w:color="auto"/>
              <w:right w:val="single" w:sz="4" w:space="0" w:color="auto"/>
            </w:tcBorders>
            <w:shd w:val="clear" w:color="auto" w:fill="auto"/>
            <w:noWrap/>
            <w:vAlign w:val="bottom"/>
            <w:hideMark/>
          </w:tcPr>
          <w:p w14:paraId="2773EAB7"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Sluza</w:t>
            </w:r>
            <w:proofErr w:type="spellEnd"/>
            <w:r w:rsidRPr="00147CA2">
              <w:rPr>
                <w:rFonts w:ascii="Calibri" w:hAnsi="Calibri"/>
                <w:sz w:val="22"/>
                <w:szCs w:val="22"/>
                <w:lang w:eastAsia="pl-PL"/>
              </w:rPr>
              <w:t xml:space="preserve"> Dozymetryczna z miejscem na dekontaminacje</w:t>
            </w:r>
          </w:p>
        </w:tc>
        <w:tc>
          <w:tcPr>
            <w:tcW w:w="1701" w:type="dxa"/>
            <w:tcBorders>
              <w:top w:val="nil"/>
              <w:left w:val="nil"/>
              <w:bottom w:val="single" w:sz="4" w:space="0" w:color="auto"/>
              <w:right w:val="single" w:sz="4" w:space="0" w:color="auto"/>
            </w:tcBorders>
            <w:shd w:val="clear" w:color="auto" w:fill="auto"/>
            <w:noWrap/>
            <w:vAlign w:val="bottom"/>
            <w:hideMark/>
          </w:tcPr>
          <w:p w14:paraId="250026C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12,59</w:t>
            </w:r>
          </w:p>
        </w:tc>
      </w:tr>
      <w:tr w:rsidR="00147CA2" w:rsidRPr="00147CA2" w14:paraId="1A820AE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66903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P01.MN.51</w:t>
            </w:r>
          </w:p>
        </w:tc>
        <w:tc>
          <w:tcPr>
            <w:tcW w:w="5245" w:type="dxa"/>
            <w:tcBorders>
              <w:top w:val="nil"/>
              <w:left w:val="nil"/>
              <w:bottom w:val="single" w:sz="4" w:space="0" w:color="auto"/>
              <w:right w:val="single" w:sz="4" w:space="0" w:color="auto"/>
            </w:tcBorders>
            <w:shd w:val="clear" w:color="auto" w:fill="auto"/>
            <w:noWrap/>
            <w:vAlign w:val="bottom"/>
            <w:hideMark/>
          </w:tcPr>
          <w:p w14:paraId="75B85A5C"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Spect</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Cardio</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C6F725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27,08</w:t>
            </w:r>
          </w:p>
        </w:tc>
      </w:tr>
      <w:tr w:rsidR="00147CA2" w:rsidRPr="00147CA2" w14:paraId="4B33571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E952E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P01.MN.52</w:t>
            </w:r>
          </w:p>
        </w:tc>
        <w:tc>
          <w:tcPr>
            <w:tcW w:w="5245" w:type="dxa"/>
            <w:tcBorders>
              <w:top w:val="nil"/>
              <w:left w:val="nil"/>
              <w:bottom w:val="single" w:sz="4" w:space="0" w:color="auto"/>
              <w:right w:val="single" w:sz="4" w:space="0" w:color="auto"/>
            </w:tcBorders>
            <w:shd w:val="clear" w:color="auto" w:fill="auto"/>
            <w:noWrap/>
            <w:vAlign w:val="bottom"/>
            <w:hideMark/>
          </w:tcPr>
          <w:p w14:paraId="571F367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 PET</w:t>
            </w:r>
          </w:p>
        </w:tc>
        <w:tc>
          <w:tcPr>
            <w:tcW w:w="1701" w:type="dxa"/>
            <w:tcBorders>
              <w:top w:val="nil"/>
              <w:left w:val="nil"/>
              <w:bottom w:val="single" w:sz="4" w:space="0" w:color="auto"/>
              <w:right w:val="single" w:sz="4" w:space="0" w:color="auto"/>
            </w:tcBorders>
            <w:shd w:val="clear" w:color="auto" w:fill="auto"/>
            <w:noWrap/>
            <w:vAlign w:val="bottom"/>
            <w:hideMark/>
          </w:tcPr>
          <w:p w14:paraId="63799AC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15,98</w:t>
            </w:r>
          </w:p>
        </w:tc>
      </w:tr>
      <w:tr w:rsidR="00147CA2" w:rsidRPr="00147CA2" w14:paraId="43BA8CA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A14AA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P01.MN.53</w:t>
            </w:r>
          </w:p>
        </w:tc>
        <w:tc>
          <w:tcPr>
            <w:tcW w:w="5245" w:type="dxa"/>
            <w:tcBorders>
              <w:top w:val="nil"/>
              <w:left w:val="nil"/>
              <w:bottom w:val="single" w:sz="4" w:space="0" w:color="auto"/>
              <w:right w:val="single" w:sz="4" w:space="0" w:color="auto"/>
            </w:tcBorders>
            <w:shd w:val="clear" w:color="auto" w:fill="auto"/>
            <w:noWrap/>
            <w:vAlign w:val="bottom"/>
            <w:hideMark/>
          </w:tcPr>
          <w:p w14:paraId="45B8AF3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Sterownia </w:t>
            </w:r>
            <w:proofErr w:type="spellStart"/>
            <w:r w:rsidRPr="00147CA2">
              <w:rPr>
                <w:rFonts w:ascii="Calibri" w:hAnsi="Calibri"/>
                <w:sz w:val="22"/>
                <w:szCs w:val="22"/>
                <w:lang w:eastAsia="pl-PL"/>
              </w:rPr>
              <w:t>Spect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926E20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22,93</w:t>
            </w:r>
          </w:p>
        </w:tc>
      </w:tr>
      <w:tr w:rsidR="00147CA2" w:rsidRPr="00147CA2" w14:paraId="26BCEF7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6B28F2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lastRenderedPageBreak/>
              <w:t>P01.MN.54</w:t>
            </w:r>
          </w:p>
        </w:tc>
        <w:tc>
          <w:tcPr>
            <w:tcW w:w="5245" w:type="dxa"/>
            <w:tcBorders>
              <w:top w:val="nil"/>
              <w:left w:val="nil"/>
              <w:bottom w:val="single" w:sz="4" w:space="0" w:color="auto"/>
              <w:right w:val="single" w:sz="4" w:space="0" w:color="auto"/>
            </w:tcBorders>
            <w:shd w:val="clear" w:color="auto" w:fill="auto"/>
            <w:noWrap/>
            <w:vAlign w:val="bottom"/>
            <w:hideMark/>
          </w:tcPr>
          <w:p w14:paraId="6B2B872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Szatnia </w:t>
            </w:r>
            <w:proofErr w:type="spellStart"/>
            <w:r w:rsidRPr="00147CA2">
              <w:rPr>
                <w:rFonts w:ascii="Calibri" w:hAnsi="Calibri"/>
                <w:sz w:val="22"/>
                <w:szCs w:val="22"/>
                <w:lang w:eastAsia="pl-PL"/>
              </w:rPr>
              <w:t>Studentow</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FEC491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14,73</w:t>
            </w:r>
          </w:p>
        </w:tc>
      </w:tr>
      <w:tr w:rsidR="00147CA2" w:rsidRPr="00147CA2" w14:paraId="210667C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93B88A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P01.MN.55</w:t>
            </w:r>
          </w:p>
        </w:tc>
        <w:tc>
          <w:tcPr>
            <w:tcW w:w="5245" w:type="dxa"/>
            <w:tcBorders>
              <w:top w:val="nil"/>
              <w:left w:val="nil"/>
              <w:bottom w:val="single" w:sz="4" w:space="0" w:color="auto"/>
              <w:right w:val="single" w:sz="4" w:space="0" w:color="auto"/>
            </w:tcBorders>
            <w:shd w:val="clear" w:color="auto" w:fill="auto"/>
            <w:noWrap/>
            <w:vAlign w:val="bottom"/>
            <w:hideMark/>
          </w:tcPr>
          <w:p w14:paraId="3BF6B2D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D/ </w:t>
            </w:r>
            <w:proofErr w:type="spellStart"/>
            <w:r w:rsidRPr="00147CA2">
              <w:rPr>
                <w:rFonts w:ascii="Calibri" w:hAnsi="Calibri"/>
                <w:sz w:val="22"/>
                <w:szCs w:val="22"/>
                <w:lang w:eastAsia="pl-PL"/>
              </w:rPr>
              <w:t>NPS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2375D6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5,02</w:t>
            </w:r>
          </w:p>
        </w:tc>
      </w:tr>
      <w:tr w:rsidR="00147CA2" w:rsidRPr="00147CA2" w14:paraId="5FC9D48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DC8C5D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P01.MN.56</w:t>
            </w:r>
          </w:p>
        </w:tc>
        <w:tc>
          <w:tcPr>
            <w:tcW w:w="5245" w:type="dxa"/>
            <w:tcBorders>
              <w:top w:val="nil"/>
              <w:left w:val="nil"/>
              <w:bottom w:val="single" w:sz="4" w:space="0" w:color="auto"/>
              <w:right w:val="single" w:sz="4" w:space="0" w:color="auto"/>
            </w:tcBorders>
            <w:shd w:val="clear" w:color="auto" w:fill="auto"/>
            <w:noWrap/>
            <w:vAlign w:val="bottom"/>
            <w:hideMark/>
          </w:tcPr>
          <w:p w14:paraId="6A5BAE7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D/</w:t>
            </w:r>
            <w:proofErr w:type="spellStart"/>
            <w:r w:rsidRPr="00147CA2">
              <w:rPr>
                <w:rFonts w:ascii="Calibri" w:hAnsi="Calibri"/>
                <w:sz w:val="22"/>
                <w:szCs w:val="22"/>
                <w:lang w:eastAsia="pl-PL"/>
              </w:rPr>
              <w:t>NPS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A3FE1E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4,71</w:t>
            </w:r>
          </w:p>
        </w:tc>
      </w:tr>
      <w:tr w:rsidR="00147CA2" w:rsidRPr="00147CA2" w14:paraId="1A2B394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EBEE3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P01.MN.57</w:t>
            </w:r>
          </w:p>
        </w:tc>
        <w:tc>
          <w:tcPr>
            <w:tcW w:w="5245" w:type="dxa"/>
            <w:tcBorders>
              <w:top w:val="nil"/>
              <w:left w:val="nil"/>
              <w:bottom w:val="single" w:sz="4" w:space="0" w:color="auto"/>
              <w:right w:val="single" w:sz="4" w:space="0" w:color="auto"/>
            </w:tcBorders>
            <w:shd w:val="clear" w:color="auto" w:fill="auto"/>
            <w:noWrap/>
            <w:vAlign w:val="bottom"/>
            <w:hideMark/>
          </w:tcPr>
          <w:p w14:paraId="621E179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Pac. </w:t>
            </w:r>
            <w:proofErr w:type="spellStart"/>
            <w:r w:rsidRPr="00147CA2">
              <w:rPr>
                <w:rFonts w:ascii="Calibri" w:hAnsi="Calibri"/>
                <w:sz w:val="22"/>
                <w:szCs w:val="22"/>
                <w:lang w:eastAsia="pl-PL"/>
              </w:rPr>
              <w:t>Goracy</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77B8F0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14,01</w:t>
            </w:r>
          </w:p>
        </w:tc>
      </w:tr>
      <w:tr w:rsidR="00147CA2" w:rsidRPr="00147CA2" w14:paraId="6C3B0E0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741B0B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P01.MN.58</w:t>
            </w:r>
          </w:p>
        </w:tc>
        <w:tc>
          <w:tcPr>
            <w:tcW w:w="5245" w:type="dxa"/>
            <w:tcBorders>
              <w:top w:val="nil"/>
              <w:left w:val="nil"/>
              <w:bottom w:val="single" w:sz="4" w:space="0" w:color="auto"/>
              <w:right w:val="single" w:sz="4" w:space="0" w:color="auto"/>
            </w:tcBorders>
            <w:shd w:val="clear" w:color="auto" w:fill="auto"/>
            <w:noWrap/>
            <w:vAlign w:val="bottom"/>
            <w:hideMark/>
          </w:tcPr>
          <w:p w14:paraId="7E2608D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Pac. </w:t>
            </w:r>
            <w:proofErr w:type="spellStart"/>
            <w:r w:rsidRPr="00147CA2">
              <w:rPr>
                <w:rFonts w:ascii="Calibri" w:hAnsi="Calibri"/>
                <w:sz w:val="22"/>
                <w:szCs w:val="22"/>
                <w:lang w:eastAsia="pl-PL"/>
              </w:rPr>
              <w:t>Goracy</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42F0E0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17,61</w:t>
            </w:r>
          </w:p>
        </w:tc>
      </w:tr>
      <w:tr w:rsidR="00147CA2" w:rsidRPr="00147CA2" w14:paraId="2883FC3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095B4F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P01.MN.59</w:t>
            </w:r>
          </w:p>
        </w:tc>
        <w:tc>
          <w:tcPr>
            <w:tcW w:w="5245" w:type="dxa"/>
            <w:tcBorders>
              <w:top w:val="nil"/>
              <w:left w:val="nil"/>
              <w:bottom w:val="single" w:sz="4" w:space="0" w:color="auto"/>
              <w:right w:val="single" w:sz="4" w:space="0" w:color="auto"/>
            </w:tcBorders>
            <w:shd w:val="clear" w:color="auto" w:fill="auto"/>
            <w:noWrap/>
            <w:vAlign w:val="bottom"/>
            <w:hideMark/>
          </w:tcPr>
          <w:p w14:paraId="7A4CA8A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Pac. M</w:t>
            </w:r>
          </w:p>
        </w:tc>
        <w:tc>
          <w:tcPr>
            <w:tcW w:w="1701" w:type="dxa"/>
            <w:tcBorders>
              <w:top w:val="nil"/>
              <w:left w:val="nil"/>
              <w:bottom w:val="single" w:sz="4" w:space="0" w:color="auto"/>
              <w:right w:val="single" w:sz="4" w:space="0" w:color="auto"/>
            </w:tcBorders>
            <w:shd w:val="clear" w:color="auto" w:fill="auto"/>
            <w:noWrap/>
            <w:vAlign w:val="bottom"/>
            <w:hideMark/>
          </w:tcPr>
          <w:p w14:paraId="69EF9DC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7,87</w:t>
            </w:r>
          </w:p>
        </w:tc>
      </w:tr>
      <w:tr w:rsidR="00147CA2" w:rsidRPr="00147CA2" w14:paraId="4F4A0469"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F6A3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POMIESZCZENIA SOCJALNE</w:t>
            </w:r>
          </w:p>
        </w:tc>
      </w:tr>
      <w:tr w:rsidR="00147CA2" w:rsidRPr="00147CA2" w14:paraId="1291DB5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9820D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P01.PS.1</w:t>
            </w:r>
          </w:p>
        </w:tc>
        <w:tc>
          <w:tcPr>
            <w:tcW w:w="5245" w:type="dxa"/>
            <w:tcBorders>
              <w:top w:val="nil"/>
              <w:left w:val="nil"/>
              <w:bottom w:val="single" w:sz="4" w:space="0" w:color="auto"/>
              <w:right w:val="single" w:sz="4" w:space="0" w:color="auto"/>
            </w:tcBorders>
            <w:shd w:val="clear" w:color="auto" w:fill="auto"/>
            <w:noWrap/>
            <w:vAlign w:val="bottom"/>
            <w:hideMark/>
          </w:tcPr>
          <w:p w14:paraId="183092C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Hig</w:t>
            </w:r>
            <w:proofErr w:type="spellEnd"/>
            <w:r w:rsidRPr="00147CA2">
              <w:rPr>
                <w:rFonts w:ascii="Calibri" w:hAnsi="Calibri"/>
                <w:sz w:val="22"/>
                <w:szCs w:val="22"/>
                <w:lang w:eastAsia="pl-PL"/>
              </w:rPr>
              <w:t>.-</w:t>
            </w:r>
            <w:proofErr w:type="spellStart"/>
            <w:r w:rsidRPr="00147CA2">
              <w:rPr>
                <w:rFonts w:ascii="Calibri" w:hAnsi="Calibri"/>
                <w:sz w:val="22"/>
                <w:szCs w:val="22"/>
                <w:lang w:eastAsia="pl-PL"/>
              </w:rPr>
              <w:t>Sanit</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1A7B986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14,78</w:t>
            </w:r>
          </w:p>
        </w:tc>
      </w:tr>
      <w:tr w:rsidR="00147CA2" w:rsidRPr="00147CA2" w14:paraId="622AD42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09970F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P01.PS.2</w:t>
            </w:r>
          </w:p>
        </w:tc>
        <w:tc>
          <w:tcPr>
            <w:tcW w:w="5245" w:type="dxa"/>
            <w:tcBorders>
              <w:top w:val="nil"/>
              <w:left w:val="nil"/>
              <w:bottom w:val="single" w:sz="4" w:space="0" w:color="auto"/>
              <w:right w:val="single" w:sz="4" w:space="0" w:color="auto"/>
            </w:tcBorders>
            <w:shd w:val="clear" w:color="auto" w:fill="auto"/>
            <w:noWrap/>
            <w:vAlign w:val="bottom"/>
            <w:hideMark/>
          </w:tcPr>
          <w:p w14:paraId="198FF9C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Hig</w:t>
            </w:r>
            <w:proofErr w:type="spellEnd"/>
            <w:r w:rsidRPr="00147CA2">
              <w:rPr>
                <w:rFonts w:ascii="Calibri" w:hAnsi="Calibri"/>
                <w:sz w:val="22"/>
                <w:szCs w:val="22"/>
                <w:lang w:eastAsia="pl-PL"/>
              </w:rPr>
              <w:t>.-</w:t>
            </w:r>
            <w:proofErr w:type="spellStart"/>
            <w:r w:rsidRPr="00147CA2">
              <w:rPr>
                <w:rFonts w:ascii="Calibri" w:hAnsi="Calibri"/>
                <w:sz w:val="22"/>
                <w:szCs w:val="22"/>
                <w:lang w:eastAsia="pl-PL"/>
              </w:rPr>
              <w:t>Sanit</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436DB0F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13,53</w:t>
            </w:r>
          </w:p>
        </w:tc>
      </w:tr>
      <w:tr w:rsidR="00147CA2" w:rsidRPr="00147CA2" w14:paraId="2EDBA5E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18B06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P01.PS.3</w:t>
            </w:r>
          </w:p>
        </w:tc>
        <w:tc>
          <w:tcPr>
            <w:tcW w:w="5245" w:type="dxa"/>
            <w:tcBorders>
              <w:top w:val="nil"/>
              <w:left w:val="nil"/>
              <w:bottom w:val="single" w:sz="4" w:space="0" w:color="auto"/>
              <w:right w:val="single" w:sz="4" w:space="0" w:color="auto"/>
            </w:tcBorders>
            <w:shd w:val="clear" w:color="auto" w:fill="auto"/>
            <w:noWrap/>
            <w:vAlign w:val="bottom"/>
            <w:hideMark/>
          </w:tcPr>
          <w:p w14:paraId="6E355FD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Soc</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10ABEE2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12,49</w:t>
            </w:r>
          </w:p>
        </w:tc>
      </w:tr>
      <w:tr w:rsidR="00147CA2" w:rsidRPr="00147CA2" w14:paraId="34B54DC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B7986E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P01.PS.4</w:t>
            </w:r>
          </w:p>
        </w:tc>
        <w:tc>
          <w:tcPr>
            <w:tcW w:w="5245" w:type="dxa"/>
            <w:tcBorders>
              <w:top w:val="nil"/>
              <w:left w:val="nil"/>
              <w:bottom w:val="single" w:sz="4" w:space="0" w:color="auto"/>
              <w:right w:val="single" w:sz="4" w:space="0" w:color="auto"/>
            </w:tcBorders>
            <w:shd w:val="clear" w:color="auto" w:fill="auto"/>
            <w:noWrap/>
            <w:vAlign w:val="bottom"/>
            <w:hideMark/>
          </w:tcPr>
          <w:p w14:paraId="40395E4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Przedsionek WC dla </w:t>
            </w:r>
            <w:proofErr w:type="spellStart"/>
            <w:r w:rsidRPr="00147CA2">
              <w:rPr>
                <w:rFonts w:ascii="Calibri" w:hAnsi="Calibri"/>
                <w:sz w:val="22"/>
                <w:szCs w:val="22"/>
                <w:lang w:eastAsia="pl-PL"/>
              </w:rPr>
              <w:t>Studentow</w:t>
            </w:r>
            <w:proofErr w:type="spellEnd"/>
            <w:r w:rsidRPr="00147CA2">
              <w:rPr>
                <w:rFonts w:ascii="Calibri" w:hAnsi="Calibri"/>
                <w:sz w:val="22"/>
                <w:szCs w:val="22"/>
                <w:lang w:eastAsia="pl-PL"/>
              </w:rPr>
              <w:t xml:space="preserve"> - Damski</w:t>
            </w:r>
          </w:p>
        </w:tc>
        <w:tc>
          <w:tcPr>
            <w:tcW w:w="1701" w:type="dxa"/>
            <w:tcBorders>
              <w:top w:val="nil"/>
              <w:left w:val="nil"/>
              <w:bottom w:val="single" w:sz="4" w:space="0" w:color="auto"/>
              <w:right w:val="single" w:sz="4" w:space="0" w:color="auto"/>
            </w:tcBorders>
            <w:shd w:val="clear" w:color="auto" w:fill="auto"/>
            <w:noWrap/>
            <w:vAlign w:val="bottom"/>
            <w:hideMark/>
          </w:tcPr>
          <w:p w14:paraId="73E1B3A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7,77</w:t>
            </w:r>
          </w:p>
        </w:tc>
      </w:tr>
      <w:tr w:rsidR="00147CA2" w:rsidRPr="00147CA2" w14:paraId="1C499CD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A74C15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P01.PS.5</w:t>
            </w:r>
          </w:p>
        </w:tc>
        <w:tc>
          <w:tcPr>
            <w:tcW w:w="5245" w:type="dxa"/>
            <w:tcBorders>
              <w:top w:val="nil"/>
              <w:left w:val="nil"/>
              <w:bottom w:val="single" w:sz="4" w:space="0" w:color="auto"/>
              <w:right w:val="single" w:sz="4" w:space="0" w:color="auto"/>
            </w:tcBorders>
            <w:shd w:val="clear" w:color="auto" w:fill="auto"/>
            <w:noWrap/>
            <w:vAlign w:val="bottom"/>
            <w:hideMark/>
          </w:tcPr>
          <w:p w14:paraId="5C2A642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Przedsionek WC dla </w:t>
            </w:r>
            <w:proofErr w:type="spellStart"/>
            <w:r w:rsidRPr="00147CA2">
              <w:rPr>
                <w:rFonts w:ascii="Calibri" w:hAnsi="Calibri"/>
                <w:sz w:val="22"/>
                <w:szCs w:val="22"/>
                <w:lang w:eastAsia="pl-PL"/>
              </w:rPr>
              <w:t>Studentow</w:t>
            </w:r>
            <w:proofErr w:type="spellEnd"/>
            <w:r w:rsidRPr="00147CA2">
              <w:rPr>
                <w:rFonts w:ascii="Calibri" w:hAnsi="Calibri"/>
                <w:sz w:val="22"/>
                <w:szCs w:val="22"/>
                <w:lang w:eastAsia="pl-PL"/>
              </w:rPr>
              <w:t xml:space="preserve"> - </w:t>
            </w:r>
            <w:proofErr w:type="spellStart"/>
            <w:r w:rsidRPr="00147CA2">
              <w:rPr>
                <w:rFonts w:ascii="Calibri" w:hAnsi="Calibri"/>
                <w:sz w:val="22"/>
                <w:szCs w:val="22"/>
                <w:lang w:eastAsia="pl-PL"/>
              </w:rPr>
              <w:t>Meski</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151DAF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7,11</w:t>
            </w:r>
          </w:p>
        </w:tc>
      </w:tr>
      <w:tr w:rsidR="00147CA2" w:rsidRPr="00147CA2" w14:paraId="4C66C0F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F134BB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P01.PS.6</w:t>
            </w:r>
          </w:p>
        </w:tc>
        <w:tc>
          <w:tcPr>
            <w:tcW w:w="5245" w:type="dxa"/>
            <w:tcBorders>
              <w:top w:val="nil"/>
              <w:left w:val="nil"/>
              <w:bottom w:val="single" w:sz="4" w:space="0" w:color="auto"/>
              <w:right w:val="single" w:sz="4" w:space="0" w:color="auto"/>
            </w:tcBorders>
            <w:shd w:val="clear" w:color="auto" w:fill="auto"/>
            <w:noWrap/>
            <w:vAlign w:val="bottom"/>
            <w:hideMark/>
          </w:tcPr>
          <w:p w14:paraId="324C49E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Szatnia</w:t>
            </w:r>
          </w:p>
        </w:tc>
        <w:tc>
          <w:tcPr>
            <w:tcW w:w="1701" w:type="dxa"/>
            <w:tcBorders>
              <w:top w:val="nil"/>
              <w:left w:val="nil"/>
              <w:bottom w:val="single" w:sz="4" w:space="0" w:color="auto"/>
              <w:right w:val="single" w:sz="4" w:space="0" w:color="auto"/>
            </w:tcBorders>
            <w:shd w:val="clear" w:color="auto" w:fill="auto"/>
            <w:noWrap/>
            <w:vAlign w:val="bottom"/>
            <w:hideMark/>
          </w:tcPr>
          <w:p w14:paraId="33BBF30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24,93</w:t>
            </w:r>
          </w:p>
        </w:tc>
      </w:tr>
      <w:tr w:rsidR="00147CA2" w:rsidRPr="00147CA2" w14:paraId="19F172D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D05756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P01.PS.7</w:t>
            </w:r>
          </w:p>
        </w:tc>
        <w:tc>
          <w:tcPr>
            <w:tcW w:w="5245" w:type="dxa"/>
            <w:tcBorders>
              <w:top w:val="nil"/>
              <w:left w:val="nil"/>
              <w:bottom w:val="single" w:sz="4" w:space="0" w:color="auto"/>
              <w:right w:val="single" w:sz="4" w:space="0" w:color="auto"/>
            </w:tcBorders>
            <w:shd w:val="clear" w:color="auto" w:fill="auto"/>
            <w:noWrap/>
            <w:vAlign w:val="bottom"/>
            <w:hideMark/>
          </w:tcPr>
          <w:p w14:paraId="7576010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Szatnia Damska</w:t>
            </w:r>
          </w:p>
        </w:tc>
        <w:tc>
          <w:tcPr>
            <w:tcW w:w="1701" w:type="dxa"/>
            <w:tcBorders>
              <w:top w:val="nil"/>
              <w:left w:val="nil"/>
              <w:bottom w:val="single" w:sz="4" w:space="0" w:color="auto"/>
              <w:right w:val="single" w:sz="4" w:space="0" w:color="auto"/>
            </w:tcBorders>
            <w:shd w:val="clear" w:color="auto" w:fill="auto"/>
            <w:noWrap/>
            <w:vAlign w:val="bottom"/>
            <w:hideMark/>
          </w:tcPr>
          <w:p w14:paraId="4B12591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26,5</w:t>
            </w:r>
          </w:p>
        </w:tc>
      </w:tr>
      <w:tr w:rsidR="00147CA2" w:rsidRPr="00147CA2" w14:paraId="7FD4F0F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CFA2F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P01.PS.8</w:t>
            </w:r>
          </w:p>
        </w:tc>
        <w:tc>
          <w:tcPr>
            <w:tcW w:w="5245" w:type="dxa"/>
            <w:tcBorders>
              <w:top w:val="nil"/>
              <w:left w:val="nil"/>
              <w:bottom w:val="single" w:sz="4" w:space="0" w:color="auto"/>
              <w:right w:val="single" w:sz="4" w:space="0" w:color="auto"/>
            </w:tcBorders>
            <w:shd w:val="clear" w:color="auto" w:fill="auto"/>
            <w:noWrap/>
            <w:vAlign w:val="bottom"/>
            <w:hideMark/>
          </w:tcPr>
          <w:p w14:paraId="5EAC613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Szatnia </w:t>
            </w:r>
            <w:proofErr w:type="spellStart"/>
            <w:r w:rsidRPr="00147CA2">
              <w:rPr>
                <w:rFonts w:ascii="Calibri" w:hAnsi="Calibri"/>
                <w:sz w:val="22"/>
                <w:szCs w:val="22"/>
                <w:lang w:eastAsia="pl-PL"/>
              </w:rPr>
              <w:t>Meska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61A08E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25,56</w:t>
            </w:r>
          </w:p>
        </w:tc>
      </w:tr>
      <w:tr w:rsidR="00147CA2" w:rsidRPr="00147CA2" w14:paraId="261BF33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72D2C8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P01.PS.9</w:t>
            </w:r>
          </w:p>
        </w:tc>
        <w:tc>
          <w:tcPr>
            <w:tcW w:w="5245" w:type="dxa"/>
            <w:tcBorders>
              <w:top w:val="nil"/>
              <w:left w:val="nil"/>
              <w:bottom w:val="single" w:sz="4" w:space="0" w:color="auto"/>
              <w:right w:val="single" w:sz="4" w:space="0" w:color="auto"/>
            </w:tcBorders>
            <w:shd w:val="clear" w:color="auto" w:fill="auto"/>
            <w:noWrap/>
            <w:vAlign w:val="bottom"/>
            <w:hideMark/>
          </w:tcPr>
          <w:p w14:paraId="0B11964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dla </w:t>
            </w:r>
            <w:proofErr w:type="spellStart"/>
            <w:r w:rsidRPr="00147CA2">
              <w:rPr>
                <w:rFonts w:ascii="Calibri" w:hAnsi="Calibri"/>
                <w:sz w:val="22"/>
                <w:szCs w:val="22"/>
                <w:lang w:eastAsia="pl-PL"/>
              </w:rPr>
              <w:t>Studentow</w:t>
            </w:r>
            <w:proofErr w:type="spellEnd"/>
            <w:r w:rsidRPr="00147CA2">
              <w:rPr>
                <w:rFonts w:ascii="Calibri" w:hAnsi="Calibri"/>
                <w:sz w:val="22"/>
                <w:szCs w:val="22"/>
                <w:lang w:eastAsia="pl-PL"/>
              </w:rPr>
              <w:t xml:space="preserve"> - Damski</w:t>
            </w:r>
          </w:p>
        </w:tc>
        <w:tc>
          <w:tcPr>
            <w:tcW w:w="1701" w:type="dxa"/>
            <w:tcBorders>
              <w:top w:val="nil"/>
              <w:left w:val="nil"/>
              <w:bottom w:val="single" w:sz="4" w:space="0" w:color="auto"/>
              <w:right w:val="single" w:sz="4" w:space="0" w:color="auto"/>
            </w:tcBorders>
            <w:shd w:val="clear" w:color="auto" w:fill="auto"/>
            <w:noWrap/>
            <w:vAlign w:val="bottom"/>
            <w:hideMark/>
          </w:tcPr>
          <w:p w14:paraId="3CBFD35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6,93</w:t>
            </w:r>
          </w:p>
        </w:tc>
      </w:tr>
      <w:tr w:rsidR="00147CA2" w:rsidRPr="00147CA2" w14:paraId="3B1C51A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94D944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P01.PS.10</w:t>
            </w:r>
          </w:p>
        </w:tc>
        <w:tc>
          <w:tcPr>
            <w:tcW w:w="5245" w:type="dxa"/>
            <w:tcBorders>
              <w:top w:val="nil"/>
              <w:left w:val="nil"/>
              <w:bottom w:val="single" w:sz="4" w:space="0" w:color="auto"/>
              <w:right w:val="single" w:sz="4" w:space="0" w:color="auto"/>
            </w:tcBorders>
            <w:shd w:val="clear" w:color="auto" w:fill="auto"/>
            <w:noWrap/>
            <w:vAlign w:val="bottom"/>
            <w:hideMark/>
          </w:tcPr>
          <w:p w14:paraId="503EAD8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dla </w:t>
            </w:r>
            <w:proofErr w:type="spellStart"/>
            <w:r w:rsidRPr="00147CA2">
              <w:rPr>
                <w:rFonts w:ascii="Calibri" w:hAnsi="Calibri"/>
                <w:sz w:val="22"/>
                <w:szCs w:val="22"/>
                <w:lang w:eastAsia="pl-PL"/>
              </w:rPr>
              <w:t>Studentow</w:t>
            </w:r>
            <w:proofErr w:type="spellEnd"/>
            <w:r w:rsidRPr="00147CA2">
              <w:rPr>
                <w:rFonts w:ascii="Calibri" w:hAnsi="Calibri"/>
                <w:sz w:val="22"/>
                <w:szCs w:val="22"/>
                <w:lang w:eastAsia="pl-PL"/>
              </w:rPr>
              <w:t xml:space="preserve"> - </w:t>
            </w:r>
            <w:proofErr w:type="spellStart"/>
            <w:r w:rsidRPr="00147CA2">
              <w:rPr>
                <w:rFonts w:ascii="Calibri" w:hAnsi="Calibri"/>
                <w:sz w:val="22"/>
                <w:szCs w:val="22"/>
                <w:lang w:eastAsia="pl-PL"/>
              </w:rPr>
              <w:t>Meski</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F93FB4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6,22</w:t>
            </w:r>
          </w:p>
        </w:tc>
      </w:tr>
      <w:tr w:rsidR="00147CA2" w:rsidRPr="00147CA2" w14:paraId="1D1DEF7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87437B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P01.PS.11</w:t>
            </w:r>
          </w:p>
        </w:tc>
        <w:tc>
          <w:tcPr>
            <w:tcW w:w="5245" w:type="dxa"/>
            <w:tcBorders>
              <w:top w:val="nil"/>
              <w:left w:val="nil"/>
              <w:bottom w:val="single" w:sz="4" w:space="0" w:color="auto"/>
              <w:right w:val="single" w:sz="4" w:space="0" w:color="auto"/>
            </w:tcBorders>
            <w:shd w:val="clear" w:color="auto" w:fill="auto"/>
            <w:noWrap/>
            <w:vAlign w:val="bottom"/>
            <w:hideMark/>
          </w:tcPr>
          <w:p w14:paraId="2D8B855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Pers.</w:t>
            </w:r>
          </w:p>
        </w:tc>
        <w:tc>
          <w:tcPr>
            <w:tcW w:w="1701" w:type="dxa"/>
            <w:tcBorders>
              <w:top w:val="nil"/>
              <w:left w:val="nil"/>
              <w:bottom w:val="single" w:sz="4" w:space="0" w:color="auto"/>
              <w:right w:val="single" w:sz="4" w:space="0" w:color="auto"/>
            </w:tcBorders>
            <w:shd w:val="clear" w:color="auto" w:fill="auto"/>
            <w:noWrap/>
            <w:vAlign w:val="bottom"/>
            <w:hideMark/>
          </w:tcPr>
          <w:p w14:paraId="5C86094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4,02</w:t>
            </w:r>
          </w:p>
        </w:tc>
      </w:tr>
      <w:tr w:rsidR="00147CA2" w:rsidRPr="00147CA2" w14:paraId="257DA52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793EF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P01.PS.12</w:t>
            </w:r>
          </w:p>
        </w:tc>
        <w:tc>
          <w:tcPr>
            <w:tcW w:w="5245" w:type="dxa"/>
            <w:tcBorders>
              <w:top w:val="nil"/>
              <w:left w:val="nil"/>
              <w:bottom w:val="single" w:sz="4" w:space="0" w:color="auto"/>
              <w:right w:val="single" w:sz="4" w:space="0" w:color="auto"/>
            </w:tcBorders>
            <w:shd w:val="clear" w:color="auto" w:fill="auto"/>
            <w:noWrap/>
            <w:vAlign w:val="bottom"/>
            <w:hideMark/>
          </w:tcPr>
          <w:p w14:paraId="6671582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Pers. D.</w:t>
            </w:r>
          </w:p>
        </w:tc>
        <w:tc>
          <w:tcPr>
            <w:tcW w:w="1701" w:type="dxa"/>
            <w:tcBorders>
              <w:top w:val="nil"/>
              <w:left w:val="nil"/>
              <w:bottom w:val="single" w:sz="4" w:space="0" w:color="auto"/>
              <w:right w:val="single" w:sz="4" w:space="0" w:color="auto"/>
            </w:tcBorders>
            <w:shd w:val="clear" w:color="auto" w:fill="auto"/>
            <w:noWrap/>
            <w:vAlign w:val="bottom"/>
            <w:hideMark/>
          </w:tcPr>
          <w:p w14:paraId="2550BD5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9,12</w:t>
            </w:r>
          </w:p>
        </w:tc>
      </w:tr>
      <w:tr w:rsidR="00147CA2" w:rsidRPr="00147CA2" w14:paraId="4C544A0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0349EA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P01.PS.13</w:t>
            </w:r>
          </w:p>
        </w:tc>
        <w:tc>
          <w:tcPr>
            <w:tcW w:w="5245" w:type="dxa"/>
            <w:tcBorders>
              <w:top w:val="nil"/>
              <w:left w:val="nil"/>
              <w:bottom w:val="single" w:sz="4" w:space="0" w:color="auto"/>
              <w:right w:val="single" w:sz="4" w:space="0" w:color="auto"/>
            </w:tcBorders>
            <w:shd w:val="clear" w:color="auto" w:fill="auto"/>
            <w:noWrap/>
            <w:vAlign w:val="bottom"/>
            <w:hideMark/>
          </w:tcPr>
          <w:p w14:paraId="5DB676C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Pers. M</w:t>
            </w:r>
          </w:p>
        </w:tc>
        <w:tc>
          <w:tcPr>
            <w:tcW w:w="1701" w:type="dxa"/>
            <w:tcBorders>
              <w:top w:val="nil"/>
              <w:left w:val="nil"/>
              <w:bottom w:val="single" w:sz="4" w:space="0" w:color="auto"/>
              <w:right w:val="single" w:sz="4" w:space="0" w:color="auto"/>
            </w:tcBorders>
            <w:shd w:val="clear" w:color="auto" w:fill="auto"/>
            <w:noWrap/>
            <w:vAlign w:val="bottom"/>
            <w:hideMark/>
          </w:tcPr>
          <w:p w14:paraId="3BF8A16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7,91</w:t>
            </w:r>
          </w:p>
        </w:tc>
      </w:tr>
      <w:tr w:rsidR="00147CA2" w:rsidRPr="00147CA2" w14:paraId="5BF721F9"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8BA1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POMIESZCZENIA TECHNICZNE</w:t>
            </w:r>
          </w:p>
        </w:tc>
      </w:tr>
      <w:tr w:rsidR="00147CA2" w:rsidRPr="00147CA2" w14:paraId="7515849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2DF3AB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P01.PT.1</w:t>
            </w:r>
          </w:p>
        </w:tc>
        <w:tc>
          <w:tcPr>
            <w:tcW w:w="5245" w:type="dxa"/>
            <w:tcBorders>
              <w:top w:val="nil"/>
              <w:left w:val="nil"/>
              <w:bottom w:val="single" w:sz="4" w:space="0" w:color="auto"/>
              <w:right w:val="single" w:sz="4" w:space="0" w:color="auto"/>
            </w:tcBorders>
            <w:shd w:val="clear" w:color="auto" w:fill="auto"/>
            <w:noWrap/>
            <w:vAlign w:val="bottom"/>
            <w:hideMark/>
          </w:tcPr>
          <w:p w14:paraId="38DBDEC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Elektr.</w:t>
            </w:r>
          </w:p>
        </w:tc>
        <w:tc>
          <w:tcPr>
            <w:tcW w:w="1701" w:type="dxa"/>
            <w:tcBorders>
              <w:top w:val="nil"/>
              <w:left w:val="nil"/>
              <w:bottom w:val="single" w:sz="4" w:space="0" w:color="auto"/>
              <w:right w:val="single" w:sz="4" w:space="0" w:color="auto"/>
            </w:tcBorders>
            <w:shd w:val="clear" w:color="auto" w:fill="auto"/>
            <w:noWrap/>
            <w:vAlign w:val="bottom"/>
            <w:hideMark/>
          </w:tcPr>
          <w:p w14:paraId="65FEA53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10,83</w:t>
            </w:r>
          </w:p>
        </w:tc>
      </w:tr>
      <w:tr w:rsidR="00147CA2" w:rsidRPr="00147CA2" w14:paraId="02C7A18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58CDC5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P01.PT.2</w:t>
            </w:r>
          </w:p>
        </w:tc>
        <w:tc>
          <w:tcPr>
            <w:tcW w:w="5245" w:type="dxa"/>
            <w:tcBorders>
              <w:top w:val="nil"/>
              <w:left w:val="nil"/>
              <w:bottom w:val="single" w:sz="4" w:space="0" w:color="auto"/>
              <w:right w:val="single" w:sz="4" w:space="0" w:color="auto"/>
            </w:tcBorders>
            <w:shd w:val="clear" w:color="auto" w:fill="auto"/>
            <w:noWrap/>
            <w:vAlign w:val="bottom"/>
            <w:hideMark/>
          </w:tcPr>
          <w:p w14:paraId="17ECD74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Elektr.</w:t>
            </w:r>
          </w:p>
        </w:tc>
        <w:tc>
          <w:tcPr>
            <w:tcW w:w="1701" w:type="dxa"/>
            <w:tcBorders>
              <w:top w:val="nil"/>
              <w:left w:val="nil"/>
              <w:bottom w:val="single" w:sz="4" w:space="0" w:color="auto"/>
              <w:right w:val="single" w:sz="4" w:space="0" w:color="auto"/>
            </w:tcBorders>
            <w:shd w:val="clear" w:color="auto" w:fill="auto"/>
            <w:noWrap/>
            <w:vAlign w:val="bottom"/>
            <w:hideMark/>
          </w:tcPr>
          <w:p w14:paraId="740BC66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13,67</w:t>
            </w:r>
          </w:p>
        </w:tc>
      </w:tr>
      <w:tr w:rsidR="00147CA2" w:rsidRPr="00147CA2" w14:paraId="031BB37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F8BB95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P01.PT.3</w:t>
            </w:r>
          </w:p>
        </w:tc>
        <w:tc>
          <w:tcPr>
            <w:tcW w:w="5245" w:type="dxa"/>
            <w:tcBorders>
              <w:top w:val="nil"/>
              <w:left w:val="nil"/>
              <w:bottom w:val="single" w:sz="4" w:space="0" w:color="auto"/>
              <w:right w:val="single" w:sz="4" w:space="0" w:color="auto"/>
            </w:tcBorders>
            <w:shd w:val="clear" w:color="auto" w:fill="auto"/>
            <w:noWrap/>
            <w:vAlign w:val="bottom"/>
            <w:hideMark/>
          </w:tcPr>
          <w:p w14:paraId="6E52128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Teletech</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5D9DA04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10,83</w:t>
            </w:r>
          </w:p>
        </w:tc>
      </w:tr>
      <w:tr w:rsidR="00147CA2" w:rsidRPr="00147CA2" w14:paraId="18DD229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C0C1F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P01.PT.4</w:t>
            </w:r>
          </w:p>
        </w:tc>
        <w:tc>
          <w:tcPr>
            <w:tcW w:w="5245" w:type="dxa"/>
            <w:tcBorders>
              <w:top w:val="nil"/>
              <w:left w:val="nil"/>
              <w:bottom w:val="single" w:sz="4" w:space="0" w:color="auto"/>
              <w:right w:val="single" w:sz="4" w:space="0" w:color="auto"/>
            </w:tcBorders>
            <w:shd w:val="clear" w:color="auto" w:fill="auto"/>
            <w:noWrap/>
            <w:vAlign w:val="bottom"/>
            <w:hideMark/>
          </w:tcPr>
          <w:p w14:paraId="75DEADA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Teletech</w:t>
            </w:r>
            <w:proofErr w:type="spellEnd"/>
            <w:r w:rsidRPr="00147CA2">
              <w:rPr>
                <w:rFonts w:ascii="Calibri" w:hAnsi="Calibri"/>
                <w:sz w:val="22"/>
                <w:szCs w:val="22"/>
                <w:lang w:eastAsia="pl-PL"/>
              </w:rPr>
              <w:t>.</w:t>
            </w:r>
          </w:p>
        </w:tc>
        <w:tc>
          <w:tcPr>
            <w:tcW w:w="1701" w:type="dxa"/>
            <w:tcBorders>
              <w:top w:val="nil"/>
              <w:left w:val="nil"/>
              <w:bottom w:val="single" w:sz="4" w:space="0" w:color="auto"/>
              <w:right w:val="single" w:sz="4" w:space="0" w:color="auto"/>
            </w:tcBorders>
            <w:shd w:val="clear" w:color="auto" w:fill="auto"/>
            <w:noWrap/>
            <w:vAlign w:val="bottom"/>
            <w:hideMark/>
          </w:tcPr>
          <w:p w14:paraId="7AB8A69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12,91</w:t>
            </w:r>
          </w:p>
        </w:tc>
      </w:tr>
      <w:tr w:rsidR="00147CA2" w:rsidRPr="00147CA2" w14:paraId="0040354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683D17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5245" w:type="dxa"/>
            <w:tcBorders>
              <w:top w:val="nil"/>
              <w:left w:val="nil"/>
              <w:bottom w:val="single" w:sz="4" w:space="0" w:color="auto"/>
              <w:right w:val="single" w:sz="4" w:space="0" w:color="auto"/>
            </w:tcBorders>
            <w:shd w:val="clear" w:color="auto" w:fill="auto"/>
            <w:noWrap/>
            <w:vAlign w:val="bottom"/>
            <w:hideMark/>
          </w:tcPr>
          <w:p w14:paraId="3A06C1C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ŁĄCZNIE</w:t>
            </w:r>
          </w:p>
        </w:tc>
        <w:tc>
          <w:tcPr>
            <w:tcW w:w="1701" w:type="dxa"/>
            <w:tcBorders>
              <w:top w:val="nil"/>
              <w:left w:val="nil"/>
              <w:bottom w:val="single" w:sz="4" w:space="0" w:color="auto"/>
              <w:right w:val="single" w:sz="4" w:space="0" w:color="auto"/>
            </w:tcBorders>
            <w:shd w:val="clear" w:color="auto" w:fill="auto"/>
            <w:noWrap/>
            <w:vAlign w:val="bottom"/>
            <w:hideMark/>
          </w:tcPr>
          <w:p w14:paraId="3045C91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1772,33</w:t>
            </w:r>
          </w:p>
        </w:tc>
      </w:tr>
    </w:tbl>
    <w:p w14:paraId="0089DC8D" w14:textId="65FA656F" w:rsidR="00147CA2" w:rsidRDefault="00147CA2">
      <w:pPr>
        <w:spacing w:after="0"/>
        <w:ind w:left="0"/>
        <w:jc w:val="left"/>
        <w:rPr>
          <w:iCs/>
        </w:rPr>
      </w:pPr>
    </w:p>
    <w:p w14:paraId="5212393A" w14:textId="0CE31456" w:rsidR="00147CA2" w:rsidRDefault="00147CA2">
      <w:pPr>
        <w:spacing w:after="0"/>
        <w:ind w:left="0"/>
        <w:jc w:val="left"/>
        <w:rPr>
          <w:iCs/>
        </w:rPr>
      </w:pPr>
    </w:p>
    <w:p w14:paraId="7E8FD10C" w14:textId="6E53C732" w:rsidR="00147CA2" w:rsidRDefault="00147CA2">
      <w:pPr>
        <w:spacing w:after="0"/>
        <w:ind w:left="0"/>
        <w:jc w:val="left"/>
        <w:rPr>
          <w:iCs/>
        </w:rPr>
      </w:pPr>
    </w:p>
    <w:p w14:paraId="1F0DC386" w14:textId="6E12B6FB" w:rsidR="00147CA2" w:rsidRDefault="00147CA2">
      <w:pPr>
        <w:spacing w:after="0"/>
        <w:ind w:left="0"/>
        <w:jc w:val="left"/>
        <w:rPr>
          <w:iCs/>
        </w:rPr>
      </w:pPr>
    </w:p>
    <w:tbl>
      <w:tblPr>
        <w:tblW w:w="8642" w:type="dxa"/>
        <w:tblInd w:w="75" w:type="dxa"/>
        <w:tblCellMar>
          <w:left w:w="70" w:type="dxa"/>
          <w:right w:w="70" w:type="dxa"/>
        </w:tblCellMar>
        <w:tblLook w:val="04A0" w:firstRow="1" w:lastRow="0" w:firstColumn="1" w:lastColumn="0" w:noHBand="0" w:noVBand="1"/>
      </w:tblPr>
      <w:tblGrid>
        <w:gridCol w:w="1696"/>
        <w:gridCol w:w="5212"/>
        <w:gridCol w:w="1734"/>
      </w:tblGrid>
      <w:tr w:rsidR="00147CA2" w:rsidRPr="00147CA2" w14:paraId="3D69DD35" w14:textId="77777777" w:rsidTr="00147CA2">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FF9900"/>
            <w:noWrap/>
            <w:vAlign w:val="bottom"/>
            <w:hideMark/>
          </w:tcPr>
          <w:p w14:paraId="53BCBD3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Zestawienie P0</w:t>
            </w:r>
          </w:p>
        </w:tc>
        <w:tc>
          <w:tcPr>
            <w:tcW w:w="5212" w:type="dxa"/>
            <w:tcBorders>
              <w:top w:val="single" w:sz="4" w:space="0" w:color="auto"/>
              <w:left w:val="nil"/>
              <w:bottom w:val="single" w:sz="4" w:space="0" w:color="auto"/>
              <w:right w:val="single" w:sz="4" w:space="0" w:color="auto"/>
            </w:tcBorders>
            <w:shd w:val="clear" w:color="auto" w:fill="FF9900"/>
            <w:noWrap/>
            <w:vAlign w:val="bottom"/>
            <w:hideMark/>
          </w:tcPr>
          <w:p w14:paraId="0AB41A4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734" w:type="dxa"/>
            <w:tcBorders>
              <w:top w:val="single" w:sz="4" w:space="0" w:color="auto"/>
              <w:left w:val="nil"/>
              <w:bottom w:val="single" w:sz="4" w:space="0" w:color="auto"/>
              <w:right w:val="single" w:sz="4" w:space="0" w:color="auto"/>
            </w:tcBorders>
            <w:shd w:val="clear" w:color="auto" w:fill="FF9900"/>
            <w:noWrap/>
            <w:vAlign w:val="bottom"/>
            <w:hideMark/>
          </w:tcPr>
          <w:p w14:paraId="3A612F8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57EDB52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15821C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Numer</w:t>
            </w:r>
          </w:p>
        </w:tc>
        <w:tc>
          <w:tcPr>
            <w:tcW w:w="5212" w:type="dxa"/>
            <w:tcBorders>
              <w:top w:val="nil"/>
              <w:left w:val="nil"/>
              <w:bottom w:val="single" w:sz="4" w:space="0" w:color="auto"/>
              <w:right w:val="single" w:sz="4" w:space="0" w:color="auto"/>
            </w:tcBorders>
            <w:shd w:val="clear" w:color="auto" w:fill="auto"/>
            <w:noWrap/>
            <w:vAlign w:val="bottom"/>
            <w:hideMark/>
          </w:tcPr>
          <w:p w14:paraId="4D15B6B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Nazwa</w:t>
            </w:r>
          </w:p>
        </w:tc>
        <w:tc>
          <w:tcPr>
            <w:tcW w:w="1734" w:type="dxa"/>
            <w:tcBorders>
              <w:top w:val="nil"/>
              <w:left w:val="nil"/>
              <w:bottom w:val="single" w:sz="4" w:space="0" w:color="auto"/>
              <w:right w:val="single" w:sz="4" w:space="0" w:color="auto"/>
            </w:tcBorders>
            <w:shd w:val="clear" w:color="auto" w:fill="auto"/>
            <w:noWrap/>
            <w:vAlign w:val="bottom"/>
            <w:hideMark/>
          </w:tcPr>
          <w:p w14:paraId="550FBDB5" w14:textId="54062B7C"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Powierzchnia</w:t>
            </w:r>
            <w:r>
              <w:rPr>
                <w:rFonts w:ascii="Calibri" w:hAnsi="Calibri"/>
                <w:sz w:val="22"/>
                <w:szCs w:val="22"/>
                <w:lang w:eastAsia="pl-PL"/>
              </w:rPr>
              <w:t xml:space="preserve"> </w:t>
            </w:r>
            <w:r w:rsidRPr="00C2299A">
              <w:rPr>
                <w:rFonts w:ascii="Arial Narrow" w:hAnsi="Arial Narrow"/>
                <w:iCs/>
                <w:sz w:val="22"/>
                <w:szCs w:val="22"/>
              </w:rPr>
              <w:t>m</w:t>
            </w:r>
            <w:r w:rsidRPr="00C2299A">
              <w:rPr>
                <w:rFonts w:ascii="Arial Narrow" w:hAnsi="Arial Narrow"/>
                <w:iCs/>
                <w:sz w:val="22"/>
                <w:szCs w:val="22"/>
                <w:vertAlign w:val="superscript"/>
              </w:rPr>
              <w:t>2</w:t>
            </w:r>
          </w:p>
        </w:tc>
      </w:tr>
      <w:tr w:rsidR="00147CA2" w:rsidRPr="00147CA2" w14:paraId="5091D84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54C52D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5212" w:type="dxa"/>
            <w:tcBorders>
              <w:top w:val="nil"/>
              <w:left w:val="nil"/>
              <w:bottom w:val="single" w:sz="4" w:space="0" w:color="auto"/>
              <w:right w:val="single" w:sz="4" w:space="0" w:color="auto"/>
            </w:tcBorders>
            <w:shd w:val="clear" w:color="auto" w:fill="auto"/>
            <w:noWrap/>
            <w:vAlign w:val="bottom"/>
            <w:hideMark/>
          </w:tcPr>
          <w:p w14:paraId="6C12031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734" w:type="dxa"/>
            <w:tcBorders>
              <w:top w:val="nil"/>
              <w:left w:val="nil"/>
              <w:bottom w:val="single" w:sz="4" w:space="0" w:color="auto"/>
              <w:right w:val="single" w:sz="4" w:space="0" w:color="auto"/>
            </w:tcBorders>
            <w:shd w:val="clear" w:color="auto" w:fill="auto"/>
            <w:noWrap/>
            <w:vAlign w:val="bottom"/>
            <w:hideMark/>
          </w:tcPr>
          <w:p w14:paraId="0A0DDAD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2B358F65"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23EC8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r>
      <w:tr w:rsidR="00147CA2" w:rsidRPr="00147CA2" w14:paraId="2A6F7CB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0CAF0C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P0.KO.1</w:t>
            </w:r>
          </w:p>
        </w:tc>
        <w:tc>
          <w:tcPr>
            <w:tcW w:w="5212" w:type="dxa"/>
            <w:tcBorders>
              <w:top w:val="nil"/>
              <w:left w:val="nil"/>
              <w:bottom w:val="single" w:sz="4" w:space="0" w:color="auto"/>
              <w:right w:val="single" w:sz="4" w:space="0" w:color="auto"/>
            </w:tcBorders>
            <w:shd w:val="clear" w:color="auto" w:fill="auto"/>
            <w:noWrap/>
            <w:vAlign w:val="bottom"/>
            <w:hideMark/>
          </w:tcPr>
          <w:p w14:paraId="4484E3E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Klatka Schodowa I</w:t>
            </w:r>
          </w:p>
        </w:tc>
        <w:tc>
          <w:tcPr>
            <w:tcW w:w="1734" w:type="dxa"/>
            <w:tcBorders>
              <w:top w:val="nil"/>
              <w:left w:val="nil"/>
              <w:bottom w:val="single" w:sz="4" w:space="0" w:color="auto"/>
              <w:right w:val="single" w:sz="4" w:space="0" w:color="auto"/>
            </w:tcBorders>
            <w:shd w:val="clear" w:color="auto" w:fill="auto"/>
            <w:noWrap/>
            <w:vAlign w:val="bottom"/>
            <w:hideMark/>
          </w:tcPr>
          <w:p w14:paraId="39270EC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25,53</w:t>
            </w:r>
          </w:p>
        </w:tc>
      </w:tr>
      <w:tr w:rsidR="00147CA2" w:rsidRPr="00147CA2" w14:paraId="528B474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20FE20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P0.KO.2</w:t>
            </w:r>
          </w:p>
        </w:tc>
        <w:tc>
          <w:tcPr>
            <w:tcW w:w="5212" w:type="dxa"/>
            <w:tcBorders>
              <w:top w:val="nil"/>
              <w:left w:val="nil"/>
              <w:bottom w:val="single" w:sz="4" w:space="0" w:color="auto"/>
              <w:right w:val="single" w:sz="4" w:space="0" w:color="auto"/>
            </w:tcBorders>
            <w:shd w:val="clear" w:color="auto" w:fill="auto"/>
            <w:noWrap/>
            <w:vAlign w:val="bottom"/>
            <w:hideMark/>
          </w:tcPr>
          <w:p w14:paraId="065E075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Klatka Schodowa II</w:t>
            </w:r>
          </w:p>
        </w:tc>
        <w:tc>
          <w:tcPr>
            <w:tcW w:w="1734" w:type="dxa"/>
            <w:tcBorders>
              <w:top w:val="nil"/>
              <w:left w:val="nil"/>
              <w:bottom w:val="single" w:sz="4" w:space="0" w:color="auto"/>
              <w:right w:val="single" w:sz="4" w:space="0" w:color="auto"/>
            </w:tcBorders>
            <w:shd w:val="clear" w:color="auto" w:fill="auto"/>
            <w:noWrap/>
            <w:vAlign w:val="bottom"/>
            <w:hideMark/>
          </w:tcPr>
          <w:p w14:paraId="604BAF2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32,92</w:t>
            </w:r>
          </w:p>
        </w:tc>
      </w:tr>
      <w:tr w:rsidR="00147CA2" w:rsidRPr="00147CA2" w14:paraId="24E4B06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4396B8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P0.KO.3</w:t>
            </w:r>
          </w:p>
        </w:tc>
        <w:tc>
          <w:tcPr>
            <w:tcW w:w="5212" w:type="dxa"/>
            <w:tcBorders>
              <w:top w:val="nil"/>
              <w:left w:val="nil"/>
              <w:bottom w:val="single" w:sz="4" w:space="0" w:color="auto"/>
              <w:right w:val="single" w:sz="4" w:space="0" w:color="auto"/>
            </w:tcBorders>
            <w:shd w:val="clear" w:color="auto" w:fill="auto"/>
            <w:noWrap/>
            <w:vAlign w:val="bottom"/>
            <w:hideMark/>
          </w:tcPr>
          <w:p w14:paraId="69DE9E2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4" w:type="dxa"/>
            <w:tcBorders>
              <w:top w:val="nil"/>
              <w:left w:val="nil"/>
              <w:bottom w:val="single" w:sz="4" w:space="0" w:color="auto"/>
              <w:right w:val="single" w:sz="4" w:space="0" w:color="auto"/>
            </w:tcBorders>
            <w:shd w:val="clear" w:color="auto" w:fill="auto"/>
            <w:noWrap/>
            <w:vAlign w:val="bottom"/>
            <w:hideMark/>
          </w:tcPr>
          <w:p w14:paraId="1C668AB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121,86</w:t>
            </w:r>
          </w:p>
        </w:tc>
      </w:tr>
      <w:tr w:rsidR="00147CA2" w:rsidRPr="00147CA2" w14:paraId="7072A87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450270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P0.KO.4</w:t>
            </w:r>
          </w:p>
        </w:tc>
        <w:tc>
          <w:tcPr>
            <w:tcW w:w="5212" w:type="dxa"/>
            <w:tcBorders>
              <w:top w:val="nil"/>
              <w:left w:val="nil"/>
              <w:bottom w:val="single" w:sz="4" w:space="0" w:color="auto"/>
              <w:right w:val="single" w:sz="4" w:space="0" w:color="auto"/>
            </w:tcBorders>
            <w:shd w:val="clear" w:color="auto" w:fill="auto"/>
            <w:noWrap/>
            <w:vAlign w:val="bottom"/>
            <w:hideMark/>
          </w:tcPr>
          <w:p w14:paraId="41F6EA1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Szyb Windowy I</w:t>
            </w:r>
          </w:p>
        </w:tc>
        <w:tc>
          <w:tcPr>
            <w:tcW w:w="1734" w:type="dxa"/>
            <w:tcBorders>
              <w:top w:val="nil"/>
              <w:left w:val="nil"/>
              <w:bottom w:val="single" w:sz="4" w:space="0" w:color="auto"/>
              <w:right w:val="single" w:sz="4" w:space="0" w:color="auto"/>
            </w:tcBorders>
            <w:shd w:val="clear" w:color="auto" w:fill="auto"/>
            <w:noWrap/>
            <w:vAlign w:val="bottom"/>
            <w:hideMark/>
          </w:tcPr>
          <w:p w14:paraId="387EB85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7,32</w:t>
            </w:r>
          </w:p>
        </w:tc>
      </w:tr>
      <w:tr w:rsidR="00147CA2" w:rsidRPr="00147CA2" w14:paraId="4FFEA63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B696C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P0.KO.5</w:t>
            </w:r>
          </w:p>
        </w:tc>
        <w:tc>
          <w:tcPr>
            <w:tcW w:w="5212" w:type="dxa"/>
            <w:tcBorders>
              <w:top w:val="nil"/>
              <w:left w:val="nil"/>
              <w:bottom w:val="single" w:sz="4" w:space="0" w:color="auto"/>
              <w:right w:val="single" w:sz="4" w:space="0" w:color="auto"/>
            </w:tcBorders>
            <w:shd w:val="clear" w:color="auto" w:fill="auto"/>
            <w:noWrap/>
            <w:vAlign w:val="bottom"/>
            <w:hideMark/>
          </w:tcPr>
          <w:p w14:paraId="6CC43D1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Szyb Windowy II</w:t>
            </w:r>
          </w:p>
        </w:tc>
        <w:tc>
          <w:tcPr>
            <w:tcW w:w="1734" w:type="dxa"/>
            <w:tcBorders>
              <w:top w:val="nil"/>
              <w:left w:val="nil"/>
              <w:bottom w:val="single" w:sz="4" w:space="0" w:color="auto"/>
              <w:right w:val="single" w:sz="4" w:space="0" w:color="auto"/>
            </w:tcBorders>
            <w:shd w:val="clear" w:color="auto" w:fill="auto"/>
            <w:noWrap/>
            <w:vAlign w:val="bottom"/>
            <w:hideMark/>
          </w:tcPr>
          <w:p w14:paraId="3F69917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10,47</w:t>
            </w:r>
          </w:p>
        </w:tc>
      </w:tr>
      <w:tr w:rsidR="00147CA2" w:rsidRPr="00147CA2" w14:paraId="234C76A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73CB02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P0.KO.6</w:t>
            </w:r>
          </w:p>
        </w:tc>
        <w:tc>
          <w:tcPr>
            <w:tcW w:w="5212" w:type="dxa"/>
            <w:tcBorders>
              <w:top w:val="nil"/>
              <w:left w:val="nil"/>
              <w:bottom w:val="single" w:sz="4" w:space="0" w:color="auto"/>
              <w:right w:val="single" w:sz="4" w:space="0" w:color="auto"/>
            </w:tcBorders>
            <w:shd w:val="clear" w:color="auto" w:fill="auto"/>
            <w:noWrap/>
            <w:vAlign w:val="bottom"/>
            <w:hideMark/>
          </w:tcPr>
          <w:p w14:paraId="6E3FA0C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4" w:type="dxa"/>
            <w:tcBorders>
              <w:top w:val="nil"/>
              <w:left w:val="nil"/>
              <w:bottom w:val="single" w:sz="4" w:space="0" w:color="auto"/>
              <w:right w:val="single" w:sz="4" w:space="0" w:color="auto"/>
            </w:tcBorders>
            <w:shd w:val="clear" w:color="auto" w:fill="auto"/>
            <w:noWrap/>
            <w:vAlign w:val="bottom"/>
            <w:hideMark/>
          </w:tcPr>
          <w:p w14:paraId="1A0740C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13,44</w:t>
            </w:r>
          </w:p>
        </w:tc>
      </w:tr>
      <w:tr w:rsidR="00147CA2" w:rsidRPr="00147CA2" w14:paraId="3FA47902"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7070C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 ZAKŁAD DIAGNOSTYKI OBRAZOWEJ</w:t>
            </w:r>
          </w:p>
        </w:tc>
      </w:tr>
      <w:tr w:rsidR="00147CA2" w:rsidRPr="00147CA2" w14:paraId="04C2C56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3C32A5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w:t>
            </w:r>
          </w:p>
        </w:tc>
        <w:tc>
          <w:tcPr>
            <w:tcW w:w="5212" w:type="dxa"/>
            <w:tcBorders>
              <w:top w:val="nil"/>
              <w:left w:val="nil"/>
              <w:bottom w:val="single" w:sz="4" w:space="0" w:color="auto"/>
              <w:right w:val="single" w:sz="4" w:space="0" w:color="auto"/>
            </w:tcBorders>
            <w:shd w:val="clear" w:color="auto" w:fill="auto"/>
            <w:noWrap/>
            <w:vAlign w:val="bottom"/>
            <w:hideMark/>
          </w:tcPr>
          <w:p w14:paraId="113BA1E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4" w:type="dxa"/>
            <w:tcBorders>
              <w:top w:val="nil"/>
              <w:left w:val="nil"/>
              <w:bottom w:val="single" w:sz="4" w:space="0" w:color="auto"/>
              <w:right w:val="single" w:sz="4" w:space="0" w:color="auto"/>
            </w:tcBorders>
            <w:shd w:val="clear" w:color="auto" w:fill="auto"/>
            <w:noWrap/>
            <w:vAlign w:val="bottom"/>
            <w:hideMark/>
          </w:tcPr>
          <w:p w14:paraId="37BDBB2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175,07</w:t>
            </w:r>
          </w:p>
        </w:tc>
      </w:tr>
      <w:tr w:rsidR="00147CA2" w:rsidRPr="00147CA2" w14:paraId="4303412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F1AE2C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lastRenderedPageBreak/>
              <w:t>P0.DO.2</w:t>
            </w:r>
          </w:p>
        </w:tc>
        <w:tc>
          <w:tcPr>
            <w:tcW w:w="5212" w:type="dxa"/>
            <w:tcBorders>
              <w:top w:val="nil"/>
              <w:left w:val="nil"/>
              <w:bottom w:val="single" w:sz="4" w:space="0" w:color="auto"/>
              <w:right w:val="single" w:sz="4" w:space="0" w:color="auto"/>
            </w:tcBorders>
            <w:shd w:val="clear" w:color="auto" w:fill="auto"/>
            <w:noWrap/>
            <w:vAlign w:val="bottom"/>
            <w:hideMark/>
          </w:tcPr>
          <w:p w14:paraId="057A72D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4" w:type="dxa"/>
            <w:tcBorders>
              <w:top w:val="nil"/>
              <w:left w:val="nil"/>
              <w:bottom w:val="single" w:sz="4" w:space="0" w:color="auto"/>
              <w:right w:val="single" w:sz="4" w:space="0" w:color="auto"/>
            </w:tcBorders>
            <w:shd w:val="clear" w:color="auto" w:fill="auto"/>
            <w:noWrap/>
            <w:vAlign w:val="bottom"/>
            <w:hideMark/>
          </w:tcPr>
          <w:p w14:paraId="459367D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44,08</w:t>
            </w:r>
          </w:p>
        </w:tc>
      </w:tr>
      <w:tr w:rsidR="00147CA2" w:rsidRPr="00147CA2" w14:paraId="5B5635A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EE748C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w:t>
            </w:r>
          </w:p>
        </w:tc>
        <w:tc>
          <w:tcPr>
            <w:tcW w:w="5212" w:type="dxa"/>
            <w:tcBorders>
              <w:top w:val="nil"/>
              <w:left w:val="nil"/>
              <w:bottom w:val="single" w:sz="4" w:space="0" w:color="auto"/>
              <w:right w:val="single" w:sz="4" w:space="0" w:color="auto"/>
            </w:tcBorders>
            <w:shd w:val="clear" w:color="auto" w:fill="auto"/>
            <w:noWrap/>
            <w:vAlign w:val="bottom"/>
            <w:hideMark/>
          </w:tcPr>
          <w:p w14:paraId="39E03C2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4" w:type="dxa"/>
            <w:tcBorders>
              <w:top w:val="nil"/>
              <w:left w:val="nil"/>
              <w:bottom w:val="single" w:sz="4" w:space="0" w:color="auto"/>
              <w:right w:val="single" w:sz="4" w:space="0" w:color="auto"/>
            </w:tcBorders>
            <w:shd w:val="clear" w:color="auto" w:fill="auto"/>
            <w:noWrap/>
            <w:vAlign w:val="bottom"/>
            <w:hideMark/>
          </w:tcPr>
          <w:p w14:paraId="6A6FBA9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48,36</w:t>
            </w:r>
          </w:p>
        </w:tc>
      </w:tr>
      <w:tr w:rsidR="00147CA2" w:rsidRPr="00147CA2" w14:paraId="199C78D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556339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w:t>
            </w:r>
          </w:p>
        </w:tc>
        <w:tc>
          <w:tcPr>
            <w:tcW w:w="5212" w:type="dxa"/>
            <w:tcBorders>
              <w:top w:val="nil"/>
              <w:left w:val="nil"/>
              <w:bottom w:val="single" w:sz="4" w:space="0" w:color="auto"/>
              <w:right w:val="single" w:sz="4" w:space="0" w:color="auto"/>
            </w:tcBorders>
            <w:shd w:val="clear" w:color="auto" w:fill="auto"/>
            <w:noWrap/>
            <w:vAlign w:val="bottom"/>
            <w:hideMark/>
          </w:tcPr>
          <w:p w14:paraId="270630D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Komunikacja</w:t>
            </w:r>
          </w:p>
        </w:tc>
        <w:tc>
          <w:tcPr>
            <w:tcW w:w="1734" w:type="dxa"/>
            <w:tcBorders>
              <w:top w:val="nil"/>
              <w:left w:val="nil"/>
              <w:bottom w:val="single" w:sz="4" w:space="0" w:color="auto"/>
              <w:right w:val="single" w:sz="4" w:space="0" w:color="auto"/>
            </w:tcBorders>
            <w:shd w:val="clear" w:color="auto" w:fill="auto"/>
            <w:noWrap/>
            <w:vAlign w:val="bottom"/>
            <w:hideMark/>
          </w:tcPr>
          <w:p w14:paraId="338BE9F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131,34</w:t>
            </w:r>
          </w:p>
        </w:tc>
      </w:tr>
      <w:tr w:rsidR="00147CA2" w:rsidRPr="00147CA2" w14:paraId="003FF3D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D5639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w:t>
            </w:r>
          </w:p>
        </w:tc>
        <w:tc>
          <w:tcPr>
            <w:tcW w:w="5212" w:type="dxa"/>
            <w:tcBorders>
              <w:top w:val="nil"/>
              <w:left w:val="nil"/>
              <w:bottom w:val="single" w:sz="4" w:space="0" w:color="auto"/>
              <w:right w:val="single" w:sz="4" w:space="0" w:color="auto"/>
            </w:tcBorders>
            <w:shd w:val="clear" w:color="auto" w:fill="auto"/>
            <w:noWrap/>
            <w:vAlign w:val="bottom"/>
            <w:hideMark/>
          </w:tcPr>
          <w:p w14:paraId="6F5B7A1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Poczekalnia</w:t>
            </w:r>
          </w:p>
        </w:tc>
        <w:tc>
          <w:tcPr>
            <w:tcW w:w="1734" w:type="dxa"/>
            <w:tcBorders>
              <w:top w:val="nil"/>
              <w:left w:val="nil"/>
              <w:bottom w:val="single" w:sz="4" w:space="0" w:color="auto"/>
              <w:right w:val="single" w:sz="4" w:space="0" w:color="auto"/>
            </w:tcBorders>
            <w:shd w:val="clear" w:color="auto" w:fill="auto"/>
            <w:noWrap/>
            <w:vAlign w:val="bottom"/>
            <w:hideMark/>
          </w:tcPr>
          <w:p w14:paraId="2368A2F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80,3</w:t>
            </w:r>
          </w:p>
        </w:tc>
      </w:tr>
      <w:tr w:rsidR="00147CA2" w:rsidRPr="00147CA2" w14:paraId="2B58623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07AFF8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P0.DO.6</w:t>
            </w:r>
          </w:p>
        </w:tc>
        <w:tc>
          <w:tcPr>
            <w:tcW w:w="5212" w:type="dxa"/>
            <w:tcBorders>
              <w:top w:val="nil"/>
              <w:left w:val="nil"/>
              <w:bottom w:val="single" w:sz="4" w:space="0" w:color="auto"/>
              <w:right w:val="single" w:sz="4" w:space="0" w:color="auto"/>
            </w:tcBorders>
            <w:shd w:val="clear" w:color="auto" w:fill="auto"/>
            <w:noWrap/>
            <w:vAlign w:val="bottom"/>
            <w:hideMark/>
          </w:tcPr>
          <w:p w14:paraId="79A90E1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Poczekalnia</w:t>
            </w:r>
          </w:p>
        </w:tc>
        <w:tc>
          <w:tcPr>
            <w:tcW w:w="1734" w:type="dxa"/>
            <w:tcBorders>
              <w:top w:val="nil"/>
              <w:left w:val="nil"/>
              <w:bottom w:val="single" w:sz="4" w:space="0" w:color="auto"/>
              <w:right w:val="single" w:sz="4" w:space="0" w:color="auto"/>
            </w:tcBorders>
            <w:shd w:val="clear" w:color="auto" w:fill="auto"/>
            <w:noWrap/>
            <w:vAlign w:val="bottom"/>
            <w:hideMark/>
          </w:tcPr>
          <w:p w14:paraId="658E9E3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36,66</w:t>
            </w:r>
          </w:p>
        </w:tc>
      </w:tr>
      <w:tr w:rsidR="00147CA2" w:rsidRPr="00147CA2" w14:paraId="27A928FF"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BDE28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MAGAZYNY</w:t>
            </w:r>
          </w:p>
        </w:tc>
      </w:tr>
      <w:tr w:rsidR="00147CA2" w:rsidRPr="00147CA2" w14:paraId="1944091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F96762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P0.MA.1</w:t>
            </w:r>
          </w:p>
        </w:tc>
        <w:tc>
          <w:tcPr>
            <w:tcW w:w="5212" w:type="dxa"/>
            <w:tcBorders>
              <w:top w:val="nil"/>
              <w:left w:val="nil"/>
              <w:bottom w:val="single" w:sz="4" w:space="0" w:color="auto"/>
              <w:right w:val="single" w:sz="4" w:space="0" w:color="auto"/>
            </w:tcBorders>
            <w:shd w:val="clear" w:color="auto" w:fill="auto"/>
            <w:noWrap/>
            <w:vAlign w:val="bottom"/>
            <w:hideMark/>
          </w:tcPr>
          <w:p w14:paraId="6A3FCD3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w:t>
            </w:r>
          </w:p>
        </w:tc>
        <w:tc>
          <w:tcPr>
            <w:tcW w:w="1734" w:type="dxa"/>
            <w:tcBorders>
              <w:top w:val="nil"/>
              <w:left w:val="nil"/>
              <w:bottom w:val="single" w:sz="4" w:space="0" w:color="auto"/>
              <w:right w:val="single" w:sz="4" w:space="0" w:color="auto"/>
            </w:tcBorders>
            <w:shd w:val="clear" w:color="auto" w:fill="auto"/>
            <w:noWrap/>
            <w:vAlign w:val="bottom"/>
            <w:hideMark/>
          </w:tcPr>
          <w:p w14:paraId="2CB0E4B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4,41</w:t>
            </w:r>
          </w:p>
        </w:tc>
      </w:tr>
      <w:tr w:rsidR="00147CA2" w:rsidRPr="00147CA2" w14:paraId="674CF6A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21E914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P0.MA.2</w:t>
            </w:r>
          </w:p>
        </w:tc>
        <w:tc>
          <w:tcPr>
            <w:tcW w:w="5212" w:type="dxa"/>
            <w:tcBorders>
              <w:top w:val="nil"/>
              <w:left w:val="nil"/>
              <w:bottom w:val="single" w:sz="4" w:space="0" w:color="auto"/>
              <w:right w:val="single" w:sz="4" w:space="0" w:color="auto"/>
            </w:tcBorders>
            <w:shd w:val="clear" w:color="auto" w:fill="auto"/>
            <w:noWrap/>
            <w:vAlign w:val="bottom"/>
            <w:hideMark/>
          </w:tcPr>
          <w:p w14:paraId="49B902C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w:t>
            </w:r>
          </w:p>
        </w:tc>
        <w:tc>
          <w:tcPr>
            <w:tcW w:w="1734" w:type="dxa"/>
            <w:tcBorders>
              <w:top w:val="nil"/>
              <w:left w:val="nil"/>
              <w:bottom w:val="single" w:sz="4" w:space="0" w:color="auto"/>
              <w:right w:val="single" w:sz="4" w:space="0" w:color="auto"/>
            </w:tcBorders>
            <w:shd w:val="clear" w:color="auto" w:fill="auto"/>
            <w:noWrap/>
            <w:vAlign w:val="bottom"/>
            <w:hideMark/>
          </w:tcPr>
          <w:p w14:paraId="59AD456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12,48</w:t>
            </w:r>
          </w:p>
        </w:tc>
      </w:tr>
      <w:tr w:rsidR="00147CA2" w:rsidRPr="00147CA2" w14:paraId="50764FC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9E79C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P0.MA.3</w:t>
            </w:r>
          </w:p>
        </w:tc>
        <w:tc>
          <w:tcPr>
            <w:tcW w:w="5212" w:type="dxa"/>
            <w:tcBorders>
              <w:top w:val="nil"/>
              <w:left w:val="nil"/>
              <w:bottom w:val="single" w:sz="4" w:space="0" w:color="auto"/>
              <w:right w:val="single" w:sz="4" w:space="0" w:color="auto"/>
            </w:tcBorders>
            <w:shd w:val="clear" w:color="auto" w:fill="auto"/>
            <w:noWrap/>
            <w:vAlign w:val="bottom"/>
            <w:hideMark/>
          </w:tcPr>
          <w:p w14:paraId="70B1668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w:t>
            </w:r>
          </w:p>
        </w:tc>
        <w:tc>
          <w:tcPr>
            <w:tcW w:w="1734" w:type="dxa"/>
            <w:tcBorders>
              <w:top w:val="nil"/>
              <w:left w:val="nil"/>
              <w:bottom w:val="single" w:sz="4" w:space="0" w:color="auto"/>
              <w:right w:val="single" w:sz="4" w:space="0" w:color="auto"/>
            </w:tcBorders>
            <w:shd w:val="clear" w:color="auto" w:fill="auto"/>
            <w:noWrap/>
            <w:vAlign w:val="bottom"/>
            <w:hideMark/>
          </w:tcPr>
          <w:p w14:paraId="60B6661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2,62</w:t>
            </w:r>
          </w:p>
        </w:tc>
      </w:tr>
      <w:tr w:rsidR="00147CA2" w:rsidRPr="00147CA2" w14:paraId="541F735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DE4DB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P0.MA.4</w:t>
            </w:r>
          </w:p>
        </w:tc>
        <w:tc>
          <w:tcPr>
            <w:tcW w:w="5212" w:type="dxa"/>
            <w:tcBorders>
              <w:top w:val="nil"/>
              <w:left w:val="nil"/>
              <w:bottom w:val="single" w:sz="4" w:space="0" w:color="auto"/>
              <w:right w:val="single" w:sz="4" w:space="0" w:color="auto"/>
            </w:tcBorders>
            <w:shd w:val="clear" w:color="auto" w:fill="auto"/>
            <w:noWrap/>
            <w:vAlign w:val="bottom"/>
            <w:hideMark/>
          </w:tcPr>
          <w:p w14:paraId="1C5864F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 Brudny</w:t>
            </w:r>
          </w:p>
        </w:tc>
        <w:tc>
          <w:tcPr>
            <w:tcW w:w="1734" w:type="dxa"/>
            <w:tcBorders>
              <w:top w:val="nil"/>
              <w:left w:val="nil"/>
              <w:bottom w:val="single" w:sz="4" w:space="0" w:color="auto"/>
              <w:right w:val="single" w:sz="4" w:space="0" w:color="auto"/>
            </w:tcBorders>
            <w:shd w:val="clear" w:color="auto" w:fill="auto"/>
            <w:noWrap/>
            <w:vAlign w:val="bottom"/>
            <w:hideMark/>
          </w:tcPr>
          <w:p w14:paraId="0624FD8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5,58</w:t>
            </w:r>
          </w:p>
        </w:tc>
      </w:tr>
      <w:tr w:rsidR="00147CA2" w:rsidRPr="00147CA2" w14:paraId="3C2EA4C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599CDF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P0.MA.5</w:t>
            </w:r>
          </w:p>
        </w:tc>
        <w:tc>
          <w:tcPr>
            <w:tcW w:w="5212" w:type="dxa"/>
            <w:tcBorders>
              <w:top w:val="nil"/>
              <w:left w:val="nil"/>
              <w:bottom w:val="single" w:sz="4" w:space="0" w:color="auto"/>
              <w:right w:val="single" w:sz="4" w:space="0" w:color="auto"/>
            </w:tcBorders>
            <w:shd w:val="clear" w:color="auto" w:fill="auto"/>
            <w:noWrap/>
            <w:vAlign w:val="bottom"/>
            <w:hideMark/>
          </w:tcPr>
          <w:p w14:paraId="088051E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Mag. Czysty</w:t>
            </w:r>
          </w:p>
        </w:tc>
        <w:tc>
          <w:tcPr>
            <w:tcW w:w="1734" w:type="dxa"/>
            <w:tcBorders>
              <w:top w:val="nil"/>
              <w:left w:val="nil"/>
              <w:bottom w:val="single" w:sz="4" w:space="0" w:color="auto"/>
              <w:right w:val="single" w:sz="4" w:space="0" w:color="auto"/>
            </w:tcBorders>
            <w:shd w:val="clear" w:color="auto" w:fill="auto"/>
            <w:noWrap/>
            <w:vAlign w:val="bottom"/>
            <w:hideMark/>
          </w:tcPr>
          <w:p w14:paraId="3DD1FEF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4,96</w:t>
            </w:r>
          </w:p>
        </w:tc>
      </w:tr>
      <w:tr w:rsidR="00147CA2" w:rsidRPr="00147CA2" w14:paraId="6EA46581"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74C48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POMIESZCZENIA SOCJALNE</w:t>
            </w:r>
          </w:p>
        </w:tc>
      </w:tr>
      <w:tr w:rsidR="00147CA2" w:rsidRPr="00147CA2" w14:paraId="2F081C2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3D6E65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P0.PS.1</w:t>
            </w:r>
          </w:p>
        </w:tc>
        <w:tc>
          <w:tcPr>
            <w:tcW w:w="5212" w:type="dxa"/>
            <w:tcBorders>
              <w:top w:val="nil"/>
              <w:left w:val="nil"/>
              <w:bottom w:val="single" w:sz="4" w:space="0" w:color="auto"/>
              <w:right w:val="single" w:sz="4" w:space="0" w:color="auto"/>
            </w:tcBorders>
            <w:shd w:val="clear" w:color="auto" w:fill="auto"/>
            <w:noWrap/>
            <w:vAlign w:val="bottom"/>
            <w:hideMark/>
          </w:tcPr>
          <w:p w14:paraId="5650A28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Soc</w:t>
            </w:r>
            <w:proofErr w:type="spellEnd"/>
            <w:r w:rsidRPr="00147CA2">
              <w:rPr>
                <w:rFonts w:ascii="Calibri" w:hAnsi="Calibri"/>
                <w:sz w:val="22"/>
                <w:szCs w:val="22"/>
                <w:lang w:eastAsia="pl-PL"/>
              </w:rPr>
              <w:t>.</w:t>
            </w:r>
          </w:p>
        </w:tc>
        <w:tc>
          <w:tcPr>
            <w:tcW w:w="1734" w:type="dxa"/>
            <w:tcBorders>
              <w:top w:val="nil"/>
              <w:left w:val="nil"/>
              <w:bottom w:val="single" w:sz="4" w:space="0" w:color="auto"/>
              <w:right w:val="single" w:sz="4" w:space="0" w:color="auto"/>
            </w:tcBorders>
            <w:shd w:val="clear" w:color="auto" w:fill="auto"/>
            <w:noWrap/>
            <w:vAlign w:val="bottom"/>
            <w:hideMark/>
          </w:tcPr>
          <w:p w14:paraId="6E78E57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10,13</w:t>
            </w:r>
          </w:p>
        </w:tc>
      </w:tr>
      <w:tr w:rsidR="00147CA2" w:rsidRPr="00147CA2" w14:paraId="3358818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2D3C9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P0.PS.2</w:t>
            </w:r>
          </w:p>
        </w:tc>
        <w:tc>
          <w:tcPr>
            <w:tcW w:w="5212" w:type="dxa"/>
            <w:tcBorders>
              <w:top w:val="nil"/>
              <w:left w:val="nil"/>
              <w:bottom w:val="single" w:sz="4" w:space="0" w:color="auto"/>
              <w:right w:val="single" w:sz="4" w:space="0" w:color="auto"/>
            </w:tcBorders>
            <w:shd w:val="clear" w:color="auto" w:fill="auto"/>
            <w:noWrap/>
            <w:vAlign w:val="bottom"/>
            <w:hideMark/>
          </w:tcPr>
          <w:p w14:paraId="1379613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Przed. WC</w:t>
            </w:r>
          </w:p>
        </w:tc>
        <w:tc>
          <w:tcPr>
            <w:tcW w:w="1734" w:type="dxa"/>
            <w:tcBorders>
              <w:top w:val="nil"/>
              <w:left w:val="nil"/>
              <w:bottom w:val="single" w:sz="4" w:space="0" w:color="auto"/>
              <w:right w:val="single" w:sz="4" w:space="0" w:color="auto"/>
            </w:tcBorders>
            <w:shd w:val="clear" w:color="auto" w:fill="auto"/>
            <w:noWrap/>
            <w:vAlign w:val="bottom"/>
            <w:hideMark/>
          </w:tcPr>
          <w:p w14:paraId="3292587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2,5</w:t>
            </w:r>
          </w:p>
        </w:tc>
      </w:tr>
      <w:tr w:rsidR="00147CA2" w:rsidRPr="00147CA2" w14:paraId="5967768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6E100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P0.PS.3</w:t>
            </w:r>
          </w:p>
        </w:tc>
        <w:tc>
          <w:tcPr>
            <w:tcW w:w="5212" w:type="dxa"/>
            <w:tcBorders>
              <w:top w:val="nil"/>
              <w:left w:val="nil"/>
              <w:bottom w:val="single" w:sz="4" w:space="0" w:color="auto"/>
              <w:right w:val="single" w:sz="4" w:space="0" w:color="auto"/>
            </w:tcBorders>
            <w:shd w:val="clear" w:color="auto" w:fill="auto"/>
            <w:noWrap/>
            <w:vAlign w:val="bottom"/>
            <w:hideMark/>
          </w:tcPr>
          <w:p w14:paraId="4A68C8C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Przed. WC</w:t>
            </w:r>
          </w:p>
        </w:tc>
        <w:tc>
          <w:tcPr>
            <w:tcW w:w="1734" w:type="dxa"/>
            <w:tcBorders>
              <w:top w:val="nil"/>
              <w:left w:val="nil"/>
              <w:bottom w:val="single" w:sz="4" w:space="0" w:color="auto"/>
              <w:right w:val="single" w:sz="4" w:space="0" w:color="auto"/>
            </w:tcBorders>
            <w:shd w:val="clear" w:color="auto" w:fill="auto"/>
            <w:noWrap/>
            <w:vAlign w:val="bottom"/>
            <w:hideMark/>
          </w:tcPr>
          <w:p w14:paraId="30EB995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3,12</w:t>
            </w:r>
          </w:p>
        </w:tc>
      </w:tr>
      <w:tr w:rsidR="00147CA2" w:rsidRPr="00147CA2" w14:paraId="1B374E1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13AE88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P0.PS.4</w:t>
            </w:r>
          </w:p>
        </w:tc>
        <w:tc>
          <w:tcPr>
            <w:tcW w:w="5212" w:type="dxa"/>
            <w:tcBorders>
              <w:top w:val="nil"/>
              <w:left w:val="nil"/>
              <w:bottom w:val="single" w:sz="4" w:space="0" w:color="auto"/>
              <w:right w:val="single" w:sz="4" w:space="0" w:color="auto"/>
            </w:tcBorders>
            <w:shd w:val="clear" w:color="auto" w:fill="auto"/>
            <w:noWrap/>
            <w:vAlign w:val="bottom"/>
            <w:hideMark/>
          </w:tcPr>
          <w:p w14:paraId="7BF7EB9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Szatnia Personelu</w:t>
            </w:r>
          </w:p>
        </w:tc>
        <w:tc>
          <w:tcPr>
            <w:tcW w:w="1734" w:type="dxa"/>
            <w:tcBorders>
              <w:top w:val="nil"/>
              <w:left w:val="nil"/>
              <w:bottom w:val="single" w:sz="4" w:space="0" w:color="auto"/>
              <w:right w:val="single" w:sz="4" w:space="0" w:color="auto"/>
            </w:tcBorders>
            <w:shd w:val="clear" w:color="auto" w:fill="auto"/>
            <w:noWrap/>
            <w:vAlign w:val="bottom"/>
            <w:hideMark/>
          </w:tcPr>
          <w:p w14:paraId="7117056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24,89</w:t>
            </w:r>
          </w:p>
        </w:tc>
      </w:tr>
      <w:tr w:rsidR="00147CA2" w:rsidRPr="00147CA2" w14:paraId="0B33C82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3BC4E3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P0.PS.5</w:t>
            </w:r>
          </w:p>
        </w:tc>
        <w:tc>
          <w:tcPr>
            <w:tcW w:w="5212" w:type="dxa"/>
            <w:tcBorders>
              <w:top w:val="nil"/>
              <w:left w:val="nil"/>
              <w:bottom w:val="single" w:sz="4" w:space="0" w:color="auto"/>
              <w:right w:val="single" w:sz="4" w:space="0" w:color="auto"/>
            </w:tcBorders>
            <w:shd w:val="clear" w:color="auto" w:fill="auto"/>
            <w:noWrap/>
            <w:vAlign w:val="bottom"/>
            <w:hideMark/>
          </w:tcPr>
          <w:p w14:paraId="5A1200E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w:t>
            </w:r>
          </w:p>
        </w:tc>
        <w:tc>
          <w:tcPr>
            <w:tcW w:w="1734" w:type="dxa"/>
            <w:tcBorders>
              <w:top w:val="nil"/>
              <w:left w:val="nil"/>
              <w:bottom w:val="single" w:sz="4" w:space="0" w:color="auto"/>
              <w:right w:val="single" w:sz="4" w:space="0" w:color="auto"/>
            </w:tcBorders>
            <w:shd w:val="clear" w:color="auto" w:fill="auto"/>
            <w:noWrap/>
            <w:vAlign w:val="bottom"/>
            <w:hideMark/>
          </w:tcPr>
          <w:p w14:paraId="7FB9851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4,25</w:t>
            </w:r>
          </w:p>
        </w:tc>
      </w:tr>
      <w:tr w:rsidR="00147CA2" w:rsidRPr="00147CA2" w14:paraId="4EF8D0F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916EB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P0.PS.6</w:t>
            </w:r>
          </w:p>
        </w:tc>
        <w:tc>
          <w:tcPr>
            <w:tcW w:w="5212" w:type="dxa"/>
            <w:tcBorders>
              <w:top w:val="nil"/>
              <w:left w:val="nil"/>
              <w:bottom w:val="single" w:sz="4" w:space="0" w:color="auto"/>
              <w:right w:val="single" w:sz="4" w:space="0" w:color="auto"/>
            </w:tcBorders>
            <w:shd w:val="clear" w:color="auto" w:fill="auto"/>
            <w:noWrap/>
            <w:vAlign w:val="bottom"/>
            <w:hideMark/>
          </w:tcPr>
          <w:p w14:paraId="5251E67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Pers. D.</w:t>
            </w:r>
          </w:p>
        </w:tc>
        <w:tc>
          <w:tcPr>
            <w:tcW w:w="1734" w:type="dxa"/>
            <w:tcBorders>
              <w:top w:val="nil"/>
              <w:left w:val="nil"/>
              <w:bottom w:val="single" w:sz="4" w:space="0" w:color="auto"/>
              <w:right w:val="single" w:sz="4" w:space="0" w:color="auto"/>
            </w:tcBorders>
            <w:shd w:val="clear" w:color="auto" w:fill="auto"/>
            <w:noWrap/>
            <w:vAlign w:val="bottom"/>
            <w:hideMark/>
          </w:tcPr>
          <w:p w14:paraId="2B03E1C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1,76</w:t>
            </w:r>
          </w:p>
        </w:tc>
      </w:tr>
      <w:tr w:rsidR="00147CA2" w:rsidRPr="00147CA2" w14:paraId="42732B0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A74F5A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P0.PS.7</w:t>
            </w:r>
          </w:p>
        </w:tc>
        <w:tc>
          <w:tcPr>
            <w:tcW w:w="5212" w:type="dxa"/>
            <w:tcBorders>
              <w:top w:val="nil"/>
              <w:left w:val="nil"/>
              <w:bottom w:val="single" w:sz="4" w:space="0" w:color="auto"/>
              <w:right w:val="single" w:sz="4" w:space="0" w:color="auto"/>
            </w:tcBorders>
            <w:shd w:val="clear" w:color="auto" w:fill="auto"/>
            <w:noWrap/>
            <w:vAlign w:val="bottom"/>
            <w:hideMark/>
          </w:tcPr>
          <w:p w14:paraId="34021AA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Pers. M.</w:t>
            </w:r>
          </w:p>
        </w:tc>
        <w:tc>
          <w:tcPr>
            <w:tcW w:w="1734" w:type="dxa"/>
            <w:tcBorders>
              <w:top w:val="nil"/>
              <w:left w:val="nil"/>
              <w:bottom w:val="single" w:sz="4" w:space="0" w:color="auto"/>
              <w:right w:val="single" w:sz="4" w:space="0" w:color="auto"/>
            </w:tcBorders>
            <w:shd w:val="clear" w:color="auto" w:fill="auto"/>
            <w:noWrap/>
            <w:vAlign w:val="bottom"/>
            <w:hideMark/>
          </w:tcPr>
          <w:p w14:paraId="4FC48D7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5,36</w:t>
            </w:r>
          </w:p>
        </w:tc>
      </w:tr>
      <w:tr w:rsidR="00147CA2" w:rsidRPr="00147CA2" w14:paraId="6B69736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46728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P0.PS.8</w:t>
            </w:r>
          </w:p>
        </w:tc>
        <w:tc>
          <w:tcPr>
            <w:tcW w:w="5212" w:type="dxa"/>
            <w:tcBorders>
              <w:top w:val="nil"/>
              <w:left w:val="nil"/>
              <w:bottom w:val="single" w:sz="4" w:space="0" w:color="auto"/>
              <w:right w:val="single" w:sz="4" w:space="0" w:color="auto"/>
            </w:tcBorders>
            <w:shd w:val="clear" w:color="auto" w:fill="auto"/>
            <w:noWrap/>
            <w:vAlign w:val="bottom"/>
            <w:hideMark/>
          </w:tcPr>
          <w:p w14:paraId="44A372D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Zaplecze</w:t>
            </w:r>
          </w:p>
        </w:tc>
        <w:tc>
          <w:tcPr>
            <w:tcW w:w="1734" w:type="dxa"/>
            <w:tcBorders>
              <w:top w:val="nil"/>
              <w:left w:val="nil"/>
              <w:bottom w:val="single" w:sz="4" w:space="0" w:color="auto"/>
              <w:right w:val="single" w:sz="4" w:space="0" w:color="auto"/>
            </w:tcBorders>
            <w:shd w:val="clear" w:color="auto" w:fill="auto"/>
            <w:noWrap/>
            <w:vAlign w:val="bottom"/>
            <w:hideMark/>
          </w:tcPr>
          <w:p w14:paraId="4D7A645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10,01</w:t>
            </w:r>
          </w:p>
        </w:tc>
      </w:tr>
      <w:tr w:rsidR="00147CA2" w:rsidRPr="00147CA2" w14:paraId="398B8C62"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7DA0B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POMIESZCZENIA TECHNICZNE</w:t>
            </w:r>
          </w:p>
        </w:tc>
      </w:tr>
      <w:tr w:rsidR="00147CA2" w:rsidRPr="00147CA2" w14:paraId="7BB9351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99567C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P0.PT.1</w:t>
            </w:r>
          </w:p>
        </w:tc>
        <w:tc>
          <w:tcPr>
            <w:tcW w:w="5212" w:type="dxa"/>
            <w:tcBorders>
              <w:top w:val="nil"/>
              <w:left w:val="nil"/>
              <w:bottom w:val="single" w:sz="4" w:space="0" w:color="auto"/>
              <w:right w:val="single" w:sz="4" w:space="0" w:color="auto"/>
            </w:tcBorders>
            <w:shd w:val="clear" w:color="auto" w:fill="auto"/>
            <w:noWrap/>
            <w:vAlign w:val="bottom"/>
            <w:hideMark/>
          </w:tcPr>
          <w:p w14:paraId="33BA8DB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Elektr.</w:t>
            </w:r>
          </w:p>
        </w:tc>
        <w:tc>
          <w:tcPr>
            <w:tcW w:w="1734" w:type="dxa"/>
            <w:tcBorders>
              <w:top w:val="nil"/>
              <w:left w:val="nil"/>
              <w:bottom w:val="single" w:sz="4" w:space="0" w:color="auto"/>
              <w:right w:val="single" w:sz="4" w:space="0" w:color="auto"/>
            </w:tcBorders>
            <w:shd w:val="clear" w:color="auto" w:fill="auto"/>
            <w:noWrap/>
            <w:vAlign w:val="bottom"/>
            <w:hideMark/>
          </w:tcPr>
          <w:p w14:paraId="16DB723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11,16</w:t>
            </w:r>
          </w:p>
        </w:tc>
      </w:tr>
      <w:tr w:rsidR="00147CA2" w:rsidRPr="00147CA2" w14:paraId="7272231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36AB6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P0.PT.2</w:t>
            </w:r>
          </w:p>
        </w:tc>
        <w:tc>
          <w:tcPr>
            <w:tcW w:w="5212" w:type="dxa"/>
            <w:tcBorders>
              <w:top w:val="nil"/>
              <w:left w:val="nil"/>
              <w:bottom w:val="single" w:sz="4" w:space="0" w:color="auto"/>
              <w:right w:val="single" w:sz="4" w:space="0" w:color="auto"/>
            </w:tcBorders>
            <w:shd w:val="clear" w:color="auto" w:fill="auto"/>
            <w:noWrap/>
            <w:vAlign w:val="bottom"/>
            <w:hideMark/>
          </w:tcPr>
          <w:p w14:paraId="4B59F4D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Elektr.</w:t>
            </w:r>
          </w:p>
        </w:tc>
        <w:tc>
          <w:tcPr>
            <w:tcW w:w="1734" w:type="dxa"/>
            <w:tcBorders>
              <w:top w:val="nil"/>
              <w:left w:val="nil"/>
              <w:bottom w:val="single" w:sz="4" w:space="0" w:color="auto"/>
              <w:right w:val="single" w:sz="4" w:space="0" w:color="auto"/>
            </w:tcBorders>
            <w:shd w:val="clear" w:color="auto" w:fill="auto"/>
            <w:noWrap/>
            <w:vAlign w:val="bottom"/>
            <w:hideMark/>
          </w:tcPr>
          <w:p w14:paraId="5513C4C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17,43</w:t>
            </w:r>
          </w:p>
        </w:tc>
      </w:tr>
      <w:tr w:rsidR="00147CA2" w:rsidRPr="00147CA2" w14:paraId="55D2E8F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FB85CA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P0.PT.3</w:t>
            </w:r>
          </w:p>
        </w:tc>
        <w:tc>
          <w:tcPr>
            <w:tcW w:w="5212" w:type="dxa"/>
            <w:tcBorders>
              <w:top w:val="nil"/>
              <w:left w:val="nil"/>
              <w:bottom w:val="single" w:sz="4" w:space="0" w:color="auto"/>
              <w:right w:val="single" w:sz="4" w:space="0" w:color="auto"/>
            </w:tcBorders>
            <w:shd w:val="clear" w:color="auto" w:fill="auto"/>
            <w:noWrap/>
            <w:vAlign w:val="bottom"/>
            <w:hideMark/>
          </w:tcPr>
          <w:p w14:paraId="7EC6665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Teletech</w:t>
            </w:r>
            <w:proofErr w:type="spellEnd"/>
            <w:r w:rsidRPr="00147CA2">
              <w:rPr>
                <w:rFonts w:ascii="Calibri" w:hAnsi="Calibri"/>
                <w:sz w:val="22"/>
                <w:szCs w:val="22"/>
                <w:lang w:eastAsia="pl-PL"/>
              </w:rPr>
              <w:t>.</w:t>
            </w:r>
          </w:p>
        </w:tc>
        <w:tc>
          <w:tcPr>
            <w:tcW w:w="1734" w:type="dxa"/>
            <w:tcBorders>
              <w:top w:val="nil"/>
              <w:left w:val="nil"/>
              <w:bottom w:val="single" w:sz="4" w:space="0" w:color="auto"/>
              <w:right w:val="single" w:sz="4" w:space="0" w:color="auto"/>
            </w:tcBorders>
            <w:shd w:val="clear" w:color="auto" w:fill="auto"/>
            <w:noWrap/>
            <w:vAlign w:val="bottom"/>
            <w:hideMark/>
          </w:tcPr>
          <w:p w14:paraId="1C50763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12,09</w:t>
            </w:r>
          </w:p>
        </w:tc>
      </w:tr>
      <w:tr w:rsidR="00147CA2" w:rsidRPr="00147CA2" w14:paraId="673CF52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7409AF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P0.PT.4</w:t>
            </w:r>
          </w:p>
        </w:tc>
        <w:tc>
          <w:tcPr>
            <w:tcW w:w="5212" w:type="dxa"/>
            <w:tcBorders>
              <w:top w:val="nil"/>
              <w:left w:val="nil"/>
              <w:bottom w:val="single" w:sz="4" w:space="0" w:color="auto"/>
              <w:right w:val="single" w:sz="4" w:space="0" w:color="auto"/>
            </w:tcBorders>
            <w:shd w:val="clear" w:color="auto" w:fill="auto"/>
            <w:noWrap/>
            <w:vAlign w:val="bottom"/>
            <w:hideMark/>
          </w:tcPr>
          <w:p w14:paraId="2486790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Teletech</w:t>
            </w:r>
            <w:proofErr w:type="spellEnd"/>
            <w:r w:rsidRPr="00147CA2">
              <w:rPr>
                <w:rFonts w:ascii="Calibri" w:hAnsi="Calibri"/>
                <w:sz w:val="22"/>
                <w:szCs w:val="22"/>
                <w:lang w:eastAsia="pl-PL"/>
              </w:rPr>
              <w:t>.</w:t>
            </w:r>
          </w:p>
        </w:tc>
        <w:tc>
          <w:tcPr>
            <w:tcW w:w="1734" w:type="dxa"/>
            <w:tcBorders>
              <w:top w:val="nil"/>
              <w:left w:val="nil"/>
              <w:bottom w:val="single" w:sz="4" w:space="0" w:color="auto"/>
              <w:right w:val="single" w:sz="4" w:space="0" w:color="auto"/>
            </w:tcBorders>
            <w:shd w:val="clear" w:color="auto" w:fill="auto"/>
            <w:noWrap/>
            <w:vAlign w:val="bottom"/>
            <w:hideMark/>
          </w:tcPr>
          <w:p w14:paraId="55DF012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12,91</w:t>
            </w:r>
          </w:p>
        </w:tc>
      </w:tr>
      <w:tr w:rsidR="00147CA2" w:rsidRPr="00147CA2" w14:paraId="2DBECAE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897041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P0.PT.5</w:t>
            </w:r>
          </w:p>
        </w:tc>
        <w:tc>
          <w:tcPr>
            <w:tcW w:w="5212" w:type="dxa"/>
            <w:tcBorders>
              <w:top w:val="nil"/>
              <w:left w:val="nil"/>
              <w:bottom w:val="single" w:sz="4" w:space="0" w:color="auto"/>
              <w:right w:val="single" w:sz="4" w:space="0" w:color="auto"/>
            </w:tcBorders>
            <w:shd w:val="clear" w:color="auto" w:fill="auto"/>
            <w:noWrap/>
            <w:vAlign w:val="bottom"/>
            <w:hideMark/>
          </w:tcPr>
          <w:p w14:paraId="44857F9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w:t>
            </w:r>
          </w:p>
        </w:tc>
        <w:tc>
          <w:tcPr>
            <w:tcW w:w="1734" w:type="dxa"/>
            <w:tcBorders>
              <w:top w:val="nil"/>
              <w:left w:val="nil"/>
              <w:bottom w:val="single" w:sz="4" w:space="0" w:color="auto"/>
              <w:right w:val="single" w:sz="4" w:space="0" w:color="auto"/>
            </w:tcBorders>
            <w:shd w:val="clear" w:color="auto" w:fill="auto"/>
            <w:noWrap/>
            <w:vAlign w:val="bottom"/>
            <w:hideMark/>
          </w:tcPr>
          <w:p w14:paraId="507B858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21,68</w:t>
            </w:r>
          </w:p>
        </w:tc>
      </w:tr>
      <w:tr w:rsidR="00147CA2" w:rsidRPr="00147CA2" w14:paraId="57F1779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7A327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P0.PT.6</w:t>
            </w:r>
          </w:p>
        </w:tc>
        <w:tc>
          <w:tcPr>
            <w:tcW w:w="5212" w:type="dxa"/>
            <w:tcBorders>
              <w:top w:val="nil"/>
              <w:left w:val="nil"/>
              <w:bottom w:val="single" w:sz="4" w:space="0" w:color="auto"/>
              <w:right w:val="single" w:sz="4" w:space="0" w:color="auto"/>
            </w:tcBorders>
            <w:shd w:val="clear" w:color="auto" w:fill="auto"/>
            <w:noWrap/>
            <w:vAlign w:val="bottom"/>
            <w:hideMark/>
          </w:tcPr>
          <w:p w14:paraId="69EDF9E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w:t>
            </w:r>
          </w:p>
        </w:tc>
        <w:tc>
          <w:tcPr>
            <w:tcW w:w="1734" w:type="dxa"/>
            <w:tcBorders>
              <w:top w:val="nil"/>
              <w:left w:val="nil"/>
              <w:bottom w:val="single" w:sz="4" w:space="0" w:color="auto"/>
              <w:right w:val="single" w:sz="4" w:space="0" w:color="auto"/>
            </w:tcBorders>
            <w:shd w:val="clear" w:color="auto" w:fill="auto"/>
            <w:noWrap/>
            <w:vAlign w:val="bottom"/>
            <w:hideMark/>
          </w:tcPr>
          <w:p w14:paraId="699A1A5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w:t>
            </w:r>
          </w:p>
        </w:tc>
      </w:tr>
      <w:tr w:rsidR="00147CA2" w:rsidRPr="00147CA2" w14:paraId="6B7B8F0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868D1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P0.PT.7</w:t>
            </w:r>
          </w:p>
        </w:tc>
        <w:tc>
          <w:tcPr>
            <w:tcW w:w="5212" w:type="dxa"/>
            <w:tcBorders>
              <w:top w:val="nil"/>
              <w:left w:val="nil"/>
              <w:bottom w:val="single" w:sz="4" w:space="0" w:color="auto"/>
              <w:right w:val="single" w:sz="4" w:space="0" w:color="auto"/>
            </w:tcBorders>
            <w:shd w:val="clear" w:color="auto" w:fill="auto"/>
            <w:noWrap/>
            <w:vAlign w:val="bottom"/>
            <w:hideMark/>
          </w:tcPr>
          <w:p w14:paraId="75E06B8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w:t>
            </w:r>
          </w:p>
        </w:tc>
        <w:tc>
          <w:tcPr>
            <w:tcW w:w="1734" w:type="dxa"/>
            <w:tcBorders>
              <w:top w:val="nil"/>
              <w:left w:val="nil"/>
              <w:bottom w:val="single" w:sz="4" w:space="0" w:color="auto"/>
              <w:right w:val="single" w:sz="4" w:space="0" w:color="auto"/>
            </w:tcBorders>
            <w:shd w:val="clear" w:color="auto" w:fill="auto"/>
            <w:noWrap/>
            <w:vAlign w:val="bottom"/>
            <w:hideMark/>
          </w:tcPr>
          <w:p w14:paraId="3D89D34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8,55</w:t>
            </w:r>
          </w:p>
        </w:tc>
      </w:tr>
      <w:tr w:rsidR="00147CA2" w:rsidRPr="00147CA2" w14:paraId="2194B89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E2AF4E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P0.PT.8</w:t>
            </w:r>
          </w:p>
        </w:tc>
        <w:tc>
          <w:tcPr>
            <w:tcW w:w="5212" w:type="dxa"/>
            <w:tcBorders>
              <w:top w:val="nil"/>
              <w:left w:val="nil"/>
              <w:bottom w:val="single" w:sz="4" w:space="0" w:color="auto"/>
              <w:right w:val="single" w:sz="4" w:space="0" w:color="auto"/>
            </w:tcBorders>
            <w:shd w:val="clear" w:color="auto" w:fill="auto"/>
            <w:noWrap/>
            <w:vAlign w:val="bottom"/>
            <w:hideMark/>
          </w:tcPr>
          <w:p w14:paraId="510146F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w:t>
            </w:r>
          </w:p>
        </w:tc>
        <w:tc>
          <w:tcPr>
            <w:tcW w:w="1734" w:type="dxa"/>
            <w:tcBorders>
              <w:top w:val="nil"/>
              <w:left w:val="nil"/>
              <w:bottom w:val="single" w:sz="4" w:space="0" w:color="auto"/>
              <w:right w:val="single" w:sz="4" w:space="0" w:color="auto"/>
            </w:tcBorders>
            <w:shd w:val="clear" w:color="auto" w:fill="auto"/>
            <w:noWrap/>
            <w:vAlign w:val="bottom"/>
            <w:hideMark/>
          </w:tcPr>
          <w:p w14:paraId="390C228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8,65</w:t>
            </w:r>
          </w:p>
        </w:tc>
      </w:tr>
      <w:tr w:rsidR="00147CA2" w:rsidRPr="00147CA2" w14:paraId="206F1657" w14:textId="77777777" w:rsidTr="00147CA2">
        <w:trPr>
          <w:trHeight w:val="300"/>
        </w:trPr>
        <w:tc>
          <w:tcPr>
            <w:tcW w:w="864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7A006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ZAKŁAD DIAGNOSTYKI OBRAZOWEJ</w:t>
            </w:r>
          </w:p>
        </w:tc>
      </w:tr>
      <w:tr w:rsidR="00147CA2" w:rsidRPr="00147CA2" w14:paraId="50B6448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0B8B8A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P0.DO.7</w:t>
            </w:r>
          </w:p>
        </w:tc>
        <w:tc>
          <w:tcPr>
            <w:tcW w:w="5212" w:type="dxa"/>
            <w:tcBorders>
              <w:top w:val="nil"/>
              <w:left w:val="nil"/>
              <w:bottom w:val="single" w:sz="4" w:space="0" w:color="auto"/>
              <w:right w:val="single" w:sz="4" w:space="0" w:color="auto"/>
            </w:tcBorders>
            <w:shd w:val="clear" w:color="auto" w:fill="auto"/>
            <w:noWrap/>
            <w:vAlign w:val="bottom"/>
            <w:hideMark/>
          </w:tcPr>
          <w:p w14:paraId="2991EA7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Archiwum</w:t>
            </w:r>
          </w:p>
        </w:tc>
        <w:tc>
          <w:tcPr>
            <w:tcW w:w="1734" w:type="dxa"/>
            <w:tcBorders>
              <w:top w:val="nil"/>
              <w:left w:val="nil"/>
              <w:bottom w:val="single" w:sz="4" w:space="0" w:color="auto"/>
              <w:right w:val="single" w:sz="4" w:space="0" w:color="auto"/>
            </w:tcBorders>
            <w:shd w:val="clear" w:color="auto" w:fill="auto"/>
            <w:noWrap/>
            <w:vAlign w:val="bottom"/>
            <w:hideMark/>
          </w:tcPr>
          <w:p w14:paraId="5DDBB4D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13,64</w:t>
            </w:r>
          </w:p>
        </w:tc>
      </w:tr>
      <w:tr w:rsidR="00147CA2" w:rsidRPr="00147CA2" w14:paraId="5063235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B6F920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P0.DO.8</w:t>
            </w:r>
          </w:p>
        </w:tc>
        <w:tc>
          <w:tcPr>
            <w:tcW w:w="5212" w:type="dxa"/>
            <w:tcBorders>
              <w:top w:val="nil"/>
              <w:left w:val="nil"/>
              <w:bottom w:val="single" w:sz="4" w:space="0" w:color="auto"/>
              <w:right w:val="single" w:sz="4" w:space="0" w:color="auto"/>
            </w:tcBorders>
            <w:shd w:val="clear" w:color="auto" w:fill="auto"/>
            <w:noWrap/>
            <w:vAlign w:val="bottom"/>
            <w:hideMark/>
          </w:tcPr>
          <w:p w14:paraId="02423672"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Kier.</w:t>
            </w:r>
          </w:p>
        </w:tc>
        <w:tc>
          <w:tcPr>
            <w:tcW w:w="1734" w:type="dxa"/>
            <w:tcBorders>
              <w:top w:val="nil"/>
              <w:left w:val="nil"/>
              <w:bottom w:val="single" w:sz="4" w:space="0" w:color="auto"/>
              <w:right w:val="single" w:sz="4" w:space="0" w:color="auto"/>
            </w:tcBorders>
            <w:shd w:val="clear" w:color="auto" w:fill="auto"/>
            <w:noWrap/>
            <w:vAlign w:val="bottom"/>
            <w:hideMark/>
          </w:tcPr>
          <w:p w14:paraId="412F588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22,05</w:t>
            </w:r>
          </w:p>
        </w:tc>
      </w:tr>
      <w:tr w:rsidR="00147CA2" w:rsidRPr="00147CA2" w14:paraId="0097A64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4F55E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P0.DO.9</w:t>
            </w:r>
          </w:p>
        </w:tc>
        <w:tc>
          <w:tcPr>
            <w:tcW w:w="5212" w:type="dxa"/>
            <w:tcBorders>
              <w:top w:val="nil"/>
              <w:left w:val="nil"/>
              <w:bottom w:val="single" w:sz="4" w:space="0" w:color="auto"/>
              <w:right w:val="single" w:sz="4" w:space="0" w:color="auto"/>
            </w:tcBorders>
            <w:shd w:val="clear" w:color="auto" w:fill="auto"/>
            <w:noWrap/>
            <w:vAlign w:val="bottom"/>
            <w:hideMark/>
          </w:tcPr>
          <w:p w14:paraId="2C9EAF6C"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Konsult.</w:t>
            </w:r>
          </w:p>
        </w:tc>
        <w:tc>
          <w:tcPr>
            <w:tcW w:w="1734" w:type="dxa"/>
            <w:tcBorders>
              <w:top w:val="nil"/>
              <w:left w:val="nil"/>
              <w:bottom w:val="single" w:sz="4" w:space="0" w:color="auto"/>
              <w:right w:val="single" w:sz="4" w:space="0" w:color="auto"/>
            </w:tcBorders>
            <w:shd w:val="clear" w:color="auto" w:fill="auto"/>
            <w:noWrap/>
            <w:vAlign w:val="bottom"/>
            <w:hideMark/>
          </w:tcPr>
          <w:p w14:paraId="5EBC806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12,74</w:t>
            </w:r>
          </w:p>
        </w:tc>
      </w:tr>
      <w:tr w:rsidR="00147CA2" w:rsidRPr="00147CA2" w14:paraId="22D1C25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4D37D2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P0.DO.10</w:t>
            </w:r>
          </w:p>
        </w:tc>
        <w:tc>
          <w:tcPr>
            <w:tcW w:w="5212" w:type="dxa"/>
            <w:tcBorders>
              <w:top w:val="nil"/>
              <w:left w:val="nil"/>
              <w:bottom w:val="single" w:sz="4" w:space="0" w:color="auto"/>
              <w:right w:val="single" w:sz="4" w:space="0" w:color="auto"/>
            </w:tcBorders>
            <w:shd w:val="clear" w:color="auto" w:fill="auto"/>
            <w:noWrap/>
            <w:vAlign w:val="bottom"/>
            <w:hideMark/>
          </w:tcPr>
          <w:p w14:paraId="50748527"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Lek. / Pok. Opis.</w:t>
            </w:r>
          </w:p>
        </w:tc>
        <w:tc>
          <w:tcPr>
            <w:tcW w:w="1734" w:type="dxa"/>
            <w:tcBorders>
              <w:top w:val="nil"/>
              <w:left w:val="nil"/>
              <w:bottom w:val="single" w:sz="4" w:space="0" w:color="auto"/>
              <w:right w:val="single" w:sz="4" w:space="0" w:color="auto"/>
            </w:tcBorders>
            <w:shd w:val="clear" w:color="auto" w:fill="auto"/>
            <w:noWrap/>
            <w:vAlign w:val="bottom"/>
            <w:hideMark/>
          </w:tcPr>
          <w:p w14:paraId="2124FB8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21,11</w:t>
            </w:r>
          </w:p>
        </w:tc>
      </w:tr>
      <w:tr w:rsidR="00147CA2" w:rsidRPr="00147CA2" w14:paraId="003F133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419066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P0.DO.11</w:t>
            </w:r>
          </w:p>
        </w:tc>
        <w:tc>
          <w:tcPr>
            <w:tcW w:w="5212" w:type="dxa"/>
            <w:tcBorders>
              <w:top w:val="nil"/>
              <w:left w:val="nil"/>
              <w:bottom w:val="single" w:sz="4" w:space="0" w:color="auto"/>
              <w:right w:val="single" w:sz="4" w:space="0" w:color="auto"/>
            </w:tcBorders>
            <w:shd w:val="clear" w:color="auto" w:fill="auto"/>
            <w:noWrap/>
            <w:vAlign w:val="bottom"/>
            <w:hideMark/>
          </w:tcPr>
          <w:p w14:paraId="2F16865D"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Lek. / Pok. Opis.</w:t>
            </w:r>
          </w:p>
        </w:tc>
        <w:tc>
          <w:tcPr>
            <w:tcW w:w="1734" w:type="dxa"/>
            <w:tcBorders>
              <w:top w:val="nil"/>
              <w:left w:val="nil"/>
              <w:bottom w:val="single" w:sz="4" w:space="0" w:color="auto"/>
              <w:right w:val="single" w:sz="4" w:space="0" w:color="auto"/>
            </w:tcBorders>
            <w:shd w:val="clear" w:color="auto" w:fill="auto"/>
            <w:noWrap/>
            <w:vAlign w:val="bottom"/>
            <w:hideMark/>
          </w:tcPr>
          <w:p w14:paraId="0E2D706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22,17</w:t>
            </w:r>
          </w:p>
        </w:tc>
      </w:tr>
      <w:tr w:rsidR="00147CA2" w:rsidRPr="00147CA2" w14:paraId="2BDB4C5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D0E40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P0.DO.12</w:t>
            </w:r>
          </w:p>
        </w:tc>
        <w:tc>
          <w:tcPr>
            <w:tcW w:w="5212" w:type="dxa"/>
            <w:tcBorders>
              <w:top w:val="nil"/>
              <w:left w:val="nil"/>
              <w:bottom w:val="single" w:sz="4" w:space="0" w:color="auto"/>
              <w:right w:val="single" w:sz="4" w:space="0" w:color="auto"/>
            </w:tcBorders>
            <w:shd w:val="clear" w:color="auto" w:fill="auto"/>
            <w:noWrap/>
            <w:vAlign w:val="bottom"/>
            <w:hideMark/>
          </w:tcPr>
          <w:p w14:paraId="7EC77E42"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RTG</w:t>
            </w:r>
          </w:p>
        </w:tc>
        <w:tc>
          <w:tcPr>
            <w:tcW w:w="1734" w:type="dxa"/>
            <w:tcBorders>
              <w:top w:val="nil"/>
              <w:left w:val="nil"/>
              <w:bottom w:val="single" w:sz="4" w:space="0" w:color="auto"/>
              <w:right w:val="single" w:sz="4" w:space="0" w:color="auto"/>
            </w:tcBorders>
            <w:shd w:val="clear" w:color="auto" w:fill="auto"/>
            <w:noWrap/>
            <w:vAlign w:val="bottom"/>
            <w:hideMark/>
          </w:tcPr>
          <w:p w14:paraId="4643A34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30,6</w:t>
            </w:r>
          </w:p>
        </w:tc>
      </w:tr>
      <w:tr w:rsidR="00147CA2" w:rsidRPr="00147CA2" w14:paraId="5F0CE35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70C308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P0.DO.13</w:t>
            </w:r>
          </w:p>
        </w:tc>
        <w:tc>
          <w:tcPr>
            <w:tcW w:w="5212" w:type="dxa"/>
            <w:tcBorders>
              <w:top w:val="nil"/>
              <w:left w:val="nil"/>
              <w:bottom w:val="single" w:sz="4" w:space="0" w:color="auto"/>
              <w:right w:val="single" w:sz="4" w:space="0" w:color="auto"/>
            </w:tcBorders>
            <w:shd w:val="clear" w:color="auto" w:fill="auto"/>
            <w:noWrap/>
            <w:vAlign w:val="bottom"/>
            <w:hideMark/>
          </w:tcPr>
          <w:p w14:paraId="49AF3244"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RTG</w:t>
            </w:r>
          </w:p>
        </w:tc>
        <w:tc>
          <w:tcPr>
            <w:tcW w:w="1734" w:type="dxa"/>
            <w:tcBorders>
              <w:top w:val="nil"/>
              <w:left w:val="nil"/>
              <w:bottom w:val="single" w:sz="4" w:space="0" w:color="auto"/>
              <w:right w:val="single" w:sz="4" w:space="0" w:color="auto"/>
            </w:tcBorders>
            <w:shd w:val="clear" w:color="auto" w:fill="auto"/>
            <w:noWrap/>
            <w:vAlign w:val="bottom"/>
            <w:hideMark/>
          </w:tcPr>
          <w:p w14:paraId="6128388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27,97</w:t>
            </w:r>
          </w:p>
        </w:tc>
      </w:tr>
      <w:tr w:rsidR="00147CA2" w:rsidRPr="00147CA2" w14:paraId="54D087B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C79593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P0.DO.14</w:t>
            </w:r>
          </w:p>
        </w:tc>
        <w:tc>
          <w:tcPr>
            <w:tcW w:w="5212" w:type="dxa"/>
            <w:tcBorders>
              <w:top w:val="nil"/>
              <w:left w:val="nil"/>
              <w:bottom w:val="single" w:sz="4" w:space="0" w:color="auto"/>
              <w:right w:val="single" w:sz="4" w:space="0" w:color="auto"/>
            </w:tcBorders>
            <w:shd w:val="clear" w:color="auto" w:fill="auto"/>
            <w:noWrap/>
            <w:vAlign w:val="bottom"/>
            <w:hideMark/>
          </w:tcPr>
          <w:p w14:paraId="26607510"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RTG</w:t>
            </w:r>
          </w:p>
        </w:tc>
        <w:tc>
          <w:tcPr>
            <w:tcW w:w="1734" w:type="dxa"/>
            <w:tcBorders>
              <w:top w:val="nil"/>
              <w:left w:val="nil"/>
              <w:bottom w:val="single" w:sz="4" w:space="0" w:color="auto"/>
              <w:right w:val="single" w:sz="4" w:space="0" w:color="auto"/>
            </w:tcBorders>
            <w:shd w:val="clear" w:color="auto" w:fill="auto"/>
            <w:noWrap/>
            <w:vAlign w:val="bottom"/>
            <w:hideMark/>
          </w:tcPr>
          <w:p w14:paraId="5D77B7B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29,81</w:t>
            </w:r>
          </w:p>
        </w:tc>
      </w:tr>
      <w:tr w:rsidR="00147CA2" w:rsidRPr="00147CA2" w14:paraId="07ACD9B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F3E20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P0.DO.15</w:t>
            </w:r>
          </w:p>
        </w:tc>
        <w:tc>
          <w:tcPr>
            <w:tcW w:w="5212" w:type="dxa"/>
            <w:tcBorders>
              <w:top w:val="nil"/>
              <w:left w:val="nil"/>
              <w:bottom w:val="single" w:sz="4" w:space="0" w:color="auto"/>
              <w:right w:val="single" w:sz="4" w:space="0" w:color="auto"/>
            </w:tcBorders>
            <w:shd w:val="clear" w:color="auto" w:fill="auto"/>
            <w:noWrap/>
            <w:vAlign w:val="bottom"/>
            <w:hideMark/>
          </w:tcPr>
          <w:p w14:paraId="4D322EBB"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RTG</w:t>
            </w:r>
          </w:p>
        </w:tc>
        <w:tc>
          <w:tcPr>
            <w:tcW w:w="1734" w:type="dxa"/>
            <w:tcBorders>
              <w:top w:val="nil"/>
              <w:left w:val="nil"/>
              <w:bottom w:val="single" w:sz="4" w:space="0" w:color="auto"/>
              <w:right w:val="single" w:sz="4" w:space="0" w:color="auto"/>
            </w:tcBorders>
            <w:shd w:val="clear" w:color="auto" w:fill="auto"/>
            <w:noWrap/>
            <w:vAlign w:val="bottom"/>
            <w:hideMark/>
          </w:tcPr>
          <w:p w14:paraId="1937AB2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29,32</w:t>
            </w:r>
          </w:p>
        </w:tc>
      </w:tr>
      <w:tr w:rsidR="00147CA2" w:rsidRPr="00147CA2" w14:paraId="343B81A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D2A362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P0.DO.16</w:t>
            </w:r>
          </w:p>
        </w:tc>
        <w:tc>
          <w:tcPr>
            <w:tcW w:w="5212" w:type="dxa"/>
            <w:tcBorders>
              <w:top w:val="nil"/>
              <w:left w:val="nil"/>
              <w:bottom w:val="single" w:sz="4" w:space="0" w:color="auto"/>
              <w:right w:val="single" w:sz="4" w:space="0" w:color="auto"/>
            </w:tcBorders>
            <w:shd w:val="clear" w:color="auto" w:fill="auto"/>
            <w:noWrap/>
            <w:vAlign w:val="bottom"/>
            <w:hideMark/>
          </w:tcPr>
          <w:p w14:paraId="276D2242"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USG</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20C8038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14,42</w:t>
            </w:r>
          </w:p>
        </w:tc>
      </w:tr>
      <w:tr w:rsidR="00147CA2" w:rsidRPr="00147CA2" w14:paraId="44E4A9D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9E9749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P0.DO.17</w:t>
            </w:r>
          </w:p>
        </w:tc>
        <w:tc>
          <w:tcPr>
            <w:tcW w:w="5212" w:type="dxa"/>
            <w:tcBorders>
              <w:top w:val="nil"/>
              <w:left w:val="nil"/>
              <w:bottom w:val="single" w:sz="4" w:space="0" w:color="auto"/>
              <w:right w:val="single" w:sz="4" w:space="0" w:color="auto"/>
            </w:tcBorders>
            <w:shd w:val="clear" w:color="auto" w:fill="auto"/>
            <w:noWrap/>
            <w:vAlign w:val="bottom"/>
            <w:hideMark/>
          </w:tcPr>
          <w:p w14:paraId="3C2B13BC"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USG</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5BA0DA5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32,33</w:t>
            </w:r>
          </w:p>
        </w:tc>
      </w:tr>
      <w:tr w:rsidR="00147CA2" w:rsidRPr="00147CA2" w14:paraId="740398E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354C1C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P0.DO.18</w:t>
            </w:r>
          </w:p>
        </w:tc>
        <w:tc>
          <w:tcPr>
            <w:tcW w:w="5212" w:type="dxa"/>
            <w:tcBorders>
              <w:top w:val="nil"/>
              <w:left w:val="nil"/>
              <w:bottom w:val="single" w:sz="4" w:space="0" w:color="auto"/>
              <w:right w:val="single" w:sz="4" w:space="0" w:color="auto"/>
            </w:tcBorders>
            <w:shd w:val="clear" w:color="auto" w:fill="auto"/>
            <w:noWrap/>
            <w:vAlign w:val="bottom"/>
            <w:hideMark/>
          </w:tcPr>
          <w:p w14:paraId="359B9264"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USG</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2C4BD3A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12,6</w:t>
            </w:r>
          </w:p>
        </w:tc>
      </w:tr>
      <w:tr w:rsidR="00147CA2" w:rsidRPr="00147CA2" w14:paraId="024B3F3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0D39E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lastRenderedPageBreak/>
              <w:t>P0.DO.19</w:t>
            </w:r>
          </w:p>
        </w:tc>
        <w:tc>
          <w:tcPr>
            <w:tcW w:w="5212" w:type="dxa"/>
            <w:tcBorders>
              <w:top w:val="nil"/>
              <w:left w:val="nil"/>
              <w:bottom w:val="single" w:sz="4" w:space="0" w:color="auto"/>
              <w:right w:val="single" w:sz="4" w:space="0" w:color="auto"/>
            </w:tcBorders>
            <w:shd w:val="clear" w:color="auto" w:fill="auto"/>
            <w:noWrap/>
            <w:vAlign w:val="bottom"/>
            <w:hideMark/>
          </w:tcPr>
          <w:p w14:paraId="1B72E2BB"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USG</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2170DFE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15,49</w:t>
            </w:r>
          </w:p>
        </w:tc>
      </w:tr>
      <w:tr w:rsidR="00147CA2" w:rsidRPr="00147CA2" w14:paraId="4696E6F6"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BC5230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P0.DO.20</w:t>
            </w:r>
          </w:p>
        </w:tc>
        <w:tc>
          <w:tcPr>
            <w:tcW w:w="5212" w:type="dxa"/>
            <w:tcBorders>
              <w:top w:val="nil"/>
              <w:left w:val="nil"/>
              <w:bottom w:val="single" w:sz="4" w:space="0" w:color="auto"/>
              <w:right w:val="single" w:sz="4" w:space="0" w:color="auto"/>
            </w:tcBorders>
            <w:shd w:val="clear" w:color="auto" w:fill="auto"/>
            <w:noWrap/>
            <w:vAlign w:val="bottom"/>
            <w:hideMark/>
          </w:tcPr>
          <w:p w14:paraId="74DEB683"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USG</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1F0CBC0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12,97</w:t>
            </w:r>
          </w:p>
        </w:tc>
      </w:tr>
      <w:tr w:rsidR="00147CA2" w:rsidRPr="00147CA2" w14:paraId="42A45DFC"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627339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P0.DO.21</w:t>
            </w:r>
          </w:p>
        </w:tc>
        <w:tc>
          <w:tcPr>
            <w:tcW w:w="5212" w:type="dxa"/>
            <w:tcBorders>
              <w:top w:val="nil"/>
              <w:left w:val="nil"/>
              <w:bottom w:val="single" w:sz="4" w:space="0" w:color="auto"/>
              <w:right w:val="single" w:sz="4" w:space="0" w:color="auto"/>
            </w:tcBorders>
            <w:shd w:val="clear" w:color="auto" w:fill="auto"/>
            <w:noWrap/>
            <w:vAlign w:val="bottom"/>
            <w:hideMark/>
          </w:tcPr>
          <w:p w14:paraId="48F35251"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USG</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39A9D02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12,98</w:t>
            </w:r>
          </w:p>
        </w:tc>
      </w:tr>
      <w:tr w:rsidR="00147CA2" w:rsidRPr="00147CA2" w14:paraId="49A078D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B66E4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P0.DO.22</w:t>
            </w:r>
          </w:p>
        </w:tc>
        <w:tc>
          <w:tcPr>
            <w:tcW w:w="5212" w:type="dxa"/>
            <w:tcBorders>
              <w:top w:val="nil"/>
              <w:left w:val="nil"/>
              <w:bottom w:val="single" w:sz="4" w:space="0" w:color="auto"/>
              <w:right w:val="single" w:sz="4" w:space="0" w:color="auto"/>
            </w:tcBorders>
            <w:shd w:val="clear" w:color="auto" w:fill="auto"/>
            <w:noWrap/>
            <w:vAlign w:val="bottom"/>
            <w:hideMark/>
          </w:tcPr>
          <w:p w14:paraId="0FB08810"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Gab</w:t>
            </w:r>
            <w:proofErr w:type="spellEnd"/>
            <w:r w:rsidRPr="00147CA2">
              <w:rPr>
                <w:rFonts w:ascii="Calibri" w:hAnsi="Calibri"/>
                <w:sz w:val="22"/>
                <w:szCs w:val="22"/>
                <w:lang w:eastAsia="pl-PL"/>
              </w:rPr>
              <w:t xml:space="preserve">. </w:t>
            </w:r>
            <w:proofErr w:type="spellStart"/>
            <w:r w:rsidRPr="00147CA2">
              <w:rPr>
                <w:rFonts w:ascii="Calibri" w:hAnsi="Calibri"/>
                <w:sz w:val="22"/>
                <w:szCs w:val="22"/>
                <w:lang w:eastAsia="pl-PL"/>
              </w:rPr>
              <w:t>USG</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02607621"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12,43</w:t>
            </w:r>
          </w:p>
        </w:tc>
      </w:tr>
      <w:tr w:rsidR="00147CA2" w:rsidRPr="00147CA2" w14:paraId="34DE09E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48104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P0.DO.23</w:t>
            </w:r>
          </w:p>
        </w:tc>
        <w:tc>
          <w:tcPr>
            <w:tcW w:w="5212" w:type="dxa"/>
            <w:tcBorders>
              <w:top w:val="nil"/>
              <w:left w:val="nil"/>
              <w:bottom w:val="single" w:sz="4" w:space="0" w:color="auto"/>
              <w:right w:val="single" w:sz="4" w:space="0" w:color="auto"/>
            </w:tcBorders>
            <w:shd w:val="clear" w:color="auto" w:fill="auto"/>
            <w:noWrap/>
            <w:vAlign w:val="bottom"/>
            <w:hideMark/>
          </w:tcPr>
          <w:p w14:paraId="63A4FAD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4B37C06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3,25</w:t>
            </w:r>
          </w:p>
        </w:tc>
      </w:tr>
      <w:tr w:rsidR="00147CA2" w:rsidRPr="00147CA2" w14:paraId="5EA3D26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52E1FB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P0.DO.24</w:t>
            </w:r>
          </w:p>
        </w:tc>
        <w:tc>
          <w:tcPr>
            <w:tcW w:w="5212" w:type="dxa"/>
            <w:tcBorders>
              <w:top w:val="nil"/>
              <w:left w:val="nil"/>
              <w:bottom w:val="single" w:sz="4" w:space="0" w:color="auto"/>
              <w:right w:val="single" w:sz="4" w:space="0" w:color="auto"/>
            </w:tcBorders>
            <w:shd w:val="clear" w:color="auto" w:fill="auto"/>
            <w:noWrap/>
            <w:vAlign w:val="bottom"/>
            <w:hideMark/>
          </w:tcPr>
          <w:p w14:paraId="15833F3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671D005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5,89</w:t>
            </w:r>
          </w:p>
        </w:tc>
      </w:tr>
      <w:tr w:rsidR="00147CA2" w:rsidRPr="00147CA2" w14:paraId="55ADB87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DCB21A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P0.DO.25</w:t>
            </w:r>
          </w:p>
        </w:tc>
        <w:tc>
          <w:tcPr>
            <w:tcW w:w="5212" w:type="dxa"/>
            <w:tcBorders>
              <w:top w:val="nil"/>
              <w:left w:val="nil"/>
              <w:bottom w:val="single" w:sz="4" w:space="0" w:color="auto"/>
              <w:right w:val="single" w:sz="4" w:space="0" w:color="auto"/>
            </w:tcBorders>
            <w:shd w:val="clear" w:color="auto" w:fill="auto"/>
            <w:noWrap/>
            <w:vAlign w:val="bottom"/>
            <w:hideMark/>
          </w:tcPr>
          <w:p w14:paraId="04D760B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55A5D37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5,97</w:t>
            </w:r>
          </w:p>
        </w:tc>
      </w:tr>
      <w:tr w:rsidR="00147CA2" w:rsidRPr="00147CA2" w14:paraId="4040987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48BB23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P0.DO.26</w:t>
            </w:r>
          </w:p>
        </w:tc>
        <w:tc>
          <w:tcPr>
            <w:tcW w:w="5212" w:type="dxa"/>
            <w:tcBorders>
              <w:top w:val="nil"/>
              <w:left w:val="nil"/>
              <w:bottom w:val="single" w:sz="4" w:space="0" w:color="auto"/>
              <w:right w:val="single" w:sz="4" w:space="0" w:color="auto"/>
            </w:tcBorders>
            <w:shd w:val="clear" w:color="auto" w:fill="auto"/>
            <w:noWrap/>
            <w:vAlign w:val="bottom"/>
            <w:hideMark/>
          </w:tcPr>
          <w:p w14:paraId="7E3F8AF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66C21F8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3,05</w:t>
            </w:r>
          </w:p>
        </w:tc>
      </w:tr>
      <w:tr w:rsidR="00147CA2" w:rsidRPr="00147CA2" w14:paraId="670D2C4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261B4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P0.DO.27</w:t>
            </w:r>
          </w:p>
        </w:tc>
        <w:tc>
          <w:tcPr>
            <w:tcW w:w="5212" w:type="dxa"/>
            <w:tcBorders>
              <w:top w:val="nil"/>
              <w:left w:val="nil"/>
              <w:bottom w:val="single" w:sz="4" w:space="0" w:color="auto"/>
              <w:right w:val="single" w:sz="4" w:space="0" w:color="auto"/>
            </w:tcBorders>
            <w:shd w:val="clear" w:color="auto" w:fill="auto"/>
            <w:noWrap/>
            <w:vAlign w:val="bottom"/>
            <w:hideMark/>
          </w:tcPr>
          <w:p w14:paraId="15F1F51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7E5391C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4,8</w:t>
            </w:r>
          </w:p>
        </w:tc>
      </w:tr>
      <w:tr w:rsidR="00147CA2" w:rsidRPr="00147CA2" w14:paraId="1854CF7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F6892A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P0.DO.28</w:t>
            </w:r>
          </w:p>
        </w:tc>
        <w:tc>
          <w:tcPr>
            <w:tcW w:w="5212" w:type="dxa"/>
            <w:tcBorders>
              <w:top w:val="nil"/>
              <w:left w:val="nil"/>
              <w:bottom w:val="single" w:sz="4" w:space="0" w:color="auto"/>
              <w:right w:val="single" w:sz="4" w:space="0" w:color="auto"/>
            </w:tcBorders>
            <w:shd w:val="clear" w:color="auto" w:fill="auto"/>
            <w:noWrap/>
            <w:vAlign w:val="bottom"/>
            <w:hideMark/>
          </w:tcPr>
          <w:p w14:paraId="69CF225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4A64CE8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3,52</w:t>
            </w:r>
          </w:p>
        </w:tc>
      </w:tr>
      <w:tr w:rsidR="00147CA2" w:rsidRPr="00147CA2" w14:paraId="3C7EC20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8A8C73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P0.DO.29</w:t>
            </w:r>
          </w:p>
        </w:tc>
        <w:tc>
          <w:tcPr>
            <w:tcW w:w="5212" w:type="dxa"/>
            <w:tcBorders>
              <w:top w:val="nil"/>
              <w:left w:val="nil"/>
              <w:bottom w:val="single" w:sz="4" w:space="0" w:color="auto"/>
              <w:right w:val="single" w:sz="4" w:space="0" w:color="auto"/>
            </w:tcBorders>
            <w:shd w:val="clear" w:color="auto" w:fill="auto"/>
            <w:noWrap/>
            <w:vAlign w:val="bottom"/>
            <w:hideMark/>
          </w:tcPr>
          <w:p w14:paraId="4DEED2B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5E173CA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5,59</w:t>
            </w:r>
          </w:p>
        </w:tc>
      </w:tr>
      <w:tr w:rsidR="00147CA2" w:rsidRPr="00147CA2" w14:paraId="6AB8E5B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E5C3C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P0.DO.30</w:t>
            </w:r>
          </w:p>
        </w:tc>
        <w:tc>
          <w:tcPr>
            <w:tcW w:w="5212" w:type="dxa"/>
            <w:tcBorders>
              <w:top w:val="nil"/>
              <w:left w:val="nil"/>
              <w:bottom w:val="single" w:sz="4" w:space="0" w:color="auto"/>
              <w:right w:val="single" w:sz="4" w:space="0" w:color="auto"/>
            </w:tcBorders>
            <w:shd w:val="clear" w:color="auto" w:fill="auto"/>
            <w:noWrap/>
            <w:vAlign w:val="bottom"/>
            <w:hideMark/>
          </w:tcPr>
          <w:p w14:paraId="3A94AF9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7520145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5,9</w:t>
            </w:r>
          </w:p>
        </w:tc>
      </w:tr>
      <w:tr w:rsidR="00147CA2" w:rsidRPr="00147CA2" w14:paraId="6933329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25223A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P0.DO.31</w:t>
            </w:r>
          </w:p>
        </w:tc>
        <w:tc>
          <w:tcPr>
            <w:tcW w:w="5212" w:type="dxa"/>
            <w:tcBorders>
              <w:top w:val="nil"/>
              <w:left w:val="nil"/>
              <w:bottom w:val="single" w:sz="4" w:space="0" w:color="auto"/>
              <w:right w:val="single" w:sz="4" w:space="0" w:color="auto"/>
            </w:tcBorders>
            <w:shd w:val="clear" w:color="auto" w:fill="auto"/>
            <w:noWrap/>
            <w:vAlign w:val="bottom"/>
            <w:hideMark/>
          </w:tcPr>
          <w:p w14:paraId="342EAD0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7DB022C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w:t>
            </w:r>
          </w:p>
        </w:tc>
      </w:tr>
      <w:tr w:rsidR="00147CA2" w:rsidRPr="00147CA2" w14:paraId="6A4CA00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C27AB5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P0.DO.32</w:t>
            </w:r>
          </w:p>
        </w:tc>
        <w:tc>
          <w:tcPr>
            <w:tcW w:w="5212" w:type="dxa"/>
            <w:tcBorders>
              <w:top w:val="nil"/>
              <w:left w:val="nil"/>
              <w:bottom w:val="single" w:sz="4" w:space="0" w:color="auto"/>
              <w:right w:val="single" w:sz="4" w:space="0" w:color="auto"/>
            </w:tcBorders>
            <w:shd w:val="clear" w:color="auto" w:fill="auto"/>
            <w:noWrap/>
            <w:vAlign w:val="bottom"/>
            <w:hideMark/>
          </w:tcPr>
          <w:p w14:paraId="48E4C0B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0AC2B2A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4,41</w:t>
            </w:r>
          </w:p>
        </w:tc>
      </w:tr>
      <w:tr w:rsidR="00147CA2" w:rsidRPr="00147CA2" w14:paraId="641D23B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8A369C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P0.DO.33</w:t>
            </w:r>
          </w:p>
        </w:tc>
        <w:tc>
          <w:tcPr>
            <w:tcW w:w="5212" w:type="dxa"/>
            <w:tcBorders>
              <w:top w:val="nil"/>
              <w:left w:val="nil"/>
              <w:bottom w:val="single" w:sz="4" w:space="0" w:color="auto"/>
              <w:right w:val="single" w:sz="4" w:space="0" w:color="auto"/>
            </w:tcBorders>
            <w:shd w:val="clear" w:color="auto" w:fill="auto"/>
            <w:noWrap/>
            <w:vAlign w:val="bottom"/>
            <w:hideMark/>
          </w:tcPr>
          <w:p w14:paraId="501DFD9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29956A56"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4,02</w:t>
            </w:r>
          </w:p>
        </w:tc>
      </w:tr>
      <w:tr w:rsidR="00147CA2" w:rsidRPr="00147CA2" w14:paraId="1263302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CF0A98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P0.DO.34</w:t>
            </w:r>
          </w:p>
        </w:tc>
        <w:tc>
          <w:tcPr>
            <w:tcW w:w="5212" w:type="dxa"/>
            <w:tcBorders>
              <w:top w:val="nil"/>
              <w:left w:val="nil"/>
              <w:bottom w:val="single" w:sz="4" w:space="0" w:color="auto"/>
              <w:right w:val="single" w:sz="4" w:space="0" w:color="auto"/>
            </w:tcBorders>
            <w:shd w:val="clear" w:color="auto" w:fill="auto"/>
            <w:noWrap/>
            <w:vAlign w:val="bottom"/>
            <w:hideMark/>
          </w:tcPr>
          <w:p w14:paraId="47A39B4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Kabina</w:t>
            </w:r>
          </w:p>
        </w:tc>
        <w:tc>
          <w:tcPr>
            <w:tcW w:w="1734" w:type="dxa"/>
            <w:tcBorders>
              <w:top w:val="nil"/>
              <w:left w:val="nil"/>
              <w:bottom w:val="single" w:sz="4" w:space="0" w:color="auto"/>
              <w:right w:val="single" w:sz="4" w:space="0" w:color="auto"/>
            </w:tcBorders>
            <w:shd w:val="clear" w:color="auto" w:fill="auto"/>
            <w:noWrap/>
            <w:vAlign w:val="bottom"/>
            <w:hideMark/>
          </w:tcPr>
          <w:p w14:paraId="6A88850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3,9</w:t>
            </w:r>
          </w:p>
        </w:tc>
      </w:tr>
      <w:tr w:rsidR="00147CA2" w:rsidRPr="00147CA2" w14:paraId="4E829B6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23B629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P0.DO.35</w:t>
            </w:r>
          </w:p>
        </w:tc>
        <w:tc>
          <w:tcPr>
            <w:tcW w:w="5212" w:type="dxa"/>
            <w:tcBorders>
              <w:top w:val="nil"/>
              <w:left w:val="nil"/>
              <w:bottom w:val="single" w:sz="4" w:space="0" w:color="auto"/>
              <w:right w:val="single" w:sz="4" w:space="0" w:color="auto"/>
            </w:tcBorders>
            <w:shd w:val="clear" w:color="auto" w:fill="auto"/>
            <w:noWrap/>
            <w:vAlign w:val="bottom"/>
            <w:hideMark/>
          </w:tcPr>
          <w:p w14:paraId="3B4248E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Mammografia</w:t>
            </w:r>
          </w:p>
        </w:tc>
        <w:tc>
          <w:tcPr>
            <w:tcW w:w="1734" w:type="dxa"/>
            <w:tcBorders>
              <w:top w:val="nil"/>
              <w:left w:val="nil"/>
              <w:bottom w:val="single" w:sz="4" w:space="0" w:color="auto"/>
              <w:right w:val="single" w:sz="4" w:space="0" w:color="auto"/>
            </w:tcBorders>
            <w:shd w:val="clear" w:color="auto" w:fill="auto"/>
            <w:noWrap/>
            <w:vAlign w:val="bottom"/>
            <w:hideMark/>
          </w:tcPr>
          <w:p w14:paraId="78F4483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18,84</w:t>
            </w:r>
          </w:p>
        </w:tc>
      </w:tr>
      <w:tr w:rsidR="00147CA2" w:rsidRPr="00147CA2" w14:paraId="503F6FC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39188C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P0.DO.36</w:t>
            </w:r>
          </w:p>
        </w:tc>
        <w:tc>
          <w:tcPr>
            <w:tcW w:w="5212" w:type="dxa"/>
            <w:tcBorders>
              <w:top w:val="nil"/>
              <w:left w:val="nil"/>
              <w:bottom w:val="single" w:sz="4" w:space="0" w:color="auto"/>
              <w:right w:val="single" w:sz="4" w:space="0" w:color="auto"/>
            </w:tcBorders>
            <w:shd w:val="clear" w:color="auto" w:fill="auto"/>
            <w:noWrap/>
            <w:vAlign w:val="bottom"/>
            <w:hideMark/>
          </w:tcPr>
          <w:p w14:paraId="01390E8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Lek.</w:t>
            </w:r>
          </w:p>
        </w:tc>
        <w:tc>
          <w:tcPr>
            <w:tcW w:w="1734" w:type="dxa"/>
            <w:tcBorders>
              <w:top w:val="nil"/>
              <w:left w:val="nil"/>
              <w:bottom w:val="single" w:sz="4" w:space="0" w:color="auto"/>
              <w:right w:val="single" w:sz="4" w:space="0" w:color="auto"/>
            </w:tcBorders>
            <w:shd w:val="clear" w:color="auto" w:fill="auto"/>
            <w:noWrap/>
            <w:vAlign w:val="bottom"/>
            <w:hideMark/>
          </w:tcPr>
          <w:p w14:paraId="04EE97B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21,17</w:t>
            </w:r>
          </w:p>
        </w:tc>
      </w:tr>
      <w:tr w:rsidR="00147CA2" w:rsidRPr="00147CA2" w14:paraId="1DDAA74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AFBC8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P0.DO.37</w:t>
            </w:r>
          </w:p>
        </w:tc>
        <w:tc>
          <w:tcPr>
            <w:tcW w:w="5212" w:type="dxa"/>
            <w:tcBorders>
              <w:top w:val="nil"/>
              <w:left w:val="nil"/>
              <w:bottom w:val="single" w:sz="4" w:space="0" w:color="auto"/>
              <w:right w:val="single" w:sz="4" w:space="0" w:color="auto"/>
            </w:tcBorders>
            <w:shd w:val="clear" w:color="auto" w:fill="auto"/>
            <w:noWrap/>
            <w:vAlign w:val="bottom"/>
            <w:hideMark/>
          </w:tcPr>
          <w:p w14:paraId="6CE161F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Lek.</w:t>
            </w:r>
          </w:p>
        </w:tc>
        <w:tc>
          <w:tcPr>
            <w:tcW w:w="1734" w:type="dxa"/>
            <w:tcBorders>
              <w:top w:val="nil"/>
              <w:left w:val="nil"/>
              <w:bottom w:val="single" w:sz="4" w:space="0" w:color="auto"/>
              <w:right w:val="single" w:sz="4" w:space="0" w:color="auto"/>
            </w:tcBorders>
            <w:shd w:val="clear" w:color="auto" w:fill="auto"/>
            <w:noWrap/>
            <w:vAlign w:val="bottom"/>
            <w:hideMark/>
          </w:tcPr>
          <w:p w14:paraId="1D77F40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16,22</w:t>
            </w:r>
          </w:p>
        </w:tc>
      </w:tr>
      <w:tr w:rsidR="00147CA2" w:rsidRPr="00147CA2" w14:paraId="239A47A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4F779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P0.DO.38</w:t>
            </w:r>
          </w:p>
        </w:tc>
        <w:tc>
          <w:tcPr>
            <w:tcW w:w="5212" w:type="dxa"/>
            <w:tcBorders>
              <w:top w:val="nil"/>
              <w:left w:val="nil"/>
              <w:bottom w:val="single" w:sz="4" w:space="0" w:color="auto"/>
              <w:right w:val="single" w:sz="4" w:space="0" w:color="auto"/>
            </w:tcBorders>
            <w:shd w:val="clear" w:color="auto" w:fill="auto"/>
            <w:noWrap/>
            <w:vAlign w:val="bottom"/>
            <w:hideMark/>
          </w:tcPr>
          <w:p w14:paraId="4BAB321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Opis.</w:t>
            </w:r>
          </w:p>
        </w:tc>
        <w:tc>
          <w:tcPr>
            <w:tcW w:w="1734" w:type="dxa"/>
            <w:tcBorders>
              <w:top w:val="nil"/>
              <w:left w:val="nil"/>
              <w:bottom w:val="single" w:sz="4" w:space="0" w:color="auto"/>
              <w:right w:val="single" w:sz="4" w:space="0" w:color="auto"/>
            </w:tcBorders>
            <w:shd w:val="clear" w:color="auto" w:fill="auto"/>
            <w:noWrap/>
            <w:vAlign w:val="bottom"/>
            <w:hideMark/>
          </w:tcPr>
          <w:p w14:paraId="01AEA27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16,25</w:t>
            </w:r>
          </w:p>
        </w:tc>
      </w:tr>
      <w:tr w:rsidR="00147CA2" w:rsidRPr="00147CA2" w14:paraId="4CD3139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0BAB40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P0.DO.39</w:t>
            </w:r>
          </w:p>
        </w:tc>
        <w:tc>
          <w:tcPr>
            <w:tcW w:w="5212" w:type="dxa"/>
            <w:tcBorders>
              <w:top w:val="nil"/>
              <w:left w:val="nil"/>
              <w:bottom w:val="single" w:sz="4" w:space="0" w:color="auto"/>
              <w:right w:val="single" w:sz="4" w:space="0" w:color="auto"/>
            </w:tcBorders>
            <w:shd w:val="clear" w:color="auto" w:fill="auto"/>
            <w:noWrap/>
            <w:vAlign w:val="bottom"/>
            <w:hideMark/>
          </w:tcPr>
          <w:p w14:paraId="45990E1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Opis. /Pok. Tech.</w:t>
            </w:r>
          </w:p>
        </w:tc>
        <w:tc>
          <w:tcPr>
            <w:tcW w:w="1734" w:type="dxa"/>
            <w:tcBorders>
              <w:top w:val="nil"/>
              <w:left w:val="nil"/>
              <w:bottom w:val="single" w:sz="4" w:space="0" w:color="auto"/>
              <w:right w:val="single" w:sz="4" w:space="0" w:color="auto"/>
            </w:tcBorders>
            <w:shd w:val="clear" w:color="auto" w:fill="auto"/>
            <w:noWrap/>
            <w:vAlign w:val="bottom"/>
            <w:hideMark/>
          </w:tcPr>
          <w:p w14:paraId="1BBD6B8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10,82</w:t>
            </w:r>
          </w:p>
        </w:tc>
      </w:tr>
      <w:tr w:rsidR="00147CA2" w:rsidRPr="00147CA2" w14:paraId="49B1355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A2E01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P0.DO.40</w:t>
            </w:r>
          </w:p>
        </w:tc>
        <w:tc>
          <w:tcPr>
            <w:tcW w:w="5212" w:type="dxa"/>
            <w:tcBorders>
              <w:top w:val="nil"/>
              <w:left w:val="nil"/>
              <w:bottom w:val="single" w:sz="4" w:space="0" w:color="auto"/>
              <w:right w:val="single" w:sz="4" w:space="0" w:color="auto"/>
            </w:tcBorders>
            <w:shd w:val="clear" w:color="auto" w:fill="auto"/>
            <w:noWrap/>
            <w:vAlign w:val="bottom"/>
            <w:hideMark/>
          </w:tcPr>
          <w:p w14:paraId="7B7ADB1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Pok. Piel.</w:t>
            </w:r>
          </w:p>
        </w:tc>
        <w:tc>
          <w:tcPr>
            <w:tcW w:w="1734" w:type="dxa"/>
            <w:tcBorders>
              <w:top w:val="nil"/>
              <w:left w:val="nil"/>
              <w:bottom w:val="single" w:sz="4" w:space="0" w:color="auto"/>
              <w:right w:val="single" w:sz="4" w:space="0" w:color="auto"/>
            </w:tcBorders>
            <w:shd w:val="clear" w:color="auto" w:fill="auto"/>
            <w:noWrap/>
            <w:vAlign w:val="bottom"/>
            <w:hideMark/>
          </w:tcPr>
          <w:p w14:paraId="333314C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23,81</w:t>
            </w:r>
          </w:p>
        </w:tc>
      </w:tr>
      <w:tr w:rsidR="00147CA2" w:rsidRPr="00147CA2" w14:paraId="2C2F616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E59228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P0.DO.41</w:t>
            </w:r>
          </w:p>
        </w:tc>
        <w:tc>
          <w:tcPr>
            <w:tcW w:w="5212" w:type="dxa"/>
            <w:tcBorders>
              <w:top w:val="nil"/>
              <w:left w:val="nil"/>
              <w:bottom w:val="single" w:sz="4" w:space="0" w:color="auto"/>
              <w:right w:val="single" w:sz="4" w:space="0" w:color="auto"/>
            </w:tcBorders>
            <w:shd w:val="clear" w:color="auto" w:fill="auto"/>
            <w:noWrap/>
            <w:vAlign w:val="bottom"/>
            <w:hideMark/>
          </w:tcPr>
          <w:p w14:paraId="2C8E648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Kier. Tech.</w:t>
            </w:r>
          </w:p>
        </w:tc>
        <w:tc>
          <w:tcPr>
            <w:tcW w:w="1734" w:type="dxa"/>
            <w:tcBorders>
              <w:top w:val="nil"/>
              <w:left w:val="nil"/>
              <w:bottom w:val="single" w:sz="4" w:space="0" w:color="auto"/>
              <w:right w:val="single" w:sz="4" w:space="0" w:color="auto"/>
            </w:tcBorders>
            <w:shd w:val="clear" w:color="auto" w:fill="auto"/>
            <w:noWrap/>
            <w:vAlign w:val="bottom"/>
            <w:hideMark/>
          </w:tcPr>
          <w:p w14:paraId="6DB3F79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22,54</w:t>
            </w:r>
          </w:p>
        </w:tc>
      </w:tr>
      <w:tr w:rsidR="00147CA2" w:rsidRPr="00147CA2" w14:paraId="1D5A373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0B8BA1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P0.DO.42</w:t>
            </w:r>
          </w:p>
        </w:tc>
        <w:tc>
          <w:tcPr>
            <w:tcW w:w="5212" w:type="dxa"/>
            <w:tcBorders>
              <w:top w:val="nil"/>
              <w:left w:val="nil"/>
              <w:bottom w:val="single" w:sz="4" w:space="0" w:color="auto"/>
              <w:right w:val="single" w:sz="4" w:space="0" w:color="auto"/>
            </w:tcBorders>
            <w:shd w:val="clear" w:color="auto" w:fill="auto"/>
            <w:noWrap/>
            <w:vAlign w:val="bottom"/>
            <w:hideMark/>
          </w:tcPr>
          <w:p w14:paraId="39C88A2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Porz</w:t>
            </w:r>
            <w:proofErr w:type="spellEnd"/>
            <w:r w:rsidRPr="00147CA2">
              <w:rPr>
                <w:rFonts w:ascii="Calibri" w:hAnsi="Calibri"/>
                <w:sz w:val="22"/>
                <w:szCs w:val="22"/>
                <w:lang w:eastAsia="pl-PL"/>
              </w:rPr>
              <w:t>.</w:t>
            </w:r>
          </w:p>
        </w:tc>
        <w:tc>
          <w:tcPr>
            <w:tcW w:w="1734" w:type="dxa"/>
            <w:tcBorders>
              <w:top w:val="nil"/>
              <w:left w:val="nil"/>
              <w:bottom w:val="single" w:sz="4" w:space="0" w:color="auto"/>
              <w:right w:val="single" w:sz="4" w:space="0" w:color="auto"/>
            </w:tcBorders>
            <w:shd w:val="clear" w:color="auto" w:fill="auto"/>
            <w:noWrap/>
            <w:vAlign w:val="bottom"/>
            <w:hideMark/>
          </w:tcPr>
          <w:p w14:paraId="5D68ED0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5,51</w:t>
            </w:r>
          </w:p>
        </w:tc>
      </w:tr>
      <w:tr w:rsidR="00147CA2" w:rsidRPr="00147CA2" w14:paraId="63E0FD9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904A3E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P0.DO.43</w:t>
            </w:r>
          </w:p>
        </w:tc>
        <w:tc>
          <w:tcPr>
            <w:tcW w:w="5212" w:type="dxa"/>
            <w:tcBorders>
              <w:top w:val="nil"/>
              <w:left w:val="nil"/>
              <w:bottom w:val="single" w:sz="4" w:space="0" w:color="auto"/>
              <w:right w:val="single" w:sz="4" w:space="0" w:color="auto"/>
            </w:tcBorders>
            <w:shd w:val="clear" w:color="auto" w:fill="auto"/>
            <w:noWrap/>
            <w:vAlign w:val="bottom"/>
            <w:hideMark/>
          </w:tcPr>
          <w:p w14:paraId="3211935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Przyg</w:t>
            </w:r>
            <w:proofErr w:type="spellEnd"/>
            <w:r w:rsidRPr="00147CA2">
              <w:rPr>
                <w:rFonts w:ascii="Calibri" w:hAnsi="Calibri"/>
                <w:sz w:val="22"/>
                <w:szCs w:val="22"/>
                <w:lang w:eastAsia="pl-PL"/>
              </w:rPr>
              <w:t>. Pac.</w:t>
            </w:r>
          </w:p>
        </w:tc>
        <w:tc>
          <w:tcPr>
            <w:tcW w:w="1734" w:type="dxa"/>
            <w:tcBorders>
              <w:top w:val="nil"/>
              <w:left w:val="nil"/>
              <w:bottom w:val="single" w:sz="4" w:space="0" w:color="auto"/>
              <w:right w:val="single" w:sz="4" w:space="0" w:color="auto"/>
            </w:tcBorders>
            <w:shd w:val="clear" w:color="auto" w:fill="auto"/>
            <w:noWrap/>
            <w:vAlign w:val="bottom"/>
            <w:hideMark/>
          </w:tcPr>
          <w:p w14:paraId="674F2F9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12,41</w:t>
            </w:r>
          </w:p>
        </w:tc>
      </w:tr>
      <w:tr w:rsidR="00147CA2" w:rsidRPr="00147CA2" w14:paraId="6089D07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6E100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P0.DO.44</w:t>
            </w:r>
          </w:p>
        </w:tc>
        <w:tc>
          <w:tcPr>
            <w:tcW w:w="5212" w:type="dxa"/>
            <w:tcBorders>
              <w:top w:val="nil"/>
              <w:left w:val="nil"/>
              <w:bottom w:val="single" w:sz="4" w:space="0" w:color="auto"/>
              <w:right w:val="single" w:sz="4" w:space="0" w:color="auto"/>
            </w:tcBorders>
            <w:shd w:val="clear" w:color="auto" w:fill="auto"/>
            <w:noWrap/>
            <w:vAlign w:val="bottom"/>
            <w:hideMark/>
          </w:tcPr>
          <w:p w14:paraId="1E69CBE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Pom. </w:t>
            </w:r>
            <w:proofErr w:type="spellStart"/>
            <w:r w:rsidRPr="00147CA2">
              <w:rPr>
                <w:rFonts w:ascii="Calibri" w:hAnsi="Calibri"/>
                <w:sz w:val="22"/>
                <w:szCs w:val="22"/>
                <w:lang w:eastAsia="pl-PL"/>
              </w:rPr>
              <w:t>Przyg</w:t>
            </w:r>
            <w:proofErr w:type="spellEnd"/>
            <w:r w:rsidRPr="00147CA2">
              <w:rPr>
                <w:rFonts w:ascii="Calibri" w:hAnsi="Calibri"/>
                <w:sz w:val="22"/>
                <w:szCs w:val="22"/>
                <w:lang w:eastAsia="pl-PL"/>
              </w:rPr>
              <w:t>. Pac.</w:t>
            </w:r>
          </w:p>
        </w:tc>
        <w:tc>
          <w:tcPr>
            <w:tcW w:w="1734" w:type="dxa"/>
            <w:tcBorders>
              <w:top w:val="nil"/>
              <w:left w:val="nil"/>
              <w:bottom w:val="single" w:sz="4" w:space="0" w:color="auto"/>
              <w:right w:val="single" w:sz="4" w:space="0" w:color="auto"/>
            </w:tcBorders>
            <w:shd w:val="clear" w:color="auto" w:fill="auto"/>
            <w:noWrap/>
            <w:vAlign w:val="bottom"/>
            <w:hideMark/>
          </w:tcPr>
          <w:p w14:paraId="5BBF9A2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14,07</w:t>
            </w:r>
          </w:p>
        </w:tc>
      </w:tr>
      <w:tr w:rsidR="00147CA2" w:rsidRPr="00147CA2" w14:paraId="5D82E425"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0E45B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P0.DO.45</w:t>
            </w:r>
          </w:p>
        </w:tc>
        <w:tc>
          <w:tcPr>
            <w:tcW w:w="5212" w:type="dxa"/>
            <w:tcBorders>
              <w:top w:val="nil"/>
              <w:left w:val="nil"/>
              <w:bottom w:val="single" w:sz="4" w:space="0" w:color="auto"/>
              <w:right w:val="single" w:sz="4" w:space="0" w:color="auto"/>
            </w:tcBorders>
            <w:shd w:val="clear" w:color="auto" w:fill="auto"/>
            <w:noWrap/>
            <w:vAlign w:val="bottom"/>
            <w:hideMark/>
          </w:tcPr>
          <w:p w14:paraId="1895159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 Techników</w:t>
            </w:r>
          </w:p>
        </w:tc>
        <w:tc>
          <w:tcPr>
            <w:tcW w:w="1734" w:type="dxa"/>
            <w:tcBorders>
              <w:top w:val="nil"/>
              <w:left w:val="nil"/>
              <w:bottom w:val="single" w:sz="4" w:space="0" w:color="auto"/>
              <w:right w:val="single" w:sz="4" w:space="0" w:color="auto"/>
            </w:tcBorders>
            <w:shd w:val="clear" w:color="auto" w:fill="auto"/>
            <w:noWrap/>
            <w:vAlign w:val="bottom"/>
            <w:hideMark/>
          </w:tcPr>
          <w:p w14:paraId="2A6AC7E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32,22</w:t>
            </w:r>
          </w:p>
        </w:tc>
      </w:tr>
      <w:tr w:rsidR="00147CA2" w:rsidRPr="00147CA2" w14:paraId="78DEF34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1773E6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P0.DO.46</w:t>
            </w:r>
          </w:p>
        </w:tc>
        <w:tc>
          <w:tcPr>
            <w:tcW w:w="5212" w:type="dxa"/>
            <w:tcBorders>
              <w:top w:val="nil"/>
              <w:left w:val="nil"/>
              <w:bottom w:val="single" w:sz="4" w:space="0" w:color="auto"/>
              <w:right w:val="single" w:sz="4" w:space="0" w:color="auto"/>
            </w:tcBorders>
            <w:shd w:val="clear" w:color="auto" w:fill="auto"/>
            <w:noWrap/>
            <w:vAlign w:val="bottom"/>
            <w:hideMark/>
          </w:tcPr>
          <w:p w14:paraId="56A0C80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Przed. WC</w:t>
            </w:r>
          </w:p>
        </w:tc>
        <w:tc>
          <w:tcPr>
            <w:tcW w:w="1734" w:type="dxa"/>
            <w:tcBorders>
              <w:top w:val="nil"/>
              <w:left w:val="nil"/>
              <w:bottom w:val="single" w:sz="4" w:space="0" w:color="auto"/>
              <w:right w:val="single" w:sz="4" w:space="0" w:color="auto"/>
            </w:tcBorders>
            <w:shd w:val="clear" w:color="auto" w:fill="auto"/>
            <w:noWrap/>
            <w:vAlign w:val="bottom"/>
            <w:hideMark/>
          </w:tcPr>
          <w:p w14:paraId="7126CEF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3,23</w:t>
            </w:r>
          </w:p>
        </w:tc>
      </w:tr>
      <w:tr w:rsidR="00147CA2" w:rsidRPr="00147CA2" w14:paraId="474278A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C270BD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P0.DO.47</w:t>
            </w:r>
          </w:p>
        </w:tc>
        <w:tc>
          <w:tcPr>
            <w:tcW w:w="5212" w:type="dxa"/>
            <w:tcBorders>
              <w:top w:val="nil"/>
              <w:left w:val="nil"/>
              <w:bottom w:val="single" w:sz="4" w:space="0" w:color="auto"/>
              <w:right w:val="single" w:sz="4" w:space="0" w:color="auto"/>
            </w:tcBorders>
            <w:shd w:val="clear" w:color="auto" w:fill="auto"/>
            <w:noWrap/>
            <w:vAlign w:val="bottom"/>
            <w:hideMark/>
          </w:tcPr>
          <w:p w14:paraId="20FECB8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Rezonans Magnetyczny 1,5T</w:t>
            </w:r>
          </w:p>
        </w:tc>
        <w:tc>
          <w:tcPr>
            <w:tcW w:w="1734" w:type="dxa"/>
            <w:tcBorders>
              <w:top w:val="nil"/>
              <w:left w:val="nil"/>
              <w:bottom w:val="single" w:sz="4" w:space="0" w:color="auto"/>
              <w:right w:val="single" w:sz="4" w:space="0" w:color="auto"/>
            </w:tcBorders>
            <w:shd w:val="clear" w:color="auto" w:fill="auto"/>
            <w:noWrap/>
            <w:vAlign w:val="bottom"/>
            <w:hideMark/>
          </w:tcPr>
          <w:p w14:paraId="69D26390"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38,27</w:t>
            </w:r>
          </w:p>
        </w:tc>
      </w:tr>
      <w:tr w:rsidR="00147CA2" w:rsidRPr="00147CA2" w14:paraId="1FF6507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1AB93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P0.DO.48</w:t>
            </w:r>
          </w:p>
        </w:tc>
        <w:tc>
          <w:tcPr>
            <w:tcW w:w="5212" w:type="dxa"/>
            <w:tcBorders>
              <w:top w:val="nil"/>
              <w:left w:val="nil"/>
              <w:bottom w:val="single" w:sz="4" w:space="0" w:color="auto"/>
              <w:right w:val="single" w:sz="4" w:space="0" w:color="auto"/>
            </w:tcBorders>
            <w:shd w:val="clear" w:color="auto" w:fill="auto"/>
            <w:noWrap/>
            <w:vAlign w:val="bottom"/>
            <w:hideMark/>
          </w:tcPr>
          <w:p w14:paraId="08404F1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Rezonans Magnetyczny 3T</w:t>
            </w:r>
          </w:p>
        </w:tc>
        <w:tc>
          <w:tcPr>
            <w:tcW w:w="1734" w:type="dxa"/>
            <w:tcBorders>
              <w:top w:val="nil"/>
              <w:left w:val="nil"/>
              <w:bottom w:val="single" w:sz="4" w:space="0" w:color="auto"/>
              <w:right w:val="single" w:sz="4" w:space="0" w:color="auto"/>
            </w:tcBorders>
            <w:shd w:val="clear" w:color="auto" w:fill="auto"/>
            <w:noWrap/>
            <w:vAlign w:val="bottom"/>
            <w:hideMark/>
          </w:tcPr>
          <w:p w14:paraId="2626221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53,61</w:t>
            </w:r>
          </w:p>
        </w:tc>
      </w:tr>
      <w:tr w:rsidR="00147CA2" w:rsidRPr="00147CA2" w14:paraId="660DAD6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7A31C9"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P0.DO.49</w:t>
            </w:r>
          </w:p>
        </w:tc>
        <w:tc>
          <w:tcPr>
            <w:tcW w:w="5212" w:type="dxa"/>
            <w:tcBorders>
              <w:top w:val="nil"/>
              <w:left w:val="nil"/>
              <w:bottom w:val="single" w:sz="4" w:space="0" w:color="auto"/>
              <w:right w:val="single" w:sz="4" w:space="0" w:color="auto"/>
            </w:tcBorders>
            <w:shd w:val="clear" w:color="auto" w:fill="auto"/>
            <w:noWrap/>
            <w:vAlign w:val="bottom"/>
            <w:hideMark/>
          </w:tcPr>
          <w:p w14:paraId="35D4C13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Sala </w:t>
            </w:r>
            <w:proofErr w:type="spellStart"/>
            <w:r w:rsidRPr="00147CA2">
              <w:rPr>
                <w:rFonts w:ascii="Calibri" w:hAnsi="Calibri"/>
                <w:sz w:val="22"/>
                <w:szCs w:val="22"/>
                <w:lang w:eastAsia="pl-PL"/>
              </w:rPr>
              <w:t>Pozabiegowa</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3E05229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23,97</w:t>
            </w:r>
          </w:p>
        </w:tc>
      </w:tr>
      <w:tr w:rsidR="00147CA2" w:rsidRPr="00147CA2" w14:paraId="1AA2912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5C18C5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P0.DO.50</w:t>
            </w:r>
          </w:p>
        </w:tc>
        <w:tc>
          <w:tcPr>
            <w:tcW w:w="5212" w:type="dxa"/>
            <w:tcBorders>
              <w:top w:val="nil"/>
              <w:left w:val="nil"/>
              <w:bottom w:val="single" w:sz="4" w:space="0" w:color="auto"/>
              <w:right w:val="single" w:sz="4" w:space="0" w:color="auto"/>
            </w:tcBorders>
            <w:shd w:val="clear" w:color="auto" w:fill="auto"/>
            <w:noWrap/>
            <w:vAlign w:val="bottom"/>
            <w:hideMark/>
          </w:tcPr>
          <w:p w14:paraId="5D31326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Sala Zabiegowa</w:t>
            </w:r>
          </w:p>
        </w:tc>
        <w:tc>
          <w:tcPr>
            <w:tcW w:w="1734" w:type="dxa"/>
            <w:tcBorders>
              <w:top w:val="nil"/>
              <w:left w:val="nil"/>
              <w:bottom w:val="single" w:sz="4" w:space="0" w:color="auto"/>
              <w:right w:val="single" w:sz="4" w:space="0" w:color="auto"/>
            </w:tcBorders>
            <w:shd w:val="clear" w:color="auto" w:fill="auto"/>
            <w:noWrap/>
            <w:vAlign w:val="bottom"/>
            <w:hideMark/>
          </w:tcPr>
          <w:p w14:paraId="43687D7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21,36</w:t>
            </w:r>
          </w:p>
        </w:tc>
      </w:tr>
      <w:tr w:rsidR="00147CA2" w:rsidRPr="00147CA2" w14:paraId="28E8B7B1"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9A76B3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P0.DO.51</w:t>
            </w:r>
          </w:p>
        </w:tc>
        <w:tc>
          <w:tcPr>
            <w:tcW w:w="5212" w:type="dxa"/>
            <w:tcBorders>
              <w:top w:val="nil"/>
              <w:left w:val="nil"/>
              <w:bottom w:val="single" w:sz="4" w:space="0" w:color="auto"/>
              <w:right w:val="single" w:sz="4" w:space="0" w:color="auto"/>
            </w:tcBorders>
            <w:shd w:val="clear" w:color="auto" w:fill="auto"/>
            <w:noWrap/>
            <w:vAlign w:val="bottom"/>
            <w:hideMark/>
          </w:tcPr>
          <w:p w14:paraId="56C92C5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Sekretariat</w:t>
            </w:r>
          </w:p>
        </w:tc>
        <w:tc>
          <w:tcPr>
            <w:tcW w:w="1734" w:type="dxa"/>
            <w:tcBorders>
              <w:top w:val="nil"/>
              <w:left w:val="nil"/>
              <w:bottom w:val="single" w:sz="4" w:space="0" w:color="auto"/>
              <w:right w:val="single" w:sz="4" w:space="0" w:color="auto"/>
            </w:tcBorders>
            <w:shd w:val="clear" w:color="auto" w:fill="auto"/>
            <w:noWrap/>
            <w:vAlign w:val="bottom"/>
            <w:hideMark/>
          </w:tcPr>
          <w:p w14:paraId="7EB60B9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14,15</w:t>
            </w:r>
          </w:p>
        </w:tc>
      </w:tr>
      <w:tr w:rsidR="00147CA2" w:rsidRPr="00147CA2" w14:paraId="4C44183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2DBCE8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P0.DO.52</w:t>
            </w:r>
          </w:p>
        </w:tc>
        <w:tc>
          <w:tcPr>
            <w:tcW w:w="5212" w:type="dxa"/>
            <w:tcBorders>
              <w:top w:val="nil"/>
              <w:left w:val="nil"/>
              <w:bottom w:val="single" w:sz="4" w:space="0" w:color="auto"/>
              <w:right w:val="single" w:sz="4" w:space="0" w:color="auto"/>
            </w:tcBorders>
            <w:shd w:val="clear" w:color="auto" w:fill="auto"/>
            <w:noWrap/>
            <w:vAlign w:val="bottom"/>
            <w:hideMark/>
          </w:tcPr>
          <w:p w14:paraId="458FDB7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4" w:type="dxa"/>
            <w:tcBorders>
              <w:top w:val="nil"/>
              <w:left w:val="nil"/>
              <w:bottom w:val="single" w:sz="4" w:space="0" w:color="auto"/>
              <w:right w:val="single" w:sz="4" w:space="0" w:color="auto"/>
            </w:tcBorders>
            <w:shd w:val="clear" w:color="auto" w:fill="auto"/>
            <w:noWrap/>
            <w:vAlign w:val="bottom"/>
            <w:hideMark/>
          </w:tcPr>
          <w:p w14:paraId="3AE3B28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28,47</w:t>
            </w:r>
          </w:p>
        </w:tc>
      </w:tr>
      <w:tr w:rsidR="00147CA2" w:rsidRPr="00147CA2" w14:paraId="7534EE6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B62D56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P0.DO.53</w:t>
            </w:r>
          </w:p>
        </w:tc>
        <w:tc>
          <w:tcPr>
            <w:tcW w:w="5212" w:type="dxa"/>
            <w:tcBorders>
              <w:top w:val="nil"/>
              <w:left w:val="nil"/>
              <w:bottom w:val="single" w:sz="4" w:space="0" w:color="auto"/>
              <w:right w:val="single" w:sz="4" w:space="0" w:color="auto"/>
            </w:tcBorders>
            <w:shd w:val="clear" w:color="auto" w:fill="auto"/>
            <w:noWrap/>
            <w:vAlign w:val="bottom"/>
            <w:hideMark/>
          </w:tcPr>
          <w:p w14:paraId="49A1597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4" w:type="dxa"/>
            <w:tcBorders>
              <w:top w:val="nil"/>
              <w:left w:val="nil"/>
              <w:bottom w:val="single" w:sz="4" w:space="0" w:color="auto"/>
              <w:right w:val="single" w:sz="4" w:space="0" w:color="auto"/>
            </w:tcBorders>
            <w:shd w:val="clear" w:color="auto" w:fill="auto"/>
            <w:noWrap/>
            <w:vAlign w:val="bottom"/>
            <w:hideMark/>
          </w:tcPr>
          <w:p w14:paraId="4DF2C32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52,48</w:t>
            </w:r>
          </w:p>
        </w:tc>
      </w:tr>
      <w:tr w:rsidR="00147CA2" w:rsidRPr="00147CA2" w14:paraId="3087CF22"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AABCE3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P0.DO.54</w:t>
            </w:r>
          </w:p>
        </w:tc>
        <w:tc>
          <w:tcPr>
            <w:tcW w:w="5212" w:type="dxa"/>
            <w:tcBorders>
              <w:top w:val="nil"/>
              <w:left w:val="nil"/>
              <w:bottom w:val="single" w:sz="4" w:space="0" w:color="auto"/>
              <w:right w:val="single" w:sz="4" w:space="0" w:color="auto"/>
            </w:tcBorders>
            <w:shd w:val="clear" w:color="auto" w:fill="auto"/>
            <w:noWrap/>
            <w:vAlign w:val="bottom"/>
            <w:hideMark/>
          </w:tcPr>
          <w:p w14:paraId="7C124514"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4" w:type="dxa"/>
            <w:tcBorders>
              <w:top w:val="nil"/>
              <w:left w:val="nil"/>
              <w:bottom w:val="single" w:sz="4" w:space="0" w:color="auto"/>
              <w:right w:val="single" w:sz="4" w:space="0" w:color="auto"/>
            </w:tcBorders>
            <w:shd w:val="clear" w:color="auto" w:fill="auto"/>
            <w:noWrap/>
            <w:vAlign w:val="bottom"/>
            <w:hideMark/>
          </w:tcPr>
          <w:p w14:paraId="63F10633"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21,55</w:t>
            </w:r>
          </w:p>
        </w:tc>
      </w:tr>
      <w:tr w:rsidR="00147CA2" w:rsidRPr="00147CA2" w14:paraId="63B834A7"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2227D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P0.DO.55</w:t>
            </w:r>
          </w:p>
        </w:tc>
        <w:tc>
          <w:tcPr>
            <w:tcW w:w="5212" w:type="dxa"/>
            <w:tcBorders>
              <w:top w:val="nil"/>
              <w:left w:val="nil"/>
              <w:bottom w:val="single" w:sz="4" w:space="0" w:color="auto"/>
              <w:right w:val="single" w:sz="4" w:space="0" w:color="auto"/>
            </w:tcBorders>
            <w:shd w:val="clear" w:color="auto" w:fill="auto"/>
            <w:noWrap/>
            <w:vAlign w:val="bottom"/>
            <w:hideMark/>
          </w:tcPr>
          <w:p w14:paraId="6A5E35F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Sterownia</w:t>
            </w:r>
          </w:p>
        </w:tc>
        <w:tc>
          <w:tcPr>
            <w:tcW w:w="1734" w:type="dxa"/>
            <w:tcBorders>
              <w:top w:val="nil"/>
              <w:left w:val="nil"/>
              <w:bottom w:val="single" w:sz="4" w:space="0" w:color="auto"/>
              <w:right w:val="single" w:sz="4" w:space="0" w:color="auto"/>
            </w:tcBorders>
            <w:shd w:val="clear" w:color="auto" w:fill="auto"/>
            <w:noWrap/>
            <w:vAlign w:val="bottom"/>
            <w:hideMark/>
          </w:tcPr>
          <w:p w14:paraId="3B486785"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21,17</w:t>
            </w:r>
          </w:p>
        </w:tc>
      </w:tr>
      <w:tr w:rsidR="00147CA2" w:rsidRPr="00147CA2" w14:paraId="63DBFDB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C8D49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P0.DO.56</w:t>
            </w:r>
          </w:p>
        </w:tc>
        <w:tc>
          <w:tcPr>
            <w:tcW w:w="5212" w:type="dxa"/>
            <w:tcBorders>
              <w:top w:val="nil"/>
              <w:left w:val="nil"/>
              <w:bottom w:val="single" w:sz="4" w:space="0" w:color="auto"/>
              <w:right w:val="single" w:sz="4" w:space="0" w:color="auto"/>
            </w:tcBorders>
            <w:shd w:val="clear" w:color="auto" w:fill="auto"/>
            <w:noWrap/>
            <w:vAlign w:val="bottom"/>
            <w:hideMark/>
          </w:tcPr>
          <w:p w14:paraId="2F91851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TC</w:t>
            </w:r>
          </w:p>
        </w:tc>
        <w:tc>
          <w:tcPr>
            <w:tcW w:w="1734" w:type="dxa"/>
            <w:tcBorders>
              <w:top w:val="nil"/>
              <w:left w:val="nil"/>
              <w:bottom w:val="single" w:sz="4" w:space="0" w:color="auto"/>
              <w:right w:val="single" w:sz="4" w:space="0" w:color="auto"/>
            </w:tcBorders>
            <w:shd w:val="clear" w:color="auto" w:fill="auto"/>
            <w:noWrap/>
            <w:vAlign w:val="bottom"/>
            <w:hideMark/>
          </w:tcPr>
          <w:p w14:paraId="7CABBF6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28,78</w:t>
            </w:r>
          </w:p>
        </w:tc>
      </w:tr>
      <w:tr w:rsidR="00147CA2" w:rsidRPr="00147CA2" w14:paraId="1B82F4BE"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A1EB3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P0.DO.57</w:t>
            </w:r>
          </w:p>
        </w:tc>
        <w:tc>
          <w:tcPr>
            <w:tcW w:w="5212" w:type="dxa"/>
            <w:tcBorders>
              <w:top w:val="nil"/>
              <w:left w:val="nil"/>
              <w:bottom w:val="single" w:sz="4" w:space="0" w:color="auto"/>
              <w:right w:val="single" w:sz="4" w:space="0" w:color="auto"/>
            </w:tcBorders>
            <w:shd w:val="clear" w:color="auto" w:fill="auto"/>
            <w:noWrap/>
            <w:vAlign w:val="bottom"/>
            <w:hideMark/>
          </w:tcPr>
          <w:p w14:paraId="23CA6A1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TC</w:t>
            </w:r>
          </w:p>
        </w:tc>
        <w:tc>
          <w:tcPr>
            <w:tcW w:w="1734" w:type="dxa"/>
            <w:tcBorders>
              <w:top w:val="nil"/>
              <w:left w:val="nil"/>
              <w:bottom w:val="single" w:sz="4" w:space="0" w:color="auto"/>
              <w:right w:val="single" w:sz="4" w:space="0" w:color="auto"/>
            </w:tcBorders>
            <w:shd w:val="clear" w:color="auto" w:fill="auto"/>
            <w:noWrap/>
            <w:vAlign w:val="bottom"/>
            <w:hideMark/>
          </w:tcPr>
          <w:p w14:paraId="2755A40B"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30,25</w:t>
            </w:r>
          </w:p>
        </w:tc>
      </w:tr>
      <w:tr w:rsidR="00147CA2" w:rsidRPr="00147CA2" w14:paraId="0A55785B"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F3E01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P0.DO.58</w:t>
            </w:r>
          </w:p>
        </w:tc>
        <w:tc>
          <w:tcPr>
            <w:tcW w:w="5212" w:type="dxa"/>
            <w:tcBorders>
              <w:top w:val="nil"/>
              <w:left w:val="nil"/>
              <w:bottom w:val="single" w:sz="4" w:space="0" w:color="auto"/>
              <w:right w:val="single" w:sz="4" w:space="0" w:color="auto"/>
            </w:tcBorders>
            <w:shd w:val="clear" w:color="auto" w:fill="auto"/>
            <w:noWrap/>
            <w:vAlign w:val="bottom"/>
            <w:hideMark/>
          </w:tcPr>
          <w:p w14:paraId="6BE8754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D. / </w:t>
            </w:r>
            <w:proofErr w:type="spellStart"/>
            <w:r w:rsidRPr="00147CA2">
              <w:rPr>
                <w:rFonts w:ascii="Calibri" w:hAnsi="Calibri"/>
                <w:sz w:val="22"/>
                <w:szCs w:val="22"/>
                <w:lang w:eastAsia="pl-PL"/>
              </w:rPr>
              <w:t>NPS</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4FE7CAA2"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4,72</w:t>
            </w:r>
          </w:p>
        </w:tc>
      </w:tr>
      <w:tr w:rsidR="00147CA2" w:rsidRPr="00147CA2" w14:paraId="2BA51F4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F6E3D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P0.DO.59</w:t>
            </w:r>
          </w:p>
        </w:tc>
        <w:tc>
          <w:tcPr>
            <w:tcW w:w="5212" w:type="dxa"/>
            <w:tcBorders>
              <w:top w:val="nil"/>
              <w:left w:val="nil"/>
              <w:bottom w:val="single" w:sz="4" w:space="0" w:color="auto"/>
              <w:right w:val="single" w:sz="4" w:space="0" w:color="auto"/>
            </w:tcBorders>
            <w:shd w:val="clear" w:color="auto" w:fill="auto"/>
            <w:noWrap/>
            <w:vAlign w:val="bottom"/>
            <w:hideMark/>
          </w:tcPr>
          <w:p w14:paraId="198EC1F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w:t>
            </w:r>
          </w:p>
        </w:tc>
        <w:tc>
          <w:tcPr>
            <w:tcW w:w="1734" w:type="dxa"/>
            <w:tcBorders>
              <w:top w:val="nil"/>
              <w:left w:val="nil"/>
              <w:bottom w:val="single" w:sz="4" w:space="0" w:color="auto"/>
              <w:right w:val="single" w:sz="4" w:space="0" w:color="auto"/>
            </w:tcBorders>
            <w:shd w:val="clear" w:color="auto" w:fill="auto"/>
            <w:noWrap/>
            <w:vAlign w:val="bottom"/>
            <w:hideMark/>
          </w:tcPr>
          <w:p w14:paraId="14B2D51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3,48</w:t>
            </w:r>
          </w:p>
        </w:tc>
      </w:tr>
      <w:tr w:rsidR="00147CA2" w:rsidRPr="00147CA2" w14:paraId="508F4D83"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8ADDDC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P0.DO.60</w:t>
            </w:r>
          </w:p>
        </w:tc>
        <w:tc>
          <w:tcPr>
            <w:tcW w:w="5212" w:type="dxa"/>
            <w:tcBorders>
              <w:top w:val="nil"/>
              <w:left w:val="nil"/>
              <w:bottom w:val="single" w:sz="4" w:space="0" w:color="auto"/>
              <w:right w:val="single" w:sz="4" w:space="0" w:color="auto"/>
            </w:tcBorders>
            <w:shd w:val="clear" w:color="auto" w:fill="auto"/>
            <w:noWrap/>
            <w:vAlign w:val="bottom"/>
            <w:hideMark/>
          </w:tcPr>
          <w:p w14:paraId="4122063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w:t>
            </w:r>
          </w:p>
        </w:tc>
        <w:tc>
          <w:tcPr>
            <w:tcW w:w="1734" w:type="dxa"/>
            <w:tcBorders>
              <w:top w:val="nil"/>
              <w:left w:val="nil"/>
              <w:bottom w:val="single" w:sz="4" w:space="0" w:color="auto"/>
              <w:right w:val="single" w:sz="4" w:space="0" w:color="auto"/>
            </w:tcBorders>
            <w:shd w:val="clear" w:color="auto" w:fill="auto"/>
            <w:noWrap/>
            <w:vAlign w:val="bottom"/>
            <w:hideMark/>
          </w:tcPr>
          <w:p w14:paraId="51554D9C"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5,3</w:t>
            </w:r>
          </w:p>
        </w:tc>
      </w:tr>
      <w:tr w:rsidR="00147CA2" w:rsidRPr="00147CA2" w14:paraId="78DAFEAF"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49D6D6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lastRenderedPageBreak/>
              <w:t>P0.DO.61</w:t>
            </w:r>
          </w:p>
        </w:tc>
        <w:tc>
          <w:tcPr>
            <w:tcW w:w="5212" w:type="dxa"/>
            <w:tcBorders>
              <w:top w:val="nil"/>
              <w:left w:val="nil"/>
              <w:bottom w:val="single" w:sz="4" w:space="0" w:color="auto"/>
              <w:right w:val="single" w:sz="4" w:space="0" w:color="auto"/>
            </w:tcBorders>
            <w:shd w:val="clear" w:color="auto" w:fill="auto"/>
            <w:noWrap/>
            <w:vAlign w:val="bottom"/>
            <w:hideMark/>
          </w:tcPr>
          <w:p w14:paraId="467A3DCA"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D. / </w:t>
            </w:r>
            <w:proofErr w:type="spellStart"/>
            <w:r w:rsidRPr="00147CA2">
              <w:rPr>
                <w:rFonts w:ascii="Calibri" w:hAnsi="Calibri"/>
                <w:sz w:val="22"/>
                <w:szCs w:val="22"/>
                <w:lang w:eastAsia="pl-PL"/>
              </w:rPr>
              <w:t>NPS</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5AA14B8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4,3</w:t>
            </w:r>
          </w:p>
        </w:tc>
      </w:tr>
      <w:tr w:rsidR="00147CA2" w:rsidRPr="00147CA2" w14:paraId="254D978D"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46989D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P0.DO.62</w:t>
            </w:r>
          </w:p>
        </w:tc>
        <w:tc>
          <w:tcPr>
            <w:tcW w:w="5212" w:type="dxa"/>
            <w:tcBorders>
              <w:top w:val="nil"/>
              <w:left w:val="nil"/>
              <w:bottom w:val="single" w:sz="4" w:space="0" w:color="auto"/>
              <w:right w:val="single" w:sz="4" w:space="0" w:color="auto"/>
            </w:tcBorders>
            <w:shd w:val="clear" w:color="auto" w:fill="auto"/>
            <w:noWrap/>
            <w:vAlign w:val="bottom"/>
            <w:hideMark/>
          </w:tcPr>
          <w:p w14:paraId="5FD8F5B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D. / </w:t>
            </w:r>
            <w:proofErr w:type="spellStart"/>
            <w:r w:rsidRPr="00147CA2">
              <w:rPr>
                <w:rFonts w:ascii="Calibri" w:hAnsi="Calibri"/>
                <w:sz w:val="22"/>
                <w:szCs w:val="22"/>
                <w:lang w:eastAsia="pl-PL"/>
              </w:rPr>
              <w:t>NPS</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2157185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5,1</w:t>
            </w:r>
          </w:p>
        </w:tc>
      </w:tr>
      <w:tr w:rsidR="00147CA2" w:rsidRPr="00147CA2" w14:paraId="4CCF5594"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BBBCD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P0.DO.63</w:t>
            </w:r>
          </w:p>
        </w:tc>
        <w:tc>
          <w:tcPr>
            <w:tcW w:w="5212" w:type="dxa"/>
            <w:tcBorders>
              <w:top w:val="nil"/>
              <w:left w:val="nil"/>
              <w:bottom w:val="single" w:sz="4" w:space="0" w:color="auto"/>
              <w:right w:val="single" w:sz="4" w:space="0" w:color="auto"/>
            </w:tcBorders>
            <w:shd w:val="clear" w:color="auto" w:fill="auto"/>
            <w:noWrap/>
            <w:vAlign w:val="bottom"/>
            <w:hideMark/>
          </w:tcPr>
          <w:p w14:paraId="3947411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M.</w:t>
            </w:r>
          </w:p>
        </w:tc>
        <w:tc>
          <w:tcPr>
            <w:tcW w:w="1734" w:type="dxa"/>
            <w:tcBorders>
              <w:top w:val="nil"/>
              <w:left w:val="nil"/>
              <w:bottom w:val="single" w:sz="4" w:space="0" w:color="auto"/>
              <w:right w:val="single" w:sz="4" w:space="0" w:color="auto"/>
            </w:tcBorders>
            <w:shd w:val="clear" w:color="auto" w:fill="auto"/>
            <w:noWrap/>
            <w:vAlign w:val="bottom"/>
            <w:hideMark/>
          </w:tcPr>
          <w:p w14:paraId="7D980A48"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4,09</w:t>
            </w:r>
          </w:p>
        </w:tc>
      </w:tr>
      <w:tr w:rsidR="00147CA2" w:rsidRPr="00147CA2" w14:paraId="481159E9"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12FE7C"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P0.DO.64</w:t>
            </w:r>
          </w:p>
        </w:tc>
        <w:tc>
          <w:tcPr>
            <w:tcW w:w="5212" w:type="dxa"/>
            <w:tcBorders>
              <w:top w:val="nil"/>
              <w:left w:val="nil"/>
              <w:bottom w:val="single" w:sz="4" w:space="0" w:color="auto"/>
              <w:right w:val="single" w:sz="4" w:space="0" w:color="auto"/>
            </w:tcBorders>
            <w:shd w:val="clear" w:color="auto" w:fill="auto"/>
            <w:noWrap/>
            <w:vAlign w:val="bottom"/>
            <w:hideMark/>
          </w:tcPr>
          <w:p w14:paraId="78B9AE3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xml:space="preserve">WC </w:t>
            </w:r>
            <w:proofErr w:type="spellStart"/>
            <w:r w:rsidRPr="00147CA2">
              <w:rPr>
                <w:rFonts w:ascii="Calibri" w:hAnsi="Calibri"/>
                <w:sz w:val="22"/>
                <w:szCs w:val="22"/>
                <w:lang w:eastAsia="pl-PL"/>
              </w:rPr>
              <w:t>NPS</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14:paraId="065D65A7"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6,24</w:t>
            </w:r>
          </w:p>
        </w:tc>
      </w:tr>
      <w:tr w:rsidR="00147CA2" w:rsidRPr="00147CA2" w14:paraId="73472C08"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B319D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P0.DO.65</w:t>
            </w:r>
          </w:p>
        </w:tc>
        <w:tc>
          <w:tcPr>
            <w:tcW w:w="5212" w:type="dxa"/>
            <w:tcBorders>
              <w:top w:val="nil"/>
              <w:left w:val="nil"/>
              <w:bottom w:val="single" w:sz="4" w:space="0" w:color="auto"/>
              <w:right w:val="single" w:sz="4" w:space="0" w:color="auto"/>
            </w:tcBorders>
            <w:shd w:val="clear" w:color="auto" w:fill="auto"/>
            <w:noWrap/>
            <w:vAlign w:val="bottom"/>
            <w:hideMark/>
          </w:tcPr>
          <w:p w14:paraId="5DF3DB1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Pac.</w:t>
            </w:r>
          </w:p>
        </w:tc>
        <w:tc>
          <w:tcPr>
            <w:tcW w:w="1734" w:type="dxa"/>
            <w:tcBorders>
              <w:top w:val="nil"/>
              <w:left w:val="nil"/>
              <w:bottom w:val="single" w:sz="4" w:space="0" w:color="auto"/>
              <w:right w:val="single" w:sz="4" w:space="0" w:color="auto"/>
            </w:tcBorders>
            <w:shd w:val="clear" w:color="auto" w:fill="auto"/>
            <w:noWrap/>
            <w:vAlign w:val="bottom"/>
            <w:hideMark/>
          </w:tcPr>
          <w:p w14:paraId="6F282CAF"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3,64</w:t>
            </w:r>
          </w:p>
        </w:tc>
      </w:tr>
      <w:tr w:rsidR="00147CA2" w:rsidRPr="00147CA2" w14:paraId="3C5FA34A"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C7135D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P0.DO.66</w:t>
            </w:r>
          </w:p>
        </w:tc>
        <w:tc>
          <w:tcPr>
            <w:tcW w:w="5212" w:type="dxa"/>
            <w:tcBorders>
              <w:top w:val="nil"/>
              <w:left w:val="nil"/>
              <w:bottom w:val="single" w:sz="4" w:space="0" w:color="auto"/>
              <w:right w:val="single" w:sz="4" w:space="0" w:color="auto"/>
            </w:tcBorders>
            <w:shd w:val="clear" w:color="auto" w:fill="auto"/>
            <w:noWrap/>
            <w:vAlign w:val="bottom"/>
            <w:hideMark/>
          </w:tcPr>
          <w:p w14:paraId="6E2BCB4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WC Pac.</w:t>
            </w:r>
          </w:p>
        </w:tc>
        <w:tc>
          <w:tcPr>
            <w:tcW w:w="1734" w:type="dxa"/>
            <w:tcBorders>
              <w:top w:val="nil"/>
              <w:left w:val="nil"/>
              <w:bottom w:val="single" w:sz="4" w:space="0" w:color="auto"/>
              <w:right w:val="single" w:sz="4" w:space="0" w:color="auto"/>
            </w:tcBorders>
            <w:shd w:val="clear" w:color="auto" w:fill="auto"/>
            <w:noWrap/>
            <w:vAlign w:val="bottom"/>
            <w:hideMark/>
          </w:tcPr>
          <w:p w14:paraId="21224FE4"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3,77</w:t>
            </w:r>
          </w:p>
        </w:tc>
      </w:tr>
      <w:tr w:rsidR="00147CA2" w:rsidRPr="00147CA2" w14:paraId="355A39F0" w14:textId="77777777" w:rsidTr="00147CA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C080FF8"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P0.DO.67</w:t>
            </w:r>
          </w:p>
        </w:tc>
        <w:tc>
          <w:tcPr>
            <w:tcW w:w="5212" w:type="dxa"/>
            <w:tcBorders>
              <w:top w:val="nil"/>
              <w:left w:val="nil"/>
              <w:bottom w:val="single" w:sz="4" w:space="0" w:color="auto"/>
              <w:right w:val="single" w:sz="4" w:space="0" w:color="auto"/>
            </w:tcBorders>
            <w:shd w:val="clear" w:color="auto" w:fill="auto"/>
            <w:noWrap/>
            <w:vAlign w:val="bottom"/>
            <w:hideMark/>
          </w:tcPr>
          <w:p w14:paraId="1C597EE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Rejestracja</w:t>
            </w:r>
          </w:p>
        </w:tc>
        <w:tc>
          <w:tcPr>
            <w:tcW w:w="1734" w:type="dxa"/>
            <w:tcBorders>
              <w:top w:val="nil"/>
              <w:left w:val="nil"/>
              <w:bottom w:val="single" w:sz="4" w:space="0" w:color="auto"/>
              <w:right w:val="single" w:sz="4" w:space="0" w:color="auto"/>
            </w:tcBorders>
            <w:shd w:val="clear" w:color="auto" w:fill="auto"/>
            <w:noWrap/>
            <w:vAlign w:val="bottom"/>
            <w:hideMark/>
          </w:tcPr>
          <w:p w14:paraId="306532CA"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14,74</w:t>
            </w:r>
          </w:p>
        </w:tc>
      </w:tr>
      <w:tr w:rsidR="00147CA2" w:rsidRPr="00147CA2" w14:paraId="55F465F5" w14:textId="77777777" w:rsidTr="00147CA2">
        <w:trPr>
          <w:trHeight w:val="300"/>
        </w:trPr>
        <w:tc>
          <w:tcPr>
            <w:tcW w:w="1696" w:type="dxa"/>
            <w:tcBorders>
              <w:top w:val="nil"/>
              <w:left w:val="nil"/>
              <w:bottom w:val="nil"/>
              <w:right w:val="nil"/>
            </w:tcBorders>
            <w:shd w:val="clear" w:color="auto" w:fill="auto"/>
            <w:noWrap/>
            <w:vAlign w:val="bottom"/>
            <w:hideMark/>
          </w:tcPr>
          <w:p w14:paraId="616D7BC2" w14:textId="77777777" w:rsidR="00147CA2" w:rsidRPr="00147CA2" w:rsidRDefault="00147CA2" w:rsidP="00147CA2">
            <w:pPr>
              <w:spacing w:after="0"/>
              <w:ind w:left="0"/>
              <w:jc w:val="right"/>
              <w:rPr>
                <w:rFonts w:ascii="Calibri" w:hAnsi="Calibri"/>
                <w:sz w:val="22"/>
                <w:szCs w:val="22"/>
                <w:lang w:eastAsia="pl-PL"/>
              </w:rPr>
            </w:pPr>
          </w:p>
        </w:tc>
        <w:tc>
          <w:tcPr>
            <w:tcW w:w="5212" w:type="dxa"/>
            <w:tcBorders>
              <w:top w:val="nil"/>
              <w:left w:val="nil"/>
              <w:bottom w:val="nil"/>
              <w:right w:val="nil"/>
            </w:tcBorders>
            <w:shd w:val="clear" w:color="auto" w:fill="auto"/>
            <w:noWrap/>
            <w:vAlign w:val="bottom"/>
            <w:hideMark/>
          </w:tcPr>
          <w:p w14:paraId="4031BDEF" w14:textId="37A679A3" w:rsidR="00147CA2" w:rsidRPr="00147CA2" w:rsidRDefault="00147CA2" w:rsidP="006E116A">
            <w:pPr>
              <w:spacing w:after="0"/>
              <w:ind w:left="0"/>
              <w:jc w:val="right"/>
              <w:rPr>
                <w:rFonts w:ascii="Times New Roman" w:hAnsi="Times New Roman" w:cs="Times New Roman"/>
                <w:color w:val="auto"/>
                <w:sz w:val="20"/>
                <w:szCs w:val="20"/>
                <w:lang w:eastAsia="pl-PL"/>
              </w:rPr>
            </w:pPr>
            <w:r w:rsidRPr="00147CA2">
              <w:rPr>
                <w:rFonts w:ascii="Calibri" w:hAnsi="Calibri"/>
                <w:sz w:val="22"/>
                <w:szCs w:val="22"/>
                <w:lang w:eastAsia="pl-PL"/>
              </w:rPr>
              <w:t>ŁĄCZNIE</w:t>
            </w:r>
          </w:p>
        </w:tc>
        <w:tc>
          <w:tcPr>
            <w:tcW w:w="1734" w:type="dxa"/>
            <w:tcBorders>
              <w:top w:val="nil"/>
              <w:left w:val="nil"/>
              <w:bottom w:val="nil"/>
              <w:right w:val="nil"/>
            </w:tcBorders>
            <w:shd w:val="clear" w:color="auto" w:fill="auto"/>
            <w:noWrap/>
            <w:vAlign w:val="bottom"/>
            <w:hideMark/>
          </w:tcPr>
          <w:p w14:paraId="4F504859"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1891,35</w:t>
            </w:r>
          </w:p>
        </w:tc>
      </w:tr>
    </w:tbl>
    <w:p w14:paraId="5F02AA13" w14:textId="77777777" w:rsidR="00147CA2" w:rsidRDefault="00147CA2">
      <w:pPr>
        <w:spacing w:after="0"/>
        <w:ind w:left="0"/>
        <w:jc w:val="left"/>
        <w:rPr>
          <w:iCs/>
        </w:rPr>
      </w:pPr>
    </w:p>
    <w:p w14:paraId="46BE8665" w14:textId="1BED9C85" w:rsidR="00147CA2" w:rsidRDefault="00147CA2">
      <w:pPr>
        <w:spacing w:after="0"/>
        <w:ind w:left="0"/>
        <w:jc w:val="left"/>
        <w:rPr>
          <w:iCs/>
        </w:rPr>
      </w:pPr>
    </w:p>
    <w:p w14:paraId="059A5CB5" w14:textId="0DE33CAF" w:rsidR="00147CA2" w:rsidRDefault="00147CA2">
      <w:pPr>
        <w:spacing w:after="0"/>
        <w:ind w:left="0"/>
        <w:jc w:val="left"/>
        <w:rPr>
          <w:iCs/>
        </w:rPr>
      </w:pPr>
    </w:p>
    <w:tbl>
      <w:tblPr>
        <w:tblW w:w="8926" w:type="dxa"/>
        <w:tblInd w:w="75" w:type="dxa"/>
        <w:tblCellMar>
          <w:left w:w="70" w:type="dxa"/>
          <w:right w:w="70" w:type="dxa"/>
        </w:tblCellMar>
        <w:tblLook w:val="04A0" w:firstRow="1" w:lastRow="0" w:firstColumn="1" w:lastColumn="0" w:noHBand="0" w:noVBand="1"/>
      </w:tblPr>
      <w:tblGrid>
        <w:gridCol w:w="1900"/>
        <w:gridCol w:w="5183"/>
        <w:gridCol w:w="1843"/>
      </w:tblGrid>
      <w:tr w:rsidR="00147CA2" w:rsidRPr="00147CA2" w14:paraId="0D32283D" w14:textId="77777777" w:rsidTr="00147CA2">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CFF31"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Zestawienie P1</w:t>
            </w:r>
          </w:p>
        </w:tc>
        <w:tc>
          <w:tcPr>
            <w:tcW w:w="5183" w:type="dxa"/>
            <w:tcBorders>
              <w:top w:val="single" w:sz="4" w:space="0" w:color="auto"/>
              <w:left w:val="nil"/>
              <w:bottom w:val="single" w:sz="4" w:space="0" w:color="auto"/>
              <w:right w:val="single" w:sz="4" w:space="0" w:color="auto"/>
            </w:tcBorders>
            <w:shd w:val="clear" w:color="auto" w:fill="auto"/>
            <w:noWrap/>
            <w:vAlign w:val="bottom"/>
            <w:hideMark/>
          </w:tcPr>
          <w:p w14:paraId="3906DB16"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70F9E2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4C6F998B" w14:textId="77777777" w:rsidTr="00147CA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83E743D"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Numer</w:t>
            </w:r>
          </w:p>
        </w:tc>
        <w:tc>
          <w:tcPr>
            <w:tcW w:w="5183" w:type="dxa"/>
            <w:tcBorders>
              <w:top w:val="nil"/>
              <w:left w:val="nil"/>
              <w:bottom w:val="single" w:sz="4" w:space="0" w:color="auto"/>
              <w:right w:val="single" w:sz="4" w:space="0" w:color="auto"/>
            </w:tcBorders>
            <w:shd w:val="clear" w:color="auto" w:fill="auto"/>
            <w:noWrap/>
            <w:vAlign w:val="bottom"/>
            <w:hideMark/>
          </w:tcPr>
          <w:p w14:paraId="6EFE3E52"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Nazwa</w:t>
            </w:r>
          </w:p>
        </w:tc>
        <w:tc>
          <w:tcPr>
            <w:tcW w:w="1843" w:type="dxa"/>
            <w:tcBorders>
              <w:top w:val="nil"/>
              <w:left w:val="nil"/>
              <w:bottom w:val="single" w:sz="4" w:space="0" w:color="auto"/>
              <w:right w:val="single" w:sz="4" w:space="0" w:color="auto"/>
            </w:tcBorders>
            <w:shd w:val="clear" w:color="auto" w:fill="auto"/>
            <w:noWrap/>
            <w:vAlign w:val="bottom"/>
            <w:hideMark/>
          </w:tcPr>
          <w:p w14:paraId="2AA9BACA" w14:textId="3D0E5D6B"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Powierzchnia</w:t>
            </w:r>
            <w:r>
              <w:rPr>
                <w:rFonts w:ascii="Calibri" w:hAnsi="Calibri"/>
                <w:sz w:val="22"/>
                <w:szCs w:val="22"/>
                <w:lang w:eastAsia="pl-PL"/>
              </w:rPr>
              <w:t xml:space="preserve"> </w:t>
            </w:r>
            <w:r w:rsidRPr="00C2299A">
              <w:rPr>
                <w:rFonts w:ascii="Arial Narrow" w:hAnsi="Arial Narrow"/>
                <w:iCs/>
                <w:sz w:val="22"/>
                <w:szCs w:val="22"/>
              </w:rPr>
              <w:t>m</w:t>
            </w:r>
            <w:r w:rsidRPr="00C2299A">
              <w:rPr>
                <w:rFonts w:ascii="Arial Narrow" w:hAnsi="Arial Narrow"/>
                <w:iCs/>
                <w:sz w:val="22"/>
                <w:szCs w:val="22"/>
                <w:vertAlign w:val="superscript"/>
              </w:rPr>
              <w:t>2</w:t>
            </w:r>
          </w:p>
        </w:tc>
      </w:tr>
      <w:tr w:rsidR="00147CA2" w:rsidRPr="00147CA2" w14:paraId="64EAF480" w14:textId="77777777" w:rsidTr="00147CA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062523E"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5183" w:type="dxa"/>
            <w:tcBorders>
              <w:top w:val="nil"/>
              <w:left w:val="nil"/>
              <w:bottom w:val="single" w:sz="4" w:space="0" w:color="auto"/>
              <w:right w:val="single" w:sz="4" w:space="0" w:color="auto"/>
            </w:tcBorders>
            <w:shd w:val="clear" w:color="auto" w:fill="auto"/>
            <w:noWrap/>
            <w:vAlign w:val="bottom"/>
            <w:hideMark/>
          </w:tcPr>
          <w:p w14:paraId="06FA122F"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14:paraId="429839B7"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 </w:t>
            </w:r>
          </w:p>
        </w:tc>
      </w:tr>
      <w:tr w:rsidR="00147CA2" w:rsidRPr="00147CA2" w14:paraId="7705C634" w14:textId="77777777" w:rsidTr="00147CA2">
        <w:trPr>
          <w:trHeight w:val="300"/>
        </w:trPr>
        <w:tc>
          <w:tcPr>
            <w:tcW w:w="89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B2B63B"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Pomieszczenia Techniczne</w:t>
            </w:r>
          </w:p>
        </w:tc>
      </w:tr>
      <w:tr w:rsidR="00147CA2" w:rsidRPr="00147CA2" w14:paraId="0A784F18" w14:textId="77777777" w:rsidTr="00147CA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91B1C0"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P1.PT.1</w:t>
            </w:r>
          </w:p>
        </w:tc>
        <w:tc>
          <w:tcPr>
            <w:tcW w:w="5183" w:type="dxa"/>
            <w:tcBorders>
              <w:top w:val="nil"/>
              <w:left w:val="nil"/>
              <w:bottom w:val="single" w:sz="4" w:space="0" w:color="auto"/>
              <w:right w:val="single" w:sz="4" w:space="0" w:color="auto"/>
            </w:tcBorders>
            <w:shd w:val="clear" w:color="auto" w:fill="auto"/>
            <w:noWrap/>
            <w:vAlign w:val="bottom"/>
            <w:hideMark/>
          </w:tcPr>
          <w:p w14:paraId="775CEC23" w14:textId="77777777" w:rsidR="00147CA2" w:rsidRPr="00147CA2" w:rsidRDefault="00147CA2" w:rsidP="00147CA2">
            <w:pPr>
              <w:spacing w:after="0"/>
              <w:ind w:left="0"/>
              <w:jc w:val="left"/>
              <w:rPr>
                <w:rFonts w:ascii="Calibri" w:hAnsi="Calibri"/>
                <w:sz w:val="22"/>
                <w:szCs w:val="22"/>
                <w:lang w:eastAsia="pl-PL"/>
              </w:rPr>
            </w:pPr>
            <w:proofErr w:type="spellStart"/>
            <w:r w:rsidRPr="00147CA2">
              <w:rPr>
                <w:rFonts w:ascii="Calibri" w:hAnsi="Calibri"/>
                <w:sz w:val="22"/>
                <w:szCs w:val="22"/>
                <w:lang w:eastAsia="pl-PL"/>
              </w:rPr>
              <w:t>Wentylatornia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2DBEF4E"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1018,2</w:t>
            </w:r>
          </w:p>
        </w:tc>
      </w:tr>
      <w:tr w:rsidR="00147CA2" w:rsidRPr="00147CA2" w14:paraId="30175211" w14:textId="77777777" w:rsidTr="00147CA2">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EF155"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P02.KO.10</w:t>
            </w:r>
          </w:p>
        </w:tc>
        <w:tc>
          <w:tcPr>
            <w:tcW w:w="5183" w:type="dxa"/>
            <w:tcBorders>
              <w:top w:val="single" w:sz="4" w:space="0" w:color="auto"/>
              <w:left w:val="nil"/>
              <w:bottom w:val="single" w:sz="4" w:space="0" w:color="auto"/>
              <w:right w:val="single" w:sz="4" w:space="0" w:color="auto"/>
            </w:tcBorders>
            <w:shd w:val="clear" w:color="auto" w:fill="auto"/>
            <w:noWrap/>
            <w:vAlign w:val="bottom"/>
            <w:hideMark/>
          </w:tcPr>
          <w:p w14:paraId="54FD2AC3" w14:textId="77777777" w:rsidR="00147CA2" w:rsidRPr="00147CA2" w:rsidRDefault="00147CA2" w:rsidP="00147CA2">
            <w:pPr>
              <w:spacing w:after="0"/>
              <w:ind w:left="0"/>
              <w:jc w:val="left"/>
              <w:rPr>
                <w:rFonts w:ascii="Calibri" w:hAnsi="Calibri"/>
                <w:sz w:val="22"/>
                <w:szCs w:val="22"/>
                <w:lang w:eastAsia="pl-PL"/>
              </w:rPr>
            </w:pPr>
            <w:r w:rsidRPr="00147CA2">
              <w:rPr>
                <w:rFonts w:ascii="Calibri" w:hAnsi="Calibri"/>
                <w:sz w:val="22"/>
                <w:szCs w:val="22"/>
                <w:lang w:eastAsia="pl-PL"/>
              </w:rPr>
              <w:t>Klatka schodowa II</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F5E4F5D" w14:textId="77777777" w:rsidR="00147CA2" w:rsidRPr="00147CA2" w:rsidRDefault="00147CA2" w:rsidP="00147CA2">
            <w:pPr>
              <w:spacing w:after="0"/>
              <w:ind w:left="0"/>
              <w:jc w:val="right"/>
              <w:rPr>
                <w:rFonts w:ascii="Calibri" w:hAnsi="Calibri"/>
                <w:sz w:val="22"/>
                <w:szCs w:val="22"/>
                <w:lang w:eastAsia="pl-PL"/>
              </w:rPr>
            </w:pPr>
            <w:r w:rsidRPr="00147CA2">
              <w:rPr>
                <w:rFonts w:ascii="Calibri" w:hAnsi="Calibri"/>
                <w:sz w:val="22"/>
                <w:szCs w:val="22"/>
                <w:lang w:eastAsia="pl-PL"/>
              </w:rPr>
              <w:t>23,69</w:t>
            </w:r>
          </w:p>
        </w:tc>
      </w:tr>
      <w:tr w:rsidR="00147CA2" w:rsidRPr="00147CA2" w14:paraId="28CADE42" w14:textId="77777777" w:rsidTr="00147CA2">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69A37" w14:textId="77777777" w:rsidR="00147CA2" w:rsidRPr="00147CA2" w:rsidRDefault="00147CA2" w:rsidP="00147CA2">
            <w:pPr>
              <w:spacing w:after="0"/>
              <w:ind w:left="0"/>
              <w:jc w:val="left"/>
              <w:rPr>
                <w:rFonts w:ascii="Calibri" w:hAnsi="Calibri"/>
                <w:sz w:val="22"/>
                <w:szCs w:val="22"/>
                <w:lang w:eastAsia="pl-PL"/>
              </w:rPr>
            </w:pPr>
          </w:p>
        </w:tc>
        <w:tc>
          <w:tcPr>
            <w:tcW w:w="5183" w:type="dxa"/>
            <w:tcBorders>
              <w:top w:val="single" w:sz="4" w:space="0" w:color="auto"/>
              <w:left w:val="nil"/>
              <w:bottom w:val="single" w:sz="4" w:space="0" w:color="auto"/>
              <w:right w:val="single" w:sz="4" w:space="0" w:color="auto"/>
            </w:tcBorders>
            <w:shd w:val="clear" w:color="auto" w:fill="auto"/>
            <w:noWrap/>
            <w:vAlign w:val="bottom"/>
          </w:tcPr>
          <w:p w14:paraId="74E7126F" w14:textId="5507BCA5" w:rsidR="00147CA2" w:rsidRPr="00147CA2" w:rsidRDefault="006E116A" w:rsidP="006E116A">
            <w:pPr>
              <w:spacing w:after="0"/>
              <w:ind w:left="0"/>
              <w:jc w:val="right"/>
              <w:rPr>
                <w:rFonts w:ascii="Calibri" w:hAnsi="Calibri"/>
                <w:sz w:val="22"/>
                <w:szCs w:val="22"/>
                <w:lang w:eastAsia="pl-PL"/>
              </w:rPr>
            </w:pPr>
            <w:r w:rsidRPr="00147CA2">
              <w:rPr>
                <w:rFonts w:ascii="Calibri" w:hAnsi="Calibri"/>
                <w:sz w:val="22"/>
                <w:szCs w:val="22"/>
                <w:lang w:eastAsia="pl-PL"/>
              </w:rPr>
              <w:t>ŁĄCZNIE</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FBB2016" w14:textId="4A2D7433" w:rsidR="00147CA2" w:rsidRPr="00147CA2" w:rsidRDefault="006E116A" w:rsidP="006E116A">
            <w:pPr>
              <w:spacing w:after="0"/>
              <w:ind w:left="0"/>
              <w:jc w:val="right"/>
              <w:rPr>
                <w:rFonts w:ascii="Calibri" w:hAnsi="Calibri"/>
                <w:sz w:val="22"/>
                <w:szCs w:val="22"/>
                <w:lang w:eastAsia="pl-PL"/>
              </w:rPr>
            </w:pPr>
            <w:r>
              <w:rPr>
                <w:rFonts w:ascii="Calibri" w:hAnsi="Calibri"/>
                <w:sz w:val="22"/>
                <w:szCs w:val="22"/>
              </w:rPr>
              <w:t>1041,89</w:t>
            </w:r>
          </w:p>
        </w:tc>
      </w:tr>
    </w:tbl>
    <w:p w14:paraId="619BD080" w14:textId="319AB0EB" w:rsidR="00147CA2" w:rsidRDefault="00147CA2">
      <w:pPr>
        <w:spacing w:after="0"/>
        <w:ind w:left="0"/>
        <w:jc w:val="left"/>
        <w:rPr>
          <w:iCs/>
        </w:rPr>
      </w:pPr>
    </w:p>
    <w:p w14:paraId="1681E8DC" w14:textId="10CF1053" w:rsidR="00147CA2" w:rsidRDefault="00147CA2">
      <w:pPr>
        <w:spacing w:after="0"/>
        <w:ind w:left="0"/>
        <w:jc w:val="left"/>
        <w:rPr>
          <w:iCs/>
        </w:rPr>
      </w:pPr>
    </w:p>
    <w:p w14:paraId="72B1EFCE" w14:textId="77777777" w:rsidR="00147CA2" w:rsidRDefault="00147CA2">
      <w:pPr>
        <w:spacing w:after="0"/>
        <w:ind w:left="0"/>
        <w:jc w:val="left"/>
        <w:rPr>
          <w:iCs/>
        </w:rPr>
      </w:pPr>
    </w:p>
    <w:p w14:paraId="7D9B2149" w14:textId="77777777" w:rsidR="00147CA2" w:rsidRPr="005D6A7C" w:rsidRDefault="00147CA2">
      <w:pPr>
        <w:spacing w:after="0"/>
        <w:ind w:left="0"/>
        <w:jc w:val="left"/>
        <w:rPr>
          <w:iCs/>
        </w:rPr>
      </w:pPr>
    </w:p>
    <w:p w14:paraId="06EA695D" w14:textId="77777777" w:rsidR="00E94FBC" w:rsidRPr="005D6A7C" w:rsidRDefault="00421AE2" w:rsidP="009B5ED6">
      <w:pPr>
        <w:pStyle w:val="Nagwek1"/>
      </w:pPr>
      <w:bookmarkStart w:id="53" w:name="_Toc520670135"/>
      <w:bookmarkStart w:id="54" w:name="_Toc35614692"/>
      <w:bookmarkEnd w:id="26"/>
      <w:r w:rsidRPr="005D6A7C">
        <w:t>FORMA ARCHITEKTONICZNA I FUNKCJA OBIEKTU</w:t>
      </w:r>
      <w:bookmarkEnd w:id="53"/>
      <w:bookmarkEnd w:id="54"/>
    </w:p>
    <w:p w14:paraId="69D8D6F2" w14:textId="77777777" w:rsidR="00E94FBC" w:rsidRPr="005D6A7C" w:rsidRDefault="00421AE2" w:rsidP="00121786">
      <w:pPr>
        <w:pStyle w:val="Nagwek2"/>
      </w:pPr>
      <w:bookmarkStart w:id="55" w:name="_Toc520670136"/>
      <w:bookmarkStart w:id="56" w:name="_Toc35614693"/>
      <w:r w:rsidRPr="005D6A7C">
        <w:t>Układ przestrzenny</w:t>
      </w:r>
      <w:bookmarkEnd w:id="55"/>
      <w:bookmarkEnd w:id="56"/>
    </w:p>
    <w:p w14:paraId="3EBAEAAA" w14:textId="362CA599" w:rsidR="00421AE2" w:rsidRPr="00C2299A" w:rsidRDefault="005C59B7" w:rsidP="00421AE2">
      <w:pPr>
        <w:ind w:left="0" w:firstLine="576"/>
        <w:rPr>
          <w:rFonts w:ascii="Arial Narrow" w:hAnsi="Arial Narrow"/>
          <w:color w:val="auto"/>
          <w:sz w:val="22"/>
          <w:szCs w:val="22"/>
        </w:rPr>
      </w:pPr>
      <w:r w:rsidRPr="00C2299A">
        <w:rPr>
          <w:rFonts w:ascii="Arial Narrow" w:hAnsi="Arial Narrow"/>
          <w:color w:val="auto"/>
          <w:sz w:val="22"/>
          <w:szCs w:val="22"/>
        </w:rPr>
        <w:t>Rzut budynku w kształcie prostokąta połączonego</w:t>
      </w:r>
      <w:r w:rsidR="00675446" w:rsidRPr="00C2299A">
        <w:rPr>
          <w:rFonts w:ascii="Arial Narrow" w:hAnsi="Arial Narrow"/>
          <w:color w:val="auto"/>
          <w:sz w:val="22"/>
          <w:szCs w:val="22"/>
        </w:rPr>
        <w:t xml:space="preserve"> dwoma</w:t>
      </w:r>
      <w:r w:rsidRPr="00C2299A">
        <w:rPr>
          <w:rFonts w:ascii="Arial Narrow" w:hAnsi="Arial Narrow"/>
          <w:color w:val="auto"/>
          <w:sz w:val="22"/>
          <w:szCs w:val="22"/>
        </w:rPr>
        <w:t xml:space="preserve"> łącznik</w:t>
      </w:r>
      <w:r w:rsidR="00675446" w:rsidRPr="00C2299A">
        <w:rPr>
          <w:rFonts w:ascii="Arial Narrow" w:hAnsi="Arial Narrow"/>
          <w:color w:val="auto"/>
          <w:sz w:val="22"/>
          <w:szCs w:val="22"/>
        </w:rPr>
        <w:t>ami</w:t>
      </w:r>
      <w:r w:rsidR="00381843" w:rsidRPr="00C2299A">
        <w:rPr>
          <w:rFonts w:ascii="Arial Narrow" w:hAnsi="Arial Narrow"/>
          <w:color w:val="auto"/>
          <w:sz w:val="22"/>
          <w:szCs w:val="22"/>
        </w:rPr>
        <w:t xml:space="preserve"> (nadziemnym i podziemnym)</w:t>
      </w:r>
      <w:r w:rsidRPr="00C2299A">
        <w:rPr>
          <w:rFonts w:ascii="Arial Narrow" w:hAnsi="Arial Narrow"/>
          <w:color w:val="auto"/>
          <w:sz w:val="22"/>
          <w:szCs w:val="22"/>
        </w:rPr>
        <w:t xml:space="preserve"> z budynkiem istniejącym od strony </w:t>
      </w:r>
      <w:r w:rsidR="00675446" w:rsidRPr="00C2299A">
        <w:rPr>
          <w:rFonts w:ascii="Arial Narrow" w:hAnsi="Arial Narrow"/>
          <w:color w:val="auto"/>
          <w:sz w:val="22"/>
          <w:szCs w:val="22"/>
        </w:rPr>
        <w:t>wschodniej</w:t>
      </w:r>
      <w:r w:rsidR="0096703B" w:rsidRPr="00C2299A">
        <w:rPr>
          <w:rFonts w:ascii="Arial Narrow" w:hAnsi="Arial Narrow"/>
          <w:color w:val="auto"/>
          <w:sz w:val="22"/>
          <w:szCs w:val="22"/>
        </w:rPr>
        <w:t xml:space="preserve"> </w:t>
      </w:r>
      <w:r w:rsidRPr="00C2299A">
        <w:rPr>
          <w:rFonts w:ascii="Arial Narrow" w:hAnsi="Arial Narrow"/>
          <w:color w:val="auto"/>
          <w:sz w:val="22"/>
          <w:szCs w:val="22"/>
        </w:rPr>
        <w:t>nowoprojektowanego budynku.</w:t>
      </w:r>
      <w:r w:rsidR="00675446" w:rsidRPr="00C2299A">
        <w:rPr>
          <w:rFonts w:ascii="Arial Narrow" w:hAnsi="Arial Narrow"/>
          <w:color w:val="auto"/>
          <w:sz w:val="22"/>
          <w:szCs w:val="22"/>
        </w:rPr>
        <w:t xml:space="preserve"> Łącznik południowy zlokalizowany w podziemiu nowoprojektowanego budynku </w:t>
      </w:r>
      <w:r w:rsidR="00381843" w:rsidRPr="00C2299A">
        <w:rPr>
          <w:rFonts w:ascii="Arial Narrow" w:hAnsi="Arial Narrow"/>
          <w:color w:val="auto"/>
          <w:sz w:val="22"/>
          <w:szCs w:val="22"/>
        </w:rPr>
        <w:t>umożliwia komunikację z budynkiem istniejącym na poziomie P02</w:t>
      </w:r>
      <w:r w:rsidR="00905330" w:rsidRPr="00C2299A">
        <w:rPr>
          <w:rFonts w:ascii="Arial Narrow" w:hAnsi="Arial Narrow"/>
          <w:color w:val="auto"/>
          <w:sz w:val="22"/>
          <w:szCs w:val="22"/>
        </w:rPr>
        <w:t>.</w:t>
      </w:r>
      <w:r w:rsidR="00675446" w:rsidRPr="00C2299A">
        <w:rPr>
          <w:rFonts w:ascii="Arial Narrow" w:hAnsi="Arial Narrow"/>
          <w:color w:val="auto"/>
          <w:sz w:val="22"/>
          <w:szCs w:val="22"/>
        </w:rPr>
        <w:t xml:space="preserve"> Łącznik północny umożliwia komunikację z budynkiem istniejącym na poziomie P0.</w:t>
      </w:r>
      <w:r w:rsidR="00905330" w:rsidRPr="00C2299A">
        <w:rPr>
          <w:rFonts w:ascii="Arial Narrow" w:hAnsi="Arial Narrow"/>
          <w:color w:val="auto"/>
          <w:sz w:val="22"/>
          <w:szCs w:val="22"/>
        </w:rPr>
        <w:t xml:space="preserve"> </w:t>
      </w:r>
      <w:r w:rsidRPr="00C2299A">
        <w:rPr>
          <w:rFonts w:ascii="Arial Narrow" w:hAnsi="Arial Narrow"/>
          <w:color w:val="auto"/>
          <w:sz w:val="22"/>
          <w:szCs w:val="22"/>
        </w:rPr>
        <w:t xml:space="preserve"> Układ przestrzenny budynku jest prosty, korytarzowy. Wejścia do budynku zaplanowano </w:t>
      </w:r>
      <w:r w:rsidR="00675446" w:rsidRPr="00C2299A">
        <w:rPr>
          <w:rFonts w:ascii="Arial Narrow" w:hAnsi="Arial Narrow"/>
          <w:color w:val="auto"/>
          <w:sz w:val="22"/>
          <w:szCs w:val="22"/>
        </w:rPr>
        <w:t>od strony wschodniej budynku nowoprojektowanego</w:t>
      </w:r>
      <w:r w:rsidRPr="00C2299A">
        <w:rPr>
          <w:rFonts w:ascii="Arial Narrow" w:hAnsi="Arial Narrow"/>
          <w:color w:val="auto"/>
          <w:sz w:val="22"/>
          <w:szCs w:val="22"/>
        </w:rPr>
        <w:t>. Z klat</w:t>
      </w:r>
      <w:r w:rsidR="00FA7943" w:rsidRPr="00C2299A">
        <w:rPr>
          <w:rFonts w:ascii="Arial Narrow" w:hAnsi="Arial Narrow"/>
          <w:color w:val="auto"/>
          <w:sz w:val="22"/>
          <w:szCs w:val="22"/>
        </w:rPr>
        <w:t>e</w:t>
      </w:r>
      <w:r w:rsidRPr="00C2299A">
        <w:rPr>
          <w:rFonts w:ascii="Arial Narrow" w:hAnsi="Arial Narrow"/>
          <w:color w:val="auto"/>
          <w:sz w:val="22"/>
          <w:szCs w:val="22"/>
        </w:rPr>
        <w:t>k schodow</w:t>
      </w:r>
      <w:r w:rsidR="00FA7943" w:rsidRPr="00C2299A">
        <w:rPr>
          <w:rFonts w:ascii="Arial Narrow" w:hAnsi="Arial Narrow"/>
          <w:color w:val="auto"/>
          <w:sz w:val="22"/>
          <w:szCs w:val="22"/>
        </w:rPr>
        <w:t>ych</w:t>
      </w:r>
      <w:r w:rsidRPr="00C2299A">
        <w:rPr>
          <w:rFonts w:ascii="Arial Narrow" w:hAnsi="Arial Narrow"/>
          <w:color w:val="auto"/>
          <w:sz w:val="22"/>
          <w:szCs w:val="22"/>
        </w:rPr>
        <w:t xml:space="preserve"> zapewnione został</w:t>
      </w:r>
      <w:r w:rsidR="00FA7943" w:rsidRPr="00C2299A">
        <w:rPr>
          <w:rFonts w:ascii="Arial Narrow" w:hAnsi="Arial Narrow"/>
          <w:color w:val="auto"/>
          <w:sz w:val="22"/>
          <w:szCs w:val="22"/>
        </w:rPr>
        <w:t>y</w:t>
      </w:r>
      <w:r w:rsidRPr="00C2299A">
        <w:rPr>
          <w:rFonts w:ascii="Arial Narrow" w:hAnsi="Arial Narrow"/>
          <w:color w:val="auto"/>
          <w:sz w:val="22"/>
          <w:szCs w:val="22"/>
        </w:rPr>
        <w:t xml:space="preserve"> wyjści</w:t>
      </w:r>
      <w:r w:rsidR="00FA7943" w:rsidRPr="00C2299A">
        <w:rPr>
          <w:rFonts w:ascii="Arial Narrow" w:hAnsi="Arial Narrow"/>
          <w:color w:val="auto"/>
          <w:sz w:val="22"/>
          <w:szCs w:val="22"/>
        </w:rPr>
        <w:t>a</w:t>
      </w:r>
      <w:r w:rsidRPr="00C2299A">
        <w:rPr>
          <w:rFonts w:ascii="Arial Narrow" w:hAnsi="Arial Narrow"/>
          <w:color w:val="auto"/>
          <w:sz w:val="22"/>
          <w:szCs w:val="22"/>
        </w:rPr>
        <w:t xml:space="preserve"> ewakuacyjne ze spocznika </w:t>
      </w:r>
      <w:r w:rsidR="00675446" w:rsidRPr="00C2299A">
        <w:rPr>
          <w:rFonts w:ascii="Arial Narrow" w:hAnsi="Arial Narrow"/>
          <w:color w:val="auto"/>
          <w:sz w:val="22"/>
          <w:szCs w:val="22"/>
        </w:rPr>
        <w:t>na kondygnacji 01.</w:t>
      </w:r>
    </w:p>
    <w:p w14:paraId="23C9530D" w14:textId="77777777" w:rsidR="00E94FBC" w:rsidRPr="005D6A7C" w:rsidRDefault="00421AE2" w:rsidP="00121786">
      <w:pPr>
        <w:pStyle w:val="Nagwek2"/>
      </w:pPr>
      <w:bookmarkStart w:id="57" w:name="_Toc520670137"/>
      <w:bookmarkStart w:id="58" w:name="_Toc35614694"/>
      <w:r w:rsidRPr="005D6A7C">
        <w:t>Rozwiązania funkcjonalne</w:t>
      </w:r>
      <w:bookmarkEnd w:id="57"/>
      <w:bookmarkEnd w:id="58"/>
    </w:p>
    <w:p w14:paraId="7D83E4A6" w14:textId="77777777" w:rsidR="005C59B7" w:rsidRPr="00C2299A" w:rsidRDefault="005C59B7" w:rsidP="00E94FBC">
      <w:pPr>
        <w:ind w:left="0" w:firstLine="576"/>
        <w:rPr>
          <w:rFonts w:ascii="Arial Narrow" w:hAnsi="Arial Narrow"/>
          <w:color w:val="auto"/>
          <w:sz w:val="22"/>
          <w:szCs w:val="22"/>
        </w:rPr>
      </w:pPr>
      <w:r w:rsidRPr="00C2299A">
        <w:rPr>
          <w:rFonts w:ascii="Arial Narrow" w:hAnsi="Arial Narrow"/>
          <w:color w:val="auto"/>
          <w:sz w:val="22"/>
          <w:szCs w:val="22"/>
        </w:rPr>
        <w:t xml:space="preserve">Budynek został podzielony na strefy funkcjonalne kondygnacjami. </w:t>
      </w:r>
    </w:p>
    <w:p w14:paraId="47E7A6B8" w14:textId="7DB61345" w:rsidR="00E94FBC" w:rsidRPr="00C2299A" w:rsidRDefault="005C59B7" w:rsidP="00E94FBC">
      <w:pPr>
        <w:ind w:left="0" w:firstLine="576"/>
        <w:rPr>
          <w:rFonts w:ascii="Arial Narrow" w:hAnsi="Arial Narrow"/>
          <w:color w:val="auto"/>
          <w:sz w:val="22"/>
          <w:szCs w:val="22"/>
        </w:rPr>
      </w:pPr>
      <w:r w:rsidRPr="00C2299A">
        <w:rPr>
          <w:rFonts w:ascii="Arial Narrow" w:hAnsi="Arial Narrow"/>
          <w:color w:val="auto"/>
          <w:sz w:val="22"/>
          <w:szCs w:val="22"/>
        </w:rPr>
        <w:t xml:space="preserve">W kondygnacji podziemnej </w:t>
      </w:r>
      <w:r w:rsidR="005D4591" w:rsidRPr="00C2299A">
        <w:rPr>
          <w:rFonts w:ascii="Arial Narrow" w:hAnsi="Arial Narrow"/>
          <w:color w:val="auto"/>
          <w:sz w:val="22"/>
          <w:szCs w:val="22"/>
        </w:rPr>
        <w:t>(poziom 0</w:t>
      </w:r>
      <w:r w:rsidR="00675446" w:rsidRPr="00C2299A">
        <w:rPr>
          <w:rFonts w:ascii="Arial Narrow" w:hAnsi="Arial Narrow"/>
          <w:color w:val="auto"/>
          <w:sz w:val="22"/>
          <w:szCs w:val="22"/>
        </w:rPr>
        <w:t>2</w:t>
      </w:r>
      <w:r w:rsidR="005D4591" w:rsidRPr="00C2299A">
        <w:rPr>
          <w:rFonts w:ascii="Arial Narrow" w:hAnsi="Arial Narrow"/>
          <w:color w:val="auto"/>
          <w:sz w:val="22"/>
          <w:szCs w:val="22"/>
        </w:rPr>
        <w:t xml:space="preserve">) </w:t>
      </w:r>
      <w:r w:rsidRPr="00C2299A">
        <w:rPr>
          <w:rFonts w:ascii="Arial Narrow" w:hAnsi="Arial Narrow"/>
          <w:color w:val="auto"/>
          <w:sz w:val="22"/>
          <w:szCs w:val="22"/>
        </w:rPr>
        <w:t>zlokalizowan</w:t>
      </w:r>
      <w:r w:rsidR="00381843" w:rsidRPr="00C2299A">
        <w:rPr>
          <w:rFonts w:ascii="Arial Narrow" w:hAnsi="Arial Narrow"/>
          <w:color w:val="auto"/>
          <w:sz w:val="22"/>
          <w:szCs w:val="22"/>
        </w:rPr>
        <w:t>y został</w:t>
      </w:r>
      <w:r w:rsidRPr="00C2299A">
        <w:rPr>
          <w:rFonts w:ascii="Arial Narrow" w:hAnsi="Arial Narrow"/>
          <w:color w:val="auto"/>
          <w:sz w:val="22"/>
          <w:szCs w:val="22"/>
        </w:rPr>
        <w:t xml:space="preserve"> </w:t>
      </w:r>
      <w:r w:rsidR="00675446" w:rsidRPr="00C2299A">
        <w:rPr>
          <w:rFonts w:ascii="Arial Narrow" w:hAnsi="Arial Narrow"/>
          <w:color w:val="auto"/>
          <w:sz w:val="22"/>
          <w:szCs w:val="22"/>
        </w:rPr>
        <w:t xml:space="preserve">zespół pomieszczeń obsługujących Zakład </w:t>
      </w:r>
      <w:proofErr w:type="spellStart"/>
      <w:r w:rsidR="0026031B" w:rsidRPr="00C2299A">
        <w:rPr>
          <w:rFonts w:ascii="Arial Narrow" w:hAnsi="Arial Narrow"/>
          <w:color w:val="auto"/>
          <w:sz w:val="22"/>
          <w:szCs w:val="22"/>
        </w:rPr>
        <w:t>Teler</w:t>
      </w:r>
      <w:r w:rsidR="00675446" w:rsidRPr="00C2299A">
        <w:rPr>
          <w:rFonts w:ascii="Arial Narrow" w:hAnsi="Arial Narrow"/>
          <w:color w:val="auto"/>
          <w:sz w:val="22"/>
          <w:szCs w:val="22"/>
        </w:rPr>
        <w:t>adioterapii</w:t>
      </w:r>
      <w:proofErr w:type="spellEnd"/>
      <w:r w:rsidR="00675446" w:rsidRPr="00C2299A">
        <w:rPr>
          <w:rFonts w:ascii="Arial Narrow" w:hAnsi="Arial Narrow"/>
          <w:color w:val="auto"/>
          <w:sz w:val="22"/>
          <w:szCs w:val="22"/>
        </w:rPr>
        <w:t xml:space="preserve"> i Brachyterapii wraz z </w:t>
      </w:r>
      <w:r w:rsidR="0026031B" w:rsidRPr="00C2299A">
        <w:rPr>
          <w:rFonts w:ascii="Arial Narrow" w:hAnsi="Arial Narrow"/>
          <w:color w:val="auto"/>
          <w:sz w:val="22"/>
          <w:szCs w:val="22"/>
        </w:rPr>
        <w:t>pracowniami</w:t>
      </w:r>
      <w:r w:rsidR="00675446" w:rsidRPr="00C2299A">
        <w:rPr>
          <w:rFonts w:ascii="Arial Narrow" w:hAnsi="Arial Narrow"/>
          <w:color w:val="auto"/>
          <w:sz w:val="22"/>
          <w:szCs w:val="22"/>
        </w:rPr>
        <w:t xml:space="preserve"> akcelerator</w:t>
      </w:r>
      <w:r w:rsidR="0026031B" w:rsidRPr="00C2299A">
        <w:rPr>
          <w:rFonts w:ascii="Arial Narrow" w:hAnsi="Arial Narrow"/>
          <w:color w:val="auto"/>
          <w:sz w:val="22"/>
          <w:szCs w:val="22"/>
        </w:rPr>
        <w:t>o</w:t>
      </w:r>
      <w:r w:rsidR="00675446" w:rsidRPr="00C2299A">
        <w:rPr>
          <w:rFonts w:ascii="Arial Narrow" w:hAnsi="Arial Narrow"/>
          <w:color w:val="auto"/>
          <w:sz w:val="22"/>
          <w:szCs w:val="22"/>
        </w:rPr>
        <w:t>w</w:t>
      </w:r>
      <w:r w:rsidR="0026031B" w:rsidRPr="00C2299A">
        <w:rPr>
          <w:rFonts w:ascii="Arial Narrow" w:hAnsi="Arial Narrow"/>
          <w:color w:val="auto"/>
          <w:sz w:val="22"/>
          <w:szCs w:val="22"/>
        </w:rPr>
        <w:t>ymi</w:t>
      </w:r>
      <w:r w:rsidR="00381843" w:rsidRPr="00C2299A">
        <w:rPr>
          <w:rFonts w:ascii="Arial Narrow" w:hAnsi="Arial Narrow"/>
          <w:color w:val="auto"/>
          <w:sz w:val="22"/>
          <w:szCs w:val="22"/>
        </w:rPr>
        <w:t xml:space="preserve"> oraz pomieszczenia techniczne, pomieszczenia magazynowe, szatnie dla personelu</w:t>
      </w:r>
      <w:r w:rsidRPr="00C2299A">
        <w:rPr>
          <w:rFonts w:ascii="Arial Narrow" w:hAnsi="Arial Narrow"/>
          <w:color w:val="auto"/>
          <w:sz w:val="22"/>
          <w:szCs w:val="22"/>
        </w:rPr>
        <w:t>.</w:t>
      </w:r>
    </w:p>
    <w:p w14:paraId="1CF3C8C6" w14:textId="77777777" w:rsidR="005C59B7" w:rsidRPr="00C2299A" w:rsidRDefault="005C59B7" w:rsidP="00E94FBC">
      <w:pPr>
        <w:ind w:left="0" w:firstLine="576"/>
        <w:rPr>
          <w:rFonts w:ascii="Arial Narrow" w:hAnsi="Arial Narrow"/>
          <w:color w:val="auto"/>
          <w:sz w:val="22"/>
          <w:szCs w:val="22"/>
        </w:rPr>
      </w:pPr>
      <w:r w:rsidRPr="00C2299A">
        <w:rPr>
          <w:rFonts w:ascii="Arial Narrow" w:hAnsi="Arial Narrow"/>
          <w:color w:val="auto"/>
          <w:sz w:val="22"/>
          <w:szCs w:val="22"/>
        </w:rPr>
        <w:t xml:space="preserve">Poziom parteru </w:t>
      </w:r>
      <w:r w:rsidR="005D4591" w:rsidRPr="00C2299A">
        <w:rPr>
          <w:rFonts w:ascii="Arial Narrow" w:hAnsi="Arial Narrow"/>
          <w:color w:val="auto"/>
          <w:sz w:val="22"/>
          <w:szCs w:val="22"/>
        </w:rPr>
        <w:t>(0</w:t>
      </w:r>
      <w:r w:rsidR="00675446" w:rsidRPr="00C2299A">
        <w:rPr>
          <w:rFonts w:ascii="Arial Narrow" w:hAnsi="Arial Narrow"/>
          <w:color w:val="auto"/>
          <w:sz w:val="22"/>
          <w:szCs w:val="22"/>
        </w:rPr>
        <w:t>1</w:t>
      </w:r>
      <w:r w:rsidR="005D4591" w:rsidRPr="00C2299A">
        <w:rPr>
          <w:rFonts w:ascii="Arial Narrow" w:hAnsi="Arial Narrow"/>
          <w:color w:val="auto"/>
          <w:sz w:val="22"/>
          <w:szCs w:val="22"/>
        </w:rPr>
        <w:t xml:space="preserve">) </w:t>
      </w:r>
      <w:r w:rsidRPr="00C2299A">
        <w:rPr>
          <w:rFonts w:ascii="Arial Narrow" w:hAnsi="Arial Narrow"/>
          <w:color w:val="auto"/>
          <w:sz w:val="22"/>
          <w:szCs w:val="22"/>
        </w:rPr>
        <w:t>stano</w:t>
      </w:r>
      <w:r w:rsidR="005D4591" w:rsidRPr="00C2299A">
        <w:rPr>
          <w:rFonts w:ascii="Arial Narrow" w:hAnsi="Arial Narrow"/>
          <w:color w:val="auto"/>
          <w:sz w:val="22"/>
          <w:szCs w:val="22"/>
        </w:rPr>
        <w:t xml:space="preserve">wi </w:t>
      </w:r>
      <w:r w:rsidR="00675446" w:rsidRPr="00C2299A">
        <w:rPr>
          <w:rFonts w:ascii="Arial Narrow" w:hAnsi="Arial Narrow"/>
          <w:color w:val="auto"/>
          <w:sz w:val="22"/>
          <w:szCs w:val="22"/>
        </w:rPr>
        <w:t xml:space="preserve">Zakład Medycyny Nuklearnej wraz z gabinetami </w:t>
      </w:r>
      <w:proofErr w:type="spellStart"/>
      <w:r w:rsidR="00675446" w:rsidRPr="00C2299A">
        <w:rPr>
          <w:rFonts w:ascii="Arial Narrow" w:hAnsi="Arial Narrow"/>
          <w:color w:val="auto"/>
          <w:sz w:val="22"/>
          <w:szCs w:val="22"/>
        </w:rPr>
        <w:t>S</w:t>
      </w:r>
      <w:r w:rsidR="00221238" w:rsidRPr="00C2299A">
        <w:rPr>
          <w:rFonts w:ascii="Arial Narrow" w:hAnsi="Arial Narrow"/>
          <w:color w:val="auto"/>
          <w:sz w:val="22"/>
          <w:szCs w:val="22"/>
        </w:rPr>
        <w:t>PECT-CT</w:t>
      </w:r>
      <w:proofErr w:type="spellEnd"/>
      <w:r w:rsidR="00675446" w:rsidRPr="00C2299A">
        <w:rPr>
          <w:rFonts w:ascii="Arial Narrow" w:hAnsi="Arial Narrow"/>
          <w:color w:val="auto"/>
          <w:sz w:val="22"/>
          <w:szCs w:val="22"/>
        </w:rPr>
        <w:t>, PET</w:t>
      </w:r>
      <w:r w:rsidR="00116E68" w:rsidRPr="00C2299A">
        <w:rPr>
          <w:rFonts w:ascii="Arial Narrow" w:hAnsi="Arial Narrow"/>
          <w:color w:val="auto"/>
          <w:sz w:val="22"/>
          <w:szCs w:val="22"/>
        </w:rPr>
        <w:t>-</w:t>
      </w:r>
      <w:proofErr w:type="spellStart"/>
      <w:r w:rsidR="00116E68" w:rsidRPr="00C2299A">
        <w:rPr>
          <w:rFonts w:ascii="Arial Narrow" w:hAnsi="Arial Narrow"/>
          <w:color w:val="auto"/>
          <w:sz w:val="22"/>
          <w:szCs w:val="22"/>
        </w:rPr>
        <w:t>CT</w:t>
      </w:r>
      <w:proofErr w:type="spellEnd"/>
      <w:r w:rsidR="00675446" w:rsidRPr="00C2299A">
        <w:rPr>
          <w:rFonts w:ascii="Arial Narrow" w:hAnsi="Arial Narrow"/>
          <w:color w:val="auto"/>
          <w:sz w:val="22"/>
          <w:szCs w:val="22"/>
        </w:rPr>
        <w:t xml:space="preserve">, </w:t>
      </w:r>
      <w:proofErr w:type="spellStart"/>
      <w:r w:rsidR="00675446" w:rsidRPr="00C2299A">
        <w:rPr>
          <w:rFonts w:ascii="Arial Narrow" w:hAnsi="Arial Narrow"/>
          <w:color w:val="auto"/>
          <w:sz w:val="22"/>
          <w:szCs w:val="22"/>
        </w:rPr>
        <w:t>S</w:t>
      </w:r>
      <w:r w:rsidR="00116E68" w:rsidRPr="00C2299A">
        <w:rPr>
          <w:rFonts w:ascii="Arial Narrow" w:hAnsi="Arial Narrow"/>
          <w:color w:val="auto"/>
          <w:sz w:val="22"/>
          <w:szCs w:val="22"/>
        </w:rPr>
        <w:t>PECT</w:t>
      </w:r>
      <w:proofErr w:type="spellEnd"/>
      <w:r w:rsidR="00675446" w:rsidRPr="00C2299A">
        <w:rPr>
          <w:rFonts w:ascii="Arial Narrow" w:hAnsi="Arial Narrow"/>
          <w:color w:val="auto"/>
          <w:sz w:val="22"/>
          <w:szCs w:val="22"/>
        </w:rPr>
        <w:t xml:space="preserve"> </w:t>
      </w:r>
      <w:proofErr w:type="spellStart"/>
      <w:r w:rsidR="00675446" w:rsidRPr="00C2299A">
        <w:rPr>
          <w:rFonts w:ascii="Arial Narrow" w:hAnsi="Arial Narrow"/>
          <w:color w:val="auto"/>
          <w:sz w:val="22"/>
          <w:szCs w:val="22"/>
        </w:rPr>
        <w:t>Cardio</w:t>
      </w:r>
      <w:proofErr w:type="spellEnd"/>
      <w:r w:rsidR="005D4591" w:rsidRPr="00C2299A">
        <w:rPr>
          <w:rFonts w:ascii="Arial Narrow" w:hAnsi="Arial Narrow"/>
          <w:color w:val="auto"/>
          <w:sz w:val="22"/>
          <w:szCs w:val="22"/>
        </w:rPr>
        <w:t xml:space="preserve"> wraz z pomieszczeniami towarzyszącymi oraz </w:t>
      </w:r>
      <w:r w:rsidR="00675446" w:rsidRPr="00C2299A">
        <w:rPr>
          <w:rFonts w:ascii="Arial Narrow" w:hAnsi="Arial Narrow"/>
          <w:color w:val="auto"/>
          <w:sz w:val="22"/>
          <w:szCs w:val="22"/>
        </w:rPr>
        <w:t>pomieszczeniami administracyjnymi, naukowymi</w:t>
      </w:r>
      <w:r w:rsidR="005D4591" w:rsidRPr="00C2299A">
        <w:rPr>
          <w:rFonts w:ascii="Arial Narrow" w:hAnsi="Arial Narrow"/>
          <w:color w:val="auto"/>
          <w:sz w:val="22"/>
          <w:szCs w:val="22"/>
        </w:rPr>
        <w:t xml:space="preserve"> i główną rejestracją nowoprojektowanego </w:t>
      </w:r>
      <w:r w:rsidR="00675446" w:rsidRPr="00C2299A">
        <w:rPr>
          <w:rFonts w:ascii="Arial Narrow" w:hAnsi="Arial Narrow"/>
          <w:color w:val="auto"/>
          <w:sz w:val="22"/>
          <w:szCs w:val="22"/>
        </w:rPr>
        <w:t>Budynku</w:t>
      </w:r>
      <w:r w:rsidR="005D4591" w:rsidRPr="00C2299A">
        <w:rPr>
          <w:rFonts w:ascii="Arial Narrow" w:hAnsi="Arial Narrow"/>
          <w:color w:val="auto"/>
          <w:sz w:val="22"/>
          <w:szCs w:val="22"/>
        </w:rPr>
        <w:t xml:space="preserve"> Radioterapii.</w:t>
      </w:r>
    </w:p>
    <w:p w14:paraId="4F6A04EF" w14:textId="0E1A92A9" w:rsidR="005D4591" w:rsidRPr="00C2299A" w:rsidRDefault="005D4591" w:rsidP="00E94FBC">
      <w:pPr>
        <w:ind w:left="0" w:firstLine="576"/>
        <w:rPr>
          <w:rFonts w:ascii="Arial Narrow" w:hAnsi="Arial Narrow"/>
          <w:color w:val="auto"/>
          <w:sz w:val="22"/>
          <w:szCs w:val="22"/>
        </w:rPr>
      </w:pPr>
      <w:r w:rsidRPr="00C2299A">
        <w:rPr>
          <w:rFonts w:ascii="Arial Narrow" w:hAnsi="Arial Narrow"/>
          <w:color w:val="auto"/>
          <w:sz w:val="22"/>
          <w:szCs w:val="22"/>
        </w:rPr>
        <w:t>Na poziomie 1 piętra (0) zaprojektowano</w:t>
      </w:r>
      <w:r w:rsidR="00675446" w:rsidRPr="00C2299A">
        <w:rPr>
          <w:rFonts w:ascii="Arial Narrow" w:hAnsi="Arial Narrow"/>
          <w:color w:val="auto"/>
          <w:sz w:val="22"/>
          <w:szCs w:val="22"/>
        </w:rPr>
        <w:t xml:space="preserve"> Zakład Diagnostyki Obrazowej </w:t>
      </w:r>
      <w:r w:rsidRPr="00C2299A">
        <w:rPr>
          <w:rFonts w:ascii="Arial Narrow" w:hAnsi="Arial Narrow"/>
          <w:color w:val="auto"/>
          <w:sz w:val="22"/>
          <w:szCs w:val="22"/>
        </w:rPr>
        <w:t xml:space="preserve"> </w:t>
      </w:r>
      <w:r w:rsidR="00675446" w:rsidRPr="00C2299A">
        <w:rPr>
          <w:rFonts w:ascii="Arial Narrow" w:hAnsi="Arial Narrow"/>
          <w:color w:val="auto"/>
          <w:sz w:val="22"/>
          <w:szCs w:val="22"/>
        </w:rPr>
        <w:t xml:space="preserve">(TC/ RTG/ </w:t>
      </w:r>
      <w:proofErr w:type="spellStart"/>
      <w:r w:rsidR="00675446" w:rsidRPr="00C2299A">
        <w:rPr>
          <w:rFonts w:ascii="Arial Narrow" w:hAnsi="Arial Narrow"/>
          <w:color w:val="auto"/>
          <w:sz w:val="22"/>
          <w:szCs w:val="22"/>
        </w:rPr>
        <w:t>MRI</w:t>
      </w:r>
      <w:proofErr w:type="spellEnd"/>
      <w:r w:rsidR="00675446" w:rsidRPr="00C2299A">
        <w:rPr>
          <w:rFonts w:ascii="Arial Narrow" w:hAnsi="Arial Narrow"/>
          <w:color w:val="auto"/>
          <w:sz w:val="22"/>
          <w:szCs w:val="22"/>
        </w:rPr>
        <w:t>/</w:t>
      </w:r>
      <w:proofErr w:type="spellStart"/>
      <w:r w:rsidR="00675446" w:rsidRPr="00C2299A">
        <w:rPr>
          <w:rFonts w:ascii="Arial Narrow" w:hAnsi="Arial Narrow"/>
          <w:color w:val="auto"/>
          <w:sz w:val="22"/>
          <w:szCs w:val="22"/>
        </w:rPr>
        <w:t>USG</w:t>
      </w:r>
      <w:proofErr w:type="spellEnd"/>
      <w:r w:rsidR="00675446" w:rsidRPr="00C2299A">
        <w:rPr>
          <w:rFonts w:ascii="Arial Narrow" w:hAnsi="Arial Narrow"/>
          <w:color w:val="auto"/>
          <w:sz w:val="22"/>
          <w:szCs w:val="22"/>
        </w:rPr>
        <w:t>)</w:t>
      </w:r>
      <w:r w:rsidRPr="00C2299A">
        <w:rPr>
          <w:rFonts w:ascii="Arial Narrow" w:hAnsi="Arial Narrow"/>
          <w:color w:val="auto"/>
          <w:sz w:val="22"/>
          <w:szCs w:val="22"/>
        </w:rPr>
        <w:t xml:space="preserve"> wraz z</w:t>
      </w:r>
      <w:r w:rsidR="00C2299A">
        <w:rPr>
          <w:rFonts w:ascii="Arial Narrow" w:hAnsi="Arial Narrow"/>
          <w:color w:val="auto"/>
          <w:sz w:val="22"/>
          <w:szCs w:val="22"/>
        </w:rPr>
        <w:t> </w:t>
      </w:r>
      <w:r w:rsidRPr="00C2299A">
        <w:rPr>
          <w:rFonts w:ascii="Arial Narrow" w:hAnsi="Arial Narrow"/>
          <w:color w:val="auto"/>
          <w:sz w:val="22"/>
          <w:szCs w:val="22"/>
        </w:rPr>
        <w:t>pomieszczeniami pomocniczymi.</w:t>
      </w:r>
    </w:p>
    <w:p w14:paraId="314C16B9" w14:textId="77777777" w:rsidR="005D4591" w:rsidRPr="00C2299A" w:rsidRDefault="005D4591" w:rsidP="00E94FBC">
      <w:pPr>
        <w:ind w:left="0" w:firstLine="576"/>
        <w:rPr>
          <w:rFonts w:ascii="Arial Narrow" w:hAnsi="Arial Narrow"/>
          <w:color w:val="auto"/>
          <w:sz w:val="22"/>
          <w:szCs w:val="22"/>
        </w:rPr>
      </w:pPr>
      <w:r w:rsidRPr="00C2299A">
        <w:rPr>
          <w:rFonts w:ascii="Arial Narrow" w:hAnsi="Arial Narrow"/>
          <w:color w:val="auto"/>
          <w:sz w:val="22"/>
          <w:szCs w:val="22"/>
        </w:rPr>
        <w:lastRenderedPageBreak/>
        <w:t>Na poziomie 2 piętra (</w:t>
      </w:r>
      <w:r w:rsidR="00675446" w:rsidRPr="00C2299A">
        <w:rPr>
          <w:rFonts w:ascii="Arial Narrow" w:hAnsi="Arial Narrow"/>
          <w:color w:val="auto"/>
          <w:sz w:val="22"/>
          <w:szCs w:val="22"/>
        </w:rPr>
        <w:t>1</w:t>
      </w:r>
      <w:r w:rsidRPr="00C2299A">
        <w:rPr>
          <w:rFonts w:ascii="Arial Narrow" w:hAnsi="Arial Narrow"/>
          <w:color w:val="auto"/>
          <w:sz w:val="22"/>
          <w:szCs w:val="22"/>
        </w:rPr>
        <w:t xml:space="preserve">) zaprojektowano część techniczną – </w:t>
      </w:r>
      <w:proofErr w:type="spellStart"/>
      <w:r w:rsidRPr="00C2299A">
        <w:rPr>
          <w:rFonts w:ascii="Arial Narrow" w:hAnsi="Arial Narrow"/>
          <w:color w:val="auto"/>
          <w:sz w:val="22"/>
          <w:szCs w:val="22"/>
        </w:rPr>
        <w:t>wentylatornię</w:t>
      </w:r>
      <w:proofErr w:type="spellEnd"/>
      <w:r w:rsidRPr="00C2299A">
        <w:rPr>
          <w:rFonts w:ascii="Arial Narrow" w:hAnsi="Arial Narrow"/>
          <w:color w:val="auto"/>
          <w:sz w:val="22"/>
          <w:szCs w:val="22"/>
        </w:rPr>
        <w:t>.</w:t>
      </w:r>
    </w:p>
    <w:p w14:paraId="4F107F23" w14:textId="77777777" w:rsidR="00421AE2" w:rsidRPr="005D6A7C" w:rsidRDefault="00421AE2" w:rsidP="00121786">
      <w:pPr>
        <w:pStyle w:val="Nagwek2"/>
      </w:pPr>
      <w:bookmarkStart w:id="59" w:name="_Toc520670138"/>
      <w:bookmarkStart w:id="60" w:name="_Toc35614695"/>
      <w:r w:rsidRPr="005D6A7C">
        <w:t>Sposób dostosowania obiektu do krajobrazu i otaczającej zabudowy</w:t>
      </w:r>
      <w:bookmarkEnd w:id="59"/>
      <w:bookmarkEnd w:id="60"/>
    </w:p>
    <w:p w14:paraId="46EA49F1" w14:textId="44807ECB" w:rsidR="005D4591" w:rsidRPr="00C2299A" w:rsidRDefault="005D4591" w:rsidP="005D4591">
      <w:pPr>
        <w:ind w:left="0" w:firstLine="576"/>
        <w:rPr>
          <w:rFonts w:ascii="Arial Narrow" w:hAnsi="Arial Narrow"/>
          <w:color w:val="auto"/>
          <w:sz w:val="22"/>
          <w:szCs w:val="22"/>
        </w:rPr>
      </w:pPr>
      <w:r w:rsidRPr="00C2299A">
        <w:rPr>
          <w:rFonts w:ascii="Arial Narrow" w:hAnsi="Arial Narrow"/>
          <w:color w:val="auto"/>
          <w:sz w:val="22"/>
          <w:szCs w:val="22"/>
        </w:rPr>
        <w:t>Architektura budynku  łączy w sobie tradycyjn</w:t>
      </w:r>
      <w:r w:rsidR="00C46626" w:rsidRPr="00C2299A">
        <w:rPr>
          <w:rFonts w:ascii="Arial Narrow" w:hAnsi="Arial Narrow"/>
          <w:color w:val="auto"/>
          <w:sz w:val="22"/>
          <w:szCs w:val="22"/>
        </w:rPr>
        <w:t>ą formę z elementami współczesnych rozwiązań estetycznych</w:t>
      </w:r>
      <w:r w:rsidRPr="00C2299A">
        <w:rPr>
          <w:rFonts w:ascii="Arial Narrow" w:hAnsi="Arial Narrow"/>
          <w:color w:val="auto"/>
          <w:sz w:val="22"/>
          <w:szCs w:val="22"/>
        </w:rPr>
        <w:t>. Zastosowan</w:t>
      </w:r>
      <w:r w:rsidR="00675446" w:rsidRPr="00C2299A">
        <w:rPr>
          <w:rFonts w:ascii="Arial Narrow" w:hAnsi="Arial Narrow"/>
          <w:color w:val="auto"/>
          <w:sz w:val="22"/>
          <w:szCs w:val="22"/>
        </w:rPr>
        <w:t xml:space="preserve">a elewacja z </w:t>
      </w:r>
      <w:r w:rsidR="00C80A35">
        <w:rPr>
          <w:rFonts w:ascii="Arial Narrow" w:hAnsi="Arial Narrow"/>
          <w:color w:val="auto"/>
          <w:sz w:val="22"/>
          <w:szCs w:val="22"/>
        </w:rPr>
        <w:t>płyt HPL</w:t>
      </w:r>
      <w:r w:rsidRPr="00C2299A">
        <w:rPr>
          <w:rFonts w:ascii="Arial Narrow" w:hAnsi="Arial Narrow"/>
          <w:color w:val="auto"/>
          <w:sz w:val="22"/>
          <w:szCs w:val="22"/>
        </w:rPr>
        <w:t xml:space="preserve"> nadaje budynkowi</w:t>
      </w:r>
      <w:r w:rsidR="00C46626" w:rsidRPr="00C2299A">
        <w:rPr>
          <w:rFonts w:ascii="Arial Narrow" w:hAnsi="Arial Narrow"/>
          <w:color w:val="auto"/>
          <w:sz w:val="22"/>
          <w:szCs w:val="22"/>
        </w:rPr>
        <w:t xml:space="preserve"> nowoczesny</w:t>
      </w:r>
      <w:r w:rsidRPr="00C2299A">
        <w:rPr>
          <w:rFonts w:ascii="Arial Narrow" w:hAnsi="Arial Narrow"/>
          <w:color w:val="auto"/>
          <w:sz w:val="22"/>
          <w:szCs w:val="22"/>
        </w:rPr>
        <w:t xml:space="preserve"> charakter, a </w:t>
      </w:r>
      <w:r w:rsidR="00C80A35">
        <w:rPr>
          <w:rFonts w:ascii="Arial Narrow" w:hAnsi="Arial Narrow"/>
          <w:color w:val="auto"/>
          <w:sz w:val="22"/>
          <w:szCs w:val="22"/>
        </w:rPr>
        <w:t xml:space="preserve">rytm okienny </w:t>
      </w:r>
      <w:r w:rsidR="00C46626" w:rsidRPr="00C2299A">
        <w:rPr>
          <w:rFonts w:ascii="Arial Narrow" w:hAnsi="Arial Narrow"/>
          <w:color w:val="auto"/>
          <w:sz w:val="22"/>
          <w:szCs w:val="22"/>
        </w:rPr>
        <w:t>nawiązuje do budynku istniejącego</w:t>
      </w:r>
      <w:r w:rsidRPr="00C2299A">
        <w:rPr>
          <w:rFonts w:ascii="Arial Narrow" w:hAnsi="Arial Narrow"/>
          <w:color w:val="auto"/>
          <w:sz w:val="22"/>
          <w:szCs w:val="22"/>
        </w:rPr>
        <w:t xml:space="preserve">.  </w:t>
      </w:r>
    </w:p>
    <w:p w14:paraId="25236F6E" w14:textId="77777777" w:rsidR="00421AE2" w:rsidRPr="005D6A7C" w:rsidRDefault="00421AE2" w:rsidP="00E94FBC">
      <w:pPr>
        <w:ind w:left="0" w:firstLine="576"/>
        <w:rPr>
          <w:color w:val="auto"/>
        </w:rPr>
      </w:pPr>
    </w:p>
    <w:p w14:paraId="5B76905F" w14:textId="77777777" w:rsidR="00E94FBC" w:rsidRPr="005D6A7C" w:rsidRDefault="00421AE2" w:rsidP="009B5ED6">
      <w:pPr>
        <w:pStyle w:val="Nagwek1"/>
      </w:pPr>
      <w:bookmarkStart w:id="61" w:name="_Toc520670139"/>
      <w:bookmarkStart w:id="62" w:name="_Toc35614696"/>
      <w:r w:rsidRPr="005D6A7C">
        <w:t xml:space="preserve">SPOSÓB ZAPEWNIENIA WARUNKÓW </w:t>
      </w:r>
      <w:proofErr w:type="spellStart"/>
      <w:r w:rsidRPr="005D6A7C">
        <w:t>NIEZBEDNYCH</w:t>
      </w:r>
      <w:proofErr w:type="spellEnd"/>
      <w:r w:rsidRPr="005D6A7C">
        <w:t xml:space="preserve"> DO KORZYSTANIA Z OBIEKTU PRZEZ OSOBY </w:t>
      </w:r>
      <w:proofErr w:type="spellStart"/>
      <w:r w:rsidRPr="005D6A7C">
        <w:t>NIEPELNOSPRAWNE</w:t>
      </w:r>
      <w:bookmarkEnd w:id="61"/>
      <w:bookmarkEnd w:id="62"/>
      <w:proofErr w:type="spellEnd"/>
      <w:r w:rsidR="00BC3180" w:rsidRPr="005D6A7C">
        <w:br/>
      </w:r>
    </w:p>
    <w:p w14:paraId="6E8D7C4D" w14:textId="1B2E7957" w:rsidR="005D4591" w:rsidRPr="00C2299A" w:rsidRDefault="005D4591" w:rsidP="005D4591">
      <w:pPr>
        <w:ind w:left="0" w:firstLine="576"/>
        <w:rPr>
          <w:rFonts w:ascii="Arial Narrow" w:hAnsi="Arial Narrow"/>
          <w:color w:val="auto"/>
          <w:sz w:val="22"/>
          <w:szCs w:val="22"/>
        </w:rPr>
      </w:pPr>
      <w:bookmarkStart w:id="63" w:name="_Toc520670140"/>
      <w:r w:rsidRPr="00C2299A">
        <w:rPr>
          <w:rFonts w:ascii="Arial Narrow" w:hAnsi="Arial Narrow"/>
          <w:color w:val="auto"/>
          <w:sz w:val="22"/>
          <w:szCs w:val="22"/>
        </w:rPr>
        <w:t>Obiekt zostanie w pełni przystosowany do korzystania przez osoby niepełnosprawne. Dostęp do budynku zapewniony</w:t>
      </w:r>
      <w:r w:rsidR="00B95057" w:rsidRPr="00C2299A">
        <w:rPr>
          <w:rFonts w:ascii="Arial Narrow" w:hAnsi="Arial Narrow"/>
          <w:color w:val="auto"/>
          <w:sz w:val="22"/>
          <w:szCs w:val="22"/>
        </w:rPr>
        <w:t xml:space="preserve"> bezpośrednio z zewnątrz (dojście nie przekraczające 5% nachylenia) oraz </w:t>
      </w:r>
      <w:r w:rsidRPr="00C2299A">
        <w:rPr>
          <w:rFonts w:ascii="Arial Narrow" w:hAnsi="Arial Narrow"/>
          <w:color w:val="auto"/>
          <w:sz w:val="22"/>
          <w:szCs w:val="22"/>
        </w:rPr>
        <w:t>z budynku istniejącego, bez zastosowania schodów. Komunikacja pionowa wewnątrz budynku realizowana będzie poprzez klat</w:t>
      </w:r>
      <w:r w:rsidR="00B95057" w:rsidRPr="00C2299A">
        <w:rPr>
          <w:rFonts w:ascii="Arial Narrow" w:hAnsi="Arial Narrow"/>
          <w:color w:val="auto"/>
          <w:sz w:val="22"/>
          <w:szCs w:val="22"/>
        </w:rPr>
        <w:t xml:space="preserve">ki schodowe oraz dźwig osobowy. </w:t>
      </w:r>
      <w:r w:rsidR="00C55236" w:rsidRPr="00C2299A">
        <w:rPr>
          <w:rFonts w:ascii="Arial Narrow" w:hAnsi="Arial Narrow"/>
          <w:color w:val="auto"/>
          <w:sz w:val="22"/>
          <w:szCs w:val="22"/>
        </w:rPr>
        <w:t>W łazienkach dla niepełnosprawnych projektuje się pochwyty stałe i ruchome, posiadających wymagane atesty.</w:t>
      </w:r>
    </w:p>
    <w:p w14:paraId="44E6967A" w14:textId="77777777" w:rsidR="005D4591" w:rsidRPr="00C2299A" w:rsidRDefault="005D4591" w:rsidP="005D4591">
      <w:pPr>
        <w:ind w:left="0" w:firstLine="576"/>
        <w:rPr>
          <w:color w:val="auto"/>
          <w:sz w:val="22"/>
          <w:szCs w:val="22"/>
        </w:rPr>
      </w:pPr>
    </w:p>
    <w:p w14:paraId="5D278D93" w14:textId="77777777" w:rsidR="005D4591" w:rsidRPr="00C2299A" w:rsidRDefault="005D4591" w:rsidP="005D4591">
      <w:pPr>
        <w:ind w:left="0" w:firstLine="576"/>
        <w:rPr>
          <w:rFonts w:ascii="Arial Narrow" w:hAnsi="Arial Narrow"/>
          <w:color w:val="auto"/>
          <w:sz w:val="22"/>
          <w:szCs w:val="22"/>
          <w:u w:val="single"/>
        </w:rPr>
      </w:pPr>
      <w:r w:rsidRPr="00C2299A">
        <w:rPr>
          <w:rFonts w:ascii="Arial Narrow" w:hAnsi="Arial Narrow"/>
          <w:color w:val="auto"/>
          <w:sz w:val="22"/>
          <w:szCs w:val="22"/>
          <w:u w:val="single"/>
        </w:rPr>
        <w:t>Przystosowanie dźwigu osobowego dla potrzeb osób o ograniczonej sprawności:</w:t>
      </w:r>
    </w:p>
    <w:p w14:paraId="516F36A3" w14:textId="77777777" w:rsidR="005D4591" w:rsidRPr="00C2299A" w:rsidRDefault="00853292" w:rsidP="00EC5203">
      <w:pPr>
        <w:pStyle w:val="Akapitzlist"/>
        <w:numPr>
          <w:ilvl w:val="0"/>
          <w:numId w:val="13"/>
        </w:numPr>
        <w:rPr>
          <w:rFonts w:ascii="Arial Narrow" w:hAnsi="Arial Narrow"/>
          <w:color w:val="auto"/>
          <w:sz w:val="22"/>
          <w:szCs w:val="22"/>
        </w:rPr>
      </w:pPr>
      <w:r w:rsidRPr="00C2299A">
        <w:rPr>
          <w:rFonts w:ascii="Arial Narrow" w:hAnsi="Arial Narrow"/>
          <w:color w:val="auto"/>
          <w:sz w:val="22"/>
          <w:szCs w:val="22"/>
        </w:rPr>
        <w:t xml:space="preserve">kabina o wymiarach : </w:t>
      </w:r>
      <w:r w:rsidR="00E1261E" w:rsidRPr="00C2299A">
        <w:rPr>
          <w:rFonts w:ascii="Arial Narrow" w:hAnsi="Arial Narrow"/>
          <w:color w:val="auto"/>
          <w:sz w:val="22"/>
          <w:szCs w:val="22"/>
        </w:rPr>
        <w:t>20</w:t>
      </w:r>
      <w:r w:rsidRPr="00C2299A">
        <w:rPr>
          <w:rFonts w:ascii="Arial Narrow" w:hAnsi="Arial Narrow"/>
          <w:color w:val="auto"/>
          <w:sz w:val="22"/>
          <w:szCs w:val="22"/>
        </w:rPr>
        <w:t xml:space="preserve">0x240cm, szerokość drzwi </w:t>
      </w:r>
      <w:r w:rsidR="00B324AF" w:rsidRPr="00C2299A">
        <w:rPr>
          <w:rFonts w:ascii="Arial Narrow" w:hAnsi="Arial Narrow"/>
          <w:color w:val="auto"/>
          <w:sz w:val="22"/>
          <w:szCs w:val="22"/>
        </w:rPr>
        <w:t>15</w:t>
      </w:r>
      <w:r w:rsidR="005D4591" w:rsidRPr="00C2299A">
        <w:rPr>
          <w:rFonts w:ascii="Arial Narrow" w:hAnsi="Arial Narrow"/>
          <w:color w:val="auto"/>
          <w:sz w:val="22"/>
          <w:szCs w:val="22"/>
        </w:rPr>
        <w:t>0 cm</w:t>
      </w:r>
      <w:r w:rsidRPr="00C2299A">
        <w:rPr>
          <w:rFonts w:ascii="Arial Narrow" w:hAnsi="Arial Narrow"/>
          <w:color w:val="auto"/>
          <w:sz w:val="22"/>
          <w:szCs w:val="22"/>
        </w:rPr>
        <w:t xml:space="preserve"> przystosowana do przewozu pacjentów na łóżkach.</w:t>
      </w:r>
    </w:p>
    <w:p w14:paraId="328FFD2F" w14:textId="77777777" w:rsidR="005D4591" w:rsidRPr="00C2299A" w:rsidRDefault="005D4591" w:rsidP="00EC5203">
      <w:pPr>
        <w:pStyle w:val="Akapitzlist"/>
        <w:numPr>
          <w:ilvl w:val="0"/>
          <w:numId w:val="13"/>
        </w:numPr>
        <w:rPr>
          <w:rFonts w:ascii="Arial Narrow" w:hAnsi="Arial Narrow"/>
          <w:color w:val="auto"/>
          <w:sz w:val="22"/>
          <w:szCs w:val="22"/>
        </w:rPr>
      </w:pPr>
      <w:r w:rsidRPr="00C2299A">
        <w:rPr>
          <w:rFonts w:ascii="Arial Narrow" w:hAnsi="Arial Narrow"/>
          <w:color w:val="auto"/>
          <w:sz w:val="22"/>
          <w:szCs w:val="22"/>
        </w:rPr>
        <w:t>wyposażenie  zapewniające swobodę korzystania przez osoby na wózkach inwalidzkich (poręcz na wysokości 90 cm, tablica przyzyw</w:t>
      </w:r>
      <w:r w:rsidR="00C17D19" w:rsidRPr="00C2299A">
        <w:rPr>
          <w:rFonts w:ascii="Arial Narrow" w:hAnsi="Arial Narrow"/>
          <w:color w:val="auto"/>
          <w:sz w:val="22"/>
          <w:szCs w:val="22"/>
        </w:rPr>
        <w:t>ająca</w:t>
      </w:r>
      <w:r w:rsidRPr="00C2299A">
        <w:rPr>
          <w:rFonts w:ascii="Arial Narrow" w:hAnsi="Arial Narrow"/>
          <w:color w:val="auto"/>
          <w:sz w:val="22"/>
          <w:szCs w:val="22"/>
        </w:rPr>
        <w:t xml:space="preserve"> oraz strefa włączników i przycisków wewnątrz na </w:t>
      </w:r>
      <w:r w:rsidR="00853292" w:rsidRPr="00C2299A">
        <w:rPr>
          <w:rFonts w:ascii="Arial Narrow" w:hAnsi="Arial Narrow"/>
          <w:color w:val="auto"/>
          <w:sz w:val="22"/>
          <w:szCs w:val="22"/>
        </w:rPr>
        <w:t>wysokości</w:t>
      </w:r>
      <w:r w:rsidRPr="00C2299A">
        <w:rPr>
          <w:rFonts w:ascii="Arial Narrow" w:hAnsi="Arial Narrow"/>
          <w:color w:val="auto"/>
          <w:sz w:val="22"/>
          <w:szCs w:val="22"/>
        </w:rPr>
        <w:t xml:space="preserve"> 80–110 cm od poziomu posadzki, w odległości nie mniejszej niż 50 cm od naroża kabiny / narożnika ściany) </w:t>
      </w:r>
    </w:p>
    <w:p w14:paraId="58F0B21D" w14:textId="77777777" w:rsidR="005D4591" w:rsidRPr="00C2299A" w:rsidRDefault="005D4591" w:rsidP="005D4591">
      <w:pPr>
        <w:ind w:left="0" w:firstLine="576"/>
        <w:rPr>
          <w:rFonts w:ascii="Arial Narrow" w:hAnsi="Arial Narrow"/>
          <w:color w:val="auto"/>
          <w:sz w:val="22"/>
          <w:szCs w:val="22"/>
          <w:u w:val="single"/>
        </w:rPr>
      </w:pPr>
      <w:r w:rsidRPr="00C2299A">
        <w:rPr>
          <w:rFonts w:ascii="Arial Narrow" w:hAnsi="Arial Narrow"/>
          <w:color w:val="auto"/>
          <w:sz w:val="22"/>
          <w:szCs w:val="22"/>
          <w:u w:val="single"/>
        </w:rPr>
        <w:t>Przystosowanie klatek schodowych dla osób o ograniczonej sprawności:</w:t>
      </w:r>
    </w:p>
    <w:p w14:paraId="24EDEBA9" w14:textId="77777777" w:rsidR="00853292" w:rsidRPr="00C2299A" w:rsidRDefault="005D4591" w:rsidP="00EC5203">
      <w:pPr>
        <w:pStyle w:val="Akapitzlist"/>
        <w:numPr>
          <w:ilvl w:val="0"/>
          <w:numId w:val="14"/>
        </w:numPr>
        <w:rPr>
          <w:rFonts w:ascii="Arial Narrow" w:hAnsi="Arial Narrow"/>
          <w:color w:val="auto"/>
          <w:sz w:val="22"/>
          <w:szCs w:val="22"/>
        </w:rPr>
      </w:pPr>
      <w:r w:rsidRPr="00C2299A">
        <w:rPr>
          <w:rFonts w:ascii="Arial Narrow" w:hAnsi="Arial Narrow"/>
          <w:color w:val="auto"/>
          <w:sz w:val="22"/>
          <w:szCs w:val="22"/>
        </w:rPr>
        <w:t xml:space="preserve">poręcze o przekroju okrągłym o średnicy </w:t>
      </w:r>
      <w:r w:rsidR="00853292" w:rsidRPr="00C2299A">
        <w:rPr>
          <w:rFonts w:ascii="Arial Narrow" w:hAnsi="Arial Narrow"/>
          <w:color w:val="auto"/>
          <w:sz w:val="22"/>
          <w:szCs w:val="22"/>
        </w:rPr>
        <w:t>42 m</w:t>
      </w:r>
      <w:r w:rsidRPr="00C2299A">
        <w:rPr>
          <w:rFonts w:ascii="Arial Narrow" w:hAnsi="Arial Narrow"/>
          <w:color w:val="auto"/>
          <w:sz w:val="22"/>
          <w:szCs w:val="22"/>
        </w:rPr>
        <w:t xml:space="preserve">m </w:t>
      </w:r>
    </w:p>
    <w:p w14:paraId="5676862A" w14:textId="77777777" w:rsidR="005D4591" w:rsidRPr="00C2299A" w:rsidRDefault="005D4591" w:rsidP="00EC5203">
      <w:pPr>
        <w:pStyle w:val="Akapitzlist"/>
        <w:numPr>
          <w:ilvl w:val="0"/>
          <w:numId w:val="14"/>
        </w:numPr>
        <w:rPr>
          <w:rFonts w:ascii="Arial Narrow" w:hAnsi="Arial Narrow"/>
          <w:color w:val="auto"/>
          <w:sz w:val="22"/>
          <w:szCs w:val="22"/>
        </w:rPr>
      </w:pPr>
      <w:r w:rsidRPr="00C2299A">
        <w:rPr>
          <w:rFonts w:ascii="Arial Narrow" w:hAnsi="Arial Narrow"/>
          <w:color w:val="auto"/>
          <w:sz w:val="22"/>
          <w:szCs w:val="22"/>
        </w:rPr>
        <w:t>pochwyt poręczy montowany na wysokości 110 cm.</w:t>
      </w:r>
    </w:p>
    <w:p w14:paraId="1C05D5F2" w14:textId="77777777" w:rsidR="005D4591" w:rsidRPr="00C2299A" w:rsidRDefault="005D4591" w:rsidP="005D4591">
      <w:pPr>
        <w:ind w:left="0" w:firstLine="576"/>
        <w:rPr>
          <w:rFonts w:ascii="Arial Narrow" w:hAnsi="Arial Narrow"/>
          <w:color w:val="auto"/>
          <w:sz w:val="22"/>
          <w:szCs w:val="22"/>
        </w:rPr>
      </w:pPr>
    </w:p>
    <w:p w14:paraId="26ED72D7" w14:textId="77777777" w:rsidR="005D4591" w:rsidRPr="00C2299A" w:rsidRDefault="005D4591" w:rsidP="005D4591">
      <w:pPr>
        <w:ind w:left="0" w:firstLine="576"/>
        <w:rPr>
          <w:rFonts w:ascii="Arial Narrow" w:hAnsi="Arial Narrow"/>
          <w:color w:val="auto"/>
          <w:sz w:val="22"/>
          <w:szCs w:val="22"/>
        </w:rPr>
      </w:pPr>
      <w:r w:rsidRPr="00C2299A">
        <w:rPr>
          <w:rFonts w:ascii="Arial Narrow" w:hAnsi="Arial Narrow"/>
          <w:color w:val="auto"/>
          <w:sz w:val="22"/>
          <w:szCs w:val="22"/>
        </w:rPr>
        <w:t>Szerokości drzwi w całym obiekcie zapewniają swobodny wjazd wózkiem. W rejestracj</w:t>
      </w:r>
      <w:r w:rsidR="00853292" w:rsidRPr="00C2299A">
        <w:rPr>
          <w:rFonts w:ascii="Arial Narrow" w:hAnsi="Arial Narrow"/>
          <w:color w:val="auto"/>
          <w:sz w:val="22"/>
          <w:szCs w:val="22"/>
        </w:rPr>
        <w:t>i przewidziano blat</w:t>
      </w:r>
      <w:r w:rsidRPr="00C2299A">
        <w:rPr>
          <w:rFonts w:ascii="Arial Narrow" w:hAnsi="Arial Narrow"/>
          <w:color w:val="auto"/>
          <w:sz w:val="22"/>
          <w:szCs w:val="22"/>
        </w:rPr>
        <w:t xml:space="preserve"> z obniżeniami umożliwiającymi obsługę osób na wózkach inwalidzkich.</w:t>
      </w:r>
    </w:p>
    <w:p w14:paraId="7E5B7858" w14:textId="77777777" w:rsidR="005D4591" w:rsidRPr="00C2299A" w:rsidRDefault="00853292" w:rsidP="005D4591">
      <w:pPr>
        <w:ind w:left="0" w:firstLine="576"/>
        <w:rPr>
          <w:rFonts w:ascii="Arial Narrow" w:hAnsi="Arial Narrow"/>
          <w:color w:val="auto"/>
          <w:sz w:val="22"/>
          <w:szCs w:val="22"/>
        </w:rPr>
      </w:pPr>
      <w:r w:rsidRPr="00C2299A">
        <w:rPr>
          <w:rFonts w:ascii="Arial Narrow" w:hAnsi="Arial Narrow"/>
          <w:color w:val="auto"/>
          <w:sz w:val="22"/>
          <w:szCs w:val="22"/>
        </w:rPr>
        <w:t xml:space="preserve">Na każdej kondygnacji nadziemnej </w:t>
      </w:r>
      <w:r w:rsidR="005D4591" w:rsidRPr="00C2299A">
        <w:rPr>
          <w:rFonts w:ascii="Arial Narrow" w:hAnsi="Arial Narrow"/>
          <w:color w:val="auto"/>
          <w:sz w:val="22"/>
          <w:szCs w:val="22"/>
        </w:rPr>
        <w:t>przewidziano toalety przystosowane dla osób niepełnosprawnych.</w:t>
      </w:r>
    </w:p>
    <w:p w14:paraId="1624CACC" w14:textId="77777777" w:rsidR="00853292" w:rsidRPr="005D6A7C" w:rsidRDefault="00853292" w:rsidP="005D4591">
      <w:pPr>
        <w:ind w:left="0" w:firstLine="576"/>
        <w:rPr>
          <w:sz w:val="20"/>
          <w:szCs w:val="20"/>
        </w:rPr>
      </w:pPr>
    </w:p>
    <w:p w14:paraId="1C84AD48" w14:textId="45758C82" w:rsidR="00E94FBC" w:rsidRPr="005D6A7C" w:rsidRDefault="00421AE2" w:rsidP="009B5ED6">
      <w:pPr>
        <w:pStyle w:val="Nagwek1"/>
      </w:pPr>
      <w:bookmarkStart w:id="64" w:name="_Toc35614697"/>
      <w:bookmarkStart w:id="65" w:name="_Hlk520706052"/>
      <w:r w:rsidRPr="005D6A7C">
        <w:lastRenderedPageBreak/>
        <w:t>WPŁYW OBIEKTU NA ŚRODOWISKO I JEGO WYKORZYSTYWANIE OR</w:t>
      </w:r>
      <w:r w:rsidR="00572855" w:rsidRPr="005D6A7C">
        <w:t>AZ NA ZDROWIE LUDZI I OBIEKTY SĄ</w:t>
      </w:r>
      <w:r w:rsidRPr="005D6A7C">
        <w:t>SIEDNIE</w:t>
      </w:r>
      <w:bookmarkEnd w:id="63"/>
      <w:bookmarkEnd w:id="64"/>
    </w:p>
    <w:p w14:paraId="28F86D56" w14:textId="77777777" w:rsidR="00120E0B" w:rsidRPr="005D6A7C" w:rsidRDefault="00120E0B" w:rsidP="00121786">
      <w:pPr>
        <w:pStyle w:val="Nagwek2"/>
      </w:pPr>
      <w:bookmarkStart w:id="66" w:name="_Toc509148932"/>
      <w:bookmarkStart w:id="67" w:name="_Toc520670141"/>
      <w:bookmarkStart w:id="68" w:name="_Toc35614698"/>
      <w:bookmarkStart w:id="69" w:name="_Toc485986513"/>
      <w:r w:rsidRPr="005D6A7C">
        <w:t>Zapotrzebowanie i jakości wody oraz ilości, jakości i sposobu odprowadzania ścieków</w:t>
      </w:r>
      <w:bookmarkEnd w:id="66"/>
      <w:bookmarkEnd w:id="67"/>
      <w:bookmarkEnd w:id="68"/>
    </w:p>
    <w:p w14:paraId="5D874F56" w14:textId="77777777" w:rsidR="00120E0B" w:rsidRPr="00C2299A" w:rsidRDefault="00120E0B" w:rsidP="00120E0B">
      <w:pPr>
        <w:pStyle w:val="Body2"/>
        <w:ind w:left="567"/>
        <w:jc w:val="left"/>
        <w:rPr>
          <w:rFonts w:ascii="Arial Narrow" w:hAnsi="Arial Narrow"/>
          <w:color w:val="auto"/>
          <w:sz w:val="22"/>
          <w:szCs w:val="22"/>
        </w:rPr>
      </w:pPr>
      <w:r w:rsidRPr="00C2299A">
        <w:rPr>
          <w:rFonts w:ascii="Arial Narrow" w:hAnsi="Arial Narrow"/>
          <w:color w:val="auto"/>
          <w:sz w:val="22"/>
          <w:szCs w:val="22"/>
        </w:rPr>
        <w:t>Szczegóły dotyczące zapotrzebowania i jakości wody oraz ilości, jakości i sposobu odprowadzania ścieków znajdują się w opracowaniu branży s</w:t>
      </w:r>
      <w:r w:rsidR="00934516" w:rsidRPr="00C2299A">
        <w:rPr>
          <w:rFonts w:ascii="Arial Narrow" w:hAnsi="Arial Narrow"/>
          <w:color w:val="auto"/>
          <w:sz w:val="22"/>
          <w:szCs w:val="22"/>
        </w:rPr>
        <w:t>anitarnej – część I</w:t>
      </w:r>
      <w:r w:rsidR="00D45D56" w:rsidRPr="00C2299A">
        <w:rPr>
          <w:rFonts w:ascii="Arial Narrow" w:hAnsi="Arial Narrow"/>
          <w:color w:val="auto"/>
          <w:sz w:val="22"/>
          <w:szCs w:val="22"/>
        </w:rPr>
        <w:t>II</w:t>
      </w:r>
      <w:r w:rsidR="00934516" w:rsidRPr="00C2299A">
        <w:rPr>
          <w:rFonts w:ascii="Arial Narrow" w:hAnsi="Arial Narrow"/>
          <w:color w:val="auto"/>
          <w:sz w:val="22"/>
          <w:szCs w:val="22"/>
        </w:rPr>
        <w:t xml:space="preserve"> </w:t>
      </w:r>
      <w:r w:rsidRPr="00C2299A">
        <w:rPr>
          <w:rFonts w:ascii="Arial Narrow" w:hAnsi="Arial Narrow"/>
          <w:color w:val="auto"/>
          <w:sz w:val="22"/>
          <w:szCs w:val="22"/>
        </w:rPr>
        <w:t xml:space="preserve">tomu </w:t>
      </w:r>
      <w:r w:rsidR="00D45D56" w:rsidRPr="00C2299A">
        <w:rPr>
          <w:rFonts w:ascii="Arial Narrow" w:hAnsi="Arial Narrow"/>
          <w:color w:val="auto"/>
          <w:sz w:val="22"/>
          <w:szCs w:val="22"/>
        </w:rPr>
        <w:t>I</w:t>
      </w:r>
      <w:r w:rsidRPr="00C2299A">
        <w:rPr>
          <w:rFonts w:ascii="Arial Narrow" w:hAnsi="Arial Narrow"/>
          <w:color w:val="auto"/>
          <w:sz w:val="22"/>
          <w:szCs w:val="22"/>
        </w:rPr>
        <w:t>II niniejszego opracowania.</w:t>
      </w:r>
    </w:p>
    <w:p w14:paraId="2AFB80F1" w14:textId="77777777" w:rsidR="00120E0B" w:rsidRPr="005D6A7C" w:rsidRDefault="00120E0B" w:rsidP="00121786">
      <w:pPr>
        <w:pStyle w:val="Nagwek2"/>
      </w:pPr>
      <w:bookmarkStart w:id="70" w:name="_Toc509148933"/>
      <w:bookmarkStart w:id="71" w:name="_Toc520670142"/>
      <w:bookmarkStart w:id="72" w:name="_Toc35614699"/>
      <w:r w:rsidRPr="005D6A7C">
        <w:t>Emisja zanieczyszczeń gazowych, w tym zapachów, pyłowych i płynnych</w:t>
      </w:r>
      <w:bookmarkEnd w:id="70"/>
      <w:bookmarkEnd w:id="71"/>
      <w:bookmarkEnd w:id="72"/>
    </w:p>
    <w:p w14:paraId="0D8E6A35" w14:textId="77777777" w:rsidR="00120E0B" w:rsidRPr="00C2299A" w:rsidRDefault="00CA333F" w:rsidP="00120E0B">
      <w:pPr>
        <w:pStyle w:val="Body2"/>
        <w:ind w:left="567"/>
        <w:jc w:val="left"/>
        <w:rPr>
          <w:rFonts w:ascii="Arial Narrow" w:hAnsi="Arial Narrow"/>
          <w:color w:val="auto"/>
          <w:sz w:val="22"/>
          <w:szCs w:val="22"/>
        </w:rPr>
      </w:pPr>
      <w:r w:rsidRPr="00C2299A">
        <w:rPr>
          <w:rFonts w:ascii="Arial Narrow" w:hAnsi="Arial Narrow"/>
          <w:color w:val="auto"/>
          <w:sz w:val="22"/>
          <w:szCs w:val="22"/>
        </w:rPr>
        <w:t>Inwestycja nie emituje zanieczyszczeń gazowych, w tym zapachów, pyłowych i płynnych.</w:t>
      </w:r>
    </w:p>
    <w:p w14:paraId="2B8D1FC3" w14:textId="77777777" w:rsidR="00120E0B" w:rsidRPr="005D6A7C" w:rsidRDefault="00120E0B" w:rsidP="00121786">
      <w:pPr>
        <w:pStyle w:val="Nagwek2"/>
      </w:pPr>
      <w:bookmarkStart w:id="73" w:name="_Toc509148934"/>
      <w:bookmarkStart w:id="74" w:name="_Toc520670143"/>
      <w:bookmarkStart w:id="75" w:name="_Toc35614700"/>
      <w:r w:rsidRPr="005D6A7C">
        <w:t>Rodzaj i ilości wytwarzanych odpadów</w:t>
      </w:r>
      <w:bookmarkEnd w:id="73"/>
      <w:bookmarkEnd w:id="74"/>
      <w:bookmarkEnd w:id="75"/>
    </w:p>
    <w:p w14:paraId="600851A2" w14:textId="77777777" w:rsidR="00120E0B" w:rsidRPr="00C2299A" w:rsidRDefault="00120E0B" w:rsidP="00120E0B">
      <w:pPr>
        <w:pStyle w:val="Body2"/>
        <w:ind w:left="567"/>
        <w:jc w:val="left"/>
        <w:rPr>
          <w:rFonts w:ascii="Arial Narrow" w:hAnsi="Arial Narrow"/>
          <w:color w:val="auto"/>
          <w:sz w:val="22"/>
          <w:szCs w:val="22"/>
        </w:rPr>
      </w:pPr>
      <w:r w:rsidRPr="00C2299A">
        <w:rPr>
          <w:rFonts w:ascii="Arial Narrow" w:hAnsi="Arial Narrow"/>
          <w:color w:val="auto"/>
          <w:sz w:val="22"/>
          <w:szCs w:val="22"/>
        </w:rPr>
        <w:t>W obiekcie przewiduje się produkcję odpadów:</w:t>
      </w:r>
    </w:p>
    <w:p w14:paraId="3A308CDE" w14:textId="12224649" w:rsidR="00120E0B" w:rsidRPr="00C2299A" w:rsidRDefault="00120E0B" w:rsidP="00C2299A">
      <w:pPr>
        <w:pStyle w:val="Body2"/>
        <w:numPr>
          <w:ilvl w:val="0"/>
          <w:numId w:val="15"/>
        </w:numPr>
        <w:rPr>
          <w:rFonts w:ascii="Arial Narrow" w:hAnsi="Arial Narrow"/>
          <w:color w:val="auto"/>
          <w:sz w:val="22"/>
          <w:szCs w:val="22"/>
        </w:rPr>
      </w:pPr>
      <w:r w:rsidRPr="00C2299A">
        <w:rPr>
          <w:rFonts w:ascii="Arial Narrow" w:hAnsi="Arial Narrow"/>
          <w:color w:val="auto"/>
          <w:sz w:val="22"/>
          <w:szCs w:val="22"/>
        </w:rPr>
        <w:t xml:space="preserve">komunalnych w ilości </w:t>
      </w:r>
      <w:r w:rsidR="006102C6" w:rsidRPr="00C2299A">
        <w:rPr>
          <w:rFonts w:ascii="Arial Narrow" w:hAnsi="Arial Narrow"/>
          <w:color w:val="auto"/>
          <w:sz w:val="22"/>
          <w:szCs w:val="22"/>
        </w:rPr>
        <w:t xml:space="preserve">około 1 </w:t>
      </w:r>
      <w:r w:rsidRPr="00C2299A">
        <w:rPr>
          <w:rFonts w:ascii="Arial Narrow" w:hAnsi="Arial Narrow"/>
          <w:color w:val="auto"/>
          <w:sz w:val="22"/>
          <w:szCs w:val="22"/>
        </w:rPr>
        <w:t>m</w:t>
      </w:r>
      <w:r w:rsidRPr="00C2299A">
        <w:rPr>
          <w:rFonts w:ascii="Arial Narrow" w:hAnsi="Arial Narrow"/>
          <w:color w:val="auto"/>
          <w:sz w:val="22"/>
          <w:szCs w:val="22"/>
          <w:vertAlign w:val="superscript"/>
        </w:rPr>
        <w:t>3</w:t>
      </w:r>
      <w:r w:rsidRPr="00C2299A">
        <w:rPr>
          <w:rFonts w:ascii="Arial Narrow" w:hAnsi="Arial Narrow"/>
          <w:color w:val="auto"/>
          <w:sz w:val="22"/>
          <w:szCs w:val="22"/>
        </w:rPr>
        <w:t xml:space="preserve"> tygodniowo; </w:t>
      </w:r>
      <w:r w:rsidR="00A17715" w:rsidRPr="00C2299A">
        <w:rPr>
          <w:rFonts w:ascii="Arial Narrow" w:hAnsi="Arial Narrow"/>
          <w:color w:val="auto"/>
          <w:sz w:val="22"/>
          <w:szCs w:val="22"/>
        </w:rPr>
        <w:t xml:space="preserve">odpady produkowane w budynku radioterapii będą segregowane i składowane </w:t>
      </w:r>
      <w:r w:rsidR="00745AB1" w:rsidRPr="00C2299A">
        <w:rPr>
          <w:rFonts w:ascii="Arial Narrow" w:hAnsi="Arial Narrow"/>
          <w:color w:val="auto"/>
          <w:sz w:val="22"/>
          <w:szCs w:val="22"/>
        </w:rPr>
        <w:t xml:space="preserve">w kontenerach na utwardzonym placu usytuowanym na terenie od południowej strony budynku (oznaczone na </w:t>
      </w:r>
      <w:proofErr w:type="spellStart"/>
      <w:r w:rsidR="00745AB1" w:rsidRPr="00C2299A">
        <w:rPr>
          <w:rFonts w:ascii="Arial Narrow" w:hAnsi="Arial Narrow"/>
          <w:color w:val="auto"/>
          <w:sz w:val="22"/>
          <w:szCs w:val="22"/>
        </w:rPr>
        <w:t>PZT</w:t>
      </w:r>
      <w:proofErr w:type="spellEnd"/>
      <w:r w:rsidR="00745AB1" w:rsidRPr="00C2299A">
        <w:rPr>
          <w:rFonts w:ascii="Arial Narrow" w:hAnsi="Arial Narrow"/>
          <w:color w:val="auto"/>
          <w:sz w:val="22"/>
          <w:szCs w:val="22"/>
        </w:rPr>
        <w:t>)</w:t>
      </w:r>
      <w:r w:rsidRPr="00C2299A">
        <w:rPr>
          <w:rFonts w:ascii="Arial Narrow" w:hAnsi="Arial Narrow"/>
          <w:color w:val="auto"/>
          <w:sz w:val="22"/>
          <w:szCs w:val="22"/>
        </w:rPr>
        <w:t>, a następnie wywożone przez wyspecjalizowan</w:t>
      </w:r>
      <w:r w:rsidR="00745AB1" w:rsidRPr="00C2299A">
        <w:rPr>
          <w:rFonts w:ascii="Arial Narrow" w:hAnsi="Arial Narrow"/>
          <w:color w:val="auto"/>
          <w:sz w:val="22"/>
          <w:szCs w:val="22"/>
        </w:rPr>
        <w:t>ą</w:t>
      </w:r>
      <w:r w:rsidRPr="00C2299A">
        <w:rPr>
          <w:rFonts w:ascii="Arial Narrow" w:hAnsi="Arial Narrow"/>
          <w:color w:val="auto"/>
          <w:sz w:val="22"/>
          <w:szCs w:val="22"/>
        </w:rPr>
        <w:t xml:space="preserve"> firmę.</w:t>
      </w:r>
    </w:p>
    <w:p w14:paraId="7398F264" w14:textId="4D83B580" w:rsidR="00120E0B" w:rsidRPr="00C2299A" w:rsidRDefault="00120E0B" w:rsidP="00C2299A">
      <w:pPr>
        <w:pStyle w:val="Body2"/>
        <w:numPr>
          <w:ilvl w:val="0"/>
          <w:numId w:val="15"/>
        </w:numPr>
        <w:rPr>
          <w:rFonts w:ascii="Arial Narrow" w:hAnsi="Arial Narrow"/>
          <w:color w:val="auto"/>
          <w:sz w:val="22"/>
          <w:szCs w:val="22"/>
        </w:rPr>
      </w:pPr>
      <w:r w:rsidRPr="00C2299A">
        <w:rPr>
          <w:rFonts w:ascii="Arial Narrow" w:hAnsi="Arial Narrow"/>
          <w:color w:val="auto"/>
          <w:sz w:val="22"/>
          <w:szCs w:val="22"/>
        </w:rPr>
        <w:t>medyczne o kodzie 18 01 03, które zgodnie z § 8 pkt.2 Rozporządzenia Ministra Zdrowia z</w:t>
      </w:r>
      <w:r w:rsidR="00C2299A">
        <w:rPr>
          <w:rFonts w:ascii="Arial Narrow" w:hAnsi="Arial Narrow"/>
          <w:color w:val="auto"/>
          <w:sz w:val="22"/>
          <w:szCs w:val="22"/>
        </w:rPr>
        <w:t> </w:t>
      </w:r>
      <w:r w:rsidRPr="00C2299A">
        <w:rPr>
          <w:rFonts w:ascii="Arial Narrow" w:hAnsi="Arial Narrow"/>
          <w:color w:val="auto"/>
          <w:sz w:val="22"/>
          <w:szCs w:val="22"/>
        </w:rPr>
        <w:t xml:space="preserve">dnia 5 października 2017 r. w sprawie szczegółowego sposobu postępowania z odpadami medycznymi  będą przechowywane w dedykowanym temu pomieszczeniu </w:t>
      </w:r>
      <w:r w:rsidR="00934516" w:rsidRPr="00C2299A">
        <w:rPr>
          <w:rFonts w:ascii="Arial Narrow" w:hAnsi="Arial Narrow"/>
          <w:color w:val="auto"/>
          <w:sz w:val="22"/>
          <w:szCs w:val="22"/>
        </w:rPr>
        <w:t xml:space="preserve">w budynku istniejącym </w:t>
      </w:r>
      <w:r w:rsidRPr="00C2299A">
        <w:rPr>
          <w:rFonts w:ascii="Arial Narrow" w:hAnsi="Arial Narrow"/>
          <w:color w:val="auto"/>
          <w:sz w:val="22"/>
          <w:szCs w:val="22"/>
        </w:rPr>
        <w:t>przez okres nie dłuższy niż 72 godziny, a następnie usuwane przez wyspecjalizowana firmę. Szacowana ilość tego typu odpadów to maksymalnie 40kg tygodniowo.</w:t>
      </w:r>
    </w:p>
    <w:p w14:paraId="4D97ED0C" w14:textId="5B4D1C65" w:rsidR="00116E68" w:rsidRPr="00C2299A" w:rsidRDefault="00116E68" w:rsidP="00C2299A">
      <w:pPr>
        <w:pStyle w:val="Body2"/>
        <w:numPr>
          <w:ilvl w:val="0"/>
          <w:numId w:val="15"/>
        </w:numPr>
        <w:rPr>
          <w:rFonts w:ascii="Arial Narrow" w:hAnsi="Arial Narrow"/>
          <w:color w:val="auto"/>
          <w:sz w:val="22"/>
          <w:szCs w:val="22"/>
        </w:rPr>
      </w:pPr>
      <w:r w:rsidRPr="00C2299A">
        <w:rPr>
          <w:rFonts w:ascii="Arial Narrow" w:hAnsi="Arial Narrow"/>
          <w:sz w:val="22"/>
          <w:szCs w:val="22"/>
        </w:rPr>
        <w:t>Przewiduje się przechowywanie izotop</w:t>
      </w:r>
      <w:r w:rsidR="00572855" w:rsidRPr="00C2299A">
        <w:rPr>
          <w:rFonts w:ascii="Arial Narrow" w:hAnsi="Arial Narrow"/>
          <w:sz w:val="22"/>
          <w:szCs w:val="22"/>
        </w:rPr>
        <w:t xml:space="preserve">ów </w:t>
      </w:r>
      <w:r w:rsidRPr="00C2299A">
        <w:rPr>
          <w:rFonts w:ascii="Arial Narrow" w:hAnsi="Arial Narrow"/>
          <w:sz w:val="22"/>
          <w:szCs w:val="22"/>
        </w:rPr>
        <w:t xml:space="preserve">w </w:t>
      </w:r>
      <w:r w:rsidR="00572855" w:rsidRPr="00C2299A">
        <w:rPr>
          <w:rFonts w:ascii="Arial Narrow" w:hAnsi="Arial Narrow"/>
          <w:sz w:val="22"/>
          <w:szCs w:val="22"/>
        </w:rPr>
        <w:t>Zakładzie M</w:t>
      </w:r>
      <w:r w:rsidRPr="00C2299A">
        <w:rPr>
          <w:rFonts w:ascii="Arial Narrow" w:hAnsi="Arial Narrow"/>
          <w:sz w:val="22"/>
          <w:szCs w:val="22"/>
        </w:rPr>
        <w:t>edycyn</w:t>
      </w:r>
      <w:r w:rsidR="00572855" w:rsidRPr="00C2299A">
        <w:rPr>
          <w:rFonts w:ascii="Arial Narrow" w:hAnsi="Arial Narrow"/>
          <w:sz w:val="22"/>
          <w:szCs w:val="22"/>
        </w:rPr>
        <w:t>y N</w:t>
      </w:r>
      <w:r w:rsidRPr="00C2299A">
        <w:rPr>
          <w:rFonts w:ascii="Arial Narrow" w:hAnsi="Arial Narrow"/>
          <w:sz w:val="22"/>
          <w:szCs w:val="22"/>
        </w:rPr>
        <w:t>uklearnej oraz w</w:t>
      </w:r>
      <w:r w:rsidR="00C2299A">
        <w:rPr>
          <w:rFonts w:ascii="Arial Narrow" w:hAnsi="Arial Narrow"/>
          <w:sz w:val="22"/>
          <w:szCs w:val="22"/>
        </w:rPr>
        <w:t> </w:t>
      </w:r>
      <w:r w:rsidRPr="00C2299A">
        <w:rPr>
          <w:rFonts w:ascii="Arial Narrow" w:hAnsi="Arial Narrow"/>
          <w:sz w:val="22"/>
          <w:szCs w:val="22"/>
        </w:rPr>
        <w:t>Zakładzie Radioterapii (niewielkich źródeł kalibracyjnych).</w:t>
      </w:r>
    </w:p>
    <w:p w14:paraId="586DD5FA" w14:textId="77777777" w:rsidR="00120E0B" w:rsidRPr="005D6A7C" w:rsidRDefault="00120E0B" w:rsidP="00121786">
      <w:pPr>
        <w:pStyle w:val="Nagwek2"/>
      </w:pPr>
      <w:bookmarkStart w:id="76" w:name="_Toc509148935"/>
      <w:bookmarkStart w:id="77" w:name="_Toc520670144"/>
      <w:bookmarkStart w:id="78" w:name="_Toc35614701"/>
      <w:r w:rsidRPr="005D6A7C">
        <w:t>Właściwości akustyczne oraz emisja drgań, a także promieniowania, w szczególności jonizującego, pola elektromagnetycznego i innych zakłóceń</w:t>
      </w:r>
      <w:bookmarkEnd w:id="76"/>
      <w:bookmarkEnd w:id="77"/>
      <w:bookmarkEnd w:id="78"/>
    </w:p>
    <w:p w14:paraId="08B6B1E3" w14:textId="77777777" w:rsidR="00120E0B" w:rsidRPr="00C2299A" w:rsidRDefault="00120E0B" w:rsidP="00C2299A">
      <w:pPr>
        <w:pStyle w:val="Body2"/>
        <w:ind w:left="567"/>
        <w:rPr>
          <w:rFonts w:ascii="Arial Narrow" w:hAnsi="Arial Narrow"/>
          <w:color w:val="auto"/>
          <w:sz w:val="22"/>
          <w:szCs w:val="22"/>
        </w:rPr>
      </w:pPr>
      <w:r w:rsidRPr="00C2299A">
        <w:rPr>
          <w:rFonts w:ascii="Arial Narrow" w:hAnsi="Arial Narrow"/>
          <w:color w:val="auto"/>
          <w:sz w:val="22"/>
          <w:szCs w:val="22"/>
        </w:rPr>
        <w:t>Projektowany obiekt nie będzie źród</w:t>
      </w:r>
      <w:r w:rsidR="00F7488D" w:rsidRPr="00C2299A">
        <w:rPr>
          <w:rFonts w:ascii="Arial Narrow" w:hAnsi="Arial Narrow"/>
          <w:color w:val="auto"/>
          <w:sz w:val="22"/>
          <w:szCs w:val="22"/>
        </w:rPr>
        <w:t xml:space="preserve">łem ponadnormatywnych dźwięków, pola elektromagnetycznego </w:t>
      </w:r>
      <w:r w:rsidRPr="00C2299A">
        <w:rPr>
          <w:rFonts w:ascii="Arial Narrow" w:hAnsi="Arial Narrow"/>
          <w:color w:val="auto"/>
          <w:sz w:val="22"/>
          <w:szCs w:val="22"/>
        </w:rPr>
        <w:t>ani innych zakłóceń.</w:t>
      </w:r>
    </w:p>
    <w:p w14:paraId="63D311AD" w14:textId="77777777" w:rsidR="00F7488D" w:rsidRPr="00C2299A" w:rsidRDefault="00F7488D" w:rsidP="00C2299A">
      <w:pPr>
        <w:pStyle w:val="Body2"/>
        <w:ind w:left="567"/>
        <w:rPr>
          <w:rFonts w:ascii="Arial Narrow" w:hAnsi="Arial Narrow"/>
          <w:color w:val="auto"/>
          <w:sz w:val="22"/>
          <w:szCs w:val="22"/>
        </w:rPr>
      </w:pPr>
      <w:r w:rsidRPr="00C2299A">
        <w:rPr>
          <w:rFonts w:ascii="Arial Narrow" w:hAnsi="Arial Narrow"/>
          <w:color w:val="auto"/>
          <w:sz w:val="22"/>
          <w:szCs w:val="22"/>
        </w:rPr>
        <w:t>W budynku zgodnie z jego funkcją przewiduje się emisję promieniowania jonizującego, którego emisja nie będzie oddziaływała poza pomieszczenia badań poprzez zastosowanie stałych osłon radiologicznych. Opracowanie projektu stałych osłon radiologicznych na etapie projektu wykonawczego.</w:t>
      </w:r>
    </w:p>
    <w:p w14:paraId="335A0D3D" w14:textId="77777777" w:rsidR="0062462D" w:rsidRPr="00C2299A" w:rsidRDefault="00120E0B" w:rsidP="00C2299A">
      <w:pPr>
        <w:pStyle w:val="Body2"/>
        <w:ind w:left="567"/>
        <w:rPr>
          <w:rFonts w:ascii="Arial Narrow" w:hAnsi="Arial Narrow"/>
          <w:color w:val="auto"/>
          <w:sz w:val="22"/>
          <w:szCs w:val="22"/>
        </w:rPr>
      </w:pPr>
      <w:r w:rsidRPr="00C2299A">
        <w:rPr>
          <w:rFonts w:ascii="Arial Narrow" w:hAnsi="Arial Narrow"/>
          <w:color w:val="auto"/>
          <w:sz w:val="22"/>
          <w:szCs w:val="22"/>
        </w:rPr>
        <w:t xml:space="preserve">Źródłem dźwięków na zewnątrz obiektu będą centrale wentylacyjne zlokalizowane </w:t>
      </w:r>
      <w:r w:rsidR="00F7488D" w:rsidRPr="00C2299A">
        <w:rPr>
          <w:rFonts w:ascii="Arial Narrow" w:hAnsi="Arial Narrow"/>
          <w:color w:val="auto"/>
          <w:sz w:val="22"/>
          <w:szCs w:val="22"/>
        </w:rPr>
        <w:t>na poziomie P</w:t>
      </w:r>
      <w:r w:rsidR="00AD1EFD" w:rsidRPr="00C2299A">
        <w:rPr>
          <w:rFonts w:ascii="Arial Narrow" w:hAnsi="Arial Narrow"/>
          <w:color w:val="auto"/>
          <w:sz w:val="22"/>
          <w:szCs w:val="22"/>
        </w:rPr>
        <w:t>1</w:t>
      </w:r>
      <w:r w:rsidR="00F7488D" w:rsidRPr="00C2299A">
        <w:rPr>
          <w:rFonts w:ascii="Arial Narrow" w:hAnsi="Arial Narrow"/>
          <w:color w:val="auto"/>
          <w:sz w:val="22"/>
          <w:szCs w:val="22"/>
        </w:rPr>
        <w:t xml:space="preserve"> oraz agregaty zlokalizowane na</w:t>
      </w:r>
      <w:r w:rsidRPr="00C2299A">
        <w:rPr>
          <w:rFonts w:ascii="Arial Narrow" w:hAnsi="Arial Narrow"/>
          <w:color w:val="auto"/>
          <w:sz w:val="22"/>
          <w:szCs w:val="22"/>
        </w:rPr>
        <w:t xml:space="preserve"> dachu budynku </w:t>
      </w:r>
      <w:r w:rsidR="00F7488D" w:rsidRPr="00C2299A">
        <w:rPr>
          <w:rFonts w:ascii="Arial Narrow" w:hAnsi="Arial Narrow"/>
          <w:color w:val="auto"/>
          <w:sz w:val="22"/>
          <w:szCs w:val="22"/>
        </w:rPr>
        <w:t xml:space="preserve">od strony północnej zabezpieczone ekranem akustycznym </w:t>
      </w:r>
      <w:r w:rsidRPr="00C2299A">
        <w:rPr>
          <w:rFonts w:ascii="Arial Narrow" w:hAnsi="Arial Narrow"/>
          <w:color w:val="auto"/>
          <w:sz w:val="22"/>
          <w:szCs w:val="22"/>
        </w:rPr>
        <w:t xml:space="preserve">oraz ruch samochodowy związany z funkcjonowaniem </w:t>
      </w:r>
      <w:r w:rsidR="003B37D1" w:rsidRPr="00C2299A">
        <w:rPr>
          <w:rFonts w:ascii="Arial Narrow" w:hAnsi="Arial Narrow"/>
          <w:color w:val="auto"/>
          <w:sz w:val="22"/>
          <w:szCs w:val="22"/>
        </w:rPr>
        <w:t>obiektu</w:t>
      </w:r>
      <w:r w:rsidRPr="00C2299A">
        <w:rPr>
          <w:rFonts w:ascii="Arial Narrow" w:hAnsi="Arial Narrow"/>
          <w:color w:val="auto"/>
          <w:sz w:val="22"/>
          <w:szCs w:val="22"/>
        </w:rPr>
        <w:t>.</w:t>
      </w:r>
      <w:r w:rsidR="00D45D56" w:rsidRPr="00C2299A">
        <w:rPr>
          <w:rFonts w:ascii="Arial Narrow" w:hAnsi="Arial Narrow"/>
          <w:color w:val="auto"/>
          <w:sz w:val="22"/>
          <w:szCs w:val="22"/>
        </w:rPr>
        <w:br/>
      </w:r>
    </w:p>
    <w:p w14:paraId="20BAAC83" w14:textId="77777777" w:rsidR="00120E0B" w:rsidRPr="00C2299A" w:rsidRDefault="00120E0B" w:rsidP="00C2299A">
      <w:pPr>
        <w:pStyle w:val="Body2"/>
        <w:ind w:left="567"/>
        <w:rPr>
          <w:rFonts w:ascii="Arial Narrow" w:hAnsi="Arial Narrow"/>
          <w:color w:val="auto"/>
          <w:sz w:val="22"/>
          <w:szCs w:val="22"/>
        </w:rPr>
      </w:pPr>
      <w:r w:rsidRPr="00C2299A">
        <w:rPr>
          <w:rFonts w:ascii="Arial Narrow" w:hAnsi="Arial Narrow"/>
          <w:color w:val="auto"/>
          <w:sz w:val="22"/>
          <w:szCs w:val="22"/>
        </w:rPr>
        <w:t>Źródłem dźwięków wewnątrz budynku będą:</w:t>
      </w:r>
    </w:p>
    <w:p w14:paraId="3478DEC7" w14:textId="77777777" w:rsidR="00120E0B" w:rsidRPr="00C2299A" w:rsidRDefault="00120E0B" w:rsidP="00C2299A">
      <w:pPr>
        <w:pStyle w:val="Body2"/>
        <w:numPr>
          <w:ilvl w:val="0"/>
          <w:numId w:val="12"/>
        </w:numPr>
        <w:rPr>
          <w:rFonts w:ascii="Arial Narrow" w:hAnsi="Arial Narrow"/>
          <w:color w:val="auto"/>
          <w:sz w:val="22"/>
          <w:szCs w:val="22"/>
        </w:rPr>
      </w:pPr>
      <w:r w:rsidRPr="00C2299A">
        <w:rPr>
          <w:rFonts w:ascii="Arial Narrow" w:hAnsi="Arial Narrow"/>
          <w:color w:val="auto"/>
          <w:sz w:val="22"/>
          <w:szCs w:val="22"/>
        </w:rPr>
        <w:lastRenderedPageBreak/>
        <w:t>instalacja wentylacyjna; przewiduje się redukcję natężenia dźwięku poprzez zastosowanie odpowiednich rozwiązań technicznych (szczegóły w projekcie branży sanitarnej – część IV  tomu II niniejszego opracowania)</w:t>
      </w:r>
    </w:p>
    <w:p w14:paraId="1C07532F" w14:textId="77777777" w:rsidR="00120E0B" w:rsidRPr="00C2299A" w:rsidRDefault="00120E0B" w:rsidP="00C2299A">
      <w:pPr>
        <w:pStyle w:val="Body2"/>
        <w:numPr>
          <w:ilvl w:val="0"/>
          <w:numId w:val="12"/>
        </w:numPr>
        <w:rPr>
          <w:rFonts w:ascii="Arial Narrow" w:hAnsi="Arial Narrow"/>
          <w:color w:val="auto"/>
          <w:sz w:val="22"/>
          <w:szCs w:val="22"/>
        </w:rPr>
      </w:pPr>
      <w:r w:rsidRPr="00C2299A">
        <w:rPr>
          <w:rFonts w:ascii="Arial Narrow" w:hAnsi="Arial Narrow"/>
          <w:color w:val="auto"/>
          <w:sz w:val="22"/>
          <w:szCs w:val="22"/>
        </w:rPr>
        <w:t>dźwięki generowane przez użytkowników, związane z normalnym użytkowaniem placówki – przewiduje się zastosowanie stolarki drzwiowej, materiałów i rozwiązań budowlanych gwarantujących normatywną izolację akustyczną przegród.</w:t>
      </w:r>
    </w:p>
    <w:p w14:paraId="600EF236" w14:textId="77777777" w:rsidR="00120E0B" w:rsidRPr="005D6A7C" w:rsidRDefault="00120E0B" w:rsidP="00121786">
      <w:pPr>
        <w:pStyle w:val="Nagwek2"/>
      </w:pPr>
      <w:bookmarkStart w:id="79" w:name="_Toc509148936"/>
      <w:bookmarkStart w:id="80" w:name="_Toc520670145"/>
      <w:bookmarkStart w:id="81" w:name="_Toc35614702"/>
      <w:bookmarkEnd w:id="65"/>
      <w:r w:rsidRPr="005D6A7C">
        <w:t>Wpływ obiektu budowlanego na istniejący drzewostan, powierzchnię ziemi, w tym glebę, wody powierzchniowe i podziemne</w:t>
      </w:r>
      <w:bookmarkEnd w:id="79"/>
      <w:bookmarkEnd w:id="80"/>
      <w:bookmarkEnd w:id="81"/>
    </w:p>
    <w:p w14:paraId="695B0BA0" w14:textId="558C230D" w:rsidR="00CF4DCA" w:rsidRPr="00C2299A" w:rsidRDefault="00C0621B" w:rsidP="00C2299A">
      <w:pPr>
        <w:pStyle w:val="Body2"/>
        <w:ind w:left="567"/>
        <w:rPr>
          <w:rFonts w:ascii="Arial Narrow" w:hAnsi="Arial Narrow"/>
          <w:color w:val="auto"/>
          <w:sz w:val="22"/>
          <w:szCs w:val="22"/>
        </w:rPr>
      </w:pPr>
      <w:r>
        <w:rPr>
          <w:rFonts w:ascii="Arial Narrow" w:hAnsi="Arial Narrow"/>
          <w:color w:val="auto"/>
          <w:sz w:val="22"/>
          <w:szCs w:val="22"/>
        </w:rPr>
        <w:t>Od strony południowej projektowany jest plac dostawczy na poziomie P02. Od strony wschodniej projektowana jest fosa doświetlająca pomieszczenia na poziomie P02.</w:t>
      </w:r>
    </w:p>
    <w:p w14:paraId="386EEE0A" w14:textId="33556474" w:rsidR="00EE4638" w:rsidRPr="00C2299A" w:rsidRDefault="00C46B67" w:rsidP="00C2299A">
      <w:pPr>
        <w:pStyle w:val="Body2"/>
        <w:ind w:left="567"/>
        <w:rPr>
          <w:rFonts w:ascii="Arial Narrow" w:hAnsi="Arial Narrow"/>
          <w:color w:val="auto"/>
          <w:sz w:val="22"/>
          <w:szCs w:val="22"/>
        </w:rPr>
      </w:pPr>
      <w:r w:rsidRPr="00C2299A">
        <w:rPr>
          <w:rFonts w:ascii="Arial Narrow" w:hAnsi="Arial Narrow"/>
          <w:color w:val="auto"/>
          <w:sz w:val="22"/>
          <w:szCs w:val="22"/>
        </w:rPr>
        <w:t>Projektuje się wykonanie skarp i murów oporowych przy budynku</w:t>
      </w:r>
      <w:r w:rsidR="00C0621B">
        <w:rPr>
          <w:rFonts w:ascii="Arial Narrow" w:hAnsi="Arial Narrow"/>
          <w:color w:val="auto"/>
          <w:sz w:val="22"/>
          <w:szCs w:val="22"/>
        </w:rPr>
        <w:t>.</w:t>
      </w:r>
    </w:p>
    <w:p w14:paraId="12AEC91B" w14:textId="66DB04C3" w:rsidR="00120E0B" w:rsidRPr="00C2299A" w:rsidRDefault="00C26B0A" w:rsidP="00C2299A">
      <w:pPr>
        <w:pStyle w:val="Body2"/>
        <w:ind w:left="567"/>
        <w:rPr>
          <w:rFonts w:ascii="Arial Narrow" w:hAnsi="Arial Narrow"/>
          <w:color w:val="auto"/>
          <w:sz w:val="22"/>
          <w:szCs w:val="22"/>
        </w:rPr>
      </w:pPr>
      <w:r w:rsidRPr="00C2299A">
        <w:rPr>
          <w:rFonts w:ascii="Arial Narrow" w:hAnsi="Arial Narrow"/>
          <w:color w:val="auto"/>
          <w:sz w:val="22"/>
          <w:szCs w:val="22"/>
        </w:rPr>
        <w:t xml:space="preserve">Opis ingerencji w istniejący drzewostan w części dot. </w:t>
      </w:r>
      <w:proofErr w:type="spellStart"/>
      <w:r w:rsidRPr="00C2299A">
        <w:rPr>
          <w:rFonts w:ascii="Arial Narrow" w:hAnsi="Arial Narrow"/>
          <w:color w:val="auto"/>
          <w:sz w:val="22"/>
          <w:szCs w:val="22"/>
        </w:rPr>
        <w:t>PZT</w:t>
      </w:r>
      <w:proofErr w:type="spellEnd"/>
      <w:r w:rsidR="00EE4638" w:rsidRPr="00C2299A">
        <w:rPr>
          <w:rFonts w:ascii="Arial Narrow" w:hAnsi="Arial Narrow"/>
          <w:color w:val="auto"/>
          <w:sz w:val="22"/>
          <w:szCs w:val="22"/>
        </w:rPr>
        <w:t>.</w:t>
      </w:r>
    </w:p>
    <w:p w14:paraId="5665D19F" w14:textId="21518862" w:rsidR="00120E0B" w:rsidRPr="00C2299A" w:rsidRDefault="00120E0B" w:rsidP="00C2299A">
      <w:pPr>
        <w:pStyle w:val="Body2"/>
        <w:ind w:left="567"/>
        <w:rPr>
          <w:rFonts w:ascii="Arial Narrow" w:hAnsi="Arial Narrow"/>
          <w:color w:val="auto"/>
          <w:sz w:val="22"/>
          <w:szCs w:val="22"/>
        </w:rPr>
      </w:pPr>
      <w:r w:rsidRPr="00C2299A">
        <w:rPr>
          <w:rFonts w:ascii="Arial Narrow" w:hAnsi="Arial Narrow"/>
          <w:color w:val="auto"/>
          <w:sz w:val="22"/>
          <w:szCs w:val="22"/>
        </w:rPr>
        <w:t>Na terenie realizacji przedsięwzięcia nie występują otwarte wody powierzchniowe. Przyjęte w</w:t>
      </w:r>
      <w:r w:rsidR="00C2299A">
        <w:rPr>
          <w:rFonts w:ascii="Arial Narrow" w:hAnsi="Arial Narrow"/>
          <w:color w:val="auto"/>
          <w:sz w:val="22"/>
          <w:szCs w:val="22"/>
        </w:rPr>
        <w:t> </w:t>
      </w:r>
      <w:r w:rsidRPr="00C2299A">
        <w:rPr>
          <w:rFonts w:ascii="Arial Narrow" w:hAnsi="Arial Narrow"/>
          <w:color w:val="auto"/>
          <w:sz w:val="22"/>
          <w:szCs w:val="22"/>
        </w:rPr>
        <w:t>projekcie rozwiązania chroniące wody powierzchniowe dotyczą gospodarki wodno-ściekowej.</w:t>
      </w:r>
    </w:p>
    <w:p w14:paraId="1B279F2D" w14:textId="77777777" w:rsidR="00120E0B" w:rsidRPr="005D6A7C" w:rsidRDefault="00EE4638" w:rsidP="00C2299A">
      <w:pPr>
        <w:pStyle w:val="Body2"/>
        <w:ind w:left="567"/>
        <w:rPr>
          <w:rFonts w:ascii="Arial Narrow" w:hAnsi="Arial Narrow"/>
          <w:color w:val="auto"/>
          <w:sz w:val="20"/>
          <w:szCs w:val="20"/>
        </w:rPr>
      </w:pPr>
      <w:r w:rsidRPr="00C2299A">
        <w:rPr>
          <w:rFonts w:ascii="Arial Narrow" w:hAnsi="Arial Narrow"/>
          <w:color w:val="auto"/>
          <w:sz w:val="22"/>
          <w:szCs w:val="22"/>
        </w:rPr>
        <w:t>Nie przewiduje się ingerencji obiektu w wody podziemne.</w:t>
      </w:r>
    </w:p>
    <w:p w14:paraId="5A122FBA" w14:textId="77777777" w:rsidR="00EE4638" w:rsidRPr="005D6A7C" w:rsidRDefault="00EE4638" w:rsidP="00120E0B">
      <w:pPr>
        <w:pStyle w:val="Body2"/>
        <w:ind w:left="567"/>
        <w:jc w:val="left"/>
        <w:rPr>
          <w:color w:val="auto"/>
        </w:rPr>
      </w:pPr>
    </w:p>
    <w:p w14:paraId="06BDDD1F" w14:textId="77777777" w:rsidR="00E94FBC" w:rsidRPr="005D6A7C" w:rsidRDefault="00120E0B" w:rsidP="009B5ED6">
      <w:pPr>
        <w:pStyle w:val="Nagwek1"/>
        <w:rPr>
          <w:rFonts w:ascii="Calibri" w:hAnsi="Calibri"/>
        </w:rPr>
      </w:pPr>
      <w:bookmarkStart w:id="82" w:name="_Toc520670146"/>
      <w:bookmarkStart w:id="83" w:name="_Toc35614703"/>
      <w:bookmarkEnd w:id="69"/>
      <w:r w:rsidRPr="005D6A7C">
        <w:t>UKŁAD KONSTRUKCYJNY</w:t>
      </w:r>
      <w:bookmarkEnd w:id="82"/>
      <w:bookmarkEnd w:id="83"/>
    </w:p>
    <w:p w14:paraId="3CD8ACFA" w14:textId="77777777" w:rsidR="00E94FBC" w:rsidRPr="005D6A7C" w:rsidRDefault="00E94FBC" w:rsidP="00CF4DCA">
      <w:pPr>
        <w:ind w:left="0"/>
      </w:pPr>
    </w:p>
    <w:p w14:paraId="5F70CDEE" w14:textId="77777777" w:rsidR="00120E0B" w:rsidRPr="00C2299A" w:rsidRDefault="00120E0B" w:rsidP="00EE4638">
      <w:pPr>
        <w:ind w:left="0" w:firstLine="576"/>
        <w:rPr>
          <w:rFonts w:ascii="Arial Narrow" w:hAnsi="Arial Narrow"/>
          <w:color w:val="auto"/>
          <w:sz w:val="22"/>
          <w:szCs w:val="22"/>
        </w:rPr>
      </w:pPr>
      <w:r w:rsidRPr="00C2299A">
        <w:rPr>
          <w:rFonts w:ascii="Arial Narrow" w:hAnsi="Arial Narrow"/>
          <w:color w:val="auto"/>
          <w:sz w:val="22"/>
          <w:szCs w:val="22"/>
        </w:rPr>
        <w:t>Rozwiązania konstrukcyjno-materiałowe podstawowych elementów konstrukcji według opisu technicznego, obliczeń statycznych i wytrzymałościowych projektu budowlanego branży konstrukcyjnej – część III tomu II niniejszego opracowania.</w:t>
      </w:r>
    </w:p>
    <w:p w14:paraId="05991EDF" w14:textId="77777777" w:rsidR="00E94FBC" w:rsidRPr="005D6A7C" w:rsidRDefault="00E94FBC" w:rsidP="00E94FBC">
      <w:pPr>
        <w:rPr>
          <w:color w:val="auto"/>
        </w:rPr>
      </w:pPr>
    </w:p>
    <w:p w14:paraId="5E420AB4" w14:textId="59EC7F13" w:rsidR="00E94FBC" w:rsidRPr="005D6A7C" w:rsidRDefault="00120E0B" w:rsidP="009B5ED6">
      <w:pPr>
        <w:pStyle w:val="Nagwek1"/>
      </w:pPr>
      <w:bookmarkStart w:id="84" w:name="_Toc35614704"/>
      <w:bookmarkStart w:id="85" w:name="_Toc520670147"/>
      <w:r w:rsidRPr="005D6A7C">
        <w:t>ROBOTY BUDOWLANE NIEKONSTRUKCYJNE</w:t>
      </w:r>
      <w:bookmarkEnd w:id="84"/>
      <w:r w:rsidRPr="005D6A7C">
        <w:t xml:space="preserve"> </w:t>
      </w:r>
      <w:bookmarkEnd w:id="85"/>
    </w:p>
    <w:p w14:paraId="26A1965A" w14:textId="77777777" w:rsidR="00120E0B" w:rsidRPr="005D6A7C" w:rsidRDefault="00120E0B" w:rsidP="00121786">
      <w:pPr>
        <w:pStyle w:val="Nagwek2"/>
      </w:pPr>
      <w:bookmarkStart w:id="86" w:name="_Toc520670148"/>
      <w:bookmarkStart w:id="87" w:name="_Toc35614705"/>
      <w:r w:rsidRPr="005D6A7C">
        <w:t>Materiały elewacyjne</w:t>
      </w:r>
      <w:bookmarkEnd w:id="86"/>
      <w:bookmarkEnd w:id="87"/>
    </w:p>
    <w:p w14:paraId="2011B0F2" w14:textId="77777777" w:rsidR="007A6C03" w:rsidRPr="005C5C52" w:rsidRDefault="007A6C03" w:rsidP="005C5C52">
      <w:pPr>
        <w:ind w:left="0"/>
        <w:rPr>
          <w:rFonts w:ascii="Arial Narrow" w:hAnsi="Arial Narrow"/>
          <w:color w:val="auto"/>
          <w:sz w:val="22"/>
          <w:szCs w:val="22"/>
        </w:rPr>
      </w:pPr>
      <w:bookmarkStart w:id="88" w:name="_Toc520670149"/>
      <w:r w:rsidRPr="005C5C52">
        <w:rPr>
          <w:rFonts w:ascii="Arial Narrow" w:hAnsi="Arial Narrow"/>
          <w:color w:val="auto"/>
          <w:sz w:val="22"/>
          <w:szCs w:val="22"/>
        </w:rPr>
        <w:t>W projekcie przewidziano następujące rodzaje wykończen</w:t>
      </w:r>
      <w:r w:rsidR="004753D0" w:rsidRPr="005C5C52">
        <w:rPr>
          <w:rFonts w:ascii="Arial Narrow" w:hAnsi="Arial Narrow"/>
          <w:color w:val="auto"/>
          <w:sz w:val="22"/>
          <w:szCs w:val="22"/>
        </w:rPr>
        <w:t>ia</w:t>
      </w:r>
      <w:r w:rsidRPr="005C5C52">
        <w:rPr>
          <w:rFonts w:ascii="Arial Narrow" w:hAnsi="Arial Narrow"/>
          <w:color w:val="auto"/>
          <w:sz w:val="22"/>
          <w:szCs w:val="22"/>
        </w:rPr>
        <w:t xml:space="preserve"> elewacji:</w:t>
      </w:r>
    </w:p>
    <w:p w14:paraId="460052C0" w14:textId="69D92059" w:rsidR="00031F76" w:rsidRPr="005C5C52" w:rsidRDefault="006B0AE0" w:rsidP="005C5C52">
      <w:pPr>
        <w:ind w:left="0"/>
        <w:rPr>
          <w:rFonts w:ascii="Arial Narrow" w:hAnsi="Arial Narrow"/>
          <w:color w:val="auto"/>
          <w:sz w:val="22"/>
          <w:szCs w:val="22"/>
        </w:rPr>
      </w:pPr>
      <w:r w:rsidRPr="005C5C52">
        <w:rPr>
          <w:rFonts w:ascii="Arial Narrow" w:hAnsi="Arial Narrow"/>
          <w:b/>
          <w:color w:val="000000" w:themeColor="text1"/>
          <w:sz w:val="22"/>
          <w:u w:val="single"/>
        </w:rPr>
        <w:t>płyty HPL</w:t>
      </w:r>
      <w:r w:rsidR="00CA7ED8" w:rsidRPr="005C5C52">
        <w:rPr>
          <w:rFonts w:ascii="Arial Narrow" w:hAnsi="Arial Narrow"/>
          <w:color w:val="auto"/>
          <w:sz w:val="22"/>
          <w:szCs w:val="22"/>
        </w:rPr>
        <w:t xml:space="preserve"> </w:t>
      </w:r>
      <w:r w:rsidR="00CA7ED8" w:rsidRPr="005C5C52">
        <w:rPr>
          <w:rFonts w:ascii="Arial Narrow" w:hAnsi="Arial Narrow"/>
          <w:sz w:val="22"/>
          <w:szCs w:val="22"/>
        </w:rPr>
        <w:t xml:space="preserve">w fasadzie wentylowanej. Projektuje się elewacje zgodnie z rysunkiem elewacji. Kolorystyka według rysunku elewacji. </w:t>
      </w:r>
    </w:p>
    <w:p w14:paraId="63F4C41D" w14:textId="7E305754" w:rsidR="005C5C52" w:rsidRPr="005C5C52" w:rsidRDefault="00CA7ED8" w:rsidP="005C5C52">
      <w:pPr>
        <w:ind w:left="0"/>
        <w:rPr>
          <w:rFonts w:ascii="Arial Narrow" w:hAnsi="Arial Narrow"/>
          <w:color w:val="000000" w:themeColor="text1"/>
          <w:sz w:val="22"/>
        </w:rPr>
      </w:pPr>
      <w:r w:rsidRPr="005C5C52">
        <w:rPr>
          <w:rFonts w:ascii="Arial Narrow" w:hAnsi="Arial Narrow"/>
          <w:sz w:val="22"/>
          <w:szCs w:val="22"/>
        </w:rPr>
        <w:t>Na system fasady wentylowanej składa się ruszt aluminiowy z profili p</w:t>
      </w:r>
      <w:r w:rsidR="00A9302D" w:rsidRPr="005C5C52">
        <w:rPr>
          <w:rFonts w:ascii="Arial Narrow" w:hAnsi="Arial Narrow"/>
          <w:sz w:val="22"/>
          <w:szCs w:val="22"/>
        </w:rPr>
        <w:t>oziomych</w:t>
      </w:r>
      <w:r w:rsidRPr="005C5C52">
        <w:rPr>
          <w:rFonts w:ascii="Arial Narrow" w:hAnsi="Arial Narrow"/>
          <w:sz w:val="22"/>
          <w:szCs w:val="22"/>
        </w:rPr>
        <w:t xml:space="preserve"> ok. 50mm mocowanych do kotew/konsoli przytwierdzonej do ściany żelbetowej/murowanej budynku. Do rusztu mocowane są płyty </w:t>
      </w:r>
      <w:r w:rsidR="00A9302D" w:rsidRPr="005C5C52">
        <w:rPr>
          <w:rFonts w:ascii="Arial Narrow" w:hAnsi="Arial Narrow"/>
          <w:sz w:val="22"/>
          <w:szCs w:val="22"/>
        </w:rPr>
        <w:t>HPL</w:t>
      </w:r>
      <w:r w:rsidRPr="005C5C52">
        <w:rPr>
          <w:rFonts w:ascii="Arial Narrow" w:hAnsi="Arial Narrow"/>
          <w:sz w:val="22"/>
          <w:szCs w:val="22"/>
        </w:rPr>
        <w:t xml:space="preserve"> </w:t>
      </w:r>
      <w:r w:rsidR="005C5C52" w:rsidRPr="005C5C52">
        <w:rPr>
          <w:rFonts w:ascii="Arial Narrow" w:hAnsi="Arial Narrow"/>
          <w:color w:val="000000" w:themeColor="text1"/>
          <w:sz w:val="22"/>
        </w:rPr>
        <w:t xml:space="preserve"> za pomocą widocznych nitów, malowanych w kolorze elewacji. </w:t>
      </w:r>
      <w:r w:rsidR="00C37FD2">
        <w:rPr>
          <w:rFonts w:ascii="Arial Narrow" w:hAnsi="Arial Narrow"/>
          <w:color w:val="000000" w:themeColor="text1"/>
          <w:sz w:val="22"/>
        </w:rPr>
        <w:t>Płyty</w:t>
      </w:r>
      <w:r w:rsidR="005C5C52" w:rsidRPr="005C5C52">
        <w:rPr>
          <w:rFonts w:ascii="Arial Narrow" w:hAnsi="Arial Narrow"/>
          <w:color w:val="000000" w:themeColor="text1"/>
          <w:sz w:val="22"/>
        </w:rPr>
        <w:t xml:space="preserve"> HPL gr 8mm na stelażu, Elementy cięte na pasy szerokości 15cm.</w:t>
      </w:r>
    </w:p>
    <w:p w14:paraId="022DE71B" w14:textId="49BAD664" w:rsidR="005C5C52" w:rsidRPr="005C5C52" w:rsidRDefault="005C5C52" w:rsidP="005C5C52">
      <w:pPr>
        <w:ind w:left="0"/>
        <w:rPr>
          <w:rFonts w:ascii="Arial Narrow" w:hAnsi="Arial Narrow"/>
          <w:color w:val="000000" w:themeColor="text1"/>
          <w:sz w:val="22"/>
        </w:rPr>
      </w:pPr>
      <w:r w:rsidRPr="005C5C52">
        <w:rPr>
          <w:rFonts w:ascii="Arial Narrow" w:hAnsi="Arial Narrow"/>
          <w:color w:val="000000" w:themeColor="text1"/>
          <w:sz w:val="22"/>
        </w:rPr>
        <w:t>Odstępy między pionowymi pasami – 1,5cm.</w:t>
      </w:r>
    </w:p>
    <w:p w14:paraId="78FCE1EF" w14:textId="6F77AD49" w:rsidR="00CA7ED8" w:rsidRPr="005C5C52" w:rsidRDefault="00CA7ED8" w:rsidP="00A9302D">
      <w:pPr>
        <w:spacing w:line="276" w:lineRule="auto"/>
        <w:ind w:left="0"/>
        <w:rPr>
          <w:rFonts w:ascii="Arial Narrow" w:hAnsi="Arial Narrow"/>
          <w:sz w:val="22"/>
          <w:szCs w:val="22"/>
        </w:rPr>
      </w:pPr>
      <w:r w:rsidRPr="005C5C52">
        <w:rPr>
          <w:rFonts w:ascii="Arial Narrow" w:hAnsi="Arial Narrow"/>
          <w:sz w:val="22"/>
          <w:szCs w:val="22"/>
        </w:rPr>
        <w:t>Wykończenie wnęk okiennych wykonane za pomocą tych samych płyt elewacyjnych.</w:t>
      </w:r>
    </w:p>
    <w:p w14:paraId="3887F5FF" w14:textId="429CD070" w:rsidR="00CA7ED8" w:rsidRPr="00A9302D" w:rsidRDefault="00CA7ED8" w:rsidP="00A9302D">
      <w:pPr>
        <w:spacing w:line="276" w:lineRule="auto"/>
        <w:ind w:left="0"/>
        <w:rPr>
          <w:rFonts w:ascii="Arial Narrow" w:hAnsi="Arial Narrow"/>
          <w:sz w:val="22"/>
          <w:szCs w:val="22"/>
        </w:rPr>
      </w:pPr>
      <w:r w:rsidRPr="005C5C52">
        <w:rPr>
          <w:rFonts w:ascii="Arial Narrow" w:hAnsi="Arial Narrow"/>
          <w:sz w:val="22"/>
          <w:szCs w:val="22"/>
        </w:rPr>
        <w:t xml:space="preserve">Płyty z powłoką samoczyszczącą, grubość płyty około 8mm, płyty odporne na warunki atmosferyczne i promienie </w:t>
      </w:r>
      <w:proofErr w:type="spellStart"/>
      <w:r w:rsidRPr="005C5C52">
        <w:rPr>
          <w:rFonts w:ascii="Arial Narrow" w:hAnsi="Arial Narrow"/>
          <w:sz w:val="22"/>
          <w:szCs w:val="22"/>
        </w:rPr>
        <w:t>UV</w:t>
      </w:r>
      <w:proofErr w:type="spellEnd"/>
      <w:r w:rsidRPr="005C5C52">
        <w:rPr>
          <w:rFonts w:ascii="Arial Narrow" w:hAnsi="Arial Narrow"/>
          <w:sz w:val="22"/>
          <w:szCs w:val="22"/>
        </w:rPr>
        <w:t>,</w:t>
      </w:r>
    </w:p>
    <w:p w14:paraId="71D790EA" w14:textId="42F07B33" w:rsidR="00CA7ED8" w:rsidRPr="00A9302D" w:rsidRDefault="00CA7ED8" w:rsidP="00A9302D">
      <w:pPr>
        <w:ind w:left="0"/>
        <w:rPr>
          <w:rFonts w:ascii="Arial Narrow" w:hAnsi="Arial Narrow"/>
          <w:b/>
          <w:color w:val="000000" w:themeColor="text1"/>
          <w:sz w:val="22"/>
          <w:u w:val="single"/>
        </w:rPr>
      </w:pPr>
      <w:r w:rsidRPr="00A9302D">
        <w:rPr>
          <w:rFonts w:ascii="Arial Narrow" w:hAnsi="Arial Narrow"/>
          <w:b/>
          <w:color w:val="000000" w:themeColor="text1"/>
          <w:sz w:val="22"/>
          <w:u w:val="single"/>
        </w:rPr>
        <w:t>fasady szklane</w:t>
      </w:r>
    </w:p>
    <w:p w14:paraId="253804FF" w14:textId="77777777" w:rsidR="00CA7ED8" w:rsidRPr="006E23C5" w:rsidRDefault="00CA7ED8" w:rsidP="00CA7ED8">
      <w:pPr>
        <w:pStyle w:val="Akuba"/>
      </w:pPr>
      <w:r w:rsidRPr="006E23C5">
        <w:lastRenderedPageBreak/>
        <w:t xml:space="preserve">System fasadowy izolowany termicznie przeznaczony do wykonywania różnych rodzajów zewnętrznych ścian osłonowych. Konstrukcja nośna składa się z pionowych (słupy) i poziomych (rygle) profili aluminiowych o przekroju skrzynkowym. Profile charakteryzują się małym promieniem zaokrąglenia (0,5mm) widocznych krawędzi oraz stałą szerokością 50mm. Szeroki zakres głębokości profili pozwala na odpowiedni dobór w zależności od warunków statycznych oraz możliwość </w:t>
      </w:r>
      <w:proofErr w:type="spellStart"/>
      <w:r w:rsidRPr="006E23C5">
        <w:t>zlicowania</w:t>
      </w:r>
      <w:proofErr w:type="spellEnd"/>
      <w:r w:rsidRPr="006E23C5">
        <w:t xml:space="preserve"> od wewnątrz tylnych ścianek słupa i rygla (uskok tylko 0,5mm). Łączniki mocujące rygle do słupów pozwalają na mocowanie wypełnień  o ciężarze do 600kg. Zastosowanie tworzywowych  izolatorów PE pozwala na osiągnięcie wyższych parametrów termicznych konstrukcji i łatwego montażu. Szklenie w zakresie grubości 6 ÷ 56mm, montowane za pomocą podkładek, listew dociskowych z maskownicami i uszczelek </w:t>
      </w:r>
      <w:proofErr w:type="spellStart"/>
      <w:r w:rsidRPr="006E23C5">
        <w:t>EPDM</w:t>
      </w:r>
      <w:proofErr w:type="spellEnd"/>
      <w:r w:rsidRPr="006E23C5">
        <w:t xml:space="preserve">. Fasada posiada kaskadowy system </w:t>
      </w:r>
      <w:proofErr w:type="spellStart"/>
      <w:r w:rsidRPr="006E23C5">
        <w:t>wentylacyjno</w:t>
      </w:r>
      <w:proofErr w:type="spellEnd"/>
      <w:r w:rsidRPr="006E23C5">
        <w:t xml:space="preserve"> – drenażowy przestrzeni wrębów </w:t>
      </w:r>
      <w:proofErr w:type="spellStart"/>
      <w:r w:rsidRPr="006E23C5">
        <w:t>przyszybowych</w:t>
      </w:r>
      <w:proofErr w:type="spellEnd"/>
      <w:r w:rsidRPr="006E23C5">
        <w:t xml:space="preserve">. Możliwość zróżnicowania wyglądu zewnętrznego fasady poprzez wybór różnych listew dociskowych i maskujących. System daje możliwość wpinania okien i drzwi w różnych kompatybilnych systemach </w:t>
      </w:r>
      <w:proofErr w:type="spellStart"/>
      <w:r w:rsidRPr="006E23C5">
        <w:t>okienno</w:t>
      </w:r>
      <w:proofErr w:type="spellEnd"/>
      <w:r w:rsidRPr="006E23C5">
        <w:t xml:space="preserve"> – drzwiowych.</w:t>
      </w:r>
    </w:p>
    <w:p w14:paraId="1D51F828" w14:textId="7D7645AC" w:rsidR="00CA7ED8" w:rsidRPr="00A9302D" w:rsidRDefault="00CA7ED8" w:rsidP="00A9302D">
      <w:pPr>
        <w:pStyle w:val="Akuba"/>
      </w:pPr>
      <w:r w:rsidRPr="006E23C5">
        <w:t>Norma europejska PN-EN 13830</w:t>
      </w:r>
    </w:p>
    <w:p w14:paraId="6CA9CA4E" w14:textId="77777777" w:rsidR="00CA7ED8" w:rsidRPr="00A9302D" w:rsidRDefault="00CA7ED8" w:rsidP="00A9302D">
      <w:pPr>
        <w:pStyle w:val="Akuba"/>
      </w:pPr>
      <w:r w:rsidRPr="00A9302D">
        <w:t>Cechy charakterystyczne systemu:</w:t>
      </w:r>
    </w:p>
    <w:p w14:paraId="48C2FFE2" w14:textId="77777777" w:rsidR="00CA7ED8" w:rsidRPr="00A9302D" w:rsidRDefault="00CA7ED8" w:rsidP="00A9302D">
      <w:pPr>
        <w:pStyle w:val="Akuba"/>
      </w:pPr>
      <w:r w:rsidRPr="00A9302D">
        <w:t>Szerokość profili: ok. 50 mm,</w:t>
      </w:r>
    </w:p>
    <w:p w14:paraId="7BDF4A27" w14:textId="77777777" w:rsidR="00CA7ED8" w:rsidRPr="00A9302D" w:rsidRDefault="00CA7ED8" w:rsidP="00A9302D">
      <w:pPr>
        <w:pStyle w:val="Akuba"/>
      </w:pPr>
      <w:r w:rsidRPr="00A9302D">
        <w:t>Głębokość profili:  wg obliczeń statycznych - do weryfikacji na etapie wykonawczym;</w:t>
      </w:r>
    </w:p>
    <w:p w14:paraId="402CBE31" w14:textId="77777777" w:rsidR="00CA7ED8" w:rsidRPr="00A9302D" w:rsidRDefault="00CA7ED8" w:rsidP="00A9302D">
      <w:pPr>
        <w:pStyle w:val="Akuba"/>
      </w:pPr>
      <w:r w:rsidRPr="00A9302D">
        <w:t>Zewnętrzne listwy maskujące na słupach – prostokątne 20mm;</w:t>
      </w:r>
    </w:p>
    <w:p w14:paraId="0F8939BE" w14:textId="77777777" w:rsidR="00CA7ED8" w:rsidRPr="00A9302D" w:rsidRDefault="00CA7ED8" w:rsidP="00A9302D">
      <w:pPr>
        <w:pStyle w:val="Akuba"/>
      </w:pPr>
      <w:r w:rsidRPr="00A9302D">
        <w:t>Zewnętrzne listwy maskujące na ryglach – prostokątne 15mm;</w:t>
      </w:r>
    </w:p>
    <w:p w14:paraId="1E78DCA2" w14:textId="77777777" w:rsidR="00CA7ED8" w:rsidRPr="00A9302D" w:rsidRDefault="00CA7ED8" w:rsidP="00A9302D">
      <w:pPr>
        <w:pStyle w:val="Akuba"/>
      </w:pPr>
      <w:r w:rsidRPr="00A9302D">
        <w:t>Promień zaokrąglenia widocznych wewnątrz krawędzi słupów i rygli: 0,5mm;</w:t>
      </w:r>
    </w:p>
    <w:p w14:paraId="1DB4E595" w14:textId="77777777" w:rsidR="00CA7ED8" w:rsidRPr="00A9302D" w:rsidRDefault="00CA7ED8" w:rsidP="00A9302D">
      <w:pPr>
        <w:pStyle w:val="Akuba"/>
      </w:pPr>
      <w:r w:rsidRPr="00A9302D">
        <w:t>Kolor profili – wg projektu architektonicznego,</w:t>
      </w:r>
    </w:p>
    <w:p w14:paraId="3FD8377B" w14:textId="77777777" w:rsidR="00CA7ED8" w:rsidRPr="006E23C5" w:rsidRDefault="00CA7ED8" w:rsidP="00CA7ED8">
      <w:pPr>
        <w:rPr>
          <w:rFonts w:cs="Arial"/>
          <w:bCs/>
          <w:i/>
          <w:u w:val="single"/>
        </w:rPr>
      </w:pPr>
    </w:p>
    <w:p w14:paraId="64D545EB" w14:textId="77777777" w:rsidR="00CA7ED8" w:rsidRPr="00A9302D" w:rsidRDefault="00CA7ED8" w:rsidP="00CA7ED8">
      <w:pPr>
        <w:widowControl w:val="0"/>
        <w:ind w:left="852"/>
        <w:rPr>
          <w:rFonts w:ascii="Arial Narrow" w:hAnsi="Arial Narrow" w:cs="Arial"/>
          <w:bCs/>
          <w:i/>
          <w:sz w:val="22"/>
          <w:u w:val="single"/>
        </w:rPr>
      </w:pPr>
      <w:r w:rsidRPr="00A9302D">
        <w:rPr>
          <w:rFonts w:ascii="Arial Narrow" w:hAnsi="Arial Narrow" w:cs="Arial"/>
          <w:bCs/>
          <w:i/>
          <w:sz w:val="22"/>
          <w:u w:val="single"/>
        </w:rPr>
        <w:t>Parametry techniczne systemu:</w:t>
      </w:r>
    </w:p>
    <w:p w14:paraId="64E83936" w14:textId="77777777" w:rsidR="00CA7ED8" w:rsidRPr="00A9302D" w:rsidRDefault="00CA7ED8" w:rsidP="00CA7ED8">
      <w:pPr>
        <w:ind w:left="852"/>
        <w:rPr>
          <w:rFonts w:ascii="Arial Narrow" w:hAnsi="Arial Narrow" w:cs="Arial"/>
          <w:b/>
          <w:bCs/>
          <w:sz w:val="22"/>
        </w:rPr>
      </w:pPr>
    </w:p>
    <w:tbl>
      <w:tblPr>
        <w:tblW w:w="8528" w:type="dxa"/>
        <w:tblInd w:w="1219" w:type="dxa"/>
        <w:tblLayout w:type="fixed"/>
        <w:tblLook w:val="04A0" w:firstRow="1" w:lastRow="0" w:firstColumn="1" w:lastColumn="0" w:noHBand="0" w:noVBand="1"/>
      </w:tblPr>
      <w:tblGrid>
        <w:gridCol w:w="3567"/>
        <w:gridCol w:w="2410"/>
        <w:gridCol w:w="2551"/>
      </w:tblGrid>
      <w:tr w:rsidR="00CA7ED8" w:rsidRPr="00A9302D" w14:paraId="4C3E3D11" w14:textId="77777777" w:rsidTr="000905A2">
        <w:trPr>
          <w:trHeight w:val="328"/>
        </w:trPr>
        <w:tc>
          <w:tcPr>
            <w:tcW w:w="3567" w:type="dxa"/>
            <w:tcBorders>
              <w:top w:val="single" w:sz="4" w:space="0" w:color="000000"/>
              <w:left w:val="single" w:sz="4" w:space="0" w:color="000000"/>
              <w:bottom w:val="single" w:sz="4" w:space="0" w:color="000000"/>
              <w:right w:val="nil"/>
            </w:tcBorders>
            <w:vAlign w:val="center"/>
            <w:hideMark/>
          </w:tcPr>
          <w:p w14:paraId="3BE7BB96"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Parametr</w:t>
            </w:r>
          </w:p>
        </w:tc>
        <w:tc>
          <w:tcPr>
            <w:tcW w:w="2410" w:type="dxa"/>
            <w:tcBorders>
              <w:top w:val="single" w:sz="4" w:space="0" w:color="000000"/>
              <w:left w:val="single" w:sz="4" w:space="0" w:color="000000"/>
              <w:bottom w:val="single" w:sz="4" w:space="0" w:color="000000"/>
              <w:right w:val="nil"/>
            </w:tcBorders>
            <w:vAlign w:val="center"/>
            <w:hideMark/>
          </w:tcPr>
          <w:p w14:paraId="441443B5"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Wartość</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87644E7"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Wg Normy</w:t>
            </w:r>
          </w:p>
        </w:tc>
      </w:tr>
      <w:tr w:rsidR="00CA7ED8" w:rsidRPr="00A9302D" w14:paraId="67136C51" w14:textId="77777777" w:rsidTr="000905A2">
        <w:trPr>
          <w:trHeight w:val="328"/>
        </w:trPr>
        <w:tc>
          <w:tcPr>
            <w:tcW w:w="3567" w:type="dxa"/>
            <w:tcBorders>
              <w:top w:val="single" w:sz="4" w:space="0" w:color="000000"/>
              <w:left w:val="single" w:sz="4" w:space="0" w:color="000000"/>
              <w:bottom w:val="single" w:sz="4" w:space="0" w:color="000000"/>
              <w:right w:val="nil"/>
            </w:tcBorders>
            <w:vAlign w:val="center"/>
            <w:hideMark/>
          </w:tcPr>
          <w:p w14:paraId="0AB98547"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Przepuszczalność powietrza:</w:t>
            </w:r>
          </w:p>
        </w:tc>
        <w:tc>
          <w:tcPr>
            <w:tcW w:w="2410" w:type="dxa"/>
            <w:tcBorders>
              <w:top w:val="single" w:sz="4" w:space="0" w:color="000000"/>
              <w:left w:val="single" w:sz="4" w:space="0" w:color="000000"/>
              <w:bottom w:val="single" w:sz="4" w:space="0" w:color="000000"/>
              <w:right w:val="nil"/>
            </w:tcBorders>
            <w:vAlign w:val="center"/>
            <w:hideMark/>
          </w:tcPr>
          <w:p w14:paraId="0A3AAEF1"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 xml:space="preserve">Klasa </w:t>
            </w:r>
            <w:proofErr w:type="spellStart"/>
            <w:r w:rsidRPr="00A9302D">
              <w:rPr>
                <w:rFonts w:ascii="Arial Narrow" w:hAnsi="Arial Narrow" w:cs="Arial"/>
                <w:sz w:val="22"/>
              </w:rPr>
              <w:t>AE</w:t>
            </w:r>
            <w:proofErr w:type="spellEnd"/>
            <w:r w:rsidRPr="00A9302D">
              <w:rPr>
                <w:rFonts w:ascii="Arial Narrow" w:hAnsi="Arial Narrow" w:cs="Arial"/>
                <w:sz w:val="22"/>
              </w:rPr>
              <w:t xml:space="preserve"> 1050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856053B"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PN-EN 12152:2004</w:t>
            </w:r>
          </w:p>
        </w:tc>
      </w:tr>
      <w:tr w:rsidR="005C5C52" w:rsidRPr="00A9302D" w14:paraId="6F30019E" w14:textId="77777777" w:rsidTr="000905A2">
        <w:trPr>
          <w:trHeight w:val="328"/>
        </w:trPr>
        <w:tc>
          <w:tcPr>
            <w:tcW w:w="3567" w:type="dxa"/>
            <w:tcBorders>
              <w:top w:val="single" w:sz="4" w:space="0" w:color="000000"/>
              <w:left w:val="single" w:sz="4" w:space="0" w:color="000000"/>
              <w:bottom w:val="single" w:sz="4" w:space="0" w:color="000000"/>
              <w:right w:val="nil"/>
            </w:tcBorders>
            <w:vAlign w:val="center"/>
          </w:tcPr>
          <w:p w14:paraId="62150789" w14:textId="77777777" w:rsidR="005C5C52" w:rsidRPr="00A9302D" w:rsidRDefault="005C5C52" w:rsidP="000905A2">
            <w:pPr>
              <w:widowControl w:val="0"/>
              <w:snapToGrid w:val="0"/>
              <w:rPr>
                <w:rFonts w:ascii="Arial Narrow" w:hAnsi="Arial Narrow" w:cs="Arial"/>
                <w:sz w:val="22"/>
              </w:rPr>
            </w:pPr>
          </w:p>
        </w:tc>
        <w:tc>
          <w:tcPr>
            <w:tcW w:w="2410" w:type="dxa"/>
            <w:tcBorders>
              <w:top w:val="single" w:sz="4" w:space="0" w:color="000000"/>
              <w:left w:val="single" w:sz="4" w:space="0" w:color="000000"/>
              <w:bottom w:val="single" w:sz="4" w:space="0" w:color="000000"/>
              <w:right w:val="nil"/>
            </w:tcBorders>
            <w:vAlign w:val="center"/>
          </w:tcPr>
          <w:p w14:paraId="5BCF00FD" w14:textId="77777777" w:rsidR="005C5C52" w:rsidRPr="00A9302D" w:rsidRDefault="005C5C52" w:rsidP="000905A2">
            <w:pPr>
              <w:widowControl w:val="0"/>
              <w:snapToGrid w:val="0"/>
              <w:rPr>
                <w:rFonts w:ascii="Arial Narrow" w:hAnsi="Arial Narrow" w:cs="Arial"/>
                <w:sz w:val="22"/>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2F65CB2B" w14:textId="77777777" w:rsidR="005C5C52" w:rsidRPr="00A9302D" w:rsidRDefault="005C5C52" w:rsidP="000905A2">
            <w:pPr>
              <w:widowControl w:val="0"/>
              <w:snapToGrid w:val="0"/>
              <w:rPr>
                <w:rFonts w:ascii="Arial Narrow" w:hAnsi="Arial Narrow" w:cs="Arial"/>
                <w:sz w:val="22"/>
              </w:rPr>
            </w:pPr>
          </w:p>
        </w:tc>
      </w:tr>
      <w:tr w:rsidR="00CA7ED8" w:rsidRPr="00A9302D" w14:paraId="065554BC" w14:textId="77777777" w:rsidTr="000905A2">
        <w:trPr>
          <w:trHeight w:val="328"/>
        </w:trPr>
        <w:tc>
          <w:tcPr>
            <w:tcW w:w="3567" w:type="dxa"/>
            <w:tcBorders>
              <w:top w:val="single" w:sz="4" w:space="0" w:color="000000"/>
              <w:left w:val="single" w:sz="4" w:space="0" w:color="000000"/>
              <w:bottom w:val="single" w:sz="4" w:space="0" w:color="000000"/>
              <w:right w:val="nil"/>
            </w:tcBorders>
            <w:vAlign w:val="center"/>
            <w:hideMark/>
          </w:tcPr>
          <w:p w14:paraId="6F2F4EFE"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Wodoszczelność:</w:t>
            </w:r>
          </w:p>
        </w:tc>
        <w:tc>
          <w:tcPr>
            <w:tcW w:w="2410" w:type="dxa"/>
            <w:tcBorders>
              <w:top w:val="single" w:sz="4" w:space="0" w:color="000000"/>
              <w:left w:val="single" w:sz="4" w:space="0" w:color="000000"/>
              <w:bottom w:val="single" w:sz="4" w:space="0" w:color="000000"/>
              <w:right w:val="nil"/>
            </w:tcBorders>
            <w:vAlign w:val="center"/>
            <w:hideMark/>
          </w:tcPr>
          <w:p w14:paraId="04F651E0"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Klasa RE 1200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8AFAB8E"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PN-EN 12154:2004</w:t>
            </w:r>
          </w:p>
        </w:tc>
      </w:tr>
      <w:tr w:rsidR="00CA7ED8" w:rsidRPr="00A9302D" w14:paraId="1FD66017" w14:textId="77777777" w:rsidTr="000905A2">
        <w:trPr>
          <w:trHeight w:val="328"/>
        </w:trPr>
        <w:tc>
          <w:tcPr>
            <w:tcW w:w="3567" w:type="dxa"/>
            <w:tcBorders>
              <w:top w:val="single" w:sz="4" w:space="0" w:color="000000"/>
              <w:left w:val="single" w:sz="4" w:space="0" w:color="000000"/>
              <w:bottom w:val="single" w:sz="4" w:space="0" w:color="000000"/>
              <w:right w:val="nil"/>
            </w:tcBorders>
            <w:vAlign w:val="center"/>
            <w:hideMark/>
          </w:tcPr>
          <w:p w14:paraId="12A06460"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Odporność na obciążenie wiatrem:</w:t>
            </w:r>
          </w:p>
        </w:tc>
        <w:tc>
          <w:tcPr>
            <w:tcW w:w="2410" w:type="dxa"/>
            <w:tcBorders>
              <w:top w:val="single" w:sz="4" w:space="0" w:color="000000"/>
              <w:left w:val="single" w:sz="4" w:space="0" w:color="000000"/>
              <w:bottom w:val="single" w:sz="4" w:space="0" w:color="000000"/>
              <w:right w:val="nil"/>
            </w:tcBorders>
            <w:vAlign w:val="center"/>
            <w:hideMark/>
          </w:tcPr>
          <w:p w14:paraId="2E377391"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2400 Pa</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0596076"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PN-EN 13116:2004</w:t>
            </w:r>
          </w:p>
        </w:tc>
      </w:tr>
      <w:tr w:rsidR="00CA7ED8" w:rsidRPr="00A9302D" w14:paraId="51659DC6" w14:textId="77777777" w:rsidTr="000905A2">
        <w:trPr>
          <w:trHeight w:val="328"/>
        </w:trPr>
        <w:tc>
          <w:tcPr>
            <w:tcW w:w="3567" w:type="dxa"/>
            <w:tcBorders>
              <w:top w:val="single" w:sz="4" w:space="0" w:color="000000"/>
              <w:left w:val="single" w:sz="4" w:space="0" w:color="000000"/>
              <w:bottom w:val="single" w:sz="4" w:space="0" w:color="000000"/>
              <w:right w:val="nil"/>
            </w:tcBorders>
            <w:vAlign w:val="center"/>
            <w:hideMark/>
          </w:tcPr>
          <w:p w14:paraId="7E31284B"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Izolacyjność termiczna fasady:</w:t>
            </w:r>
          </w:p>
        </w:tc>
        <w:tc>
          <w:tcPr>
            <w:tcW w:w="2410" w:type="dxa"/>
            <w:tcBorders>
              <w:top w:val="single" w:sz="4" w:space="0" w:color="000000"/>
              <w:left w:val="single" w:sz="4" w:space="0" w:color="000000"/>
              <w:bottom w:val="single" w:sz="4" w:space="0" w:color="000000"/>
              <w:right w:val="nil"/>
            </w:tcBorders>
            <w:vAlign w:val="center"/>
            <w:hideMark/>
          </w:tcPr>
          <w:p w14:paraId="3EE3D290"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&lt;0,9 W/m2K</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4511A7F8" w14:textId="77777777" w:rsidR="00CA7ED8" w:rsidRPr="00A9302D" w:rsidRDefault="00CA7ED8" w:rsidP="000905A2">
            <w:pPr>
              <w:widowControl w:val="0"/>
              <w:snapToGrid w:val="0"/>
              <w:rPr>
                <w:rFonts w:ascii="Arial Narrow" w:eastAsia="Tahoma" w:hAnsi="Arial Narrow" w:cs="Arial"/>
                <w:sz w:val="22"/>
                <w:lang w:eastAsia="ar-SA"/>
              </w:rPr>
            </w:pPr>
            <w:r w:rsidRPr="00A9302D">
              <w:rPr>
                <w:rFonts w:ascii="Arial Narrow" w:hAnsi="Arial Narrow" w:cs="Arial"/>
                <w:sz w:val="22"/>
              </w:rPr>
              <w:t>PN-EN 13947:2007</w:t>
            </w:r>
          </w:p>
        </w:tc>
      </w:tr>
    </w:tbl>
    <w:p w14:paraId="4262961D" w14:textId="77777777" w:rsidR="00CA7ED8" w:rsidRPr="006E23C5" w:rsidRDefault="00CA7ED8" w:rsidP="00CA7ED8">
      <w:pPr>
        <w:ind w:left="852"/>
        <w:rPr>
          <w:rFonts w:eastAsia="Tahoma" w:cs="Arial"/>
          <w:bCs/>
          <w:lang w:eastAsia="ar-SA"/>
        </w:rPr>
      </w:pPr>
    </w:p>
    <w:p w14:paraId="5B25A090" w14:textId="77777777" w:rsidR="00CA7ED8" w:rsidRPr="00801BB6" w:rsidRDefault="00CA7ED8" w:rsidP="00CA7ED8">
      <w:pPr>
        <w:pStyle w:val="Akuba"/>
      </w:pPr>
      <w:r>
        <w:t xml:space="preserve">Montaż witryny przeszklonej zgodnie ze </w:t>
      </w:r>
      <w:proofErr w:type="spellStart"/>
      <w:r>
        <w:t>S.T</w:t>
      </w:r>
      <w:proofErr w:type="spellEnd"/>
      <w:r>
        <w:t xml:space="preserve">. </w:t>
      </w:r>
      <w:r w:rsidRPr="00801BB6">
        <w:t xml:space="preserve">zgodnie z </w:t>
      </w:r>
      <w:proofErr w:type="spellStart"/>
      <w:r w:rsidRPr="00801BB6">
        <w:t>S.T</w:t>
      </w:r>
      <w:proofErr w:type="spellEnd"/>
      <w:r w:rsidRPr="00801BB6">
        <w:t>. 240-IP-00-ZZ-SP-A-00007-Stolarka</w:t>
      </w:r>
    </w:p>
    <w:p w14:paraId="4D8D9FD6" w14:textId="77777777" w:rsidR="00CA7ED8" w:rsidRDefault="00CA7ED8" w:rsidP="00CA7ED8">
      <w:pPr>
        <w:pStyle w:val="Akuba"/>
      </w:pPr>
      <w:r w:rsidRPr="00EF00ED">
        <w:t xml:space="preserve">Witrynę wykonać z profili aluminiowych w montażu ciepłym. Słupy montowane na konsolach kotwionych do istniejącej konstrukcji zgodnie z opisem projektu konstrukcyjnego. </w:t>
      </w:r>
    </w:p>
    <w:p w14:paraId="4D39A152" w14:textId="77777777" w:rsidR="00CA7ED8" w:rsidRPr="00F20C70" w:rsidRDefault="00CA7ED8" w:rsidP="00CA7ED8">
      <w:pPr>
        <w:pStyle w:val="Akuba"/>
      </w:pPr>
      <w:r>
        <w:t xml:space="preserve">Elementy montażowe witryn muszą spełniać parametry pożarowe zabezpieczonej pożarowo istniejącej konstrukcji. </w:t>
      </w:r>
    </w:p>
    <w:p w14:paraId="36EE92B1" w14:textId="77777777" w:rsidR="00CA7ED8" w:rsidRDefault="00CA7ED8" w:rsidP="00CA7ED8">
      <w:pPr>
        <w:pStyle w:val="Akuba"/>
      </w:pPr>
      <w:r>
        <w:t xml:space="preserve">Witryna jako całość musi stanowić jeden spójny system. </w:t>
      </w:r>
    </w:p>
    <w:p w14:paraId="797E6A36" w14:textId="77777777" w:rsidR="00CA7ED8" w:rsidRPr="008A701E" w:rsidRDefault="00CA7ED8" w:rsidP="00CA7ED8">
      <w:pPr>
        <w:pStyle w:val="Akuba"/>
      </w:pPr>
      <w:r>
        <w:t xml:space="preserve">Projektowane są przeszklenia </w:t>
      </w:r>
      <w:r w:rsidRPr="008A701E">
        <w:t>zespolone</w:t>
      </w:r>
      <w:r>
        <w:t xml:space="preserve">, </w:t>
      </w:r>
      <w:r w:rsidRPr="008A701E">
        <w:t>dwukomorowe, trzy warstwy szkła</w:t>
      </w:r>
      <w:r>
        <w:t xml:space="preserve">. </w:t>
      </w:r>
      <w:proofErr w:type="spellStart"/>
      <w:r w:rsidRPr="008A701E">
        <w:t>Uw</w:t>
      </w:r>
      <w:proofErr w:type="spellEnd"/>
      <w:r w:rsidRPr="008A701E">
        <w:t xml:space="preserve"> max </w:t>
      </w:r>
      <w:r>
        <w:t xml:space="preserve">dla całej przegrody </w:t>
      </w:r>
      <w:r w:rsidRPr="008A701E">
        <w:t>= 0,</w:t>
      </w:r>
      <w:r>
        <w:t>9</w:t>
      </w:r>
      <w:r w:rsidRPr="008A701E">
        <w:t xml:space="preserve"> W/m²xK</w:t>
      </w:r>
    </w:p>
    <w:p w14:paraId="01BD98A0" w14:textId="77777777" w:rsidR="00CA7ED8" w:rsidRPr="0088600A" w:rsidRDefault="00CA7ED8" w:rsidP="00CA7ED8">
      <w:pPr>
        <w:pStyle w:val="Akuba"/>
      </w:pPr>
      <w:r w:rsidRPr="0088600A">
        <w:t>Witryny w części parterowej będą zawierały otwierane moduły drzwiowe.</w:t>
      </w:r>
    </w:p>
    <w:p w14:paraId="6194E11A" w14:textId="77777777" w:rsidR="00CA7ED8" w:rsidRPr="0088600A" w:rsidRDefault="00CA7ED8" w:rsidP="00CA7ED8">
      <w:pPr>
        <w:pStyle w:val="Akuba"/>
      </w:pPr>
      <w:r w:rsidRPr="0088600A">
        <w:t>Uszczelnienia należy wykonać niepalnym (</w:t>
      </w:r>
      <w:proofErr w:type="spellStart"/>
      <w:r w:rsidRPr="0088600A">
        <w:t>NRO</w:t>
      </w:r>
      <w:proofErr w:type="spellEnd"/>
      <w:r w:rsidRPr="0088600A">
        <w:t>) materiałem na bazie wełny mineralnej.</w:t>
      </w:r>
    </w:p>
    <w:p w14:paraId="278C9E62" w14:textId="77777777" w:rsidR="00CA7ED8" w:rsidRPr="0088600A" w:rsidRDefault="00CA7ED8" w:rsidP="00CA7ED8">
      <w:pPr>
        <w:pStyle w:val="Akuba"/>
      </w:pPr>
      <w:r w:rsidRPr="0088600A">
        <w:t>Wszystkie materiały użyte w systemie szczeliwa muszą być kompatybilne i nieplamiące.</w:t>
      </w:r>
    </w:p>
    <w:p w14:paraId="58A4CA5A" w14:textId="77777777" w:rsidR="00CA7ED8" w:rsidRPr="0088600A" w:rsidRDefault="00CA7ED8" w:rsidP="00CA7ED8">
      <w:pPr>
        <w:pStyle w:val="Akuba"/>
      </w:pPr>
      <w:r w:rsidRPr="0088600A">
        <w:t>Należy stosować wyłącznie uszczelniacze z czynnikami zapobiegającymi pleśni.</w:t>
      </w:r>
    </w:p>
    <w:p w14:paraId="44F3B3BD" w14:textId="77777777" w:rsidR="00CA7ED8" w:rsidRPr="0088600A" w:rsidRDefault="00CA7ED8" w:rsidP="00CA7ED8">
      <w:pPr>
        <w:pStyle w:val="Akuba"/>
      </w:pPr>
      <w:r w:rsidRPr="0088600A">
        <w:t xml:space="preserve">W razie konieczności należy wykonać złącza dylatacyjne. </w:t>
      </w:r>
    </w:p>
    <w:p w14:paraId="544339B8" w14:textId="77777777" w:rsidR="00CA7ED8" w:rsidRPr="0088600A" w:rsidRDefault="00CA7ED8" w:rsidP="00CA7ED8">
      <w:pPr>
        <w:pStyle w:val="Akuba"/>
      </w:pPr>
      <w:r w:rsidRPr="0088600A">
        <w:lastRenderedPageBreak/>
        <w:t>Konstrukcja profili powinna zapewnić, że nie wystąpi korozja galwaniczna.</w:t>
      </w:r>
    </w:p>
    <w:p w14:paraId="320A1C70" w14:textId="77777777" w:rsidR="00CA7ED8" w:rsidRPr="0088600A" w:rsidRDefault="00CA7ED8" w:rsidP="00CA7ED8">
      <w:pPr>
        <w:pStyle w:val="Akuba"/>
      </w:pPr>
      <w:r w:rsidRPr="0088600A">
        <w:t xml:space="preserve">Profile aluminiowe nie mogą mieć wad, np. pęcherze, wgniecenia lub pęknięcia. </w:t>
      </w:r>
    </w:p>
    <w:p w14:paraId="48F1D14C" w14:textId="77777777" w:rsidR="00CA7ED8" w:rsidRPr="0088600A" w:rsidRDefault="00CA7ED8" w:rsidP="00CA7ED8">
      <w:pPr>
        <w:pStyle w:val="Akuba"/>
      </w:pPr>
      <w:r w:rsidRPr="0088600A">
        <w:t>Ramy i profile powinny być lakierowane proszkowo.</w:t>
      </w:r>
    </w:p>
    <w:p w14:paraId="7FF73DED" w14:textId="77777777" w:rsidR="00CA7ED8" w:rsidRPr="0088600A" w:rsidRDefault="00CA7ED8" w:rsidP="00CA7ED8">
      <w:pPr>
        <w:pStyle w:val="Akuba"/>
      </w:pPr>
      <w:r w:rsidRPr="0088600A">
        <w:t>Wszystkie aluminiowe ramy i profile powinny być zaizolowane przed mostkami termicznymi.</w:t>
      </w:r>
    </w:p>
    <w:p w14:paraId="4B0FADD3" w14:textId="77777777" w:rsidR="00CA7ED8" w:rsidRPr="0088600A" w:rsidRDefault="00CA7ED8" w:rsidP="00CA7ED8">
      <w:pPr>
        <w:pStyle w:val="Akuba"/>
      </w:pPr>
      <w:r w:rsidRPr="0088600A">
        <w:t>Wszystkie drzwi powinny być wyposażone w taśmy uszczelniające z neoprenu lub podobnego materiału w celu uzyskania kompletnej szczelności w pozycji zamkniętej.</w:t>
      </w:r>
    </w:p>
    <w:p w14:paraId="338C53E4" w14:textId="77777777" w:rsidR="00CA7ED8" w:rsidRPr="0088600A" w:rsidRDefault="00CA7ED8" w:rsidP="00CA7ED8">
      <w:pPr>
        <w:pStyle w:val="Akuba"/>
      </w:pPr>
      <w:r w:rsidRPr="0088600A">
        <w:t xml:space="preserve">Zawiasy i inne elementy powinny być dostępne do konserwacji, regulacji lub wymiany. </w:t>
      </w:r>
    </w:p>
    <w:p w14:paraId="297B1C4F" w14:textId="77777777" w:rsidR="00CA7ED8" w:rsidRPr="0088600A" w:rsidRDefault="00CA7ED8" w:rsidP="00CA7ED8">
      <w:pPr>
        <w:pStyle w:val="Akuba"/>
      </w:pPr>
      <w:r w:rsidRPr="0088600A">
        <w:t>Ewentualne leżące pod spodem stalowe elementy wzmacniające powinny być ocynkowane ogniowo, grubość 120 µm, i malowane w kolorze pasującym do ram.</w:t>
      </w:r>
    </w:p>
    <w:p w14:paraId="72F9CB4D" w14:textId="77777777" w:rsidR="00CA7ED8" w:rsidRDefault="00CA7ED8" w:rsidP="00CA7ED8">
      <w:pPr>
        <w:pStyle w:val="Akuba"/>
      </w:pPr>
      <w:r w:rsidRPr="0088600A">
        <w:t xml:space="preserve">Szyby powinny być uszczelnione, złącza powinny być wodoszczelne i szczelne. Połączenia mają zapewniać odprowadzenie deszczu i skondensowana wody na zewnątrz. </w:t>
      </w:r>
    </w:p>
    <w:p w14:paraId="73F9498C" w14:textId="77777777" w:rsidR="00CA7ED8" w:rsidRDefault="00CA7ED8" w:rsidP="00CA7ED8">
      <w:pPr>
        <w:pStyle w:val="Akuba"/>
      </w:pPr>
      <w:r>
        <w:t>Pakiet szyby zespolonej powinien spełniać współczynnik promieniowania słonecznego, (</w:t>
      </w:r>
      <w:proofErr w:type="spellStart"/>
      <w:r>
        <w:t>solar</w:t>
      </w:r>
      <w:proofErr w:type="spellEnd"/>
      <w:r>
        <w:t xml:space="preserve"> faktor) </w:t>
      </w:r>
    </w:p>
    <w:p w14:paraId="3D877460" w14:textId="77777777" w:rsidR="00CA7ED8" w:rsidRDefault="00CA7ED8" w:rsidP="00CA7ED8">
      <w:pPr>
        <w:pStyle w:val="Akuba"/>
      </w:pPr>
      <w:r>
        <w:t xml:space="preserve"> - od strony północnej „g” =50%</w:t>
      </w:r>
    </w:p>
    <w:p w14:paraId="10884BBD" w14:textId="77777777" w:rsidR="00CA7ED8" w:rsidRDefault="00CA7ED8" w:rsidP="00CA7ED8">
      <w:pPr>
        <w:pStyle w:val="Akuba"/>
      </w:pPr>
      <w:r>
        <w:t xml:space="preserve"> - od strony innej niż północna „g” = 35%</w:t>
      </w:r>
    </w:p>
    <w:p w14:paraId="57CE425D" w14:textId="77777777" w:rsidR="00CA7ED8" w:rsidRPr="00A9302D" w:rsidRDefault="00CA7ED8" w:rsidP="00CA7ED8">
      <w:pPr>
        <w:ind w:left="0"/>
        <w:rPr>
          <w:rFonts w:ascii="Arial Narrow" w:eastAsia="Arial" w:hAnsi="Arial Narrow" w:cs="Arial"/>
          <w:kern w:val="2"/>
          <w:sz w:val="22"/>
        </w:rPr>
      </w:pPr>
      <w:r w:rsidRPr="00A9302D">
        <w:rPr>
          <w:rFonts w:ascii="Arial Narrow" w:eastAsia="Arial" w:hAnsi="Arial Narrow" w:cs="Arial"/>
          <w:kern w:val="2"/>
          <w:sz w:val="22"/>
        </w:rPr>
        <w:t>Szklenie bezpieczne klasa P2.</w:t>
      </w:r>
    </w:p>
    <w:p w14:paraId="1ED4C62D" w14:textId="77777777" w:rsidR="00CA7ED8" w:rsidRDefault="00CA7ED8" w:rsidP="00CA7ED8">
      <w:pPr>
        <w:pStyle w:val="Akuba"/>
      </w:pPr>
      <w:r w:rsidRPr="0088600A">
        <w:t xml:space="preserve">Okucia powinny być wykonane z wkładkami gwintowanymi, otworami gwintowanymi lub odpowiednią zaślepką. Mocowanie listwy </w:t>
      </w:r>
      <w:proofErr w:type="spellStart"/>
      <w:r w:rsidRPr="0088600A">
        <w:t>przyszybowej</w:t>
      </w:r>
      <w:proofErr w:type="spellEnd"/>
      <w:r w:rsidRPr="0088600A">
        <w:t xml:space="preserve"> należy wykonać bez użycia widocznych śrub.</w:t>
      </w:r>
    </w:p>
    <w:p w14:paraId="63C35E66" w14:textId="77777777" w:rsidR="00CA7ED8" w:rsidRDefault="00CA7ED8" w:rsidP="00CA7ED8">
      <w:pPr>
        <w:pStyle w:val="Akuba"/>
      </w:pPr>
      <w:r>
        <w:t>W fasadach należy przewidzieć montaż żaluzji wewnętrznych.</w:t>
      </w:r>
    </w:p>
    <w:p w14:paraId="590955C8" w14:textId="77777777" w:rsidR="00CA7ED8" w:rsidRDefault="00CA7ED8" w:rsidP="00CA7ED8">
      <w:pPr>
        <w:pStyle w:val="Akuba"/>
        <w:rPr>
          <w:rFonts w:eastAsia="Arial" w:cs="Arial"/>
          <w:kern w:val="2"/>
        </w:rPr>
      </w:pPr>
      <w:r>
        <w:rPr>
          <w:rFonts w:eastAsia="Arial" w:cs="Arial"/>
          <w:kern w:val="2"/>
        </w:rPr>
        <w:t>Fasady w pomieszczeniach powinny być wyposażone w rolety wewnętrzne koloru białego, otwierane ręcznie.</w:t>
      </w:r>
    </w:p>
    <w:p w14:paraId="4D71DC56" w14:textId="0783A066" w:rsidR="009E3CFD" w:rsidRDefault="00CA7ED8" w:rsidP="00A9302D">
      <w:pPr>
        <w:pStyle w:val="Akuba"/>
        <w:rPr>
          <w:rFonts w:eastAsia="Arial" w:cs="Arial"/>
          <w:kern w:val="2"/>
        </w:rPr>
      </w:pPr>
      <w:r>
        <w:rPr>
          <w:rFonts w:eastAsia="Arial" w:cs="Arial"/>
          <w:kern w:val="2"/>
        </w:rPr>
        <w:t xml:space="preserve">Rolety </w:t>
      </w:r>
      <w:proofErr w:type="spellStart"/>
      <w:r>
        <w:rPr>
          <w:rFonts w:eastAsia="Arial" w:cs="Arial"/>
          <w:kern w:val="2"/>
        </w:rPr>
        <w:t>wolnowiszące</w:t>
      </w:r>
      <w:proofErr w:type="spellEnd"/>
      <w:r>
        <w:rPr>
          <w:rFonts w:eastAsia="Arial" w:cs="Arial"/>
          <w:kern w:val="2"/>
        </w:rPr>
        <w:t>, mechanizm koralikowy zabezpieczony, montowane do sufitu.</w:t>
      </w:r>
    </w:p>
    <w:p w14:paraId="5FAD0EF8" w14:textId="77777777" w:rsidR="00A9302D" w:rsidRPr="00A9302D" w:rsidRDefault="00A9302D" w:rsidP="00A9302D">
      <w:pPr>
        <w:pStyle w:val="Akuba"/>
        <w:rPr>
          <w:rFonts w:eastAsia="Arial" w:cs="Arial"/>
          <w:kern w:val="2"/>
        </w:rPr>
      </w:pPr>
    </w:p>
    <w:p w14:paraId="733FE485" w14:textId="01FF55E3" w:rsidR="00A9302D" w:rsidRDefault="00A9302D" w:rsidP="00A9302D">
      <w:pPr>
        <w:ind w:left="0"/>
        <w:rPr>
          <w:rFonts w:ascii="Arial Narrow" w:hAnsi="Arial Narrow"/>
          <w:b/>
          <w:color w:val="000000" w:themeColor="text1"/>
          <w:sz w:val="22"/>
          <w:u w:val="single"/>
        </w:rPr>
      </w:pPr>
      <w:r w:rsidRPr="00A9302D">
        <w:rPr>
          <w:rFonts w:ascii="Arial Narrow" w:hAnsi="Arial Narrow"/>
          <w:b/>
          <w:color w:val="000000" w:themeColor="text1"/>
          <w:sz w:val="22"/>
          <w:u w:val="single"/>
        </w:rPr>
        <w:t>tynk w kolorze jasno szarym</w:t>
      </w:r>
    </w:p>
    <w:p w14:paraId="3373F05B" w14:textId="01D894DA" w:rsidR="00104D4B" w:rsidRDefault="00A9302D" w:rsidP="00A9302D">
      <w:pPr>
        <w:pStyle w:val="Akuba"/>
      </w:pPr>
      <w:r>
        <w:t>System lekki mokry na wełnie mineralnej</w:t>
      </w:r>
      <w:r w:rsidRPr="0058377E">
        <w:t>, tynk silikonowy</w:t>
      </w:r>
      <w:r>
        <w:t xml:space="preserve"> </w:t>
      </w:r>
      <w:r w:rsidRPr="0058377E">
        <w:t>/</w:t>
      </w:r>
      <w:r>
        <w:t xml:space="preserve"> </w:t>
      </w:r>
      <w:r w:rsidRPr="0058377E">
        <w:t xml:space="preserve">mineralny barwiony w masie w kolorze według rysunku elewacji. </w:t>
      </w:r>
    </w:p>
    <w:p w14:paraId="4B844280" w14:textId="77777777" w:rsidR="00104D4B" w:rsidRDefault="00104D4B" w:rsidP="00A9302D">
      <w:pPr>
        <w:pStyle w:val="Akuba"/>
      </w:pPr>
    </w:p>
    <w:p w14:paraId="0817B0B4" w14:textId="77777777" w:rsidR="00104D4B" w:rsidRDefault="00104D4B" w:rsidP="00104D4B">
      <w:pPr>
        <w:pStyle w:val="Akuba"/>
      </w:pPr>
      <w:r w:rsidRPr="00104D4B">
        <w:rPr>
          <w:b/>
          <w:u w:val="single"/>
        </w:rPr>
        <w:t>Cokołowy tynk mozaikowy.</w:t>
      </w:r>
      <w:r>
        <w:t xml:space="preserve"> </w:t>
      </w:r>
    </w:p>
    <w:p w14:paraId="650E3531" w14:textId="0FE2A629" w:rsidR="00104D4B" w:rsidRDefault="00104D4B" w:rsidP="00104D4B">
      <w:pPr>
        <w:pStyle w:val="Akuba"/>
      </w:pPr>
      <w:r w:rsidRPr="0058377E">
        <w:t>W części cokołowej elewacji zaprojektowano tynk mozaikowy</w:t>
      </w:r>
      <w:r>
        <w:t>.</w:t>
      </w:r>
    </w:p>
    <w:p w14:paraId="610A616D" w14:textId="77777777" w:rsidR="00A9302D" w:rsidRPr="00A9302D" w:rsidRDefault="00A9302D" w:rsidP="00A9302D">
      <w:pPr>
        <w:ind w:left="0"/>
        <w:rPr>
          <w:rFonts w:ascii="Arial Narrow" w:hAnsi="Arial Narrow"/>
          <w:b/>
          <w:color w:val="000000" w:themeColor="text1"/>
          <w:sz w:val="22"/>
          <w:u w:val="single"/>
        </w:rPr>
      </w:pPr>
    </w:p>
    <w:p w14:paraId="752EC24A" w14:textId="050D324A" w:rsidR="00A9302D" w:rsidRDefault="00A9302D" w:rsidP="00A9302D">
      <w:pPr>
        <w:ind w:left="0"/>
        <w:rPr>
          <w:rFonts w:ascii="Arial Narrow" w:hAnsi="Arial Narrow"/>
          <w:b/>
          <w:color w:val="000000" w:themeColor="text1"/>
          <w:sz w:val="22"/>
          <w:u w:val="single"/>
        </w:rPr>
      </w:pPr>
      <w:r w:rsidRPr="00A9302D">
        <w:rPr>
          <w:rFonts w:ascii="Arial Narrow" w:hAnsi="Arial Narrow"/>
          <w:b/>
          <w:color w:val="000000" w:themeColor="text1"/>
          <w:sz w:val="22"/>
          <w:u w:val="single"/>
        </w:rPr>
        <w:t xml:space="preserve">płyty warstwowe i ścianki </w:t>
      </w:r>
      <w:proofErr w:type="spellStart"/>
      <w:r w:rsidRPr="00A9302D">
        <w:rPr>
          <w:rFonts w:ascii="Arial Narrow" w:hAnsi="Arial Narrow"/>
          <w:b/>
          <w:color w:val="000000" w:themeColor="text1"/>
          <w:sz w:val="22"/>
          <w:u w:val="single"/>
        </w:rPr>
        <w:t>lamelowe</w:t>
      </w:r>
      <w:proofErr w:type="spellEnd"/>
      <w:r w:rsidRPr="00A9302D">
        <w:rPr>
          <w:rFonts w:ascii="Arial Narrow" w:hAnsi="Arial Narrow"/>
          <w:b/>
          <w:color w:val="000000" w:themeColor="text1"/>
          <w:sz w:val="22"/>
          <w:u w:val="single"/>
        </w:rPr>
        <w:t xml:space="preserve"> jako obudowy urządzeń na kondygnacji technicznej</w:t>
      </w:r>
    </w:p>
    <w:p w14:paraId="664EE79E" w14:textId="53CF13C1" w:rsidR="00104D4B" w:rsidRPr="00104D4B" w:rsidRDefault="00104D4B" w:rsidP="00104D4B">
      <w:pPr>
        <w:pStyle w:val="Akuba"/>
      </w:pPr>
      <w:r>
        <w:t>Projektuje się ażurową osłonę central wentylacyjnych i instalacji sanitarnych lokalizowane na  dachu.  Osłonę będą stanowić lamele aluminiowe w kolorze antracytowym na stalowej podkonstrukcji montowanej do konstrukcji dachu zgodnie z projektem konstrukcji.</w:t>
      </w:r>
    </w:p>
    <w:p w14:paraId="3537A196" w14:textId="0DC48B6F" w:rsidR="009E3CFD" w:rsidRDefault="009E3CFD" w:rsidP="009E3CFD">
      <w:pPr>
        <w:rPr>
          <w:rFonts w:ascii="Arial Narrow" w:hAnsi="Arial Narrow"/>
          <w:color w:val="auto"/>
          <w:sz w:val="22"/>
          <w:szCs w:val="22"/>
        </w:rPr>
      </w:pPr>
    </w:p>
    <w:p w14:paraId="240CE99E" w14:textId="77777777" w:rsidR="00104D4B" w:rsidRPr="007F7DEA" w:rsidRDefault="00104D4B" w:rsidP="00104D4B">
      <w:pPr>
        <w:pStyle w:val="Nagwek2"/>
        <w:numPr>
          <w:ilvl w:val="1"/>
          <w:numId w:val="3"/>
        </w:numPr>
        <w:pBdr>
          <w:bottom w:val="single" w:sz="12" w:space="0" w:color="F79646"/>
        </w:pBdr>
        <w:ind w:right="-28"/>
      </w:pPr>
      <w:bookmarkStart w:id="89" w:name="_Toc9180883"/>
      <w:bookmarkStart w:id="90" w:name="_Toc19714963"/>
      <w:bookmarkStart w:id="91" w:name="_Toc35614706"/>
      <w:r w:rsidRPr="007F7DEA">
        <w:t>Izolacje</w:t>
      </w:r>
      <w:bookmarkEnd w:id="89"/>
      <w:bookmarkEnd w:id="90"/>
      <w:bookmarkEnd w:id="91"/>
    </w:p>
    <w:p w14:paraId="1E6B0EF1" w14:textId="77777777" w:rsidR="00104D4B" w:rsidRPr="000A0C10" w:rsidRDefault="00104D4B" w:rsidP="00104D4B">
      <w:pPr>
        <w:pStyle w:val="Nagwek3"/>
        <w:numPr>
          <w:ilvl w:val="2"/>
          <w:numId w:val="3"/>
        </w:numPr>
        <w:pBdr>
          <w:bottom w:val="none" w:sz="0" w:space="0" w:color="auto"/>
        </w:pBdr>
        <w:ind w:right="-28"/>
      </w:pPr>
      <w:bookmarkStart w:id="92" w:name="_Toc19714964"/>
      <w:bookmarkStart w:id="93" w:name="_Toc35614707"/>
      <w:r>
        <w:t>I</w:t>
      </w:r>
      <w:r w:rsidRPr="003575F2">
        <w:t xml:space="preserve">zolacje przeciwwodne i </w:t>
      </w:r>
      <w:proofErr w:type="spellStart"/>
      <w:r w:rsidRPr="003575F2">
        <w:t>paroizolacje</w:t>
      </w:r>
      <w:proofErr w:type="spellEnd"/>
      <w:r w:rsidRPr="003575F2">
        <w:t>.</w:t>
      </w:r>
      <w:bookmarkEnd w:id="92"/>
      <w:bookmarkEnd w:id="93"/>
    </w:p>
    <w:p w14:paraId="0C290467" w14:textId="57702503" w:rsidR="00104D4B" w:rsidRPr="00A76EB8" w:rsidRDefault="00104D4B" w:rsidP="00104D4B">
      <w:pPr>
        <w:pStyle w:val="Akapitzlist"/>
        <w:numPr>
          <w:ilvl w:val="0"/>
          <w:numId w:val="0"/>
        </w:numPr>
        <w:rPr>
          <w:rStyle w:val="ApodkreslonykubaZnak"/>
          <w:b w:val="0"/>
        </w:rPr>
      </w:pPr>
      <w:bookmarkStart w:id="94" w:name="_Hlk27474911"/>
      <w:bookmarkStart w:id="95" w:name="_Hlk17731371"/>
      <w:r w:rsidRPr="009A77AA">
        <w:rPr>
          <w:rStyle w:val="ApodkreslonykubaZnak"/>
          <w:b w:val="0"/>
        </w:rPr>
        <w:t>Izo</w:t>
      </w:r>
      <w:r w:rsidR="009A77AA" w:rsidRPr="009A77AA">
        <w:rPr>
          <w:rStyle w:val="ApodkreslonykubaZnak"/>
          <w:b w:val="0"/>
        </w:rPr>
        <w:t>lacje rozpatrywać zgodnie z STWiOR</w:t>
      </w:r>
      <w:r w:rsidRPr="009A77AA">
        <w:rPr>
          <w:rStyle w:val="ApodkreslonykubaZnak"/>
          <w:b w:val="0"/>
        </w:rPr>
        <w:t xml:space="preserve">  240-IP-00-ZZ-SP-A-00009 – Roboty izolacyjne</w:t>
      </w:r>
    </w:p>
    <w:p w14:paraId="1C9A9686" w14:textId="77777777" w:rsidR="00104D4B" w:rsidRPr="00104D4B" w:rsidRDefault="00104D4B" w:rsidP="00104D4B">
      <w:pPr>
        <w:pStyle w:val="Akapitzlist"/>
        <w:numPr>
          <w:ilvl w:val="0"/>
          <w:numId w:val="0"/>
        </w:numPr>
        <w:rPr>
          <w:rFonts w:ascii="Arial Narrow" w:hAnsi="Arial Narrow" w:cs="Arial"/>
          <w:sz w:val="22"/>
          <w:szCs w:val="22"/>
        </w:rPr>
      </w:pPr>
      <w:bookmarkStart w:id="96" w:name="_Hlk17901511"/>
      <w:r w:rsidRPr="00104D4B">
        <w:rPr>
          <w:rStyle w:val="ApodkreslonykubaZnak"/>
          <w:szCs w:val="22"/>
        </w:rPr>
        <w:t>Pozioma izolacja ławy fundamentowej / podłoża na gruncie</w:t>
      </w:r>
      <w:r w:rsidRPr="00104D4B">
        <w:rPr>
          <w:rFonts w:ascii="Arial Narrow" w:hAnsi="Arial Narrow"/>
          <w:b/>
          <w:color w:val="000000" w:themeColor="text1"/>
          <w:sz w:val="22"/>
          <w:szCs w:val="22"/>
        </w:rPr>
        <w:t xml:space="preserve"> </w:t>
      </w:r>
      <w:r w:rsidRPr="00104D4B">
        <w:rPr>
          <w:rStyle w:val="AkubaZnak"/>
          <w:szCs w:val="22"/>
        </w:rPr>
        <w:t xml:space="preserve">– </w:t>
      </w:r>
      <w:bookmarkStart w:id="97" w:name="_Hlk17731023"/>
      <w:r w:rsidRPr="00104D4B">
        <w:rPr>
          <w:rStyle w:val="AkubaZnak"/>
          <w:szCs w:val="22"/>
        </w:rPr>
        <w:t xml:space="preserve">Pod ławą fundamentową zastosować 2 warstwy papy </w:t>
      </w:r>
      <w:bookmarkEnd w:id="97"/>
      <w:r w:rsidRPr="00104D4B">
        <w:rPr>
          <w:rFonts w:ascii="Arial Narrow" w:hAnsi="Arial Narrow" w:cs="Arial"/>
          <w:sz w:val="22"/>
          <w:szCs w:val="22"/>
        </w:rPr>
        <w:t xml:space="preserve">– </w:t>
      </w:r>
      <w:bookmarkStart w:id="98" w:name="_Hlk17892405"/>
      <w:r w:rsidRPr="00104D4B">
        <w:rPr>
          <w:rFonts w:ascii="Arial Narrow" w:hAnsi="Arial Narrow" w:cs="Arial"/>
          <w:sz w:val="22"/>
          <w:szCs w:val="22"/>
        </w:rPr>
        <w:t xml:space="preserve">zgrzewanej na zakład min. 15-30 cm na podkładzie z „chudego betonu”, </w:t>
      </w:r>
    </w:p>
    <w:p w14:paraId="718D4182" w14:textId="77777777" w:rsidR="00104D4B" w:rsidRPr="00104D4B" w:rsidRDefault="00104D4B" w:rsidP="00104D4B">
      <w:pPr>
        <w:pStyle w:val="Akapitzlist"/>
        <w:numPr>
          <w:ilvl w:val="0"/>
          <w:numId w:val="0"/>
        </w:numPr>
        <w:rPr>
          <w:rFonts w:ascii="Arial Narrow" w:hAnsi="Arial Narrow" w:cs="Arial"/>
          <w:sz w:val="22"/>
        </w:rPr>
      </w:pPr>
      <w:r w:rsidRPr="00104D4B">
        <w:rPr>
          <w:rFonts w:ascii="Arial Narrow" w:hAnsi="Arial Narrow" w:cs="Arial"/>
          <w:sz w:val="22"/>
        </w:rPr>
        <w:t>Parametry papy nie gorsze niż:</w:t>
      </w:r>
    </w:p>
    <w:p w14:paraId="53170638" w14:textId="77777777" w:rsidR="00104D4B" w:rsidRDefault="00104D4B" w:rsidP="00104D4B">
      <w:pPr>
        <w:pStyle w:val="akropkakuba"/>
      </w:pPr>
      <w:r>
        <w:t xml:space="preserve">Rodzaj osnowy włóknina poliestrowa </w:t>
      </w:r>
    </w:p>
    <w:p w14:paraId="3556850F" w14:textId="77777777" w:rsidR="00104D4B" w:rsidRDefault="00104D4B" w:rsidP="00104D4B">
      <w:pPr>
        <w:pStyle w:val="akropkakuba"/>
      </w:pPr>
      <w:r>
        <w:t xml:space="preserve">Rodzaj masy asfaltowej asfalt modyfikowany </w:t>
      </w:r>
      <w:proofErr w:type="spellStart"/>
      <w:r>
        <w:t>SBS</w:t>
      </w:r>
      <w:proofErr w:type="spellEnd"/>
      <w:r>
        <w:t xml:space="preserve"> </w:t>
      </w:r>
    </w:p>
    <w:p w14:paraId="533B6DCF" w14:textId="77777777" w:rsidR="00104D4B" w:rsidRDefault="00104D4B" w:rsidP="00104D4B">
      <w:pPr>
        <w:pStyle w:val="akropkakuba"/>
      </w:pPr>
      <w:r>
        <w:lastRenderedPageBreak/>
        <w:t xml:space="preserve">Typ wykończenia powierzchni powierzchnia górna posypka drobnoziarnista powierzchnia dolna folia z tworzywa sztucznego </w:t>
      </w:r>
    </w:p>
    <w:p w14:paraId="29F0847A" w14:textId="77777777" w:rsidR="00104D4B" w:rsidRDefault="00104D4B" w:rsidP="00104D4B">
      <w:pPr>
        <w:pStyle w:val="akropkakuba"/>
      </w:pPr>
      <w:r>
        <w:t>Typ wyrobu wg PN-EN 13969+A1:2007 A (izolacja przeciwwilgociowa) T (izolacja przeciwwodna)</w:t>
      </w:r>
    </w:p>
    <w:p w14:paraId="0B1713D7" w14:textId="77777777" w:rsidR="00104D4B" w:rsidRDefault="00104D4B" w:rsidP="00104D4B">
      <w:pPr>
        <w:pStyle w:val="akropkakuba"/>
      </w:pPr>
      <w:r>
        <w:t xml:space="preserve">Wady widoczne wyrób pozbawiony wad widocznych </w:t>
      </w:r>
    </w:p>
    <w:p w14:paraId="0F60D894" w14:textId="77777777" w:rsidR="00104D4B" w:rsidRDefault="00104D4B" w:rsidP="00104D4B">
      <w:pPr>
        <w:pStyle w:val="akropkakuba"/>
      </w:pPr>
      <w:r>
        <w:t xml:space="preserve">Wodoszczelność przy ciśnieniu 60 </w:t>
      </w:r>
      <w:proofErr w:type="spellStart"/>
      <w:r>
        <w:t>kPa</w:t>
      </w:r>
      <w:proofErr w:type="spellEnd"/>
      <w:r>
        <w:t xml:space="preserve"> spełnia wymagania </w:t>
      </w:r>
    </w:p>
    <w:p w14:paraId="11616575" w14:textId="77777777" w:rsidR="00104D4B" w:rsidRDefault="00104D4B" w:rsidP="00104D4B">
      <w:pPr>
        <w:pStyle w:val="akropkakuba"/>
      </w:pPr>
      <w:r>
        <w:t xml:space="preserve">Wodoszczelność po rozciąganiu w niskiej temperaturze </w:t>
      </w:r>
      <w:proofErr w:type="spellStart"/>
      <w:r>
        <w:t>NPD</w:t>
      </w:r>
      <w:proofErr w:type="spellEnd"/>
      <w:r>
        <w:t xml:space="preserve"> </w:t>
      </w:r>
    </w:p>
    <w:p w14:paraId="607DFC1D" w14:textId="77777777" w:rsidR="00104D4B" w:rsidRDefault="00104D4B" w:rsidP="00104D4B">
      <w:pPr>
        <w:pStyle w:val="akropkakuba"/>
      </w:pPr>
      <w:r>
        <w:t xml:space="preserve">Reakcja na ogień klasa E </w:t>
      </w:r>
    </w:p>
    <w:p w14:paraId="5C3DD0BB" w14:textId="77777777" w:rsidR="00104D4B" w:rsidRDefault="00104D4B" w:rsidP="00104D4B">
      <w:pPr>
        <w:pStyle w:val="akropkakuba"/>
      </w:pPr>
      <w:r>
        <w:t xml:space="preserve">Maksymalna siła rozciągająca kierunek wzdłuż 900 300 300 </w:t>
      </w:r>
      <w:r>
        <w:sym w:font="Symbol" w:char="F02B"/>
      </w:r>
      <w:r>
        <w:t xml:space="preserve"> </w:t>
      </w:r>
      <w:r>
        <w:sym w:font="Symbol" w:char="F02D"/>
      </w:r>
      <w:r>
        <w:t xml:space="preserve"> N/50 mm kierunek w poprzek 700 300 300 </w:t>
      </w:r>
      <w:r>
        <w:sym w:font="Symbol" w:char="F02B"/>
      </w:r>
      <w:r>
        <w:t xml:space="preserve"> </w:t>
      </w:r>
      <w:r>
        <w:sym w:font="Symbol" w:char="F02D"/>
      </w:r>
      <w:r>
        <w:t xml:space="preserve"> N/50 mm </w:t>
      </w:r>
    </w:p>
    <w:p w14:paraId="4A7D7ADD" w14:textId="77777777" w:rsidR="00104D4B" w:rsidRDefault="00104D4B" w:rsidP="00104D4B">
      <w:pPr>
        <w:pStyle w:val="akropkakuba"/>
      </w:pPr>
      <w:r>
        <w:t xml:space="preserve">Wydłużenie przy maksymalnej sile rozciągającej kierunek wzdłuż 50 30 30 </w:t>
      </w:r>
      <w:r>
        <w:sym w:font="Symbol" w:char="F02B"/>
      </w:r>
      <w:r>
        <w:t xml:space="preserve"> </w:t>
      </w:r>
      <w:r>
        <w:sym w:font="Symbol" w:char="F02D"/>
      </w:r>
      <w:r>
        <w:t xml:space="preserve"> % kierunek w poprzek 50 30 30 </w:t>
      </w:r>
      <w:r>
        <w:sym w:font="Symbol" w:char="F02B"/>
      </w:r>
      <w:r>
        <w:t xml:space="preserve"> </w:t>
      </w:r>
      <w:r>
        <w:sym w:font="Symbol" w:char="F02D"/>
      </w:r>
      <w:r>
        <w:t xml:space="preserve"> % </w:t>
      </w:r>
    </w:p>
    <w:p w14:paraId="4ADF3D76" w14:textId="77777777" w:rsidR="00104D4B" w:rsidRDefault="00104D4B" w:rsidP="00104D4B">
      <w:pPr>
        <w:pStyle w:val="akropkakuba"/>
      </w:pPr>
      <w:r>
        <w:t xml:space="preserve">Giętkość w niskiej temperaturze ≤ -12ºC </w:t>
      </w:r>
    </w:p>
    <w:p w14:paraId="7145B526" w14:textId="77777777" w:rsidR="00104D4B" w:rsidRDefault="00104D4B" w:rsidP="00104D4B">
      <w:pPr>
        <w:pStyle w:val="akropkakuba"/>
      </w:pPr>
      <w:r>
        <w:t xml:space="preserve">Odporność na spływanie w podwyższonej temperaturze ≤ + 90ºC </w:t>
      </w:r>
    </w:p>
    <w:p w14:paraId="1A43787B" w14:textId="77777777" w:rsidR="00104D4B" w:rsidRDefault="00104D4B" w:rsidP="00104D4B">
      <w:pPr>
        <w:pStyle w:val="akropkakuba"/>
      </w:pPr>
      <w:r>
        <w:t xml:space="preserve">Prostoliniowość odchyłka nie większa niż 15 mm/7,5 m długości lub proporcjonalnie do innych długości </w:t>
      </w:r>
    </w:p>
    <w:p w14:paraId="2971BBF6" w14:textId="77777777" w:rsidR="00104D4B" w:rsidRDefault="00104D4B" w:rsidP="00104D4B">
      <w:pPr>
        <w:pStyle w:val="akropkakuba"/>
      </w:pPr>
      <w:r>
        <w:t xml:space="preserve">Przenikanie pary wodnej </w:t>
      </w:r>
      <w:r>
        <w:sym w:font="Symbol" w:char="F06D"/>
      </w:r>
      <w:r>
        <w:t xml:space="preserve"> = 20 000 </w:t>
      </w:r>
    </w:p>
    <w:p w14:paraId="0B448577" w14:textId="77777777" w:rsidR="00104D4B" w:rsidRDefault="00104D4B" w:rsidP="00104D4B">
      <w:pPr>
        <w:pStyle w:val="akropkakuba"/>
      </w:pPr>
      <w:r>
        <w:t xml:space="preserve">Wytrzymałość złącza na ścinanie zakład podłużny 700 300 300 </w:t>
      </w:r>
      <w:r>
        <w:sym w:font="Symbol" w:char="F02B"/>
      </w:r>
      <w:r>
        <w:t xml:space="preserve"> </w:t>
      </w:r>
      <w:r>
        <w:sym w:font="Symbol" w:char="F02D"/>
      </w:r>
      <w:r>
        <w:t xml:space="preserve"> N/50 mm zakład poprzeczny 900 300 300 </w:t>
      </w:r>
      <w:r>
        <w:sym w:font="Symbol" w:char="F02B"/>
      </w:r>
      <w:r>
        <w:t xml:space="preserve"> </w:t>
      </w:r>
      <w:r>
        <w:sym w:font="Symbol" w:char="F02D"/>
      </w:r>
      <w:r>
        <w:t xml:space="preserve"> N/50 mm </w:t>
      </w:r>
    </w:p>
    <w:p w14:paraId="5EC0E971" w14:textId="77777777" w:rsidR="00104D4B" w:rsidRDefault="00104D4B" w:rsidP="00104D4B">
      <w:pPr>
        <w:pStyle w:val="akropkakuba"/>
      </w:pPr>
      <w:r>
        <w:t xml:space="preserve">Wytrzymałość złącza (odporność na oddzieranie) kierunek wzdłuż </w:t>
      </w:r>
      <w:proofErr w:type="spellStart"/>
      <w:r>
        <w:t>NPD</w:t>
      </w:r>
      <w:proofErr w:type="spellEnd"/>
      <w:r>
        <w:t xml:space="preserve"> kierunek w poprzek </w:t>
      </w:r>
      <w:proofErr w:type="spellStart"/>
      <w:r>
        <w:t>NPD</w:t>
      </w:r>
      <w:proofErr w:type="spellEnd"/>
      <w:r>
        <w:t xml:space="preserve"> </w:t>
      </w:r>
    </w:p>
    <w:p w14:paraId="29C86B45" w14:textId="77777777" w:rsidR="00104D4B" w:rsidRDefault="00104D4B" w:rsidP="00104D4B">
      <w:pPr>
        <w:pStyle w:val="akropkakuba"/>
      </w:pPr>
      <w:r>
        <w:t xml:space="preserve">Wytrzymałość na rozdzieranie (gwoździem) kierunek wzdłuż 200 100 100 </w:t>
      </w:r>
      <w:r>
        <w:sym w:font="Symbol" w:char="F02B"/>
      </w:r>
      <w:r>
        <w:t xml:space="preserve"> </w:t>
      </w:r>
      <w:r>
        <w:sym w:font="Symbol" w:char="F02D"/>
      </w:r>
      <w:r>
        <w:t xml:space="preserve"> N kierunek w poprzek 200 100 100 </w:t>
      </w:r>
      <w:r>
        <w:sym w:font="Symbol" w:char="F02B"/>
      </w:r>
      <w:r>
        <w:t xml:space="preserve"> </w:t>
      </w:r>
      <w:r>
        <w:sym w:font="Symbol" w:char="F02D"/>
      </w:r>
      <w:r>
        <w:t xml:space="preserve"> N </w:t>
      </w:r>
    </w:p>
    <w:p w14:paraId="08C7FA08" w14:textId="77777777" w:rsidR="00104D4B" w:rsidRDefault="00104D4B" w:rsidP="00104D4B">
      <w:pPr>
        <w:pStyle w:val="akropkakuba"/>
      </w:pPr>
      <w:r>
        <w:t xml:space="preserve">Substancje niebezpieczne nie zawiera azbestu, smoły węglowej </w:t>
      </w:r>
    </w:p>
    <w:p w14:paraId="7ACFAEB7" w14:textId="77777777" w:rsidR="00104D4B" w:rsidRDefault="00104D4B" w:rsidP="00104D4B">
      <w:pPr>
        <w:pStyle w:val="akropkakuba"/>
      </w:pPr>
      <w:r>
        <w:t xml:space="preserve">Trwałość wodoszczelność po starzeniu sztucznym spełnia wymagania odporność chemiczna </w:t>
      </w:r>
      <w:proofErr w:type="spellStart"/>
      <w:r>
        <w:t>NPD</w:t>
      </w:r>
      <w:proofErr w:type="spellEnd"/>
    </w:p>
    <w:bookmarkEnd w:id="94"/>
    <w:bookmarkEnd w:id="96"/>
    <w:bookmarkEnd w:id="98"/>
    <w:p w14:paraId="0C6E89F6" w14:textId="77777777" w:rsidR="00104D4B" w:rsidRPr="004964C7" w:rsidRDefault="00104D4B" w:rsidP="00104D4B">
      <w:pPr>
        <w:pStyle w:val="Akuba"/>
        <w:rPr>
          <w:szCs w:val="22"/>
        </w:rPr>
      </w:pPr>
    </w:p>
    <w:p w14:paraId="07AF5001" w14:textId="77777777" w:rsidR="00104D4B" w:rsidRPr="00B340E7" w:rsidRDefault="00104D4B" w:rsidP="00104D4B">
      <w:pPr>
        <w:pStyle w:val="Akuba"/>
      </w:pPr>
      <w:bookmarkStart w:id="99" w:name="_Hlk27474947"/>
      <w:r w:rsidRPr="00B340E7">
        <w:rPr>
          <w:rStyle w:val="ApodkreslonykubaZnak"/>
        </w:rPr>
        <w:t>Ściany zewnętrzne poniżej poziomu terenu do styku ze ścianą zabezpieczenia i ściany cokołowe -</w:t>
      </w:r>
      <w:r w:rsidRPr="00B340E7">
        <w:t xml:space="preserve"> </w:t>
      </w:r>
      <w:proofErr w:type="spellStart"/>
      <w:r w:rsidRPr="00B340E7">
        <w:t>hydroizolacyjna</w:t>
      </w:r>
      <w:proofErr w:type="spellEnd"/>
      <w:r w:rsidRPr="00B340E7">
        <w:t xml:space="preserve"> </w:t>
      </w:r>
      <w:proofErr w:type="spellStart"/>
      <w:r w:rsidRPr="00B340E7">
        <w:t>mikrozaprawa</w:t>
      </w:r>
      <w:proofErr w:type="spellEnd"/>
      <w:r w:rsidRPr="00B340E7">
        <w:t xml:space="preserve"> uszczelniająca cementowa modyfikowana polimerami, do wysokości 30cm nad poziom terenu. Izolacja powinna być przeznaczona do izolacji podziemnych części budynków (zgodnie z PN-EN 13969:2006)</w:t>
      </w:r>
    </w:p>
    <w:p w14:paraId="6B9CDB3A" w14:textId="77777777" w:rsidR="00104D4B" w:rsidRPr="00B340E7" w:rsidRDefault="00104D4B" w:rsidP="00104D4B">
      <w:pPr>
        <w:pStyle w:val="Akuba"/>
      </w:pPr>
      <w:r w:rsidRPr="00B340E7">
        <w:t xml:space="preserve">Uszczelnienie przejść rurowych i kablowych wykonać stosując rozwiązania systemowe. </w:t>
      </w:r>
    </w:p>
    <w:tbl>
      <w:tblPr>
        <w:tblStyle w:val="Tabela-Siatka"/>
        <w:tblW w:w="0" w:type="auto"/>
        <w:tblInd w:w="-5" w:type="dxa"/>
        <w:tblLook w:val="04A0" w:firstRow="1" w:lastRow="0" w:firstColumn="1" w:lastColumn="0" w:noHBand="0" w:noVBand="1"/>
      </w:tblPr>
      <w:tblGrid>
        <w:gridCol w:w="3879"/>
        <w:gridCol w:w="4768"/>
      </w:tblGrid>
      <w:tr w:rsidR="00104D4B" w:rsidRPr="003E501F" w14:paraId="54048D34" w14:textId="77777777" w:rsidTr="000905A2">
        <w:tc>
          <w:tcPr>
            <w:tcW w:w="3879" w:type="dxa"/>
          </w:tcPr>
          <w:p w14:paraId="7B9327FE" w14:textId="77777777" w:rsidR="00104D4B" w:rsidRPr="003E501F" w:rsidRDefault="00104D4B" w:rsidP="000905A2">
            <w:pPr>
              <w:pStyle w:val="Akuba"/>
            </w:pPr>
            <w:r w:rsidRPr="003E501F">
              <w:t>Skład</w:t>
            </w:r>
          </w:p>
        </w:tc>
        <w:tc>
          <w:tcPr>
            <w:tcW w:w="4768" w:type="dxa"/>
          </w:tcPr>
          <w:p w14:paraId="57723914" w14:textId="77777777" w:rsidR="00104D4B" w:rsidRPr="003E501F" w:rsidRDefault="00104D4B" w:rsidP="000905A2">
            <w:pPr>
              <w:pStyle w:val="Akuba"/>
            </w:pPr>
            <w:r w:rsidRPr="003E501F">
              <w:t>wodna emulsja asfaltowo-kauczukowa z dodatkami</w:t>
            </w:r>
          </w:p>
        </w:tc>
      </w:tr>
      <w:tr w:rsidR="00104D4B" w:rsidRPr="003E501F" w14:paraId="45F657B2" w14:textId="77777777" w:rsidTr="000905A2">
        <w:trPr>
          <w:trHeight w:val="266"/>
        </w:trPr>
        <w:tc>
          <w:tcPr>
            <w:tcW w:w="3879" w:type="dxa"/>
          </w:tcPr>
          <w:p w14:paraId="4DA9F508" w14:textId="77777777" w:rsidR="00104D4B" w:rsidRPr="003E501F" w:rsidRDefault="00104D4B" w:rsidP="000905A2">
            <w:pPr>
              <w:pStyle w:val="Akuba"/>
            </w:pPr>
            <w:r w:rsidRPr="003E501F">
              <w:t>Czas tworzenia powłoki</w:t>
            </w:r>
          </w:p>
        </w:tc>
        <w:tc>
          <w:tcPr>
            <w:tcW w:w="4768" w:type="dxa"/>
          </w:tcPr>
          <w:p w14:paraId="0C2A1863" w14:textId="77777777" w:rsidR="00104D4B" w:rsidRPr="003E501F" w:rsidRDefault="00104D4B" w:rsidP="000905A2">
            <w:pPr>
              <w:pStyle w:val="Akuba"/>
            </w:pPr>
            <w:r w:rsidRPr="003E501F">
              <w:t>≤ 6 godzin</w:t>
            </w:r>
          </w:p>
        </w:tc>
      </w:tr>
      <w:tr w:rsidR="00104D4B" w:rsidRPr="003E501F" w14:paraId="26C8D708" w14:textId="77777777" w:rsidTr="000905A2">
        <w:tc>
          <w:tcPr>
            <w:tcW w:w="3879" w:type="dxa"/>
          </w:tcPr>
          <w:p w14:paraId="168F1751" w14:textId="77777777" w:rsidR="00104D4B" w:rsidRPr="003E501F" w:rsidRDefault="00104D4B" w:rsidP="000905A2">
            <w:pPr>
              <w:pStyle w:val="Akuba"/>
            </w:pPr>
            <w:r w:rsidRPr="003E501F">
              <w:t xml:space="preserve">Czas między nanoszeniem poszczególnych warstw </w:t>
            </w:r>
          </w:p>
        </w:tc>
        <w:tc>
          <w:tcPr>
            <w:tcW w:w="4768" w:type="dxa"/>
          </w:tcPr>
          <w:p w14:paraId="0A7E3521" w14:textId="77777777" w:rsidR="00104D4B" w:rsidRPr="003E501F" w:rsidRDefault="00104D4B" w:rsidP="000905A2">
            <w:pPr>
              <w:pStyle w:val="Akuba"/>
            </w:pPr>
            <w:r w:rsidRPr="003E501F">
              <w:t>ok. 3 godz.</w:t>
            </w:r>
          </w:p>
        </w:tc>
      </w:tr>
      <w:tr w:rsidR="00104D4B" w:rsidRPr="003E501F" w14:paraId="6CD32A28" w14:textId="77777777" w:rsidTr="000905A2">
        <w:tc>
          <w:tcPr>
            <w:tcW w:w="3879" w:type="dxa"/>
          </w:tcPr>
          <w:p w14:paraId="01EE0F8C" w14:textId="77777777" w:rsidR="00104D4B" w:rsidRPr="003E501F" w:rsidRDefault="00104D4B" w:rsidP="000905A2">
            <w:pPr>
              <w:pStyle w:val="Akuba"/>
            </w:pPr>
            <w:r w:rsidRPr="003E501F">
              <w:t>Odporność na deszcz</w:t>
            </w:r>
          </w:p>
        </w:tc>
        <w:tc>
          <w:tcPr>
            <w:tcW w:w="4768" w:type="dxa"/>
          </w:tcPr>
          <w:p w14:paraId="24D725D5" w14:textId="77777777" w:rsidR="00104D4B" w:rsidRPr="003E501F" w:rsidRDefault="00104D4B" w:rsidP="000905A2">
            <w:pPr>
              <w:pStyle w:val="Akuba"/>
            </w:pPr>
            <w:r w:rsidRPr="003E501F">
              <w:t>po ok. 6 godzinach</w:t>
            </w:r>
          </w:p>
        </w:tc>
      </w:tr>
      <w:tr w:rsidR="00104D4B" w:rsidRPr="003E501F" w14:paraId="7443968E" w14:textId="77777777" w:rsidTr="000905A2">
        <w:tc>
          <w:tcPr>
            <w:tcW w:w="3879" w:type="dxa"/>
          </w:tcPr>
          <w:p w14:paraId="7C051FD6" w14:textId="77777777" w:rsidR="00104D4B" w:rsidRPr="003E501F" w:rsidRDefault="00104D4B" w:rsidP="000905A2">
            <w:pPr>
              <w:pStyle w:val="Akuba"/>
            </w:pPr>
            <w:r w:rsidRPr="003E501F">
              <w:t>Zawartość wody w masie</w:t>
            </w:r>
          </w:p>
        </w:tc>
        <w:tc>
          <w:tcPr>
            <w:tcW w:w="4768" w:type="dxa"/>
          </w:tcPr>
          <w:p w14:paraId="6BA356BE" w14:textId="77777777" w:rsidR="00104D4B" w:rsidRPr="003E501F" w:rsidRDefault="00104D4B" w:rsidP="000905A2">
            <w:pPr>
              <w:pStyle w:val="Akuba"/>
            </w:pPr>
            <w:r w:rsidRPr="003E501F">
              <w:t>nie więcej niż 60%</w:t>
            </w:r>
          </w:p>
        </w:tc>
      </w:tr>
      <w:tr w:rsidR="00104D4B" w:rsidRPr="003E501F" w14:paraId="0FC3D117" w14:textId="77777777" w:rsidTr="000905A2">
        <w:tc>
          <w:tcPr>
            <w:tcW w:w="3879" w:type="dxa"/>
          </w:tcPr>
          <w:p w14:paraId="5FF3B634" w14:textId="77777777" w:rsidR="00104D4B" w:rsidRPr="003E501F" w:rsidRDefault="00104D4B" w:rsidP="000905A2">
            <w:pPr>
              <w:pStyle w:val="Akuba"/>
            </w:pPr>
            <w:r w:rsidRPr="003E501F">
              <w:t>Wytrzymałość na oderwanie</w:t>
            </w:r>
          </w:p>
        </w:tc>
        <w:tc>
          <w:tcPr>
            <w:tcW w:w="4768" w:type="dxa"/>
          </w:tcPr>
          <w:p w14:paraId="23A1C308" w14:textId="77777777" w:rsidR="00104D4B" w:rsidRPr="003E501F" w:rsidRDefault="00104D4B" w:rsidP="000905A2">
            <w:pPr>
              <w:pStyle w:val="Akuba"/>
            </w:pPr>
            <w:r w:rsidRPr="003E501F">
              <w:t xml:space="preserve">beton/styropian ≥ 200 </w:t>
            </w:r>
            <w:proofErr w:type="spellStart"/>
            <w:r w:rsidRPr="003E501F">
              <w:t>kPa</w:t>
            </w:r>
            <w:proofErr w:type="spellEnd"/>
            <w:r w:rsidRPr="003E501F">
              <w:t xml:space="preserve"> poł.</w:t>
            </w:r>
          </w:p>
        </w:tc>
      </w:tr>
      <w:tr w:rsidR="00104D4B" w:rsidRPr="003E501F" w14:paraId="2420E3D8" w14:textId="77777777" w:rsidTr="000905A2">
        <w:tc>
          <w:tcPr>
            <w:tcW w:w="3879" w:type="dxa"/>
          </w:tcPr>
          <w:p w14:paraId="66392842" w14:textId="77777777" w:rsidR="00104D4B" w:rsidRPr="003E501F" w:rsidRDefault="00104D4B" w:rsidP="000905A2">
            <w:pPr>
              <w:pStyle w:val="Akuba"/>
            </w:pPr>
            <w:r w:rsidRPr="003E501F">
              <w:t>Temperatura stosowania</w:t>
            </w:r>
          </w:p>
        </w:tc>
        <w:tc>
          <w:tcPr>
            <w:tcW w:w="4768" w:type="dxa"/>
          </w:tcPr>
          <w:p w14:paraId="39CA6210" w14:textId="77777777" w:rsidR="00104D4B" w:rsidRPr="003E501F" w:rsidRDefault="00104D4B" w:rsidP="000905A2">
            <w:pPr>
              <w:pStyle w:val="Akuba"/>
            </w:pPr>
            <w:r w:rsidRPr="003E501F">
              <w:t>od + 5°</w:t>
            </w:r>
            <w:r w:rsidRPr="003E501F">
              <w:rPr>
                <w:vertAlign w:val="superscript"/>
              </w:rPr>
              <w:t xml:space="preserve"> </w:t>
            </w:r>
            <w:r w:rsidRPr="003E501F">
              <w:t>C do + 25° C</w:t>
            </w:r>
          </w:p>
        </w:tc>
      </w:tr>
    </w:tbl>
    <w:p w14:paraId="1CD19BC1" w14:textId="77777777" w:rsidR="00104D4B" w:rsidRDefault="00104D4B" w:rsidP="00104D4B">
      <w:pPr>
        <w:pStyle w:val="Akuba"/>
      </w:pPr>
      <w:r w:rsidRPr="001553C0">
        <w:t xml:space="preserve">Izolacja powinna być przeznaczona do izolacji podziemnych części budynków (zgodnie z PN-EN 13969:2006) </w:t>
      </w:r>
    </w:p>
    <w:bookmarkEnd w:id="99"/>
    <w:p w14:paraId="3050FD20" w14:textId="77777777" w:rsidR="00104D4B" w:rsidRPr="00E815AC" w:rsidRDefault="00104D4B" w:rsidP="00104D4B">
      <w:pPr>
        <w:pStyle w:val="Akuba"/>
      </w:pPr>
    </w:p>
    <w:p w14:paraId="5790767C" w14:textId="6D70970A" w:rsidR="00F81007" w:rsidRDefault="00104D4B" w:rsidP="00A52C4A">
      <w:pPr>
        <w:pStyle w:val="Akuba"/>
      </w:pPr>
      <w:bookmarkStart w:id="100" w:name="_Hlk17740285"/>
      <w:r w:rsidRPr="00B340E7">
        <w:rPr>
          <w:rStyle w:val="ApodkreslonykubaZnak"/>
        </w:rPr>
        <w:t>Izolacja pozioma stropodachu</w:t>
      </w:r>
      <w:r w:rsidRPr="009A5EBB">
        <w:rPr>
          <w:b/>
          <w:szCs w:val="22"/>
        </w:rPr>
        <w:t xml:space="preserve"> </w:t>
      </w:r>
      <w:r w:rsidRPr="009A5EBB">
        <w:rPr>
          <w:rStyle w:val="AkubaZnak"/>
        </w:rPr>
        <w:t xml:space="preserve">– </w:t>
      </w:r>
      <w:r w:rsidR="00A52C4A" w:rsidRPr="00D11403">
        <w:t xml:space="preserve">Dach kryty </w:t>
      </w:r>
      <w:r w:rsidR="00DF00A9">
        <w:t xml:space="preserve">papą termozgrzewalną wraz z papa podkładową </w:t>
      </w:r>
    </w:p>
    <w:p w14:paraId="22E22084" w14:textId="2ABF29EE" w:rsidR="00A52C4A" w:rsidRDefault="00A52C4A" w:rsidP="00A52C4A">
      <w:pPr>
        <w:pStyle w:val="Akuba"/>
      </w:pPr>
      <w:r w:rsidRPr="00D11403">
        <w:t xml:space="preserve">W miejscach tras technicznych na dachu pas wykończenia w odmiennym kolorze lub systemowe podesty stalowe. </w:t>
      </w:r>
    </w:p>
    <w:p w14:paraId="02B8652F" w14:textId="77777777" w:rsidR="00DF00A9" w:rsidRPr="000A0C10" w:rsidRDefault="00DF00A9" w:rsidP="00A52C4A">
      <w:pPr>
        <w:pStyle w:val="Akuba"/>
      </w:pPr>
    </w:p>
    <w:p w14:paraId="01F73166" w14:textId="36134E5E" w:rsidR="00104D4B" w:rsidRPr="00273736" w:rsidRDefault="00F81007" w:rsidP="00104D4B">
      <w:pPr>
        <w:pStyle w:val="Akapitzlist"/>
        <w:numPr>
          <w:ilvl w:val="0"/>
          <w:numId w:val="0"/>
        </w:numPr>
        <w:rPr>
          <w:color w:val="FF0000"/>
          <w:szCs w:val="22"/>
        </w:rPr>
      </w:pPr>
      <w:bookmarkStart w:id="101" w:name="_Hlk27559530"/>
      <w:bookmarkStart w:id="102" w:name="_Hlk17739798"/>
      <w:r w:rsidRPr="009A5EBB">
        <w:rPr>
          <w:rStyle w:val="AgrubykubaZnak"/>
        </w:rPr>
        <w:t>Uwaga:</w:t>
      </w:r>
      <w:r w:rsidRPr="009A5EBB">
        <w:rPr>
          <w:b/>
          <w:color w:val="000000" w:themeColor="text1"/>
          <w:szCs w:val="22"/>
        </w:rPr>
        <w:t xml:space="preserve"> </w:t>
      </w:r>
      <w:r w:rsidRPr="009A5EBB">
        <w:rPr>
          <w:rStyle w:val="AkubaZnak"/>
        </w:rPr>
        <w:t>warstwy tworzące połać dachową muszą charakteryzować się nierozprzestrzenianiem ognia (</w:t>
      </w:r>
      <w:proofErr w:type="spellStart"/>
      <w:r w:rsidRPr="009A5EBB">
        <w:rPr>
          <w:rStyle w:val="AkubaZnak"/>
        </w:rPr>
        <w:t>NRO</w:t>
      </w:r>
      <w:proofErr w:type="spellEnd"/>
      <w:r w:rsidRPr="009A5EBB">
        <w:rPr>
          <w:rStyle w:val="AkubaZnak"/>
        </w:rPr>
        <w:t xml:space="preserve">) oraz posiadać odporność ogniową zgodnie z wytycznymi operatu ppoż. </w:t>
      </w:r>
      <w:bookmarkEnd w:id="101"/>
      <w:r w:rsidRPr="009A5EBB">
        <w:rPr>
          <w:rStyle w:val="AkubaZnak"/>
        </w:rPr>
        <w:t>Dla dylatacji płyt dociskowych należy zastosować elastyczne taśmy dylatacyjne.</w:t>
      </w:r>
      <w:r w:rsidRPr="009A5EBB">
        <w:rPr>
          <w:color w:val="000000" w:themeColor="text1"/>
          <w:szCs w:val="22"/>
        </w:rPr>
        <w:t xml:space="preserve"> </w:t>
      </w:r>
      <w:bookmarkEnd w:id="102"/>
    </w:p>
    <w:p w14:paraId="032EC94F" w14:textId="38DA536C" w:rsidR="00104D4B" w:rsidRPr="009A5EBB" w:rsidRDefault="00104D4B" w:rsidP="00104D4B">
      <w:pPr>
        <w:pStyle w:val="Akapitzlist"/>
        <w:numPr>
          <w:ilvl w:val="0"/>
          <w:numId w:val="0"/>
        </w:numPr>
        <w:rPr>
          <w:color w:val="000000" w:themeColor="text1"/>
          <w:szCs w:val="22"/>
        </w:rPr>
      </w:pPr>
      <w:bookmarkStart w:id="103" w:name="_Hlk27475416"/>
      <w:bookmarkEnd w:id="100"/>
      <w:r w:rsidRPr="00B340E7">
        <w:rPr>
          <w:rStyle w:val="ApodkreslonykubaZnak"/>
        </w:rPr>
        <w:lastRenderedPageBreak/>
        <w:t>Ściany attykowe</w:t>
      </w:r>
      <w:r w:rsidRPr="009A5EBB">
        <w:rPr>
          <w:b/>
          <w:color w:val="000000" w:themeColor="text1"/>
          <w:szCs w:val="22"/>
        </w:rPr>
        <w:t xml:space="preserve"> </w:t>
      </w:r>
      <w:r w:rsidRPr="009A5EBB">
        <w:rPr>
          <w:rStyle w:val="AkubaZnak"/>
        </w:rPr>
        <w:t xml:space="preserve">– od strony wewnętrznej attyki i na attykach wewnętrznych podwójnych 2 warstwy papy, papa podkładowa samoprzylepna + papa wierzchniego krycia termozgrzewalna. Izolacja attyki pod obróbką blacharską </w:t>
      </w:r>
      <w:r w:rsidR="00273736">
        <w:rPr>
          <w:rStyle w:val="AkubaZnak"/>
        </w:rPr>
        <w:t xml:space="preserve">z </w:t>
      </w:r>
      <w:r w:rsidRPr="009A5EBB">
        <w:rPr>
          <w:rStyle w:val="AkubaZnak"/>
        </w:rPr>
        <w:t xml:space="preserve"> 2 </w:t>
      </w:r>
      <w:r w:rsidR="00DF00A9" w:rsidRPr="009A5EBB">
        <w:rPr>
          <w:rStyle w:val="AkubaZnak"/>
        </w:rPr>
        <w:t>warstw</w:t>
      </w:r>
      <w:r w:rsidRPr="009A5EBB">
        <w:rPr>
          <w:rStyle w:val="AkubaZnak"/>
        </w:rPr>
        <w:t xml:space="preserve"> papy.</w:t>
      </w:r>
    </w:p>
    <w:p w14:paraId="34ED9878" w14:textId="77777777" w:rsidR="00104D4B" w:rsidRPr="003575F2" w:rsidRDefault="00104D4B" w:rsidP="00104D4B">
      <w:pPr>
        <w:ind w:left="0"/>
        <w:rPr>
          <w:color w:val="000000" w:themeColor="text1"/>
          <w:szCs w:val="22"/>
        </w:rPr>
      </w:pPr>
      <w:r w:rsidRPr="009A5EBB">
        <w:rPr>
          <w:rStyle w:val="AgrubykubaZnak"/>
        </w:rPr>
        <w:t>Uwaga:</w:t>
      </w:r>
      <w:r w:rsidRPr="009A5EBB">
        <w:rPr>
          <w:color w:val="000000" w:themeColor="text1"/>
          <w:szCs w:val="22"/>
        </w:rPr>
        <w:t xml:space="preserve"> </w:t>
      </w:r>
      <w:r w:rsidRPr="009A5EBB">
        <w:rPr>
          <w:rStyle w:val="AkubaZnak"/>
        </w:rPr>
        <w:t>Uszczelnienie przejść przez ścianę należy wykonać przy zastosowaniu jednoskładnikowej żywicy bitumiczno-poliuretanowa z taśmą wzmacniającą.</w:t>
      </w:r>
    </w:p>
    <w:bookmarkEnd w:id="103"/>
    <w:p w14:paraId="19FF09FC" w14:textId="77777777" w:rsidR="00104D4B" w:rsidRPr="009A5EBB" w:rsidRDefault="00104D4B" w:rsidP="00104D4B">
      <w:pPr>
        <w:pStyle w:val="Akapitzlist"/>
        <w:numPr>
          <w:ilvl w:val="0"/>
          <w:numId w:val="0"/>
        </w:numPr>
        <w:rPr>
          <w:b/>
          <w:color w:val="000000" w:themeColor="text1"/>
          <w:szCs w:val="22"/>
        </w:rPr>
      </w:pPr>
      <w:proofErr w:type="spellStart"/>
      <w:r w:rsidRPr="00B340E7">
        <w:rPr>
          <w:rStyle w:val="ApodkreslonykubaZnak"/>
        </w:rPr>
        <w:t>Paroizolacja</w:t>
      </w:r>
      <w:proofErr w:type="spellEnd"/>
      <w:r w:rsidRPr="00B340E7">
        <w:rPr>
          <w:rStyle w:val="ApodkreslonykubaZnak"/>
        </w:rPr>
        <w:t xml:space="preserve"> na stropodachu</w:t>
      </w:r>
      <w:r w:rsidRPr="009A5EBB">
        <w:rPr>
          <w:b/>
          <w:color w:val="000000" w:themeColor="text1"/>
        </w:rPr>
        <w:t xml:space="preserve"> </w:t>
      </w:r>
      <w:r w:rsidRPr="009A5EBB">
        <w:rPr>
          <w:rStyle w:val="AkubaZnak"/>
        </w:rPr>
        <w:t xml:space="preserve">- jako </w:t>
      </w:r>
      <w:proofErr w:type="spellStart"/>
      <w:r w:rsidRPr="009A5EBB">
        <w:rPr>
          <w:rStyle w:val="AkubaZnak"/>
        </w:rPr>
        <w:t>paroizolacje</w:t>
      </w:r>
      <w:proofErr w:type="spellEnd"/>
      <w:r w:rsidRPr="009A5EBB">
        <w:rPr>
          <w:rStyle w:val="AkubaZnak"/>
        </w:rPr>
        <w:t xml:space="preserve"> zastosować 2x folia PE..</w:t>
      </w:r>
      <w:r w:rsidRPr="009A5EBB">
        <w:rPr>
          <w:color w:val="000000" w:themeColor="text1"/>
          <w:szCs w:val="22"/>
        </w:rPr>
        <w:t xml:space="preserve"> </w:t>
      </w:r>
    </w:p>
    <w:tbl>
      <w:tblPr>
        <w:tblStyle w:val="Tabela-Siatka"/>
        <w:tblW w:w="0" w:type="auto"/>
        <w:tblInd w:w="-5" w:type="dxa"/>
        <w:tblLook w:val="04A0" w:firstRow="1" w:lastRow="0" w:firstColumn="1" w:lastColumn="0" w:noHBand="0" w:noVBand="1"/>
      </w:tblPr>
      <w:tblGrid>
        <w:gridCol w:w="3903"/>
        <w:gridCol w:w="4744"/>
      </w:tblGrid>
      <w:tr w:rsidR="00104D4B" w:rsidRPr="002658CB" w14:paraId="4C8BD493" w14:textId="77777777" w:rsidTr="000905A2">
        <w:tc>
          <w:tcPr>
            <w:tcW w:w="3903" w:type="dxa"/>
          </w:tcPr>
          <w:p w14:paraId="682EC4F0" w14:textId="77777777" w:rsidR="00104D4B" w:rsidRPr="002658CB" w:rsidRDefault="00104D4B" w:rsidP="000905A2">
            <w:pPr>
              <w:pStyle w:val="Akuba"/>
            </w:pPr>
            <w:r w:rsidRPr="002658CB">
              <w:t xml:space="preserve">folia paroszczelna PE o grubości </w:t>
            </w:r>
          </w:p>
        </w:tc>
        <w:tc>
          <w:tcPr>
            <w:tcW w:w="4744" w:type="dxa"/>
          </w:tcPr>
          <w:p w14:paraId="65461476" w14:textId="77777777" w:rsidR="00104D4B" w:rsidRPr="002658CB" w:rsidRDefault="00104D4B" w:rsidP="000905A2">
            <w:pPr>
              <w:pStyle w:val="Akuba"/>
            </w:pPr>
            <w:r w:rsidRPr="002658CB">
              <w:t>0.20-0,30mm</w:t>
            </w:r>
          </w:p>
        </w:tc>
      </w:tr>
      <w:tr w:rsidR="00104D4B" w:rsidRPr="002658CB" w14:paraId="1C51886E" w14:textId="77777777" w:rsidTr="000905A2">
        <w:tc>
          <w:tcPr>
            <w:tcW w:w="3903" w:type="dxa"/>
          </w:tcPr>
          <w:p w14:paraId="2B66DFD9" w14:textId="77777777" w:rsidR="00104D4B" w:rsidRPr="002658CB" w:rsidRDefault="00104D4B" w:rsidP="000905A2">
            <w:pPr>
              <w:pStyle w:val="Akuba"/>
            </w:pPr>
            <w:r w:rsidRPr="002658CB">
              <w:t xml:space="preserve">max. naprężenia przy rozciąganiu wzdłuż </w:t>
            </w:r>
          </w:p>
        </w:tc>
        <w:tc>
          <w:tcPr>
            <w:tcW w:w="4744" w:type="dxa"/>
          </w:tcPr>
          <w:p w14:paraId="24A65682" w14:textId="77777777" w:rsidR="00104D4B" w:rsidRPr="002658CB" w:rsidRDefault="00104D4B" w:rsidP="000905A2">
            <w:pPr>
              <w:pStyle w:val="Akuba"/>
            </w:pPr>
            <w:r w:rsidRPr="002658CB">
              <w:t>20Mpa</w:t>
            </w:r>
          </w:p>
        </w:tc>
      </w:tr>
      <w:tr w:rsidR="00104D4B" w:rsidRPr="002658CB" w14:paraId="4D58E637" w14:textId="77777777" w:rsidTr="000905A2">
        <w:tc>
          <w:tcPr>
            <w:tcW w:w="3903" w:type="dxa"/>
          </w:tcPr>
          <w:p w14:paraId="7EEB9735" w14:textId="77777777" w:rsidR="00104D4B" w:rsidRPr="002658CB" w:rsidRDefault="00104D4B" w:rsidP="000905A2">
            <w:pPr>
              <w:pStyle w:val="Akuba"/>
            </w:pPr>
            <w:r w:rsidRPr="002658CB">
              <w:t xml:space="preserve">max. naprężenia przy rozciąganiu w poprzek. </w:t>
            </w:r>
          </w:p>
        </w:tc>
        <w:tc>
          <w:tcPr>
            <w:tcW w:w="4744" w:type="dxa"/>
          </w:tcPr>
          <w:p w14:paraId="2F14D5C0" w14:textId="77777777" w:rsidR="00104D4B" w:rsidRPr="002658CB" w:rsidRDefault="00104D4B" w:rsidP="000905A2">
            <w:pPr>
              <w:pStyle w:val="Akuba"/>
            </w:pPr>
            <w:r w:rsidRPr="002658CB">
              <w:t>12MPa</w:t>
            </w:r>
          </w:p>
        </w:tc>
      </w:tr>
    </w:tbl>
    <w:p w14:paraId="6684A00C" w14:textId="77777777" w:rsidR="00104D4B" w:rsidRPr="002658CB" w:rsidRDefault="00104D4B" w:rsidP="00104D4B">
      <w:pPr>
        <w:pStyle w:val="Akuba"/>
      </w:pPr>
      <w:r w:rsidRPr="002658CB">
        <w:t>Dokumentem odniesienia dla folii paroizolacyjnych są normy PN-EN 13984:2006, PN EN</w:t>
      </w:r>
    </w:p>
    <w:p w14:paraId="08FCE4EC" w14:textId="77777777" w:rsidR="00104D4B" w:rsidRPr="002658CB" w:rsidRDefault="00104D4B" w:rsidP="00104D4B">
      <w:pPr>
        <w:pStyle w:val="Akuba"/>
      </w:pPr>
      <w:r w:rsidRPr="002658CB">
        <w:t>13984:2006/A1:2007.</w:t>
      </w:r>
    </w:p>
    <w:p w14:paraId="68E6EF2C" w14:textId="77777777" w:rsidR="00104D4B" w:rsidRPr="00D11403" w:rsidRDefault="00104D4B" w:rsidP="00104D4B">
      <w:pPr>
        <w:pStyle w:val="Akapitzlist"/>
        <w:numPr>
          <w:ilvl w:val="0"/>
          <w:numId w:val="0"/>
        </w:numPr>
        <w:autoSpaceDE w:val="0"/>
        <w:spacing w:after="20" w:line="240" w:lineRule="auto"/>
        <w:jc w:val="left"/>
        <w:rPr>
          <w:rFonts w:cs="ArialMT"/>
          <w:color w:val="FF0000"/>
        </w:rPr>
      </w:pPr>
    </w:p>
    <w:p w14:paraId="7E726916" w14:textId="77777777" w:rsidR="00104D4B" w:rsidRPr="009A5EBB" w:rsidRDefault="00104D4B" w:rsidP="00104D4B">
      <w:pPr>
        <w:pStyle w:val="Akapitzlist"/>
        <w:numPr>
          <w:ilvl w:val="0"/>
          <w:numId w:val="0"/>
        </w:numPr>
        <w:rPr>
          <w:rStyle w:val="AkubaZnak"/>
        </w:rPr>
      </w:pPr>
      <w:proofErr w:type="spellStart"/>
      <w:r w:rsidRPr="00B340E7">
        <w:rPr>
          <w:rStyle w:val="ApodkreslonykubaZnak"/>
        </w:rPr>
        <w:t>Paroizolacja</w:t>
      </w:r>
      <w:proofErr w:type="spellEnd"/>
      <w:r w:rsidRPr="00B340E7">
        <w:rPr>
          <w:rStyle w:val="ApodkreslonykubaZnak"/>
        </w:rPr>
        <w:t xml:space="preserve"> na stropodachu części podziemnej</w:t>
      </w:r>
      <w:r w:rsidRPr="009A5EBB">
        <w:rPr>
          <w:b/>
          <w:color w:val="000000" w:themeColor="text1"/>
        </w:rPr>
        <w:t xml:space="preserve"> </w:t>
      </w:r>
      <w:r w:rsidRPr="009A5EBB">
        <w:rPr>
          <w:rStyle w:val="AkubaZnak"/>
        </w:rPr>
        <w:t xml:space="preserve">– </w:t>
      </w:r>
      <w:proofErr w:type="spellStart"/>
      <w:r w:rsidRPr="009A5EBB">
        <w:rPr>
          <w:rStyle w:val="AkubaZnak"/>
        </w:rPr>
        <w:t>paroizolacja</w:t>
      </w:r>
      <w:proofErr w:type="spellEnd"/>
      <w:r w:rsidRPr="009A5EBB">
        <w:rPr>
          <w:rStyle w:val="AkubaZnak"/>
        </w:rPr>
        <w:t xml:space="preserve"> z papy termozgrzewalnej z wkładką aluminiową</w:t>
      </w:r>
    </w:p>
    <w:tbl>
      <w:tblPr>
        <w:tblStyle w:val="Tabela-Siatka"/>
        <w:tblW w:w="0" w:type="auto"/>
        <w:tblInd w:w="-5" w:type="dxa"/>
        <w:tblLook w:val="04A0" w:firstRow="1" w:lastRow="0" w:firstColumn="1" w:lastColumn="0" w:noHBand="0" w:noVBand="1"/>
      </w:tblPr>
      <w:tblGrid>
        <w:gridCol w:w="3911"/>
        <w:gridCol w:w="4736"/>
      </w:tblGrid>
      <w:tr w:rsidR="00104D4B" w:rsidRPr="002658CB" w14:paraId="6E63CD99" w14:textId="77777777" w:rsidTr="000905A2">
        <w:tc>
          <w:tcPr>
            <w:tcW w:w="3911" w:type="dxa"/>
          </w:tcPr>
          <w:p w14:paraId="063665BC" w14:textId="77777777" w:rsidR="00104D4B" w:rsidRPr="002658CB" w:rsidRDefault="00104D4B" w:rsidP="000905A2">
            <w:pPr>
              <w:pStyle w:val="Akuba"/>
            </w:pPr>
            <w:r w:rsidRPr="002658CB">
              <w:t>Grubość</w:t>
            </w:r>
          </w:p>
        </w:tc>
        <w:tc>
          <w:tcPr>
            <w:tcW w:w="4736" w:type="dxa"/>
          </w:tcPr>
          <w:p w14:paraId="6FE990C5" w14:textId="77777777" w:rsidR="00104D4B" w:rsidRPr="002658CB" w:rsidRDefault="00104D4B" w:rsidP="000905A2">
            <w:pPr>
              <w:pStyle w:val="Akuba"/>
            </w:pPr>
            <w:r w:rsidRPr="002658CB">
              <w:t>4 mm</w:t>
            </w:r>
          </w:p>
        </w:tc>
      </w:tr>
      <w:tr w:rsidR="00104D4B" w:rsidRPr="002658CB" w14:paraId="5F92DDFF" w14:textId="77777777" w:rsidTr="000905A2">
        <w:tc>
          <w:tcPr>
            <w:tcW w:w="3911" w:type="dxa"/>
          </w:tcPr>
          <w:p w14:paraId="05D3667D" w14:textId="77777777" w:rsidR="00104D4B" w:rsidRPr="002658CB" w:rsidRDefault="00104D4B" w:rsidP="000905A2">
            <w:pPr>
              <w:pStyle w:val="Akuba"/>
            </w:pPr>
            <w:r w:rsidRPr="002658CB">
              <w:t>Zakres temperatur stosowania</w:t>
            </w:r>
          </w:p>
        </w:tc>
        <w:tc>
          <w:tcPr>
            <w:tcW w:w="4736" w:type="dxa"/>
          </w:tcPr>
          <w:p w14:paraId="1A0F7F49" w14:textId="77777777" w:rsidR="00104D4B" w:rsidRPr="002658CB" w:rsidRDefault="00104D4B" w:rsidP="000905A2">
            <w:pPr>
              <w:pStyle w:val="Akuba"/>
            </w:pPr>
            <w:r w:rsidRPr="002658CB">
              <w:t>0 °C do +70° C</w:t>
            </w:r>
          </w:p>
        </w:tc>
      </w:tr>
      <w:tr w:rsidR="00104D4B" w:rsidRPr="002658CB" w14:paraId="4C3384D4" w14:textId="77777777" w:rsidTr="000905A2">
        <w:tc>
          <w:tcPr>
            <w:tcW w:w="3911" w:type="dxa"/>
          </w:tcPr>
          <w:p w14:paraId="205B6E9C" w14:textId="77777777" w:rsidR="00104D4B" w:rsidRPr="002658CB" w:rsidRDefault="00104D4B" w:rsidP="000905A2">
            <w:pPr>
              <w:pStyle w:val="Akuba"/>
            </w:pPr>
            <w:r w:rsidRPr="002658CB">
              <w:t>Klasyfikacja ogniowa</w:t>
            </w:r>
          </w:p>
        </w:tc>
        <w:tc>
          <w:tcPr>
            <w:tcW w:w="4736" w:type="dxa"/>
          </w:tcPr>
          <w:p w14:paraId="6EAF0A85" w14:textId="77777777" w:rsidR="00104D4B" w:rsidRPr="002658CB" w:rsidRDefault="00104D4B" w:rsidP="000905A2">
            <w:pPr>
              <w:pStyle w:val="Akuba"/>
            </w:pPr>
            <w:r w:rsidRPr="002658CB">
              <w:t>E</w:t>
            </w:r>
          </w:p>
        </w:tc>
      </w:tr>
      <w:tr w:rsidR="00104D4B" w:rsidRPr="002658CB" w14:paraId="617B809B" w14:textId="77777777" w:rsidTr="000905A2">
        <w:tc>
          <w:tcPr>
            <w:tcW w:w="3911" w:type="dxa"/>
          </w:tcPr>
          <w:p w14:paraId="6F7BA43C" w14:textId="77777777" w:rsidR="00104D4B" w:rsidRPr="002658CB" w:rsidRDefault="00104D4B" w:rsidP="000905A2">
            <w:pPr>
              <w:pStyle w:val="Akuba"/>
            </w:pPr>
            <w:r w:rsidRPr="002658CB">
              <w:t>Przepuszczalność pary</w:t>
            </w:r>
          </w:p>
        </w:tc>
        <w:tc>
          <w:tcPr>
            <w:tcW w:w="4736" w:type="dxa"/>
          </w:tcPr>
          <w:p w14:paraId="75588F39" w14:textId="77777777" w:rsidR="00104D4B" w:rsidRPr="002658CB" w:rsidRDefault="00104D4B" w:rsidP="000905A2">
            <w:pPr>
              <w:pStyle w:val="Akuba"/>
            </w:pPr>
            <w:r w:rsidRPr="002658CB">
              <w:t>7,26*10</w:t>
            </w:r>
            <w:r w:rsidRPr="002658CB">
              <w:rPr>
                <w:vertAlign w:val="superscript"/>
              </w:rPr>
              <w:t>-13</w:t>
            </w:r>
            <w:r w:rsidRPr="002658CB">
              <w:t xml:space="preserve"> kg/(m.s</w:t>
            </w:r>
            <w:r w:rsidRPr="002658CB">
              <w:rPr>
                <w:vertAlign w:val="superscript"/>
              </w:rPr>
              <w:t>2</w:t>
            </w:r>
            <w:r w:rsidRPr="002658CB">
              <w:t>.Pa)</w:t>
            </w:r>
          </w:p>
        </w:tc>
      </w:tr>
      <w:tr w:rsidR="00104D4B" w:rsidRPr="002658CB" w14:paraId="50016A57" w14:textId="77777777" w:rsidTr="000905A2">
        <w:tc>
          <w:tcPr>
            <w:tcW w:w="3911" w:type="dxa"/>
          </w:tcPr>
          <w:p w14:paraId="5A01A0BC" w14:textId="77777777" w:rsidR="00104D4B" w:rsidRPr="002658CB" w:rsidRDefault="00104D4B" w:rsidP="000905A2">
            <w:pPr>
              <w:pStyle w:val="Akuba"/>
            </w:pPr>
            <w:r w:rsidRPr="002658CB">
              <w:t xml:space="preserve">Wodoszczelność </w:t>
            </w:r>
          </w:p>
        </w:tc>
        <w:tc>
          <w:tcPr>
            <w:tcW w:w="4736" w:type="dxa"/>
          </w:tcPr>
          <w:p w14:paraId="0B8031C1" w14:textId="77777777" w:rsidR="00104D4B" w:rsidRPr="002658CB" w:rsidRDefault="00104D4B" w:rsidP="000905A2">
            <w:pPr>
              <w:pStyle w:val="Akuba"/>
            </w:pPr>
            <w:r w:rsidRPr="002658CB">
              <w:t xml:space="preserve">przy 100 </w:t>
            </w:r>
            <w:proofErr w:type="spellStart"/>
            <w:r w:rsidRPr="002658CB">
              <w:t>kPa</w:t>
            </w:r>
            <w:proofErr w:type="spellEnd"/>
            <w:r w:rsidRPr="002658CB">
              <w:t>/24 h</w:t>
            </w:r>
          </w:p>
        </w:tc>
      </w:tr>
    </w:tbl>
    <w:p w14:paraId="61597268" w14:textId="77777777" w:rsidR="00104D4B" w:rsidRPr="002658CB" w:rsidRDefault="00104D4B" w:rsidP="00104D4B">
      <w:pPr>
        <w:pStyle w:val="Akuba"/>
      </w:pPr>
      <w:r w:rsidRPr="002658CB">
        <w:t xml:space="preserve">Dokumentem odniesienia dla folii paroizolacyjnych są normy PN-EN 13984:2006, PN EN </w:t>
      </w:r>
    </w:p>
    <w:p w14:paraId="3F86E1B6" w14:textId="77777777" w:rsidR="00104D4B" w:rsidRPr="00A4197A" w:rsidRDefault="00104D4B" w:rsidP="00104D4B">
      <w:pPr>
        <w:pStyle w:val="Akuba"/>
      </w:pPr>
      <w:r w:rsidRPr="002658CB">
        <w:t>13984:2006/A1:2007.</w:t>
      </w:r>
    </w:p>
    <w:p w14:paraId="348DEC78" w14:textId="77777777" w:rsidR="00104D4B" w:rsidRPr="002658CB" w:rsidRDefault="00104D4B" w:rsidP="00104D4B">
      <w:pPr>
        <w:pStyle w:val="Akapitzlist"/>
        <w:numPr>
          <w:ilvl w:val="0"/>
          <w:numId w:val="0"/>
        </w:numPr>
        <w:rPr>
          <w:color w:val="auto"/>
        </w:rPr>
      </w:pPr>
      <w:proofErr w:type="spellStart"/>
      <w:r w:rsidRPr="00B340E7">
        <w:rPr>
          <w:rStyle w:val="ApodkreslonykubaZnak"/>
        </w:rPr>
        <w:t>Paroizolacja</w:t>
      </w:r>
      <w:proofErr w:type="spellEnd"/>
      <w:r w:rsidRPr="00B340E7">
        <w:rPr>
          <w:rStyle w:val="ApodkreslonykubaZnak"/>
        </w:rPr>
        <w:t xml:space="preserve"> na stropach żelbetowych</w:t>
      </w:r>
      <w:r w:rsidRPr="009A5EBB">
        <w:rPr>
          <w:b/>
          <w:color w:val="000000" w:themeColor="text1"/>
        </w:rPr>
        <w:t xml:space="preserve"> </w:t>
      </w:r>
      <w:r w:rsidRPr="009A5EBB">
        <w:rPr>
          <w:rStyle w:val="AkubaZnak"/>
        </w:rPr>
        <w:t xml:space="preserve">– </w:t>
      </w:r>
      <w:proofErr w:type="spellStart"/>
      <w:r w:rsidRPr="009A5EBB">
        <w:rPr>
          <w:rStyle w:val="AkubaZnak"/>
        </w:rPr>
        <w:t>paroizolacja</w:t>
      </w:r>
      <w:proofErr w:type="spellEnd"/>
      <w:r w:rsidRPr="009A5EBB">
        <w:rPr>
          <w:rStyle w:val="AkubaZnak"/>
        </w:rPr>
        <w:t xml:space="preserve"> z foli PE klejonej na zakładach</w:t>
      </w:r>
    </w:p>
    <w:tbl>
      <w:tblPr>
        <w:tblStyle w:val="Tabela-Siatka"/>
        <w:tblW w:w="0" w:type="auto"/>
        <w:tblInd w:w="-5" w:type="dxa"/>
        <w:tblLook w:val="04A0" w:firstRow="1" w:lastRow="0" w:firstColumn="1" w:lastColumn="0" w:noHBand="0" w:noVBand="1"/>
      </w:tblPr>
      <w:tblGrid>
        <w:gridCol w:w="3903"/>
        <w:gridCol w:w="4744"/>
      </w:tblGrid>
      <w:tr w:rsidR="00104D4B" w:rsidRPr="002658CB" w14:paraId="7635CE5B" w14:textId="77777777" w:rsidTr="000905A2">
        <w:tc>
          <w:tcPr>
            <w:tcW w:w="3903" w:type="dxa"/>
          </w:tcPr>
          <w:p w14:paraId="43B579E8" w14:textId="77777777" w:rsidR="00104D4B" w:rsidRPr="002658CB" w:rsidRDefault="00104D4B" w:rsidP="000905A2">
            <w:pPr>
              <w:pStyle w:val="Akuba"/>
            </w:pPr>
            <w:r w:rsidRPr="002658CB">
              <w:t xml:space="preserve">folia paroszczelna PE o grubości </w:t>
            </w:r>
          </w:p>
        </w:tc>
        <w:tc>
          <w:tcPr>
            <w:tcW w:w="4744" w:type="dxa"/>
          </w:tcPr>
          <w:p w14:paraId="2412899B" w14:textId="77777777" w:rsidR="00104D4B" w:rsidRPr="002658CB" w:rsidRDefault="00104D4B" w:rsidP="000905A2">
            <w:pPr>
              <w:pStyle w:val="Akuba"/>
            </w:pPr>
            <w:r w:rsidRPr="002658CB">
              <w:t>0.20-0,30mm</w:t>
            </w:r>
          </w:p>
        </w:tc>
      </w:tr>
      <w:tr w:rsidR="00104D4B" w:rsidRPr="002658CB" w14:paraId="1E4ACBE3" w14:textId="77777777" w:rsidTr="000905A2">
        <w:tc>
          <w:tcPr>
            <w:tcW w:w="3903" w:type="dxa"/>
          </w:tcPr>
          <w:p w14:paraId="093A6B1A" w14:textId="77777777" w:rsidR="00104D4B" w:rsidRPr="002658CB" w:rsidRDefault="00104D4B" w:rsidP="000905A2">
            <w:pPr>
              <w:pStyle w:val="Akuba"/>
            </w:pPr>
            <w:r w:rsidRPr="002658CB">
              <w:t xml:space="preserve">max. naprężenia przy rozciąganiu wzdłuż </w:t>
            </w:r>
          </w:p>
        </w:tc>
        <w:tc>
          <w:tcPr>
            <w:tcW w:w="4744" w:type="dxa"/>
          </w:tcPr>
          <w:p w14:paraId="212B899B" w14:textId="77777777" w:rsidR="00104D4B" w:rsidRPr="002658CB" w:rsidRDefault="00104D4B" w:rsidP="000905A2">
            <w:pPr>
              <w:pStyle w:val="Akuba"/>
            </w:pPr>
            <w:r w:rsidRPr="002658CB">
              <w:t>20Mpa</w:t>
            </w:r>
          </w:p>
        </w:tc>
      </w:tr>
      <w:tr w:rsidR="00104D4B" w:rsidRPr="002658CB" w14:paraId="61D7B573" w14:textId="77777777" w:rsidTr="000905A2">
        <w:tc>
          <w:tcPr>
            <w:tcW w:w="3903" w:type="dxa"/>
          </w:tcPr>
          <w:p w14:paraId="367C8F5E" w14:textId="77777777" w:rsidR="00104D4B" w:rsidRPr="002658CB" w:rsidRDefault="00104D4B" w:rsidP="000905A2">
            <w:pPr>
              <w:pStyle w:val="Akuba"/>
            </w:pPr>
            <w:r w:rsidRPr="002658CB">
              <w:t xml:space="preserve">max. naprężenia przy rozciąganiu w poprzek. </w:t>
            </w:r>
          </w:p>
        </w:tc>
        <w:tc>
          <w:tcPr>
            <w:tcW w:w="4744" w:type="dxa"/>
          </w:tcPr>
          <w:p w14:paraId="6394E30F" w14:textId="77777777" w:rsidR="00104D4B" w:rsidRPr="002658CB" w:rsidRDefault="00104D4B" w:rsidP="000905A2">
            <w:pPr>
              <w:pStyle w:val="Akuba"/>
            </w:pPr>
            <w:r w:rsidRPr="002658CB">
              <w:t>12MPa</w:t>
            </w:r>
          </w:p>
        </w:tc>
      </w:tr>
      <w:bookmarkEnd w:id="95"/>
    </w:tbl>
    <w:p w14:paraId="2B58F869" w14:textId="77777777" w:rsidR="00104D4B" w:rsidRPr="002658CB" w:rsidRDefault="00104D4B" w:rsidP="00104D4B">
      <w:pPr>
        <w:pStyle w:val="Akapitzlist"/>
        <w:numPr>
          <w:ilvl w:val="0"/>
          <w:numId w:val="0"/>
        </w:numPr>
        <w:autoSpaceDE w:val="0"/>
        <w:spacing w:after="20" w:line="240" w:lineRule="auto"/>
        <w:jc w:val="left"/>
        <w:rPr>
          <w:rFonts w:cs="ArialMT"/>
          <w:color w:val="auto"/>
        </w:rPr>
      </w:pPr>
    </w:p>
    <w:p w14:paraId="0F3EA2BF" w14:textId="77777777" w:rsidR="00104D4B" w:rsidRPr="00C70AA6" w:rsidRDefault="00104D4B" w:rsidP="00104D4B">
      <w:pPr>
        <w:autoSpaceDE w:val="0"/>
        <w:ind w:left="0"/>
        <w:rPr>
          <w:rStyle w:val="ApodkreslonykubaZnak"/>
        </w:rPr>
      </w:pPr>
      <w:r w:rsidRPr="00C70AA6">
        <w:rPr>
          <w:rStyle w:val="ApodkreslonykubaZnak"/>
        </w:rPr>
        <w:t>Folia fundamentowa kubełkowa</w:t>
      </w:r>
    </w:p>
    <w:p w14:paraId="70F6419D" w14:textId="77777777" w:rsidR="00104D4B" w:rsidRPr="003C464C" w:rsidRDefault="00104D4B" w:rsidP="00104D4B">
      <w:pPr>
        <w:pStyle w:val="Akuba"/>
        <w:rPr>
          <w:rStyle w:val="AkubaZnak"/>
        </w:rPr>
      </w:pPr>
      <w:r w:rsidRPr="003C464C">
        <w:rPr>
          <w:rStyle w:val="AkubaZnak"/>
        </w:rPr>
        <w:t>Grubość: 0,4 mm</w:t>
      </w:r>
    </w:p>
    <w:p w14:paraId="32402823" w14:textId="77777777" w:rsidR="00104D4B" w:rsidRPr="003C464C" w:rsidRDefault="00104D4B" w:rsidP="00104D4B">
      <w:pPr>
        <w:pStyle w:val="Akuba"/>
        <w:rPr>
          <w:rStyle w:val="AkubaZnak"/>
        </w:rPr>
      </w:pPr>
      <w:r w:rsidRPr="003C464C">
        <w:rPr>
          <w:rStyle w:val="AkubaZnak"/>
        </w:rPr>
        <w:t>Wysokość wytłoczeń: 8 mm</w:t>
      </w:r>
    </w:p>
    <w:p w14:paraId="6250832E" w14:textId="77777777" w:rsidR="00104D4B" w:rsidRPr="003C464C" w:rsidRDefault="00104D4B" w:rsidP="00104D4B">
      <w:pPr>
        <w:pStyle w:val="Akuba"/>
        <w:rPr>
          <w:rStyle w:val="AkubaZnak"/>
        </w:rPr>
      </w:pPr>
      <w:r w:rsidRPr="003C464C">
        <w:rPr>
          <w:rStyle w:val="AkubaZnak"/>
        </w:rPr>
        <w:t>Zdolność odprowadzania wody: 4,6l/s/m</w:t>
      </w:r>
    </w:p>
    <w:p w14:paraId="45C56BF4" w14:textId="77777777" w:rsidR="00104D4B" w:rsidRPr="003C464C" w:rsidRDefault="00104D4B" w:rsidP="00104D4B">
      <w:pPr>
        <w:pStyle w:val="Akuba"/>
        <w:rPr>
          <w:rStyle w:val="AkubaZnak"/>
        </w:rPr>
      </w:pPr>
      <w:r w:rsidRPr="003C464C">
        <w:rPr>
          <w:rStyle w:val="AkubaZnak"/>
        </w:rPr>
        <w:t>Wytrzymałość na ściskanie: 150kN/m2 (25t/m2)</w:t>
      </w:r>
    </w:p>
    <w:p w14:paraId="41CB4D3A" w14:textId="77777777" w:rsidR="00104D4B" w:rsidRPr="003C464C" w:rsidRDefault="00104D4B" w:rsidP="00104D4B">
      <w:pPr>
        <w:pStyle w:val="Akuba"/>
        <w:rPr>
          <w:rStyle w:val="AkubaZnak"/>
        </w:rPr>
      </w:pPr>
      <w:r w:rsidRPr="003C464C">
        <w:rPr>
          <w:rStyle w:val="AkubaZnak"/>
        </w:rPr>
        <w:t>Zakres temperatur stosowania: -30 °C do +80° C</w:t>
      </w:r>
    </w:p>
    <w:p w14:paraId="2F5E7EE4" w14:textId="77777777" w:rsidR="00104D4B" w:rsidRPr="003C464C" w:rsidRDefault="00104D4B" w:rsidP="00104D4B">
      <w:pPr>
        <w:pStyle w:val="Akuba"/>
        <w:rPr>
          <w:rStyle w:val="AkubaZnak"/>
        </w:rPr>
      </w:pPr>
      <w:r w:rsidRPr="003C464C">
        <w:rPr>
          <w:rStyle w:val="AkubaZnak"/>
        </w:rPr>
        <w:t>Klasyfikacja ogniowa: B2</w:t>
      </w:r>
    </w:p>
    <w:p w14:paraId="5736BBFB" w14:textId="77777777" w:rsidR="00104D4B" w:rsidRPr="003C464C" w:rsidRDefault="00104D4B" w:rsidP="00104D4B">
      <w:pPr>
        <w:pStyle w:val="Akuba"/>
        <w:rPr>
          <w:rStyle w:val="AkubaZnak"/>
        </w:rPr>
      </w:pPr>
      <w:r w:rsidRPr="003C464C">
        <w:rPr>
          <w:rStyle w:val="AkubaZnak"/>
        </w:rPr>
        <w:t>Zastosowanie – do osłony izolacji termicznych na ścianach podziemia i odprowadzania wody z izolacji</w:t>
      </w:r>
    </w:p>
    <w:p w14:paraId="4825C836" w14:textId="158CEAD5" w:rsidR="00104D4B" w:rsidRDefault="00104D4B" w:rsidP="009E3CFD">
      <w:pPr>
        <w:rPr>
          <w:rFonts w:ascii="Arial Narrow" w:hAnsi="Arial Narrow"/>
          <w:color w:val="auto"/>
          <w:sz w:val="22"/>
          <w:szCs w:val="22"/>
        </w:rPr>
      </w:pPr>
    </w:p>
    <w:p w14:paraId="268448FB" w14:textId="77777777" w:rsidR="00273736" w:rsidRDefault="00273736" w:rsidP="00273736">
      <w:pPr>
        <w:pStyle w:val="Nagwek3"/>
        <w:numPr>
          <w:ilvl w:val="2"/>
          <w:numId w:val="3"/>
        </w:numPr>
        <w:pBdr>
          <w:bottom w:val="none" w:sz="0" w:space="0" w:color="auto"/>
        </w:pBdr>
        <w:ind w:right="-28"/>
      </w:pPr>
      <w:bookmarkStart w:id="104" w:name="_Toc19714965"/>
      <w:bookmarkStart w:id="105" w:name="_Toc35614708"/>
      <w:bookmarkStart w:id="106" w:name="_Hlk27475554"/>
      <w:r w:rsidRPr="003575F2">
        <w:t>Izolacje termiczne</w:t>
      </w:r>
      <w:bookmarkEnd w:id="104"/>
      <w:bookmarkEnd w:id="105"/>
    </w:p>
    <w:p w14:paraId="48C9982B" w14:textId="77777777" w:rsidR="00274457" w:rsidRPr="00A76EB8" w:rsidRDefault="00274457" w:rsidP="00274457">
      <w:pPr>
        <w:pStyle w:val="Akapitzlist"/>
        <w:numPr>
          <w:ilvl w:val="0"/>
          <w:numId w:val="0"/>
        </w:numPr>
        <w:rPr>
          <w:rStyle w:val="ApodkreslonykubaZnak"/>
          <w:b w:val="0"/>
        </w:rPr>
      </w:pPr>
      <w:bookmarkStart w:id="107" w:name="_Hlk27475944"/>
      <w:bookmarkEnd w:id="106"/>
      <w:r w:rsidRPr="009A77AA">
        <w:rPr>
          <w:rStyle w:val="ApodkreslonykubaZnak"/>
          <w:b w:val="0"/>
        </w:rPr>
        <w:t>Izolacje rozpatrywać zgodnie z STWiOR  240-IP-00-ZZ-SP-A-00009 – Roboty izolacyjne</w:t>
      </w:r>
    </w:p>
    <w:p w14:paraId="24768AD9" w14:textId="6CCFCEAD" w:rsidR="00F35597" w:rsidRDefault="00F35597" w:rsidP="00F35597">
      <w:pPr>
        <w:pStyle w:val="Apodkreslonykuba"/>
      </w:pPr>
      <w:r w:rsidRPr="001805CC">
        <w:rPr>
          <w:rStyle w:val="ApodkreslonykubaZnak"/>
          <w:b/>
        </w:rPr>
        <w:t>Ściany zewnętrzne tynkowane</w:t>
      </w:r>
      <w:r>
        <w:rPr>
          <w:rStyle w:val="ApodkreslonykubaZnak"/>
          <w:b/>
        </w:rPr>
        <w:t xml:space="preserve"> i na elewacji wentylowanej</w:t>
      </w:r>
      <w:r w:rsidRPr="001805CC">
        <w:rPr>
          <w:rStyle w:val="ApodkreslonykubaZnak"/>
          <w:b/>
        </w:rPr>
        <w:t>:</w:t>
      </w:r>
      <w:r w:rsidRPr="001805CC">
        <w:t xml:space="preserve"> </w:t>
      </w:r>
      <w:r w:rsidRPr="001805CC">
        <w:rPr>
          <w:rStyle w:val="AkubaZnak"/>
          <w:b w:val="0"/>
          <w:u w:val="none"/>
        </w:rPr>
        <w:t>Wełna mineralna</w:t>
      </w:r>
      <w:r w:rsidRPr="001805CC">
        <w:t xml:space="preserve"> </w:t>
      </w:r>
    </w:p>
    <w:p w14:paraId="72B96E29" w14:textId="77777777" w:rsidR="00F35597" w:rsidRPr="001805CC" w:rsidRDefault="00F35597" w:rsidP="00F35597">
      <w:pPr>
        <w:pStyle w:val="Apodkreslonykuba"/>
      </w:pPr>
    </w:p>
    <w:tbl>
      <w:tblPr>
        <w:tblW w:w="8930" w:type="dxa"/>
        <w:tblInd w:w="-5" w:type="dxa"/>
        <w:tblCellMar>
          <w:left w:w="70" w:type="dxa"/>
          <w:right w:w="70" w:type="dxa"/>
        </w:tblCellMar>
        <w:tblLook w:val="04A0" w:firstRow="1" w:lastRow="0" w:firstColumn="1" w:lastColumn="0" w:noHBand="0" w:noVBand="1"/>
      </w:tblPr>
      <w:tblGrid>
        <w:gridCol w:w="4253"/>
        <w:gridCol w:w="4677"/>
      </w:tblGrid>
      <w:tr w:rsidR="00F35597" w:rsidRPr="009A5EBB" w14:paraId="6F789CBF" w14:textId="77777777" w:rsidTr="000905A2">
        <w:trPr>
          <w:trHeight w:val="28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41819" w14:textId="77777777" w:rsidR="00F35597" w:rsidRPr="009A5EBB" w:rsidRDefault="00F35597" w:rsidP="000905A2">
            <w:pPr>
              <w:pStyle w:val="Akuba"/>
            </w:pPr>
            <w:r w:rsidRPr="009A5EBB">
              <w:t>Deklarowana przewodność cieplna λ</w:t>
            </w:r>
          </w:p>
        </w:tc>
        <w:tc>
          <w:tcPr>
            <w:tcW w:w="4677" w:type="dxa"/>
            <w:tcBorders>
              <w:top w:val="single" w:sz="4" w:space="0" w:color="auto"/>
              <w:left w:val="nil"/>
              <w:bottom w:val="single" w:sz="4" w:space="0" w:color="auto"/>
              <w:right w:val="single" w:sz="4" w:space="0" w:color="auto"/>
            </w:tcBorders>
            <w:shd w:val="clear" w:color="auto" w:fill="auto"/>
            <w:noWrap/>
            <w:vAlign w:val="center"/>
            <w:hideMark/>
          </w:tcPr>
          <w:p w14:paraId="53DD6500" w14:textId="77777777" w:rsidR="00F35597" w:rsidRPr="009A5EBB" w:rsidRDefault="00F35597" w:rsidP="000905A2">
            <w:pPr>
              <w:pStyle w:val="Akuba"/>
            </w:pPr>
            <w:r w:rsidRPr="009A5EBB">
              <w:t>≤ 0,03</w:t>
            </w:r>
            <w:r>
              <w:t>4</w:t>
            </w:r>
            <w:r w:rsidRPr="009A5EBB">
              <w:t xml:space="preserve"> [W/(m*K)]</w:t>
            </w:r>
          </w:p>
        </w:tc>
      </w:tr>
      <w:tr w:rsidR="00F35597" w:rsidRPr="009A5EBB" w14:paraId="4776AA22" w14:textId="77777777" w:rsidTr="000905A2">
        <w:trPr>
          <w:trHeight w:val="570"/>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1222CDF" w14:textId="77777777" w:rsidR="00F35597" w:rsidRPr="009A5EBB" w:rsidRDefault="00F35597" w:rsidP="000905A2">
            <w:pPr>
              <w:pStyle w:val="Akuba"/>
            </w:pPr>
            <w:r w:rsidRPr="009A5EBB">
              <w:lastRenderedPageBreak/>
              <w:t xml:space="preserve">Nasiąkliwość wodą przy długotrwałym zanurzeniu </w:t>
            </w:r>
            <w:proofErr w:type="spellStart"/>
            <w:r w:rsidRPr="009A5EBB">
              <w:t>WL</w:t>
            </w:r>
            <w:proofErr w:type="spellEnd"/>
            <w:r w:rsidRPr="009A5EBB">
              <w:t xml:space="preserve">(T)1 </w:t>
            </w:r>
          </w:p>
        </w:tc>
        <w:tc>
          <w:tcPr>
            <w:tcW w:w="4677" w:type="dxa"/>
            <w:tcBorders>
              <w:top w:val="nil"/>
              <w:left w:val="nil"/>
              <w:bottom w:val="single" w:sz="4" w:space="0" w:color="auto"/>
              <w:right w:val="single" w:sz="4" w:space="0" w:color="auto"/>
            </w:tcBorders>
            <w:shd w:val="clear" w:color="auto" w:fill="auto"/>
            <w:vAlign w:val="center"/>
            <w:hideMark/>
          </w:tcPr>
          <w:p w14:paraId="172026A1" w14:textId="77777777" w:rsidR="00F35597" w:rsidRPr="009A5EBB" w:rsidRDefault="00F35597" w:rsidP="000905A2">
            <w:pPr>
              <w:pStyle w:val="Akuba"/>
            </w:pPr>
            <w:r w:rsidRPr="009A5EBB">
              <w:t>≤ 1 [%]</w:t>
            </w:r>
          </w:p>
        </w:tc>
      </w:tr>
      <w:tr w:rsidR="00F35597" w:rsidRPr="009A5EBB" w14:paraId="035471AF"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E69AFCF" w14:textId="77777777" w:rsidR="00F35597" w:rsidRPr="009A5EBB" w:rsidRDefault="00F35597" w:rsidP="000905A2">
            <w:pPr>
              <w:pStyle w:val="Akuba"/>
            </w:pPr>
            <w:proofErr w:type="spellStart"/>
            <w:r w:rsidRPr="009A5EBB">
              <w:t>Euroklasa</w:t>
            </w:r>
            <w:proofErr w:type="spellEnd"/>
            <w:r w:rsidRPr="009A5EBB">
              <w:t xml:space="preserve"> reakcji na ogień</w:t>
            </w:r>
          </w:p>
        </w:tc>
        <w:tc>
          <w:tcPr>
            <w:tcW w:w="4677" w:type="dxa"/>
            <w:tcBorders>
              <w:top w:val="nil"/>
              <w:left w:val="nil"/>
              <w:bottom w:val="single" w:sz="4" w:space="0" w:color="auto"/>
              <w:right w:val="single" w:sz="4" w:space="0" w:color="auto"/>
            </w:tcBorders>
            <w:shd w:val="clear" w:color="auto" w:fill="auto"/>
            <w:noWrap/>
            <w:vAlign w:val="center"/>
            <w:hideMark/>
          </w:tcPr>
          <w:p w14:paraId="278A6514" w14:textId="77777777" w:rsidR="00F35597" w:rsidRPr="009A5EBB" w:rsidRDefault="00F35597" w:rsidP="000905A2">
            <w:pPr>
              <w:pStyle w:val="Akuba"/>
            </w:pPr>
            <w:r w:rsidRPr="009A5EBB">
              <w:t>A1</w:t>
            </w:r>
          </w:p>
        </w:tc>
      </w:tr>
      <w:tr w:rsidR="00F35597" w:rsidRPr="009A5EBB" w14:paraId="57CBFB07"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999E9A4" w14:textId="77777777" w:rsidR="00F35597" w:rsidRPr="009A5EBB" w:rsidRDefault="00F35597" w:rsidP="000905A2">
            <w:pPr>
              <w:pStyle w:val="Akuba"/>
            </w:pPr>
            <w:r w:rsidRPr="009A5EBB">
              <w:t>Współczynnik przepuszczalności powietrza, ℓ [m3/</w:t>
            </w:r>
            <w:proofErr w:type="spellStart"/>
            <w:r w:rsidRPr="009A5EBB">
              <w:t>mPa</w:t>
            </w:r>
            <w:proofErr w:type="spellEnd"/>
            <w:r w:rsidRPr="009A5EBB">
              <w:t xml:space="preserve"> ]</w:t>
            </w:r>
          </w:p>
        </w:tc>
        <w:tc>
          <w:tcPr>
            <w:tcW w:w="4677" w:type="dxa"/>
            <w:tcBorders>
              <w:top w:val="nil"/>
              <w:left w:val="nil"/>
              <w:bottom w:val="single" w:sz="4" w:space="0" w:color="auto"/>
              <w:right w:val="single" w:sz="4" w:space="0" w:color="auto"/>
            </w:tcBorders>
            <w:shd w:val="clear" w:color="auto" w:fill="auto"/>
            <w:noWrap/>
            <w:vAlign w:val="center"/>
            <w:hideMark/>
          </w:tcPr>
          <w:p w14:paraId="00A512B9" w14:textId="77777777" w:rsidR="00F35597" w:rsidRPr="009A5EBB" w:rsidRDefault="00F35597" w:rsidP="000905A2">
            <w:pPr>
              <w:pStyle w:val="Akuba"/>
            </w:pPr>
            <w:r w:rsidRPr="009A5EBB">
              <w:t>nie gorszy niż 50 x 10-6</w:t>
            </w:r>
          </w:p>
        </w:tc>
      </w:tr>
    </w:tbl>
    <w:p w14:paraId="476A21BF" w14:textId="77777777" w:rsidR="00F35597" w:rsidRPr="009A5EBB" w:rsidRDefault="00F35597" w:rsidP="00F35597">
      <w:pPr>
        <w:pStyle w:val="Akuba"/>
        <w:rPr>
          <w:rFonts w:cs="ArialMT"/>
        </w:rPr>
      </w:pPr>
      <w:r w:rsidRPr="009A5EBB">
        <w:t>Do mocowania wełny należy zastosować kołki o współczynniku punktowym mostka termicznego o wartości nie większej niż 0,003 W/K</w:t>
      </w:r>
    </w:p>
    <w:p w14:paraId="4D9D7866" w14:textId="77777777" w:rsidR="00F35597" w:rsidRPr="009A5EBB" w:rsidRDefault="00F35597" w:rsidP="00F35597">
      <w:pPr>
        <w:pStyle w:val="Akuba"/>
      </w:pPr>
      <w:r w:rsidRPr="009A5EBB">
        <w:t>Dokumentem odniesienia są normy EN 13162:2012 + A1:2015, EN 29053, EN 13162:2012 + A1:2015 (EN 1609)</w:t>
      </w:r>
    </w:p>
    <w:bookmarkEnd w:id="107"/>
    <w:p w14:paraId="5A19B010" w14:textId="328BE561" w:rsidR="00273736" w:rsidRDefault="00273736" w:rsidP="009E3CFD">
      <w:pPr>
        <w:rPr>
          <w:rFonts w:ascii="Arial Narrow" w:hAnsi="Arial Narrow"/>
          <w:color w:val="auto"/>
          <w:sz w:val="22"/>
          <w:szCs w:val="22"/>
        </w:rPr>
      </w:pPr>
    </w:p>
    <w:p w14:paraId="562CA57D" w14:textId="77777777" w:rsidR="00F35597" w:rsidRPr="000735F8" w:rsidRDefault="00F35597" w:rsidP="00F35597">
      <w:pPr>
        <w:pStyle w:val="Akapitzlist"/>
        <w:numPr>
          <w:ilvl w:val="0"/>
          <w:numId w:val="0"/>
        </w:numPr>
        <w:rPr>
          <w:color w:val="000000" w:themeColor="text1"/>
          <w:szCs w:val="22"/>
        </w:rPr>
      </w:pPr>
      <w:r w:rsidRPr="000735F8">
        <w:rPr>
          <w:rStyle w:val="ApodkreslonykubaZnak"/>
        </w:rPr>
        <w:t>Ściany zewnętrzne pod poziomem terenu i cokołowe:</w:t>
      </w:r>
      <w:r w:rsidRPr="000735F8">
        <w:rPr>
          <w:rStyle w:val="AgrubykubaZnak"/>
        </w:rPr>
        <w:t xml:space="preserve"> </w:t>
      </w:r>
      <w:r w:rsidRPr="000735F8">
        <w:rPr>
          <w:rStyle w:val="AkubaZnak"/>
        </w:rPr>
        <w:t xml:space="preserve">styropian </w:t>
      </w:r>
      <w:proofErr w:type="spellStart"/>
      <w:r w:rsidRPr="000735F8">
        <w:rPr>
          <w:rStyle w:val="AkubaZnak"/>
        </w:rPr>
        <w:t>XPS</w:t>
      </w:r>
      <w:proofErr w:type="spellEnd"/>
      <w:r w:rsidRPr="000735F8">
        <w:rPr>
          <w:rStyle w:val="AkubaZnak"/>
        </w:rPr>
        <w:t xml:space="preserve"> </w:t>
      </w:r>
    </w:p>
    <w:tbl>
      <w:tblPr>
        <w:tblW w:w="8930" w:type="dxa"/>
        <w:tblInd w:w="-5" w:type="dxa"/>
        <w:tblCellMar>
          <w:left w:w="70" w:type="dxa"/>
          <w:right w:w="70" w:type="dxa"/>
        </w:tblCellMar>
        <w:tblLook w:val="04A0" w:firstRow="1" w:lastRow="0" w:firstColumn="1" w:lastColumn="0" w:noHBand="0" w:noVBand="1"/>
      </w:tblPr>
      <w:tblGrid>
        <w:gridCol w:w="4253"/>
        <w:gridCol w:w="4677"/>
      </w:tblGrid>
      <w:tr w:rsidR="00F35597" w:rsidRPr="000735F8" w14:paraId="70508FCB" w14:textId="77777777" w:rsidTr="000905A2">
        <w:trPr>
          <w:trHeight w:val="28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5A293" w14:textId="77777777" w:rsidR="00F35597" w:rsidRPr="000735F8" w:rsidRDefault="00F35597" w:rsidP="000905A2">
            <w:pPr>
              <w:pStyle w:val="Akuba"/>
            </w:pPr>
            <w:r w:rsidRPr="000735F8">
              <w:t>Deklarowana przewodność cieplna λ</w:t>
            </w:r>
          </w:p>
        </w:tc>
        <w:tc>
          <w:tcPr>
            <w:tcW w:w="4677" w:type="dxa"/>
            <w:tcBorders>
              <w:top w:val="single" w:sz="4" w:space="0" w:color="auto"/>
              <w:left w:val="nil"/>
              <w:bottom w:val="single" w:sz="4" w:space="0" w:color="auto"/>
              <w:right w:val="single" w:sz="4" w:space="0" w:color="auto"/>
            </w:tcBorders>
            <w:shd w:val="clear" w:color="auto" w:fill="auto"/>
            <w:noWrap/>
            <w:vAlign w:val="center"/>
            <w:hideMark/>
          </w:tcPr>
          <w:p w14:paraId="63CAA609" w14:textId="77777777" w:rsidR="00F35597" w:rsidRPr="000735F8" w:rsidRDefault="00F35597" w:rsidP="000905A2">
            <w:pPr>
              <w:pStyle w:val="Akuba"/>
            </w:pPr>
            <w:r w:rsidRPr="000735F8">
              <w:t>≤ 0,031 [W/(m*K)]</w:t>
            </w:r>
          </w:p>
        </w:tc>
      </w:tr>
      <w:tr w:rsidR="00F35597" w:rsidRPr="000735F8" w14:paraId="2D24C8A2" w14:textId="77777777" w:rsidTr="000905A2">
        <w:trPr>
          <w:trHeight w:val="570"/>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DA9477F" w14:textId="77777777" w:rsidR="00F35597" w:rsidRPr="000735F8" w:rsidRDefault="00F35597" w:rsidP="000905A2">
            <w:pPr>
              <w:pStyle w:val="Akuba"/>
            </w:pPr>
            <w:r w:rsidRPr="000735F8">
              <w:t xml:space="preserve">Nasiąkliwość wodą przy długotrwałym zanurzeniu </w:t>
            </w:r>
            <w:proofErr w:type="spellStart"/>
            <w:r w:rsidRPr="000735F8">
              <w:t>WL</w:t>
            </w:r>
            <w:proofErr w:type="spellEnd"/>
            <w:r w:rsidRPr="000735F8">
              <w:t xml:space="preserve">(T)1 </w:t>
            </w:r>
          </w:p>
        </w:tc>
        <w:tc>
          <w:tcPr>
            <w:tcW w:w="4677" w:type="dxa"/>
            <w:tcBorders>
              <w:top w:val="nil"/>
              <w:left w:val="nil"/>
              <w:bottom w:val="single" w:sz="4" w:space="0" w:color="auto"/>
              <w:right w:val="single" w:sz="4" w:space="0" w:color="auto"/>
            </w:tcBorders>
            <w:shd w:val="clear" w:color="auto" w:fill="auto"/>
            <w:vAlign w:val="center"/>
            <w:hideMark/>
          </w:tcPr>
          <w:p w14:paraId="4228AA94" w14:textId="77777777" w:rsidR="00F35597" w:rsidRPr="000735F8" w:rsidRDefault="00F35597" w:rsidP="000905A2">
            <w:pPr>
              <w:pStyle w:val="Akuba"/>
            </w:pPr>
            <w:r w:rsidRPr="000735F8">
              <w:t>≤ 1 [%]</w:t>
            </w:r>
          </w:p>
        </w:tc>
      </w:tr>
      <w:tr w:rsidR="00F35597" w:rsidRPr="000735F8" w14:paraId="394730FE"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731B2A9" w14:textId="77777777" w:rsidR="00F35597" w:rsidRPr="000735F8" w:rsidRDefault="00F35597" w:rsidP="000905A2">
            <w:pPr>
              <w:pStyle w:val="Akuba"/>
            </w:pPr>
            <w:proofErr w:type="spellStart"/>
            <w:r w:rsidRPr="000735F8">
              <w:t>Euroklasa</w:t>
            </w:r>
            <w:proofErr w:type="spellEnd"/>
            <w:r w:rsidRPr="000735F8">
              <w:t xml:space="preserve"> reakcji na ogień</w:t>
            </w:r>
          </w:p>
        </w:tc>
        <w:tc>
          <w:tcPr>
            <w:tcW w:w="4677" w:type="dxa"/>
            <w:tcBorders>
              <w:top w:val="nil"/>
              <w:left w:val="nil"/>
              <w:bottom w:val="single" w:sz="4" w:space="0" w:color="auto"/>
              <w:right w:val="single" w:sz="4" w:space="0" w:color="auto"/>
            </w:tcBorders>
            <w:shd w:val="clear" w:color="auto" w:fill="auto"/>
            <w:noWrap/>
            <w:vAlign w:val="center"/>
            <w:hideMark/>
          </w:tcPr>
          <w:p w14:paraId="489FE5FF" w14:textId="77777777" w:rsidR="00F35597" w:rsidRPr="000735F8" w:rsidRDefault="00F35597" w:rsidP="000905A2">
            <w:pPr>
              <w:pStyle w:val="Akuba"/>
            </w:pPr>
            <w:r w:rsidRPr="000735F8">
              <w:t>E</w:t>
            </w:r>
          </w:p>
        </w:tc>
      </w:tr>
      <w:tr w:rsidR="00F35597" w:rsidRPr="000735F8" w14:paraId="79B1E672"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B2F5371" w14:textId="77777777" w:rsidR="00F35597" w:rsidRPr="000735F8" w:rsidRDefault="00F35597" w:rsidP="000905A2">
            <w:pPr>
              <w:pStyle w:val="Akuba"/>
            </w:pPr>
            <w:r w:rsidRPr="000735F8">
              <w:t xml:space="preserve">Wytrzymałość na ściskanie przy 10% deformacji CS(10), </w:t>
            </w:r>
          </w:p>
        </w:tc>
        <w:tc>
          <w:tcPr>
            <w:tcW w:w="4677" w:type="dxa"/>
            <w:tcBorders>
              <w:top w:val="nil"/>
              <w:left w:val="nil"/>
              <w:bottom w:val="single" w:sz="4" w:space="0" w:color="auto"/>
              <w:right w:val="single" w:sz="4" w:space="0" w:color="auto"/>
            </w:tcBorders>
            <w:shd w:val="clear" w:color="auto" w:fill="auto"/>
            <w:noWrap/>
            <w:vAlign w:val="center"/>
            <w:hideMark/>
          </w:tcPr>
          <w:p w14:paraId="61A107B7" w14:textId="77777777" w:rsidR="00F35597" w:rsidRPr="000735F8" w:rsidRDefault="00F35597" w:rsidP="000905A2">
            <w:pPr>
              <w:pStyle w:val="Akuba"/>
            </w:pPr>
            <w:r w:rsidRPr="000735F8">
              <w:t>≥300 [</w:t>
            </w:r>
            <w:proofErr w:type="spellStart"/>
            <w:r w:rsidRPr="000735F8">
              <w:t>kPa</w:t>
            </w:r>
            <w:proofErr w:type="spellEnd"/>
            <w:r w:rsidRPr="000735F8">
              <w:t>]</w:t>
            </w:r>
          </w:p>
        </w:tc>
      </w:tr>
    </w:tbl>
    <w:p w14:paraId="38E2A3FE" w14:textId="77777777" w:rsidR="00F35597" w:rsidRPr="002658CB" w:rsidRDefault="00F35597" w:rsidP="00F35597">
      <w:pPr>
        <w:pStyle w:val="Akuba"/>
      </w:pPr>
      <w:r w:rsidRPr="000735F8">
        <w:t>Dokumentem odniesienia jest norma EN 13163 + A1:2015-03</w:t>
      </w:r>
    </w:p>
    <w:p w14:paraId="3BEB8A7D" w14:textId="2D3294F8" w:rsidR="00F35597" w:rsidRDefault="00F35597" w:rsidP="009E3CFD">
      <w:pPr>
        <w:rPr>
          <w:rFonts w:ascii="Arial Narrow" w:hAnsi="Arial Narrow"/>
          <w:color w:val="auto"/>
          <w:sz w:val="22"/>
          <w:szCs w:val="22"/>
        </w:rPr>
      </w:pPr>
    </w:p>
    <w:p w14:paraId="28970FB2" w14:textId="77777777" w:rsidR="00F35597" w:rsidRPr="009A5EBB" w:rsidRDefault="00F35597" w:rsidP="00F35597">
      <w:pPr>
        <w:pStyle w:val="Akapitzlist"/>
        <w:numPr>
          <w:ilvl w:val="0"/>
          <w:numId w:val="0"/>
        </w:numPr>
        <w:rPr>
          <w:color w:val="000000" w:themeColor="text1"/>
          <w:szCs w:val="22"/>
        </w:rPr>
      </w:pPr>
      <w:r w:rsidRPr="000A0C10">
        <w:rPr>
          <w:rStyle w:val="ApodkreslonykubaZnak"/>
        </w:rPr>
        <w:t xml:space="preserve">Ściany </w:t>
      </w:r>
      <w:r>
        <w:rPr>
          <w:rStyle w:val="ApodkreslonykubaZnak"/>
        </w:rPr>
        <w:t>cokołowe dachu</w:t>
      </w:r>
      <w:r w:rsidRPr="000A0C10">
        <w:rPr>
          <w:rStyle w:val="ApodkreslonykubaZnak"/>
        </w:rPr>
        <w:t>:</w:t>
      </w:r>
      <w:r w:rsidRPr="009A5EBB">
        <w:rPr>
          <w:rStyle w:val="AgrubykubaZnak"/>
        </w:rPr>
        <w:t xml:space="preserve"> </w:t>
      </w:r>
      <w:r>
        <w:rPr>
          <w:rStyle w:val="AkubaZnak"/>
        </w:rPr>
        <w:t xml:space="preserve">wełna mineralna </w:t>
      </w:r>
    </w:p>
    <w:tbl>
      <w:tblPr>
        <w:tblW w:w="8930" w:type="dxa"/>
        <w:tblInd w:w="-5" w:type="dxa"/>
        <w:tblCellMar>
          <w:left w:w="70" w:type="dxa"/>
          <w:right w:w="70" w:type="dxa"/>
        </w:tblCellMar>
        <w:tblLook w:val="04A0" w:firstRow="1" w:lastRow="0" w:firstColumn="1" w:lastColumn="0" w:noHBand="0" w:noVBand="1"/>
      </w:tblPr>
      <w:tblGrid>
        <w:gridCol w:w="4253"/>
        <w:gridCol w:w="4677"/>
      </w:tblGrid>
      <w:tr w:rsidR="00F35597" w:rsidRPr="002658CB" w14:paraId="74F3648B" w14:textId="77777777" w:rsidTr="000905A2">
        <w:trPr>
          <w:trHeight w:val="28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1F263" w14:textId="77777777" w:rsidR="00F35597" w:rsidRPr="002658CB" w:rsidRDefault="00F35597" w:rsidP="000905A2">
            <w:pPr>
              <w:pStyle w:val="Akuba"/>
            </w:pPr>
            <w:r w:rsidRPr="002658CB">
              <w:t>Deklarowana przewodność cieplna λ</w:t>
            </w:r>
          </w:p>
        </w:tc>
        <w:tc>
          <w:tcPr>
            <w:tcW w:w="4677" w:type="dxa"/>
            <w:tcBorders>
              <w:top w:val="single" w:sz="4" w:space="0" w:color="auto"/>
              <w:left w:val="nil"/>
              <w:bottom w:val="single" w:sz="4" w:space="0" w:color="auto"/>
              <w:right w:val="single" w:sz="4" w:space="0" w:color="auto"/>
            </w:tcBorders>
            <w:shd w:val="clear" w:color="auto" w:fill="auto"/>
            <w:noWrap/>
            <w:vAlign w:val="center"/>
            <w:hideMark/>
          </w:tcPr>
          <w:p w14:paraId="6AFC87D2" w14:textId="77777777" w:rsidR="00F35597" w:rsidRPr="002658CB" w:rsidRDefault="00F35597" w:rsidP="000905A2">
            <w:pPr>
              <w:pStyle w:val="Akuba"/>
            </w:pPr>
            <w:r w:rsidRPr="002658CB">
              <w:t>≤ 0,03</w:t>
            </w:r>
            <w:r>
              <w:t>4</w:t>
            </w:r>
            <w:r w:rsidRPr="002658CB">
              <w:t xml:space="preserve"> [W/(m*K)]</w:t>
            </w:r>
          </w:p>
        </w:tc>
      </w:tr>
      <w:tr w:rsidR="00F35597" w:rsidRPr="002658CB" w14:paraId="30F58CF9" w14:textId="77777777" w:rsidTr="000905A2">
        <w:trPr>
          <w:trHeight w:val="570"/>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38652002" w14:textId="77777777" w:rsidR="00F35597" w:rsidRPr="002658CB" w:rsidRDefault="00F35597" w:rsidP="000905A2">
            <w:pPr>
              <w:pStyle w:val="Akuba"/>
            </w:pPr>
            <w:r w:rsidRPr="002658CB">
              <w:t xml:space="preserve">Nasiąkliwość wodą przy długotrwałym zanurzeniu </w:t>
            </w:r>
            <w:proofErr w:type="spellStart"/>
            <w:r w:rsidRPr="002658CB">
              <w:t>WL</w:t>
            </w:r>
            <w:proofErr w:type="spellEnd"/>
            <w:r w:rsidRPr="002658CB">
              <w:t xml:space="preserve">(T)1 </w:t>
            </w:r>
          </w:p>
        </w:tc>
        <w:tc>
          <w:tcPr>
            <w:tcW w:w="4677" w:type="dxa"/>
            <w:tcBorders>
              <w:top w:val="nil"/>
              <w:left w:val="nil"/>
              <w:bottom w:val="single" w:sz="4" w:space="0" w:color="auto"/>
              <w:right w:val="single" w:sz="4" w:space="0" w:color="auto"/>
            </w:tcBorders>
            <w:shd w:val="clear" w:color="auto" w:fill="auto"/>
            <w:vAlign w:val="center"/>
            <w:hideMark/>
          </w:tcPr>
          <w:p w14:paraId="1A89BBC7" w14:textId="77777777" w:rsidR="00F35597" w:rsidRPr="002658CB" w:rsidRDefault="00F35597" w:rsidP="000905A2">
            <w:pPr>
              <w:pStyle w:val="Akuba"/>
            </w:pPr>
            <w:r w:rsidRPr="002658CB">
              <w:t>≤ 1 [%]</w:t>
            </w:r>
          </w:p>
        </w:tc>
      </w:tr>
      <w:tr w:rsidR="00F35597" w:rsidRPr="002658CB" w14:paraId="31DA9CF1"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72DF177" w14:textId="77777777" w:rsidR="00F35597" w:rsidRPr="002658CB" w:rsidRDefault="00F35597" w:rsidP="000905A2">
            <w:pPr>
              <w:pStyle w:val="Akuba"/>
            </w:pPr>
            <w:proofErr w:type="spellStart"/>
            <w:r w:rsidRPr="002658CB">
              <w:t>Euroklasa</w:t>
            </w:r>
            <w:proofErr w:type="spellEnd"/>
            <w:r w:rsidRPr="002658CB">
              <w:t xml:space="preserve"> reakcji na ogień</w:t>
            </w:r>
          </w:p>
        </w:tc>
        <w:tc>
          <w:tcPr>
            <w:tcW w:w="4677" w:type="dxa"/>
            <w:tcBorders>
              <w:top w:val="nil"/>
              <w:left w:val="nil"/>
              <w:bottom w:val="single" w:sz="4" w:space="0" w:color="auto"/>
              <w:right w:val="single" w:sz="4" w:space="0" w:color="auto"/>
            </w:tcBorders>
            <w:shd w:val="clear" w:color="auto" w:fill="auto"/>
            <w:noWrap/>
            <w:vAlign w:val="center"/>
            <w:hideMark/>
          </w:tcPr>
          <w:p w14:paraId="1895473D" w14:textId="77777777" w:rsidR="00F35597" w:rsidRPr="002658CB" w:rsidRDefault="00F35597" w:rsidP="000905A2">
            <w:pPr>
              <w:pStyle w:val="Akuba"/>
            </w:pPr>
            <w:r w:rsidRPr="002658CB">
              <w:t>E</w:t>
            </w:r>
          </w:p>
        </w:tc>
      </w:tr>
      <w:tr w:rsidR="00F35597" w:rsidRPr="002658CB" w14:paraId="5432F15F"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AC3A2B8" w14:textId="77777777" w:rsidR="00F35597" w:rsidRPr="002658CB" w:rsidRDefault="00F35597" w:rsidP="000905A2">
            <w:pPr>
              <w:pStyle w:val="Akuba"/>
            </w:pPr>
            <w:r w:rsidRPr="002658CB">
              <w:t xml:space="preserve">Wytrzymałość na ściskanie przy 10% deformacji CS(10), </w:t>
            </w:r>
          </w:p>
        </w:tc>
        <w:tc>
          <w:tcPr>
            <w:tcW w:w="4677" w:type="dxa"/>
            <w:tcBorders>
              <w:top w:val="nil"/>
              <w:left w:val="nil"/>
              <w:bottom w:val="single" w:sz="4" w:space="0" w:color="auto"/>
              <w:right w:val="single" w:sz="4" w:space="0" w:color="auto"/>
            </w:tcBorders>
            <w:shd w:val="clear" w:color="auto" w:fill="auto"/>
            <w:noWrap/>
            <w:vAlign w:val="center"/>
            <w:hideMark/>
          </w:tcPr>
          <w:p w14:paraId="2E46262A" w14:textId="77777777" w:rsidR="00F35597" w:rsidRPr="002658CB" w:rsidRDefault="00F35597" w:rsidP="000905A2">
            <w:pPr>
              <w:pStyle w:val="Akuba"/>
            </w:pPr>
            <w:r w:rsidRPr="002658CB">
              <w:t>≥300 [</w:t>
            </w:r>
            <w:proofErr w:type="spellStart"/>
            <w:r w:rsidRPr="002658CB">
              <w:t>kPa</w:t>
            </w:r>
            <w:proofErr w:type="spellEnd"/>
            <w:r w:rsidRPr="002658CB">
              <w:t>]</w:t>
            </w:r>
          </w:p>
        </w:tc>
      </w:tr>
    </w:tbl>
    <w:p w14:paraId="4162BABB" w14:textId="77777777" w:rsidR="00F35597" w:rsidRPr="002658CB" w:rsidRDefault="00F35597" w:rsidP="00F35597">
      <w:pPr>
        <w:pStyle w:val="Akuba"/>
      </w:pPr>
      <w:r w:rsidRPr="002658CB">
        <w:t>Dokumentem odniesienia jest norma EN 13163 + A1:2015-03</w:t>
      </w:r>
    </w:p>
    <w:p w14:paraId="0889C6AA" w14:textId="0CE87BA0" w:rsidR="00F35597" w:rsidRDefault="00F35597" w:rsidP="009E3CFD">
      <w:pPr>
        <w:rPr>
          <w:rFonts w:ascii="Arial Narrow" w:hAnsi="Arial Narrow"/>
          <w:color w:val="auto"/>
          <w:sz w:val="22"/>
          <w:szCs w:val="22"/>
        </w:rPr>
      </w:pPr>
    </w:p>
    <w:p w14:paraId="7952D549" w14:textId="77777777" w:rsidR="00F35597" w:rsidRPr="009A5EBB" w:rsidRDefault="00F35597" w:rsidP="00F35597">
      <w:pPr>
        <w:pStyle w:val="Akapitzlist"/>
        <w:numPr>
          <w:ilvl w:val="0"/>
          <w:numId w:val="0"/>
        </w:numPr>
        <w:rPr>
          <w:color w:val="000000" w:themeColor="text1"/>
          <w:szCs w:val="22"/>
        </w:rPr>
      </w:pPr>
      <w:r w:rsidRPr="000A0C10">
        <w:rPr>
          <w:rStyle w:val="ApodkreslonykubaZnak"/>
        </w:rPr>
        <w:t xml:space="preserve">Ściany </w:t>
      </w:r>
      <w:r>
        <w:rPr>
          <w:rStyle w:val="ApodkreslonykubaZnak"/>
        </w:rPr>
        <w:t>nadbudówek dachu</w:t>
      </w:r>
      <w:r w:rsidRPr="000A0C10">
        <w:rPr>
          <w:rStyle w:val="ApodkreslonykubaZnak"/>
        </w:rPr>
        <w:t>:</w:t>
      </w:r>
      <w:r w:rsidRPr="009A5EBB">
        <w:rPr>
          <w:rStyle w:val="AgrubykubaZnak"/>
        </w:rPr>
        <w:t xml:space="preserve"> </w:t>
      </w:r>
      <w:r>
        <w:rPr>
          <w:rStyle w:val="AkubaZnak"/>
        </w:rPr>
        <w:t xml:space="preserve">wełna mineralna </w:t>
      </w:r>
    </w:p>
    <w:tbl>
      <w:tblPr>
        <w:tblW w:w="8930" w:type="dxa"/>
        <w:tblInd w:w="-5" w:type="dxa"/>
        <w:tblCellMar>
          <w:left w:w="70" w:type="dxa"/>
          <w:right w:w="70" w:type="dxa"/>
        </w:tblCellMar>
        <w:tblLook w:val="04A0" w:firstRow="1" w:lastRow="0" w:firstColumn="1" w:lastColumn="0" w:noHBand="0" w:noVBand="1"/>
      </w:tblPr>
      <w:tblGrid>
        <w:gridCol w:w="4253"/>
        <w:gridCol w:w="4677"/>
      </w:tblGrid>
      <w:tr w:rsidR="00F35597" w:rsidRPr="002658CB" w14:paraId="58F345B9" w14:textId="77777777" w:rsidTr="000905A2">
        <w:trPr>
          <w:trHeight w:val="28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D42E2" w14:textId="77777777" w:rsidR="00F35597" w:rsidRPr="002658CB" w:rsidRDefault="00F35597" w:rsidP="000905A2">
            <w:pPr>
              <w:pStyle w:val="Akuba"/>
            </w:pPr>
            <w:r w:rsidRPr="002658CB">
              <w:t>Deklarowana przewodność cieplna λ</w:t>
            </w:r>
          </w:p>
        </w:tc>
        <w:tc>
          <w:tcPr>
            <w:tcW w:w="4677" w:type="dxa"/>
            <w:tcBorders>
              <w:top w:val="single" w:sz="4" w:space="0" w:color="auto"/>
              <w:left w:val="nil"/>
              <w:bottom w:val="single" w:sz="4" w:space="0" w:color="auto"/>
              <w:right w:val="single" w:sz="4" w:space="0" w:color="auto"/>
            </w:tcBorders>
            <w:shd w:val="clear" w:color="auto" w:fill="auto"/>
            <w:noWrap/>
            <w:vAlign w:val="center"/>
            <w:hideMark/>
          </w:tcPr>
          <w:p w14:paraId="528BD18F" w14:textId="77777777" w:rsidR="00F35597" w:rsidRPr="002658CB" w:rsidRDefault="00F35597" w:rsidP="000905A2">
            <w:pPr>
              <w:pStyle w:val="Akuba"/>
            </w:pPr>
            <w:r w:rsidRPr="002658CB">
              <w:t>≤ 0,03</w:t>
            </w:r>
            <w:r>
              <w:t>4</w:t>
            </w:r>
            <w:r w:rsidRPr="002658CB">
              <w:t xml:space="preserve"> [W/(m*K)]</w:t>
            </w:r>
          </w:p>
        </w:tc>
      </w:tr>
      <w:tr w:rsidR="00F35597" w:rsidRPr="002658CB" w14:paraId="7807E15E" w14:textId="77777777" w:rsidTr="000905A2">
        <w:trPr>
          <w:trHeight w:val="570"/>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7C69DD5" w14:textId="77777777" w:rsidR="00F35597" w:rsidRPr="002658CB" w:rsidRDefault="00F35597" w:rsidP="000905A2">
            <w:pPr>
              <w:pStyle w:val="Akuba"/>
            </w:pPr>
            <w:r w:rsidRPr="002658CB">
              <w:t xml:space="preserve">Nasiąkliwość wodą przy długotrwałym zanurzeniu </w:t>
            </w:r>
            <w:proofErr w:type="spellStart"/>
            <w:r w:rsidRPr="002658CB">
              <w:t>WL</w:t>
            </w:r>
            <w:proofErr w:type="spellEnd"/>
            <w:r w:rsidRPr="002658CB">
              <w:t xml:space="preserve">(T)1 </w:t>
            </w:r>
          </w:p>
        </w:tc>
        <w:tc>
          <w:tcPr>
            <w:tcW w:w="4677" w:type="dxa"/>
            <w:tcBorders>
              <w:top w:val="nil"/>
              <w:left w:val="nil"/>
              <w:bottom w:val="single" w:sz="4" w:space="0" w:color="auto"/>
              <w:right w:val="single" w:sz="4" w:space="0" w:color="auto"/>
            </w:tcBorders>
            <w:shd w:val="clear" w:color="auto" w:fill="auto"/>
            <w:vAlign w:val="center"/>
            <w:hideMark/>
          </w:tcPr>
          <w:p w14:paraId="69A19CC3" w14:textId="77777777" w:rsidR="00F35597" w:rsidRPr="002658CB" w:rsidRDefault="00F35597" w:rsidP="000905A2">
            <w:pPr>
              <w:pStyle w:val="Akuba"/>
            </w:pPr>
            <w:r w:rsidRPr="002658CB">
              <w:t>≤ 1 [%]</w:t>
            </w:r>
          </w:p>
        </w:tc>
      </w:tr>
      <w:tr w:rsidR="00F35597" w:rsidRPr="002658CB" w14:paraId="03BDD2C1"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615DCF01" w14:textId="77777777" w:rsidR="00F35597" w:rsidRPr="002658CB" w:rsidRDefault="00F35597" w:rsidP="000905A2">
            <w:pPr>
              <w:pStyle w:val="Akuba"/>
            </w:pPr>
            <w:proofErr w:type="spellStart"/>
            <w:r w:rsidRPr="002658CB">
              <w:t>Euroklasa</w:t>
            </w:r>
            <w:proofErr w:type="spellEnd"/>
            <w:r w:rsidRPr="002658CB">
              <w:t xml:space="preserve"> reakcji na ogień</w:t>
            </w:r>
          </w:p>
        </w:tc>
        <w:tc>
          <w:tcPr>
            <w:tcW w:w="4677" w:type="dxa"/>
            <w:tcBorders>
              <w:top w:val="nil"/>
              <w:left w:val="nil"/>
              <w:bottom w:val="single" w:sz="4" w:space="0" w:color="auto"/>
              <w:right w:val="single" w:sz="4" w:space="0" w:color="auto"/>
            </w:tcBorders>
            <w:shd w:val="clear" w:color="auto" w:fill="auto"/>
            <w:noWrap/>
            <w:vAlign w:val="center"/>
            <w:hideMark/>
          </w:tcPr>
          <w:p w14:paraId="66DB3CF1" w14:textId="77777777" w:rsidR="00F35597" w:rsidRPr="002658CB" w:rsidRDefault="00F35597" w:rsidP="000905A2">
            <w:pPr>
              <w:pStyle w:val="Akuba"/>
            </w:pPr>
            <w:r w:rsidRPr="002658CB">
              <w:t>E</w:t>
            </w:r>
          </w:p>
        </w:tc>
      </w:tr>
      <w:tr w:rsidR="00F35597" w:rsidRPr="002658CB" w14:paraId="09106620"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44AEA7D" w14:textId="77777777" w:rsidR="00F35597" w:rsidRPr="002658CB" w:rsidRDefault="00F35597" w:rsidP="000905A2">
            <w:pPr>
              <w:pStyle w:val="Akuba"/>
            </w:pPr>
            <w:r w:rsidRPr="002658CB">
              <w:t xml:space="preserve">Wytrzymałość na ściskanie przy 10% deformacji CS(10), </w:t>
            </w:r>
          </w:p>
        </w:tc>
        <w:tc>
          <w:tcPr>
            <w:tcW w:w="4677" w:type="dxa"/>
            <w:tcBorders>
              <w:top w:val="nil"/>
              <w:left w:val="nil"/>
              <w:bottom w:val="single" w:sz="4" w:space="0" w:color="auto"/>
              <w:right w:val="single" w:sz="4" w:space="0" w:color="auto"/>
            </w:tcBorders>
            <w:shd w:val="clear" w:color="auto" w:fill="auto"/>
            <w:noWrap/>
            <w:vAlign w:val="center"/>
            <w:hideMark/>
          </w:tcPr>
          <w:p w14:paraId="691295F9" w14:textId="77777777" w:rsidR="00F35597" w:rsidRPr="002658CB" w:rsidRDefault="00F35597" w:rsidP="000905A2">
            <w:pPr>
              <w:pStyle w:val="Akuba"/>
            </w:pPr>
            <w:r w:rsidRPr="002658CB">
              <w:t>≥300 [</w:t>
            </w:r>
            <w:proofErr w:type="spellStart"/>
            <w:r w:rsidRPr="002658CB">
              <w:t>kPa</w:t>
            </w:r>
            <w:proofErr w:type="spellEnd"/>
            <w:r w:rsidRPr="002658CB">
              <w:t>]</w:t>
            </w:r>
          </w:p>
        </w:tc>
      </w:tr>
    </w:tbl>
    <w:p w14:paraId="552A85FB" w14:textId="77777777" w:rsidR="00F35597" w:rsidRPr="002658CB" w:rsidRDefault="00F35597" w:rsidP="00F35597">
      <w:pPr>
        <w:pStyle w:val="Akuba"/>
      </w:pPr>
      <w:r w:rsidRPr="002658CB">
        <w:t>Dokumentem odniesienia jest norma EN 13163 + A1:2015-03</w:t>
      </w:r>
    </w:p>
    <w:p w14:paraId="4DDB5C4D" w14:textId="0ABC1FD5" w:rsidR="00F35597" w:rsidRDefault="00F35597" w:rsidP="009E3CFD">
      <w:pPr>
        <w:rPr>
          <w:rFonts w:ascii="Arial Narrow" w:hAnsi="Arial Narrow"/>
          <w:color w:val="auto"/>
          <w:sz w:val="22"/>
          <w:szCs w:val="22"/>
        </w:rPr>
      </w:pPr>
    </w:p>
    <w:p w14:paraId="0E3A2008" w14:textId="11BCFBD4" w:rsidR="00F35597" w:rsidRPr="009025F2" w:rsidRDefault="00F35597" w:rsidP="00F35597">
      <w:pPr>
        <w:pStyle w:val="Agrubykuba"/>
        <w:rPr>
          <w:rStyle w:val="AkubaZnak"/>
          <w:b w:val="0"/>
        </w:rPr>
      </w:pPr>
      <w:r w:rsidRPr="009025F2">
        <w:rPr>
          <w:rStyle w:val="ApodkreslonykubaZnak"/>
          <w:b/>
        </w:rPr>
        <w:t>Podłoga na gruncie</w:t>
      </w:r>
      <w:r>
        <w:rPr>
          <w:rStyle w:val="ApodkreslonykubaZnak"/>
          <w:b/>
        </w:rPr>
        <w:t xml:space="preserve"> </w:t>
      </w:r>
      <w:r w:rsidRPr="009025F2">
        <w:rPr>
          <w:rStyle w:val="ApodkreslonykubaZnak"/>
          <w:b/>
        </w:rPr>
        <w:t>:</w:t>
      </w:r>
      <w:r w:rsidRPr="009025F2">
        <w:t xml:space="preserve"> </w:t>
      </w:r>
      <w:r w:rsidRPr="009025F2">
        <w:rPr>
          <w:rStyle w:val="AkubaZnak"/>
          <w:b w:val="0"/>
        </w:rPr>
        <w:t xml:space="preserve">Polistyren </w:t>
      </w:r>
      <w:proofErr w:type="spellStart"/>
      <w:r w:rsidRPr="009025F2">
        <w:rPr>
          <w:rStyle w:val="AkubaZnak"/>
          <w:b w:val="0"/>
        </w:rPr>
        <w:t>XPS</w:t>
      </w:r>
      <w:proofErr w:type="spellEnd"/>
      <w:r w:rsidRPr="009025F2">
        <w:rPr>
          <w:rStyle w:val="AkubaZnak"/>
          <w:b w:val="0"/>
        </w:rPr>
        <w:t xml:space="preserve"> 700</w:t>
      </w:r>
    </w:p>
    <w:p w14:paraId="66EB8FAC" w14:textId="77777777" w:rsidR="00F35597" w:rsidRPr="009025F2" w:rsidRDefault="00F35597" w:rsidP="00F35597">
      <w:pPr>
        <w:pStyle w:val="Agrubykuba"/>
      </w:pPr>
    </w:p>
    <w:tbl>
      <w:tblPr>
        <w:tblW w:w="8930" w:type="dxa"/>
        <w:tblInd w:w="-5" w:type="dxa"/>
        <w:tblCellMar>
          <w:left w:w="70" w:type="dxa"/>
          <w:right w:w="70" w:type="dxa"/>
        </w:tblCellMar>
        <w:tblLook w:val="04A0" w:firstRow="1" w:lastRow="0" w:firstColumn="1" w:lastColumn="0" w:noHBand="0" w:noVBand="1"/>
      </w:tblPr>
      <w:tblGrid>
        <w:gridCol w:w="4253"/>
        <w:gridCol w:w="4677"/>
      </w:tblGrid>
      <w:tr w:rsidR="00F35597" w:rsidRPr="009025F2" w14:paraId="4D8044BB" w14:textId="77777777" w:rsidTr="000905A2">
        <w:trPr>
          <w:trHeight w:val="28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39F3C" w14:textId="77777777" w:rsidR="00F35597" w:rsidRPr="009025F2" w:rsidRDefault="00F35597" w:rsidP="000905A2">
            <w:pPr>
              <w:pStyle w:val="Akuba"/>
            </w:pPr>
            <w:r w:rsidRPr="009025F2">
              <w:t>Deklarowana przewodność cieplna λ</w:t>
            </w:r>
          </w:p>
        </w:tc>
        <w:tc>
          <w:tcPr>
            <w:tcW w:w="4677" w:type="dxa"/>
            <w:tcBorders>
              <w:top w:val="single" w:sz="4" w:space="0" w:color="auto"/>
              <w:left w:val="nil"/>
              <w:bottom w:val="single" w:sz="4" w:space="0" w:color="auto"/>
              <w:right w:val="single" w:sz="4" w:space="0" w:color="auto"/>
            </w:tcBorders>
            <w:shd w:val="clear" w:color="auto" w:fill="auto"/>
            <w:noWrap/>
            <w:vAlign w:val="center"/>
            <w:hideMark/>
          </w:tcPr>
          <w:p w14:paraId="1E30B444" w14:textId="77777777" w:rsidR="00F35597" w:rsidRPr="009025F2" w:rsidRDefault="00F35597" w:rsidP="000905A2">
            <w:pPr>
              <w:pStyle w:val="Akuba"/>
            </w:pPr>
            <w:r w:rsidRPr="009025F2">
              <w:t>≤ 0,031 [W/(m*K)]</w:t>
            </w:r>
          </w:p>
        </w:tc>
      </w:tr>
      <w:tr w:rsidR="00F35597" w:rsidRPr="009025F2" w14:paraId="20462B2C" w14:textId="77777777" w:rsidTr="000905A2">
        <w:trPr>
          <w:trHeight w:val="57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9A455" w14:textId="77777777" w:rsidR="00F35597" w:rsidRPr="009025F2" w:rsidRDefault="00F35597" w:rsidP="000905A2">
            <w:pPr>
              <w:pStyle w:val="Akuba"/>
            </w:pPr>
            <w:r w:rsidRPr="009025F2">
              <w:t xml:space="preserve">Nasiąkliwość wodą przy długotrwałym zanurzeniu </w:t>
            </w:r>
            <w:proofErr w:type="spellStart"/>
            <w:r w:rsidRPr="009025F2">
              <w:t>WL</w:t>
            </w:r>
            <w:proofErr w:type="spellEnd"/>
            <w:r w:rsidRPr="009025F2">
              <w:t xml:space="preserve">(T)1 </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54822805" w14:textId="77777777" w:rsidR="00F35597" w:rsidRPr="009025F2" w:rsidRDefault="00F35597" w:rsidP="000905A2">
            <w:pPr>
              <w:pStyle w:val="Akuba"/>
            </w:pPr>
            <w:r w:rsidRPr="009025F2">
              <w:t>≤ 1 [%]</w:t>
            </w:r>
          </w:p>
        </w:tc>
      </w:tr>
      <w:tr w:rsidR="00F35597" w:rsidRPr="009025F2" w14:paraId="022AEDA3"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3EF30B47" w14:textId="77777777" w:rsidR="00F35597" w:rsidRPr="009025F2" w:rsidRDefault="00F35597" w:rsidP="000905A2">
            <w:pPr>
              <w:pStyle w:val="Akuba"/>
            </w:pPr>
            <w:proofErr w:type="spellStart"/>
            <w:r w:rsidRPr="009025F2">
              <w:t>Euroklasa</w:t>
            </w:r>
            <w:proofErr w:type="spellEnd"/>
            <w:r w:rsidRPr="009025F2">
              <w:t xml:space="preserve"> reakcji na ogień</w:t>
            </w:r>
          </w:p>
        </w:tc>
        <w:tc>
          <w:tcPr>
            <w:tcW w:w="4677" w:type="dxa"/>
            <w:tcBorders>
              <w:top w:val="nil"/>
              <w:left w:val="nil"/>
              <w:bottom w:val="single" w:sz="4" w:space="0" w:color="auto"/>
              <w:right w:val="single" w:sz="4" w:space="0" w:color="auto"/>
            </w:tcBorders>
            <w:shd w:val="clear" w:color="auto" w:fill="auto"/>
            <w:noWrap/>
            <w:vAlign w:val="center"/>
            <w:hideMark/>
          </w:tcPr>
          <w:p w14:paraId="0D0489E6" w14:textId="77777777" w:rsidR="00F35597" w:rsidRPr="009025F2" w:rsidRDefault="00F35597" w:rsidP="000905A2">
            <w:pPr>
              <w:pStyle w:val="Akuba"/>
            </w:pPr>
            <w:r w:rsidRPr="009025F2">
              <w:t>E</w:t>
            </w:r>
          </w:p>
        </w:tc>
      </w:tr>
      <w:tr w:rsidR="00F35597" w:rsidRPr="00D11403" w14:paraId="39983C46" w14:textId="77777777" w:rsidTr="000905A2">
        <w:trPr>
          <w:trHeight w:val="28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43EB38B7" w14:textId="77777777" w:rsidR="00F35597" w:rsidRPr="009025F2" w:rsidRDefault="00F35597" w:rsidP="000905A2">
            <w:pPr>
              <w:pStyle w:val="Akuba"/>
            </w:pPr>
            <w:r w:rsidRPr="009025F2">
              <w:lastRenderedPageBreak/>
              <w:t xml:space="preserve">Wytrzymałość na ściskanie przy 10% deformacji CS(10), </w:t>
            </w:r>
          </w:p>
        </w:tc>
        <w:tc>
          <w:tcPr>
            <w:tcW w:w="4677" w:type="dxa"/>
            <w:tcBorders>
              <w:top w:val="nil"/>
              <w:left w:val="nil"/>
              <w:bottom w:val="single" w:sz="4" w:space="0" w:color="auto"/>
              <w:right w:val="single" w:sz="4" w:space="0" w:color="auto"/>
            </w:tcBorders>
            <w:shd w:val="clear" w:color="auto" w:fill="auto"/>
            <w:noWrap/>
            <w:vAlign w:val="center"/>
            <w:hideMark/>
          </w:tcPr>
          <w:p w14:paraId="31EBAEA8" w14:textId="77777777" w:rsidR="00F35597" w:rsidRPr="00D11403" w:rsidRDefault="00F35597" w:rsidP="000905A2">
            <w:pPr>
              <w:pStyle w:val="Akuba"/>
            </w:pPr>
            <w:r w:rsidRPr="009025F2">
              <w:t>≥700 [</w:t>
            </w:r>
            <w:proofErr w:type="spellStart"/>
            <w:r w:rsidRPr="009025F2">
              <w:t>kPa</w:t>
            </w:r>
            <w:proofErr w:type="spellEnd"/>
            <w:r w:rsidRPr="009025F2">
              <w:t>]</w:t>
            </w:r>
          </w:p>
        </w:tc>
      </w:tr>
    </w:tbl>
    <w:p w14:paraId="204D09B8" w14:textId="77777777" w:rsidR="00F35597" w:rsidRPr="00D11403" w:rsidRDefault="00F35597" w:rsidP="00F35597">
      <w:pPr>
        <w:pStyle w:val="Akuba"/>
        <w:rPr>
          <w:szCs w:val="22"/>
        </w:rPr>
      </w:pPr>
      <w:r w:rsidRPr="00D11403">
        <w:t>Dokumentem odniesienia jest norma EN 13163 + A1:2015-03</w:t>
      </w:r>
    </w:p>
    <w:p w14:paraId="6E1DF482" w14:textId="49E99602" w:rsidR="00F35597" w:rsidRDefault="00F35597" w:rsidP="009E3CFD">
      <w:pPr>
        <w:rPr>
          <w:rFonts w:ascii="Arial Narrow" w:hAnsi="Arial Narrow"/>
          <w:color w:val="auto"/>
          <w:sz w:val="22"/>
          <w:szCs w:val="22"/>
        </w:rPr>
      </w:pPr>
    </w:p>
    <w:p w14:paraId="1E9D0014" w14:textId="77777777" w:rsidR="000363A9" w:rsidRPr="002A1FD8" w:rsidRDefault="000363A9" w:rsidP="000363A9">
      <w:pPr>
        <w:pStyle w:val="Nagwek3"/>
        <w:numPr>
          <w:ilvl w:val="2"/>
          <w:numId w:val="3"/>
        </w:numPr>
        <w:pBdr>
          <w:bottom w:val="none" w:sz="0" w:space="0" w:color="auto"/>
        </w:pBdr>
        <w:ind w:right="-28"/>
      </w:pPr>
      <w:bookmarkStart w:id="108" w:name="_Toc19714966"/>
      <w:bookmarkStart w:id="109" w:name="_Toc35614709"/>
      <w:r w:rsidRPr="002A1FD8">
        <w:t xml:space="preserve">Izolacje akustyczne i </w:t>
      </w:r>
      <w:proofErr w:type="spellStart"/>
      <w:r w:rsidRPr="002A1FD8">
        <w:t>przeciwwibracyjne</w:t>
      </w:r>
      <w:bookmarkEnd w:id="108"/>
      <w:bookmarkEnd w:id="109"/>
      <w:proofErr w:type="spellEnd"/>
    </w:p>
    <w:p w14:paraId="1D822D6F" w14:textId="77777777" w:rsidR="006E66EE" w:rsidRPr="000363A9" w:rsidRDefault="006E66EE" w:rsidP="006E66EE">
      <w:pPr>
        <w:suppressAutoHyphens/>
        <w:autoSpaceDE w:val="0"/>
        <w:ind w:left="0"/>
        <w:rPr>
          <w:rFonts w:ascii="Arial Narrow" w:hAnsi="Arial Narrow"/>
          <w:sz w:val="22"/>
          <w:szCs w:val="22"/>
        </w:rPr>
      </w:pPr>
      <w:r w:rsidRPr="000363A9">
        <w:rPr>
          <w:rFonts w:ascii="Arial Narrow" w:hAnsi="Arial Narrow"/>
          <w:sz w:val="22"/>
          <w:szCs w:val="22"/>
        </w:rPr>
        <w:t>Izolacje akustyczne obliczane w oparciu o normy:</w:t>
      </w:r>
    </w:p>
    <w:p w14:paraId="2615B35F" w14:textId="77777777" w:rsidR="006E66EE" w:rsidRPr="000363A9" w:rsidRDefault="006E66EE" w:rsidP="006E66EE">
      <w:pPr>
        <w:suppressAutoHyphens/>
        <w:autoSpaceDE w:val="0"/>
        <w:ind w:left="709"/>
        <w:rPr>
          <w:rFonts w:ascii="Arial Narrow" w:hAnsi="Arial Narrow"/>
          <w:sz w:val="22"/>
          <w:szCs w:val="22"/>
        </w:rPr>
      </w:pPr>
      <w:r w:rsidRPr="000363A9">
        <w:rPr>
          <w:rFonts w:ascii="Arial Narrow" w:hAnsi="Arial Narrow"/>
          <w:sz w:val="22"/>
          <w:szCs w:val="22"/>
        </w:rPr>
        <w:t xml:space="preserve">- </w:t>
      </w:r>
      <w:r w:rsidRPr="000363A9">
        <w:rPr>
          <w:rFonts w:ascii="Arial Narrow" w:hAnsi="Arial Narrow" w:cs="ArialMT"/>
          <w:b/>
          <w:sz w:val="22"/>
          <w:szCs w:val="22"/>
        </w:rPr>
        <w:t>PN-B-02151-3/1999</w:t>
      </w:r>
      <w:r w:rsidRPr="000363A9">
        <w:rPr>
          <w:rFonts w:ascii="Arial Narrow" w:hAnsi="Arial Narrow" w:cs="ArialMT"/>
          <w:sz w:val="22"/>
          <w:szCs w:val="22"/>
        </w:rPr>
        <w:t xml:space="preserve"> Akustyka budowlana. Ochrona przed hałasem w budynkach – Izolacyjność akustyczna przegród w budynkach oraz izolacyjność akustyczna elementów budowlanych. Wymagania </w:t>
      </w:r>
    </w:p>
    <w:p w14:paraId="298F1842" w14:textId="77777777" w:rsidR="006E66EE" w:rsidRPr="000363A9" w:rsidRDefault="006E66EE" w:rsidP="006E66EE">
      <w:pPr>
        <w:suppressAutoHyphens/>
        <w:autoSpaceDE w:val="0"/>
        <w:ind w:left="709"/>
        <w:rPr>
          <w:rFonts w:ascii="Arial Narrow" w:hAnsi="Arial Narrow"/>
          <w:sz w:val="22"/>
          <w:szCs w:val="22"/>
        </w:rPr>
      </w:pPr>
      <w:r w:rsidRPr="000363A9">
        <w:rPr>
          <w:rFonts w:ascii="Arial Narrow" w:hAnsi="Arial Narrow" w:cs="ArialMT"/>
          <w:b/>
          <w:sz w:val="22"/>
          <w:szCs w:val="22"/>
        </w:rPr>
        <w:t>- PN-B-02151-3/2015-10</w:t>
      </w:r>
      <w:r w:rsidRPr="000363A9">
        <w:rPr>
          <w:rFonts w:ascii="Arial Narrow" w:hAnsi="Arial Narrow" w:cs="ArialMT"/>
          <w:sz w:val="22"/>
          <w:szCs w:val="22"/>
        </w:rPr>
        <w:t xml:space="preserve"> Akustyka budowlana. Ochrona przed hałasem w budynkach, część 3: wymagania dotyczące izolacyjności akustycznej przegród w budynkach i elementów budowlanych.</w:t>
      </w:r>
    </w:p>
    <w:p w14:paraId="71A26029" w14:textId="77777777" w:rsidR="006E66EE" w:rsidRPr="000363A9" w:rsidRDefault="006E66EE" w:rsidP="006E66EE">
      <w:pPr>
        <w:pStyle w:val="b111"/>
        <w:tabs>
          <w:tab w:val="left" w:pos="142"/>
        </w:tabs>
        <w:ind w:left="0" w:right="-1" w:firstLine="0"/>
        <w:rPr>
          <w:rFonts w:ascii="Arial Narrow" w:hAnsi="Arial Narrow"/>
          <w:b w:val="0"/>
          <w:sz w:val="22"/>
          <w:szCs w:val="22"/>
        </w:rPr>
      </w:pPr>
      <w:r w:rsidRPr="000363A9">
        <w:rPr>
          <w:rFonts w:ascii="Arial Narrow" w:hAnsi="Arial Narrow"/>
          <w:b w:val="0"/>
          <w:sz w:val="22"/>
          <w:szCs w:val="22"/>
        </w:rPr>
        <w:t>Izolację akustyczną rozpatrywać łącznie z operatem akustycznym</w:t>
      </w:r>
    </w:p>
    <w:p w14:paraId="7D4FE9F8" w14:textId="77777777" w:rsidR="006E66EE" w:rsidRPr="000363A9" w:rsidRDefault="006E66EE" w:rsidP="006E66EE">
      <w:pPr>
        <w:pStyle w:val="b111"/>
        <w:tabs>
          <w:tab w:val="left" w:pos="142"/>
        </w:tabs>
        <w:ind w:left="0" w:right="-1" w:firstLine="0"/>
        <w:rPr>
          <w:rFonts w:ascii="Arial Narrow" w:hAnsi="Arial Narrow"/>
          <w:sz w:val="22"/>
          <w:szCs w:val="22"/>
        </w:rPr>
      </w:pPr>
    </w:p>
    <w:p w14:paraId="7DCFD0A4" w14:textId="77777777" w:rsidR="006E66EE" w:rsidRPr="000363A9" w:rsidRDefault="006E66EE" w:rsidP="006E66EE">
      <w:pPr>
        <w:spacing w:after="0"/>
        <w:ind w:left="0"/>
        <w:rPr>
          <w:rFonts w:ascii="Arial Narrow" w:hAnsi="Arial Narrow" w:cs="Arial"/>
          <w:b/>
          <w:noProof/>
          <w:sz w:val="22"/>
          <w:szCs w:val="22"/>
          <w:u w:val="single"/>
          <w:lang w:eastAsia="pl-PL"/>
        </w:rPr>
      </w:pPr>
      <w:r w:rsidRPr="000363A9">
        <w:rPr>
          <w:rFonts w:ascii="Arial Narrow" w:hAnsi="Arial Narrow" w:cs="Arial"/>
          <w:b/>
          <w:noProof/>
          <w:sz w:val="22"/>
          <w:szCs w:val="22"/>
          <w:u w:val="single"/>
          <w:lang w:eastAsia="pl-PL"/>
        </w:rPr>
        <w:t>Stropodachy:</w:t>
      </w:r>
    </w:p>
    <w:p w14:paraId="28842608" w14:textId="26811AD3" w:rsidR="006E66EE" w:rsidRPr="000363A9" w:rsidRDefault="000363A9" w:rsidP="006E66EE">
      <w:pPr>
        <w:spacing w:before="240" w:after="0"/>
        <w:ind w:left="0" w:firstLine="708"/>
        <w:rPr>
          <w:rFonts w:ascii="Arial Narrow" w:hAnsi="Arial Narrow" w:cs="Arial"/>
          <w:noProof/>
          <w:sz w:val="22"/>
          <w:szCs w:val="22"/>
          <w:lang w:eastAsia="pl-PL"/>
        </w:rPr>
      </w:pPr>
      <w:r>
        <w:rPr>
          <w:rFonts w:ascii="Arial Narrow" w:hAnsi="Arial Narrow" w:cs="Arial"/>
          <w:noProof/>
          <w:sz w:val="22"/>
          <w:szCs w:val="22"/>
          <w:lang w:eastAsia="pl-PL"/>
        </w:rPr>
        <w:t xml:space="preserve">Budynek </w:t>
      </w:r>
      <w:r w:rsidR="006E66EE" w:rsidRPr="000363A9">
        <w:rPr>
          <w:rFonts w:ascii="Arial Narrow" w:hAnsi="Arial Narrow" w:cs="Arial"/>
          <w:noProof/>
          <w:sz w:val="22"/>
          <w:szCs w:val="22"/>
          <w:lang w:eastAsia="pl-PL"/>
        </w:rPr>
        <w:t xml:space="preserve">posiada stropodach bezpośrednio nad pomieszczeniami użytkowymi (gabinety lekarskie, </w:t>
      </w:r>
      <w:r>
        <w:rPr>
          <w:rFonts w:ascii="Arial Narrow" w:hAnsi="Arial Narrow" w:cs="Arial"/>
          <w:noProof/>
          <w:sz w:val="22"/>
          <w:szCs w:val="22"/>
          <w:lang w:eastAsia="pl-PL"/>
        </w:rPr>
        <w:t>diagnostyczne</w:t>
      </w:r>
      <w:r w:rsidR="006E66EE" w:rsidRPr="000363A9">
        <w:rPr>
          <w:rFonts w:ascii="Arial Narrow" w:hAnsi="Arial Narrow" w:cs="Arial"/>
          <w:noProof/>
          <w:sz w:val="22"/>
          <w:szCs w:val="22"/>
          <w:lang w:eastAsia="pl-PL"/>
        </w:rPr>
        <w:t>, pokoje biurowe i techniczne oraz sale konferencyjne. Na dachu znajduj</w:t>
      </w:r>
      <w:r>
        <w:rPr>
          <w:rFonts w:ascii="Arial Narrow" w:hAnsi="Arial Narrow" w:cs="Arial"/>
          <w:noProof/>
          <w:sz w:val="22"/>
          <w:szCs w:val="22"/>
          <w:lang w:eastAsia="pl-PL"/>
        </w:rPr>
        <w:t>ą</w:t>
      </w:r>
      <w:r w:rsidR="006E66EE" w:rsidRPr="000363A9">
        <w:rPr>
          <w:rFonts w:ascii="Arial Narrow" w:hAnsi="Arial Narrow" w:cs="Arial"/>
          <w:noProof/>
          <w:sz w:val="22"/>
          <w:szCs w:val="22"/>
          <w:lang w:eastAsia="pl-PL"/>
        </w:rPr>
        <w:t xml:space="preserve"> się central</w:t>
      </w:r>
      <w:r>
        <w:rPr>
          <w:rFonts w:ascii="Arial Narrow" w:hAnsi="Arial Narrow" w:cs="Arial"/>
          <w:noProof/>
          <w:sz w:val="22"/>
          <w:szCs w:val="22"/>
          <w:lang w:eastAsia="pl-PL"/>
        </w:rPr>
        <w:t xml:space="preserve">e </w:t>
      </w:r>
      <w:r w:rsidR="006E66EE" w:rsidRPr="000363A9">
        <w:rPr>
          <w:rFonts w:ascii="Arial Narrow" w:hAnsi="Arial Narrow" w:cs="Arial"/>
          <w:noProof/>
          <w:sz w:val="22"/>
          <w:szCs w:val="22"/>
          <w:lang w:eastAsia="pl-PL"/>
        </w:rPr>
        <w:t>wentylacyjn</w:t>
      </w:r>
      <w:r w:rsidR="00287027">
        <w:rPr>
          <w:rFonts w:ascii="Arial Narrow" w:hAnsi="Arial Narrow" w:cs="Arial"/>
          <w:noProof/>
          <w:sz w:val="22"/>
          <w:szCs w:val="22"/>
          <w:lang w:eastAsia="pl-PL"/>
        </w:rPr>
        <w:t>e</w:t>
      </w:r>
      <w:r w:rsidR="006E66EE" w:rsidRPr="000363A9">
        <w:rPr>
          <w:rFonts w:ascii="Arial Narrow" w:hAnsi="Arial Narrow" w:cs="Arial"/>
          <w:noProof/>
          <w:sz w:val="22"/>
          <w:szCs w:val="22"/>
          <w:lang w:eastAsia="pl-PL"/>
        </w:rPr>
        <w:t>, a</w:t>
      </w:r>
      <w:proofErr w:type="spellStart"/>
      <w:r w:rsidR="006E66EE" w:rsidRPr="000363A9">
        <w:rPr>
          <w:rFonts w:ascii="Arial Narrow" w:hAnsi="Arial Narrow" w:cs="Arial"/>
          <w:sz w:val="22"/>
          <w:szCs w:val="22"/>
        </w:rPr>
        <w:t>gregaty</w:t>
      </w:r>
      <w:proofErr w:type="spellEnd"/>
      <w:r w:rsidR="006E66EE" w:rsidRPr="000363A9">
        <w:rPr>
          <w:rFonts w:ascii="Arial Narrow" w:hAnsi="Arial Narrow" w:cs="Arial"/>
          <w:sz w:val="22"/>
          <w:szCs w:val="22"/>
        </w:rPr>
        <w:t xml:space="preserve"> chłodnicze</w:t>
      </w:r>
      <w:r w:rsidR="006E66EE" w:rsidRPr="000363A9">
        <w:rPr>
          <w:rFonts w:ascii="Arial Narrow" w:hAnsi="Arial Narrow" w:cs="Arial"/>
          <w:noProof/>
          <w:sz w:val="22"/>
          <w:szCs w:val="22"/>
          <w:lang w:eastAsia="pl-PL"/>
        </w:rPr>
        <w:t xml:space="preserve">. </w:t>
      </w:r>
    </w:p>
    <w:p w14:paraId="70B3BD85" w14:textId="5E89F8CA" w:rsidR="006E66EE" w:rsidRPr="000363A9" w:rsidRDefault="006E66EE" w:rsidP="00F42F2F">
      <w:pPr>
        <w:spacing w:after="0"/>
        <w:ind w:left="0" w:firstLine="708"/>
        <w:rPr>
          <w:rFonts w:ascii="Arial Narrow" w:hAnsi="Arial Narrow" w:cs="Arial"/>
          <w:noProof/>
          <w:sz w:val="22"/>
          <w:szCs w:val="22"/>
          <w:lang w:eastAsia="pl-PL"/>
        </w:rPr>
      </w:pPr>
      <w:r w:rsidRPr="000363A9">
        <w:rPr>
          <w:rFonts w:ascii="Arial Narrow" w:hAnsi="Arial Narrow" w:cs="Arial"/>
          <w:noProof/>
          <w:sz w:val="22"/>
          <w:szCs w:val="22"/>
          <w:lang w:eastAsia="pl-PL"/>
        </w:rPr>
        <w:t xml:space="preserve">Poziom </w:t>
      </w:r>
      <w:r w:rsidRPr="00F42F2F">
        <w:rPr>
          <w:rFonts w:ascii="Arial Narrow" w:hAnsi="Arial Narrow" w:cs="Arial"/>
          <w:noProof/>
          <w:sz w:val="22"/>
          <w:szCs w:val="22"/>
          <w:lang w:eastAsia="pl-PL"/>
        </w:rPr>
        <w:t>hałasu powietrznego</w:t>
      </w:r>
      <w:r w:rsidRPr="000363A9">
        <w:rPr>
          <w:rFonts w:ascii="Arial Narrow" w:hAnsi="Arial Narrow" w:cs="Arial"/>
          <w:noProof/>
          <w:sz w:val="22"/>
          <w:szCs w:val="22"/>
          <w:lang w:eastAsia="pl-PL"/>
        </w:rPr>
        <w:t xml:space="preserve"> na dachu</w:t>
      </w:r>
      <w:r w:rsidR="009947C0">
        <w:rPr>
          <w:rFonts w:ascii="Arial Narrow" w:hAnsi="Arial Narrow" w:cs="Arial"/>
          <w:noProof/>
          <w:sz w:val="22"/>
          <w:szCs w:val="22"/>
          <w:lang w:eastAsia="pl-PL"/>
        </w:rPr>
        <w:t>,</w:t>
      </w:r>
      <w:r w:rsidR="00F42F2F">
        <w:rPr>
          <w:rFonts w:ascii="Arial Narrow" w:hAnsi="Arial Narrow" w:cs="Arial"/>
          <w:noProof/>
          <w:sz w:val="22"/>
          <w:szCs w:val="22"/>
          <w:lang w:eastAsia="pl-PL"/>
        </w:rPr>
        <w:t xml:space="preserve"> w pomieszczeniu technicznym</w:t>
      </w:r>
      <w:r w:rsidRPr="000363A9">
        <w:rPr>
          <w:rFonts w:ascii="Arial Narrow" w:hAnsi="Arial Narrow" w:cs="Arial"/>
          <w:noProof/>
          <w:sz w:val="22"/>
          <w:szCs w:val="22"/>
          <w:lang w:eastAsia="pl-PL"/>
        </w:rPr>
        <w:t xml:space="preserve"> szacuje się na ok. 70-75 dB(A), lokalnie ok. 80 dB(A), co daje wymaganą izolacyjność stropodachu nie mniejszą niż R’</w:t>
      </w:r>
      <w:r w:rsidRPr="000363A9">
        <w:rPr>
          <w:rFonts w:ascii="Arial Narrow" w:hAnsi="Arial Narrow" w:cs="Arial"/>
          <w:noProof/>
          <w:sz w:val="22"/>
          <w:szCs w:val="22"/>
          <w:vertAlign w:val="subscript"/>
          <w:lang w:eastAsia="pl-PL"/>
        </w:rPr>
        <w:t>A2</w:t>
      </w:r>
      <w:r w:rsidRPr="000363A9">
        <w:rPr>
          <w:rFonts w:ascii="Arial Narrow" w:hAnsi="Arial Narrow" w:cs="Arial"/>
          <w:noProof/>
          <w:sz w:val="22"/>
          <w:szCs w:val="22"/>
          <w:lang w:eastAsia="pl-PL"/>
        </w:rPr>
        <w:t xml:space="preserve">= 45 dB.  </w:t>
      </w:r>
    </w:p>
    <w:p w14:paraId="2989CE52" w14:textId="77777777" w:rsidR="006E66EE" w:rsidRPr="0086241D" w:rsidRDefault="006E66EE" w:rsidP="006E66EE">
      <w:pPr>
        <w:pStyle w:val="b111"/>
        <w:ind w:left="284" w:right="-1" w:firstLine="0"/>
        <w:rPr>
          <w:rFonts w:ascii="Arial Narrow" w:hAnsi="Arial Narrow"/>
          <w:sz w:val="22"/>
          <w:szCs w:val="22"/>
        </w:rPr>
      </w:pPr>
    </w:p>
    <w:p w14:paraId="23CE457E" w14:textId="09C3056C" w:rsidR="00F42F2F" w:rsidRDefault="00F42F2F" w:rsidP="009947C0">
      <w:pPr>
        <w:ind w:left="0"/>
        <w:rPr>
          <w:rFonts w:ascii="Arial Narrow" w:hAnsi="Arial Narrow"/>
          <w:sz w:val="22"/>
        </w:rPr>
      </w:pPr>
      <w:r w:rsidRPr="009947C0">
        <w:rPr>
          <w:rFonts w:ascii="Arial Narrow" w:hAnsi="Arial Narrow"/>
          <w:color w:val="000000" w:themeColor="text1"/>
          <w:sz w:val="22"/>
          <w:u w:val="single"/>
        </w:rPr>
        <w:t>Pod urządzeniami technicznymi</w:t>
      </w:r>
      <w:r w:rsidRPr="009947C0">
        <w:rPr>
          <w:rFonts w:ascii="Arial Narrow" w:hAnsi="Arial Narrow"/>
          <w:sz w:val="22"/>
        </w:rPr>
        <w:t xml:space="preserve"> -  wymagającymi zastosowania izolacji akustycznej w warstwach ocieplenia zaprojektowano matę poliuretanową </w:t>
      </w:r>
      <w:bookmarkStart w:id="110" w:name="_Hlk502766660"/>
      <w:r w:rsidRPr="009947C0">
        <w:rPr>
          <w:rFonts w:ascii="Arial Narrow" w:hAnsi="Arial Narrow"/>
          <w:sz w:val="22"/>
        </w:rPr>
        <w:t>λ≤0.</w:t>
      </w:r>
      <w:bookmarkEnd w:id="110"/>
      <w:r w:rsidRPr="009947C0">
        <w:rPr>
          <w:rFonts w:ascii="Arial Narrow" w:hAnsi="Arial Narrow"/>
          <w:sz w:val="22"/>
        </w:rPr>
        <w:t>05 W/</w:t>
      </w:r>
      <w:proofErr w:type="spellStart"/>
      <w:r w:rsidRPr="009947C0">
        <w:rPr>
          <w:rFonts w:ascii="Arial Narrow" w:hAnsi="Arial Narrow"/>
          <w:sz w:val="22"/>
        </w:rPr>
        <w:t>mK</w:t>
      </w:r>
      <w:proofErr w:type="spellEnd"/>
      <w:r w:rsidRPr="009947C0">
        <w:rPr>
          <w:rFonts w:ascii="Arial Narrow" w:hAnsi="Arial Narrow"/>
          <w:sz w:val="22"/>
        </w:rPr>
        <w:t xml:space="preserve"> gr. 1,6 cm. Izolacje systemowe montowane z urządzeniami emitującymi wibracje, posiadające właściwości podane według projektów branżowych, ograniczając hałas i drgania do wielkości nieprzekraczających dopuszczalnych norm i wytycznych technologicznych dotyczących użytkowych pomieszczeń. Urządzenia posadowione na dachach na </w:t>
      </w:r>
      <w:proofErr w:type="spellStart"/>
      <w:r w:rsidRPr="009947C0">
        <w:rPr>
          <w:rFonts w:ascii="Arial Narrow" w:hAnsi="Arial Narrow"/>
          <w:sz w:val="22"/>
        </w:rPr>
        <w:t>zdylatowanych</w:t>
      </w:r>
      <w:proofErr w:type="spellEnd"/>
      <w:r w:rsidRPr="009947C0">
        <w:rPr>
          <w:rFonts w:ascii="Arial Narrow" w:hAnsi="Arial Narrow"/>
          <w:sz w:val="22"/>
        </w:rPr>
        <w:t xml:space="preserve"> płytach dociskowych. Dylatacja po obwodzie wraz z warstwami izolacji - paskiem izolacji akustycznej gr. 2 cm z wełny mineralnej - Jako dylatacje zastosować paski izolacji  lub docinać z arkuszy płyt (gęstość nominalna 140-156 kg/m3).</w:t>
      </w:r>
    </w:p>
    <w:p w14:paraId="19B3B849" w14:textId="06AEE908" w:rsidR="009947C0" w:rsidRPr="009947C0" w:rsidRDefault="009947C0" w:rsidP="009947C0">
      <w:pPr>
        <w:ind w:left="0"/>
        <w:rPr>
          <w:rFonts w:ascii="Arial Narrow" w:hAnsi="Arial Narrow"/>
          <w:sz w:val="22"/>
        </w:rPr>
      </w:pPr>
      <w:r w:rsidRPr="009947C0">
        <w:rPr>
          <w:rFonts w:ascii="Arial Narrow" w:hAnsi="Arial Narrow"/>
          <w:sz w:val="22"/>
          <w:u w:val="single"/>
        </w:rPr>
        <w:t>Izolacja akustyczna ścian i stropów pomieszczeń technicznych</w:t>
      </w:r>
      <w:r w:rsidRPr="009947C0">
        <w:rPr>
          <w:rFonts w:ascii="Arial Narrow" w:hAnsi="Arial Narrow"/>
          <w:sz w:val="22"/>
        </w:rPr>
        <w:t xml:space="preserve"> - pod stropem nad pomieszczeniem technicznym warstwa wełny mineralnej lub szklanej gr. 10 cm pokryta jednostronnie wzmocnionym welonem szklanym w kolorze białym, mocowana za pomocą kołków systemowych. Ściany na obwodzie pomieszczeń na wysokość 100 cm poniżej stropu wyłożone warstwą wełny mineralnej lub szklanej gr. 5 cm pokrytą jednostronnie wzmocnionym welonem szklanym w kolorze czarnym, mocowana za pomocą kołków systemowych. Pomieszczenie nr TECH.B2.02, TECH.B2.06, TECH.B2.07</w:t>
      </w:r>
    </w:p>
    <w:p w14:paraId="0E36CE13" w14:textId="48B53BB9" w:rsidR="006E66EE" w:rsidRPr="009947C0" w:rsidRDefault="006E66EE" w:rsidP="006E66EE">
      <w:pPr>
        <w:pStyle w:val="Apodkreslonykuba"/>
        <w:rPr>
          <w:b w:val="0"/>
        </w:rPr>
      </w:pPr>
      <w:r w:rsidRPr="009947C0">
        <w:rPr>
          <w:b w:val="0"/>
          <w:color w:val="000000"/>
        </w:rPr>
        <w:t xml:space="preserve">izolacja akustyczna stropu </w:t>
      </w:r>
      <w:proofErr w:type="spellStart"/>
      <w:r w:rsidRPr="009947C0">
        <w:rPr>
          <w:b w:val="0"/>
          <w:color w:val="000000"/>
        </w:rPr>
        <w:t>międzykondygnacyjnego</w:t>
      </w:r>
      <w:proofErr w:type="spellEnd"/>
      <w:r w:rsidRPr="009947C0">
        <w:rPr>
          <w:b w:val="0"/>
          <w:color w:val="000000"/>
        </w:rPr>
        <w:t xml:space="preserve"> </w:t>
      </w:r>
      <w:r w:rsidR="009947C0" w:rsidRPr="009947C0">
        <w:rPr>
          <w:b w:val="0"/>
          <w:color w:val="000000"/>
          <w:u w:val="none"/>
        </w:rPr>
        <w:t xml:space="preserve"> - </w:t>
      </w:r>
      <w:r w:rsidRPr="009947C0">
        <w:rPr>
          <w:b w:val="0"/>
          <w:u w:val="none"/>
        </w:rPr>
        <w:t xml:space="preserve">styropian ekstrudowany </w:t>
      </w:r>
      <w:proofErr w:type="spellStart"/>
      <w:r w:rsidRPr="009947C0">
        <w:rPr>
          <w:b w:val="0"/>
          <w:u w:val="none"/>
        </w:rPr>
        <w:t>XPS</w:t>
      </w:r>
      <w:proofErr w:type="spellEnd"/>
      <w:r w:rsidRPr="009947C0">
        <w:rPr>
          <w:b w:val="0"/>
          <w:u w:val="none"/>
        </w:rPr>
        <w:t xml:space="preserve"> 700. </w:t>
      </w:r>
    </w:p>
    <w:p w14:paraId="678C66A6" w14:textId="77777777" w:rsidR="006E66EE" w:rsidRPr="00343512" w:rsidRDefault="006E66EE" w:rsidP="006E66EE">
      <w:pPr>
        <w:pStyle w:val="Akuba"/>
        <w:rPr>
          <w:lang w:eastAsia="pl-PL"/>
        </w:rPr>
      </w:pPr>
      <w:r w:rsidRPr="00343512">
        <w:rPr>
          <w:lang w:eastAsia="pl-PL"/>
        </w:rPr>
        <w:t>Ze względu na obciążenia użytkowe parametry styropianu nie gorsze niż:</w:t>
      </w:r>
    </w:p>
    <w:p w14:paraId="104ACD8B" w14:textId="77777777" w:rsidR="006E66EE" w:rsidRPr="00343512" w:rsidRDefault="006E66EE" w:rsidP="006E66EE">
      <w:pPr>
        <w:pStyle w:val="Akuba"/>
        <w:rPr>
          <w:lang w:eastAsia="pl-PL"/>
        </w:rPr>
      </w:pPr>
      <w:r>
        <w:rPr>
          <w:lang w:eastAsia="pl-PL"/>
        </w:rPr>
        <w:t>-</w:t>
      </w:r>
      <w:r w:rsidRPr="00343512">
        <w:rPr>
          <w:lang w:eastAsia="pl-PL"/>
        </w:rPr>
        <w:t xml:space="preserve">nasiąkliwość poniżej 0,7% </w:t>
      </w:r>
    </w:p>
    <w:p w14:paraId="20BBFBCE" w14:textId="77777777" w:rsidR="006E66EE" w:rsidRPr="00343512" w:rsidRDefault="006E66EE" w:rsidP="006E66EE">
      <w:pPr>
        <w:pStyle w:val="Akuba"/>
        <w:rPr>
          <w:lang w:eastAsia="pl-PL"/>
        </w:rPr>
      </w:pPr>
      <w:r w:rsidRPr="00343512">
        <w:rPr>
          <w:lang w:eastAsia="pl-PL"/>
        </w:rPr>
        <w:t>wytrzymałość na ściskanie:</w:t>
      </w:r>
    </w:p>
    <w:p w14:paraId="66B7CB0D" w14:textId="77777777" w:rsidR="006E66EE" w:rsidRPr="00343512" w:rsidRDefault="006E66EE" w:rsidP="006E66EE">
      <w:pPr>
        <w:pStyle w:val="Akuba"/>
        <w:rPr>
          <w:lang w:eastAsia="pl-PL"/>
        </w:rPr>
      </w:pPr>
      <w:r w:rsidRPr="00343512">
        <w:rPr>
          <w:lang w:eastAsia="pl-PL"/>
        </w:rPr>
        <w:t>-przy 2% odkształceniu CS(2/Y)300</w:t>
      </w:r>
      <w:r w:rsidRPr="00343512">
        <w:rPr>
          <w:u w:val="single"/>
          <w:lang w:eastAsia="pl-PL"/>
        </w:rPr>
        <w:t>&gt;</w:t>
      </w:r>
      <w:r w:rsidRPr="00343512">
        <w:rPr>
          <w:lang w:eastAsia="pl-PL"/>
        </w:rPr>
        <w:t> 300kPa.</w:t>
      </w:r>
    </w:p>
    <w:p w14:paraId="33F59AEC" w14:textId="77777777" w:rsidR="006E66EE" w:rsidRPr="00343512" w:rsidRDefault="006E66EE" w:rsidP="006E66EE">
      <w:pPr>
        <w:pStyle w:val="Akuba"/>
        <w:rPr>
          <w:lang w:eastAsia="pl-PL"/>
        </w:rPr>
      </w:pPr>
      <w:r w:rsidRPr="00343512">
        <w:rPr>
          <w:lang w:eastAsia="pl-PL"/>
        </w:rPr>
        <w:t>-przy 5% odkształceniu CS (5/Y)600</w:t>
      </w:r>
      <w:r w:rsidRPr="00343512">
        <w:rPr>
          <w:u w:val="single"/>
          <w:lang w:eastAsia="pl-PL"/>
        </w:rPr>
        <w:t>&gt;</w:t>
      </w:r>
      <w:r w:rsidRPr="00343512">
        <w:rPr>
          <w:lang w:eastAsia="pl-PL"/>
        </w:rPr>
        <w:t> 600kPa.</w:t>
      </w:r>
    </w:p>
    <w:p w14:paraId="70452A78" w14:textId="77777777" w:rsidR="006E66EE" w:rsidRPr="00343512" w:rsidRDefault="006E66EE" w:rsidP="006E66EE">
      <w:pPr>
        <w:pStyle w:val="Akuba"/>
        <w:rPr>
          <w:lang w:eastAsia="pl-PL"/>
        </w:rPr>
      </w:pPr>
      <w:r w:rsidRPr="00343512">
        <w:rPr>
          <w:lang w:eastAsia="pl-PL"/>
        </w:rPr>
        <w:t>-przy 10% odkształceniu CS (10/Y)700</w:t>
      </w:r>
      <w:r w:rsidRPr="00343512">
        <w:rPr>
          <w:u w:val="single"/>
          <w:lang w:eastAsia="pl-PL"/>
        </w:rPr>
        <w:t>&gt;</w:t>
      </w:r>
      <w:r w:rsidRPr="00343512">
        <w:rPr>
          <w:lang w:eastAsia="pl-PL"/>
        </w:rPr>
        <w:t> 700kPa.</w:t>
      </w:r>
    </w:p>
    <w:p w14:paraId="287B3C86" w14:textId="77777777" w:rsidR="006E66EE" w:rsidRPr="00343512" w:rsidRDefault="006E66EE" w:rsidP="006E66EE">
      <w:pPr>
        <w:pStyle w:val="Akuba"/>
        <w:rPr>
          <w:lang w:eastAsia="pl-PL"/>
        </w:rPr>
      </w:pPr>
      <w:r w:rsidRPr="00343512">
        <w:rPr>
          <w:lang w:eastAsia="pl-PL"/>
        </w:rPr>
        <w:t>Wytrzymałość na rozciąganie TR200 (</w:t>
      </w:r>
      <w:r w:rsidRPr="00343512">
        <w:rPr>
          <w:u w:val="single"/>
          <w:lang w:eastAsia="pl-PL"/>
        </w:rPr>
        <w:t>&gt;</w:t>
      </w:r>
      <w:r w:rsidRPr="00343512">
        <w:rPr>
          <w:lang w:eastAsia="pl-PL"/>
        </w:rPr>
        <w:t>200kPa).</w:t>
      </w:r>
    </w:p>
    <w:p w14:paraId="1ACDAF22" w14:textId="77777777" w:rsidR="006E66EE" w:rsidRPr="00343512" w:rsidRDefault="006E66EE" w:rsidP="006E66EE">
      <w:pPr>
        <w:pStyle w:val="Akuba"/>
        <w:rPr>
          <w:lang w:eastAsia="pl-PL"/>
        </w:rPr>
      </w:pPr>
      <w:r w:rsidRPr="00343512">
        <w:rPr>
          <w:lang w:eastAsia="pl-PL"/>
        </w:rPr>
        <w:t>Trwałość wytrzymałości na ściskanie w warunkach starzenia lub degradacji CC(2/1,5/50)250 (wartość nie przekraczająca 1,5% pełzania przy ściskaniu i 2% całkowitej redukcji grubości po ekstrapolacji do 50 lat dla deklarowanego naprężenia 250kPa)</w:t>
      </w:r>
    </w:p>
    <w:p w14:paraId="5FC465A5" w14:textId="77777777" w:rsidR="006E66EE" w:rsidRDefault="006E66EE" w:rsidP="006E66EE">
      <w:pPr>
        <w:pStyle w:val="Akuba"/>
        <w:rPr>
          <w:lang w:eastAsia="pl-PL"/>
        </w:rPr>
      </w:pPr>
      <w:r w:rsidRPr="00343512">
        <w:rPr>
          <w:lang w:eastAsia="pl-PL"/>
        </w:rPr>
        <w:t xml:space="preserve">Przepuszczalność wody  </w:t>
      </w:r>
      <w:proofErr w:type="spellStart"/>
      <w:r w:rsidRPr="00343512">
        <w:rPr>
          <w:lang w:eastAsia="pl-PL"/>
        </w:rPr>
        <w:t>WL</w:t>
      </w:r>
      <w:proofErr w:type="spellEnd"/>
      <w:r w:rsidRPr="00343512">
        <w:rPr>
          <w:lang w:eastAsia="pl-PL"/>
        </w:rPr>
        <w:t>(T)0,7 (&lt;0,7%)</w:t>
      </w:r>
    </w:p>
    <w:p w14:paraId="403D37C2" w14:textId="77777777" w:rsidR="006E66EE" w:rsidRPr="000363A9" w:rsidRDefault="006E66EE" w:rsidP="006E66EE">
      <w:pPr>
        <w:pStyle w:val="Akuba"/>
        <w:rPr>
          <w:szCs w:val="22"/>
        </w:rPr>
      </w:pPr>
    </w:p>
    <w:p w14:paraId="0790D902" w14:textId="77777777" w:rsidR="006E66EE" w:rsidRPr="000363A9" w:rsidRDefault="006E66EE" w:rsidP="006E66EE">
      <w:pPr>
        <w:pStyle w:val="Akuba"/>
        <w:rPr>
          <w:szCs w:val="22"/>
        </w:rPr>
      </w:pPr>
      <w:r w:rsidRPr="009947C0">
        <w:rPr>
          <w:color w:val="000000"/>
          <w:u w:val="single"/>
        </w:rPr>
        <w:t xml:space="preserve">elastyczna taśmy dylatacyjna </w:t>
      </w:r>
      <w:r w:rsidRPr="009947C0">
        <w:rPr>
          <w:szCs w:val="22"/>
          <w:u w:val="single"/>
        </w:rPr>
        <w:t>brzegowa</w:t>
      </w:r>
      <w:r w:rsidRPr="000363A9">
        <w:rPr>
          <w:szCs w:val="22"/>
        </w:rPr>
        <w:t xml:space="preserve">  - grubości min.8mm, przy ścianie, po obrysie posadzki </w:t>
      </w:r>
    </w:p>
    <w:p w14:paraId="5AE1D8CC" w14:textId="77777777" w:rsidR="006E66EE" w:rsidRPr="000363A9" w:rsidRDefault="006E66EE" w:rsidP="006E66EE">
      <w:pPr>
        <w:pStyle w:val="Akuba"/>
        <w:rPr>
          <w:szCs w:val="22"/>
        </w:rPr>
      </w:pPr>
    </w:p>
    <w:p w14:paraId="2546F75B" w14:textId="77777777" w:rsidR="006E66EE" w:rsidRPr="000363A9" w:rsidRDefault="006E66EE" w:rsidP="006E66EE">
      <w:pPr>
        <w:tabs>
          <w:tab w:val="left" w:pos="1713"/>
          <w:tab w:val="left" w:pos="1980"/>
        </w:tabs>
        <w:ind w:left="0" w:right="-1"/>
        <w:rPr>
          <w:rFonts w:ascii="Arial Narrow" w:hAnsi="Arial Narrow"/>
          <w:sz w:val="22"/>
          <w:szCs w:val="22"/>
        </w:rPr>
      </w:pPr>
      <w:r w:rsidRPr="000363A9">
        <w:rPr>
          <w:rFonts w:ascii="Arial Narrow" w:hAnsi="Arial Narrow"/>
          <w:sz w:val="22"/>
          <w:szCs w:val="22"/>
        </w:rPr>
        <w:t>Wymagana izolacyjność stropów dla szpitali wynosi:</w:t>
      </w:r>
    </w:p>
    <w:p w14:paraId="2E8C3175" w14:textId="77777777" w:rsidR="006E66EE" w:rsidRPr="000363A9" w:rsidRDefault="006E66EE" w:rsidP="006E66EE">
      <w:pPr>
        <w:tabs>
          <w:tab w:val="left" w:pos="1713"/>
          <w:tab w:val="left" w:pos="1980"/>
        </w:tabs>
        <w:ind w:left="360" w:right="-1"/>
        <w:rPr>
          <w:rFonts w:ascii="Arial Narrow" w:hAnsi="Arial Narrow" w:cs="Arial"/>
          <w:b/>
          <w:sz w:val="22"/>
          <w:szCs w:val="22"/>
        </w:rPr>
      </w:pPr>
      <w:r w:rsidRPr="000363A9">
        <w:rPr>
          <w:rFonts w:ascii="Arial Narrow" w:hAnsi="Arial Narrow"/>
          <w:sz w:val="22"/>
          <w:szCs w:val="22"/>
        </w:rPr>
        <w:t xml:space="preserve">- </w:t>
      </w:r>
      <w:r w:rsidRPr="000363A9">
        <w:rPr>
          <w:rFonts w:ascii="Arial Narrow" w:hAnsi="Arial Narrow" w:cs="Arial"/>
          <w:b/>
          <w:sz w:val="22"/>
          <w:szCs w:val="22"/>
        </w:rPr>
        <w:t>R’</w:t>
      </w:r>
      <w:r w:rsidRPr="000363A9">
        <w:rPr>
          <w:rFonts w:ascii="Arial Narrow" w:hAnsi="Arial Narrow" w:cs="Arial"/>
          <w:b/>
          <w:sz w:val="22"/>
          <w:szCs w:val="22"/>
          <w:vertAlign w:val="subscript"/>
        </w:rPr>
        <w:t>A1</w:t>
      </w:r>
      <w:r w:rsidRPr="000363A9">
        <w:rPr>
          <w:rFonts w:ascii="Arial Narrow" w:hAnsi="Arial Narrow" w:cs="Arial"/>
          <w:sz w:val="22"/>
          <w:szCs w:val="22"/>
        </w:rPr>
        <w:t xml:space="preserve"> lub</w:t>
      </w:r>
      <w:r w:rsidRPr="000363A9">
        <w:rPr>
          <w:rFonts w:ascii="Arial Narrow" w:hAnsi="Arial Narrow" w:cs="Arial"/>
          <w:b/>
          <w:sz w:val="22"/>
          <w:szCs w:val="22"/>
          <w:vertAlign w:val="subscript"/>
        </w:rPr>
        <w:t xml:space="preserve"> </w:t>
      </w:r>
      <w:r w:rsidRPr="000363A9">
        <w:rPr>
          <w:rFonts w:ascii="Arial Narrow" w:hAnsi="Arial Narrow" w:cs="Arial"/>
          <w:b/>
          <w:sz w:val="22"/>
          <w:szCs w:val="22"/>
        </w:rPr>
        <w:t xml:space="preserve">D </w:t>
      </w:r>
      <w:proofErr w:type="spellStart"/>
      <w:r w:rsidRPr="000363A9">
        <w:rPr>
          <w:rFonts w:ascii="Arial Narrow" w:hAnsi="Arial Narrow" w:cs="Arial"/>
          <w:b/>
          <w:sz w:val="22"/>
          <w:szCs w:val="22"/>
          <w:vertAlign w:val="subscript"/>
        </w:rPr>
        <w:t>nT</w:t>
      </w:r>
      <w:proofErr w:type="spellEnd"/>
      <w:r w:rsidRPr="000363A9">
        <w:rPr>
          <w:rFonts w:ascii="Arial Narrow" w:hAnsi="Arial Narrow" w:cs="Arial"/>
          <w:b/>
          <w:sz w:val="22"/>
          <w:szCs w:val="22"/>
          <w:vertAlign w:val="subscript"/>
        </w:rPr>
        <w:t xml:space="preserve">, A1min </w:t>
      </w:r>
      <w:r w:rsidRPr="000363A9">
        <w:rPr>
          <w:rFonts w:ascii="Arial Narrow" w:hAnsi="Arial Narrow" w:cs="Arial"/>
          <w:b/>
          <w:sz w:val="22"/>
          <w:szCs w:val="22"/>
        </w:rPr>
        <w:t xml:space="preserve">&gt; 50dB </w:t>
      </w:r>
    </w:p>
    <w:p w14:paraId="53520F59" w14:textId="77777777" w:rsidR="006E66EE" w:rsidRPr="000363A9" w:rsidRDefault="006E66EE" w:rsidP="006E66EE">
      <w:pPr>
        <w:tabs>
          <w:tab w:val="left" w:pos="1713"/>
          <w:tab w:val="left" w:pos="1980"/>
        </w:tabs>
        <w:ind w:left="360" w:right="-1"/>
        <w:rPr>
          <w:rFonts w:ascii="Arial Narrow" w:hAnsi="Arial Narrow" w:cs="Arial"/>
          <w:b/>
          <w:sz w:val="22"/>
          <w:szCs w:val="22"/>
        </w:rPr>
      </w:pPr>
      <w:r w:rsidRPr="000363A9">
        <w:rPr>
          <w:rFonts w:ascii="Arial Narrow" w:hAnsi="Arial Narrow" w:cs="Arial"/>
          <w:b/>
          <w:sz w:val="22"/>
          <w:szCs w:val="22"/>
        </w:rPr>
        <w:t xml:space="preserve">- </w:t>
      </w:r>
      <w:proofErr w:type="spellStart"/>
      <w:r w:rsidRPr="000363A9">
        <w:rPr>
          <w:rFonts w:ascii="Arial Narrow" w:hAnsi="Arial Narrow" w:cs="Arial"/>
          <w:b/>
          <w:sz w:val="22"/>
          <w:szCs w:val="22"/>
        </w:rPr>
        <w:t>L’</w:t>
      </w:r>
      <w:r w:rsidRPr="000363A9">
        <w:rPr>
          <w:rFonts w:ascii="Arial Narrow" w:hAnsi="Arial Narrow" w:cs="Arial"/>
          <w:sz w:val="22"/>
          <w:szCs w:val="22"/>
          <w:vertAlign w:val="subscript"/>
        </w:rPr>
        <w:t>n,wmax</w:t>
      </w:r>
      <w:proofErr w:type="spellEnd"/>
      <w:r w:rsidRPr="000363A9">
        <w:rPr>
          <w:rFonts w:ascii="Arial Narrow" w:hAnsi="Arial Narrow" w:cs="Arial"/>
          <w:sz w:val="22"/>
          <w:szCs w:val="22"/>
          <w:vertAlign w:val="subscript"/>
        </w:rPr>
        <w:t xml:space="preserve"> </w:t>
      </w:r>
      <w:r w:rsidRPr="000363A9">
        <w:rPr>
          <w:rFonts w:ascii="Arial Narrow" w:hAnsi="Arial Narrow" w:cs="Arial"/>
          <w:b/>
          <w:sz w:val="22"/>
          <w:szCs w:val="22"/>
        </w:rPr>
        <w:t xml:space="preserve">&lt; 63 </w:t>
      </w:r>
      <w:proofErr w:type="spellStart"/>
      <w:r w:rsidRPr="000363A9">
        <w:rPr>
          <w:rFonts w:ascii="Arial Narrow" w:hAnsi="Arial Narrow" w:cs="Arial"/>
          <w:b/>
          <w:sz w:val="22"/>
          <w:szCs w:val="22"/>
        </w:rPr>
        <w:t>dB</w:t>
      </w:r>
      <w:proofErr w:type="spellEnd"/>
    </w:p>
    <w:p w14:paraId="0E23ABDE" w14:textId="77777777" w:rsidR="006E66EE" w:rsidRPr="000363A9" w:rsidRDefault="006E66EE" w:rsidP="006E66EE">
      <w:pPr>
        <w:tabs>
          <w:tab w:val="left" w:pos="1713"/>
          <w:tab w:val="left" w:pos="1980"/>
        </w:tabs>
        <w:ind w:left="360" w:right="-1"/>
        <w:rPr>
          <w:rFonts w:ascii="Arial Narrow" w:hAnsi="Arial Narrow"/>
          <w:sz w:val="22"/>
          <w:szCs w:val="22"/>
        </w:rPr>
      </w:pPr>
      <w:r w:rsidRPr="000363A9">
        <w:rPr>
          <w:rFonts w:ascii="Arial Narrow" w:hAnsi="Arial Narrow"/>
          <w:sz w:val="22"/>
          <w:szCs w:val="22"/>
        </w:rPr>
        <w:t xml:space="preserve">Uwagi: Posadzki wykonać jako tzw. pływające, </w:t>
      </w:r>
      <w:proofErr w:type="spellStart"/>
      <w:r w:rsidRPr="000363A9">
        <w:rPr>
          <w:rFonts w:ascii="Arial Narrow" w:hAnsi="Arial Narrow"/>
          <w:sz w:val="22"/>
          <w:szCs w:val="22"/>
        </w:rPr>
        <w:t>zdylatowane</w:t>
      </w:r>
      <w:proofErr w:type="spellEnd"/>
      <w:r w:rsidRPr="000363A9">
        <w:rPr>
          <w:rFonts w:ascii="Arial Narrow" w:hAnsi="Arial Narrow"/>
          <w:sz w:val="22"/>
          <w:szCs w:val="22"/>
        </w:rPr>
        <w:t xml:space="preserve"> od ścian konstrukcyjnych aby zniwelować przenikanie dźwięków. </w:t>
      </w:r>
    </w:p>
    <w:p w14:paraId="510321BD" w14:textId="08FF52D3" w:rsidR="006E66EE" w:rsidRDefault="006E66EE" w:rsidP="009947C0">
      <w:pPr>
        <w:pStyle w:val="Apodkreslonykuba"/>
        <w:rPr>
          <w:b w:val="0"/>
          <w:u w:val="none"/>
        </w:rPr>
      </w:pPr>
      <w:r w:rsidRPr="009947C0">
        <w:rPr>
          <w:rStyle w:val="ApodkreslonykubaZnak"/>
        </w:rPr>
        <w:t>Izolacja akustyczna ścian pomiędzy</w:t>
      </w:r>
      <w:r w:rsidRPr="009947C0">
        <w:rPr>
          <w:rFonts w:cs="Arial"/>
          <w:szCs w:val="22"/>
        </w:rPr>
        <w:t xml:space="preserve"> </w:t>
      </w:r>
      <w:r w:rsidRPr="009947C0">
        <w:rPr>
          <w:rFonts w:cs="Arial"/>
          <w:b w:val="0"/>
          <w:szCs w:val="22"/>
        </w:rPr>
        <w:t xml:space="preserve">pomieszczeniami </w:t>
      </w:r>
      <w:r w:rsidR="009947C0">
        <w:rPr>
          <w:rFonts w:cs="Arial"/>
          <w:b w:val="0"/>
          <w:szCs w:val="22"/>
        </w:rPr>
        <w:t xml:space="preserve"> </w:t>
      </w:r>
      <w:r w:rsidR="009947C0" w:rsidRPr="009947C0">
        <w:rPr>
          <w:rFonts w:cs="Arial"/>
          <w:b w:val="0"/>
          <w:szCs w:val="22"/>
          <w:u w:val="none"/>
        </w:rPr>
        <w:t xml:space="preserve">- </w:t>
      </w:r>
      <w:r w:rsidRPr="009947C0">
        <w:rPr>
          <w:b w:val="0"/>
          <w:u w:val="none"/>
        </w:rPr>
        <w:t>wykonana jako wypełnienie ścianek działowych w przestrzeni rusztu systemowego warstwą wełny mineralnej o gęstości 15-60 kg/m3, wełna mocowana dla uniemożliwienia obsuwania szczególnie przy małej gęstości materiału. Przy projektowaniu ścian działowych uwzględniono wymagania izolacyjności akustycznej dla dźwięków powietrznych, zgodnie z  Polską Normą PN-B-02151-3:2015-10 dla pomieszczeń szpitali oraz budynków administracyjnych. Szczegóły posadowienia ścian na stropie, naroży oraz górnych połączeń ściany działowej ze stropem uwzględniające wpływ przenoszenia bocznego dźwięków - według wskazań danego producenta.</w:t>
      </w:r>
    </w:p>
    <w:p w14:paraId="46190DBE" w14:textId="77777777" w:rsidR="009947C0" w:rsidRPr="009947C0" w:rsidRDefault="009947C0" w:rsidP="009947C0">
      <w:pPr>
        <w:pStyle w:val="Apodkreslonykuba"/>
        <w:rPr>
          <w:rFonts w:cs="Arial"/>
          <w:b w:val="0"/>
          <w:szCs w:val="22"/>
          <w:u w:val="none"/>
        </w:rPr>
      </w:pPr>
    </w:p>
    <w:p w14:paraId="003222FC" w14:textId="77777777" w:rsidR="006E66EE" w:rsidRPr="009947C0" w:rsidRDefault="006E66EE" w:rsidP="006E66EE">
      <w:pPr>
        <w:tabs>
          <w:tab w:val="left" w:pos="1713"/>
          <w:tab w:val="left" w:pos="1980"/>
        </w:tabs>
        <w:ind w:left="709" w:right="-1" w:hanging="425"/>
        <w:rPr>
          <w:rFonts w:ascii="Arial Narrow" w:hAnsi="Arial Narrow"/>
          <w:sz w:val="22"/>
          <w:szCs w:val="22"/>
        </w:rPr>
      </w:pPr>
      <w:r w:rsidRPr="009947C0">
        <w:rPr>
          <w:rFonts w:ascii="Arial Narrow" w:hAnsi="Arial Narrow"/>
          <w:sz w:val="22"/>
          <w:szCs w:val="22"/>
        </w:rPr>
        <w:t xml:space="preserve">Wytyczne dla branż : </w:t>
      </w:r>
    </w:p>
    <w:p w14:paraId="1E74D06D" w14:textId="77777777" w:rsidR="006E66EE" w:rsidRPr="000363A9" w:rsidRDefault="006E66EE" w:rsidP="006E66EE">
      <w:pPr>
        <w:tabs>
          <w:tab w:val="left" w:pos="1713"/>
          <w:tab w:val="left" w:pos="1980"/>
        </w:tabs>
        <w:ind w:left="709" w:right="-1" w:hanging="425"/>
        <w:rPr>
          <w:rFonts w:ascii="Arial Narrow" w:hAnsi="Arial Narrow"/>
          <w:b/>
          <w:sz w:val="22"/>
          <w:szCs w:val="22"/>
        </w:rPr>
      </w:pPr>
      <w:r w:rsidRPr="000363A9">
        <w:rPr>
          <w:rFonts w:ascii="Arial Narrow" w:hAnsi="Arial Narrow"/>
          <w:sz w:val="22"/>
          <w:szCs w:val="22"/>
        </w:rPr>
        <w:tab/>
      </w:r>
      <w:r w:rsidRPr="000363A9">
        <w:rPr>
          <w:rFonts w:ascii="Arial Narrow" w:hAnsi="Arial Narrow"/>
          <w:b/>
          <w:sz w:val="22"/>
          <w:szCs w:val="22"/>
        </w:rPr>
        <w:t>Elementy montowane w ścianach działowych pomiędzy pomieszczeniami nie mogą być lokalizowane w tych samych miejscach w odbiciu lustrzanym. Elementy należy rozsuwać względem siebie dla zmniejszenia mostków akustycznych przegród budowlanych.</w:t>
      </w:r>
    </w:p>
    <w:p w14:paraId="026CA5E4" w14:textId="77777777" w:rsidR="006E66EE" w:rsidRPr="000363A9" w:rsidRDefault="006E66EE" w:rsidP="006E66EE">
      <w:pPr>
        <w:tabs>
          <w:tab w:val="left" w:pos="1713"/>
          <w:tab w:val="left" w:pos="1980"/>
        </w:tabs>
        <w:ind w:left="360" w:right="-1"/>
        <w:rPr>
          <w:rFonts w:ascii="Arial Narrow" w:hAnsi="Arial Narrow"/>
          <w:sz w:val="22"/>
          <w:szCs w:val="22"/>
        </w:rPr>
      </w:pPr>
    </w:p>
    <w:p w14:paraId="1D24D7D9" w14:textId="77777777" w:rsidR="006E66EE" w:rsidRPr="000363A9" w:rsidRDefault="006E66EE" w:rsidP="006E66EE">
      <w:pPr>
        <w:tabs>
          <w:tab w:val="left" w:pos="1713"/>
          <w:tab w:val="left" w:pos="1980"/>
        </w:tabs>
        <w:ind w:left="360" w:right="-1"/>
        <w:rPr>
          <w:rFonts w:ascii="Arial Narrow" w:hAnsi="Arial Narrow" w:cs="Arial"/>
          <w:i/>
          <w:sz w:val="22"/>
          <w:szCs w:val="22"/>
          <w:u w:val="single"/>
        </w:rPr>
      </w:pPr>
      <w:r w:rsidRPr="000363A9">
        <w:rPr>
          <w:rFonts w:ascii="Arial Narrow" w:hAnsi="Arial Narrow" w:cs="Arial"/>
          <w:i/>
          <w:sz w:val="22"/>
          <w:szCs w:val="22"/>
          <w:u w:val="single"/>
        </w:rPr>
        <w:t>Rys.1. Tabela – minimalne wymogi akustyczne dla ścian bez drzwi oddzielającej pomieszczenia. wg normy PN-B-02151-3:2015-10.</w:t>
      </w:r>
    </w:p>
    <w:tbl>
      <w:tblPr>
        <w:tblStyle w:val="Tabela-Siatka"/>
        <w:tblW w:w="0" w:type="auto"/>
        <w:tblInd w:w="360" w:type="dxa"/>
        <w:tblLook w:val="04A0" w:firstRow="1" w:lastRow="0" w:firstColumn="1" w:lastColumn="0" w:noHBand="0" w:noVBand="1"/>
      </w:tblPr>
      <w:tblGrid>
        <w:gridCol w:w="2789"/>
        <w:gridCol w:w="3439"/>
        <w:gridCol w:w="2167"/>
      </w:tblGrid>
      <w:tr w:rsidR="006E66EE" w:rsidRPr="000363A9" w14:paraId="4D9AD3E0" w14:textId="77777777" w:rsidTr="000905A2">
        <w:trPr>
          <w:trHeight w:val="170"/>
        </w:trPr>
        <w:tc>
          <w:tcPr>
            <w:tcW w:w="3076" w:type="dxa"/>
          </w:tcPr>
          <w:p w14:paraId="29796645" w14:textId="77777777" w:rsidR="006E66EE" w:rsidRPr="000363A9" w:rsidRDefault="006E66EE" w:rsidP="000905A2">
            <w:pPr>
              <w:tabs>
                <w:tab w:val="left" w:pos="1713"/>
                <w:tab w:val="left" w:pos="1980"/>
              </w:tabs>
              <w:spacing w:before="120"/>
              <w:ind w:right="-1"/>
              <w:jc w:val="center"/>
              <w:rPr>
                <w:rFonts w:ascii="Arial Narrow" w:hAnsi="Arial Narrow" w:cs="Arial"/>
                <w:i/>
                <w:sz w:val="22"/>
                <w:szCs w:val="22"/>
                <w:u w:val="single"/>
              </w:rPr>
            </w:pPr>
            <w:r w:rsidRPr="000363A9">
              <w:rPr>
                <w:rFonts w:ascii="Arial Narrow" w:hAnsi="Arial Narrow" w:cs="Arial"/>
                <w:i/>
                <w:sz w:val="22"/>
                <w:szCs w:val="22"/>
                <w:u w:val="single"/>
              </w:rPr>
              <w:t>TYP POMIESZCZENIA 1</w:t>
            </w:r>
          </w:p>
        </w:tc>
        <w:tc>
          <w:tcPr>
            <w:tcW w:w="4213" w:type="dxa"/>
          </w:tcPr>
          <w:p w14:paraId="315525A8" w14:textId="77777777" w:rsidR="006E66EE" w:rsidRPr="000363A9" w:rsidRDefault="006E66EE" w:rsidP="000905A2">
            <w:pPr>
              <w:tabs>
                <w:tab w:val="left" w:pos="1713"/>
                <w:tab w:val="left" w:pos="1980"/>
              </w:tabs>
              <w:spacing w:before="120"/>
              <w:ind w:right="-1"/>
              <w:jc w:val="center"/>
              <w:rPr>
                <w:rFonts w:ascii="Arial Narrow" w:hAnsi="Arial Narrow" w:cs="Arial"/>
                <w:i/>
                <w:sz w:val="22"/>
                <w:szCs w:val="22"/>
                <w:u w:val="single"/>
              </w:rPr>
            </w:pPr>
            <w:r w:rsidRPr="000363A9">
              <w:rPr>
                <w:rFonts w:ascii="Arial Narrow" w:hAnsi="Arial Narrow" w:cs="Arial"/>
                <w:i/>
                <w:sz w:val="22"/>
                <w:szCs w:val="22"/>
                <w:u w:val="single"/>
              </w:rPr>
              <w:t>TYP POMIESZCZENIA 2</w:t>
            </w:r>
          </w:p>
        </w:tc>
        <w:tc>
          <w:tcPr>
            <w:tcW w:w="1922" w:type="dxa"/>
          </w:tcPr>
          <w:p w14:paraId="2A92678A" w14:textId="77777777" w:rsidR="006E66EE" w:rsidRPr="000363A9" w:rsidRDefault="006E66EE" w:rsidP="000905A2">
            <w:pPr>
              <w:tabs>
                <w:tab w:val="left" w:pos="1713"/>
                <w:tab w:val="left" w:pos="1980"/>
              </w:tabs>
              <w:spacing w:before="120"/>
              <w:ind w:right="-1"/>
              <w:jc w:val="center"/>
              <w:rPr>
                <w:rFonts w:ascii="Arial Narrow" w:hAnsi="Arial Narrow" w:cs="Arial"/>
                <w:i/>
                <w:sz w:val="22"/>
                <w:szCs w:val="22"/>
                <w:u w:val="single"/>
              </w:rPr>
            </w:pPr>
            <w:r w:rsidRPr="000363A9">
              <w:rPr>
                <w:rFonts w:ascii="Arial Narrow" w:hAnsi="Arial Narrow" w:cs="Arial"/>
                <w:i/>
                <w:sz w:val="22"/>
                <w:szCs w:val="22"/>
                <w:u w:val="single"/>
              </w:rPr>
              <w:t>IZOLACYJNOŚĆ AKUSTYCZNA R’</w:t>
            </w:r>
            <w:r w:rsidRPr="000363A9">
              <w:rPr>
                <w:rFonts w:ascii="Arial Narrow" w:hAnsi="Arial Narrow" w:cs="Arial"/>
                <w:i/>
                <w:sz w:val="22"/>
                <w:szCs w:val="22"/>
                <w:u w:val="single"/>
                <w:vertAlign w:val="subscript"/>
              </w:rPr>
              <w:t>A1</w:t>
            </w:r>
          </w:p>
        </w:tc>
      </w:tr>
      <w:tr w:rsidR="006E66EE" w:rsidRPr="000363A9" w14:paraId="4879B8D9" w14:textId="77777777" w:rsidTr="000905A2">
        <w:trPr>
          <w:trHeight w:val="170"/>
        </w:trPr>
        <w:tc>
          <w:tcPr>
            <w:tcW w:w="3076" w:type="dxa"/>
            <w:vMerge w:val="restart"/>
            <w:vAlign w:val="center"/>
          </w:tcPr>
          <w:p w14:paraId="47BF21CD"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POKÓJ ŁÓŻKOWY</w:t>
            </w:r>
          </w:p>
        </w:tc>
        <w:tc>
          <w:tcPr>
            <w:tcW w:w="4213" w:type="dxa"/>
          </w:tcPr>
          <w:p w14:paraId="0A807EC2"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POKÓJ ŁÓŻKOWY</w:t>
            </w:r>
          </w:p>
        </w:tc>
        <w:tc>
          <w:tcPr>
            <w:tcW w:w="1922" w:type="dxa"/>
            <w:vAlign w:val="center"/>
          </w:tcPr>
          <w:p w14:paraId="7E8B7E50"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45 </w:t>
            </w:r>
            <w:proofErr w:type="spellStart"/>
            <w:r w:rsidRPr="000363A9">
              <w:rPr>
                <w:rFonts w:ascii="Arial Narrow" w:hAnsi="Arial Narrow" w:cs="Arial"/>
                <w:sz w:val="22"/>
                <w:szCs w:val="22"/>
              </w:rPr>
              <w:t>dB</w:t>
            </w:r>
            <w:proofErr w:type="spellEnd"/>
          </w:p>
        </w:tc>
      </w:tr>
      <w:tr w:rsidR="006E66EE" w:rsidRPr="000363A9" w14:paraId="1A783064" w14:textId="77777777" w:rsidTr="000905A2">
        <w:trPr>
          <w:trHeight w:val="170"/>
        </w:trPr>
        <w:tc>
          <w:tcPr>
            <w:tcW w:w="3076" w:type="dxa"/>
            <w:vMerge/>
            <w:vAlign w:val="center"/>
          </w:tcPr>
          <w:p w14:paraId="00B54B5B"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p>
        </w:tc>
        <w:tc>
          <w:tcPr>
            <w:tcW w:w="4213" w:type="dxa"/>
          </w:tcPr>
          <w:p w14:paraId="46189276"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KORYTARZ</w:t>
            </w:r>
          </w:p>
        </w:tc>
        <w:tc>
          <w:tcPr>
            <w:tcW w:w="1922" w:type="dxa"/>
            <w:vAlign w:val="center"/>
          </w:tcPr>
          <w:p w14:paraId="37B79FBF"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40 </w:t>
            </w:r>
            <w:proofErr w:type="spellStart"/>
            <w:r w:rsidRPr="000363A9">
              <w:rPr>
                <w:rFonts w:ascii="Arial Narrow" w:hAnsi="Arial Narrow" w:cs="Arial"/>
                <w:sz w:val="22"/>
                <w:szCs w:val="22"/>
              </w:rPr>
              <w:t>dB</w:t>
            </w:r>
            <w:proofErr w:type="spellEnd"/>
          </w:p>
        </w:tc>
      </w:tr>
      <w:tr w:rsidR="006E66EE" w:rsidRPr="000363A9" w14:paraId="19B3E3C0" w14:textId="77777777" w:rsidTr="000905A2">
        <w:trPr>
          <w:trHeight w:val="170"/>
        </w:trPr>
        <w:tc>
          <w:tcPr>
            <w:tcW w:w="3076" w:type="dxa"/>
            <w:vMerge/>
            <w:vAlign w:val="center"/>
          </w:tcPr>
          <w:p w14:paraId="0FE5232E"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p>
        </w:tc>
        <w:tc>
          <w:tcPr>
            <w:tcW w:w="4213" w:type="dxa"/>
          </w:tcPr>
          <w:p w14:paraId="64834DB0"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ANEKS KUCHENNY</w:t>
            </w:r>
          </w:p>
        </w:tc>
        <w:tc>
          <w:tcPr>
            <w:tcW w:w="1922" w:type="dxa"/>
            <w:vAlign w:val="center"/>
          </w:tcPr>
          <w:p w14:paraId="1C4838B3"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50 </w:t>
            </w:r>
            <w:proofErr w:type="spellStart"/>
            <w:r w:rsidRPr="000363A9">
              <w:rPr>
                <w:rFonts w:ascii="Arial Narrow" w:hAnsi="Arial Narrow" w:cs="Arial"/>
                <w:sz w:val="22"/>
                <w:szCs w:val="22"/>
              </w:rPr>
              <w:t>dB</w:t>
            </w:r>
            <w:proofErr w:type="spellEnd"/>
          </w:p>
        </w:tc>
      </w:tr>
      <w:tr w:rsidR="006E66EE" w:rsidRPr="000363A9" w14:paraId="734DC0FE" w14:textId="77777777" w:rsidTr="000905A2">
        <w:trPr>
          <w:trHeight w:val="170"/>
        </w:trPr>
        <w:tc>
          <w:tcPr>
            <w:tcW w:w="3076" w:type="dxa"/>
            <w:vMerge/>
            <w:vAlign w:val="center"/>
          </w:tcPr>
          <w:p w14:paraId="2535037C"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p>
        </w:tc>
        <w:tc>
          <w:tcPr>
            <w:tcW w:w="4213" w:type="dxa"/>
          </w:tcPr>
          <w:p w14:paraId="7DD37181"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 xml:space="preserve">POKÓJ ŁÓŻKOWY </w:t>
            </w:r>
            <w:proofErr w:type="spellStart"/>
            <w:r w:rsidRPr="000363A9">
              <w:rPr>
                <w:rFonts w:ascii="Arial Narrow" w:hAnsi="Arial Narrow" w:cs="Arial"/>
                <w:sz w:val="22"/>
                <w:szCs w:val="22"/>
              </w:rPr>
              <w:t>OIOM</w:t>
            </w:r>
            <w:proofErr w:type="spellEnd"/>
          </w:p>
        </w:tc>
        <w:tc>
          <w:tcPr>
            <w:tcW w:w="1922" w:type="dxa"/>
            <w:vAlign w:val="center"/>
          </w:tcPr>
          <w:p w14:paraId="33B64A50" w14:textId="77777777" w:rsidR="006E66EE" w:rsidRPr="000363A9" w:rsidRDefault="006E66EE" w:rsidP="000905A2">
            <w:pPr>
              <w:tabs>
                <w:tab w:val="center" w:pos="867"/>
              </w:tabs>
              <w:spacing w:before="120"/>
              <w:ind w:right="-1"/>
              <w:jc w:val="center"/>
              <w:rPr>
                <w:rFonts w:ascii="Arial Narrow" w:hAnsi="Arial Narrow" w:cs="Arial"/>
                <w:sz w:val="22"/>
                <w:szCs w:val="22"/>
              </w:rPr>
            </w:pPr>
            <w:r w:rsidRPr="000363A9">
              <w:rPr>
                <w:rFonts w:ascii="Arial Narrow" w:hAnsi="Arial Narrow" w:cs="Arial"/>
                <w:sz w:val="22"/>
                <w:szCs w:val="22"/>
              </w:rPr>
              <w:t xml:space="preserve">48 </w:t>
            </w:r>
            <w:proofErr w:type="spellStart"/>
            <w:r w:rsidRPr="000363A9">
              <w:rPr>
                <w:rFonts w:ascii="Arial Narrow" w:hAnsi="Arial Narrow" w:cs="Arial"/>
                <w:sz w:val="22"/>
                <w:szCs w:val="22"/>
              </w:rPr>
              <w:t>dB</w:t>
            </w:r>
            <w:proofErr w:type="spellEnd"/>
          </w:p>
        </w:tc>
      </w:tr>
      <w:tr w:rsidR="006E66EE" w:rsidRPr="000363A9" w14:paraId="68F4E3EB" w14:textId="77777777" w:rsidTr="000905A2">
        <w:trPr>
          <w:trHeight w:val="170"/>
        </w:trPr>
        <w:tc>
          <w:tcPr>
            <w:tcW w:w="3076" w:type="dxa"/>
            <w:vMerge/>
            <w:vAlign w:val="center"/>
          </w:tcPr>
          <w:p w14:paraId="08F1B9A0"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p>
        </w:tc>
        <w:tc>
          <w:tcPr>
            <w:tcW w:w="4213" w:type="dxa"/>
          </w:tcPr>
          <w:p w14:paraId="3C6AF196"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POM. WYPOCZYNKOWE  OGÓLNODOSTĘPNE</w:t>
            </w:r>
          </w:p>
        </w:tc>
        <w:tc>
          <w:tcPr>
            <w:tcW w:w="1922" w:type="dxa"/>
            <w:vAlign w:val="center"/>
          </w:tcPr>
          <w:p w14:paraId="6DC2E5C0" w14:textId="77777777" w:rsidR="006E66EE" w:rsidRPr="000363A9" w:rsidRDefault="006E66EE" w:rsidP="000905A2">
            <w:pPr>
              <w:tabs>
                <w:tab w:val="center" w:pos="867"/>
              </w:tabs>
              <w:spacing w:before="120"/>
              <w:ind w:right="-1"/>
              <w:jc w:val="center"/>
              <w:rPr>
                <w:rFonts w:ascii="Arial Narrow" w:hAnsi="Arial Narrow" w:cs="Arial"/>
                <w:sz w:val="22"/>
                <w:szCs w:val="22"/>
              </w:rPr>
            </w:pPr>
            <w:r w:rsidRPr="000363A9">
              <w:rPr>
                <w:rFonts w:ascii="Arial Narrow" w:hAnsi="Arial Narrow" w:cs="Arial"/>
                <w:sz w:val="22"/>
                <w:szCs w:val="22"/>
              </w:rPr>
              <w:t xml:space="preserve">50 </w:t>
            </w:r>
            <w:proofErr w:type="spellStart"/>
            <w:r w:rsidRPr="000363A9">
              <w:rPr>
                <w:rFonts w:ascii="Arial Narrow" w:hAnsi="Arial Narrow" w:cs="Arial"/>
                <w:sz w:val="22"/>
                <w:szCs w:val="22"/>
              </w:rPr>
              <w:t>dB</w:t>
            </w:r>
            <w:proofErr w:type="spellEnd"/>
          </w:p>
        </w:tc>
      </w:tr>
      <w:tr w:rsidR="006E66EE" w:rsidRPr="000363A9" w14:paraId="07E4B862" w14:textId="77777777" w:rsidTr="000905A2">
        <w:trPr>
          <w:trHeight w:val="170"/>
        </w:trPr>
        <w:tc>
          <w:tcPr>
            <w:tcW w:w="3076" w:type="dxa"/>
            <w:vMerge/>
            <w:vAlign w:val="center"/>
          </w:tcPr>
          <w:p w14:paraId="15D8A13D"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p>
        </w:tc>
        <w:tc>
          <w:tcPr>
            <w:tcW w:w="4213" w:type="dxa"/>
          </w:tcPr>
          <w:p w14:paraId="32AE6618"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POM. SANITARNE OGÓLNODOSTĘPNE</w:t>
            </w:r>
          </w:p>
        </w:tc>
        <w:tc>
          <w:tcPr>
            <w:tcW w:w="1922" w:type="dxa"/>
            <w:vAlign w:val="center"/>
          </w:tcPr>
          <w:p w14:paraId="678F84C0" w14:textId="77777777" w:rsidR="006E66EE" w:rsidRPr="000363A9" w:rsidRDefault="006E66EE" w:rsidP="000905A2">
            <w:pPr>
              <w:tabs>
                <w:tab w:val="center" w:pos="867"/>
              </w:tabs>
              <w:spacing w:before="120"/>
              <w:ind w:right="-1"/>
              <w:jc w:val="center"/>
              <w:rPr>
                <w:rFonts w:ascii="Arial Narrow" w:hAnsi="Arial Narrow" w:cs="Arial"/>
                <w:sz w:val="22"/>
                <w:szCs w:val="22"/>
              </w:rPr>
            </w:pPr>
            <w:r w:rsidRPr="000363A9">
              <w:rPr>
                <w:rFonts w:ascii="Arial Narrow" w:hAnsi="Arial Narrow" w:cs="Arial"/>
                <w:sz w:val="22"/>
                <w:szCs w:val="22"/>
              </w:rPr>
              <w:t xml:space="preserve">50 </w:t>
            </w:r>
            <w:proofErr w:type="spellStart"/>
            <w:r w:rsidRPr="000363A9">
              <w:rPr>
                <w:rFonts w:ascii="Arial Narrow" w:hAnsi="Arial Narrow" w:cs="Arial"/>
                <w:sz w:val="22"/>
                <w:szCs w:val="22"/>
              </w:rPr>
              <w:t>dB</w:t>
            </w:r>
            <w:proofErr w:type="spellEnd"/>
          </w:p>
        </w:tc>
      </w:tr>
      <w:tr w:rsidR="006E66EE" w:rsidRPr="000363A9" w14:paraId="262FA027" w14:textId="77777777" w:rsidTr="000905A2">
        <w:trPr>
          <w:trHeight w:val="170"/>
        </w:trPr>
        <w:tc>
          <w:tcPr>
            <w:tcW w:w="3076" w:type="dxa"/>
            <w:vMerge w:val="restart"/>
            <w:vAlign w:val="center"/>
          </w:tcPr>
          <w:p w14:paraId="6C823A07"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proofErr w:type="spellStart"/>
            <w:r w:rsidRPr="000363A9">
              <w:rPr>
                <w:rFonts w:ascii="Arial Narrow" w:hAnsi="Arial Narrow" w:cs="Arial"/>
                <w:sz w:val="22"/>
                <w:szCs w:val="22"/>
              </w:rPr>
              <w:t>POM.OPERACYJNE</w:t>
            </w:r>
            <w:proofErr w:type="spellEnd"/>
          </w:p>
        </w:tc>
        <w:tc>
          <w:tcPr>
            <w:tcW w:w="4213" w:type="dxa"/>
          </w:tcPr>
          <w:p w14:paraId="5AF901BF"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POM. OPERACYJNE</w:t>
            </w:r>
          </w:p>
        </w:tc>
        <w:tc>
          <w:tcPr>
            <w:tcW w:w="1922" w:type="dxa"/>
            <w:vAlign w:val="center"/>
          </w:tcPr>
          <w:p w14:paraId="1DC4E91C"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55 </w:t>
            </w:r>
            <w:proofErr w:type="spellStart"/>
            <w:r w:rsidRPr="000363A9">
              <w:rPr>
                <w:rFonts w:ascii="Arial Narrow" w:hAnsi="Arial Narrow" w:cs="Arial"/>
                <w:sz w:val="22"/>
                <w:szCs w:val="22"/>
              </w:rPr>
              <w:t>dB</w:t>
            </w:r>
            <w:proofErr w:type="spellEnd"/>
          </w:p>
        </w:tc>
      </w:tr>
      <w:tr w:rsidR="006E66EE" w:rsidRPr="000363A9" w14:paraId="13FEBD20" w14:textId="77777777" w:rsidTr="000905A2">
        <w:trPr>
          <w:trHeight w:val="170"/>
        </w:trPr>
        <w:tc>
          <w:tcPr>
            <w:tcW w:w="3076" w:type="dxa"/>
            <w:vMerge/>
            <w:vAlign w:val="center"/>
          </w:tcPr>
          <w:p w14:paraId="0C1FCEDD"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p>
        </w:tc>
        <w:tc>
          <w:tcPr>
            <w:tcW w:w="4213" w:type="dxa"/>
          </w:tcPr>
          <w:p w14:paraId="3B4FADD5"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POM. TOWARZYSZĄCE</w:t>
            </w:r>
          </w:p>
        </w:tc>
        <w:tc>
          <w:tcPr>
            <w:tcW w:w="1922" w:type="dxa"/>
            <w:vAlign w:val="center"/>
          </w:tcPr>
          <w:p w14:paraId="7ACC8B08"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55 </w:t>
            </w:r>
            <w:proofErr w:type="spellStart"/>
            <w:r w:rsidRPr="000363A9">
              <w:rPr>
                <w:rFonts w:ascii="Arial Narrow" w:hAnsi="Arial Narrow" w:cs="Arial"/>
                <w:sz w:val="22"/>
                <w:szCs w:val="22"/>
              </w:rPr>
              <w:t>dB</w:t>
            </w:r>
            <w:proofErr w:type="spellEnd"/>
          </w:p>
        </w:tc>
      </w:tr>
      <w:tr w:rsidR="006E66EE" w:rsidRPr="000363A9" w14:paraId="33614735" w14:textId="77777777" w:rsidTr="000905A2">
        <w:trPr>
          <w:trHeight w:val="170"/>
        </w:trPr>
        <w:tc>
          <w:tcPr>
            <w:tcW w:w="3076" w:type="dxa"/>
            <w:vMerge w:val="restart"/>
            <w:vAlign w:val="center"/>
          </w:tcPr>
          <w:p w14:paraId="2EAA3AFC"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POKÓJ ŁÓŻKOWY </w:t>
            </w:r>
            <w:proofErr w:type="spellStart"/>
            <w:r w:rsidRPr="000363A9">
              <w:rPr>
                <w:rFonts w:ascii="Arial Narrow" w:hAnsi="Arial Narrow" w:cs="Arial"/>
                <w:sz w:val="22"/>
                <w:szCs w:val="22"/>
              </w:rPr>
              <w:t>OIOM</w:t>
            </w:r>
            <w:proofErr w:type="spellEnd"/>
          </w:p>
        </w:tc>
        <w:tc>
          <w:tcPr>
            <w:tcW w:w="4213" w:type="dxa"/>
          </w:tcPr>
          <w:p w14:paraId="53A59E87"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 xml:space="preserve">POKÓJ ŁÓŻKOWY </w:t>
            </w:r>
            <w:proofErr w:type="spellStart"/>
            <w:r w:rsidRPr="000363A9">
              <w:rPr>
                <w:rFonts w:ascii="Arial Narrow" w:hAnsi="Arial Narrow" w:cs="Arial"/>
                <w:sz w:val="22"/>
                <w:szCs w:val="22"/>
              </w:rPr>
              <w:t>OIOM</w:t>
            </w:r>
            <w:proofErr w:type="spellEnd"/>
          </w:p>
        </w:tc>
        <w:tc>
          <w:tcPr>
            <w:tcW w:w="1922" w:type="dxa"/>
            <w:vAlign w:val="center"/>
          </w:tcPr>
          <w:p w14:paraId="13BF77BD"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48 </w:t>
            </w:r>
            <w:proofErr w:type="spellStart"/>
            <w:r w:rsidRPr="000363A9">
              <w:rPr>
                <w:rFonts w:ascii="Arial Narrow" w:hAnsi="Arial Narrow" w:cs="Arial"/>
                <w:sz w:val="22"/>
                <w:szCs w:val="22"/>
              </w:rPr>
              <w:t>dB</w:t>
            </w:r>
            <w:proofErr w:type="spellEnd"/>
          </w:p>
        </w:tc>
      </w:tr>
      <w:tr w:rsidR="006E66EE" w:rsidRPr="000363A9" w14:paraId="4AB3B629" w14:textId="77777777" w:rsidTr="000905A2">
        <w:trPr>
          <w:trHeight w:val="170"/>
        </w:trPr>
        <w:tc>
          <w:tcPr>
            <w:tcW w:w="3076" w:type="dxa"/>
            <w:vMerge/>
            <w:vAlign w:val="center"/>
          </w:tcPr>
          <w:p w14:paraId="35F582EA"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p>
        </w:tc>
        <w:tc>
          <w:tcPr>
            <w:tcW w:w="4213" w:type="dxa"/>
          </w:tcPr>
          <w:p w14:paraId="26AC0980"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KORYTARZE</w:t>
            </w:r>
          </w:p>
        </w:tc>
        <w:tc>
          <w:tcPr>
            <w:tcW w:w="1922" w:type="dxa"/>
            <w:vAlign w:val="center"/>
          </w:tcPr>
          <w:p w14:paraId="30F539B6"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48 </w:t>
            </w:r>
            <w:proofErr w:type="spellStart"/>
            <w:r w:rsidRPr="000363A9">
              <w:rPr>
                <w:rFonts w:ascii="Arial Narrow" w:hAnsi="Arial Narrow" w:cs="Arial"/>
                <w:sz w:val="22"/>
                <w:szCs w:val="22"/>
              </w:rPr>
              <w:t>dB</w:t>
            </w:r>
            <w:proofErr w:type="spellEnd"/>
          </w:p>
        </w:tc>
      </w:tr>
      <w:tr w:rsidR="006E66EE" w:rsidRPr="000363A9" w14:paraId="5FFB108F" w14:textId="77777777" w:rsidTr="000905A2">
        <w:trPr>
          <w:trHeight w:val="170"/>
        </w:trPr>
        <w:tc>
          <w:tcPr>
            <w:tcW w:w="3076" w:type="dxa"/>
            <w:vMerge w:val="restart"/>
            <w:vAlign w:val="center"/>
          </w:tcPr>
          <w:p w14:paraId="6B6021D4"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GABINETY LEKARSKIE</w:t>
            </w:r>
          </w:p>
          <w:p w14:paraId="61FEA12C"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GABINET ZABIEGOWY</w:t>
            </w:r>
          </w:p>
          <w:p w14:paraId="007A0934"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POM. PIELĘGNIAREK</w:t>
            </w:r>
          </w:p>
        </w:tc>
        <w:tc>
          <w:tcPr>
            <w:tcW w:w="4213" w:type="dxa"/>
          </w:tcPr>
          <w:p w14:paraId="64BFB8CD"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KORYTARZE</w:t>
            </w:r>
          </w:p>
        </w:tc>
        <w:tc>
          <w:tcPr>
            <w:tcW w:w="1922" w:type="dxa"/>
            <w:vAlign w:val="center"/>
          </w:tcPr>
          <w:p w14:paraId="2A21710F"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45 </w:t>
            </w:r>
            <w:proofErr w:type="spellStart"/>
            <w:r w:rsidRPr="000363A9">
              <w:rPr>
                <w:rFonts w:ascii="Arial Narrow" w:hAnsi="Arial Narrow" w:cs="Arial"/>
                <w:sz w:val="22"/>
                <w:szCs w:val="22"/>
              </w:rPr>
              <w:t>dB</w:t>
            </w:r>
            <w:proofErr w:type="spellEnd"/>
          </w:p>
        </w:tc>
      </w:tr>
      <w:tr w:rsidR="006E66EE" w:rsidRPr="000363A9" w14:paraId="64D25E1A" w14:textId="77777777" w:rsidTr="000905A2">
        <w:trPr>
          <w:trHeight w:val="170"/>
        </w:trPr>
        <w:tc>
          <w:tcPr>
            <w:tcW w:w="3076" w:type="dxa"/>
            <w:vMerge/>
          </w:tcPr>
          <w:p w14:paraId="3DB71C0F" w14:textId="77777777" w:rsidR="006E66EE" w:rsidRPr="000363A9" w:rsidRDefault="006E66EE" w:rsidP="000905A2">
            <w:pPr>
              <w:tabs>
                <w:tab w:val="left" w:pos="1713"/>
                <w:tab w:val="left" w:pos="1980"/>
              </w:tabs>
              <w:spacing w:before="120"/>
              <w:ind w:right="-1"/>
              <w:rPr>
                <w:rFonts w:ascii="Arial Narrow" w:hAnsi="Arial Narrow" w:cs="Arial"/>
                <w:sz w:val="22"/>
                <w:szCs w:val="22"/>
              </w:rPr>
            </w:pPr>
          </w:p>
        </w:tc>
        <w:tc>
          <w:tcPr>
            <w:tcW w:w="4213" w:type="dxa"/>
          </w:tcPr>
          <w:p w14:paraId="34BC4AAF"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GABINETY LEKARSKIE, GABINET ZABIEGOWY, POM. PIELĘGNIAREK</w:t>
            </w:r>
          </w:p>
        </w:tc>
        <w:tc>
          <w:tcPr>
            <w:tcW w:w="1922" w:type="dxa"/>
            <w:vAlign w:val="center"/>
          </w:tcPr>
          <w:p w14:paraId="3689F03E"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48 </w:t>
            </w:r>
            <w:proofErr w:type="spellStart"/>
            <w:r w:rsidRPr="000363A9">
              <w:rPr>
                <w:rFonts w:ascii="Arial Narrow" w:hAnsi="Arial Narrow" w:cs="Arial"/>
                <w:sz w:val="22"/>
                <w:szCs w:val="22"/>
              </w:rPr>
              <w:t>dB</w:t>
            </w:r>
            <w:proofErr w:type="spellEnd"/>
          </w:p>
        </w:tc>
      </w:tr>
      <w:tr w:rsidR="006E66EE" w:rsidRPr="000363A9" w14:paraId="5FCCD776" w14:textId="77777777" w:rsidTr="000905A2">
        <w:trPr>
          <w:trHeight w:val="170"/>
        </w:trPr>
        <w:tc>
          <w:tcPr>
            <w:tcW w:w="3076" w:type="dxa"/>
            <w:vMerge/>
          </w:tcPr>
          <w:p w14:paraId="7570F4A4" w14:textId="77777777" w:rsidR="006E66EE" w:rsidRPr="000363A9" w:rsidRDefault="006E66EE" w:rsidP="000905A2">
            <w:pPr>
              <w:tabs>
                <w:tab w:val="left" w:pos="1713"/>
                <w:tab w:val="left" w:pos="1980"/>
              </w:tabs>
              <w:spacing w:before="120"/>
              <w:ind w:right="-1"/>
              <w:rPr>
                <w:rFonts w:ascii="Arial Narrow" w:hAnsi="Arial Narrow" w:cs="Arial"/>
                <w:i/>
                <w:sz w:val="22"/>
                <w:szCs w:val="22"/>
                <w:u w:val="single"/>
              </w:rPr>
            </w:pPr>
          </w:p>
        </w:tc>
        <w:tc>
          <w:tcPr>
            <w:tcW w:w="4213" w:type="dxa"/>
          </w:tcPr>
          <w:p w14:paraId="096638AF" w14:textId="77777777" w:rsidR="006E66EE" w:rsidRPr="000363A9" w:rsidRDefault="006E66EE" w:rsidP="000905A2">
            <w:pPr>
              <w:tabs>
                <w:tab w:val="left" w:pos="1713"/>
                <w:tab w:val="left" w:pos="1980"/>
              </w:tabs>
              <w:spacing w:before="120"/>
              <w:ind w:right="-1"/>
              <w:rPr>
                <w:rFonts w:ascii="Arial Narrow" w:hAnsi="Arial Narrow" w:cs="Arial"/>
                <w:i/>
                <w:sz w:val="22"/>
                <w:szCs w:val="22"/>
                <w:u w:val="single"/>
              </w:rPr>
            </w:pPr>
            <w:r w:rsidRPr="000363A9">
              <w:rPr>
                <w:rFonts w:ascii="Arial Narrow" w:hAnsi="Arial Narrow" w:cs="Arial"/>
                <w:sz w:val="22"/>
                <w:szCs w:val="22"/>
              </w:rPr>
              <w:t>POKÓJ ŁÓŻKOWY</w:t>
            </w:r>
          </w:p>
        </w:tc>
        <w:tc>
          <w:tcPr>
            <w:tcW w:w="1922" w:type="dxa"/>
            <w:vAlign w:val="center"/>
          </w:tcPr>
          <w:p w14:paraId="319943DA"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48 </w:t>
            </w:r>
            <w:proofErr w:type="spellStart"/>
            <w:r w:rsidRPr="000363A9">
              <w:rPr>
                <w:rFonts w:ascii="Arial Narrow" w:hAnsi="Arial Narrow" w:cs="Arial"/>
                <w:sz w:val="22"/>
                <w:szCs w:val="22"/>
              </w:rPr>
              <w:t>dB</w:t>
            </w:r>
            <w:proofErr w:type="spellEnd"/>
          </w:p>
        </w:tc>
      </w:tr>
      <w:tr w:rsidR="006E66EE" w:rsidRPr="000363A9" w14:paraId="0C683F8A" w14:textId="77777777" w:rsidTr="000905A2">
        <w:trPr>
          <w:trHeight w:val="170"/>
        </w:trPr>
        <w:tc>
          <w:tcPr>
            <w:tcW w:w="3076" w:type="dxa"/>
            <w:vMerge/>
          </w:tcPr>
          <w:p w14:paraId="5072BED4" w14:textId="77777777" w:rsidR="006E66EE" w:rsidRPr="000363A9" w:rsidRDefault="006E66EE" w:rsidP="000905A2">
            <w:pPr>
              <w:tabs>
                <w:tab w:val="left" w:pos="1713"/>
                <w:tab w:val="left" w:pos="1980"/>
              </w:tabs>
              <w:spacing w:before="120"/>
              <w:ind w:right="-1"/>
              <w:rPr>
                <w:rFonts w:ascii="Arial Narrow" w:hAnsi="Arial Narrow" w:cs="Arial"/>
                <w:i/>
                <w:sz w:val="22"/>
                <w:szCs w:val="22"/>
                <w:u w:val="single"/>
              </w:rPr>
            </w:pPr>
          </w:p>
        </w:tc>
        <w:tc>
          <w:tcPr>
            <w:tcW w:w="4213" w:type="dxa"/>
          </w:tcPr>
          <w:p w14:paraId="5D0FB99C"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POM. SANITARNE OGÓLNODOSTĘPNE</w:t>
            </w:r>
          </w:p>
        </w:tc>
        <w:tc>
          <w:tcPr>
            <w:tcW w:w="1922" w:type="dxa"/>
            <w:vAlign w:val="center"/>
          </w:tcPr>
          <w:p w14:paraId="3F507368" w14:textId="77777777" w:rsidR="006E66EE" w:rsidRPr="000363A9" w:rsidRDefault="006E66EE" w:rsidP="000905A2">
            <w:pPr>
              <w:tabs>
                <w:tab w:val="left" w:pos="1713"/>
                <w:tab w:val="left" w:pos="1980"/>
              </w:tabs>
              <w:spacing w:before="120"/>
              <w:ind w:right="-1"/>
              <w:jc w:val="center"/>
              <w:rPr>
                <w:rFonts w:ascii="Arial Narrow" w:hAnsi="Arial Narrow" w:cs="Arial"/>
                <w:sz w:val="22"/>
                <w:szCs w:val="22"/>
              </w:rPr>
            </w:pPr>
            <w:r w:rsidRPr="000363A9">
              <w:rPr>
                <w:rFonts w:ascii="Arial Narrow" w:hAnsi="Arial Narrow" w:cs="Arial"/>
                <w:sz w:val="22"/>
                <w:szCs w:val="22"/>
              </w:rPr>
              <w:t xml:space="preserve">50 </w:t>
            </w:r>
            <w:proofErr w:type="spellStart"/>
            <w:r w:rsidRPr="000363A9">
              <w:rPr>
                <w:rFonts w:ascii="Arial Narrow" w:hAnsi="Arial Narrow" w:cs="Arial"/>
                <w:sz w:val="22"/>
                <w:szCs w:val="22"/>
              </w:rPr>
              <w:t>dB</w:t>
            </w:r>
            <w:proofErr w:type="spellEnd"/>
          </w:p>
        </w:tc>
      </w:tr>
      <w:tr w:rsidR="006E66EE" w:rsidRPr="000363A9" w14:paraId="4F86FC6B" w14:textId="77777777" w:rsidTr="000905A2">
        <w:trPr>
          <w:trHeight w:val="170"/>
        </w:trPr>
        <w:tc>
          <w:tcPr>
            <w:tcW w:w="3076" w:type="dxa"/>
            <w:vMerge/>
          </w:tcPr>
          <w:p w14:paraId="165A540C" w14:textId="77777777" w:rsidR="006E66EE" w:rsidRPr="000363A9" w:rsidRDefault="006E66EE" w:rsidP="000905A2">
            <w:pPr>
              <w:tabs>
                <w:tab w:val="left" w:pos="1713"/>
                <w:tab w:val="left" w:pos="1980"/>
              </w:tabs>
              <w:spacing w:before="120"/>
              <w:ind w:right="-1"/>
              <w:rPr>
                <w:rFonts w:ascii="Arial Narrow" w:hAnsi="Arial Narrow" w:cs="Arial"/>
                <w:i/>
                <w:sz w:val="22"/>
                <w:szCs w:val="22"/>
                <w:u w:val="single"/>
              </w:rPr>
            </w:pPr>
          </w:p>
        </w:tc>
        <w:tc>
          <w:tcPr>
            <w:tcW w:w="4213" w:type="dxa"/>
          </w:tcPr>
          <w:p w14:paraId="22570BB4" w14:textId="77777777" w:rsidR="006E66EE" w:rsidRPr="000363A9" w:rsidRDefault="006E66EE" w:rsidP="000905A2">
            <w:pPr>
              <w:tabs>
                <w:tab w:val="left" w:pos="1713"/>
                <w:tab w:val="left" w:pos="1980"/>
              </w:tabs>
              <w:spacing w:before="120"/>
              <w:ind w:right="-1"/>
              <w:rPr>
                <w:rFonts w:ascii="Arial Narrow" w:hAnsi="Arial Narrow" w:cs="Arial"/>
                <w:sz w:val="22"/>
                <w:szCs w:val="22"/>
              </w:rPr>
            </w:pPr>
            <w:r w:rsidRPr="000363A9">
              <w:rPr>
                <w:rFonts w:ascii="Arial Narrow" w:hAnsi="Arial Narrow" w:cs="Arial"/>
                <w:sz w:val="22"/>
                <w:szCs w:val="22"/>
              </w:rPr>
              <w:t>POM. WYPOCZYNKOWE  OGÓLNODOSTĘPNE</w:t>
            </w:r>
          </w:p>
        </w:tc>
        <w:tc>
          <w:tcPr>
            <w:tcW w:w="1922" w:type="dxa"/>
            <w:vAlign w:val="center"/>
          </w:tcPr>
          <w:p w14:paraId="0068CCD7" w14:textId="77777777" w:rsidR="006E66EE" w:rsidRPr="000363A9" w:rsidRDefault="006E66EE" w:rsidP="000905A2">
            <w:pPr>
              <w:tabs>
                <w:tab w:val="center" w:pos="867"/>
              </w:tabs>
              <w:spacing w:before="120"/>
              <w:ind w:right="-1"/>
              <w:jc w:val="center"/>
              <w:rPr>
                <w:rFonts w:ascii="Arial Narrow" w:hAnsi="Arial Narrow" w:cs="Arial"/>
                <w:sz w:val="22"/>
                <w:szCs w:val="22"/>
              </w:rPr>
            </w:pPr>
            <w:r w:rsidRPr="000363A9">
              <w:rPr>
                <w:rFonts w:ascii="Arial Narrow" w:hAnsi="Arial Narrow" w:cs="Arial"/>
                <w:sz w:val="22"/>
                <w:szCs w:val="22"/>
              </w:rPr>
              <w:t xml:space="preserve">50 </w:t>
            </w:r>
            <w:proofErr w:type="spellStart"/>
            <w:r w:rsidRPr="000363A9">
              <w:rPr>
                <w:rFonts w:ascii="Arial Narrow" w:hAnsi="Arial Narrow" w:cs="Arial"/>
                <w:sz w:val="22"/>
                <w:szCs w:val="22"/>
              </w:rPr>
              <w:t>dB</w:t>
            </w:r>
            <w:proofErr w:type="spellEnd"/>
          </w:p>
        </w:tc>
      </w:tr>
    </w:tbl>
    <w:p w14:paraId="088E6413" w14:textId="77777777" w:rsidR="006E66EE" w:rsidRPr="000363A9" w:rsidRDefault="006E66EE" w:rsidP="006E66EE">
      <w:pPr>
        <w:ind w:left="360"/>
        <w:rPr>
          <w:rFonts w:ascii="Arial Narrow" w:eastAsia="CIDFont+F2" w:hAnsi="Arial Narrow"/>
          <w:b/>
          <w:sz w:val="22"/>
          <w:szCs w:val="22"/>
        </w:rPr>
      </w:pPr>
      <w:r w:rsidRPr="000363A9">
        <w:rPr>
          <w:rFonts w:ascii="Arial Narrow" w:eastAsia="CIDFont+F2" w:hAnsi="Arial Narrow"/>
          <w:b/>
          <w:sz w:val="22"/>
          <w:szCs w:val="22"/>
        </w:rPr>
        <w:t>Dopuszczalne zakłócenia akustyczne w obiekcie.</w:t>
      </w:r>
    </w:p>
    <w:p w14:paraId="6FF0835E" w14:textId="3113E227" w:rsidR="006E66EE" w:rsidRPr="00F42F2F" w:rsidRDefault="006E66EE" w:rsidP="00F42F2F">
      <w:pPr>
        <w:ind w:left="360"/>
        <w:rPr>
          <w:rFonts w:ascii="Arial Narrow" w:eastAsia="CIDFont+F2" w:hAnsi="Arial Narrow"/>
          <w:sz w:val="22"/>
          <w:szCs w:val="22"/>
        </w:rPr>
      </w:pPr>
      <w:r w:rsidRPr="000363A9">
        <w:rPr>
          <w:rFonts w:ascii="Arial Narrow" w:eastAsia="CIDFont+F2" w:hAnsi="Arial Narrow"/>
          <w:sz w:val="22"/>
          <w:szCs w:val="22"/>
        </w:rPr>
        <w:t xml:space="preserve">Wymagania dla obiektu jakim jest szpital i zapewnienie komfortu akustycznego  są wynikiem analizy założonych norm i standardów. </w:t>
      </w:r>
    </w:p>
    <w:p w14:paraId="78EC9BD0" w14:textId="77777777" w:rsidR="006E66EE" w:rsidRPr="000363A9" w:rsidRDefault="006E66EE" w:rsidP="006E66EE">
      <w:pPr>
        <w:ind w:left="360"/>
        <w:rPr>
          <w:rFonts w:ascii="Arial Narrow" w:eastAsia="CIDFont+F2" w:hAnsi="Arial Narrow"/>
          <w:sz w:val="22"/>
          <w:szCs w:val="22"/>
        </w:rPr>
      </w:pPr>
      <w:r w:rsidRPr="000363A9">
        <w:rPr>
          <w:rFonts w:ascii="Arial Narrow" w:eastAsia="CIDFont+F2" w:hAnsi="Arial Narrow"/>
          <w:sz w:val="22"/>
          <w:szCs w:val="22"/>
        </w:rPr>
        <w:t>Dopuszczalne wartości poziomu dźwięku A obowiązują przy następujących warunkach:</w:t>
      </w:r>
    </w:p>
    <w:p w14:paraId="282285B5" w14:textId="77777777" w:rsidR="006E66EE" w:rsidRPr="000363A9" w:rsidRDefault="006E66EE" w:rsidP="006E66EE">
      <w:pPr>
        <w:pStyle w:val="Akapitzlist"/>
        <w:numPr>
          <w:ilvl w:val="0"/>
          <w:numId w:val="41"/>
        </w:numPr>
        <w:spacing w:after="0" w:line="240" w:lineRule="auto"/>
        <w:jc w:val="left"/>
        <w:rPr>
          <w:rFonts w:ascii="Arial Narrow" w:eastAsia="CIDFont+F2" w:hAnsi="Arial Narrow"/>
          <w:sz w:val="22"/>
          <w:szCs w:val="22"/>
        </w:rPr>
      </w:pPr>
      <w:r w:rsidRPr="000363A9">
        <w:rPr>
          <w:rFonts w:ascii="Arial Narrow" w:eastAsia="CIDFont+F2" w:hAnsi="Arial Narrow"/>
          <w:sz w:val="22"/>
          <w:szCs w:val="22"/>
        </w:rPr>
        <w:t>Źródłem hałasu są instalacje nie regulowane i nie wyłączane z danego pomieszczenia,</w:t>
      </w:r>
    </w:p>
    <w:p w14:paraId="4F703011" w14:textId="77777777" w:rsidR="006E66EE" w:rsidRPr="000363A9" w:rsidRDefault="006E66EE" w:rsidP="006E66EE">
      <w:pPr>
        <w:pStyle w:val="Akapitzlist"/>
        <w:numPr>
          <w:ilvl w:val="0"/>
          <w:numId w:val="41"/>
        </w:numPr>
        <w:spacing w:after="0" w:line="240" w:lineRule="auto"/>
        <w:jc w:val="left"/>
        <w:rPr>
          <w:rFonts w:ascii="Arial Narrow" w:eastAsia="CIDFont+F2" w:hAnsi="Arial Narrow"/>
          <w:sz w:val="22"/>
          <w:szCs w:val="22"/>
        </w:rPr>
      </w:pPr>
      <w:r w:rsidRPr="000363A9">
        <w:rPr>
          <w:rFonts w:ascii="Arial Narrow" w:eastAsia="CIDFont+F2" w:hAnsi="Arial Narrow"/>
          <w:sz w:val="22"/>
          <w:szCs w:val="22"/>
        </w:rPr>
        <w:t>Dopuszczalny poziom dźwięku A jest określony dla wnętrza pomieszczenia przy zamkniętych drzwiach i oknach, lecz przy zapewnieniu wymiany powietrza w pomieszczeniu zgodnie z wymaganiem określonym przez odrębne przepisy.</w:t>
      </w:r>
    </w:p>
    <w:p w14:paraId="1DF0E8AD" w14:textId="77777777" w:rsidR="006E66EE" w:rsidRPr="000363A9" w:rsidRDefault="006E66EE" w:rsidP="006E66EE">
      <w:pPr>
        <w:pStyle w:val="Akapitzlist"/>
        <w:numPr>
          <w:ilvl w:val="0"/>
          <w:numId w:val="41"/>
        </w:numPr>
        <w:spacing w:after="0" w:line="240" w:lineRule="auto"/>
        <w:jc w:val="left"/>
        <w:rPr>
          <w:rFonts w:ascii="Arial Narrow" w:eastAsia="CIDFont+F2" w:hAnsi="Arial Narrow"/>
          <w:sz w:val="22"/>
          <w:szCs w:val="22"/>
        </w:rPr>
      </w:pPr>
      <w:r w:rsidRPr="000363A9">
        <w:rPr>
          <w:rFonts w:ascii="Arial Narrow" w:eastAsia="CIDFont+F2" w:hAnsi="Arial Narrow"/>
          <w:sz w:val="22"/>
          <w:szCs w:val="22"/>
        </w:rPr>
        <w:t>Dopuszczalny poziom dźwięku A dotyczy pomieszczeń umeblowanych i wyposażonych zgodnie z ich przeznaczeniem.</w:t>
      </w:r>
    </w:p>
    <w:p w14:paraId="3E1AE8EC" w14:textId="77777777" w:rsidR="006E66EE" w:rsidRPr="000363A9" w:rsidRDefault="006E66EE" w:rsidP="00F42F2F">
      <w:pPr>
        <w:pStyle w:val="Akapitzlist"/>
        <w:numPr>
          <w:ilvl w:val="0"/>
          <w:numId w:val="0"/>
        </w:numPr>
        <w:spacing w:after="0" w:line="240" w:lineRule="auto"/>
        <w:ind w:left="1080"/>
        <w:jc w:val="left"/>
        <w:rPr>
          <w:rFonts w:ascii="Arial Narrow" w:eastAsia="CIDFont+F2" w:hAnsi="Arial Narrow"/>
          <w:sz w:val="22"/>
          <w:szCs w:val="22"/>
        </w:rPr>
      </w:pPr>
    </w:p>
    <w:p w14:paraId="296688CB" w14:textId="77777777" w:rsidR="006E66EE" w:rsidRPr="000363A9" w:rsidRDefault="006E66EE" w:rsidP="006E66EE">
      <w:pPr>
        <w:ind w:left="360"/>
        <w:rPr>
          <w:rFonts w:ascii="Arial Narrow" w:eastAsia="CIDFont+F2" w:hAnsi="Arial Narrow"/>
          <w:sz w:val="22"/>
          <w:szCs w:val="22"/>
        </w:rPr>
      </w:pPr>
      <w:r w:rsidRPr="000363A9">
        <w:rPr>
          <w:rFonts w:ascii="Arial Narrow" w:eastAsia="CIDFont+F2" w:hAnsi="Arial Narrow"/>
          <w:sz w:val="22"/>
          <w:szCs w:val="22"/>
        </w:rPr>
        <w:t>Dopuszczalny poziom dźwięku A hałasu instalacyjnego przenikającego do pomieszczeń chronionych</w:t>
      </w:r>
    </w:p>
    <w:p w14:paraId="5D9A8C2A" w14:textId="77777777" w:rsidR="006E66EE" w:rsidRPr="000363A9" w:rsidRDefault="006E66EE" w:rsidP="006E66EE">
      <w:pPr>
        <w:ind w:left="360"/>
        <w:rPr>
          <w:rFonts w:ascii="Arial Narrow" w:eastAsia="CIDFont+F2" w:hAnsi="Arial Narrow"/>
          <w:sz w:val="22"/>
          <w:szCs w:val="22"/>
        </w:rPr>
      </w:pPr>
      <w:r w:rsidRPr="000363A9">
        <w:rPr>
          <w:rFonts w:ascii="Arial Narrow" w:eastAsia="CIDFont+F2" w:hAnsi="Arial Narrow"/>
          <w:sz w:val="22"/>
          <w:szCs w:val="22"/>
        </w:rPr>
        <w:t>dotyczy:</w:t>
      </w:r>
    </w:p>
    <w:p w14:paraId="0D001ED9" w14:textId="77777777" w:rsidR="006E66EE" w:rsidRPr="000363A9" w:rsidRDefault="006E66EE" w:rsidP="006E66EE">
      <w:pPr>
        <w:pStyle w:val="Akapitzlist"/>
        <w:numPr>
          <w:ilvl w:val="0"/>
          <w:numId w:val="40"/>
        </w:numPr>
        <w:spacing w:after="0" w:line="240" w:lineRule="auto"/>
        <w:ind w:left="1134"/>
        <w:jc w:val="left"/>
        <w:rPr>
          <w:rFonts w:ascii="Arial Narrow" w:eastAsia="CIDFont+F2" w:hAnsi="Arial Narrow"/>
          <w:sz w:val="22"/>
          <w:szCs w:val="22"/>
        </w:rPr>
      </w:pPr>
      <w:r w:rsidRPr="000363A9">
        <w:rPr>
          <w:rFonts w:ascii="Arial Narrow" w:eastAsia="CIDFont+F2" w:hAnsi="Arial Narrow"/>
          <w:sz w:val="22"/>
          <w:szCs w:val="22"/>
        </w:rPr>
        <w:t>Średniego poziomu dźwięku A dla hałasu ustalonego (hałas pochodzący od instalacji c.o.,</w:t>
      </w:r>
    </w:p>
    <w:p w14:paraId="58AC1A69" w14:textId="77777777" w:rsidR="006E66EE" w:rsidRPr="000363A9" w:rsidRDefault="006E66EE" w:rsidP="006E66EE">
      <w:pPr>
        <w:pStyle w:val="Akapitzlist"/>
        <w:ind w:left="1134"/>
        <w:rPr>
          <w:rFonts w:ascii="Arial Narrow" w:eastAsia="CIDFont+F2" w:hAnsi="Arial Narrow"/>
          <w:sz w:val="22"/>
          <w:szCs w:val="22"/>
        </w:rPr>
      </w:pPr>
      <w:r w:rsidRPr="000363A9">
        <w:rPr>
          <w:rFonts w:ascii="Arial Narrow" w:eastAsia="CIDFont+F2" w:hAnsi="Arial Narrow"/>
          <w:sz w:val="22"/>
          <w:szCs w:val="22"/>
        </w:rPr>
        <w:t>wentylacyjnej, stacji transformatorowej),</w:t>
      </w:r>
    </w:p>
    <w:p w14:paraId="5D7E1518" w14:textId="77777777" w:rsidR="006E66EE" w:rsidRPr="000363A9" w:rsidRDefault="006E66EE" w:rsidP="006E66EE">
      <w:pPr>
        <w:pStyle w:val="Akapitzlist"/>
        <w:numPr>
          <w:ilvl w:val="0"/>
          <w:numId w:val="41"/>
        </w:numPr>
        <w:spacing w:after="0" w:line="240" w:lineRule="auto"/>
        <w:ind w:left="1134"/>
        <w:jc w:val="left"/>
        <w:rPr>
          <w:rFonts w:ascii="Arial Narrow" w:eastAsia="CIDFont+F2" w:hAnsi="Arial Narrow"/>
          <w:sz w:val="22"/>
          <w:szCs w:val="22"/>
        </w:rPr>
      </w:pPr>
      <w:r w:rsidRPr="000363A9">
        <w:rPr>
          <w:rFonts w:ascii="Arial Narrow" w:eastAsia="CIDFont+F2" w:hAnsi="Arial Narrow"/>
          <w:sz w:val="22"/>
          <w:szCs w:val="22"/>
        </w:rPr>
        <w:t>Równoważnego i maksymalnego poziomu dźwięku A dla hałasu nieustalonego (hałas</w:t>
      </w:r>
    </w:p>
    <w:p w14:paraId="0CD4409A" w14:textId="686F5911" w:rsidR="006E66EE" w:rsidRPr="00F81007" w:rsidRDefault="006E66EE" w:rsidP="00F81007">
      <w:pPr>
        <w:pStyle w:val="Akapitzlist"/>
        <w:ind w:left="1134"/>
        <w:rPr>
          <w:rFonts w:ascii="Arial Narrow" w:eastAsia="CIDFont+F2" w:hAnsi="Arial Narrow"/>
          <w:sz w:val="22"/>
          <w:szCs w:val="22"/>
        </w:rPr>
      </w:pPr>
      <w:r w:rsidRPr="000363A9">
        <w:rPr>
          <w:rFonts w:ascii="Arial Narrow" w:eastAsia="CIDFont+F2" w:hAnsi="Arial Narrow"/>
          <w:sz w:val="22"/>
          <w:szCs w:val="22"/>
        </w:rPr>
        <w:t>pochodzący od urządzeń dźwigowych, instalacji wodno-kanalizacyjnej).</w:t>
      </w:r>
    </w:p>
    <w:p w14:paraId="45BF1702" w14:textId="77777777" w:rsidR="006E66EE" w:rsidRPr="000363A9" w:rsidRDefault="006E66EE" w:rsidP="006E66EE">
      <w:pPr>
        <w:ind w:left="360"/>
        <w:rPr>
          <w:rFonts w:ascii="Arial Narrow" w:hAnsi="Arial Narrow"/>
          <w:i/>
          <w:sz w:val="22"/>
          <w:szCs w:val="22"/>
          <w:u w:val="single"/>
        </w:rPr>
      </w:pPr>
      <w:r w:rsidRPr="000363A9">
        <w:rPr>
          <w:rFonts w:ascii="Arial Narrow" w:hAnsi="Arial Narrow"/>
          <w:i/>
          <w:sz w:val="22"/>
          <w:szCs w:val="22"/>
          <w:u w:val="single"/>
        </w:rPr>
        <w:t>Rys.2 Tabela dopuszczalnego poziomu dźwięku A w pomieszczeniach do przebywania ludzi wg normy PN-B-02151-3:2015-10</w:t>
      </w:r>
    </w:p>
    <w:p w14:paraId="4EE27101" w14:textId="77777777" w:rsidR="006E66EE" w:rsidRPr="000363A9" w:rsidRDefault="006E66EE" w:rsidP="006E66EE">
      <w:pPr>
        <w:ind w:left="360"/>
        <w:rPr>
          <w:rFonts w:ascii="Arial Narrow" w:hAnsi="Arial Narrow"/>
          <w:i/>
          <w:sz w:val="22"/>
          <w:szCs w:val="22"/>
          <w:u w:val="single"/>
        </w:rPr>
      </w:pP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223"/>
        <w:gridCol w:w="3268"/>
        <w:gridCol w:w="1345"/>
        <w:gridCol w:w="1254"/>
      </w:tblGrid>
      <w:tr w:rsidR="006E66EE" w:rsidRPr="000363A9" w14:paraId="1D7AA1EC" w14:textId="77777777" w:rsidTr="000905A2">
        <w:trPr>
          <w:trHeight w:val="413"/>
          <w:jc w:val="center"/>
        </w:trPr>
        <w:tc>
          <w:tcPr>
            <w:tcW w:w="612" w:type="dxa"/>
            <w:vMerge w:val="restart"/>
            <w:tcBorders>
              <w:top w:val="single" w:sz="4" w:space="0" w:color="auto"/>
              <w:left w:val="single" w:sz="4" w:space="0" w:color="auto"/>
              <w:bottom w:val="single" w:sz="4" w:space="0" w:color="auto"/>
              <w:right w:val="single" w:sz="4" w:space="0" w:color="auto"/>
            </w:tcBorders>
            <w:vAlign w:val="center"/>
            <w:hideMark/>
          </w:tcPr>
          <w:p w14:paraId="601625ED" w14:textId="77777777" w:rsidR="006E66EE" w:rsidRPr="000363A9" w:rsidRDefault="006E66EE" w:rsidP="000905A2">
            <w:pPr>
              <w:pStyle w:val="Tabela"/>
              <w:spacing w:before="40" w:after="40"/>
              <w:rPr>
                <w:rFonts w:ascii="Arial Narrow" w:hAnsi="Arial Narrow"/>
                <w:sz w:val="22"/>
                <w:szCs w:val="22"/>
              </w:rPr>
            </w:pPr>
            <w:r w:rsidRPr="000363A9">
              <w:rPr>
                <w:rFonts w:ascii="Arial Narrow" w:hAnsi="Arial Narrow"/>
                <w:sz w:val="22"/>
                <w:szCs w:val="22"/>
              </w:rPr>
              <w:t>Lp.</w:t>
            </w:r>
          </w:p>
        </w:tc>
        <w:tc>
          <w:tcPr>
            <w:tcW w:w="2223" w:type="dxa"/>
            <w:vMerge w:val="restart"/>
            <w:tcBorders>
              <w:top w:val="single" w:sz="4" w:space="0" w:color="auto"/>
              <w:left w:val="single" w:sz="4" w:space="0" w:color="auto"/>
              <w:bottom w:val="single" w:sz="4" w:space="0" w:color="auto"/>
              <w:right w:val="single" w:sz="4" w:space="0" w:color="auto"/>
            </w:tcBorders>
            <w:vAlign w:val="center"/>
            <w:hideMark/>
          </w:tcPr>
          <w:p w14:paraId="4CB9EAE2" w14:textId="77777777" w:rsidR="006E66EE" w:rsidRPr="000363A9" w:rsidRDefault="006E66EE" w:rsidP="000905A2">
            <w:pPr>
              <w:pStyle w:val="Tabela"/>
              <w:spacing w:before="40" w:after="40"/>
              <w:rPr>
                <w:rFonts w:ascii="Arial Narrow" w:hAnsi="Arial Narrow"/>
                <w:sz w:val="22"/>
                <w:szCs w:val="22"/>
              </w:rPr>
            </w:pPr>
            <w:r w:rsidRPr="000363A9">
              <w:rPr>
                <w:rFonts w:ascii="Arial Narrow" w:hAnsi="Arial Narrow"/>
                <w:sz w:val="22"/>
                <w:szCs w:val="22"/>
              </w:rPr>
              <w:t>Rodzaj budynku</w:t>
            </w:r>
          </w:p>
        </w:tc>
        <w:tc>
          <w:tcPr>
            <w:tcW w:w="3268" w:type="dxa"/>
            <w:vMerge w:val="restart"/>
            <w:tcBorders>
              <w:top w:val="single" w:sz="4" w:space="0" w:color="auto"/>
              <w:left w:val="single" w:sz="4" w:space="0" w:color="auto"/>
              <w:bottom w:val="single" w:sz="4" w:space="0" w:color="auto"/>
              <w:right w:val="single" w:sz="4" w:space="0" w:color="auto"/>
            </w:tcBorders>
            <w:vAlign w:val="center"/>
            <w:hideMark/>
          </w:tcPr>
          <w:p w14:paraId="1374CEA0" w14:textId="77777777" w:rsidR="006E66EE" w:rsidRPr="000363A9" w:rsidRDefault="006E66EE" w:rsidP="000905A2">
            <w:pPr>
              <w:pStyle w:val="Tabela"/>
              <w:spacing w:before="40" w:after="40"/>
              <w:rPr>
                <w:rFonts w:ascii="Arial Narrow" w:hAnsi="Arial Narrow"/>
                <w:sz w:val="22"/>
                <w:szCs w:val="22"/>
              </w:rPr>
            </w:pPr>
            <w:r w:rsidRPr="000363A9">
              <w:rPr>
                <w:rFonts w:ascii="Arial Narrow" w:hAnsi="Arial Narrow"/>
                <w:sz w:val="22"/>
                <w:szCs w:val="22"/>
              </w:rPr>
              <w:t>Rodzaj pomieszczenia</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14:paraId="03278088" w14:textId="77777777" w:rsidR="006E66EE" w:rsidRPr="000363A9" w:rsidRDefault="006E66EE" w:rsidP="000905A2">
            <w:pPr>
              <w:pStyle w:val="Tabela"/>
              <w:spacing w:before="40" w:after="40"/>
              <w:rPr>
                <w:rFonts w:ascii="Arial Narrow" w:hAnsi="Arial Narrow"/>
                <w:sz w:val="22"/>
                <w:szCs w:val="22"/>
              </w:rPr>
            </w:pPr>
            <w:r w:rsidRPr="000363A9">
              <w:rPr>
                <w:rFonts w:ascii="Arial Narrow" w:hAnsi="Arial Narrow"/>
                <w:sz w:val="22"/>
                <w:szCs w:val="22"/>
              </w:rPr>
              <w:t xml:space="preserve">Poziom odniesienia </w:t>
            </w:r>
          </w:p>
        </w:tc>
      </w:tr>
      <w:tr w:rsidR="006E66EE" w:rsidRPr="000363A9" w14:paraId="6AD24A12" w14:textId="77777777" w:rsidTr="000905A2">
        <w:trPr>
          <w:trHeight w:val="138"/>
          <w:jc w:val="center"/>
        </w:trPr>
        <w:tc>
          <w:tcPr>
            <w:tcW w:w="612" w:type="dxa"/>
            <w:vMerge/>
            <w:tcBorders>
              <w:top w:val="single" w:sz="4" w:space="0" w:color="auto"/>
              <w:left w:val="single" w:sz="4" w:space="0" w:color="auto"/>
              <w:bottom w:val="single" w:sz="4" w:space="0" w:color="auto"/>
              <w:right w:val="single" w:sz="4" w:space="0" w:color="auto"/>
            </w:tcBorders>
            <w:vAlign w:val="center"/>
            <w:hideMark/>
          </w:tcPr>
          <w:p w14:paraId="04A29D47" w14:textId="77777777" w:rsidR="006E66EE" w:rsidRPr="000363A9" w:rsidRDefault="006E66EE" w:rsidP="000905A2">
            <w:pPr>
              <w:rPr>
                <w:rFonts w:ascii="Arial Narrow" w:eastAsia="Calibri" w:hAnsi="Arial Narrow" w:cs="Arial"/>
                <w:sz w:val="22"/>
                <w:szCs w:val="22"/>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14:paraId="6D785C4C" w14:textId="77777777" w:rsidR="006E66EE" w:rsidRPr="000363A9" w:rsidRDefault="006E66EE" w:rsidP="000905A2">
            <w:pPr>
              <w:rPr>
                <w:rFonts w:ascii="Arial Narrow" w:eastAsia="Calibri" w:hAnsi="Arial Narrow" w:cs="Arial"/>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3D79AF98" w14:textId="77777777" w:rsidR="006E66EE" w:rsidRPr="000363A9" w:rsidRDefault="006E66EE" w:rsidP="000905A2">
            <w:pPr>
              <w:rPr>
                <w:rFonts w:ascii="Arial Narrow" w:eastAsia="Calibri" w:hAnsi="Arial Narrow" w:cs="Arial"/>
                <w:sz w:val="22"/>
                <w:szCs w:val="22"/>
              </w:rPr>
            </w:pP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14:paraId="005227EC" w14:textId="77777777" w:rsidR="006E66EE" w:rsidRPr="000363A9" w:rsidRDefault="006E66EE" w:rsidP="000905A2">
            <w:pPr>
              <w:pStyle w:val="Tabela"/>
              <w:spacing w:before="40" w:after="40"/>
              <w:rPr>
                <w:rFonts w:ascii="Arial Narrow" w:hAnsi="Arial Narrow"/>
                <w:sz w:val="22"/>
                <w:szCs w:val="22"/>
              </w:rPr>
            </w:pPr>
            <w:proofErr w:type="spellStart"/>
            <w:r w:rsidRPr="000363A9">
              <w:rPr>
                <w:rFonts w:ascii="Arial Narrow" w:hAnsi="Arial Narrow"/>
                <w:sz w:val="22"/>
                <w:szCs w:val="22"/>
              </w:rPr>
              <w:t>L</w:t>
            </w:r>
            <w:r w:rsidRPr="000363A9">
              <w:rPr>
                <w:rFonts w:ascii="Arial Narrow" w:hAnsi="Arial Narrow"/>
                <w:sz w:val="22"/>
                <w:szCs w:val="22"/>
                <w:vertAlign w:val="subscript"/>
              </w:rPr>
              <w:softHyphen/>
              <w:t>Aeq</w:t>
            </w:r>
            <w:r w:rsidRPr="000363A9">
              <w:rPr>
                <w:rFonts w:ascii="Arial Narrow" w:hAnsi="Arial Narrow"/>
                <w:sz w:val="22"/>
                <w:szCs w:val="22"/>
              </w:rPr>
              <w:t>,</w:t>
            </w:r>
            <w:r w:rsidRPr="000363A9">
              <w:rPr>
                <w:rFonts w:ascii="Arial Narrow" w:hAnsi="Arial Narrow"/>
                <w:sz w:val="22"/>
                <w:szCs w:val="22"/>
                <w:vertAlign w:val="subscript"/>
              </w:rPr>
              <w:t>wew</w:t>
            </w:r>
            <w:proofErr w:type="spellEnd"/>
            <w:r w:rsidRPr="000363A9">
              <w:rPr>
                <w:rFonts w:ascii="Arial Narrow" w:hAnsi="Arial Narrow"/>
                <w:sz w:val="22"/>
                <w:szCs w:val="22"/>
              </w:rPr>
              <w:t xml:space="preserve"> </w:t>
            </w:r>
            <w:proofErr w:type="spellStart"/>
            <w:r w:rsidRPr="000363A9">
              <w:rPr>
                <w:rFonts w:ascii="Arial Narrow" w:hAnsi="Arial Narrow"/>
                <w:sz w:val="22"/>
                <w:szCs w:val="22"/>
              </w:rPr>
              <w:t>dB</w:t>
            </w:r>
            <w:proofErr w:type="spellEnd"/>
          </w:p>
        </w:tc>
      </w:tr>
      <w:tr w:rsidR="006E66EE" w:rsidRPr="000363A9" w14:paraId="2C960450" w14:textId="77777777" w:rsidTr="000905A2">
        <w:trPr>
          <w:trHeight w:val="138"/>
          <w:jc w:val="center"/>
        </w:trPr>
        <w:tc>
          <w:tcPr>
            <w:tcW w:w="612" w:type="dxa"/>
            <w:vMerge/>
            <w:tcBorders>
              <w:top w:val="single" w:sz="4" w:space="0" w:color="auto"/>
              <w:left w:val="single" w:sz="4" w:space="0" w:color="auto"/>
              <w:bottom w:val="single" w:sz="4" w:space="0" w:color="auto"/>
              <w:right w:val="single" w:sz="4" w:space="0" w:color="auto"/>
            </w:tcBorders>
            <w:vAlign w:val="center"/>
            <w:hideMark/>
          </w:tcPr>
          <w:p w14:paraId="20707D5E" w14:textId="77777777" w:rsidR="006E66EE" w:rsidRPr="000363A9" w:rsidRDefault="006E66EE" w:rsidP="000905A2">
            <w:pPr>
              <w:rPr>
                <w:rFonts w:ascii="Arial Narrow" w:eastAsia="Calibri" w:hAnsi="Arial Narrow" w:cs="Arial"/>
                <w:sz w:val="22"/>
                <w:szCs w:val="22"/>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14:paraId="16864582" w14:textId="77777777" w:rsidR="006E66EE" w:rsidRPr="000363A9" w:rsidRDefault="006E66EE" w:rsidP="000905A2">
            <w:pPr>
              <w:rPr>
                <w:rFonts w:ascii="Arial Narrow" w:eastAsia="Calibri" w:hAnsi="Arial Narrow" w:cs="Arial"/>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38255535" w14:textId="77777777" w:rsidR="006E66EE" w:rsidRPr="000363A9" w:rsidRDefault="006E66EE" w:rsidP="000905A2">
            <w:pPr>
              <w:rPr>
                <w:rFonts w:ascii="Arial Narrow" w:eastAsia="Calibri" w:hAnsi="Arial Narrow" w:cs="Arial"/>
                <w:sz w:val="22"/>
                <w:szCs w:val="22"/>
              </w:rPr>
            </w:pPr>
          </w:p>
        </w:tc>
        <w:tc>
          <w:tcPr>
            <w:tcW w:w="1345" w:type="dxa"/>
            <w:tcBorders>
              <w:top w:val="single" w:sz="4" w:space="0" w:color="auto"/>
              <w:left w:val="single" w:sz="4" w:space="0" w:color="auto"/>
              <w:bottom w:val="single" w:sz="4" w:space="0" w:color="auto"/>
              <w:right w:val="single" w:sz="4" w:space="0" w:color="auto"/>
            </w:tcBorders>
            <w:vAlign w:val="center"/>
            <w:hideMark/>
          </w:tcPr>
          <w:p w14:paraId="0B42A8F3" w14:textId="77777777" w:rsidR="006E66EE" w:rsidRPr="000363A9" w:rsidRDefault="006E66EE" w:rsidP="000905A2">
            <w:pPr>
              <w:pStyle w:val="Tabela"/>
              <w:spacing w:before="40" w:after="40"/>
              <w:rPr>
                <w:rFonts w:ascii="Arial Narrow" w:hAnsi="Arial Narrow"/>
                <w:sz w:val="22"/>
                <w:szCs w:val="22"/>
              </w:rPr>
            </w:pPr>
            <w:r w:rsidRPr="000363A9">
              <w:rPr>
                <w:rFonts w:ascii="Arial Narrow" w:hAnsi="Arial Narrow"/>
                <w:sz w:val="22"/>
                <w:szCs w:val="22"/>
              </w:rPr>
              <w:t>dzień</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7582BD3" w14:textId="77777777" w:rsidR="006E66EE" w:rsidRPr="000363A9" w:rsidRDefault="006E66EE" w:rsidP="000905A2">
            <w:pPr>
              <w:pStyle w:val="Tabela"/>
              <w:spacing w:before="40" w:after="40"/>
              <w:rPr>
                <w:rFonts w:ascii="Arial Narrow" w:hAnsi="Arial Narrow"/>
                <w:sz w:val="22"/>
                <w:szCs w:val="22"/>
              </w:rPr>
            </w:pPr>
            <w:r w:rsidRPr="000363A9">
              <w:rPr>
                <w:rFonts w:ascii="Arial Narrow" w:hAnsi="Arial Narrow"/>
                <w:sz w:val="22"/>
                <w:szCs w:val="22"/>
              </w:rPr>
              <w:t>noc</w:t>
            </w:r>
          </w:p>
        </w:tc>
      </w:tr>
      <w:tr w:rsidR="006E66EE" w:rsidRPr="000363A9" w14:paraId="014A6BE2" w14:textId="77777777" w:rsidTr="000905A2">
        <w:trPr>
          <w:trHeight w:val="454"/>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12302F8E"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1</w:t>
            </w:r>
          </w:p>
        </w:tc>
        <w:tc>
          <w:tcPr>
            <w:tcW w:w="2223" w:type="dxa"/>
            <w:vMerge w:val="restart"/>
            <w:tcBorders>
              <w:top w:val="single" w:sz="4" w:space="0" w:color="auto"/>
              <w:left w:val="single" w:sz="4" w:space="0" w:color="auto"/>
              <w:bottom w:val="single" w:sz="4" w:space="0" w:color="auto"/>
              <w:right w:val="single" w:sz="4" w:space="0" w:color="auto"/>
            </w:tcBorders>
            <w:vAlign w:val="center"/>
            <w:hideMark/>
          </w:tcPr>
          <w:p w14:paraId="5D9D20CB" w14:textId="77777777" w:rsidR="006E66EE" w:rsidRPr="000363A9" w:rsidRDefault="006E66EE" w:rsidP="000905A2">
            <w:pPr>
              <w:pStyle w:val="Tabela"/>
              <w:spacing w:before="40" w:after="40"/>
              <w:rPr>
                <w:rFonts w:ascii="Arial Narrow" w:hAnsi="Arial Narrow"/>
                <w:sz w:val="22"/>
                <w:szCs w:val="22"/>
              </w:rPr>
            </w:pPr>
            <w:r w:rsidRPr="000363A9">
              <w:rPr>
                <w:rFonts w:ascii="Arial Narrow" w:hAnsi="Arial Narrow"/>
                <w:sz w:val="22"/>
                <w:szCs w:val="22"/>
              </w:rPr>
              <w:t>Budynki szpitalne</w:t>
            </w:r>
          </w:p>
        </w:tc>
        <w:tc>
          <w:tcPr>
            <w:tcW w:w="3268" w:type="dxa"/>
            <w:tcBorders>
              <w:top w:val="single" w:sz="4" w:space="0" w:color="auto"/>
              <w:left w:val="single" w:sz="4" w:space="0" w:color="auto"/>
              <w:bottom w:val="single" w:sz="4" w:space="0" w:color="auto"/>
              <w:right w:val="single" w:sz="4" w:space="0" w:color="auto"/>
            </w:tcBorders>
            <w:vAlign w:val="center"/>
            <w:hideMark/>
          </w:tcPr>
          <w:p w14:paraId="6FFFED26" w14:textId="77777777" w:rsidR="006E66EE" w:rsidRPr="000363A9" w:rsidRDefault="006E66EE" w:rsidP="000905A2">
            <w:pPr>
              <w:pStyle w:val="Tabela"/>
              <w:spacing w:before="40" w:after="40"/>
              <w:jc w:val="left"/>
              <w:rPr>
                <w:rFonts w:ascii="Arial Narrow" w:hAnsi="Arial Narrow"/>
                <w:sz w:val="22"/>
                <w:szCs w:val="22"/>
              </w:rPr>
            </w:pPr>
            <w:r w:rsidRPr="000363A9">
              <w:rPr>
                <w:rFonts w:ascii="Arial Narrow" w:hAnsi="Arial Narrow"/>
                <w:sz w:val="22"/>
                <w:szCs w:val="22"/>
              </w:rPr>
              <w:t xml:space="preserve">Pokoje chorych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839D01A"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32</w:t>
            </w:r>
          </w:p>
        </w:tc>
        <w:tc>
          <w:tcPr>
            <w:tcW w:w="1254" w:type="dxa"/>
            <w:tcBorders>
              <w:top w:val="single" w:sz="4" w:space="0" w:color="auto"/>
              <w:left w:val="single" w:sz="4" w:space="0" w:color="auto"/>
              <w:bottom w:val="single" w:sz="4" w:space="0" w:color="auto"/>
              <w:right w:val="single" w:sz="4" w:space="0" w:color="auto"/>
            </w:tcBorders>
            <w:vAlign w:val="center"/>
            <w:hideMark/>
          </w:tcPr>
          <w:p w14:paraId="6CF154AD"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25</w:t>
            </w:r>
          </w:p>
        </w:tc>
      </w:tr>
      <w:tr w:rsidR="006E66EE" w:rsidRPr="000363A9" w14:paraId="7E2904DB" w14:textId="77777777" w:rsidTr="000905A2">
        <w:trPr>
          <w:trHeight w:val="454"/>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1F197A78"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2</w:t>
            </w:r>
          </w:p>
        </w:tc>
        <w:tc>
          <w:tcPr>
            <w:tcW w:w="2223" w:type="dxa"/>
            <w:vMerge/>
            <w:tcBorders>
              <w:top w:val="single" w:sz="4" w:space="0" w:color="auto"/>
              <w:left w:val="single" w:sz="4" w:space="0" w:color="auto"/>
              <w:bottom w:val="single" w:sz="4" w:space="0" w:color="auto"/>
              <w:right w:val="single" w:sz="4" w:space="0" w:color="auto"/>
            </w:tcBorders>
            <w:vAlign w:val="center"/>
            <w:hideMark/>
          </w:tcPr>
          <w:p w14:paraId="2F7C1E5E" w14:textId="77777777" w:rsidR="006E66EE" w:rsidRPr="000363A9" w:rsidRDefault="006E66EE" w:rsidP="000905A2">
            <w:pPr>
              <w:rPr>
                <w:rFonts w:ascii="Arial Narrow" w:eastAsia="Calibri" w:hAnsi="Arial Narrow" w:cs="Arial"/>
                <w:sz w:val="22"/>
                <w:szCs w:val="22"/>
              </w:rPr>
            </w:pPr>
          </w:p>
        </w:tc>
        <w:tc>
          <w:tcPr>
            <w:tcW w:w="3268" w:type="dxa"/>
            <w:tcBorders>
              <w:top w:val="single" w:sz="4" w:space="0" w:color="auto"/>
              <w:left w:val="single" w:sz="4" w:space="0" w:color="auto"/>
              <w:bottom w:val="single" w:sz="4" w:space="0" w:color="auto"/>
              <w:right w:val="single" w:sz="4" w:space="0" w:color="auto"/>
            </w:tcBorders>
            <w:vAlign w:val="center"/>
            <w:hideMark/>
          </w:tcPr>
          <w:p w14:paraId="47A5DA25" w14:textId="77777777" w:rsidR="006E66EE" w:rsidRPr="000363A9" w:rsidRDefault="006E66EE" w:rsidP="000905A2">
            <w:pPr>
              <w:pStyle w:val="Tabela"/>
              <w:spacing w:before="40" w:after="40"/>
              <w:jc w:val="left"/>
              <w:rPr>
                <w:rFonts w:ascii="Arial Narrow" w:hAnsi="Arial Narrow"/>
                <w:sz w:val="22"/>
                <w:szCs w:val="22"/>
              </w:rPr>
            </w:pPr>
            <w:r w:rsidRPr="000363A9">
              <w:rPr>
                <w:rFonts w:ascii="Arial Narrow" w:hAnsi="Arial Narrow"/>
                <w:sz w:val="22"/>
                <w:szCs w:val="22"/>
              </w:rPr>
              <w:t>Gabinety lekarskie</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0AEA568"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35</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70C4E6B"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w:t>
            </w:r>
          </w:p>
        </w:tc>
      </w:tr>
      <w:tr w:rsidR="006E66EE" w:rsidRPr="000363A9" w14:paraId="53A5B5DF" w14:textId="77777777" w:rsidTr="000905A2">
        <w:trPr>
          <w:trHeight w:val="454"/>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06AC4949"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3</w:t>
            </w:r>
          </w:p>
        </w:tc>
        <w:tc>
          <w:tcPr>
            <w:tcW w:w="2223" w:type="dxa"/>
            <w:vMerge/>
            <w:tcBorders>
              <w:top w:val="single" w:sz="4" w:space="0" w:color="auto"/>
              <w:left w:val="single" w:sz="4" w:space="0" w:color="auto"/>
              <w:bottom w:val="single" w:sz="4" w:space="0" w:color="auto"/>
              <w:right w:val="single" w:sz="4" w:space="0" w:color="auto"/>
            </w:tcBorders>
            <w:vAlign w:val="center"/>
            <w:hideMark/>
          </w:tcPr>
          <w:p w14:paraId="1A843596" w14:textId="77777777" w:rsidR="006E66EE" w:rsidRPr="000363A9" w:rsidRDefault="006E66EE" w:rsidP="000905A2">
            <w:pPr>
              <w:rPr>
                <w:rFonts w:ascii="Arial Narrow" w:eastAsia="Calibri" w:hAnsi="Arial Narrow" w:cs="Arial"/>
                <w:sz w:val="22"/>
                <w:szCs w:val="22"/>
              </w:rPr>
            </w:pPr>
          </w:p>
        </w:tc>
        <w:tc>
          <w:tcPr>
            <w:tcW w:w="3268" w:type="dxa"/>
            <w:tcBorders>
              <w:top w:val="single" w:sz="4" w:space="0" w:color="auto"/>
              <w:left w:val="single" w:sz="4" w:space="0" w:color="auto"/>
              <w:bottom w:val="single" w:sz="4" w:space="0" w:color="auto"/>
              <w:right w:val="single" w:sz="4" w:space="0" w:color="auto"/>
            </w:tcBorders>
            <w:vAlign w:val="center"/>
            <w:hideMark/>
          </w:tcPr>
          <w:p w14:paraId="5D087A95" w14:textId="77777777" w:rsidR="006E66EE" w:rsidRPr="000363A9" w:rsidRDefault="006E66EE" w:rsidP="000363A9">
            <w:pPr>
              <w:autoSpaceDE w:val="0"/>
              <w:autoSpaceDN w:val="0"/>
              <w:adjustRightInd w:val="0"/>
              <w:ind w:left="0"/>
              <w:rPr>
                <w:rFonts w:ascii="Arial Narrow" w:eastAsia="CIDFont+F2" w:hAnsi="Arial Narrow" w:cs="CIDFont+F2"/>
                <w:sz w:val="22"/>
                <w:szCs w:val="22"/>
              </w:rPr>
            </w:pPr>
            <w:r w:rsidRPr="000363A9">
              <w:rPr>
                <w:rFonts w:ascii="Arial Narrow" w:eastAsia="CIDFont+F2" w:hAnsi="Arial Narrow" w:cs="CIDFont+F2"/>
                <w:sz w:val="22"/>
                <w:szCs w:val="22"/>
              </w:rPr>
              <w:t>Gabinety zabiegowe</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9537DB9"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35</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30AE2A6" w14:textId="77777777" w:rsidR="006E66EE" w:rsidRPr="000363A9" w:rsidRDefault="006E66EE" w:rsidP="000905A2">
            <w:pPr>
              <w:pStyle w:val="Tabela"/>
              <w:rPr>
                <w:rFonts w:ascii="Arial Narrow" w:hAnsi="Arial Narrow"/>
                <w:sz w:val="22"/>
                <w:szCs w:val="22"/>
              </w:rPr>
            </w:pPr>
            <w:r w:rsidRPr="000363A9">
              <w:rPr>
                <w:rFonts w:ascii="Arial Narrow" w:hAnsi="Arial Narrow"/>
                <w:sz w:val="22"/>
                <w:szCs w:val="22"/>
              </w:rPr>
              <w:t>-</w:t>
            </w:r>
          </w:p>
        </w:tc>
      </w:tr>
    </w:tbl>
    <w:p w14:paraId="6A236A19" w14:textId="77777777" w:rsidR="006E66EE" w:rsidRDefault="006E66EE" w:rsidP="006E66EE">
      <w:pPr>
        <w:pStyle w:val="Akuba"/>
      </w:pPr>
    </w:p>
    <w:p w14:paraId="6BAA2EB3" w14:textId="77777777" w:rsidR="006E66EE" w:rsidRPr="00334DFC" w:rsidRDefault="006E66EE" w:rsidP="006E66EE">
      <w:pPr>
        <w:pStyle w:val="Akuba"/>
      </w:pPr>
      <w:r>
        <w:t xml:space="preserve">We wszystkich pomieszczeniach, w których będą występowały urządzenia emitujące hałas należy potwierdzić lub skorygować przyjęte w projekcie izolacje akustyczne i </w:t>
      </w:r>
      <w:proofErr w:type="spellStart"/>
      <w:r>
        <w:t>przeciwwibracyjne</w:t>
      </w:r>
      <w:proofErr w:type="spellEnd"/>
      <w:r>
        <w:t xml:space="preserve"> po przekazaniu przez dostawcę urządzeń informacji dotyczących emisji hałasu.</w:t>
      </w:r>
    </w:p>
    <w:p w14:paraId="5EF51F74" w14:textId="0E1C3797" w:rsidR="006E66EE" w:rsidRPr="006E66EE" w:rsidRDefault="006E66EE" w:rsidP="006E66EE">
      <w:pPr>
        <w:pStyle w:val="Nagwek3"/>
        <w:numPr>
          <w:ilvl w:val="2"/>
          <w:numId w:val="3"/>
        </w:numPr>
        <w:pBdr>
          <w:bottom w:val="none" w:sz="0" w:space="0" w:color="auto"/>
        </w:pBdr>
        <w:ind w:right="-28"/>
        <w:rPr>
          <w:rStyle w:val="AkubaZnak"/>
          <w:rFonts w:cs="Times New Roman"/>
          <w:color w:val="808080" w:themeColor="background1" w:themeShade="80"/>
          <w:szCs w:val="22"/>
        </w:rPr>
      </w:pPr>
      <w:bookmarkStart w:id="111" w:name="_Toc19714967"/>
      <w:bookmarkStart w:id="112" w:name="_Toc35614710"/>
      <w:r w:rsidRPr="00334DFC">
        <w:t>Izolacje przeciwogniowe</w:t>
      </w:r>
      <w:bookmarkEnd w:id="111"/>
      <w:bookmarkEnd w:id="112"/>
    </w:p>
    <w:p w14:paraId="7CC4978E" w14:textId="77777777" w:rsidR="006E66EE" w:rsidRDefault="006E66EE" w:rsidP="006E66EE">
      <w:pPr>
        <w:pStyle w:val="Akuba"/>
      </w:pPr>
      <w:bookmarkStart w:id="113" w:name="_Hlk27476342"/>
      <w:r w:rsidRPr="00D11403">
        <w:t>Należy zastosować systemowe zabezpieczenia instalacji na przejściach przez elementy ścian i stropów oddzielających strefy pożarowe dostosowane do odporności ogniowej przegród zgodnie z danymi w dokumentacji p.poż. oraz obowiązującymi przepisami w tym zakresie.</w:t>
      </w:r>
    </w:p>
    <w:p w14:paraId="1CF70A70" w14:textId="77777777" w:rsidR="006E66EE" w:rsidRDefault="006E66EE" w:rsidP="006E66EE">
      <w:pPr>
        <w:pStyle w:val="Akuba"/>
      </w:pPr>
    </w:p>
    <w:p w14:paraId="2AC0A71E" w14:textId="11A705E6" w:rsidR="00104D4B" w:rsidRPr="00D40619" w:rsidRDefault="006E66EE" w:rsidP="00D40619">
      <w:pPr>
        <w:ind w:left="0"/>
        <w:rPr>
          <w:color w:val="FF0000"/>
        </w:rPr>
      </w:pPr>
      <w:r>
        <w:rPr>
          <w:rStyle w:val="AkubaZnak"/>
        </w:rPr>
        <w:t>Pozostałe elementy wg</w:t>
      </w:r>
      <w:r w:rsidRPr="00873BF5">
        <w:rPr>
          <w:rStyle w:val="AkubaZnak"/>
        </w:rPr>
        <w:t xml:space="preserve"> charakterystyki pożarowej budynku oraz części rysunkowej projektu</w:t>
      </w:r>
      <w:r w:rsidRPr="000363A9">
        <w:rPr>
          <w:color w:val="auto"/>
        </w:rPr>
        <w:t>.</w:t>
      </w:r>
    </w:p>
    <w:p w14:paraId="5C965545" w14:textId="77777777" w:rsidR="00120E0B" w:rsidRPr="005D6A7C" w:rsidRDefault="00120E0B" w:rsidP="00121786">
      <w:pPr>
        <w:pStyle w:val="Nagwek2"/>
      </w:pPr>
      <w:bookmarkStart w:id="114" w:name="_Toc520670150"/>
      <w:bookmarkStart w:id="115" w:name="_Toc35614711"/>
      <w:bookmarkEnd w:id="88"/>
      <w:bookmarkEnd w:id="113"/>
      <w:r w:rsidRPr="005D6A7C">
        <w:t>Stropodachy</w:t>
      </w:r>
      <w:bookmarkEnd w:id="114"/>
      <w:bookmarkEnd w:id="115"/>
    </w:p>
    <w:p w14:paraId="0E522F48" w14:textId="77777777" w:rsidR="005059D0" w:rsidRPr="00C2299A" w:rsidRDefault="005059D0" w:rsidP="005059D0">
      <w:pPr>
        <w:ind w:left="0" w:firstLine="576"/>
        <w:rPr>
          <w:rFonts w:ascii="Arial Narrow" w:hAnsi="Arial Narrow"/>
          <w:color w:val="auto"/>
          <w:sz w:val="22"/>
          <w:szCs w:val="22"/>
        </w:rPr>
      </w:pPr>
      <w:bookmarkStart w:id="116" w:name="_Hlk27476396"/>
      <w:bookmarkStart w:id="117" w:name="_Toc520670151"/>
      <w:r w:rsidRPr="00C2299A">
        <w:rPr>
          <w:rFonts w:ascii="Arial Narrow" w:hAnsi="Arial Narrow"/>
          <w:color w:val="auto"/>
          <w:sz w:val="22"/>
          <w:szCs w:val="22"/>
        </w:rPr>
        <w:t>W projekcie przewidziano:</w:t>
      </w:r>
    </w:p>
    <w:p w14:paraId="01EC9043" w14:textId="7498271B" w:rsidR="005059D0" w:rsidRPr="002D6C06" w:rsidRDefault="005059D0" w:rsidP="00F35597">
      <w:pPr>
        <w:pStyle w:val="Akapitzlist"/>
        <w:numPr>
          <w:ilvl w:val="0"/>
          <w:numId w:val="16"/>
        </w:numPr>
        <w:rPr>
          <w:rFonts w:ascii="Arial Narrow" w:hAnsi="Arial Narrow"/>
          <w:color w:val="auto"/>
          <w:sz w:val="22"/>
          <w:szCs w:val="22"/>
        </w:rPr>
      </w:pPr>
      <w:r w:rsidRPr="002D6C06">
        <w:rPr>
          <w:rFonts w:ascii="Arial Narrow" w:hAnsi="Arial Narrow"/>
          <w:color w:val="auto"/>
          <w:sz w:val="22"/>
          <w:szCs w:val="22"/>
        </w:rPr>
        <w:t xml:space="preserve">stropodachy w układzie tradycyjnym, kryty </w:t>
      </w:r>
      <w:r w:rsidR="00F81007" w:rsidRPr="002D6C06">
        <w:rPr>
          <w:rFonts w:ascii="Arial Narrow" w:hAnsi="Arial Narrow"/>
          <w:color w:val="auto"/>
          <w:sz w:val="22"/>
          <w:szCs w:val="22"/>
        </w:rPr>
        <w:t>membraną dachową</w:t>
      </w:r>
      <w:r w:rsidRPr="002D6C06">
        <w:rPr>
          <w:rFonts w:ascii="Arial Narrow" w:hAnsi="Arial Narrow"/>
          <w:color w:val="auto"/>
          <w:sz w:val="22"/>
          <w:szCs w:val="22"/>
        </w:rPr>
        <w:t xml:space="preserve"> z izolacją termiczną z wełny na konstrukcji stropu żelbetowego wg projektu konstrukcji – przegroda </w:t>
      </w:r>
      <w:r w:rsidRPr="002D6C06">
        <w:rPr>
          <w:rFonts w:ascii="Arial Narrow" w:hAnsi="Arial Narrow"/>
          <w:b/>
          <w:color w:val="auto"/>
          <w:sz w:val="22"/>
          <w:szCs w:val="22"/>
        </w:rPr>
        <w:t>SD1</w:t>
      </w:r>
      <w:r w:rsidRPr="002D6C06">
        <w:rPr>
          <w:rFonts w:ascii="Arial Narrow" w:hAnsi="Arial Narrow"/>
          <w:color w:val="auto"/>
          <w:sz w:val="22"/>
          <w:szCs w:val="22"/>
        </w:rPr>
        <w:t xml:space="preserve"> wg rys. </w:t>
      </w:r>
      <w:r w:rsidR="00745AB1" w:rsidRPr="002D6C06">
        <w:rPr>
          <w:rFonts w:ascii="Arial Narrow" w:hAnsi="Arial Narrow"/>
          <w:color w:val="auto"/>
          <w:sz w:val="22"/>
          <w:szCs w:val="22"/>
        </w:rPr>
        <w:t>Zestawienie Przegród Budowlanych – BUDYNEK RADIOTERAPII</w:t>
      </w:r>
    </w:p>
    <w:p w14:paraId="6E7B8BCB" w14:textId="434A9EF1" w:rsidR="00745AB1" w:rsidRPr="002D6C06" w:rsidRDefault="005059D0" w:rsidP="00F35597">
      <w:pPr>
        <w:pStyle w:val="Akapitzlist"/>
        <w:numPr>
          <w:ilvl w:val="0"/>
          <w:numId w:val="16"/>
        </w:numPr>
        <w:rPr>
          <w:rFonts w:ascii="Arial Narrow" w:hAnsi="Arial Narrow"/>
          <w:color w:val="auto"/>
          <w:sz w:val="22"/>
          <w:szCs w:val="22"/>
        </w:rPr>
      </w:pPr>
      <w:r w:rsidRPr="002D6C06">
        <w:rPr>
          <w:rFonts w:ascii="Arial Narrow" w:hAnsi="Arial Narrow"/>
          <w:color w:val="auto"/>
          <w:sz w:val="22"/>
          <w:szCs w:val="22"/>
        </w:rPr>
        <w:t xml:space="preserve">stropodachy w układzie tradycyjnym, </w:t>
      </w:r>
      <w:r w:rsidR="00F81007" w:rsidRPr="002D6C06">
        <w:rPr>
          <w:rFonts w:ascii="Arial Narrow" w:hAnsi="Arial Narrow"/>
          <w:color w:val="auto"/>
          <w:sz w:val="22"/>
          <w:szCs w:val="22"/>
        </w:rPr>
        <w:t xml:space="preserve">kryty membraną dachową </w:t>
      </w:r>
      <w:r w:rsidRPr="002D6C06">
        <w:rPr>
          <w:rFonts w:ascii="Arial Narrow" w:hAnsi="Arial Narrow"/>
          <w:color w:val="auto"/>
          <w:sz w:val="22"/>
          <w:szCs w:val="22"/>
        </w:rPr>
        <w:t xml:space="preserve">z izolacją termiczną z wełny na konstrukcji stalowej i blachy trapezowej wg projektu konstrukcji - przegroda </w:t>
      </w:r>
      <w:r w:rsidRPr="002D6C06">
        <w:rPr>
          <w:rFonts w:ascii="Arial Narrow" w:hAnsi="Arial Narrow"/>
          <w:b/>
          <w:color w:val="auto"/>
          <w:sz w:val="22"/>
          <w:szCs w:val="22"/>
        </w:rPr>
        <w:t>SD2</w:t>
      </w:r>
      <w:r w:rsidRPr="002D6C06">
        <w:rPr>
          <w:rFonts w:ascii="Arial Narrow" w:hAnsi="Arial Narrow"/>
          <w:color w:val="auto"/>
          <w:sz w:val="22"/>
          <w:szCs w:val="22"/>
        </w:rPr>
        <w:t xml:space="preserve"> wg rys. </w:t>
      </w:r>
      <w:r w:rsidR="00745AB1" w:rsidRPr="002D6C06">
        <w:rPr>
          <w:rFonts w:ascii="Arial Narrow" w:hAnsi="Arial Narrow"/>
          <w:color w:val="auto"/>
          <w:sz w:val="22"/>
          <w:szCs w:val="22"/>
        </w:rPr>
        <w:t>wg rys. Zestawienie Przegród Budowlanych – BUDYNEK RADIOTERAPII</w:t>
      </w:r>
    </w:p>
    <w:p w14:paraId="67701D72" w14:textId="53A68421" w:rsidR="00255BEB" w:rsidRPr="002D6C06" w:rsidRDefault="00745AB1" w:rsidP="00F35597">
      <w:pPr>
        <w:pStyle w:val="Akapitzlist"/>
        <w:numPr>
          <w:ilvl w:val="0"/>
          <w:numId w:val="16"/>
        </w:numPr>
        <w:rPr>
          <w:rFonts w:ascii="Arial Narrow" w:hAnsi="Arial Narrow"/>
          <w:color w:val="auto"/>
          <w:sz w:val="22"/>
          <w:szCs w:val="22"/>
        </w:rPr>
      </w:pPr>
      <w:r w:rsidRPr="00C2299A">
        <w:rPr>
          <w:rFonts w:ascii="Arial Narrow" w:hAnsi="Arial Narrow"/>
          <w:color w:val="auto"/>
          <w:sz w:val="22"/>
          <w:szCs w:val="22"/>
        </w:rPr>
        <w:t>zielony dach</w:t>
      </w:r>
      <w:r w:rsidR="005059D0" w:rsidRPr="00C2299A">
        <w:rPr>
          <w:rFonts w:ascii="Arial Narrow" w:hAnsi="Arial Narrow"/>
          <w:color w:val="auto"/>
          <w:sz w:val="22"/>
          <w:szCs w:val="22"/>
        </w:rPr>
        <w:t xml:space="preserve"> nad bunkrem akceleratora od strony </w:t>
      </w:r>
      <w:r w:rsidR="00255BEB" w:rsidRPr="00C2299A">
        <w:rPr>
          <w:rFonts w:ascii="Arial Narrow" w:hAnsi="Arial Narrow"/>
          <w:color w:val="auto"/>
          <w:sz w:val="22"/>
          <w:szCs w:val="22"/>
        </w:rPr>
        <w:t>zachodniej</w:t>
      </w:r>
      <w:r w:rsidR="005059D0" w:rsidRPr="00C2299A">
        <w:rPr>
          <w:rFonts w:ascii="Arial Narrow" w:hAnsi="Arial Narrow"/>
          <w:color w:val="auto"/>
          <w:sz w:val="22"/>
          <w:szCs w:val="22"/>
        </w:rPr>
        <w:t xml:space="preserve"> </w:t>
      </w:r>
      <w:r w:rsidRPr="00C2299A">
        <w:rPr>
          <w:rFonts w:ascii="Arial Narrow" w:hAnsi="Arial Narrow"/>
          <w:color w:val="auto"/>
          <w:sz w:val="22"/>
          <w:szCs w:val="22"/>
        </w:rPr>
        <w:t xml:space="preserve">wykończony warstwą </w:t>
      </w:r>
      <w:r w:rsidRPr="002D6C06">
        <w:rPr>
          <w:rFonts w:ascii="Arial Narrow" w:hAnsi="Arial Narrow"/>
          <w:color w:val="auto"/>
          <w:sz w:val="22"/>
          <w:szCs w:val="22"/>
        </w:rPr>
        <w:t xml:space="preserve">wegetacyjną oraz </w:t>
      </w:r>
      <w:r w:rsidR="005059D0" w:rsidRPr="002D6C06">
        <w:rPr>
          <w:rFonts w:ascii="Arial Narrow" w:hAnsi="Arial Narrow"/>
          <w:color w:val="auto"/>
          <w:sz w:val="22"/>
          <w:szCs w:val="22"/>
        </w:rPr>
        <w:t>izolacją termiczną z</w:t>
      </w:r>
      <w:r w:rsidRPr="002D6C06">
        <w:rPr>
          <w:rFonts w:ascii="Arial Narrow" w:hAnsi="Arial Narrow"/>
          <w:color w:val="auto"/>
          <w:sz w:val="22"/>
          <w:szCs w:val="22"/>
        </w:rPr>
        <w:t>e</w:t>
      </w:r>
      <w:r w:rsidR="005059D0" w:rsidRPr="002D6C06">
        <w:rPr>
          <w:rFonts w:ascii="Arial Narrow" w:hAnsi="Arial Narrow"/>
          <w:color w:val="auto"/>
          <w:sz w:val="22"/>
          <w:szCs w:val="22"/>
        </w:rPr>
        <w:t xml:space="preserve"> </w:t>
      </w:r>
      <w:r w:rsidRPr="002D6C06">
        <w:rPr>
          <w:rFonts w:ascii="Arial Narrow" w:hAnsi="Arial Narrow"/>
          <w:color w:val="auto"/>
          <w:sz w:val="22"/>
          <w:szCs w:val="22"/>
        </w:rPr>
        <w:t>styropianu</w:t>
      </w:r>
      <w:r w:rsidR="005059D0" w:rsidRPr="002D6C06">
        <w:rPr>
          <w:rFonts w:ascii="Arial Narrow" w:hAnsi="Arial Narrow"/>
          <w:color w:val="auto"/>
          <w:sz w:val="22"/>
          <w:szCs w:val="22"/>
        </w:rPr>
        <w:t xml:space="preserve"> na konstrukcji stropu żelbetowego wg projektu konstrukcji – przegroda </w:t>
      </w:r>
      <w:r w:rsidR="005059D0" w:rsidRPr="002D6C06">
        <w:rPr>
          <w:rFonts w:ascii="Arial Narrow" w:hAnsi="Arial Narrow"/>
          <w:b/>
          <w:color w:val="auto"/>
          <w:sz w:val="22"/>
          <w:szCs w:val="22"/>
        </w:rPr>
        <w:t>SD3</w:t>
      </w:r>
      <w:r w:rsidR="005059D0" w:rsidRPr="002D6C06">
        <w:rPr>
          <w:rFonts w:ascii="Arial Narrow" w:hAnsi="Arial Narrow"/>
          <w:color w:val="auto"/>
          <w:sz w:val="22"/>
          <w:szCs w:val="22"/>
        </w:rPr>
        <w:t xml:space="preserve"> wg rys. </w:t>
      </w:r>
      <w:r w:rsidR="00255BEB" w:rsidRPr="002D6C06">
        <w:rPr>
          <w:rFonts w:ascii="Arial Narrow" w:hAnsi="Arial Narrow"/>
          <w:color w:val="auto"/>
          <w:sz w:val="22"/>
          <w:szCs w:val="22"/>
        </w:rPr>
        <w:t>Zestawienie Przegród Budowlanych – BUDYNEK RADIOTERAPII</w:t>
      </w:r>
    </w:p>
    <w:p w14:paraId="0A527413" w14:textId="72719114" w:rsidR="00255BEB" w:rsidRPr="002D6C06" w:rsidRDefault="00255BEB" w:rsidP="00F35597">
      <w:pPr>
        <w:pStyle w:val="Akapitzlist"/>
        <w:numPr>
          <w:ilvl w:val="0"/>
          <w:numId w:val="16"/>
        </w:numPr>
        <w:rPr>
          <w:rFonts w:ascii="Arial Narrow" w:hAnsi="Arial Narrow"/>
          <w:color w:val="auto"/>
          <w:sz w:val="22"/>
          <w:szCs w:val="22"/>
        </w:rPr>
      </w:pPr>
      <w:r w:rsidRPr="002D6C06">
        <w:rPr>
          <w:rFonts w:ascii="Arial Narrow" w:hAnsi="Arial Narrow"/>
          <w:color w:val="auto"/>
          <w:sz w:val="22"/>
          <w:szCs w:val="22"/>
        </w:rPr>
        <w:t xml:space="preserve">zielony dach nad pomieszczeniami technicznymi od strony zachodniej wykończony warstwą wegetacyjną oraz izolacją termiczną ze styropianu na konstrukcji stropu żelbetowego wg projektu konstrukcji – przegroda </w:t>
      </w:r>
      <w:r w:rsidRPr="002D6C06">
        <w:rPr>
          <w:rFonts w:ascii="Arial Narrow" w:hAnsi="Arial Narrow"/>
          <w:b/>
          <w:color w:val="auto"/>
          <w:sz w:val="22"/>
          <w:szCs w:val="22"/>
        </w:rPr>
        <w:t>SD4</w:t>
      </w:r>
      <w:r w:rsidRPr="002D6C06">
        <w:rPr>
          <w:rFonts w:ascii="Arial Narrow" w:hAnsi="Arial Narrow"/>
          <w:color w:val="auto"/>
          <w:sz w:val="22"/>
          <w:szCs w:val="22"/>
        </w:rPr>
        <w:t xml:space="preserve"> wg rys. Zestawienie Przegród Budowlanych – BUDYNEK RADIOTERAPII</w:t>
      </w:r>
    </w:p>
    <w:p w14:paraId="09D7ADAC" w14:textId="6BD26235" w:rsidR="00255BEB" w:rsidRPr="00C2299A" w:rsidRDefault="00255BEB" w:rsidP="00F35597">
      <w:pPr>
        <w:pStyle w:val="Akapitzlist"/>
        <w:numPr>
          <w:ilvl w:val="0"/>
          <w:numId w:val="16"/>
        </w:numPr>
        <w:rPr>
          <w:rFonts w:ascii="Arial Narrow" w:hAnsi="Arial Narrow"/>
          <w:color w:val="auto"/>
          <w:sz w:val="22"/>
          <w:szCs w:val="22"/>
        </w:rPr>
      </w:pPr>
      <w:r w:rsidRPr="00C2299A">
        <w:rPr>
          <w:rFonts w:ascii="Arial Narrow" w:hAnsi="Arial Narrow"/>
          <w:color w:val="auto"/>
          <w:sz w:val="22"/>
          <w:szCs w:val="22"/>
        </w:rPr>
        <w:t>stropodach nad łącznikiem podziemnym, kryty 2 x papą z izolacją termiczną z polistyrenu ekstrudowanego na stropie żelbetowym oraz gruntem lub warstwami wg proj. drogowego</w:t>
      </w:r>
    </w:p>
    <w:p w14:paraId="120EA558" w14:textId="105E04E6" w:rsidR="00255BEB" w:rsidRPr="00C2299A" w:rsidRDefault="00255BEB" w:rsidP="00F35597">
      <w:pPr>
        <w:pStyle w:val="Akapitzlist"/>
        <w:numPr>
          <w:ilvl w:val="0"/>
          <w:numId w:val="16"/>
        </w:numPr>
        <w:rPr>
          <w:rFonts w:ascii="Arial Narrow" w:hAnsi="Arial Narrow"/>
          <w:color w:val="auto"/>
          <w:sz w:val="22"/>
          <w:szCs w:val="22"/>
        </w:rPr>
      </w:pPr>
      <w:r w:rsidRPr="00C2299A">
        <w:rPr>
          <w:rFonts w:ascii="Arial Narrow" w:hAnsi="Arial Narrow"/>
          <w:color w:val="auto"/>
          <w:sz w:val="22"/>
          <w:szCs w:val="22"/>
        </w:rPr>
        <w:t xml:space="preserve">stropodach nad łącznikiem nadziemnym (konstrukcja lekka), </w:t>
      </w:r>
      <w:r w:rsidR="00F81007" w:rsidRPr="00C2299A">
        <w:rPr>
          <w:rFonts w:ascii="Arial Narrow" w:hAnsi="Arial Narrow"/>
          <w:color w:val="auto"/>
          <w:sz w:val="22"/>
          <w:szCs w:val="22"/>
        </w:rPr>
        <w:t xml:space="preserve">kryty </w:t>
      </w:r>
      <w:r w:rsidR="00F81007">
        <w:rPr>
          <w:rFonts w:ascii="Arial Narrow" w:hAnsi="Arial Narrow"/>
          <w:color w:val="auto"/>
          <w:sz w:val="22"/>
          <w:szCs w:val="22"/>
        </w:rPr>
        <w:t>membraną dachową</w:t>
      </w:r>
      <w:r w:rsidR="00F81007" w:rsidRPr="00C2299A">
        <w:rPr>
          <w:rFonts w:ascii="Arial Narrow" w:hAnsi="Arial Narrow"/>
          <w:color w:val="auto"/>
          <w:sz w:val="22"/>
          <w:szCs w:val="22"/>
        </w:rPr>
        <w:t xml:space="preserve"> </w:t>
      </w:r>
      <w:r w:rsidRPr="00C2299A">
        <w:rPr>
          <w:rFonts w:ascii="Arial Narrow" w:hAnsi="Arial Narrow"/>
          <w:color w:val="auto"/>
          <w:sz w:val="22"/>
          <w:szCs w:val="22"/>
        </w:rPr>
        <w:t>z izolacją termiczną z wełny mineralnej na konstrukcji stalowej z blachy trapezowej wg proj. konstrukcji</w:t>
      </w:r>
    </w:p>
    <w:p w14:paraId="0D1451B8" w14:textId="3A0D0AF1" w:rsidR="00255BEB" w:rsidRDefault="00255BEB" w:rsidP="00F35597">
      <w:pPr>
        <w:pStyle w:val="Akapitzlist"/>
        <w:numPr>
          <w:ilvl w:val="0"/>
          <w:numId w:val="16"/>
        </w:numPr>
        <w:rPr>
          <w:rFonts w:ascii="Arial Narrow" w:hAnsi="Arial Narrow"/>
          <w:color w:val="auto"/>
          <w:sz w:val="22"/>
          <w:szCs w:val="22"/>
        </w:rPr>
      </w:pPr>
      <w:r w:rsidRPr="00C2299A">
        <w:rPr>
          <w:rFonts w:ascii="Arial Narrow" w:hAnsi="Arial Narrow"/>
          <w:color w:val="auto"/>
          <w:sz w:val="22"/>
          <w:szCs w:val="22"/>
        </w:rPr>
        <w:t xml:space="preserve">stropodach nad łącznikiem nadziemnym (konstrukcja żelbetowa), </w:t>
      </w:r>
      <w:r w:rsidR="00F81007" w:rsidRPr="00C2299A">
        <w:rPr>
          <w:rFonts w:ascii="Arial Narrow" w:hAnsi="Arial Narrow"/>
          <w:color w:val="auto"/>
          <w:sz w:val="22"/>
          <w:szCs w:val="22"/>
        </w:rPr>
        <w:t xml:space="preserve">kryty </w:t>
      </w:r>
      <w:r w:rsidR="00F81007">
        <w:rPr>
          <w:rFonts w:ascii="Arial Narrow" w:hAnsi="Arial Narrow"/>
          <w:color w:val="auto"/>
          <w:sz w:val="22"/>
          <w:szCs w:val="22"/>
        </w:rPr>
        <w:t>membraną dachową</w:t>
      </w:r>
      <w:r w:rsidR="00F81007" w:rsidRPr="00C2299A">
        <w:rPr>
          <w:rFonts w:ascii="Arial Narrow" w:hAnsi="Arial Narrow"/>
          <w:color w:val="auto"/>
          <w:sz w:val="22"/>
          <w:szCs w:val="22"/>
        </w:rPr>
        <w:t xml:space="preserve"> </w:t>
      </w:r>
      <w:r w:rsidRPr="00C2299A">
        <w:rPr>
          <w:rFonts w:ascii="Arial Narrow" w:hAnsi="Arial Narrow"/>
          <w:color w:val="auto"/>
          <w:sz w:val="22"/>
          <w:szCs w:val="22"/>
        </w:rPr>
        <w:t xml:space="preserve">z izolacją termiczną z wełny mineralnej na </w:t>
      </w:r>
      <w:r w:rsidR="00DA47AE" w:rsidRPr="00C2299A">
        <w:rPr>
          <w:rFonts w:ascii="Arial Narrow" w:hAnsi="Arial Narrow"/>
          <w:color w:val="auto"/>
          <w:sz w:val="22"/>
          <w:szCs w:val="22"/>
        </w:rPr>
        <w:t>stropie żelbetowym</w:t>
      </w:r>
      <w:r w:rsidRPr="00C2299A">
        <w:rPr>
          <w:rFonts w:ascii="Arial Narrow" w:hAnsi="Arial Narrow"/>
          <w:color w:val="auto"/>
          <w:sz w:val="22"/>
          <w:szCs w:val="22"/>
        </w:rPr>
        <w:t xml:space="preserve"> wg proj. </w:t>
      </w:r>
      <w:r w:rsidR="009947C0" w:rsidRPr="00C2299A">
        <w:rPr>
          <w:rFonts w:ascii="Arial Narrow" w:hAnsi="Arial Narrow"/>
          <w:color w:val="auto"/>
          <w:sz w:val="22"/>
          <w:szCs w:val="22"/>
        </w:rPr>
        <w:t>K</w:t>
      </w:r>
      <w:r w:rsidRPr="00C2299A">
        <w:rPr>
          <w:rFonts w:ascii="Arial Narrow" w:hAnsi="Arial Narrow"/>
          <w:color w:val="auto"/>
          <w:sz w:val="22"/>
          <w:szCs w:val="22"/>
        </w:rPr>
        <w:t>onstrukcji</w:t>
      </w:r>
    </w:p>
    <w:p w14:paraId="149B6951" w14:textId="21699101" w:rsidR="009947C0" w:rsidRPr="00F81007" w:rsidRDefault="009947C0" w:rsidP="00F81007">
      <w:pPr>
        <w:pStyle w:val="Akuba"/>
      </w:pPr>
      <w:r w:rsidRPr="00D11403">
        <w:t xml:space="preserve">Ze względu na wymogi przepisów przeciwpożarowych dach z materiałów spełniających kategorię </w:t>
      </w:r>
      <w:proofErr w:type="spellStart"/>
      <w:r w:rsidRPr="00D11403">
        <w:t>NRO</w:t>
      </w:r>
      <w:proofErr w:type="spellEnd"/>
      <w:r w:rsidRPr="00D11403">
        <w:t xml:space="preserve"> (nie rozprzestrzeniający ognia). Kategorię </w:t>
      </w:r>
      <w:proofErr w:type="spellStart"/>
      <w:r w:rsidRPr="00D11403">
        <w:t>NRO</w:t>
      </w:r>
      <w:proofErr w:type="spellEnd"/>
      <w:r w:rsidRPr="00D11403">
        <w:t xml:space="preserve"> dla systemu należy potwierdzić u producenta wybranego rozwiązania.</w:t>
      </w:r>
      <w:bookmarkEnd w:id="116"/>
      <w:r w:rsidRPr="00D11403">
        <w:t xml:space="preserve"> </w:t>
      </w:r>
    </w:p>
    <w:p w14:paraId="5838B45A" w14:textId="77777777" w:rsidR="00120E0B" w:rsidRPr="005D6A7C" w:rsidRDefault="00120E0B" w:rsidP="00121786">
      <w:pPr>
        <w:pStyle w:val="Nagwek2"/>
      </w:pPr>
      <w:bookmarkStart w:id="118" w:name="_Toc35614712"/>
      <w:r w:rsidRPr="005D6A7C">
        <w:lastRenderedPageBreak/>
        <w:t>Odwodnienie dachu</w:t>
      </w:r>
      <w:bookmarkEnd w:id="117"/>
      <w:bookmarkEnd w:id="118"/>
    </w:p>
    <w:p w14:paraId="72448CC2" w14:textId="30E7BA43" w:rsidR="00D26283" w:rsidRDefault="005059D0" w:rsidP="00BA7958">
      <w:pPr>
        <w:ind w:left="0" w:firstLine="576"/>
        <w:rPr>
          <w:rFonts w:ascii="Arial Narrow" w:hAnsi="Arial Narrow"/>
          <w:color w:val="auto"/>
          <w:sz w:val="22"/>
          <w:szCs w:val="22"/>
        </w:rPr>
      </w:pPr>
      <w:r w:rsidRPr="00C2299A">
        <w:rPr>
          <w:rFonts w:ascii="Arial Narrow" w:hAnsi="Arial Narrow"/>
          <w:color w:val="auto"/>
          <w:sz w:val="22"/>
          <w:szCs w:val="22"/>
        </w:rPr>
        <w:t xml:space="preserve">Dach został zaprojektowany jako płaski, wielospadowy, z którego woda będzie odprowadzana za pomocą </w:t>
      </w:r>
      <w:r w:rsidR="009B5344" w:rsidRPr="00C2299A">
        <w:rPr>
          <w:rFonts w:ascii="Arial Narrow" w:hAnsi="Arial Narrow"/>
          <w:color w:val="auto"/>
          <w:sz w:val="22"/>
          <w:szCs w:val="22"/>
        </w:rPr>
        <w:t>podciśnieniowych systemów odwadniania</w:t>
      </w:r>
      <w:r w:rsidRPr="00C2299A">
        <w:rPr>
          <w:rFonts w:ascii="Arial Narrow" w:hAnsi="Arial Narrow"/>
          <w:color w:val="auto"/>
          <w:sz w:val="22"/>
          <w:szCs w:val="22"/>
        </w:rPr>
        <w:t>. Z wystających ponad połać dach</w:t>
      </w:r>
      <w:r w:rsidR="00843307" w:rsidRPr="00C2299A">
        <w:rPr>
          <w:rFonts w:ascii="Arial Narrow" w:hAnsi="Arial Narrow"/>
          <w:color w:val="auto"/>
          <w:sz w:val="22"/>
          <w:szCs w:val="22"/>
        </w:rPr>
        <w:t>u</w:t>
      </w:r>
      <w:r w:rsidRPr="00C2299A">
        <w:rPr>
          <w:rFonts w:ascii="Arial Narrow" w:hAnsi="Arial Narrow"/>
          <w:color w:val="auto"/>
          <w:sz w:val="22"/>
          <w:szCs w:val="22"/>
        </w:rPr>
        <w:t xml:space="preserve"> </w:t>
      </w:r>
      <w:r w:rsidR="00843307" w:rsidRPr="00C2299A">
        <w:rPr>
          <w:rFonts w:ascii="Arial Narrow" w:hAnsi="Arial Narrow"/>
          <w:color w:val="auto"/>
          <w:sz w:val="22"/>
          <w:szCs w:val="22"/>
        </w:rPr>
        <w:t>przykrycia kondygnacji technicznej s</w:t>
      </w:r>
      <w:r w:rsidRPr="00C2299A">
        <w:rPr>
          <w:rFonts w:ascii="Arial Narrow" w:hAnsi="Arial Narrow"/>
          <w:color w:val="auto"/>
          <w:sz w:val="22"/>
          <w:szCs w:val="22"/>
        </w:rPr>
        <w:t>zachtów instalacyjnych</w:t>
      </w:r>
      <w:r w:rsidR="00843307" w:rsidRPr="00C2299A">
        <w:rPr>
          <w:rFonts w:ascii="Arial Narrow" w:hAnsi="Arial Narrow"/>
          <w:color w:val="auto"/>
          <w:sz w:val="22"/>
          <w:szCs w:val="22"/>
        </w:rPr>
        <w:t xml:space="preserve">, </w:t>
      </w:r>
      <w:r w:rsidRPr="00C2299A">
        <w:rPr>
          <w:rFonts w:ascii="Arial Narrow" w:hAnsi="Arial Narrow"/>
          <w:color w:val="auto"/>
          <w:sz w:val="22"/>
          <w:szCs w:val="22"/>
        </w:rPr>
        <w:t>woda odprowadzana będzie za pomocą rynny i rury spustowej na zasadniczą połać dachu. Dla awaryjnego odwodnienia dachu zastosowano systemowe przelewy awaryjne montowane w attyce budynku.</w:t>
      </w:r>
    </w:p>
    <w:p w14:paraId="4141D418" w14:textId="77777777" w:rsidR="00F81007" w:rsidRPr="00D11403" w:rsidRDefault="00F81007" w:rsidP="00B25842">
      <w:pPr>
        <w:pStyle w:val="Nagwek2"/>
      </w:pPr>
      <w:bookmarkStart w:id="119" w:name="_Toc503434644"/>
      <w:bookmarkStart w:id="120" w:name="_Toc513547157"/>
      <w:bookmarkStart w:id="121" w:name="_Toc9180887"/>
      <w:bookmarkStart w:id="122" w:name="_Toc19714970"/>
      <w:bookmarkStart w:id="123" w:name="_Toc35614713"/>
      <w:r w:rsidRPr="00D11403">
        <w:t>Stały system asekuracji</w:t>
      </w:r>
      <w:bookmarkEnd w:id="119"/>
      <w:bookmarkEnd w:id="120"/>
      <w:bookmarkEnd w:id="121"/>
      <w:bookmarkEnd w:id="122"/>
      <w:bookmarkEnd w:id="123"/>
    </w:p>
    <w:p w14:paraId="15726F84" w14:textId="5DE3919F" w:rsidR="00F81007" w:rsidRPr="00D11403" w:rsidRDefault="00F81007" w:rsidP="00F81007">
      <w:pPr>
        <w:pStyle w:val="Akuba"/>
      </w:pPr>
      <w:r w:rsidRPr="00D11403">
        <w:t>Instalowanie słupków odbywa się za pomocą specjalnych kotew do elementów konstrukcyjnych. Powstające siły dynamiczne w przypadku upadku są pochłaniane i minimalizowane przez wewnętrzny absorber. Wnętrze słupka wypełnione materiałem izolacyjnym w celu eliminacji mostków termicznych.</w:t>
      </w:r>
    </w:p>
    <w:p w14:paraId="622CE9C7" w14:textId="77777777" w:rsidR="00F81007" w:rsidRPr="00D11403" w:rsidRDefault="00F81007" w:rsidP="00F81007">
      <w:pPr>
        <w:pStyle w:val="Akuba"/>
      </w:pPr>
      <w:r w:rsidRPr="00D11403">
        <w:t>Słupek asekuracyjny (podstawowe dane):</w:t>
      </w:r>
    </w:p>
    <w:p w14:paraId="7011546D" w14:textId="77777777" w:rsidR="00F81007" w:rsidRPr="00D11403" w:rsidRDefault="00F81007" w:rsidP="00F81007">
      <w:pPr>
        <w:pStyle w:val="Akuba"/>
      </w:pPr>
      <w:r w:rsidRPr="00D11403">
        <w:t xml:space="preserve">- materiał: Aluminium </w:t>
      </w:r>
    </w:p>
    <w:p w14:paraId="63E0D155" w14:textId="77777777" w:rsidR="00F81007" w:rsidRPr="00D11403" w:rsidRDefault="00F81007" w:rsidP="00F81007">
      <w:pPr>
        <w:pStyle w:val="Akuba"/>
      </w:pPr>
      <w:r w:rsidRPr="00D11403">
        <w:t>- wymiary: 360 x 120 mm</w:t>
      </w:r>
    </w:p>
    <w:p w14:paraId="42CB8DE9" w14:textId="77777777" w:rsidR="00F81007" w:rsidRPr="00D11403" w:rsidRDefault="00F81007" w:rsidP="00F81007">
      <w:pPr>
        <w:pStyle w:val="Akuba"/>
      </w:pPr>
      <w:r w:rsidRPr="00D11403">
        <w:t>- norma: EN 795 klasa A</w:t>
      </w:r>
    </w:p>
    <w:p w14:paraId="160FE9EE" w14:textId="77777777" w:rsidR="00F81007" w:rsidRPr="00D11403" w:rsidRDefault="00F81007" w:rsidP="00F81007">
      <w:pPr>
        <w:pStyle w:val="Akuba"/>
      </w:pPr>
      <w:r w:rsidRPr="00D11403">
        <w:t xml:space="preserve">Słupek przeznaczony do zabezpieczenia dwóch osób jednocześnie. Maksymalna długość systemu asekuracyjnego: 100 m (przy zachowaniu podpór pośrednich co 10m i dopuszczalnej ilości dwóch użytkowników pomiędzy sąsiednimi podporami). </w:t>
      </w:r>
    </w:p>
    <w:p w14:paraId="7B8E1178" w14:textId="77777777" w:rsidR="00F81007" w:rsidRPr="00D11403" w:rsidRDefault="00F81007" w:rsidP="00F81007">
      <w:pPr>
        <w:pStyle w:val="Akuba"/>
      </w:pPr>
      <w:r w:rsidRPr="00D11403">
        <w:t xml:space="preserve">Za pomocą specjalnego wózka asekuracyjnego wpinanego na linę oraz zastosowaniu pośrednich punktów mocujących linę pracownik porusza się swobodnie bez konieczności przepinania się. Asekuracja odbywa się przez wpięcie wózka linki bezpieczeństwa, urządzenia samozaciskowego z prowadnicą lub urządzenia samohamownego. </w:t>
      </w:r>
    </w:p>
    <w:p w14:paraId="195F862E" w14:textId="77777777" w:rsidR="00F81007" w:rsidRPr="00D11403" w:rsidRDefault="00F81007" w:rsidP="00B25842">
      <w:pPr>
        <w:pStyle w:val="Nagwek2"/>
      </w:pPr>
      <w:bookmarkStart w:id="124" w:name="_Toc482907660"/>
      <w:bookmarkStart w:id="125" w:name="_Toc486003995"/>
      <w:bookmarkStart w:id="126" w:name="_Toc9180888"/>
      <w:bookmarkStart w:id="127" w:name="_Toc19714971"/>
      <w:bookmarkStart w:id="128" w:name="_Toc35614714"/>
      <w:r w:rsidRPr="00D11403">
        <w:t>Obróbki blacharskie</w:t>
      </w:r>
      <w:bookmarkEnd w:id="124"/>
      <w:r w:rsidRPr="00D11403">
        <w:t xml:space="preserve"> dachu</w:t>
      </w:r>
      <w:bookmarkEnd w:id="125"/>
      <w:bookmarkEnd w:id="126"/>
      <w:bookmarkEnd w:id="127"/>
      <w:bookmarkEnd w:id="128"/>
    </w:p>
    <w:p w14:paraId="00AB4225" w14:textId="5CA1478A" w:rsidR="00F81007" w:rsidRPr="000A0C10" w:rsidRDefault="00F81007" w:rsidP="00F81007">
      <w:pPr>
        <w:pStyle w:val="Akuba"/>
      </w:pPr>
      <w:r w:rsidRPr="000A0C10">
        <w:t xml:space="preserve">Zaprojektowano z </w:t>
      </w:r>
      <w:bookmarkStart w:id="129" w:name="_Hlk17734532"/>
      <w:r w:rsidRPr="000A0C10">
        <w:t xml:space="preserve">blachy </w:t>
      </w:r>
      <w:r w:rsidR="00D82A29">
        <w:t xml:space="preserve">stalowej malowanej proszkowo na kolor </w:t>
      </w:r>
      <w:proofErr w:type="spellStart"/>
      <w:r w:rsidR="00D82A29">
        <w:t>RAL</w:t>
      </w:r>
      <w:proofErr w:type="spellEnd"/>
      <w:r w:rsidR="00D82A29">
        <w:t xml:space="preserve"> 7016</w:t>
      </w:r>
      <w:r w:rsidRPr="000A0C10">
        <w:t xml:space="preserve"> o grubości min. 0,5</w:t>
      </w:r>
      <w:r w:rsidR="00E52C6D">
        <w:t>0</w:t>
      </w:r>
      <w:r w:rsidRPr="000A0C10">
        <w:t xml:space="preserve"> mm, łączenie blachy na zakład. Dla uniknięcia korozji stykowej połączeń z innymi</w:t>
      </w:r>
      <w:r>
        <w:t xml:space="preserve"> </w:t>
      </w:r>
      <w:r w:rsidRPr="000A0C10">
        <w:t>materiałami należy zakładać folię lub przekładki oddzielające.</w:t>
      </w:r>
      <w:r>
        <w:t xml:space="preserve"> </w:t>
      </w:r>
      <w:r w:rsidRPr="000A0C10">
        <w:t>Należy wykonać zabezpieczenie preparatami antykorozyjnymi powierzchni pozbawionych</w:t>
      </w:r>
      <w:r>
        <w:t xml:space="preserve"> </w:t>
      </w:r>
      <w:r w:rsidRPr="000A0C10">
        <w:t>powłok ochronnych w tym na skutek obróbki kształtowników.</w:t>
      </w:r>
      <w:bookmarkEnd w:id="129"/>
    </w:p>
    <w:p w14:paraId="6A1BB024" w14:textId="5E7C10D6" w:rsidR="00277FE3" w:rsidRDefault="00F81007" w:rsidP="00F81007">
      <w:pPr>
        <w:pStyle w:val="Akuba"/>
      </w:pPr>
      <w:r w:rsidRPr="00D11403">
        <w:t>Na dachu systemowe pomosty techniczne, przejścia przez attyki, drogi serwisowe oraz wyjście na dach za pomocą systemowej drabinki/ klamr lub stalowe ocynkowane wg projektów warsztatowych, które należy przedłożyć do akceptacji projektanta.</w:t>
      </w:r>
    </w:p>
    <w:p w14:paraId="6CE2EB5B" w14:textId="77777777" w:rsidR="00277FE3" w:rsidRDefault="00277FE3" w:rsidP="00277FE3">
      <w:pPr>
        <w:pStyle w:val="Nagwek2"/>
        <w:numPr>
          <w:ilvl w:val="1"/>
          <w:numId w:val="37"/>
        </w:numPr>
        <w:pBdr>
          <w:bottom w:val="single" w:sz="12" w:space="0" w:color="F79646"/>
        </w:pBdr>
        <w:ind w:right="-28"/>
      </w:pPr>
      <w:bookmarkStart w:id="130" w:name="_Toc19714990"/>
      <w:bookmarkStart w:id="131" w:name="_Toc35614715"/>
      <w:bookmarkStart w:id="132" w:name="_Hlk27477446"/>
      <w:r>
        <w:t>Dylatacje</w:t>
      </w:r>
      <w:bookmarkEnd w:id="130"/>
      <w:bookmarkEnd w:id="131"/>
    </w:p>
    <w:p w14:paraId="4219282C" w14:textId="77777777" w:rsidR="00277FE3" w:rsidRDefault="00277FE3" w:rsidP="00277FE3">
      <w:pPr>
        <w:pStyle w:val="Akuba"/>
      </w:pPr>
      <w:r>
        <w:t>Zabezpieczenia dylatacji powinno być wykonane w jednolitym systemie zapewniającym szczelną izolację dylatacji. Wybrana technologia dylatacji powinna być zaakceptowana przez projektanta i zamawiającego</w:t>
      </w:r>
      <w:r w:rsidRPr="006E23C5">
        <w:t>. Dylatacje zewnętrzne wypełnić taśmami dylatacyjnymi</w:t>
      </w:r>
      <w:r>
        <w:t>.</w:t>
      </w:r>
    </w:p>
    <w:p w14:paraId="5A26FE9E" w14:textId="77777777" w:rsidR="00277FE3" w:rsidRPr="006E23C5" w:rsidRDefault="00277FE3" w:rsidP="00277FE3">
      <w:pPr>
        <w:pStyle w:val="Akuba"/>
      </w:pPr>
    </w:p>
    <w:p w14:paraId="5E431DD8" w14:textId="589EC16D" w:rsidR="00BA7958" w:rsidRPr="00277FE3" w:rsidRDefault="00277FE3" w:rsidP="00277FE3">
      <w:pPr>
        <w:pStyle w:val="Akuba"/>
        <w:rPr>
          <w:iCs/>
        </w:rPr>
      </w:pPr>
      <w:r w:rsidRPr="006E23C5">
        <w:rPr>
          <w:iCs/>
        </w:rPr>
        <w:t xml:space="preserve">Szczeliny dylatacyjne w obrębie drzwi i otworów komunikacyjnych uszczelnić certyfikowanymi materiałami o klasie odporności ogniowej zgodniej z oznaczeniem na rysunkach ścian </w:t>
      </w:r>
      <w:proofErr w:type="spellStart"/>
      <w:r w:rsidRPr="006E23C5">
        <w:rPr>
          <w:iCs/>
        </w:rPr>
        <w:t>wydzieleń</w:t>
      </w:r>
      <w:proofErr w:type="spellEnd"/>
      <w:r w:rsidRPr="006E23C5">
        <w:rPr>
          <w:iCs/>
        </w:rPr>
        <w:t xml:space="preserve"> pożarowych.</w:t>
      </w:r>
    </w:p>
    <w:p w14:paraId="683190EA" w14:textId="0256F92E" w:rsidR="00120E0B" w:rsidRPr="005D6A7C" w:rsidRDefault="006172BE" w:rsidP="00B25842">
      <w:pPr>
        <w:pStyle w:val="Nagwek2"/>
      </w:pPr>
      <w:bookmarkStart w:id="133" w:name="_Toc520670154"/>
      <w:bookmarkStart w:id="134" w:name="_Toc35614716"/>
      <w:bookmarkEnd w:id="132"/>
      <w:r w:rsidRPr="005D6A7C">
        <w:t>Dostęp na dach</w:t>
      </w:r>
      <w:r w:rsidR="00120E0B" w:rsidRPr="005D6A7C">
        <w:t xml:space="preserve"> i bezpieczeństwo użytkowania</w:t>
      </w:r>
      <w:bookmarkEnd w:id="133"/>
      <w:bookmarkEnd w:id="134"/>
    </w:p>
    <w:p w14:paraId="50914842" w14:textId="57CDD8A9" w:rsidR="00A05A1A" w:rsidRPr="00C2299A" w:rsidRDefault="00A05A1A" w:rsidP="00A05A1A">
      <w:pPr>
        <w:ind w:left="0" w:firstLine="576"/>
        <w:rPr>
          <w:rFonts w:ascii="Arial Narrow" w:hAnsi="Arial Narrow"/>
          <w:color w:val="auto"/>
          <w:sz w:val="22"/>
          <w:szCs w:val="22"/>
        </w:rPr>
      </w:pPr>
      <w:bookmarkStart w:id="135" w:name="_Toc520670155"/>
      <w:r w:rsidRPr="00C2299A">
        <w:rPr>
          <w:rFonts w:ascii="Arial Narrow" w:hAnsi="Arial Narrow"/>
          <w:color w:val="auto"/>
          <w:sz w:val="22"/>
          <w:szCs w:val="22"/>
        </w:rPr>
        <w:t>Dostęp na dach</w:t>
      </w:r>
      <w:r w:rsidR="00D938EF" w:rsidRPr="00C2299A">
        <w:rPr>
          <w:rFonts w:ascii="Arial Narrow" w:hAnsi="Arial Narrow"/>
          <w:color w:val="auto"/>
          <w:sz w:val="22"/>
          <w:szCs w:val="22"/>
        </w:rPr>
        <w:t xml:space="preserve"> oraz do kondygnacji technicznej (wentylatorowi)</w:t>
      </w:r>
      <w:r w:rsidRPr="00C2299A">
        <w:rPr>
          <w:rFonts w:ascii="Arial Narrow" w:hAnsi="Arial Narrow"/>
          <w:color w:val="auto"/>
          <w:sz w:val="22"/>
          <w:szCs w:val="22"/>
        </w:rPr>
        <w:t xml:space="preserve"> zapewniono </w:t>
      </w:r>
      <w:r w:rsidR="00D938EF" w:rsidRPr="00C2299A">
        <w:rPr>
          <w:rFonts w:ascii="Arial Narrow" w:hAnsi="Arial Narrow"/>
          <w:color w:val="auto"/>
          <w:sz w:val="22"/>
          <w:szCs w:val="22"/>
        </w:rPr>
        <w:t>z Klatki S</w:t>
      </w:r>
      <w:r w:rsidR="006172BE" w:rsidRPr="00C2299A">
        <w:rPr>
          <w:rFonts w:ascii="Arial Narrow" w:hAnsi="Arial Narrow"/>
          <w:color w:val="auto"/>
          <w:sz w:val="22"/>
          <w:szCs w:val="22"/>
        </w:rPr>
        <w:t xml:space="preserve">chodowej </w:t>
      </w:r>
      <w:r w:rsidR="00D938EF" w:rsidRPr="00C2299A">
        <w:rPr>
          <w:rFonts w:ascii="Arial Narrow" w:hAnsi="Arial Narrow"/>
          <w:color w:val="auto"/>
          <w:sz w:val="22"/>
          <w:szCs w:val="22"/>
        </w:rPr>
        <w:t>II</w:t>
      </w:r>
      <w:r w:rsidRPr="00C2299A">
        <w:rPr>
          <w:rFonts w:ascii="Arial Narrow" w:hAnsi="Arial Narrow"/>
          <w:color w:val="auto"/>
          <w:sz w:val="22"/>
          <w:szCs w:val="22"/>
        </w:rPr>
        <w:t xml:space="preserve">. </w:t>
      </w:r>
    </w:p>
    <w:p w14:paraId="708DF15A" w14:textId="23332D1D" w:rsidR="00A05A1A" w:rsidRPr="005D6A7C" w:rsidRDefault="00A05A1A" w:rsidP="00B25842">
      <w:pPr>
        <w:pStyle w:val="Nagwek2"/>
      </w:pPr>
      <w:bookmarkStart w:id="136" w:name="_Toc35614717"/>
      <w:r w:rsidRPr="005D6A7C">
        <w:lastRenderedPageBreak/>
        <w:t>Klap</w:t>
      </w:r>
      <w:r w:rsidR="00F81007">
        <w:t>y</w:t>
      </w:r>
      <w:r w:rsidRPr="005D6A7C">
        <w:t xml:space="preserve"> oddymiając</w:t>
      </w:r>
      <w:r w:rsidR="00F81007">
        <w:t>e</w:t>
      </w:r>
      <w:bookmarkEnd w:id="136"/>
    </w:p>
    <w:p w14:paraId="63AD4528" w14:textId="77777777" w:rsidR="00C90D77" w:rsidRDefault="00C90D77" w:rsidP="00C90D77">
      <w:pPr>
        <w:ind w:left="0" w:firstLine="576"/>
        <w:rPr>
          <w:rFonts w:ascii="Arial Narrow" w:hAnsi="Arial Narrow"/>
          <w:color w:val="auto"/>
          <w:sz w:val="22"/>
          <w:szCs w:val="22"/>
        </w:rPr>
      </w:pPr>
      <w:bookmarkStart w:id="137" w:name="_Toc520670156"/>
      <w:bookmarkEnd w:id="135"/>
      <w:r>
        <w:rPr>
          <w:rFonts w:ascii="Arial Narrow" w:hAnsi="Arial Narrow"/>
          <w:color w:val="auto"/>
          <w:sz w:val="22"/>
          <w:szCs w:val="22"/>
        </w:rPr>
        <w:t>Projektuje się oddymianie grawitacyjne klatki schodowej. Wymagana powierzchnia Acz klapy dymowej = min. 5% rzutu poziomego klatki i powierzchnia otworu pod klapę dymową min. 1,0m</w:t>
      </w:r>
      <w:r>
        <w:rPr>
          <w:rFonts w:ascii="Arial Narrow" w:hAnsi="Arial Narrow"/>
          <w:color w:val="auto"/>
          <w:sz w:val="22"/>
          <w:szCs w:val="22"/>
          <w:vertAlign w:val="superscript"/>
        </w:rPr>
        <w:t>2</w:t>
      </w:r>
      <w:r>
        <w:rPr>
          <w:rFonts w:ascii="Arial Narrow" w:hAnsi="Arial Narrow"/>
          <w:color w:val="auto"/>
          <w:sz w:val="22"/>
          <w:szCs w:val="22"/>
        </w:rPr>
        <w:t>. W celu zapewnienia poprawnego funkcjonowania systemu oddymiania należy zapewnić napowietrzenie o geometrycznej powierzchni otworów wlotowych co najmniej o 30% większej niż powierzchnia geometryczna klapy dymowej.</w:t>
      </w:r>
    </w:p>
    <w:p w14:paraId="6B01E503" w14:textId="77777777" w:rsidR="00C90D77" w:rsidRDefault="00C90D77" w:rsidP="00C90D77">
      <w:pPr>
        <w:ind w:left="0" w:firstLine="576"/>
        <w:rPr>
          <w:rFonts w:ascii="Arial Narrow" w:hAnsi="Arial Narrow"/>
          <w:color w:val="auto"/>
          <w:sz w:val="22"/>
          <w:szCs w:val="22"/>
        </w:rPr>
      </w:pPr>
    </w:p>
    <w:tbl>
      <w:tblPr>
        <w:tblW w:w="10770" w:type="dxa"/>
        <w:tblInd w:w="-639" w:type="dxa"/>
        <w:tblLayout w:type="fixed"/>
        <w:tblCellMar>
          <w:left w:w="70" w:type="dxa"/>
          <w:right w:w="70" w:type="dxa"/>
        </w:tblCellMar>
        <w:tblLook w:val="04A0" w:firstRow="1" w:lastRow="0" w:firstColumn="1" w:lastColumn="0" w:noHBand="0" w:noVBand="1"/>
      </w:tblPr>
      <w:tblGrid>
        <w:gridCol w:w="703"/>
        <w:gridCol w:w="571"/>
        <w:gridCol w:w="692"/>
        <w:gridCol w:w="891"/>
        <w:gridCol w:w="785"/>
        <w:gridCol w:w="850"/>
        <w:gridCol w:w="912"/>
        <w:gridCol w:w="850"/>
        <w:gridCol w:w="1008"/>
        <w:gridCol w:w="1249"/>
        <w:gridCol w:w="718"/>
        <w:gridCol w:w="762"/>
        <w:gridCol w:w="779"/>
      </w:tblGrid>
      <w:tr w:rsidR="00C90D77" w14:paraId="175135AF" w14:textId="77777777" w:rsidTr="00C90D77">
        <w:trPr>
          <w:trHeight w:val="975"/>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42BB966E"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 </w:t>
            </w:r>
          </w:p>
        </w:tc>
        <w:tc>
          <w:tcPr>
            <w:tcW w:w="572" w:type="dxa"/>
            <w:tcBorders>
              <w:top w:val="single" w:sz="4" w:space="0" w:color="auto"/>
              <w:left w:val="nil"/>
              <w:bottom w:val="single" w:sz="4" w:space="0" w:color="auto"/>
              <w:right w:val="single" w:sz="4" w:space="0" w:color="auto"/>
            </w:tcBorders>
            <w:vAlign w:val="bottom"/>
            <w:hideMark/>
          </w:tcPr>
          <w:p w14:paraId="3186DAFF"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Pow. max.</w:t>
            </w:r>
          </w:p>
        </w:tc>
        <w:tc>
          <w:tcPr>
            <w:tcW w:w="693" w:type="dxa"/>
            <w:tcBorders>
              <w:top w:val="single" w:sz="4" w:space="0" w:color="auto"/>
              <w:left w:val="nil"/>
              <w:bottom w:val="single" w:sz="4" w:space="0" w:color="auto"/>
              <w:right w:val="single" w:sz="4" w:space="0" w:color="auto"/>
            </w:tcBorders>
            <w:vAlign w:val="bottom"/>
            <w:hideMark/>
          </w:tcPr>
          <w:p w14:paraId="1D8C24BB"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5% pow. Klatki</w:t>
            </w:r>
          </w:p>
        </w:tc>
        <w:tc>
          <w:tcPr>
            <w:tcW w:w="891" w:type="dxa"/>
            <w:tcBorders>
              <w:top w:val="single" w:sz="4" w:space="0" w:color="auto"/>
              <w:left w:val="nil"/>
              <w:bottom w:val="single" w:sz="4" w:space="0" w:color="auto"/>
              <w:right w:val="single" w:sz="4" w:space="0" w:color="auto"/>
            </w:tcBorders>
            <w:vAlign w:val="bottom"/>
            <w:hideMark/>
          </w:tcPr>
          <w:p w14:paraId="2469E756"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przyjęta klapa p-</w:t>
            </w:r>
            <w:proofErr w:type="spellStart"/>
            <w:r>
              <w:rPr>
                <w:rFonts w:ascii="Calibri" w:hAnsi="Calibri"/>
                <w:sz w:val="16"/>
                <w:szCs w:val="16"/>
                <w:lang w:eastAsia="pl-PL"/>
              </w:rPr>
              <w:t>poż</w:t>
            </w:r>
            <w:proofErr w:type="spellEnd"/>
            <w:r>
              <w:rPr>
                <w:rFonts w:ascii="Calibri" w:hAnsi="Calibri"/>
                <w:sz w:val="16"/>
                <w:szCs w:val="16"/>
                <w:lang w:eastAsia="pl-PL"/>
              </w:rPr>
              <w:t xml:space="preserve"> na przykładzie systemu </w:t>
            </w:r>
            <w:proofErr w:type="spellStart"/>
            <w:r>
              <w:rPr>
                <w:rFonts w:ascii="Calibri" w:hAnsi="Calibri"/>
                <w:sz w:val="16"/>
                <w:szCs w:val="16"/>
                <w:lang w:eastAsia="pl-PL"/>
              </w:rPr>
              <w:t>mcr</w:t>
            </w:r>
            <w:proofErr w:type="spellEnd"/>
            <w:r>
              <w:rPr>
                <w:rFonts w:ascii="Calibri" w:hAnsi="Calibri"/>
                <w:sz w:val="16"/>
                <w:szCs w:val="16"/>
                <w:lang w:eastAsia="pl-PL"/>
              </w:rPr>
              <w:t xml:space="preserve"> </w:t>
            </w:r>
            <w:proofErr w:type="spellStart"/>
            <w:r>
              <w:rPr>
                <w:rFonts w:ascii="Calibri" w:hAnsi="Calibri"/>
                <w:sz w:val="16"/>
                <w:szCs w:val="16"/>
                <w:lang w:eastAsia="pl-PL"/>
              </w:rPr>
              <w:t>PROLIGHT</w:t>
            </w:r>
            <w:proofErr w:type="spellEnd"/>
          </w:p>
        </w:tc>
        <w:tc>
          <w:tcPr>
            <w:tcW w:w="785" w:type="dxa"/>
            <w:tcBorders>
              <w:top w:val="single" w:sz="4" w:space="0" w:color="auto"/>
              <w:left w:val="nil"/>
              <w:bottom w:val="single" w:sz="4" w:space="0" w:color="auto"/>
              <w:right w:val="single" w:sz="4" w:space="0" w:color="auto"/>
            </w:tcBorders>
            <w:vAlign w:val="bottom"/>
            <w:hideMark/>
          </w:tcPr>
          <w:p w14:paraId="0DDC9A13" w14:textId="77777777" w:rsidR="00C90D77" w:rsidRDefault="00C90D77">
            <w:pPr>
              <w:spacing w:after="0"/>
              <w:ind w:left="0"/>
              <w:jc w:val="left"/>
              <w:rPr>
                <w:rFonts w:ascii="Calibri" w:hAnsi="Calibri"/>
                <w:sz w:val="16"/>
                <w:szCs w:val="16"/>
                <w:lang w:eastAsia="pl-PL"/>
              </w:rPr>
            </w:pPr>
            <w:proofErr w:type="spellStart"/>
            <w:r>
              <w:rPr>
                <w:rFonts w:ascii="Calibri" w:hAnsi="Calibri"/>
                <w:sz w:val="16"/>
                <w:szCs w:val="16"/>
                <w:lang w:eastAsia="pl-PL"/>
              </w:rPr>
              <w:t>szer.klapy</w:t>
            </w:r>
            <w:proofErr w:type="spellEnd"/>
            <w:r>
              <w:rPr>
                <w:rFonts w:ascii="Calibri" w:hAnsi="Calibri"/>
                <w:sz w:val="16"/>
                <w:szCs w:val="16"/>
                <w:lang w:eastAsia="pl-PL"/>
              </w:rPr>
              <w:t xml:space="preserve"> [m]</w:t>
            </w:r>
          </w:p>
        </w:tc>
        <w:tc>
          <w:tcPr>
            <w:tcW w:w="850" w:type="dxa"/>
            <w:tcBorders>
              <w:top w:val="single" w:sz="4" w:space="0" w:color="auto"/>
              <w:left w:val="nil"/>
              <w:bottom w:val="single" w:sz="4" w:space="0" w:color="auto"/>
              <w:right w:val="single" w:sz="4" w:space="0" w:color="auto"/>
            </w:tcBorders>
            <w:vAlign w:val="bottom"/>
            <w:hideMark/>
          </w:tcPr>
          <w:p w14:paraId="630F777C" w14:textId="77777777" w:rsidR="00C90D77" w:rsidRDefault="00C90D77">
            <w:pPr>
              <w:spacing w:after="0"/>
              <w:ind w:left="0"/>
              <w:jc w:val="left"/>
              <w:rPr>
                <w:rFonts w:ascii="Calibri" w:hAnsi="Calibri"/>
                <w:sz w:val="16"/>
                <w:szCs w:val="16"/>
                <w:lang w:eastAsia="pl-PL"/>
              </w:rPr>
            </w:pPr>
            <w:proofErr w:type="spellStart"/>
            <w:r>
              <w:rPr>
                <w:rFonts w:ascii="Calibri" w:hAnsi="Calibri"/>
                <w:sz w:val="16"/>
                <w:szCs w:val="16"/>
                <w:lang w:eastAsia="pl-PL"/>
              </w:rPr>
              <w:t>dług.klapy</w:t>
            </w:r>
            <w:proofErr w:type="spellEnd"/>
            <w:r>
              <w:rPr>
                <w:rFonts w:ascii="Calibri" w:hAnsi="Calibri"/>
                <w:sz w:val="16"/>
                <w:szCs w:val="16"/>
                <w:lang w:eastAsia="pl-PL"/>
              </w:rPr>
              <w:t xml:space="preserve"> [m]</w:t>
            </w:r>
          </w:p>
        </w:tc>
        <w:tc>
          <w:tcPr>
            <w:tcW w:w="912" w:type="dxa"/>
            <w:tcBorders>
              <w:top w:val="single" w:sz="4" w:space="0" w:color="auto"/>
              <w:left w:val="nil"/>
              <w:bottom w:val="single" w:sz="4" w:space="0" w:color="auto"/>
              <w:right w:val="single" w:sz="4" w:space="0" w:color="auto"/>
            </w:tcBorders>
            <w:vAlign w:val="bottom"/>
            <w:hideMark/>
          </w:tcPr>
          <w:p w14:paraId="6367ACCE" w14:textId="77777777" w:rsidR="00C90D77" w:rsidRDefault="00C90D77">
            <w:pPr>
              <w:spacing w:after="0"/>
              <w:ind w:left="0"/>
              <w:jc w:val="left"/>
              <w:rPr>
                <w:rFonts w:ascii="Calibri" w:hAnsi="Calibri"/>
                <w:sz w:val="16"/>
                <w:szCs w:val="16"/>
                <w:lang w:eastAsia="pl-PL"/>
              </w:rPr>
            </w:pPr>
            <w:proofErr w:type="spellStart"/>
            <w:r>
              <w:rPr>
                <w:rFonts w:ascii="Calibri" w:hAnsi="Calibri"/>
                <w:sz w:val="16"/>
                <w:szCs w:val="16"/>
                <w:lang w:eastAsia="pl-PL"/>
              </w:rPr>
              <w:t>pow.czynna</w:t>
            </w:r>
            <w:proofErr w:type="spellEnd"/>
            <w:r>
              <w:rPr>
                <w:rFonts w:ascii="Calibri" w:hAnsi="Calibri"/>
                <w:sz w:val="16"/>
                <w:szCs w:val="16"/>
                <w:lang w:eastAsia="pl-PL"/>
              </w:rPr>
              <w:t xml:space="preserve"> klapy [m2]</w:t>
            </w:r>
          </w:p>
        </w:tc>
        <w:tc>
          <w:tcPr>
            <w:tcW w:w="850" w:type="dxa"/>
            <w:tcBorders>
              <w:top w:val="single" w:sz="4" w:space="0" w:color="auto"/>
              <w:left w:val="nil"/>
              <w:bottom w:val="single" w:sz="4" w:space="0" w:color="auto"/>
              <w:right w:val="single" w:sz="4" w:space="0" w:color="auto"/>
            </w:tcBorders>
            <w:vAlign w:val="bottom"/>
            <w:hideMark/>
          </w:tcPr>
          <w:p w14:paraId="1B5D5618" w14:textId="77777777" w:rsidR="00C90D77" w:rsidRDefault="00C90D77">
            <w:pPr>
              <w:spacing w:after="0"/>
              <w:ind w:left="0"/>
              <w:jc w:val="left"/>
              <w:rPr>
                <w:rFonts w:ascii="Calibri" w:hAnsi="Calibri"/>
                <w:sz w:val="16"/>
                <w:szCs w:val="16"/>
                <w:lang w:eastAsia="pl-PL"/>
              </w:rPr>
            </w:pPr>
            <w:proofErr w:type="spellStart"/>
            <w:r>
              <w:rPr>
                <w:rFonts w:ascii="Calibri" w:hAnsi="Calibri"/>
                <w:sz w:val="16"/>
                <w:szCs w:val="16"/>
                <w:lang w:eastAsia="pl-PL"/>
              </w:rPr>
              <w:t>pow.geom</w:t>
            </w:r>
            <w:proofErr w:type="spellEnd"/>
            <w:r>
              <w:rPr>
                <w:rFonts w:ascii="Calibri" w:hAnsi="Calibri"/>
                <w:sz w:val="16"/>
                <w:szCs w:val="16"/>
                <w:lang w:eastAsia="pl-PL"/>
              </w:rPr>
              <w:t xml:space="preserve"> klapy [m2]</w:t>
            </w:r>
          </w:p>
        </w:tc>
        <w:tc>
          <w:tcPr>
            <w:tcW w:w="1008" w:type="dxa"/>
            <w:tcBorders>
              <w:top w:val="single" w:sz="4" w:space="0" w:color="auto"/>
              <w:left w:val="nil"/>
              <w:bottom w:val="single" w:sz="4" w:space="0" w:color="auto"/>
              <w:right w:val="single" w:sz="4" w:space="0" w:color="auto"/>
            </w:tcBorders>
            <w:vAlign w:val="bottom"/>
            <w:hideMark/>
          </w:tcPr>
          <w:p w14:paraId="66BCA8D7"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 xml:space="preserve">powierzchnia </w:t>
            </w:r>
            <w:proofErr w:type="spellStart"/>
            <w:r>
              <w:rPr>
                <w:rFonts w:ascii="Calibri" w:hAnsi="Calibri"/>
                <w:sz w:val="16"/>
                <w:szCs w:val="16"/>
                <w:lang w:eastAsia="pl-PL"/>
              </w:rPr>
              <w:t>geom</w:t>
            </w:r>
            <w:proofErr w:type="spellEnd"/>
            <w:r>
              <w:rPr>
                <w:rFonts w:ascii="Calibri" w:hAnsi="Calibri"/>
                <w:sz w:val="16"/>
                <w:szCs w:val="16"/>
                <w:lang w:eastAsia="pl-PL"/>
              </w:rPr>
              <w:t xml:space="preserve">. </w:t>
            </w:r>
            <w:proofErr w:type="spellStart"/>
            <w:r>
              <w:rPr>
                <w:rFonts w:ascii="Calibri" w:hAnsi="Calibri"/>
                <w:sz w:val="16"/>
                <w:szCs w:val="16"/>
                <w:lang w:eastAsia="pl-PL"/>
              </w:rPr>
              <w:t>Napow</w:t>
            </w:r>
            <w:proofErr w:type="spellEnd"/>
            <w:r>
              <w:rPr>
                <w:rFonts w:ascii="Calibri" w:hAnsi="Calibri"/>
                <w:sz w:val="16"/>
                <w:szCs w:val="16"/>
                <w:lang w:eastAsia="pl-PL"/>
              </w:rPr>
              <w:t>. [m2]</w:t>
            </w:r>
          </w:p>
        </w:tc>
        <w:tc>
          <w:tcPr>
            <w:tcW w:w="1250" w:type="dxa"/>
            <w:tcBorders>
              <w:top w:val="single" w:sz="4" w:space="0" w:color="auto"/>
              <w:left w:val="nil"/>
              <w:bottom w:val="single" w:sz="4" w:space="0" w:color="auto"/>
              <w:right w:val="single" w:sz="4" w:space="0" w:color="auto"/>
            </w:tcBorders>
            <w:vAlign w:val="bottom"/>
            <w:hideMark/>
          </w:tcPr>
          <w:p w14:paraId="6EA61CF0"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rodzaj klapy napowietrzającej</w:t>
            </w:r>
          </w:p>
        </w:tc>
        <w:tc>
          <w:tcPr>
            <w:tcW w:w="718" w:type="dxa"/>
            <w:tcBorders>
              <w:top w:val="single" w:sz="4" w:space="0" w:color="auto"/>
              <w:left w:val="nil"/>
              <w:bottom w:val="single" w:sz="4" w:space="0" w:color="auto"/>
              <w:right w:val="single" w:sz="4" w:space="0" w:color="auto"/>
            </w:tcBorders>
            <w:vAlign w:val="bottom"/>
            <w:hideMark/>
          </w:tcPr>
          <w:p w14:paraId="75B12569" w14:textId="77777777" w:rsidR="00C90D77" w:rsidRDefault="00C90D77">
            <w:pPr>
              <w:spacing w:after="0"/>
              <w:ind w:left="0"/>
              <w:jc w:val="left"/>
              <w:rPr>
                <w:rFonts w:ascii="Calibri" w:hAnsi="Calibri"/>
                <w:sz w:val="16"/>
                <w:szCs w:val="16"/>
                <w:lang w:eastAsia="pl-PL"/>
              </w:rPr>
            </w:pPr>
            <w:proofErr w:type="spellStart"/>
            <w:r>
              <w:rPr>
                <w:rFonts w:ascii="Calibri" w:hAnsi="Calibri"/>
                <w:sz w:val="16"/>
                <w:szCs w:val="16"/>
                <w:lang w:eastAsia="pl-PL"/>
              </w:rPr>
              <w:t>szeokość</w:t>
            </w:r>
            <w:proofErr w:type="spellEnd"/>
            <w:r>
              <w:rPr>
                <w:rFonts w:ascii="Calibri" w:hAnsi="Calibri"/>
                <w:sz w:val="16"/>
                <w:szCs w:val="16"/>
                <w:lang w:eastAsia="pl-PL"/>
              </w:rPr>
              <w:t xml:space="preserve">  [m]</w:t>
            </w:r>
          </w:p>
        </w:tc>
        <w:tc>
          <w:tcPr>
            <w:tcW w:w="762" w:type="dxa"/>
            <w:tcBorders>
              <w:top w:val="single" w:sz="4" w:space="0" w:color="auto"/>
              <w:left w:val="nil"/>
              <w:bottom w:val="single" w:sz="4" w:space="0" w:color="auto"/>
              <w:right w:val="single" w:sz="4" w:space="0" w:color="auto"/>
            </w:tcBorders>
            <w:vAlign w:val="bottom"/>
            <w:hideMark/>
          </w:tcPr>
          <w:p w14:paraId="27F521A9"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wysokość okna [m]</w:t>
            </w:r>
          </w:p>
        </w:tc>
        <w:tc>
          <w:tcPr>
            <w:tcW w:w="779" w:type="dxa"/>
            <w:tcBorders>
              <w:top w:val="single" w:sz="4" w:space="0" w:color="auto"/>
              <w:left w:val="nil"/>
              <w:bottom w:val="single" w:sz="4" w:space="0" w:color="auto"/>
              <w:right w:val="single" w:sz="4" w:space="0" w:color="auto"/>
            </w:tcBorders>
            <w:vAlign w:val="bottom"/>
            <w:hideMark/>
          </w:tcPr>
          <w:p w14:paraId="02191542"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 xml:space="preserve">powierzchnia </w:t>
            </w:r>
            <w:proofErr w:type="spellStart"/>
            <w:r>
              <w:rPr>
                <w:rFonts w:ascii="Calibri" w:hAnsi="Calibri"/>
                <w:sz w:val="16"/>
                <w:szCs w:val="16"/>
                <w:lang w:eastAsia="pl-PL"/>
              </w:rPr>
              <w:t>geom</w:t>
            </w:r>
            <w:proofErr w:type="spellEnd"/>
            <w:r>
              <w:rPr>
                <w:rFonts w:ascii="Calibri" w:hAnsi="Calibri"/>
                <w:sz w:val="16"/>
                <w:szCs w:val="16"/>
                <w:lang w:eastAsia="pl-PL"/>
              </w:rPr>
              <w:t xml:space="preserve">. </w:t>
            </w:r>
            <w:proofErr w:type="spellStart"/>
            <w:r>
              <w:rPr>
                <w:rFonts w:ascii="Calibri" w:hAnsi="Calibri"/>
                <w:sz w:val="16"/>
                <w:szCs w:val="16"/>
                <w:lang w:eastAsia="pl-PL"/>
              </w:rPr>
              <w:t>Rzeczyw</w:t>
            </w:r>
            <w:proofErr w:type="spellEnd"/>
            <w:r>
              <w:rPr>
                <w:rFonts w:ascii="Calibri" w:hAnsi="Calibri"/>
                <w:sz w:val="16"/>
                <w:szCs w:val="16"/>
                <w:lang w:eastAsia="pl-PL"/>
              </w:rPr>
              <w:t>. Napowietrzania [m2]</w:t>
            </w:r>
          </w:p>
        </w:tc>
      </w:tr>
      <w:tr w:rsidR="00C90D77" w14:paraId="2DA7C49B" w14:textId="77777777" w:rsidTr="00C90D77">
        <w:trPr>
          <w:trHeight w:val="900"/>
        </w:trPr>
        <w:tc>
          <w:tcPr>
            <w:tcW w:w="704" w:type="dxa"/>
            <w:tcBorders>
              <w:top w:val="nil"/>
              <w:left w:val="single" w:sz="4" w:space="0" w:color="auto"/>
              <w:bottom w:val="single" w:sz="4" w:space="0" w:color="auto"/>
              <w:right w:val="single" w:sz="4" w:space="0" w:color="auto"/>
            </w:tcBorders>
            <w:noWrap/>
            <w:vAlign w:val="bottom"/>
            <w:hideMark/>
          </w:tcPr>
          <w:p w14:paraId="2185309A"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klatka 1</w:t>
            </w:r>
          </w:p>
        </w:tc>
        <w:tc>
          <w:tcPr>
            <w:tcW w:w="572" w:type="dxa"/>
            <w:tcBorders>
              <w:top w:val="nil"/>
              <w:left w:val="nil"/>
              <w:bottom w:val="single" w:sz="4" w:space="0" w:color="auto"/>
              <w:right w:val="single" w:sz="4" w:space="0" w:color="auto"/>
            </w:tcBorders>
            <w:noWrap/>
            <w:vAlign w:val="bottom"/>
            <w:hideMark/>
          </w:tcPr>
          <w:p w14:paraId="0DA64D01"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32,30</w:t>
            </w:r>
          </w:p>
        </w:tc>
        <w:tc>
          <w:tcPr>
            <w:tcW w:w="693" w:type="dxa"/>
            <w:tcBorders>
              <w:top w:val="nil"/>
              <w:left w:val="nil"/>
              <w:bottom w:val="single" w:sz="4" w:space="0" w:color="auto"/>
              <w:right w:val="single" w:sz="4" w:space="0" w:color="auto"/>
            </w:tcBorders>
            <w:noWrap/>
            <w:vAlign w:val="bottom"/>
            <w:hideMark/>
          </w:tcPr>
          <w:p w14:paraId="3FE4D6A9"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1,62</w:t>
            </w:r>
          </w:p>
        </w:tc>
        <w:tc>
          <w:tcPr>
            <w:tcW w:w="891" w:type="dxa"/>
            <w:tcBorders>
              <w:top w:val="nil"/>
              <w:left w:val="nil"/>
              <w:bottom w:val="single" w:sz="4" w:space="0" w:color="auto"/>
              <w:right w:val="single" w:sz="4" w:space="0" w:color="auto"/>
            </w:tcBorders>
            <w:vAlign w:val="bottom"/>
            <w:hideMark/>
          </w:tcPr>
          <w:p w14:paraId="490BED2E"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klapa z owiewką i kierownicą E120/170</w:t>
            </w:r>
          </w:p>
        </w:tc>
        <w:tc>
          <w:tcPr>
            <w:tcW w:w="785" w:type="dxa"/>
            <w:tcBorders>
              <w:top w:val="nil"/>
              <w:left w:val="nil"/>
              <w:bottom w:val="single" w:sz="4" w:space="0" w:color="auto"/>
              <w:right w:val="single" w:sz="4" w:space="0" w:color="auto"/>
            </w:tcBorders>
            <w:noWrap/>
            <w:vAlign w:val="bottom"/>
            <w:hideMark/>
          </w:tcPr>
          <w:p w14:paraId="6996EB1B"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1,2</w:t>
            </w:r>
          </w:p>
        </w:tc>
        <w:tc>
          <w:tcPr>
            <w:tcW w:w="850" w:type="dxa"/>
            <w:tcBorders>
              <w:top w:val="nil"/>
              <w:left w:val="nil"/>
              <w:bottom w:val="single" w:sz="4" w:space="0" w:color="auto"/>
              <w:right w:val="single" w:sz="4" w:space="0" w:color="auto"/>
            </w:tcBorders>
            <w:noWrap/>
            <w:vAlign w:val="bottom"/>
            <w:hideMark/>
          </w:tcPr>
          <w:p w14:paraId="5DC64C24"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1,7</w:t>
            </w:r>
          </w:p>
        </w:tc>
        <w:tc>
          <w:tcPr>
            <w:tcW w:w="912" w:type="dxa"/>
            <w:tcBorders>
              <w:top w:val="nil"/>
              <w:left w:val="nil"/>
              <w:bottom w:val="single" w:sz="4" w:space="0" w:color="auto"/>
              <w:right w:val="single" w:sz="4" w:space="0" w:color="auto"/>
            </w:tcBorders>
            <w:noWrap/>
            <w:vAlign w:val="bottom"/>
            <w:hideMark/>
          </w:tcPr>
          <w:p w14:paraId="1B63D90C"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1,63</w:t>
            </w:r>
          </w:p>
        </w:tc>
        <w:tc>
          <w:tcPr>
            <w:tcW w:w="850" w:type="dxa"/>
            <w:tcBorders>
              <w:top w:val="nil"/>
              <w:left w:val="nil"/>
              <w:bottom w:val="single" w:sz="4" w:space="0" w:color="auto"/>
              <w:right w:val="single" w:sz="4" w:space="0" w:color="auto"/>
            </w:tcBorders>
            <w:noWrap/>
            <w:vAlign w:val="bottom"/>
            <w:hideMark/>
          </w:tcPr>
          <w:p w14:paraId="608A5E46"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2,04</w:t>
            </w:r>
          </w:p>
        </w:tc>
        <w:tc>
          <w:tcPr>
            <w:tcW w:w="1008" w:type="dxa"/>
            <w:tcBorders>
              <w:top w:val="nil"/>
              <w:left w:val="nil"/>
              <w:bottom w:val="single" w:sz="4" w:space="0" w:color="auto"/>
              <w:right w:val="single" w:sz="4" w:space="0" w:color="auto"/>
            </w:tcBorders>
            <w:noWrap/>
            <w:vAlign w:val="bottom"/>
            <w:hideMark/>
          </w:tcPr>
          <w:p w14:paraId="374F971F"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2,652</w:t>
            </w:r>
          </w:p>
        </w:tc>
        <w:tc>
          <w:tcPr>
            <w:tcW w:w="1250" w:type="dxa"/>
            <w:tcBorders>
              <w:top w:val="nil"/>
              <w:left w:val="nil"/>
              <w:bottom w:val="single" w:sz="4" w:space="0" w:color="auto"/>
              <w:right w:val="single" w:sz="4" w:space="0" w:color="auto"/>
            </w:tcBorders>
            <w:vAlign w:val="bottom"/>
            <w:hideMark/>
          </w:tcPr>
          <w:p w14:paraId="03654520"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drzwi do klatki schodowej</w:t>
            </w:r>
          </w:p>
        </w:tc>
        <w:tc>
          <w:tcPr>
            <w:tcW w:w="718" w:type="dxa"/>
            <w:tcBorders>
              <w:top w:val="nil"/>
              <w:left w:val="nil"/>
              <w:bottom w:val="single" w:sz="4" w:space="0" w:color="auto"/>
              <w:right w:val="single" w:sz="4" w:space="0" w:color="auto"/>
            </w:tcBorders>
            <w:noWrap/>
            <w:vAlign w:val="bottom"/>
            <w:hideMark/>
          </w:tcPr>
          <w:p w14:paraId="5F198D54"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1,4</w:t>
            </w:r>
          </w:p>
        </w:tc>
        <w:tc>
          <w:tcPr>
            <w:tcW w:w="762" w:type="dxa"/>
            <w:tcBorders>
              <w:top w:val="nil"/>
              <w:left w:val="nil"/>
              <w:bottom w:val="single" w:sz="4" w:space="0" w:color="auto"/>
              <w:right w:val="single" w:sz="4" w:space="0" w:color="auto"/>
            </w:tcBorders>
            <w:noWrap/>
            <w:vAlign w:val="bottom"/>
            <w:hideMark/>
          </w:tcPr>
          <w:p w14:paraId="724FABE6"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2</w:t>
            </w:r>
          </w:p>
        </w:tc>
        <w:tc>
          <w:tcPr>
            <w:tcW w:w="779" w:type="dxa"/>
            <w:tcBorders>
              <w:top w:val="nil"/>
              <w:left w:val="nil"/>
              <w:bottom w:val="single" w:sz="4" w:space="0" w:color="auto"/>
              <w:right w:val="single" w:sz="4" w:space="0" w:color="auto"/>
            </w:tcBorders>
            <w:noWrap/>
            <w:vAlign w:val="bottom"/>
            <w:hideMark/>
          </w:tcPr>
          <w:p w14:paraId="75829555"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2,8</w:t>
            </w:r>
          </w:p>
        </w:tc>
      </w:tr>
      <w:tr w:rsidR="00C90D77" w14:paraId="286A0718" w14:textId="77777777" w:rsidTr="00C90D77">
        <w:trPr>
          <w:trHeight w:val="900"/>
        </w:trPr>
        <w:tc>
          <w:tcPr>
            <w:tcW w:w="704" w:type="dxa"/>
            <w:tcBorders>
              <w:top w:val="nil"/>
              <w:left w:val="single" w:sz="4" w:space="0" w:color="auto"/>
              <w:bottom w:val="single" w:sz="4" w:space="0" w:color="auto"/>
              <w:right w:val="single" w:sz="4" w:space="0" w:color="auto"/>
            </w:tcBorders>
            <w:noWrap/>
            <w:vAlign w:val="bottom"/>
            <w:hideMark/>
          </w:tcPr>
          <w:p w14:paraId="182E4959"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klatka 2</w:t>
            </w:r>
          </w:p>
        </w:tc>
        <w:tc>
          <w:tcPr>
            <w:tcW w:w="572" w:type="dxa"/>
            <w:tcBorders>
              <w:top w:val="nil"/>
              <w:left w:val="nil"/>
              <w:bottom w:val="single" w:sz="4" w:space="0" w:color="auto"/>
              <w:right w:val="single" w:sz="4" w:space="0" w:color="auto"/>
            </w:tcBorders>
            <w:noWrap/>
            <w:vAlign w:val="bottom"/>
            <w:hideMark/>
          </w:tcPr>
          <w:p w14:paraId="42C0A968"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25,67</w:t>
            </w:r>
          </w:p>
        </w:tc>
        <w:tc>
          <w:tcPr>
            <w:tcW w:w="693" w:type="dxa"/>
            <w:tcBorders>
              <w:top w:val="nil"/>
              <w:left w:val="nil"/>
              <w:bottom w:val="single" w:sz="4" w:space="0" w:color="auto"/>
              <w:right w:val="single" w:sz="4" w:space="0" w:color="auto"/>
            </w:tcBorders>
            <w:noWrap/>
            <w:vAlign w:val="bottom"/>
            <w:hideMark/>
          </w:tcPr>
          <w:p w14:paraId="742FDEF5"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1,28</w:t>
            </w:r>
          </w:p>
        </w:tc>
        <w:tc>
          <w:tcPr>
            <w:tcW w:w="891" w:type="dxa"/>
            <w:tcBorders>
              <w:top w:val="nil"/>
              <w:left w:val="nil"/>
              <w:bottom w:val="single" w:sz="4" w:space="0" w:color="auto"/>
              <w:right w:val="single" w:sz="4" w:space="0" w:color="auto"/>
            </w:tcBorders>
            <w:vAlign w:val="bottom"/>
            <w:hideMark/>
          </w:tcPr>
          <w:p w14:paraId="6B895796"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 xml:space="preserve">klapa z </w:t>
            </w:r>
            <w:proofErr w:type="spellStart"/>
            <w:r>
              <w:rPr>
                <w:rFonts w:ascii="Calibri" w:hAnsi="Calibri"/>
                <w:sz w:val="16"/>
                <w:szCs w:val="16"/>
                <w:lang w:eastAsia="pl-PL"/>
              </w:rPr>
              <w:t>owiewkami,bez</w:t>
            </w:r>
            <w:proofErr w:type="spellEnd"/>
            <w:r>
              <w:rPr>
                <w:rFonts w:ascii="Calibri" w:hAnsi="Calibri"/>
                <w:sz w:val="16"/>
                <w:szCs w:val="16"/>
                <w:lang w:eastAsia="pl-PL"/>
              </w:rPr>
              <w:t xml:space="preserve"> kierownicy C140</w:t>
            </w:r>
          </w:p>
        </w:tc>
        <w:tc>
          <w:tcPr>
            <w:tcW w:w="785" w:type="dxa"/>
            <w:tcBorders>
              <w:top w:val="nil"/>
              <w:left w:val="nil"/>
              <w:bottom w:val="single" w:sz="4" w:space="0" w:color="auto"/>
              <w:right w:val="single" w:sz="4" w:space="0" w:color="auto"/>
            </w:tcBorders>
            <w:noWrap/>
            <w:vAlign w:val="bottom"/>
            <w:hideMark/>
          </w:tcPr>
          <w:p w14:paraId="0EF1F5A1"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1,4</w:t>
            </w:r>
          </w:p>
        </w:tc>
        <w:tc>
          <w:tcPr>
            <w:tcW w:w="850" w:type="dxa"/>
            <w:tcBorders>
              <w:top w:val="nil"/>
              <w:left w:val="nil"/>
              <w:bottom w:val="single" w:sz="4" w:space="0" w:color="auto"/>
              <w:right w:val="single" w:sz="4" w:space="0" w:color="auto"/>
            </w:tcBorders>
            <w:noWrap/>
            <w:vAlign w:val="bottom"/>
            <w:hideMark/>
          </w:tcPr>
          <w:p w14:paraId="7368D6C2"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1,4</w:t>
            </w:r>
          </w:p>
        </w:tc>
        <w:tc>
          <w:tcPr>
            <w:tcW w:w="912" w:type="dxa"/>
            <w:tcBorders>
              <w:top w:val="nil"/>
              <w:left w:val="nil"/>
              <w:bottom w:val="single" w:sz="4" w:space="0" w:color="auto"/>
              <w:right w:val="single" w:sz="4" w:space="0" w:color="auto"/>
            </w:tcBorders>
            <w:noWrap/>
            <w:vAlign w:val="bottom"/>
            <w:hideMark/>
          </w:tcPr>
          <w:p w14:paraId="1803D64D"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1,35</w:t>
            </w:r>
          </w:p>
        </w:tc>
        <w:tc>
          <w:tcPr>
            <w:tcW w:w="850" w:type="dxa"/>
            <w:tcBorders>
              <w:top w:val="nil"/>
              <w:left w:val="nil"/>
              <w:bottom w:val="single" w:sz="4" w:space="0" w:color="auto"/>
              <w:right w:val="single" w:sz="4" w:space="0" w:color="auto"/>
            </w:tcBorders>
            <w:noWrap/>
            <w:vAlign w:val="bottom"/>
            <w:hideMark/>
          </w:tcPr>
          <w:p w14:paraId="66410B55"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1,96</w:t>
            </w:r>
          </w:p>
        </w:tc>
        <w:tc>
          <w:tcPr>
            <w:tcW w:w="1008" w:type="dxa"/>
            <w:tcBorders>
              <w:top w:val="nil"/>
              <w:left w:val="nil"/>
              <w:bottom w:val="single" w:sz="4" w:space="0" w:color="auto"/>
              <w:right w:val="single" w:sz="4" w:space="0" w:color="auto"/>
            </w:tcBorders>
            <w:noWrap/>
            <w:vAlign w:val="bottom"/>
            <w:hideMark/>
          </w:tcPr>
          <w:p w14:paraId="685CA108"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2,548</w:t>
            </w:r>
          </w:p>
        </w:tc>
        <w:tc>
          <w:tcPr>
            <w:tcW w:w="1250" w:type="dxa"/>
            <w:tcBorders>
              <w:top w:val="nil"/>
              <w:left w:val="nil"/>
              <w:bottom w:val="single" w:sz="4" w:space="0" w:color="auto"/>
              <w:right w:val="single" w:sz="4" w:space="0" w:color="auto"/>
            </w:tcBorders>
            <w:vAlign w:val="bottom"/>
            <w:hideMark/>
          </w:tcPr>
          <w:p w14:paraId="449A91FD"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drzwi do klatki schodowej</w:t>
            </w:r>
          </w:p>
        </w:tc>
        <w:tc>
          <w:tcPr>
            <w:tcW w:w="718" w:type="dxa"/>
            <w:tcBorders>
              <w:top w:val="nil"/>
              <w:left w:val="nil"/>
              <w:bottom w:val="single" w:sz="4" w:space="0" w:color="auto"/>
              <w:right w:val="single" w:sz="4" w:space="0" w:color="auto"/>
            </w:tcBorders>
            <w:noWrap/>
            <w:vAlign w:val="bottom"/>
            <w:hideMark/>
          </w:tcPr>
          <w:p w14:paraId="78DF67D4"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1,4</w:t>
            </w:r>
          </w:p>
        </w:tc>
        <w:tc>
          <w:tcPr>
            <w:tcW w:w="762" w:type="dxa"/>
            <w:tcBorders>
              <w:top w:val="nil"/>
              <w:left w:val="nil"/>
              <w:bottom w:val="single" w:sz="4" w:space="0" w:color="auto"/>
              <w:right w:val="single" w:sz="4" w:space="0" w:color="auto"/>
            </w:tcBorders>
            <w:noWrap/>
            <w:vAlign w:val="bottom"/>
            <w:hideMark/>
          </w:tcPr>
          <w:p w14:paraId="2D9F36D0"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2</w:t>
            </w:r>
          </w:p>
        </w:tc>
        <w:tc>
          <w:tcPr>
            <w:tcW w:w="779" w:type="dxa"/>
            <w:tcBorders>
              <w:top w:val="nil"/>
              <w:left w:val="nil"/>
              <w:bottom w:val="single" w:sz="4" w:space="0" w:color="auto"/>
              <w:right w:val="single" w:sz="4" w:space="0" w:color="auto"/>
            </w:tcBorders>
            <w:noWrap/>
            <w:vAlign w:val="bottom"/>
            <w:hideMark/>
          </w:tcPr>
          <w:p w14:paraId="50069AB6" w14:textId="77777777" w:rsidR="00C90D77" w:rsidRDefault="00C90D77">
            <w:pPr>
              <w:spacing w:after="0"/>
              <w:ind w:left="0"/>
              <w:jc w:val="left"/>
              <w:rPr>
                <w:rFonts w:ascii="Calibri" w:hAnsi="Calibri"/>
                <w:sz w:val="16"/>
                <w:szCs w:val="16"/>
                <w:lang w:eastAsia="pl-PL"/>
              </w:rPr>
            </w:pPr>
            <w:r>
              <w:rPr>
                <w:rFonts w:ascii="Calibri" w:hAnsi="Calibri"/>
                <w:sz w:val="16"/>
                <w:szCs w:val="16"/>
                <w:lang w:eastAsia="pl-PL"/>
              </w:rPr>
              <w:t>2,8</w:t>
            </w:r>
          </w:p>
        </w:tc>
      </w:tr>
    </w:tbl>
    <w:p w14:paraId="64FD48D0" w14:textId="1D209CAE" w:rsidR="00C90D77" w:rsidRDefault="00C90D77" w:rsidP="00F969EC">
      <w:pPr>
        <w:ind w:left="0" w:firstLine="576"/>
        <w:rPr>
          <w:rFonts w:ascii="Arial Narrow" w:hAnsi="Arial Narrow"/>
          <w:color w:val="auto"/>
          <w:sz w:val="22"/>
          <w:szCs w:val="22"/>
        </w:rPr>
      </w:pPr>
    </w:p>
    <w:p w14:paraId="04844F4A" w14:textId="77777777" w:rsidR="00120E0B" w:rsidRPr="005D6A7C" w:rsidRDefault="00120E0B" w:rsidP="00121786">
      <w:pPr>
        <w:pStyle w:val="Nagwek2"/>
      </w:pPr>
      <w:bookmarkStart w:id="138" w:name="_Toc35614718"/>
      <w:bookmarkStart w:id="139" w:name="_Hlk27477555"/>
      <w:r w:rsidRPr="005D6A7C">
        <w:t>Daszki nad wejściami do budynku</w:t>
      </w:r>
      <w:bookmarkEnd w:id="137"/>
      <w:bookmarkEnd w:id="138"/>
    </w:p>
    <w:p w14:paraId="5B31AE21" w14:textId="48051300" w:rsidR="00B25842" w:rsidRPr="006E23C5" w:rsidRDefault="00B25842" w:rsidP="00B25842">
      <w:pPr>
        <w:pStyle w:val="Akuba"/>
      </w:pPr>
      <w:r w:rsidRPr="006E23C5">
        <w:t>Nad wejściami do budynków należy wykonać systemowe daszki stalowo-szklane</w:t>
      </w:r>
      <w:r>
        <w:t>.</w:t>
      </w:r>
      <w:r w:rsidRPr="006E23C5">
        <w:t xml:space="preserve"> </w:t>
      </w:r>
    </w:p>
    <w:p w14:paraId="1BF20E91" w14:textId="77777777" w:rsidR="00B25842" w:rsidRPr="006E23C5" w:rsidRDefault="00B25842" w:rsidP="00B25842">
      <w:pPr>
        <w:pStyle w:val="Akuba"/>
      </w:pPr>
      <w:r w:rsidRPr="006E23C5">
        <w:t xml:space="preserve">Rozwiązania techniczne daszków są oparte na systemowych rozwiązaniach mocowania tafli szklanych przy pomocy </w:t>
      </w:r>
      <w:proofErr w:type="spellStart"/>
      <w:r w:rsidRPr="006E23C5">
        <w:t>rotuli</w:t>
      </w:r>
      <w:proofErr w:type="spellEnd"/>
      <w:r w:rsidRPr="006E23C5">
        <w:t xml:space="preserve"> i odciągów.</w:t>
      </w:r>
    </w:p>
    <w:p w14:paraId="30259DB4" w14:textId="77777777" w:rsidR="00B25842" w:rsidRPr="006E23C5" w:rsidRDefault="00B25842" w:rsidP="00B25842">
      <w:pPr>
        <w:pStyle w:val="Akuba"/>
        <w:rPr>
          <w:rFonts w:cs="ArialMT"/>
        </w:rPr>
      </w:pPr>
      <w:r w:rsidRPr="006E23C5">
        <w:rPr>
          <w:iCs/>
          <w:color w:val="000000"/>
        </w:rPr>
        <w:t xml:space="preserve">Dach ze </w:t>
      </w:r>
      <w:r w:rsidRPr="006E23C5">
        <w:rPr>
          <w:rFonts w:cs="ArialMT"/>
        </w:rPr>
        <w:t xml:space="preserve">szkłem klejonym bezpiecznym i hartowanym – min. </w:t>
      </w:r>
      <w:proofErr w:type="spellStart"/>
      <w:r w:rsidRPr="006E23C5">
        <w:rPr>
          <w:rFonts w:cs="ArialMT"/>
        </w:rPr>
        <w:t>VSG</w:t>
      </w:r>
      <w:proofErr w:type="spellEnd"/>
      <w:r w:rsidRPr="006E23C5">
        <w:rPr>
          <w:rFonts w:cs="ArialMT"/>
        </w:rPr>
        <w:t>/</w:t>
      </w:r>
      <w:proofErr w:type="spellStart"/>
      <w:r w:rsidRPr="006E23C5">
        <w:rPr>
          <w:rFonts w:cs="ArialMT"/>
        </w:rPr>
        <w:t>ESG</w:t>
      </w:r>
      <w:proofErr w:type="spellEnd"/>
      <w:r w:rsidRPr="006E23C5">
        <w:rPr>
          <w:rFonts w:cs="ArialMT"/>
        </w:rPr>
        <w:t xml:space="preserve"> 6.6.4. Odwodnienie z daszku swobodne na teren. </w:t>
      </w:r>
      <w:r w:rsidRPr="006E23C5">
        <w:rPr>
          <w:iCs/>
          <w:color w:val="000000"/>
        </w:rPr>
        <w:t xml:space="preserve"> Obciążenie śniegowe zwiększone. </w:t>
      </w:r>
    </w:p>
    <w:p w14:paraId="1F880EB7" w14:textId="349B61D6" w:rsidR="00B25842" w:rsidRPr="00B25842" w:rsidRDefault="00B25842" w:rsidP="00B25842">
      <w:pPr>
        <w:pStyle w:val="Akuba"/>
        <w:rPr>
          <w:iCs/>
        </w:rPr>
      </w:pPr>
      <w:r w:rsidRPr="006E23C5">
        <w:rPr>
          <w:iCs/>
          <w:color w:val="000000"/>
        </w:rPr>
        <w:t xml:space="preserve">Zastosowane materiały powinny posiadać wszelkie wymagane atesty i dopuszczenia do stosowania w budownictwie. </w:t>
      </w:r>
    </w:p>
    <w:p w14:paraId="184E5A4B" w14:textId="77777777" w:rsidR="00F62A83" w:rsidRPr="00D11403" w:rsidRDefault="00F62A83" w:rsidP="00F62A83">
      <w:pPr>
        <w:pStyle w:val="Nagwek2"/>
      </w:pPr>
      <w:bookmarkStart w:id="140" w:name="_Toc19714973"/>
      <w:bookmarkStart w:id="141" w:name="_Toc35614719"/>
      <w:bookmarkEnd w:id="139"/>
      <w:r>
        <w:t>Osłony instalacji na dachu</w:t>
      </w:r>
      <w:bookmarkEnd w:id="140"/>
      <w:bookmarkEnd w:id="141"/>
    </w:p>
    <w:p w14:paraId="02596AA8" w14:textId="77777777" w:rsidR="00BF1EF1" w:rsidRDefault="00F62A83" w:rsidP="00F62A83">
      <w:pPr>
        <w:pStyle w:val="Akuba"/>
      </w:pPr>
      <w:r>
        <w:t xml:space="preserve">Ażurowa osłona instalacji na dachu. Projektuje się ażurową osłonę central wentylacyjnych i instalacji sanitarnych lokalizowane na  dachu.  </w:t>
      </w:r>
    </w:p>
    <w:p w14:paraId="363F09F3" w14:textId="52EE3E0C" w:rsidR="00BF1EF1" w:rsidRPr="00BF1EF1" w:rsidRDefault="00BF1EF1" w:rsidP="00BF1EF1">
      <w:pPr>
        <w:ind w:left="0"/>
        <w:rPr>
          <w:rFonts w:ascii="Arial Narrow" w:hAnsi="Arial Narrow"/>
          <w:sz w:val="20"/>
        </w:rPr>
      </w:pPr>
      <w:r w:rsidRPr="00BF1EF1">
        <w:rPr>
          <w:rFonts w:ascii="Arial Narrow" w:hAnsi="Arial Narrow"/>
          <w:sz w:val="22"/>
        </w:rPr>
        <w:t xml:space="preserve">Żaluzje  należy wykonać ze stopu aluminium, wykończonego powierzchniowo malowaniem proszkowym. Dla zapewnienia bariery wzrokowej od urządzeń zlokalizowanych na dachu należy zastosować profile o skoku 18 cm, w kolorze </w:t>
      </w:r>
      <w:proofErr w:type="spellStart"/>
      <w:r w:rsidRPr="00BF1EF1">
        <w:rPr>
          <w:rFonts w:ascii="Arial Narrow" w:hAnsi="Arial Narrow"/>
          <w:sz w:val="22"/>
        </w:rPr>
        <w:t>RAL</w:t>
      </w:r>
      <w:proofErr w:type="spellEnd"/>
      <w:r w:rsidRPr="00BF1EF1">
        <w:rPr>
          <w:rFonts w:ascii="Arial Narrow" w:hAnsi="Arial Narrow"/>
          <w:sz w:val="22"/>
        </w:rPr>
        <w:t xml:space="preserve"> 7016, które należy montować do podkonstrukcji, których rozstaw będzie wynosił do 2m.</w:t>
      </w:r>
    </w:p>
    <w:p w14:paraId="63B6B584" w14:textId="77777777" w:rsidR="00B25842" w:rsidRPr="00D11403" w:rsidRDefault="00B25842" w:rsidP="00B25842">
      <w:pPr>
        <w:pStyle w:val="Nagwek2"/>
        <w:numPr>
          <w:ilvl w:val="1"/>
          <w:numId w:val="3"/>
        </w:numPr>
        <w:pBdr>
          <w:bottom w:val="single" w:sz="12" w:space="0" w:color="F79646"/>
        </w:pBdr>
        <w:ind w:right="-28"/>
      </w:pPr>
      <w:bookmarkStart w:id="142" w:name="_Toc19714997"/>
      <w:bookmarkStart w:id="143" w:name="_Toc35614720"/>
      <w:r>
        <w:t>Elementy ślusarskie, elementy na dachu</w:t>
      </w:r>
      <w:bookmarkEnd w:id="142"/>
      <w:bookmarkEnd w:id="143"/>
    </w:p>
    <w:p w14:paraId="38104869" w14:textId="72F33CE3" w:rsidR="00B25842" w:rsidRPr="00365BC1" w:rsidRDefault="00B25842" w:rsidP="00365BC1">
      <w:pPr>
        <w:pStyle w:val="Akuba"/>
      </w:pPr>
      <w:r>
        <w:t xml:space="preserve">Na dachu projektowane są stalowe podkonstrukcje pod centrale wentylacyjne i inne urządzenia sanitarne. Do wszystkich central należy zapewnić podesty serwisowe i dojścia techniczne zgodnie z warunkami technicznymi. </w:t>
      </w:r>
      <w:r w:rsidRPr="006E23C5">
        <w:t>Na dachu</w:t>
      </w:r>
      <w:r>
        <w:t xml:space="preserve"> należy przewidzieć</w:t>
      </w:r>
      <w:r w:rsidRPr="006E23C5">
        <w:t xml:space="preserve"> zestawy schodowe jako przejście techniczne dla osób zajmujących się obsługą urządzeń.</w:t>
      </w:r>
      <w:r w:rsidR="00365BC1">
        <w:t xml:space="preserve"> Szczegóły wg branży konstrukcyjnej. </w:t>
      </w:r>
    </w:p>
    <w:p w14:paraId="5B20FF43" w14:textId="77777777" w:rsidR="00365BC1" w:rsidRPr="00D11403" w:rsidRDefault="00365BC1" w:rsidP="00365BC1">
      <w:pPr>
        <w:pStyle w:val="Nagwek2"/>
        <w:numPr>
          <w:ilvl w:val="1"/>
          <w:numId w:val="3"/>
        </w:numPr>
        <w:pBdr>
          <w:bottom w:val="single" w:sz="12" w:space="0" w:color="F79646"/>
        </w:pBdr>
        <w:ind w:right="-28"/>
      </w:pPr>
      <w:bookmarkStart w:id="144" w:name="_Toc19714998"/>
      <w:bookmarkStart w:id="145" w:name="_Toc35614721"/>
      <w:r>
        <w:lastRenderedPageBreak/>
        <w:t>Urządzenia instalacyjne związane z elewacjami</w:t>
      </w:r>
      <w:bookmarkEnd w:id="144"/>
      <w:bookmarkEnd w:id="145"/>
    </w:p>
    <w:p w14:paraId="1BED8B4D" w14:textId="77777777" w:rsidR="00365BC1" w:rsidRPr="006E23C5" w:rsidRDefault="00365BC1" w:rsidP="00365BC1">
      <w:pPr>
        <w:pStyle w:val="Akuba"/>
      </w:pPr>
      <w:r w:rsidRPr="006E23C5">
        <w:t>W zewnętrznej płaszczyźnie elewacji mogą występować następujące instalacje: oświetlenie oraz skrzynki instalacyjne, złącze elektryczne z głównym wyłącznikiem prądu, złącza probiercze</w:t>
      </w:r>
      <w:r w:rsidRPr="006E23C5">
        <w:rPr>
          <w:spacing w:val="-32"/>
        </w:rPr>
        <w:t xml:space="preserve"> </w:t>
      </w:r>
      <w:r w:rsidRPr="006E23C5">
        <w:t>itp. Wykonane one zostaną w wykończeniu zewnętrznym z blachy stalowej malowanej lub powlekanej w kolorze elewacji z perforacją i oznaczeniami wymaganymi przez odpowiednie przepisy.</w:t>
      </w:r>
    </w:p>
    <w:p w14:paraId="0305DA46" w14:textId="77777777" w:rsidR="00365BC1" w:rsidRPr="006E23C5" w:rsidRDefault="00365BC1" w:rsidP="00365BC1">
      <w:pPr>
        <w:pStyle w:val="Akuba"/>
      </w:pPr>
      <w:r w:rsidRPr="006E23C5">
        <w:t>W miarę możliwości ww. skrzynki i szafki zostaną docieplone na tylnej ścianie wnęki płytami styropianu.</w:t>
      </w:r>
    </w:p>
    <w:p w14:paraId="129365FB" w14:textId="77777777" w:rsidR="00365BC1" w:rsidRPr="00D11403" w:rsidRDefault="00365BC1" w:rsidP="00365BC1">
      <w:pPr>
        <w:pStyle w:val="Akuba"/>
      </w:pPr>
      <w:r w:rsidRPr="006E23C5">
        <w:t>Montaż powyższych urządzeń i elementów budowlanych wymaga szczególnie starannego wykonania z uwagi na możliwość zaistnienia nieszczelności oraz mostków termicznych dlatego należy zapewnić prawidłowość ułożenia izolacji przeciwwodnych i termicznych z uwzględnieniem wszelkich obowiązujących normy i</w:t>
      </w:r>
      <w:r w:rsidRPr="006E23C5">
        <w:rPr>
          <w:spacing w:val="-14"/>
        </w:rPr>
        <w:t xml:space="preserve"> </w:t>
      </w:r>
      <w:r w:rsidRPr="006E23C5">
        <w:t>przepisów.</w:t>
      </w:r>
    </w:p>
    <w:p w14:paraId="0BF3493D" w14:textId="77777777" w:rsidR="00365BC1" w:rsidRDefault="00365BC1" w:rsidP="00F62A83">
      <w:pPr>
        <w:ind w:left="0"/>
        <w:rPr>
          <w:rFonts w:ascii="Arial Narrow" w:hAnsi="Arial Narrow"/>
          <w:color w:val="auto"/>
          <w:sz w:val="20"/>
          <w:szCs w:val="20"/>
        </w:rPr>
      </w:pPr>
    </w:p>
    <w:p w14:paraId="69476F63" w14:textId="77777777" w:rsidR="00B25842" w:rsidRPr="00D11403" w:rsidRDefault="00B25842" w:rsidP="00B25842">
      <w:pPr>
        <w:pStyle w:val="Nagwek2"/>
        <w:numPr>
          <w:ilvl w:val="1"/>
          <w:numId w:val="3"/>
        </w:numPr>
        <w:pBdr>
          <w:bottom w:val="single" w:sz="12" w:space="0" w:color="F79646"/>
        </w:pBdr>
        <w:ind w:right="-28"/>
      </w:pPr>
      <w:bookmarkStart w:id="146" w:name="_Toc19714996"/>
      <w:bookmarkStart w:id="147" w:name="_Toc35614722"/>
      <w:bookmarkStart w:id="148" w:name="_Hlk27477574"/>
      <w:r>
        <w:t>Opaska wokół budynku</w:t>
      </w:r>
      <w:bookmarkEnd w:id="146"/>
      <w:bookmarkEnd w:id="147"/>
    </w:p>
    <w:p w14:paraId="748928F1" w14:textId="77777777" w:rsidR="00B25842" w:rsidRDefault="00B25842" w:rsidP="00B25842">
      <w:pPr>
        <w:pStyle w:val="Akuba"/>
      </w:pPr>
      <w:r w:rsidRPr="006E23C5">
        <w:t xml:space="preserve">W miejscach, gdzie do budynku nie dochodzą projektowane utwardzenia nawierzchni (chodniki, dojazdy) należy wykonać opaskę żwirową szer. 50, o granulacji 8/16 mm, o grubości warstwy 10 cm, ułożonej na geowłókninie separacyjnej na podsypce piaskowej gr.15 cm  i ujętej w betonowe obrzeża 8x30 cm. </w:t>
      </w:r>
    </w:p>
    <w:bookmarkEnd w:id="148"/>
    <w:p w14:paraId="1B01E45F" w14:textId="77777777" w:rsidR="00B25842" w:rsidRPr="005D6A7C" w:rsidRDefault="00B25842" w:rsidP="006A3281">
      <w:pPr>
        <w:ind w:left="0" w:firstLine="576"/>
        <w:rPr>
          <w:rFonts w:ascii="Arial Narrow" w:hAnsi="Arial Narrow"/>
          <w:color w:val="auto"/>
          <w:sz w:val="20"/>
          <w:szCs w:val="20"/>
        </w:rPr>
      </w:pPr>
    </w:p>
    <w:p w14:paraId="546D941E" w14:textId="77777777" w:rsidR="00781DE5" w:rsidRPr="005D6A7C" w:rsidRDefault="00781DE5" w:rsidP="00121786">
      <w:pPr>
        <w:pStyle w:val="Nagwek2"/>
      </w:pPr>
      <w:bookmarkStart w:id="149" w:name="_Toc509148956"/>
      <w:bookmarkStart w:id="150" w:name="_Toc35614723"/>
      <w:bookmarkStart w:id="151" w:name="_Hlk27477592"/>
      <w:r w:rsidRPr="005D6A7C">
        <w:t>Ściany działowe</w:t>
      </w:r>
      <w:bookmarkEnd w:id="149"/>
      <w:bookmarkEnd w:id="150"/>
    </w:p>
    <w:p w14:paraId="0AD81A58" w14:textId="77777777" w:rsidR="00781DE5" w:rsidRPr="0067564A" w:rsidRDefault="00781DE5" w:rsidP="00781DE5">
      <w:pPr>
        <w:ind w:left="0" w:firstLine="576"/>
        <w:rPr>
          <w:rFonts w:ascii="Arial Narrow" w:hAnsi="Arial Narrow"/>
          <w:color w:val="auto"/>
          <w:sz w:val="22"/>
          <w:szCs w:val="22"/>
        </w:rPr>
      </w:pPr>
      <w:r w:rsidRPr="0067564A">
        <w:rPr>
          <w:rFonts w:ascii="Arial Narrow" w:hAnsi="Arial Narrow"/>
          <w:color w:val="auto"/>
          <w:sz w:val="22"/>
          <w:szCs w:val="22"/>
        </w:rPr>
        <w:t>Przewiduje się:</w:t>
      </w:r>
    </w:p>
    <w:p w14:paraId="1F775479" w14:textId="246CB968" w:rsidR="00781DE5" w:rsidRPr="0067564A" w:rsidRDefault="00781DE5" w:rsidP="00F35597">
      <w:pPr>
        <w:pStyle w:val="Akapitzlist"/>
        <w:numPr>
          <w:ilvl w:val="0"/>
          <w:numId w:val="17"/>
        </w:numPr>
        <w:rPr>
          <w:rFonts w:ascii="Arial Narrow" w:hAnsi="Arial Narrow"/>
          <w:color w:val="auto"/>
          <w:sz w:val="22"/>
          <w:szCs w:val="22"/>
        </w:rPr>
      </w:pPr>
      <w:r w:rsidRPr="0067564A">
        <w:rPr>
          <w:rFonts w:ascii="Arial Narrow" w:hAnsi="Arial Narrow"/>
          <w:color w:val="auto"/>
          <w:sz w:val="22"/>
          <w:szCs w:val="22"/>
        </w:rPr>
        <w:t xml:space="preserve">ściany działowe murowane z bloczków silikatowych gr. 15cm </w:t>
      </w:r>
      <w:r w:rsidR="00647849" w:rsidRPr="0067564A">
        <w:rPr>
          <w:rFonts w:ascii="Arial Narrow" w:hAnsi="Arial Narrow"/>
          <w:color w:val="auto"/>
          <w:sz w:val="22"/>
          <w:szCs w:val="22"/>
        </w:rPr>
        <w:t>oraz 18</w:t>
      </w:r>
      <w:r w:rsidR="004B4B50" w:rsidRPr="0067564A">
        <w:rPr>
          <w:rFonts w:ascii="Arial Narrow" w:hAnsi="Arial Narrow"/>
          <w:color w:val="auto"/>
          <w:sz w:val="22"/>
          <w:szCs w:val="22"/>
        </w:rPr>
        <w:t>cm</w:t>
      </w:r>
    </w:p>
    <w:p w14:paraId="3FF069C4" w14:textId="77777777" w:rsidR="00781DE5" w:rsidRPr="0067564A" w:rsidRDefault="00781DE5" w:rsidP="00F35597">
      <w:pPr>
        <w:pStyle w:val="Akapitzlist"/>
        <w:numPr>
          <w:ilvl w:val="0"/>
          <w:numId w:val="17"/>
        </w:numPr>
        <w:rPr>
          <w:rFonts w:ascii="Arial Narrow" w:hAnsi="Arial Narrow"/>
          <w:color w:val="auto"/>
          <w:sz w:val="22"/>
          <w:szCs w:val="22"/>
        </w:rPr>
      </w:pPr>
      <w:r w:rsidRPr="0067564A">
        <w:rPr>
          <w:rFonts w:ascii="Arial Narrow" w:hAnsi="Arial Narrow"/>
          <w:color w:val="auto"/>
          <w:sz w:val="22"/>
          <w:szCs w:val="22"/>
        </w:rPr>
        <w:t xml:space="preserve">ściany działowe na podkonstrukcji </w:t>
      </w:r>
      <w:r w:rsidR="000E6D98" w:rsidRPr="0067564A">
        <w:rPr>
          <w:rFonts w:ascii="Arial Narrow" w:hAnsi="Arial Narrow"/>
          <w:color w:val="auto"/>
          <w:sz w:val="22"/>
          <w:szCs w:val="22"/>
        </w:rPr>
        <w:t xml:space="preserve">z profili stalowych </w:t>
      </w:r>
      <w:r w:rsidR="004B4B50" w:rsidRPr="0067564A">
        <w:rPr>
          <w:rFonts w:ascii="Arial Narrow" w:hAnsi="Arial Narrow"/>
          <w:color w:val="auto"/>
          <w:sz w:val="22"/>
          <w:szCs w:val="22"/>
        </w:rPr>
        <w:t>10</w:t>
      </w:r>
      <w:r w:rsidR="000E6D98" w:rsidRPr="0067564A">
        <w:rPr>
          <w:rFonts w:ascii="Arial Narrow" w:hAnsi="Arial Narrow"/>
          <w:color w:val="auto"/>
          <w:sz w:val="22"/>
          <w:szCs w:val="22"/>
        </w:rPr>
        <w:t xml:space="preserve">0 mm </w:t>
      </w:r>
      <w:r w:rsidRPr="0067564A">
        <w:rPr>
          <w:rFonts w:ascii="Arial Narrow" w:hAnsi="Arial Narrow"/>
          <w:color w:val="auto"/>
          <w:sz w:val="22"/>
          <w:szCs w:val="22"/>
        </w:rPr>
        <w:t xml:space="preserve">z poszyciem z 2 płyt </w:t>
      </w:r>
      <w:proofErr w:type="spellStart"/>
      <w:r w:rsidRPr="0067564A">
        <w:rPr>
          <w:rFonts w:ascii="Arial Narrow" w:hAnsi="Arial Narrow"/>
          <w:color w:val="auto"/>
          <w:sz w:val="22"/>
          <w:szCs w:val="22"/>
        </w:rPr>
        <w:t>GK</w:t>
      </w:r>
      <w:proofErr w:type="spellEnd"/>
      <w:r w:rsidRPr="0067564A">
        <w:rPr>
          <w:rFonts w:ascii="Arial Narrow" w:hAnsi="Arial Narrow"/>
          <w:color w:val="auto"/>
          <w:sz w:val="22"/>
          <w:szCs w:val="22"/>
        </w:rPr>
        <w:t xml:space="preserve"> </w:t>
      </w:r>
      <w:r w:rsidR="000E6D98" w:rsidRPr="0067564A">
        <w:rPr>
          <w:rFonts w:ascii="Arial Narrow" w:hAnsi="Arial Narrow"/>
          <w:color w:val="auto"/>
          <w:sz w:val="22"/>
          <w:szCs w:val="22"/>
        </w:rPr>
        <w:t xml:space="preserve">(typ. A, H2 oraz „cicha”) </w:t>
      </w:r>
      <w:r w:rsidRPr="0067564A">
        <w:rPr>
          <w:rFonts w:ascii="Arial Narrow" w:hAnsi="Arial Narrow"/>
          <w:color w:val="auto"/>
          <w:sz w:val="22"/>
          <w:szCs w:val="22"/>
        </w:rPr>
        <w:t xml:space="preserve">z wypełnieniem z wełny mineralnej </w:t>
      </w:r>
    </w:p>
    <w:p w14:paraId="05166CCF" w14:textId="77777777" w:rsidR="00781DE5" w:rsidRPr="0067564A" w:rsidRDefault="00781DE5" w:rsidP="00F35597">
      <w:pPr>
        <w:pStyle w:val="Akapitzlist"/>
        <w:numPr>
          <w:ilvl w:val="0"/>
          <w:numId w:val="17"/>
        </w:numPr>
        <w:rPr>
          <w:rFonts w:ascii="Arial Narrow" w:hAnsi="Arial Narrow"/>
          <w:color w:val="auto"/>
          <w:sz w:val="22"/>
          <w:szCs w:val="22"/>
        </w:rPr>
      </w:pPr>
      <w:r w:rsidRPr="0067564A">
        <w:rPr>
          <w:rFonts w:ascii="Arial Narrow" w:hAnsi="Arial Narrow"/>
          <w:color w:val="auto"/>
          <w:sz w:val="22"/>
          <w:szCs w:val="22"/>
        </w:rPr>
        <w:t xml:space="preserve">ścianki instalacyjne – na konstrukcji z profili stalowych </w:t>
      </w:r>
      <w:r w:rsidR="004B4B50" w:rsidRPr="0067564A">
        <w:rPr>
          <w:rFonts w:ascii="Arial Narrow" w:hAnsi="Arial Narrow"/>
          <w:color w:val="auto"/>
          <w:sz w:val="22"/>
          <w:szCs w:val="22"/>
        </w:rPr>
        <w:t>100</w:t>
      </w:r>
      <w:r w:rsidR="000E6D98" w:rsidRPr="0067564A">
        <w:rPr>
          <w:rFonts w:ascii="Arial Narrow" w:hAnsi="Arial Narrow"/>
          <w:color w:val="auto"/>
          <w:sz w:val="22"/>
          <w:szCs w:val="22"/>
        </w:rPr>
        <w:t xml:space="preserve"> mm </w:t>
      </w:r>
      <w:r w:rsidRPr="0067564A">
        <w:rPr>
          <w:rFonts w:ascii="Arial Narrow" w:hAnsi="Arial Narrow"/>
          <w:color w:val="auto"/>
          <w:sz w:val="22"/>
          <w:szCs w:val="22"/>
        </w:rPr>
        <w:t xml:space="preserve">z poszyciem z 2 płyt </w:t>
      </w:r>
      <w:proofErr w:type="spellStart"/>
      <w:r w:rsidRPr="0067564A">
        <w:rPr>
          <w:rFonts w:ascii="Arial Narrow" w:hAnsi="Arial Narrow"/>
          <w:color w:val="auto"/>
          <w:sz w:val="22"/>
          <w:szCs w:val="22"/>
        </w:rPr>
        <w:t>GK</w:t>
      </w:r>
      <w:proofErr w:type="spellEnd"/>
      <w:r w:rsidRPr="0067564A">
        <w:rPr>
          <w:rFonts w:ascii="Arial Narrow" w:hAnsi="Arial Narrow"/>
          <w:color w:val="auto"/>
          <w:sz w:val="22"/>
          <w:szCs w:val="22"/>
        </w:rPr>
        <w:t xml:space="preserve"> </w:t>
      </w:r>
      <w:r w:rsidR="000E6D98" w:rsidRPr="0067564A">
        <w:rPr>
          <w:rFonts w:ascii="Arial Narrow" w:hAnsi="Arial Narrow"/>
          <w:color w:val="auto"/>
          <w:sz w:val="22"/>
          <w:szCs w:val="22"/>
        </w:rPr>
        <w:t>(typ H2) z wypełnieniem z wełny mineralnej</w:t>
      </w:r>
    </w:p>
    <w:p w14:paraId="4858E431" w14:textId="77777777" w:rsidR="00781DE5" w:rsidRPr="0067564A" w:rsidRDefault="00781DE5" w:rsidP="00F35597">
      <w:pPr>
        <w:pStyle w:val="Akapitzlist"/>
        <w:numPr>
          <w:ilvl w:val="0"/>
          <w:numId w:val="17"/>
        </w:numPr>
        <w:rPr>
          <w:rFonts w:ascii="Arial Narrow" w:hAnsi="Arial Narrow"/>
          <w:color w:val="auto"/>
          <w:sz w:val="22"/>
          <w:szCs w:val="22"/>
        </w:rPr>
      </w:pPr>
      <w:r w:rsidRPr="0067564A">
        <w:rPr>
          <w:rFonts w:ascii="Arial Narrow" w:hAnsi="Arial Narrow"/>
          <w:color w:val="auto"/>
          <w:sz w:val="22"/>
          <w:szCs w:val="22"/>
        </w:rPr>
        <w:t>ścianki kabin sanitarnych -  systemowe z laminatu HPL całkowicie odpornego na wilgoć, wys. 210cm z prześwitem nad podłogą 15cm.</w:t>
      </w:r>
    </w:p>
    <w:p w14:paraId="1536FEF9" w14:textId="640B8687" w:rsidR="00781DE5" w:rsidRPr="0067564A" w:rsidRDefault="000E6D98" w:rsidP="00F35597">
      <w:pPr>
        <w:pStyle w:val="Akapitzlist"/>
        <w:numPr>
          <w:ilvl w:val="0"/>
          <w:numId w:val="17"/>
        </w:numPr>
        <w:rPr>
          <w:rFonts w:ascii="Arial Narrow" w:hAnsi="Arial Narrow"/>
          <w:color w:val="auto"/>
          <w:sz w:val="22"/>
          <w:szCs w:val="22"/>
        </w:rPr>
      </w:pPr>
      <w:r w:rsidRPr="0067564A">
        <w:rPr>
          <w:rFonts w:ascii="Arial Narrow" w:hAnsi="Arial Narrow"/>
          <w:color w:val="auto"/>
          <w:sz w:val="22"/>
          <w:szCs w:val="22"/>
        </w:rPr>
        <w:t>Ścianki kabin przy pomieszczeniach badań – systemowe z laminatu HPL, wys. 210 cm z</w:t>
      </w:r>
      <w:r w:rsidR="00C2299A" w:rsidRPr="0067564A">
        <w:rPr>
          <w:rFonts w:ascii="Arial Narrow" w:hAnsi="Arial Narrow"/>
          <w:color w:val="auto"/>
          <w:sz w:val="22"/>
          <w:szCs w:val="22"/>
        </w:rPr>
        <w:t> </w:t>
      </w:r>
      <w:r w:rsidRPr="0067564A">
        <w:rPr>
          <w:rFonts w:ascii="Arial Narrow" w:hAnsi="Arial Narrow"/>
          <w:color w:val="auto"/>
          <w:sz w:val="22"/>
          <w:szCs w:val="22"/>
        </w:rPr>
        <w:t>prześwitem nad podłogą 15cm.</w:t>
      </w:r>
    </w:p>
    <w:p w14:paraId="79E061C2" w14:textId="7E809270" w:rsidR="00781DE5" w:rsidRPr="0067564A" w:rsidRDefault="000E6D98" w:rsidP="00F35597">
      <w:pPr>
        <w:pStyle w:val="Akapitzlist"/>
        <w:numPr>
          <w:ilvl w:val="0"/>
          <w:numId w:val="17"/>
        </w:numPr>
        <w:rPr>
          <w:rFonts w:ascii="Arial Narrow" w:hAnsi="Arial Narrow"/>
          <w:color w:val="auto"/>
          <w:sz w:val="22"/>
          <w:szCs w:val="22"/>
        </w:rPr>
      </w:pPr>
      <w:r w:rsidRPr="0067564A">
        <w:rPr>
          <w:rFonts w:ascii="Arial Narrow" w:hAnsi="Arial Narrow"/>
          <w:color w:val="auto"/>
          <w:sz w:val="22"/>
          <w:szCs w:val="22"/>
        </w:rPr>
        <w:t>Ścian</w:t>
      </w:r>
      <w:r w:rsidR="004B4B50" w:rsidRPr="0067564A">
        <w:rPr>
          <w:rFonts w:ascii="Arial Narrow" w:hAnsi="Arial Narrow"/>
          <w:color w:val="auto"/>
          <w:sz w:val="22"/>
          <w:szCs w:val="22"/>
        </w:rPr>
        <w:t>y</w:t>
      </w:r>
      <w:r w:rsidRPr="0067564A">
        <w:rPr>
          <w:rFonts w:ascii="Arial Narrow" w:hAnsi="Arial Narrow"/>
          <w:color w:val="auto"/>
          <w:sz w:val="22"/>
          <w:szCs w:val="22"/>
        </w:rPr>
        <w:t xml:space="preserve"> żelbetow</w:t>
      </w:r>
      <w:r w:rsidR="004B4B50" w:rsidRPr="0067564A">
        <w:rPr>
          <w:rFonts w:ascii="Arial Narrow" w:hAnsi="Arial Narrow"/>
          <w:color w:val="auto"/>
          <w:sz w:val="22"/>
          <w:szCs w:val="22"/>
        </w:rPr>
        <w:t>e w</w:t>
      </w:r>
      <w:r w:rsidRPr="0067564A">
        <w:rPr>
          <w:rFonts w:ascii="Arial Narrow" w:hAnsi="Arial Narrow"/>
          <w:color w:val="auto"/>
          <w:sz w:val="22"/>
          <w:szCs w:val="22"/>
        </w:rPr>
        <w:t xml:space="preserve"> pomieszczenia</w:t>
      </w:r>
      <w:r w:rsidR="004B4B50" w:rsidRPr="0067564A">
        <w:rPr>
          <w:rFonts w:ascii="Arial Narrow" w:hAnsi="Arial Narrow"/>
          <w:color w:val="auto"/>
          <w:sz w:val="22"/>
          <w:szCs w:val="22"/>
        </w:rPr>
        <w:t>ch</w:t>
      </w:r>
      <w:r w:rsidRPr="0067564A">
        <w:rPr>
          <w:rFonts w:ascii="Arial Narrow" w:hAnsi="Arial Narrow"/>
          <w:color w:val="auto"/>
          <w:sz w:val="22"/>
          <w:szCs w:val="22"/>
        </w:rPr>
        <w:t xml:space="preserve"> </w:t>
      </w:r>
      <w:r w:rsidR="004B4B50" w:rsidRPr="0067564A">
        <w:rPr>
          <w:rFonts w:ascii="Arial Narrow" w:hAnsi="Arial Narrow"/>
          <w:color w:val="auto"/>
          <w:sz w:val="22"/>
          <w:szCs w:val="22"/>
        </w:rPr>
        <w:t>wymagających ochrony radiologicznej</w:t>
      </w:r>
      <w:r w:rsidR="00647849" w:rsidRPr="0067564A">
        <w:rPr>
          <w:rFonts w:ascii="Arial Narrow" w:hAnsi="Arial Narrow"/>
          <w:color w:val="auto"/>
          <w:sz w:val="22"/>
          <w:szCs w:val="22"/>
        </w:rPr>
        <w:t xml:space="preserve"> (projekt osłon radiologiczny).</w:t>
      </w:r>
    </w:p>
    <w:p w14:paraId="30133E5F" w14:textId="6F01684B" w:rsidR="004B4B50" w:rsidRPr="0067564A" w:rsidRDefault="004B4B50" w:rsidP="00F35597">
      <w:pPr>
        <w:pStyle w:val="Akapitzlist"/>
        <w:numPr>
          <w:ilvl w:val="0"/>
          <w:numId w:val="17"/>
        </w:numPr>
        <w:rPr>
          <w:color w:val="auto"/>
          <w:sz w:val="22"/>
          <w:szCs w:val="22"/>
        </w:rPr>
      </w:pPr>
      <w:r w:rsidRPr="0067564A">
        <w:rPr>
          <w:rFonts w:ascii="Arial Narrow" w:hAnsi="Arial Narrow"/>
          <w:color w:val="auto"/>
          <w:sz w:val="22"/>
          <w:szCs w:val="22"/>
        </w:rPr>
        <w:t xml:space="preserve">Ściany działowe na podkonstrukcji z profili stalowych 100 mm z poszyciem z 2 płyt </w:t>
      </w:r>
      <w:proofErr w:type="spellStart"/>
      <w:r w:rsidRPr="0067564A">
        <w:rPr>
          <w:rFonts w:ascii="Arial Narrow" w:hAnsi="Arial Narrow"/>
          <w:color w:val="auto"/>
          <w:sz w:val="22"/>
          <w:szCs w:val="22"/>
        </w:rPr>
        <w:t>GK</w:t>
      </w:r>
      <w:proofErr w:type="spellEnd"/>
      <w:r w:rsidRPr="0067564A">
        <w:rPr>
          <w:rFonts w:ascii="Arial Narrow" w:hAnsi="Arial Narrow"/>
          <w:color w:val="auto"/>
          <w:sz w:val="22"/>
          <w:szCs w:val="22"/>
        </w:rPr>
        <w:t xml:space="preserve"> (typ. A, H2 oraz „cicha”) z wypełnieniem z wełny mineralnej z pokryciem z ołowiu od strony pomieszczeń generujących promieniowanie.</w:t>
      </w:r>
    </w:p>
    <w:p w14:paraId="240AF3C4" w14:textId="50FB9724" w:rsidR="0067564A" w:rsidRPr="0067564A" w:rsidRDefault="0067564A" w:rsidP="00F35597">
      <w:pPr>
        <w:pStyle w:val="Akapitzlist"/>
        <w:numPr>
          <w:ilvl w:val="0"/>
          <w:numId w:val="17"/>
        </w:numPr>
        <w:rPr>
          <w:color w:val="auto"/>
          <w:sz w:val="22"/>
          <w:szCs w:val="22"/>
        </w:rPr>
      </w:pPr>
      <w:r>
        <w:rPr>
          <w:rFonts w:ascii="Arial Narrow" w:hAnsi="Arial Narrow"/>
          <w:color w:val="auto"/>
          <w:sz w:val="22"/>
          <w:szCs w:val="22"/>
        </w:rPr>
        <w:t>Witryny wewnętrzne przeszklone na profilach aluminiowych</w:t>
      </w:r>
    </w:p>
    <w:p w14:paraId="6CF49732" w14:textId="77777777" w:rsidR="00F62A83" w:rsidRDefault="00F62A83" w:rsidP="00F62A83">
      <w:pPr>
        <w:pStyle w:val="Nagwek3"/>
        <w:numPr>
          <w:ilvl w:val="2"/>
          <w:numId w:val="37"/>
        </w:numPr>
        <w:pBdr>
          <w:bottom w:val="none" w:sz="0" w:space="0" w:color="auto"/>
        </w:pBdr>
        <w:ind w:right="-28"/>
        <w:rPr>
          <w:rFonts w:cs="Calibri"/>
          <w:color w:val="000000" w:themeColor="text1"/>
          <w:szCs w:val="24"/>
        </w:rPr>
      </w:pPr>
      <w:bookmarkStart w:id="152" w:name="_Toc19715001"/>
      <w:bookmarkStart w:id="153" w:name="_Toc35614724"/>
      <w:bookmarkEnd w:id="151"/>
      <w:r w:rsidRPr="0014662D">
        <w:rPr>
          <w:rStyle w:val="AgrubykubaZnak"/>
        </w:rPr>
        <w:t>Ściany działowe G-K</w:t>
      </w:r>
      <w:bookmarkEnd w:id="152"/>
      <w:bookmarkEnd w:id="153"/>
      <w:r w:rsidRPr="0014662D">
        <w:rPr>
          <w:color w:val="000000" w:themeColor="text1"/>
        </w:rPr>
        <w:t xml:space="preserve"> </w:t>
      </w:r>
    </w:p>
    <w:p w14:paraId="7E59419C" w14:textId="77777777" w:rsidR="00F62A83" w:rsidRPr="00F62A83" w:rsidRDefault="00F62A83" w:rsidP="00F62A83">
      <w:pPr>
        <w:pStyle w:val="Akuba"/>
        <w:rPr>
          <w:rStyle w:val="AkubaZnak"/>
          <w:szCs w:val="22"/>
        </w:rPr>
      </w:pPr>
      <w:r w:rsidRPr="00F62A83">
        <w:rPr>
          <w:rStyle w:val="AkubaZnak"/>
          <w:szCs w:val="22"/>
        </w:rPr>
        <w:t xml:space="preserve">– ściany gipsowo – kartonowe na konstrukcji z profili stalowych z podwójnym poszyciem płytą z wypełnieniem wełną mineralną o gęstości 15-60kg / m3. Płyty w pomieszczeniach mokrych lub w miejscach zastosowania fartuchów umywalkowych wodoodporne, w pomieszczeniach gdzie ściany narażone są na uderzenia </w:t>
      </w:r>
      <w:r w:rsidRPr="00F62A83">
        <w:rPr>
          <w:rStyle w:val="AkubaZnak"/>
          <w:szCs w:val="22"/>
        </w:rPr>
        <w:lastRenderedPageBreak/>
        <w:t xml:space="preserve">zastosować płytę twardą. W ścianach systemowych należy wykonać wzmocnienia pod urządzenia i wyposażenie trwałe. Pod wyposażenie tzw. białego montażu i uchwyty dla niepełnosprawnych należy zastosować stelaże systemowe. Istniejące elementy konstrukcyjne do których montowane będą profile </w:t>
      </w:r>
      <w:proofErr w:type="spellStart"/>
      <w:r w:rsidRPr="00F62A83">
        <w:rPr>
          <w:rStyle w:val="AkubaZnak"/>
          <w:szCs w:val="22"/>
        </w:rPr>
        <w:t>GK</w:t>
      </w:r>
      <w:proofErr w:type="spellEnd"/>
      <w:r w:rsidRPr="00F62A83">
        <w:rPr>
          <w:rStyle w:val="AkubaZnak"/>
          <w:szCs w:val="22"/>
        </w:rPr>
        <w:t xml:space="preserve"> będą zabezpieczone p-</w:t>
      </w:r>
      <w:proofErr w:type="spellStart"/>
      <w:r w:rsidRPr="00F62A83">
        <w:rPr>
          <w:rStyle w:val="AkubaZnak"/>
          <w:szCs w:val="22"/>
        </w:rPr>
        <w:t>poż</w:t>
      </w:r>
      <w:proofErr w:type="spellEnd"/>
      <w:r w:rsidRPr="00F62A83">
        <w:rPr>
          <w:rStyle w:val="AkubaZnak"/>
          <w:szCs w:val="22"/>
        </w:rPr>
        <w:t xml:space="preserve"> zgodnie z projektem konstrukcji i zabezpieczeń pożarowych. Do montażu profili ściennych do stropów i ścian, należy stosować odpowiednie systemowe kołki stalowe stosowane do przegród pożarowych tak, aby nie pogorszyć odporności pożarowych tych elementów. Dobór elementów montażowych należy potwierdzić z projektantem i rzeczoznawcą do celów p-</w:t>
      </w:r>
      <w:proofErr w:type="spellStart"/>
      <w:r w:rsidRPr="00F62A83">
        <w:rPr>
          <w:rStyle w:val="AkubaZnak"/>
          <w:szCs w:val="22"/>
        </w:rPr>
        <w:t>poż</w:t>
      </w:r>
      <w:proofErr w:type="spellEnd"/>
      <w:r w:rsidRPr="00F62A83">
        <w:rPr>
          <w:rStyle w:val="AkubaZnak"/>
          <w:szCs w:val="22"/>
        </w:rPr>
        <w:t xml:space="preserve"> po wyborze dostawcy systemu ścian działowych.</w:t>
      </w:r>
    </w:p>
    <w:p w14:paraId="413705F7" w14:textId="77777777" w:rsidR="00F62A83" w:rsidRPr="00F62A83" w:rsidRDefault="00F62A83" w:rsidP="00F62A83">
      <w:pPr>
        <w:pStyle w:val="Akuba"/>
        <w:rPr>
          <w:szCs w:val="22"/>
        </w:rPr>
      </w:pPr>
      <w:r w:rsidRPr="00F62A83">
        <w:rPr>
          <w:szCs w:val="22"/>
        </w:rPr>
        <w:t xml:space="preserve">Nad otworami drzwiowymi należy zamontować w charakterze nadproża profil UW. </w:t>
      </w:r>
    </w:p>
    <w:p w14:paraId="76ECBE27" w14:textId="77777777" w:rsidR="00F62A83" w:rsidRPr="00F62A83" w:rsidRDefault="00F62A83" w:rsidP="00F62A83">
      <w:pPr>
        <w:pStyle w:val="Akuba"/>
        <w:rPr>
          <w:szCs w:val="22"/>
        </w:rPr>
      </w:pPr>
      <w:r w:rsidRPr="00F62A83">
        <w:rPr>
          <w:szCs w:val="22"/>
        </w:rPr>
        <w:t xml:space="preserve">Dla otworów drzwiowych o szerokości &gt;120 cm lub ścian o wysokości większej od długości handlowej profilu </w:t>
      </w:r>
      <w:proofErr w:type="spellStart"/>
      <w:r w:rsidRPr="00F62A83">
        <w:rPr>
          <w:szCs w:val="22"/>
        </w:rPr>
        <w:t>UA</w:t>
      </w:r>
      <w:proofErr w:type="spellEnd"/>
      <w:r w:rsidRPr="00F62A83">
        <w:rPr>
          <w:szCs w:val="22"/>
        </w:rPr>
        <w:t xml:space="preserve"> lub masy skrzydła większej od 50kg – dla UA50, 75kg – dla UA75, dla ościeży należy wykonać niezależną konstrukcje z profili zamkniętych.</w:t>
      </w:r>
    </w:p>
    <w:p w14:paraId="24AF70EB" w14:textId="77777777" w:rsidR="00F62A83" w:rsidRPr="00F62A83" w:rsidRDefault="00F62A83" w:rsidP="00F62A83">
      <w:pPr>
        <w:spacing w:after="60"/>
        <w:ind w:left="0" w:right="-1"/>
        <w:rPr>
          <w:rFonts w:ascii="Arial Narrow" w:hAnsi="Arial Narrow" w:cs="Arial"/>
          <w:b/>
          <w:sz w:val="22"/>
          <w:szCs w:val="22"/>
        </w:rPr>
      </w:pPr>
    </w:p>
    <w:p w14:paraId="798B9E71" w14:textId="77777777" w:rsidR="00F62A83" w:rsidRPr="00F62A83" w:rsidRDefault="00F62A83" w:rsidP="00F62A83">
      <w:pPr>
        <w:spacing w:after="60"/>
        <w:ind w:left="360" w:right="-1"/>
        <w:rPr>
          <w:rFonts w:ascii="Arial Narrow" w:hAnsi="Arial Narrow" w:cs="Arial"/>
          <w:b/>
          <w:sz w:val="22"/>
          <w:szCs w:val="22"/>
        </w:rPr>
      </w:pPr>
      <w:r w:rsidRPr="00F62A83">
        <w:rPr>
          <w:rFonts w:ascii="Arial Narrow" w:hAnsi="Arial Narrow" w:cs="Arial"/>
          <w:b/>
          <w:sz w:val="22"/>
          <w:szCs w:val="22"/>
        </w:rPr>
        <w:t>Dla ścian wewnętrznych określono izolacyjność akustyczną przegród budowlanych R</w:t>
      </w:r>
      <w:r w:rsidRPr="00F62A83">
        <w:rPr>
          <w:rFonts w:ascii="Arial Narrow" w:hAnsi="Arial Narrow" w:cs="Arial"/>
          <w:b/>
          <w:sz w:val="22"/>
          <w:szCs w:val="22"/>
          <w:vertAlign w:val="subscript"/>
        </w:rPr>
        <w:t>A1</w:t>
      </w:r>
      <w:r w:rsidRPr="00F62A83">
        <w:rPr>
          <w:rFonts w:ascii="Arial Narrow" w:hAnsi="Arial Narrow" w:cs="Arial"/>
          <w:b/>
          <w:sz w:val="22"/>
          <w:szCs w:val="22"/>
        </w:rPr>
        <w:t>:</w:t>
      </w:r>
    </w:p>
    <w:p w14:paraId="7C4A424B" w14:textId="77777777" w:rsidR="00F62A83" w:rsidRPr="00F62A83" w:rsidRDefault="00F62A83" w:rsidP="00F62A83">
      <w:pPr>
        <w:spacing w:after="60"/>
        <w:ind w:left="360" w:right="-1"/>
        <w:rPr>
          <w:rFonts w:ascii="Arial Narrow" w:hAnsi="Arial Narrow" w:cs="Arial"/>
          <w:b/>
          <w:sz w:val="22"/>
          <w:szCs w:val="22"/>
        </w:rPr>
      </w:pPr>
    </w:p>
    <w:p w14:paraId="47DE3127" w14:textId="77777777" w:rsidR="00F62A83" w:rsidRPr="00F62A83" w:rsidRDefault="00F62A83" w:rsidP="00F62A83">
      <w:pPr>
        <w:spacing w:after="60"/>
        <w:ind w:left="360" w:right="-1"/>
        <w:rPr>
          <w:rFonts w:ascii="Arial Narrow" w:hAnsi="Arial Narrow" w:cs="Arial"/>
          <w:b/>
          <w:sz w:val="22"/>
          <w:szCs w:val="22"/>
        </w:rPr>
      </w:pPr>
      <w:r w:rsidRPr="00F62A83">
        <w:rPr>
          <w:rFonts w:ascii="Arial Narrow" w:hAnsi="Arial Narrow" w:cs="Arial"/>
          <w:b/>
          <w:sz w:val="22"/>
          <w:szCs w:val="22"/>
        </w:rPr>
        <w:t>R</w:t>
      </w:r>
      <w:r w:rsidRPr="00F62A83">
        <w:rPr>
          <w:rFonts w:ascii="Arial Narrow" w:hAnsi="Arial Narrow" w:cs="Arial"/>
          <w:b/>
          <w:sz w:val="22"/>
          <w:szCs w:val="22"/>
          <w:vertAlign w:val="subscript"/>
        </w:rPr>
        <w:t>A1</w:t>
      </w:r>
      <w:r w:rsidRPr="00F62A83">
        <w:rPr>
          <w:rFonts w:ascii="Arial Narrow" w:hAnsi="Arial Narrow" w:cs="Arial"/>
          <w:sz w:val="22"/>
          <w:szCs w:val="22"/>
          <w:vertAlign w:val="subscript"/>
        </w:rPr>
        <w:t xml:space="preserve">- </w:t>
      </w:r>
      <w:r w:rsidRPr="00F62A83">
        <w:rPr>
          <w:rFonts w:ascii="Arial Narrow" w:hAnsi="Arial Narrow" w:cs="Arial"/>
          <w:sz w:val="22"/>
          <w:szCs w:val="22"/>
        </w:rPr>
        <w:t>wskaźnik właściwej izolacyjności akustycznej</w:t>
      </w:r>
    </w:p>
    <w:p w14:paraId="32109363" w14:textId="77777777" w:rsidR="00F62A83" w:rsidRPr="00F62A83" w:rsidRDefault="00F62A83" w:rsidP="00F62A83">
      <w:pPr>
        <w:spacing w:after="60"/>
        <w:ind w:left="360" w:right="-1"/>
        <w:rPr>
          <w:rFonts w:ascii="Arial Narrow" w:hAnsi="Arial Narrow" w:cs="Arial"/>
          <w:sz w:val="22"/>
          <w:szCs w:val="22"/>
        </w:rPr>
      </w:pPr>
      <w:r w:rsidRPr="00F62A83">
        <w:rPr>
          <w:rFonts w:ascii="Arial Narrow" w:hAnsi="Arial Narrow" w:cs="Arial"/>
          <w:b/>
          <w:sz w:val="22"/>
          <w:szCs w:val="22"/>
        </w:rPr>
        <w:t>R’</w:t>
      </w:r>
      <w:r w:rsidRPr="00F62A83">
        <w:rPr>
          <w:rFonts w:ascii="Arial Narrow" w:hAnsi="Arial Narrow" w:cs="Arial"/>
          <w:b/>
          <w:sz w:val="22"/>
          <w:szCs w:val="22"/>
          <w:vertAlign w:val="subscript"/>
        </w:rPr>
        <w:t xml:space="preserve">A1 </w:t>
      </w:r>
      <w:r w:rsidRPr="00F62A83">
        <w:rPr>
          <w:rFonts w:ascii="Arial Narrow" w:hAnsi="Arial Narrow" w:cs="Arial"/>
          <w:sz w:val="22"/>
          <w:szCs w:val="22"/>
        </w:rPr>
        <w:t xml:space="preserve">- </w:t>
      </w:r>
      <w:r w:rsidRPr="00F62A83">
        <w:rPr>
          <w:rFonts w:ascii="Arial Narrow" w:hAnsi="Arial Narrow" w:cs="Arial"/>
          <w:sz w:val="22"/>
          <w:szCs w:val="22"/>
          <w:vertAlign w:val="subscript"/>
        </w:rPr>
        <w:t xml:space="preserve"> </w:t>
      </w:r>
      <w:r w:rsidRPr="00F62A83">
        <w:rPr>
          <w:rFonts w:ascii="Arial Narrow" w:hAnsi="Arial Narrow" w:cs="Arial"/>
          <w:sz w:val="22"/>
          <w:szCs w:val="22"/>
        </w:rPr>
        <w:t>wskaźnik przybliżonej oceny izolacyjności akustycznej właściwej przegrody</w:t>
      </w:r>
    </w:p>
    <w:p w14:paraId="40F31E39" w14:textId="77777777" w:rsidR="00F62A83" w:rsidRPr="00F62A83" w:rsidRDefault="00F62A83" w:rsidP="00F62A83">
      <w:pPr>
        <w:spacing w:after="60"/>
        <w:ind w:left="360" w:right="-1"/>
        <w:rPr>
          <w:rFonts w:ascii="Arial Narrow" w:hAnsi="Arial Narrow" w:cs="Arial"/>
          <w:b/>
          <w:sz w:val="22"/>
          <w:szCs w:val="22"/>
        </w:rPr>
      </w:pPr>
      <w:r w:rsidRPr="00F62A83">
        <w:rPr>
          <w:rFonts w:ascii="Arial Narrow" w:hAnsi="Arial Narrow" w:cs="Helvetica"/>
          <w:b/>
          <w:color w:val="0F0F0F"/>
          <w:sz w:val="22"/>
          <w:szCs w:val="22"/>
          <w:shd w:val="clear" w:color="auto" w:fill="FFFFFF"/>
        </w:rPr>
        <w:t>R</w:t>
      </w:r>
      <w:r w:rsidRPr="00F62A83">
        <w:rPr>
          <w:rFonts w:ascii="Arial Narrow" w:hAnsi="Arial Narrow" w:cs="Helvetica"/>
          <w:b/>
          <w:color w:val="0F0F0F"/>
          <w:sz w:val="22"/>
          <w:szCs w:val="22"/>
          <w:shd w:val="clear" w:color="auto" w:fill="FFFFFF"/>
          <w:vertAlign w:val="subscript"/>
        </w:rPr>
        <w:t>A1R</w:t>
      </w:r>
      <w:r w:rsidRPr="00F62A83">
        <w:rPr>
          <w:rStyle w:val="apple-converted-space"/>
          <w:rFonts w:ascii="Arial Narrow" w:hAnsi="Arial Narrow" w:cs="Helvetica"/>
          <w:b/>
          <w:color w:val="0F0F0F"/>
          <w:sz w:val="22"/>
          <w:szCs w:val="22"/>
          <w:shd w:val="clear" w:color="auto" w:fill="FFFFFF"/>
        </w:rPr>
        <w:t> </w:t>
      </w:r>
      <w:r w:rsidRPr="00F62A83">
        <w:rPr>
          <w:rFonts w:ascii="Arial Narrow" w:hAnsi="Arial Narrow" w:cs="Helvetica"/>
          <w:color w:val="0F0F0F"/>
          <w:sz w:val="22"/>
          <w:szCs w:val="22"/>
          <w:shd w:val="clear" w:color="auto" w:fill="FFFFFF"/>
        </w:rPr>
        <w:t>– wartość projektowa wskaźnika R</w:t>
      </w:r>
      <w:r w:rsidRPr="00F62A83">
        <w:rPr>
          <w:rFonts w:ascii="Arial Narrow" w:hAnsi="Arial Narrow" w:cs="Helvetica"/>
          <w:color w:val="0F0F0F"/>
          <w:sz w:val="22"/>
          <w:szCs w:val="22"/>
          <w:shd w:val="clear" w:color="auto" w:fill="FFFFFF"/>
          <w:vertAlign w:val="subscript"/>
        </w:rPr>
        <w:t>A1</w:t>
      </w:r>
      <w:r w:rsidRPr="00F62A83">
        <w:rPr>
          <w:rStyle w:val="apple-converted-space"/>
          <w:rFonts w:ascii="Arial Narrow" w:hAnsi="Arial Narrow" w:cs="Helvetica"/>
          <w:color w:val="0F0F0F"/>
          <w:sz w:val="22"/>
          <w:szCs w:val="22"/>
          <w:shd w:val="clear" w:color="auto" w:fill="FFFFFF"/>
        </w:rPr>
        <w:t> </w:t>
      </w:r>
      <w:r w:rsidRPr="00F62A83">
        <w:rPr>
          <w:rFonts w:ascii="Arial Narrow" w:hAnsi="Arial Narrow" w:cs="Helvetica"/>
          <w:color w:val="0F0F0F"/>
          <w:sz w:val="22"/>
          <w:szCs w:val="22"/>
          <w:shd w:val="clear" w:color="auto" w:fill="FFFFFF"/>
        </w:rPr>
        <w:t xml:space="preserve">(wartość laboratoryjne wskaźnika zmniejszona o 2 </w:t>
      </w:r>
      <w:proofErr w:type="spellStart"/>
      <w:r w:rsidRPr="00F62A83">
        <w:rPr>
          <w:rFonts w:ascii="Arial Narrow" w:hAnsi="Arial Narrow" w:cs="Helvetica"/>
          <w:color w:val="0F0F0F"/>
          <w:sz w:val="22"/>
          <w:szCs w:val="22"/>
          <w:shd w:val="clear" w:color="auto" w:fill="FFFFFF"/>
        </w:rPr>
        <w:t>dB</w:t>
      </w:r>
      <w:proofErr w:type="spellEnd"/>
      <w:r w:rsidRPr="00F62A83">
        <w:rPr>
          <w:rFonts w:ascii="Arial Narrow" w:hAnsi="Arial Narrow" w:cs="Helvetica"/>
          <w:color w:val="0F0F0F"/>
          <w:sz w:val="22"/>
          <w:szCs w:val="22"/>
          <w:shd w:val="clear" w:color="auto" w:fill="FFFFFF"/>
        </w:rPr>
        <w:t xml:space="preserve"> zgodnie z PN-B-02151-3) </w:t>
      </w:r>
    </w:p>
    <w:p w14:paraId="49DB41B4" w14:textId="77777777" w:rsidR="00F62A83" w:rsidRPr="00F62A83" w:rsidRDefault="00F62A83" w:rsidP="00F62A83">
      <w:pPr>
        <w:spacing w:after="60"/>
        <w:ind w:left="360" w:right="-1"/>
        <w:rPr>
          <w:rFonts w:ascii="Arial Narrow" w:hAnsi="Arial Narrow" w:cs="Arial"/>
          <w:sz w:val="22"/>
          <w:szCs w:val="22"/>
        </w:rPr>
      </w:pPr>
      <w:r w:rsidRPr="00F62A83">
        <w:rPr>
          <w:rFonts w:ascii="Arial Narrow" w:hAnsi="Arial Narrow" w:cs="Arial"/>
          <w:b/>
          <w:sz w:val="22"/>
          <w:szCs w:val="22"/>
        </w:rPr>
        <w:t xml:space="preserve">Ka </w:t>
      </w:r>
      <w:r w:rsidRPr="00F62A83">
        <w:rPr>
          <w:rFonts w:ascii="Arial Narrow" w:hAnsi="Arial Narrow" w:cs="Arial"/>
          <w:sz w:val="22"/>
          <w:szCs w:val="22"/>
        </w:rPr>
        <w:t>– wartość przenoszenia bocznego</w:t>
      </w:r>
    </w:p>
    <w:p w14:paraId="7B747DCA" w14:textId="77777777" w:rsidR="00F62A83" w:rsidRPr="00F62A83" w:rsidRDefault="00F62A83" w:rsidP="00F62A83">
      <w:pPr>
        <w:spacing w:after="60"/>
        <w:ind w:left="360" w:right="-1"/>
        <w:jc w:val="center"/>
        <w:rPr>
          <w:rFonts w:ascii="Arial Narrow" w:hAnsi="Arial Narrow" w:cs="Trebuchet MS"/>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 xml:space="preserve">A1 = </w:t>
      </w:r>
      <w:r w:rsidRPr="00F62A83">
        <w:rPr>
          <w:rFonts w:ascii="Arial Narrow" w:hAnsi="Arial Narrow" w:cs="Trebuchet MS"/>
          <w:sz w:val="22"/>
          <w:szCs w:val="22"/>
        </w:rPr>
        <w:t>R</w:t>
      </w:r>
      <w:r w:rsidRPr="00F62A83">
        <w:rPr>
          <w:rFonts w:ascii="Arial Narrow" w:hAnsi="Arial Narrow" w:cs="Trebuchet MS"/>
          <w:sz w:val="22"/>
          <w:szCs w:val="22"/>
          <w:vertAlign w:val="subscript"/>
        </w:rPr>
        <w:t xml:space="preserve">A1R </w:t>
      </w:r>
      <w:r w:rsidRPr="00F62A83">
        <w:rPr>
          <w:rFonts w:ascii="Arial Narrow" w:hAnsi="Arial Narrow" w:cs="Trebuchet MS"/>
          <w:sz w:val="22"/>
          <w:szCs w:val="22"/>
        </w:rPr>
        <w:t>- K</w:t>
      </w:r>
      <w:r w:rsidRPr="00F62A83">
        <w:rPr>
          <w:rFonts w:ascii="Arial Narrow" w:hAnsi="Arial Narrow" w:cs="Trebuchet MS"/>
          <w:sz w:val="22"/>
          <w:szCs w:val="22"/>
          <w:vertAlign w:val="subscript"/>
        </w:rPr>
        <w:t>a</w:t>
      </w:r>
    </w:p>
    <w:p w14:paraId="3F0AA1B3" w14:textId="77777777" w:rsidR="00F62A83" w:rsidRPr="00F62A83" w:rsidRDefault="00F62A83" w:rsidP="00F62A83">
      <w:pPr>
        <w:spacing w:after="60"/>
        <w:ind w:left="360" w:right="-1"/>
        <w:jc w:val="center"/>
        <w:rPr>
          <w:rFonts w:ascii="Arial Narrow" w:hAnsi="Arial Narrow" w:cs="Trebuchet MS"/>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 xml:space="preserve">A1R = </w:t>
      </w:r>
      <w:r w:rsidRPr="00F62A83">
        <w:rPr>
          <w:rFonts w:ascii="Arial Narrow" w:hAnsi="Arial Narrow" w:cs="Trebuchet MS"/>
          <w:sz w:val="22"/>
          <w:szCs w:val="22"/>
        </w:rPr>
        <w:t>R</w:t>
      </w:r>
      <w:r w:rsidRPr="00F62A83">
        <w:rPr>
          <w:rFonts w:ascii="Arial Narrow" w:hAnsi="Arial Narrow" w:cs="Trebuchet MS"/>
          <w:sz w:val="22"/>
          <w:szCs w:val="22"/>
          <w:vertAlign w:val="subscript"/>
        </w:rPr>
        <w:t>A1</w:t>
      </w:r>
      <w:r w:rsidRPr="00F62A83">
        <w:rPr>
          <w:rFonts w:ascii="Arial Narrow" w:hAnsi="Arial Narrow" w:cs="Trebuchet MS"/>
          <w:sz w:val="22"/>
          <w:szCs w:val="22"/>
        </w:rPr>
        <w:t xml:space="preserve"> -2</w:t>
      </w:r>
    </w:p>
    <w:p w14:paraId="15EA187C" w14:textId="77777777" w:rsidR="00F62A83" w:rsidRPr="00F62A83" w:rsidRDefault="00F62A83" w:rsidP="00F62A83">
      <w:pPr>
        <w:spacing w:after="60"/>
        <w:ind w:left="360" w:right="-1"/>
        <w:rPr>
          <w:rFonts w:ascii="Arial Narrow" w:hAnsi="Arial Narrow" w:cs="Arial"/>
          <w:sz w:val="22"/>
          <w:szCs w:val="22"/>
        </w:rPr>
      </w:pPr>
      <w:r w:rsidRPr="00F62A83">
        <w:rPr>
          <w:rFonts w:ascii="Arial Narrow" w:hAnsi="Arial Narrow" w:cs="Arial"/>
          <w:sz w:val="22"/>
          <w:szCs w:val="22"/>
        </w:rPr>
        <w:t xml:space="preserve">Wg </w:t>
      </w:r>
      <w:proofErr w:type="spellStart"/>
      <w:r w:rsidRPr="00F62A83">
        <w:rPr>
          <w:rFonts w:ascii="Arial Narrow" w:hAnsi="Arial Narrow" w:cs="Arial"/>
          <w:sz w:val="22"/>
          <w:szCs w:val="22"/>
        </w:rPr>
        <w:t>ITB</w:t>
      </w:r>
      <w:proofErr w:type="spellEnd"/>
      <w:r w:rsidRPr="00F62A83">
        <w:rPr>
          <w:rFonts w:ascii="Arial Narrow" w:hAnsi="Arial Narrow" w:cs="Arial"/>
          <w:sz w:val="22"/>
          <w:szCs w:val="22"/>
        </w:rPr>
        <w:t xml:space="preserve"> 406/2005 wartość poprawki Ka odnoszącej się do ścian z płyt na kształtownikach </w:t>
      </w:r>
      <w:proofErr w:type="spellStart"/>
      <w:r w:rsidRPr="00F62A83">
        <w:rPr>
          <w:rFonts w:ascii="Arial Narrow" w:hAnsi="Arial Narrow" w:cs="Arial"/>
          <w:sz w:val="22"/>
          <w:szCs w:val="22"/>
        </w:rPr>
        <w:t>zimnogiętych</w:t>
      </w:r>
      <w:proofErr w:type="spellEnd"/>
      <w:r w:rsidRPr="00F62A83">
        <w:rPr>
          <w:rFonts w:ascii="Arial Narrow" w:hAnsi="Arial Narrow" w:cs="Arial"/>
          <w:sz w:val="22"/>
          <w:szCs w:val="22"/>
        </w:rPr>
        <w:t xml:space="preserve"> posadowionych bezpośrednio na płycie stropowej dla :</w:t>
      </w:r>
    </w:p>
    <w:p w14:paraId="50BA1953" w14:textId="77777777" w:rsidR="00F62A83" w:rsidRPr="00F62A83" w:rsidRDefault="00F62A83" w:rsidP="00F62A83">
      <w:pPr>
        <w:spacing w:after="60"/>
        <w:ind w:left="360" w:right="-1"/>
        <w:rPr>
          <w:rFonts w:ascii="Arial Narrow" w:hAnsi="Arial Narrow" w:cs="Arial"/>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 xml:space="preserve">A1R = 45 </w:t>
      </w:r>
      <w:proofErr w:type="spellStart"/>
      <w:r w:rsidRPr="00F62A83">
        <w:rPr>
          <w:rFonts w:ascii="Arial Narrow" w:hAnsi="Arial Narrow" w:cs="Arial"/>
          <w:sz w:val="22"/>
          <w:szCs w:val="22"/>
          <w:vertAlign w:val="subscript"/>
        </w:rPr>
        <w:t>dB</w:t>
      </w:r>
      <w:proofErr w:type="spellEnd"/>
      <w:r w:rsidRPr="00F62A83">
        <w:rPr>
          <w:rFonts w:ascii="Arial Narrow" w:hAnsi="Arial Narrow" w:cs="Arial"/>
          <w:sz w:val="22"/>
          <w:szCs w:val="22"/>
          <w:vertAlign w:val="subscript"/>
        </w:rPr>
        <w:t xml:space="preserve"> wynosi Ka = 1</w:t>
      </w:r>
    </w:p>
    <w:p w14:paraId="0E6A5B8C" w14:textId="77777777" w:rsidR="00F62A83" w:rsidRPr="00F62A83" w:rsidRDefault="00F62A83" w:rsidP="00F62A83">
      <w:pPr>
        <w:spacing w:after="60"/>
        <w:ind w:left="360" w:right="-1"/>
        <w:rPr>
          <w:rFonts w:ascii="Arial Narrow" w:hAnsi="Arial Narrow" w:cs="Arial"/>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 xml:space="preserve">A1R = 50 </w:t>
      </w:r>
      <w:proofErr w:type="spellStart"/>
      <w:r w:rsidRPr="00F62A83">
        <w:rPr>
          <w:rFonts w:ascii="Arial Narrow" w:hAnsi="Arial Narrow" w:cs="Arial"/>
          <w:sz w:val="22"/>
          <w:szCs w:val="22"/>
          <w:vertAlign w:val="subscript"/>
        </w:rPr>
        <w:t>dB</w:t>
      </w:r>
      <w:proofErr w:type="spellEnd"/>
      <w:r w:rsidRPr="00F62A83">
        <w:rPr>
          <w:rFonts w:ascii="Arial Narrow" w:hAnsi="Arial Narrow" w:cs="Arial"/>
          <w:sz w:val="22"/>
          <w:szCs w:val="22"/>
          <w:vertAlign w:val="subscript"/>
        </w:rPr>
        <w:t xml:space="preserve"> wynosi Ka = 3</w:t>
      </w:r>
    </w:p>
    <w:p w14:paraId="2146CDE5" w14:textId="77777777" w:rsidR="00F62A83" w:rsidRPr="00F62A83" w:rsidRDefault="00F62A83" w:rsidP="00F62A83">
      <w:pPr>
        <w:spacing w:after="60"/>
        <w:ind w:left="360" w:right="-1"/>
        <w:rPr>
          <w:rFonts w:ascii="Arial Narrow" w:hAnsi="Arial Narrow" w:cs="Arial"/>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 xml:space="preserve">A1R = 55 </w:t>
      </w:r>
      <w:proofErr w:type="spellStart"/>
      <w:r w:rsidRPr="00F62A83">
        <w:rPr>
          <w:rFonts w:ascii="Arial Narrow" w:hAnsi="Arial Narrow" w:cs="Arial"/>
          <w:sz w:val="22"/>
          <w:szCs w:val="22"/>
          <w:vertAlign w:val="subscript"/>
        </w:rPr>
        <w:t>dB</w:t>
      </w:r>
      <w:proofErr w:type="spellEnd"/>
      <w:r w:rsidRPr="00F62A83">
        <w:rPr>
          <w:rFonts w:ascii="Arial Narrow" w:hAnsi="Arial Narrow" w:cs="Arial"/>
          <w:sz w:val="22"/>
          <w:szCs w:val="22"/>
          <w:vertAlign w:val="subscript"/>
        </w:rPr>
        <w:t xml:space="preserve"> wynosi Ka = 4 ( przy dł. ściany &gt;6m)</w:t>
      </w:r>
    </w:p>
    <w:p w14:paraId="3455A156" w14:textId="77777777" w:rsidR="00F62A83" w:rsidRPr="00F62A83" w:rsidRDefault="00F62A83" w:rsidP="00F62A83">
      <w:pPr>
        <w:spacing w:after="60"/>
        <w:ind w:left="360" w:right="-1"/>
        <w:rPr>
          <w:rFonts w:ascii="Arial Narrow" w:hAnsi="Arial Narrow" w:cs="Arial"/>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 xml:space="preserve">A1R = 55 </w:t>
      </w:r>
      <w:proofErr w:type="spellStart"/>
      <w:r w:rsidRPr="00F62A83">
        <w:rPr>
          <w:rFonts w:ascii="Arial Narrow" w:hAnsi="Arial Narrow" w:cs="Arial"/>
          <w:sz w:val="22"/>
          <w:szCs w:val="22"/>
          <w:vertAlign w:val="subscript"/>
        </w:rPr>
        <w:t>dB</w:t>
      </w:r>
      <w:proofErr w:type="spellEnd"/>
      <w:r w:rsidRPr="00F62A83">
        <w:rPr>
          <w:rFonts w:ascii="Arial Narrow" w:hAnsi="Arial Narrow" w:cs="Arial"/>
          <w:sz w:val="22"/>
          <w:szCs w:val="22"/>
          <w:vertAlign w:val="subscript"/>
        </w:rPr>
        <w:t xml:space="preserve"> wynosi Ka = 5 ( przy dł. ściany 3&lt;6m)</w:t>
      </w:r>
    </w:p>
    <w:p w14:paraId="541B1D3C" w14:textId="77777777" w:rsidR="00F62A83" w:rsidRPr="00F62A83" w:rsidRDefault="00F62A83" w:rsidP="00F62A83">
      <w:pPr>
        <w:spacing w:after="60"/>
        <w:ind w:left="360" w:right="-1"/>
        <w:rPr>
          <w:rFonts w:ascii="Arial Narrow" w:hAnsi="Arial Narrow" w:cs="Arial"/>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 xml:space="preserve">A1R = 55 </w:t>
      </w:r>
      <w:proofErr w:type="spellStart"/>
      <w:r w:rsidRPr="00F62A83">
        <w:rPr>
          <w:rFonts w:ascii="Arial Narrow" w:hAnsi="Arial Narrow" w:cs="Arial"/>
          <w:sz w:val="22"/>
          <w:szCs w:val="22"/>
          <w:vertAlign w:val="subscript"/>
        </w:rPr>
        <w:t>dB</w:t>
      </w:r>
      <w:proofErr w:type="spellEnd"/>
      <w:r w:rsidRPr="00F62A83">
        <w:rPr>
          <w:rFonts w:ascii="Arial Narrow" w:hAnsi="Arial Narrow" w:cs="Arial"/>
          <w:sz w:val="22"/>
          <w:szCs w:val="22"/>
          <w:vertAlign w:val="subscript"/>
        </w:rPr>
        <w:t xml:space="preserve"> wynosi Ka = 6 ( przy dł. ściany &lt;3m)</w:t>
      </w:r>
    </w:p>
    <w:p w14:paraId="2F3D5B18" w14:textId="77777777" w:rsidR="00F62A83" w:rsidRPr="00F62A83" w:rsidRDefault="00F62A83" w:rsidP="00F62A83">
      <w:pPr>
        <w:spacing w:after="60"/>
        <w:ind w:left="360" w:right="-1"/>
        <w:rPr>
          <w:rFonts w:ascii="Arial Narrow" w:hAnsi="Arial Narrow" w:cs="Arial"/>
          <w:b/>
          <w:sz w:val="22"/>
          <w:szCs w:val="22"/>
        </w:rPr>
      </w:pPr>
    </w:p>
    <w:p w14:paraId="5FDC6875" w14:textId="77777777" w:rsidR="00F62A83" w:rsidRPr="00F62A83" w:rsidRDefault="00F62A83" w:rsidP="00F62A83">
      <w:pPr>
        <w:spacing w:after="60"/>
        <w:ind w:left="360" w:right="-1"/>
        <w:rPr>
          <w:rFonts w:ascii="Arial Narrow" w:hAnsi="Arial Narrow" w:cs="Arial"/>
          <w:sz w:val="22"/>
          <w:szCs w:val="22"/>
        </w:rPr>
      </w:pPr>
      <w:r w:rsidRPr="00F62A83">
        <w:rPr>
          <w:rFonts w:ascii="Arial Narrow" w:hAnsi="Arial Narrow" w:cs="Arial"/>
          <w:sz w:val="22"/>
          <w:szCs w:val="22"/>
        </w:rPr>
        <w:t>czyli dla:</w:t>
      </w:r>
    </w:p>
    <w:p w14:paraId="25A027F2" w14:textId="77777777" w:rsidR="00F62A83" w:rsidRPr="00F62A83" w:rsidRDefault="00F62A83" w:rsidP="00F62A83">
      <w:pPr>
        <w:spacing w:after="60"/>
        <w:ind w:left="360" w:right="-1"/>
        <w:rPr>
          <w:rFonts w:ascii="Arial Narrow" w:hAnsi="Arial Narrow" w:cs="Arial"/>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A1 =</w:t>
      </w:r>
      <w:r w:rsidRPr="00F62A83">
        <w:rPr>
          <w:rFonts w:ascii="Arial Narrow" w:hAnsi="Arial Narrow" w:cs="Arial"/>
          <w:sz w:val="22"/>
          <w:szCs w:val="22"/>
        </w:rPr>
        <w:t xml:space="preserve">40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vertAlign w:val="subscript"/>
        </w:rPr>
        <w:t xml:space="preserve"> - </w:t>
      </w:r>
      <w:r w:rsidRPr="00F62A83">
        <w:rPr>
          <w:rFonts w:ascii="Arial Narrow" w:hAnsi="Arial Narrow" w:cs="Arial"/>
          <w:sz w:val="22"/>
          <w:szCs w:val="22"/>
          <w:vertAlign w:val="subscript"/>
        </w:rPr>
        <w:tab/>
      </w:r>
      <w:r w:rsidRPr="00F62A83">
        <w:rPr>
          <w:rFonts w:ascii="Arial Narrow" w:hAnsi="Arial Narrow" w:cs="Arial"/>
          <w:sz w:val="22"/>
          <w:szCs w:val="22"/>
        </w:rPr>
        <w:t>R</w:t>
      </w:r>
      <w:r w:rsidRPr="00F62A83">
        <w:rPr>
          <w:rFonts w:ascii="Arial Narrow" w:hAnsi="Arial Narrow" w:cs="Arial"/>
          <w:sz w:val="22"/>
          <w:szCs w:val="22"/>
          <w:vertAlign w:val="subscript"/>
        </w:rPr>
        <w:t xml:space="preserve">A1 </w:t>
      </w:r>
      <w:r w:rsidRPr="00F62A83">
        <w:rPr>
          <w:rFonts w:ascii="Arial Narrow" w:hAnsi="Arial Narrow" w:cs="Arial"/>
          <w:sz w:val="22"/>
          <w:szCs w:val="22"/>
        </w:rPr>
        <w:t xml:space="preserve">wynosi 43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rPr>
        <w:tab/>
      </w:r>
      <w:r w:rsidRPr="00F62A83">
        <w:rPr>
          <w:rFonts w:ascii="Arial Narrow" w:hAnsi="Arial Narrow" w:cs="Arial"/>
          <w:sz w:val="22"/>
          <w:szCs w:val="22"/>
        </w:rPr>
        <w:tab/>
        <w:t>bo</w:t>
      </w:r>
      <w:r w:rsidRPr="00F62A83">
        <w:rPr>
          <w:rFonts w:ascii="Arial Narrow" w:hAnsi="Arial Narrow" w:cs="Arial"/>
          <w:sz w:val="22"/>
          <w:szCs w:val="22"/>
          <w:vertAlign w:val="subscript"/>
        </w:rPr>
        <w:t xml:space="preserve"> </w:t>
      </w:r>
      <w:r w:rsidRPr="00F62A83">
        <w:rPr>
          <w:rFonts w:ascii="Arial Narrow" w:hAnsi="Arial Narrow" w:cs="Trebuchet MS"/>
          <w:sz w:val="22"/>
          <w:szCs w:val="22"/>
        </w:rPr>
        <w:t>R</w:t>
      </w:r>
      <w:r w:rsidRPr="00F62A83">
        <w:rPr>
          <w:rFonts w:ascii="Arial Narrow" w:hAnsi="Arial Narrow" w:cs="Trebuchet MS"/>
          <w:sz w:val="22"/>
          <w:szCs w:val="22"/>
          <w:vertAlign w:val="subscript"/>
        </w:rPr>
        <w:t xml:space="preserve">A1R </w:t>
      </w:r>
      <w:r w:rsidRPr="00F62A83">
        <w:rPr>
          <w:rFonts w:ascii="Arial Narrow" w:hAnsi="Arial Narrow" w:cs="Trebuchet MS"/>
          <w:sz w:val="22"/>
          <w:szCs w:val="22"/>
        </w:rPr>
        <w:t xml:space="preserve">= </w:t>
      </w:r>
      <w:r w:rsidRPr="00F62A83">
        <w:rPr>
          <w:rFonts w:ascii="Arial Narrow" w:hAnsi="Arial Narrow" w:cs="Arial"/>
          <w:sz w:val="22"/>
          <w:szCs w:val="22"/>
        </w:rPr>
        <w:t xml:space="preserve">41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Ka = 1</w:t>
      </w:r>
    </w:p>
    <w:p w14:paraId="0C2947C8" w14:textId="77777777" w:rsidR="00F62A83" w:rsidRPr="00F62A83" w:rsidRDefault="00F62A83" w:rsidP="00F62A83">
      <w:pPr>
        <w:spacing w:after="60"/>
        <w:ind w:left="360" w:right="-1"/>
        <w:rPr>
          <w:rFonts w:ascii="Arial Narrow" w:hAnsi="Arial Narrow" w:cs="Arial"/>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A1 =</w:t>
      </w:r>
      <w:r w:rsidRPr="00F62A83">
        <w:rPr>
          <w:rFonts w:ascii="Arial Narrow" w:hAnsi="Arial Narrow" w:cs="Arial"/>
          <w:sz w:val="22"/>
          <w:szCs w:val="22"/>
        </w:rPr>
        <w:t xml:space="preserve">45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 </w:t>
      </w:r>
      <w:r w:rsidRPr="00F62A83">
        <w:rPr>
          <w:rFonts w:ascii="Arial Narrow" w:hAnsi="Arial Narrow" w:cs="Arial"/>
          <w:sz w:val="22"/>
          <w:szCs w:val="22"/>
        </w:rPr>
        <w:tab/>
        <w:t>R</w:t>
      </w:r>
      <w:r w:rsidRPr="00F62A83">
        <w:rPr>
          <w:rFonts w:ascii="Arial Narrow" w:hAnsi="Arial Narrow" w:cs="Arial"/>
          <w:sz w:val="22"/>
          <w:szCs w:val="22"/>
          <w:vertAlign w:val="subscript"/>
        </w:rPr>
        <w:t xml:space="preserve">A1 </w:t>
      </w:r>
      <w:r w:rsidRPr="00F62A83">
        <w:rPr>
          <w:rFonts w:ascii="Arial Narrow" w:hAnsi="Arial Narrow" w:cs="Arial"/>
          <w:sz w:val="22"/>
          <w:szCs w:val="22"/>
        </w:rPr>
        <w:t xml:space="preserve">wynosi 50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rPr>
        <w:tab/>
      </w:r>
      <w:r w:rsidRPr="00F62A83">
        <w:rPr>
          <w:rFonts w:ascii="Arial Narrow" w:hAnsi="Arial Narrow" w:cs="Arial"/>
          <w:sz w:val="22"/>
          <w:szCs w:val="22"/>
        </w:rPr>
        <w:tab/>
        <w:t>bo</w:t>
      </w:r>
      <w:r w:rsidRPr="00F62A83">
        <w:rPr>
          <w:rFonts w:ascii="Arial Narrow" w:hAnsi="Arial Narrow" w:cs="Arial"/>
          <w:sz w:val="22"/>
          <w:szCs w:val="22"/>
          <w:vertAlign w:val="subscript"/>
        </w:rPr>
        <w:t xml:space="preserve"> </w:t>
      </w:r>
      <w:r w:rsidRPr="00F62A83">
        <w:rPr>
          <w:rFonts w:ascii="Arial Narrow" w:hAnsi="Arial Narrow" w:cs="Trebuchet MS"/>
          <w:sz w:val="22"/>
          <w:szCs w:val="22"/>
        </w:rPr>
        <w:t>R</w:t>
      </w:r>
      <w:r w:rsidRPr="00F62A83">
        <w:rPr>
          <w:rFonts w:ascii="Arial Narrow" w:hAnsi="Arial Narrow" w:cs="Trebuchet MS"/>
          <w:sz w:val="22"/>
          <w:szCs w:val="22"/>
          <w:vertAlign w:val="subscript"/>
        </w:rPr>
        <w:t xml:space="preserve">A1R </w:t>
      </w:r>
      <w:r w:rsidRPr="00F62A83">
        <w:rPr>
          <w:rFonts w:ascii="Arial Narrow" w:hAnsi="Arial Narrow" w:cs="Trebuchet MS"/>
          <w:sz w:val="22"/>
          <w:szCs w:val="22"/>
        </w:rPr>
        <w:t xml:space="preserve">= </w:t>
      </w:r>
      <w:r w:rsidRPr="00F62A83">
        <w:rPr>
          <w:rFonts w:ascii="Arial Narrow" w:hAnsi="Arial Narrow" w:cs="Arial"/>
          <w:sz w:val="22"/>
          <w:szCs w:val="22"/>
        </w:rPr>
        <w:t xml:space="preserve">48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Ka = 3</w:t>
      </w:r>
    </w:p>
    <w:p w14:paraId="26B38778" w14:textId="77777777" w:rsidR="00F62A83" w:rsidRPr="00F62A83" w:rsidRDefault="00F62A83" w:rsidP="00F62A83">
      <w:pPr>
        <w:spacing w:after="60"/>
        <w:ind w:left="360" w:right="-1"/>
        <w:rPr>
          <w:rFonts w:ascii="Arial Narrow" w:hAnsi="Arial Narrow" w:cs="Arial"/>
          <w:sz w:val="22"/>
          <w:szCs w:val="22"/>
          <w:vertAlign w:val="subscript"/>
        </w:rPr>
      </w:pPr>
      <w:r w:rsidRPr="00F62A83">
        <w:rPr>
          <w:rFonts w:ascii="Arial Narrow" w:hAnsi="Arial Narrow" w:cs="Arial"/>
          <w:sz w:val="22"/>
          <w:szCs w:val="22"/>
        </w:rPr>
        <w:t>R’</w:t>
      </w:r>
      <w:r w:rsidRPr="00F62A83">
        <w:rPr>
          <w:rFonts w:ascii="Arial Narrow" w:hAnsi="Arial Narrow" w:cs="Arial"/>
          <w:sz w:val="22"/>
          <w:szCs w:val="22"/>
          <w:vertAlign w:val="subscript"/>
        </w:rPr>
        <w:t>A1 =</w:t>
      </w:r>
      <w:r w:rsidRPr="00F62A83">
        <w:rPr>
          <w:rFonts w:ascii="Arial Narrow" w:hAnsi="Arial Narrow" w:cs="Arial"/>
          <w:sz w:val="22"/>
          <w:szCs w:val="22"/>
        </w:rPr>
        <w:t xml:space="preserve">48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rPr>
        <w:tab/>
        <w:t>R</w:t>
      </w:r>
      <w:r w:rsidRPr="00F62A83">
        <w:rPr>
          <w:rFonts w:ascii="Arial Narrow" w:hAnsi="Arial Narrow" w:cs="Arial"/>
          <w:sz w:val="22"/>
          <w:szCs w:val="22"/>
          <w:vertAlign w:val="subscript"/>
        </w:rPr>
        <w:t xml:space="preserve">A1 </w:t>
      </w:r>
      <w:r w:rsidRPr="00F62A83">
        <w:rPr>
          <w:rFonts w:ascii="Arial Narrow" w:hAnsi="Arial Narrow" w:cs="Arial"/>
          <w:sz w:val="22"/>
          <w:szCs w:val="22"/>
        </w:rPr>
        <w:t xml:space="preserve">wynosi 53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rPr>
        <w:tab/>
      </w:r>
      <w:r w:rsidRPr="00F62A83">
        <w:rPr>
          <w:rFonts w:ascii="Arial Narrow" w:hAnsi="Arial Narrow" w:cs="Arial"/>
          <w:sz w:val="22"/>
          <w:szCs w:val="22"/>
        </w:rPr>
        <w:tab/>
        <w:t>bo</w:t>
      </w:r>
      <w:r w:rsidRPr="00F62A83">
        <w:rPr>
          <w:rFonts w:ascii="Arial Narrow" w:hAnsi="Arial Narrow" w:cs="Arial"/>
          <w:sz w:val="22"/>
          <w:szCs w:val="22"/>
          <w:vertAlign w:val="subscript"/>
        </w:rPr>
        <w:t xml:space="preserve"> </w:t>
      </w:r>
      <w:r w:rsidRPr="00F62A83">
        <w:rPr>
          <w:rFonts w:ascii="Arial Narrow" w:hAnsi="Arial Narrow" w:cs="Trebuchet MS"/>
          <w:sz w:val="22"/>
          <w:szCs w:val="22"/>
        </w:rPr>
        <w:t>R</w:t>
      </w:r>
      <w:r w:rsidRPr="00F62A83">
        <w:rPr>
          <w:rFonts w:ascii="Arial Narrow" w:hAnsi="Arial Narrow" w:cs="Trebuchet MS"/>
          <w:sz w:val="22"/>
          <w:szCs w:val="22"/>
          <w:vertAlign w:val="subscript"/>
        </w:rPr>
        <w:t xml:space="preserve">A1R </w:t>
      </w:r>
      <w:r w:rsidRPr="00F62A83">
        <w:rPr>
          <w:rFonts w:ascii="Arial Narrow" w:hAnsi="Arial Narrow" w:cs="Trebuchet MS"/>
          <w:sz w:val="22"/>
          <w:szCs w:val="22"/>
        </w:rPr>
        <w:t xml:space="preserve">= </w:t>
      </w:r>
      <w:r w:rsidRPr="00F62A83">
        <w:rPr>
          <w:rFonts w:ascii="Arial Narrow" w:hAnsi="Arial Narrow" w:cs="Arial"/>
          <w:sz w:val="22"/>
          <w:szCs w:val="22"/>
        </w:rPr>
        <w:t xml:space="preserve">51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Ka = 3</w:t>
      </w:r>
    </w:p>
    <w:p w14:paraId="5060C8D4" w14:textId="77777777" w:rsidR="00F62A83" w:rsidRPr="00F62A83" w:rsidRDefault="00F62A83" w:rsidP="00F62A83">
      <w:pPr>
        <w:spacing w:after="60"/>
        <w:ind w:left="360" w:right="-1"/>
        <w:rPr>
          <w:rFonts w:ascii="Arial Narrow" w:hAnsi="Arial Narrow" w:cs="Arial"/>
          <w:sz w:val="22"/>
          <w:szCs w:val="22"/>
        </w:rPr>
      </w:pPr>
      <w:r w:rsidRPr="00F62A83">
        <w:rPr>
          <w:rFonts w:ascii="Arial Narrow" w:hAnsi="Arial Narrow" w:cs="Arial"/>
          <w:sz w:val="22"/>
          <w:szCs w:val="22"/>
        </w:rPr>
        <w:t>R’</w:t>
      </w:r>
      <w:r w:rsidRPr="00F62A83">
        <w:rPr>
          <w:rFonts w:ascii="Arial Narrow" w:hAnsi="Arial Narrow" w:cs="Arial"/>
          <w:sz w:val="22"/>
          <w:szCs w:val="22"/>
          <w:vertAlign w:val="subscript"/>
        </w:rPr>
        <w:t>A1 =</w:t>
      </w:r>
      <w:r w:rsidRPr="00F62A83">
        <w:rPr>
          <w:rFonts w:ascii="Arial Narrow" w:hAnsi="Arial Narrow" w:cs="Arial"/>
          <w:sz w:val="22"/>
          <w:szCs w:val="22"/>
        </w:rPr>
        <w:t xml:space="preserve">50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vertAlign w:val="subscript"/>
        </w:rPr>
        <w:t xml:space="preserve"> </w:t>
      </w:r>
      <w:r w:rsidRPr="00F62A83">
        <w:rPr>
          <w:rFonts w:ascii="Arial Narrow" w:hAnsi="Arial Narrow" w:cs="Arial"/>
          <w:sz w:val="22"/>
          <w:szCs w:val="22"/>
          <w:vertAlign w:val="subscript"/>
        </w:rPr>
        <w:tab/>
      </w:r>
      <w:r w:rsidRPr="00F62A83">
        <w:rPr>
          <w:rFonts w:ascii="Arial Narrow" w:hAnsi="Arial Narrow" w:cs="Arial"/>
          <w:sz w:val="22"/>
          <w:szCs w:val="22"/>
        </w:rPr>
        <w:t>R</w:t>
      </w:r>
      <w:r w:rsidRPr="00F62A83">
        <w:rPr>
          <w:rFonts w:ascii="Arial Narrow" w:hAnsi="Arial Narrow" w:cs="Arial"/>
          <w:sz w:val="22"/>
          <w:szCs w:val="22"/>
          <w:vertAlign w:val="subscript"/>
        </w:rPr>
        <w:t xml:space="preserve">A1 </w:t>
      </w:r>
      <w:r w:rsidRPr="00F62A83">
        <w:rPr>
          <w:rFonts w:ascii="Arial Narrow" w:hAnsi="Arial Narrow" w:cs="Arial"/>
          <w:sz w:val="22"/>
          <w:szCs w:val="22"/>
        </w:rPr>
        <w:t xml:space="preserve">wynosi 56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rPr>
        <w:tab/>
      </w:r>
      <w:r w:rsidRPr="00F62A83">
        <w:rPr>
          <w:rFonts w:ascii="Arial Narrow" w:hAnsi="Arial Narrow" w:cs="Arial"/>
          <w:sz w:val="22"/>
          <w:szCs w:val="22"/>
        </w:rPr>
        <w:tab/>
        <w:t>bo</w:t>
      </w:r>
      <w:r w:rsidRPr="00F62A83">
        <w:rPr>
          <w:rFonts w:ascii="Arial Narrow" w:hAnsi="Arial Narrow" w:cs="Arial"/>
          <w:sz w:val="22"/>
          <w:szCs w:val="22"/>
          <w:vertAlign w:val="subscript"/>
        </w:rPr>
        <w:t xml:space="preserve"> </w:t>
      </w:r>
      <w:r w:rsidRPr="00F62A83">
        <w:rPr>
          <w:rFonts w:ascii="Arial Narrow" w:hAnsi="Arial Narrow" w:cs="Trebuchet MS"/>
          <w:sz w:val="22"/>
          <w:szCs w:val="22"/>
        </w:rPr>
        <w:t>R</w:t>
      </w:r>
      <w:r w:rsidRPr="00F62A83">
        <w:rPr>
          <w:rFonts w:ascii="Arial Narrow" w:hAnsi="Arial Narrow" w:cs="Trebuchet MS"/>
          <w:sz w:val="22"/>
          <w:szCs w:val="22"/>
          <w:vertAlign w:val="subscript"/>
        </w:rPr>
        <w:t xml:space="preserve">A1R </w:t>
      </w:r>
      <w:r w:rsidRPr="00F62A83">
        <w:rPr>
          <w:rFonts w:ascii="Arial Narrow" w:hAnsi="Arial Narrow" w:cs="Trebuchet MS"/>
          <w:sz w:val="22"/>
          <w:szCs w:val="22"/>
        </w:rPr>
        <w:t xml:space="preserve">= </w:t>
      </w:r>
      <w:r w:rsidRPr="00F62A83">
        <w:rPr>
          <w:rFonts w:ascii="Arial Narrow" w:hAnsi="Arial Narrow" w:cs="Arial"/>
          <w:sz w:val="22"/>
          <w:szCs w:val="22"/>
        </w:rPr>
        <w:t xml:space="preserve">54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Ka = 4</w:t>
      </w:r>
    </w:p>
    <w:p w14:paraId="2C055CBC" w14:textId="77777777" w:rsidR="00F62A83" w:rsidRPr="00F62A83" w:rsidRDefault="00F62A83" w:rsidP="00F62A83">
      <w:pPr>
        <w:spacing w:after="60"/>
        <w:ind w:left="360" w:right="-1"/>
        <w:rPr>
          <w:rFonts w:ascii="Arial Narrow" w:hAnsi="Arial Narrow" w:cs="Arial"/>
          <w:sz w:val="22"/>
          <w:szCs w:val="22"/>
        </w:rPr>
      </w:pPr>
      <w:r w:rsidRPr="00F62A83">
        <w:rPr>
          <w:rFonts w:ascii="Arial Narrow" w:hAnsi="Arial Narrow" w:cs="Arial"/>
          <w:sz w:val="22"/>
          <w:szCs w:val="22"/>
        </w:rPr>
        <w:t>R’</w:t>
      </w:r>
      <w:r w:rsidRPr="00F62A83">
        <w:rPr>
          <w:rFonts w:ascii="Arial Narrow" w:hAnsi="Arial Narrow" w:cs="Arial"/>
          <w:sz w:val="22"/>
          <w:szCs w:val="22"/>
          <w:vertAlign w:val="subscript"/>
        </w:rPr>
        <w:t>A1 =</w:t>
      </w:r>
      <w:r w:rsidRPr="00F62A83">
        <w:rPr>
          <w:rFonts w:ascii="Arial Narrow" w:hAnsi="Arial Narrow" w:cs="Arial"/>
          <w:sz w:val="22"/>
          <w:szCs w:val="22"/>
        </w:rPr>
        <w:t xml:space="preserve">50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vertAlign w:val="subscript"/>
        </w:rPr>
        <w:t xml:space="preserve"> </w:t>
      </w:r>
      <w:r w:rsidRPr="00F62A83">
        <w:rPr>
          <w:rFonts w:ascii="Arial Narrow" w:hAnsi="Arial Narrow" w:cs="Arial"/>
          <w:sz w:val="22"/>
          <w:szCs w:val="22"/>
          <w:vertAlign w:val="subscript"/>
        </w:rPr>
        <w:tab/>
      </w:r>
      <w:r w:rsidRPr="00F62A83">
        <w:rPr>
          <w:rFonts w:ascii="Arial Narrow" w:hAnsi="Arial Narrow" w:cs="Arial"/>
          <w:sz w:val="22"/>
          <w:szCs w:val="22"/>
        </w:rPr>
        <w:t>R</w:t>
      </w:r>
      <w:r w:rsidRPr="00F62A83">
        <w:rPr>
          <w:rFonts w:ascii="Arial Narrow" w:hAnsi="Arial Narrow" w:cs="Arial"/>
          <w:sz w:val="22"/>
          <w:szCs w:val="22"/>
          <w:vertAlign w:val="subscript"/>
        </w:rPr>
        <w:t xml:space="preserve">A1 </w:t>
      </w:r>
      <w:r w:rsidRPr="00F62A83">
        <w:rPr>
          <w:rFonts w:ascii="Arial Narrow" w:hAnsi="Arial Narrow" w:cs="Arial"/>
          <w:sz w:val="22"/>
          <w:szCs w:val="22"/>
        </w:rPr>
        <w:t xml:space="preserve">wynosi 57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rPr>
        <w:tab/>
      </w:r>
      <w:r w:rsidRPr="00F62A83">
        <w:rPr>
          <w:rFonts w:ascii="Arial Narrow" w:hAnsi="Arial Narrow" w:cs="Arial"/>
          <w:sz w:val="22"/>
          <w:szCs w:val="22"/>
        </w:rPr>
        <w:tab/>
        <w:t>bo</w:t>
      </w:r>
      <w:r w:rsidRPr="00F62A83">
        <w:rPr>
          <w:rFonts w:ascii="Arial Narrow" w:hAnsi="Arial Narrow" w:cs="Arial"/>
          <w:sz w:val="22"/>
          <w:szCs w:val="22"/>
          <w:vertAlign w:val="subscript"/>
        </w:rPr>
        <w:t xml:space="preserve"> </w:t>
      </w:r>
      <w:r w:rsidRPr="00F62A83">
        <w:rPr>
          <w:rFonts w:ascii="Arial Narrow" w:hAnsi="Arial Narrow" w:cs="Trebuchet MS"/>
          <w:sz w:val="22"/>
          <w:szCs w:val="22"/>
        </w:rPr>
        <w:t>R</w:t>
      </w:r>
      <w:r w:rsidRPr="00F62A83">
        <w:rPr>
          <w:rFonts w:ascii="Arial Narrow" w:hAnsi="Arial Narrow" w:cs="Trebuchet MS"/>
          <w:sz w:val="22"/>
          <w:szCs w:val="22"/>
          <w:vertAlign w:val="subscript"/>
        </w:rPr>
        <w:t xml:space="preserve">A1R </w:t>
      </w:r>
      <w:r w:rsidRPr="00F62A83">
        <w:rPr>
          <w:rFonts w:ascii="Arial Narrow" w:hAnsi="Arial Narrow" w:cs="Trebuchet MS"/>
          <w:sz w:val="22"/>
          <w:szCs w:val="22"/>
        </w:rPr>
        <w:t xml:space="preserve">= </w:t>
      </w:r>
      <w:r w:rsidRPr="00F62A83">
        <w:rPr>
          <w:rFonts w:ascii="Arial Narrow" w:hAnsi="Arial Narrow" w:cs="Arial"/>
          <w:sz w:val="22"/>
          <w:szCs w:val="22"/>
        </w:rPr>
        <w:t xml:space="preserve">55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Ka = 5</w:t>
      </w:r>
    </w:p>
    <w:p w14:paraId="64C36B77" w14:textId="77777777" w:rsidR="00F62A83" w:rsidRPr="00F62A83" w:rsidRDefault="00F62A83" w:rsidP="00F62A83">
      <w:pPr>
        <w:spacing w:after="60"/>
        <w:ind w:left="360" w:right="-1"/>
        <w:rPr>
          <w:rFonts w:ascii="Arial Narrow" w:hAnsi="Arial Narrow" w:cs="Arial"/>
          <w:sz w:val="22"/>
          <w:szCs w:val="22"/>
        </w:rPr>
      </w:pPr>
      <w:r w:rsidRPr="00F62A83">
        <w:rPr>
          <w:rFonts w:ascii="Arial Narrow" w:hAnsi="Arial Narrow" w:cs="Arial"/>
          <w:sz w:val="22"/>
          <w:szCs w:val="22"/>
        </w:rPr>
        <w:t>R’</w:t>
      </w:r>
      <w:r w:rsidRPr="00F62A83">
        <w:rPr>
          <w:rFonts w:ascii="Arial Narrow" w:hAnsi="Arial Narrow" w:cs="Arial"/>
          <w:sz w:val="22"/>
          <w:szCs w:val="22"/>
          <w:vertAlign w:val="subscript"/>
        </w:rPr>
        <w:t>A1 =</w:t>
      </w:r>
      <w:r w:rsidRPr="00F62A83">
        <w:rPr>
          <w:rFonts w:ascii="Arial Narrow" w:hAnsi="Arial Narrow" w:cs="Arial"/>
          <w:sz w:val="22"/>
          <w:szCs w:val="22"/>
        </w:rPr>
        <w:t xml:space="preserve">50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vertAlign w:val="subscript"/>
        </w:rPr>
        <w:t xml:space="preserve"> </w:t>
      </w:r>
      <w:r w:rsidRPr="00F62A83">
        <w:rPr>
          <w:rFonts w:ascii="Arial Narrow" w:hAnsi="Arial Narrow" w:cs="Arial"/>
          <w:sz w:val="22"/>
          <w:szCs w:val="22"/>
          <w:vertAlign w:val="subscript"/>
        </w:rPr>
        <w:tab/>
      </w:r>
      <w:r w:rsidRPr="00F62A83">
        <w:rPr>
          <w:rFonts w:ascii="Arial Narrow" w:hAnsi="Arial Narrow" w:cs="Arial"/>
          <w:sz w:val="22"/>
          <w:szCs w:val="22"/>
        </w:rPr>
        <w:t>R</w:t>
      </w:r>
      <w:r w:rsidRPr="00F62A83">
        <w:rPr>
          <w:rFonts w:ascii="Arial Narrow" w:hAnsi="Arial Narrow" w:cs="Arial"/>
          <w:sz w:val="22"/>
          <w:szCs w:val="22"/>
          <w:vertAlign w:val="subscript"/>
        </w:rPr>
        <w:t xml:space="preserve">A1 </w:t>
      </w:r>
      <w:r w:rsidRPr="00F62A83">
        <w:rPr>
          <w:rFonts w:ascii="Arial Narrow" w:hAnsi="Arial Narrow" w:cs="Arial"/>
          <w:sz w:val="22"/>
          <w:szCs w:val="22"/>
        </w:rPr>
        <w:t xml:space="preserve">wynosi 58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xml:space="preserve">, </w:t>
      </w:r>
      <w:r w:rsidRPr="00F62A83">
        <w:rPr>
          <w:rFonts w:ascii="Arial Narrow" w:hAnsi="Arial Narrow" w:cs="Arial"/>
          <w:sz w:val="22"/>
          <w:szCs w:val="22"/>
        </w:rPr>
        <w:tab/>
      </w:r>
      <w:r w:rsidRPr="00F62A83">
        <w:rPr>
          <w:rFonts w:ascii="Arial Narrow" w:hAnsi="Arial Narrow" w:cs="Arial"/>
          <w:sz w:val="22"/>
          <w:szCs w:val="22"/>
        </w:rPr>
        <w:tab/>
        <w:t>bo</w:t>
      </w:r>
      <w:r w:rsidRPr="00F62A83">
        <w:rPr>
          <w:rFonts w:ascii="Arial Narrow" w:hAnsi="Arial Narrow" w:cs="Arial"/>
          <w:sz w:val="22"/>
          <w:szCs w:val="22"/>
          <w:vertAlign w:val="subscript"/>
        </w:rPr>
        <w:t xml:space="preserve"> </w:t>
      </w:r>
      <w:r w:rsidRPr="00F62A83">
        <w:rPr>
          <w:rFonts w:ascii="Arial Narrow" w:hAnsi="Arial Narrow" w:cs="Trebuchet MS"/>
          <w:sz w:val="22"/>
          <w:szCs w:val="22"/>
        </w:rPr>
        <w:t>R</w:t>
      </w:r>
      <w:r w:rsidRPr="00F62A83">
        <w:rPr>
          <w:rFonts w:ascii="Arial Narrow" w:hAnsi="Arial Narrow" w:cs="Trebuchet MS"/>
          <w:sz w:val="22"/>
          <w:szCs w:val="22"/>
          <w:vertAlign w:val="subscript"/>
        </w:rPr>
        <w:t xml:space="preserve">A1R </w:t>
      </w:r>
      <w:r w:rsidRPr="00F62A83">
        <w:rPr>
          <w:rFonts w:ascii="Arial Narrow" w:hAnsi="Arial Narrow" w:cs="Trebuchet MS"/>
          <w:sz w:val="22"/>
          <w:szCs w:val="22"/>
        </w:rPr>
        <w:t xml:space="preserve">= </w:t>
      </w:r>
      <w:r w:rsidRPr="00F62A83">
        <w:rPr>
          <w:rFonts w:ascii="Arial Narrow" w:hAnsi="Arial Narrow" w:cs="Arial"/>
          <w:sz w:val="22"/>
          <w:szCs w:val="22"/>
        </w:rPr>
        <w:t xml:space="preserve">56 </w:t>
      </w:r>
      <w:proofErr w:type="spellStart"/>
      <w:r w:rsidRPr="00F62A83">
        <w:rPr>
          <w:rFonts w:ascii="Arial Narrow" w:hAnsi="Arial Narrow" w:cs="Arial"/>
          <w:sz w:val="22"/>
          <w:szCs w:val="22"/>
        </w:rPr>
        <w:t>dB</w:t>
      </w:r>
      <w:proofErr w:type="spellEnd"/>
      <w:r w:rsidRPr="00F62A83">
        <w:rPr>
          <w:rFonts w:ascii="Arial Narrow" w:hAnsi="Arial Narrow" w:cs="Arial"/>
          <w:sz w:val="22"/>
          <w:szCs w:val="22"/>
        </w:rPr>
        <w:t>, Ka = 6</w:t>
      </w:r>
    </w:p>
    <w:p w14:paraId="37FEA5E6" w14:textId="77777777" w:rsidR="00F62A83" w:rsidRPr="006E23C5" w:rsidRDefault="00F62A83" w:rsidP="00F62A83">
      <w:pPr>
        <w:ind w:left="360" w:right="-1"/>
        <w:rPr>
          <w:rFonts w:cs="Arial"/>
          <w:b/>
        </w:rPr>
      </w:pPr>
    </w:p>
    <w:p w14:paraId="3F2F3116" w14:textId="77777777" w:rsidR="00F62A83" w:rsidRDefault="00F62A83" w:rsidP="00F62A83">
      <w:pPr>
        <w:ind w:left="0"/>
        <w:rPr>
          <w:rStyle w:val="AkubaZnak"/>
        </w:rPr>
      </w:pPr>
      <w:r w:rsidRPr="0014662D">
        <w:rPr>
          <w:rStyle w:val="AkubaZnak"/>
        </w:rPr>
        <w:t>Wszystkie ściany działowe stawiane na stropach</w:t>
      </w:r>
      <w:r>
        <w:rPr>
          <w:rStyle w:val="AkubaZnak"/>
        </w:rPr>
        <w:t xml:space="preserve">. </w:t>
      </w:r>
    </w:p>
    <w:p w14:paraId="107AEC3E" w14:textId="77777777" w:rsidR="00F62A83" w:rsidRPr="00BC36FA" w:rsidRDefault="00F62A83" w:rsidP="00F62A83">
      <w:pPr>
        <w:ind w:left="0"/>
        <w:rPr>
          <w:rStyle w:val="AkubaZnak"/>
        </w:rPr>
      </w:pPr>
      <w:r>
        <w:rPr>
          <w:rStyle w:val="AkubaZnak"/>
        </w:rPr>
        <w:t xml:space="preserve">Ściany wykonać zgodnie z </w:t>
      </w:r>
      <w:proofErr w:type="spellStart"/>
      <w:r>
        <w:rPr>
          <w:rStyle w:val="AkubaZnak"/>
        </w:rPr>
        <w:t>S.T</w:t>
      </w:r>
      <w:proofErr w:type="spellEnd"/>
      <w:r>
        <w:rPr>
          <w:rStyle w:val="AkubaZnak"/>
        </w:rPr>
        <w:t xml:space="preserve">. </w:t>
      </w:r>
      <w:r w:rsidRPr="00BC36FA">
        <w:rPr>
          <w:rStyle w:val="AkubaZnak"/>
        </w:rPr>
        <w:t>240-IP-00-ZZ-SP-A-00004-SciankiSufityZabudowyLekkie</w:t>
      </w:r>
    </w:p>
    <w:p w14:paraId="56C5B26E" w14:textId="77777777" w:rsidR="00F62A83" w:rsidRPr="00D11403" w:rsidRDefault="00F62A83" w:rsidP="00F62A83">
      <w:pPr>
        <w:pStyle w:val="Apodkreslonykuba"/>
      </w:pPr>
      <w:r w:rsidRPr="00AD2CFC">
        <w:t>Płyta g-k standardowa typu A</w:t>
      </w:r>
      <w:r w:rsidRPr="00D11403">
        <w:t xml:space="preserve"> </w:t>
      </w:r>
    </w:p>
    <w:p w14:paraId="795B10BB" w14:textId="77777777" w:rsidR="00F62A83" w:rsidRPr="00F5760A" w:rsidRDefault="00F62A83" w:rsidP="00F62A83">
      <w:pPr>
        <w:pStyle w:val="Akuba"/>
      </w:pPr>
      <w:r w:rsidRPr="00F5760A">
        <w:t>Zastosowanie: pomieszczenia ogólne (suche)</w:t>
      </w:r>
    </w:p>
    <w:p w14:paraId="359DCFEB" w14:textId="77777777" w:rsidR="00F62A83" w:rsidRPr="00D11403" w:rsidRDefault="00F62A83" w:rsidP="00F62A83">
      <w:pPr>
        <w:pStyle w:val="akropkakuba"/>
      </w:pPr>
      <w:r w:rsidRPr="00D11403">
        <w:t xml:space="preserve">Grubości </w:t>
      </w:r>
      <w:r>
        <w:t>12,5</w:t>
      </w:r>
      <w:r w:rsidRPr="00D11403">
        <w:t xml:space="preserve"> mm, </w:t>
      </w:r>
    </w:p>
    <w:p w14:paraId="023E3920" w14:textId="77777777" w:rsidR="00F62A83" w:rsidRPr="00D11403" w:rsidRDefault="00F62A83" w:rsidP="00F62A83">
      <w:pPr>
        <w:pStyle w:val="akropkakuba"/>
      </w:pPr>
      <w:r w:rsidRPr="00D11403">
        <w:lastRenderedPageBreak/>
        <w:t>Szerokości 1200 mm,</w:t>
      </w:r>
    </w:p>
    <w:p w14:paraId="2822306E" w14:textId="77777777" w:rsidR="00F62A83" w:rsidRPr="00D11403" w:rsidRDefault="00F62A83" w:rsidP="00F62A83">
      <w:pPr>
        <w:pStyle w:val="akropkakuba"/>
      </w:pPr>
      <w:r w:rsidRPr="00D11403">
        <w:t>Klasy reakcji na ogień: A2, s1,d0</w:t>
      </w:r>
    </w:p>
    <w:p w14:paraId="42A8C175" w14:textId="77777777" w:rsidR="00F62A83" w:rsidRPr="00D11403" w:rsidRDefault="00F62A83" w:rsidP="00F62A83">
      <w:pPr>
        <w:pStyle w:val="akropkakuba"/>
      </w:pPr>
      <w:r w:rsidRPr="00D11403">
        <w:t>Wytrzymałość na zginanie zgodne z PN-EN 520+A1: kierunek poprzeczny &gt;210 N, kierunek wzdłużny &gt;550 N,</w:t>
      </w:r>
    </w:p>
    <w:p w14:paraId="5F1279A6" w14:textId="77777777" w:rsidR="00F62A83" w:rsidRPr="00D11403" w:rsidRDefault="00F62A83" w:rsidP="00F62A83">
      <w:pPr>
        <w:pStyle w:val="akropkakuba"/>
      </w:pPr>
      <w:r w:rsidRPr="00D11403">
        <w:t xml:space="preserve">Płyta przeznaczona do środowisk o wilgotności nie większej niż 70%, zgodnie </w:t>
      </w:r>
    </w:p>
    <w:p w14:paraId="62D1AE78" w14:textId="77777777" w:rsidR="00F62A83" w:rsidRPr="00D11403" w:rsidRDefault="00F62A83" w:rsidP="00F62A83">
      <w:pPr>
        <w:pStyle w:val="akropkakuba"/>
      </w:pPr>
      <w:r w:rsidRPr="00D11403">
        <w:t>z PN-EN 13964.</w:t>
      </w:r>
    </w:p>
    <w:p w14:paraId="211F1148" w14:textId="77777777" w:rsidR="00F62A83" w:rsidRPr="00D11403" w:rsidRDefault="00F62A83" w:rsidP="00F62A83">
      <w:pPr>
        <w:pStyle w:val="akropkakuba"/>
      </w:pPr>
      <w:r w:rsidRPr="00D11403">
        <w:t xml:space="preserve">Współczynnik przewodzenia ciepła λ=0,25 W/(m*K) </w:t>
      </w:r>
    </w:p>
    <w:p w14:paraId="3FE6A8E9" w14:textId="77777777" w:rsidR="00F62A83" w:rsidRPr="00D11403" w:rsidRDefault="00F62A83" w:rsidP="00F62A83">
      <w:pPr>
        <w:pStyle w:val="akropkakuba"/>
      </w:pPr>
      <w:r w:rsidRPr="00D11403">
        <w:t xml:space="preserve">Gramatura kartonu: 220 &lt;G≤320 (g/m3) </w:t>
      </w:r>
    </w:p>
    <w:p w14:paraId="0EEABD80" w14:textId="77777777" w:rsidR="00F62A83" w:rsidRPr="00D11403" w:rsidRDefault="00F62A83" w:rsidP="00F62A83">
      <w:pPr>
        <w:pStyle w:val="akropkakuba"/>
      </w:pPr>
      <w:r w:rsidRPr="00D11403">
        <w:t>Krawędź o głębokości spłaszczenia nie więcej niż 1.2 mm na 2 krawędziach płyty.</w:t>
      </w:r>
    </w:p>
    <w:p w14:paraId="5E749C95" w14:textId="77777777" w:rsidR="00F62A83" w:rsidRPr="00D11403" w:rsidRDefault="00F62A83" w:rsidP="00F62A83">
      <w:pPr>
        <w:pStyle w:val="akropkakuba"/>
      </w:pPr>
      <w:r w:rsidRPr="00D11403">
        <w:t>Zgodna z wymaganiami normy PN-EN 520+A1</w:t>
      </w:r>
    </w:p>
    <w:p w14:paraId="3AA7EC1A" w14:textId="77777777" w:rsidR="00F62A83" w:rsidRPr="00D11403" w:rsidRDefault="00F62A83" w:rsidP="00F62A83">
      <w:pPr>
        <w:spacing w:after="0"/>
        <w:ind w:left="0"/>
        <w:rPr>
          <w:rFonts w:cs="Arial"/>
          <w:color w:val="FF0000"/>
        </w:rPr>
      </w:pPr>
    </w:p>
    <w:p w14:paraId="57197178" w14:textId="77777777" w:rsidR="00F62A83" w:rsidRPr="00F5760A" w:rsidRDefault="00F62A83" w:rsidP="00F62A83">
      <w:pPr>
        <w:pStyle w:val="Apodkreslonykuba"/>
      </w:pPr>
      <w:r w:rsidRPr="00AD2CFC">
        <w:t>Płyta g-k wodoodporna przeznaczona do stosowania w pomieszczeniach mokrych</w:t>
      </w:r>
    </w:p>
    <w:p w14:paraId="0622E223" w14:textId="77777777" w:rsidR="00F62A83" w:rsidRPr="00D11403" w:rsidRDefault="00F62A83" w:rsidP="00F62A83">
      <w:pPr>
        <w:pStyle w:val="Akuba"/>
        <w:rPr>
          <w:rFonts w:cs="Arial"/>
        </w:rPr>
      </w:pPr>
      <w:r w:rsidRPr="00D11403">
        <w:t>Zastosowanie w pomieszczeniach mokrych lub w miejscach zastosowania fartuchów umywalkowych</w:t>
      </w:r>
    </w:p>
    <w:p w14:paraId="034A0E84" w14:textId="77777777" w:rsidR="00F62A83" w:rsidRPr="00D11403" w:rsidRDefault="00F62A83" w:rsidP="00F62A83">
      <w:pPr>
        <w:pStyle w:val="akropkakuba"/>
      </w:pPr>
      <w:r w:rsidRPr="00D11403">
        <w:t>Klasy reakcji na ogień: A2, s1,d0</w:t>
      </w:r>
    </w:p>
    <w:p w14:paraId="4B1BA177" w14:textId="77777777" w:rsidR="00F62A83" w:rsidRPr="00D11403" w:rsidRDefault="00F62A83" w:rsidP="00F62A83">
      <w:pPr>
        <w:pStyle w:val="akropkakuba"/>
      </w:pPr>
      <w:r w:rsidRPr="00D11403">
        <w:t>Wytrzymałość na zginanie zgodne z PN-EN 520+A1: kierunek poprzeczny &gt;210 N, kierunek wzdłużny &gt;550N,</w:t>
      </w:r>
    </w:p>
    <w:p w14:paraId="7E0E1EF5" w14:textId="77777777" w:rsidR="00F62A83" w:rsidRPr="00D11403" w:rsidRDefault="00F62A83" w:rsidP="00F62A83">
      <w:pPr>
        <w:pStyle w:val="akropkakuba"/>
      </w:pPr>
      <w:r w:rsidRPr="00D11403">
        <w:t>Płyta przeznaczona do środowisk o wilgotności nie większej niż 70%, a okresowo (przez maksimum 10 godzin na dobę) o podwyższonej wilgotności względnej powietrza do 85%, zgodnie z PN-EN13964.</w:t>
      </w:r>
    </w:p>
    <w:p w14:paraId="7EC68DD8" w14:textId="77777777" w:rsidR="00F62A83" w:rsidRPr="00D11403" w:rsidRDefault="00F62A83" w:rsidP="00F62A83">
      <w:pPr>
        <w:pStyle w:val="akropkakuba"/>
      </w:pPr>
      <w:r w:rsidRPr="00D11403">
        <w:t xml:space="preserve">Współczynnik przewodzenia ciepła </w:t>
      </w:r>
      <w:r w:rsidRPr="00D11403">
        <w:rPr>
          <w:lang w:val="en-US"/>
        </w:rPr>
        <w:t>λ</w:t>
      </w:r>
      <w:r w:rsidRPr="00D11403">
        <w:t xml:space="preserve">=0,25 W/(m*K) </w:t>
      </w:r>
    </w:p>
    <w:p w14:paraId="223C8697" w14:textId="77777777" w:rsidR="00F62A83" w:rsidRPr="00D11403" w:rsidRDefault="00F62A83" w:rsidP="00F62A83">
      <w:pPr>
        <w:pStyle w:val="akropkakuba"/>
      </w:pPr>
      <w:r w:rsidRPr="00D11403">
        <w:t xml:space="preserve">Gramatura kartonu: 220 &lt;G≤320 (g/m3) </w:t>
      </w:r>
    </w:p>
    <w:p w14:paraId="070410B9" w14:textId="77777777" w:rsidR="00F62A83" w:rsidRPr="00D11403" w:rsidRDefault="00F62A83" w:rsidP="00F62A83">
      <w:pPr>
        <w:pStyle w:val="akropkakuba"/>
      </w:pPr>
      <w:r w:rsidRPr="00D11403">
        <w:t xml:space="preserve">Krawędź typu </w:t>
      </w:r>
      <w:proofErr w:type="spellStart"/>
      <w:r w:rsidRPr="00D11403">
        <w:t>KS</w:t>
      </w:r>
      <w:proofErr w:type="spellEnd"/>
      <w:r w:rsidRPr="00D11403">
        <w:t xml:space="preserve"> o głębokości spłaszczenia nie więcej niż 1.2 mm na 2 krawędziach płyty.</w:t>
      </w:r>
    </w:p>
    <w:p w14:paraId="42022FB8" w14:textId="77777777" w:rsidR="00F62A83" w:rsidRDefault="00F62A83" w:rsidP="00F62A83">
      <w:pPr>
        <w:pStyle w:val="akropkakuba"/>
      </w:pPr>
      <w:r w:rsidRPr="00D11403">
        <w:t>Zgodna z wymaganiami normy PN-EN 520+A1</w:t>
      </w:r>
    </w:p>
    <w:p w14:paraId="68ED8D9E" w14:textId="77777777" w:rsidR="00F62A83" w:rsidRPr="00F5760A" w:rsidRDefault="00F62A83" w:rsidP="00F62A83">
      <w:pPr>
        <w:pStyle w:val="akropkakuba"/>
        <w:numPr>
          <w:ilvl w:val="0"/>
          <w:numId w:val="0"/>
        </w:numPr>
      </w:pPr>
    </w:p>
    <w:p w14:paraId="7C5ED630" w14:textId="77777777" w:rsidR="00F62A83" w:rsidRPr="00D11403" w:rsidRDefault="00F62A83" w:rsidP="00F62A83">
      <w:pPr>
        <w:pStyle w:val="Apodkreslonykuba"/>
      </w:pPr>
      <w:r w:rsidRPr="00AD2CFC">
        <w:t>Płyta g-k wodoodporna kabiny prysznicowe</w:t>
      </w:r>
    </w:p>
    <w:p w14:paraId="5D4BEFF0" w14:textId="77777777" w:rsidR="00F62A83" w:rsidRPr="00D11403" w:rsidRDefault="00F62A83" w:rsidP="00F62A83">
      <w:pPr>
        <w:pStyle w:val="Akuba"/>
      </w:pPr>
      <w:r w:rsidRPr="00D11403">
        <w:t>Zastosowanie w miejscach natrysków prysznicowych +60cm poza obrys strefy prysznica</w:t>
      </w:r>
    </w:p>
    <w:p w14:paraId="4540B7CF" w14:textId="77777777" w:rsidR="00F62A83" w:rsidRPr="00D11403" w:rsidRDefault="00F62A83" w:rsidP="00F62A83">
      <w:pPr>
        <w:pStyle w:val="akropkakuba"/>
      </w:pPr>
      <w:r w:rsidRPr="00D11403">
        <w:t>Klasa reakcji na ogień: A1</w:t>
      </w:r>
    </w:p>
    <w:p w14:paraId="5ED85012" w14:textId="77777777" w:rsidR="00F62A83" w:rsidRPr="00D11403" w:rsidRDefault="00F62A83" w:rsidP="00F62A83">
      <w:pPr>
        <w:pStyle w:val="akropkakuba"/>
      </w:pPr>
      <w:r w:rsidRPr="00D11403">
        <w:t>Gęstość: 800 kg/m3</w:t>
      </w:r>
    </w:p>
    <w:p w14:paraId="2B84B482" w14:textId="77777777" w:rsidR="00F62A83" w:rsidRPr="00D11403" w:rsidRDefault="00F62A83" w:rsidP="00F62A83">
      <w:pPr>
        <w:pStyle w:val="akropkakuba"/>
      </w:pPr>
      <w:r w:rsidRPr="00D11403">
        <w:t xml:space="preserve">Współczynnik przewodzenia ciepła </w:t>
      </w:r>
      <w:r w:rsidRPr="00D11403">
        <w:rPr>
          <w:lang w:val="en-US"/>
        </w:rPr>
        <w:t>λ</w:t>
      </w:r>
      <w:r w:rsidRPr="00D11403">
        <w:t>=0,3 W/(m*K)</w:t>
      </w:r>
    </w:p>
    <w:p w14:paraId="1D0D9D45" w14:textId="77777777" w:rsidR="00F62A83" w:rsidRPr="00D11403" w:rsidRDefault="00F62A83" w:rsidP="00F62A83">
      <w:pPr>
        <w:pStyle w:val="akropkakuba"/>
      </w:pPr>
      <w:r w:rsidRPr="00D11403">
        <w:t xml:space="preserve">Współczynnik oporu dyfuzyjnego μ 10 </w:t>
      </w:r>
      <w:proofErr w:type="spellStart"/>
      <w:r w:rsidRPr="00D11403">
        <w:t>b.w</w:t>
      </w:r>
      <w:proofErr w:type="spellEnd"/>
      <w:r w:rsidRPr="00D11403">
        <w:t>.</w:t>
      </w:r>
    </w:p>
    <w:p w14:paraId="2E5722D4" w14:textId="77777777" w:rsidR="00F62A83" w:rsidRPr="00D11403" w:rsidRDefault="00F62A83" w:rsidP="00F62A83">
      <w:pPr>
        <w:pStyle w:val="akropkakuba"/>
      </w:pPr>
      <w:r w:rsidRPr="00D11403">
        <w:t>Całkowite wchłanianie wody &lt; 5%</w:t>
      </w:r>
    </w:p>
    <w:p w14:paraId="5FDFF2C9" w14:textId="77777777" w:rsidR="00F62A83" w:rsidRPr="00D11403" w:rsidRDefault="00F62A83" w:rsidP="00F62A83">
      <w:pPr>
        <w:pStyle w:val="akropkakuba"/>
      </w:pPr>
      <w:r w:rsidRPr="00D11403">
        <w:t xml:space="preserve">Krawędź typu </w:t>
      </w:r>
      <w:proofErr w:type="spellStart"/>
      <w:r w:rsidRPr="00D11403">
        <w:t>KS</w:t>
      </w:r>
      <w:proofErr w:type="spellEnd"/>
      <w:r w:rsidRPr="00D11403">
        <w:t xml:space="preserve"> o głębokości spłaszczenia nie więcej niż 1.2 mm na 2 krawędziach płyty.</w:t>
      </w:r>
    </w:p>
    <w:p w14:paraId="2D71E5B5" w14:textId="77777777" w:rsidR="00F62A83" w:rsidRDefault="00F62A83" w:rsidP="00F62A83">
      <w:pPr>
        <w:pStyle w:val="akropkakuba"/>
      </w:pPr>
      <w:r w:rsidRPr="00D11403">
        <w:t>Zgodna z wymaganiami normy PN-EN 520+A1</w:t>
      </w:r>
    </w:p>
    <w:p w14:paraId="05861EAF" w14:textId="77777777" w:rsidR="00F62A83" w:rsidRPr="00F5760A" w:rsidRDefault="00F62A83" w:rsidP="00F62A83">
      <w:pPr>
        <w:pStyle w:val="akropkakuba"/>
        <w:numPr>
          <w:ilvl w:val="0"/>
          <w:numId w:val="0"/>
        </w:numPr>
        <w:ind w:left="142"/>
      </w:pPr>
    </w:p>
    <w:p w14:paraId="0553CF75" w14:textId="77777777" w:rsidR="00F62A83" w:rsidRPr="00D11403" w:rsidRDefault="00F62A83" w:rsidP="00F62A83">
      <w:pPr>
        <w:pStyle w:val="Apodkreslonykuba"/>
      </w:pPr>
      <w:r w:rsidRPr="00AD2CFC">
        <w:t>Płyta g-k o zwiększonej wytrzymałości na uderzenia</w:t>
      </w:r>
    </w:p>
    <w:p w14:paraId="7B4A7199" w14:textId="77777777" w:rsidR="00F62A83" w:rsidRPr="00D11403" w:rsidRDefault="00F62A83" w:rsidP="00F62A83">
      <w:pPr>
        <w:pStyle w:val="Akuba"/>
      </w:pPr>
      <w:r w:rsidRPr="00D11403">
        <w:t>Zastosowanie: miejsca narażone na uderzenia (komunikacja)</w:t>
      </w:r>
    </w:p>
    <w:p w14:paraId="71F50054" w14:textId="77777777" w:rsidR="00F62A83" w:rsidRPr="00D11403" w:rsidRDefault="00F62A83" w:rsidP="00F62A83">
      <w:pPr>
        <w:pStyle w:val="akropkakuba"/>
      </w:pPr>
      <w:r w:rsidRPr="00D11403">
        <w:t xml:space="preserve">Grubości 12,5 mm, </w:t>
      </w:r>
    </w:p>
    <w:p w14:paraId="5F1A7932" w14:textId="77777777" w:rsidR="00F62A83" w:rsidRPr="00D11403" w:rsidRDefault="00F62A83" w:rsidP="00F62A83">
      <w:pPr>
        <w:pStyle w:val="akropkakuba"/>
      </w:pPr>
      <w:r w:rsidRPr="00D11403">
        <w:t>Szerokości 12</w:t>
      </w:r>
      <w:r>
        <w:t>5</w:t>
      </w:r>
      <w:r w:rsidRPr="00D11403">
        <w:t>0 mm,</w:t>
      </w:r>
    </w:p>
    <w:p w14:paraId="15A8558C" w14:textId="77777777" w:rsidR="00F62A83" w:rsidRPr="00D11403" w:rsidRDefault="00F62A83" w:rsidP="00F62A83">
      <w:pPr>
        <w:pStyle w:val="akropkakuba"/>
      </w:pPr>
      <w:r w:rsidRPr="00D11403">
        <w:t>Klasy reakcji na ogień: A2, s1,d0</w:t>
      </w:r>
    </w:p>
    <w:p w14:paraId="75E6A24A" w14:textId="77777777" w:rsidR="00F62A83" w:rsidRPr="00D11403" w:rsidRDefault="00F62A83" w:rsidP="00F62A83">
      <w:pPr>
        <w:pStyle w:val="akropkakuba"/>
      </w:pPr>
      <w:r w:rsidRPr="00D11403">
        <w:t>Wytrzymałość na zginanie zgodne z PN-EN 520+A1: kierunek poprzeczny &gt;300 N, kierunek wzdłużny &gt;725 N,</w:t>
      </w:r>
    </w:p>
    <w:p w14:paraId="2BECE732" w14:textId="77777777" w:rsidR="00F62A83" w:rsidRPr="00D11403" w:rsidRDefault="00F62A83" w:rsidP="00F62A83">
      <w:pPr>
        <w:pStyle w:val="akropkakuba"/>
      </w:pPr>
      <w:r w:rsidRPr="00D11403">
        <w:t>Płyta przeznaczona do środowisk o wilgotności nie większej niż 70%, a okresowo (przez maksimum 10 godzin na dobę) o podwyższonej wilgotności względnej powietrza do 95%, zgodnie z PN-EN 13964.</w:t>
      </w:r>
    </w:p>
    <w:p w14:paraId="3A6E3BD0" w14:textId="77777777" w:rsidR="00F62A83" w:rsidRPr="00D11403" w:rsidRDefault="00F62A83" w:rsidP="00F62A83">
      <w:pPr>
        <w:pStyle w:val="akropkakuba"/>
      </w:pPr>
      <w:r w:rsidRPr="00D11403">
        <w:t xml:space="preserve">Współczynnik przewodzenia ciepła λ=0,155W/(m*K) </w:t>
      </w:r>
    </w:p>
    <w:p w14:paraId="31F95B74" w14:textId="77777777" w:rsidR="00F62A83" w:rsidRPr="00D11403" w:rsidRDefault="00F62A83" w:rsidP="00F62A83">
      <w:pPr>
        <w:pStyle w:val="akropkakuba"/>
      </w:pPr>
      <w:r w:rsidRPr="00D11403">
        <w:t xml:space="preserve">Kontrolowana wartość rdzenia gipsowego ≥0,8*100kg/m3 </w:t>
      </w:r>
    </w:p>
    <w:p w14:paraId="46363028" w14:textId="77777777" w:rsidR="00F62A83" w:rsidRPr="00D11403" w:rsidRDefault="00F62A83" w:rsidP="00F62A83">
      <w:pPr>
        <w:pStyle w:val="akropkakuba"/>
      </w:pPr>
      <w:r w:rsidRPr="00D11403">
        <w:t xml:space="preserve">Gramatura kartonu: 220 &lt;G≤320 (g/m3) </w:t>
      </w:r>
    </w:p>
    <w:p w14:paraId="27E23F28" w14:textId="77777777" w:rsidR="00F62A83" w:rsidRPr="00D11403" w:rsidRDefault="00F62A83" w:rsidP="00F62A83">
      <w:pPr>
        <w:pStyle w:val="akropkakuba"/>
      </w:pPr>
      <w:r w:rsidRPr="00D11403">
        <w:t xml:space="preserve">Krawędź typu </w:t>
      </w:r>
      <w:proofErr w:type="spellStart"/>
      <w:r w:rsidRPr="00D11403">
        <w:t>KS</w:t>
      </w:r>
      <w:proofErr w:type="spellEnd"/>
      <w:r w:rsidRPr="00D11403">
        <w:t xml:space="preserve"> o głębokości spłaszczenia nie więcej niż 1.2 mm na 2 krawędziach płyty.</w:t>
      </w:r>
    </w:p>
    <w:p w14:paraId="2D9DA618" w14:textId="77777777" w:rsidR="00F62A83" w:rsidRPr="00D11403" w:rsidRDefault="00F62A83" w:rsidP="00F62A83">
      <w:pPr>
        <w:pStyle w:val="akropkakuba"/>
      </w:pPr>
      <w:r w:rsidRPr="00D11403">
        <w:lastRenderedPageBreak/>
        <w:t>Zgodna z wymaganiami normy PN-EN 520+A1</w:t>
      </w:r>
    </w:p>
    <w:p w14:paraId="13F9A1EA" w14:textId="77777777" w:rsidR="00F62A83" w:rsidRPr="00D11403" w:rsidRDefault="00F62A83" w:rsidP="00F62A83">
      <w:pPr>
        <w:pStyle w:val="akropkakuba"/>
      </w:pPr>
      <w:r w:rsidRPr="00D11403">
        <w:t>Współczynnik oporu dyfuzyjnego: 11,7µ</w:t>
      </w:r>
    </w:p>
    <w:p w14:paraId="6AC55483" w14:textId="77777777" w:rsidR="00F62A83" w:rsidRPr="00D11403" w:rsidRDefault="00F62A83" w:rsidP="00F62A83">
      <w:pPr>
        <w:pStyle w:val="akropkakuba"/>
      </w:pPr>
      <w:r w:rsidRPr="00D11403">
        <w:t>Twardość powierzchni (średnica wgniecenia): &lt;15mm</w:t>
      </w:r>
    </w:p>
    <w:p w14:paraId="2F4822DF" w14:textId="77777777" w:rsidR="00F62A83" w:rsidRDefault="00F62A83" w:rsidP="00F62A83">
      <w:pPr>
        <w:pStyle w:val="akropkakuba"/>
      </w:pPr>
      <w:r w:rsidRPr="00D11403">
        <w:t xml:space="preserve">Twardość powierzchni (wg </w:t>
      </w:r>
      <w:proofErr w:type="spellStart"/>
      <w:r w:rsidRPr="00D11403">
        <w:t>Brinella</w:t>
      </w:r>
      <w:proofErr w:type="spellEnd"/>
      <w:r w:rsidRPr="00D11403">
        <w:t xml:space="preserve">): &gt;27 </w:t>
      </w:r>
      <w:proofErr w:type="spellStart"/>
      <w:r w:rsidRPr="00D11403">
        <w:t>MPa</w:t>
      </w:r>
      <w:proofErr w:type="spellEnd"/>
    </w:p>
    <w:p w14:paraId="7D6E9375" w14:textId="77777777" w:rsidR="00F62A83" w:rsidRPr="00D11403" w:rsidRDefault="00F62A83" w:rsidP="00F62A83">
      <w:pPr>
        <w:pStyle w:val="akropkakuba"/>
        <w:numPr>
          <w:ilvl w:val="0"/>
          <w:numId w:val="0"/>
        </w:numPr>
        <w:ind w:left="142"/>
      </w:pPr>
    </w:p>
    <w:p w14:paraId="01D5CCC4" w14:textId="021D282A" w:rsidR="007D5F98" w:rsidRDefault="007D5F98" w:rsidP="00F62A83">
      <w:pPr>
        <w:rPr>
          <w:color w:val="auto"/>
          <w:sz w:val="22"/>
          <w:szCs w:val="22"/>
          <w:highlight w:val="yellow"/>
        </w:rPr>
      </w:pPr>
    </w:p>
    <w:p w14:paraId="4A18C400" w14:textId="77777777" w:rsidR="007D5F98" w:rsidRDefault="007D5F98" w:rsidP="007D5F98">
      <w:pPr>
        <w:pStyle w:val="Apodkreslonykuba"/>
      </w:pPr>
      <w:r w:rsidRPr="00D11403">
        <w:t>Typy ścian G-K</w:t>
      </w:r>
    </w:p>
    <w:p w14:paraId="33241DA6" w14:textId="77777777" w:rsidR="007D5F98" w:rsidRPr="00D11403" w:rsidRDefault="007D5F98" w:rsidP="007D5F98">
      <w:pPr>
        <w:pStyle w:val="Apodkreslonykuba"/>
      </w:pPr>
    </w:p>
    <w:tbl>
      <w:tblPr>
        <w:tblStyle w:val="Tabela-Siatka"/>
        <w:tblW w:w="0" w:type="auto"/>
        <w:tblLook w:val="04A0" w:firstRow="1" w:lastRow="0" w:firstColumn="1" w:lastColumn="0" w:noHBand="0" w:noVBand="1"/>
      </w:tblPr>
      <w:tblGrid>
        <w:gridCol w:w="8087"/>
      </w:tblGrid>
      <w:tr w:rsidR="007D5F98" w:rsidRPr="00D11403" w14:paraId="34CC9396" w14:textId="77777777" w:rsidTr="007D5F98">
        <w:tc>
          <w:tcPr>
            <w:tcW w:w="8087" w:type="dxa"/>
          </w:tcPr>
          <w:p w14:paraId="05CD6C9E" w14:textId="77777777" w:rsidR="007D5F98" w:rsidRPr="00F5760A" w:rsidRDefault="007D5F98" w:rsidP="000905A2">
            <w:pPr>
              <w:pStyle w:val="Akuba"/>
            </w:pPr>
            <w:r w:rsidRPr="00D11403">
              <w:t xml:space="preserve">ściana g-k pomiędzy pomieszczeniami ogólnymi </w:t>
            </w:r>
          </w:p>
        </w:tc>
      </w:tr>
    </w:tbl>
    <w:p w14:paraId="27469F16" w14:textId="77777777" w:rsidR="007D5F98" w:rsidRDefault="007D5F98" w:rsidP="007D5F98">
      <w:pPr>
        <w:pStyle w:val="Akuba"/>
      </w:pPr>
    </w:p>
    <w:p w14:paraId="5B51CE4E" w14:textId="77777777" w:rsidR="007D5F98" w:rsidRPr="009A6D95" w:rsidRDefault="007D5F98" w:rsidP="007D5F98">
      <w:pPr>
        <w:pStyle w:val="akropkakuba"/>
        <w:numPr>
          <w:ilvl w:val="0"/>
          <w:numId w:val="0"/>
        </w:numPr>
        <w:ind w:left="720"/>
      </w:pPr>
      <w:r w:rsidRPr="009A6D95">
        <w:t>Ściana kartonowo - gipsowa grubości 1</w:t>
      </w:r>
      <w:r>
        <w:t>50</w:t>
      </w:r>
      <w:r w:rsidRPr="009A6D95">
        <w:t xml:space="preserve">mm. </w:t>
      </w:r>
    </w:p>
    <w:p w14:paraId="6C6472D4"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64962FD1" w14:textId="77777777" w:rsidR="007D5F98" w:rsidRPr="009A6D95" w:rsidRDefault="007D5F98" w:rsidP="007D5F98">
      <w:pPr>
        <w:pStyle w:val="akropkakuba"/>
      </w:pPr>
      <w:r w:rsidRPr="009A6D95">
        <w:t xml:space="preserve">Wypełnienie: wełna mineralna: gęstość </w:t>
      </w:r>
      <w:r w:rsidRPr="00D11403">
        <w:t xml:space="preserve">15-60kg </w:t>
      </w:r>
      <w:r w:rsidRPr="009A6D95">
        <w:t>/m</w:t>
      </w:r>
      <w:r w:rsidRPr="009A6D95">
        <w:rPr>
          <w:vertAlign w:val="superscript"/>
        </w:rPr>
        <w:t>3</w:t>
      </w:r>
      <w:r w:rsidRPr="009A6D95">
        <w:t xml:space="preserve">/ grubość </w:t>
      </w:r>
      <w:r>
        <w:t>100</w:t>
      </w:r>
      <w:r w:rsidRPr="009A6D95">
        <w:t>mm;</w:t>
      </w:r>
    </w:p>
    <w:p w14:paraId="70B5480E" w14:textId="77777777" w:rsidR="007D5F98" w:rsidRPr="009A6D95" w:rsidRDefault="007D5F98" w:rsidP="007D5F98">
      <w:pPr>
        <w:pStyle w:val="akropkakuba"/>
      </w:pPr>
      <w:r w:rsidRPr="009A6D95">
        <w:t xml:space="preserve">Klasa odporności ogniowej: </w:t>
      </w:r>
      <w:r>
        <w:t>EI30</w:t>
      </w:r>
      <w:r w:rsidRPr="009A6D95">
        <w:t xml:space="preserve"> </w:t>
      </w:r>
    </w:p>
    <w:p w14:paraId="759A26D6"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50dB -  zgodna z normą: PN-B-02151-3/</w:t>
      </w:r>
      <w:r w:rsidRPr="00AB6137">
        <w:rPr>
          <w:b/>
          <w:bCs/>
        </w:rPr>
        <w:t>2015</w:t>
      </w:r>
      <w:r>
        <w:t>-10</w:t>
      </w:r>
    </w:p>
    <w:p w14:paraId="35D0D35C" w14:textId="77777777" w:rsidR="007D5F98" w:rsidRDefault="007D5F98" w:rsidP="007D5F98">
      <w:pPr>
        <w:pStyle w:val="Akuba"/>
      </w:pPr>
    </w:p>
    <w:p w14:paraId="27492E64" w14:textId="77777777" w:rsidR="007D5F98" w:rsidRPr="00D11403" w:rsidRDefault="007D5F98" w:rsidP="007D5F98">
      <w:pPr>
        <w:pStyle w:val="Akuba"/>
      </w:pPr>
      <w:r w:rsidRPr="00D11403">
        <w:t>Wykończenie:</w:t>
      </w:r>
    </w:p>
    <w:p w14:paraId="3D856E1F" w14:textId="77777777" w:rsidR="007D5F98" w:rsidRPr="00D11403" w:rsidRDefault="007D5F98" w:rsidP="007D5F98">
      <w:pPr>
        <w:pStyle w:val="Akuba"/>
      </w:pPr>
      <w:r w:rsidRPr="00D11403">
        <w:t xml:space="preserve">-2 x 125 mm płyta g-k standardowa typu A </w:t>
      </w:r>
    </w:p>
    <w:p w14:paraId="6AF47B7A" w14:textId="7A4C3432" w:rsidR="007D5F98" w:rsidRDefault="007D5F98" w:rsidP="007D5F98">
      <w:pPr>
        <w:pStyle w:val="Akuba"/>
      </w:pPr>
      <w:r w:rsidRPr="00D11403">
        <w:t>-2 x 125 mm płyta g-k standardowa typu A</w:t>
      </w:r>
    </w:p>
    <w:p w14:paraId="4031EF22" w14:textId="77777777" w:rsidR="007D5F98" w:rsidRPr="00D11403" w:rsidRDefault="007D5F98" w:rsidP="007D5F98">
      <w:pPr>
        <w:pStyle w:val="Akuba"/>
      </w:pPr>
    </w:p>
    <w:tbl>
      <w:tblPr>
        <w:tblStyle w:val="Tabela-Siatka"/>
        <w:tblW w:w="0" w:type="auto"/>
        <w:tblLook w:val="04A0" w:firstRow="1" w:lastRow="0" w:firstColumn="1" w:lastColumn="0" w:noHBand="0" w:noVBand="1"/>
      </w:tblPr>
      <w:tblGrid>
        <w:gridCol w:w="8061"/>
      </w:tblGrid>
      <w:tr w:rsidR="007D5F98" w:rsidRPr="00D11403" w14:paraId="68DD1465" w14:textId="77777777" w:rsidTr="007D5F98">
        <w:tc>
          <w:tcPr>
            <w:tcW w:w="8061" w:type="dxa"/>
          </w:tcPr>
          <w:p w14:paraId="2CFC5F34" w14:textId="77777777" w:rsidR="007D5F98" w:rsidRPr="00D11403" w:rsidRDefault="007D5F98" w:rsidP="000905A2">
            <w:pPr>
              <w:pStyle w:val="Akuba"/>
              <w:rPr>
                <w:rFonts w:cs="Arial"/>
              </w:rPr>
            </w:pPr>
            <w:r w:rsidRPr="00D11403">
              <w:t>ściana g-k pomiędzy pomieszczeniem ogólnym a pomieszczeniem mokrym lub miejscem zastosowania fartucha umywalkowego</w:t>
            </w:r>
            <w:r w:rsidRPr="00D11403">
              <w:rPr>
                <w:rFonts w:cs="Arial"/>
              </w:rPr>
              <w:t xml:space="preserve"> </w:t>
            </w:r>
          </w:p>
        </w:tc>
      </w:tr>
    </w:tbl>
    <w:p w14:paraId="046463FA" w14:textId="77777777" w:rsidR="007D5F98" w:rsidRDefault="007D5F98" w:rsidP="007D5F98">
      <w:pPr>
        <w:pStyle w:val="Akuba"/>
      </w:pPr>
    </w:p>
    <w:p w14:paraId="1A5C15E9" w14:textId="77777777" w:rsidR="007D5F98" w:rsidRPr="009A6D95" w:rsidRDefault="007D5F98" w:rsidP="007D5F98">
      <w:pPr>
        <w:pStyle w:val="akropkakuba"/>
        <w:numPr>
          <w:ilvl w:val="0"/>
          <w:numId w:val="0"/>
        </w:numPr>
        <w:ind w:left="720"/>
      </w:pPr>
      <w:r w:rsidRPr="009A6D95">
        <w:t>Ściana kartonowo - gipsowa grubości 1</w:t>
      </w:r>
      <w:r>
        <w:t>50</w:t>
      </w:r>
      <w:r w:rsidRPr="009A6D95">
        <w:t xml:space="preserve">mm. </w:t>
      </w:r>
    </w:p>
    <w:p w14:paraId="59C145F0"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66A4EE2A" w14:textId="77777777" w:rsidR="007D5F98" w:rsidRPr="009A6D95" w:rsidRDefault="007D5F98" w:rsidP="007D5F98">
      <w:pPr>
        <w:pStyle w:val="akropkakuba"/>
      </w:pPr>
      <w:r w:rsidRPr="009A6D95">
        <w:t xml:space="preserve">Wypełnienie: wełna mineralna: gęstość </w:t>
      </w:r>
      <w:r w:rsidRPr="00D11403">
        <w:t xml:space="preserve">15-60kg </w:t>
      </w:r>
      <w:r w:rsidRPr="009A6D95">
        <w:t>/m</w:t>
      </w:r>
      <w:r w:rsidRPr="009A6D95">
        <w:rPr>
          <w:vertAlign w:val="superscript"/>
        </w:rPr>
        <w:t>3</w:t>
      </w:r>
      <w:r w:rsidRPr="009A6D95">
        <w:t xml:space="preserve">/ grubość </w:t>
      </w:r>
      <w:r>
        <w:t>100</w:t>
      </w:r>
      <w:r w:rsidRPr="009A6D95">
        <w:t>mm;</w:t>
      </w:r>
    </w:p>
    <w:p w14:paraId="6051A343" w14:textId="77777777" w:rsidR="007D5F98" w:rsidRPr="009A6D95" w:rsidRDefault="007D5F98" w:rsidP="007D5F98">
      <w:pPr>
        <w:pStyle w:val="akropkakuba"/>
      </w:pPr>
      <w:r w:rsidRPr="009A6D95">
        <w:t xml:space="preserve">Klasa odporności ogniowej: </w:t>
      </w:r>
      <w:r>
        <w:t>EI30</w:t>
      </w:r>
      <w:r w:rsidRPr="009A6D95">
        <w:t xml:space="preserve"> </w:t>
      </w:r>
    </w:p>
    <w:p w14:paraId="36F131A9"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50dB -  zgodna z normą: PN-B-02151-3/</w:t>
      </w:r>
      <w:r w:rsidRPr="00AB6137">
        <w:rPr>
          <w:b/>
          <w:bCs/>
        </w:rPr>
        <w:t>2015</w:t>
      </w:r>
      <w:r>
        <w:t>-10</w:t>
      </w:r>
    </w:p>
    <w:p w14:paraId="5E0ADE95" w14:textId="77777777" w:rsidR="007D5F98" w:rsidRDefault="007D5F98" w:rsidP="007D5F98">
      <w:pPr>
        <w:pStyle w:val="Akuba"/>
      </w:pPr>
    </w:p>
    <w:p w14:paraId="6209F130" w14:textId="77777777" w:rsidR="007D5F98" w:rsidRPr="00D11403" w:rsidRDefault="007D5F98" w:rsidP="007D5F98">
      <w:pPr>
        <w:pStyle w:val="Akuba"/>
      </w:pPr>
      <w:r w:rsidRPr="00D11403">
        <w:t>Wykończenie</w:t>
      </w:r>
    </w:p>
    <w:p w14:paraId="3276B054" w14:textId="77777777" w:rsidR="007D5F98" w:rsidRPr="00D11403" w:rsidRDefault="007D5F98" w:rsidP="007D5F98">
      <w:pPr>
        <w:pStyle w:val="Akuba"/>
      </w:pPr>
      <w:r w:rsidRPr="00D11403">
        <w:t xml:space="preserve">-2 x 125 mm płyta g-k standardowa typu A </w:t>
      </w:r>
    </w:p>
    <w:p w14:paraId="0E5763F4" w14:textId="77777777" w:rsidR="007D5F98" w:rsidRPr="00D11403" w:rsidRDefault="007D5F98" w:rsidP="007D5F98">
      <w:pPr>
        <w:pStyle w:val="Akuba"/>
      </w:pPr>
      <w:r w:rsidRPr="00D11403">
        <w:t xml:space="preserve">-2 x 125 mm płyta g-k wodoodporna przeznaczona do stosowania w pomieszczeniach mokrych </w:t>
      </w:r>
    </w:p>
    <w:p w14:paraId="49A24E86" w14:textId="77777777" w:rsidR="007D5F98" w:rsidRPr="00D11403" w:rsidRDefault="007D5F98" w:rsidP="007D5F98">
      <w:pPr>
        <w:pStyle w:val="Akuba"/>
      </w:pPr>
      <w:r w:rsidRPr="00D11403">
        <w:t>w miejscach natrysków prysznicowych +60cm poza obrys strefę prysznica</w:t>
      </w:r>
    </w:p>
    <w:p w14:paraId="72AB3E12" w14:textId="77777777" w:rsidR="007D5F98" w:rsidRPr="00D11403" w:rsidRDefault="007D5F98" w:rsidP="007D5F98">
      <w:pPr>
        <w:pStyle w:val="Akuba"/>
      </w:pPr>
      <w:r w:rsidRPr="00D11403">
        <w:t>-2 x 125 mm płyta g-k wodoodporna kabiny prysznicowe</w:t>
      </w:r>
    </w:p>
    <w:p w14:paraId="2E793F1D" w14:textId="77777777" w:rsidR="007D5F98" w:rsidRPr="00D11403" w:rsidRDefault="007D5F98" w:rsidP="007D5F98">
      <w:pPr>
        <w:spacing w:after="0"/>
        <w:ind w:left="0" w:firstLine="708"/>
        <w:rPr>
          <w:b/>
          <w:color w:val="FF0000"/>
        </w:rPr>
      </w:pPr>
    </w:p>
    <w:tbl>
      <w:tblPr>
        <w:tblStyle w:val="Tabela-Siatka"/>
        <w:tblW w:w="0" w:type="auto"/>
        <w:tblLook w:val="04A0" w:firstRow="1" w:lastRow="0" w:firstColumn="1" w:lastColumn="0" w:noHBand="0" w:noVBand="1"/>
      </w:tblPr>
      <w:tblGrid>
        <w:gridCol w:w="8061"/>
      </w:tblGrid>
      <w:tr w:rsidR="007D5F98" w:rsidRPr="00D11403" w14:paraId="37D068B2" w14:textId="77777777" w:rsidTr="007D5F98">
        <w:tc>
          <w:tcPr>
            <w:tcW w:w="8061" w:type="dxa"/>
          </w:tcPr>
          <w:p w14:paraId="7B0988C2" w14:textId="77777777" w:rsidR="007D5F98" w:rsidRPr="007E34C8" w:rsidRDefault="007D5F98" w:rsidP="000905A2">
            <w:pPr>
              <w:pStyle w:val="Akuba"/>
            </w:pPr>
            <w:r w:rsidRPr="00D11403">
              <w:t>ściana g-k pomiędzy pomieszczeniem ogólnym a komunikacją</w:t>
            </w:r>
          </w:p>
        </w:tc>
      </w:tr>
    </w:tbl>
    <w:p w14:paraId="514D55FF" w14:textId="77777777" w:rsidR="007D5F98" w:rsidRDefault="007D5F98" w:rsidP="007D5F98">
      <w:pPr>
        <w:pStyle w:val="Akuba"/>
      </w:pPr>
    </w:p>
    <w:p w14:paraId="1EE8EF9B" w14:textId="77777777" w:rsidR="007D5F98" w:rsidRPr="009A6D95" w:rsidRDefault="007D5F98" w:rsidP="007D5F98">
      <w:pPr>
        <w:pStyle w:val="akropkakuba"/>
        <w:numPr>
          <w:ilvl w:val="0"/>
          <w:numId w:val="0"/>
        </w:numPr>
        <w:ind w:left="720"/>
      </w:pPr>
      <w:r w:rsidRPr="009A6D95">
        <w:t>Ściana kartonowo - gipsowa grubości 1</w:t>
      </w:r>
      <w:r>
        <w:t>50</w:t>
      </w:r>
      <w:r w:rsidRPr="009A6D95">
        <w:t xml:space="preserve">mm. </w:t>
      </w:r>
    </w:p>
    <w:p w14:paraId="693CCA39"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5C26E065" w14:textId="77777777" w:rsidR="007D5F98" w:rsidRPr="009A6D95" w:rsidRDefault="007D5F98" w:rsidP="007D5F98">
      <w:pPr>
        <w:pStyle w:val="akropkakuba"/>
      </w:pPr>
      <w:r w:rsidRPr="009A6D95">
        <w:t xml:space="preserve">Wypełnienie: wełna mineralna: gęstość </w:t>
      </w:r>
      <w:r w:rsidRPr="00D11403">
        <w:t xml:space="preserve">15-60kg </w:t>
      </w:r>
      <w:r w:rsidRPr="009A6D95">
        <w:t>/m</w:t>
      </w:r>
      <w:r w:rsidRPr="009A6D95">
        <w:rPr>
          <w:vertAlign w:val="superscript"/>
        </w:rPr>
        <w:t>3</w:t>
      </w:r>
      <w:r w:rsidRPr="009A6D95">
        <w:t xml:space="preserve">/ grubość </w:t>
      </w:r>
      <w:r>
        <w:t>100</w:t>
      </w:r>
      <w:r w:rsidRPr="009A6D95">
        <w:t>mm;</w:t>
      </w:r>
    </w:p>
    <w:p w14:paraId="5A7B6DEA" w14:textId="77777777" w:rsidR="007D5F98" w:rsidRPr="009A6D95" w:rsidRDefault="007D5F98" w:rsidP="007D5F98">
      <w:pPr>
        <w:pStyle w:val="akropkakuba"/>
      </w:pPr>
      <w:r w:rsidRPr="009A6D95">
        <w:t xml:space="preserve">Klasa odporności ogniowej: </w:t>
      </w:r>
      <w:r>
        <w:t>EI30</w:t>
      </w:r>
      <w:r w:rsidRPr="009A6D95">
        <w:t xml:space="preserve"> </w:t>
      </w:r>
    </w:p>
    <w:p w14:paraId="4C348113"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50dB -  zgodna z normą: PN-B-02151-3/</w:t>
      </w:r>
      <w:r w:rsidRPr="00AB6137">
        <w:rPr>
          <w:b/>
          <w:bCs/>
        </w:rPr>
        <w:t>2015</w:t>
      </w:r>
      <w:r>
        <w:t>-10</w:t>
      </w:r>
    </w:p>
    <w:p w14:paraId="1548924B" w14:textId="77777777" w:rsidR="007D5F98" w:rsidRDefault="007D5F98" w:rsidP="007D5F98">
      <w:pPr>
        <w:pStyle w:val="Akuba"/>
      </w:pPr>
    </w:p>
    <w:p w14:paraId="1C20F94D" w14:textId="77777777" w:rsidR="007D5F98" w:rsidRPr="00D11403" w:rsidRDefault="007D5F98" w:rsidP="007D5F98">
      <w:pPr>
        <w:pStyle w:val="Akuba"/>
      </w:pPr>
      <w:r w:rsidRPr="00D11403">
        <w:t>Wykończenie</w:t>
      </w:r>
    </w:p>
    <w:p w14:paraId="3808BF56" w14:textId="77777777" w:rsidR="007D5F98" w:rsidRPr="00D11403" w:rsidRDefault="007D5F98" w:rsidP="007D5F98">
      <w:pPr>
        <w:pStyle w:val="Akuba"/>
      </w:pPr>
      <w:r w:rsidRPr="00D11403">
        <w:t xml:space="preserve">-2 x 125 mm płyta g-k standardowa typu A </w:t>
      </w:r>
    </w:p>
    <w:p w14:paraId="42A12135" w14:textId="77777777" w:rsidR="007D5F98" w:rsidRDefault="007D5F98" w:rsidP="007D5F98">
      <w:pPr>
        <w:pStyle w:val="Akuba"/>
      </w:pPr>
      <w:r w:rsidRPr="00D11403">
        <w:t>-2 x 125 mm płyta g-k o zwiększonej wytrzymałości na uderzenia</w:t>
      </w:r>
    </w:p>
    <w:p w14:paraId="3A83B55D" w14:textId="77777777" w:rsidR="007D5F98" w:rsidRPr="00D11403" w:rsidRDefault="007D5F98" w:rsidP="007D5F98">
      <w:pPr>
        <w:pStyle w:val="Akuba"/>
      </w:pPr>
    </w:p>
    <w:tbl>
      <w:tblPr>
        <w:tblStyle w:val="Tabela-Siatka"/>
        <w:tblW w:w="0" w:type="auto"/>
        <w:tblLook w:val="04A0" w:firstRow="1" w:lastRow="0" w:firstColumn="1" w:lastColumn="0" w:noHBand="0" w:noVBand="1"/>
      </w:tblPr>
      <w:tblGrid>
        <w:gridCol w:w="8061"/>
      </w:tblGrid>
      <w:tr w:rsidR="007D5F98" w:rsidRPr="00D11403" w14:paraId="42549161" w14:textId="77777777" w:rsidTr="007D5F98">
        <w:tc>
          <w:tcPr>
            <w:tcW w:w="8061" w:type="dxa"/>
          </w:tcPr>
          <w:p w14:paraId="232AF70E" w14:textId="77777777" w:rsidR="007D5F98" w:rsidRPr="007E34C8" w:rsidRDefault="007D5F98" w:rsidP="000905A2">
            <w:pPr>
              <w:pStyle w:val="Akuba"/>
              <w:rPr>
                <w:rFonts w:cs="Arial"/>
                <w:b/>
              </w:rPr>
            </w:pPr>
            <w:r w:rsidRPr="00D11403">
              <w:t>ściana g-k pomiędzy pomieszczeniami mokrymi</w:t>
            </w:r>
            <w:r w:rsidRPr="00D11403">
              <w:rPr>
                <w:rFonts w:cs="Arial"/>
                <w:b/>
              </w:rPr>
              <w:t xml:space="preserve"> </w:t>
            </w:r>
          </w:p>
        </w:tc>
      </w:tr>
    </w:tbl>
    <w:p w14:paraId="415A000B" w14:textId="77777777" w:rsidR="007D5F98" w:rsidRDefault="007D5F98" w:rsidP="007D5F98">
      <w:pPr>
        <w:pStyle w:val="Akuba"/>
      </w:pPr>
    </w:p>
    <w:p w14:paraId="34C07C9D" w14:textId="77777777" w:rsidR="007D5F98" w:rsidRPr="009A6D95" w:rsidRDefault="007D5F98" w:rsidP="007D5F98">
      <w:pPr>
        <w:pStyle w:val="akropkakuba"/>
        <w:numPr>
          <w:ilvl w:val="0"/>
          <w:numId w:val="0"/>
        </w:numPr>
        <w:ind w:left="720"/>
      </w:pPr>
      <w:r w:rsidRPr="009A6D95">
        <w:t>Ściana kartonowo - gipsowa grubości 1</w:t>
      </w:r>
      <w:r>
        <w:t>50</w:t>
      </w:r>
      <w:r w:rsidRPr="009A6D95">
        <w:t xml:space="preserve">mm. </w:t>
      </w:r>
    </w:p>
    <w:p w14:paraId="57796BF9"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68302099" w14:textId="77777777" w:rsidR="007D5F98" w:rsidRPr="009A6D95" w:rsidRDefault="007D5F98" w:rsidP="007D5F98">
      <w:pPr>
        <w:pStyle w:val="akropkakuba"/>
      </w:pPr>
      <w:r w:rsidRPr="009A6D95">
        <w:t xml:space="preserve">Wypełnienie: wełna mineralna: gęstość </w:t>
      </w:r>
      <w:r w:rsidRPr="00D11403">
        <w:t xml:space="preserve">15-60kg </w:t>
      </w:r>
      <w:r w:rsidRPr="009A6D95">
        <w:t>/m</w:t>
      </w:r>
      <w:r w:rsidRPr="009A6D95">
        <w:rPr>
          <w:vertAlign w:val="superscript"/>
        </w:rPr>
        <w:t>3</w:t>
      </w:r>
      <w:r w:rsidRPr="009A6D95">
        <w:t xml:space="preserve">/ grubość </w:t>
      </w:r>
      <w:r>
        <w:t>100</w:t>
      </w:r>
      <w:r w:rsidRPr="009A6D95">
        <w:t>mm;</w:t>
      </w:r>
    </w:p>
    <w:p w14:paraId="195F7210" w14:textId="77777777" w:rsidR="007D5F98" w:rsidRPr="009A6D95" w:rsidRDefault="007D5F98" w:rsidP="007D5F98">
      <w:pPr>
        <w:pStyle w:val="akropkakuba"/>
      </w:pPr>
      <w:r w:rsidRPr="009A6D95">
        <w:t xml:space="preserve">Klasa odporności ogniowej: </w:t>
      </w:r>
      <w:r>
        <w:t>EI30</w:t>
      </w:r>
      <w:r w:rsidRPr="009A6D95">
        <w:t xml:space="preserve"> </w:t>
      </w:r>
    </w:p>
    <w:p w14:paraId="7DA7998A"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50dB -  zgodna z normą: PN-B-02151-3/</w:t>
      </w:r>
      <w:r w:rsidRPr="00AB6137">
        <w:rPr>
          <w:b/>
          <w:bCs/>
        </w:rPr>
        <w:t>2015</w:t>
      </w:r>
      <w:r>
        <w:t>-10</w:t>
      </w:r>
    </w:p>
    <w:p w14:paraId="21BA3926" w14:textId="77777777" w:rsidR="007D5F98" w:rsidRDefault="007D5F98" w:rsidP="007D5F98">
      <w:pPr>
        <w:pStyle w:val="Akuba"/>
      </w:pPr>
    </w:p>
    <w:p w14:paraId="002F1D95" w14:textId="77777777" w:rsidR="007D5F98" w:rsidRPr="00D11403" w:rsidRDefault="007D5F98" w:rsidP="007D5F98">
      <w:pPr>
        <w:pStyle w:val="Akuba"/>
      </w:pPr>
      <w:r w:rsidRPr="00D11403">
        <w:t>Wykończenie</w:t>
      </w:r>
    </w:p>
    <w:p w14:paraId="2A8E8824" w14:textId="77777777" w:rsidR="007D5F98" w:rsidRPr="00D11403" w:rsidRDefault="007D5F98" w:rsidP="007D5F98">
      <w:pPr>
        <w:pStyle w:val="Akuba"/>
      </w:pPr>
      <w:r w:rsidRPr="00D11403">
        <w:t xml:space="preserve">-2 x 125 mm płyta g-k wodoodporna </w:t>
      </w:r>
    </w:p>
    <w:p w14:paraId="39098A99" w14:textId="77777777" w:rsidR="007D5F98" w:rsidRPr="00D11403" w:rsidRDefault="007D5F98" w:rsidP="007D5F98">
      <w:pPr>
        <w:pStyle w:val="Akuba"/>
      </w:pPr>
      <w:r w:rsidRPr="00D11403">
        <w:t>-2 x 125 mm płyta g-k wodoodporna</w:t>
      </w:r>
    </w:p>
    <w:p w14:paraId="3E16D651" w14:textId="77777777" w:rsidR="007D5F98" w:rsidRPr="00D11403" w:rsidRDefault="007D5F98" w:rsidP="007D5F98">
      <w:pPr>
        <w:pStyle w:val="Akuba"/>
      </w:pPr>
      <w:r w:rsidRPr="00D11403">
        <w:t>w miejscach natrysków prysznicowych +60cm poza obrys strefy prysznica</w:t>
      </w:r>
    </w:p>
    <w:p w14:paraId="0D28A6E3" w14:textId="77777777" w:rsidR="007D5F98" w:rsidRPr="00D11403" w:rsidRDefault="007D5F98" w:rsidP="007D5F98">
      <w:pPr>
        <w:pStyle w:val="Akuba"/>
      </w:pPr>
      <w:r w:rsidRPr="00D11403">
        <w:t>-2 x 125 mm płyta g-k wodoodporna kabiny prysznicowe</w:t>
      </w:r>
    </w:p>
    <w:p w14:paraId="6B97148D" w14:textId="77777777" w:rsidR="007D5F98" w:rsidRPr="00D11403" w:rsidRDefault="007D5F98" w:rsidP="007D5F98">
      <w:pPr>
        <w:spacing w:after="0"/>
        <w:ind w:left="0" w:firstLine="708"/>
        <w:rPr>
          <w:b/>
          <w:color w:val="FF0000"/>
        </w:rPr>
      </w:pPr>
    </w:p>
    <w:tbl>
      <w:tblPr>
        <w:tblStyle w:val="Tabela-Siatka"/>
        <w:tblW w:w="0" w:type="auto"/>
        <w:tblLook w:val="04A0" w:firstRow="1" w:lastRow="0" w:firstColumn="1" w:lastColumn="0" w:noHBand="0" w:noVBand="1"/>
      </w:tblPr>
      <w:tblGrid>
        <w:gridCol w:w="8061"/>
      </w:tblGrid>
      <w:tr w:rsidR="007D5F98" w:rsidRPr="00D11403" w14:paraId="218B98B8" w14:textId="77777777" w:rsidTr="007D5F98">
        <w:tc>
          <w:tcPr>
            <w:tcW w:w="8061" w:type="dxa"/>
          </w:tcPr>
          <w:p w14:paraId="723CCCD9" w14:textId="77777777" w:rsidR="007D5F98" w:rsidRPr="00D11403" w:rsidRDefault="007D5F98" w:rsidP="000905A2">
            <w:pPr>
              <w:pStyle w:val="Akuba"/>
              <w:rPr>
                <w:rFonts w:cs="Arial"/>
                <w:b/>
              </w:rPr>
            </w:pPr>
            <w:r w:rsidRPr="00D11403">
              <w:t>ściana g-k pomiędzy pomieszczeniem mokrym lub miejscem zastosowania fartucha umywalkowego a komunikacją</w:t>
            </w:r>
          </w:p>
        </w:tc>
      </w:tr>
    </w:tbl>
    <w:p w14:paraId="036E964D" w14:textId="77777777" w:rsidR="007D5F98" w:rsidRPr="00D11403" w:rsidRDefault="007D5F98" w:rsidP="007D5F98">
      <w:pPr>
        <w:ind w:left="0"/>
        <w:rPr>
          <w:color w:val="FF0000"/>
        </w:rPr>
      </w:pPr>
    </w:p>
    <w:p w14:paraId="4488B814" w14:textId="77777777" w:rsidR="007D5F98" w:rsidRPr="009A6D95" w:rsidRDefault="007D5F98" w:rsidP="007D5F98">
      <w:pPr>
        <w:pStyle w:val="akropkakuba"/>
        <w:numPr>
          <w:ilvl w:val="0"/>
          <w:numId w:val="0"/>
        </w:numPr>
        <w:ind w:left="720"/>
      </w:pPr>
      <w:r w:rsidRPr="009A6D95">
        <w:t>Ściana kartonowo - gipsowa grubości 1</w:t>
      </w:r>
      <w:r>
        <w:t>50</w:t>
      </w:r>
      <w:r w:rsidRPr="009A6D95">
        <w:t xml:space="preserve">mm. </w:t>
      </w:r>
    </w:p>
    <w:p w14:paraId="4C0AA245"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4F000416" w14:textId="77777777" w:rsidR="007D5F98" w:rsidRPr="009A6D95" w:rsidRDefault="007D5F98" w:rsidP="007D5F98">
      <w:pPr>
        <w:pStyle w:val="akropkakuba"/>
      </w:pPr>
      <w:r w:rsidRPr="009A6D95">
        <w:t xml:space="preserve">Wypełnienie: wełna mineralna: gęstość </w:t>
      </w:r>
      <w:r w:rsidRPr="00D11403">
        <w:t xml:space="preserve">15-60kg </w:t>
      </w:r>
      <w:r w:rsidRPr="009A6D95">
        <w:t>/m</w:t>
      </w:r>
      <w:r w:rsidRPr="009A6D95">
        <w:rPr>
          <w:vertAlign w:val="superscript"/>
        </w:rPr>
        <w:t>3</w:t>
      </w:r>
      <w:r w:rsidRPr="009A6D95">
        <w:t xml:space="preserve">/ grubość </w:t>
      </w:r>
      <w:r>
        <w:t>100</w:t>
      </w:r>
      <w:r w:rsidRPr="009A6D95">
        <w:t>mm;</w:t>
      </w:r>
    </w:p>
    <w:p w14:paraId="4EA9A3B9" w14:textId="77777777" w:rsidR="007D5F98" w:rsidRPr="009A6D95" w:rsidRDefault="007D5F98" w:rsidP="007D5F98">
      <w:pPr>
        <w:pStyle w:val="akropkakuba"/>
      </w:pPr>
      <w:r w:rsidRPr="009A6D95">
        <w:t xml:space="preserve">Klasa odporności ogniowej: </w:t>
      </w:r>
      <w:r>
        <w:t>EI30</w:t>
      </w:r>
      <w:r w:rsidRPr="009A6D95">
        <w:t xml:space="preserve"> </w:t>
      </w:r>
    </w:p>
    <w:p w14:paraId="5CFAC0FA"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50dB -  zgodna z normą: PN-B-02151-3/</w:t>
      </w:r>
      <w:r w:rsidRPr="00AB6137">
        <w:rPr>
          <w:b/>
          <w:bCs/>
        </w:rPr>
        <w:t>2015</w:t>
      </w:r>
      <w:r>
        <w:t>-10</w:t>
      </w:r>
    </w:p>
    <w:p w14:paraId="1ACA2FAF" w14:textId="77777777" w:rsidR="007D5F98" w:rsidRPr="00D11403" w:rsidRDefault="007D5F98" w:rsidP="007D5F98">
      <w:pPr>
        <w:pStyle w:val="Akuba"/>
      </w:pPr>
      <w:r w:rsidRPr="00D11403">
        <w:t>Wykończenie</w:t>
      </w:r>
    </w:p>
    <w:p w14:paraId="5993FF86" w14:textId="77777777" w:rsidR="007D5F98" w:rsidRPr="00D11403" w:rsidRDefault="007D5F98" w:rsidP="007D5F98">
      <w:pPr>
        <w:pStyle w:val="Akuba"/>
      </w:pPr>
      <w:r w:rsidRPr="00D11403">
        <w:t xml:space="preserve">-2 x 125 mm płyta g-k wodoodporna </w:t>
      </w:r>
    </w:p>
    <w:p w14:paraId="1DBEA54D" w14:textId="77777777" w:rsidR="007D5F98" w:rsidRPr="00D11403" w:rsidRDefault="007D5F98" w:rsidP="007D5F98">
      <w:pPr>
        <w:pStyle w:val="Akuba"/>
      </w:pPr>
      <w:r w:rsidRPr="00D11403">
        <w:t>-2 x 125 mm płyta g-k o zwiększonej wytrzymałości na uderzenia</w:t>
      </w:r>
      <w:r>
        <w:t xml:space="preserve"> </w:t>
      </w:r>
      <w:r w:rsidRPr="00D11403">
        <w:t>w miejscach natrysków prysznicowych +60cm poza obrys strefy prysznica</w:t>
      </w:r>
    </w:p>
    <w:p w14:paraId="35D84AD9" w14:textId="77777777" w:rsidR="007D5F98" w:rsidRPr="00D11403" w:rsidRDefault="007D5F98" w:rsidP="007D5F98">
      <w:pPr>
        <w:pStyle w:val="Akuba"/>
      </w:pPr>
      <w:r w:rsidRPr="00D11403">
        <w:t>-2 x 125 mm płyta g-k wodoodporna kabiny prysznicowe</w:t>
      </w:r>
    </w:p>
    <w:p w14:paraId="45BC326F" w14:textId="77777777" w:rsidR="007D5F98" w:rsidRPr="00D11403" w:rsidRDefault="007D5F98" w:rsidP="007D5F98">
      <w:pPr>
        <w:spacing w:after="0"/>
        <w:ind w:left="0" w:firstLine="708"/>
        <w:rPr>
          <w:color w:val="FF0000"/>
        </w:rPr>
      </w:pPr>
    </w:p>
    <w:tbl>
      <w:tblPr>
        <w:tblStyle w:val="Tabela-Siatka"/>
        <w:tblW w:w="0" w:type="auto"/>
        <w:tblLook w:val="04A0" w:firstRow="1" w:lastRow="0" w:firstColumn="1" w:lastColumn="0" w:noHBand="0" w:noVBand="1"/>
      </w:tblPr>
      <w:tblGrid>
        <w:gridCol w:w="8059"/>
      </w:tblGrid>
      <w:tr w:rsidR="007D5F98" w:rsidRPr="00D11403" w14:paraId="3081586F" w14:textId="77777777" w:rsidTr="007D5F98">
        <w:tc>
          <w:tcPr>
            <w:tcW w:w="8059" w:type="dxa"/>
          </w:tcPr>
          <w:p w14:paraId="5673B8B2" w14:textId="77777777" w:rsidR="007D5F98" w:rsidRPr="007E34C8" w:rsidRDefault="007D5F98" w:rsidP="000905A2">
            <w:pPr>
              <w:pStyle w:val="Akuba"/>
            </w:pPr>
            <w:r w:rsidRPr="00D11403">
              <w:t>ściana g-k w komunikacji</w:t>
            </w:r>
          </w:p>
        </w:tc>
      </w:tr>
    </w:tbl>
    <w:p w14:paraId="6D2A7702" w14:textId="77777777" w:rsidR="007D5F98" w:rsidRPr="00D11403" w:rsidRDefault="007D5F98" w:rsidP="007D5F98">
      <w:pPr>
        <w:spacing w:after="0"/>
        <w:ind w:left="0" w:firstLine="708"/>
        <w:rPr>
          <w:color w:val="FF0000"/>
        </w:rPr>
      </w:pPr>
    </w:p>
    <w:p w14:paraId="11247C05" w14:textId="77777777" w:rsidR="007D5F98" w:rsidRPr="009A6D95" w:rsidRDefault="007D5F98" w:rsidP="007D5F98">
      <w:pPr>
        <w:pStyle w:val="akropkakuba"/>
        <w:numPr>
          <w:ilvl w:val="0"/>
          <w:numId w:val="0"/>
        </w:numPr>
        <w:ind w:left="720"/>
      </w:pPr>
      <w:r w:rsidRPr="009A6D95">
        <w:t>Ściana kartonowo - gipsowa grubości 1</w:t>
      </w:r>
      <w:r>
        <w:t>50</w:t>
      </w:r>
      <w:r w:rsidRPr="009A6D95">
        <w:t xml:space="preserve">mm. </w:t>
      </w:r>
    </w:p>
    <w:p w14:paraId="3FB67BB2"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56B43820" w14:textId="77777777" w:rsidR="007D5F98" w:rsidRPr="009A6D95" w:rsidRDefault="007D5F98" w:rsidP="007D5F98">
      <w:pPr>
        <w:pStyle w:val="akropkakuba"/>
      </w:pPr>
      <w:r w:rsidRPr="009A6D95">
        <w:t xml:space="preserve">Wypełnienie: wełna mineralna: gęstość </w:t>
      </w:r>
      <w:r w:rsidRPr="00D11403">
        <w:t xml:space="preserve">15-60kg </w:t>
      </w:r>
      <w:r w:rsidRPr="009A6D95">
        <w:t>/m</w:t>
      </w:r>
      <w:r w:rsidRPr="009A6D95">
        <w:rPr>
          <w:vertAlign w:val="superscript"/>
        </w:rPr>
        <w:t>3</w:t>
      </w:r>
      <w:r w:rsidRPr="009A6D95">
        <w:t xml:space="preserve">/ grubość </w:t>
      </w:r>
      <w:r>
        <w:t>100</w:t>
      </w:r>
      <w:r w:rsidRPr="009A6D95">
        <w:t>mm;</w:t>
      </w:r>
    </w:p>
    <w:p w14:paraId="5ADA0302" w14:textId="77777777" w:rsidR="007D5F98" w:rsidRPr="009A6D95" w:rsidRDefault="007D5F98" w:rsidP="007D5F98">
      <w:pPr>
        <w:pStyle w:val="akropkakuba"/>
      </w:pPr>
      <w:r w:rsidRPr="009A6D95">
        <w:t xml:space="preserve">Klasa odporności ogniowej: </w:t>
      </w:r>
      <w:r>
        <w:t>EI30</w:t>
      </w:r>
      <w:r w:rsidRPr="009A6D95">
        <w:t xml:space="preserve"> </w:t>
      </w:r>
    </w:p>
    <w:p w14:paraId="78B24654"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50dB -  zgodna z normą: PN-B-02151-3/</w:t>
      </w:r>
      <w:r w:rsidRPr="00AB6137">
        <w:rPr>
          <w:b/>
          <w:bCs/>
        </w:rPr>
        <w:t>2015</w:t>
      </w:r>
      <w:r>
        <w:t>-10</w:t>
      </w:r>
    </w:p>
    <w:p w14:paraId="6A410637" w14:textId="77777777" w:rsidR="007D5F98" w:rsidRPr="00D11403" w:rsidRDefault="007D5F98" w:rsidP="007D5F98">
      <w:pPr>
        <w:pStyle w:val="Akuba"/>
      </w:pPr>
      <w:r w:rsidRPr="00D11403">
        <w:t>Wykończenie</w:t>
      </w:r>
    </w:p>
    <w:p w14:paraId="5B985601" w14:textId="77777777" w:rsidR="007D5F98" w:rsidRPr="00D11403" w:rsidRDefault="007D5F98" w:rsidP="007D5F98">
      <w:pPr>
        <w:pStyle w:val="Akuba"/>
      </w:pPr>
      <w:r w:rsidRPr="00D11403">
        <w:t>-2 x 125 mm płyta g-k o zwiększonej wytrzymałości na uderzenia</w:t>
      </w:r>
    </w:p>
    <w:p w14:paraId="7E283F06" w14:textId="77777777" w:rsidR="007D5F98" w:rsidRPr="00D11403" w:rsidRDefault="007D5F98" w:rsidP="007D5F98">
      <w:pPr>
        <w:pStyle w:val="Akuba"/>
      </w:pPr>
      <w:r w:rsidRPr="00D11403">
        <w:t>-2 x 125 mm płyta g-k o zwiększonej wytrzymałości na uderzenia</w:t>
      </w:r>
    </w:p>
    <w:p w14:paraId="6906C123" w14:textId="77777777" w:rsidR="007D5F98" w:rsidRPr="00D11403" w:rsidRDefault="007D5F98" w:rsidP="007D5F98">
      <w:pPr>
        <w:ind w:left="0" w:firstLine="708"/>
        <w:rPr>
          <w:color w:val="FF0000"/>
        </w:rPr>
      </w:pPr>
    </w:p>
    <w:tbl>
      <w:tblPr>
        <w:tblStyle w:val="Tabela-Siatka"/>
        <w:tblW w:w="0" w:type="auto"/>
        <w:tblLook w:val="04A0" w:firstRow="1" w:lastRow="0" w:firstColumn="1" w:lastColumn="0" w:noHBand="0" w:noVBand="1"/>
      </w:tblPr>
      <w:tblGrid>
        <w:gridCol w:w="8060"/>
      </w:tblGrid>
      <w:tr w:rsidR="007D5F98" w:rsidRPr="00D11403" w14:paraId="47E5AE1A" w14:textId="77777777" w:rsidTr="007D5F98">
        <w:tc>
          <w:tcPr>
            <w:tcW w:w="8060" w:type="dxa"/>
          </w:tcPr>
          <w:p w14:paraId="16B564B8" w14:textId="77777777" w:rsidR="007D5F98" w:rsidRPr="007E34C8" w:rsidRDefault="007D5F98" w:rsidP="000905A2">
            <w:pPr>
              <w:pStyle w:val="Akuba"/>
            </w:pPr>
            <w:r w:rsidRPr="00D11403">
              <w:t xml:space="preserve">obudowa jednostronna g-k w pomieszczeniu ogólnym </w:t>
            </w:r>
          </w:p>
        </w:tc>
      </w:tr>
    </w:tbl>
    <w:p w14:paraId="41D47464" w14:textId="77777777" w:rsidR="007D5F98" w:rsidRPr="009A6D95" w:rsidRDefault="007D5F98" w:rsidP="007D5F98">
      <w:pPr>
        <w:pStyle w:val="akropkakuba"/>
        <w:numPr>
          <w:ilvl w:val="0"/>
          <w:numId w:val="0"/>
        </w:numPr>
        <w:ind w:left="720"/>
      </w:pPr>
      <w:r w:rsidRPr="009A6D95">
        <w:t xml:space="preserve">Ściana kartonowo - gipsowa grubości </w:t>
      </w:r>
      <w:r>
        <w:t>125</w:t>
      </w:r>
      <w:r w:rsidRPr="009A6D95">
        <w:t xml:space="preserve">mm. </w:t>
      </w:r>
    </w:p>
    <w:p w14:paraId="0E8204BC"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2CFC630F" w14:textId="77777777" w:rsidR="007D5F98" w:rsidRPr="009A6D95" w:rsidRDefault="007D5F98" w:rsidP="007D5F98">
      <w:pPr>
        <w:pStyle w:val="akropkakuba"/>
      </w:pPr>
      <w:r w:rsidRPr="009A6D95">
        <w:t xml:space="preserve">Wypełnienie: wełna mineralna: gęstość </w:t>
      </w:r>
      <w:bookmarkStart w:id="154" w:name="_Hlk17733117"/>
      <w:r w:rsidRPr="00D11403">
        <w:t>15-60</w:t>
      </w:r>
      <w:bookmarkEnd w:id="154"/>
      <w:r w:rsidRPr="00D11403">
        <w:t xml:space="preserve">kg </w:t>
      </w:r>
      <w:r w:rsidRPr="009A6D95">
        <w:t>/m</w:t>
      </w:r>
      <w:r w:rsidRPr="009A6D95">
        <w:rPr>
          <w:vertAlign w:val="superscript"/>
        </w:rPr>
        <w:t>3</w:t>
      </w:r>
      <w:r w:rsidRPr="009A6D95">
        <w:t xml:space="preserve">/ grubość </w:t>
      </w:r>
      <w:r>
        <w:t>100</w:t>
      </w:r>
      <w:r w:rsidRPr="009A6D95">
        <w:t>mm;</w:t>
      </w:r>
    </w:p>
    <w:p w14:paraId="69710A38"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40dB -  zgodna z normą: PN-B-02151-3/</w:t>
      </w:r>
      <w:r w:rsidRPr="00AB6137">
        <w:rPr>
          <w:b/>
          <w:bCs/>
        </w:rPr>
        <w:t>2015</w:t>
      </w:r>
      <w:r>
        <w:t>-10</w:t>
      </w:r>
    </w:p>
    <w:p w14:paraId="30A1E308" w14:textId="77777777" w:rsidR="007D5F98" w:rsidRPr="00D11403" w:rsidRDefault="007D5F98" w:rsidP="007D5F98">
      <w:pPr>
        <w:pStyle w:val="Akuba"/>
      </w:pPr>
      <w:r w:rsidRPr="00D11403">
        <w:lastRenderedPageBreak/>
        <w:t>Wykończenie</w:t>
      </w:r>
    </w:p>
    <w:p w14:paraId="4D8F77D5" w14:textId="77777777" w:rsidR="007D5F98" w:rsidRDefault="007D5F98" w:rsidP="007D5F98">
      <w:pPr>
        <w:pStyle w:val="Akuba"/>
      </w:pPr>
      <w:r w:rsidRPr="00D11403">
        <w:t xml:space="preserve">-2 x 125 mm płyta g-k typu A </w:t>
      </w:r>
    </w:p>
    <w:p w14:paraId="13F4FCA0" w14:textId="77777777" w:rsidR="007D5F98" w:rsidRPr="00D11403" w:rsidRDefault="007D5F98" w:rsidP="007D5F98">
      <w:pPr>
        <w:pStyle w:val="Akuba"/>
      </w:pPr>
    </w:p>
    <w:tbl>
      <w:tblPr>
        <w:tblStyle w:val="Tabela-Siatka"/>
        <w:tblW w:w="0" w:type="auto"/>
        <w:tblLook w:val="04A0" w:firstRow="1" w:lastRow="0" w:firstColumn="1" w:lastColumn="0" w:noHBand="0" w:noVBand="1"/>
      </w:tblPr>
      <w:tblGrid>
        <w:gridCol w:w="8060"/>
      </w:tblGrid>
      <w:tr w:rsidR="007D5F98" w:rsidRPr="00D11403" w14:paraId="51FAF2F6" w14:textId="77777777" w:rsidTr="007D5F98">
        <w:tc>
          <w:tcPr>
            <w:tcW w:w="8060" w:type="dxa"/>
          </w:tcPr>
          <w:p w14:paraId="76EF3616" w14:textId="77777777" w:rsidR="007D5F98" w:rsidRPr="007E34C8" w:rsidRDefault="007D5F98" w:rsidP="000905A2">
            <w:pPr>
              <w:pStyle w:val="Akuba"/>
              <w:rPr>
                <w:rFonts w:cs="Arial"/>
                <w:b/>
              </w:rPr>
            </w:pPr>
            <w:r w:rsidRPr="007E34C8">
              <w:t>obudowa jednostronna g-k w pomieszczeniu mokrym lub w miejscu zastosowania fartucha umywalkowego</w:t>
            </w:r>
            <w:r w:rsidRPr="007E34C8">
              <w:rPr>
                <w:rFonts w:cs="Arial"/>
                <w:b/>
              </w:rPr>
              <w:t xml:space="preserve"> </w:t>
            </w:r>
          </w:p>
        </w:tc>
      </w:tr>
    </w:tbl>
    <w:p w14:paraId="2347A2B5" w14:textId="77777777" w:rsidR="007D5F98" w:rsidRPr="00D11403" w:rsidRDefault="007D5F98" w:rsidP="007D5F98">
      <w:pPr>
        <w:ind w:left="0"/>
        <w:rPr>
          <w:color w:val="FF0000"/>
        </w:rPr>
      </w:pPr>
    </w:p>
    <w:p w14:paraId="0E39BD58" w14:textId="77777777" w:rsidR="007D5F98" w:rsidRPr="009A6D95" w:rsidRDefault="007D5F98" w:rsidP="007D5F98">
      <w:pPr>
        <w:pStyle w:val="akropkakuba"/>
        <w:numPr>
          <w:ilvl w:val="0"/>
          <w:numId w:val="0"/>
        </w:numPr>
        <w:ind w:left="720"/>
      </w:pPr>
      <w:r w:rsidRPr="009A6D95">
        <w:t xml:space="preserve">Ściana kartonowo - gipsowa grubości </w:t>
      </w:r>
      <w:r>
        <w:t>125</w:t>
      </w:r>
      <w:r w:rsidRPr="009A6D95">
        <w:t xml:space="preserve">mm. </w:t>
      </w:r>
    </w:p>
    <w:p w14:paraId="5821864D"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192A0DB1" w14:textId="77777777" w:rsidR="007D5F98" w:rsidRPr="009A6D95" w:rsidRDefault="007D5F98" w:rsidP="007D5F98">
      <w:pPr>
        <w:pStyle w:val="akropkakuba"/>
      </w:pPr>
      <w:r w:rsidRPr="009A6D95">
        <w:t xml:space="preserve">Wypełnienie: wełna mineralna: gęstość </w:t>
      </w:r>
      <w:r w:rsidRPr="00D11403">
        <w:t xml:space="preserve">15-60kg </w:t>
      </w:r>
      <w:r w:rsidRPr="009A6D95">
        <w:t>/m</w:t>
      </w:r>
      <w:r w:rsidRPr="009A6D95">
        <w:rPr>
          <w:vertAlign w:val="superscript"/>
        </w:rPr>
        <w:t>3</w:t>
      </w:r>
      <w:r w:rsidRPr="009A6D95">
        <w:t xml:space="preserve">/ grubość </w:t>
      </w:r>
      <w:r>
        <w:t>100</w:t>
      </w:r>
      <w:r w:rsidRPr="009A6D95">
        <w:t>mm;</w:t>
      </w:r>
    </w:p>
    <w:p w14:paraId="7D5C1158"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40dB -  zgodna z normą: PN-B-02151-3/</w:t>
      </w:r>
      <w:r w:rsidRPr="00AB6137">
        <w:rPr>
          <w:b/>
          <w:bCs/>
        </w:rPr>
        <w:t>2015</w:t>
      </w:r>
      <w:r>
        <w:t>-10</w:t>
      </w:r>
    </w:p>
    <w:p w14:paraId="50125933" w14:textId="77777777" w:rsidR="007D5F98" w:rsidRPr="00D11403" w:rsidRDefault="007D5F98" w:rsidP="007D5F98">
      <w:pPr>
        <w:pStyle w:val="Akuba"/>
      </w:pPr>
      <w:r w:rsidRPr="00D11403">
        <w:t>Wykończenie</w:t>
      </w:r>
    </w:p>
    <w:p w14:paraId="6AF4D9A8" w14:textId="77777777" w:rsidR="007D5F98" w:rsidRPr="00D11403" w:rsidRDefault="007D5F98" w:rsidP="007D5F98">
      <w:pPr>
        <w:pStyle w:val="Akuba"/>
      </w:pPr>
      <w:r w:rsidRPr="00D11403">
        <w:t xml:space="preserve">-2 x 125 mm płyta g-k wodoodporna </w:t>
      </w:r>
    </w:p>
    <w:p w14:paraId="4E4F03F5" w14:textId="77777777" w:rsidR="007D5F98" w:rsidRPr="00D11403" w:rsidRDefault="007D5F98" w:rsidP="007D5F98">
      <w:pPr>
        <w:pStyle w:val="Akuba"/>
      </w:pPr>
      <w:r w:rsidRPr="00D11403">
        <w:t>w miejscach natrysków prysznicowych +60cm poza obrys strefy prysznica</w:t>
      </w:r>
    </w:p>
    <w:p w14:paraId="4857A6A5" w14:textId="77777777" w:rsidR="007D5F98" w:rsidRPr="00D11403" w:rsidRDefault="007D5F98" w:rsidP="007D5F98">
      <w:pPr>
        <w:pStyle w:val="Akuba"/>
        <w:rPr>
          <w:b/>
        </w:rPr>
      </w:pPr>
      <w:r w:rsidRPr="00D11403">
        <w:t>-2 x 125 mm płyta g-k wodoodporna kabiny prysznicowe</w:t>
      </w:r>
    </w:p>
    <w:p w14:paraId="65A0DD35" w14:textId="77777777" w:rsidR="007D5F98" w:rsidRPr="00D11403" w:rsidRDefault="007D5F98" w:rsidP="007D5F98">
      <w:pPr>
        <w:ind w:left="0"/>
        <w:rPr>
          <w:color w:val="FF0000"/>
        </w:rPr>
      </w:pPr>
    </w:p>
    <w:tbl>
      <w:tblPr>
        <w:tblStyle w:val="Tabela-Siatka"/>
        <w:tblW w:w="0" w:type="auto"/>
        <w:tblLook w:val="04A0" w:firstRow="1" w:lastRow="0" w:firstColumn="1" w:lastColumn="0" w:noHBand="0" w:noVBand="1"/>
      </w:tblPr>
      <w:tblGrid>
        <w:gridCol w:w="8059"/>
      </w:tblGrid>
      <w:tr w:rsidR="007D5F98" w:rsidRPr="00D11403" w14:paraId="315EC824" w14:textId="77777777" w:rsidTr="007D5F98">
        <w:tc>
          <w:tcPr>
            <w:tcW w:w="8059" w:type="dxa"/>
          </w:tcPr>
          <w:p w14:paraId="7D473F92" w14:textId="77777777" w:rsidR="007D5F98" w:rsidRPr="007E34C8" w:rsidRDefault="007D5F98" w:rsidP="000905A2">
            <w:pPr>
              <w:pStyle w:val="Akuba"/>
            </w:pPr>
            <w:r w:rsidRPr="00D11403">
              <w:t>obudowa jednostronna g-k w komunikacji</w:t>
            </w:r>
          </w:p>
        </w:tc>
      </w:tr>
    </w:tbl>
    <w:p w14:paraId="1C30C98C" w14:textId="77777777" w:rsidR="007D5F98" w:rsidRPr="00D11403" w:rsidRDefault="007D5F98" w:rsidP="007D5F98">
      <w:pPr>
        <w:ind w:left="0"/>
        <w:rPr>
          <w:color w:val="FF0000"/>
        </w:rPr>
      </w:pPr>
    </w:p>
    <w:p w14:paraId="16B0C9BE" w14:textId="77777777" w:rsidR="007D5F98" w:rsidRPr="009A6D95" w:rsidRDefault="007D5F98" w:rsidP="007D5F98">
      <w:pPr>
        <w:pStyle w:val="akropkakuba"/>
        <w:numPr>
          <w:ilvl w:val="0"/>
          <w:numId w:val="0"/>
        </w:numPr>
        <w:ind w:left="720"/>
      </w:pPr>
      <w:r w:rsidRPr="009A6D95">
        <w:t xml:space="preserve">Ściana kartonowo - gipsowa grubości </w:t>
      </w:r>
      <w:r>
        <w:t>125</w:t>
      </w:r>
      <w:r w:rsidRPr="009A6D95">
        <w:t xml:space="preserve">mm. </w:t>
      </w:r>
    </w:p>
    <w:p w14:paraId="17383540" w14:textId="77777777" w:rsidR="007D5F98" w:rsidRPr="009A6D95" w:rsidRDefault="007D5F98" w:rsidP="007D5F98">
      <w:pPr>
        <w:pStyle w:val="akropkakuba"/>
      </w:pPr>
      <w:r w:rsidRPr="009A6D95">
        <w:t xml:space="preserve">Konstrukcja: 1x profil z blachy walcowanej na zimno C/U </w:t>
      </w:r>
      <w:r>
        <w:t>100</w:t>
      </w:r>
      <w:r w:rsidRPr="009A6D95">
        <w:t xml:space="preserve">; </w:t>
      </w:r>
    </w:p>
    <w:p w14:paraId="625F86B4" w14:textId="77777777" w:rsidR="007D5F98" w:rsidRPr="009A6D95" w:rsidRDefault="007D5F98" w:rsidP="007D5F98">
      <w:pPr>
        <w:pStyle w:val="akropkakuba"/>
      </w:pPr>
      <w:r w:rsidRPr="009A6D95">
        <w:t xml:space="preserve">Wypełnienie: wełna mineralna: gęstość </w:t>
      </w:r>
      <w:r w:rsidRPr="00D11403">
        <w:t xml:space="preserve">15-60kg </w:t>
      </w:r>
      <w:r w:rsidRPr="009A6D95">
        <w:t>/m</w:t>
      </w:r>
      <w:r w:rsidRPr="009A6D95">
        <w:rPr>
          <w:vertAlign w:val="superscript"/>
        </w:rPr>
        <w:t>3</w:t>
      </w:r>
      <w:r w:rsidRPr="009A6D95">
        <w:t xml:space="preserve">/ grubość </w:t>
      </w:r>
      <w:r>
        <w:t>100</w:t>
      </w:r>
      <w:r w:rsidRPr="009A6D95">
        <w:t>mm;</w:t>
      </w:r>
    </w:p>
    <w:p w14:paraId="05BF98E9" w14:textId="77777777" w:rsidR="007D5F98" w:rsidRPr="00AB6137" w:rsidRDefault="007D5F98" w:rsidP="007D5F98">
      <w:pPr>
        <w:pStyle w:val="akropkakuba"/>
        <w:rPr>
          <w:rFonts w:ascii="Calibri" w:hAnsi="Calibri"/>
          <w:color w:val="auto"/>
          <w:szCs w:val="22"/>
        </w:rPr>
      </w:pPr>
      <w:r w:rsidRPr="009A6D95">
        <w:t>Izolacyjność akustyczna</w:t>
      </w:r>
      <w:r>
        <w:t xml:space="preserve"> </w:t>
      </w:r>
      <w:r w:rsidRPr="009A6D95">
        <w:t xml:space="preserve">RA1  - </w:t>
      </w:r>
      <w:r>
        <w:t>40dB -  zgodna z normą: PN-B-02151-3/</w:t>
      </w:r>
      <w:r w:rsidRPr="00AB6137">
        <w:rPr>
          <w:b/>
          <w:bCs/>
        </w:rPr>
        <w:t>2015</w:t>
      </w:r>
      <w:r>
        <w:t>-10</w:t>
      </w:r>
    </w:p>
    <w:p w14:paraId="2259DD3E" w14:textId="77777777" w:rsidR="007D5F98" w:rsidRPr="00D11403" w:rsidRDefault="007D5F98" w:rsidP="007D5F98">
      <w:pPr>
        <w:pStyle w:val="Akuba"/>
      </w:pPr>
      <w:r w:rsidRPr="00D11403">
        <w:t>Wykończenie</w:t>
      </w:r>
    </w:p>
    <w:p w14:paraId="6C8948A5" w14:textId="77777777" w:rsidR="007D5F98" w:rsidRDefault="007D5F98" w:rsidP="007D5F98">
      <w:pPr>
        <w:pStyle w:val="Akuba"/>
      </w:pPr>
      <w:r w:rsidRPr="00D11403">
        <w:t>-2 x 125 mm płyta g-k o zwiększonej wytrzymałości na uderzenia</w:t>
      </w:r>
    </w:p>
    <w:p w14:paraId="69EF1E6F" w14:textId="77777777" w:rsidR="007D5F98" w:rsidRDefault="007D5F98" w:rsidP="007D5F98">
      <w:pPr>
        <w:pStyle w:val="Akuba"/>
      </w:pPr>
    </w:p>
    <w:p w14:paraId="6E016C53" w14:textId="77777777" w:rsidR="007D5F98" w:rsidRPr="00D11403" w:rsidRDefault="007D5F98" w:rsidP="007D5F98">
      <w:pPr>
        <w:pStyle w:val="Akuba"/>
      </w:pPr>
      <w:r w:rsidRPr="00D11403">
        <w:t xml:space="preserve">W ścianach systemowych g-k należy wykonać wzmocnienia pod urządzenia i wyposażenie trwałe. </w:t>
      </w:r>
    </w:p>
    <w:p w14:paraId="47A58CE2" w14:textId="77777777" w:rsidR="007D5F98" w:rsidRPr="00D11403" w:rsidRDefault="007D5F98" w:rsidP="007D5F98">
      <w:pPr>
        <w:pStyle w:val="Akuba"/>
      </w:pPr>
      <w:r w:rsidRPr="00D11403">
        <w:t>Wzmocnienia pod elementy wyposażenia stałego zostały zaprojektowane dla trzech typów mocowań:</w:t>
      </w:r>
    </w:p>
    <w:p w14:paraId="351AA720" w14:textId="77777777" w:rsidR="007D5F98" w:rsidRPr="00D11403" w:rsidRDefault="007D5F98" w:rsidP="007D5F98">
      <w:pPr>
        <w:pStyle w:val="Akuba"/>
      </w:pPr>
      <w:r w:rsidRPr="00D11403">
        <w:t xml:space="preserve">- Mocowanie na stelażach systemowych – umywalki, umywalki dla </w:t>
      </w:r>
      <w:proofErr w:type="spellStart"/>
      <w:r w:rsidRPr="00D11403">
        <w:t>NSP</w:t>
      </w:r>
      <w:proofErr w:type="spellEnd"/>
      <w:r w:rsidRPr="00D11403">
        <w:t xml:space="preserve">, </w:t>
      </w:r>
      <w:r>
        <w:t>WC</w:t>
      </w:r>
      <w:r w:rsidRPr="00D11403">
        <w:t xml:space="preserve">, </w:t>
      </w:r>
      <w:r>
        <w:t>WC</w:t>
      </w:r>
      <w:r w:rsidRPr="00D11403">
        <w:t xml:space="preserve"> dla </w:t>
      </w:r>
      <w:proofErr w:type="spellStart"/>
      <w:r w:rsidRPr="00D11403">
        <w:t>NSP</w:t>
      </w:r>
      <w:proofErr w:type="spellEnd"/>
      <w:r w:rsidRPr="00D11403">
        <w:t>, pisuary, bidety, siedziska prysznicowe.</w:t>
      </w:r>
    </w:p>
    <w:p w14:paraId="5A8A351D" w14:textId="77777777" w:rsidR="007D5F98" w:rsidRDefault="007D5F98" w:rsidP="007D5F98">
      <w:pPr>
        <w:pStyle w:val="Akuba"/>
      </w:pPr>
      <w:r w:rsidRPr="00D11403">
        <w:t xml:space="preserve">- Mocowanie na wzmocnieniach w ścianach - z płyt usztywniających zamocowanych do profili </w:t>
      </w:r>
      <w:proofErr w:type="spellStart"/>
      <w:r w:rsidRPr="00D11403">
        <w:t>UA</w:t>
      </w:r>
      <w:proofErr w:type="spellEnd"/>
      <w:r w:rsidRPr="00D11403">
        <w:t xml:space="preserve"> z płyt </w:t>
      </w:r>
      <w:r>
        <w:t>stalowych</w:t>
      </w:r>
      <w:r w:rsidRPr="00D11403">
        <w:t xml:space="preserve"> – małe umywalki, pochwyty dla </w:t>
      </w:r>
      <w:proofErr w:type="spellStart"/>
      <w:r w:rsidRPr="00D11403">
        <w:t>NSP</w:t>
      </w:r>
      <w:proofErr w:type="spellEnd"/>
      <w:r w:rsidRPr="00D11403">
        <w:t>, telewizory, lampy ścienne, poręcze, pulpit, półki, ekrany, tablice, szafki wiszące.</w:t>
      </w:r>
      <w:r>
        <w:t xml:space="preserve"> Wzmocnienia w ścianach muszą być wykonane z elementów niepalnych i nie pogarszać parametrów pożarowych przegrody. Ostateczne rodzaj wzmocnienia potwierdzić z dostawcą systemu ścian działowych. </w:t>
      </w:r>
    </w:p>
    <w:p w14:paraId="0324861C" w14:textId="77777777" w:rsidR="007D5F98" w:rsidRPr="00D11403" w:rsidRDefault="007D5F98" w:rsidP="007D5F98">
      <w:pPr>
        <w:pStyle w:val="Akuba"/>
      </w:pPr>
      <w:r w:rsidRPr="00D11403">
        <w:t xml:space="preserve">- Mocowanie na ścianie wzmocnionej słupkami </w:t>
      </w:r>
      <w:proofErr w:type="spellStart"/>
      <w:r w:rsidRPr="00D11403">
        <w:t>UA</w:t>
      </w:r>
      <w:proofErr w:type="spellEnd"/>
      <w:r w:rsidRPr="00D11403">
        <w:t xml:space="preserve"> zamiast </w:t>
      </w:r>
      <w:proofErr w:type="spellStart"/>
      <w:r w:rsidRPr="00D11403">
        <w:t>CW</w:t>
      </w:r>
      <w:proofErr w:type="spellEnd"/>
      <w:r w:rsidRPr="00D11403">
        <w:t xml:space="preserve"> i mocowanie elementów śrubami np. </w:t>
      </w:r>
      <w:proofErr w:type="spellStart"/>
      <w:r w:rsidRPr="00D11403">
        <w:t>Molly</w:t>
      </w:r>
      <w:proofErr w:type="spellEnd"/>
      <w:r w:rsidRPr="00D11403">
        <w:t xml:space="preserve"> – szafki meblowe górne pom. socjalnych, gabinetów zabiegowych itp.</w:t>
      </w:r>
    </w:p>
    <w:p w14:paraId="2B399B38" w14:textId="77777777" w:rsidR="007D5F98" w:rsidRDefault="007D5F98" w:rsidP="007D5F98">
      <w:pPr>
        <w:pStyle w:val="Akuba"/>
      </w:pPr>
      <w:r w:rsidRPr="00D11403">
        <w:t>Dopuszczalne obciążenia w kg na kołek:</w:t>
      </w:r>
    </w:p>
    <w:p w14:paraId="5C046BEA" w14:textId="77777777" w:rsidR="007D5F98" w:rsidRPr="00D11403" w:rsidRDefault="007D5F98" w:rsidP="007D5F98">
      <w:pPr>
        <w:pStyle w:val="Akuba"/>
      </w:pPr>
    </w:p>
    <w:p w14:paraId="30ACE62C" w14:textId="77777777" w:rsidR="007D5F98" w:rsidRPr="00D11403" w:rsidRDefault="007D5F98" w:rsidP="007D5F98">
      <w:pPr>
        <w:ind w:left="0"/>
        <w:rPr>
          <w:color w:val="FF0000"/>
        </w:rPr>
      </w:pPr>
      <w:r w:rsidRPr="00D11403">
        <w:rPr>
          <w:noProof/>
          <w:color w:val="FF0000"/>
          <w:lang w:eastAsia="pl-PL"/>
        </w:rPr>
        <w:lastRenderedPageBreak/>
        <w:drawing>
          <wp:inline distT="0" distB="0" distL="0" distR="0" wp14:anchorId="5A601906" wp14:editId="33ACDF82">
            <wp:extent cx="4632385" cy="1780588"/>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7408" cy="1786363"/>
                    </a:xfrm>
                    <a:prstGeom prst="rect">
                      <a:avLst/>
                    </a:prstGeom>
                    <a:noFill/>
                    <a:ln>
                      <a:noFill/>
                    </a:ln>
                  </pic:spPr>
                </pic:pic>
              </a:graphicData>
            </a:graphic>
          </wp:inline>
        </w:drawing>
      </w:r>
    </w:p>
    <w:p w14:paraId="7406EA9E" w14:textId="77777777" w:rsidR="007D5F98" w:rsidRPr="00D11403" w:rsidRDefault="007D5F98" w:rsidP="007D5F98">
      <w:pPr>
        <w:pStyle w:val="Akuba"/>
      </w:pPr>
      <w:r w:rsidRPr="00D11403">
        <w:t>Dodatkowo system montażu szafek na szynach ze stali ocynkowanej, zabezpieczonych przed odkształceniem.</w:t>
      </w:r>
    </w:p>
    <w:p w14:paraId="486397EC" w14:textId="77777777" w:rsidR="007D5F98" w:rsidRPr="00D11403" w:rsidRDefault="007D5F98" w:rsidP="007D5F98">
      <w:pPr>
        <w:ind w:left="0"/>
        <w:rPr>
          <w:noProof/>
          <w:color w:val="FF0000"/>
          <w:szCs w:val="22"/>
        </w:rPr>
      </w:pPr>
      <w:r w:rsidRPr="00D11403">
        <w:rPr>
          <w:noProof/>
          <w:color w:val="FF0000"/>
          <w:szCs w:val="22"/>
          <w:lang w:eastAsia="pl-PL"/>
        </w:rPr>
        <w:drawing>
          <wp:inline distT="0" distB="0" distL="0" distR="0" wp14:anchorId="0A076063" wp14:editId="5809677E">
            <wp:extent cx="5762625" cy="2424430"/>
            <wp:effectExtent l="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424430"/>
                    </a:xfrm>
                    <a:prstGeom prst="rect">
                      <a:avLst/>
                    </a:prstGeom>
                    <a:noFill/>
                    <a:ln>
                      <a:noFill/>
                    </a:ln>
                  </pic:spPr>
                </pic:pic>
              </a:graphicData>
            </a:graphic>
          </wp:inline>
        </w:drawing>
      </w:r>
    </w:p>
    <w:p w14:paraId="44AD9DAA" w14:textId="77777777" w:rsidR="0067564A" w:rsidRPr="00D11403" w:rsidRDefault="0067564A" w:rsidP="007D5F98">
      <w:pPr>
        <w:ind w:left="0"/>
        <w:rPr>
          <w:color w:val="FF0000"/>
        </w:rPr>
      </w:pPr>
    </w:p>
    <w:p w14:paraId="2BBC4936" w14:textId="77777777" w:rsidR="007D5F98" w:rsidRPr="007E34C8" w:rsidRDefault="007D5F98" w:rsidP="007D5F98">
      <w:pPr>
        <w:ind w:left="0"/>
        <w:rPr>
          <w:color w:val="000000" w:themeColor="text1"/>
        </w:rPr>
      </w:pPr>
      <w:r w:rsidRPr="007E34C8">
        <w:rPr>
          <w:rStyle w:val="AgrubykubaZnak"/>
        </w:rPr>
        <w:t>Ściany z ochroną radiologiczną</w:t>
      </w:r>
      <w:r w:rsidRPr="00D11403">
        <w:rPr>
          <w:color w:val="FF0000"/>
        </w:rPr>
        <w:t xml:space="preserve"> </w:t>
      </w:r>
      <w:r w:rsidRPr="007E34C8">
        <w:rPr>
          <w:rStyle w:val="AkubaZnak"/>
        </w:rPr>
        <w:t>– w pomieszczeniach z ochroną radiologiczną ściany wewnętrzne należy wykonać wg projektu osłon radiologicznych. Tynki wewnętrzne na ścianach należy wykonać do pełnej wysokości kondygnacji.</w:t>
      </w:r>
    </w:p>
    <w:p w14:paraId="7151636C" w14:textId="77777777" w:rsidR="007D5F98" w:rsidRDefault="007D5F98" w:rsidP="007D5F98">
      <w:pPr>
        <w:pStyle w:val="Akuba"/>
      </w:pPr>
      <w:r w:rsidRPr="007E34C8">
        <w:rPr>
          <w:rStyle w:val="AgrubykubaZnak"/>
        </w:rPr>
        <w:t>Ścianki kabin sanitarnych</w:t>
      </w:r>
      <w:r w:rsidRPr="00D11403">
        <w:t xml:space="preserve"> - wykonane z laminatu kompaktowego gr. 8-12mm , całkowicie odpornego na wilgoć. Zabudowy w systemowej konstrukcji z systemowymi profilami i łącznikami ze stali nierdzewnej. Okucia ścianek i drzwi wykonane ze stali nierdzewnej, kwasoodpornej.</w:t>
      </w:r>
    </w:p>
    <w:p w14:paraId="49ABCAD2" w14:textId="5E90BA45" w:rsidR="00F62A83" w:rsidRDefault="00F62A83" w:rsidP="00D40619">
      <w:pPr>
        <w:ind w:left="0"/>
        <w:rPr>
          <w:color w:val="auto"/>
          <w:sz w:val="22"/>
          <w:szCs w:val="22"/>
          <w:highlight w:val="yellow"/>
        </w:rPr>
      </w:pPr>
    </w:p>
    <w:p w14:paraId="1DEF79A5" w14:textId="77777777" w:rsidR="0067564A" w:rsidRPr="006655BA" w:rsidRDefault="0067564A" w:rsidP="0067564A">
      <w:pPr>
        <w:pStyle w:val="Nagwek3"/>
        <w:numPr>
          <w:ilvl w:val="2"/>
          <w:numId w:val="37"/>
        </w:numPr>
        <w:pBdr>
          <w:bottom w:val="none" w:sz="0" w:space="0" w:color="auto"/>
        </w:pBdr>
        <w:ind w:right="-28"/>
      </w:pPr>
      <w:bookmarkStart w:id="155" w:name="_Toc449023783"/>
      <w:bookmarkStart w:id="156" w:name="_Toc449024690"/>
      <w:bookmarkStart w:id="157" w:name="_Toc452396635"/>
      <w:bookmarkStart w:id="158" w:name="_Toc452408591"/>
      <w:bookmarkStart w:id="159" w:name="_Toc452453502"/>
      <w:bookmarkStart w:id="160" w:name="_Toc453177331"/>
      <w:bookmarkStart w:id="161" w:name="_Toc453178325"/>
      <w:bookmarkStart w:id="162" w:name="_Toc453670153"/>
      <w:bookmarkStart w:id="163" w:name="_Toc453671220"/>
      <w:bookmarkStart w:id="164" w:name="_Toc456259518"/>
      <w:bookmarkStart w:id="165" w:name="_Toc456264279"/>
      <w:bookmarkStart w:id="166" w:name="_Toc456344917"/>
      <w:bookmarkStart w:id="167" w:name="_Toc456369672"/>
      <w:bookmarkStart w:id="168" w:name="_Toc456610776"/>
      <w:bookmarkStart w:id="169" w:name="_Toc456613136"/>
      <w:bookmarkStart w:id="170" w:name="_Toc456612392"/>
      <w:bookmarkStart w:id="171" w:name="_Toc456614035"/>
      <w:bookmarkStart w:id="172" w:name="_Toc474223358"/>
      <w:bookmarkStart w:id="173" w:name="_Toc475471974"/>
      <w:bookmarkStart w:id="174" w:name="_Toc475642566"/>
      <w:bookmarkStart w:id="175" w:name="_Toc476221628"/>
      <w:bookmarkStart w:id="176" w:name="_Toc19715003"/>
      <w:bookmarkStart w:id="177" w:name="_Toc35614725"/>
      <w:r w:rsidRPr="006655BA">
        <w:t>Ścianki kabin sanitarnych</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071A620C" w14:textId="77777777" w:rsidR="0067564A" w:rsidRPr="006655BA" w:rsidRDefault="0067564A" w:rsidP="0067564A">
      <w:pPr>
        <w:pStyle w:val="Akuba"/>
        <w:rPr>
          <w:b/>
        </w:rPr>
      </w:pPr>
      <w:bookmarkStart w:id="178" w:name="_Toc449023784"/>
      <w:bookmarkStart w:id="179" w:name="_Toc449024691"/>
      <w:bookmarkStart w:id="180" w:name="_Toc452396636"/>
      <w:bookmarkStart w:id="181" w:name="_Toc452408592"/>
      <w:bookmarkStart w:id="182" w:name="_Toc452453503"/>
      <w:bookmarkStart w:id="183" w:name="_Toc453177332"/>
      <w:bookmarkStart w:id="184" w:name="_Toc453178326"/>
      <w:bookmarkStart w:id="185" w:name="_Toc453670154"/>
      <w:bookmarkStart w:id="186" w:name="_Toc453671221"/>
      <w:bookmarkStart w:id="187" w:name="_Toc456259519"/>
      <w:bookmarkStart w:id="188" w:name="_Toc456264280"/>
      <w:bookmarkStart w:id="189" w:name="_Toc456344918"/>
      <w:bookmarkStart w:id="190" w:name="_Toc456369673"/>
      <w:bookmarkStart w:id="191" w:name="_Toc456610777"/>
      <w:bookmarkStart w:id="192" w:name="_Toc456613137"/>
      <w:bookmarkStart w:id="193" w:name="_Toc456612393"/>
      <w:bookmarkStart w:id="194" w:name="_Toc456614036"/>
      <w:bookmarkStart w:id="195" w:name="_Toc474223359"/>
      <w:bookmarkStart w:id="196" w:name="_Toc475471975"/>
      <w:bookmarkStart w:id="197" w:name="_Toc475642567"/>
      <w:bookmarkStart w:id="198" w:name="_Toc476221629"/>
      <w:r w:rsidRPr="006655BA">
        <w:t>Ścianki kabin sanitarnych wykonane z laminatu kompaktowego gr. 8-12mm , całkowicie odpornego na wilgoć.</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1A301531" w14:textId="77777777" w:rsidR="0067564A" w:rsidRPr="006655BA" w:rsidRDefault="0067564A" w:rsidP="0067564A">
      <w:pPr>
        <w:pStyle w:val="Akuba"/>
        <w:rPr>
          <w:b/>
        </w:rPr>
      </w:pPr>
      <w:bookmarkStart w:id="199" w:name="_Toc449023785"/>
      <w:bookmarkStart w:id="200" w:name="_Toc449024692"/>
      <w:bookmarkStart w:id="201" w:name="_Toc452396637"/>
      <w:bookmarkStart w:id="202" w:name="_Toc452408593"/>
      <w:bookmarkStart w:id="203" w:name="_Toc452453504"/>
      <w:bookmarkStart w:id="204" w:name="_Toc453177333"/>
      <w:bookmarkStart w:id="205" w:name="_Toc453178327"/>
      <w:bookmarkStart w:id="206" w:name="_Toc453670155"/>
      <w:bookmarkStart w:id="207" w:name="_Toc453671222"/>
      <w:bookmarkStart w:id="208" w:name="_Toc456259520"/>
      <w:bookmarkStart w:id="209" w:name="_Toc456264281"/>
      <w:bookmarkStart w:id="210" w:name="_Toc456344919"/>
      <w:bookmarkStart w:id="211" w:name="_Toc456369674"/>
      <w:bookmarkStart w:id="212" w:name="_Toc456610778"/>
      <w:bookmarkStart w:id="213" w:name="_Toc456613138"/>
      <w:bookmarkStart w:id="214" w:name="_Toc456612394"/>
      <w:bookmarkStart w:id="215" w:name="_Toc456614037"/>
      <w:bookmarkStart w:id="216" w:name="_Toc474223360"/>
      <w:bookmarkStart w:id="217" w:name="_Toc475471976"/>
      <w:bookmarkStart w:id="218" w:name="_Toc475642568"/>
      <w:bookmarkStart w:id="219" w:name="_Toc476221630"/>
      <w:r w:rsidRPr="006655BA">
        <w:t xml:space="preserve">Płyty ścienne i drzwi wykonane z laminatu HPL w kolorze </w:t>
      </w:r>
      <w:proofErr w:type="spellStart"/>
      <w:r w:rsidRPr="006655BA">
        <w:t>RAL</w:t>
      </w:r>
      <w:proofErr w:type="spellEnd"/>
      <w:r w:rsidRPr="006655BA">
        <w:t xml:space="preserve"> wg wzornika kolorów producenta</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6655BA">
        <w:t xml:space="preserve"> </w:t>
      </w:r>
    </w:p>
    <w:p w14:paraId="41A9C06F" w14:textId="77777777" w:rsidR="0067564A" w:rsidRPr="006655BA" w:rsidRDefault="0067564A" w:rsidP="0067564A">
      <w:pPr>
        <w:pStyle w:val="Akuba"/>
        <w:rPr>
          <w:b/>
        </w:rPr>
      </w:pPr>
      <w:bookmarkStart w:id="220" w:name="_Toc449023786"/>
      <w:bookmarkStart w:id="221" w:name="_Toc449024693"/>
      <w:bookmarkStart w:id="222" w:name="_Toc452396638"/>
      <w:bookmarkStart w:id="223" w:name="_Toc452408594"/>
      <w:bookmarkStart w:id="224" w:name="_Toc452453505"/>
      <w:bookmarkStart w:id="225" w:name="_Toc453177334"/>
      <w:bookmarkStart w:id="226" w:name="_Toc453178328"/>
      <w:bookmarkStart w:id="227" w:name="_Toc453670156"/>
      <w:bookmarkStart w:id="228" w:name="_Toc453671223"/>
      <w:bookmarkStart w:id="229" w:name="_Toc456259521"/>
      <w:bookmarkStart w:id="230" w:name="_Toc456264282"/>
      <w:bookmarkStart w:id="231" w:name="_Toc456344920"/>
      <w:bookmarkStart w:id="232" w:name="_Toc456369675"/>
      <w:bookmarkStart w:id="233" w:name="_Toc456610779"/>
      <w:bookmarkStart w:id="234" w:name="_Toc456613139"/>
      <w:bookmarkStart w:id="235" w:name="_Toc456612395"/>
      <w:bookmarkStart w:id="236" w:name="_Toc456614038"/>
      <w:bookmarkStart w:id="237" w:name="_Toc474223361"/>
      <w:bookmarkStart w:id="238" w:name="_Toc475471977"/>
      <w:bookmarkStart w:id="239" w:name="_Toc475642569"/>
      <w:bookmarkStart w:id="240" w:name="_Toc476221631"/>
      <w:r w:rsidRPr="006655BA">
        <w:t>Wykonawca dostarczy wszystkie elementy w ramach jednego systemu.</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8482EAE" w14:textId="77777777" w:rsidR="0067564A" w:rsidRPr="006655BA" w:rsidRDefault="0067564A" w:rsidP="0067564A">
      <w:pPr>
        <w:pStyle w:val="Akuba"/>
        <w:rPr>
          <w:b/>
        </w:rPr>
      </w:pPr>
      <w:bookmarkStart w:id="241" w:name="_Toc456259522"/>
      <w:bookmarkStart w:id="242" w:name="_Toc456264283"/>
      <w:bookmarkStart w:id="243" w:name="_Toc456344921"/>
      <w:bookmarkStart w:id="244" w:name="_Toc456369676"/>
      <w:bookmarkStart w:id="245" w:name="_Toc456610780"/>
      <w:bookmarkStart w:id="246" w:name="_Toc456613140"/>
      <w:bookmarkStart w:id="247" w:name="_Toc456612396"/>
      <w:bookmarkStart w:id="248" w:name="_Toc456614039"/>
      <w:bookmarkStart w:id="249" w:name="_Toc474223362"/>
      <w:bookmarkStart w:id="250" w:name="_Toc475471978"/>
      <w:bookmarkStart w:id="251" w:name="_Toc475642570"/>
      <w:bookmarkStart w:id="252" w:name="_Toc476221632"/>
      <w:bookmarkStart w:id="253" w:name="_Toc449023787"/>
      <w:bookmarkStart w:id="254" w:name="_Toc449024694"/>
      <w:bookmarkStart w:id="255" w:name="_Toc452396639"/>
      <w:bookmarkStart w:id="256" w:name="_Toc452408595"/>
      <w:bookmarkStart w:id="257" w:name="_Toc452453506"/>
      <w:bookmarkStart w:id="258" w:name="_Toc453177335"/>
      <w:bookmarkStart w:id="259" w:name="_Toc453178329"/>
      <w:bookmarkStart w:id="260" w:name="_Toc453670157"/>
      <w:bookmarkStart w:id="261" w:name="_Toc453671224"/>
      <w:r w:rsidRPr="006655BA">
        <w:t>Wysokość zabudów wg rysunku zestawieniowego. Zabudowy w systemowej konstrukcji z anodowanych profili aluminiowych z systemowymi  łącznikami.</w:t>
      </w:r>
      <w:bookmarkEnd w:id="241"/>
      <w:bookmarkEnd w:id="242"/>
      <w:bookmarkEnd w:id="243"/>
      <w:bookmarkEnd w:id="244"/>
      <w:bookmarkEnd w:id="245"/>
      <w:bookmarkEnd w:id="246"/>
      <w:bookmarkEnd w:id="247"/>
      <w:bookmarkEnd w:id="248"/>
      <w:bookmarkEnd w:id="249"/>
      <w:bookmarkEnd w:id="250"/>
      <w:bookmarkEnd w:id="251"/>
      <w:bookmarkEnd w:id="252"/>
      <w:r w:rsidRPr="006655BA">
        <w:t xml:space="preserve"> </w:t>
      </w:r>
      <w:bookmarkEnd w:id="253"/>
      <w:bookmarkEnd w:id="254"/>
      <w:bookmarkEnd w:id="255"/>
      <w:bookmarkEnd w:id="256"/>
      <w:bookmarkEnd w:id="257"/>
      <w:bookmarkEnd w:id="258"/>
      <w:bookmarkEnd w:id="259"/>
      <w:bookmarkEnd w:id="260"/>
      <w:bookmarkEnd w:id="261"/>
    </w:p>
    <w:p w14:paraId="74338035" w14:textId="77777777" w:rsidR="0067564A" w:rsidRPr="006655BA" w:rsidRDefault="0067564A" w:rsidP="0067564A">
      <w:pPr>
        <w:pStyle w:val="Akuba"/>
        <w:rPr>
          <w:b/>
        </w:rPr>
      </w:pPr>
      <w:bookmarkStart w:id="262" w:name="_Toc449023789"/>
      <w:bookmarkStart w:id="263" w:name="_Toc449024696"/>
      <w:bookmarkStart w:id="264" w:name="_Toc452396641"/>
      <w:bookmarkStart w:id="265" w:name="_Toc452408597"/>
      <w:bookmarkStart w:id="266" w:name="_Toc452453508"/>
      <w:bookmarkStart w:id="267" w:name="_Toc453177337"/>
      <w:bookmarkStart w:id="268" w:name="_Toc453178331"/>
      <w:bookmarkStart w:id="269" w:name="_Toc453670159"/>
      <w:bookmarkStart w:id="270" w:name="_Toc453671226"/>
      <w:bookmarkStart w:id="271" w:name="_Toc456259523"/>
      <w:bookmarkStart w:id="272" w:name="_Toc456264284"/>
      <w:bookmarkStart w:id="273" w:name="_Toc456344922"/>
      <w:bookmarkStart w:id="274" w:name="_Toc456369677"/>
      <w:bookmarkStart w:id="275" w:name="_Toc456610781"/>
      <w:bookmarkStart w:id="276" w:name="_Toc456613141"/>
      <w:bookmarkStart w:id="277" w:name="_Toc456612397"/>
      <w:bookmarkStart w:id="278" w:name="_Toc456614040"/>
      <w:bookmarkStart w:id="279" w:name="_Toc474223363"/>
      <w:bookmarkStart w:id="280" w:name="_Toc475471979"/>
      <w:bookmarkStart w:id="281" w:name="_Toc475642571"/>
      <w:bookmarkStart w:id="282" w:name="_Toc476221633"/>
      <w:r w:rsidRPr="006655BA">
        <w:t>Zawiasy po 2szt na skrzydło</w:t>
      </w:r>
      <w:bookmarkEnd w:id="262"/>
      <w:bookmarkEnd w:id="263"/>
      <w:bookmarkEnd w:id="264"/>
      <w:bookmarkEnd w:id="265"/>
      <w:bookmarkEnd w:id="266"/>
      <w:bookmarkEnd w:id="267"/>
      <w:bookmarkEnd w:id="268"/>
      <w:bookmarkEnd w:id="269"/>
      <w:bookmarkEnd w:id="270"/>
      <w:r w:rsidRPr="006655BA">
        <w:t>.</w:t>
      </w:r>
      <w:bookmarkEnd w:id="271"/>
      <w:bookmarkEnd w:id="272"/>
      <w:bookmarkEnd w:id="273"/>
      <w:bookmarkEnd w:id="274"/>
      <w:bookmarkEnd w:id="275"/>
      <w:bookmarkEnd w:id="276"/>
      <w:bookmarkEnd w:id="277"/>
      <w:bookmarkEnd w:id="278"/>
      <w:bookmarkEnd w:id="279"/>
      <w:bookmarkEnd w:id="280"/>
      <w:bookmarkEnd w:id="281"/>
      <w:bookmarkEnd w:id="282"/>
    </w:p>
    <w:p w14:paraId="7146DD0D" w14:textId="70EFD17B" w:rsidR="00F62A83" w:rsidRPr="0067564A" w:rsidRDefault="0067564A" w:rsidP="0067564A">
      <w:pPr>
        <w:pStyle w:val="Akuba"/>
        <w:rPr>
          <w:b/>
        </w:rPr>
      </w:pPr>
      <w:bookmarkStart w:id="283" w:name="_Toc449023790"/>
      <w:bookmarkStart w:id="284" w:name="_Toc449024697"/>
      <w:bookmarkStart w:id="285" w:name="_Toc452396642"/>
      <w:bookmarkStart w:id="286" w:name="_Toc452408598"/>
      <w:bookmarkStart w:id="287" w:name="_Toc452453509"/>
      <w:bookmarkStart w:id="288" w:name="_Toc453177338"/>
      <w:bookmarkStart w:id="289" w:name="_Toc453178332"/>
      <w:bookmarkStart w:id="290" w:name="_Toc453670160"/>
      <w:bookmarkStart w:id="291" w:name="_Toc453671227"/>
      <w:bookmarkStart w:id="292" w:name="_Toc456259524"/>
      <w:bookmarkStart w:id="293" w:name="_Toc456264285"/>
      <w:bookmarkStart w:id="294" w:name="_Toc456344923"/>
      <w:bookmarkStart w:id="295" w:name="_Toc456369678"/>
      <w:bookmarkStart w:id="296" w:name="_Toc456610782"/>
      <w:bookmarkStart w:id="297" w:name="_Toc456613142"/>
      <w:bookmarkStart w:id="298" w:name="_Toc456612398"/>
      <w:bookmarkStart w:id="299" w:name="_Toc456614041"/>
      <w:bookmarkStart w:id="300" w:name="_Toc474223364"/>
      <w:bookmarkStart w:id="301" w:name="_Toc475471980"/>
      <w:bookmarkStart w:id="302" w:name="_Toc475642572"/>
      <w:bookmarkStart w:id="303" w:name="_Toc476221634"/>
      <w:r w:rsidRPr="006655BA">
        <w:t>Okucia ścianek i drzwi wykonane ze stali nierdzewnej, kwasoodpornej</w:t>
      </w:r>
      <w:bookmarkEnd w:id="283"/>
      <w:bookmarkEnd w:id="284"/>
      <w:bookmarkEnd w:id="285"/>
      <w:bookmarkEnd w:id="286"/>
      <w:bookmarkEnd w:id="287"/>
      <w:bookmarkEnd w:id="288"/>
      <w:bookmarkEnd w:id="289"/>
      <w:bookmarkEnd w:id="290"/>
      <w:bookmarkEnd w:id="291"/>
      <w:r w:rsidRPr="006655BA">
        <w:t>.</w:t>
      </w:r>
      <w:bookmarkEnd w:id="292"/>
      <w:bookmarkEnd w:id="293"/>
      <w:bookmarkEnd w:id="294"/>
      <w:bookmarkEnd w:id="295"/>
      <w:bookmarkEnd w:id="296"/>
      <w:bookmarkEnd w:id="297"/>
      <w:bookmarkEnd w:id="298"/>
      <w:bookmarkEnd w:id="299"/>
      <w:bookmarkEnd w:id="300"/>
      <w:bookmarkEnd w:id="301"/>
      <w:bookmarkEnd w:id="302"/>
      <w:bookmarkEnd w:id="303"/>
    </w:p>
    <w:p w14:paraId="176C20FA" w14:textId="57D77A12" w:rsidR="0067564A" w:rsidRPr="0067564A" w:rsidRDefault="0067564A" w:rsidP="0067564A">
      <w:pPr>
        <w:pStyle w:val="Nagwek3"/>
        <w:numPr>
          <w:ilvl w:val="2"/>
          <w:numId w:val="37"/>
        </w:numPr>
        <w:pBdr>
          <w:bottom w:val="none" w:sz="0" w:space="0" w:color="auto"/>
        </w:pBdr>
        <w:ind w:right="-28"/>
      </w:pPr>
      <w:bookmarkStart w:id="304" w:name="_Toc449023782"/>
      <w:bookmarkStart w:id="305" w:name="_Toc449024689"/>
      <w:bookmarkStart w:id="306" w:name="_Toc452396634"/>
      <w:bookmarkStart w:id="307" w:name="_Toc452408590"/>
      <w:bookmarkStart w:id="308" w:name="_Toc452453501"/>
      <w:bookmarkStart w:id="309" w:name="_Toc453177330"/>
      <w:bookmarkStart w:id="310" w:name="_Toc453178324"/>
      <w:bookmarkStart w:id="311" w:name="_Toc453670152"/>
      <w:bookmarkStart w:id="312" w:name="_Toc453671219"/>
      <w:bookmarkStart w:id="313" w:name="_Toc456259517"/>
      <w:bookmarkStart w:id="314" w:name="_Toc456264278"/>
      <w:bookmarkStart w:id="315" w:name="_Toc456344916"/>
      <w:bookmarkStart w:id="316" w:name="_Toc456369671"/>
      <w:bookmarkStart w:id="317" w:name="_Toc456610775"/>
      <w:bookmarkStart w:id="318" w:name="_Toc456613135"/>
      <w:bookmarkStart w:id="319" w:name="_Toc456612391"/>
      <w:bookmarkStart w:id="320" w:name="_Toc456614034"/>
      <w:bookmarkStart w:id="321" w:name="_Toc474223357"/>
      <w:bookmarkStart w:id="322" w:name="_Toc475471973"/>
      <w:bookmarkStart w:id="323" w:name="_Toc475642565"/>
      <w:bookmarkStart w:id="324" w:name="_Toc476221627"/>
      <w:bookmarkStart w:id="325" w:name="_Toc35614726"/>
      <w:r>
        <w:lastRenderedPageBreak/>
        <w:t>Witryny</w:t>
      </w:r>
      <w:r w:rsidRPr="0067564A">
        <w:t xml:space="preserve"> aluminiowe wewnętrzne</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2A39DBE8" w14:textId="77777777" w:rsidR="0067564A" w:rsidRPr="0067564A" w:rsidRDefault="0067564A" w:rsidP="0067564A">
      <w:pPr>
        <w:pStyle w:val="Akuba"/>
        <w:rPr>
          <w:szCs w:val="22"/>
        </w:rPr>
      </w:pPr>
      <w:r w:rsidRPr="0067564A">
        <w:rPr>
          <w:szCs w:val="22"/>
        </w:rPr>
        <w:t xml:space="preserve">System </w:t>
      </w:r>
      <w:proofErr w:type="spellStart"/>
      <w:r w:rsidRPr="0067564A">
        <w:rPr>
          <w:szCs w:val="22"/>
        </w:rPr>
        <w:t>okienno</w:t>
      </w:r>
      <w:proofErr w:type="spellEnd"/>
      <w:r w:rsidRPr="0067564A">
        <w:rPr>
          <w:szCs w:val="22"/>
        </w:rPr>
        <w:t xml:space="preserve"> – drzwiowy bez izolacji termicznej przeznaczony do wykonywania różnych typów ślusarki wewnętrznej - okien o różnej funkcji otwierania, rozwieranych drzwi jedno i dwuskrzydłowych, witryn z kwaterami stałymi oraz z oknami i drzwiami oraz drzwi przesuwnych jedno i dwuskrzydłowych. Szklenie w zakresie grubości 2 ÷ 25mm dla okna stałego i drzwi oraz 2 ÷ 34 mm dla okna otwieranego, montowane za pomocą podkładek, listew </w:t>
      </w:r>
      <w:proofErr w:type="spellStart"/>
      <w:r w:rsidRPr="0067564A">
        <w:rPr>
          <w:szCs w:val="22"/>
        </w:rPr>
        <w:t>przyszybowych</w:t>
      </w:r>
      <w:proofErr w:type="spellEnd"/>
      <w:r w:rsidRPr="0067564A">
        <w:rPr>
          <w:szCs w:val="22"/>
        </w:rPr>
        <w:t xml:space="preserve"> i uszczelek </w:t>
      </w:r>
      <w:proofErr w:type="spellStart"/>
      <w:r w:rsidRPr="0067564A">
        <w:rPr>
          <w:szCs w:val="22"/>
        </w:rPr>
        <w:t>EPDM</w:t>
      </w:r>
      <w:proofErr w:type="spellEnd"/>
      <w:r w:rsidRPr="0067564A">
        <w:rPr>
          <w:szCs w:val="22"/>
        </w:rPr>
        <w:t xml:space="preserve">. System umożliwia zastosowanie różnego rodzaju typowych, wg standardów europejskich, okuć, zamków, zawias. Kształtowniki posiadają wyprofilowane rowki o takich wymiarach, aby można było w nich stosować okucia obwiedniowe i łączniki zgodne ze standardem EURO. </w:t>
      </w:r>
    </w:p>
    <w:p w14:paraId="08B618E5" w14:textId="480F9661" w:rsidR="0067564A" w:rsidRPr="0067564A" w:rsidRDefault="0067564A" w:rsidP="0067564A">
      <w:pPr>
        <w:pStyle w:val="Akuba"/>
        <w:rPr>
          <w:szCs w:val="22"/>
        </w:rPr>
      </w:pPr>
      <w:r w:rsidRPr="0067564A">
        <w:rPr>
          <w:rFonts w:cs="ArialMT"/>
          <w:szCs w:val="22"/>
        </w:rPr>
        <w:t>Izolacyjność akustyczna dobrana wg obowiązujących norm pomiędzy poszczególnymi strefami lub pomieszczeniami</w:t>
      </w:r>
    </w:p>
    <w:p w14:paraId="4CE5B2DA" w14:textId="77777777" w:rsidR="0067564A" w:rsidRPr="0067564A" w:rsidRDefault="0067564A" w:rsidP="0067564A">
      <w:pPr>
        <w:pStyle w:val="Akuba"/>
        <w:rPr>
          <w:szCs w:val="22"/>
        </w:rPr>
      </w:pPr>
      <w:r w:rsidRPr="0067564A">
        <w:rPr>
          <w:szCs w:val="22"/>
        </w:rPr>
        <w:t>Wyposażenie dodatkowe – okucia i akcesoria zgodnie z zestawieniem stolarki</w:t>
      </w:r>
    </w:p>
    <w:p w14:paraId="230B2EBD" w14:textId="77777777" w:rsidR="0067564A" w:rsidRPr="0067564A" w:rsidRDefault="0067564A" w:rsidP="0067564A">
      <w:pPr>
        <w:pStyle w:val="Akuba"/>
        <w:rPr>
          <w:szCs w:val="22"/>
        </w:rPr>
      </w:pPr>
      <w:r w:rsidRPr="0067564A">
        <w:rPr>
          <w:szCs w:val="22"/>
        </w:rPr>
        <w:t xml:space="preserve">Powłoki malarskie powinny być wykonane zgodnie ze standardem </w:t>
      </w:r>
      <w:proofErr w:type="spellStart"/>
      <w:r w:rsidRPr="0067564A">
        <w:rPr>
          <w:szCs w:val="22"/>
        </w:rPr>
        <w:t>Qualicoat</w:t>
      </w:r>
      <w:proofErr w:type="spellEnd"/>
      <w:r w:rsidRPr="0067564A">
        <w:rPr>
          <w:szCs w:val="22"/>
        </w:rPr>
        <w:t>.</w:t>
      </w:r>
    </w:p>
    <w:p w14:paraId="7F0CBE75" w14:textId="77777777" w:rsidR="0067564A" w:rsidRPr="0067564A" w:rsidRDefault="0067564A" w:rsidP="0067564A">
      <w:pPr>
        <w:pStyle w:val="Akuba"/>
        <w:rPr>
          <w:rFonts w:cs="Arial"/>
          <w:bCs/>
          <w:szCs w:val="22"/>
        </w:rPr>
      </w:pPr>
      <w:r w:rsidRPr="0067564A">
        <w:rPr>
          <w:rFonts w:cs="Arial"/>
          <w:bCs/>
          <w:szCs w:val="22"/>
        </w:rPr>
        <w:t>Cechy charakterystyczne systemu:</w:t>
      </w:r>
    </w:p>
    <w:p w14:paraId="26F37861" w14:textId="0417BC4C" w:rsidR="0067564A" w:rsidRPr="0067564A" w:rsidRDefault="0067564A" w:rsidP="00E435A0">
      <w:pPr>
        <w:widowControl w:val="0"/>
        <w:numPr>
          <w:ilvl w:val="3"/>
          <w:numId w:val="42"/>
        </w:numPr>
        <w:tabs>
          <w:tab w:val="left" w:pos="1134"/>
        </w:tabs>
        <w:suppressAutoHyphens/>
        <w:spacing w:after="0"/>
        <w:ind w:left="1134" w:hanging="567"/>
        <w:jc w:val="left"/>
        <w:rPr>
          <w:rFonts w:ascii="Arial Narrow" w:hAnsi="Arial Narrow" w:cs="Arial"/>
          <w:bCs/>
          <w:sz w:val="22"/>
          <w:szCs w:val="22"/>
        </w:rPr>
      </w:pPr>
      <w:r w:rsidRPr="0067564A">
        <w:rPr>
          <w:rFonts w:ascii="Arial Narrow" w:hAnsi="Arial Narrow" w:cs="Arial"/>
          <w:bCs/>
          <w:sz w:val="22"/>
          <w:szCs w:val="22"/>
        </w:rPr>
        <w:t xml:space="preserve">Zestaw aluminiowo-szklany: ścianki stałe z drzwiami jedno i dwuskrzydłowymi </w:t>
      </w:r>
      <w:r>
        <w:rPr>
          <w:rFonts w:ascii="Arial Narrow" w:hAnsi="Arial Narrow" w:cs="Arial"/>
          <w:bCs/>
          <w:sz w:val="22"/>
          <w:szCs w:val="22"/>
        </w:rPr>
        <w:t xml:space="preserve">Odporność ogniowa zgodnie z rysunkiem architektury </w:t>
      </w:r>
    </w:p>
    <w:p w14:paraId="655DEE0A" w14:textId="77777777" w:rsidR="0067564A" w:rsidRPr="0067564A" w:rsidRDefault="0067564A" w:rsidP="00E435A0">
      <w:pPr>
        <w:widowControl w:val="0"/>
        <w:numPr>
          <w:ilvl w:val="3"/>
          <w:numId w:val="42"/>
        </w:numPr>
        <w:tabs>
          <w:tab w:val="left" w:pos="1134"/>
        </w:tabs>
        <w:suppressAutoHyphens/>
        <w:spacing w:after="0"/>
        <w:ind w:hanging="2313"/>
        <w:jc w:val="left"/>
        <w:rPr>
          <w:rFonts w:ascii="Arial Narrow" w:hAnsi="Arial Narrow" w:cs="Arial"/>
          <w:bCs/>
          <w:sz w:val="22"/>
          <w:szCs w:val="22"/>
        </w:rPr>
      </w:pPr>
      <w:r w:rsidRPr="0067564A">
        <w:rPr>
          <w:rFonts w:ascii="Arial Narrow" w:hAnsi="Arial Narrow" w:cs="Arial"/>
          <w:bCs/>
          <w:sz w:val="22"/>
          <w:szCs w:val="22"/>
        </w:rPr>
        <w:t xml:space="preserve">System </w:t>
      </w:r>
      <w:proofErr w:type="spellStart"/>
      <w:r w:rsidRPr="0067564A">
        <w:rPr>
          <w:rFonts w:ascii="Arial Narrow" w:hAnsi="Arial Narrow" w:cs="Arial"/>
          <w:bCs/>
          <w:sz w:val="22"/>
          <w:szCs w:val="22"/>
        </w:rPr>
        <w:t>profilii</w:t>
      </w:r>
      <w:proofErr w:type="spellEnd"/>
      <w:r w:rsidRPr="0067564A">
        <w:rPr>
          <w:rFonts w:ascii="Arial Narrow" w:hAnsi="Arial Narrow" w:cs="Arial"/>
          <w:bCs/>
          <w:sz w:val="22"/>
          <w:szCs w:val="22"/>
        </w:rPr>
        <w:t xml:space="preserve"> aluminiowych</w:t>
      </w:r>
    </w:p>
    <w:p w14:paraId="5F81D670" w14:textId="77777777" w:rsidR="0067564A" w:rsidRPr="0067564A" w:rsidRDefault="0067564A" w:rsidP="00E435A0">
      <w:pPr>
        <w:widowControl w:val="0"/>
        <w:numPr>
          <w:ilvl w:val="3"/>
          <w:numId w:val="42"/>
        </w:numPr>
        <w:tabs>
          <w:tab w:val="left" w:pos="1134"/>
        </w:tabs>
        <w:suppressAutoHyphens/>
        <w:spacing w:after="0"/>
        <w:ind w:hanging="2313"/>
        <w:jc w:val="left"/>
        <w:rPr>
          <w:rFonts w:ascii="Arial Narrow" w:hAnsi="Arial Narrow" w:cs="Arial"/>
          <w:bCs/>
          <w:sz w:val="22"/>
          <w:szCs w:val="22"/>
        </w:rPr>
      </w:pPr>
      <w:r w:rsidRPr="0067564A">
        <w:rPr>
          <w:rFonts w:ascii="Arial Narrow" w:hAnsi="Arial Narrow" w:cs="Arial"/>
          <w:bCs/>
          <w:sz w:val="22"/>
          <w:szCs w:val="22"/>
        </w:rPr>
        <w:t>Głębokość konstrukcyjna ościeżnicy - ok. 78mm</w:t>
      </w:r>
    </w:p>
    <w:p w14:paraId="130C7A9B" w14:textId="77777777" w:rsidR="0067564A" w:rsidRPr="0067564A" w:rsidRDefault="0067564A" w:rsidP="00E435A0">
      <w:pPr>
        <w:widowControl w:val="0"/>
        <w:numPr>
          <w:ilvl w:val="3"/>
          <w:numId w:val="42"/>
        </w:numPr>
        <w:tabs>
          <w:tab w:val="left" w:pos="1134"/>
        </w:tabs>
        <w:suppressAutoHyphens/>
        <w:spacing w:after="0"/>
        <w:ind w:hanging="2313"/>
        <w:jc w:val="left"/>
        <w:rPr>
          <w:rFonts w:ascii="Arial Narrow" w:hAnsi="Arial Narrow" w:cs="Arial"/>
          <w:bCs/>
          <w:sz w:val="22"/>
          <w:szCs w:val="22"/>
        </w:rPr>
      </w:pPr>
      <w:r w:rsidRPr="0067564A">
        <w:rPr>
          <w:rFonts w:ascii="Arial Narrow" w:hAnsi="Arial Narrow" w:cs="Arial"/>
          <w:bCs/>
          <w:sz w:val="22"/>
          <w:szCs w:val="22"/>
        </w:rPr>
        <w:t>Głębokość konstrukcyjna skrzydła drzwiowego - ok. 78mm</w:t>
      </w:r>
    </w:p>
    <w:p w14:paraId="60C83FB5" w14:textId="77777777" w:rsidR="0067564A" w:rsidRPr="0067564A" w:rsidRDefault="0067564A" w:rsidP="00E435A0">
      <w:pPr>
        <w:widowControl w:val="0"/>
        <w:numPr>
          <w:ilvl w:val="3"/>
          <w:numId w:val="42"/>
        </w:numPr>
        <w:tabs>
          <w:tab w:val="left" w:pos="1134"/>
        </w:tabs>
        <w:suppressAutoHyphens/>
        <w:spacing w:after="0"/>
        <w:ind w:hanging="2313"/>
        <w:jc w:val="left"/>
        <w:rPr>
          <w:rFonts w:ascii="Arial Narrow" w:hAnsi="Arial Narrow" w:cs="Arial"/>
          <w:bCs/>
          <w:sz w:val="22"/>
          <w:szCs w:val="22"/>
        </w:rPr>
      </w:pPr>
      <w:r w:rsidRPr="0067564A">
        <w:rPr>
          <w:rFonts w:ascii="Arial Narrow" w:hAnsi="Arial Narrow" w:cs="Arial"/>
          <w:bCs/>
          <w:sz w:val="22"/>
          <w:szCs w:val="22"/>
        </w:rPr>
        <w:t>Profile trzykomorowe</w:t>
      </w:r>
    </w:p>
    <w:p w14:paraId="7D40F3D1" w14:textId="77777777" w:rsidR="0067564A" w:rsidRPr="0067564A" w:rsidRDefault="0067564A" w:rsidP="00E435A0">
      <w:pPr>
        <w:widowControl w:val="0"/>
        <w:numPr>
          <w:ilvl w:val="3"/>
          <w:numId w:val="42"/>
        </w:numPr>
        <w:tabs>
          <w:tab w:val="left" w:pos="1134"/>
        </w:tabs>
        <w:suppressAutoHyphens/>
        <w:spacing w:after="0"/>
        <w:ind w:hanging="2313"/>
        <w:jc w:val="left"/>
        <w:rPr>
          <w:rFonts w:ascii="Arial Narrow" w:hAnsi="Arial Narrow" w:cs="Arial"/>
          <w:bCs/>
          <w:sz w:val="22"/>
          <w:szCs w:val="22"/>
        </w:rPr>
      </w:pPr>
      <w:r w:rsidRPr="0067564A">
        <w:rPr>
          <w:rFonts w:ascii="Arial Narrow" w:hAnsi="Arial Narrow" w:cs="Arial"/>
          <w:bCs/>
          <w:sz w:val="22"/>
          <w:szCs w:val="22"/>
        </w:rPr>
        <w:t xml:space="preserve">Szerokość </w:t>
      </w:r>
      <w:proofErr w:type="spellStart"/>
      <w:r w:rsidRPr="0067564A">
        <w:rPr>
          <w:rFonts w:ascii="Arial Narrow" w:hAnsi="Arial Narrow" w:cs="Arial"/>
          <w:bCs/>
          <w:sz w:val="22"/>
          <w:szCs w:val="22"/>
        </w:rPr>
        <w:t>profilii</w:t>
      </w:r>
      <w:proofErr w:type="spellEnd"/>
      <w:r w:rsidRPr="0067564A">
        <w:rPr>
          <w:rFonts w:ascii="Arial Narrow" w:hAnsi="Arial Narrow" w:cs="Arial"/>
          <w:bCs/>
          <w:sz w:val="22"/>
          <w:szCs w:val="22"/>
        </w:rPr>
        <w:t xml:space="preserve"> od około 85 do 96mm</w:t>
      </w:r>
    </w:p>
    <w:p w14:paraId="3FD69CCD" w14:textId="7074F5A0" w:rsidR="0067564A" w:rsidRPr="0067564A" w:rsidRDefault="0067564A" w:rsidP="00E435A0">
      <w:pPr>
        <w:widowControl w:val="0"/>
        <w:numPr>
          <w:ilvl w:val="3"/>
          <w:numId w:val="42"/>
        </w:numPr>
        <w:tabs>
          <w:tab w:val="left" w:pos="1134"/>
        </w:tabs>
        <w:suppressAutoHyphens/>
        <w:spacing w:after="0"/>
        <w:ind w:left="1134" w:hanging="567"/>
        <w:jc w:val="left"/>
        <w:rPr>
          <w:rFonts w:ascii="Arial Narrow" w:hAnsi="Arial Narrow" w:cs="Arial"/>
          <w:bCs/>
          <w:sz w:val="22"/>
          <w:szCs w:val="22"/>
        </w:rPr>
      </w:pPr>
      <w:r w:rsidRPr="0067564A">
        <w:rPr>
          <w:rFonts w:ascii="Arial Narrow" w:hAnsi="Arial Narrow" w:cs="Arial"/>
          <w:bCs/>
          <w:sz w:val="22"/>
          <w:szCs w:val="22"/>
        </w:rPr>
        <w:t xml:space="preserve">Cały system ściany powinien spełniać parametr odporności ogniowej </w:t>
      </w:r>
      <w:r>
        <w:rPr>
          <w:rFonts w:ascii="Arial Narrow" w:hAnsi="Arial Narrow" w:cs="Arial"/>
          <w:bCs/>
          <w:sz w:val="22"/>
          <w:szCs w:val="22"/>
        </w:rPr>
        <w:t>zgodny z rysunkiem architektury i schematem p-</w:t>
      </w:r>
      <w:proofErr w:type="spellStart"/>
      <w:r>
        <w:rPr>
          <w:rFonts w:ascii="Arial Narrow" w:hAnsi="Arial Narrow" w:cs="Arial"/>
          <w:bCs/>
          <w:sz w:val="22"/>
          <w:szCs w:val="22"/>
        </w:rPr>
        <w:t>poż</w:t>
      </w:r>
      <w:proofErr w:type="spellEnd"/>
    </w:p>
    <w:p w14:paraId="274A3253" w14:textId="77777777" w:rsidR="0067564A" w:rsidRPr="0067564A" w:rsidRDefault="0067564A" w:rsidP="00E435A0">
      <w:pPr>
        <w:widowControl w:val="0"/>
        <w:numPr>
          <w:ilvl w:val="3"/>
          <w:numId w:val="42"/>
        </w:numPr>
        <w:tabs>
          <w:tab w:val="left" w:pos="1134"/>
        </w:tabs>
        <w:suppressAutoHyphens/>
        <w:spacing w:after="0"/>
        <w:ind w:hanging="2313"/>
        <w:jc w:val="left"/>
        <w:rPr>
          <w:rFonts w:ascii="Arial Narrow" w:hAnsi="Arial Narrow" w:cs="Arial"/>
          <w:bCs/>
          <w:sz w:val="22"/>
          <w:szCs w:val="22"/>
        </w:rPr>
      </w:pPr>
      <w:r w:rsidRPr="0067564A">
        <w:rPr>
          <w:rFonts w:ascii="Arial Narrow" w:hAnsi="Arial Narrow" w:cs="Arial"/>
          <w:bCs/>
          <w:sz w:val="22"/>
          <w:szCs w:val="22"/>
        </w:rPr>
        <w:t>Kolor ślusarki – antracytowy</w:t>
      </w:r>
    </w:p>
    <w:p w14:paraId="6479696D" w14:textId="77777777" w:rsidR="0067564A" w:rsidRPr="0067564A" w:rsidRDefault="0067564A" w:rsidP="00E435A0">
      <w:pPr>
        <w:widowControl w:val="0"/>
        <w:numPr>
          <w:ilvl w:val="3"/>
          <w:numId w:val="42"/>
        </w:numPr>
        <w:tabs>
          <w:tab w:val="left" w:pos="1134"/>
        </w:tabs>
        <w:suppressAutoHyphens/>
        <w:spacing w:after="0"/>
        <w:ind w:hanging="2313"/>
        <w:jc w:val="left"/>
        <w:rPr>
          <w:rFonts w:ascii="Arial Narrow" w:hAnsi="Arial Narrow" w:cs="Arial"/>
          <w:bCs/>
          <w:sz w:val="22"/>
          <w:szCs w:val="22"/>
        </w:rPr>
      </w:pPr>
      <w:r w:rsidRPr="0067564A">
        <w:rPr>
          <w:rFonts w:ascii="Arial Narrow" w:hAnsi="Arial Narrow" w:cs="Arial"/>
          <w:bCs/>
          <w:sz w:val="22"/>
          <w:szCs w:val="22"/>
        </w:rPr>
        <w:t>Powyżej sufitu podwieszanego fragment ściany wykonać w technologii g-k z wypełnieniem</w:t>
      </w:r>
    </w:p>
    <w:p w14:paraId="20CE5B2F" w14:textId="77777777" w:rsidR="0067564A" w:rsidRPr="0067564A" w:rsidRDefault="0067564A" w:rsidP="00E435A0">
      <w:pPr>
        <w:widowControl w:val="0"/>
        <w:numPr>
          <w:ilvl w:val="3"/>
          <w:numId w:val="42"/>
        </w:numPr>
        <w:tabs>
          <w:tab w:val="left" w:pos="1134"/>
        </w:tabs>
        <w:suppressAutoHyphens/>
        <w:spacing w:after="0"/>
        <w:ind w:left="1134" w:hanging="567"/>
        <w:jc w:val="left"/>
        <w:rPr>
          <w:rFonts w:ascii="Arial Narrow" w:hAnsi="Arial Narrow" w:cs="Arial"/>
          <w:bCs/>
          <w:sz w:val="22"/>
          <w:szCs w:val="22"/>
        </w:rPr>
      </w:pPr>
      <w:r w:rsidRPr="0067564A">
        <w:rPr>
          <w:rFonts w:ascii="Arial Narrow" w:hAnsi="Arial Narrow" w:cs="Arial"/>
          <w:bCs/>
          <w:sz w:val="22"/>
          <w:szCs w:val="22"/>
        </w:rPr>
        <w:t>Nad ściankami przeszklonymi powinny pojawić się panele służące do ich zamocowania - ścianki szkieletowe z płyt gipsowo-kartonowych typu F o konstrukcji nośnej z kształtowników stalowych o grubości nie mniejszej niż 100mm</w:t>
      </w:r>
    </w:p>
    <w:p w14:paraId="278CD2B9" w14:textId="77777777" w:rsidR="0067564A" w:rsidRPr="0067564A" w:rsidRDefault="0067564A" w:rsidP="00E435A0">
      <w:pPr>
        <w:widowControl w:val="0"/>
        <w:numPr>
          <w:ilvl w:val="3"/>
          <w:numId w:val="42"/>
        </w:numPr>
        <w:tabs>
          <w:tab w:val="left" w:pos="1134"/>
        </w:tabs>
        <w:suppressAutoHyphens/>
        <w:spacing w:after="0"/>
        <w:ind w:hanging="2313"/>
        <w:jc w:val="left"/>
        <w:rPr>
          <w:rFonts w:ascii="Arial Narrow" w:hAnsi="Arial Narrow" w:cs="Arial"/>
          <w:bCs/>
          <w:sz w:val="22"/>
          <w:szCs w:val="22"/>
        </w:rPr>
      </w:pPr>
      <w:r w:rsidRPr="0067564A">
        <w:rPr>
          <w:rFonts w:ascii="Arial Narrow" w:hAnsi="Arial Narrow" w:cs="Arial"/>
          <w:bCs/>
          <w:sz w:val="22"/>
          <w:szCs w:val="22"/>
        </w:rPr>
        <w:t xml:space="preserve">Szklenie bezpieczne klasa P2 </w:t>
      </w:r>
    </w:p>
    <w:p w14:paraId="12D52EAB" w14:textId="60200539" w:rsidR="0067564A" w:rsidRDefault="0067564A" w:rsidP="00F62A83">
      <w:pPr>
        <w:rPr>
          <w:color w:val="auto"/>
          <w:sz w:val="22"/>
          <w:szCs w:val="22"/>
          <w:highlight w:val="yellow"/>
        </w:rPr>
      </w:pPr>
    </w:p>
    <w:p w14:paraId="7AD85C62" w14:textId="77777777" w:rsidR="0067564A" w:rsidRPr="00D11403" w:rsidRDefault="0067564A" w:rsidP="00B05004">
      <w:pPr>
        <w:pStyle w:val="Nagwek3"/>
        <w:numPr>
          <w:ilvl w:val="2"/>
          <w:numId w:val="37"/>
        </w:numPr>
        <w:pBdr>
          <w:bottom w:val="none" w:sz="0" w:space="0" w:color="auto"/>
        </w:pBdr>
        <w:ind w:right="-28"/>
      </w:pPr>
      <w:bookmarkStart w:id="326" w:name="_Toc19715005"/>
      <w:bookmarkStart w:id="327" w:name="_Toc35614727"/>
      <w:r>
        <w:t>Elementy ochrony radiologicznej</w:t>
      </w:r>
      <w:bookmarkEnd w:id="326"/>
      <w:bookmarkEnd w:id="327"/>
    </w:p>
    <w:p w14:paraId="47755205" w14:textId="35C02AB5" w:rsidR="0067564A" w:rsidRPr="0067564A" w:rsidRDefault="0067564A" w:rsidP="0067564A">
      <w:pPr>
        <w:rPr>
          <w:rFonts w:ascii="Arial Narrow" w:hAnsi="Arial Narrow"/>
          <w:color w:val="auto"/>
          <w:sz w:val="20"/>
          <w:szCs w:val="22"/>
          <w:highlight w:val="yellow"/>
        </w:rPr>
      </w:pPr>
      <w:r w:rsidRPr="0067564A">
        <w:rPr>
          <w:rFonts w:ascii="Arial Narrow" w:hAnsi="Arial Narrow"/>
          <w:sz w:val="22"/>
        </w:rPr>
        <w:t>Ściany z osłonami radiologicznymi wskazane są na schemacie ścian. Szczegóły wskazano w opracowaniu „OCHRONA RADIOLOGICZNA</w:t>
      </w:r>
      <w:r w:rsidR="0075184F">
        <w:rPr>
          <w:rFonts w:ascii="Arial Narrow" w:hAnsi="Arial Narrow"/>
          <w:sz w:val="22"/>
        </w:rPr>
        <w:t>”.</w:t>
      </w:r>
    </w:p>
    <w:p w14:paraId="4E72A641" w14:textId="77777777" w:rsidR="00F62A83" w:rsidRPr="00F62A83" w:rsidRDefault="00F62A83" w:rsidP="00F62A83">
      <w:pPr>
        <w:rPr>
          <w:color w:val="auto"/>
          <w:sz w:val="22"/>
          <w:szCs w:val="22"/>
          <w:highlight w:val="yellow"/>
        </w:rPr>
      </w:pPr>
    </w:p>
    <w:p w14:paraId="6D4C95C1" w14:textId="77777777" w:rsidR="00781DE5" w:rsidRPr="005D6A7C" w:rsidRDefault="00781DE5" w:rsidP="00121786">
      <w:pPr>
        <w:pStyle w:val="Nagwek2"/>
      </w:pPr>
      <w:bookmarkStart w:id="328" w:name="_Toc509148957"/>
      <w:bookmarkStart w:id="329" w:name="_Toc35614728"/>
      <w:bookmarkStart w:id="330" w:name="_Toc468714195"/>
      <w:r w:rsidRPr="005D6A7C">
        <w:t>Tynki, okładziny wewnętrzne i wykończenie ścian wewnętrznych</w:t>
      </w:r>
      <w:bookmarkEnd w:id="328"/>
      <w:bookmarkEnd w:id="329"/>
    </w:p>
    <w:p w14:paraId="25BCD973" w14:textId="77777777" w:rsidR="00B05004" w:rsidRPr="007F7DEA" w:rsidRDefault="00B05004" w:rsidP="00B05004">
      <w:pPr>
        <w:pStyle w:val="Nagwek3"/>
        <w:numPr>
          <w:ilvl w:val="2"/>
          <w:numId w:val="37"/>
        </w:numPr>
        <w:pBdr>
          <w:bottom w:val="none" w:sz="0" w:space="0" w:color="auto"/>
        </w:pBdr>
        <w:ind w:right="-28"/>
      </w:pPr>
      <w:bookmarkStart w:id="331" w:name="_Toc513547171"/>
      <w:bookmarkStart w:id="332" w:name="_Toc9180900"/>
      <w:bookmarkStart w:id="333" w:name="_Toc19715009"/>
      <w:bookmarkStart w:id="334" w:name="_Toc35614729"/>
      <w:r w:rsidRPr="007F7DEA">
        <w:t>Tynki wewnętrzne</w:t>
      </w:r>
      <w:bookmarkEnd w:id="331"/>
      <w:bookmarkEnd w:id="332"/>
      <w:bookmarkEnd w:id="333"/>
      <w:bookmarkEnd w:id="334"/>
    </w:p>
    <w:p w14:paraId="0AE03A88" w14:textId="746F74B4" w:rsidR="00B05004" w:rsidRPr="002D6C06" w:rsidRDefault="00B05004" w:rsidP="00B05004">
      <w:pPr>
        <w:pStyle w:val="Akuba"/>
      </w:pPr>
      <w:r w:rsidRPr="007F7DEA">
        <w:t>Tynki wewnętrzne wykonywać tylko na ścianach żelbetowych i m</w:t>
      </w:r>
      <w:r w:rsidRPr="002D6C06">
        <w:t xml:space="preserve">urowanych </w:t>
      </w:r>
    </w:p>
    <w:p w14:paraId="2DEB658F" w14:textId="1CA18E40" w:rsidR="00B05004" w:rsidRPr="00C02484" w:rsidRDefault="002D6C06" w:rsidP="00B05004">
      <w:pPr>
        <w:pStyle w:val="Akuba"/>
        <w:rPr>
          <w:b/>
          <w:color w:val="auto"/>
        </w:rPr>
      </w:pPr>
      <w:r w:rsidRPr="002D6C06">
        <w:t>zgodnie z STWiOR</w:t>
      </w:r>
      <w:r w:rsidR="00B05004" w:rsidRPr="002D6C06">
        <w:t xml:space="preserve"> </w:t>
      </w:r>
      <w:r w:rsidR="00B05004" w:rsidRPr="002D6C06">
        <w:rPr>
          <w:color w:val="auto"/>
        </w:rPr>
        <w:t>240-IP-00-ZZ-SP-A-00006-RobotyTynkarskie</w:t>
      </w:r>
    </w:p>
    <w:p w14:paraId="3AA3F831" w14:textId="77777777" w:rsidR="00B05004" w:rsidRPr="007F7DEA" w:rsidRDefault="00B05004" w:rsidP="00B05004">
      <w:pPr>
        <w:pStyle w:val="Akuba"/>
      </w:pPr>
    </w:p>
    <w:tbl>
      <w:tblPr>
        <w:tblStyle w:val="Tabela-Siatka"/>
        <w:tblW w:w="0" w:type="auto"/>
        <w:tblInd w:w="-5" w:type="dxa"/>
        <w:tblLook w:val="04A0" w:firstRow="1" w:lastRow="0" w:firstColumn="1" w:lastColumn="0" w:noHBand="0" w:noVBand="1"/>
      </w:tblPr>
      <w:tblGrid>
        <w:gridCol w:w="3116"/>
        <w:gridCol w:w="5432"/>
      </w:tblGrid>
      <w:tr w:rsidR="00B05004" w:rsidRPr="007F7DEA" w14:paraId="404B625B" w14:textId="77777777" w:rsidTr="000905A2">
        <w:tc>
          <w:tcPr>
            <w:tcW w:w="3116" w:type="dxa"/>
          </w:tcPr>
          <w:p w14:paraId="3F754718" w14:textId="77777777" w:rsidR="00B05004" w:rsidRPr="007F7DEA" w:rsidRDefault="00B05004" w:rsidP="000905A2">
            <w:pPr>
              <w:pStyle w:val="Akuba"/>
              <w:rPr>
                <w:rFonts w:cs="Arial"/>
                <w:color w:val="484848"/>
                <w:sz w:val="20"/>
                <w:szCs w:val="20"/>
                <w:shd w:val="clear" w:color="auto" w:fill="FFFFFF"/>
              </w:rPr>
            </w:pPr>
            <w:r w:rsidRPr="007F7DEA">
              <w:rPr>
                <w:color w:val="auto"/>
              </w:rPr>
              <w:t>W pomieszczeniach ogólnych</w:t>
            </w:r>
          </w:p>
        </w:tc>
        <w:tc>
          <w:tcPr>
            <w:tcW w:w="5432" w:type="dxa"/>
          </w:tcPr>
          <w:p w14:paraId="11352EA6" w14:textId="77777777" w:rsidR="00B05004" w:rsidRPr="00B91CA9" w:rsidRDefault="00B05004" w:rsidP="000905A2">
            <w:pPr>
              <w:pStyle w:val="Akuba"/>
              <w:rPr>
                <w:color w:val="auto"/>
              </w:rPr>
            </w:pPr>
            <w:r w:rsidRPr="007F7DEA">
              <w:rPr>
                <w:color w:val="auto"/>
              </w:rPr>
              <w:t>tynki gipsowe kat. III, gr. 1,5 cm, granulacja 1 - 1,2 mm, oznaczenie</w:t>
            </w:r>
            <w:r>
              <w:rPr>
                <w:color w:val="auto"/>
              </w:rPr>
              <w:t xml:space="preserve"> </w:t>
            </w:r>
            <w:r w:rsidRPr="007F7DEA">
              <w:rPr>
                <w:color w:val="auto"/>
              </w:rPr>
              <w:t>B7 wg.</w:t>
            </w:r>
            <w:r>
              <w:rPr>
                <w:color w:val="auto"/>
              </w:rPr>
              <w:t xml:space="preserve"> </w:t>
            </w:r>
            <w:r w:rsidRPr="00B91CA9">
              <w:rPr>
                <w:color w:val="auto"/>
              </w:rPr>
              <w:t>PN-EN 13279-1</w:t>
            </w:r>
          </w:p>
        </w:tc>
      </w:tr>
      <w:tr w:rsidR="00B05004" w:rsidRPr="007F7DEA" w14:paraId="52E8AF03" w14:textId="77777777" w:rsidTr="000905A2">
        <w:tc>
          <w:tcPr>
            <w:tcW w:w="3116" w:type="dxa"/>
          </w:tcPr>
          <w:p w14:paraId="270924E9" w14:textId="77777777" w:rsidR="00B05004" w:rsidRPr="007F7DEA" w:rsidRDefault="00B05004" w:rsidP="000905A2">
            <w:pPr>
              <w:pStyle w:val="Akuba"/>
              <w:rPr>
                <w:rFonts w:cs="Arial"/>
                <w:color w:val="484848"/>
                <w:sz w:val="20"/>
                <w:szCs w:val="20"/>
                <w:shd w:val="clear" w:color="auto" w:fill="FFFFFF"/>
              </w:rPr>
            </w:pPr>
            <w:r w:rsidRPr="007F7DEA">
              <w:lastRenderedPageBreak/>
              <w:t>W pomieszczeniach mokrych</w:t>
            </w:r>
          </w:p>
        </w:tc>
        <w:tc>
          <w:tcPr>
            <w:tcW w:w="5432" w:type="dxa"/>
          </w:tcPr>
          <w:p w14:paraId="24D9CF0B" w14:textId="77777777" w:rsidR="00B05004" w:rsidRPr="00B91CA9" w:rsidRDefault="00B05004" w:rsidP="000905A2">
            <w:pPr>
              <w:pStyle w:val="Akuba"/>
              <w:rPr>
                <w:color w:val="auto"/>
              </w:rPr>
            </w:pPr>
            <w:r w:rsidRPr="00B91CA9">
              <w:rPr>
                <w:color w:val="auto"/>
              </w:rPr>
              <w:t xml:space="preserve">tynki cementowo-wapienne </w:t>
            </w:r>
            <w:proofErr w:type="spellStart"/>
            <w:r w:rsidRPr="00B91CA9">
              <w:rPr>
                <w:color w:val="auto"/>
              </w:rPr>
              <w:t>kat.III</w:t>
            </w:r>
            <w:proofErr w:type="spellEnd"/>
            <w:r w:rsidRPr="00B91CA9">
              <w:rPr>
                <w:color w:val="auto"/>
              </w:rPr>
              <w:t xml:space="preserve"> gr.1,5cm, </w:t>
            </w:r>
            <w:r w:rsidRPr="007F7DEA">
              <w:rPr>
                <w:color w:val="auto"/>
              </w:rPr>
              <w:t>granulacja 1 - 1,2 mm/</w:t>
            </w:r>
            <w:r w:rsidRPr="00B91CA9">
              <w:rPr>
                <w:color w:val="auto"/>
              </w:rPr>
              <w:t xml:space="preserve"> tynki gipsowe przeznaczone do pomieszczeń mokrych </w:t>
            </w:r>
            <w:proofErr w:type="spellStart"/>
            <w:r w:rsidRPr="00B91CA9">
              <w:rPr>
                <w:color w:val="auto"/>
              </w:rPr>
              <w:t>kat.III</w:t>
            </w:r>
            <w:proofErr w:type="spellEnd"/>
            <w:r w:rsidRPr="00B91CA9">
              <w:rPr>
                <w:color w:val="auto"/>
              </w:rPr>
              <w:t xml:space="preserve"> gr.1,5cm, </w:t>
            </w:r>
            <w:r w:rsidRPr="007F7DEA">
              <w:rPr>
                <w:color w:val="auto"/>
              </w:rPr>
              <w:t>granulacja 1 - 1,2 mm</w:t>
            </w:r>
          </w:p>
        </w:tc>
      </w:tr>
      <w:tr w:rsidR="00B05004" w:rsidRPr="007F7DEA" w14:paraId="73F78196" w14:textId="77777777" w:rsidTr="000905A2">
        <w:tc>
          <w:tcPr>
            <w:tcW w:w="3116" w:type="dxa"/>
          </w:tcPr>
          <w:p w14:paraId="438EF402" w14:textId="77777777" w:rsidR="00B05004" w:rsidRPr="007F7DEA" w:rsidRDefault="00B05004" w:rsidP="000905A2">
            <w:pPr>
              <w:pStyle w:val="Akuba"/>
              <w:rPr>
                <w:rFonts w:cs="Arial"/>
                <w:color w:val="484848"/>
                <w:sz w:val="20"/>
                <w:szCs w:val="20"/>
                <w:shd w:val="clear" w:color="auto" w:fill="FFFFFF"/>
              </w:rPr>
            </w:pPr>
            <w:r w:rsidRPr="007F7DEA">
              <w:t>W pomieszczeniach technicznych</w:t>
            </w:r>
          </w:p>
        </w:tc>
        <w:tc>
          <w:tcPr>
            <w:tcW w:w="5432" w:type="dxa"/>
          </w:tcPr>
          <w:p w14:paraId="5E33DC79" w14:textId="77777777" w:rsidR="00B05004" w:rsidRPr="007F7DEA" w:rsidRDefault="00B05004" w:rsidP="000905A2">
            <w:pPr>
              <w:pStyle w:val="Akuba"/>
              <w:rPr>
                <w:color w:val="auto"/>
              </w:rPr>
            </w:pPr>
            <w:r w:rsidRPr="00B91CA9">
              <w:rPr>
                <w:color w:val="auto"/>
              </w:rPr>
              <w:t>tynki gipsowe</w:t>
            </w:r>
            <w:r>
              <w:rPr>
                <w:color w:val="auto"/>
              </w:rPr>
              <w:t xml:space="preserve"> </w:t>
            </w:r>
            <w:proofErr w:type="spellStart"/>
            <w:r w:rsidRPr="00B91CA9">
              <w:rPr>
                <w:color w:val="auto"/>
              </w:rPr>
              <w:t>kat.II</w:t>
            </w:r>
            <w:proofErr w:type="spellEnd"/>
            <w:r w:rsidRPr="00B91CA9">
              <w:rPr>
                <w:color w:val="auto"/>
              </w:rPr>
              <w:t xml:space="preserve"> gr.1,5cm</w:t>
            </w:r>
            <w:r>
              <w:rPr>
                <w:color w:val="auto"/>
              </w:rPr>
              <w:t xml:space="preserve"> </w:t>
            </w:r>
            <w:r w:rsidRPr="007F7DEA">
              <w:rPr>
                <w:color w:val="auto"/>
              </w:rPr>
              <w:t>skala twardości B7 wg.</w:t>
            </w:r>
            <w:r>
              <w:rPr>
                <w:color w:val="auto"/>
              </w:rPr>
              <w:t xml:space="preserve"> </w:t>
            </w:r>
            <w:r w:rsidRPr="00B91CA9">
              <w:rPr>
                <w:color w:val="auto"/>
              </w:rPr>
              <w:t>PN-EN 13279-1</w:t>
            </w:r>
          </w:p>
          <w:p w14:paraId="069DEF71" w14:textId="77777777" w:rsidR="00B05004" w:rsidRPr="00B91CA9" w:rsidRDefault="00B05004" w:rsidP="000905A2">
            <w:pPr>
              <w:pStyle w:val="Akuba"/>
              <w:rPr>
                <w:color w:val="auto"/>
              </w:rPr>
            </w:pPr>
          </w:p>
        </w:tc>
      </w:tr>
    </w:tbl>
    <w:p w14:paraId="793358E4" w14:textId="77777777" w:rsidR="00B05004" w:rsidRDefault="00B05004" w:rsidP="00B05004">
      <w:pPr>
        <w:ind w:left="3540" w:hanging="3540"/>
        <w:rPr>
          <w:b/>
          <w:color w:val="auto"/>
        </w:rPr>
      </w:pPr>
    </w:p>
    <w:p w14:paraId="41E61758" w14:textId="77777777" w:rsidR="00B05004" w:rsidRPr="00B91CA9" w:rsidRDefault="00B05004" w:rsidP="00B05004">
      <w:pPr>
        <w:pStyle w:val="Akuba"/>
      </w:pPr>
      <w:r w:rsidRPr="00B91CA9">
        <w:t>Tynki kategorii II wykonywane maszynowo, tynki kategorii III wykonywane maszynowo i dodatkowo szpachlowane</w:t>
      </w:r>
      <w:r>
        <w:t>.</w:t>
      </w:r>
    </w:p>
    <w:p w14:paraId="331A4FD4" w14:textId="77777777" w:rsidR="00B05004" w:rsidRPr="007F7DEA" w:rsidRDefault="00B05004" w:rsidP="00B05004">
      <w:pPr>
        <w:ind w:left="3540" w:hanging="3540"/>
        <w:rPr>
          <w:b/>
          <w:color w:val="auto"/>
        </w:rPr>
      </w:pPr>
    </w:p>
    <w:p w14:paraId="13754F16" w14:textId="77777777" w:rsidR="00B05004" w:rsidRPr="007F7DEA" w:rsidRDefault="00B05004" w:rsidP="00B05004">
      <w:pPr>
        <w:pStyle w:val="Agrubykuba"/>
      </w:pPr>
      <w:r w:rsidRPr="007F7DEA">
        <w:t>Uwaga:</w:t>
      </w:r>
    </w:p>
    <w:p w14:paraId="1667B505" w14:textId="77777777" w:rsidR="00B05004" w:rsidRPr="007F7DEA" w:rsidRDefault="00B05004" w:rsidP="00B05004">
      <w:pPr>
        <w:pStyle w:val="Akuba"/>
      </w:pPr>
      <w:r w:rsidRPr="007F7DEA">
        <w:t xml:space="preserve">-Na stropach, powyżej sufitów podwieszanych, w szachtach instalacyjnych, szybach windowych i pomieszczeniach technicznych nie należy wykonywać tynków. </w:t>
      </w:r>
    </w:p>
    <w:p w14:paraId="239832DF" w14:textId="77777777" w:rsidR="00B05004" w:rsidRPr="007F7DEA" w:rsidRDefault="00B05004" w:rsidP="00B05004">
      <w:pPr>
        <w:pStyle w:val="Akuba"/>
      </w:pPr>
      <w:r w:rsidRPr="007F7DEA">
        <w:t>-Ściany w pomieszczeniach z osłoną radiologiczną tynkowane do pełnej wysokości pomieszczenia wraz z sufitem (dolnej powierzchni stropu).</w:t>
      </w:r>
    </w:p>
    <w:p w14:paraId="20E45561" w14:textId="77777777" w:rsidR="00B05004" w:rsidRPr="007F7DEA" w:rsidRDefault="00B05004" w:rsidP="00B05004">
      <w:pPr>
        <w:pStyle w:val="Akuba"/>
      </w:pPr>
      <w:r w:rsidRPr="007F7DEA">
        <w:t>-Spód oraz krawędzie boczne spoczników, biegów schodowych, oraz stropy w klatkach schodowych tynkowane i malowane</w:t>
      </w:r>
    </w:p>
    <w:p w14:paraId="72AC1ED6" w14:textId="77777777" w:rsidR="00B05004" w:rsidRPr="00F515A3" w:rsidRDefault="00B05004" w:rsidP="00B05004">
      <w:pPr>
        <w:pStyle w:val="Akuba"/>
      </w:pPr>
      <w:r w:rsidRPr="007F7DEA">
        <w:t>Tynki na ścianach murowanych i żelbetowych wyrównane gładzią szpachlową. Ściany g-k wyrównane gładzią szpachlową.</w:t>
      </w:r>
      <w:r>
        <w:t xml:space="preserve"> </w:t>
      </w:r>
    </w:p>
    <w:p w14:paraId="48390E2E" w14:textId="7D2E0CD2" w:rsidR="005E5353" w:rsidRDefault="005E5353" w:rsidP="000E6D98">
      <w:pPr>
        <w:ind w:left="0" w:firstLine="576"/>
        <w:rPr>
          <w:rFonts w:ascii="Arial Narrow" w:hAnsi="Arial Narrow"/>
          <w:color w:val="auto"/>
          <w:sz w:val="22"/>
          <w:szCs w:val="22"/>
        </w:rPr>
      </w:pPr>
    </w:p>
    <w:p w14:paraId="65F2393A" w14:textId="77777777" w:rsidR="000905A2" w:rsidRPr="0075184F" w:rsidRDefault="000905A2" w:rsidP="000905A2">
      <w:pPr>
        <w:pStyle w:val="Nagwek2"/>
        <w:pBdr>
          <w:bottom w:val="single" w:sz="12" w:space="0" w:color="F79646"/>
        </w:pBdr>
        <w:rPr>
          <w:szCs w:val="28"/>
          <w:lang w:eastAsia="en-US"/>
        </w:rPr>
      </w:pPr>
      <w:bookmarkStart w:id="335" w:name="_Toc26265321"/>
      <w:bookmarkStart w:id="336" w:name="_Toc9180901"/>
      <w:bookmarkStart w:id="337" w:name="_Toc35614730"/>
      <w:r w:rsidRPr="0075184F">
        <w:rPr>
          <w:b w:val="0"/>
          <w:bCs w:val="0"/>
        </w:rPr>
        <w:t>Okładziny ścienne i malowanie</w:t>
      </w:r>
      <w:bookmarkEnd w:id="335"/>
      <w:bookmarkEnd w:id="336"/>
      <w:bookmarkEnd w:id="337"/>
    </w:p>
    <w:p w14:paraId="188A4B00" w14:textId="7485BEB6" w:rsidR="000905A2" w:rsidRPr="0075184F" w:rsidRDefault="000905A2" w:rsidP="000905A2">
      <w:pPr>
        <w:pStyle w:val="Body2"/>
        <w:ind w:left="0"/>
        <w:rPr>
          <w:rFonts w:ascii="Arial Narrow" w:hAnsi="Arial Narrow"/>
          <w:sz w:val="22"/>
          <w:szCs w:val="22"/>
        </w:rPr>
      </w:pPr>
      <w:r w:rsidRPr="0075184F">
        <w:rPr>
          <w:rFonts w:ascii="Arial Narrow" w:hAnsi="Arial Narrow"/>
          <w:sz w:val="22"/>
          <w:szCs w:val="22"/>
        </w:rPr>
        <w:t xml:space="preserve">Prace wykonać zgodnie z </w:t>
      </w:r>
      <w:r w:rsidR="002D6C06" w:rsidRPr="0075184F">
        <w:rPr>
          <w:rFonts w:ascii="Arial Narrow" w:hAnsi="Arial Narrow"/>
          <w:sz w:val="22"/>
          <w:szCs w:val="22"/>
        </w:rPr>
        <w:t xml:space="preserve">STWiOR </w:t>
      </w:r>
      <w:r w:rsidRPr="0075184F">
        <w:rPr>
          <w:rFonts w:ascii="Arial Narrow" w:hAnsi="Arial Narrow"/>
          <w:sz w:val="22"/>
          <w:szCs w:val="22"/>
        </w:rPr>
        <w:t>240-IP-00-ZZ-SP-A-00002-RobotyMalarskie. Przed malowaniem ściany należy zagruntować. Rodzaj gruntu potwierdzić z producentem farby stosownie do podłoża.</w:t>
      </w:r>
    </w:p>
    <w:tbl>
      <w:tblPr>
        <w:tblStyle w:val="Tabela-Siatka"/>
        <w:tblW w:w="0" w:type="auto"/>
        <w:tblLook w:val="04A0" w:firstRow="1" w:lastRow="0" w:firstColumn="1" w:lastColumn="0" w:noHBand="0" w:noVBand="1"/>
      </w:tblPr>
      <w:tblGrid>
        <w:gridCol w:w="929"/>
        <w:gridCol w:w="7826"/>
      </w:tblGrid>
      <w:tr w:rsidR="000905A2" w:rsidRPr="0075184F" w14:paraId="53F7E129"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FFE4C9"/>
            <w:vAlign w:val="center"/>
            <w:hideMark/>
          </w:tcPr>
          <w:p w14:paraId="0C6C0C2E" w14:textId="77777777" w:rsidR="000905A2" w:rsidRPr="0075184F" w:rsidRDefault="000905A2">
            <w:pPr>
              <w:pStyle w:val="Agrubykuba"/>
              <w:jc w:val="center"/>
            </w:pPr>
            <w:r w:rsidRPr="0075184F">
              <w:t>SWM-1</w:t>
            </w:r>
          </w:p>
        </w:tc>
        <w:tc>
          <w:tcPr>
            <w:tcW w:w="8719" w:type="dxa"/>
            <w:tcBorders>
              <w:top w:val="single" w:sz="4" w:space="0" w:color="auto"/>
              <w:left w:val="single" w:sz="4" w:space="0" w:color="auto"/>
              <w:bottom w:val="single" w:sz="4" w:space="0" w:color="auto"/>
              <w:right w:val="single" w:sz="4" w:space="0" w:color="auto"/>
            </w:tcBorders>
            <w:hideMark/>
          </w:tcPr>
          <w:p w14:paraId="281BF7A3" w14:textId="77777777" w:rsidR="000905A2" w:rsidRPr="0075184F" w:rsidRDefault="000905A2">
            <w:pPr>
              <w:pStyle w:val="Akuba"/>
            </w:pPr>
            <w:r w:rsidRPr="0075184F">
              <w:rPr>
                <w:rFonts w:eastAsia="TimesNewRoman" w:cs="TimesNewRoman"/>
              </w:rPr>
              <w:t>Systemowa powłoka z farby lateksowej. Malowanie do wysokości sufitów podwieszanych, z</w:t>
            </w:r>
            <w:r w:rsidRPr="0075184F">
              <w:rPr>
                <w:rFonts w:eastAsia="TimesNewRoman" w:cs="TimesNewRoman"/>
                <w:color w:val="auto"/>
              </w:rPr>
              <w:t xml:space="preserve"> akcentami identyfikacji wizualnej.</w:t>
            </w:r>
          </w:p>
        </w:tc>
      </w:tr>
    </w:tbl>
    <w:p w14:paraId="6785BD88" w14:textId="77777777" w:rsidR="000905A2" w:rsidRPr="0075184F" w:rsidRDefault="000905A2" w:rsidP="000905A2">
      <w:pPr>
        <w:spacing w:after="200" w:line="276" w:lineRule="auto"/>
        <w:contextualSpacing/>
        <w:rPr>
          <w:rFonts w:ascii="Arial Narrow" w:eastAsia="TimesNewRoman" w:hAnsi="Arial Narrow" w:cs="TimesNewRoman"/>
          <w:color w:val="auto"/>
          <w:sz w:val="22"/>
        </w:rPr>
      </w:pPr>
    </w:p>
    <w:p w14:paraId="10C4E9DE" w14:textId="77777777" w:rsidR="000905A2" w:rsidRPr="0075184F" w:rsidRDefault="000905A2" w:rsidP="000905A2">
      <w:pPr>
        <w:pStyle w:val="Akuba"/>
        <w:rPr>
          <w:rFonts w:eastAsia="TimesNewRoman"/>
        </w:rPr>
      </w:pPr>
      <w:r w:rsidRPr="0075184F">
        <w:rPr>
          <w:rFonts w:eastAsia="TimesNewRoman"/>
        </w:rPr>
        <w:t>Zastosowanie: hol wejściowy, komunikacja, poczekalnie, klatki schodowe, kawiarnia, kiosk, nadzór pielęgniarski, pokoje łóżkowe, pomieszczenia diagnostyki obrazowej, gabinety konsultacyjne, magazyny,</w:t>
      </w:r>
    </w:p>
    <w:p w14:paraId="6D4CACDB" w14:textId="77777777" w:rsidR="000905A2" w:rsidRPr="0075184F" w:rsidRDefault="000905A2" w:rsidP="000905A2">
      <w:pPr>
        <w:pStyle w:val="Akuba"/>
        <w:rPr>
          <w:rFonts w:eastAsia="TimesNewRoman"/>
        </w:rPr>
      </w:pPr>
    </w:p>
    <w:p w14:paraId="31904B24" w14:textId="77777777" w:rsidR="000905A2" w:rsidRPr="0075184F" w:rsidRDefault="000905A2" w:rsidP="000905A2">
      <w:pPr>
        <w:pStyle w:val="Agrubykuba"/>
        <w:rPr>
          <w:rFonts w:eastAsia="TimesNewRoman"/>
        </w:rPr>
      </w:pPr>
      <w:r w:rsidRPr="0075184F">
        <w:rPr>
          <w:rFonts w:eastAsia="TimesNewRoman"/>
        </w:rPr>
        <w:t>Farba lateksowa</w:t>
      </w:r>
    </w:p>
    <w:p w14:paraId="079F680B" w14:textId="77777777" w:rsidR="000905A2" w:rsidRPr="0075184F" w:rsidRDefault="000905A2" w:rsidP="000905A2">
      <w:pPr>
        <w:pStyle w:val="Akuba"/>
        <w:rPr>
          <w:rFonts w:eastAsia="TimesNewRoman"/>
        </w:rPr>
      </w:pPr>
      <w:r w:rsidRPr="0075184F">
        <w:rPr>
          <w:rFonts w:eastAsia="TimesNewRoman"/>
        </w:rPr>
        <w:t xml:space="preserve">Cechy: Wodorozcieńczalna, bez rozpuszczalników, bez plastyfikatorów, tworzy cienkie, dyfuzyjne powłoki lateksowe, nie zalewające naturalnej faktury podłoża powłoka pozwala na czyszczenie bez </w:t>
      </w:r>
      <w:proofErr w:type="spellStart"/>
      <w:r w:rsidRPr="0075184F">
        <w:rPr>
          <w:rFonts w:eastAsia="TimesNewRoman"/>
        </w:rPr>
        <w:t>wybłyszczeń</w:t>
      </w:r>
      <w:proofErr w:type="spellEnd"/>
      <w:r w:rsidRPr="0075184F">
        <w:rPr>
          <w:rFonts w:eastAsia="TimesNewRoman"/>
        </w:rPr>
        <w:t xml:space="preserve">. </w:t>
      </w:r>
    </w:p>
    <w:p w14:paraId="096717CF" w14:textId="77777777" w:rsidR="000905A2" w:rsidRPr="0075184F" w:rsidRDefault="000905A2" w:rsidP="000905A2">
      <w:pPr>
        <w:pStyle w:val="Akuba"/>
        <w:rPr>
          <w:rFonts w:eastAsia="TimesNewRoman"/>
        </w:rPr>
      </w:pPr>
    </w:p>
    <w:p w14:paraId="53092150" w14:textId="77777777" w:rsidR="000905A2" w:rsidRPr="0075184F" w:rsidRDefault="000905A2" w:rsidP="00E435A0">
      <w:pPr>
        <w:pStyle w:val="akropkakuba"/>
        <w:numPr>
          <w:ilvl w:val="0"/>
          <w:numId w:val="43"/>
        </w:numPr>
        <w:rPr>
          <w:rFonts w:eastAsia="TimesNewRoman"/>
        </w:rPr>
      </w:pPr>
      <w:r w:rsidRPr="0075184F">
        <w:rPr>
          <w:rFonts w:eastAsia="TimesNewRoman"/>
        </w:rPr>
        <w:t>-odporność na szorowanie na mokro klasa 1, wg PN-EN-13300</w:t>
      </w:r>
    </w:p>
    <w:p w14:paraId="204FCDFC"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-odporna na wodne środki dezynfekcyjne i detergenty, </w:t>
      </w:r>
    </w:p>
    <w:p w14:paraId="309E00CF"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-wykonana w technologii </w:t>
      </w:r>
      <w:proofErr w:type="spellStart"/>
      <w:r w:rsidRPr="0075184F">
        <w:rPr>
          <w:rFonts w:eastAsia="TimesNewRoman"/>
        </w:rPr>
        <w:t>E.L.F</w:t>
      </w:r>
      <w:proofErr w:type="spellEnd"/>
      <w:r w:rsidRPr="0075184F">
        <w:rPr>
          <w:rFonts w:eastAsia="TimesNewRoman"/>
        </w:rPr>
        <w:t xml:space="preserve">. </w:t>
      </w:r>
    </w:p>
    <w:p w14:paraId="3891CAE2"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-spoiwo - </w:t>
      </w:r>
      <w:proofErr w:type="spellStart"/>
      <w:r w:rsidRPr="0075184F">
        <w:rPr>
          <w:rFonts w:eastAsia="TimesNewRoman"/>
        </w:rPr>
        <w:t>latex</w:t>
      </w:r>
      <w:proofErr w:type="spellEnd"/>
      <w:r w:rsidRPr="0075184F">
        <w:rPr>
          <w:rFonts w:eastAsia="TimesNewRoman"/>
        </w:rPr>
        <w:t xml:space="preserve"> syntetyczny wg DIN 55 945. </w:t>
      </w:r>
    </w:p>
    <w:p w14:paraId="4C211718"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-stopień połysku - matowa wg PN EN 13 300. </w:t>
      </w:r>
    </w:p>
    <w:p w14:paraId="2C7FC923" w14:textId="77777777" w:rsidR="000905A2" w:rsidRPr="0075184F" w:rsidRDefault="000905A2" w:rsidP="00E435A0">
      <w:pPr>
        <w:pStyle w:val="akropkakuba"/>
        <w:numPr>
          <w:ilvl w:val="0"/>
          <w:numId w:val="43"/>
        </w:numPr>
        <w:rPr>
          <w:rFonts w:eastAsia="TimesNewRoman"/>
        </w:rPr>
      </w:pPr>
      <w:r w:rsidRPr="0075184F">
        <w:rPr>
          <w:rFonts w:eastAsia="TimesNewRoman"/>
        </w:rPr>
        <w:t>-zdolność krycia: 2 klasa krycia w zakresie</w:t>
      </w:r>
      <w:r w:rsidRPr="0075184F">
        <w:rPr>
          <w:rFonts w:eastAsia="TimesNewRoman"/>
          <w:color w:val="FF0000"/>
        </w:rPr>
        <w:t xml:space="preserve">: </w:t>
      </w:r>
      <w:r w:rsidRPr="0075184F">
        <w:rPr>
          <w:rFonts w:eastAsia="TimesNewRoman"/>
        </w:rPr>
        <w:t>dla koloru białego.</w:t>
      </w:r>
    </w:p>
    <w:p w14:paraId="3D542040" w14:textId="77777777" w:rsidR="000905A2" w:rsidRPr="0075184F" w:rsidRDefault="000905A2" w:rsidP="00E435A0">
      <w:pPr>
        <w:pStyle w:val="akropkakuba"/>
        <w:numPr>
          <w:ilvl w:val="0"/>
          <w:numId w:val="43"/>
        </w:numPr>
      </w:pPr>
      <w:r w:rsidRPr="0075184F">
        <w:t xml:space="preserve">-podwyższona użytkowa odporność na ścieranie bez pojawiania się </w:t>
      </w:r>
      <w:proofErr w:type="spellStart"/>
      <w:r w:rsidRPr="0075184F">
        <w:t>wybłyszczeń</w:t>
      </w:r>
      <w:proofErr w:type="spellEnd"/>
      <w:r w:rsidRPr="0075184F">
        <w:t xml:space="preserve">, </w:t>
      </w:r>
    </w:p>
    <w:p w14:paraId="5F661D9A" w14:textId="77777777" w:rsidR="000905A2" w:rsidRPr="0075184F" w:rsidRDefault="000905A2" w:rsidP="00E435A0">
      <w:pPr>
        <w:pStyle w:val="akropkakuba"/>
        <w:numPr>
          <w:ilvl w:val="0"/>
          <w:numId w:val="43"/>
        </w:numPr>
        <w:rPr>
          <w:rFonts w:eastAsia="TimesNewRoman"/>
        </w:rPr>
      </w:pPr>
      <w:r w:rsidRPr="0075184F">
        <w:rPr>
          <w:rFonts w:eastAsia="TimesNewRoman"/>
        </w:rPr>
        <w:t>-nie zawiera składników powodujących „</w:t>
      </w:r>
      <w:proofErr w:type="spellStart"/>
      <w:r w:rsidRPr="0075184F">
        <w:rPr>
          <w:rFonts w:eastAsia="TimesNewRoman"/>
        </w:rPr>
        <w:t>fogging</w:t>
      </w:r>
      <w:proofErr w:type="spellEnd"/>
    </w:p>
    <w:p w14:paraId="6B8A7B6D" w14:textId="77777777" w:rsidR="000905A2" w:rsidRPr="0075184F" w:rsidRDefault="000905A2" w:rsidP="00E435A0">
      <w:pPr>
        <w:pStyle w:val="akropkakuba"/>
        <w:numPr>
          <w:ilvl w:val="0"/>
          <w:numId w:val="43"/>
        </w:numPr>
        <w:rPr>
          <w:rFonts w:eastAsia="TimesNewRoman"/>
        </w:rPr>
      </w:pPr>
      <w:r w:rsidRPr="0075184F">
        <w:rPr>
          <w:rFonts w:eastAsia="TimesNewRoman"/>
        </w:rPr>
        <w:t>-nie przyciąga kurzu</w:t>
      </w:r>
    </w:p>
    <w:p w14:paraId="3AAE06AC"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-granulacja: Drobna (&lt;100 µm). </w:t>
      </w:r>
    </w:p>
    <w:p w14:paraId="4142DAE9" w14:textId="77777777" w:rsidR="000905A2" w:rsidRPr="0075184F" w:rsidRDefault="000905A2" w:rsidP="000905A2">
      <w:pPr>
        <w:pStyle w:val="akropkakuba"/>
        <w:numPr>
          <w:ilvl w:val="0"/>
          <w:numId w:val="0"/>
        </w:numPr>
        <w:ind w:left="142"/>
        <w:rPr>
          <w:rFonts w:eastAsia="TimesNewRoman"/>
        </w:rPr>
      </w:pPr>
      <w:r w:rsidRPr="0075184F">
        <w:rPr>
          <w:rFonts w:eastAsia="TimesNewRoman" w:cs="TimesNewRoman"/>
          <w:color w:val="auto"/>
        </w:rPr>
        <w:lastRenderedPageBreak/>
        <w:t xml:space="preserve"> </w:t>
      </w:r>
    </w:p>
    <w:p w14:paraId="3CD50219" w14:textId="77777777" w:rsidR="000905A2" w:rsidRPr="0075184F" w:rsidRDefault="000905A2" w:rsidP="000905A2">
      <w:pPr>
        <w:pStyle w:val="Agrubykuba"/>
        <w:rPr>
          <w:rFonts w:eastAsia="TimesNewRoman"/>
        </w:rPr>
      </w:pPr>
      <w:r w:rsidRPr="0075184F">
        <w:rPr>
          <w:rFonts w:eastAsia="TimesNewRoman"/>
        </w:rPr>
        <w:t>Tynk lub gładź szpachlowa</w:t>
      </w:r>
    </w:p>
    <w:p w14:paraId="52BE50AC" w14:textId="77777777" w:rsidR="000905A2" w:rsidRPr="0075184F" w:rsidRDefault="000905A2" w:rsidP="000905A2">
      <w:pPr>
        <w:pStyle w:val="Akuba"/>
      </w:pPr>
      <w:r w:rsidRPr="0075184F">
        <w:t xml:space="preserve">Tynk gipsowy kat. III, gr. 1,5 cm, granulacja 1 - 1,2 mm, oznaczenie B7 wg. </w:t>
      </w:r>
      <w:r w:rsidRPr="0075184F">
        <w:rPr>
          <w:rFonts w:cs="Arial"/>
          <w:color w:val="484848"/>
          <w:szCs w:val="22"/>
          <w:shd w:val="clear" w:color="auto" w:fill="FFFFFF"/>
        </w:rPr>
        <w:t>PN-EN 13279-1</w:t>
      </w:r>
    </w:p>
    <w:p w14:paraId="6A29BD49" w14:textId="77777777" w:rsidR="000905A2" w:rsidRPr="0075184F" w:rsidRDefault="000905A2" w:rsidP="000905A2">
      <w:pPr>
        <w:pStyle w:val="Akuba"/>
        <w:rPr>
          <w:rFonts w:eastAsia="TimesNewRoman"/>
        </w:rPr>
      </w:pPr>
      <w:r w:rsidRPr="0075184F">
        <w:rPr>
          <w:rFonts w:eastAsia="TimesNewRoman"/>
        </w:rPr>
        <w:t xml:space="preserve">Produkty spełniające wymagania dla materiałów budowlanych wg. PN EN 15102:2007+A1:2011 (unijna deklaracja CE + właściwości użytkowych produktu </w:t>
      </w:r>
      <w:proofErr w:type="spellStart"/>
      <w:r w:rsidRPr="0075184F">
        <w:rPr>
          <w:rFonts w:eastAsia="TimesNewRoman"/>
        </w:rPr>
        <w:t>CPR</w:t>
      </w:r>
      <w:proofErr w:type="spellEnd"/>
      <w:r w:rsidRPr="0075184F">
        <w:rPr>
          <w:rFonts w:eastAsia="TimesNewRoman"/>
        </w:rPr>
        <w:t xml:space="preserve">), </w:t>
      </w:r>
    </w:p>
    <w:p w14:paraId="5E4F7B73" w14:textId="77777777" w:rsidR="000905A2" w:rsidRPr="0075184F" w:rsidRDefault="000905A2" w:rsidP="000905A2">
      <w:pPr>
        <w:spacing w:after="200" w:line="276" w:lineRule="auto"/>
        <w:contextualSpacing/>
        <w:rPr>
          <w:rFonts w:eastAsia="TimesNewRoman" w:cs="TimesNewRoman"/>
          <w:i/>
          <w:color w:val="000000" w:themeColor="text1"/>
        </w:rPr>
      </w:pPr>
    </w:p>
    <w:tbl>
      <w:tblPr>
        <w:tblStyle w:val="Tabela-Siatka"/>
        <w:tblW w:w="0" w:type="auto"/>
        <w:tblLook w:val="04A0" w:firstRow="1" w:lastRow="0" w:firstColumn="1" w:lastColumn="0" w:noHBand="0" w:noVBand="1"/>
      </w:tblPr>
      <w:tblGrid>
        <w:gridCol w:w="929"/>
        <w:gridCol w:w="7826"/>
      </w:tblGrid>
      <w:tr w:rsidR="000905A2" w:rsidRPr="0075184F" w14:paraId="1BF65CA9"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A3FD421" w14:textId="77777777" w:rsidR="000905A2" w:rsidRPr="0075184F" w:rsidRDefault="000905A2">
            <w:pPr>
              <w:pStyle w:val="Agrubykuba"/>
              <w:jc w:val="center"/>
            </w:pPr>
            <w:r w:rsidRPr="0075184F">
              <w:t>SWM-2</w:t>
            </w:r>
          </w:p>
        </w:tc>
        <w:tc>
          <w:tcPr>
            <w:tcW w:w="8719" w:type="dxa"/>
            <w:tcBorders>
              <w:top w:val="single" w:sz="4" w:space="0" w:color="auto"/>
              <w:left w:val="single" w:sz="4" w:space="0" w:color="auto"/>
              <w:bottom w:val="single" w:sz="4" w:space="0" w:color="auto"/>
              <w:right w:val="single" w:sz="4" w:space="0" w:color="auto"/>
            </w:tcBorders>
          </w:tcPr>
          <w:p w14:paraId="6DB9B84C" w14:textId="77777777" w:rsidR="000905A2" w:rsidRPr="0075184F" w:rsidRDefault="000905A2">
            <w:pPr>
              <w:pStyle w:val="Akuba"/>
              <w:rPr>
                <w:rFonts w:eastAsia="TimesNewRoman" w:cs="TimesNewRoman"/>
              </w:rPr>
            </w:pPr>
            <w:r w:rsidRPr="0075184F">
              <w:rPr>
                <w:rFonts w:eastAsia="TimesNewRoman" w:cs="TimesNewRoman"/>
              </w:rPr>
              <w:t>Systemowa powłoka z farby lateksowej. Malowanie do wysokości sufitów podwieszanych.</w:t>
            </w:r>
          </w:p>
          <w:p w14:paraId="08E0324D" w14:textId="77777777" w:rsidR="000905A2" w:rsidRPr="0075184F" w:rsidRDefault="000905A2">
            <w:pPr>
              <w:pStyle w:val="Akuba"/>
            </w:pPr>
          </w:p>
        </w:tc>
      </w:tr>
    </w:tbl>
    <w:p w14:paraId="554D8B12" w14:textId="77777777" w:rsidR="000905A2" w:rsidRPr="0075184F" w:rsidRDefault="000905A2" w:rsidP="000905A2">
      <w:pPr>
        <w:spacing w:after="200" w:line="276" w:lineRule="auto"/>
        <w:contextualSpacing/>
        <w:rPr>
          <w:rFonts w:ascii="Arial Narrow" w:eastAsia="TimesNewRoman" w:hAnsi="Arial Narrow" w:cs="TimesNewRoman"/>
          <w:color w:val="auto"/>
          <w:sz w:val="22"/>
          <w:u w:val="single"/>
        </w:rPr>
      </w:pPr>
    </w:p>
    <w:p w14:paraId="1ADD1CEA" w14:textId="77777777" w:rsidR="000905A2" w:rsidRPr="0075184F" w:rsidRDefault="000905A2" w:rsidP="000905A2">
      <w:pPr>
        <w:pStyle w:val="Akuba"/>
        <w:rPr>
          <w:rFonts w:eastAsia="TimesNewRoman"/>
        </w:rPr>
      </w:pPr>
      <w:r w:rsidRPr="0075184F">
        <w:rPr>
          <w:rFonts w:eastAsia="TimesNewRoman"/>
        </w:rPr>
        <w:t xml:space="preserve">Zastosowanie: Archiwa, depozyt, </w:t>
      </w:r>
      <w:proofErr w:type="spellStart"/>
      <w:r w:rsidRPr="0075184F">
        <w:rPr>
          <w:rFonts w:eastAsia="TimesNewRoman"/>
        </w:rPr>
        <w:t>gab</w:t>
      </w:r>
      <w:proofErr w:type="spellEnd"/>
      <w:r w:rsidRPr="0075184F">
        <w:rPr>
          <w:rFonts w:eastAsia="TimesNewRoman"/>
        </w:rPr>
        <w:t>, psychologa, pom. ochrony, pokoje opisów, pomieszczenia biurowe i administracyjne, dyżurki lekarskie, koordynator, pok. lekarzy i asystentów, pok. rozmów, pok. odwiedzin, pok. statystyki, pom. matki karmiącej, sala ćwiczeń</w:t>
      </w:r>
    </w:p>
    <w:p w14:paraId="2FAAFBA6" w14:textId="77777777" w:rsidR="000905A2" w:rsidRPr="0075184F" w:rsidRDefault="000905A2" w:rsidP="000905A2">
      <w:pPr>
        <w:spacing w:after="200" w:line="276" w:lineRule="auto"/>
        <w:contextualSpacing/>
        <w:rPr>
          <w:rFonts w:eastAsia="TimesNewRoman" w:cs="TimesNewRoman"/>
          <w:color w:val="auto"/>
          <w:u w:val="single"/>
        </w:rPr>
      </w:pPr>
      <w:r w:rsidRPr="0075184F">
        <w:rPr>
          <w:rFonts w:eastAsia="TimesNewRoman" w:cs="TimesNewRoman"/>
          <w:color w:val="auto"/>
          <w:u w:val="single"/>
        </w:rPr>
        <w:t xml:space="preserve"> </w:t>
      </w:r>
    </w:p>
    <w:p w14:paraId="4D84E373" w14:textId="77777777" w:rsidR="000905A2" w:rsidRPr="0075184F" w:rsidRDefault="000905A2" w:rsidP="000905A2">
      <w:pPr>
        <w:pStyle w:val="Agrubykuba"/>
        <w:rPr>
          <w:rFonts w:eastAsia="TimesNewRoman"/>
          <w:u w:val="single"/>
        </w:rPr>
      </w:pPr>
      <w:r w:rsidRPr="0075184F">
        <w:rPr>
          <w:rFonts w:eastAsia="TimesNewRoman"/>
        </w:rPr>
        <w:t>Farba lateksowa</w:t>
      </w:r>
      <w:r w:rsidRPr="0075184F">
        <w:rPr>
          <w:rFonts w:eastAsia="TimesNewRoman"/>
          <w:u w:val="single"/>
        </w:rPr>
        <w:t>:</w:t>
      </w:r>
    </w:p>
    <w:p w14:paraId="7E168BF0" w14:textId="77777777" w:rsidR="000905A2" w:rsidRPr="0075184F" w:rsidRDefault="000905A2" w:rsidP="000905A2">
      <w:pPr>
        <w:pStyle w:val="Agrubykuba"/>
        <w:rPr>
          <w:rFonts w:eastAsia="TimesNewRoman"/>
        </w:rPr>
      </w:pPr>
    </w:p>
    <w:p w14:paraId="42037C3C" w14:textId="77777777" w:rsidR="000905A2" w:rsidRPr="0075184F" w:rsidRDefault="000905A2" w:rsidP="000905A2">
      <w:pPr>
        <w:pStyle w:val="Akuba"/>
        <w:rPr>
          <w:rFonts w:eastAsia="TimesNewRoman"/>
        </w:rPr>
      </w:pPr>
      <w:r w:rsidRPr="0075184F">
        <w:rPr>
          <w:rFonts w:eastAsia="TimesNewRoman"/>
        </w:rPr>
        <w:t>Cechy: Wodorozcieńczalna, bez rozpuszczalników, bez plastyfikatorów, tworzy cienkie, dyfuzyjne powłoki lateksowe, nie zalewające naturalnej faktury podłoża.</w:t>
      </w:r>
    </w:p>
    <w:p w14:paraId="1AC1E1FD" w14:textId="77777777" w:rsidR="000905A2" w:rsidRPr="0075184F" w:rsidRDefault="000905A2" w:rsidP="000905A2">
      <w:pPr>
        <w:pStyle w:val="Akuba"/>
        <w:rPr>
          <w:rFonts w:eastAsia="TimesNewRoman"/>
        </w:rPr>
      </w:pPr>
    </w:p>
    <w:p w14:paraId="1B0778BC"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-odporność na szorowanie na mokro klasa 2, wg PN-EN-13300 </w:t>
      </w:r>
    </w:p>
    <w:p w14:paraId="08AF8543"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-odporna na detergenty, </w:t>
      </w:r>
    </w:p>
    <w:p w14:paraId="50982152"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-wykonana w technologii </w:t>
      </w:r>
      <w:proofErr w:type="spellStart"/>
      <w:r w:rsidRPr="0075184F">
        <w:rPr>
          <w:rFonts w:eastAsia="TimesNewRoman"/>
        </w:rPr>
        <w:t>E.L.F</w:t>
      </w:r>
      <w:proofErr w:type="spellEnd"/>
      <w:r w:rsidRPr="0075184F">
        <w:rPr>
          <w:rFonts w:eastAsia="TimesNewRoman"/>
        </w:rPr>
        <w:t xml:space="preserve">. </w:t>
      </w:r>
    </w:p>
    <w:p w14:paraId="774339A7"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-spoiwo - </w:t>
      </w:r>
      <w:proofErr w:type="spellStart"/>
      <w:r w:rsidRPr="0075184F">
        <w:rPr>
          <w:rFonts w:eastAsia="TimesNewRoman"/>
        </w:rPr>
        <w:t>latex</w:t>
      </w:r>
      <w:proofErr w:type="spellEnd"/>
      <w:r w:rsidRPr="0075184F">
        <w:rPr>
          <w:rFonts w:eastAsia="TimesNewRoman"/>
        </w:rPr>
        <w:t xml:space="preserve"> syntetyczny wg DIN 55 945. </w:t>
      </w:r>
    </w:p>
    <w:p w14:paraId="6907A6F7"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-stopień połysku – matowa wg PN EN 13 300. </w:t>
      </w:r>
    </w:p>
    <w:p w14:paraId="659D2FC3" w14:textId="77777777" w:rsidR="000905A2" w:rsidRPr="0075184F" w:rsidRDefault="000905A2" w:rsidP="00E435A0">
      <w:pPr>
        <w:pStyle w:val="akropkakuba"/>
        <w:numPr>
          <w:ilvl w:val="0"/>
          <w:numId w:val="43"/>
        </w:numPr>
        <w:rPr>
          <w:rFonts w:eastAsia="TimesNewRoman"/>
        </w:rPr>
      </w:pPr>
      <w:r w:rsidRPr="0075184F">
        <w:rPr>
          <w:rFonts w:eastAsia="TimesNewRoman"/>
        </w:rPr>
        <w:t>-zdolność krycia: 2 klasa krycia w zakresie:</w:t>
      </w:r>
      <w:r w:rsidRPr="0075184F">
        <w:rPr>
          <w:rFonts w:eastAsia="TimesNewRoman"/>
          <w:color w:val="FF0000"/>
        </w:rPr>
        <w:t xml:space="preserve"> </w:t>
      </w:r>
      <w:r w:rsidRPr="0075184F">
        <w:rPr>
          <w:rFonts w:eastAsia="TimesNewRoman"/>
        </w:rPr>
        <w:t xml:space="preserve">dla koloru białego, </w:t>
      </w:r>
    </w:p>
    <w:p w14:paraId="5A3E4A78" w14:textId="77777777" w:rsidR="000905A2" w:rsidRPr="0075184F" w:rsidRDefault="000905A2" w:rsidP="00E435A0">
      <w:pPr>
        <w:pStyle w:val="akropkakuba"/>
        <w:numPr>
          <w:ilvl w:val="0"/>
          <w:numId w:val="43"/>
        </w:numPr>
        <w:rPr>
          <w:rFonts w:eastAsia="TimesNewRoman"/>
        </w:rPr>
      </w:pPr>
      <w:r w:rsidRPr="0075184F">
        <w:rPr>
          <w:rFonts w:eastAsia="TimesNewRoman"/>
        </w:rPr>
        <w:t>-nie zawiera składników powodujących „</w:t>
      </w:r>
      <w:proofErr w:type="spellStart"/>
      <w:r w:rsidRPr="0075184F">
        <w:rPr>
          <w:rFonts w:eastAsia="TimesNewRoman"/>
        </w:rPr>
        <w:t>fogging</w:t>
      </w:r>
      <w:proofErr w:type="spellEnd"/>
    </w:p>
    <w:p w14:paraId="22BBB663" w14:textId="77777777" w:rsidR="000905A2" w:rsidRPr="0075184F" w:rsidRDefault="000905A2" w:rsidP="00E435A0">
      <w:pPr>
        <w:pStyle w:val="akropkakuba"/>
        <w:numPr>
          <w:ilvl w:val="0"/>
          <w:numId w:val="43"/>
        </w:numPr>
        <w:rPr>
          <w:rFonts w:eastAsia="TimesNewRoman"/>
        </w:rPr>
      </w:pPr>
      <w:r w:rsidRPr="0075184F">
        <w:rPr>
          <w:rFonts w:eastAsia="TimesNewRoman"/>
        </w:rPr>
        <w:t>-nie przyciąga kurzu</w:t>
      </w:r>
    </w:p>
    <w:p w14:paraId="1650B0CF" w14:textId="77777777" w:rsidR="000905A2" w:rsidRPr="0075184F" w:rsidRDefault="000905A2" w:rsidP="00E435A0">
      <w:pPr>
        <w:pStyle w:val="akropkakuba"/>
        <w:numPr>
          <w:ilvl w:val="0"/>
          <w:numId w:val="43"/>
        </w:numPr>
        <w:rPr>
          <w:rFonts w:eastAsia="TimesNewRoman"/>
        </w:rPr>
      </w:pPr>
      <w:r w:rsidRPr="0075184F">
        <w:rPr>
          <w:rFonts w:eastAsia="TimesNewRoman"/>
        </w:rPr>
        <w:t>-granulacja: drobna (&lt;100 µm).</w:t>
      </w:r>
    </w:p>
    <w:p w14:paraId="309BBB8F" w14:textId="77777777" w:rsidR="000905A2" w:rsidRPr="0075184F" w:rsidRDefault="000905A2" w:rsidP="000905A2">
      <w:pPr>
        <w:pStyle w:val="akropkakuba"/>
        <w:numPr>
          <w:ilvl w:val="0"/>
          <w:numId w:val="0"/>
        </w:numPr>
        <w:ind w:left="142"/>
        <w:rPr>
          <w:rFonts w:eastAsia="TimesNewRoman"/>
        </w:rPr>
      </w:pPr>
    </w:p>
    <w:p w14:paraId="617725ED" w14:textId="77777777" w:rsidR="000905A2" w:rsidRPr="0075184F" w:rsidRDefault="000905A2" w:rsidP="000905A2">
      <w:pPr>
        <w:pStyle w:val="Agrubykuba"/>
        <w:rPr>
          <w:rFonts w:eastAsia="TimesNewRoman"/>
        </w:rPr>
      </w:pPr>
      <w:r w:rsidRPr="0075184F">
        <w:rPr>
          <w:rFonts w:eastAsia="TimesNewRoman"/>
        </w:rPr>
        <w:t>Tynk lub gładź szpachlowa:</w:t>
      </w:r>
    </w:p>
    <w:p w14:paraId="32F6F227" w14:textId="77777777" w:rsidR="000905A2" w:rsidRPr="0075184F" w:rsidRDefault="000905A2" w:rsidP="000905A2">
      <w:pPr>
        <w:pStyle w:val="Agrubykuba"/>
        <w:rPr>
          <w:rFonts w:eastAsia="TimesNewRoman"/>
        </w:rPr>
      </w:pPr>
    </w:p>
    <w:p w14:paraId="46B4A213" w14:textId="77777777" w:rsidR="000905A2" w:rsidRPr="0075184F" w:rsidRDefault="000905A2" w:rsidP="000905A2">
      <w:pPr>
        <w:pStyle w:val="Akuba"/>
        <w:rPr>
          <w:szCs w:val="22"/>
        </w:rPr>
      </w:pPr>
      <w:r w:rsidRPr="0075184F">
        <w:rPr>
          <w:szCs w:val="22"/>
        </w:rPr>
        <w:t xml:space="preserve">tynk gipsowy kat. III, gr. 1,5 cm, granulacja 1 - 1,2 mm, oznaczenie B7 wg. </w:t>
      </w:r>
      <w:r w:rsidRPr="0075184F">
        <w:rPr>
          <w:rFonts w:cs="Arial"/>
          <w:color w:val="484848"/>
          <w:szCs w:val="22"/>
          <w:shd w:val="clear" w:color="auto" w:fill="FFFFFF"/>
        </w:rPr>
        <w:t>PN-EN 13279-1</w:t>
      </w:r>
    </w:p>
    <w:p w14:paraId="1ABA9FED" w14:textId="77777777" w:rsidR="000905A2" w:rsidRPr="0075184F" w:rsidRDefault="000905A2" w:rsidP="000905A2">
      <w:pPr>
        <w:pStyle w:val="Akuba"/>
        <w:rPr>
          <w:rFonts w:eastAsia="TimesNewRoman"/>
        </w:rPr>
      </w:pPr>
      <w:r w:rsidRPr="0075184F">
        <w:rPr>
          <w:rFonts w:eastAsia="TimesNewRoman"/>
        </w:rPr>
        <w:t xml:space="preserve">Produkty spełniające wymagania dla materiałów budowlanych wg. PN EN 15102:2007+A1:2011 (unijna deklaracja CE + właściwości użytkowych produktu </w:t>
      </w:r>
      <w:proofErr w:type="spellStart"/>
      <w:r w:rsidRPr="0075184F">
        <w:rPr>
          <w:rFonts w:eastAsia="TimesNewRoman"/>
        </w:rPr>
        <w:t>CPR</w:t>
      </w:r>
      <w:proofErr w:type="spellEnd"/>
      <w:r w:rsidRPr="0075184F">
        <w:rPr>
          <w:rFonts w:eastAsia="TimesNewRoman"/>
        </w:rPr>
        <w:t xml:space="preserve">), </w:t>
      </w:r>
    </w:p>
    <w:p w14:paraId="04960598" w14:textId="77777777" w:rsidR="000905A2" w:rsidRPr="0075184F" w:rsidRDefault="000905A2" w:rsidP="000905A2">
      <w:pPr>
        <w:pStyle w:val="Akuba"/>
        <w:rPr>
          <w:rFonts w:eastAsia="TimesNewRoman"/>
        </w:rPr>
      </w:pPr>
    </w:p>
    <w:tbl>
      <w:tblPr>
        <w:tblStyle w:val="Tabela-Siatka"/>
        <w:tblW w:w="0" w:type="auto"/>
        <w:tblLook w:val="04A0" w:firstRow="1" w:lastRow="0" w:firstColumn="1" w:lastColumn="0" w:noHBand="0" w:noVBand="1"/>
      </w:tblPr>
      <w:tblGrid>
        <w:gridCol w:w="929"/>
        <w:gridCol w:w="7826"/>
      </w:tblGrid>
      <w:tr w:rsidR="000905A2" w:rsidRPr="0075184F" w14:paraId="68D90647"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DEFFBD"/>
            <w:vAlign w:val="center"/>
            <w:hideMark/>
          </w:tcPr>
          <w:p w14:paraId="0A613811" w14:textId="77777777" w:rsidR="000905A2" w:rsidRPr="0075184F" w:rsidRDefault="000905A2">
            <w:pPr>
              <w:pStyle w:val="Agrubykuba"/>
              <w:jc w:val="center"/>
            </w:pPr>
            <w:r w:rsidRPr="0075184F">
              <w:t>SWM-3</w:t>
            </w:r>
          </w:p>
        </w:tc>
        <w:tc>
          <w:tcPr>
            <w:tcW w:w="8719" w:type="dxa"/>
            <w:tcBorders>
              <w:top w:val="single" w:sz="4" w:space="0" w:color="auto"/>
              <w:left w:val="single" w:sz="4" w:space="0" w:color="auto"/>
              <w:bottom w:val="single" w:sz="4" w:space="0" w:color="auto"/>
              <w:right w:val="single" w:sz="4" w:space="0" w:color="auto"/>
            </w:tcBorders>
            <w:hideMark/>
          </w:tcPr>
          <w:p w14:paraId="4EB09F38" w14:textId="77777777" w:rsidR="000905A2" w:rsidRPr="0075184F" w:rsidRDefault="000905A2">
            <w:pPr>
              <w:pStyle w:val="Akuba"/>
            </w:pPr>
            <w:r w:rsidRPr="0075184F">
              <w:rPr>
                <w:rFonts w:eastAsia="TimesNewRoman" w:cs="TimesNewRoman"/>
              </w:rPr>
              <w:t xml:space="preserve">Systemowa powłoka z farby lateksowej </w:t>
            </w:r>
            <w:r w:rsidRPr="0075184F">
              <w:t xml:space="preserve">bakteriobójczej z </w:t>
            </w:r>
            <w:proofErr w:type="spellStart"/>
            <w:r w:rsidRPr="0075184F">
              <w:t>nanosrebrem</w:t>
            </w:r>
            <w:proofErr w:type="spellEnd"/>
            <w:r w:rsidRPr="0075184F">
              <w:t xml:space="preserve"> Ag+</w:t>
            </w:r>
            <w:r w:rsidRPr="0075184F">
              <w:rPr>
                <w:rFonts w:eastAsia="TimesNewRoman" w:cs="TimesNewRoman"/>
                <w:color w:val="auto"/>
              </w:rPr>
              <w:t xml:space="preserve">, </w:t>
            </w:r>
            <w:r w:rsidRPr="0075184F">
              <w:rPr>
                <w:rFonts w:eastAsia="TimesNewRoman" w:cs="TimesNewRoman"/>
              </w:rPr>
              <w:t>Malowanie do wysokości sufitów podwieszanych.</w:t>
            </w:r>
          </w:p>
        </w:tc>
      </w:tr>
    </w:tbl>
    <w:p w14:paraId="68D2B0F3" w14:textId="77777777" w:rsidR="000905A2" w:rsidRPr="0075184F" w:rsidRDefault="000905A2" w:rsidP="000905A2">
      <w:pPr>
        <w:spacing w:after="200" w:line="276" w:lineRule="auto"/>
        <w:contextualSpacing/>
        <w:rPr>
          <w:rFonts w:ascii="Arial Narrow" w:eastAsia="TimesNewRoman" w:hAnsi="Arial Narrow" w:cs="TimesNewRoman"/>
          <w:color w:val="auto"/>
          <w:sz w:val="22"/>
        </w:rPr>
      </w:pPr>
    </w:p>
    <w:p w14:paraId="75DB4E57" w14:textId="77777777" w:rsidR="000905A2" w:rsidRPr="0075184F" w:rsidRDefault="000905A2" w:rsidP="000905A2">
      <w:pPr>
        <w:pStyle w:val="Akuba"/>
        <w:rPr>
          <w:rFonts w:eastAsia="TimesNewRoman"/>
        </w:rPr>
      </w:pPr>
      <w:r w:rsidRPr="0075184F">
        <w:rPr>
          <w:rFonts w:eastAsia="TimesNewRoman"/>
        </w:rPr>
        <w:t>Zastosowanie:, gabinety zabiegowe, gabinety endoskopii, diagnostyczne, pokoje łóżkowe, laboratoria, sterownie,</w:t>
      </w:r>
    </w:p>
    <w:p w14:paraId="7959474E" w14:textId="77777777" w:rsidR="000905A2" w:rsidRPr="0075184F" w:rsidRDefault="000905A2" w:rsidP="000905A2">
      <w:pPr>
        <w:pStyle w:val="Akuba"/>
        <w:rPr>
          <w:rFonts w:eastAsia="TimesNewRoman"/>
        </w:rPr>
      </w:pPr>
    </w:p>
    <w:p w14:paraId="71116428" w14:textId="77777777" w:rsidR="000905A2" w:rsidRPr="0075184F" w:rsidRDefault="000905A2" w:rsidP="000905A2">
      <w:pPr>
        <w:pStyle w:val="Agrubykuba"/>
        <w:rPr>
          <w:rFonts w:eastAsia="TimesNewRoman"/>
        </w:rPr>
      </w:pPr>
      <w:r w:rsidRPr="0075184F">
        <w:rPr>
          <w:rFonts w:eastAsia="TimesNewRoman"/>
        </w:rPr>
        <w:t>Farba lateksowa:</w:t>
      </w:r>
    </w:p>
    <w:p w14:paraId="433C573B" w14:textId="77777777" w:rsidR="000905A2" w:rsidRPr="0075184F" w:rsidRDefault="000905A2" w:rsidP="000905A2">
      <w:pPr>
        <w:pStyle w:val="Akuba"/>
      </w:pPr>
    </w:p>
    <w:p w14:paraId="7CEB4048" w14:textId="77777777" w:rsidR="000905A2" w:rsidRPr="0075184F" w:rsidRDefault="000905A2" w:rsidP="00E435A0">
      <w:pPr>
        <w:pStyle w:val="akropkakuba"/>
        <w:numPr>
          <w:ilvl w:val="0"/>
          <w:numId w:val="43"/>
        </w:numPr>
        <w:rPr>
          <w:rFonts w:eastAsia="TimesNewRoman"/>
        </w:rPr>
      </w:pPr>
      <w:r w:rsidRPr="0075184F">
        <w:rPr>
          <w:rFonts w:eastAsia="TimesNewRoman"/>
        </w:rPr>
        <w:t>-odporność na szorowanie na mokro klasa 1, wg PN-EN-13300</w:t>
      </w:r>
    </w:p>
    <w:p w14:paraId="680DFFCB" w14:textId="77777777" w:rsidR="000905A2" w:rsidRPr="0075184F" w:rsidRDefault="000905A2" w:rsidP="00E435A0">
      <w:pPr>
        <w:pStyle w:val="akropkakuba"/>
        <w:numPr>
          <w:ilvl w:val="0"/>
          <w:numId w:val="43"/>
        </w:numPr>
        <w:rPr>
          <w:rFonts w:eastAsia="TimesNewRoman"/>
        </w:rPr>
      </w:pPr>
      <w:r w:rsidRPr="0075184F">
        <w:rPr>
          <w:rFonts w:eastAsia="TimesNewRoman"/>
        </w:rPr>
        <w:lastRenderedPageBreak/>
        <w:t xml:space="preserve">-odporna na wodne środki dezynfekcyjne i detergenty, </w:t>
      </w:r>
    </w:p>
    <w:p w14:paraId="7C1AEF7A"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-wykonana w technologii </w:t>
      </w:r>
      <w:proofErr w:type="spellStart"/>
      <w:r w:rsidRPr="0075184F">
        <w:rPr>
          <w:rFonts w:eastAsia="TimesNewRoman"/>
        </w:rPr>
        <w:t>E.L.F</w:t>
      </w:r>
      <w:proofErr w:type="spellEnd"/>
      <w:r w:rsidRPr="0075184F">
        <w:rPr>
          <w:rFonts w:eastAsia="TimesNewRoman"/>
        </w:rPr>
        <w:t xml:space="preserve">. </w:t>
      </w:r>
    </w:p>
    <w:p w14:paraId="30620844"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-spoiwo - </w:t>
      </w:r>
      <w:proofErr w:type="spellStart"/>
      <w:r w:rsidRPr="0075184F">
        <w:rPr>
          <w:rFonts w:eastAsia="TimesNewRoman"/>
        </w:rPr>
        <w:t>latex</w:t>
      </w:r>
      <w:proofErr w:type="spellEnd"/>
      <w:r w:rsidRPr="0075184F">
        <w:rPr>
          <w:rFonts w:eastAsia="TimesNewRoman"/>
        </w:rPr>
        <w:t xml:space="preserve"> syntetyczny wg DIN 55 945.</w:t>
      </w:r>
    </w:p>
    <w:p w14:paraId="3BE3F6BD" w14:textId="77777777" w:rsidR="000905A2" w:rsidRPr="0075184F" w:rsidRDefault="000905A2" w:rsidP="00E435A0">
      <w:pPr>
        <w:pStyle w:val="akropkakuba"/>
        <w:numPr>
          <w:ilvl w:val="0"/>
          <w:numId w:val="43"/>
        </w:numPr>
      </w:pPr>
      <w:r w:rsidRPr="0075184F">
        <w:t xml:space="preserve">-stopień połysku - matowa wg PN EN 13 300. </w:t>
      </w:r>
    </w:p>
    <w:p w14:paraId="337D88ED" w14:textId="77777777" w:rsidR="000905A2" w:rsidRPr="0075184F" w:rsidRDefault="000905A2" w:rsidP="00E435A0">
      <w:pPr>
        <w:pStyle w:val="akropkakuba"/>
        <w:numPr>
          <w:ilvl w:val="0"/>
          <w:numId w:val="43"/>
        </w:numPr>
        <w:rPr>
          <w:rFonts w:eastAsia="TimesNewRoman"/>
        </w:rPr>
      </w:pPr>
      <w:r w:rsidRPr="0075184F">
        <w:rPr>
          <w:rFonts w:eastAsia="TimesNewRoman"/>
        </w:rPr>
        <w:t>-zdolność krycia: 2 klasa krycia w zakresie</w:t>
      </w:r>
      <w:r w:rsidRPr="0075184F">
        <w:rPr>
          <w:rFonts w:eastAsia="TimesNewRoman"/>
          <w:color w:val="FF0000"/>
        </w:rPr>
        <w:t xml:space="preserve">: </w:t>
      </w:r>
      <w:r w:rsidRPr="0075184F">
        <w:rPr>
          <w:rFonts w:eastAsia="TimesNewRoman"/>
        </w:rPr>
        <w:t>dla koloru białego.</w:t>
      </w:r>
    </w:p>
    <w:p w14:paraId="71FAC4E3" w14:textId="77777777" w:rsidR="000905A2" w:rsidRPr="0075184F" w:rsidRDefault="000905A2" w:rsidP="00E435A0">
      <w:pPr>
        <w:pStyle w:val="akropkakuba"/>
        <w:numPr>
          <w:ilvl w:val="0"/>
          <w:numId w:val="43"/>
        </w:numPr>
      </w:pPr>
      <w:r w:rsidRPr="0075184F">
        <w:t xml:space="preserve">-podwyższona użytkowa odporność na ścieranie bez pojawiania się </w:t>
      </w:r>
      <w:proofErr w:type="spellStart"/>
      <w:r w:rsidRPr="0075184F">
        <w:t>wybłyszczeń</w:t>
      </w:r>
      <w:proofErr w:type="spellEnd"/>
      <w:r w:rsidRPr="0075184F">
        <w:t xml:space="preserve">, </w:t>
      </w:r>
    </w:p>
    <w:p w14:paraId="3C601BAC" w14:textId="77777777" w:rsidR="000905A2" w:rsidRPr="0075184F" w:rsidRDefault="000905A2" w:rsidP="00E435A0">
      <w:pPr>
        <w:pStyle w:val="akropkakuba"/>
        <w:numPr>
          <w:ilvl w:val="0"/>
          <w:numId w:val="43"/>
        </w:numPr>
      </w:pPr>
      <w:r w:rsidRPr="0075184F">
        <w:t xml:space="preserve">-bakteriobójcza z </w:t>
      </w:r>
      <w:proofErr w:type="spellStart"/>
      <w:r w:rsidRPr="0075184F">
        <w:t>nanosrebrem</w:t>
      </w:r>
      <w:proofErr w:type="spellEnd"/>
      <w:r w:rsidRPr="0075184F">
        <w:t xml:space="preserve"> Ag+</w:t>
      </w:r>
    </w:p>
    <w:p w14:paraId="4E125BD7" w14:textId="77777777" w:rsidR="000905A2" w:rsidRPr="0075184F" w:rsidRDefault="000905A2" w:rsidP="00E435A0">
      <w:pPr>
        <w:pStyle w:val="akropkakuba"/>
        <w:numPr>
          <w:ilvl w:val="0"/>
          <w:numId w:val="43"/>
        </w:numPr>
        <w:rPr>
          <w:rFonts w:eastAsia="TimesNewRoman"/>
        </w:rPr>
      </w:pPr>
      <w:r w:rsidRPr="0075184F">
        <w:rPr>
          <w:rFonts w:eastAsia="TimesNewRoman"/>
        </w:rPr>
        <w:t>-nie zawiera składników powodujących „</w:t>
      </w:r>
      <w:proofErr w:type="spellStart"/>
      <w:r w:rsidRPr="0075184F">
        <w:rPr>
          <w:rFonts w:eastAsia="TimesNewRoman"/>
        </w:rPr>
        <w:t>fogging</w:t>
      </w:r>
      <w:proofErr w:type="spellEnd"/>
    </w:p>
    <w:p w14:paraId="315A3673" w14:textId="77777777" w:rsidR="000905A2" w:rsidRPr="0075184F" w:rsidRDefault="000905A2" w:rsidP="00E435A0">
      <w:pPr>
        <w:pStyle w:val="akropkakuba"/>
        <w:numPr>
          <w:ilvl w:val="0"/>
          <w:numId w:val="43"/>
        </w:numPr>
        <w:rPr>
          <w:rFonts w:eastAsia="TimesNewRoman"/>
        </w:rPr>
      </w:pPr>
      <w:r w:rsidRPr="0075184F">
        <w:rPr>
          <w:rFonts w:eastAsia="TimesNewRoman"/>
        </w:rPr>
        <w:t>-nie przyciąga kurzu</w:t>
      </w:r>
    </w:p>
    <w:p w14:paraId="6CE7B078" w14:textId="77777777" w:rsidR="000905A2" w:rsidRPr="0075184F" w:rsidRDefault="000905A2" w:rsidP="00E435A0">
      <w:pPr>
        <w:pStyle w:val="akropkakuba"/>
        <w:numPr>
          <w:ilvl w:val="0"/>
          <w:numId w:val="43"/>
        </w:numPr>
      </w:pPr>
      <w:r w:rsidRPr="0075184F">
        <w:t xml:space="preserve">-Granulacja [μm] PN-EN 13300 Drobna do 100. </w:t>
      </w:r>
    </w:p>
    <w:p w14:paraId="0F69CB81" w14:textId="77777777" w:rsidR="000905A2" w:rsidRPr="0075184F" w:rsidRDefault="000905A2" w:rsidP="000905A2">
      <w:pPr>
        <w:spacing w:after="200" w:line="276" w:lineRule="auto"/>
        <w:ind w:firstLine="708"/>
        <w:contextualSpacing/>
        <w:rPr>
          <w:color w:val="auto"/>
        </w:rPr>
      </w:pPr>
    </w:p>
    <w:p w14:paraId="68B0DA85" w14:textId="77777777" w:rsidR="000905A2" w:rsidRPr="0075184F" w:rsidRDefault="000905A2" w:rsidP="000905A2">
      <w:pPr>
        <w:pStyle w:val="Agrubykuba"/>
        <w:rPr>
          <w:rFonts w:eastAsia="TimesNewRoman"/>
        </w:rPr>
      </w:pPr>
      <w:r w:rsidRPr="0075184F">
        <w:rPr>
          <w:rFonts w:eastAsia="TimesNewRoman"/>
        </w:rPr>
        <w:t>Tynk lub gładź szpachlowa:</w:t>
      </w:r>
    </w:p>
    <w:p w14:paraId="63BC052B" w14:textId="77777777" w:rsidR="000905A2" w:rsidRPr="0075184F" w:rsidRDefault="000905A2" w:rsidP="000905A2">
      <w:pPr>
        <w:pStyle w:val="Agrubykuba"/>
        <w:rPr>
          <w:rFonts w:eastAsia="TimesNewRoman"/>
        </w:rPr>
      </w:pPr>
    </w:p>
    <w:p w14:paraId="3F1F2F31" w14:textId="77777777" w:rsidR="000905A2" w:rsidRPr="0075184F" w:rsidRDefault="000905A2" w:rsidP="000905A2">
      <w:pPr>
        <w:pStyle w:val="Akuba"/>
      </w:pPr>
      <w:r w:rsidRPr="0075184F">
        <w:t xml:space="preserve">tynk gipsowy kat. III, gr. 1,5 cm, granulacja 1 - 1,2 mm, oznaczenie B7 wg. </w:t>
      </w:r>
      <w:r w:rsidRPr="0075184F">
        <w:rPr>
          <w:rFonts w:cs="Arial"/>
          <w:color w:val="484848"/>
          <w:szCs w:val="22"/>
          <w:shd w:val="clear" w:color="auto" w:fill="FFFFFF"/>
        </w:rPr>
        <w:t>PN-EN 13279-1</w:t>
      </w:r>
    </w:p>
    <w:p w14:paraId="2A624C36" w14:textId="77777777" w:rsidR="000905A2" w:rsidRPr="0075184F" w:rsidRDefault="000905A2" w:rsidP="000905A2">
      <w:pPr>
        <w:pStyle w:val="Akuba"/>
        <w:rPr>
          <w:rFonts w:eastAsia="TimesNewRoman"/>
        </w:rPr>
      </w:pPr>
      <w:r w:rsidRPr="0075184F">
        <w:rPr>
          <w:rFonts w:eastAsia="TimesNewRoman"/>
        </w:rPr>
        <w:t xml:space="preserve">Produkty spełniające wymagania dla materiałów budowlanych wg. PN EN 15102:2007+A1:2011 (unijna deklaracja CE + właściwości użytkowych produktu </w:t>
      </w:r>
      <w:proofErr w:type="spellStart"/>
      <w:r w:rsidRPr="0075184F">
        <w:rPr>
          <w:rFonts w:eastAsia="TimesNewRoman"/>
        </w:rPr>
        <w:t>CPR</w:t>
      </w:r>
      <w:proofErr w:type="spellEnd"/>
      <w:r w:rsidRPr="0075184F">
        <w:rPr>
          <w:rFonts w:eastAsia="TimesNewRoman"/>
        </w:rPr>
        <w:t xml:space="preserve">), </w:t>
      </w:r>
    </w:p>
    <w:p w14:paraId="18126C31" w14:textId="77777777" w:rsidR="000905A2" w:rsidRPr="0075184F" w:rsidRDefault="000905A2" w:rsidP="000905A2">
      <w:pPr>
        <w:spacing w:after="200" w:line="276" w:lineRule="auto"/>
        <w:contextualSpacing/>
        <w:rPr>
          <w:rFonts w:cs="Arial"/>
          <w:b/>
        </w:rPr>
      </w:pPr>
    </w:p>
    <w:tbl>
      <w:tblPr>
        <w:tblStyle w:val="Tabela-Siatka"/>
        <w:tblW w:w="0" w:type="auto"/>
        <w:tblLook w:val="04A0" w:firstRow="1" w:lastRow="0" w:firstColumn="1" w:lastColumn="0" w:noHBand="0" w:noVBand="1"/>
      </w:tblPr>
      <w:tblGrid>
        <w:gridCol w:w="929"/>
        <w:gridCol w:w="7826"/>
      </w:tblGrid>
      <w:tr w:rsidR="000905A2" w:rsidRPr="0075184F" w14:paraId="28214CDC"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5CD4C99" w14:textId="77777777" w:rsidR="000905A2" w:rsidRPr="0075184F" w:rsidRDefault="000905A2">
            <w:pPr>
              <w:pStyle w:val="Agrubykuba"/>
              <w:jc w:val="center"/>
            </w:pPr>
            <w:r w:rsidRPr="0075184F">
              <w:t>SWM-4</w:t>
            </w:r>
          </w:p>
        </w:tc>
        <w:tc>
          <w:tcPr>
            <w:tcW w:w="8719" w:type="dxa"/>
            <w:tcBorders>
              <w:top w:val="single" w:sz="4" w:space="0" w:color="auto"/>
              <w:left w:val="single" w:sz="4" w:space="0" w:color="auto"/>
              <w:bottom w:val="single" w:sz="4" w:space="0" w:color="auto"/>
              <w:right w:val="single" w:sz="4" w:space="0" w:color="auto"/>
            </w:tcBorders>
            <w:hideMark/>
          </w:tcPr>
          <w:p w14:paraId="00005749" w14:textId="77777777" w:rsidR="000905A2" w:rsidRPr="0075184F" w:rsidRDefault="000905A2">
            <w:pPr>
              <w:pStyle w:val="Akuba"/>
            </w:pPr>
            <w:r w:rsidRPr="0075184F">
              <w:rPr>
                <w:rFonts w:eastAsia="TimesNewRoman" w:cs="TimesNewRoman"/>
              </w:rPr>
              <w:t>Systemowa powłoka z farby lateksowej. Malowanie do wysokości sufitów podwieszanych. W pomieszczeniach mokrych</w:t>
            </w:r>
          </w:p>
        </w:tc>
      </w:tr>
    </w:tbl>
    <w:p w14:paraId="208E5663" w14:textId="77777777" w:rsidR="000905A2" w:rsidRPr="0075184F" w:rsidRDefault="000905A2" w:rsidP="000905A2">
      <w:pPr>
        <w:spacing w:after="200" w:line="276" w:lineRule="auto"/>
        <w:contextualSpacing/>
        <w:rPr>
          <w:rFonts w:ascii="Arial Narrow" w:hAnsi="Arial Narrow" w:cs="Arial"/>
          <w:b/>
          <w:sz w:val="22"/>
        </w:rPr>
      </w:pPr>
    </w:p>
    <w:p w14:paraId="0F94D9A7" w14:textId="77777777" w:rsidR="000905A2" w:rsidRPr="0075184F" w:rsidRDefault="000905A2" w:rsidP="000905A2">
      <w:pPr>
        <w:pStyle w:val="Akuba"/>
        <w:rPr>
          <w:rFonts w:eastAsia="TimesNewRoman"/>
        </w:rPr>
      </w:pPr>
      <w:r w:rsidRPr="0075184F">
        <w:rPr>
          <w:rFonts w:eastAsia="TimesNewRoman"/>
        </w:rPr>
        <w:t>Zastosowanie: magazyny brudne, pomieszczenia porządkowe, pom. odpadów komunalnych, (pomieszczenia ogólne i komunikacja na poziomie B1)</w:t>
      </w:r>
    </w:p>
    <w:p w14:paraId="5C6E8C4C" w14:textId="77777777" w:rsidR="000905A2" w:rsidRPr="0075184F" w:rsidRDefault="000905A2" w:rsidP="000905A2">
      <w:pPr>
        <w:pStyle w:val="Akuba"/>
        <w:rPr>
          <w:rFonts w:eastAsia="TimesNewRoman"/>
        </w:rPr>
      </w:pPr>
    </w:p>
    <w:p w14:paraId="18091508" w14:textId="77777777" w:rsidR="000905A2" w:rsidRPr="0075184F" w:rsidRDefault="000905A2" w:rsidP="000905A2">
      <w:pPr>
        <w:pStyle w:val="Agrubykuba"/>
        <w:rPr>
          <w:rFonts w:eastAsia="TimesNewRoman"/>
        </w:rPr>
      </w:pPr>
      <w:r w:rsidRPr="0075184F">
        <w:rPr>
          <w:rFonts w:eastAsia="TimesNewRoman"/>
        </w:rPr>
        <w:t>Farba lateksowa:</w:t>
      </w:r>
    </w:p>
    <w:p w14:paraId="2F788A15" w14:textId="77777777" w:rsidR="000905A2" w:rsidRPr="0075184F" w:rsidRDefault="000905A2" w:rsidP="000905A2">
      <w:pPr>
        <w:pStyle w:val="Akuba"/>
        <w:rPr>
          <w:rFonts w:eastAsia="TimesNewRoman"/>
        </w:rPr>
      </w:pPr>
      <w:r w:rsidRPr="0075184F">
        <w:rPr>
          <w:rFonts w:eastAsia="TimesNewRoman"/>
        </w:rPr>
        <w:t xml:space="preserve">Cechy: Wodorozcieńczalna, bez rozpuszczalników, bez plastyfikatorów, tworzy cienkie, dyfuzyjne powłoki lateksowe, nie zalewające naturalnej faktury podłoża powłoka pozwala na czyszczenie bez </w:t>
      </w:r>
      <w:proofErr w:type="spellStart"/>
      <w:r w:rsidRPr="0075184F">
        <w:rPr>
          <w:rFonts w:eastAsia="TimesNewRoman"/>
        </w:rPr>
        <w:t>wybłyszczeń</w:t>
      </w:r>
      <w:proofErr w:type="spellEnd"/>
      <w:r w:rsidRPr="0075184F">
        <w:rPr>
          <w:rFonts w:eastAsia="TimesNewRoman"/>
        </w:rPr>
        <w:t xml:space="preserve">. </w:t>
      </w:r>
    </w:p>
    <w:p w14:paraId="3E56079E" w14:textId="77777777" w:rsidR="000905A2" w:rsidRPr="0075184F" w:rsidRDefault="000905A2" w:rsidP="000905A2">
      <w:pPr>
        <w:pStyle w:val="Akuba"/>
        <w:rPr>
          <w:rFonts w:eastAsia="TimesNewRoman"/>
        </w:rPr>
      </w:pPr>
    </w:p>
    <w:p w14:paraId="056F16E3" w14:textId="77777777" w:rsidR="000905A2" w:rsidRPr="0075184F" w:rsidRDefault="000905A2" w:rsidP="00E435A0">
      <w:pPr>
        <w:pStyle w:val="akropkakuba"/>
        <w:numPr>
          <w:ilvl w:val="0"/>
          <w:numId w:val="43"/>
        </w:numPr>
        <w:rPr>
          <w:rFonts w:eastAsia="TimesNewRoman"/>
        </w:rPr>
      </w:pPr>
      <w:r w:rsidRPr="0075184F">
        <w:rPr>
          <w:rFonts w:eastAsia="TimesNewRoman"/>
        </w:rPr>
        <w:t>-odporność na szorowanie na mokro klasa 1, wg PN-EN-13300</w:t>
      </w:r>
    </w:p>
    <w:p w14:paraId="11CDB7D1"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-odporna na wodne środki dezynfekcyjne i detergenty, </w:t>
      </w:r>
    </w:p>
    <w:p w14:paraId="1C118CFE"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-wykonana w technologii </w:t>
      </w:r>
      <w:proofErr w:type="spellStart"/>
      <w:r w:rsidRPr="0075184F">
        <w:rPr>
          <w:rFonts w:eastAsia="TimesNewRoman"/>
        </w:rPr>
        <w:t>E.L.F</w:t>
      </w:r>
      <w:proofErr w:type="spellEnd"/>
      <w:r w:rsidRPr="0075184F">
        <w:rPr>
          <w:rFonts w:eastAsia="TimesNewRoman"/>
        </w:rPr>
        <w:t xml:space="preserve">. </w:t>
      </w:r>
    </w:p>
    <w:p w14:paraId="685AAB5C"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-spoiwo - </w:t>
      </w:r>
      <w:proofErr w:type="spellStart"/>
      <w:r w:rsidRPr="0075184F">
        <w:rPr>
          <w:rFonts w:eastAsia="TimesNewRoman"/>
        </w:rPr>
        <w:t>latex</w:t>
      </w:r>
      <w:proofErr w:type="spellEnd"/>
      <w:r w:rsidRPr="0075184F">
        <w:rPr>
          <w:rFonts w:eastAsia="TimesNewRoman"/>
        </w:rPr>
        <w:t xml:space="preserve"> syntetyczny wg DIN 55 945. </w:t>
      </w:r>
    </w:p>
    <w:p w14:paraId="796CE660"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-stopień połysku - matowa wg PN EN 13 300. </w:t>
      </w:r>
    </w:p>
    <w:p w14:paraId="61CED7AD" w14:textId="77777777" w:rsidR="000905A2" w:rsidRPr="0075184F" w:rsidRDefault="000905A2" w:rsidP="00E435A0">
      <w:pPr>
        <w:pStyle w:val="akropkakuba"/>
        <w:numPr>
          <w:ilvl w:val="0"/>
          <w:numId w:val="43"/>
        </w:numPr>
        <w:rPr>
          <w:rFonts w:eastAsia="TimesNewRoman"/>
        </w:rPr>
      </w:pPr>
      <w:r w:rsidRPr="0075184F">
        <w:rPr>
          <w:rFonts w:eastAsia="TimesNewRoman"/>
        </w:rPr>
        <w:t>-zdolność krycia: 2 klasa krycia w zakresie</w:t>
      </w:r>
      <w:r w:rsidRPr="0075184F">
        <w:rPr>
          <w:rFonts w:eastAsia="TimesNewRoman"/>
          <w:color w:val="FF0000"/>
        </w:rPr>
        <w:t xml:space="preserve">: </w:t>
      </w:r>
      <w:r w:rsidRPr="0075184F">
        <w:rPr>
          <w:rFonts w:eastAsia="TimesNewRoman"/>
        </w:rPr>
        <w:t>dla koloru białego.</w:t>
      </w:r>
    </w:p>
    <w:p w14:paraId="5734E9C7" w14:textId="77777777" w:rsidR="000905A2" w:rsidRPr="0075184F" w:rsidRDefault="000905A2" w:rsidP="00E435A0">
      <w:pPr>
        <w:pStyle w:val="akropkakuba"/>
        <w:numPr>
          <w:ilvl w:val="0"/>
          <w:numId w:val="43"/>
        </w:numPr>
      </w:pPr>
      <w:r w:rsidRPr="0075184F">
        <w:t xml:space="preserve">-podwyższona użytkowa odporność na ścieranie bez pojawiania się </w:t>
      </w:r>
      <w:proofErr w:type="spellStart"/>
      <w:r w:rsidRPr="0075184F">
        <w:t>wybłyszczeń</w:t>
      </w:r>
      <w:proofErr w:type="spellEnd"/>
      <w:r w:rsidRPr="0075184F">
        <w:t xml:space="preserve">, </w:t>
      </w:r>
    </w:p>
    <w:p w14:paraId="23F960A5" w14:textId="77777777" w:rsidR="000905A2" w:rsidRPr="0075184F" w:rsidRDefault="000905A2" w:rsidP="00E435A0">
      <w:pPr>
        <w:pStyle w:val="akropkakuba"/>
        <w:numPr>
          <w:ilvl w:val="0"/>
          <w:numId w:val="43"/>
        </w:numPr>
        <w:rPr>
          <w:rFonts w:eastAsia="TimesNewRoman"/>
        </w:rPr>
      </w:pPr>
      <w:r w:rsidRPr="0075184F">
        <w:rPr>
          <w:rFonts w:eastAsia="TimesNewRoman"/>
        </w:rPr>
        <w:t>-nie zawiera składników powodujących „</w:t>
      </w:r>
      <w:proofErr w:type="spellStart"/>
      <w:r w:rsidRPr="0075184F">
        <w:rPr>
          <w:rFonts w:eastAsia="TimesNewRoman"/>
        </w:rPr>
        <w:t>fogging</w:t>
      </w:r>
      <w:proofErr w:type="spellEnd"/>
    </w:p>
    <w:p w14:paraId="30FD5C41" w14:textId="77777777" w:rsidR="000905A2" w:rsidRPr="0075184F" w:rsidRDefault="000905A2" w:rsidP="00E435A0">
      <w:pPr>
        <w:pStyle w:val="akropkakuba"/>
        <w:numPr>
          <w:ilvl w:val="0"/>
          <w:numId w:val="43"/>
        </w:numPr>
        <w:rPr>
          <w:rFonts w:eastAsia="TimesNewRoman"/>
        </w:rPr>
      </w:pPr>
      <w:r w:rsidRPr="0075184F">
        <w:rPr>
          <w:rFonts w:eastAsia="TimesNewRoman"/>
        </w:rPr>
        <w:t>-nie przyciąga kurzu</w:t>
      </w:r>
    </w:p>
    <w:p w14:paraId="02C8F9F1"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-granulacja: Drobna (&lt;100 µm). </w:t>
      </w:r>
    </w:p>
    <w:p w14:paraId="73293B3C" w14:textId="77777777" w:rsidR="000905A2" w:rsidRPr="0075184F" w:rsidRDefault="000905A2" w:rsidP="000905A2">
      <w:pPr>
        <w:spacing w:after="200" w:line="276" w:lineRule="auto"/>
        <w:contextualSpacing/>
        <w:rPr>
          <w:rFonts w:eastAsia="TimesNewRoman" w:cs="TimesNewRoman"/>
          <w:color w:val="auto"/>
        </w:rPr>
      </w:pPr>
      <w:r w:rsidRPr="0075184F">
        <w:rPr>
          <w:rFonts w:eastAsia="TimesNewRoman" w:cs="TimesNewRoman"/>
          <w:color w:val="auto"/>
        </w:rPr>
        <w:t xml:space="preserve"> </w:t>
      </w:r>
    </w:p>
    <w:p w14:paraId="0FD25ED8" w14:textId="77777777" w:rsidR="000905A2" w:rsidRPr="0075184F" w:rsidRDefault="000905A2" w:rsidP="000905A2">
      <w:pPr>
        <w:pStyle w:val="Agrubykuba"/>
        <w:rPr>
          <w:rFonts w:eastAsia="TimesNewRoman"/>
        </w:rPr>
      </w:pPr>
      <w:r w:rsidRPr="0075184F">
        <w:rPr>
          <w:rFonts w:eastAsia="TimesNewRoman"/>
        </w:rPr>
        <w:t>Tynk lub gładź szpachlowa:</w:t>
      </w:r>
    </w:p>
    <w:p w14:paraId="148D3A32" w14:textId="77777777" w:rsidR="000905A2" w:rsidRPr="0075184F" w:rsidRDefault="000905A2" w:rsidP="000905A2">
      <w:pPr>
        <w:pStyle w:val="Akuba"/>
        <w:rPr>
          <w:rFonts w:eastAsia="TimesNewRoman"/>
        </w:rPr>
      </w:pPr>
    </w:p>
    <w:p w14:paraId="08FE4CB6" w14:textId="77777777" w:rsidR="000905A2" w:rsidRPr="0075184F" w:rsidRDefault="000905A2" w:rsidP="000905A2">
      <w:pPr>
        <w:pStyle w:val="Akuba"/>
      </w:pPr>
      <w:r w:rsidRPr="0075184F">
        <w:t xml:space="preserve">tynk cementowo-wapienny </w:t>
      </w:r>
      <w:proofErr w:type="spellStart"/>
      <w:r w:rsidRPr="0075184F">
        <w:t>kat.III</w:t>
      </w:r>
      <w:proofErr w:type="spellEnd"/>
      <w:r w:rsidRPr="0075184F">
        <w:t xml:space="preserve"> gr.1,5cm, </w:t>
      </w:r>
      <w:r w:rsidRPr="0075184F">
        <w:rPr>
          <w:color w:val="auto"/>
        </w:rPr>
        <w:t xml:space="preserve">granulacja 1 - 1,2 mm/ </w:t>
      </w:r>
      <w:r w:rsidRPr="0075184F">
        <w:t xml:space="preserve">tynk gipsowy przeznaczone pomieszczeń mokrych </w:t>
      </w:r>
      <w:proofErr w:type="spellStart"/>
      <w:r w:rsidRPr="0075184F">
        <w:t>kat.III</w:t>
      </w:r>
      <w:proofErr w:type="spellEnd"/>
      <w:r w:rsidRPr="0075184F">
        <w:t xml:space="preserve"> gr.1,5cm, </w:t>
      </w:r>
      <w:r w:rsidRPr="0075184F">
        <w:rPr>
          <w:color w:val="auto"/>
        </w:rPr>
        <w:t>granulacja 1 - 1,2 mm</w:t>
      </w:r>
      <w:r w:rsidRPr="0075184F">
        <w:t xml:space="preserve"> </w:t>
      </w:r>
    </w:p>
    <w:p w14:paraId="1ED18C9B" w14:textId="77777777" w:rsidR="000905A2" w:rsidRPr="0075184F" w:rsidRDefault="000905A2" w:rsidP="000905A2">
      <w:pPr>
        <w:pStyle w:val="Akuba"/>
        <w:rPr>
          <w:rFonts w:eastAsia="TimesNewRoman"/>
        </w:rPr>
      </w:pPr>
      <w:r w:rsidRPr="0075184F">
        <w:rPr>
          <w:rFonts w:eastAsia="TimesNewRoman"/>
        </w:rPr>
        <w:lastRenderedPageBreak/>
        <w:t xml:space="preserve">Produkty spełniające wymagania dla materiałów budowlanych wg. PN EN 15102:2007+A1:2011 (unijna deklaracja CE + właściwości użytkowych produktu </w:t>
      </w:r>
      <w:proofErr w:type="spellStart"/>
      <w:r w:rsidRPr="0075184F">
        <w:rPr>
          <w:rFonts w:eastAsia="TimesNewRoman"/>
        </w:rPr>
        <w:t>CPR</w:t>
      </w:r>
      <w:proofErr w:type="spellEnd"/>
      <w:r w:rsidRPr="0075184F">
        <w:rPr>
          <w:rFonts w:eastAsia="TimesNewRoman"/>
        </w:rPr>
        <w:t xml:space="preserve">), </w:t>
      </w:r>
    </w:p>
    <w:p w14:paraId="680BC968" w14:textId="77777777" w:rsidR="000905A2" w:rsidRPr="0075184F" w:rsidRDefault="000905A2" w:rsidP="000905A2">
      <w:pPr>
        <w:spacing w:after="200" w:line="276" w:lineRule="auto"/>
        <w:ind w:left="0"/>
        <w:contextualSpacing/>
        <w:rPr>
          <w:rFonts w:eastAsia="TimesNewRoman" w:cs="TimesNewRoman"/>
          <w:i/>
          <w:color w:val="000000" w:themeColor="text1"/>
        </w:rPr>
      </w:pPr>
    </w:p>
    <w:tbl>
      <w:tblPr>
        <w:tblStyle w:val="Tabela-Siatka"/>
        <w:tblW w:w="0" w:type="auto"/>
        <w:tblLook w:val="04A0" w:firstRow="1" w:lastRow="0" w:firstColumn="1" w:lastColumn="0" w:noHBand="0" w:noVBand="1"/>
      </w:tblPr>
      <w:tblGrid>
        <w:gridCol w:w="931"/>
        <w:gridCol w:w="7824"/>
      </w:tblGrid>
      <w:tr w:rsidR="000905A2" w:rsidRPr="0075184F" w14:paraId="249FB5F4"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73A9657" w14:textId="77777777" w:rsidR="000905A2" w:rsidRPr="0075184F" w:rsidRDefault="000905A2">
            <w:pPr>
              <w:pStyle w:val="Agrubykuba"/>
              <w:jc w:val="center"/>
            </w:pPr>
            <w:r w:rsidRPr="0075184F">
              <w:t>SWM-5</w:t>
            </w:r>
          </w:p>
        </w:tc>
        <w:tc>
          <w:tcPr>
            <w:tcW w:w="8719" w:type="dxa"/>
            <w:tcBorders>
              <w:top w:val="single" w:sz="4" w:space="0" w:color="auto"/>
              <w:left w:val="single" w:sz="4" w:space="0" w:color="auto"/>
              <w:bottom w:val="single" w:sz="4" w:space="0" w:color="auto"/>
              <w:right w:val="single" w:sz="4" w:space="0" w:color="auto"/>
            </w:tcBorders>
          </w:tcPr>
          <w:p w14:paraId="0DA64F3E" w14:textId="77777777" w:rsidR="000905A2" w:rsidRPr="0075184F" w:rsidRDefault="000905A2">
            <w:pPr>
              <w:pStyle w:val="Akuba"/>
              <w:rPr>
                <w:rFonts w:eastAsia="TimesNewRoman" w:cs="TimesNewRoman"/>
                <w:color w:val="auto"/>
              </w:rPr>
            </w:pPr>
            <w:r w:rsidRPr="0075184F">
              <w:rPr>
                <w:rFonts w:eastAsia="TimesNewRoman" w:cs="TimesNewRoman"/>
              </w:rPr>
              <w:t xml:space="preserve">Malowanie </w:t>
            </w:r>
            <w:r w:rsidRPr="0075184F">
              <w:rPr>
                <w:rFonts w:eastAsia="TimesNewRoman" w:cs="TimesNewRoman"/>
                <w:color w:val="auto"/>
              </w:rPr>
              <w:t>farbą emulsyjną białą</w:t>
            </w:r>
          </w:p>
          <w:p w14:paraId="403AA383" w14:textId="77777777" w:rsidR="000905A2" w:rsidRPr="0075184F" w:rsidRDefault="000905A2">
            <w:pPr>
              <w:pStyle w:val="Akuba"/>
            </w:pPr>
          </w:p>
        </w:tc>
      </w:tr>
    </w:tbl>
    <w:p w14:paraId="1E14118F" w14:textId="77777777" w:rsidR="000905A2" w:rsidRPr="0075184F" w:rsidRDefault="000905A2" w:rsidP="000905A2">
      <w:pPr>
        <w:pStyle w:val="Akuba"/>
        <w:rPr>
          <w:rFonts w:eastAsia="TimesNewRoman"/>
        </w:rPr>
      </w:pPr>
    </w:p>
    <w:p w14:paraId="02F24C1B" w14:textId="77777777" w:rsidR="000905A2" w:rsidRPr="0075184F" w:rsidRDefault="000905A2" w:rsidP="000905A2">
      <w:pPr>
        <w:pStyle w:val="Akuba"/>
        <w:rPr>
          <w:rFonts w:eastAsia="TimesNewRoman"/>
        </w:rPr>
      </w:pPr>
      <w:r w:rsidRPr="0075184F">
        <w:rPr>
          <w:rFonts w:eastAsia="TimesNewRoman"/>
        </w:rPr>
        <w:t xml:space="preserve">Zastosowanie: pomieszczenia techniczne, serwerownie, elektryczne teletechniczne </w:t>
      </w:r>
    </w:p>
    <w:p w14:paraId="245E6148" w14:textId="77777777" w:rsidR="000905A2" w:rsidRPr="0075184F" w:rsidRDefault="000905A2" w:rsidP="000905A2">
      <w:pPr>
        <w:pStyle w:val="Akuba"/>
        <w:rPr>
          <w:rFonts w:eastAsia="TimesNewRoman"/>
        </w:rPr>
      </w:pPr>
    </w:p>
    <w:p w14:paraId="53C6C6D9" w14:textId="77777777" w:rsidR="000905A2" w:rsidRPr="0075184F" w:rsidRDefault="000905A2" w:rsidP="000905A2">
      <w:pPr>
        <w:pStyle w:val="Agrubykuba"/>
        <w:rPr>
          <w:rFonts w:eastAsia="TimesNewRoman"/>
        </w:rPr>
      </w:pPr>
      <w:r w:rsidRPr="0075184F">
        <w:rPr>
          <w:rFonts w:eastAsia="TimesNewRoman"/>
        </w:rPr>
        <w:t>Farba emulsyjna:</w:t>
      </w:r>
    </w:p>
    <w:p w14:paraId="0BC74C73" w14:textId="77777777" w:rsidR="000905A2" w:rsidRPr="0075184F" w:rsidRDefault="000905A2" w:rsidP="000905A2">
      <w:pPr>
        <w:pStyle w:val="Agrubykuba"/>
        <w:rPr>
          <w:rFonts w:eastAsia="TimesNewRoman"/>
        </w:rPr>
      </w:pPr>
    </w:p>
    <w:p w14:paraId="77CC948B" w14:textId="77777777" w:rsidR="000905A2" w:rsidRPr="0075184F" w:rsidRDefault="000905A2" w:rsidP="00E435A0">
      <w:pPr>
        <w:pStyle w:val="akropkakuba"/>
        <w:numPr>
          <w:ilvl w:val="0"/>
          <w:numId w:val="43"/>
        </w:numPr>
        <w:rPr>
          <w:rFonts w:eastAsia="TimesNewRoman"/>
        </w:rPr>
      </w:pPr>
      <w:r w:rsidRPr="0075184F">
        <w:rPr>
          <w:rFonts w:eastAsia="TimesNewRoman"/>
        </w:rPr>
        <w:t>-odporność na szorowanie na mokro klasa 1, wg PN-EN-13300</w:t>
      </w:r>
    </w:p>
    <w:p w14:paraId="7E6B7E3F"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-odporna na środki dezynfekujące </w:t>
      </w:r>
      <w:r w:rsidRPr="0075184F">
        <w:rPr>
          <w:rFonts w:cs="Arial"/>
          <w:bCs/>
        </w:rPr>
        <w:t>(wg raportu z testów)</w:t>
      </w:r>
    </w:p>
    <w:p w14:paraId="7CD72A7F" w14:textId="77777777" w:rsidR="000905A2" w:rsidRPr="0075184F" w:rsidRDefault="000905A2" w:rsidP="00E435A0">
      <w:pPr>
        <w:pStyle w:val="akropkakuba"/>
        <w:numPr>
          <w:ilvl w:val="0"/>
          <w:numId w:val="43"/>
        </w:numPr>
      </w:pPr>
      <w:r w:rsidRPr="0075184F">
        <w:t>-stopień połysku - matowa wg PN EN 13 300</w:t>
      </w:r>
    </w:p>
    <w:p w14:paraId="658654D4" w14:textId="77777777" w:rsidR="000905A2" w:rsidRPr="0075184F" w:rsidRDefault="000905A2" w:rsidP="00E435A0">
      <w:pPr>
        <w:pStyle w:val="akropkakuba"/>
        <w:numPr>
          <w:ilvl w:val="0"/>
          <w:numId w:val="43"/>
        </w:numPr>
        <w:rPr>
          <w:rFonts w:eastAsia="TimesNewRoman"/>
        </w:rPr>
      </w:pPr>
      <w:r w:rsidRPr="0075184F">
        <w:rPr>
          <w:rFonts w:eastAsia="TimesNewRoman"/>
        </w:rPr>
        <w:t>-zdolność krycia: 2 klasa krycia w zakresie</w:t>
      </w:r>
      <w:r w:rsidRPr="0075184F">
        <w:rPr>
          <w:rFonts w:eastAsia="TimesNewRoman"/>
          <w:color w:val="FF0000"/>
        </w:rPr>
        <w:t xml:space="preserve"> </w:t>
      </w:r>
      <w:r w:rsidRPr="0075184F">
        <w:rPr>
          <w:rFonts w:eastAsia="TimesNewRoman"/>
        </w:rPr>
        <w:t>dla koloru białego.</w:t>
      </w:r>
    </w:p>
    <w:p w14:paraId="6D712B3F" w14:textId="77777777" w:rsidR="000905A2" w:rsidRPr="0075184F" w:rsidRDefault="000905A2" w:rsidP="00E435A0">
      <w:pPr>
        <w:pStyle w:val="akropkakuba"/>
        <w:numPr>
          <w:ilvl w:val="0"/>
          <w:numId w:val="43"/>
        </w:numPr>
        <w:rPr>
          <w:rFonts w:eastAsia="TimesNewRoman"/>
        </w:rPr>
      </w:pPr>
      <w:r w:rsidRPr="0075184F">
        <w:rPr>
          <w:rFonts w:eastAsia="TimesNewRoman"/>
        </w:rPr>
        <w:t>-nie zawiera składników powodujących „</w:t>
      </w:r>
      <w:proofErr w:type="spellStart"/>
      <w:r w:rsidRPr="0075184F">
        <w:rPr>
          <w:rFonts w:eastAsia="TimesNewRoman"/>
        </w:rPr>
        <w:t>fogging</w:t>
      </w:r>
      <w:proofErr w:type="spellEnd"/>
    </w:p>
    <w:p w14:paraId="2994EEBF" w14:textId="77777777" w:rsidR="000905A2" w:rsidRPr="0075184F" w:rsidRDefault="000905A2" w:rsidP="00E435A0">
      <w:pPr>
        <w:pStyle w:val="akropkakuba"/>
        <w:numPr>
          <w:ilvl w:val="0"/>
          <w:numId w:val="43"/>
        </w:numPr>
        <w:rPr>
          <w:rFonts w:eastAsia="TimesNewRoman"/>
        </w:rPr>
      </w:pPr>
      <w:r w:rsidRPr="0075184F">
        <w:rPr>
          <w:rFonts w:eastAsia="TimesNewRoman"/>
        </w:rPr>
        <w:t>-nie przyciąga kurzu</w:t>
      </w:r>
    </w:p>
    <w:p w14:paraId="5197EDBA" w14:textId="77777777" w:rsidR="000905A2" w:rsidRPr="0075184F" w:rsidRDefault="000905A2" w:rsidP="00E435A0">
      <w:pPr>
        <w:pStyle w:val="akropkakuba"/>
        <w:numPr>
          <w:ilvl w:val="0"/>
          <w:numId w:val="43"/>
        </w:numPr>
        <w:rPr>
          <w:rFonts w:cs="Arial"/>
          <w:bCs/>
        </w:rPr>
      </w:pPr>
      <w:r w:rsidRPr="0075184F">
        <w:rPr>
          <w:rFonts w:cs="Arial"/>
          <w:bCs/>
        </w:rPr>
        <w:t>-nie zawiera rozpuszczalników ani plastyfikatorów</w:t>
      </w:r>
    </w:p>
    <w:p w14:paraId="4C87D854" w14:textId="77777777" w:rsidR="000905A2" w:rsidRPr="0075184F" w:rsidRDefault="000905A2" w:rsidP="000905A2">
      <w:pPr>
        <w:spacing w:after="0"/>
        <w:ind w:firstLine="708"/>
        <w:jc w:val="left"/>
        <w:rPr>
          <w:rFonts w:cs="Arial"/>
          <w:b/>
          <w:bCs/>
        </w:rPr>
      </w:pPr>
    </w:p>
    <w:p w14:paraId="1282ED9A" w14:textId="77777777" w:rsidR="000905A2" w:rsidRPr="0075184F" w:rsidRDefault="000905A2" w:rsidP="000905A2">
      <w:pPr>
        <w:pStyle w:val="Agrubykuba"/>
        <w:rPr>
          <w:rFonts w:eastAsia="TimesNewRoman"/>
        </w:rPr>
      </w:pPr>
      <w:r w:rsidRPr="0075184F">
        <w:rPr>
          <w:rFonts w:eastAsia="TimesNewRoman"/>
        </w:rPr>
        <w:t>Tynk lub gładź szpachlowa:</w:t>
      </w:r>
    </w:p>
    <w:p w14:paraId="43E1F3AD" w14:textId="77777777" w:rsidR="000905A2" w:rsidRPr="0075184F" w:rsidRDefault="000905A2" w:rsidP="000905A2">
      <w:pPr>
        <w:pStyle w:val="Agrubykuba"/>
        <w:rPr>
          <w:rFonts w:eastAsia="TimesNewRoman"/>
        </w:rPr>
      </w:pPr>
    </w:p>
    <w:p w14:paraId="4E4E1FAB" w14:textId="77777777" w:rsidR="000905A2" w:rsidRPr="0075184F" w:rsidRDefault="000905A2" w:rsidP="000905A2">
      <w:pPr>
        <w:pStyle w:val="Akuba"/>
        <w:rPr>
          <w:color w:val="auto"/>
        </w:rPr>
      </w:pPr>
      <w:r w:rsidRPr="0075184F">
        <w:t xml:space="preserve">tynki gipsowe </w:t>
      </w:r>
      <w:proofErr w:type="spellStart"/>
      <w:r w:rsidRPr="0075184F">
        <w:t>kat.II</w:t>
      </w:r>
      <w:proofErr w:type="spellEnd"/>
      <w:r w:rsidRPr="0075184F">
        <w:t xml:space="preserve"> gr.1,5cm </w:t>
      </w:r>
      <w:r w:rsidRPr="0075184F">
        <w:rPr>
          <w:color w:val="auto"/>
        </w:rPr>
        <w:t>oznaczenie B7 wg.</w:t>
      </w:r>
      <w:r w:rsidRPr="0075184F">
        <w:rPr>
          <w:color w:val="auto"/>
          <w:szCs w:val="22"/>
        </w:rPr>
        <w:t xml:space="preserve"> </w:t>
      </w:r>
      <w:r w:rsidRPr="0075184F">
        <w:rPr>
          <w:rFonts w:cs="Arial"/>
          <w:color w:val="484848"/>
          <w:szCs w:val="22"/>
          <w:shd w:val="clear" w:color="auto" w:fill="FFFFFF"/>
        </w:rPr>
        <w:t>PN-EN 13279-1</w:t>
      </w:r>
    </w:p>
    <w:p w14:paraId="2621CB93" w14:textId="77777777" w:rsidR="000905A2" w:rsidRPr="0075184F" w:rsidRDefault="000905A2" w:rsidP="000905A2">
      <w:pPr>
        <w:pStyle w:val="Akuba"/>
        <w:rPr>
          <w:rFonts w:eastAsia="TimesNewRoman"/>
        </w:rPr>
      </w:pPr>
      <w:r w:rsidRPr="0075184F">
        <w:rPr>
          <w:rFonts w:eastAsia="TimesNewRoman"/>
        </w:rPr>
        <w:t xml:space="preserve">Produkty spełniające wymagania dla materiałów budowlanych wg. PN EN 15102:2007+A1:2011 (unijna deklaracja CE + właściwości użytkowych produktu </w:t>
      </w:r>
      <w:proofErr w:type="spellStart"/>
      <w:r w:rsidRPr="0075184F">
        <w:rPr>
          <w:rFonts w:eastAsia="TimesNewRoman"/>
        </w:rPr>
        <w:t>CPR</w:t>
      </w:r>
      <w:proofErr w:type="spellEnd"/>
      <w:r w:rsidRPr="0075184F">
        <w:rPr>
          <w:rFonts w:eastAsia="TimesNewRoman"/>
        </w:rPr>
        <w:t>),</w:t>
      </w:r>
    </w:p>
    <w:p w14:paraId="0E01D4C4" w14:textId="774C27AF" w:rsidR="000905A2" w:rsidRPr="0075184F" w:rsidRDefault="000905A2" w:rsidP="0075184F">
      <w:pPr>
        <w:ind w:left="0"/>
        <w:rPr>
          <w:rFonts w:ascii="Arial Narrow" w:hAnsi="Arial Narrow"/>
          <w:color w:val="auto"/>
          <w:sz w:val="22"/>
          <w:szCs w:val="22"/>
        </w:rPr>
      </w:pPr>
    </w:p>
    <w:tbl>
      <w:tblPr>
        <w:tblStyle w:val="Tabela-Siatka"/>
        <w:tblW w:w="0" w:type="auto"/>
        <w:tblLook w:val="04A0" w:firstRow="1" w:lastRow="0" w:firstColumn="1" w:lastColumn="0" w:noHBand="0" w:noVBand="1"/>
      </w:tblPr>
      <w:tblGrid>
        <w:gridCol w:w="929"/>
        <w:gridCol w:w="7826"/>
      </w:tblGrid>
      <w:tr w:rsidR="000905A2" w:rsidRPr="0075184F" w14:paraId="1197414D"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487119" w14:textId="77777777" w:rsidR="000905A2" w:rsidRPr="0075184F" w:rsidRDefault="000905A2">
            <w:pPr>
              <w:pStyle w:val="Agrubykuba"/>
              <w:jc w:val="center"/>
            </w:pPr>
            <w:r w:rsidRPr="0075184F">
              <w:rPr>
                <w:rFonts w:eastAsia="TimesNewRoman" w:cs="TimesNewRoman"/>
                <w:b w:val="0"/>
              </w:rPr>
              <w:br w:type="page"/>
            </w:r>
            <w:r w:rsidRPr="0075184F">
              <w:t>SWM-6</w:t>
            </w:r>
          </w:p>
        </w:tc>
        <w:tc>
          <w:tcPr>
            <w:tcW w:w="8719" w:type="dxa"/>
            <w:tcBorders>
              <w:top w:val="single" w:sz="4" w:space="0" w:color="auto"/>
              <w:left w:val="single" w:sz="4" w:space="0" w:color="auto"/>
              <w:bottom w:val="single" w:sz="4" w:space="0" w:color="auto"/>
              <w:right w:val="single" w:sz="4" w:space="0" w:color="auto"/>
            </w:tcBorders>
          </w:tcPr>
          <w:p w14:paraId="4F278A6C" w14:textId="77777777" w:rsidR="000905A2" w:rsidRPr="0075184F" w:rsidRDefault="000905A2">
            <w:pPr>
              <w:pStyle w:val="Akuba"/>
              <w:rPr>
                <w:rFonts w:eastAsia="TimesNewRoman" w:cs="TimesNewRoman"/>
                <w:color w:val="auto"/>
              </w:rPr>
            </w:pPr>
            <w:r w:rsidRPr="0075184F">
              <w:rPr>
                <w:rFonts w:eastAsia="TimesNewRoman" w:cs="TimesNewRoman"/>
              </w:rPr>
              <w:t xml:space="preserve">Okładzina </w:t>
            </w:r>
            <w:r w:rsidRPr="0075184F">
              <w:rPr>
                <w:rFonts w:eastAsia="TimesNewRoman" w:cs="TimesNewRoman"/>
                <w:color w:val="auto"/>
              </w:rPr>
              <w:t xml:space="preserve">ścienna </w:t>
            </w:r>
            <w:proofErr w:type="spellStart"/>
            <w:r w:rsidRPr="0075184F">
              <w:rPr>
                <w:rFonts w:eastAsia="TimesNewRoman" w:cs="TimesNewRoman"/>
                <w:color w:val="auto"/>
              </w:rPr>
              <w:t>PVC</w:t>
            </w:r>
            <w:proofErr w:type="spellEnd"/>
            <w:r w:rsidRPr="0075184F">
              <w:rPr>
                <w:rFonts w:eastAsia="TimesNewRoman" w:cs="TimesNewRoman"/>
                <w:color w:val="auto"/>
              </w:rPr>
              <w:t xml:space="preserve"> heterogeniczna zgrzewalna wodoszczelna </w:t>
            </w:r>
          </w:p>
          <w:p w14:paraId="3AF62FDF" w14:textId="77777777" w:rsidR="000905A2" w:rsidRPr="0075184F" w:rsidRDefault="000905A2">
            <w:pPr>
              <w:pStyle w:val="Akuba"/>
            </w:pPr>
          </w:p>
        </w:tc>
      </w:tr>
    </w:tbl>
    <w:p w14:paraId="72B0DECB" w14:textId="77777777" w:rsidR="000905A2" w:rsidRPr="0075184F" w:rsidRDefault="000905A2" w:rsidP="000905A2">
      <w:pPr>
        <w:spacing w:after="200" w:line="276" w:lineRule="auto"/>
        <w:contextualSpacing/>
        <w:rPr>
          <w:rFonts w:ascii="Arial Narrow" w:hAnsi="Arial Narrow" w:cs="Arial"/>
          <w:b/>
          <w:sz w:val="22"/>
        </w:rPr>
      </w:pPr>
    </w:p>
    <w:p w14:paraId="065FF7F4" w14:textId="77777777" w:rsidR="000905A2" w:rsidRPr="0075184F" w:rsidRDefault="000905A2" w:rsidP="000905A2">
      <w:pPr>
        <w:pStyle w:val="Akuba"/>
        <w:rPr>
          <w:rFonts w:eastAsia="TimesNewRoman"/>
        </w:rPr>
      </w:pPr>
      <w:r w:rsidRPr="0075184F">
        <w:rPr>
          <w:rFonts w:eastAsia="TimesNewRoman"/>
        </w:rPr>
        <w:t xml:space="preserve">Zastosowanie: łazienki, WC, umywalnie, węzły sanitarne, pomieszczenia mycia, zmywalnie, kabiny, </w:t>
      </w:r>
    </w:p>
    <w:p w14:paraId="2AB7F5D4" w14:textId="77777777" w:rsidR="000905A2" w:rsidRPr="0075184F" w:rsidRDefault="000905A2" w:rsidP="000905A2">
      <w:pPr>
        <w:rPr>
          <w:rFonts w:eastAsia="TimesNewRoman" w:cs="TimesNewRoman"/>
          <w:color w:val="auto"/>
        </w:rPr>
      </w:pPr>
    </w:p>
    <w:p w14:paraId="6E5E839B" w14:textId="77777777" w:rsidR="000905A2" w:rsidRPr="0075184F" w:rsidRDefault="000905A2" w:rsidP="00E435A0">
      <w:pPr>
        <w:pStyle w:val="akropkakuba"/>
        <w:numPr>
          <w:ilvl w:val="0"/>
          <w:numId w:val="43"/>
        </w:numPr>
        <w:rPr>
          <w:rFonts w:eastAsia="TimesNewRoman"/>
        </w:rPr>
      </w:pPr>
      <w:r w:rsidRPr="0075184F">
        <w:rPr>
          <w:rFonts w:eastAsia="TimesNewRoman"/>
        </w:rPr>
        <w:t>- wielowarstwowa okładzina ścienna do ochrony ścian,</w:t>
      </w:r>
    </w:p>
    <w:p w14:paraId="3AEBB6FD"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 wodoodporna do zastosowania pod prysznicem. </w:t>
      </w:r>
    </w:p>
    <w:p w14:paraId="7FD7CE1D"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-odporność ogniowa B-s2, d0. </w:t>
      </w:r>
    </w:p>
    <w:p w14:paraId="150B364F"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-Spawana sznurem CR41. </w:t>
      </w:r>
    </w:p>
    <w:p w14:paraId="6A2F2D45"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-Transparentna warstwa użytkowa pod którą znajduje się barwiona w masie warstwa kolorystyczna by ułatwić spawanie, </w:t>
      </w:r>
    </w:p>
    <w:p w14:paraId="2EE88F3A"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-20% materiału pochodzącego z recyklingu. </w:t>
      </w:r>
    </w:p>
    <w:p w14:paraId="2ACB71C6" w14:textId="77777777" w:rsidR="000905A2" w:rsidRPr="0075184F" w:rsidRDefault="000905A2" w:rsidP="00E435A0">
      <w:pPr>
        <w:pStyle w:val="akropkakuba"/>
        <w:numPr>
          <w:ilvl w:val="0"/>
          <w:numId w:val="43"/>
        </w:numPr>
        <w:rPr>
          <w:rFonts w:eastAsia="TimesNewRoman"/>
        </w:rPr>
      </w:pPr>
      <w:r w:rsidRPr="0075184F">
        <w:rPr>
          <w:rFonts w:eastAsia="TimesNewRoman"/>
        </w:rPr>
        <w:t xml:space="preserve">-Nie zawiera żadnych składników wymienionych na liście </w:t>
      </w:r>
      <w:proofErr w:type="spellStart"/>
      <w:r w:rsidRPr="0075184F">
        <w:rPr>
          <w:rFonts w:eastAsia="TimesNewRoman"/>
        </w:rPr>
        <w:t>CMR</w:t>
      </w:r>
      <w:proofErr w:type="spellEnd"/>
      <w:r w:rsidRPr="0075184F">
        <w:rPr>
          <w:rFonts w:eastAsia="TimesNewRoman"/>
        </w:rPr>
        <w:t xml:space="preserve"> 1 &amp; 2. </w:t>
      </w:r>
    </w:p>
    <w:p w14:paraId="59D87A44" w14:textId="77777777" w:rsidR="000905A2" w:rsidRPr="0075184F" w:rsidRDefault="000905A2" w:rsidP="00E435A0">
      <w:pPr>
        <w:pStyle w:val="akropkakuba"/>
        <w:numPr>
          <w:ilvl w:val="0"/>
          <w:numId w:val="43"/>
        </w:numPr>
        <w:rPr>
          <w:rFonts w:eastAsia="TimesNewRoman"/>
        </w:rPr>
      </w:pPr>
      <w:r w:rsidRPr="0075184F">
        <w:rPr>
          <w:rFonts w:eastAsia="TimesNewRoman"/>
        </w:rPr>
        <w:t>-Jest w 100% zgodna z wymaganiami REACH.</w:t>
      </w:r>
    </w:p>
    <w:p w14:paraId="60D76B87" w14:textId="77777777" w:rsidR="000905A2" w:rsidRPr="0075184F" w:rsidRDefault="000905A2" w:rsidP="00E435A0">
      <w:pPr>
        <w:pStyle w:val="akropkakuba"/>
        <w:numPr>
          <w:ilvl w:val="0"/>
          <w:numId w:val="43"/>
        </w:numPr>
        <w:rPr>
          <w:rFonts w:eastAsia="TimesNewRoman"/>
        </w:rPr>
      </w:pPr>
      <w:r w:rsidRPr="0075184F">
        <w:rPr>
          <w:rFonts w:eastAsia="TimesNewRoman"/>
        </w:rPr>
        <w:t>- Przeznaczona w 100% recyklingu.</w:t>
      </w:r>
    </w:p>
    <w:p w14:paraId="7DB2600D" w14:textId="77777777" w:rsidR="000905A2" w:rsidRPr="00C2299A" w:rsidRDefault="000905A2" w:rsidP="00277FE3">
      <w:pPr>
        <w:ind w:left="0"/>
        <w:rPr>
          <w:rFonts w:ascii="Arial Narrow" w:hAnsi="Arial Narrow"/>
          <w:color w:val="auto"/>
          <w:sz w:val="22"/>
          <w:szCs w:val="22"/>
        </w:rPr>
      </w:pPr>
    </w:p>
    <w:p w14:paraId="4FE1DB5E" w14:textId="77777777" w:rsidR="00781DE5" w:rsidRPr="005D6A7C" w:rsidRDefault="00781DE5" w:rsidP="00121786">
      <w:pPr>
        <w:pStyle w:val="Nagwek2"/>
        <w:rPr>
          <w:rFonts w:eastAsia="Arial Narrow"/>
        </w:rPr>
      </w:pPr>
      <w:bookmarkStart w:id="338" w:name="_Toc509148958"/>
      <w:bookmarkStart w:id="339" w:name="_Toc35614731"/>
      <w:r w:rsidRPr="005D6A7C">
        <w:rPr>
          <w:rFonts w:eastAsia="Arial Narrow"/>
        </w:rPr>
        <w:t>Zabezpieczenie ścian i odboje</w:t>
      </w:r>
      <w:bookmarkEnd w:id="338"/>
      <w:bookmarkEnd w:id="339"/>
    </w:p>
    <w:p w14:paraId="26A98B21" w14:textId="77777777" w:rsidR="00781DE5" w:rsidRPr="00277FE3" w:rsidRDefault="005E5353" w:rsidP="005E5353">
      <w:pPr>
        <w:ind w:left="0" w:firstLine="576"/>
        <w:rPr>
          <w:rFonts w:ascii="Arial Narrow" w:hAnsi="Arial Narrow"/>
          <w:color w:val="auto"/>
          <w:sz w:val="22"/>
          <w:szCs w:val="22"/>
        </w:rPr>
      </w:pPr>
      <w:r w:rsidRPr="00277FE3">
        <w:rPr>
          <w:rFonts w:ascii="Arial Narrow" w:hAnsi="Arial Narrow"/>
          <w:color w:val="auto"/>
          <w:sz w:val="22"/>
          <w:szCs w:val="22"/>
        </w:rPr>
        <w:t>Na ścianach ciągów komunikacyjnych</w:t>
      </w:r>
      <w:r w:rsidR="0053758F" w:rsidRPr="00277FE3">
        <w:rPr>
          <w:rFonts w:ascii="Arial Narrow" w:hAnsi="Arial Narrow"/>
          <w:color w:val="auto"/>
          <w:sz w:val="22"/>
          <w:szCs w:val="22"/>
        </w:rPr>
        <w:t xml:space="preserve"> projektuje się odbojnice </w:t>
      </w:r>
      <w:r w:rsidR="00B43789" w:rsidRPr="00277FE3">
        <w:rPr>
          <w:rFonts w:ascii="Arial Narrow" w:hAnsi="Arial Narrow"/>
          <w:color w:val="auto"/>
          <w:sz w:val="22"/>
          <w:szCs w:val="22"/>
        </w:rPr>
        <w:t>ścienne</w:t>
      </w:r>
      <w:r w:rsidR="0053758F" w:rsidRPr="00277FE3">
        <w:rPr>
          <w:rFonts w:ascii="Arial Narrow" w:hAnsi="Arial Narrow"/>
          <w:color w:val="auto"/>
          <w:sz w:val="22"/>
          <w:szCs w:val="22"/>
        </w:rPr>
        <w:t xml:space="preserve">, </w:t>
      </w:r>
      <w:r w:rsidR="00B43789" w:rsidRPr="00277FE3">
        <w:rPr>
          <w:rFonts w:ascii="Arial Narrow" w:hAnsi="Arial Narrow"/>
          <w:color w:val="auto"/>
          <w:sz w:val="22"/>
          <w:szCs w:val="22"/>
        </w:rPr>
        <w:t xml:space="preserve">poręcze </w:t>
      </w:r>
      <w:r w:rsidR="0053758F" w:rsidRPr="00277FE3">
        <w:rPr>
          <w:rFonts w:ascii="Arial Narrow" w:hAnsi="Arial Narrow"/>
          <w:color w:val="auto"/>
          <w:sz w:val="22"/>
          <w:szCs w:val="22"/>
        </w:rPr>
        <w:t>przeciwuderzeniowe z pochwytami z żywicy akrylowo-winylowej</w:t>
      </w:r>
      <w:r w:rsidR="00781DE5" w:rsidRPr="00277FE3">
        <w:rPr>
          <w:rFonts w:ascii="Arial Narrow" w:hAnsi="Arial Narrow"/>
          <w:color w:val="auto"/>
          <w:sz w:val="22"/>
          <w:szCs w:val="22"/>
        </w:rPr>
        <w:t xml:space="preserve"> i ochronę narożników</w:t>
      </w:r>
      <w:r w:rsidR="0053758F" w:rsidRPr="00277FE3">
        <w:rPr>
          <w:rFonts w:ascii="Arial Narrow" w:hAnsi="Arial Narrow"/>
          <w:color w:val="auto"/>
          <w:sz w:val="22"/>
          <w:szCs w:val="22"/>
        </w:rPr>
        <w:t xml:space="preserve"> </w:t>
      </w:r>
      <w:r w:rsidR="00B43789" w:rsidRPr="00277FE3">
        <w:rPr>
          <w:rFonts w:ascii="Arial Narrow" w:hAnsi="Arial Narrow"/>
          <w:color w:val="auto"/>
          <w:sz w:val="22"/>
          <w:szCs w:val="22"/>
        </w:rPr>
        <w:t>wypukłych do wysokości ościeżnic drzwiowych</w:t>
      </w:r>
      <w:r w:rsidR="00781DE5" w:rsidRPr="00277FE3">
        <w:rPr>
          <w:rFonts w:ascii="Arial Narrow" w:hAnsi="Arial Narrow"/>
          <w:color w:val="auto"/>
          <w:sz w:val="22"/>
          <w:szCs w:val="22"/>
        </w:rPr>
        <w:t>.</w:t>
      </w:r>
    </w:p>
    <w:p w14:paraId="514B2CA1" w14:textId="142B097B" w:rsidR="0053758F" w:rsidRDefault="0053758F" w:rsidP="005E5353">
      <w:pPr>
        <w:ind w:left="0" w:firstLine="576"/>
        <w:rPr>
          <w:rFonts w:ascii="Arial Narrow" w:hAnsi="Arial Narrow"/>
          <w:color w:val="auto"/>
          <w:sz w:val="22"/>
          <w:szCs w:val="22"/>
        </w:rPr>
      </w:pPr>
      <w:r w:rsidRPr="00277FE3">
        <w:rPr>
          <w:rFonts w:ascii="Arial Narrow" w:hAnsi="Arial Narrow"/>
          <w:color w:val="auto"/>
          <w:sz w:val="22"/>
          <w:szCs w:val="22"/>
        </w:rPr>
        <w:lastRenderedPageBreak/>
        <w:t xml:space="preserve">W pomieszczeniu bunkrów akceleratorów projektuje się dodatkową osłonę </w:t>
      </w:r>
      <w:r w:rsidR="00914345" w:rsidRPr="00277FE3">
        <w:rPr>
          <w:rFonts w:ascii="Arial Narrow" w:hAnsi="Arial Narrow"/>
          <w:color w:val="auto"/>
          <w:sz w:val="22"/>
          <w:szCs w:val="22"/>
        </w:rPr>
        <w:t>ścia</w:t>
      </w:r>
      <w:r w:rsidR="00914345">
        <w:rPr>
          <w:rFonts w:ascii="Arial Narrow" w:hAnsi="Arial Narrow"/>
          <w:color w:val="auto"/>
          <w:sz w:val="22"/>
          <w:szCs w:val="22"/>
        </w:rPr>
        <w:t>n</w:t>
      </w:r>
      <w:r w:rsidRPr="00277FE3">
        <w:rPr>
          <w:rFonts w:ascii="Arial Narrow" w:hAnsi="Arial Narrow"/>
          <w:color w:val="auto"/>
          <w:sz w:val="22"/>
          <w:szCs w:val="22"/>
        </w:rPr>
        <w:t xml:space="preserve"> z płyt </w:t>
      </w:r>
      <w:proofErr w:type="spellStart"/>
      <w:r w:rsidRPr="00277FE3">
        <w:rPr>
          <w:rFonts w:ascii="Arial Narrow" w:hAnsi="Arial Narrow"/>
          <w:color w:val="auto"/>
          <w:sz w:val="22"/>
          <w:szCs w:val="22"/>
        </w:rPr>
        <w:t>BPE</w:t>
      </w:r>
      <w:proofErr w:type="spellEnd"/>
      <w:r w:rsidRPr="00277FE3">
        <w:rPr>
          <w:rFonts w:ascii="Arial Narrow" w:hAnsi="Arial Narrow"/>
          <w:color w:val="auto"/>
          <w:sz w:val="22"/>
          <w:szCs w:val="22"/>
        </w:rPr>
        <w:t xml:space="preserve"> do wysokości 250mm.</w:t>
      </w:r>
    </w:p>
    <w:p w14:paraId="78196891" w14:textId="37D81C96" w:rsidR="00742F23" w:rsidRDefault="00742F23" w:rsidP="00742F23">
      <w:pPr>
        <w:pStyle w:val="Akuba"/>
      </w:pPr>
      <w:r w:rsidRPr="007F7DEA">
        <w:t>Zaprojektowano następujące typy zabezpieczenia ścian</w:t>
      </w:r>
      <w:r>
        <w:t xml:space="preserve"> zgodnie </w:t>
      </w:r>
      <w:r w:rsidR="00607A0F">
        <w:t>z rysunkiem nr 240-IP-BR-ZZ-SH-A-42101</w:t>
      </w:r>
    </w:p>
    <w:p w14:paraId="457992E7" w14:textId="01CD7D30" w:rsidR="00742F23" w:rsidRDefault="00742F23" w:rsidP="00742F23">
      <w:pPr>
        <w:pStyle w:val="Akuba"/>
      </w:pPr>
      <w:r>
        <w:t xml:space="preserve">Przy montażu elementów zabezpieczenia ścian należy zachować parametry pożarowe przegród. </w:t>
      </w:r>
    </w:p>
    <w:p w14:paraId="640571A5" w14:textId="77777777" w:rsidR="00742F23" w:rsidRDefault="00742F23" w:rsidP="00742F23">
      <w:pPr>
        <w:pStyle w:val="Akuba"/>
      </w:pPr>
    </w:p>
    <w:p w14:paraId="3FE5BCF4" w14:textId="77777777" w:rsidR="00742F23" w:rsidRDefault="00742F23" w:rsidP="00742F23">
      <w:pPr>
        <w:pStyle w:val="Akuba"/>
      </w:pPr>
      <w:r w:rsidRPr="00BE7440">
        <w:rPr>
          <w:rStyle w:val="AgrubykubaZnak"/>
        </w:rPr>
        <w:t>Poręcz odbojowa SWO-1</w:t>
      </w:r>
      <w:r w:rsidRPr="007F7DEA">
        <w:rPr>
          <w:b/>
          <w:color w:val="auto"/>
        </w:rPr>
        <w:t xml:space="preserve"> </w:t>
      </w:r>
      <w:r w:rsidRPr="007F7DEA">
        <w:t>Odbojnica ścienna połączona z poręczą. Okładzina z wysokowytrzymałego tworzywa sztucznego, konstrukcja nośna z aluminium, wbudowany amortyzator. Mocowana do ściany poprzez elementy dystansowe.</w:t>
      </w:r>
      <w:r>
        <w:t xml:space="preserve"> Górna krawędź poręczy powinna być na wysokości 90cm od wykończonej posadzki. Szczegóły montażowe poręczy uzgodnić z wybranym dostawcą systemu z uwzględnieniem typu ściany. </w:t>
      </w:r>
    </w:p>
    <w:p w14:paraId="6B8EB9B3" w14:textId="77777777" w:rsidR="00742F23" w:rsidRDefault="00742F23" w:rsidP="00742F23">
      <w:pPr>
        <w:pStyle w:val="Akuba"/>
      </w:pPr>
    </w:p>
    <w:p w14:paraId="5D76F8CB" w14:textId="77777777" w:rsidR="00742F23" w:rsidRDefault="00742F23" w:rsidP="00742F23">
      <w:pPr>
        <w:pStyle w:val="Akuba"/>
      </w:pPr>
      <w:r w:rsidRPr="00BE7440">
        <w:rPr>
          <w:rStyle w:val="AgrubykubaZnak"/>
        </w:rPr>
        <w:t>Płyta odbojowa SWO-2</w:t>
      </w:r>
      <w:r w:rsidRPr="007F7DEA">
        <w:rPr>
          <w:b/>
          <w:color w:val="auto"/>
        </w:rPr>
        <w:t xml:space="preserve"> - </w:t>
      </w:r>
      <w:r w:rsidRPr="007F7DEA">
        <w:t>płyta ścienna homogeniczna kompaktowa zgrzewalna, elastyczna z PCV</w:t>
      </w:r>
      <w:r>
        <w:t>/winylowa</w:t>
      </w:r>
      <w:r w:rsidRPr="007F7DEA">
        <w:t xml:space="preserve"> odporna na plamy, działanie substancji chemicznych i środków do dezynfekcji. Materiał o wysokiej odporności na uderzenia i zarysowania. Materiał antybakteryjny. </w:t>
      </w:r>
      <w:r>
        <w:t>Wysokość płyty 120cm od wykończonej posadzki, g</w:t>
      </w:r>
      <w:r w:rsidRPr="007F7DEA">
        <w:t xml:space="preserve">rubość min. 2mm. </w:t>
      </w:r>
      <w:r>
        <w:t xml:space="preserve">Szczegóły montażowe należy uzgodnić z wybranym dostawcą systemu z uwzględnieniem typu ściany. </w:t>
      </w:r>
    </w:p>
    <w:p w14:paraId="38336BD3" w14:textId="77777777" w:rsidR="00742F23" w:rsidRDefault="00742F23" w:rsidP="00742F23">
      <w:pPr>
        <w:pStyle w:val="Akuba"/>
      </w:pPr>
    </w:p>
    <w:p w14:paraId="27BC3C98" w14:textId="77777777" w:rsidR="00742F23" w:rsidRDefault="00742F23" w:rsidP="00742F23">
      <w:pPr>
        <w:pStyle w:val="Akuba"/>
      </w:pPr>
      <w:r w:rsidRPr="00BE7440">
        <w:rPr>
          <w:rStyle w:val="AgrubykubaZnak"/>
        </w:rPr>
        <w:t xml:space="preserve">Osłona przeciwuderzeniowa narożna SWO-3. </w:t>
      </w:r>
      <w:r w:rsidRPr="00BE7440">
        <w:rPr>
          <w:rStyle w:val="AkubaZnak"/>
        </w:rPr>
        <w:t xml:space="preserve">Narożnik z PCV odbojnikowy z rdzeniem aluminiowym. Montowany na klej ogólnobudowlany szybkoschnący. Mocowany do wysokości sufitu podwieszanego. Do zastosowania na narożach ścian narażonych na zniszczenia spowodowane przypadkowym uderzeniem łóżkiem chorego lub wózkiem transportowym czy innym mobilnym sprzętem. </w:t>
      </w:r>
    </w:p>
    <w:p w14:paraId="7B6D5CDF" w14:textId="77777777" w:rsidR="00742F23" w:rsidRPr="007F7DEA" w:rsidRDefault="00742F23" w:rsidP="00742F23">
      <w:pPr>
        <w:pStyle w:val="Akuba"/>
        <w:rPr>
          <w:noProof/>
          <w:lang w:eastAsia="pl-PL"/>
        </w:rPr>
      </w:pPr>
    </w:p>
    <w:p w14:paraId="2D90C60F" w14:textId="77777777" w:rsidR="00742F23" w:rsidRDefault="00742F23" w:rsidP="00742F23">
      <w:pPr>
        <w:pStyle w:val="Akuba"/>
      </w:pPr>
      <w:r w:rsidRPr="00BE7440">
        <w:rPr>
          <w:rStyle w:val="AgrubykubaZnak"/>
        </w:rPr>
        <w:t>Pas między-meblowy SWO-4</w:t>
      </w:r>
      <w:r w:rsidRPr="007F7DEA">
        <w:t xml:space="preserve"> - okładzina ścienna zgrzewalna homogeniczna kompaktowa, elastyczna z PCV, zabezpieczona </w:t>
      </w:r>
      <w:proofErr w:type="spellStart"/>
      <w:r w:rsidRPr="007F7DEA">
        <w:t>PUR</w:t>
      </w:r>
      <w:proofErr w:type="spellEnd"/>
      <w:r w:rsidRPr="007F7DEA">
        <w:t xml:space="preserve"> do zastosowania w pomieszczeniach, gdzie występuje zabudowa stojących i wiszących szafek meblowych.</w:t>
      </w:r>
    </w:p>
    <w:p w14:paraId="260AE86B" w14:textId="77777777" w:rsidR="00742F23" w:rsidRPr="007F7DEA" w:rsidRDefault="00742F23" w:rsidP="00742F23">
      <w:pPr>
        <w:pStyle w:val="Akuba"/>
      </w:pPr>
    </w:p>
    <w:p w14:paraId="0B8328D7" w14:textId="77777777" w:rsidR="00742F23" w:rsidRDefault="00742F23" w:rsidP="00742F23">
      <w:pPr>
        <w:pStyle w:val="Akuba"/>
      </w:pPr>
      <w:r w:rsidRPr="007F7DEA">
        <w:rPr>
          <w:lang w:eastAsia="pl-PL"/>
        </w:rPr>
        <w:t xml:space="preserve">Cechy: </w:t>
      </w:r>
      <w:r w:rsidRPr="007F7DEA">
        <w:t>Grubość całkowita EN 428 mm 1,5. Grubość warstwy wierzchniej EN 429 mm 0,65. Waga EN 430 g/m² 2600. Szerokość rolki EN 426</w:t>
      </w:r>
      <w:r>
        <w:t xml:space="preserve"> </w:t>
      </w:r>
      <w:r w:rsidRPr="007F7DEA">
        <w:t>cm 200 Długość rolki EN 426 mb 21. Norma produktowa EN 15 102. Klasa ogniowa EN 13501-1 klasa B.s2,d0. Odporność barw na światło</w:t>
      </w:r>
      <w:r>
        <w:t xml:space="preserve"> </w:t>
      </w:r>
      <w:r w:rsidRPr="007F7DEA">
        <w:t>EN 20 105 - B02 stopnie ≥6. Zabezpieczenie powierzchniowe. Odporność chemiczna</w:t>
      </w:r>
      <w:r>
        <w:t xml:space="preserve"> </w:t>
      </w:r>
      <w:r w:rsidRPr="007F7DEA">
        <w:t>EN 423. Zabezpieczenie antygrzybiczne. Aktywność antybakteryjna</w:t>
      </w:r>
      <w:r>
        <w:t xml:space="preserve"> </w:t>
      </w:r>
      <w:r w:rsidRPr="007F7DEA">
        <w:t>(</w:t>
      </w:r>
      <w:proofErr w:type="spellStart"/>
      <w:r w:rsidRPr="007F7DEA">
        <w:t>E.coli</w:t>
      </w:r>
      <w:proofErr w:type="spellEnd"/>
      <w:r w:rsidRPr="007F7DEA">
        <w:t xml:space="preserve">-S. </w:t>
      </w:r>
      <w:proofErr w:type="spellStart"/>
      <w:r w:rsidRPr="007F7DEA">
        <w:t>aureus-MRSA</w:t>
      </w:r>
      <w:proofErr w:type="spellEnd"/>
      <w:r w:rsidRPr="007F7DEA">
        <w:t>)* ISO 22196</w:t>
      </w:r>
      <w:r>
        <w:t xml:space="preserve"> </w:t>
      </w:r>
      <w:r w:rsidRPr="007F7DEA">
        <w:t>&gt; 99.9%</w:t>
      </w:r>
      <w:r>
        <w:t xml:space="preserve"> </w:t>
      </w:r>
      <w:r w:rsidRPr="007F7DEA">
        <w:t>powstrzymanie wzrostu EN 15</w:t>
      </w:r>
      <w:r>
        <w:t> </w:t>
      </w:r>
      <w:r w:rsidRPr="007F7DEA">
        <w:t>102.</w:t>
      </w:r>
    </w:p>
    <w:p w14:paraId="41C27D06" w14:textId="77777777" w:rsidR="00742F23" w:rsidRPr="007F7DEA" w:rsidRDefault="00742F23" w:rsidP="00742F23">
      <w:pPr>
        <w:pStyle w:val="Akuba"/>
      </w:pPr>
    </w:p>
    <w:p w14:paraId="5D431C81" w14:textId="77777777" w:rsidR="00742F23" w:rsidRPr="007F7DEA" w:rsidRDefault="00742F23" w:rsidP="00742F23">
      <w:pPr>
        <w:pStyle w:val="Akuba"/>
        <w:rPr>
          <w:color w:val="auto"/>
        </w:rPr>
      </w:pPr>
      <w:r w:rsidRPr="007F7DEA">
        <w:rPr>
          <w:color w:val="auto"/>
        </w:rPr>
        <w:t>Lokalizacja pasa między-meblowego PCV o wysokości 80cm. Zastosowanie: pas między-meblowy na głębokość blatu z zakładem na szafki: górne i dolne.</w:t>
      </w:r>
    </w:p>
    <w:p w14:paraId="72A96C15" w14:textId="77777777" w:rsidR="00742F23" w:rsidRPr="007F7DEA" w:rsidRDefault="00742F23" w:rsidP="00742F23">
      <w:pPr>
        <w:rPr>
          <w:color w:val="auto"/>
        </w:rPr>
      </w:pPr>
      <w:r w:rsidRPr="007F7DEA">
        <w:rPr>
          <w:noProof/>
          <w:lang w:eastAsia="pl-PL"/>
        </w:rPr>
        <w:drawing>
          <wp:inline distT="0" distB="0" distL="0" distR="0" wp14:anchorId="52DD2769" wp14:editId="093DB779">
            <wp:extent cx="4704467" cy="1819275"/>
            <wp:effectExtent l="0" t="0" r="1270" b="0"/>
            <wp:docPr id="36" name="Obraz 36" descr="ZASADY ROZMIESZCZENIA PASA MIĘDZYMEBL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ZASADY ROZMIESZCZENIA PASA MIĘDZYMEBLOWE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848" b="15184"/>
                    <a:stretch/>
                  </pic:blipFill>
                  <pic:spPr bwMode="auto">
                    <a:xfrm>
                      <a:off x="0" y="0"/>
                      <a:ext cx="4705197" cy="1819557"/>
                    </a:xfrm>
                    <a:prstGeom prst="rect">
                      <a:avLst/>
                    </a:prstGeom>
                    <a:noFill/>
                    <a:ln>
                      <a:noFill/>
                    </a:ln>
                    <a:extLst>
                      <a:ext uri="{53640926-AAD7-44D8-BBD7-CCE9431645EC}">
                        <a14:shadowObscured xmlns:a14="http://schemas.microsoft.com/office/drawing/2010/main"/>
                      </a:ext>
                    </a:extLst>
                  </pic:spPr>
                </pic:pic>
              </a:graphicData>
            </a:graphic>
          </wp:inline>
        </w:drawing>
      </w:r>
    </w:p>
    <w:p w14:paraId="68A45F0F" w14:textId="77777777" w:rsidR="00742F23" w:rsidRDefault="00742F23" w:rsidP="00742F23">
      <w:pPr>
        <w:pStyle w:val="Akuba"/>
        <w:rPr>
          <w:rFonts w:cs="Arial"/>
        </w:rPr>
      </w:pPr>
      <w:r w:rsidRPr="00BE7440">
        <w:rPr>
          <w:rStyle w:val="AgrubykubaZnak"/>
        </w:rPr>
        <w:t>Fartuch umywalkowy SWO-5</w:t>
      </w:r>
      <w:r w:rsidRPr="007F7DEA">
        <w:rPr>
          <w:rFonts w:cs="Arial"/>
        </w:rPr>
        <w:t xml:space="preserve">- okładzina ścienna zgrzewalna homogeniczna kompaktowa, elastyczna z PCV, zabezpieczona </w:t>
      </w:r>
      <w:proofErr w:type="spellStart"/>
      <w:r w:rsidRPr="007F7DEA">
        <w:rPr>
          <w:rFonts w:cs="Arial"/>
        </w:rPr>
        <w:t>PUR</w:t>
      </w:r>
      <w:proofErr w:type="spellEnd"/>
      <w:r w:rsidRPr="007F7DEA">
        <w:rPr>
          <w:rFonts w:cs="Arial"/>
        </w:rPr>
        <w:t xml:space="preserve"> do zastosowania w pomieszczeniach, gdzie występują umywalki i zlewy – pas szerokości około 40 cm po obu stronach umywalki/zlewu,</w:t>
      </w:r>
      <w:r>
        <w:rPr>
          <w:rFonts w:cs="Arial"/>
        </w:rPr>
        <w:t xml:space="preserve"> </w:t>
      </w:r>
      <w:r w:rsidRPr="007F7DEA">
        <w:rPr>
          <w:rFonts w:cs="Arial"/>
        </w:rPr>
        <w:t>wysokości 160 cm od cokołu.</w:t>
      </w:r>
    </w:p>
    <w:p w14:paraId="04DF9EFD" w14:textId="77777777" w:rsidR="00742F23" w:rsidRPr="007F7DEA" w:rsidRDefault="00742F23" w:rsidP="00742F23">
      <w:pPr>
        <w:pStyle w:val="Akuba"/>
        <w:rPr>
          <w:rFonts w:cs="Arial"/>
        </w:rPr>
      </w:pPr>
    </w:p>
    <w:p w14:paraId="11E30FE7" w14:textId="77777777" w:rsidR="00742F23" w:rsidRDefault="00742F23" w:rsidP="00742F23">
      <w:pPr>
        <w:pStyle w:val="Akuba"/>
      </w:pPr>
      <w:r w:rsidRPr="007F7DEA">
        <w:rPr>
          <w:rFonts w:cs="Arial"/>
        </w:rPr>
        <w:t xml:space="preserve">Cechy: </w:t>
      </w:r>
      <w:r w:rsidRPr="007F7DEA">
        <w:t>Grubość całkowita EN 428 mm 1,5. Grubość warstwy wierzchniej EN 429 mm 0,65. Waga EN 430 g/m² 2600. Szerokość rolki EN 426</w:t>
      </w:r>
      <w:r>
        <w:t xml:space="preserve"> </w:t>
      </w:r>
      <w:r w:rsidRPr="007F7DEA">
        <w:t>cm 200 Długość rolki EN 426 mb 21. Norma produktowa EN 15 102. Klasa ogniowa EN 13501-1 klasa B.s2,d0. Odporność barw na światło</w:t>
      </w:r>
      <w:r>
        <w:t xml:space="preserve"> </w:t>
      </w:r>
      <w:r w:rsidRPr="007F7DEA">
        <w:t>EN 20 105 - B02 stopnie ≥6. Zabezpieczenie powierzchniowe. Odporność chemiczna</w:t>
      </w:r>
      <w:r>
        <w:t xml:space="preserve"> </w:t>
      </w:r>
      <w:r w:rsidRPr="007F7DEA">
        <w:t>EN 423. Zabezpieczenie antygrzybiczne. Aktywność antybakteryjna</w:t>
      </w:r>
      <w:r>
        <w:t xml:space="preserve"> </w:t>
      </w:r>
      <w:r w:rsidRPr="007F7DEA">
        <w:t>(</w:t>
      </w:r>
      <w:proofErr w:type="spellStart"/>
      <w:r w:rsidRPr="007F7DEA">
        <w:t>E.coli</w:t>
      </w:r>
      <w:proofErr w:type="spellEnd"/>
      <w:r w:rsidRPr="007F7DEA">
        <w:t xml:space="preserve">-S. </w:t>
      </w:r>
      <w:proofErr w:type="spellStart"/>
      <w:r w:rsidRPr="007F7DEA">
        <w:t>aureus-MRSA</w:t>
      </w:r>
      <w:proofErr w:type="spellEnd"/>
      <w:r w:rsidRPr="007F7DEA">
        <w:t>)* ISO 22196</w:t>
      </w:r>
      <w:r>
        <w:t xml:space="preserve"> </w:t>
      </w:r>
      <w:r w:rsidRPr="007F7DEA">
        <w:t>&gt; 99.9%</w:t>
      </w:r>
      <w:r>
        <w:t xml:space="preserve"> </w:t>
      </w:r>
      <w:r w:rsidRPr="007F7DEA">
        <w:t>powstrzymanie wzrostu EN 15</w:t>
      </w:r>
      <w:r>
        <w:t> </w:t>
      </w:r>
      <w:r w:rsidRPr="007F7DEA">
        <w:t>102.</w:t>
      </w:r>
    </w:p>
    <w:p w14:paraId="4EE5C90A" w14:textId="77777777" w:rsidR="00742F23" w:rsidRPr="007F7DEA" w:rsidRDefault="00742F23" w:rsidP="00742F23">
      <w:pPr>
        <w:pStyle w:val="Akuba"/>
      </w:pPr>
    </w:p>
    <w:p w14:paraId="605E6058" w14:textId="77777777" w:rsidR="00742F23" w:rsidRPr="007F7DEA" w:rsidRDefault="00742F23" w:rsidP="00742F23">
      <w:pPr>
        <w:pStyle w:val="Agrubykuba"/>
        <w:rPr>
          <w:noProof/>
          <w:lang w:eastAsia="pl-PL"/>
        </w:rPr>
      </w:pPr>
      <w:r w:rsidRPr="007F7DEA">
        <w:rPr>
          <w:noProof/>
          <w:lang w:eastAsia="pl-PL"/>
        </w:rPr>
        <w:t xml:space="preserve">Przypadek nr 1 </w:t>
      </w:r>
    </w:p>
    <w:p w14:paraId="1FA2F666" w14:textId="77777777" w:rsidR="00742F23" w:rsidRPr="007F7DEA" w:rsidRDefault="00742F23" w:rsidP="00742F23">
      <w:pPr>
        <w:pStyle w:val="Akuba"/>
        <w:rPr>
          <w:noProof/>
          <w:lang w:eastAsia="pl-PL"/>
        </w:rPr>
      </w:pPr>
      <w:r w:rsidRPr="007F7DEA">
        <w:rPr>
          <w:noProof/>
          <w:lang w:eastAsia="pl-PL"/>
        </w:rPr>
        <w:t>Odległość od osi umywalki do prostopadłej ściany &gt;60cm. Zastosowanie: 60cm do osi umywalki lub indywidualnie w zależności od typu pomieszczenia.</w:t>
      </w:r>
    </w:p>
    <w:p w14:paraId="49D36625" w14:textId="77777777" w:rsidR="00742F23" w:rsidRPr="007F7DEA" w:rsidRDefault="00742F23" w:rsidP="00742F23">
      <w:pPr>
        <w:pStyle w:val="Agrubykuba"/>
        <w:rPr>
          <w:noProof/>
          <w:lang w:eastAsia="pl-PL"/>
        </w:rPr>
      </w:pPr>
      <w:r w:rsidRPr="007F7DEA">
        <w:rPr>
          <w:noProof/>
          <w:lang w:eastAsia="pl-PL"/>
        </w:rPr>
        <w:t>Przypadek nr 2</w:t>
      </w:r>
    </w:p>
    <w:p w14:paraId="4E027108" w14:textId="77777777" w:rsidR="00742F23" w:rsidRDefault="00742F23" w:rsidP="00742F23">
      <w:pPr>
        <w:pStyle w:val="Akuba"/>
        <w:rPr>
          <w:noProof/>
          <w:lang w:eastAsia="pl-PL"/>
        </w:rPr>
      </w:pPr>
      <w:r w:rsidRPr="007F7DEA">
        <w:rPr>
          <w:noProof/>
          <w:lang w:eastAsia="pl-PL"/>
        </w:rPr>
        <w:t>Odległość osi umywalki do prostopadłej ściany &lt;60cm, na prostopadłej scianie nie znjaduje się dystrybutor do rąk. Zastosowanie: od osi umywalk do końca sciany + wywinięcie na głębokość 50cm jeżeli nie ma blatu lub na głębokość blatu jeślil występuje.</w:t>
      </w:r>
    </w:p>
    <w:p w14:paraId="4EB726B5" w14:textId="77777777" w:rsidR="00742F23" w:rsidRPr="007F7DEA" w:rsidRDefault="00742F23" w:rsidP="00742F23">
      <w:pPr>
        <w:ind w:left="0"/>
        <w:rPr>
          <w:b/>
          <w:color w:val="auto"/>
        </w:rPr>
      </w:pPr>
    </w:p>
    <w:p w14:paraId="6354CFAF" w14:textId="77777777" w:rsidR="00742F23" w:rsidRPr="007F7DEA" w:rsidRDefault="00742F23" w:rsidP="00742F23">
      <w:pPr>
        <w:pStyle w:val="Agrubykuba"/>
      </w:pPr>
      <w:r w:rsidRPr="007F7DEA">
        <w:t>Poręcz odbojowa fasadowa SWO-6</w:t>
      </w:r>
    </w:p>
    <w:p w14:paraId="47B055EC" w14:textId="77777777" w:rsidR="00742F23" w:rsidRDefault="00742F23" w:rsidP="00742F23">
      <w:pPr>
        <w:pStyle w:val="Akuba"/>
      </w:pPr>
      <w:r w:rsidRPr="007F7DEA">
        <w:t>Poręcz analogiczna do poręczy SWO-1 z mocowanie do systemowej fasady aluminiowo-szklanej</w:t>
      </w:r>
      <w:r>
        <w:t xml:space="preserve">. Szczegóły montażowe poręczy uzgodnić z wybranym dostawcą profili systemu ścian witrynowych. </w:t>
      </w:r>
    </w:p>
    <w:p w14:paraId="190A4D07" w14:textId="77777777" w:rsidR="00277FE3" w:rsidRPr="00D11403" w:rsidRDefault="00277FE3" w:rsidP="00277FE3">
      <w:pPr>
        <w:pStyle w:val="Nagwek2"/>
        <w:numPr>
          <w:ilvl w:val="1"/>
          <w:numId w:val="3"/>
        </w:numPr>
        <w:pBdr>
          <w:bottom w:val="single" w:sz="12" w:space="0" w:color="F79646"/>
        </w:pBdr>
        <w:ind w:right="-28"/>
      </w:pPr>
      <w:bookmarkStart w:id="340" w:name="_Toc513547168"/>
      <w:bookmarkStart w:id="341" w:name="_Toc9180896"/>
      <w:bookmarkStart w:id="342" w:name="_Toc19714999"/>
      <w:bookmarkStart w:id="343" w:name="_Toc35614732"/>
      <w:r w:rsidRPr="00D11403">
        <w:t>Cokoły</w:t>
      </w:r>
      <w:bookmarkEnd w:id="340"/>
      <w:bookmarkEnd w:id="341"/>
      <w:bookmarkEnd w:id="342"/>
      <w:bookmarkEnd w:id="343"/>
    </w:p>
    <w:p w14:paraId="07E73016" w14:textId="323249AC" w:rsidR="00277FE3" w:rsidRPr="00277FE3" w:rsidRDefault="00277FE3" w:rsidP="00277FE3">
      <w:pPr>
        <w:pStyle w:val="Akuba"/>
      </w:pPr>
      <w:r w:rsidRPr="00D11403">
        <w:t xml:space="preserve">Obłożenie ochronnie 2x folia budowlana PCV ograniczająca penetrację przez wodę i gryzonie. W strefach cokołowych należy stosować listwy startowe wykonane z aluminium lub z blach nierdzewnych. </w:t>
      </w:r>
    </w:p>
    <w:p w14:paraId="4BFC0CCE" w14:textId="77777777" w:rsidR="00781DE5" w:rsidRPr="005D6A7C" w:rsidRDefault="00781DE5" w:rsidP="00121786">
      <w:pPr>
        <w:pStyle w:val="Nagwek2"/>
        <w:rPr>
          <w:rFonts w:eastAsia="Arial Narrow"/>
        </w:rPr>
      </w:pPr>
      <w:bookmarkStart w:id="344" w:name="_Toc509148959"/>
      <w:bookmarkStart w:id="345" w:name="_Toc35614733"/>
      <w:r w:rsidRPr="005D6A7C">
        <w:rPr>
          <w:rFonts w:eastAsia="Arial Narrow"/>
        </w:rPr>
        <w:t>Posadzki</w:t>
      </w:r>
      <w:bookmarkEnd w:id="344"/>
      <w:bookmarkEnd w:id="345"/>
    </w:p>
    <w:p w14:paraId="726910EB" w14:textId="77777777" w:rsidR="000905A2" w:rsidRDefault="000905A2" w:rsidP="000905A2">
      <w:pPr>
        <w:pStyle w:val="Nagwek2"/>
        <w:pBdr>
          <w:bottom w:val="single" w:sz="12" w:space="0" w:color="F79646"/>
        </w:pBdr>
        <w:rPr>
          <w:szCs w:val="28"/>
          <w:lang w:eastAsia="en-US"/>
        </w:rPr>
      </w:pPr>
      <w:bookmarkStart w:id="346" w:name="_Toc9180898"/>
      <w:bookmarkStart w:id="347" w:name="_Toc482907672"/>
      <w:bookmarkStart w:id="348" w:name="_Toc486004017"/>
      <w:bookmarkStart w:id="349" w:name="_Toc26265318"/>
      <w:bookmarkStart w:id="350" w:name="_Toc35614734"/>
      <w:r>
        <w:rPr>
          <w:b w:val="0"/>
          <w:bCs w:val="0"/>
        </w:rPr>
        <w:t xml:space="preserve">Wykończenie </w:t>
      </w:r>
      <w:proofErr w:type="spellStart"/>
      <w:r>
        <w:rPr>
          <w:b w:val="0"/>
          <w:bCs w:val="0"/>
        </w:rPr>
        <w:t>posadzk</w:t>
      </w:r>
      <w:bookmarkEnd w:id="346"/>
      <w:bookmarkEnd w:id="347"/>
      <w:bookmarkEnd w:id="348"/>
      <w:r>
        <w:rPr>
          <w:b w:val="0"/>
          <w:bCs w:val="0"/>
        </w:rPr>
        <w:t>ek</w:t>
      </w:r>
      <w:bookmarkEnd w:id="349"/>
      <w:bookmarkEnd w:id="350"/>
      <w:proofErr w:type="spellEnd"/>
    </w:p>
    <w:p w14:paraId="43BAFBF6" w14:textId="77777777" w:rsidR="000905A2" w:rsidRDefault="000905A2" w:rsidP="000905A2">
      <w:pPr>
        <w:ind w:left="0"/>
        <w:rPr>
          <w:rStyle w:val="AkubaZnak"/>
        </w:rPr>
      </w:pPr>
      <w:r>
        <w:rPr>
          <w:rStyle w:val="AgrubykubaZnak"/>
        </w:rPr>
        <w:t>Wykończenie posadzek</w:t>
      </w:r>
      <w:r>
        <w:rPr>
          <w:color w:val="FF0000"/>
        </w:rPr>
        <w:t xml:space="preserve"> </w:t>
      </w:r>
      <w:r>
        <w:rPr>
          <w:rStyle w:val="AkubaZnak"/>
        </w:rPr>
        <w:t>– W zależności od przeznaczenia pomieszczeń: wykładzina Linoleum, posadzki gresowe, posadzki techniczne, Linoleum antyelektrostatyczne. Posadzki powinny być wykonane z materiałów trwałych, o powierzchniach gładkich, zmywalnych, antypoślizgowych, nienasiąkliwych, odpornych na działanie środków myjąco-dezynfekcyjnych stosowanych w szpitalach, o zróżnicowanych parametrach uwzględniających przeznaczenie i użytkowanie różnych pomieszczeń. W miejscach styku ściany z posadzką należy stosować profile wyoblające.</w:t>
      </w:r>
    </w:p>
    <w:p w14:paraId="7760D81E" w14:textId="77777777" w:rsidR="000905A2" w:rsidRDefault="000905A2" w:rsidP="000905A2">
      <w:pPr>
        <w:pStyle w:val="Akuba"/>
      </w:pPr>
      <w:r>
        <w:t>W niniejszym projekcie ze względu na: na ochronę zdrowia, higienę i ochronę przed infekcjami, trwałość, bezpieczeństwo w razie pożaru (nie jest uwalniany chlorowodór), brak plam przy przypaleniach, komfort chodzenia – dobra kompensacja obciążeń, tłumienie odgłosów, antypoślizgowość, odporność na plamy, łatwość czyszczenia oraz potencjał oszczędności podczas całego okresu użytkowania podłogi.</w:t>
      </w:r>
    </w:p>
    <w:p w14:paraId="594FE93D" w14:textId="77777777" w:rsidR="000905A2" w:rsidRDefault="000905A2" w:rsidP="000905A2">
      <w:pPr>
        <w:pStyle w:val="Akuba"/>
      </w:pPr>
      <w:r>
        <w:t xml:space="preserve">W pomieszczeniach sanitarnych z prysznicami zastosowano rozwiązanie bez brodzików z wpustem podłogowym. Ze względu na istniejący układ konstrukcyjny oraz funkcjonujące jednostki szpitala, w niektórych pomieszczeniach brak jest możliwości realizacji wpustu. Na oddziale Polisomnografii oraz w ciepłej sieni Izby przyjęć zastosować brodzik prysznicowy. Wykonać zgodnie z </w:t>
      </w:r>
      <w:proofErr w:type="spellStart"/>
      <w:r>
        <w:t>S.T</w:t>
      </w:r>
      <w:proofErr w:type="spellEnd"/>
      <w:r>
        <w:t>. 240-IP-00-ZZ-SP-A-00008 Roboty posadzkowe.</w:t>
      </w:r>
    </w:p>
    <w:p w14:paraId="69B3AA31" w14:textId="77777777" w:rsidR="000905A2" w:rsidRDefault="000905A2" w:rsidP="000905A2">
      <w:pPr>
        <w:ind w:left="0"/>
        <w:rPr>
          <w:color w:val="FF0000"/>
        </w:rPr>
      </w:pPr>
    </w:p>
    <w:tbl>
      <w:tblPr>
        <w:tblStyle w:val="Tabela-Siatka"/>
        <w:tblW w:w="0" w:type="auto"/>
        <w:tblLook w:val="04A0" w:firstRow="1" w:lastRow="0" w:firstColumn="1" w:lastColumn="0" w:noHBand="0" w:noVBand="1"/>
      </w:tblPr>
      <w:tblGrid>
        <w:gridCol w:w="914"/>
        <w:gridCol w:w="7841"/>
      </w:tblGrid>
      <w:tr w:rsidR="000905A2" w14:paraId="53A57E11"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C94FC42" w14:textId="77777777" w:rsidR="000905A2" w:rsidRDefault="000905A2">
            <w:pPr>
              <w:pStyle w:val="Akuba"/>
              <w:jc w:val="center"/>
            </w:pPr>
            <w:r>
              <w:t>WP-1</w:t>
            </w:r>
          </w:p>
        </w:tc>
        <w:tc>
          <w:tcPr>
            <w:tcW w:w="8719" w:type="dxa"/>
            <w:tcBorders>
              <w:top w:val="single" w:sz="4" w:space="0" w:color="auto"/>
              <w:left w:val="single" w:sz="4" w:space="0" w:color="auto"/>
              <w:bottom w:val="single" w:sz="4" w:space="0" w:color="auto"/>
              <w:right w:val="single" w:sz="4" w:space="0" w:color="auto"/>
            </w:tcBorders>
            <w:hideMark/>
          </w:tcPr>
          <w:p w14:paraId="6A9E3D60" w14:textId="77777777" w:rsidR="000905A2" w:rsidRDefault="000905A2">
            <w:pPr>
              <w:pStyle w:val="Akuba"/>
            </w:pPr>
            <w:r>
              <w:t xml:space="preserve">wykładzina  Linoleum, o dużej odporności na ścieranie </w:t>
            </w:r>
          </w:p>
        </w:tc>
      </w:tr>
    </w:tbl>
    <w:p w14:paraId="0EE22520" w14:textId="77777777" w:rsidR="000905A2" w:rsidRDefault="000905A2" w:rsidP="000905A2">
      <w:pPr>
        <w:ind w:left="0"/>
        <w:rPr>
          <w:rFonts w:ascii="Arial Narrow" w:hAnsi="Arial Narrow"/>
          <w:color w:val="FF0000"/>
          <w:sz w:val="22"/>
        </w:rPr>
      </w:pPr>
    </w:p>
    <w:p w14:paraId="14B6F307" w14:textId="77777777" w:rsidR="000905A2" w:rsidRDefault="000905A2" w:rsidP="000905A2">
      <w:pPr>
        <w:pStyle w:val="Akuba"/>
      </w:pPr>
      <w:r>
        <w:lastRenderedPageBreak/>
        <w:t>Zastosowanie: pomieszczenia ogólne i komunikacja m.in.:</w:t>
      </w:r>
    </w:p>
    <w:p w14:paraId="49960213" w14:textId="77777777" w:rsidR="000905A2" w:rsidRDefault="000905A2" w:rsidP="000905A2">
      <w:pPr>
        <w:pStyle w:val="Akuba"/>
      </w:pPr>
      <w:r>
        <w:t>korytarze, poczekalnie, poradnie, pomieszczenia socjalne, aneksy kuchenne, szatnie, magazyny czyste, magazyny brudne, magazyny, brudowniki, gabinety, pomieszczenia biurowe, magazyny, zaplecze</w:t>
      </w:r>
    </w:p>
    <w:p w14:paraId="1ADA6507" w14:textId="77777777" w:rsidR="000905A2" w:rsidRDefault="000905A2" w:rsidP="000905A2">
      <w:pPr>
        <w:pStyle w:val="Akuba"/>
      </w:pPr>
      <w:r>
        <w:t>Cechy: Powierzchnia wykładzin szczelna i zamknięta, dodatkowo wzmocniona po wulkanizacyjnie w fabryce. Wykładzina musi spełniać wymagania normy EN1817.</w:t>
      </w:r>
    </w:p>
    <w:p w14:paraId="47627404" w14:textId="77777777" w:rsidR="000905A2" w:rsidRDefault="000905A2" w:rsidP="000905A2">
      <w:pPr>
        <w:pStyle w:val="Akuba"/>
      </w:pPr>
    </w:p>
    <w:p w14:paraId="27099951" w14:textId="77777777" w:rsidR="000905A2" w:rsidRDefault="000905A2" w:rsidP="00E435A0">
      <w:pPr>
        <w:pStyle w:val="akropkakuba"/>
        <w:numPr>
          <w:ilvl w:val="0"/>
          <w:numId w:val="43"/>
        </w:numPr>
      </w:pPr>
      <w:r>
        <w:t xml:space="preserve">antypoślizgowość R9, </w:t>
      </w:r>
    </w:p>
    <w:p w14:paraId="364B866D" w14:textId="77777777" w:rsidR="000905A2" w:rsidRDefault="000905A2" w:rsidP="00E435A0">
      <w:pPr>
        <w:pStyle w:val="akropkakuba"/>
        <w:numPr>
          <w:ilvl w:val="0"/>
          <w:numId w:val="43"/>
        </w:numPr>
      </w:pPr>
      <w:r>
        <w:t xml:space="preserve">grubość 4mm, </w:t>
      </w:r>
    </w:p>
    <w:p w14:paraId="0A70E0D0" w14:textId="77777777" w:rsidR="000905A2" w:rsidRDefault="000905A2" w:rsidP="00E435A0">
      <w:pPr>
        <w:pStyle w:val="akropkakuba"/>
        <w:numPr>
          <w:ilvl w:val="0"/>
          <w:numId w:val="43"/>
        </w:numPr>
      </w:pPr>
      <w:r>
        <w:t>izolacyjność akustyczna 10dB</w:t>
      </w:r>
    </w:p>
    <w:p w14:paraId="276D3D8B" w14:textId="77777777" w:rsidR="000905A2" w:rsidRDefault="000905A2" w:rsidP="00E435A0">
      <w:pPr>
        <w:pStyle w:val="akropkakuba"/>
        <w:numPr>
          <w:ilvl w:val="0"/>
          <w:numId w:val="43"/>
        </w:numPr>
      </w:pPr>
      <w:r>
        <w:t xml:space="preserve">klasa użytkowa wg EN 685; </w:t>
      </w:r>
    </w:p>
    <w:p w14:paraId="24DEB6E5" w14:textId="77777777" w:rsidR="000905A2" w:rsidRDefault="000905A2" w:rsidP="00E435A0">
      <w:pPr>
        <w:pStyle w:val="akropkakuba"/>
        <w:numPr>
          <w:ilvl w:val="0"/>
          <w:numId w:val="43"/>
        </w:numPr>
      </w:pPr>
      <w:r>
        <w:t xml:space="preserve">klasyfikacja ogniowa wg EN 13501-1 Bfl-s1; </w:t>
      </w:r>
    </w:p>
    <w:p w14:paraId="0F1B27EA" w14:textId="77777777" w:rsidR="000905A2" w:rsidRDefault="000905A2" w:rsidP="00E435A0">
      <w:pPr>
        <w:pStyle w:val="akropkakuba"/>
        <w:numPr>
          <w:ilvl w:val="0"/>
          <w:numId w:val="43"/>
        </w:numPr>
      </w:pPr>
      <w:r>
        <w:t xml:space="preserve">reakcja na ogień </w:t>
      </w:r>
      <w:proofErr w:type="spellStart"/>
      <w:r>
        <w:t>Cfl</w:t>
      </w:r>
      <w:proofErr w:type="spellEnd"/>
      <w:r>
        <w:t xml:space="preserve"> -s1, G, CS</w:t>
      </w:r>
    </w:p>
    <w:p w14:paraId="1FD702BE" w14:textId="77777777" w:rsidR="000905A2" w:rsidRDefault="000905A2" w:rsidP="00E435A0">
      <w:pPr>
        <w:pStyle w:val="akropkakuba"/>
        <w:numPr>
          <w:ilvl w:val="0"/>
          <w:numId w:val="43"/>
        </w:numPr>
      </w:pPr>
      <w:r>
        <w:t xml:space="preserve">antystatyczność wg EN 1815; </w:t>
      </w:r>
    </w:p>
    <w:p w14:paraId="1690F87C" w14:textId="77777777" w:rsidR="000905A2" w:rsidRDefault="000905A2" w:rsidP="00E435A0">
      <w:pPr>
        <w:pStyle w:val="akropkakuba"/>
        <w:numPr>
          <w:ilvl w:val="0"/>
          <w:numId w:val="43"/>
        </w:numPr>
      </w:pPr>
      <w:r>
        <w:t xml:space="preserve">odporność na ścieranie wg EN 660.2 ≤2.0 mm3; </w:t>
      </w:r>
    </w:p>
    <w:p w14:paraId="52996F22" w14:textId="77777777" w:rsidR="000905A2" w:rsidRDefault="000905A2" w:rsidP="00E435A0">
      <w:pPr>
        <w:pStyle w:val="akropkakuba"/>
        <w:numPr>
          <w:ilvl w:val="0"/>
          <w:numId w:val="43"/>
        </w:numPr>
      </w:pPr>
      <w:r>
        <w:t xml:space="preserve">grupa ścieralności wg EN 649 co najmniej T; </w:t>
      </w:r>
    </w:p>
    <w:p w14:paraId="63494D22" w14:textId="77777777" w:rsidR="000905A2" w:rsidRDefault="000905A2" w:rsidP="00E435A0">
      <w:pPr>
        <w:pStyle w:val="akropkakuba"/>
        <w:numPr>
          <w:ilvl w:val="0"/>
          <w:numId w:val="43"/>
        </w:numPr>
      </w:pPr>
      <w:r>
        <w:t xml:space="preserve">stabilność wymiarowa wg EN 434; </w:t>
      </w:r>
    </w:p>
    <w:p w14:paraId="0E20ECC4" w14:textId="77777777" w:rsidR="000905A2" w:rsidRDefault="000905A2" w:rsidP="00E435A0">
      <w:pPr>
        <w:pStyle w:val="akropkakuba"/>
        <w:numPr>
          <w:ilvl w:val="0"/>
          <w:numId w:val="43"/>
        </w:numPr>
      </w:pPr>
      <w:r>
        <w:t xml:space="preserve">wgniecenia resztkowe -zalecane (pomiar) </w:t>
      </w:r>
      <w:r>
        <w:rPr>
          <w:rFonts w:ascii="Arial" w:hAnsi="Arial" w:cs="Arial"/>
        </w:rPr>
        <w:t>˷</w:t>
      </w:r>
      <w:r>
        <w:t xml:space="preserve"> 0.25 mm; </w:t>
      </w:r>
    </w:p>
    <w:p w14:paraId="2027E5C2" w14:textId="77777777" w:rsidR="000905A2" w:rsidRDefault="000905A2" w:rsidP="00E435A0">
      <w:pPr>
        <w:pStyle w:val="akropkakuba"/>
        <w:numPr>
          <w:ilvl w:val="0"/>
          <w:numId w:val="43"/>
        </w:numPr>
      </w:pPr>
      <w:r>
        <w:t xml:space="preserve">przewodność termiczna wg EN 12524; </w:t>
      </w:r>
    </w:p>
    <w:p w14:paraId="35A6130D" w14:textId="77777777" w:rsidR="000905A2" w:rsidRDefault="000905A2" w:rsidP="00E435A0">
      <w:pPr>
        <w:pStyle w:val="akropkakuba"/>
        <w:numPr>
          <w:ilvl w:val="0"/>
          <w:numId w:val="43"/>
        </w:numPr>
      </w:pPr>
      <w:r>
        <w:t xml:space="preserve">odporność chemiczna wg EN 423; </w:t>
      </w:r>
    </w:p>
    <w:p w14:paraId="3F35AFD1" w14:textId="77777777" w:rsidR="000905A2" w:rsidRDefault="000905A2" w:rsidP="00E435A0">
      <w:pPr>
        <w:pStyle w:val="akropkakuba"/>
        <w:numPr>
          <w:ilvl w:val="0"/>
          <w:numId w:val="43"/>
        </w:numPr>
      </w:pPr>
      <w:r>
        <w:t>deklaracja właściwości użytkowych produktu (obowiązkowy dokument wg aktualnych przepisów polskich)</w:t>
      </w:r>
    </w:p>
    <w:p w14:paraId="09A6B374" w14:textId="77777777" w:rsidR="000905A2" w:rsidRDefault="000905A2" w:rsidP="00E435A0">
      <w:pPr>
        <w:pStyle w:val="akropkakuba"/>
        <w:numPr>
          <w:ilvl w:val="0"/>
          <w:numId w:val="43"/>
        </w:numPr>
      </w:pPr>
      <w:r>
        <w:t>wytrzymałość wykładziny dla temperatury 35°C podłoża przy zastosowaniu ogrzewania podłogowego</w:t>
      </w:r>
    </w:p>
    <w:p w14:paraId="5B3F2A67" w14:textId="77777777" w:rsidR="000905A2" w:rsidRDefault="000905A2" w:rsidP="00E435A0">
      <w:pPr>
        <w:pStyle w:val="akropkakuba"/>
        <w:numPr>
          <w:ilvl w:val="0"/>
          <w:numId w:val="43"/>
        </w:numPr>
      </w:pPr>
      <w:r>
        <w:t xml:space="preserve">wykładzina wodoodporna </w:t>
      </w:r>
    </w:p>
    <w:p w14:paraId="214A9347" w14:textId="77777777" w:rsidR="000905A2" w:rsidRDefault="000905A2" w:rsidP="000905A2">
      <w:pPr>
        <w:pStyle w:val="Akapitzlist"/>
        <w:numPr>
          <w:ilvl w:val="0"/>
          <w:numId w:val="0"/>
        </w:numPr>
        <w:rPr>
          <w:color w:val="FF0000"/>
        </w:rPr>
      </w:pPr>
    </w:p>
    <w:tbl>
      <w:tblPr>
        <w:tblStyle w:val="Tabela-Siatka"/>
        <w:tblW w:w="0" w:type="auto"/>
        <w:tblLook w:val="04A0" w:firstRow="1" w:lastRow="0" w:firstColumn="1" w:lastColumn="0" w:noHBand="0" w:noVBand="1"/>
      </w:tblPr>
      <w:tblGrid>
        <w:gridCol w:w="911"/>
        <w:gridCol w:w="7844"/>
      </w:tblGrid>
      <w:tr w:rsidR="000905A2" w14:paraId="79B90995"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500C6D0" w14:textId="77777777" w:rsidR="000905A2" w:rsidRDefault="000905A2">
            <w:pPr>
              <w:pStyle w:val="Akuba"/>
              <w:jc w:val="center"/>
            </w:pPr>
            <w:r>
              <w:t>WP-2</w:t>
            </w:r>
          </w:p>
        </w:tc>
        <w:tc>
          <w:tcPr>
            <w:tcW w:w="8719" w:type="dxa"/>
            <w:tcBorders>
              <w:top w:val="single" w:sz="4" w:space="0" w:color="auto"/>
              <w:left w:val="single" w:sz="4" w:space="0" w:color="auto"/>
              <w:bottom w:val="single" w:sz="4" w:space="0" w:color="auto"/>
              <w:right w:val="single" w:sz="4" w:space="0" w:color="auto"/>
            </w:tcBorders>
            <w:hideMark/>
          </w:tcPr>
          <w:p w14:paraId="49D7DFFF" w14:textId="77777777" w:rsidR="000905A2" w:rsidRDefault="000905A2">
            <w:pPr>
              <w:pStyle w:val="Akuba"/>
              <w:rPr>
                <w:rFonts w:cs="Arial"/>
                <w:b/>
              </w:rPr>
            </w:pPr>
            <w:r>
              <w:t>wykładzina Linoleum, do stosowania w pomieszczeniach mokrych</w:t>
            </w:r>
          </w:p>
        </w:tc>
      </w:tr>
    </w:tbl>
    <w:p w14:paraId="4AB19210" w14:textId="77777777" w:rsidR="000905A2" w:rsidRDefault="000905A2" w:rsidP="000905A2">
      <w:pPr>
        <w:ind w:left="0"/>
        <w:rPr>
          <w:rFonts w:ascii="Arial Narrow" w:hAnsi="Arial Narrow"/>
          <w:b/>
          <w:color w:val="FF0000"/>
          <w:sz w:val="22"/>
        </w:rPr>
      </w:pPr>
    </w:p>
    <w:p w14:paraId="193D503F" w14:textId="77777777" w:rsidR="000905A2" w:rsidRDefault="000905A2" w:rsidP="000905A2">
      <w:pPr>
        <w:pStyle w:val="Akuba"/>
      </w:pPr>
      <w:r>
        <w:t xml:space="preserve">Zastosowanie: Pomieszczenia mokre m.in.: </w:t>
      </w:r>
    </w:p>
    <w:p w14:paraId="603C51F5" w14:textId="77777777" w:rsidR="000905A2" w:rsidRDefault="000905A2" w:rsidP="000905A2">
      <w:pPr>
        <w:pStyle w:val="Akuba"/>
      </w:pPr>
      <w:r>
        <w:t>Przedsionki WC, WC, pomieszczenia porządkowe, brudowniki</w:t>
      </w:r>
    </w:p>
    <w:p w14:paraId="05211261" w14:textId="77777777" w:rsidR="000905A2" w:rsidRDefault="000905A2" w:rsidP="000905A2">
      <w:pPr>
        <w:pStyle w:val="Akuba"/>
      </w:pPr>
      <w:r>
        <w:t>Cechy: Powierzchnia wykładzin szczelna i zamknięta, dodatkowo wzmocniona po wulkanizacyjnie w fabryce. Przystosowana do pomieszczeń mokrych. Wykładzina musi spełniać wymagania normy EN1817.</w:t>
      </w:r>
    </w:p>
    <w:p w14:paraId="60CAB5B4" w14:textId="77777777" w:rsidR="000905A2" w:rsidRDefault="000905A2" w:rsidP="000905A2">
      <w:pPr>
        <w:pStyle w:val="Akuba"/>
      </w:pPr>
    </w:p>
    <w:p w14:paraId="5BA9A982" w14:textId="77777777" w:rsidR="000905A2" w:rsidRDefault="000905A2" w:rsidP="00E435A0">
      <w:pPr>
        <w:pStyle w:val="akropkakuba"/>
        <w:numPr>
          <w:ilvl w:val="0"/>
          <w:numId w:val="43"/>
        </w:numPr>
      </w:pPr>
      <w:r>
        <w:t xml:space="preserve">antypoślizgowość R9, </w:t>
      </w:r>
    </w:p>
    <w:p w14:paraId="16D8C861" w14:textId="77777777" w:rsidR="000905A2" w:rsidRDefault="000905A2" w:rsidP="00E435A0">
      <w:pPr>
        <w:pStyle w:val="akropkakuba"/>
        <w:numPr>
          <w:ilvl w:val="0"/>
          <w:numId w:val="43"/>
        </w:numPr>
      </w:pPr>
      <w:r>
        <w:t xml:space="preserve">grubość 4mm, </w:t>
      </w:r>
    </w:p>
    <w:p w14:paraId="158BF726" w14:textId="77777777" w:rsidR="000905A2" w:rsidRDefault="000905A2" w:rsidP="00E435A0">
      <w:pPr>
        <w:pStyle w:val="akropkakuba"/>
        <w:numPr>
          <w:ilvl w:val="0"/>
          <w:numId w:val="43"/>
        </w:numPr>
      </w:pPr>
      <w:r>
        <w:t>izolacyjność akustyczna 10dB</w:t>
      </w:r>
    </w:p>
    <w:p w14:paraId="35953257" w14:textId="77777777" w:rsidR="000905A2" w:rsidRDefault="000905A2" w:rsidP="00E435A0">
      <w:pPr>
        <w:pStyle w:val="akropkakuba"/>
        <w:numPr>
          <w:ilvl w:val="0"/>
          <w:numId w:val="43"/>
        </w:numPr>
      </w:pPr>
      <w:r>
        <w:t xml:space="preserve">klasa użytkowa wg EN 685; </w:t>
      </w:r>
    </w:p>
    <w:p w14:paraId="37B8FCA9" w14:textId="77777777" w:rsidR="000905A2" w:rsidRDefault="000905A2" w:rsidP="00E435A0">
      <w:pPr>
        <w:pStyle w:val="akropkakuba"/>
        <w:numPr>
          <w:ilvl w:val="0"/>
          <w:numId w:val="43"/>
        </w:numPr>
      </w:pPr>
      <w:r>
        <w:t xml:space="preserve">klasyfikacja ogniowa wg EN 13501-1; </w:t>
      </w:r>
    </w:p>
    <w:p w14:paraId="4EC1BD0E" w14:textId="77777777" w:rsidR="000905A2" w:rsidRDefault="000905A2" w:rsidP="00E435A0">
      <w:pPr>
        <w:pStyle w:val="akropkakuba"/>
        <w:numPr>
          <w:ilvl w:val="0"/>
          <w:numId w:val="43"/>
        </w:numPr>
      </w:pPr>
      <w:r>
        <w:t xml:space="preserve">reakcja na ogień </w:t>
      </w:r>
      <w:proofErr w:type="spellStart"/>
      <w:r>
        <w:t>Cfl</w:t>
      </w:r>
      <w:proofErr w:type="spellEnd"/>
      <w:r>
        <w:t xml:space="preserve"> -s1, G, CS</w:t>
      </w:r>
    </w:p>
    <w:p w14:paraId="797E9DDF" w14:textId="77777777" w:rsidR="000905A2" w:rsidRDefault="000905A2" w:rsidP="00E435A0">
      <w:pPr>
        <w:pStyle w:val="akropkakuba"/>
        <w:numPr>
          <w:ilvl w:val="0"/>
          <w:numId w:val="43"/>
        </w:numPr>
      </w:pPr>
      <w:r>
        <w:t xml:space="preserve">antystatyczność wg EN 1815; </w:t>
      </w:r>
    </w:p>
    <w:p w14:paraId="097B6169" w14:textId="77777777" w:rsidR="000905A2" w:rsidRDefault="000905A2" w:rsidP="00E435A0">
      <w:pPr>
        <w:pStyle w:val="akropkakuba"/>
        <w:numPr>
          <w:ilvl w:val="0"/>
          <w:numId w:val="43"/>
        </w:numPr>
      </w:pPr>
      <w:r>
        <w:t xml:space="preserve">odporność na ścieranie wg EN 660.2 ≤2.0 mm3; </w:t>
      </w:r>
    </w:p>
    <w:p w14:paraId="5D54B41D" w14:textId="77777777" w:rsidR="000905A2" w:rsidRDefault="000905A2" w:rsidP="00E435A0">
      <w:pPr>
        <w:pStyle w:val="akropkakuba"/>
        <w:numPr>
          <w:ilvl w:val="0"/>
          <w:numId w:val="43"/>
        </w:numPr>
      </w:pPr>
      <w:r>
        <w:t xml:space="preserve">grupa ścieralności wg EN 649 co najmniej T; </w:t>
      </w:r>
    </w:p>
    <w:p w14:paraId="158E9481" w14:textId="77777777" w:rsidR="000905A2" w:rsidRDefault="000905A2" w:rsidP="00E435A0">
      <w:pPr>
        <w:pStyle w:val="akropkakuba"/>
        <w:numPr>
          <w:ilvl w:val="0"/>
          <w:numId w:val="43"/>
        </w:numPr>
      </w:pPr>
      <w:r>
        <w:t xml:space="preserve">stabilność wymiarowa wg EN 434; </w:t>
      </w:r>
    </w:p>
    <w:p w14:paraId="19E3D5C8" w14:textId="77777777" w:rsidR="000905A2" w:rsidRDefault="000905A2" w:rsidP="00E435A0">
      <w:pPr>
        <w:pStyle w:val="akropkakuba"/>
        <w:numPr>
          <w:ilvl w:val="0"/>
          <w:numId w:val="43"/>
        </w:numPr>
      </w:pPr>
      <w:r>
        <w:t xml:space="preserve">wgniecenia resztkowe -zalecane (pomiar) </w:t>
      </w:r>
      <w:r>
        <w:rPr>
          <w:rFonts w:ascii="Arial" w:hAnsi="Arial" w:cs="Arial"/>
        </w:rPr>
        <w:t>˷</w:t>
      </w:r>
      <w:r>
        <w:t xml:space="preserve"> 0.25 mm; </w:t>
      </w:r>
    </w:p>
    <w:p w14:paraId="548D26FB" w14:textId="77777777" w:rsidR="000905A2" w:rsidRDefault="000905A2" w:rsidP="00E435A0">
      <w:pPr>
        <w:pStyle w:val="akropkakuba"/>
        <w:numPr>
          <w:ilvl w:val="0"/>
          <w:numId w:val="43"/>
        </w:numPr>
      </w:pPr>
      <w:r>
        <w:t xml:space="preserve">przewodność termiczna wg EN 12524; </w:t>
      </w:r>
    </w:p>
    <w:p w14:paraId="461D5668" w14:textId="77777777" w:rsidR="000905A2" w:rsidRDefault="000905A2" w:rsidP="00E435A0">
      <w:pPr>
        <w:pStyle w:val="akropkakuba"/>
        <w:numPr>
          <w:ilvl w:val="0"/>
          <w:numId w:val="43"/>
        </w:numPr>
      </w:pPr>
      <w:r>
        <w:t xml:space="preserve">odporność chemiczna wg EN 423; </w:t>
      </w:r>
    </w:p>
    <w:p w14:paraId="6E88AAD8" w14:textId="77777777" w:rsidR="000905A2" w:rsidRDefault="000905A2" w:rsidP="00E435A0">
      <w:pPr>
        <w:pStyle w:val="akropkakuba"/>
        <w:numPr>
          <w:ilvl w:val="0"/>
          <w:numId w:val="43"/>
        </w:numPr>
      </w:pPr>
      <w:r>
        <w:t>deklaracja właściwości użytkowych produktu (obowiązkowy dokument wg aktualnych przepisów polskich)</w:t>
      </w:r>
    </w:p>
    <w:p w14:paraId="0C0F2339" w14:textId="77777777" w:rsidR="000905A2" w:rsidRDefault="000905A2" w:rsidP="00E435A0">
      <w:pPr>
        <w:pStyle w:val="akropkakuba"/>
        <w:numPr>
          <w:ilvl w:val="0"/>
          <w:numId w:val="43"/>
        </w:numPr>
      </w:pPr>
      <w:r>
        <w:lastRenderedPageBreak/>
        <w:t xml:space="preserve">wytrzymałość wykładziny dla temperatury 35°C podłoża przy zastosowaniu ogrzewania podłogowego </w:t>
      </w:r>
    </w:p>
    <w:p w14:paraId="3BC6F3D6" w14:textId="77777777" w:rsidR="000905A2" w:rsidRDefault="000905A2" w:rsidP="000905A2">
      <w:pPr>
        <w:pStyle w:val="Akapitzlist"/>
        <w:numPr>
          <w:ilvl w:val="0"/>
          <w:numId w:val="0"/>
        </w:numPr>
        <w:spacing w:after="120" w:line="240" w:lineRule="auto"/>
        <w:contextualSpacing/>
        <w:rPr>
          <w:rFonts w:eastAsiaTheme="minorHAnsi" w:cs="Arial Narrow"/>
          <w:color w:val="FF0000"/>
        </w:rPr>
      </w:pPr>
    </w:p>
    <w:tbl>
      <w:tblPr>
        <w:tblStyle w:val="Tabela-Siatka"/>
        <w:tblW w:w="0" w:type="auto"/>
        <w:tblLook w:val="04A0" w:firstRow="1" w:lastRow="0" w:firstColumn="1" w:lastColumn="0" w:noHBand="0" w:noVBand="1"/>
      </w:tblPr>
      <w:tblGrid>
        <w:gridCol w:w="911"/>
        <w:gridCol w:w="7844"/>
      </w:tblGrid>
      <w:tr w:rsidR="000905A2" w14:paraId="7EFC19DD"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A2DAD5"/>
            <w:vAlign w:val="center"/>
            <w:hideMark/>
          </w:tcPr>
          <w:p w14:paraId="5A852013" w14:textId="77777777" w:rsidR="000905A2" w:rsidRDefault="000905A2">
            <w:pPr>
              <w:pStyle w:val="Akuba"/>
              <w:jc w:val="center"/>
            </w:pPr>
            <w:r>
              <w:t>WP-2.1</w:t>
            </w:r>
          </w:p>
        </w:tc>
        <w:tc>
          <w:tcPr>
            <w:tcW w:w="8719" w:type="dxa"/>
            <w:tcBorders>
              <w:top w:val="single" w:sz="4" w:space="0" w:color="auto"/>
              <w:left w:val="single" w:sz="4" w:space="0" w:color="auto"/>
              <w:bottom w:val="single" w:sz="4" w:space="0" w:color="auto"/>
              <w:right w:val="single" w:sz="4" w:space="0" w:color="auto"/>
            </w:tcBorders>
            <w:hideMark/>
          </w:tcPr>
          <w:p w14:paraId="402C4FBF" w14:textId="77777777" w:rsidR="000905A2" w:rsidRDefault="000905A2">
            <w:pPr>
              <w:pStyle w:val="Akuba"/>
            </w:pPr>
            <w:r>
              <w:t>wykładzina PCV, do stosowania w pomieszczeniach mokrych, antypoślizgowa</w:t>
            </w:r>
          </w:p>
        </w:tc>
      </w:tr>
    </w:tbl>
    <w:p w14:paraId="28793E6E" w14:textId="77777777" w:rsidR="000905A2" w:rsidRDefault="000905A2" w:rsidP="000905A2">
      <w:pPr>
        <w:ind w:left="0"/>
        <w:rPr>
          <w:rFonts w:ascii="Arial Narrow" w:hAnsi="Arial Narrow"/>
          <w:color w:val="FF0000"/>
          <w:sz w:val="22"/>
        </w:rPr>
      </w:pPr>
    </w:p>
    <w:p w14:paraId="4E5CC146" w14:textId="77777777" w:rsidR="000905A2" w:rsidRDefault="000905A2" w:rsidP="000905A2">
      <w:pPr>
        <w:pStyle w:val="Akuba"/>
      </w:pPr>
      <w:r>
        <w:t>Zastosowanie: pomieszczenia z prysznicami m.in.:</w:t>
      </w:r>
    </w:p>
    <w:p w14:paraId="576F86ED" w14:textId="77777777" w:rsidR="000905A2" w:rsidRDefault="000905A2" w:rsidP="000905A2">
      <w:pPr>
        <w:pStyle w:val="Akuba"/>
      </w:pPr>
      <w:r>
        <w:t>Łazienki, umywalnie</w:t>
      </w:r>
    </w:p>
    <w:p w14:paraId="6C980C89" w14:textId="77777777" w:rsidR="000905A2" w:rsidRDefault="000905A2" w:rsidP="000905A2">
      <w:pPr>
        <w:pStyle w:val="Akuba"/>
      </w:pPr>
      <w:r>
        <w:t>Cechy: Powierzchnia wykładzin szczelna i zamknięta, dodatkowo wzmocniona po wulkanizacyjnie w fabryce. Przystosowana do pomieszczeń mokrych. Wykładzina musi spełniać wymagania normy EN1817.</w:t>
      </w:r>
    </w:p>
    <w:p w14:paraId="2025C6D4" w14:textId="77777777" w:rsidR="000905A2" w:rsidRDefault="000905A2" w:rsidP="000905A2">
      <w:pPr>
        <w:pStyle w:val="Akuba"/>
      </w:pPr>
    </w:p>
    <w:p w14:paraId="64496B96" w14:textId="77777777" w:rsidR="000905A2" w:rsidRDefault="000905A2" w:rsidP="00E435A0">
      <w:pPr>
        <w:pStyle w:val="akropkakuba"/>
        <w:numPr>
          <w:ilvl w:val="0"/>
          <w:numId w:val="43"/>
        </w:numPr>
      </w:pPr>
      <w:r>
        <w:t xml:space="preserve">antypoślizgowość R11, </w:t>
      </w:r>
    </w:p>
    <w:p w14:paraId="6FB138A6" w14:textId="77777777" w:rsidR="000905A2" w:rsidRDefault="000905A2" w:rsidP="00E435A0">
      <w:pPr>
        <w:pStyle w:val="akropkakuba"/>
        <w:numPr>
          <w:ilvl w:val="0"/>
          <w:numId w:val="43"/>
        </w:numPr>
      </w:pPr>
      <w:r>
        <w:t>izolacyjność akustyczna 10dB</w:t>
      </w:r>
    </w:p>
    <w:p w14:paraId="7CD72C5D" w14:textId="77777777" w:rsidR="000905A2" w:rsidRDefault="000905A2" w:rsidP="00E435A0">
      <w:pPr>
        <w:pStyle w:val="akropkakuba"/>
        <w:numPr>
          <w:ilvl w:val="0"/>
          <w:numId w:val="43"/>
        </w:numPr>
      </w:pPr>
      <w:r>
        <w:t xml:space="preserve">grubość 3 – 4mm, </w:t>
      </w:r>
    </w:p>
    <w:p w14:paraId="65CDF9EC" w14:textId="77777777" w:rsidR="000905A2" w:rsidRDefault="000905A2" w:rsidP="00E435A0">
      <w:pPr>
        <w:pStyle w:val="akropkakuba"/>
        <w:numPr>
          <w:ilvl w:val="0"/>
          <w:numId w:val="43"/>
        </w:numPr>
      </w:pPr>
      <w:r>
        <w:t xml:space="preserve">klasa użytkowa wg EN 685; </w:t>
      </w:r>
    </w:p>
    <w:p w14:paraId="29F9C29B" w14:textId="77777777" w:rsidR="000905A2" w:rsidRDefault="000905A2" w:rsidP="00E435A0">
      <w:pPr>
        <w:pStyle w:val="akropkakuba"/>
        <w:numPr>
          <w:ilvl w:val="0"/>
          <w:numId w:val="43"/>
        </w:numPr>
      </w:pPr>
      <w:r>
        <w:t xml:space="preserve">klasyfikacja ogniowa wg EN 13501-1; </w:t>
      </w:r>
    </w:p>
    <w:p w14:paraId="6DAB6F0D" w14:textId="77777777" w:rsidR="000905A2" w:rsidRDefault="000905A2" w:rsidP="00E435A0">
      <w:pPr>
        <w:pStyle w:val="akropkakuba"/>
        <w:numPr>
          <w:ilvl w:val="0"/>
          <w:numId w:val="43"/>
        </w:numPr>
      </w:pPr>
      <w:r>
        <w:t xml:space="preserve">reakcja na ogień </w:t>
      </w:r>
      <w:proofErr w:type="spellStart"/>
      <w:r>
        <w:t>Cfl</w:t>
      </w:r>
      <w:proofErr w:type="spellEnd"/>
      <w:r>
        <w:t xml:space="preserve"> -s1, G, CS</w:t>
      </w:r>
    </w:p>
    <w:p w14:paraId="64D02F25" w14:textId="77777777" w:rsidR="000905A2" w:rsidRDefault="000905A2" w:rsidP="00E435A0">
      <w:pPr>
        <w:pStyle w:val="akropkakuba"/>
        <w:numPr>
          <w:ilvl w:val="0"/>
          <w:numId w:val="43"/>
        </w:numPr>
      </w:pPr>
      <w:r>
        <w:t xml:space="preserve">antystatyczność wg EN 1815; </w:t>
      </w:r>
    </w:p>
    <w:p w14:paraId="21AD8E29" w14:textId="77777777" w:rsidR="000905A2" w:rsidRDefault="000905A2" w:rsidP="00E435A0">
      <w:pPr>
        <w:pStyle w:val="akropkakuba"/>
        <w:numPr>
          <w:ilvl w:val="0"/>
          <w:numId w:val="43"/>
        </w:numPr>
      </w:pPr>
      <w:r>
        <w:t xml:space="preserve">odporność na ścieranie wg EN 660.2 ≤2.0 mm3; </w:t>
      </w:r>
    </w:p>
    <w:p w14:paraId="1A338E11" w14:textId="77777777" w:rsidR="000905A2" w:rsidRDefault="000905A2" w:rsidP="00E435A0">
      <w:pPr>
        <w:pStyle w:val="akropkakuba"/>
        <w:numPr>
          <w:ilvl w:val="0"/>
          <w:numId w:val="43"/>
        </w:numPr>
      </w:pPr>
      <w:r>
        <w:t xml:space="preserve">grupa ścieralności wg EN 649 co najmniej T; </w:t>
      </w:r>
    </w:p>
    <w:p w14:paraId="46DDED7B" w14:textId="77777777" w:rsidR="000905A2" w:rsidRDefault="000905A2" w:rsidP="00E435A0">
      <w:pPr>
        <w:pStyle w:val="akropkakuba"/>
        <w:numPr>
          <w:ilvl w:val="0"/>
          <w:numId w:val="43"/>
        </w:numPr>
      </w:pPr>
      <w:r>
        <w:t xml:space="preserve">stabilność wymiarowa wg EN 434; </w:t>
      </w:r>
    </w:p>
    <w:p w14:paraId="4AEC5037" w14:textId="77777777" w:rsidR="000905A2" w:rsidRDefault="000905A2" w:rsidP="00E435A0">
      <w:pPr>
        <w:pStyle w:val="akropkakuba"/>
        <w:numPr>
          <w:ilvl w:val="0"/>
          <w:numId w:val="43"/>
        </w:numPr>
      </w:pPr>
      <w:r>
        <w:t xml:space="preserve">wgniecenia resztkowe -zalecane (pomiar) </w:t>
      </w:r>
      <w:r>
        <w:rPr>
          <w:rFonts w:ascii="Arial" w:hAnsi="Arial" w:cs="Arial"/>
        </w:rPr>
        <w:t>˷</w:t>
      </w:r>
      <w:r>
        <w:t xml:space="preserve"> 0.25 mm; </w:t>
      </w:r>
    </w:p>
    <w:p w14:paraId="66CE2139" w14:textId="77777777" w:rsidR="000905A2" w:rsidRDefault="000905A2" w:rsidP="00E435A0">
      <w:pPr>
        <w:pStyle w:val="akropkakuba"/>
        <w:numPr>
          <w:ilvl w:val="0"/>
          <w:numId w:val="43"/>
        </w:numPr>
      </w:pPr>
      <w:r>
        <w:t>przewodno</w:t>
      </w:r>
      <w:r>
        <w:rPr>
          <w:rFonts w:cs="Arial Narrow"/>
        </w:rPr>
        <w:t>ść</w:t>
      </w:r>
      <w:r>
        <w:t xml:space="preserve"> termiczna wg EN 12524; </w:t>
      </w:r>
    </w:p>
    <w:p w14:paraId="0CDD8058" w14:textId="77777777" w:rsidR="000905A2" w:rsidRDefault="000905A2" w:rsidP="00E435A0">
      <w:pPr>
        <w:pStyle w:val="akropkakuba"/>
        <w:numPr>
          <w:ilvl w:val="0"/>
          <w:numId w:val="43"/>
        </w:numPr>
      </w:pPr>
      <w:r>
        <w:t>odporno</w:t>
      </w:r>
      <w:r>
        <w:rPr>
          <w:rFonts w:cs="Arial Narrow"/>
        </w:rPr>
        <w:t>ść</w:t>
      </w:r>
      <w:r>
        <w:t xml:space="preserve"> chemiczna wg EN 423; </w:t>
      </w:r>
    </w:p>
    <w:p w14:paraId="28917461" w14:textId="77777777" w:rsidR="000905A2" w:rsidRDefault="000905A2" w:rsidP="00E435A0">
      <w:pPr>
        <w:pStyle w:val="akropkakuba"/>
        <w:numPr>
          <w:ilvl w:val="0"/>
          <w:numId w:val="43"/>
        </w:numPr>
      </w:pPr>
      <w:r>
        <w:t>deklaracja w</w:t>
      </w:r>
      <w:r>
        <w:rPr>
          <w:rFonts w:cs="Arial Narrow"/>
        </w:rPr>
        <w:t>ł</w:t>
      </w:r>
      <w:r>
        <w:t>a</w:t>
      </w:r>
      <w:r>
        <w:rPr>
          <w:rFonts w:cs="Arial Narrow"/>
        </w:rPr>
        <w:t>ś</w:t>
      </w:r>
      <w:r>
        <w:t>ciwo</w:t>
      </w:r>
      <w:r>
        <w:rPr>
          <w:rFonts w:cs="Arial Narrow"/>
        </w:rPr>
        <w:t>ś</w:t>
      </w:r>
      <w:r>
        <w:t>ci u</w:t>
      </w:r>
      <w:r>
        <w:rPr>
          <w:rFonts w:cs="Arial Narrow"/>
        </w:rPr>
        <w:t>ż</w:t>
      </w:r>
      <w:r>
        <w:t>ytkowych produktu (obowi</w:t>
      </w:r>
      <w:r>
        <w:rPr>
          <w:rFonts w:cs="Arial Narrow"/>
        </w:rPr>
        <w:t>ą</w:t>
      </w:r>
      <w:r>
        <w:t>zkowy dokument wg aktualnych przepis</w:t>
      </w:r>
      <w:r>
        <w:rPr>
          <w:rFonts w:cs="Arial Narrow"/>
        </w:rPr>
        <w:t>ó</w:t>
      </w:r>
      <w:r>
        <w:t>w polskich)</w:t>
      </w:r>
    </w:p>
    <w:p w14:paraId="6F2A80DB" w14:textId="77777777" w:rsidR="000905A2" w:rsidRDefault="000905A2" w:rsidP="00E435A0">
      <w:pPr>
        <w:pStyle w:val="akropkakuba"/>
        <w:numPr>
          <w:ilvl w:val="0"/>
          <w:numId w:val="43"/>
        </w:numPr>
      </w:pPr>
      <w:r>
        <w:t>wytrzymałość wykładziny dla temperatury 35°C podłoża przy zastosowaniu ogrzewania podłogowego</w:t>
      </w:r>
    </w:p>
    <w:p w14:paraId="4C9E46AC" w14:textId="77777777" w:rsidR="000905A2" w:rsidRDefault="000905A2" w:rsidP="000905A2">
      <w:pPr>
        <w:pStyle w:val="Akapitzlist"/>
        <w:numPr>
          <w:ilvl w:val="0"/>
          <w:numId w:val="0"/>
        </w:numPr>
        <w:spacing w:after="120" w:line="240" w:lineRule="auto"/>
        <w:contextualSpacing/>
        <w:rPr>
          <w:color w:val="FF0000"/>
        </w:rPr>
      </w:pPr>
    </w:p>
    <w:tbl>
      <w:tblPr>
        <w:tblStyle w:val="Tabela-Siatka"/>
        <w:tblW w:w="0" w:type="auto"/>
        <w:tblLook w:val="04A0" w:firstRow="1" w:lastRow="0" w:firstColumn="1" w:lastColumn="0" w:noHBand="0" w:noVBand="1"/>
      </w:tblPr>
      <w:tblGrid>
        <w:gridCol w:w="910"/>
        <w:gridCol w:w="7845"/>
      </w:tblGrid>
      <w:tr w:rsidR="000905A2" w14:paraId="70B0114D"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EDE07F"/>
            <w:vAlign w:val="center"/>
            <w:hideMark/>
          </w:tcPr>
          <w:p w14:paraId="6F0A0AB9" w14:textId="77777777" w:rsidR="000905A2" w:rsidRDefault="000905A2">
            <w:pPr>
              <w:pStyle w:val="Akuba"/>
              <w:jc w:val="center"/>
            </w:pPr>
            <w:r>
              <w:t>WP-3</w:t>
            </w:r>
          </w:p>
        </w:tc>
        <w:tc>
          <w:tcPr>
            <w:tcW w:w="8719" w:type="dxa"/>
            <w:tcBorders>
              <w:top w:val="single" w:sz="4" w:space="0" w:color="auto"/>
              <w:left w:val="single" w:sz="4" w:space="0" w:color="auto"/>
              <w:bottom w:val="single" w:sz="4" w:space="0" w:color="auto"/>
              <w:right w:val="single" w:sz="4" w:space="0" w:color="auto"/>
            </w:tcBorders>
          </w:tcPr>
          <w:p w14:paraId="6F4A5E07" w14:textId="77777777" w:rsidR="000905A2" w:rsidRDefault="000905A2">
            <w:pPr>
              <w:pStyle w:val="Akuba"/>
            </w:pPr>
            <w:r>
              <w:t xml:space="preserve">wykładzina Linoleum, </w:t>
            </w:r>
            <w:proofErr w:type="spellStart"/>
            <w:r>
              <w:t>prądoprzewodząca</w:t>
            </w:r>
            <w:proofErr w:type="spellEnd"/>
          </w:p>
          <w:p w14:paraId="13063871" w14:textId="77777777" w:rsidR="000905A2" w:rsidRDefault="000905A2">
            <w:pPr>
              <w:pStyle w:val="Akuba"/>
            </w:pPr>
          </w:p>
        </w:tc>
      </w:tr>
    </w:tbl>
    <w:p w14:paraId="2D94B767" w14:textId="77777777" w:rsidR="000905A2" w:rsidRDefault="000905A2" w:rsidP="000905A2">
      <w:pPr>
        <w:ind w:left="0"/>
        <w:rPr>
          <w:rFonts w:ascii="Arial Narrow" w:hAnsi="Arial Narrow"/>
          <w:color w:val="FF0000"/>
          <w:sz w:val="22"/>
        </w:rPr>
      </w:pPr>
    </w:p>
    <w:p w14:paraId="3D4CAAC8" w14:textId="77777777" w:rsidR="000905A2" w:rsidRDefault="000905A2" w:rsidP="000905A2">
      <w:pPr>
        <w:pStyle w:val="Akuba"/>
      </w:pPr>
      <w:r>
        <w:t xml:space="preserve">Zastosowanie: pomieszczenia wymagające posadzek </w:t>
      </w:r>
      <w:proofErr w:type="spellStart"/>
      <w:r>
        <w:t>prądoprzewodzących</w:t>
      </w:r>
      <w:proofErr w:type="spellEnd"/>
      <w:r>
        <w:t xml:space="preserve"> m.in.: Sale operacyjne, Pomieszczenia z aparatami diagnostyki obrazowej, RTG, </w:t>
      </w:r>
      <w:proofErr w:type="spellStart"/>
      <w:r>
        <w:t>CT</w:t>
      </w:r>
      <w:proofErr w:type="spellEnd"/>
      <w:r>
        <w:t xml:space="preserve">, </w:t>
      </w:r>
      <w:proofErr w:type="spellStart"/>
      <w:r>
        <w:t>MRI</w:t>
      </w:r>
      <w:proofErr w:type="spellEnd"/>
      <w:r>
        <w:t xml:space="preserve">, </w:t>
      </w:r>
      <w:proofErr w:type="spellStart"/>
      <w:r>
        <w:t>USG</w:t>
      </w:r>
      <w:proofErr w:type="spellEnd"/>
      <w:r>
        <w:t xml:space="preserve">, serwerownie, sterownie, gabinety diagnostyczno-zabiegowe, sale intensywnej terapii, sale </w:t>
      </w:r>
      <w:proofErr w:type="spellStart"/>
      <w:r>
        <w:t>wybudzeń</w:t>
      </w:r>
      <w:proofErr w:type="spellEnd"/>
      <w:r>
        <w:t xml:space="preserve">, pomieszczenia elektryczne i teletechniczne, pomieszczenie transformatora, rozdzielnie </w:t>
      </w:r>
      <w:proofErr w:type="spellStart"/>
      <w:r>
        <w:t>NN</w:t>
      </w:r>
      <w:proofErr w:type="spellEnd"/>
    </w:p>
    <w:p w14:paraId="4140959F" w14:textId="77777777" w:rsidR="000905A2" w:rsidRDefault="000905A2" w:rsidP="000905A2">
      <w:pPr>
        <w:pStyle w:val="Akuba"/>
      </w:pPr>
      <w:r>
        <w:t>Cechy: Powierzchnia wykładzin szczelna i zamknięta, dodatkowo wzmocniona po wulkanizacyjnie w fabryce. Wykładzina musi spełniać wymagania normy EN1817.</w:t>
      </w:r>
    </w:p>
    <w:p w14:paraId="65B8BBDE" w14:textId="77777777" w:rsidR="000905A2" w:rsidRDefault="000905A2" w:rsidP="000905A2">
      <w:pPr>
        <w:pStyle w:val="Akuba"/>
      </w:pPr>
    </w:p>
    <w:p w14:paraId="7B0C1BF2" w14:textId="77777777" w:rsidR="000905A2" w:rsidRDefault="000905A2" w:rsidP="00E435A0">
      <w:pPr>
        <w:pStyle w:val="akropkakuba"/>
        <w:numPr>
          <w:ilvl w:val="0"/>
          <w:numId w:val="43"/>
        </w:numPr>
      </w:pPr>
      <w:r>
        <w:t>klasa użytkowa wg EN 685;</w:t>
      </w:r>
    </w:p>
    <w:p w14:paraId="1A990D20" w14:textId="77777777" w:rsidR="000905A2" w:rsidRDefault="000905A2" w:rsidP="00E435A0">
      <w:pPr>
        <w:pStyle w:val="akropkakuba"/>
        <w:numPr>
          <w:ilvl w:val="0"/>
          <w:numId w:val="43"/>
        </w:numPr>
      </w:pPr>
      <w:r>
        <w:t>klasyfikacja ogniowa wg EN 13501-1 Bfl-s1;</w:t>
      </w:r>
    </w:p>
    <w:p w14:paraId="7C9941FD" w14:textId="77777777" w:rsidR="000905A2" w:rsidRDefault="000905A2" w:rsidP="00E435A0">
      <w:pPr>
        <w:pStyle w:val="akropkakuba"/>
        <w:numPr>
          <w:ilvl w:val="0"/>
          <w:numId w:val="43"/>
        </w:numPr>
      </w:pPr>
      <w:r>
        <w:t xml:space="preserve">Właściwości przewodzące EN 1081 </w:t>
      </w:r>
      <w:bookmarkStart w:id="351" w:name="_Hlk527971030"/>
      <w:r>
        <w:t xml:space="preserve">104 ≤ </w:t>
      </w:r>
      <w:proofErr w:type="spellStart"/>
      <w:r>
        <w:t>Rt</w:t>
      </w:r>
      <w:proofErr w:type="spellEnd"/>
      <w:r>
        <w:t xml:space="preserve"> ≤ 106 Ohm</w:t>
      </w:r>
      <w:bookmarkEnd w:id="351"/>
      <w:r>
        <w:t>;</w:t>
      </w:r>
    </w:p>
    <w:p w14:paraId="1E857E0C" w14:textId="77777777" w:rsidR="000905A2" w:rsidRDefault="000905A2" w:rsidP="00E435A0">
      <w:pPr>
        <w:pStyle w:val="akropkakuba"/>
        <w:numPr>
          <w:ilvl w:val="0"/>
          <w:numId w:val="43"/>
        </w:numPr>
      </w:pPr>
      <w:r>
        <w:t>Zawartość spoiwa ISO 10581 – typ I;</w:t>
      </w:r>
    </w:p>
    <w:p w14:paraId="02416502" w14:textId="77777777" w:rsidR="000905A2" w:rsidRDefault="000905A2" w:rsidP="00E435A0">
      <w:pPr>
        <w:pStyle w:val="akropkakuba"/>
        <w:numPr>
          <w:ilvl w:val="0"/>
          <w:numId w:val="43"/>
        </w:numPr>
      </w:pPr>
      <w:r>
        <w:t>Zabezpieczenie powierzchni;</w:t>
      </w:r>
    </w:p>
    <w:p w14:paraId="21CCBE9E" w14:textId="77777777" w:rsidR="000905A2" w:rsidRDefault="000905A2" w:rsidP="00E435A0">
      <w:pPr>
        <w:pStyle w:val="akropkakuba"/>
        <w:numPr>
          <w:ilvl w:val="0"/>
          <w:numId w:val="43"/>
        </w:numPr>
      </w:pPr>
      <w:r>
        <w:t xml:space="preserve">stabilność wymiarowa wg EN 434 wgniecenia resztkowe -zalecane (pomiar) </w:t>
      </w:r>
      <w:r>
        <w:rPr>
          <w:rFonts w:ascii="Arial" w:hAnsi="Arial" w:cs="Arial"/>
        </w:rPr>
        <w:t>˷</w:t>
      </w:r>
      <w:r>
        <w:t xml:space="preserve"> 0.25 mm;</w:t>
      </w:r>
    </w:p>
    <w:p w14:paraId="46B9726A" w14:textId="77777777" w:rsidR="000905A2" w:rsidRDefault="000905A2" w:rsidP="00E435A0">
      <w:pPr>
        <w:pStyle w:val="akropkakuba"/>
        <w:numPr>
          <w:ilvl w:val="0"/>
          <w:numId w:val="43"/>
        </w:numPr>
      </w:pPr>
      <w:r>
        <w:t xml:space="preserve">odporność chemiczna </w:t>
      </w:r>
      <w:r>
        <w:tab/>
        <w:t xml:space="preserve">wg EN 423; </w:t>
      </w:r>
    </w:p>
    <w:p w14:paraId="53673422" w14:textId="77777777" w:rsidR="000905A2" w:rsidRDefault="000905A2" w:rsidP="00E435A0">
      <w:pPr>
        <w:pStyle w:val="akropkakuba"/>
        <w:numPr>
          <w:ilvl w:val="0"/>
          <w:numId w:val="43"/>
        </w:numPr>
      </w:pPr>
      <w:r>
        <w:t>wytrzymałość wykładziny dla temperatury 35°C podłoża przy zastosowaniu ogrzewania podłogowego</w:t>
      </w:r>
    </w:p>
    <w:p w14:paraId="3947DE35" w14:textId="77777777" w:rsidR="000905A2" w:rsidRDefault="000905A2" w:rsidP="000905A2">
      <w:pPr>
        <w:pStyle w:val="akropkakuba"/>
        <w:numPr>
          <w:ilvl w:val="0"/>
          <w:numId w:val="0"/>
        </w:numPr>
        <w:ind w:left="142"/>
      </w:pPr>
    </w:p>
    <w:tbl>
      <w:tblPr>
        <w:tblStyle w:val="Tabela-Siatka"/>
        <w:tblW w:w="0" w:type="auto"/>
        <w:tblLook w:val="04A0" w:firstRow="1" w:lastRow="0" w:firstColumn="1" w:lastColumn="0" w:noHBand="0" w:noVBand="1"/>
      </w:tblPr>
      <w:tblGrid>
        <w:gridCol w:w="913"/>
        <w:gridCol w:w="7842"/>
      </w:tblGrid>
      <w:tr w:rsidR="000905A2" w14:paraId="0701E830" w14:textId="77777777" w:rsidTr="000905A2">
        <w:tc>
          <w:tcPr>
            <w:tcW w:w="9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52479A3" w14:textId="77777777" w:rsidR="000905A2" w:rsidRDefault="000905A2">
            <w:pPr>
              <w:pStyle w:val="Akuba"/>
              <w:jc w:val="center"/>
            </w:pPr>
            <w:r>
              <w:lastRenderedPageBreak/>
              <w:t>WP-4</w:t>
            </w:r>
          </w:p>
        </w:tc>
        <w:tc>
          <w:tcPr>
            <w:tcW w:w="8719" w:type="dxa"/>
            <w:tcBorders>
              <w:top w:val="single" w:sz="4" w:space="0" w:color="auto"/>
              <w:left w:val="single" w:sz="4" w:space="0" w:color="auto"/>
              <w:bottom w:val="single" w:sz="4" w:space="0" w:color="auto"/>
              <w:right w:val="single" w:sz="4" w:space="0" w:color="auto"/>
            </w:tcBorders>
          </w:tcPr>
          <w:p w14:paraId="335B28A6" w14:textId="77777777" w:rsidR="000905A2" w:rsidRDefault="000905A2">
            <w:pPr>
              <w:pStyle w:val="Akuba"/>
            </w:pPr>
            <w:r>
              <w:t>Posadzka epoksydowa</w:t>
            </w:r>
          </w:p>
          <w:p w14:paraId="4B333841" w14:textId="77777777" w:rsidR="000905A2" w:rsidRDefault="000905A2">
            <w:pPr>
              <w:pStyle w:val="Akuba"/>
            </w:pPr>
          </w:p>
        </w:tc>
      </w:tr>
    </w:tbl>
    <w:p w14:paraId="6F35335B" w14:textId="77777777" w:rsidR="000905A2" w:rsidRDefault="000905A2" w:rsidP="000905A2">
      <w:pPr>
        <w:ind w:left="0"/>
        <w:rPr>
          <w:rFonts w:ascii="Arial Narrow" w:hAnsi="Arial Narrow"/>
          <w:color w:val="FF0000"/>
          <w:sz w:val="22"/>
        </w:rPr>
      </w:pPr>
    </w:p>
    <w:p w14:paraId="610B0242" w14:textId="7383A1E9" w:rsidR="00E10389" w:rsidRDefault="00E10389" w:rsidP="00E10389">
      <w:pPr>
        <w:pStyle w:val="Akuba"/>
      </w:pPr>
      <w:bookmarkStart w:id="352" w:name="_Hlk29457617"/>
      <w:r w:rsidRPr="00D11403">
        <w:t xml:space="preserve">Zastosowanie: </w:t>
      </w:r>
      <w:r>
        <w:t>pomieszczenia techniczne, magazyny, przestrzenie ruchu AGV (podziemny łącznik komunikacyjny na poziomie P02)</w:t>
      </w:r>
    </w:p>
    <w:p w14:paraId="7E628CF1" w14:textId="77777777" w:rsidR="00E10389" w:rsidRDefault="00E10389" w:rsidP="00E10389">
      <w:pPr>
        <w:pStyle w:val="akropkakuba"/>
        <w:numPr>
          <w:ilvl w:val="0"/>
          <w:numId w:val="0"/>
        </w:numPr>
        <w:ind w:left="720"/>
      </w:pPr>
    </w:p>
    <w:p w14:paraId="25C5FA21" w14:textId="77777777" w:rsidR="00E10389" w:rsidRDefault="00E10389" w:rsidP="00E10389">
      <w:pPr>
        <w:pStyle w:val="Akuba"/>
      </w:pPr>
      <w:r>
        <w:t>Parametry posadzki epoksydowej</w:t>
      </w:r>
    </w:p>
    <w:p w14:paraId="37199224" w14:textId="77777777" w:rsidR="00E10389" w:rsidRPr="00D11403" w:rsidRDefault="00E10389" w:rsidP="00E10389">
      <w:pPr>
        <w:pStyle w:val="Akuba"/>
      </w:pPr>
      <w:r w:rsidRPr="00D11403">
        <w:t xml:space="preserve">Materiałami stosowanymi przy wykonywaniu posadzek epoksydowych na podłożu betonowym to Beton C25/30 wg PN-EN 206-1:2003 Beton – Część 1, zbrojony siatką. Wysoka odporność mechaniczna i chemiczna. Tworzy szczelną, nieprzepuszczalną powierzchnię o fakturze antypoślizgowej. Materiał bezrozpuszczalnikowy, </w:t>
      </w:r>
    </w:p>
    <w:p w14:paraId="6B0833DC" w14:textId="77777777" w:rsidR="00E10389" w:rsidRDefault="00E10389" w:rsidP="00E10389">
      <w:pPr>
        <w:pStyle w:val="Akuba"/>
      </w:pPr>
      <w:r w:rsidRPr="00D11403">
        <w:t xml:space="preserve">Szczegółowy skład materiałowy masy żywicznej powinien być zgodny z recepturą przyjętego systemu i spełniać niżej określone wymagania: </w:t>
      </w:r>
    </w:p>
    <w:p w14:paraId="34BA7562" w14:textId="77777777" w:rsidR="00E10389" w:rsidRDefault="00E10389" w:rsidP="00E10389">
      <w:pPr>
        <w:pStyle w:val="Akuba"/>
      </w:pPr>
    </w:p>
    <w:p w14:paraId="7036112E" w14:textId="77777777" w:rsidR="00E10389" w:rsidRPr="00D11403" w:rsidRDefault="00E10389" w:rsidP="00E10389">
      <w:pPr>
        <w:pStyle w:val="akropkakuba"/>
      </w:pPr>
      <w:r w:rsidRPr="00D11403">
        <w:t>wytrzymałość na ściskanie [</w:t>
      </w:r>
      <w:proofErr w:type="spellStart"/>
      <w:r w:rsidRPr="00D11403">
        <w:t>MPa</w:t>
      </w:r>
      <w:proofErr w:type="spellEnd"/>
      <w:r w:rsidRPr="00D11403">
        <w:t xml:space="preserve">]: &gt;50, </w:t>
      </w:r>
    </w:p>
    <w:p w14:paraId="653E1715" w14:textId="77777777" w:rsidR="00E10389" w:rsidRPr="00D11403" w:rsidRDefault="00E10389" w:rsidP="00E10389">
      <w:pPr>
        <w:pStyle w:val="akropkakuba"/>
      </w:pPr>
      <w:r w:rsidRPr="00D11403">
        <w:t>wytrzymałość na zginanie [</w:t>
      </w:r>
      <w:proofErr w:type="spellStart"/>
      <w:r w:rsidRPr="00D11403">
        <w:t>MPa</w:t>
      </w:r>
      <w:proofErr w:type="spellEnd"/>
      <w:r w:rsidRPr="00D11403">
        <w:t xml:space="preserve">]: &gt;20, </w:t>
      </w:r>
    </w:p>
    <w:p w14:paraId="1A0866C2" w14:textId="77777777" w:rsidR="00E10389" w:rsidRPr="00D11403" w:rsidRDefault="00E10389" w:rsidP="00E10389">
      <w:pPr>
        <w:pStyle w:val="akropkakuba"/>
      </w:pPr>
      <w:r w:rsidRPr="00D11403">
        <w:t xml:space="preserve">ścieralność na tarczy </w:t>
      </w:r>
      <w:proofErr w:type="spellStart"/>
      <w:r w:rsidRPr="00D11403">
        <w:t>Boehmego</w:t>
      </w:r>
      <w:proofErr w:type="spellEnd"/>
      <w:r w:rsidRPr="00D11403">
        <w:t xml:space="preserve"> [cm3/50cm2]: &lt;12, </w:t>
      </w:r>
    </w:p>
    <w:p w14:paraId="4F5AEA0E" w14:textId="77777777" w:rsidR="00E10389" w:rsidRPr="00D11403" w:rsidRDefault="00E10389" w:rsidP="00E10389">
      <w:pPr>
        <w:pStyle w:val="akropkakuba"/>
      </w:pPr>
      <w:r w:rsidRPr="00D11403">
        <w:t xml:space="preserve">nasiąkliwość wgłębna wodą [%]: &lt;2,0, </w:t>
      </w:r>
    </w:p>
    <w:p w14:paraId="6DD20329" w14:textId="77777777" w:rsidR="00E10389" w:rsidRPr="00D11403" w:rsidRDefault="00E10389" w:rsidP="00E10389">
      <w:pPr>
        <w:pStyle w:val="akropkakuba"/>
      </w:pPr>
      <w:r w:rsidRPr="00D11403">
        <w:t xml:space="preserve">właściwości przeciwpoślizgowe: &gt;R9, </w:t>
      </w:r>
    </w:p>
    <w:p w14:paraId="2CD02133" w14:textId="77777777" w:rsidR="00E10389" w:rsidRDefault="00E10389" w:rsidP="00E10389">
      <w:pPr>
        <w:pStyle w:val="akropkakuba"/>
      </w:pPr>
      <w:r w:rsidRPr="00D11403">
        <w:t>Powierzchnie posadzek wykonane wg założeń przyjętego systemu, wylewane, o gr. 1-3mm, barwione w masie na kolor szary. Szczeliny dylatacyjne wypełnione elastyczną masą dylatacyjną.</w:t>
      </w:r>
    </w:p>
    <w:p w14:paraId="47966B2F" w14:textId="77777777" w:rsidR="00E10389" w:rsidRDefault="00E10389" w:rsidP="00E10389">
      <w:pPr>
        <w:pStyle w:val="akropkakuba"/>
        <w:numPr>
          <w:ilvl w:val="0"/>
          <w:numId w:val="0"/>
        </w:numPr>
        <w:ind w:left="720" w:hanging="360"/>
      </w:pPr>
    </w:p>
    <w:p w14:paraId="709AB2C1" w14:textId="77777777" w:rsidR="00E10389" w:rsidRPr="00D11403" w:rsidRDefault="00E10389" w:rsidP="00E10389">
      <w:pPr>
        <w:pStyle w:val="akropkakuba"/>
        <w:numPr>
          <w:ilvl w:val="0"/>
          <w:numId w:val="0"/>
        </w:numPr>
        <w:ind w:left="720" w:hanging="360"/>
      </w:pPr>
      <w:r>
        <w:t>Uwaga: w przestrzeniach ruchu wózków AGV nośność posadzki uzgodnić z wytycznymi producenta AGV  po wyłonieniu dostawcy urządzenia.</w:t>
      </w:r>
    </w:p>
    <w:bookmarkEnd w:id="352"/>
    <w:p w14:paraId="53004BEF" w14:textId="77777777" w:rsidR="000905A2" w:rsidRDefault="000905A2" w:rsidP="000905A2">
      <w:pPr>
        <w:pStyle w:val="akropkakuba"/>
        <w:numPr>
          <w:ilvl w:val="0"/>
          <w:numId w:val="0"/>
        </w:numPr>
        <w:ind w:left="720" w:hanging="360"/>
      </w:pPr>
    </w:p>
    <w:p w14:paraId="4D6DFDBE" w14:textId="77777777" w:rsidR="000905A2" w:rsidRDefault="000905A2" w:rsidP="000905A2">
      <w:pPr>
        <w:pStyle w:val="akropkakuba"/>
        <w:numPr>
          <w:ilvl w:val="0"/>
          <w:numId w:val="0"/>
        </w:numPr>
        <w:ind w:left="142"/>
      </w:pPr>
    </w:p>
    <w:tbl>
      <w:tblPr>
        <w:tblStyle w:val="Tabela-Siatka"/>
        <w:tblW w:w="0" w:type="auto"/>
        <w:tblLook w:val="04A0" w:firstRow="1" w:lastRow="0" w:firstColumn="1" w:lastColumn="0" w:noHBand="0" w:noVBand="1"/>
      </w:tblPr>
      <w:tblGrid>
        <w:gridCol w:w="910"/>
        <w:gridCol w:w="7746"/>
      </w:tblGrid>
      <w:tr w:rsidR="000905A2" w14:paraId="7AB4EF60" w14:textId="77777777" w:rsidTr="000905A2">
        <w:tc>
          <w:tcPr>
            <w:tcW w:w="91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FAC4DC6" w14:textId="77777777" w:rsidR="000905A2" w:rsidRDefault="000905A2">
            <w:pPr>
              <w:pStyle w:val="Akuba"/>
              <w:jc w:val="center"/>
            </w:pPr>
            <w:r>
              <w:t>WP-5</w:t>
            </w:r>
          </w:p>
        </w:tc>
        <w:tc>
          <w:tcPr>
            <w:tcW w:w="7746" w:type="dxa"/>
            <w:tcBorders>
              <w:top w:val="single" w:sz="4" w:space="0" w:color="auto"/>
              <w:left w:val="single" w:sz="4" w:space="0" w:color="auto"/>
              <w:bottom w:val="single" w:sz="4" w:space="0" w:color="auto"/>
              <w:right w:val="single" w:sz="4" w:space="0" w:color="auto"/>
            </w:tcBorders>
          </w:tcPr>
          <w:p w14:paraId="6030600C" w14:textId="77777777" w:rsidR="000905A2" w:rsidRDefault="000905A2">
            <w:pPr>
              <w:pStyle w:val="Akuba"/>
            </w:pPr>
            <w:r>
              <w:t xml:space="preserve">Posadzka </w:t>
            </w:r>
            <w:proofErr w:type="spellStart"/>
            <w:r>
              <w:t>GTI</w:t>
            </w:r>
            <w:proofErr w:type="spellEnd"/>
            <w:r>
              <w:t xml:space="preserve"> / Posadzka </w:t>
            </w:r>
            <w:proofErr w:type="spellStart"/>
            <w:r>
              <w:t>gresowa</w:t>
            </w:r>
            <w:proofErr w:type="spellEnd"/>
          </w:p>
          <w:p w14:paraId="3AE19243" w14:textId="77777777" w:rsidR="000905A2" w:rsidRDefault="000905A2">
            <w:pPr>
              <w:pStyle w:val="Akuba"/>
            </w:pPr>
          </w:p>
        </w:tc>
      </w:tr>
    </w:tbl>
    <w:p w14:paraId="0A502A51" w14:textId="77777777" w:rsidR="000905A2" w:rsidRDefault="000905A2" w:rsidP="000905A2">
      <w:pPr>
        <w:pStyle w:val="Akuba"/>
      </w:pPr>
      <w:r>
        <w:t xml:space="preserve">Zastosowanie: </w:t>
      </w:r>
    </w:p>
    <w:p w14:paraId="40742364" w14:textId="77777777" w:rsidR="000905A2" w:rsidRDefault="000905A2" w:rsidP="000905A2">
      <w:pPr>
        <w:pStyle w:val="Akuba"/>
      </w:pPr>
      <w:r>
        <w:t xml:space="preserve">hole, strefy wejściowe posadzki </w:t>
      </w:r>
      <w:proofErr w:type="spellStart"/>
      <w:r>
        <w:t>GTI</w:t>
      </w:r>
      <w:proofErr w:type="spellEnd"/>
      <w:r>
        <w:t xml:space="preserve">, </w:t>
      </w:r>
    </w:p>
    <w:p w14:paraId="427E957C" w14:textId="77777777" w:rsidR="000905A2" w:rsidRDefault="000905A2" w:rsidP="000905A2">
      <w:pPr>
        <w:pStyle w:val="Akuba"/>
      </w:pPr>
      <w:r>
        <w:t xml:space="preserve">klatki schodowe  - posadzka </w:t>
      </w:r>
      <w:proofErr w:type="spellStart"/>
      <w:r>
        <w:t>gresowa</w:t>
      </w:r>
      <w:proofErr w:type="spellEnd"/>
    </w:p>
    <w:p w14:paraId="0D398DF1" w14:textId="77777777" w:rsidR="000905A2" w:rsidRDefault="000905A2" w:rsidP="000905A2">
      <w:pPr>
        <w:ind w:left="0"/>
        <w:rPr>
          <w:color w:val="FF0000"/>
        </w:rPr>
      </w:pPr>
    </w:p>
    <w:p w14:paraId="74070C7F" w14:textId="77777777" w:rsidR="000905A2" w:rsidRDefault="000905A2" w:rsidP="000905A2">
      <w:pPr>
        <w:pStyle w:val="Akuba"/>
      </w:pPr>
      <w:r>
        <w:rPr>
          <w:rFonts w:eastAsiaTheme="minorHAnsi" w:cs="Arial Narrow"/>
        </w:rPr>
        <w:t xml:space="preserve">Parametry posadzki </w:t>
      </w:r>
      <w:proofErr w:type="spellStart"/>
      <w:r>
        <w:t>GTI</w:t>
      </w:r>
      <w:proofErr w:type="spellEnd"/>
    </w:p>
    <w:p w14:paraId="4D775BF2" w14:textId="77777777" w:rsidR="000905A2" w:rsidRDefault="000905A2" w:rsidP="00E435A0">
      <w:pPr>
        <w:pStyle w:val="akropkakuba"/>
        <w:numPr>
          <w:ilvl w:val="0"/>
          <w:numId w:val="43"/>
        </w:numPr>
      </w:pPr>
      <w:r>
        <w:t xml:space="preserve">Grubość całkowita EN 428 mm 2 </w:t>
      </w:r>
    </w:p>
    <w:p w14:paraId="770F3DD5" w14:textId="77777777" w:rsidR="000905A2" w:rsidRDefault="000905A2" w:rsidP="00E435A0">
      <w:pPr>
        <w:pStyle w:val="akropkakuba"/>
        <w:numPr>
          <w:ilvl w:val="0"/>
          <w:numId w:val="43"/>
        </w:numPr>
      </w:pPr>
      <w:r>
        <w:t xml:space="preserve">Grubość warstwy ścieralnej EN 429 mm 2 </w:t>
      </w:r>
    </w:p>
    <w:p w14:paraId="1EC41C4D" w14:textId="77777777" w:rsidR="000905A2" w:rsidRDefault="000905A2" w:rsidP="00E435A0">
      <w:pPr>
        <w:pStyle w:val="akropkakuba"/>
        <w:numPr>
          <w:ilvl w:val="0"/>
          <w:numId w:val="43"/>
        </w:numPr>
      </w:pPr>
      <w:r>
        <w:t xml:space="preserve">Waga EN 430 g/m² 2800 </w:t>
      </w:r>
    </w:p>
    <w:p w14:paraId="647E7CA1" w14:textId="77777777" w:rsidR="000905A2" w:rsidRDefault="000905A2" w:rsidP="00E435A0">
      <w:pPr>
        <w:pStyle w:val="akropkakuba"/>
        <w:numPr>
          <w:ilvl w:val="0"/>
          <w:numId w:val="43"/>
        </w:numPr>
      </w:pPr>
      <w:r>
        <w:t xml:space="preserve">Szerokość rolki EN 426 cm 2 </w:t>
      </w:r>
    </w:p>
    <w:p w14:paraId="63801157" w14:textId="77777777" w:rsidR="000905A2" w:rsidRDefault="000905A2" w:rsidP="00E435A0">
      <w:pPr>
        <w:pStyle w:val="akropkakuba"/>
        <w:numPr>
          <w:ilvl w:val="0"/>
          <w:numId w:val="43"/>
        </w:numPr>
      </w:pPr>
      <w:r>
        <w:t xml:space="preserve">Długość rolki EN 426 mb 20 Norma /Specyfikacja produktu - - EN 649 EN 649EN EN 649 </w:t>
      </w:r>
    </w:p>
    <w:p w14:paraId="4326232D" w14:textId="77777777" w:rsidR="000905A2" w:rsidRDefault="000905A2" w:rsidP="00E435A0">
      <w:pPr>
        <w:pStyle w:val="akropkakuba"/>
        <w:numPr>
          <w:ilvl w:val="0"/>
          <w:numId w:val="43"/>
        </w:numPr>
      </w:pPr>
      <w:r>
        <w:t xml:space="preserve">Klasyfikacja europejska EN 685 klasa 34-43 </w:t>
      </w:r>
    </w:p>
    <w:p w14:paraId="292056C2" w14:textId="77777777" w:rsidR="000905A2" w:rsidRDefault="000905A2" w:rsidP="00E435A0">
      <w:pPr>
        <w:pStyle w:val="akropkakuba"/>
        <w:numPr>
          <w:ilvl w:val="0"/>
          <w:numId w:val="43"/>
        </w:numPr>
      </w:pPr>
      <w:r>
        <w:t xml:space="preserve">Klasa ogniowa EN 13501-1 klasa Bfl-s1 </w:t>
      </w:r>
    </w:p>
    <w:p w14:paraId="58AD090C" w14:textId="77777777" w:rsidR="000905A2" w:rsidRDefault="000905A2" w:rsidP="00E435A0">
      <w:pPr>
        <w:pStyle w:val="akropkakuba"/>
        <w:numPr>
          <w:ilvl w:val="0"/>
          <w:numId w:val="43"/>
        </w:numPr>
      </w:pPr>
      <w:r>
        <w:t xml:space="preserve">Antyelektrostatyczność EN 1815 </w:t>
      </w:r>
      <w:proofErr w:type="spellStart"/>
      <w:r>
        <w:t>kV</w:t>
      </w:r>
      <w:proofErr w:type="spellEnd"/>
      <w:r>
        <w:t xml:space="preserve"> </w:t>
      </w:r>
      <w:proofErr w:type="spellStart"/>
      <w:r>
        <w:t>Lw</w:t>
      </w:r>
      <w:proofErr w:type="spellEnd"/>
      <w:r>
        <w:t xml:space="preserve"> -ca. 4 </w:t>
      </w:r>
      <w:proofErr w:type="spellStart"/>
      <w:r>
        <w:t>dB</w:t>
      </w:r>
      <w:proofErr w:type="spellEnd"/>
      <w:r>
        <w:t xml:space="preserve"> </w:t>
      </w:r>
    </w:p>
    <w:p w14:paraId="0140F086" w14:textId="77777777" w:rsidR="000905A2" w:rsidRDefault="000905A2" w:rsidP="00E435A0">
      <w:pPr>
        <w:pStyle w:val="akropkakuba"/>
        <w:numPr>
          <w:ilvl w:val="0"/>
          <w:numId w:val="43"/>
        </w:numPr>
      </w:pPr>
      <w:r>
        <w:t>Przewodność termiczna EN 12524 W/(</w:t>
      </w:r>
      <w:proofErr w:type="spellStart"/>
      <w:r>
        <w:t>m.K</w:t>
      </w:r>
      <w:proofErr w:type="spellEnd"/>
      <w:r>
        <w:t xml:space="preserve">) 0.25 </w:t>
      </w:r>
    </w:p>
    <w:p w14:paraId="3357EC05" w14:textId="77777777" w:rsidR="000905A2" w:rsidRDefault="000905A2" w:rsidP="00E435A0">
      <w:pPr>
        <w:pStyle w:val="akropkakuba"/>
        <w:numPr>
          <w:ilvl w:val="0"/>
          <w:numId w:val="43"/>
        </w:numPr>
      </w:pPr>
      <w:r>
        <w:t xml:space="preserve">Odporność barw na światło EN 20 105 - B02 stopni ≥6 </w:t>
      </w:r>
    </w:p>
    <w:p w14:paraId="4F063D28" w14:textId="77777777" w:rsidR="000905A2" w:rsidRDefault="000905A2" w:rsidP="00E435A0">
      <w:pPr>
        <w:pStyle w:val="akropkakuba"/>
        <w:numPr>
          <w:ilvl w:val="0"/>
          <w:numId w:val="43"/>
        </w:numPr>
      </w:pPr>
      <w:r>
        <w:t xml:space="preserve">Odporność chemiczna EN 423 - OK </w:t>
      </w:r>
    </w:p>
    <w:p w14:paraId="3D64F57F" w14:textId="77777777" w:rsidR="000905A2" w:rsidRDefault="000905A2" w:rsidP="00E435A0">
      <w:pPr>
        <w:pStyle w:val="akropkakuba"/>
        <w:numPr>
          <w:ilvl w:val="0"/>
          <w:numId w:val="43"/>
        </w:numPr>
      </w:pPr>
      <w:r>
        <w:t xml:space="preserve">Zabezpieczenie antybakteryjne i przeciwgrzybiczne DIN EN ISO 846-A/C - brak wzrostu </w:t>
      </w:r>
    </w:p>
    <w:p w14:paraId="652ACFB8" w14:textId="77777777" w:rsidR="000905A2" w:rsidRDefault="000905A2" w:rsidP="00E435A0">
      <w:pPr>
        <w:pStyle w:val="akropkakuba"/>
        <w:numPr>
          <w:ilvl w:val="0"/>
          <w:numId w:val="43"/>
        </w:numPr>
      </w:pPr>
      <w:r>
        <w:t>Działanie antybakteryjne (</w:t>
      </w:r>
      <w:proofErr w:type="spellStart"/>
      <w:r>
        <w:t>E.coli-S.aureus-MRSA</w:t>
      </w:r>
      <w:proofErr w:type="spellEnd"/>
      <w:r>
        <w:t xml:space="preserve">) ISO 22196 - &gt;99% hamowanie wzrostu Emisja </w:t>
      </w:r>
      <w:proofErr w:type="spellStart"/>
      <w:r>
        <w:t>VOC</w:t>
      </w:r>
      <w:proofErr w:type="spellEnd"/>
      <w:r>
        <w:t xml:space="preserve"> po 28 dniach ISO 16000-6 µg/m 3</w:t>
      </w:r>
    </w:p>
    <w:p w14:paraId="366FA3BB" w14:textId="77777777" w:rsidR="000905A2" w:rsidRDefault="000905A2" w:rsidP="000905A2">
      <w:pPr>
        <w:pStyle w:val="akropkakuba"/>
        <w:numPr>
          <w:ilvl w:val="0"/>
          <w:numId w:val="0"/>
        </w:numPr>
        <w:ind w:left="142"/>
      </w:pPr>
    </w:p>
    <w:p w14:paraId="73E90742" w14:textId="77777777" w:rsidR="000905A2" w:rsidRDefault="000905A2" w:rsidP="000905A2">
      <w:pPr>
        <w:pStyle w:val="Akuba"/>
        <w:rPr>
          <w:rFonts w:eastAsiaTheme="minorHAnsi" w:cs="Arial Narrow"/>
        </w:rPr>
      </w:pPr>
      <w:r>
        <w:rPr>
          <w:rFonts w:eastAsiaTheme="minorHAnsi" w:cs="Arial Narrow"/>
        </w:rPr>
        <w:t xml:space="preserve">Parametry posadzki z gresu : </w:t>
      </w:r>
    </w:p>
    <w:p w14:paraId="4DC8765F" w14:textId="77777777" w:rsidR="000905A2" w:rsidRDefault="000905A2" w:rsidP="000905A2">
      <w:pPr>
        <w:pStyle w:val="Akuba"/>
        <w:rPr>
          <w:rFonts w:eastAsiaTheme="minorHAnsi" w:cs="Arial Narrow"/>
        </w:rPr>
      </w:pPr>
    </w:p>
    <w:p w14:paraId="1E71FD0B" w14:textId="77777777" w:rsidR="000905A2" w:rsidRDefault="000905A2" w:rsidP="00E435A0">
      <w:pPr>
        <w:pStyle w:val="akropkakuba"/>
        <w:numPr>
          <w:ilvl w:val="0"/>
          <w:numId w:val="43"/>
        </w:numPr>
      </w:pPr>
      <w:r>
        <w:t xml:space="preserve">Płytki matowe grubości 1cm, </w:t>
      </w:r>
    </w:p>
    <w:p w14:paraId="1605635E" w14:textId="77777777" w:rsidR="000905A2" w:rsidRDefault="000905A2" w:rsidP="00E435A0">
      <w:pPr>
        <w:pStyle w:val="akropkakuba"/>
        <w:numPr>
          <w:ilvl w:val="0"/>
          <w:numId w:val="43"/>
        </w:numPr>
      </w:pPr>
      <w:r>
        <w:t xml:space="preserve">rektyfikowane, </w:t>
      </w:r>
    </w:p>
    <w:p w14:paraId="67C1D4DA" w14:textId="77777777" w:rsidR="000905A2" w:rsidRDefault="000905A2" w:rsidP="00E435A0">
      <w:pPr>
        <w:pStyle w:val="akropkakuba"/>
        <w:numPr>
          <w:ilvl w:val="0"/>
          <w:numId w:val="43"/>
        </w:numPr>
      </w:pPr>
      <w:r>
        <w:t xml:space="preserve">IV klasa ścieralności, </w:t>
      </w:r>
    </w:p>
    <w:p w14:paraId="120FA8E2" w14:textId="77777777" w:rsidR="000905A2" w:rsidRDefault="000905A2" w:rsidP="00E435A0">
      <w:pPr>
        <w:pStyle w:val="akropkakuba"/>
        <w:numPr>
          <w:ilvl w:val="0"/>
          <w:numId w:val="43"/>
        </w:numPr>
      </w:pPr>
      <w:r>
        <w:t>antypoślizgowość R9.</w:t>
      </w:r>
    </w:p>
    <w:p w14:paraId="7DCE98F9" w14:textId="77777777" w:rsidR="000905A2" w:rsidRDefault="000905A2" w:rsidP="00E435A0">
      <w:pPr>
        <w:pStyle w:val="akropkakuba"/>
        <w:numPr>
          <w:ilvl w:val="0"/>
          <w:numId w:val="43"/>
        </w:numPr>
      </w:pPr>
      <w:r>
        <w:t xml:space="preserve">Nasiąkliwość wodna [w % masy] EN ISO 10545-3 </w:t>
      </w:r>
      <w:proofErr w:type="spellStart"/>
      <w:r>
        <w:t>Eb</w:t>
      </w:r>
      <w:proofErr w:type="spellEnd"/>
      <w:r>
        <w:t xml:space="preserve"> ≤ 0,5 </w:t>
      </w:r>
      <w:proofErr w:type="spellStart"/>
      <w:r>
        <w:t>Eb</w:t>
      </w:r>
      <w:proofErr w:type="spellEnd"/>
      <w:r>
        <w:t xml:space="preserve"> &lt; 0,1. </w:t>
      </w:r>
    </w:p>
    <w:p w14:paraId="79CF9578" w14:textId="77777777" w:rsidR="000905A2" w:rsidRDefault="000905A2" w:rsidP="00E435A0">
      <w:pPr>
        <w:pStyle w:val="akropkakuba"/>
        <w:numPr>
          <w:ilvl w:val="0"/>
          <w:numId w:val="43"/>
        </w:numPr>
      </w:pPr>
      <w:r>
        <w:t xml:space="preserve">Siła łamiąca ≥ 7,5mm [N] EN ISO 10545-4 nie mniej niż 3500. </w:t>
      </w:r>
    </w:p>
    <w:p w14:paraId="2BA6171A" w14:textId="77777777" w:rsidR="000905A2" w:rsidRDefault="000905A2" w:rsidP="00E435A0">
      <w:pPr>
        <w:pStyle w:val="akropkakuba"/>
        <w:numPr>
          <w:ilvl w:val="0"/>
          <w:numId w:val="43"/>
        </w:numPr>
      </w:pPr>
      <w:r>
        <w:t>Wytrzymałość na zginanie [N/mm2] EN ISO 10545-4 min. 50.</w:t>
      </w:r>
    </w:p>
    <w:p w14:paraId="1DD119B0" w14:textId="77777777" w:rsidR="000905A2" w:rsidRDefault="000905A2" w:rsidP="00E435A0">
      <w:pPr>
        <w:pStyle w:val="akropkakuba"/>
        <w:numPr>
          <w:ilvl w:val="0"/>
          <w:numId w:val="43"/>
        </w:numPr>
      </w:pPr>
      <w:r>
        <w:t>Odporność na ścieranie powierzchniowe płytek szkliwionych EN ISO 10545-7 klasa ścieralności IV.</w:t>
      </w:r>
    </w:p>
    <w:p w14:paraId="79D33539" w14:textId="77777777" w:rsidR="000905A2" w:rsidRDefault="000905A2" w:rsidP="00E435A0">
      <w:pPr>
        <w:pStyle w:val="akropkakuba"/>
        <w:numPr>
          <w:ilvl w:val="0"/>
          <w:numId w:val="43"/>
        </w:numPr>
      </w:pPr>
      <w:r>
        <w:t xml:space="preserve">Odporne na szok termiczny zgodnie z EN ISO 10545-9. </w:t>
      </w:r>
    </w:p>
    <w:p w14:paraId="36ADC611" w14:textId="77777777" w:rsidR="000905A2" w:rsidRDefault="000905A2" w:rsidP="00E435A0">
      <w:pPr>
        <w:pStyle w:val="akropkakuba"/>
        <w:numPr>
          <w:ilvl w:val="0"/>
          <w:numId w:val="43"/>
        </w:numPr>
      </w:pPr>
      <w:r>
        <w:t xml:space="preserve">Mrozoodporne zgodnie z EN ISO 10545-12. </w:t>
      </w:r>
    </w:p>
    <w:p w14:paraId="4394457B" w14:textId="77777777" w:rsidR="000905A2" w:rsidRDefault="000905A2" w:rsidP="00E435A0">
      <w:pPr>
        <w:pStyle w:val="akropkakuba"/>
        <w:numPr>
          <w:ilvl w:val="0"/>
          <w:numId w:val="43"/>
        </w:numPr>
      </w:pPr>
      <w:r>
        <w:t xml:space="preserve">Odporność na plamienie płytki szkliwionej EN ISO 10545-14 - klasa 4-5. </w:t>
      </w:r>
    </w:p>
    <w:p w14:paraId="2A3A4837" w14:textId="77777777" w:rsidR="000905A2" w:rsidRDefault="000905A2" w:rsidP="00E435A0">
      <w:pPr>
        <w:pStyle w:val="akropkakuba"/>
        <w:numPr>
          <w:ilvl w:val="0"/>
          <w:numId w:val="43"/>
        </w:numPr>
      </w:pPr>
      <w:r>
        <w:t xml:space="preserve">Odporność chemiczna na środki domowego użytku i sole stosowane w basenach EN ISO 10545-13 - </w:t>
      </w:r>
      <w:proofErr w:type="spellStart"/>
      <w:r>
        <w:t>UA</w:t>
      </w:r>
      <w:proofErr w:type="spellEnd"/>
      <w:r>
        <w:t xml:space="preserve">. </w:t>
      </w:r>
    </w:p>
    <w:p w14:paraId="18F1393A" w14:textId="77777777" w:rsidR="000905A2" w:rsidRDefault="000905A2" w:rsidP="00E435A0">
      <w:pPr>
        <w:pStyle w:val="akropkakuba"/>
        <w:numPr>
          <w:ilvl w:val="0"/>
          <w:numId w:val="43"/>
        </w:numPr>
      </w:pPr>
      <w:r>
        <w:t>Kwasy i zasady o małym stężeniu EN ISO 10545-13 – ULA. Kwasy i zasady o dużym stężeniu EN ISO 10545-13 – UHA.</w:t>
      </w:r>
    </w:p>
    <w:p w14:paraId="792D3857" w14:textId="77777777" w:rsidR="000905A2" w:rsidRDefault="000905A2" w:rsidP="000905A2">
      <w:pPr>
        <w:pStyle w:val="Akuba"/>
        <w:ind w:left="720"/>
      </w:pPr>
      <w:r>
        <w:t>wytrzymałość posadzki dla temperatury 35°C podłoża przy zastosowaniu ogrzewania podłogowego</w:t>
      </w:r>
      <w:bookmarkStart w:id="353" w:name="_Hlk17748278"/>
      <w:bookmarkEnd w:id="353"/>
    </w:p>
    <w:p w14:paraId="7E18587C" w14:textId="77777777" w:rsidR="000905A2" w:rsidRDefault="000905A2" w:rsidP="0053758F">
      <w:pPr>
        <w:ind w:left="0" w:firstLine="576"/>
        <w:rPr>
          <w:rFonts w:ascii="Arial Narrow" w:hAnsi="Arial Narrow"/>
          <w:color w:val="auto"/>
          <w:sz w:val="22"/>
          <w:szCs w:val="22"/>
          <w:highlight w:val="yellow"/>
        </w:rPr>
      </w:pPr>
    </w:p>
    <w:p w14:paraId="773AD18D" w14:textId="77777777" w:rsidR="00781DE5" w:rsidRPr="005D6A7C" w:rsidRDefault="00781DE5" w:rsidP="00121786">
      <w:pPr>
        <w:pStyle w:val="Nagwek2"/>
        <w:rPr>
          <w:rFonts w:eastAsia="Arial Narrow"/>
        </w:rPr>
      </w:pPr>
      <w:bookmarkStart w:id="354" w:name="_Toc509148960"/>
      <w:bookmarkStart w:id="355" w:name="_Toc35614735"/>
      <w:r w:rsidRPr="005D6A7C">
        <w:rPr>
          <w:rFonts w:eastAsia="Arial Narrow"/>
        </w:rPr>
        <w:t>Sufity podwieszane</w:t>
      </w:r>
      <w:bookmarkEnd w:id="354"/>
      <w:bookmarkEnd w:id="355"/>
    </w:p>
    <w:p w14:paraId="36E80B58" w14:textId="77777777" w:rsidR="00742F23" w:rsidRDefault="00742F23" w:rsidP="00742F23">
      <w:pPr>
        <w:pStyle w:val="Akuba"/>
      </w:pPr>
      <w:r w:rsidRPr="007F7DEA">
        <w:t xml:space="preserve">Rodzaj sufitu w poszczególnych pomieszczeniach zgodnie z rzutami sufitów w części rysunkowej. </w:t>
      </w:r>
    </w:p>
    <w:p w14:paraId="7F080AC1" w14:textId="77777777" w:rsidR="00742F23" w:rsidRPr="00BC36FA" w:rsidRDefault="00742F23" w:rsidP="00742F23">
      <w:pPr>
        <w:ind w:left="0"/>
        <w:rPr>
          <w:rStyle w:val="AkubaZnak"/>
        </w:rPr>
      </w:pPr>
      <w:r>
        <w:rPr>
          <w:rStyle w:val="AkubaZnak"/>
        </w:rPr>
        <w:t xml:space="preserve">Sufity wykonać zgodnie z </w:t>
      </w:r>
      <w:proofErr w:type="spellStart"/>
      <w:r>
        <w:rPr>
          <w:rStyle w:val="AkubaZnak"/>
        </w:rPr>
        <w:t>S.T</w:t>
      </w:r>
      <w:proofErr w:type="spellEnd"/>
      <w:r>
        <w:rPr>
          <w:rStyle w:val="AkubaZnak"/>
        </w:rPr>
        <w:t xml:space="preserve">. </w:t>
      </w:r>
      <w:r w:rsidRPr="00BC36FA">
        <w:rPr>
          <w:rStyle w:val="AkubaZnak"/>
        </w:rPr>
        <w:t>240-IP-00-ZZ-SP-A-00004-SciankiSufityZabudowyLekkie</w:t>
      </w:r>
    </w:p>
    <w:p w14:paraId="72917B81" w14:textId="77777777" w:rsidR="00742F23" w:rsidRDefault="00742F23" w:rsidP="00742F23">
      <w:pPr>
        <w:pStyle w:val="Akuba"/>
      </w:pPr>
      <w:r w:rsidRPr="007F7DEA">
        <w:t>W projekcie przewidziano następujące typy sufitów:</w:t>
      </w:r>
    </w:p>
    <w:p w14:paraId="523C0B8F" w14:textId="77777777" w:rsidR="00742F23" w:rsidRPr="007F7DEA" w:rsidRDefault="00742F23" w:rsidP="00742F23"/>
    <w:tbl>
      <w:tblPr>
        <w:tblStyle w:val="Tabela-Siatka"/>
        <w:tblW w:w="0" w:type="auto"/>
        <w:tblLook w:val="04A0" w:firstRow="1" w:lastRow="0" w:firstColumn="1" w:lastColumn="0" w:noHBand="0" w:noVBand="1"/>
      </w:tblPr>
      <w:tblGrid>
        <w:gridCol w:w="906"/>
        <w:gridCol w:w="7849"/>
      </w:tblGrid>
      <w:tr w:rsidR="00742F23" w:rsidRPr="007F7DEA" w14:paraId="25B6E8AE" w14:textId="77777777" w:rsidTr="001179E0">
        <w:tc>
          <w:tcPr>
            <w:tcW w:w="959" w:type="dxa"/>
            <w:shd w:val="clear" w:color="auto" w:fill="auto"/>
          </w:tcPr>
          <w:p w14:paraId="649444FD" w14:textId="77777777" w:rsidR="00742F23" w:rsidRPr="007F7DEA" w:rsidRDefault="00742F23" w:rsidP="001179E0">
            <w:pPr>
              <w:pStyle w:val="Akuba"/>
              <w:rPr>
                <w:rFonts w:cs="Arial"/>
              </w:rPr>
            </w:pPr>
            <w:r w:rsidRPr="007F7DEA">
              <w:t>SP-1</w:t>
            </w:r>
          </w:p>
        </w:tc>
        <w:tc>
          <w:tcPr>
            <w:tcW w:w="8719" w:type="dxa"/>
          </w:tcPr>
          <w:p w14:paraId="27278829" w14:textId="4826059E" w:rsidR="00742F23" w:rsidRPr="007F7DEA" w:rsidRDefault="00742F23" w:rsidP="001179E0">
            <w:pPr>
              <w:pStyle w:val="Akuba"/>
            </w:pPr>
            <w:r w:rsidRPr="007F7DEA">
              <w:t>Gabinety</w:t>
            </w:r>
            <w:r>
              <w:t xml:space="preserve"> lekarskie</w:t>
            </w:r>
            <w:r w:rsidRPr="007F7DEA">
              <w:t>, pomieszczenia biurowe</w:t>
            </w:r>
          </w:p>
          <w:p w14:paraId="329F561A" w14:textId="77777777" w:rsidR="00742F23" w:rsidRPr="007F7DEA" w:rsidRDefault="00742F23" w:rsidP="001179E0">
            <w:pPr>
              <w:pStyle w:val="Akuba"/>
              <w:rPr>
                <w:rFonts w:cs="Arial"/>
              </w:rPr>
            </w:pPr>
          </w:p>
        </w:tc>
      </w:tr>
    </w:tbl>
    <w:p w14:paraId="75092EC1" w14:textId="77777777" w:rsidR="00742F23" w:rsidRDefault="00742F23" w:rsidP="00742F23">
      <w:pPr>
        <w:pStyle w:val="Akuba"/>
      </w:pPr>
      <w:r w:rsidRPr="0097162C">
        <w:t xml:space="preserve">Sufit higieniczny modułowy 600x600 powinien być wykonany z perforowanych płyt metalowych z </w:t>
      </w:r>
      <w:proofErr w:type="spellStart"/>
      <w:r w:rsidRPr="0097162C">
        <w:t>flizeliną</w:t>
      </w:r>
      <w:proofErr w:type="spellEnd"/>
      <w:r w:rsidRPr="0097162C">
        <w:t xml:space="preserve"> typu Clip-in z fazą 3mm malowanych jednostronnie farbą ze środkiem bakteriobójczym montowanych na konstrukcji z profili zaciskowych z opcjonalnym wypełnieniem silikonem lub odpowiednią masą uszczelniającą</w:t>
      </w:r>
    </w:p>
    <w:p w14:paraId="7C539041" w14:textId="77777777" w:rsidR="00742F23" w:rsidRDefault="00742F23" w:rsidP="00742F23">
      <w:pPr>
        <w:pStyle w:val="Akuba"/>
      </w:pPr>
    </w:p>
    <w:p w14:paraId="2CD20E6B" w14:textId="77777777" w:rsidR="00742F23" w:rsidRDefault="00742F23" w:rsidP="00742F23">
      <w:pPr>
        <w:pStyle w:val="Akuba"/>
        <w:rPr>
          <w:lang w:eastAsia="pl-PL"/>
        </w:rPr>
      </w:pPr>
      <w:r>
        <w:rPr>
          <w:lang w:eastAsia="pl-PL"/>
        </w:rPr>
        <w:t xml:space="preserve">Pochłanianie dźwięku </w:t>
      </w:r>
      <w:r w:rsidRPr="00A670D8">
        <w:rPr>
          <w:lang w:eastAsia="pl-PL"/>
        </w:rPr>
        <w:t>α</w:t>
      </w:r>
      <w:r w:rsidRPr="00A670D8">
        <w:rPr>
          <w:sz w:val="18"/>
          <w:szCs w:val="18"/>
          <w:vertAlign w:val="subscript"/>
          <w:lang w:eastAsia="pl-PL"/>
        </w:rPr>
        <w:t>w</w:t>
      </w:r>
      <w:r w:rsidRPr="00A670D8">
        <w:rPr>
          <w:lang w:eastAsia="pl-PL"/>
        </w:rPr>
        <w:t> = 0,</w:t>
      </w:r>
      <w:r>
        <w:rPr>
          <w:lang w:eastAsia="pl-PL"/>
        </w:rPr>
        <w:t>8</w:t>
      </w:r>
    </w:p>
    <w:p w14:paraId="117FDBA4" w14:textId="77777777" w:rsidR="00742F23" w:rsidRDefault="00742F23" w:rsidP="00742F23">
      <w:pPr>
        <w:pStyle w:val="Akuba"/>
        <w:rPr>
          <w:lang w:eastAsia="pl-PL"/>
        </w:rPr>
      </w:pPr>
      <w:r>
        <w:rPr>
          <w:lang w:eastAsia="pl-PL"/>
        </w:rPr>
        <w:t xml:space="preserve">Izolacyjność akustyczna wzdłużna 43 </w:t>
      </w:r>
      <w:proofErr w:type="spellStart"/>
      <w:r>
        <w:rPr>
          <w:lang w:eastAsia="pl-PL"/>
        </w:rPr>
        <w:t>dB</w:t>
      </w:r>
      <w:proofErr w:type="spellEnd"/>
    </w:p>
    <w:p w14:paraId="7119E1F7" w14:textId="77777777" w:rsidR="00742F23" w:rsidRDefault="00742F23" w:rsidP="00742F23">
      <w:pPr>
        <w:pStyle w:val="Akuba"/>
        <w:rPr>
          <w:lang w:eastAsia="pl-PL"/>
        </w:rPr>
      </w:pPr>
      <w:r>
        <w:rPr>
          <w:lang w:eastAsia="pl-PL"/>
        </w:rPr>
        <w:t>Wskaźnik redukcji dźwięku 21</w:t>
      </w:r>
    </w:p>
    <w:p w14:paraId="08FEB433" w14:textId="77777777" w:rsidR="00742F23" w:rsidRDefault="00742F23" w:rsidP="00742F23">
      <w:pPr>
        <w:pStyle w:val="Akuba"/>
        <w:rPr>
          <w:lang w:eastAsia="pl-PL"/>
        </w:rPr>
      </w:pPr>
      <w:r>
        <w:rPr>
          <w:lang w:eastAsia="pl-PL"/>
        </w:rPr>
        <w:t>Izolacyjność akustyczna (</w:t>
      </w:r>
      <w:proofErr w:type="spellStart"/>
      <w:r>
        <w:rPr>
          <w:lang w:eastAsia="pl-PL"/>
        </w:rPr>
        <w:t>NRC</w:t>
      </w:r>
      <w:proofErr w:type="spellEnd"/>
      <w:r>
        <w:rPr>
          <w:lang w:eastAsia="pl-PL"/>
        </w:rPr>
        <w:t>) do 0,65</w:t>
      </w:r>
    </w:p>
    <w:p w14:paraId="2E53B88F" w14:textId="77777777" w:rsidR="00742F23" w:rsidRDefault="00742F23" w:rsidP="00742F23">
      <w:pPr>
        <w:pStyle w:val="Akuba"/>
        <w:rPr>
          <w:lang w:eastAsia="pl-PL"/>
        </w:rPr>
      </w:pPr>
      <w:r>
        <w:rPr>
          <w:lang w:eastAsia="pl-PL"/>
        </w:rPr>
        <w:t>Odbicie światła 80 – 90%</w:t>
      </w:r>
    </w:p>
    <w:p w14:paraId="5CDC09FC" w14:textId="77777777" w:rsidR="00742F23" w:rsidRDefault="00742F23" w:rsidP="00742F23">
      <w:pPr>
        <w:pStyle w:val="Akuba"/>
        <w:rPr>
          <w:lang w:eastAsia="pl-PL"/>
        </w:rPr>
      </w:pPr>
      <w:r>
        <w:rPr>
          <w:lang w:eastAsia="pl-PL"/>
        </w:rPr>
        <w:t>Odporność na ugięcia  95</w:t>
      </w:r>
    </w:p>
    <w:p w14:paraId="11CD464C" w14:textId="75B247C0" w:rsidR="00742F23" w:rsidRPr="007F7DEA" w:rsidRDefault="00742F23" w:rsidP="00742F23">
      <w:pPr>
        <w:pStyle w:val="Akuba"/>
        <w:rPr>
          <w:lang w:eastAsia="pl-PL"/>
        </w:rPr>
      </w:pPr>
      <w:r>
        <w:rPr>
          <w:lang w:eastAsia="pl-PL"/>
        </w:rPr>
        <w:t>Klasyfikacja pomieszczeń czystych ISO 5</w:t>
      </w:r>
    </w:p>
    <w:p w14:paraId="0B0E7F8C" w14:textId="77777777" w:rsidR="00742F23" w:rsidRPr="007F7DEA" w:rsidRDefault="00742F23" w:rsidP="00742F23"/>
    <w:tbl>
      <w:tblPr>
        <w:tblStyle w:val="Tabela-Siatka"/>
        <w:tblW w:w="0" w:type="auto"/>
        <w:tblLook w:val="04A0" w:firstRow="1" w:lastRow="0" w:firstColumn="1" w:lastColumn="0" w:noHBand="0" w:noVBand="1"/>
      </w:tblPr>
      <w:tblGrid>
        <w:gridCol w:w="1084"/>
        <w:gridCol w:w="7572"/>
      </w:tblGrid>
      <w:tr w:rsidR="00742F23" w:rsidRPr="007F7DEA" w14:paraId="0C40156B" w14:textId="77777777" w:rsidTr="001179E0">
        <w:tc>
          <w:tcPr>
            <w:tcW w:w="1084" w:type="dxa"/>
            <w:shd w:val="clear" w:color="auto" w:fill="auto"/>
          </w:tcPr>
          <w:p w14:paraId="463FC3BC" w14:textId="77777777" w:rsidR="00742F23" w:rsidRPr="007F7DEA" w:rsidRDefault="00742F23" w:rsidP="001179E0">
            <w:pPr>
              <w:pStyle w:val="Akuba"/>
              <w:rPr>
                <w:rFonts w:cs="Arial"/>
              </w:rPr>
            </w:pPr>
            <w:r w:rsidRPr="007F7DEA">
              <w:t>SP-</w:t>
            </w:r>
            <w:r>
              <w:t>2</w:t>
            </w:r>
          </w:p>
        </w:tc>
        <w:tc>
          <w:tcPr>
            <w:tcW w:w="7572" w:type="dxa"/>
          </w:tcPr>
          <w:p w14:paraId="1744E964" w14:textId="77777777" w:rsidR="00742F23" w:rsidRPr="007F7DEA" w:rsidRDefault="00742F23" w:rsidP="001179E0">
            <w:pPr>
              <w:pStyle w:val="Akuba"/>
            </w:pPr>
            <w:r>
              <w:t>P</w:t>
            </w:r>
            <w:r w:rsidRPr="007F7DEA">
              <w:t>oczekalnie, korytarze</w:t>
            </w:r>
          </w:p>
          <w:p w14:paraId="49BA5447" w14:textId="77777777" w:rsidR="00742F23" w:rsidRPr="007F7DEA" w:rsidRDefault="00742F23" w:rsidP="001179E0">
            <w:pPr>
              <w:pStyle w:val="Akuba"/>
              <w:rPr>
                <w:rFonts w:cs="Arial"/>
              </w:rPr>
            </w:pPr>
          </w:p>
        </w:tc>
      </w:tr>
    </w:tbl>
    <w:p w14:paraId="11825362" w14:textId="77777777" w:rsidR="00742F23" w:rsidRDefault="00742F23" w:rsidP="00742F23">
      <w:pPr>
        <w:pStyle w:val="Akuba"/>
      </w:pPr>
      <w:r w:rsidRPr="0097162C">
        <w:t>Sufit higieniczny modułowy 600x600 powinien być wykonany z płyt metalowych typu Clip-in z fazą 3mm malowanych jednostronnie farbą ze środkiem bakteriobójczym na konstrukcji z profili zaciskowych z opcjonalnym wypełnieniem silikonem lub odpowiednią masą uszczelniającą.</w:t>
      </w:r>
    </w:p>
    <w:p w14:paraId="4FC5A234" w14:textId="77777777" w:rsidR="00742F23" w:rsidRDefault="00742F23" w:rsidP="00742F23">
      <w:pPr>
        <w:pStyle w:val="Akuba"/>
      </w:pPr>
    </w:p>
    <w:p w14:paraId="6BEC894B" w14:textId="77777777" w:rsidR="00742F23" w:rsidRDefault="00742F23" w:rsidP="00742F23">
      <w:pPr>
        <w:pStyle w:val="Akuba"/>
        <w:rPr>
          <w:lang w:eastAsia="pl-PL"/>
        </w:rPr>
      </w:pPr>
      <w:r>
        <w:rPr>
          <w:lang w:eastAsia="pl-PL"/>
        </w:rPr>
        <w:t xml:space="preserve">Pochłanianie dźwięku </w:t>
      </w:r>
      <w:r w:rsidRPr="00A670D8">
        <w:rPr>
          <w:lang w:eastAsia="pl-PL"/>
        </w:rPr>
        <w:t>α</w:t>
      </w:r>
      <w:r w:rsidRPr="00A670D8">
        <w:rPr>
          <w:sz w:val="18"/>
          <w:szCs w:val="18"/>
          <w:vertAlign w:val="subscript"/>
          <w:lang w:eastAsia="pl-PL"/>
        </w:rPr>
        <w:t>w</w:t>
      </w:r>
      <w:r w:rsidRPr="00A670D8">
        <w:rPr>
          <w:lang w:eastAsia="pl-PL"/>
        </w:rPr>
        <w:t> = 0,</w:t>
      </w:r>
      <w:r>
        <w:rPr>
          <w:lang w:eastAsia="pl-PL"/>
        </w:rPr>
        <w:t>8</w:t>
      </w:r>
    </w:p>
    <w:p w14:paraId="6C5BEB5E" w14:textId="77777777" w:rsidR="00742F23" w:rsidRDefault="00742F23" w:rsidP="00742F23">
      <w:pPr>
        <w:pStyle w:val="Akuba"/>
        <w:rPr>
          <w:lang w:eastAsia="pl-PL"/>
        </w:rPr>
      </w:pPr>
      <w:r>
        <w:rPr>
          <w:lang w:eastAsia="pl-PL"/>
        </w:rPr>
        <w:t xml:space="preserve">Izolacyjność akustyczna </w:t>
      </w:r>
      <w:proofErr w:type="spellStart"/>
      <w:r>
        <w:rPr>
          <w:lang w:eastAsia="pl-PL"/>
        </w:rPr>
        <w:t>wzdłóżna</w:t>
      </w:r>
      <w:proofErr w:type="spellEnd"/>
      <w:r>
        <w:rPr>
          <w:lang w:eastAsia="pl-PL"/>
        </w:rPr>
        <w:t xml:space="preserve"> 43 </w:t>
      </w:r>
      <w:proofErr w:type="spellStart"/>
      <w:r>
        <w:rPr>
          <w:lang w:eastAsia="pl-PL"/>
        </w:rPr>
        <w:t>dB</w:t>
      </w:r>
      <w:proofErr w:type="spellEnd"/>
    </w:p>
    <w:p w14:paraId="1D616F5C" w14:textId="77777777" w:rsidR="00742F23" w:rsidRDefault="00742F23" w:rsidP="00742F23">
      <w:pPr>
        <w:pStyle w:val="Akuba"/>
        <w:rPr>
          <w:lang w:eastAsia="pl-PL"/>
        </w:rPr>
      </w:pPr>
      <w:r>
        <w:rPr>
          <w:lang w:eastAsia="pl-PL"/>
        </w:rPr>
        <w:t>Wskaźnik redukcji dźwięku 21</w:t>
      </w:r>
    </w:p>
    <w:p w14:paraId="3DF9D9CA" w14:textId="77777777" w:rsidR="00742F23" w:rsidRDefault="00742F23" w:rsidP="00742F23">
      <w:pPr>
        <w:pStyle w:val="Akuba"/>
        <w:rPr>
          <w:lang w:eastAsia="pl-PL"/>
        </w:rPr>
      </w:pPr>
      <w:r>
        <w:rPr>
          <w:lang w:eastAsia="pl-PL"/>
        </w:rPr>
        <w:t>Izolacyjność akustyczna (</w:t>
      </w:r>
      <w:proofErr w:type="spellStart"/>
      <w:r>
        <w:rPr>
          <w:lang w:eastAsia="pl-PL"/>
        </w:rPr>
        <w:t>NRC</w:t>
      </w:r>
      <w:proofErr w:type="spellEnd"/>
      <w:r>
        <w:rPr>
          <w:lang w:eastAsia="pl-PL"/>
        </w:rPr>
        <w:t>) do 0,65</w:t>
      </w:r>
    </w:p>
    <w:p w14:paraId="3524EB28" w14:textId="77777777" w:rsidR="00742F23" w:rsidRDefault="00742F23" w:rsidP="00742F23">
      <w:pPr>
        <w:pStyle w:val="Akuba"/>
        <w:rPr>
          <w:lang w:eastAsia="pl-PL"/>
        </w:rPr>
      </w:pPr>
      <w:r>
        <w:rPr>
          <w:lang w:eastAsia="pl-PL"/>
        </w:rPr>
        <w:t>Odbicie światła 80 – 90%</w:t>
      </w:r>
    </w:p>
    <w:p w14:paraId="645E3007" w14:textId="77777777" w:rsidR="00742F23" w:rsidRDefault="00742F23" w:rsidP="00742F23">
      <w:pPr>
        <w:pStyle w:val="Akuba"/>
        <w:rPr>
          <w:lang w:eastAsia="pl-PL"/>
        </w:rPr>
      </w:pPr>
      <w:r>
        <w:rPr>
          <w:lang w:eastAsia="pl-PL"/>
        </w:rPr>
        <w:t>Odporność na ugięcia  95</w:t>
      </w:r>
    </w:p>
    <w:p w14:paraId="269BA02E" w14:textId="53778A48" w:rsidR="00742F23" w:rsidRDefault="00742F23" w:rsidP="00742F23">
      <w:pPr>
        <w:pStyle w:val="Akuba"/>
        <w:rPr>
          <w:lang w:eastAsia="pl-PL"/>
        </w:rPr>
      </w:pPr>
      <w:r>
        <w:rPr>
          <w:lang w:eastAsia="pl-PL"/>
        </w:rPr>
        <w:t>Klasyfikacja pomieszczeń czystych ISO 5</w:t>
      </w:r>
    </w:p>
    <w:p w14:paraId="3B5CD496" w14:textId="77777777" w:rsidR="00742F23" w:rsidRPr="007F7DEA" w:rsidRDefault="00742F23" w:rsidP="00742F23">
      <w:pPr>
        <w:pStyle w:val="Akuba"/>
      </w:pPr>
    </w:p>
    <w:tbl>
      <w:tblPr>
        <w:tblStyle w:val="Tabela-Siatka"/>
        <w:tblW w:w="0" w:type="auto"/>
        <w:tblLook w:val="04A0" w:firstRow="1" w:lastRow="0" w:firstColumn="1" w:lastColumn="0" w:noHBand="0" w:noVBand="1"/>
      </w:tblPr>
      <w:tblGrid>
        <w:gridCol w:w="901"/>
        <w:gridCol w:w="7755"/>
      </w:tblGrid>
      <w:tr w:rsidR="00742F23" w:rsidRPr="007F7DEA" w14:paraId="5340D6BC" w14:textId="77777777" w:rsidTr="001179E0">
        <w:tc>
          <w:tcPr>
            <w:tcW w:w="901" w:type="dxa"/>
            <w:shd w:val="clear" w:color="auto" w:fill="auto"/>
          </w:tcPr>
          <w:p w14:paraId="73544A18" w14:textId="77777777" w:rsidR="00742F23" w:rsidRPr="007F7DEA" w:rsidRDefault="00742F23" w:rsidP="001179E0">
            <w:pPr>
              <w:pStyle w:val="Akuba"/>
              <w:rPr>
                <w:rFonts w:cs="Arial"/>
              </w:rPr>
            </w:pPr>
            <w:r w:rsidRPr="007F7DEA">
              <w:t>SP-</w:t>
            </w:r>
            <w:r>
              <w:t>3</w:t>
            </w:r>
          </w:p>
        </w:tc>
        <w:tc>
          <w:tcPr>
            <w:tcW w:w="7755" w:type="dxa"/>
          </w:tcPr>
          <w:p w14:paraId="03AB5F20" w14:textId="77777777" w:rsidR="00742F23" w:rsidRPr="007F7DEA" w:rsidRDefault="00742F23" w:rsidP="001179E0">
            <w:pPr>
              <w:pStyle w:val="Akuba"/>
              <w:rPr>
                <w:rFonts w:cs="Arial"/>
              </w:rPr>
            </w:pPr>
            <w:r w:rsidRPr="007F7DEA">
              <w:t xml:space="preserve">Magazyny, szatnie, pomieszczenia gospodarcze, pomieszczenia </w:t>
            </w:r>
            <w:proofErr w:type="spellStart"/>
            <w:r w:rsidRPr="007F7DEA">
              <w:t>zapleczowe</w:t>
            </w:r>
            <w:proofErr w:type="spellEnd"/>
            <w:r w:rsidRPr="007F7DEA">
              <w:rPr>
                <w:rFonts w:cs="Arial"/>
              </w:rPr>
              <w:t xml:space="preserve"> </w:t>
            </w:r>
          </w:p>
          <w:p w14:paraId="606D1162" w14:textId="77777777" w:rsidR="00742F23" w:rsidRPr="007F7DEA" w:rsidRDefault="00742F23" w:rsidP="001179E0">
            <w:pPr>
              <w:pStyle w:val="Akuba"/>
              <w:rPr>
                <w:rFonts w:cs="Arial"/>
              </w:rPr>
            </w:pPr>
          </w:p>
        </w:tc>
      </w:tr>
    </w:tbl>
    <w:p w14:paraId="797AC6FB" w14:textId="77777777" w:rsidR="00742F23" w:rsidRDefault="00742F23" w:rsidP="00742F23">
      <w:pPr>
        <w:pStyle w:val="Akuba"/>
      </w:pPr>
      <w:r w:rsidRPr="0097162C">
        <w:t>Sufit modułowy 600x600 powinien być wykonany tylko i wyłącznie z płyt z wełny mineralnej formowanej na mokro o wymiarach rzeczywistych 594x594x19mm. Krawędź frezowana wzdłuż płyty, ukrywająca konstrukcję T24 oraz zapewniająca łatwy demontaż każdej płyty. Powierzchnia obniżona w stosunku do poziomu konstrukcji sufitu modułowego o 13mm. Montaż płyt od dołu. Wymagana szczelina między płytami 6mm.</w:t>
      </w:r>
    </w:p>
    <w:p w14:paraId="76307F78" w14:textId="77777777" w:rsidR="00742F23" w:rsidRDefault="00742F23" w:rsidP="00742F23">
      <w:pPr>
        <w:pStyle w:val="Akuba"/>
      </w:pPr>
    </w:p>
    <w:p w14:paraId="3D971B33" w14:textId="77777777" w:rsidR="00742F23" w:rsidRDefault="00742F23" w:rsidP="00742F23">
      <w:pPr>
        <w:pStyle w:val="Akuba"/>
        <w:rPr>
          <w:lang w:eastAsia="pl-PL"/>
        </w:rPr>
      </w:pPr>
      <w:r>
        <w:rPr>
          <w:lang w:eastAsia="pl-PL"/>
        </w:rPr>
        <w:t xml:space="preserve">Pochłanianie dźwięku </w:t>
      </w:r>
      <w:r w:rsidRPr="00A670D8">
        <w:rPr>
          <w:lang w:eastAsia="pl-PL"/>
        </w:rPr>
        <w:t>α</w:t>
      </w:r>
      <w:r w:rsidRPr="00A670D8">
        <w:rPr>
          <w:sz w:val="18"/>
          <w:szCs w:val="18"/>
          <w:vertAlign w:val="subscript"/>
          <w:lang w:eastAsia="pl-PL"/>
        </w:rPr>
        <w:t>w</w:t>
      </w:r>
      <w:r w:rsidRPr="00A670D8">
        <w:rPr>
          <w:lang w:eastAsia="pl-PL"/>
        </w:rPr>
        <w:t> = 0,</w:t>
      </w:r>
      <w:r>
        <w:rPr>
          <w:lang w:eastAsia="pl-PL"/>
        </w:rPr>
        <w:t>8</w:t>
      </w:r>
    </w:p>
    <w:p w14:paraId="68FB5010" w14:textId="77777777" w:rsidR="00742F23" w:rsidRDefault="00742F23" w:rsidP="00742F23">
      <w:pPr>
        <w:pStyle w:val="Akuba"/>
        <w:rPr>
          <w:lang w:eastAsia="pl-PL"/>
        </w:rPr>
      </w:pPr>
      <w:r>
        <w:rPr>
          <w:lang w:eastAsia="pl-PL"/>
        </w:rPr>
        <w:t xml:space="preserve">Izolacyjność akustyczna wzdłużna 43 </w:t>
      </w:r>
      <w:proofErr w:type="spellStart"/>
      <w:r>
        <w:rPr>
          <w:lang w:eastAsia="pl-PL"/>
        </w:rPr>
        <w:t>dB</w:t>
      </w:r>
      <w:proofErr w:type="spellEnd"/>
    </w:p>
    <w:p w14:paraId="0C3B5C2B" w14:textId="77777777" w:rsidR="00742F23" w:rsidRDefault="00742F23" w:rsidP="00742F23">
      <w:pPr>
        <w:pStyle w:val="Akuba"/>
        <w:rPr>
          <w:lang w:eastAsia="pl-PL"/>
        </w:rPr>
      </w:pPr>
      <w:r>
        <w:rPr>
          <w:lang w:eastAsia="pl-PL"/>
        </w:rPr>
        <w:t>Wskaźnik redukcji dźwięku 21</w:t>
      </w:r>
    </w:p>
    <w:p w14:paraId="5C4B95BE" w14:textId="77777777" w:rsidR="00742F23" w:rsidRDefault="00742F23" w:rsidP="00742F23">
      <w:pPr>
        <w:pStyle w:val="Akuba"/>
        <w:rPr>
          <w:lang w:eastAsia="pl-PL"/>
        </w:rPr>
      </w:pPr>
      <w:r>
        <w:rPr>
          <w:lang w:eastAsia="pl-PL"/>
        </w:rPr>
        <w:t>Izolacyjność akustyczna (</w:t>
      </w:r>
      <w:proofErr w:type="spellStart"/>
      <w:r>
        <w:rPr>
          <w:lang w:eastAsia="pl-PL"/>
        </w:rPr>
        <w:t>NRC</w:t>
      </w:r>
      <w:proofErr w:type="spellEnd"/>
      <w:r>
        <w:rPr>
          <w:lang w:eastAsia="pl-PL"/>
        </w:rPr>
        <w:t>) do 0,65</w:t>
      </w:r>
    </w:p>
    <w:p w14:paraId="5ABC75BC" w14:textId="77777777" w:rsidR="00742F23" w:rsidRDefault="00742F23" w:rsidP="00742F23">
      <w:pPr>
        <w:pStyle w:val="Akuba"/>
        <w:rPr>
          <w:lang w:eastAsia="pl-PL"/>
        </w:rPr>
      </w:pPr>
      <w:r>
        <w:rPr>
          <w:lang w:eastAsia="pl-PL"/>
        </w:rPr>
        <w:t>Odbicie światła 80 – 90%</w:t>
      </w:r>
    </w:p>
    <w:p w14:paraId="0AFD93BA" w14:textId="77777777" w:rsidR="00742F23" w:rsidRDefault="00742F23" w:rsidP="00742F23">
      <w:pPr>
        <w:pStyle w:val="Akuba"/>
        <w:rPr>
          <w:lang w:eastAsia="pl-PL"/>
        </w:rPr>
      </w:pPr>
      <w:r>
        <w:rPr>
          <w:lang w:eastAsia="pl-PL"/>
        </w:rPr>
        <w:t>Odporność na ugięcia  95</w:t>
      </w:r>
    </w:p>
    <w:p w14:paraId="3D1905A9" w14:textId="77777777" w:rsidR="00742F23" w:rsidRDefault="00742F23" w:rsidP="00742F23">
      <w:pPr>
        <w:pStyle w:val="Akuba"/>
        <w:rPr>
          <w:lang w:eastAsia="pl-PL"/>
        </w:rPr>
      </w:pPr>
      <w:r>
        <w:rPr>
          <w:lang w:eastAsia="pl-PL"/>
        </w:rPr>
        <w:t>Klasyfikacja pomieszczeń czystych ISO 5</w:t>
      </w:r>
    </w:p>
    <w:p w14:paraId="48F35067" w14:textId="73F7E57E" w:rsidR="00742F23" w:rsidRDefault="00742F23" w:rsidP="00742F23">
      <w:pPr>
        <w:ind w:left="0"/>
        <w:rPr>
          <w:rFonts w:ascii="Arial Narrow" w:hAnsi="Arial Narrow"/>
          <w:color w:val="auto"/>
          <w:sz w:val="22"/>
          <w:szCs w:val="22"/>
          <w:highlight w:val="yellow"/>
        </w:rPr>
      </w:pPr>
    </w:p>
    <w:p w14:paraId="132C58C1" w14:textId="77777777" w:rsidR="00701C75" w:rsidRPr="00701C75" w:rsidRDefault="00701C75" w:rsidP="00701C75">
      <w:pPr>
        <w:pStyle w:val="Nagwek2"/>
        <w:rPr>
          <w:rFonts w:eastAsia="Arial Narrow"/>
        </w:rPr>
      </w:pPr>
      <w:bookmarkStart w:id="356" w:name="_Toc482907665"/>
      <w:bookmarkStart w:id="357" w:name="_Toc18598452"/>
      <w:bookmarkStart w:id="358" w:name="_Toc533084228"/>
      <w:bookmarkStart w:id="359" w:name="_Toc486004008"/>
      <w:bookmarkStart w:id="360" w:name="_Toc533062927"/>
      <w:bookmarkStart w:id="361" w:name="_Toc35614736"/>
      <w:r w:rsidRPr="00701C75">
        <w:rPr>
          <w:rFonts w:eastAsia="Arial Narrow"/>
        </w:rPr>
        <w:t xml:space="preserve">Wycieraczki </w:t>
      </w:r>
      <w:bookmarkEnd w:id="356"/>
      <w:r w:rsidRPr="00701C75">
        <w:rPr>
          <w:rFonts w:eastAsia="Arial Narrow"/>
        </w:rPr>
        <w:t>wewnętrzne i zewnętrzne</w:t>
      </w:r>
      <w:bookmarkEnd w:id="357"/>
      <w:bookmarkEnd w:id="358"/>
      <w:bookmarkEnd w:id="359"/>
      <w:bookmarkEnd w:id="360"/>
      <w:bookmarkEnd w:id="361"/>
    </w:p>
    <w:p w14:paraId="27558FF3" w14:textId="77777777" w:rsidR="00701C75" w:rsidRPr="00701C75" w:rsidRDefault="00701C75" w:rsidP="00701C75">
      <w:pPr>
        <w:spacing w:line="276" w:lineRule="auto"/>
        <w:ind w:left="0"/>
        <w:rPr>
          <w:rFonts w:ascii="Arial Narrow" w:hAnsi="Arial Narrow"/>
          <w:color w:val="auto"/>
          <w:sz w:val="22"/>
        </w:rPr>
      </w:pPr>
      <w:bookmarkStart w:id="362" w:name="_Hlk28856549"/>
      <w:r w:rsidRPr="00701C75">
        <w:rPr>
          <w:rFonts w:ascii="Arial Narrow" w:hAnsi="Arial Narrow"/>
          <w:b/>
          <w:color w:val="auto"/>
          <w:sz w:val="22"/>
          <w:u w:val="single"/>
        </w:rPr>
        <w:t>Wycieraczki wewnętrzne</w:t>
      </w:r>
      <w:r w:rsidRPr="00701C75">
        <w:rPr>
          <w:rFonts w:ascii="Arial Narrow" w:hAnsi="Arial Narrow"/>
          <w:color w:val="auto"/>
          <w:sz w:val="22"/>
        </w:rPr>
        <w:t xml:space="preserve"> systemowe montowane we wnęce w ramie systemowej wysokości ok. 22mm (rama z profili aluminiowych z wypełnieniem naprzemiennie wkładem czyszczącym, szczotkowym i osuszającym tekstylnym).</w:t>
      </w:r>
    </w:p>
    <w:p w14:paraId="18801AB9" w14:textId="4CCE0882" w:rsidR="00701C75" w:rsidRPr="00701C75" w:rsidRDefault="00701C75" w:rsidP="00701C75">
      <w:pPr>
        <w:spacing w:line="276" w:lineRule="auto"/>
        <w:rPr>
          <w:rFonts w:ascii="Arial Narrow" w:hAnsi="Arial Narrow"/>
          <w:color w:val="auto"/>
          <w:sz w:val="22"/>
        </w:rPr>
      </w:pPr>
      <w:r w:rsidRPr="00701C75">
        <w:rPr>
          <w:rFonts w:ascii="Arial Narrow" w:hAnsi="Arial Narrow"/>
          <w:noProof/>
          <w:sz w:val="22"/>
          <w:lang w:eastAsia="pl-PL"/>
        </w:rPr>
        <w:drawing>
          <wp:inline distT="0" distB="0" distL="0" distR="0" wp14:anchorId="4FCE265A" wp14:editId="7A2DDEEC">
            <wp:extent cx="5565775" cy="156718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6">
                      <a:extLst>
                        <a:ext uri="{28A0092B-C50C-407E-A947-70E740481C1C}">
                          <a14:useLocalDpi xmlns:a14="http://schemas.microsoft.com/office/drawing/2010/main" val="0"/>
                        </a:ext>
                      </a:extLst>
                    </a:blip>
                    <a:srcRect l="531" t="2118"/>
                    <a:stretch>
                      <a:fillRect/>
                    </a:stretch>
                  </pic:blipFill>
                  <pic:spPr bwMode="auto">
                    <a:xfrm>
                      <a:off x="0" y="0"/>
                      <a:ext cx="5565775" cy="1567180"/>
                    </a:xfrm>
                    <a:prstGeom prst="rect">
                      <a:avLst/>
                    </a:prstGeom>
                    <a:noFill/>
                    <a:ln>
                      <a:noFill/>
                    </a:ln>
                  </pic:spPr>
                </pic:pic>
              </a:graphicData>
            </a:graphic>
          </wp:inline>
        </w:drawing>
      </w:r>
    </w:p>
    <w:p w14:paraId="058DDC97" w14:textId="77777777" w:rsidR="00701C75" w:rsidRPr="00701C75" w:rsidRDefault="00701C75" w:rsidP="00701C75">
      <w:pPr>
        <w:spacing w:line="276" w:lineRule="auto"/>
        <w:rPr>
          <w:rFonts w:ascii="Arial Narrow" w:hAnsi="Arial Narrow"/>
          <w:color w:val="auto"/>
          <w:sz w:val="22"/>
        </w:rPr>
      </w:pPr>
    </w:p>
    <w:p w14:paraId="2E5434DE" w14:textId="77777777" w:rsidR="00701C75" w:rsidRPr="00701C75" w:rsidRDefault="00701C75" w:rsidP="00701C75">
      <w:pPr>
        <w:spacing w:line="276" w:lineRule="auto"/>
        <w:ind w:left="0"/>
        <w:rPr>
          <w:rFonts w:ascii="Arial Narrow" w:hAnsi="Arial Narrow"/>
          <w:color w:val="auto"/>
          <w:sz w:val="22"/>
        </w:rPr>
      </w:pPr>
      <w:r w:rsidRPr="00701C75">
        <w:rPr>
          <w:rFonts w:ascii="Arial Narrow" w:hAnsi="Arial Narrow"/>
          <w:b/>
          <w:color w:val="auto"/>
          <w:sz w:val="22"/>
          <w:u w:val="single"/>
        </w:rPr>
        <w:t>Wycieraczki zewnętrzne</w:t>
      </w:r>
      <w:r w:rsidRPr="00701C75">
        <w:rPr>
          <w:rFonts w:ascii="Arial Narrow" w:hAnsi="Arial Narrow"/>
          <w:color w:val="auto"/>
          <w:sz w:val="22"/>
        </w:rPr>
        <w:t xml:space="preserve"> systemowe, montowane we wnęce w ramie systemowej (rama z profili aluminiowych z wypełnieniem naprzemiennie wkładem czyszczącym gumowym i szczotkowym). </w:t>
      </w:r>
    </w:p>
    <w:p w14:paraId="6F7D0256" w14:textId="37718D1D" w:rsidR="00701C75" w:rsidRPr="00701C75" w:rsidRDefault="00701C75" w:rsidP="00701C75">
      <w:pPr>
        <w:spacing w:line="276" w:lineRule="auto"/>
        <w:rPr>
          <w:rFonts w:ascii="Arial Narrow" w:hAnsi="Arial Narrow"/>
          <w:color w:val="auto"/>
          <w:sz w:val="22"/>
        </w:rPr>
      </w:pPr>
      <w:r w:rsidRPr="00701C75">
        <w:rPr>
          <w:rFonts w:ascii="Arial Narrow" w:hAnsi="Arial Narrow"/>
          <w:noProof/>
          <w:sz w:val="22"/>
          <w:lang w:eastAsia="pl-PL"/>
        </w:rPr>
        <w:lastRenderedPageBreak/>
        <w:drawing>
          <wp:inline distT="0" distB="0" distL="0" distR="0" wp14:anchorId="32A23086" wp14:editId="3952C58D">
            <wp:extent cx="5565775" cy="155575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5775" cy="1555750"/>
                    </a:xfrm>
                    <a:prstGeom prst="rect">
                      <a:avLst/>
                    </a:prstGeom>
                    <a:noFill/>
                    <a:ln>
                      <a:noFill/>
                    </a:ln>
                  </pic:spPr>
                </pic:pic>
              </a:graphicData>
            </a:graphic>
          </wp:inline>
        </w:drawing>
      </w:r>
    </w:p>
    <w:p w14:paraId="29CF8758" w14:textId="77777777" w:rsidR="00701C75" w:rsidRPr="00701C75" w:rsidRDefault="00701C75" w:rsidP="00701C75">
      <w:pPr>
        <w:spacing w:line="276" w:lineRule="auto"/>
        <w:ind w:left="0"/>
        <w:rPr>
          <w:rFonts w:ascii="Arial Narrow" w:hAnsi="Arial Narrow"/>
          <w:color w:val="auto"/>
          <w:sz w:val="22"/>
        </w:rPr>
      </w:pPr>
      <w:r w:rsidRPr="00701C75">
        <w:rPr>
          <w:rFonts w:ascii="Arial Narrow" w:hAnsi="Arial Narrow"/>
          <w:color w:val="auto"/>
          <w:sz w:val="22"/>
        </w:rPr>
        <w:t>Wycieraczki przeznaczone do intensywnego natężenia ruchu.</w:t>
      </w:r>
    </w:p>
    <w:p w14:paraId="1987F63D" w14:textId="77777777" w:rsidR="00701C75" w:rsidRPr="00701C75" w:rsidRDefault="00701C75" w:rsidP="00701C75">
      <w:pPr>
        <w:spacing w:line="276" w:lineRule="auto"/>
        <w:ind w:left="0"/>
        <w:rPr>
          <w:rFonts w:ascii="Arial Narrow" w:hAnsi="Arial Narrow"/>
          <w:color w:val="auto"/>
          <w:sz w:val="22"/>
        </w:rPr>
      </w:pPr>
      <w:r w:rsidRPr="00701C75">
        <w:rPr>
          <w:rFonts w:ascii="Arial Narrow" w:hAnsi="Arial Narrow"/>
          <w:color w:val="auto"/>
          <w:sz w:val="22"/>
        </w:rPr>
        <w:t>Właściwości:</w:t>
      </w:r>
    </w:p>
    <w:p w14:paraId="0FFE4FA4" w14:textId="77777777" w:rsidR="00701C75" w:rsidRPr="00701C75" w:rsidRDefault="00701C75" w:rsidP="00701C75">
      <w:pPr>
        <w:spacing w:line="276" w:lineRule="auto"/>
        <w:rPr>
          <w:rFonts w:ascii="Arial Narrow" w:hAnsi="Arial Narrow"/>
          <w:color w:val="auto"/>
          <w:sz w:val="22"/>
        </w:rPr>
      </w:pPr>
      <w:r w:rsidRPr="00701C75">
        <w:rPr>
          <w:rFonts w:ascii="Arial Narrow" w:hAnsi="Arial Narrow"/>
          <w:color w:val="auto"/>
          <w:sz w:val="22"/>
        </w:rPr>
        <w:t>- antypoślizgowość R10 dla wkładu gumowego i tekstylnego , dla wkładu szczotkowego R13</w:t>
      </w:r>
    </w:p>
    <w:p w14:paraId="2A41F303" w14:textId="77777777" w:rsidR="00701C75" w:rsidRPr="00701C75" w:rsidRDefault="00701C75" w:rsidP="00701C75">
      <w:pPr>
        <w:spacing w:line="276" w:lineRule="auto"/>
        <w:rPr>
          <w:rFonts w:ascii="Arial Narrow" w:hAnsi="Arial Narrow"/>
          <w:color w:val="auto"/>
          <w:sz w:val="22"/>
        </w:rPr>
      </w:pPr>
      <w:r w:rsidRPr="00701C75">
        <w:rPr>
          <w:rFonts w:ascii="Arial Narrow" w:hAnsi="Arial Narrow"/>
          <w:color w:val="auto"/>
          <w:sz w:val="22"/>
        </w:rPr>
        <w:t>- wkład szczotkowym, tekstylnym i gumowym w zależności od lokalizacji</w:t>
      </w:r>
    </w:p>
    <w:p w14:paraId="3F1488EA" w14:textId="77777777" w:rsidR="00701C75" w:rsidRPr="00701C75" w:rsidRDefault="00701C75" w:rsidP="00701C75">
      <w:pPr>
        <w:spacing w:line="276" w:lineRule="auto"/>
        <w:rPr>
          <w:rFonts w:ascii="Arial Narrow" w:hAnsi="Arial Narrow"/>
          <w:color w:val="auto"/>
          <w:sz w:val="22"/>
        </w:rPr>
      </w:pPr>
      <w:r w:rsidRPr="00701C75">
        <w:rPr>
          <w:rFonts w:ascii="Arial Narrow" w:hAnsi="Arial Narrow"/>
          <w:color w:val="auto"/>
          <w:sz w:val="22"/>
        </w:rPr>
        <w:t>- dopuszczalne obciążenie: 1000 kg/m2, ruch pieszy bez ograniczeń, bez ruchu maszyn i urządzeń</w:t>
      </w:r>
    </w:p>
    <w:p w14:paraId="11D55626" w14:textId="77777777" w:rsidR="00701C75" w:rsidRPr="00701C75" w:rsidRDefault="00701C75" w:rsidP="00701C75">
      <w:pPr>
        <w:spacing w:line="276" w:lineRule="auto"/>
        <w:rPr>
          <w:rFonts w:ascii="Arial Narrow" w:hAnsi="Arial Narrow"/>
          <w:color w:val="auto"/>
          <w:sz w:val="22"/>
        </w:rPr>
      </w:pPr>
      <w:r w:rsidRPr="00701C75">
        <w:rPr>
          <w:rFonts w:ascii="Arial Narrow" w:hAnsi="Arial Narrow"/>
          <w:color w:val="auto"/>
          <w:sz w:val="22"/>
        </w:rPr>
        <w:t>- materiał tłumiący taśma polipropylenowa, wodoodporna</w:t>
      </w:r>
    </w:p>
    <w:p w14:paraId="40569AD0" w14:textId="77777777" w:rsidR="00701C75" w:rsidRPr="00701C75" w:rsidRDefault="00701C75" w:rsidP="00701C75">
      <w:pPr>
        <w:spacing w:line="276" w:lineRule="auto"/>
        <w:rPr>
          <w:rFonts w:ascii="Arial Narrow" w:hAnsi="Arial Narrow"/>
          <w:color w:val="auto"/>
          <w:sz w:val="22"/>
        </w:rPr>
      </w:pPr>
      <w:r w:rsidRPr="00701C75">
        <w:rPr>
          <w:rFonts w:ascii="Arial Narrow" w:hAnsi="Arial Narrow"/>
          <w:color w:val="auto"/>
          <w:sz w:val="22"/>
        </w:rPr>
        <w:t>- wkład w profilu aluminiowym wysokości ok. 14mm</w:t>
      </w:r>
    </w:p>
    <w:p w14:paraId="557E0171" w14:textId="77777777" w:rsidR="00701C75" w:rsidRPr="00701C75" w:rsidRDefault="00701C75" w:rsidP="00701C75">
      <w:pPr>
        <w:spacing w:line="276" w:lineRule="auto"/>
        <w:rPr>
          <w:rFonts w:ascii="Arial Narrow" w:hAnsi="Arial Narrow"/>
          <w:color w:val="auto"/>
          <w:sz w:val="22"/>
        </w:rPr>
      </w:pPr>
      <w:r w:rsidRPr="00701C75">
        <w:rPr>
          <w:rFonts w:ascii="Arial Narrow" w:hAnsi="Arial Narrow"/>
          <w:color w:val="auto"/>
          <w:sz w:val="22"/>
        </w:rPr>
        <w:t>- rodzaj linki – linka stalowa nierdzewna</w:t>
      </w:r>
    </w:p>
    <w:p w14:paraId="64D076F3" w14:textId="70ADE8A1" w:rsidR="00701C75" w:rsidRPr="00701C75" w:rsidRDefault="00701C75" w:rsidP="00701C75">
      <w:pPr>
        <w:spacing w:line="276" w:lineRule="auto"/>
        <w:rPr>
          <w:rFonts w:ascii="Arial Narrow" w:hAnsi="Arial Narrow"/>
          <w:color w:val="auto"/>
          <w:sz w:val="22"/>
        </w:rPr>
      </w:pPr>
      <w:r w:rsidRPr="00701C75">
        <w:rPr>
          <w:rFonts w:ascii="Arial Narrow" w:hAnsi="Arial Narrow"/>
          <w:color w:val="auto"/>
          <w:sz w:val="22"/>
        </w:rPr>
        <w:t>- konstrukcja otwarta, rolowana</w:t>
      </w:r>
    </w:p>
    <w:p w14:paraId="605B58D4" w14:textId="77777777" w:rsidR="00781DE5" w:rsidRPr="005D6A7C" w:rsidRDefault="00781DE5" w:rsidP="00121786">
      <w:pPr>
        <w:pStyle w:val="Nagwek2"/>
        <w:rPr>
          <w:rFonts w:eastAsia="Arial Narrow"/>
        </w:rPr>
      </w:pPr>
      <w:bookmarkStart w:id="363" w:name="_Toc509148961"/>
      <w:bookmarkStart w:id="364" w:name="_Toc35614737"/>
      <w:bookmarkEnd w:id="362"/>
      <w:r w:rsidRPr="005D6A7C">
        <w:rPr>
          <w:rFonts w:eastAsia="Arial Narrow"/>
        </w:rPr>
        <w:t>Balustrady</w:t>
      </w:r>
      <w:bookmarkEnd w:id="363"/>
      <w:bookmarkEnd w:id="364"/>
    </w:p>
    <w:p w14:paraId="46021537" w14:textId="77777777" w:rsidR="00C0361C" w:rsidRPr="00C0361C" w:rsidRDefault="00C0361C" w:rsidP="00C0361C">
      <w:pPr>
        <w:pStyle w:val="Akuba"/>
        <w:rPr>
          <w:color w:val="auto"/>
          <w:szCs w:val="22"/>
        </w:rPr>
      </w:pPr>
      <w:r w:rsidRPr="00C0361C">
        <w:rPr>
          <w:color w:val="auto"/>
          <w:szCs w:val="22"/>
        </w:rPr>
        <w:t>Przy schodach klatek schodowych należy zamontować:</w:t>
      </w:r>
    </w:p>
    <w:p w14:paraId="58F4BE70" w14:textId="789AE7D8" w:rsidR="00C0361C" w:rsidRPr="00C0361C" w:rsidRDefault="00C0361C" w:rsidP="00C0361C">
      <w:pPr>
        <w:pStyle w:val="Akuba"/>
        <w:rPr>
          <w:color w:val="auto"/>
          <w:szCs w:val="22"/>
        </w:rPr>
      </w:pPr>
      <w:r w:rsidRPr="00C0361C">
        <w:rPr>
          <w:color w:val="auto"/>
          <w:szCs w:val="22"/>
        </w:rPr>
        <w:t xml:space="preserve">- od strony tzw. ”duszy” systemowe, słupkowe balustrady o wysokości 110 cm, o konstrukcji ze stali </w:t>
      </w:r>
      <w:r w:rsidR="00C26464">
        <w:rPr>
          <w:color w:val="auto"/>
          <w:szCs w:val="22"/>
        </w:rPr>
        <w:t>nierdzewnej</w:t>
      </w:r>
      <w:r w:rsidRPr="00C0361C">
        <w:rPr>
          <w:color w:val="auto"/>
          <w:szCs w:val="22"/>
        </w:rPr>
        <w:t>, zgodnie ze schematem nr 240-IP-ZZ-DE-X-99301-A.</w:t>
      </w:r>
    </w:p>
    <w:p w14:paraId="403AB843" w14:textId="628333FC" w:rsidR="00C0361C" w:rsidRPr="00C0361C" w:rsidRDefault="00C0361C" w:rsidP="00C0361C">
      <w:pPr>
        <w:pStyle w:val="Akuba"/>
        <w:rPr>
          <w:color w:val="auto"/>
          <w:szCs w:val="22"/>
        </w:rPr>
      </w:pPr>
      <w:r w:rsidRPr="00C0361C">
        <w:rPr>
          <w:color w:val="auto"/>
          <w:szCs w:val="22"/>
        </w:rPr>
        <w:t xml:space="preserve">- od strony ściany systemowe poręcze ze stali </w:t>
      </w:r>
      <w:r w:rsidR="00C26464">
        <w:rPr>
          <w:color w:val="auto"/>
          <w:szCs w:val="22"/>
        </w:rPr>
        <w:t>nierdzewnej</w:t>
      </w:r>
      <w:r w:rsidRPr="00C0361C">
        <w:rPr>
          <w:color w:val="auto"/>
          <w:szCs w:val="22"/>
        </w:rPr>
        <w:t xml:space="preserve"> montowane na wysokości 110cm, </w:t>
      </w:r>
    </w:p>
    <w:p w14:paraId="27BBB98F" w14:textId="009EA82B" w:rsidR="00C0361C" w:rsidRPr="00C0361C" w:rsidRDefault="00C0361C" w:rsidP="00C0361C">
      <w:pPr>
        <w:autoSpaceDE w:val="0"/>
        <w:autoSpaceDN w:val="0"/>
        <w:adjustRightInd w:val="0"/>
        <w:spacing w:after="0"/>
        <w:ind w:left="0"/>
        <w:rPr>
          <w:rFonts w:ascii="Arial Narrow" w:hAnsi="Arial Narrow"/>
          <w:color w:val="auto"/>
          <w:sz w:val="22"/>
          <w:szCs w:val="22"/>
        </w:rPr>
      </w:pPr>
      <w:r w:rsidRPr="00C0361C">
        <w:rPr>
          <w:rFonts w:ascii="Arial Narrow" w:hAnsi="Arial Narrow"/>
          <w:color w:val="auto"/>
          <w:sz w:val="22"/>
          <w:szCs w:val="22"/>
        </w:rPr>
        <w:t xml:space="preserve">- </w:t>
      </w:r>
      <w:r w:rsidRPr="00C0361C">
        <w:rPr>
          <w:rStyle w:val="AkubaZnak"/>
          <w:color w:val="auto"/>
          <w:szCs w:val="22"/>
        </w:rPr>
        <w:t xml:space="preserve">na poziomie P01 przed zejściem na poziom P02 bramki </w:t>
      </w:r>
      <w:proofErr w:type="spellStart"/>
      <w:r w:rsidRPr="00C0361C">
        <w:rPr>
          <w:rStyle w:val="AkubaZnak"/>
          <w:color w:val="auto"/>
          <w:szCs w:val="22"/>
        </w:rPr>
        <w:t>antypaniczne</w:t>
      </w:r>
      <w:proofErr w:type="spellEnd"/>
      <w:r w:rsidRPr="00C0361C">
        <w:rPr>
          <w:rStyle w:val="AkubaZnak"/>
          <w:color w:val="auto"/>
          <w:szCs w:val="22"/>
        </w:rPr>
        <w:t xml:space="preserve"> </w:t>
      </w:r>
      <w:r w:rsidRPr="00C0361C">
        <w:rPr>
          <w:rFonts w:ascii="Arial Narrow" w:hAnsi="Arial Narrow"/>
          <w:color w:val="auto"/>
          <w:sz w:val="22"/>
          <w:szCs w:val="22"/>
        </w:rPr>
        <w:t>zabezpieczającą przed omyłkowym zejściem do kondygnacji  podziemnej w trakcie ewakuacji</w:t>
      </w:r>
      <w:r w:rsidRPr="00C0361C">
        <w:rPr>
          <w:rStyle w:val="AkubaZnak"/>
          <w:color w:val="auto"/>
          <w:szCs w:val="22"/>
        </w:rPr>
        <w:t xml:space="preserve"> mocowane do ściany, uchylne, ze stali nierdzewnej, wyposażone w samozamykacz.</w:t>
      </w:r>
    </w:p>
    <w:p w14:paraId="1656E168" w14:textId="77777777" w:rsidR="00C0361C" w:rsidRDefault="00C0361C" w:rsidP="00C0361C">
      <w:pPr>
        <w:autoSpaceDE w:val="0"/>
        <w:autoSpaceDN w:val="0"/>
        <w:adjustRightInd w:val="0"/>
        <w:spacing w:after="0"/>
        <w:ind w:left="0"/>
        <w:rPr>
          <w:color w:val="FF0000"/>
        </w:rPr>
      </w:pPr>
    </w:p>
    <w:p w14:paraId="7FD74037" w14:textId="766DFC98" w:rsidR="00781DE5" w:rsidRPr="00C2299A" w:rsidRDefault="00781DE5" w:rsidP="00177564">
      <w:pPr>
        <w:pStyle w:val="Akuba"/>
        <w:rPr>
          <w:color w:val="auto"/>
          <w:szCs w:val="22"/>
        </w:rPr>
      </w:pPr>
      <w:r w:rsidRPr="00C0361C">
        <w:rPr>
          <w:b/>
          <w:color w:val="auto"/>
          <w:szCs w:val="22"/>
        </w:rPr>
        <w:t>Uwaga:</w:t>
      </w:r>
      <w:r w:rsidRPr="00C0361C">
        <w:rPr>
          <w:color w:val="auto"/>
          <w:szCs w:val="22"/>
        </w:rPr>
        <w:t xml:space="preserve"> Zamontowane balustrady nie mogą zawężać wymaganej szerokości biegu schodów oraz spoczników mierzonej pomiędzy pochwytami. </w:t>
      </w:r>
    </w:p>
    <w:p w14:paraId="2D1A1695" w14:textId="45DBD70E" w:rsidR="00C90D77" w:rsidRDefault="00C90D77" w:rsidP="00177564">
      <w:pPr>
        <w:autoSpaceDE w:val="0"/>
        <w:autoSpaceDN w:val="0"/>
        <w:adjustRightInd w:val="0"/>
        <w:spacing w:after="0"/>
        <w:ind w:left="0"/>
        <w:jc w:val="left"/>
        <w:rPr>
          <w:sz w:val="20"/>
          <w:szCs w:val="20"/>
        </w:rPr>
      </w:pPr>
    </w:p>
    <w:p w14:paraId="6B8A4C89" w14:textId="77777777" w:rsidR="00C0361C" w:rsidRDefault="00C0361C" w:rsidP="00C0361C">
      <w:pPr>
        <w:pStyle w:val="Nagwek2"/>
        <w:numPr>
          <w:ilvl w:val="1"/>
          <w:numId w:val="37"/>
        </w:numPr>
        <w:pBdr>
          <w:bottom w:val="single" w:sz="12" w:space="0" w:color="F79646"/>
        </w:pBdr>
        <w:ind w:right="-28"/>
      </w:pPr>
      <w:bookmarkStart w:id="365" w:name="_Toc19714988"/>
      <w:bookmarkStart w:id="366" w:name="_Toc35614738"/>
      <w:r>
        <w:t>Parapety wewnętrzne</w:t>
      </w:r>
      <w:bookmarkEnd w:id="365"/>
      <w:bookmarkEnd w:id="366"/>
    </w:p>
    <w:p w14:paraId="33A70F4B" w14:textId="77777777" w:rsidR="00C0361C" w:rsidRDefault="00C0361C" w:rsidP="00C0361C">
      <w:pPr>
        <w:pStyle w:val="Akuba"/>
      </w:pPr>
      <w:r w:rsidRPr="006E23C5">
        <w:t xml:space="preserve">Parapety wewnętrzne z płyt konglomeratu marmurowego, mocowanie wg wytycznych producenta </w:t>
      </w:r>
    </w:p>
    <w:p w14:paraId="2B027CE6" w14:textId="77777777" w:rsidR="00C0361C" w:rsidRPr="006E23C5" w:rsidRDefault="00C0361C" w:rsidP="00C0361C">
      <w:pPr>
        <w:pStyle w:val="Akuba"/>
        <w:rPr>
          <w:color w:val="000000"/>
        </w:rPr>
      </w:pPr>
      <w:r w:rsidRPr="006E23C5">
        <w:t>(mocowanie nie powodujące przebarwienia płyt). Parapet wystający poza lico ściany zewnętrznej na max. 3cm, grubość 30mm.</w:t>
      </w:r>
      <w:r w:rsidRPr="006E23C5">
        <w:rPr>
          <w:color w:val="000000"/>
        </w:rPr>
        <w:t xml:space="preserve"> </w:t>
      </w:r>
    </w:p>
    <w:p w14:paraId="197E566E" w14:textId="77777777" w:rsidR="00C0361C" w:rsidRPr="006E23C5" w:rsidRDefault="00C0361C" w:rsidP="00C0361C">
      <w:pPr>
        <w:pStyle w:val="Akuba"/>
      </w:pPr>
      <w:r w:rsidRPr="006E23C5">
        <w:rPr>
          <w:color w:val="000000"/>
        </w:rPr>
        <w:t>Powierzchnia bez pęcherzy i zarysowań, krawędzie proste. Płyty muszą mieć atest do zastosowania w budynkach służby zdrowia.</w:t>
      </w:r>
    </w:p>
    <w:p w14:paraId="1EC66965" w14:textId="77777777" w:rsidR="00C0361C" w:rsidRDefault="00C0361C" w:rsidP="00C0361C">
      <w:pPr>
        <w:pStyle w:val="Akuba"/>
      </w:pPr>
    </w:p>
    <w:p w14:paraId="3CC5FA58" w14:textId="77777777" w:rsidR="00C0361C" w:rsidRDefault="00C0361C" w:rsidP="00C0361C">
      <w:pPr>
        <w:pStyle w:val="Nagwek2"/>
        <w:numPr>
          <w:ilvl w:val="1"/>
          <w:numId w:val="37"/>
        </w:numPr>
        <w:pBdr>
          <w:bottom w:val="single" w:sz="12" w:space="0" w:color="F79646"/>
        </w:pBdr>
        <w:ind w:right="-28"/>
      </w:pPr>
      <w:bookmarkStart w:id="367" w:name="_Toc19714989"/>
      <w:bookmarkStart w:id="368" w:name="_Toc35614739"/>
      <w:r>
        <w:lastRenderedPageBreak/>
        <w:t>Parapety zewnętrzne</w:t>
      </w:r>
      <w:bookmarkEnd w:id="367"/>
      <w:bookmarkEnd w:id="368"/>
    </w:p>
    <w:p w14:paraId="1DD61C04" w14:textId="1221D3B8" w:rsidR="00C0361C" w:rsidRPr="00C0361C" w:rsidRDefault="00C0361C" w:rsidP="00C0361C">
      <w:pPr>
        <w:autoSpaceDE w:val="0"/>
        <w:autoSpaceDN w:val="0"/>
        <w:adjustRightInd w:val="0"/>
        <w:spacing w:after="0"/>
        <w:ind w:left="0"/>
        <w:jc w:val="left"/>
        <w:rPr>
          <w:rFonts w:ascii="Arial Narrow" w:hAnsi="Arial Narrow"/>
          <w:sz w:val="18"/>
          <w:szCs w:val="20"/>
        </w:rPr>
      </w:pPr>
      <w:r w:rsidRPr="00C0361C">
        <w:rPr>
          <w:rFonts w:ascii="Arial Narrow" w:hAnsi="Arial Narrow"/>
          <w:sz w:val="22"/>
        </w:rPr>
        <w:t>Parapety zewnętrzne systemowe z blachy stalowej ocynkowanej ogniowo o grubości min. 0,55 mm, powlekanej.  Wykończenie boczne i montaż systemowy</w:t>
      </w:r>
    </w:p>
    <w:p w14:paraId="2E0EAC64" w14:textId="77777777" w:rsidR="00C90D77" w:rsidRPr="00D11403" w:rsidRDefault="00C90D77" w:rsidP="00C90D77">
      <w:pPr>
        <w:pStyle w:val="Nagwek2"/>
      </w:pPr>
      <w:bookmarkStart w:id="369" w:name="_Toc35614740"/>
      <w:r w:rsidRPr="00D11403">
        <w:t>Ślusarka okienna</w:t>
      </w:r>
      <w:bookmarkEnd w:id="369"/>
    </w:p>
    <w:p w14:paraId="03F834E0" w14:textId="77777777" w:rsidR="00C90D77" w:rsidRPr="00FD31DB" w:rsidRDefault="00C90D77" w:rsidP="00C90D77">
      <w:pPr>
        <w:pStyle w:val="Akuba"/>
      </w:pPr>
      <w:r w:rsidRPr="00D11403">
        <w:t>W projekcie zastosowano okna z profili aluminiowych izolowanych termicznie, skrzydła rozwieralne, otwierane tylko do mycia (należy zastosować klamkę z zamkiem na uniwersalny klucz). Powierzchnie kształtowników są wykończone powłokami poliestrowymi proszkowymi.</w:t>
      </w:r>
    </w:p>
    <w:p w14:paraId="64111FDC" w14:textId="77777777" w:rsidR="00C90D77" w:rsidRPr="00D11403" w:rsidRDefault="00C90D77" w:rsidP="00C90D77">
      <w:pPr>
        <w:pStyle w:val="Akuba"/>
      </w:pPr>
      <w:r w:rsidRPr="00D11403">
        <w:t>Szklenie okien i fasad szklanych szkłem niskoemisyjnym zespolonym dwukomorowym bezpiecznym.</w:t>
      </w:r>
    </w:p>
    <w:p w14:paraId="00001464" w14:textId="77777777" w:rsidR="00C90D77" w:rsidRPr="00D27E55" w:rsidRDefault="00C90D77" w:rsidP="00C90D77">
      <w:pPr>
        <w:pStyle w:val="Agrubykuba"/>
        <w:rPr>
          <w:b w:val="0"/>
        </w:rPr>
      </w:pPr>
      <w:proofErr w:type="spellStart"/>
      <w:r w:rsidRPr="00D27E55">
        <w:rPr>
          <w:b w:val="0"/>
        </w:rPr>
        <w:t>Umax</w:t>
      </w:r>
      <w:proofErr w:type="spellEnd"/>
      <w:r w:rsidRPr="00D27E55">
        <w:rPr>
          <w:b w:val="0"/>
        </w:rPr>
        <w:t xml:space="preserve"> ≤ 0,9 W/m</w:t>
      </w:r>
      <w:r w:rsidRPr="00D27E55">
        <w:rPr>
          <w:b w:val="0"/>
          <w:vertAlign w:val="superscript"/>
        </w:rPr>
        <w:t>2</w:t>
      </w:r>
      <w:r w:rsidRPr="00D27E55">
        <w:rPr>
          <w:b w:val="0"/>
        </w:rPr>
        <w:t>K. wymagany dla całego zestawu okiennego</w:t>
      </w:r>
    </w:p>
    <w:p w14:paraId="1E1AEF29" w14:textId="77777777" w:rsidR="00C90D77" w:rsidRPr="0088600A" w:rsidRDefault="00C90D77" w:rsidP="00C90D77">
      <w:pPr>
        <w:pStyle w:val="Akuba"/>
      </w:pPr>
      <w:r w:rsidRPr="0088600A">
        <w:t>Uszczelnienia należy wykonać niepalnym (</w:t>
      </w:r>
      <w:proofErr w:type="spellStart"/>
      <w:r w:rsidRPr="0088600A">
        <w:t>NRO</w:t>
      </w:r>
      <w:proofErr w:type="spellEnd"/>
      <w:r w:rsidRPr="0088600A">
        <w:t>) materiałem na bazie wełny mineralnej.</w:t>
      </w:r>
    </w:p>
    <w:p w14:paraId="0A55BF88" w14:textId="77777777" w:rsidR="00C90D77" w:rsidRPr="0088600A" w:rsidRDefault="00C90D77" w:rsidP="00C90D77">
      <w:pPr>
        <w:pStyle w:val="Akuba"/>
      </w:pPr>
      <w:r w:rsidRPr="0088600A">
        <w:t>Wszystkie materiały użyte w systemie szczeliwa muszą być kompatybilne i nieplamiące.</w:t>
      </w:r>
    </w:p>
    <w:p w14:paraId="16A1782F" w14:textId="77777777" w:rsidR="00C90D77" w:rsidRPr="0088600A" w:rsidRDefault="00C90D77" w:rsidP="00C90D77">
      <w:pPr>
        <w:pStyle w:val="Akuba"/>
      </w:pPr>
      <w:r w:rsidRPr="0088600A">
        <w:t>Należy stosować wyłącznie uszczelniacze z czynnikami zapobiegającymi pleśni.</w:t>
      </w:r>
    </w:p>
    <w:p w14:paraId="4B8C6A41" w14:textId="77777777" w:rsidR="00C90D77" w:rsidRPr="0088600A" w:rsidRDefault="00C90D77" w:rsidP="00C90D77">
      <w:pPr>
        <w:pStyle w:val="Akuba"/>
      </w:pPr>
      <w:r w:rsidRPr="0088600A">
        <w:t xml:space="preserve">Zawiasy i inne elementy powinny być dostępne do konserwacji, regulacji lub wymiany. </w:t>
      </w:r>
    </w:p>
    <w:p w14:paraId="64D52EE1" w14:textId="77777777" w:rsidR="00C90D77" w:rsidRPr="0088600A" w:rsidRDefault="00C90D77" w:rsidP="00C90D77">
      <w:pPr>
        <w:pStyle w:val="Akuba"/>
      </w:pPr>
      <w:r w:rsidRPr="0088600A">
        <w:t>Ewentualne leżące pod spodem stalowe elementy wzmacniające powinny być ocynkowane ogniowo, grubość 120 µm, i malowane w kolorze pasującym do ram.</w:t>
      </w:r>
    </w:p>
    <w:p w14:paraId="617463D3" w14:textId="77777777" w:rsidR="00C90D77" w:rsidRDefault="00C90D77" w:rsidP="00C90D77">
      <w:pPr>
        <w:pStyle w:val="Akuba"/>
      </w:pPr>
      <w:r w:rsidRPr="0088600A">
        <w:t xml:space="preserve">Szyby powinny być uszczelnione, złącza powinny być wodoszczelne i szczelne. Połączenia mają zapewniać odprowadzenie deszczu i skondensowana wody na zewnątrz. </w:t>
      </w:r>
    </w:p>
    <w:p w14:paraId="492679AE" w14:textId="77777777" w:rsidR="00C90D77" w:rsidRPr="00C90D77" w:rsidRDefault="00C90D77" w:rsidP="00C90D77">
      <w:pPr>
        <w:pStyle w:val="Akuba"/>
      </w:pPr>
      <w:r w:rsidRPr="00C90D77">
        <w:t>Pakiet szyby zespolonej powinien spełniać współczynnik promieniowania słonecznego, (</w:t>
      </w:r>
      <w:proofErr w:type="spellStart"/>
      <w:r w:rsidRPr="00C90D77">
        <w:t>solar</w:t>
      </w:r>
      <w:proofErr w:type="spellEnd"/>
      <w:r w:rsidRPr="00C90D77">
        <w:t xml:space="preserve"> faktor) </w:t>
      </w:r>
    </w:p>
    <w:p w14:paraId="6416F4DB" w14:textId="6BAEB375" w:rsidR="00C90D77" w:rsidRPr="00C90D77" w:rsidRDefault="00C90D77" w:rsidP="00C90D77">
      <w:pPr>
        <w:pStyle w:val="Akuba"/>
      </w:pPr>
      <w:r w:rsidRPr="00C90D77">
        <w:t xml:space="preserve"> - „g” </w:t>
      </w:r>
      <w:r w:rsidR="00B37A29">
        <w:t>≤</w:t>
      </w:r>
      <w:r w:rsidRPr="00C90D77">
        <w:t>5</w:t>
      </w:r>
      <w:r w:rsidR="00B37A29">
        <w:t>0</w:t>
      </w:r>
      <w:r w:rsidRPr="00C90D77">
        <w:t>%</w:t>
      </w:r>
    </w:p>
    <w:p w14:paraId="5FBC5DEF" w14:textId="77777777" w:rsidR="00C90D77" w:rsidRPr="00BA7958" w:rsidRDefault="00C90D77" w:rsidP="00C90D77">
      <w:pPr>
        <w:ind w:left="0"/>
        <w:rPr>
          <w:rFonts w:ascii="Arial Narrow" w:hAnsi="Arial Narrow"/>
          <w:color w:val="000000" w:themeColor="text1"/>
          <w:sz w:val="22"/>
        </w:rPr>
      </w:pPr>
      <w:r w:rsidRPr="00BA7958">
        <w:rPr>
          <w:rFonts w:ascii="Arial Narrow" w:hAnsi="Arial Narrow"/>
          <w:color w:val="000000" w:themeColor="text1"/>
          <w:sz w:val="22"/>
        </w:rPr>
        <w:t>Szklenie bezpieczne klasa P2.</w:t>
      </w:r>
    </w:p>
    <w:p w14:paraId="586C74A3" w14:textId="77777777" w:rsidR="00C90D77" w:rsidRDefault="00C90D77" w:rsidP="00C90D77">
      <w:pPr>
        <w:pStyle w:val="Akuba"/>
      </w:pPr>
      <w:r w:rsidRPr="0088600A">
        <w:t xml:space="preserve">Okucia powinny być wykonane z wkładkami gwintowanymi, otworami gwintowanymi lub odpowiednią zaślepką. Mocowanie listwy </w:t>
      </w:r>
      <w:proofErr w:type="spellStart"/>
      <w:r w:rsidRPr="0088600A">
        <w:t>przyszybowej</w:t>
      </w:r>
      <w:proofErr w:type="spellEnd"/>
      <w:r w:rsidRPr="0088600A">
        <w:t xml:space="preserve"> należy wykonać bez użycia widocznych śrub.</w:t>
      </w:r>
    </w:p>
    <w:p w14:paraId="53C370BF" w14:textId="26E15F9B" w:rsidR="00C90D77" w:rsidRPr="002D6C06" w:rsidRDefault="00C90D77" w:rsidP="00C90D77">
      <w:pPr>
        <w:pStyle w:val="Akuba"/>
        <w:rPr>
          <w:rFonts w:eastAsia="Arial" w:cs="Arial"/>
          <w:kern w:val="2"/>
        </w:rPr>
      </w:pPr>
      <w:r w:rsidRPr="002D6C06">
        <w:rPr>
          <w:rFonts w:eastAsia="Arial" w:cs="Arial"/>
          <w:kern w:val="2"/>
        </w:rPr>
        <w:t xml:space="preserve">Okna od strony narażonych na promieniowanie słoneczne należy wyposażyć w żaluzje </w:t>
      </w:r>
      <w:r w:rsidR="002D6C06" w:rsidRPr="002D6C06">
        <w:rPr>
          <w:rFonts w:eastAsia="Arial" w:cs="Arial"/>
          <w:kern w:val="2"/>
        </w:rPr>
        <w:t>międzyszybowe</w:t>
      </w:r>
      <w:r w:rsidRPr="002D6C06">
        <w:rPr>
          <w:rFonts w:eastAsia="Arial" w:cs="Arial"/>
          <w:kern w:val="2"/>
        </w:rPr>
        <w:t xml:space="preserve"> zgodnie </w:t>
      </w:r>
      <w:r w:rsidR="002D6C06" w:rsidRPr="002D6C06">
        <w:t xml:space="preserve">z zestawieniem okien rysunek nr </w:t>
      </w:r>
      <w:r w:rsidR="002D6C06" w:rsidRPr="002D6C06">
        <w:rPr>
          <w:rStyle w:val="AgrubykubaZnak"/>
        </w:rPr>
        <w:t>240-IP-BR-ZZ-SH-A-31001</w:t>
      </w:r>
    </w:p>
    <w:p w14:paraId="0BC93FEF" w14:textId="77777777" w:rsidR="00C90D77" w:rsidRPr="002D6C06" w:rsidRDefault="00C90D77" w:rsidP="00C90D77">
      <w:pPr>
        <w:pStyle w:val="Akuba"/>
        <w:rPr>
          <w:rFonts w:eastAsia="Arial" w:cs="Arial"/>
          <w:kern w:val="2"/>
        </w:rPr>
      </w:pPr>
    </w:p>
    <w:p w14:paraId="42A6608E" w14:textId="77777777" w:rsidR="00C90D77" w:rsidRPr="002D6C06" w:rsidRDefault="00C90D77" w:rsidP="00C90D77">
      <w:pPr>
        <w:pStyle w:val="Akuba"/>
        <w:rPr>
          <w:rFonts w:eastAsia="Arial" w:cs="Arial"/>
          <w:kern w:val="2"/>
        </w:rPr>
      </w:pPr>
      <w:r w:rsidRPr="002D6C06">
        <w:rPr>
          <w:rFonts w:eastAsia="Arial" w:cs="Arial"/>
          <w:kern w:val="2"/>
        </w:rPr>
        <w:t>Wszystkie okna powinny być wyposażone w rolety wewnętrzne koloru białego, otwierane ręcznie.</w:t>
      </w:r>
    </w:p>
    <w:p w14:paraId="03D3124A" w14:textId="77777777" w:rsidR="00C90D77" w:rsidRPr="002D6C06" w:rsidRDefault="00C90D77" w:rsidP="00C90D77">
      <w:pPr>
        <w:pStyle w:val="Akuba"/>
        <w:rPr>
          <w:rFonts w:eastAsia="Arial" w:cs="Arial"/>
          <w:kern w:val="2"/>
        </w:rPr>
      </w:pPr>
      <w:r w:rsidRPr="002D6C06">
        <w:rPr>
          <w:rFonts w:eastAsia="Arial" w:cs="Arial"/>
          <w:kern w:val="2"/>
        </w:rPr>
        <w:t xml:space="preserve">Rolety </w:t>
      </w:r>
      <w:proofErr w:type="spellStart"/>
      <w:r w:rsidRPr="002D6C06">
        <w:rPr>
          <w:rFonts w:eastAsia="Arial" w:cs="Arial"/>
          <w:kern w:val="2"/>
        </w:rPr>
        <w:t>wolnowiszące</w:t>
      </w:r>
      <w:proofErr w:type="spellEnd"/>
      <w:r w:rsidRPr="002D6C06">
        <w:rPr>
          <w:rFonts w:eastAsia="Arial" w:cs="Arial"/>
          <w:kern w:val="2"/>
        </w:rPr>
        <w:t>, mechanizm koralikowy zabezpieczony, montowane do sufitu.</w:t>
      </w:r>
    </w:p>
    <w:p w14:paraId="5371472C" w14:textId="77777777" w:rsidR="00C90D77" w:rsidRPr="002D6C06" w:rsidRDefault="00C90D77" w:rsidP="00C90D77">
      <w:pPr>
        <w:pStyle w:val="Akuba"/>
      </w:pPr>
    </w:p>
    <w:p w14:paraId="3BC435DB" w14:textId="2C516D8B" w:rsidR="00C90D77" w:rsidRDefault="00C90D77" w:rsidP="00C90D77">
      <w:pPr>
        <w:pStyle w:val="Akuba"/>
        <w:rPr>
          <w:rStyle w:val="AgrubykubaZnak"/>
        </w:rPr>
      </w:pPr>
      <w:r w:rsidRPr="002D6C06">
        <w:t xml:space="preserve">Wymiary i szczegóły według zestawienia okien rysunek nr </w:t>
      </w:r>
      <w:r w:rsidR="002D6C06" w:rsidRPr="002D6C06">
        <w:rPr>
          <w:rStyle w:val="AgrubykubaZnak"/>
        </w:rPr>
        <w:t>240-IP-BR-ZZ-SH-A-310</w:t>
      </w:r>
      <w:r w:rsidRPr="002D6C06">
        <w:rPr>
          <w:rStyle w:val="AgrubykubaZnak"/>
        </w:rPr>
        <w:t>01</w:t>
      </w:r>
      <w:r w:rsidR="002D6C06">
        <w:rPr>
          <w:rStyle w:val="AgrubykubaZnak"/>
        </w:rPr>
        <w:t>.</w:t>
      </w:r>
    </w:p>
    <w:p w14:paraId="67238CA4" w14:textId="77777777" w:rsidR="002D6C06" w:rsidRDefault="002D6C06" w:rsidP="00C90D77">
      <w:pPr>
        <w:pStyle w:val="Akuba"/>
        <w:rPr>
          <w:rStyle w:val="AgrubykubaZnak"/>
        </w:rPr>
      </w:pPr>
    </w:p>
    <w:p w14:paraId="7152E859" w14:textId="77777777" w:rsidR="00C90D77" w:rsidRPr="00960124" w:rsidRDefault="00C90D77" w:rsidP="00C90D77">
      <w:pPr>
        <w:pStyle w:val="Akuba"/>
        <w:rPr>
          <w:rFonts w:ascii="Calibri" w:hAnsi="Calibri"/>
          <w:color w:val="auto"/>
          <w:szCs w:val="22"/>
        </w:rPr>
      </w:pPr>
      <w:r w:rsidRPr="000E1E89">
        <w:t xml:space="preserve">Na etapie realizacji Wykonawca powinien uzgodnić z Zamawiającym sposób kodowania i ilość typów wkładek </w:t>
      </w:r>
      <w:r w:rsidRPr="00960124">
        <w:t>do zamków okiennych.</w:t>
      </w:r>
    </w:p>
    <w:p w14:paraId="14A89DB7" w14:textId="4D260D82" w:rsidR="00C90D77" w:rsidRPr="008F6C16" w:rsidRDefault="00C90D77" w:rsidP="00C90D77">
      <w:pPr>
        <w:pStyle w:val="Akuba"/>
        <w:rPr>
          <w:rStyle w:val="AgrubykubaZnak"/>
          <w:b w:val="0"/>
        </w:rPr>
      </w:pPr>
      <w:r w:rsidRPr="00960124">
        <w:t>Montaż zgodnie ze</w:t>
      </w:r>
      <w:r w:rsidR="00960124" w:rsidRPr="00960124">
        <w:t xml:space="preserve"> STWiOR</w:t>
      </w:r>
      <w:r w:rsidRPr="00960124">
        <w:t xml:space="preserve"> 240-IP-00-ZZ-SP-A-00007-Stolarka</w:t>
      </w:r>
    </w:p>
    <w:p w14:paraId="23B720DE" w14:textId="77777777" w:rsidR="00C90D77" w:rsidRPr="00801BB6" w:rsidRDefault="00C90D77" w:rsidP="00F35597">
      <w:pPr>
        <w:pStyle w:val="Nagwek3"/>
        <w:numPr>
          <w:ilvl w:val="2"/>
          <w:numId w:val="37"/>
        </w:numPr>
        <w:pBdr>
          <w:bottom w:val="none" w:sz="0" w:space="0" w:color="auto"/>
        </w:pBdr>
        <w:ind w:right="-28"/>
      </w:pPr>
      <w:bookmarkStart w:id="370" w:name="_Toc35614741"/>
      <w:r>
        <w:t>Żaluzje i rolety wewnętrzne</w:t>
      </w:r>
      <w:bookmarkEnd w:id="370"/>
    </w:p>
    <w:p w14:paraId="43749EA5" w14:textId="77777777" w:rsidR="00C90D77" w:rsidRPr="00C90D77" w:rsidRDefault="00C90D77" w:rsidP="00C90D77">
      <w:pPr>
        <w:ind w:left="0"/>
        <w:rPr>
          <w:rFonts w:ascii="Arial Narrow" w:hAnsi="Arial Narrow"/>
          <w:color w:val="000000" w:themeColor="text1"/>
          <w:sz w:val="22"/>
        </w:rPr>
      </w:pPr>
      <w:r w:rsidRPr="00C90D77">
        <w:rPr>
          <w:rFonts w:ascii="Arial Narrow" w:hAnsi="Arial Narrow"/>
          <w:color w:val="000000" w:themeColor="text1"/>
          <w:sz w:val="22"/>
        </w:rPr>
        <w:t xml:space="preserve">W projekcie przyjęto, że okna od strony południowej zostaną wyposażone w żaluzje wewnętrzne międzyokienne. </w:t>
      </w:r>
    </w:p>
    <w:p w14:paraId="6BF6EA0B" w14:textId="77777777" w:rsidR="00C90D77" w:rsidRPr="00C90D77" w:rsidRDefault="00C90D77" w:rsidP="00C90D77">
      <w:pPr>
        <w:ind w:left="0"/>
        <w:rPr>
          <w:rFonts w:ascii="Arial Narrow" w:hAnsi="Arial Narrow"/>
          <w:color w:val="000000" w:themeColor="text1"/>
          <w:sz w:val="22"/>
        </w:rPr>
      </w:pPr>
      <w:r w:rsidRPr="00C90D77">
        <w:rPr>
          <w:rFonts w:ascii="Arial Narrow" w:hAnsi="Arial Narrow"/>
          <w:color w:val="000000" w:themeColor="text1"/>
          <w:sz w:val="22"/>
        </w:rPr>
        <w:t>Żaluzje wewnątrzszybowe muszą mieć możliwość sterowania elektronicznego i ręcznego.</w:t>
      </w:r>
    </w:p>
    <w:p w14:paraId="7A7D9A7C" w14:textId="77777777" w:rsidR="00C90D77" w:rsidRPr="00C90D77" w:rsidRDefault="00C90D77" w:rsidP="00C90D77">
      <w:pPr>
        <w:ind w:left="0"/>
        <w:rPr>
          <w:rFonts w:ascii="Arial Narrow" w:hAnsi="Arial Narrow"/>
          <w:sz w:val="22"/>
        </w:rPr>
      </w:pPr>
      <w:r w:rsidRPr="00C90D77">
        <w:rPr>
          <w:rFonts w:ascii="Arial Narrow" w:hAnsi="Arial Narrow"/>
          <w:b/>
          <w:sz w:val="22"/>
        </w:rPr>
        <w:t>Kolor – biały</w:t>
      </w:r>
    </w:p>
    <w:p w14:paraId="3F9C75DE" w14:textId="77777777" w:rsidR="00C90D77" w:rsidRPr="00C90D77" w:rsidRDefault="00C90D77" w:rsidP="00C90D77">
      <w:pPr>
        <w:pStyle w:val="Akuba"/>
      </w:pPr>
      <w:r w:rsidRPr="00C90D77">
        <w:t>Wszystkie okna powinny być wyposażone w rolety wewnętrzne koloru białego, otwierane ręcznie.</w:t>
      </w:r>
    </w:p>
    <w:p w14:paraId="1087E75D" w14:textId="67F2F2AD" w:rsidR="00C90D77" w:rsidRPr="00317557" w:rsidRDefault="00C90D77" w:rsidP="00317557">
      <w:pPr>
        <w:pStyle w:val="Akuba"/>
      </w:pPr>
      <w:r w:rsidRPr="00C90D77">
        <w:t xml:space="preserve">Rolety </w:t>
      </w:r>
      <w:proofErr w:type="spellStart"/>
      <w:r w:rsidRPr="00C90D77">
        <w:t>wolnowiszące</w:t>
      </w:r>
      <w:proofErr w:type="spellEnd"/>
      <w:r w:rsidRPr="00C90D77">
        <w:t>, mechanizm koralikowy zabezpieczony, montowane do sufitu.</w:t>
      </w:r>
    </w:p>
    <w:p w14:paraId="48C39AD9" w14:textId="6452FDF9" w:rsidR="00C90D77" w:rsidRPr="00801BB6" w:rsidRDefault="00C90D77" w:rsidP="00F35597">
      <w:pPr>
        <w:pStyle w:val="Nagwek3"/>
        <w:numPr>
          <w:ilvl w:val="2"/>
          <w:numId w:val="37"/>
        </w:numPr>
        <w:pBdr>
          <w:bottom w:val="none" w:sz="0" w:space="0" w:color="auto"/>
        </w:pBdr>
        <w:ind w:right="-28"/>
      </w:pPr>
      <w:bookmarkStart w:id="371" w:name="_Toc35614742"/>
      <w:r w:rsidRPr="00801BB6">
        <w:lastRenderedPageBreak/>
        <w:t xml:space="preserve">Okna </w:t>
      </w:r>
      <w:r>
        <w:t xml:space="preserve">wewnętrzne </w:t>
      </w:r>
      <w:r w:rsidRPr="00801BB6">
        <w:t>z osłona radiologiczną:</w:t>
      </w:r>
      <w:bookmarkEnd w:id="371"/>
    </w:p>
    <w:p w14:paraId="13185C4A" w14:textId="77777777" w:rsidR="00C90D77" w:rsidRPr="006E23C5" w:rsidRDefault="00C90D77" w:rsidP="00C90D77">
      <w:pPr>
        <w:pStyle w:val="akropkakuba"/>
      </w:pPr>
      <w:r w:rsidRPr="006E23C5">
        <w:t>- szkło ołowiane zgodnie z zestawieniem,</w:t>
      </w:r>
    </w:p>
    <w:p w14:paraId="2899341D" w14:textId="77777777" w:rsidR="00C90D77" w:rsidRPr="006E23C5" w:rsidRDefault="00C90D77" w:rsidP="00C90D77">
      <w:pPr>
        <w:pStyle w:val="akropkakuba"/>
      </w:pPr>
      <w:r w:rsidRPr="006E23C5">
        <w:t>- rama z aluminium lakierowanego proszkowo na kolor szary z wkładem ołowianym wg zestawienia,</w:t>
      </w:r>
    </w:p>
    <w:p w14:paraId="1870FCFA" w14:textId="77777777" w:rsidR="00C90D77" w:rsidRPr="006E23C5" w:rsidRDefault="00C90D77" w:rsidP="00C90D77">
      <w:pPr>
        <w:pStyle w:val="akropkakuba"/>
      </w:pPr>
      <w:r w:rsidRPr="006E23C5">
        <w:t>- wykończenie wnęki okiennej z płyty laminowanej, krawędzie płyty (od strony sterowni) zamknięte kątownikiem aluminiowym 50x25</w:t>
      </w:r>
    </w:p>
    <w:p w14:paraId="41A5BE63" w14:textId="77777777" w:rsidR="00C90D77" w:rsidRPr="006E23C5" w:rsidRDefault="00C90D77" w:rsidP="00C90D77">
      <w:pPr>
        <w:pStyle w:val="akropkakuba"/>
      </w:pPr>
      <w:r w:rsidRPr="006E23C5">
        <w:t>- lakierowanym proszkowo</w:t>
      </w:r>
    </w:p>
    <w:p w14:paraId="0E733BDE" w14:textId="697815A4" w:rsidR="00C90D77" w:rsidRPr="00317557" w:rsidRDefault="00C90D77" w:rsidP="00317557">
      <w:pPr>
        <w:pStyle w:val="akropkakuba"/>
        <w:rPr>
          <w:color w:val="000000"/>
        </w:rPr>
      </w:pPr>
      <w:r w:rsidRPr="006E23C5">
        <w:t>- okno nieotwieralne</w:t>
      </w:r>
    </w:p>
    <w:p w14:paraId="49AB00FC" w14:textId="77777777" w:rsidR="00C90D77" w:rsidRPr="005D6A7C" w:rsidRDefault="00C90D77" w:rsidP="00C90D77">
      <w:pPr>
        <w:pStyle w:val="Nagwek2"/>
      </w:pPr>
      <w:bookmarkStart w:id="372" w:name="_Toc35614743"/>
      <w:r w:rsidRPr="005D6A7C">
        <w:t>Stolarka/ślusarka drzwiowa zewnętrzna</w:t>
      </w:r>
      <w:bookmarkEnd w:id="372"/>
    </w:p>
    <w:p w14:paraId="55CFFAFA" w14:textId="1F9C19DC" w:rsidR="00317557" w:rsidRDefault="00C90D77" w:rsidP="00317557">
      <w:pPr>
        <w:ind w:left="0"/>
        <w:rPr>
          <w:rFonts w:ascii="Arial Narrow" w:hAnsi="Arial Narrow"/>
          <w:color w:val="auto"/>
          <w:sz w:val="22"/>
          <w:szCs w:val="22"/>
        </w:rPr>
      </w:pPr>
      <w:r w:rsidRPr="00C2299A">
        <w:rPr>
          <w:rFonts w:ascii="Arial Narrow" w:hAnsi="Arial Narrow"/>
          <w:color w:val="auto"/>
          <w:sz w:val="22"/>
          <w:szCs w:val="22"/>
        </w:rPr>
        <w:t>Drzwi zewnętrze klatki schodowej w systemie z profili aluminiowych w kolorze grafitowym. Izolacyjność termiczna U(max) &lt; 1,3 W/(m2*K).</w:t>
      </w:r>
    </w:p>
    <w:p w14:paraId="1EE3D992" w14:textId="1CB47693" w:rsidR="002E4F37" w:rsidRPr="002E4F37" w:rsidRDefault="002E4F37" w:rsidP="002E4F37">
      <w:pPr>
        <w:pStyle w:val="Akuba"/>
        <w:rPr>
          <w:b/>
        </w:rPr>
      </w:pPr>
      <w:r w:rsidRPr="00960124">
        <w:t xml:space="preserve">Szczegóły </w:t>
      </w:r>
      <w:r>
        <w:t xml:space="preserve">ślusarki drzwiowej </w:t>
      </w:r>
      <w:r w:rsidRPr="00960124">
        <w:t xml:space="preserve">wg rys. zestawień </w:t>
      </w:r>
      <w:r w:rsidRPr="00960124">
        <w:rPr>
          <w:rStyle w:val="AgrubykubaZnak"/>
        </w:rPr>
        <w:t>240-IP-BR-ZZ-SH-A-32</w:t>
      </w:r>
      <w:r>
        <w:rPr>
          <w:rStyle w:val="AgrubykubaZnak"/>
        </w:rPr>
        <w:t>3</w:t>
      </w:r>
      <w:r w:rsidRPr="00960124">
        <w:rPr>
          <w:rStyle w:val="AgrubykubaZnak"/>
        </w:rPr>
        <w:t>0</w:t>
      </w:r>
      <w:r>
        <w:rPr>
          <w:rStyle w:val="AgrubykubaZnak"/>
        </w:rPr>
        <w:t>5.</w:t>
      </w:r>
    </w:p>
    <w:p w14:paraId="45907C9D" w14:textId="77777777" w:rsidR="00177564" w:rsidRDefault="00177564" w:rsidP="00177564">
      <w:pPr>
        <w:pStyle w:val="Nagwek2"/>
        <w:numPr>
          <w:ilvl w:val="1"/>
          <w:numId w:val="3"/>
        </w:numPr>
        <w:pBdr>
          <w:bottom w:val="single" w:sz="12" w:space="0" w:color="F79646"/>
        </w:pBdr>
        <w:ind w:right="-28"/>
      </w:pPr>
      <w:bookmarkStart w:id="373" w:name="_Toc9180890"/>
      <w:bookmarkStart w:id="374" w:name="_Toc19714974"/>
      <w:bookmarkStart w:id="375" w:name="_Toc35614744"/>
      <w:r w:rsidRPr="00D11403">
        <w:t>Ślusarka i stolarka</w:t>
      </w:r>
      <w:bookmarkStart w:id="376" w:name="_Toc9180891"/>
      <w:bookmarkStart w:id="377" w:name="_Hlk17745181"/>
      <w:bookmarkEnd w:id="373"/>
      <w:bookmarkEnd w:id="374"/>
      <w:bookmarkEnd w:id="375"/>
    </w:p>
    <w:p w14:paraId="53097D82" w14:textId="77777777" w:rsidR="00177564" w:rsidRDefault="00177564" w:rsidP="00177564">
      <w:pPr>
        <w:pStyle w:val="Akuba"/>
      </w:pPr>
      <w:r w:rsidRPr="00AE0E0C">
        <w:t xml:space="preserve">Wszystkie drzwi przesuwne, drzwi wyposażone w </w:t>
      </w:r>
      <w:proofErr w:type="spellStart"/>
      <w:r w:rsidRPr="00AE0E0C">
        <w:t>elektrotrzymacze</w:t>
      </w:r>
      <w:proofErr w:type="spellEnd"/>
      <w:r w:rsidRPr="00AE0E0C">
        <w:t>, drzwi na drogach ewakuacyjnych z kontrolą dostępu  oraz drzwi napowietrzające powinny być podłączone do systemu SSP</w:t>
      </w:r>
    </w:p>
    <w:p w14:paraId="39CC3C7A" w14:textId="2A06D31B" w:rsidR="00177564" w:rsidRPr="00AE0E0C" w:rsidRDefault="00177564" w:rsidP="00177564">
      <w:pPr>
        <w:pStyle w:val="Akuba"/>
      </w:pPr>
      <w:r>
        <w:t xml:space="preserve">Drzwi z Kontrolą Dostępu powinny być wyposażone w </w:t>
      </w:r>
      <w:proofErr w:type="spellStart"/>
      <w:r>
        <w:t>kontraktrony</w:t>
      </w:r>
      <w:proofErr w:type="spellEnd"/>
      <w:r>
        <w:t xml:space="preserve"> i </w:t>
      </w:r>
      <w:proofErr w:type="spellStart"/>
      <w:r>
        <w:t>elektrozaczepy</w:t>
      </w:r>
      <w:proofErr w:type="spellEnd"/>
      <w:r>
        <w:t xml:space="preserve"> rewersyjne.</w:t>
      </w:r>
    </w:p>
    <w:p w14:paraId="6B38E8FD" w14:textId="77777777" w:rsidR="00177564" w:rsidRDefault="00177564" w:rsidP="00F35597">
      <w:pPr>
        <w:pStyle w:val="Nagwek3"/>
        <w:numPr>
          <w:ilvl w:val="2"/>
          <w:numId w:val="37"/>
        </w:numPr>
        <w:pBdr>
          <w:bottom w:val="none" w:sz="0" w:space="0" w:color="auto"/>
        </w:pBdr>
        <w:ind w:right="-28"/>
      </w:pPr>
      <w:bookmarkStart w:id="378" w:name="_Toc19714975"/>
      <w:bookmarkStart w:id="379" w:name="_Toc35614745"/>
      <w:r>
        <w:t>Ościeżnica</w:t>
      </w:r>
      <w:bookmarkEnd w:id="378"/>
      <w:bookmarkEnd w:id="379"/>
    </w:p>
    <w:p w14:paraId="014F157E" w14:textId="77777777" w:rsidR="00177564" w:rsidRPr="00DB3624" w:rsidRDefault="00177564" w:rsidP="00177564">
      <w:pPr>
        <w:pStyle w:val="Akuba"/>
      </w:pPr>
      <w:r w:rsidRPr="00DB3624">
        <w:t>Ościeżnica</w:t>
      </w:r>
      <w:r w:rsidRPr="00727359">
        <w:t xml:space="preserve"> - stalowa obejmująca</w:t>
      </w:r>
      <w:r>
        <w:t>,</w:t>
      </w:r>
      <w:r w:rsidRPr="00727359">
        <w:t xml:space="preserve"> regulowana (lub kątowa – w miejscach, gdzie nie ma możliwości zastosowania ościeżnicy obejmującej), z zaokrągloną krawędzią maskownicy. Ościeżnica wykonana jest z kształtowników </w:t>
      </w:r>
      <w:proofErr w:type="spellStart"/>
      <w:r w:rsidRPr="00727359">
        <w:t>zimnogiętych</w:t>
      </w:r>
      <w:proofErr w:type="spellEnd"/>
      <w:r w:rsidRPr="00727359">
        <w:t xml:space="preserve"> z blachy grubości od 1,2 do 2,0 mm (w zależności od typu drzwi – bezklasowej, p.poż.) ze stali węglowej konstrukcyjnej, z powłoką cynkową, pokryta wykończeniową powłoką lakieru poliestrowego.</w:t>
      </w:r>
    </w:p>
    <w:p w14:paraId="51F845AF" w14:textId="77777777" w:rsidR="00177564" w:rsidRDefault="00177564" w:rsidP="00F35597">
      <w:pPr>
        <w:pStyle w:val="Nagwek3"/>
        <w:numPr>
          <w:ilvl w:val="2"/>
          <w:numId w:val="37"/>
        </w:numPr>
        <w:pBdr>
          <w:bottom w:val="none" w:sz="0" w:space="0" w:color="auto"/>
        </w:pBdr>
        <w:ind w:right="-28"/>
      </w:pPr>
      <w:bookmarkStart w:id="380" w:name="_Toc19714976"/>
      <w:bookmarkStart w:id="381" w:name="_Toc35614746"/>
      <w:r w:rsidRPr="00D11403">
        <w:t>Ślusarka i stolarka drzwiowa</w:t>
      </w:r>
      <w:bookmarkEnd w:id="376"/>
      <w:r>
        <w:t xml:space="preserve"> laminowana</w:t>
      </w:r>
      <w:bookmarkEnd w:id="380"/>
      <w:bookmarkEnd w:id="381"/>
    </w:p>
    <w:p w14:paraId="1AEAC3D7" w14:textId="1613C624" w:rsidR="002E4F37" w:rsidRDefault="002E4F37" w:rsidP="002E4F37">
      <w:pPr>
        <w:pStyle w:val="Akuba"/>
      </w:pPr>
      <w:r w:rsidRPr="00960124">
        <w:t xml:space="preserve">Szczegóły wg rys. zestawień </w:t>
      </w:r>
      <w:r w:rsidRPr="00960124">
        <w:rPr>
          <w:rStyle w:val="AgrubykubaZnak"/>
        </w:rPr>
        <w:t>240-IP-BR-ZZ-SH-A-32001</w:t>
      </w:r>
      <w:r>
        <w:rPr>
          <w:rStyle w:val="AgrubykubaZnak"/>
        </w:rPr>
        <w:t>.</w:t>
      </w:r>
    </w:p>
    <w:p w14:paraId="06558C0F" w14:textId="77777777" w:rsidR="002E4F37" w:rsidRPr="002E4F37" w:rsidRDefault="002E4F37" w:rsidP="002E4F37"/>
    <w:bookmarkEnd w:id="377"/>
    <w:p w14:paraId="3C962C48" w14:textId="77777777" w:rsidR="00177564" w:rsidRDefault="00177564" w:rsidP="00177564">
      <w:pPr>
        <w:pStyle w:val="Apodkreslonykuba"/>
      </w:pPr>
      <w:r w:rsidRPr="00D11403">
        <w:rPr>
          <w:rFonts w:cs="Times New Roman,Bold"/>
          <w:bCs/>
        </w:rPr>
        <w:t>Stolarka drzwiowa wewnętrzn</w:t>
      </w:r>
      <w:r w:rsidRPr="00D11403">
        <w:rPr>
          <w:bCs/>
        </w:rPr>
        <w:t>a</w:t>
      </w:r>
      <w:r w:rsidRPr="00D11403">
        <w:t xml:space="preserve"> – drzwi płycinowe, powierzchnia gładka, obustronnie laminowana</w:t>
      </w:r>
    </w:p>
    <w:p w14:paraId="682DA610" w14:textId="77777777" w:rsidR="00177564" w:rsidRPr="00D11403" w:rsidRDefault="00177564" w:rsidP="00177564">
      <w:pPr>
        <w:pStyle w:val="Apodkreslonykuba"/>
        <w:rPr>
          <w:highlight w:val="green"/>
        </w:rPr>
      </w:pPr>
    </w:p>
    <w:p w14:paraId="3A48A0D5" w14:textId="77777777" w:rsidR="00177564" w:rsidRPr="00577096" w:rsidRDefault="00177564" w:rsidP="00177564">
      <w:pPr>
        <w:pStyle w:val="akropkakuba"/>
      </w:pPr>
      <w:r w:rsidRPr="00577096">
        <w:t>drzwi uchylne,</w:t>
      </w:r>
    </w:p>
    <w:p w14:paraId="0F4EF03C" w14:textId="77777777" w:rsidR="00177564" w:rsidRPr="00577096" w:rsidRDefault="00177564" w:rsidP="00177564">
      <w:pPr>
        <w:pStyle w:val="akropkakuba"/>
      </w:pPr>
      <w:r w:rsidRPr="00577096">
        <w:t>laminowane</w:t>
      </w:r>
      <w:r>
        <w:t xml:space="preserve"> – okładzina drewnopodobna</w:t>
      </w:r>
    </w:p>
    <w:p w14:paraId="6262F401" w14:textId="77777777" w:rsidR="00177564" w:rsidRPr="00577096" w:rsidRDefault="00177564" w:rsidP="00177564">
      <w:pPr>
        <w:pStyle w:val="akropkakuba"/>
      </w:pPr>
      <w:r w:rsidRPr="00577096">
        <w:t xml:space="preserve">ościeżnice </w:t>
      </w:r>
      <w:r>
        <w:t>drewniane kątowe</w:t>
      </w:r>
      <w:r w:rsidRPr="00577096">
        <w:t>,</w:t>
      </w:r>
    </w:p>
    <w:p w14:paraId="0937ABC6" w14:textId="77777777" w:rsidR="00177564" w:rsidRPr="00577096" w:rsidRDefault="00177564" w:rsidP="00177564">
      <w:pPr>
        <w:pStyle w:val="akropkakuba"/>
      </w:pPr>
      <w:r w:rsidRPr="00577096">
        <w:t>zamki – elektroniczne do uzgodnienia z Użytkownikiem na etapie wykonawstwa,</w:t>
      </w:r>
    </w:p>
    <w:p w14:paraId="37C58380" w14:textId="77777777" w:rsidR="00177564" w:rsidRPr="00577096" w:rsidRDefault="00177564" w:rsidP="00177564">
      <w:pPr>
        <w:pStyle w:val="akropkakuba"/>
      </w:pPr>
      <w:r w:rsidRPr="00577096">
        <w:t>drzwi wyposażone w klamki ze stali nierdzewnej i szyldy aluminiowe,</w:t>
      </w:r>
    </w:p>
    <w:p w14:paraId="2F52A4A9" w14:textId="77777777" w:rsidR="00177564" w:rsidRPr="00577096" w:rsidRDefault="00177564" w:rsidP="00177564">
      <w:pPr>
        <w:pStyle w:val="akropkakuba"/>
      </w:pPr>
      <w:r w:rsidRPr="00577096">
        <w:t>zamki na wkładkę wewnętrzną,</w:t>
      </w:r>
    </w:p>
    <w:p w14:paraId="1083B519" w14:textId="77777777" w:rsidR="00177564" w:rsidRPr="00577096" w:rsidRDefault="00177564" w:rsidP="00177564">
      <w:pPr>
        <w:pStyle w:val="akropkakuba"/>
      </w:pPr>
      <w:r w:rsidRPr="00577096">
        <w:t>zamknięcia w sanitariatach.</w:t>
      </w:r>
    </w:p>
    <w:p w14:paraId="22258EB3" w14:textId="77777777" w:rsidR="00177564" w:rsidRDefault="00177564" w:rsidP="00177564">
      <w:pPr>
        <w:pStyle w:val="Akuba"/>
      </w:pPr>
    </w:p>
    <w:p w14:paraId="15E020ED" w14:textId="77777777" w:rsidR="00177564" w:rsidRDefault="00177564" w:rsidP="00177564">
      <w:pPr>
        <w:pStyle w:val="Apodkreslonykuba"/>
      </w:pPr>
      <w:r w:rsidRPr="00D11403">
        <w:rPr>
          <w:rFonts w:cs="Times New Roman,Bold"/>
          <w:bCs/>
        </w:rPr>
        <w:t>Stolarka drzwiowa wewnętrzn</w:t>
      </w:r>
      <w:r w:rsidRPr="00D11403">
        <w:rPr>
          <w:bCs/>
        </w:rPr>
        <w:t>a</w:t>
      </w:r>
      <w:r w:rsidRPr="00D11403">
        <w:t xml:space="preserve"> – drzwi p</w:t>
      </w:r>
      <w:r>
        <w:t>rzesuwne</w:t>
      </w:r>
      <w:r w:rsidRPr="00D11403">
        <w:t>, powierzchnia gładka, obustronnie laminowana</w:t>
      </w:r>
    </w:p>
    <w:p w14:paraId="525BEAE7" w14:textId="77777777" w:rsidR="00177564" w:rsidRPr="00D11403" w:rsidRDefault="00177564" w:rsidP="00177564">
      <w:pPr>
        <w:pStyle w:val="Apodkreslonykuba"/>
        <w:rPr>
          <w:highlight w:val="green"/>
        </w:rPr>
      </w:pPr>
    </w:p>
    <w:p w14:paraId="2B4F92B6" w14:textId="77777777" w:rsidR="00177564" w:rsidRPr="002E4F37" w:rsidRDefault="00177564" w:rsidP="00177564">
      <w:pPr>
        <w:pStyle w:val="akropkakuba"/>
      </w:pPr>
      <w:r w:rsidRPr="002E4F37">
        <w:t>drzwi przesuwne,</w:t>
      </w:r>
    </w:p>
    <w:p w14:paraId="26BC0E16" w14:textId="77777777" w:rsidR="00177564" w:rsidRPr="002E4F37" w:rsidRDefault="00177564" w:rsidP="00177564">
      <w:pPr>
        <w:pStyle w:val="akropkakuba"/>
      </w:pPr>
      <w:r w:rsidRPr="002E4F37">
        <w:t>laminowane – okładzina w kolorze białym</w:t>
      </w:r>
    </w:p>
    <w:p w14:paraId="17751DCA" w14:textId="77777777" w:rsidR="00177564" w:rsidRPr="002E4F37" w:rsidRDefault="00177564" w:rsidP="00177564">
      <w:pPr>
        <w:pStyle w:val="akropkakuba"/>
      </w:pPr>
      <w:r w:rsidRPr="002E4F37">
        <w:lastRenderedPageBreak/>
        <w:t>ościeżnice stalowe kątowe – kolorystyka zgodna z kolorem skrzydła</w:t>
      </w:r>
    </w:p>
    <w:p w14:paraId="03047FEA" w14:textId="77777777" w:rsidR="00177564" w:rsidRPr="002E4F37" w:rsidRDefault="00177564" w:rsidP="00177564">
      <w:pPr>
        <w:pStyle w:val="akropkakuba"/>
      </w:pPr>
      <w:r w:rsidRPr="002E4F37">
        <w:t>zamki - brak</w:t>
      </w:r>
    </w:p>
    <w:p w14:paraId="043B2D75" w14:textId="77777777" w:rsidR="00177564" w:rsidRDefault="00177564" w:rsidP="00F35597">
      <w:pPr>
        <w:pStyle w:val="Nagwek3"/>
        <w:numPr>
          <w:ilvl w:val="2"/>
          <w:numId w:val="37"/>
        </w:numPr>
        <w:pBdr>
          <w:bottom w:val="none" w:sz="0" w:space="0" w:color="auto"/>
        </w:pBdr>
        <w:ind w:right="-28"/>
      </w:pPr>
      <w:bookmarkStart w:id="382" w:name="_Toc19714977"/>
      <w:bookmarkStart w:id="383" w:name="_Toc35614747"/>
      <w:r>
        <w:t>Ślusarka drzwiowa aluminiowa</w:t>
      </w:r>
      <w:bookmarkEnd w:id="382"/>
      <w:bookmarkEnd w:id="383"/>
    </w:p>
    <w:p w14:paraId="2FAAE443" w14:textId="0B7E513B" w:rsidR="002E4F37" w:rsidRDefault="002E4F37" w:rsidP="002E4F37">
      <w:pPr>
        <w:pStyle w:val="Akuba"/>
      </w:pPr>
      <w:r w:rsidRPr="00960124">
        <w:t xml:space="preserve">Szczegóły wg rys. zestawień </w:t>
      </w:r>
      <w:r w:rsidRPr="00960124">
        <w:rPr>
          <w:rStyle w:val="AgrubykubaZnak"/>
        </w:rPr>
        <w:t>240-IP-BR-ZZ-SH-A-3200</w:t>
      </w:r>
      <w:r>
        <w:rPr>
          <w:rStyle w:val="AgrubykubaZnak"/>
        </w:rPr>
        <w:t>3.</w:t>
      </w:r>
    </w:p>
    <w:p w14:paraId="4A6C1693" w14:textId="77777777" w:rsidR="002E4F37" w:rsidRPr="002E4F37" w:rsidRDefault="002E4F37" w:rsidP="002E4F37">
      <w:pPr>
        <w:ind w:left="0"/>
      </w:pPr>
    </w:p>
    <w:p w14:paraId="6D4B96A0" w14:textId="77777777" w:rsidR="00177564" w:rsidRPr="006E23C5" w:rsidRDefault="00177564" w:rsidP="00177564">
      <w:pPr>
        <w:pStyle w:val="Akuba"/>
        <w:rPr>
          <w:b/>
        </w:rPr>
      </w:pPr>
      <w:bookmarkStart w:id="384" w:name="_Toc449023765"/>
      <w:bookmarkStart w:id="385" w:name="_Toc449024672"/>
      <w:bookmarkStart w:id="386" w:name="_Toc452396616"/>
      <w:bookmarkStart w:id="387" w:name="_Toc452408572"/>
      <w:bookmarkStart w:id="388" w:name="_Toc452453483"/>
      <w:bookmarkStart w:id="389" w:name="_Toc453177312"/>
      <w:bookmarkStart w:id="390" w:name="_Toc453178306"/>
      <w:bookmarkStart w:id="391" w:name="_Toc453670134"/>
      <w:bookmarkStart w:id="392" w:name="_Toc453671201"/>
      <w:bookmarkStart w:id="393" w:name="_Toc456259499"/>
      <w:bookmarkStart w:id="394" w:name="_Toc456264260"/>
      <w:bookmarkStart w:id="395" w:name="_Toc456344898"/>
      <w:bookmarkStart w:id="396" w:name="_Toc456369653"/>
      <w:bookmarkStart w:id="397" w:name="_Toc456610757"/>
      <w:bookmarkStart w:id="398" w:name="_Toc456613117"/>
      <w:bookmarkStart w:id="399" w:name="_Toc456612373"/>
      <w:bookmarkStart w:id="400" w:name="_Toc456614016"/>
      <w:bookmarkStart w:id="401" w:name="_Toc474223339"/>
      <w:bookmarkStart w:id="402" w:name="_Toc475471955"/>
      <w:bookmarkStart w:id="403" w:name="_Toc475642547"/>
      <w:bookmarkStart w:id="404" w:name="_Toc476221609"/>
      <w:bookmarkStart w:id="405" w:name="_Hlk17745141"/>
      <w:r w:rsidRPr="006E23C5">
        <w:t xml:space="preserve">Dla drzwi przeciwpożarowych profile z certyfikowaną odpornością ogniową </w:t>
      </w:r>
      <w:proofErr w:type="spellStart"/>
      <w:r w:rsidRPr="006E23C5">
        <w:t>EI</w:t>
      </w:r>
      <w:proofErr w:type="spellEnd"/>
      <w:r w:rsidRPr="006E23C5">
        <w:t xml:space="preserve"> 30 lub </w:t>
      </w:r>
      <w:proofErr w:type="spellStart"/>
      <w:r w:rsidRPr="006E23C5">
        <w:t>EI</w:t>
      </w:r>
      <w:proofErr w:type="spellEnd"/>
      <w:r w:rsidRPr="006E23C5">
        <w:t xml:space="preserve"> 60</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07DE7004" w14:textId="77777777" w:rsidR="00177564" w:rsidRPr="006E23C5" w:rsidRDefault="00177564" w:rsidP="00177564">
      <w:pPr>
        <w:pStyle w:val="Akuba"/>
        <w:rPr>
          <w:b/>
        </w:rPr>
      </w:pPr>
      <w:bookmarkStart w:id="406" w:name="_Toc449023766"/>
      <w:bookmarkStart w:id="407" w:name="_Toc449024673"/>
      <w:bookmarkStart w:id="408" w:name="_Toc452396617"/>
      <w:bookmarkStart w:id="409" w:name="_Toc452408573"/>
      <w:bookmarkStart w:id="410" w:name="_Toc452453484"/>
      <w:bookmarkStart w:id="411" w:name="_Toc453177313"/>
      <w:bookmarkStart w:id="412" w:name="_Toc453178307"/>
      <w:bookmarkStart w:id="413" w:name="_Toc453670135"/>
      <w:bookmarkStart w:id="414" w:name="_Toc453671202"/>
      <w:bookmarkStart w:id="415" w:name="_Toc456259500"/>
      <w:bookmarkStart w:id="416" w:name="_Toc456264261"/>
      <w:bookmarkStart w:id="417" w:name="_Toc456344899"/>
      <w:bookmarkStart w:id="418" w:name="_Toc456369654"/>
      <w:bookmarkStart w:id="419" w:name="_Toc456610758"/>
      <w:bookmarkStart w:id="420" w:name="_Toc456613118"/>
      <w:bookmarkStart w:id="421" w:name="_Toc456612374"/>
      <w:bookmarkStart w:id="422" w:name="_Toc456614017"/>
      <w:bookmarkStart w:id="423" w:name="_Toc474223340"/>
      <w:bookmarkStart w:id="424" w:name="_Toc475471956"/>
      <w:bookmarkStart w:id="425" w:name="_Toc475642548"/>
      <w:bookmarkStart w:id="426" w:name="_Toc476221610"/>
      <w:r w:rsidRPr="006E23C5">
        <w:t xml:space="preserve">Profile i blendy nieprzezierne powlekane proszkowo na kolor </w:t>
      </w:r>
      <w:proofErr w:type="spellStart"/>
      <w:r w:rsidRPr="006E23C5">
        <w:t>RAL</w:t>
      </w:r>
      <w:proofErr w:type="spellEnd"/>
      <w:r w:rsidRPr="006E23C5">
        <w:t xml:space="preserve"> w uzgodnieniu z Inwestorem</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7B7BEE8A" w14:textId="77777777" w:rsidR="00177564" w:rsidRPr="006E23C5" w:rsidRDefault="00177564" w:rsidP="00177564">
      <w:pPr>
        <w:pStyle w:val="Akuba"/>
        <w:rPr>
          <w:b/>
        </w:rPr>
      </w:pPr>
      <w:bookmarkStart w:id="427" w:name="_Toc449023767"/>
      <w:bookmarkStart w:id="428" w:name="_Toc449024674"/>
      <w:bookmarkStart w:id="429" w:name="_Toc452396618"/>
      <w:bookmarkStart w:id="430" w:name="_Toc452408574"/>
      <w:bookmarkStart w:id="431" w:name="_Toc452453485"/>
      <w:bookmarkStart w:id="432" w:name="_Toc453177314"/>
      <w:bookmarkStart w:id="433" w:name="_Toc453178308"/>
      <w:bookmarkStart w:id="434" w:name="_Toc453670136"/>
      <w:bookmarkStart w:id="435" w:name="_Toc453671203"/>
      <w:bookmarkStart w:id="436" w:name="_Toc456259501"/>
      <w:bookmarkStart w:id="437" w:name="_Toc456264262"/>
      <w:bookmarkStart w:id="438" w:name="_Toc456344900"/>
      <w:bookmarkStart w:id="439" w:name="_Toc456369655"/>
      <w:bookmarkStart w:id="440" w:name="_Toc456610759"/>
      <w:bookmarkStart w:id="441" w:name="_Toc456613119"/>
      <w:bookmarkStart w:id="442" w:name="_Toc456612375"/>
      <w:bookmarkStart w:id="443" w:name="_Toc456614018"/>
      <w:bookmarkStart w:id="444" w:name="_Toc474223341"/>
      <w:bookmarkStart w:id="445" w:name="_Toc475471957"/>
      <w:bookmarkStart w:id="446" w:name="_Toc475642549"/>
      <w:bookmarkStart w:id="447" w:name="_Toc476221611"/>
      <w:r w:rsidRPr="006E23C5">
        <w:t>Podział wg zestawienia stolarki</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5C7B20F6" w14:textId="77777777" w:rsidR="00177564" w:rsidRPr="006E23C5" w:rsidRDefault="00177564" w:rsidP="00177564">
      <w:pPr>
        <w:pStyle w:val="Akuba"/>
        <w:rPr>
          <w:b/>
        </w:rPr>
      </w:pPr>
      <w:bookmarkStart w:id="448" w:name="_Toc449023768"/>
      <w:bookmarkStart w:id="449" w:name="_Toc449024675"/>
      <w:bookmarkStart w:id="450" w:name="_Toc452396619"/>
      <w:bookmarkStart w:id="451" w:name="_Toc452408575"/>
      <w:bookmarkStart w:id="452" w:name="_Toc452453486"/>
      <w:bookmarkStart w:id="453" w:name="_Toc453177315"/>
      <w:bookmarkStart w:id="454" w:name="_Toc453178309"/>
      <w:bookmarkStart w:id="455" w:name="_Toc453670137"/>
      <w:bookmarkStart w:id="456" w:name="_Toc453671204"/>
      <w:bookmarkStart w:id="457" w:name="_Toc456259502"/>
      <w:bookmarkStart w:id="458" w:name="_Toc456264263"/>
      <w:bookmarkStart w:id="459" w:name="_Toc456344901"/>
      <w:bookmarkStart w:id="460" w:name="_Toc456369656"/>
      <w:bookmarkStart w:id="461" w:name="_Toc456610760"/>
      <w:bookmarkStart w:id="462" w:name="_Toc456613120"/>
      <w:bookmarkStart w:id="463" w:name="_Toc456612376"/>
      <w:bookmarkStart w:id="464" w:name="_Toc456614019"/>
      <w:bookmarkStart w:id="465" w:name="_Toc474223342"/>
      <w:bookmarkStart w:id="466" w:name="_Toc475471958"/>
      <w:bookmarkStart w:id="467" w:name="_Toc475642550"/>
      <w:bookmarkStart w:id="468" w:name="_Toc476221612"/>
      <w:r w:rsidRPr="006E23C5">
        <w:t>Szklenie drzwi wewnętrznych szkłem zespolonym jednokomorowym , bezpiecznym klasa P2.</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6E23C5">
        <w:t xml:space="preserve"> </w:t>
      </w:r>
    </w:p>
    <w:p w14:paraId="7AAC6EE1" w14:textId="77777777" w:rsidR="00177564" w:rsidRDefault="00177564" w:rsidP="00177564">
      <w:pPr>
        <w:pStyle w:val="Akuba"/>
      </w:pPr>
      <w:bookmarkStart w:id="469" w:name="_Toc449023769"/>
      <w:bookmarkStart w:id="470" w:name="_Toc449024676"/>
      <w:bookmarkStart w:id="471" w:name="_Toc452396620"/>
      <w:bookmarkStart w:id="472" w:name="_Toc452408576"/>
      <w:bookmarkStart w:id="473" w:name="_Toc452453487"/>
      <w:bookmarkStart w:id="474" w:name="_Toc453177316"/>
      <w:bookmarkStart w:id="475" w:name="_Toc453178310"/>
      <w:bookmarkStart w:id="476" w:name="_Toc453670138"/>
      <w:bookmarkStart w:id="477" w:name="_Toc453671205"/>
      <w:bookmarkStart w:id="478" w:name="_Toc456259503"/>
      <w:bookmarkStart w:id="479" w:name="_Toc456264264"/>
      <w:bookmarkStart w:id="480" w:name="_Toc456344902"/>
      <w:bookmarkStart w:id="481" w:name="_Toc456369657"/>
      <w:bookmarkStart w:id="482" w:name="_Toc456610761"/>
      <w:bookmarkStart w:id="483" w:name="_Toc456613121"/>
      <w:bookmarkStart w:id="484" w:name="_Toc456612377"/>
      <w:bookmarkStart w:id="485" w:name="_Toc456614020"/>
      <w:bookmarkStart w:id="486" w:name="_Toc474223343"/>
      <w:bookmarkStart w:id="487" w:name="_Toc475471959"/>
      <w:bookmarkStart w:id="488" w:name="_Toc475642551"/>
      <w:bookmarkStart w:id="489" w:name="_Toc476221613"/>
      <w:r w:rsidRPr="006E23C5">
        <w:t xml:space="preserve">Dla drzwi przeciwpożarowych szklenie z certyfikowaną odpornością ogniową </w:t>
      </w:r>
      <w:proofErr w:type="spellStart"/>
      <w:r w:rsidRPr="006E23C5">
        <w:t>EI</w:t>
      </w:r>
      <w:proofErr w:type="spellEnd"/>
      <w:r w:rsidRPr="006E23C5">
        <w:t xml:space="preserve"> 30 lub </w:t>
      </w:r>
      <w:proofErr w:type="spellStart"/>
      <w:r w:rsidRPr="006E23C5">
        <w:t>EI</w:t>
      </w:r>
      <w:proofErr w:type="spellEnd"/>
      <w:r w:rsidRPr="006E23C5">
        <w:t xml:space="preserve"> 60. Szklenie drzwi zewnętrznych szkłem zespolonym, dwukomorowym, bezpiecznym.  </w:t>
      </w:r>
    </w:p>
    <w:p w14:paraId="4426B50F" w14:textId="77777777" w:rsidR="00177564" w:rsidRPr="006E23C5" w:rsidRDefault="00177564" w:rsidP="00177564">
      <w:pPr>
        <w:pStyle w:val="Akuba"/>
        <w:rPr>
          <w:b/>
        </w:rPr>
      </w:pPr>
      <w:bookmarkStart w:id="490" w:name="_Toc449023770"/>
      <w:bookmarkStart w:id="491" w:name="_Toc449024677"/>
      <w:bookmarkStart w:id="492" w:name="_Toc452396621"/>
      <w:bookmarkStart w:id="493" w:name="_Toc452408577"/>
      <w:bookmarkStart w:id="494" w:name="_Toc452453488"/>
      <w:bookmarkStart w:id="495" w:name="_Toc453177317"/>
      <w:bookmarkStart w:id="496" w:name="_Toc453178311"/>
      <w:bookmarkStart w:id="497" w:name="_Toc453670139"/>
      <w:bookmarkStart w:id="498" w:name="_Toc453671206"/>
      <w:bookmarkStart w:id="499" w:name="_Toc456259504"/>
      <w:bookmarkStart w:id="500" w:name="_Toc456264265"/>
      <w:bookmarkStart w:id="501" w:name="_Toc456344903"/>
      <w:bookmarkStart w:id="502" w:name="_Toc456369658"/>
      <w:bookmarkStart w:id="503" w:name="_Toc456610762"/>
      <w:bookmarkStart w:id="504" w:name="_Toc456613122"/>
      <w:bookmarkStart w:id="505" w:name="_Toc456612378"/>
      <w:bookmarkStart w:id="506" w:name="_Toc456614021"/>
      <w:bookmarkStart w:id="507" w:name="_Toc474223344"/>
      <w:bookmarkStart w:id="508" w:name="_Toc475471960"/>
      <w:bookmarkStart w:id="509" w:name="_Toc475642552"/>
      <w:bookmarkStart w:id="510" w:name="_Toc476221614"/>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6E23C5">
        <w:t>Izolacyjność akustyczna drzwi:</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1BFCDC17" w14:textId="77777777" w:rsidR="00177564" w:rsidRPr="006E23C5" w:rsidRDefault="00177564" w:rsidP="00177564">
      <w:pPr>
        <w:pStyle w:val="Akuba"/>
      </w:pPr>
      <w:r w:rsidRPr="006E23C5">
        <w:t>- do pomieszczeń biurowych, lekarzy, pielęgniarek, przyjęć, zabiegowych – min. 30dB</w:t>
      </w:r>
    </w:p>
    <w:p w14:paraId="4E941773" w14:textId="77777777" w:rsidR="00177564" w:rsidRPr="006E23C5" w:rsidRDefault="00177564" w:rsidP="00177564">
      <w:pPr>
        <w:pStyle w:val="Akuba"/>
      </w:pPr>
      <w:r w:rsidRPr="006E23C5">
        <w:t>- do gabinetów konsultacyjnych – min. 35dB</w:t>
      </w:r>
    </w:p>
    <w:p w14:paraId="2254805A" w14:textId="77777777" w:rsidR="00177564" w:rsidRPr="006E23C5" w:rsidRDefault="00177564" w:rsidP="00177564">
      <w:pPr>
        <w:pStyle w:val="Akuba"/>
      </w:pPr>
      <w:r w:rsidRPr="006E23C5">
        <w:t>- sale seminaryjne – min.30dB</w:t>
      </w:r>
    </w:p>
    <w:p w14:paraId="1ECCD3EA" w14:textId="77777777" w:rsidR="00177564" w:rsidRPr="006E23C5" w:rsidRDefault="00177564" w:rsidP="00177564">
      <w:pPr>
        <w:pStyle w:val="Akuba"/>
        <w:rPr>
          <w:b/>
        </w:rPr>
      </w:pPr>
      <w:bookmarkStart w:id="511" w:name="_Toc449023771"/>
      <w:bookmarkStart w:id="512" w:name="_Toc449024678"/>
      <w:bookmarkStart w:id="513" w:name="_Toc452396622"/>
      <w:bookmarkStart w:id="514" w:name="_Toc452408578"/>
      <w:bookmarkStart w:id="515" w:name="_Toc452453489"/>
      <w:bookmarkStart w:id="516" w:name="_Toc453177318"/>
      <w:bookmarkStart w:id="517" w:name="_Toc453178312"/>
      <w:bookmarkStart w:id="518" w:name="_Toc453670140"/>
      <w:bookmarkStart w:id="519" w:name="_Toc453671207"/>
      <w:bookmarkStart w:id="520" w:name="_Toc456259505"/>
      <w:bookmarkStart w:id="521" w:name="_Toc456264266"/>
      <w:bookmarkStart w:id="522" w:name="_Toc456344904"/>
      <w:bookmarkStart w:id="523" w:name="_Toc456369659"/>
      <w:bookmarkStart w:id="524" w:name="_Toc456610763"/>
      <w:bookmarkStart w:id="525" w:name="_Toc456613123"/>
      <w:bookmarkStart w:id="526" w:name="_Toc456612379"/>
      <w:bookmarkStart w:id="527" w:name="_Toc456614022"/>
      <w:bookmarkStart w:id="528" w:name="_Toc474223345"/>
      <w:bookmarkStart w:id="529" w:name="_Toc475471961"/>
      <w:bookmarkStart w:id="530" w:name="_Toc475642553"/>
      <w:bookmarkStart w:id="531" w:name="_Toc476221615"/>
      <w:r w:rsidRPr="006E23C5">
        <w:t>Wyposażenie dodatkowe – okucia i akcesoria zgodnie z  zestawieniem stolarki.</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32EA7BF8" w14:textId="77777777" w:rsidR="00177564" w:rsidRPr="006E23C5" w:rsidRDefault="00177564" w:rsidP="00177564">
      <w:pPr>
        <w:pStyle w:val="Akuba"/>
        <w:rPr>
          <w:b/>
        </w:rPr>
      </w:pPr>
      <w:bookmarkStart w:id="532" w:name="_Toc449023772"/>
      <w:bookmarkStart w:id="533" w:name="_Toc449024679"/>
      <w:bookmarkStart w:id="534" w:name="_Toc452396623"/>
      <w:bookmarkStart w:id="535" w:name="_Toc452408579"/>
      <w:bookmarkStart w:id="536" w:name="_Toc452453490"/>
      <w:bookmarkStart w:id="537" w:name="_Toc453177319"/>
      <w:bookmarkStart w:id="538" w:name="_Toc453178313"/>
      <w:bookmarkStart w:id="539" w:name="_Toc453670141"/>
      <w:bookmarkStart w:id="540" w:name="_Toc453671208"/>
      <w:bookmarkStart w:id="541" w:name="_Toc456259506"/>
      <w:bookmarkStart w:id="542" w:name="_Toc456264267"/>
      <w:bookmarkStart w:id="543" w:name="_Toc456344905"/>
      <w:bookmarkStart w:id="544" w:name="_Toc456369660"/>
      <w:bookmarkStart w:id="545" w:name="_Toc456610764"/>
      <w:bookmarkStart w:id="546" w:name="_Toc456613124"/>
      <w:bookmarkStart w:id="547" w:name="_Toc456612380"/>
      <w:bookmarkStart w:id="548" w:name="_Toc456614023"/>
      <w:bookmarkStart w:id="549" w:name="_Toc474223346"/>
      <w:bookmarkStart w:id="550" w:name="_Toc475471962"/>
      <w:bookmarkStart w:id="551" w:name="_Toc475642554"/>
      <w:bookmarkStart w:id="552" w:name="_Toc476221616"/>
      <w:r w:rsidRPr="006E23C5">
        <w:t xml:space="preserve">Powłoki malarskie powinny być wykonane zgodnie ze standardem </w:t>
      </w:r>
      <w:proofErr w:type="spellStart"/>
      <w:r w:rsidRPr="006E23C5">
        <w:t>Qualicoat</w:t>
      </w:r>
      <w:proofErr w:type="spellEnd"/>
      <w:r w:rsidRPr="006E23C5">
        <w:t>.</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bookmarkEnd w:id="405"/>
    <w:p w14:paraId="68A2A944" w14:textId="77777777" w:rsidR="00177564" w:rsidRPr="007A55E5" w:rsidRDefault="00177564" w:rsidP="00177564"/>
    <w:p w14:paraId="43447D2E" w14:textId="77777777" w:rsidR="00177564" w:rsidRDefault="00177564" w:rsidP="00177564">
      <w:pPr>
        <w:pStyle w:val="Apodkreslonykuba"/>
      </w:pPr>
      <w:r w:rsidRPr="00D11403">
        <w:t>Stolarka drzwiowa wewnętrzna aluminiowa</w:t>
      </w:r>
    </w:p>
    <w:p w14:paraId="358321A2" w14:textId="77777777" w:rsidR="00177564" w:rsidRPr="00D11403" w:rsidRDefault="00177564" w:rsidP="00177564">
      <w:pPr>
        <w:pStyle w:val="Apodkreslonykuba"/>
      </w:pPr>
    </w:p>
    <w:p w14:paraId="02AE081E" w14:textId="77777777" w:rsidR="00177564" w:rsidRPr="00D11403" w:rsidRDefault="00177564" w:rsidP="00177564">
      <w:pPr>
        <w:pStyle w:val="akropkakuba"/>
      </w:pPr>
      <w:r>
        <w:t>drzwi uchylne</w:t>
      </w:r>
      <w:r w:rsidRPr="00D11403">
        <w:t xml:space="preserve">, </w:t>
      </w:r>
    </w:p>
    <w:p w14:paraId="697A0637" w14:textId="77777777" w:rsidR="00177564" w:rsidRPr="00D11403" w:rsidRDefault="00177564" w:rsidP="00177564">
      <w:pPr>
        <w:pStyle w:val="akropkakuba"/>
      </w:pPr>
      <w:r w:rsidRPr="00D11403">
        <w:t>profile systemowe spełniające wymogi parametru U,</w:t>
      </w:r>
    </w:p>
    <w:p w14:paraId="094D6957" w14:textId="77777777" w:rsidR="00177564" w:rsidRPr="00D11403" w:rsidRDefault="00177564" w:rsidP="00177564">
      <w:pPr>
        <w:pStyle w:val="akropkakuba"/>
      </w:pPr>
      <w:r w:rsidRPr="00D11403">
        <w:t>szyba bezpieczna pojedyncza lub pożarowa lub szklenie zespolone dwukomorowe, szyba laminowana przezierna,</w:t>
      </w:r>
    </w:p>
    <w:p w14:paraId="79CEF4A9" w14:textId="77777777" w:rsidR="00177564" w:rsidRPr="00D11403" w:rsidRDefault="00177564" w:rsidP="00177564">
      <w:pPr>
        <w:pStyle w:val="akropkakuba"/>
      </w:pPr>
      <w:r w:rsidRPr="00D11403">
        <w:t xml:space="preserve">zamek </w:t>
      </w:r>
      <w:r>
        <w:t>zapadkowo-zasuwkowy</w:t>
      </w:r>
    </w:p>
    <w:p w14:paraId="138CF13B" w14:textId="77777777" w:rsidR="00177564" w:rsidRPr="00D11403" w:rsidRDefault="00177564" w:rsidP="00177564">
      <w:pPr>
        <w:pStyle w:val="akropkakuba"/>
      </w:pPr>
      <w:r w:rsidRPr="00D11403">
        <w:t>wyposażenie do uzgodnienia z Użytkownikiem na etapie wykonawstwa,</w:t>
      </w:r>
    </w:p>
    <w:p w14:paraId="5D1A8009" w14:textId="77777777" w:rsidR="00177564" w:rsidRDefault="00177564" w:rsidP="00177564">
      <w:pPr>
        <w:pStyle w:val="Akuba"/>
      </w:pPr>
    </w:p>
    <w:p w14:paraId="5CAECC22" w14:textId="77777777" w:rsidR="00177564" w:rsidRDefault="00177564" w:rsidP="00177564">
      <w:pPr>
        <w:pStyle w:val="Apodkreslonykuba"/>
      </w:pPr>
      <w:r w:rsidRPr="00D11403">
        <w:t>Stolarka drzwiowa wewnętrzna aluminiowa</w:t>
      </w:r>
      <w:r>
        <w:t xml:space="preserve"> – drzwi przesuwne</w:t>
      </w:r>
    </w:p>
    <w:p w14:paraId="38DA1FA6" w14:textId="77777777" w:rsidR="00177564" w:rsidRPr="00D11403" w:rsidRDefault="00177564" w:rsidP="00177564">
      <w:pPr>
        <w:pStyle w:val="Apodkreslonykuba"/>
      </w:pPr>
    </w:p>
    <w:p w14:paraId="22FD0157" w14:textId="77777777" w:rsidR="00177564" w:rsidRPr="00D11403" w:rsidRDefault="00177564" w:rsidP="00177564">
      <w:pPr>
        <w:pStyle w:val="akropkakuba"/>
      </w:pPr>
      <w:r>
        <w:t>drzwi przesuwne</w:t>
      </w:r>
      <w:r w:rsidRPr="00D11403">
        <w:t xml:space="preserve">, </w:t>
      </w:r>
    </w:p>
    <w:p w14:paraId="5F293EDF" w14:textId="77777777" w:rsidR="00177564" w:rsidRPr="00D11403" w:rsidRDefault="00177564" w:rsidP="00177564">
      <w:pPr>
        <w:pStyle w:val="akropkakuba"/>
      </w:pPr>
      <w:r w:rsidRPr="00D11403">
        <w:t>profile systemowe spełniające wymogi parametru U,</w:t>
      </w:r>
    </w:p>
    <w:p w14:paraId="4C5DC9CD" w14:textId="77777777" w:rsidR="00177564" w:rsidRPr="00D11403" w:rsidRDefault="00177564" w:rsidP="00177564">
      <w:pPr>
        <w:pStyle w:val="akropkakuba"/>
      </w:pPr>
      <w:r w:rsidRPr="00D11403">
        <w:t>szyba bezpieczna pojedyncza lub pożarowa lub szklenie zespolone dwukomorowe, szyba laminowana przezierna,</w:t>
      </w:r>
    </w:p>
    <w:p w14:paraId="4513A0AD" w14:textId="77777777" w:rsidR="00177564" w:rsidRPr="00D11403" w:rsidRDefault="00177564" w:rsidP="00177564">
      <w:pPr>
        <w:pStyle w:val="akropkakuba"/>
      </w:pPr>
      <w:r w:rsidRPr="00D11403">
        <w:t xml:space="preserve">zamek </w:t>
      </w:r>
      <w:r>
        <w:t>- brak</w:t>
      </w:r>
    </w:p>
    <w:p w14:paraId="1D07F992" w14:textId="77777777" w:rsidR="00177564" w:rsidRDefault="00177564" w:rsidP="00177564">
      <w:pPr>
        <w:pStyle w:val="akropkakuba"/>
      </w:pPr>
      <w:r w:rsidRPr="00D11403">
        <w:t>wyposażenie do uzgodnienia z Użytkownikiem na etapie wykonawstwa,</w:t>
      </w:r>
    </w:p>
    <w:p w14:paraId="55FE1F05" w14:textId="77777777" w:rsidR="00177564" w:rsidRPr="00D11403" w:rsidRDefault="00177564" w:rsidP="00177564">
      <w:pPr>
        <w:pStyle w:val="akropkakuba"/>
        <w:numPr>
          <w:ilvl w:val="0"/>
          <w:numId w:val="0"/>
        </w:numPr>
      </w:pPr>
    </w:p>
    <w:p w14:paraId="35BD3023" w14:textId="77777777" w:rsidR="00177564" w:rsidRDefault="00177564" w:rsidP="00F35597">
      <w:pPr>
        <w:pStyle w:val="Nagwek3"/>
        <w:numPr>
          <w:ilvl w:val="2"/>
          <w:numId w:val="37"/>
        </w:numPr>
        <w:pBdr>
          <w:bottom w:val="none" w:sz="0" w:space="0" w:color="auto"/>
        </w:pBdr>
        <w:ind w:right="-28"/>
      </w:pPr>
      <w:bookmarkStart w:id="553" w:name="_Toc19714978"/>
      <w:bookmarkStart w:id="554" w:name="_Toc35614748"/>
      <w:r>
        <w:t>Ślusarka drzwiowa stalowa</w:t>
      </w:r>
      <w:bookmarkEnd w:id="553"/>
      <w:bookmarkEnd w:id="554"/>
    </w:p>
    <w:p w14:paraId="5D7EE009" w14:textId="1FCAA9CE" w:rsidR="002E4F37" w:rsidRDefault="002E4F37" w:rsidP="002E4F37">
      <w:pPr>
        <w:pStyle w:val="Akuba"/>
        <w:rPr>
          <w:rStyle w:val="AgrubykubaZnak"/>
        </w:rPr>
      </w:pPr>
      <w:r w:rsidRPr="00960124">
        <w:t xml:space="preserve">Szczegóły wg rys. zestawień </w:t>
      </w:r>
      <w:r w:rsidRPr="00960124">
        <w:rPr>
          <w:rStyle w:val="AgrubykubaZnak"/>
        </w:rPr>
        <w:t>240-IP-BR-ZZ-SH-A-3200</w:t>
      </w:r>
      <w:r>
        <w:rPr>
          <w:rStyle w:val="AgrubykubaZnak"/>
        </w:rPr>
        <w:t>2.</w:t>
      </w:r>
    </w:p>
    <w:p w14:paraId="2FF2E157" w14:textId="77777777" w:rsidR="002E4F37" w:rsidRPr="002E4F37" w:rsidRDefault="002E4F37" w:rsidP="002E4F37">
      <w:pPr>
        <w:pStyle w:val="Akuba"/>
      </w:pPr>
    </w:p>
    <w:p w14:paraId="35EC7560" w14:textId="77777777" w:rsidR="00177564" w:rsidRDefault="00177564" w:rsidP="00177564">
      <w:pPr>
        <w:pStyle w:val="Apodkreslonykuba"/>
      </w:pPr>
      <w:bookmarkStart w:id="555" w:name="_Toc459412814"/>
      <w:bookmarkStart w:id="556" w:name="_Toc458807643"/>
      <w:bookmarkStart w:id="557" w:name="_Toc456614026"/>
      <w:bookmarkStart w:id="558" w:name="_Toc456612383"/>
      <w:bookmarkStart w:id="559" w:name="_Toc456613127"/>
      <w:bookmarkStart w:id="560" w:name="_Toc456610767"/>
      <w:bookmarkStart w:id="561" w:name="_Toc456369663"/>
      <w:bookmarkStart w:id="562" w:name="_Toc456344908"/>
      <w:bookmarkStart w:id="563" w:name="_Toc456264270"/>
      <w:bookmarkStart w:id="564" w:name="_Toc456259509"/>
      <w:bookmarkStart w:id="565" w:name="_Toc453671211"/>
      <w:bookmarkStart w:id="566" w:name="_Toc453670144"/>
      <w:bookmarkStart w:id="567" w:name="_Toc453178316"/>
      <w:bookmarkStart w:id="568" w:name="_Toc453177322"/>
      <w:bookmarkStart w:id="569" w:name="_Toc452453493"/>
      <w:bookmarkStart w:id="570" w:name="_Toc452408582"/>
      <w:bookmarkStart w:id="571" w:name="_Toc452396626"/>
      <w:r w:rsidRPr="00D11403">
        <w:t>Drzwi stalowe wewnętrzne</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4B5FA25D" w14:textId="77777777" w:rsidR="00177564" w:rsidRPr="00D11403" w:rsidRDefault="00177564" w:rsidP="00177564">
      <w:pPr>
        <w:pStyle w:val="Apodkreslonykuba"/>
      </w:pPr>
    </w:p>
    <w:p w14:paraId="2EE4B65C" w14:textId="77777777" w:rsidR="00177564" w:rsidRPr="00D11403" w:rsidRDefault="00177564" w:rsidP="00177564">
      <w:pPr>
        <w:pStyle w:val="akropkakuba"/>
      </w:pPr>
      <w:r w:rsidRPr="00D11403">
        <w:t xml:space="preserve">skrzydła z blachy </w:t>
      </w:r>
      <w:r>
        <w:t>stalowej</w:t>
      </w:r>
    </w:p>
    <w:p w14:paraId="1734A278" w14:textId="77777777" w:rsidR="00177564" w:rsidRPr="00D11403" w:rsidRDefault="00177564" w:rsidP="00177564">
      <w:pPr>
        <w:pStyle w:val="akropkakuba"/>
      </w:pPr>
      <w:r w:rsidRPr="00D11403">
        <w:lastRenderedPageBreak/>
        <w:t xml:space="preserve">ościeżnice </w:t>
      </w:r>
      <w:r>
        <w:t>stalowe kątowe</w:t>
      </w:r>
    </w:p>
    <w:p w14:paraId="59498E2A" w14:textId="77777777" w:rsidR="00177564" w:rsidRPr="00D11403" w:rsidRDefault="00177564" w:rsidP="00177564">
      <w:pPr>
        <w:pStyle w:val="akropkakuba"/>
      </w:pPr>
      <w:r w:rsidRPr="00D11403">
        <w:t>wymóg parametru U zgodnie z zestawieniem</w:t>
      </w:r>
    </w:p>
    <w:p w14:paraId="75DFC06A" w14:textId="77777777" w:rsidR="00177564" w:rsidRPr="00D11403" w:rsidRDefault="00177564" w:rsidP="00177564">
      <w:pPr>
        <w:pStyle w:val="akropkakuba"/>
      </w:pPr>
      <w:r w:rsidRPr="00D11403">
        <w:t>okucia ( klamki, szyldy ) zgodnie ze standardem producenta,</w:t>
      </w:r>
    </w:p>
    <w:p w14:paraId="23E59693" w14:textId="77777777" w:rsidR="00177564" w:rsidRPr="00D11403" w:rsidRDefault="00177564" w:rsidP="00177564">
      <w:pPr>
        <w:pStyle w:val="akropkakuba"/>
      </w:pPr>
      <w:r w:rsidRPr="00D11403">
        <w:t xml:space="preserve">w drzwiach dwuskrzydłowych urządzenie regulujące kolejność zamykania skrzydeł </w:t>
      </w:r>
    </w:p>
    <w:p w14:paraId="39CE46D1" w14:textId="77777777" w:rsidR="00177564" w:rsidRPr="00D11403" w:rsidRDefault="00177564" w:rsidP="00177564">
      <w:pPr>
        <w:pStyle w:val="akropkakuba"/>
      </w:pPr>
      <w:r w:rsidRPr="00D11403">
        <w:t>drzwi wyposażone w odboje przeciwuderzeniowe, mocowane do podłogi lub ściany w miejscach gdzie ich otwarcie może spowodować uszkodzenie elementu sąsiedniego.</w:t>
      </w:r>
    </w:p>
    <w:p w14:paraId="397F895B" w14:textId="77777777" w:rsidR="00177564" w:rsidRPr="00D11403" w:rsidRDefault="00177564" w:rsidP="00177564">
      <w:pPr>
        <w:pStyle w:val="akropkakuba"/>
      </w:pPr>
      <w:r w:rsidRPr="00D11403">
        <w:t xml:space="preserve">powłoki malarskie powinny być wykonane zgodnie ze standardem </w:t>
      </w:r>
      <w:proofErr w:type="spellStart"/>
      <w:r w:rsidRPr="00D11403">
        <w:t>Qualicoat</w:t>
      </w:r>
      <w:proofErr w:type="spellEnd"/>
      <w:r w:rsidRPr="00D11403">
        <w:t>.</w:t>
      </w:r>
    </w:p>
    <w:p w14:paraId="668965B5" w14:textId="77777777" w:rsidR="00177564" w:rsidRPr="006655BA" w:rsidRDefault="00177564" w:rsidP="00F35597">
      <w:pPr>
        <w:pStyle w:val="Nagwek3"/>
        <w:numPr>
          <w:ilvl w:val="2"/>
          <w:numId w:val="37"/>
        </w:numPr>
        <w:pBdr>
          <w:bottom w:val="none" w:sz="0" w:space="0" w:color="auto"/>
        </w:pBdr>
        <w:ind w:right="-28"/>
      </w:pPr>
      <w:bookmarkStart w:id="572" w:name="_Toc19714979"/>
      <w:bookmarkStart w:id="573" w:name="_Toc35614749"/>
      <w:r>
        <w:t>D</w:t>
      </w:r>
      <w:r w:rsidRPr="006655BA">
        <w:t>rzwi przesuwne systemowe</w:t>
      </w:r>
      <w:bookmarkEnd w:id="572"/>
      <w:bookmarkEnd w:id="573"/>
    </w:p>
    <w:p w14:paraId="400FC02C" w14:textId="77777777" w:rsidR="00177564" w:rsidRPr="006655BA" w:rsidRDefault="00177564" w:rsidP="00177564">
      <w:pPr>
        <w:pStyle w:val="Apodkreslonykuba"/>
      </w:pPr>
      <w:r w:rsidRPr="006655BA">
        <w:t>Ościeżnica</w:t>
      </w:r>
    </w:p>
    <w:p w14:paraId="374C35A5" w14:textId="77777777" w:rsidR="00177564" w:rsidRPr="006E23C5" w:rsidRDefault="00177564" w:rsidP="00177564">
      <w:pPr>
        <w:pStyle w:val="akropkakuba"/>
        <w:rPr>
          <w:rFonts w:cs="Tahoma"/>
        </w:rPr>
      </w:pPr>
      <w:r w:rsidRPr="006655BA">
        <w:t>Zintegrowana</w:t>
      </w:r>
      <w:r w:rsidRPr="006E23C5">
        <w:rPr>
          <w:rFonts w:cs="Tahoma"/>
        </w:rPr>
        <w:t xml:space="preserve"> z zabudową panelową ścienną, licowana z powierzchnią panelu ściennego</w:t>
      </w:r>
    </w:p>
    <w:p w14:paraId="01B2D6BC" w14:textId="77777777" w:rsidR="00177564" w:rsidRPr="006655BA" w:rsidRDefault="00177564" w:rsidP="00177564">
      <w:pPr>
        <w:pStyle w:val="akropkakuba"/>
      </w:pPr>
      <w:r w:rsidRPr="006655BA">
        <w:t xml:space="preserve">Wykonana  ze stali chromowo-niklowej materiał EN 1.4301 </w:t>
      </w:r>
    </w:p>
    <w:p w14:paraId="44E48AF7" w14:textId="77777777" w:rsidR="00177564" w:rsidRPr="006655BA" w:rsidRDefault="00177564" w:rsidP="00177564">
      <w:pPr>
        <w:pStyle w:val="akropkakuba"/>
      </w:pPr>
      <w:r w:rsidRPr="006655BA">
        <w:t xml:space="preserve">Grubość ościeżnicy minimum 1,5 mm </w:t>
      </w:r>
    </w:p>
    <w:p w14:paraId="0EB40711" w14:textId="77777777" w:rsidR="00177564" w:rsidRPr="006655BA" w:rsidRDefault="00177564" w:rsidP="00177564">
      <w:pPr>
        <w:pStyle w:val="akropkakuba"/>
      </w:pPr>
      <w:r w:rsidRPr="006655BA">
        <w:t>Montaż ościeżnicy niewidoczny , brak widocznych otworów i wkrętów zaślepionych plastikowymi grzybkami.</w:t>
      </w:r>
    </w:p>
    <w:p w14:paraId="2B7FDFC8" w14:textId="77777777" w:rsidR="00177564" w:rsidRPr="006655BA" w:rsidRDefault="00177564" w:rsidP="00177564">
      <w:pPr>
        <w:pStyle w:val="akropkakuba"/>
      </w:pPr>
      <w:r w:rsidRPr="006655BA">
        <w:t xml:space="preserve">Nie dopuszcza się widocznych spawów na zewnętrznej części ościeżnicy </w:t>
      </w:r>
    </w:p>
    <w:p w14:paraId="63B8D5DE" w14:textId="77777777" w:rsidR="00177564" w:rsidRPr="006655BA" w:rsidRDefault="00177564" w:rsidP="00177564">
      <w:pPr>
        <w:pStyle w:val="akropkakuba"/>
      </w:pPr>
      <w:r w:rsidRPr="006655BA">
        <w:t xml:space="preserve">Na stronie wewnętrznej ościeżnicy powinno być wykonane wgłębienie do którego w czasie domykania drzwi jest dociskany profil gumowy zamocowany na skrzydle drzwiowym  w celu zapewnienia amortyzacji podczas zamykania i szczelności drzwi </w:t>
      </w:r>
    </w:p>
    <w:p w14:paraId="44F19A29" w14:textId="77777777" w:rsidR="00177564" w:rsidRPr="006655BA" w:rsidRDefault="00177564" w:rsidP="00177564">
      <w:pPr>
        <w:pStyle w:val="akropkakuba"/>
      </w:pPr>
      <w:r w:rsidRPr="006655BA">
        <w:t xml:space="preserve">Wyrównanie potencjałów zgodnie z </w:t>
      </w:r>
      <w:proofErr w:type="spellStart"/>
      <w:r w:rsidRPr="006655BA">
        <w:t>VDE</w:t>
      </w:r>
      <w:proofErr w:type="spellEnd"/>
      <w:r w:rsidRPr="006655BA">
        <w:t xml:space="preserve"> 0107. Stosowanie do schematu elektrycznego instalowany jest do ościeżnicy przewód do wyrównania potencjałów. Wymagane jest doprowadzenie do jednego miejsca zbiorczego potencjałów na sali.</w:t>
      </w:r>
    </w:p>
    <w:p w14:paraId="03B4020C" w14:textId="77777777" w:rsidR="00177564" w:rsidRPr="006655BA" w:rsidRDefault="00177564" w:rsidP="00177564">
      <w:pPr>
        <w:pStyle w:val="Apodkreslonykuba"/>
      </w:pPr>
      <w:r w:rsidRPr="006655BA">
        <w:t xml:space="preserve">Skrzydło drzwiowe </w:t>
      </w:r>
    </w:p>
    <w:p w14:paraId="2BBF3019" w14:textId="77777777" w:rsidR="00177564" w:rsidRPr="006655BA" w:rsidRDefault="00177564" w:rsidP="00177564">
      <w:pPr>
        <w:pStyle w:val="akropkakuba"/>
      </w:pPr>
      <w:r w:rsidRPr="006655BA">
        <w:t xml:space="preserve">Wykonane w technologii warstwowej, odpornej na uderzenie specjalnej płyty wiórowej licowanej stalą chromowo-niklową  materiał EN 1.4301 </w:t>
      </w:r>
    </w:p>
    <w:p w14:paraId="60A4E93A" w14:textId="77777777" w:rsidR="00177564" w:rsidRPr="006655BA" w:rsidRDefault="00177564" w:rsidP="00177564">
      <w:pPr>
        <w:pStyle w:val="akropkakuba"/>
      </w:pPr>
      <w:r w:rsidRPr="006655BA">
        <w:t>Skrzydło powinno być wykonane bez jakichkolwiek połączeń na frontowej stronie drzwi</w:t>
      </w:r>
    </w:p>
    <w:p w14:paraId="31942E1D" w14:textId="77777777" w:rsidR="00177564" w:rsidRPr="006655BA" w:rsidRDefault="00177564" w:rsidP="00177564">
      <w:pPr>
        <w:pStyle w:val="akropkakuba"/>
      </w:pPr>
      <w:r w:rsidRPr="006655BA">
        <w:t>Na powierzchni czołowej skrzydła powinien być zamontowany gumowy profil uszczelniający dociskany do wgłębienia ościeżnicy, który jednocześnie amortyzuje zamykane drzwi</w:t>
      </w:r>
    </w:p>
    <w:p w14:paraId="1CB9D26C" w14:textId="77777777" w:rsidR="00177564" w:rsidRPr="006655BA" w:rsidRDefault="00177564" w:rsidP="00177564">
      <w:pPr>
        <w:pStyle w:val="akropkakuba"/>
        <w:numPr>
          <w:ilvl w:val="0"/>
          <w:numId w:val="0"/>
        </w:numPr>
        <w:ind w:left="720" w:hanging="360"/>
      </w:pPr>
    </w:p>
    <w:p w14:paraId="1FCA4271" w14:textId="77777777" w:rsidR="00177564" w:rsidRPr="006655BA" w:rsidRDefault="00177564" w:rsidP="00177564">
      <w:pPr>
        <w:pStyle w:val="Apodkreslonykuba"/>
      </w:pPr>
      <w:r w:rsidRPr="006655BA">
        <w:t>Mechanizm suwny skrzydeł drzwiowych</w:t>
      </w:r>
    </w:p>
    <w:p w14:paraId="2D63AE49" w14:textId="77777777" w:rsidR="00177564" w:rsidRPr="006655BA" w:rsidRDefault="00177564" w:rsidP="00177564">
      <w:pPr>
        <w:pStyle w:val="akropkakuba"/>
      </w:pPr>
      <w:r w:rsidRPr="006655BA">
        <w:t>Mechanizm składający się ze stabilnych szyn jezdnych powinien być wykonany z wytłaczanego aluminium, z minimum 4 krążkami jezdnymi z tworzywa sztucznego, w formie łożyska kulkowego zatopionego w rolkach z tworzywa sztucznego, w komplecie ze ślizgaczami współpracującymi, w celu szczególnie łatwego i cichobieżnego działania.</w:t>
      </w:r>
    </w:p>
    <w:p w14:paraId="6421FA10" w14:textId="77777777" w:rsidR="00177564" w:rsidRPr="006655BA" w:rsidRDefault="00177564" w:rsidP="00177564">
      <w:pPr>
        <w:pStyle w:val="akropkakuba"/>
      </w:pPr>
      <w:r w:rsidRPr="006655BA">
        <w:t>Szyna jezdna wyposażona w dodatkowy odbój amortyzujący.</w:t>
      </w:r>
    </w:p>
    <w:p w14:paraId="068325F6" w14:textId="77777777" w:rsidR="00177564" w:rsidRPr="006655BA" w:rsidRDefault="00177564" w:rsidP="00177564">
      <w:pPr>
        <w:pStyle w:val="akropkakuba"/>
      </w:pPr>
      <w:r w:rsidRPr="006655BA">
        <w:t>Mechanizm suwny powinien posiadać płynną regulację szczeliny pomiędzy skrzydłem drzwiowym a podłożem pomiędzy 0 - 40 mm.</w:t>
      </w:r>
    </w:p>
    <w:p w14:paraId="7054024A" w14:textId="77777777" w:rsidR="00177564" w:rsidRPr="006655BA" w:rsidRDefault="00177564" w:rsidP="00177564">
      <w:pPr>
        <w:pStyle w:val="akropkakuba"/>
      </w:pPr>
      <w:r w:rsidRPr="006655BA">
        <w:t xml:space="preserve">Wyrównanie potencjałów zgodnie z </w:t>
      </w:r>
      <w:proofErr w:type="spellStart"/>
      <w:r w:rsidRPr="006655BA">
        <w:t>VDE</w:t>
      </w:r>
      <w:proofErr w:type="spellEnd"/>
      <w:r w:rsidRPr="006655BA">
        <w:t xml:space="preserve"> 0107. Stosowanie do schematu elektrycznego instalowany jest do ościeżnicy przewód do wyrównania potencjałów. Wymagane jest doprowadzenie do jednego miejsca zbiorczego potencjałów na sali.</w:t>
      </w:r>
    </w:p>
    <w:p w14:paraId="61E8CC5D" w14:textId="77777777" w:rsidR="00177564" w:rsidRPr="006E23C5" w:rsidRDefault="00177564" w:rsidP="00177564">
      <w:pPr>
        <w:spacing w:line="276" w:lineRule="auto"/>
        <w:ind w:left="1418"/>
        <w:rPr>
          <w:rFonts w:cs="Tahoma"/>
          <w:b/>
        </w:rPr>
      </w:pPr>
    </w:p>
    <w:p w14:paraId="3AF4F2D0" w14:textId="77777777" w:rsidR="00177564" w:rsidRPr="006655BA" w:rsidRDefault="00177564" w:rsidP="00177564">
      <w:pPr>
        <w:pStyle w:val="Apodkreslonykuba"/>
      </w:pPr>
      <w:r w:rsidRPr="006655BA">
        <w:t>Okucie dla drzwi przesuwnych</w:t>
      </w:r>
    </w:p>
    <w:p w14:paraId="6213E609" w14:textId="77777777" w:rsidR="00177564" w:rsidRPr="006E23C5" w:rsidRDefault="00177564" w:rsidP="00177564">
      <w:pPr>
        <w:pStyle w:val="akropkakuba"/>
        <w:rPr>
          <w:rFonts w:cs="Tahoma"/>
        </w:rPr>
      </w:pPr>
      <w:r w:rsidRPr="006E23C5">
        <w:rPr>
          <w:rFonts w:cs="Tahoma"/>
        </w:rPr>
        <w:t>Pochwyty ze stali chromowo-niklowej materiał EN 1.4301</w:t>
      </w:r>
    </w:p>
    <w:p w14:paraId="306CC442" w14:textId="77777777" w:rsidR="00177564" w:rsidRPr="006E23C5" w:rsidRDefault="00177564" w:rsidP="00177564">
      <w:pPr>
        <w:spacing w:line="276" w:lineRule="auto"/>
        <w:ind w:left="1418"/>
        <w:rPr>
          <w:rFonts w:cs="Tahoma"/>
          <w:b/>
        </w:rPr>
      </w:pPr>
    </w:p>
    <w:p w14:paraId="47E2F65C" w14:textId="77777777" w:rsidR="007E1136" w:rsidRDefault="007E1136" w:rsidP="00177564">
      <w:pPr>
        <w:pStyle w:val="Apodkreslonykuba"/>
      </w:pPr>
    </w:p>
    <w:p w14:paraId="57B1DB69" w14:textId="3198A447" w:rsidR="00177564" w:rsidRPr="006655BA" w:rsidRDefault="00177564" w:rsidP="00177564">
      <w:pPr>
        <w:pStyle w:val="Apodkreslonykuba"/>
      </w:pPr>
      <w:r w:rsidRPr="006655BA">
        <w:lastRenderedPageBreak/>
        <w:t>Automatyka do drzwi przesuwnych</w:t>
      </w:r>
    </w:p>
    <w:p w14:paraId="5D3B3744" w14:textId="77777777" w:rsidR="00177564" w:rsidRPr="00317557" w:rsidRDefault="00177564" w:rsidP="00177564">
      <w:pPr>
        <w:spacing w:line="276" w:lineRule="auto"/>
        <w:ind w:left="1418"/>
        <w:rPr>
          <w:rFonts w:ascii="Arial Narrow" w:hAnsi="Arial Narrow" w:cs="Tahoma"/>
        </w:rPr>
      </w:pPr>
      <w:r w:rsidRPr="00317557">
        <w:rPr>
          <w:rFonts w:ascii="Arial Narrow" w:hAnsi="Arial Narrow" w:cs="Tahoma"/>
        </w:rPr>
        <w:t>automatyka powinna spełniać następujące wymogi:</w:t>
      </w:r>
    </w:p>
    <w:p w14:paraId="43C409AA" w14:textId="77777777" w:rsidR="00177564" w:rsidRPr="006655BA" w:rsidRDefault="00177564" w:rsidP="00177564">
      <w:pPr>
        <w:pStyle w:val="akropkakuba"/>
      </w:pPr>
      <w:r w:rsidRPr="006655BA">
        <w:t>regulowana szybkość ruchu</w:t>
      </w:r>
    </w:p>
    <w:p w14:paraId="52B3900E" w14:textId="77777777" w:rsidR="00177564" w:rsidRPr="006655BA" w:rsidRDefault="00177564" w:rsidP="00177564">
      <w:pPr>
        <w:pStyle w:val="akropkakuba"/>
      </w:pPr>
      <w:r w:rsidRPr="006655BA">
        <w:t xml:space="preserve">regulowana szerokość otwarcia </w:t>
      </w:r>
    </w:p>
    <w:p w14:paraId="4DAA45FF" w14:textId="77777777" w:rsidR="00177564" w:rsidRPr="006655BA" w:rsidRDefault="00177564" w:rsidP="00177564">
      <w:pPr>
        <w:pStyle w:val="akropkakuba"/>
      </w:pPr>
      <w:r w:rsidRPr="006655BA">
        <w:t xml:space="preserve">przyciski sterujące  (2 szt.) montowane na ścianie,  </w:t>
      </w:r>
    </w:p>
    <w:p w14:paraId="184C2A78" w14:textId="77777777" w:rsidR="00177564" w:rsidRPr="006655BA" w:rsidRDefault="00177564" w:rsidP="00177564">
      <w:pPr>
        <w:pStyle w:val="akropkakuba"/>
      </w:pPr>
      <w:r w:rsidRPr="006655BA">
        <w:t xml:space="preserve">mechanizm powinien umożliwiać otwieranie ręczne w przypadku braku zasilania </w:t>
      </w:r>
    </w:p>
    <w:p w14:paraId="3D060779" w14:textId="77777777" w:rsidR="00177564" w:rsidRPr="006655BA" w:rsidRDefault="00177564" w:rsidP="00177564">
      <w:pPr>
        <w:pStyle w:val="akropkakuba"/>
      </w:pPr>
      <w:r w:rsidRPr="006655BA">
        <w:t>redukcja prędkości przesuwu drzwi w końcowej fazie zamykania drzwi</w:t>
      </w:r>
    </w:p>
    <w:p w14:paraId="2B598A8B" w14:textId="77777777" w:rsidR="00177564" w:rsidRPr="006655BA" w:rsidRDefault="00177564" w:rsidP="00177564">
      <w:pPr>
        <w:pStyle w:val="akropkakuba"/>
      </w:pPr>
      <w:r w:rsidRPr="006655BA">
        <w:t>sterownik cyfrowy kontrolujący ruch drzwi - elektroniczny układ zmiany kierunku ruchu w momencie napotkania przeszkody</w:t>
      </w:r>
    </w:p>
    <w:p w14:paraId="2524CB51" w14:textId="77777777" w:rsidR="00177564" w:rsidRPr="006655BA" w:rsidRDefault="00177564" w:rsidP="00177564">
      <w:pPr>
        <w:pStyle w:val="akropkakuba"/>
      </w:pPr>
      <w:r w:rsidRPr="006655BA">
        <w:t xml:space="preserve">układ powinien posiadać </w:t>
      </w:r>
      <w:proofErr w:type="spellStart"/>
      <w:r w:rsidRPr="006655BA">
        <w:t>samodiagnozujący</w:t>
      </w:r>
      <w:proofErr w:type="spellEnd"/>
      <w:r w:rsidRPr="006655BA">
        <w:t xml:space="preserve"> procesor z pamięcią błędów otwarcia </w:t>
      </w:r>
    </w:p>
    <w:p w14:paraId="0F98AD95" w14:textId="77777777" w:rsidR="00177564" w:rsidRPr="006655BA" w:rsidRDefault="00177564" w:rsidP="00177564">
      <w:pPr>
        <w:pStyle w:val="akropkakuba"/>
      </w:pPr>
      <w:r w:rsidRPr="006655BA">
        <w:t>możliwość programowania zamykania drzwi po upływie określonego czasu otwarcia 1-30 s.</w:t>
      </w:r>
    </w:p>
    <w:p w14:paraId="6F47E7B8" w14:textId="77777777" w:rsidR="00177564" w:rsidRPr="006655BA" w:rsidRDefault="00177564" w:rsidP="00177564">
      <w:pPr>
        <w:pStyle w:val="akropkakuba"/>
      </w:pPr>
      <w:r w:rsidRPr="006655BA">
        <w:t>możliwość programowania siły docisku drzwi</w:t>
      </w:r>
    </w:p>
    <w:p w14:paraId="34917FB2" w14:textId="77777777" w:rsidR="00177564" w:rsidRPr="006655BA" w:rsidRDefault="00177564" w:rsidP="00177564">
      <w:pPr>
        <w:pStyle w:val="akropkakuba"/>
      </w:pPr>
      <w:r w:rsidRPr="006655BA">
        <w:t>ciężar skrzydła drzwiowego do 200 kg</w:t>
      </w:r>
    </w:p>
    <w:p w14:paraId="472359C3" w14:textId="2D77513D" w:rsidR="00177564" w:rsidRPr="006655BA" w:rsidRDefault="00177564" w:rsidP="00317557">
      <w:pPr>
        <w:pStyle w:val="akropkakuba"/>
      </w:pPr>
      <w:r w:rsidRPr="006655BA">
        <w:t xml:space="preserve">parametry prądu 230 V, 50 </w:t>
      </w:r>
      <w:proofErr w:type="spellStart"/>
      <w:r w:rsidRPr="006655BA">
        <w:t>Hz</w:t>
      </w:r>
      <w:proofErr w:type="spellEnd"/>
      <w:r w:rsidRPr="006655BA">
        <w:t>,  24 V</w:t>
      </w:r>
    </w:p>
    <w:p w14:paraId="32376030" w14:textId="77777777" w:rsidR="00177564" w:rsidRPr="006655BA" w:rsidRDefault="00177564" w:rsidP="00177564">
      <w:pPr>
        <w:pStyle w:val="akropkakuba"/>
      </w:pPr>
      <w:r w:rsidRPr="006655BA">
        <w:t xml:space="preserve">Uruchamianie automatyki drzwiowej następuje za pomocą czujki zbliżeniowej montowanej na ścianie po dwóch stronach drzwi. Dodatkowo na ościeżnicy obustronnie zamontowany podświetlany przycisk stałego otwarcia drzwi. W świetle ościeżnicy zamontowana fotokomórka uniemożliwiająca przypadkowe przytrzaśnięcie przez zamykające się skrzydło drzwi.  Lub – Na ościeżnicy oraz pokrywie napędu zamontowane kurtyny zabezpieczające przed przypadkowym uderzeniem skrzydłem podczas pracy otwierania oraz zamykania. Ilość kurtyn zależna od wielości światła przejścia drzwi. </w:t>
      </w:r>
    </w:p>
    <w:p w14:paraId="1171DCD2" w14:textId="77777777" w:rsidR="00177564" w:rsidRPr="006655BA" w:rsidRDefault="00177564" w:rsidP="00177564">
      <w:pPr>
        <w:pStyle w:val="akropkakuba"/>
      </w:pPr>
      <w:r w:rsidRPr="006655BA">
        <w:t xml:space="preserve">Mechanizm automatyki umieszczony nad skrzydłem drzwiowym pod klapą rewizyjną wykonaną ze stali chromowo-niklowej materiał EN 1.4301 </w:t>
      </w:r>
    </w:p>
    <w:p w14:paraId="6CDCDDB8" w14:textId="0F553F69" w:rsidR="00177564" w:rsidRPr="00317557" w:rsidRDefault="00177564" w:rsidP="00317557">
      <w:pPr>
        <w:pStyle w:val="akropkakuba"/>
      </w:pPr>
      <w:r w:rsidRPr="006655BA">
        <w:t>Klapa rewizyjna wykonana bez widocznych zawiasów</w:t>
      </w:r>
    </w:p>
    <w:p w14:paraId="7032D4DA" w14:textId="77777777" w:rsidR="00177564" w:rsidRPr="00317557" w:rsidRDefault="00177564" w:rsidP="00177564">
      <w:pPr>
        <w:pStyle w:val="Apodkreslonykuba"/>
        <w:rPr>
          <w:szCs w:val="22"/>
        </w:rPr>
      </w:pPr>
      <w:r w:rsidRPr="00317557">
        <w:rPr>
          <w:szCs w:val="22"/>
        </w:rPr>
        <w:t>Dodatkowe wyposażenie drzwi przesuwnych</w:t>
      </w:r>
    </w:p>
    <w:p w14:paraId="691C9685" w14:textId="77777777" w:rsidR="00177564" w:rsidRPr="00317557" w:rsidRDefault="00177564" w:rsidP="00177564">
      <w:pPr>
        <w:spacing w:line="276" w:lineRule="auto"/>
        <w:rPr>
          <w:rFonts w:ascii="Arial Narrow" w:hAnsi="Arial Narrow" w:cs="Tahoma"/>
          <w:b/>
          <w:sz w:val="22"/>
          <w:szCs w:val="22"/>
        </w:rPr>
      </w:pPr>
      <w:r w:rsidRPr="00317557">
        <w:rPr>
          <w:rFonts w:ascii="Arial Narrow" w:hAnsi="Arial Narrow" w:cs="Tahoma"/>
          <w:b/>
          <w:sz w:val="22"/>
          <w:szCs w:val="22"/>
        </w:rPr>
        <w:t>okno obserwacyjne w drzwiach (</w:t>
      </w:r>
      <w:r w:rsidRPr="00317557">
        <w:rPr>
          <w:rFonts w:ascii="Arial Narrow" w:hAnsi="Arial Narrow" w:cs="Tahoma"/>
          <w:sz w:val="22"/>
          <w:szCs w:val="22"/>
        </w:rPr>
        <w:t>wymiar fi 490mm) wg zestawienia stolarki</w:t>
      </w:r>
    </w:p>
    <w:p w14:paraId="08C758BE" w14:textId="77777777" w:rsidR="00177564" w:rsidRPr="00317557" w:rsidRDefault="00177564" w:rsidP="00177564">
      <w:pPr>
        <w:pStyle w:val="akropkakuba"/>
        <w:numPr>
          <w:ilvl w:val="0"/>
          <w:numId w:val="0"/>
        </w:numPr>
        <w:ind w:left="720"/>
        <w:rPr>
          <w:rFonts w:cs="Tahoma"/>
          <w:szCs w:val="22"/>
        </w:rPr>
      </w:pPr>
      <w:r w:rsidRPr="00317557">
        <w:rPr>
          <w:rFonts w:cs="Tahoma"/>
          <w:szCs w:val="22"/>
        </w:rPr>
        <w:t>okno szklone  szkłem bezpiecznym zlicowane z powierzchnią drzwi (bez zastosowania ramek).</w:t>
      </w:r>
    </w:p>
    <w:p w14:paraId="0CC03A7D" w14:textId="0A053E7E" w:rsidR="00177564" w:rsidRDefault="00177564" w:rsidP="00781DE5">
      <w:pPr>
        <w:autoSpaceDE w:val="0"/>
        <w:autoSpaceDN w:val="0"/>
        <w:adjustRightInd w:val="0"/>
        <w:spacing w:after="0"/>
        <w:jc w:val="left"/>
        <w:rPr>
          <w:sz w:val="20"/>
          <w:szCs w:val="20"/>
        </w:rPr>
      </w:pPr>
    </w:p>
    <w:p w14:paraId="222173FD" w14:textId="77777777" w:rsidR="00177564" w:rsidRPr="00136B7D" w:rsidRDefault="00177564" w:rsidP="00F35597">
      <w:pPr>
        <w:pStyle w:val="Nagwek3"/>
        <w:numPr>
          <w:ilvl w:val="2"/>
          <w:numId w:val="37"/>
        </w:numPr>
        <w:pBdr>
          <w:bottom w:val="none" w:sz="0" w:space="0" w:color="auto"/>
        </w:pBdr>
        <w:ind w:right="-28"/>
      </w:pPr>
      <w:bookmarkStart w:id="574" w:name="_Toc19714985"/>
      <w:bookmarkStart w:id="575" w:name="_Toc35614750"/>
      <w:r w:rsidRPr="006E23C5">
        <w:t>Drzwi z osłona radiologiczną:</w:t>
      </w:r>
      <w:bookmarkEnd w:id="574"/>
      <w:bookmarkEnd w:id="575"/>
    </w:p>
    <w:p w14:paraId="786B6FD9" w14:textId="77777777" w:rsidR="00177564" w:rsidRPr="00742F23" w:rsidRDefault="00177564" w:rsidP="00177564">
      <w:pPr>
        <w:ind w:firstLine="709"/>
        <w:rPr>
          <w:rFonts w:ascii="Arial Narrow" w:hAnsi="Arial Narrow"/>
          <w:sz w:val="22"/>
          <w:u w:val="single"/>
        </w:rPr>
      </w:pPr>
      <w:r w:rsidRPr="00742F23">
        <w:rPr>
          <w:rFonts w:ascii="Arial Narrow" w:hAnsi="Arial Narrow"/>
          <w:sz w:val="22"/>
          <w:u w:val="single"/>
        </w:rPr>
        <w:t>Konstrukcja drzwi z Pb</w:t>
      </w:r>
    </w:p>
    <w:p w14:paraId="4CAEC7D9" w14:textId="77777777" w:rsidR="00177564" w:rsidRPr="00742F23" w:rsidRDefault="00177564" w:rsidP="00177564">
      <w:pPr>
        <w:ind w:firstLine="709"/>
        <w:rPr>
          <w:rFonts w:ascii="Arial Narrow" w:hAnsi="Arial Narrow"/>
          <w:sz w:val="22"/>
        </w:rPr>
      </w:pPr>
      <w:r w:rsidRPr="00742F23">
        <w:rPr>
          <w:rFonts w:ascii="Arial Narrow" w:hAnsi="Arial Narrow"/>
          <w:sz w:val="22"/>
        </w:rPr>
        <w:t>typu: UJ – rozwierane jednoskrzydłowe</w:t>
      </w:r>
    </w:p>
    <w:p w14:paraId="6835BEF3" w14:textId="77777777" w:rsidR="00177564" w:rsidRPr="00742F23" w:rsidRDefault="00177564" w:rsidP="00177564">
      <w:pPr>
        <w:ind w:left="709"/>
        <w:rPr>
          <w:rFonts w:ascii="Arial Narrow" w:hAnsi="Arial Narrow"/>
          <w:sz w:val="22"/>
        </w:rPr>
      </w:pPr>
      <w:r w:rsidRPr="00742F23">
        <w:rPr>
          <w:rFonts w:ascii="Arial Narrow" w:hAnsi="Arial Narrow"/>
          <w:sz w:val="22"/>
        </w:rPr>
        <w:t>typu: UD  – rozwierane  </w:t>
      </w:r>
      <w:proofErr w:type="spellStart"/>
      <w:r w:rsidRPr="00742F23">
        <w:rPr>
          <w:rFonts w:ascii="Arial Narrow" w:hAnsi="Arial Narrow"/>
          <w:sz w:val="22"/>
        </w:rPr>
        <w:t>dwuskrzdłowe</w:t>
      </w:r>
      <w:proofErr w:type="spellEnd"/>
      <w:r w:rsidRPr="00742F23">
        <w:rPr>
          <w:rFonts w:ascii="Arial Narrow" w:hAnsi="Arial Narrow"/>
          <w:sz w:val="22"/>
        </w:rPr>
        <w:t xml:space="preserve"> drzwi higieniczne, gładkie, szczelne, dostosowane do zmywania i dezynfekcji</w:t>
      </w:r>
    </w:p>
    <w:p w14:paraId="70EB586D" w14:textId="77777777" w:rsidR="00177564" w:rsidRPr="00742F23" w:rsidRDefault="00177564" w:rsidP="00177564">
      <w:pPr>
        <w:ind w:firstLine="709"/>
        <w:rPr>
          <w:rFonts w:ascii="Arial Narrow" w:hAnsi="Arial Narrow"/>
          <w:sz w:val="22"/>
          <w:u w:val="single"/>
        </w:rPr>
      </w:pPr>
      <w:r w:rsidRPr="00742F23">
        <w:rPr>
          <w:rFonts w:ascii="Arial Narrow" w:hAnsi="Arial Narrow"/>
          <w:sz w:val="22"/>
          <w:u w:val="single"/>
        </w:rPr>
        <w:t>Ościeżnica:</w:t>
      </w:r>
    </w:p>
    <w:p w14:paraId="0FAC39DF" w14:textId="77777777" w:rsidR="00177564" w:rsidRPr="00742F23" w:rsidRDefault="00177564" w:rsidP="00F35597">
      <w:pPr>
        <w:pStyle w:val="Akapitzlist"/>
        <w:numPr>
          <w:ilvl w:val="0"/>
          <w:numId w:val="39"/>
        </w:numPr>
        <w:spacing w:before="47" w:after="0" w:line="240" w:lineRule="auto"/>
        <w:jc w:val="left"/>
        <w:rPr>
          <w:rFonts w:ascii="Arial Narrow" w:hAnsi="Arial Narrow"/>
          <w:iCs/>
          <w:sz w:val="22"/>
        </w:rPr>
      </w:pPr>
      <w:r w:rsidRPr="00742F23">
        <w:rPr>
          <w:rFonts w:ascii="Arial Narrow" w:hAnsi="Arial Narrow"/>
          <w:iCs/>
          <w:sz w:val="22"/>
        </w:rPr>
        <w:t>z anodowanego aluminium w kolorze</w:t>
      </w:r>
      <w:r w:rsidRPr="00742F23">
        <w:rPr>
          <w:rFonts w:ascii="Arial Narrow" w:hAnsi="Arial Narrow"/>
          <w:iCs/>
          <w:spacing w:val="-11"/>
          <w:sz w:val="22"/>
        </w:rPr>
        <w:t xml:space="preserve"> </w:t>
      </w:r>
      <w:r w:rsidRPr="00742F23">
        <w:rPr>
          <w:rFonts w:ascii="Arial Narrow" w:hAnsi="Arial Narrow"/>
          <w:iCs/>
          <w:sz w:val="22"/>
        </w:rPr>
        <w:t>naturalnym,</w:t>
      </w:r>
    </w:p>
    <w:p w14:paraId="5D34E59E" w14:textId="77777777" w:rsidR="00177564" w:rsidRPr="00742F23" w:rsidRDefault="00177564" w:rsidP="00F35597">
      <w:pPr>
        <w:pStyle w:val="Akapitzlist"/>
        <w:numPr>
          <w:ilvl w:val="0"/>
          <w:numId w:val="39"/>
        </w:numPr>
        <w:spacing w:before="47" w:after="0" w:line="240" w:lineRule="auto"/>
        <w:jc w:val="left"/>
        <w:rPr>
          <w:rFonts w:ascii="Arial Narrow" w:hAnsi="Arial Narrow"/>
          <w:iCs/>
          <w:sz w:val="22"/>
        </w:rPr>
      </w:pPr>
      <w:r w:rsidRPr="00742F23">
        <w:rPr>
          <w:rFonts w:ascii="Arial Narrow" w:hAnsi="Arial Narrow"/>
          <w:iCs/>
          <w:sz w:val="22"/>
        </w:rPr>
        <w:t>z wkładem ołowianym jak w</w:t>
      </w:r>
      <w:r w:rsidRPr="00742F23">
        <w:rPr>
          <w:rFonts w:ascii="Arial Narrow" w:hAnsi="Arial Narrow"/>
          <w:iCs/>
          <w:spacing w:val="-8"/>
          <w:sz w:val="22"/>
        </w:rPr>
        <w:t xml:space="preserve"> </w:t>
      </w:r>
      <w:r w:rsidRPr="00742F23">
        <w:rPr>
          <w:rFonts w:ascii="Arial Narrow" w:hAnsi="Arial Narrow"/>
          <w:iCs/>
          <w:sz w:val="22"/>
        </w:rPr>
        <w:t>zestawieniu,</w:t>
      </w:r>
    </w:p>
    <w:p w14:paraId="5159D4C9" w14:textId="77777777" w:rsidR="00177564" w:rsidRPr="00742F23" w:rsidRDefault="00177564" w:rsidP="00F35597">
      <w:pPr>
        <w:pStyle w:val="Akapitzlist"/>
        <w:numPr>
          <w:ilvl w:val="0"/>
          <w:numId w:val="39"/>
        </w:numPr>
        <w:spacing w:before="42" w:after="0" w:line="240" w:lineRule="auto"/>
        <w:jc w:val="left"/>
        <w:rPr>
          <w:rFonts w:ascii="Arial Narrow" w:hAnsi="Arial Narrow"/>
          <w:iCs/>
          <w:sz w:val="22"/>
          <w:lang w:val="en-US"/>
        </w:rPr>
      </w:pPr>
      <w:proofErr w:type="spellStart"/>
      <w:r w:rsidRPr="00742F23">
        <w:rPr>
          <w:rFonts w:ascii="Arial Narrow" w:hAnsi="Arial Narrow"/>
          <w:iCs/>
          <w:sz w:val="22"/>
          <w:lang w:val="en-US"/>
        </w:rPr>
        <w:t>uszczelka</w:t>
      </w:r>
      <w:proofErr w:type="spellEnd"/>
      <w:r w:rsidRPr="00742F23">
        <w:rPr>
          <w:rFonts w:ascii="Arial Narrow" w:hAnsi="Arial Narrow"/>
          <w:iCs/>
          <w:spacing w:val="-8"/>
          <w:sz w:val="22"/>
          <w:lang w:val="en-US"/>
        </w:rPr>
        <w:t xml:space="preserve"> </w:t>
      </w:r>
      <w:proofErr w:type="spellStart"/>
      <w:r w:rsidRPr="00742F23">
        <w:rPr>
          <w:rFonts w:ascii="Arial Narrow" w:hAnsi="Arial Narrow"/>
          <w:iCs/>
          <w:sz w:val="22"/>
          <w:lang w:val="en-US"/>
        </w:rPr>
        <w:t>silikonowa</w:t>
      </w:r>
      <w:proofErr w:type="spellEnd"/>
      <w:r w:rsidRPr="00742F23">
        <w:rPr>
          <w:rFonts w:ascii="Arial Narrow" w:hAnsi="Arial Narrow"/>
          <w:iCs/>
          <w:sz w:val="22"/>
          <w:lang w:val="en-US"/>
        </w:rPr>
        <w:t>,</w:t>
      </w:r>
    </w:p>
    <w:p w14:paraId="7E44FC8E" w14:textId="77777777" w:rsidR="00177564" w:rsidRPr="00742F23" w:rsidRDefault="00177564" w:rsidP="00F35597">
      <w:pPr>
        <w:pStyle w:val="Akapitzlist"/>
        <w:numPr>
          <w:ilvl w:val="0"/>
          <w:numId w:val="39"/>
        </w:numPr>
        <w:spacing w:before="47" w:after="0" w:line="240" w:lineRule="auto"/>
        <w:jc w:val="left"/>
        <w:rPr>
          <w:rFonts w:ascii="Arial Narrow" w:hAnsi="Arial Narrow"/>
          <w:iCs/>
          <w:sz w:val="22"/>
        </w:rPr>
      </w:pPr>
      <w:r w:rsidRPr="00742F23">
        <w:rPr>
          <w:rFonts w:ascii="Arial Narrow" w:hAnsi="Arial Narrow"/>
          <w:iCs/>
          <w:sz w:val="22"/>
        </w:rPr>
        <w:t>jednostronna przygotowana do osadzenia bezpośrednio na</w:t>
      </w:r>
      <w:r w:rsidRPr="00742F23">
        <w:rPr>
          <w:rFonts w:ascii="Arial Narrow" w:hAnsi="Arial Narrow"/>
          <w:iCs/>
          <w:spacing w:val="-16"/>
          <w:sz w:val="22"/>
        </w:rPr>
        <w:t xml:space="preserve"> </w:t>
      </w:r>
      <w:r w:rsidRPr="00742F23">
        <w:rPr>
          <w:rFonts w:ascii="Arial Narrow" w:hAnsi="Arial Narrow"/>
          <w:iCs/>
          <w:sz w:val="22"/>
        </w:rPr>
        <w:t>mur,</w:t>
      </w:r>
    </w:p>
    <w:p w14:paraId="3799D61D" w14:textId="77777777" w:rsidR="00177564" w:rsidRPr="00742F23" w:rsidRDefault="00177564" w:rsidP="00F35597">
      <w:pPr>
        <w:pStyle w:val="Akapitzlist"/>
        <w:numPr>
          <w:ilvl w:val="1"/>
          <w:numId w:val="39"/>
        </w:numPr>
        <w:spacing w:before="47" w:after="0" w:line="240" w:lineRule="auto"/>
        <w:jc w:val="left"/>
        <w:rPr>
          <w:rFonts w:ascii="Arial Narrow" w:hAnsi="Arial Narrow"/>
          <w:iCs/>
          <w:sz w:val="22"/>
        </w:rPr>
      </w:pPr>
      <w:r w:rsidRPr="00742F23">
        <w:rPr>
          <w:rFonts w:ascii="Arial Narrow" w:hAnsi="Arial Narrow"/>
          <w:iCs/>
          <w:sz w:val="22"/>
        </w:rPr>
        <w:t>osadzenie zamka – stal</w:t>
      </w:r>
      <w:r w:rsidRPr="00742F23">
        <w:rPr>
          <w:rFonts w:ascii="Arial Narrow" w:hAnsi="Arial Narrow"/>
          <w:iCs/>
          <w:spacing w:val="-20"/>
          <w:sz w:val="22"/>
        </w:rPr>
        <w:t xml:space="preserve"> </w:t>
      </w:r>
      <w:r w:rsidRPr="00742F23">
        <w:rPr>
          <w:rFonts w:ascii="Arial Narrow" w:hAnsi="Arial Narrow"/>
          <w:iCs/>
          <w:sz w:val="22"/>
        </w:rPr>
        <w:t>ocynkowana.</w:t>
      </w:r>
    </w:p>
    <w:p w14:paraId="23B7DA33" w14:textId="77777777" w:rsidR="00177564" w:rsidRPr="00742F23" w:rsidRDefault="00177564" w:rsidP="00177564">
      <w:pPr>
        <w:spacing w:before="162"/>
        <w:ind w:right="2304" w:firstLine="709"/>
        <w:rPr>
          <w:rFonts w:ascii="Arial Narrow" w:hAnsi="Arial Narrow"/>
          <w:iCs/>
          <w:sz w:val="22"/>
        </w:rPr>
      </w:pPr>
      <w:r w:rsidRPr="00742F23">
        <w:rPr>
          <w:rFonts w:ascii="Arial Narrow" w:hAnsi="Arial Narrow"/>
          <w:iCs/>
          <w:sz w:val="22"/>
          <w:u w:val="single"/>
        </w:rPr>
        <w:t>Skrzydło czynne i bierne</w:t>
      </w:r>
    </w:p>
    <w:p w14:paraId="5F3A8AD3" w14:textId="77777777" w:rsidR="00177564" w:rsidRPr="00742F23" w:rsidRDefault="00177564" w:rsidP="00F35597">
      <w:pPr>
        <w:pStyle w:val="Akapitzlist"/>
        <w:numPr>
          <w:ilvl w:val="0"/>
          <w:numId w:val="39"/>
        </w:numPr>
        <w:spacing w:before="47" w:after="0" w:line="288" w:lineRule="auto"/>
        <w:ind w:right="393"/>
        <w:jc w:val="left"/>
        <w:rPr>
          <w:rFonts w:ascii="Arial Narrow" w:hAnsi="Arial Narrow"/>
          <w:iCs/>
          <w:sz w:val="22"/>
        </w:rPr>
      </w:pPr>
      <w:r w:rsidRPr="00742F23">
        <w:rPr>
          <w:rFonts w:ascii="Arial Narrow" w:hAnsi="Arial Narrow"/>
          <w:iCs/>
          <w:sz w:val="22"/>
        </w:rPr>
        <w:t xml:space="preserve">płycina laminat poliestrowy wzmocniony włóknem szklanym w kolorze szarym </w:t>
      </w:r>
      <w:proofErr w:type="spellStart"/>
      <w:r w:rsidRPr="00742F23">
        <w:rPr>
          <w:rFonts w:ascii="Arial Narrow" w:hAnsi="Arial Narrow"/>
          <w:iCs/>
          <w:sz w:val="22"/>
        </w:rPr>
        <w:t>RAL</w:t>
      </w:r>
      <w:proofErr w:type="spellEnd"/>
      <w:r w:rsidRPr="00742F23">
        <w:rPr>
          <w:rFonts w:ascii="Arial Narrow" w:hAnsi="Arial Narrow"/>
          <w:iCs/>
          <w:sz w:val="22"/>
        </w:rPr>
        <w:t xml:space="preserve"> 7038</w:t>
      </w:r>
    </w:p>
    <w:p w14:paraId="63ECB89C" w14:textId="77777777" w:rsidR="00177564" w:rsidRPr="00742F23" w:rsidRDefault="00177564" w:rsidP="00F35597">
      <w:pPr>
        <w:pStyle w:val="Akapitzlist"/>
        <w:numPr>
          <w:ilvl w:val="0"/>
          <w:numId w:val="39"/>
        </w:numPr>
        <w:spacing w:before="1" w:after="0" w:line="240" w:lineRule="auto"/>
        <w:jc w:val="left"/>
        <w:rPr>
          <w:rFonts w:ascii="Arial Narrow" w:hAnsi="Arial Narrow"/>
          <w:iCs/>
          <w:sz w:val="22"/>
        </w:rPr>
      </w:pPr>
      <w:r w:rsidRPr="00742F23">
        <w:rPr>
          <w:rFonts w:ascii="Arial Narrow" w:hAnsi="Arial Narrow"/>
          <w:iCs/>
          <w:sz w:val="22"/>
        </w:rPr>
        <w:t>profile skrzydła drzwiowego z anodowanego aluminium w kolorze</w:t>
      </w:r>
      <w:r w:rsidRPr="00742F23">
        <w:rPr>
          <w:rFonts w:ascii="Arial Narrow" w:hAnsi="Arial Narrow"/>
          <w:iCs/>
          <w:spacing w:val="-28"/>
          <w:sz w:val="22"/>
        </w:rPr>
        <w:t xml:space="preserve"> </w:t>
      </w:r>
      <w:r w:rsidRPr="00742F23">
        <w:rPr>
          <w:rFonts w:ascii="Arial Narrow" w:hAnsi="Arial Narrow"/>
          <w:iCs/>
          <w:sz w:val="22"/>
        </w:rPr>
        <w:t>naturalnym,</w:t>
      </w:r>
    </w:p>
    <w:p w14:paraId="0B733176" w14:textId="77777777" w:rsidR="00177564" w:rsidRPr="00742F23" w:rsidRDefault="00177564" w:rsidP="00F35597">
      <w:pPr>
        <w:pStyle w:val="Akapitzlist"/>
        <w:numPr>
          <w:ilvl w:val="0"/>
          <w:numId w:val="39"/>
        </w:numPr>
        <w:spacing w:before="42" w:after="0" w:line="240" w:lineRule="auto"/>
        <w:jc w:val="left"/>
        <w:rPr>
          <w:rFonts w:ascii="Arial Narrow" w:hAnsi="Arial Narrow"/>
          <w:iCs/>
          <w:sz w:val="22"/>
        </w:rPr>
      </w:pPr>
      <w:r w:rsidRPr="00742F23">
        <w:rPr>
          <w:rFonts w:ascii="Arial Narrow" w:hAnsi="Arial Narrow"/>
          <w:iCs/>
          <w:sz w:val="22"/>
        </w:rPr>
        <w:t>skrzydło drzwi z wkładem ołowianym jak w</w:t>
      </w:r>
      <w:r w:rsidRPr="00742F23">
        <w:rPr>
          <w:rFonts w:ascii="Arial Narrow" w:hAnsi="Arial Narrow"/>
          <w:iCs/>
          <w:spacing w:val="-11"/>
          <w:sz w:val="22"/>
        </w:rPr>
        <w:t xml:space="preserve"> </w:t>
      </w:r>
      <w:r w:rsidRPr="00742F23">
        <w:rPr>
          <w:rFonts w:ascii="Arial Narrow" w:hAnsi="Arial Narrow"/>
          <w:iCs/>
          <w:sz w:val="22"/>
        </w:rPr>
        <w:t>zestawieniu,</w:t>
      </w:r>
    </w:p>
    <w:p w14:paraId="5D3D27D9" w14:textId="77777777" w:rsidR="00177564" w:rsidRPr="00742F23" w:rsidRDefault="00177564" w:rsidP="00F35597">
      <w:pPr>
        <w:pStyle w:val="Akapitzlist"/>
        <w:numPr>
          <w:ilvl w:val="0"/>
          <w:numId w:val="39"/>
        </w:numPr>
        <w:spacing w:before="47" w:after="0" w:line="240" w:lineRule="auto"/>
        <w:jc w:val="left"/>
        <w:rPr>
          <w:rFonts w:ascii="Arial Narrow" w:hAnsi="Arial Narrow"/>
          <w:iCs/>
          <w:sz w:val="22"/>
        </w:rPr>
      </w:pPr>
      <w:r w:rsidRPr="00742F23">
        <w:rPr>
          <w:rFonts w:ascii="Arial Narrow" w:hAnsi="Arial Narrow"/>
          <w:iCs/>
          <w:sz w:val="22"/>
        </w:rPr>
        <w:lastRenderedPageBreak/>
        <w:t>wypełnienie z poliuretanu,</w:t>
      </w:r>
    </w:p>
    <w:p w14:paraId="0E2EA194" w14:textId="77777777" w:rsidR="00177564" w:rsidRPr="00742F23" w:rsidRDefault="00177564" w:rsidP="00F35597">
      <w:pPr>
        <w:pStyle w:val="Akapitzlist"/>
        <w:numPr>
          <w:ilvl w:val="0"/>
          <w:numId w:val="39"/>
        </w:numPr>
        <w:spacing w:before="47" w:after="0" w:line="240" w:lineRule="auto"/>
        <w:jc w:val="left"/>
        <w:rPr>
          <w:rFonts w:ascii="Arial Narrow" w:hAnsi="Arial Narrow"/>
          <w:iCs/>
          <w:sz w:val="22"/>
        </w:rPr>
      </w:pPr>
      <w:r w:rsidRPr="00742F23">
        <w:rPr>
          <w:rFonts w:ascii="Arial Narrow" w:hAnsi="Arial Narrow"/>
          <w:iCs/>
          <w:sz w:val="22"/>
        </w:rPr>
        <w:t>zawiasy– stal ocynkowana,</w:t>
      </w:r>
      <w:r w:rsidRPr="00742F23">
        <w:rPr>
          <w:rFonts w:ascii="Arial Narrow" w:hAnsi="Arial Narrow"/>
          <w:iCs/>
          <w:spacing w:val="-8"/>
          <w:sz w:val="22"/>
        </w:rPr>
        <w:t xml:space="preserve"> </w:t>
      </w:r>
      <w:r w:rsidRPr="00742F23">
        <w:rPr>
          <w:rFonts w:ascii="Arial Narrow" w:hAnsi="Arial Narrow"/>
          <w:iCs/>
          <w:sz w:val="22"/>
        </w:rPr>
        <w:t>malowana,</w:t>
      </w:r>
    </w:p>
    <w:p w14:paraId="2DF953E7" w14:textId="77777777" w:rsidR="00177564" w:rsidRPr="00742F23" w:rsidRDefault="00177564" w:rsidP="00F35597">
      <w:pPr>
        <w:pStyle w:val="Akapitzlist"/>
        <w:numPr>
          <w:ilvl w:val="0"/>
          <w:numId w:val="39"/>
        </w:numPr>
        <w:spacing w:before="47" w:after="0" w:line="240" w:lineRule="auto"/>
        <w:jc w:val="left"/>
        <w:rPr>
          <w:rFonts w:ascii="Arial Narrow" w:hAnsi="Arial Narrow"/>
          <w:iCs/>
          <w:sz w:val="22"/>
        </w:rPr>
      </w:pPr>
      <w:r w:rsidRPr="00742F23">
        <w:rPr>
          <w:rFonts w:ascii="Arial Narrow" w:hAnsi="Arial Narrow"/>
          <w:iCs/>
          <w:sz w:val="22"/>
        </w:rPr>
        <w:t>zamek –stal</w:t>
      </w:r>
      <w:r w:rsidRPr="00742F23">
        <w:rPr>
          <w:rFonts w:ascii="Arial Narrow" w:hAnsi="Arial Narrow"/>
          <w:iCs/>
          <w:spacing w:val="-9"/>
          <w:sz w:val="22"/>
        </w:rPr>
        <w:t xml:space="preserve"> </w:t>
      </w:r>
      <w:r w:rsidRPr="00742F23">
        <w:rPr>
          <w:rFonts w:ascii="Arial Narrow" w:hAnsi="Arial Narrow"/>
          <w:iCs/>
          <w:sz w:val="22"/>
        </w:rPr>
        <w:t>ocynkowana,</w:t>
      </w:r>
    </w:p>
    <w:p w14:paraId="5114940B" w14:textId="77777777" w:rsidR="00177564" w:rsidRPr="00742F23" w:rsidRDefault="00177564" w:rsidP="00F35597">
      <w:pPr>
        <w:pStyle w:val="Akapitzlist"/>
        <w:numPr>
          <w:ilvl w:val="0"/>
          <w:numId w:val="39"/>
        </w:numPr>
        <w:spacing w:before="42" w:after="0" w:line="240" w:lineRule="auto"/>
        <w:jc w:val="left"/>
        <w:rPr>
          <w:rFonts w:ascii="Arial Narrow" w:hAnsi="Arial Narrow"/>
          <w:iCs/>
          <w:sz w:val="22"/>
        </w:rPr>
      </w:pPr>
      <w:r w:rsidRPr="00742F23">
        <w:rPr>
          <w:rFonts w:ascii="Arial Narrow" w:hAnsi="Arial Narrow"/>
          <w:iCs/>
          <w:sz w:val="22"/>
        </w:rPr>
        <w:t xml:space="preserve">zamek, cylinder </w:t>
      </w:r>
      <w:r w:rsidRPr="00742F23">
        <w:rPr>
          <w:rFonts w:ascii="Arial Narrow" w:hAnsi="Arial Narrow"/>
          <w:iCs/>
          <w:spacing w:val="-3"/>
          <w:sz w:val="22"/>
        </w:rPr>
        <w:t xml:space="preserve">zamka, </w:t>
      </w:r>
      <w:r w:rsidRPr="00742F23">
        <w:rPr>
          <w:rFonts w:ascii="Arial Narrow" w:hAnsi="Arial Narrow"/>
          <w:iCs/>
          <w:sz w:val="22"/>
        </w:rPr>
        <w:t>szyld –niklowany,</w:t>
      </w:r>
    </w:p>
    <w:p w14:paraId="1D803CA5" w14:textId="77777777" w:rsidR="00177564" w:rsidRPr="00742F23" w:rsidRDefault="00177564" w:rsidP="00F35597">
      <w:pPr>
        <w:pStyle w:val="Akapitzlist"/>
        <w:numPr>
          <w:ilvl w:val="0"/>
          <w:numId w:val="39"/>
        </w:numPr>
        <w:spacing w:before="47" w:after="0" w:line="240" w:lineRule="auto"/>
        <w:jc w:val="left"/>
        <w:rPr>
          <w:rFonts w:ascii="Arial Narrow" w:hAnsi="Arial Narrow"/>
          <w:iCs/>
          <w:sz w:val="22"/>
        </w:rPr>
      </w:pPr>
      <w:r w:rsidRPr="00742F23">
        <w:rPr>
          <w:rFonts w:ascii="Arial Narrow" w:hAnsi="Arial Narrow"/>
          <w:iCs/>
          <w:sz w:val="22"/>
        </w:rPr>
        <w:t>szczelina pod skrzydłem o wysokości 4</w:t>
      </w:r>
      <w:r w:rsidRPr="00742F23">
        <w:rPr>
          <w:rFonts w:ascii="Arial Narrow" w:hAnsi="Arial Narrow"/>
          <w:iCs/>
          <w:spacing w:val="-14"/>
          <w:sz w:val="22"/>
        </w:rPr>
        <w:t xml:space="preserve"> </w:t>
      </w:r>
      <w:r w:rsidRPr="00742F23">
        <w:rPr>
          <w:rFonts w:ascii="Arial Narrow" w:hAnsi="Arial Narrow"/>
          <w:iCs/>
          <w:sz w:val="22"/>
        </w:rPr>
        <w:t>mm,</w:t>
      </w:r>
    </w:p>
    <w:p w14:paraId="5BA346D4" w14:textId="77777777" w:rsidR="00177564" w:rsidRPr="00742F23" w:rsidRDefault="00177564" w:rsidP="00F35597">
      <w:pPr>
        <w:pStyle w:val="Akapitzlist"/>
        <w:numPr>
          <w:ilvl w:val="0"/>
          <w:numId w:val="39"/>
        </w:numPr>
        <w:spacing w:before="162" w:after="0" w:line="240" w:lineRule="auto"/>
        <w:jc w:val="left"/>
        <w:rPr>
          <w:rFonts w:ascii="Arial Narrow" w:hAnsi="Arial Narrow"/>
          <w:iCs/>
          <w:sz w:val="22"/>
          <w:lang w:val="en-US"/>
        </w:rPr>
      </w:pPr>
      <w:proofErr w:type="spellStart"/>
      <w:r w:rsidRPr="00742F23">
        <w:rPr>
          <w:rFonts w:ascii="Arial Narrow" w:hAnsi="Arial Narrow"/>
          <w:iCs/>
          <w:sz w:val="22"/>
          <w:lang w:val="en-US"/>
        </w:rPr>
        <w:t>Drzwi</w:t>
      </w:r>
      <w:proofErr w:type="spellEnd"/>
      <w:r w:rsidRPr="00742F23">
        <w:rPr>
          <w:rFonts w:ascii="Arial Narrow" w:hAnsi="Arial Narrow"/>
          <w:iCs/>
          <w:sz w:val="22"/>
          <w:lang w:val="en-US"/>
        </w:rPr>
        <w:t xml:space="preserve"> bez</w:t>
      </w:r>
      <w:r w:rsidRPr="00742F23">
        <w:rPr>
          <w:rFonts w:ascii="Arial Narrow" w:hAnsi="Arial Narrow"/>
          <w:iCs/>
          <w:spacing w:val="-2"/>
          <w:sz w:val="22"/>
          <w:lang w:val="en-US"/>
        </w:rPr>
        <w:t xml:space="preserve"> </w:t>
      </w:r>
      <w:proofErr w:type="spellStart"/>
      <w:r w:rsidRPr="00742F23">
        <w:rPr>
          <w:rFonts w:ascii="Arial Narrow" w:hAnsi="Arial Narrow"/>
          <w:iCs/>
          <w:sz w:val="22"/>
          <w:lang w:val="en-US"/>
        </w:rPr>
        <w:t>progu</w:t>
      </w:r>
      <w:proofErr w:type="spellEnd"/>
    </w:p>
    <w:p w14:paraId="21E11865" w14:textId="77777777" w:rsidR="00177564" w:rsidRPr="00742F23" w:rsidRDefault="00177564" w:rsidP="00F35597">
      <w:pPr>
        <w:pStyle w:val="Akapitzlist"/>
        <w:numPr>
          <w:ilvl w:val="0"/>
          <w:numId w:val="39"/>
        </w:numPr>
        <w:spacing w:before="47" w:after="0" w:line="240" w:lineRule="auto"/>
        <w:jc w:val="left"/>
        <w:rPr>
          <w:rStyle w:val="AgrubykubaZnak"/>
          <w:b w:val="0"/>
          <w:iCs/>
          <w:sz w:val="20"/>
        </w:rPr>
      </w:pPr>
      <w:r w:rsidRPr="00742F23">
        <w:rPr>
          <w:rFonts w:ascii="Arial Narrow" w:hAnsi="Arial Narrow"/>
          <w:iCs/>
          <w:sz w:val="22"/>
        </w:rPr>
        <w:t>Drzwi otwierane są od strony montażu</w:t>
      </w:r>
      <w:r w:rsidRPr="00742F23">
        <w:rPr>
          <w:rFonts w:ascii="Arial Narrow" w:hAnsi="Arial Narrow"/>
          <w:iCs/>
          <w:spacing w:val="-11"/>
          <w:sz w:val="22"/>
        </w:rPr>
        <w:t xml:space="preserve"> </w:t>
      </w:r>
      <w:r w:rsidRPr="00742F23">
        <w:rPr>
          <w:rFonts w:ascii="Arial Narrow" w:hAnsi="Arial Narrow"/>
          <w:iCs/>
          <w:sz w:val="22"/>
        </w:rPr>
        <w:t>ościeżnicy.</w:t>
      </w:r>
    </w:p>
    <w:p w14:paraId="063B0AFE" w14:textId="77777777" w:rsidR="00177564" w:rsidRDefault="00177564" w:rsidP="00781DE5">
      <w:pPr>
        <w:autoSpaceDE w:val="0"/>
        <w:autoSpaceDN w:val="0"/>
        <w:adjustRightInd w:val="0"/>
        <w:spacing w:after="0"/>
        <w:jc w:val="left"/>
        <w:rPr>
          <w:sz w:val="20"/>
          <w:szCs w:val="20"/>
        </w:rPr>
      </w:pPr>
    </w:p>
    <w:p w14:paraId="09179840" w14:textId="25BB0293" w:rsidR="00C90D77" w:rsidRDefault="00C90D77" w:rsidP="00781DE5">
      <w:pPr>
        <w:autoSpaceDE w:val="0"/>
        <w:autoSpaceDN w:val="0"/>
        <w:adjustRightInd w:val="0"/>
        <w:spacing w:after="0"/>
        <w:jc w:val="left"/>
        <w:rPr>
          <w:sz w:val="20"/>
          <w:szCs w:val="20"/>
        </w:rPr>
      </w:pPr>
    </w:p>
    <w:p w14:paraId="468EFFFC" w14:textId="065632EB" w:rsidR="00742F23" w:rsidRDefault="00317557" w:rsidP="00317557">
      <w:pPr>
        <w:pStyle w:val="Body2"/>
        <w:spacing w:after="0"/>
        <w:ind w:left="0"/>
        <w:rPr>
          <w:rFonts w:ascii="Arial Narrow" w:hAnsi="Arial Narrow"/>
          <w:color w:val="auto"/>
          <w:sz w:val="22"/>
          <w:szCs w:val="22"/>
        </w:rPr>
      </w:pPr>
      <w:r w:rsidRPr="00317557">
        <w:rPr>
          <w:rFonts w:ascii="Arial Narrow" w:hAnsi="Arial Narrow"/>
          <w:b/>
          <w:color w:val="auto"/>
          <w:sz w:val="22"/>
          <w:szCs w:val="22"/>
        </w:rPr>
        <w:t>Uwaga:</w:t>
      </w:r>
      <w:r w:rsidRPr="00317557">
        <w:rPr>
          <w:rFonts w:ascii="Arial Narrow" w:hAnsi="Arial Narrow"/>
          <w:color w:val="auto"/>
          <w:sz w:val="22"/>
          <w:szCs w:val="22"/>
        </w:rPr>
        <w:t xml:space="preserve"> Klasy pożarowe drzwi wg rysunków branży architektonicznej.</w:t>
      </w:r>
      <w:r w:rsidRPr="00317557">
        <w:rPr>
          <w:rFonts w:ascii="Arial Narrow" w:hAnsi="Arial Narrow"/>
          <w:color w:val="auto"/>
          <w:sz w:val="22"/>
          <w:szCs w:val="22"/>
        </w:rPr>
        <w:br/>
        <w:t>Wszystkie drzwi w ścianach oddzielenia ppoż. na drogach komunikacji muszą być stale otwarte na chwytakach elektromagnetycznych, automatycznie zamykane w trakcie pożaru. Wszystkie drzwi dwuskrzydłowe w klasie odporności ogniowej muszą być wyposażone w regulator kolejności zamykania skrzydeł.</w:t>
      </w:r>
    </w:p>
    <w:p w14:paraId="728D7112" w14:textId="77777777" w:rsidR="00742F23" w:rsidRPr="007F7DEA" w:rsidRDefault="00742F23" w:rsidP="00742F23">
      <w:pPr>
        <w:pStyle w:val="Nagwek2"/>
        <w:numPr>
          <w:ilvl w:val="1"/>
          <w:numId w:val="3"/>
        </w:numPr>
        <w:pBdr>
          <w:bottom w:val="single" w:sz="12" w:space="0" w:color="F79646"/>
        </w:pBdr>
        <w:ind w:right="-28"/>
      </w:pPr>
      <w:bookmarkStart w:id="576" w:name="_Toc19715015"/>
      <w:bookmarkStart w:id="577" w:name="_Toc35614751"/>
      <w:r>
        <w:t>Oznakowanie</w:t>
      </w:r>
      <w:bookmarkEnd w:id="576"/>
      <w:bookmarkEnd w:id="577"/>
    </w:p>
    <w:p w14:paraId="3737ADFC" w14:textId="256C3C55" w:rsidR="00742F23" w:rsidRPr="006E23C5" w:rsidRDefault="00742F23" w:rsidP="00742F23">
      <w:pPr>
        <w:pStyle w:val="Akuba"/>
      </w:pPr>
      <w:r w:rsidRPr="006E23C5">
        <w:t>W budynku należy zastosować system oznakowania pomieszczeń i tablice informacyjne na ciągach komunikacyjnych. Treść tablic i informacji na tabliczkach do uzgodnienia z użytkownikiem. Tabliczki z możliwością wymiany informacji bez konieczności wymiany pleksi.</w:t>
      </w:r>
      <w:r w:rsidR="006D37C7">
        <w:t xml:space="preserve"> Wszystkie elementy informacji wizualnej muszą dawać możliwość identyfikacji przez osoby ze szczególnymi potrzebami w myśl ustawy Dz.U. 2019 poz. 1696.</w:t>
      </w:r>
    </w:p>
    <w:p w14:paraId="6E1A6C7E" w14:textId="77777777" w:rsidR="00742F23" w:rsidRDefault="00742F23" w:rsidP="00742F23">
      <w:pPr>
        <w:pStyle w:val="Akuba"/>
      </w:pPr>
      <w:r>
        <w:t xml:space="preserve">Wyróżniono następujące </w:t>
      </w:r>
      <w:bookmarkStart w:id="578" w:name="_Hlk17969857"/>
      <w:r>
        <w:t>typy t</w:t>
      </w:r>
      <w:r w:rsidRPr="006E23C5">
        <w:t>abliczki oznakowania</w:t>
      </w:r>
      <w:bookmarkStart w:id="579" w:name="__RefHeading___Toc441108096"/>
      <w:bookmarkEnd w:id="579"/>
      <w:r>
        <w:t xml:space="preserve"> oraz </w:t>
      </w:r>
      <w:r w:rsidRPr="00971011">
        <w:t>specyfikacja materiałowa wykonania poszczególnych typów tablic:</w:t>
      </w:r>
      <w:bookmarkEnd w:id="578"/>
    </w:p>
    <w:p w14:paraId="06C116B6" w14:textId="77777777" w:rsidR="00742F23" w:rsidRPr="00E716D5" w:rsidRDefault="00742F23" w:rsidP="00742F23">
      <w:pPr>
        <w:ind w:left="0"/>
      </w:pPr>
    </w:p>
    <w:tbl>
      <w:tblPr>
        <w:tblW w:w="992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 w:type="dxa"/>
          <w:right w:w="10" w:type="dxa"/>
        </w:tblCellMar>
        <w:tblLook w:val="04A0" w:firstRow="1" w:lastRow="0" w:firstColumn="1" w:lastColumn="0" w:noHBand="0" w:noVBand="1"/>
      </w:tblPr>
      <w:tblGrid>
        <w:gridCol w:w="714"/>
        <w:gridCol w:w="9214"/>
      </w:tblGrid>
      <w:tr w:rsidR="00742F23" w14:paraId="2D744883" w14:textId="77777777" w:rsidTr="001179E0">
        <w:trPr>
          <w:trHeight w:val="774"/>
          <w:jc w:val="center"/>
        </w:trPr>
        <w:tc>
          <w:tcPr>
            <w:tcW w:w="9928" w:type="dxa"/>
            <w:gridSpan w:val="2"/>
            <w:tcBorders>
              <w:top w:val="single" w:sz="4" w:space="0" w:color="000001"/>
              <w:left w:val="single" w:sz="4" w:space="0" w:color="000001"/>
              <w:bottom w:val="single" w:sz="4" w:space="0" w:color="000001"/>
              <w:right w:val="single" w:sz="4" w:space="0" w:color="000001"/>
            </w:tcBorders>
            <w:shd w:val="clear" w:color="auto" w:fill="BFBFBF" w:themeFill="background1" w:themeFillShade="BF"/>
            <w:vAlign w:val="center"/>
          </w:tcPr>
          <w:p w14:paraId="3890FE30" w14:textId="77777777" w:rsidR="00742F23" w:rsidRDefault="00742F23" w:rsidP="001179E0">
            <w:pPr>
              <w:pStyle w:val="Standard"/>
              <w:spacing w:line="256" w:lineRule="auto"/>
              <w:jc w:val="center"/>
              <w:rPr>
                <w:rFonts w:ascii="Calibri" w:hAnsi="Calibri" w:cs="Times New Roman"/>
                <w:b/>
                <w:bCs/>
                <w:sz w:val="20"/>
                <w:szCs w:val="20"/>
              </w:rPr>
            </w:pPr>
            <w:r w:rsidRPr="004A0344">
              <w:rPr>
                <w:rFonts w:ascii="Calibri" w:hAnsi="Calibri" w:cs="Times New Roman"/>
                <w:b/>
                <w:bCs/>
              </w:rPr>
              <w:t xml:space="preserve">Opis </w:t>
            </w:r>
            <w:r>
              <w:rPr>
                <w:rFonts w:ascii="Calibri" w:hAnsi="Calibri" w:cs="Times New Roman"/>
                <w:b/>
                <w:bCs/>
              </w:rPr>
              <w:t xml:space="preserve">typów </w:t>
            </w:r>
            <w:proofErr w:type="spellStart"/>
            <w:r>
              <w:rPr>
                <w:rFonts w:ascii="Calibri" w:hAnsi="Calibri" w:cs="Times New Roman"/>
                <w:b/>
                <w:bCs/>
              </w:rPr>
              <w:t>oznakowań</w:t>
            </w:r>
            <w:proofErr w:type="spellEnd"/>
          </w:p>
        </w:tc>
      </w:tr>
      <w:tr w:rsidR="00742F23" w14:paraId="12BF4067" w14:textId="77777777" w:rsidTr="001179E0">
        <w:trPr>
          <w:trHeight w:val="20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10E9198" w14:textId="77777777" w:rsidR="00742F23" w:rsidRPr="00D902C7" w:rsidRDefault="00742F23" w:rsidP="001179E0">
            <w:pPr>
              <w:pStyle w:val="Standard"/>
              <w:spacing w:line="256" w:lineRule="auto"/>
              <w:jc w:val="center"/>
              <w:rPr>
                <w:rFonts w:ascii="Calibri" w:hAnsi="Calibri" w:cs="Times New Roman"/>
                <w:sz w:val="20"/>
                <w:szCs w:val="20"/>
              </w:rPr>
            </w:pPr>
            <w:r w:rsidRPr="00D902C7">
              <w:rPr>
                <w:rFonts w:ascii="Calibri" w:hAnsi="Calibri" w:cs="Times New Roman"/>
                <w:sz w:val="20"/>
                <w:szCs w:val="20"/>
              </w:rPr>
              <w:t>1.</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06F4636B" w14:textId="77777777" w:rsidR="00742F23" w:rsidRPr="00742F23" w:rsidRDefault="00742F23" w:rsidP="001179E0">
            <w:pPr>
              <w:shd w:val="clear" w:color="auto" w:fill="FFFFFF"/>
              <w:spacing w:before="100" w:beforeAutospacing="1" w:after="100" w:afterAutospacing="1"/>
              <w:ind w:left="0"/>
              <w:rPr>
                <w:rFonts w:ascii="Arial Narrow" w:hAnsi="Arial Narrow" w:cs="David"/>
                <w:b/>
                <w:sz w:val="20"/>
                <w:szCs w:val="20"/>
              </w:rPr>
            </w:pPr>
            <w:proofErr w:type="spellStart"/>
            <w:r w:rsidRPr="00742F23">
              <w:rPr>
                <w:rFonts w:ascii="Arial Narrow" w:hAnsi="Arial Narrow" w:cs="David"/>
                <w:b/>
                <w:sz w:val="20"/>
                <w:szCs w:val="20"/>
              </w:rPr>
              <w:t>TZI</w:t>
            </w:r>
            <w:proofErr w:type="spellEnd"/>
            <w:r w:rsidRPr="00742F23">
              <w:rPr>
                <w:rFonts w:ascii="Arial Narrow" w:hAnsi="Arial Narrow" w:cs="David"/>
                <w:b/>
                <w:sz w:val="20"/>
                <w:szCs w:val="20"/>
              </w:rPr>
              <w:t xml:space="preserve"> - Tablice zewnętrzne informacyjne </w:t>
            </w:r>
          </w:p>
          <w:p w14:paraId="6896A243"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 xml:space="preserve">tablice wykonane na ramie przestrzennej (grubość pylonu min. 12cm), powierzchnia frontowa i tylna pylonu zamknięta od boków  profilami półokrągłymi, front i tylna powierzchnia pylonów zabudowana materiałem typu </w:t>
            </w:r>
            <w:proofErr w:type="spellStart"/>
            <w:r w:rsidRPr="00742F23">
              <w:rPr>
                <w:rFonts w:ascii="Arial Narrow" w:hAnsi="Arial Narrow" w:cs="Arial"/>
                <w:bCs/>
                <w:sz w:val="20"/>
                <w:szCs w:val="20"/>
                <w:lang w:eastAsia="hi-IN" w:bidi="hi-IN"/>
              </w:rPr>
              <w:t>alucobond</w:t>
            </w:r>
            <w:proofErr w:type="spellEnd"/>
            <w:r w:rsidRPr="00742F23">
              <w:rPr>
                <w:rFonts w:ascii="Arial Narrow" w:hAnsi="Arial Narrow" w:cs="Arial"/>
                <w:bCs/>
                <w:sz w:val="20"/>
                <w:szCs w:val="20"/>
                <w:lang w:eastAsia="hi-IN" w:bidi="hi-IN"/>
              </w:rPr>
              <w:t xml:space="preserve">, od frontu pylon posiada ramkę w której zamontowana jest </w:t>
            </w:r>
            <w:proofErr w:type="spellStart"/>
            <w:r w:rsidRPr="00742F23">
              <w:rPr>
                <w:rFonts w:ascii="Arial Narrow" w:hAnsi="Arial Narrow" w:cs="Arial"/>
                <w:bCs/>
                <w:sz w:val="20"/>
                <w:szCs w:val="20"/>
                <w:lang w:eastAsia="hi-IN" w:bidi="hi-IN"/>
              </w:rPr>
              <w:t>plexi</w:t>
            </w:r>
            <w:proofErr w:type="spellEnd"/>
            <w:r w:rsidRPr="00742F23">
              <w:rPr>
                <w:rFonts w:ascii="Arial Narrow" w:hAnsi="Arial Narrow" w:cs="Arial"/>
                <w:bCs/>
                <w:sz w:val="20"/>
                <w:szCs w:val="20"/>
                <w:lang w:eastAsia="hi-IN" w:bidi="hi-IN"/>
              </w:rPr>
              <w:t xml:space="preserve"> zadrukowana treścią tablicy.  </w:t>
            </w:r>
            <w:proofErr w:type="spellStart"/>
            <w:r w:rsidRPr="00742F23">
              <w:rPr>
                <w:rFonts w:ascii="Arial Narrow" w:hAnsi="Arial Narrow" w:cs="Arial"/>
                <w:bCs/>
                <w:sz w:val="20"/>
                <w:szCs w:val="20"/>
                <w:lang w:eastAsia="hi-IN" w:bidi="hi-IN"/>
              </w:rPr>
              <w:t>Plexi</w:t>
            </w:r>
            <w:proofErr w:type="spellEnd"/>
            <w:r w:rsidRPr="00742F23">
              <w:rPr>
                <w:rFonts w:ascii="Arial Narrow" w:hAnsi="Arial Narrow" w:cs="Arial"/>
                <w:bCs/>
                <w:sz w:val="20"/>
                <w:szCs w:val="20"/>
                <w:lang w:eastAsia="hi-IN" w:bidi="hi-IN"/>
              </w:rPr>
              <w:t xml:space="preserve"> w ramce, od wewnątrz podświetlana równomiernie światłem LED. Tablica zamontowana na fundamencie. Wyszczególniono:</w:t>
            </w:r>
          </w:p>
          <w:p w14:paraId="75DBCC7D"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tablice sytuacyjne,</w:t>
            </w:r>
          </w:p>
          <w:p w14:paraId="0C40C3AF"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tablice kierunkowo – informacyjne pomocnicze,</w:t>
            </w:r>
          </w:p>
          <w:p w14:paraId="2B9FD62F"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tablice informacyjne – budynkowe,</w:t>
            </w:r>
          </w:p>
          <w:p w14:paraId="2DE89919"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sz w:val="20"/>
                <w:szCs w:val="20"/>
                <w:lang w:eastAsia="hi-IN" w:bidi="hi-IN"/>
              </w:rPr>
            </w:pPr>
            <w:r w:rsidRPr="00742F23">
              <w:rPr>
                <w:rFonts w:ascii="Arial Narrow" w:hAnsi="Arial Narrow" w:cs="Arial"/>
                <w:bCs/>
                <w:sz w:val="20"/>
                <w:szCs w:val="20"/>
                <w:lang w:eastAsia="hi-IN" w:bidi="hi-IN"/>
              </w:rPr>
              <w:t>tablice informacyjno – parkingowe.</w:t>
            </w:r>
          </w:p>
          <w:p w14:paraId="4F462D9F" w14:textId="77777777" w:rsidR="00742F23" w:rsidRPr="00742F23" w:rsidRDefault="00742F23" w:rsidP="001179E0">
            <w:pPr>
              <w:shd w:val="clear" w:color="auto" w:fill="FFFFFF"/>
              <w:spacing w:before="100" w:beforeAutospacing="1" w:after="100" w:afterAutospacing="1"/>
              <w:ind w:left="0"/>
              <w:rPr>
                <w:rFonts w:ascii="Arial Narrow" w:hAnsi="Arial Narrow" w:cs="Arial"/>
                <w:bCs/>
                <w:sz w:val="20"/>
                <w:szCs w:val="20"/>
                <w:lang w:eastAsia="hi-IN" w:bidi="hi-IN"/>
              </w:rPr>
            </w:pPr>
          </w:p>
          <w:p w14:paraId="525108EC" w14:textId="77777777" w:rsidR="00742F23" w:rsidRPr="007B4722" w:rsidRDefault="00742F23" w:rsidP="001179E0">
            <w:pPr>
              <w:shd w:val="clear" w:color="auto" w:fill="FFFFFF"/>
              <w:spacing w:before="100" w:beforeAutospacing="1" w:after="100" w:afterAutospacing="1"/>
              <w:ind w:left="0"/>
              <w:rPr>
                <w:rFonts w:cs="Arial"/>
                <w:sz w:val="20"/>
                <w:szCs w:val="20"/>
                <w:lang w:eastAsia="hi-IN" w:bidi="hi-IN"/>
              </w:rPr>
            </w:pPr>
            <w:r>
              <w:rPr>
                <w:noProof/>
                <w:lang w:eastAsia="pl-PL"/>
              </w:rPr>
              <w:lastRenderedPageBreak/>
              <w:drawing>
                <wp:inline distT="0" distB="0" distL="0" distR="0" wp14:anchorId="4E37CE01" wp14:editId="4DE6D3F4">
                  <wp:extent cx="4785756" cy="25806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99021" cy="2587778"/>
                          </a:xfrm>
                          <a:prstGeom prst="rect">
                            <a:avLst/>
                          </a:prstGeom>
                        </pic:spPr>
                      </pic:pic>
                    </a:graphicData>
                  </a:graphic>
                </wp:inline>
              </w:drawing>
            </w:r>
            <w:r w:rsidRPr="007B4722">
              <w:rPr>
                <w:rFonts w:cs="Arial"/>
                <w:sz w:val="20"/>
                <w:szCs w:val="20"/>
                <w:lang w:eastAsia="hi-IN" w:bidi="hi-IN"/>
              </w:rPr>
              <w:t xml:space="preserve"> </w:t>
            </w:r>
          </w:p>
          <w:p w14:paraId="09D02F9D" w14:textId="77777777" w:rsidR="00742F23" w:rsidRPr="007B4722" w:rsidRDefault="00742F23" w:rsidP="001179E0">
            <w:pPr>
              <w:shd w:val="clear" w:color="auto" w:fill="FFFFFF"/>
              <w:spacing w:before="100" w:beforeAutospacing="1" w:after="100" w:afterAutospacing="1"/>
              <w:ind w:left="0"/>
              <w:jc w:val="right"/>
              <w:rPr>
                <w:rFonts w:cs="Arial"/>
                <w:sz w:val="20"/>
                <w:szCs w:val="20"/>
                <w:lang w:eastAsia="hi-IN" w:bidi="hi-IN"/>
              </w:rPr>
            </w:pPr>
            <w:r w:rsidRPr="007B4722">
              <w:rPr>
                <w:rFonts w:cs="Arial"/>
                <w:bCs/>
                <w:i/>
                <w:sz w:val="20"/>
                <w:szCs w:val="20"/>
                <w:lang w:eastAsia="hi-IN" w:bidi="hi-IN"/>
              </w:rPr>
              <w:t>(przykład)</w:t>
            </w:r>
          </w:p>
        </w:tc>
      </w:tr>
      <w:tr w:rsidR="00742F23" w:rsidRPr="004A0344" w14:paraId="3CD27511"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9CAF544" w14:textId="77777777" w:rsidR="00742F23" w:rsidRPr="00D902C7" w:rsidRDefault="00742F23" w:rsidP="001179E0">
            <w:pPr>
              <w:pStyle w:val="Standard"/>
              <w:spacing w:line="256" w:lineRule="auto"/>
              <w:jc w:val="center"/>
              <w:rPr>
                <w:rFonts w:ascii="Calibri" w:hAnsi="Calibri" w:cs="Times New Roman"/>
                <w:sz w:val="20"/>
                <w:szCs w:val="20"/>
              </w:rPr>
            </w:pPr>
            <w:r w:rsidRPr="00D902C7">
              <w:rPr>
                <w:rFonts w:ascii="Calibri" w:hAnsi="Calibri" w:cs="Times New Roman"/>
                <w:sz w:val="20"/>
                <w:szCs w:val="20"/>
              </w:rPr>
              <w:lastRenderedPageBreak/>
              <w:t>3.</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A300E51" w14:textId="77777777" w:rsidR="00742F23" w:rsidRPr="00742F23" w:rsidRDefault="00742F23" w:rsidP="001179E0">
            <w:pPr>
              <w:shd w:val="clear" w:color="auto" w:fill="FFFFFF"/>
              <w:spacing w:before="100" w:beforeAutospacing="1" w:after="100" w:afterAutospacing="1"/>
              <w:ind w:left="0"/>
              <w:rPr>
                <w:rFonts w:ascii="Arial Narrow" w:hAnsi="Arial Narrow" w:cs="Arial"/>
                <w:b/>
                <w:bCs/>
                <w:sz w:val="20"/>
                <w:szCs w:val="20"/>
                <w:lang w:eastAsia="hi-IN" w:bidi="hi-IN"/>
              </w:rPr>
            </w:pPr>
            <w:proofErr w:type="spellStart"/>
            <w:r w:rsidRPr="00742F23">
              <w:rPr>
                <w:rFonts w:ascii="Arial Narrow" w:hAnsi="Arial Narrow"/>
                <w:b/>
                <w:sz w:val="20"/>
                <w:szCs w:val="20"/>
              </w:rPr>
              <w:t>TWW</w:t>
            </w:r>
            <w:proofErr w:type="spellEnd"/>
            <w:r w:rsidRPr="00742F23">
              <w:rPr>
                <w:rFonts w:ascii="Arial Narrow" w:hAnsi="Arial Narrow"/>
                <w:b/>
                <w:sz w:val="20"/>
                <w:szCs w:val="20"/>
              </w:rPr>
              <w:t xml:space="preserve"> – tablice wiszące wewnętrzne informacyjne</w:t>
            </w:r>
            <w:r w:rsidRPr="00742F23">
              <w:rPr>
                <w:rFonts w:ascii="Arial Narrow" w:hAnsi="Arial Narrow" w:cs="Arial"/>
                <w:b/>
                <w:bCs/>
                <w:sz w:val="20"/>
                <w:szCs w:val="20"/>
                <w:lang w:eastAsia="hi-IN" w:bidi="hi-IN"/>
              </w:rPr>
              <w:t xml:space="preserve"> </w:t>
            </w:r>
          </w:p>
          <w:p w14:paraId="70A20061" w14:textId="6251567D" w:rsidR="00742F23" w:rsidRPr="00742F23" w:rsidRDefault="00742F23" w:rsidP="001179E0">
            <w:pPr>
              <w:shd w:val="clear" w:color="auto" w:fill="FFFFFF"/>
              <w:spacing w:before="100" w:beforeAutospacing="1" w:after="100" w:afterAutospacing="1"/>
              <w:ind w:left="0"/>
              <w:contextualSpacing/>
              <w:rPr>
                <w:rFonts w:ascii="Arial Narrow" w:hAnsi="Arial Narrow" w:cs="Arial"/>
                <w:b/>
                <w:bCs/>
                <w:sz w:val="20"/>
                <w:szCs w:val="20"/>
                <w:lang w:eastAsia="hi-IN" w:bidi="hi-IN"/>
              </w:rPr>
            </w:pPr>
            <w:r w:rsidRPr="00742F23">
              <w:rPr>
                <w:rFonts w:ascii="Arial Narrow" w:hAnsi="Arial Narrow" w:cs="Arial"/>
                <w:bCs/>
                <w:sz w:val="20"/>
                <w:szCs w:val="20"/>
                <w:lang w:eastAsia="hi-IN" w:bidi="hi-IN"/>
              </w:rPr>
              <w:t xml:space="preserve">tablice wykonane z materiału typu </w:t>
            </w:r>
            <w:r w:rsidR="00894041">
              <w:rPr>
                <w:rFonts w:ascii="Arial Narrow" w:hAnsi="Arial Narrow" w:cs="Arial"/>
                <w:bCs/>
                <w:sz w:val="20"/>
                <w:szCs w:val="20"/>
                <w:lang w:eastAsia="hi-IN" w:bidi="hi-IN"/>
              </w:rPr>
              <w:t>płyty kompozytowe</w:t>
            </w:r>
            <w:r w:rsidRPr="00742F23">
              <w:rPr>
                <w:rFonts w:ascii="Arial Narrow" w:hAnsi="Arial Narrow" w:cs="Arial"/>
                <w:bCs/>
                <w:sz w:val="20"/>
                <w:szCs w:val="20"/>
                <w:lang w:eastAsia="hi-IN" w:bidi="hi-IN"/>
              </w:rPr>
              <w:t>, o grubości min. 2mm, jednostronnie zadrukowane treścią, zgodną z treścią określoną w spisie treści tablic wiszących i naściennych,</w:t>
            </w:r>
          </w:p>
          <w:p w14:paraId="11F589F8"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
                <w:bCs/>
                <w:sz w:val="20"/>
                <w:szCs w:val="20"/>
                <w:lang w:eastAsia="hi-IN" w:bidi="hi-IN"/>
              </w:rPr>
            </w:pPr>
            <w:r w:rsidRPr="00742F23">
              <w:rPr>
                <w:rFonts w:ascii="Arial Narrow" w:hAnsi="Arial Narrow" w:cs="Arial"/>
                <w:bCs/>
                <w:sz w:val="20"/>
                <w:szCs w:val="20"/>
                <w:lang w:eastAsia="hi-IN" w:bidi="hi-IN"/>
              </w:rPr>
              <w:t>tło tablic, po stronie zadrukowanej treścią, w kolorze RAL9010, po stronie bez treści - kolor szary,</w:t>
            </w:r>
          </w:p>
          <w:p w14:paraId="13BAA4F8"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
                <w:bCs/>
                <w:sz w:val="20"/>
                <w:szCs w:val="20"/>
                <w:lang w:eastAsia="hi-IN" w:bidi="hi-IN"/>
              </w:rPr>
            </w:pPr>
            <w:r w:rsidRPr="00742F23">
              <w:rPr>
                <w:rFonts w:ascii="Arial Narrow" w:hAnsi="Arial Narrow" w:cs="Arial"/>
                <w:bCs/>
                <w:sz w:val="20"/>
                <w:szCs w:val="20"/>
                <w:lang w:eastAsia="hi-IN" w:bidi="hi-IN"/>
              </w:rPr>
              <w:t>tablica zawieszona w systemie linkowym lub podwieszana bezpośrednio do sufitu podwieszanego (w zależności od umiejscowienia opraw ewakuacyjnych względem tablic – projektant dopuszcza przesunięcia lokalizacji tablic, w przypadku kolizji z oprawami ewakuacyjnymi, oraz zmianę wysokości tablic w przypadku znacznego natężenia informacji, w celu zachowania wyrazu i kompozycji tablic; jednocześnie w przypadkach, gdy wymiar tablicy mógłby zawężać światło przejścia drzwi, nad którymi tablica powinna się znaleźć, projektant dopuszcza, przeniesienie tablicy na ścianę prostopadłą do drzwi, nad którymi tablica miała wisieć),</w:t>
            </w:r>
          </w:p>
          <w:p w14:paraId="7A578892"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
                <w:bCs/>
                <w:sz w:val="20"/>
                <w:szCs w:val="20"/>
                <w:lang w:eastAsia="hi-IN" w:bidi="hi-IN"/>
              </w:rPr>
            </w:pPr>
            <w:r w:rsidRPr="00742F23">
              <w:rPr>
                <w:rFonts w:ascii="Arial Narrow" w:hAnsi="Arial Narrow" w:cs="Arial"/>
                <w:bCs/>
                <w:sz w:val="20"/>
                <w:szCs w:val="20"/>
                <w:lang w:eastAsia="hi-IN" w:bidi="hi-IN"/>
              </w:rPr>
              <w:t>wielkość tablic dobrana do rozmieszczenia treści.</w:t>
            </w:r>
            <w:r w:rsidRPr="00742F23">
              <w:rPr>
                <w:rFonts w:ascii="Arial Narrow" w:hAnsi="Arial Narrow"/>
              </w:rPr>
              <w:t xml:space="preserve"> </w:t>
            </w:r>
          </w:p>
          <w:p w14:paraId="0B1F3803" w14:textId="77777777" w:rsidR="00742F23" w:rsidRDefault="00742F23" w:rsidP="001179E0">
            <w:pPr>
              <w:shd w:val="clear" w:color="auto" w:fill="FFFFFF"/>
              <w:spacing w:before="100" w:beforeAutospacing="1" w:after="100" w:afterAutospacing="1"/>
              <w:ind w:left="0"/>
            </w:pPr>
          </w:p>
          <w:p w14:paraId="47B47F04" w14:textId="77777777" w:rsidR="00742F23" w:rsidRPr="007B4722" w:rsidRDefault="00742F23" w:rsidP="001179E0">
            <w:pPr>
              <w:shd w:val="clear" w:color="auto" w:fill="FFFFFF"/>
              <w:spacing w:before="100" w:beforeAutospacing="1" w:after="100" w:afterAutospacing="1"/>
              <w:ind w:left="0"/>
              <w:rPr>
                <w:rFonts w:cs="Arial"/>
                <w:b/>
                <w:bCs/>
                <w:sz w:val="20"/>
                <w:szCs w:val="20"/>
                <w:lang w:eastAsia="hi-IN" w:bidi="hi-IN"/>
              </w:rPr>
            </w:pPr>
            <w:r>
              <w:rPr>
                <w:noProof/>
                <w:lang w:eastAsia="pl-PL"/>
              </w:rPr>
              <w:lastRenderedPageBreak/>
              <w:drawing>
                <wp:inline distT="0" distB="0" distL="0" distR="0" wp14:anchorId="4CF2A488" wp14:editId="139EDE16">
                  <wp:extent cx="3313215" cy="3207189"/>
                  <wp:effectExtent l="0" t="0" r="190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6469" cy="3220019"/>
                          </a:xfrm>
                          <a:prstGeom prst="rect">
                            <a:avLst/>
                          </a:prstGeom>
                        </pic:spPr>
                      </pic:pic>
                    </a:graphicData>
                  </a:graphic>
                </wp:inline>
              </w:drawing>
            </w:r>
          </w:p>
          <w:p w14:paraId="72799192" w14:textId="77777777" w:rsidR="00742F23" w:rsidRPr="007B4722" w:rsidRDefault="00742F23" w:rsidP="001179E0">
            <w:pPr>
              <w:shd w:val="clear" w:color="auto" w:fill="FFFFFF"/>
              <w:spacing w:before="100" w:beforeAutospacing="1" w:after="100" w:afterAutospacing="1"/>
              <w:ind w:left="0"/>
              <w:jc w:val="right"/>
              <w:rPr>
                <w:rFonts w:cs="Arial"/>
                <w:b/>
                <w:bCs/>
                <w:sz w:val="20"/>
                <w:szCs w:val="20"/>
                <w:lang w:eastAsia="hi-IN" w:bidi="hi-IN"/>
              </w:rPr>
            </w:pPr>
            <w:r w:rsidRPr="007B4722">
              <w:rPr>
                <w:i/>
                <w:sz w:val="20"/>
                <w:szCs w:val="20"/>
              </w:rPr>
              <w:t>(przykład)</w:t>
            </w:r>
          </w:p>
        </w:tc>
      </w:tr>
      <w:tr w:rsidR="00742F23" w:rsidRPr="004A0344" w14:paraId="396AD086"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0E1DDB9" w14:textId="77777777" w:rsidR="00742F23" w:rsidRPr="00D902C7"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lastRenderedPageBreak/>
              <w:t>4.</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403E62A" w14:textId="77777777" w:rsidR="00742F23" w:rsidRPr="00742F23" w:rsidRDefault="00742F23" w:rsidP="001179E0">
            <w:pPr>
              <w:shd w:val="clear" w:color="auto" w:fill="FFFFFF"/>
              <w:spacing w:before="100" w:beforeAutospacing="1" w:after="100" w:afterAutospacing="1"/>
              <w:ind w:left="0"/>
              <w:rPr>
                <w:rFonts w:ascii="Arial Narrow" w:hAnsi="Arial Narrow"/>
                <w:b/>
                <w:sz w:val="20"/>
                <w:szCs w:val="20"/>
              </w:rPr>
            </w:pPr>
            <w:proofErr w:type="spellStart"/>
            <w:r w:rsidRPr="00742F23">
              <w:rPr>
                <w:rFonts w:ascii="Arial Narrow" w:hAnsi="Arial Narrow"/>
                <w:b/>
                <w:sz w:val="20"/>
                <w:szCs w:val="20"/>
              </w:rPr>
              <w:t>TWN</w:t>
            </w:r>
            <w:proofErr w:type="spellEnd"/>
            <w:r w:rsidRPr="00742F23">
              <w:rPr>
                <w:rFonts w:ascii="Arial Narrow" w:hAnsi="Arial Narrow"/>
                <w:b/>
                <w:sz w:val="20"/>
                <w:szCs w:val="20"/>
              </w:rPr>
              <w:t xml:space="preserve"> - tablice naklejane na ścianę wewnętrzne</w:t>
            </w:r>
          </w:p>
          <w:p w14:paraId="44A198B9"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tablice naklejane na ścianę wewnętrzne,</w:t>
            </w:r>
          </w:p>
          <w:p w14:paraId="066CC548" w14:textId="2EC78F4E"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 xml:space="preserve">tablice wykonane z materiału typu </w:t>
            </w:r>
            <w:r w:rsidR="00894041">
              <w:rPr>
                <w:rFonts w:ascii="Arial Narrow" w:hAnsi="Arial Narrow" w:cs="Arial"/>
                <w:bCs/>
                <w:sz w:val="20"/>
                <w:szCs w:val="20"/>
                <w:lang w:eastAsia="hi-IN" w:bidi="hi-IN"/>
              </w:rPr>
              <w:t>płyty kompozytowe</w:t>
            </w:r>
            <w:r w:rsidRPr="00742F23">
              <w:rPr>
                <w:rFonts w:ascii="Arial Narrow" w:hAnsi="Arial Narrow" w:cs="Arial"/>
                <w:bCs/>
                <w:sz w:val="20"/>
                <w:szCs w:val="20"/>
                <w:lang w:eastAsia="hi-IN" w:bidi="hi-IN"/>
              </w:rPr>
              <w:t>, o grubości min. 2mm, jednostronnie zadrukowane treścią, zgodną z treścią określoną w spisie treści tablic wiszących i naściennych,</w:t>
            </w:r>
          </w:p>
          <w:p w14:paraId="15D906FE"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tło tablic, po stronie zadrukowanej treścią, w kolorze RAL9010, po stronie bez treści - kolor szary,</w:t>
            </w:r>
          </w:p>
          <w:p w14:paraId="41EDFBB7"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tablice klejone do powierzchni ściany na klej montażowy,</w:t>
            </w:r>
          </w:p>
          <w:p w14:paraId="61DE7338"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cs="Arial"/>
                <w:bCs/>
                <w:sz w:val="20"/>
                <w:szCs w:val="20"/>
                <w:lang w:eastAsia="hi-IN" w:bidi="hi-IN"/>
              </w:rPr>
              <w:t xml:space="preserve">wielkość tablic dobrana do rozmieszczenia treści. </w:t>
            </w:r>
            <w:r w:rsidRPr="00742F23" w:rsidDel="00C266C0">
              <w:rPr>
                <w:rFonts w:ascii="Arial Narrow" w:hAnsi="Arial Narrow" w:cs="Arial"/>
                <w:bCs/>
                <w:sz w:val="20"/>
                <w:szCs w:val="20"/>
                <w:lang w:eastAsia="hi-IN" w:bidi="hi-IN"/>
              </w:rPr>
              <w:t xml:space="preserve"> </w:t>
            </w:r>
          </w:p>
          <w:p w14:paraId="2DF72015" w14:textId="77777777" w:rsidR="00742F23" w:rsidRPr="007B4722" w:rsidRDefault="00742F23" w:rsidP="001179E0">
            <w:pPr>
              <w:shd w:val="clear" w:color="auto" w:fill="FFFFFF"/>
              <w:spacing w:before="100" w:beforeAutospacing="1" w:after="100" w:afterAutospacing="1"/>
              <w:ind w:left="0"/>
              <w:jc w:val="left"/>
              <w:rPr>
                <w:rFonts w:cs="Arial"/>
                <w:bCs/>
                <w:sz w:val="20"/>
                <w:szCs w:val="20"/>
                <w:lang w:eastAsia="hi-IN" w:bidi="hi-IN"/>
              </w:rPr>
            </w:pPr>
            <w:r>
              <w:rPr>
                <w:noProof/>
                <w:lang w:eastAsia="pl-PL"/>
              </w:rPr>
              <w:drawing>
                <wp:inline distT="0" distB="0" distL="0" distR="0" wp14:anchorId="50BA9BF4" wp14:editId="21FDAEB1">
                  <wp:extent cx="4437323" cy="2956956"/>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53247" cy="2967568"/>
                          </a:xfrm>
                          <a:prstGeom prst="rect">
                            <a:avLst/>
                          </a:prstGeom>
                        </pic:spPr>
                      </pic:pic>
                    </a:graphicData>
                  </a:graphic>
                </wp:inline>
              </w:drawing>
            </w:r>
          </w:p>
          <w:p w14:paraId="7C969F51" w14:textId="77777777" w:rsidR="00742F23" w:rsidRPr="007B4722" w:rsidRDefault="00742F23" w:rsidP="001179E0">
            <w:pPr>
              <w:shd w:val="clear" w:color="auto" w:fill="FFFFFF"/>
              <w:spacing w:before="100" w:beforeAutospacing="1" w:after="100" w:afterAutospacing="1"/>
              <w:ind w:left="0"/>
              <w:jc w:val="right"/>
              <w:rPr>
                <w:b/>
                <w:sz w:val="20"/>
                <w:szCs w:val="20"/>
              </w:rPr>
            </w:pPr>
            <w:r w:rsidRPr="007B4722">
              <w:rPr>
                <w:i/>
                <w:sz w:val="20"/>
                <w:szCs w:val="20"/>
              </w:rPr>
              <w:t>(przykład)</w:t>
            </w:r>
          </w:p>
        </w:tc>
      </w:tr>
      <w:tr w:rsidR="00742F23" w:rsidRPr="004A0344" w14:paraId="2A9CD380"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1CE864F" w14:textId="77777777" w:rsidR="00742F23" w:rsidRPr="00D902C7"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lastRenderedPageBreak/>
              <w:t>5.</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B037889" w14:textId="77777777" w:rsidR="00742F23" w:rsidRPr="00742F23" w:rsidRDefault="00742F23" w:rsidP="001179E0">
            <w:pPr>
              <w:shd w:val="clear" w:color="auto" w:fill="FFFFFF"/>
              <w:spacing w:before="100" w:beforeAutospacing="1" w:after="100" w:afterAutospacing="1"/>
              <w:ind w:left="0"/>
              <w:rPr>
                <w:rFonts w:ascii="Arial Narrow" w:hAnsi="Arial Narrow" w:cs="Arial"/>
                <w:b/>
                <w:bCs/>
                <w:sz w:val="20"/>
                <w:szCs w:val="20"/>
                <w:lang w:eastAsia="hi-IN" w:bidi="hi-IN"/>
              </w:rPr>
            </w:pPr>
            <w:proofErr w:type="spellStart"/>
            <w:r w:rsidRPr="00742F23">
              <w:rPr>
                <w:rFonts w:ascii="Arial Narrow" w:hAnsi="Arial Narrow"/>
                <w:b/>
                <w:sz w:val="20"/>
                <w:szCs w:val="20"/>
              </w:rPr>
              <w:t>TWNW</w:t>
            </w:r>
            <w:proofErr w:type="spellEnd"/>
            <w:r w:rsidRPr="00742F23">
              <w:rPr>
                <w:rFonts w:ascii="Arial Narrow" w:hAnsi="Arial Narrow"/>
                <w:b/>
                <w:sz w:val="20"/>
                <w:szCs w:val="20"/>
              </w:rPr>
              <w:t xml:space="preserve"> - Naklejka w kabinie dźwigu elektrycznego</w:t>
            </w:r>
          </w:p>
          <w:p w14:paraId="4F3418EE"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sz w:val="20"/>
                <w:szCs w:val="20"/>
              </w:rPr>
              <w:t>naklejka w kabinie dźwigu elektrycznego z satynowym wykończeniem w kolorze zgodnym z identyfikacją wizualną i napisami,</w:t>
            </w:r>
          </w:p>
          <w:p w14:paraId="1CAD315D"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sz w:val="20"/>
                <w:szCs w:val="20"/>
              </w:rPr>
            </w:pPr>
            <w:r w:rsidRPr="00742F23">
              <w:rPr>
                <w:rFonts w:ascii="Arial Narrow" w:hAnsi="Arial Narrow"/>
                <w:sz w:val="20"/>
                <w:szCs w:val="20"/>
              </w:rPr>
              <w:t>wysokość naklejki dobrana do rozmieszczenia treści.</w:t>
            </w:r>
          </w:p>
          <w:p w14:paraId="3B4B7A87" w14:textId="77777777" w:rsidR="00742F23" w:rsidRPr="007B4722" w:rsidRDefault="00742F23" w:rsidP="001179E0">
            <w:pPr>
              <w:shd w:val="clear" w:color="auto" w:fill="FFFFFF"/>
              <w:spacing w:before="100" w:beforeAutospacing="1" w:after="100" w:afterAutospacing="1"/>
              <w:ind w:left="0"/>
              <w:jc w:val="left"/>
              <w:rPr>
                <w:rFonts w:cs="Arial"/>
                <w:bCs/>
                <w:sz w:val="20"/>
                <w:szCs w:val="20"/>
                <w:lang w:eastAsia="hi-IN" w:bidi="hi-IN"/>
              </w:rPr>
            </w:pPr>
            <w:r>
              <w:rPr>
                <w:noProof/>
                <w:lang w:eastAsia="pl-PL"/>
              </w:rPr>
              <w:drawing>
                <wp:inline distT="0" distB="0" distL="0" distR="0" wp14:anchorId="1C2387FB" wp14:editId="1A246D32">
                  <wp:extent cx="4263241" cy="3240716"/>
                  <wp:effectExtent l="0" t="0" r="444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73871" cy="3248797"/>
                          </a:xfrm>
                          <a:prstGeom prst="rect">
                            <a:avLst/>
                          </a:prstGeom>
                        </pic:spPr>
                      </pic:pic>
                    </a:graphicData>
                  </a:graphic>
                </wp:inline>
              </w:drawing>
            </w:r>
            <w:r w:rsidRPr="007B4722">
              <w:rPr>
                <w:rFonts w:cs="Arial"/>
                <w:bCs/>
                <w:sz w:val="20"/>
                <w:szCs w:val="20"/>
                <w:lang w:eastAsia="hi-IN" w:bidi="hi-IN"/>
              </w:rPr>
              <w:t xml:space="preserve"> </w:t>
            </w:r>
            <w:r w:rsidRPr="007B4722">
              <w:rPr>
                <w:rFonts w:cs="Arial"/>
                <w:bCs/>
                <w:i/>
                <w:sz w:val="20"/>
                <w:szCs w:val="20"/>
                <w:lang w:eastAsia="hi-IN" w:bidi="hi-IN"/>
              </w:rPr>
              <w:t>(przykład)</w:t>
            </w:r>
          </w:p>
          <w:p w14:paraId="59A85A4B" w14:textId="77777777" w:rsidR="00742F23" w:rsidRPr="007B4722" w:rsidRDefault="00742F23" w:rsidP="001179E0">
            <w:pPr>
              <w:shd w:val="clear" w:color="auto" w:fill="FFFFFF"/>
              <w:spacing w:before="100" w:beforeAutospacing="1" w:after="100" w:afterAutospacing="1"/>
              <w:ind w:left="0"/>
              <w:rPr>
                <w:rFonts w:cs="Arial"/>
                <w:bCs/>
                <w:sz w:val="20"/>
                <w:szCs w:val="20"/>
                <w:lang w:eastAsia="hi-IN" w:bidi="hi-IN"/>
              </w:rPr>
            </w:pPr>
          </w:p>
        </w:tc>
      </w:tr>
      <w:tr w:rsidR="00742F23" w:rsidRPr="004A0344" w14:paraId="51669128"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D6AB0B0" w14:textId="77777777" w:rsidR="00742F23" w:rsidRPr="00D902C7"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t>6</w:t>
            </w:r>
            <w:r w:rsidRPr="00D902C7">
              <w:rPr>
                <w:rFonts w:ascii="Calibri" w:hAnsi="Calibri" w:cs="Times New Roman"/>
                <w:sz w:val="20"/>
                <w:szCs w:val="20"/>
              </w:rPr>
              <w:t>.</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1092BF3" w14:textId="77777777" w:rsidR="00742F23" w:rsidRPr="00742F23" w:rsidRDefault="00742F23" w:rsidP="001179E0">
            <w:pPr>
              <w:shd w:val="clear" w:color="auto" w:fill="FFFFFF"/>
              <w:spacing w:before="100" w:beforeAutospacing="1" w:after="100" w:afterAutospacing="1"/>
              <w:ind w:left="0"/>
              <w:rPr>
                <w:rFonts w:ascii="Arial Narrow" w:hAnsi="Arial Narrow"/>
                <w:b/>
                <w:sz w:val="20"/>
                <w:szCs w:val="20"/>
              </w:rPr>
            </w:pPr>
            <w:proofErr w:type="spellStart"/>
            <w:r w:rsidRPr="00742F23">
              <w:rPr>
                <w:rFonts w:ascii="Arial Narrow" w:hAnsi="Arial Narrow"/>
                <w:b/>
                <w:sz w:val="20"/>
                <w:szCs w:val="20"/>
              </w:rPr>
              <w:t>TWPIO</w:t>
            </w:r>
            <w:proofErr w:type="spellEnd"/>
            <w:r w:rsidRPr="00742F23">
              <w:rPr>
                <w:rFonts w:ascii="Arial Narrow" w:hAnsi="Arial Narrow"/>
                <w:b/>
                <w:sz w:val="20"/>
                <w:szCs w:val="20"/>
              </w:rPr>
              <w:t xml:space="preserve"> - Tabliczki </w:t>
            </w:r>
            <w:proofErr w:type="spellStart"/>
            <w:r w:rsidRPr="00742F23">
              <w:rPr>
                <w:rFonts w:ascii="Arial Narrow" w:hAnsi="Arial Narrow"/>
                <w:b/>
                <w:sz w:val="20"/>
                <w:szCs w:val="20"/>
              </w:rPr>
              <w:t>przydrzwiowe</w:t>
            </w:r>
            <w:proofErr w:type="spellEnd"/>
            <w:r w:rsidRPr="00742F23">
              <w:rPr>
                <w:rFonts w:ascii="Arial Narrow" w:hAnsi="Arial Narrow"/>
                <w:b/>
                <w:sz w:val="20"/>
                <w:szCs w:val="20"/>
              </w:rPr>
              <w:t xml:space="preserve"> z okienkiem  (gabinety lekarskie, pokoje przyjęć, gabinety zabiegowe)</w:t>
            </w:r>
          </w:p>
          <w:p w14:paraId="37E7E537"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rPr>
            </w:pPr>
            <w:r w:rsidRPr="00742F23">
              <w:rPr>
                <w:rFonts w:ascii="Arial Narrow" w:hAnsi="Arial Narrow"/>
                <w:sz w:val="20"/>
                <w:szCs w:val="20"/>
              </w:rPr>
              <w:t>tabliczki trójwarstwowe przyklejane do ściany,</w:t>
            </w:r>
          </w:p>
          <w:p w14:paraId="565143F3"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rPr>
            </w:pPr>
            <w:r w:rsidRPr="00742F23">
              <w:rPr>
                <w:rFonts w:ascii="Arial Narrow" w:hAnsi="Arial Narrow"/>
                <w:sz w:val="20"/>
                <w:szCs w:val="20"/>
              </w:rPr>
              <w:t>pierwszą warstwę stanowi spienione PCV o grubości min. 2mm, drugą warstwę stanowi bezbarwny poliwęglan lity, o grubości 2mm, z wyciętym okienkiem, oraz pionowym elementem w kolorze identyfikacji wizualnej danego budynku, trzecia warstwa wykonana z bezbarwnego poliwęglanu litego   grubości min. 2mm, zadrukowanego od wewnątrz w całości kolorem białym oraz treścią tablicy,</w:t>
            </w:r>
          </w:p>
          <w:p w14:paraId="06A89A5F"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rPr>
            </w:pPr>
            <w:r w:rsidRPr="00742F23">
              <w:rPr>
                <w:rFonts w:ascii="Arial Narrow" w:hAnsi="Arial Narrow"/>
                <w:sz w:val="20"/>
                <w:szCs w:val="20"/>
              </w:rPr>
              <w:t>montaż wykonany za pomocą kleju montażowego do mocowania materiałów wykończeniowych.</w:t>
            </w:r>
            <w:r w:rsidRPr="00742F23">
              <w:rPr>
                <w:rFonts w:ascii="Arial Narrow" w:hAnsi="Arial Narrow"/>
              </w:rPr>
              <w:t xml:space="preserve"> </w:t>
            </w:r>
          </w:p>
          <w:p w14:paraId="0D36E0DE" w14:textId="77777777" w:rsidR="00742F23" w:rsidRDefault="00742F23" w:rsidP="001179E0">
            <w:pPr>
              <w:shd w:val="clear" w:color="auto" w:fill="FFFFFF"/>
              <w:spacing w:before="100" w:beforeAutospacing="1" w:after="100" w:afterAutospacing="1"/>
              <w:ind w:left="0"/>
            </w:pPr>
            <w:r>
              <w:rPr>
                <w:noProof/>
                <w:lang w:eastAsia="pl-PL"/>
              </w:rPr>
              <w:drawing>
                <wp:inline distT="0" distB="0" distL="0" distR="0" wp14:anchorId="027DD5CF" wp14:editId="308013FB">
                  <wp:extent cx="2486183" cy="2181225"/>
                  <wp:effectExtent l="0" t="0" r="952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86183" cy="2181225"/>
                          </a:xfrm>
                          <a:prstGeom prst="rect">
                            <a:avLst/>
                          </a:prstGeom>
                        </pic:spPr>
                      </pic:pic>
                    </a:graphicData>
                  </a:graphic>
                </wp:inline>
              </w:drawing>
            </w:r>
            <w:r>
              <w:t xml:space="preserve"> </w:t>
            </w:r>
            <w:r>
              <w:rPr>
                <w:noProof/>
                <w:lang w:eastAsia="pl-PL"/>
              </w:rPr>
              <w:drawing>
                <wp:inline distT="0" distB="0" distL="0" distR="0" wp14:anchorId="3C8B5D5A" wp14:editId="49891605">
                  <wp:extent cx="2814452" cy="1987411"/>
                  <wp:effectExtent l="0" t="0" r="508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22581" cy="1993151"/>
                          </a:xfrm>
                          <a:prstGeom prst="rect">
                            <a:avLst/>
                          </a:prstGeom>
                        </pic:spPr>
                      </pic:pic>
                    </a:graphicData>
                  </a:graphic>
                </wp:inline>
              </w:drawing>
            </w:r>
          </w:p>
          <w:p w14:paraId="0D5D5A86" w14:textId="77777777" w:rsidR="00742F23" w:rsidRPr="007B4722" w:rsidRDefault="00742F23" w:rsidP="001179E0">
            <w:pPr>
              <w:shd w:val="clear" w:color="auto" w:fill="FFFFFF"/>
              <w:spacing w:before="100" w:beforeAutospacing="1" w:after="100" w:afterAutospacing="1"/>
              <w:ind w:left="0"/>
              <w:jc w:val="right"/>
              <w:rPr>
                <w:i/>
                <w:sz w:val="20"/>
                <w:szCs w:val="20"/>
              </w:rPr>
            </w:pPr>
            <w:r w:rsidRPr="007B4722">
              <w:rPr>
                <w:i/>
                <w:sz w:val="20"/>
                <w:szCs w:val="20"/>
              </w:rPr>
              <w:t>(przykład)</w:t>
            </w:r>
          </w:p>
        </w:tc>
      </w:tr>
      <w:tr w:rsidR="00742F23" w:rsidRPr="004A0344" w14:paraId="40CBC8D8"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6DB9A7F" w14:textId="77777777" w:rsidR="00742F23" w:rsidRPr="00D902C7"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lastRenderedPageBreak/>
              <w:t>7</w:t>
            </w:r>
            <w:r w:rsidRPr="00D902C7">
              <w:rPr>
                <w:rFonts w:ascii="Calibri" w:hAnsi="Calibri" w:cs="Times New Roman"/>
                <w:sz w:val="20"/>
                <w:szCs w:val="20"/>
              </w:rPr>
              <w:t>.</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1C2FAB8" w14:textId="77777777" w:rsidR="00742F23" w:rsidRPr="00742F23" w:rsidRDefault="00742F23" w:rsidP="001179E0">
            <w:pPr>
              <w:shd w:val="clear" w:color="auto" w:fill="FFFFFF"/>
              <w:spacing w:before="100" w:beforeAutospacing="1" w:after="100" w:afterAutospacing="1"/>
              <w:ind w:left="0"/>
              <w:rPr>
                <w:rFonts w:ascii="Arial Narrow" w:hAnsi="Arial Narrow"/>
                <w:b/>
                <w:sz w:val="20"/>
                <w:szCs w:val="20"/>
              </w:rPr>
            </w:pPr>
            <w:proofErr w:type="spellStart"/>
            <w:r w:rsidRPr="00742F23">
              <w:rPr>
                <w:rFonts w:ascii="Arial Narrow" w:hAnsi="Arial Narrow"/>
                <w:b/>
                <w:sz w:val="20"/>
                <w:szCs w:val="20"/>
              </w:rPr>
              <w:t>TWPI</w:t>
            </w:r>
            <w:proofErr w:type="spellEnd"/>
            <w:r w:rsidRPr="00742F23">
              <w:rPr>
                <w:rFonts w:ascii="Arial Narrow" w:hAnsi="Arial Narrow"/>
                <w:b/>
                <w:sz w:val="20"/>
                <w:szCs w:val="20"/>
              </w:rPr>
              <w:t xml:space="preserve"> - Tabliczki </w:t>
            </w:r>
            <w:proofErr w:type="spellStart"/>
            <w:r w:rsidRPr="00742F23">
              <w:rPr>
                <w:rFonts w:ascii="Arial Narrow" w:hAnsi="Arial Narrow"/>
                <w:b/>
                <w:sz w:val="20"/>
                <w:szCs w:val="20"/>
              </w:rPr>
              <w:t>przydrzwiowe</w:t>
            </w:r>
            <w:proofErr w:type="spellEnd"/>
            <w:r w:rsidRPr="00742F23">
              <w:rPr>
                <w:rFonts w:ascii="Arial Narrow" w:hAnsi="Arial Narrow"/>
                <w:b/>
                <w:sz w:val="20"/>
                <w:szCs w:val="20"/>
              </w:rPr>
              <w:t xml:space="preserve"> z elementem identyfikacji wizualnej danego budynku (pokoje łóżkowe, sekretariaty, pokoje ordynatorów, pokoje pracy administracyjnej)</w:t>
            </w:r>
          </w:p>
          <w:p w14:paraId="00190CA3"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sz w:val="20"/>
                <w:szCs w:val="20"/>
              </w:rPr>
              <w:t>tabliczki dwuwarstwowe przyklejane do ściany,</w:t>
            </w:r>
          </w:p>
          <w:p w14:paraId="5C0667A2"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sz w:val="20"/>
                <w:szCs w:val="20"/>
              </w:rPr>
              <w:t>pierwszą warstwę stanowi spienione PCV o grubości min. 2mm, drugą warstwę stanowi bezbarwny poliwęglan lity o grubości min.  2mm, zadrukowany od wewnątrz tłem w kolorze białym, pionowym elementem w kolorze identyfikacji wizualnej danego budynku oraz treścią,</w:t>
            </w:r>
          </w:p>
          <w:p w14:paraId="7CC2A850"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Cs/>
                <w:sz w:val="20"/>
                <w:szCs w:val="20"/>
                <w:lang w:eastAsia="hi-IN" w:bidi="hi-IN"/>
              </w:rPr>
            </w:pPr>
            <w:r w:rsidRPr="00742F23">
              <w:rPr>
                <w:rFonts w:ascii="Arial Narrow" w:hAnsi="Arial Narrow"/>
                <w:sz w:val="20"/>
                <w:szCs w:val="20"/>
              </w:rPr>
              <w:t>montaż wykonany za pomocą kleju montażowego do mocowania materiałów wykończeniowych.</w:t>
            </w:r>
            <w:r w:rsidRPr="00742F23">
              <w:rPr>
                <w:rFonts w:ascii="Arial Narrow" w:hAnsi="Arial Narrow"/>
              </w:rPr>
              <w:t xml:space="preserve"> </w:t>
            </w:r>
          </w:p>
          <w:p w14:paraId="52BFF335" w14:textId="77777777" w:rsidR="00742F23" w:rsidRDefault="00742F23" w:rsidP="001179E0">
            <w:pPr>
              <w:shd w:val="clear" w:color="auto" w:fill="FFFFFF"/>
              <w:spacing w:before="100" w:beforeAutospacing="1" w:after="100" w:afterAutospacing="1"/>
              <w:ind w:left="0"/>
            </w:pPr>
          </w:p>
          <w:p w14:paraId="28E212B2" w14:textId="77777777" w:rsidR="00742F23" w:rsidRPr="007B4722" w:rsidRDefault="00742F23" w:rsidP="001179E0">
            <w:pPr>
              <w:shd w:val="clear" w:color="auto" w:fill="FFFFFF"/>
              <w:spacing w:before="100" w:beforeAutospacing="1" w:after="100" w:afterAutospacing="1"/>
              <w:ind w:left="0"/>
              <w:rPr>
                <w:rFonts w:cs="Arial"/>
                <w:bCs/>
                <w:sz w:val="20"/>
                <w:szCs w:val="20"/>
                <w:lang w:eastAsia="hi-IN" w:bidi="hi-IN"/>
              </w:rPr>
            </w:pPr>
            <w:r>
              <w:rPr>
                <w:noProof/>
                <w:lang w:eastAsia="pl-PL"/>
              </w:rPr>
              <w:drawing>
                <wp:inline distT="0" distB="0" distL="0" distR="0" wp14:anchorId="2B1E8CDE" wp14:editId="4E0EEC53">
                  <wp:extent cx="2486183" cy="2181225"/>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86183" cy="2181225"/>
                          </a:xfrm>
                          <a:prstGeom prst="rect">
                            <a:avLst/>
                          </a:prstGeom>
                        </pic:spPr>
                      </pic:pic>
                    </a:graphicData>
                  </a:graphic>
                </wp:inline>
              </w:drawing>
            </w:r>
            <w:r>
              <w:rPr>
                <w:noProof/>
                <w:lang w:eastAsia="pl-PL"/>
              </w:rPr>
              <w:drawing>
                <wp:inline distT="0" distB="0" distL="0" distR="0" wp14:anchorId="2D8D1787" wp14:editId="18CC54B0">
                  <wp:extent cx="2869032" cy="1939938"/>
                  <wp:effectExtent l="0" t="0" r="7620" b="317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73717" cy="1943106"/>
                          </a:xfrm>
                          <a:prstGeom prst="rect">
                            <a:avLst/>
                          </a:prstGeom>
                        </pic:spPr>
                      </pic:pic>
                    </a:graphicData>
                  </a:graphic>
                </wp:inline>
              </w:drawing>
            </w:r>
          </w:p>
          <w:p w14:paraId="03F3F35C" w14:textId="77777777" w:rsidR="00742F23" w:rsidRPr="007B4722" w:rsidRDefault="00742F23" w:rsidP="001179E0">
            <w:pPr>
              <w:shd w:val="clear" w:color="auto" w:fill="FFFFFF"/>
              <w:spacing w:before="100" w:beforeAutospacing="1" w:after="100" w:afterAutospacing="1"/>
              <w:ind w:left="0"/>
              <w:jc w:val="right"/>
              <w:rPr>
                <w:rFonts w:cs="Arial"/>
                <w:bCs/>
                <w:sz w:val="20"/>
                <w:szCs w:val="20"/>
                <w:lang w:eastAsia="hi-IN" w:bidi="hi-IN"/>
              </w:rPr>
            </w:pPr>
            <w:r w:rsidRPr="007B4722">
              <w:rPr>
                <w:i/>
                <w:sz w:val="20"/>
                <w:szCs w:val="20"/>
              </w:rPr>
              <w:t>(przykład)</w:t>
            </w:r>
          </w:p>
        </w:tc>
      </w:tr>
      <w:tr w:rsidR="00742F23" w:rsidRPr="004A0344" w14:paraId="348E78C3"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4E4D7B0" w14:textId="77777777" w:rsidR="00742F23" w:rsidRPr="00D902C7"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t>8.</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A33773F" w14:textId="77777777" w:rsidR="00742F23" w:rsidRPr="00742F23" w:rsidRDefault="00742F23" w:rsidP="001179E0">
            <w:pPr>
              <w:shd w:val="clear" w:color="auto" w:fill="FFFFFF"/>
              <w:spacing w:before="100" w:beforeAutospacing="1" w:after="100" w:afterAutospacing="1"/>
              <w:ind w:left="0"/>
              <w:rPr>
                <w:rFonts w:ascii="Arial Narrow" w:hAnsi="Arial Narrow"/>
                <w:b/>
                <w:sz w:val="20"/>
                <w:szCs w:val="20"/>
              </w:rPr>
            </w:pPr>
            <w:proofErr w:type="spellStart"/>
            <w:r w:rsidRPr="00742F23">
              <w:rPr>
                <w:rFonts w:ascii="Arial Narrow" w:hAnsi="Arial Narrow"/>
                <w:b/>
                <w:sz w:val="20"/>
                <w:szCs w:val="20"/>
              </w:rPr>
              <w:t>TWT</w:t>
            </w:r>
            <w:proofErr w:type="spellEnd"/>
            <w:r w:rsidRPr="00742F23">
              <w:rPr>
                <w:rFonts w:ascii="Arial Narrow" w:hAnsi="Arial Narrow"/>
                <w:b/>
                <w:sz w:val="20"/>
                <w:szCs w:val="20"/>
              </w:rPr>
              <w:t xml:space="preserve"> - Tabliczki drzwiowe służące osobom pracującym w szpitalu, bez elementu identyfikacji wizualnej</w:t>
            </w:r>
          </w:p>
          <w:p w14:paraId="63726C79"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b/>
                <w:sz w:val="20"/>
                <w:szCs w:val="20"/>
              </w:rPr>
            </w:pPr>
            <w:r w:rsidRPr="00742F23">
              <w:rPr>
                <w:rFonts w:ascii="Arial Narrow" w:hAnsi="Arial Narrow"/>
                <w:sz w:val="20"/>
                <w:szCs w:val="20"/>
              </w:rPr>
              <w:t xml:space="preserve">tabliczki jednowarstwowe przyklejane do powierzchni drzwi, wykonane z materiału typu </w:t>
            </w:r>
            <w:proofErr w:type="spellStart"/>
            <w:r w:rsidRPr="00742F23">
              <w:rPr>
                <w:rFonts w:ascii="Arial Narrow" w:hAnsi="Arial Narrow"/>
                <w:sz w:val="20"/>
                <w:szCs w:val="20"/>
              </w:rPr>
              <w:t>alucobond</w:t>
            </w:r>
            <w:proofErr w:type="spellEnd"/>
            <w:r w:rsidRPr="00742F23">
              <w:rPr>
                <w:rFonts w:ascii="Arial Narrow" w:hAnsi="Arial Narrow"/>
                <w:sz w:val="20"/>
                <w:szCs w:val="20"/>
              </w:rPr>
              <w:t>, o grubości min. 2mm, jednostronnie zadrukowane treścią,</w:t>
            </w:r>
          </w:p>
          <w:p w14:paraId="37B84DD3"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b/>
                <w:sz w:val="20"/>
                <w:szCs w:val="20"/>
              </w:rPr>
            </w:pPr>
            <w:r w:rsidRPr="00742F23">
              <w:rPr>
                <w:rFonts w:ascii="Arial Narrow" w:hAnsi="Arial Narrow"/>
                <w:sz w:val="20"/>
                <w:szCs w:val="20"/>
              </w:rPr>
              <w:t>montaż wykonany za pomocą kleju montażowego do mocowania materiałów wykończeniowych.</w:t>
            </w:r>
          </w:p>
        </w:tc>
      </w:tr>
      <w:tr w:rsidR="00742F23" w:rsidRPr="004A0344" w14:paraId="0E410951"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8BB93E6" w14:textId="77777777" w:rsidR="00742F23" w:rsidRPr="00D902C7"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t>9</w:t>
            </w:r>
            <w:r w:rsidRPr="00D902C7">
              <w:rPr>
                <w:rFonts w:ascii="Calibri" w:hAnsi="Calibri" w:cs="Times New Roman"/>
                <w:sz w:val="20"/>
                <w:szCs w:val="20"/>
              </w:rPr>
              <w:t>.</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25CE33" w14:textId="77777777" w:rsidR="00742F23" w:rsidRPr="00742F23" w:rsidRDefault="00742F23" w:rsidP="001179E0">
            <w:pPr>
              <w:shd w:val="clear" w:color="auto" w:fill="FFFFFF"/>
              <w:spacing w:before="100" w:beforeAutospacing="1" w:after="100" w:afterAutospacing="1"/>
              <w:ind w:left="0"/>
              <w:rPr>
                <w:rFonts w:ascii="Arial Narrow" w:hAnsi="Arial Narrow"/>
                <w:b/>
                <w:sz w:val="20"/>
                <w:szCs w:val="20"/>
              </w:rPr>
            </w:pPr>
            <w:proofErr w:type="spellStart"/>
            <w:r w:rsidRPr="00742F23">
              <w:rPr>
                <w:rFonts w:ascii="Arial Narrow" w:hAnsi="Arial Narrow"/>
                <w:b/>
                <w:sz w:val="20"/>
                <w:szCs w:val="20"/>
              </w:rPr>
              <w:t>TWP</w:t>
            </w:r>
            <w:proofErr w:type="spellEnd"/>
            <w:r w:rsidRPr="00742F23">
              <w:rPr>
                <w:rFonts w:ascii="Arial Narrow" w:hAnsi="Arial Narrow"/>
                <w:b/>
                <w:sz w:val="20"/>
                <w:szCs w:val="20"/>
              </w:rPr>
              <w:t xml:space="preserve"> - Piktogramy – oznaczenie graficzne </w:t>
            </w:r>
          </w:p>
          <w:p w14:paraId="586446BA"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
                <w:bCs/>
                <w:sz w:val="20"/>
                <w:szCs w:val="20"/>
                <w:lang w:eastAsia="hi-IN" w:bidi="hi-IN"/>
              </w:rPr>
            </w:pPr>
            <w:r w:rsidRPr="00742F23">
              <w:rPr>
                <w:rFonts w:ascii="Arial Narrow" w:hAnsi="Arial Narrow"/>
                <w:sz w:val="20"/>
                <w:szCs w:val="20"/>
              </w:rPr>
              <w:t>tabliczki naklejane na drzwi pomieszczeń (WC damski, WC męski, WC personelu, WC dla niepełnosprawnych),</w:t>
            </w:r>
          </w:p>
          <w:p w14:paraId="19FA435C"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
                <w:bCs/>
                <w:sz w:val="20"/>
                <w:szCs w:val="20"/>
                <w:lang w:eastAsia="hi-IN" w:bidi="hi-IN"/>
              </w:rPr>
            </w:pPr>
            <w:r w:rsidRPr="00742F23">
              <w:rPr>
                <w:rFonts w:ascii="Arial Narrow" w:hAnsi="Arial Narrow"/>
                <w:sz w:val="20"/>
                <w:szCs w:val="20"/>
              </w:rPr>
              <w:t xml:space="preserve">wykonane z materiału typu </w:t>
            </w:r>
            <w:proofErr w:type="spellStart"/>
            <w:r w:rsidRPr="00742F23">
              <w:rPr>
                <w:rFonts w:ascii="Arial Narrow" w:hAnsi="Arial Narrow"/>
                <w:sz w:val="20"/>
                <w:szCs w:val="20"/>
              </w:rPr>
              <w:t>alucobond</w:t>
            </w:r>
            <w:proofErr w:type="spellEnd"/>
            <w:r w:rsidRPr="00742F23">
              <w:rPr>
                <w:rFonts w:ascii="Arial Narrow" w:hAnsi="Arial Narrow"/>
                <w:sz w:val="20"/>
                <w:szCs w:val="20"/>
              </w:rPr>
              <w:t>, o grubości min. 2mm, powierzchnia piktogramu zadrukowana treścią,</w:t>
            </w:r>
          </w:p>
          <w:p w14:paraId="30F6E894" w14:textId="77777777" w:rsidR="00742F23" w:rsidRPr="00742F23" w:rsidRDefault="00742F23" w:rsidP="001179E0">
            <w:pPr>
              <w:shd w:val="clear" w:color="auto" w:fill="FFFFFF"/>
              <w:spacing w:before="100" w:beforeAutospacing="1" w:after="100" w:afterAutospacing="1"/>
              <w:ind w:left="0"/>
              <w:contextualSpacing/>
              <w:rPr>
                <w:rFonts w:ascii="Arial Narrow" w:hAnsi="Arial Narrow" w:cs="Arial"/>
                <w:b/>
                <w:bCs/>
                <w:sz w:val="20"/>
                <w:szCs w:val="20"/>
                <w:lang w:eastAsia="hi-IN" w:bidi="hi-IN"/>
              </w:rPr>
            </w:pPr>
            <w:r w:rsidRPr="00742F23">
              <w:rPr>
                <w:rFonts w:ascii="Arial Narrow" w:hAnsi="Arial Narrow"/>
                <w:sz w:val="20"/>
                <w:szCs w:val="20"/>
              </w:rPr>
              <w:t>montaż wykonany za pomocą kleju montażowego do mocowania materiałów wykończeniowych.</w:t>
            </w:r>
          </w:p>
          <w:p w14:paraId="0B454C89" w14:textId="77777777" w:rsidR="00742F23" w:rsidRPr="00742F23" w:rsidRDefault="00742F23" w:rsidP="001179E0">
            <w:pPr>
              <w:shd w:val="clear" w:color="auto" w:fill="FFFFFF"/>
              <w:spacing w:before="100" w:beforeAutospacing="1" w:after="100" w:afterAutospacing="1"/>
              <w:ind w:left="0"/>
              <w:rPr>
                <w:rFonts w:ascii="Arial Narrow" w:hAnsi="Arial Narrow"/>
                <w:sz w:val="20"/>
                <w:szCs w:val="20"/>
              </w:rPr>
            </w:pPr>
          </w:p>
          <w:p w14:paraId="7C95E448" w14:textId="77777777" w:rsidR="00742F23" w:rsidRPr="00742F23" w:rsidRDefault="00742F23" w:rsidP="001179E0">
            <w:pPr>
              <w:shd w:val="clear" w:color="auto" w:fill="FFFFFF"/>
              <w:spacing w:before="100" w:beforeAutospacing="1" w:after="100" w:afterAutospacing="1"/>
              <w:ind w:left="0"/>
              <w:rPr>
                <w:rFonts w:ascii="Arial Narrow" w:hAnsi="Arial Narrow" w:cs="Arial"/>
                <w:b/>
                <w:bCs/>
                <w:sz w:val="20"/>
                <w:szCs w:val="20"/>
                <w:lang w:eastAsia="hi-IN" w:bidi="hi-IN"/>
              </w:rPr>
            </w:pPr>
            <w:r w:rsidRPr="00742F23">
              <w:rPr>
                <w:rFonts w:ascii="Arial Narrow" w:hAnsi="Arial Narrow"/>
                <w:noProof/>
                <w:lang w:eastAsia="pl-PL"/>
              </w:rPr>
              <w:lastRenderedPageBreak/>
              <w:drawing>
                <wp:inline distT="0" distB="0" distL="0" distR="0" wp14:anchorId="71D991B7" wp14:editId="42B81902">
                  <wp:extent cx="2547605" cy="2419350"/>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7626" cy="2419370"/>
                          </a:xfrm>
                          <a:prstGeom prst="rect">
                            <a:avLst/>
                          </a:prstGeom>
                        </pic:spPr>
                      </pic:pic>
                    </a:graphicData>
                  </a:graphic>
                </wp:inline>
              </w:drawing>
            </w:r>
            <w:r w:rsidRPr="00742F23">
              <w:rPr>
                <w:rFonts w:ascii="Arial Narrow" w:hAnsi="Arial Narrow" w:cs="Arial"/>
                <w:b/>
                <w:bCs/>
                <w:sz w:val="20"/>
                <w:szCs w:val="20"/>
                <w:lang w:eastAsia="hi-IN" w:bidi="hi-IN"/>
              </w:rPr>
              <w:t xml:space="preserve"> </w:t>
            </w:r>
            <w:r w:rsidRPr="00742F23">
              <w:rPr>
                <w:rFonts w:ascii="Arial Narrow" w:hAnsi="Arial Narrow"/>
                <w:noProof/>
                <w:lang w:eastAsia="pl-PL"/>
              </w:rPr>
              <w:drawing>
                <wp:inline distT="0" distB="0" distL="0" distR="0" wp14:anchorId="2BA44190" wp14:editId="5773F100">
                  <wp:extent cx="2543175" cy="244737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9064" cy="2453038"/>
                          </a:xfrm>
                          <a:prstGeom prst="rect">
                            <a:avLst/>
                          </a:prstGeom>
                        </pic:spPr>
                      </pic:pic>
                    </a:graphicData>
                  </a:graphic>
                </wp:inline>
              </w:drawing>
            </w:r>
          </w:p>
          <w:p w14:paraId="1D63870F" w14:textId="77777777" w:rsidR="00742F23" w:rsidRPr="00742F23" w:rsidRDefault="00742F23" w:rsidP="001179E0">
            <w:pPr>
              <w:shd w:val="clear" w:color="auto" w:fill="FFFFFF"/>
              <w:spacing w:before="100" w:beforeAutospacing="1" w:after="100" w:afterAutospacing="1"/>
              <w:ind w:left="0"/>
              <w:jc w:val="right"/>
              <w:rPr>
                <w:rFonts w:ascii="Arial Narrow" w:hAnsi="Arial Narrow" w:cs="Arial"/>
                <w:bCs/>
                <w:i/>
                <w:sz w:val="20"/>
                <w:szCs w:val="20"/>
                <w:lang w:eastAsia="hi-IN" w:bidi="hi-IN"/>
              </w:rPr>
            </w:pPr>
            <w:r w:rsidRPr="00742F23">
              <w:rPr>
                <w:rFonts w:ascii="Arial Narrow" w:hAnsi="Arial Narrow" w:cs="Arial"/>
                <w:bCs/>
                <w:i/>
                <w:sz w:val="20"/>
                <w:szCs w:val="20"/>
                <w:lang w:eastAsia="hi-IN" w:bidi="hi-IN"/>
              </w:rPr>
              <w:t>(przykład)</w:t>
            </w:r>
          </w:p>
        </w:tc>
      </w:tr>
      <w:tr w:rsidR="00742F23" w:rsidRPr="004A0344" w14:paraId="7523E264"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00F2B1C" w14:textId="77777777" w:rsidR="00742F23" w:rsidRPr="00D902C7"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lastRenderedPageBreak/>
              <w:t>10.</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0F5C457" w14:textId="77777777" w:rsidR="00742F23" w:rsidRPr="00742F23" w:rsidRDefault="00742F23" w:rsidP="001179E0">
            <w:pPr>
              <w:shd w:val="clear" w:color="auto" w:fill="FFFFFF"/>
              <w:spacing w:before="100" w:beforeAutospacing="1" w:after="100" w:afterAutospacing="1"/>
              <w:ind w:left="0"/>
              <w:rPr>
                <w:rFonts w:ascii="Arial Narrow" w:hAnsi="Arial Narrow"/>
                <w:b/>
                <w:sz w:val="20"/>
                <w:szCs w:val="20"/>
              </w:rPr>
            </w:pPr>
            <w:r w:rsidRPr="00742F23">
              <w:rPr>
                <w:rFonts w:ascii="Arial Narrow" w:hAnsi="Arial Narrow"/>
                <w:b/>
                <w:sz w:val="20"/>
                <w:szCs w:val="20"/>
              </w:rPr>
              <w:t>LOGO - logo przestrzenne na elewacji</w:t>
            </w:r>
          </w:p>
          <w:p w14:paraId="3F79F820" w14:textId="77777777" w:rsidR="00742F23" w:rsidRPr="00742F23" w:rsidRDefault="00742F23" w:rsidP="00E435A0">
            <w:pPr>
              <w:pStyle w:val="Akapitzlist"/>
              <w:numPr>
                <w:ilvl w:val="0"/>
                <w:numId w:val="44"/>
              </w:numPr>
              <w:shd w:val="clear" w:color="auto" w:fill="FFFFFF"/>
              <w:spacing w:before="100" w:beforeAutospacing="1" w:after="100" w:afterAutospacing="1" w:line="240" w:lineRule="auto"/>
              <w:contextualSpacing/>
              <w:rPr>
                <w:rFonts w:ascii="Arial Narrow" w:hAnsi="Arial Narrow"/>
                <w:b/>
                <w:sz w:val="20"/>
                <w:szCs w:val="20"/>
              </w:rPr>
            </w:pPr>
            <w:r w:rsidRPr="00742F23">
              <w:rPr>
                <w:rFonts w:ascii="Arial Narrow" w:hAnsi="Arial Narrow"/>
                <w:sz w:val="20"/>
                <w:szCs w:val="20"/>
              </w:rPr>
              <w:t>logo przestrzenne na elewacji,</w:t>
            </w:r>
          </w:p>
          <w:p w14:paraId="4530B825" w14:textId="77777777" w:rsidR="00742F23" w:rsidRPr="00742F23" w:rsidRDefault="00742F23" w:rsidP="00E435A0">
            <w:pPr>
              <w:pStyle w:val="Akapitzlist"/>
              <w:numPr>
                <w:ilvl w:val="0"/>
                <w:numId w:val="44"/>
              </w:numPr>
              <w:shd w:val="clear" w:color="auto" w:fill="FFFFFF"/>
              <w:spacing w:before="100" w:beforeAutospacing="1" w:after="100" w:afterAutospacing="1" w:line="240" w:lineRule="auto"/>
              <w:contextualSpacing/>
              <w:rPr>
                <w:rFonts w:ascii="Arial Narrow" w:hAnsi="Arial Narrow"/>
                <w:b/>
                <w:sz w:val="20"/>
                <w:szCs w:val="20"/>
              </w:rPr>
            </w:pPr>
            <w:r w:rsidRPr="00742F23">
              <w:rPr>
                <w:rFonts w:ascii="Arial Narrow" w:hAnsi="Arial Narrow"/>
                <w:sz w:val="20"/>
                <w:szCs w:val="20"/>
              </w:rPr>
              <w:t>logo wykonane w postaci oddzielnych liter przestrzennych, na stelażu aluminiowym malowanym proszkowo,</w:t>
            </w:r>
          </w:p>
          <w:p w14:paraId="79153915" w14:textId="77777777" w:rsidR="00742F23" w:rsidRPr="00742F23" w:rsidRDefault="00742F23" w:rsidP="00E435A0">
            <w:pPr>
              <w:pStyle w:val="Akapitzlist"/>
              <w:numPr>
                <w:ilvl w:val="0"/>
                <w:numId w:val="44"/>
              </w:numPr>
              <w:shd w:val="clear" w:color="auto" w:fill="FFFFFF"/>
              <w:spacing w:before="100" w:beforeAutospacing="1" w:after="100" w:afterAutospacing="1" w:line="240" w:lineRule="auto"/>
              <w:contextualSpacing/>
              <w:rPr>
                <w:rFonts w:ascii="Arial Narrow" w:hAnsi="Arial Narrow"/>
                <w:b/>
                <w:sz w:val="20"/>
                <w:szCs w:val="20"/>
              </w:rPr>
            </w:pPr>
            <w:r w:rsidRPr="00742F23">
              <w:rPr>
                <w:rFonts w:ascii="Arial Narrow" w:hAnsi="Arial Narrow"/>
                <w:sz w:val="20"/>
                <w:szCs w:val="20"/>
              </w:rPr>
              <w:t xml:space="preserve">korpusy liter wykonane z aluminium malowanego proszkowo, lico liter wykonane z </w:t>
            </w:r>
            <w:proofErr w:type="spellStart"/>
            <w:r w:rsidRPr="00742F23">
              <w:rPr>
                <w:rFonts w:ascii="Arial Narrow" w:hAnsi="Arial Narrow"/>
                <w:sz w:val="20"/>
                <w:szCs w:val="20"/>
              </w:rPr>
              <w:t>plexi</w:t>
            </w:r>
            <w:proofErr w:type="spellEnd"/>
            <w:r w:rsidRPr="00742F23">
              <w:rPr>
                <w:rFonts w:ascii="Arial Narrow" w:hAnsi="Arial Narrow"/>
                <w:sz w:val="20"/>
                <w:szCs w:val="20"/>
              </w:rPr>
              <w:t>, lub w postaci napinanej,</w:t>
            </w:r>
          </w:p>
          <w:p w14:paraId="3E3BCC12" w14:textId="77777777" w:rsidR="00742F23" w:rsidRPr="00742F23" w:rsidRDefault="00742F23" w:rsidP="00E435A0">
            <w:pPr>
              <w:pStyle w:val="Akapitzlist"/>
              <w:numPr>
                <w:ilvl w:val="0"/>
                <w:numId w:val="44"/>
              </w:numPr>
              <w:shd w:val="clear" w:color="auto" w:fill="FFFFFF"/>
              <w:spacing w:before="100" w:beforeAutospacing="1" w:after="100" w:afterAutospacing="1" w:line="240" w:lineRule="auto"/>
              <w:contextualSpacing/>
              <w:rPr>
                <w:rFonts w:ascii="Arial Narrow" w:hAnsi="Arial Narrow"/>
                <w:b/>
                <w:sz w:val="20"/>
                <w:szCs w:val="20"/>
              </w:rPr>
            </w:pPr>
            <w:r w:rsidRPr="00742F23">
              <w:rPr>
                <w:rFonts w:ascii="Arial Narrow" w:hAnsi="Arial Narrow"/>
                <w:sz w:val="20"/>
                <w:szCs w:val="20"/>
              </w:rPr>
              <w:t>całość zamontowana na podkonstrukcji aluminiowej,</w:t>
            </w:r>
          </w:p>
          <w:p w14:paraId="1710A8AE" w14:textId="77777777" w:rsidR="00742F23" w:rsidRPr="000D465D" w:rsidRDefault="00742F23" w:rsidP="00E435A0">
            <w:pPr>
              <w:pStyle w:val="Akapitzlist"/>
              <w:numPr>
                <w:ilvl w:val="0"/>
                <w:numId w:val="44"/>
              </w:numPr>
              <w:shd w:val="clear" w:color="auto" w:fill="FFFFFF"/>
              <w:spacing w:before="100" w:beforeAutospacing="1" w:after="100" w:afterAutospacing="1" w:line="240" w:lineRule="auto"/>
              <w:contextualSpacing/>
              <w:rPr>
                <w:b/>
                <w:sz w:val="20"/>
                <w:szCs w:val="20"/>
              </w:rPr>
            </w:pPr>
            <w:r w:rsidRPr="00742F23">
              <w:rPr>
                <w:rFonts w:ascii="Arial Narrow" w:hAnsi="Arial Narrow"/>
                <w:sz w:val="20"/>
                <w:szCs w:val="20"/>
              </w:rPr>
              <w:t>logo podświetlane LED – każda litera podświetlona od wewnątrz.</w:t>
            </w:r>
            <w:r>
              <w:rPr>
                <w:b/>
              </w:rPr>
              <w:t xml:space="preserve">  </w:t>
            </w:r>
          </w:p>
        </w:tc>
      </w:tr>
      <w:tr w:rsidR="00742F23" w:rsidRPr="004A0344" w14:paraId="55D63EB9"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1EFC7A0" w14:textId="77777777" w:rsidR="00742F23"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t xml:space="preserve">12. </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6CA32E4" w14:textId="77777777" w:rsidR="00742F23" w:rsidRPr="00E435A0" w:rsidRDefault="00742F23" w:rsidP="001179E0">
            <w:pPr>
              <w:shd w:val="clear" w:color="auto" w:fill="FFFFFF"/>
              <w:spacing w:before="100" w:beforeAutospacing="1" w:after="100" w:afterAutospacing="1"/>
              <w:ind w:left="0"/>
              <w:rPr>
                <w:rFonts w:ascii="Arial Narrow" w:hAnsi="Arial Narrow"/>
                <w:b/>
                <w:sz w:val="20"/>
                <w:szCs w:val="20"/>
              </w:rPr>
            </w:pPr>
            <w:r w:rsidRPr="00E435A0">
              <w:rPr>
                <w:rFonts w:ascii="Arial Narrow" w:hAnsi="Arial Narrow"/>
                <w:b/>
                <w:sz w:val="20"/>
                <w:szCs w:val="20"/>
              </w:rPr>
              <w:t>Wielkoformatowy plakat infografika pokazująca lokalizacje oddziałów</w:t>
            </w:r>
          </w:p>
          <w:p w14:paraId="460F5900" w14:textId="77777777" w:rsidR="00742F23" w:rsidRPr="00E435A0" w:rsidRDefault="00742F23" w:rsidP="001179E0">
            <w:pPr>
              <w:shd w:val="clear" w:color="auto" w:fill="FFFFFF"/>
              <w:spacing w:before="100" w:beforeAutospacing="1" w:after="100" w:afterAutospacing="1"/>
              <w:ind w:left="0"/>
              <w:rPr>
                <w:rFonts w:ascii="Arial Narrow" w:hAnsi="Arial Narrow"/>
                <w:b/>
                <w:sz w:val="20"/>
                <w:szCs w:val="20"/>
              </w:rPr>
            </w:pPr>
            <w:r w:rsidRPr="00E435A0">
              <w:rPr>
                <w:rFonts w:ascii="Arial Narrow" w:hAnsi="Arial Narrow"/>
                <w:sz w:val="20"/>
                <w:szCs w:val="20"/>
              </w:rPr>
              <w:t xml:space="preserve">Plakat formatu 8 x A0 pokazujący w aksonometrii wszystkie kondygnacje z rozlokowaniem </w:t>
            </w:r>
            <w:proofErr w:type="spellStart"/>
            <w:r w:rsidRPr="00E435A0">
              <w:rPr>
                <w:rFonts w:ascii="Arial Narrow" w:hAnsi="Arial Narrow"/>
                <w:sz w:val="20"/>
                <w:szCs w:val="20"/>
              </w:rPr>
              <w:t>oddziałow</w:t>
            </w:r>
            <w:proofErr w:type="spellEnd"/>
            <w:r w:rsidRPr="00E435A0">
              <w:rPr>
                <w:rFonts w:ascii="Arial Narrow" w:hAnsi="Arial Narrow"/>
                <w:sz w:val="20"/>
                <w:szCs w:val="20"/>
              </w:rPr>
              <w:t>, wind klatek schodowych</w:t>
            </w:r>
          </w:p>
        </w:tc>
      </w:tr>
      <w:tr w:rsidR="00742F23" w:rsidRPr="004A0344" w14:paraId="4C9B6774"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731245D" w14:textId="77777777" w:rsidR="00742F23"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t>13.</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4CBF81" w14:textId="77777777" w:rsidR="00742F23" w:rsidRPr="00E435A0" w:rsidRDefault="00742F23" w:rsidP="001179E0">
            <w:pPr>
              <w:shd w:val="clear" w:color="auto" w:fill="FFFFFF"/>
              <w:spacing w:before="100" w:beforeAutospacing="1" w:after="100" w:afterAutospacing="1"/>
              <w:ind w:left="0"/>
              <w:rPr>
                <w:rFonts w:ascii="Arial Narrow" w:hAnsi="Arial Narrow"/>
                <w:b/>
                <w:sz w:val="20"/>
                <w:szCs w:val="20"/>
              </w:rPr>
            </w:pPr>
            <w:r w:rsidRPr="00E435A0">
              <w:rPr>
                <w:rFonts w:ascii="Arial Narrow" w:hAnsi="Arial Narrow"/>
                <w:b/>
                <w:sz w:val="20"/>
                <w:szCs w:val="20"/>
              </w:rPr>
              <w:t>Grafiki; w przestrzeniach wspólnych szpitala</w:t>
            </w:r>
          </w:p>
          <w:p w14:paraId="425B88C9" w14:textId="77777777" w:rsidR="00742F23" w:rsidRPr="00E435A0" w:rsidRDefault="00742F23" w:rsidP="001179E0">
            <w:pPr>
              <w:shd w:val="clear" w:color="auto" w:fill="FFFFFF"/>
              <w:spacing w:before="100" w:beforeAutospacing="1" w:after="100" w:afterAutospacing="1"/>
              <w:ind w:left="0"/>
              <w:rPr>
                <w:rFonts w:ascii="Arial Narrow" w:hAnsi="Arial Narrow"/>
                <w:sz w:val="20"/>
                <w:szCs w:val="20"/>
              </w:rPr>
            </w:pPr>
            <w:r w:rsidRPr="00E435A0">
              <w:rPr>
                <w:rFonts w:ascii="Arial Narrow" w:hAnsi="Arial Narrow"/>
                <w:sz w:val="20"/>
                <w:szCs w:val="20"/>
              </w:rPr>
              <w:t xml:space="preserve">W przestrzeniach wspólnych należy wycenić wykonanie grafik malowanych na ścianach które będą humanizować przestrzeń szpitala. Motyw przewodni grafik zostanie określony w trakcie trwania inwestycji i będzie powielany w przestrzeni szpitala we wskazanych miejscach. </w:t>
            </w:r>
          </w:p>
        </w:tc>
      </w:tr>
      <w:tr w:rsidR="00742F23" w:rsidRPr="004A0344" w14:paraId="1FF0FA48"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0DC9E38" w14:textId="77777777" w:rsidR="00742F23"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t xml:space="preserve">14. </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AE6BFD" w14:textId="77777777" w:rsidR="00742F23" w:rsidRPr="00E435A0" w:rsidRDefault="00742F23" w:rsidP="001179E0">
            <w:pPr>
              <w:shd w:val="clear" w:color="auto" w:fill="FFFFFF"/>
              <w:spacing w:before="100" w:beforeAutospacing="1" w:after="100" w:afterAutospacing="1"/>
              <w:ind w:left="0"/>
              <w:rPr>
                <w:rFonts w:ascii="Arial Narrow" w:hAnsi="Arial Narrow"/>
                <w:b/>
                <w:sz w:val="20"/>
                <w:szCs w:val="20"/>
              </w:rPr>
            </w:pPr>
            <w:r w:rsidRPr="00E435A0">
              <w:rPr>
                <w:rFonts w:ascii="Arial Narrow" w:hAnsi="Arial Narrow"/>
                <w:b/>
                <w:sz w:val="20"/>
                <w:szCs w:val="20"/>
              </w:rPr>
              <w:t>Fototapety</w:t>
            </w:r>
          </w:p>
          <w:p w14:paraId="007191BF" w14:textId="77777777" w:rsidR="00742F23" w:rsidRPr="00E435A0" w:rsidRDefault="00742F23" w:rsidP="001179E0">
            <w:pPr>
              <w:shd w:val="clear" w:color="auto" w:fill="FFFFFF"/>
              <w:spacing w:before="100" w:beforeAutospacing="1" w:after="100" w:afterAutospacing="1"/>
              <w:ind w:left="0"/>
              <w:rPr>
                <w:rFonts w:ascii="Arial Narrow" w:hAnsi="Arial Narrow"/>
                <w:sz w:val="20"/>
                <w:szCs w:val="20"/>
              </w:rPr>
            </w:pPr>
            <w:r w:rsidRPr="00E435A0">
              <w:rPr>
                <w:rFonts w:ascii="Arial Narrow" w:hAnsi="Arial Narrow"/>
                <w:sz w:val="20"/>
                <w:szCs w:val="20"/>
              </w:rPr>
              <w:t xml:space="preserve">W pomieszczeniach zostaną wprowadzone fototapety z motywami odwodzącymi od funkcji </w:t>
            </w:r>
            <w:proofErr w:type="spellStart"/>
            <w:r w:rsidRPr="00E435A0">
              <w:rPr>
                <w:rFonts w:ascii="Arial Narrow" w:hAnsi="Arial Narrow"/>
                <w:sz w:val="20"/>
                <w:szCs w:val="20"/>
              </w:rPr>
              <w:t>szpitlanej</w:t>
            </w:r>
            <w:proofErr w:type="spellEnd"/>
            <w:r w:rsidRPr="00E435A0">
              <w:rPr>
                <w:rFonts w:ascii="Arial Narrow" w:hAnsi="Arial Narrow"/>
                <w:sz w:val="20"/>
                <w:szCs w:val="20"/>
              </w:rPr>
              <w:t xml:space="preserve"> obiektu. Motyw przewodni fototapet zostanie określony w trakcie trwania inwestycji. </w:t>
            </w:r>
          </w:p>
        </w:tc>
      </w:tr>
      <w:tr w:rsidR="00742F23" w:rsidRPr="004A0344" w14:paraId="7E90EE6C" w14:textId="77777777" w:rsidTr="001179E0">
        <w:trPr>
          <w:trHeight w:val="214"/>
          <w:jc w:val="center"/>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ABE6C97" w14:textId="77777777" w:rsidR="00742F23" w:rsidRDefault="00742F23" w:rsidP="001179E0">
            <w:pPr>
              <w:pStyle w:val="Standard"/>
              <w:spacing w:line="256" w:lineRule="auto"/>
              <w:jc w:val="center"/>
              <w:rPr>
                <w:rFonts w:ascii="Calibri" w:hAnsi="Calibri" w:cs="Times New Roman"/>
                <w:sz w:val="20"/>
                <w:szCs w:val="20"/>
              </w:rPr>
            </w:pPr>
            <w:r>
              <w:rPr>
                <w:rFonts w:ascii="Calibri" w:hAnsi="Calibri" w:cs="Times New Roman"/>
                <w:sz w:val="20"/>
                <w:szCs w:val="20"/>
              </w:rPr>
              <w:t xml:space="preserve">15. </w:t>
            </w:r>
          </w:p>
        </w:tc>
        <w:tc>
          <w:tcPr>
            <w:tcW w:w="92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658D50A" w14:textId="77777777" w:rsidR="00742F23" w:rsidRPr="00E435A0" w:rsidRDefault="00742F23" w:rsidP="001179E0">
            <w:pPr>
              <w:shd w:val="clear" w:color="auto" w:fill="FFFFFF"/>
              <w:spacing w:before="100" w:beforeAutospacing="1" w:after="100" w:afterAutospacing="1"/>
              <w:ind w:left="0"/>
              <w:rPr>
                <w:rFonts w:ascii="Arial Narrow" w:hAnsi="Arial Narrow"/>
                <w:b/>
                <w:sz w:val="20"/>
                <w:szCs w:val="20"/>
              </w:rPr>
            </w:pPr>
            <w:r w:rsidRPr="00E435A0">
              <w:rPr>
                <w:rFonts w:ascii="Arial Narrow" w:hAnsi="Arial Narrow"/>
                <w:b/>
                <w:sz w:val="20"/>
                <w:szCs w:val="20"/>
              </w:rPr>
              <w:t>Monitory do systemu identyfikacji wizualnej</w:t>
            </w:r>
          </w:p>
          <w:p w14:paraId="7FC1A02F" w14:textId="7FBA0236" w:rsidR="00652F7F" w:rsidRPr="00652F7F" w:rsidRDefault="00742F23" w:rsidP="00652F7F">
            <w:pPr>
              <w:numPr>
                <w:ilvl w:val="0"/>
                <w:numId w:val="55"/>
              </w:numPr>
              <w:spacing w:after="0" w:line="300" w:lineRule="atLeast"/>
              <w:rPr>
                <w:rFonts w:ascii="Arial" w:hAnsi="Arial" w:cs="Arial"/>
                <w:sz w:val="18"/>
                <w:szCs w:val="18"/>
                <w:lang w:eastAsia="pl-PL"/>
              </w:rPr>
            </w:pPr>
            <w:r w:rsidRPr="00E435A0">
              <w:rPr>
                <w:rFonts w:ascii="Arial Narrow" w:hAnsi="Arial Narrow"/>
                <w:sz w:val="20"/>
                <w:szCs w:val="20"/>
              </w:rPr>
              <w:t xml:space="preserve">Klasa energetyczna A, Monitory </w:t>
            </w:r>
            <w:r w:rsidR="003A6EFB">
              <w:rPr>
                <w:rFonts w:ascii="Arial Narrow" w:hAnsi="Arial Narrow"/>
                <w:sz w:val="20"/>
                <w:szCs w:val="20"/>
              </w:rPr>
              <w:t>65</w:t>
            </w:r>
            <w:r w:rsidRPr="00E435A0">
              <w:rPr>
                <w:rFonts w:ascii="Arial Narrow" w:hAnsi="Arial Narrow"/>
                <w:sz w:val="20"/>
                <w:szCs w:val="20"/>
              </w:rPr>
              <w:t xml:space="preserve"> cali, w technologii 4K, smart TV, Wifi, </w:t>
            </w:r>
            <w:proofErr w:type="spellStart"/>
            <w:r w:rsidR="00652F7F">
              <w:rPr>
                <w:rFonts w:ascii="Arial Narrow" w:hAnsi="Arial Narrow"/>
                <w:sz w:val="20"/>
                <w:szCs w:val="20"/>
              </w:rPr>
              <w:t>HDMI,</w:t>
            </w:r>
            <w:r w:rsidRPr="00E435A0">
              <w:rPr>
                <w:rFonts w:ascii="Arial Narrow" w:hAnsi="Arial Narrow"/>
                <w:sz w:val="20"/>
                <w:szCs w:val="20"/>
              </w:rPr>
              <w:t>Lan</w:t>
            </w:r>
            <w:proofErr w:type="spellEnd"/>
            <w:r w:rsidR="00652F7F">
              <w:rPr>
                <w:rFonts w:ascii="Arial" w:hAnsi="Arial" w:cs="Arial"/>
                <w:sz w:val="18"/>
                <w:szCs w:val="18"/>
                <w:lang w:eastAsia="pl-PL"/>
              </w:rPr>
              <w:t>,</w:t>
            </w:r>
            <w:r w:rsidR="00652F7F" w:rsidRPr="00652F7F">
              <w:rPr>
                <w:rFonts w:ascii="Arial" w:hAnsi="Arial" w:cs="Arial"/>
                <w:sz w:val="18"/>
                <w:szCs w:val="18"/>
                <w:lang w:eastAsia="pl-PL"/>
              </w:rPr>
              <w:t>: cienka ramka</w:t>
            </w:r>
          </w:p>
          <w:p w14:paraId="422B2EA6" w14:textId="10C75858"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 xml:space="preserve">Panel: </w:t>
            </w:r>
            <w:proofErr w:type="spellStart"/>
            <w:r w:rsidRPr="00652F7F">
              <w:rPr>
                <w:rFonts w:ascii="Arial" w:hAnsi="Arial" w:cs="Arial"/>
                <w:sz w:val="18"/>
                <w:szCs w:val="18"/>
                <w:lang w:eastAsia="pl-PL"/>
              </w:rPr>
              <w:t>IPS</w:t>
            </w:r>
            <w:proofErr w:type="spellEnd"/>
            <w:r w:rsidRPr="00652F7F">
              <w:rPr>
                <w:rFonts w:ascii="Arial" w:hAnsi="Arial" w:cs="Arial"/>
                <w:sz w:val="18"/>
                <w:szCs w:val="18"/>
                <w:lang w:eastAsia="pl-PL"/>
              </w:rPr>
              <w:t>, powłoka szklana AG, matowe wykończenie</w:t>
            </w:r>
          </w:p>
          <w:p w14:paraId="0DA96EA6" w14:textId="0432181C"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Rozdzielczość: 3840 x 2160 @</w:t>
            </w:r>
            <w:r>
              <w:rPr>
                <w:rFonts w:ascii="Arial" w:hAnsi="Arial" w:cs="Arial"/>
                <w:sz w:val="18"/>
                <w:szCs w:val="18"/>
                <w:lang w:eastAsia="pl-PL"/>
              </w:rPr>
              <w:t>120</w:t>
            </w:r>
            <w:r w:rsidRPr="00652F7F">
              <w:rPr>
                <w:rFonts w:ascii="Arial" w:hAnsi="Arial" w:cs="Arial"/>
                <w:sz w:val="18"/>
                <w:szCs w:val="18"/>
                <w:lang w:eastAsia="pl-PL"/>
              </w:rPr>
              <w:t xml:space="preserve">Hz (8.3 </w:t>
            </w:r>
            <w:proofErr w:type="spellStart"/>
            <w:r w:rsidRPr="00652F7F">
              <w:rPr>
                <w:rFonts w:ascii="Arial" w:hAnsi="Arial" w:cs="Arial"/>
                <w:sz w:val="18"/>
                <w:szCs w:val="18"/>
                <w:lang w:eastAsia="pl-PL"/>
              </w:rPr>
              <w:t>MegaPixels</w:t>
            </w:r>
            <w:proofErr w:type="spellEnd"/>
            <w:r w:rsidRPr="00652F7F">
              <w:rPr>
                <w:rFonts w:ascii="Arial" w:hAnsi="Arial" w:cs="Arial"/>
                <w:sz w:val="18"/>
                <w:szCs w:val="18"/>
                <w:lang w:eastAsia="pl-PL"/>
              </w:rPr>
              <w:t xml:space="preserve"> 4K </w:t>
            </w:r>
            <w:proofErr w:type="spellStart"/>
            <w:r w:rsidRPr="00652F7F">
              <w:rPr>
                <w:rFonts w:ascii="Arial" w:hAnsi="Arial" w:cs="Arial"/>
                <w:sz w:val="18"/>
                <w:szCs w:val="18"/>
                <w:lang w:eastAsia="pl-PL"/>
              </w:rPr>
              <w:t>UHD</w:t>
            </w:r>
            <w:proofErr w:type="spellEnd"/>
            <w:r w:rsidRPr="00652F7F">
              <w:rPr>
                <w:rFonts w:ascii="Arial" w:hAnsi="Arial" w:cs="Arial"/>
                <w:sz w:val="18"/>
                <w:szCs w:val="18"/>
                <w:lang w:eastAsia="pl-PL"/>
              </w:rPr>
              <w:t>)</w:t>
            </w:r>
          </w:p>
          <w:p w14:paraId="38068FB3"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Format obrazu: 16:9</w:t>
            </w:r>
          </w:p>
          <w:p w14:paraId="6EC3A51C"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Jasność: 500 cd/m² </w:t>
            </w:r>
          </w:p>
          <w:p w14:paraId="62A21044"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Kontrast statyczny: 1200:1 </w:t>
            </w:r>
          </w:p>
          <w:p w14:paraId="7E56EC85" w14:textId="22A2EFB5"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 xml:space="preserve">Czas reakcji: </w:t>
            </w:r>
            <w:r>
              <w:rPr>
                <w:rFonts w:ascii="Arial" w:hAnsi="Arial" w:cs="Arial"/>
                <w:sz w:val="18"/>
                <w:szCs w:val="18"/>
                <w:lang w:eastAsia="pl-PL"/>
              </w:rPr>
              <w:t>4</w:t>
            </w:r>
            <w:r w:rsidRPr="00652F7F">
              <w:rPr>
                <w:rFonts w:ascii="Arial" w:hAnsi="Arial" w:cs="Arial"/>
                <w:sz w:val="18"/>
                <w:szCs w:val="18"/>
                <w:lang w:eastAsia="pl-PL"/>
              </w:rPr>
              <w:t>ms </w:t>
            </w:r>
          </w:p>
          <w:p w14:paraId="67BCB921"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Kąt widzenia: poziomo/pionowo: 178°/178°, prawo/lewo: 0°/0°, góra/dół: 0°/0°</w:t>
            </w:r>
          </w:p>
          <w:p w14:paraId="4E1708EB"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Obudowa: czarna, matowa</w:t>
            </w:r>
          </w:p>
          <w:p w14:paraId="64BE08B8"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proofErr w:type="spellStart"/>
            <w:r w:rsidRPr="00652F7F">
              <w:rPr>
                <w:rFonts w:ascii="Arial" w:hAnsi="Arial" w:cs="Arial"/>
                <w:sz w:val="18"/>
                <w:szCs w:val="18"/>
                <w:lang w:eastAsia="pl-PL"/>
              </w:rPr>
              <w:t>WiFi</w:t>
            </w:r>
            <w:proofErr w:type="spellEnd"/>
            <w:r w:rsidRPr="00652F7F">
              <w:rPr>
                <w:rFonts w:ascii="Arial" w:hAnsi="Arial" w:cs="Arial"/>
                <w:sz w:val="18"/>
                <w:szCs w:val="18"/>
                <w:lang w:eastAsia="pl-PL"/>
              </w:rPr>
              <w:t>: TAK</w:t>
            </w:r>
          </w:p>
          <w:p w14:paraId="69616384" w14:textId="6EBF9269"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lastRenderedPageBreak/>
              <w:t>Zintegrowane oprogramowanie: Android 11 OS,</w:t>
            </w:r>
          </w:p>
          <w:p w14:paraId="5833B5A3"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Maksymalny czas pracy bez przerwy: </w:t>
            </w:r>
            <w:r w:rsidRPr="00652F7F">
              <w:rPr>
                <w:rFonts w:ascii="Arial" w:hAnsi="Arial" w:cs="Arial"/>
                <w:b/>
                <w:bCs/>
                <w:sz w:val="18"/>
                <w:szCs w:val="18"/>
                <w:bdr w:val="none" w:sz="0" w:space="0" w:color="auto" w:frame="1"/>
                <w:lang w:eastAsia="pl-PL"/>
              </w:rPr>
              <w:t>24/7</w:t>
            </w:r>
            <w:r w:rsidRPr="00652F7F">
              <w:rPr>
                <w:rFonts w:ascii="Arial" w:hAnsi="Arial" w:cs="Arial"/>
                <w:sz w:val="18"/>
                <w:szCs w:val="18"/>
                <w:lang w:eastAsia="pl-PL"/>
              </w:rPr>
              <w:t> </w:t>
            </w:r>
          </w:p>
          <w:p w14:paraId="52CC23A0"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Orientacja: pozioma, pionowa</w:t>
            </w:r>
          </w:p>
          <w:p w14:paraId="7C7FA32A" w14:textId="77777777" w:rsidR="00652F7F" w:rsidRPr="00652F7F" w:rsidRDefault="00652F7F" w:rsidP="00652F7F">
            <w:pPr>
              <w:numPr>
                <w:ilvl w:val="0"/>
                <w:numId w:val="55"/>
              </w:numPr>
              <w:spacing w:after="0" w:line="300" w:lineRule="atLeast"/>
              <w:jc w:val="left"/>
              <w:rPr>
                <w:rFonts w:ascii="Arial" w:hAnsi="Arial" w:cs="Arial"/>
                <w:sz w:val="18"/>
                <w:szCs w:val="18"/>
                <w:lang w:eastAsia="pl-PL"/>
              </w:rPr>
            </w:pPr>
            <w:r w:rsidRPr="00652F7F">
              <w:rPr>
                <w:rFonts w:ascii="Arial" w:hAnsi="Arial" w:cs="Arial"/>
                <w:sz w:val="18"/>
                <w:szCs w:val="18"/>
                <w:lang w:eastAsia="pl-PL"/>
              </w:rPr>
              <w:t xml:space="preserve">Standard </w:t>
            </w:r>
            <w:proofErr w:type="spellStart"/>
            <w:r w:rsidRPr="00652F7F">
              <w:rPr>
                <w:rFonts w:ascii="Arial" w:hAnsi="Arial" w:cs="Arial"/>
                <w:sz w:val="18"/>
                <w:szCs w:val="18"/>
                <w:lang w:eastAsia="pl-PL"/>
              </w:rPr>
              <w:t>VESA</w:t>
            </w:r>
            <w:proofErr w:type="spellEnd"/>
            <w:r w:rsidRPr="00652F7F">
              <w:rPr>
                <w:rFonts w:ascii="Arial" w:hAnsi="Arial" w:cs="Arial"/>
                <w:sz w:val="18"/>
                <w:szCs w:val="18"/>
                <w:lang w:eastAsia="pl-PL"/>
              </w:rPr>
              <w:t>: 400 x 400mm</w:t>
            </w:r>
          </w:p>
          <w:p w14:paraId="48F1C7F5" w14:textId="301CFBCA" w:rsidR="00742F23" w:rsidRPr="00E435A0" w:rsidRDefault="00742F23" w:rsidP="00652F7F">
            <w:pPr>
              <w:spacing w:after="0" w:line="300" w:lineRule="atLeast"/>
              <w:ind w:left="720"/>
              <w:jc w:val="left"/>
              <w:rPr>
                <w:rFonts w:ascii="Arial Narrow" w:hAnsi="Arial Narrow"/>
                <w:b/>
                <w:sz w:val="20"/>
                <w:szCs w:val="20"/>
              </w:rPr>
            </w:pPr>
          </w:p>
        </w:tc>
      </w:tr>
    </w:tbl>
    <w:p w14:paraId="19179F12" w14:textId="77777777" w:rsidR="00742F23" w:rsidRPr="0037351A" w:rsidRDefault="00742F23" w:rsidP="00742F23">
      <w:pPr>
        <w:pStyle w:val="Akuba"/>
        <w:rPr>
          <w:rFonts w:ascii="Calibri" w:hAnsi="Calibri"/>
          <w:noProof/>
          <w:sz w:val="20"/>
          <w:szCs w:val="20"/>
        </w:rPr>
      </w:pPr>
    </w:p>
    <w:p w14:paraId="3A3E3681" w14:textId="77777777" w:rsidR="00742F23" w:rsidRDefault="00742F23" w:rsidP="00742F23">
      <w:pPr>
        <w:pStyle w:val="Akuba"/>
        <w:rPr>
          <w:rFonts w:ascii="Calibri" w:hAnsi="Calibri"/>
          <w:noProof/>
          <w:sz w:val="20"/>
          <w:szCs w:val="20"/>
        </w:rPr>
      </w:pPr>
    </w:p>
    <w:p w14:paraId="59638D40" w14:textId="77777777" w:rsidR="00742F23" w:rsidRDefault="00742F23" w:rsidP="00742F23">
      <w:pPr>
        <w:pStyle w:val="Akuba"/>
        <w:rPr>
          <w:rFonts w:ascii="Calibri" w:hAnsi="Calibri"/>
          <w:noProof/>
          <w:sz w:val="20"/>
          <w:szCs w:val="20"/>
        </w:rPr>
      </w:pPr>
    </w:p>
    <w:p w14:paraId="5B2EB541" w14:textId="77777777" w:rsidR="00742F23" w:rsidRPr="0037351A" w:rsidRDefault="00742F23" w:rsidP="00742F23">
      <w:pPr>
        <w:pStyle w:val="Akuba"/>
        <w:rPr>
          <w:rFonts w:ascii="Calibri" w:hAnsi="Calibri"/>
          <w:noProof/>
          <w:sz w:val="20"/>
          <w:szCs w:val="20"/>
        </w:rPr>
      </w:pPr>
    </w:p>
    <w:tbl>
      <w:tblPr>
        <w:tblW w:w="9924" w:type="dxa"/>
        <w:tblInd w:w="-436" w:type="dxa"/>
        <w:tblCellMar>
          <w:left w:w="70" w:type="dxa"/>
          <w:right w:w="70" w:type="dxa"/>
        </w:tblCellMar>
        <w:tblLook w:val="04A0" w:firstRow="1" w:lastRow="0" w:firstColumn="1" w:lastColumn="0" w:noHBand="0" w:noVBand="1"/>
      </w:tblPr>
      <w:tblGrid>
        <w:gridCol w:w="848"/>
        <w:gridCol w:w="7345"/>
        <w:gridCol w:w="770"/>
        <w:gridCol w:w="961"/>
      </w:tblGrid>
      <w:tr w:rsidR="00742F23" w:rsidRPr="0037351A" w14:paraId="6A2FB5A4" w14:textId="77777777" w:rsidTr="001179E0">
        <w:trPr>
          <w:trHeight w:val="697"/>
        </w:trPr>
        <w:tc>
          <w:tcPr>
            <w:tcW w:w="9924" w:type="dxa"/>
            <w:gridSpan w:val="4"/>
            <w:tcBorders>
              <w:top w:val="single" w:sz="8" w:space="0" w:color="auto"/>
              <w:left w:val="single" w:sz="8" w:space="0" w:color="auto"/>
              <w:bottom w:val="single" w:sz="4" w:space="0" w:color="000000"/>
              <w:right w:val="single" w:sz="8" w:space="0" w:color="auto"/>
            </w:tcBorders>
            <w:shd w:val="clear" w:color="auto" w:fill="BFBFBF" w:themeFill="background1" w:themeFillShade="BF"/>
            <w:vAlign w:val="center"/>
          </w:tcPr>
          <w:p w14:paraId="29EC52C2" w14:textId="77777777" w:rsidR="00742F23" w:rsidRPr="0037351A" w:rsidRDefault="00742F23" w:rsidP="001179E0">
            <w:pPr>
              <w:spacing w:after="0"/>
              <w:ind w:left="0"/>
              <w:jc w:val="center"/>
              <w:rPr>
                <w:rFonts w:cs="Times New Roman"/>
                <w:b/>
                <w:bCs/>
                <w:sz w:val="20"/>
                <w:szCs w:val="20"/>
                <w:lang w:eastAsia="pl-PL"/>
              </w:rPr>
            </w:pPr>
            <w:bookmarkStart w:id="580" w:name="_Toc15389042"/>
            <w:r w:rsidRPr="0037351A">
              <w:rPr>
                <w:rFonts w:cs="Times New Roman"/>
                <w:b/>
                <w:bCs/>
                <w:sz w:val="20"/>
                <w:szCs w:val="20"/>
              </w:rPr>
              <w:t>Zestawienie urządzeń i materiałów</w:t>
            </w:r>
            <w:bookmarkEnd w:id="580"/>
          </w:p>
        </w:tc>
      </w:tr>
      <w:tr w:rsidR="00742F23" w:rsidRPr="0037351A" w14:paraId="25E0DFD6" w14:textId="77777777" w:rsidTr="001179E0">
        <w:trPr>
          <w:trHeight w:val="697"/>
        </w:trPr>
        <w:tc>
          <w:tcPr>
            <w:tcW w:w="848" w:type="dxa"/>
            <w:tcBorders>
              <w:top w:val="single" w:sz="8" w:space="0" w:color="auto"/>
              <w:left w:val="single" w:sz="8" w:space="0" w:color="auto"/>
              <w:bottom w:val="single" w:sz="4" w:space="0" w:color="000000"/>
              <w:right w:val="single" w:sz="4" w:space="0" w:color="000000"/>
            </w:tcBorders>
            <w:shd w:val="clear" w:color="auto" w:fill="BFBFBF" w:themeFill="background1" w:themeFillShade="BF"/>
            <w:vAlign w:val="center"/>
            <w:hideMark/>
          </w:tcPr>
          <w:p w14:paraId="43583443" w14:textId="77777777" w:rsidR="00742F23" w:rsidRPr="0037351A" w:rsidRDefault="00742F23" w:rsidP="001179E0">
            <w:pPr>
              <w:pStyle w:val="Standard"/>
              <w:spacing w:line="256" w:lineRule="auto"/>
              <w:jc w:val="center"/>
              <w:rPr>
                <w:rFonts w:ascii="Calibri" w:hAnsi="Calibri" w:cs="Times New Roman"/>
                <w:b/>
                <w:bCs/>
                <w:sz w:val="20"/>
                <w:szCs w:val="20"/>
              </w:rPr>
            </w:pPr>
            <w:r w:rsidRPr="0037351A">
              <w:rPr>
                <w:rFonts w:ascii="Calibri" w:hAnsi="Calibri" w:cs="Times New Roman"/>
                <w:b/>
                <w:bCs/>
                <w:sz w:val="20"/>
                <w:szCs w:val="20"/>
              </w:rPr>
              <w:t>Lp.</w:t>
            </w:r>
          </w:p>
        </w:tc>
        <w:tc>
          <w:tcPr>
            <w:tcW w:w="7345" w:type="dxa"/>
            <w:tcBorders>
              <w:top w:val="single" w:sz="8" w:space="0" w:color="auto"/>
              <w:left w:val="nil"/>
              <w:bottom w:val="single" w:sz="4" w:space="0" w:color="000000"/>
              <w:right w:val="single" w:sz="4" w:space="0" w:color="000000"/>
            </w:tcBorders>
            <w:shd w:val="clear" w:color="auto" w:fill="BFBFBF" w:themeFill="background1" w:themeFillShade="BF"/>
            <w:vAlign w:val="center"/>
            <w:hideMark/>
          </w:tcPr>
          <w:p w14:paraId="29D9C675" w14:textId="77777777" w:rsidR="00742F23" w:rsidRPr="0037351A" w:rsidRDefault="00742F23" w:rsidP="001179E0">
            <w:pPr>
              <w:pStyle w:val="Standard"/>
              <w:spacing w:line="256" w:lineRule="auto"/>
              <w:jc w:val="center"/>
              <w:rPr>
                <w:rFonts w:ascii="Calibri" w:hAnsi="Calibri" w:cs="Times New Roman"/>
                <w:b/>
                <w:bCs/>
                <w:sz w:val="20"/>
                <w:szCs w:val="20"/>
              </w:rPr>
            </w:pPr>
            <w:r w:rsidRPr="0037351A">
              <w:rPr>
                <w:rFonts w:ascii="Calibri" w:hAnsi="Calibri" w:cs="Times New Roman"/>
                <w:b/>
                <w:bCs/>
                <w:sz w:val="20"/>
                <w:szCs w:val="20"/>
              </w:rPr>
              <w:t>Nazwa przedmiotu</w:t>
            </w:r>
          </w:p>
        </w:tc>
        <w:tc>
          <w:tcPr>
            <w:tcW w:w="770" w:type="dxa"/>
            <w:tcBorders>
              <w:top w:val="single" w:sz="8" w:space="0" w:color="auto"/>
              <w:left w:val="nil"/>
              <w:bottom w:val="single" w:sz="4" w:space="0" w:color="000000"/>
              <w:right w:val="single" w:sz="4" w:space="0" w:color="000000"/>
            </w:tcBorders>
            <w:shd w:val="clear" w:color="auto" w:fill="BFBFBF" w:themeFill="background1" w:themeFillShade="BF"/>
            <w:vAlign w:val="center"/>
            <w:hideMark/>
          </w:tcPr>
          <w:p w14:paraId="229F415C" w14:textId="77777777" w:rsidR="00742F23" w:rsidRPr="0037351A" w:rsidRDefault="00742F23" w:rsidP="001179E0">
            <w:pPr>
              <w:pStyle w:val="Standard"/>
              <w:spacing w:line="256" w:lineRule="auto"/>
              <w:jc w:val="center"/>
              <w:rPr>
                <w:rFonts w:ascii="Calibri" w:hAnsi="Calibri" w:cs="Times New Roman"/>
                <w:b/>
                <w:bCs/>
                <w:sz w:val="20"/>
                <w:szCs w:val="20"/>
              </w:rPr>
            </w:pPr>
            <w:r w:rsidRPr="0037351A">
              <w:rPr>
                <w:rFonts w:ascii="Calibri" w:hAnsi="Calibri" w:cs="Times New Roman"/>
                <w:b/>
                <w:bCs/>
                <w:sz w:val="20"/>
                <w:szCs w:val="20"/>
              </w:rPr>
              <w:t>Ilość</w:t>
            </w:r>
          </w:p>
        </w:tc>
        <w:tc>
          <w:tcPr>
            <w:tcW w:w="961" w:type="dxa"/>
            <w:tcBorders>
              <w:top w:val="single" w:sz="8" w:space="0" w:color="auto"/>
              <w:left w:val="nil"/>
              <w:bottom w:val="single" w:sz="4" w:space="0" w:color="000000"/>
              <w:right w:val="single" w:sz="8" w:space="0" w:color="auto"/>
            </w:tcBorders>
            <w:shd w:val="clear" w:color="auto" w:fill="BFBFBF" w:themeFill="background1" w:themeFillShade="BF"/>
            <w:vAlign w:val="center"/>
            <w:hideMark/>
          </w:tcPr>
          <w:p w14:paraId="529B2B81" w14:textId="64FE163D" w:rsidR="00742F23" w:rsidRPr="0037351A" w:rsidRDefault="00742F23" w:rsidP="001179E0">
            <w:pPr>
              <w:pStyle w:val="Standard"/>
              <w:spacing w:line="256" w:lineRule="auto"/>
              <w:jc w:val="center"/>
              <w:rPr>
                <w:rFonts w:ascii="Calibri" w:hAnsi="Calibri" w:cs="Times New Roman"/>
                <w:b/>
                <w:bCs/>
                <w:sz w:val="20"/>
                <w:szCs w:val="20"/>
              </w:rPr>
            </w:pPr>
            <w:r w:rsidRPr="0037351A">
              <w:rPr>
                <w:rFonts w:ascii="Calibri" w:hAnsi="Calibri" w:cs="Times New Roman"/>
                <w:b/>
                <w:bCs/>
                <w:sz w:val="20"/>
                <w:szCs w:val="20"/>
              </w:rPr>
              <w:t>Jedn</w:t>
            </w:r>
            <w:r w:rsidR="00967D81">
              <w:rPr>
                <w:rFonts w:ascii="Calibri" w:hAnsi="Calibri" w:cs="Times New Roman"/>
                <w:b/>
                <w:bCs/>
                <w:sz w:val="20"/>
                <w:szCs w:val="20"/>
              </w:rPr>
              <w:t>.</w:t>
            </w:r>
          </w:p>
        </w:tc>
      </w:tr>
      <w:tr w:rsidR="00742F23" w:rsidRPr="0037351A" w14:paraId="47100CBE" w14:textId="77777777" w:rsidTr="001179E0">
        <w:trPr>
          <w:trHeight w:val="134"/>
        </w:trPr>
        <w:tc>
          <w:tcPr>
            <w:tcW w:w="9924" w:type="dxa"/>
            <w:gridSpan w:val="4"/>
            <w:tcBorders>
              <w:top w:val="single" w:sz="4" w:space="0" w:color="000000"/>
              <w:left w:val="single" w:sz="8" w:space="0" w:color="auto"/>
              <w:bottom w:val="single" w:sz="4" w:space="0" w:color="000000"/>
              <w:right w:val="single" w:sz="8" w:space="0" w:color="000000"/>
            </w:tcBorders>
            <w:shd w:val="clear" w:color="auto" w:fill="auto"/>
            <w:noWrap/>
            <w:vAlign w:val="bottom"/>
            <w:hideMark/>
          </w:tcPr>
          <w:p w14:paraId="3EF7E4C4" w14:textId="77777777" w:rsidR="00742F23" w:rsidRPr="0037351A" w:rsidRDefault="00742F23" w:rsidP="001179E0">
            <w:pPr>
              <w:spacing w:after="0"/>
              <w:ind w:left="0"/>
              <w:jc w:val="left"/>
              <w:rPr>
                <w:rFonts w:cs="Times New Roman"/>
                <w:sz w:val="20"/>
                <w:szCs w:val="20"/>
                <w:lang w:eastAsia="pl-PL"/>
              </w:rPr>
            </w:pPr>
            <w:r w:rsidRPr="0037351A">
              <w:rPr>
                <w:rFonts w:cs="Times New Roman"/>
                <w:sz w:val="20"/>
                <w:szCs w:val="20"/>
                <w:lang w:eastAsia="pl-PL"/>
              </w:rPr>
              <w:t> </w:t>
            </w:r>
          </w:p>
        </w:tc>
      </w:tr>
      <w:tr w:rsidR="00742F23" w:rsidRPr="0037351A" w14:paraId="45641D93" w14:textId="77777777" w:rsidTr="001179E0">
        <w:trPr>
          <w:trHeight w:val="715"/>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5B12F" w14:textId="77777777" w:rsidR="00742F23" w:rsidRPr="0037351A" w:rsidRDefault="00742F23" w:rsidP="001179E0">
            <w:pPr>
              <w:spacing w:after="0"/>
              <w:ind w:left="0"/>
              <w:jc w:val="center"/>
              <w:rPr>
                <w:rFonts w:cs="Times New Roman"/>
                <w:sz w:val="20"/>
                <w:szCs w:val="20"/>
                <w:lang w:eastAsia="pl-PL"/>
              </w:rPr>
            </w:pPr>
            <w:r w:rsidRPr="0037351A">
              <w:rPr>
                <w:rFonts w:cs="Times New Roman"/>
                <w:sz w:val="20"/>
                <w:szCs w:val="20"/>
                <w:lang w:eastAsia="pl-PL"/>
              </w:rPr>
              <w:t>1</w:t>
            </w:r>
            <w:r>
              <w:rPr>
                <w:rFonts w:cs="Times New Roman"/>
                <w:sz w:val="20"/>
                <w:szCs w:val="20"/>
                <w:lang w:eastAsia="pl-PL"/>
              </w:rPr>
              <w:t>.</w:t>
            </w:r>
          </w:p>
        </w:tc>
        <w:tc>
          <w:tcPr>
            <w:tcW w:w="7345" w:type="dxa"/>
            <w:tcBorders>
              <w:top w:val="single" w:sz="4" w:space="0" w:color="auto"/>
              <w:left w:val="nil"/>
              <w:bottom w:val="single" w:sz="4" w:space="0" w:color="auto"/>
              <w:right w:val="single" w:sz="4" w:space="0" w:color="auto"/>
            </w:tcBorders>
            <w:shd w:val="clear" w:color="auto" w:fill="auto"/>
            <w:vAlign w:val="center"/>
            <w:hideMark/>
          </w:tcPr>
          <w:p w14:paraId="342B41F3" w14:textId="77777777" w:rsidR="00742F23" w:rsidRPr="00FB2139" w:rsidRDefault="00742F23" w:rsidP="001179E0">
            <w:pPr>
              <w:shd w:val="clear" w:color="auto" w:fill="FFFFFF"/>
              <w:spacing w:before="100" w:beforeAutospacing="1" w:after="100" w:afterAutospacing="1"/>
              <w:ind w:left="0"/>
              <w:jc w:val="left"/>
              <w:rPr>
                <w:rFonts w:ascii="Arial Narrow" w:hAnsi="Arial Narrow" w:cs="David"/>
                <w:b/>
                <w:sz w:val="20"/>
                <w:szCs w:val="20"/>
              </w:rPr>
            </w:pPr>
            <w:proofErr w:type="spellStart"/>
            <w:r w:rsidRPr="00FB2139">
              <w:rPr>
                <w:rFonts w:ascii="Arial Narrow" w:hAnsi="Arial Narrow" w:cs="David"/>
                <w:b/>
                <w:sz w:val="20"/>
                <w:szCs w:val="20"/>
              </w:rPr>
              <w:t>TZI</w:t>
            </w:r>
            <w:proofErr w:type="spellEnd"/>
          </w:p>
          <w:p w14:paraId="7A8DD400" w14:textId="77777777" w:rsidR="00742F23" w:rsidRPr="00FB2139" w:rsidRDefault="00742F23" w:rsidP="001179E0">
            <w:pPr>
              <w:shd w:val="clear" w:color="auto" w:fill="FFFFFF"/>
              <w:spacing w:before="100" w:beforeAutospacing="1" w:after="100" w:afterAutospacing="1"/>
              <w:ind w:left="0"/>
              <w:jc w:val="left"/>
              <w:rPr>
                <w:rFonts w:ascii="Arial Narrow" w:hAnsi="Arial Narrow" w:cs="David"/>
                <w:sz w:val="20"/>
                <w:szCs w:val="20"/>
              </w:rPr>
            </w:pPr>
            <w:r w:rsidRPr="00FB2139">
              <w:rPr>
                <w:rFonts w:ascii="Arial Narrow" w:hAnsi="Arial Narrow" w:cs="David"/>
                <w:sz w:val="20"/>
                <w:szCs w:val="20"/>
              </w:rPr>
              <w:t xml:space="preserve">Tablice zewnętrzne informacyjne </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14:paraId="2E0B0434" w14:textId="2C5156B7" w:rsidR="00742F23" w:rsidRPr="00FB2139" w:rsidRDefault="00E435A0"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5</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77AD10A2"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742F23" w:rsidRPr="0037351A" w14:paraId="17965C23" w14:textId="77777777" w:rsidTr="001179E0">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0A853" w14:textId="77777777" w:rsidR="00742F23" w:rsidRPr="0037351A" w:rsidRDefault="00742F23" w:rsidP="001179E0">
            <w:pPr>
              <w:spacing w:after="0"/>
              <w:ind w:left="0"/>
              <w:jc w:val="center"/>
              <w:rPr>
                <w:rFonts w:cs="Times New Roman"/>
                <w:sz w:val="20"/>
                <w:szCs w:val="20"/>
                <w:lang w:eastAsia="pl-PL"/>
              </w:rPr>
            </w:pPr>
            <w:r>
              <w:rPr>
                <w:rFonts w:cs="Times New Roman"/>
                <w:sz w:val="20"/>
                <w:szCs w:val="20"/>
                <w:lang w:eastAsia="pl-PL"/>
              </w:rPr>
              <w:t>3.</w:t>
            </w:r>
          </w:p>
        </w:tc>
        <w:tc>
          <w:tcPr>
            <w:tcW w:w="7345" w:type="dxa"/>
            <w:tcBorders>
              <w:top w:val="single" w:sz="4" w:space="0" w:color="auto"/>
              <w:left w:val="nil"/>
              <w:bottom w:val="single" w:sz="4" w:space="0" w:color="auto"/>
              <w:right w:val="single" w:sz="4" w:space="0" w:color="auto"/>
            </w:tcBorders>
            <w:shd w:val="clear" w:color="auto" w:fill="auto"/>
            <w:vAlign w:val="center"/>
          </w:tcPr>
          <w:p w14:paraId="1906463B"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proofErr w:type="spellStart"/>
            <w:r w:rsidRPr="00FB2139">
              <w:rPr>
                <w:rFonts w:ascii="Arial Narrow" w:hAnsi="Arial Narrow"/>
                <w:b/>
                <w:sz w:val="20"/>
                <w:szCs w:val="20"/>
              </w:rPr>
              <w:t>TWW</w:t>
            </w:r>
            <w:proofErr w:type="spellEnd"/>
          </w:p>
          <w:p w14:paraId="20C10340" w14:textId="77777777" w:rsidR="00742F23" w:rsidRPr="00FB2139" w:rsidRDefault="00742F23" w:rsidP="001179E0">
            <w:pPr>
              <w:shd w:val="clear" w:color="auto" w:fill="FFFFFF"/>
              <w:spacing w:before="100" w:beforeAutospacing="1" w:after="100" w:afterAutospacing="1"/>
              <w:ind w:left="0"/>
              <w:jc w:val="left"/>
              <w:rPr>
                <w:rFonts w:ascii="Arial Narrow" w:hAnsi="Arial Narrow" w:cs="Arial"/>
                <w:bCs/>
                <w:sz w:val="20"/>
                <w:szCs w:val="20"/>
                <w:lang w:eastAsia="hi-IN" w:bidi="hi-IN"/>
              </w:rPr>
            </w:pPr>
            <w:r w:rsidRPr="00FB2139">
              <w:rPr>
                <w:rFonts w:ascii="Arial Narrow" w:hAnsi="Arial Narrow"/>
                <w:sz w:val="20"/>
                <w:szCs w:val="20"/>
              </w:rPr>
              <w:t>tablice wiszące wewnętrzne informacyjne</w:t>
            </w:r>
            <w:r w:rsidRPr="00FB2139">
              <w:rPr>
                <w:rFonts w:ascii="Arial Narrow" w:hAnsi="Arial Narrow" w:cs="Arial"/>
                <w:bCs/>
                <w:sz w:val="20"/>
                <w:szCs w:val="20"/>
                <w:lang w:eastAsia="hi-IN" w:bidi="hi-IN"/>
              </w:rPr>
              <w:t xml:space="preserve"> </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27A68279" w14:textId="550309CB" w:rsidR="00742F23" w:rsidRPr="00FB2139" w:rsidRDefault="00E435A0"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40</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39E815BA" w14:textId="77777777" w:rsidR="00742F23" w:rsidRPr="00FB2139" w:rsidRDefault="00742F23" w:rsidP="001179E0">
            <w:pPr>
              <w:spacing w:after="0"/>
              <w:ind w:left="0"/>
              <w:jc w:val="center"/>
              <w:rPr>
                <w:rFonts w:ascii="Arial Narrow" w:hAnsi="Arial Narrow" w:cs="Times New Roman"/>
                <w:sz w:val="20"/>
                <w:szCs w:val="20"/>
                <w:lang w:eastAsia="pl-PL"/>
              </w:rPr>
            </w:pPr>
            <w:proofErr w:type="spellStart"/>
            <w:r w:rsidRPr="00FB2139">
              <w:rPr>
                <w:rFonts w:ascii="Arial Narrow" w:hAnsi="Arial Narrow" w:cs="Times New Roman"/>
                <w:sz w:val="20"/>
                <w:szCs w:val="20"/>
                <w:lang w:eastAsia="pl-PL"/>
              </w:rPr>
              <w:t>szt</w:t>
            </w:r>
            <w:proofErr w:type="spellEnd"/>
          </w:p>
        </w:tc>
      </w:tr>
      <w:tr w:rsidR="00742F23" w:rsidRPr="0037351A" w14:paraId="56672FCB" w14:textId="77777777" w:rsidTr="001179E0">
        <w:trPr>
          <w:trHeight w:val="401"/>
        </w:trPr>
        <w:tc>
          <w:tcPr>
            <w:tcW w:w="848" w:type="dxa"/>
            <w:tcBorders>
              <w:top w:val="nil"/>
              <w:left w:val="single" w:sz="8" w:space="0" w:color="auto"/>
              <w:bottom w:val="single" w:sz="4" w:space="0" w:color="000000"/>
              <w:right w:val="single" w:sz="4" w:space="0" w:color="000000"/>
            </w:tcBorders>
            <w:shd w:val="clear" w:color="auto" w:fill="auto"/>
            <w:vAlign w:val="center"/>
          </w:tcPr>
          <w:p w14:paraId="7E595CD7" w14:textId="77777777" w:rsidR="00742F23" w:rsidRPr="0037351A" w:rsidRDefault="00742F23" w:rsidP="001179E0">
            <w:pPr>
              <w:spacing w:after="0"/>
              <w:ind w:left="0"/>
              <w:jc w:val="center"/>
              <w:rPr>
                <w:rFonts w:cs="Times New Roman"/>
                <w:sz w:val="20"/>
                <w:szCs w:val="20"/>
                <w:lang w:eastAsia="pl-PL"/>
              </w:rPr>
            </w:pPr>
            <w:r>
              <w:rPr>
                <w:rFonts w:cs="Times New Roman"/>
                <w:sz w:val="20"/>
                <w:szCs w:val="20"/>
                <w:lang w:eastAsia="pl-PL"/>
              </w:rPr>
              <w:t>4.</w:t>
            </w:r>
          </w:p>
        </w:tc>
        <w:tc>
          <w:tcPr>
            <w:tcW w:w="7345" w:type="dxa"/>
            <w:tcBorders>
              <w:top w:val="nil"/>
              <w:left w:val="nil"/>
              <w:bottom w:val="single" w:sz="4" w:space="0" w:color="000000"/>
              <w:right w:val="single" w:sz="4" w:space="0" w:color="000000"/>
            </w:tcBorders>
            <w:shd w:val="clear" w:color="auto" w:fill="auto"/>
            <w:vAlign w:val="center"/>
            <w:hideMark/>
          </w:tcPr>
          <w:p w14:paraId="454B91CD"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proofErr w:type="spellStart"/>
            <w:r w:rsidRPr="00FB2139">
              <w:rPr>
                <w:rFonts w:ascii="Arial Narrow" w:hAnsi="Arial Narrow"/>
                <w:b/>
                <w:sz w:val="20"/>
                <w:szCs w:val="20"/>
              </w:rPr>
              <w:t>TWN</w:t>
            </w:r>
            <w:proofErr w:type="spellEnd"/>
          </w:p>
          <w:p w14:paraId="7F253C50" w14:textId="77777777" w:rsidR="00742F23" w:rsidRPr="00FB2139" w:rsidRDefault="00742F23" w:rsidP="001179E0">
            <w:pPr>
              <w:shd w:val="clear" w:color="auto" w:fill="FFFFFF"/>
              <w:spacing w:before="100" w:beforeAutospacing="1" w:after="100" w:afterAutospacing="1"/>
              <w:ind w:left="0"/>
              <w:jc w:val="left"/>
              <w:rPr>
                <w:rFonts w:ascii="Arial Narrow" w:hAnsi="Arial Narrow"/>
                <w:sz w:val="20"/>
                <w:szCs w:val="20"/>
              </w:rPr>
            </w:pPr>
            <w:r w:rsidRPr="00FB2139">
              <w:rPr>
                <w:rFonts w:ascii="Arial Narrow" w:hAnsi="Arial Narrow"/>
                <w:sz w:val="20"/>
                <w:szCs w:val="20"/>
              </w:rPr>
              <w:t>tablice naklejane na ścianę wewnętrzne</w:t>
            </w:r>
          </w:p>
        </w:tc>
        <w:tc>
          <w:tcPr>
            <w:tcW w:w="770" w:type="dxa"/>
            <w:tcBorders>
              <w:top w:val="nil"/>
              <w:left w:val="nil"/>
              <w:bottom w:val="single" w:sz="4" w:space="0" w:color="000000"/>
              <w:right w:val="single" w:sz="4" w:space="0" w:color="000000"/>
            </w:tcBorders>
            <w:shd w:val="clear" w:color="auto" w:fill="auto"/>
            <w:vAlign w:val="center"/>
            <w:hideMark/>
          </w:tcPr>
          <w:p w14:paraId="5287B6E8" w14:textId="5D686B04" w:rsidR="00742F23" w:rsidRPr="00FB2139" w:rsidRDefault="00E435A0"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15</w:t>
            </w:r>
          </w:p>
        </w:tc>
        <w:tc>
          <w:tcPr>
            <w:tcW w:w="961" w:type="dxa"/>
            <w:tcBorders>
              <w:top w:val="nil"/>
              <w:left w:val="nil"/>
              <w:bottom w:val="single" w:sz="4" w:space="0" w:color="000000"/>
              <w:right w:val="single" w:sz="8" w:space="0" w:color="auto"/>
            </w:tcBorders>
            <w:shd w:val="clear" w:color="auto" w:fill="auto"/>
            <w:vAlign w:val="center"/>
            <w:hideMark/>
          </w:tcPr>
          <w:p w14:paraId="3B80C736"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742F23" w:rsidRPr="0037351A" w14:paraId="4F638F75" w14:textId="77777777" w:rsidTr="001179E0">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FA15C08" w14:textId="77777777" w:rsidR="00742F23" w:rsidRPr="0037351A" w:rsidRDefault="00742F23" w:rsidP="001179E0">
            <w:pPr>
              <w:spacing w:after="0"/>
              <w:ind w:left="0"/>
              <w:jc w:val="center"/>
              <w:rPr>
                <w:rFonts w:cs="Times New Roman"/>
                <w:sz w:val="20"/>
                <w:szCs w:val="20"/>
                <w:lang w:eastAsia="pl-PL"/>
              </w:rPr>
            </w:pPr>
            <w:r>
              <w:rPr>
                <w:rFonts w:cs="Times New Roman"/>
                <w:sz w:val="20"/>
                <w:szCs w:val="20"/>
                <w:lang w:eastAsia="pl-PL"/>
              </w:rPr>
              <w:t>5.</w:t>
            </w:r>
          </w:p>
        </w:tc>
        <w:tc>
          <w:tcPr>
            <w:tcW w:w="7345" w:type="dxa"/>
            <w:tcBorders>
              <w:top w:val="single" w:sz="4" w:space="0" w:color="auto"/>
              <w:left w:val="nil"/>
              <w:bottom w:val="single" w:sz="4" w:space="0" w:color="auto"/>
              <w:right w:val="single" w:sz="4" w:space="0" w:color="auto"/>
            </w:tcBorders>
            <w:shd w:val="clear" w:color="auto" w:fill="auto"/>
            <w:vAlign w:val="center"/>
            <w:hideMark/>
          </w:tcPr>
          <w:p w14:paraId="7C547E36"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proofErr w:type="spellStart"/>
            <w:r w:rsidRPr="00FB2139">
              <w:rPr>
                <w:rFonts w:ascii="Arial Narrow" w:hAnsi="Arial Narrow"/>
                <w:b/>
                <w:sz w:val="20"/>
                <w:szCs w:val="20"/>
              </w:rPr>
              <w:t>TWNW</w:t>
            </w:r>
            <w:proofErr w:type="spellEnd"/>
          </w:p>
          <w:p w14:paraId="507ADF9E" w14:textId="77777777" w:rsidR="00742F23" w:rsidRPr="00FB2139" w:rsidRDefault="00742F23" w:rsidP="001179E0">
            <w:pPr>
              <w:shd w:val="clear" w:color="auto" w:fill="FFFFFF"/>
              <w:spacing w:before="100" w:beforeAutospacing="1" w:after="100" w:afterAutospacing="1"/>
              <w:ind w:left="0"/>
              <w:jc w:val="left"/>
              <w:rPr>
                <w:rFonts w:ascii="Arial Narrow" w:hAnsi="Arial Narrow" w:cs="Arial"/>
                <w:bCs/>
                <w:sz w:val="20"/>
                <w:szCs w:val="20"/>
                <w:lang w:eastAsia="hi-IN" w:bidi="hi-IN"/>
              </w:rPr>
            </w:pPr>
            <w:r w:rsidRPr="00FB2139">
              <w:rPr>
                <w:rFonts w:ascii="Arial Narrow" w:hAnsi="Arial Narrow"/>
                <w:sz w:val="20"/>
                <w:szCs w:val="20"/>
              </w:rPr>
              <w:t>Naklejka w kabinie dźwigu elektrycznego</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14E18FEF" w14:textId="34E78C4D" w:rsidR="00742F23" w:rsidRPr="00FB2139" w:rsidRDefault="00E435A0"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2</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2C5B8E01"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742F23" w:rsidRPr="0037351A" w14:paraId="0C0731B7" w14:textId="77777777" w:rsidTr="001179E0">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9836634" w14:textId="77777777" w:rsidR="00742F23" w:rsidRPr="0037351A" w:rsidRDefault="00742F23" w:rsidP="001179E0">
            <w:pPr>
              <w:spacing w:after="0"/>
              <w:ind w:left="0"/>
              <w:jc w:val="center"/>
              <w:rPr>
                <w:rFonts w:cs="Times New Roman"/>
                <w:sz w:val="20"/>
                <w:szCs w:val="20"/>
                <w:lang w:eastAsia="pl-PL"/>
              </w:rPr>
            </w:pPr>
            <w:r>
              <w:rPr>
                <w:rFonts w:cs="Times New Roman"/>
                <w:sz w:val="20"/>
                <w:szCs w:val="20"/>
                <w:lang w:eastAsia="pl-PL"/>
              </w:rPr>
              <w:t>6.</w:t>
            </w:r>
          </w:p>
        </w:tc>
        <w:tc>
          <w:tcPr>
            <w:tcW w:w="7345" w:type="dxa"/>
            <w:tcBorders>
              <w:top w:val="single" w:sz="4" w:space="0" w:color="auto"/>
              <w:left w:val="nil"/>
              <w:bottom w:val="single" w:sz="4" w:space="0" w:color="auto"/>
              <w:right w:val="single" w:sz="4" w:space="0" w:color="auto"/>
            </w:tcBorders>
            <w:shd w:val="clear" w:color="auto" w:fill="auto"/>
            <w:vAlign w:val="center"/>
            <w:hideMark/>
          </w:tcPr>
          <w:p w14:paraId="00F4A58C"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proofErr w:type="spellStart"/>
            <w:r w:rsidRPr="00FB2139">
              <w:rPr>
                <w:rFonts w:ascii="Arial Narrow" w:hAnsi="Arial Narrow"/>
                <w:b/>
                <w:sz w:val="20"/>
                <w:szCs w:val="20"/>
              </w:rPr>
              <w:t>TWPIO</w:t>
            </w:r>
            <w:proofErr w:type="spellEnd"/>
          </w:p>
          <w:p w14:paraId="447F985E" w14:textId="77777777" w:rsidR="00742F23" w:rsidRPr="00FB2139" w:rsidRDefault="00742F23" w:rsidP="001179E0">
            <w:pPr>
              <w:shd w:val="clear" w:color="auto" w:fill="FFFFFF"/>
              <w:spacing w:before="100" w:beforeAutospacing="1" w:after="100" w:afterAutospacing="1"/>
              <w:ind w:left="0"/>
              <w:jc w:val="left"/>
              <w:rPr>
                <w:rFonts w:ascii="Arial Narrow" w:hAnsi="Arial Narrow"/>
                <w:sz w:val="20"/>
                <w:szCs w:val="20"/>
              </w:rPr>
            </w:pPr>
            <w:r w:rsidRPr="00FB2139">
              <w:rPr>
                <w:rFonts w:ascii="Arial Narrow" w:hAnsi="Arial Narrow"/>
                <w:sz w:val="20"/>
                <w:szCs w:val="20"/>
              </w:rPr>
              <w:t xml:space="preserve">Tabliczki </w:t>
            </w:r>
            <w:proofErr w:type="spellStart"/>
            <w:r w:rsidRPr="00FB2139">
              <w:rPr>
                <w:rFonts w:ascii="Arial Narrow" w:hAnsi="Arial Narrow"/>
                <w:sz w:val="20"/>
                <w:szCs w:val="20"/>
              </w:rPr>
              <w:t>przydrzwiowe</w:t>
            </w:r>
            <w:proofErr w:type="spellEnd"/>
            <w:r w:rsidRPr="00FB2139">
              <w:rPr>
                <w:rFonts w:ascii="Arial Narrow" w:hAnsi="Arial Narrow"/>
                <w:sz w:val="20"/>
                <w:szCs w:val="20"/>
              </w:rPr>
              <w:t xml:space="preserve"> z okienkiem (gabinety lekarskie, pokoje przyjęć, gabinety zabiegowe)</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6E0523F1" w14:textId="79E5038E" w:rsidR="00742F23" w:rsidRPr="00FB2139" w:rsidRDefault="00FB2139"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60</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5640B907"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742F23" w:rsidRPr="0037351A" w14:paraId="36D602D8" w14:textId="77777777" w:rsidTr="001179E0">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B0AE9BD" w14:textId="77777777" w:rsidR="00742F23" w:rsidRPr="0037351A" w:rsidRDefault="00742F23" w:rsidP="001179E0">
            <w:pPr>
              <w:spacing w:after="0"/>
              <w:ind w:left="0"/>
              <w:jc w:val="center"/>
              <w:rPr>
                <w:rFonts w:cs="Times New Roman"/>
                <w:sz w:val="20"/>
                <w:szCs w:val="20"/>
                <w:lang w:eastAsia="pl-PL"/>
              </w:rPr>
            </w:pPr>
            <w:r>
              <w:rPr>
                <w:rFonts w:cs="Times New Roman"/>
                <w:sz w:val="20"/>
                <w:szCs w:val="20"/>
                <w:lang w:eastAsia="pl-PL"/>
              </w:rPr>
              <w:t>7.</w:t>
            </w:r>
          </w:p>
        </w:tc>
        <w:tc>
          <w:tcPr>
            <w:tcW w:w="7345" w:type="dxa"/>
            <w:tcBorders>
              <w:top w:val="single" w:sz="4" w:space="0" w:color="auto"/>
              <w:left w:val="nil"/>
              <w:bottom w:val="single" w:sz="4" w:space="0" w:color="auto"/>
              <w:right w:val="single" w:sz="4" w:space="0" w:color="auto"/>
            </w:tcBorders>
            <w:shd w:val="clear" w:color="auto" w:fill="auto"/>
            <w:vAlign w:val="center"/>
            <w:hideMark/>
          </w:tcPr>
          <w:p w14:paraId="3CB5AA3D"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proofErr w:type="spellStart"/>
            <w:r w:rsidRPr="00FB2139">
              <w:rPr>
                <w:rFonts w:ascii="Arial Narrow" w:hAnsi="Arial Narrow"/>
                <w:b/>
                <w:sz w:val="20"/>
                <w:szCs w:val="20"/>
              </w:rPr>
              <w:t>TWPI</w:t>
            </w:r>
            <w:proofErr w:type="spellEnd"/>
          </w:p>
          <w:p w14:paraId="2050B0F1" w14:textId="77777777" w:rsidR="00742F23" w:rsidRPr="00FB2139" w:rsidRDefault="00742F23" w:rsidP="001179E0">
            <w:pPr>
              <w:shd w:val="clear" w:color="auto" w:fill="FFFFFF"/>
              <w:spacing w:before="100" w:beforeAutospacing="1" w:after="100" w:afterAutospacing="1"/>
              <w:ind w:left="0"/>
              <w:jc w:val="left"/>
              <w:rPr>
                <w:rFonts w:ascii="Arial Narrow" w:hAnsi="Arial Narrow"/>
                <w:sz w:val="20"/>
                <w:szCs w:val="20"/>
              </w:rPr>
            </w:pPr>
            <w:r w:rsidRPr="00FB2139">
              <w:rPr>
                <w:rFonts w:ascii="Arial Narrow" w:hAnsi="Arial Narrow"/>
                <w:sz w:val="20"/>
                <w:szCs w:val="20"/>
              </w:rPr>
              <w:t xml:space="preserve">Tabliczki </w:t>
            </w:r>
            <w:proofErr w:type="spellStart"/>
            <w:r w:rsidRPr="00FB2139">
              <w:rPr>
                <w:rFonts w:ascii="Arial Narrow" w:hAnsi="Arial Narrow"/>
                <w:sz w:val="20"/>
                <w:szCs w:val="20"/>
              </w:rPr>
              <w:t>przydrzwiowe</w:t>
            </w:r>
            <w:proofErr w:type="spellEnd"/>
            <w:r w:rsidRPr="00FB2139">
              <w:rPr>
                <w:rFonts w:ascii="Arial Narrow" w:hAnsi="Arial Narrow"/>
                <w:sz w:val="20"/>
                <w:szCs w:val="20"/>
              </w:rPr>
              <w:t xml:space="preserve"> z elementem identyfikacji wizualnej danego budynku (pokoje łóżkowe, sekretariaty, pokoje ordynatorów, pokoje pracy administracyjnej)</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52A0CBAA" w14:textId="23808307" w:rsidR="00742F23" w:rsidRPr="00FB2139" w:rsidRDefault="00FB2139"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60</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7DB228D9"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742F23" w:rsidRPr="0037351A" w14:paraId="485ECC19" w14:textId="77777777" w:rsidTr="001179E0">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B37F59B" w14:textId="77777777" w:rsidR="00742F23" w:rsidRPr="0037351A" w:rsidRDefault="00742F23" w:rsidP="001179E0">
            <w:pPr>
              <w:spacing w:after="0"/>
              <w:ind w:left="0"/>
              <w:jc w:val="center"/>
              <w:rPr>
                <w:rFonts w:cs="Times New Roman"/>
                <w:sz w:val="20"/>
                <w:szCs w:val="20"/>
                <w:lang w:eastAsia="pl-PL"/>
              </w:rPr>
            </w:pPr>
            <w:r>
              <w:rPr>
                <w:rFonts w:cs="Times New Roman"/>
                <w:sz w:val="20"/>
                <w:szCs w:val="20"/>
                <w:lang w:eastAsia="pl-PL"/>
              </w:rPr>
              <w:t>8.</w:t>
            </w:r>
          </w:p>
        </w:tc>
        <w:tc>
          <w:tcPr>
            <w:tcW w:w="7345" w:type="dxa"/>
            <w:tcBorders>
              <w:top w:val="single" w:sz="4" w:space="0" w:color="auto"/>
              <w:left w:val="nil"/>
              <w:bottom w:val="single" w:sz="4" w:space="0" w:color="auto"/>
              <w:right w:val="single" w:sz="4" w:space="0" w:color="auto"/>
            </w:tcBorders>
            <w:shd w:val="clear" w:color="auto" w:fill="auto"/>
            <w:vAlign w:val="center"/>
          </w:tcPr>
          <w:p w14:paraId="3CD60CAE"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proofErr w:type="spellStart"/>
            <w:r w:rsidRPr="00FB2139">
              <w:rPr>
                <w:rFonts w:ascii="Arial Narrow" w:hAnsi="Arial Narrow"/>
                <w:b/>
                <w:sz w:val="20"/>
                <w:szCs w:val="20"/>
              </w:rPr>
              <w:t>TWT</w:t>
            </w:r>
            <w:proofErr w:type="spellEnd"/>
          </w:p>
          <w:p w14:paraId="7AB15316" w14:textId="77777777" w:rsidR="00742F23" w:rsidRPr="00FB2139" w:rsidRDefault="00742F23" w:rsidP="001179E0">
            <w:pPr>
              <w:shd w:val="clear" w:color="auto" w:fill="FFFFFF"/>
              <w:spacing w:before="100" w:beforeAutospacing="1" w:after="100" w:afterAutospacing="1"/>
              <w:ind w:left="0"/>
              <w:jc w:val="left"/>
              <w:rPr>
                <w:rFonts w:ascii="Arial Narrow" w:hAnsi="Arial Narrow"/>
                <w:sz w:val="20"/>
                <w:szCs w:val="20"/>
              </w:rPr>
            </w:pPr>
            <w:r w:rsidRPr="00FB2139">
              <w:rPr>
                <w:rFonts w:ascii="Arial Narrow" w:hAnsi="Arial Narrow"/>
                <w:sz w:val="20"/>
                <w:szCs w:val="20"/>
              </w:rPr>
              <w:t>Tabliczki drzwiowe służące osobom pracującym w szpitalu, bez elementu identyfikacji wizualnej</w:t>
            </w:r>
          </w:p>
        </w:tc>
        <w:tc>
          <w:tcPr>
            <w:tcW w:w="770" w:type="dxa"/>
            <w:tcBorders>
              <w:top w:val="single" w:sz="4" w:space="0" w:color="auto"/>
              <w:left w:val="nil"/>
              <w:bottom w:val="single" w:sz="4" w:space="0" w:color="auto"/>
              <w:right w:val="single" w:sz="4" w:space="0" w:color="auto"/>
            </w:tcBorders>
            <w:shd w:val="clear" w:color="auto" w:fill="auto"/>
            <w:vAlign w:val="center"/>
          </w:tcPr>
          <w:p w14:paraId="7FCD7810" w14:textId="767B797D" w:rsidR="00742F23" w:rsidRPr="00FB2139" w:rsidRDefault="00FB2139"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230</w:t>
            </w:r>
          </w:p>
        </w:tc>
        <w:tc>
          <w:tcPr>
            <w:tcW w:w="961" w:type="dxa"/>
            <w:tcBorders>
              <w:top w:val="single" w:sz="4" w:space="0" w:color="auto"/>
              <w:left w:val="nil"/>
              <w:bottom w:val="single" w:sz="4" w:space="0" w:color="auto"/>
              <w:right w:val="single" w:sz="4" w:space="0" w:color="auto"/>
            </w:tcBorders>
            <w:shd w:val="clear" w:color="auto" w:fill="auto"/>
            <w:vAlign w:val="center"/>
          </w:tcPr>
          <w:p w14:paraId="0883EE6F"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742F23" w:rsidRPr="0037351A" w14:paraId="5E1519D8" w14:textId="77777777" w:rsidTr="001179E0">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7C8C8A0" w14:textId="77777777" w:rsidR="00742F23" w:rsidRPr="0037351A" w:rsidRDefault="00742F23" w:rsidP="001179E0">
            <w:pPr>
              <w:spacing w:after="0"/>
              <w:ind w:left="0"/>
              <w:jc w:val="center"/>
              <w:rPr>
                <w:rFonts w:cs="Times New Roman"/>
                <w:sz w:val="20"/>
                <w:szCs w:val="20"/>
                <w:lang w:eastAsia="pl-PL"/>
              </w:rPr>
            </w:pPr>
            <w:r>
              <w:rPr>
                <w:rFonts w:cs="Times New Roman"/>
                <w:sz w:val="20"/>
                <w:szCs w:val="20"/>
                <w:lang w:eastAsia="pl-PL"/>
              </w:rPr>
              <w:t>9.</w:t>
            </w:r>
          </w:p>
        </w:tc>
        <w:tc>
          <w:tcPr>
            <w:tcW w:w="7345" w:type="dxa"/>
            <w:tcBorders>
              <w:top w:val="single" w:sz="4" w:space="0" w:color="auto"/>
              <w:left w:val="nil"/>
              <w:bottom w:val="single" w:sz="4" w:space="0" w:color="auto"/>
              <w:right w:val="single" w:sz="4" w:space="0" w:color="auto"/>
            </w:tcBorders>
            <w:shd w:val="clear" w:color="auto" w:fill="auto"/>
            <w:vAlign w:val="center"/>
          </w:tcPr>
          <w:p w14:paraId="6CC59164"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proofErr w:type="spellStart"/>
            <w:r w:rsidRPr="00FB2139">
              <w:rPr>
                <w:rFonts w:ascii="Arial Narrow" w:hAnsi="Arial Narrow"/>
                <w:b/>
                <w:sz w:val="20"/>
                <w:szCs w:val="20"/>
              </w:rPr>
              <w:t>TWP</w:t>
            </w:r>
            <w:proofErr w:type="spellEnd"/>
          </w:p>
          <w:p w14:paraId="72679F7D" w14:textId="77777777" w:rsidR="00742F23" w:rsidRPr="00FB2139" w:rsidRDefault="00742F23" w:rsidP="001179E0">
            <w:pPr>
              <w:shd w:val="clear" w:color="auto" w:fill="FFFFFF"/>
              <w:spacing w:before="100" w:beforeAutospacing="1" w:after="100" w:afterAutospacing="1"/>
              <w:ind w:left="0"/>
              <w:jc w:val="left"/>
              <w:rPr>
                <w:rFonts w:ascii="Arial Narrow" w:hAnsi="Arial Narrow"/>
                <w:sz w:val="20"/>
                <w:szCs w:val="20"/>
              </w:rPr>
            </w:pPr>
            <w:r w:rsidRPr="00FB2139">
              <w:rPr>
                <w:rFonts w:ascii="Arial Narrow" w:hAnsi="Arial Narrow"/>
                <w:sz w:val="20"/>
                <w:szCs w:val="20"/>
              </w:rPr>
              <w:t xml:space="preserve">Piktogramy – oznaczenie graficzne </w:t>
            </w:r>
          </w:p>
        </w:tc>
        <w:tc>
          <w:tcPr>
            <w:tcW w:w="770" w:type="dxa"/>
            <w:tcBorders>
              <w:top w:val="single" w:sz="4" w:space="0" w:color="auto"/>
              <w:left w:val="nil"/>
              <w:bottom w:val="single" w:sz="4" w:space="0" w:color="auto"/>
              <w:right w:val="single" w:sz="4" w:space="0" w:color="auto"/>
            </w:tcBorders>
            <w:shd w:val="clear" w:color="auto" w:fill="auto"/>
            <w:vAlign w:val="center"/>
          </w:tcPr>
          <w:p w14:paraId="0C5E697C" w14:textId="41B3115F" w:rsidR="00742F23" w:rsidRPr="00FB2139" w:rsidRDefault="00FB2139"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100</w:t>
            </w:r>
          </w:p>
        </w:tc>
        <w:tc>
          <w:tcPr>
            <w:tcW w:w="961" w:type="dxa"/>
            <w:tcBorders>
              <w:top w:val="single" w:sz="4" w:space="0" w:color="auto"/>
              <w:left w:val="nil"/>
              <w:bottom w:val="single" w:sz="4" w:space="0" w:color="auto"/>
              <w:right w:val="single" w:sz="4" w:space="0" w:color="auto"/>
            </w:tcBorders>
            <w:shd w:val="clear" w:color="auto" w:fill="auto"/>
            <w:vAlign w:val="center"/>
          </w:tcPr>
          <w:p w14:paraId="1D018341"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742F23" w:rsidRPr="0037351A" w14:paraId="6C9C6718" w14:textId="77777777" w:rsidTr="001179E0">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A8D6D60" w14:textId="77777777" w:rsidR="00742F23" w:rsidRPr="0037351A" w:rsidRDefault="00742F23" w:rsidP="001179E0">
            <w:pPr>
              <w:spacing w:after="0"/>
              <w:ind w:left="0"/>
              <w:jc w:val="center"/>
              <w:rPr>
                <w:rFonts w:cs="Times New Roman"/>
                <w:sz w:val="20"/>
                <w:szCs w:val="20"/>
                <w:lang w:eastAsia="pl-PL"/>
              </w:rPr>
            </w:pPr>
            <w:r>
              <w:rPr>
                <w:rFonts w:cs="Times New Roman"/>
                <w:sz w:val="20"/>
                <w:szCs w:val="20"/>
                <w:lang w:eastAsia="pl-PL"/>
              </w:rPr>
              <w:t>10.</w:t>
            </w:r>
          </w:p>
        </w:tc>
        <w:tc>
          <w:tcPr>
            <w:tcW w:w="7345" w:type="dxa"/>
            <w:tcBorders>
              <w:top w:val="single" w:sz="4" w:space="0" w:color="auto"/>
              <w:left w:val="nil"/>
              <w:bottom w:val="single" w:sz="4" w:space="0" w:color="auto"/>
              <w:right w:val="single" w:sz="4" w:space="0" w:color="auto"/>
            </w:tcBorders>
            <w:shd w:val="clear" w:color="auto" w:fill="auto"/>
            <w:vAlign w:val="center"/>
          </w:tcPr>
          <w:p w14:paraId="4EA9EA05"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r w:rsidRPr="00FB2139">
              <w:rPr>
                <w:rFonts w:ascii="Arial Narrow" w:hAnsi="Arial Narrow"/>
                <w:b/>
                <w:sz w:val="20"/>
                <w:szCs w:val="20"/>
              </w:rPr>
              <w:t>LOGO</w:t>
            </w:r>
          </w:p>
          <w:p w14:paraId="67839C1A"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r w:rsidRPr="00FB2139">
              <w:rPr>
                <w:rFonts w:ascii="Arial Narrow" w:hAnsi="Arial Narrow"/>
                <w:sz w:val="20"/>
                <w:szCs w:val="20"/>
              </w:rPr>
              <w:t>Logo przestrzenne na elewacji</w:t>
            </w:r>
          </w:p>
        </w:tc>
        <w:tc>
          <w:tcPr>
            <w:tcW w:w="770" w:type="dxa"/>
            <w:tcBorders>
              <w:top w:val="single" w:sz="4" w:space="0" w:color="auto"/>
              <w:left w:val="nil"/>
              <w:bottom w:val="single" w:sz="4" w:space="0" w:color="auto"/>
              <w:right w:val="single" w:sz="4" w:space="0" w:color="auto"/>
            </w:tcBorders>
            <w:shd w:val="clear" w:color="auto" w:fill="auto"/>
            <w:vAlign w:val="center"/>
          </w:tcPr>
          <w:p w14:paraId="3F088CED" w14:textId="3311FCD2" w:rsidR="00742F23" w:rsidRPr="00FB2139" w:rsidRDefault="00FB2139" w:rsidP="001179E0">
            <w:pPr>
              <w:spacing w:after="0"/>
              <w:ind w:left="0"/>
              <w:jc w:val="center"/>
              <w:rPr>
                <w:rFonts w:ascii="Arial Narrow" w:hAnsi="Arial Narrow" w:cs="Times New Roman"/>
                <w:sz w:val="20"/>
                <w:szCs w:val="20"/>
                <w:lang w:eastAsia="pl-PL"/>
              </w:rPr>
            </w:pPr>
            <w:r>
              <w:rPr>
                <w:rFonts w:ascii="Arial Narrow" w:hAnsi="Arial Narrow" w:cs="Times New Roman"/>
                <w:sz w:val="20"/>
                <w:szCs w:val="20"/>
                <w:lang w:eastAsia="pl-PL"/>
              </w:rPr>
              <w:t>7</w:t>
            </w:r>
          </w:p>
        </w:tc>
        <w:tc>
          <w:tcPr>
            <w:tcW w:w="961" w:type="dxa"/>
            <w:tcBorders>
              <w:top w:val="single" w:sz="4" w:space="0" w:color="auto"/>
              <w:left w:val="nil"/>
              <w:bottom w:val="single" w:sz="4" w:space="0" w:color="auto"/>
              <w:right w:val="single" w:sz="4" w:space="0" w:color="auto"/>
            </w:tcBorders>
            <w:shd w:val="clear" w:color="auto" w:fill="auto"/>
            <w:vAlign w:val="center"/>
          </w:tcPr>
          <w:p w14:paraId="46134720"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742F23" w:rsidRPr="0037351A" w14:paraId="5E18BB42" w14:textId="77777777" w:rsidTr="001179E0">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5B8F3AF" w14:textId="74FFA027" w:rsidR="00742F23" w:rsidRDefault="00967D81" w:rsidP="001179E0">
            <w:pPr>
              <w:spacing w:after="0"/>
              <w:ind w:left="0"/>
              <w:jc w:val="center"/>
              <w:rPr>
                <w:rFonts w:cs="Times New Roman"/>
                <w:sz w:val="20"/>
                <w:szCs w:val="20"/>
                <w:lang w:eastAsia="pl-PL"/>
              </w:rPr>
            </w:pPr>
            <w:r>
              <w:rPr>
                <w:rFonts w:cs="Times New Roman"/>
                <w:sz w:val="20"/>
                <w:szCs w:val="20"/>
                <w:lang w:eastAsia="pl-PL"/>
              </w:rPr>
              <w:t>11</w:t>
            </w:r>
            <w:r w:rsidR="00742F23">
              <w:rPr>
                <w:rFonts w:cs="Times New Roman"/>
                <w:sz w:val="20"/>
                <w:szCs w:val="20"/>
                <w:lang w:eastAsia="pl-PL"/>
              </w:rPr>
              <w:t>.</w:t>
            </w:r>
          </w:p>
        </w:tc>
        <w:tc>
          <w:tcPr>
            <w:tcW w:w="7345" w:type="dxa"/>
            <w:tcBorders>
              <w:top w:val="single" w:sz="4" w:space="0" w:color="auto"/>
              <w:left w:val="nil"/>
              <w:bottom w:val="single" w:sz="4" w:space="0" w:color="auto"/>
              <w:right w:val="single" w:sz="4" w:space="0" w:color="auto"/>
            </w:tcBorders>
            <w:shd w:val="clear" w:color="auto" w:fill="auto"/>
            <w:vAlign w:val="center"/>
          </w:tcPr>
          <w:p w14:paraId="536972B0" w14:textId="77777777" w:rsidR="00742F23" w:rsidRPr="00FB2139" w:rsidRDefault="00742F23" w:rsidP="001179E0">
            <w:pPr>
              <w:shd w:val="clear" w:color="auto" w:fill="FFFFFF"/>
              <w:spacing w:before="100" w:beforeAutospacing="1" w:after="100" w:afterAutospacing="1"/>
              <w:ind w:left="0"/>
              <w:jc w:val="left"/>
              <w:rPr>
                <w:rFonts w:ascii="Arial Narrow" w:hAnsi="Arial Narrow"/>
                <w:b/>
                <w:sz w:val="20"/>
                <w:szCs w:val="20"/>
              </w:rPr>
            </w:pPr>
            <w:r w:rsidRPr="00FB2139">
              <w:rPr>
                <w:rFonts w:ascii="Arial Narrow" w:hAnsi="Arial Narrow"/>
                <w:b/>
                <w:sz w:val="20"/>
                <w:szCs w:val="20"/>
              </w:rPr>
              <w:t>Wielkoformatowy plakat infografika pokazująca lokalizacje oddziałów</w:t>
            </w:r>
            <w:r w:rsidRPr="00FB2139">
              <w:rPr>
                <w:rFonts w:ascii="Arial Narrow" w:hAnsi="Arial Narrow"/>
                <w:sz w:val="20"/>
                <w:szCs w:val="20"/>
              </w:rPr>
              <w:t xml:space="preserve"> 8 x format A0 drukowany na płytach sztywnych typu HPL wydruk odporny na zmywanie zabezpieczony powłoką ochronną </w:t>
            </w:r>
          </w:p>
        </w:tc>
        <w:tc>
          <w:tcPr>
            <w:tcW w:w="770" w:type="dxa"/>
            <w:tcBorders>
              <w:top w:val="single" w:sz="4" w:space="0" w:color="auto"/>
              <w:left w:val="nil"/>
              <w:bottom w:val="single" w:sz="4" w:space="0" w:color="auto"/>
              <w:right w:val="single" w:sz="4" w:space="0" w:color="auto"/>
            </w:tcBorders>
            <w:shd w:val="clear" w:color="auto" w:fill="auto"/>
            <w:vAlign w:val="center"/>
          </w:tcPr>
          <w:p w14:paraId="0F61BC5B"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3</w:t>
            </w:r>
          </w:p>
        </w:tc>
        <w:tc>
          <w:tcPr>
            <w:tcW w:w="961" w:type="dxa"/>
            <w:tcBorders>
              <w:top w:val="single" w:sz="4" w:space="0" w:color="auto"/>
              <w:left w:val="nil"/>
              <w:bottom w:val="single" w:sz="4" w:space="0" w:color="auto"/>
              <w:right w:val="single" w:sz="4" w:space="0" w:color="auto"/>
            </w:tcBorders>
            <w:shd w:val="clear" w:color="auto" w:fill="auto"/>
            <w:vAlign w:val="center"/>
          </w:tcPr>
          <w:p w14:paraId="3383B08C" w14:textId="77777777" w:rsidR="00742F23" w:rsidRPr="00FB2139" w:rsidRDefault="00742F23" w:rsidP="001179E0">
            <w:pPr>
              <w:spacing w:after="0"/>
              <w:ind w:left="0"/>
              <w:jc w:val="center"/>
              <w:rPr>
                <w:rFonts w:ascii="Arial Narrow" w:hAnsi="Arial Narrow" w:cs="Times New Roman"/>
                <w:sz w:val="20"/>
                <w:szCs w:val="20"/>
                <w:lang w:eastAsia="pl-PL"/>
              </w:rPr>
            </w:pPr>
            <w:r w:rsidRPr="00FB2139">
              <w:rPr>
                <w:rFonts w:ascii="Arial Narrow" w:hAnsi="Arial Narrow" w:cs="Times New Roman"/>
                <w:sz w:val="20"/>
                <w:szCs w:val="20"/>
                <w:lang w:eastAsia="pl-PL"/>
              </w:rPr>
              <w:t>szt.</w:t>
            </w:r>
          </w:p>
        </w:tc>
      </w:tr>
      <w:tr w:rsidR="00967D81" w:rsidRPr="0037351A" w14:paraId="16A9DBCC" w14:textId="77777777" w:rsidTr="00C37FD2">
        <w:trPr>
          <w:trHeight w:val="283"/>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83266F8" w14:textId="511F556D" w:rsidR="00967D81" w:rsidRDefault="00967D81" w:rsidP="001179E0">
            <w:pPr>
              <w:spacing w:after="0"/>
              <w:ind w:left="0"/>
              <w:jc w:val="center"/>
              <w:rPr>
                <w:rFonts w:cs="Times New Roman"/>
                <w:sz w:val="20"/>
                <w:szCs w:val="20"/>
                <w:lang w:eastAsia="pl-PL"/>
              </w:rPr>
            </w:pPr>
            <w:r>
              <w:rPr>
                <w:rFonts w:cs="Times New Roman"/>
                <w:sz w:val="20"/>
                <w:szCs w:val="20"/>
                <w:lang w:eastAsia="pl-PL"/>
              </w:rPr>
              <w:t>13.</w:t>
            </w:r>
          </w:p>
        </w:tc>
        <w:tc>
          <w:tcPr>
            <w:tcW w:w="7345" w:type="dxa"/>
            <w:tcBorders>
              <w:top w:val="single" w:sz="4" w:space="0" w:color="auto"/>
              <w:left w:val="nil"/>
              <w:bottom w:val="single" w:sz="4" w:space="0" w:color="auto"/>
              <w:right w:val="single" w:sz="4" w:space="0" w:color="auto"/>
            </w:tcBorders>
            <w:shd w:val="clear" w:color="auto" w:fill="auto"/>
            <w:vAlign w:val="center"/>
          </w:tcPr>
          <w:p w14:paraId="30A4FFA7" w14:textId="77777777" w:rsidR="00967D81" w:rsidRPr="00967D81" w:rsidRDefault="00967D81" w:rsidP="001179E0">
            <w:pPr>
              <w:shd w:val="clear" w:color="auto" w:fill="FFFFFF"/>
              <w:spacing w:before="100" w:beforeAutospacing="1" w:after="100" w:afterAutospacing="1"/>
              <w:ind w:left="0"/>
              <w:jc w:val="left"/>
              <w:rPr>
                <w:rFonts w:ascii="Arial Narrow" w:hAnsi="Arial Narrow"/>
                <w:b/>
                <w:sz w:val="20"/>
                <w:szCs w:val="20"/>
              </w:rPr>
            </w:pPr>
            <w:r w:rsidRPr="00967D81">
              <w:rPr>
                <w:rFonts w:ascii="Arial Narrow" w:hAnsi="Arial Narrow"/>
                <w:b/>
                <w:sz w:val="20"/>
                <w:szCs w:val="20"/>
              </w:rPr>
              <w:t>Monitory z zestawem mocującym uzupełniające system identyfikacji wizualnej</w:t>
            </w:r>
            <w:r w:rsidRPr="00967D81">
              <w:rPr>
                <w:rFonts w:ascii="Arial Narrow" w:hAnsi="Arial Narrow"/>
                <w:sz w:val="20"/>
                <w:szCs w:val="20"/>
              </w:rPr>
              <w:t xml:space="preserve"> </w:t>
            </w:r>
          </w:p>
        </w:tc>
        <w:tc>
          <w:tcPr>
            <w:tcW w:w="1731" w:type="dxa"/>
            <w:gridSpan w:val="2"/>
            <w:tcBorders>
              <w:top w:val="single" w:sz="4" w:space="0" w:color="auto"/>
              <w:left w:val="nil"/>
              <w:bottom w:val="single" w:sz="4" w:space="0" w:color="auto"/>
              <w:right w:val="single" w:sz="4" w:space="0" w:color="auto"/>
            </w:tcBorders>
            <w:shd w:val="clear" w:color="auto" w:fill="auto"/>
            <w:vAlign w:val="center"/>
          </w:tcPr>
          <w:p w14:paraId="56E12734" w14:textId="15F7F852" w:rsidR="00967D81" w:rsidRPr="00967D81" w:rsidRDefault="00967D81" w:rsidP="00967D81">
            <w:pPr>
              <w:spacing w:after="0"/>
              <w:ind w:left="0"/>
              <w:jc w:val="center"/>
              <w:rPr>
                <w:rFonts w:ascii="Arial Narrow" w:hAnsi="Arial Narrow" w:cs="Times New Roman"/>
                <w:sz w:val="20"/>
                <w:szCs w:val="20"/>
                <w:lang w:eastAsia="pl-PL"/>
              </w:rPr>
            </w:pPr>
            <w:r>
              <w:rPr>
                <w:rFonts w:ascii="Arial Narrow" w:hAnsi="Arial Narrow" w:cs="Times New Roman"/>
                <w:sz w:val="20"/>
                <w:szCs w:val="20"/>
                <w:lang w:eastAsia="pl-PL"/>
              </w:rPr>
              <w:t>w</w:t>
            </w:r>
            <w:r w:rsidRPr="00967D81">
              <w:rPr>
                <w:rFonts w:ascii="Arial Narrow" w:hAnsi="Arial Narrow" w:cs="Times New Roman"/>
                <w:sz w:val="20"/>
                <w:szCs w:val="20"/>
                <w:lang w:eastAsia="pl-PL"/>
              </w:rPr>
              <w:t xml:space="preserve">g kosztorysu branż </w:t>
            </w:r>
            <w:proofErr w:type="spellStart"/>
            <w:r w:rsidRPr="00967D81">
              <w:rPr>
                <w:rFonts w:ascii="Arial Narrow" w:hAnsi="Arial Narrow" w:cs="Times New Roman"/>
                <w:sz w:val="20"/>
                <w:szCs w:val="20"/>
                <w:lang w:eastAsia="pl-PL"/>
              </w:rPr>
              <w:t>ele</w:t>
            </w:r>
            <w:proofErr w:type="spellEnd"/>
            <w:r w:rsidRPr="00967D81">
              <w:rPr>
                <w:rFonts w:ascii="Arial Narrow" w:hAnsi="Arial Narrow" w:cs="Times New Roman"/>
                <w:sz w:val="20"/>
                <w:szCs w:val="20"/>
                <w:lang w:eastAsia="pl-PL"/>
              </w:rPr>
              <w:t>.</w:t>
            </w:r>
            <w:r>
              <w:rPr>
                <w:rFonts w:ascii="Arial Narrow" w:hAnsi="Arial Narrow" w:cs="Times New Roman"/>
                <w:sz w:val="20"/>
                <w:szCs w:val="20"/>
                <w:lang w:eastAsia="pl-PL"/>
              </w:rPr>
              <w:t>-</w:t>
            </w:r>
            <w:proofErr w:type="spellStart"/>
            <w:r>
              <w:rPr>
                <w:rFonts w:ascii="Arial Narrow" w:hAnsi="Arial Narrow" w:cs="Times New Roman"/>
                <w:sz w:val="20"/>
                <w:szCs w:val="20"/>
                <w:lang w:eastAsia="pl-PL"/>
              </w:rPr>
              <w:t>tele</w:t>
            </w:r>
            <w:proofErr w:type="spellEnd"/>
            <w:r>
              <w:rPr>
                <w:rFonts w:ascii="Arial Narrow" w:hAnsi="Arial Narrow" w:cs="Times New Roman"/>
                <w:sz w:val="20"/>
                <w:szCs w:val="20"/>
                <w:lang w:eastAsia="pl-PL"/>
              </w:rPr>
              <w:t>.</w:t>
            </w:r>
          </w:p>
        </w:tc>
      </w:tr>
      <w:tr w:rsidR="00742F23" w:rsidRPr="0037351A" w14:paraId="418B8D02" w14:textId="77777777" w:rsidTr="001179E0">
        <w:trPr>
          <w:trHeight w:val="223"/>
        </w:trPr>
        <w:tc>
          <w:tcPr>
            <w:tcW w:w="848" w:type="dxa"/>
            <w:tcBorders>
              <w:top w:val="nil"/>
              <w:left w:val="single" w:sz="8" w:space="0" w:color="auto"/>
              <w:bottom w:val="single" w:sz="8" w:space="0" w:color="auto"/>
              <w:right w:val="nil"/>
            </w:tcBorders>
            <w:shd w:val="clear" w:color="auto" w:fill="BFBFBF" w:themeFill="background1" w:themeFillShade="BF"/>
            <w:noWrap/>
            <w:vAlign w:val="bottom"/>
            <w:hideMark/>
          </w:tcPr>
          <w:p w14:paraId="0D61D5CA" w14:textId="77777777" w:rsidR="00742F23" w:rsidRPr="0037351A" w:rsidRDefault="00742F23" w:rsidP="001179E0">
            <w:pPr>
              <w:spacing w:after="0"/>
              <w:ind w:left="0"/>
              <w:jc w:val="left"/>
              <w:rPr>
                <w:rFonts w:cs="Times New Roman"/>
                <w:sz w:val="20"/>
                <w:szCs w:val="20"/>
                <w:lang w:eastAsia="pl-PL"/>
              </w:rPr>
            </w:pPr>
            <w:r w:rsidRPr="0037351A">
              <w:rPr>
                <w:rFonts w:cs="Times New Roman"/>
                <w:sz w:val="20"/>
                <w:szCs w:val="20"/>
                <w:lang w:eastAsia="pl-PL"/>
              </w:rPr>
              <w:t> </w:t>
            </w:r>
          </w:p>
        </w:tc>
        <w:tc>
          <w:tcPr>
            <w:tcW w:w="7345" w:type="dxa"/>
            <w:tcBorders>
              <w:top w:val="nil"/>
              <w:left w:val="nil"/>
              <w:bottom w:val="single" w:sz="8" w:space="0" w:color="auto"/>
              <w:right w:val="nil"/>
            </w:tcBorders>
            <w:shd w:val="clear" w:color="auto" w:fill="BFBFBF" w:themeFill="background1" w:themeFillShade="BF"/>
            <w:noWrap/>
            <w:vAlign w:val="center"/>
            <w:hideMark/>
          </w:tcPr>
          <w:p w14:paraId="7D534E17" w14:textId="77777777" w:rsidR="00742F23" w:rsidRPr="0037351A" w:rsidRDefault="00742F23" w:rsidP="001179E0">
            <w:pPr>
              <w:spacing w:after="0"/>
              <w:ind w:left="0"/>
              <w:jc w:val="left"/>
              <w:rPr>
                <w:rFonts w:cs="Times New Roman"/>
                <w:b/>
                <w:bCs/>
                <w:sz w:val="20"/>
                <w:szCs w:val="20"/>
                <w:lang w:eastAsia="pl-PL"/>
              </w:rPr>
            </w:pPr>
            <w:r w:rsidRPr="0037351A">
              <w:rPr>
                <w:rFonts w:cs="Times New Roman"/>
                <w:b/>
                <w:bCs/>
                <w:sz w:val="20"/>
                <w:szCs w:val="20"/>
                <w:lang w:eastAsia="pl-PL"/>
              </w:rPr>
              <w:t> </w:t>
            </w:r>
          </w:p>
        </w:tc>
        <w:tc>
          <w:tcPr>
            <w:tcW w:w="770" w:type="dxa"/>
            <w:tcBorders>
              <w:top w:val="nil"/>
              <w:left w:val="nil"/>
              <w:bottom w:val="single" w:sz="8" w:space="0" w:color="auto"/>
              <w:right w:val="nil"/>
            </w:tcBorders>
            <w:shd w:val="clear" w:color="auto" w:fill="BFBFBF" w:themeFill="background1" w:themeFillShade="BF"/>
            <w:noWrap/>
            <w:vAlign w:val="bottom"/>
            <w:hideMark/>
          </w:tcPr>
          <w:p w14:paraId="7FE7D2E5" w14:textId="77777777" w:rsidR="00742F23" w:rsidRPr="0037351A" w:rsidRDefault="00742F23" w:rsidP="001179E0">
            <w:pPr>
              <w:spacing w:after="0"/>
              <w:ind w:left="0"/>
              <w:jc w:val="left"/>
              <w:rPr>
                <w:rFonts w:cs="Times New Roman"/>
                <w:sz w:val="20"/>
                <w:szCs w:val="20"/>
                <w:lang w:eastAsia="pl-PL"/>
              </w:rPr>
            </w:pPr>
            <w:r w:rsidRPr="0037351A">
              <w:rPr>
                <w:rFonts w:cs="Times New Roman"/>
                <w:sz w:val="20"/>
                <w:szCs w:val="20"/>
                <w:lang w:eastAsia="pl-PL"/>
              </w:rPr>
              <w:t> </w:t>
            </w:r>
          </w:p>
        </w:tc>
        <w:tc>
          <w:tcPr>
            <w:tcW w:w="961" w:type="dxa"/>
            <w:tcBorders>
              <w:top w:val="nil"/>
              <w:left w:val="nil"/>
              <w:bottom w:val="single" w:sz="8" w:space="0" w:color="auto"/>
              <w:right w:val="single" w:sz="8" w:space="0" w:color="auto"/>
            </w:tcBorders>
            <w:shd w:val="clear" w:color="auto" w:fill="BFBFBF" w:themeFill="background1" w:themeFillShade="BF"/>
            <w:noWrap/>
            <w:vAlign w:val="bottom"/>
            <w:hideMark/>
          </w:tcPr>
          <w:p w14:paraId="7B9295D9" w14:textId="77777777" w:rsidR="00742F23" w:rsidRPr="0037351A" w:rsidRDefault="00742F23" w:rsidP="001179E0">
            <w:pPr>
              <w:spacing w:after="0"/>
              <w:ind w:left="0"/>
              <w:jc w:val="center"/>
              <w:rPr>
                <w:rFonts w:cs="Times New Roman"/>
                <w:b/>
                <w:bCs/>
                <w:sz w:val="20"/>
                <w:szCs w:val="20"/>
                <w:lang w:eastAsia="pl-PL"/>
              </w:rPr>
            </w:pPr>
            <w:r w:rsidRPr="0037351A">
              <w:rPr>
                <w:rFonts w:cs="Times New Roman"/>
                <w:b/>
                <w:bCs/>
                <w:sz w:val="20"/>
                <w:szCs w:val="20"/>
                <w:lang w:eastAsia="pl-PL"/>
              </w:rPr>
              <w:t> </w:t>
            </w:r>
          </w:p>
        </w:tc>
      </w:tr>
    </w:tbl>
    <w:p w14:paraId="21AD6437" w14:textId="77777777" w:rsidR="00742F23" w:rsidRPr="0037351A" w:rsidRDefault="00742F23" w:rsidP="00742F23">
      <w:pPr>
        <w:pStyle w:val="Akuba"/>
        <w:rPr>
          <w:rFonts w:ascii="Calibri" w:hAnsi="Calibri"/>
          <w:sz w:val="20"/>
          <w:szCs w:val="20"/>
        </w:rPr>
      </w:pPr>
    </w:p>
    <w:p w14:paraId="13EA4755" w14:textId="19285A22" w:rsidR="00742F23" w:rsidRDefault="00742F23" w:rsidP="00742F23">
      <w:pPr>
        <w:pStyle w:val="Akuba"/>
        <w:rPr>
          <w:sz w:val="20"/>
          <w:szCs w:val="20"/>
        </w:rPr>
      </w:pPr>
      <w:r w:rsidRPr="00E435A0">
        <w:rPr>
          <w:sz w:val="20"/>
          <w:szCs w:val="20"/>
        </w:rPr>
        <w:lastRenderedPageBreak/>
        <w:t xml:space="preserve">Podany wyżej wykaz materiałów i urządzeń należy traktować jako przykładowy i stanowiący podstawę w oparciu, o którą zaprojektowano instalacje. Dopuszcza się zastosowanie innych materiałów i urządzeń o parametrach nie niższych niż zaprojektowane, wyłącznie w uzgodnieniu z Projektantem. Wszystkie roboty, urządzenia i materiały użyte do realizacji instalacji muszą być zgodne z obowiązującymi w Polsce normami i przepisami. Instalacja po zakończeniu prac ma być kompletna, spełniająca założenia projektowe i gotowa do eksploatacji. </w:t>
      </w:r>
    </w:p>
    <w:p w14:paraId="3C1694AE" w14:textId="4952B83E" w:rsidR="00E435A0" w:rsidRDefault="00E435A0" w:rsidP="00742F23">
      <w:pPr>
        <w:pStyle w:val="Akuba"/>
        <w:rPr>
          <w:sz w:val="20"/>
          <w:szCs w:val="20"/>
        </w:rPr>
      </w:pPr>
    </w:p>
    <w:p w14:paraId="057304FC" w14:textId="77777777" w:rsidR="00E435A0" w:rsidRPr="00E435A0" w:rsidRDefault="00E435A0" w:rsidP="00742F23">
      <w:pPr>
        <w:pStyle w:val="Akuba"/>
        <w:rPr>
          <w:rFonts w:cstheme="minorHAnsi"/>
          <w:b/>
          <w:bCs/>
          <w:sz w:val="20"/>
          <w:szCs w:val="20"/>
        </w:rPr>
      </w:pPr>
    </w:p>
    <w:p w14:paraId="1DBF47F2" w14:textId="77777777" w:rsidR="00742F23" w:rsidRDefault="00742F23" w:rsidP="00742F23">
      <w:pPr>
        <w:spacing w:after="0"/>
        <w:ind w:left="0"/>
        <w:jc w:val="left"/>
      </w:pPr>
    </w:p>
    <w:p w14:paraId="40F93FE1" w14:textId="77777777" w:rsidR="00742F23" w:rsidRDefault="00742F23" w:rsidP="00742F23">
      <w:pPr>
        <w:pStyle w:val="Nagwek1"/>
        <w:keepNext w:val="0"/>
        <w:numPr>
          <w:ilvl w:val="0"/>
          <w:numId w:val="3"/>
        </w:numPr>
        <w:shd w:val="pct12" w:color="auto" w:fill="auto"/>
        <w:spacing w:line="276" w:lineRule="auto"/>
        <w:ind w:left="0" w:firstLine="0"/>
        <w:contextualSpacing/>
      </w:pPr>
      <w:bookmarkStart w:id="581" w:name="_Toc19715016"/>
      <w:bookmarkStart w:id="582" w:name="_Toc35614752"/>
      <w:r w:rsidRPr="00E430E8">
        <w:t>WYPOSAŻENIE TECHNICZNE</w:t>
      </w:r>
      <w:bookmarkEnd w:id="581"/>
      <w:bookmarkEnd w:id="582"/>
    </w:p>
    <w:p w14:paraId="368C23E0" w14:textId="05A5DB4D" w:rsidR="00742F23" w:rsidRDefault="00742F23" w:rsidP="00485C7A">
      <w:pPr>
        <w:pStyle w:val="Body2"/>
        <w:spacing w:after="0"/>
        <w:ind w:left="1854"/>
        <w:rPr>
          <w:rFonts w:ascii="Arial Narrow" w:hAnsi="Arial Narrow"/>
          <w:color w:val="auto"/>
          <w:sz w:val="22"/>
          <w:szCs w:val="22"/>
        </w:rPr>
      </w:pPr>
    </w:p>
    <w:p w14:paraId="758EE910" w14:textId="77777777" w:rsidR="00277FE3" w:rsidRDefault="00277FE3" w:rsidP="00277FE3">
      <w:pPr>
        <w:pStyle w:val="Nagwek2"/>
        <w:numPr>
          <w:ilvl w:val="1"/>
          <w:numId w:val="3"/>
        </w:numPr>
        <w:pBdr>
          <w:bottom w:val="single" w:sz="12" w:space="0" w:color="F79646"/>
        </w:pBdr>
        <w:ind w:right="-28"/>
      </w:pPr>
      <w:bookmarkStart w:id="583" w:name="_Toc19715017"/>
      <w:bookmarkStart w:id="584" w:name="_Toc35614753"/>
      <w:r>
        <w:t>Dane ogólne.</w:t>
      </w:r>
      <w:bookmarkEnd w:id="583"/>
      <w:bookmarkEnd w:id="584"/>
    </w:p>
    <w:p w14:paraId="068FF969" w14:textId="77777777" w:rsidR="00277FE3" w:rsidRPr="00296EB3" w:rsidRDefault="00277FE3" w:rsidP="00277FE3">
      <w:pPr>
        <w:pStyle w:val="Akuba"/>
        <w:rPr>
          <w:b/>
        </w:rPr>
      </w:pPr>
      <w:r w:rsidRPr="00296EB3">
        <w:t xml:space="preserve">Obiekt posiada podstawowe instalacje przewidziane do jego prawidłowego oraz bezawaryjnego funkcjonowania. Technologia budynku oraz urządzenia nie wpływają negatywnie na środowisko. Szczegółowe dane dotyczące urządzeń oraz ich charakterystykę podano w opracowaniach branżowych, zostaną one uwzględnione w projekcie </w:t>
      </w:r>
      <w:r>
        <w:t xml:space="preserve">warsztatowym po wyłonieniu, w drodze przetargu publicznego, generalnego wykonawcy </w:t>
      </w:r>
      <w:r w:rsidRPr="00296EB3">
        <w:t>.</w:t>
      </w:r>
    </w:p>
    <w:p w14:paraId="5C5FE884" w14:textId="77777777" w:rsidR="00277FE3" w:rsidRDefault="00277FE3" w:rsidP="00277FE3">
      <w:pPr>
        <w:pStyle w:val="Nagwek2"/>
        <w:numPr>
          <w:ilvl w:val="1"/>
          <w:numId w:val="3"/>
        </w:numPr>
        <w:pBdr>
          <w:bottom w:val="single" w:sz="12" w:space="0" w:color="F79646"/>
        </w:pBdr>
        <w:ind w:right="-28"/>
      </w:pPr>
      <w:bookmarkStart w:id="585" w:name="_Toc19715018"/>
      <w:bookmarkStart w:id="586" w:name="_Toc35614754"/>
      <w:r>
        <w:t>Windy</w:t>
      </w:r>
      <w:bookmarkEnd w:id="585"/>
      <w:bookmarkEnd w:id="586"/>
    </w:p>
    <w:p w14:paraId="6667F2B5" w14:textId="6C1E66DA" w:rsidR="00277FE3" w:rsidRDefault="00277FE3" w:rsidP="00277FE3">
      <w:pPr>
        <w:pStyle w:val="akropkakuba"/>
        <w:numPr>
          <w:ilvl w:val="0"/>
          <w:numId w:val="0"/>
        </w:numPr>
        <w:ind w:left="142"/>
        <w:rPr>
          <w:color w:val="000000"/>
          <w:szCs w:val="22"/>
        </w:rPr>
      </w:pPr>
      <w:bookmarkStart w:id="587" w:name="_Hlk17977359"/>
      <w:r>
        <w:rPr>
          <w:color w:val="000000"/>
          <w:szCs w:val="22"/>
        </w:rPr>
        <w:t>Zgodnie z projektem projektowane są następujące windy:</w:t>
      </w:r>
    </w:p>
    <w:p w14:paraId="3CD6F307" w14:textId="77777777" w:rsidR="00277FE3" w:rsidRPr="00E40E80" w:rsidRDefault="00277FE3" w:rsidP="00277FE3">
      <w:pPr>
        <w:pStyle w:val="akropkakuba"/>
        <w:numPr>
          <w:ilvl w:val="0"/>
          <w:numId w:val="0"/>
        </w:numPr>
        <w:ind w:left="142"/>
        <w:rPr>
          <w:color w:val="000000"/>
          <w:szCs w:val="22"/>
        </w:rPr>
      </w:pPr>
    </w:p>
    <w:p w14:paraId="1D363540" w14:textId="54D0BE1D" w:rsidR="00277FE3" w:rsidRDefault="00277FE3" w:rsidP="00277FE3">
      <w:pPr>
        <w:pStyle w:val="akropkakuba"/>
        <w:ind w:left="142" w:hanging="153"/>
        <w:rPr>
          <w:color w:val="000000"/>
          <w:szCs w:val="22"/>
        </w:rPr>
      </w:pPr>
      <w:bookmarkStart w:id="588" w:name="_Hlk17977456"/>
      <w:r>
        <w:t xml:space="preserve">winda </w:t>
      </w:r>
      <w:bookmarkStart w:id="589" w:name="_Hlk17976786"/>
      <w:r>
        <w:t>1 – udźwig 2000kg, 13 osób, prędkość 1,0m/s</w:t>
      </w:r>
      <w:bookmarkEnd w:id="589"/>
    </w:p>
    <w:p w14:paraId="43A5ACB2" w14:textId="74BAC37E" w:rsidR="00277FE3" w:rsidRDefault="00277FE3" w:rsidP="00277FE3">
      <w:pPr>
        <w:pStyle w:val="akropkakuba"/>
        <w:ind w:left="142" w:hanging="153"/>
      </w:pPr>
      <w:r>
        <w:t>winda 2 – udźwig 3000kg,13 osób, prędkość 1,0m/s</w:t>
      </w:r>
    </w:p>
    <w:p w14:paraId="20618B73" w14:textId="77777777" w:rsidR="00277FE3" w:rsidRDefault="00277FE3" w:rsidP="00277FE3">
      <w:pPr>
        <w:pStyle w:val="akropkakuba"/>
        <w:numPr>
          <w:ilvl w:val="0"/>
          <w:numId w:val="0"/>
        </w:numPr>
        <w:ind w:left="142"/>
      </w:pPr>
    </w:p>
    <w:p w14:paraId="088EDA80" w14:textId="40DE3C98" w:rsidR="00277FE3" w:rsidRDefault="00277FE3" w:rsidP="00277FE3">
      <w:pPr>
        <w:pStyle w:val="Akuba"/>
      </w:pPr>
      <w:r>
        <w:t>Należy przewidzieć:</w:t>
      </w:r>
    </w:p>
    <w:p w14:paraId="6B61086F" w14:textId="77777777" w:rsidR="00277FE3" w:rsidRPr="00AF24E3" w:rsidRDefault="00277FE3" w:rsidP="00277FE3">
      <w:pPr>
        <w:pStyle w:val="Akuba"/>
      </w:pPr>
      <w:r>
        <w:t xml:space="preserve">- odpowiednie sterowanie wind w trakcie pożaru, </w:t>
      </w:r>
    </w:p>
    <w:p w14:paraId="048D836A" w14:textId="77777777" w:rsidR="00277FE3" w:rsidRDefault="00277FE3" w:rsidP="00277FE3">
      <w:pPr>
        <w:pStyle w:val="Akuba"/>
      </w:pPr>
      <w:r>
        <w:t>- inteligentne zarządzanie windami; oznaczenia nad windami - gdzie która będzie jechać; identyfikacji danej windy wewnątrz samej kabiny (ułatwienie w przypadku awarii windy); informacji, na którym poziomie stoi widna (np. w przypadku awarii).</w:t>
      </w:r>
    </w:p>
    <w:bookmarkEnd w:id="587"/>
    <w:bookmarkEnd w:id="588"/>
    <w:p w14:paraId="43F71B00" w14:textId="77777777" w:rsidR="00277FE3" w:rsidRDefault="00277FE3" w:rsidP="00277FE3">
      <w:pPr>
        <w:pStyle w:val="akropkakuba"/>
        <w:numPr>
          <w:ilvl w:val="0"/>
          <w:numId w:val="0"/>
        </w:numPr>
        <w:ind w:left="720" w:hanging="360"/>
      </w:pPr>
    </w:p>
    <w:p w14:paraId="79D3B041" w14:textId="77777777" w:rsidR="00277FE3" w:rsidRPr="007E6EC9" w:rsidRDefault="00277FE3" w:rsidP="00277FE3">
      <w:pPr>
        <w:ind w:left="0"/>
        <w:rPr>
          <w:b/>
        </w:rPr>
      </w:pPr>
      <w:r w:rsidRPr="007E6EC9">
        <w:rPr>
          <w:b/>
        </w:rPr>
        <w:t>Dane ogólne</w:t>
      </w:r>
    </w:p>
    <w:p w14:paraId="491DA4F9" w14:textId="77777777" w:rsidR="00277FE3" w:rsidRPr="007E6EC9" w:rsidRDefault="00277FE3" w:rsidP="00277FE3">
      <w:pPr>
        <w:pStyle w:val="Akuba"/>
      </w:pPr>
      <w:r w:rsidRPr="007E6EC9">
        <w:t>Dźwig:  elektryczny, bez maszynowni</w:t>
      </w:r>
    </w:p>
    <w:p w14:paraId="114ECBF0" w14:textId="77777777" w:rsidR="00277FE3" w:rsidRPr="007E6EC9" w:rsidRDefault="00277FE3" w:rsidP="00277FE3">
      <w:pPr>
        <w:pStyle w:val="Akuba"/>
      </w:pPr>
      <w:r w:rsidRPr="007E6EC9">
        <w:t>Ilość przystanków: wg opisu w projekcie</w:t>
      </w:r>
    </w:p>
    <w:p w14:paraId="16F263BF" w14:textId="77777777" w:rsidR="00277FE3" w:rsidRPr="007E6EC9" w:rsidRDefault="00277FE3" w:rsidP="00277FE3">
      <w:pPr>
        <w:pStyle w:val="Akuba"/>
      </w:pPr>
      <w:r w:rsidRPr="007E6EC9">
        <w:t>Przepisy: Dyrektywa dźwigowa 958/16/WE</w:t>
      </w:r>
    </w:p>
    <w:p w14:paraId="6BE95AA5" w14:textId="77777777" w:rsidR="00277FE3" w:rsidRPr="007E6EC9" w:rsidRDefault="00277FE3" w:rsidP="00277FE3">
      <w:pPr>
        <w:ind w:left="0"/>
        <w:rPr>
          <w:b/>
        </w:rPr>
      </w:pPr>
      <w:r w:rsidRPr="007E6EC9">
        <w:rPr>
          <w:b/>
        </w:rPr>
        <w:t>Kabina</w:t>
      </w:r>
    </w:p>
    <w:p w14:paraId="36075C0D" w14:textId="77777777" w:rsidR="00277FE3" w:rsidRPr="007E6EC9" w:rsidRDefault="00277FE3" w:rsidP="00277FE3">
      <w:pPr>
        <w:pStyle w:val="Akuba"/>
      </w:pPr>
      <w:r w:rsidRPr="007E6EC9">
        <w:t xml:space="preserve">Konstrukcja: wsparta na ramie z profili stalowych, z chwytaczami i prowadnikami ślizgowymi, ściany kabiny panelowe, pokryte materiałem tłumiącym drgania. </w:t>
      </w:r>
    </w:p>
    <w:p w14:paraId="53634227" w14:textId="77777777" w:rsidR="00277FE3" w:rsidRPr="007E6EC9" w:rsidRDefault="00277FE3" w:rsidP="00277FE3">
      <w:pPr>
        <w:pStyle w:val="Akuba"/>
      </w:pPr>
      <w:r w:rsidRPr="007E6EC9">
        <w:t>Dodatkowo zastosowany jest wentylator.</w:t>
      </w:r>
    </w:p>
    <w:p w14:paraId="21EDAD6F" w14:textId="77777777" w:rsidR="00277FE3" w:rsidRPr="007E6EC9" w:rsidRDefault="00277FE3" w:rsidP="00277FE3">
      <w:pPr>
        <w:pStyle w:val="Akuba"/>
      </w:pPr>
      <w:r w:rsidRPr="007E6EC9">
        <w:t>Wystrój kabiny:</w:t>
      </w:r>
    </w:p>
    <w:p w14:paraId="362337F1" w14:textId="77777777" w:rsidR="00277FE3" w:rsidRPr="007E6EC9" w:rsidRDefault="00277FE3" w:rsidP="00277FE3">
      <w:pPr>
        <w:pStyle w:val="Akuba"/>
      </w:pPr>
      <w:r w:rsidRPr="007E6EC9">
        <w:t>- sufit kabiny: ze stali nierdzewnej szczotkowanej z punktami świetlnymi LED</w:t>
      </w:r>
    </w:p>
    <w:p w14:paraId="0025F05F" w14:textId="77777777" w:rsidR="00277FE3" w:rsidRPr="007E6EC9" w:rsidRDefault="00277FE3" w:rsidP="00277FE3">
      <w:pPr>
        <w:pStyle w:val="Akuba"/>
      </w:pPr>
      <w:r w:rsidRPr="007E6EC9">
        <w:t>- ściany kabiny: stal nierdzewna</w:t>
      </w:r>
    </w:p>
    <w:p w14:paraId="4A831B7E" w14:textId="77777777" w:rsidR="00277FE3" w:rsidRPr="007E6EC9" w:rsidRDefault="00277FE3" w:rsidP="00277FE3">
      <w:pPr>
        <w:pStyle w:val="Akuba"/>
      </w:pPr>
      <w:r w:rsidRPr="007E6EC9">
        <w:t>- podłoga kabiny: wykładzina gumowa</w:t>
      </w:r>
    </w:p>
    <w:p w14:paraId="22C28658" w14:textId="77777777" w:rsidR="00277FE3" w:rsidRPr="007E6EC9" w:rsidRDefault="00277FE3" w:rsidP="00277FE3">
      <w:pPr>
        <w:pStyle w:val="Akuba"/>
      </w:pPr>
      <w:r w:rsidRPr="007E6EC9">
        <w:t>- lustro: do połowy wysokości na ścianie tylnej</w:t>
      </w:r>
    </w:p>
    <w:p w14:paraId="1BA8B078" w14:textId="77777777" w:rsidR="00277FE3" w:rsidRPr="007E6EC9" w:rsidRDefault="00277FE3" w:rsidP="00277FE3">
      <w:pPr>
        <w:pStyle w:val="Akuba"/>
      </w:pPr>
      <w:r w:rsidRPr="007E6EC9">
        <w:lastRenderedPageBreak/>
        <w:t>- poręcz: okrągła z zaokrąglonymi zakończeniami, ze stali nierdzewnej szczotkowanej, umieszczona na ścianie bocznej i tylnej</w:t>
      </w:r>
    </w:p>
    <w:p w14:paraId="31869E8C" w14:textId="77777777" w:rsidR="00277FE3" w:rsidRPr="007E6EC9" w:rsidRDefault="00277FE3" w:rsidP="00277FE3">
      <w:pPr>
        <w:ind w:left="0"/>
        <w:rPr>
          <w:b/>
        </w:rPr>
      </w:pPr>
      <w:r w:rsidRPr="007E6EC9">
        <w:rPr>
          <w:b/>
        </w:rPr>
        <w:t>Sygnalizacja w kabinie:</w:t>
      </w:r>
    </w:p>
    <w:p w14:paraId="147D281F" w14:textId="77777777" w:rsidR="00277FE3" w:rsidRPr="007E6EC9" w:rsidRDefault="00277FE3" w:rsidP="00277FE3">
      <w:pPr>
        <w:pStyle w:val="Akuba"/>
      </w:pPr>
      <w:r w:rsidRPr="007E6EC9">
        <w:t>- panel dyspozycji: wyświetlacz LCD segmentowy</w:t>
      </w:r>
    </w:p>
    <w:p w14:paraId="2078D6C6" w14:textId="77777777" w:rsidR="00277FE3" w:rsidRPr="007E6EC9" w:rsidRDefault="00277FE3" w:rsidP="00277FE3">
      <w:pPr>
        <w:pStyle w:val="Akuba"/>
      </w:pPr>
      <w:r w:rsidRPr="007E6EC9">
        <w:t>- obudowa: stal nierdzewna szczotkowana</w:t>
      </w:r>
    </w:p>
    <w:p w14:paraId="56D43588" w14:textId="77777777" w:rsidR="00277FE3" w:rsidRPr="007E6EC9" w:rsidRDefault="00277FE3" w:rsidP="00277FE3">
      <w:pPr>
        <w:pStyle w:val="Akuba"/>
      </w:pPr>
      <w:r w:rsidRPr="007E6EC9">
        <w:t>- przyciski: zamykania i otwierania drzwi</w:t>
      </w:r>
    </w:p>
    <w:p w14:paraId="261686D0" w14:textId="77777777" w:rsidR="00277FE3" w:rsidRPr="007E6EC9" w:rsidRDefault="00277FE3" w:rsidP="00277FE3">
      <w:pPr>
        <w:ind w:left="0"/>
        <w:rPr>
          <w:b/>
        </w:rPr>
      </w:pPr>
      <w:r w:rsidRPr="007E6EC9">
        <w:rPr>
          <w:b/>
        </w:rPr>
        <w:t>Drzwi</w:t>
      </w:r>
    </w:p>
    <w:p w14:paraId="493E9C53" w14:textId="2A7587E2" w:rsidR="00277FE3" w:rsidRPr="007E6EC9" w:rsidRDefault="00277FE3" w:rsidP="00277FE3">
      <w:pPr>
        <w:pStyle w:val="Akuba"/>
      </w:pPr>
      <w:r w:rsidRPr="007E6EC9">
        <w:t xml:space="preserve">Wymiary: </w:t>
      </w:r>
      <w:r w:rsidR="00432E00">
        <w:t>120</w:t>
      </w:r>
      <w:r w:rsidRPr="007E6EC9">
        <w:t>0x2000mm.</w:t>
      </w:r>
    </w:p>
    <w:p w14:paraId="01FFEFED" w14:textId="77777777" w:rsidR="00277FE3" w:rsidRPr="007E6EC9" w:rsidRDefault="00277FE3" w:rsidP="00277FE3">
      <w:pPr>
        <w:pStyle w:val="Akuba"/>
      </w:pPr>
      <w:r w:rsidRPr="007E6EC9">
        <w:t>Typ: dwupanelowe, teleskopowe</w:t>
      </w:r>
    </w:p>
    <w:p w14:paraId="52A40D6B" w14:textId="77777777" w:rsidR="00277FE3" w:rsidRPr="007E6EC9" w:rsidRDefault="00277FE3" w:rsidP="00277FE3">
      <w:pPr>
        <w:pStyle w:val="Akuba"/>
      </w:pPr>
      <w:r w:rsidRPr="007E6EC9">
        <w:t>Drzwi kabinowe: ze stali nierdzewnej szczotkowanej, z ogranicznikiem siły domykania, wyposażone w 2 fotokomórki, z progiem z listwy aluminiowej, z listwą maskującą</w:t>
      </w:r>
    </w:p>
    <w:p w14:paraId="7AA3B629" w14:textId="77777777" w:rsidR="00277FE3" w:rsidRPr="007E6EC9" w:rsidRDefault="00277FE3" w:rsidP="00277FE3">
      <w:pPr>
        <w:pStyle w:val="Akuba"/>
      </w:pPr>
      <w:r w:rsidRPr="007E6EC9">
        <w:t>Drzwi szybowe: z ram, ze stali nierdzewnej szczotkowanej, z progiem z listwy aluminiowej, z listwą maskującą z odpornością ogniową wg rysunku</w:t>
      </w:r>
    </w:p>
    <w:p w14:paraId="75903023" w14:textId="77777777" w:rsidR="00277FE3" w:rsidRPr="007E6EC9" w:rsidRDefault="00277FE3" w:rsidP="00277FE3">
      <w:pPr>
        <w:ind w:left="0"/>
        <w:rPr>
          <w:b/>
        </w:rPr>
      </w:pPr>
      <w:r w:rsidRPr="007E6EC9">
        <w:rPr>
          <w:b/>
        </w:rPr>
        <w:t>Sygnalizacja przystankowa:</w:t>
      </w:r>
    </w:p>
    <w:p w14:paraId="3793A8A0" w14:textId="77777777" w:rsidR="00277FE3" w:rsidRPr="007E6EC9" w:rsidRDefault="00277FE3" w:rsidP="00277FE3">
      <w:pPr>
        <w:pStyle w:val="Akuba"/>
      </w:pPr>
      <w:r w:rsidRPr="007E6EC9">
        <w:t>- kasety wezwań: montowane na tynku, na każdym przystanku kaseta z jednym przyciskiem.</w:t>
      </w:r>
    </w:p>
    <w:p w14:paraId="36B8C9FB" w14:textId="77777777" w:rsidR="00277FE3" w:rsidRPr="007E6EC9" w:rsidRDefault="00277FE3" w:rsidP="00277FE3">
      <w:pPr>
        <w:pStyle w:val="Akuba"/>
      </w:pPr>
      <w:r w:rsidRPr="007E6EC9">
        <w:t>- obudowa: stal nierdzewna szczotkowana.</w:t>
      </w:r>
    </w:p>
    <w:p w14:paraId="6A298370" w14:textId="77777777" w:rsidR="00277FE3" w:rsidRPr="007E6EC9" w:rsidRDefault="00277FE3" w:rsidP="00277FE3">
      <w:pPr>
        <w:pStyle w:val="Akuba"/>
      </w:pPr>
      <w:r w:rsidRPr="007E6EC9">
        <w:t>- przyciski: z podświetleniem białym, kasety montowane w ościeżnicy.</w:t>
      </w:r>
    </w:p>
    <w:p w14:paraId="55A4570C" w14:textId="77777777" w:rsidR="00277FE3" w:rsidRPr="007E6EC9" w:rsidRDefault="00277FE3" w:rsidP="00277FE3">
      <w:pPr>
        <w:pStyle w:val="Akuba"/>
      </w:pPr>
      <w:r w:rsidRPr="007E6EC9">
        <w:t xml:space="preserve">- </w:t>
      </w:r>
      <w:proofErr w:type="spellStart"/>
      <w:r w:rsidRPr="007E6EC9">
        <w:t>piętrowskazywacze</w:t>
      </w:r>
      <w:proofErr w:type="spellEnd"/>
      <w:r w:rsidRPr="007E6EC9">
        <w:t xml:space="preserve"> z wyświetlaczem graficznym, na przystanku podstawowym, a strzałki kierunku na pozostałych.</w:t>
      </w:r>
    </w:p>
    <w:p w14:paraId="1CAC4EC3" w14:textId="77777777" w:rsidR="00277FE3" w:rsidRPr="007E6EC9" w:rsidRDefault="00277FE3" w:rsidP="00277FE3">
      <w:pPr>
        <w:pStyle w:val="Akuba"/>
      </w:pPr>
      <w:r w:rsidRPr="007E6EC9">
        <w:t>Drzwi przystankowe: ze stali nierdzewnej szczotkowanej.</w:t>
      </w:r>
    </w:p>
    <w:p w14:paraId="19565BCB" w14:textId="77777777" w:rsidR="00277FE3" w:rsidRPr="007E6EC9" w:rsidRDefault="00277FE3" w:rsidP="00277FE3">
      <w:pPr>
        <w:rPr>
          <w:b/>
        </w:rPr>
      </w:pPr>
      <w:r w:rsidRPr="007E6EC9">
        <w:rPr>
          <w:b/>
        </w:rPr>
        <w:t>Układ sterowania</w:t>
      </w:r>
    </w:p>
    <w:p w14:paraId="210C4321" w14:textId="77777777" w:rsidR="00277FE3" w:rsidRPr="007E6EC9" w:rsidRDefault="00277FE3" w:rsidP="00277FE3">
      <w:pPr>
        <w:pStyle w:val="Akuba"/>
      </w:pPr>
      <w:r w:rsidRPr="007E6EC9">
        <w:t>Dzwonek alarmowy na przystanku podstawowym.</w:t>
      </w:r>
    </w:p>
    <w:p w14:paraId="6E780E4B" w14:textId="77777777" w:rsidR="00277FE3" w:rsidRPr="007E6EC9" w:rsidRDefault="00277FE3" w:rsidP="00277FE3">
      <w:pPr>
        <w:pStyle w:val="Akuba"/>
      </w:pPr>
      <w:r w:rsidRPr="007E6EC9">
        <w:t>Automatyczne poziomowanie kabiny.</w:t>
      </w:r>
    </w:p>
    <w:p w14:paraId="0EC95420" w14:textId="77777777" w:rsidR="00277FE3" w:rsidRPr="007E6EC9" w:rsidRDefault="00277FE3" w:rsidP="00277FE3">
      <w:pPr>
        <w:pStyle w:val="Akuba"/>
      </w:pPr>
      <w:r w:rsidRPr="007E6EC9">
        <w:t>Oświetlenie awaryjne kabiny.</w:t>
      </w:r>
    </w:p>
    <w:p w14:paraId="5CAD1349" w14:textId="77777777" w:rsidR="00277FE3" w:rsidRPr="007E6EC9" w:rsidRDefault="00277FE3" w:rsidP="00277FE3">
      <w:pPr>
        <w:pStyle w:val="Akuba"/>
      </w:pPr>
      <w:proofErr w:type="spellStart"/>
      <w:r w:rsidRPr="007E6EC9">
        <w:t>Piętrowskazywacz</w:t>
      </w:r>
      <w:proofErr w:type="spellEnd"/>
      <w:r w:rsidRPr="007E6EC9">
        <w:t xml:space="preserve"> w kabinie z wyświetlaczem graficznym.</w:t>
      </w:r>
    </w:p>
    <w:p w14:paraId="76C9B22E" w14:textId="77777777" w:rsidR="00277FE3" w:rsidRPr="007E6EC9" w:rsidRDefault="00277FE3" w:rsidP="00277FE3">
      <w:pPr>
        <w:pStyle w:val="Akuba"/>
      </w:pPr>
      <w:r w:rsidRPr="007E6EC9">
        <w:t>Dwa przyciski bezpieczeństwa stop w szybie</w:t>
      </w:r>
    </w:p>
    <w:p w14:paraId="32C586AC" w14:textId="77777777" w:rsidR="00277FE3" w:rsidRPr="007E6EC9" w:rsidRDefault="00277FE3" w:rsidP="00277FE3">
      <w:pPr>
        <w:pStyle w:val="Akuba"/>
      </w:pPr>
      <w:r w:rsidRPr="007E6EC9">
        <w:t>Zjazd pożarowy na przystanek podstawowy (wg EN81:73 lub 72). Zjazd pożarowy wymaga doprowadzenia sygnału pożarowego do dźwigu oraz wymaga podtrzymania zasilania dźwigu do momentu jego zjazdu na przystanek podstawowy.</w:t>
      </w:r>
    </w:p>
    <w:p w14:paraId="5ECC46FB" w14:textId="77777777" w:rsidR="00277FE3" w:rsidRPr="007E6EC9" w:rsidRDefault="00277FE3" w:rsidP="00277FE3">
      <w:pPr>
        <w:pStyle w:val="Akuba"/>
      </w:pPr>
      <w:r w:rsidRPr="007E6EC9">
        <w:t>Łączność głosowa (interkom) kabina-panel serwisowy.</w:t>
      </w:r>
    </w:p>
    <w:p w14:paraId="5DCBE47F" w14:textId="77777777" w:rsidR="00277FE3" w:rsidRPr="007E6EC9" w:rsidRDefault="00277FE3" w:rsidP="00277FE3">
      <w:pPr>
        <w:pStyle w:val="Akuba"/>
      </w:pPr>
      <w:r w:rsidRPr="007E6EC9">
        <w:t>Komunikacja dwustronna z centrum zgłoszeniowym</w:t>
      </w:r>
    </w:p>
    <w:p w14:paraId="7209C9C1" w14:textId="77777777" w:rsidR="00277FE3" w:rsidRPr="007E6EC9" w:rsidRDefault="00277FE3" w:rsidP="00277FE3">
      <w:pPr>
        <w:pStyle w:val="Akuba"/>
      </w:pPr>
      <w:r w:rsidRPr="007E6EC9">
        <w:t>Rygiel drzwi kabinowych z urządzeniem do awaryjnego otwierania.</w:t>
      </w:r>
    </w:p>
    <w:p w14:paraId="7C8DE759" w14:textId="77777777" w:rsidR="00277FE3" w:rsidRPr="007E6EC9" w:rsidRDefault="00277FE3" w:rsidP="00277FE3">
      <w:pPr>
        <w:pStyle w:val="Akuba"/>
      </w:pPr>
      <w:r w:rsidRPr="007E6EC9">
        <w:t>Automatyczne wyłączenie oświetlenia w kabinie po zrealizowaniu dyspozycji.</w:t>
      </w:r>
    </w:p>
    <w:p w14:paraId="6AF13372" w14:textId="77777777" w:rsidR="00277FE3" w:rsidRPr="007E6EC9" w:rsidRDefault="00277FE3" w:rsidP="00277FE3">
      <w:pPr>
        <w:pStyle w:val="Akuba"/>
      </w:pPr>
      <w:r w:rsidRPr="007E6EC9">
        <w:t>Blokada dyspozycji kabiny.</w:t>
      </w:r>
    </w:p>
    <w:p w14:paraId="424F8ED4" w14:textId="77777777" w:rsidR="00277FE3" w:rsidRPr="007E6EC9" w:rsidRDefault="00277FE3" w:rsidP="00277FE3">
      <w:pPr>
        <w:pStyle w:val="Akuba"/>
      </w:pPr>
      <w:r w:rsidRPr="007E6EC9">
        <w:t>Wyłącznik dźwigu w kabinie (klucz) - drzwi otwarte, oświetlenie w kabinie włączone.</w:t>
      </w:r>
    </w:p>
    <w:p w14:paraId="012742F2" w14:textId="77777777" w:rsidR="00277FE3" w:rsidRPr="007E6EC9" w:rsidRDefault="00277FE3" w:rsidP="00277FE3">
      <w:pPr>
        <w:pStyle w:val="Akuba"/>
      </w:pPr>
      <w:r w:rsidRPr="007E6EC9">
        <w:t>W standardzie oświetlenie szybu, wyłącznik główny, zabezpieczenia elektryczne.</w:t>
      </w:r>
    </w:p>
    <w:p w14:paraId="5A3FEEEA" w14:textId="77777777" w:rsidR="00277FE3" w:rsidRPr="007E6EC9" w:rsidRDefault="00277FE3" w:rsidP="00277FE3">
      <w:pPr>
        <w:pStyle w:val="Akuba"/>
      </w:pPr>
      <w:proofErr w:type="spellStart"/>
      <w:r w:rsidRPr="007E6EC9">
        <w:t>Bezkorytkowa</w:t>
      </w:r>
      <w:proofErr w:type="spellEnd"/>
      <w:r w:rsidRPr="007E6EC9">
        <w:t xml:space="preserve"> instalacja szybowa.</w:t>
      </w:r>
    </w:p>
    <w:p w14:paraId="61BD7F44" w14:textId="77777777" w:rsidR="00277FE3" w:rsidRPr="007E6EC9" w:rsidRDefault="00277FE3" w:rsidP="00277FE3">
      <w:pPr>
        <w:rPr>
          <w:b/>
        </w:rPr>
      </w:pPr>
      <w:r w:rsidRPr="007E6EC9">
        <w:rPr>
          <w:b/>
        </w:rPr>
        <w:t>Napęd</w:t>
      </w:r>
    </w:p>
    <w:p w14:paraId="3DC84D76" w14:textId="77777777" w:rsidR="00277FE3" w:rsidRPr="007E6EC9" w:rsidRDefault="00277FE3" w:rsidP="00277FE3">
      <w:pPr>
        <w:pStyle w:val="Akuba"/>
      </w:pPr>
      <w:r w:rsidRPr="007E6EC9">
        <w:t xml:space="preserve">Napęd </w:t>
      </w:r>
      <w:proofErr w:type="spellStart"/>
      <w:r w:rsidRPr="007E6EC9">
        <w:t>bezreduktorowy</w:t>
      </w:r>
      <w:proofErr w:type="spellEnd"/>
      <w:r w:rsidRPr="007E6EC9">
        <w:t>, trójfazowy silnik synchroniczny ze zintegrowanym kołem ciernym, wykonanym z odlewu odpornego na ścieranie.</w:t>
      </w:r>
    </w:p>
    <w:p w14:paraId="48508813" w14:textId="77777777" w:rsidR="00277FE3" w:rsidRPr="007E6EC9" w:rsidRDefault="00277FE3" w:rsidP="00277FE3">
      <w:pPr>
        <w:pStyle w:val="Akuba"/>
      </w:pPr>
      <w:r w:rsidRPr="007E6EC9">
        <w:t>Podwójny układ hamulców elektromagnetycznych.</w:t>
      </w:r>
    </w:p>
    <w:p w14:paraId="5481236F" w14:textId="77777777" w:rsidR="00277FE3" w:rsidRPr="007E6EC9" w:rsidRDefault="00277FE3" w:rsidP="00277FE3">
      <w:pPr>
        <w:pStyle w:val="Akuba"/>
      </w:pPr>
      <w:r w:rsidRPr="007E6EC9">
        <w:t>Okładziny szczęk hamulcowych wykonane z materiału niezawierającego azbestu.</w:t>
      </w:r>
    </w:p>
    <w:p w14:paraId="79392DB1" w14:textId="77777777" w:rsidR="00277FE3" w:rsidRPr="007E6EC9" w:rsidRDefault="00277FE3" w:rsidP="00277FE3">
      <w:pPr>
        <w:pStyle w:val="Akuba"/>
      </w:pPr>
      <w:r w:rsidRPr="007E6EC9">
        <w:t>Ręczne luzowanie hamulców w sytuacjach awaryjnych.</w:t>
      </w:r>
    </w:p>
    <w:p w14:paraId="219ACD5F" w14:textId="77777777" w:rsidR="00277FE3" w:rsidRPr="007E6EC9" w:rsidRDefault="00277FE3" w:rsidP="00277FE3">
      <w:pPr>
        <w:pStyle w:val="Akuba"/>
      </w:pPr>
      <w:r w:rsidRPr="007E6EC9">
        <w:lastRenderedPageBreak/>
        <w:t>Położenie napędu: izolowany wibracyjnie zespół napędowy mocowany bezpośrednio do prowadnic w nadszybiu, po stronie przeciwwagi - brak konieczności budowy maszynowni.</w:t>
      </w:r>
    </w:p>
    <w:p w14:paraId="4AC588E8" w14:textId="77777777" w:rsidR="00277FE3" w:rsidRPr="007E6EC9" w:rsidRDefault="00277FE3" w:rsidP="00277FE3">
      <w:pPr>
        <w:rPr>
          <w:b/>
        </w:rPr>
      </w:pPr>
      <w:r w:rsidRPr="007E6EC9">
        <w:rPr>
          <w:b/>
        </w:rPr>
        <w:t>Sterowanie</w:t>
      </w:r>
    </w:p>
    <w:p w14:paraId="17220C7E" w14:textId="77777777" w:rsidR="00277FE3" w:rsidRPr="007E6EC9" w:rsidRDefault="00277FE3" w:rsidP="00277FE3">
      <w:pPr>
        <w:pStyle w:val="Akuba"/>
      </w:pPr>
      <w:r w:rsidRPr="007E6EC9">
        <w:t>Typ sterowania: zbiorcze w dół, dźwig pojedynczy</w:t>
      </w:r>
    </w:p>
    <w:p w14:paraId="1045F9F2" w14:textId="77777777" w:rsidR="00277FE3" w:rsidRPr="007E6EC9" w:rsidRDefault="00277FE3" w:rsidP="00277FE3">
      <w:pPr>
        <w:pStyle w:val="Akuba"/>
      </w:pPr>
      <w:r w:rsidRPr="007E6EC9">
        <w:t>Panel serwisowy i uwalniania awaryjnego:</w:t>
      </w:r>
    </w:p>
    <w:p w14:paraId="679266EB" w14:textId="77777777" w:rsidR="00277FE3" w:rsidRPr="007E6EC9" w:rsidRDefault="00277FE3" w:rsidP="00277FE3">
      <w:pPr>
        <w:pStyle w:val="Akuba"/>
      </w:pPr>
      <w:r w:rsidRPr="007E6EC9">
        <w:t>- elementy serwisowe i awaryjnego uwalniania znajdują się w panelu na najwyższym przystanku</w:t>
      </w:r>
    </w:p>
    <w:p w14:paraId="76833370" w14:textId="77777777" w:rsidR="00277FE3" w:rsidRPr="007E6EC9" w:rsidRDefault="00277FE3" w:rsidP="00277FE3">
      <w:pPr>
        <w:pStyle w:val="Akuba"/>
      </w:pPr>
      <w:r w:rsidRPr="007E6EC9">
        <w:t>- dostęp do elementów układu sterowania tylko dla osób upoważnionych.</w:t>
      </w:r>
    </w:p>
    <w:p w14:paraId="22594960" w14:textId="77777777" w:rsidR="00277FE3" w:rsidRPr="007E6EC9" w:rsidRDefault="00277FE3" w:rsidP="00277FE3">
      <w:pPr>
        <w:pStyle w:val="Akuba"/>
      </w:pPr>
      <w:r w:rsidRPr="007E6EC9">
        <w:t>Uwaga: musi być zapewniony dostępu do kondygnacji, na której znajdują się elementy układu sterowania.</w:t>
      </w:r>
    </w:p>
    <w:p w14:paraId="56609AC0" w14:textId="77777777" w:rsidR="00277FE3" w:rsidRPr="007E6EC9" w:rsidRDefault="00277FE3" w:rsidP="00277FE3">
      <w:pPr>
        <w:pStyle w:val="Akuba"/>
      </w:pPr>
      <w:r w:rsidRPr="007E6EC9">
        <w:t>- panel zabudowany w ramie drzwi przystankowych, wykonany ze stali nierdzewnej szczotkowanej.</w:t>
      </w:r>
    </w:p>
    <w:p w14:paraId="531D9E67" w14:textId="77777777" w:rsidR="00277FE3" w:rsidRPr="007E6EC9" w:rsidRDefault="00277FE3" w:rsidP="00277FE3">
      <w:pPr>
        <w:pStyle w:val="Akuba"/>
      </w:pPr>
      <w:r w:rsidRPr="007E6EC9">
        <w:t>- panel serwisowy montowany na ścianie, wykonany z aluminium szczotkowanego</w:t>
      </w:r>
    </w:p>
    <w:p w14:paraId="3252A96A" w14:textId="77777777" w:rsidR="00277FE3" w:rsidRPr="007E6EC9" w:rsidRDefault="00277FE3" w:rsidP="00277FE3">
      <w:pPr>
        <w:rPr>
          <w:b/>
        </w:rPr>
      </w:pPr>
      <w:r w:rsidRPr="007E6EC9">
        <w:rPr>
          <w:b/>
        </w:rPr>
        <w:t>Układ zdalnego alarmowania</w:t>
      </w:r>
    </w:p>
    <w:p w14:paraId="283A12BD" w14:textId="77777777" w:rsidR="00277FE3" w:rsidRPr="007E6EC9" w:rsidRDefault="00277FE3" w:rsidP="00277FE3">
      <w:pPr>
        <w:pStyle w:val="Akuba"/>
      </w:pPr>
      <w:r w:rsidRPr="007E6EC9">
        <w:t>Kontakt: system bezpośredniej komunikacji dwustronnej pomiędzy osobami znajdującymi się wewnątrz kabiny, a Centrum Zgłoszeniowym Producenta, dostępnym przez 24 godziny, 7 dni w tygodniu.</w:t>
      </w:r>
    </w:p>
    <w:p w14:paraId="56ED9E39" w14:textId="77777777" w:rsidR="00277FE3" w:rsidRPr="007E6EC9" w:rsidRDefault="00277FE3" w:rsidP="00277FE3">
      <w:pPr>
        <w:pStyle w:val="Akuba"/>
      </w:pPr>
      <w:r w:rsidRPr="007E6EC9">
        <w:t>Wezwanie awaryjne: w stanie alarmu, użytkownik uwięziony w dźwigu może połączyć się z Centrum Zgłoszeniowym, gdzie jest automatycznie rejestrowane wezwanie awaryjne. Przy pomocy zestawu głośnomówiącego, personel Producenta doradza jak należy postępować. Jednocześnie, podejmowana jest procedura uwolnienia uwięzionych osób.</w:t>
      </w:r>
    </w:p>
    <w:p w14:paraId="74DBC812" w14:textId="77777777" w:rsidR="00277FE3" w:rsidRPr="007E6EC9" w:rsidRDefault="00277FE3" w:rsidP="00277FE3">
      <w:pPr>
        <w:pStyle w:val="Akuba"/>
      </w:pPr>
      <w:r w:rsidRPr="007E6EC9">
        <w:t>Wszystkie wezwania przychodzące do Centrum Zgłoszeniowego, są natychmiast dokumentowane i osoba odpowiedzialna za użytkowanie dźwigu jest powiadamiana o wypadku telefonicznie lub w formie pisemnej.</w:t>
      </w:r>
    </w:p>
    <w:p w14:paraId="2E9752CD" w14:textId="77777777" w:rsidR="00277FE3" w:rsidRPr="007E6EC9" w:rsidRDefault="00277FE3" w:rsidP="00277FE3">
      <w:pPr>
        <w:pStyle w:val="Akuba"/>
      </w:pPr>
      <w:r w:rsidRPr="007E6EC9">
        <w:t>Zgłoszeniowym Producenta, dostępnym przez 24 godziny, 7 dni w tygodniu.</w:t>
      </w:r>
    </w:p>
    <w:p w14:paraId="7E504A7A" w14:textId="77777777" w:rsidR="00277FE3" w:rsidRPr="007E6EC9" w:rsidRDefault="00277FE3" w:rsidP="00277FE3">
      <w:pPr>
        <w:pStyle w:val="Akuba"/>
      </w:pPr>
      <w:r w:rsidRPr="007E6EC9">
        <w:t>Wezwanie awaryjne: w stanie alarmu, użytkownik uwięziony w dźwigu może połączyć się z Centrum Zgłoszeniowym, gdzie jest automatycznie rejestrowane wezwanie awaryjne. Przy pomocy zestawu głośnomówiącego, personel Producenta doradza jak należy postępować. Jednocześnie, podejmowana jest procedura uwolnienia uwięzionych osób.</w:t>
      </w:r>
    </w:p>
    <w:p w14:paraId="69461983" w14:textId="77777777" w:rsidR="00277FE3" w:rsidRPr="007E6EC9" w:rsidRDefault="00277FE3" w:rsidP="00277FE3">
      <w:pPr>
        <w:pStyle w:val="Akuba"/>
      </w:pPr>
      <w:r w:rsidRPr="007E6EC9">
        <w:t>Wszystkie wezwania przychodzące do Centrum Zgłoszeniowego, są natychmiast dokumentowane i osoba odpowiedzialna za użytkowanie dźwigu jest powiadamiana o wypadku telefonicznie lub w formie pisemnej.</w:t>
      </w:r>
    </w:p>
    <w:p w14:paraId="414DA5B5" w14:textId="77777777" w:rsidR="00277FE3" w:rsidRPr="007E6EC9" w:rsidRDefault="00277FE3" w:rsidP="00277FE3">
      <w:pPr>
        <w:rPr>
          <w:b/>
        </w:rPr>
      </w:pPr>
      <w:r w:rsidRPr="007E6EC9">
        <w:rPr>
          <w:b/>
        </w:rPr>
        <w:t>Elementy montażowe, łączniki i akcesoria</w:t>
      </w:r>
    </w:p>
    <w:p w14:paraId="5ADAF8E7" w14:textId="77777777" w:rsidR="00277FE3" w:rsidRPr="007E6EC9" w:rsidRDefault="00277FE3" w:rsidP="00277FE3">
      <w:pPr>
        <w:pStyle w:val="Akuba"/>
      </w:pPr>
      <w:r w:rsidRPr="007E6EC9">
        <w:t>Wykonawca zastosuje łączniki i akcesoria montażowe odpowiednie do zastosowanych materiałów, zgodnie ze specyfikacją Producenta.</w:t>
      </w:r>
    </w:p>
    <w:p w14:paraId="1D8BA231" w14:textId="77777777" w:rsidR="00277FE3" w:rsidRPr="00EC5E2C" w:rsidRDefault="00277FE3" w:rsidP="00277FE3">
      <w:pPr>
        <w:pStyle w:val="Akuba"/>
      </w:pPr>
    </w:p>
    <w:p w14:paraId="10D9F756" w14:textId="77777777" w:rsidR="00277FE3" w:rsidRDefault="00277FE3" w:rsidP="00277FE3">
      <w:pPr>
        <w:pStyle w:val="Nagwek2"/>
        <w:numPr>
          <w:ilvl w:val="1"/>
          <w:numId w:val="3"/>
        </w:numPr>
        <w:pBdr>
          <w:bottom w:val="single" w:sz="12" w:space="0" w:color="F79646"/>
        </w:pBdr>
        <w:ind w:right="-28"/>
      </w:pPr>
      <w:bookmarkStart w:id="590" w:name="_Toc19715019"/>
      <w:bookmarkStart w:id="591" w:name="_Toc35614755"/>
      <w:r>
        <w:t>Instalacje wewnętrzne</w:t>
      </w:r>
      <w:bookmarkEnd w:id="590"/>
      <w:bookmarkEnd w:id="591"/>
    </w:p>
    <w:p w14:paraId="1CCA2B1B" w14:textId="77777777" w:rsidR="001179E0" w:rsidRPr="00296EB3" w:rsidRDefault="001179E0" w:rsidP="001179E0">
      <w:pPr>
        <w:pStyle w:val="Akuba"/>
        <w:rPr>
          <w:b/>
        </w:rPr>
      </w:pPr>
      <w:r w:rsidRPr="00296EB3">
        <w:t xml:space="preserve">Obiekt posiada podstawowe instalacje przewidziane do jego prawidłowego oraz bezawaryjnego funkcjonowania. Technologia budynku oraz urządzenia nie wpływają negatywnie na środowisko. Szczegółowe dane dotyczące urządzeń oraz ich charakterystykę podano w opracowaniach branżowych, zostaną one uwzględnione w projekcie </w:t>
      </w:r>
      <w:r>
        <w:t xml:space="preserve">warsztatowym po wyłonieniu, w drodze przetargu publicznego, generalnego wykonawcy </w:t>
      </w:r>
      <w:r w:rsidRPr="00296EB3">
        <w:t>.</w:t>
      </w:r>
    </w:p>
    <w:p w14:paraId="496E0532" w14:textId="77777777" w:rsidR="001179E0" w:rsidRDefault="001179E0" w:rsidP="00277FE3">
      <w:pPr>
        <w:pStyle w:val="Akuba"/>
      </w:pPr>
    </w:p>
    <w:p w14:paraId="14F2674D" w14:textId="0A54964D" w:rsidR="00277FE3" w:rsidRDefault="00277FE3" w:rsidP="00277FE3">
      <w:pPr>
        <w:pStyle w:val="Akuba"/>
      </w:pPr>
      <w:r w:rsidRPr="00296EB3">
        <w:t>Budynek zostanie wyposażony w następujące instalacje</w:t>
      </w:r>
      <w:r w:rsidR="001179E0">
        <w:t>:</w:t>
      </w:r>
    </w:p>
    <w:p w14:paraId="3271AC45" w14:textId="77777777" w:rsidR="00277FE3" w:rsidRPr="00296EB3" w:rsidRDefault="00277FE3" w:rsidP="00277FE3">
      <w:pPr>
        <w:pStyle w:val="Akuba"/>
      </w:pPr>
    </w:p>
    <w:p w14:paraId="4DEAAEDA" w14:textId="77777777" w:rsidR="00277FE3" w:rsidRDefault="00277FE3" w:rsidP="00277FE3">
      <w:pPr>
        <w:pStyle w:val="akropkakuba"/>
      </w:pPr>
      <w:r w:rsidRPr="00296EB3">
        <w:t xml:space="preserve">instalacja wentylacji mechanicznej i klimatyzacji </w:t>
      </w:r>
    </w:p>
    <w:p w14:paraId="00FC5831" w14:textId="77777777" w:rsidR="00277FE3" w:rsidRPr="00296EB3" w:rsidRDefault="00277FE3" w:rsidP="00277FE3">
      <w:pPr>
        <w:pStyle w:val="akropkakuba"/>
      </w:pPr>
      <w:r w:rsidRPr="00296EB3">
        <w:t xml:space="preserve">instalacja co </w:t>
      </w:r>
    </w:p>
    <w:p w14:paraId="6BD00167" w14:textId="77777777" w:rsidR="00277FE3" w:rsidRPr="00296EB3" w:rsidRDefault="00277FE3" w:rsidP="00277FE3">
      <w:pPr>
        <w:pStyle w:val="akropkakuba"/>
      </w:pPr>
      <w:r w:rsidRPr="00296EB3">
        <w:t>instalacja ciepła technologicznego</w:t>
      </w:r>
    </w:p>
    <w:p w14:paraId="25D2AFB3" w14:textId="77777777" w:rsidR="00277FE3" w:rsidRPr="00296EB3" w:rsidRDefault="00277FE3" w:rsidP="00277FE3">
      <w:pPr>
        <w:pStyle w:val="akropkakuba"/>
      </w:pPr>
      <w:r w:rsidRPr="00296EB3">
        <w:t>instalacja wody lodowej</w:t>
      </w:r>
    </w:p>
    <w:p w14:paraId="1EAB3EF8" w14:textId="77777777" w:rsidR="00277FE3" w:rsidRPr="00296EB3" w:rsidRDefault="00277FE3" w:rsidP="00277FE3">
      <w:pPr>
        <w:pStyle w:val="akropkakuba"/>
      </w:pPr>
      <w:r w:rsidRPr="00296EB3">
        <w:t>instalacje chłodnicze freonowe</w:t>
      </w:r>
    </w:p>
    <w:p w14:paraId="2A9B7AE0" w14:textId="77777777" w:rsidR="00277FE3" w:rsidRPr="00296EB3" w:rsidRDefault="00277FE3" w:rsidP="00277FE3">
      <w:pPr>
        <w:pStyle w:val="akropkakuba"/>
      </w:pPr>
      <w:r w:rsidRPr="00296EB3">
        <w:lastRenderedPageBreak/>
        <w:t>instalacja kanalizacji skroplin</w:t>
      </w:r>
    </w:p>
    <w:p w14:paraId="29C5A17E" w14:textId="77777777" w:rsidR="00277FE3" w:rsidRPr="00296EB3" w:rsidRDefault="00277FE3" w:rsidP="00277FE3">
      <w:pPr>
        <w:pStyle w:val="akropkakuba"/>
      </w:pPr>
      <w:r w:rsidRPr="00296EB3">
        <w:t>instalacja hydrantowa</w:t>
      </w:r>
    </w:p>
    <w:p w14:paraId="1DD12881" w14:textId="77777777" w:rsidR="00277FE3" w:rsidRPr="00296EB3" w:rsidRDefault="00277FE3" w:rsidP="00277FE3">
      <w:pPr>
        <w:pStyle w:val="akropkakuba"/>
      </w:pPr>
      <w:r w:rsidRPr="00296EB3">
        <w:t xml:space="preserve">instalacja kanalizacji sanitarnej i deszczowej </w:t>
      </w:r>
    </w:p>
    <w:p w14:paraId="7C0BAC82" w14:textId="77777777" w:rsidR="00277FE3" w:rsidRPr="00296EB3" w:rsidRDefault="00277FE3" w:rsidP="00277FE3">
      <w:pPr>
        <w:pStyle w:val="akropkakuba"/>
      </w:pPr>
      <w:r w:rsidRPr="00296EB3">
        <w:t xml:space="preserve">instalacja ciepłej i zimnej wody </w:t>
      </w:r>
    </w:p>
    <w:p w14:paraId="66E5FAA6" w14:textId="77777777" w:rsidR="00277FE3" w:rsidRPr="00296EB3" w:rsidRDefault="00277FE3" w:rsidP="00277FE3">
      <w:pPr>
        <w:pStyle w:val="akropkakuba"/>
      </w:pPr>
      <w:r w:rsidRPr="00296EB3">
        <w:t xml:space="preserve">instalacje oświetlenia </w:t>
      </w:r>
    </w:p>
    <w:p w14:paraId="1FCDA339" w14:textId="77777777" w:rsidR="00277FE3" w:rsidRPr="00296EB3" w:rsidRDefault="00277FE3" w:rsidP="00277FE3">
      <w:pPr>
        <w:pStyle w:val="akropkakuba"/>
      </w:pPr>
      <w:r w:rsidRPr="00296EB3">
        <w:t xml:space="preserve">instalacja gniazd wtyczkowych ogólnych 230V </w:t>
      </w:r>
    </w:p>
    <w:p w14:paraId="2EFB9148" w14:textId="77777777" w:rsidR="00277FE3" w:rsidRPr="00296EB3" w:rsidRDefault="00277FE3" w:rsidP="00277FE3">
      <w:pPr>
        <w:pStyle w:val="akropkakuba"/>
      </w:pPr>
      <w:r w:rsidRPr="00296EB3">
        <w:t xml:space="preserve">instalacja gniazd wtyczkowych technologicznych 230V </w:t>
      </w:r>
    </w:p>
    <w:p w14:paraId="04014D41" w14:textId="77777777" w:rsidR="00277FE3" w:rsidRPr="00296EB3" w:rsidRDefault="00277FE3" w:rsidP="00277FE3">
      <w:pPr>
        <w:pStyle w:val="akropkakuba"/>
      </w:pPr>
      <w:r w:rsidRPr="00296EB3">
        <w:t xml:space="preserve">instalacja 230VAC zasilanych w układzie sieciowym IT </w:t>
      </w:r>
    </w:p>
    <w:p w14:paraId="40FD5EC6" w14:textId="77777777" w:rsidR="00277FE3" w:rsidRPr="00296EB3" w:rsidRDefault="00277FE3" w:rsidP="00277FE3">
      <w:pPr>
        <w:pStyle w:val="akropkakuba"/>
      </w:pPr>
      <w:r w:rsidRPr="00296EB3">
        <w:t xml:space="preserve">instalacja siły podstawowej, rezerwowanej i gwarantowanej z UPS </w:t>
      </w:r>
    </w:p>
    <w:p w14:paraId="5329B98E" w14:textId="77777777" w:rsidR="00277FE3" w:rsidRPr="00296EB3" w:rsidRDefault="00277FE3" w:rsidP="00277FE3">
      <w:pPr>
        <w:pStyle w:val="akropkakuba"/>
      </w:pPr>
      <w:r w:rsidRPr="00296EB3">
        <w:t xml:space="preserve">instalacja zasilania urządzeń wentylacyjnych i klimatyzacyjnych </w:t>
      </w:r>
    </w:p>
    <w:p w14:paraId="02C05E72" w14:textId="77777777" w:rsidR="00277FE3" w:rsidRPr="00296EB3" w:rsidRDefault="00277FE3" w:rsidP="00277FE3">
      <w:pPr>
        <w:pStyle w:val="akropkakuba"/>
      </w:pPr>
      <w:r w:rsidRPr="00296EB3">
        <w:t xml:space="preserve">instalacja ochrony od porażeń </w:t>
      </w:r>
    </w:p>
    <w:p w14:paraId="28F3F76F" w14:textId="77777777" w:rsidR="00277FE3" w:rsidRPr="00296EB3" w:rsidRDefault="00277FE3" w:rsidP="00277FE3">
      <w:pPr>
        <w:pStyle w:val="akropkakuba"/>
      </w:pPr>
      <w:r w:rsidRPr="00296EB3">
        <w:t xml:space="preserve">instalacja połączeń wyrównawczych </w:t>
      </w:r>
    </w:p>
    <w:p w14:paraId="326823C3" w14:textId="77777777" w:rsidR="00277FE3" w:rsidRPr="00296EB3" w:rsidRDefault="00277FE3" w:rsidP="00277FE3">
      <w:pPr>
        <w:pStyle w:val="akropkakuba"/>
      </w:pPr>
      <w:r w:rsidRPr="00296EB3">
        <w:t xml:space="preserve">instalacja uziemień </w:t>
      </w:r>
    </w:p>
    <w:p w14:paraId="6030B06D" w14:textId="77777777" w:rsidR="00277FE3" w:rsidRPr="00296EB3" w:rsidRDefault="00277FE3" w:rsidP="00277FE3">
      <w:pPr>
        <w:pStyle w:val="akropkakuba"/>
      </w:pPr>
      <w:r w:rsidRPr="00296EB3">
        <w:t xml:space="preserve">instalacja uziomów medycznych </w:t>
      </w:r>
    </w:p>
    <w:p w14:paraId="46ED3577" w14:textId="77777777" w:rsidR="00277FE3" w:rsidRPr="00296EB3" w:rsidRDefault="00277FE3" w:rsidP="00277FE3">
      <w:pPr>
        <w:pStyle w:val="akropkakuba"/>
      </w:pPr>
      <w:r w:rsidRPr="00296EB3">
        <w:t xml:space="preserve">instalacja ochrony przeciw przepięciowej </w:t>
      </w:r>
    </w:p>
    <w:p w14:paraId="1528F757" w14:textId="77777777" w:rsidR="00277FE3" w:rsidRPr="00296EB3" w:rsidRDefault="00277FE3" w:rsidP="00277FE3">
      <w:pPr>
        <w:pStyle w:val="akropkakuba"/>
      </w:pPr>
      <w:r w:rsidRPr="00296EB3">
        <w:t xml:space="preserve">instalacja antyelektrostatyczna </w:t>
      </w:r>
    </w:p>
    <w:p w14:paraId="5FA587AA" w14:textId="77777777" w:rsidR="00277FE3" w:rsidRPr="00296EB3" w:rsidRDefault="00277FE3" w:rsidP="00277FE3">
      <w:pPr>
        <w:pStyle w:val="akropkakuba"/>
      </w:pPr>
      <w:r w:rsidRPr="00296EB3">
        <w:t xml:space="preserve">instalacja odgromowa </w:t>
      </w:r>
    </w:p>
    <w:p w14:paraId="6C527466" w14:textId="77777777" w:rsidR="00277FE3" w:rsidRPr="00296EB3" w:rsidRDefault="00277FE3" w:rsidP="00277FE3">
      <w:pPr>
        <w:pStyle w:val="akropkakuba"/>
      </w:pPr>
      <w:r w:rsidRPr="00296EB3">
        <w:t xml:space="preserve">instalacje dźwigów ( osobowy i towarowy bez maszynowni) </w:t>
      </w:r>
    </w:p>
    <w:p w14:paraId="32485F9F" w14:textId="77777777" w:rsidR="00277FE3" w:rsidRPr="00296EB3" w:rsidRDefault="00277FE3" w:rsidP="00277FE3">
      <w:pPr>
        <w:pStyle w:val="akropkakuba"/>
      </w:pPr>
      <w:r w:rsidRPr="00296EB3">
        <w:t>instalacja gazów medycznych</w:t>
      </w:r>
    </w:p>
    <w:p w14:paraId="1D892643" w14:textId="77777777" w:rsidR="00277FE3" w:rsidRPr="00296EB3" w:rsidRDefault="00277FE3" w:rsidP="00277FE3">
      <w:pPr>
        <w:pStyle w:val="akropkakuba"/>
      </w:pPr>
      <w:r w:rsidRPr="00296EB3">
        <w:t>instalacje poczty pneumatycznej</w:t>
      </w:r>
    </w:p>
    <w:p w14:paraId="318DA777" w14:textId="77777777" w:rsidR="00277FE3" w:rsidRPr="00296EB3" w:rsidRDefault="00277FE3" w:rsidP="00277FE3">
      <w:pPr>
        <w:pStyle w:val="akropkakuba"/>
      </w:pPr>
      <w:r w:rsidRPr="00296EB3">
        <w:t xml:space="preserve">instalacja monitoringu </w:t>
      </w:r>
    </w:p>
    <w:p w14:paraId="225E52E1" w14:textId="77777777" w:rsidR="00277FE3" w:rsidRPr="00296EB3" w:rsidRDefault="00277FE3" w:rsidP="00277FE3">
      <w:pPr>
        <w:pStyle w:val="akropkakuba"/>
      </w:pPr>
      <w:r w:rsidRPr="00296EB3">
        <w:t xml:space="preserve">instalacja kontroli dostępu </w:t>
      </w:r>
    </w:p>
    <w:p w14:paraId="179E42A1" w14:textId="77777777" w:rsidR="00277FE3" w:rsidRPr="00296EB3" w:rsidRDefault="00277FE3" w:rsidP="00277FE3">
      <w:pPr>
        <w:pStyle w:val="akropkakuba"/>
      </w:pPr>
      <w:bookmarkStart w:id="592" w:name="_Hlk19707907"/>
      <w:r w:rsidRPr="00296EB3">
        <w:t xml:space="preserve">instalacja sygnalizacji zagrożenia włamaniem lub napadem </w:t>
      </w:r>
      <w:bookmarkEnd w:id="592"/>
    </w:p>
    <w:p w14:paraId="2D6ED981" w14:textId="77777777" w:rsidR="00277FE3" w:rsidRPr="00296EB3" w:rsidRDefault="00277FE3" w:rsidP="00277FE3">
      <w:pPr>
        <w:pStyle w:val="akropkakuba"/>
      </w:pPr>
      <w:r w:rsidRPr="00296EB3">
        <w:t xml:space="preserve">instalacja sieci strukturalnych </w:t>
      </w:r>
    </w:p>
    <w:p w14:paraId="109AFA7D" w14:textId="77777777" w:rsidR="00277FE3" w:rsidRDefault="00277FE3" w:rsidP="00277FE3">
      <w:pPr>
        <w:pStyle w:val="akropkakuba"/>
      </w:pPr>
      <w:r w:rsidRPr="00296EB3">
        <w:t xml:space="preserve">instalacja BMS. </w:t>
      </w:r>
    </w:p>
    <w:p w14:paraId="248851F9" w14:textId="77777777" w:rsidR="00277FE3" w:rsidRPr="00DF116C" w:rsidRDefault="00277FE3" w:rsidP="00277FE3">
      <w:pPr>
        <w:pStyle w:val="Nagwek2"/>
        <w:numPr>
          <w:ilvl w:val="1"/>
          <w:numId w:val="3"/>
        </w:numPr>
        <w:pBdr>
          <w:bottom w:val="single" w:sz="12" w:space="0" w:color="F79646"/>
        </w:pBdr>
        <w:ind w:right="-28"/>
      </w:pPr>
      <w:bookmarkStart w:id="593" w:name="_Toc453177102"/>
      <w:bookmarkStart w:id="594" w:name="_Toc453669923"/>
      <w:bookmarkStart w:id="595" w:name="_Toc453670990"/>
      <w:bookmarkStart w:id="596" w:name="_Toc456259288"/>
      <w:bookmarkStart w:id="597" w:name="_Toc456264049"/>
      <w:bookmarkStart w:id="598" w:name="_Toc456344688"/>
      <w:bookmarkStart w:id="599" w:name="_Toc456369443"/>
      <w:bookmarkStart w:id="600" w:name="_Toc456610547"/>
      <w:bookmarkStart w:id="601" w:name="_Toc456612907"/>
      <w:bookmarkStart w:id="602" w:name="_Toc456612163"/>
      <w:bookmarkStart w:id="603" w:name="_Toc456613806"/>
      <w:bookmarkStart w:id="604" w:name="_Toc474223127"/>
      <w:bookmarkStart w:id="605" w:name="_Toc475471743"/>
      <w:bookmarkStart w:id="606" w:name="_Toc475642335"/>
      <w:bookmarkStart w:id="607" w:name="_Toc476221397"/>
      <w:bookmarkStart w:id="608" w:name="_Toc19715020"/>
      <w:bookmarkStart w:id="609" w:name="_Toc35614756"/>
      <w:r w:rsidRPr="00DF116C">
        <w:t>Wyposażenie użytkowe.</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1CBD78A7" w14:textId="77777777" w:rsidR="00277FE3" w:rsidRPr="00432E00" w:rsidRDefault="00277FE3" w:rsidP="00277FE3">
      <w:pPr>
        <w:rPr>
          <w:rFonts w:ascii="Arial Narrow" w:hAnsi="Arial Narrow"/>
          <w:sz w:val="22"/>
        </w:rPr>
      </w:pPr>
      <w:bookmarkStart w:id="610" w:name="__RefHeading___Toc8093_1224787527"/>
      <w:bookmarkStart w:id="611" w:name="_Toc444301016"/>
      <w:bookmarkStart w:id="612" w:name="_Toc444537375"/>
      <w:bookmarkStart w:id="613" w:name="_Toc444537620"/>
      <w:bookmarkStart w:id="614" w:name="_Toc444537991"/>
      <w:bookmarkStart w:id="615" w:name="_Toc444538157"/>
      <w:bookmarkStart w:id="616" w:name="_Toc444301017"/>
      <w:bookmarkStart w:id="617" w:name="_Toc444537376"/>
      <w:bookmarkStart w:id="618" w:name="_Toc444537621"/>
      <w:bookmarkStart w:id="619" w:name="_Toc444537992"/>
      <w:bookmarkStart w:id="620" w:name="_Toc444538158"/>
      <w:bookmarkStart w:id="621" w:name="_Toc444301018"/>
      <w:bookmarkStart w:id="622" w:name="_Toc444537377"/>
      <w:bookmarkStart w:id="623" w:name="_Toc444537622"/>
      <w:bookmarkStart w:id="624" w:name="_Toc444537993"/>
      <w:bookmarkStart w:id="625" w:name="_Toc444538159"/>
      <w:bookmarkStart w:id="626" w:name="_Toc444301019"/>
      <w:bookmarkStart w:id="627" w:name="_Toc444537378"/>
      <w:bookmarkStart w:id="628" w:name="_Toc444537623"/>
      <w:bookmarkStart w:id="629" w:name="_Toc444537994"/>
      <w:bookmarkStart w:id="630" w:name="_Toc444538160"/>
      <w:bookmarkStart w:id="631" w:name="_Toc444301020"/>
      <w:bookmarkStart w:id="632" w:name="_Toc444537379"/>
      <w:bookmarkStart w:id="633" w:name="_Toc444537624"/>
      <w:bookmarkStart w:id="634" w:name="_Toc444537995"/>
      <w:bookmarkStart w:id="635" w:name="_Toc444538161"/>
      <w:bookmarkStart w:id="636" w:name="_Toc444301021"/>
      <w:bookmarkStart w:id="637" w:name="_Toc444537380"/>
      <w:bookmarkStart w:id="638" w:name="_Toc444537625"/>
      <w:bookmarkStart w:id="639" w:name="_Toc444537996"/>
      <w:bookmarkStart w:id="640" w:name="_Toc444538162"/>
      <w:bookmarkStart w:id="641" w:name="_Toc444301022"/>
      <w:bookmarkStart w:id="642" w:name="_Toc444537381"/>
      <w:bookmarkStart w:id="643" w:name="_Toc444537626"/>
      <w:bookmarkStart w:id="644" w:name="_Toc444537997"/>
      <w:bookmarkStart w:id="645" w:name="_Toc444538163"/>
      <w:bookmarkStart w:id="646" w:name="_Toc444301023"/>
      <w:bookmarkStart w:id="647" w:name="_Toc444537382"/>
      <w:bookmarkStart w:id="648" w:name="_Toc444537627"/>
      <w:bookmarkStart w:id="649" w:name="_Toc444537998"/>
      <w:bookmarkStart w:id="650" w:name="_Toc444538164"/>
      <w:bookmarkStart w:id="651" w:name="_Toc444301024"/>
      <w:bookmarkStart w:id="652" w:name="_Toc444537383"/>
      <w:bookmarkStart w:id="653" w:name="_Toc444537628"/>
      <w:bookmarkStart w:id="654" w:name="_Toc444537999"/>
      <w:bookmarkStart w:id="655" w:name="_Toc444538165"/>
      <w:bookmarkStart w:id="656" w:name="_Toc444301025"/>
      <w:bookmarkStart w:id="657" w:name="_Toc444537384"/>
      <w:bookmarkStart w:id="658" w:name="_Toc444537629"/>
      <w:bookmarkStart w:id="659" w:name="_Toc444538000"/>
      <w:bookmarkStart w:id="660" w:name="_Toc444538166"/>
      <w:bookmarkStart w:id="661" w:name="_Toc444301026"/>
      <w:bookmarkStart w:id="662" w:name="_Toc444537385"/>
      <w:bookmarkStart w:id="663" w:name="_Toc444537630"/>
      <w:bookmarkStart w:id="664" w:name="_Toc444538001"/>
      <w:bookmarkStart w:id="665" w:name="_Toc444538167"/>
      <w:bookmarkStart w:id="666" w:name="_Toc444301027"/>
      <w:bookmarkStart w:id="667" w:name="_Toc444537386"/>
      <w:bookmarkStart w:id="668" w:name="_Toc444537631"/>
      <w:bookmarkStart w:id="669" w:name="_Toc444538002"/>
      <w:bookmarkStart w:id="670" w:name="_Toc444538168"/>
      <w:bookmarkStart w:id="671" w:name="_Toc444301028"/>
      <w:bookmarkStart w:id="672" w:name="_Toc444537387"/>
      <w:bookmarkStart w:id="673" w:name="_Toc444537632"/>
      <w:bookmarkStart w:id="674" w:name="_Toc444538003"/>
      <w:bookmarkStart w:id="675" w:name="_Toc444538169"/>
      <w:bookmarkStart w:id="676" w:name="_Toc444301029"/>
      <w:bookmarkStart w:id="677" w:name="_Toc444537388"/>
      <w:bookmarkStart w:id="678" w:name="_Toc444537633"/>
      <w:bookmarkStart w:id="679" w:name="_Toc444538004"/>
      <w:bookmarkStart w:id="680" w:name="_Toc444538170"/>
      <w:bookmarkStart w:id="681" w:name="_Toc444301030"/>
      <w:bookmarkStart w:id="682" w:name="_Toc444537389"/>
      <w:bookmarkStart w:id="683" w:name="_Toc444537634"/>
      <w:bookmarkStart w:id="684" w:name="_Toc444538005"/>
      <w:bookmarkStart w:id="685" w:name="_Toc444538171"/>
      <w:bookmarkStart w:id="686" w:name="_Toc444301031"/>
      <w:bookmarkStart w:id="687" w:name="_Toc444537390"/>
      <w:bookmarkStart w:id="688" w:name="_Toc444537635"/>
      <w:bookmarkStart w:id="689" w:name="_Toc444538006"/>
      <w:bookmarkStart w:id="690" w:name="_Toc444538172"/>
      <w:bookmarkStart w:id="691" w:name="_Toc444301032"/>
      <w:bookmarkStart w:id="692" w:name="_Toc444537391"/>
      <w:bookmarkStart w:id="693" w:name="_Toc444537636"/>
      <w:bookmarkStart w:id="694" w:name="_Toc444538007"/>
      <w:bookmarkStart w:id="695" w:name="_Toc444538173"/>
      <w:bookmarkStart w:id="696" w:name="_Toc444301033"/>
      <w:bookmarkStart w:id="697" w:name="_Toc444537392"/>
      <w:bookmarkStart w:id="698" w:name="_Toc444537637"/>
      <w:bookmarkStart w:id="699" w:name="_Toc444538008"/>
      <w:bookmarkStart w:id="700" w:name="_Toc444538174"/>
      <w:bookmarkStart w:id="701" w:name="_Toc444301034"/>
      <w:bookmarkStart w:id="702" w:name="_Toc444537393"/>
      <w:bookmarkStart w:id="703" w:name="_Toc444537638"/>
      <w:bookmarkStart w:id="704" w:name="_Toc444538009"/>
      <w:bookmarkStart w:id="705" w:name="_Toc444538175"/>
      <w:bookmarkStart w:id="706" w:name="_Toc444301035"/>
      <w:bookmarkStart w:id="707" w:name="_Toc444537394"/>
      <w:bookmarkStart w:id="708" w:name="_Toc444537639"/>
      <w:bookmarkStart w:id="709" w:name="_Toc444538010"/>
      <w:bookmarkStart w:id="710" w:name="_Toc444538176"/>
      <w:bookmarkStart w:id="711" w:name="_Toc444301036"/>
      <w:bookmarkStart w:id="712" w:name="_Toc444537395"/>
      <w:bookmarkStart w:id="713" w:name="_Toc444537640"/>
      <w:bookmarkStart w:id="714" w:name="_Toc444538011"/>
      <w:bookmarkStart w:id="715" w:name="_Toc444538177"/>
      <w:bookmarkStart w:id="716" w:name="_Toc444301037"/>
      <w:bookmarkStart w:id="717" w:name="_Toc444537396"/>
      <w:bookmarkStart w:id="718" w:name="_Toc444537641"/>
      <w:bookmarkStart w:id="719" w:name="_Toc444538012"/>
      <w:bookmarkStart w:id="720" w:name="_Toc444538178"/>
      <w:bookmarkStart w:id="721" w:name="_Toc444301038"/>
      <w:bookmarkStart w:id="722" w:name="_Toc444537397"/>
      <w:bookmarkStart w:id="723" w:name="_Toc444537642"/>
      <w:bookmarkStart w:id="724" w:name="_Toc444538013"/>
      <w:bookmarkStart w:id="725" w:name="_Toc444538179"/>
      <w:bookmarkStart w:id="726" w:name="_Toc444301039"/>
      <w:bookmarkStart w:id="727" w:name="_Toc444537398"/>
      <w:bookmarkStart w:id="728" w:name="_Toc444537643"/>
      <w:bookmarkStart w:id="729" w:name="_Toc444538014"/>
      <w:bookmarkStart w:id="730" w:name="_Toc444538180"/>
      <w:bookmarkStart w:id="731" w:name="_Toc444301040"/>
      <w:bookmarkStart w:id="732" w:name="_Toc444537399"/>
      <w:bookmarkStart w:id="733" w:name="_Toc444537644"/>
      <w:bookmarkStart w:id="734" w:name="_Toc444538015"/>
      <w:bookmarkStart w:id="735" w:name="_Toc444538181"/>
      <w:bookmarkStart w:id="736" w:name="_Toc444301041"/>
      <w:bookmarkStart w:id="737" w:name="_Toc444537400"/>
      <w:bookmarkStart w:id="738" w:name="_Toc444537645"/>
      <w:bookmarkStart w:id="739" w:name="_Toc444538016"/>
      <w:bookmarkStart w:id="740" w:name="_Toc444538182"/>
      <w:bookmarkStart w:id="741" w:name="_Toc444301042"/>
      <w:bookmarkStart w:id="742" w:name="_Toc444537401"/>
      <w:bookmarkStart w:id="743" w:name="_Toc444537646"/>
      <w:bookmarkStart w:id="744" w:name="_Toc444538017"/>
      <w:bookmarkStart w:id="745" w:name="_Toc444538183"/>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432E00">
        <w:rPr>
          <w:rFonts w:ascii="Arial Narrow" w:hAnsi="Arial Narrow"/>
          <w:sz w:val="22"/>
        </w:rPr>
        <w:t xml:space="preserve">Montaż misek ustępowych, pisuarów , umywalek, komory gospodarczej </w:t>
      </w:r>
      <w:r w:rsidRPr="00432E00">
        <w:rPr>
          <w:rFonts w:ascii="Arial Narrow" w:hAnsi="Arial Narrow"/>
          <w:b/>
          <w:sz w:val="22"/>
        </w:rPr>
        <w:t>na stelażach systemowych</w:t>
      </w:r>
      <w:r w:rsidRPr="00432E00">
        <w:rPr>
          <w:rFonts w:ascii="Arial Narrow" w:hAnsi="Arial Narrow"/>
          <w:sz w:val="22"/>
        </w:rPr>
        <w:t xml:space="preserve"> . Charakterystyka stelaży:</w:t>
      </w:r>
    </w:p>
    <w:p w14:paraId="2BCA652D"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szCs w:val="18"/>
        </w:rPr>
      </w:pPr>
      <w:r w:rsidRPr="00432E00">
        <w:rPr>
          <w:rFonts w:ascii="Arial Narrow" w:hAnsi="Arial Narrow" w:cs="Arial"/>
          <w:sz w:val="22"/>
          <w:szCs w:val="18"/>
        </w:rPr>
        <w:t>Samonośne</w:t>
      </w:r>
    </w:p>
    <w:p w14:paraId="0E984645"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szCs w:val="18"/>
        </w:rPr>
      </w:pPr>
      <w:r w:rsidRPr="00432E00">
        <w:rPr>
          <w:rFonts w:ascii="Arial Narrow" w:hAnsi="Arial Narrow" w:cs="Arial"/>
          <w:sz w:val="22"/>
          <w:szCs w:val="18"/>
        </w:rPr>
        <w:t xml:space="preserve">Wysokość zabudowy 112 cm dla </w:t>
      </w:r>
      <w:proofErr w:type="spellStart"/>
      <w:r w:rsidRPr="00432E00">
        <w:rPr>
          <w:rFonts w:ascii="Arial Narrow" w:hAnsi="Arial Narrow" w:cs="Arial"/>
          <w:sz w:val="22"/>
          <w:szCs w:val="18"/>
        </w:rPr>
        <w:t>wc</w:t>
      </w:r>
      <w:proofErr w:type="spellEnd"/>
      <w:r w:rsidRPr="00432E00">
        <w:rPr>
          <w:rFonts w:ascii="Arial Narrow" w:hAnsi="Arial Narrow" w:cs="Arial"/>
          <w:sz w:val="22"/>
          <w:szCs w:val="18"/>
        </w:rPr>
        <w:t xml:space="preserve"> i umywalek, 130 cm dla zlewu</w:t>
      </w:r>
    </w:p>
    <w:p w14:paraId="02CC6D28"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szCs w:val="18"/>
        </w:rPr>
      </w:pPr>
      <w:r w:rsidRPr="00432E00">
        <w:rPr>
          <w:rFonts w:ascii="Arial Narrow" w:hAnsi="Arial Narrow" w:cs="Arial"/>
          <w:sz w:val="22"/>
          <w:szCs w:val="18"/>
        </w:rPr>
        <w:t>Rama z kształtowników stalowych ocynkowanych 33mmx33mm</w:t>
      </w:r>
    </w:p>
    <w:p w14:paraId="778451D3"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szCs w:val="18"/>
        </w:rPr>
      </w:pPr>
      <w:r w:rsidRPr="00432E00">
        <w:rPr>
          <w:rFonts w:ascii="Arial Narrow" w:hAnsi="Arial Narrow" w:cs="Arial"/>
          <w:sz w:val="22"/>
          <w:szCs w:val="18"/>
        </w:rPr>
        <w:t>Rama malowana proszkowo</w:t>
      </w:r>
    </w:p>
    <w:p w14:paraId="2A43F1A2"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rPr>
      </w:pPr>
      <w:r w:rsidRPr="00432E00">
        <w:rPr>
          <w:rFonts w:ascii="Arial Narrow" w:hAnsi="Arial Narrow" w:cs="Arial"/>
          <w:sz w:val="22"/>
        </w:rPr>
        <w:t>Rozstaw otworów montażowych umywalki 4-40 cm</w:t>
      </w:r>
    </w:p>
    <w:p w14:paraId="0B99A680"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rPr>
      </w:pPr>
      <w:r w:rsidRPr="00432E00">
        <w:rPr>
          <w:rFonts w:ascii="Arial Narrow" w:hAnsi="Arial Narrow" w:cs="Arial"/>
          <w:sz w:val="22"/>
        </w:rPr>
        <w:t>Płyta mocująca dla zlewów, sklejka wodoodporna, możliwość regulacji wysokości i głębokości</w:t>
      </w:r>
    </w:p>
    <w:p w14:paraId="20953D64"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szCs w:val="18"/>
        </w:rPr>
      </w:pPr>
      <w:r w:rsidRPr="00432E00">
        <w:rPr>
          <w:rFonts w:ascii="Arial Narrow" w:hAnsi="Arial Narrow" w:cs="Arial"/>
          <w:sz w:val="22"/>
          <w:szCs w:val="18"/>
        </w:rPr>
        <w:t>Płyta przyłączeniowa baterii z możliwością regulacji wysokości i głębokości</w:t>
      </w:r>
    </w:p>
    <w:p w14:paraId="1860E458"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szCs w:val="18"/>
        </w:rPr>
      </w:pPr>
      <w:r w:rsidRPr="00432E00">
        <w:rPr>
          <w:rFonts w:ascii="Arial Narrow" w:hAnsi="Arial Narrow" w:cs="Arial"/>
          <w:sz w:val="22"/>
          <w:szCs w:val="18"/>
        </w:rPr>
        <w:t>Nogi regulowane płynnie w zakresie od 0-20 cm</w:t>
      </w:r>
    </w:p>
    <w:p w14:paraId="5824D497" w14:textId="77777777" w:rsidR="00277FE3" w:rsidRPr="00432E00" w:rsidRDefault="00277FE3" w:rsidP="00277FE3">
      <w:pPr>
        <w:numPr>
          <w:ilvl w:val="0"/>
          <w:numId w:val="46"/>
        </w:numPr>
        <w:shd w:val="clear" w:color="auto" w:fill="FFFFFF"/>
        <w:spacing w:before="100" w:beforeAutospacing="1" w:after="100" w:afterAutospacing="1"/>
        <w:ind w:left="567" w:firstLine="0"/>
        <w:jc w:val="left"/>
        <w:rPr>
          <w:rFonts w:ascii="Arial Narrow" w:hAnsi="Arial Narrow" w:cs="Arial"/>
          <w:sz w:val="22"/>
          <w:szCs w:val="18"/>
        </w:rPr>
      </w:pPr>
      <w:r w:rsidRPr="00432E00">
        <w:rPr>
          <w:rFonts w:ascii="Arial Narrow" w:hAnsi="Arial Narrow" w:cs="Arial"/>
          <w:sz w:val="22"/>
          <w:szCs w:val="18"/>
        </w:rPr>
        <w:t>Obrotowa płyta pod nogę, do montażu w profilach UW50 i UW75</w:t>
      </w:r>
    </w:p>
    <w:p w14:paraId="5F16838C" w14:textId="31B6072B" w:rsidR="001179E0" w:rsidRDefault="001179E0" w:rsidP="00B84386">
      <w:pPr>
        <w:rPr>
          <w:rFonts w:ascii="Arial Narrow" w:hAnsi="Arial Narrow" w:cstheme="minorHAnsi"/>
          <w:sz w:val="22"/>
          <w:szCs w:val="22"/>
        </w:rPr>
      </w:pPr>
      <w:bookmarkStart w:id="746" w:name="_Toc453669925"/>
      <w:bookmarkStart w:id="747" w:name="_Toc453670992"/>
      <w:bookmarkStart w:id="748" w:name="_Toc456259290"/>
      <w:bookmarkStart w:id="749" w:name="_Toc456264051"/>
      <w:bookmarkStart w:id="750" w:name="_Toc456344690"/>
      <w:bookmarkStart w:id="751" w:name="_Toc456369445"/>
      <w:bookmarkStart w:id="752" w:name="_Toc456610549"/>
      <w:bookmarkStart w:id="753" w:name="_Toc456612909"/>
      <w:bookmarkStart w:id="754" w:name="_Toc456612165"/>
      <w:bookmarkStart w:id="755" w:name="_Toc456613808"/>
      <w:bookmarkStart w:id="756" w:name="_Toc474223129"/>
      <w:bookmarkStart w:id="757" w:name="_Toc475471745"/>
      <w:bookmarkStart w:id="758" w:name="_Toc475642337"/>
      <w:bookmarkStart w:id="759" w:name="_Toc476221399"/>
      <w:bookmarkStart w:id="760" w:name="_Toc452408363"/>
      <w:bookmarkStart w:id="761" w:name="_Toc452453274"/>
      <w:bookmarkStart w:id="762" w:name="_Toc453177104"/>
      <w:bookmarkStart w:id="763" w:name="_Toc444538156"/>
      <w:r w:rsidRPr="00B84386">
        <w:rPr>
          <w:rFonts w:ascii="Arial Narrow" w:hAnsi="Arial Narrow" w:cstheme="minorHAnsi"/>
          <w:sz w:val="22"/>
          <w:szCs w:val="22"/>
        </w:rPr>
        <w:t>ZESTAWIENIE BIAŁE</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00B84386" w:rsidRPr="00B84386">
        <w:rPr>
          <w:rFonts w:ascii="Arial Narrow" w:hAnsi="Arial Narrow" w:cstheme="minorHAnsi"/>
          <w:sz w:val="22"/>
          <w:szCs w:val="22"/>
        </w:rPr>
        <w:t>GO MONTAŻU WG RYS. 240-IP-BR-ZZ-SH-A-98004.</w:t>
      </w:r>
      <w:bookmarkStart w:id="764" w:name="_Toc452408366"/>
      <w:bookmarkStart w:id="765" w:name="_Toc452453277"/>
      <w:bookmarkStart w:id="766" w:name="_Toc453177107"/>
      <w:bookmarkStart w:id="767" w:name="_Toc453669929"/>
      <w:bookmarkStart w:id="768" w:name="_Toc453670996"/>
      <w:bookmarkStart w:id="769" w:name="_Toc456259295"/>
      <w:bookmarkStart w:id="770" w:name="_Toc456264056"/>
      <w:bookmarkStart w:id="771" w:name="_Toc456344694"/>
      <w:bookmarkStart w:id="772" w:name="_Toc456369449"/>
      <w:bookmarkStart w:id="773" w:name="_Toc456610553"/>
      <w:bookmarkStart w:id="774" w:name="_Toc456612913"/>
      <w:bookmarkStart w:id="775" w:name="_Toc456612169"/>
      <w:bookmarkStart w:id="776" w:name="_Toc456613812"/>
      <w:bookmarkEnd w:id="760"/>
      <w:bookmarkEnd w:id="761"/>
      <w:bookmarkEnd w:id="762"/>
      <w:bookmarkEnd w:id="763"/>
    </w:p>
    <w:p w14:paraId="29F22FB3" w14:textId="5FCE9CE5" w:rsidR="00B84386" w:rsidRPr="00B84386" w:rsidRDefault="00B84386" w:rsidP="00B84386">
      <w:pPr>
        <w:rPr>
          <w:rFonts w:ascii="Arial Narrow" w:hAnsi="Arial Narrow" w:cstheme="minorHAnsi"/>
          <w:sz w:val="22"/>
          <w:szCs w:val="22"/>
        </w:rPr>
      </w:pPr>
      <w:r w:rsidRPr="00B84386">
        <w:rPr>
          <w:rFonts w:ascii="Arial Narrow" w:hAnsi="Arial Narrow" w:cstheme="minorHAnsi"/>
          <w:sz w:val="22"/>
          <w:szCs w:val="22"/>
        </w:rPr>
        <w:t xml:space="preserve">ZESTAWIENIE </w:t>
      </w:r>
      <w:r>
        <w:rPr>
          <w:rFonts w:ascii="Arial Narrow" w:hAnsi="Arial Narrow" w:cstheme="minorHAnsi"/>
          <w:sz w:val="22"/>
          <w:szCs w:val="22"/>
        </w:rPr>
        <w:t>WYPOSAŻENIA SANITARNEGO</w:t>
      </w:r>
      <w:r w:rsidRPr="00B84386">
        <w:rPr>
          <w:rFonts w:ascii="Arial Narrow" w:hAnsi="Arial Narrow" w:cstheme="minorHAnsi"/>
          <w:sz w:val="22"/>
          <w:szCs w:val="22"/>
        </w:rPr>
        <w:t xml:space="preserve"> WG RYS. </w:t>
      </w:r>
      <w:r>
        <w:rPr>
          <w:rFonts w:ascii="Arial Narrow" w:hAnsi="Arial Narrow" w:cstheme="minorHAnsi"/>
          <w:sz w:val="22"/>
          <w:szCs w:val="22"/>
        </w:rPr>
        <w:t>240-IP-BR-ZZ-SH-A-98005</w:t>
      </w:r>
      <w:r w:rsidRPr="00B84386">
        <w:rPr>
          <w:rFonts w:ascii="Arial Narrow" w:hAnsi="Arial Narrow" w:cstheme="minorHAnsi"/>
          <w:sz w:val="22"/>
          <w:szCs w:val="22"/>
        </w:rPr>
        <w:t>.</w:t>
      </w:r>
    </w:p>
    <w:p w14:paraId="25928082" w14:textId="079BFAE3" w:rsidR="00B84386" w:rsidRPr="00B84386" w:rsidRDefault="00B84386" w:rsidP="00B84386">
      <w:pPr>
        <w:rPr>
          <w:rFonts w:ascii="Arial Narrow" w:hAnsi="Arial Narrow" w:cstheme="minorHAnsi"/>
          <w:sz w:val="22"/>
          <w:szCs w:val="22"/>
        </w:rPr>
      </w:pPr>
      <w:r w:rsidRPr="00B84386">
        <w:rPr>
          <w:rFonts w:ascii="Arial Narrow" w:hAnsi="Arial Narrow" w:cstheme="minorHAnsi"/>
          <w:sz w:val="22"/>
          <w:szCs w:val="22"/>
        </w:rPr>
        <w:t xml:space="preserve">ZESTAWIENIE </w:t>
      </w:r>
      <w:r>
        <w:rPr>
          <w:rFonts w:ascii="Arial Narrow" w:hAnsi="Arial Narrow" w:cstheme="minorHAnsi"/>
          <w:sz w:val="22"/>
          <w:szCs w:val="22"/>
        </w:rPr>
        <w:t>SPRZĘTU NIEMEDYCZNEGO</w:t>
      </w:r>
      <w:r w:rsidRPr="00B84386">
        <w:rPr>
          <w:rFonts w:ascii="Arial Narrow" w:hAnsi="Arial Narrow" w:cstheme="minorHAnsi"/>
          <w:sz w:val="22"/>
          <w:szCs w:val="22"/>
        </w:rPr>
        <w:t xml:space="preserve"> WG RYS. </w:t>
      </w:r>
      <w:r>
        <w:rPr>
          <w:rFonts w:ascii="Arial Narrow" w:hAnsi="Arial Narrow" w:cstheme="minorHAnsi"/>
          <w:sz w:val="22"/>
          <w:szCs w:val="22"/>
        </w:rPr>
        <w:t>240-IP-BR-ZZ-SH-A-98007</w:t>
      </w:r>
      <w:r w:rsidRPr="00B84386">
        <w:rPr>
          <w:rFonts w:ascii="Arial Narrow" w:hAnsi="Arial Narrow" w:cstheme="minorHAnsi"/>
          <w:sz w:val="22"/>
          <w:szCs w:val="22"/>
        </w:rPr>
        <w:t>.</w:t>
      </w:r>
    </w:p>
    <w:p w14:paraId="0EECEBD1" w14:textId="77777777" w:rsidR="001179E0" w:rsidRPr="00B8490A" w:rsidRDefault="001179E0" w:rsidP="001179E0">
      <w:pPr>
        <w:rPr>
          <w:rFonts w:ascii="Arial Narrow" w:hAnsi="Arial Narrow"/>
          <w:sz w:val="22"/>
          <w:szCs w:val="22"/>
        </w:rPr>
      </w:pPr>
    </w:p>
    <w:p w14:paraId="321F593D" w14:textId="77777777" w:rsidR="001179E0" w:rsidRPr="00B8490A" w:rsidRDefault="001179E0" w:rsidP="00B8490A">
      <w:pPr>
        <w:ind w:left="0"/>
        <w:rPr>
          <w:rFonts w:ascii="Arial Narrow" w:hAnsi="Arial Narrow"/>
          <w:sz w:val="22"/>
          <w:szCs w:val="22"/>
        </w:rPr>
      </w:pPr>
      <w:bookmarkStart w:id="777" w:name="_Toc474223135"/>
      <w:bookmarkStart w:id="778" w:name="_Toc475471751"/>
      <w:bookmarkStart w:id="779" w:name="_Toc475642343"/>
      <w:bookmarkStart w:id="780" w:name="_Toc476221405"/>
      <w:r w:rsidRPr="00B8490A">
        <w:rPr>
          <w:rFonts w:ascii="Arial Narrow" w:hAnsi="Arial Narrow"/>
          <w:sz w:val="22"/>
          <w:szCs w:val="22"/>
        </w:rPr>
        <w:t>WYPOSAŻENIE INNE.</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77AF485B" w14:textId="77777777" w:rsidR="001179E0" w:rsidRPr="00B8490A" w:rsidRDefault="001179E0" w:rsidP="00B8490A">
      <w:pPr>
        <w:ind w:left="0"/>
        <w:rPr>
          <w:rFonts w:ascii="Arial Narrow" w:hAnsi="Arial Narrow"/>
          <w:sz w:val="22"/>
          <w:szCs w:val="22"/>
        </w:rPr>
      </w:pPr>
      <w:bookmarkStart w:id="781" w:name="__RefHeading___Toc441108110"/>
      <w:bookmarkStart w:id="782" w:name="_Toc452408367"/>
      <w:bookmarkStart w:id="783" w:name="_Toc452453278"/>
      <w:bookmarkStart w:id="784" w:name="_Toc453177108"/>
      <w:bookmarkStart w:id="785" w:name="_Toc453669930"/>
      <w:bookmarkStart w:id="786" w:name="_Toc453670997"/>
      <w:bookmarkEnd w:id="781"/>
      <w:r w:rsidRPr="00B8490A">
        <w:rPr>
          <w:rFonts w:ascii="Arial Narrow" w:hAnsi="Arial Narrow"/>
          <w:sz w:val="22"/>
          <w:szCs w:val="22"/>
        </w:rPr>
        <w:lastRenderedPageBreak/>
        <w:t>Lustra nad umywalkami - lokalizacja zgodnie z rysunkami technologii.</w:t>
      </w:r>
    </w:p>
    <w:p w14:paraId="1A77CB0A" w14:textId="77777777" w:rsidR="001179E0" w:rsidRPr="00B8490A" w:rsidRDefault="001179E0" w:rsidP="00B8490A">
      <w:pPr>
        <w:ind w:left="0"/>
        <w:rPr>
          <w:rFonts w:ascii="Arial Narrow" w:hAnsi="Arial Narrow"/>
          <w:sz w:val="22"/>
          <w:szCs w:val="22"/>
        </w:rPr>
      </w:pPr>
      <w:r w:rsidRPr="00B8490A">
        <w:rPr>
          <w:rFonts w:ascii="Arial Narrow" w:hAnsi="Arial Narrow"/>
          <w:sz w:val="22"/>
          <w:szCs w:val="22"/>
        </w:rPr>
        <w:t>Wieszaki na ubrania, pojemniki na odpadki, dozowniki, pojemniki na ręczniki, podajniki papieru toaletowego, uchwyty dla niepełnosprawnych, ławeczka pod prysznic dla osób niepełnosprawnych oraz inne drobne elementy zgodnie z Kontraktem i opisem projektu technologii.</w:t>
      </w:r>
    </w:p>
    <w:p w14:paraId="00B4FB67" w14:textId="77777777" w:rsidR="001179E0" w:rsidRPr="00B8490A" w:rsidRDefault="001179E0" w:rsidP="00B8490A">
      <w:pPr>
        <w:ind w:left="0"/>
        <w:rPr>
          <w:rFonts w:ascii="Arial Narrow" w:hAnsi="Arial Narrow"/>
          <w:sz w:val="22"/>
          <w:szCs w:val="22"/>
        </w:rPr>
      </w:pPr>
      <w:r w:rsidRPr="00B8490A">
        <w:rPr>
          <w:rFonts w:ascii="Arial Narrow" w:hAnsi="Arial Narrow"/>
          <w:sz w:val="22"/>
          <w:szCs w:val="22"/>
        </w:rPr>
        <w:t>Wyposażenie dobrej jakości dopuszczone do użytku w obiektach służby zdrowia.</w:t>
      </w:r>
    </w:p>
    <w:p w14:paraId="3A1D5DCF" w14:textId="77777777" w:rsidR="001179E0" w:rsidRPr="00B8490A" w:rsidRDefault="001179E0" w:rsidP="001179E0">
      <w:pPr>
        <w:rPr>
          <w:rFonts w:ascii="Arial Narrow" w:hAnsi="Arial Narrow"/>
          <w:sz w:val="22"/>
          <w:szCs w:val="22"/>
        </w:rPr>
      </w:pPr>
    </w:p>
    <w:p w14:paraId="13A49B4E" w14:textId="77777777" w:rsidR="001179E0" w:rsidRPr="00B8490A" w:rsidRDefault="001179E0" w:rsidP="00B8490A">
      <w:pPr>
        <w:ind w:left="0"/>
        <w:rPr>
          <w:rFonts w:ascii="Arial Narrow" w:hAnsi="Arial Narrow"/>
          <w:sz w:val="22"/>
          <w:szCs w:val="22"/>
        </w:rPr>
      </w:pPr>
      <w:bookmarkStart w:id="787" w:name="_Toc456259296"/>
      <w:bookmarkStart w:id="788" w:name="_Toc456264057"/>
      <w:bookmarkStart w:id="789" w:name="_Toc456344695"/>
      <w:bookmarkStart w:id="790" w:name="_Toc456369450"/>
      <w:bookmarkStart w:id="791" w:name="_Toc456610554"/>
      <w:bookmarkStart w:id="792" w:name="_Toc456612914"/>
      <w:bookmarkStart w:id="793" w:name="_Toc456612170"/>
      <w:bookmarkStart w:id="794" w:name="_Toc456613813"/>
      <w:bookmarkStart w:id="795" w:name="_Toc474223136"/>
      <w:bookmarkStart w:id="796" w:name="_Toc475471752"/>
      <w:bookmarkStart w:id="797" w:name="_Toc475642344"/>
      <w:bookmarkStart w:id="798" w:name="_Toc476221406"/>
      <w:r w:rsidRPr="00B8490A">
        <w:rPr>
          <w:rFonts w:ascii="Arial Narrow" w:hAnsi="Arial Narrow"/>
          <w:sz w:val="22"/>
          <w:szCs w:val="22"/>
        </w:rPr>
        <w:t>WYTYCZNE DLA BRANŻ.</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2CE6BAC1" w14:textId="77777777" w:rsidR="001179E0" w:rsidRPr="00B8490A" w:rsidRDefault="001179E0" w:rsidP="00B8490A">
      <w:pPr>
        <w:ind w:left="0"/>
        <w:rPr>
          <w:rFonts w:ascii="Arial Narrow" w:hAnsi="Arial Narrow"/>
          <w:sz w:val="22"/>
          <w:szCs w:val="22"/>
        </w:rPr>
      </w:pPr>
      <w:bookmarkStart w:id="799" w:name="_Toc452408368"/>
      <w:bookmarkStart w:id="800" w:name="_Toc452453279"/>
      <w:bookmarkStart w:id="801" w:name="_Toc453177109"/>
      <w:bookmarkStart w:id="802" w:name="_Toc453669931"/>
      <w:bookmarkStart w:id="803" w:name="_Toc453670998"/>
      <w:bookmarkStart w:id="804" w:name="_Toc456259297"/>
      <w:bookmarkStart w:id="805" w:name="_Toc456264058"/>
      <w:bookmarkStart w:id="806" w:name="_Toc456344696"/>
      <w:bookmarkStart w:id="807" w:name="_Toc456369451"/>
      <w:bookmarkStart w:id="808" w:name="_Toc456610555"/>
      <w:bookmarkStart w:id="809" w:name="_Toc456612915"/>
      <w:bookmarkStart w:id="810" w:name="_Toc456612171"/>
      <w:bookmarkStart w:id="811" w:name="_Toc456613814"/>
      <w:bookmarkStart w:id="812" w:name="_Toc474223137"/>
      <w:bookmarkStart w:id="813" w:name="_Toc475471753"/>
      <w:bookmarkStart w:id="814" w:name="_Toc475642345"/>
      <w:bookmarkStart w:id="815" w:name="_Toc476221407"/>
      <w:r w:rsidRPr="00B8490A">
        <w:rPr>
          <w:rFonts w:ascii="Arial Narrow" w:hAnsi="Arial Narrow"/>
          <w:sz w:val="22"/>
          <w:szCs w:val="22"/>
        </w:rPr>
        <w:t>Branża elektryczna i teletechniczna.</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2A975987" w14:textId="77777777" w:rsidR="001179E0" w:rsidRPr="00B8490A" w:rsidRDefault="001179E0" w:rsidP="00B8490A">
      <w:pPr>
        <w:ind w:left="0"/>
        <w:rPr>
          <w:rFonts w:ascii="Arial Narrow" w:hAnsi="Arial Narrow"/>
          <w:sz w:val="22"/>
          <w:szCs w:val="22"/>
        </w:rPr>
      </w:pPr>
      <w:r w:rsidRPr="00B8490A">
        <w:rPr>
          <w:rFonts w:ascii="Arial Narrow" w:hAnsi="Arial Narrow"/>
          <w:sz w:val="22"/>
          <w:szCs w:val="22"/>
        </w:rPr>
        <w:t>Doprowadzić zasilanie do wszystkich urządzeń, które tego wymagają, m.in.:</w:t>
      </w:r>
    </w:p>
    <w:p w14:paraId="0B525A9A"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 xml:space="preserve">siłownik żaluzji zewnętrznych, </w:t>
      </w:r>
    </w:p>
    <w:p w14:paraId="716A6F27"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 xml:space="preserve">baterie bezdotykowe wszystkich umywalek, </w:t>
      </w:r>
    </w:p>
    <w:p w14:paraId="1B3727A0"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 xml:space="preserve">spłuczka pisuaru, </w:t>
      </w:r>
    </w:p>
    <w:p w14:paraId="2DF7F3BA"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 xml:space="preserve">tablice informacyjne identyfikacji szpitala, </w:t>
      </w:r>
    </w:p>
    <w:p w14:paraId="1C4DEECE"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 xml:space="preserve">ekrany elektryczne w salach seminaryjnych, </w:t>
      </w:r>
    </w:p>
    <w:p w14:paraId="74CF0C34"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rzutniki sufitowe w salach seminaryjnych</w:t>
      </w:r>
    </w:p>
    <w:p w14:paraId="46143002"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odbojoporęcze z podświetleniem LED</w:t>
      </w:r>
    </w:p>
    <w:p w14:paraId="0F82A627"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kurtyny powietrzne</w:t>
      </w:r>
    </w:p>
    <w:p w14:paraId="222CEF73"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 xml:space="preserve">dźwigi </w:t>
      </w:r>
    </w:p>
    <w:p w14:paraId="30EADAFB" w14:textId="77777777"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elementy wyposażenie wg wytycznych technologii medycznej</w:t>
      </w:r>
    </w:p>
    <w:p w14:paraId="69D48ED3" w14:textId="2BD7550F" w:rsidR="001179E0" w:rsidRPr="00B8490A" w:rsidRDefault="001179E0" w:rsidP="00B8490A">
      <w:pPr>
        <w:pStyle w:val="Akapitzlist"/>
        <w:numPr>
          <w:ilvl w:val="0"/>
          <w:numId w:val="47"/>
        </w:numPr>
        <w:rPr>
          <w:rFonts w:ascii="Arial Narrow" w:hAnsi="Arial Narrow"/>
          <w:sz w:val="22"/>
          <w:szCs w:val="22"/>
        </w:rPr>
      </w:pPr>
      <w:r w:rsidRPr="00B8490A">
        <w:rPr>
          <w:rFonts w:ascii="Arial Narrow" w:hAnsi="Arial Narrow"/>
          <w:sz w:val="22"/>
          <w:szCs w:val="22"/>
        </w:rPr>
        <w:t>elementy wg wytycznych projektów branżowych</w:t>
      </w:r>
      <w:r w:rsidR="00B8490A">
        <w:rPr>
          <w:rFonts w:ascii="Arial Narrow" w:hAnsi="Arial Narrow"/>
          <w:sz w:val="22"/>
          <w:szCs w:val="22"/>
        </w:rPr>
        <w:t xml:space="preserve"> </w:t>
      </w:r>
      <w:r w:rsidRPr="00B8490A">
        <w:rPr>
          <w:rFonts w:ascii="Arial Narrow" w:hAnsi="Arial Narrow"/>
          <w:sz w:val="22"/>
          <w:szCs w:val="22"/>
        </w:rPr>
        <w:t>itp.</w:t>
      </w:r>
    </w:p>
    <w:p w14:paraId="3D106D4E" w14:textId="77777777" w:rsidR="00B8490A" w:rsidRPr="00B8490A" w:rsidRDefault="00B8490A" w:rsidP="00B8490A">
      <w:pPr>
        <w:ind w:left="0" w:right="-1"/>
        <w:rPr>
          <w:rFonts w:ascii="Arial Narrow" w:hAnsi="Arial Narrow"/>
          <w:sz w:val="22"/>
        </w:rPr>
      </w:pPr>
      <w:bookmarkStart w:id="816" w:name="_Toc452408369"/>
      <w:bookmarkStart w:id="817" w:name="_Toc452453280"/>
      <w:bookmarkStart w:id="818" w:name="_Toc453177110"/>
      <w:bookmarkStart w:id="819" w:name="_Toc453669932"/>
      <w:bookmarkStart w:id="820" w:name="_Toc453670999"/>
      <w:bookmarkStart w:id="821" w:name="_Toc456259298"/>
      <w:bookmarkStart w:id="822" w:name="_Toc456264059"/>
      <w:bookmarkStart w:id="823" w:name="_Toc456344697"/>
      <w:bookmarkStart w:id="824" w:name="_Toc456369452"/>
      <w:bookmarkStart w:id="825" w:name="_Toc456610556"/>
      <w:bookmarkStart w:id="826" w:name="_Toc456612916"/>
      <w:bookmarkStart w:id="827" w:name="_Toc456612172"/>
      <w:bookmarkStart w:id="828" w:name="_Toc456613815"/>
      <w:bookmarkStart w:id="829" w:name="_Toc474223138"/>
      <w:bookmarkStart w:id="830" w:name="_Toc475471754"/>
      <w:bookmarkStart w:id="831" w:name="_Toc475642346"/>
      <w:bookmarkStart w:id="832" w:name="_Toc476221408"/>
      <w:r w:rsidRPr="00B8490A">
        <w:rPr>
          <w:rFonts w:ascii="Arial Narrow" w:hAnsi="Arial Narrow"/>
          <w:sz w:val="22"/>
        </w:rPr>
        <w:t>Żaluzje regulowane elektrycznie z pomieszczenia, w którym są zastosowane i centralnie z punktu uzgodnionego z użytkownikiem danego oddziału należy uwzględnić w projekcie automatyki.</w:t>
      </w:r>
    </w:p>
    <w:p w14:paraId="78AD16B7" w14:textId="77777777" w:rsidR="00B8490A" w:rsidRPr="006E23C5" w:rsidRDefault="00B8490A" w:rsidP="00B8490A">
      <w:pPr>
        <w:pStyle w:val="Agrubykuba"/>
      </w:pPr>
      <w:r w:rsidRPr="006E23C5">
        <w:t>Branża sanitarna</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234D5DCC" w14:textId="77777777" w:rsidR="00B8490A" w:rsidRPr="006E23C5" w:rsidRDefault="00B8490A" w:rsidP="00B8490A">
      <w:pPr>
        <w:pStyle w:val="Akuba"/>
      </w:pPr>
      <w:r w:rsidRPr="006E23C5">
        <w:t xml:space="preserve">Należy doprowadzić wodę i odprowadzić kanalizację sanitarną  z wszystkich urządzeń wg projektu architektury oraz wytycznych projektu technologii medycznej oraz wg </w:t>
      </w:r>
      <w:proofErr w:type="spellStart"/>
      <w:r w:rsidRPr="006E23C5">
        <w:t>DTR</w:t>
      </w:r>
      <w:proofErr w:type="spellEnd"/>
      <w:r w:rsidRPr="006E23C5">
        <w:t xml:space="preserve"> wbudowywanych urządzeń i aparatury medycznej.</w:t>
      </w:r>
    </w:p>
    <w:p w14:paraId="11198391" w14:textId="69537761" w:rsidR="001179E0" w:rsidRDefault="001179E0" w:rsidP="001179E0"/>
    <w:p w14:paraId="2D313893" w14:textId="77777777" w:rsidR="00B8490A" w:rsidRPr="00B8490A" w:rsidRDefault="00B8490A" w:rsidP="00B8490A">
      <w:pPr>
        <w:pStyle w:val="Nagwek3"/>
        <w:numPr>
          <w:ilvl w:val="2"/>
          <w:numId w:val="37"/>
        </w:numPr>
        <w:pBdr>
          <w:bottom w:val="single" w:sz="6" w:space="1" w:color="F79646"/>
        </w:pBdr>
        <w:rPr>
          <w:color w:val="auto"/>
        </w:rPr>
      </w:pPr>
      <w:bookmarkStart w:id="833" w:name="_Toc535911968"/>
      <w:bookmarkStart w:id="834" w:name="_Toc26265332"/>
      <w:bookmarkStart w:id="835" w:name="_Toc35614757"/>
      <w:r w:rsidRPr="00B8490A">
        <w:rPr>
          <w:color w:val="auto"/>
        </w:rPr>
        <w:t>Wymagania dla wyposażenia meblowe</w:t>
      </w:r>
      <w:bookmarkEnd w:id="833"/>
      <w:r w:rsidRPr="00B8490A">
        <w:rPr>
          <w:color w:val="auto"/>
        </w:rPr>
        <w:t>go</w:t>
      </w:r>
      <w:bookmarkEnd w:id="834"/>
      <w:bookmarkEnd w:id="835"/>
    </w:p>
    <w:p w14:paraId="54541FB1" w14:textId="77777777" w:rsidR="00B8490A" w:rsidRPr="00B8490A" w:rsidRDefault="00B8490A" w:rsidP="00B8490A">
      <w:pPr>
        <w:pStyle w:val="Akapitzlist"/>
        <w:numPr>
          <w:ilvl w:val="0"/>
          <w:numId w:val="48"/>
        </w:numPr>
        <w:rPr>
          <w:rFonts w:ascii="Arial Narrow" w:hAnsi="Arial Narrow"/>
          <w:color w:val="auto"/>
          <w:sz w:val="22"/>
          <w:szCs w:val="22"/>
        </w:rPr>
      </w:pPr>
      <w:r w:rsidRPr="00B8490A">
        <w:rPr>
          <w:rFonts w:ascii="Arial Narrow" w:hAnsi="Arial Narrow"/>
          <w:color w:val="auto"/>
          <w:sz w:val="22"/>
          <w:szCs w:val="22"/>
        </w:rPr>
        <w:t xml:space="preserve">Szafy i  szafki biurowe, na dokumenty i ubraniowe – muszą posiadać certyfikat zgodności z normami dotyczącymi jakości mebli danego rodzaju: PN-EN 14749:2007, PN-F-06001-1:1994 wystawione przez jednostki uprawnione do certyfikowania w zakresie zgodności z ww. normami. Ponadto szafy muszą być zgodne z normą PN-EN 14073-3:2006 „Meble biurowe. Meble do przechowywania. Część 3. Metody badania stateczności i wytrzymałości konstrukcji”. Wymaga się załączenia stosownych certyfikatów do oferty. Szafy i szafki muszą posiadać  korpusy wykonane z płyty meblowej (płyty wiórowej o grubości min. 15mm obustronnie </w:t>
      </w:r>
      <w:proofErr w:type="spellStart"/>
      <w:r w:rsidRPr="00B8490A">
        <w:rPr>
          <w:rFonts w:ascii="Arial Narrow" w:hAnsi="Arial Narrow"/>
          <w:color w:val="auto"/>
          <w:sz w:val="22"/>
          <w:szCs w:val="22"/>
        </w:rPr>
        <w:t>melaminowanej</w:t>
      </w:r>
      <w:proofErr w:type="spellEnd"/>
      <w:r w:rsidRPr="00B8490A">
        <w:rPr>
          <w:rFonts w:ascii="Arial Narrow" w:hAnsi="Arial Narrow"/>
          <w:color w:val="auto"/>
          <w:sz w:val="22"/>
          <w:szCs w:val="22"/>
        </w:rPr>
        <w:t xml:space="preserve"> powłoką w technice gładkiej, bez porów) o grubości min. 18mm z obrzeżami wykończonymi taśmą </w:t>
      </w:r>
      <w:proofErr w:type="spellStart"/>
      <w:r w:rsidRPr="00B8490A">
        <w:rPr>
          <w:rFonts w:ascii="Arial Narrow" w:hAnsi="Arial Narrow"/>
          <w:color w:val="auto"/>
          <w:sz w:val="22"/>
          <w:szCs w:val="22"/>
        </w:rPr>
        <w:t>PVC</w:t>
      </w:r>
      <w:proofErr w:type="spellEnd"/>
      <w:r w:rsidRPr="00B8490A">
        <w:rPr>
          <w:rFonts w:ascii="Arial Narrow" w:hAnsi="Arial Narrow"/>
          <w:color w:val="auto"/>
          <w:sz w:val="22"/>
          <w:szCs w:val="22"/>
        </w:rPr>
        <w:t xml:space="preserve"> gr. 2mm. Drzwi wykonane z płyty meblowej o analogicznych właściwościach lub ze szkła bezpiecznego, przeziernego lub mlecznego. </w:t>
      </w:r>
      <w:r w:rsidRPr="00B8490A">
        <w:rPr>
          <w:rFonts w:ascii="Arial Narrow" w:hAnsi="Arial Narrow"/>
          <w:color w:val="auto"/>
          <w:sz w:val="22"/>
          <w:szCs w:val="22"/>
        </w:rPr>
        <w:lastRenderedPageBreak/>
        <w:t xml:space="preserve">Korpus szaf łączony za pomocą wysokiej jakości złącz mimośrodowych umożliwiających wymianę uszkodzonego elementu szafy bez konieczności wymiany całej szafy. Do łączenia korpusów szaf nie dopuszcza się użycia kleju. Tylna ściana wpuszczana w rowki wyfrezowane z bokach i wieńcach. Kolorystyka ściany tylnej musi być zgodna z kolorystyką korpusu szafy. Półki wykonane z płyty meblowej gr. min. 25mm, krawędzie wykończone </w:t>
      </w:r>
      <w:proofErr w:type="spellStart"/>
      <w:r w:rsidRPr="00B8490A">
        <w:rPr>
          <w:rFonts w:ascii="Arial Narrow" w:hAnsi="Arial Narrow"/>
          <w:color w:val="auto"/>
          <w:sz w:val="22"/>
          <w:szCs w:val="22"/>
        </w:rPr>
        <w:t>PVC</w:t>
      </w:r>
      <w:proofErr w:type="spellEnd"/>
      <w:r w:rsidRPr="00B8490A">
        <w:rPr>
          <w:rFonts w:ascii="Arial Narrow" w:hAnsi="Arial Narrow"/>
          <w:color w:val="auto"/>
          <w:sz w:val="22"/>
          <w:szCs w:val="22"/>
        </w:rPr>
        <w:t xml:space="preserve"> 2mm. Półki podparte bolcami posiadającymi zabezpieczenie przed przypadkowym wysunięciem, możliwa regulacja położenia półek w odstępie ok 30mm. W szafach i regałach o wysokości powyżej 110cm jedna z półek konstrukcyjna mocowana na stałe. Szafy o wysokości powyżej 150cm oraz nadstawki dodatkowo mocowane do ściany. Szafy i szafki na nóżkach systemowych ze stali nierdzewnej wysokości ok. 10cm i średnicy ok. 50mm z regulacją wysokości umożliwiającą wypoziomowanie, ze stopka z tworzywa sztucznego niebrudzącego podłogi. Drzwi w osadzone na zawiasach puszkowe o kącie otwarcia min. 110</w:t>
      </w:r>
      <w:r w:rsidRPr="00B8490A">
        <w:rPr>
          <w:rFonts w:ascii="Arial" w:hAnsi="Arial" w:cs="Arial"/>
          <w:color w:val="auto"/>
          <w:sz w:val="22"/>
          <w:szCs w:val="22"/>
        </w:rPr>
        <w:t>⁰</w:t>
      </w:r>
      <w:r w:rsidRPr="00B8490A">
        <w:rPr>
          <w:rFonts w:ascii="Arial Narrow" w:hAnsi="Arial Narrow"/>
          <w:color w:val="auto"/>
          <w:sz w:val="22"/>
          <w:szCs w:val="22"/>
        </w:rPr>
        <w:t xml:space="preserve">. Zawiasy muszą posiadać gwarancję bezusterkowej pracy przez minimum 80 000 cykli. Ilość zawiasów zastosowana w skrzydle drzwiowym powinna być zgodna z zaleceniami producenta zawiasów. Zawiasy muszą umożliwiać </w:t>
      </w:r>
      <w:proofErr w:type="spellStart"/>
      <w:r w:rsidRPr="00B8490A">
        <w:rPr>
          <w:rFonts w:ascii="Arial Narrow" w:hAnsi="Arial Narrow"/>
          <w:color w:val="auto"/>
          <w:sz w:val="22"/>
          <w:szCs w:val="22"/>
        </w:rPr>
        <w:t>beznarzędziowy</w:t>
      </w:r>
      <w:proofErr w:type="spellEnd"/>
      <w:r w:rsidRPr="00B8490A">
        <w:rPr>
          <w:rFonts w:ascii="Arial Narrow" w:hAnsi="Arial Narrow"/>
          <w:color w:val="auto"/>
          <w:sz w:val="22"/>
          <w:szCs w:val="22"/>
        </w:rPr>
        <w:t xml:space="preserve"> demontaż drzwi. W salach chorych muszą być wyposażone w system cichego domykania drzwi, spowalniający ich ruch tuż przed całkowitym zamknięciem. Wszystkie szafy zamykane na klucz, wyposażone w zamki baskwilowe, patentowe, z trzypunktowym systemem ryglowania. Zamki z wymienną, numerowaną wkładką patentową wyposażoną w dwa klucze łamane, z możliwością zastosowania klucza master, który umożliwia otwarcie wielu wkładek patentowych tym samym kluczem. Uchwyty metalowe dwupunktowe w kształcie litery „C” lub nakładkowe. </w:t>
      </w:r>
    </w:p>
    <w:p w14:paraId="3A509D4C" w14:textId="77777777" w:rsidR="00B8490A" w:rsidRPr="00B8490A" w:rsidRDefault="00B8490A" w:rsidP="00B8490A">
      <w:pPr>
        <w:pStyle w:val="Akapitzlist"/>
        <w:numPr>
          <w:ilvl w:val="0"/>
          <w:numId w:val="48"/>
        </w:numPr>
        <w:rPr>
          <w:rFonts w:ascii="Arial Narrow" w:hAnsi="Arial Narrow"/>
          <w:color w:val="auto"/>
          <w:sz w:val="22"/>
          <w:szCs w:val="22"/>
        </w:rPr>
      </w:pPr>
      <w:r w:rsidRPr="00B8490A">
        <w:rPr>
          <w:rFonts w:ascii="Arial Narrow" w:hAnsi="Arial Narrow"/>
          <w:color w:val="auto"/>
          <w:sz w:val="22"/>
          <w:szCs w:val="22"/>
        </w:rPr>
        <w:t xml:space="preserve">Biurka, stoły, stoliki – </w:t>
      </w:r>
      <w:bookmarkStart w:id="836" w:name="_Hlk19025002"/>
      <w:r w:rsidRPr="00B8490A">
        <w:rPr>
          <w:rFonts w:ascii="Arial Narrow" w:hAnsi="Arial Narrow"/>
          <w:color w:val="auto"/>
          <w:sz w:val="22"/>
          <w:szCs w:val="22"/>
        </w:rPr>
        <w:t xml:space="preserve">muszą być zgodne z normami dotyczącymi jakości i mechanicznego wymagania bezpieczeństwa mebli danego rodzaju: PN-EN 527-1:2004, PN-EN 527-2:2004, PN-EN 14073-2:2006, PN-EN 14749:2007, PN-F-06001-1:1994 wystawione przez jednostki uprawnione do certyfikowania w zakresie zgodności z ww. normami. Ponadto biurka muszą być zgodne z normą PN-EN 527-3:2004 „Meble biurowe. Stoły i biurka. Część 3. Metody oznaczania stateczności i wytrzymałości mechanicznej konstrukcji”. Muszą również spełniać warunki i wymagania określone w rozporządzeniu Ministra Pracy i Polityki Społecznej z dnia 1 grudnia 1998 roku w sprawie bezpieczeństwa i higieny pracy na stanowiskach wyposażonych w monitory ekranowe (Dz.U. 98.148.973). Blaty z płyty meblowej (płyty wiórowej obustronnie </w:t>
      </w:r>
      <w:proofErr w:type="spellStart"/>
      <w:r w:rsidRPr="00B8490A">
        <w:rPr>
          <w:rFonts w:ascii="Arial Narrow" w:hAnsi="Arial Narrow"/>
          <w:color w:val="auto"/>
          <w:sz w:val="22"/>
          <w:szCs w:val="22"/>
        </w:rPr>
        <w:t>melaminowanej</w:t>
      </w:r>
      <w:proofErr w:type="spellEnd"/>
      <w:r w:rsidRPr="00B8490A">
        <w:rPr>
          <w:rFonts w:ascii="Arial Narrow" w:hAnsi="Arial Narrow"/>
          <w:color w:val="auto"/>
          <w:sz w:val="22"/>
          <w:szCs w:val="22"/>
        </w:rPr>
        <w:t xml:space="preserve"> powłoką o grubości min. 15mm w technice gładkiej, bez porów, powierzchnia rozpraszająca promienie światła, chroniąca wzrok przed przemęczeniem) o grubości min. 25mm, wykończone obrzeżem </w:t>
      </w:r>
      <w:proofErr w:type="spellStart"/>
      <w:r w:rsidRPr="00B8490A">
        <w:rPr>
          <w:rFonts w:ascii="Arial Narrow" w:hAnsi="Arial Narrow"/>
          <w:color w:val="auto"/>
          <w:sz w:val="22"/>
          <w:szCs w:val="22"/>
        </w:rPr>
        <w:t>PVC</w:t>
      </w:r>
      <w:proofErr w:type="spellEnd"/>
      <w:r w:rsidRPr="00B8490A">
        <w:rPr>
          <w:rFonts w:ascii="Arial Narrow" w:hAnsi="Arial Narrow"/>
          <w:color w:val="auto"/>
          <w:sz w:val="22"/>
          <w:szCs w:val="22"/>
        </w:rPr>
        <w:t xml:space="preserve"> grubości 2mm. Nogi stalowe, mocowane do ramy stalowej za pomocą połączenia śrubowego, rama mocowana do blatu za pośrednictwem gniazd osadzonych w blacie. Dopuszcza się nogi w formie płozy. Nie dopuszcza się połączenia spawanego ramy i nóg ani mocowania nóg bezpośrednio do blatu. Konstrukcja mocująca nogi ze stelażem biurka ma zapewnić mocne, sztywne połączenie oraz umożliwić łatwy demontaż nóg, a w przypadku uszkodzenia nogi jej wymianę bez koniczności wymiany całego stelaża biurka bądź innych części biurka za wyjątkiem nogi. Elementy stalowe malowane proszkowo. Rama przebiegająca po całym obwodzie blatu. W przypadku biurek, do których zamocowane będą wysuwane szuflady na klawiatury komputerowe, rama wycięta od strony użytkownika umożliwiająca montaż szuflady. Stelaż musi mieć możliwość wydłużania za pomocą nóg pośrednich i mocowania blatów o znacznej długości. Nogi wyposażone w regulatory wysokości o zakresie ok. 10cm, umożliwiające wypoziomowanie biurka/stołu oraz dostosowanie do preferencji użytkownika. Nogi zamocowane w sposób umożliwiający dosunięcie biurka/stolika do ściany zarówno bokiem krótszym jak i dłuższym. Blaty biurek wyposażone w otwór z osłoną do prowadzenia kabli. Biurka ustawione bokiem do ściany należy wyposażyć w blendy czołowe. Każde biurko wyposażone w uchwyt na jednostkę centralną komputerowej oraz systemowe elementy prowadzenia kabli.</w:t>
      </w:r>
      <w:bookmarkEnd w:id="836"/>
    </w:p>
    <w:p w14:paraId="41AF37D6" w14:textId="77777777" w:rsidR="00B8490A" w:rsidRPr="00B8490A" w:rsidRDefault="00B8490A" w:rsidP="00B8490A">
      <w:pPr>
        <w:pStyle w:val="Akapitzlist"/>
        <w:numPr>
          <w:ilvl w:val="0"/>
          <w:numId w:val="48"/>
        </w:numPr>
        <w:spacing w:after="0"/>
        <w:rPr>
          <w:rFonts w:ascii="Arial Narrow" w:hAnsi="Arial Narrow"/>
          <w:color w:val="auto"/>
          <w:sz w:val="22"/>
          <w:szCs w:val="22"/>
        </w:rPr>
      </w:pPr>
      <w:proofErr w:type="spellStart"/>
      <w:r w:rsidRPr="00B8490A">
        <w:rPr>
          <w:rFonts w:ascii="Arial Narrow" w:hAnsi="Arial Narrow"/>
          <w:color w:val="auto"/>
          <w:sz w:val="22"/>
          <w:szCs w:val="22"/>
        </w:rPr>
        <w:lastRenderedPageBreak/>
        <w:t>Kontenerki</w:t>
      </w:r>
      <w:proofErr w:type="spellEnd"/>
      <w:r w:rsidRPr="00B8490A">
        <w:rPr>
          <w:rFonts w:ascii="Arial Narrow" w:hAnsi="Arial Narrow"/>
          <w:color w:val="auto"/>
          <w:sz w:val="22"/>
          <w:szCs w:val="22"/>
        </w:rPr>
        <w:t xml:space="preserve"> </w:t>
      </w:r>
      <w:proofErr w:type="spellStart"/>
      <w:r w:rsidRPr="00B8490A">
        <w:rPr>
          <w:rFonts w:ascii="Arial Narrow" w:hAnsi="Arial Narrow"/>
          <w:color w:val="auto"/>
          <w:sz w:val="22"/>
          <w:szCs w:val="22"/>
        </w:rPr>
        <w:t>podbiurkowe</w:t>
      </w:r>
      <w:proofErr w:type="spellEnd"/>
      <w:r w:rsidRPr="00B8490A">
        <w:rPr>
          <w:rFonts w:ascii="Arial Narrow" w:hAnsi="Arial Narrow"/>
          <w:color w:val="auto"/>
          <w:sz w:val="22"/>
          <w:szCs w:val="22"/>
        </w:rPr>
        <w:t xml:space="preserve"> mobilne – muszą być zgodne z normami dotyczącymi jakości i mechanicznego wymagania bezpieczeństwa mebli danego rodzaju: PN-EN 527-1:2004, PN-EN 527-2:2004, PN-EN 14073-2:2006, PN-EN 14749:2007, PN-F-06001-1:1994 wystawione przez jednostki uprawnione do certyfikowania w zakresie zgodności z ww. normami. Korpusy i fronty wykonane z płyty meblowej o grubości min. 18cm, wykończone obrzeżem z </w:t>
      </w:r>
      <w:proofErr w:type="spellStart"/>
      <w:r w:rsidRPr="00B8490A">
        <w:rPr>
          <w:rFonts w:ascii="Arial Narrow" w:hAnsi="Arial Narrow"/>
          <w:color w:val="auto"/>
          <w:sz w:val="22"/>
          <w:szCs w:val="22"/>
        </w:rPr>
        <w:t>PVC</w:t>
      </w:r>
      <w:proofErr w:type="spellEnd"/>
      <w:r w:rsidRPr="00B8490A">
        <w:rPr>
          <w:rFonts w:ascii="Arial Narrow" w:hAnsi="Arial Narrow"/>
          <w:color w:val="auto"/>
          <w:sz w:val="22"/>
          <w:szCs w:val="22"/>
        </w:rPr>
        <w:t xml:space="preserve"> grubości 2mm. Połączenia elementów płytowych mają być wykonane przy pomocy złącz mimośrodowych zapewniających trwałość oraz możliwość, w przypadku uszkodzenia, wymiany uszkodzonych elementów kontenera, bez konieczności wymiany całego kontenera lub innych niż uszkodzone części kontenera. Do łączenia korpusów kontenerów nie dopuszcza się użycia kleju. Szuflady metalowe na prowadnicach kulkowych z mechanizmem zabezpieczającym przed wysunięciem więcej niż jednej szuflady na raz. </w:t>
      </w:r>
      <w:proofErr w:type="spellStart"/>
      <w:r w:rsidRPr="00B8490A">
        <w:rPr>
          <w:rFonts w:ascii="Arial Narrow" w:hAnsi="Arial Narrow"/>
          <w:color w:val="auto"/>
          <w:sz w:val="22"/>
          <w:szCs w:val="22"/>
        </w:rPr>
        <w:t>Kontenerek</w:t>
      </w:r>
      <w:proofErr w:type="spellEnd"/>
      <w:r w:rsidRPr="00B8490A">
        <w:rPr>
          <w:rFonts w:ascii="Arial Narrow" w:hAnsi="Arial Narrow"/>
          <w:color w:val="auto"/>
          <w:sz w:val="22"/>
          <w:szCs w:val="22"/>
        </w:rPr>
        <w:t xml:space="preserve"> wyposażony w zamek centralny blokujący jednocześnie wszystkie szuflady oraz kółka ułatwiające jego przemieszczanie z możliwością blokady, przystosowane do różnego rodzaju podłoża oraz niebrudzące. Kontener ma posiadać uchwyty metalowe lakierowane proszkowo w kolorze stelaża biurka.</w:t>
      </w:r>
    </w:p>
    <w:p w14:paraId="79FDF4AA" w14:textId="77777777" w:rsidR="00B8490A" w:rsidRPr="00B8490A" w:rsidRDefault="00B8490A" w:rsidP="00B8490A">
      <w:pPr>
        <w:pStyle w:val="Akapitzlist"/>
        <w:numPr>
          <w:ilvl w:val="0"/>
          <w:numId w:val="0"/>
        </w:numPr>
        <w:spacing w:after="0"/>
        <w:ind w:left="720"/>
        <w:rPr>
          <w:rFonts w:ascii="Arial Narrow" w:hAnsi="Arial Narrow"/>
          <w:color w:val="auto"/>
          <w:sz w:val="22"/>
          <w:szCs w:val="22"/>
        </w:rPr>
      </w:pPr>
    </w:p>
    <w:p w14:paraId="1EA01B7D" w14:textId="77777777" w:rsidR="00B8490A" w:rsidRPr="00B8490A" w:rsidRDefault="00B8490A" w:rsidP="00B8490A">
      <w:pPr>
        <w:pStyle w:val="Akapitzlist"/>
        <w:numPr>
          <w:ilvl w:val="0"/>
          <w:numId w:val="48"/>
        </w:numPr>
        <w:spacing w:after="0"/>
        <w:rPr>
          <w:rFonts w:ascii="Arial Narrow" w:hAnsi="Arial Narrow"/>
          <w:color w:val="auto"/>
          <w:sz w:val="22"/>
          <w:szCs w:val="22"/>
        </w:rPr>
      </w:pPr>
      <w:r w:rsidRPr="00B8490A">
        <w:rPr>
          <w:rFonts w:ascii="Arial Narrow" w:hAnsi="Arial Narrow"/>
          <w:color w:val="auto"/>
          <w:sz w:val="22"/>
          <w:szCs w:val="22"/>
        </w:rPr>
        <w:t xml:space="preserve">Zabudowa meblowa w punktach pielęgniarskich, recepcji i rejestracji – wykonana z płyty meblowej o grubości min. 25mm, w kolorze drewnopodobnym, blaty przy każdym stanowisku komputerowym wyposażone w twór z osłoną do prowadzenia kabli, uchwyt </w:t>
      </w:r>
      <w:proofErr w:type="spellStart"/>
      <w:r w:rsidRPr="00B8490A">
        <w:rPr>
          <w:rFonts w:ascii="Arial Narrow" w:hAnsi="Arial Narrow"/>
          <w:color w:val="auto"/>
          <w:sz w:val="22"/>
          <w:szCs w:val="22"/>
        </w:rPr>
        <w:t>podblatowy</w:t>
      </w:r>
      <w:proofErr w:type="spellEnd"/>
      <w:r w:rsidRPr="00B8490A">
        <w:rPr>
          <w:rFonts w:ascii="Arial Narrow" w:hAnsi="Arial Narrow"/>
          <w:color w:val="auto"/>
          <w:sz w:val="22"/>
          <w:szCs w:val="22"/>
        </w:rPr>
        <w:t xml:space="preserve"> na jednostkę centralną komputera oraz systemowe elementy prowadzenia kabli. Zabudowa z cokołem wysokości 10cm z wbudowaną listwą LED.</w:t>
      </w:r>
    </w:p>
    <w:p w14:paraId="7F4B5C74" w14:textId="77777777" w:rsidR="00B8490A" w:rsidRPr="00B8490A" w:rsidRDefault="00B8490A" w:rsidP="00B8490A">
      <w:pPr>
        <w:pStyle w:val="Akapitzlist"/>
        <w:numPr>
          <w:ilvl w:val="0"/>
          <w:numId w:val="0"/>
        </w:numPr>
        <w:spacing w:after="0"/>
        <w:ind w:left="720"/>
        <w:rPr>
          <w:rFonts w:ascii="Arial Narrow" w:hAnsi="Arial Narrow"/>
          <w:color w:val="auto"/>
          <w:sz w:val="22"/>
          <w:szCs w:val="22"/>
        </w:rPr>
      </w:pPr>
    </w:p>
    <w:p w14:paraId="0926CA60" w14:textId="77777777" w:rsidR="00B8490A" w:rsidRPr="00B8490A" w:rsidRDefault="00B8490A" w:rsidP="00B8490A">
      <w:pPr>
        <w:pStyle w:val="Akapitzlist"/>
        <w:numPr>
          <w:ilvl w:val="0"/>
          <w:numId w:val="48"/>
        </w:numPr>
        <w:spacing w:after="0"/>
        <w:rPr>
          <w:rFonts w:ascii="Arial Narrow" w:hAnsi="Arial Narrow"/>
          <w:color w:val="auto"/>
          <w:sz w:val="22"/>
          <w:szCs w:val="22"/>
        </w:rPr>
      </w:pPr>
      <w:bookmarkStart w:id="837" w:name="_Hlk19014204"/>
      <w:r w:rsidRPr="00B8490A">
        <w:rPr>
          <w:rFonts w:ascii="Arial Narrow" w:hAnsi="Arial Narrow"/>
          <w:color w:val="auto"/>
          <w:sz w:val="22"/>
          <w:szCs w:val="22"/>
        </w:rPr>
        <w:t>Zabudowa meblowa</w:t>
      </w:r>
      <w:bookmarkEnd w:id="837"/>
      <w:r w:rsidRPr="00B8490A">
        <w:rPr>
          <w:rFonts w:ascii="Arial Narrow" w:hAnsi="Arial Narrow"/>
          <w:color w:val="auto"/>
          <w:sz w:val="22"/>
          <w:szCs w:val="22"/>
        </w:rPr>
        <w:t xml:space="preserve"> w pomieszczeniach socjalnych, aneksy socjalne – szafki stojące i wiszące </w:t>
      </w:r>
      <w:bookmarkStart w:id="838" w:name="_Hlk19015663"/>
      <w:r w:rsidRPr="00B8490A">
        <w:rPr>
          <w:rFonts w:ascii="Arial Narrow" w:hAnsi="Arial Narrow"/>
          <w:color w:val="auto"/>
          <w:sz w:val="22"/>
          <w:szCs w:val="22"/>
        </w:rPr>
        <w:t xml:space="preserve">wykonane z płyty meblowej grubości min. 18cm wykończonej na krawędziach listwą </w:t>
      </w:r>
      <w:proofErr w:type="spellStart"/>
      <w:r w:rsidRPr="00B8490A">
        <w:rPr>
          <w:rFonts w:ascii="Arial Narrow" w:hAnsi="Arial Narrow"/>
          <w:color w:val="auto"/>
          <w:sz w:val="22"/>
          <w:szCs w:val="22"/>
        </w:rPr>
        <w:t>PVC</w:t>
      </w:r>
      <w:proofErr w:type="spellEnd"/>
      <w:r w:rsidRPr="00B8490A">
        <w:rPr>
          <w:rFonts w:ascii="Arial Narrow" w:hAnsi="Arial Narrow"/>
          <w:color w:val="auto"/>
          <w:sz w:val="22"/>
          <w:szCs w:val="22"/>
        </w:rPr>
        <w:t xml:space="preserve"> grubości 2mm. Ściana tylna wpuszczana w wyfrezowane rowki ścian bocznych i wieńców. Uchwyty dwupunktowe w kształcie litery „C” lub nakładkowe. Szafki zamykane wyposażone w zamki baskwilowe, patentowe, z trzypunktowym systemem ryglowania.  Szafki stojące na nóżkach ze stali nierdzewnej o wysokości ok. 10cm i średnicy ok. 50mm, z regulacją wysokości  umożliwiającą poziomowanie szafek. Szafki pokryte wspólnym blatem wykonanym z płyty wiórowej laminowanej laminatem HPL o grubości minimum 0,5 mm. Krawędzie od strony użytkownika zaokrąglone a laminat w sposób ciągły „zachodzi” również na spodnią, niewidoczną powierzchnię blatu. Całkowita grubość blatu nie mniejsza niż 38 mm. Blat w miejscu styku ze ścianą wykończony listwą </w:t>
      </w:r>
      <w:proofErr w:type="spellStart"/>
      <w:r w:rsidRPr="00B8490A">
        <w:rPr>
          <w:rFonts w:ascii="Arial Narrow" w:hAnsi="Arial Narrow"/>
          <w:color w:val="auto"/>
          <w:sz w:val="22"/>
          <w:szCs w:val="22"/>
        </w:rPr>
        <w:t>przyblatową</w:t>
      </w:r>
      <w:proofErr w:type="spellEnd"/>
      <w:r w:rsidRPr="00B8490A">
        <w:rPr>
          <w:rFonts w:ascii="Arial Narrow" w:hAnsi="Arial Narrow"/>
          <w:color w:val="auto"/>
          <w:sz w:val="22"/>
          <w:szCs w:val="22"/>
        </w:rPr>
        <w:t xml:space="preserve">. Szuflady metalowe na prowadnicach rolkowych wyposażonych w spowalniacze, zwalniające ruch szuflady podczas zamykania. Szafki wiszące zawieszane na systemowej listwie montażowej. </w:t>
      </w:r>
    </w:p>
    <w:bookmarkEnd w:id="838"/>
    <w:p w14:paraId="302E7EA5" w14:textId="77777777" w:rsidR="00B8490A" w:rsidRPr="00B8490A" w:rsidRDefault="00B8490A" w:rsidP="00B8490A">
      <w:pPr>
        <w:ind w:left="0"/>
        <w:rPr>
          <w:rFonts w:ascii="Arial Narrow" w:hAnsi="Arial Narrow"/>
          <w:color w:val="auto"/>
          <w:sz w:val="22"/>
          <w:szCs w:val="22"/>
        </w:rPr>
      </w:pPr>
    </w:p>
    <w:p w14:paraId="02BD5B82" w14:textId="77777777" w:rsidR="00B8490A" w:rsidRPr="00B8490A" w:rsidRDefault="00B8490A" w:rsidP="00B8490A">
      <w:pPr>
        <w:pStyle w:val="Akapitzlist"/>
        <w:numPr>
          <w:ilvl w:val="0"/>
          <w:numId w:val="48"/>
        </w:numPr>
        <w:rPr>
          <w:rFonts w:ascii="Arial Narrow" w:hAnsi="Arial Narrow"/>
          <w:color w:val="auto"/>
          <w:sz w:val="22"/>
          <w:szCs w:val="22"/>
        </w:rPr>
      </w:pPr>
      <w:r w:rsidRPr="00B8490A">
        <w:rPr>
          <w:rFonts w:ascii="Arial Narrow" w:hAnsi="Arial Narrow"/>
          <w:color w:val="auto"/>
          <w:sz w:val="22"/>
          <w:szCs w:val="22"/>
        </w:rPr>
        <w:t>Zabudowa meblowa medyczna w salach intensywnego nadzoru i obserwacyjnych, sali dzieci młodszych</w:t>
      </w:r>
      <w:r w:rsidRPr="00B8490A">
        <w:rPr>
          <w:rFonts w:ascii="Arial Narrow" w:hAnsi="Arial Narrow"/>
          <w:color w:val="auto"/>
          <w:sz w:val="22"/>
          <w:szCs w:val="22"/>
          <w:u w:val="single"/>
        </w:rPr>
        <w:t>,</w:t>
      </w:r>
      <w:r w:rsidRPr="00B8490A">
        <w:rPr>
          <w:rFonts w:ascii="Arial Narrow" w:hAnsi="Arial Narrow"/>
          <w:color w:val="auto"/>
          <w:sz w:val="22"/>
          <w:szCs w:val="22"/>
        </w:rPr>
        <w:t xml:space="preserve"> w gabinetach diagnostyczno-zabiegowych, punktach przygotowania pielęgniarskiego – szafki stojące i wiszące wykonane ze stali nierdzewnej malowanej proszkowo. Fronty zbudowane z podwójnej ścianki ze stali nierdzewnej grubości min. 1mm, wypełnionej materiałem o strukturze plastra miodu. Łączenia spawane, nie dopuszcza się nitowania, klejenia lub skręcania elementów korpusów. Wszystkie krawędzie zaokrąglone, bezpieczne. Konstrukcja samonośna, bez ram wewnętrznych. Drzwi szafek na zawiasach </w:t>
      </w:r>
      <w:proofErr w:type="spellStart"/>
      <w:r w:rsidRPr="00B8490A">
        <w:rPr>
          <w:rFonts w:ascii="Arial Narrow" w:hAnsi="Arial Narrow"/>
          <w:color w:val="auto"/>
          <w:sz w:val="22"/>
          <w:szCs w:val="22"/>
        </w:rPr>
        <w:t>samodomykowych</w:t>
      </w:r>
      <w:proofErr w:type="spellEnd"/>
      <w:r w:rsidRPr="00B8490A">
        <w:rPr>
          <w:rFonts w:ascii="Arial Narrow" w:hAnsi="Arial Narrow"/>
          <w:color w:val="auto"/>
          <w:sz w:val="22"/>
          <w:szCs w:val="22"/>
        </w:rPr>
        <w:t xml:space="preserve"> ze stali nierdzewnej, osłoniętych, z możliwością dokładnej regulacji i łatwego demontażu. Drzwi pełne lub przeszklone szkłem bezpiecznym </w:t>
      </w:r>
      <w:proofErr w:type="spellStart"/>
      <w:r w:rsidRPr="00B8490A">
        <w:rPr>
          <w:rFonts w:ascii="Arial Narrow" w:hAnsi="Arial Narrow"/>
          <w:color w:val="auto"/>
          <w:sz w:val="22"/>
          <w:szCs w:val="22"/>
        </w:rPr>
        <w:t>silikonowanym</w:t>
      </w:r>
      <w:proofErr w:type="spellEnd"/>
      <w:r w:rsidRPr="00B8490A">
        <w:rPr>
          <w:rFonts w:ascii="Arial Narrow" w:hAnsi="Arial Narrow"/>
          <w:color w:val="auto"/>
          <w:sz w:val="22"/>
          <w:szCs w:val="22"/>
        </w:rPr>
        <w:t xml:space="preserve"> przeziernym lub mlecznym osadzonym w ramce z podwójnej blachy wypełnionej materiałem o strukturze plastra miodu. Szafki zamykane drzwiami wyposażone w zaczepy i otwory umożliwiające zmianę montażu drzwi przez Użytkownika (przepięcie z lewych na prawe i odwrotnie w razie potrzeby). Szuflady na prowadnicach kulkowych z mechanizmem samoczynnego dociągania i </w:t>
      </w:r>
      <w:r w:rsidRPr="00B8490A">
        <w:rPr>
          <w:rFonts w:ascii="Arial Narrow" w:hAnsi="Arial Narrow"/>
          <w:color w:val="auto"/>
          <w:sz w:val="22"/>
          <w:szCs w:val="22"/>
        </w:rPr>
        <w:lastRenderedPageBreak/>
        <w:t xml:space="preserve">cichego domykania, mechanizm montażu szuflad umożliwiający ich łatwy i szybki demontaż w celu mycia i dezynfekcji. Drzwi i szuflady wyposażone w uchwyt typu „C” oraz gumowe uszczelki montowane na wcisk, zapewniające szczelność i uniemożliwiające przenikanie zanieczyszczeń. Wszystkie szafki i szuflady zamykane zamkami patentowymi, co najmniej dwupunktowymi. Szafki wyposażone w półki mają mieć zapewnioną możliwość regulacji wysokości ich zawieszenia. Szafki zamykane wyposażone w zamki baskwilowe, patentowe, z trzypunktowym systemem ryglowania.  Szafki stojące na nóżkach ze stali nierdzewnej o wysokości ok. 10cm i średnicy ok. 50mm, z regulacją wysokości  umożliwiającą poziomowanie szafek. Szafki pokryte wspólnym blatem wykonanym z materiału typu </w:t>
      </w:r>
      <w:proofErr w:type="spellStart"/>
      <w:r w:rsidRPr="00B8490A">
        <w:rPr>
          <w:rFonts w:ascii="Arial Narrow" w:hAnsi="Arial Narrow"/>
          <w:color w:val="auto"/>
          <w:sz w:val="22"/>
          <w:szCs w:val="22"/>
        </w:rPr>
        <w:t>STARON</w:t>
      </w:r>
      <w:proofErr w:type="spellEnd"/>
      <w:r w:rsidRPr="00B8490A">
        <w:rPr>
          <w:rFonts w:ascii="Arial Narrow" w:hAnsi="Arial Narrow"/>
          <w:color w:val="auto"/>
          <w:sz w:val="22"/>
          <w:szCs w:val="22"/>
        </w:rPr>
        <w:t xml:space="preserve">. Umywalki i wanienki w salach dzieci młodszych wykonane jako zintegrowane w blacie, uformowane z tego samego materiału co blat na etapie produkcji, tworząc z nim jedną całość, bez widocznych połączeń na powierzchni oraz bez użycia uszczelniaczy typu silikon. </w:t>
      </w:r>
    </w:p>
    <w:p w14:paraId="356C3C5B" w14:textId="77777777" w:rsidR="00B8490A" w:rsidRPr="00B8490A" w:rsidRDefault="00B8490A" w:rsidP="00B8490A">
      <w:pPr>
        <w:spacing w:after="0"/>
        <w:ind w:left="0"/>
        <w:rPr>
          <w:rFonts w:ascii="Arial Narrow" w:hAnsi="Arial Narrow"/>
          <w:color w:val="auto"/>
          <w:sz w:val="22"/>
          <w:szCs w:val="22"/>
        </w:rPr>
      </w:pPr>
    </w:p>
    <w:p w14:paraId="14543665" w14:textId="77777777" w:rsidR="00B8490A" w:rsidRPr="00B8490A" w:rsidRDefault="00B8490A" w:rsidP="00B8490A">
      <w:pPr>
        <w:pStyle w:val="Akapitzlist"/>
        <w:numPr>
          <w:ilvl w:val="0"/>
          <w:numId w:val="48"/>
        </w:numPr>
        <w:spacing w:after="0"/>
        <w:rPr>
          <w:rFonts w:ascii="Arial Narrow" w:hAnsi="Arial Narrow"/>
          <w:color w:val="auto"/>
          <w:sz w:val="22"/>
          <w:szCs w:val="22"/>
        </w:rPr>
      </w:pPr>
      <w:r w:rsidRPr="00B8490A">
        <w:rPr>
          <w:rFonts w:ascii="Arial Narrow" w:hAnsi="Arial Narrow"/>
          <w:color w:val="auto"/>
          <w:sz w:val="22"/>
          <w:szCs w:val="22"/>
        </w:rPr>
        <w:t xml:space="preserve">Zabudowa meblowa nierdzewna w salach zabiegowych – szafki stojące i wiszące oraz szafy wysokie </w:t>
      </w:r>
      <w:bookmarkStart w:id="839" w:name="_Hlk19024833"/>
      <w:r w:rsidRPr="00B8490A">
        <w:rPr>
          <w:rFonts w:ascii="Arial Narrow" w:hAnsi="Arial Narrow"/>
          <w:color w:val="auto"/>
          <w:sz w:val="22"/>
          <w:szCs w:val="22"/>
        </w:rPr>
        <w:t xml:space="preserve">wykonane ze stali nierdzewnej 0H18N9 malowanej proszkowo z dodatkiem jonów srebra stanowiących powłokę antybakteryjną. Fronty zbudowane z podwójnej ścianki ze stali nierdzewnej grubości min. 1mm, wypełnionej materiałem o strukturze plastra miodu. Łączenia spawane, nie dopuszcza się nitowania, klejenia lub skręcania elementów korpusów. Wszystkie krawędzie zaokrąglone, bezpieczne. Konstrukcja samonośna, bez ram wewnętrznych. Drzwi szafek na zawiasach </w:t>
      </w:r>
      <w:proofErr w:type="spellStart"/>
      <w:r w:rsidRPr="00B8490A">
        <w:rPr>
          <w:rFonts w:ascii="Arial Narrow" w:hAnsi="Arial Narrow"/>
          <w:color w:val="auto"/>
          <w:sz w:val="22"/>
          <w:szCs w:val="22"/>
        </w:rPr>
        <w:t>samodomykowych</w:t>
      </w:r>
      <w:proofErr w:type="spellEnd"/>
      <w:r w:rsidRPr="00B8490A">
        <w:rPr>
          <w:rFonts w:ascii="Arial Narrow" w:hAnsi="Arial Narrow"/>
          <w:color w:val="auto"/>
          <w:sz w:val="22"/>
          <w:szCs w:val="22"/>
        </w:rPr>
        <w:t xml:space="preserve"> ze stali nierdzewnej, osłoniętych, z możliwością dokładnej regulacji i łatwego demontażu. Drzwi pełne lub przeszklone szkłem bezpiecznym </w:t>
      </w:r>
      <w:proofErr w:type="spellStart"/>
      <w:r w:rsidRPr="00B8490A">
        <w:rPr>
          <w:rFonts w:ascii="Arial Narrow" w:hAnsi="Arial Narrow"/>
          <w:color w:val="auto"/>
          <w:sz w:val="22"/>
          <w:szCs w:val="22"/>
        </w:rPr>
        <w:t>silikonowanym</w:t>
      </w:r>
      <w:proofErr w:type="spellEnd"/>
      <w:r w:rsidRPr="00B8490A">
        <w:rPr>
          <w:rFonts w:ascii="Arial Narrow" w:hAnsi="Arial Narrow"/>
          <w:color w:val="auto"/>
          <w:sz w:val="22"/>
          <w:szCs w:val="22"/>
        </w:rPr>
        <w:t xml:space="preserve"> przeziernym lub mlecznym osadzonym w ramce z podwójnej blachy wypełnionej materiałem o strukturze plastra miodu. Szafki zamykane drzwiami wyposażone w zaczepy i otwory umożliwiające zmianę montażu drzwi przez Użytkownika (przepięcie z lewych na prawe i odwrotnie w razie potrzeby). Szuflady na prowadnicach kulkowych z mechanizmem samoczynnego dociągania i cichego domykania, mechanizm montażu szuflad umożliwiający ich łatwy i szybki demontaż w celu mycia i dezynfekcji. Drzwi i szuflady wyposażone w uchwyt typu „C” oraz gumowe uszczelki montowane na wcisk, zapewniające szczelność i uniemożliwiające przenikanie zanieczyszczeń. Wszystkie szafki i szuflady zamykane zamkami patentowymi, co najmniej dwupunktowymi. Szafki wyposażone w półki mają mieć zapewnioną możliwość regulacji wysokości ich zawieszenia. Szafki stojące wyposażone w nóżki systemowe ze stali nierdzewnej o wysokości min. 10cm z regulowaną wysokością i stopki z tworzywa sztucznego. Blaty wykonane ze stali nierdzewnej o grubości min. 1,5mm lub materiału akrylowo-mineralnego typu </w:t>
      </w:r>
      <w:proofErr w:type="spellStart"/>
      <w:r w:rsidRPr="00B8490A">
        <w:rPr>
          <w:rFonts w:ascii="Arial Narrow" w:hAnsi="Arial Narrow"/>
          <w:color w:val="auto"/>
          <w:sz w:val="22"/>
          <w:szCs w:val="22"/>
        </w:rPr>
        <w:t>STARON</w:t>
      </w:r>
      <w:proofErr w:type="spellEnd"/>
      <w:r w:rsidRPr="00B8490A">
        <w:rPr>
          <w:rFonts w:ascii="Arial Narrow" w:hAnsi="Arial Narrow"/>
          <w:color w:val="auto"/>
          <w:sz w:val="22"/>
          <w:szCs w:val="22"/>
        </w:rPr>
        <w:t xml:space="preserve">, </w:t>
      </w:r>
      <w:proofErr w:type="spellStart"/>
      <w:r w:rsidRPr="00B8490A">
        <w:rPr>
          <w:rFonts w:ascii="Arial Narrow" w:hAnsi="Arial Narrow"/>
          <w:color w:val="auto"/>
          <w:sz w:val="22"/>
          <w:szCs w:val="22"/>
        </w:rPr>
        <w:t>CORIAN</w:t>
      </w:r>
      <w:proofErr w:type="spellEnd"/>
      <w:r w:rsidRPr="00B8490A">
        <w:rPr>
          <w:rFonts w:ascii="Arial Narrow" w:hAnsi="Arial Narrow"/>
          <w:color w:val="auto"/>
          <w:sz w:val="22"/>
          <w:szCs w:val="22"/>
        </w:rPr>
        <w:t xml:space="preserve"> lub równoważny. </w:t>
      </w:r>
    </w:p>
    <w:bookmarkEnd w:id="839"/>
    <w:p w14:paraId="7DB7882B" w14:textId="77777777" w:rsidR="00B8490A" w:rsidRPr="00B8490A" w:rsidRDefault="00B8490A" w:rsidP="00B8490A">
      <w:pPr>
        <w:spacing w:after="0"/>
        <w:ind w:left="0"/>
        <w:rPr>
          <w:rFonts w:ascii="Arial Narrow" w:hAnsi="Arial Narrow"/>
          <w:color w:val="auto"/>
          <w:sz w:val="22"/>
          <w:szCs w:val="22"/>
        </w:rPr>
      </w:pPr>
    </w:p>
    <w:p w14:paraId="04EFE4C4" w14:textId="77777777" w:rsidR="00B8490A" w:rsidRPr="00B8490A" w:rsidRDefault="00B8490A" w:rsidP="00B8490A">
      <w:pPr>
        <w:pStyle w:val="Akapitzlist"/>
        <w:numPr>
          <w:ilvl w:val="0"/>
          <w:numId w:val="48"/>
        </w:numPr>
        <w:spacing w:after="0"/>
        <w:rPr>
          <w:rFonts w:ascii="Arial Narrow" w:hAnsi="Arial Narrow"/>
          <w:color w:val="auto"/>
          <w:sz w:val="22"/>
          <w:szCs w:val="22"/>
        </w:rPr>
      </w:pPr>
      <w:r w:rsidRPr="00B8490A">
        <w:rPr>
          <w:rFonts w:ascii="Arial Narrow" w:hAnsi="Arial Narrow"/>
          <w:color w:val="auto"/>
          <w:sz w:val="22"/>
          <w:szCs w:val="22"/>
        </w:rPr>
        <w:t xml:space="preserve">Meble laboratoryjne - nogi stalowe, mocowane do ramy stalowej za pomocą połączenia śrubowego, rama mocowana do blatu za pośrednictwem gniazd osadzonych w blacie. Nie dopuszcza się połączenia spawanego ramy i nóg ani mocowania nóg bezpośrednio do blatu. Elementy stalowe malowane proszkowo. Rama przebiegająca po całym obwodzie blatu. Stelaż musi mieć możliwość wydłużania za pomocą nóg pośrednich i mocowania blatów o znacznej długości. Nogi zamocowane w sposób umożliwiający dosunięcie blatu do ściany. Blaty wykonane z płyty wiórowej o grubości min. 38mm pokrytej laminatem akrylowo-mineralnym. Przy stanowiskach komputerowych blaty wyposażone w otwór z osłoną do prowadzenia kabli, uchwyt </w:t>
      </w:r>
      <w:proofErr w:type="spellStart"/>
      <w:r w:rsidRPr="00B8490A">
        <w:rPr>
          <w:rFonts w:ascii="Arial Narrow" w:hAnsi="Arial Narrow"/>
          <w:color w:val="auto"/>
          <w:sz w:val="22"/>
          <w:szCs w:val="22"/>
        </w:rPr>
        <w:t>podblatowy</w:t>
      </w:r>
      <w:proofErr w:type="spellEnd"/>
      <w:r w:rsidRPr="00B8490A">
        <w:rPr>
          <w:rFonts w:ascii="Arial Narrow" w:hAnsi="Arial Narrow"/>
          <w:color w:val="auto"/>
          <w:sz w:val="22"/>
          <w:szCs w:val="22"/>
        </w:rPr>
        <w:t xml:space="preserve"> do zamocowania jednostki centralnej komputera oraz systemowe elementy prowadzenia kabli. Szafki zabudowy </w:t>
      </w:r>
      <w:proofErr w:type="spellStart"/>
      <w:r w:rsidRPr="00B8490A">
        <w:rPr>
          <w:rFonts w:ascii="Arial Narrow" w:hAnsi="Arial Narrow"/>
          <w:color w:val="auto"/>
          <w:sz w:val="22"/>
          <w:szCs w:val="22"/>
        </w:rPr>
        <w:t>podblatowej</w:t>
      </w:r>
      <w:proofErr w:type="spellEnd"/>
      <w:r w:rsidRPr="00B8490A">
        <w:rPr>
          <w:rFonts w:ascii="Arial Narrow" w:hAnsi="Arial Narrow"/>
          <w:color w:val="auto"/>
          <w:sz w:val="22"/>
          <w:szCs w:val="22"/>
        </w:rPr>
        <w:t xml:space="preserve"> wyposażone w kółka z możliwością blokady, z wyłączeniem szafek znajdujących się pod umywalką lub zlewem, wyposażonych w nóżki ze stali nierdzewnej o wysokości min. 100mm i średnicy min. 50mm zakończonych stopką z tworzywa sztucznego.</w:t>
      </w:r>
    </w:p>
    <w:p w14:paraId="0227F286" w14:textId="77777777" w:rsidR="00B8490A" w:rsidRPr="00B8490A" w:rsidRDefault="00B8490A" w:rsidP="00B8490A">
      <w:pPr>
        <w:ind w:left="0"/>
        <w:rPr>
          <w:rFonts w:ascii="Arial Narrow" w:hAnsi="Arial Narrow"/>
          <w:color w:val="auto"/>
          <w:sz w:val="22"/>
          <w:szCs w:val="22"/>
        </w:rPr>
      </w:pPr>
    </w:p>
    <w:p w14:paraId="518F9E73" w14:textId="77777777" w:rsidR="00B8490A" w:rsidRPr="00B8490A" w:rsidRDefault="00B8490A" w:rsidP="00B8490A">
      <w:pPr>
        <w:pStyle w:val="Akapitzlist"/>
        <w:numPr>
          <w:ilvl w:val="0"/>
          <w:numId w:val="48"/>
        </w:numPr>
        <w:rPr>
          <w:rFonts w:ascii="Arial Narrow" w:hAnsi="Arial Narrow"/>
          <w:color w:val="auto"/>
          <w:sz w:val="22"/>
          <w:szCs w:val="22"/>
        </w:rPr>
      </w:pPr>
      <w:bookmarkStart w:id="840" w:name="_Hlk19034284"/>
      <w:r w:rsidRPr="00B8490A">
        <w:rPr>
          <w:rFonts w:ascii="Arial Narrow" w:hAnsi="Arial Narrow"/>
          <w:color w:val="auto"/>
          <w:sz w:val="22"/>
          <w:szCs w:val="22"/>
        </w:rPr>
        <w:lastRenderedPageBreak/>
        <w:t xml:space="preserve">Krzesła i sofy: </w:t>
      </w:r>
      <w:bookmarkStart w:id="841" w:name="_Hlk19018622"/>
      <w:r w:rsidRPr="00B8490A">
        <w:rPr>
          <w:rFonts w:ascii="Arial Narrow" w:hAnsi="Arial Narrow"/>
          <w:color w:val="auto"/>
          <w:sz w:val="22"/>
          <w:szCs w:val="22"/>
        </w:rPr>
        <w:t xml:space="preserve">powinny posiadać atesty: protokół oceny ergonomicznej krzesła biurowego (PN-EN 1335-1), atest badań wytrzymałościowych krzesła biurowego (PN-EN 1335-1:2004, PN-EN 1335-2:2009, PN-EN 1335-3:2009), oraz atesty wg budowy mebla, m.in. wytrzymałościowy na podstawę (bazę pięcioramienną krzesła), atest higieniczny na farby proszkowe używane do malowania stelaży, atest badań odporności na zapalenie tkaniny, atest badań odporności na ścieranie tkaniny, oświadczenie dot. parametrów tkaniny: </w:t>
      </w:r>
      <w:proofErr w:type="spellStart"/>
      <w:r w:rsidRPr="00B8490A">
        <w:rPr>
          <w:rFonts w:ascii="Arial Narrow" w:hAnsi="Arial Narrow"/>
          <w:color w:val="auto"/>
          <w:sz w:val="22"/>
          <w:szCs w:val="22"/>
        </w:rPr>
        <w:t>piling</w:t>
      </w:r>
      <w:proofErr w:type="spellEnd"/>
      <w:r w:rsidRPr="00B8490A">
        <w:rPr>
          <w:rFonts w:ascii="Arial Narrow" w:hAnsi="Arial Narrow"/>
          <w:color w:val="auto"/>
          <w:sz w:val="22"/>
          <w:szCs w:val="22"/>
        </w:rPr>
        <w:t xml:space="preserve">, światło, woda chlorowana. Elementy metalowe malowane proszkowo farbami o podwyższonej odporności na uszkodzenia. Zastosowane tworzywa sztuczne muszą wykazywać się dużą odpornością na zużycie, uszkodzenia i zadrapania, i nie zmieniać swojej barwy. Okres gwarancji wyposażenia minimum 5 lat. Tapicerka wykonana z materiału łatwo zmywalnego, odporność na ścieranie większa niż 100 000 cykli </w:t>
      </w:r>
      <w:proofErr w:type="spellStart"/>
      <w:r w:rsidRPr="00B8490A">
        <w:rPr>
          <w:rFonts w:ascii="Arial Narrow" w:hAnsi="Arial Narrow"/>
          <w:color w:val="auto"/>
          <w:sz w:val="22"/>
          <w:szCs w:val="22"/>
        </w:rPr>
        <w:t>Martindale’a</w:t>
      </w:r>
      <w:proofErr w:type="spellEnd"/>
      <w:r w:rsidRPr="00B8490A">
        <w:rPr>
          <w:rFonts w:ascii="Arial Narrow" w:hAnsi="Arial Narrow"/>
          <w:color w:val="auto"/>
          <w:sz w:val="22"/>
          <w:szCs w:val="22"/>
        </w:rPr>
        <w:t>. Krzesła i fotele dostarczane w całości, bez potrzeby montażu.</w:t>
      </w:r>
    </w:p>
    <w:bookmarkEnd w:id="840"/>
    <w:bookmarkEnd w:id="841"/>
    <w:p w14:paraId="0DBE7C39" w14:textId="77777777" w:rsidR="00B8490A" w:rsidRPr="00B8490A" w:rsidRDefault="00B8490A" w:rsidP="00B8490A">
      <w:pPr>
        <w:pStyle w:val="Akapitzlist"/>
        <w:numPr>
          <w:ilvl w:val="1"/>
          <w:numId w:val="49"/>
        </w:numPr>
        <w:spacing w:after="0"/>
        <w:rPr>
          <w:rFonts w:ascii="Arial Narrow" w:hAnsi="Arial Narrow"/>
          <w:color w:val="auto"/>
          <w:sz w:val="22"/>
          <w:szCs w:val="22"/>
        </w:rPr>
      </w:pPr>
      <w:r w:rsidRPr="00B8490A">
        <w:rPr>
          <w:rFonts w:ascii="Arial Narrow" w:hAnsi="Arial Narrow"/>
          <w:color w:val="auto"/>
          <w:sz w:val="22"/>
          <w:szCs w:val="22"/>
        </w:rPr>
        <w:t xml:space="preserve">Krzesła biurowe obrotowe – wyposażone w metalową malowaną proszkowo pięcioramienną podstawę na kółkach przystosowanych do poruszania się po różnego rodzaju powierzchniach, niebrudzących podłoża. Regulowana siłownikowo wysokość siedziska, oparcia i podłokietników, regulowany kąt ustawienia oparcia z możliwością blokady pozycji, mechanizm regulujący prosty w obsłudze i dostępny z pozycji siedzącej. Siedzisko wykonane z profilowanego tworzywa z tapicerowaną poduszką grubości 40 mm, którą w prosty sposób można wymienić w przypadku uszkodzenia. Poduszka siedziska posiada zaokrąglenie krawędzi przedniej. Oparcie wykonane z wyprofilowanego tworzywa z otworami lub profilowanej sklejki bukowej z otworami, dobrze dopasowującego się do części lędźwiowej kręgosłupa użytkownika, umożliwiającego dobrą cyrkulację powietrza między plecami użytkownika i oparciem fotela. Oparcie wyposażone w wieszak na marynarkę. Wymienne tapicerowane poduszki siedziska i oparcia wykonane z wysokiej jakości pianki poliuretanowej N-40HD o podwyższonej twardości i elastyczności min. 40 %, odpornej na ściskanie wielokrotne – strata grubości zgodnie z normą EN ISO 3385, pokryte specjalnymi tkaninami przeznaczonymi do użytku w obiektach biurowych i użyteczności publicznej o wysokich parametrach odporności na ścieranie, </w:t>
      </w:r>
      <w:proofErr w:type="spellStart"/>
      <w:r w:rsidRPr="00B8490A">
        <w:rPr>
          <w:rFonts w:ascii="Arial Narrow" w:hAnsi="Arial Narrow"/>
          <w:color w:val="auto"/>
          <w:sz w:val="22"/>
          <w:szCs w:val="22"/>
        </w:rPr>
        <w:t>piling</w:t>
      </w:r>
      <w:proofErr w:type="spellEnd"/>
      <w:r w:rsidRPr="00B8490A">
        <w:rPr>
          <w:rFonts w:ascii="Arial Narrow" w:hAnsi="Arial Narrow"/>
          <w:color w:val="auto"/>
          <w:sz w:val="22"/>
          <w:szCs w:val="22"/>
        </w:rPr>
        <w:t xml:space="preserve">, światło i ogień. </w:t>
      </w:r>
    </w:p>
    <w:p w14:paraId="5FB04409" w14:textId="77777777" w:rsidR="00B8490A" w:rsidRPr="00B8490A" w:rsidRDefault="00B8490A" w:rsidP="00B8490A">
      <w:pPr>
        <w:pStyle w:val="Akapitzlist"/>
        <w:numPr>
          <w:ilvl w:val="1"/>
          <w:numId w:val="49"/>
        </w:numPr>
        <w:spacing w:after="0"/>
        <w:rPr>
          <w:rFonts w:ascii="Arial Narrow" w:hAnsi="Arial Narrow"/>
          <w:color w:val="auto"/>
          <w:sz w:val="22"/>
          <w:szCs w:val="22"/>
        </w:rPr>
      </w:pPr>
      <w:r w:rsidRPr="00B8490A">
        <w:rPr>
          <w:rFonts w:ascii="Arial Narrow" w:hAnsi="Arial Narrow"/>
          <w:color w:val="auto"/>
          <w:sz w:val="22"/>
          <w:szCs w:val="22"/>
        </w:rPr>
        <w:t xml:space="preserve">krzesła – krzesła nietapicerowane powinny mieć siedzisko i oparcie wykonane ze sklejki wykończonej laminatem HPL, krzesła tapicerowane wyposażone w tapicerkę </w:t>
      </w:r>
      <w:proofErr w:type="spellStart"/>
      <w:r w:rsidRPr="00B8490A">
        <w:rPr>
          <w:rFonts w:ascii="Arial Narrow" w:hAnsi="Arial Narrow"/>
          <w:color w:val="auto"/>
          <w:sz w:val="22"/>
          <w:szCs w:val="22"/>
        </w:rPr>
        <w:t>łatwozmywalną</w:t>
      </w:r>
      <w:proofErr w:type="spellEnd"/>
      <w:r w:rsidRPr="00B8490A">
        <w:rPr>
          <w:rFonts w:ascii="Arial Narrow" w:hAnsi="Arial Narrow"/>
          <w:color w:val="auto"/>
          <w:sz w:val="22"/>
          <w:szCs w:val="22"/>
        </w:rPr>
        <w:t>. Stelaż metalowy chromowany z czterema nogami i z plastikowymi stopkami chroniącymi podłogę przed uszkodzeniem. Stelaż wykonany w technologii gięcia bez zmiany przekroju profilu, każda z dwóch par nóg bocznych stelaża wykonana z jednego kawałka giętej rury z dodatkową poprzeczką wzmacniającą pod siedziskiem celem zwiększenia sztywności i wytrzymałości stelaża, nie dopuszcza się stelaża w którym każda z nóg stanowi odrębny element spawany do blachy montażowej pod siedziskiem krzesła lub nie posiada poprzeczek wzmacniających. Dopuszcza się nogi w formie płozy. Krzesła seminaryjne wyposażone w składany pulpit.</w:t>
      </w:r>
    </w:p>
    <w:p w14:paraId="082F095B" w14:textId="77777777" w:rsidR="00B8490A" w:rsidRPr="00B8490A" w:rsidRDefault="00B8490A" w:rsidP="00B8490A">
      <w:pPr>
        <w:pStyle w:val="Akapitzlist"/>
        <w:numPr>
          <w:ilvl w:val="1"/>
          <w:numId w:val="49"/>
        </w:numPr>
        <w:spacing w:after="0"/>
        <w:rPr>
          <w:rFonts w:ascii="Arial Narrow" w:hAnsi="Arial Narrow"/>
          <w:color w:val="auto"/>
          <w:sz w:val="22"/>
          <w:szCs w:val="22"/>
        </w:rPr>
      </w:pPr>
      <w:r w:rsidRPr="00B8490A">
        <w:rPr>
          <w:rFonts w:ascii="Arial Narrow" w:hAnsi="Arial Narrow"/>
          <w:color w:val="auto"/>
          <w:sz w:val="22"/>
          <w:szCs w:val="22"/>
        </w:rPr>
        <w:t xml:space="preserve">taborety i krzesła laboratoryjne -  wyposażone w tapicerkę </w:t>
      </w:r>
      <w:proofErr w:type="spellStart"/>
      <w:r w:rsidRPr="00B8490A">
        <w:rPr>
          <w:rFonts w:ascii="Arial Narrow" w:hAnsi="Arial Narrow"/>
          <w:color w:val="auto"/>
          <w:sz w:val="22"/>
          <w:szCs w:val="22"/>
        </w:rPr>
        <w:t>łatwozmywalną</w:t>
      </w:r>
      <w:proofErr w:type="spellEnd"/>
      <w:r w:rsidRPr="00B8490A">
        <w:rPr>
          <w:rFonts w:ascii="Arial Narrow" w:hAnsi="Arial Narrow"/>
          <w:color w:val="auto"/>
          <w:sz w:val="22"/>
          <w:szCs w:val="22"/>
        </w:rPr>
        <w:t>, konstrukcja wykonana z zamkniętych profili ze stali kwasoodpornej, pięcioramienna podstawa metalowa z obręczą na nogi, na kółkach przystosowanych do poruszania się po różnego rodzaju powierzchniach i nie brudzących podłoża, z możliwością blokady. Regulowana hydraulicznie lub pneumatycznie wysokość siedziska, siedzisko i oparcie ergonomiczne,</w:t>
      </w:r>
    </w:p>
    <w:p w14:paraId="0F8693BF" w14:textId="77777777" w:rsidR="00B8490A" w:rsidRPr="00B8490A" w:rsidRDefault="00B8490A" w:rsidP="00B8490A">
      <w:pPr>
        <w:pStyle w:val="Akapitzlist"/>
        <w:numPr>
          <w:ilvl w:val="1"/>
          <w:numId w:val="49"/>
        </w:numPr>
        <w:spacing w:after="0"/>
        <w:rPr>
          <w:rFonts w:ascii="Arial Narrow" w:hAnsi="Arial Narrow"/>
          <w:color w:val="auto"/>
          <w:sz w:val="22"/>
          <w:szCs w:val="22"/>
        </w:rPr>
      </w:pPr>
      <w:r w:rsidRPr="00B8490A">
        <w:rPr>
          <w:rFonts w:ascii="Arial Narrow" w:hAnsi="Arial Narrow"/>
          <w:color w:val="auto"/>
          <w:sz w:val="22"/>
          <w:szCs w:val="22"/>
        </w:rPr>
        <w:t xml:space="preserve">fotele z funkcją spania – konstrukcja łózka wykonana z profili stalowych malowanych proszkowo, leże z siatki metalowej, na leżu materac o grubości min. 100mm wykonany z pianki poliuretanowej z pokrowcem z materiału nadającego się do czyszczenia i dezynfekcji. </w:t>
      </w:r>
      <w:r w:rsidRPr="00B8490A">
        <w:rPr>
          <w:rFonts w:ascii="Arial Narrow" w:hAnsi="Arial Narrow"/>
          <w:color w:val="auto"/>
          <w:sz w:val="22"/>
          <w:szCs w:val="22"/>
        </w:rPr>
        <w:lastRenderedPageBreak/>
        <w:t>Możliwość ustawienia fotela w pozycji siedzącej i leżącej. Fotel wyposażony w kosz na pościel oraz w kółka z możliwością blokady.</w:t>
      </w:r>
    </w:p>
    <w:p w14:paraId="38DEB5E4" w14:textId="77777777" w:rsidR="00B8490A" w:rsidRPr="00B8490A" w:rsidRDefault="00B8490A" w:rsidP="00B8490A">
      <w:pPr>
        <w:pStyle w:val="Akapitzlist"/>
        <w:numPr>
          <w:ilvl w:val="1"/>
          <w:numId w:val="49"/>
        </w:numPr>
        <w:spacing w:after="0"/>
        <w:rPr>
          <w:rFonts w:ascii="Arial Narrow" w:hAnsi="Arial Narrow"/>
          <w:color w:val="auto"/>
          <w:sz w:val="22"/>
          <w:szCs w:val="22"/>
        </w:rPr>
      </w:pPr>
      <w:bookmarkStart w:id="842" w:name="_Hlk19018509"/>
      <w:r w:rsidRPr="00B8490A">
        <w:rPr>
          <w:rFonts w:ascii="Arial Narrow" w:hAnsi="Arial Narrow"/>
          <w:color w:val="auto"/>
          <w:sz w:val="22"/>
          <w:szCs w:val="22"/>
        </w:rPr>
        <w:t xml:space="preserve">sofy – przystosowane do użytkowania w obiektach użyteczności publicznej, tapicerowane tapicerką </w:t>
      </w:r>
      <w:proofErr w:type="spellStart"/>
      <w:r w:rsidRPr="00B8490A">
        <w:rPr>
          <w:rFonts w:ascii="Arial Narrow" w:hAnsi="Arial Narrow"/>
          <w:color w:val="auto"/>
          <w:sz w:val="22"/>
          <w:szCs w:val="22"/>
        </w:rPr>
        <w:t>łatwozmywalną</w:t>
      </w:r>
      <w:proofErr w:type="spellEnd"/>
      <w:r w:rsidRPr="00B8490A">
        <w:rPr>
          <w:rFonts w:ascii="Arial Narrow" w:hAnsi="Arial Narrow"/>
          <w:color w:val="auto"/>
          <w:sz w:val="22"/>
          <w:szCs w:val="22"/>
        </w:rPr>
        <w:t>. Sofy znajdujące się na drogach ewakuacyjnych wykonane z materiałów niepalnych. Sofa o kubistycznej formie, stelaż i nogi ze stali nierdzewnej malowanej proszkowo, dopuszcza się nogi w formie płozy. Komfortowe siedzisko wykonane ze stelaża z płaskimi sprężynami, pokrytego pianką PU.</w:t>
      </w:r>
    </w:p>
    <w:bookmarkEnd w:id="842"/>
    <w:p w14:paraId="52F4CBCF" w14:textId="77777777" w:rsidR="00B8490A" w:rsidRPr="00B8490A" w:rsidRDefault="00B8490A" w:rsidP="00B8490A">
      <w:pPr>
        <w:pStyle w:val="Akapitzlist"/>
        <w:numPr>
          <w:ilvl w:val="1"/>
          <w:numId w:val="49"/>
        </w:numPr>
        <w:spacing w:after="0"/>
        <w:rPr>
          <w:rFonts w:ascii="Arial Narrow" w:hAnsi="Arial Narrow"/>
          <w:color w:val="auto"/>
          <w:sz w:val="22"/>
          <w:szCs w:val="22"/>
        </w:rPr>
      </w:pPr>
      <w:r w:rsidRPr="00B8490A">
        <w:rPr>
          <w:rFonts w:ascii="Arial Narrow" w:hAnsi="Arial Narrow"/>
          <w:color w:val="auto"/>
          <w:sz w:val="22"/>
          <w:szCs w:val="22"/>
        </w:rPr>
        <w:t xml:space="preserve">tapczany z funkcją spania – przystosowane do użytkowania w obiektach użyteczności publicznej, tapicerowane tapicerką </w:t>
      </w:r>
      <w:proofErr w:type="spellStart"/>
      <w:r w:rsidRPr="00B8490A">
        <w:rPr>
          <w:rFonts w:ascii="Arial Narrow" w:hAnsi="Arial Narrow"/>
          <w:color w:val="auto"/>
          <w:sz w:val="22"/>
          <w:szCs w:val="22"/>
        </w:rPr>
        <w:t>łatwozmywalną</w:t>
      </w:r>
      <w:proofErr w:type="spellEnd"/>
      <w:r w:rsidRPr="00B8490A">
        <w:rPr>
          <w:rFonts w:ascii="Arial Narrow" w:hAnsi="Arial Narrow"/>
          <w:color w:val="auto"/>
          <w:sz w:val="22"/>
          <w:szCs w:val="22"/>
        </w:rPr>
        <w:t xml:space="preserve">. Meble wypoczynkowe, wyposażone w solidne i niezawodne mechanizmy łatwe w obsłudze, wyposażone w pojemnik na pościel.  Tapczan o kubistycznej formie, stelaż i nogi ze stali nierdzewnej malowanej proszkowo, dopuszcza się nogi w formie płozy. </w:t>
      </w:r>
    </w:p>
    <w:p w14:paraId="143BB831" w14:textId="77777777" w:rsidR="00B8490A" w:rsidRPr="00B8490A" w:rsidRDefault="00B8490A" w:rsidP="00B8490A">
      <w:pPr>
        <w:pStyle w:val="Akapitzlist"/>
        <w:numPr>
          <w:ilvl w:val="1"/>
          <w:numId w:val="49"/>
        </w:numPr>
        <w:spacing w:after="0"/>
        <w:rPr>
          <w:rFonts w:ascii="Arial Narrow" w:hAnsi="Arial Narrow"/>
          <w:color w:val="auto"/>
          <w:sz w:val="22"/>
          <w:szCs w:val="22"/>
        </w:rPr>
      </w:pPr>
      <w:r w:rsidRPr="00B8490A">
        <w:rPr>
          <w:rFonts w:ascii="Arial Narrow" w:hAnsi="Arial Narrow"/>
          <w:color w:val="auto"/>
          <w:sz w:val="22"/>
          <w:szCs w:val="22"/>
        </w:rPr>
        <w:t>krzesła w poczekalni – siedziska na wspólnym stelażu stalowym malowanym proszkowo, grupowane po 2 do 5 siedzisk na jednym stelażu. Podstawa umożliwiająca łatwe sprzątanie podłogi. Wykonane z materiałów niepalnych,</w:t>
      </w:r>
    </w:p>
    <w:p w14:paraId="5215EA2B" w14:textId="77777777" w:rsidR="00B8490A" w:rsidRPr="00B8490A" w:rsidRDefault="00B8490A" w:rsidP="00B8490A">
      <w:pPr>
        <w:pStyle w:val="Akapitzlist"/>
        <w:numPr>
          <w:ilvl w:val="1"/>
          <w:numId w:val="49"/>
        </w:numPr>
        <w:spacing w:after="0"/>
        <w:rPr>
          <w:rFonts w:ascii="Arial Narrow" w:hAnsi="Arial Narrow"/>
          <w:color w:val="auto"/>
          <w:sz w:val="22"/>
          <w:szCs w:val="22"/>
        </w:rPr>
      </w:pPr>
      <w:bookmarkStart w:id="843" w:name="_Hlk19034067"/>
      <w:r w:rsidRPr="00B8490A">
        <w:rPr>
          <w:rFonts w:ascii="Arial Narrow" w:hAnsi="Arial Narrow"/>
          <w:color w:val="auto"/>
          <w:sz w:val="22"/>
          <w:szCs w:val="22"/>
        </w:rPr>
        <w:t xml:space="preserve">siedzisko składane – siedzisko na stelażu stalowym montowane do ściany i stropu konstrukcyjnego. Szerokość po złożeniu około 15 cm Wyposażony w mechanizm </w:t>
      </w:r>
      <w:proofErr w:type="spellStart"/>
      <w:r w:rsidRPr="00B8490A">
        <w:rPr>
          <w:rFonts w:ascii="Arial Narrow" w:hAnsi="Arial Narrow"/>
          <w:color w:val="auto"/>
          <w:sz w:val="22"/>
          <w:szCs w:val="22"/>
        </w:rPr>
        <w:t>samopowrotu</w:t>
      </w:r>
      <w:proofErr w:type="spellEnd"/>
      <w:r w:rsidRPr="00B8490A">
        <w:rPr>
          <w:rFonts w:ascii="Arial Narrow" w:hAnsi="Arial Narrow"/>
          <w:color w:val="auto"/>
          <w:sz w:val="22"/>
          <w:szCs w:val="22"/>
        </w:rPr>
        <w:t xml:space="preserve"> do pozycji złożonej. Siedzisko wykonane z materiałów niepalnych. </w:t>
      </w:r>
    </w:p>
    <w:bookmarkEnd w:id="843"/>
    <w:p w14:paraId="2DC56091" w14:textId="77777777" w:rsidR="00B8490A" w:rsidRPr="00B8490A" w:rsidRDefault="00B8490A" w:rsidP="00B8490A">
      <w:pPr>
        <w:spacing w:after="0"/>
        <w:ind w:left="0"/>
        <w:rPr>
          <w:rFonts w:ascii="Arial Narrow" w:hAnsi="Arial Narrow"/>
          <w:color w:val="auto"/>
          <w:sz w:val="22"/>
          <w:szCs w:val="22"/>
        </w:rPr>
      </w:pPr>
    </w:p>
    <w:p w14:paraId="08167891" w14:textId="77777777" w:rsidR="00B8490A" w:rsidRPr="00B8490A" w:rsidRDefault="00B8490A" w:rsidP="00B8490A">
      <w:pPr>
        <w:pStyle w:val="Akapitzlist"/>
        <w:numPr>
          <w:ilvl w:val="1"/>
          <w:numId w:val="49"/>
        </w:numPr>
        <w:spacing w:after="0"/>
        <w:rPr>
          <w:rFonts w:ascii="Arial Narrow" w:hAnsi="Arial Narrow"/>
          <w:color w:val="auto"/>
          <w:sz w:val="22"/>
          <w:szCs w:val="22"/>
        </w:rPr>
      </w:pPr>
      <w:r w:rsidRPr="00B8490A">
        <w:rPr>
          <w:rFonts w:ascii="Arial Narrow" w:hAnsi="Arial Narrow"/>
          <w:color w:val="auto"/>
          <w:sz w:val="22"/>
          <w:szCs w:val="22"/>
        </w:rPr>
        <w:t>krzesła w przebieralni – siedziska ze sklejki wykończonej laminatem HPL na metalowym stelażu malowanym proszkowo lub chromowanym, mocowane na stałe do ściany z możliwością łatwego złożenia. Nośność mechanizmu min. 200 kg.</w:t>
      </w:r>
    </w:p>
    <w:p w14:paraId="611BF6A4" w14:textId="77777777" w:rsidR="00B8490A" w:rsidRPr="00B8490A" w:rsidRDefault="00B8490A" w:rsidP="00B8490A">
      <w:pPr>
        <w:spacing w:after="0"/>
        <w:ind w:left="0"/>
        <w:rPr>
          <w:rFonts w:ascii="Arial Narrow" w:hAnsi="Arial Narrow"/>
          <w:color w:val="auto"/>
          <w:sz w:val="22"/>
          <w:szCs w:val="22"/>
        </w:rPr>
      </w:pPr>
    </w:p>
    <w:p w14:paraId="08D1D29D" w14:textId="77777777" w:rsidR="00B8490A" w:rsidRPr="00B8490A" w:rsidRDefault="00B8490A" w:rsidP="00B8490A">
      <w:pPr>
        <w:pStyle w:val="Akapitzlist"/>
        <w:numPr>
          <w:ilvl w:val="0"/>
          <w:numId w:val="48"/>
        </w:numPr>
        <w:spacing w:after="0"/>
        <w:rPr>
          <w:rFonts w:ascii="Arial Narrow" w:hAnsi="Arial Narrow"/>
          <w:color w:val="auto"/>
          <w:sz w:val="22"/>
          <w:szCs w:val="22"/>
        </w:rPr>
      </w:pPr>
      <w:bookmarkStart w:id="844" w:name="_Hlk19035355"/>
      <w:r w:rsidRPr="00B8490A">
        <w:rPr>
          <w:rFonts w:ascii="Arial Narrow" w:hAnsi="Arial Narrow"/>
          <w:color w:val="auto"/>
          <w:sz w:val="22"/>
          <w:szCs w:val="22"/>
        </w:rPr>
        <w:t>Szafki szatniowe i depozytowe – stalowe malowane proszkowo lub z laminatu HPL. Szafki na nóżkach wysokości min. 10cm z możliwością regulacji wysokości do wypoziomowania szafki. Szafki wyposażone w zamki baskwilowe, patentowe, z trzypunktowym systemem ryglowania lub system Elektronicznej Legitymacji Studenckiej. Szafki szatniowe pojedyncze wyposażone w półkę na buty, półkę na rzeczy osobiste oraz haczyki do wieszania odzieży. Szafki podwójne szatniowe dzielone w kształcie litery „L”. Szafki depozytowe dzielone na 4 lub 6 skrytek.</w:t>
      </w:r>
    </w:p>
    <w:bookmarkEnd w:id="844"/>
    <w:p w14:paraId="74898D20" w14:textId="77777777" w:rsidR="00B8490A" w:rsidRPr="00B8490A" w:rsidRDefault="00B8490A" w:rsidP="00B8490A">
      <w:pPr>
        <w:ind w:left="0"/>
        <w:rPr>
          <w:rFonts w:ascii="Arial Narrow" w:hAnsi="Arial Narrow"/>
          <w:color w:val="auto"/>
          <w:sz w:val="22"/>
          <w:szCs w:val="22"/>
        </w:rPr>
      </w:pPr>
    </w:p>
    <w:p w14:paraId="5BF7F863" w14:textId="77777777" w:rsidR="00B8490A" w:rsidRPr="00B8490A" w:rsidRDefault="00B8490A" w:rsidP="00B8490A">
      <w:pPr>
        <w:pStyle w:val="Akapitzlist"/>
        <w:numPr>
          <w:ilvl w:val="0"/>
          <w:numId w:val="48"/>
        </w:numPr>
        <w:spacing w:after="0"/>
        <w:rPr>
          <w:rFonts w:ascii="Arial Narrow" w:hAnsi="Arial Narrow"/>
          <w:color w:val="auto"/>
          <w:sz w:val="22"/>
          <w:szCs w:val="22"/>
        </w:rPr>
      </w:pPr>
      <w:r w:rsidRPr="00B8490A">
        <w:rPr>
          <w:rFonts w:ascii="Arial Narrow" w:hAnsi="Arial Narrow"/>
          <w:color w:val="auto"/>
          <w:sz w:val="22"/>
          <w:szCs w:val="22"/>
        </w:rPr>
        <w:t>Szafy, szafki i regały magazynowe i porządkowe – ze stali malowanej proszkowo, na nóżkach wysokości ok. 10cm z systemem regulowanej wysokości i stopkami z tworzywa sztucznego. Szafy i regały o wysokości powyżej 150cm oraz nadstawki szaf dodatkowo mocowane do ściany.</w:t>
      </w:r>
    </w:p>
    <w:p w14:paraId="5300E03B" w14:textId="77777777" w:rsidR="00B8490A" w:rsidRPr="00B8490A" w:rsidRDefault="00B8490A" w:rsidP="00B8490A">
      <w:pPr>
        <w:pStyle w:val="Akapitzlist"/>
        <w:numPr>
          <w:ilvl w:val="0"/>
          <w:numId w:val="50"/>
        </w:numPr>
        <w:rPr>
          <w:rFonts w:ascii="Arial Narrow" w:hAnsi="Arial Narrow"/>
          <w:color w:val="auto"/>
          <w:sz w:val="22"/>
          <w:szCs w:val="22"/>
        </w:rPr>
      </w:pPr>
      <w:r w:rsidRPr="00B8490A">
        <w:rPr>
          <w:rFonts w:ascii="Arial Narrow" w:hAnsi="Arial Narrow"/>
          <w:color w:val="auto"/>
          <w:sz w:val="22"/>
          <w:szCs w:val="22"/>
        </w:rPr>
        <w:t xml:space="preserve">Szafy magazynowe - zamykane na zamek systemowy, wyposażone w półki pełne o nośności min. 50kg. </w:t>
      </w:r>
    </w:p>
    <w:p w14:paraId="63A71158" w14:textId="77777777" w:rsidR="00B8490A" w:rsidRPr="00B8490A" w:rsidRDefault="00B8490A" w:rsidP="00B8490A">
      <w:pPr>
        <w:pStyle w:val="Akapitzlist"/>
        <w:numPr>
          <w:ilvl w:val="0"/>
          <w:numId w:val="50"/>
        </w:numPr>
        <w:rPr>
          <w:rFonts w:ascii="Arial Narrow" w:hAnsi="Arial Narrow"/>
          <w:color w:val="auto"/>
          <w:sz w:val="22"/>
          <w:szCs w:val="22"/>
        </w:rPr>
      </w:pPr>
      <w:r w:rsidRPr="00B8490A">
        <w:rPr>
          <w:rFonts w:ascii="Arial Narrow" w:hAnsi="Arial Narrow"/>
          <w:color w:val="auto"/>
          <w:sz w:val="22"/>
          <w:szCs w:val="22"/>
        </w:rPr>
        <w:t>Regały wykonane z pełnych profili o przekroju min. 30x30mm z blachy min. 1,5mm, wyposażone w półki pełne z możliwością regulowania wysokości, wzmacniane od spodu dodatkowym profilem trapezowym, nośność półek min. 50kg.</w:t>
      </w:r>
    </w:p>
    <w:p w14:paraId="1B515BFA" w14:textId="77777777" w:rsidR="00B8490A" w:rsidRPr="00B8490A" w:rsidRDefault="00B8490A" w:rsidP="00B8490A">
      <w:pPr>
        <w:pStyle w:val="Akapitzlist"/>
        <w:numPr>
          <w:ilvl w:val="0"/>
          <w:numId w:val="50"/>
        </w:numPr>
        <w:rPr>
          <w:rFonts w:ascii="Arial Narrow" w:hAnsi="Arial Narrow"/>
          <w:color w:val="auto"/>
          <w:sz w:val="22"/>
          <w:szCs w:val="22"/>
        </w:rPr>
      </w:pPr>
      <w:r w:rsidRPr="00B8490A">
        <w:rPr>
          <w:rFonts w:ascii="Arial Narrow" w:hAnsi="Arial Narrow"/>
          <w:color w:val="auto"/>
          <w:sz w:val="22"/>
          <w:szCs w:val="22"/>
        </w:rPr>
        <w:t xml:space="preserve">Regały listwowe montowane do ściany na systemowe listwy montażowe wyposażone w haczyki do zawieszania koszy sterylizacyjnych. </w:t>
      </w:r>
    </w:p>
    <w:p w14:paraId="1B4234BA" w14:textId="77777777" w:rsidR="00B8490A" w:rsidRPr="00B8490A" w:rsidRDefault="00B8490A" w:rsidP="00B8490A">
      <w:pPr>
        <w:pStyle w:val="Akapitzlist"/>
        <w:numPr>
          <w:ilvl w:val="0"/>
          <w:numId w:val="50"/>
        </w:numPr>
        <w:rPr>
          <w:rFonts w:ascii="Arial Narrow" w:hAnsi="Arial Narrow"/>
          <w:color w:val="auto"/>
          <w:sz w:val="22"/>
          <w:szCs w:val="22"/>
        </w:rPr>
      </w:pPr>
      <w:r w:rsidRPr="00B8490A">
        <w:rPr>
          <w:rFonts w:ascii="Arial Narrow" w:hAnsi="Arial Narrow"/>
          <w:color w:val="auto"/>
          <w:sz w:val="22"/>
          <w:szCs w:val="22"/>
        </w:rPr>
        <w:t xml:space="preserve">Regały ociekowe na baseny i kaczki wiszące, ze stali nierdzewnej, mocowane do ściany na systemowe listwy montażowe, wyposażone w półki ażurowe zakończone listwą zabezpieczającą, montowane ukośnie na stałe, oraz tacę ociekową wyjmowana. </w:t>
      </w:r>
    </w:p>
    <w:p w14:paraId="55ED922B" w14:textId="77777777" w:rsidR="00B8490A" w:rsidRPr="00B8490A" w:rsidRDefault="00B8490A" w:rsidP="00B8490A">
      <w:pPr>
        <w:pStyle w:val="Akapitzlist"/>
        <w:numPr>
          <w:ilvl w:val="0"/>
          <w:numId w:val="50"/>
        </w:numPr>
        <w:rPr>
          <w:rFonts w:ascii="Arial Narrow" w:hAnsi="Arial Narrow"/>
          <w:color w:val="auto"/>
          <w:sz w:val="22"/>
          <w:szCs w:val="22"/>
        </w:rPr>
      </w:pPr>
      <w:r w:rsidRPr="00B8490A">
        <w:rPr>
          <w:rFonts w:ascii="Arial Narrow" w:hAnsi="Arial Narrow"/>
          <w:color w:val="auto"/>
          <w:sz w:val="22"/>
          <w:szCs w:val="22"/>
        </w:rPr>
        <w:lastRenderedPageBreak/>
        <w:t xml:space="preserve">Szafki zlewozmywakowe wyposażone w komorę o głębokości minimum 40cm oraz blat wywinięty na ścianę na wysokość min. 40mm, otwór na baterię, baterię sztorcową oraz odpływ. Szafkę </w:t>
      </w:r>
      <w:proofErr w:type="spellStart"/>
      <w:r w:rsidRPr="00B8490A">
        <w:rPr>
          <w:rFonts w:ascii="Arial Narrow" w:hAnsi="Arial Narrow"/>
          <w:color w:val="auto"/>
          <w:sz w:val="22"/>
          <w:szCs w:val="22"/>
        </w:rPr>
        <w:t>podzlewozmywakową</w:t>
      </w:r>
      <w:proofErr w:type="spellEnd"/>
      <w:r w:rsidRPr="00B8490A">
        <w:rPr>
          <w:rFonts w:ascii="Arial Narrow" w:hAnsi="Arial Narrow"/>
          <w:color w:val="auto"/>
          <w:sz w:val="22"/>
          <w:szCs w:val="22"/>
        </w:rPr>
        <w:t xml:space="preserve"> zamykana drzwiami na zawiasach </w:t>
      </w:r>
      <w:proofErr w:type="spellStart"/>
      <w:r w:rsidRPr="00B8490A">
        <w:rPr>
          <w:rFonts w:ascii="Arial Narrow" w:hAnsi="Arial Narrow"/>
          <w:color w:val="auto"/>
          <w:sz w:val="22"/>
          <w:szCs w:val="22"/>
        </w:rPr>
        <w:t>samodomykowych</w:t>
      </w:r>
      <w:proofErr w:type="spellEnd"/>
      <w:r w:rsidRPr="00B8490A">
        <w:rPr>
          <w:rFonts w:ascii="Arial Narrow" w:hAnsi="Arial Narrow"/>
          <w:color w:val="auto"/>
          <w:sz w:val="22"/>
          <w:szCs w:val="22"/>
        </w:rPr>
        <w:t>.</w:t>
      </w:r>
    </w:p>
    <w:p w14:paraId="160D6A38" w14:textId="77777777" w:rsidR="00B8490A" w:rsidRPr="00B8490A" w:rsidRDefault="00B8490A" w:rsidP="00B8490A">
      <w:pPr>
        <w:pStyle w:val="Akapitzlist"/>
        <w:numPr>
          <w:ilvl w:val="0"/>
          <w:numId w:val="50"/>
        </w:numPr>
        <w:rPr>
          <w:rFonts w:ascii="Arial Narrow" w:hAnsi="Arial Narrow"/>
          <w:color w:val="auto"/>
          <w:sz w:val="22"/>
          <w:szCs w:val="22"/>
        </w:rPr>
      </w:pPr>
      <w:r w:rsidRPr="00B8490A">
        <w:rPr>
          <w:rFonts w:ascii="Arial Narrow" w:hAnsi="Arial Narrow"/>
          <w:color w:val="auto"/>
          <w:sz w:val="22"/>
          <w:szCs w:val="22"/>
        </w:rPr>
        <w:t xml:space="preserve">Palety magazynowe wykonane z lekkiego tworzywa sztucznego, przystosowanego do mycia i dezynfekcji. </w:t>
      </w:r>
    </w:p>
    <w:p w14:paraId="6AFEB7EB" w14:textId="489AA02C" w:rsidR="001179E0" w:rsidRPr="00840C2E" w:rsidRDefault="00B8490A" w:rsidP="00840C2E">
      <w:pPr>
        <w:pStyle w:val="Akapitzlist"/>
        <w:numPr>
          <w:ilvl w:val="0"/>
          <w:numId w:val="48"/>
        </w:numPr>
        <w:spacing w:after="0"/>
        <w:rPr>
          <w:rFonts w:ascii="Arial Narrow" w:hAnsi="Arial Narrow"/>
          <w:color w:val="auto"/>
          <w:sz w:val="22"/>
          <w:szCs w:val="22"/>
        </w:rPr>
      </w:pPr>
      <w:r w:rsidRPr="00B8490A">
        <w:rPr>
          <w:rFonts w:ascii="Arial Narrow" w:hAnsi="Arial Narrow"/>
          <w:color w:val="auto"/>
          <w:sz w:val="22"/>
          <w:szCs w:val="22"/>
        </w:rPr>
        <w:t>Parawany w pokojach łóżkowych, obserwacyjnych oraz gabinetach badań i gabinetach diagnostyczno-zabiegowych – system cichobieżnych parawanów podwieszanych. Prowadnice zamontowane na sztywno za pomocą wieszaków systemowych do stropu, zawieszone na wysokości 220cm, w przypadku parawanów otaczających łóżko pacjenta z dwóch lub trzech stron stosować połączenia łukowe prowadnic. Haczyki zamknięte wypinane w ilości min. 10szt/mb, oczka w zasłonie wykonane co 150mm z wykończeniem metalowym. Zasłony z materiału higienicznego, nieprzeziernego, z obciążnikami na dolnych krawędziach, uniemożliwiającymi podwiewanie tkaniny. Możliwość prania zasłon w temperaturze 95°C.  Możliwość łatwego i szybkiego zakładania i zdejmowania zasłon. System posiadający atest PZH.</w:t>
      </w:r>
    </w:p>
    <w:p w14:paraId="07FD3A23" w14:textId="77777777" w:rsidR="00B8490A" w:rsidRDefault="00B8490A" w:rsidP="00B8490A">
      <w:pPr>
        <w:pStyle w:val="Nagwek2"/>
        <w:numPr>
          <w:ilvl w:val="1"/>
          <w:numId w:val="3"/>
        </w:numPr>
        <w:pBdr>
          <w:bottom w:val="single" w:sz="12" w:space="0" w:color="F79646"/>
        </w:pBdr>
        <w:ind w:right="-28"/>
      </w:pPr>
      <w:bookmarkStart w:id="845" w:name="_Toc26265336"/>
      <w:bookmarkStart w:id="846" w:name="_Toc35614758"/>
      <w:r w:rsidRPr="001943C3">
        <w:t xml:space="preserve">Zabudowa meblowa </w:t>
      </w:r>
      <w:proofErr w:type="spellStart"/>
      <w:r w:rsidRPr="001943C3">
        <w:t>Cn</w:t>
      </w:r>
      <w:proofErr w:type="spellEnd"/>
      <w:r w:rsidRPr="001943C3">
        <w:t>, Cn1, Cn2.2, Cn3, Co1.2, Co1.3, Co1.4, Co1.5, Co2.1,</w:t>
      </w:r>
      <w:bookmarkEnd w:id="845"/>
      <w:bookmarkEnd w:id="846"/>
    </w:p>
    <w:p w14:paraId="6CE973D5" w14:textId="7B984252" w:rsidR="001179E0" w:rsidRPr="00B84386" w:rsidRDefault="00B84386" w:rsidP="00B84386">
      <w:pPr>
        <w:rPr>
          <w:rFonts w:ascii="Arial Narrow" w:hAnsi="Arial Narrow" w:cstheme="minorHAnsi"/>
          <w:sz w:val="22"/>
          <w:szCs w:val="22"/>
        </w:rPr>
      </w:pPr>
      <w:r w:rsidRPr="00B84386">
        <w:rPr>
          <w:rFonts w:ascii="Arial Narrow" w:hAnsi="Arial Narrow" w:cstheme="minorHAnsi"/>
          <w:sz w:val="22"/>
          <w:szCs w:val="22"/>
        </w:rPr>
        <w:t xml:space="preserve">ZESTAWIENIE </w:t>
      </w:r>
      <w:r>
        <w:rPr>
          <w:rFonts w:ascii="Arial Narrow" w:hAnsi="Arial Narrow" w:cstheme="minorHAnsi"/>
          <w:sz w:val="22"/>
          <w:szCs w:val="22"/>
        </w:rPr>
        <w:t>WYPOSAŻENIA MEBLOWEGO</w:t>
      </w:r>
      <w:r w:rsidRPr="00B84386">
        <w:rPr>
          <w:rFonts w:ascii="Arial Narrow" w:hAnsi="Arial Narrow" w:cstheme="minorHAnsi"/>
          <w:sz w:val="22"/>
          <w:szCs w:val="22"/>
        </w:rPr>
        <w:t xml:space="preserve"> WG RYS. </w:t>
      </w:r>
      <w:r>
        <w:rPr>
          <w:rFonts w:ascii="Arial Narrow" w:hAnsi="Arial Narrow" w:cstheme="minorHAnsi"/>
          <w:sz w:val="22"/>
          <w:szCs w:val="22"/>
        </w:rPr>
        <w:t>240-IP-BR-ZZ-SH-A-98006</w:t>
      </w:r>
      <w:r w:rsidRPr="00B84386">
        <w:rPr>
          <w:rFonts w:ascii="Arial Narrow" w:hAnsi="Arial Narrow" w:cstheme="minorHAnsi"/>
          <w:sz w:val="22"/>
          <w:szCs w:val="22"/>
        </w:rPr>
        <w:t>.</w:t>
      </w:r>
    </w:p>
    <w:p w14:paraId="530DB5CD" w14:textId="77777777" w:rsidR="001179E0" w:rsidRPr="001179E0" w:rsidRDefault="001179E0" w:rsidP="001179E0">
      <w:r w:rsidRPr="001179E0">
        <w:rPr>
          <w:noProof/>
          <w:lang w:eastAsia="pl-PL"/>
        </w:rPr>
        <w:drawing>
          <wp:inline distT="0" distB="0" distL="0" distR="0" wp14:anchorId="37485334" wp14:editId="6CACD2EC">
            <wp:extent cx="3532456" cy="242824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484" t="6925" b="8992"/>
                    <a:stretch/>
                  </pic:blipFill>
                  <pic:spPr bwMode="auto">
                    <a:xfrm>
                      <a:off x="0" y="0"/>
                      <a:ext cx="3545019" cy="2436876"/>
                    </a:xfrm>
                    <a:prstGeom prst="rect">
                      <a:avLst/>
                    </a:prstGeom>
                    <a:ln>
                      <a:noFill/>
                    </a:ln>
                    <a:extLst>
                      <a:ext uri="{53640926-AAD7-44D8-BBD7-CCE9431645EC}">
                        <a14:shadowObscured xmlns:a14="http://schemas.microsoft.com/office/drawing/2010/main"/>
                      </a:ext>
                    </a:extLst>
                  </pic:spPr>
                </pic:pic>
              </a:graphicData>
            </a:graphic>
          </wp:inline>
        </w:drawing>
      </w:r>
    </w:p>
    <w:p w14:paraId="50046A64" w14:textId="77777777" w:rsidR="001179E0" w:rsidRPr="001179E0" w:rsidRDefault="001179E0" w:rsidP="001179E0"/>
    <w:p w14:paraId="54724DE7" w14:textId="77777777" w:rsidR="001179E0" w:rsidRPr="00B8490A" w:rsidRDefault="001179E0" w:rsidP="001179E0">
      <w:pPr>
        <w:rPr>
          <w:rFonts w:ascii="Arial Narrow" w:hAnsi="Arial Narrow"/>
          <w:sz w:val="22"/>
        </w:rPr>
      </w:pPr>
      <w:proofErr w:type="spellStart"/>
      <w:r w:rsidRPr="00B8490A">
        <w:rPr>
          <w:rFonts w:ascii="Arial Narrow" w:hAnsi="Arial Narrow"/>
          <w:sz w:val="22"/>
        </w:rPr>
        <w:t>Cn</w:t>
      </w:r>
      <w:proofErr w:type="spellEnd"/>
      <w:r w:rsidRPr="00B8490A">
        <w:rPr>
          <w:rFonts w:ascii="Arial Narrow" w:hAnsi="Arial Narrow"/>
          <w:sz w:val="22"/>
        </w:rPr>
        <w:t xml:space="preserve"> – moduł zabudowy, szafa podblatowa 60x58 cm, jednodrzwiowa, minimum trzy półki z możliwością regulacji wysokości, wykonane z płyty meblowej grubości min. 18cm wykończonej na krawędziach listwą </w:t>
      </w:r>
      <w:proofErr w:type="spellStart"/>
      <w:r w:rsidRPr="00B8490A">
        <w:rPr>
          <w:rFonts w:ascii="Arial Narrow" w:hAnsi="Arial Narrow"/>
          <w:sz w:val="22"/>
        </w:rPr>
        <w:t>PVC</w:t>
      </w:r>
      <w:proofErr w:type="spellEnd"/>
      <w:r w:rsidRPr="00B8490A">
        <w:rPr>
          <w:rFonts w:ascii="Arial Narrow" w:hAnsi="Arial Narrow"/>
          <w:sz w:val="22"/>
        </w:rPr>
        <w:t xml:space="preserve"> grubości 2mm. Ściana tylna wpuszczana w wyfrezowane rowki ścian bocznych i wieńców. Uchwyty dwupunktowe w kształcie litery „C” lub nakładkowe. Szafki zamykane wyposażone w zamki baskwilowe, patentowe, z trzypunktowym systemem ryglowania.  Szafki stojące na nóżkach ze stali nierdzewnej o wysokości ok. 10cm i średnicy ok. 50mm, z regulacją wysokości  umożliwiającą poziomowanie szafek. Szafki pokryte wspólnym blatem wykonanym z płyty wiórowej laminowanej laminatem HPL o grubości minimum 0,5 mm. Krawędzie od strony użytkownika zaokrąglone a laminat w sposób ciągły „zachodzi” również na spodnią, niewidoczną powierzchnię blatu. Całkowita grubość blatu nie mniejsza niż 38 mm. Blat w miejscu styku ze ścianą wykończony listwą </w:t>
      </w:r>
      <w:proofErr w:type="spellStart"/>
      <w:r w:rsidRPr="00B8490A">
        <w:rPr>
          <w:rFonts w:ascii="Arial Narrow" w:hAnsi="Arial Narrow"/>
          <w:sz w:val="22"/>
        </w:rPr>
        <w:t>przyblatową</w:t>
      </w:r>
      <w:proofErr w:type="spellEnd"/>
      <w:r w:rsidRPr="00B8490A">
        <w:rPr>
          <w:rFonts w:ascii="Arial Narrow" w:hAnsi="Arial Narrow"/>
          <w:sz w:val="22"/>
        </w:rPr>
        <w:t xml:space="preserve">. </w:t>
      </w:r>
    </w:p>
    <w:p w14:paraId="40236D03" w14:textId="77777777" w:rsidR="001179E0" w:rsidRPr="00B8490A" w:rsidRDefault="001179E0" w:rsidP="001179E0">
      <w:pPr>
        <w:rPr>
          <w:rFonts w:ascii="Arial Narrow" w:hAnsi="Arial Narrow"/>
          <w:sz w:val="22"/>
        </w:rPr>
      </w:pPr>
      <w:r w:rsidRPr="00B8490A">
        <w:rPr>
          <w:rFonts w:ascii="Arial Narrow" w:hAnsi="Arial Narrow"/>
          <w:noProof/>
          <w:sz w:val="22"/>
          <w:lang w:eastAsia="pl-PL"/>
        </w:rPr>
        <w:lastRenderedPageBreak/>
        <w:drawing>
          <wp:inline distT="0" distB="0" distL="0" distR="0" wp14:anchorId="3D248A31" wp14:editId="3DD6475A">
            <wp:extent cx="1905000" cy="2208218"/>
            <wp:effectExtent l="0" t="0" r="0" b="190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5203" cy="2220045"/>
                    </a:xfrm>
                    <a:prstGeom prst="rect">
                      <a:avLst/>
                    </a:prstGeom>
                  </pic:spPr>
                </pic:pic>
              </a:graphicData>
            </a:graphic>
          </wp:inline>
        </w:drawing>
      </w:r>
    </w:p>
    <w:p w14:paraId="2A19DA9E" w14:textId="77777777" w:rsidR="001179E0" w:rsidRPr="00B8490A" w:rsidRDefault="001179E0" w:rsidP="001179E0">
      <w:pPr>
        <w:rPr>
          <w:rFonts w:ascii="Arial Narrow" w:hAnsi="Arial Narrow"/>
          <w:sz w:val="22"/>
        </w:rPr>
      </w:pPr>
    </w:p>
    <w:p w14:paraId="3CE4A0A9" w14:textId="77777777" w:rsidR="001179E0" w:rsidRPr="00B8490A" w:rsidRDefault="001179E0" w:rsidP="001179E0">
      <w:pPr>
        <w:rPr>
          <w:rFonts w:ascii="Arial Narrow" w:hAnsi="Arial Narrow"/>
          <w:sz w:val="22"/>
        </w:rPr>
      </w:pPr>
      <w:r w:rsidRPr="00B8490A">
        <w:rPr>
          <w:rFonts w:ascii="Arial Narrow" w:hAnsi="Arial Narrow"/>
          <w:sz w:val="22"/>
        </w:rPr>
        <w:t xml:space="preserve">Cn1 – moduł zabudowy, szafa podblatowa 60x58 cm, jednodrzwiowa i górną szufladą, minimum drzwi półki z możliwością regulacji wysokości, wykonane z płyty meblowej grubości min. 18cm wykończonej na krawędziach listwą </w:t>
      </w:r>
      <w:proofErr w:type="spellStart"/>
      <w:r w:rsidRPr="00B8490A">
        <w:rPr>
          <w:rFonts w:ascii="Arial Narrow" w:hAnsi="Arial Narrow"/>
          <w:sz w:val="22"/>
        </w:rPr>
        <w:t>PVC</w:t>
      </w:r>
      <w:proofErr w:type="spellEnd"/>
      <w:r w:rsidRPr="00B8490A">
        <w:rPr>
          <w:rFonts w:ascii="Arial Narrow" w:hAnsi="Arial Narrow"/>
          <w:sz w:val="22"/>
        </w:rPr>
        <w:t xml:space="preserve"> grubości 2mm. Ściana tylna wpuszczana w wyfrezowane rowki ścian bocznych i wieńców. Uchwyty dwupunktowe w kształcie litery „C” lub nakładkowe. Szafki zamykane wyposażone w zamki baskwilowe, patentowe, z trzypunktowym systemem ryglowania.  Szafki stojące na nóżkach ze stali nierdzewnej o wysokości ok. 10cm i średnicy ok. 50mm, z regulacją wysokości  umożliwiającą poziomowanie szafek. Szafki pokryte wspólnym blatem wykonanym z płyty wiórowej laminowanej laminatem HPL o grubości minimum 0,5 mm. Krawędzie od strony użytkownika zaokrąglone a laminat w sposób ciągły „zachodzi” również na spodnią, niewidoczną powierzchnię blatu. Całkowita grubość blatu nie mniejsza niż 38 mm. Blat w miejscu styku ze ścianą wykończony listwą </w:t>
      </w:r>
      <w:proofErr w:type="spellStart"/>
      <w:r w:rsidRPr="00B8490A">
        <w:rPr>
          <w:rFonts w:ascii="Arial Narrow" w:hAnsi="Arial Narrow"/>
          <w:sz w:val="22"/>
        </w:rPr>
        <w:t>przyblatową</w:t>
      </w:r>
      <w:proofErr w:type="spellEnd"/>
      <w:r w:rsidRPr="00B8490A">
        <w:rPr>
          <w:rFonts w:ascii="Arial Narrow" w:hAnsi="Arial Narrow"/>
          <w:sz w:val="22"/>
        </w:rPr>
        <w:t>. Szuflady metalowe na prowadnicach rolkowych wyposażonych w spowalniacze, zwalniające ruch szuflady podczas zamykania.</w:t>
      </w:r>
    </w:p>
    <w:p w14:paraId="29F45541" w14:textId="77777777" w:rsidR="001179E0" w:rsidRPr="00B8490A" w:rsidRDefault="001179E0" w:rsidP="001179E0">
      <w:pPr>
        <w:rPr>
          <w:rFonts w:ascii="Arial Narrow" w:hAnsi="Arial Narrow"/>
          <w:sz w:val="22"/>
        </w:rPr>
      </w:pPr>
    </w:p>
    <w:p w14:paraId="1D775AA2" w14:textId="77777777" w:rsidR="001179E0" w:rsidRPr="00B8490A" w:rsidRDefault="001179E0" w:rsidP="001179E0">
      <w:pPr>
        <w:rPr>
          <w:rFonts w:ascii="Arial Narrow" w:hAnsi="Arial Narrow"/>
          <w:sz w:val="22"/>
        </w:rPr>
      </w:pPr>
      <w:r w:rsidRPr="00B8490A">
        <w:rPr>
          <w:rFonts w:ascii="Arial Narrow" w:hAnsi="Arial Narrow"/>
          <w:sz w:val="22"/>
        </w:rPr>
        <w:t xml:space="preserve">Cn2.2 – moduł zabudowy, szafa podblatowa 60x58 cm, z czterema </w:t>
      </w:r>
      <w:proofErr w:type="spellStart"/>
      <w:r w:rsidRPr="00B8490A">
        <w:rPr>
          <w:rFonts w:ascii="Arial Narrow" w:hAnsi="Arial Narrow"/>
          <w:sz w:val="22"/>
        </w:rPr>
        <w:t>szyfladami</w:t>
      </w:r>
      <w:proofErr w:type="spellEnd"/>
      <w:r w:rsidRPr="00B8490A">
        <w:rPr>
          <w:rFonts w:ascii="Arial Narrow" w:hAnsi="Arial Narrow"/>
          <w:sz w:val="22"/>
        </w:rPr>
        <w:t xml:space="preserve">, wykonane z płyty meblowej grubości min. 18cm wykończonej na krawędziach listwą </w:t>
      </w:r>
      <w:proofErr w:type="spellStart"/>
      <w:r w:rsidRPr="00B8490A">
        <w:rPr>
          <w:rFonts w:ascii="Arial Narrow" w:hAnsi="Arial Narrow"/>
          <w:sz w:val="22"/>
        </w:rPr>
        <w:t>PVC</w:t>
      </w:r>
      <w:proofErr w:type="spellEnd"/>
      <w:r w:rsidRPr="00B8490A">
        <w:rPr>
          <w:rFonts w:ascii="Arial Narrow" w:hAnsi="Arial Narrow"/>
          <w:sz w:val="22"/>
        </w:rPr>
        <w:t xml:space="preserve"> grubości 2mm. Ściana tylna wpuszczana w wyfrezowane rowki ścian bocznych i wieńców. Uchwyty dwupunktowe w kształcie litery „C” lub nakładkowe. Szafki zamykane wyposażone w zamki baskwilowe, patentowe, z trzypunktowym systemem ryglowania.  Szafki stojące na nóżkach ze stali nierdzewnej o wysokości ok. 10cm i średnicy ok. 50mm, z regulacją wysokości  umożliwiającą poziomowanie szafek. Szafki pokryte wspólnym blatem wykonanym z płyty wiórowej laminowanej laminatem HPL o grubości minimum 0,5 mm. Krawędzie od strony użytkownika zaokrąglone a laminat w sposób ciągły „zachodzi” również na spodnią, niewidoczną powierzchnię blatu. Całkowita grubość blatu nie mniejsza niż 38 mm. Blat w miejscu styku ze ścianą wykończony listwą </w:t>
      </w:r>
      <w:proofErr w:type="spellStart"/>
      <w:r w:rsidRPr="00B8490A">
        <w:rPr>
          <w:rFonts w:ascii="Arial Narrow" w:hAnsi="Arial Narrow"/>
          <w:sz w:val="22"/>
        </w:rPr>
        <w:t>przyblatową</w:t>
      </w:r>
      <w:proofErr w:type="spellEnd"/>
      <w:r w:rsidRPr="00B8490A">
        <w:rPr>
          <w:rFonts w:ascii="Arial Narrow" w:hAnsi="Arial Narrow"/>
          <w:sz w:val="22"/>
        </w:rPr>
        <w:t>. Szuflady metalowe na prowadnicach rolkowych wyposażonych w spowalniacze, zwalniające ruch szuflady podczas zamykania.</w:t>
      </w:r>
    </w:p>
    <w:p w14:paraId="06DCBF4A" w14:textId="77777777" w:rsidR="001179E0" w:rsidRPr="00B8490A" w:rsidRDefault="001179E0" w:rsidP="001179E0">
      <w:pPr>
        <w:rPr>
          <w:rFonts w:ascii="Arial Narrow" w:hAnsi="Arial Narrow"/>
          <w:sz w:val="22"/>
        </w:rPr>
      </w:pPr>
      <w:r w:rsidRPr="00B8490A">
        <w:rPr>
          <w:rFonts w:ascii="Arial Narrow" w:hAnsi="Arial Narrow"/>
          <w:noProof/>
          <w:sz w:val="22"/>
          <w:lang w:eastAsia="pl-PL"/>
        </w:rPr>
        <w:lastRenderedPageBreak/>
        <w:drawing>
          <wp:inline distT="0" distB="0" distL="0" distR="0" wp14:anchorId="607C2175" wp14:editId="151C7693">
            <wp:extent cx="2133600" cy="2359891"/>
            <wp:effectExtent l="0" t="0" r="0" b="254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3838" cy="2371215"/>
                    </a:xfrm>
                    <a:prstGeom prst="rect">
                      <a:avLst/>
                    </a:prstGeom>
                  </pic:spPr>
                </pic:pic>
              </a:graphicData>
            </a:graphic>
          </wp:inline>
        </w:drawing>
      </w:r>
    </w:p>
    <w:p w14:paraId="5DA32377" w14:textId="77777777" w:rsidR="001179E0" w:rsidRPr="00B8490A" w:rsidRDefault="001179E0" w:rsidP="001179E0">
      <w:pPr>
        <w:rPr>
          <w:rFonts w:ascii="Arial Narrow" w:hAnsi="Arial Narrow"/>
          <w:sz w:val="22"/>
        </w:rPr>
      </w:pPr>
      <w:r w:rsidRPr="00B8490A">
        <w:rPr>
          <w:rFonts w:ascii="Arial Narrow" w:hAnsi="Arial Narrow"/>
          <w:sz w:val="22"/>
        </w:rPr>
        <w:t xml:space="preserve">Cn3 – moduł zabudowy, szafa podblatowa 60x58 cm, jednodrzwiowa, z jedną półką z możliwością regulacji wysokości, wykonane z płyty meblowej grubości min. 18cm wykończonej na krawędziach listwą </w:t>
      </w:r>
      <w:proofErr w:type="spellStart"/>
      <w:r w:rsidRPr="00B8490A">
        <w:rPr>
          <w:rFonts w:ascii="Arial Narrow" w:hAnsi="Arial Narrow"/>
          <w:sz w:val="22"/>
        </w:rPr>
        <w:t>PVC</w:t>
      </w:r>
      <w:proofErr w:type="spellEnd"/>
      <w:r w:rsidRPr="00B8490A">
        <w:rPr>
          <w:rFonts w:ascii="Arial Narrow" w:hAnsi="Arial Narrow"/>
          <w:sz w:val="22"/>
        </w:rPr>
        <w:t xml:space="preserve"> grubości 2mm. Ściana tylna wpuszczana w wyfrezowane rowki ścian bocznych i wieńców. Uchwyty dwupunktowe w kształcie litery „C” lub nakładkowe. Szafki zamykane wyposażone w zamki baskwilowe, patentowe, z trzypunktowym systemem ryglowania.  Szafki stojące na nóżkach ze stali nierdzewnej o wysokości ok. 10cm i średnicy ok. 50mm, z regulacją wysokości  umożliwiającą poziomowanie szafek. Szafki pokryte wspólnym blatem wykonanym z płyty wiórowej laminowanej laminatem HPL o grubości minimum 0,5 mm. Krawędzie od strony użytkownika zaokrąglone a laminat w sposób ciągły „zachodzi” również na spodnią, niewidoczną powierzchnię blatu. Całkowita grubość blatu nie mniejsza niż 38 mm. Blat w miejscu styku ze ścianą wykończony listwą </w:t>
      </w:r>
      <w:proofErr w:type="spellStart"/>
      <w:r w:rsidRPr="00B8490A">
        <w:rPr>
          <w:rFonts w:ascii="Arial Narrow" w:hAnsi="Arial Narrow"/>
          <w:sz w:val="22"/>
        </w:rPr>
        <w:t>przyblatową</w:t>
      </w:r>
      <w:proofErr w:type="spellEnd"/>
      <w:r w:rsidRPr="00B8490A">
        <w:rPr>
          <w:rFonts w:ascii="Arial Narrow" w:hAnsi="Arial Narrow"/>
          <w:sz w:val="22"/>
        </w:rPr>
        <w:t>.</w:t>
      </w:r>
    </w:p>
    <w:p w14:paraId="5694852A" w14:textId="77777777" w:rsidR="001179E0" w:rsidRPr="00B8490A" w:rsidRDefault="001179E0" w:rsidP="001179E0">
      <w:pPr>
        <w:rPr>
          <w:rFonts w:ascii="Arial Narrow" w:hAnsi="Arial Narrow"/>
          <w:sz w:val="22"/>
        </w:rPr>
      </w:pPr>
      <w:r w:rsidRPr="00B8490A">
        <w:rPr>
          <w:rFonts w:ascii="Arial Narrow" w:hAnsi="Arial Narrow"/>
          <w:sz w:val="22"/>
        </w:rPr>
        <w:t xml:space="preserve">Co1.2 – moduł zabudowy, szafa wisząca 80x35x100 cm, jednodrzwiowa, z dwoma półkami z możliwością regulacji wysokości, wykonane z płyty meblowej grubości min. 18cm wykończonej na krawędziach listwą </w:t>
      </w:r>
      <w:proofErr w:type="spellStart"/>
      <w:r w:rsidRPr="00B8490A">
        <w:rPr>
          <w:rFonts w:ascii="Arial Narrow" w:hAnsi="Arial Narrow"/>
          <w:sz w:val="22"/>
        </w:rPr>
        <w:t>PVC</w:t>
      </w:r>
      <w:proofErr w:type="spellEnd"/>
      <w:r w:rsidRPr="00B8490A">
        <w:rPr>
          <w:rFonts w:ascii="Arial Narrow" w:hAnsi="Arial Narrow"/>
          <w:sz w:val="22"/>
        </w:rPr>
        <w:t xml:space="preserve"> grubości 2mm. Ściana tylna wpuszczana w wyfrezowane rowki ścian bocznych i wieńców. Uchwyty dwupunktowe w kształcie litery „C” lub nakładkowe. Szafki zamykane wyposażone w zamki baskwilowe, patentowe, z trzypunktowym systemem ryglowania.  Szafki wiszące zawieszane na systemowej listwie montażowej. </w:t>
      </w:r>
    </w:p>
    <w:p w14:paraId="1AC57C8B" w14:textId="77777777" w:rsidR="001179E0" w:rsidRPr="00B8490A" w:rsidRDefault="001179E0" w:rsidP="001179E0">
      <w:pPr>
        <w:rPr>
          <w:rFonts w:ascii="Arial Narrow" w:hAnsi="Arial Narrow"/>
          <w:sz w:val="22"/>
        </w:rPr>
      </w:pPr>
      <w:r w:rsidRPr="00B8490A">
        <w:rPr>
          <w:rFonts w:ascii="Arial Narrow" w:hAnsi="Arial Narrow"/>
          <w:sz w:val="22"/>
        </w:rPr>
        <w:t xml:space="preserve">Co1.3 – moduł zabudowy, szafa wisząca 80x35x160 cm, jednodrzwiowa, z czterema półkami z możliwością regulacji wysokości, wykonane z płyty meblowej grubości min. 18cm wykończonej na krawędziach listwą </w:t>
      </w:r>
      <w:proofErr w:type="spellStart"/>
      <w:r w:rsidRPr="00B8490A">
        <w:rPr>
          <w:rFonts w:ascii="Arial Narrow" w:hAnsi="Arial Narrow"/>
          <w:sz w:val="22"/>
        </w:rPr>
        <w:t>PVC</w:t>
      </w:r>
      <w:proofErr w:type="spellEnd"/>
      <w:r w:rsidRPr="00B8490A">
        <w:rPr>
          <w:rFonts w:ascii="Arial Narrow" w:hAnsi="Arial Narrow"/>
          <w:sz w:val="22"/>
        </w:rPr>
        <w:t xml:space="preserve"> grubości 2mm. Ściana tylna wpuszczana w wyfrezowane rowki ścian bocznych i wieńców. Uchwyty dwupunktowe w kształcie litery „C” lub nakładkowe. Szafki zamykane wyposażone w zamki baskwilowe, patentowe, z trzypunktowym systemem ryglowania.  Szafki wiszące zawieszane na systemowej listwie montażowej.</w:t>
      </w:r>
    </w:p>
    <w:p w14:paraId="2547A3A2" w14:textId="77777777" w:rsidR="001179E0" w:rsidRPr="00B8490A" w:rsidRDefault="001179E0" w:rsidP="001179E0">
      <w:pPr>
        <w:rPr>
          <w:rFonts w:ascii="Arial Narrow" w:hAnsi="Arial Narrow"/>
          <w:sz w:val="22"/>
        </w:rPr>
      </w:pPr>
      <w:r w:rsidRPr="00B8490A">
        <w:rPr>
          <w:rFonts w:ascii="Arial Narrow" w:hAnsi="Arial Narrow"/>
          <w:sz w:val="22"/>
        </w:rPr>
        <w:t xml:space="preserve">Co1.4 – moduł zabudowy, szafa wisząca 80x35x100 cm, jednodrzwiowa, z jedną półką z możliwością regulacji wysokości, wykonane z płyty meblowej grubości min. 18cm wykończonej na krawędziach listwą </w:t>
      </w:r>
      <w:proofErr w:type="spellStart"/>
      <w:r w:rsidRPr="00B8490A">
        <w:rPr>
          <w:rFonts w:ascii="Arial Narrow" w:hAnsi="Arial Narrow"/>
          <w:sz w:val="22"/>
        </w:rPr>
        <w:t>PVC</w:t>
      </w:r>
      <w:proofErr w:type="spellEnd"/>
      <w:r w:rsidRPr="00B8490A">
        <w:rPr>
          <w:rFonts w:ascii="Arial Narrow" w:hAnsi="Arial Narrow"/>
          <w:sz w:val="22"/>
        </w:rPr>
        <w:t xml:space="preserve"> grubości 2mm. Ściana tylna wpuszczana w wyfrezowane rowki ścian bocznych i wieńców. Uchwyty dwupunktowe w kształcie litery „C” lub nakładkowe. Szafki zamykane wyposażone w zamki baskwilowe, patentowe, z trzypunktowym systemem ryglowania.  Szafki wiszące zawieszane na systemowej listwie montażowej.</w:t>
      </w:r>
    </w:p>
    <w:p w14:paraId="485D4E19" w14:textId="77777777" w:rsidR="001179E0" w:rsidRPr="00B8490A" w:rsidRDefault="001179E0" w:rsidP="001179E0">
      <w:pPr>
        <w:rPr>
          <w:rFonts w:ascii="Arial Narrow" w:hAnsi="Arial Narrow"/>
          <w:sz w:val="22"/>
        </w:rPr>
      </w:pPr>
      <w:r w:rsidRPr="00B8490A">
        <w:rPr>
          <w:rFonts w:ascii="Arial Narrow" w:hAnsi="Arial Narrow"/>
          <w:noProof/>
          <w:sz w:val="22"/>
          <w:lang w:eastAsia="pl-PL"/>
        </w:rPr>
        <w:lastRenderedPageBreak/>
        <w:drawing>
          <wp:inline distT="0" distB="0" distL="0" distR="0" wp14:anchorId="7FFD9C8C" wp14:editId="3F6B9B13">
            <wp:extent cx="1406239" cy="2028825"/>
            <wp:effectExtent l="0" t="0" r="381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3317" cy="2039036"/>
                    </a:xfrm>
                    <a:prstGeom prst="rect">
                      <a:avLst/>
                    </a:prstGeom>
                  </pic:spPr>
                </pic:pic>
              </a:graphicData>
            </a:graphic>
          </wp:inline>
        </w:drawing>
      </w:r>
    </w:p>
    <w:p w14:paraId="3E8A0387" w14:textId="77777777" w:rsidR="001179E0" w:rsidRPr="00B8490A" w:rsidRDefault="001179E0" w:rsidP="001179E0">
      <w:pPr>
        <w:rPr>
          <w:rFonts w:ascii="Arial Narrow" w:hAnsi="Arial Narrow"/>
          <w:sz w:val="22"/>
        </w:rPr>
      </w:pPr>
      <w:r w:rsidRPr="00B8490A">
        <w:rPr>
          <w:rFonts w:ascii="Arial Narrow" w:hAnsi="Arial Narrow"/>
          <w:sz w:val="22"/>
        </w:rPr>
        <w:t xml:space="preserve">Co2.1 – moduł zabudowy, szafa wisząca 80x35x100 cm, dwudrzwiowa, z dwoma półkami z możliwością regulacji wysokości, wykonane z płyty meblowej grubości min. 18cm wykończonej na krawędziach listwą </w:t>
      </w:r>
      <w:proofErr w:type="spellStart"/>
      <w:r w:rsidRPr="00B8490A">
        <w:rPr>
          <w:rFonts w:ascii="Arial Narrow" w:hAnsi="Arial Narrow"/>
          <w:sz w:val="22"/>
        </w:rPr>
        <w:t>PVC</w:t>
      </w:r>
      <w:proofErr w:type="spellEnd"/>
      <w:r w:rsidRPr="00B8490A">
        <w:rPr>
          <w:rFonts w:ascii="Arial Narrow" w:hAnsi="Arial Narrow"/>
          <w:sz w:val="22"/>
        </w:rPr>
        <w:t xml:space="preserve"> grubości 2mm. Ściana tylna wpuszczana w wyfrezowane rowki ścian bocznych i wieńców. Uchwyty dwupunktowe w kształcie litery „C” lub nakładkowe. Szafki zamykane wyposażone w zamki baskwilowe, patentowe, z trzypunktowym systemem ryglowania.  Szafki wiszące zawieszane na systemowej listwie montażowej.</w:t>
      </w:r>
    </w:p>
    <w:p w14:paraId="4FB621D7" w14:textId="77777777" w:rsidR="001179E0" w:rsidRPr="00B8490A" w:rsidRDefault="001179E0" w:rsidP="001179E0">
      <w:pPr>
        <w:rPr>
          <w:rFonts w:ascii="Arial Narrow" w:hAnsi="Arial Narrow"/>
          <w:sz w:val="22"/>
        </w:rPr>
      </w:pPr>
      <w:r w:rsidRPr="00B8490A">
        <w:rPr>
          <w:rFonts w:ascii="Arial Narrow" w:hAnsi="Arial Narrow"/>
          <w:noProof/>
          <w:sz w:val="22"/>
          <w:lang w:eastAsia="pl-PL"/>
        </w:rPr>
        <w:drawing>
          <wp:inline distT="0" distB="0" distL="0" distR="0" wp14:anchorId="1E28F741" wp14:editId="24A239CE">
            <wp:extent cx="1495425" cy="2043748"/>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01384" cy="2051892"/>
                    </a:xfrm>
                    <a:prstGeom prst="rect">
                      <a:avLst/>
                    </a:prstGeom>
                  </pic:spPr>
                </pic:pic>
              </a:graphicData>
            </a:graphic>
          </wp:inline>
        </w:drawing>
      </w:r>
    </w:p>
    <w:p w14:paraId="193D201B" w14:textId="77777777" w:rsidR="001179E0" w:rsidRPr="001179E0" w:rsidRDefault="001179E0" w:rsidP="001179E0"/>
    <w:p w14:paraId="3DF1CCAB" w14:textId="77777777" w:rsidR="00705F64" w:rsidRDefault="00705F64" w:rsidP="00705F64">
      <w:pPr>
        <w:pStyle w:val="Nagwek2"/>
        <w:numPr>
          <w:ilvl w:val="1"/>
          <w:numId w:val="3"/>
        </w:numPr>
        <w:pBdr>
          <w:bottom w:val="single" w:sz="12" w:space="0" w:color="F79646"/>
        </w:pBdr>
        <w:ind w:right="-28"/>
      </w:pPr>
      <w:r w:rsidRPr="001E0F2D">
        <w:tab/>
      </w:r>
      <w:bookmarkStart w:id="847" w:name="_Toc19090001"/>
      <w:bookmarkStart w:id="848" w:name="_Toc26265337"/>
      <w:bookmarkStart w:id="849" w:name="_Toc35614759"/>
      <w:r>
        <w:t>Komoda  Cp3</w:t>
      </w:r>
      <w:bookmarkEnd w:id="847"/>
      <w:bookmarkEnd w:id="848"/>
      <w:bookmarkEnd w:id="849"/>
    </w:p>
    <w:p w14:paraId="00458960" w14:textId="77777777" w:rsidR="00705F64" w:rsidRDefault="00705F64" w:rsidP="00705F64">
      <w:pPr>
        <w:pStyle w:val="Akuba"/>
      </w:pPr>
      <w:r w:rsidRPr="00FD54DA">
        <w:t xml:space="preserve">Komoda na dokumenty pełna - kolor dąb </w:t>
      </w:r>
      <w:proofErr w:type="spellStart"/>
      <w:r w:rsidRPr="00FD54DA">
        <w:t>amber</w:t>
      </w:r>
      <w:proofErr w:type="spellEnd"/>
      <w:r w:rsidRPr="00FD54DA">
        <w:t xml:space="preserve">, Wymiary 100x42x80 cm. Zamykana na klucz Wieniec dolny i górny wykonane z płyty dwustronnie </w:t>
      </w:r>
      <w:proofErr w:type="spellStart"/>
      <w:r w:rsidRPr="00FD54DA">
        <w:t>melaminowanej</w:t>
      </w:r>
      <w:proofErr w:type="spellEnd"/>
      <w:r w:rsidRPr="00FD54DA">
        <w:t xml:space="preserve"> w klasie higieniczności E1 o grubości 25mm, oklejony obrzeżem PCV grubość 3 mm. Korpus, drzwi wykonane z płyty dwustronnie </w:t>
      </w:r>
      <w:proofErr w:type="spellStart"/>
      <w:r w:rsidRPr="00FD54DA">
        <w:t>melaminowanej</w:t>
      </w:r>
      <w:proofErr w:type="spellEnd"/>
      <w:r w:rsidRPr="00FD54DA">
        <w:t xml:space="preserve"> w klasie higieniczności E1 o grubości 18 mm, oklejone obrzeżem PCV o gr 2mm. Boki szafy okleinowane 4 stronnie obrzeżem PCV. Półki wykonane z płyty dwustronnie </w:t>
      </w:r>
      <w:proofErr w:type="spellStart"/>
      <w:r w:rsidRPr="00FD54DA">
        <w:t>melaminowanej</w:t>
      </w:r>
      <w:proofErr w:type="spellEnd"/>
      <w:r w:rsidRPr="00FD54DA">
        <w:t xml:space="preserve"> w klasie higieniczności E1 o grubości 25 mm, oklejone obrzeżem PCV o gr 2mm. Kąt otwarcia drzwi110 stopni.</w:t>
      </w:r>
    </w:p>
    <w:p w14:paraId="24C554C3" w14:textId="77777777" w:rsidR="001179E0" w:rsidRPr="001179E0" w:rsidRDefault="001179E0" w:rsidP="001179E0"/>
    <w:p w14:paraId="415187C5" w14:textId="151BD945" w:rsidR="001179E0" w:rsidRDefault="001179E0" w:rsidP="001179E0">
      <w:r w:rsidRPr="001179E0">
        <w:rPr>
          <w:noProof/>
          <w:lang w:eastAsia="pl-PL"/>
        </w:rPr>
        <w:lastRenderedPageBreak/>
        <w:drawing>
          <wp:inline distT="0" distB="0" distL="0" distR="0" wp14:anchorId="7E90485B" wp14:editId="0034D7EE">
            <wp:extent cx="1596369" cy="1734207"/>
            <wp:effectExtent l="0" t="0" r="444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6369" cy="1734207"/>
                    </a:xfrm>
                    <a:prstGeom prst="rect">
                      <a:avLst/>
                    </a:prstGeom>
                  </pic:spPr>
                </pic:pic>
              </a:graphicData>
            </a:graphic>
          </wp:inline>
        </w:drawing>
      </w:r>
    </w:p>
    <w:p w14:paraId="6F482F7F" w14:textId="77777777" w:rsidR="00705F64" w:rsidRDefault="00705F64" w:rsidP="00705F64">
      <w:pPr>
        <w:pStyle w:val="Nagwek2"/>
        <w:numPr>
          <w:ilvl w:val="1"/>
          <w:numId w:val="3"/>
        </w:numPr>
        <w:pBdr>
          <w:bottom w:val="single" w:sz="12" w:space="0" w:color="F79646"/>
        </w:pBdr>
        <w:ind w:right="-28"/>
      </w:pPr>
      <w:bookmarkStart w:id="850" w:name="_Toc19090002"/>
      <w:bookmarkStart w:id="851" w:name="_Toc26265338"/>
      <w:bookmarkStart w:id="852" w:name="_Toc35614760"/>
      <w:r>
        <w:t>Sofa dwuosobowa nie rozkładana   Cr1.1</w:t>
      </w:r>
      <w:bookmarkEnd w:id="850"/>
      <w:bookmarkEnd w:id="851"/>
      <w:bookmarkEnd w:id="852"/>
    </w:p>
    <w:p w14:paraId="3F530E9A" w14:textId="77777777" w:rsidR="00705F64" w:rsidRDefault="00705F64" w:rsidP="00705F64">
      <w:pPr>
        <w:pStyle w:val="Akuba"/>
      </w:pPr>
      <w:r w:rsidRPr="00162698">
        <w:t>Sofa  wykonana z e</w:t>
      </w:r>
      <w:r>
        <w:t>k</w:t>
      </w:r>
      <w:r w:rsidRPr="00162698">
        <w:t>oskóry - kolor do uzgodnienia z zmawiającym. Wymiary 15</w:t>
      </w:r>
      <w:r>
        <w:t>0</w:t>
      </w:r>
      <w:r w:rsidRPr="00162698">
        <w:t>x89x78 cm. Rama fotela - części główne - e</w:t>
      </w:r>
      <w:r>
        <w:t>k</w:t>
      </w:r>
      <w:r w:rsidRPr="00162698">
        <w:t>oskóra barwiona o grubości 1,2mm; powierzchnia deseniowana. Rama oparcia i siedziska - sklejka, płyta pilśniowa, płyta wiórowa, lita sosna. Rama oparcia - sklejka, płyta pilśniowa, płyta wiórowa, lita sosna, pianka poliuretanowa. Poduszka tylna - watolina poliestrowa, pianka poliuretanowa. Poduszka siedziska - watolina poliestrowa, pianka poliuretanowa o wysokiej sprężystości. Noga - stal, chromowana powłoka.</w:t>
      </w:r>
      <w:r>
        <w:t xml:space="preserve"> </w:t>
      </w:r>
    </w:p>
    <w:p w14:paraId="70640056" w14:textId="77777777" w:rsidR="00705F64" w:rsidRDefault="00705F64" w:rsidP="00705F64">
      <w:pPr>
        <w:pStyle w:val="Akuba"/>
        <w:rPr>
          <w:color w:val="auto"/>
          <w:szCs w:val="22"/>
        </w:rPr>
      </w:pPr>
      <w:r>
        <w:rPr>
          <w:color w:val="auto"/>
          <w:szCs w:val="22"/>
        </w:rPr>
        <w:t xml:space="preserve">Mebel </w:t>
      </w:r>
      <w:r w:rsidRPr="008E6B9A">
        <w:rPr>
          <w:color w:val="auto"/>
          <w:szCs w:val="22"/>
        </w:rPr>
        <w:t>powin</w:t>
      </w:r>
      <w:r>
        <w:rPr>
          <w:color w:val="auto"/>
          <w:szCs w:val="22"/>
        </w:rPr>
        <w:t>ien</w:t>
      </w:r>
      <w:r w:rsidRPr="008E6B9A">
        <w:rPr>
          <w:color w:val="auto"/>
          <w:szCs w:val="22"/>
        </w:rPr>
        <w:t xml:space="preserve"> posiadać atesty: atest higieniczny na farby proszkowe używane do malowania stelaży, atest badań odporności na zapalenie tkaniny, atest badań odporności na ścieranie tkaniny, oświadczenie dot. parametrów tkaniny: </w:t>
      </w:r>
      <w:proofErr w:type="spellStart"/>
      <w:r w:rsidRPr="008E6B9A">
        <w:rPr>
          <w:color w:val="auto"/>
          <w:szCs w:val="22"/>
        </w:rPr>
        <w:t>piling</w:t>
      </w:r>
      <w:proofErr w:type="spellEnd"/>
      <w:r w:rsidRPr="008E6B9A">
        <w:rPr>
          <w:color w:val="auto"/>
          <w:szCs w:val="22"/>
        </w:rPr>
        <w:t xml:space="preserve">, światło, woda chlorowana. Elementy metalowe malowane proszkowo farbami o podwyższonej odporności na uszkodzenia. Zastosowane tworzywa sztuczne muszą wykazywać się dużą odpornością na zużycie, uszkodzenia i zadrapania, i nie zmieniać swojej barwy. Okres gwarancji wyposażenia minimum 5 lat. Tapicerka wykonana z materiału łatwo zmywalnego, odporność na ścieranie większa niż 100 000 cykli </w:t>
      </w:r>
      <w:proofErr w:type="spellStart"/>
      <w:r w:rsidRPr="008E6B9A">
        <w:rPr>
          <w:color w:val="auto"/>
          <w:szCs w:val="22"/>
        </w:rPr>
        <w:t>Martindale’a</w:t>
      </w:r>
      <w:proofErr w:type="spellEnd"/>
      <w:r w:rsidRPr="008E6B9A">
        <w:rPr>
          <w:color w:val="auto"/>
          <w:szCs w:val="22"/>
        </w:rPr>
        <w:t xml:space="preserve">. </w:t>
      </w:r>
    </w:p>
    <w:p w14:paraId="476DCDA4" w14:textId="77777777" w:rsidR="00705F64" w:rsidRDefault="00705F64" w:rsidP="00705F64">
      <w:pPr>
        <w:pStyle w:val="Nagwek2"/>
        <w:numPr>
          <w:ilvl w:val="1"/>
          <w:numId w:val="3"/>
        </w:numPr>
        <w:pBdr>
          <w:bottom w:val="single" w:sz="12" w:space="0" w:color="F79646"/>
        </w:pBdr>
        <w:ind w:right="-28"/>
      </w:pPr>
      <w:bookmarkStart w:id="853" w:name="_Toc19090003"/>
      <w:bookmarkStart w:id="854" w:name="_Toc26265339"/>
      <w:bookmarkStart w:id="855" w:name="_Toc35614761"/>
      <w:r>
        <w:t>Sofa dwuosobowa rozkładana  Cr2</w:t>
      </w:r>
      <w:bookmarkEnd w:id="853"/>
      <w:bookmarkEnd w:id="854"/>
      <w:bookmarkEnd w:id="855"/>
    </w:p>
    <w:p w14:paraId="5A76E3B8" w14:textId="77777777" w:rsidR="00705F64" w:rsidRDefault="00705F64" w:rsidP="00705F64">
      <w:pPr>
        <w:pStyle w:val="Akuba"/>
      </w:pPr>
      <w:r w:rsidRPr="00162698">
        <w:t>Sofa rozkładana z e</w:t>
      </w:r>
      <w:r>
        <w:t>k</w:t>
      </w:r>
      <w:r w:rsidRPr="00162698">
        <w:t xml:space="preserve">oskóry - kolor do uzgodnienia z zamawiającym. Wymiary 150x89x78 cm. Rama fotela - części główne – </w:t>
      </w:r>
      <w:proofErr w:type="spellStart"/>
      <w:r w:rsidRPr="00162698">
        <w:t>eco</w:t>
      </w:r>
      <w:proofErr w:type="spellEnd"/>
      <w:r w:rsidRPr="00162698">
        <w:t xml:space="preserve"> skóra o grubości 1,2mm; powierzchnia deseniowana, pigmentowana i impregnowana. Rama oparcia i siedziska - sklejka, płyta pilśniowa, płyta wiórowa, lita sosna. Rama oparcia - sklejka, płyta pilśniowa, płyta wiórowa, lita sosna, pianka poliuretanowa 25 kg/m3. Poduszka tylna - watolina poliestrowa, pianka poliuretanowa 25 kg/m3. Poduszka siedziska - watolina poliestrowa, pianka poliuretanowa o wysokiej sprężystości (zimna pianka) 35 kg/m3. Noga - stal, chromowana powłoka.</w:t>
      </w:r>
      <w:r>
        <w:t xml:space="preserve"> </w:t>
      </w:r>
    </w:p>
    <w:p w14:paraId="2D75B719" w14:textId="6563FBA4" w:rsidR="00705F64" w:rsidRPr="00705F64" w:rsidRDefault="00705F64" w:rsidP="00705F64">
      <w:pPr>
        <w:pStyle w:val="Akuba"/>
        <w:rPr>
          <w:color w:val="auto"/>
          <w:szCs w:val="22"/>
        </w:rPr>
      </w:pPr>
      <w:r>
        <w:rPr>
          <w:color w:val="auto"/>
          <w:szCs w:val="22"/>
        </w:rPr>
        <w:t xml:space="preserve">Mebel </w:t>
      </w:r>
      <w:r w:rsidRPr="008E6B9A">
        <w:rPr>
          <w:color w:val="auto"/>
          <w:szCs w:val="22"/>
        </w:rPr>
        <w:t>powin</w:t>
      </w:r>
      <w:r>
        <w:rPr>
          <w:color w:val="auto"/>
          <w:szCs w:val="22"/>
        </w:rPr>
        <w:t>ien</w:t>
      </w:r>
      <w:r w:rsidRPr="008E6B9A">
        <w:rPr>
          <w:color w:val="auto"/>
          <w:szCs w:val="22"/>
        </w:rPr>
        <w:t xml:space="preserve"> posiadać atesty: atest higieniczny na farby proszkowe używane do malowania stelaży, atest badań odporności na zapalenie tkaniny, atest badań odporności na ścieranie tkaniny, oświadczenie dot. parametrów tkaniny: </w:t>
      </w:r>
      <w:proofErr w:type="spellStart"/>
      <w:r w:rsidRPr="008E6B9A">
        <w:rPr>
          <w:color w:val="auto"/>
          <w:szCs w:val="22"/>
        </w:rPr>
        <w:t>piling</w:t>
      </w:r>
      <w:proofErr w:type="spellEnd"/>
      <w:r w:rsidRPr="008E6B9A">
        <w:rPr>
          <w:color w:val="auto"/>
          <w:szCs w:val="22"/>
        </w:rPr>
        <w:t xml:space="preserve">, światło, woda chlorowana. Elementy metalowe malowane proszkowo farbami o podwyższonej odporności na uszkodzenia. Zastosowane tworzywa sztuczne muszą wykazywać się dużą odpornością na zużycie, uszkodzenia i zadrapania, i nie zmieniać swojej barwy. Okres gwarancji wyposażenia minimum 5 lat. Tapicerka wykonana z materiału łatwo zmywalnego, odporność na ścieranie większa niż 100 000 cykli </w:t>
      </w:r>
      <w:proofErr w:type="spellStart"/>
      <w:r w:rsidRPr="008E6B9A">
        <w:rPr>
          <w:color w:val="auto"/>
          <w:szCs w:val="22"/>
        </w:rPr>
        <w:t>Martindale’a</w:t>
      </w:r>
      <w:proofErr w:type="spellEnd"/>
      <w:r w:rsidRPr="008E6B9A">
        <w:rPr>
          <w:color w:val="auto"/>
          <w:szCs w:val="22"/>
        </w:rPr>
        <w:t xml:space="preserve">. </w:t>
      </w:r>
    </w:p>
    <w:p w14:paraId="6C75F3C6" w14:textId="77777777" w:rsidR="00705F64" w:rsidRDefault="00705F64" w:rsidP="00705F64">
      <w:pPr>
        <w:pStyle w:val="Nagwek2"/>
        <w:numPr>
          <w:ilvl w:val="1"/>
          <w:numId w:val="3"/>
        </w:numPr>
        <w:pBdr>
          <w:bottom w:val="single" w:sz="12" w:space="0" w:color="F79646"/>
        </w:pBdr>
        <w:ind w:right="-28"/>
      </w:pPr>
      <w:bookmarkStart w:id="856" w:name="_Toc19090004"/>
      <w:bookmarkStart w:id="857" w:name="_Toc26265340"/>
      <w:bookmarkStart w:id="858" w:name="_Toc35614762"/>
      <w:r>
        <w:t>Biurko   Da1.1, Da1.2, Da1.5, Da1.6, Da1.7, Da1.8,</w:t>
      </w:r>
      <w:bookmarkEnd w:id="856"/>
      <w:bookmarkEnd w:id="857"/>
      <w:bookmarkEnd w:id="858"/>
    </w:p>
    <w:p w14:paraId="0415F589" w14:textId="77777777" w:rsidR="00705F64" w:rsidRDefault="00705F64" w:rsidP="00705F64">
      <w:pPr>
        <w:pStyle w:val="Akuba"/>
      </w:pPr>
      <w:r w:rsidRPr="005C059D">
        <w:t xml:space="preserve">Blat biurka i wieńce szaf wykonane z płyty trójwarstwowej dwustronnie </w:t>
      </w:r>
      <w:proofErr w:type="spellStart"/>
      <w:r w:rsidRPr="005C059D">
        <w:t>melaminowanej</w:t>
      </w:r>
      <w:proofErr w:type="spellEnd"/>
      <w:r w:rsidRPr="005C059D">
        <w:t xml:space="preserve"> w klasie higieniczności E-1 gr.. </w:t>
      </w:r>
      <w:proofErr w:type="spellStart"/>
      <w:r w:rsidRPr="005C059D">
        <w:t>Niskopalność</w:t>
      </w:r>
      <w:proofErr w:type="spellEnd"/>
      <w:r w:rsidRPr="005C059D">
        <w:t xml:space="preserve"> Ds-2,d. Stelaż biurka – płoza wykonana z rury 7x3mm ze ścianką malowana proszkowo, biurko wyposażone w regulatory poziomujące z możliwością regulacji do 2mm; nogi połączone ze sobą za pomocą dwóch belek wykonanych z rury 5x3mm. Blat w kolorze dębowym, stelaż biały.</w:t>
      </w:r>
    </w:p>
    <w:p w14:paraId="0B607224" w14:textId="77777777" w:rsidR="001179E0" w:rsidRPr="001179E0" w:rsidRDefault="001179E0" w:rsidP="001179E0">
      <w:r w:rsidRPr="001179E0">
        <w:rPr>
          <w:noProof/>
          <w:lang w:eastAsia="pl-PL"/>
        </w:rPr>
        <w:lastRenderedPageBreak/>
        <w:drawing>
          <wp:inline distT="0" distB="0" distL="0" distR="0" wp14:anchorId="064C6529" wp14:editId="3BD18301">
            <wp:extent cx="2015514" cy="1639614"/>
            <wp:effectExtent l="0" t="0" r="381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5610" cy="1647827"/>
                    </a:xfrm>
                    <a:prstGeom prst="rect">
                      <a:avLst/>
                    </a:prstGeom>
                  </pic:spPr>
                </pic:pic>
              </a:graphicData>
            </a:graphic>
          </wp:inline>
        </w:drawing>
      </w:r>
    </w:p>
    <w:p w14:paraId="0E077C43" w14:textId="77777777" w:rsidR="001179E0" w:rsidRPr="001179E0" w:rsidRDefault="001179E0" w:rsidP="001179E0"/>
    <w:p w14:paraId="5DC84C13" w14:textId="47B9B777" w:rsidR="001179E0" w:rsidRPr="001179E0" w:rsidRDefault="001179E0" w:rsidP="001179E0"/>
    <w:p w14:paraId="74FEE4E3" w14:textId="77777777" w:rsidR="00705F64" w:rsidRDefault="00705F64" w:rsidP="00705F64">
      <w:pPr>
        <w:pStyle w:val="Nagwek2"/>
        <w:numPr>
          <w:ilvl w:val="1"/>
          <w:numId w:val="3"/>
        </w:numPr>
        <w:pBdr>
          <w:bottom w:val="single" w:sz="12" w:space="0" w:color="F79646"/>
        </w:pBdr>
        <w:ind w:right="-28"/>
      </w:pPr>
      <w:bookmarkStart w:id="859" w:name="_Toc35614763"/>
      <w:r w:rsidRPr="00B23679">
        <w:t>Stół konferencyjny</w:t>
      </w:r>
      <w:r>
        <w:t xml:space="preserve">  </w:t>
      </w:r>
      <w:r w:rsidRPr="00F16147">
        <w:t>Dc1</w:t>
      </w:r>
      <w:r>
        <w:t xml:space="preserve">.10,  </w:t>
      </w:r>
      <w:r w:rsidRPr="00F16147">
        <w:t>Dc1</w:t>
      </w:r>
      <w:r>
        <w:t>.11,</w:t>
      </w:r>
      <w:bookmarkEnd w:id="859"/>
    </w:p>
    <w:p w14:paraId="719FD48B" w14:textId="77777777" w:rsidR="00705F64" w:rsidRDefault="00705F64" w:rsidP="00705F64">
      <w:pPr>
        <w:pStyle w:val="Akuba"/>
      </w:pPr>
      <w:r w:rsidRPr="00B23679">
        <w:t xml:space="preserve">Stół konferencyjny – kolor dąb </w:t>
      </w:r>
      <w:proofErr w:type="spellStart"/>
      <w:r w:rsidRPr="00B23679">
        <w:t>amber</w:t>
      </w:r>
      <w:proofErr w:type="spellEnd"/>
      <w:r w:rsidRPr="00B23679">
        <w:t xml:space="preserve">. Wymiary 3,6x1,2. stołu – kolor dąb </w:t>
      </w:r>
      <w:proofErr w:type="spellStart"/>
      <w:r w:rsidRPr="00B23679">
        <w:t>amber</w:t>
      </w:r>
      <w:proofErr w:type="spellEnd"/>
      <w:r w:rsidRPr="00B23679">
        <w:t xml:space="preserve">. Stelaż – kolor biały. </w:t>
      </w:r>
      <w:proofErr w:type="spellStart"/>
      <w:r w:rsidRPr="00B23679">
        <w:t>Niskopalność</w:t>
      </w:r>
      <w:proofErr w:type="spellEnd"/>
      <w:r w:rsidRPr="00B23679">
        <w:t xml:space="preserve"> Ds-2,d. Stelaż – noga stalowa wykonana z rury 7x3mm ze ścianką gr. 1,5mm malowana proszkowo. Stół wyposażony w regulatory poziomujące z możliwością regulacji do 2mm; nogi połączone ze sobą za pomocą dwóch belek wykonanych z rury 5x3mm.</w:t>
      </w:r>
    </w:p>
    <w:p w14:paraId="1BA9D0E9" w14:textId="77777777" w:rsidR="00705F64" w:rsidRDefault="00705F64" w:rsidP="00705F64">
      <w:pPr>
        <w:pStyle w:val="Akuba"/>
        <w:rPr>
          <w:color w:val="auto"/>
          <w:szCs w:val="22"/>
        </w:rPr>
      </w:pPr>
      <w:r>
        <w:rPr>
          <w:color w:val="auto"/>
          <w:szCs w:val="22"/>
        </w:rPr>
        <w:t xml:space="preserve">Stoły </w:t>
      </w:r>
      <w:r w:rsidRPr="008E6B9A">
        <w:rPr>
          <w:color w:val="auto"/>
          <w:szCs w:val="22"/>
        </w:rPr>
        <w:t xml:space="preserve">muszą być zgodne z normami dotyczącymi jakości i mechanicznego wymagania bezpieczeństwa mebli danego rodzaju: PN-EN 527-1:2004, PN-EN 527-2:2004, PN-EN 14073-2:2006, PN-EN 14749:2007, PN-F-06001-1:1994 wystawione przez jednostki uprawnione do certyfikowania w zakresie zgodności z ww. normami. Ponadto muszą być zgodne z normą PN-EN 527-3:2004 „Meble biurowe. Stoły i biurka. Część 3. Metody oznaczania stateczności i wytrzymałości mechanicznej konstrukcji”. Muszą również spełniać warunki i wymagania określone w rozporządzeniu Ministra Pracy i Polityki Społecznej z dnia 1 grudnia 1998 roku w sprawie bezpieczeństwa i higieny pracy na stanowiskach wyposażonych w monitory ekranowe (Dz.U. 98.148.973). Blaty z płyty meblowej (płyty wiórowej obustronnie </w:t>
      </w:r>
      <w:proofErr w:type="spellStart"/>
      <w:r w:rsidRPr="008E6B9A">
        <w:rPr>
          <w:color w:val="auto"/>
          <w:szCs w:val="22"/>
        </w:rPr>
        <w:t>melaminowanej</w:t>
      </w:r>
      <w:proofErr w:type="spellEnd"/>
      <w:r w:rsidRPr="008E6B9A">
        <w:rPr>
          <w:color w:val="auto"/>
          <w:szCs w:val="22"/>
        </w:rPr>
        <w:t xml:space="preserve"> powłoką o grubości min. </w:t>
      </w:r>
      <w:r>
        <w:rPr>
          <w:color w:val="auto"/>
          <w:szCs w:val="22"/>
        </w:rPr>
        <w:t>2</w:t>
      </w:r>
      <w:r w:rsidRPr="008E6B9A">
        <w:rPr>
          <w:color w:val="auto"/>
          <w:szCs w:val="22"/>
        </w:rPr>
        <w:t xml:space="preserve">5mm w technice gładkiej, bez porów, powierzchnia rozpraszająca promienie światła, chroniąca wzrok przed przemęczeniem) o grubości min. 25mm, wykończone obrzeżem </w:t>
      </w:r>
      <w:proofErr w:type="spellStart"/>
      <w:r w:rsidRPr="008E6B9A">
        <w:rPr>
          <w:color w:val="auto"/>
          <w:szCs w:val="22"/>
        </w:rPr>
        <w:t>PVC</w:t>
      </w:r>
      <w:proofErr w:type="spellEnd"/>
      <w:r w:rsidRPr="008E6B9A">
        <w:rPr>
          <w:color w:val="auto"/>
          <w:szCs w:val="22"/>
        </w:rPr>
        <w:t xml:space="preserve"> grubości 2mm. Nogi stalowe, mocowane do ramy stalowej za pomocą połączenia śrubowego, rama mocowana do blatu za pośrednictwem gniazd osadzonych w blacie. Dopuszcza się nogi w formie płozy. Nie dopuszcza się połączenia spawanego ramy i nóg ani mocowania nóg bezpośrednio do blatu. Konstrukcja mocująca nogi ze stelażem </w:t>
      </w:r>
      <w:r>
        <w:rPr>
          <w:color w:val="auto"/>
          <w:szCs w:val="22"/>
        </w:rPr>
        <w:t>stołu</w:t>
      </w:r>
      <w:r w:rsidRPr="008E6B9A">
        <w:rPr>
          <w:color w:val="auto"/>
          <w:szCs w:val="22"/>
        </w:rPr>
        <w:t xml:space="preserve"> ma zapewnić mocne, sztywne połączenie oraz umożliwić łatwy demontaż nóg, a w przypadku uszkodzenia nogi jej wymianę bez koniczności wymiany całego stelaża </w:t>
      </w:r>
      <w:r>
        <w:rPr>
          <w:color w:val="auto"/>
          <w:szCs w:val="22"/>
        </w:rPr>
        <w:t>stołu</w:t>
      </w:r>
      <w:r w:rsidRPr="008E6B9A">
        <w:rPr>
          <w:color w:val="auto"/>
          <w:szCs w:val="22"/>
        </w:rPr>
        <w:t xml:space="preserve"> bądź innych części </w:t>
      </w:r>
      <w:r>
        <w:rPr>
          <w:color w:val="auto"/>
          <w:szCs w:val="22"/>
        </w:rPr>
        <w:t>stołu</w:t>
      </w:r>
      <w:r w:rsidRPr="008E6B9A">
        <w:rPr>
          <w:color w:val="auto"/>
          <w:szCs w:val="22"/>
        </w:rPr>
        <w:t xml:space="preserve"> za wyjątkiem nogi. Elementy stalowe malowane proszkowo. Rama przebiegająca po całym obwodzie blatu. Nogi zamocowane w sposób umożliwiający dosunięcie biurka/stolika do ściany zarówno bokiem krótszym jak i dłuższym. Blaty </w:t>
      </w:r>
      <w:r>
        <w:rPr>
          <w:color w:val="auto"/>
          <w:szCs w:val="22"/>
        </w:rPr>
        <w:t>stołów</w:t>
      </w:r>
      <w:r w:rsidRPr="008E6B9A">
        <w:rPr>
          <w:color w:val="auto"/>
          <w:szCs w:val="22"/>
        </w:rPr>
        <w:t xml:space="preserve"> wyposażone w otwór z osłoną do prowadzenia kabli. Biurka ustawione bokiem do ściany należy wyposażyć w blendy czołowe. Każde biurko wyposażone w uchwyt na jednostkę centralną komputerowej oraz systemowe elementy prowadzenia kabli.</w:t>
      </w:r>
    </w:p>
    <w:p w14:paraId="577CD3A0" w14:textId="6D3D373E" w:rsidR="001179E0" w:rsidRDefault="001179E0" w:rsidP="001179E0"/>
    <w:p w14:paraId="0D7BDF27" w14:textId="77777777" w:rsidR="00705F64" w:rsidRDefault="00705F64" w:rsidP="00705F64">
      <w:pPr>
        <w:pStyle w:val="Nagwek2"/>
        <w:numPr>
          <w:ilvl w:val="1"/>
          <w:numId w:val="3"/>
        </w:numPr>
        <w:pBdr>
          <w:bottom w:val="single" w:sz="12" w:space="0" w:color="F79646"/>
        </w:pBdr>
        <w:ind w:right="-28"/>
      </w:pPr>
      <w:bookmarkStart w:id="860" w:name="_Toc35614764"/>
      <w:r>
        <w:t>Urządzenia sanitarne</w:t>
      </w:r>
      <w:bookmarkEnd w:id="860"/>
    </w:p>
    <w:p w14:paraId="642C9576" w14:textId="77777777" w:rsidR="00705F64" w:rsidRPr="00DF116C" w:rsidRDefault="00705F64" w:rsidP="00705F64">
      <w:pPr>
        <w:pStyle w:val="Akuba"/>
      </w:pPr>
      <w:r w:rsidRPr="00DF116C">
        <w:t xml:space="preserve">Montaż misek ustępowych, pisuarów , umywalek, komory gospodarczej </w:t>
      </w:r>
      <w:r w:rsidRPr="00DF116C">
        <w:rPr>
          <w:b/>
        </w:rPr>
        <w:t>na stelażach systemowych</w:t>
      </w:r>
      <w:r w:rsidRPr="00DF116C">
        <w:t xml:space="preserve"> . Charakterystyka stelaży:</w:t>
      </w:r>
    </w:p>
    <w:p w14:paraId="1D6EB5D9" w14:textId="77777777" w:rsidR="00705F64" w:rsidRPr="00DF116C" w:rsidRDefault="00705F64" w:rsidP="00705F64">
      <w:pPr>
        <w:pStyle w:val="akropkakuba"/>
        <w:ind w:left="142" w:hanging="153"/>
      </w:pPr>
      <w:r w:rsidRPr="00DF116C">
        <w:t>Samonośne</w:t>
      </w:r>
    </w:p>
    <w:p w14:paraId="3B43017A" w14:textId="77777777" w:rsidR="00705F64" w:rsidRPr="00DF116C" w:rsidRDefault="00705F64" w:rsidP="00705F64">
      <w:pPr>
        <w:pStyle w:val="akropkakuba"/>
        <w:ind w:left="142" w:hanging="153"/>
      </w:pPr>
      <w:r w:rsidRPr="00DF116C">
        <w:t xml:space="preserve">Wysokość zabudowy 112 cm dla </w:t>
      </w:r>
      <w:proofErr w:type="spellStart"/>
      <w:r w:rsidRPr="00DF116C">
        <w:t>wc</w:t>
      </w:r>
      <w:proofErr w:type="spellEnd"/>
      <w:r w:rsidRPr="00DF116C">
        <w:t xml:space="preserve"> i umywalek, 130 cm dla zlewu</w:t>
      </w:r>
    </w:p>
    <w:p w14:paraId="149C6F47" w14:textId="77777777" w:rsidR="00705F64" w:rsidRPr="00DF116C" w:rsidRDefault="00705F64" w:rsidP="00705F64">
      <w:pPr>
        <w:pStyle w:val="akropkakuba"/>
        <w:ind w:left="142" w:hanging="153"/>
      </w:pPr>
      <w:r w:rsidRPr="00DF116C">
        <w:lastRenderedPageBreak/>
        <w:t>Rama z kształtowników stalowych ocynkowanych 33mmx33mm</w:t>
      </w:r>
    </w:p>
    <w:p w14:paraId="5065B4FC" w14:textId="77777777" w:rsidR="00705F64" w:rsidRPr="00DF116C" w:rsidRDefault="00705F64" w:rsidP="00705F64">
      <w:pPr>
        <w:pStyle w:val="akropkakuba"/>
        <w:ind w:left="142" w:hanging="153"/>
      </w:pPr>
      <w:r w:rsidRPr="00DF116C">
        <w:t>Rama malowana proszkowo</w:t>
      </w:r>
    </w:p>
    <w:p w14:paraId="68DCF83E" w14:textId="77777777" w:rsidR="00705F64" w:rsidRPr="00DF116C" w:rsidRDefault="00705F64" w:rsidP="00705F64">
      <w:pPr>
        <w:pStyle w:val="akropkakuba"/>
        <w:ind w:left="142" w:hanging="153"/>
      </w:pPr>
      <w:r w:rsidRPr="00DF116C">
        <w:t>Rozstaw otworów montażowych umywalki 4-40 cm</w:t>
      </w:r>
    </w:p>
    <w:p w14:paraId="002C546B" w14:textId="77777777" w:rsidR="00705F64" w:rsidRPr="00DF116C" w:rsidRDefault="00705F64" w:rsidP="00705F64">
      <w:pPr>
        <w:pStyle w:val="akropkakuba"/>
        <w:ind w:left="142" w:hanging="153"/>
      </w:pPr>
      <w:r w:rsidRPr="00DF116C">
        <w:t>Płyta mocująca dla zlewów, sklejka wodoodporna, możliwość regulacji wysokości i głębokości</w:t>
      </w:r>
    </w:p>
    <w:p w14:paraId="3FAF43F2" w14:textId="77777777" w:rsidR="00705F64" w:rsidRPr="00DF116C" w:rsidRDefault="00705F64" w:rsidP="00705F64">
      <w:pPr>
        <w:pStyle w:val="akropkakuba"/>
        <w:ind w:left="142" w:hanging="153"/>
      </w:pPr>
      <w:r w:rsidRPr="00DF116C">
        <w:t>Płyta przyłączeniowa baterii z możliwością regulacji wysokości i głębokości</w:t>
      </w:r>
    </w:p>
    <w:p w14:paraId="41CE61CC" w14:textId="77777777" w:rsidR="00705F64" w:rsidRPr="00DF116C" w:rsidRDefault="00705F64" w:rsidP="00705F64">
      <w:pPr>
        <w:pStyle w:val="akropkakuba"/>
        <w:ind w:left="142" w:hanging="153"/>
      </w:pPr>
      <w:r w:rsidRPr="00DF116C">
        <w:t>Nogi regulowane płynnie w zakresie od 0-20 cm</w:t>
      </w:r>
    </w:p>
    <w:p w14:paraId="04594419" w14:textId="742C33DE" w:rsidR="001179E0" w:rsidRPr="001179E0" w:rsidRDefault="00705F64" w:rsidP="007A16DB">
      <w:pPr>
        <w:pStyle w:val="akropkakuba"/>
        <w:ind w:left="142" w:hanging="153"/>
      </w:pPr>
      <w:r w:rsidRPr="00DF116C">
        <w:t xml:space="preserve">Obrotowa płyta pod nogę, do </w:t>
      </w:r>
      <w:r w:rsidR="007A16DB">
        <w:t>montażu w profilach UW50 i UW75</w:t>
      </w:r>
    </w:p>
    <w:p w14:paraId="6F963850" w14:textId="77777777" w:rsidR="001179E0" w:rsidRDefault="001179E0" w:rsidP="007A16DB">
      <w:pPr>
        <w:ind w:left="0"/>
      </w:pPr>
    </w:p>
    <w:p w14:paraId="141F8C85" w14:textId="77777777" w:rsidR="007A16DB" w:rsidRDefault="007A16DB" w:rsidP="007A16DB">
      <w:pPr>
        <w:rPr>
          <w:rFonts w:ascii="Arial Narrow" w:hAnsi="Arial Narrow" w:cstheme="minorHAnsi"/>
          <w:sz w:val="22"/>
          <w:szCs w:val="22"/>
        </w:rPr>
      </w:pPr>
      <w:r w:rsidRPr="00B84386">
        <w:rPr>
          <w:rFonts w:ascii="Arial Narrow" w:hAnsi="Arial Narrow" w:cstheme="minorHAnsi"/>
          <w:sz w:val="22"/>
          <w:szCs w:val="22"/>
        </w:rPr>
        <w:t>ZESTAWIENIE BIAŁEGO MONTAŻU WG RYS. 240-IP-BR-ZZ-SH-A-98004.</w:t>
      </w:r>
    </w:p>
    <w:p w14:paraId="05367882" w14:textId="5C5120C8" w:rsidR="007A16DB" w:rsidRPr="007A16DB" w:rsidRDefault="007A16DB" w:rsidP="007A16DB">
      <w:pPr>
        <w:rPr>
          <w:rFonts w:ascii="Arial Narrow" w:hAnsi="Arial Narrow" w:cstheme="minorHAnsi"/>
          <w:sz w:val="22"/>
          <w:szCs w:val="22"/>
        </w:rPr>
      </w:pPr>
      <w:r w:rsidRPr="00B84386">
        <w:rPr>
          <w:rFonts w:ascii="Arial Narrow" w:hAnsi="Arial Narrow" w:cstheme="minorHAnsi"/>
          <w:sz w:val="22"/>
          <w:szCs w:val="22"/>
        </w:rPr>
        <w:t xml:space="preserve">ZESTAWIENIE </w:t>
      </w:r>
      <w:r>
        <w:rPr>
          <w:rFonts w:ascii="Arial Narrow" w:hAnsi="Arial Narrow" w:cstheme="minorHAnsi"/>
          <w:sz w:val="22"/>
          <w:szCs w:val="22"/>
        </w:rPr>
        <w:t>WYPOSAŻENIA SANITARNEGO</w:t>
      </w:r>
      <w:r w:rsidRPr="00B84386">
        <w:rPr>
          <w:rFonts w:ascii="Arial Narrow" w:hAnsi="Arial Narrow" w:cstheme="minorHAnsi"/>
          <w:sz w:val="22"/>
          <w:szCs w:val="22"/>
        </w:rPr>
        <w:t xml:space="preserve"> WG RYS. </w:t>
      </w:r>
      <w:r>
        <w:rPr>
          <w:rFonts w:ascii="Arial Narrow" w:hAnsi="Arial Narrow" w:cstheme="minorHAnsi"/>
          <w:sz w:val="22"/>
          <w:szCs w:val="22"/>
        </w:rPr>
        <w:t>240-IP-BR-ZZ-SH-A-98005</w:t>
      </w:r>
      <w:r w:rsidRPr="00B84386">
        <w:rPr>
          <w:rFonts w:ascii="Arial Narrow" w:hAnsi="Arial Narrow" w:cstheme="minorHAnsi"/>
          <w:sz w:val="22"/>
          <w:szCs w:val="22"/>
        </w:rPr>
        <w:t>.</w:t>
      </w:r>
    </w:p>
    <w:p w14:paraId="15B9CDF9" w14:textId="77777777" w:rsidR="007A16DB" w:rsidRPr="001179E0" w:rsidRDefault="007A16DB" w:rsidP="007A16DB">
      <w:pPr>
        <w:ind w:left="0"/>
      </w:pPr>
    </w:p>
    <w:p w14:paraId="70FB4EF8" w14:textId="77777777" w:rsidR="001179E0" w:rsidRPr="001179E0" w:rsidRDefault="001179E0" w:rsidP="00E911D3">
      <w:pPr>
        <w:ind w:left="0"/>
      </w:pPr>
      <w:bookmarkStart w:id="861" w:name="_Toc26265380"/>
      <w:r w:rsidRPr="001179E0">
        <w:t xml:space="preserve">Parawany sufitowe Ih4.1, </w:t>
      </w:r>
      <w:proofErr w:type="spellStart"/>
      <w:r w:rsidRPr="001179E0">
        <w:t>Ih</w:t>
      </w:r>
      <w:proofErr w:type="spellEnd"/>
      <w:r w:rsidRPr="001179E0">
        <w:t xml:space="preserve"> 4.2, </w:t>
      </w:r>
      <w:proofErr w:type="spellStart"/>
      <w:r w:rsidRPr="001179E0">
        <w:t>Ih</w:t>
      </w:r>
      <w:proofErr w:type="spellEnd"/>
      <w:r w:rsidRPr="001179E0">
        <w:t xml:space="preserve"> 4.4, </w:t>
      </w:r>
      <w:proofErr w:type="spellStart"/>
      <w:r w:rsidRPr="001179E0">
        <w:t>Ih</w:t>
      </w:r>
      <w:proofErr w:type="spellEnd"/>
      <w:r w:rsidRPr="001179E0">
        <w:t xml:space="preserve"> 4.5</w:t>
      </w:r>
      <w:bookmarkEnd w:id="861"/>
      <w:r w:rsidRPr="001179E0">
        <w:t xml:space="preserve">  </w:t>
      </w:r>
    </w:p>
    <w:p w14:paraId="74116E4F" w14:textId="77777777" w:rsidR="001179E0" w:rsidRPr="001179E0" w:rsidRDefault="001179E0" w:rsidP="00E911D3">
      <w:pPr>
        <w:ind w:left="0"/>
      </w:pPr>
      <w:r w:rsidRPr="001179E0">
        <w:t xml:space="preserve">Parawan podwieszany, sufitowy -  Szyny z aluminium o dużej wytrzymałość i stabilność  o gładkiej strukturze. Z ciągłym elementem ślizgowym zamocowanym na całej długości. Zaczepy i haczyki przyczepione do zasłon wprowadzone  przez specjalny otwór w jednym miejscu prowadnicy, Zasłony:  z tkaniny niepalnej, o właściwościach antybakteryjnych,  samogasnących. Zasłony do prania z użyciem </w:t>
      </w:r>
      <w:proofErr w:type="spellStart"/>
      <w:r w:rsidRPr="001179E0">
        <w:t>dezynfekantów</w:t>
      </w:r>
      <w:proofErr w:type="spellEnd"/>
      <w:r w:rsidRPr="001179E0">
        <w:t xml:space="preserve">  w temperaturze do 6ºC. Parawan sięgający na wysokość od posadzki ok. 3 cm.</w:t>
      </w:r>
    </w:p>
    <w:p w14:paraId="5BC1D465" w14:textId="317A25EB" w:rsidR="001179E0" w:rsidRPr="001179E0" w:rsidRDefault="001179E0" w:rsidP="001179E0"/>
    <w:p w14:paraId="41CAD0A5" w14:textId="77777777" w:rsidR="005C5C52" w:rsidRPr="00266251" w:rsidRDefault="001179E0" w:rsidP="005C5C52">
      <w:pPr>
        <w:pStyle w:val="Nagwek1"/>
        <w:keepNext w:val="0"/>
        <w:numPr>
          <w:ilvl w:val="0"/>
          <w:numId w:val="3"/>
        </w:numPr>
        <w:shd w:val="pct12" w:color="auto" w:fill="auto"/>
        <w:spacing w:line="276" w:lineRule="auto"/>
        <w:ind w:left="574"/>
        <w:contextualSpacing/>
      </w:pPr>
      <w:r w:rsidRPr="001179E0">
        <w:t xml:space="preserve"> </w:t>
      </w:r>
      <w:bookmarkStart w:id="862" w:name="_Toc499793803"/>
      <w:bookmarkStart w:id="863" w:name="_Toc531254045"/>
      <w:bookmarkStart w:id="864" w:name="_Toc26265410"/>
      <w:bookmarkStart w:id="865" w:name="_Toc35614765"/>
      <w:r w:rsidR="005C5C52" w:rsidRPr="00266251">
        <w:t>ROZWIĄZANIA BRANŻOWE DLA TECHNOLOGII MEDYCZNEJ</w:t>
      </w:r>
      <w:bookmarkEnd w:id="862"/>
      <w:bookmarkEnd w:id="863"/>
      <w:bookmarkEnd w:id="864"/>
      <w:bookmarkEnd w:id="865"/>
    </w:p>
    <w:p w14:paraId="1CB31ED6" w14:textId="77777777" w:rsidR="005C5C52" w:rsidRPr="00CF070E" w:rsidRDefault="005C5C52" w:rsidP="005C5C52">
      <w:pPr>
        <w:pStyle w:val="Nagwek2"/>
        <w:numPr>
          <w:ilvl w:val="1"/>
          <w:numId w:val="3"/>
        </w:numPr>
        <w:pBdr>
          <w:bottom w:val="single" w:sz="12" w:space="0" w:color="F79646"/>
        </w:pBdr>
        <w:ind w:right="-28"/>
      </w:pPr>
      <w:bookmarkStart w:id="866" w:name="_Toc26265411"/>
      <w:bookmarkStart w:id="867" w:name="_Toc35614766"/>
      <w:r>
        <w:t>Uwaga</w:t>
      </w:r>
      <w:bookmarkEnd w:id="866"/>
      <w:bookmarkEnd w:id="867"/>
    </w:p>
    <w:p w14:paraId="1EB2C9DE" w14:textId="77777777" w:rsidR="005C5C52" w:rsidRPr="00CF070E" w:rsidRDefault="005C5C52" w:rsidP="005C5C52">
      <w:pPr>
        <w:pStyle w:val="Akuba"/>
      </w:pPr>
      <w:r>
        <w:t>Szczegółowe rozwiązania branżowe wg. projektu technologii medycznej.</w:t>
      </w:r>
    </w:p>
    <w:p w14:paraId="4BF7001F" w14:textId="77777777" w:rsidR="005C5C52" w:rsidRPr="007F0CCA" w:rsidRDefault="005C5C52" w:rsidP="005C5C52">
      <w:pPr>
        <w:tabs>
          <w:tab w:val="num" w:pos="567"/>
        </w:tabs>
        <w:spacing w:after="200" w:line="276" w:lineRule="auto"/>
        <w:rPr>
          <w:rFonts w:cs="Arial"/>
          <w:b/>
          <w:color w:val="FF0000"/>
          <w:szCs w:val="22"/>
        </w:rPr>
      </w:pPr>
    </w:p>
    <w:p w14:paraId="5DCC811F" w14:textId="77777777" w:rsidR="005C5C52" w:rsidRPr="008E59A3" w:rsidRDefault="005C5C52" w:rsidP="005C5C52">
      <w:pPr>
        <w:pStyle w:val="Nagwek1"/>
        <w:keepNext w:val="0"/>
        <w:numPr>
          <w:ilvl w:val="0"/>
          <w:numId w:val="3"/>
        </w:numPr>
        <w:shd w:val="pct12" w:color="auto" w:fill="auto"/>
        <w:spacing w:line="276" w:lineRule="auto"/>
        <w:ind w:left="574"/>
        <w:contextualSpacing/>
      </w:pPr>
      <w:bookmarkStart w:id="868" w:name="_Toc26265412"/>
      <w:bookmarkStart w:id="869" w:name="_Toc35614767"/>
      <w:r w:rsidRPr="008E59A3">
        <w:t>UWAGI KOŃCOWE</w:t>
      </w:r>
      <w:bookmarkEnd w:id="868"/>
      <w:bookmarkEnd w:id="869"/>
    </w:p>
    <w:p w14:paraId="098276A1" w14:textId="77777777" w:rsidR="005C5C52" w:rsidRDefault="005C5C52" w:rsidP="005C5C52">
      <w:pPr>
        <w:pStyle w:val="Akuba"/>
      </w:pPr>
    </w:p>
    <w:p w14:paraId="6D0DB555" w14:textId="77777777" w:rsidR="005C5C52" w:rsidRDefault="005C5C52" w:rsidP="005C5C52">
      <w:pPr>
        <w:pStyle w:val="Nagwek2"/>
        <w:numPr>
          <w:ilvl w:val="1"/>
          <w:numId w:val="3"/>
        </w:numPr>
        <w:pBdr>
          <w:bottom w:val="single" w:sz="12" w:space="0" w:color="F79646"/>
        </w:pBdr>
        <w:ind w:right="-28"/>
      </w:pPr>
      <w:bookmarkStart w:id="870" w:name="_Toc483564349"/>
      <w:bookmarkStart w:id="871" w:name="_Toc478026975"/>
      <w:bookmarkStart w:id="872" w:name="_Toc26265413"/>
      <w:bookmarkStart w:id="873" w:name="_Toc35614768"/>
      <w:r>
        <w:t>Uwagi końcowe</w:t>
      </w:r>
      <w:bookmarkEnd w:id="870"/>
      <w:bookmarkEnd w:id="871"/>
      <w:bookmarkEnd w:id="872"/>
      <w:bookmarkEnd w:id="873"/>
    </w:p>
    <w:p w14:paraId="41F27C95" w14:textId="77777777" w:rsidR="005C5C52" w:rsidRPr="007F0CCA" w:rsidRDefault="005C5C52" w:rsidP="005C5C52">
      <w:pPr>
        <w:pStyle w:val="akropkakuba"/>
        <w:rPr>
          <w:rFonts w:cs="Arial"/>
        </w:rPr>
      </w:pPr>
      <w:r w:rsidRPr="007F0CCA">
        <w:t>Większość zastosowanych w projekcie materiałów i urządzeń można, przy akceptacji pisemnej Projektanta, zastąpić innymi o analogicznych parametrach technicznych</w:t>
      </w:r>
    </w:p>
    <w:p w14:paraId="0EA23FF7" w14:textId="77777777" w:rsidR="005C5C52" w:rsidRPr="007F0CCA" w:rsidRDefault="005C5C52" w:rsidP="005C5C52">
      <w:pPr>
        <w:pStyle w:val="akropkakuba"/>
        <w:rPr>
          <w:rFonts w:cs="Arial"/>
        </w:rPr>
      </w:pPr>
      <w:r w:rsidRPr="007F0CCA">
        <w:t>Projekt rozpatrywać łącznie z projektami branżowym, prowadząc koordynację międzybranżową podczas trwania całego procesu inwestycyjnego.</w:t>
      </w:r>
    </w:p>
    <w:p w14:paraId="017CA66C" w14:textId="77777777" w:rsidR="005C5C52" w:rsidRPr="007F0CCA" w:rsidRDefault="005C5C52" w:rsidP="005C5C52">
      <w:pPr>
        <w:pStyle w:val="akropkakuba"/>
        <w:rPr>
          <w:rFonts w:cs="Arial"/>
        </w:rPr>
      </w:pPr>
      <w:r w:rsidRPr="007F0CCA">
        <w:t>Wszystkie wymiary potwierdzić przed przystąpieniem do odpowiednich prac</w:t>
      </w:r>
      <w:r w:rsidRPr="007F0CCA">
        <w:rPr>
          <w:rFonts w:cs="Arial"/>
        </w:rPr>
        <w:t>.</w:t>
      </w:r>
    </w:p>
    <w:p w14:paraId="26093FD9" w14:textId="77777777" w:rsidR="005C5C52" w:rsidRPr="007F0CCA" w:rsidRDefault="005C5C52" w:rsidP="005C5C52">
      <w:pPr>
        <w:pStyle w:val="akropkakuba"/>
      </w:pPr>
      <w:r w:rsidRPr="007F0CCA">
        <w:t xml:space="preserve">W przypadku stwierdzenia podczas realizacji robót budowlanych kolizji lub niezgodności z projektem - należy niezwłocznie powiadomić projektanta w celu potwierdzenia przyjętego rozwiązania. </w:t>
      </w:r>
    </w:p>
    <w:p w14:paraId="4BE32DAA" w14:textId="77777777" w:rsidR="005C5C52" w:rsidRPr="007F0CCA" w:rsidRDefault="005C5C52" w:rsidP="005C5C52">
      <w:pPr>
        <w:pStyle w:val="akropkakuba"/>
      </w:pPr>
      <w:r w:rsidRPr="007F0CCA">
        <w:t>Wszelkie wbudowane materiały budowlane muszą posiadać wymagane atesty i certyfikaty.</w:t>
      </w:r>
    </w:p>
    <w:p w14:paraId="655BC330" w14:textId="77777777" w:rsidR="005C5C52" w:rsidRPr="007F0CCA" w:rsidRDefault="005C5C52" w:rsidP="005C5C52">
      <w:pPr>
        <w:pStyle w:val="akropkakuba"/>
      </w:pPr>
      <w:r w:rsidRPr="007F0CCA">
        <w:lastRenderedPageBreak/>
        <w:t>Zagadnienia nie objęte niniejszym opracowaniem wyjaśnione zostaną w ramach nadzoru autorskiego. Niniejsze opracowanie projektowe chronione jest Prawem Autorskim w/g Ustawy z dnia 04.02.1994 r. Dz. Ust. Nr 24/1994.</w:t>
      </w:r>
    </w:p>
    <w:p w14:paraId="0C5BE44E" w14:textId="77777777" w:rsidR="005C5C52" w:rsidRPr="007F0CCA" w:rsidRDefault="005C5C52" w:rsidP="005C5C52">
      <w:pPr>
        <w:pStyle w:val="Agrubykuba"/>
      </w:pPr>
    </w:p>
    <w:p w14:paraId="3C522BF9" w14:textId="77777777" w:rsidR="005C5C52" w:rsidRPr="007F0CCA" w:rsidRDefault="005C5C52" w:rsidP="005C5C52">
      <w:pPr>
        <w:pStyle w:val="Agrubykuba"/>
      </w:pPr>
      <w:r w:rsidRPr="007F0CCA">
        <w:t xml:space="preserve">Ilości zamawianych materiałów oraz elementów wyposażenia należy potwierdzić pomiarami przez dokonaniem zamówienia. </w:t>
      </w:r>
    </w:p>
    <w:p w14:paraId="376DCCAB" w14:textId="77777777" w:rsidR="005C5C52" w:rsidRPr="007F0CCA" w:rsidRDefault="005C5C52" w:rsidP="005C5C52">
      <w:pPr>
        <w:pStyle w:val="Agrubykuba"/>
      </w:pPr>
      <w:r w:rsidRPr="007F0CCA">
        <w:t>Wyposażenie szpitala w urządzenia medyczne - specyfikacje urządzeń wraz ze sposobem podłączenia zostaną sprecyzowane na etapie wykonaw</w:t>
      </w:r>
      <w:r>
        <w:t>stwa</w:t>
      </w:r>
      <w:r w:rsidRPr="007F0CCA">
        <w:t>. Sposób podłączenia należy skoordynować z wytycznymi producenta wybranego urządzenia po wyłonieniu go w trybie przetargu.</w:t>
      </w:r>
    </w:p>
    <w:p w14:paraId="0A519477" w14:textId="77777777" w:rsidR="005C5C52" w:rsidRDefault="005C5C52" w:rsidP="005C5C52">
      <w:pPr>
        <w:pStyle w:val="Akuba"/>
      </w:pPr>
    </w:p>
    <w:p w14:paraId="76B9529F" w14:textId="77777777" w:rsidR="005C5C52" w:rsidRDefault="005C5C52" w:rsidP="005C5C52">
      <w:pPr>
        <w:pStyle w:val="Akuba"/>
      </w:pPr>
      <w:r w:rsidRPr="007F0CCA">
        <w:t>Projektowane rozwiązania są chronione prawem „ustawa o prawie autorskim i prawach pokrewnych” z 04.02.1994 r. (Dz. U. nr 24 poz.83. Z późniejszymi zmianami)</w:t>
      </w:r>
      <w:r>
        <w:t xml:space="preserve"> </w:t>
      </w:r>
      <w:r w:rsidRPr="007F0CCA">
        <w:t>realizacja przez innego inwestora i zmiana lokalizacji obiektu, kopiowanie, rozpowszechnianie, wprowadzanie zmian oraz adaptacja możliwa jest tylko za zgodą autora.</w:t>
      </w:r>
    </w:p>
    <w:p w14:paraId="557DF977" w14:textId="757FDFCD" w:rsidR="001179E0" w:rsidRDefault="001179E0" w:rsidP="00E911D3"/>
    <w:p w14:paraId="45B9A1D3" w14:textId="7D81FA49" w:rsidR="00A53CA1" w:rsidRDefault="00A53CA1" w:rsidP="00E911D3"/>
    <w:p w14:paraId="7E6BAC2A" w14:textId="03B8CBF6" w:rsidR="00A53CA1" w:rsidRDefault="00A53CA1" w:rsidP="00E911D3"/>
    <w:p w14:paraId="24B8F7D6" w14:textId="77777777" w:rsidR="00A53CA1" w:rsidRDefault="00A53CA1" w:rsidP="00A53CA1">
      <w:pPr>
        <w:jc w:val="center"/>
      </w:pPr>
    </w:p>
    <w:p w14:paraId="670886F6" w14:textId="77777777" w:rsidR="00A53CA1" w:rsidRPr="00A55D89" w:rsidRDefault="00A53CA1" w:rsidP="00A53CA1">
      <w:pPr>
        <w:spacing w:after="0"/>
        <w:jc w:val="right"/>
        <w:rPr>
          <w:rFonts w:ascii="Arial Narrow" w:hAnsi="Arial Narrow" w:cstheme="minorHAnsi"/>
          <w:sz w:val="20"/>
          <w:szCs w:val="20"/>
        </w:rPr>
      </w:pPr>
      <w:r w:rsidRPr="00A55D89">
        <w:rPr>
          <w:rFonts w:ascii="Arial Narrow" w:hAnsi="Arial Narrow" w:cstheme="minorHAnsi"/>
          <w:sz w:val="20"/>
          <w:szCs w:val="20"/>
        </w:rPr>
        <w:t>Opracowanie:</w:t>
      </w:r>
    </w:p>
    <w:p w14:paraId="4D2E6A60" w14:textId="77777777" w:rsidR="00A53CA1" w:rsidRPr="00A55D89" w:rsidRDefault="00A53CA1" w:rsidP="00A53CA1">
      <w:pPr>
        <w:spacing w:after="0"/>
        <w:jc w:val="center"/>
        <w:rPr>
          <w:rFonts w:ascii="Arial Narrow" w:hAnsi="Arial Narrow" w:cstheme="minorHAnsi"/>
          <w:sz w:val="20"/>
          <w:szCs w:val="20"/>
        </w:rPr>
      </w:pPr>
    </w:p>
    <w:p w14:paraId="08B3CB02" w14:textId="77777777" w:rsidR="00A53CA1" w:rsidRPr="00B42A34" w:rsidRDefault="00A53CA1" w:rsidP="00A53CA1">
      <w:pPr>
        <w:spacing w:line="276" w:lineRule="auto"/>
        <w:ind w:firstLine="567"/>
        <w:jc w:val="right"/>
        <w:rPr>
          <w:rFonts w:ascii="Arial Narrow" w:hAnsi="Arial Narrow"/>
          <w:sz w:val="22"/>
          <w:szCs w:val="22"/>
        </w:rPr>
      </w:pPr>
      <w:r w:rsidRPr="00B42A34">
        <w:rPr>
          <w:rFonts w:ascii="Arial Narrow" w:hAnsi="Arial Narrow"/>
          <w:sz w:val="22"/>
          <w:szCs w:val="22"/>
        </w:rPr>
        <w:t>mgr inż. arch. Jan Stańczak</w:t>
      </w:r>
    </w:p>
    <w:p w14:paraId="747FAEF1" w14:textId="77777777" w:rsidR="00A53CA1" w:rsidRPr="00B42A34" w:rsidRDefault="00A53CA1" w:rsidP="00A53CA1">
      <w:pPr>
        <w:spacing w:line="276" w:lineRule="auto"/>
        <w:ind w:firstLine="567"/>
        <w:jc w:val="right"/>
        <w:rPr>
          <w:rFonts w:ascii="Arial Narrow" w:hAnsi="Arial Narrow"/>
          <w:sz w:val="22"/>
          <w:szCs w:val="22"/>
        </w:rPr>
      </w:pPr>
      <w:r w:rsidRPr="00B42A34">
        <w:rPr>
          <w:rFonts w:ascii="Arial Narrow" w:hAnsi="Arial Narrow"/>
          <w:sz w:val="22"/>
          <w:szCs w:val="22"/>
        </w:rPr>
        <w:t>mgr inż. arch. Jakub Grzesiak</w:t>
      </w:r>
    </w:p>
    <w:p w14:paraId="61673BA0" w14:textId="77777777" w:rsidR="00A53CA1" w:rsidRDefault="00A53CA1" w:rsidP="00A53CA1">
      <w:pPr>
        <w:spacing w:line="276" w:lineRule="auto"/>
        <w:ind w:firstLine="567"/>
        <w:jc w:val="right"/>
        <w:rPr>
          <w:rFonts w:ascii="Arial Narrow" w:hAnsi="Arial Narrow"/>
          <w:sz w:val="22"/>
          <w:szCs w:val="22"/>
        </w:rPr>
      </w:pPr>
      <w:r w:rsidRPr="00B42A34">
        <w:rPr>
          <w:rFonts w:ascii="Arial Narrow" w:hAnsi="Arial Narrow"/>
          <w:sz w:val="22"/>
          <w:szCs w:val="22"/>
        </w:rPr>
        <w:t>mgr inż. arch. Maciej Bocheński</w:t>
      </w:r>
    </w:p>
    <w:p w14:paraId="637543DA" w14:textId="77777777" w:rsidR="00A53CA1" w:rsidRPr="001179E0" w:rsidRDefault="00A53CA1" w:rsidP="00E911D3"/>
    <w:p w14:paraId="1A85FABB" w14:textId="77777777" w:rsidR="00277FE3" w:rsidRPr="00C2299A" w:rsidRDefault="00277FE3" w:rsidP="00485C7A">
      <w:pPr>
        <w:pStyle w:val="Body2"/>
        <w:spacing w:after="0"/>
        <w:ind w:left="1854"/>
        <w:rPr>
          <w:rFonts w:ascii="Arial Narrow" w:hAnsi="Arial Narrow"/>
          <w:color w:val="auto"/>
          <w:sz w:val="22"/>
          <w:szCs w:val="22"/>
        </w:rPr>
      </w:pPr>
    </w:p>
    <w:bookmarkEnd w:id="330"/>
    <w:p w14:paraId="35FA0E56" w14:textId="77777777" w:rsidR="00781DE5" w:rsidRPr="005D6A7C" w:rsidRDefault="00781DE5" w:rsidP="00781DE5">
      <w:pPr>
        <w:pStyle w:val="WROCAW4"/>
        <w:ind w:left="360" w:right="-1"/>
        <w:rPr>
          <w:rFonts w:ascii="Trebuchet MS" w:hAnsi="Trebuchet MS"/>
          <w:b/>
          <w:bCs/>
          <w:szCs w:val="20"/>
        </w:rPr>
      </w:pPr>
    </w:p>
    <w:p w14:paraId="00D925D6" w14:textId="19B7BFF5" w:rsidR="00D45D56" w:rsidRDefault="00A55D89" w:rsidP="005C5C52">
      <w:pPr>
        <w:spacing w:after="0"/>
        <w:jc w:val="right"/>
        <w:rPr>
          <w:rFonts w:ascii="Arial Narrow" w:hAnsi="Arial Narrow" w:cstheme="minorHAnsi"/>
          <w:sz w:val="20"/>
          <w:szCs w:val="20"/>
        </w:rPr>
      </w:pPr>
      <w:r>
        <w:rPr>
          <w:rFonts w:ascii="Arial Narrow" w:hAnsi="Arial Narrow" w:cstheme="minorHAnsi"/>
          <w:sz w:val="20"/>
          <w:szCs w:val="20"/>
        </w:rPr>
        <w:br/>
      </w:r>
      <w:r>
        <w:rPr>
          <w:rFonts w:ascii="Arial Narrow" w:hAnsi="Arial Narrow" w:cstheme="minorHAnsi"/>
          <w:sz w:val="20"/>
          <w:szCs w:val="20"/>
        </w:rPr>
        <w:br/>
      </w:r>
      <w:r>
        <w:rPr>
          <w:rFonts w:ascii="Arial Narrow" w:hAnsi="Arial Narrow" w:cstheme="minorHAnsi"/>
          <w:sz w:val="20"/>
          <w:szCs w:val="20"/>
        </w:rPr>
        <w:br/>
      </w:r>
      <w:bookmarkEnd w:id="19"/>
      <w:bookmarkEnd w:id="20"/>
      <w:bookmarkEnd w:id="21"/>
    </w:p>
    <w:p w14:paraId="258D347F" w14:textId="77777777" w:rsidR="000F0155" w:rsidRDefault="00D45D56" w:rsidP="009B5ED6">
      <w:pPr>
        <w:pStyle w:val="Nagwek1"/>
      </w:pPr>
      <w:r>
        <w:rPr>
          <w:rFonts w:cstheme="minorHAnsi"/>
          <w:sz w:val="20"/>
          <w:szCs w:val="20"/>
        </w:rPr>
        <w:br w:type="column"/>
      </w:r>
      <w:bookmarkStart w:id="874" w:name="_Toc1729897"/>
      <w:bookmarkStart w:id="875" w:name="_Toc35614769"/>
      <w:r w:rsidR="000F0155">
        <w:lastRenderedPageBreak/>
        <w:t>WARUNKI</w:t>
      </w:r>
      <w:r w:rsidR="000F0155" w:rsidRPr="00E430E8">
        <w:t xml:space="preserve">  OCHRONY  PRZECIWPOŻAROWEJ</w:t>
      </w:r>
      <w:bookmarkEnd w:id="874"/>
      <w:bookmarkEnd w:id="875"/>
      <w:r w:rsidR="000F0155" w:rsidRPr="00E430E8">
        <w:t xml:space="preserve"> </w:t>
      </w:r>
    </w:p>
    <w:p w14:paraId="3523B6FE" w14:textId="77777777" w:rsidR="0071455C" w:rsidRDefault="0071455C">
      <w:pPr>
        <w:spacing w:after="0"/>
        <w:ind w:left="0"/>
        <w:jc w:val="left"/>
      </w:pPr>
    </w:p>
    <w:p w14:paraId="362FFEDC" w14:textId="77777777" w:rsidR="00121786" w:rsidRDefault="00121786" w:rsidP="00121786">
      <w:pPr>
        <w:pStyle w:val="Nagwek2"/>
      </w:pPr>
      <w:bookmarkStart w:id="876" w:name="_Toc35614770"/>
      <w:bookmarkStart w:id="877" w:name="_Toc520670157"/>
      <w:bookmarkStart w:id="878" w:name="_Toc520721979"/>
      <w:r w:rsidRPr="00121786">
        <w:t>Koncepcja zabezpieczenia przeciwpożarowego budynk</w:t>
      </w:r>
      <w:r>
        <w:t>u.</w:t>
      </w:r>
      <w:bookmarkEnd w:id="876"/>
    </w:p>
    <w:p w14:paraId="7A2929BB"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Koncepcja zabezpieczenia przeciwpożarowego budynku przewiduje szybką ewakuację ludzi ze strefy pożarowej kondygnacji zagrożonej pożarem, następnie ze stref pożarowych bezpośrednio przyległych oraz bezpieczną ewakuację wszystkich osób przebywających w budynku, według przyjętych przykładowych algorytmów pożaru.</w:t>
      </w:r>
    </w:p>
    <w:p w14:paraId="1832DC14"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 xml:space="preserve">Klatki schodowe wyposażone są w urządzenia służące do usuwania dymu </w:t>
      </w:r>
    </w:p>
    <w:p w14:paraId="7231A987"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 xml:space="preserve">Budynek wyposażony jest w instalację hydrantową DN25 w strefach </w:t>
      </w:r>
      <w:proofErr w:type="spellStart"/>
      <w:r w:rsidRPr="00F003B8">
        <w:rPr>
          <w:rFonts w:ascii="Arial Narrow" w:hAnsi="Arial Narrow" w:cs="Times New Roman"/>
          <w:sz w:val="22"/>
          <w:szCs w:val="22"/>
          <w:lang w:eastAsia="pl-PL"/>
        </w:rPr>
        <w:t>ZL</w:t>
      </w:r>
      <w:proofErr w:type="spellEnd"/>
      <w:r w:rsidRPr="00F003B8">
        <w:rPr>
          <w:rFonts w:ascii="Arial Narrow" w:hAnsi="Arial Narrow" w:cs="Times New Roman"/>
          <w:sz w:val="22"/>
          <w:szCs w:val="22"/>
          <w:lang w:eastAsia="pl-PL"/>
        </w:rPr>
        <w:t>.</w:t>
      </w:r>
    </w:p>
    <w:p w14:paraId="76419E12"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Wyposażenie budynku w system sygnalizacji pożarowej ochrona całkowita.</w:t>
      </w:r>
    </w:p>
    <w:p w14:paraId="4E5A0675"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Zasilanie w energię elektryczną z  dwóch linii miejskich.</w:t>
      </w:r>
    </w:p>
    <w:p w14:paraId="6EB6A253"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Przeciwpożarowy wyłącznik prądu, jeden dla całego budynku.</w:t>
      </w:r>
    </w:p>
    <w:p w14:paraId="6F7E329A"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Oświetlenie ewakuacyjne.</w:t>
      </w:r>
    </w:p>
    <w:p w14:paraId="57681FE0"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Ochrona odgromowa.</w:t>
      </w:r>
    </w:p>
    <w:p w14:paraId="509BBDCC"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Ograniczenie materiałów palnych do wystroju wnętrz.</w:t>
      </w:r>
    </w:p>
    <w:p w14:paraId="01CD2AC2"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 xml:space="preserve">Ze względu na wyposażenie budynku w system sygnalizacji pożarowej przewiduje się ewakuację wszystkich osób znajdujących się </w:t>
      </w:r>
      <w:r w:rsidRPr="00F003B8">
        <w:rPr>
          <w:rFonts w:ascii="Arial Narrow" w:hAnsi="Arial Narrow" w:cs="Times New Roman"/>
          <w:b/>
          <w:sz w:val="22"/>
          <w:szCs w:val="22"/>
          <w:lang w:eastAsia="pl-PL"/>
        </w:rPr>
        <w:t>w jednej</w:t>
      </w:r>
      <w:r w:rsidRPr="00F003B8">
        <w:rPr>
          <w:rFonts w:ascii="Arial Narrow" w:hAnsi="Arial Narrow" w:cs="Times New Roman"/>
          <w:sz w:val="22"/>
          <w:szCs w:val="22"/>
          <w:lang w:eastAsia="pl-PL"/>
        </w:rPr>
        <w:t xml:space="preserve"> strefie pożarowej.</w:t>
      </w:r>
    </w:p>
    <w:p w14:paraId="36EDFA51" w14:textId="77777777" w:rsidR="00630EA0" w:rsidRPr="00F003B8" w:rsidRDefault="00630EA0" w:rsidP="00F35597">
      <w:pPr>
        <w:numPr>
          <w:ilvl w:val="0"/>
          <w:numId w:val="32"/>
        </w:numPr>
        <w:suppressAutoHyphens/>
        <w:spacing w:after="0"/>
        <w:jc w:val="left"/>
        <w:rPr>
          <w:rFonts w:ascii="Arial Narrow" w:hAnsi="Arial Narrow" w:cs="Times New Roman"/>
          <w:sz w:val="22"/>
          <w:szCs w:val="22"/>
          <w:lang w:eastAsia="pl-PL"/>
        </w:rPr>
      </w:pPr>
      <w:r w:rsidRPr="00F003B8">
        <w:rPr>
          <w:rFonts w:ascii="Arial Narrow" w:hAnsi="Arial Narrow" w:cs="Times New Roman"/>
          <w:sz w:val="22"/>
          <w:szCs w:val="22"/>
          <w:lang w:eastAsia="pl-PL"/>
        </w:rPr>
        <w:t>Opracowanie i przestrzeganie wewnętrznych procedur postępowania na wypadek pożaru lub innego zagrożenia.</w:t>
      </w:r>
    </w:p>
    <w:p w14:paraId="5999F58F" w14:textId="796C5DA7" w:rsidR="00A6181A" w:rsidRPr="00A6181A" w:rsidRDefault="008A391A" w:rsidP="00A6181A">
      <w:pPr>
        <w:pStyle w:val="Nagwek2"/>
      </w:pPr>
      <w:bookmarkStart w:id="879" w:name="_Toc35614771"/>
      <w:r w:rsidRPr="008A391A">
        <w:t>Powierzchnia, wysokość i liczba kondygnacji.</w:t>
      </w:r>
      <w:bookmarkEnd w:id="877"/>
      <w:bookmarkEnd w:id="878"/>
      <w:bookmarkEnd w:id="879"/>
    </w:p>
    <w:p w14:paraId="24156118" w14:textId="77777777" w:rsidR="005B0358" w:rsidRPr="00DB752E" w:rsidRDefault="005B0358" w:rsidP="005B0358">
      <w:pPr>
        <w:pStyle w:val="NormalnyWeb"/>
        <w:tabs>
          <w:tab w:val="num" w:pos="360"/>
        </w:tabs>
        <w:spacing w:before="0" w:after="0"/>
        <w:ind w:left="360" w:hanging="360"/>
        <w:rPr>
          <w:rFonts w:ascii="Arial Narrow" w:hAnsi="Arial Narrow"/>
          <w:b/>
          <w:sz w:val="22"/>
          <w:szCs w:val="22"/>
        </w:rPr>
      </w:pPr>
      <w:r w:rsidRPr="00D6785C">
        <w:tab/>
      </w:r>
      <w:r w:rsidRPr="00DB752E">
        <w:rPr>
          <w:rFonts w:ascii="Arial Narrow" w:hAnsi="Arial Narrow"/>
          <w:sz w:val="22"/>
          <w:szCs w:val="22"/>
        </w:rPr>
        <w:t>powierzchnia zabudowy</w:t>
      </w:r>
      <w:r w:rsidRPr="00DB752E">
        <w:rPr>
          <w:rFonts w:ascii="Arial Narrow" w:hAnsi="Arial Narrow"/>
          <w:sz w:val="22"/>
          <w:szCs w:val="22"/>
        </w:rPr>
        <w:tab/>
      </w:r>
      <w:bookmarkStart w:id="880" w:name="_Hlk1221744"/>
      <w:r w:rsidRPr="00DB752E">
        <w:rPr>
          <w:rFonts w:ascii="Arial Narrow" w:hAnsi="Arial Narrow"/>
          <w:sz w:val="22"/>
          <w:szCs w:val="22"/>
        </w:rPr>
        <w:tab/>
      </w:r>
      <w:r w:rsidRPr="00DB752E">
        <w:rPr>
          <w:rFonts w:ascii="Arial Narrow" w:hAnsi="Arial Narrow"/>
          <w:b/>
          <w:iCs/>
          <w:sz w:val="22"/>
          <w:szCs w:val="22"/>
        </w:rPr>
        <w:t>2164,00m</w:t>
      </w:r>
      <w:r w:rsidRPr="00DB752E">
        <w:rPr>
          <w:rFonts w:ascii="Arial Narrow" w:hAnsi="Arial Narrow"/>
          <w:b/>
          <w:iCs/>
          <w:sz w:val="22"/>
          <w:szCs w:val="22"/>
          <w:vertAlign w:val="superscript"/>
        </w:rPr>
        <w:t>2</w:t>
      </w:r>
      <w:r w:rsidRPr="00DB752E">
        <w:rPr>
          <w:rFonts w:ascii="Arial Narrow" w:hAnsi="Arial Narrow"/>
          <w:b/>
          <w:sz w:val="22"/>
          <w:szCs w:val="22"/>
        </w:rPr>
        <w:t>,</w:t>
      </w:r>
    </w:p>
    <w:bookmarkEnd w:id="880"/>
    <w:p w14:paraId="633A99AD" w14:textId="77777777" w:rsidR="005B0358" w:rsidRPr="00972DBA" w:rsidRDefault="005B0358" w:rsidP="005B0358">
      <w:pPr>
        <w:pStyle w:val="NormalnyWeb"/>
        <w:tabs>
          <w:tab w:val="num" w:pos="360"/>
        </w:tabs>
        <w:spacing w:before="0" w:after="0"/>
        <w:ind w:left="360" w:hanging="360"/>
        <w:rPr>
          <w:rFonts w:ascii="Arial Narrow" w:hAnsi="Arial Narrow"/>
          <w:b/>
          <w:sz w:val="22"/>
          <w:szCs w:val="22"/>
        </w:rPr>
      </w:pPr>
      <w:r w:rsidRPr="00DB752E">
        <w:rPr>
          <w:rFonts w:ascii="Arial Narrow" w:hAnsi="Arial Narrow"/>
          <w:sz w:val="22"/>
          <w:szCs w:val="22"/>
        </w:rPr>
        <w:tab/>
      </w:r>
      <w:r w:rsidRPr="00972DBA">
        <w:rPr>
          <w:rFonts w:ascii="Arial Narrow" w:hAnsi="Arial Narrow"/>
          <w:sz w:val="22"/>
          <w:szCs w:val="22"/>
        </w:rPr>
        <w:t xml:space="preserve">powierzchnia wewnętrzna </w:t>
      </w:r>
      <w:r w:rsidRPr="00972DBA">
        <w:rPr>
          <w:rFonts w:ascii="Arial Narrow" w:hAnsi="Arial Narrow"/>
          <w:sz w:val="22"/>
          <w:szCs w:val="22"/>
        </w:rPr>
        <w:tab/>
      </w:r>
      <w:r w:rsidRPr="00972DBA">
        <w:rPr>
          <w:rFonts w:ascii="Arial Narrow" w:hAnsi="Arial Narrow"/>
          <w:sz w:val="22"/>
          <w:szCs w:val="22"/>
        </w:rPr>
        <w:tab/>
      </w:r>
      <w:r w:rsidRPr="00972DBA">
        <w:rPr>
          <w:rFonts w:ascii="Arial Narrow" w:hAnsi="Arial Narrow"/>
          <w:b/>
          <w:sz w:val="22"/>
          <w:szCs w:val="22"/>
        </w:rPr>
        <w:t>7791,24m</w:t>
      </w:r>
      <w:r w:rsidRPr="00972DBA">
        <w:rPr>
          <w:rFonts w:ascii="Arial Narrow" w:hAnsi="Arial Narrow"/>
          <w:b/>
          <w:sz w:val="22"/>
          <w:szCs w:val="22"/>
          <w:vertAlign w:val="superscript"/>
        </w:rPr>
        <w:t>2</w:t>
      </w:r>
      <w:r w:rsidRPr="00972DBA">
        <w:rPr>
          <w:rFonts w:ascii="Arial Narrow" w:hAnsi="Arial Narrow"/>
          <w:b/>
          <w:sz w:val="22"/>
          <w:szCs w:val="22"/>
        </w:rPr>
        <w:t>,</w:t>
      </w:r>
    </w:p>
    <w:p w14:paraId="5A267862" w14:textId="77777777" w:rsidR="005B0358" w:rsidRPr="00972DBA" w:rsidRDefault="005B0358" w:rsidP="005B0358">
      <w:pPr>
        <w:pStyle w:val="NormalnyWeb"/>
        <w:tabs>
          <w:tab w:val="num" w:pos="360"/>
        </w:tabs>
        <w:spacing w:before="0" w:after="0"/>
        <w:ind w:left="360" w:hanging="360"/>
        <w:rPr>
          <w:rFonts w:ascii="Arial Narrow" w:hAnsi="Arial Narrow"/>
          <w:b/>
          <w:sz w:val="22"/>
          <w:szCs w:val="22"/>
        </w:rPr>
      </w:pPr>
      <w:r w:rsidRPr="00972DBA">
        <w:rPr>
          <w:rFonts w:ascii="Arial Narrow" w:hAnsi="Arial Narrow"/>
          <w:sz w:val="22"/>
          <w:szCs w:val="22"/>
        </w:rPr>
        <w:tab/>
        <w:t>ilość kondygnacji nadziemnych</w:t>
      </w:r>
      <w:r w:rsidRPr="00972DBA">
        <w:rPr>
          <w:rFonts w:ascii="Arial Narrow" w:hAnsi="Arial Narrow"/>
          <w:sz w:val="22"/>
          <w:szCs w:val="22"/>
        </w:rPr>
        <w:tab/>
      </w:r>
      <w:r w:rsidRPr="00972DBA">
        <w:rPr>
          <w:rFonts w:ascii="Arial Narrow" w:hAnsi="Arial Narrow"/>
          <w:sz w:val="22"/>
          <w:szCs w:val="22"/>
        </w:rPr>
        <w:tab/>
      </w:r>
      <w:r w:rsidRPr="00972DBA">
        <w:rPr>
          <w:rFonts w:ascii="Arial Narrow" w:hAnsi="Arial Narrow"/>
          <w:b/>
          <w:sz w:val="22"/>
          <w:szCs w:val="22"/>
        </w:rPr>
        <w:t>2 + pom. techniczne na dachu,</w:t>
      </w:r>
    </w:p>
    <w:p w14:paraId="10E52F15" w14:textId="77777777" w:rsidR="005B0358" w:rsidRPr="00972DBA" w:rsidRDefault="005B0358" w:rsidP="005B0358">
      <w:pPr>
        <w:pStyle w:val="NormalnyWeb"/>
        <w:tabs>
          <w:tab w:val="num" w:pos="360"/>
        </w:tabs>
        <w:spacing w:before="0" w:after="0"/>
        <w:ind w:left="360"/>
        <w:rPr>
          <w:rFonts w:ascii="Arial Narrow" w:hAnsi="Arial Narrow"/>
          <w:b/>
          <w:sz w:val="22"/>
          <w:szCs w:val="22"/>
        </w:rPr>
      </w:pPr>
      <w:r w:rsidRPr="00972DBA">
        <w:rPr>
          <w:rFonts w:ascii="Arial Narrow" w:hAnsi="Arial Narrow"/>
          <w:sz w:val="22"/>
          <w:szCs w:val="22"/>
        </w:rPr>
        <w:t>ilość kondygnacji podziemnych</w:t>
      </w:r>
      <w:r w:rsidRPr="00972DBA">
        <w:rPr>
          <w:rFonts w:ascii="Arial Narrow" w:hAnsi="Arial Narrow"/>
          <w:sz w:val="22"/>
          <w:szCs w:val="22"/>
        </w:rPr>
        <w:tab/>
      </w:r>
      <w:r w:rsidRPr="00972DBA">
        <w:rPr>
          <w:rFonts w:ascii="Arial Narrow" w:hAnsi="Arial Narrow"/>
          <w:sz w:val="22"/>
          <w:szCs w:val="22"/>
        </w:rPr>
        <w:tab/>
      </w:r>
      <w:r w:rsidRPr="00972DBA">
        <w:rPr>
          <w:rFonts w:ascii="Arial Narrow" w:hAnsi="Arial Narrow"/>
          <w:b/>
          <w:sz w:val="22"/>
          <w:szCs w:val="22"/>
        </w:rPr>
        <w:t>1,</w:t>
      </w:r>
    </w:p>
    <w:p w14:paraId="434BE62F" w14:textId="77777777" w:rsidR="005B0358" w:rsidRPr="00F003B8" w:rsidRDefault="005B0358" w:rsidP="005B0358">
      <w:pPr>
        <w:pStyle w:val="NormalnyWeb"/>
        <w:tabs>
          <w:tab w:val="num" w:pos="360"/>
        </w:tabs>
        <w:spacing w:before="0" w:after="0"/>
        <w:ind w:left="360" w:hanging="360"/>
        <w:rPr>
          <w:rFonts w:ascii="Arial Narrow" w:hAnsi="Arial Narrow"/>
          <w:b/>
          <w:sz w:val="22"/>
          <w:szCs w:val="22"/>
        </w:rPr>
      </w:pPr>
      <w:r w:rsidRPr="00972DBA">
        <w:rPr>
          <w:rFonts w:ascii="Arial Narrow" w:hAnsi="Arial Narrow"/>
          <w:sz w:val="22"/>
          <w:szCs w:val="22"/>
        </w:rPr>
        <w:tab/>
        <w:t>wysokość budynku</w:t>
      </w:r>
      <w:r w:rsidRPr="00972DBA">
        <w:rPr>
          <w:rFonts w:ascii="Arial Narrow" w:hAnsi="Arial Narrow"/>
          <w:sz w:val="22"/>
          <w:szCs w:val="22"/>
        </w:rPr>
        <w:tab/>
      </w:r>
      <w:r w:rsidRPr="00972DBA">
        <w:rPr>
          <w:rFonts w:ascii="Arial Narrow" w:hAnsi="Arial Narrow"/>
          <w:sz w:val="22"/>
          <w:szCs w:val="22"/>
        </w:rPr>
        <w:tab/>
      </w:r>
      <w:r w:rsidRPr="00972DBA">
        <w:rPr>
          <w:rFonts w:ascii="Arial Narrow" w:hAnsi="Arial Narrow"/>
          <w:sz w:val="22"/>
          <w:szCs w:val="22"/>
        </w:rPr>
        <w:tab/>
      </w:r>
      <w:r w:rsidRPr="00972DBA">
        <w:rPr>
          <w:rFonts w:ascii="Arial Narrow" w:hAnsi="Arial Narrow"/>
          <w:b/>
          <w:sz w:val="22"/>
          <w:szCs w:val="22"/>
        </w:rPr>
        <w:t>15,85m.</w:t>
      </w:r>
    </w:p>
    <w:p w14:paraId="51CA83B2" w14:textId="77777777" w:rsidR="005B0358" w:rsidRPr="00F003B8" w:rsidRDefault="005B0358" w:rsidP="005B0358">
      <w:pPr>
        <w:pStyle w:val="NormalnyWeb"/>
        <w:tabs>
          <w:tab w:val="num" w:pos="360"/>
        </w:tabs>
        <w:spacing w:before="0" w:after="0"/>
        <w:ind w:left="360" w:hanging="360"/>
        <w:rPr>
          <w:rFonts w:ascii="Arial Narrow" w:hAnsi="Arial Narrow"/>
          <w:sz w:val="22"/>
          <w:szCs w:val="22"/>
        </w:rPr>
      </w:pPr>
    </w:p>
    <w:p w14:paraId="612B2FB5" w14:textId="77777777" w:rsidR="005B0358" w:rsidRPr="00F003B8" w:rsidRDefault="005B0358" w:rsidP="005B0358">
      <w:pPr>
        <w:pStyle w:val="NormalnyWeb"/>
        <w:tabs>
          <w:tab w:val="num" w:pos="360"/>
        </w:tabs>
        <w:spacing w:before="0" w:after="0"/>
        <w:ind w:left="360" w:hanging="360"/>
        <w:rPr>
          <w:rFonts w:ascii="Arial Narrow" w:hAnsi="Arial Narrow"/>
          <w:sz w:val="22"/>
          <w:szCs w:val="22"/>
        </w:rPr>
      </w:pPr>
      <w:r w:rsidRPr="00F003B8">
        <w:rPr>
          <w:rFonts w:ascii="Arial Narrow" w:hAnsi="Arial Narrow"/>
          <w:sz w:val="22"/>
          <w:szCs w:val="22"/>
        </w:rPr>
        <w:tab/>
        <w:t>Budynek za</w:t>
      </w:r>
      <w:r>
        <w:rPr>
          <w:rFonts w:ascii="Arial Narrow" w:hAnsi="Arial Narrow"/>
          <w:sz w:val="22"/>
          <w:szCs w:val="22"/>
        </w:rPr>
        <w:t>liczony jest do budynków średniowysokich</w:t>
      </w:r>
      <w:r w:rsidRPr="00F003B8">
        <w:rPr>
          <w:rFonts w:ascii="Arial Narrow" w:hAnsi="Arial Narrow"/>
          <w:sz w:val="22"/>
          <w:szCs w:val="22"/>
        </w:rPr>
        <w:t>.</w:t>
      </w:r>
    </w:p>
    <w:p w14:paraId="5586F12E" w14:textId="77777777" w:rsidR="008A391A" w:rsidRPr="000F0155" w:rsidRDefault="008A391A" w:rsidP="008A391A">
      <w:pPr>
        <w:pStyle w:val="Akapitzlist"/>
        <w:numPr>
          <w:ilvl w:val="0"/>
          <w:numId w:val="0"/>
        </w:numPr>
        <w:autoSpaceDE w:val="0"/>
        <w:spacing w:after="0" w:line="288" w:lineRule="auto"/>
        <w:rPr>
          <w:rFonts w:ascii="Arial Narrow" w:hAnsi="Arial Narrow" w:cs="Arial"/>
          <w:bCs/>
          <w:sz w:val="22"/>
          <w:szCs w:val="22"/>
        </w:rPr>
      </w:pPr>
    </w:p>
    <w:p w14:paraId="768A4492" w14:textId="65DB2502" w:rsidR="008A391A" w:rsidRPr="00A6181A" w:rsidRDefault="00630EA0" w:rsidP="00A6181A">
      <w:pPr>
        <w:pStyle w:val="Nagwek2"/>
      </w:pPr>
      <w:bookmarkStart w:id="881" w:name="_Toc520670158"/>
      <w:bookmarkStart w:id="882" w:name="_Toc520721980"/>
      <w:bookmarkStart w:id="883" w:name="_Toc35614772"/>
      <w:r>
        <w:t>Charakterystyka zagrożenia pożarowego</w:t>
      </w:r>
      <w:r w:rsidR="008A391A" w:rsidRPr="000F0155">
        <w:t>.</w:t>
      </w:r>
      <w:bookmarkEnd w:id="881"/>
      <w:bookmarkEnd w:id="882"/>
      <w:bookmarkEnd w:id="883"/>
    </w:p>
    <w:p w14:paraId="574C52D7" w14:textId="170A98A9" w:rsidR="00630EA0" w:rsidRPr="00F003B8" w:rsidRDefault="00630EA0" w:rsidP="00630EA0">
      <w:pPr>
        <w:spacing w:after="0" w:line="288" w:lineRule="auto"/>
        <w:ind w:left="284"/>
        <w:rPr>
          <w:rFonts w:ascii="Arial Narrow" w:hAnsi="Arial Narrow" w:cs="Times New Roman"/>
          <w:bCs/>
          <w:sz w:val="22"/>
          <w:szCs w:val="22"/>
        </w:rPr>
      </w:pPr>
      <w:bookmarkStart w:id="884" w:name="_Toc520670159"/>
      <w:bookmarkStart w:id="885" w:name="_Toc520721981"/>
      <w:r w:rsidRPr="00F003B8">
        <w:rPr>
          <w:rFonts w:ascii="Arial Narrow" w:eastAsia="Arial Unicode MS" w:hAnsi="Arial Narrow" w:cs="Times New Roman"/>
          <w:sz w:val="22"/>
          <w:szCs w:val="22"/>
          <w:lang w:eastAsia="ar-SA"/>
        </w:rPr>
        <w:t xml:space="preserve">Budynek </w:t>
      </w:r>
      <w:r w:rsidRPr="00F003B8">
        <w:rPr>
          <w:rFonts w:ascii="Arial Narrow" w:hAnsi="Arial Narrow" w:cs="Times New Roman"/>
          <w:bCs/>
          <w:sz w:val="22"/>
          <w:szCs w:val="22"/>
        </w:rPr>
        <w:t>będzie pełnił funkcję przychodni radioterapii bez przestrzeni sal operacyjnych i sal chorych (pomieszczeń ze stałymi łóżkami). Zagrożenie pożarowe głównie wynikające z wystroju wnętrz.</w:t>
      </w:r>
      <w:r w:rsidRPr="00F003B8">
        <w:rPr>
          <w:rFonts w:ascii="Arial Narrow" w:hAnsi="Arial Narrow" w:cs="Arial"/>
          <w:bCs/>
          <w:sz w:val="22"/>
          <w:szCs w:val="22"/>
        </w:rPr>
        <w:t xml:space="preserve"> </w:t>
      </w:r>
      <w:r w:rsidRPr="00F003B8">
        <w:rPr>
          <w:rFonts w:ascii="Arial Narrow" w:hAnsi="Arial Narrow" w:cs="Times New Roman"/>
          <w:bCs/>
          <w:sz w:val="22"/>
          <w:szCs w:val="22"/>
        </w:rPr>
        <w:t>W</w:t>
      </w:r>
      <w:r w:rsidR="00F003B8">
        <w:rPr>
          <w:rFonts w:ascii="Arial Narrow" w:hAnsi="Arial Narrow" w:cs="Times New Roman"/>
          <w:bCs/>
          <w:sz w:val="22"/>
          <w:szCs w:val="22"/>
        </w:rPr>
        <w:t> </w:t>
      </w:r>
      <w:r w:rsidRPr="00F003B8">
        <w:rPr>
          <w:rFonts w:ascii="Arial Narrow" w:hAnsi="Arial Narrow" w:cs="Times New Roman"/>
          <w:bCs/>
          <w:sz w:val="22"/>
          <w:szCs w:val="22"/>
        </w:rPr>
        <w:t>przypadku stosowania materiałów wykończeniowych luźno zwisających, w szczególności w kurtynach, zasłonach, draperiach, kotarach oraz żaluzjach, za łatwo zapalne uważa się materiały, których właściwości określone w badaniach zgodnych z Polskimi Normami odnoszącymi się do zapalności i</w:t>
      </w:r>
      <w:r w:rsidR="00F003B8">
        <w:rPr>
          <w:rFonts w:ascii="Arial Narrow" w:hAnsi="Arial Narrow" w:cs="Times New Roman"/>
          <w:bCs/>
          <w:sz w:val="22"/>
          <w:szCs w:val="22"/>
        </w:rPr>
        <w:t> </w:t>
      </w:r>
      <w:r w:rsidRPr="00F003B8">
        <w:rPr>
          <w:rFonts w:ascii="Arial Narrow" w:hAnsi="Arial Narrow" w:cs="Times New Roman"/>
          <w:bCs/>
          <w:sz w:val="22"/>
          <w:szCs w:val="22"/>
        </w:rPr>
        <w:t>rozprzestrzeniania płomienia przez wyroby włókiennicze, nie spełniają co najmniej jednego z kryteriów:</w:t>
      </w:r>
    </w:p>
    <w:p w14:paraId="2612E922" w14:textId="77777777" w:rsidR="00630EA0" w:rsidRPr="00F003B8" w:rsidRDefault="00630EA0" w:rsidP="00630EA0">
      <w:pPr>
        <w:spacing w:after="0" w:line="288" w:lineRule="auto"/>
        <w:rPr>
          <w:rFonts w:ascii="Arial Narrow" w:hAnsi="Arial Narrow" w:cs="Times New Roman"/>
          <w:bCs/>
          <w:sz w:val="22"/>
          <w:szCs w:val="22"/>
        </w:rPr>
      </w:pPr>
      <w:r w:rsidRPr="00F003B8">
        <w:rPr>
          <w:rFonts w:ascii="Arial Narrow" w:hAnsi="Arial Narrow" w:cs="Times New Roman"/>
          <w:bCs/>
          <w:sz w:val="22"/>
          <w:szCs w:val="22"/>
        </w:rPr>
        <w:t xml:space="preserve">1) </w:t>
      </w:r>
      <w:proofErr w:type="spellStart"/>
      <w:r w:rsidRPr="00F003B8">
        <w:rPr>
          <w:rFonts w:ascii="Arial Narrow" w:hAnsi="Arial Narrow" w:cs="Times New Roman"/>
          <w:bCs/>
          <w:sz w:val="22"/>
          <w:szCs w:val="22"/>
        </w:rPr>
        <w:t>ti</w:t>
      </w:r>
      <w:proofErr w:type="spellEnd"/>
      <w:r w:rsidRPr="00F003B8">
        <w:rPr>
          <w:rFonts w:ascii="Arial Narrow" w:hAnsi="Arial Narrow" w:cs="Times New Roman"/>
          <w:bCs/>
          <w:sz w:val="22"/>
          <w:szCs w:val="22"/>
        </w:rPr>
        <w:t xml:space="preserve"> 4s,</w:t>
      </w:r>
    </w:p>
    <w:p w14:paraId="3E868DD3" w14:textId="77777777" w:rsidR="00630EA0" w:rsidRPr="00F003B8" w:rsidRDefault="00630EA0" w:rsidP="00630EA0">
      <w:pPr>
        <w:spacing w:after="0" w:line="288" w:lineRule="auto"/>
        <w:rPr>
          <w:rFonts w:ascii="Arial Narrow" w:hAnsi="Arial Narrow" w:cs="Times New Roman"/>
          <w:bCs/>
          <w:sz w:val="22"/>
          <w:szCs w:val="22"/>
        </w:rPr>
      </w:pPr>
      <w:r w:rsidRPr="00F003B8">
        <w:rPr>
          <w:rFonts w:ascii="Arial Narrow" w:hAnsi="Arial Narrow" w:cs="Times New Roman"/>
          <w:bCs/>
          <w:sz w:val="22"/>
          <w:szCs w:val="22"/>
        </w:rPr>
        <w:t xml:space="preserve">2) </w:t>
      </w:r>
      <w:proofErr w:type="spellStart"/>
      <w:r w:rsidRPr="00F003B8">
        <w:rPr>
          <w:rFonts w:ascii="Arial Narrow" w:hAnsi="Arial Narrow" w:cs="Times New Roman"/>
          <w:bCs/>
          <w:sz w:val="22"/>
          <w:szCs w:val="22"/>
        </w:rPr>
        <w:t>ts</w:t>
      </w:r>
      <w:proofErr w:type="spellEnd"/>
      <w:r w:rsidRPr="00F003B8">
        <w:rPr>
          <w:rFonts w:ascii="Arial Narrow" w:hAnsi="Arial Narrow" w:cs="Times New Roman"/>
          <w:bCs/>
          <w:sz w:val="22"/>
          <w:szCs w:val="22"/>
        </w:rPr>
        <w:t xml:space="preserve"> 30s.</w:t>
      </w:r>
    </w:p>
    <w:p w14:paraId="4AFBB4A3" w14:textId="77777777" w:rsidR="00630EA0" w:rsidRPr="00F003B8" w:rsidRDefault="00630EA0" w:rsidP="00630EA0">
      <w:pPr>
        <w:spacing w:after="0" w:line="288" w:lineRule="auto"/>
        <w:rPr>
          <w:rFonts w:ascii="Arial Narrow" w:hAnsi="Arial Narrow" w:cs="Times New Roman"/>
          <w:bCs/>
          <w:sz w:val="22"/>
          <w:szCs w:val="22"/>
        </w:rPr>
      </w:pPr>
      <w:r w:rsidRPr="00F003B8">
        <w:rPr>
          <w:rFonts w:ascii="Arial Narrow" w:hAnsi="Arial Narrow" w:cs="Times New Roman"/>
          <w:bCs/>
          <w:sz w:val="22"/>
          <w:szCs w:val="22"/>
        </w:rPr>
        <w:t>3) nie następuje przepalenie trzeciej nitki,</w:t>
      </w:r>
    </w:p>
    <w:p w14:paraId="354DBB04" w14:textId="77777777" w:rsidR="00630EA0" w:rsidRPr="00F003B8" w:rsidRDefault="00630EA0" w:rsidP="00630EA0">
      <w:pPr>
        <w:spacing w:after="0" w:line="288" w:lineRule="auto"/>
        <w:rPr>
          <w:rFonts w:ascii="Arial Narrow" w:hAnsi="Arial Narrow" w:cs="Times New Roman"/>
          <w:b/>
          <w:bCs/>
          <w:sz w:val="22"/>
          <w:szCs w:val="22"/>
        </w:rPr>
      </w:pPr>
      <w:r w:rsidRPr="00F003B8">
        <w:rPr>
          <w:rFonts w:ascii="Arial Narrow" w:hAnsi="Arial Narrow" w:cs="Times New Roman"/>
          <w:bCs/>
          <w:sz w:val="22"/>
          <w:szCs w:val="22"/>
        </w:rPr>
        <w:t>4) nie występują płonące krople.</w:t>
      </w:r>
    </w:p>
    <w:p w14:paraId="020C4E37" w14:textId="77777777" w:rsidR="00630EA0" w:rsidRPr="00F003B8" w:rsidRDefault="00630EA0" w:rsidP="00630EA0">
      <w:pPr>
        <w:spacing w:after="0" w:line="288" w:lineRule="auto"/>
        <w:ind w:left="284"/>
        <w:rPr>
          <w:rFonts w:ascii="Arial Narrow" w:hAnsi="Arial Narrow" w:cs="Times New Roman"/>
          <w:bCs/>
          <w:sz w:val="22"/>
          <w:szCs w:val="22"/>
        </w:rPr>
      </w:pPr>
      <w:r w:rsidRPr="00F003B8">
        <w:rPr>
          <w:rFonts w:ascii="Arial Narrow" w:hAnsi="Arial Narrow" w:cs="Times New Roman"/>
          <w:bCs/>
          <w:sz w:val="22"/>
          <w:szCs w:val="22"/>
        </w:rPr>
        <w:t>W strefie pożarowej nie przewiduje się stosowania materiałów niebezpiecznych pożarowo.</w:t>
      </w:r>
    </w:p>
    <w:p w14:paraId="4F40357D" w14:textId="2CFE7066" w:rsidR="008A391A" w:rsidRPr="00A6181A" w:rsidRDefault="00630EA0" w:rsidP="00A6181A">
      <w:pPr>
        <w:pStyle w:val="Nagwek2"/>
      </w:pPr>
      <w:bookmarkStart w:id="886" w:name="_Toc35614773"/>
      <w:r>
        <w:lastRenderedPageBreak/>
        <w:t>Kategoria zagrożenia ludzi, przewidywana liczba osób na każdej kondygnacji i w poszczególnych pomieszczeniach</w:t>
      </w:r>
      <w:r w:rsidR="008A391A" w:rsidRPr="000F0155">
        <w:t>.</w:t>
      </w:r>
      <w:bookmarkEnd w:id="884"/>
      <w:bookmarkEnd w:id="885"/>
      <w:bookmarkEnd w:id="886"/>
    </w:p>
    <w:p w14:paraId="6554B36A" w14:textId="77777777" w:rsidR="00630EA0" w:rsidRPr="00F003B8" w:rsidRDefault="00630EA0" w:rsidP="00630EA0">
      <w:pPr>
        <w:spacing w:after="0"/>
        <w:ind w:left="284"/>
        <w:rPr>
          <w:rFonts w:ascii="Arial Narrow" w:hAnsi="Arial Narrow"/>
          <w:sz w:val="22"/>
          <w:szCs w:val="22"/>
        </w:rPr>
      </w:pPr>
      <w:r w:rsidRPr="00F003B8">
        <w:rPr>
          <w:rFonts w:ascii="Arial Narrow" w:hAnsi="Arial Narrow" w:cs="Times New Roman"/>
          <w:sz w:val="22"/>
          <w:szCs w:val="22"/>
        </w:rPr>
        <w:t xml:space="preserve">Budynek zakwalifikowany jako całość do kategorii </w:t>
      </w:r>
      <w:proofErr w:type="spellStart"/>
      <w:r w:rsidRPr="00F003B8">
        <w:rPr>
          <w:rFonts w:ascii="Arial Narrow" w:hAnsi="Arial Narrow" w:cs="Times New Roman"/>
          <w:sz w:val="22"/>
          <w:szCs w:val="22"/>
        </w:rPr>
        <w:t>ZL</w:t>
      </w:r>
      <w:proofErr w:type="spellEnd"/>
      <w:r w:rsidRPr="00F003B8">
        <w:rPr>
          <w:rFonts w:ascii="Arial Narrow" w:hAnsi="Arial Narrow" w:cs="Times New Roman"/>
          <w:sz w:val="22"/>
          <w:szCs w:val="22"/>
        </w:rPr>
        <w:t xml:space="preserve"> III i </w:t>
      </w:r>
      <w:proofErr w:type="spellStart"/>
      <w:r w:rsidRPr="00F003B8">
        <w:rPr>
          <w:rFonts w:ascii="Arial Narrow" w:hAnsi="Arial Narrow" w:cs="Times New Roman"/>
          <w:sz w:val="22"/>
          <w:szCs w:val="22"/>
        </w:rPr>
        <w:t>ZL</w:t>
      </w:r>
      <w:proofErr w:type="spellEnd"/>
      <w:r w:rsidRPr="00F003B8">
        <w:rPr>
          <w:rFonts w:ascii="Arial Narrow" w:hAnsi="Arial Narrow" w:cs="Times New Roman"/>
          <w:sz w:val="22"/>
          <w:szCs w:val="22"/>
        </w:rPr>
        <w:t xml:space="preserve"> II zagrożenia ludzi.</w:t>
      </w:r>
      <w:r w:rsidRPr="00F003B8">
        <w:rPr>
          <w:rFonts w:ascii="Arial Narrow" w:hAnsi="Arial Narrow"/>
          <w:sz w:val="22"/>
          <w:szCs w:val="22"/>
        </w:rPr>
        <w:t xml:space="preserve">                         </w:t>
      </w:r>
    </w:p>
    <w:p w14:paraId="7D73E164" w14:textId="77777777" w:rsidR="00630EA0" w:rsidRPr="00F003B8" w:rsidRDefault="00630EA0" w:rsidP="00630EA0">
      <w:pPr>
        <w:spacing w:after="0"/>
        <w:ind w:left="284"/>
        <w:rPr>
          <w:rFonts w:ascii="Arial Narrow" w:hAnsi="Arial Narrow" w:cs="Times New Roman"/>
          <w:sz w:val="22"/>
          <w:szCs w:val="22"/>
        </w:rPr>
      </w:pPr>
      <w:r w:rsidRPr="00F003B8">
        <w:rPr>
          <w:rFonts w:ascii="Arial Narrow" w:hAnsi="Arial Narrow" w:cs="Times New Roman"/>
          <w:sz w:val="22"/>
          <w:szCs w:val="22"/>
        </w:rPr>
        <w:t xml:space="preserve">Każda kondygnacja podzielona jest co najmniej na 2 strefy pożarowe, jedna strefa </w:t>
      </w:r>
      <w:proofErr w:type="spellStart"/>
      <w:r w:rsidRPr="00F003B8">
        <w:rPr>
          <w:rFonts w:ascii="Arial Narrow" w:hAnsi="Arial Narrow" w:cs="Times New Roman"/>
          <w:sz w:val="22"/>
          <w:szCs w:val="22"/>
        </w:rPr>
        <w:t>ZL</w:t>
      </w:r>
      <w:proofErr w:type="spellEnd"/>
      <w:r w:rsidRPr="00F003B8">
        <w:rPr>
          <w:rFonts w:ascii="Arial Narrow" w:hAnsi="Arial Narrow" w:cs="Times New Roman"/>
          <w:sz w:val="22"/>
          <w:szCs w:val="22"/>
        </w:rPr>
        <w:t xml:space="preserve"> III i druga </w:t>
      </w:r>
      <w:proofErr w:type="spellStart"/>
      <w:r w:rsidRPr="00F003B8">
        <w:rPr>
          <w:rFonts w:ascii="Arial Narrow" w:hAnsi="Arial Narrow" w:cs="Times New Roman"/>
          <w:sz w:val="22"/>
          <w:szCs w:val="22"/>
        </w:rPr>
        <w:t>ZL</w:t>
      </w:r>
      <w:proofErr w:type="spellEnd"/>
      <w:r w:rsidRPr="00F003B8">
        <w:rPr>
          <w:rFonts w:ascii="Arial Narrow" w:hAnsi="Arial Narrow" w:cs="Times New Roman"/>
          <w:sz w:val="22"/>
          <w:szCs w:val="22"/>
        </w:rPr>
        <w:t xml:space="preserve"> II. Dodatkowo występują strefy pożarowe zakwalifikowane do kategorii PM o gęstości obciążenia ogniowego poniżej 500 </w:t>
      </w:r>
      <w:proofErr w:type="spellStart"/>
      <w:r w:rsidRPr="00F003B8">
        <w:rPr>
          <w:rFonts w:ascii="Arial Narrow" w:hAnsi="Arial Narrow" w:cs="Times New Roman"/>
          <w:sz w:val="22"/>
          <w:szCs w:val="22"/>
        </w:rPr>
        <w:t>MJ</w:t>
      </w:r>
      <w:proofErr w:type="spellEnd"/>
      <w:r w:rsidRPr="00F003B8">
        <w:rPr>
          <w:rFonts w:ascii="Arial Narrow" w:hAnsi="Arial Narrow" w:cs="Times New Roman"/>
          <w:sz w:val="22"/>
          <w:szCs w:val="22"/>
        </w:rPr>
        <w:t>/m</w:t>
      </w:r>
      <w:r w:rsidRPr="00F003B8">
        <w:rPr>
          <w:rFonts w:ascii="Arial Narrow" w:hAnsi="Arial Narrow" w:cs="Times New Roman"/>
          <w:sz w:val="22"/>
          <w:szCs w:val="22"/>
          <w:vertAlign w:val="superscript"/>
        </w:rPr>
        <w:t>2</w:t>
      </w:r>
      <w:r w:rsidRPr="00F003B8">
        <w:rPr>
          <w:rFonts w:ascii="Arial Narrow" w:hAnsi="Arial Narrow" w:cs="Times New Roman"/>
          <w:sz w:val="22"/>
          <w:szCs w:val="22"/>
        </w:rPr>
        <w:t>. Schemat podziału na strefy pożarowe przedstawiony jest w postaci graficznej.</w:t>
      </w:r>
    </w:p>
    <w:p w14:paraId="619AAB24" w14:textId="77777777" w:rsidR="00630EA0" w:rsidRPr="00F003B8" w:rsidRDefault="00630EA0" w:rsidP="00630EA0">
      <w:pPr>
        <w:spacing w:after="0"/>
        <w:ind w:left="284"/>
        <w:rPr>
          <w:rFonts w:ascii="Arial Narrow" w:hAnsi="Arial Narrow"/>
          <w:sz w:val="22"/>
          <w:szCs w:val="22"/>
        </w:rPr>
      </w:pPr>
    </w:p>
    <w:p w14:paraId="05A480FD" w14:textId="67357706" w:rsidR="00630EA0" w:rsidRPr="00F003B8" w:rsidRDefault="00630EA0" w:rsidP="00630EA0">
      <w:pPr>
        <w:spacing w:after="0"/>
        <w:ind w:left="284"/>
        <w:rPr>
          <w:rFonts w:ascii="Arial Narrow" w:hAnsi="Arial Narrow" w:cs="Times New Roman"/>
          <w:bCs/>
          <w:sz w:val="22"/>
          <w:szCs w:val="22"/>
        </w:rPr>
      </w:pPr>
      <w:r w:rsidRPr="00F003B8">
        <w:rPr>
          <w:rFonts w:ascii="Arial Narrow" w:hAnsi="Arial Narrow" w:cs="Times New Roman"/>
          <w:bCs/>
          <w:sz w:val="22"/>
          <w:szCs w:val="22"/>
        </w:rPr>
        <w:t xml:space="preserve">Kondygnacja podziemna –zawierająca szatnie, części socjalne, pomieszczenia lekarzy, salę narad, rejestrację pacjentów wraz z poczekalnia do 50 os. gabinety radioterapii wraz z zapleczem technicznym funkcjonalnie powiązane z obiektem. Pomieszczenia odstojników, węzeł cieplny, pomieszczenie techniczne wydzielone pożarowo jako strefy PM (ściany REI 120, drzwi </w:t>
      </w:r>
      <w:proofErr w:type="spellStart"/>
      <w:r w:rsidRPr="00F003B8">
        <w:rPr>
          <w:rFonts w:ascii="Arial Narrow" w:hAnsi="Arial Narrow" w:cs="Times New Roman"/>
          <w:bCs/>
          <w:sz w:val="22"/>
          <w:szCs w:val="22"/>
        </w:rPr>
        <w:t>EI</w:t>
      </w:r>
      <w:proofErr w:type="spellEnd"/>
      <w:r w:rsidRPr="00F003B8">
        <w:rPr>
          <w:rFonts w:ascii="Arial Narrow" w:hAnsi="Arial Narrow" w:cs="Times New Roman"/>
          <w:bCs/>
          <w:sz w:val="22"/>
          <w:szCs w:val="22"/>
        </w:rPr>
        <w:t xml:space="preserve"> 60). Na kondygnacji przewiduje się pobyt do maksymalnie 100 osób. Na kondygnacji brak pomieszczeń przeznaczonych dla więcej niż 6</w:t>
      </w:r>
      <w:r w:rsidR="00F003B8">
        <w:rPr>
          <w:rFonts w:ascii="Arial Narrow" w:hAnsi="Arial Narrow" w:cs="Times New Roman"/>
          <w:bCs/>
          <w:sz w:val="22"/>
          <w:szCs w:val="22"/>
        </w:rPr>
        <w:t> </w:t>
      </w:r>
      <w:r w:rsidRPr="00F003B8">
        <w:rPr>
          <w:rFonts w:ascii="Arial Narrow" w:hAnsi="Arial Narrow" w:cs="Times New Roman"/>
          <w:bCs/>
          <w:sz w:val="22"/>
          <w:szCs w:val="22"/>
        </w:rPr>
        <w:t>osób o ograniczonej zdolności poruszania się.</w:t>
      </w:r>
    </w:p>
    <w:p w14:paraId="12F51586" w14:textId="48CB6DAA" w:rsidR="00630EA0" w:rsidRPr="00F003B8" w:rsidRDefault="00630EA0" w:rsidP="00630EA0">
      <w:pPr>
        <w:spacing w:after="0"/>
        <w:ind w:left="284"/>
        <w:rPr>
          <w:rFonts w:ascii="Arial Narrow" w:hAnsi="Arial Narrow" w:cs="Times New Roman"/>
          <w:bCs/>
          <w:sz w:val="22"/>
          <w:szCs w:val="22"/>
        </w:rPr>
      </w:pPr>
      <w:r w:rsidRPr="00F003B8">
        <w:rPr>
          <w:rFonts w:ascii="Arial Narrow" w:hAnsi="Arial Narrow" w:cs="Times New Roman"/>
          <w:bCs/>
          <w:sz w:val="22"/>
          <w:szCs w:val="22"/>
        </w:rPr>
        <w:t>Kondygnacja I nadziemna –z gabinetami zabiegowymi, rejestracją, etc. Na kondygnacji przewiduje się pobyt do maksymalnie 100 osób. Na kondygnacji brak pomieszczeń przeznaczonych dla więcej niż 6</w:t>
      </w:r>
      <w:r w:rsidR="00F003B8">
        <w:rPr>
          <w:rFonts w:ascii="Arial Narrow" w:hAnsi="Arial Narrow" w:cs="Times New Roman"/>
          <w:bCs/>
          <w:sz w:val="22"/>
          <w:szCs w:val="22"/>
        </w:rPr>
        <w:t> </w:t>
      </w:r>
      <w:r w:rsidRPr="00F003B8">
        <w:rPr>
          <w:rFonts w:ascii="Arial Narrow" w:hAnsi="Arial Narrow" w:cs="Times New Roman"/>
          <w:bCs/>
          <w:sz w:val="22"/>
          <w:szCs w:val="22"/>
        </w:rPr>
        <w:t>osób o ograniczonej zdolności poruszania się.</w:t>
      </w:r>
    </w:p>
    <w:p w14:paraId="5F475E37" w14:textId="77777777" w:rsidR="00630EA0" w:rsidRPr="00F003B8" w:rsidRDefault="00630EA0" w:rsidP="00630EA0">
      <w:pPr>
        <w:spacing w:after="0"/>
        <w:ind w:left="284"/>
        <w:rPr>
          <w:rFonts w:ascii="Arial Narrow" w:hAnsi="Arial Narrow" w:cs="Times New Roman"/>
          <w:bCs/>
          <w:sz w:val="22"/>
          <w:szCs w:val="22"/>
        </w:rPr>
      </w:pPr>
      <w:r w:rsidRPr="00F003B8">
        <w:rPr>
          <w:rFonts w:ascii="Arial Narrow" w:hAnsi="Arial Narrow" w:cs="Times New Roman"/>
          <w:bCs/>
          <w:sz w:val="22"/>
          <w:szCs w:val="22"/>
        </w:rPr>
        <w:t>Kondygnacja II nadziemna –z gabinetami zabiegowymi, tomografem, etc. Na kondygnacji przewiduje się pobyt do maksymalnie 100 osób. Na kondygnacji brak pomieszczeń przeznaczonych dla powyżej 6 osób o ograniczonej zdolności poruszania się.</w:t>
      </w:r>
    </w:p>
    <w:p w14:paraId="4FF64816" w14:textId="77777777" w:rsidR="00630EA0" w:rsidRPr="00F003B8" w:rsidRDefault="00630EA0" w:rsidP="00630EA0">
      <w:pPr>
        <w:spacing w:after="0"/>
        <w:ind w:left="284"/>
        <w:rPr>
          <w:rFonts w:ascii="Arial Narrow" w:hAnsi="Arial Narrow" w:cs="Times New Roman"/>
          <w:bCs/>
          <w:sz w:val="22"/>
          <w:szCs w:val="22"/>
        </w:rPr>
      </w:pPr>
      <w:r w:rsidRPr="00F003B8">
        <w:rPr>
          <w:rFonts w:ascii="Arial Narrow" w:hAnsi="Arial Narrow" w:cs="Times New Roman"/>
          <w:bCs/>
          <w:sz w:val="22"/>
          <w:szCs w:val="22"/>
        </w:rPr>
        <w:t xml:space="preserve">Kondygnacja III nadziemna- kondygnacja techniczna. Na kondygnacji pomieszczenie wentylatorowni wydzielone ścianą REI 60 i zamknięte drzwiami </w:t>
      </w:r>
      <w:proofErr w:type="spellStart"/>
      <w:r w:rsidRPr="00F003B8">
        <w:rPr>
          <w:rFonts w:ascii="Arial Narrow" w:hAnsi="Arial Narrow" w:cs="Times New Roman"/>
          <w:bCs/>
          <w:sz w:val="22"/>
          <w:szCs w:val="22"/>
        </w:rPr>
        <w:t>EI</w:t>
      </w:r>
      <w:proofErr w:type="spellEnd"/>
      <w:r w:rsidRPr="00F003B8">
        <w:rPr>
          <w:rFonts w:ascii="Arial Narrow" w:hAnsi="Arial Narrow" w:cs="Times New Roman"/>
          <w:bCs/>
          <w:sz w:val="22"/>
          <w:szCs w:val="22"/>
        </w:rPr>
        <w:t xml:space="preserve"> 30.</w:t>
      </w:r>
    </w:p>
    <w:p w14:paraId="3638413F" w14:textId="77777777" w:rsidR="00630EA0" w:rsidRPr="00F003B8" w:rsidRDefault="00630EA0" w:rsidP="00630EA0">
      <w:pPr>
        <w:spacing w:after="0"/>
        <w:ind w:left="284"/>
        <w:rPr>
          <w:rFonts w:ascii="Arial Narrow" w:hAnsi="Arial Narrow" w:cs="Times New Roman"/>
          <w:bCs/>
          <w:sz w:val="22"/>
          <w:szCs w:val="22"/>
        </w:rPr>
      </w:pPr>
      <w:r w:rsidRPr="00F003B8">
        <w:rPr>
          <w:rFonts w:ascii="Arial Narrow" w:hAnsi="Arial Narrow" w:cs="Times New Roman"/>
          <w:bCs/>
          <w:sz w:val="22"/>
          <w:szCs w:val="22"/>
        </w:rPr>
        <w:t>W obiekcie przewiduje się pobyt do maksymalnie do 300 osób. W obiekcie brak pomieszczeń przeznaczonych dla powyżej 6 osób o ograniczonej zdolności poruszania się, brak pomieszczeń przeznaczonych dla ponad 30 osób.</w:t>
      </w:r>
    </w:p>
    <w:p w14:paraId="272BCBC8" w14:textId="77777777" w:rsidR="00630EA0" w:rsidRPr="00F003B8" w:rsidRDefault="00630EA0" w:rsidP="00A6181A">
      <w:pPr>
        <w:pStyle w:val="NormalnyWeb"/>
        <w:tabs>
          <w:tab w:val="num" w:pos="284"/>
        </w:tabs>
        <w:spacing w:before="0" w:after="0"/>
        <w:ind w:left="284"/>
        <w:rPr>
          <w:rFonts w:ascii="Arial Narrow" w:hAnsi="Arial Narrow"/>
          <w:sz w:val="22"/>
          <w:szCs w:val="22"/>
        </w:rPr>
      </w:pPr>
      <w:r w:rsidRPr="00F003B8">
        <w:rPr>
          <w:rFonts w:ascii="Arial Narrow" w:hAnsi="Arial Narrow"/>
          <w:sz w:val="22"/>
          <w:szCs w:val="22"/>
        </w:rPr>
        <w:t xml:space="preserve">Ponad w budynku występują pomieszczenia , w których może przebywać więcej niż 50 osób oraz wydzielone strefy pożarowe PM o gęstości obciążenia ogniowego nie przekraczającego 500 </w:t>
      </w:r>
      <w:proofErr w:type="spellStart"/>
      <w:r w:rsidRPr="00F003B8">
        <w:rPr>
          <w:rFonts w:ascii="Arial Narrow" w:hAnsi="Arial Narrow"/>
          <w:sz w:val="22"/>
          <w:szCs w:val="22"/>
        </w:rPr>
        <w:t>MJ</w:t>
      </w:r>
      <w:proofErr w:type="spellEnd"/>
      <w:r w:rsidRPr="00F003B8">
        <w:rPr>
          <w:rFonts w:ascii="Arial Narrow" w:hAnsi="Arial Narrow"/>
          <w:sz w:val="22"/>
          <w:szCs w:val="22"/>
        </w:rPr>
        <w:t>/m</w:t>
      </w:r>
      <w:r w:rsidRPr="00F003B8">
        <w:rPr>
          <w:rFonts w:ascii="Arial Narrow" w:hAnsi="Arial Narrow"/>
          <w:sz w:val="22"/>
          <w:szCs w:val="22"/>
          <w:vertAlign w:val="superscript"/>
        </w:rPr>
        <w:t>2</w:t>
      </w:r>
      <w:r w:rsidRPr="00F003B8">
        <w:rPr>
          <w:rFonts w:ascii="Arial Narrow" w:hAnsi="Arial Narrow"/>
          <w:sz w:val="22"/>
          <w:szCs w:val="22"/>
        </w:rPr>
        <w:t>.</w:t>
      </w:r>
    </w:p>
    <w:p w14:paraId="4CDB8DFE" w14:textId="77777777" w:rsidR="008A391A" w:rsidRPr="000F0155" w:rsidRDefault="008A391A" w:rsidP="008A391A">
      <w:pPr>
        <w:autoSpaceDE w:val="0"/>
        <w:spacing w:after="0" w:line="288" w:lineRule="auto"/>
        <w:rPr>
          <w:rFonts w:ascii="Arial Narrow" w:hAnsi="Arial Narrow" w:cs="Arial"/>
          <w:b/>
          <w:bCs/>
          <w:sz w:val="22"/>
          <w:szCs w:val="22"/>
        </w:rPr>
      </w:pPr>
    </w:p>
    <w:p w14:paraId="30AF5FB6" w14:textId="738B0EEA" w:rsidR="008A391A" w:rsidRPr="00F00E7E" w:rsidRDefault="00630EA0" w:rsidP="00F00E7E">
      <w:pPr>
        <w:pStyle w:val="Nagwek2"/>
      </w:pPr>
      <w:bookmarkStart w:id="887" w:name="_Toc35614774"/>
      <w:r>
        <w:t>Przewidywana gęstość obciążenia ogniowego.</w:t>
      </w:r>
      <w:bookmarkEnd w:id="887"/>
    </w:p>
    <w:p w14:paraId="1C9A981A" w14:textId="77777777" w:rsidR="00630EA0" w:rsidRPr="00F003B8" w:rsidRDefault="00630EA0" w:rsidP="00630EA0">
      <w:pPr>
        <w:tabs>
          <w:tab w:val="left" w:pos="360"/>
        </w:tabs>
        <w:suppressAutoHyphens/>
        <w:spacing w:after="0"/>
        <w:ind w:left="360"/>
        <w:rPr>
          <w:rFonts w:ascii="Arial Narrow" w:eastAsia="Arial Unicode MS" w:hAnsi="Arial Narrow" w:cs="Times New Roman"/>
          <w:sz w:val="22"/>
          <w:szCs w:val="22"/>
          <w:lang w:eastAsia="ar-SA"/>
        </w:rPr>
      </w:pPr>
      <w:r w:rsidRPr="00F003B8">
        <w:rPr>
          <w:rFonts w:ascii="Arial Narrow" w:eastAsia="Arial Unicode MS" w:hAnsi="Arial Narrow" w:cs="Times New Roman"/>
          <w:sz w:val="22"/>
          <w:szCs w:val="22"/>
          <w:lang w:eastAsia="ar-SA"/>
        </w:rPr>
        <w:t xml:space="preserve">Dla stref pożarowych zaliczanych do kategorii zagrożenia ludzi - </w:t>
      </w:r>
      <w:proofErr w:type="spellStart"/>
      <w:r w:rsidRPr="00F003B8">
        <w:rPr>
          <w:rFonts w:ascii="Arial Narrow" w:eastAsia="Arial Unicode MS" w:hAnsi="Arial Narrow" w:cs="Times New Roman"/>
          <w:sz w:val="22"/>
          <w:szCs w:val="22"/>
          <w:lang w:eastAsia="ar-SA"/>
        </w:rPr>
        <w:t>ZL</w:t>
      </w:r>
      <w:proofErr w:type="spellEnd"/>
      <w:r w:rsidRPr="00F003B8">
        <w:rPr>
          <w:rFonts w:ascii="Arial Narrow" w:eastAsia="Arial Unicode MS" w:hAnsi="Arial Narrow" w:cs="Times New Roman"/>
          <w:sz w:val="22"/>
          <w:szCs w:val="22"/>
          <w:lang w:eastAsia="ar-SA"/>
        </w:rPr>
        <w:t xml:space="preserve"> nie oblicza się gęstości obciążenia ogniowego.</w:t>
      </w:r>
    </w:p>
    <w:p w14:paraId="29E5DF20" w14:textId="38C829E9" w:rsidR="008A391A" w:rsidRPr="00F003B8" w:rsidRDefault="00630EA0" w:rsidP="00F00E7E">
      <w:pPr>
        <w:spacing w:after="0"/>
        <w:ind w:left="284" w:firstLine="76"/>
        <w:rPr>
          <w:rFonts w:ascii="Arial Narrow" w:hAnsi="Arial Narrow" w:cs="Arial"/>
          <w:bCs/>
          <w:color w:val="auto"/>
          <w:sz w:val="22"/>
          <w:szCs w:val="22"/>
        </w:rPr>
      </w:pPr>
      <w:r w:rsidRPr="00F003B8">
        <w:rPr>
          <w:rFonts w:ascii="Arial Narrow" w:eastAsia="Arial Unicode MS" w:hAnsi="Arial Narrow" w:cs="Times New Roman"/>
          <w:sz w:val="22"/>
          <w:szCs w:val="22"/>
          <w:lang w:eastAsia="ar-SA"/>
        </w:rPr>
        <w:t xml:space="preserve">W pomieszczeniach technicznych przyjmuje się gęstość obciążenia ogniowego do 500 </w:t>
      </w:r>
      <w:proofErr w:type="spellStart"/>
      <w:r w:rsidRPr="00F003B8">
        <w:rPr>
          <w:rFonts w:ascii="Arial Narrow" w:eastAsia="Arial Unicode MS" w:hAnsi="Arial Narrow" w:cs="Times New Roman"/>
          <w:sz w:val="22"/>
          <w:szCs w:val="22"/>
          <w:lang w:eastAsia="ar-SA"/>
        </w:rPr>
        <w:t>MJ</w:t>
      </w:r>
      <w:proofErr w:type="spellEnd"/>
      <w:r w:rsidRPr="00F003B8">
        <w:rPr>
          <w:rFonts w:ascii="Arial Narrow" w:eastAsia="Arial Unicode MS" w:hAnsi="Arial Narrow" w:cs="Times New Roman"/>
          <w:sz w:val="22"/>
          <w:szCs w:val="22"/>
          <w:lang w:eastAsia="ar-SA"/>
        </w:rPr>
        <w:t>/m</w:t>
      </w:r>
      <w:r w:rsidRPr="00F003B8">
        <w:rPr>
          <w:rFonts w:ascii="Arial Narrow" w:eastAsia="Arial Unicode MS" w:hAnsi="Arial Narrow" w:cs="Times New Roman"/>
          <w:sz w:val="22"/>
          <w:szCs w:val="22"/>
          <w:vertAlign w:val="superscript"/>
          <w:lang w:eastAsia="ar-SA"/>
        </w:rPr>
        <w:t>2</w:t>
      </w:r>
      <w:r w:rsidRPr="00F003B8">
        <w:rPr>
          <w:rFonts w:ascii="Arial Narrow" w:eastAsia="Arial Unicode MS" w:hAnsi="Arial Narrow" w:cs="Times New Roman"/>
          <w:sz w:val="22"/>
          <w:szCs w:val="22"/>
          <w:lang w:eastAsia="ar-SA"/>
        </w:rPr>
        <w:t>.</w:t>
      </w:r>
    </w:p>
    <w:p w14:paraId="72AD84CC" w14:textId="77777777" w:rsidR="008A391A" w:rsidRPr="00121786" w:rsidRDefault="008A391A" w:rsidP="00121786">
      <w:pPr>
        <w:pStyle w:val="Nagwek2"/>
      </w:pPr>
      <w:bookmarkStart w:id="888" w:name="_Toc520670162"/>
      <w:bookmarkStart w:id="889" w:name="_Toc520721984"/>
      <w:bookmarkStart w:id="890" w:name="_Toc35614775"/>
      <w:r w:rsidRPr="000F0155">
        <w:t>Ocena zagrożenia wybuchem pomieszczeń oraz przestrzeni zewnętrznych</w:t>
      </w:r>
      <w:bookmarkEnd w:id="888"/>
      <w:bookmarkEnd w:id="889"/>
      <w:bookmarkEnd w:id="890"/>
    </w:p>
    <w:p w14:paraId="0E69C981" w14:textId="58790F37" w:rsidR="008A391A" w:rsidRPr="00F003B8" w:rsidRDefault="00630EA0" w:rsidP="00630EA0">
      <w:pPr>
        <w:tabs>
          <w:tab w:val="left" w:pos="360"/>
        </w:tabs>
        <w:suppressAutoHyphens/>
        <w:spacing w:after="0"/>
        <w:ind w:left="360"/>
        <w:rPr>
          <w:rFonts w:ascii="Arial Narrow" w:eastAsia="Arial Unicode MS" w:hAnsi="Arial Narrow" w:cs="Times New Roman"/>
          <w:sz w:val="22"/>
          <w:szCs w:val="22"/>
          <w:lang w:eastAsia="ar-SA"/>
        </w:rPr>
      </w:pPr>
      <w:r w:rsidRPr="00F003B8">
        <w:rPr>
          <w:rFonts w:ascii="Arial Narrow" w:eastAsia="Arial Unicode MS" w:hAnsi="Arial Narrow" w:cs="Times New Roman"/>
          <w:sz w:val="22"/>
          <w:szCs w:val="22"/>
          <w:lang w:eastAsia="ar-SA"/>
        </w:rPr>
        <w:t xml:space="preserve">W budynku nie występują i nie przewiduje się występowania pomieszczeń i przestrzeni zewnętrznych zagrożonych wybuchem. </w:t>
      </w:r>
    </w:p>
    <w:p w14:paraId="0B641D27" w14:textId="77777777" w:rsidR="008A391A" w:rsidRPr="000F0155" w:rsidRDefault="008A391A" w:rsidP="00121786">
      <w:pPr>
        <w:pStyle w:val="Nagwek2"/>
      </w:pPr>
      <w:bookmarkStart w:id="891" w:name="_Toc520670163"/>
      <w:bookmarkStart w:id="892" w:name="_Toc520721985"/>
      <w:bookmarkStart w:id="893" w:name="_Toc35614776"/>
      <w:r w:rsidRPr="000F0155">
        <w:t>Klasa odporności pożarowej budynku oraz klasę odporności ogniowej i stopień rozprzestrzeniania ognia elementów budowlanych</w:t>
      </w:r>
      <w:bookmarkEnd w:id="891"/>
      <w:bookmarkEnd w:id="892"/>
      <w:bookmarkEnd w:id="893"/>
    </w:p>
    <w:p w14:paraId="2CE48D2F" w14:textId="77777777" w:rsidR="00630EA0" w:rsidRPr="00F003B8" w:rsidRDefault="00630EA0" w:rsidP="00630EA0">
      <w:pPr>
        <w:pStyle w:val="NormalnyWeb"/>
        <w:tabs>
          <w:tab w:val="num" w:pos="360"/>
        </w:tabs>
        <w:spacing w:before="0" w:after="0"/>
        <w:ind w:left="360"/>
        <w:rPr>
          <w:rFonts w:ascii="Arial Narrow" w:hAnsi="Arial Narrow"/>
          <w:sz w:val="22"/>
          <w:szCs w:val="22"/>
        </w:rPr>
      </w:pPr>
      <w:bookmarkStart w:id="894" w:name="_Toc520670164"/>
      <w:bookmarkStart w:id="895" w:name="_Toc520721986"/>
      <w:r w:rsidRPr="00F003B8">
        <w:rPr>
          <w:rFonts w:ascii="Arial Narrow" w:hAnsi="Arial Narrow"/>
          <w:sz w:val="22"/>
          <w:szCs w:val="22"/>
        </w:rPr>
        <w:t xml:space="preserve">Wymaganą klasą odporności pożarowej budynku jest klasa „B”. </w:t>
      </w:r>
    </w:p>
    <w:p w14:paraId="57091C57" w14:textId="77777777" w:rsidR="00630EA0" w:rsidRPr="00F003B8" w:rsidRDefault="00630EA0" w:rsidP="00630EA0">
      <w:pPr>
        <w:pStyle w:val="NormalnyWeb"/>
        <w:tabs>
          <w:tab w:val="num" w:pos="360"/>
        </w:tabs>
        <w:spacing w:before="0" w:after="0"/>
        <w:ind w:left="360"/>
        <w:rPr>
          <w:rFonts w:ascii="Arial Narrow" w:hAnsi="Arial Narrow"/>
          <w:sz w:val="22"/>
          <w:szCs w:val="22"/>
        </w:rPr>
      </w:pPr>
      <w:r w:rsidRPr="00F003B8">
        <w:rPr>
          <w:rFonts w:ascii="Arial Narrow" w:hAnsi="Arial Narrow"/>
          <w:sz w:val="22"/>
          <w:szCs w:val="22"/>
        </w:rPr>
        <w:t>Wszystkie elementy konstrukcyjne budynku spełniają wymagania jak dla klasy „B” odporności pożarowej.</w:t>
      </w:r>
    </w:p>
    <w:p w14:paraId="13910E66" w14:textId="77777777" w:rsidR="00630EA0" w:rsidRPr="00225E59" w:rsidRDefault="00630EA0" w:rsidP="00630EA0">
      <w:pPr>
        <w:suppressAutoHyphens/>
        <w:spacing w:after="0"/>
        <w:rPr>
          <w:rFonts w:ascii="Times New Roman" w:hAnsi="Times New Roman" w:cs="Times New Roman"/>
          <w:lang w:eastAsia="ar-SA"/>
        </w:rPr>
      </w:pPr>
    </w:p>
    <w:tbl>
      <w:tblPr>
        <w:tblW w:w="9080" w:type="dxa"/>
        <w:tblInd w:w="-59" w:type="dxa"/>
        <w:tblLayout w:type="fixed"/>
        <w:tblCellMar>
          <w:top w:w="60" w:type="dxa"/>
          <w:left w:w="60" w:type="dxa"/>
          <w:bottom w:w="60" w:type="dxa"/>
          <w:right w:w="60" w:type="dxa"/>
        </w:tblCellMar>
        <w:tblLook w:val="0000" w:firstRow="0" w:lastRow="0" w:firstColumn="0" w:lastColumn="0" w:noHBand="0" w:noVBand="0"/>
      </w:tblPr>
      <w:tblGrid>
        <w:gridCol w:w="1679"/>
        <w:gridCol w:w="979"/>
        <w:gridCol w:w="1254"/>
        <w:gridCol w:w="1022"/>
        <w:gridCol w:w="1534"/>
        <w:gridCol w:w="1418"/>
        <w:gridCol w:w="1194"/>
      </w:tblGrid>
      <w:tr w:rsidR="00630EA0" w:rsidRPr="00225E59" w14:paraId="70DD35FC" w14:textId="77777777" w:rsidTr="00D6785C">
        <w:trPr>
          <w:trHeight w:val="998"/>
        </w:trPr>
        <w:tc>
          <w:tcPr>
            <w:tcW w:w="1679" w:type="dxa"/>
            <w:tcBorders>
              <w:top w:val="double" w:sz="1" w:space="0" w:color="808080"/>
              <w:left w:val="double" w:sz="1" w:space="0" w:color="808080"/>
              <w:bottom w:val="double" w:sz="1" w:space="0" w:color="808080"/>
            </w:tcBorders>
            <w:vAlign w:val="center"/>
          </w:tcPr>
          <w:p w14:paraId="3EE21BE6" w14:textId="77777777" w:rsidR="00630EA0" w:rsidRPr="00F00E7E" w:rsidRDefault="00630EA0" w:rsidP="00D6785C">
            <w:pPr>
              <w:snapToGrid w:val="0"/>
              <w:spacing w:before="100" w:beforeAutospacing="1" w:after="100" w:afterAutospacing="1"/>
              <w:ind w:left="59"/>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Klasa odporności pożarowej budynku</w:t>
            </w:r>
          </w:p>
        </w:tc>
        <w:tc>
          <w:tcPr>
            <w:tcW w:w="7401" w:type="dxa"/>
            <w:gridSpan w:val="6"/>
            <w:tcBorders>
              <w:top w:val="double" w:sz="1" w:space="0" w:color="808080"/>
              <w:left w:val="double" w:sz="1" w:space="0" w:color="808080"/>
              <w:bottom w:val="double" w:sz="1" w:space="0" w:color="808080"/>
              <w:right w:val="double" w:sz="1" w:space="0" w:color="808080"/>
            </w:tcBorders>
            <w:vAlign w:val="center"/>
          </w:tcPr>
          <w:p w14:paraId="03550CEB" w14:textId="77777777" w:rsidR="00630EA0" w:rsidRPr="00F00E7E" w:rsidRDefault="00630EA0" w:rsidP="00F00E7E">
            <w:pPr>
              <w:snapToGrid w:val="0"/>
              <w:spacing w:before="100" w:beforeAutospacing="1" w:after="100" w:afterAutospacing="1"/>
              <w:ind w:left="0"/>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Klasa odporności ogniowej elementów budynku</w:t>
            </w:r>
          </w:p>
        </w:tc>
      </w:tr>
      <w:tr w:rsidR="00630EA0" w:rsidRPr="00225E59" w14:paraId="04AFFC15" w14:textId="77777777" w:rsidTr="00D6785C">
        <w:tc>
          <w:tcPr>
            <w:tcW w:w="1679" w:type="dxa"/>
            <w:tcBorders>
              <w:left w:val="double" w:sz="1" w:space="0" w:color="808080"/>
              <w:bottom w:val="double" w:sz="1" w:space="0" w:color="808080"/>
            </w:tcBorders>
            <w:vAlign w:val="center"/>
          </w:tcPr>
          <w:p w14:paraId="716D019A" w14:textId="77777777" w:rsidR="00630EA0" w:rsidRPr="00F00E7E" w:rsidRDefault="00630EA0" w:rsidP="00630EA0">
            <w:pPr>
              <w:suppressAutoHyphens/>
              <w:snapToGrid w:val="0"/>
              <w:spacing w:after="0"/>
              <w:jc w:val="center"/>
              <w:rPr>
                <w:rFonts w:ascii="Arial Narrow" w:hAnsi="Arial Narrow" w:cs="Times New Roman"/>
                <w:bCs/>
                <w:lang w:eastAsia="ar-SA"/>
              </w:rPr>
            </w:pPr>
          </w:p>
        </w:tc>
        <w:tc>
          <w:tcPr>
            <w:tcW w:w="979" w:type="dxa"/>
            <w:tcBorders>
              <w:left w:val="double" w:sz="1" w:space="0" w:color="808080"/>
              <w:bottom w:val="double" w:sz="1" w:space="0" w:color="808080"/>
            </w:tcBorders>
            <w:vAlign w:val="center"/>
          </w:tcPr>
          <w:p w14:paraId="7DE367DA" w14:textId="77777777" w:rsidR="00630EA0" w:rsidRPr="00F00E7E" w:rsidRDefault="00630EA0" w:rsidP="00D6785C">
            <w:pPr>
              <w:snapToGrid w:val="0"/>
              <w:spacing w:before="100" w:beforeAutospacing="1" w:after="100" w:afterAutospacing="1"/>
              <w:ind w:left="81"/>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główna konstrukcja nośna</w:t>
            </w:r>
          </w:p>
        </w:tc>
        <w:tc>
          <w:tcPr>
            <w:tcW w:w="1254" w:type="dxa"/>
            <w:tcBorders>
              <w:left w:val="double" w:sz="1" w:space="0" w:color="808080"/>
              <w:bottom w:val="double" w:sz="1" w:space="0" w:color="808080"/>
            </w:tcBorders>
            <w:vAlign w:val="center"/>
          </w:tcPr>
          <w:p w14:paraId="18142097" w14:textId="77777777" w:rsidR="00630EA0" w:rsidRPr="00F00E7E" w:rsidRDefault="00630EA0" w:rsidP="00D6785C">
            <w:pPr>
              <w:snapToGrid w:val="0"/>
              <w:spacing w:before="100" w:beforeAutospacing="1" w:after="100" w:afterAutospacing="1"/>
              <w:ind w:left="0"/>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konstrukcja dachu</w:t>
            </w:r>
          </w:p>
        </w:tc>
        <w:tc>
          <w:tcPr>
            <w:tcW w:w="1022" w:type="dxa"/>
            <w:tcBorders>
              <w:left w:val="double" w:sz="1" w:space="0" w:color="808080"/>
              <w:bottom w:val="double" w:sz="1" w:space="0" w:color="808080"/>
            </w:tcBorders>
            <w:vAlign w:val="center"/>
          </w:tcPr>
          <w:p w14:paraId="57330736" w14:textId="77777777" w:rsidR="00630EA0" w:rsidRPr="00F00E7E" w:rsidRDefault="00630EA0" w:rsidP="00D6785C">
            <w:pPr>
              <w:snapToGrid w:val="0"/>
              <w:spacing w:before="100" w:beforeAutospacing="1" w:after="100" w:afterAutospacing="1"/>
              <w:ind w:left="0"/>
              <w:jc w:val="center"/>
              <w:rPr>
                <w:rFonts w:ascii="Arial Narrow" w:hAnsi="Arial Narrow" w:cs="Times New Roman"/>
                <w:bCs/>
                <w:sz w:val="20"/>
                <w:szCs w:val="20"/>
                <w:vertAlign w:val="superscript"/>
                <w:lang w:eastAsia="pl-PL"/>
              </w:rPr>
            </w:pPr>
            <w:r w:rsidRPr="00F00E7E">
              <w:rPr>
                <w:rFonts w:ascii="Arial Narrow" w:hAnsi="Arial Narrow" w:cs="Times New Roman"/>
                <w:bCs/>
                <w:sz w:val="20"/>
                <w:szCs w:val="20"/>
                <w:lang w:eastAsia="pl-PL"/>
              </w:rPr>
              <w:t>strop</w:t>
            </w:r>
            <w:r w:rsidRPr="00F00E7E">
              <w:rPr>
                <w:rFonts w:ascii="Arial Narrow" w:hAnsi="Arial Narrow" w:cs="Times New Roman"/>
                <w:bCs/>
                <w:sz w:val="20"/>
                <w:szCs w:val="20"/>
                <w:vertAlign w:val="superscript"/>
                <w:lang w:eastAsia="pl-PL"/>
              </w:rPr>
              <w:t>1)</w:t>
            </w:r>
          </w:p>
        </w:tc>
        <w:tc>
          <w:tcPr>
            <w:tcW w:w="1534" w:type="dxa"/>
            <w:tcBorders>
              <w:left w:val="double" w:sz="1" w:space="0" w:color="808080"/>
              <w:bottom w:val="double" w:sz="1" w:space="0" w:color="808080"/>
            </w:tcBorders>
            <w:vAlign w:val="center"/>
          </w:tcPr>
          <w:p w14:paraId="5BA891F6" w14:textId="77777777" w:rsidR="00630EA0" w:rsidRPr="00F00E7E" w:rsidRDefault="00630EA0" w:rsidP="00D6785C">
            <w:pPr>
              <w:snapToGrid w:val="0"/>
              <w:spacing w:before="100" w:beforeAutospacing="1" w:after="100" w:afterAutospacing="1"/>
              <w:ind w:left="0"/>
              <w:jc w:val="center"/>
              <w:rPr>
                <w:rFonts w:ascii="Arial Narrow" w:hAnsi="Arial Narrow" w:cs="Times New Roman"/>
                <w:bCs/>
                <w:sz w:val="20"/>
                <w:szCs w:val="20"/>
                <w:vertAlign w:val="superscript"/>
                <w:lang w:eastAsia="pl-PL"/>
              </w:rPr>
            </w:pPr>
            <w:r w:rsidRPr="00F00E7E">
              <w:rPr>
                <w:rFonts w:ascii="Arial Narrow" w:hAnsi="Arial Narrow" w:cs="Times New Roman"/>
                <w:bCs/>
                <w:sz w:val="20"/>
                <w:szCs w:val="20"/>
                <w:lang w:eastAsia="pl-PL"/>
              </w:rPr>
              <w:t>ściana zewnętrzna</w:t>
            </w:r>
            <w:r w:rsidRPr="00F00E7E">
              <w:rPr>
                <w:rFonts w:ascii="Arial Narrow" w:hAnsi="Arial Narrow" w:cs="Times New Roman"/>
                <w:bCs/>
                <w:sz w:val="20"/>
                <w:szCs w:val="20"/>
                <w:vertAlign w:val="superscript"/>
                <w:lang w:eastAsia="pl-PL"/>
              </w:rPr>
              <w:t>1),2)</w:t>
            </w:r>
          </w:p>
        </w:tc>
        <w:tc>
          <w:tcPr>
            <w:tcW w:w="1418" w:type="dxa"/>
            <w:tcBorders>
              <w:left w:val="double" w:sz="1" w:space="0" w:color="808080"/>
              <w:bottom w:val="double" w:sz="1" w:space="0" w:color="808080"/>
            </w:tcBorders>
            <w:vAlign w:val="center"/>
          </w:tcPr>
          <w:p w14:paraId="6CF4610F" w14:textId="77777777" w:rsidR="00630EA0" w:rsidRPr="00F00E7E" w:rsidRDefault="00630EA0" w:rsidP="00D6785C">
            <w:pPr>
              <w:snapToGrid w:val="0"/>
              <w:spacing w:before="100" w:beforeAutospacing="1" w:after="100" w:afterAutospacing="1"/>
              <w:ind w:left="0"/>
              <w:jc w:val="center"/>
              <w:rPr>
                <w:rFonts w:ascii="Arial Narrow" w:hAnsi="Arial Narrow" w:cs="Times New Roman"/>
                <w:bCs/>
                <w:sz w:val="20"/>
                <w:szCs w:val="20"/>
                <w:vertAlign w:val="superscript"/>
                <w:lang w:eastAsia="pl-PL"/>
              </w:rPr>
            </w:pPr>
            <w:r w:rsidRPr="00F00E7E">
              <w:rPr>
                <w:rFonts w:ascii="Arial Narrow" w:hAnsi="Arial Narrow" w:cs="Times New Roman"/>
                <w:bCs/>
                <w:sz w:val="20"/>
                <w:szCs w:val="20"/>
                <w:lang w:eastAsia="pl-PL"/>
              </w:rPr>
              <w:t>ściana wewnętrzna</w:t>
            </w:r>
            <w:r w:rsidRPr="00F00E7E">
              <w:rPr>
                <w:rFonts w:ascii="Arial Narrow" w:hAnsi="Arial Narrow" w:cs="Times New Roman"/>
                <w:bCs/>
                <w:sz w:val="20"/>
                <w:szCs w:val="20"/>
                <w:vertAlign w:val="superscript"/>
                <w:lang w:eastAsia="pl-PL"/>
              </w:rPr>
              <w:t>1)</w:t>
            </w:r>
          </w:p>
        </w:tc>
        <w:tc>
          <w:tcPr>
            <w:tcW w:w="1194" w:type="dxa"/>
            <w:tcBorders>
              <w:left w:val="double" w:sz="1" w:space="0" w:color="808080"/>
              <w:bottom w:val="double" w:sz="1" w:space="0" w:color="808080"/>
              <w:right w:val="double" w:sz="1" w:space="0" w:color="808080"/>
            </w:tcBorders>
            <w:vAlign w:val="center"/>
          </w:tcPr>
          <w:p w14:paraId="763C5C5B" w14:textId="77777777" w:rsidR="00630EA0" w:rsidRPr="00F00E7E" w:rsidRDefault="00630EA0" w:rsidP="00D6785C">
            <w:pPr>
              <w:snapToGrid w:val="0"/>
              <w:spacing w:before="100" w:beforeAutospacing="1" w:after="100" w:afterAutospacing="1"/>
              <w:ind w:left="0"/>
              <w:jc w:val="center"/>
              <w:rPr>
                <w:rFonts w:ascii="Arial Narrow" w:hAnsi="Arial Narrow" w:cs="Times New Roman"/>
                <w:bCs/>
                <w:sz w:val="20"/>
                <w:szCs w:val="20"/>
                <w:vertAlign w:val="superscript"/>
                <w:lang w:eastAsia="pl-PL"/>
              </w:rPr>
            </w:pPr>
            <w:r w:rsidRPr="00F00E7E">
              <w:rPr>
                <w:rFonts w:ascii="Arial Narrow" w:hAnsi="Arial Narrow" w:cs="Times New Roman"/>
                <w:bCs/>
                <w:sz w:val="20"/>
                <w:szCs w:val="20"/>
                <w:lang w:eastAsia="pl-PL"/>
              </w:rPr>
              <w:t>przekrycie dachu</w:t>
            </w:r>
            <w:r w:rsidRPr="00F00E7E">
              <w:rPr>
                <w:rFonts w:ascii="Arial Narrow" w:hAnsi="Arial Narrow" w:cs="Times New Roman"/>
                <w:bCs/>
                <w:sz w:val="20"/>
                <w:szCs w:val="20"/>
                <w:vertAlign w:val="superscript"/>
                <w:lang w:eastAsia="pl-PL"/>
              </w:rPr>
              <w:t>3)</w:t>
            </w:r>
          </w:p>
        </w:tc>
      </w:tr>
      <w:tr w:rsidR="00630EA0" w:rsidRPr="00225E59" w14:paraId="3B13F734" w14:textId="77777777" w:rsidTr="00D6785C">
        <w:trPr>
          <w:trHeight w:val="159"/>
        </w:trPr>
        <w:tc>
          <w:tcPr>
            <w:tcW w:w="1679" w:type="dxa"/>
            <w:tcBorders>
              <w:left w:val="double" w:sz="1" w:space="0" w:color="808080"/>
              <w:bottom w:val="double" w:sz="1" w:space="0" w:color="808080"/>
            </w:tcBorders>
            <w:vAlign w:val="center"/>
          </w:tcPr>
          <w:p w14:paraId="6E667031" w14:textId="77777777" w:rsidR="00630EA0" w:rsidRPr="00F00E7E" w:rsidRDefault="00630EA0" w:rsidP="00D6785C">
            <w:pPr>
              <w:snapToGrid w:val="0"/>
              <w:spacing w:before="100" w:beforeAutospacing="1" w:after="100" w:afterAutospacing="1"/>
              <w:ind w:left="59"/>
              <w:jc w:val="center"/>
              <w:rPr>
                <w:rFonts w:ascii="Arial Narrow" w:hAnsi="Arial Narrow" w:cs="Times New Roman"/>
                <w:sz w:val="20"/>
                <w:szCs w:val="20"/>
                <w:lang w:eastAsia="pl-PL"/>
              </w:rPr>
            </w:pPr>
            <w:r w:rsidRPr="00F00E7E">
              <w:rPr>
                <w:rFonts w:ascii="Arial Narrow" w:hAnsi="Arial Narrow" w:cs="Times New Roman"/>
                <w:sz w:val="20"/>
                <w:szCs w:val="20"/>
                <w:lang w:eastAsia="pl-PL"/>
              </w:rPr>
              <w:t>1</w:t>
            </w:r>
          </w:p>
        </w:tc>
        <w:tc>
          <w:tcPr>
            <w:tcW w:w="979" w:type="dxa"/>
            <w:tcBorders>
              <w:left w:val="double" w:sz="1" w:space="0" w:color="808080"/>
              <w:bottom w:val="double" w:sz="1" w:space="0" w:color="808080"/>
            </w:tcBorders>
            <w:vAlign w:val="center"/>
          </w:tcPr>
          <w:p w14:paraId="6AEAFB57" w14:textId="77777777" w:rsidR="00630EA0" w:rsidRPr="00F00E7E" w:rsidRDefault="00630EA0" w:rsidP="00D6785C">
            <w:pPr>
              <w:snapToGrid w:val="0"/>
              <w:spacing w:before="100" w:beforeAutospacing="1" w:after="100" w:afterAutospacing="1"/>
              <w:rPr>
                <w:rFonts w:ascii="Arial Narrow" w:hAnsi="Arial Narrow" w:cs="Times New Roman"/>
                <w:sz w:val="20"/>
                <w:szCs w:val="20"/>
                <w:lang w:eastAsia="pl-PL"/>
              </w:rPr>
            </w:pPr>
            <w:r w:rsidRPr="00F00E7E">
              <w:rPr>
                <w:rFonts w:ascii="Arial Narrow" w:hAnsi="Arial Narrow" w:cs="Times New Roman"/>
                <w:sz w:val="20"/>
                <w:szCs w:val="20"/>
                <w:lang w:eastAsia="pl-PL"/>
              </w:rPr>
              <w:t>2</w:t>
            </w:r>
          </w:p>
        </w:tc>
        <w:tc>
          <w:tcPr>
            <w:tcW w:w="1254" w:type="dxa"/>
            <w:tcBorders>
              <w:left w:val="double" w:sz="1" w:space="0" w:color="808080"/>
              <w:bottom w:val="double" w:sz="1" w:space="0" w:color="808080"/>
            </w:tcBorders>
            <w:vAlign w:val="center"/>
          </w:tcPr>
          <w:p w14:paraId="53B9160A" w14:textId="77777777" w:rsidR="00630EA0" w:rsidRPr="00F00E7E" w:rsidRDefault="00630EA0" w:rsidP="00D6785C">
            <w:pPr>
              <w:snapToGrid w:val="0"/>
              <w:spacing w:before="100" w:beforeAutospacing="1" w:after="100" w:afterAutospacing="1"/>
              <w:rPr>
                <w:rFonts w:ascii="Arial Narrow" w:hAnsi="Arial Narrow" w:cs="Times New Roman"/>
                <w:sz w:val="20"/>
                <w:szCs w:val="20"/>
                <w:lang w:eastAsia="pl-PL"/>
              </w:rPr>
            </w:pPr>
            <w:r w:rsidRPr="00F00E7E">
              <w:rPr>
                <w:rFonts w:ascii="Arial Narrow" w:hAnsi="Arial Narrow" w:cs="Times New Roman"/>
                <w:sz w:val="20"/>
                <w:szCs w:val="20"/>
                <w:lang w:eastAsia="pl-PL"/>
              </w:rPr>
              <w:t>3</w:t>
            </w:r>
          </w:p>
        </w:tc>
        <w:tc>
          <w:tcPr>
            <w:tcW w:w="1022" w:type="dxa"/>
            <w:tcBorders>
              <w:left w:val="double" w:sz="1" w:space="0" w:color="808080"/>
              <w:bottom w:val="double" w:sz="1" w:space="0" w:color="808080"/>
            </w:tcBorders>
            <w:vAlign w:val="center"/>
          </w:tcPr>
          <w:p w14:paraId="7E8F6AF3" w14:textId="77777777" w:rsidR="00630EA0" w:rsidRPr="00F00E7E" w:rsidRDefault="00630EA0" w:rsidP="00D6785C">
            <w:pPr>
              <w:snapToGrid w:val="0"/>
              <w:spacing w:before="100" w:beforeAutospacing="1" w:after="100" w:afterAutospacing="1"/>
              <w:rPr>
                <w:rFonts w:ascii="Arial Narrow" w:hAnsi="Arial Narrow" w:cs="Times New Roman"/>
                <w:sz w:val="20"/>
                <w:szCs w:val="20"/>
                <w:lang w:eastAsia="pl-PL"/>
              </w:rPr>
            </w:pPr>
            <w:r w:rsidRPr="00F00E7E">
              <w:rPr>
                <w:rFonts w:ascii="Arial Narrow" w:hAnsi="Arial Narrow" w:cs="Times New Roman"/>
                <w:sz w:val="20"/>
                <w:szCs w:val="20"/>
                <w:lang w:eastAsia="pl-PL"/>
              </w:rPr>
              <w:t>4</w:t>
            </w:r>
          </w:p>
        </w:tc>
        <w:tc>
          <w:tcPr>
            <w:tcW w:w="1534" w:type="dxa"/>
            <w:tcBorders>
              <w:left w:val="double" w:sz="1" w:space="0" w:color="808080"/>
              <w:bottom w:val="double" w:sz="1" w:space="0" w:color="808080"/>
            </w:tcBorders>
            <w:vAlign w:val="center"/>
          </w:tcPr>
          <w:p w14:paraId="5F06ED01" w14:textId="77777777" w:rsidR="00630EA0" w:rsidRPr="00F00E7E" w:rsidRDefault="00630EA0" w:rsidP="00D6785C">
            <w:pPr>
              <w:snapToGrid w:val="0"/>
              <w:spacing w:before="100" w:beforeAutospacing="1" w:after="100" w:afterAutospacing="1"/>
              <w:rPr>
                <w:rFonts w:ascii="Arial Narrow" w:hAnsi="Arial Narrow" w:cs="Times New Roman"/>
                <w:sz w:val="20"/>
                <w:szCs w:val="20"/>
                <w:lang w:eastAsia="pl-PL"/>
              </w:rPr>
            </w:pPr>
            <w:r w:rsidRPr="00F00E7E">
              <w:rPr>
                <w:rFonts w:ascii="Arial Narrow" w:hAnsi="Arial Narrow" w:cs="Times New Roman"/>
                <w:sz w:val="20"/>
                <w:szCs w:val="20"/>
                <w:lang w:eastAsia="pl-PL"/>
              </w:rPr>
              <w:t>5</w:t>
            </w:r>
          </w:p>
        </w:tc>
        <w:tc>
          <w:tcPr>
            <w:tcW w:w="1418" w:type="dxa"/>
            <w:tcBorders>
              <w:left w:val="double" w:sz="1" w:space="0" w:color="808080"/>
              <w:bottom w:val="double" w:sz="1" w:space="0" w:color="808080"/>
            </w:tcBorders>
            <w:vAlign w:val="center"/>
          </w:tcPr>
          <w:p w14:paraId="27BF1B9A" w14:textId="77777777" w:rsidR="00630EA0" w:rsidRPr="00F00E7E" w:rsidRDefault="00630EA0" w:rsidP="00D6785C">
            <w:pPr>
              <w:snapToGrid w:val="0"/>
              <w:spacing w:before="100" w:beforeAutospacing="1" w:after="100" w:afterAutospacing="1"/>
              <w:rPr>
                <w:rFonts w:ascii="Arial Narrow" w:hAnsi="Arial Narrow" w:cs="Times New Roman"/>
                <w:sz w:val="20"/>
                <w:szCs w:val="20"/>
                <w:lang w:eastAsia="pl-PL"/>
              </w:rPr>
            </w:pPr>
            <w:r w:rsidRPr="00F00E7E">
              <w:rPr>
                <w:rFonts w:ascii="Arial Narrow" w:hAnsi="Arial Narrow" w:cs="Times New Roman"/>
                <w:sz w:val="20"/>
                <w:szCs w:val="20"/>
                <w:lang w:eastAsia="pl-PL"/>
              </w:rPr>
              <w:t>6</w:t>
            </w:r>
          </w:p>
        </w:tc>
        <w:tc>
          <w:tcPr>
            <w:tcW w:w="1194" w:type="dxa"/>
            <w:tcBorders>
              <w:left w:val="double" w:sz="1" w:space="0" w:color="808080"/>
              <w:bottom w:val="double" w:sz="1" w:space="0" w:color="808080"/>
              <w:right w:val="double" w:sz="1" w:space="0" w:color="808080"/>
            </w:tcBorders>
            <w:vAlign w:val="center"/>
          </w:tcPr>
          <w:p w14:paraId="6992AD6C" w14:textId="77777777" w:rsidR="00630EA0" w:rsidRPr="00F00E7E" w:rsidRDefault="00630EA0" w:rsidP="00F00E7E">
            <w:pPr>
              <w:snapToGrid w:val="0"/>
              <w:spacing w:before="100" w:beforeAutospacing="1" w:after="100" w:afterAutospacing="1"/>
              <w:ind w:left="0"/>
              <w:jc w:val="center"/>
              <w:rPr>
                <w:rFonts w:ascii="Arial Narrow" w:hAnsi="Arial Narrow" w:cs="Times New Roman"/>
                <w:sz w:val="20"/>
                <w:szCs w:val="20"/>
                <w:lang w:eastAsia="pl-PL"/>
              </w:rPr>
            </w:pPr>
            <w:r w:rsidRPr="00F00E7E">
              <w:rPr>
                <w:rFonts w:ascii="Arial Narrow" w:hAnsi="Arial Narrow" w:cs="Times New Roman"/>
                <w:sz w:val="20"/>
                <w:szCs w:val="20"/>
                <w:lang w:eastAsia="pl-PL"/>
              </w:rPr>
              <w:t>7</w:t>
            </w:r>
          </w:p>
        </w:tc>
      </w:tr>
      <w:tr w:rsidR="00630EA0" w:rsidRPr="00225E59" w14:paraId="257DCC1A" w14:textId="77777777" w:rsidTr="00D6785C">
        <w:tc>
          <w:tcPr>
            <w:tcW w:w="1679" w:type="dxa"/>
            <w:tcBorders>
              <w:left w:val="double" w:sz="1" w:space="0" w:color="808080"/>
              <w:bottom w:val="double" w:sz="1" w:space="0" w:color="808080"/>
            </w:tcBorders>
            <w:vAlign w:val="center"/>
          </w:tcPr>
          <w:p w14:paraId="07FF601C" w14:textId="77777777" w:rsidR="00630EA0" w:rsidRPr="00F00E7E" w:rsidRDefault="00630EA0" w:rsidP="00D6785C">
            <w:pPr>
              <w:snapToGrid w:val="0"/>
              <w:spacing w:before="100" w:beforeAutospacing="1" w:after="100" w:afterAutospacing="1"/>
              <w:ind w:left="59"/>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"B"</w:t>
            </w:r>
          </w:p>
        </w:tc>
        <w:tc>
          <w:tcPr>
            <w:tcW w:w="979" w:type="dxa"/>
            <w:tcBorders>
              <w:left w:val="double" w:sz="1" w:space="0" w:color="808080"/>
              <w:bottom w:val="double" w:sz="1" w:space="0" w:color="808080"/>
            </w:tcBorders>
            <w:vAlign w:val="center"/>
          </w:tcPr>
          <w:p w14:paraId="6B16B9F5" w14:textId="77777777" w:rsidR="00630EA0" w:rsidRPr="00F00E7E" w:rsidRDefault="00630EA0" w:rsidP="00F00E7E">
            <w:pPr>
              <w:snapToGrid w:val="0"/>
              <w:spacing w:before="100" w:beforeAutospacing="1" w:after="100" w:afterAutospacing="1"/>
              <w:ind w:left="0"/>
              <w:jc w:val="center"/>
              <w:rPr>
                <w:rFonts w:ascii="Arial Narrow" w:hAnsi="Arial Narrow" w:cs="Times New Roman"/>
                <w:bCs/>
                <w:sz w:val="20"/>
                <w:szCs w:val="20"/>
                <w:lang w:val="de-DE" w:eastAsia="pl-PL"/>
              </w:rPr>
            </w:pPr>
            <w:r w:rsidRPr="00F00E7E">
              <w:rPr>
                <w:rFonts w:ascii="Arial Narrow" w:hAnsi="Arial Narrow" w:cs="Times New Roman"/>
                <w:bCs/>
                <w:sz w:val="20"/>
                <w:szCs w:val="20"/>
                <w:lang w:val="de-DE" w:eastAsia="pl-PL"/>
              </w:rPr>
              <w:t>R 120</w:t>
            </w:r>
          </w:p>
        </w:tc>
        <w:tc>
          <w:tcPr>
            <w:tcW w:w="1254" w:type="dxa"/>
            <w:tcBorders>
              <w:left w:val="double" w:sz="1" w:space="0" w:color="808080"/>
              <w:bottom w:val="double" w:sz="1" w:space="0" w:color="808080"/>
            </w:tcBorders>
            <w:vAlign w:val="center"/>
          </w:tcPr>
          <w:p w14:paraId="61E8D726" w14:textId="77777777" w:rsidR="00630EA0" w:rsidRPr="00F00E7E" w:rsidRDefault="00630EA0" w:rsidP="00F00E7E">
            <w:pPr>
              <w:snapToGrid w:val="0"/>
              <w:spacing w:before="100" w:beforeAutospacing="1" w:after="100" w:afterAutospacing="1"/>
              <w:ind w:left="0"/>
              <w:jc w:val="center"/>
              <w:rPr>
                <w:rFonts w:ascii="Arial Narrow" w:hAnsi="Arial Narrow" w:cs="Times New Roman"/>
                <w:bCs/>
                <w:sz w:val="20"/>
                <w:szCs w:val="20"/>
                <w:lang w:val="de-DE" w:eastAsia="pl-PL"/>
              </w:rPr>
            </w:pPr>
            <w:r w:rsidRPr="00F00E7E">
              <w:rPr>
                <w:rFonts w:ascii="Arial Narrow" w:hAnsi="Arial Narrow" w:cs="Times New Roman"/>
                <w:bCs/>
                <w:sz w:val="20"/>
                <w:szCs w:val="20"/>
                <w:lang w:val="de-DE" w:eastAsia="pl-PL"/>
              </w:rPr>
              <w:t>R 30</w:t>
            </w:r>
          </w:p>
        </w:tc>
        <w:tc>
          <w:tcPr>
            <w:tcW w:w="1022" w:type="dxa"/>
            <w:tcBorders>
              <w:left w:val="double" w:sz="1" w:space="0" w:color="808080"/>
              <w:bottom w:val="double" w:sz="1" w:space="0" w:color="808080"/>
            </w:tcBorders>
            <w:vAlign w:val="center"/>
          </w:tcPr>
          <w:p w14:paraId="3C92C36B" w14:textId="77777777" w:rsidR="00630EA0" w:rsidRPr="00F00E7E" w:rsidRDefault="00630EA0" w:rsidP="00F00E7E">
            <w:pPr>
              <w:snapToGrid w:val="0"/>
              <w:spacing w:before="100" w:beforeAutospacing="1" w:after="100" w:afterAutospacing="1"/>
              <w:ind w:left="0"/>
              <w:jc w:val="center"/>
              <w:rPr>
                <w:rFonts w:ascii="Arial Narrow" w:hAnsi="Arial Narrow" w:cs="Times New Roman"/>
                <w:bCs/>
                <w:sz w:val="20"/>
                <w:szCs w:val="20"/>
                <w:lang w:val="de-DE" w:eastAsia="pl-PL"/>
              </w:rPr>
            </w:pPr>
            <w:r w:rsidRPr="00F00E7E">
              <w:rPr>
                <w:rFonts w:ascii="Arial Narrow" w:hAnsi="Arial Narrow" w:cs="Times New Roman"/>
                <w:bCs/>
                <w:sz w:val="20"/>
                <w:szCs w:val="20"/>
                <w:lang w:val="de-DE" w:eastAsia="pl-PL"/>
              </w:rPr>
              <w:t>R E I 120</w:t>
            </w:r>
          </w:p>
        </w:tc>
        <w:tc>
          <w:tcPr>
            <w:tcW w:w="1534" w:type="dxa"/>
            <w:tcBorders>
              <w:left w:val="double" w:sz="1" w:space="0" w:color="808080"/>
              <w:bottom w:val="double" w:sz="1" w:space="0" w:color="808080"/>
            </w:tcBorders>
            <w:vAlign w:val="center"/>
          </w:tcPr>
          <w:p w14:paraId="655FA7F3" w14:textId="77777777" w:rsidR="00630EA0" w:rsidRPr="00F00E7E" w:rsidRDefault="00630EA0" w:rsidP="00F00E7E">
            <w:pPr>
              <w:snapToGrid w:val="0"/>
              <w:spacing w:before="100" w:beforeAutospacing="1" w:after="100" w:afterAutospacing="1"/>
              <w:ind w:left="0"/>
              <w:jc w:val="center"/>
              <w:rPr>
                <w:rFonts w:ascii="Arial Narrow" w:hAnsi="Arial Narrow" w:cs="Times New Roman"/>
                <w:bCs/>
                <w:sz w:val="20"/>
                <w:szCs w:val="20"/>
                <w:lang w:val="de-DE" w:eastAsia="pl-PL"/>
              </w:rPr>
            </w:pPr>
            <w:r w:rsidRPr="00F00E7E">
              <w:rPr>
                <w:rFonts w:ascii="Arial Narrow" w:hAnsi="Arial Narrow" w:cs="Times New Roman"/>
                <w:bCs/>
                <w:sz w:val="20"/>
                <w:szCs w:val="20"/>
                <w:lang w:val="de-DE" w:eastAsia="pl-PL"/>
              </w:rPr>
              <w:t>E I 60</w:t>
            </w:r>
          </w:p>
        </w:tc>
        <w:tc>
          <w:tcPr>
            <w:tcW w:w="1418" w:type="dxa"/>
            <w:tcBorders>
              <w:left w:val="double" w:sz="1" w:space="0" w:color="808080"/>
              <w:bottom w:val="double" w:sz="1" w:space="0" w:color="808080"/>
            </w:tcBorders>
            <w:vAlign w:val="center"/>
          </w:tcPr>
          <w:p w14:paraId="21BB0B71" w14:textId="77777777" w:rsidR="00630EA0" w:rsidRPr="00F00E7E" w:rsidRDefault="00630EA0" w:rsidP="00F00E7E">
            <w:pPr>
              <w:snapToGrid w:val="0"/>
              <w:spacing w:before="100" w:beforeAutospacing="1" w:after="100" w:afterAutospacing="1"/>
              <w:ind w:left="0"/>
              <w:jc w:val="center"/>
              <w:rPr>
                <w:rFonts w:ascii="Arial Narrow" w:hAnsi="Arial Narrow" w:cs="Times New Roman"/>
                <w:bCs/>
                <w:sz w:val="20"/>
                <w:szCs w:val="20"/>
                <w:vertAlign w:val="superscript"/>
                <w:lang w:val="de-DE" w:eastAsia="pl-PL"/>
              </w:rPr>
            </w:pPr>
            <w:r w:rsidRPr="00F00E7E">
              <w:rPr>
                <w:rFonts w:ascii="Arial Narrow" w:hAnsi="Arial Narrow" w:cs="Times New Roman"/>
                <w:bCs/>
                <w:sz w:val="20"/>
                <w:szCs w:val="20"/>
                <w:lang w:val="de-DE" w:eastAsia="pl-PL"/>
              </w:rPr>
              <w:t>E I 30</w:t>
            </w:r>
            <w:r w:rsidRPr="00F00E7E">
              <w:rPr>
                <w:rFonts w:ascii="Arial Narrow" w:hAnsi="Arial Narrow" w:cs="Times New Roman"/>
                <w:bCs/>
                <w:sz w:val="20"/>
                <w:szCs w:val="20"/>
                <w:vertAlign w:val="superscript"/>
                <w:lang w:val="de-DE" w:eastAsia="pl-PL"/>
              </w:rPr>
              <w:t>4)</w:t>
            </w:r>
          </w:p>
        </w:tc>
        <w:tc>
          <w:tcPr>
            <w:tcW w:w="1194" w:type="dxa"/>
            <w:tcBorders>
              <w:left w:val="double" w:sz="1" w:space="0" w:color="808080"/>
              <w:bottom w:val="double" w:sz="1" w:space="0" w:color="808080"/>
              <w:right w:val="double" w:sz="1" w:space="0" w:color="808080"/>
            </w:tcBorders>
            <w:vAlign w:val="center"/>
          </w:tcPr>
          <w:p w14:paraId="1FB2B2B0" w14:textId="77777777" w:rsidR="00630EA0" w:rsidRPr="00F00E7E" w:rsidRDefault="00630EA0" w:rsidP="00F00E7E">
            <w:pPr>
              <w:snapToGrid w:val="0"/>
              <w:spacing w:before="100" w:beforeAutospacing="1" w:after="100" w:afterAutospacing="1"/>
              <w:ind w:left="0"/>
              <w:jc w:val="center"/>
              <w:rPr>
                <w:rFonts w:ascii="Arial Narrow" w:hAnsi="Arial Narrow" w:cs="Times New Roman"/>
                <w:bCs/>
                <w:sz w:val="20"/>
                <w:szCs w:val="20"/>
                <w:lang w:val="de-DE" w:eastAsia="pl-PL"/>
              </w:rPr>
            </w:pPr>
            <w:r w:rsidRPr="00F00E7E">
              <w:rPr>
                <w:rFonts w:ascii="Arial Narrow" w:hAnsi="Arial Narrow" w:cs="Times New Roman"/>
                <w:bCs/>
                <w:sz w:val="20"/>
                <w:szCs w:val="20"/>
                <w:lang w:val="de-DE" w:eastAsia="pl-PL"/>
              </w:rPr>
              <w:t>RE 30</w:t>
            </w:r>
          </w:p>
        </w:tc>
      </w:tr>
    </w:tbl>
    <w:p w14:paraId="7F0BB17B" w14:textId="77777777" w:rsidR="00D6785C" w:rsidRDefault="00D6785C" w:rsidP="00630EA0">
      <w:pPr>
        <w:suppressAutoHyphens/>
        <w:spacing w:after="0"/>
        <w:ind w:left="284" w:hanging="284"/>
        <w:rPr>
          <w:rFonts w:ascii="Times New Roman" w:hAnsi="Times New Roman" w:cs="Times New Roman"/>
          <w:lang w:eastAsia="ar-SA"/>
        </w:rPr>
      </w:pPr>
    </w:p>
    <w:p w14:paraId="660BC3D4" w14:textId="77777777" w:rsidR="00630EA0" w:rsidRPr="00F003B8" w:rsidRDefault="00630EA0" w:rsidP="00F003B8">
      <w:pPr>
        <w:suppressAutoHyphens/>
        <w:spacing w:after="0"/>
        <w:ind w:left="284" w:hanging="284"/>
        <w:rPr>
          <w:rFonts w:ascii="Arial Narrow" w:hAnsi="Arial Narrow" w:cs="Times New Roman"/>
          <w:sz w:val="22"/>
          <w:szCs w:val="22"/>
          <w:lang w:eastAsia="ar-SA"/>
        </w:rPr>
      </w:pPr>
      <w:r w:rsidRPr="00F003B8">
        <w:rPr>
          <w:rFonts w:ascii="Arial Narrow" w:hAnsi="Arial Narrow" w:cs="Times New Roman"/>
          <w:sz w:val="22"/>
          <w:szCs w:val="22"/>
          <w:lang w:eastAsia="ar-SA"/>
        </w:rPr>
        <w:t>Oznaczenia w tabeli:</w:t>
      </w:r>
    </w:p>
    <w:p w14:paraId="6C6499AB" w14:textId="77777777" w:rsidR="00630EA0" w:rsidRPr="00F003B8" w:rsidRDefault="00630EA0" w:rsidP="00F003B8">
      <w:pPr>
        <w:suppressAutoHyphens/>
        <w:spacing w:after="0"/>
        <w:ind w:left="284" w:hanging="284"/>
        <w:rPr>
          <w:rFonts w:ascii="Arial Narrow" w:hAnsi="Arial Narrow" w:cs="Times New Roman"/>
          <w:sz w:val="22"/>
          <w:szCs w:val="22"/>
          <w:lang w:eastAsia="ar-SA"/>
        </w:rPr>
      </w:pPr>
      <w:r w:rsidRPr="00F003B8">
        <w:rPr>
          <w:rFonts w:ascii="Arial Narrow" w:hAnsi="Arial Narrow" w:cs="Times New Roman"/>
          <w:sz w:val="22"/>
          <w:szCs w:val="22"/>
          <w:lang w:eastAsia="ar-SA"/>
        </w:rPr>
        <w:t>R - nośność ogniowa (w minutach), określona zgodnie z Polską Normą dotyczącą zasad ustalania klas odporności ogniowej elementów budynku,</w:t>
      </w:r>
    </w:p>
    <w:p w14:paraId="6A682669" w14:textId="77777777" w:rsidR="00630EA0" w:rsidRPr="00F003B8" w:rsidRDefault="00630EA0" w:rsidP="00F003B8">
      <w:pPr>
        <w:suppressAutoHyphens/>
        <w:spacing w:after="0"/>
        <w:ind w:left="284" w:hanging="284"/>
        <w:rPr>
          <w:rFonts w:ascii="Arial Narrow" w:hAnsi="Arial Narrow" w:cs="Times New Roman"/>
          <w:sz w:val="22"/>
          <w:szCs w:val="22"/>
          <w:lang w:eastAsia="ar-SA"/>
        </w:rPr>
      </w:pPr>
      <w:r w:rsidRPr="00F003B8">
        <w:rPr>
          <w:rFonts w:ascii="Arial Narrow" w:hAnsi="Arial Narrow" w:cs="Times New Roman"/>
          <w:sz w:val="22"/>
          <w:szCs w:val="22"/>
          <w:lang w:eastAsia="ar-SA"/>
        </w:rPr>
        <w:t>E - szczelność ogniowa (w minutach), określona jw.,</w:t>
      </w:r>
    </w:p>
    <w:p w14:paraId="38967C90" w14:textId="77777777" w:rsidR="00630EA0" w:rsidRPr="00F003B8" w:rsidRDefault="00630EA0" w:rsidP="00F003B8">
      <w:pPr>
        <w:suppressAutoHyphens/>
        <w:spacing w:after="0"/>
        <w:ind w:left="284" w:hanging="284"/>
        <w:rPr>
          <w:rFonts w:ascii="Arial Narrow" w:hAnsi="Arial Narrow" w:cs="Times New Roman"/>
          <w:sz w:val="22"/>
          <w:szCs w:val="22"/>
          <w:lang w:eastAsia="ar-SA"/>
        </w:rPr>
      </w:pPr>
      <w:r w:rsidRPr="00F003B8">
        <w:rPr>
          <w:rFonts w:ascii="Arial Narrow" w:hAnsi="Arial Narrow" w:cs="Times New Roman"/>
          <w:sz w:val="22"/>
          <w:szCs w:val="22"/>
          <w:lang w:eastAsia="ar-SA"/>
        </w:rPr>
        <w:t>I - izolacyjność ogniowa (w minutach), określona jw.,</w:t>
      </w:r>
    </w:p>
    <w:p w14:paraId="003561CE" w14:textId="77777777" w:rsidR="00630EA0" w:rsidRPr="00F003B8" w:rsidRDefault="00630EA0" w:rsidP="00F003B8">
      <w:pPr>
        <w:suppressAutoHyphens/>
        <w:spacing w:after="0"/>
        <w:ind w:left="284" w:hanging="284"/>
        <w:rPr>
          <w:rFonts w:ascii="Arial Narrow" w:hAnsi="Arial Narrow" w:cs="Times New Roman"/>
          <w:sz w:val="22"/>
          <w:szCs w:val="22"/>
          <w:lang w:eastAsia="ar-SA"/>
        </w:rPr>
      </w:pPr>
      <w:r w:rsidRPr="00F003B8">
        <w:rPr>
          <w:rFonts w:ascii="Arial Narrow" w:hAnsi="Arial Narrow" w:cs="Times New Roman"/>
          <w:sz w:val="22"/>
          <w:szCs w:val="22"/>
          <w:lang w:eastAsia="ar-SA"/>
        </w:rPr>
        <w:t>(-) - nie stawia się wymagań.</w:t>
      </w:r>
    </w:p>
    <w:p w14:paraId="1AF5C5E0" w14:textId="0F3BE100"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vertAlign w:val="superscript"/>
        </w:rPr>
        <w:t xml:space="preserve">1) </w:t>
      </w:r>
      <w:r w:rsidRPr="00F003B8">
        <w:rPr>
          <w:rFonts w:ascii="Arial Narrow" w:hAnsi="Arial Narrow"/>
          <w:sz w:val="22"/>
          <w:szCs w:val="22"/>
        </w:rPr>
        <w:t>Jeżeli przegroda jest częścią głównej konstrukcji nośnej, powinna spełniać także</w:t>
      </w:r>
      <w:r w:rsidR="00F00E7E" w:rsidRPr="00F003B8">
        <w:rPr>
          <w:rFonts w:ascii="Arial Narrow" w:hAnsi="Arial Narrow"/>
          <w:sz w:val="22"/>
          <w:szCs w:val="22"/>
        </w:rPr>
        <w:t xml:space="preserve"> kryteria nośności ogniowej (R) </w:t>
      </w:r>
      <w:r w:rsidRPr="00F003B8">
        <w:rPr>
          <w:rFonts w:ascii="Arial Narrow" w:hAnsi="Arial Narrow"/>
          <w:sz w:val="22"/>
          <w:szCs w:val="22"/>
        </w:rPr>
        <w:t>odpowiednio do wymagań zawartych w kol. 2 i 3 dla danej klasy odporności pożarowej budynku.</w:t>
      </w:r>
    </w:p>
    <w:p w14:paraId="61B4D207" w14:textId="05208035"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vertAlign w:val="superscript"/>
        </w:rPr>
        <w:t xml:space="preserve">2) </w:t>
      </w:r>
      <w:r w:rsidRPr="00F003B8">
        <w:rPr>
          <w:rFonts w:ascii="Arial Narrow" w:hAnsi="Arial Narrow"/>
          <w:sz w:val="22"/>
          <w:szCs w:val="22"/>
        </w:rPr>
        <w:t xml:space="preserve">Klasa odporności ogniowej dotyczy pasa </w:t>
      </w:r>
      <w:proofErr w:type="spellStart"/>
      <w:r w:rsidR="00F00E7E" w:rsidRPr="00F003B8">
        <w:rPr>
          <w:rFonts w:ascii="Arial Narrow" w:hAnsi="Arial Narrow"/>
          <w:sz w:val="22"/>
          <w:szCs w:val="22"/>
        </w:rPr>
        <w:t>międzykondygnacyjnego</w:t>
      </w:r>
      <w:proofErr w:type="spellEnd"/>
      <w:r w:rsidRPr="00F003B8">
        <w:rPr>
          <w:rFonts w:ascii="Arial Narrow" w:hAnsi="Arial Narrow"/>
          <w:sz w:val="22"/>
          <w:szCs w:val="22"/>
        </w:rPr>
        <w:t xml:space="preserve"> wraz z połączeniem ze stropem.</w:t>
      </w:r>
    </w:p>
    <w:p w14:paraId="70EA52D9" w14:textId="1E329594"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vertAlign w:val="superscript"/>
        </w:rPr>
        <w:t xml:space="preserve">3) </w:t>
      </w:r>
      <w:r w:rsidRPr="00F003B8">
        <w:rPr>
          <w:rFonts w:ascii="Arial Narrow" w:hAnsi="Arial Narrow"/>
          <w:sz w:val="22"/>
          <w:szCs w:val="22"/>
        </w:rPr>
        <w:t>Wymagania nie dotyczą naświetli dachowych, świetlików, lukarn i okien połaciowych</w:t>
      </w:r>
      <w:r w:rsidR="00F00E7E" w:rsidRPr="00F003B8">
        <w:rPr>
          <w:rFonts w:ascii="Arial Narrow" w:hAnsi="Arial Narrow"/>
          <w:sz w:val="22"/>
          <w:szCs w:val="22"/>
        </w:rPr>
        <w:t xml:space="preserve"> (z zastrzeżeniem §</w:t>
      </w:r>
      <w:r w:rsidR="00F003B8">
        <w:rPr>
          <w:rFonts w:ascii="Arial Narrow" w:hAnsi="Arial Narrow"/>
          <w:sz w:val="22"/>
          <w:szCs w:val="22"/>
        </w:rPr>
        <w:t> </w:t>
      </w:r>
      <w:r w:rsidR="00F00E7E" w:rsidRPr="00F003B8">
        <w:rPr>
          <w:rFonts w:ascii="Arial Narrow" w:hAnsi="Arial Narrow"/>
          <w:sz w:val="22"/>
          <w:szCs w:val="22"/>
        </w:rPr>
        <w:t xml:space="preserve">218), jeśli </w:t>
      </w:r>
      <w:r w:rsidRPr="00F003B8">
        <w:rPr>
          <w:rFonts w:ascii="Arial Narrow" w:hAnsi="Arial Narrow"/>
          <w:sz w:val="22"/>
          <w:szCs w:val="22"/>
        </w:rPr>
        <w:t>otwory w połaci dachowej nie zajmują więcej niż 20% jej powierzchni.</w:t>
      </w:r>
    </w:p>
    <w:p w14:paraId="687935C8"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vertAlign w:val="superscript"/>
        </w:rPr>
        <w:t xml:space="preserve">4) </w:t>
      </w:r>
      <w:r w:rsidRPr="00F003B8">
        <w:rPr>
          <w:rFonts w:ascii="Arial Narrow" w:hAnsi="Arial Narrow"/>
          <w:sz w:val="22"/>
          <w:szCs w:val="22"/>
        </w:rPr>
        <w:t xml:space="preserve">Dla ścian komór zsypu wymaga się E I </w:t>
      </w:r>
      <w:smartTag w:uri="urn:schemas-microsoft-com:office:smarttags" w:element="metricconverter">
        <w:smartTagPr>
          <w:attr w:name="ProductID" w:val="60, a"/>
        </w:smartTagPr>
        <w:r w:rsidRPr="00F003B8">
          <w:rPr>
            <w:rFonts w:ascii="Arial Narrow" w:hAnsi="Arial Narrow"/>
            <w:sz w:val="22"/>
            <w:szCs w:val="22"/>
          </w:rPr>
          <w:t>60, a</w:t>
        </w:r>
      </w:smartTag>
      <w:r w:rsidRPr="00F003B8">
        <w:rPr>
          <w:rFonts w:ascii="Arial Narrow" w:hAnsi="Arial Narrow"/>
          <w:sz w:val="22"/>
          <w:szCs w:val="22"/>
        </w:rPr>
        <w:t xml:space="preserve"> dla drzwi komór zsypu - E I 30.</w:t>
      </w:r>
    </w:p>
    <w:p w14:paraId="4AE32853" w14:textId="77777777" w:rsidR="00F00E7E" w:rsidRPr="00F003B8" w:rsidRDefault="00F00E7E" w:rsidP="00F003B8">
      <w:pPr>
        <w:pStyle w:val="Default"/>
        <w:jc w:val="both"/>
        <w:rPr>
          <w:rFonts w:ascii="Arial Narrow" w:hAnsi="Arial Narrow"/>
          <w:sz w:val="22"/>
          <w:szCs w:val="22"/>
        </w:rPr>
      </w:pPr>
    </w:p>
    <w:p w14:paraId="0D1129AD"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 xml:space="preserve">Obudowa poziomych dróg ewakuacyjnych w klasie odporności ogniowej </w:t>
      </w:r>
      <w:proofErr w:type="spellStart"/>
      <w:r w:rsidRPr="00F003B8">
        <w:rPr>
          <w:rFonts w:ascii="Arial Narrow" w:hAnsi="Arial Narrow"/>
          <w:sz w:val="22"/>
          <w:szCs w:val="22"/>
        </w:rPr>
        <w:t>EI</w:t>
      </w:r>
      <w:proofErr w:type="spellEnd"/>
      <w:r w:rsidRPr="00F003B8">
        <w:rPr>
          <w:rFonts w:ascii="Arial Narrow" w:hAnsi="Arial Narrow"/>
          <w:sz w:val="22"/>
          <w:szCs w:val="22"/>
        </w:rPr>
        <w:t xml:space="preserve"> 30, </w:t>
      </w:r>
    </w:p>
    <w:p w14:paraId="078EE567" w14:textId="77777777" w:rsidR="00F00E7E" w:rsidRPr="00F003B8" w:rsidRDefault="00F00E7E" w:rsidP="00F003B8">
      <w:pPr>
        <w:pStyle w:val="Default"/>
        <w:jc w:val="both"/>
        <w:rPr>
          <w:rFonts w:ascii="Arial Narrow" w:hAnsi="Arial Narrow"/>
          <w:sz w:val="22"/>
          <w:szCs w:val="22"/>
        </w:rPr>
      </w:pPr>
    </w:p>
    <w:p w14:paraId="66789A87"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Wymagania dla elementów oddzielenia przeciwpożarowego:</w:t>
      </w:r>
    </w:p>
    <w:p w14:paraId="3BCD0E3A" w14:textId="77777777" w:rsidR="00630EA0" w:rsidRPr="00225E59" w:rsidRDefault="00630EA0" w:rsidP="00630EA0">
      <w:pPr>
        <w:pStyle w:val="NormalnyWeb"/>
        <w:tabs>
          <w:tab w:val="num" w:pos="360"/>
        </w:tabs>
        <w:spacing w:before="0" w:after="0"/>
        <w:ind w:left="360" w:hanging="360"/>
      </w:pPr>
    </w:p>
    <w:tbl>
      <w:tblPr>
        <w:tblW w:w="9214" w:type="dxa"/>
        <w:tblCellSpacing w:w="7" w:type="dxa"/>
        <w:tblInd w:w="-53"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334"/>
        <w:gridCol w:w="1643"/>
        <w:gridCol w:w="1015"/>
        <w:gridCol w:w="2836"/>
        <w:gridCol w:w="1380"/>
        <w:gridCol w:w="1006"/>
      </w:tblGrid>
      <w:tr w:rsidR="00630EA0" w:rsidRPr="000A17AF" w14:paraId="360BA1E3" w14:textId="77777777" w:rsidTr="00D6785C">
        <w:trPr>
          <w:cantSplit/>
          <w:tblCellSpacing w:w="7" w:type="dxa"/>
        </w:trPr>
        <w:tc>
          <w:tcPr>
            <w:tcW w:w="1313" w:type="dxa"/>
            <w:vMerge w:val="restart"/>
            <w:tcBorders>
              <w:top w:val="outset" w:sz="6" w:space="0" w:color="auto"/>
              <w:left w:val="outset" w:sz="6" w:space="0" w:color="auto"/>
              <w:bottom w:val="outset" w:sz="6" w:space="0" w:color="auto"/>
              <w:right w:val="outset" w:sz="6" w:space="0" w:color="auto"/>
            </w:tcBorders>
            <w:vAlign w:val="center"/>
          </w:tcPr>
          <w:p w14:paraId="44A79119" w14:textId="0F0F39EE" w:rsidR="00630EA0" w:rsidRPr="00F00E7E" w:rsidRDefault="00D6785C" w:rsidP="00D6785C">
            <w:pPr>
              <w:spacing w:before="100" w:beforeAutospacing="1" w:after="100" w:afterAutospacing="1"/>
              <w:ind w:left="22"/>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 xml:space="preserve">Klasa </w:t>
            </w:r>
            <w:r w:rsidR="00630EA0" w:rsidRPr="00F00E7E">
              <w:rPr>
                <w:rFonts w:ascii="Arial Narrow" w:hAnsi="Arial Narrow" w:cs="Times New Roman"/>
                <w:bCs/>
                <w:sz w:val="20"/>
                <w:szCs w:val="20"/>
                <w:lang w:eastAsia="pl-PL"/>
              </w:rPr>
              <w:t>odporności pożarowej budynku</w:t>
            </w:r>
          </w:p>
        </w:tc>
        <w:tc>
          <w:tcPr>
            <w:tcW w:w="7859" w:type="dxa"/>
            <w:gridSpan w:val="5"/>
            <w:tcBorders>
              <w:top w:val="outset" w:sz="6" w:space="0" w:color="auto"/>
              <w:left w:val="outset" w:sz="6" w:space="0" w:color="auto"/>
              <w:bottom w:val="outset" w:sz="6" w:space="0" w:color="auto"/>
              <w:right w:val="outset" w:sz="6" w:space="0" w:color="auto"/>
            </w:tcBorders>
            <w:vAlign w:val="center"/>
          </w:tcPr>
          <w:p w14:paraId="6B76579A" w14:textId="77777777" w:rsidR="00630EA0" w:rsidRPr="00F00E7E" w:rsidRDefault="00630EA0" w:rsidP="00F00E7E">
            <w:pPr>
              <w:spacing w:before="100" w:beforeAutospacing="1" w:after="100" w:afterAutospacing="1"/>
              <w:ind w:left="0"/>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Klasa odporności ogniowej</w:t>
            </w:r>
          </w:p>
        </w:tc>
      </w:tr>
      <w:tr w:rsidR="00630EA0" w:rsidRPr="000A17AF" w14:paraId="07BB4344" w14:textId="77777777" w:rsidTr="00D6785C">
        <w:trPr>
          <w:cantSplit/>
          <w:tblCellSpacing w:w="7" w:type="dxa"/>
        </w:trPr>
        <w:tc>
          <w:tcPr>
            <w:tcW w:w="1313" w:type="dxa"/>
            <w:vMerge/>
            <w:tcBorders>
              <w:top w:val="outset" w:sz="6" w:space="0" w:color="auto"/>
              <w:left w:val="outset" w:sz="6" w:space="0" w:color="auto"/>
              <w:bottom w:val="outset" w:sz="6" w:space="0" w:color="auto"/>
              <w:right w:val="outset" w:sz="6" w:space="0" w:color="auto"/>
            </w:tcBorders>
            <w:vAlign w:val="center"/>
          </w:tcPr>
          <w:p w14:paraId="774E4D84" w14:textId="77777777" w:rsidR="00630EA0" w:rsidRPr="00F00E7E" w:rsidRDefault="00630EA0" w:rsidP="00D6785C">
            <w:pPr>
              <w:suppressAutoHyphens/>
              <w:spacing w:after="0"/>
              <w:jc w:val="center"/>
              <w:rPr>
                <w:rFonts w:ascii="Arial Narrow" w:hAnsi="Arial Narrow" w:cs="Times New Roman"/>
                <w:bCs/>
                <w:sz w:val="20"/>
                <w:szCs w:val="20"/>
                <w:lang w:eastAsia="ar-SA"/>
              </w:rPr>
            </w:pPr>
          </w:p>
        </w:tc>
        <w:tc>
          <w:tcPr>
            <w:tcW w:w="2644" w:type="dxa"/>
            <w:gridSpan w:val="2"/>
            <w:tcBorders>
              <w:top w:val="outset" w:sz="6" w:space="0" w:color="auto"/>
              <w:left w:val="outset" w:sz="6" w:space="0" w:color="auto"/>
              <w:bottom w:val="outset" w:sz="6" w:space="0" w:color="auto"/>
              <w:right w:val="outset" w:sz="6" w:space="0" w:color="auto"/>
            </w:tcBorders>
            <w:vAlign w:val="center"/>
          </w:tcPr>
          <w:p w14:paraId="1200A8CF" w14:textId="77777777" w:rsidR="00630EA0" w:rsidRPr="00F00E7E" w:rsidRDefault="00630EA0" w:rsidP="00F00E7E">
            <w:pPr>
              <w:spacing w:before="100" w:beforeAutospacing="1" w:after="100" w:afterAutospacing="1"/>
              <w:ind w:left="0"/>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elementów oddzielenia przeciwpożarowego</w:t>
            </w:r>
          </w:p>
        </w:tc>
        <w:tc>
          <w:tcPr>
            <w:tcW w:w="2822" w:type="dxa"/>
            <w:vMerge w:val="restart"/>
            <w:tcBorders>
              <w:top w:val="outset" w:sz="6" w:space="0" w:color="auto"/>
              <w:left w:val="outset" w:sz="6" w:space="0" w:color="auto"/>
              <w:bottom w:val="outset" w:sz="6" w:space="0" w:color="auto"/>
              <w:right w:val="outset" w:sz="6" w:space="0" w:color="auto"/>
            </w:tcBorders>
            <w:vAlign w:val="center"/>
          </w:tcPr>
          <w:p w14:paraId="3E58B762" w14:textId="77777777" w:rsidR="00630EA0" w:rsidRPr="00F00E7E" w:rsidRDefault="00630EA0" w:rsidP="00D6785C">
            <w:pPr>
              <w:spacing w:before="100" w:beforeAutospacing="1" w:after="100" w:afterAutospacing="1"/>
              <w:ind w:left="168"/>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drzwi przeciwpożarowych lub innych zamknięć przeciwpożarowych</w:t>
            </w:r>
          </w:p>
        </w:tc>
        <w:tc>
          <w:tcPr>
            <w:tcW w:w="2365" w:type="dxa"/>
            <w:gridSpan w:val="2"/>
            <w:tcBorders>
              <w:top w:val="outset" w:sz="6" w:space="0" w:color="auto"/>
              <w:left w:val="outset" w:sz="6" w:space="0" w:color="auto"/>
              <w:bottom w:val="outset" w:sz="6" w:space="0" w:color="auto"/>
              <w:right w:val="outset" w:sz="6" w:space="0" w:color="auto"/>
            </w:tcBorders>
            <w:vAlign w:val="center"/>
          </w:tcPr>
          <w:p w14:paraId="6C800E8E" w14:textId="20AC096F" w:rsidR="00630EA0" w:rsidRPr="00F00E7E" w:rsidRDefault="00D6785C" w:rsidP="00D6785C">
            <w:pPr>
              <w:spacing w:before="100" w:beforeAutospacing="1" w:after="100" w:afterAutospacing="1"/>
              <w:ind w:left="350"/>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 xml:space="preserve">drzwi z przedsionka </w:t>
            </w:r>
            <w:r w:rsidR="00630EA0" w:rsidRPr="00F00E7E">
              <w:rPr>
                <w:rFonts w:ascii="Arial Narrow" w:hAnsi="Arial Narrow" w:cs="Times New Roman"/>
                <w:bCs/>
                <w:sz w:val="20"/>
                <w:szCs w:val="20"/>
                <w:lang w:eastAsia="pl-PL"/>
              </w:rPr>
              <w:t>przeciwpożarowego</w:t>
            </w:r>
          </w:p>
        </w:tc>
      </w:tr>
      <w:tr w:rsidR="00630EA0" w:rsidRPr="000A17AF" w14:paraId="401A4EA6" w14:textId="77777777" w:rsidTr="00D6785C">
        <w:trPr>
          <w:cantSplit/>
          <w:tblCellSpacing w:w="7" w:type="dxa"/>
        </w:trPr>
        <w:tc>
          <w:tcPr>
            <w:tcW w:w="1313" w:type="dxa"/>
            <w:vMerge/>
            <w:tcBorders>
              <w:top w:val="outset" w:sz="6" w:space="0" w:color="auto"/>
              <w:left w:val="outset" w:sz="6" w:space="0" w:color="auto"/>
              <w:bottom w:val="outset" w:sz="6" w:space="0" w:color="auto"/>
              <w:right w:val="outset" w:sz="6" w:space="0" w:color="auto"/>
            </w:tcBorders>
            <w:vAlign w:val="center"/>
          </w:tcPr>
          <w:p w14:paraId="36104DE9" w14:textId="77777777" w:rsidR="00630EA0" w:rsidRPr="00F00E7E" w:rsidRDefault="00630EA0" w:rsidP="00D6785C">
            <w:pPr>
              <w:suppressAutoHyphens/>
              <w:spacing w:after="0"/>
              <w:jc w:val="center"/>
              <w:rPr>
                <w:rFonts w:ascii="Arial Narrow" w:hAnsi="Arial Narrow" w:cs="Times New Roman"/>
                <w:bCs/>
                <w:sz w:val="20"/>
                <w:szCs w:val="20"/>
                <w:lang w:eastAsia="ar-SA"/>
              </w:rPr>
            </w:pPr>
          </w:p>
        </w:tc>
        <w:tc>
          <w:tcPr>
            <w:tcW w:w="1629" w:type="dxa"/>
            <w:tcBorders>
              <w:top w:val="outset" w:sz="6" w:space="0" w:color="auto"/>
              <w:left w:val="outset" w:sz="6" w:space="0" w:color="auto"/>
              <w:bottom w:val="outset" w:sz="6" w:space="0" w:color="auto"/>
              <w:right w:val="outset" w:sz="6" w:space="0" w:color="auto"/>
            </w:tcBorders>
            <w:vAlign w:val="center"/>
          </w:tcPr>
          <w:p w14:paraId="2A89C50E" w14:textId="77777777" w:rsidR="00630EA0" w:rsidRPr="00F00E7E" w:rsidRDefault="00630EA0" w:rsidP="00D6785C">
            <w:pPr>
              <w:spacing w:before="100" w:beforeAutospacing="1" w:after="100" w:afterAutospacing="1"/>
              <w:ind w:left="15"/>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 xml:space="preserve">ścian i stropów, z wyjątkiem stropów w </w:t>
            </w:r>
            <w:proofErr w:type="spellStart"/>
            <w:r w:rsidRPr="00F00E7E">
              <w:rPr>
                <w:rFonts w:ascii="Arial Narrow" w:hAnsi="Arial Narrow" w:cs="Times New Roman"/>
                <w:bCs/>
                <w:sz w:val="20"/>
                <w:szCs w:val="20"/>
                <w:lang w:eastAsia="pl-PL"/>
              </w:rPr>
              <w:t>ZL</w:t>
            </w:r>
            <w:proofErr w:type="spellEnd"/>
          </w:p>
        </w:tc>
        <w:tc>
          <w:tcPr>
            <w:tcW w:w="1001" w:type="dxa"/>
            <w:tcBorders>
              <w:top w:val="outset" w:sz="6" w:space="0" w:color="auto"/>
              <w:left w:val="outset" w:sz="6" w:space="0" w:color="auto"/>
              <w:bottom w:val="outset" w:sz="6" w:space="0" w:color="auto"/>
              <w:right w:val="outset" w:sz="6" w:space="0" w:color="auto"/>
            </w:tcBorders>
            <w:vAlign w:val="center"/>
          </w:tcPr>
          <w:p w14:paraId="025962A9" w14:textId="77777777" w:rsidR="00630EA0" w:rsidRPr="00F00E7E" w:rsidRDefault="00630EA0" w:rsidP="00D6785C">
            <w:pPr>
              <w:spacing w:before="100" w:beforeAutospacing="1" w:after="100" w:afterAutospacing="1"/>
              <w:ind w:left="78"/>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 xml:space="preserve">stropów w </w:t>
            </w:r>
            <w:proofErr w:type="spellStart"/>
            <w:r w:rsidRPr="00F00E7E">
              <w:rPr>
                <w:rFonts w:ascii="Arial Narrow" w:hAnsi="Arial Narrow" w:cs="Times New Roman"/>
                <w:bCs/>
                <w:sz w:val="20"/>
                <w:szCs w:val="20"/>
                <w:lang w:eastAsia="pl-PL"/>
              </w:rPr>
              <w:t>ZL</w:t>
            </w:r>
            <w:proofErr w:type="spellEnd"/>
          </w:p>
        </w:tc>
        <w:tc>
          <w:tcPr>
            <w:tcW w:w="2822" w:type="dxa"/>
            <w:vMerge/>
            <w:tcBorders>
              <w:top w:val="outset" w:sz="6" w:space="0" w:color="auto"/>
              <w:left w:val="outset" w:sz="6" w:space="0" w:color="auto"/>
              <w:bottom w:val="outset" w:sz="6" w:space="0" w:color="auto"/>
              <w:right w:val="outset" w:sz="6" w:space="0" w:color="auto"/>
            </w:tcBorders>
            <w:vAlign w:val="center"/>
          </w:tcPr>
          <w:p w14:paraId="3A2AA631" w14:textId="77777777" w:rsidR="00630EA0" w:rsidRPr="00F00E7E" w:rsidRDefault="00630EA0" w:rsidP="00D6785C">
            <w:pPr>
              <w:suppressAutoHyphens/>
              <w:spacing w:after="0"/>
              <w:jc w:val="center"/>
              <w:rPr>
                <w:rFonts w:ascii="Arial Narrow" w:hAnsi="Arial Narrow" w:cs="Times New Roman"/>
                <w:bCs/>
                <w:sz w:val="20"/>
                <w:szCs w:val="20"/>
                <w:lang w:eastAsia="ar-SA"/>
              </w:rPr>
            </w:pPr>
          </w:p>
        </w:tc>
        <w:tc>
          <w:tcPr>
            <w:tcW w:w="0" w:type="auto"/>
            <w:tcBorders>
              <w:top w:val="outset" w:sz="6" w:space="0" w:color="auto"/>
              <w:left w:val="outset" w:sz="6" w:space="0" w:color="auto"/>
              <w:bottom w:val="outset" w:sz="6" w:space="0" w:color="auto"/>
              <w:right w:val="outset" w:sz="6" w:space="0" w:color="auto"/>
            </w:tcBorders>
            <w:vAlign w:val="center"/>
          </w:tcPr>
          <w:p w14:paraId="11367382" w14:textId="77777777" w:rsidR="00630EA0" w:rsidRPr="00F00E7E" w:rsidRDefault="00630EA0" w:rsidP="00D6785C">
            <w:pPr>
              <w:spacing w:before="100" w:beforeAutospacing="1" w:after="100" w:afterAutospacing="1"/>
              <w:ind w:left="-24"/>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na korytarz i do pomieszczenia</w:t>
            </w:r>
          </w:p>
        </w:tc>
        <w:tc>
          <w:tcPr>
            <w:tcW w:w="700" w:type="dxa"/>
            <w:tcBorders>
              <w:top w:val="outset" w:sz="6" w:space="0" w:color="auto"/>
              <w:left w:val="outset" w:sz="6" w:space="0" w:color="auto"/>
              <w:bottom w:val="outset" w:sz="6" w:space="0" w:color="auto"/>
              <w:right w:val="outset" w:sz="6" w:space="0" w:color="auto"/>
            </w:tcBorders>
            <w:vAlign w:val="center"/>
          </w:tcPr>
          <w:p w14:paraId="70F9F433" w14:textId="77777777" w:rsidR="00630EA0" w:rsidRPr="00F00E7E" w:rsidRDefault="00630EA0" w:rsidP="00D6785C">
            <w:pPr>
              <w:tabs>
                <w:tab w:val="left" w:pos="545"/>
              </w:tabs>
              <w:spacing w:before="100" w:beforeAutospacing="1" w:after="100" w:afterAutospacing="1"/>
              <w:ind w:left="0"/>
              <w:jc w:val="center"/>
              <w:rPr>
                <w:rFonts w:ascii="Arial Narrow" w:hAnsi="Arial Narrow" w:cs="Times New Roman"/>
                <w:bCs/>
                <w:sz w:val="20"/>
                <w:szCs w:val="20"/>
                <w:lang w:eastAsia="pl-PL"/>
              </w:rPr>
            </w:pPr>
            <w:r w:rsidRPr="00F00E7E">
              <w:rPr>
                <w:rFonts w:ascii="Arial Narrow" w:hAnsi="Arial Narrow" w:cs="Times New Roman"/>
                <w:bCs/>
                <w:sz w:val="20"/>
                <w:szCs w:val="20"/>
                <w:lang w:eastAsia="pl-PL"/>
              </w:rPr>
              <w:t>na klatkę schodową</w:t>
            </w:r>
            <w:r w:rsidRPr="00F00E7E">
              <w:rPr>
                <w:rFonts w:ascii="Arial Narrow" w:hAnsi="Arial Narrow" w:cs="Times New Roman"/>
                <w:bCs/>
                <w:sz w:val="20"/>
                <w:szCs w:val="20"/>
                <w:vertAlign w:val="superscript"/>
                <w:lang w:eastAsia="pl-PL"/>
              </w:rPr>
              <w:t>*</w:t>
            </w:r>
            <w:r w:rsidRPr="00F00E7E">
              <w:rPr>
                <w:rFonts w:ascii="Arial Narrow" w:hAnsi="Arial Narrow" w:cs="Times New Roman"/>
                <w:bCs/>
                <w:sz w:val="20"/>
                <w:szCs w:val="20"/>
                <w:lang w:eastAsia="pl-PL"/>
              </w:rPr>
              <w:t>)</w:t>
            </w:r>
          </w:p>
        </w:tc>
      </w:tr>
      <w:tr w:rsidR="00630EA0" w:rsidRPr="000A17AF" w14:paraId="2909B6FB" w14:textId="77777777" w:rsidTr="00D6785C">
        <w:trPr>
          <w:tblCellSpacing w:w="7" w:type="dxa"/>
        </w:trPr>
        <w:tc>
          <w:tcPr>
            <w:tcW w:w="1313" w:type="dxa"/>
            <w:tcBorders>
              <w:top w:val="outset" w:sz="6" w:space="0" w:color="auto"/>
              <w:left w:val="outset" w:sz="6" w:space="0" w:color="auto"/>
              <w:bottom w:val="outset" w:sz="6" w:space="0" w:color="auto"/>
              <w:right w:val="outset" w:sz="6" w:space="0" w:color="auto"/>
            </w:tcBorders>
            <w:vAlign w:val="center"/>
          </w:tcPr>
          <w:p w14:paraId="4C48158A" w14:textId="02F2BE2C" w:rsidR="00630EA0" w:rsidRPr="00F00E7E" w:rsidRDefault="00630EA0" w:rsidP="00D6785C">
            <w:pPr>
              <w:spacing w:before="100" w:beforeAutospacing="1" w:after="100" w:afterAutospacing="1"/>
              <w:ind w:left="0"/>
              <w:jc w:val="center"/>
              <w:rPr>
                <w:rFonts w:ascii="Arial Narrow" w:hAnsi="Arial Narrow" w:cs="Times New Roman"/>
                <w:sz w:val="20"/>
                <w:szCs w:val="20"/>
                <w:lang w:eastAsia="pl-PL"/>
              </w:rPr>
            </w:pPr>
            <w:r w:rsidRPr="00F00E7E">
              <w:rPr>
                <w:rFonts w:ascii="Arial Narrow" w:hAnsi="Arial Narrow" w:cs="Times New Roman"/>
                <w:sz w:val="20"/>
                <w:szCs w:val="20"/>
                <w:lang w:eastAsia="pl-PL"/>
              </w:rPr>
              <w:t>"B"</w:t>
            </w:r>
          </w:p>
        </w:tc>
        <w:tc>
          <w:tcPr>
            <w:tcW w:w="1629" w:type="dxa"/>
            <w:tcBorders>
              <w:top w:val="outset" w:sz="6" w:space="0" w:color="auto"/>
              <w:left w:val="outset" w:sz="6" w:space="0" w:color="auto"/>
              <w:bottom w:val="outset" w:sz="6" w:space="0" w:color="auto"/>
              <w:right w:val="outset" w:sz="6" w:space="0" w:color="auto"/>
            </w:tcBorders>
            <w:vAlign w:val="center"/>
          </w:tcPr>
          <w:p w14:paraId="046F23CE" w14:textId="77777777" w:rsidR="00630EA0" w:rsidRPr="00F00E7E" w:rsidRDefault="00630EA0" w:rsidP="00D6785C">
            <w:pPr>
              <w:spacing w:before="100" w:beforeAutospacing="1" w:after="100" w:afterAutospacing="1"/>
              <w:ind w:left="0"/>
              <w:jc w:val="center"/>
              <w:rPr>
                <w:rFonts w:ascii="Arial Narrow" w:hAnsi="Arial Narrow" w:cs="Times New Roman"/>
                <w:sz w:val="20"/>
                <w:szCs w:val="20"/>
                <w:lang w:eastAsia="pl-PL"/>
              </w:rPr>
            </w:pPr>
            <w:r w:rsidRPr="00F00E7E">
              <w:rPr>
                <w:rFonts w:ascii="Arial Narrow" w:hAnsi="Arial Narrow" w:cs="Times New Roman"/>
                <w:sz w:val="20"/>
                <w:szCs w:val="20"/>
                <w:lang w:eastAsia="pl-PL"/>
              </w:rPr>
              <w:t>R E I 120</w:t>
            </w:r>
          </w:p>
        </w:tc>
        <w:tc>
          <w:tcPr>
            <w:tcW w:w="1001" w:type="dxa"/>
            <w:tcBorders>
              <w:top w:val="outset" w:sz="6" w:space="0" w:color="auto"/>
              <w:left w:val="outset" w:sz="6" w:space="0" w:color="auto"/>
              <w:bottom w:val="outset" w:sz="6" w:space="0" w:color="auto"/>
              <w:right w:val="outset" w:sz="6" w:space="0" w:color="auto"/>
            </w:tcBorders>
            <w:vAlign w:val="center"/>
          </w:tcPr>
          <w:p w14:paraId="36BD530E" w14:textId="77777777" w:rsidR="00630EA0" w:rsidRPr="00F00E7E" w:rsidRDefault="00630EA0" w:rsidP="00D6785C">
            <w:pPr>
              <w:spacing w:before="100" w:beforeAutospacing="1" w:after="100" w:afterAutospacing="1"/>
              <w:ind w:left="0"/>
              <w:jc w:val="center"/>
              <w:rPr>
                <w:rFonts w:ascii="Arial Narrow" w:hAnsi="Arial Narrow" w:cs="Times New Roman"/>
                <w:sz w:val="20"/>
                <w:szCs w:val="20"/>
                <w:lang w:eastAsia="pl-PL"/>
              </w:rPr>
            </w:pPr>
            <w:r w:rsidRPr="00F00E7E">
              <w:rPr>
                <w:rFonts w:ascii="Arial Narrow" w:hAnsi="Arial Narrow" w:cs="Times New Roman"/>
                <w:sz w:val="20"/>
                <w:szCs w:val="20"/>
                <w:lang w:eastAsia="pl-PL"/>
              </w:rPr>
              <w:t>R E I 120</w:t>
            </w:r>
          </w:p>
        </w:tc>
        <w:tc>
          <w:tcPr>
            <w:tcW w:w="2822" w:type="dxa"/>
            <w:tcBorders>
              <w:top w:val="outset" w:sz="6" w:space="0" w:color="auto"/>
              <w:left w:val="outset" w:sz="6" w:space="0" w:color="auto"/>
              <w:bottom w:val="outset" w:sz="6" w:space="0" w:color="auto"/>
              <w:right w:val="outset" w:sz="6" w:space="0" w:color="auto"/>
            </w:tcBorders>
            <w:vAlign w:val="center"/>
          </w:tcPr>
          <w:p w14:paraId="182802ED" w14:textId="77777777" w:rsidR="00630EA0" w:rsidRPr="00F00E7E" w:rsidRDefault="00630EA0" w:rsidP="00D6785C">
            <w:pPr>
              <w:spacing w:before="100" w:beforeAutospacing="1" w:after="100" w:afterAutospacing="1"/>
              <w:ind w:left="0"/>
              <w:jc w:val="center"/>
              <w:rPr>
                <w:rFonts w:ascii="Arial Narrow" w:hAnsi="Arial Narrow" w:cs="Times New Roman"/>
                <w:sz w:val="20"/>
                <w:szCs w:val="20"/>
                <w:lang w:eastAsia="pl-PL"/>
              </w:rPr>
            </w:pPr>
            <w:r w:rsidRPr="00F00E7E">
              <w:rPr>
                <w:rFonts w:ascii="Arial Narrow" w:hAnsi="Arial Narrow" w:cs="Times New Roman"/>
                <w:sz w:val="20"/>
                <w:szCs w:val="20"/>
                <w:lang w:eastAsia="pl-PL"/>
              </w:rPr>
              <w:t>E I 60</w:t>
            </w:r>
          </w:p>
        </w:tc>
        <w:tc>
          <w:tcPr>
            <w:tcW w:w="0" w:type="auto"/>
            <w:tcBorders>
              <w:top w:val="outset" w:sz="6" w:space="0" w:color="auto"/>
              <w:left w:val="outset" w:sz="6" w:space="0" w:color="auto"/>
              <w:bottom w:val="outset" w:sz="6" w:space="0" w:color="auto"/>
              <w:right w:val="outset" w:sz="6" w:space="0" w:color="auto"/>
            </w:tcBorders>
            <w:vAlign w:val="center"/>
          </w:tcPr>
          <w:p w14:paraId="5204F279" w14:textId="77777777" w:rsidR="00630EA0" w:rsidRPr="00F00E7E" w:rsidRDefault="00630EA0" w:rsidP="00D6785C">
            <w:pPr>
              <w:spacing w:before="100" w:beforeAutospacing="1" w:after="100" w:afterAutospacing="1"/>
              <w:ind w:left="0"/>
              <w:jc w:val="center"/>
              <w:rPr>
                <w:rFonts w:ascii="Arial Narrow" w:hAnsi="Arial Narrow" w:cs="Times New Roman"/>
                <w:sz w:val="20"/>
                <w:szCs w:val="20"/>
                <w:lang w:eastAsia="pl-PL"/>
              </w:rPr>
            </w:pPr>
            <w:r w:rsidRPr="00F00E7E">
              <w:rPr>
                <w:rFonts w:ascii="Arial Narrow" w:hAnsi="Arial Narrow" w:cs="Times New Roman"/>
                <w:sz w:val="20"/>
                <w:szCs w:val="20"/>
                <w:lang w:eastAsia="pl-PL"/>
              </w:rPr>
              <w:t>E I 30</w:t>
            </w:r>
          </w:p>
        </w:tc>
        <w:tc>
          <w:tcPr>
            <w:tcW w:w="700" w:type="dxa"/>
            <w:tcBorders>
              <w:top w:val="outset" w:sz="6" w:space="0" w:color="auto"/>
              <w:left w:val="outset" w:sz="6" w:space="0" w:color="auto"/>
              <w:bottom w:val="outset" w:sz="6" w:space="0" w:color="auto"/>
              <w:right w:val="outset" w:sz="6" w:space="0" w:color="auto"/>
            </w:tcBorders>
            <w:vAlign w:val="center"/>
          </w:tcPr>
          <w:p w14:paraId="22D6E486" w14:textId="77777777" w:rsidR="00630EA0" w:rsidRPr="00F00E7E" w:rsidRDefault="00630EA0" w:rsidP="00D6785C">
            <w:pPr>
              <w:spacing w:before="100" w:beforeAutospacing="1" w:after="100" w:afterAutospacing="1"/>
              <w:ind w:left="0"/>
              <w:jc w:val="center"/>
              <w:rPr>
                <w:rFonts w:ascii="Arial Narrow" w:hAnsi="Arial Narrow" w:cs="Times New Roman"/>
                <w:sz w:val="20"/>
                <w:szCs w:val="20"/>
                <w:lang w:eastAsia="pl-PL"/>
              </w:rPr>
            </w:pPr>
            <w:r w:rsidRPr="00F00E7E">
              <w:rPr>
                <w:rFonts w:ascii="Arial Narrow" w:hAnsi="Arial Narrow" w:cs="Times New Roman"/>
                <w:sz w:val="20"/>
                <w:szCs w:val="20"/>
                <w:lang w:eastAsia="pl-PL"/>
              </w:rPr>
              <w:t>E 30</w:t>
            </w:r>
          </w:p>
        </w:tc>
      </w:tr>
    </w:tbl>
    <w:p w14:paraId="10034D74" w14:textId="77777777" w:rsidR="00F00E7E" w:rsidRDefault="00F00E7E" w:rsidP="00F00E7E">
      <w:pPr>
        <w:pStyle w:val="Default"/>
        <w:rPr>
          <w:rFonts w:ascii="Arial Narrow" w:hAnsi="Arial Narrow"/>
          <w:sz w:val="20"/>
          <w:szCs w:val="20"/>
        </w:rPr>
      </w:pPr>
    </w:p>
    <w:p w14:paraId="74BD8DE7" w14:textId="5E264039"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Ściany i stropy stanowiące elementy oddzielenia przeciwpożarow</w:t>
      </w:r>
      <w:r w:rsidR="00F00E7E" w:rsidRPr="00F003B8">
        <w:rPr>
          <w:rFonts w:ascii="Arial Narrow" w:hAnsi="Arial Narrow"/>
          <w:sz w:val="22"/>
          <w:szCs w:val="22"/>
        </w:rPr>
        <w:t xml:space="preserve">ego wykonane są z materiałów niepalnych, a </w:t>
      </w:r>
      <w:r w:rsidRPr="00F003B8">
        <w:rPr>
          <w:rFonts w:ascii="Arial Narrow" w:hAnsi="Arial Narrow"/>
          <w:sz w:val="22"/>
          <w:szCs w:val="22"/>
        </w:rPr>
        <w:t>występujące w nich otwory z</w:t>
      </w:r>
      <w:r w:rsidR="00F00E7E" w:rsidRPr="00F003B8">
        <w:rPr>
          <w:rFonts w:ascii="Arial Narrow" w:hAnsi="Arial Narrow"/>
          <w:sz w:val="22"/>
          <w:szCs w:val="22"/>
        </w:rPr>
        <w:t xml:space="preserve">amykane za pomocą drzwi </w:t>
      </w:r>
      <w:r w:rsidRPr="00F003B8">
        <w:rPr>
          <w:rFonts w:ascii="Arial Narrow" w:hAnsi="Arial Narrow"/>
          <w:sz w:val="22"/>
          <w:szCs w:val="22"/>
        </w:rPr>
        <w:t>przeciwpo</w:t>
      </w:r>
      <w:r w:rsidR="00F00E7E" w:rsidRPr="00F003B8">
        <w:rPr>
          <w:rFonts w:ascii="Arial Narrow" w:hAnsi="Arial Narrow"/>
          <w:sz w:val="22"/>
          <w:szCs w:val="22"/>
        </w:rPr>
        <w:t xml:space="preserve">żarowych bądź innego zamknięcia </w:t>
      </w:r>
      <w:r w:rsidRPr="00F003B8">
        <w:rPr>
          <w:rFonts w:ascii="Arial Narrow" w:hAnsi="Arial Narrow"/>
          <w:sz w:val="22"/>
          <w:szCs w:val="22"/>
        </w:rPr>
        <w:t>przeciwpożarowego.</w:t>
      </w:r>
    </w:p>
    <w:p w14:paraId="26F9C524"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Stropy powinny być wykonane o odporności ogniowej REI 120 za względu na podział poszczególnych kondygnacji na strefy pożarowe inaczej na każdej kondygnacji.</w:t>
      </w:r>
    </w:p>
    <w:p w14:paraId="536D6213" w14:textId="77777777" w:rsidR="00F00E7E"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 xml:space="preserve">Ściana oddzielenia przeciwpożarowego wzniesiona jest na własnym fundamencie lub na </w:t>
      </w:r>
      <w:r w:rsidRPr="00F003B8">
        <w:rPr>
          <w:rFonts w:ascii="Arial Narrow" w:hAnsi="Arial Narrow"/>
          <w:sz w:val="22"/>
          <w:szCs w:val="22"/>
        </w:rPr>
        <w:tab/>
        <w:t xml:space="preserve">stropie, opartym na konstrukcji nośnej o klasie odporności ogniowej nie niższej od </w:t>
      </w:r>
      <w:r w:rsidR="00F00E7E" w:rsidRPr="00F003B8">
        <w:rPr>
          <w:rFonts w:ascii="Arial Narrow" w:hAnsi="Arial Narrow"/>
          <w:sz w:val="22"/>
          <w:szCs w:val="22"/>
        </w:rPr>
        <w:t>odporności ogniowej tej ściany.</w:t>
      </w:r>
    </w:p>
    <w:p w14:paraId="1CF0F154" w14:textId="2658641F"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lastRenderedPageBreak/>
        <w:t xml:space="preserve">Przepusty instalacyjne w ścianach i stropach </w:t>
      </w:r>
      <w:proofErr w:type="spellStart"/>
      <w:r w:rsidRPr="00F003B8">
        <w:rPr>
          <w:rFonts w:ascii="Arial Narrow" w:hAnsi="Arial Narrow"/>
          <w:sz w:val="22"/>
          <w:szCs w:val="22"/>
        </w:rPr>
        <w:t>oddzieleń</w:t>
      </w:r>
      <w:proofErr w:type="spellEnd"/>
      <w:r w:rsidRPr="00F003B8">
        <w:rPr>
          <w:rFonts w:ascii="Arial Narrow" w:hAnsi="Arial Narrow"/>
          <w:sz w:val="22"/>
          <w:szCs w:val="22"/>
        </w:rPr>
        <w:t xml:space="preserve"> przeciwpożarowych powinny mieć klasę odporności ogniowej EI120</w:t>
      </w:r>
    </w:p>
    <w:p w14:paraId="6266E06E"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Przepusty instalacyjne ścianach o odporności ogniowej EI60 wydzielających pomieszczenia, powinny mieć klasę odporności ogniowej EI60.</w:t>
      </w:r>
    </w:p>
    <w:p w14:paraId="48B4068F" w14:textId="70CD16FD"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Drzwi dwuskrzydłowe posiadające odporność ogniową należy wyposażyć w regulator kolejności zamykania skrzydeł (</w:t>
      </w:r>
      <w:proofErr w:type="spellStart"/>
      <w:r w:rsidRPr="00F003B8">
        <w:rPr>
          <w:rFonts w:ascii="Arial Narrow" w:hAnsi="Arial Narrow"/>
          <w:sz w:val="22"/>
          <w:szCs w:val="22"/>
        </w:rPr>
        <w:t>RKZ</w:t>
      </w:r>
      <w:proofErr w:type="spellEnd"/>
      <w:r w:rsidRPr="00F003B8">
        <w:rPr>
          <w:rFonts w:ascii="Arial Narrow" w:hAnsi="Arial Narrow"/>
          <w:sz w:val="22"/>
          <w:szCs w:val="22"/>
        </w:rPr>
        <w:t>).</w:t>
      </w:r>
    </w:p>
    <w:p w14:paraId="3D6C745D" w14:textId="68AC6A85" w:rsidR="00630EA0" w:rsidRPr="00F003B8" w:rsidRDefault="00F00E7E" w:rsidP="00F003B8">
      <w:pPr>
        <w:spacing w:before="120"/>
        <w:ind w:left="0"/>
        <w:rPr>
          <w:rFonts w:ascii="Arial Narrow" w:eastAsia="Calibri" w:hAnsi="Arial Narrow" w:cs="Times New Roman"/>
          <w:sz w:val="22"/>
          <w:szCs w:val="22"/>
        </w:rPr>
      </w:pPr>
      <w:r w:rsidRPr="00F003B8">
        <w:rPr>
          <w:rFonts w:ascii="Arial Narrow" w:eastAsia="Calibri" w:hAnsi="Arial Narrow" w:cs="Times New Roman"/>
          <w:sz w:val="22"/>
          <w:szCs w:val="22"/>
        </w:rPr>
        <w:t>W strefi</w:t>
      </w:r>
      <w:r w:rsidR="00630EA0" w:rsidRPr="00F003B8">
        <w:rPr>
          <w:rFonts w:ascii="Arial Narrow" w:eastAsia="Calibri" w:hAnsi="Arial Narrow" w:cs="Times New Roman"/>
          <w:sz w:val="22"/>
          <w:szCs w:val="22"/>
        </w:rPr>
        <w:t xml:space="preserve">e pożarowej </w:t>
      </w:r>
      <w:proofErr w:type="spellStart"/>
      <w:r w:rsidR="00630EA0" w:rsidRPr="00F003B8">
        <w:rPr>
          <w:rFonts w:ascii="Arial Narrow" w:eastAsia="Calibri" w:hAnsi="Arial Narrow" w:cs="Times New Roman"/>
          <w:sz w:val="22"/>
          <w:szCs w:val="22"/>
        </w:rPr>
        <w:t>ZL</w:t>
      </w:r>
      <w:proofErr w:type="spellEnd"/>
      <w:r w:rsidR="00630EA0" w:rsidRPr="00F003B8">
        <w:rPr>
          <w:rFonts w:ascii="Arial Narrow" w:eastAsia="Calibri" w:hAnsi="Arial Narrow" w:cs="Times New Roman"/>
          <w:sz w:val="22"/>
          <w:szCs w:val="22"/>
        </w:rPr>
        <w:t xml:space="preserve"> I, </w:t>
      </w:r>
      <w:proofErr w:type="spellStart"/>
      <w:r w:rsidR="00630EA0" w:rsidRPr="00F003B8">
        <w:rPr>
          <w:rFonts w:ascii="Arial Narrow" w:eastAsia="Calibri" w:hAnsi="Arial Narrow" w:cs="Times New Roman"/>
          <w:sz w:val="22"/>
          <w:szCs w:val="22"/>
        </w:rPr>
        <w:t>ZL</w:t>
      </w:r>
      <w:proofErr w:type="spellEnd"/>
      <w:r w:rsidR="00630EA0" w:rsidRPr="00F003B8">
        <w:rPr>
          <w:rFonts w:ascii="Arial Narrow" w:eastAsia="Calibri" w:hAnsi="Arial Narrow" w:cs="Times New Roman"/>
          <w:sz w:val="22"/>
          <w:szCs w:val="22"/>
        </w:rPr>
        <w:t xml:space="preserve"> III i </w:t>
      </w:r>
      <w:proofErr w:type="spellStart"/>
      <w:r w:rsidR="00630EA0" w:rsidRPr="00F003B8">
        <w:rPr>
          <w:rFonts w:ascii="Arial Narrow" w:eastAsia="Calibri" w:hAnsi="Arial Narrow" w:cs="Times New Roman"/>
          <w:sz w:val="22"/>
          <w:szCs w:val="22"/>
        </w:rPr>
        <w:t>ZL</w:t>
      </w:r>
      <w:proofErr w:type="spellEnd"/>
      <w:r w:rsidR="00630EA0" w:rsidRPr="00F003B8">
        <w:rPr>
          <w:rFonts w:ascii="Arial Narrow" w:eastAsia="Calibri" w:hAnsi="Arial Narrow" w:cs="Times New Roman"/>
          <w:sz w:val="22"/>
          <w:szCs w:val="22"/>
        </w:rPr>
        <w:t xml:space="preserve"> V stosowanie do wykończenia wnętrz materiałów i wyrobów łatwo zapalnych, których produkty rozkładu termicznego są bardzo toksyczne lub intensywnie dymiące, jest zabronione.</w:t>
      </w:r>
    </w:p>
    <w:p w14:paraId="04B8FA84" w14:textId="77777777" w:rsidR="00630EA0" w:rsidRPr="00F003B8" w:rsidRDefault="00630EA0" w:rsidP="00F003B8">
      <w:pPr>
        <w:spacing w:before="120"/>
        <w:ind w:left="0"/>
        <w:rPr>
          <w:rFonts w:ascii="Arial Narrow" w:eastAsia="Calibri" w:hAnsi="Arial Narrow" w:cs="Times New Roman"/>
          <w:sz w:val="22"/>
          <w:szCs w:val="22"/>
        </w:rPr>
      </w:pPr>
      <w:r w:rsidRPr="00F003B8">
        <w:rPr>
          <w:rFonts w:ascii="Arial Narrow" w:eastAsia="Calibri" w:hAnsi="Arial Narrow" w:cs="Times New Roman"/>
          <w:sz w:val="22"/>
          <w:szCs w:val="22"/>
        </w:rPr>
        <w:t xml:space="preserve">W przypadku stosowania materiałów wykończeniowych luźno zwisających, w szczególności w kurtynach, zasłonach, draperiach, kotarach oraz żaluzjach, za łatwo zapalne uważa się materiały, których właściwości określone w badaniach zgodnych z Polskimi Normami odnoszącymi się do zapalności i rozprzestrzeniania płomienia przez wyroby włókiennicze nie spełniają co najmniej jednego z kryteriów: </w:t>
      </w:r>
    </w:p>
    <w:p w14:paraId="476F4E8D" w14:textId="77777777" w:rsidR="00630EA0" w:rsidRPr="00F003B8" w:rsidRDefault="00630EA0" w:rsidP="00F003B8">
      <w:pPr>
        <w:spacing w:after="0"/>
        <w:ind w:left="0"/>
        <w:rPr>
          <w:rFonts w:ascii="Arial Narrow" w:eastAsia="Calibri" w:hAnsi="Arial Narrow" w:cs="Times New Roman"/>
          <w:sz w:val="22"/>
          <w:szCs w:val="22"/>
        </w:rPr>
      </w:pPr>
      <w:r w:rsidRPr="00F003B8">
        <w:rPr>
          <w:rFonts w:ascii="Arial Narrow" w:eastAsia="Calibri" w:hAnsi="Arial Narrow" w:cs="Times New Roman"/>
          <w:sz w:val="22"/>
          <w:szCs w:val="22"/>
        </w:rPr>
        <w:t xml:space="preserve">1) </w:t>
      </w:r>
      <w:proofErr w:type="spellStart"/>
      <w:r w:rsidRPr="00F003B8">
        <w:rPr>
          <w:rFonts w:ascii="Arial Narrow" w:eastAsia="Calibri" w:hAnsi="Arial Narrow" w:cs="Times New Roman"/>
          <w:sz w:val="22"/>
          <w:szCs w:val="22"/>
        </w:rPr>
        <w:t>ti</w:t>
      </w:r>
      <w:proofErr w:type="spellEnd"/>
      <w:r w:rsidRPr="00F003B8">
        <w:rPr>
          <w:rFonts w:ascii="Arial Narrow" w:eastAsia="Calibri" w:hAnsi="Arial Narrow" w:cs="Times New Roman"/>
          <w:sz w:val="22"/>
          <w:szCs w:val="22"/>
        </w:rPr>
        <w:t xml:space="preserve">≥ 4s, </w:t>
      </w:r>
    </w:p>
    <w:p w14:paraId="142564B2" w14:textId="77777777" w:rsidR="00630EA0" w:rsidRPr="00F003B8" w:rsidRDefault="00630EA0" w:rsidP="00F003B8">
      <w:pPr>
        <w:spacing w:after="0"/>
        <w:ind w:left="0"/>
        <w:rPr>
          <w:rFonts w:ascii="Arial Narrow" w:eastAsia="Calibri" w:hAnsi="Arial Narrow" w:cs="Times New Roman"/>
          <w:sz w:val="22"/>
          <w:szCs w:val="22"/>
        </w:rPr>
      </w:pPr>
      <w:r w:rsidRPr="00F003B8">
        <w:rPr>
          <w:rFonts w:ascii="Arial Narrow" w:eastAsia="Calibri" w:hAnsi="Arial Narrow" w:cs="Times New Roman"/>
          <w:sz w:val="22"/>
          <w:szCs w:val="22"/>
        </w:rPr>
        <w:t xml:space="preserve">2) </w:t>
      </w:r>
      <w:proofErr w:type="spellStart"/>
      <w:r w:rsidRPr="00F003B8">
        <w:rPr>
          <w:rFonts w:ascii="Arial Narrow" w:eastAsia="Calibri" w:hAnsi="Arial Narrow" w:cs="Times New Roman"/>
          <w:sz w:val="22"/>
          <w:szCs w:val="22"/>
        </w:rPr>
        <w:t>ts</w:t>
      </w:r>
      <w:proofErr w:type="spellEnd"/>
      <w:r w:rsidRPr="00F003B8">
        <w:rPr>
          <w:rFonts w:ascii="Arial Narrow" w:eastAsia="Calibri" w:hAnsi="Arial Narrow" w:cs="Times New Roman"/>
          <w:sz w:val="22"/>
          <w:szCs w:val="22"/>
        </w:rPr>
        <w:t xml:space="preserve">≤ 30 s, </w:t>
      </w:r>
    </w:p>
    <w:p w14:paraId="7994C299" w14:textId="77777777" w:rsidR="00630EA0" w:rsidRPr="00F003B8" w:rsidRDefault="00630EA0" w:rsidP="00F003B8">
      <w:pPr>
        <w:spacing w:after="0"/>
        <w:ind w:left="0"/>
        <w:rPr>
          <w:rFonts w:ascii="Arial Narrow" w:eastAsia="Calibri" w:hAnsi="Arial Narrow" w:cs="Times New Roman"/>
          <w:sz w:val="22"/>
          <w:szCs w:val="22"/>
        </w:rPr>
      </w:pPr>
      <w:r w:rsidRPr="00F003B8">
        <w:rPr>
          <w:rFonts w:ascii="Arial Narrow" w:eastAsia="Calibri" w:hAnsi="Arial Narrow" w:cs="Times New Roman"/>
          <w:sz w:val="22"/>
          <w:szCs w:val="22"/>
        </w:rPr>
        <w:t xml:space="preserve">3) nie następuje przepalenie trzeciej nitki, </w:t>
      </w:r>
    </w:p>
    <w:p w14:paraId="5AFA61CA" w14:textId="77777777" w:rsidR="00630EA0" w:rsidRPr="00F003B8" w:rsidRDefault="00630EA0" w:rsidP="00F003B8">
      <w:pPr>
        <w:spacing w:after="0"/>
        <w:ind w:left="0"/>
        <w:rPr>
          <w:rFonts w:ascii="Arial Narrow" w:eastAsia="Calibri" w:hAnsi="Arial Narrow" w:cs="Times New Roman"/>
          <w:sz w:val="22"/>
          <w:szCs w:val="22"/>
        </w:rPr>
      </w:pPr>
      <w:r w:rsidRPr="00F003B8">
        <w:rPr>
          <w:rFonts w:ascii="Arial Narrow" w:eastAsia="Calibri" w:hAnsi="Arial Narrow" w:cs="Times New Roman"/>
          <w:sz w:val="22"/>
          <w:szCs w:val="22"/>
        </w:rPr>
        <w:t xml:space="preserve">4) nie występują płonące krople. </w:t>
      </w:r>
    </w:p>
    <w:p w14:paraId="5286661D" w14:textId="13F2E79F" w:rsidR="00630EA0" w:rsidRPr="00F003B8" w:rsidRDefault="00630EA0" w:rsidP="00F003B8">
      <w:pPr>
        <w:spacing w:before="120"/>
        <w:ind w:left="0"/>
        <w:rPr>
          <w:rFonts w:ascii="Arial Narrow" w:eastAsia="Calibri" w:hAnsi="Arial Narrow" w:cs="Times New Roman"/>
          <w:sz w:val="22"/>
          <w:szCs w:val="22"/>
        </w:rPr>
      </w:pPr>
      <w:r w:rsidRPr="00F003B8">
        <w:rPr>
          <w:rFonts w:ascii="Arial Narrow" w:eastAsia="Calibri" w:hAnsi="Arial Narrow" w:cs="Times New Roman"/>
          <w:sz w:val="22"/>
          <w:szCs w:val="22"/>
        </w:rPr>
        <w:t>Na drogach komunikacji ogólnej, służących celom ewakuacji, stosowanie materiałów</w:t>
      </w:r>
      <w:r w:rsidR="00A351FD" w:rsidRPr="00F003B8">
        <w:rPr>
          <w:rFonts w:ascii="Arial Narrow" w:eastAsia="Calibri" w:hAnsi="Arial Narrow" w:cs="Times New Roman"/>
          <w:sz w:val="22"/>
          <w:szCs w:val="22"/>
        </w:rPr>
        <w:t xml:space="preserve"> </w:t>
      </w:r>
      <w:r w:rsidRPr="00F003B8">
        <w:rPr>
          <w:rFonts w:ascii="Arial Narrow" w:eastAsia="Calibri" w:hAnsi="Arial Narrow" w:cs="Times New Roman"/>
          <w:sz w:val="22"/>
          <w:szCs w:val="22"/>
        </w:rPr>
        <w:t>i wyrobów budowlanych łatwo zapalnych jest zabronione.</w:t>
      </w:r>
    </w:p>
    <w:p w14:paraId="09083750" w14:textId="77777777" w:rsidR="00630EA0" w:rsidRPr="00F003B8" w:rsidRDefault="00630EA0" w:rsidP="00F003B8">
      <w:pPr>
        <w:spacing w:before="120"/>
        <w:ind w:left="0"/>
        <w:rPr>
          <w:rFonts w:ascii="Arial Narrow" w:eastAsia="Calibri" w:hAnsi="Arial Narrow" w:cs="Times New Roman"/>
          <w:sz w:val="22"/>
          <w:szCs w:val="22"/>
        </w:rPr>
      </w:pPr>
      <w:r w:rsidRPr="00F003B8">
        <w:rPr>
          <w:rFonts w:ascii="Arial Narrow" w:eastAsia="Calibri" w:hAnsi="Arial Narrow" w:cs="Times New Roman"/>
          <w:sz w:val="22"/>
          <w:szCs w:val="22"/>
        </w:rPr>
        <w:t xml:space="preserve">Okładziny sufitów oraz sufity podwieszone będą wykonane z materiałów niepalnych lub niezapalnych, niekapiących i nieodpadających pod wpływem ognia. </w:t>
      </w:r>
    </w:p>
    <w:p w14:paraId="1B3EA433" w14:textId="77777777" w:rsidR="00630EA0" w:rsidRPr="00F003B8" w:rsidRDefault="00630EA0" w:rsidP="00F003B8">
      <w:pPr>
        <w:spacing w:before="120"/>
        <w:ind w:left="0"/>
        <w:rPr>
          <w:rFonts w:ascii="Arial Narrow" w:eastAsia="Calibri" w:hAnsi="Arial Narrow" w:cs="Times New Roman"/>
          <w:sz w:val="22"/>
          <w:szCs w:val="22"/>
        </w:rPr>
      </w:pPr>
      <w:r w:rsidRPr="00F003B8">
        <w:rPr>
          <w:rFonts w:ascii="Arial Narrow" w:eastAsia="Calibri" w:hAnsi="Arial Narrow" w:cs="Times New Roman"/>
          <w:sz w:val="22"/>
          <w:szCs w:val="22"/>
        </w:rPr>
        <w:t>Palne elementy wystroju wnętrz budynku, przez które lub obok których są prowadzone przewody ogrzewcze, wentylacyjne, dymowe lub spalinowe, będą zabezpieczone przed możliwością zapalenia lub zwęglenia.</w:t>
      </w:r>
    </w:p>
    <w:p w14:paraId="1856FF56" w14:textId="77777777" w:rsidR="0071455C" w:rsidRPr="002A6028" w:rsidRDefault="008A391A" w:rsidP="002A6028">
      <w:pPr>
        <w:pStyle w:val="Nagwek2"/>
      </w:pPr>
      <w:bookmarkStart w:id="896" w:name="_Toc35614777"/>
      <w:r w:rsidRPr="000F0155">
        <w:t>Podział obiektu na strefy pożarowe</w:t>
      </w:r>
      <w:bookmarkEnd w:id="894"/>
      <w:bookmarkEnd w:id="895"/>
      <w:bookmarkEnd w:id="896"/>
    </w:p>
    <w:p w14:paraId="1C1469F7" w14:textId="77777777" w:rsidR="005B0358" w:rsidRPr="00FE3FF4" w:rsidRDefault="005B0358" w:rsidP="005B0358">
      <w:pPr>
        <w:pStyle w:val="Akapitzlist"/>
        <w:numPr>
          <w:ilvl w:val="0"/>
          <w:numId w:val="0"/>
        </w:numPr>
        <w:autoSpaceDE w:val="0"/>
        <w:spacing w:after="0" w:line="288" w:lineRule="auto"/>
        <w:rPr>
          <w:rFonts w:ascii="Arial Narrow" w:hAnsi="Arial Narrow" w:cs="Times New Roman"/>
          <w:bCs/>
          <w:color w:val="auto"/>
          <w:sz w:val="22"/>
          <w:szCs w:val="22"/>
        </w:rPr>
      </w:pPr>
      <w:r w:rsidRPr="00FE3FF4">
        <w:rPr>
          <w:rFonts w:ascii="Arial Narrow" w:hAnsi="Arial Narrow" w:cs="Times New Roman"/>
          <w:bCs/>
          <w:color w:val="auto"/>
          <w:sz w:val="22"/>
          <w:szCs w:val="22"/>
        </w:rPr>
        <w:t>Przewiduje się podział obiektu na następujące strefy pożarowe:</w:t>
      </w:r>
    </w:p>
    <w:p w14:paraId="5631E798"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 xml:space="preserve">SP 1 - </w:t>
      </w:r>
      <w:proofErr w:type="spellStart"/>
      <w:r w:rsidRPr="00FE3FF4">
        <w:rPr>
          <w:rFonts w:ascii="Arial Narrow" w:hAnsi="Arial Narrow" w:cs="Times New Roman"/>
          <w:bCs/>
          <w:color w:val="auto"/>
          <w:sz w:val="22"/>
          <w:szCs w:val="22"/>
        </w:rPr>
        <w:t>ZL</w:t>
      </w:r>
      <w:proofErr w:type="spellEnd"/>
      <w:r w:rsidRPr="00FE3FF4">
        <w:rPr>
          <w:rFonts w:ascii="Arial Narrow" w:hAnsi="Arial Narrow" w:cs="Times New Roman"/>
          <w:bCs/>
          <w:color w:val="auto"/>
          <w:sz w:val="22"/>
          <w:szCs w:val="22"/>
        </w:rPr>
        <w:t xml:space="preserve"> III, o powierzchni wewnętrznej 817m</w:t>
      </w:r>
      <w:r w:rsidRPr="00FE3FF4">
        <w:rPr>
          <w:rFonts w:ascii="Arial Narrow" w:hAnsi="Arial Narrow" w:cs="Times New Roman"/>
          <w:bCs/>
          <w:color w:val="auto"/>
          <w:sz w:val="22"/>
          <w:szCs w:val="22"/>
          <w:vertAlign w:val="superscript"/>
        </w:rPr>
        <w:t>2</w:t>
      </w:r>
      <w:r w:rsidRPr="00FE3FF4">
        <w:rPr>
          <w:rFonts w:ascii="Arial Narrow" w:hAnsi="Arial Narrow" w:cs="Times New Roman"/>
          <w:bCs/>
          <w:color w:val="auto"/>
          <w:sz w:val="22"/>
          <w:szCs w:val="22"/>
        </w:rPr>
        <w:t>;</w:t>
      </w:r>
    </w:p>
    <w:p w14:paraId="538E9B44"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 xml:space="preserve">SP 2 - </w:t>
      </w:r>
      <w:proofErr w:type="spellStart"/>
      <w:r w:rsidRPr="00FE3FF4">
        <w:rPr>
          <w:rFonts w:ascii="Arial Narrow" w:hAnsi="Arial Narrow" w:cs="Times New Roman"/>
          <w:bCs/>
          <w:color w:val="auto"/>
          <w:sz w:val="22"/>
          <w:szCs w:val="22"/>
        </w:rPr>
        <w:t>ZL</w:t>
      </w:r>
      <w:proofErr w:type="spellEnd"/>
      <w:r w:rsidRPr="00FE3FF4">
        <w:rPr>
          <w:rFonts w:ascii="Arial Narrow" w:hAnsi="Arial Narrow" w:cs="Times New Roman"/>
          <w:bCs/>
          <w:color w:val="auto"/>
          <w:sz w:val="22"/>
          <w:szCs w:val="22"/>
        </w:rPr>
        <w:t xml:space="preserve"> II, o powierzchni wewnętrznej 1684m</w:t>
      </w:r>
      <w:r w:rsidRPr="00FE3FF4">
        <w:rPr>
          <w:rFonts w:ascii="Arial Narrow" w:hAnsi="Arial Narrow" w:cs="Times New Roman"/>
          <w:bCs/>
          <w:color w:val="auto"/>
          <w:sz w:val="22"/>
          <w:szCs w:val="22"/>
          <w:vertAlign w:val="superscript"/>
        </w:rPr>
        <w:t>2</w:t>
      </w:r>
      <w:r w:rsidRPr="00FE3FF4">
        <w:rPr>
          <w:rFonts w:ascii="Arial Narrow" w:hAnsi="Arial Narrow" w:cs="Times New Roman"/>
          <w:bCs/>
          <w:color w:val="auto"/>
          <w:sz w:val="22"/>
          <w:szCs w:val="22"/>
        </w:rPr>
        <w:t>;</w:t>
      </w:r>
    </w:p>
    <w:p w14:paraId="20E772DF"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 xml:space="preserve">SP 3 – </w:t>
      </w:r>
      <w:bookmarkStart w:id="897" w:name="_Hlk8025451"/>
      <w:proofErr w:type="spellStart"/>
      <w:r w:rsidRPr="00FE3FF4">
        <w:rPr>
          <w:rFonts w:ascii="Arial Narrow" w:hAnsi="Arial Narrow" w:cs="Times New Roman"/>
          <w:bCs/>
          <w:color w:val="auto"/>
          <w:sz w:val="22"/>
          <w:szCs w:val="22"/>
        </w:rPr>
        <w:t>ZL</w:t>
      </w:r>
      <w:proofErr w:type="spellEnd"/>
      <w:r w:rsidRPr="00FE3FF4">
        <w:rPr>
          <w:rFonts w:ascii="Arial Narrow" w:hAnsi="Arial Narrow" w:cs="Times New Roman"/>
          <w:bCs/>
          <w:color w:val="auto"/>
          <w:sz w:val="22"/>
          <w:szCs w:val="22"/>
        </w:rPr>
        <w:t xml:space="preserve"> III, o powierzchni wewnętrznej 1300m</w:t>
      </w:r>
      <w:r w:rsidRPr="00FE3FF4">
        <w:rPr>
          <w:rFonts w:ascii="Arial Narrow" w:hAnsi="Arial Narrow" w:cs="Times New Roman"/>
          <w:bCs/>
          <w:color w:val="auto"/>
          <w:sz w:val="22"/>
          <w:szCs w:val="22"/>
          <w:vertAlign w:val="superscript"/>
        </w:rPr>
        <w:t>2</w:t>
      </w:r>
      <w:r w:rsidRPr="00FE3FF4">
        <w:rPr>
          <w:rFonts w:ascii="Arial Narrow" w:hAnsi="Arial Narrow" w:cs="Times New Roman"/>
          <w:bCs/>
          <w:color w:val="auto"/>
          <w:sz w:val="22"/>
          <w:szCs w:val="22"/>
        </w:rPr>
        <w:t>;</w:t>
      </w:r>
      <w:r w:rsidRPr="00FE3FF4">
        <w:rPr>
          <w:rFonts w:ascii="Arial Narrow" w:hAnsi="Arial Narrow" w:cs="Times New Roman"/>
          <w:bCs/>
          <w:color w:val="auto"/>
          <w:sz w:val="22"/>
          <w:szCs w:val="22"/>
          <w:vertAlign w:val="superscript"/>
        </w:rPr>
        <w:t xml:space="preserve"> </w:t>
      </w:r>
      <w:bookmarkEnd w:id="897"/>
    </w:p>
    <w:p w14:paraId="6A2E8F74"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 xml:space="preserve">SP 4 –  </w:t>
      </w:r>
      <w:bookmarkStart w:id="898" w:name="_Hlk8025511"/>
      <w:proofErr w:type="spellStart"/>
      <w:r w:rsidRPr="00FE3FF4">
        <w:rPr>
          <w:rFonts w:ascii="Arial Narrow" w:hAnsi="Arial Narrow" w:cs="Times New Roman"/>
          <w:bCs/>
          <w:color w:val="auto"/>
          <w:sz w:val="22"/>
          <w:szCs w:val="22"/>
        </w:rPr>
        <w:t>ZL</w:t>
      </w:r>
      <w:proofErr w:type="spellEnd"/>
      <w:r w:rsidRPr="00FE3FF4">
        <w:rPr>
          <w:rFonts w:ascii="Arial Narrow" w:hAnsi="Arial Narrow" w:cs="Times New Roman"/>
          <w:bCs/>
          <w:color w:val="auto"/>
          <w:sz w:val="22"/>
          <w:szCs w:val="22"/>
        </w:rPr>
        <w:t xml:space="preserve"> II, o powierzchni wewnętrznej 598m</w:t>
      </w:r>
      <w:r w:rsidRPr="00FE3FF4">
        <w:rPr>
          <w:rFonts w:ascii="Arial Narrow" w:hAnsi="Arial Narrow" w:cs="Times New Roman"/>
          <w:bCs/>
          <w:color w:val="auto"/>
          <w:sz w:val="22"/>
          <w:szCs w:val="22"/>
          <w:vertAlign w:val="superscript"/>
        </w:rPr>
        <w:t>2</w:t>
      </w:r>
      <w:bookmarkEnd w:id="898"/>
      <w:r w:rsidRPr="00FE3FF4">
        <w:rPr>
          <w:rFonts w:ascii="Arial Narrow" w:hAnsi="Arial Narrow" w:cs="Times New Roman"/>
          <w:bCs/>
          <w:color w:val="auto"/>
          <w:sz w:val="22"/>
          <w:szCs w:val="22"/>
        </w:rPr>
        <w:t>;</w:t>
      </w:r>
    </w:p>
    <w:p w14:paraId="1742490F"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 xml:space="preserve">SP 5 – </w:t>
      </w:r>
      <w:proofErr w:type="spellStart"/>
      <w:r w:rsidRPr="00FE3FF4">
        <w:rPr>
          <w:rFonts w:ascii="Arial Narrow" w:hAnsi="Arial Narrow" w:cs="Times New Roman"/>
          <w:bCs/>
          <w:color w:val="auto"/>
          <w:sz w:val="22"/>
          <w:szCs w:val="22"/>
        </w:rPr>
        <w:t>ZL</w:t>
      </w:r>
      <w:proofErr w:type="spellEnd"/>
      <w:r w:rsidRPr="00FE3FF4">
        <w:rPr>
          <w:rFonts w:ascii="Arial Narrow" w:hAnsi="Arial Narrow" w:cs="Times New Roman"/>
          <w:bCs/>
          <w:color w:val="auto"/>
          <w:sz w:val="22"/>
          <w:szCs w:val="22"/>
        </w:rPr>
        <w:t xml:space="preserve"> III, o powierzchni wewnętrznej 724m</w:t>
      </w:r>
      <w:r w:rsidRPr="00FE3FF4">
        <w:rPr>
          <w:rFonts w:ascii="Arial Narrow" w:hAnsi="Arial Narrow" w:cs="Times New Roman"/>
          <w:bCs/>
          <w:color w:val="auto"/>
          <w:sz w:val="22"/>
          <w:szCs w:val="22"/>
          <w:vertAlign w:val="superscript"/>
        </w:rPr>
        <w:t>2</w:t>
      </w:r>
      <w:r w:rsidRPr="00FE3FF4">
        <w:rPr>
          <w:rFonts w:ascii="Arial Narrow" w:hAnsi="Arial Narrow" w:cs="Times New Roman"/>
          <w:bCs/>
          <w:color w:val="auto"/>
          <w:sz w:val="22"/>
          <w:szCs w:val="22"/>
        </w:rPr>
        <w:t>;</w:t>
      </w:r>
    </w:p>
    <w:p w14:paraId="64F977D9"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 xml:space="preserve">SP 6 - </w:t>
      </w:r>
      <w:proofErr w:type="spellStart"/>
      <w:r w:rsidRPr="00FE3FF4">
        <w:rPr>
          <w:rFonts w:ascii="Arial Narrow" w:hAnsi="Arial Narrow" w:cs="Times New Roman"/>
          <w:bCs/>
          <w:color w:val="auto"/>
          <w:sz w:val="22"/>
          <w:szCs w:val="22"/>
        </w:rPr>
        <w:t>ZL</w:t>
      </w:r>
      <w:proofErr w:type="spellEnd"/>
      <w:r w:rsidRPr="00FE3FF4">
        <w:rPr>
          <w:rFonts w:ascii="Arial Narrow" w:hAnsi="Arial Narrow" w:cs="Times New Roman"/>
          <w:bCs/>
          <w:color w:val="auto"/>
          <w:sz w:val="22"/>
          <w:szCs w:val="22"/>
        </w:rPr>
        <w:t xml:space="preserve"> II, o powierzchni wewnętrznej 1276m</w:t>
      </w:r>
      <w:r w:rsidRPr="00FE3FF4">
        <w:rPr>
          <w:rFonts w:ascii="Arial Narrow" w:hAnsi="Arial Narrow" w:cs="Times New Roman"/>
          <w:bCs/>
          <w:color w:val="auto"/>
          <w:sz w:val="22"/>
          <w:szCs w:val="22"/>
          <w:vertAlign w:val="superscript"/>
        </w:rPr>
        <w:t>2</w:t>
      </w:r>
      <w:r w:rsidRPr="00FE3FF4">
        <w:rPr>
          <w:rFonts w:ascii="Arial Narrow" w:hAnsi="Arial Narrow" w:cs="Times New Roman"/>
          <w:bCs/>
          <w:color w:val="auto"/>
          <w:sz w:val="22"/>
          <w:szCs w:val="22"/>
        </w:rPr>
        <w:t>;</w:t>
      </w:r>
    </w:p>
    <w:p w14:paraId="5177B0E6"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SP 7 – PM: węzeł cieplny, węzeł wodociągowy, komunikacja wewnętrzna i pom. techniczne, pom. odstojników ścieków radioaktywnych, o powierzchni wewnętrznej 165m</w:t>
      </w:r>
      <w:r w:rsidRPr="00FE3FF4">
        <w:rPr>
          <w:rFonts w:ascii="Arial Narrow" w:hAnsi="Arial Narrow" w:cs="Times New Roman"/>
          <w:bCs/>
          <w:color w:val="auto"/>
          <w:sz w:val="22"/>
          <w:szCs w:val="22"/>
          <w:vertAlign w:val="superscript"/>
        </w:rPr>
        <w:t>2</w:t>
      </w:r>
      <w:r w:rsidRPr="00FE3FF4">
        <w:rPr>
          <w:rFonts w:ascii="Arial Narrow" w:hAnsi="Arial Narrow" w:cs="Times New Roman"/>
          <w:bCs/>
          <w:color w:val="auto"/>
          <w:sz w:val="22"/>
          <w:szCs w:val="22"/>
        </w:rPr>
        <w:t>;</w:t>
      </w:r>
    </w:p>
    <w:p w14:paraId="77CA4510"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SP 8 – PM: pom. Teletechniczne i elektryczne  przez 3 kondygnacje w pionie, o powierzchni wewnętrznej 129m</w:t>
      </w:r>
      <w:r w:rsidRPr="00FE3FF4">
        <w:rPr>
          <w:rFonts w:ascii="Arial Narrow" w:hAnsi="Arial Narrow" w:cs="Times New Roman"/>
          <w:bCs/>
          <w:color w:val="auto"/>
          <w:sz w:val="22"/>
          <w:szCs w:val="22"/>
          <w:vertAlign w:val="superscript"/>
        </w:rPr>
        <w:t>2</w:t>
      </w:r>
      <w:r w:rsidRPr="00FE3FF4">
        <w:rPr>
          <w:rFonts w:ascii="Arial Narrow" w:hAnsi="Arial Narrow" w:cs="Times New Roman"/>
          <w:bCs/>
          <w:color w:val="auto"/>
          <w:sz w:val="22"/>
          <w:szCs w:val="22"/>
        </w:rPr>
        <w:t>.</w:t>
      </w:r>
    </w:p>
    <w:p w14:paraId="25C86B07" w14:textId="77777777" w:rsidR="005B0358" w:rsidRPr="00FE3FF4" w:rsidRDefault="005B0358" w:rsidP="005B0358">
      <w:pPr>
        <w:pStyle w:val="Akapitzlist"/>
        <w:autoSpaceDE w:val="0"/>
        <w:spacing w:after="0" w:line="288" w:lineRule="auto"/>
        <w:ind w:left="0"/>
        <w:rPr>
          <w:rFonts w:ascii="Arial Narrow" w:hAnsi="Arial Narrow" w:cs="Times New Roman"/>
          <w:bCs/>
          <w:color w:val="auto"/>
          <w:sz w:val="22"/>
          <w:szCs w:val="22"/>
        </w:rPr>
      </w:pPr>
      <w:r w:rsidRPr="00FE3FF4">
        <w:rPr>
          <w:rFonts w:ascii="Arial Narrow" w:hAnsi="Arial Narrow" w:cs="Times New Roman"/>
          <w:bCs/>
          <w:color w:val="auto"/>
          <w:sz w:val="22"/>
          <w:szCs w:val="22"/>
        </w:rPr>
        <w:t xml:space="preserve">SP 9 – PM: </w:t>
      </w:r>
      <w:proofErr w:type="spellStart"/>
      <w:r w:rsidRPr="00FE3FF4">
        <w:rPr>
          <w:rFonts w:ascii="Arial Narrow" w:hAnsi="Arial Narrow" w:cs="Times New Roman"/>
          <w:bCs/>
          <w:color w:val="auto"/>
          <w:sz w:val="22"/>
          <w:szCs w:val="22"/>
        </w:rPr>
        <w:t>wentylatornia</w:t>
      </w:r>
      <w:proofErr w:type="spellEnd"/>
      <w:r w:rsidRPr="00FE3FF4">
        <w:rPr>
          <w:rFonts w:ascii="Arial Narrow" w:hAnsi="Arial Narrow" w:cs="Times New Roman"/>
          <w:bCs/>
          <w:color w:val="auto"/>
          <w:sz w:val="22"/>
          <w:szCs w:val="22"/>
        </w:rPr>
        <w:t xml:space="preserve"> na dachu 1064,56m</w:t>
      </w:r>
      <w:r w:rsidRPr="00FE3FF4">
        <w:rPr>
          <w:rFonts w:ascii="Arial Narrow" w:hAnsi="Arial Narrow" w:cs="Times New Roman"/>
          <w:bCs/>
          <w:color w:val="auto"/>
          <w:sz w:val="22"/>
          <w:szCs w:val="22"/>
          <w:vertAlign w:val="superscript"/>
        </w:rPr>
        <w:t>2</w:t>
      </w:r>
    </w:p>
    <w:p w14:paraId="5BA85E8F" w14:textId="77777777" w:rsidR="00D6785C" w:rsidRPr="00F003B8" w:rsidRDefault="00D6785C" w:rsidP="00D6785C">
      <w:pPr>
        <w:pStyle w:val="Akapitzlist"/>
        <w:numPr>
          <w:ilvl w:val="0"/>
          <w:numId w:val="0"/>
        </w:numPr>
        <w:autoSpaceDE w:val="0"/>
        <w:spacing w:after="0" w:line="288" w:lineRule="auto"/>
        <w:rPr>
          <w:rFonts w:ascii="Arial Narrow" w:hAnsi="Arial Narrow" w:cs="Times New Roman"/>
          <w:bCs/>
          <w:color w:val="auto"/>
          <w:sz w:val="22"/>
          <w:szCs w:val="22"/>
        </w:rPr>
      </w:pPr>
    </w:p>
    <w:p w14:paraId="60896AE2" w14:textId="77777777" w:rsidR="00D6785C" w:rsidRPr="00F003B8" w:rsidRDefault="00D6785C" w:rsidP="00D6785C">
      <w:pPr>
        <w:pStyle w:val="Akapitzlist"/>
        <w:numPr>
          <w:ilvl w:val="0"/>
          <w:numId w:val="0"/>
        </w:numPr>
        <w:autoSpaceDE w:val="0"/>
        <w:spacing w:after="0" w:line="288" w:lineRule="auto"/>
        <w:rPr>
          <w:rFonts w:ascii="Arial Narrow" w:hAnsi="Arial Narrow" w:cs="Times New Roman"/>
          <w:bCs/>
          <w:color w:val="auto"/>
          <w:sz w:val="22"/>
          <w:szCs w:val="22"/>
        </w:rPr>
      </w:pPr>
      <w:r w:rsidRPr="00F003B8">
        <w:rPr>
          <w:rFonts w:ascii="Arial Narrow" w:hAnsi="Arial Narrow" w:cs="Times New Roman"/>
          <w:bCs/>
          <w:color w:val="auto"/>
          <w:sz w:val="22"/>
          <w:szCs w:val="22"/>
        </w:rPr>
        <w:t xml:space="preserve">Szyb dźwigu osobowego w obiekcie został wydzielony pożarowo (ściany REI 120, zamknięcie drzwi </w:t>
      </w:r>
      <w:proofErr w:type="spellStart"/>
      <w:r w:rsidRPr="00F003B8">
        <w:rPr>
          <w:rFonts w:ascii="Arial Narrow" w:hAnsi="Arial Narrow" w:cs="Times New Roman"/>
          <w:bCs/>
          <w:color w:val="auto"/>
          <w:sz w:val="22"/>
          <w:szCs w:val="22"/>
        </w:rPr>
        <w:t>EI</w:t>
      </w:r>
      <w:proofErr w:type="spellEnd"/>
      <w:r w:rsidRPr="00F003B8">
        <w:rPr>
          <w:rFonts w:ascii="Arial Narrow" w:hAnsi="Arial Narrow" w:cs="Times New Roman"/>
          <w:bCs/>
          <w:color w:val="auto"/>
          <w:sz w:val="22"/>
          <w:szCs w:val="22"/>
        </w:rPr>
        <w:t xml:space="preserve"> 60).</w:t>
      </w:r>
    </w:p>
    <w:p w14:paraId="13858996" w14:textId="2D1453AD" w:rsidR="008A391A" w:rsidRPr="00F003B8" w:rsidRDefault="00D6785C" w:rsidP="0071455C">
      <w:pPr>
        <w:pStyle w:val="Akapitzlist"/>
        <w:numPr>
          <w:ilvl w:val="0"/>
          <w:numId w:val="0"/>
        </w:numPr>
        <w:autoSpaceDE w:val="0"/>
        <w:spacing w:after="0" w:line="288" w:lineRule="auto"/>
        <w:rPr>
          <w:rFonts w:ascii="Arial Narrow" w:hAnsi="Arial Narrow" w:cs="Times New Roman"/>
          <w:bCs/>
          <w:color w:val="auto"/>
          <w:sz w:val="22"/>
          <w:szCs w:val="22"/>
        </w:rPr>
      </w:pPr>
      <w:r w:rsidRPr="00F003B8">
        <w:rPr>
          <w:rFonts w:ascii="Arial Narrow" w:hAnsi="Arial Narrow" w:cs="Times New Roman"/>
          <w:bCs/>
          <w:color w:val="auto"/>
          <w:sz w:val="22"/>
          <w:szCs w:val="22"/>
        </w:rPr>
        <w:t>W obiekcie wydzielono pożarowo klatki schodowe (ściany REI 60, drzwi EI</w:t>
      </w:r>
      <w:r w:rsidR="00E24BE5">
        <w:rPr>
          <w:rFonts w:ascii="Arial Narrow" w:hAnsi="Arial Narrow" w:cs="Times New Roman"/>
          <w:bCs/>
          <w:color w:val="auto"/>
          <w:sz w:val="22"/>
          <w:szCs w:val="22"/>
        </w:rPr>
        <w:t>S</w:t>
      </w:r>
      <w:r w:rsidRPr="00F003B8">
        <w:rPr>
          <w:rFonts w:ascii="Arial Narrow" w:hAnsi="Arial Narrow" w:cs="Times New Roman"/>
          <w:bCs/>
          <w:color w:val="auto"/>
          <w:sz w:val="22"/>
          <w:szCs w:val="22"/>
        </w:rPr>
        <w:t xml:space="preserve">30) oraz </w:t>
      </w:r>
      <w:proofErr w:type="spellStart"/>
      <w:r w:rsidRPr="00F003B8">
        <w:rPr>
          <w:rFonts w:ascii="Arial Narrow" w:hAnsi="Arial Narrow" w:cs="Times New Roman"/>
          <w:bCs/>
          <w:color w:val="auto"/>
          <w:sz w:val="22"/>
          <w:szCs w:val="22"/>
        </w:rPr>
        <w:t>wentylatorownie</w:t>
      </w:r>
      <w:proofErr w:type="spellEnd"/>
      <w:r w:rsidRPr="00F003B8">
        <w:rPr>
          <w:rFonts w:ascii="Arial Narrow" w:hAnsi="Arial Narrow" w:cs="Times New Roman"/>
          <w:bCs/>
          <w:color w:val="auto"/>
          <w:sz w:val="22"/>
          <w:szCs w:val="22"/>
        </w:rPr>
        <w:t xml:space="preserve"> (ściany REI 60, drzwi </w:t>
      </w:r>
      <w:proofErr w:type="spellStart"/>
      <w:r w:rsidRPr="00F003B8">
        <w:rPr>
          <w:rFonts w:ascii="Arial Narrow" w:hAnsi="Arial Narrow" w:cs="Times New Roman"/>
          <w:bCs/>
          <w:color w:val="auto"/>
          <w:sz w:val="22"/>
          <w:szCs w:val="22"/>
        </w:rPr>
        <w:t>EI</w:t>
      </w:r>
      <w:proofErr w:type="spellEnd"/>
      <w:r w:rsidRPr="00F003B8">
        <w:rPr>
          <w:rFonts w:ascii="Arial Narrow" w:hAnsi="Arial Narrow" w:cs="Times New Roman"/>
          <w:bCs/>
          <w:color w:val="auto"/>
          <w:sz w:val="22"/>
          <w:szCs w:val="22"/>
        </w:rPr>
        <w:t xml:space="preserve"> 30).</w:t>
      </w:r>
    </w:p>
    <w:p w14:paraId="04FC0302" w14:textId="22025264" w:rsidR="008A391A" w:rsidRPr="000F0155" w:rsidRDefault="00630EA0" w:rsidP="00121786">
      <w:pPr>
        <w:pStyle w:val="Nagwek2"/>
      </w:pPr>
      <w:bookmarkStart w:id="899" w:name="_Toc35614778"/>
      <w:r>
        <w:lastRenderedPageBreak/>
        <w:t>Odległość od obiektów sąsiadujących</w:t>
      </w:r>
      <w:bookmarkEnd w:id="899"/>
    </w:p>
    <w:p w14:paraId="514EFF8A" w14:textId="61527BD5" w:rsidR="00F00E7E" w:rsidRPr="00F003B8" w:rsidRDefault="00D6785C" w:rsidP="00F00E7E">
      <w:pPr>
        <w:tabs>
          <w:tab w:val="left" w:pos="360"/>
        </w:tabs>
        <w:autoSpaceDE w:val="0"/>
        <w:spacing w:after="0" w:line="288" w:lineRule="auto"/>
        <w:ind w:left="-76"/>
        <w:rPr>
          <w:rFonts w:ascii="Arial Narrow" w:hAnsi="Arial Narrow" w:cs="Times New Roman"/>
          <w:bCs/>
          <w:color w:val="auto"/>
          <w:sz w:val="22"/>
          <w:szCs w:val="22"/>
        </w:rPr>
      </w:pPr>
      <w:r w:rsidRPr="00F003B8">
        <w:rPr>
          <w:rFonts w:ascii="Arial Narrow" w:hAnsi="Arial Narrow" w:cs="Times New Roman"/>
          <w:bCs/>
          <w:color w:val="auto"/>
          <w:sz w:val="22"/>
          <w:szCs w:val="22"/>
        </w:rPr>
        <w:t xml:space="preserve">Od strony wschodniej budynek będzie się znajdował w odległości 23 metrów od budynków A1 i A2. Ściany łączników jako ściany oddzielenia przeciwpożarowego REI 120 z zamknięciem otworów w klasie </w:t>
      </w:r>
      <w:proofErr w:type="spellStart"/>
      <w:r w:rsidRPr="00F003B8">
        <w:rPr>
          <w:rFonts w:ascii="Arial Narrow" w:hAnsi="Arial Narrow" w:cs="Times New Roman"/>
          <w:bCs/>
          <w:color w:val="auto"/>
          <w:sz w:val="22"/>
          <w:szCs w:val="22"/>
        </w:rPr>
        <w:t>EI</w:t>
      </w:r>
      <w:proofErr w:type="spellEnd"/>
      <w:r w:rsidRPr="00F003B8">
        <w:rPr>
          <w:rFonts w:ascii="Arial Narrow" w:hAnsi="Arial Narrow" w:cs="Times New Roman"/>
          <w:bCs/>
          <w:color w:val="auto"/>
          <w:sz w:val="22"/>
          <w:szCs w:val="22"/>
        </w:rPr>
        <w:t xml:space="preserve"> 60, ściany łącznika północna i południowa w pasie 6m od ściany zachodniej budynku istniejącego wykonane w klasie REI 120. Dach łącznika na poziomie P0 zostanie wykonany jako RE 30 (konstrukcja R 30, przekrycie RE 30) w</w:t>
      </w:r>
      <w:r w:rsidR="00F003B8">
        <w:rPr>
          <w:rFonts w:ascii="Arial Narrow" w:hAnsi="Arial Narrow" w:cs="Times New Roman"/>
          <w:bCs/>
          <w:color w:val="auto"/>
          <w:sz w:val="22"/>
          <w:szCs w:val="22"/>
        </w:rPr>
        <w:t> </w:t>
      </w:r>
      <w:r w:rsidRPr="00F003B8">
        <w:rPr>
          <w:rFonts w:ascii="Arial Narrow" w:hAnsi="Arial Narrow" w:cs="Times New Roman"/>
          <w:bCs/>
          <w:color w:val="auto"/>
          <w:sz w:val="22"/>
          <w:szCs w:val="22"/>
        </w:rPr>
        <w:t>pasie 8 metrów od ściany zach</w:t>
      </w:r>
      <w:r w:rsidR="00F00E7E" w:rsidRPr="00F003B8">
        <w:rPr>
          <w:rFonts w:ascii="Arial Narrow" w:hAnsi="Arial Narrow" w:cs="Times New Roman"/>
          <w:bCs/>
          <w:color w:val="auto"/>
          <w:sz w:val="22"/>
          <w:szCs w:val="22"/>
        </w:rPr>
        <w:t>odniej obiektu istniejącego A1.</w:t>
      </w:r>
    </w:p>
    <w:p w14:paraId="5DF1A3FA" w14:textId="77777777" w:rsidR="00F00E7E" w:rsidRPr="00F003B8" w:rsidRDefault="00D6785C" w:rsidP="00F00E7E">
      <w:pPr>
        <w:tabs>
          <w:tab w:val="left" w:pos="360"/>
        </w:tabs>
        <w:autoSpaceDE w:val="0"/>
        <w:spacing w:after="0" w:line="288" w:lineRule="auto"/>
        <w:ind w:left="-76"/>
        <w:rPr>
          <w:rFonts w:ascii="Arial Narrow" w:hAnsi="Arial Narrow" w:cs="Times New Roman"/>
          <w:bCs/>
          <w:color w:val="auto"/>
          <w:sz w:val="22"/>
          <w:szCs w:val="22"/>
        </w:rPr>
      </w:pPr>
      <w:r w:rsidRPr="00F003B8">
        <w:rPr>
          <w:rFonts w:ascii="Arial Narrow" w:hAnsi="Arial Narrow" w:cs="Times New Roman"/>
          <w:bCs/>
          <w:color w:val="auto"/>
          <w:sz w:val="22"/>
          <w:szCs w:val="22"/>
        </w:rPr>
        <w:t xml:space="preserve">Otwory stanowią poniżej 15% ściany oddzielenia przeciwpożarowego. </w:t>
      </w:r>
    </w:p>
    <w:p w14:paraId="10752B9E" w14:textId="77777777" w:rsidR="00F00E7E" w:rsidRPr="00F003B8" w:rsidRDefault="00D6785C" w:rsidP="00F00E7E">
      <w:pPr>
        <w:tabs>
          <w:tab w:val="left" w:pos="360"/>
        </w:tabs>
        <w:autoSpaceDE w:val="0"/>
        <w:spacing w:after="0" w:line="288" w:lineRule="auto"/>
        <w:ind w:left="-76"/>
        <w:rPr>
          <w:rFonts w:ascii="Arial Narrow" w:hAnsi="Arial Narrow" w:cs="Times New Roman"/>
          <w:bCs/>
          <w:color w:val="auto"/>
          <w:sz w:val="22"/>
          <w:szCs w:val="22"/>
        </w:rPr>
      </w:pPr>
      <w:r w:rsidRPr="00F003B8">
        <w:rPr>
          <w:rFonts w:ascii="Arial Narrow" w:hAnsi="Arial Narrow" w:cs="Times New Roman"/>
          <w:bCs/>
          <w:color w:val="auto"/>
          <w:sz w:val="22"/>
          <w:szCs w:val="22"/>
        </w:rPr>
        <w:t>Od strony północnej, południowej oraz zachodniej budynek nie</w:t>
      </w:r>
      <w:r w:rsidR="00F00E7E" w:rsidRPr="00F003B8">
        <w:rPr>
          <w:rFonts w:ascii="Arial Narrow" w:hAnsi="Arial Narrow" w:cs="Times New Roman"/>
          <w:bCs/>
          <w:color w:val="auto"/>
          <w:sz w:val="22"/>
          <w:szCs w:val="22"/>
        </w:rPr>
        <w:t xml:space="preserve"> sąsiaduje z innymi budynkami. </w:t>
      </w:r>
    </w:p>
    <w:p w14:paraId="630EFBC1" w14:textId="77777777" w:rsidR="00F00E7E" w:rsidRPr="00F003B8" w:rsidRDefault="00F00E7E" w:rsidP="00F00E7E">
      <w:pPr>
        <w:tabs>
          <w:tab w:val="left" w:pos="360"/>
        </w:tabs>
        <w:autoSpaceDE w:val="0"/>
        <w:spacing w:after="0" w:line="288" w:lineRule="auto"/>
        <w:ind w:left="-76"/>
        <w:rPr>
          <w:rFonts w:ascii="Arial Narrow" w:hAnsi="Arial Narrow" w:cs="Times New Roman"/>
          <w:bCs/>
          <w:color w:val="auto"/>
          <w:sz w:val="22"/>
          <w:szCs w:val="22"/>
        </w:rPr>
      </w:pPr>
    </w:p>
    <w:p w14:paraId="757A4EFE" w14:textId="77777777" w:rsidR="00F00E7E" w:rsidRPr="00F003B8" w:rsidRDefault="00D6785C" w:rsidP="00F00E7E">
      <w:pPr>
        <w:tabs>
          <w:tab w:val="left" w:pos="360"/>
        </w:tabs>
        <w:autoSpaceDE w:val="0"/>
        <w:spacing w:after="0" w:line="288" w:lineRule="auto"/>
        <w:ind w:left="-76"/>
        <w:rPr>
          <w:rFonts w:ascii="Arial Narrow" w:hAnsi="Arial Narrow" w:cs="Times New Roman"/>
          <w:bCs/>
          <w:color w:val="auto"/>
          <w:sz w:val="22"/>
          <w:szCs w:val="22"/>
        </w:rPr>
      </w:pPr>
      <w:r w:rsidRPr="00F003B8">
        <w:rPr>
          <w:rFonts w:ascii="Arial Narrow" w:hAnsi="Arial Narrow" w:cs="Times New Roman"/>
          <w:bCs/>
          <w:color w:val="auto"/>
          <w:sz w:val="22"/>
          <w:szCs w:val="22"/>
        </w:rPr>
        <w:t>Ściany oddzielenia przeciwpożarowego z materiałów niepalnych, w tym ocieplenie również z materiału niepalnego. Zamknięcie otworów w ściana oddzielenia przeciwpożarowego muszą stano</w:t>
      </w:r>
      <w:r w:rsidR="00F00E7E" w:rsidRPr="00F003B8">
        <w:rPr>
          <w:rFonts w:ascii="Arial Narrow" w:hAnsi="Arial Narrow" w:cs="Times New Roman"/>
          <w:bCs/>
          <w:color w:val="auto"/>
          <w:sz w:val="22"/>
          <w:szCs w:val="22"/>
        </w:rPr>
        <w:t>wić do 15% powierzchni ściany.</w:t>
      </w:r>
    </w:p>
    <w:p w14:paraId="651F1EA0" w14:textId="70356F8A" w:rsidR="00D6785C" w:rsidRPr="00420AD4" w:rsidRDefault="00D6785C" w:rsidP="00F00E7E">
      <w:pPr>
        <w:tabs>
          <w:tab w:val="left" w:pos="360"/>
        </w:tabs>
        <w:autoSpaceDE w:val="0"/>
        <w:spacing w:after="0" w:line="288" w:lineRule="auto"/>
        <w:ind w:left="-76"/>
        <w:rPr>
          <w:rFonts w:ascii="Arial Narrow" w:hAnsi="Arial Narrow" w:cs="Times New Roman"/>
          <w:bCs/>
          <w:color w:val="auto"/>
          <w:sz w:val="20"/>
          <w:szCs w:val="20"/>
        </w:rPr>
      </w:pPr>
      <w:r w:rsidRPr="00F003B8">
        <w:rPr>
          <w:rFonts w:ascii="Arial Narrow" w:hAnsi="Arial Narrow" w:cs="Times New Roman"/>
          <w:bCs/>
          <w:color w:val="auto"/>
          <w:sz w:val="22"/>
          <w:szCs w:val="22"/>
        </w:rPr>
        <w:t xml:space="preserve">Przeszklenia łącznika stanowią nie więcej niż 70% powierzchni ścian, zakłada się 6 m pas oddzielenia pożarowego w odporności 120 REI od strony budynków istniejących A1 i A2 oraz drzwi </w:t>
      </w:r>
      <w:proofErr w:type="spellStart"/>
      <w:r w:rsidRPr="00F003B8">
        <w:rPr>
          <w:rFonts w:ascii="Arial Narrow" w:hAnsi="Arial Narrow" w:cs="Times New Roman"/>
          <w:bCs/>
          <w:color w:val="auto"/>
          <w:sz w:val="22"/>
          <w:szCs w:val="22"/>
        </w:rPr>
        <w:t>EI</w:t>
      </w:r>
      <w:proofErr w:type="spellEnd"/>
      <w:r w:rsidRPr="00F003B8">
        <w:rPr>
          <w:rFonts w:ascii="Arial Narrow" w:hAnsi="Arial Narrow" w:cs="Times New Roman"/>
          <w:bCs/>
          <w:color w:val="auto"/>
          <w:sz w:val="22"/>
          <w:szCs w:val="22"/>
        </w:rPr>
        <w:t xml:space="preserve"> 60.</w:t>
      </w:r>
    </w:p>
    <w:p w14:paraId="6E0FF525" w14:textId="1CEB3886" w:rsidR="0071455C" w:rsidRPr="00E617C7" w:rsidRDefault="00630EA0" w:rsidP="0088645A">
      <w:pPr>
        <w:pStyle w:val="Nagwek2"/>
      </w:pPr>
      <w:bookmarkStart w:id="900" w:name="_Toc35614779"/>
      <w:r>
        <w:t>Warunki i strategia ewakuacji ludzi</w:t>
      </w:r>
      <w:r w:rsidR="00E617C7">
        <w:rPr>
          <w:rFonts w:eastAsia="Arial Unicode MS"/>
          <w:lang w:eastAsia="ar-SA"/>
        </w:rPr>
        <w:t>.</w:t>
      </w:r>
      <w:bookmarkEnd w:id="900"/>
    </w:p>
    <w:p w14:paraId="0BD2B315" w14:textId="15017834" w:rsidR="00630EA0" w:rsidRPr="00F003B8" w:rsidRDefault="00420AD4" w:rsidP="00F003B8">
      <w:pPr>
        <w:pStyle w:val="Default"/>
        <w:jc w:val="both"/>
        <w:rPr>
          <w:rFonts w:ascii="Arial Narrow" w:eastAsia="Times New Roman" w:hAnsi="Arial Narrow"/>
          <w:b/>
          <w:sz w:val="22"/>
          <w:szCs w:val="22"/>
          <w:u w:val="single"/>
          <w:lang w:eastAsia="en-US"/>
        </w:rPr>
      </w:pPr>
      <w:r w:rsidRPr="00F003B8">
        <w:rPr>
          <w:rFonts w:ascii="Arial Narrow" w:hAnsi="Arial Narrow"/>
          <w:b/>
          <w:sz w:val="22"/>
          <w:szCs w:val="22"/>
          <w:u w:val="single"/>
        </w:rPr>
        <w:t>Strategia ewakuacji:</w:t>
      </w:r>
    </w:p>
    <w:p w14:paraId="2D2CE534"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Ze względu na wyposażenie budynku w system sygnalizacji pożarowej przewiduje się ewakuację wszystkich osób znajdujących się w jednej strefie pożarowej zagrożonej pożarem, następnie ze stref pożarowych bezpośrednio przyległych oraz bezpieczną ewakuację wszystkich osób przebywających w budynku, według przyjętych przykładowych algorytmów pożaru.</w:t>
      </w:r>
    </w:p>
    <w:p w14:paraId="755D91A3" w14:textId="77777777" w:rsidR="00630EA0" w:rsidRPr="00F003B8" w:rsidRDefault="00630EA0" w:rsidP="00F003B8">
      <w:pPr>
        <w:pStyle w:val="Default"/>
        <w:jc w:val="both"/>
        <w:rPr>
          <w:rFonts w:ascii="Arial Narrow" w:hAnsi="Arial Narrow"/>
          <w:sz w:val="22"/>
          <w:szCs w:val="22"/>
          <w:lang w:eastAsia="ar-SA"/>
        </w:rPr>
      </w:pPr>
    </w:p>
    <w:p w14:paraId="21A901EB"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Wszystkie pomieszczenia zamknięte są drzwiami.</w:t>
      </w:r>
    </w:p>
    <w:p w14:paraId="6BBB56D5"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 xml:space="preserve">Przejście ewakuacyjne nie przekracza 40 m w pomieszczeniach. </w:t>
      </w:r>
    </w:p>
    <w:p w14:paraId="0CFF07A4"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Przejście ewakuacyjne nie jest prowadzone więcej niż przez trzy pomieszczenia.</w:t>
      </w:r>
    </w:p>
    <w:p w14:paraId="2ED4E589" w14:textId="77777777"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Drzwi ewakuacyjne z pomieszczeń, na drodze ewakuacyjnej oraz na zewnątrz budynku spełniają warunki:</w:t>
      </w:r>
    </w:p>
    <w:p w14:paraId="38769322" w14:textId="307F6ADC" w:rsidR="00630EA0" w:rsidRPr="00F003B8" w:rsidRDefault="00630EA0" w:rsidP="00F35597">
      <w:pPr>
        <w:pStyle w:val="Default"/>
        <w:numPr>
          <w:ilvl w:val="0"/>
          <w:numId w:val="34"/>
        </w:numPr>
        <w:jc w:val="both"/>
        <w:rPr>
          <w:rFonts w:ascii="Arial Narrow" w:hAnsi="Arial Narrow"/>
          <w:sz w:val="22"/>
          <w:szCs w:val="22"/>
        </w:rPr>
      </w:pPr>
      <w:r w:rsidRPr="00F003B8">
        <w:rPr>
          <w:rFonts w:ascii="Arial Narrow" w:hAnsi="Arial Narrow"/>
          <w:sz w:val="22"/>
          <w:szCs w:val="22"/>
        </w:rPr>
        <w:t>drzwi jednoskrzydłowe posiadają szerokość co najmniej 0,9 m w świetle ościeżnicy;</w:t>
      </w:r>
    </w:p>
    <w:p w14:paraId="37F75B70" w14:textId="3CABCA56" w:rsidR="00630EA0" w:rsidRPr="00F003B8" w:rsidRDefault="00630EA0" w:rsidP="00F35597">
      <w:pPr>
        <w:pStyle w:val="Default"/>
        <w:numPr>
          <w:ilvl w:val="0"/>
          <w:numId w:val="34"/>
        </w:numPr>
        <w:jc w:val="both"/>
        <w:rPr>
          <w:rFonts w:ascii="Arial Narrow" w:hAnsi="Arial Narrow"/>
          <w:sz w:val="22"/>
          <w:szCs w:val="22"/>
        </w:rPr>
      </w:pPr>
      <w:r w:rsidRPr="00F003B8">
        <w:rPr>
          <w:rFonts w:ascii="Arial Narrow" w:hAnsi="Arial Narrow"/>
          <w:sz w:val="22"/>
          <w:szCs w:val="22"/>
        </w:rPr>
        <w:t>drzwi dwuskrzydłowe posiadają szerokość jednego, nieblokowanego skrzydła co najmniej 0,9 m w</w:t>
      </w:r>
      <w:r w:rsidR="00F003B8">
        <w:rPr>
          <w:rFonts w:ascii="Arial Narrow" w:hAnsi="Arial Narrow"/>
          <w:sz w:val="22"/>
          <w:szCs w:val="22"/>
        </w:rPr>
        <w:t> </w:t>
      </w:r>
      <w:r w:rsidRPr="00F003B8">
        <w:rPr>
          <w:rFonts w:ascii="Arial Narrow" w:hAnsi="Arial Narrow"/>
          <w:sz w:val="22"/>
          <w:szCs w:val="22"/>
        </w:rPr>
        <w:t>świetle ościeżnicy;</w:t>
      </w:r>
    </w:p>
    <w:p w14:paraId="277BBA98" w14:textId="723BFD25" w:rsidR="00630EA0" w:rsidRPr="00F003B8" w:rsidRDefault="00630EA0" w:rsidP="00F35597">
      <w:pPr>
        <w:pStyle w:val="Default"/>
        <w:numPr>
          <w:ilvl w:val="0"/>
          <w:numId w:val="34"/>
        </w:numPr>
        <w:jc w:val="both"/>
        <w:rPr>
          <w:rFonts w:ascii="Arial Narrow" w:hAnsi="Arial Narrow"/>
          <w:sz w:val="22"/>
          <w:szCs w:val="22"/>
        </w:rPr>
      </w:pPr>
      <w:r w:rsidRPr="00F003B8">
        <w:rPr>
          <w:rFonts w:ascii="Arial Narrow" w:hAnsi="Arial Narrow"/>
          <w:sz w:val="22"/>
          <w:szCs w:val="22"/>
        </w:rPr>
        <w:t>drzwi prowadzące z klatki schodowej i drzwi na drodze ewakuacyjnej z tej klatki oraz drzwi na zewnątrz budynku posiadają  szerokość co najmniej 1,4 m w świetle ościeżnicy otwierane zgodnie z</w:t>
      </w:r>
      <w:r w:rsidR="00F003B8">
        <w:rPr>
          <w:rFonts w:ascii="Arial Narrow" w:hAnsi="Arial Narrow"/>
          <w:sz w:val="22"/>
          <w:szCs w:val="22"/>
        </w:rPr>
        <w:t> </w:t>
      </w:r>
      <w:r w:rsidRPr="00F003B8">
        <w:rPr>
          <w:rFonts w:ascii="Arial Narrow" w:hAnsi="Arial Narrow"/>
          <w:sz w:val="22"/>
          <w:szCs w:val="22"/>
        </w:rPr>
        <w:t>kierunkiem ewakuacji;</w:t>
      </w:r>
    </w:p>
    <w:p w14:paraId="50B22A11" w14:textId="279C6173" w:rsidR="00630EA0" w:rsidRPr="00F003B8" w:rsidRDefault="00630EA0" w:rsidP="00F35597">
      <w:pPr>
        <w:pStyle w:val="Default"/>
        <w:numPr>
          <w:ilvl w:val="0"/>
          <w:numId w:val="34"/>
        </w:numPr>
        <w:jc w:val="both"/>
        <w:rPr>
          <w:rFonts w:ascii="Arial Narrow" w:hAnsi="Arial Narrow"/>
          <w:sz w:val="22"/>
          <w:szCs w:val="22"/>
        </w:rPr>
      </w:pPr>
      <w:r w:rsidRPr="00F003B8">
        <w:rPr>
          <w:rFonts w:ascii="Arial Narrow" w:hAnsi="Arial Narrow"/>
          <w:sz w:val="22"/>
          <w:szCs w:val="22"/>
        </w:rPr>
        <w:t>drzwi rozsuwane stanowiące wyjścia ewakuacyjne są otwierane automatycznie i ręcznie bez możliwością ich blokowania, pozostaną samoczynnie rozsunięte i otwarte w razie pożaru lub awarii;</w:t>
      </w:r>
    </w:p>
    <w:p w14:paraId="5E04A7A3" w14:textId="430BBD22" w:rsidR="00630EA0" w:rsidRPr="00F003B8" w:rsidRDefault="00630EA0" w:rsidP="00F35597">
      <w:pPr>
        <w:pStyle w:val="Default"/>
        <w:numPr>
          <w:ilvl w:val="0"/>
          <w:numId w:val="34"/>
        </w:numPr>
        <w:jc w:val="both"/>
        <w:rPr>
          <w:rFonts w:ascii="Arial Narrow" w:hAnsi="Arial Narrow"/>
          <w:sz w:val="22"/>
          <w:szCs w:val="22"/>
        </w:rPr>
      </w:pPr>
      <w:r w:rsidRPr="00F003B8">
        <w:rPr>
          <w:rFonts w:ascii="Arial Narrow" w:hAnsi="Arial Narrow"/>
          <w:sz w:val="22"/>
          <w:szCs w:val="22"/>
        </w:rPr>
        <w:t>drzwi prowadzące na zewnątrz budynku otwierane są na zewnątrz;</w:t>
      </w:r>
    </w:p>
    <w:p w14:paraId="73A013C5" w14:textId="75A7067F" w:rsidR="00630EA0" w:rsidRPr="00F003B8" w:rsidRDefault="00630EA0" w:rsidP="00F35597">
      <w:pPr>
        <w:pStyle w:val="Default"/>
        <w:numPr>
          <w:ilvl w:val="0"/>
          <w:numId w:val="34"/>
        </w:numPr>
        <w:jc w:val="both"/>
        <w:rPr>
          <w:rFonts w:ascii="Arial Narrow" w:hAnsi="Arial Narrow"/>
          <w:sz w:val="22"/>
          <w:szCs w:val="22"/>
        </w:rPr>
      </w:pPr>
      <w:r w:rsidRPr="00F003B8">
        <w:rPr>
          <w:rFonts w:ascii="Arial Narrow" w:hAnsi="Arial Narrow"/>
          <w:sz w:val="22"/>
          <w:szCs w:val="22"/>
        </w:rPr>
        <w:t>wszystkie drzwi posiadają wysokość co najmniej 2,0 m w świetle ościeżnicy;</w:t>
      </w:r>
    </w:p>
    <w:p w14:paraId="5F235A8F" w14:textId="1D6F39D1" w:rsidR="00630EA0" w:rsidRPr="00F003B8" w:rsidRDefault="00630EA0" w:rsidP="00F35597">
      <w:pPr>
        <w:pStyle w:val="Default"/>
        <w:numPr>
          <w:ilvl w:val="0"/>
          <w:numId w:val="34"/>
        </w:numPr>
        <w:jc w:val="both"/>
        <w:rPr>
          <w:rFonts w:ascii="Arial Narrow" w:hAnsi="Arial Narrow"/>
          <w:sz w:val="22"/>
          <w:szCs w:val="22"/>
        </w:rPr>
      </w:pPr>
      <w:r w:rsidRPr="00F003B8">
        <w:rPr>
          <w:rFonts w:ascii="Arial Narrow" w:hAnsi="Arial Narrow"/>
          <w:sz w:val="22"/>
          <w:szCs w:val="22"/>
        </w:rPr>
        <w:lastRenderedPageBreak/>
        <w:t>drzwi i inne zamknięcia o wymaganej klasie odporności ogniowej są zaopatrzone</w:t>
      </w:r>
      <w:r w:rsidR="00420AD4" w:rsidRPr="00F003B8">
        <w:rPr>
          <w:rFonts w:ascii="Arial Narrow" w:hAnsi="Arial Narrow"/>
          <w:sz w:val="22"/>
          <w:szCs w:val="22"/>
        </w:rPr>
        <w:t xml:space="preserve"> </w:t>
      </w:r>
      <w:r w:rsidRPr="00F003B8">
        <w:rPr>
          <w:rFonts w:ascii="Arial Narrow" w:hAnsi="Arial Narrow"/>
          <w:sz w:val="22"/>
          <w:szCs w:val="22"/>
        </w:rPr>
        <w:t>w urządzenia, zapewniające samoczynne zamykanie otworu w razie pożaru. Zapewniono możliwość ręcznego otwierania drzwi służących do ewakuacji.</w:t>
      </w:r>
    </w:p>
    <w:p w14:paraId="6A5612AA" w14:textId="77777777" w:rsidR="00630EA0" w:rsidRPr="00F003B8" w:rsidRDefault="00630EA0" w:rsidP="00F003B8">
      <w:pPr>
        <w:pStyle w:val="NormalnyWeb"/>
        <w:tabs>
          <w:tab w:val="num" w:pos="360"/>
        </w:tabs>
        <w:spacing w:before="0" w:after="0"/>
        <w:ind w:left="360"/>
        <w:jc w:val="both"/>
        <w:rPr>
          <w:rFonts w:ascii="Arial Narrow" w:hAnsi="Arial Narrow"/>
          <w:sz w:val="22"/>
          <w:szCs w:val="22"/>
        </w:rPr>
      </w:pPr>
    </w:p>
    <w:p w14:paraId="0316E11F" w14:textId="0D917F31"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Pionowymi drogami ewakuacyjnymi są 2 wydzielone pożarowo klatki s</w:t>
      </w:r>
      <w:r w:rsidR="00420AD4" w:rsidRPr="00F003B8">
        <w:rPr>
          <w:rFonts w:ascii="Arial Narrow" w:hAnsi="Arial Narrow"/>
          <w:sz w:val="22"/>
          <w:szCs w:val="22"/>
        </w:rPr>
        <w:t xml:space="preserve">chodowe wyposażone w urządzenia </w:t>
      </w:r>
      <w:r w:rsidRPr="00F003B8">
        <w:rPr>
          <w:rFonts w:ascii="Arial Narrow" w:hAnsi="Arial Narrow"/>
          <w:sz w:val="22"/>
          <w:szCs w:val="22"/>
        </w:rPr>
        <w:t xml:space="preserve">zapobiegające zadymieniu. Klatka schodowa obudowana ścianami REI 60, zamykana drzwiami </w:t>
      </w:r>
      <w:proofErr w:type="spellStart"/>
      <w:r w:rsidRPr="00F003B8">
        <w:rPr>
          <w:rFonts w:ascii="Arial Narrow" w:hAnsi="Arial Narrow"/>
          <w:sz w:val="22"/>
          <w:szCs w:val="22"/>
        </w:rPr>
        <w:t>EI</w:t>
      </w:r>
      <w:proofErr w:type="spellEnd"/>
      <w:r w:rsidRPr="00F003B8">
        <w:rPr>
          <w:rFonts w:ascii="Arial Narrow" w:hAnsi="Arial Narrow"/>
          <w:sz w:val="22"/>
          <w:szCs w:val="22"/>
        </w:rPr>
        <w:t xml:space="preserve"> 30, wyposażona w urządzenia oddymiające. Szerokość biegu minimum 1,4 metra, szerokość spocznika minimum 1,5 metra, wysokość stopni 15 cm (dla kondygnacji nadziemnych). Wyjście z klatki schodowej na zewnątrz budynku minimum 1,4 metra.</w:t>
      </w:r>
    </w:p>
    <w:p w14:paraId="1FC7222E" w14:textId="77777777" w:rsidR="00630EA0" w:rsidRPr="00F003B8" w:rsidRDefault="00630EA0" w:rsidP="00F003B8">
      <w:pPr>
        <w:pStyle w:val="Default"/>
        <w:jc w:val="both"/>
        <w:rPr>
          <w:rFonts w:ascii="Arial Narrow" w:hAnsi="Arial Narrow"/>
          <w:sz w:val="22"/>
          <w:szCs w:val="22"/>
        </w:rPr>
      </w:pPr>
    </w:p>
    <w:p w14:paraId="3576EFDE" w14:textId="77777777" w:rsidR="00630EA0" w:rsidRPr="00F003B8" w:rsidRDefault="00630EA0" w:rsidP="00F003B8">
      <w:pPr>
        <w:pStyle w:val="Default"/>
        <w:jc w:val="both"/>
        <w:rPr>
          <w:rFonts w:ascii="Arial Narrow" w:hAnsi="Arial Narrow"/>
          <w:i/>
          <w:sz w:val="22"/>
          <w:szCs w:val="22"/>
        </w:rPr>
      </w:pPr>
      <w:r w:rsidRPr="00F003B8">
        <w:rPr>
          <w:rFonts w:ascii="Arial Narrow" w:hAnsi="Arial Narrow"/>
          <w:sz w:val="22"/>
          <w:szCs w:val="22"/>
        </w:rPr>
        <w:t xml:space="preserve">Poziomymi drogami ewakuacyjnymi są drogi komunikacji ogólnej, korytarze o szerokości co najmniej 1,4 m. Obudowa poziomych dróg ewakuacyjnych w klasie minimum </w:t>
      </w:r>
      <w:proofErr w:type="spellStart"/>
      <w:r w:rsidRPr="00F003B8">
        <w:rPr>
          <w:rFonts w:ascii="Arial Narrow" w:hAnsi="Arial Narrow"/>
          <w:sz w:val="22"/>
          <w:szCs w:val="22"/>
        </w:rPr>
        <w:t>EI</w:t>
      </w:r>
      <w:proofErr w:type="spellEnd"/>
      <w:r w:rsidRPr="00F003B8">
        <w:rPr>
          <w:rFonts w:ascii="Arial Narrow" w:hAnsi="Arial Narrow"/>
          <w:sz w:val="22"/>
          <w:szCs w:val="22"/>
        </w:rPr>
        <w:t xml:space="preserve"> 30.</w:t>
      </w:r>
    </w:p>
    <w:p w14:paraId="2EDCE81F" w14:textId="42D9F373" w:rsidR="00630EA0"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Długość dojścia ewakuacyjnego nie przekracza 20 m przy jednym ki</w:t>
      </w:r>
      <w:r w:rsidR="00420AD4" w:rsidRPr="00F003B8">
        <w:rPr>
          <w:rFonts w:ascii="Arial Narrow" w:hAnsi="Arial Narrow"/>
          <w:sz w:val="22"/>
          <w:szCs w:val="22"/>
        </w:rPr>
        <w:t xml:space="preserve">erunku dojścia </w:t>
      </w:r>
      <w:r w:rsidRPr="00F003B8">
        <w:rPr>
          <w:rFonts w:ascii="Arial Narrow" w:hAnsi="Arial Narrow"/>
          <w:sz w:val="22"/>
          <w:szCs w:val="22"/>
        </w:rPr>
        <w:t xml:space="preserve">(w strefach </w:t>
      </w:r>
      <w:proofErr w:type="spellStart"/>
      <w:r w:rsidRPr="00F003B8">
        <w:rPr>
          <w:rFonts w:ascii="Arial Narrow" w:hAnsi="Arial Narrow"/>
          <w:sz w:val="22"/>
          <w:szCs w:val="22"/>
        </w:rPr>
        <w:t>ZL</w:t>
      </w:r>
      <w:proofErr w:type="spellEnd"/>
      <w:r w:rsidRPr="00F003B8">
        <w:rPr>
          <w:rFonts w:ascii="Arial Narrow" w:hAnsi="Arial Narrow"/>
          <w:sz w:val="22"/>
          <w:szCs w:val="22"/>
        </w:rPr>
        <w:t xml:space="preserve"> III) i 10 m (w strefach </w:t>
      </w:r>
      <w:proofErr w:type="spellStart"/>
      <w:r w:rsidRPr="00F003B8">
        <w:rPr>
          <w:rFonts w:ascii="Arial Narrow" w:hAnsi="Arial Narrow"/>
          <w:sz w:val="22"/>
          <w:szCs w:val="22"/>
        </w:rPr>
        <w:t>ZL</w:t>
      </w:r>
      <w:proofErr w:type="spellEnd"/>
      <w:r w:rsidRPr="00F003B8">
        <w:rPr>
          <w:rFonts w:ascii="Arial Narrow" w:hAnsi="Arial Narrow"/>
          <w:sz w:val="22"/>
          <w:szCs w:val="22"/>
        </w:rPr>
        <w:t xml:space="preserve"> II) oraz  40 m przy 2 kierunkach dojścia. </w:t>
      </w:r>
    </w:p>
    <w:p w14:paraId="526D078F" w14:textId="00C92023" w:rsidR="00E617C7" w:rsidRPr="00F003B8" w:rsidRDefault="00630EA0" w:rsidP="00F003B8">
      <w:pPr>
        <w:pStyle w:val="Default"/>
        <w:jc w:val="both"/>
        <w:rPr>
          <w:rFonts w:ascii="Arial Narrow" w:hAnsi="Arial Narrow"/>
          <w:sz w:val="22"/>
          <w:szCs w:val="22"/>
        </w:rPr>
      </w:pPr>
      <w:r w:rsidRPr="00F003B8">
        <w:rPr>
          <w:rFonts w:ascii="Arial Narrow" w:hAnsi="Arial Narrow"/>
          <w:sz w:val="22"/>
          <w:szCs w:val="22"/>
        </w:rPr>
        <w:t>Oświetlenie bezpieczeństwa i oświetlenie ewakuacyjne z centralną baterią</w:t>
      </w:r>
      <w:r w:rsidR="00420AD4" w:rsidRPr="00F003B8">
        <w:rPr>
          <w:rFonts w:ascii="Arial Narrow" w:hAnsi="Arial Narrow"/>
          <w:sz w:val="22"/>
          <w:szCs w:val="22"/>
        </w:rPr>
        <w:t>.</w:t>
      </w:r>
    </w:p>
    <w:p w14:paraId="3BC7D14A" w14:textId="0746A66D" w:rsidR="008A391A" w:rsidRPr="000F0155" w:rsidRDefault="00630EA0" w:rsidP="00121786">
      <w:pPr>
        <w:pStyle w:val="Nagwek2"/>
      </w:pPr>
      <w:bookmarkStart w:id="901" w:name="_Toc35614780"/>
      <w:r>
        <w:t>Sposób zabezpieczenia przeciwpożarowego instalacji użytkowych, a w szczególności: wentylacyjnej, ogrzewczej, gazowej, elektroenergetycznej, odgromowej</w:t>
      </w:r>
      <w:r w:rsidR="007C33CE">
        <w:rPr>
          <w:rFonts w:eastAsia="Arial Unicode MS"/>
          <w:lang w:eastAsia="ar-SA"/>
        </w:rPr>
        <w:t>.</w:t>
      </w:r>
      <w:bookmarkEnd w:id="901"/>
    </w:p>
    <w:p w14:paraId="2A6FB3B4" w14:textId="005F9685" w:rsidR="00630EA0" w:rsidRPr="00F003B8" w:rsidRDefault="00630EA0" w:rsidP="00F003B8">
      <w:pPr>
        <w:pStyle w:val="NormalnyWeb"/>
        <w:tabs>
          <w:tab w:val="num" w:pos="360"/>
        </w:tabs>
        <w:spacing w:before="0" w:after="0"/>
        <w:ind w:left="360"/>
        <w:jc w:val="both"/>
        <w:rPr>
          <w:rFonts w:ascii="Arial Narrow" w:hAnsi="Arial Narrow"/>
          <w:sz w:val="22"/>
          <w:szCs w:val="22"/>
        </w:rPr>
      </w:pPr>
      <w:r w:rsidRPr="00F003B8">
        <w:rPr>
          <w:rFonts w:ascii="Arial Narrow" w:hAnsi="Arial Narrow"/>
          <w:sz w:val="22"/>
          <w:szCs w:val="22"/>
        </w:rPr>
        <w:t xml:space="preserve">Przejścia instalacji przez elementy </w:t>
      </w:r>
      <w:proofErr w:type="spellStart"/>
      <w:r w:rsidRPr="00F003B8">
        <w:rPr>
          <w:rFonts w:ascii="Arial Narrow" w:hAnsi="Arial Narrow"/>
          <w:sz w:val="22"/>
          <w:szCs w:val="22"/>
        </w:rPr>
        <w:t>oddzieleń</w:t>
      </w:r>
      <w:proofErr w:type="spellEnd"/>
      <w:r w:rsidRPr="00F003B8">
        <w:rPr>
          <w:rFonts w:ascii="Arial Narrow" w:hAnsi="Arial Narrow"/>
          <w:sz w:val="22"/>
          <w:szCs w:val="22"/>
        </w:rPr>
        <w:t xml:space="preserve"> przeciwpożarowych zabezpieczone będą przepustami w</w:t>
      </w:r>
      <w:r w:rsidR="00F003B8">
        <w:rPr>
          <w:rFonts w:ascii="Arial Narrow" w:hAnsi="Arial Narrow"/>
          <w:sz w:val="22"/>
          <w:szCs w:val="22"/>
        </w:rPr>
        <w:t> </w:t>
      </w:r>
      <w:r w:rsidRPr="00F003B8">
        <w:rPr>
          <w:rFonts w:ascii="Arial Narrow" w:hAnsi="Arial Narrow"/>
          <w:sz w:val="22"/>
          <w:szCs w:val="22"/>
        </w:rPr>
        <w:t>klasie odporności ogniowej elementu oddzielenia przeciwpożarowego, instalacje wentylacji mechanicznej wyposażone będą w klapy przeciwpożarowe.</w:t>
      </w:r>
    </w:p>
    <w:p w14:paraId="1A4DBFC8" w14:textId="77777777" w:rsidR="00630EA0" w:rsidRPr="00F003B8" w:rsidRDefault="00630EA0" w:rsidP="00F003B8">
      <w:pPr>
        <w:pStyle w:val="NormalnyWeb"/>
        <w:tabs>
          <w:tab w:val="num" w:pos="360"/>
        </w:tabs>
        <w:spacing w:before="0" w:after="0"/>
        <w:ind w:left="357"/>
        <w:jc w:val="both"/>
        <w:rPr>
          <w:rFonts w:ascii="Arial Narrow" w:hAnsi="Arial Narrow"/>
          <w:sz w:val="22"/>
          <w:szCs w:val="22"/>
        </w:rPr>
      </w:pPr>
      <w:r w:rsidRPr="00F003B8">
        <w:rPr>
          <w:rFonts w:ascii="Arial Narrow" w:hAnsi="Arial Narrow"/>
          <w:sz w:val="22"/>
          <w:szCs w:val="22"/>
        </w:rPr>
        <w:t xml:space="preserve">Przepusty instalacyjne w ścianach i stropach </w:t>
      </w:r>
      <w:proofErr w:type="spellStart"/>
      <w:r w:rsidRPr="00F003B8">
        <w:rPr>
          <w:rFonts w:ascii="Arial Narrow" w:hAnsi="Arial Narrow"/>
          <w:sz w:val="22"/>
          <w:szCs w:val="22"/>
        </w:rPr>
        <w:t>oddzieleń</w:t>
      </w:r>
      <w:proofErr w:type="spellEnd"/>
      <w:r w:rsidRPr="00F003B8">
        <w:rPr>
          <w:rFonts w:ascii="Arial Narrow" w:hAnsi="Arial Narrow"/>
          <w:sz w:val="22"/>
          <w:szCs w:val="22"/>
        </w:rPr>
        <w:t xml:space="preserve"> przeciwpożarowych powinny mieć klasę odporności ogniowej EI120</w:t>
      </w:r>
    </w:p>
    <w:p w14:paraId="33C328C2" w14:textId="77777777" w:rsidR="00630EA0" w:rsidRPr="00F003B8" w:rsidRDefault="00630EA0" w:rsidP="00F003B8">
      <w:pPr>
        <w:pStyle w:val="NormalnyWeb"/>
        <w:tabs>
          <w:tab w:val="num" w:pos="360"/>
        </w:tabs>
        <w:spacing w:before="0" w:after="0"/>
        <w:ind w:left="360"/>
        <w:jc w:val="both"/>
        <w:rPr>
          <w:rFonts w:ascii="Arial Narrow" w:hAnsi="Arial Narrow"/>
          <w:sz w:val="22"/>
          <w:szCs w:val="22"/>
        </w:rPr>
      </w:pPr>
      <w:r w:rsidRPr="00F003B8">
        <w:rPr>
          <w:rFonts w:ascii="Arial Narrow" w:hAnsi="Arial Narrow"/>
          <w:sz w:val="22"/>
          <w:szCs w:val="22"/>
        </w:rPr>
        <w:t>Przepusty instalacyjne w ścianach o odporności ogniowej EI60 wydzielających pomieszczenia, powinny mieć klasę odporności ogniowej EI60.</w:t>
      </w:r>
    </w:p>
    <w:p w14:paraId="60FF70CB" w14:textId="1420EFD2" w:rsidR="00630EA0" w:rsidRPr="00F003B8" w:rsidRDefault="00630EA0" w:rsidP="00F003B8">
      <w:pPr>
        <w:spacing w:before="120"/>
        <w:ind w:left="425"/>
        <w:rPr>
          <w:rFonts w:ascii="Arial Narrow" w:hAnsi="Arial Narrow" w:cs="Times New Roman"/>
          <w:sz w:val="22"/>
          <w:szCs w:val="22"/>
        </w:rPr>
      </w:pPr>
      <w:r w:rsidRPr="00F003B8">
        <w:rPr>
          <w:rFonts w:ascii="Arial Narrow" w:hAnsi="Arial Narrow" w:cs="Times New Roman"/>
          <w:sz w:val="22"/>
          <w:szCs w:val="22"/>
        </w:rPr>
        <w:t>Na otuliny termoizolacyjne i akustyczne rur wodociągowych, instalacji grzew</w:t>
      </w:r>
      <w:r w:rsidR="00D6785C" w:rsidRPr="00F003B8">
        <w:rPr>
          <w:rFonts w:ascii="Arial Narrow" w:hAnsi="Arial Narrow" w:cs="Times New Roman"/>
          <w:sz w:val="22"/>
          <w:szCs w:val="22"/>
        </w:rPr>
        <w:t xml:space="preserve">czych, </w:t>
      </w:r>
      <w:r w:rsidRPr="00F003B8">
        <w:rPr>
          <w:rFonts w:ascii="Arial Narrow" w:hAnsi="Arial Narrow" w:cs="Times New Roman"/>
          <w:sz w:val="22"/>
          <w:szCs w:val="22"/>
        </w:rPr>
        <w:t>wentylacji i</w:t>
      </w:r>
      <w:r w:rsidR="00F003B8">
        <w:rPr>
          <w:rFonts w:ascii="Arial Narrow" w:hAnsi="Arial Narrow" w:cs="Times New Roman"/>
          <w:sz w:val="22"/>
          <w:szCs w:val="22"/>
        </w:rPr>
        <w:t> </w:t>
      </w:r>
      <w:r w:rsidRPr="00F003B8">
        <w:rPr>
          <w:rFonts w:ascii="Arial Narrow" w:hAnsi="Arial Narrow" w:cs="Times New Roman"/>
          <w:sz w:val="22"/>
          <w:szCs w:val="22"/>
        </w:rPr>
        <w:t>klimatyzacji należy zastosować wyłącznie materiały nierozprzestrzeniające ognia (</w:t>
      </w:r>
      <w:proofErr w:type="spellStart"/>
      <w:r w:rsidRPr="00F003B8">
        <w:rPr>
          <w:rFonts w:ascii="Arial Narrow" w:hAnsi="Arial Narrow" w:cs="Times New Roman"/>
          <w:sz w:val="22"/>
          <w:szCs w:val="22"/>
        </w:rPr>
        <w:t>NRO</w:t>
      </w:r>
      <w:proofErr w:type="spellEnd"/>
      <w:r w:rsidRPr="00F003B8">
        <w:rPr>
          <w:rFonts w:ascii="Arial Narrow" w:hAnsi="Arial Narrow" w:cs="Times New Roman"/>
          <w:sz w:val="22"/>
          <w:szCs w:val="22"/>
        </w:rPr>
        <w:t>)</w:t>
      </w:r>
      <w:r w:rsidR="00F003B8">
        <w:rPr>
          <w:rFonts w:ascii="Arial Narrow" w:hAnsi="Arial Narrow" w:cs="Times New Roman"/>
          <w:sz w:val="22"/>
          <w:szCs w:val="22"/>
        </w:rPr>
        <w:t>.</w:t>
      </w:r>
    </w:p>
    <w:p w14:paraId="4296FF2D" w14:textId="77777777" w:rsidR="00630EA0" w:rsidRPr="00F003B8" w:rsidRDefault="00630EA0" w:rsidP="00F003B8">
      <w:pPr>
        <w:spacing w:before="120"/>
        <w:ind w:left="426" w:hanging="1"/>
        <w:rPr>
          <w:rFonts w:ascii="Arial Narrow" w:hAnsi="Arial Narrow" w:cs="Times New Roman"/>
          <w:sz w:val="22"/>
          <w:szCs w:val="22"/>
        </w:rPr>
      </w:pPr>
      <w:r w:rsidRPr="00F003B8">
        <w:rPr>
          <w:rFonts w:ascii="Arial Narrow" w:hAnsi="Arial Narrow" w:cs="Times New Roman"/>
          <w:sz w:val="22"/>
          <w:szCs w:val="22"/>
        </w:rPr>
        <w:t>Kanały wentylacyjne wykonane są wyłącznie z materiałów niepalnych.</w:t>
      </w:r>
    </w:p>
    <w:p w14:paraId="35C83C9C" w14:textId="1DF9D347" w:rsidR="00630EA0" w:rsidRPr="00F003B8" w:rsidRDefault="00630EA0" w:rsidP="00F003B8">
      <w:pPr>
        <w:spacing w:before="120"/>
        <w:ind w:left="0" w:hanging="1"/>
        <w:rPr>
          <w:rFonts w:ascii="Arial Narrow" w:hAnsi="Arial Narrow" w:cs="Times New Roman"/>
          <w:sz w:val="22"/>
          <w:szCs w:val="22"/>
        </w:rPr>
      </w:pPr>
      <w:r w:rsidRPr="00F003B8">
        <w:rPr>
          <w:rFonts w:ascii="Arial Narrow" w:hAnsi="Arial Narrow" w:cs="Times New Roman"/>
          <w:sz w:val="22"/>
          <w:szCs w:val="22"/>
        </w:rPr>
        <w:t>Maszynownie wentylacyjne i klimatyzacyjne s</w:t>
      </w:r>
      <w:r w:rsidR="00D6785C" w:rsidRPr="00F003B8">
        <w:rPr>
          <w:rFonts w:ascii="Arial Narrow" w:hAnsi="Arial Narrow" w:cs="Times New Roman"/>
          <w:sz w:val="22"/>
          <w:szCs w:val="22"/>
        </w:rPr>
        <w:t xml:space="preserve">ą wydzielone ścianami o klasie </w:t>
      </w:r>
      <w:r w:rsidRPr="00F003B8">
        <w:rPr>
          <w:rFonts w:ascii="Arial Narrow" w:hAnsi="Arial Narrow" w:cs="Times New Roman"/>
          <w:sz w:val="22"/>
          <w:szCs w:val="22"/>
        </w:rPr>
        <w:t>odporności ogniowej co najmniej E I 60 i zamykan</w:t>
      </w:r>
      <w:r w:rsidR="00D6785C" w:rsidRPr="00F003B8">
        <w:rPr>
          <w:rFonts w:ascii="Arial Narrow" w:hAnsi="Arial Narrow" w:cs="Times New Roman"/>
          <w:sz w:val="22"/>
          <w:szCs w:val="22"/>
        </w:rPr>
        <w:t xml:space="preserve">e drzwiami o klasie odporności </w:t>
      </w:r>
      <w:r w:rsidRPr="00F003B8">
        <w:rPr>
          <w:rFonts w:ascii="Arial Narrow" w:hAnsi="Arial Narrow" w:cs="Times New Roman"/>
          <w:sz w:val="22"/>
          <w:szCs w:val="22"/>
        </w:rPr>
        <w:t>ogniowej co najmniej E I 30.</w:t>
      </w:r>
    </w:p>
    <w:p w14:paraId="5DCA0FA7" w14:textId="784272BC" w:rsidR="00630EA0" w:rsidRPr="00F003B8" w:rsidRDefault="00630EA0" w:rsidP="00F003B8">
      <w:pPr>
        <w:spacing w:before="120"/>
        <w:ind w:left="0" w:hanging="1"/>
        <w:rPr>
          <w:rFonts w:ascii="Arial Narrow" w:hAnsi="Arial Narrow" w:cs="Times New Roman"/>
          <w:sz w:val="22"/>
          <w:szCs w:val="22"/>
        </w:rPr>
      </w:pPr>
      <w:r w:rsidRPr="00F003B8">
        <w:rPr>
          <w:rFonts w:ascii="Arial Narrow" w:hAnsi="Arial Narrow" w:cs="Times New Roman"/>
          <w:sz w:val="22"/>
          <w:szCs w:val="22"/>
        </w:rPr>
        <w:t>Przewody wentylacyjne i klimatyzacyjne w mi</w:t>
      </w:r>
      <w:r w:rsidR="00D6785C" w:rsidRPr="00F003B8">
        <w:rPr>
          <w:rFonts w:ascii="Arial Narrow" w:hAnsi="Arial Narrow" w:cs="Times New Roman"/>
          <w:sz w:val="22"/>
          <w:szCs w:val="22"/>
        </w:rPr>
        <w:t xml:space="preserve">ejscu przejścia przez elementy </w:t>
      </w:r>
      <w:r w:rsidRPr="00F003B8">
        <w:rPr>
          <w:rFonts w:ascii="Arial Narrow" w:hAnsi="Arial Narrow" w:cs="Times New Roman"/>
          <w:sz w:val="22"/>
          <w:szCs w:val="22"/>
        </w:rPr>
        <w:t>oddzielenia przeciwpożarowego wyposażono w p</w:t>
      </w:r>
      <w:r w:rsidR="00420AD4" w:rsidRPr="00F003B8">
        <w:rPr>
          <w:rFonts w:ascii="Arial Narrow" w:hAnsi="Arial Narrow" w:cs="Times New Roman"/>
          <w:sz w:val="22"/>
          <w:szCs w:val="22"/>
        </w:rPr>
        <w:t>rzeciwpożarowe klapy odcinające</w:t>
      </w:r>
      <w:r w:rsidRPr="00F003B8">
        <w:rPr>
          <w:rFonts w:ascii="Arial Narrow" w:hAnsi="Arial Narrow" w:cs="Times New Roman"/>
          <w:sz w:val="22"/>
          <w:szCs w:val="22"/>
        </w:rPr>
        <w:t xml:space="preserve"> o klasie odporności ogniowej równej klasie odpornośc</w:t>
      </w:r>
      <w:r w:rsidR="00420AD4" w:rsidRPr="00F003B8">
        <w:rPr>
          <w:rFonts w:ascii="Arial Narrow" w:hAnsi="Arial Narrow" w:cs="Times New Roman"/>
          <w:sz w:val="22"/>
          <w:szCs w:val="22"/>
        </w:rPr>
        <w:t xml:space="preserve">i ogniowej elementu oddzielenia </w:t>
      </w:r>
      <w:r w:rsidRPr="00F003B8">
        <w:rPr>
          <w:rFonts w:ascii="Arial Narrow" w:hAnsi="Arial Narrow" w:cs="Times New Roman"/>
          <w:sz w:val="22"/>
          <w:szCs w:val="22"/>
        </w:rPr>
        <w:t>przeciwpożarowego z uwagi na szczelność ogniową, izolacyjność ogniową</w:t>
      </w:r>
      <w:r w:rsidR="00420AD4" w:rsidRPr="00F003B8">
        <w:rPr>
          <w:rFonts w:ascii="Arial Narrow" w:hAnsi="Arial Narrow" w:cs="Times New Roman"/>
          <w:sz w:val="22"/>
          <w:szCs w:val="22"/>
        </w:rPr>
        <w:t xml:space="preserve"> </w:t>
      </w:r>
      <w:r w:rsidRPr="00F003B8">
        <w:rPr>
          <w:rFonts w:ascii="Arial Narrow" w:hAnsi="Arial Narrow" w:cs="Times New Roman"/>
          <w:sz w:val="22"/>
          <w:szCs w:val="22"/>
        </w:rPr>
        <w:t>i</w:t>
      </w:r>
      <w:r w:rsidR="00F003B8">
        <w:rPr>
          <w:rFonts w:ascii="Arial Narrow" w:hAnsi="Arial Narrow" w:cs="Times New Roman"/>
          <w:sz w:val="22"/>
          <w:szCs w:val="22"/>
        </w:rPr>
        <w:t> </w:t>
      </w:r>
      <w:r w:rsidRPr="00F003B8">
        <w:rPr>
          <w:rFonts w:ascii="Arial Narrow" w:hAnsi="Arial Narrow" w:cs="Times New Roman"/>
          <w:sz w:val="22"/>
          <w:szCs w:val="22"/>
        </w:rPr>
        <w:t xml:space="preserve">dymoszczelność (E I S). </w:t>
      </w:r>
    </w:p>
    <w:p w14:paraId="2BC7517C" w14:textId="33F649C7" w:rsidR="00630EA0" w:rsidRPr="00F003B8" w:rsidRDefault="00630EA0" w:rsidP="00F003B8">
      <w:pPr>
        <w:spacing w:before="120"/>
        <w:ind w:left="0"/>
        <w:rPr>
          <w:rFonts w:ascii="Arial Narrow" w:hAnsi="Arial Narrow" w:cs="Times New Roman"/>
          <w:sz w:val="22"/>
          <w:szCs w:val="22"/>
        </w:rPr>
      </w:pPr>
      <w:r w:rsidRPr="00F003B8">
        <w:rPr>
          <w:rFonts w:ascii="Arial Narrow" w:hAnsi="Arial Narrow" w:cs="Times New Roman"/>
          <w:sz w:val="22"/>
          <w:szCs w:val="22"/>
        </w:rPr>
        <w:t xml:space="preserve">Przewody wentylacyjne i klimatyzacyjne samodzielne lub obudowane prowadzone </w:t>
      </w:r>
      <w:r w:rsidRPr="00F003B8">
        <w:rPr>
          <w:rFonts w:ascii="Arial Narrow" w:hAnsi="Arial Narrow" w:cs="Times New Roman"/>
          <w:sz w:val="22"/>
          <w:szCs w:val="22"/>
        </w:rPr>
        <w:tab/>
        <w:t xml:space="preserve">przez </w:t>
      </w:r>
      <w:r w:rsidRPr="00F003B8">
        <w:rPr>
          <w:rFonts w:ascii="Arial Narrow" w:hAnsi="Arial Narrow" w:cs="Times New Roman"/>
          <w:sz w:val="22"/>
          <w:szCs w:val="22"/>
        </w:rPr>
        <w:tab/>
        <w:t xml:space="preserve">strefę pożarową, której nie obsługują, posiadają klasę odporności ogniowej </w:t>
      </w:r>
      <w:r w:rsidRPr="00F003B8">
        <w:rPr>
          <w:rFonts w:ascii="Arial Narrow" w:hAnsi="Arial Narrow" w:cs="Times New Roman"/>
          <w:sz w:val="22"/>
          <w:szCs w:val="22"/>
        </w:rPr>
        <w:tab/>
        <w:t>wymaganą dla elementów oddzielenia przeciwpożarowego tych stref pożarowych</w:t>
      </w:r>
      <w:r w:rsidR="00420AD4" w:rsidRPr="00F003B8">
        <w:rPr>
          <w:rFonts w:ascii="Arial Narrow" w:hAnsi="Arial Narrow" w:cs="Times New Roman"/>
          <w:sz w:val="22"/>
          <w:szCs w:val="22"/>
        </w:rPr>
        <w:t xml:space="preserve"> </w:t>
      </w:r>
      <w:r w:rsidRPr="00F003B8">
        <w:rPr>
          <w:rFonts w:ascii="Arial Narrow" w:hAnsi="Arial Narrow" w:cs="Times New Roman"/>
          <w:sz w:val="22"/>
          <w:szCs w:val="22"/>
        </w:rPr>
        <w:t>z uwagi na szczelność ogniową, izolacyjność ogniową i dymoszczelność (E I S) lub powinny być wyposażone w pr</w:t>
      </w:r>
      <w:r w:rsidR="00420AD4" w:rsidRPr="00F003B8">
        <w:rPr>
          <w:rFonts w:ascii="Arial Narrow" w:hAnsi="Arial Narrow" w:cs="Times New Roman"/>
          <w:sz w:val="22"/>
          <w:szCs w:val="22"/>
        </w:rPr>
        <w:t>zeciwpożarowe klapy odcinające.</w:t>
      </w:r>
    </w:p>
    <w:p w14:paraId="148CECE6" w14:textId="0A793794" w:rsidR="00630EA0" w:rsidRPr="00F003B8" w:rsidRDefault="00630EA0" w:rsidP="00F003B8">
      <w:pPr>
        <w:spacing w:before="120"/>
        <w:ind w:left="0"/>
        <w:rPr>
          <w:rFonts w:ascii="Arial Narrow" w:hAnsi="Arial Narrow" w:cs="Times New Roman"/>
          <w:sz w:val="22"/>
          <w:szCs w:val="22"/>
        </w:rPr>
      </w:pPr>
      <w:r w:rsidRPr="00F003B8">
        <w:rPr>
          <w:rFonts w:ascii="Arial Narrow" w:hAnsi="Arial Narrow" w:cs="Times New Roman"/>
          <w:sz w:val="22"/>
          <w:szCs w:val="22"/>
        </w:rPr>
        <w:t>Przeciwpożarowe klapy odcinające uruchamiane są przez instalację sygnalizacyjno-alarmową, niezależnie od zastos</w:t>
      </w:r>
      <w:r w:rsidR="00420AD4" w:rsidRPr="00F003B8">
        <w:rPr>
          <w:rFonts w:ascii="Arial Narrow" w:hAnsi="Arial Narrow" w:cs="Times New Roman"/>
          <w:sz w:val="22"/>
          <w:szCs w:val="22"/>
        </w:rPr>
        <w:t>owanego wyzwalacza termicznego.</w:t>
      </w:r>
    </w:p>
    <w:p w14:paraId="239AC04C" w14:textId="6755EBE6" w:rsidR="008A391A" w:rsidRPr="00F003B8" w:rsidRDefault="00630EA0" w:rsidP="00F003B8">
      <w:pPr>
        <w:tabs>
          <w:tab w:val="left" w:pos="360"/>
        </w:tabs>
        <w:suppressAutoHyphens/>
        <w:spacing w:after="0"/>
        <w:ind w:left="0"/>
        <w:rPr>
          <w:rFonts w:ascii="Arial Narrow" w:eastAsia="Arial Unicode MS" w:hAnsi="Arial Narrow" w:cs="Times New Roman"/>
          <w:sz w:val="22"/>
          <w:szCs w:val="22"/>
          <w:lang w:eastAsia="ar-SA"/>
        </w:rPr>
      </w:pPr>
      <w:r w:rsidRPr="00F003B8">
        <w:rPr>
          <w:rFonts w:ascii="Arial Narrow" w:eastAsia="Arial Unicode MS" w:hAnsi="Arial Narrow" w:cs="Times New Roman"/>
          <w:sz w:val="22"/>
          <w:szCs w:val="22"/>
          <w:lang w:eastAsia="ar-SA"/>
        </w:rPr>
        <w:lastRenderedPageBreak/>
        <w:t>Kable i przewody elektryczne stosowane na drogach</w:t>
      </w:r>
      <w:r w:rsidR="00D6785C" w:rsidRPr="00F003B8">
        <w:rPr>
          <w:rFonts w:ascii="Arial Narrow" w:eastAsia="Arial Unicode MS" w:hAnsi="Arial Narrow" w:cs="Times New Roman"/>
          <w:sz w:val="22"/>
          <w:szCs w:val="22"/>
          <w:lang w:eastAsia="ar-SA"/>
        </w:rPr>
        <w:t xml:space="preserve"> ewakuacyjnych w klasie reakcji   </w:t>
      </w:r>
      <w:r w:rsidRPr="00F003B8">
        <w:rPr>
          <w:rFonts w:ascii="Arial Narrow" w:eastAsia="Arial Unicode MS" w:hAnsi="Arial Narrow" w:cs="Times New Roman"/>
          <w:sz w:val="22"/>
          <w:szCs w:val="22"/>
          <w:lang w:eastAsia="ar-SA"/>
        </w:rPr>
        <w:t>na ogień min. B2</w:t>
      </w:r>
      <w:r w:rsidRPr="00F003B8">
        <w:rPr>
          <w:rFonts w:ascii="Arial Narrow" w:eastAsia="Arial Unicode MS" w:hAnsi="Arial Narrow" w:cs="Times New Roman"/>
          <w:sz w:val="22"/>
          <w:szCs w:val="22"/>
          <w:vertAlign w:val="subscript"/>
          <w:lang w:eastAsia="ar-SA"/>
        </w:rPr>
        <w:t>CA</w:t>
      </w:r>
      <w:r w:rsidRPr="00F003B8">
        <w:rPr>
          <w:rFonts w:ascii="Arial Narrow" w:eastAsia="Arial Unicode MS" w:hAnsi="Arial Narrow" w:cs="Times New Roman"/>
          <w:sz w:val="22"/>
          <w:szCs w:val="22"/>
          <w:lang w:eastAsia="ar-SA"/>
        </w:rPr>
        <w:t>-s1, d1, a1, stosowane poza drogami ewakuacyjnymi w klasie reakcji na ogień min. D</w:t>
      </w:r>
      <w:r w:rsidRPr="00F003B8">
        <w:rPr>
          <w:rFonts w:ascii="Arial Narrow" w:eastAsia="Arial Unicode MS" w:hAnsi="Arial Narrow" w:cs="Times New Roman"/>
          <w:sz w:val="22"/>
          <w:szCs w:val="22"/>
          <w:vertAlign w:val="subscript"/>
          <w:lang w:eastAsia="ar-SA"/>
        </w:rPr>
        <w:t>CA</w:t>
      </w:r>
      <w:r w:rsidRPr="00F003B8">
        <w:rPr>
          <w:rFonts w:ascii="Arial Narrow" w:eastAsia="Arial Unicode MS" w:hAnsi="Arial Narrow" w:cs="Times New Roman"/>
          <w:sz w:val="22"/>
          <w:szCs w:val="22"/>
          <w:lang w:eastAsia="ar-SA"/>
        </w:rPr>
        <w:t>-s2, d1, a2.</w:t>
      </w:r>
    </w:p>
    <w:p w14:paraId="02CFDBE2" w14:textId="657D8BC5" w:rsidR="008A391A" w:rsidRPr="000F0155" w:rsidRDefault="00630EA0" w:rsidP="00121786">
      <w:pPr>
        <w:pStyle w:val="Nagwek2"/>
      </w:pPr>
      <w:bookmarkStart w:id="902" w:name="_Toc35614781"/>
      <w:r>
        <w:t>Dobór urządzeń przeciwpożarowych i innych urządzeń służących bezpieczeństwu pożarowemu, dostosowany do wymagań wynikających z przepisów dotyczących ochrony przeciwpożarowej i przyjętych scenariuszy pożarowych, z podstawową charakterystyką dla tych urządzeń;</w:t>
      </w:r>
      <w:bookmarkEnd w:id="902"/>
    </w:p>
    <w:p w14:paraId="415DB6B9" w14:textId="7635987B" w:rsidR="00630EA0" w:rsidRPr="00F003B8" w:rsidRDefault="00630EA0" w:rsidP="00F35597">
      <w:pPr>
        <w:numPr>
          <w:ilvl w:val="0"/>
          <w:numId w:val="21"/>
        </w:numPr>
        <w:suppressAutoHyphens/>
        <w:spacing w:after="0"/>
        <w:jc w:val="left"/>
        <w:rPr>
          <w:rFonts w:ascii="Arial Narrow" w:eastAsia="Arial Unicode MS" w:hAnsi="Arial Narrow" w:cs="Times New Roman"/>
          <w:sz w:val="22"/>
          <w:szCs w:val="22"/>
        </w:rPr>
      </w:pPr>
      <w:bookmarkStart w:id="903" w:name="_Toc520670169"/>
      <w:bookmarkStart w:id="904" w:name="_Toc520721991"/>
      <w:r w:rsidRPr="00F003B8">
        <w:rPr>
          <w:rFonts w:ascii="Arial Narrow" w:eastAsia="Arial Unicode MS" w:hAnsi="Arial Narrow" w:cs="Times New Roman"/>
          <w:sz w:val="22"/>
          <w:szCs w:val="22"/>
        </w:rPr>
        <w:t>system sygnalizacji pożarowej – ochrona całkowita, połączona z systemem sygnalizacji pożarowej budynku A1</w:t>
      </w:r>
    </w:p>
    <w:p w14:paraId="43379D6A" w14:textId="77777777" w:rsidR="00630EA0" w:rsidRPr="00F003B8" w:rsidRDefault="00630EA0" w:rsidP="00F35597">
      <w:pPr>
        <w:numPr>
          <w:ilvl w:val="0"/>
          <w:numId w:val="21"/>
        </w:numPr>
        <w:suppressAutoHyphens/>
        <w:spacing w:after="0"/>
        <w:jc w:val="left"/>
        <w:rPr>
          <w:rFonts w:ascii="Arial Narrow" w:eastAsia="Arial Unicode MS" w:hAnsi="Arial Narrow" w:cs="Times New Roman"/>
          <w:sz w:val="22"/>
          <w:szCs w:val="22"/>
        </w:rPr>
      </w:pPr>
      <w:r w:rsidRPr="00F003B8">
        <w:rPr>
          <w:rFonts w:ascii="Arial Narrow" w:eastAsia="Arial Unicode MS" w:hAnsi="Arial Narrow" w:cs="Times New Roman"/>
          <w:sz w:val="22"/>
          <w:szCs w:val="22"/>
        </w:rPr>
        <w:t>awaryjne oświetlenie ewakuacyjne z centralną baterią,</w:t>
      </w:r>
    </w:p>
    <w:p w14:paraId="479ECCEA" w14:textId="77777777" w:rsidR="00630EA0" w:rsidRPr="00F003B8" w:rsidRDefault="00630EA0" w:rsidP="00F35597">
      <w:pPr>
        <w:numPr>
          <w:ilvl w:val="0"/>
          <w:numId w:val="21"/>
        </w:numPr>
        <w:suppressAutoHyphens/>
        <w:spacing w:after="0"/>
        <w:jc w:val="left"/>
        <w:rPr>
          <w:rFonts w:ascii="Arial Narrow" w:eastAsia="Arial Unicode MS" w:hAnsi="Arial Narrow" w:cs="Times New Roman"/>
          <w:sz w:val="22"/>
          <w:szCs w:val="22"/>
        </w:rPr>
      </w:pPr>
      <w:r w:rsidRPr="00F003B8">
        <w:rPr>
          <w:rFonts w:ascii="Arial Narrow" w:eastAsia="Arial Unicode MS" w:hAnsi="Arial Narrow" w:cs="Times New Roman"/>
          <w:sz w:val="22"/>
          <w:szCs w:val="22"/>
        </w:rPr>
        <w:t>oświetlenie bezpieczeństwa,</w:t>
      </w:r>
    </w:p>
    <w:p w14:paraId="32280BF1" w14:textId="77777777" w:rsidR="00630EA0" w:rsidRPr="00F003B8" w:rsidRDefault="00630EA0" w:rsidP="00F35597">
      <w:pPr>
        <w:numPr>
          <w:ilvl w:val="0"/>
          <w:numId w:val="21"/>
        </w:numPr>
        <w:suppressAutoHyphens/>
        <w:spacing w:after="0"/>
        <w:jc w:val="left"/>
        <w:rPr>
          <w:rFonts w:ascii="Arial Narrow" w:eastAsia="Arial Unicode MS" w:hAnsi="Arial Narrow" w:cs="Times New Roman"/>
          <w:sz w:val="22"/>
          <w:szCs w:val="22"/>
        </w:rPr>
      </w:pPr>
      <w:r w:rsidRPr="00F003B8">
        <w:rPr>
          <w:rFonts w:ascii="Arial Narrow" w:eastAsia="Arial Unicode MS" w:hAnsi="Arial Narrow" w:cs="Times New Roman"/>
          <w:sz w:val="22"/>
          <w:szCs w:val="22"/>
        </w:rPr>
        <w:t xml:space="preserve">dwustronne zasilanie w energię elektryczną, </w:t>
      </w:r>
    </w:p>
    <w:p w14:paraId="455EFBB6" w14:textId="77777777" w:rsidR="00630EA0" w:rsidRPr="00F003B8" w:rsidRDefault="00630EA0" w:rsidP="00F35597">
      <w:pPr>
        <w:numPr>
          <w:ilvl w:val="0"/>
          <w:numId w:val="21"/>
        </w:numPr>
        <w:suppressAutoHyphens/>
        <w:spacing w:after="0"/>
        <w:jc w:val="left"/>
        <w:rPr>
          <w:rFonts w:ascii="Arial Narrow" w:eastAsia="Arial Unicode MS" w:hAnsi="Arial Narrow" w:cs="Times New Roman"/>
          <w:sz w:val="22"/>
          <w:szCs w:val="22"/>
        </w:rPr>
      </w:pPr>
      <w:r w:rsidRPr="00F003B8">
        <w:rPr>
          <w:rFonts w:ascii="Arial Narrow" w:eastAsia="Arial Unicode MS" w:hAnsi="Arial Narrow" w:cs="Times New Roman"/>
          <w:sz w:val="22"/>
          <w:szCs w:val="22"/>
        </w:rPr>
        <w:t xml:space="preserve">przeciwpożarowy wyłącznik prądu dla całego budynku, </w:t>
      </w:r>
    </w:p>
    <w:p w14:paraId="67EB42D1" w14:textId="77777777" w:rsidR="00630EA0" w:rsidRPr="00F003B8" w:rsidRDefault="00630EA0" w:rsidP="00F35597">
      <w:pPr>
        <w:numPr>
          <w:ilvl w:val="0"/>
          <w:numId w:val="21"/>
        </w:numPr>
        <w:suppressAutoHyphens/>
        <w:spacing w:after="0"/>
        <w:jc w:val="left"/>
        <w:rPr>
          <w:rFonts w:ascii="Arial Narrow" w:eastAsia="Arial Unicode MS" w:hAnsi="Arial Narrow" w:cs="Times New Roman"/>
          <w:sz w:val="22"/>
          <w:szCs w:val="22"/>
        </w:rPr>
      </w:pPr>
      <w:r w:rsidRPr="00F003B8">
        <w:rPr>
          <w:rFonts w:ascii="Arial Narrow" w:eastAsia="Arial Unicode MS" w:hAnsi="Arial Narrow" w:cs="Times New Roman"/>
          <w:sz w:val="22"/>
          <w:szCs w:val="22"/>
        </w:rPr>
        <w:t xml:space="preserve">instalacja odgromowa, </w:t>
      </w:r>
    </w:p>
    <w:p w14:paraId="476F33A0" w14:textId="77777777" w:rsidR="00630EA0" w:rsidRPr="00F003B8" w:rsidRDefault="00630EA0" w:rsidP="00F35597">
      <w:pPr>
        <w:numPr>
          <w:ilvl w:val="0"/>
          <w:numId w:val="21"/>
        </w:numPr>
        <w:suppressAutoHyphens/>
        <w:spacing w:after="0"/>
        <w:jc w:val="left"/>
        <w:rPr>
          <w:rFonts w:ascii="Arial Narrow" w:eastAsia="Arial Unicode MS" w:hAnsi="Arial Narrow" w:cs="Times New Roman"/>
          <w:sz w:val="22"/>
          <w:szCs w:val="22"/>
        </w:rPr>
      </w:pPr>
      <w:r w:rsidRPr="00F003B8">
        <w:rPr>
          <w:rFonts w:ascii="Arial Narrow" w:eastAsia="Arial Unicode MS" w:hAnsi="Arial Narrow" w:cs="Times New Roman"/>
          <w:sz w:val="22"/>
          <w:szCs w:val="22"/>
        </w:rPr>
        <w:t>system służący do usuwania dymu z klatek schodowych,</w:t>
      </w:r>
    </w:p>
    <w:p w14:paraId="101C69F4" w14:textId="77777777" w:rsidR="00630EA0" w:rsidRPr="00F003B8" w:rsidRDefault="00630EA0" w:rsidP="00F35597">
      <w:pPr>
        <w:numPr>
          <w:ilvl w:val="0"/>
          <w:numId w:val="21"/>
        </w:numPr>
        <w:suppressAutoHyphens/>
        <w:spacing w:after="0"/>
        <w:jc w:val="left"/>
        <w:rPr>
          <w:rFonts w:ascii="Arial Narrow" w:eastAsia="Arial Unicode MS" w:hAnsi="Arial Narrow" w:cs="Times New Roman"/>
          <w:sz w:val="22"/>
          <w:szCs w:val="22"/>
        </w:rPr>
      </w:pPr>
      <w:r w:rsidRPr="00F003B8">
        <w:rPr>
          <w:rFonts w:ascii="Arial Narrow" w:eastAsia="Arial Unicode MS" w:hAnsi="Arial Narrow" w:cs="Times New Roman"/>
          <w:sz w:val="22"/>
          <w:szCs w:val="22"/>
        </w:rPr>
        <w:t xml:space="preserve">instalacja wodociągowa przeciwpożarowa – hydranty 25 z wężem półsztywnym, </w:t>
      </w:r>
    </w:p>
    <w:p w14:paraId="438C0DF1" w14:textId="77777777" w:rsidR="00630EA0" w:rsidRPr="00F003B8" w:rsidRDefault="00630EA0" w:rsidP="00420AD4">
      <w:pPr>
        <w:tabs>
          <w:tab w:val="left" w:pos="360"/>
        </w:tabs>
        <w:suppressAutoHyphens/>
        <w:spacing w:after="0"/>
        <w:ind w:left="0"/>
        <w:rPr>
          <w:rFonts w:ascii="Times New Roman" w:eastAsia="Arial Unicode MS" w:hAnsi="Times New Roman" w:cs="Times New Roman"/>
          <w:sz w:val="22"/>
          <w:szCs w:val="22"/>
          <w:lang w:eastAsia="ar-SA"/>
        </w:rPr>
      </w:pPr>
    </w:p>
    <w:p w14:paraId="6EFFA2FA" w14:textId="6C1B9B95" w:rsidR="00630EA0" w:rsidRPr="00F003B8" w:rsidRDefault="00420AD4" w:rsidP="00420AD4">
      <w:pPr>
        <w:ind w:left="0" w:firstLine="567"/>
        <w:rPr>
          <w:rFonts w:ascii="Arial Narrow" w:hAnsi="Arial Narrow" w:cs="Times New Roman"/>
          <w:b/>
          <w:sz w:val="22"/>
          <w:szCs w:val="22"/>
          <w:u w:val="single"/>
        </w:rPr>
      </w:pPr>
      <w:r w:rsidRPr="00F003B8">
        <w:rPr>
          <w:rFonts w:ascii="Arial Narrow" w:hAnsi="Arial Narrow" w:cs="Times New Roman"/>
          <w:b/>
          <w:sz w:val="22"/>
          <w:szCs w:val="22"/>
          <w:u w:val="single"/>
        </w:rPr>
        <w:t>P</w:t>
      </w:r>
      <w:r w:rsidR="00630EA0" w:rsidRPr="00F003B8">
        <w:rPr>
          <w:rFonts w:ascii="Arial Narrow" w:hAnsi="Arial Narrow" w:cs="Times New Roman"/>
          <w:b/>
          <w:sz w:val="22"/>
          <w:szCs w:val="22"/>
          <w:u w:val="single"/>
        </w:rPr>
        <w:t xml:space="preserve">rzeciwpożarowy wyłącznik prądu </w:t>
      </w:r>
    </w:p>
    <w:p w14:paraId="601C3526" w14:textId="77777777" w:rsidR="00630EA0" w:rsidRPr="00F003B8" w:rsidRDefault="00630EA0" w:rsidP="00630EA0">
      <w:pPr>
        <w:rPr>
          <w:rFonts w:ascii="Arial Narrow" w:eastAsia="Arial" w:hAnsi="Arial Narrow" w:cs="Times New Roman"/>
          <w:sz w:val="22"/>
          <w:szCs w:val="22"/>
        </w:rPr>
      </w:pPr>
      <w:r w:rsidRPr="00F003B8">
        <w:rPr>
          <w:rFonts w:ascii="Arial Narrow" w:hAnsi="Arial Narrow" w:cs="Times New Roman"/>
          <w:sz w:val="22"/>
          <w:szCs w:val="22"/>
        </w:rPr>
        <w:t>Zadziałanie Przeciwpożarowego Wyłącznika Prądu wyłącza</w:t>
      </w:r>
      <w:r w:rsidRPr="00F003B8">
        <w:rPr>
          <w:rFonts w:ascii="Arial Narrow" w:eastAsia="Arial" w:hAnsi="Arial Narrow" w:cs="Times New Roman"/>
          <w:sz w:val="22"/>
          <w:szCs w:val="22"/>
        </w:rPr>
        <w:t>:</w:t>
      </w:r>
    </w:p>
    <w:p w14:paraId="352FD509" w14:textId="77777777" w:rsidR="00630EA0" w:rsidRPr="00F003B8" w:rsidRDefault="00630EA0" w:rsidP="00F35597">
      <w:pPr>
        <w:numPr>
          <w:ilvl w:val="0"/>
          <w:numId w:val="22"/>
        </w:numPr>
        <w:suppressAutoHyphens/>
        <w:spacing w:after="0"/>
        <w:ind w:left="1134"/>
        <w:rPr>
          <w:rFonts w:ascii="Arial Narrow" w:hAnsi="Arial Narrow" w:cs="Times New Roman"/>
          <w:sz w:val="22"/>
          <w:szCs w:val="22"/>
        </w:rPr>
      </w:pPr>
      <w:r w:rsidRPr="00F003B8">
        <w:rPr>
          <w:rFonts w:ascii="Arial Narrow" w:hAnsi="Arial Narrow" w:cs="Times New Roman"/>
          <w:sz w:val="22"/>
          <w:szCs w:val="22"/>
        </w:rPr>
        <w:t>instalację oświetlenia podstawowego,</w:t>
      </w:r>
    </w:p>
    <w:p w14:paraId="070C9922" w14:textId="77777777" w:rsidR="00630EA0" w:rsidRPr="00F003B8" w:rsidRDefault="00630EA0" w:rsidP="00F35597">
      <w:pPr>
        <w:numPr>
          <w:ilvl w:val="0"/>
          <w:numId w:val="22"/>
        </w:numPr>
        <w:suppressAutoHyphens/>
        <w:spacing w:after="0"/>
        <w:ind w:left="1134"/>
        <w:rPr>
          <w:rFonts w:ascii="Arial Narrow" w:hAnsi="Arial Narrow" w:cs="Times New Roman"/>
          <w:sz w:val="22"/>
          <w:szCs w:val="22"/>
        </w:rPr>
      </w:pPr>
      <w:r w:rsidRPr="00F003B8">
        <w:rPr>
          <w:rFonts w:ascii="Arial Narrow" w:hAnsi="Arial Narrow" w:cs="Times New Roman"/>
          <w:sz w:val="22"/>
          <w:szCs w:val="22"/>
        </w:rPr>
        <w:t>instalację wentylacji bytowej,</w:t>
      </w:r>
    </w:p>
    <w:p w14:paraId="095B5F2F" w14:textId="77777777" w:rsidR="00630EA0" w:rsidRPr="00F003B8" w:rsidRDefault="00630EA0" w:rsidP="00F35597">
      <w:pPr>
        <w:numPr>
          <w:ilvl w:val="0"/>
          <w:numId w:val="22"/>
        </w:numPr>
        <w:suppressAutoHyphens/>
        <w:spacing w:after="0"/>
        <w:ind w:left="1134"/>
        <w:rPr>
          <w:rFonts w:ascii="Arial Narrow" w:hAnsi="Arial Narrow" w:cs="Times New Roman"/>
          <w:sz w:val="22"/>
          <w:szCs w:val="22"/>
        </w:rPr>
      </w:pPr>
      <w:r w:rsidRPr="00F003B8">
        <w:rPr>
          <w:rFonts w:ascii="Arial Narrow" w:hAnsi="Arial Narrow" w:cs="Times New Roman"/>
          <w:sz w:val="22"/>
          <w:szCs w:val="22"/>
        </w:rPr>
        <w:t>inne instalacje nie związane z systemami zabezpieczeń pożarowych obiektu.</w:t>
      </w:r>
    </w:p>
    <w:p w14:paraId="115F3989" w14:textId="77777777" w:rsidR="00630EA0" w:rsidRPr="00F003B8" w:rsidRDefault="00630EA0" w:rsidP="00420AD4">
      <w:pPr>
        <w:ind w:left="1134"/>
        <w:rPr>
          <w:rFonts w:ascii="Arial Narrow" w:eastAsia="Arial" w:hAnsi="Arial Narrow" w:cs="Times New Roman"/>
          <w:sz w:val="22"/>
          <w:szCs w:val="22"/>
        </w:rPr>
      </w:pPr>
      <w:r w:rsidRPr="00F003B8">
        <w:rPr>
          <w:rFonts w:ascii="Arial Narrow" w:eastAsia="Arial" w:hAnsi="Arial Narrow" w:cs="Times New Roman"/>
          <w:sz w:val="22"/>
          <w:szCs w:val="22"/>
        </w:rPr>
        <w:t xml:space="preserve">Wyłącznik ten uruchamiany jest przez jednostki ratowniczo-gaśnicze </w:t>
      </w:r>
      <w:proofErr w:type="spellStart"/>
      <w:r w:rsidRPr="00F003B8">
        <w:rPr>
          <w:rFonts w:ascii="Arial Narrow" w:eastAsia="Arial" w:hAnsi="Arial Narrow" w:cs="Times New Roman"/>
          <w:sz w:val="22"/>
          <w:szCs w:val="22"/>
        </w:rPr>
        <w:t>PSP</w:t>
      </w:r>
      <w:proofErr w:type="spellEnd"/>
      <w:r w:rsidRPr="00F003B8">
        <w:rPr>
          <w:rFonts w:ascii="Arial Narrow" w:eastAsia="Arial" w:hAnsi="Arial Narrow" w:cs="Times New Roman"/>
          <w:sz w:val="22"/>
          <w:szCs w:val="22"/>
        </w:rPr>
        <w:t>.</w:t>
      </w:r>
    </w:p>
    <w:p w14:paraId="0D2EFDBC" w14:textId="77777777" w:rsidR="00630EA0" w:rsidRPr="00F003B8" w:rsidRDefault="00630EA0" w:rsidP="00630EA0">
      <w:pPr>
        <w:rPr>
          <w:rFonts w:ascii="Arial Narrow" w:hAnsi="Arial Narrow" w:cs="Times New Roman"/>
          <w:sz w:val="22"/>
          <w:szCs w:val="22"/>
          <w:u w:val="single"/>
        </w:rPr>
      </w:pPr>
      <w:r w:rsidRPr="00F003B8">
        <w:rPr>
          <w:rFonts w:ascii="Arial Narrow" w:hAnsi="Arial Narrow" w:cs="Times New Roman"/>
          <w:sz w:val="22"/>
          <w:szCs w:val="22"/>
          <w:u w:val="single"/>
        </w:rPr>
        <w:t>Uwaga:</w:t>
      </w:r>
    </w:p>
    <w:p w14:paraId="1204799C" w14:textId="1E208AA7" w:rsidR="00420AD4" w:rsidRPr="00F003B8" w:rsidRDefault="00630EA0" w:rsidP="00070129">
      <w:pPr>
        <w:autoSpaceDE w:val="0"/>
        <w:autoSpaceDN w:val="0"/>
        <w:adjustRightInd w:val="0"/>
        <w:rPr>
          <w:rFonts w:ascii="Arial Narrow" w:hAnsi="Arial Narrow" w:cs="Times New Roman"/>
          <w:sz w:val="22"/>
          <w:szCs w:val="22"/>
        </w:rPr>
      </w:pPr>
      <w:r w:rsidRPr="00F003B8">
        <w:rPr>
          <w:rFonts w:ascii="Arial Narrow" w:hAnsi="Arial Narrow" w:cs="Times New Roman"/>
          <w:sz w:val="22"/>
          <w:szCs w:val="22"/>
        </w:rPr>
        <w:t>Użycie przeciwpożarowego wyłącznika prądu nie może powodować samoczynnego załączenia się agregatu prądotwórczego i nie może pozbawić zasilania w energię urządzeń przeciwpożarowych. Nie dopuszcza się sytuacji, aby w obrębie jednej strefy pożarowej istniało więcej niż jeden głównych wyłączników pożarowych, nie zblokowanych ze sobą w jeden system. Zadziałanie każdego z wielu takich wyłączników musi spowodować zanik w całej strefie pożarowej, do której jest on przyporządkowany</w:t>
      </w:r>
      <w:r w:rsidR="00420AD4" w:rsidRPr="00F003B8">
        <w:rPr>
          <w:rFonts w:ascii="Arial Narrow" w:hAnsi="Arial Narrow" w:cs="Times New Roman"/>
          <w:sz w:val="22"/>
          <w:szCs w:val="22"/>
        </w:rPr>
        <w:t>.</w:t>
      </w:r>
    </w:p>
    <w:p w14:paraId="0D5E8955" w14:textId="2140FE14" w:rsidR="00630EA0" w:rsidRPr="00F003B8" w:rsidRDefault="00420AD4" w:rsidP="00630EA0">
      <w:pPr>
        <w:autoSpaceDE w:val="0"/>
        <w:autoSpaceDN w:val="0"/>
        <w:adjustRightInd w:val="0"/>
        <w:rPr>
          <w:rFonts w:ascii="Arial Narrow" w:hAnsi="Arial Narrow" w:cs="Times New Roman"/>
          <w:b/>
          <w:sz w:val="22"/>
          <w:szCs w:val="22"/>
          <w:u w:val="single"/>
        </w:rPr>
      </w:pPr>
      <w:r w:rsidRPr="00F003B8">
        <w:rPr>
          <w:rFonts w:ascii="Arial Narrow" w:hAnsi="Arial Narrow" w:cs="Times New Roman"/>
          <w:b/>
          <w:sz w:val="22"/>
          <w:szCs w:val="22"/>
          <w:u w:val="single"/>
        </w:rPr>
        <w:t>O</w:t>
      </w:r>
      <w:r w:rsidR="00630EA0" w:rsidRPr="00F003B8">
        <w:rPr>
          <w:rFonts w:ascii="Arial Narrow" w:hAnsi="Arial Narrow" w:cs="Times New Roman"/>
          <w:b/>
          <w:sz w:val="22"/>
          <w:szCs w:val="22"/>
          <w:u w:val="single"/>
        </w:rPr>
        <w:t>świetlenia awaryjnego ewakuacyjnego oraz kierunkowego</w:t>
      </w:r>
    </w:p>
    <w:p w14:paraId="3BF7AE7D" w14:textId="6173E474" w:rsidR="00630EA0" w:rsidRPr="00070129" w:rsidRDefault="00630EA0" w:rsidP="00070129">
      <w:pPr>
        <w:autoSpaceDE w:val="0"/>
        <w:autoSpaceDN w:val="0"/>
        <w:adjustRightInd w:val="0"/>
        <w:rPr>
          <w:rFonts w:ascii="Arial Narrow" w:hAnsi="Arial Narrow" w:cs="Times New Roman"/>
          <w:sz w:val="22"/>
          <w:szCs w:val="22"/>
        </w:rPr>
      </w:pPr>
      <w:r w:rsidRPr="00F003B8">
        <w:rPr>
          <w:rFonts w:ascii="Arial Narrow" w:hAnsi="Arial Narrow" w:cs="Times New Roman"/>
          <w:sz w:val="22"/>
          <w:szCs w:val="22"/>
        </w:rPr>
        <w:t>W budynku zastosowano oprawy oświetleniowe zasilane z centralnej baterii akumulatorów. Nad drzwiami ewakuacyjnymi zastosowano oprawy awaryjnego oświetlenia ewakuacyjnego (wskazującego drzwi ewakuacyjne i kierunki ewakuacji). Oprawy zastosowano również przy drzwiach ewakuacyjnych od strony zewnętrznej.</w:t>
      </w:r>
    </w:p>
    <w:p w14:paraId="27EDCA5A" w14:textId="13B7A469" w:rsidR="00630EA0" w:rsidRPr="00F003B8" w:rsidRDefault="00630EA0" w:rsidP="00630EA0">
      <w:pPr>
        <w:autoSpaceDE w:val="0"/>
        <w:autoSpaceDN w:val="0"/>
        <w:adjustRightInd w:val="0"/>
        <w:rPr>
          <w:rFonts w:ascii="Arial Narrow" w:hAnsi="Arial Narrow" w:cs="Times New Roman"/>
          <w:b/>
          <w:sz w:val="22"/>
          <w:szCs w:val="22"/>
          <w:u w:val="single"/>
        </w:rPr>
      </w:pPr>
      <w:r w:rsidRPr="00F003B8">
        <w:rPr>
          <w:rFonts w:ascii="Arial Narrow" w:hAnsi="Arial Narrow" w:cs="Times New Roman"/>
          <w:b/>
          <w:sz w:val="22"/>
          <w:szCs w:val="22"/>
          <w:u w:val="single"/>
        </w:rPr>
        <w:t xml:space="preserve">Instalację hydrantową (hydranty wewnętrzne) </w:t>
      </w:r>
    </w:p>
    <w:p w14:paraId="6878A979" w14:textId="1A05879D" w:rsidR="00630EA0" w:rsidRPr="00F003B8" w:rsidRDefault="00630EA0" w:rsidP="00630EA0">
      <w:pPr>
        <w:autoSpaceDE w:val="0"/>
        <w:autoSpaceDN w:val="0"/>
        <w:adjustRightInd w:val="0"/>
        <w:rPr>
          <w:rFonts w:ascii="Arial Narrow" w:hAnsi="Arial Narrow" w:cs="Times New Roman"/>
          <w:sz w:val="22"/>
          <w:szCs w:val="22"/>
        </w:rPr>
      </w:pPr>
      <w:r w:rsidRPr="00F003B8">
        <w:rPr>
          <w:rFonts w:ascii="Arial Narrow" w:hAnsi="Arial Narrow" w:cs="Times New Roman"/>
          <w:sz w:val="22"/>
          <w:szCs w:val="22"/>
        </w:rPr>
        <w:t xml:space="preserve">Hydranty o średnicy znamionowej </w:t>
      </w:r>
      <w:smartTag w:uri="urn:schemas-microsoft-com:office:smarttags" w:element="metricconverter">
        <w:smartTagPr>
          <w:attr w:name="ProductID" w:val="25 mm"/>
        </w:smartTagPr>
        <w:r w:rsidRPr="00F003B8">
          <w:rPr>
            <w:rFonts w:ascii="Arial Narrow" w:hAnsi="Arial Narrow" w:cs="Times New Roman"/>
            <w:sz w:val="22"/>
            <w:szCs w:val="22"/>
          </w:rPr>
          <w:t>25 mm</w:t>
        </w:r>
      </w:smartTag>
      <w:r w:rsidRPr="00F003B8">
        <w:rPr>
          <w:rFonts w:ascii="Arial Narrow" w:hAnsi="Arial Narrow" w:cs="Times New Roman"/>
          <w:sz w:val="22"/>
          <w:szCs w:val="22"/>
        </w:rPr>
        <w:t xml:space="preserve"> są rozmieszczone w budynku w pobliżu wyjść</w:t>
      </w:r>
      <w:r w:rsidR="00420AD4" w:rsidRPr="00F003B8">
        <w:rPr>
          <w:rFonts w:ascii="Arial Narrow" w:hAnsi="Arial Narrow" w:cs="Times New Roman"/>
          <w:sz w:val="22"/>
          <w:szCs w:val="22"/>
        </w:rPr>
        <w:t xml:space="preserve"> </w:t>
      </w:r>
      <w:r w:rsidRPr="00F003B8">
        <w:rPr>
          <w:rFonts w:ascii="Arial Narrow" w:hAnsi="Arial Narrow" w:cs="Times New Roman"/>
          <w:sz w:val="22"/>
          <w:szCs w:val="22"/>
        </w:rPr>
        <w:t>i klatek schodowych.</w:t>
      </w:r>
    </w:p>
    <w:p w14:paraId="046C6552" w14:textId="36102140" w:rsidR="00420AD4" w:rsidRPr="00F003B8" w:rsidRDefault="00630EA0" w:rsidP="00070129">
      <w:pPr>
        <w:autoSpaceDE w:val="0"/>
        <w:autoSpaceDN w:val="0"/>
        <w:adjustRightInd w:val="0"/>
        <w:rPr>
          <w:rFonts w:ascii="Arial Narrow" w:hAnsi="Arial Narrow" w:cs="Times New Roman"/>
          <w:sz w:val="22"/>
          <w:szCs w:val="22"/>
        </w:rPr>
      </w:pPr>
      <w:r w:rsidRPr="00F003B8">
        <w:rPr>
          <w:rFonts w:ascii="Arial Narrow" w:hAnsi="Arial Narrow" w:cs="Times New Roman"/>
          <w:sz w:val="22"/>
          <w:szCs w:val="22"/>
        </w:rPr>
        <w:t xml:space="preserve">Rozmieszczenie hydrantów przeciwpożarowych zapewnia pokrycie ich zasięgiem całkowitej powierzchni obiektu – zasięg hydrantu przeciwpożarowego określa się długością węża hydrantowego wynoszącą 20 lub </w:t>
      </w:r>
      <w:smartTag w:uri="urn:schemas-microsoft-com:office:smarttags" w:element="metricconverter">
        <w:smartTagPr>
          <w:attr w:name="ProductID" w:val="30 m"/>
        </w:smartTagPr>
        <w:r w:rsidRPr="00F003B8">
          <w:rPr>
            <w:rFonts w:ascii="Arial Narrow" w:hAnsi="Arial Narrow" w:cs="Times New Roman"/>
            <w:sz w:val="22"/>
            <w:szCs w:val="22"/>
          </w:rPr>
          <w:t>30 m</w:t>
        </w:r>
      </w:smartTag>
      <w:r w:rsidRPr="00F003B8">
        <w:rPr>
          <w:rFonts w:ascii="Arial Narrow" w:hAnsi="Arial Narrow" w:cs="Times New Roman"/>
          <w:sz w:val="22"/>
          <w:szCs w:val="22"/>
        </w:rPr>
        <w:t xml:space="preserve"> oraz doliczanym do tego zasięgiem </w:t>
      </w:r>
      <w:r w:rsidR="00420AD4" w:rsidRPr="00F003B8">
        <w:rPr>
          <w:rFonts w:ascii="Arial Narrow" w:hAnsi="Arial Narrow" w:cs="Times New Roman"/>
          <w:sz w:val="22"/>
          <w:szCs w:val="22"/>
        </w:rPr>
        <w:t>rzutu wody wynoszącym 3</w:t>
      </w:r>
      <w:r w:rsidRPr="00F003B8">
        <w:rPr>
          <w:rFonts w:ascii="Arial Narrow" w:hAnsi="Arial Narrow" w:cs="Times New Roman"/>
          <w:sz w:val="22"/>
          <w:szCs w:val="22"/>
        </w:rPr>
        <w:t>m</w:t>
      </w:r>
      <w:r w:rsidR="00420AD4" w:rsidRPr="00F003B8">
        <w:rPr>
          <w:rFonts w:ascii="Arial Narrow" w:hAnsi="Arial Narrow" w:cs="Times New Roman"/>
          <w:sz w:val="22"/>
          <w:szCs w:val="22"/>
        </w:rPr>
        <w:t>.</w:t>
      </w:r>
    </w:p>
    <w:p w14:paraId="1EB3E586" w14:textId="1F6EAEEB" w:rsidR="00630EA0" w:rsidRPr="00F003B8" w:rsidRDefault="00420AD4" w:rsidP="00630EA0">
      <w:pPr>
        <w:autoSpaceDE w:val="0"/>
        <w:autoSpaceDN w:val="0"/>
        <w:adjustRightInd w:val="0"/>
        <w:rPr>
          <w:rFonts w:ascii="Arial Narrow" w:hAnsi="Arial Narrow" w:cs="Times New Roman"/>
          <w:b/>
          <w:sz w:val="22"/>
          <w:szCs w:val="22"/>
          <w:u w:val="single"/>
        </w:rPr>
      </w:pPr>
      <w:r w:rsidRPr="00F003B8">
        <w:rPr>
          <w:rFonts w:ascii="Arial Narrow" w:hAnsi="Arial Narrow" w:cs="Times New Roman"/>
          <w:b/>
          <w:sz w:val="22"/>
          <w:szCs w:val="22"/>
          <w:u w:val="single"/>
        </w:rPr>
        <w:t>I</w:t>
      </w:r>
      <w:r w:rsidR="00630EA0" w:rsidRPr="00F003B8">
        <w:rPr>
          <w:rFonts w:ascii="Arial Narrow" w:hAnsi="Arial Narrow" w:cs="Times New Roman"/>
          <w:b/>
          <w:sz w:val="22"/>
          <w:szCs w:val="22"/>
          <w:u w:val="single"/>
        </w:rPr>
        <w:t>nstalacja systemu sygnalizacji pożarowej (SSP)</w:t>
      </w:r>
    </w:p>
    <w:p w14:paraId="7678FC60" w14:textId="77777777" w:rsidR="00630EA0" w:rsidRPr="00F003B8" w:rsidRDefault="00630EA0" w:rsidP="00630EA0">
      <w:pPr>
        <w:autoSpaceDE w:val="0"/>
        <w:autoSpaceDN w:val="0"/>
        <w:adjustRightInd w:val="0"/>
        <w:rPr>
          <w:rFonts w:ascii="Arial Narrow" w:hAnsi="Arial Narrow" w:cs="Times New Roman"/>
          <w:sz w:val="22"/>
          <w:szCs w:val="22"/>
        </w:rPr>
      </w:pPr>
      <w:r w:rsidRPr="00F003B8">
        <w:rPr>
          <w:rFonts w:ascii="Arial Narrow" w:hAnsi="Arial Narrow" w:cs="Times New Roman"/>
          <w:sz w:val="22"/>
          <w:szCs w:val="22"/>
        </w:rPr>
        <w:t xml:space="preserve">W budynku zaprojektowano SSP – ochrona pełna wraz z podłączeniem do obiektu komendy </w:t>
      </w:r>
      <w:proofErr w:type="spellStart"/>
      <w:r w:rsidRPr="00F003B8">
        <w:rPr>
          <w:rFonts w:ascii="Arial Narrow" w:hAnsi="Arial Narrow" w:cs="Times New Roman"/>
          <w:sz w:val="22"/>
          <w:szCs w:val="22"/>
        </w:rPr>
        <w:t>PSP</w:t>
      </w:r>
      <w:proofErr w:type="spellEnd"/>
      <w:r w:rsidRPr="00F003B8">
        <w:rPr>
          <w:rFonts w:ascii="Arial Narrow" w:hAnsi="Arial Narrow" w:cs="Times New Roman"/>
          <w:sz w:val="22"/>
          <w:szCs w:val="22"/>
        </w:rPr>
        <w:t xml:space="preserve"> (poprzez sieć i połączenie z centralą w budynku A1). </w:t>
      </w:r>
    </w:p>
    <w:p w14:paraId="4D77A3C6" w14:textId="41E74FD0" w:rsidR="00420AD4" w:rsidRDefault="00630EA0" w:rsidP="00070129">
      <w:pPr>
        <w:autoSpaceDE w:val="0"/>
        <w:autoSpaceDN w:val="0"/>
        <w:adjustRightInd w:val="0"/>
        <w:rPr>
          <w:rFonts w:ascii="Arial Narrow" w:hAnsi="Arial Narrow" w:cs="Times New Roman"/>
          <w:sz w:val="22"/>
          <w:szCs w:val="22"/>
        </w:rPr>
      </w:pPr>
      <w:r w:rsidRPr="00F003B8">
        <w:rPr>
          <w:rFonts w:ascii="Arial Narrow" w:hAnsi="Arial Narrow" w:cs="Times New Roman"/>
          <w:sz w:val="22"/>
          <w:szCs w:val="22"/>
        </w:rPr>
        <w:t>Centrala systemu znajduje się w pomieszczeniu monitoringu (01.162) w budynku A1 na poziomie 01.</w:t>
      </w:r>
    </w:p>
    <w:p w14:paraId="61EDA54B" w14:textId="74EB1A11" w:rsidR="00070129" w:rsidRDefault="00070129" w:rsidP="00070129">
      <w:pPr>
        <w:autoSpaceDE w:val="0"/>
        <w:autoSpaceDN w:val="0"/>
        <w:adjustRightInd w:val="0"/>
        <w:rPr>
          <w:rFonts w:ascii="Arial Narrow" w:hAnsi="Arial Narrow" w:cs="Times New Roman"/>
          <w:sz w:val="22"/>
          <w:szCs w:val="22"/>
        </w:rPr>
      </w:pPr>
    </w:p>
    <w:p w14:paraId="7A53E69F" w14:textId="7FC36A0D" w:rsidR="00070129" w:rsidRDefault="00070129" w:rsidP="00070129">
      <w:pPr>
        <w:autoSpaceDE w:val="0"/>
        <w:autoSpaceDN w:val="0"/>
        <w:adjustRightInd w:val="0"/>
        <w:rPr>
          <w:rFonts w:ascii="Arial Narrow" w:hAnsi="Arial Narrow" w:cs="Times New Roman"/>
          <w:sz w:val="22"/>
          <w:szCs w:val="22"/>
        </w:rPr>
      </w:pPr>
    </w:p>
    <w:p w14:paraId="06C88484" w14:textId="77777777" w:rsidR="00070129" w:rsidRPr="00F003B8" w:rsidRDefault="00070129" w:rsidP="00070129">
      <w:pPr>
        <w:autoSpaceDE w:val="0"/>
        <w:autoSpaceDN w:val="0"/>
        <w:adjustRightInd w:val="0"/>
        <w:rPr>
          <w:rFonts w:ascii="Arial Narrow" w:hAnsi="Arial Narrow" w:cs="Times New Roman"/>
          <w:sz w:val="22"/>
          <w:szCs w:val="22"/>
        </w:rPr>
      </w:pPr>
    </w:p>
    <w:p w14:paraId="5D6E7EA7" w14:textId="6822EDA2" w:rsidR="00630EA0" w:rsidRPr="00F003B8" w:rsidRDefault="00420AD4" w:rsidP="00630EA0">
      <w:pPr>
        <w:autoSpaceDE w:val="0"/>
        <w:autoSpaceDN w:val="0"/>
        <w:adjustRightInd w:val="0"/>
        <w:rPr>
          <w:rFonts w:ascii="Arial Narrow" w:hAnsi="Arial Narrow" w:cs="Times New Roman"/>
          <w:b/>
          <w:sz w:val="22"/>
          <w:szCs w:val="22"/>
          <w:u w:val="single"/>
        </w:rPr>
      </w:pPr>
      <w:r w:rsidRPr="00F003B8">
        <w:rPr>
          <w:rFonts w:ascii="Arial Narrow" w:hAnsi="Arial Narrow" w:cs="Times New Roman"/>
          <w:b/>
          <w:sz w:val="22"/>
          <w:szCs w:val="22"/>
          <w:u w:val="single"/>
        </w:rPr>
        <w:t>S</w:t>
      </w:r>
      <w:r w:rsidR="00630EA0" w:rsidRPr="00F003B8">
        <w:rPr>
          <w:rFonts w:ascii="Arial Narrow" w:hAnsi="Arial Narrow" w:cs="Times New Roman"/>
          <w:b/>
          <w:sz w:val="22"/>
          <w:szCs w:val="22"/>
          <w:u w:val="single"/>
        </w:rPr>
        <w:t>ystem usuwania dymu z klatek schodowych</w:t>
      </w:r>
    </w:p>
    <w:p w14:paraId="72FDB1F8" w14:textId="77777777" w:rsidR="00630EA0" w:rsidRPr="00F003B8" w:rsidRDefault="00630EA0" w:rsidP="00630EA0">
      <w:pPr>
        <w:rPr>
          <w:rFonts w:ascii="Arial Narrow" w:hAnsi="Arial Narrow" w:cs="Times New Roman"/>
          <w:color w:val="FF0000"/>
          <w:sz w:val="22"/>
          <w:szCs w:val="22"/>
        </w:rPr>
      </w:pPr>
      <w:r w:rsidRPr="00F003B8">
        <w:rPr>
          <w:rFonts w:ascii="Arial Narrow" w:hAnsi="Arial Narrow" w:cs="Times New Roman"/>
          <w:sz w:val="22"/>
          <w:szCs w:val="22"/>
        </w:rPr>
        <w:t xml:space="preserve">W każdej klatce schodowej służącej do ewakuacji zaprojektowano instalacje grawitacyjnego systemu do odprowadzania dymu i ciepła. W tym celu zaprojektowano klapę dymową z siłownikami </w:t>
      </w:r>
      <w:r w:rsidRPr="00F003B8">
        <w:rPr>
          <w:rFonts w:ascii="Arial Narrow" w:hAnsi="Arial Narrow" w:cs="Times New Roman"/>
          <w:color w:val="auto"/>
          <w:sz w:val="22"/>
          <w:szCs w:val="22"/>
        </w:rPr>
        <w:t>elektrycznymi oraz czujki dymu.</w:t>
      </w:r>
    </w:p>
    <w:p w14:paraId="09A1671D" w14:textId="77777777" w:rsidR="00630EA0" w:rsidRPr="00F003B8" w:rsidRDefault="00630EA0" w:rsidP="00630EA0">
      <w:pPr>
        <w:rPr>
          <w:rFonts w:ascii="Arial Narrow" w:hAnsi="Arial Narrow" w:cs="Times New Roman"/>
          <w:sz w:val="22"/>
          <w:szCs w:val="22"/>
        </w:rPr>
      </w:pPr>
      <w:r w:rsidRPr="00F003B8">
        <w:rPr>
          <w:rFonts w:ascii="Arial Narrow" w:hAnsi="Arial Narrow" w:cs="Times New Roman"/>
          <w:sz w:val="22"/>
          <w:szCs w:val="22"/>
        </w:rPr>
        <w:t>Projektuje się instalację uruchamiającą oddymianie, w skład której wchodzi:</w:t>
      </w:r>
    </w:p>
    <w:p w14:paraId="0FFD8C4B" w14:textId="77777777" w:rsidR="00630EA0" w:rsidRPr="00F003B8" w:rsidRDefault="00630EA0" w:rsidP="00F35597">
      <w:pPr>
        <w:widowControl w:val="0"/>
        <w:numPr>
          <w:ilvl w:val="0"/>
          <w:numId w:val="33"/>
        </w:numPr>
        <w:suppressAutoHyphens/>
        <w:spacing w:after="0"/>
        <w:ind w:left="1418"/>
        <w:rPr>
          <w:rFonts w:ascii="Arial Narrow" w:hAnsi="Arial Narrow" w:cs="Times New Roman"/>
          <w:sz w:val="22"/>
          <w:szCs w:val="22"/>
        </w:rPr>
      </w:pPr>
      <w:r w:rsidRPr="00F003B8">
        <w:rPr>
          <w:rFonts w:ascii="Arial Narrow" w:hAnsi="Arial Narrow" w:cs="Times New Roman"/>
          <w:sz w:val="22"/>
          <w:szCs w:val="22"/>
        </w:rPr>
        <w:t>klapa dymowa</w:t>
      </w:r>
    </w:p>
    <w:p w14:paraId="0CFBDB09" w14:textId="77777777" w:rsidR="00630EA0" w:rsidRPr="00F003B8" w:rsidRDefault="00630EA0" w:rsidP="00F35597">
      <w:pPr>
        <w:widowControl w:val="0"/>
        <w:numPr>
          <w:ilvl w:val="0"/>
          <w:numId w:val="33"/>
        </w:numPr>
        <w:suppressAutoHyphens/>
        <w:spacing w:after="0"/>
        <w:ind w:left="1418"/>
        <w:rPr>
          <w:rFonts w:ascii="Arial Narrow" w:hAnsi="Arial Narrow" w:cs="Times New Roman"/>
          <w:sz w:val="22"/>
          <w:szCs w:val="22"/>
        </w:rPr>
      </w:pPr>
      <w:r w:rsidRPr="00F003B8">
        <w:rPr>
          <w:rFonts w:ascii="Arial Narrow" w:hAnsi="Arial Narrow" w:cs="Times New Roman"/>
          <w:sz w:val="22"/>
          <w:szCs w:val="22"/>
        </w:rPr>
        <w:t>ręczne przyciski oddymiania – RPO;</w:t>
      </w:r>
    </w:p>
    <w:p w14:paraId="350EAE2E" w14:textId="77777777" w:rsidR="00630EA0" w:rsidRPr="00F003B8" w:rsidRDefault="00630EA0" w:rsidP="00F35597">
      <w:pPr>
        <w:widowControl w:val="0"/>
        <w:numPr>
          <w:ilvl w:val="0"/>
          <w:numId w:val="33"/>
        </w:numPr>
        <w:suppressAutoHyphens/>
        <w:spacing w:after="0"/>
        <w:ind w:left="1418"/>
        <w:rPr>
          <w:rFonts w:ascii="Arial Narrow" w:hAnsi="Arial Narrow" w:cs="Times New Roman"/>
          <w:sz w:val="22"/>
          <w:szCs w:val="22"/>
        </w:rPr>
      </w:pPr>
      <w:r w:rsidRPr="00F003B8">
        <w:rPr>
          <w:rFonts w:ascii="Arial Narrow" w:hAnsi="Arial Narrow" w:cs="Times New Roman"/>
          <w:sz w:val="22"/>
          <w:szCs w:val="22"/>
        </w:rPr>
        <w:t>centrala oddymiania przyjmująca sygnały o zadymieniu z czujek umieszczonych w klatce schodowej na każdej kondygnacji i realizująca otwieranie klapy dymowej,</w:t>
      </w:r>
    </w:p>
    <w:p w14:paraId="0F3CE03F" w14:textId="77777777" w:rsidR="00630EA0" w:rsidRPr="00F003B8" w:rsidRDefault="00630EA0" w:rsidP="00F35597">
      <w:pPr>
        <w:widowControl w:val="0"/>
        <w:numPr>
          <w:ilvl w:val="0"/>
          <w:numId w:val="33"/>
        </w:numPr>
        <w:suppressAutoHyphens/>
        <w:spacing w:after="0"/>
        <w:ind w:left="1418"/>
        <w:rPr>
          <w:rFonts w:ascii="Arial Narrow" w:hAnsi="Arial Narrow" w:cs="Times New Roman"/>
          <w:sz w:val="22"/>
          <w:szCs w:val="22"/>
        </w:rPr>
      </w:pPr>
      <w:r w:rsidRPr="00F003B8">
        <w:rPr>
          <w:rFonts w:ascii="Arial Narrow" w:hAnsi="Arial Narrow" w:cs="Times New Roman"/>
          <w:sz w:val="22"/>
          <w:szCs w:val="22"/>
        </w:rPr>
        <w:t>napędy/siłowniki do otwierania klapy dymowej,</w:t>
      </w:r>
    </w:p>
    <w:p w14:paraId="2D7399F1" w14:textId="77777777" w:rsidR="00630EA0" w:rsidRPr="00F003B8" w:rsidRDefault="00630EA0" w:rsidP="00F35597">
      <w:pPr>
        <w:widowControl w:val="0"/>
        <w:numPr>
          <w:ilvl w:val="0"/>
          <w:numId w:val="33"/>
        </w:numPr>
        <w:suppressAutoHyphens/>
        <w:spacing w:after="0"/>
        <w:ind w:left="1418"/>
        <w:rPr>
          <w:rFonts w:ascii="Arial Narrow" w:hAnsi="Arial Narrow" w:cs="Times New Roman"/>
          <w:sz w:val="22"/>
          <w:szCs w:val="22"/>
        </w:rPr>
      </w:pPr>
      <w:r w:rsidRPr="00F003B8">
        <w:rPr>
          <w:rFonts w:ascii="Arial Narrow" w:hAnsi="Arial Narrow" w:cs="Times New Roman"/>
          <w:sz w:val="22"/>
          <w:szCs w:val="22"/>
        </w:rPr>
        <w:t xml:space="preserve">dodatkowo system wyposażony będzie w instalację przewietrzania. </w:t>
      </w:r>
    </w:p>
    <w:p w14:paraId="46E59036" w14:textId="77777777" w:rsidR="00630EA0" w:rsidRPr="00F003B8" w:rsidRDefault="00630EA0" w:rsidP="00630EA0">
      <w:pPr>
        <w:widowControl w:val="0"/>
        <w:suppressAutoHyphens/>
        <w:spacing w:after="0"/>
        <w:rPr>
          <w:rFonts w:ascii="Times New Roman" w:hAnsi="Times New Roman" w:cs="Times New Roman"/>
          <w:sz w:val="22"/>
          <w:szCs w:val="22"/>
        </w:rPr>
      </w:pPr>
    </w:p>
    <w:p w14:paraId="6FDA4367" w14:textId="77777777" w:rsidR="00630EA0" w:rsidRPr="00F003B8" w:rsidRDefault="00630EA0" w:rsidP="00630EA0">
      <w:pPr>
        <w:widowControl w:val="0"/>
        <w:suppressAutoHyphens/>
        <w:spacing w:after="0"/>
        <w:rPr>
          <w:rFonts w:ascii="Arial Narrow" w:hAnsi="Arial Narrow" w:cs="Times New Roman"/>
          <w:sz w:val="22"/>
          <w:szCs w:val="22"/>
        </w:rPr>
      </w:pPr>
      <w:r w:rsidRPr="00F003B8">
        <w:rPr>
          <w:rFonts w:ascii="Arial Narrow" w:hAnsi="Arial Narrow" w:cs="Times New Roman"/>
          <w:sz w:val="22"/>
          <w:szCs w:val="22"/>
        </w:rPr>
        <w:t>System oddymiania klatki schodowej działa autonomicznie, niezależnie od systemu sygnalizacji pożarowej w budynku. Centrala oddymiania przekazuje sygnał do centrali SSP w przypadku otwarcia klapy dymowej lub awarii.</w:t>
      </w:r>
    </w:p>
    <w:p w14:paraId="2358B3D1" w14:textId="77777777" w:rsidR="00630EA0" w:rsidRPr="00F003B8" w:rsidRDefault="00630EA0" w:rsidP="00630EA0">
      <w:pPr>
        <w:suppressAutoHyphens/>
        <w:spacing w:after="0"/>
        <w:rPr>
          <w:rFonts w:ascii="Arial Narrow" w:hAnsi="Arial Narrow" w:cs="Times New Roman"/>
          <w:b/>
          <w:sz w:val="22"/>
          <w:szCs w:val="22"/>
          <w:lang w:eastAsia="ar-SA"/>
        </w:rPr>
      </w:pPr>
    </w:p>
    <w:p w14:paraId="1CF713E6" w14:textId="77777777" w:rsidR="00630EA0" w:rsidRPr="00F003B8" w:rsidRDefault="00630EA0" w:rsidP="00630EA0">
      <w:pPr>
        <w:widowControl w:val="0"/>
        <w:suppressAutoHyphens/>
        <w:spacing w:after="0"/>
        <w:rPr>
          <w:rFonts w:ascii="Arial Narrow" w:hAnsi="Arial Narrow" w:cs="Times New Roman"/>
          <w:sz w:val="22"/>
          <w:szCs w:val="22"/>
        </w:rPr>
      </w:pPr>
      <w:r w:rsidRPr="00F003B8">
        <w:rPr>
          <w:rFonts w:ascii="Arial Narrow" w:hAnsi="Arial Narrow" w:cs="Times New Roman"/>
          <w:bCs/>
          <w:sz w:val="22"/>
          <w:szCs w:val="22"/>
          <w:lang w:eastAsia="pl-PL"/>
        </w:rPr>
        <w:t xml:space="preserve">Zgodnie z PN-B-02877-4:2001 oraz PN-B-02877-4:2001/Az1 „Ochrona przeciwpożarowa budynków. Instalacje grawitacyjne do odprowadzenia dymu i ciepła. Zasady projektowania”, wymagana powierzchnia czynna klapy dymowej w opracowywanym budynku powinna wynosić co najmniej 5% powierzchni rzutu poziomego klatki schodowej na kondygnacji o największej powierzchni. Otwór pod klapę dymową nie może być mniejszy niż </w:t>
      </w:r>
      <w:smartTag w:uri="urn:schemas-microsoft-com:office:smarttags" w:element="metricconverter">
        <w:smartTagPr>
          <w:attr w:name="ProductID" w:val="1 m2"/>
        </w:smartTagPr>
        <w:r w:rsidRPr="00F003B8">
          <w:rPr>
            <w:rFonts w:ascii="Arial Narrow" w:hAnsi="Arial Narrow" w:cs="Times New Roman"/>
            <w:bCs/>
            <w:sz w:val="22"/>
            <w:szCs w:val="22"/>
            <w:lang w:eastAsia="pl-PL"/>
          </w:rPr>
          <w:t>1 m</w:t>
        </w:r>
        <w:r w:rsidRPr="00F003B8">
          <w:rPr>
            <w:rFonts w:ascii="Arial Narrow" w:hAnsi="Arial Narrow" w:cs="Times New Roman"/>
            <w:bCs/>
            <w:sz w:val="22"/>
            <w:szCs w:val="22"/>
            <w:vertAlign w:val="superscript"/>
            <w:lang w:eastAsia="pl-PL"/>
          </w:rPr>
          <w:t>2</w:t>
        </w:r>
      </w:smartTag>
      <w:r w:rsidRPr="00F003B8">
        <w:rPr>
          <w:rFonts w:ascii="Arial Narrow" w:hAnsi="Arial Narrow" w:cs="Times New Roman"/>
          <w:bCs/>
          <w:sz w:val="22"/>
          <w:szCs w:val="22"/>
          <w:lang w:eastAsia="pl-PL"/>
        </w:rPr>
        <w:t xml:space="preserve">. </w:t>
      </w:r>
      <w:r w:rsidRPr="00F003B8">
        <w:rPr>
          <w:rFonts w:ascii="Arial Narrow" w:hAnsi="Arial Narrow" w:cs="Times New Roman"/>
          <w:sz w:val="22"/>
          <w:szCs w:val="22"/>
        </w:rPr>
        <w:t>Kompensacja powietrza odbywać się będzie przez drzwi klatki schodowej i drzwi zewnętrzne wyposażone w samozamykacze z funkcją blokowania drzwi w pozycji otwartej.</w:t>
      </w:r>
    </w:p>
    <w:p w14:paraId="4DC31028" w14:textId="77777777" w:rsidR="00630EA0" w:rsidRPr="00F003B8" w:rsidRDefault="00630EA0" w:rsidP="00630EA0">
      <w:pPr>
        <w:widowControl w:val="0"/>
        <w:suppressAutoHyphens/>
        <w:spacing w:after="0"/>
        <w:rPr>
          <w:rFonts w:ascii="Arial Narrow" w:hAnsi="Arial Narrow" w:cs="Times New Roman"/>
          <w:sz w:val="22"/>
          <w:szCs w:val="22"/>
        </w:rPr>
      </w:pPr>
    </w:p>
    <w:p w14:paraId="4F4FB1D0" w14:textId="77777777" w:rsidR="00630EA0" w:rsidRPr="00F003B8" w:rsidRDefault="00630EA0" w:rsidP="00630EA0">
      <w:pPr>
        <w:suppressAutoHyphens/>
        <w:overflowPunct w:val="0"/>
        <w:autoSpaceDE w:val="0"/>
        <w:autoSpaceDN w:val="0"/>
        <w:adjustRightInd w:val="0"/>
        <w:textAlignment w:val="baseline"/>
        <w:rPr>
          <w:rFonts w:ascii="Arial Narrow" w:hAnsi="Arial Narrow" w:cs="Times New Roman"/>
          <w:bCs/>
          <w:sz w:val="22"/>
          <w:szCs w:val="22"/>
          <w:lang w:eastAsia="pl-PL"/>
        </w:rPr>
      </w:pPr>
      <w:r w:rsidRPr="00F003B8">
        <w:rPr>
          <w:rFonts w:ascii="Arial Narrow" w:hAnsi="Arial Narrow" w:cs="Times New Roman"/>
          <w:bCs/>
          <w:sz w:val="22"/>
          <w:szCs w:val="22"/>
          <w:lang w:eastAsia="pl-PL"/>
        </w:rPr>
        <w:t>Podstawowym źródłem zasilania dla systemu oddymiania klatek schodowych jest sieć energetyczna 230V/50Hz. Energia zasilania systemu pobierana jest z rozdzielni elektrycznej w budynku - sprzed przeciwpożarowego wyłącznika prądu, przewody gwarantujące ciągłość dostawy energii (PH90).</w:t>
      </w:r>
    </w:p>
    <w:p w14:paraId="3F6545E4" w14:textId="58900355" w:rsidR="00630EA0" w:rsidRPr="00F003B8" w:rsidRDefault="00630EA0" w:rsidP="00630EA0">
      <w:pPr>
        <w:suppressAutoHyphens/>
        <w:overflowPunct w:val="0"/>
        <w:autoSpaceDE w:val="0"/>
        <w:autoSpaceDN w:val="0"/>
        <w:adjustRightInd w:val="0"/>
        <w:textAlignment w:val="baseline"/>
        <w:rPr>
          <w:rFonts w:ascii="Arial Narrow" w:hAnsi="Arial Narrow" w:cs="Times New Roman"/>
          <w:bCs/>
          <w:sz w:val="22"/>
          <w:szCs w:val="22"/>
          <w:lang w:eastAsia="pl-PL"/>
        </w:rPr>
      </w:pPr>
      <w:r w:rsidRPr="00F003B8">
        <w:rPr>
          <w:rFonts w:ascii="Arial Narrow" w:hAnsi="Arial Narrow" w:cs="Times New Roman"/>
          <w:bCs/>
          <w:sz w:val="22"/>
          <w:szCs w:val="22"/>
          <w:lang w:eastAsia="pl-PL"/>
        </w:rPr>
        <w:t>Pole zasilające i bezpiecznik dla centrali oddymiania powinien być jednoznacznie oznaczony (np. barwą czerwoną i numerem centrali lub w sposób opisowy). Zaleca się, aby jeden bezpiecznik sieciowy na polu zabezpieczał tylko jedną centralę.</w:t>
      </w:r>
    </w:p>
    <w:p w14:paraId="2B3700B0" w14:textId="7D690B22" w:rsidR="00630EA0" w:rsidRPr="00F003B8" w:rsidRDefault="00630EA0" w:rsidP="00630EA0">
      <w:pPr>
        <w:suppressAutoHyphens/>
        <w:overflowPunct w:val="0"/>
        <w:autoSpaceDE w:val="0"/>
        <w:autoSpaceDN w:val="0"/>
        <w:adjustRightInd w:val="0"/>
        <w:textAlignment w:val="baseline"/>
        <w:rPr>
          <w:rFonts w:ascii="Arial Narrow" w:hAnsi="Arial Narrow" w:cs="Times New Roman"/>
          <w:bCs/>
          <w:sz w:val="22"/>
          <w:szCs w:val="22"/>
          <w:lang w:eastAsia="pl-PL"/>
        </w:rPr>
      </w:pPr>
      <w:r w:rsidRPr="00F003B8">
        <w:rPr>
          <w:rFonts w:ascii="Arial Narrow" w:hAnsi="Arial Narrow" w:cs="Times New Roman"/>
          <w:bCs/>
          <w:sz w:val="22"/>
          <w:szCs w:val="22"/>
          <w:lang w:eastAsia="pl-PL"/>
        </w:rPr>
        <w:t>Niedopuszczalne jest podłączanie do bezpiecznika centrali jakichkolwiek innych odbiorników.</w:t>
      </w:r>
    </w:p>
    <w:p w14:paraId="78223700" w14:textId="41DD0EDD" w:rsidR="00630EA0" w:rsidRPr="00F003B8" w:rsidRDefault="00630EA0" w:rsidP="00630EA0">
      <w:pPr>
        <w:suppressAutoHyphens/>
        <w:overflowPunct w:val="0"/>
        <w:autoSpaceDE w:val="0"/>
        <w:autoSpaceDN w:val="0"/>
        <w:adjustRightInd w:val="0"/>
        <w:textAlignment w:val="baseline"/>
        <w:rPr>
          <w:rFonts w:ascii="Arial Narrow" w:hAnsi="Arial Narrow" w:cs="Times New Roman"/>
          <w:bCs/>
          <w:sz w:val="22"/>
          <w:szCs w:val="22"/>
          <w:lang w:eastAsia="pl-PL"/>
        </w:rPr>
      </w:pPr>
      <w:r w:rsidRPr="00F003B8">
        <w:rPr>
          <w:rFonts w:ascii="Arial Narrow" w:hAnsi="Arial Narrow" w:cs="Times New Roman"/>
          <w:bCs/>
          <w:sz w:val="22"/>
          <w:szCs w:val="22"/>
          <w:lang w:eastAsia="pl-PL"/>
        </w:rPr>
        <w:t>Centrala Systemu Oddymiania zasilana jest w przypadku zaniku napięcia przez zasilacz buforowy przez 72 godziny po zaniku napięcia. Niezbędny czas pracy systemu zapewniają 2 akumulatory: 2x12V/3,4Ah±0,3Ah zamontowane w obudowie centrali</w:t>
      </w:r>
    </w:p>
    <w:p w14:paraId="2DAA1357" w14:textId="17C034C8" w:rsidR="008A391A" w:rsidRPr="00630EA0" w:rsidRDefault="00630EA0" w:rsidP="00630EA0">
      <w:pPr>
        <w:pStyle w:val="Nagwek2"/>
      </w:pPr>
      <w:bookmarkStart w:id="905" w:name="_Toc35614782"/>
      <w:bookmarkEnd w:id="903"/>
      <w:bookmarkEnd w:id="904"/>
      <w:r>
        <w:t>Wyposażenie w gaśnice</w:t>
      </w:r>
      <w:bookmarkEnd w:id="905"/>
    </w:p>
    <w:p w14:paraId="71CEE796" w14:textId="77777777" w:rsidR="00630EA0" w:rsidRPr="00F003B8" w:rsidRDefault="00630EA0" w:rsidP="00F003B8">
      <w:pPr>
        <w:spacing w:before="240"/>
        <w:rPr>
          <w:rFonts w:ascii="Arial Narrow" w:hAnsi="Arial Narrow" w:cs="Times New Roman"/>
          <w:sz w:val="22"/>
          <w:szCs w:val="22"/>
        </w:rPr>
      </w:pPr>
      <w:r w:rsidRPr="00F003B8">
        <w:rPr>
          <w:rFonts w:ascii="Arial Narrow" w:hAnsi="Arial Narrow" w:cs="Times New Roman"/>
          <w:sz w:val="22"/>
          <w:szCs w:val="22"/>
        </w:rPr>
        <w:t>Obiekt będzie wyposażony w gaśnice przenośne spełniające wymagania Polskich Norm będących odpowiednikami norm europejskich (EN), dotyczących gaśnic, lub w gaśnice przewoźne.</w:t>
      </w:r>
    </w:p>
    <w:p w14:paraId="29974879" w14:textId="77777777" w:rsidR="00630EA0" w:rsidRPr="00F003B8" w:rsidRDefault="00630EA0" w:rsidP="00F003B8">
      <w:pPr>
        <w:spacing w:before="240"/>
        <w:rPr>
          <w:rFonts w:ascii="Arial Narrow" w:hAnsi="Arial Narrow" w:cs="Times New Roman"/>
          <w:sz w:val="22"/>
          <w:szCs w:val="22"/>
        </w:rPr>
      </w:pPr>
      <w:r w:rsidRPr="00F003B8">
        <w:rPr>
          <w:rFonts w:ascii="Arial Narrow" w:hAnsi="Arial Narrow" w:cs="Times New Roman"/>
          <w:sz w:val="22"/>
          <w:szCs w:val="22"/>
        </w:rPr>
        <w:t>Rodzaj gaśnic dostosowany będzie do gaszenia tych grup pożarów, określonych w Polskich Normach dotyczących podziału pożarów, które mogą wystąpić w obiekcie:</w:t>
      </w:r>
    </w:p>
    <w:p w14:paraId="2BC421D9" w14:textId="77777777" w:rsidR="00630EA0" w:rsidRPr="00F003B8" w:rsidRDefault="00630EA0" w:rsidP="00F003B8">
      <w:pPr>
        <w:pStyle w:val="NormalnyWeb"/>
        <w:spacing w:before="60" w:after="60"/>
        <w:jc w:val="both"/>
        <w:rPr>
          <w:rFonts w:ascii="Arial Narrow" w:hAnsi="Arial Narrow"/>
          <w:bCs/>
          <w:sz w:val="22"/>
          <w:szCs w:val="22"/>
        </w:rPr>
      </w:pPr>
      <w:r w:rsidRPr="00F003B8">
        <w:rPr>
          <w:rFonts w:ascii="Arial Narrow" w:hAnsi="Arial Narrow"/>
          <w:bCs/>
          <w:sz w:val="22"/>
          <w:szCs w:val="22"/>
        </w:rPr>
        <w:t>Jedna jednostka masy środka gaśniczego 2 kg (lub 3 dm</w:t>
      </w:r>
      <w:r w:rsidRPr="00F003B8">
        <w:rPr>
          <w:rFonts w:ascii="Arial Narrow" w:hAnsi="Arial Narrow"/>
          <w:bCs/>
          <w:sz w:val="22"/>
          <w:szCs w:val="22"/>
          <w:vertAlign w:val="superscript"/>
        </w:rPr>
        <w:t>3</w:t>
      </w:r>
      <w:r w:rsidRPr="00F003B8">
        <w:rPr>
          <w:rFonts w:ascii="Arial Narrow" w:hAnsi="Arial Narrow"/>
          <w:bCs/>
          <w:sz w:val="22"/>
          <w:szCs w:val="22"/>
        </w:rPr>
        <w:t>) zawartego w gaśnicach przypada na każde 100 m</w:t>
      </w:r>
      <w:r w:rsidRPr="00F003B8">
        <w:rPr>
          <w:rFonts w:ascii="Arial Narrow" w:hAnsi="Arial Narrow"/>
          <w:bCs/>
          <w:sz w:val="22"/>
          <w:szCs w:val="22"/>
          <w:vertAlign w:val="superscript"/>
        </w:rPr>
        <w:t>2</w:t>
      </w:r>
      <w:r w:rsidRPr="00F003B8">
        <w:rPr>
          <w:rFonts w:ascii="Arial Narrow" w:hAnsi="Arial Narrow"/>
          <w:bCs/>
          <w:sz w:val="22"/>
          <w:szCs w:val="22"/>
        </w:rPr>
        <w:t xml:space="preserve"> powierzchni strefy pożarowej w budynku, chronionej stałym urządzeniem gaśniczym.</w:t>
      </w:r>
    </w:p>
    <w:p w14:paraId="65796506" w14:textId="77777777" w:rsidR="00C6741B" w:rsidRPr="00F003B8" w:rsidRDefault="00C6741B" w:rsidP="00F003B8">
      <w:pPr>
        <w:pStyle w:val="NormalnyWeb"/>
        <w:spacing w:before="0" w:after="0"/>
        <w:jc w:val="both"/>
        <w:rPr>
          <w:rFonts w:ascii="Arial Narrow" w:hAnsi="Arial Narrow"/>
          <w:sz w:val="22"/>
          <w:szCs w:val="22"/>
        </w:rPr>
      </w:pPr>
    </w:p>
    <w:p w14:paraId="1E535E25" w14:textId="77777777" w:rsidR="00630EA0" w:rsidRPr="00F003B8" w:rsidRDefault="00630EA0" w:rsidP="00F003B8">
      <w:pPr>
        <w:pStyle w:val="NormalnyWeb"/>
        <w:spacing w:before="0" w:after="0"/>
        <w:jc w:val="both"/>
        <w:rPr>
          <w:rFonts w:ascii="Arial Narrow" w:hAnsi="Arial Narrow"/>
          <w:sz w:val="22"/>
          <w:szCs w:val="22"/>
        </w:rPr>
      </w:pPr>
      <w:r w:rsidRPr="00F003B8">
        <w:rPr>
          <w:rFonts w:ascii="Arial Narrow" w:hAnsi="Arial Narrow"/>
          <w:sz w:val="22"/>
          <w:szCs w:val="22"/>
        </w:rPr>
        <w:t>Gaśnice w obiektach powinny być rozmieszczone:</w:t>
      </w:r>
    </w:p>
    <w:p w14:paraId="7F4F82E3" w14:textId="77777777" w:rsidR="00630EA0" w:rsidRPr="00F003B8" w:rsidRDefault="00630EA0" w:rsidP="00F003B8">
      <w:pPr>
        <w:pStyle w:val="NormalnyWeb"/>
        <w:spacing w:before="0" w:after="0"/>
        <w:ind w:left="360" w:hanging="284"/>
        <w:jc w:val="both"/>
        <w:rPr>
          <w:rFonts w:ascii="Arial Narrow" w:hAnsi="Arial Narrow"/>
          <w:sz w:val="22"/>
          <w:szCs w:val="22"/>
        </w:rPr>
      </w:pPr>
      <w:r w:rsidRPr="00F003B8">
        <w:rPr>
          <w:rFonts w:ascii="Arial Narrow" w:hAnsi="Arial Narrow"/>
          <w:sz w:val="22"/>
          <w:szCs w:val="22"/>
        </w:rPr>
        <w:t>1) w miejscach łatwo dostępnych i widocznych, w szczególności:</w:t>
      </w:r>
    </w:p>
    <w:p w14:paraId="285D2950" w14:textId="77777777" w:rsidR="00630EA0" w:rsidRPr="00F003B8" w:rsidRDefault="00630EA0" w:rsidP="00F003B8">
      <w:pPr>
        <w:pStyle w:val="NormalnyWeb"/>
        <w:spacing w:before="0" w:after="0"/>
        <w:ind w:left="540"/>
        <w:jc w:val="both"/>
        <w:rPr>
          <w:rFonts w:ascii="Arial Narrow" w:hAnsi="Arial Narrow"/>
          <w:sz w:val="22"/>
          <w:szCs w:val="22"/>
        </w:rPr>
      </w:pPr>
      <w:r w:rsidRPr="00F003B8">
        <w:rPr>
          <w:rFonts w:ascii="Arial Narrow" w:hAnsi="Arial Narrow"/>
          <w:sz w:val="22"/>
          <w:szCs w:val="22"/>
        </w:rPr>
        <w:t>a) przy wejściach do budynków,</w:t>
      </w:r>
    </w:p>
    <w:p w14:paraId="1906BCCE" w14:textId="77777777" w:rsidR="00630EA0" w:rsidRPr="00F003B8" w:rsidRDefault="00630EA0" w:rsidP="00F003B8">
      <w:pPr>
        <w:pStyle w:val="NormalnyWeb"/>
        <w:spacing w:before="0" w:after="0"/>
        <w:ind w:left="540"/>
        <w:jc w:val="both"/>
        <w:rPr>
          <w:rFonts w:ascii="Arial Narrow" w:hAnsi="Arial Narrow"/>
          <w:sz w:val="22"/>
          <w:szCs w:val="22"/>
        </w:rPr>
      </w:pPr>
      <w:r w:rsidRPr="00F003B8">
        <w:rPr>
          <w:rFonts w:ascii="Arial Narrow" w:hAnsi="Arial Narrow"/>
          <w:sz w:val="22"/>
          <w:szCs w:val="22"/>
        </w:rPr>
        <w:t>b) na klatkach schodowych,</w:t>
      </w:r>
    </w:p>
    <w:p w14:paraId="3285DD0A" w14:textId="77777777" w:rsidR="00630EA0" w:rsidRPr="00F003B8" w:rsidRDefault="00630EA0" w:rsidP="00F003B8">
      <w:pPr>
        <w:pStyle w:val="NormalnyWeb"/>
        <w:spacing w:before="0" w:after="0"/>
        <w:ind w:left="540"/>
        <w:jc w:val="both"/>
        <w:rPr>
          <w:rFonts w:ascii="Arial Narrow" w:hAnsi="Arial Narrow"/>
          <w:sz w:val="22"/>
          <w:szCs w:val="22"/>
        </w:rPr>
      </w:pPr>
      <w:r w:rsidRPr="00F003B8">
        <w:rPr>
          <w:rFonts w:ascii="Arial Narrow" w:hAnsi="Arial Narrow"/>
          <w:sz w:val="22"/>
          <w:szCs w:val="22"/>
        </w:rPr>
        <w:t>c) na korytarzach,</w:t>
      </w:r>
    </w:p>
    <w:p w14:paraId="547D96EF" w14:textId="77777777" w:rsidR="00630EA0" w:rsidRPr="00F003B8" w:rsidRDefault="00630EA0" w:rsidP="00F003B8">
      <w:pPr>
        <w:pStyle w:val="NormalnyWeb"/>
        <w:spacing w:before="0" w:after="0"/>
        <w:ind w:left="540"/>
        <w:jc w:val="both"/>
        <w:rPr>
          <w:rFonts w:ascii="Arial Narrow" w:hAnsi="Arial Narrow"/>
          <w:sz w:val="22"/>
          <w:szCs w:val="22"/>
        </w:rPr>
      </w:pPr>
      <w:r w:rsidRPr="00F003B8">
        <w:rPr>
          <w:rFonts w:ascii="Arial Narrow" w:hAnsi="Arial Narrow"/>
          <w:sz w:val="22"/>
          <w:szCs w:val="22"/>
        </w:rPr>
        <w:t>d) przy wyjściach z pomieszczeń na zewnątrz;</w:t>
      </w:r>
    </w:p>
    <w:p w14:paraId="7114218B" w14:textId="77777777" w:rsidR="00630EA0" w:rsidRPr="00F003B8" w:rsidRDefault="00630EA0" w:rsidP="00F003B8">
      <w:pPr>
        <w:pStyle w:val="NormalnyWeb"/>
        <w:spacing w:before="0" w:after="0"/>
        <w:ind w:left="360" w:hanging="284"/>
        <w:jc w:val="both"/>
        <w:rPr>
          <w:rFonts w:ascii="Arial Narrow" w:hAnsi="Arial Narrow"/>
          <w:sz w:val="22"/>
          <w:szCs w:val="22"/>
        </w:rPr>
      </w:pPr>
      <w:r w:rsidRPr="00F003B8">
        <w:rPr>
          <w:rFonts w:ascii="Arial Narrow" w:hAnsi="Arial Narrow"/>
          <w:sz w:val="22"/>
          <w:szCs w:val="22"/>
        </w:rPr>
        <w:t>2) w miejscach nienarażonych na uszkodzenia mechaniczne oraz działanie źródeł ciepła (piece, grzejniki);</w:t>
      </w:r>
    </w:p>
    <w:p w14:paraId="2C57BFB8" w14:textId="77777777" w:rsidR="00630EA0" w:rsidRPr="00F003B8" w:rsidRDefault="00630EA0" w:rsidP="00F003B8">
      <w:pPr>
        <w:pStyle w:val="NormalnyWeb"/>
        <w:spacing w:before="0" w:after="0"/>
        <w:ind w:left="358" w:hanging="284"/>
        <w:jc w:val="both"/>
        <w:rPr>
          <w:rFonts w:ascii="Arial Narrow" w:hAnsi="Arial Narrow"/>
          <w:sz w:val="22"/>
          <w:szCs w:val="22"/>
        </w:rPr>
      </w:pPr>
      <w:r w:rsidRPr="00F003B8">
        <w:rPr>
          <w:rFonts w:ascii="Arial Narrow" w:hAnsi="Arial Narrow"/>
          <w:sz w:val="22"/>
          <w:szCs w:val="22"/>
        </w:rPr>
        <w:t>3) w obiektach wielokondygnacyjnych - w tych samych miejscach na każdej kondygnacji, jeżeli pozwalają na to istniejące warunki.</w:t>
      </w:r>
    </w:p>
    <w:p w14:paraId="7D2591AF" w14:textId="77777777" w:rsidR="00C6741B" w:rsidRPr="00F003B8" w:rsidRDefault="00C6741B" w:rsidP="00F003B8">
      <w:pPr>
        <w:pStyle w:val="NormalnyWeb"/>
        <w:spacing w:before="0" w:after="0"/>
        <w:jc w:val="both"/>
        <w:rPr>
          <w:rFonts w:ascii="Arial Narrow" w:hAnsi="Arial Narrow"/>
          <w:sz w:val="22"/>
          <w:szCs w:val="22"/>
        </w:rPr>
      </w:pPr>
    </w:p>
    <w:p w14:paraId="3D62B0D0" w14:textId="77777777" w:rsidR="00630EA0" w:rsidRPr="00F003B8" w:rsidRDefault="00630EA0" w:rsidP="00F003B8">
      <w:pPr>
        <w:pStyle w:val="NormalnyWeb"/>
        <w:spacing w:before="0" w:after="0"/>
        <w:jc w:val="both"/>
        <w:rPr>
          <w:rFonts w:ascii="Arial Narrow" w:hAnsi="Arial Narrow"/>
          <w:sz w:val="22"/>
          <w:szCs w:val="22"/>
        </w:rPr>
      </w:pPr>
      <w:r w:rsidRPr="00F003B8">
        <w:rPr>
          <w:rFonts w:ascii="Arial Narrow" w:hAnsi="Arial Narrow"/>
          <w:sz w:val="22"/>
          <w:szCs w:val="22"/>
        </w:rPr>
        <w:t>Przy rozmieszczaniu gaśnic powinny być spełnione następujące warunki:</w:t>
      </w:r>
    </w:p>
    <w:p w14:paraId="0E25F388" w14:textId="77777777" w:rsidR="00630EA0" w:rsidRPr="00F003B8" w:rsidRDefault="00630EA0" w:rsidP="00F003B8">
      <w:pPr>
        <w:pStyle w:val="NormalnyWeb"/>
        <w:spacing w:before="0" w:after="0"/>
        <w:ind w:left="360" w:hanging="284"/>
        <w:jc w:val="both"/>
        <w:rPr>
          <w:rFonts w:ascii="Arial Narrow" w:hAnsi="Arial Narrow"/>
          <w:sz w:val="22"/>
          <w:szCs w:val="22"/>
        </w:rPr>
      </w:pPr>
      <w:r w:rsidRPr="00F003B8">
        <w:rPr>
          <w:rFonts w:ascii="Arial Narrow" w:hAnsi="Arial Narrow"/>
          <w:sz w:val="22"/>
          <w:szCs w:val="22"/>
        </w:rPr>
        <w:t>1) odległość z każdego miejsca w obiekcie, w którym może przebywać człowiek, do najbliższej gaśnicy nie powinna być większa niż 30 m;</w:t>
      </w:r>
    </w:p>
    <w:p w14:paraId="60FC6552" w14:textId="5BA1B3BE" w:rsidR="00630EA0" w:rsidRPr="00F003B8" w:rsidRDefault="00630EA0" w:rsidP="00F003B8">
      <w:pPr>
        <w:pStyle w:val="NormalnyWeb"/>
        <w:spacing w:before="0" w:after="0"/>
        <w:ind w:left="358" w:hanging="284"/>
        <w:jc w:val="both"/>
        <w:rPr>
          <w:rFonts w:ascii="Arial Narrow" w:hAnsi="Arial Narrow"/>
          <w:sz w:val="22"/>
          <w:szCs w:val="22"/>
        </w:rPr>
      </w:pPr>
      <w:r w:rsidRPr="00F003B8">
        <w:rPr>
          <w:rFonts w:ascii="Arial Narrow" w:hAnsi="Arial Narrow"/>
          <w:sz w:val="22"/>
          <w:szCs w:val="22"/>
        </w:rPr>
        <w:t>2) do gaśnic powinien być zapewniony do</w:t>
      </w:r>
      <w:r w:rsidR="00C6741B" w:rsidRPr="00F003B8">
        <w:rPr>
          <w:rFonts w:ascii="Arial Narrow" w:hAnsi="Arial Narrow"/>
          <w:sz w:val="22"/>
          <w:szCs w:val="22"/>
        </w:rPr>
        <w:t>stęp o szerokości co najmniej 1</w:t>
      </w:r>
      <w:r w:rsidRPr="00F003B8">
        <w:rPr>
          <w:rFonts w:ascii="Arial Narrow" w:hAnsi="Arial Narrow"/>
          <w:sz w:val="22"/>
          <w:szCs w:val="22"/>
        </w:rPr>
        <w:t>m.</w:t>
      </w:r>
    </w:p>
    <w:p w14:paraId="5B3D94D3" w14:textId="77777777" w:rsidR="0045650A" w:rsidRDefault="0045650A" w:rsidP="00EC5203">
      <w:pPr>
        <w:ind w:left="0"/>
        <w:rPr>
          <w:rFonts w:ascii="Arial Narrow" w:hAnsi="Arial Narrow" w:cs="Times New Roman"/>
          <w:snapToGrid w:val="0"/>
          <w:color w:val="auto"/>
          <w:sz w:val="22"/>
          <w:szCs w:val="22"/>
          <w:lang w:eastAsia="pl-PL"/>
        </w:rPr>
      </w:pPr>
    </w:p>
    <w:p w14:paraId="279537F5" w14:textId="1A1E9F83" w:rsidR="00630EA0" w:rsidRPr="00630EA0" w:rsidRDefault="00630EA0" w:rsidP="00630EA0">
      <w:pPr>
        <w:pStyle w:val="Nagwek2"/>
      </w:pPr>
      <w:bookmarkStart w:id="906" w:name="_Toc35614783"/>
      <w:r>
        <w:t>Przygotowanie obiektu budowlanego i terenu do prowadzenia działań ratowniczo-gaśniczych, a w szczególności informacje o drogach pożarowych, zaopatrzeniu w wodę do zewnętrznego gaszenia pożaru oraz sprzęcie służącym do tych działań</w:t>
      </w:r>
      <w:bookmarkEnd w:id="906"/>
    </w:p>
    <w:p w14:paraId="62A91349" w14:textId="77777777" w:rsidR="00630EA0" w:rsidRPr="00F003B8" w:rsidRDefault="00630EA0" w:rsidP="00F003B8">
      <w:pPr>
        <w:pStyle w:val="Default"/>
        <w:jc w:val="both"/>
        <w:rPr>
          <w:rFonts w:ascii="Arial Narrow" w:hAnsi="Arial Narrow"/>
          <w:color w:val="auto"/>
          <w:sz w:val="22"/>
          <w:szCs w:val="22"/>
        </w:rPr>
      </w:pPr>
      <w:r w:rsidRPr="00F003B8">
        <w:rPr>
          <w:rFonts w:ascii="Arial Narrow" w:hAnsi="Arial Narrow"/>
          <w:sz w:val="22"/>
          <w:szCs w:val="22"/>
        </w:rPr>
        <w:t xml:space="preserve">Woda do zewnętrznego gaszenia pożarów w ilości 20 l/s powinna być zapewniona z co najmniej 2 hydrantów zewnętrznych, w odległości nie większej niż 75m dla pierwszego hydrantu, oraz do 150m dla drugiego hydrantu. </w:t>
      </w:r>
      <w:r w:rsidRPr="00F003B8">
        <w:rPr>
          <w:rFonts w:ascii="Arial Narrow" w:hAnsi="Arial Narrow"/>
          <w:color w:val="auto"/>
          <w:sz w:val="22"/>
          <w:szCs w:val="22"/>
        </w:rPr>
        <w:t>Hydranty (szt. co najmniej 3) zlokalizowane są na lokalnej sieci wodociągowej.</w:t>
      </w:r>
    </w:p>
    <w:p w14:paraId="0B55CC09" w14:textId="59DB2E16" w:rsidR="00630EA0" w:rsidRPr="00F003B8" w:rsidRDefault="00630EA0" w:rsidP="00F003B8">
      <w:pPr>
        <w:pStyle w:val="Default"/>
        <w:jc w:val="both"/>
        <w:rPr>
          <w:rFonts w:ascii="Arial Narrow" w:hAnsi="Arial Narrow"/>
          <w:bCs/>
          <w:sz w:val="22"/>
          <w:szCs w:val="22"/>
        </w:rPr>
      </w:pPr>
      <w:r w:rsidRPr="00F003B8">
        <w:rPr>
          <w:rFonts w:ascii="Arial Narrow" w:hAnsi="Arial Narrow"/>
          <w:bCs/>
          <w:sz w:val="22"/>
          <w:szCs w:val="22"/>
        </w:rPr>
        <w:t>Dla obiektu jako budynku niskiego o nie więcej niż trzech kondygnacjach nadziemnych droga pożarowa może przebiegać w innej odległości od budynku pod warunkiem zachowania długości utwardzonego dojścia o</w:t>
      </w:r>
      <w:r w:rsidR="00F003B8">
        <w:rPr>
          <w:rFonts w:ascii="Arial Narrow" w:hAnsi="Arial Narrow"/>
          <w:bCs/>
          <w:sz w:val="22"/>
          <w:szCs w:val="22"/>
        </w:rPr>
        <w:t> </w:t>
      </w:r>
      <w:r w:rsidRPr="00F003B8">
        <w:rPr>
          <w:rFonts w:ascii="Arial Narrow" w:hAnsi="Arial Narrow"/>
          <w:bCs/>
          <w:sz w:val="22"/>
          <w:szCs w:val="22"/>
        </w:rPr>
        <w:t xml:space="preserve">szerokości minimalnej 1,5 metra i długości nie większej niż 30 metrów, w sposób zapewniający dotarcie bezpośrednio lub drogami ewakuacyjnymi do każdej strefy pożarowej. Od strony wschodniej obiektu przewidziano wewnętrzny układ drogowy umożlwiający dojazd samochodów jednostek ochrony przeciwpożarowej oraz ich zawrócenie. Szerokości minimalna układu drogowego to 4 metry, nośność układu większa niż 100 </w:t>
      </w:r>
      <w:proofErr w:type="spellStart"/>
      <w:r w:rsidRPr="00F003B8">
        <w:rPr>
          <w:rFonts w:ascii="Arial Narrow" w:hAnsi="Arial Narrow"/>
          <w:bCs/>
          <w:sz w:val="22"/>
          <w:szCs w:val="22"/>
        </w:rPr>
        <w:t>kN</w:t>
      </w:r>
      <w:proofErr w:type="spellEnd"/>
      <w:r w:rsidRPr="00F003B8">
        <w:rPr>
          <w:rFonts w:ascii="Arial Narrow" w:hAnsi="Arial Narrow"/>
          <w:bCs/>
          <w:sz w:val="22"/>
          <w:szCs w:val="22"/>
        </w:rPr>
        <w:t xml:space="preserve"> na oś. Z drogi pożarowej zapewniono utwardzone dojście od strony południowej obiektu do wejścia głównego obiektu (do klatki schodowej) od długości do 30 metrów, zapewniające dotarcie do wszystkich stref w budynku.</w:t>
      </w:r>
    </w:p>
    <w:p w14:paraId="6483501F" w14:textId="77777777" w:rsidR="005D036A" w:rsidRDefault="005D036A" w:rsidP="00EC5203">
      <w:pPr>
        <w:ind w:left="0"/>
        <w:rPr>
          <w:rFonts w:ascii="Arial Narrow" w:hAnsi="Arial Narrow" w:cs="Times New Roman"/>
          <w:sz w:val="22"/>
          <w:szCs w:val="22"/>
        </w:rPr>
      </w:pPr>
    </w:p>
    <w:p w14:paraId="799CFB2E" w14:textId="2A20620B" w:rsidR="00630EA0" w:rsidRPr="00630EA0" w:rsidRDefault="00630EA0" w:rsidP="00630EA0">
      <w:pPr>
        <w:pStyle w:val="Nagwek2"/>
      </w:pPr>
      <w:bookmarkStart w:id="907" w:name="_Toc35614784"/>
      <w:r>
        <w:t>Scenar</w:t>
      </w:r>
      <w:r w:rsidR="00D6785C">
        <w:t>iusz rozwoju zdarzeń w czasie pożaru</w:t>
      </w:r>
      <w:bookmarkEnd w:id="907"/>
    </w:p>
    <w:p w14:paraId="2A6F2E41" w14:textId="0951B0D9" w:rsidR="00D6785C" w:rsidRPr="00F003B8" w:rsidRDefault="00D6785C" w:rsidP="00F003B8">
      <w:pPr>
        <w:suppressAutoHyphens/>
        <w:spacing w:after="0"/>
        <w:ind w:left="0"/>
        <w:rPr>
          <w:rFonts w:ascii="Arial Narrow" w:hAnsi="Arial Narrow" w:cs="Times New Roman"/>
          <w:sz w:val="22"/>
          <w:szCs w:val="22"/>
          <w:lang w:eastAsia="pl-PL"/>
        </w:rPr>
      </w:pPr>
      <w:r w:rsidRPr="00F003B8">
        <w:rPr>
          <w:rFonts w:ascii="Arial Narrow" w:hAnsi="Arial Narrow" w:cs="Times New Roman"/>
          <w:sz w:val="22"/>
          <w:szCs w:val="22"/>
          <w:lang w:eastAsia="pl-PL"/>
        </w:rPr>
        <w:t>Koncepcja zabezpieczenia przeciwpożarowego budynku przewiduje szybką ewakuację ludzi ze strefy pożarowej kondygnacji zagrożonej pożarem, następnie ze stref pożarowych bezpośrednio przyległych oraz bezpieczną ewakuację wszystkich osób w budynku, według przyjętych przykładowych algorytmów pożaru.</w:t>
      </w:r>
    </w:p>
    <w:p w14:paraId="1DFA3798" w14:textId="77777777" w:rsidR="00C6741B" w:rsidRPr="00F003B8" w:rsidRDefault="00C6741B" w:rsidP="00F003B8">
      <w:pPr>
        <w:suppressAutoHyphens/>
        <w:spacing w:after="0"/>
        <w:ind w:left="0"/>
        <w:rPr>
          <w:rFonts w:ascii="Arial Narrow" w:hAnsi="Arial Narrow" w:cs="Times New Roman"/>
          <w:sz w:val="22"/>
          <w:szCs w:val="22"/>
          <w:lang w:eastAsia="pl-PL"/>
        </w:rPr>
      </w:pPr>
    </w:p>
    <w:p w14:paraId="064E4DAE" w14:textId="77777777" w:rsidR="00D6785C" w:rsidRPr="00F003B8" w:rsidRDefault="00D6785C" w:rsidP="00F003B8">
      <w:pPr>
        <w:pStyle w:val="Default"/>
        <w:jc w:val="both"/>
        <w:rPr>
          <w:rFonts w:ascii="Arial Narrow" w:hAnsi="Arial Narrow"/>
          <w:sz w:val="22"/>
          <w:szCs w:val="22"/>
        </w:rPr>
      </w:pPr>
      <w:bookmarkStart w:id="908" w:name="_Toc10186599"/>
      <w:r w:rsidRPr="00F003B8">
        <w:rPr>
          <w:rFonts w:ascii="Arial Narrow" w:hAnsi="Arial Narrow"/>
          <w:sz w:val="22"/>
          <w:szCs w:val="22"/>
        </w:rPr>
        <w:t>System ochrony przeciwpożarowej (Ochrona czynna)</w:t>
      </w:r>
      <w:bookmarkEnd w:id="908"/>
    </w:p>
    <w:p w14:paraId="0506CC6E" w14:textId="77777777" w:rsidR="00D6785C" w:rsidRPr="00F003B8" w:rsidRDefault="00D6785C" w:rsidP="00F003B8">
      <w:pPr>
        <w:pStyle w:val="Default"/>
        <w:jc w:val="both"/>
        <w:rPr>
          <w:rFonts w:ascii="Arial Narrow" w:hAnsi="Arial Narrow"/>
          <w:b/>
          <w:sz w:val="22"/>
          <w:szCs w:val="22"/>
          <w:u w:val="single"/>
        </w:rPr>
      </w:pPr>
      <w:bookmarkStart w:id="909" w:name="_Toc33258069"/>
      <w:bookmarkStart w:id="910" w:name="_Toc10186600"/>
      <w:r w:rsidRPr="00F003B8">
        <w:rPr>
          <w:rFonts w:ascii="Arial Narrow" w:hAnsi="Arial Narrow"/>
          <w:b/>
          <w:sz w:val="22"/>
          <w:szCs w:val="22"/>
          <w:u w:val="single"/>
        </w:rPr>
        <w:t>Opis systemu</w:t>
      </w:r>
      <w:bookmarkEnd w:id="909"/>
      <w:bookmarkEnd w:id="910"/>
    </w:p>
    <w:p w14:paraId="70DD3E9F" w14:textId="77777777" w:rsidR="00D6785C" w:rsidRPr="00F003B8" w:rsidRDefault="00D6785C" w:rsidP="00F003B8">
      <w:pPr>
        <w:ind w:left="0"/>
        <w:rPr>
          <w:rFonts w:ascii="Arial Narrow" w:hAnsi="Arial Narrow" w:cs="Times New Roman"/>
          <w:sz w:val="22"/>
          <w:szCs w:val="22"/>
        </w:rPr>
      </w:pPr>
      <w:r w:rsidRPr="00F003B8">
        <w:rPr>
          <w:rFonts w:ascii="Arial Narrow" w:hAnsi="Arial Narrow" w:cs="Times New Roman"/>
          <w:sz w:val="22"/>
          <w:szCs w:val="22"/>
        </w:rPr>
        <w:t>Budynek posiada system ochrony przeciwpożarowej, na który składają się następujące elementy:</w:t>
      </w:r>
    </w:p>
    <w:p w14:paraId="72B84F79" w14:textId="58E1C4BC" w:rsidR="00D6785C" w:rsidRPr="00F003B8" w:rsidRDefault="00D6785C" w:rsidP="00F003B8">
      <w:pPr>
        <w:spacing w:before="240"/>
        <w:ind w:left="0"/>
        <w:rPr>
          <w:rFonts w:ascii="Arial Narrow" w:hAnsi="Arial Narrow" w:cs="Times New Roman"/>
          <w:b/>
          <w:sz w:val="22"/>
          <w:szCs w:val="22"/>
        </w:rPr>
      </w:pPr>
      <w:r w:rsidRPr="00F003B8">
        <w:rPr>
          <w:rFonts w:ascii="Arial Narrow" w:hAnsi="Arial Narrow" w:cs="Times New Roman"/>
          <w:b/>
          <w:sz w:val="22"/>
          <w:szCs w:val="22"/>
        </w:rPr>
        <w:lastRenderedPageBreak/>
        <w:t>Środki do zwalczania i zapobiegania rozprzestrzen</w:t>
      </w:r>
      <w:r w:rsidR="00792152" w:rsidRPr="00F003B8">
        <w:rPr>
          <w:rFonts w:ascii="Arial Narrow" w:hAnsi="Arial Narrow" w:cs="Times New Roman"/>
          <w:b/>
          <w:sz w:val="22"/>
          <w:szCs w:val="22"/>
        </w:rPr>
        <w:t xml:space="preserve">ianiu się pożaru (rozmieszczone </w:t>
      </w:r>
      <w:r w:rsidRPr="00F003B8">
        <w:rPr>
          <w:rFonts w:ascii="Arial Narrow" w:hAnsi="Arial Narrow" w:cs="Times New Roman"/>
          <w:b/>
          <w:sz w:val="22"/>
          <w:szCs w:val="22"/>
        </w:rPr>
        <w:t>w budynku)</w:t>
      </w:r>
    </w:p>
    <w:p w14:paraId="23CDBC96" w14:textId="77777777" w:rsidR="00D6785C" w:rsidRPr="00F003B8" w:rsidRDefault="00D6785C" w:rsidP="00F35597">
      <w:pPr>
        <w:pStyle w:val="Retrait1"/>
        <w:numPr>
          <w:ilvl w:val="0"/>
          <w:numId w:val="28"/>
        </w:numPr>
        <w:tabs>
          <w:tab w:val="clear" w:pos="360"/>
          <w:tab w:val="num" w:pos="993"/>
        </w:tabs>
        <w:ind w:left="993"/>
        <w:rPr>
          <w:rFonts w:ascii="Arial Narrow" w:hAnsi="Arial Narrow"/>
          <w:sz w:val="22"/>
          <w:szCs w:val="22"/>
        </w:rPr>
      </w:pPr>
      <w:r w:rsidRPr="00F003B8">
        <w:rPr>
          <w:rFonts w:ascii="Arial Narrow" w:hAnsi="Arial Narrow"/>
          <w:sz w:val="22"/>
          <w:szCs w:val="22"/>
        </w:rPr>
        <w:t>system sygnalizacji pożaru z przekazywaniem sygnału do stacji monitorowania PSP,</w:t>
      </w:r>
    </w:p>
    <w:p w14:paraId="26C88210" w14:textId="77777777" w:rsidR="00D6785C" w:rsidRPr="00F003B8" w:rsidRDefault="00D6785C" w:rsidP="00F35597">
      <w:pPr>
        <w:pStyle w:val="Retrait1"/>
        <w:numPr>
          <w:ilvl w:val="0"/>
          <w:numId w:val="28"/>
        </w:numPr>
        <w:tabs>
          <w:tab w:val="clear" w:pos="360"/>
          <w:tab w:val="num" w:pos="993"/>
        </w:tabs>
        <w:ind w:left="993"/>
        <w:rPr>
          <w:rFonts w:ascii="Arial Narrow" w:hAnsi="Arial Narrow"/>
          <w:sz w:val="22"/>
          <w:szCs w:val="22"/>
        </w:rPr>
      </w:pPr>
      <w:r w:rsidRPr="00F003B8">
        <w:rPr>
          <w:rFonts w:ascii="Arial Narrow" w:hAnsi="Arial Narrow"/>
          <w:sz w:val="22"/>
          <w:szCs w:val="22"/>
        </w:rPr>
        <w:t xml:space="preserve">hydranty </w:t>
      </w:r>
    </w:p>
    <w:p w14:paraId="753262CC" w14:textId="77777777" w:rsidR="00D6785C" w:rsidRPr="00F003B8" w:rsidRDefault="00D6785C" w:rsidP="00F35597">
      <w:pPr>
        <w:pStyle w:val="Retrait1"/>
        <w:numPr>
          <w:ilvl w:val="0"/>
          <w:numId w:val="28"/>
        </w:numPr>
        <w:tabs>
          <w:tab w:val="clear" w:pos="360"/>
          <w:tab w:val="num" w:pos="993"/>
        </w:tabs>
        <w:ind w:left="993"/>
        <w:rPr>
          <w:rFonts w:ascii="Arial Narrow" w:hAnsi="Arial Narrow"/>
          <w:sz w:val="22"/>
          <w:szCs w:val="22"/>
        </w:rPr>
      </w:pPr>
      <w:r w:rsidRPr="00F003B8">
        <w:rPr>
          <w:rFonts w:ascii="Arial Narrow" w:hAnsi="Arial Narrow"/>
          <w:sz w:val="22"/>
          <w:szCs w:val="22"/>
        </w:rPr>
        <w:t xml:space="preserve">system oddymiania klatek schodowych </w:t>
      </w:r>
    </w:p>
    <w:p w14:paraId="290514C9" w14:textId="77777777" w:rsidR="00D6785C" w:rsidRPr="00F003B8" w:rsidRDefault="00D6785C" w:rsidP="00F35597">
      <w:pPr>
        <w:pStyle w:val="Retrait1"/>
        <w:numPr>
          <w:ilvl w:val="0"/>
          <w:numId w:val="28"/>
        </w:numPr>
        <w:tabs>
          <w:tab w:val="clear" w:pos="360"/>
          <w:tab w:val="num" w:pos="993"/>
        </w:tabs>
        <w:ind w:left="993"/>
        <w:rPr>
          <w:rFonts w:ascii="Arial Narrow" w:hAnsi="Arial Narrow"/>
          <w:sz w:val="22"/>
          <w:szCs w:val="22"/>
        </w:rPr>
      </w:pPr>
      <w:r w:rsidRPr="00F003B8">
        <w:rPr>
          <w:rFonts w:ascii="Arial Narrow" w:hAnsi="Arial Narrow"/>
          <w:sz w:val="22"/>
          <w:szCs w:val="22"/>
        </w:rPr>
        <w:t>zestaw podręcznych gaśnic proszkowych lub CO</w:t>
      </w:r>
      <w:r w:rsidRPr="00F003B8">
        <w:rPr>
          <w:rFonts w:ascii="Arial Narrow" w:hAnsi="Arial Narrow"/>
          <w:sz w:val="22"/>
          <w:szCs w:val="22"/>
          <w:vertAlign w:val="subscript"/>
        </w:rPr>
        <w:t>2</w:t>
      </w:r>
      <w:r w:rsidRPr="00F003B8">
        <w:rPr>
          <w:rFonts w:ascii="Arial Narrow" w:hAnsi="Arial Narrow"/>
          <w:sz w:val="22"/>
          <w:szCs w:val="22"/>
        </w:rPr>
        <w:t>,</w:t>
      </w:r>
    </w:p>
    <w:p w14:paraId="42FB336B" w14:textId="4B3A37DC" w:rsidR="00D6785C" w:rsidRPr="00F003B8" w:rsidRDefault="00D6785C" w:rsidP="00F35597">
      <w:pPr>
        <w:pStyle w:val="Retrait1"/>
        <w:numPr>
          <w:ilvl w:val="0"/>
          <w:numId w:val="28"/>
        </w:numPr>
        <w:tabs>
          <w:tab w:val="clear" w:pos="360"/>
          <w:tab w:val="num" w:pos="993"/>
        </w:tabs>
        <w:ind w:left="993"/>
        <w:rPr>
          <w:rFonts w:ascii="Arial Narrow" w:hAnsi="Arial Narrow"/>
          <w:sz w:val="22"/>
          <w:szCs w:val="22"/>
        </w:rPr>
      </w:pPr>
      <w:r w:rsidRPr="00F003B8">
        <w:rPr>
          <w:rFonts w:ascii="Arial Narrow" w:hAnsi="Arial Narrow"/>
          <w:sz w:val="22"/>
          <w:szCs w:val="22"/>
        </w:rPr>
        <w:t>podział budynku na strefy pożarowe z drzwiami ognioodpornymi  i klapami przeciwpożarowymi (automatycznie sterowane przez SSP oraz bezpieczniki topikowe) kanałów p</w:t>
      </w:r>
      <w:r w:rsidR="00792152" w:rsidRPr="00F003B8">
        <w:rPr>
          <w:rFonts w:ascii="Arial Narrow" w:hAnsi="Arial Narrow"/>
          <w:sz w:val="22"/>
          <w:szCs w:val="22"/>
        </w:rPr>
        <w:t>rzechodzących przez kilka stref.</w:t>
      </w:r>
    </w:p>
    <w:p w14:paraId="39F065E4" w14:textId="77777777" w:rsidR="00D6785C" w:rsidRPr="00F003B8" w:rsidRDefault="00D6785C" w:rsidP="00F003B8">
      <w:pPr>
        <w:spacing w:before="240"/>
        <w:ind w:left="284"/>
        <w:rPr>
          <w:rFonts w:ascii="Arial Narrow" w:hAnsi="Arial Narrow" w:cs="Times New Roman"/>
          <w:b/>
          <w:sz w:val="22"/>
          <w:szCs w:val="22"/>
        </w:rPr>
      </w:pPr>
      <w:r w:rsidRPr="00F003B8">
        <w:rPr>
          <w:rFonts w:ascii="Arial Narrow" w:hAnsi="Arial Narrow" w:cs="Times New Roman"/>
          <w:b/>
          <w:sz w:val="22"/>
          <w:szCs w:val="22"/>
        </w:rPr>
        <w:t>Środki odbioru sygnałów (rozmieszczone w budynku)</w:t>
      </w:r>
    </w:p>
    <w:p w14:paraId="5681A362" w14:textId="00914BD6" w:rsidR="00D6785C" w:rsidRPr="00F003B8" w:rsidRDefault="00D6785C" w:rsidP="00F35597">
      <w:pPr>
        <w:pStyle w:val="Retrait1"/>
        <w:numPr>
          <w:ilvl w:val="0"/>
          <w:numId w:val="24"/>
        </w:numPr>
        <w:rPr>
          <w:rFonts w:ascii="Arial Narrow" w:hAnsi="Arial Narrow"/>
          <w:sz w:val="22"/>
          <w:szCs w:val="22"/>
        </w:rPr>
      </w:pPr>
      <w:r w:rsidRPr="00F003B8">
        <w:rPr>
          <w:rFonts w:ascii="Arial Narrow" w:hAnsi="Arial Narrow"/>
          <w:sz w:val="22"/>
          <w:szCs w:val="22"/>
        </w:rPr>
        <w:t>system sygnalizacji pożarowej (SSP) z czujnikami optycznymi i te</w:t>
      </w:r>
      <w:r w:rsidR="00792152" w:rsidRPr="00F003B8">
        <w:rPr>
          <w:rFonts w:ascii="Arial Narrow" w:hAnsi="Arial Narrow"/>
          <w:sz w:val="22"/>
          <w:szCs w:val="22"/>
        </w:rPr>
        <w:t xml:space="preserve">rmicznymi oraz </w:t>
      </w:r>
      <w:r w:rsidRPr="00F003B8">
        <w:rPr>
          <w:rFonts w:ascii="Arial Narrow" w:hAnsi="Arial Narrow"/>
          <w:sz w:val="22"/>
          <w:szCs w:val="22"/>
        </w:rPr>
        <w:t>z ręcznymi ostrzegaczami pożarowymi (ROP),</w:t>
      </w:r>
    </w:p>
    <w:p w14:paraId="4665D259" w14:textId="77777777" w:rsidR="00D6785C" w:rsidRPr="00F003B8" w:rsidRDefault="00D6785C" w:rsidP="00F35597">
      <w:pPr>
        <w:pStyle w:val="Retrait1"/>
        <w:numPr>
          <w:ilvl w:val="0"/>
          <w:numId w:val="24"/>
        </w:numPr>
        <w:rPr>
          <w:rFonts w:ascii="Arial Narrow" w:hAnsi="Arial Narrow"/>
          <w:sz w:val="22"/>
          <w:szCs w:val="22"/>
        </w:rPr>
      </w:pPr>
      <w:r w:rsidRPr="00F003B8">
        <w:rPr>
          <w:rFonts w:ascii="Arial Narrow" w:hAnsi="Arial Narrow"/>
          <w:sz w:val="22"/>
          <w:szCs w:val="22"/>
        </w:rPr>
        <w:t>czujniki położenia drzwi i klap przeciwpożarowych,</w:t>
      </w:r>
    </w:p>
    <w:p w14:paraId="77D7EE76" w14:textId="6116FD2C" w:rsidR="00D6785C" w:rsidRPr="00F003B8" w:rsidRDefault="00D6785C" w:rsidP="00F003B8">
      <w:pPr>
        <w:spacing w:before="240"/>
        <w:ind w:left="284"/>
        <w:rPr>
          <w:rFonts w:ascii="Arial Narrow" w:hAnsi="Arial Narrow" w:cs="Times New Roman"/>
          <w:b/>
          <w:sz w:val="22"/>
          <w:szCs w:val="22"/>
        </w:rPr>
      </w:pPr>
      <w:r w:rsidRPr="00F003B8">
        <w:rPr>
          <w:rFonts w:ascii="Arial Narrow" w:hAnsi="Arial Narrow" w:cs="Times New Roman"/>
          <w:b/>
          <w:sz w:val="22"/>
          <w:szCs w:val="22"/>
        </w:rPr>
        <w:t>Środki działania ze sterowaniem automatycznym lub ręcznym (zamontowane</w:t>
      </w:r>
      <w:r w:rsidR="00792152" w:rsidRPr="00F003B8">
        <w:rPr>
          <w:rFonts w:ascii="Arial Narrow" w:hAnsi="Arial Narrow" w:cs="Times New Roman"/>
          <w:b/>
          <w:sz w:val="22"/>
          <w:szCs w:val="22"/>
        </w:rPr>
        <w:t xml:space="preserve"> </w:t>
      </w:r>
      <w:r w:rsidRPr="00F003B8">
        <w:rPr>
          <w:rFonts w:ascii="Arial Narrow" w:hAnsi="Arial Narrow" w:cs="Times New Roman"/>
          <w:b/>
          <w:sz w:val="22"/>
          <w:szCs w:val="22"/>
        </w:rPr>
        <w:t>w pomieszczeniu ochrony)</w:t>
      </w:r>
    </w:p>
    <w:p w14:paraId="31E42645" w14:textId="77777777" w:rsidR="00D6785C" w:rsidRPr="00F003B8" w:rsidRDefault="00D6785C" w:rsidP="00F35597">
      <w:pPr>
        <w:pStyle w:val="Retrait1"/>
        <w:numPr>
          <w:ilvl w:val="0"/>
          <w:numId w:val="25"/>
        </w:numPr>
        <w:rPr>
          <w:rFonts w:ascii="Arial Narrow" w:hAnsi="Arial Narrow"/>
          <w:sz w:val="22"/>
          <w:szCs w:val="22"/>
        </w:rPr>
      </w:pPr>
      <w:r w:rsidRPr="00F003B8">
        <w:rPr>
          <w:rFonts w:ascii="Arial Narrow" w:hAnsi="Arial Narrow"/>
          <w:sz w:val="22"/>
          <w:szCs w:val="22"/>
        </w:rPr>
        <w:t>system monitoringu i wizualizacji :</w:t>
      </w:r>
    </w:p>
    <w:p w14:paraId="189CF338" w14:textId="77777777" w:rsidR="00D6785C" w:rsidRPr="00F003B8" w:rsidRDefault="00D6785C" w:rsidP="00F35597">
      <w:pPr>
        <w:pStyle w:val="Retrait1"/>
        <w:numPr>
          <w:ilvl w:val="0"/>
          <w:numId w:val="30"/>
        </w:numPr>
        <w:rPr>
          <w:rFonts w:ascii="Arial Narrow" w:hAnsi="Arial Narrow"/>
          <w:sz w:val="22"/>
          <w:szCs w:val="22"/>
        </w:rPr>
      </w:pPr>
      <w:r w:rsidRPr="00F003B8">
        <w:rPr>
          <w:rFonts w:ascii="Arial Narrow" w:hAnsi="Arial Narrow"/>
          <w:sz w:val="22"/>
          <w:szCs w:val="22"/>
        </w:rPr>
        <w:t>wyświetlenia stanu poszczególnych systemów zabezpieczeń przeciwpożarowych (oddymiania, drzwi i klapy ognioodporne, ROP-y)</w:t>
      </w:r>
    </w:p>
    <w:p w14:paraId="15797217" w14:textId="77777777" w:rsidR="00D6785C" w:rsidRPr="00F003B8" w:rsidRDefault="00D6785C" w:rsidP="00F35597">
      <w:pPr>
        <w:pStyle w:val="Retrait1"/>
        <w:numPr>
          <w:ilvl w:val="0"/>
          <w:numId w:val="25"/>
        </w:numPr>
        <w:rPr>
          <w:rFonts w:ascii="Arial Narrow" w:hAnsi="Arial Narrow"/>
          <w:sz w:val="22"/>
          <w:szCs w:val="22"/>
        </w:rPr>
      </w:pPr>
      <w:r w:rsidRPr="00F003B8">
        <w:rPr>
          <w:rFonts w:ascii="Arial Narrow" w:hAnsi="Arial Narrow"/>
          <w:sz w:val="22"/>
          <w:szCs w:val="22"/>
        </w:rPr>
        <w:t>centrala pożarowa sterująca automatycznie i ręcznie :</w:t>
      </w:r>
    </w:p>
    <w:p w14:paraId="6A0C848A" w14:textId="77777777" w:rsidR="00D6785C" w:rsidRPr="00F003B8" w:rsidRDefault="00D6785C" w:rsidP="00F35597">
      <w:pPr>
        <w:pStyle w:val="Retrait1"/>
        <w:numPr>
          <w:ilvl w:val="0"/>
          <w:numId w:val="29"/>
        </w:numPr>
        <w:rPr>
          <w:rFonts w:ascii="Arial Narrow" w:hAnsi="Arial Narrow"/>
          <w:sz w:val="22"/>
          <w:szCs w:val="22"/>
        </w:rPr>
      </w:pPr>
      <w:r w:rsidRPr="00F003B8">
        <w:rPr>
          <w:rFonts w:ascii="Arial Narrow" w:hAnsi="Arial Narrow"/>
          <w:sz w:val="22"/>
          <w:szCs w:val="22"/>
        </w:rPr>
        <w:t xml:space="preserve">zamknięciem drzwi i klap przeciwpożarowych, </w:t>
      </w:r>
    </w:p>
    <w:p w14:paraId="7D458C74" w14:textId="77777777" w:rsidR="00D6785C" w:rsidRPr="00F003B8" w:rsidRDefault="00D6785C" w:rsidP="00F35597">
      <w:pPr>
        <w:pStyle w:val="Retrait1"/>
        <w:numPr>
          <w:ilvl w:val="0"/>
          <w:numId w:val="29"/>
        </w:numPr>
        <w:rPr>
          <w:rFonts w:ascii="Arial Narrow" w:hAnsi="Arial Narrow"/>
          <w:sz w:val="22"/>
          <w:szCs w:val="22"/>
        </w:rPr>
      </w:pPr>
      <w:r w:rsidRPr="00F003B8">
        <w:rPr>
          <w:rFonts w:ascii="Arial Narrow" w:hAnsi="Arial Narrow"/>
          <w:sz w:val="22"/>
          <w:szCs w:val="22"/>
        </w:rPr>
        <w:t xml:space="preserve">otwarciem(zamknięciem) automatycznych drzwi, </w:t>
      </w:r>
    </w:p>
    <w:p w14:paraId="702A34AD" w14:textId="77777777" w:rsidR="00D6785C" w:rsidRPr="00F003B8" w:rsidRDefault="00D6785C" w:rsidP="00F35597">
      <w:pPr>
        <w:pStyle w:val="Retrait1"/>
        <w:numPr>
          <w:ilvl w:val="0"/>
          <w:numId w:val="29"/>
        </w:numPr>
        <w:rPr>
          <w:rFonts w:ascii="Arial Narrow" w:hAnsi="Arial Narrow"/>
          <w:sz w:val="22"/>
          <w:szCs w:val="22"/>
        </w:rPr>
      </w:pPr>
      <w:r w:rsidRPr="00F003B8">
        <w:rPr>
          <w:rFonts w:ascii="Arial Narrow" w:hAnsi="Arial Narrow"/>
          <w:sz w:val="22"/>
          <w:szCs w:val="22"/>
        </w:rPr>
        <w:t>wyłączenie systemów wentylacyjnych bytowych i klimatyzacji,</w:t>
      </w:r>
    </w:p>
    <w:p w14:paraId="1E33B87A" w14:textId="77777777" w:rsidR="00D6785C" w:rsidRPr="00F003B8" w:rsidRDefault="00D6785C" w:rsidP="00F35597">
      <w:pPr>
        <w:pStyle w:val="Retrait1"/>
        <w:numPr>
          <w:ilvl w:val="0"/>
          <w:numId w:val="29"/>
        </w:numPr>
        <w:rPr>
          <w:rFonts w:ascii="Arial Narrow" w:hAnsi="Arial Narrow"/>
          <w:sz w:val="22"/>
          <w:szCs w:val="22"/>
        </w:rPr>
      </w:pPr>
      <w:r w:rsidRPr="00F003B8">
        <w:rPr>
          <w:rFonts w:ascii="Arial Narrow" w:hAnsi="Arial Narrow"/>
          <w:sz w:val="22"/>
          <w:szCs w:val="22"/>
        </w:rPr>
        <w:t>zatrzymanie dźwigów osobowych, sprowadzenie ich na parter budynku i pozostawienie z otwartymi drzwiami.</w:t>
      </w:r>
    </w:p>
    <w:p w14:paraId="4138DBE3" w14:textId="77777777" w:rsidR="00D6785C" w:rsidRPr="00F003B8" w:rsidRDefault="00D6785C" w:rsidP="00F35597">
      <w:pPr>
        <w:pStyle w:val="Retrait1"/>
        <w:numPr>
          <w:ilvl w:val="0"/>
          <w:numId w:val="29"/>
        </w:numPr>
        <w:rPr>
          <w:rFonts w:ascii="Arial Narrow" w:hAnsi="Arial Narrow"/>
          <w:sz w:val="22"/>
          <w:szCs w:val="22"/>
        </w:rPr>
      </w:pPr>
      <w:r w:rsidRPr="00F003B8">
        <w:rPr>
          <w:rFonts w:ascii="Arial Narrow" w:hAnsi="Arial Narrow"/>
          <w:sz w:val="22"/>
          <w:szCs w:val="22"/>
        </w:rPr>
        <w:t>zwolnienie kontroli dostępu</w:t>
      </w:r>
    </w:p>
    <w:p w14:paraId="3D587CD1" w14:textId="77777777" w:rsidR="00D6785C" w:rsidRPr="00F003B8" w:rsidRDefault="00D6785C" w:rsidP="00F35597">
      <w:pPr>
        <w:pStyle w:val="Retrait1"/>
        <w:numPr>
          <w:ilvl w:val="0"/>
          <w:numId w:val="25"/>
        </w:numPr>
        <w:rPr>
          <w:rFonts w:ascii="Arial Narrow" w:hAnsi="Arial Narrow"/>
          <w:sz w:val="22"/>
          <w:szCs w:val="22"/>
        </w:rPr>
      </w:pPr>
      <w:r w:rsidRPr="00F003B8">
        <w:rPr>
          <w:rFonts w:ascii="Arial Narrow" w:hAnsi="Arial Narrow"/>
          <w:sz w:val="22"/>
          <w:szCs w:val="22"/>
        </w:rPr>
        <w:t xml:space="preserve">wyłączenie zasilania elektrycznego przeciwpożarowym wyłącznikiem prądu elektrycznego </w:t>
      </w:r>
    </w:p>
    <w:p w14:paraId="084B281A" w14:textId="77777777" w:rsidR="00D6785C" w:rsidRPr="00F003B8" w:rsidRDefault="00D6785C" w:rsidP="00F003B8">
      <w:pPr>
        <w:rPr>
          <w:rFonts w:ascii="Arial Narrow" w:hAnsi="Arial Narrow" w:cs="Times New Roman"/>
          <w:sz w:val="22"/>
          <w:szCs w:val="22"/>
        </w:rPr>
      </w:pPr>
    </w:p>
    <w:p w14:paraId="4C473AA4" w14:textId="1FE35AAB" w:rsidR="007E69E3" w:rsidRPr="00F003B8" w:rsidRDefault="007E69E3" w:rsidP="00F003B8">
      <w:pPr>
        <w:pStyle w:val="Default"/>
        <w:ind w:firstLine="284"/>
        <w:jc w:val="both"/>
        <w:rPr>
          <w:rFonts w:ascii="Arial Narrow" w:hAnsi="Arial Narrow"/>
          <w:b/>
          <w:sz w:val="22"/>
          <w:szCs w:val="22"/>
          <w:u w:val="single"/>
        </w:rPr>
      </w:pPr>
      <w:r w:rsidRPr="00F003B8">
        <w:rPr>
          <w:rFonts w:ascii="Arial Narrow" w:hAnsi="Arial Narrow"/>
          <w:b/>
          <w:sz w:val="22"/>
          <w:szCs w:val="22"/>
          <w:u w:val="single"/>
        </w:rPr>
        <w:t>Działanie ręczne lub automatyczne środków zwalczania pożaru</w:t>
      </w:r>
    </w:p>
    <w:p w14:paraId="3C3287D9" w14:textId="347D62EB" w:rsidR="00D6785C" w:rsidRPr="00F003B8" w:rsidRDefault="00D6785C" w:rsidP="00F003B8">
      <w:pPr>
        <w:pStyle w:val="Default"/>
        <w:ind w:firstLine="284"/>
        <w:jc w:val="both"/>
        <w:rPr>
          <w:rFonts w:ascii="Arial Narrow" w:hAnsi="Arial Narrow"/>
          <w:sz w:val="22"/>
          <w:szCs w:val="22"/>
        </w:rPr>
      </w:pPr>
      <w:r w:rsidRPr="00F003B8">
        <w:rPr>
          <w:rFonts w:ascii="Arial Narrow" w:hAnsi="Arial Narrow"/>
          <w:sz w:val="22"/>
          <w:szCs w:val="22"/>
        </w:rPr>
        <w:t>Poszczególne środki walki z pożarem są niezależne od siebie i są ur</w:t>
      </w:r>
      <w:r w:rsidR="00792152" w:rsidRPr="00F003B8">
        <w:rPr>
          <w:rFonts w:ascii="Arial Narrow" w:hAnsi="Arial Narrow"/>
          <w:sz w:val="22"/>
          <w:szCs w:val="22"/>
        </w:rPr>
        <w:t>uchamiane w następujący sposób:</w:t>
      </w:r>
    </w:p>
    <w:p w14:paraId="799274D5" w14:textId="77777777" w:rsidR="00D6785C" w:rsidRPr="00F003B8" w:rsidRDefault="00D6785C" w:rsidP="00F003B8">
      <w:pPr>
        <w:pStyle w:val="Nagwek5"/>
        <w:numPr>
          <w:ilvl w:val="0"/>
          <w:numId w:val="0"/>
        </w:numPr>
        <w:ind w:firstLine="284"/>
        <w:rPr>
          <w:rFonts w:ascii="Arial Narrow" w:hAnsi="Arial Narrow"/>
          <w:b w:val="0"/>
          <w:i w:val="0"/>
          <w:sz w:val="22"/>
          <w:szCs w:val="22"/>
        </w:rPr>
      </w:pPr>
      <w:r w:rsidRPr="00F003B8">
        <w:rPr>
          <w:rFonts w:ascii="Arial Narrow" w:hAnsi="Arial Narrow"/>
          <w:i w:val="0"/>
          <w:sz w:val="22"/>
          <w:szCs w:val="22"/>
        </w:rPr>
        <w:t xml:space="preserve">Instalacja hydrantowa </w:t>
      </w:r>
    </w:p>
    <w:p w14:paraId="029909E4" w14:textId="49489ABA" w:rsidR="00D6785C" w:rsidRPr="00F003B8" w:rsidRDefault="00D6785C" w:rsidP="00F003B8">
      <w:pPr>
        <w:ind w:hanging="283"/>
        <w:rPr>
          <w:rFonts w:ascii="Arial Narrow" w:hAnsi="Arial Narrow" w:cs="Times New Roman"/>
          <w:sz w:val="22"/>
          <w:szCs w:val="22"/>
        </w:rPr>
      </w:pPr>
      <w:r w:rsidRPr="00F003B8">
        <w:rPr>
          <w:rFonts w:ascii="Arial Narrow" w:hAnsi="Arial Narrow" w:cs="Times New Roman"/>
          <w:sz w:val="22"/>
          <w:szCs w:val="22"/>
        </w:rPr>
        <w:t xml:space="preserve">Hydranty o średnicy znamionowej </w:t>
      </w:r>
      <w:smartTag w:uri="urn:schemas-microsoft-com:office:smarttags" w:element="metricconverter">
        <w:smartTagPr>
          <w:attr w:name="ProductID" w:val="25 mm"/>
        </w:smartTagPr>
        <w:r w:rsidRPr="00F003B8">
          <w:rPr>
            <w:rFonts w:ascii="Arial Narrow" w:hAnsi="Arial Narrow" w:cs="Times New Roman"/>
            <w:sz w:val="22"/>
            <w:szCs w:val="22"/>
          </w:rPr>
          <w:t>25 mm</w:t>
        </w:r>
      </w:smartTag>
      <w:r w:rsidRPr="00F003B8">
        <w:rPr>
          <w:rFonts w:ascii="Arial Narrow" w:hAnsi="Arial Narrow" w:cs="Times New Roman"/>
          <w:sz w:val="22"/>
          <w:szCs w:val="22"/>
        </w:rPr>
        <w:t xml:space="preserve"> są rozmieszczone w budynku w pobliżu wyjść i klatek schodowych. </w:t>
      </w:r>
    </w:p>
    <w:p w14:paraId="441D22B4" w14:textId="77777777" w:rsidR="00D6785C" w:rsidRPr="00F003B8" w:rsidRDefault="00D6785C" w:rsidP="00F003B8">
      <w:pPr>
        <w:ind w:left="284"/>
        <w:rPr>
          <w:rFonts w:ascii="Arial Narrow" w:hAnsi="Arial Narrow" w:cs="Times New Roman"/>
          <w:sz w:val="22"/>
          <w:szCs w:val="22"/>
        </w:rPr>
      </w:pPr>
      <w:r w:rsidRPr="00F003B8">
        <w:rPr>
          <w:rFonts w:ascii="Arial Narrow" w:hAnsi="Arial Narrow" w:cs="Times New Roman"/>
          <w:sz w:val="22"/>
          <w:szCs w:val="22"/>
        </w:rPr>
        <w:t xml:space="preserve">Rozmieszczenie hydrantów przeciwpożarowych zapewnia pokrycie ich zasięgiem całkowitej powierzchni obiektu – zasięg hydrantu przeciwpożarowego określa się długością węża hydrantowego wynoszącą 20 lub </w:t>
      </w:r>
      <w:smartTag w:uri="urn:schemas-microsoft-com:office:smarttags" w:element="metricconverter">
        <w:smartTagPr>
          <w:attr w:name="ProductID" w:val="30 m"/>
        </w:smartTagPr>
        <w:r w:rsidRPr="00F003B8">
          <w:rPr>
            <w:rFonts w:ascii="Arial Narrow" w:hAnsi="Arial Narrow" w:cs="Times New Roman"/>
            <w:sz w:val="22"/>
            <w:szCs w:val="22"/>
          </w:rPr>
          <w:t>30 m</w:t>
        </w:r>
      </w:smartTag>
      <w:r w:rsidRPr="00F003B8">
        <w:rPr>
          <w:rFonts w:ascii="Arial Narrow" w:hAnsi="Arial Narrow" w:cs="Times New Roman"/>
          <w:sz w:val="22"/>
          <w:szCs w:val="22"/>
        </w:rPr>
        <w:t xml:space="preserve"> oraz doliczanym do tego zasięgiem rzutu wody wynoszącym </w:t>
      </w:r>
      <w:smartTag w:uri="urn:schemas-microsoft-com:office:smarttags" w:element="metricconverter">
        <w:smartTagPr>
          <w:attr w:name="ProductID" w:val="3 m"/>
        </w:smartTagPr>
        <w:r w:rsidRPr="00F003B8">
          <w:rPr>
            <w:rFonts w:ascii="Arial Narrow" w:hAnsi="Arial Narrow" w:cs="Times New Roman"/>
            <w:sz w:val="22"/>
            <w:szCs w:val="22"/>
          </w:rPr>
          <w:t>3 m</w:t>
        </w:r>
      </w:smartTag>
      <w:r w:rsidRPr="00F003B8">
        <w:rPr>
          <w:rFonts w:ascii="Arial Narrow" w:hAnsi="Arial Narrow" w:cs="Times New Roman"/>
          <w:sz w:val="22"/>
          <w:szCs w:val="22"/>
        </w:rPr>
        <w:t>. Ich działanie jest ręczne.</w:t>
      </w:r>
    </w:p>
    <w:p w14:paraId="2CC93A0C" w14:textId="77777777" w:rsidR="00D6785C" w:rsidRPr="00F003B8" w:rsidRDefault="00D6785C" w:rsidP="00F003B8">
      <w:pPr>
        <w:pStyle w:val="Nagwek5"/>
        <w:numPr>
          <w:ilvl w:val="0"/>
          <w:numId w:val="0"/>
        </w:numPr>
        <w:ind w:firstLine="284"/>
        <w:rPr>
          <w:rFonts w:ascii="Arial Narrow" w:hAnsi="Arial Narrow"/>
          <w:b w:val="0"/>
          <w:i w:val="0"/>
          <w:sz w:val="22"/>
          <w:szCs w:val="22"/>
        </w:rPr>
      </w:pPr>
      <w:r w:rsidRPr="00F003B8">
        <w:rPr>
          <w:rFonts w:ascii="Arial Narrow" w:hAnsi="Arial Narrow"/>
          <w:i w:val="0"/>
          <w:sz w:val="22"/>
          <w:szCs w:val="22"/>
        </w:rPr>
        <w:t>Gaśnice</w:t>
      </w:r>
    </w:p>
    <w:p w14:paraId="3EC4A2FE" w14:textId="77777777" w:rsidR="00D6785C" w:rsidRPr="00F003B8" w:rsidRDefault="00D6785C" w:rsidP="00F003B8">
      <w:pPr>
        <w:ind w:left="284"/>
        <w:rPr>
          <w:rFonts w:ascii="Arial Narrow" w:hAnsi="Arial Narrow" w:cs="Times New Roman"/>
          <w:sz w:val="22"/>
          <w:szCs w:val="22"/>
        </w:rPr>
      </w:pPr>
      <w:r w:rsidRPr="00F003B8">
        <w:rPr>
          <w:rFonts w:ascii="Arial Narrow" w:hAnsi="Arial Narrow" w:cs="Times New Roman"/>
          <w:sz w:val="22"/>
          <w:szCs w:val="22"/>
        </w:rPr>
        <w:t>Przenośne gaśnice CO</w:t>
      </w:r>
      <w:r w:rsidRPr="00F003B8">
        <w:rPr>
          <w:rFonts w:ascii="Arial Narrow" w:hAnsi="Arial Narrow" w:cs="Times New Roman"/>
          <w:sz w:val="22"/>
          <w:szCs w:val="22"/>
          <w:vertAlign w:val="subscript"/>
        </w:rPr>
        <w:t>2</w:t>
      </w:r>
      <w:r w:rsidRPr="00F003B8">
        <w:rPr>
          <w:rFonts w:ascii="Arial Narrow" w:hAnsi="Arial Narrow" w:cs="Times New Roman"/>
          <w:sz w:val="22"/>
          <w:szCs w:val="22"/>
        </w:rPr>
        <w:t xml:space="preserve"> lub proszkowe są rozmieszczone w budynku w pobliżu wyjść i stref przedstawiających zagrożenie. Są one uruchamiane ręcznie.</w:t>
      </w:r>
    </w:p>
    <w:p w14:paraId="5F7CC4DC" w14:textId="77777777" w:rsidR="00D6785C" w:rsidRPr="00F003B8" w:rsidRDefault="00D6785C" w:rsidP="00F003B8">
      <w:pPr>
        <w:pStyle w:val="Default"/>
        <w:ind w:firstLine="284"/>
        <w:jc w:val="both"/>
        <w:rPr>
          <w:rFonts w:ascii="Arial Narrow" w:hAnsi="Arial Narrow"/>
          <w:b/>
          <w:sz w:val="22"/>
          <w:szCs w:val="22"/>
        </w:rPr>
      </w:pPr>
      <w:r w:rsidRPr="00F003B8">
        <w:rPr>
          <w:rFonts w:ascii="Arial Narrow" w:hAnsi="Arial Narrow"/>
          <w:b/>
          <w:sz w:val="22"/>
          <w:szCs w:val="22"/>
        </w:rPr>
        <w:t>Oddymianie grawitacyjne klatek schodowych</w:t>
      </w:r>
    </w:p>
    <w:p w14:paraId="50990336" w14:textId="337A6CB1" w:rsidR="00D6785C" w:rsidRPr="00F003B8" w:rsidRDefault="00D6785C" w:rsidP="00F003B8">
      <w:pPr>
        <w:pStyle w:val="Default"/>
        <w:ind w:left="284"/>
        <w:jc w:val="both"/>
        <w:rPr>
          <w:rFonts w:ascii="Arial Narrow" w:hAnsi="Arial Narrow"/>
          <w:i/>
          <w:sz w:val="22"/>
          <w:szCs w:val="22"/>
        </w:rPr>
      </w:pPr>
      <w:r w:rsidRPr="00F003B8">
        <w:rPr>
          <w:rFonts w:ascii="Arial Narrow" w:hAnsi="Arial Narrow"/>
          <w:i/>
          <w:sz w:val="22"/>
          <w:szCs w:val="22"/>
        </w:rPr>
        <w:lastRenderedPageBreak/>
        <w:t xml:space="preserve">Uruchomienie automatyczne (z czujki znajdującej się w klatce schodowej) i ręczne </w:t>
      </w:r>
      <w:r w:rsidR="00792152" w:rsidRPr="00F003B8">
        <w:rPr>
          <w:rFonts w:ascii="Arial Narrow" w:hAnsi="Arial Narrow"/>
          <w:i/>
          <w:sz w:val="22"/>
          <w:szCs w:val="22"/>
        </w:rPr>
        <w:t xml:space="preserve">z </w:t>
      </w:r>
      <w:r w:rsidRPr="00F003B8">
        <w:rPr>
          <w:rFonts w:ascii="Arial Narrow" w:hAnsi="Arial Narrow"/>
          <w:i/>
          <w:sz w:val="22"/>
          <w:szCs w:val="22"/>
        </w:rPr>
        <w:t>przyciskiem w klatce schodowe</w:t>
      </w:r>
      <w:r w:rsidR="00792152" w:rsidRPr="00F003B8">
        <w:rPr>
          <w:rFonts w:ascii="Arial Narrow" w:hAnsi="Arial Narrow"/>
          <w:i/>
          <w:sz w:val="22"/>
          <w:szCs w:val="22"/>
        </w:rPr>
        <w:t>j</w:t>
      </w:r>
      <w:r w:rsidRPr="00F003B8">
        <w:rPr>
          <w:rFonts w:ascii="Arial Narrow" w:hAnsi="Arial Narrow"/>
          <w:i/>
          <w:sz w:val="22"/>
          <w:szCs w:val="22"/>
        </w:rPr>
        <w:t>.</w:t>
      </w:r>
    </w:p>
    <w:p w14:paraId="191D1FE9" w14:textId="77777777" w:rsidR="00D6785C" w:rsidRPr="00F003B8" w:rsidRDefault="00D6785C" w:rsidP="00F003B8">
      <w:pPr>
        <w:pStyle w:val="Default"/>
        <w:ind w:left="284"/>
        <w:jc w:val="both"/>
        <w:rPr>
          <w:rFonts w:ascii="Arial Narrow" w:hAnsi="Arial Narrow" w:cs="Times New Roman"/>
          <w:sz w:val="22"/>
          <w:szCs w:val="22"/>
        </w:rPr>
      </w:pPr>
      <w:r w:rsidRPr="00F003B8">
        <w:rPr>
          <w:rFonts w:ascii="Arial Narrow" w:hAnsi="Arial Narrow" w:cs="Times New Roman"/>
          <w:sz w:val="22"/>
          <w:szCs w:val="22"/>
        </w:rPr>
        <w:t>Pionowe drogi ewakuacyjne w budynku będą wyposażone w system usuwania dymu, który może pojawić się w klatce schodowej. Zadziałanie czujki dymu w klatce schodowej lub wciśnięcie przycisku ręcznego oddymiania uruchamia procedurę otwarcia klapy dymowej.</w:t>
      </w:r>
    </w:p>
    <w:p w14:paraId="0D5DF9B3" w14:textId="77777777" w:rsidR="00D6785C" w:rsidRPr="00F003B8" w:rsidRDefault="00D6785C" w:rsidP="00F003B8">
      <w:pPr>
        <w:pStyle w:val="Default"/>
        <w:ind w:left="284"/>
        <w:jc w:val="both"/>
        <w:rPr>
          <w:rFonts w:ascii="Arial Narrow" w:hAnsi="Arial Narrow" w:cs="Times New Roman"/>
          <w:sz w:val="22"/>
          <w:szCs w:val="22"/>
        </w:rPr>
      </w:pPr>
      <w:r w:rsidRPr="00F003B8">
        <w:rPr>
          <w:rFonts w:ascii="Arial Narrow" w:hAnsi="Arial Narrow" w:cs="Times New Roman"/>
          <w:sz w:val="22"/>
          <w:szCs w:val="22"/>
        </w:rPr>
        <w:t>Sygnał o otwarciu klapy dymowej przekazywany jest do centrali SSP.</w:t>
      </w:r>
    </w:p>
    <w:p w14:paraId="69410983" w14:textId="77777777" w:rsidR="00D6785C" w:rsidRPr="00F003B8" w:rsidRDefault="00D6785C" w:rsidP="00F003B8">
      <w:pPr>
        <w:spacing w:after="0"/>
        <w:ind w:left="136" w:right="-20"/>
        <w:rPr>
          <w:rFonts w:ascii="Arial Narrow" w:eastAsia="Arial" w:hAnsi="Arial Narrow" w:cs="Arial"/>
          <w:b/>
          <w:sz w:val="22"/>
          <w:szCs w:val="22"/>
        </w:rPr>
      </w:pPr>
    </w:p>
    <w:p w14:paraId="7F16DD59" w14:textId="77777777" w:rsidR="00D6785C" w:rsidRPr="00F003B8" w:rsidRDefault="00D6785C" w:rsidP="00F003B8">
      <w:pPr>
        <w:spacing w:after="0"/>
        <w:ind w:left="284" w:right="-20"/>
        <w:rPr>
          <w:rFonts w:ascii="Arial Narrow" w:eastAsia="Arial" w:hAnsi="Arial Narrow" w:cs="Times New Roman"/>
          <w:b/>
          <w:sz w:val="22"/>
          <w:szCs w:val="22"/>
        </w:rPr>
      </w:pPr>
      <w:r w:rsidRPr="00F003B8">
        <w:rPr>
          <w:rFonts w:ascii="Arial Narrow" w:eastAsia="Arial" w:hAnsi="Arial Narrow" w:cs="Times New Roman"/>
          <w:b/>
          <w:sz w:val="22"/>
          <w:szCs w:val="22"/>
        </w:rPr>
        <w:t>ZAŁOŻENIA</w:t>
      </w:r>
    </w:p>
    <w:p w14:paraId="2B369BB7" w14:textId="77777777" w:rsidR="00D6785C" w:rsidRPr="00F003B8" w:rsidRDefault="00D6785C" w:rsidP="00F003B8">
      <w:pPr>
        <w:spacing w:after="0"/>
        <w:ind w:left="0" w:right="-20"/>
        <w:rPr>
          <w:rFonts w:ascii="Arial Narrow" w:eastAsia="Arial" w:hAnsi="Arial Narrow" w:cs="Times New Roman"/>
          <w:b/>
          <w:sz w:val="22"/>
          <w:szCs w:val="22"/>
        </w:rPr>
      </w:pPr>
    </w:p>
    <w:p w14:paraId="69008309" w14:textId="77777777" w:rsidR="00D6785C" w:rsidRPr="00F003B8" w:rsidRDefault="00D6785C" w:rsidP="00F003B8">
      <w:pPr>
        <w:spacing w:after="0"/>
        <w:ind w:left="284" w:right="-20"/>
        <w:rPr>
          <w:rFonts w:ascii="Arial Narrow" w:eastAsia="Arial" w:hAnsi="Arial Narrow" w:cs="Times New Roman"/>
          <w:b/>
          <w:sz w:val="22"/>
          <w:szCs w:val="22"/>
        </w:rPr>
      </w:pPr>
      <w:r w:rsidRPr="00F003B8">
        <w:rPr>
          <w:rFonts w:ascii="Arial Narrow" w:eastAsia="Arial" w:hAnsi="Arial Narrow" w:cs="Times New Roman"/>
          <w:b/>
          <w:sz w:val="22"/>
          <w:szCs w:val="22"/>
        </w:rPr>
        <w:t>Wykrycie pożaru przez system sygnalizacji pożarowej</w:t>
      </w:r>
    </w:p>
    <w:p w14:paraId="53AFDC04" w14:textId="77777777" w:rsidR="00D6785C" w:rsidRPr="00F003B8" w:rsidRDefault="00D6785C" w:rsidP="00F003B8">
      <w:pPr>
        <w:spacing w:after="0"/>
        <w:ind w:left="142" w:right="-20"/>
        <w:rPr>
          <w:rFonts w:ascii="Arial Narrow" w:eastAsia="Arial" w:hAnsi="Arial Narrow" w:cs="Times New Roman"/>
          <w:b/>
          <w:sz w:val="22"/>
          <w:szCs w:val="22"/>
        </w:rPr>
      </w:pPr>
    </w:p>
    <w:p w14:paraId="1C9866F0" w14:textId="77777777" w:rsidR="00D6785C" w:rsidRPr="00F003B8" w:rsidRDefault="00D6785C" w:rsidP="00F003B8">
      <w:pPr>
        <w:spacing w:after="0"/>
        <w:ind w:left="142" w:right="-20"/>
        <w:rPr>
          <w:rFonts w:ascii="Arial Narrow" w:eastAsia="Arial" w:hAnsi="Arial Narrow" w:cs="Times New Roman"/>
          <w:b/>
          <w:sz w:val="22"/>
          <w:szCs w:val="22"/>
        </w:rPr>
      </w:pPr>
      <w:r w:rsidRPr="00F003B8">
        <w:rPr>
          <w:rFonts w:ascii="Arial Narrow" w:eastAsia="Arial" w:hAnsi="Arial Narrow" w:cs="Times New Roman"/>
          <w:b/>
          <w:sz w:val="22"/>
          <w:szCs w:val="22"/>
        </w:rPr>
        <w:t>Al</w:t>
      </w:r>
      <w:r w:rsidRPr="00F003B8">
        <w:rPr>
          <w:rFonts w:ascii="Arial Narrow" w:eastAsia="Arial" w:hAnsi="Arial Narrow" w:cs="Times New Roman"/>
          <w:b/>
          <w:spacing w:val="1"/>
          <w:sz w:val="22"/>
          <w:szCs w:val="22"/>
        </w:rPr>
        <w:t>a</w:t>
      </w:r>
      <w:r w:rsidRPr="00F003B8">
        <w:rPr>
          <w:rFonts w:ascii="Arial Narrow" w:eastAsia="Arial" w:hAnsi="Arial Narrow" w:cs="Times New Roman"/>
          <w:b/>
          <w:sz w:val="22"/>
          <w:szCs w:val="22"/>
        </w:rPr>
        <w:t>rm</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z w:val="22"/>
          <w:szCs w:val="22"/>
        </w:rPr>
        <w:t>I</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pacing w:val="-2"/>
          <w:sz w:val="22"/>
          <w:szCs w:val="22"/>
        </w:rPr>
        <w:t>s</w:t>
      </w:r>
      <w:r w:rsidRPr="00F003B8">
        <w:rPr>
          <w:rFonts w:ascii="Arial Narrow" w:eastAsia="Arial" w:hAnsi="Arial Narrow" w:cs="Times New Roman"/>
          <w:b/>
          <w:sz w:val="22"/>
          <w:szCs w:val="22"/>
        </w:rPr>
        <w:t>t</w:t>
      </w:r>
      <w:r w:rsidRPr="00F003B8">
        <w:rPr>
          <w:rFonts w:ascii="Arial Narrow" w:eastAsia="Arial" w:hAnsi="Arial Narrow" w:cs="Times New Roman"/>
          <w:b/>
          <w:spacing w:val="1"/>
          <w:sz w:val="22"/>
          <w:szCs w:val="22"/>
        </w:rPr>
        <w:t>o</w:t>
      </w:r>
      <w:r w:rsidRPr="00F003B8">
        <w:rPr>
          <w:rFonts w:ascii="Arial Narrow" w:eastAsia="Arial" w:hAnsi="Arial Narrow" w:cs="Times New Roman"/>
          <w:b/>
          <w:spacing w:val="-1"/>
          <w:sz w:val="22"/>
          <w:szCs w:val="22"/>
        </w:rPr>
        <w:t>p</w:t>
      </w:r>
      <w:r w:rsidRPr="00F003B8">
        <w:rPr>
          <w:rFonts w:ascii="Arial Narrow" w:eastAsia="Arial" w:hAnsi="Arial Narrow" w:cs="Times New Roman"/>
          <w:b/>
          <w:spacing w:val="1"/>
          <w:sz w:val="22"/>
          <w:szCs w:val="22"/>
        </w:rPr>
        <w:t>n</w:t>
      </w:r>
      <w:r w:rsidRPr="00F003B8">
        <w:rPr>
          <w:rFonts w:ascii="Arial Narrow" w:eastAsia="Arial" w:hAnsi="Arial Narrow" w:cs="Times New Roman"/>
          <w:b/>
          <w:sz w:val="22"/>
          <w:szCs w:val="22"/>
        </w:rPr>
        <w:t>ia.</w:t>
      </w:r>
    </w:p>
    <w:p w14:paraId="1DB1C4BB" w14:textId="77777777" w:rsidR="00D6785C" w:rsidRPr="00F003B8" w:rsidRDefault="00D6785C" w:rsidP="00F003B8">
      <w:pPr>
        <w:spacing w:after="0" w:line="240" w:lineRule="exact"/>
        <w:ind w:left="142"/>
        <w:rPr>
          <w:rFonts w:ascii="Arial Narrow" w:hAnsi="Arial Narrow" w:cs="Times New Roman"/>
          <w:sz w:val="22"/>
          <w:szCs w:val="22"/>
        </w:rPr>
      </w:pPr>
    </w:p>
    <w:p w14:paraId="4ED2A4BF" w14:textId="7103D4E9" w:rsidR="00D6785C" w:rsidRPr="00F003B8" w:rsidRDefault="00D6785C" w:rsidP="00F003B8">
      <w:pPr>
        <w:spacing w:after="0"/>
        <w:ind w:left="142" w:right="-20"/>
        <w:rPr>
          <w:rFonts w:ascii="Arial Narrow" w:eastAsia="Arial" w:hAnsi="Arial Narrow" w:cs="Times New Roman"/>
          <w:sz w:val="22"/>
          <w:szCs w:val="22"/>
        </w:rPr>
      </w:pPr>
      <w:bookmarkStart w:id="911" w:name="_Hlk523790467"/>
      <w:r w:rsidRPr="00F003B8">
        <w:rPr>
          <w:rFonts w:ascii="Arial Narrow" w:eastAsia="Arial" w:hAnsi="Arial Narrow" w:cs="Times New Roman"/>
          <w:sz w:val="22"/>
          <w:szCs w:val="22"/>
        </w:rPr>
        <w:t>Za</w:t>
      </w:r>
      <w:r w:rsidRPr="00F003B8">
        <w:rPr>
          <w:rFonts w:ascii="Arial Narrow" w:eastAsia="Arial" w:hAnsi="Arial Narrow" w:cs="Times New Roman"/>
          <w:spacing w:val="1"/>
          <w:sz w:val="22"/>
          <w:szCs w:val="22"/>
        </w:rPr>
        <w:t>d</w:t>
      </w:r>
      <w:r w:rsidRPr="00F003B8">
        <w:rPr>
          <w:rFonts w:ascii="Arial Narrow" w:eastAsia="Arial" w:hAnsi="Arial Narrow" w:cs="Times New Roman"/>
          <w:spacing w:val="-2"/>
          <w:sz w:val="22"/>
          <w:szCs w:val="22"/>
        </w:rPr>
        <w:t>z</w:t>
      </w:r>
      <w:r w:rsidRPr="00F003B8">
        <w:rPr>
          <w:rFonts w:ascii="Arial Narrow" w:eastAsia="Arial" w:hAnsi="Arial Narrow" w:cs="Times New Roman"/>
          <w:sz w:val="22"/>
          <w:szCs w:val="22"/>
        </w:rPr>
        <w:t>iał</w:t>
      </w:r>
      <w:r w:rsidRPr="00F003B8">
        <w:rPr>
          <w:rFonts w:ascii="Arial Narrow" w:eastAsia="Arial" w:hAnsi="Arial Narrow" w:cs="Times New Roman"/>
          <w:spacing w:val="1"/>
          <w:sz w:val="22"/>
          <w:szCs w:val="22"/>
        </w:rPr>
        <w:t>an</w:t>
      </w:r>
      <w:r w:rsidRPr="00F003B8">
        <w:rPr>
          <w:rFonts w:ascii="Arial Narrow" w:eastAsia="Arial" w:hAnsi="Arial Narrow" w:cs="Times New Roman"/>
          <w:sz w:val="22"/>
          <w:szCs w:val="22"/>
        </w:rPr>
        <w:t>ie</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je</w:t>
      </w:r>
      <w:r w:rsidRPr="00F003B8">
        <w:rPr>
          <w:rFonts w:ascii="Arial Narrow" w:eastAsia="Arial" w:hAnsi="Arial Narrow" w:cs="Times New Roman"/>
          <w:spacing w:val="-1"/>
          <w:sz w:val="22"/>
          <w:szCs w:val="22"/>
        </w:rPr>
        <w:t>d</w:t>
      </w:r>
      <w:r w:rsidRPr="00F003B8">
        <w:rPr>
          <w:rFonts w:ascii="Arial Narrow" w:eastAsia="Arial" w:hAnsi="Arial Narrow" w:cs="Times New Roman"/>
          <w:spacing w:val="1"/>
          <w:sz w:val="22"/>
          <w:szCs w:val="22"/>
        </w:rPr>
        <w:t>ne</w:t>
      </w:r>
      <w:r w:rsidRPr="00F003B8">
        <w:rPr>
          <w:rFonts w:ascii="Arial Narrow" w:eastAsia="Arial" w:hAnsi="Arial Narrow" w:cs="Times New Roman"/>
          <w:sz w:val="22"/>
          <w:szCs w:val="22"/>
        </w:rPr>
        <w:t>j c</w:t>
      </w:r>
      <w:r w:rsidRPr="00F003B8">
        <w:rPr>
          <w:rFonts w:ascii="Arial Narrow" w:eastAsia="Arial" w:hAnsi="Arial Narrow" w:cs="Times New Roman"/>
          <w:spacing w:val="-2"/>
          <w:sz w:val="22"/>
          <w:szCs w:val="22"/>
        </w:rPr>
        <w:t>z</w:t>
      </w:r>
      <w:r w:rsidRPr="00F003B8">
        <w:rPr>
          <w:rFonts w:ascii="Arial Narrow" w:eastAsia="Arial" w:hAnsi="Arial Narrow" w:cs="Times New Roman"/>
          <w:spacing w:val="1"/>
          <w:sz w:val="22"/>
          <w:szCs w:val="22"/>
        </w:rPr>
        <w:t>u</w:t>
      </w:r>
      <w:r w:rsidRPr="00F003B8">
        <w:rPr>
          <w:rFonts w:ascii="Arial Narrow" w:eastAsia="Arial" w:hAnsi="Arial Narrow" w:cs="Times New Roman"/>
          <w:sz w:val="22"/>
          <w:szCs w:val="22"/>
        </w:rPr>
        <w:t>jki</w:t>
      </w:r>
      <w:bookmarkEnd w:id="911"/>
    </w:p>
    <w:p w14:paraId="02071792" w14:textId="77777777" w:rsidR="00D6785C" w:rsidRPr="00F003B8" w:rsidRDefault="00D6785C" w:rsidP="00F003B8">
      <w:pPr>
        <w:spacing w:after="0"/>
        <w:ind w:left="142" w:right="-20"/>
        <w:rPr>
          <w:rFonts w:ascii="Arial Narrow" w:eastAsia="Arial" w:hAnsi="Arial Narrow" w:cs="Times New Roman"/>
          <w:sz w:val="22"/>
          <w:szCs w:val="22"/>
        </w:rPr>
      </w:pPr>
      <w:bookmarkStart w:id="912" w:name="_Hlk487234560"/>
      <w:r w:rsidRPr="00F003B8">
        <w:rPr>
          <w:rFonts w:ascii="Arial Narrow" w:eastAsia="Arial" w:hAnsi="Arial Narrow" w:cs="Times New Roman"/>
          <w:sz w:val="22"/>
          <w:szCs w:val="22"/>
        </w:rPr>
        <w:t>P</w:t>
      </w:r>
      <w:r w:rsidRPr="00F003B8">
        <w:rPr>
          <w:rFonts w:ascii="Arial Narrow" w:eastAsia="Arial" w:hAnsi="Arial Narrow" w:cs="Times New Roman"/>
          <w:spacing w:val="1"/>
          <w:sz w:val="22"/>
          <w:szCs w:val="22"/>
        </w:rPr>
        <w:t>o</w:t>
      </w:r>
      <w:r w:rsidRPr="00F003B8">
        <w:rPr>
          <w:rFonts w:ascii="Arial Narrow" w:eastAsia="Arial" w:hAnsi="Arial Narrow" w:cs="Times New Roman"/>
          <w:sz w:val="22"/>
          <w:szCs w:val="22"/>
        </w:rPr>
        <w:t>t</w:t>
      </w:r>
      <w:r w:rsidRPr="00F003B8">
        <w:rPr>
          <w:rFonts w:ascii="Arial Narrow" w:eastAsia="Arial" w:hAnsi="Arial Narrow" w:cs="Times New Roman"/>
          <w:spacing w:val="-2"/>
          <w:sz w:val="22"/>
          <w:szCs w:val="22"/>
        </w:rPr>
        <w:t>w</w:t>
      </w:r>
      <w:r w:rsidRPr="00F003B8">
        <w:rPr>
          <w:rFonts w:ascii="Arial Narrow" w:eastAsia="Arial" w:hAnsi="Arial Narrow" w:cs="Times New Roman"/>
          <w:sz w:val="22"/>
          <w:szCs w:val="22"/>
        </w:rPr>
        <w:t>ierd</w:t>
      </w:r>
      <w:r w:rsidRPr="00F003B8">
        <w:rPr>
          <w:rFonts w:ascii="Arial Narrow" w:eastAsia="Arial" w:hAnsi="Arial Narrow" w:cs="Times New Roman"/>
          <w:spacing w:val="-2"/>
          <w:sz w:val="22"/>
          <w:szCs w:val="22"/>
        </w:rPr>
        <w:t>z</w:t>
      </w:r>
      <w:r w:rsidRPr="00F003B8">
        <w:rPr>
          <w:rFonts w:ascii="Arial Narrow" w:eastAsia="Arial" w:hAnsi="Arial Narrow" w:cs="Times New Roman"/>
          <w:spacing w:val="1"/>
          <w:sz w:val="22"/>
          <w:szCs w:val="22"/>
        </w:rPr>
        <w:t>en</w:t>
      </w:r>
      <w:r w:rsidRPr="00F003B8">
        <w:rPr>
          <w:rFonts w:ascii="Arial Narrow" w:eastAsia="Arial" w:hAnsi="Arial Narrow" w:cs="Times New Roman"/>
          <w:sz w:val="22"/>
          <w:szCs w:val="22"/>
        </w:rPr>
        <w:t>ie</w:t>
      </w:r>
      <w:r w:rsidRPr="00F003B8">
        <w:rPr>
          <w:rFonts w:ascii="Arial Narrow" w:eastAsia="Arial" w:hAnsi="Arial Narrow" w:cs="Times New Roman"/>
          <w:spacing w:val="1"/>
          <w:sz w:val="22"/>
          <w:szCs w:val="22"/>
        </w:rPr>
        <w:t xml:space="preserve"> p</w:t>
      </w:r>
      <w:r w:rsidRPr="00F003B8">
        <w:rPr>
          <w:rFonts w:ascii="Arial Narrow" w:eastAsia="Arial" w:hAnsi="Arial Narrow" w:cs="Times New Roman"/>
          <w:sz w:val="22"/>
          <w:szCs w:val="22"/>
        </w:rPr>
        <w:t>r</w:t>
      </w:r>
      <w:r w:rsidRPr="00F003B8">
        <w:rPr>
          <w:rFonts w:ascii="Arial Narrow" w:eastAsia="Arial" w:hAnsi="Arial Narrow" w:cs="Times New Roman"/>
          <w:spacing w:val="-3"/>
          <w:sz w:val="22"/>
          <w:szCs w:val="22"/>
        </w:rPr>
        <w:t>z</w:t>
      </w:r>
      <w:r w:rsidRPr="00F003B8">
        <w:rPr>
          <w:rFonts w:ascii="Arial Narrow" w:eastAsia="Arial" w:hAnsi="Arial Narrow" w:cs="Times New Roman"/>
          <w:spacing w:val="3"/>
          <w:sz w:val="22"/>
          <w:szCs w:val="22"/>
        </w:rPr>
        <w:t>e</w:t>
      </w:r>
      <w:r w:rsidRPr="00F003B8">
        <w:rPr>
          <w:rFonts w:ascii="Arial Narrow" w:eastAsia="Arial" w:hAnsi="Arial Narrow" w:cs="Times New Roman"/>
          <w:sz w:val="22"/>
          <w:szCs w:val="22"/>
        </w:rPr>
        <w:t>z</w:t>
      </w:r>
      <w:r w:rsidRPr="00F003B8">
        <w:rPr>
          <w:rFonts w:ascii="Arial Narrow" w:eastAsia="Arial" w:hAnsi="Arial Narrow" w:cs="Times New Roman"/>
          <w:spacing w:val="-2"/>
          <w:sz w:val="22"/>
          <w:szCs w:val="22"/>
        </w:rPr>
        <w:t xml:space="preserve"> </w:t>
      </w:r>
      <w:r w:rsidRPr="00F003B8">
        <w:rPr>
          <w:rFonts w:ascii="Arial Narrow" w:eastAsia="Arial" w:hAnsi="Arial Narrow" w:cs="Times New Roman"/>
          <w:spacing w:val="1"/>
          <w:sz w:val="22"/>
          <w:szCs w:val="22"/>
        </w:rPr>
        <w:t>o</w:t>
      </w:r>
      <w:r w:rsidRPr="00F003B8">
        <w:rPr>
          <w:rFonts w:ascii="Arial Narrow" w:eastAsia="Arial" w:hAnsi="Arial Narrow" w:cs="Times New Roman"/>
          <w:sz w:val="22"/>
          <w:szCs w:val="22"/>
        </w:rPr>
        <w:t>c</w:t>
      </w:r>
      <w:r w:rsidRPr="00F003B8">
        <w:rPr>
          <w:rFonts w:ascii="Arial Narrow" w:eastAsia="Arial" w:hAnsi="Arial Narrow" w:cs="Times New Roman"/>
          <w:spacing w:val="1"/>
          <w:sz w:val="22"/>
          <w:szCs w:val="22"/>
        </w:rPr>
        <w:t>h</w:t>
      </w:r>
      <w:r w:rsidRPr="00F003B8">
        <w:rPr>
          <w:rFonts w:ascii="Arial Narrow" w:eastAsia="Arial" w:hAnsi="Arial Narrow" w:cs="Times New Roman"/>
          <w:sz w:val="22"/>
          <w:szCs w:val="22"/>
        </w:rPr>
        <w:t>ro</w:t>
      </w:r>
      <w:r w:rsidRPr="00F003B8">
        <w:rPr>
          <w:rFonts w:ascii="Arial Narrow" w:eastAsia="Arial" w:hAnsi="Arial Narrow" w:cs="Times New Roman"/>
          <w:spacing w:val="1"/>
          <w:sz w:val="22"/>
          <w:szCs w:val="22"/>
        </w:rPr>
        <w:t>n</w:t>
      </w:r>
      <w:r w:rsidRPr="00F003B8">
        <w:rPr>
          <w:rFonts w:ascii="Arial Narrow" w:eastAsia="Arial" w:hAnsi="Arial Narrow" w:cs="Times New Roman"/>
          <w:sz w:val="22"/>
          <w:szCs w:val="22"/>
        </w:rPr>
        <w:t>ę</w:t>
      </w:r>
      <w:r w:rsidRPr="00F003B8">
        <w:rPr>
          <w:rFonts w:ascii="Arial Narrow" w:eastAsia="Arial" w:hAnsi="Arial Narrow" w:cs="Times New Roman"/>
          <w:spacing w:val="66"/>
          <w:sz w:val="22"/>
          <w:szCs w:val="22"/>
        </w:rPr>
        <w:t xml:space="preserve"> </w:t>
      </w:r>
      <w:r w:rsidRPr="00F003B8">
        <w:rPr>
          <w:rFonts w:ascii="Arial Narrow" w:eastAsia="Arial" w:hAnsi="Arial Narrow" w:cs="Times New Roman"/>
          <w:sz w:val="22"/>
          <w:szCs w:val="22"/>
        </w:rPr>
        <w:t>(o</w:t>
      </w:r>
      <w:r w:rsidRPr="00F003B8">
        <w:rPr>
          <w:rFonts w:ascii="Arial Narrow" w:eastAsia="Arial" w:hAnsi="Arial Narrow" w:cs="Times New Roman"/>
          <w:spacing w:val="1"/>
          <w:sz w:val="22"/>
          <w:szCs w:val="22"/>
        </w:rPr>
        <w:t>be</w:t>
      </w:r>
      <w:r w:rsidRPr="00F003B8">
        <w:rPr>
          <w:rFonts w:ascii="Arial Narrow" w:eastAsia="Arial" w:hAnsi="Arial Narrow" w:cs="Times New Roman"/>
          <w:spacing w:val="-2"/>
          <w:sz w:val="22"/>
          <w:szCs w:val="22"/>
        </w:rPr>
        <w:t>c</w:t>
      </w:r>
      <w:r w:rsidRPr="00F003B8">
        <w:rPr>
          <w:rFonts w:ascii="Arial Narrow" w:eastAsia="Arial" w:hAnsi="Arial Narrow" w:cs="Times New Roman"/>
          <w:spacing w:val="1"/>
          <w:sz w:val="22"/>
          <w:szCs w:val="22"/>
        </w:rPr>
        <w:t>no</w:t>
      </w:r>
      <w:r w:rsidRPr="00F003B8">
        <w:rPr>
          <w:rFonts w:ascii="Arial Narrow" w:eastAsia="Arial" w:hAnsi="Arial Narrow" w:cs="Times New Roman"/>
          <w:sz w:val="22"/>
          <w:szCs w:val="22"/>
        </w:rPr>
        <w:t>ści</w:t>
      </w:r>
      <w:r w:rsidRPr="00F003B8">
        <w:rPr>
          <w:rFonts w:ascii="Arial Narrow" w:eastAsia="Arial" w:hAnsi="Arial Narrow" w:cs="Times New Roman"/>
          <w:spacing w:val="-2"/>
          <w:sz w:val="22"/>
          <w:szCs w:val="22"/>
        </w:rPr>
        <w:t xml:space="preserve"> </w:t>
      </w:r>
      <w:r w:rsidRPr="00F003B8">
        <w:rPr>
          <w:rFonts w:ascii="Arial Narrow" w:eastAsia="Arial" w:hAnsi="Arial Narrow" w:cs="Times New Roman"/>
          <w:spacing w:val="1"/>
          <w:sz w:val="22"/>
          <w:szCs w:val="22"/>
        </w:rPr>
        <w:t>p</w:t>
      </w:r>
      <w:r w:rsidRPr="00F003B8">
        <w:rPr>
          <w:rFonts w:ascii="Arial Narrow" w:eastAsia="Arial" w:hAnsi="Arial Narrow" w:cs="Times New Roman"/>
          <w:sz w:val="22"/>
          <w:szCs w:val="22"/>
        </w:rPr>
        <w:t>rzy</w:t>
      </w:r>
      <w:r w:rsidRPr="00F003B8">
        <w:rPr>
          <w:rFonts w:ascii="Arial Narrow" w:eastAsia="Arial" w:hAnsi="Arial Narrow" w:cs="Times New Roman"/>
          <w:spacing w:val="-3"/>
          <w:sz w:val="22"/>
          <w:szCs w:val="22"/>
        </w:rPr>
        <w:t xml:space="preserve"> </w:t>
      </w:r>
      <w:r w:rsidRPr="00F003B8">
        <w:rPr>
          <w:rFonts w:ascii="Arial Narrow" w:eastAsia="Arial" w:hAnsi="Arial Narrow" w:cs="Times New Roman"/>
          <w:sz w:val="22"/>
          <w:szCs w:val="22"/>
        </w:rPr>
        <w:t>c</w:t>
      </w:r>
      <w:r w:rsidRPr="00F003B8">
        <w:rPr>
          <w:rFonts w:ascii="Arial Narrow" w:eastAsia="Arial" w:hAnsi="Arial Narrow" w:cs="Times New Roman"/>
          <w:spacing w:val="1"/>
          <w:sz w:val="22"/>
          <w:szCs w:val="22"/>
        </w:rPr>
        <w:t>en</w:t>
      </w:r>
      <w:r w:rsidRPr="00F003B8">
        <w:rPr>
          <w:rFonts w:ascii="Arial Narrow" w:eastAsia="Arial" w:hAnsi="Arial Narrow" w:cs="Times New Roman"/>
          <w:sz w:val="22"/>
          <w:szCs w:val="22"/>
        </w:rPr>
        <w:t>trali) w</w:t>
      </w:r>
      <w:r w:rsidRPr="00F003B8">
        <w:rPr>
          <w:rFonts w:ascii="Arial Narrow" w:eastAsia="Arial" w:hAnsi="Arial Narrow" w:cs="Times New Roman"/>
          <w:spacing w:val="-3"/>
          <w:sz w:val="22"/>
          <w:szCs w:val="22"/>
        </w:rPr>
        <w:t xml:space="preserve"> </w:t>
      </w:r>
      <w:r w:rsidRPr="00F003B8">
        <w:rPr>
          <w:rFonts w:ascii="Arial Narrow" w:eastAsia="Arial" w:hAnsi="Arial Narrow" w:cs="Times New Roman"/>
          <w:sz w:val="22"/>
          <w:szCs w:val="22"/>
        </w:rPr>
        <w:t>ci</w:t>
      </w:r>
      <w:r w:rsidRPr="00F003B8">
        <w:rPr>
          <w:rFonts w:ascii="Arial Narrow" w:eastAsia="Arial" w:hAnsi="Arial Narrow" w:cs="Times New Roman"/>
          <w:spacing w:val="3"/>
          <w:sz w:val="22"/>
          <w:szCs w:val="22"/>
        </w:rPr>
        <w:t>ą</w:t>
      </w:r>
      <w:r w:rsidRPr="00F003B8">
        <w:rPr>
          <w:rFonts w:ascii="Arial Narrow" w:eastAsia="Arial" w:hAnsi="Arial Narrow" w:cs="Times New Roman"/>
          <w:spacing w:val="-1"/>
          <w:sz w:val="22"/>
          <w:szCs w:val="22"/>
        </w:rPr>
        <w:t>g</w:t>
      </w:r>
      <w:r w:rsidRPr="00F003B8">
        <w:rPr>
          <w:rFonts w:ascii="Arial Narrow" w:eastAsia="Arial" w:hAnsi="Arial Narrow" w:cs="Times New Roman"/>
          <w:sz w:val="22"/>
          <w:szCs w:val="22"/>
        </w:rPr>
        <w:t>u</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1</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m</w:t>
      </w:r>
      <w:r w:rsidRPr="00F003B8">
        <w:rPr>
          <w:rFonts w:ascii="Arial Narrow" w:eastAsia="Arial" w:hAnsi="Arial Narrow" w:cs="Times New Roman"/>
          <w:spacing w:val="-1"/>
          <w:sz w:val="22"/>
          <w:szCs w:val="22"/>
        </w:rPr>
        <w:t>i</w:t>
      </w:r>
      <w:r w:rsidRPr="00F003B8">
        <w:rPr>
          <w:rFonts w:ascii="Arial Narrow" w:eastAsia="Arial" w:hAnsi="Arial Narrow" w:cs="Times New Roman"/>
          <w:spacing w:val="1"/>
          <w:sz w:val="22"/>
          <w:szCs w:val="22"/>
        </w:rPr>
        <w:t>nu</w:t>
      </w:r>
      <w:r w:rsidRPr="00F003B8">
        <w:rPr>
          <w:rFonts w:ascii="Arial Narrow" w:eastAsia="Arial" w:hAnsi="Arial Narrow" w:cs="Times New Roman"/>
          <w:sz w:val="22"/>
          <w:szCs w:val="22"/>
        </w:rPr>
        <w:t>t</w:t>
      </w:r>
      <w:r w:rsidRPr="00F003B8">
        <w:rPr>
          <w:rFonts w:ascii="Arial Narrow" w:eastAsia="Arial" w:hAnsi="Arial Narrow" w:cs="Times New Roman"/>
          <w:spacing w:val="-2"/>
          <w:sz w:val="22"/>
          <w:szCs w:val="22"/>
        </w:rPr>
        <w:t>y</w:t>
      </w:r>
      <w:bookmarkEnd w:id="912"/>
      <w:r w:rsidRPr="00F003B8">
        <w:rPr>
          <w:rFonts w:ascii="Arial Narrow" w:eastAsia="Arial" w:hAnsi="Arial Narrow" w:cs="Times New Roman"/>
          <w:sz w:val="22"/>
          <w:szCs w:val="22"/>
        </w:rPr>
        <w:t>,</w:t>
      </w:r>
    </w:p>
    <w:p w14:paraId="651FE9E5" w14:textId="77777777" w:rsidR="00D6785C" w:rsidRPr="00F003B8" w:rsidRDefault="00D6785C" w:rsidP="00F003B8">
      <w:pPr>
        <w:spacing w:before="1" w:after="0" w:line="240" w:lineRule="exact"/>
        <w:ind w:left="142"/>
        <w:rPr>
          <w:rFonts w:ascii="Arial Narrow" w:hAnsi="Arial Narrow" w:cs="Times New Roman"/>
          <w:sz w:val="22"/>
          <w:szCs w:val="22"/>
        </w:rPr>
      </w:pPr>
    </w:p>
    <w:p w14:paraId="145CD654" w14:textId="77777777" w:rsidR="00D6785C" w:rsidRPr="00F003B8" w:rsidRDefault="00D6785C" w:rsidP="00F003B8">
      <w:pPr>
        <w:spacing w:after="0"/>
        <w:ind w:left="142" w:right="-20"/>
        <w:rPr>
          <w:rFonts w:ascii="Arial Narrow" w:eastAsia="Arial" w:hAnsi="Arial Narrow" w:cs="Times New Roman"/>
          <w:b/>
          <w:sz w:val="22"/>
          <w:szCs w:val="22"/>
        </w:rPr>
      </w:pPr>
      <w:r w:rsidRPr="00F003B8">
        <w:rPr>
          <w:rFonts w:ascii="Arial Narrow" w:eastAsia="Arial" w:hAnsi="Arial Narrow" w:cs="Times New Roman"/>
          <w:b/>
          <w:sz w:val="22"/>
          <w:szCs w:val="22"/>
        </w:rPr>
        <w:t xml:space="preserve">Brak </w:t>
      </w:r>
      <w:r w:rsidRPr="00F003B8">
        <w:rPr>
          <w:rFonts w:ascii="Arial Narrow" w:eastAsia="Arial" w:hAnsi="Arial Narrow" w:cs="Times New Roman"/>
          <w:b/>
          <w:spacing w:val="1"/>
          <w:sz w:val="22"/>
          <w:szCs w:val="22"/>
        </w:rPr>
        <w:t>a</w:t>
      </w:r>
      <w:r w:rsidRPr="00F003B8">
        <w:rPr>
          <w:rFonts w:ascii="Arial Narrow" w:eastAsia="Arial" w:hAnsi="Arial Narrow" w:cs="Times New Roman"/>
          <w:b/>
          <w:spacing w:val="-1"/>
          <w:sz w:val="22"/>
          <w:szCs w:val="22"/>
        </w:rPr>
        <w:t>n</w:t>
      </w:r>
      <w:r w:rsidRPr="00F003B8">
        <w:rPr>
          <w:rFonts w:ascii="Arial Narrow" w:eastAsia="Arial" w:hAnsi="Arial Narrow" w:cs="Times New Roman"/>
          <w:b/>
          <w:spacing w:val="1"/>
          <w:sz w:val="22"/>
          <w:szCs w:val="22"/>
        </w:rPr>
        <w:t>u</w:t>
      </w:r>
      <w:r w:rsidRPr="00F003B8">
        <w:rPr>
          <w:rFonts w:ascii="Arial Narrow" w:eastAsia="Arial" w:hAnsi="Arial Narrow" w:cs="Times New Roman"/>
          <w:b/>
          <w:sz w:val="22"/>
          <w:szCs w:val="22"/>
        </w:rPr>
        <w:t>lo</w:t>
      </w:r>
      <w:r w:rsidRPr="00F003B8">
        <w:rPr>
          <w:rFonts w:ascii="Arial Narrow" w:eastAsia="Arial" w:hAnsi="Arial Narrow" w:cs="Times New Roman"/>
          <w:b/>
          <w:spacing w:val="-2"/>
          <w:sz w:val="22"/>
          <w:szCs w:val="22"/>
        </w:rPr>
        <w:t>w</w:t>
      </w:r>
      <w:r w:rsidRPr="00F003B8">
        <w:rPr>
          <w:rFonts w:ascii="Arial Narrow" w:eastAsia="Arial" w:hAnsi="Arial Narrow" w:cs="Times New Roman"/>
          <w:b/>
          <w:spacing w:val="1"/>
          <w:sz w:val="22"/>
          <w:szCs w:val="22"/>
        </w:rPr>
        <w:t>an</w:t>
      </w:r>
      <w:r w:rsidRPr="00F003B8">
        <w:rPr>
          <w:rFonts w:ascii="Arial Narrow" w:eastAsia="Arial" w:hAnsi="Arial Narrow" w:cs="Times New Roman"/>
          <w:b/>
          <w:sz w:val="22"/>
          <w:szCs w:val="22"/>
        </w:rPr>
        <w:t>ia</w:t>
      </w:r>
      <w:r w:rsidRPr="00F003B8">
        <w:rPr>
          <w:rFonts w:ascii="Arial Narrow" w:eastAsia="Arial" w:hAnsi="Arial Narrow" w:cs="Times New Roman"/>
          <w:b/>
          <w:spacing w:val="1"/>
          <w:sz w:val="22"/>
          <w:szCs w:val="22"/>
        </w:rPr>
        <w:t xml:space="preserve"> a</w:t>
      </w:r>
      <w:r w:rsidRPr="00F003B8">
        <w:rPr>
          <w:rFonts w:ascii="Arial Narrow" w:eastAsia="Arial" w:hAnsi="Arial Narrow" w:cs="Times New Roman"/>
          <w:b/>
          <w:sz w:val="22"/>
          <w:szCs w:val="22"/>
        </w:rPr>
        <w:t>la</w:t>
      </w:r>
      <w:r w:rsidRPr="00F003B8">
        <w:rPr>
          <w:rFonts w:ascii="Arial Narrow" w:eastAsia="Arial" w:hAnsi="Arial Narrow" w:cs="Times New Roman"/>
          <w:b/>
          <w:spacing w:val="-3"/>
          <w:sz w:val="22"/>
          <w:szCs w:val="22"/>
        </w:rPr>
        <w:t>r</w:t>
      </w:r>
      <w:r w:rsidRPr="00F003B8">
        <w:rPr>
          <w:rFonts w:ascii="Arial Narrow" w:eastAsia="Arial" w:hAnsi="Arial Narrow" w:cs="Times New Roman"/>
          <w:b/>
          <w:spacing w:val="-1"/>
          <w:sz w:val="22"/>
          <w:szCs w:val="22"/>
        </w:rPr>
        <w:t>m</w:t>
      </w:r>
      <w:r w:rsidRPr="00F003B8">
        <w:rPr>
          <w:rFonts w:ascii="Arial Narrow" w:eastAsia="Arial" w:hAnsi="Arial Narrow" w:cs="Times New Roman"/>
          <w:b/>
          <w:sz w:val="22"/>
          <w:szCs w:val="22"/>
        </w:rPr>
        <w:t>u</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z w:val="22"/>
          <w:szCs w:val="22"/>
        </w:rPr>
        <w:t>(po</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z w:val="22"/>
          <w:szCs w:val="22"/>
        </w:rPr>
        <w:t>j</w:t>
      </w:r>
      <w:r w:rsidRPr="00F003B8">
        <w:rPr>
          <w:rFonts w:ascii="Arial Narrow" w:eastAsia="Arial" w:hAnsi="Arial Narrow" w:cs="Times New Roman"/>
          <w:b/>
          <w:spacing w:val="1"/>
          <w:sz w:val="22"/>
          <w:szCs w:val="22"/>
        </w:rPr>
        <w:t>e</w:t>
      </w:r>
      <w:r w:rsidRPr="00F003B8">
        <w:rPr>
          <w:rFonts w:ascii="Arial Narrow" w:eastAsia="Arial" w:hAnsi="Arial Narrow" w:cs="Times New Roman"/>
          <w:b/>
          <w:spacing w:val="-1"/>
          <w:sz w:val="22"/>
          <w:szCs w:val="22"/>
        </w:rPr>
        <w:t>g</w:t>
      </w:r>
      <w:r w:rsidRPr="00F003B8">
        <w:rPr>
          <w:rFonts w:ascii="Arial Narrow" w:eastAsia="Arial" w:hAnsi="Arial Narrow" w:cs="Times New Roman"/>
          <w:b/>
          <w:sz w:val="22"/>
          <w:szCs w:val="22"/>
        </w:rPr>
        <w:t>o</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pacing w:val="1"/>
          <w:sz w:val="22"/>
          <w:szCs w:val="22"/>
        </w:rPr>
        <w:t>po</w:t>
      </w:r>
      <w:r w:rsidRPr="00F003B8">
        <w:rPr>
          <w:rFonts w:ascii="Arial Narrow" w:eastAsia="Arial" w:hAnsi="Arial Narrow" w:cs="Times New Roman"/>
          <w:b/>
          <w:sz w:val="22"/>
          <w:szCs w:val="22"/>
        </w:rPr>
        <w:t>t</w:t>
      </w:r>
      <w:r w:rsidRPr="00F003B8">
        <w:rPr>
          <w:rFonts w:ascii="Arial Narrow" w:eastAsia="Arial" w:hAnsi="Arial Narrow" w:cs="Times New Roman"/>
          <w:b/>
          <w:spacing w:val="-2"/>
          <w:sz w:val="22"/>
          <w:szCs w:val="22"/>
        </w:rPr>
        <w:t>w</w:t>
      </w:r>
      <w:r w:rsidRPr="00F003B8">
        <w:rPr>
          <w:rFonts w:ascii="Arial Narrow" w:eastAsia="Arial" w:hAnsi="Arial Narrow" w:cs="Times New Roman"/>
          <w:b/>
          <w:sz w:val="22"/>
          <w:szCs w:val="22"/>
        </w:rPr>
        <w:t>ierd</w:t>
      </w:r>
      <w:r w:rsidRPr="00F003B8">
        <w:rPr>
          <w:rFonts w:ascii="Arial Narrow" w:eastAsia="Arial" w:hAnsi="Arial Narrow" w:cs="Times New Roman"/>
          <w:b/>
          <w:spacing w:val="-2"/>
          <w:sz w:val="22"/>
          <w:szCs w:val="22"/>
        </w:rPr>
        <w:t>z</w:t>
      </w:r>
      <w:r w:rsidRPr="00F003B8">
        <w:rPr>
          <w:rFonts w:ascii="Arial Narrow" w:eastAsia="Arial" w:hAnsi="Arial Narrow" w:cs="Times New Roman"/>
          <w:b/>
          <w:spacing w:val="1"/>
          <w:sz w:val="22"/>
          <w:szCs w:val="22"/>
        </w:rPr>
        <w:t>en</w:t>
      </w:r>
      <w:r w:rsidRPr="00F003B8">
        <w:rPr>
          <w:rFonts w:ascii="Arial Narrow" w:eastAsia="Arial" w:hAnsi="Arial Narrow" w:cs="Times New Roman"/>
          <w:b/>
          <w:sz w:val="22"/>
          <w:szCs w:val="22"/>
        </w:rPr>
        <w:t>iu</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z w:val="22"/>
          <w:szCs w:val="22"/>
        </w:rPr>
        <w:t xml:space="preserve">≤ </w:t>
      </w:r>
      <w:r w:rsidRPr="00F003B8">
        <w:rPr>
          <w:rFonts w:ascii="Arial Narrow" w:eastAsia="Arial" w:hAnsi="Arial Narrow" w:cs="Times New Roman"/>
          <w:b/>
          <w:spacing w:val="-1"/>
          <w:sz w:val="22"/>
          <w:szCs w:val="22"/>
        </w:rPr>
        <w:t>1</w:t>
      </w:r>
      <w:r w:rsidRPr="00F003B8">
        <w:rPr>
          <w:rFonts w:ascii="Arial Narrow" w:eastAsia="Arial" w:hAnsi="Arial Narrow" w:cs="Times New Roman"/>
          <w:b/>
          <w:spacing w:val="1"/>
          <w:sz w:val="22"/>
          <w:szCs w:val="22"/>
        </w:rPr>
        <w:t>m</w:t>
      </w:r>
      <w:r w:rsidRPr="00F003B8">
        <w:rPr>
          <w:rFonts w:ascii="Arial Narrow" w:eastAsia="Arial" w:hAnsi="Arial Narrow" w:cs="Times New Roman"/>
          <w:b/>
          <w:sz w:val="22"/>
          <w:szCs w:val="22"/>
        </w:rPr>
        <w:t xml:space="preserve">in) </w:t>
      </w:r>
      <w:r w:rsidRPr="00F003B8">
        <w:rPr>
          <w:rFonts w:ascii="Arial Narrow" w:eastAsia="Arial" w:hAnsi="Arial Narrow" w:cs="Times New Roman"/>
          <w:b/>
          <w:spacing w:val="-1"/>
          <w:sz w:val="22"/>
          <w:szCs w:val="22"/>
        </w:rPr>
        <w:t>p</w:t>
      </w:r>
      <w:r w:rsidRPr="00F003B8">
        <w:rPr>
          <w:rFonts w:ascii="Arial Narrow" w:eastAsia="Arial" w:hAnsi="Arial Narrow" w:cs="Times New Roman"/>
          <w:b/>
          <w:spacing w:val="1"/>
          <w:sz w:val="22"/>
          <w:szCs w:val="22"/>
        </w:rPr>
        <w:t>o</w:t>
      </w:r>
      <w:r w:rsidRPr="00F003B8">
        <w:rPr>
          <w:rFonts w:ascii="Arial Narrow" w:eastAsia="Arial" w:hAnsi="Arial Narrow" w:cs="Times New Roman"/>
          <w:b/>
          <w:spacing w:val="-3"/>
          <w:sz w:val="22"/>
          <w:szCs w:val="22"/>
        </w:rPr>
        <w:t>w</w:t>
      </w:r>
      <w:r w:rsidRPr="00F003B8">
        <w:rPr>
          <w:rFonts w:ascii="Arial Narrow" w:eastAsia="Arial" w:hAnsi="Arial Narrow" w:cs="Times New Roman"/>
          <w:b/>
          <w:spacing w:val="1"/>
          <w:sz w:val="22"/>
          <w:szCs w:val="22"/>
        </w:rPr>
        <w:t>odu</w:t>
      </w:r>
      <w:r w:rsidRPr="00F003B8">
        <w:rPr>
          <w:rFonts w:ascii="Arial Narrow" w:eastAsia="Arial" w:hAnsi="Arial Narrow" w:cs="Times New Roman"/>
          <w:b/>
          <w:sz w:val="22"/>
          <w:szCs w:val="22"/>
        </w:rPr>
        <w:t>je</w:t>
      </w:r>
      <w:r w:rsidRPr="00F003B8">
        <w:rPr>
          <w:rFonts w:ascii="Arial Narrow" w:eastAsia="Arial" w:hAnsi="Arial Narrow" w:cs="Times New Roman"/>
          <w:b/>
          <w:spacing w:val="1"/>
          <w:sz w:val="22"/>
          <w:szCs w:val="22"/>
        </w:rPr>
        <w:t xml:space="preserve"> u</w:t>
      </w:r>
      <w:r w:rsidRPr="00F003B8">
        <w:rPr>
          <w:rFonts w:ascii="Arial Narrow" w:eastAsia="Arial" w:hAnsi="Arial Narrow" w:cs="Times New Roman"/>
          <w:b/>
          <w:spacing w:val="-3"/>
          <w:sz w:val="22"/>
          <w:szCs w:val="22"/>
        </w:rPr>
        <w:t>r</w:t>
      </w:r>
      <w:r w:rsidRPr="00F003B8">
        <w:rPr>
          <w:rFonts w:ascii="Arial Narrow" w:eastAsia="Arial" w:hAnsi="Arial Narrow" w:cs="Times New Roman"/>
          <w:b/>
          <w:spacing w:val="1"/>
          <w:sz w:val="22"/>
          <w:szCs w:val="22"/>
        </w:rPr>
        <w:t>u</w:t>
      </w:r>
      <w:r w:rsidRPr="00F003B8">
        <w:rPr>
          <w:rFonts w:ascii="Arial Narrow" w:eastAsia="Arial" w:hAnsi="Arial Narrow" w:cs="Times New Roman"/>
          <w:b/>
          <w:sz w:val="22"/>
          <w:szCs w:val="22"/>
        </w:rPr>
        <w:t>c</w:t>
      </w:r>
      <w:r w:rsidRPr="00F003B8">
        <w:rPr>
          <w:rFonts w:ascii="Arial Narrow" w:eastAsia="Arial" w:hAnsi="Arial Narrow" w:cs="Times New Roman"/>
          <w:b/>
          <w:spacing w:val="1"/>
          <w:sz w:val="22"/>
          <w:szCs w:val="22"/>
        </w:rPr>
        <w:t>h</w:t>
      </w:r>
      <w:r w:rsidRPr="00F003B8">
        <w:rPr>
          <w:rFonts w:ascii="Arial Narrow" w:eastAsia="Arial" w:hAnsi="Arial Narrow" w:cs="Times New Roman"/>
          <w:b/>
          <w:spacing w:val="-1"/>
          <w:sz w:val="22"/>
          <w:szCs w:val="22"/>
        </w:rPr>
        <w:t>o</w:t>
      </w:r>
      <w:r w:rsidRPr="00F003B8">
        <w:rPr>
          <w:rFonts w:ascii="Arial Narrow" w:eastAsia="Arial" w:hAnsi="Arial Narrow" w:cs="Times New Roman"/>
          <w:b/>
          <w:spacing w:val="1"/>
          <w:sz w:val="22"/>
          <w:szCs w:val="22"/>
        </w:rPr>
        <w:t>m</w:t>
      </w:r>
      <w:r w:rsidRPr="00F003B8">
        <w:rPr>
          <w:rFonts w:ascii="Arial Narrow" w:eastAsia="Arial" w:hAnsi="Arial Narrow" w:cs="Times New Roman"/>
          <w:b/>
          <w:sz w:val="22"/>
          <w:szCs w:val="22"/>
        </w:rPr>
        <w:t>ie</w:t>
      </w:r>
      <w:r w:rsidRPr="00F003B8">
        <w:rPr>
          <w:rFonts w:ascii="Arial Narrow" w:eastAsia="Arial" w:hAnsi="Arial Narrow" w:cs="Times New Roman"/>
          <w:b/>
          <w:spacing w:val="1"/>
          <w:sz w:val="22"/>
          <w:szCs w:val="22"/>
        </w:rPr>
        <w:t>n</w:t>
      </w:r>
      <w:r w:rsidRPr="00F003B8">
        <w:rPr>
          <w:rFonts w:ascii="Arial Narrow" w:eastAsia="Arial" w:hAnsi="Arial Narrow" w:cs="Times New Roman"/>
          <w:b/>
          <w:spacing w:val="-3"/>
          <w:sz w:val="22"/>
          <w:szCs w:val="22"/>
        </w:rPr>
        <w:t>i</w:t>
      </w:r>
      <w:r w:rsidRPr="00F003B8">
        <w:rPr>
          <w:rFonts w:ascii="Arial Narrow" w:eastAsia="Arial" w:hAnsi="Arial Narrow" w:cs="Times New Roman"/>
          <w:b/>
          <w:sz w:val="22"/>
          <w:szCs w:val="22"/>
        </w:rPr>
        <w:t xml:space="preserve">e </w:t>
      </w:r>
      <w:r w:rsidRPr="00F003B8">
        <w:rPr>
          <w:rFonts w:ascii="Arial Narrow" w:eastAsia="Arial" w:hAnsi="Arial Narrow" w:cs="Times New Roman"/>
          <w:b/>
          <w:spacing w:val="1"/>
          <w:sz w:val="22"/>
          <w:szCs w:val="22"/>
        </w:rPr>
        <w:t>au</w:t>
      </w:r>
      <w:r w:rsidRPr="00F003B8">
        <w:rPr>
          <w:rFonts w:ascii="Arial Narrow" w:eastAsia="Arial" w:hAnsi="Arial Narrow" w:cs="Times New Roman"/>
          <w:b/>
          <w:sz w:val="22"/>
          <w:szCs w:val="22"/>
        </w:rPr>
        <w:t>t</w:t>
      </w:r>
      <w:r w:rsidRPr="00F003B8">
        <w:rPr>
          <w:rFonts w:ascii="Arial Narrow" w:eastAsia="Arial" w:hAnsi="Arial Narrow" w:cs="Times New Roman"/>
          <w:b/>
          <w:spacing w:val="-1"/>
          <w:sz w:val="22"/>
          <w:szCs w:val="22"/>
        </w:rPr>
        <w:t>o</w:t>
      </w:r>
      <w:r w:rsidRPr="00F003B8">
        <w:rPr>
          <w:rFonts w:ascii="Arial Narrow" w:eastAsia="Arial" w:hAnsi="Arial Narrow" w:cs="Times New Roman"/>
          <w:b/>
          <w:spacing w:val="1"/>
          <w:sz w:val="22"/>
          <w:szCs w:val="22"/>
        </w:rPr>
        <w:t>m</w:t>
      </w:r>
      <w:r w:rsidRPr="00F003B8">
        <w:rPr>
          <w:rFonts w:ascii="Arial Narrow" w:eastAsia="Arial" w:hAnsi="Arial Narrow" w:cs="Times New Roman"/>
          <w:b/>
          <w:spacing w:val="-1"/>
          <w:sz w:val="22"/>
          <w:szCs w:val="22"/>
        </w:rPr>
        <w:t>a</w:t>
      </w:r>
      <w:r w:rsidRPr="00F003B8">
        <w:rPr>
          <w:rFonts w:ascii="Arial Narrow" w:eastAsia="Arial" w:hAnsi="Arial Narrow" w:cs="Times New Roman"/>
          <w:b/>
          <w:sz w:val="22"/>
          <w:szCs w:val="22"/>
        </w:rPr>
        <w:t>t</w:t>
      </w:r>
      <w:r w:rsidRPr="00F003B8">
        <w:rPr>
          <w:rFonts w:ascii="Arial Narrow" w:eastAsia="Arial" w:hAnsi="Arial Narrow" w:cs="Times New Roman"/>
          <w:b/>
          <w:spacing w:val="-2"/>
          <w:sz w:val="22"/>
          <w:szCs w:val="22"/>
        </w:rPr>
        <w:t>y</w:t>
      </w:r>
      <w:r w:rsidRPr="00F003B8">
        <w:rPr>
          <w:rFonts w:ascii="Arial Narrow" w:eastAsia="Arial" w:hAnsi="Arial Narrow" w:cs="Times New Roman"/>
          <w:b/>
          <w:sz w:val="22"/>
          <w:szCs w:val="22"/>
        </w:rPr>
        <w:t>c</w:t>
      </w:r>
      <w:r w:rsidRPr="00F003B8">
        <w:rPr>
          <w:rFonts w:ascii="Arial Narrow" w:eastAsia="Arial" w:hAnsi="Arial Narrow" w:cs="Times New Roman"/>
          <w:b/>
          <w:spacing w:val="-2"/>
          <w:sz w:val="22"/>
          <w:szCs w:val="22"/>
        </w:rPr>
        <w:t>z</w:t>
      </w:r>
      <w:r w:rsidRPr="00F003B8">
        <w:rPr>
          <w:rFonts w:ascii="Arial Narrow" w:eastAsia="Arial" w:hAnsi="Arial Narrow" w:cs="Times New Roman"/>
          <w:b/>
          <w:spacing w:val="1"/>
          <w:sz w:val="22"/>
          <w:szCs w:val="22"/>
        </w:rPr>
        <w:t>n</w:t>
      </w:r>
      <w:r w:rsidRPr="00F003B8">
        <w:rPr>
          <w:rFonts w:ascii="Arial Narrow" w:eastAsia="Arial" w:hAnsi="Arial Narrow" w:cs="Times New Roman"/>
          <w:b/>
          <w:sz w:val="22"/>
          <w:szCs w:val="22"/>
        </w:rPr>
        <w:t>e</w:t>
      </w:r>
      <w:r w:rsidRPr="00F003B8">
        <w:rPr>
          <w:rFonts w:ascii="Arial Narrow" w:eastAsia="Arial" w:hAnsi="Arial Narrow" w:cs="Times New Roman"/>
          <w:b/>
          <w:spacing w:val="1"/>
          <w:sz w:val="22"/>
          <w:szCs w:val="22"/>
        </w:rPr>
        <w:t xml:space="preserve"> a</w:t>
      </w:r>
      <w:r w:rsidRPr="00F003B8">
        <w:rPr>
          <w:rFonts w:ascii="Arial Narrow" w:eastAsia="Arial" w:hAnsi="Arial Narrow" w:cs="Times New Roman"/>
          <w:b/>
          <w:sz w:val="22"/>
          <w:szCs w:val="22"/>
        </w:rPr>
        <w:t>lar</w:t>
      </w:r>
      <w:r w:rsidRPr="00F003B8">
        <w:rPr>
          <w:rFonts w:ascii="Arial Narrow" w:eastAsia="Arial" w:hAnsi="Arial Narrow" w:cs="Times New Roman"/>
          <w:b/>
          <w:spacing w:val="1"/>
          <w:sz w:val="22"/>
          <w:szCs w:val="22"/>
        </w:rPr>
        <w:t>m</w:t>
      </w:r>
      <w:r w:rsidRPr="00F003B8">
        <w:rPr>
          <w:rFonts w:ascii="Arial Narrow" w:eastAsia="Arial" w:hAnsi="Arial Narrow" w:cs="Times New Roman"/>
          <w:b/>
          <w:sz w:val="22"/>
          <w:szCs w:val="22"/>
        </w:rPr>
        <w:t>u</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pacing w:val="-1"/>
          <w:sz w:val="22"/>
          <w:szCs w:val="22"/>
        </w:rPr>
        <w:t>I</w:t>
      </w:r>
      <w:r w:rsidRPr="00F003B8">
        <w:rPr>
          <w:rFonts w:ascii="Arial Narrow" w:eastAsia="Arial" w:hAnsi="Arial Narrow" w:cs="Times New Roman"/>
          <w:b/>
          <w:sz w:val="22"/>
          <w:szCs w:val="22"/>
        </w:rPr>
        <w:t>I</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z w:val="22"/>
          <w:szCs w:val="22"/>
        </w:rPr>
        <w:t>st</w:t>
      </w:r>
      <w:r w:rsidRPr="00F003B8">
        <w:rPr>
          <w:rFonts w:ascii="Arial Narrow" w:eastAsia="Arial" w:hAnsi="Arial Narrow" w:cs="Times New Roman"/>
          <w:b/>
          <w:spacing w:val="1"/>
          <w:sz w:val="22"/>
          <w:szCs w:val="22"/>
        </w:rPr>
        <w:t>o</w:t>
      </w:r>
      <w:r w:rsidRPr="00F003B8">
        <w:rPr>
          <w:rFonts w:ascii="Arial Narrow" w:eastAsia="Arial" w:hAnsi="Arial Narrow" w:cs="Times New Roman"/>
          <w:b/>
          <w:spacing w:val="-1"/>
          <w:sz w:val="22"/>
          <w:szCs w:val="22"/>
        </w:rPr>
        <w:t>p</w:t>
      </w:r>
      <w:r w:rsidRPr="00F003B8">
        <w:rPr>
          <w:rFonts w:ascii="Arial Narrow" w:eastAsia="Arial" w:hAnsi="Arial Narrow" w:cs="Times New Roman"/>
          <w:b/>
          <w:spacing w:val="1"/>
          <w:sz w:val="22"/>
          <w:szCs w:val="22"/>
        </w:rPr>
        <w:t>n</w:t>
      </w:r>
      <w:r w:rsidRPr="00F003B8">
        <w:rPr>
          <w:rFonts w:ascii="Arial Narrow" w:eastAsia="Arial" w:hAnsi="Arial Narrow" w:cs="Times New Roman"/>
          <w:b/>
          <w:sz w:val="22"/>
          <w:szCs w:val="22"/>
        </w:rPr>
        <w:t>ia</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pacing w:val="1"/>
          <w:sz w:val="22"/>
          <w:szCs w:val="22"/>
        </w:rPr>
        <w:t>p</w:t>
      </w:r>
      <w:r w:rsidRPr="00F003B8">
        <w:rPr>
          <w:rFonts w:ascii="Arial Narrow" w:eastAsia="Arial" w:hAnsi="Arial Narrow" w:cs="Times New Roman"/>
          <w:b/>
          <w:sz w:val="22"/>
          <w:szCs w:val="22"/>
        </w:rPr>
        <w:t>o</w:t>
      </w:r>
      <w:r w:rsidRPr="00F003B8">
        <w:rPr>
          <w:rFonts w:ascii="Arial Narrow" w:eastAsia="Arial" w:hAnsi="Arial Narrow" w:cs="Times New Roman"/>
          <w:b/>
          <w:spacing w:val="2"/>
          <w:sz w:val="22"/>
          <w:szCs w:val="22"/>
        </w:rPr>
        <w:t xml:space="preserve"> </w:t>
      </w:r>
      <w:r w:rsidRPr="00F003B8">
        <w:rPr>
          <w:rFonts w:ascii="Arial Narrow" w:eastAsia="Arial" w:hAnsi="Arial Narrow" w:cs="Times New Roman"/>
          <w:b/>
          <w:spacing w:val="1"/>
          <w:sz w:val="22"/>
          <w:szCs w:val="22"/>
        </w:rPr>
        <w:t>up</w:t>
      </w:r>
      <w:r w:rsidRPr="00F003B8">
        <w:rPr>
          <w:rFonts w:ascii="Arial Narrow" w:eastAsia="Arial" w:hAnsi="Arial Narrow" w:cs="Times New Roman"/>
          <w:b/>
          <w:sz w:val="22"/>
          <w:szCs w:val="22"/>
        </w:rPr>
        <w:t>ły</w:t>
      </w:r>
      <w:r w:rsidRPr="00F003B8">
        <w:rPr>
          <w:rFonts w:ascii="Arial Narrow" w:eastAsia="Arial" w:hAnsi="Arial Narrow" w:cs="Times New Roman"/>
          <w:b/>
          <w:spacing w:val="-3"/>
          <w:sz w:val="22"/>
          <w:szCs w:val="22"/>
        </w:rPr>
        <w:t>w</w:t>
      </w:r>
      <w:r w:rsidRPr="00F003B8">
        <w:rPr>
          <w:rFonts w:ascii="Arial Narrow" w:eastAsia="Arial" w:hAnsi="Arial Narrow" w:cs="Times New Roman"/>
          <w:b/>
          <w:sz w:val="22"/>
          <w:szCs w:val="22"/>
        </w:rPr>
        <w:t>ie</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z w:val="22"/>
          <w:szCs w:val="22"/>
        </w:rPr>
        <w:t>3</w:t>
      </w:r>
      <w:r w:rsidRPr="00F003B8">
        <w:rPr>
          <w:rFonts w:ascii="Arial Narrow" w:eastAsia="Arial" w:hAnsi="Arial Narrow" w:cs="Times New Roman"/>
          <w:b/>
          <w:spacing w:val="1"/>
          <w:sz w:val="22"/>
          <w:szCs w:val="22"/>
        </w:rPr>
        <w:t xml:space="preserve"> </w:t>
      </w:r>
      <w:r w:rsidRPr="00F003B8">
        <w:rPr>
          <w:rFonts w:ascii="Arial Narrow" w:eastAsia="Arial" w:hAnsi="Arial Narrow" w:cs="Times New Roman"/>
          <w:b/>
          <w:spacing w:val="2"/>
          <w:sz w:val="22"/>
          <w:szCs w:val="22"/>
        </w:rPr>
        <w:t>m</w:t>
      </w:r>
      <w:r w:rsidRPr="00F003B8">
        <w:rPr>
          <w:rFonts w:ascii="Arial Narrow" w:eastAsia="Arial" w:hAnsi="Arial Narrow" w:cs="Times New Roman"/>
          <w:b/>
          <w:sz w:val="22"/>
          <w:szCs w:val="22"/>
        </w:rPr>
        <w:t>in</w:t>
      </w:r>
      <w:r w:rsidRPr="00F003B8">
        <w:rPr>
          <w:rFonts w:ascii="Arial Narrow" w:eastAsia="Arial" w:hAnsi="Arial Narrow" w:cs="Times New Roman"/>
          <w:b/>
          <w:spacing w:val="1"/>
          <w:sz w:val="22"/>
          <w:szCs w:val="22"/>
        </w:rPr>
        <w:t>u</w:t>
      </w:r>
      <w:r w:rsidRPr="00F003B8">
        <w:rPr>
          <w:rFonts w:ascii="Arial Narrow" w:eastAsia="Arial" w:hAnsi="Arial Narrow" w:cs="Times New Roman"/>
          <w:b/>
          <w:spacing w:val="-2"/>
          <w:sz w:val="22"/>
          <w:szCs w:val="22"/>
        </w:rPr>
        <w:t>t</w:t>
      </w:r>
      <w:r w:rsidRPr="00F003B8">
        <w:rPr>
          <w:rFonts w:ascii="Arial Narrow" w:eastAsia="Arial" w:hAnsi="Arial Narrow" w:cs="Times New Roman"/>
          <w:b/>
          <w:sz w:val="22"/>
          <w:szCs w:val="22"/>
        </w:rPr>
        <w:t>.</w:t>
      </w:r>
    </w:p>
    <w:p w14:paraId="489720B8" w14:textId="77777777" w:rsidR="00D6785C" w:rsidRPr="00F003B8" w:rsidRDefault="00D6785C" w:rsidP="00F003B8">
      <w:pPr>
        <w:spacing w:after="0" w:line="240" w:lineRule="exact"/>
        <w:ind w:left="142"/>
        <w:rPr>
          <w:rFonts w:ascii="Arial Narrow" w:hAnsi="Arial Narrow" w:cs="Times New Roman"/>
          <w:sz w:val="22"/>
          <w:szCs w:val="22"/>
        </w:rPr>
      </w:pPr>
    </w:p>
    <w:p w14:paraId="68CF0244" w14:textId="77777777" w:rsidR="00D6785C" w:rsidRPr="00F003B8" w:rsidRDefault="00D6785C" w:rsidP="00F003B8">
      <w:pPr>
        <w:spacing w:after="0"/>
        <w:ind w:left="142" w:right="-20"/>
        <w:rPr>
          <w:rFonts w:ascii="Arial Narrow" w:eastAsia="Arial" w:hAnsi="Arial Narrow" w:cs="Times New Roman"/>
          <w:b/>
          <w:sz w:val="22"/>
          <w:szCs w:val="22"/>
        </w:rPr>
      </w:pPr>
      <w:r w:rsidRPr="00F003B8">
        <w:rPr>
          <w:rFonts w:ascii="Arial Narrow" w:eastAsia="Arial" w:hAnsi="Arial Narrow" w:cs="Times New Roman"/>
          <w:b/>
          <w:sz w:val="22"/>
          <w:szCs w:val="22"/>
        </w:rPr>
        <w:t>Alarm</w:t>
      </w:r>
      <w:r w:rsidRPr="00F003B8">
        <w:rPr>
          <w:rFonts w:ascii="Arial Narrow" w:eastAsia="Arial" w:hAnsi="Arial Narrow" w:cs="Times New Roman"/>
          <w:b/>
          <w:spacing w:val="1"/>
          <w:sz w:val="22"/>
          <w:szCs w:val="22"/>
        </w:rPr>
        <w:t xml:space="preserve"> I</w:t>
      </w:r>
      <w:r w:rsidRPr="00F003B8">
        <w:rPr>
          <w:rFonts w:ascii="Arial Narrow" w:eastAsia="Arial" w:hAnsi="Arial Narrow" w:cs="Times New Roman"/>
          <w:b/>
          <w:sz w:val="22"/>
          <w:szCs w:val="22"/>
        </w:rPr>
        <w:t>I</w:t>
      </w:r>
      <w:r w:rsidRPr="00F003B8">
        <w:rPr>
          <w:rFonts w:ascii="Arial Narrow" w:eastAsia="Arial" w:hAnsi="Arial Narrow" w:cs="Times New Roman"/>
          <w:b/>
          <w:spacing w:val="-2"/>
          <w:sz w:val="22"/>
          <w:szCs w:val="22"/>
        </w:rPr>
        <w:t xml:space="preserve"> </w:t>
      </w:r>
      <w:r w:rsidRPr="00F003B8">
        <w:rPr>
          <w:rFonts w:ascii="Arial Narrow" w:eastAsia="Arial" w:hAnsi="Arial Narrow" w:cs="Times New Roman"/>
          <w:b/>
          <w:sz w:val="22"/>
          <w:szCs w:val="22"/>
        </w:rPr>
        <w:t>s</w:t>
      </w:r>
      <w:r w:rsidRPr="00F003B8">
        <w:rPr>
          <w:rFonts w:ascii="Arial Narrow" w:eastAsia="Arial" w:hAnsi="Arial Narrow" w:cs="Times New Roman"/>
          <w:b/>
          <w:spacing w:val="1"/>
          <w:sz w:val="22"/>
          <w:szCs w:val="22"/>
        </w:rPr>
        <w:t>t</w:t>
      </w:r>
      <w:r w:rsidRPr="00F003B8">
        <w:rPr>
          <w:rFonts w:ascii="Arial Narrow" w:eastAsia="Arial" w:hAnsi="Arial Narrow" w:cs="Times New Roman"/>
          <w:b/>
          <w:spacing w:val="-1"/>
          <w:sz w:val="22"/>
          <w:szCs w:val="22"/>
        </w:rPr>
        <w:t>o</w:t>
      </w:r>
      <w:r w:rsidRPr="00F003B8">
        <w:rPr>
          <w:rFonts w:ascii="Arial Narrow" w:eastAsia="Arial" w:hAnsi="Arial Narrow" w:cs="Times New Roman"/>
          <w:b/>
          <w:spacing w:val="1"/>
          <w:sz w:val="22"/>
          <w:szCs w:val="22"/>
        </w:rPr>
        <w:t>pn</w:t>
      </w:r>
      <w:r w:rsidRPr="00F003B8">
        <w:rPr>
          <w:rFonts w:ascii="Arial Narrow" w:eastAsia="Arial" w:hAnsi="Arial Narrow" w:cs="Times New Roman"/>
          <w:b/>
          <w:sz w:val="22"/>
          <w:szCs w:val="22"/>
        </w:rPr>
        <w:t>ia.</w:t>
      </w:r>
    </w:p>
    <w:p w14:paraId="6896D938" w14:textId="77777777" w:rsidR="00D6785C" w:rsidRPr="00F003B8" w:rsidRDefault="00D6785C" w:rsidP="00F003B8">
      <w:pPr>
        <w:spacing w:before="2" w:after="0" w:line="240" w:lineRule="exact"/>
        <w:ind w:left="142"/>
        <w:rPr>
          <w:rFonts w:ascii="Arial Narrow" w:hAnsi="Arial Narrow" w:cs="Times New Roman"/>
          <w:sz w:val="22"/>
          <w:szCs w:val="22"/>
        </w:rPr>
      </w:pPr>
    </w:p>
    <w:p w14:paraId="01EEA6D6" w14:textId="53BFCD9D" w:rsidR="00D6785C" w:rsidRPr="00F003B8" w:rsidRDefault="00D6785C" w:rsidP="00F003B8">
      <w:pPr>
        <w:spacing w:after="0"/>
        <w:ind w:left="142" w:right="-20"/>
        <w:rPr>
          <w:rFonts w:ascii="Arial Narrow" w:eastAsia="Arial" w:hAnsi="Arial Narrow" w:cs="Times New Roman"/>
          <w:sz w:val="22"/>
          <w:szCs w:val="22"/>
        </w:rPr>
      </w:pPr>
      <w:r w:rsidRPr="00F003B8">
        <w:rPr>
          <w:rFonts w:ascii="Arial Narrow" w:eastAsia="Arial" w:hAnsi="Arial Narrow" w:cs="Times New Roman"/>
          <w:sz w:val="22"/>
          <w:szCs w:val="22"/>
        </w:rPr>
        <w:t>Za</w:t>
      </w:r>
      <w:r w:rsidRPr="00F003B8">
        <w:rPr>
          <w:rFonts w:ascii="Arial Narrow" w:eastAsia="Arial" w:hAnsi="Arial Narrow" w:cs="Times New Roman"/>
          <w:spacing w:val="1"/>
          <w:sz w:val="22"/>
          <w:szCs w:val="22"/>
        </w:rPr>
        <w:t>d</w:t>
      </w:r>
      <w:r w:rsidRPr="00F003B8">
        <w:rPr>
          <w:rFonts w:ascii="Arial Narrow" w:eastAsia="Arial" w:hAnsi="Arial Narrow" w:cs="Times New Roman"/>
          <w:spacing w:val="-2"/>
          <w:sz w:val="22"/>
          <w:szCs w:val="22"/>
        </w:rPr>
        <w:t>z</w:t>
      </w:r>
      <w:r w:rsidRPr="00F003B8">
        <w:rPr>
          <w:rFonts w:ascii="Arial Narrow" w:eastAsia="Arial" w:hAnsi="Arial Narrow" w:cs="Times New Roman"/>
          <w:sz w:val="22"/>
          <w:szCs w:val="22"/>
        </w:rPr>
        <w:t>iał</w:t>
      </w:r>
      <w:r w:rsidRPr="00F003B8">
        <w:rPr>
          <w:rFonts w:ascii="Arial Narrow" w:eastAsia="Arial" w:hAnsi="Arial Narrow" w:cs="Times New Roman"/>
          <w:spacing w:val="1"/>
          <w:sz w:val="22"/>
          <w:szCs w:val="22"/>
        </w:rPr>
        <w:t>an</w:t>
      </w:r>
      <w:r w:rsidRPr="00F003B8">
        <w:rPr>
          <w:rFonts w:ascii="Arial Narrow" w:eastAsia="Arial" w:hAnsi="Arial Narrow" w:cs="Times New Roman"/>
          <w:sz w:val="22"/>
          <w:szCs w:val="22"/>
        </w:rPr>
        <w:t>ie</w:t>
      </w:r>
      <w:r w:rsidRPr="00F003B8">
        <w:rPr>
          <w:rFonts w:ascii="Arial Narrow" w:eastAsia="Arial" w:hAnsi="Arial Narrow" w:cs="Times New Roman"/>
          <w:spacing w:val="1"/>
          <w:sz w:val="22"/>
          <w:szCs w:val="22"/>
        </w:rPr>
        <w:t xml:space="preserve"> d</w:t>
      </w:r>
      <w:r w:rsidRPr="00F003B8">
        <w:rPr>
          <w:rFonts w:ascii="Arial Narrow" w:eastAsia="Arial" w:hAnsi="Arial Narrow" w:cs="Times New Roman"/>
          <w:spacing w:val="-3"/>
          <w:sz w:val="22"/>
          <w:szCs w:val="22"/>
        </w:rPr>
        <w:t>w</w:t>
      </w:r>
      <w:r w:rsidRPr="00F003B8">
        <w:rPr>
          <w:rFonts w:ascii="Arial Narrow" w:eastAsia="Arial" w:hAnsi="Arial Narrow" w:cs="Times New Roman"/>
          <w:spacing w:val="1"/>
          <w:sz w:val="22"/>
          <w:szCs w:val="22"/>
        </w:rPr>
        <w:t>ó</w:t>
      </w:r>
      <w:r w:rsidRPr="00F003B8">
        <w:rPr>
          <w:rFonts w:ascii="Arial Narrow" w:eastAsia="Arial" w:hAnsi="Arial Narrow" w:cs="Times New Roman"/>
          <w:sz w:val="22"/>
          <w:szCs w:val="22"/>
        </w:rPr>
        <w:t>ch</w:t>
      </w:r>
      <w:r w:rsidRPr="00F003B8">
        <w:rPr>
          <w:rFonts w:ascii="Arial Narrow" w:eastAsia="Arial" w:hAnsi="Arial Narrow" w:cs="Times New Roman"/>
          <w:spacing w:val="1"/>
          <w:sz w:val="22"/>
          <w:szCs w:val="22"/>
        </w:rPr>
        <w:t xml:space="preserve"> e</w:t>
      </w:r>
      <w:r w:rsidRPr="00F003B8">
        <w:rPr>
          <w:rFonts w:ascii="Arial Narrow" w:eastAsia="Arial" w:hAnsi="Arial Narrow" w:cs="Times New Roman"/>
          <w:sz w:val="22"/>
          <w:szCs w:val="22"/>
        </w:rPr>
        <w:t>l</w:t>
      </w:r>
      <w:r w:rsidRPr="00F003B8">
        <w:rPr>
          <w:rFonts w:ascii="Arial Narrow" w:eastAsia="Arial" w:hAnsi="Arial Narrow" w:cs="Times New Roman"/>
          <w:spacing w:val="-2"/>
          <w:sz w:val="22"/>
          <w:szCs w:val="22"/>
        </w:rPr>
        <w:t>e</w:t>
      </w:r>
      <w:r w:rsidRPr="00F003B8">
        <w:rPr>
          <w:rFonts w:ascii="Arial Narrow" w:eastAsia="Arial" w:hAnsi="Arial Narrow" w:cs="Times New Roman"/>
          <w:spacing w:val="1"/>
          <w:sz w:val="22"/>
          <w:szCs w:val="22"/>
        </w:rPr>
        <w:t>me</w:t>
      </w:r>
      <w:r w:rsidRPr="00F003B8">
        <w:rPr>
          <w:rFonts w:ascii="Arial Narrow" w:eastAsia="Arial" w:hAnsi="Arial Narrow" w:cs="Times New Roman"/>
          <w:spacing w:val="-1"/>
          <w:sz w:val="22"/>
          <w:szCs w:val="22"/>
        </w:rPr>
        <w:t>n</w:t>
      </w:r>
      <w:r w:rsidRPr="00F003B8">
        <w:rPr>
          <w:rFonts w:ascii="Arial Narrow" w:eastAsia="Arial" w:hAnsi="Arial Narrow" w:cs="Times New Roman"/>
          <w:sz w:val="22"/>
          <w:szCs w:val="22"/>
        </w:rPr>
        <w:t>t</w:t>
      </w:r>
      <w:r w:rsidRPr="00F003B8">
        <w:rPr>
          <w:rFonts w:ascii="Arial Narrow" w:eastAsia="Arial" w:hAnsi="Arial Narrow" w:cs="Times New Roman"/>
          <w:spacing w:val="1"/>
          <w:sz w:val="22"/>
          <w:szCs w:val="22"/>
        </w:rPr>
        <w:t>ó</w:t>
      </w:r>
      <w:r w:rsidRPr="00F003B8">
        <w:rPr>
          <w:rFonts w:ascii="Arial Narrow" w:eastAsia="Arial" w:hAnsi="Arial Narrow" w:cs="Times New Roman"/>
          <w:sz w:val="22"/>
          <w:szCs w:val="22"/>
        </w:rPr>
        <w:t>w</w:t>
      </w:r>
      <w:r w:rsidRPr="00F003B8">
        <w:rPr>
          <w:rFonts w:ascii="Arial Narrow" w:eastAsia="Arial" w:hAnsi="Arial Narrow" w:cs="Times New Roman"/>
          <w:spacing w:val="-3"/>
          <w:sz w:val="22"/>
          <w:szCs w:val="22"/>
        </w:rPr>
        <w:t xml:space="preserve"> </w:t>
      </w:r>
      <w:r w:rsidRPr="00F003B8">
        <w:rPr>
          <w:rFonts w:ascii="Arial Narrow" w:eastAsia="Arial" w:hAnsi="Arial Narrow" w:cs="Times New Roman"/>
          <w:sz w:val="22"/>
          <w:szCs w:val="22"/>
        </w:rPr>
        <w:t>w</w:t>
      </w:r>
      <w:r w:rsidRPr="00F003B8">
        <w:rPr>
          <w:rFonts w:ascii="Arial Narrow" w:eastAsia="Arial" w:hAnsi="Arial Narrow" w:cs="Times New Roman"/>
          <w:spacing w:val="-2"/>
          <w:sz w:val="22"/>
          <w:szCs w:val="22"/>
        </w:rPr>
        <w:t xml:space="preserve"> </w:t>
      </w:r>
      <w:r w:rsidRPr="00F003B8">
        <w:rPr>
          <w:rFonts w:ascii="Arial Narrow" w:eastAsia="Arial" w:hAnsi="Arial Narrow" w:cs="Times New Roman"/>
          <w:sz w:val="22"/>
          <w:szCs w:val="22"/>
        </w:rPr>
        <w:t>dowolnej kolejności</w:t>
      </w:r>
      <w:r w:rsidRPr="00F003B8">
        <w:rPr>
          <w:rFonts w:ascii="Arial Narrow" w:eastAsia="Arial" w:hAnsi="Arial Narrow" w:cs="Times New Roman"/>
          <w:spacing w:val="6"/>
          <w:sz w:val="22"/>
          <w:szCs w:val="22"/>
        </w:rPr>
        <w:t xml:space="preserve"> (w tej samej strefie pożarowej) </w:t>
      </w:r>
      <w:r w:rsidRPr="00F003B8">
        <w:rPr>
          <w:rFonts w:ascii="Arial Narrow" w:eastAsia="Arial" w:hAnsi="Arial Narrow" w:cs="Times New Roman"/>
          <w:sz w:val="22"/>
          <w:szCs w:val="22"/>
        </w:rPr>
        <w:t>–</w:t>
      </w:r>
      <w:r w:rsidRPr="00F003B8">
        <w:rPr>
          <w:rFonts w:ascii="Arial Narrow" w:eastAsia="Arial" w:hAnsi="Arial Narrow" w:cs="Times New Roman"/>
          <w:spacing w:val="1"/>
          <w:sz w:val="22"/>
          <w:szCs w:val="22"/>
        </w:rPr>
        <w:t xml:space="preserve"> d</w:t>
      </w:r>
      <w:r w:rsidRPr="00F003B8">
        <w:rPr>
          <w:rFonts w:ascii="Arial Narrow" w:eastAsia="Arial" w:hAnsi="Arial Narrow" w:cs="Times New Roman"/>
          <w:spacing w:val="-3"/>
          <w:sz w:val="22"/>
          <w:szCs w:val="22"/>
        </w:rPr>
        <w:t>w</w:t>
      </w:r>
      <w:r w:rsidRPr="00F003B8">
        <w:rPr>
          <w:rFonts w:ascii="Arial Narrow" w:eastAsia="Arial" w:hAnsi="Arial Narrow" w:cs="Times New Roman"/>
          <w:sz w:val="22"/>
          <w:szCs w:val="22"/>
        </w:rPr>
        <w:t>ie</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c</w:t>
      </w:r>
      <w:r w:rsidRPr="00F003B8">
        <w:rPr>
          <w:rFonts w:ascii="Arial Narrow" w:eastAsia="Arial" w:hAnsi="Arial Narrow" w:cs="Times New Roman"/>
          <w:spacing w:val="-2"/>
          <w:sz w:val="22"/>
          <w:szCs w:val="22"/>
        </w:rPr>
        <w:t>z</w:t>
      </w:r>
      <w:r w:rsidRPr="00F003B8">
        <w:rPr>
          <w:rFonts w:ascii="Arial Narrow" w:eastAsia="Arial" w:hAnsi="Arial Narrow" w:cs="Times New Roman"/>
          <w:spacing w:val="1"/>
          <w:sz w:val="22"/>
          <w:szCs w:val="22"/>
        </w:rPr>
        <w:t>u</w:t>
      </w:r>
      <w:r w:rsidRPr="00F003B8">
        <w:rPr>
          <w:rFonts w:ascii="Arial Narrow" w:eastAsia="Arial" w:hAnsi="Arial Narrow" w:cs="Times New Roman"/>
          <w:sz w:val="22"/>
          <w:szCs w:val="22"/>
        </w:rPr>
        <w:t>jk</w:t>
      </w:r>
      <w:r w:rsidRPr="00F003B8">
        <w:rPr>
          <w:rFonts w:ascii="Arial Narrow" w:eastAsia="Arial" w:hAnsi="Arial Narrow" w:cs="Times New Roman"/>
          <w:spacing w:val="-1"/>
          <w:sz w:val="22"/>
          <w:szCs w:val="22"/>
        </w:rPr>
        <w:t>i</w:t>
      </w:r>
      <w:r w:rsidRPr="00F003B8">
        <w:rPr>
          <w:rFonts w:ascii="Arial Narrow" w:eastAsia="Arial" w:hAnsi="Arial Narrow" w:cs="Times New Roman"/>
          <w:sz w:val="22"/>
          <w:szCs w:val="22"/>
        </w:rPr>
        <w:t>,</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je</w:t>
      </w:r>
      <w:r w:rsidRPr="00F003B8">
        <w:rPr>
          <w:rFonts w:ascii="Arial Narrow" w:eastAsia="Arial" w:hAnsi="Arial Narrow" w:cs="Times New Roman"/>
          <w:spacing w:val="1"/>
          <w:sz w:val="22"/>
          <w:szCs w:val="22"/>
        </w:rPr>
        <w:t>dn</w:t>
      </w:r>
      <w:r w:rsidRPr="00F003B8">
        <w:rPr>
          <w:rFonts w:ascii="Arial Narrow" w:eastAsia="Arial" w:hAnsi="Arial Narrow" w:cs="Times New Roman"/>
          <w:sz w:val="22"/>
          <w:szCs w:val="22"/>
        </w:rPr>
        <w:t>a</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c</w:t>
      </w:r>
      <w:r w:rsidRPr="00F003B8">
        <w:rPr>
          <w:rFonts w:ascii="Arial Narrow" w:eastAsia="Arial" w:hAnsi="Arial Narrow" w:cs="Times New Roman"/>
          <w:spacing w:val="-2"/>
          <w:sz w:val="22"/>
          <w:szCs w:val="22"/>
        </w:rPr>
        <w:t>z</w:t>
      </w:r>
      <w:r w:rsidRPr="00F003B8">
        <w:rPr>
          <w:rFonts w:ascii="Arial Narrow" w:eastAsia="Arial" w:hAnsi="Arial Narrow" w:cs="Times New Roman"/>
          <w:spacing w:val="1"/>
          <w:sz w:val="22"/>
          <w:szCs w:val="22"/>
        </w:rPr>
        <w:t>u</w:t>
      </w:r>
      <w:r w:rsidRPr="00F003B8">
        <w:rPr>
          <w:rFonts w:ascii="Arial Narrow" w:eastAsia="Arial" w:hAnsi="Arial Narrow" w:cs="Times New Roman"/>
          <w:sz w:val="22"/>
          <w:szCs w:val="22"/>
        </w:rPr>
        <w:t>jka</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i je</w:t>
      </w:r>
      <w:r w:rsidRPr="00F003B8">
        <w:rPr>
          <w:rFonts w:ascii="Arial Narrow" w:eastAsia="Arial" w:hAnsi="Arial Narrow" w:cs="Times New Roman"/>
          <w:spacing w:val="-1"/>
          <w:sz w:val="22"/>
          <w:szCs w:val="22"/>
        </w:rPr>
        <w:t>d</w:t>
      </w:r>
      <w:r w:rsidRPr="00F003B8">
        <w:rPr>
          <w:rFonts w:ascii="Arial Narrow" w:eastAsia="Arial" w:hAnsi="Arial Narrow" w:cs="Times New Roman"/>
          <w:spacing w:val="1"/>
          <w:sz w:val="22"/>
          <w:szCs w:val="22"/>
        </w:rPr>
        <w:t>e</w:t>
      </w:r>
      <w:r w:rsidR="007A498E" w:rsidRPr="00F003B8">
        <w:rPr>
          <w:rFonts w:ascii="Arial Narrow" w:eastAsia="Arial" w:hAnsi="Arial Narrow" w:cs="Times New Roman"/>
          <w:sz w:val="22"/>
          <w:szCs w:val="22"/>
        </w:rPr>
        <w:t xml:space="preserve">n ROP </w:t>
      </w:r>
    </w:p>
    <w:p w14:paraId="30C9C2E5" w14:textId="2CC1561C" w:rsidR="00D6785C" w:rsidRPr="00F003B8" w:rsidRDefault="00D6785C" w:rsidP="00F003B8">
      <w:pPr>
        <w:spacing w:after="0"/>
        <w:ind w:left="142" w:right="-20"/>
        <w:rPr>
          <w:rFonts w:ascii="Arial Narrow" w:eastAsia="Arial" w:hAnsi="Arial Narrow" w:cs="Times New Roman"/>
          <w:sz w:val="22"/>
          <w:szCs w:val="22"/>
        </w:rPr>
      </w:pPr>
      <w:r w:rsidRPr="00F003B8">
        <w:rPr>
          <w:rFonts w:ascii="Arial Narrow" w:eastAsia="Arial" w:hAnsi="Arial Narrow" w:cs="Times New Roman"/>
          <w:sz w:val="22"/>
          <w:szCs w:val="22"/>
        </w:rPr>
        <w:t>Brak re</w:t>
      </w:r>
      <w:r w:rsidRPr="00F003B8">
        <w:rPr>
          <w:rFonts w:ascii="Arial Narrow" w:eastAsia="Arial" w:hAnsi="Arial Narrow" w:cs="Times New Roman"/>
          <w:spacing w:val="1"/>
          <w:sz w:val="22"/>
          <w:szCs w:val="22"/>
        </w:rPr>
        <w:t>a</w:t>
      </w:r>
      <w:r w:rsidRPr="00F003B8">
        <w:rPr>
          <w:rFonts w:ascii="Arial Narrow" w:eastAsia="Arial" w:hAnsi="Arial Narrow" w:cs="Times New Roman"/>
          <w:sz w:val="22"/>
          <w:szCs w:val="22"/>
        </w:rPr>
        <w:t>kcji</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pacing w:val="1"/>
          <w:sz w:val="22"/>
          <w:szCs w:val="22"/>
        </w:rPr>
        <w:t>p</w:t>
      </w:r>
      <w:r w:rsidRPr="00F003B8">
        <w:rPr>
          <w:rFonts w:ascii="Arial Narrow" w:eastAsia="Arial" w:hAnsi="Arial Narrow" w:cs="Times New Roman"/>
          <w:sz w:val="22"/>
          <w:szCs w:val="22"/>
        </w:rPr>
        <w:t>r</w:t>
      </w:r>
      <w:r w:rsidRPr="00F003B8">
        <w:rPr>
          <w:rFonts w:ascii="Arial Narrow" w:eastAsia="Arial" w:hAnsi="Arial Narrow" w:cs="Times New Roman"/>
          <w:spacing w:val="-3"/>
          <w:sz w:val="22"/>
          <w:szCs w:val="22"/>
        </w:rPr>
        <w:t>z</w:t>
      </w:r>
      <w:r w:rsidRPr="00F003B8">
        <w:rPr>
          <w:rFonts w:ascii="Arial Narrow" w:eastAsia="Arial" w:hAnsi="Arial Narrow" w:cs="Times New Roman"/>
          <w:sz w:val="22"/>
          <w:szCs w:val="22"/>
        </w:rPr>
        <w:t>y</w:t>
      </w:r>
      <w:r w:rsidRPr="00F003B8">
        <w:rPr>
          <w:rFonts w:ascii="Arial Narrow" w:eastAsia="Arial" w:hAnsi="Arial Narrow" w:cs="Times New Roman"/>
          <w:spacing w:val="-2"/>
          <w:sz w:val="22"/>
          <w:szCs w:val="22"/>
        </w:rPr>
        <w:t xml:space="preserve"> </w:t>
      </w:r>
      <w:r w:rsidRPr="00F003B8">
        <w:rPr>
          <w:rFonts w:ascii="Arial Narrow" w:eastAsia="Arial" w:hAnsi="Arial Narrow" w:cs="Times New Roman"/>
          <w:sz w:val="22"/>
          <w:szCs w:val="22"/>
        </w:rPr>
        <w:t>c</w:t>
      </w:r>
      <w:r w:rsidRPr="00F003B8">
        <w:rPr>
          <w:rFonts w:ascii="Arial Narrow" w:eastAsia="Arial" w:hAnsi="Arial Narrow" w:cs="Times New Roman"/>
          <w:spacing w:val="1"/>
          <w:sz w:val="22"/>
          <w:szCs w:val="22"/>
        </w:rPr>
        <w:t>en</w:t>
      </w:r>
      <w:r w:rsidRPr="00F003B8">
        <w:rPr>
          <w:rFonts w:ascii="Arial Narrow" w:eastAsia="Arial" w:hAnsi="Arial Narrow" w:cs="Times New Roman"/>
          <w:sz w:val="22"/>
          <w:szCs w:val="22"/>
        </w:rPr>
        <w:t xml:space="preserve">trali </w:t>
      </w:r>
      <w:r w:rsidRPr="00F003B8">
        <w:rPr>
          <w:rFonts w:ascii="Arial Narrow" w:eastAsia="Arial" w:hAnsi="Arial Narrow" w:cs="Times New Roman"/>
          <w:spacing w:val="1"/>
          <w:sz w:val="22"/>
          <w:szCs w:val="22"/>
        </w:rPr>
        <w:t>p</w:t>
      </w:r>
      <w:r w:rsidRPr="00F003B8">
        <w:rPr>
          <w:rFonts w:ascii="Arial Narrow" w:eastAsia="Arial" w:hAnsi="Arial Narrow" w:cs="Times New Roman"/>
          <w:sz w:val="22"/>
          <w:szCs w:val="22"/>
        </w:rPr>
        <w:t>o</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pacing w:val="-2"/>
          <w:sz w:val="22"/>
          <w:szCs w:val="22"/>
        </w:rPr>
        <w:t>wy</w:t>
      </w:r>
      <w:r w:rsidRPr="00F003B8">
        <w:rPr>
          <w:rFonts w:ascii="Arial Narrow" w:eastAsia="Arial" w:hAnsi="Arial Narrow" w:cs="Times New Roman"/>
          <w:sz w:val="22"/>
          <w:szCs w:val="22"/>
        </w:rPr>
        <w:t>st</w:t>
      </w:r>
      <w:r w:rsidRPr="00F003B8">
        <w:rPr>
          <w:rFonts w:ascii="Arial Narrow" w:eastAsia="Arial" w:hAnsi="Arial Narrow" w:cs="Times New Roman"/>
          <w:spacing w:val="1"/>
          <w:sz w:val="22"/>
          <w:szCs w:val="22"/>
        </w:rPr>
        <w:t>ąp</w:t>
      </w:r>
      <w:r w:rsidRPr="00F003B8">
        <w:rPr>
          <w:rFonts w:ascii="Arial Narrow" w:eastAsia="Arial" w:hAnsi="Arial Narrow" w:cs="Times New Roman"/>
          <w:sz w:val="22"/>
          <w:szCs w:val="22"/>
        </w:rPr>
        <w:t>ie</w:t>
      </w:r>
      <w:r w:rsidRPr="00F003B8">
        <w:rPr>
          <w:rFonts w:ascii="Arial Narrow" w:eastAsia="Arial" w:hAnsi="Arial Narrow" w:cs="Times New Roman"/>
          <w:spacing w:val="1"/>
          <w:sz w:val="22"/>
          <w:szCs w:val="22"/>
        </w:rPr>
        <w:t>n</w:t>
      </w:r>
      <w:r w:rsidRPr="00F003B8">
        <w:rPr>
          <w:rFonts w:ascii="Arial Narrow" w:eastAsia="Arial" w:hAnsi="Arial Narrow" w:cs="Times New Roman"/>
          <w:sz w:val="22"/>
          <w:szCs w:val="22"/>
        </w:rPr>
        <w:t>iu</w:t>
      </w:r>
      <w:r w:rsidRPr="00F003B8">
        <w:rPr>
          <w:rFonts w:ascii="Arial Narrow" w:eastAsia="Arial" w:hAnsi="Arial Narrow" w:cs="Times New Roman"/>
          <w:spacing w:val="1"/>
          <w:sz w:val="22"/>
          <w:szCs w:val="22"/>
        </w:rPr>
        <w:t xml:space="preserve"> a</w:t>
      </w:r>
      <w:r w:rsidRPr="00F003B8">
        <w:rPr>
          <w:rFonts w:ascii="Arial Narrow" w:eastAsia="Arial" w:hAnsi="Arial Narrow" w:cs="Times New Roman"/>
          <w:sz w:val="22"/>
          <w:szCs w:val="22"/>
        </w:rPr>
        <w:t>la</w:t>
      </w:r>
      <w:r w:rsidRPr="00F003B8">
        <w:rPr>
          <w:rFonts w:ascii="Arial Narrow" w:eastAsia="Arial" w:hAnsi="Arial Narrow" w:cs="Times New Roman"/>
          <w:spacing w:val="-3"/>
          <w:sz w:val="22"/>
          <w:szCs w:val="22"/>
        </w:rPr>
        <w:t>r</w:t>
      </w:r>
      <w:r w:rsidRPr="00F003B8">
        <w:rPr>
          <w:rFonts w:ascii="Arial Narrow" w:eastAsia="Arial" w:hAnsi="Arial Narrow" w:cs="Times New Roman"/>
          <w:spacing w:val="1"/>
          <w:sz w:val="22"/>
          <w:szCs w:val="22"/>
        </w:rPr>
        <w:t>m</w:t>
      </w:r>
      <w:r w:rsidRPr="00F003B8">
        <w:rPr>
          <w:rFonts w:ascii="Arial Narrow" w:eastAsia="Arial" w:hAnsi="Arial Narrow" w:cs="Times New Roman"/>
          <w:sz w:val="22"/>
          <w:szCs w:val="22"/>
        </w:rPr>
        <w:t>u</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I</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st</w:t>
      </w:r>
      <w:r w:rsidRPr="00F003B8">
        <w:rPr>
          <w:rFonts w:ascii="Arial Narrow" w:eastAsia="Arial" w:hAnsi="Arial Narrow" w:cs="Times New Roman"/>
          <w:spacing w:val="-1"/>
          <w:sz w:val="22"/>
          <w:szCs w:val="22"/>
        </w:rPr>
        <w:t>o</w:t>
      </w:r>
      <w:r w:rsidRPr="00F003B8">
        <w:rPr>
          <w:rFonts w:ascii="Arial Narrow" w:eastAsia="Arial" w:hAnsi="Arial Narrow" w:cs="Times New Roman"/>
          <w:spacing w:val="1"/>
          <w:sz w:val="22"/>
          <w:szCs w:val="22"/>
        </w:rPr>
        <w:t>pn</w:t>
      </w:r>
      <w:r w:rsidRPr="00F003B8">
        <w:rPr>
          <w:rFonts w:ascii="Arial Narrow" w:eastAsia="Arial" w:hAnsi="Arial Narrow" w:cs="Times New Roman"/>
          <w:sz w:val="22"/>
          <w:szCs w:val="22"/>
        </w:rPr>
        <w:t>ia</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w</w:t>
      </w:r>
      <w:r w:rsidRPr="00F003B8">
        <w:rPr>
          <w:rFonts w:ascii="Arial Narrow" w:eastAsia="Arial" w:hAnsi="Arial Narrow" w:cs="Times New Roman"/>
          <w:spacing w:val="-3"/>
          <w:sz w:val="22"/>
          <w:szCs w:val="22"/>
        </w:rPr>
        <w:t xml:space="preserve"> </w:t>
      </w:r>
      <w:r w:rsidRPr="00F003B8">
        <w:rPr>
          <w:rFonts w:ascii="Arial Narrow" w:eastAsia="Arial" w:hAnsi="Arial Narrow" w:cs="Times New Roman"/>
          <w:sz w:val="22"/>
          <w:szCs w:val="22"/>
        </w:rPr>
        <w:t>ci</w:t>
      </w:r>
      <w:r w:rsidRPr="00F003B8">
        <w:rPr>
          <w:rFonts w:ascii="Arial Narrow" w:eastAsia="Arial" w:hAnsi="Arial Narrow" w:cs="Times New Roman"/>
          <w:spacing w:val="1"/>
          <w:sz w:val="22"/>
          <w:szCs w:val="22"/>
        </w:rPr>
        <w:t>ą</w:t>
      </w:r>
      <w:r w:rsidRPr="00F003B8">
        <w:rPr>
          <w:rFonts w:ascii="Arial Narrow" w:eastAsia="Arial" w:hAnsi="Arial Narrow" w:cs="Times New Roman"/>
          <w:spacing w:val="-1"/>
          <w:sz w:val="22"/>
          <w:szCs w:val="22"/>
        </w:rPr>
        <w:t>g</w:t>
      </w:r>
      <w:r w:rsidRPr="00F003B8">
        <w:rPr>
          <w:rFonts w:ascii="Arial Narrow" w:eastAsia="Arial" w:hAnsi="Arial Narrow" w:cs="Times New Roman"/>
          <w:sz w:val="22"/>
          <w:szCs w:val="22"/>
        </w:rPr>
        <w:t>u</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1</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pacing w:val="1"/>
          <w:sz w:val="22"/>
          <w:szCs w:val="22"/>
        </w:rPr>
        <w:t>m</w:t>
      </w:r>
      <w:r w:rsidRPr="00F003B8">
        <w:rPr>
          <w:rFonts w:ascii="Arial Narrow" w:eastAsia="Arial" w:hAnsi="Arial Narrow" w:cs="Times New Roman"/>
          <w:sz w:val="22"/>
          <w:szCs w:val="22"/>
        </w:rPr>
        <w:t>in</w:t>
      </w:r>
      <w:r w:rsidRPr="00F003B8">
        <w:rPr>
          <w:rFonts w:ascii="Arial Narrow" w:eastAsia="Arial" w:hAnsi="Arial Narrow" w:cs="Times New Roman"/>
          <w:spacing w:val="1"/>
          <w:sz w:val="22"/>
          <w:szCs w:val="22"/>
        </w:rPr>
        <w:t>u</w:t>
      </w:r>
      <w:r w:rsidRPr="00F003B8">
        <w:rPr>
          <w:rFonts w:ascii="Arial Narrow" w:eastAsia="Arial" w:hAnsi="Arial Narrow" w:cs="Times New Roman"/>
          <w:sz w:val="22"/>
          <w:szCs w:val="22"/>
        </w:rPr>
        <w:t>t</w:t>
      </w:r>
      <w:r w:rsidRPr="00F003B8">
        <w:rPr>
          <w:rFonts w:ascii="Arial Narrow" w:eastAsia="Arial" w:hAnsi="Arial Narrow" w:cs="Times New Roman"/>
          <w:spacing w:val="-2"/>
          <w:sz w:val="22"/>
          <w:szCs w:val="22"/>
        </w:rPr>
        <w:t>y</w:t>
      </w:r>
      <w:r w:rsidR="007A498E" w:rsidRPr="00F003B8">
        <w:rPr>
          <w:rFonts w:ascii="Arial Narrow" w:eastAsia="Arial" w:hAnsi="Arial Narrow" w:cs="Times New Roman"/>
          <w:sz w:val="22"/>
          <w:szCs w:val="22"/>
        </w:rPr>
        <w:t>.</w:t>
      </w:r>
    </w:p>
    <w:p w14:paraId="7B921CF2" w14:textId="7EBC3E66" w:rsidR="00D6785C" w:rsidRPr="00F003B8" w:rsidRDefault="00D6785C" w:rsidP="00F003B8">
      <w:pPr>
        <w:spacing w:after="0"/>
        <w:ind w:left="142" w:right="-20"/>
        <w:rPr>
          <w:rFonts w:ascii="Arial Narrow" w:eastAsia="Arial" w:hAnsi="Arial Narrow" w:cs="Times New Roman"/>
          <w:sz w:val="22"/>
          <w:szCs w:val="22"/>
        </w:rPr>
      </w:pPr>
      <w:r w:rsidRPr="00F003B8">
        <w:rPr>
          <w:rFonts w:ascii="Arial Narrow" w:eastAsia="Arial" w:hAnsi="Arial Narrow" w:cs="Times New Roman"/>
          <w:sz w:val="22"/>
          <w:szCs w:val="22"/>
        </w:rPr>
        <w:t xml:space="preserve">Brak </w:t>
      </w:r>
      <w:r w:rsidRPr="00F003B8">
        <w:rPr>
          <w:rFonts w:ascii="Arial Narrow" w:eastAsia="Arial" w:hAnsi="Arial Narrow" w:cs="Times New Roman"/>
          <w:spacing w:val="1"/>
          <w:sz w:val="22"/>
          <w:szCs w:val="22"/>
        </w:rPr>
        <w:t>a</w:t>
      </w:r>
      <w:r w:rsidRPr="00F003B8">
        <w:rPr>
          <w:rFonts w:ascii="Arial Narrow" w:eastAsia="Arial" w:hAnsi="Arial Narrow" w:cs="Times New Roman"/>
          <w:spacing w:val="-1"/>
          <w:sz w:val="22"/>
          <w:szCs w:val="22"/>
        </w:rPr>
        <w:t>n</w:t>
      </w:r>
      <w:r w:rsidRPr="00F003B8">
        <w:rPr>
          <w:rFonts w:ascii="Arial Narrow" w:eastAsia="Arial" w:hAnsi="Arial Narrow" w:cs="Times New Roman"/>
          <w:spacing w:val="1"/>
          <w:sz w:val="22"/>
          <w:szCs w:val="22"/>
        </w:rPr>
        <w:t>u</w:t>
      </w:r>
      <w:r w:rsidRPr="00F003B8">
        <w:rPr>
          <w:rFonts w:ascii="Arial Narrow" w:eastAsia="Arial" w:hAnsi="Arial Narrow" w:cs="Times New Roman"/>
          <w:sz w:val="22"/>
          <w:szCs w:val="22"/>
        </w:rPr>
        <w:t>lo</w:t>
      </w:r>
      <w:r w:rsidRPr="00F003B8">
        <w:rPr>
          <w:rFonts w:ascii="Arial Narrow" w:eastAsia="Arial" w:hAnsi="Arial Narrow" w:cs="Times New Roman"/>
          <w:spacing w:val="-2"/>
          <w:sz w:val="22"/>
          <w:szCs w:val="22"/>
        </w:rPr>
        <w:t>w</w:t>
      </w:r>
      <w:r w:rsidRPr="00F003B8">
        <w:rPr>
          <w:rFonts w:ascii="Arial Narrow" w:eastAsia="Arial" w:hAnsi="Arial Narrow" w:cs="Times New Roman"/>
          <w:spacing w:val="1"/>
          <w:sz w:val="22"/>
          <w:szCs w:val="22"/>
        </w:rPr>
        <w:t>an</w:t>
      </w:r>
      <w:r w:rsidRPr="00F003B8">
        <w:rPr>
          <w:rFonts w:ascii="Arial Narrow" w:eastAsia="Arial" w:hAnsi="Arial Narrow" w:cs="Times New Roman"/>
          <w:sz w:val="22"/>
          <w:szCs w:val="22"/>
        </w:rPr>
        <w:t>ia</w:t>
      </w:r>
      <w:r w:rsidRPr="00F003B8">
        <w:rPr>
          <w:rFonts w:ascii="Arial Narrow" w:eastAsia="Arial" w:hAnsi="Arial Narrow" w:cs="Times New Roman"/>
          <w:spacing w:val="2"/>
          <w:sz w:val="22"/>
          <w:szCs w:val="22"/>
        </w:rPr>
        <w:t xml:space="preserve"> </w:t>
      </w:r>
      <w:r w:rsidRPr="00F003B8">
        <w:rPr>
          <w:rFonts w:ascii="Arial Narrow" w:eastAsia="Arial" w:hAnsi="Arial Narrow" w:cs="Times New Roman"/>
          <w:spacing w:val="1"/>
          <w:sz w:val="22"/>
          <w:szCs w:val="22"/>
        </w:rPr>
        <w:t>a</w:t>
      </w:r>
      <w:r w:rsidRPr="00F003B8">
        <w:rPr>
          <w:rFonts w:ascii="Arial Narrow" w:eastAsia="Arial" w:hAnsi="Arial Narrow" w:cs="Times New Roman"/>
          <w:sz w:val="22"/>
          <w:szCs w:val="22"/>
        </w:rPr>
        <w:t>la</w:t>
      </w:r>
      <w:r w:rsidRPr="00F003B8">
        <w:rPr>
          <w:rFonts w:ascii="Arial Narrow" w:eastAsia="Arial" w:hAnsi="Arial Narrow" w:cs="Times New Roman"/>
          <w:spacing w:val="-3"/>
          <w:sz w:val="22"/>
          <w:szCs w:val="22"/>
        </w:rPr>
        <w:t>r</w:t>
      </w:r>
      <w:r w:rsidRPr="00F003B8">
        <w:rPr>
          <w:rFonts w:ascii="Arial Narrow" w:eastAsia="Arial" w:hAnsi="Arial Narrow" w:cs="Times New Roman"/>
          <w:spacing w:val="-1"/>
          <w:sz w:val="22"/>
          <w:szCs w:val="22"/>
        </w:rPr>
        <w:t>m</w:t>
      </w:r>
      <w:r w:rsidRPr="00F003B8">
        <w:rPr>
          <w:rFonts w:ascii="Arial Narrow" w:eastAsia="Arial" w:hAnsi="Arial Narrow" w:cs="Times New Roman"/>
          <w:sz w:val="22"/>
          <w:szCs w:val="22"/>
        </w:rPr>
        <w:t>u</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I</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s</w:t>
      </w:r>
      <w:r w:rsidRPr="00F003B8">
        <w:rPr>
          <w:rFonts w:ascii="Arial Narrow" w:eastAsia="Arial" w:hAnsi="Arial Narrow" w:cs="Times New Roman"/>
          <w:spacing w:val="-1"/>
          <w:sz w:val="22"/>
          <w:szCs w:val="22"/>
        </w:rPr>
        <w:t>t</w:t>
      </w:r>
      <w:r w:rsidRPr="00F003B8">
        <w:rPr>
          <w:rFonts w:ascii="Arial Narrow" w:eastAsia="Arial" w:hAnsi="Arial Narrow" w:cs="Times New Roman"/>
          <w:spacing w:val="1"/>
          <w:sz w:val="22"/>
          <w:szCs w:val="22"/>
        </w:rPr>
        <w:t>opn</w:t>
      </w:r>
      <w:r w:rsidRPr="00F003B8">
        <w:rPr>
          <w:rFonts w:ascii="Arial Narrow" w:eastAsia="Arial" w:hAnsi="Arial Narrow" w:cs="Times New Roman"/>
          <w:spacing w:val="-3"/>
          <w:sz w:val="22"/>
          <w:szCs w:val="22"/>
        </w:rPr>
        <w:t>i</w:t>
      </w:r>
      <w:r w:rsidRPr="00F003B8">
        <w:rPr>
          <w:rFonts w:ascii="Arial Narrow" w:eastAsia="Arial" w:hAnsi="Arial Narrow" w:cs="Times New Roman"/>
          <w:sz w:val="22"/>
          <w:szCs w:val="22"/>
        </w:rPr>
        <w:t>a</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w</w:t>
      </w:r>
      <w:r w:rsidRPr="00F003B8">
        <w:rPr>
          <w:rFonts w:ascii="Arial Narrow" w:eastAsia="Arial" w:hAnsi="Arial Narrow" w:cs="Times New Roman"/>
          <w:spacing w:val="-2"/>
          <w:sz w:val="22"/>
          <w:szCs w:val="22"/>
        </w:rPr>
        <w:t xml:space="preserve"> </w:t>
      </w:r>
      <w:r w:rsidRPr="00F003B8">
        <w:rPr>
          <w:rFonts w:ascii="Arial Narrow" w:eastAsia="Arial" w:hAnsi="Arial Narrow" w:cs="Times New Roman"/>
          <w:sz w:val="22"/>
          <w:szCs w:val="22"/>
        </w:rPr>
        <w:t>ci</w:t>
      </w:r>
      <w:r w:rsidRPr="00F003B8">
        <w:rPr>
          <w:rFonts w:ascii="Arial Narrow" w:eastAsia="Arial" w:hAnsi="Arial Narrow" w:cs="Times New Roman"/>
          <w:spacing w:val="1"/>
          <w:sz w:val="22"/>
          <w:szCs w:val="22"/>
        </w:rPr>
        <w:t>ą</w:t>
      </w:r>
      <w:r w:rsidRPr="00F003B8">
        <w:rPr>
          <w:rFonts w:ascii="Arial Narrow" w:eastAsia="Arial" w:hAnsi="Arial Narrow" w:cs="Times New Roman"/>
          <w:spacing w:val="-1"/>
          <w:sz w:val="22"/>
          <w:szCs w:val="22"/>
        </w:rPr>
        <w:t>g</w:t>
      </w:r>
      <w:r w:rsidRPr="00F003B8">
        <w:rPr>
          <w:rFonts w:ascii="Arial Narrow" w:eastAsia="Arial" w:hAnsi="Arial Narrow" w:cs="Times New Roman"/>
          <w:sz w:val="22"/>
          <w:szCs w:val="22"/>
        </w:rPr>
        <w:t>u</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3</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m</w:t>
      </w:r>
      <w:r w:rsidRPr="00F003B8">
        <w:rPr>
          <w:rFonts w:ascii="Arial Narrow" w:eastAsia="Arial" w:hAnsi="Arial Narrow" w:cs="Times New Roman"/>
          <w:spacing w:val="-1"/>
          <w:sz w:val="22"/>
          <w:szCs w:val="22"/>
        </w:rPr>
        <w:t>i</w:t>
      </w:r>
      <w:r w:rsidRPr="00F003B8">
        <w:rPr>
          <w:rFonts w:ascii="Arial Narrow" w:eastAsia="Arial" w:hAnsi="Arial Narrow" w:cs="Times New Roman"/>
          <w:spacing w:val="1"/>
          <w:sz w:val="22"/>
          <w:szCs w:val="22"/>
        </w:rPr>
        <w:t>nu</w:t>
      </w:r>
      <w:r w:rsidR="007A498E" w:rsidRPr="00F003B8">
        <w:rPr>
          <w:rFonts w:ascii="Arial Narrow" w:eastAsia="Arial" w:hAnsi="Arial Narrow" w:cs="Times New Roman"/>
          <w:sz w:val="22"/>
          <w:szCs w:val="22"/>
        </w:rPr>
        <w:t>t.</w:t>
      </w:r>
    </w:p>
    <w:p w14:paraId="28974E33" w14:textId="65868022" w:rsidR="00D6785C" w:rsidRPr="00F003B8" w:rsidRDefault="00D6785C" w:rsidP="00F003B8">
      <w:pPr>
        <w:spacing w:after="0"/>
        <w:ind w:left="142" w:right="-20"/>
        <w:rPr>
          <w:rFonts w:ascii="Arial Narrow" w:eastAsia="Arial" w:hAnsi="Arial Narrow" w:cs="Times New Roman"/>
          <w:sz w:val="22"/>
          <w:szCs w:val="22"/>
        </w:rPr>
      </w:pPr>
      <w:r w:rsidRPr="00F003B8">
        <w:rPr>
          <w:rFonts w:ascii="Arial Narrow" w:eastAsia="Arial" w:hAnsi="Arial Narrow" w:cs="Times New Roman"/>
          <w:sz w:val="22"/>
          <w:szCs w:val="22"/>
        </w:rPr>
        <w:t>Zbicie</w:t>
      </w:r>
      <w:r w:rsidRPr="00F003B8">
        <w:rPr>
          <w:rFonts w:ascii="Arial Narrow" w:eastAsia="Arial" w:hAnsi="Arial Narrow" w:cs="Times New Roman"/>
          <w:spacing w:val="1"/>
          <w:sz w:val="22"/>
          <w:szCs w:val="22"/>
        </w:rPr>
        <w:t xml:space="preserve"> </w:t>
      </w:r>
      <w:r w:rsidRPr="00F003B8">
        <w:rPr>
          <w:rFonts w:ascii="Arial Narrow" w:eastAsia="Arial" w:hAnsi="Arial Narrow" w:cs="Times New Roman"/>
          <w:sz w:val="22"/>
          <w:szCs w:val="22"/>
        </w:rPr>
        <w:t>sz</w:t>
      </w:r>
      <w:r w:rsidRPr="00F003B8">
        <w:rPr>
          <w:rFonts w:ascii="Arial Narrow" w:eastAsia="Arial" w:hAnsi="Arial Narrow" w:cs="Times New Roman"/>
          <w:spacing w:val="-2"/>
          <w:sz w:val="22"/>
          <w:szCs w:val="22"/>
        </w:rPr>
        <w:t>y</w:t>
      </w:r>
      <w:r w:rsidRPr="00F003B8">
        <w:rPr>
          <w:rFonts w:ascii="Arial Narrow" w:eastAsia="Arial" w:hAnsi="Arial Narrow" w:cs="Times New Roman"/>
          <w:spacing w:val="1"/>
          <w:sz w:val="22"/>
          <w:szCs w:val="22"/>
        </w:rPr>
        <w:t>b</w:t>
      </w:r>
      <w:r w:rsidRPr="00F003B8">
        <w:rPr>
          <w:rFonts w:ascii="Arial Narrow" w:eastAsia="Arial" w:hAnsi="Arial Narrow" w:cs="Times New Roman"/>
          <w:sz w:val="22"/>
          <w:szCs w:val="22"/>
        </w:rPr>
        <w:t>ki ROP w</w:t>
      </w:r>
      <w:r w:rsidRPr="00F003B8">
        <w:rPr>
          <w:rFonts w:ascii="Arial Narrow" w:eastAsia="Arial" w:hAnsi="Arial Narrow" w:cs="Times New Roman"/>
          <w:spacing w:val="-2"/>
          <w:sz w:val="22"/>
          <w:szCs w:val="22"/>
        </w:rPr>
        <w:t xml:space="preserve"> </w:t>
      </w:r>
      <w:r w:rsidRPr="00F003B8">
        <w:rPr>
          <w:rFonts w:ascii="Arial Narrow" w:eastAsia="Arial" w:hAnsi="Arial Narrow" w:cs="Times New Roman"/>
          <w:spacing w:val="1"/>
          <w:sz w:val="22"/>
          <w:szCs w:val="22"/>
        </w:rPr>
        <w:t>pom</w:t>
      </w:r>
      <w:r w:rsidRPr="00F003B8">
        <w:rPr>
          <w:rFonts w:ascii="Arial Narrow" w:eastAsia="Arial" w:hAnsi="Arial Narrow" w:cs="Times New Roman"/>
          <w:sz w:val="22"/>
          <w:szCs w:val="22"/>
        </w:rPr>
        <w:t>ies</w:t>
      </w:r>
      <w:r w:rsidRPr="00F003B8">
        <w:rPr>
          <w:rFonts w:ascii="Arial Narrow" w:eastAsia="Arial" w:hAnsi="Arial Narrow" w:cs="Times New Roman"/>
          <w:spacing w:val="-2"/>
          <w:sz w:val="22"/>
          <w:szCs w:val="22"/>
        </w:rPr>
        <w:t>z</w:t>
      </w:r>
      <w:r w:rsidRPr="00F003B8">
        <w:rPr>
          <w:rFonts w:ascii="Arial Narrow" w:eastAsia="Arial" w:hAnsi="Arial Narrow" w:cs="Times New Roman"/>
          <w:sz w:val="22"/>
          <w:szCs w:val="22"/>
        </w:rPr>
        <w:t>c</w:t>
      </w:r>
      <w:r w:rsidRPr="00F003B8">
        <w:rPr>
          <w:rFonts w:ascii="Arial Narrow" w:eastAsia="Arial" w:hAnsi="Arial Narrow" w:cs="Times New Roman"/>
          <w:spacing w:val="-2"/>
          <w:sz w:val="22"/>
          <w:szCs w:val="22"/>
        </w:rPr>
        <w:t>z</w:t>
      </w:r>
      <w:r w:rsidRPr="00F003B8">
        <w:rPr>
          <w:rFonts w:ascii="Arial Narrow" w:eastAsia="Arial" w:hAnsi="Arial Narrow" w:cs="Times New Roman"/>
          <w:spacing w:val="1"/>
          <w:sz w:val="22"/>
          <w:szCs w:val="22"/>
        </w:rPr>
        <w:t>en</w:t>
      </w:r>
      <w:r w:rsidRPr="00F003B8">
        <w:rPr>
          <w:rFonts w:ascii="Arial Narrow" w:eastAsia="Arial" w:hAnsi="Arial Narrow" w:cs="Times New Roman"/>
          <w:sz w:val="22"/>
          <w:szCs w:val="22"/>
        </w:rPr>
        <w:t>iu</w:t>
      </w:r>
      <w:r w:rsidRPr="00F003B8">
        <w:rPr>
          <w:rFonts w:ascii="Arial Narrow" w:eastAsia="Arial" w:hAnsi="Arial Narrow" w:cs="Times New Roman"/>
          <w:spacing w:val="1"/>
          <w:sz w:val="22"/>
          <w:szCs w:val="22"/>
        </w:rPr>
        <w:t xml:space="preserve"> o</w:t>
      </w:r>
      <w:r w:rsidRPr="00F003B8">
        <w:rPr>
          <w:rFonts w:ascii="Arial Narrow" w:eastAsia="Arial" w:hAnsi="Arial Narrow" w:cs="Times New Roman"/>
          <w:sz w:val="22"/>
          <w:szCs w:val="22"/>
        </w:rPr>
        <w:t>c</w:t>
      </w:r>
      <w:r w:rsidRPr="00F003B8">
        <w:rPr>
          <w:rFonts w:ascii="Arial Narrow" w:eastAsia="Arial" w:hAnsi="Arial Narrow" w:cs="Times New Roman"/>
          <w:spacing w:val="1"/>
          <w:sz w:val="22"/>
          <w:szCs w:val="22"/>
        </w:rPr>
        <w:t>h</w:t>
      </w:r>
      <w:r w:rsidRPr="00F003B8">
        <w:rPr>
          <w:rFonts w:ascii="Arial Narrow" w:eastAsia="Arial" w:hAnsi="Arial Narrow" w:cs="Times New Roman"/>
          <w:sz w:val="22"/>
          <w:szCs w:val="22"/>
        </w:rPr>
        <w:t>r</w:t>
      </w:r>
      <w:r w:rsidRPr="00F003B8">
        <w:rPr>
          <w:rFonts w:ascii="Arial Narrow" w:eastAsia="Arial" w:hAnsi="Arial Narrow" w:cs="Times New Roman"/>
          <w:spacing w:val="-2"/>
          <w:sz w:val="22"/>
          <w:szCs w:val="22"/>
        </w:rPr>
        <w:t>o</w:t>
      </w:r>
      <w:r w:rsidRPr="00F003B8">
        <w:rPr>
          <w:rFonts w:ascii="Arial Narrow" w:eastAsia="Arial" w:hAnsi="Arial Narrow" w:cs="Times New Roman"/>
          <w:spacing w:val="1"/>
          <w:sz w:val="22"/>
          <w:szCs w:val="22"/>
        </w:rPr>
        <w:t>n</w:t>
      </w:r>
      <w:r w:rsidRPr="00F003B8">
        <w:rPr>
          <w:rFonts w:ascii="Arial Narrow" w:eastAsia="Arial" w:hAnsi="Arial Narrow" w:cs="Times New Roman"/>
          <w:spacing w:val="-2"/>
          <w:sz w:val="22"/>
          <w:szCs w:val="22"/>
        </w:rPr>
        <w:t>y</w:t>
      </w:r>
      <w:r w:rsidR="007A498E" w:rsidRPr="00F003B8">
        <w:rPr>
          <w:rFonts w:ascii="Arial Narrow" w:eastAsia="Arial" w:hAnsi="Arial Narrow" w:cs="Times New Roman"/>
          <w:sz w:val="22"/>
          <w:szCs w:val="22"/>
        </w:rPr>
        <w:t>.</w:t>
      </w:r>
    </w:p>
    <w:p w14:paraId="4F9FB7BE" w14:textId="77777777" w:rsidR="00D6785C" w:rsidRPr="00F003B8" w:rsidRDefault="00D6785C" w:rsidP="00F003B8">
      <w:pPr>
        <w:spacing w:before="240"/>
        <w:ind w:left="142"/>
        <w:rPr>
          <w:rFonts w:ascii="Arial Narrow" w:hAnsi="Arial Narrow" w:cs="Times New Roman"/>
          <w:b/>
          <w:sz w:val="22"/>
          <w:szCs w:val="22"/>
          <w:u w:val="single"/>
        </w:rPr>
      </w:pPr>
      <w:r w:rsidRPr="00F003B8">
        <w:rPr>
          <w:rFonts w:ascii="Arial Narrow" w:hAnsi="Arial Narrow" w:cs="Times New Roman"/>
          <w:b/>
          <w:sz w:val="22"/>
          <w:szCs w:val="22"/>
          <w:u w:val="single"/>
        </w:rPr>
        <w:t>Algorytm dla pożaru powstałego w pomieszczeniu przychodni.</w:t>
      </w:r>
    </w:p>
    <w:p w14:paraId="3D58DD39" w14:textId="77777777" w:rsidR="00D6785C" w:rsidRPr="00F003B8" w:rsidRDefault="00D6785C" w:rsidP="00F003B8">
      <w:pPr>
        <w:ind w:left="142"/>
        <w:rPr>
          <w:rFonts w:ascii="Arial Narrow" w:hAnsi="Arial Narrow" w:cs="Times New Roman"/>
          <w:sz w:val="22"/>
          <w:szCs w:val="22"/>
        </w:rPr>
      </w:pPr>
      <w:r w:rsidRPr="00F003B8">
        <w:rPr>
          <w:rFonts w:ascii="Arial Narrow" w:hAnsi="Arial Narrow" w:cs="Times New Roman"/>
          <w:sz w:val="22"/>
          <w:szCs w:val="22"/>
        </w:rPr>
        <w:t>Z chwilą odebrania sygnału w centrali systemu sygnalizacji pożaru, opisane poniżej działania są wykonane automatycznie lub ręcznie przez pracowników ochrony.</w:t>
      </w:r>
    </w:p>
    <w:p w14:paraId="152BAE73" w14:textId="77777777" w:rsidR="00D6785C" w:rsidRPr="00F003B8" w:rsidRDefault="00D6785C" w:rsidP="00F003B8">
      <w:pPr>
        <w:ind w:left="142"/>
        <w:rPr>
          <w:rFonts w:ascii="Arial Narrow" w:hAnsi="Arial Narrow" w:cs="Times New Roman"/>
          <w:sz w:val="22"/>
          <w:szCs w:val="22"/>
        </w:rPr>
      </w:pPr>
    </w:p>
    <w:p w14:paraId="47D023FB" w14:textId="77777777" w:rsidR="00D6785C" w:rsidRPr="00F003B8" w:rsidRDefault="00D6785C" w:rsidP="00F003B8">
      <w:pPr>
        <w:ind w:left="142"/>
        <w:rPr>
          <w:rFonts w:ascii="Arial Narrow" w:hAnsi="Arial Narrow" w:cs="Times New Roman"/>
          <w:b/>
          <w:i/>
          <w:sz w:val="22"/>
          <w:szCs w:val="22"/>
        </w:rPr>
      </w:pPr>
      <w:r w:rsidRPr="00F003B8">
        <w:rPr>
          <w:rFonts w:ascii="Arial Narrow" w:hAnsi="Arial Narrow" w:cs="Times New Roman"/>
          <w:b/>
          <w:i/>
          <w:sz w:val="22"/>
          <w:szCs w:val="22"/>
        </w:rPr>
        <w:t>Zasygnalizowanie na tablicy centrali pożarowej sygnału alarmu pożarowego.</w:t>
      </w:r>
    </w:p>
    <w:p w14:paraId="1701227D" w14:textId="77777777" w:rsidR="00D6785C" w:rsidRPr="00F003B8" w:rsidRDefault="00D6785C" w:rsidP="00F003B8">
      <w:pPr>
        <w:ind w:left="142"/>
        <w:rPr>
          <w:rFonts w:ascii="Arial Narrow" w:hAnsi="Arial Narrow" w:cs="Times New Roman"/>
          <w:b/>
          <w:i/>
          <w:sz w:val="22"/>
          <w:szCs w:val="22"/>
        </w:rPr>
      </w:pPr>
      <w:r w:rsidRPr="00F003B8">
        <w:rPr>
          <w:rFonts w:ascii="Arial Narrow" w:hAnsi="Arial Narrow" w:cs="Times New Roman"/>
          <w:b/>
          <w:i/>
          <w:sz w:val="22"/>
          <w:szCs w:val="22"/>
        </w:rPr>
        <w:t>Zadziałanie sygnalizatorów optycznych w strefie, w której system wykrył pożar.</w:t>
      </w:r>
    </w:p>
    <w:p w14:paraId="2194C1C5" w14:textId="77777777" w:rsidR="00D6785C" w:rsidRPr="00F003B8" w:rsidRDefault="00D6785C" w:rsidP="00F003B8">
      <w:pPr>
        <w:ind w:left="142"/>
        <w:rPr>
          <w:rFonts w:ascii="Arial Narrow" w:hAnsi="Arial Narrow" w:cs="Times New Roman"/>
          <w:b/>
          <w:i/>
          <w:sz w:val="22"/>
          <w:szCs w:val="22"/>
        </w:rPr>
      </w:pPr>
      <w:r w:rsidRPr="00F003B8">
        <w:rPr>
          <w:rFonts w:ascii="Arial Narrow" w:hAnsi="Arial Narrow" w:cs="Times New Roman"/>
          <w:b/>
          <w:i/>
          <w:sz w:val="22"/>
          <w:szCs w:val="22"/>
        </w:rPr>
        <w:t>Źródło informacji: czujka systemu sygnalizacji pożaru.</w:t>
      </w:r>
    </w:p>
    <w:p w14:paraId="62DA6A6C" w14:textId="77777777" w:rsidR="00D6785C" w:rsidRPr="00F003B8" w:rsidRDefault="00D6785C" w:rsidP="00F003B8">
      <w:pPr>
        <w:ind w:left="142"/>
        <w:rPr>
          <w:rFonts w:ascii="Arial Narrow" w:hAnsi="Arial Narrow" w:cs="Times New Roman"/>
          <w:sz w:val="22"/>
          <w:szCs w:val="22"/>
        </w:rPr>
      </w:pPr>
    </w:p>
    <w:p w14:paraId="47CFB90B" w14:textId="1809F588" w:rsidR="00D6785C" w:rsidRPr="00F003B8" w:rsidRDefault="00D6785C" w:rsidP="00F003B8">
      <w:pPr>
        <w:ind w:left="142"/>
        <w:rPr>
          <w:rFonts w:ascii="Arial Narrow" w:hAnsi="Arial Narrow" w:cs="Times New Roman"/>
          <w:sz w:val="22"/>
          <w:szCs w:val="22"/>
        </w:rPr>
      </w:pPr>
      <w:r w:rsidRPr="00F003B8">
        <w:rPr>
          <w:rFonts w:ascii="Arial Narrow" w:hAnsi="Arial Narrow" w:cs="Times New Roman"/>
          <w:sz w:val="22"/>
          <w:szCs w:val="22"/>
        </w:rPr>
        <w:t>Automatyczne zadziałanie alarmu ograniczonego w centrali pożarowej – alarm I stopnia (czas trwania tego stan</w:t>
      </w:r>
      <w:r w:rsidR="00A351FD" w:rsidRPr="00F003B8">
        <w:rPr>
          <w:rFonts w:ascii="Arial Narrow" w:hAnsi="Arial Narrow" w:cs="Times New Roman"/>
          <w:sz w:val="22"/>
          <w:szCs w:val="22"/>
        </w:rPr>
        <w:t>u jest ograniczony do 3 minut).</w:t>
      </w:r>
    </w:p>
    <w:p w14:paraId="511D2D1C" w14:textId="77777777" w:rsidR="00A351FD" w:rsidRPr="00F003B8" w:rsidRDefault="00A351FD" w:rsidP="00F003B8">
      <w:pPr>
        <w:ind w:left="142"/>
        <w:rPr>
          <w:rFonts w:ascii="Arial Narrow" w:hAnsi="Arial Narrow" w:cs="Times New Roman"/>
          <w:sz w:val="22"/>
          <w:szCs w:val="22"/>
        </w:rPr>
      </w:pPr>
    </w:p>
    <w:p w14:paraId="06FAAEEB" w14:textId="77777777" w:rsidR="00D6785C" w:rsidRPr="00F003B8" w:rsidRDefault="00D6785C" w:rsidP="00F003B8">
      <w:pPr>
        <w:spacing w:before="240"/>
        <w:rPr>
          <w:rFonts w:ascii="Arial Narrow" w:hAnsi="Arial Narrow" w:cs="Times New Roman"/>
          <w:sz w:val="22"/>
          <w:szCs w:val="22"/>
        </w:rPr>
      </w:pPr>
      <w:r w:rsidRPr="00F003B8">
        <w:rPr>
          <w:rFonts w:ascii="Arial Narrow" w:hAnsi="Arial Narrow" w:cs="Times New Roman"/>
          <w:sz w:val="22"/>
          <w:szCs w:val="22"/>
        </w:rPr>
        <w:t>Sprawdzenie na miejscu źródła sygnału przez pracownika ochrony.</w:t>
      </w:r>
    </w:p>
    <w:p w14:paraId="5A1531A1" w14:textId="77777777" w:rsidR="00D6785C" w:rsidRPr="00F003B8" w:rsidRDefault="00D6785C" w:rsidP="00F35597">
      <w:pPr>
        <w:pStyle w:val="Retrait1"/>
        <w:numPr>
          <w:ilvl w:val="0"/>
          <w:numId w:val="31"/>
        </w:numPr>
        <w:rPr>
          <w:rFonts w:ascii="Arial Narrow" w:hAnsi="Arial Narrow"/>
          <w:sz w:val="22"/>
          <w:szCs w:val="22"/>
        </w:rPr>
      </w:pPr>
      <w:r w:rsidRPr="00F003B8">
        <w:rPr>
          <w:rFonts w:ascii="Arial Narrow" w:hAnsi="Arial Narrow"/>
          <w:sz w:val="22"/>
          <w:szCs w:val="22"/>
        </w:rPr>
        <w:t>w przypadku drobnego incydentu: ręczna kasacja stanu alarmowanie i przestawienie centrali pożarowej na czuwanie,</w:t>
      </w:r>
    </w:p>
    <w:p w14:paraId="7A1DD988" w14:textId="77777777" w:rsidR="00D6785C" w:rsidRPr="00F003B8" w:rsidRDefault="00D6785C" w:rsidP="00F35597">
      <w:pPr>
        <w:pStyle w:val="Retrait1"/>
        <w:numPr>
          <w:ilvl w:val="0"/>
          <w:numId w:val="31"/>
        </w:numPr>
        <w:rPr>
          <w:rFonts w:ascii="Arial Narrow" w:hAnsi="Arial Narrow"/>
          <w:sz w:val="22"/>
          <w:szCs w:val="22"/>
        </w:rPr>
      </w:pPr>
      <w:r w:rsidRPr="00F003B8">
        <w:rPr>
          <w:rFonts w:ascii="Arial Narrow" w:hAnsi="Arial Narrow"/>
          <w:sz w:val="22"/>
          <w:szCs w:val="22"/>
        </w:rPr>
        <w:t>w przypadku poważnego zagrożenia pożarowego - ręczne uruchomienie najbliżej położonego ROP – aktywacja alarmu II stopnia,</w:t>
      </w:r>
    </w:p>
    <w:p w14:paraId="662F33C2" w14:textId="77777777" w:rsidR="00D6785C" w:rsidRPr="00F003B8" w:rsidRDefault="00D6785C" w:rsidP="00F35597">
      <w:pPr>
        <w:pStyle w:val="Retrait1"/>
        <w:numPr>
          <w:ilvl w:val="0"/>
          <w:numId w:val="31"/>
        </w:numPr>
        <w:rPr>
          <w:rFonts w:ascii="Arial Narrow" w:hAnsi="Arial Narrow"/>
          <w:sz w:val="22"/>
          <w:szCs w:val="22"/>
        </w:rPr>
      </w:pPr>
      <w:r w:rsidRPr="00F003B8">
        <w:rPr>
          <w:rFonts w:ascii="Arial Narrow" w:hAnsi="Arial Narrow"/>
          <w:sz w:val="22"/>
          <w:szCs w:val="22"/>
        </w:rPr>
        <w:lastRenderedPageBreak/>
        <w:t>w przypadku braku reakcji po 3 minutach automatyczna aktywacja alarmu II stopnia,</w:t>
      </w:r>
    </w:p>
    <w:p w14:paraId="3BE19555" w14:textId="77777777" w:rsidR="00D6785C" w:rsidRPr="00F003B8" w:rsidRDefault="00D6785C" w:rsidP="00F003B8">
      <w:pPr>
        <w:pStyle w:val="Retrait1"/>
        <w:tabs>
          <w:tab w:val="clear" w:pos="720"/>
        </w:tabs>
        <w:ind w:left="0" w:firstLine="0"/>
        <w:rPr>
          <w:rFonts w:ascii="Arial Narrow" w:hAnsi="Arial Narrow"/>
          <w:sz w:val="22"/>
          <w:szCs w:val="22"/>
        </w:rPr>
      </w:pPr>
    </w:p>
    <w:p w14:paraId="582AC162" w14:textId="77777777" w:rsidR="00D6785C" w:rsidRPr="00F003B8" w:rsidRDefault="00D6785C" w:rsidP="00F003B8">
      <w:pPr>
        <w:pStyle w:val="Retrait1"/>
        <w:tabs>
          <w:tab w:val="clear" w:pos="720"/>
        </w:tabs>
        <w:ind w:left="0" w:firstLine="0"/>
        <w:rPr>
          <w:rFonts w:ascii="Arial Narrow" w:hAnsi="Arial Narrow"/>
          <w:sz w:val="22"/>
          <w:szCs w:val="22"/>
        </w:rPr>
      </w:pPr>
      <w:r w:rsidRPr="00F003B8">
        <w:rPr>
          <w:rFonts w:ascii="Arial Narrow" w:hAnsi="Arial Narrow"/>
          <w:sz w:val="22"/>
          <w:szCs w:val="22"/>
        </w:rPr>
        <w:t>Alarm II stopnia powoduje uruchomienie następującej sekwencji zdarzeń :</w:t>
      </w:r>
    </w:p>
    <w:p w14:paraId="7B49AED4" w14:textId="77777777" w:rsidR="00D6785C" w:rsidRPr="00F003B8" w:rsidRDefault="00D6785C" w:rsidP="00F003B8">
      <w:pPr>
        <w:pStyle w:val="Retrait2"/>
        <w:rPr>
          <w:sz w:val="22"/>
          <w:szCs w:val="22"/>
        </w:rPr>
      </w:pPr>
      <w:r w:rsidRPr="00F003B8">
        <w:rPr>
          <w:sz w:val="22"/>
          <w:szCs w:val="22"/>
        </w:rPr>
        <w:t xml:space="preserve">przekazanie sygnału o pożarze do systemu monitorowania </w:t>
      </w:r>
      <w:proofErr w:type="spellStart"/>
      <w:r w:rsidRPr="00F003B8">
        <w:rPr>
          <w:sz w:val="22"/>
          <w:szCs w:val="22"/>
        </w:rPr>
        <w:t>PSP</w:t>
      </w:r>
      <w:proofErr w:type="spellEnd"/>
      <w:r w:rsidRPr="00F003B8">
        <w:rPr>
          <w:sz w:val="22"/>
          <w:szCs w:val="22"/>
        </w:rPr>
        <w:t>,</w:t>
      </w:r>
    </w:p>
    <w:p w14:paraId="54C5003D" w14:textId="267A1FBF" w:rsidR="00D6785C" w:rsidRPr="00F003B8" w:rsidRDefault="00D6785C" w:rsidP="00F003B8">
      <w:pPr>
        <w:pStyle w:val="Retrait2"/>
        <w:rPr>
          <w:sz w:val="22"/>
          <w:szCs w:val="22"/>
        </w:rPr>
      </w:pPr>
      <w:r w:rsidRPr="00F003B8">
        <w:rPr>
          <w:sz w:val="22"/>
          <w:szCs w:val="22"/>
        </w:rPr>
        <w:t>automatyczne wyłączenie wentylatorów nawiewnych i wyciągowych i klimatyzacji, obsługujących strefę, w której powstał pożar;</w:t>
      </w:r>
    </w:p>
    <w:p w14:paraId="24A6FC81" w14:textId="77777777" w:rsidR="00D6785C" w:rsidRPr="00F003B8" w:rsidRDefault="00D6785C" w:rsidP="00F003B8">
      <w:pPr>
        <w:pStyle w:val="Retrait2"/>
        <w:rPr>
          <w:sz w:val="22"/>
          <w:szCs w:val="22"/>
        </w:rPr>
      </w:pPr>
      <w:r w:rsidRPr="00F003B8">
        <w:rPr>
          <w:sz w:val="22"/>
          <w:szCs w:val="22"/>
        </w:rPr>
        <w:t>zamknięcie klap przeciwpożarowych na kanałach wentylacji ogólnej na kondygnacji, na której powstał pożar,</w:t>
      </w:r>
    </w:p>
    <w:p w14:paraId="35319A42" w14:textId="36209E2E" w:rsidR="00D6785C" w:rsidRPr="00F003B8" w:rsidRDefault="00D6785C" w:rsidP="00F003B8">
      <w:pPr>
        <w:pStyle w:val="Retrait2"/>
        <w:rPr>
          <w:sz w:val="22"/>
          <w:szCs w:val="22"/>
        </w:rPr>
      </w:pPr>
      <w:r w:rsidRPr="00F003B8">
        <w:rPr>
          <w:sz w:val="22"/>
          <w:szCs w:val="22"/>
        </w:rPr>
        <w:t>zatrzymanie dźwigów osobowych, sprowadzenie ich na parter i pozostawienie z otwartymi drzwiami,</w:t>
      </w:r>
    </w:p>
    <w:p w14:paraId="4AF7B50F" w14:textId="77777777" w:rsidR="00D6785C" w:rsidRPr="00F003B8" w:rsidRDefault="00D6785C" w:rsidP="00F003B8">
      <w:pPr>
        <w:pStyle w:val="Retrait2"/>
        <w:rPr>
          <w:sz w:val="22"/>
          <w:szCs w:val="22"/>
        </w:rPr>
      </w:pPr>
      <w:bookmarkStart w:id="913" w:name="_Hlk1224798"/>
      <w:r w:rsidRPr="00F003B8">
        <w:rPr>
          <w:sz w:val="22"/>
          <w:szCs w:val="22"/>
        </w:rPr>
        <w:t>uruchomienie sygnalizatorów dźwiękowych</w:t>
      </w:r>
    </w:p>
    <w:p w14:paraId="1BE9ED8C" w14:textId="77777777" w:rsidR="00D6785C" w:rsidRPr="00F003B8" w:rsidRDefault="00D6785C" w:rsidP="00F003B8">
      <w:pPr>
        <w:pStyle w:val="Retrait2"/>
        <w:rPr>
          <w:sz w:val="22"/>
          <w:szCs w:val="22"/>
        </w:rPr>
      </w:pPr>
      <w:r w:rsidRPr="00F003B8">
        <w:rPr>
          <w:sz w:val="22"/>
          <w:szCs w:val="22"/>
        </w:rPr>
        <w:t>zwolnienie kontroli dostępu oraz wysterowanie drzwi przesuwnych i pożarowych.</w:t>
      </w:r>
    </w:p>
    <w:bookmarkEnd w:id="913"/>
    <w:p w14:paraId="784AD951" w14:textId="77777777" w:rsidR="00D6785C" w:rsidRPr="00F003B8" w:rsidRDefault="00D6785C" w:rsidP="00F003B8">
      <w:pPr>
        <w:pStyle w:val="Retrait2"/>
        <w:numPr>
          <w:ilvl w:val="0"/>
          <w:numId w:val="0"/>
        </w:numPr>
        <w:rPr>
          <w:sz w:val="22"/>
          <w:szCs w:val="22"/>
        </w:rPr>
      </w:pPr>
    </w:p>
    <w:p w14:paraId="6A7FE0E0" w14:textId="77777777" w:rsidR="00D6785C" w:rsidRPr="00F003B8" w:rsidRDefault="00D6785C" w:rsidP="00F003B8">
      <w:pPr>
        <w:pStyle w:val="Retrait2"/>
        <w:numPr>
          <w:ilvl w:val="0"/>
          <w:numId w:val="0"/>
        </w:numPr>
        <w:rPr>
          <w:sz w:val="22"/>
          <w:szCs w:val="22"/>
        </w:rPr>
      </w:pPr>
      <w:r w:rsidRPr="00F003B8">
        <w:rPr>
          <w:sz w:val="22"/>
          <w:szCs w:val="22"/>
        </w:rPr>
        <w:t>Działania podjęte przez pracowników ochrony i personel medyczny:</w:t>
      </w:r>
    </w:p>
    <w:p w14:paraId="46E2D34E" w14:textId="77777777" w:rsidR="00D6785C" w:rsidRPr="00F003B8" w:rsidRDefault="00D6785C" w:rsidP="00F003B8">
      <w:pPr>
        <w:pStyle w:val="Retrait2"/>
        <w:rPr>
          <w:sz w:val="22"/>
          <w:szCs w:val="22"/>
        </w:rPr>
      </w:pPr>
      <w:r w:rsidRPr="00F003B8">
        <w:rPr>
          <w:sz w:val="22"/>
          <w:szCs w:val="22"/>
        </w:rPr>
        <w:t>podjęcie działań gaśniczych podręcznym sprzętem gaśniczym i hydrantami – działanie ręczne,</w:t>
      </w:r>
    </w:p>
    <w:p w14:paraId="06D140B0" w14:textId="77777777" w:rsidR="00D6785C" w:rsidRPr="00F003B8" w:rsidRDefault="00D6785C" w:rsidP="00F003B8">
      <w:pPr>
        <w:pStyle w:val="Retrait2"/>
        <w:rPr>
          <w:sz w:val="22"/>
          <w:szCs w:val="22"/>
        </w:rPr>
      </w:pPr>
      <w:r w:rsidRPr="00F003B8">
        <w:rPr>
          <w:sz w:val="22"/>
          <w:szCs w:val="22"/>
        </w:rPr>
        <w:t>po opanowaniu i likwidacji źródła pożaru: ponowne ustawienie centrali pożarowej na czuwanie,</w:t>
      </w:r>
    </w:p>
    <w:p w14:paraId="24AB6240" w14:textId="77777777" w:rsidR="00D6785C" w:rsidRPr="00F003B8" w:rsidRDefault="00D6785C" w:rsidP="00F003B8">
      <w:pPr>
        <w:pStyle w:val="Retrait2"/>
        <w:rPr>
          <w:sz w:val="22"/>
          <w:szCs w:val="22"/>
        </w:rPr>
      </w:pPr>
      <w:r w:rsidRPr="00F003B8">
        <w:rPr>
          <w:sz w:val="22"/>
          <w:szCs w:val="22"/>
        </w:rPr>
        <w:t>ewakuacja pacjentów na zewnątrz budynku,</w:t>
      </w:r>
    </w:p>
    <w:p w14:paraId="2C14B4D2" w14:textId="77777777" w:rsidR="00D6785C" w:rsidRPr="00F003B8" w:rsidRDefault="00D6785C" w:rsidP="00F003B8">
      <w:pPr>
        <w:rPr>
          <w:rFonts w:ascii="Arial Narrow" w:hAnsi="Arial Narrow" w:cs="Times New Roman"/>
          <w:sz w:val="22"/>
          <w:szCs w:val="22"/>
        </w:rPr>
      </w:pPr>
    </w:p>
    <w:p w14:paraId="3169A14D" w14:textId="77777777" w:rsidR="00D6785C" w:rsidRPr="00F003B8" w:rsidRDefault="00D6785C" w:rsidP="00F003B8">
      <w:pPr>
        <w:rPr>
          <w:rFonts w:ascii="Arial Narrow" w:hAnsi="Arial Narrow" w:cs="Times New Roman"/>
          <w:b/>
          <w:i/>
          <w:sz w:val="22"/>
          <w:szCs w:val="22"/>
        </w:rPr>
      </w:pPr>
      <w:r w:rsidRPr="00F003B8">
        <w:rPr>
          <w:rFonts w:ascii="Arial Narrow" w:hAnsi="Arial Narrow" w:cs="Times New Roman"/>
          <w:b/>
          <w:i/>
          <w:sz w:val="22"/>
          <w:szCs w:val="22"/>
        </w:rPr>
        <w:t>Po przybyciu Straży Pożarnej :</w:t>
      </w:r>
    </w:p>
    <w:p w14:paraId="3C5DC59D" w14:textId="77777777" w:rsidR="00D6785C" w:rsidRPr="00F003B8" w:rsidRDefault="00D6785C" w:rsidP="00F003B8">
      <w:pPr>
        <w:pStyle w:val="Retrait2"/>
        <w:rPr>
          <w:sz w:val="22"/>
          <w:szCs w:val="22"/>
        </w:rPr>
      </w:pPr>
      <w:r w:rsidRPr="00F003B8">
        <w:rPr>
          <w:sz w:val="22"/>
          <w:szCs w:val="22"/>
        </w:rPr>
        <w:t>przyjęcie działań gaśniczych przez Straż Pożarną,</w:t>
      </w:r>
    </w:p>
    <w:p w14:paraId="39DF6636" w14:textId="3AFC7B33" w:rsidR="00D6785C" w:rsidRPr="00F003B8" w:rsidRDefault="00D6785C" w:rsidP="00F003B8">
      <w:pPr>
        <w:pStyle w:val="Retrait2"/>
        <w:rPr>
          <w:sz w:val="22"/>
          <w:szCs w:val="22"/>
        </w:rPr>
      </w:pPr>
      <w:r w:rsidRPr="00F003B8">
        <w:rPr>
          <w:sz w:val="22"/>
          <w:szCs w:val="22"/>
        </w:rPr>
        <w:t>wykonywanie poleceń wydawanych przez dowódcę Straży Pożarnej.</w:t>
      </w:r>
    </w:p>
    <w:p w14:paraId="030F1D1C" w14:textId="77777777" w:rsidR="00A351FD" w:rsidRPr="00F003B8" w:rsidRDefault="00A351FD" w:rsidP="00F003B8">
      <w:pPr>
        <w:pStyle w:val="Retrait2"/>
        <w:numPr>
          <w:ilvl w:val="0"/>
          <w:numId w:val="0"/>
        </w:numPr>
        <w:ind w:left="993"/>
        <w:rPr>
          <w:sz w:val="22"/>
          <w:szCs w:val="22"/>
        </w:rPr>
      </w:pPr>
    </w:p>
    <w:p w14:paraId="4A60E561" w14:textId="77777777" w:rsidR="00D6785C" w:rsidRPr="00F003B8" w:rsidRDefault="00D6785C" w:rsidP="00F003B8">
      <w:pPr>
        <w:spacing w:before="240"/>
        <w:rPr>
          <w:rFonts w:ascii="Arial Narrow" w:hAnsi="Arial Narrow" w:cs="Times New Roman"/>
          <w:b/>
          <w:sz w:val="22"/>
          <w:szCs w:val="22"/>
          <w:u w:val="single"/>
        </w:rPr>
      </w:pPr>
      <w:r w:rsidRPr="00F003B8">
        <w:rPr>
          <w:rFonts w:ascii="Arial Narrow" w:hAnsi="Arial Narrow" w:cs="Times New Roman"/>
          <w:b/>
          <w:sz w:val="22"/>
          <w:szCs w:val="22"/>
          <w:u w:val="single"/>
        </w:rPr>
        <w:t>Algorytm dla pożaru powstałego w szybie windowym.</w:t>
      </w:r>
    </w:p>
    <w:p w14:paraId="024CAA2F" w14:textId="77777777" w:rsidR="00D6785C" w:rsidRPr="00F003B8" w:rsidRDefault="00D6785C" w:rsidP="00F003B8">
      <w:pPr>
        <w:rPr>
          <w:rFonts w:ascii="Arial Narrow" w:hAnsi="Arial Narrow" w:cs="Times New Roman"/>
          <w:b/>
          <w:i/>
          <w:sz w:val="22"/>
          <w:szCs w:val="22"/>
        </w:rPr>
      </w:pPr>
      <w:r w:rsidRPr="00F003B8">
        <w:rPr>
          <w:rFonts w:ascii="Arial Narrow" w:hAnsi="Arial Narrow" w:cs="Times New Roman"/>
          <w:b/>
          <w:i/>
          <w:sz w:val="22"/>
          <w:szCs w:val="22"/>
        </w:rPr>
        <w:t>Zasygnalizowanie na tablicy centrali pożarowej sygnału alarmu pożarowego.</w:t>
      </w:r>
    </w:p>
    <w:p w14:paraId="52298EC9" w14:textId="77777777" w:rsidR="00D6785C" w:rsidRPr="00F003B8" w:rsidRDefault="00D6785C" w:rsidP="00F003B8">
      <w:pPr>
        <w:rPr>
          <w:rFonts w:ascii="Arial Narrow" w:hAnsi="Arial Narrow" w:cs="Times New Roman"/>
          <w:b/>
          <w:i/>
          <w:sz w:val="22"/>
          <w:szCs w:val="22"/>
        </w:rPr>
      </w:pPr>
      <w:r w:rsidRPr="00F003B8">
        <w:rPr>
          <w:rFonts w:ascii="Arial Narrow" w:hAnsi="Arial Narrow" w:cs="Times New Roman"/>
          <w:b/>
          <w:i/>
          <w:sz w:val="22"/>
          <w:szCs w:val="22"/>
        </w:rPr>
        <w:t>Źródło informacji: czujka systemu sygnalizacji pożaru.</w:t>
      </w:r>
    </w:p>
    <w:p w14:paraId="1F579A54" w14:textId="77777777" w:rsidR="00D6785C" w:rsidRPr="00F003B8" w:rsidRDefault="00D6785C" w:rsidP="00F003B8">
      <w:pPr>
        <w:rPr>
          <w:rFonts w:ascii="Arial Narrow" w:hAnsi="Arial Narrow" w:cs="Times New Roman"/>
          <w:sz w:val="22"/>
          <w:szCs w:val="22"/>
        </w:rPr>
      </w:pPr>
      <w:r w:rsidRPr="00F003B8">
        <w:rPr>
          <w:rFonts w:ascii="Arial Narrow" w:hAnsi="Arial Narrow" w:cs="Times New Roman"/>
          <w:sz w:val="22"/>
          <w:szCs w:val="22"/>
        </w:rPr>
        <w:t>Automatyczne zadziałanie alarmu ograniczonego w centrali pożarowej – alarm I stopnia (czas trwania tego stanu jest ograniczony do 3 minut).</w:t>
      </w:r>
    </w:p>
    <w:p w14:paraId="7EC842CE" w14:textId="77777777" w:rsidR="00D6785C" w:rsidRPr="00F003B8" w:rsidRDefault="00D6785C" w:rsidP="00F003B8">
      <w:pPr>
        <w:spacing w:before="240"/>
        <w:rPr>
          <w:rFonts w:ascii="Arial Narrow" w:hAnsi="Arial Narrow" w:cs="Times New Roman"/>
          <w:sz w:val="22"/>
          <w:szCs w:val="22"/>
        </w:rPr>
      </w:pPr>
      <w:r w:rsidRPr="00F003B8">
        <w:rPr>
          <w:rFonts w:ascii="Arial Narrow" w:hAnsi="Arial Narrow" w:cs="Times New Roman"/>
          <w:sz w:val="22"/>
          <w:szCs w:val="22"/>
        </w:rPr>
        <w:t>Sprawdzenie na miejscu źródła sygnału przez pracownika ochrony.</w:t>
      </w:r>
    </w:p>
    <w:p w14:paraId="63B7E52D" w14:textId="77777777" w:rsidR="00D6785C" w:rsidRPr="00F003B8" w:rsidRDefault="00D6785C" w:rsidP="00F35597">
      <w:pPr>
        <w:pStyle w:val="Retrait1"/>
        <w:numPr>
          <w:ilvl w:val="0"/>
          <w:numId w:val="26"/>
        </w:numPr>
        <w:rPr>
          <w:rFonts w:ascii="Arial Narrow" w:hAnsi="Arial Narrow"/>
          <w:sz w:val="22"/>
          <w:szCs w:val="22"/>
        </w:rPr>
      </w:pPr>
      <w:r w:rsidRPr="00F003B8">
        <w:rPr>
          <w:rFonts w:ascii="Arial Narrow" w:hAnsi="Arial Narrow"/>
          <w:sz w:val="22"/>
          <w:szCs w:val="22"/>
        </w:rPr>
        <w:t>w przypadku drobnego incydentu: ręczna kasacja stanu alarmowanie i przestawienie centrali pożarowej na czuwanie,</w:t>
      </w:r>
    </w:p>
    <w:p w14:paraId="20DFD16E" w14:textId="77777777" w:rsidR="00D6785C" w:rsidRPr="00F003B8" w:rsidRDefault="00D6785C" w:rsidP="00F35597">
      <w:pPr>
        <w:pStyle w:val="Retrait1"/>
        <w:numPr>
          <w:ilvl w:val="0"/>
          <w:numId w:val="26"/>
        </w:numPr>
        <w:rPr>
          <w:rFonts w:ascii="Arial Narrow" w:hAnsi="Arial Narrow"/>
          <w:sz w:val="22"/>
          <w:szCs w:val="22"/>
        </w:rPr>
      </w:pPr>
      <w:r w:rsidRPr="00F003B8">
        <w:rPr>
          <w:rFonts w:ascii="Arial Narrow" w:hAnsi="Arial Narrow"/>
          <w:sz w:val="22"/>
          <w:szCs w:val="22"/>
        </w:rPr>
        <w:t>w przypadku poważnego zagrożenia pożarowego - ręczne uruchomienie najbliżej położonego ROP – aktywacja alarmu II stopnia,</w:t>
      </w:r>
    </w:p>
    <w:p w14:paraId="457239E2" w14:textId="77777777" w:rsidR="00D6785C" w:rsidRPr="00F003B8" w:rsidRDefault="00D6785C" w:rsidP="00F35597">
      <w:pPr>
        <w:pStyle w:val="Retrait1"/>
        <w:numPr>
          <w:ilvl w:val="0"/>
          <w:numId w:val="26"/>
        </w:numPr>
        <w:rPr>
          <w:rFonts w:ascii="Arial Narrow" w:hAnsi="Arial Narrow"/>
          <w:sz w:val="22"/>
          <w:szCs w:val="22"/>
        </w:rPr>
      </w:pPr>
      <w:r w:rsidRPr="00F003B8">
        <w:rPr>
          <w:rFonts w:ascii="Arial Narrow" w:hAnsi="Arial Narrow"/>
          <w:sz w:val="22"/>
          <w:szCs w:val="22"/>
        </w:rPr>
        <w:t>w przypadku braku reakcji po 3 minutach automatyczna aktywacja alarmu II stopnia,</w:t>
      </w:r>
    </w:p>
    <w:p w14:paraId="4A237389" w14:textId="77777777" w:rsidR="00D6785C" w:rsidRPr="00F003B8" w:rsidRDefault="00D6785C" w:rsidP="00F003B8">
      <w:pPr>
        <w:pStyle w:val="Retrait1"/>
        <w:tabs>
          <w:tab w:val="clear" w:pos="720"/>
        </w:tabs>
        <w:ind w:left="0" w:firstLine="0"/>
        <w:rPr>
          <w:rFonts w:ascii="Arial Narrow" w:hAnsi="Arial Narrow"/>
          <w:sz w:val="22"/>
          <w:szCs w:val="22"/>
        </w:rPr>
      </w:pPr>
    </w:p>
    <w:p w14:paraId="4D141FD7" w14:textId="77777777" w:rsidR="00D6785C" w:rsidRPr="00F003B8" w:rsidRDefault="00D6785C" w:rsidP="00F003B8">
      <w:pPr>
        <w:pStyle w:val="Retrait1"/>
        <w:tabs>
          <w:tab w:val="clear" w:pos="720"/>
        </w:tabs>
        <w:ind w:left="0" w:firstLine="0"/>
        <w:rPr>
          <w:rFonts w:ascii="Arial Narrow" w:hAnsi="Arial Narrow"/>
          <w:sz w:val="22"/>
          <w:szCs w:val="22"/>
        </w:rPr>
      </w:pPr>
      <w:r w:rsidRPr="00F003B8">
        <w:rPr>
          <w:rFonts w:ascii="Arial Narrow" w:hAnsi="Arial Narrow"/>
          <w:sz w:val="22"/>
          <w:szCs w:val="22"/>
        </w:rPr>
        <w:t>Alarm II stopnia powoduje uruchomienie następującej sekwencji zdarzeń :</w:t>
      </w:r>
    </w:p>
    <w:p w14:paraId="1816697A" w14:textId="77777777" w:rsidR="00D6785C" w:rsidRPr="00F003B8" w:rsidRDefault="00D6785C" w:rsidP="00F003B8">
      <w:pPr>
        <w:pStyle w:val="Retrait2"/>
        <w:rPr>
          <w:sz w:val="22"/>
          <w:szCs w:val="22"/>
        </w:rPr>
      </w:pPr>
      <w:r w:rsidRPr="00F003B8">
        <w:rPr>
          <w:sz w:val="22"/>
          <w:szCs w:val="22"/>
        </w:rPr>
        <w:t xml:space="preserve">przekazanie sygnału o pożarze do systemu monitorowania </w:t>
      </w:r>
      <w:proofErr w:type="spellStart"/>
      <w:r w:rsidRPr="00F003B8">
        <w:rPr>
          <w:sz w:val="22"/>
          <w:szCs w:val="22"/>
        </w:rPr>
        <w:t>PSP</w:t>
      </w:r>
      <w:proofErr w:type="spellEnd"/>
      <w:r w:rsidRPr="00F003B8">
        <w:rPr>
          <w:sz w:val="22"/>
          <w:szCs w:val="22"/>
        </w:rPr>
        <w:t>,</w:t>
      </w:r>
    </w:p>
    <w:p w14:paraId="2ED93627" w14:textId="26AFCF69" w:rsidR="00D6785C" w:rsidRPr="00F003B8" w:rsidRDefault="00D6785C" w:rsidP="00F003B8">
      <w:pPr>
        <w:pStyle w:val="Retrait2"/>
        <w:rPr>
          <w:sz w:val="22"/>
          <w:szCs w:val="22"/>
        </w:rPr>
      </w:pPr>
      <w:r w:rsidRPr="00F003B8">
        <w:rPr>
          <w:sz w:val="22"/>
          <w:szCs w:val="22"/>
        </w:rPr>
        <w:t>zatrzymanie dźwigów osobowych, sprowadzenie ich na parter budynku</w:t>
      </w:r>
      <w:r w:rsidR="00A351FD" w:rsidRPr="00F003B8">
        <w:rPr>
          <w:sz w:val="22"/>
          <w:szCs w:val="22"/>
        </w:rPr>
        <w:t xml:space="preserve"> </w:t>
      </w:r>
      <w:r w:rsidRPr="00F003B8">
        <w:rPr>
          <w:sz w:val="22"/>
          <w:szCs w:val="22"/>
        </w:rPr>
        <w:t>i pozostawienie z otwartymi drzwiami,</w:t>
      </w:r>
    </w:p>
    <w:p w14:paraId="5DFF3EEC" w14:textId="77777777" w:rsidR="00D6785C" w:rsidRPr="00F003B8" w:rsidRDefault="00D6785C" w:rsidP="00F003B8">
      <w:pPr>
        <w:pStyle w:val="Retrait2"/>
        <w:numPr>
          <w:ilvl w:val="0"/>
          <w:numId w:val="0"/>
        </w:numPr>
        <w:rPr>
          <w:sz w:val="22"/>
          <w:szCs w:val="22"/>
        </w:rPr>
      </w:pPr>
    </w:p>
    <w:p w14:paraId="241DCBE3" w14:textId="77777777" w:rsidR="00D6785C" w:rsidRPr="00F003B8" w:rsidRDefault="00D6785C" w:rsidP="00F003B8">
      <w:pPr>
        <w:pStyle w:val="Retrait2"/>
        <w:numPr>
          <w:ilvl w:val="0"/>
          <w:numId w:val="0"/>
        </w:numPr>
        <w:rPr>
          <w:sz w:val="22"/>
          <w:szCs w:val="22"/>
        </w:rPr>
      </w:pPr>
      <w:r w:rsidRPr="00F003B8">
        <w:rPr>
          <w:sz w:val="22"/>
          <w:szCs w:val="22"/>
        </w:rPr>
        <w:t>Działania podjęte przez pracowników ochrony:</w:t>
      </w:r>
    </w:p>
    <w:p w14:paraId="26238960" w14:textId="77777777" w:rsidR="00D6785C" w:rsidRPr="00F003B8" w:rsidRDefault="00D6785C" w:rsidP="00F003B8">
      <w:pPr>
        <w:pStyle w:val="Retrait2"/>
        <w:rPr>
          <w:sz w:val="22"/>
          <w:szCs w:val="22"/>
        </w:rPr>
      </w:pPr>
      <w:r w:rsidRPr="00F003B8">
        <w:rPr>
          <w:sz w:val="22"/>
          <w:szCs w:val="22"/>
        </w:rPr>
        <w:t>podjęcie działań gaśniczych podręcznym sprzętem gaśniczym i hydrantami – działanie ręczne,</w:t>
      </w:r>
    </w:p>
    <w:p w14:paraId="3C59ED69" w14:textId="77777777" w:rsidR="00D6785C" w:rsidRPr="00F003B8" w:rsidRDefault="00D6785C" w:rsidP="00F003B8">
      <w:pPr>
        <w:pStyle w:val="Retrait2"/>
        <w:rPr>
          <w:sz w:val="22"/>
          <w:szCs w:val="22"/>
        </w:rPr>
      </w:pPr>
      <w:r w:rsidRPr="00F003B8">
        <w:rPr>
          <w:sz w:val="22"/>
          <w:szCs w:val="22"/>
        </w:rPr>
        <w:t>po opanowaniu i likwidacji źródła pożaru: ponowne ustawienie centrali pożarowej na czuwanie</w:t>
      </w:r>
    </w:p>
    <w:p w14:paraId="60F59E33" w14:textId="77777777" w:rsidR="00D6785C" w:rsidRPr="00F003B8" w:rsidRDefault="00D6785C" w:rsidP="00F003B8">
      <w:pPr>
        <w:rPr>
          <w:rFonts w:ascii="Arial Narrow" w:hAnsi="Arial Narrow" w:cs="Times New Roman"/>
          <w:sz w:val="22"/>
          <w:szCs w:val="22"/>
        </w:rPr>
      </w:pPr>
      <w:r w:rsidRPr="00F003B8">
        <w:rPr>
          <w:rFonts w:ascii="Arial Narrow" w:hAnsi="Arial Narrow" w:cs="Times New Roman"/>
          <w:sz w:val="22"/>
          <w:szCs w:val="22"/>
        </w:rPr>
        <w:t>W przypadku przedostania się dymu na korytarz ( zadziałanie czujki SSP na korytarzu ):</w:t>
      </w:r>
    </w:p>
    <w:p w14:paraId="49C2E830" w14:textId="4AD7F389" w:rsidR="00D6785C" w:rsidRPr="00F003B8" w:rsidRDefault="00D6785C" w:rsidP="00F003B8">
      <w:pPr>
        <w:pStyle w:val="Retrait2"/>
        <w:rPr>
          <w:sz w:val="22"/>
          <w:szCs w:val="22"/>
        </w:rPr>
      </w:pPr>
      <w:r w:rsidRPr="00F003B8">
        <w:rPr>
          <w:sz w:val="22"/>
          <w:szCs w:val="22"/>
        </w:rPr>
        <w:t>automatyczne wyłączenie wentylatorów nawiewnych i wyciągowych wentylacj</w:t>
      </w:r>
      <w:r w:rsidR="00A351FD" w:rsidRPr="00F003B8">
        <w:rPr>
          <w:sz w:val="22"/>
          <w:szCs w:val="22"/>
        </w:rPr>
        <w:t>i</w:t>
      </w:r>
      <w:r w:rsidRPr="00F003B8">
        <w:rPr>
          <w:sz w:val="22"/>
          <w:szCs w:val="22"/>
        </w:rPr>
        <w:t xml:space="preserve"> i klimatyzacji, obsługujących strefę, w której powstał pożar;</w:t>
      </w:r>
    </w:p>
    <w:p w14:paraId="55525539" w14:textId="77777777" w:rsidR="00D6785C" w:rsidRPr="00F003B8" w:rsidRDefault="00D6785C" w:rsidP="00F003B8">
      <w:pPr>
        <w:pStyle w:val="Retrait2"/>
        <w:rPr>
          <w:sz w:val="22"/>
          <w:szCs w:val="22"/>
        </w:rPr>
      </w:pPr>
      <w:r w:rsidRPr="00F003B8">
        <w:rPr>
          <w:sz w:val="22"/>
          <w:szCs w:val="22"/>
        </w:rPr>
        <w:t>zamknięcie klap przeciwpożarowych na kanałach wentylacji ogólnej na kondygnacji, na której powstał pożar,</w:t>
      </w:r>
    </w:p>
    <w:p w14:paraId="529C591A" w14:textId="77777777" w:rsidR="00D6785C" w:rsidRPr="00F003B8" w:rsidRDefault="00D6785C" w:rsidP="00F003B8">
      <w:pPr>
        <w:pStyle w:val="Retrait2"/>
        <w:rPr>
          <w:sz w:val="22"/>
          <w:szCs w:val="22"/>
        </w:rPr>
      </w:pPr>
      <w:r w:rsidRPr="00F003B8">
        <w:rPr>
          <w:sz w:val="22"/>
          <w:szCs w:val="22"/>
        </w:rPr>
        <w:t>uruchomienie sygnalizatorów dźwiękowych</w:t>
      </w:r>
    </w:p>
    <w:p w14:paraId="59A6ACA7" w14:textId="77777777" w:rsidR="00A351FD" w:rsidRPr="00F003B8" w:rsidRDefault="00A351FD" w:rsidP="00F003B8">
      <w:pPr>
        <w:rPr>
          <w:rFonts w:ascii="Arial Narrow" w:hAnsi="Arial Narrow" w:cs="Times New Roman"/>
          <w:b/>
          <w:i/>
          <w:sz w:val="22"/>
          <w:szCs w:val="22"/>
        </w:rPr>
      </w:pPr>
    </w:p>
    <w:p w14:paraId="53131BC7" w14:textId="77777777" w:rsidR="00D6785C" w:rsidRPr="00F003B8" w:rsidRDefault="00D6785C" w:rsidP="00F003B8">
      <w:pPr>
        <w:rPr>
          <w:rFonts w:ascii="Arial Narrow" w:hAnsi="Arial Narrow" w:cs="Times New Roman"/>
          <w:b/>
          <w:i/>
          <w:sz w:val="22"/>
          <w:szCs w:val="22"/>
        </w:rPr>
      </w:pPr>
      <w:r w:rsidRPr="00F003B8">
        <w:rPr>
          <w:rFonts w:ascii="Arial Narrow" w:hAnsi="Arial Narrow" w:cs="Times New Roman"/>
          <w:b/>
          <w:i/>
          <w:sz w:val="22"/>
          <w:szCs w:val="22"/>
        </w:rPr>
        <w:t>Po przybyciu Straży Pożarnej :</w:t>
      </w:r>
    </w:p>
    <w:p w14:paraId="1F1D7943" w14:textId="77777777" w:rsidR="00D6785C" w:rsidRPr="00F003B8" w:rsidRDefault="00D6785C" w:rsidP="00F003B8">
      <w:pPr>
        <w:pStyle w:val="Retrait2"/>
        <w:rPr>
          <w:sz w:val="22"/>
          <w:szCs w:val="22"/>
        </w:rPr>
      </w:pPr>
      <w:r w:rsidRPr="00F003B8">
        <w:rPr>
          <w:sz w:val="22"/>
          <w:szCs w:val="22"/>
        </w:rPr>
        <w:t>przyjęcie działań gaśniczych przez Straż Pożarną,</w:t>
      </w:r>
    </w:p>
    <w:p w14:paraId="48C1BC42" w14:textId="77777777" w:rsidR="00D6785C" w:rsidRPr="00F003B8" w:rsidRDefault="00D6785C" w:rsidP="00F003B8">
      <w:pPr>
        <w:pStyle w:val="Retrait2"/>
        <w:rPr>
          <w:sz w:val="22"/>
          <w:szCs w:val="22"/>
        </w:rPr>
      </w:pPr>
      <w:r w:rsidRPr="00F003B8">
        <w:rPr>
          <w:sz w:val="22"/>
          <w:szCs w:val="22"/>
        </w:rPr>
        <w:t>wykonywanie poleceń wydawanych przez dowódcę Straży Pożarnej.</w:t>
      </w:r>
    </w:p>
    <w:p w14:paraId="4B5FFD4D" w14:textId="77777777" w:rsidR="00D6785C" w:rsidRPr="00F003B8" w:rsidRDefault="00D6785C" w:rsidP="00F003B8">
      <w:pPr>
        <w:rPr>
          <w:rFonts w:ascii="Arial Narrow" w:hAnsi="Arial Narrow" w:cs="Times New Roman"/>
          <w:sz w:val="22"/>
          <w:szCs w:val="22"/>
        </w:rPr>
      </w:pPr>
    </w:p>
    <w:p w14:paraId="3C855E32" w14:textId="77777777" w:rsidR="00D6785C" w:rsidRPr="00F003B8" w:rsidRDefault="00D6785C" w:rsidP="00F003B8">
      <w:pPr>
        <w:spacing w:before="240"/>
        <w:rPr>
          <w:rFonts w:ascii="Arial Narrow" w:hAnsi="Arial Narrow" w:cs="Times New Roman"/>
          <w:b/>
          <w:sz w:val="22"/>
          <w:szCs w:val="22"/>
          <w:u w:val="single"/>
        </w:rPr>
      </w:pPr>
      <w:r w:rsidRPr="00F003B8">
        <w:rPr>
          <w:rFonts w:ascii="Arial Narrow" w:hAnsi="Arial Narrow" w:cs="Times New Roman"/>
          <w:b/>
          <w:sz w:val="22"/>
          <w:szCs w:val="22"/>
          <w:u w:val="single"/>
        </w:rPr>
        <w:t>Algorytm dla pożaru powstałego w pomieszczeniu technicznym.</w:t>
      </w:r>
    </w:p>
    <w:p w14:paraId="637B7B3B" w14:textId="77777777" w:rsidR="00D6785C" w:rsidRPr="00F003B8" w:rsidRDefault="00D6785C" w:rsidP="00F003B8">
      <w:pPr>
        <w:rPr>
          <w:rFonts w:ascii="Arial Narrow" w:hAnsi="Arial Narrow" w:cs="Times New Roman"/>
          <w:sz w:val="22"/>
          <w:szCs w:val="22"/>
        </w:rPr>
      </w:pPr>
      <w:r w:rsidRPr="00F003B8">
        <w:rPr>
          <w:rFonts w:ascii="Arial Narrow" w:hAnsi="Arial Narrow" w:cs="Times New Roman"/>
          <w:sz w:val="22"/>
          <w:szCs w:val="22"/>
        </w:rPr>
        <w:t>Z chwilą odebrania sygnału w centrali systemu sygnalizacji pożaru, opisane poniżej działania są wykonane automatycznie lub ręcznie przez pracowników ochrony.</w:t>
      </w:r>
    </w:p>
    <w:p w14:paraId="133362D3" w14:textId="77777777" w:rsidR="00D6785C" w:rsidRPr="00F003B8" w:rsidRDefault="00D6785C" w:rsidP="00F003B8">
      <w:pPr>
        <w:rPr>
          <w:rFonts w:ascii="Arial Narrow" w:hAnsi="Arial Narrow" w:cs="Times New Roman"/>
          <w:sz w:val="22"/>
          <w:szCs w:val="22"/>
        </w:rPr>
      </w:pPr>
    </w:p>
    <w:p w14:paraId="3562EAB5" w14:textId="77777777" w:rsidR="00D6785C" w:rsidRPr="00F003B8" w:rsidRDefault="00D6785C" w:rsidP="00F003B8">
      <w:pPr>
        <w:rPr>
          <w:rFonts w:ascii="Arial Narrow" w:hAnsi="Arial Narrow" w:cs="Times New Roman"/>
          <w:b/>
          <w:i/>
          <w:sz w:val="22"/>
          <w:szCs w:val="22"/>
        </w:rPr>
      </w:pPr>
      <w:r w:rsidRPr="00F003B8">
        <w:rPr>
          <w:rFonts w:ascii="Arial Narrow" w:hAnsi="Arial Narrow" w:cs="Times New Roman"/>
          <w:b/>
          <w:i/>
          <w:sz w:val="22"/>
          <w:szCs w:val="22"/>
        </w:rPr>
        <w:t>Zasygnalizowanie na tablicy centrali pożarowej sygnału alarmu pożarowego.</w:t>
      </w:r>
    </w:p>
    <w:p w14:paraId="2ED2E21E" w14:textId="77777777" w:rsidR="00D6785C" w:rsidRPr="00F003B8" w:rsidRDefault="00D6785C" w:rsidP="00F003B8">
      <w:pPr>
        <w:rPr>
          <w:rFonts w:ascii="Arial Narrow" w:hAnsi="Arial Narrow" w:cs="Times New Roman"/>
          <w:b/>
          <w:i/>
          <w:sz w:val="22"/>
          <w:szCs w:val="22"/>
        </w:rPr>
      </w:pPr>
      <w:r w:rsidRPr="00F003B8">
        <w:rPr>
          <w:rFonts w:ascii="Arial Narrow" w:hAnsi="Arial Narrow" w:cs="Times New Roman"/>
          <w:b/>
          <w:i/>
          <w:sz w:val="22"/>
          <w:szCs w:val="22"/>
        </w:rPr>
        <w:t>Zadziałanie sygnalizatorów optycznych na kondygnacji, na której system wykrył pożar.</w:t>
      </w:r>
    </w:p>
    <w:p w14:paraId="6B3973DC" w14:textId="77777777" w:rsidR="00D6785C" w:rsidRPr="00F003B8" w:rsidRDefault="00D6785C" w:rsidP="00F003B8">
      <w:pPr>
        <w:rPr>
          <w:rFonts w:ascii="Arial Narrow" w:hAnsi="Arial Narrow" w:cs="Times New Roman"/>
          <w:b/>
          <w:i/>
          <w:sz w:val="22"/>
          <w:szCs w:val="22"/>
        </w:rPr>
      </w:pPr>
      <w:r w:rsidRPr="00F003B8">
        <w:rPr>
          <w:rFonts w:ascii="Arial Narrow" w:hAnsi="Arial Narrow" w:cs="Times New Roman"/>
          <w:b/>
          <w:i/>
          <w:sz w:val="22"/>
          <w:szCs w:val="22"/>
        </w:rPr>
        <w:t>Źródło informacji: czujka systemu sygnalizacji pożaru.</w:t>
      </w:r>
    </w:p>
    <w:p w14:paraId="161EAC65" w14:textId="77777777" w:rsidR="00D6785C" w:rsidRPr="00F003B8" w:rsidRDefault="00D6785C" w:rsidP="00F003B8">
      <w:pPr>
        <w:spacing w:before="240"/>
        <w:rPr>
          <w:rFonts w:ascii="Arial Narrow" w:hAnsi="Arial Narrow" w:cs="Times New Roman"/>
          <w:sz w:val="22"/>
          <w:szCs w:val="22"/>
        </w:rPr>
      </w:pPr>
      <w:r w:rsidRPr="00F003B8">
        <w:rPr>
          <w:rFonts w:ascii="Arial Narrow" w:hAnsi="Arial Narrow" w:cs="Times New Roman"/>
          <w:sz w:val="22"/>
          <w:szCs w:val="22"/>
        </w:rPr>
        <w:t>Sprawdzenie na miejscu źródła sygnału przez pracownika ochrony.</w:t>
      </w:r>
    </w:p>
    <w:p w14:paraId="31C860B4" w14:textId="77777777" w:rsidR="00D6785C" w:rsidRPr="00F003B8" w:rsidRDefault="00D6785C" w:rsidP="00F35597">
      <w:pPr>
        <w:pStyle w:val="Retrait1"/>
        <w:numPr>
          <w:ilvl w:val="0"/>
          <w:numId w:val="27"/>
        </w:numPr>
        <w:rPr>
          <w:rFonts w:ascii="Arial Narrow" w:hAnsi="Arial Narrow"/>
          <w:sz w:val="22"/>
          <w:szCs w:val="22"/>
        </w:rPr>
      </w:pPr>
      <w:r w:rsidRPr="00F003B8">
        <w:rPr>
          <w:rFonts w:ascii="Arial Narrow" w:hAnsi="Arial Narrow"/>
          <w:sz w:val="22"/>
          <w:szCs w:val="22"/>
        </w:rPr>
        <w:t>w przypadku drobnego incydentu: ręczna kasacja stanu alarmowanie i przestawienie centrali pożarowej na czuwanie,</w:t>
      </w:r>
    </w:p>
    <w:p w14:paraId="6F32B433" w14:textId="77777777" w:rsidR="00D6785C" w:rsidRPr="00F003B8" w:rsidRDefault="00D6785C" w:rsidP="00F35597">
      <w:pPr>
        <w:pStyle w:val="Retrait1"/>
        <w:numPr>
          <w:ilvl w:val="0"/>
          <w:numId w:val="27"/>
        </w:numPr>
        <w:rPr>
          <w:rFonts w:ascii="Arial Narrow" w:hAnsi="Arial Narrow"/>
          <w:sz w:val="22"/>
          <w:szCs w:val="22"/>
        </w:rPr>
      </w:pPr>
      <w:r w:rsidRPr="00F003B8">
        <w:rPr>
          <w:rFonts w:ascii="Arial Narrow" w:hAnsi="Arial Narrow"/>
          <w:sz w:val="22"/>
          <w:szCs w:val="22"/>
        </w:rPr>
        <w:t>w przypadku poważnego zagrożenia pożarowego - ręczne uruchomienie najbliżej położonego ROP – aktywacja alarmu II stopnia,</w:t>
      </w:r>
    </w:p>
    <w:p w14:paraId="07380E6E" w14:textId="77777777" w:rsidR="00D6785C" w:rsidRPr="00F003B8" w:rsidRDefault="00D6785C" w:rsidP="00F35597">
      <w:pPr>
        <w:pStyle w:val="Retrait1"/>
        <w:numPr>
          <w:ilvl w:val="0"/>
          <w:numId w:val="27"/>
        </w:numPr>
        <w:rPr>
          <w:rFonts w:ascii="Arial Narrow" w:hAnsi="Arial Narrow"/>
          <w:sz w:val="22"/>
          <w:szCs w:val="22"/>
        </w:rPr>
      </w:pPr>
      <w:r w:rsidRPr="00F003B8">
        <w:rPr>
          <w:rFonts w:ascii="Arial Narrow" w:hAnsi="Arial Narrow"/>
          <w:sz w:val="22"/>
          <w:szCs w:val="22"/>
        </w:rPr>
        <w:t>w przypadku braku reakcji po 3 minutach automatyczna aktywacja alarmu II stopnia,</w:t>
      </w:r>
    </w:p>
    <w:p w14:paraId="0C8E35DB" w14:textId="77777777" w:rsidR="00D6785C" w:rsidRPr="00F003B8" w:rsidRDefault="00D6785C" w:rsidP="00F003B8">
      <w:pPr>
        <w:rPr>
          <w:rFonts w:ascii="Arial Narrow" w:hAnsi="Arial Narrow" w:cs="Times New Roman"/>
          <w:sz w:val="22"/>
          <w:szCs w:val="22"/>
          <w:lang w:val="fr-FR"/>
        </w:rPr>
      </w:pPr>
    </w:p>
    <w:p w14:paraId="46B4C642" w14:textId="77777777" w:rsidR="00D6785C" w:rsidRPr="00F003B8" w:rsidRDefault="00D6785C" w:rsidP="00F003B8">
      <w:pPr>
        <w:pStyle w:val="Retrait1"/>
        <w:tabs>
          <w:tab w:val="clear" w:pos="720"/>
        </w:tabs>
        <w:ind w:left="0" w:firstLine="0"/>
        <w:rPr>
          <w:rFonts w:ascii="Arial Narrow" w:hAnsi="Arial Narrow"/>
          <w:sz w:val="22"/>
          <w:szCs w:val="22"/>
        </w:rPr>
      </w:pPr>
      <w:r w:rsidRPr="00F003B8">
        <w:rPr>
          <w:rFonts w:ascii="Arial Narrow" w:hAnsi="Arial Narrow"/>
          <w:sz w:val="22"/>
          <w:szCs w:val="22"/>
        </w:rPr>
        <w:t>Alarm II stopnia powoduje uruchomienie następującej sekwencji zdarzeń :</w:t>
      </w:r>
    </w:p>
    <w:p w14:paraId="2026B88E" w14:textId="77777777" w:rsidR="00D6785C" w:rsidRPr="00F003B8" w:rsidRDefault="00D6785C" w:rsidP="00F003B8">
      <w:pPr>
        <w:pStyle w:val="Retrait2"/>
        <w:rPr>
          <w:sz w:val="22"/>
          <w:szCs w:val="22"/>
        </w:rPr>
      </w:pPr>
      <w:r w:rsidRPr="00F003B8">
        <w:rPr>
          <w:sz w:val="22"/>
          <w:szCs w:val="22"/>
        </w:rPr>
        <w:t xml:space="preserve">przekazanie sygnału o pożarze do systemu monitorowania </w:t>
      </w:r>
      <w:proofErr w:type="spellStart"/>
      <w:r w:rsidRPr="00F003B8">
        <w:rPr>
          <w:sz w:val="22"/>
          <w:szCs w:val="22"/>
        </w:rPr>
        <w:t>PSP</w:t>
      </w:r>
      <w:proofErr w:type="spellEnd"/>
      <w:r w:rsidRPr="00F003B8">
        <w:rPr>
          <w:sz w:val="22"/>
          <w:szCs w:val="22"/>
        </w:rPr>
        <w:t>,</w:t>
      </w:r>
    </w:p>
    <w:p w14:paraId="0882EC9E" w14:textId="77777777" w:rsidR="00D6785C" w:rsidRPr="00F003B8" w:rsidRDefault="00D6785C" w:rsidP="00F003B8">
      <w:pPr>
        <w:pStyle w:val="Retrait2"/>
        <w:rPr>
          <w:sz w:val="22"/>
          <w:szCs w:val="22"/>
        </w:rPr>
      </w:pPr>
      <w:r w:rsidRPr="00F003B8">
        <w:rPr>
          <w:sz w:val="22"/>
          <w:szCs w:val="22"/>
        </w:rPr>
        <w:t>zatrzymanie dźwigów osobowych, sprowadzenie ich na parter budynku i pozostawienie z otwartymi drzwiami,</w:t>
      </w:r>
    </w:p>
    <w:p w14:paraId="21BC1263" w14:textId="77777777" w:rsidR="00D6785C" w:rsidRPr="00F003B8" w:rsidRDefault="00D6785C" w:rsidP="00F003B8">
      <w:pPr>
        <w:pStyle w:val="Retrait2"/>
        <w:rPr>
          <w:sz w:val="22"/>
          <w:szCs w:val="22"/>
        </w:rPr>
      </w:pPr>
      <w:r w:rsidRPr="00F003B8">
        <w:rPr>
          <w:sz w:val="22"/>
          <w:szCs w:val="22"/>
        </w:rPr>
        <w:t>uruchomienie sygnalizatorów dźwiękowych</w:t>
      </w:r>
    </w:p>
    <w:p w14:paraId="471A2127" w14:textId="77777777" w:rsidR="00D6785C" w:rsidRPr="00F003B8" w:rsidRDefault="00D6785C" w:rsidP="00F003B8">
      <w:pPr>
        <w:pStyle w:val="Retrait2"/>
        <w:numPr>
          <w:ilvl w:val="0"/>
          <w:numId w:val="0"/>
        </w:numPr>
        <w:rPr>
          <w:sz w:val="22"/>
          <w:szCs w:val="22"/>
        </w:rPr>
      </w:pPr>
    </w:p>
    <w:p w14:paraId="5076B00E" w14:textId="77777777" w:rsidR="00D6785C" w:rsidRPr="00F003B8" w:rsidRDefault="00D6785C" w:rsidP="00F003B8">
      <w:pPr>
        <w:pStyle w:val="Retrait2"/>
        <w:numPr>
          <w:ilvl w:val="0"/>
          <w:numId w:val="0"/>
        </w:numPr>
        <w:rPr>
          <w:sz w:val="22"/>
          <w:szCs w:val="22"/>
        </w:rPr>
      </w:pPr>
      <w:r w:rsidRPr="00F003B8">
        <w:rPr>
          <w:sz w:val="22"/>
          <w:szCs w:val="22"/>
        </w:rPr>
        <w:t>Działania podjęte przez pracowników ochrony:</w:t>
      </w:r>
    </w:p>
    <w:p w14:paraId="744CEF96" w14:textId="77777777" w:rsidR="00D6785C" w:rsidRPr="00F003B8" w:rsidRDefault="00D6785C" w:rsidP="00F003B8">
      <w:pPr>
        <w:pStyle w:val="Retrait2"/>
        <w:rPr>
          <w:sz w:val="22"/>
          <w:szCs w:val="22"/>
        </w:rPr>
      </w:pPr>
      <w:r w:rsidRPr="00F003B8">
        <w:rPr>
          <w:sz w:val="22"/>
          <w:szCs w:val="22"/>
        </w:rPr>
        <w:t>podjęcie działań gaśniczych podręcznym sprzętem gaśniczym i hydrantami – działanie ręczne,</w:t>
      </w:r>
    </w:p>
    <w:p w14:paraId="469039EA" w14:textId="77777777" w:rsidR="00D6785C" w:rsidRPr="00F003B8" w:rsidRDefault="00D6785C" w:rsidP="00F003B8">
      <w:pPr>
        <w:pStyle w:val="Retrait2"/>
        <w:rPr>
          <w:sz w:val="22"/>
          <w:szCs w:val="22"/>
        </w:rPr>
      </w:pPr>
      <w:r w:rsidRPr="00F003B8">
        <w:rPr>
          <w:sz w:val="22"/>
          <w:szCs w:val="22"/>
        </w:rPr>
        <w:lastRenderedPageBreak/>
        <w:t>po opanowaniu i likwidacji źródła pożaru: ponowne ustawienie centrali pożarowej na czuwanie.</w:t>
      </w:r>
    </w:p>
    <w:p w14:paraId="260A998E" w14:textId="77777777" w:rsidR="00D6785C" w:rsidRPr="00F003B8" w:rsidRDefault="00D6785C" w:rsidP="00F003B8">
      <w:pPr>
        <w:pStyle w:val="Retrait2"/>
        <w:numPr>
          <w:ilvl w:val="0"/>
          <w:numId w:val="0"/>
        </w:numPr>
        <w:rPr>
          <w:sz w:val="22"/>
          <w:szCs w:val="22"/>
        </w:rPr>
      </w:pPr>
    </w:p>
    <w:p w14:paraId="7FB1A45D" w14:textId="77777777" w:rsidR="00D6785C" w:rsidRPr="00F003B8" w:rsidRDefault="00D6785C" w:rsidP="00F003B8">
      <w:pPr>
        <w:rPr>
          <w:rFonts w:ascii="Arial Narrow" w:hAnsi="Arial Narrow" w:cs="Times New Roman"/>
          <w:b/>
          <w:i/>
          <w:sz w:val="22"/>
          <w:szCs w:val="22"/>
        </w:rPr>
      </w:pPr>
      <w:r w:rsidRPr="00F003B8">
        <w:rPr>
          <w:rFonts w:ascii="Arial Narrow" w:hAnsi="Arial Narrow" w:cs="Times New Roman"/>
          <w:b/>
          <w:i/>
          <w:sz w:val="22"/>
          <w:szCs w:val="22"/>
        </w:rPr>
        <w:t>Po przybyciu Straży Pożarnej :</w:t>
      </w:r>
    </w:p>
    <w:p w14:paraId="5CFB8470" w14:textId="77777777" w:rsidR="00D6785C" w:rsidRPr="00F003B8" w:rsidRDefault="00D6785C" w:rsidP="00F003B8">
      <w:pPr>
        <w:pStyle w:val="Retrait2"/>
        <w:rPr>
          <w:sz w:val="22"/>
          <w:szCs w:val="22"/>
        </w:rPr>
      </w:pPr>
      <w:r w:rsidRPr="00F003B8">
        <w:rPr>
          <w:sz w:val="22"/>
          <w:szCs w:val="22"/>
        </w:rPr>
        <w:t>przyjęcie działań gaśniczych przez Straż Pożarną,</w:t>
      </w:r>
    </w:p>
    <w:p w14:paraId="622701D2" w14:textId="153B4A7D" w:rsidR="00D6785C" w:rsidRPr="00F003B8" w:rsidRDefault="00D6785C" w:rsidP="00F003B8">
      <w:pPr>
        <w:pStyle w:val="Retrait2"/>
      </w:pPr>
      <w:r w:rsidRPr="00F003B8">
        <w:rPr>
          <w:sz w:val="22"/>
          <w:szCs w:val="22"/>
        </w:rPr>
        <w:t>wykonywanie poleceń wydawanych przez dowódcę Straży Pożarnej</w:t>
      </w:r>
      <w:r w:rsidRPr="00A351FD">
        <w:t>.</w:t>
      </w:r>
    </w:p>
    <w:p w14:paraId="1A523D5F" w14:textId="1EA55575" w:rsidR="000F0155" w:rsidRDefault="000F0155" w:rsidP="009B5ED6">
      <w:pPr>
        <w:pStyle w:val="Nagwek1"/>
      </w:pPr>
      <w:bookmarkStart w:id="914" w:name="_Toc1729918"/>
      <w:bookmarkStart w:id="915" w:name="_Toc35614785"/>
      <w:r w:rsidRPr="00E430E8">
        <w:t>CHARAKTERYSTYKA ENERGETYCZNA</w:t>
      </w:r>
      <w:bookmarkEnd w:id="914"/>
      <w:bookmarkEnd w:id="915"/>
    </w:p>
    <w:p w14:paraId="47CC3E3F" w14:textId="77777777" w:rsidR="00F003B8" w:rsidRPr="00F003B8" w:rsidRDefault="00F003B8" w:rsidP="00F003B8"/>
    <w:p w14:paraId="7FA2AC9D" w14:textId="3D638F9B" w:rsidR="00A53CA1" w:rsidRDefault="000F0155" w:rsidP="00A53CA1">
      <w:pPr>
        <w:ind w:firstLine="567"/>
        <w:jc w:val="center"/>
        <w:rPr>
          <w:rFonts w:ascii="Arial Narrow" w:hAnsi="Arial Narrow" w:cs="Times New Roman"/>
          <w:color w:val="auto"/>
          <w:sz w:val="22"/>
          <w:szCs w:val="22"/>
          <w:lang w:eastAsia="pl-PL"/>
        </w:rPr>
      </w:pPr>
      <w:r w:rsidRPr="005B0358">
        <w:rPr>
          <w:rFonts w:ascii="Arial Narrow" w:hAnsi="Arial Narrow"/>
          <w:color w:val="auto"/>
          <w:sz w:val="22"/>
          <w:szCs w:val="22"/>
        </w:rPr>
        <w:t xml:space="preserve">Charakterystyka energetyczna wg załącznika nr </w:t>
      </w:r>
      <w:r w:rsidRPr="005B0358">
        <w:rPr>
          <w:rFonts w:ascii="Arial Narrow" w:hAnsi="Arial Narrow" w:cs="Times New Roman"/>
          <w:color w:val="auto"/>
          <w:sz w:val="22"/>
          <w:szCs w:val="22"/>
          <w:lang w:eastAsia="pl-PL"/>
        </w:rPr>
        <w:t>240-IP-BR-XX-TD-A-00002.</w:t>
      </w:r>
      <w:r w:rsidR="00A53CA1">
        <w:rPr>
          <w:rFonts w:ascii="Arial Narrow" w:hAnsi="Arial Narrow" w:cs="Times New Roman"/>
          <w:noProof/>
          <w:color w:val="auto"/>
          <w:sz w:val="22"/>
          <w:szCs w:val="22"/>
          <w:lang w:eastAsia="pl-PL"/>
        </w:rPr>
        <w:drawing>
          <wp:inline distT="0" distB="0" distL="0" distR="0" wp14:anchorId="66ED0EB7" wp14:editId="1C5118E9">
            <wp:extent cx="5565775" cy="594532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5775" cy="5945326"/>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2EE11088" wp14:editId="009C0E4E">
            <wp:extent cx="5565775" cy="680489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5775" cy="6804899"/>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7184CD69" wp14:editId="65549588">
            <wp:extent cx="5565775" cy="7339411"/>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5775" cy="7339411"/>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3367E220" wp14:editId="00767459">
            <wp:extent cx="5565775" cy="7214298"/>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5775" cy="7214298"/>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3B9CCAED" wp14:editId="147611F2">
            <wp:extent cx="5565775" cy="6978223"/>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5775" cy="6978223"/>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167C81B8" wp14:editId="649C7749">
            <wp:extent cx="5565775" cy="724468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5775" cy="7244683"/>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7EF8BD5A" wp14:editId="0A5EB2D2">
            <wp:extent cx="5565775" cy="724468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5775" cy="7244683"/>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0CCC24F7" wp14:editId="2977D6AD">
            <wp:extent cx="5565775" cy="7234554"/>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5775" cy="7234554"/>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16E81C9C" wp14:editId="0157FEEF">
            <wp:extent cx="5565775" cy="7214298"/>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5775" cy="7214298"/>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53562F6B" wp14:editId="2F3E408B">
            <wp:extent cx="5565775" cy="7197616"/>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5775" cy="7197616"/>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227C8EB6" wp14:editId="05A228F8">
            <wp:extent cx="5565775" cy="693914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5775" cy="6939140"/>
                    </a:xfrm>
                    <a:prstGeom prst="rect">
                      <a:avLst/>
                    </a:prstGeom>
                    <a:noFill/>
                    <a:ln>
                      <a:noFill/>
                    </a:ln>
                  </pic:spPr>
                </pic:pic>
              </a:graphicData>
            </a:graphic>
          </wp:inline>
        </w:drawing>
      </w:r>
      <w:r w:rsidR="00A53CA1">
        <w:rPr>
          <w:rFonts w:ascii="Arial Narrow" w:hAnsi="Arial Narrow" w:cs="Times New Roman"/>
          <w:noProof/>
          <w:color w:val="auto"/>
          <w:sz w:val="22"/>
          <w:szCs w:val="22"/>
          <w:lang w:eastAsia="pl-PL"/>
        </w:rPr>
        <w:lastRenderedPageBreak/>
        <w:drawing>
          <wp:inline distT="0" distB="0" distL="0" distR="0" wp14:anchorId="4D7F9410" wp14:editId="6F1C6F68">
            <wp:extent cx="5565775" cy="653796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5775" cy="6537960"/>
                    </a:xfrm>
                    <a:prstGeom prst="rect">
                      <a:avLst/>
                    </a:prstGeom>
                    <a:noFill/>
                    <a:ln>
                      <a:noFill/>
                    </a:ln>
                  </pic:spPr>
                </pic:pic>
              </a:graphicData>
            </a:graphic>
          </wp:inline>
        </w:drawing>
      </w:r>
    </w:p>
    <w:p w14:paraId="7B619344" w14:textId="3D26D562" w:rsidR="00A53CA1" w:rsidRPr="005B0358" w:rsidRDefault="00A53CA1" w:rsidP="00A53CA1">
      <w:pPr>
        <w:spacing w:after="0"/>
        <w:ind w:left="0"/>
        <w:jc w:val="left"/>
        <w:rPr>
          <w:rFonts w:ascii="Arial Narrow" w:hAnsi="Arial Narrow" w:cs="Times New Roman"/>
          <w:color w:val="auto"/>
          <w:sz w:val="22"/>
          <w:szCs w:val="22"/>
          <w:lang w:eastAsia="pl-PL"/>
        </w:rPr>
      </w:pPr>
      <w:r>
        <w:rPr>
          <w:rFonts w:ascii="Arial Narrow" w:hAnsi="Arial Narrow" w:cs="Times New Roman"/>
          <w:color w:val="auto"/>
          <w:sz w:val="22"/>
          <w:szCs w:val="22"/>
          <w:lang w:eastAsia="pl-PL"/>
        </w:rPr>
        <w:br w:type="page"/>
      </w:r>
    </w:p>
    <w:p w14:paraId="5CC7BD44" w14:textId="1309FE89" w:rsidR="000F0155" w:rsidRPr="005B0358" w:rsidRDefault="000F0155" w:rsidP="009B5ED6">
      <w:pPr>
        <w:pStyle w:val="Nagwek1"/>
      </w:pPr>
      <w:bookmarkStart w:id="916" w:name="_Toc1729919"/>
      <w:bookmarkStart w:id="917" w:name="_Toc35614786"/>
      <w:r w:rsidRPr="005B0358">
        <w:lastRenderedPageBreak/>
        <w:t>ANALIZA DLA ODNAWIALNYCH ŹRÓDEŁ ENERGII</w:t>
      </w:r>
      <w:bookmarkEnd w:id="916"/>
      <w:bookmarkEnd w:id="917"/>
    </w:p>
    <w:p w14:paraId="017687F5" w14:textId="77777777" w:rsidR="00F003B8" w:rsidRPr="005B0358" w:rsidRDefault="00F003B8" w:rsidP="00F003B8"/>
    <w:p w14:paraId="75B4AE98" w14:textId="77777777" w:rsidR="000F0155" w:rsidRPr="00212356" w:rsidRDefault="000F0155" w:rsidP="000F0155">
      <w:pPr>
        <w:ind w:firstLine="567"/>
        <w:jc w:val="left"/>
        <w:rPr>
          <w:rFonts w:ascii="Arial Narrow" w:hAnsi="Arial Narrow" w:cs="Times New Roman"/>
          <w:color w:val="auto"/>
          <w:sz w:val="22"/>
          <w:szCs w:val="22"/>
          <w:lang w:eastAsia="pl-PL"/>
        </w:rPr>
      </w:pPr>
      <w:r w:rsidRPr="005B0358">
        <w:rPr>
          <w:rFonts w:ascii="Arial Narrow" w:hAnsi="Arial Narrow"/>
          <w:color w:val="auto"/>
          <w:sz w:val="22"/>
          <w:szCs w:val="22"/>
        </w:rPr>
        <w:t xml:space="preserve">Analiza dla odnawialnych źródeł energii wg załącznika nr </w:t>
      </w:r>
      <w:r w:rsidRPr="005B0358">
        <w:rPr>
          <w:rFonts w:ascii="Arial Narrow" w:hAnsi="Arial Narrow" w:cs="Times New Roman"/>
          <w:color w:val="auto"/>
          <w:sz w:val="22"/>
          <w:szCs w:val="22"/>
          <w:lang w:eastAsia="pl-PL"/>
        </w:rPr>
        <w:t>240-IP-BR-XX-TD-A-00003.</w:t>
      </w:r>
    </w:p>
    <w:p w14:paraId="2F9AF5B4" w14:textId="2387791F" w:rsidR="0071455C" w:rsidRDefault="00A53CA1" w:rsidP="008A391A">
      <w:pPr>
        <w:jc w:val="center"/>
      </w:pPr>
      <w:r>
        <w:rPr>
          <w:rFonts w:ascii="Arial Narrow" w:hAnsi="Arial Narrow" w:cs="Times New Roman"/>
          <w:noProof/>
          <w:color w:val="auto"/>
          <w:sz w:val="22"/>
          <w:szCs w:val="22"/>
          <w:lang w:eastAsia="pl-PL"/>
        </w:rPr>
        <w:drawing>
          <wp:inline distT="0" distB="0" distL="0" distR="0" wp14:anchorId="227536C5" wp14:editId="05C2EF8C">
            <wp:extent cx="5562600" cy="72009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7200900"/>
                    </a:xfrm>
                    <a:prstGeom prst="rect">
                      <a:avLst/>
                    </a:prstGeom>
                    <a:noFill/>
                    <a:ln>
                      <a:noFill/>
                    </a:ln>
                  </pic:spPr>
                </pic:pic>
              </a:graphicData>
            </a:graphic>
          </wp:inline>
        </w:drawing>
      </w:r>
    </w:p>
    <w:p w14:paraId="6244D40C" w14:textId="263B7B7D" w:rsidR="005C5C52" w:rsidRDefault="00A53CA1" w:rsidP="008A391A">
      <w:pPr>
        <w:jc w:val="center"/>
      </w:pPr>
      <w:r>
        <w:rPr>
          <w:rFonts w:ascii="Arial Narrow" w:hAnsi="Arial Narrow" w:cs="Times New Roman"/>
          <w:noProof/>
          <w:color w:val="auto"/>
          <w:sz w:val="22"/>
          <w:szCs w:val="22"/>
          <w:lang w:eastAsia="pl-PL"/>
        </w:rPr>
        <w:lastRenderedPageBreak/>
        <w:drawing>
          <wp:inline distT="0" distB="0" distL="0" distR="0" wp14:anchorId="1D9F8571" wp14:editId="0BCF080F">
            <wp:extent cx="5562600" cy="82010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2600" cy="8201025"/>
                    </a:xfrm>
                    <a:prstGeom prst="rect">
                      <a:avLst/>
                    </a:prstGeom>
                    <a:noFill/>
                    <a:ln>
                      <a:noFill/>
                    </a:ln>
                  </pic:spPr>
                </pic:pic>
              </a:graphicData>
            </a:graphic>
          </wp:inline>
        </w:drawing>
      </w:r>
    </w:p>
    <w:sectPr w:rsidR="005C5C52" w:rsidSect="00792152">
      <w:headerReference w:type="default" r:id="rId48"/>
      <w:pgSz w:w="11906" w:h="16838" w:code="9"/>
      <w:pgMar w:top="1440" w:right="1440" w:bottom="1440" w:left="1701" w:header="567"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4FF7" w14:textId="77777777" w:rsidR="006247F7" w:rsidRDefault="006247F7" w:rsidP="00931151">
      <w:r>
        <w:separator/>
      </w:r>
    </w:p>
    <w:p w14:paraId="35239810" w14:textId="77777777" w:rsidR="006247F7" w:rsidRDefault="006247F7" w:rsidP="00931151"/>
    <w:p w14:paraId="318D75C8" w14:textId="77777777" w:rsidR="006247F7" w:rsidRDefault="006247F7" w:rsidP="00931151"/>
  </w:endnote>
  <w:endnote w:type="continuationSeparator" w:id="0">
    <w:p w14:paraId="72F672BA" w14:textId="77777777" w:rsidR="006247F7" w:rsidRDefault="006247F7" w:rsidP="00931151">
      <w:r>
        <w:continuationSeparator/>
      </w:r>
    </w:p>
    <w:p w14:paraId="739C34CA" w14:textId="77777777" w:rsidR="006247F7" w:rsidRDefault="006247F7" w:rsidP="00931151"/>
    <w:p w14:paraId="4AA226E3" w14:textId="77777777" w:rsidR="006247F7" w:rsidRDefault="006247F7" w:rsidP="00931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panose1 w:val="00000000000000000000"/>
    <w:charset w:val="00"/>
    <w:family w:val="auto"/>
    <w:notTrueType/>
    <w:pitch w:val="default"/>
    <w:sig w:usb0="00000007" w:usb1="00000000" w:usb2="00000000" w:usb3="00000000" w:csb0="00000003" w:csb1="00000000"/>
  </w:font>
  <w:font w:name="CIDFont+F2">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NewRoman">
    <w:altName w:val="MS Gothic"/>
    <w:panose1 w:val="00000000000000000000"/>
    <w:charset w:val="EE"/>
    <w:family w:val="auto"/>
    <w:notTrueType/>
    <w:pitch w:val="default"/>
    <w:sig w:usb0="00000005" w:usb1="00000000" w:usb2="00000000" w:usb3="00000000" w:csb0="00000002" w:csb1="00000000"/>
  </w:font>
  <w:font w:name="Times New Roman,Bold">
    <w:panose1 w:val="00000000000000000000"/>
    <w:charset w:val="EE"/>
    <w:family w:val="auto"/>
    <w:notTrueType/>
    <w:pitch w:val="default"/>
    <w:sig w:usb0="00000005" w:usb1="00000000" w:usb2="00000000" w:usb3="00000000" w:csb0="00000002" w:csb1="00000000"/>
  </w:font>
  <w:font w:name="David">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51BA" w14:textId="77777777" w:rsidR="00840C2E" w:rsidRDefault="00840C2E" w:rsidP="00146B57">
    <w:pPr>
      <w:pStyle w:val="Stopka"/>
      <w:jc w:val="center"/>
    </w:pPr>
    <w:proofErr w:type="spellStart"/>
    <w:r>
      <w:t>III.I</w:t>
    </w:r>
    <w:proofErr w:type="spellEnd"/>
    <w:r>
      <w:t>.</w:t>
    </w:r>
    <w:sdt>
      <w:sdtPr>
        <w:id w:val="-569958053"/>
        <w:docPartObj>
          <w:docPartGallery w:val="Page Numbers (Bottom of Page)"/>
          <w:docPartUnique/>
        </w:docPartObj>
      </w:sdtPr>
      <w:sdtContent>
        <w:r>
          <w:fldChar w:fldCharType="begin"/>
        </w:r>
        <w:r>
          <w:instrText>PAGE   \* MERGEFORMAT</w:instrText>
        </w:r>
        <w:r>
          <w:fldChar w:fldCharType="separate"/>
        </w:r>
        <w:r w:rsidR="00B93C17" w:rsidRPr="00B93C17">
          <w:rPr>
            <w:noProof/>
            <w:lang w:val="pl-PL"/>
          </w:rPr>
          <w:t>8</w:t>
        </w:r>
        <w:r>
          <w:fldChar w:fldCharType="end"/>
        </w:r>
      </w:sdtContent>
    </w:sdt>
  </w:p>
  <w:p w14:paraId="0B3213AE" w14:textId="77777777" w:rsidR="00840C2E" w:rsidRPr="00DB412B" w:rsidRDefault="00840C2E" w:rsidP="006C245D">
    <w:pPr>
      <w:pStyle w:val="Stopka"/>
      <w:spacing w:after="0"/>
      <w:ind w:left="0"/>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1B28" w14:textId="07682F10" w:rsidR="00840C2E" w:rsidRPr="0095781B" w:rsidRDefault="00840C2E" w:rsidP="0088645A">
    <w:pPr>
      <w:pStyle w:val="Stopka"/>
      <w:jc w:val="center"/>
      <w:rPr>
        <w:rFonts w:ascii="Arial Narrow" w:hAnsi="Arial Narrow"/>
      </w:rPr>
    </w:pPr>
    <w:proofErr w:type="spellStart"/>
    <w:r w:rsidRPr="0095781B">
      <w:rPr>
        <w:rFonts w:ascii="Arial Narrow" w:hAnsi="Arial Narrow"/>
        <w:sz w:val="28"/>
        <w:szCs w:val="28"/>
      </w:rPr>
      <w:t>Gdańsk</w:t>
    </w:r>
    <w:proofErr w:type="spellEnd"/>
    <w:r w:rsidRPr="0095781B">
      <w:rPr>
        <w:rFonts w:ascii="Arial Narrow" w:hAnsi="Arial Narrow"/>
        <w:sz w:val="28"/>
        <w:szCs w:val="28"/>
      </w:rPr>
      <w:t xml:space="preserve"> </w:t>
    </w:r>
    <w:r>
      <w:rPr>
        <w:rFonts w:ascii="Arial Narrow" w:hAnsi="Arial Narrow"/>
        <w:sz w:val="28"/>
        <w:szCs w:val="28"/>
      </w:rPr>
      <w:t>10</w:t>
    </w:r>
    <w:r w:rsidRPr="0095781B">
      <w:rPr>
        <w:rFonts w:ascii="Arial Narrow" w:hAnsi="Arial Narrow"/>
        <w:sz w:val="28"/>
        <w:szCs w:val="28"/>
      </w:rPr>
      <w:t>.2019</w:t>
    </w:r>
  </w:p>
  <w:p w14:paraId="3E0C7EE9" w14:textId="77777777" w:rsidR="00840C2E" w:rsidRPr="00C47161" w:rsidRDefault="00840C2E" w:rsidP="00263D5D">
    <w:pPr>
      <w:pStyle w:val="Stopka"/>
      <w:tabs>
        <w:tab w:val="left" w:pos="4195"/>
        <w:tab w:val="center" w:pos="5116"/>
      </w:tabs>
      <w:ind w:left="0"/>
      <w:jc w:val="left"/>
      <w:rPr>
        <w:rFonts w:ascii="Arial Narrow" w:hAnsi="Arial Narrow"/>
        <w:sz w:val="18"/>
        <w:szCs w:val="18"/>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122DA" w14:textId="77777777" w:rsidR="006247F7" w:rsidRDefault="006247F7" w:rsidP="00931151">
      <w:r>
        <w:separator/>
      </w:r>
    </w:p>
    <w:p w14:paraId="0F52C111" w14:textId="77777777" w:rsidR="006247F7" w:rsidRDefault="006247F7" w:rsidP="00931151"/>
    <w:p w14:paraId="74C561AC" w14:textId="77777777" w:rsidR="006247F7" w:rsidRDefault="006247F7" w:rsidP="00931151"/>
  </w:footnote>
  <w:footnote w:type="continuationSeparator" w:id="0">
    <w:p w14:paraId="7BF189ED" w14:textId="77777777" w:rsidR="006247F7" w:rsidRDefault="006247F7" w:rsidP="00931151">
      <w:r>
        <w:continuationSeparator/>
      </w:r>
    </w:p>
    <w:p w14:paraId="7C454E77" w14:textId="77777777" w:rsidR="006247F7" w:rsidRDefault="006247F7" w:rsidP="00931151"/>
    <w:p w14:paraId="09E037BA" w14:textId="77777777" w:rsidR="006247F7" w:rsidRDefault="006247F7" w:rsidP="009311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4"/>
      <w:gridCol w:w="1965"/>
    </w:tblGrid>
    <w:tr w:rsidR="00840C2E" w14:paraId="6DBF1BC9" w14:textId="77777777" w:rsidTr="00D23554">
      <w:tc>
        <w:tcPr>
          <w:tcW w:w="10349" w:type="dxa"/>
          <w:gridSpan w:val="2"/>
          <w:tcBorders>
            <w:top w:val="nil"/>
            <w:left w:val="nil"/>
            <w:bottom w:val="nil"/>
            <w:right w:val="nil"/>
          </w:tcBorders>
          <w:hideMark/>
        </w:tcPr>
        <w:p w14:paraId="47323F9C" w14:textId="0B593486" w:rsidR="00840C2E" w:rsidRDefault="00840C2E" w:rsidP="00D23554">
          <w:pPr>
            <w:pStyle w:val="Nagwek"/>
            <w:spacing w:after="0" w:line="360" w:lineRule="auto"/>
            <w:rPr>
              <w:rFonts w:ascii="Arial Narrow" w:hAnsi="Arial Narrow"/>
              <w:sz w:val="18"/>
              <w:szCs w:val="18"/>
              <w:lang w:val="pl-PL"/>
            </w:rPr>
          </w:pPr>
          <w:r>
            <w:rPr>
              <w:rFonts w:ascii="Arial Narrow" w:hAnsi="Arial Narrow"/>
              <w:sz w:val="16"/>
              <w:szCs w:val="16"/>
              <w:lang w:val="pl-PL"/>
            </w:rPr>
            <w:t xml:space="preserve">Temat : </w:t>
          </w:r>
          <w:r w:rsidRPr="000B5FFA">
            <w:rPr>
              <w:rFonts w:ascii="Arial Narrow" w:hAnsi="Arial Narrow"/>
              <w:sz w:val="16"/>
              <w:szCs w:val="16"/>
              <w:lang w:val="pl-PL"/>
            </w:rPr>
            <w:t>DRUGI ETAP BUDOWY CENTRUM KLINICZNO-DYDAKTYCZNEGO UNIWERSYTETU MEDYCZNEGO W ŁODZI WRAZ Z AKADEMICKIM OŚRODKIEM ONKOLOGICZNYM – ROZBUDOWA I PRZEBUDOWA BUDYNKÓW: A1, A2, WÓZKOWNI WRAZ Z ŁĄCZNIKIEM C8, BUDOWA: BUDYNKU RADIOTERAPII, PARKINGU WIELOPOZIOMOWEGO, ZIELONEJ PLATFORMY, LĄDOWISKA DLA ŚMIGŁOWCÓW ORAZ ZAGOSPODAROWANIE TERENU WRAZ Z</w:t>
          </w:r>
          <w:r w:rsidR="003A3585">
            <w:rPr>
              <w:rFonts w:ascii="Arial Narrow" w:hAnsi="Arial Narrow"/>
              <w:sz w:val="16"/>
              <w:szCs w:val="16"/>
              <w:lang w:val="pl-PL"/>
            </w:rPr>
            <w:t> </w:t>
          </w:r>
          <w:r w:rsidRPr="000B5FFA">
            <w:rPr>
              <w:rFonts w:ascii="Arial Narrow" w:hAnsi="Arial Narrow"/>
              <w:sz w:val="16"/>
              <w:szCs w:val="16"/>
              <w:lang w:val="pl-PL"/>
            </w:rPr>
            <w:t>NIEZBĘDNĄ INFRASTRUKTURĄ TECHNICZNĄ</w:t>
          </w:r>
        </w:p>
      </w:tc>
    </w:tr>
    <w:tr w:rsidR="00840C2E" w14:paraId="7517D25D" w14:textId="77777777" w:rsidTr="00D23554">
      <w:tc>
        <w:tcPr>
          <w:tcW w:w="8589" w:type="dxa"/>
          <w:tcBorders>
            <w:top w:val="nil"/>
            <w:left w:val="nil"/>
            <w:bottom w:val="single" w:sz="4" w:space="0" w:color="auto"/>
            <w:right w:val="nil"/>
          </w:tcBorders>
          <w:hideMark/>
        </w:tcPr>
        <w:p w14:paraId="5799DF3C" w14:textId="5998434E" w:rsidR="00840C2E" w:rsidRPr="00460D81" w:rsidRDefault="00840C2E" w:rsidP="005C53D9">
          <w:pPr>
            <w:pStyle w:val="Nagwek"/>
            <w:spacing w:after="0"/>
            <w:rPr>
              <w:rFonts w:ascii="Arial Narrow" w:hAnsi="Arial Narrow"/>
              <w:sz w:val="18"/>
              <w:szCs w:val="18"/>
              <w:lang w:val="pl-PL"/>
            </w:rPr>
          </w:pPr>
          <w:r w:rsidRPr="00460D81">
            <w:rPr>
              <w:rFonts w:ascii="Arial Narrow" w:hAnsi="Arial Narrow"/>
              <w:sz w:val="18"/>
              <w:szCs w:val="18"/>
              <w:lang w:val="pl-PL"/>
            </w:rPr>
            <w:t>Stadium:  PROJEKT WYKONAWCZY</w:t>
          </w:r>
          <w:r w:rsidR="00460D81" w:rsidRPr="00460D81">
            <w:rPr>
              <w:rFonts w:ascii="Arial Narrow" w:hAnsi="Arial Narrow"/>
              <w:sz w:val="18"/>
              <w:szCs w:val="18"/>
              <w:lang w:val="pl-PL"/>
            </w:rPr>
            <w:t xml:space="preserve"> – </w:t>
          </w:r>
          <w:r w:rsidR="00460D81" w:rsidRPr="00460D81">
            <w:rPr>
              <w:rFonts w:ascii="Arial Narrow" w:hAnsi="Arial Narrow"/>
              <w:color w:val="FF0000"/>
              <w:sz w:val="18"/>
              <w:szCs w:val="18"/>
              <w:lang w:val="pl-PL"/>
            </w:rPr>
            <w:t xml:space="preserve">REWIZJA </w:t>
          </w:r>
          <w:r w:rsidR="006B4552">
            <w:rPr>
              <w:rFonts w:ascii="Arial Narrow" w:hAnsi="Arial Narrow"/>
              <w:color w:val="FF0000"/>
              <w:sz w:val="18"/>
              <w:szCs w:val="18"/>
              <w:lang w:val="pl-PL"/>
            </w:rPr>
            <w:t>C</w:t>
          </w:r>
        </w:p>
      </w:tc>
      <w:tc>
        <w:tcPr>
          <w:tcW w:w="1760" w:type="dxa"/>
          <w:tcBorders>
            <w:top w:val="nil"/>
            <w:left w:val="nil"/>
            <w:bottom w:val="single" w:sz="4" w:space="0" w:color="auto"/>
            <w:right w:val="nil"/>
          </w:tcBorders>
          <w:hideMark/>
        </w:tcPr>
        <w:p w14:paraId="4515EC52" w14:textId="538A0CFA" w:rsidR="00840C2E" w:rsidRDefault="00840C2E" w:rsidP="000B5FFA">
          <w:pPr>
            <w:pStyle w:val="Nagwek"/>
            <w:spacing w:after="0"/>
            <w:rPr>
              <w:rFonts w:ascii="Arial Narrow" w:hAnsi="Arial Narrow"/>
              <w:sz w:val="18"/>
              <w:szCs w:val="18"/>
            </w:rPr>
          </w:pPr>
          <w:r>
            <w:rPr>
              <w:rFonts w:ascii="Arial Narrow" w:hAnsi="Arial Narrow"/>
              <w:sz w:val="18"/>
              <w:szCs w:val="18"/>
            </w:rPr>
            <w:t>Data:</w:t>
          </w:r>
          <w:r w:rsidR="006B4552">
            <w:rPr>
              <w:rFonts w:ascii="Arial Narrow" w:hAnsi="Arial Narrow"/>
              <w:sz w:val="18"/>
              <w:szCs w:val="18"/>
            </w:rPr>
            <w:t>1</w:t>
          </w:r>
          <w:r w:rsidR="00460D81">
            <w:rPr>
              <w:rFonts w:ascii="Arial Narrow" w:hAnsi="Arial Narrow"/>
              <w:sz w:val="18"/>
              <w:szCs w:val="18"/>
            </w:rPr>
            <w:t>9.0</w:t>
          </w:r>
          <w:r w:rsidR="006B4552">
            <w:rPr>
              <w:rFonts w:ascii="Arial Narrow" w:hAnsi="Arial Narrow"/>
              <w:sz w:val="18"/>
              <w:szCs w:val="18"/>
            </w:rPr>
            <w:t>3</w:t>
          </w:r>
          <w:r w:rsidR="00460D81">
            <w:rPr>
              <w:rFonts w:ascii="Arial Narrow" w:hAnsi="Arial Narrow"/>
              <w:sz w:val="18"/>
              <w:szCs w:val="18"/>
            </w:rPr>
            <w:t>.</w:t>
          </w:r>
          <w:r>
            <w:rPr>
              <w:rFonts w:ascii="Arial Narrow" w:hAnsi="Arial Narrow"/>
              <w:sz w:val="18"/>
              <w:szCs w:val="18"/>
            </w:rPr>
            <w:t>20</w:t>
          </w:r>
          <w:r w:rsidR="00460D81">
            <w:rPr>
              <w:rFonts w:ascii="Arial Narrow" w:hAnsi="Arial Narrow"/>
              <w:sz w:val="18"/>
              <w:szCs w:val="18"/>
            </w:rPr>
            <w:t>21</w:t>
          </w:r>
          <w:r>
            <w:rPr>
              <w:rFonts w:ascii="Arial Narrow" w:hAnsi="Arial Narrow"/>
              <w:sz w:val="18"/>
              <w:szCs w:val="18"/>
            </w:rPr>
            <w:t xml:space="preserve">r. </w:t>
          </w:r>
        </w:p>
      </w:tc>
    </w:tr>
  </w:tbl>
  <w:p w14:paraId="46898429" w14:textId="77777777" w:rsidR="00840C2E" w:rsidRPr="00C06C81" w:rsidRDefault="00840C2E" w:rsidP="00C06C8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8"/>
      <w:gridCol w:w="3248"/>
      <w:gridCol w:w="2834"/>
    </w:tblGrid>
    <w:tr w:rsidR="00840C2E" w:rsidRPr="00C05CBB" w14:paraId="1F7F499B" w14:textId="77777777" w:rsidTr="006900B8">
      <w:trPr>
        <w:trHeight w:hRule="exact" w:val="1262"/>
        <w:jc w:val="center"/>
      </w:trPr>
      <w:tc>
        <w:tcPr>
          <w:tcW w:w="3948" w:type="dxa"/>
          <w:vAlign w:val="center"/>
        </w:tcPr>
        <w:p w14:paraId="2B23D1A7" w14:textId="77777777" w:rsidR="00840C2E" w:rsidRPr="0095781B" w:rsidRDefault="00840C2E" w:rsidP="006900B8">
          <w:pPr>
            <w:ind w:left="0"/>
            <w:jc w:val="left"/>
            <w:rPr>
              <w:rFonts w:ascii="Arial Narrow" w:hAnsi="Arial Narrow"/>
              <w:color w:val="808080"/>
              <w:sz w:val="18"/>
              <w:szCs w:val="18"/>
            </w:rPr>
          </w:pPr>
          <w:proofErr w:type="spellStart"/>
          <w:r w:rsidRPr="0095781B">
            <w:rPr>
              <w:rFonts w:ascii="Arial Narrow" w:hAnsi="Arial Narrow"/>
              <w:color w:val="808080"/>
              <w:sz w:val="18"/>
              <w:szCs w:val="18"/>
              <w:lang w:val="en-US"/>
            </w:rPr>
            <w:t>INDUSTRIA</w:t>
          </w:r>
          <w:proofErr w:type="spellEnd"/>
          <w:r w:rsidRPr="0095781B">
            <w:rPr>
              <w:rFonts w:ascii="Arial Narrow" w:hAnsi="Arial Narrow"/>
              <w:color w:val="808080"/>
              <w:sz w:val="18"/>
              <w:szCs w:val="18"/>
              <w:lang w:val="en-US"/>
            </w:rPr>
            <w:t xml:space="preserve"> PROJECT Sp. z </w:t>
          </w:r>
          <w:proofErr w:type="spellStart"/>
          <w:r w:rsidRPr="0095781B">
            <w:rPr>
              <w:rFonts w:ascii="Arial Narrow" w:hAnsi="Arial Narrow"/>
              <w:color w:val="808080"/>
              <w:sz w:val="18"/>
              <w:szCs w:val="18"/>
              <w:lang w:val="en-US"/>
            </w:rPr>
            <w:t>o.o.</w:t>
          </w:r>
          <w:proofErr w:type="spellEnd"/>
          <w:r w:rsidRPr="0095781B">
            <w:rPr>
              <w:rFonts w:ascii="Arial Narrow" w:hAnsi="Arial Narrow"/>
              <w:color w:val="808080"/>
              <w:sz w:val="18"/>
              <w:szCs w:val="18"/>
              <w:lang w:val="en-US"/>
            </w:rPr>
            <w:br/>
            <w:t xml:space="preserve"> </w:t>
          </w:r>
          <w:r w:rsidRPr="0095781B">
            <w:rPr>
              <w:rFonts w:ascii="Arial Narrow" w:hAnsi="Arial Narrow"/>
              <w:color w:val="808080"/>
              <w:sz w:val="18"/>
              <w:szCs w:val="18"/>
            </w:rPr>
            <w:t xml:space="preserve">80-298 </w:t>
          </w:r>
          <w:smartTag w:uri="urn:schemas-microsoft-com:office:smarttags" w:element="place">
            <w:smartTag w:uri="urn:schemas-microsoft-com:office:smarttags" w:element="City">
              <w:r w:rsidRPr="0095781B">
                <w:rPr>
                  <w:rFonts w:ascii="Arial Narrow" w:hAnsi="Arial Narrow"/>
                  <w:color w:val="808080"/>
                  <w:sz w:val="18"/>
                  <w:szCs w:val="18"/>
                </w:rPr>
                <w:t>Gdańsk</w:t>
              </w:r>
            </w:smartTag>
          </w:smartTag>
          <w:r w:rsidRPr="0095781B">
            <w:rPr>
              <w:rFonts w:ascii="Arial Narrow" w:hAnsi="Arial Narrow"/>
              <w:color w:val="808080"/>
              <w:sz w:val="18"/>
              <w:szCs w:val="18"/>
            </w:rPr>
            <w:t xml:space="preserve">, ul. Azymutalna 9 </w:t>
          </w:r>
          <w:r w:rsidRPr="0095781B">
            <w:rPr>
              <w:rFonts w:ascii="Arial Narrow" w:hAnsi="Arial Narrow"/>
              <w:color w:val="808080"/>
              <w:sz w:val="18"/>
              <w:szCs w:val="18"/>
            </w:rPr>
            <w:br/>
            <w:t xml:space="preserve"> T. +48 (0)58 554 81 96,  F. +48 (0)58 551 18 57</w:t>
          </w:r>
          <w:r w:rsidRPr="0095781B">
            <w:rPr>
              <w:rFonts w:ascii="Arial Narrow" w:hAnsi="Arial Narrow"/>
              <w:color w:val="808080"/>
              <w:sz w:val="18"/>
              <w:szCs w:val="18"/>
            </w:rPr>
            <w:br/>
            <w:t xml:space="preserve"> biuro@ibg.gda.pl, www.ibg.gda.pl</w:t>
          </w:r>
        </w:p>
      </w:tc>
      <w:tc>
        <w:tcPr>
          <w:tcW w:w="3248" w:type="dxa"/>
          <w:vAlign w:val="center"/>
        </w:tcPr>
        <w:p w14:paraId="182EB0F6" w14:textId="77777777" w:rsidR="00840C2E" w:rsidRPr="00C05CBB" w:rsidRDefault="00840C2E" w:rsidP="006900B8">
          <w:pPr>
            <w:tabs>
              <w:tab w:val="left" w:pos="1095"/>
            </w:tabs>
            <w:ind w:left="0"/>
            <w:jc w:val="left"/>
            <w:rPr>
              <w:rFonts w:ascii="Arial" w:hAnsi="Arial"/>
              <w:color w:val="999999"/>
              <w:sz w:val="28"/>
              <w:lang w:val="en-US"/>
            </w:rPr>
          </w:pPr>
          <w:r w:rsidRPr="00C05CBB">
            <w:rPr>
              <w:rFonts w:ascii="Arial" w:hAnsi="Arial"/>
              <w:noProof/>
              <w:color w:val="999999"/>
              <w:sz w:val="28"/>
              <w:lang w:eastAsia="pl-PL"/>
            </w:rPr>
            <w:drawing>
              <wp:inline distT="0" distB="0" distL="0" distR="0" wp14:anchorId="7D2A12AB" wp14:editId="521B3291">
                <wp:extent cx="1917290" cy="514350"/>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DUSTRIA"/>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17290" cy="514350"/>
                        </a:xfrm>
                        <a:prstGeom prst="rect">
                          <a:avLst/>
                        </a:prstGeom>
                        <a:noFill/>
                        <a:ln>
                          <a:noFill/>
                        </a:ln>
                      </pic:spPr>
                    </pic:pic>
                  </a:graphicData>
                </a:graphic>
              </wp:inline>
            </w:drawing>
          </w:r>
        </w:p>
      </w:tc>
      <w:tc>
        <w:tcPr>
          <w:tcW w:w="2834" w:type="dxa"/>
          <w:vAlign w:val="center"/>
        </w:tcPr>
        <w:p w14:paraId="5247972C" w14:textId="0FD9D83D" w:rsidR="00840C2E" w:rsidRPr="00460D81" w:rsidRDefault="00460D81" w:rsidP="006900B8">
          <w:pPr>
            <w:tabs>
              <w:tab w:val="left" w:pos="1095"/>
            </w:tabs>
            <w:ind w:left="0"/>
            <w:jc w:val="left"/>
            <w:rPr>
              <w:rFonts w:ascii="Arial Narrow" w:hAnsi="Arial Narrow"/>
              <w:b/>
              <w:noProof/>
              <w:color w:val="FF0000"/>
              <w:lang w:eastAsia="pl-PL"/>
            </w:rPr>
          </w:pPr>
          <w:r w:rsidRPr="00460D81">
            <w:rPr>
              <w:rFonts w:ascii="Arial Narrow" w:hAnsi="Arial Narrow"/>
              <w:b/>
              <w:noProof/>
              <w:color w:val="FF0000"/>
              <w:lang w:eastAsia="pl-PL"/>
            </w:rPr>
            <w:t xml:space="preserve">REWIZJA </w:t>
          </w:r>
          <w:r w:rsidR="00E43CA7">
            <w:rPr>
              <w:rFonts w:ascii="Arial Narrow" w:hAnsi="Arial Narrow"/>
              <w:b/>
              <w:noProof/>
              <w:color w:val="FF0000"/>
              <w:lang w:eastAsia="pl-PL"/>
            </w:rPr>
            <w:t>D</w:t>
          </w:r>
          <w:r w:rsidRPr="00460D81">
            <w:rPr>
              <w:rFonts w:ascii="Arial Narrow" w:hAnsi="Arial Narrow"/>
              <w:b/>
              <w:noProof/>
              <w:color w:val="FF0000"/>
              <w:lang w:eastAsia="pl-PL"/>
            </w:rPr>
            <w:t xml:space="preserve"> – </w:t>
          </w:r>
          <w:r w:rsidR="00E43CA7">
            <w:rPr>
              <w:rFonts w:ascii="Arial Narrow" w:hAnsi="Arial Narrow"/>
              <w:b/>
              <w:noProof/>
              <w:color w:val="FF0000"/>
              <w:lang w:eastAsia="pl-PL"/>
            </w:rPr>
            <w:t>07</w:t>
          </w:r>
          <w:r w:rsidRPr="00460D81">
            <w:rPr>
              <w:rFonts w:ascii="Arial Narrow" w:hAnsi="Arial Narrow"/>
              <w:b/>
              <w:noProof/>
              <w:color w:val="FF0000"/>
              <w:lang w:eastAsia="pl-PL"/>
            </w:rPr>
            <w:t>.</w:t>
          </w:r>
          <w:r w:rsidR="00E43CA7">
            <w:rPr>
              <w:rFonts w:ascii="Arial Narrow" w:hAnsi="Arial Narrow"/>
              <w:b/>
              <w:noProof/>
              <w:color w:val="FF0000"/>
              <w:lang w:eastAsia="pl-PL"/>
            </w:rPr>
            <w:t>11</w:t>
          </w:r>
          <w:r w:rsidRPr="00460D81">
            <w:rPr>
              <w:rFonts w:ascii="Arial Narrow" w:hAnsi="Arial Narrow"/>
              <w:b/>
              <w:noProof/>
              <w:color w:val="FF0000"/>
              <w:lang w:eastAsia="pl-PL"/>
            </w:rPr>
            <w:t>.2021</w:t>
          </w:r>
        </w:p>
      </w:tc>
    </w:tr>
  </w:tbl>
  <w:p w14:paraId="713771E2" w14:textId="77777777" w:rsidR="00840C2E" w:rsidRDefault="00840C2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9"/>
      <w:gridCol w:w="1760"/>
    </w:tblGrid>
    <w:tr w:rsidR="00840C2E" w:rsidRPr="001E3E79" w14:paraId="7B3500F5" w14:textId="77777777" w:rsidTr="00311881">
      <w:tc>
        <w:tcPr>
          <w:tcW w:w="10349" w:type="dxa"/>
          <w:gridSpan w:val="2"/>
          <w:tcBorders>
            <w:top w:val="nil"/>
            <w:left w:val="nil"/>
            <w:bottom w:val="nil"/>
            <w:right w:val="nil"/>
          </w:tcBorders>
          <w:hideMark/>
        </w:tcPr>
        <w:p w14:paraId="333E61A7" w14:textId="4A1C032F" w:rsidR="00840C2E" w:rsidRPr="0072108F" w:rsidRDefault="00840C2E" w:rsidP="00105D87">
          <w:pPr>
            <w:pStyle w:val="Nagwek"/>
            <w:spacing w:after="0" w:line="360" w:lineRule="auto"/>
            <w:rPr>
              <w:rFonts w:ascii="Arial Narrow" w:hAnsi="Arial Narrow"/>
              <w:sz w:val="18"/>
              <w:szCs w:val="18"/>
              <w:lang w:val="pl-PL"/>
            </w:rPr>
          </w:pPr>
          <w:r w:rsidRPr="00805B66">
            <w:rPr>
              <w:rFonts w:ascii="Arial Narrow" w:hAnsi="Arial Narrow"/>
              <w:sz w:val="16"/>
              <w:szCs w:val="16"/>
              <w:lang w:val="pl-PL"/>
            </w:rPr>
            <w:t xml:space="preserve">Temat : </w:t>
          </w:r>
          <w:r w:rsidRPr="000B5FFA">
            <w:rPr>
              <w:rFonts w:ascii="Arial Narrow" w:hAnsi="Arial Narrow"/>
              <w:sz w:val="16"/>
              <w:szCs w:val="16"/>
              <w:lang w:val="pl-PL"/>
            </w:rPr>
            <w:t>DRUGI ETAP BUDOWY CENTRUM KLINICZNO-DYDAKTYCZNEGO UNIWERSYTETU MEDYCZNEGO W ŁODZI WRAZ Z AKADEMICKIM OŚRODKIEM ONKOLOGICZNYM – ROZBUDOWA I PRZEBUDOWA BUDYNKÓW: A1, A2, WÓZKOWNI WRAZ Z ŁĄCZNIKIEM C8, BUDOWA: BUDYNKU RADIOTERAPII, PARKINGU WIELOPOZIOMOWEGO, ZIELONEJ PLATFORMY, LĄDOWISKA DLA ŚMIGŁOWCÓW ORAZ ZAGOSPODAROWANIE TERENU WRAZ Z</w:t>
          </w:r>
          <w:r w:rsidR="003A3585">
            <w:rPr>
              <w:rFonts w:ascii="Arial Narrow" w:hAnsi="Arial Narrow"/>
              <w:sz w:val="16"/>
              <w:szCs w:val="16"/>
              <w:lang w:val="pl-PL"/>
            </w:rPr>
            <w:t> </w:t>
          </w:r>
          <w:r w:rsidRPr="000B5FFA">
            <w:rPr>
              <w:rFonts w:ascii="Arial Narrow" w:hAnsi="Arial Narrow"/>
              <w:sz w:val="16"/>
              <w:szCs w:val="16"/>
              <w:lang w:val="pl-PL"/>
            </w:rPr>
            <w:t>NIEZBĘDNĄ INFRASTRUKTURĄ TECHNICZNĄ</w:t>
          </w:r>
          <w:r w:rsidR="003A3585">
            <w:rPr>
              <w:rFonts w:ascii="Arial Narrow" w:hAnsi="Arial Narrow"/>
              <w:sz w:val="16"/>
              <w:szCs w:val="16"/>
              <w:lang w:val="pl-PL"/>
            </w:rPr>
            <w:t>.</w:t>
          </w:r>
        </w:p>
      </w:tc>
    </w:tr>
    <w:tr w:rsidR="00840C2E" w:rsidRPr="001E3E79" w14:paraId="3ED9E1C2" w14:textId="77777777" w:rsidTr="00311881">
      <w:tc>
        <w:tcPr>
          <w:tcW w:w="8931" w:type="dxa"/>
          <w:tcBorders>
            <w:top w:val="nil"/>
            <w:left w:val="nil"/>
            <w:bottom w:val="single" w:sz="4" w:space="0" w:color="auto"/>
            <w:right w:val="nil"/>
          </w:tcBorders>
          <w:hideMark/>
        </w:tcPr>
        <w:p w14:paraId="3B72A72C" w14:textId="14877D87" w:rsidR="00840C2E" w:rsidRPr="0072108F" w:rsidRDefault="00840C2E" w:rsidP="00105D87">
          <w:pPr>
            <w:pStyle w:val="Nagwek"/>
            <w:spacing w:after="0"/>
            <w:rPr>
              <w:rFonts w:ascii="Arial Narrow" w:hAnsi="Arial Narrow"/>
              <w:sz w:val="18"/>
              <w:szCs w:val="18"/>
            </w:rPr>
          </w:pPr>
          <w:r w:rsidRPr="0072108F">
            <w:rPr>
              <w:rFonts w:ascii="Arial Narrow" w:hAnsi="Arial Narrow"/>
              <w:sz w:val="18"/>
              <w:szCs w:val="18"/>
            </w:rPr>
            <w:t xml:space="preserve">Stadium:  </w:t>
          </w:r>
          <w:proofErr w:type="spellStart"/>
          <w:r w:rsidRPr="0072108F">
            <w:rPr>
              <w:rFonts w:ascii="Arial Narrow" w:hAnsi="Arial Narrow"/>
              <w:sz w:val="18"/>
              <w:szCs w:val="18"/>
            </w:rPr>
            <w:t>PROJEKT</w:t>
          </w:r>
          <w:proofErr w:type="spellEnd"/>
          <w:r w:rsidRPr="0072108F">
            <w:rPr>
              <w:rFonts w:ascii="Arial Narrow" w:hAnsi="Arial Narrow"/>
              <w:sz w:val="18"/>
              <w:szCs w:val="18"/>
            </w:rPr>
            <w:t xml:space="preserve"> </w:t>
          </w:r>
          <w:proofErr w:type="spellStart"/>
          <w:r>
            <w:rPr>
              <w:rFonts w:ascii="Arial Narrow" w:hAnsi="Arial Narrow"/>
              <w:sz w:val="18"/>
              <w:szCs w:val="18"/>
            </w:rPr>
            <w:t>WYKONAWCZY</w:t>
          </w:r>
          <w:proofErr w:type="spellEnd"/>
        </w:p>
      </w:tc>
      <w:tc>
        <w:tcPr>
          <w:tcW w:w="1418" w:type="dxa"/>
          <w:tcBorders>
            <w:top w:val="nil"/>
            <w:left w:val="nil"/>
            <w:bottom w:val="single" w:sz="4" w:space="0" w:color="auto"/>
            <w:right w:val="nil"/>
          </w:tcBorders>
          <w:hideMark/>
        </w:tcPr>
        <w:p w14:paraId="388419AD" w14:textId="3AEEEA37" w:rsidR="00840C2E" w:rsidRPr="0072108F" w:rsidRDefault="00840C2E" w:rsidP="000B5FFA">
          <w:pPr>
            <w:pStyle w:val="Nagwek"/>
            <w:spacing w:after="0"/>
            <w:rPr>
              <w:rFonts w:ascii="Arial Narrow" w:hAnsi="Arial Narrow"/>
              <w:sz w:val="18"/>
              <w:szCs w:val="18"/>
            </w:rPr>
          </w:pPr>
          <w:r w:rsidRPr="0072108F">
            <w:rPr>
              <w:rFonts w:ascii="Arial Narrow" w:hAnsi="Arial Narrow"/>
              <w:sz w:val="18"/>
              <w:szCs w:val="18"/>
            </w:rPr>
            <w:t>Data:</w:t>
          </w:r>
          <w:r>
            <w:rPr>
              <w:rFonts w:ascii="Arial Narrow" w:hAnsi="Arial Narrow"/>
              <w:sz w:val="18"/>
              <w:szCs w:val="18"/>
            </w:rPr>
            <w:t>10</w:t>
          </w:r>
          <w:r w:rsidRPr="0072108F">
            <w:rPr>
              <w:rFonts w:ascii="Arial Narrow" w:hAnsi="Arial Narrow"/>
              <w:sz w:val="18"/>
              <w:szCs w:val="18"/>
            </w:rPr>
            <w:t xml:space="preserve">.2019r. </w:t>
          </w:r>
        </w:p>
      </w:tc>
    </w:tr>
  </w:tbl>
  <w:p w14:paraId="77E648F4" w14:textId="077538FF" w:rsidR="00840C2E" w:rsidRPr="004A2B4C" w:rsidRDefault="00840C2E" w:rsidP="00F9373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B88F656"/>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B62B086"/>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r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rPr>
        <w:rFonts w:ascii="Arial" w:hAnsi="Arial" w:cs="Arial"/>
        <w:b/>
        <w:bCs/>
        <w:color w:val="000000"/>
        <w:sz w:val="24"/>
        <w:szCs w:val="24"/>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Times New Roman"/>
        <w:color w:val="000000"/>
        <w:sz w:val="24"/>
        <w:szCs w:val="24"/>
      </w:rPr>
    </w:lvl>
  </w:abstractNum>
  <w:abstractNum w:abstractNumId="6" w15:restartNumberingAfterBreak="0">
    <w:nsid w:val="00FC5FEC"/>
    <w:multiLevelType w:val="hybridMultilevel"/>
    <w:tmpl w:val="F140BB44"/>
    <w:lvl w:ilvl="0" w:tplc="8F24BC50">
      <w:start w:val="1"/>
      <w:numFmt w:val="bullet"/>
      <w:pStyle w:val="Akapitz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5F1CD8"/>
    <w:multiLevelType w:val="hybridMultilevel"/>
    <w:tmpl w:val="2DA0A532"/>
    <w:lvl w:ilvl="0" w:tplc="EA86A270">
      <w:start w:val="1"/>
      <w:numFmt w:val="lowerLetter"/>
      <w:lvlText w:val="%1)"/>
      <w:lvlJc w:val="left"/>
      <w:pPr>
        <w:ind w:left="1296" w:hanging="360"/>
      </w:pPr>
      <w:rPr>
        <w:rFonts w:ascii="Arial Narrow" w:hAnsi="Arial Narrow" w:hint="default"/>
        <w:sz w:val="20"/>
        <w:szCs w:val="20"/>
      </w:r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 w15:restartNumberingAfterBreak="0">
    <w:nsid w:val="06A06222"/>
    <w:multiLevelType w:val="hybridMultilevel"/>
    <w:tmpl w:val="1EBC65B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AF80965"/>
    <w:multiLevelType w:val="hybridMultilevel"/>
    <w:tmpl w:val="0A3636B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 w15:restartNumberingAfterBreak="0">
    <w:nsid w:val="0F044A5A"/>
    <w:multiLevelType w:val="hybridMultilevel"/>
    <w:tmpl w:val="2C5AF1E8"/>
    <w:lvl w:ilvl="0" w:tplc="1C5425B0">
      <w:start w:val="1"/>
      <w:numFmt w:val="lowerLetter"/>
      <w:lvlText w:val="%1)"/>
      <w:lvlJc w:val="left"/>
      <w:pPr>
        <w:ind w:left="1296" w:hanging="360"/>
      </w:pPr>
      <w:rPr>
        <w:rFonts w:ascii="Arial Narrow" w:hAnsi="Arial Narrow" w:hint="default"/>
        <w:sz w:val="20"/>
        <w:szCs w:val="20"/>
      </w:r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11" w15:restartNumberingAfterBreak="0">
    <w:nsid w:val="0F85249B"/>
    <w:multiLevelType w:val="hybridMultilevel"/>
    <w:tmpl w:val="768E8BEA"/>
    <w:lvl w:ilvl="0" w:tplc="FEBAD9DE">
      <w:start w:val="1"/>
      <w:numFmt w:val="bullet"/>
      <w:pStyle w:val="MMDP1"/>
      <w:lvlText w:val=""/>
      <w:lvlJc w:val="left"/>
      <w:pPr>
        <w:tabs>
          <w:tab w:val="num" w:pos="1287"/>
        </w:tabs>
        <w:ind w:left="1287" w:hanging="360"/>
      </w:pPr>
      <w:rPr>
        <w:rFonts w:ascii="Wingdings" w:hAnsi="Wingdings" w:hint="default"/>
        <w:color w:val="80A1B6"/>
      </w:rPr>
    </w:lvl>
    <w:lvl w:ilvl="1" w:tplc="04150003">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11D299E"/>
    <w:multiLevelType w:val="hybridMultilevel"/>
    <w:tmpl w:val="A32C5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CC4045"/>
    <w:multiLevelType w:val="singleLevel"/>
    <w:tmpl w:val="31285C3C"/>
    <w:lvl w:ilvl="0">
      <w:start w:val="1"/>
      <w:numFmt w:val="bullet"/>
      <w:pStyle w:val="Retrait2"/>
      <w:lvlText w:val=""/>
      <w:lvlJc w:val="left"/>
      <w:pPr>
        <w:tabs>
          <w:tab w:val="num" w:pos="360"/>
        </w:tabs>
        <w:ind w:left="360" w:hanging="360"/>
      </w:pPr>
      <w:rPr>
        <w:rFonts w:ascii="Wingdings" w:hAnsi="Wingdings" w:hint="default"/>
      </w:rPr>
    </w:lvl>
  </w:abstractNum>
  <w:abstractNum w:abstractNumId="14" w15:restartNumberingAfterBreak="0">
    <w:nsid w:val="162D7CBC"/>
    <w:multiLevelType w:val="hybridMultilevel"/>
    <w:tmpl w:val="3E049244"/>
    <w:lvl w:ilvl="0" w:tplc="9F16AD94">
      <w:start w:val="1"/>
      <w:numFmt w:val="bullet"/>
      <w:pStyle w:val="akropkakub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AC721E"/>
    <w:multiLevelType w:val="multilevel"/>
    <w:tmpl w:val="8684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065FB2"/>
    <w:multiLevelType w:val="hybridMultilevel"/>
    <w:tmpl w:val="D8FE0B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21DD5CD9"/>
    <w:multiLevelType w:val="hybridMultilevel"/>
    <w:tmpl w:val="88F6B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623373F"/>
    <w:multiLevelType w:val="hybridMultilevel"/>
    <w:tmpl w:val="30B4EB5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9DD48CE"/>
    <w:multiLevelType w:val="hybridMultilevel"/>
    <w:tmpl w:val="459AA852"/>
    <w:lvl w:ilvl="0" w:tplc="2CA8B5E2">
      <w:numFmt w:val="bullet"/>
      <w:lvlText w:val="•"/>
      <w:lvlJc w:val="left"/>
      <w:pPr>
        <w:ind w:left="927" w:hanging="360"/>
      </w:pPr>
      <w:rPr>
        <w:rFonts w:ascii="Calibri" w:eastAsia="Times New Roman" w:hAnsi="Calibri" w:cs="Calibri"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0" w15:restartNumberingAfterBreak="0">
    <w:nsid w:val="2E8F61DC"/>
    <w:multiLevelType w:val="singleLevel"/>
    <w:tmpl w:val="68B698CE"/>
    <w:lvl w:ilvl="0">
      <w:start w:val="1"/>
      <w:numFmt w:val="decimal"/>
      <w:lvlText w:val="%1)"/>
      <w:lvlJc w:val="left"/>
      <w:pPr>
        <w:tabs>
          <w:tab w:val="num" w:pos="360"/>
        </w:tabs>
        <w:ind w:left="360" w:hanging="360"/>
      </w:pPr>
      <w:rPr>
        <w:rFonts w:hint="default"/>
      </w:rPr>
    </w:lvl>
  </w:abstractNum>
  <w:abstractNum w:abstractNumId="21" w15:restartNumberingAfterBreak="0">
    <w:nsid w:val="36A10A68"/>
    <w:multiLevelType w:val="hybridMultilevel"/>
    <w:tmpl w:val="C97045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052A37"/>
    <w:multiLevelType w:val="hybridMultilevel"/>
    <w:tmpl w:val="59D6E73A"/>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3" w15:restartNumberingAfterBreak="0">
    <w:nsid w:val="3A087F40"/>
    <w:multiLevelType w:val="hybridMultilevel"/>
    <w:tmpl w:val="2194A31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3DB2160D"/>
    <w:multiLevelType w:val="multilevel"/>
    <w:tmpl w:val="5FBA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C47DA3"/>
    <w:multiLevelType w:val="hybridMultilevel"/>
    <w:tmpl w:val="464C40A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4106354E"/>
    <w:multiLevelType w:val="hybridMultilevel"/>
    <w:tmpl w:val="A490AE74"/>
    <w:lvl w:ilvl="0" w:tplc="09B4BD9C">
      <w:start w:val="1"/>
      <w:numFmt w:val="upperLetter"/>
      <w:pStyle w:val="Appendix"/>
      <w:lvlText w:val="Appendix %1 - "/>
      <w:lvlJc w:val="left"/>
      <w:pPr>
        <w:tabs>
          <w:tab w:val="num" w:pos="2211"/>
        </w:tabs>
        <w:ind w:left="2211" w:hanging="2211"/>
      </w:pPr>
      <w:rPr>
        <w:rFonts w:ascii="Calibri" w:hAnsi="Calibri" w:cs="Times New Roman" w:hint="default"/>
        <w:b/>
        <w:bCs w:val="0"/>
        <w:i w:val="0"/>
        <w:iCs w:val="0"/>
        <w:caps w:val="0"/>
        <w:smallCaps w:val="0"/>
        <w:strike w:val="0"/>
        <w:dstrike w:val="0"/>
        <w:noProof w:val="0"/>
        <w:snapToGrid w:val="0"/>
        <w:vanish w:val="0"/>
        <w:color w:val="002060"/>
        <w:spacing w:val="0"/>
        <w:w w:val="0"/>
        <w:kern w:val="0"/>
        <w:position w:val="0"/>
        <w:sz w:val="36"/>
        <w:szCs w:val="0"/>
        <w:u w:val="none"/>
        <w:vertAlign w:val="baseline"/>
        <w:em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1D129CF"/>
    <w:multiLevelType w:val="hybridMultilevel"/>
    <w:tmpl w:val="38B868D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49959EF"/>
    <w:multiLevelType w:val="hybridMultilevel"/>
    <w:tmpl w:val="4CC21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4A36118"/>
    <w:multiLevelType w:val="hybridMultilevel"/>
    <w:tmpl w:val="88246E9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55C2F59"/>
    <w:multiLevelType w:val="hybridMultilevel"/>
    <w:tmpl w:val="4C887F9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97031B"/>
    <w:multiLevelType w:val="hybridMultilevel"/>
    <w:tmpl w:val="C7CA2D6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32" w15:restartNumberingAfterBreak="0">
    <w:nsid w:val="4B2E6EF4"/>
    <w:multiLevelType w:val="hybridMultilevel"/>
    <w:tmpl w:val="91366E6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4CF6509D"/>
    <w:multiLevelType w:val="hybridMultilevel"/>
    <w:tmpl w:val="A094E6E8"/>
    <w:lvl w:ilvl="0" w:tplc="C64CF4A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DE20F16"/>
    <w:multiLevelType w:val="hybridMultilevel"/>
    <w:tmpl w:val="47D63E8C"/>
    <w:lvl w:ilvl="0" w:tplc="34723F92">
      <w:start w:val="1"/>
      <w:numFmt w:val="decimal"/>
      <w:pStyle w:val="Nagwek4"/>
      <w:suff w:val="space"/>
      <w:lvlText w:val="8.5.2.%1."/>
      <w:lvlJc w:val="left"/>
      <w:pPr>
        <w:ind w:left="1571" w:hanging="360"/>
      </w:pPr>
      <w:rPr>
        <w:rFont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5" w15:restartNumberingAfterBreak="0">
    <w:nsid w:val="5BC600DF"/>
    <w:multiLevelType w:val="hybridMultilevel"/>
    <w:tmpl w:val="326821D8"/>
    <w:lvl w:ilvl="0" w:tplc="E7A091D8">
      <w:start w:val="1"/>
      <w:numFmt w:val="bullet"/>
      <w:lvlText w:val=""/>
      <w:lvlJc w:val="left"/>
      <w:pPr>
        <w:ind w:left="1192" w:hanging="360"/>
      </w:pPr>
      <w:rPr>
        <w:rFonts w:ascii="Wingdings" w:eastAsia="Wingdings" w:hAnsi="Wingdings" w:cs="Wingdings" w:hint="default"/>
        <w:w w:val="101"/>
        <w:sz w:val="19"/>
        <w:szCs w:val="19"/>
      </w:rPr>
    </w:lvl>
    <w:lvl w:ilvl="1" w:tplc="91A01D84">
      <w:start w:val="1"/>
      <w:numFmt w:val="bullet"/>
      <w:lvlText w:val="•"/>
      <w:lvlJc w:val="left"/>
      <w:pPr>
        <w:ind w:left="2164" w:hanging="360"/>
      </w:pPr>
    </w:lvl>
    <w:lvl w:ilvl="2" w:tplc="A52CFFE4">
      <w:start w:val="1"/>
      <w:numFmt w:val="bullet"/>
      <w:lvlText w:val="•"/>
      <w:lvlJc w:val="left"/>
      <w:pPr>
        <w:ind w:left="3128" w:hanging="360"/>
      </w:pPr>
    </w:lvl>
    <w:lvl w:ilvl="3" w:tplc="85CED406">
      <w:start w:val="1"/>
      <w:numFmt w:val="bullet"/>
      <w:lvlText w:val="•"/>
      <w:lvlJc w:val="left"/>
      <w:pPr>
        <w:ind w:left="4092" w:hanging="360"/>
      </w:pPr>
    </w:lvl>
    <w:lvl w:ilvl="4" w:tplc="7B9C96F6">
      <w:start w:val="1"/>
      <w:numFmt w:val="bullet"/>
      <w:lvlText w:val="•"/>
      <w:lvlJc w:val="left"/>
      <w:pPr>
        <w:ind w:left="5056" w:hanging="360"/>
      </w:pPr>
    </w:lvl>
    <w:lvl w:ilvl="5" w:tplc="E0303E58">
      <w:start w:val="1"/>
      <w:numFmt w:val="bullet"/>
      <w:lvlText w:val="•"/>
      <w:lvlJc w:val="left"/>
      <w:pPr>
        <w:ind w:left="6020" w:hanging="360"/>
      </w:pPr>
    </w:lvl>
    <w:lvl w:ilvl="6" w:tplc="20BC1318">
      <w:start w:val="1"/>
      <w:numFmt w:val="bullet"/>
      <w:lvlText w:val="•"/>
      <w:lvlJc w:val="left"/>
      <w:pPr>
        <w:ind w:left="6984" w:hanging="360"/>
      </w:pPr>
    </w:lvl>
    <w:lvl w:ilvl="7" w:tplc="F36657F4">
      <w:start w:val="1"/>
      <w:numFmt w:val="bullet"/>
      <w:lvlText w:val="•"/>
      <w:lvlJc w:val="left"/>
      <w:pPr>
        <w:ind w:left="7948" w:hanging="360"/>
      </w:pPr>
    </w:lvl>
    <w:lvl w:ilvl="8" w:tplc="C48A9DC6">
      <w:start w:val="1"/>
      <w:numFmt w:val="bullet"/>
      <w:lvlText w:val="•"/>
      <w:lvlJc w:val="left"/>
      <w:pPr>
        <w:ind w:left="8912" w:hanging="360"/>
      </w:pPr>
    </w:lvl>
  </w:abstractNum>
  <w:abstractNum w:abstractNumId="36" w15:restartNumberingAfterBreak="0">
    <w:nsid w:val="5F6B56C3"/>
    <w:multiLevelType w:val="hybridMultilevel"/>
    <w:tmpl w:val="75023562"/>
    <w:lvl w:ilvl="0" w:tplc="04150001">
      <w:start w:val="1"/>
      <w:numFmt w:val="bullet"/>
      <w:lvlText w:val=""/>
      <w:lvlJc w:val="left"/>
      <w:pPr>
        <w:ind w:left="1296" w:hanging="360"/>
      </w:pPr>
      <w:rPr>
        <w:rFonts w:ascii="Symbol" w:hAnsi="Symbol" w:hint="default"/>
      </w:rPr>
    </w:lvl>
    <w:lvl w:ilvl="1" w:tplc="04150003">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37" w15:restartNumberingAfterBreak="0">
    <w:nsid w:val="61F83620"/>
    <w:multiLevelType w:val="hybridMultilevel"/>
    <w:tmpl w:val="50E4A562"/>
    <w:lvl w:ilvl="0" w:tplc="337C96C2">
      <w:start w:val="1"/>
      <w:numFmt w:val="bullet"/>
      <w:lvlText w:val=""/>
      <w:lvlJc w:val="left"/>
      <w:pPr>
        <w:tabs>
          <w:tab w:val="num" w:pos="360"/>
        </w:tabs>
        <w:ind w:left="360" w:hanging="360"/>
      </w:pPr>
      <w:rPr>
        <w:rFonts w:ascii="Symbol" w:hAnsi="Symbol"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8" w15:restartNumberingAfterBreak="0">
    <w:nsid w:val="629F4B7D"/>
    <w:multiLevelType w:val="hybridMultilevel"/>
    <w:tmpl w:val="670A6D2C"/>
    <w:lvl w:ilvl="0" w:tplc="04150017">
      <w:start w:val="1"/>
      <w:numFmt w:val="lowerLetter"/>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39" w15:restartNumberingAfterBreak="0">
    <w:nsid w:val="66144C4D"/>
    <w:multiLevelType w:val="multilevel"/>
    <w:tmpl w:val="0D0279E8"/>
    <w:lvl w:ilvl="0">
      <w:start w:val="1"/>
      <w:numFmt w:val="decimal"/>
      <w:pStyle w:val="Tytub"/>
      <w:lvlText w:val="%1."/>
      <w:lvlJc w:val="left"/>
      <w:pPr>
        <w:ind w:left="360" w:hanging="360"/>
      </w:pPr>
    </w:lvl>
    <w:lvl w:ilvl="1">
      <w:start w:val="1"/>
      <w:numFmt w:val="decimal"/>
      <w:pStyle w:val="tytulb1"/>
      <w:lvlText w:val="%1.%2."/>
      <w:lvlJc w:val="left"/>
      <w:pPr>
        <w:ind w:left="792" w:hanging="432"/>
      </w:pPr>
    </w:lvl>
    <w:lvl w:ilvl="2">
      <w:start w:val="1"/>
      <w:numFmt w:val="decimal"/>
      <w:pStyle w:val="Tytulb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6367B1F"/>
    <w:multiLevelType w:val="hybridMultilevel"/>
    <w:tmpl w:val="4D841988"/>
    <w:lvl w:ilvl="0" w:tplc="04150017">
      <w:start w:val="1"/>
      <w:numFmt w:val="lowerLetter"/>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41" w15:restartNumberingAfterBreak="0">
    <w:nsid w:val="6885145A"/>
    <w:multiLevelType w:val="hybridMultilevel"/>
    <w:tmpl w:val="D1D44606"/>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42" w15:restartNumberingAfterBreak="0">
    <w:nsid w:val="6AC83EE0"/>
    <w:multiLevelType w:val="hybridMultilevel"/>
    <w:tmpl w:val="A79A2C68"/>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2C0D69"/>
    <w:multiLevelType w:val="hybridMultilevel"/>
    <w:tmpl w:val="20629128"/>
    <w:lvl w:ilvl="0" w:tplc="6E3A096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35E23CA"/>
    <w:multiLevelType w:val="hybridMultilevel"/>
    <w:tmpl w:val="0BE0F43A"/>
    <w:lvl w:ilvl="0" w:tplc="FF3E8922">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B85699"/>
    <w:multiLevelType w:val="hybridMultilevel"/>
    <w:tmpl w:val="05DAC6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04502E"/>
    <w:multiLevelType w:val="hybridMultilevel"/>
    <w:tmpl w:val="7DF8EF6E"/>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47" w15:restartNumberingAfterBreak="0">
    <w:nsid w:val="798822A0"/>
    <w:multiLevelType w:val="multilevel"/>
    <w:tmpl w:val="96F25F28"/>
    <w:lvl w:ilvl="0">
      <w:start w:val="1"/>
      <w:numFmt w:val="decimal"/>
      <w:pStyle w:val="Nagwek1"/>
      <w:lvlText w:val="%1"/>
      <w:lvlJc w:val="left"/>
      <w:pPr>
        <w:ind w:left="432" w:hanging="432"/>
      </w:pPr>
      <w:rPr>
        <w:color w:val="F79646" w:themeColor="accent6"/>
      </w:rPr>
    </w:lvl>
    <w:lvl w:ilvl="1">
      <w:start w:val="1"/>
      <w:numFmt w:val="decimal"/>
      <w:pStyle w:val="Nagwek2"/>
      <w:lvlText w:val="%1.%2"/>
      <w:lvlJc w:val="left"/>
      <w:pPr>
        <w:ind w:left="576" w:hanging="576"/>
      </w:pPr>
      <w:rPr>
        <w:color w:val="F79646" w:themeColor="accent6"/>
      </w:rPr>
    </w:lvl>
    <w:lvl w:ilvl="2">
      <w:start w:val="1"/>
      <w:numFmt w:val="decimal"/>
      <w:pStyle w:val="Nagwek3"/>
      <w:lvlText w:val="%1.%2.%3"/>
      <w:lvlJc w:val="left"/>
      <w:pPr>
        <w:ind w:left="720" w:hanging="720"/>
      </w:pPr>
      <w:rPr>
        <w:color w:val="F79646" w:themeColor="accent6"/>
      </w:rPr>
    </w:lvl>
    <w:lvl w:ilvl="3">
      <w:start w:val="1"/>
      <w:numFmt w:val="lowerLetter"/>
      <w:lvlText w:val="%4."/>
      <w:lvlJc w:val="left"/>
      <w:pPr>
        <w:ind w:left="864" w:hanging="864"/>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8" w15:restartNumberingAfterBreak="0">
    <w:nsid w:val="7E224390"/>
    <w:multiLevelType w:val="singleLevel"/>
    <w:tmpl w:val="68B698CE"/>
    <w:lvl w:ilvl="0">
      <w:start w:val="1"/>
      <w:numFmt w:val="decimal"/>
      <w:lvlText w:val="%1)"/>
      <w:lvlJc w:val="left"/>
      <w:pPr>
        <w:tabs>
          <w:tab w:val="num" w:pos="360"/>
        </w:tabs>
        <w:ind w:left="360" w:hanging="360"/>
      </w:pPr>
      <w:rPr>
        <w:rFonts w:hint="default"/>
      </w:rPr>
    </w:lvl>
  </w:abstractNum>
  <w:abstractNum w:abstractNumId="49" w15:restartNumberingAfterBreak="0">
    <w:nsid w:val="7E6E0AEB"/>
    <w:multiLevelType w:val="hybridMultilevel"/>
    <w:tmpl w:val="251AA836"/>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F105D9D"/>
    <w:multiLevelType w:val="hybridMultilevel"/>
    <w:tmpl w:val="D53632E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39220125">
    <w:abstractNumId w:val="26"/>
  </w:num>
  <w:num w:numId="2" w16cid:durableId="1373768147">
    <w:abstractNumId w:val="6"/>
  </w:num>
  <w:num w:numId="3" w16cid:durableId="2114088401">
    <w:abstractNumId w:val="47"/>
  </w:num>
  <w:num w:numId="4" w16cid:durableId="1310087872">
    <w:abstractNumId w:val="11"/>
  </w:num>
  <w:num w:numId="5" w16cid:durableId="2050377687">
    <w:abstractNumId w:val="0"/>
  </w:num>
  <w:num w:numId="6" w16cid:durableId="396824492">
    <w:abstractNumId w:val="1"/>
  </w:num>
  <w:num w:numId="7" w16cid:durableId="1818954704">
    <w:abstractNumId w:val="34"/>
  </w:num>
  <w:num w:numId="8" w16cid:durableId="15034691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8416216">
    <w:abstractNumId w:val="47"/>
  </w:num>
  <w:num w:numId="10" w16cid:durableId="317270616">
    <w:abstractNumId w:val="31"/>
  </w:num>
  <w:num w:numId="11" w16cid:durableId="659886479">
    <w:abstractNumId w:val="36"/>
  </w:num>
  <w:num w:numId="12" w16cid:durableId="1116557608">
    <w:abstractNumId w:val="32"/>
  </w:num>
  <w:num w:numId="13" w16cid:durableId="1312370636">
    <w:abstractNumId w:val="38"/>
  </w:num>
  <w:num w:numId="14" w16cid:durableId="2079592127">
    <w:abstractNumId w:val="40"/>
  </w:num>
  <w:num w:numId="15" w16cid:durableId="1747262543">
    <w:abstractNumId w:val="25"/>
  </w:num>
  <w:num w:numId="16" w16cid:durableId="1838618013">
    <w:abstractNumId w:val="10"/>
  </w:num>
  <w:num w:numId="17" w16cid:durableId="1607076702">
    <w:abstractNumId w:val="7"/>
  </w:num>
  <w:num w:numId="18" w16cid:durableId="1710839924">
    <w:abstractNumId w:val="22"/>
  </w:num>
  <w:num w:numId="19" w16cid:durableId="132987777">
    <w:abstractNumId w:val="41"/>
  </w:num>
  <w:num w:numId="20" w16cid:durableId="1700541928">
    <w:abstractNumId w:val="19"/>
  </w:num>
  <w:num w:numId="21" w16cid:durableId="1791825160">
    <w:abstractNumId w:val="23"/>
  </w:num>
  <w:num w:numId="22" w16cid:durableId="1756585849">
    <w:abstractNumId w:val="12"/>
  </w:num>
  <w:num w:numId="23" w16cid:durableId="1879312259">
    <w:abstractNumId w:val="13"/>
  </w:num>
  <w:num w:numId="24" w16cid:durableId="1099062647">
    <w:abstractNumId w:val="48"/>
  </w:num>
  <w:num w:numId="25" w16cid:durableId="962344337">
    <w:abstractNumId w:val="20"/>
  </w:num>
  <w:num w:numId="26" w16cid:durableId="1755396426">
    <w:abstractNumId w:val="27"/>
  </w:num>
  <w:num w:numId="27" w16cid:durableId="868833684">
    <w:abstractNumId w:val="18"/>
  </w:num>
  <w:num w:numId="28" w16cid:durableId="451479930">
    <w:abstractNumId w:val="37"/>
  </w:num>
  <w:num w:numId="29" w16cid:durableId="1026255883">
    <w:abstractNumId w:val="42"/>
  </w:num>
  <w:num w:numId="30" w16cid:durableId="537619373">
    <w:abstractNumId w:val="45"/>
  </w:num>
  <w:num w:numId="31" w16cid:durableId="1563443428">
    <w:abstractNumId w:val="8"/>
  </w:num>
  <w:num w:numId="32" w16cid:durableId="230772301">
    <w:abstractNumId w:val="43"/>
  </w:num>
  <w:num w:numId="33" w16cid:durableId="125780211">
    <w:abstractNumId w:val="16"/>
  </w:num>
  <w:num w:numId="34" w16cid:durableId="1020545547">
    <w:abstractNumId w:val="28"/>
  </w:num>
  <w:num w:numId="35" w16cid:durableId="1111708531">
    <w:abstractNumId w:val="46"/>
  </w:num>
  <w:num w:numId="36" w16cid:durableId="153958375">
    <w:abstractNumId w:val="44"/>
  </w:num>
  <w:num w:numId="37" w16cid:durableId="5257534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08362951">
    <w:abstractNumId w:val="14"/>
  </w:num>
  <w:num w:numId="39" w16cid:durableId="1293712858">
    <w:abstractNumId w:val="35"/>
  </w:num>
  <w:num w:numId="40" w16cid:durableId="337974121">
    <w:abstractNumId w:val="30"/>
  </w:num>
  <w:num w:numId="41" w16cid:durableId="1356540178">
    <w:abstractNumId w:val="9"/>
  </w:num>
  <w:num w:numId="42" w16cid:durableId="1670206446">
    <w:abstractNumId w:val="21"/>
  </w:num>
  <w:num w:numId="43" w16cid:durableId="2094274155">
    <w:abstractNumId w:val="14"/>
  </w:num>
  <w:num w:numId="44" w16cid:durableId="131531914">
    <w:abstractNumId w:val="33"/>
  </w:num>
  <w:num w:numId="45" w16cid:durableId="167794552">
    <w:abstractNumId w:val="47"/>
  </w:num>
  <w:num w:numId="46" w16cid:durableId="1691636327">
    <w:abstractNumId w:val="15"/>
  </w:num>
  <w:num w:numId="47" w16cid:durableId="981353743">
    <w:abstractNumId w:val="17"/>
  </w:num>
  <w:num w:numId="48" w16cid:durableId="303048068">
    <w:abstractNumId w:val="50"/>
  </w:num>
  <w:num w:numId="49" w16cid:durableId="967668160">
    <w:abstractNumId w:val="49"/>
  </w:num>
  <w:num w:numId="50" w16cid:durableId="45417548">
    <w:abstractNumId w:val="29"/>
  </w:num>
  <w:num w:numId="51" w16cid:durableId="148444005">
    <w:abstractNumId w:val="6"/>
  </w:num>
  <w:num w:numId="52" w16cid:durableId="422267945">
    <w:abstractNumId w:val="46"/>
  </w:num>
  <w:num w:numId="53" w16cid:durableId="120851550">
    <w:abstractNumId w:val="41"/>
  </w:num>
  <w:num w:numId="54" w16cid:durableId="1235167663">
    <w:abstractNumId w:val="44"/>
  </w:num>
  <w:num w:numId="55" w16cid:durableId="2124496284">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490"/>
    <w:rsid w:val="000009F5"/>
    <w:rsid w:val="00000FDA"/>
    <w:rsid w:val="00002096"/>
    <w:rsid w:val="0000383D"/>
    <w:rsid w:val="000049A9"/>
    <w:rsid w:val="00007C9D"/>
    <w:rsid w:val="00010ED3"/>
    <w:rsid w:val="00013479"/>
    <w:rsid w:val="00015213"/>
    <w:rsid w:val="000158F1"/>
    <w:rsid w:val="000169A4"/>
    <w:rsid w:val="00016FC2"/>
    <w:rsid w:val="000172FC"/>
    <w:rsid w:val="000175C6"/>
    <w:rsid w:val="00017F81"/>
    <w:rsid w:val="00020B21"/>
    <w:rsid w:val="0002244B"/>
    <w:rsid w:val="00023E1D"/>
    <w:rsid w:val="0002463B"/>
    <w:rsid w:val="00027007"/>
    <w:rsid w:val="00027726"/>
    <w:rsid w:val="00031F76"/>
    <w:rsid w:val="00033369"/>
    <w:rsid w:val="0003463E"/>
    <w:rsid w:val="00034F75"/>
    <w:rsid w:val="00035467"/>
    <w:rsid w:val="00036209"/>
    <w:rsid w:val="000363A9"/>
    <w:rsid w:val="0003738B"/>
    <w:rsid w:val="00037EF5"/>
    <w:rsid w:val="0004020C"/>
    <w:rsid w:val="00041923"/>
    <w:rsid w:val="00041C31"/>
    <w:rsid w:val="0004290C"/>
    <w:rsid w:val="00046985"/>
    <w:rsid w:val="00046E75"/>
    <w:rsid w:val="0005064A"/>
    <w:rsid w:val="000506F5"/>
    <w:rsid w:val="00051592"/>
    <w:rsid w:val="00051F24"/>
    <w:rsid w:val="00052FD0"/>
    <w:rsid w:val="00055413"/>
    <w:rsid w:val="00055E40"/>
    <w:rsid w:val="00055F9F"/>
    <w:rsid w:val="0005678E"/>
    <w:rsid w:val="00056838"/>
    <w:rsid w:val="000579F9"/>
    <w:rsid w:val="0006132C"/>
    <w:rsid w:val="00062DD6"/>
    <w:rsid w:val="00063286"/>
    <w:rsid w:val="00063B89"/>
    <w:rsid w:val="000653C0"/>
    <w:rsid w:val="00065E90"/>
    <w:rsid w:val="00066671"/>
    <w:rsid w:val="00066C5B"/>
    <w:rsid w:val="00066EA0"/>
    <w:rsid w:val="00067361"/>
    <w:rsid w:val="00070129"/>
    <w:rsid w:val="0007024F"/>
    <w:rsid w:val="000722F2"/>
    <w:rsid w:val="000740C9"/>
    <w:rsid w:val="00074CEA"/>
    <w:rsid w:val="000770A2"/>
    <w:rsid w:val="00077BF8"/>
    <w:rsid w:val="00077F65"/>
    <w:rsid w:val="00080D46"/>
    <w:rsid w:val="00081947"/>
    <w:rsid w:val="00084703"/>
    <w:rsid w:val="000862AA"/>
    <w:rsid w:val="00086F3E"/>
    <w:rsid w:val="0008750A"/>
    <w:rsid w:val="000905A2"/>
    <w:rsid w:val="00091321"/>
    <w:rsid w:val="0009408C"/>
    <w:rsid w:val="000942C2"/>
    <w:rsid w:val="000953B4"/>
    <w:rsid w:val="00096511"/>
    <w:rsid w:val="000966B1"/>
    <w:rsid w:val="00097BBE"/>
    <w:rsid w:val="000A032D"/>
    <w:rsid w:val="000A1427"/>
    <w:rsid w:val="000A21E3"/>
    <w:rsid w:val="000A2FEF"/>
    <w:rsid w:val="000A4072"/>
    <w:rsid w:val="000A575E"/>
    <w:rsid w:val="000A61D8"/>
    <w:rsid w:val="000A622C"/>
    <w:rsid w:val="000A7DCF"/>
    <w:rsid w:val="000A7E7D"/>
    <w:rsid w:val="000B0472"/>
    <w:rsid w:val="000B3FFF"/>
    <w:rsid w:val="000B4D00"/>
    <w:rsid w:val="000B5FFA"/>
    <w:rsid w:val="000C0120"/>
    <w:rsid w:val="000C1F29"/>
    <w:rsid w:val="000C5B75"/>
    <w:rsid w:val="000D11AD"/>
    <w:rsid w:val="000D3762"/>
    <w:rsid w:val="000D3828"/>
    <w:rsid w:val="000D3A26"/>
    <w:rsid w:val="000D47C1"/>
    <w:rsid w:val="000D5D70"/>
    <w:rsid w:val="000D61B6"/>
    <w:rsid w:val="000D7247"/>
    <w:rsid w:val="000E085F"/>
    <w:rsid w:val="000E0937"/>
    <w:rsid w:val="000E12A9"/>
    <w:rsid w:val="000E21DC"/>
    <w:rsid w:val="000E2D13"/>
    <w:rsid w:val="000E69DD"/>
    <w:rsid w:val="000E6D98"/>
    <w:rsid w:val="000E6E96"/>
    <w:rsid w:val="000F0155"/>
    <w:rsid w:val="000F2A3A"/>
    <w:rsid w:val="000F41CE"/>
    <w:rsid w:val="000F540F"/>
    <w:rsid w:val="000F58BF"/>
    <w:rsid w:val="000F5F97"/>
    <w:rsid w:val="000F7EC4"/>
    <w:rsid w:val="00100353"/>
    <w:rsid w:val="00100E36"/>
    <w:rsid w:val="00101AD2"/>
    <w:rsid w:val="00101D44"/>
    <w:rsid w:val="00102C86"/>
    <w:rsid w:val="0010354C"/>
    <w:rsid w:val="00104D4B"/>
    <w:rsid w:val="00105D87"/>
    <w:rsid w:val="00107380"/>
    <w:rsid w:val="0010742A"/>
    <w:rsid w:val="0011045B"/>
    <w:rsid w:val="00111ADB"/>
    <w:rsid w:val="00111CF3"/>
    <w:rsid w:val="0011233A"/>
    <w:rsid w:val="00112606"/>
    <w:rsid w:val="001130DB"/>
    <w:rsid w:val="001133DA"/>
    <w:rsid w:val="00115260"/>
    <w:rsid w:val="00115AD0"/>
    <w:rsid w:val="00116925"/>
    <w:rsid w:val="00116DEC"/>
    <w:rsid w:val="00116E68"/>
    <w:rsid w:val="00117286"/>
    <w:rsid w:val="001179E0"/>
    <w:rsid w:val="00120C2D"/>
    <w:rsid w:val="00120E0B"/>
    <w:rsid w:val="00121786"/>
    <w:rsid w:val="00121BFB"/>
    <w:rsid w:val="00121E14"/>
    <w:rsid w:val="00122098"/>
    <w:rsid w:val="00122DF4"/>
    <w:rsid w:val="00125B00"/>
    <w:rsid w:val="00126B6B"/>
    <w:rsid w:val="001300B8"/>
    <w:rsid w:val="001300E0"/>
    <w:rsid w:val="00131104"/>
    <w:rsid w:val="00131DA5"/>
    <w:rsid w:val="00132556"/>
    <w:rsid w:val="001325CC"/>
    <w:rsid w:val="00133AF5"/>
    <w:rsid w:val="001344D1"/>
    <w:rsid w:val="00135F69"/>
    <w:rsid w:val="00137771"/>
    <w:rsid w:val="00140865"/>
    <w:rsid w:val="00141104"/>
    <w:rsid w:val="00144418"/>
    <w:rsid w:val="0014615E"/>
    <w:rsid w:val="001461DA"/>
    <w:rsid w:val="00146B57"/>
    <w:rsid w:val="00147AB5"/>
    <w:rsid w:val="00147CA2"/>
    <w:rsid w:val="00150747"/>
    <w:rsid w:val="0015077F"/>
    <w:rsid w:val="00150EEF"/>
    <w:rsid w:val="001525E4"/>
    <w:rsid w:val="00154A83"/>
    <w:rsid w:val="00155436"/>
    <w:rsid w:val="00155F5C"/>
    <w:rsid w:val="001573A5"/>
    <w:rsid w:val="001601E6"/>
    <w:rsid w:val="001608C0"/>
    <w:rsid w:val="00161179"/>
    <w:rsid w:val="00161242"/>
    <w:rsid w:val="00162956"/>
    <w:rsid w:val="00164485"/>
    <w:rsid w:val="001658A4"/>
    <w:rsid w:val="00167DC1"/>
    <w:rsid w:val="0017013E"/>
    <w:rsid w:val="0017037F"/>
    <w:rsid w:val="0017091D"/>
    <w:rsid w:val="00171A83"/>
    <w:rsid w:val="00172EDC"/>
    <w:rsid w:val="00172FA9"/>
    <w:rsid w:val="001730A5"/>
    <w:rsid w:val="00176C55"/>
    <w:rsid w:val="00176FBA"/>
    <w:rsid w:val="00177564"/>
    <w:rsid w:val="001811E0"/>
    <w:rsid w:val="0018436E"/>
    <w:rsid w:val="001879C5"/>
    <w:rsid w:val="00190A19"/>
    <w:rsid w:val="00191314"/>
    <w:rsid w:val="00191690"/>
    <w:rsid w:val="001931BA"/>
    <w:rsid w:val="0019349D"/>
    <w:rsid w:val="00196004"/>
    <w:rsid w:val="001960F0"/>
    <w:rsid w:val="001A1912"/>
    <w:rsid w:val="001A3B2F"/>
    <w:rsid w:val="001A4050"/>
    <w:rsid w:val="001A42E7"/>
    <w:rsid w:val="001A49CF"/>
    <w:rsid w:val="001A4DDC"/>
    <w:rsid w:val="001A522C"/>
    <w:rsid w:val="001A5674"/>
    <w:rsid w:val="001A7400"/>
    <w:rsid w:val="001B1E79"/>
    <w:rsid w:val="001B1EC3"/>
    <w:rsid w:val="001B3457"/>
    <w:rsid w:val="001B460D"/>
    <w:rsid w:val="001B4A48"/>
    <w:rsid w:val="001B5284"/>
    <w:rsid w:val="001B5666"/>
    <w:rsid w:val="001C041C"/>
    <w:rsid w:val="001C3B37"/>
    <w:rsid w:val="001C50FB"/>
    <w:rsid w:val="001D05AE"/>
    <w:rsid w:val="001D0C85"/>
    <w:rsid w:val="001D1EA4"/>
    <w:rsid w:val="001D22D1"/>
    <w:rsid w:val="001D317C"/>
    <w:rsid w:val="001D34E0"/>
    <w:rsid w:val="001D47AF"/>
    <w:rsid w:val="001D67E4"/>
    <w:rsid w:val="001E1B87"/>
    <w:rsid w:val="001E3BBD"/>
    <w:rsid w:val="001E622B"/>
    <w:rsid w:val="001E7F98"/>
    <w:rsid w:val="001F1124"/>
    <w:rsid w:val="001F1FAD"/>
    <w:rsid w:val="001F25E7"/>
    <w:rsid w:val="001F28DD"/>
    <w:rsid w:val="001F2DD1"/>
    <w:rsid w:val="001F4C8C"/>
    <w:rsid w:val="001F514F"/>
    <w:rsid w:val="001F5619"/>
    <w:rsid w:val="00200856"/>
    <w:rsid w:val="00201081"/>
    <w:rsid w:val="00202C75"/>
    <w:rsid w:val="00203C8D"/>
    <w:rsid w:val="00204186"/>
    <w:rsid w:val="00205238"/>
    <w:rsid w:val="00205F26"/>
    <w:rsid w:val="00206179"/>
    <w:rsid w:val="0020674F"/>
    <w:rsid w:val="00207DBC"/>
    <w:rsid w:val="0021007F"/>
    <w:rsid w:val="00212356"/>
    <w:rsid w:val="002140AA"/>
    <w:rsid w:val="00214CED"/>
    <w:rsid w:val="00214E2B"/>
    <w:rsid w:val="002152EF"/>
    <w:rsid w:val="00215C29"/>
    <w:rsid w:val="00217BB7"/>
    <w:rsid w:val="00217F0E"/>
    <w:rsid w:val="002207E7"/>
    <w:rsid w:val="002210A7"/>
    <w:rsid w:val="00221238"/>
    <w:rsid w:val="00221361"/>
    <w:rsid w:val="00221391"/>
    <w:rsid w:val="002213FD"/>
    <w:rsid w:val="00221A94"/>
    <w:rsid w:val="00224006"/>
    <w:rsid w:val="002256C0"/>
    <w:rsid w:val="002257BA"/>
    <w:rsid w:val="00227609"/>
    <w:rsid w:val="00231B75"/>
    <w:rsid w:val="002320BA"/>
    <w:rsid w:val="002326B8"/>
    <w:rsid w:val="00232782"/>
    <w:rsid w:val="0023343D"/>
    <w:rsid w:val="0023349C"/>
    <w:rsid w:val="00235501"/>
    <w:rsid w:val="00235C0C"/>
    <w:rsid w:val="00235D25"/>
    <w:rsid w:val="00235F4B"/>
    <w:rsid w:val="0023688E"/>
    <w:rsid w:val="002373E0"/>
    <w:rsid w:val="0024118B"/>
    <w:rsid w:val="00243148"/>
    <w:rsid w:val="00244618"/>
    <w:rsid w:val="002448F4"/>
    <w:rsid w:val="00247839"/>
    <w:rsid w:val="00250BEA"/>
    <w:rsid w:val="00251DD6"/>
    <w:rsid w:val="00252501"/>
    <w:rsid w:val="00254AB1"/>
    <w:rsid w:val="00255957"/>
    <w:rsid w:val="00255BEB"/>
    <w:rsid w:val="0026031B"/>
    <w:rsid w:val="0026172C"/>
    <w:rsid w:val="002622DD"/>
    <w:rsid w:val="00263B20"/>
    <w:rsid w:val="00263D5D"/>
    <w:rsid w:val="00265B88"/>
    <w:rsid w:val="0026635D"/>
    <w:rsid w:val="0026645D"/>
    <w:rsid w:val="00266848"/>
    <w:rsid w:val="00266A91"/>
    <w:rsid w:val="002678A1"/>
    <w:rsid w:val="00267EE7"/>
    <w:rsid w:val="00270021"/>
    <w:rsid w:val="0027196D"/>
    <w:rsid w:val="00272CED"/>
    <w:rsid w:val="002731D9"/>
    <w:rsid w:val="00273736"/>
    <w:rsid w:val="002737AC"/>
    <w:rsid w:val="00274457"/>
    <w:rsid w:val="002747D2"/>
    <w:rsid w:val="00274B1E"/>
    <w:rsid w:val="00275D76"/>
    <w:rsid w:val="00277714"/>
    <w:rsid w:val="00277FE3"/>
    <w:rsid w:val="002804AB"/>
    <w:rsid w:val="00280CEB"/>
    <w:rsid w:val="00283E63"/>
    <w:rsid w:val="0028441B"/>
    <w:rsid w:val="00284574"/>
    <w:rsid w:val="00286091"/>
    <w:rsid w:val="00286E94"/>
    <w:rsid w:val="00287027"/>
    <w:rsid w:val="00290AFE"/>
    <w:rsid w:val="00291151"/>
    <w:rsid w:val="00292674"/>
    <w:rsid w:val="00293399"/>
    <w:rsid w:val="002937B4"/>
    <w:rsid w:val="00294FE5"/>
    <w:rsid w:val="00297E49"/>
    <w:rsid w:val="002A04A2"/>
    <w:rsid w:val="002A05DA"/>
    <w:rsid w:val="002A5469"/>
    <w:rsid w:val="002A5C65"/>
    <w:rsid w:val="002A6028"/>
    <w:rsid w:val="002A6B5E"/>
    <w:rsid w:val="002B2309"/>
    <w:rsid w:val="002B2C35"/>
    <w:rsid w:val="002B3CA3"/>
    <w:rsid w:val="002B42F1"/>
    <w:rsid w:val="002B438D"/>
    <w:rsid w:val="002B4D57"/>
    <w:rsid w:val="002B52D4"/>
    <w:rsid w:val="002B5326"/>
    <w:rsid w:val="002B55F2"/>
    <w:rsid w:val="002C0032"/>
    <w:rsid w:val="002C157C"/>
    <w:rsid w:val="002C1848"/>
    <w:rsid w:val="002C2239"/>
    <w:rsid w:val="002C24BC"/>
    <w:rsid w:val="002C2A51"/>
    <w:rsid w:val="002C2F2B"/>
    <w:rsid w:val="002C4324"/>
    <w:rsid w:val="002D02E8"/>
    <w:rsid w:val="002D08A7"/>
    <w:rsid w:val="002D245D"/>
    <w:rsid w:val="002D388C"/>
    <w:rsid w:val="002D3D7D"/>
    <w:rsid w:val="002D664C"/>
    <w:rsid w:val="002D6C06"/>
    <w:rsid w:val="002D6D04"/>
    <w:rsid w:val="002D70DB"/>
    <w:rsid w:val="002D7113"/>
    <w:rsid w:val="002E181C"/>
    <w:rsid w:val="002E2132"/>
    <w:rsid w:val="002E2BB1"/>
    <w:rsid w:val="002E4B0D"/>
    <w:rsid w:val="002E4C3C"/>
    <w:rsid w:val="002E4F00"/>
    <w:rsid w:val="002E4F37"/>
    <w:rsid w:val="002E5E39"/>
    <w:rsid w:val="002E6D59"/>
    <w:rsid w:val="002E7F4D"/>
    <w:rsid w:val="002F0194"/>
    <w:rsid w:val="002F0966"/>
    <w:rsid w:val="002F2B5C"/>
    <w:rsid w:val="002F43F1"/>
    <w:rsid w:val="002F678A"/>
    <w:rsid w:val="002F6AE9"/>
    <w:rsid w:val="002F6E31"/>
    <w:rsid w:val="002F74C0"/>
    <w:rsid w:val="002F7A81"/>
    <w:rsid w:val="00300022"/>
    <w:rsid w:val="00300027"/>
    <w:rsid w:val="00302CEF"/>
    <w:rsid w:val="003033C6"/>
    <w:rsid w:val="0030381A"/>
    <w:rsid w:val="00304148"/>
    <w:rsid w:val="003042A2"/>
    <w:rsid w:val="0030436D"/>
    <w:rsid w:val="003053BB"/>
    <w:rsid w:val="0030624C"/>
    <w:rsid w:val="00307773"/>
    <w:rsid w:val="00311828"/>
    <w:rsid w:val="00311881"/>
    <w:rsid w:val="0031222B"/>
    <w:rsid w:val="003138F7"/>
    <w:rsid w:val="00314A01"/>
    <w:rsid w:val="00317557"/>
    <w:rsid w:val="00317E3C"/>
    <w:rsid w:val="00321A0C"/>
    <w:rsid w:val="00323941"/>
    <w:rsid w:val="003239C7"/>
    <w:rsid w:val="003246EB"/>
    <w:rsid w:val="0033049A"/>
    <w:rsid w:val="00330B6C"/>
    <w:rsid w:val="00335220"/>
    <w:rsid w:val="00335CE4"/>
    <w:rsid w:val="00335E25"/>
    <w:rsid w:val="00337C1E"/>
    <w:rsid w:val="00340459"/>
    <w:rsid w:val="003435FA"/>
    <w:rsid w:val="003449AB"/>
    <w:rsid w:val="00344E44"/>
    <w:rsid w:val="003450EB"/>
    <w:rsid w:val="003451A6"/>
    <w:rsid w:val="00345B91"/>
    <w:rsid w:val="0034720B"/>
    <w:rsid w:val="003527DD"/>
    <w:rsid w:val="003531B5"/>
    <w:rsid w:val="0035424F"/>
    <w:rsid w:val="00355AA0"/>
    <w:rsid w:val="00355F73"/>
    <w:rsid w:val="003565BF"/>
    <w:rsid w:val="0035725B"/>
    <w:rsid w:val="00357275"/>
    <w:rsid w:val="00357CFA"/>
    <w:rsid w:val="0036003B"/>
    <w:rsid w:val="0036008D"/>
    <w:rsid w:val="00360DF2"/>
    <w:rsid w:val="003616A0"/>
    <w:rsid w:val="003638BC"/>
    <w:rsid w:val="00365BC1"/>
    <w:rsid w:val="0036669B"/>
    <w:rsid w:val="003672B8"/>
    <w:rsid w:val="0037099F"/>
    <w:rsid w:val="00372758"/>
    <w:rsid w:val="00372EFC"/>
    <w:rsid w:val="00373B28"/>
    <w:rsid w:val="00374E7F"/>
    <w:rsid w:val="00375802"/>
    <w:rsid w:val="003760E2"/>
    <w:rsid w:val="0037694D"/>
    <w:rsid w:val="0038022C"/>
    <w:rsid w:val="003808BA"/>
    <w:rsid w:val="00381843"/>
    <w:rsid w:val="00381A6D"/>
    <w:rsid w:val="00382382"/>
    <w:rsid w:val="00384C13"/>
    <w:rsid w:val="00385486"/>
    <w:rsid w:val="00385852"/>
    <w:rsid w:val="00390E2D"/>
    <w:rsid w:val="00396D08"/>
    <w:rsid w:val="00396D1C"/>
    <w:rsid w:val="003A3098"/>
    <w:rsid w:val="003A3585"/>
    <w:rsid w:val="003A481A"/>
    <w:rsid w:val="003A4CF8"/>
    <w:rsid w:val="003A57E1"/>
    <w:rsid w:val="003A5A97"/>
    <w:rsid w:val="003A5B35"/>
    <w:rsid w:val="003A6EFB"/>
    <w:rsid w:val="003B0106"/>
    <w:rsid w:val="003B04E2"/>
    <w:rsid w:val="003B2DB9"/>
    <w:rsid w:val="003B2E91"/>
    <w:rsid w:val="003B326C"/>
    <w:rsid w:val="003B37D1"/>
    <w:rsid w:val="003B4E98"/>
    <w:rsid w:val="003B5304"/>
    <w:rsid w:val="003C1C12"/>
    <w:rsid w:val="003C420C"/>
    <w:rsid w:val="003C4D48"/>
    <w:rsid w:val="003C60EF"/>
    <w:rsid w:val="003D275F"/>
    <w:rsid w:val="003D5B57"/>
    <w:rsid w:val="003D6E07"/>
    <w:rsid w:val="003D744B"/>
    <w:rsid w:val="003E08D8"/>
    <w:rsid w:val="003E1BCC"/>
    <w:rsid w:val="003E1FD9"/>
    <w:rsid w:val="003E20E2"/>
    <w:rsid w:val="003E2C70"/>
    <w:rsid w:val="003E3F62"/>
    <w:rsid w:val="003E5F1A"/>
    <w:rsid w:val="003F14B9"/>
    <w:rsid w:val="003F565E"/>
    <w:rsid w:val="003F7247"/>
    <w:rsid w:val="004007D1"/>
    <w:rsid w:val="00402C1B"/>
    <w:rsid w:val="004039A0"/>
    <w:rsid w:val="00404998"/>
    <w:rsid w:val="0040569A"/>
    <w:rsid w:val="00406B70"/>
    <w:rsid w:val="004078B6"/>
    <w:rsid w:val="00407EAB"/>
    <w:rsid w:val="004106AF"/>
    <w:rsid w:val="00412A65"/>
    <w:rsid w:val="00412BE1"/>
    <w:rsid w:val="0041418D"/>
    <w:rsid w:val="00414D5B"/>
    <w:rsid w:val="00414FF3"/>
    <w:rsid w:val="00414FF4"/>
    <w:rsid w:val="004150A8"/>
    <w:rsid w:val="00415C62"/>
    <w:rsid w:val="004173E2"/>
    <w:rsid w:val="004176A5"/>
    <w:rsid w:val="00420AD4"/>
    <w:rsid w:val="00421AE2"/>
    <w:rsid w:val="004222D3"/>
    <w:rsid w:val="0042238D"/>
    <w:rsid w:val="00422970"/>
    <w:rsid w:val="00422AEA"/>
    <w:rsid w:val="00422B0E"/>
    <w:rsid w:val="00425230"/>
    <w:rsid w:val="00427004"/>
    <w:rsid w:val="004272B0"/>
    <w:rsid w:val="00430B85"/>
    <w:rsid w:val="004311D3"/>
    <w:rsid w:val="00432D3C"/>
    <w:rsid w:val="00432E00"/>
    <w:rsid w:val="00432E13"/>
    <w:rsid w:val="00432E3D"/>
    <w:rsid w:val="0043318C"/>
    <w:rsid w:val="00433A34"/>
    <w:rsid w:val="00434C1E"/>
    <w:rsid w:val="004358D7"/>
    <w:rsid w:val="004362B2"/>
    <w:rsid w:val="00436725"/>
    <w:rsid w:val="00436AAC"/>
    <w:rsid w:val="00440E3E"/>
    <w:rsid w:val="00441A9C"/>
    <w:rsid w:val="00441B5B"/>
    <w:rsid w:val="004420E7"/>
    <w:rsid w:val="00442463"/>
    <w:rsid w:val="0044302F"/>
    <w:rsid w:val="004452C0"/>
    <w:rsid w:val="00450EDC"/>
    <w:rsid w:val="00451894"/>
    <w:rsid w:val="0045273D"/>
    <w:rsid w:val="0045304B"/>
    <w:rsid w:val="004530C4"/>
    <w:rsid w:val="00455BB5"/>
    <w:rsid w:val="004562EF"/>
    <w:rsid w:val="0045650A"/>
    <w:rsid w:val="004577F9"/>
    <w:rsid w:val="00457F7F"/>
    <w:rsid w:val="00460742"/>
    <w:rsid w:val="00460D81"/>
    <w:rsid w:val="004634AD"/>
    <w:rsid w:val="004636B4"/>
    <w:rsid w:val="004650E1"/>
    <w:rsid w:val="00467310"/>
    <w:rsid w:val="00470CF9"/>
    <w:rsid w:val="00470DA9"/>
    <w:rsid w:val="00472CD7"/>
    <w:rsid w:val="004736FD"/>
    <w:rsid w:val="00473937"/>
    <w:rsid w:val="00474980"/>
    <w:rsid w:val="00475320"/>
    <w:rsid w:val="004753D0"/>
    <w:rsid w:val="00475B9D"/>
    <w:rsid w:val="0047669D"/>
    <w:rsid w:val="00481842"/>
    <w:rsid w:val="004821DF"/>
    <w:rsid w:val="00482369"/>
    <w:rsid w:val="00485C7A"/>
    <w:rsid w:val="00487189"/>
    <w:rsid w:val="004944A2"/>
    <w:rsid w:val="004955ED"/>
    <w:rsid w:val="0049580E"/>
    <w:rsid w:val="004972D6"/>
    <w:rsid w:val="004A1E32"/>
    <w:rsid w:val="004A25F5"/>
    <w:rsid w:val="004A2690"/>
    <w:rsid w:val="004A343D"/>
    <w:rsid w:val="004A3EB7"/>
    <w:rsid w:val="004A4D00"/>
    <w:rsid w:val="004A5596"/>
    <w:rsid w:val="004A5DDD"/>
    <w:rsid w:val="004A6F79"/>
    <w:rsid w:val="004A7F6E"/>
    <w:rsid w:val="004B0470"/>
    <w:rsid w:val="004B1B41"/>
    <w:rsid w:val="004B1CDE"/>
    <w:rsid w:val="004B2A1F"/>
    <w:rsid w:val="004B2FE1"/>
    <w:rsid w:val="004B4854"/>
    <w:rsid w:val="004B4B50"/>
    <w:rsid w:val="004B5290"/>
    <w:rsid w:val="004C04F4"/>
    <w:rsid w:val="004C12C1"/>
    <w:rsid w:val="004C13D4"/>
    <w:rsid w:val="004C17FB"/>
    <w:rsid w:val="004C72F7"/>
    <w:rsid w:val="004D048F"/>
    <w:rsid w:val="004D05F1"/>
    <w:rsid w:val="004D2DAA"/>
    <w:rsid w:val="004D3793"/>
    <w:rsid w:val="004D3CA3"/>
    <w:rsid w:val="004D4EC6"/>
    <w:rsid w:val="004D4F7E"/>
    <w:rsid w:val="004D5270"/>
    <w:rsid w:val="004D6AEB"/>
    <w:rsid w:val="004E0E14"/>
    <w:rsid w:val="004E4EF3"/>
    <w:rsid w:val="004E71CD"/>
    <w:rsid w:val="004E7399"/>
    <w:rsid w:val="004F0A79"/>
    <w:rsid w:val="004F248E"/>
    <w:rsid w:val="004F25E5"/>
    <w:rsid w:val="004F4D0A"/>
    <w:rsid w:val="004F5A92"/>
    <w:rsid w:val="004F5B56"/>
    <w:rsid w:val="004F7E86"/>
    <w:rsid w:val="00500550"/>
    <w:rsid w:val="00500973"/>
    <w:rsid w:val="00501512"/>
    <w:rsid w:val="0050228F"/>
    <w:rsid w:val="0050468D"/>
    <w:rsid w:val="00504FD5"/>
    <w:rsid w:val="005056C6"/>
    <w:rsid w:val="005059D0"/>
    <w:rsid w:val="00506A02"/>
    <w:rsid w:val="00506E38"/>
    <w:rsid w:val="00507B2C"/>
    <w:rsid w:val="005115E3"/>
    <w:rsid w:val="0051178D"/>
    <w:rsid w:val="00511C50"/>
    <w:rsid w:val="00511C9D"/>
    <w:rsid w:val="005124CB"/>
    <w:rsid w:val="00513318"/>
    <w:rsid w:val="00514235"/>
    <w:rsid w:val="00517345"/>
    <w:rsid w:val="005222C7"/>
    <w:rsid w:val="00522BE2"/>
    <w:rsid w:val="00523923"/>
    <w:rsid w:val="00524618"/>
    <w:rsid w:val="00525D6D"/>
    <w:rsid w:val="00526A1D"/>
    <w:rsid w:val="00526DA8"/>
    <w:rsid w:val="00530F7A"/>
    <w:rsid w:val="00531E66"/>
    <w:rsid w:val="00533FA7"/>
    <w:rsid w:val="00534C9E"/>
    <w:rsid w:val="0053758F"/>
    <w:rsid w:val="0053765A"/>
    <w:rsid w:val="0053772A"/>
    <w:rsid w:val="00541DC8"/>
    <w:rsid w:val="005433FB"/>
    <w:rsid w:val="0054413C"/>
    <w:rsid w:val="0054499C"/>
    <w:rsid w:val="0054697D"/>
    <w:rsid w:val="0055011E"/>
    <w:rsid w:val="00550F8D"/>
    <w:rsid w:val="00551EDC"/>
    <w:rsid w:val="005564C0"/>
    <w:rsid w:val="00556DD1"/>
    <w:rsid w:val="00557F1B"/>
    <w:rsid w:val="00560C33"/>
    <w:rsid w:val="00560E04"/>
    <w:rsid w:val="00563231"/>
    <w:rsid w:val="00563FC3"/>
    <w:rsid w:val="00564112"/>
    <w:rsid w:val="00566C6F"/>
    <w:rsid w:val="00567448"/>
    <w:rsid w:val="00570148"/>
    <w:rsid w:val="00571014"/>
    <w:rsid w:val="00571C45"/>
    <w:rsid w:val="00572855"/>
    <w:rsid w:val="00573028"/>
    <w:rsid w:val="0057330D"/>
    <w:rsid w:val="0057412C"/>
    <w:rsid w:val="0057433F"/>
    <w:rsid w:val="00574594"/>
    <w:rsid w:val="0057547C"/>
    <w:rsid w:val="005769D0"/>
    <w:rsid w:val="00580C9F"/>
    <w:rsid w:val="00580EE3"/>
    <w:rsid w:val="00581742"/>
    <w:rsid w:val="005823A6"/>
    <w:rsid w:val="00582C2A"/>
    <w:rsid w:val="00583C47"/>
    <w:rsid w:val="00585291"/>
    <w:rsid w:val="00587284"/>
    <w:rsid w:val="005903F4"/>
    <w:rsid w:val="005919AA"/>
    <w:rsid w:val="005928C6"/>
    <w:rsid w:val="00593133"/>
    <w:rsid w:val="00593829"/>
    <w:rsid w:val="00594693"/>
    <w:rsid w:val="005946C9"/>
    <w:rsid w:val="0059545A"/>
    <w:rsid w:val="00595BA6"/>
    <w:rsid w:val="0059605C"/>
    <w:rsid w:val="005A2F94"/>
    <w:rsid w:val="005A4B18"/>
    <w:rsid w:val="005A5173"/>
    <w:rsid w:val="005A61A0"/>
    <w:rsid w:val="005A648F"/>
    <w:rsid w:val="005B00AC"/>
    <w:rsid w:val="005B0358"/>
    <w:rsid w:val="005B0417"/>
    <w:rsid w:val="005B28D7"/>
    <w:rsid w:val="005B54CE"/>
    <w:rsid w:val="005B6277"/>
    <w:rsid w:val="005B7151"/>
    <w:rsid w:val="005C0B54"/>
    <w:rsid w:val="005C0B73"/>
    <w:rsid w:val="005C14D3"/>
    <w:rsid w:val="005C36D3"/>
    <w:rsid w:val="005C3A1B"/>
    <w:rsid w:val="005C4976"/>
    <w:rsid w:val="005C53D9"/>
    <w:rsid w:val="005C59B7"/>
    <w:rsid w:val="005C5C52"/>
    <w:rsid w:val="005C67E6"/>
    <w:rsid w:val="005C67F2"/>
    <w:rsid w:val="005D036A"/>
    <w:rsid w:val="005D063B"/>
    <w:rsid w:val="005D1FDC"/>
    <w:rsid w:val="005D33C4"/>
    <w:rsid w:val="005D4591"/>
    <w:rsid w:val="005D5444"/>
    <w:rsid w:val="005D55C9"/>
    <w:rsid w:val="005D5D86"/>
    <w:rsid w:val="005D6A7C"/>
    <w:rsid w:val="005D720C"/>
    <w:rsid w:val="005D7456"/>
    <w:rsid w:val="005E3490"/>
    <w:rsid w:val="005E5353"/>
    <w:rsid w:val="005E5533"/>
    <w:rsid w:val="005E668D"/>
    <w:rsid w:val="005F04EA"/>
    <w:rsid w:val="005F2A62"/>
    <w:rsid w:val="005F547B"/>
    <w:rsid w:val="005F5C85"/>
    <w:rsid w:val="005F7C2E"/>
    <w:rsid w:val="006003A9"/>
    <w:rsid w:val="00600935"/>
    <w:rsid w:val="00602A49"/>
    <w:rsid w:val="0060379D"/>
    <w:rsid w:val="00603B45"/>
    <w:rsid w:val="006066FC"/>
    <w:rsid w:val="00606FD4"/>
    <w:rsid w:val="00607A0F"/>
    <w:rsid w:val="006102C6"/>
    <w:rsid w:val="00612490"/>
    <w:rsid w:val="006136E1"/>
    <w:rsid w:val="0061434A"/>
    <w:rsid w:val="006168B1"/>
    <w:rsid w:val="00616C39"/>
    <w:rsid w:val="006172BE"/>
    <w:rsid w:val="00617C25"/>
    <w:rsid w:val="006227B9"/>
    <w:rsid w:val="0062433F"/>
    <w:rsid w:val="00624559"/>
    <w:rsid w:val="0062462D"/>
    <w:rsid w:val="006247F7"/>
    <w:rsid w:val="00625625"/>
    <w:rsid w:val="00626711"/>
    <w:rsid w:val="00626A17"/>
    <w:rsid w:val="006271E6"/>
    <w:rsid w:val="00630EA0"/>
    <w:rsid w:val="00631511"/>
    <w:rsid w:val="00632AE0"/>
    <w:rsid w:val="0063454B"/>
    <w:rsid w:val="0063517F"/>
    <w:rsid w:val="006367EE"/>
    <w:rsid w:val="0063779D"/>
    <w:rsid w:val="00637D48"/>
    <w:rsid w:val="00640D2B"/>
    <w:rsid w:val="006445DF"/>
    <w:rsid w:val="00644A53"/>
    <w:rsid w:val="006452DF"/>
    <w:rsid w:val="006462AE"/>
    <w:rsid w:val="006468D3"/>
    <w:rsid w:val="00647849"/>
    <w:rsid w:val="00647DBF"/>
    <w:rsid w:val="00650900"/>
    <w:rsid w:val="00650A76"/>
    <w:rsid w:val="00652F7F"/>
    <w:rsid w:val="00655887"/>
    <w:rsid w:val="00655BDE"/>
    <w:rsid w:val="00655D93"/>
    <w:rsid w:val="00660D27"/>
    <w:rsid w:val="0066295D"/>
    <w:rsid w:val="00662E8A"/>
    <w:rsid w:val="0066444D"/>
    <w:rsid w:val="006647DC"/>
    <w:rsid w:val="006649BC"/>
    <w:rsid w:val="006652F7"/>
    <w:rsid w:val="00665B04"/>
    <w:rsid w:val="00665EF6"/>
    <w:rsid w:val="006663F8"/>
    <w:rsid w:val="0066744F"/>
    <w:rsid w:val="006726F2"/>
    <w:rsid w:val="00674976"/>
    <w:rsid w:val="0067502B"/>
    <w:rsid w:val="00675189"/>
    <w:rsid w:val="00675446"/>
    <w:rsid w:val="0067564A"/>
    <w:rsid w:val="00676062"/>
    <w:rsid w:val="006773D2"/>
    <w:rsid w:val="00680E9C"/>
    <w:rsid w:val="00681A4B"/>
    <w:rsid w:val="00681B83"/>
    <w:rsid w:val="00681D93"/>
    <w:rsid w:val="006820AF"/>
    <w:rsid w:val="006829B1"/>
    <w:rsid w:val="00683818"/>
    <w:rsid w:val="006844ED"/>
    <w:rsid w:val="00684641"/>
    <w:rsid w:val="006850FE"/>
    <w:rsid w:val="00687093"/>
    <w:rsid w:val="006878FF"/>
    <w:rsid w:val="00687E81"/>
    <w:rsid w:val="006900B8"/>
    <w:rsid w:val="00690578"/>
    <w:rsid w:val="00690C0E"/>
    <w:rsid w:val="006923E2"/>
    <w:rsid w:val="00693FC6"/>
    <w:rsid w:val="0069451F"/>
    <w:rsid w:val="0069528E"/>
    <w:rsid w:val="00696430"/>
    <w:rsid w:val="00697B46"/>
    <w:rsid w:val="00697F97"/>
    <w:rsid w:val="006A077A"/>
    <w:rsid w:val="006A162D"/>
    <w:rsid w:val="006A1A45"/>
    <w:rsid w:val="006A235E"/>
    <w:rsid w:val="006A3281"/>
    <w:rsid w:val="006A4073"/>
    <w:rsid w:val="006A6709"/>
    <w:rsid w:val="006A79E3"/>
    <w:rsid w:val="006B0AE0"/>
    <w:rsid w:val="006B4552"/>
    <w:rsid w:val="006B48A8"/>
    <w:rsid w:val="006B4D6D"/>
    <w:rsid w:val="006B6124"/>
    <w:rsid w:val="006B797D"/>
    <w:rsid w:val="006B7C4B"/>
    <w:rsid w:val="006C05DD"/>
    <w:rsid w:val="006C0EF0"/>
    <w:rsid w:val="006C245D"/>
    <w:rsid w:val="006C246B"/>
    <w:rsid w:val="006C2505"/>
    <w:rsid w:val="006C4E8D"/>
    <w:rsid w:val="006C62F3"/>
    <w:rsid w:val="006D005F"/>
    <w:rsid w:val="006D0D0E"/>
    <w:rsid w:val="006D2AD2"/>
    <w:rsid w:val="006D36EE"/>
    <w:rsid w:val="006D37C7"/>
    <w:rsid w:val="006D4296"/>
    <w:rsid w:val="006D6516"/>
    <w:rsid w:val="006D6B09"/>
    <w:rsid w:val="006D7B95"/>
    <w:rsid w:val="006E116A"/>
    <w:rsid w:val="006E1457"/>
    <w:rsid w:val="006E1C95"/>
    <w:rsid w:val="006E216F"/>
    <w:rsid w:val="006E4176"/>
    <w:rsid w:val="006E66EE"/>
    <w:rsid w:val="006E7297"/>
    <w:rsid w:val="006E787E"/>
    <w:rsid w:val="006E7959"/>
    <w:rsid w:val="006F1233"/>
    <w:rsid w:val="006F1E0F"/>
    <w:rsid w:val="006F1E39"/>
    <w:rsid w:val="006F21A1"/>
    <w:rsid w:val="006F4C80"/>
    <w:rsid w:val="006F676F"/>
    <w:rsid w:val="006F683F"/>
    <w:rsid w:val="007002AF"/>
    <w:rsid w:val="0070059F"/>
    <w:rsid w:val="00701C75"/>
    <w:rsid w:val="00705F64"/>
    <w:rsid w:val="00706583"/>
    <w:rsid w:val="00707C2F"/>
    <w:rsid w:val="00707FD4"/>
    <w:rsid w:val="007100D9"/>
    <w:rsid w:val="00710F3F"/>
    <w:rsid w:val="00711110"/>
    <w:rsid w:val="00711B6D"/>
    <w:rsid w:val="00711F50"/>
    <w:rsid w:val="00713660"/>
    <w:rsid w:val="0071455C"/>
    <w:rsid w:val="00714F69"/>
    <w:rsid w:val="00716937"/>
    <w:rsid w:val="0071723D"/>
    <w:rsid w:val="00720398"/>
    <w:rsid w:val="0072062E"/>
    <w:rsid w:val="0072252C"/>
    <w:rsid w:val="00723347"/>
    <w:rsid w:val="00725035"/>
    <w:rsid w:val="00730B47"/>
    <w:rsid w:val="00731344"/>
    <w:rsid w:val="00731E7E"/>
    <w:rsid w:val="00733395"/>
    <w:rsid w:val="007338DF"/>
    <w:rsid w:val="00734C5D"/>
    <w:rsid w:val="007361A2"/>
    <w:rsid w:val="0073728B"/>
    <w:rsid w:val="007423AB"/>
    <w:rsid w:val="007423D3"/>
    <w:rsid w:val="00742C4E"/>
    <w:rsid w:val="00742F23"/>
    <w:rsid w:val="007440BB"/>
    <w:rsid w:val="00745005"/>
    <w:rsid w:val="00745132"/>
    <w:rsid w:val="00745AB1"/>
    <w:rsid w:val="00746183"/>
    <w:rsid w:val="007465B9"/>
    <w:rsid w:val="00746AA9"/>
    <w:rsid w:val="0074778E"/>
    <w:rsid w:val="00747BF4"/>
    <w:rsid w:val="00747C1C"/>
    <w:rsid w:val="00750A54"/>
    <w:rsid w:val="0075140D"/>
    <w:rsid w:val="0075184F"/>
    <w:rsid w:val="00753004"/>
    <w:rsid w:val="00754F0F"/>
    <w:rsid w:val="00755593"/>
    <w:rsid w:val="007556D3"/>
    <w:rsid w:val="00760D20"/>
    <w:rsid w:val="00763827"/>
    <w:rsid w:val="00764242"/>
    <w:rsid w:val="00764513"/>
    <w:rsid w:val="00765333"/>
    <w:rsid w:val="007655D3"/>
    <w:rsid w:val="00765A03"/>
    <w:rsid w:val="00770AA2"/>
    <w:rsid w:val="00771098"/>
    <w:rsid w:val="00774EF0"/>
    <w:rsid w:val="007757AC"/>
    <w:rsid w:val="00776548"/>
    <w:rsid w:val="00776802"/>
    <w:rsid w:val="00776B87"/>
    <w:rsid w:val="00776FB1"/>
    <w:rsid w:val="00777FD7"/>
    <w:rsid w:val="00781DE5"/>
    <w:rsid w:val="00782353"/>
    <w:rsid w:val="0078379A"/>
    <w:rsid w:val="00783DE0"/>
    <w:rsid w:val="00783FA4"/>
    <w:rsid w:val="007853C7"/>
    <w:rsid w:val="00785584"/>
    <w:rsid w:val="00786538"/>
    <w:rsid w:val="00792152"/>
    <w:rsid w:val="00796D01"/>
    <w:rsid w:val="007A0640"/>
    <w:rsid w:val="007A16DB"/>
    <w:rsid w:val="007A17D8"/>
    <w:rsid w:val="007A1ABF"/>
    <w:rsid w:val="007A295C"/>
    <w:rsid w:val="007A40EF"/>
    <w:rsid w:val="007A498E"/>
    <w:rsid w:val="007A5584"/>
    <w:rsid w:val="007A5D79"/>
    <w:rsid w:val="007A6362"/>
    <w:rsid w:val="007A6448"/>
    <w:rsid w:val="007A6B4E"/>
    <w:rsid w:val="007A6C03"/>
    <w:rsid w:val="007A6C1F"/>
    <w:rsid w:val="007A6DDE"/>
    <w:rsid w:val="007A75C4"/>
    <w:rsid w:val="007B0F05"/>
    <w:rsid w:val="007B0FD5"/>
    <w:rsid w:val="007B1F9E"/>
    <w:rsid w:val="007B2193"/>
    <w:rsid w:val="007B2756"/>
    <w:rsid w:val="007B3BBF"/>
    <w:rsid w:val="007B4A5E"/>
    <w:rsid w:val="007B4EAA"/>
    <w:rsid w:val="007B5DD3"/>
    <w:rsid w:val="007B617E"/>
    <w:rsid w:val="007B62E7"/>
    <w:rsid w:val="007B6F84"/>
    <w:rsid w:val="007C1AD3"/>
    <w:rsid w:val="007C33CE"/>
    <w:rsid w:val="007C5EA8"/>
    <w:rsid w:val="007C761B"/>
    <w:rsid w:val="007D11F5"/>
    <w:rsid w:val="007D192A"/>
    <w:rsid w:val="007D2C60"/>
    <w:rsid w:val="007D30F5"/>
    <w:rsid w:val="007D481E"/>
    <w:rsid w:val="007D5DE3"/>
    <w:rsid w:val="007D5F98"/>
    <w:rsid w:val="007D61D1"/>
    <w:rsid w:val="007D77D1"/>
    <w:rsid w:val="007E0218"/>
    <w:rsid w:val="007E05A4"/>
    <w:rsid w:val="007E1136"/>
    <w:rsid w:val="007E129E"/>
    <w:rsid w:val="007E2F57"/>
    <w:rsid w:val="007E4A0C"/>
    <w:rsid w:val="007E52C3"/>
    <w:rsid w:val="007E55CB"/>
    <w:rsid w:val="007E5911"/>
    <w:rsid w:val="007E5D90"/>
    <w:rsid w:val="007E630A"/>
    <w:rsid w:val="007E69E3"/>
    <w:rsid w:val="007E7477"/>
    <w:rsid w:val="007E7DF3"/>
    <w:rsid w:val="007F06FC"/>
    <w:rsid w:val="007F079D"/>
    <w:rsid w:val="007F247F"/>
    <w:rsid w:val="007F34B6"/>
    <w:rsid w:val="007F5351"/>
    <w:rsid w:val="008000F3"/>
    <w:rsid w:val="00801D8E"/>
    <w:rsid w:val="00801E49"/>
    <w:rsid w:val="0080464D"/>
    <w:rsid w:val="00806750"/>
    <w:rsid w:val="00806F2A"/>
    <w:rsid w:val="00807004"/>
    <w:rsid w:val="00807D05"/>
    <w:rsid w:val="00810EA3"/>
    <w:rsid w:val="00812A63"/>
    <w:rsid w:val="00813018"/>
    <w:rsid w:val="0081391D"/>
    <w:rsid w:val="008167E3"/>
    <w:rsid w:val="00817944"/>
    <w:rsid w:val="00821E0F"/>
    <w:rsid w:val="0082210B"/>
    <w:rsid w:val="00822E03"/>
    <w:rsid w:val="00823E65"/>
    <w:rsid w:val="0082466D"/>
    <w:rsid w:val="00826B8B"/>
    <w:rsid w:val="00831596"/>
    <w:rsid w:val="00831949"/>
    <w:rsid w:val="00832528"/>
    <w:rsid w:val="00832C5E"/>
    <w:rsid w:val="00833AC7"/>
    <w:rsid w:val="00837A41"/>
    <w:rsid w:val="00840AC9"/>
    <w:rsid w:val="00840C2E"/>
    <w:rsid w:val="00840F3A"/>
    <w:rsid w:val="0084112A"/>
    <w:rsid w:val="00841234"/>
    <w:rsid w:val="00841932"/>
    <w:rsid w:val="00843307"/>
    <w:rsid w:val="00844203"/>
    <w:rsid w:val="008453A2"/>
    <w:rsid w:val="00846298"/>
    <w:rsid w:val="00847D8C"/>
    <w:rsid w:val="00852A00"/>
    <w:rsid w:val="0085320B"/>
    <w:rsid w:val="00853292"/>
    <w:rsid w:val="0085398F"/>
    <w:rsid w:val="00854D7B"/>
    <w:rsid w:val="00857053"/>
    <w:rsid w:val="008575DD"/>
    <w:rsid w:val="00857B4B"/>
    <w:rsid w:val="00860D6F"/>
    <w:rsid w:val="00861B0A"/>
    <w:rsid w:val="00862840"/>
    <w:rsid w:val="00864A22"/>
    <w:rsid w:val="0086517B"/>
    <w:rsid w:val="00867039"/>
    <w:rsid w:val="0086726B"/>
    <w:rsid w:val="00867862"/>
    <w:rsid w:val="008708A7"/>
    <w:rsid w:val="008729D0"/>
    <w:rsid w:val="008731DB"/>
    <w:rsid w:val="008735A1"/>
    <w:rsid w:val="008743FB"/>
    <w:rsid w:val="0087444E"/>
    <w:rsid w:val="0087446C"/>
    <w:rsid w:val="00875C28"/>
    <w:rsid w:val="0088007F"/>
    <w:rsid w:val="0088066F"/>
    <w:rsid w:val="00880B91"/>
    <w:rsid w:val="00881438"/>
    <w:rsid w:val="008838A8"/>
    <w:rsid w:val="00884BBE"/>
    <w:rsid w:val="00885075"/>
    <w:rsid w:val="0088645A"/>
    <w:rsid w:val="0088762E"/>
    <w:rsid w:val="008876CC"/>
    <w:rsid w:val="0089035C"/>
    <w:rsid w:val="00890370"/>
    <w:rsid w:val="00890EF0"/>
    <w:rsid w:val="008926BB"/>
    <w:rsid w:val="00892C33"/>
    <w:rsid w:val="00893B4F"/>
    <w:rsid w:val="00894041"/>
    <w:rsid w:val="00895C2E"/>
    <w:rsid w:val="008A0AD7"/>
    <w:rsid w:val="008A16DD"/>
    <w:rsid w:val="008A2003"/>
    <w:rsid w:val="008A28F0"/>
    <w:rsid w:val="008A391A"/>
    <w:rsid w:val="008A3E39"/>
    <w:rsid w:val="008A4A68"/>
    <w:rsid w:val="008A4AE1"/>
    <w:rsid w:val="008A6EC9"/>
    <w:rsid w:val="008A6ED4"/>
    <w:rsid w:val="008A709A"/>
    <w:rsid w:val="008B08FF"/>
    <w:rsid w:val="008B20B0"/>
    <w:rsid w:val="008B251D"/>
    <w:rsid w:val="008B4AB4"/>
    <w:rsid w:val="008B4D3C"/>
    <w:rsid w:val="008B757B"/>
    <w:rsid w:val="008C0B16"/>
    <w:rsid w:val="008C1036"/>
    <w:rsid w:val="008C1B8B"/>
    <w:rsid w:val="008C1D1C"/>
    <w:rsid w:val="008C3C16"/>
    <w:rsid w:val="008C434A"/>
    <w:rsid w:val="008C76B5"/>
    <w:rsid w:val="008C7A9B"/>
    <w:rsid w:val="008D0696"/>
    <w:rsid w:val="008D24EE"/>
    <w:rsid w:val="008D3330"/>
    <w:rsid w:val="008D5CCD"/>
    <w:rsid w:val="008D762B"/>
    <w:rsid w:val="008D7E15"/>
    <w:rsid w:val="008E021C"/>
    <w:rsid w:val="008E19C4"/>
    <w:rsid w:val="008E5763"/>
    <w:rsid w:val="008F18E6"/>
    <w:rsid w:val="008F1DDD"/>
    <w:rsid w:val="008F29C6"/>
    <w:rsid w:val="008F400F"/>
    <w:rsid w:val="008F6247"/>
    <w:rsid w:val="00904740"/>
    <w:rsid w:val="00904FDE"/>
    <w:rsid w:val="00905330"/>
    <w:rsid w:val="009071B5"/>
    <w:rsid w:val="0091021C"/>
    <w:rsid w:val="00912DB9"/>
    <w:rsid w:val="00914345"/>
    <w:rsid w:val="009155AC"/>
    <w:rsid w:val="00915977"/>
    <w:rsid w:val="009172FE"/>
    <w:rsid w:val="00917623"/>
    <w:rsid w:val="00917695"/>
    <w:rsid w:val="0091794F"/>
    <w:rsid w:val="00920BE4"/>
    <w:rsid w:val="009233AB"/>
    <w:rsid w:val="009258E8"/>
    <w:rsid w:val="00930F0E"/>
    <w:rsid w:val="00931151"/>
    <w:rsid w:val="00931E7D"/>
    <w:rsid w:val="00932740"/>
    <w:rsid w:val="00932897"/>
    <w:rsid w:val="00932FB9"/>
    <w:rsid w:val="009330A0"/>
    <w:rsid w:val="00934516"/>
    <w:rsid w:val="009346DA"/>
    <w:rsid w:val="009359A4"/>
    <w:rsid w:val="009378FE"/>
    <w:rsid w:val="00940DCF"/>
    <w:rsid w:val="0094171D"/>
    <w:rsid w:val="00941D63"/>
    <w:rsid w:val="00944DFF"/>
    <w:rsid w:val="00946F78"/>
    <w:rsid w:val="0095236D"/>
    <w:rsid w:val="009549BE"/>
    <w:rsid w:val="00954C75"/>
    <w:rsid w:val="00955ED4"/>
    <w:rsid w:val="00956DB9"/>
    <w:rsid w:val="009570F8"/>
    <w:rsid w:val="00960124"/>
    <w:rsid w:val="009601D3"/>
    <w:rsid w:val="00960C5E"/>
    <w:rsid w:val="0096182C"/>
    <w:rsid w:val="00962873"/>
    <w:rsid w:val="00964F68"/>
    <w:rsid w:val="009653FF"/>
    <w:rsid w:val="0096703B"/>
    <w:rsid w:val="00967D81"/>
    <w:rsid w:val="00970216"/>
    <w:rsid w:val="00972E02"/>
    <w:rsid w:val="009761D7"/>
    <w:rsid w:val="00980832"/>
    <w:rsid w:val="00981CCB"/>
    <w:rsid w:val="00981DD4"/>
    <w:rsid w:val="00985AC1"/>
    <w:rsid w:val="00987025"/>
    <w:rsid w:val="009908E8"/>
    <w:rsid w:val="00991769"/>
    <w:rsid w:val="009935EE"/>
    <w:rsid w:val="00993C89"/>
    <w:rsid w:val="009947C0"/>
    <w:rsid w:val="00996300"/>
    <w:rsid w:val="00996A24"/>
    <w:rsid w:val="0099788A"/>
    <w:rsid w:val="009A162A"/>
    <w:rsid w:val="009A1B67"/>
    <w:rsid w:val="009A1C04"/>
    <w:rsid w:val="009A28C5"/>
    <w:rsid w:val="009A376B"/>
    <w:rsid w:val="009A3A93"/>
    <w:rsid w:val="009A5281"/>
    <w:rsid w:val="009A5472"/>
    <w:rsid w:val="009A5CFD"/>
    <w:rsid w:val="009A72E9"/>
    <w:rsid w:val="009A77AA"/>
    <w:rsid w:val="009A7D42"/>
    <w:rsid w:val="009B1776"/>
    <w:rsid w:val="009B1868"/>
    <w:rsid w:val="009B1CD1"/>
    <w:rsid w:val="009B212E"/>
    <w:rsid w:val="009B3536"/>
    <w:rsid w:val="009B49A5"/>
    <w:rsid w:val="009B5344"/>
    <w:rsid w:val="009B5ED6"/>
    <w:rsid w:val="009B779D"/>
    <w:rsid w:val="009C2360"/>
    <w:rsid w:val="009C2590"/>
    <w:rsid w:val="009C3CAC"/>
    <w:rsid w:val="009C5813"/>
    <w:rsid w:val="009C636F"/>
    <w:rsid w:val="009C6466"/>
    <w:rsid w:val="009C690C"/>
    <w:rsid w:val="009C7E20"/>
    <w:rsid w:val="009D0A46"/>
    <w:rsid w:val="009D351A"/>
    <w:rsid w:val="009D52D9"/>
    <w:rsid w:val="009D5473"/>
    <w:rsid w:val="009D554A"/>
    <w:rsid w:val="009D6509"/>
    <w:rsid w:val="009D73AB"/>
    <w:rsid w:val="009D754E"/>
    <w:rsid w:val="009D764A"/>
    <w:rsid w:val="009E33A3"/>
    <w:rsid w:val="009E35CD"/>
    <w:rsid w:val="009E3CFD"/>
    <w:rsid w:val="009E3F46"/>
    <w:rsid w:val="009E6BAA"/>
    <w:rsid w:val="009E7114"/>
    <w:rsid w:val="009E7586"/>
    <w:rsid w:val="009E7A38"/>
    <w:rsid w:val="009F24B5"/>
    <w:rsid w:val="009F2E5A"/>
    <w:rsid w:val="009F4221"/>
    <w:rsid w:val="009F56AC"/>
    <w:rsid w:val="009F5E81"/>
    <w:rsid w:val="00A00C43"/>
    <w:rsid w:val="00A03745"/>
    <w:rsid w:val="00A04E5B"/>
    <w:rsid w:val="00A05A1A"/>
    <w:rsid w:val="00A074EE"/>
    <w:rsid w:val="00A07514"/>
    <w:rsid w:val="00A11030"/>
    <w:rsid w:val="00A11DBA"/>
    <w:rsid w:val="00A130EC"/>
    <w:rsid w:val="00A13102"/>
    <w:rsid w:val="00A1318B"/>
    <w:rsid w:val="00A16788"/>
    <w:rsid w:val="00A17715"/>
    <w:rsid w:val="00A20771"/>
    <w:rsid w:val="00A20C30"/>
    <w:rsid w:val="00A20D76"/>
    <w:rsid w:val="00A211EC"/>
    <w:rsid w:val="00A2248F"/>
    <w:rsid w:val="00A233FE"/>
    <w:rsid w:val="00A23C6E"/>
    <w:rsid w:val="00A242B0"/>
    <w:rsid w:val="00A25090"/>
    <w:rsid w:val="00A25609"/>
    <w:rsid w:val="00A25DBB"/>
    <w:rsid w:val="00A316F3"/>
    <w:rsid w:val="00A31DE1"/>
    <w:rsid w:val="00A31F76"/>
    <w:rsid w:val="00A31F8F"/>
    <w:rsid w:val="00A32967"/>
    <w:rsid w:val="00A33136"/>
    <w:rsid w:val="00A351FD"/>
    <w:rsid w:val="00A356D4"/>
    <w:rsid w:val="00A365BE"/>
    <w:rsid w:val="00A36764"/>
    <w:rsid w:val="00A36CD1"/>
    <w:rsid w:val="00A36F92"/>
    <w:rsid w:val="00A406DF"/>
    <w:rsid w:val="00A40F38"/>
    <w:rsid w:val="00A4174F"/>
    <w:rsid w:val="00A41C68"/>
    <w:rsid w:val="00A42465"/>
    <w:rsid w:val="00A43CC0"/>
    <w:rsid w:val="00A4416E"/>
    <w:rsid w:val="00A44E45"/>
    <w:rsid w:val="00A4581D"/>
    <w:rsid w:val="00A46368"/>
    <w:rsid w:val="00A46828"/>
    <w:rsid w:val="00A46B6A"/>
    <w:rsid w:val="00A47429"/>
    <w:rsid w:val="00A47D3E"/>
    <w:rsid w:val="00A508F4"/>
    <w:rsid w:val="00A5213E"/>
    <w:rsid w:val="00A52C4A"/>
    <w:rsid w:val="00A535CA"/>
    <w:rsid w:val="00A53CA1"/>
    <w:rsid w:val="00A54DFF"/>
    <w:rsid w:val="00A55D89"/>
    <w:rsid w:val="00A61236"/>
    <w:rsid w:val="00A6181A"/>
    <w:rsid w:val="00A6257E"/>
    <w:rsid w:val="00A62854"/>
    <w:rsid w:val="00A63702"/>
    <w:rsid w:val="00A67FB4"/>
    <w:rsid w:val="00A711E6"/>
    <w:rsid w:val="00A73811"/>
    <w:rsid w:val="00A7477F"/>
    <w:rsid w:val="00A748A5"/>
    <w:rsid w:val="00A76B38"/>
    <w:rsid w:val="00A81CC3"/>
    <w:rsid w:val="00A83ACC"/>
    <w:rsid w:val="00A846A7"/>
    <w:rsid w:val="00A92C91"/>
    <w:rsid w:val="00A92CAE"/>
    <w:rsid w:val="00A9302D"/>
    <w:rsid w:val="00A93324"/>
    <w:rsid w:val="00A938BC"/>
    <w:rsid w:val="00A96FA5"/>
    <w:rsid w:val="00AA0D03"/>
    <w:rsid w:val="00AA2F0F"/>
    <w:rsid w:val="00AA32A1"/>
    <w:rsid w:val="00AA40EE"/>
    <w:rsid w:val="00AA49C4"/>
    <w:rsid w:val="00AA75CA"/>
    <w:rsid w:val="00AA7B60"/>
    <w:rsid w:val="00AB31E1"/>
    <w:rsid w:val="00AB4693"/>
    <w:rsid w:val="00AC087C"/>
    <w:rsid w:val="00AC2277"/>
    <w:rsid w:val="00AC31C4"/>
    <w:rsid w:val="00AC3476"/>
    <w:rsid w:val="00AC4EFC"/>
    <w:rsid w:val="00AC51EA"/>
    <w:rsid w:val="00AC725D"/>
    <w:rsid w:val="00AD019E"/>
    <w:rsid w:val="00AD06FC"/>
    <w:rsid w:val="00AD1BF6"/>
    <w:rsid w:val="00AD1EFD"/>
    <w:rsid w:val="00AD3952"/>
    <w:rsid w:val="00AD3FFA"/>
    <w:rsid w:val="00AD4AAC"/>
    <w:rsid w:val="00AD68E0"/>
    <w:rsid w:val="00AD7370"/>
    <w:rsid w:val="00AD7A0E"/>
    <w:rsid w:val="00AE0F64"/>
    <w:rsid w:val="00AE1745"/>
    <w:rsid w:val="00AE186F"/>
    <w:rsid w:val="00AE2167"/>
    <w:rsid w:val="00AE2A44"/>
    <w:rsid w:val="00AE6584"/>
    <w:rsid w:val="00AE6688"/>
    <w:rsid w:val="00AF0EF1"/>
    <w:rsid w:val="00AF12A0"/>
    <w:rsid w:val="00AF371C"/>
    <w:rsid w:val="00AF4E37"/>
    <w:rsid w:val="00AF574D"/>
    <w:rsid w:val="00AF58DA"/>
    <w:rsid w:val="00AF5D4F"/>
    <w:rsid w:val="00AF71AF"/>
    <w:rsid w:val="00B0083F"/>
    <w:rsid w:val="00B0155D"/>
    <w:rsid w:val="00B01A0A"/>
    <w:rsid w:val="00B026AC"/>
    <w:rsid w:val="00B02CF5"/>
    <w:rsid w:val="00B05004"/>
    <w:rsid w:val="00B0798F"/>
    <w:rsid w:val="00B10A37"/>
    <w:rsid w:val="00B110BB"/>
    <w:rsid w:val="00B11AE4"/>
    <w:rsid w:val="00B1200E"/>
    <w:rsid w:val="00B1442B"/>
    <w:rsid w:val="00B153EA"/>
    <w:rsid w:val="00B15432"/>
    <w:rsid w:val="00B15441"/>
    <w:rsid w:val="00B16181"/>
    <w:rsid w:val="00B22349"/>
    <w:rsid w:val="00B22BCF"/>
    <w:rsid w:val="00B249BC"/>
    <w:rsid w:val="00B24A19"/>
    <w:rsid w:val="00B24D27"/>
    <w:rsid w:val="00B25842"/>
    <w:rsid w:val="00B25BE3"/>
    <w:rsid w:val="00B27827"/>
    <w:rsid w:val="00B30EBC"/>
    <w:rsid w:val="00B324AF"/>
    <w:rsid w:val="00B335E3"/>
    <w:rsid w:val="00B3384F"/>
    <w:rsid w:val="00B33E4A"/>
    <w:rsid w:val="00B357E2"/>
    <w:rsid w:val="00B35E14"/>
    <w:rsid w:val="00B35E45"/>
    <w:rsid w:val="00B36A0B"/>
    <w:rsid w:val="00B376CA"/>
    <w:rsid w:val="00B37A29"/>
    <w:rsid w:val="00B40DFE"/>
    <w:rsid w:val="00B43334"/>
    <w:rsid w:val="00B43789"/>
    <w:rsid w:val="00B44A57"/>
    <w:rsid w:val="00B455CE"/>
    <w:rsid w:val="00B465E7"/>
    <w:rsid w:val="00B4661D"/>
    <w:rsid w:val="00B472F1"/>
    <w:rsid w:val="00B47BB5"/>
    <w:rsid w:val="00B502E6"/>
    <w:rsid w:val="00B5218F"/>
    <w:rsid w:val="00B524CC"/>
    <w:rsid w:val="00B542AB"/>
    <w:rsid w:val="00B5432B"/>
    <w:rsid w:val="00B54B08"/>
    <w:rsid w:val="00B54E81"/>
    <w:rsid w:val="00B54F4E"/>
    <w:rsid w:val="00B556B5"/>
    <w:rsid w:val="00B57BEB"/>
    <w:rsid w:val="00B57E33"/>
    <w:rsid w:val="00B61552"/>
    <w:rsid w:val="00B6202B"/>
    <w:rsid w:val="00B62A88"/>
    <w:rsid w:val="00B631EC"/>
    <w:rsid w:val="00B64E34"/>
    <w:rsid w:val="00B65FD2"/>
    <w:rsid w:val="00B70003"/>
    <w:rsid w:val="00B71765"/>
    <w:rsid w:val="00B7385B"/>
    <w:rsid w:val="00B73980"/>
    <w:rsid w:val="00B76337"/>
    <w:rsid w:val="00B765F9"/>
    <w:rsid w:val="00B76C79"/>
    <w:rsid w:val="00B772CA"/>
    <w:rsid w:val="00B802E4"/>
    <w:rsid w:val="00B80839"/>
    <w:rsid w:val="00B83DEF"/>
    <w:rsid w:val="00B84386"/>
    <w:rsid w:val="00B8490A"/>
    <w:rsid w:val="00B85AFC"/>
    <w:rsid w:val="00B8659A"/>
    <w:rsid w:val="00B86D0F"/>
    <w:rsid w:val="00B870FC"/>
    <w:rsid w:val="00B90AD2"/>
    <w:rsid w:val="00B924E6"/>
    <w:rsid w:val="00B926D6"/>
    <w:rsid w:val="00B933FD"/>
    <w:rsid w:val="00B93C17"/>
    <w:rsid w:val="00B94397"/>
    <w:rsid w:val="00B949A8"/>
    <w:rsid w:val="00B94B69"/>
    <w:rsid w:val="00B95057"/>
    <w:rsid w:val="00B968BA"/>
    <w:rsid w:val="00B96E79"/>
    <w:rsid w:val="00BA08F6"/>
    <w:rsid w:val="00BA0D4A"/>
    <w:rsid w:val="00BA4E6B"/>
    <w:rsid w:val="00BA7958"/>
    <w:rsid w:val="00BB05EE"/>
    <w:rsid w:val="00BB151D"/>
    <w:rsid w:val="00BB1C1B"/>
    <w:rsid w:val="00BB1FBB"/>
    <w:rsid w:val="00BB24C3"/>
    <w:rsid w:val="00BB31F2"/>
    <w:rsid w:val="00BB4401"/>
    <w:rsid w:val="00BB55D9"/>
    <w:rsid w:val="00BB7ADA"/>
    <w:rsid w:val="00BC0B4F"/>
    <w:rsid w:val="00BC0C0D"/>
    <w:rsid w:val="00BC1320"/>
    <w:rsid w:val="00BC158B"/>
    <w:rsid w:val="00BC1EB7"/>
    <w:rsid w:val="00BC1F46"/>
    <w:rsid w:val="00BC23E1"/>
    <w:rsid w:val="00BC2666"/>
    <w:rsid w:val="00BC3180"/>
    <w:rsid w:val="00BC3F3F"/>
    <w:rsid w:val="00BC4B0F"/>
    <w:rsid w:val="00BC6023"/>
    <w:rsid w:val="00BC6EFD"/>
    <w:rsid w:val="00BC71E1"/>
    <w:rsid w:val="00BC7BEF"/>
    <w:rsid w:val="00BD07E6"/>
    <w:rsid w:val="00BD0D1B"/>
    <w:rsid w:val="00BD1CEB"/>
    <w:rsid w:val="00BD2EAB"/>
    <w:rsid w:val="00BD32E1"/>
    <w:rsid w:val="00BD362B"/>
    <w:rsid w:val="00BD383F"/>
    <w:rsid w:val="00BD3893"/>
    <w:rsid w:val="00BD5D46"/>
    <w:rsid w:val="00BD62F8"/>
    <w:rsid w:val="00BD67BC"/>
    <w:rsid w:val="00BD736F"/>
    <w:rsid w:val="00BE0CC9"/>
    <w:rsid w:val="00BE1D80"/>
    <w:rsid w:val="00BE21C2"/>
    <w:rsid w:val="00BE5007"/>
    <w:rsid w:val="00BE540F"/>
    <w:rsid w:val="00BE6088"/>
    <w:rsid w:val="00BE6280"/>
    <w:rsid w:val="00BE7254"/>
    <w:rsid w:val="00BE7B74"/>
    <w:rsid w:val="00BE7E76"/>
    <w:rsid w:val="00BE7F44"/>
    <w:rsid w:val="00BF0EED"/>
    <w:rsid w:val="00BF1BC1"/>
    <w:rsid w:val="00BF1EF1"/>
    <w:rsid w:val="00BF2151"/>
    <w:rsid w:val="00BF2596"/>
    <w:rsid w:val="00BF2F5E"/>
    <w:rsid w:val="00BF5D9E"/>
    <w:rsid w:val="00BF6736"/>
    <w:rsid w:val="00BF68F4"/>
    <w:rsid w:val="00BF7A67"/>
    <w:rsid w:val="00C004F6"/>
    <w:rsid w:val="00C01A3C"/>
    <w:rsid w:val="00C0361C"/>
    <w:rsid w:val="00C055A1"/>
    <w:rsid w:val="00C0621B"/>
    <w:rsid w:val="00C06C81"/>
    <w:rsid w:val="00C06FEB"/>
    <w:rsid w:val="00C07280"/>
    <w:rsid w:val="00C078DA"/>
    <w:rsid w:val="00C105DF"/>
    <w:rsid w:val="00C115BF"/>
    <w:rsid w:val="00C134AE"/>
    <w:rsid w:val="00C13CAB"/>
    <w:rsid w:val="00C15C90"/>
    <w:rsid w:val="00C16812"/>
    <w:rsid w:val="00C16E90"/>
    <w:rsid w:val="00C17D19"/>
    <w:rsid w:val="00C17DE1"/>
    <w:rsid w:val="00C2299A"/>
    <w:rsid w:val="00C22C84"/>
    <w:rsid w:val="00C2518E"/>
    <w:rsid w:val="00C26464"/>
    <w:rsid w:val="00C265B7"/>
    <w:rsid w:val="00C26B0A"/>
    <w:rsid w:val="00C26BD4"/>
    <w:rsid w:val="00C305F1"/>
    <w:rsid w:val="00C3072E"/>
    <w:rsid w:val="00C30CB4"/>
    <w:rsid w:val="00C30D12"/>
    <w:rsid w:val="00C33D69"/>
    <w:rsid w:val="00C3412E"/>
    <w:rsid w:val="00C34620"/>
    <w:rsid w:val="00C37087"/>
    <w:rsid w:val="00C374AC"/>
    <w:rsid w:val="00C37DAE"/>
    <w:rsid w:val="00C37FD2"/>
    <w:rsid w:val="00C40FD5"/>
    <w:rsid w:val="00C41D35"/>
    <w:rsid w:val="00C421F7"/>
    <w:rsid w:val="00C42ACD"/>
    <w:rsid w:val="00C42EB7"/>
    <w:rsid w:val="00C4631C"/>
    <w:rsid w:val="00C46626"/>
    <w:rsid w:val="00C46AEE"/>
    <w:rsid w:val="00C46B67"/>
    <w:rsid w:val="00C47161"/>
    <w:rsid w:val="00C47176"/>
    <w:rsid w:val="00C50477"/>
    <w:rsid w:val="00C5110D"/>
    <w:rsid w:val="00C52C4F"/>
    <w:rsid w:val="00C52FB7"/>
    <w:rsid w:val="00C5394B"/>
    <w:rsid w:val="00C53AFC"/>
    <w:rsid w:val="00C55236"/>
    <w:rsid w:val="00C56BAC"/>
    <w:rsid w:val="00C577E6"/>
    <w:rsid w:val="00C60383"/>
    <w:rsid w:val="00C60A6F"/>
    <w:rsid w:val="00C625BA"/>
    <w:rsid w:val="00C63971"/>
    <w:rsid w:val="00C639D0"/>
    <w:rsid w:val="00C65B76"/>
    <w:rsid w:val="00C6692D"/>
    <w:rsid w:val="00C6741B"/>
    <w:rsid w:val="00C70B52"/>
    <w:rsid w:val="00C7118D"/>
    <w:rsid w:val="00C72172"/>
    <w:rsid w:val="00C75477"/>
    <w:rsid w:val="00C75539"/>
    <w:rsid w:val="00C75CC6"/>
    <w:rsid w:val="00C76E9D"/>
    <w:rsid w:val="00C7751B"/>
    <w:rsid w:val="00C777BF"/>
    <w:rsid w:val="00C80939"/>
    <w:rsid w:val="00C80A35"/>
    <w:rsid w:val="00C818E0"/>
    <w:rsid w:val="00C83707"/>
    <w:rsid w:val="00C83B65"/>
    <w:rsid w:val="00C84C02"/>
    <w:rsid w:val="00C859EF"/>
    <w:rsid w:val="00C86490"/>
    <w:rsid w:val="00C8658F"/>
    <w:rsid w:val="00C87CB5"/>
    <w:rsid w:val="00C904DE"/>
    <w:rsid w:val="00C90D5D"/>
    <w:rsid w:val="00C90D77"/>
    <w:rsid w:val="00C92AB4"/>
    <w:rsid w:val="00C92DE9"/>
    <w:rsid w:val="00C93720"/>
    <w:rsid w:val="00C93CE2"/>
    <w:rsid w:val="00C95140"/>
    <w:rsid w:val="00C95672"/>
    <w:rsid w:val="00C961FA"/>
    <w:rsid w:val="00C9662B"/>
    <w:rsid w:val="00CA06DE"/>
    <w:rsid w:val="00CA14D6"/>
    <w:rsid w:val="00CA156F"/>
    <w:rsid w:val="00CA198F"/>
    <w:rsid w:val="00CA2039"/>
    <w:rsid w:val="00CA274A"/>
    <w:rsid w:val="00CA2B17"/>
    <w:rsid w:val="00CA333F"/>
    <w:rsid w:val="00CA3819"/>
    <w:rsid w:val="00CA52C2"/>
    <w:rsid w:val="00CA6547"/>
    <w:rsid w:val="00CA72C6"/>
    <w:rsid w:val="00CA7B3E"/>
    <w:rsid w:val="00CA7ED8"/>
    <w:rsid w:val="00CB21A5"/>
    <w:rsid w:val="00CB26A9"/>
    <w:rsid w:val="00CB2987"/>
    <w:rsid w:val="00CB38FC"/>
    <w:rsid w:val="00CB3BF8"/>
    <w:rsid w:val="00CB608B"/>
    <w:rsid w:val="00CB6AEC"/>
    <w:rsid w:val="00CC0189"/>
    <w:rsid w:val="00CC29C6"/>
    <w:rsid w:val="00CC3FEE"/>
    <w:rsid w:val="00CC54D4"/>
    <w:rsid w:val="00CC6EB8"/>
    <w:rsid w:val="00CC78E9"/>
    <w:rsid w:val="00CD002E"/>
    <w:rsid w:val="00CD0285"/>
    <w:rsid w:val="00CD0B0A"/>
    <w:rsid w:val="00CD0B10"/>
    <w:rsid w:val="00CD0D75"/>
    <w:rsid w:val="00CD39B7"/>
    <w:rsid w:val="00CD3D15"/>
    <w:rsid w:val="00CD43ED"/>
    <w:rsid w:val="00CD6F7D"/>
    <w:rsid w:val="00CD7095"/>
    <w:rsid w:val="00CE1E73"/>
    <w:rsid w:val="00CE3C38"/>
    <w:rsid w:val="00CE3D98"/>
    <w:rsid w:val="00CE48DD"/>
    <w:rsid w:val="00CE5EE1"/>
    <w:rsid w:val="00CE681B"/>
    <w:rsid w:val="00CE6DEA"/>
    <w:rsid w:val="00CE6E16"/>
    <w:rsid w:val="00CE7A03"/>
    <w:rsid w:val="00CF04B9"/>
    <w:rsid w:val="00CF0551"/>
    <w:rsid w:val="00CF1CF5"/>
    <w:rsid w:val="00CF26EC"/>
    <w:rsid w:val="00CF4A53"/>
    <w:rsid w:val="00CF4DCA"/>
    <w:rsid w:val="00CF5B06"/>
    <w:rsid w:val="00D01217"/>
    <w:rsid w:val="00D02F4A"/>
    <w:rsid w:val="00D03DF6"/>
    <w:rsid w:val="00D04C29"/>
    <w:rsid w:val="00D050C4"/>
    <w:rsid w:val="00D054BF"/>
    <w:rsid w:val="00D064CC"/>
    <w:rsid w:val="00D06878"/>
    <w:rsid w:val="00D1048E"/>
    <w:rsid w:val="00D1113B"/>
    <w:rsid w:val="00D12FA3"/>
    <w:rsid w:val="00D13A1A"/>
    <w:rsid w:val="00D154F8"/>
    <w:rsid w:val="00D161F0"/>
    <w:rsid w:val="00D16E4D"/>
    <w:rsid w:val="00D20704"/>
    <w:rsid w:val="00D2145C"/>
    <w:rsid w:val="00D21869"/>
    <w:rsid w:val="00D22C36"/>
    <w:rsid w:val="00D23554"/>
    <w:rsid w:val="00D23740"/>
    <w:rsid w:val="00D24B03"/>
    <w:rsid w:val="00D26283"/>
    <w:rsid w:val="00D26E41"/>
    <w:rsid w:val="00D27CDA"/>
    <w:rsid w:val="00D27D33"/>
    <w:rsid w:val="00D312C9"/>
    <w:rsid w:val="00D314E3"/>
    <w:rsid w:val="00D33200"/>
    <w:rsid w:val="00D33685"/>
    <w:rsid w:val="00D359E7"/>
    <w:rsid w:val="00D36187"/>
    <w:rsid w:val="00D37732"/>
    <w:rsid w:val="00D37AD4"/>
    <w:rsid w:val="00D40619"/>
    <w:rsid w:val="00D40930"/>
    <w:rsid w:val="00D41131"/>
    <w:rsid w:val="00D41B93"/>
    <w:rsid w:val="00D43F7B"/>
    <w:rsid w:val="00D44C3A"/>
    <w:rsid w:val="00D45B16"/>
    <w:rsid w:val="00D45BAE"/>
    <w:rsid w:val="00D45D56"/>
    <w:rsid w:val="00D52E52"/>
    <w:rsid w:val="00D52FC2"/>
    <w:rsid w:val="00D5447E"/>
    <w:rsid w:val="00D54747"/>
    <w:rsid w:val="00D55051"/>
    <w:rsid w:val="00D56621"/>
    <w:rsid w:val="00D57287"/>
    <w:rsid w:val="00D62DFC"/>
    <w:rsid w:val="00D638DB"/>
    <w:rsid w:val="00D67693"/>
    <w:rsid w:val="00D6785C"/>
    <w:rsid w:val="00D700D1"/>
    <w:rsid w:val="00D718F7"/>
    <w:rsid w:val="00D71C09"/>
    <w:rsid w:val="00D71EE6"/>
    <w:rsid w:val="00D72F25"/>
    <w:rsid w:val="00D733AC"/>
    <w:rsid w:val="00D73962"/>
    <w:rsid w:val="00D7460D"/>
    <w:rsid w:val="00D747E6"/>
    <w:rsid w:val="00D74D68"/>
    <w:rsid w:val="00D74DB9"/>
    <w:rsid w:val="00D75A50"/>
    <w:rsid w:val="00D8068C"/>
    <w:rsid w:val="00D8101E"/>
    <w:rsid w:val="00D82271"/>
    <w:rsid w:val="00D82A29"/>
    <w:rsid w:val="00D82D39"/>
    <w:rsid w:val="00D83E91"/>
    <w:rsid w:val="00D850F8"/>
    <w:rsid w:val="00D86BD1"/>
    <w:rsid w:val="00D871C0"/>
    <w:rsid w:val="00D87AF2"/>
    <w:rsid w:val="00D90550"/>
    <w:rsid w:val="00D9060C"/>
    <w:rsid w:val="00D91927"/>
    <w:rsid w:val="00D9209A"/>
    <w:rsid w:val="00D92B0D"/>
    <w:rsid w:val="00D92BFB"/>
    <w:rsid w:val="00D93746"/>
    <w:rsid w:val="00D938EF"/>
    <w:rsid w:val="00D96154"/>
    <w:rsid w:val="00D97542"/>
    <w:rsid w:val="00DA0EA2"/>
    <w:rsid w:val="00DA1CBD"/>
    <w:rsid w:val="00DA47AE"/>
    <w:rsid w:val="00DA7A7E"/>
    <w:rsid w:val="00DB0E56"/>
    <w:rsid w:val="00DB1AEF"/>
    <w:rsid w:val="00DB32A0"/>
    <w:rsid w:val="00DB3EAA"/>
    <w:rsid w:val="00DB412B"/>
    <w:rsid w:val="00DB4A46"/>
    <w:rsid w:val="00DB6E5A"/>
    <w:rsid w:val="00DB6EF3"/>
    <w:rsid w:val="00DC0152"/>
    <w:rsid w:val="00DC1D08"/>
    <w:rsid w:val="00DC20AA"/>
    <w:rsid w:val="00DC5A7B"/>
    <w:rsid w:val="00DD1132"/>
    <w:rsid w:val="00DD283A"/>
    <w:rsid w:val="00DD35C6"/>
    <w:rsid w:val="00DD377A"/>
    <w:rsid w:val="00DD3DA6"/>
    <w:rsid w:val="00DD4A4B"/>
    <w:rsid w:val="00DD69DA"/>
    <w:rsid w:val="00DD7908"/>
    <w:rsid w:val="00DE104D"/>
    <w:rsid w:val="00DE289B"/>
    <w:rsid w:val="00DE3177"/>
    <w:rsid w:val="00DE3F48"/>
    <w:rsid w:val="00DE579D"/>
    <w:rsid w:val="00DE5DAE"/>
    <w:rsid w:val="00DE69DA"/>
    <w:rsid w:val="00DF00A9"/>
    <w:rsid w:val="00DF0B69"/>
    <w:rsid w:val="00DF1D7B"/>
    <w:rsid w:val="00DF33DB"/>
    <w:rsid w:val="00DF390C"/>
    <w:rsid w:val="00DF43AD"/>
    <w:rsid w:val="00DF471C"/>
    <w:rsid w:val="00DF5F18"/>
    <w:rsid w:val="00DF6567"/>
    <w:rsid w:val="00E03CE0"/>
    <w:rsid w:val="00E05A26"/>
    <w:rsid w:val="00E05FF8"/>
    <w:rsid w:val="00E064F5"/>
    <w:rsid w:val="00E07538"/>
    <w:rsid w:val="00E1017E"/>
    <w:rsid w:val="00E10389"/>
    <w:rsid w:val="00E103E4"/>
    <w:rsid w:val="00E1261E"/>
    <w:rsid w:val="00E1298C"/>
    <w:rsid w:val="00E13C9A"/>
    <w:rsid w:val="00E15426"/>
    <w:rsid w:val="00E154A3"/>
    <w:rsid w:val="00E15E55"/>
    <w:rsid w:val="00E1633F"/>
    <w:rsid w:val="00E16C6A"/>
    <w:rsid w:val="00E17356"/>
    <w:rsid w:val="00E17CC0"/>
    <w:rsid w:val="00E21AEE"/>
    <w:rsid w:val="00E22243"/>
    <w:rsid w:val="00E244F4"/>
    <w:rsid w:val="00E249E0"/>
    <w:rsid w:val="00E24BE5"/>
    <w:rsid w:val="00E25448"/>
    <w:rsid w:val="00E25CDD"/>
    <w:rsid w:val="00E267FE"/>
    <w:rsid w:val="00E273B6"/>
    <w:rsid w:val="00E3245F"/>
    <w:rsid w:val="00E34145"/>
    <w:rsid w:val="00E35A7D"/>
    <w:rsid w:val="00E42045"/>
    <w:rsid w:val="00E42648"/>
    <w:rsid w:val="00E426A8"/>
    <w:rsid w:val="00E429DC"/>
    <w:rsid w:val="00E435A0"/>
    <w:rsid w:val="00E43CA7"/>
    <w:rsid w:val="00E44474"/>
    <w:rsid w:val="00E47231"/>
    <w:rsid w:val="00E5118B"/>
    <w:rsid w:val="00E51384"/>
    <w:rsid w:val="00E52266"/>
    <w:rsid w:val="00E529AD"/>
    <w:rsid w:val="00E52C6D"/>
    <w:rsid w:val="00E5472F"/>
    <w:rsid w:val="00E57806"/>
    <w:rsid w:val="00E617C7"/>
    <w:rsid w:val="00E633EC"/>
    <w:rsid w:val="00E6507D"/>
    <w:rsid w:val="00E67331"/>
    <w:rsid w:val="00E676E9"/>
    <w:rsid w:val="00E7066E"/>
    <w:rsid w:val="00E719C7"/>
    <w:rsid w:val="00E71EA7"/>
    <w:rsid w:val="00E72B0B"/>
    <w:rsid w:val="00E730C7"/>
    <w:rsid w:val="00E73496"/>
    <w:rsid w:val="00E74137"/>
    <w:rsid w:val="00E74595"/>
    <w:rsid w:val="00E749F1"/>
    <w:rsid w:val="00E750D1"/>
    <w:rsid w:val="00E770F4"/>
    <w:rsid w:val="00E77340"/>
    <w:rsid w:val="00E77A75"/>
    <w:rsid w:val="00E80726"/>
    <w:rsid w:val="00E82769"/>
    <w:rsid w:val="00E8335F"/>
    <w:rsid w:val="00E83D51"/>
    <w:rsid w:val="00E865FE"/>
    <w:rsid w:val="00E87AD7"/>
    <w:rsid w:val="00E9042F"/>
    <w:rsid w:val="00E90D6D"/>
    <w:rsid w:val="00E911D3"/>
    <w:rsid w:val="00E92697"/>
    <w:rsid w:val="00E92932"/>
    <w:rsid w:val="00E92DAC"/>
    <w:rsid w:val="00E93CED"/>
    <w:rsid w:val="00E94FBC"/>
    <w:rsid w:val="00E96785"/>
    <w:rsid w:val="00EA0624"/>
    <w:rsid w:val="00EA1156"/>
    <w:rsid w:val="00EA3C04"/>
    <w:rsid w:val="00EA5B91"/>
    <w:rsid w:val="00EA65E4"/>
    <w:rsid w:val="00EA70D2"/>
    <w:rsid w:val="00EA7B9D"/>
    <w:rsid w:val="00EB183C"/>
    <w:rsid w:val="00EB1D98"/>
    <w:rsid w:val="00EB2460"/>
    <w:rsid w:val="00EB29B0"/>
    <w:rsid w:val="00EB3DDC"/>
    <w:rsid w:val="00EB46FA"/>
    <w:rsid w:val="00EC0951"/>
    <w:rsid w:val="00EC1453"/>
    <w:rsid w:val="00EC202F"/>
    <w:rsid w:val="00EC36A5"/>
    <w:rsid w:val="00EC4F5C"/>
    <w:rsid w:val="00EC5203"/>
    <w:rsid w:val="00EC67F8"/>
    <w:rsid w:val="00EC6CA3"/>
    <w:rsid w:val="00EC7164"/>
    <w:rsid w:val="00ED24CC"/>
    <w:rsid w:val="00ED27C7"/>
    <w:rsid w:val="00ED2A58"/>
    <w:rsid w:val="00ED36D0"/>
    <w:rsid w:val="00ED492A"/>
    <w:rsid w:val="00ED559D"/>
    <w:rsid w:val="00ED66F8"/>
    <w:rsid w:val="00ED7A2D"/>
    <w:rsid w:val="00EE0516"/>
    <w:rsid w:val="00EE221F"/>
    <w:rsid w:val="00EE2785"/>
    <w:rsid w:val="00EE278C"/>
    <w:rsid w:val="00EE3097"/>
    <w:rsid w:val="00EE3AD7"/>
    <w:rsid w:val="00EE3C1A"/>
    <w:rsid w:val="00EE4638"/>
    <w:rsid w:val="00EE4E42"/>
    <w:rsid w:val="00EE71FF"/>
    <w:rsid w:val="00EE7AE2"/>
    <w:rsid w:val="00EE7EA1"/>
    <w:rsid w:val="00EF09C8"/>
    <w:rsid w:val="00EF10A4"/>
    <w:rsid w:val="00EF1111"/>
    <w:rsid w:val="00EF1D3A"/>
    <w:rsid w:val="00EF4A85"/>
    <w:rsid w:val="00EF550B"/>
    <w:rsid w:val="00EF5C83"/>
    <w:rsid w:val="00EF6CAD"/>
    <w:rsid w:val="00EF7883"/>
    <w:rsid w:val="00F003B8"/>
    <w:rsid w:val="00F00E7E"/>
    <w:rsid w:val="00F01526"/>
    <w:rsid w:val="00F018FE"/>
    <w:rsid w:val="00F0273B"/>
    <w:rsid w:val="00F03B61"/>
    <w:rsid w:val="00F051B3"/>
    <w:rsid w:val="00F06D6C"/>
    <w:rsid w:val="00F07CB2"/>
    <w:rsid w:val="00F11B63"/>
    <w:rsid w:val="00F11E06"/>
    <w:rsid w:val="00F141D1"/>
    <w:rsid w:val="00F14764"/>
    <w:rsid w:val="00F14A53"/>
    <w:rsid w:val="00F14FBA"/>
    <w:rsid w:val="00F15186"/>
    <w:rsid w:val="00F156D5"/>
    <w:rsid w:val="00F15C19"/>
    <w:rsid w:val="00F15FF3"/>
    <w:rsid w:val="00F16252"/>
    <w:rsid w:val="00F16643"/>
    <w:rsid w:val="00F16A41"/>
    <w:rsid w:val="00F173B8"/>
    <w:rsid w:val="00F1794E"/>
    <w:rsid w:val="00F2152E"/>
    <w:rsid w:val="00F21F4E"/>
    <w:rsid w:val="00F21F50"/>
    <w:rsid w:val="00F226A0"/>
    <w:rsid w:val="00F23AC0"/>
    <w:rsid w:val="00F266AC"/>
    <w:rsid w:val="00F2731E"/>
    <w:rsid w:val="00F27B15"/>
    <w:rsid w:val="00F3226A"/>
    <w:rsid w:val="00F3268C"/>
    <w:rsid w:val="00F34A77"/>
    <w:rsid w:val="00F34DD4"/>
    <w:rsid w:val="00F35597"/>
    <w:rsid w:val="00F35F22"/>
    <w:rsid w:val="00F370A4"/>
    <w:rsid w:val="00F37120"/>
    <w:rsid w:val="00F375E4"/>
    <w:rsid w:val="00F37BE9"/>
    <w:rsid w:val="00F41DB8"/>
    <w:rsid w:val="00F42C8C"/>
    <w:rsid w:val="00F42F09"/>
    <w:rsid w:val="00F42F2F"/>
    <w:rsid w:val="00F42FB4"/>
    <w:rsid w:val="00F44B86"/>
    <w:rsid w:val="00F44D52"/>
    <w:rsid w:val="00F466B4"/>
    <w:rsid w:val="00F4795B"/>
    <w:rsid w:val="00F507D0"/>
    <w:rsid w:val="00F51FA0"/>
    <w:rsid w:val="00F52547"/>
    <w:rsid w:val="00F5652D"/>
    <w:rsid w:val="00F5658A"/>
    <w:rsid w:val="00F571D4"/>
    <w:rsid w:val="00F57FDD"/>
    <w:rsid w:val="00F602EE"/>
    <w:rsid w:val="00F62892"/>
    <w:rsid w:val="00F629FB"/>
    <w:rsid w:val="00F62A83"/>
    <w:rsid w:val="00F62F49"/>
    <w:rsid w:val="00F63286"/>
    <w:rsid w:val="00F63875"/>
    <w:rsid w:val="00F672D1"/>
    <w:rsid w:val="00F6771C"/>
    <w:rsid w:val="00F678F7"/>
    <w:rsid w:val="00F67DEB"/>
    <w:rsid w:val="00F700EC"/>
    <w:rsid w:val="00F710AE"/>
    <w:rsid w:val="00F71439"/>
    <w:rsid w:val="00F721FC"/>
    <w:rsid w:val="00F73BFC"/>
    <w:rsid w:val="00F7488D"/>
    <w:rsid w:val="00F74CE7"/>
    <w:rsid w:val="00F74DB3"/>
    <w:rsid w:val="00F74E5B"/>
    <w:rsid w:val="00F76241"/>
    <w:rsid w:val="00F77B57"/>
    <w:rsid w:val="00F81007"/>
    <w:rsid w:val="00F81A9A"/>
    <w:rsid w:val="00F83326"/>
    <w:rsid w:val="00F85C23"/>
    <w:rsid w:val="00F86350"/>
    <w:rsid w:val="00F8686E"/>
    <w:rsid w:val="00F87E3F"/>
    <w:rsid w:val="00F90082"/>
    <w:rsid w:val="00F9123E"/>
    <w:rsid w:val="00F91652"/>
    <w:rsid w:val="00F93630"/>
    <w:rsid w:val="00F93731"/>
    <w:rsid w:val="00F954DE"/>
    <w:rsid w:val="00F969EC"/>
    <w:rsid w:val="00FA248F"/>
    <w:rsid w:val="00FA2F76"/>
    <w:rsid w:val="00FA5116"/>
    <w:rsid w:val="00FA6619"/>
    <w:rsid w:val="00FA7943"/>
    <w:rsid w:val="00FB001F"/>
    <w:rsid w:val="00FB08DD"/>
    <w:rsid w:val="00FB0FB2"/>
    <w:rsid w:val="00FB1FBC"/>
    <w:rsid w:val="00FB2139"/>
    <w:rsid w:val="00FB27C2"/>
    <w:rsid w:val="00FB4872"/>
    <w:rsid w:val="00FB5AE9"/>
    <w:rsid w:val="00FB61DF"/>
    <w:rsid w:val="00FB6D46"/>
    <w:rsid w:val="00FB71F3"/>
    <w:rsid w:val="00FB770E"/>
    <w:rsid w:val="00FC2543"/>
    <w:rsid w:val="00FC3A4D"/>
    <w:rsid w:val="00FC4356"/>
    <w:rsid w:val="00FC4EDA"/>
    <w:rsid w:val="00FC5C78"/>
    <w:rsid w:val="00FD0838"/>
    <w:rsid w:val="00FD1285"/>
    <w:rsid w:val="00FD42B2"/>
    <w:rsid w:val="00FD596E"/>
    <w:rsid w:val="00FD6A57"/>
    <w:rsid w:val="00FE6328"/>
    <w:rsid w:val="00FE6BBE"/>
    <w:rsid w:val="00FE6D91"/>
    <w:rsid w:val="00FE6EBD"/>
    <w:rsid w:val="00FF03CF"/>
    <w:rsid w:val="00FF0ABE"/>
    <w:rsid w:val="00FF20FB"/>
    <w:rsid w:val="00FF301C"/>
    <w:rsid w:val="00FF5118"/>
    <w:rsid w:val="00FF5683"/>
    <w:rsid w:val="00FF5686"/>
    <w:rsid w:val="00FF5980"/>
    <w:rsid w:val="00FF5E38"/>
    <w:rsid w:val="00FF6F21"/>
    <w:rsid w:val="00FF7622"/>
    <w:rsid w:val="00FF7F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493FC76A"/>
  <w15:docId w15:val="{43D0F99E-6745-475B-A182-B7C40251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D82271"/>
    <w:pPr>
      <w:spacing w:after="120"/>
      <w:ind w:left="567"/>
      <w:jc w:val="both"/>
    </w:pPr>
    <w:rPr>
      <w:rFonts w:ascii="Trebuchet MS" w:eastAsia="Times New Roman" w:hAnsi="Trebuchet MS" w:cs="Calibri"/>
      <w:color w:val="000000"/>
      <w:sz w:val="24"/>
      <w:szCs w:val="24"/>
      <w:lang w:eastAsia="en-US"/>
    </w:rPr>
  </w:style>
  <w:style w:type="paragraph" w:styleId="Nagwek1">
    <w:name w:val="heading 1"/>
    <w:aliases w:val="1._Rozdział,Rozdział,P.CH.Rozdział,Nagłówek rafala,Topic Heading 1"/>
    <w:basedOn w:val="Normalny"/>
    <w:next w:val="Normalny"/>
    <w:link w:val="Nagwek1Znak"/>
    <w:autoRedefine/>
    <w:uiPriority w:val="9"/>
    <w:qFormat/>
    <w:rsid w:val="009B5ED6"/>
    <w:pPr>
      <w:keepNext/>
      <w:numPr>
        <w:numId w:val="9"/>
      </w:numPr>
      <w:spacing w:after="0"/>
      <w:jc w:val="left"/>
      <w:outlineLvl w:val="0"/>
    </w:pPr>
    <w:rPr>
      <w:rFonts w:ascii="Arial Narrow" w:hAnsi="Arial Narrow" w:cs="Times New Roman"/>
      <w:b/>
      <w:bCs/>
      <w:color w:val="808080" w:themeColor="background1" w:themeShade="80"/>
      <w:kern w:val="32"/>
      <w:sz w:val="36"/>
    </w:rPr>
  </w:style>
  <w:style w:type="paragraph" w:styleId="Nagwek2">
    <w:name w:val="heading 2"/>
    <w:aliases w:val="Topic Heading"/>
    <w:basedOn w:val="StandardArial"/>
    <w:next w:val="Body2"/>
    <w:link w:val="Nagwek2Znak"/>
    <w:autoRedefine/>
    <w:uiPriority w:val="9"/>
    <w:qFormat/>
    <w:rsid w:val="00121786"/>
    <w:pPr>
      <w:keepNext/>
      <w:numPr>
        <w:ilvl w:val="1"/>
        <w:numId w:val="9"/>
      </w:numPr>
      <w:pBdr>
        <w:bottom w:val="single" w:sz="12" w:space="0" w:color="F79646" w:themeColor="accent6"/>
      </w:pBdr>
      <w:spacing w:before="240" w:after="240"/>
      <w:ind w:right="-56"/>
      <w:outlineLvl w:val="1"/>
    </w:pPr>
    <w:rPr>
      <w:rFonts w:ascii="Arial Narrow" w:hAnsi="Arial Narrow" w:cs="Times New Roman"/>
      <w:b/>
      <w:bCs/>
      <w:iCs/>
      <w:color w:val="808080" w:themeColor="background1" w:themeShade="80"/>
      <w:sz w:val="22"/>
      <w:szCs w:val="22"/>
      <w:lang w:eastAsia="pl-PL"/>
    </w:rPr>
  </w:style>
  <w:style w:type="paragraph" w:styleId="Nagwek3">
    <w:name w:val="heading 3"/>
    <w:aliases w:val="H3-Heading 3,3,l3.3,h3,l3,list 3,Naglówek 3,Topic Sub Heading"/>
    <w:basedOn w:val="StandardArial"/>
    <w:next w:val="Normalny"/>
    <w:link w:val="Nagwek3Znak"/>
    <w:autoRedefine/>
    <w:uiPriority w:val="9"/>
    <w:qFormat/>
    <w:rsid w:val="00425230"/>
    <w:pPr>
      <w:keepNext/>
      <w:numPr>
        <w:ilvl w:val="2"/>
        <w:numId w:val="9"/>
      </w:numPr>
      <w:pBdr>
        <w:bottom w:val="single" w:sz="6" w:space="1" w:color="F79646" w:themeColor="accent6"/>
      </w:pBdr>
      <w:spacing w:before="240" w:after="240"/>
      <w:ind w:right="-56"/>
      <w:outlineLvl w:val="2"/>
    </w:pPr>
    <w:rPr>
      <w:rFonts w:ascii="Arial Narrow" w:hAnsi="Arial Narrow" w:cs="Times New Roman"/>
      <w:b/>
      <w:bCs/>
      <w:color w:val="808080" w:themeColor="background1" w:themeShade="80"/>
      <w:sz w:val="22"/>
      <w:szCs w:val="22"/>
    </w:rPr>
  </w:style>
  <w:style w:type="paragraph" w:styleId="Nagwek4">
    <w:name w:val="heading 4"/>
    <w:aliases w:val="4,H4-Heading 4,h4,Naglówek 4"/>
    <w:basedOn w:val="Normalny"/>
    <w:next w:val="Normalny"/>
    <w:link w:val="Nagwek4Znak"/>
    <w:qFormat/>
    <w:rsid w:val="00862840"/>
    <w:pPr>
      <w:keepNext/>
      <w:numPr>
        <w:numId w:val="7"/>
      </w:numPr>
      <w:pBdr>
        <w:bottom w:val="single" w:sz="4" w:space="1" w:color="auto"/>
      </w:pBdr>
      <w:spacing w:before="240" w:after="60"/>
      <w:outlineLvl w:val="3"/>
    </w:pPr>
    <w:rPr>
      <w:rFonts w:cs="Times New Roman"/>
      <w:b/>
      <w:bCs/>
    </w:rPr>
  </w:style>
  <w:style w:type="paragraph" w:styleId="Nagwek5">
    <w:name w:val="heading 5"/>
    <w:basedOn w:val="Normalny"/>
    <w:next w:val="Normalny"/>
    <w:link w:val="Nagwek5Znak"/>
    <w:uiPriority w:val="9"/>
    <w:qFormat/>
    <w:rsid w:val="000009F5"/>
    <w:pPr>
      <w:numPr>
        <w:ilvl w:val="4"/>
        <w:numId w:val="9"/>
      </w:numPr>
      <w:spacing w:before="240" w:after="60"/>
      <w:outlineLvl w:val="4"/>
    </w:pPr>
    <w:rPr>
      <w:rFonts w:cs="Times New Roman"/>
      <w:b/>
      <w:bCs/>
      <w:i/>
      <w:iCs/>
      <w:sz w:val="26"/>
      <w:szCs w:val="26"/>
    </w:rPr>
  </w:style>
  <w:style w:type="paragraph" w:styleId="Nagwek6">
    <w:name w:val="heading 6"/>
    <w:basedOn w:val="Normalny"/>
    <w:next w:val="Normalny"/>
    <w:link w:val="Nagwek6Znak"/>
    <w:uiPriority w:val="9"/>
    <w:qFormat/>
    <w:rsid w:val="000009F5"/>
    <w:pPr>
      <w:numPr>
        <w:ilvl w:val="5"/>
        <w:numId w:val="9"/>
      </w:numPr>
      <w:spacing w:before="240" w:after="60"/>
      <w:outlineLvl w:val="5"/>
    </w:pPr>
    <w:rPr>
      <w:rFonts w:cs="Times New Roman"/>
      <w:b/>
      <w:bCs/>
      <w:sz w:val="22"/>
      <w:szCs w:val="22"/>
    </w:rPr>
  </w:style>
  <w:style w:type="paragraph" w:styleId="Nagwek7">
    <w:name w:val="heading 7"/>
    <w:basedOn w:val="Normalny"/>
    <w:next w:val="Normalny"/>
    <w:link w:val="Nagwek7Znak"/>
    <w:uiPriority w:val="9"/>
    <w:qFormat/>
    <w:rsid w:val="000009F5"/>
    <w:pPr>
      <w:numPr>
        <w:ilvl w:val="6"/>
        <w:numId w:val="9"/>
      </w:numPr>
      <w:spacing w:before="240" w:after="60"/>
      <w:outlineLvl w:val="6"/>
    </w:pPr>
    <w:rPr>
      <w:rFonts w:cs="Times New Roman"/>
    </w:rPr>
  </w:style>
  <w:style w:type="paragraph" w:styleId="Nagwek8">
    <w:name w:val="heading 8"/>
    <w:basedOn w:val="Normalny"/>
    <w:next w:val="Normalny"/>
    <w:link w:val="Nagwek8Znak"/>
    <w:uiPriority w:val="9"/>
    <w:qFormat/>
    <w:rsid w:val="000009F5"/>
    <w:pPr>
      <w:numPr>
        <w:ilvl w:val="7"/>
        <w:numId w:val="9"/>
      </w:numPr>
      <w:spacing w:before="240" w:after="60"/>
      <w:outlineLvl w:val="7"/>
    </w:pPr>
    <w:rPr>
      <w:rFonts w:cs="Times New Roman"/>
      <w:i/>
      <w:iCs/>
    </w:rPr>
  </w:style>
  <w:style w:type="paragraph" w:styleId="Nagwek9">
    <w:name w:val="heading 9"/>
    <w:basedOn w:val="Normalny"/>
    <w:next w:val="Normalny"/>
    <w:link w:val="Nagwek9Znak"/>
    <w:uiPriority w:val="9"/>
    <w:qFormat/>
    <w:rsid w:val="000009F5"/>
    <w:pPr>
      <w:numPr>
        <w:ilvl w:val="8"/>
        <w:numId w:val="9"/>
      </w:numPr>
      <w:spacing w:before="240" w:after="60"/>
      <w:outlineLvl w:val="8"/>
    </w:pPr>
    <w:rPr>
      <w:rFonts w:cs="Times New Roman"/>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_Rozdział Znak,Rozdział Znak,P.CH.Rozdział Znak,Nagłówek rafala Znak,Topic Heading 1 Znak"/>
    <w:link w:val="Nagwek1"/>
    <w:uiPriority w:val="9"/>
    <w:rsid w:val="009B5ED6"/>
    <w:rPr>
      <w:rFonts w:ascii="Arial Narrow" w:eastAsia="Times New Roman" w:hAnsi="Arial Narrow"/>
      <w:b/>
      <w:bCs/>
      <w:color w:val="808080" w:themeColor="background1" w:themeShade="80"/>
      <w:kern w:val="32"/>
      <w:sz w:val="36"/>
      <w:szCs w:val="24"/>
      <w:lang w:eastAsia="en-US"/>
    </w:rPr>
  </w:style>
  <w:style w:type="character" w:customStyle="1" w:styleId="Nagwek2Znak">
    <w:name w:val="Nagłówek 2 Znak"/>
    <w:aliases w:val="Topic Heading Znak"/>
    <w:link w:val="Nagwek2"/>
    <w:uiPriority w:val="9"/>
    <w:rsid w:val="00121786"/>
    <w:rPr>
      <w:rFonts w:ascii="Arial Narrow" w:eastAsia="Times New Roman" w:hAnsi="Arial Narrow"/>
      <w:b/>
      <w:bCs/>
      <w:iCs/>
      <w:color w:val="808080" w:themeColor="background1" w:themeShade="80"/>
      <w:sz w:val="22"/>
      <w:szCs w:val="22"/>
    </w:rPr>
  </w:style>
  <w:style w:type="character" w:customStyle="1" w:styleId="Nagwek3Znak">
    <w:name w:val="Nagłówek 3 Znak"/>
    <w:aliases w:val="H3-Heading 3 Znak,3 Znak,l3.3 Znak,h3 Znak,l3 Znak,list 3 Znak,Naglówek 3 Znak,Topic Sub Heading Znak"/>
    <w:link w:val="Nagwek3"/>
    <w:uiPriority w:val="9"/>
    <w:rsid w:val="00425230"/>
    <w:rPr>
      <w:rFonts w:ascii="Arial Narrow" w:eastAsia="Times New Roman" w:hAnsi="Arial Narrow"/>
      <w:b/>
      <w:bCs/>
      <w:color w:val="808080" w:themeColor="background1" w:themeShade="80"/>
      <w:sz w:val="22"/>
      <w:szCs w:val="22"/>
      <w:lang w:eastAsia="en-US"/>
    </w:rPr>
  </w:style>
  <w:style w:type="character" w:customStyle="1" w:styleId="Nagwek4Znak">
    <w:name w:val="Nagłówek 4 Znak"/>
    <w:aliases w:val="4 Znak,H4-Heading 4 Znak,h4 Znak,Naglówek 4 Znak"/>
    <w:link w:val="Nagwek4"/>
    <w:rsid w:val="00862840"/>
    <w:rPr>
      <w:rFonts w:ascii="Trebuchet MS" w:eastAsia="Times New Roman" w:hAnsi="Trebuchet MS"/>
      <w:b/>
      <w:bCs/>
      <w:color w:val="000000"/>
      <w:sz w:val="24"/>
      <w:szCs w:val="24"/>
      <w:lang w:eastAsia="en-US"/>
    </w:rPr>
  </w:style>
  <w:style w:type="character" w:customStyle="1" w:styleId="Nagwek5Znak">
    <w:name w:val="Nagłówek 5 Znak"/>
    <w:link w:val="Nagwek5"/>
    <w:uiPriority w:val="9"/>
    <w:rsid w:val="000009F5"/>
    <w:rPr>
      <w:rFonts w:ascii="Trebuchet MS" w:eastAsia="Times New Roman" w:hAnsi="Trebuchet MS"/>
      <w:b/>
      <w:bCs/>
      <w:i/>
      <w:iCs/>
      <w:color w:val="000000"/>
      <w:sz w:val="26"/>
      <w:szCs w:val="26"/>
      <w:lang w:eastAsia="en-US"/>
    </w:rPr>
  </w:style>
  <w:style w:type="character" w:customStyle="1" w:styleId="Nagwek6Znak">
    <w:name w:val="Nagłówek 6 Znak"/>
    <w:link w:val="Nagwek6"/>
    <w:uiPriority w:val="9"/>
    <w:rsid w:val="000009F5"/>
    <w:rPr>
      <w:rFonts w:ascii="Trebuchet MS" w:eastAsia="Times New Roman" w:hAnsi="Trebuchet MS"/>
      <w:b/>
      <w:bCs/>
      <w:color w:val="000000"/>
      <w:sz w:val="22"/>
      <w:szCs w:val="22"/>
      <w:lang w:eastAsia="en-US"/>
    </w:rPr>
  </w:style>
  <w:style w:type="character" w:customStyle="1" w:styleId="Nagwek7Znak">
    <w:name w:val="Nagłówek 7 Znak"/>
    <w:link w:val="Nagwek7"/>
    <w:uiPriority w:val="9"/>
    <w:rsid w:val="000009F5"/>
    <w:rPr>
      <w:rFonts w:ascii="Trebuchet MS" w:eastAsia="Times New Roman" w:hAnsi="Trebuchet MS"/>
      <w:color w:val="000000"/>
      <w:sz w:val="24"/>
      <w:szCs w:val="24"/>
      <w:lang w:eastAsia="en-US"/>
    </w:rPr>
  </w:style>
  <w:style w:type="character" w:customStyle="1" w:styleId="Nagwek8Znak">
    <w:name w:val="Nagłówek 8 Znak"/>
    <w:link w:val="Nagwek8"/>
    <w:uiPriority w:val="9"/>
    <w:rsid w:val="000009F5"/>
    <w:rPr>
      <w:rFonts w:ascii="Trebuchet MS" w:eastAsia="Times New Roman" w:hAnsi="Trebuchet MS"/>
      <w:i/>
      <w:iCs/>
      <w:color w:val="000000"/>
      <w:sz w:val="24"/>
      <w:szCs w:val="24"/>
      <w:lang w:eastAsia="en-US"/>
    </w:rPr>
  </w:style>
  <w:style w:type="character" w:customStyle="1" w:styleId="Nagwek9Znak">
    <w:name w:val="Nagłówek 9 Znak"/>
    <w:link w:val="Nagwek9"/>
    <w:uiPriority w:val="9"/>
    <w:rsid w:val="000009F5"/>
    <w:rPr>
      <w:rFonts w:ascii="Trebuchet MS" w:eastAsia="Times New Roman" w:hAnsi="Trebuchet MS"/>
      <w:color w:val="000000"/>
      <w:sz w:val="22"/>
      <w:szCs w:val="22"/>
      <w:lang w:eastAsia="en-US"/>
    </w:rPr>
  </w:style>
  <w:style w:type="paragraph" w:styleId="Nagwek">
    <w:name w:val="header"/>
    <w:aliases w:val="HeaderPort"/>
    <w:basedOn w:val="Normalny"/>
    <w:link w:val="NagwekZnak"/>
    <w:rsid w:val="000009F5"/>
    <w:pPr>
      <w:tabs>
        <w:tab w:val="center" w:pos="4153"/>
        <w:tab w:val="right" w:pos="8306"/>
      </w:tabs>
    </w:pPr>
    <w:rPr>
      <w:rFonts w:ascii="Arial" w:hAnsi="Arial" w:cs="Times New Roman"/>
      <w:sz w:val="20"/>
      <w:lang w:val="en-AU" w:eastAsia="en-AU"/>
    </w:rPr>
  </w:style>
  <w:style w:type="character" w:customStyle="1" w:styleId="NagwekZnak">
    <w:name w:val="Nagłówek Znak"/>
    <w:aliases w:val="HeaderPort Znak"/>
    <w:link w:val="Nagwek"/>
    <w:rsid w:val="000009F5"/>
    <w:rPr>
      <w:rFonts w:ascii="Arial" w:eastAsia="Times New Roman" w:hAnsi="Arial" w:cs="Times New Roman"/>
      <w:color w:val="000000"/>
      <w:sz w:val="20"/>
      <w:szCs w:val="24"/>
      <w:lang w:val="en-AU" w:eastAsia="en-AU"/>
    </w:rPr>
  </w:style>
  <w:style w:type="paragraph" w:styleId="Stopka">
    <w:name w:val="footer"/>
    <w:basedOn w:val="Normalny"/>
    <w:link w:val="StopkaZnak"/>
    <w:uiPriority w:val="99"/>
    <w:rsid w:val="000009F5"/>
    <w:pPr>
      <w:tabs>
        <w:tab w:val="center" w:pos="4153"/>
        <w:tab w:val="right" w:pos="8306"/>
      </w:tabs>
    </w:pPr>
    <w:rPr>
      <w:rFonts w:ascii="Arial" w:hAnsi="Arial" w:cs="Times New Roman"/>
      <w:sz w:val="20"/>
      <w:lang w:val="en-AU" w:eastAsia="en-AU"/>
    </w:rPr>
  </w:style>
  <w:style w:type="character" w:customStyle="1" w:styleId="StopkaZnak">
    <w:name w:val="Stopka Znak"/>
    <w:link w:val="Stopka"/>
    <w:uiPriority w:val="99"/>
    <w:rsid w:val="000009F5"/>
    <w:rPr>
      <w:rFonts w:ascii="Arial" w:eastAsia="Times New Roman" w:hAnsi="Arial" w:cs="Times New Roman"/>
      <w:color w:val="000000"/>
      <w:sz w:val="20"/>
      <w:szCs w:val="24"/>
      <w:lang w:val="en-AU" w:eastAsia="en-AU"/>
    </w:rPr>
  </w:style>
  <w:style w:type="character" w:styleId="Numerstrony">
    <w:name w:val="page number"/>
    <w:basedOn w:val="Domylnaczcionkaakapitu"/>
    <w:rsid w:val="000009F5"/>
  </w:style>
  <w:style w:type="paragraph" w:customStyle="1" w:styleId="Body1">
    <w:name w:val="Body 1"/>
    <w:basedOn w:val="Tekstpodstawowy"/>
    <w:rsid w:val="000009F5"/>
  </w:style>
  <w:style w:type="paragraph" w:customStyle="1" w:styleId="Body2">
    <w:name w:val="Body 2"/>
    <w:basedOn w:val="StandardArial"/>
    <w:uiPriority w:val="99"/>
    <w:qFormat/>
    <w:rsid w:val="000009F5"/>
    <w:pPr>
      <w:spacing w:after="140" w:line="280" w:lineRule="atLeast"/>
      <w:ind w:left="1162"/>
    </w:pPr>
  </w:style>
  <w:style w:type="paragraph" w:customStyle="1" w:styleId="Appendix">
    <w:name w:val="Appendix"/>
    <w:basedOn w:val="StandardGeorgia"/>
    <w:next w:val="AppendixBody"/>
    <w:rsid w:val="000009F5"/>
    <w:pPr>
      <w:numPr>
        <w:numId w:val="1"/>
      </w:numPr>
      <w:tabs>
        <w:tab w:val="left" w:pos="2098"/>
        <w:tab w:val="left" w:pos="2126"/>
        <w:tab w:val="left" w:pos="2155"/>
        <w:tab w:val="left" w:pos="2183"/>
        <w:tab w:val="left" w:pos="2240"/>
        <w:tab w:val="left" w:pos="2268"/>
        <w:tab w:val="left" w:pos="2296"/>
        <w:tab w:val="left" w:pos="2325"/>
      </w:tabs>
      <w:spacing w:before="240" w:after="240"/>
      <w:jc w:val="center"/>
    </w:pPr>
    <w:rPr>
      <w:rFonts w:ascii="Arial" w:hAnsi="Arial"/>
      <w:b/>
      <w:color w:val="E60D2E"/>
      <w:sz w:val="36"/>
    </w:rPr>
  </w:style>
  <w:style w:type="character" w:styleId="Hipercze">
    <w:name w:val="Hyperlink"/>
    <w:uiPriority w:val="99"/>
    <w:rsid w:val="000009F5"/>
    <w:rPr>
      <w:color w:val="0000FF"/>
      <w:u w:val="single"/>
    </w:rPr>
  </w:style>
  <w:style w:type="paragraph" w:styleId="Spistreci1">
    <w:name w:val="toc 1"/>
    <w:basedOn w:val="StandardArial"/>
    <w:next w:val="Normalny"/>
    <w:autoRedefine/>
    <w:uiPriority w:val="39"/>
    <w:rsid w:val="00D74D68"/>
    <w:pPr>
      <w:tabs>
        <w:tab w:val="left" w:pos="567"/>
        <w:tab w:val="right" w:leader="dot" w:pos="8647"/>
      </w:tabs>
      <w:spacing w:after="140" w:line="280" w:lineRule="atLeast"/>
      <w:ind w:left="0"/>
    </w:pPr>
    <w:rPr>
      <w:b/>
      <w:noProof/>
    </w:rPr>
  </w:style>
  <w:style w:type="paragraph" w:styleId="Spistreci2">
    <w:name w:val="toc 2"/>
    <w:basedOn w:val="StandardArial"/>
    <w:next w:val="Normalny"/>
    <w:autoRedefine/>
    <w:uiPriority w:val="39"/>
    <w:rsid w:val="00D74D68"/>
    <w:pPr>
      <w:tabs>
        <w:tab w:val="left" w:pos="851"/>
        <w:tab w:val="right" w:leader="dot" w:pos="8647"/>
      </w:tabs>
      <w:spacing w:after="140" w:line="280" w:lineRule="atLeast"/>
      <w:ind w:hanging="567"/>
    </w:pPr>
  </w:style>
  <w:style w:type="paragraph" w:customStyle="1" w:styleId="AppendixBody">
    <w:name w:val="Appendix Body"/>
    <w:basedOn w:val="StandardArial"/>
    <w:rsid w:val="000009F5"/>
    <w:pPr>
      <w:spacing w:after="140" w:line="280" w:lineRule="atLeast"/>
    </w:pPr>
  </w:style>
  <w:style w:type="paragraph" w:customStyle="1" w:styleId="Figure1">
    <w:name w:val="Figure 1"/>
    <w:basedOn w:val="Body1"/>
    <w:next w:val="Body1"/>
    <w:rsid w:val="000009F5"/>
  </w:style>
  <w:style w:type="paragraph" w:styleId="Tekstpodstawowy">
    <w:name w:val="Body Text"/>
    <w:basedOn w:val="Normalny"/>
    <w:link w:val="TekstpodstawowyZnak"/>
    <w:semiHidden/>
    <w:rsid w:val="000009F5"/>
    <w:rPr>
      <w:rFonts w:ascii="Arial" w:hAnsi="Arial" w:cs="Times New Roman"/>
      <w:sz w:val="20"/>
      <w:lang w:val="en-AU" w:eastAsia="en-AU"/>
    </w:rPr>
  </w:style>
  <w:style w:type="character" w:customStyle="1" w:styleId="TekstpodstawowyZnak">
    <w:name w:val="Tekst podstawowy Znak"/>
    <w:link w:val="Tekstpodstawowy"/>
    <w:semiHidden/>
    <w:rsid w:val="000009F5"/>
    <w:rPr>
      <w:rFonts w:ascii="Arial" w:eastAsia="Times New Roman" w:hAnsi="Arial" w:cs="Times New Roman"/>
      <w:color w:val="000000"/>
      <w:sz w:val="20"/>
      <w:szCs w:val="24"/>
      <w:lang w:val="en-AU" w:eastAsia="en-AU"/>
    </w:rPr>
  </w:style>
  <w:style w:type="paragraph" w:styleId="Tytu">
    <w:name w:val="Title"/>
    <w:basedOn w:val="Normalny"/>
    <w:next w:val="Body1"/>
    <w:link w:val="TytuZnak"/>
    <w:qFormat/>
    <w:rsid w:val="00250BEA"/>
    <w:pPr>
      <w:tabs>
        <w:tab w:val="left" w:pos="0"/>
      </w:tabs>
    </w:pPr>
    <w:rPr>
      <w:rFonts w:cs="Times New Roman"/>
      <w:b/>
      <w:color w:val="7F7F7F"/>
      <w:sz w:val="40"/>
      <w:szCs w:val="36"/>
      <w:lang w:val="fr-FR" w:eastAsia="en-AU"/>
    </w:rPr>
  </w:style>
  <w:style w:type="character" w:customStyle="1" w:styleId="TytuZnak">
    <w:name w:val="Tytuł Znak"/>
    <w:link w:val="Tytu"/>
    <w:rsid w:val="00250BEA"/>
    <w:rPr>
      <w:rFonts w:ascii="Calibri" w:eastAsia="Times New Roman" w:hAnsi="Calibri" w:cs="Times New Roman"/>
      <w:b/>
      <w:color w:val="7F7F7F"/>
      <w:sz w:val="40"/>
      <w:szCs w:val="36"/>
      <w:lang w:val="fr-FR" w:eastAsia="en-AU"/>
    </w:rPr>
  </w:style>
  <w:style w:type="paragraph" w:customStyle="1" w:styleId="LargeTitle">
    <w:name w:val="Large Title"/>
    <w:basedOn w:val="StandardGeorgia"/>
    <w:next w:val="Body1"/>
    <w:rsid w:val="000009F5"/>
    <w:pPr>
      <w:spacing w:before="240" w:after="240"/>
    </w:pPr>
    <w:rPr>
      <w:rFonts w:ascii="Arial" w:hAnsi="Arial"/>
      <w:b/>
      <w:color w:val="E60D2E"/>
      <w:sz w:val="36"/>
    </w:rPr>
  </w:style>
  <w:style w:type="paragraph" w:customStyle="1" w:styleId="StandardArial">
    <w:name w:val="Standard Arial"/>
    <w:basedOn w:val="Normalny"/>
    <w:rsid w:val="000009F5"/>
  </w:style>
  <w:style w:type="paragraph" w:customStyle="1" w:styleId="StandardGeorgia">
    <w:name w:val="Standard Georgia"/>
    <w:basedOn w:val="Normalny"/>
    <w:semiHidden/>
    <w:rsid w:val="000009F5"/>
    <w:rPr>
      <w:rFonts w:ascii="Georgia" w:hAnsi="Georgia"/>
      <w:sz w:val="19"/>
    </w:rPr>
  </w:style>
  <w:style w:type="character" w:styleId="Tekstzastpczy">
    <w:name w:val="Placeholder Text"/>
    <w:uiPriority w:val="99"/>
    <w:semiHidden/>
    <w:rsid w:val="000009F5"/>
    <w:rPr>
      <w:color w:val="808080"/>
    </w:rPr>
  </w:style>
  <w:style w:type="paragraph" w:styleId="Akapitzlist">
    <w:name w:val="List Paragraph"/>
    <w:aliases w:val="Wypunktowanie"/>
    <w:basedOn w:val="Body2"/>
    <w:link w:val="AkapitzlistZnak"/>
    <w:uiPriority w:val="34"/>
    <w:qFormat/>
    <w:rsid w:val="00931151"/>
    <w:pPr>
      <w:numPr>
        <w:numId w:val="2"/>
      </w:numPr>
    </w:pPr>
  </w:style>
  <w:style w:type="paragraph" w:styleId="Tekstdymka">
    <w:name w:val="Balloon Text"/>
    <w:basedOn w:val="Normalny"/>
    <w:link w:val="TekstdymkaZnak"/>
    <w:uiPriority w:val="99"/>
    <w:semiHidden/>
    <w:unhideWhenUsed/>
    <w:rsid w:val="000009F5"/>
    <w:rPr>
      <w:rFonts w:ascii="Tahoma" w:hAnsi="Tahoma" w:cs="Times New Roman"/>
      <w:sz w:val="16"/>
      <w:szCs w:val="16"/>
      <w:lang w:val="en-AU" w:eastAsia="en-AU"/>
    </w:rPr>
  </w:style>
  <w:style w:type="character" w:customStyle="1" w:styleId="TekstdymkaZnak">
    <w:name w:val="Tekst dymka Znak"/>
    <w:link w:val="Tekstdymka"/>
    <w:uiPriority w:val="99"/>
    <w:semiHidden/>
    <w:rsid w:val="000009F5"/>
    <w:rPr>
      <w:rFonts w:ascii="Tahoma" w:eastAsia="Times New Roman" w:hAnsi="Tahoma" w:cs="Tahoma"/>
      <w:color w:val="000000"/>
      <w:sz w:val="16"/>
      <w:szCs w:val="16"/>
      <w:lang w:val="en-AU" w:eastAsia="en-AU"/>
    </w:rPr>
  </w:style>
  <w:style w:type="paragraph" w:customStyle="1" w:styleId="Title2">
    <w:name w:val="Title 2"/>
    <w:basedOn w:val="Normalny"/>
    <w:link w:val="Title2Char"/>
    <w:qFormat/>
    <w:rsid w:val="00511C9D"/>
    <w:pPr>
      <w:tabs>
        <w:tab w:val="left" w:pos="0"/>
      </w:tabs>
    </w:pPr>
    <w:rPr>
      <w:rFonts w:cs="Times New Roman"/>
      <w:b/>
      <w:color w:val="002060"/>
      <w:sz w:val="40"/>
      <w:szCs w:val="40"/>
      <w:lang w:val="fr-FR" w:eastAsia="en-AU"/>
    </w:rPr>
  </w:style>
  <w:style w:type="table" w:styleId="Tabela-Siatka">
    <w:name w:val="Table Grid"/>
    <w:basedOn w:val="Standardowy"/>
    <w:uiPriority w:val="59"/>
    <w:rsid w:val="0051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2Char">
    <w:name w:val="Title 2 Char"/>
    <w:link w:val="Title2"/>
    <w:rsid w:val="00511C9D"/>
    <w:rPr>
      <w:rFonts w:ascii="Calibri" w:eastAsia="Times New Roman" w:hAnsi="Calibri" w:cs="Arial"/>
      <w:b/>
      <w:color w:val="002060"/>
      <w:sz w:val="40"/>
      <w:szCs w:val="40"/>
      <w:lang w:val="fr-FR" w:eastAsia="en-AU"/>
    </w:rPr>
  </w:style>
  <w:style w:type="paragraph" w:customStyle="1" w:styleId="HeaderTitle">
    <w:name w:val="Header Title"/>
    <w:basedOn w:val="Normalny"/>
    <w:link w:val="HeaderTitleChar"/>
    <w:qFormat/>
    <w:rsid w:val="00427004"/>
    <w:pPr>
      <w:spacing w:before="120"/>
      <w:jc w:val="right"/>
    </w:pPr>
    <w:rPr>
      <w:rFonts w:cs="Times New Roman"/>
      <w:b/>
      <w:lang w:val="fr-FR" w:eastAsia="x-none"/>
    </w:rPr>
  </w:style>
  <w:style w:type="paragraph" w:customStyle="1" w:styleId="Footertext">
    <w:name w:val="Footer text"/>
    <w:basedOn w:val="Normalny"/>
    <w:link w:val="FootertextChar"/>
    <w:qFormat/>
    <w:rsid w:val="00427004"/>
    <w:pPr>
      <w:spacing w:after="0"/>
      <w:ind w:left="-108"/>
    </w:pPr>
    <w:rPr>
      <w:rFonts w:cs="Times New Roman"/>
      <w:sz w:val="18"/>
      <w:szCs w:val="14"/>
      <w:lang w:val="x-none" w:eastAsia="x-none"/>
    </w:rPr>
  </w:style>
  <w:style w:type="character" w:customStyle="1" w:styleId="HeaderTitleChar">
    <w:name w:val="Header Title Char"/>
    <w:link w:val="HeaderTitle"/>
    <w:rsid w:val="00427004"/>
    <w:rPr>
      <w:rFonts w:ascii="Calibri" w:eastAsia="Times New Roman" w:hAnsi="Calibri" w:cs="Calibri"/>
      <w:b/>
      <w:color w:val="000000"/>
      <w:sz w:val="24"/>
      <w:szCs w:val="24"/>
      <w:lang w:val="fr-FR"/>
    </w:rPr>
  </w:style>
  <w:style w:type="character" w:customStyle="1" w:styleId="FootertextChar">
    <w:name w:val="Footer text Char"/>
    <w:link w:val="Footertext"/>
    <w:rsid w:val="00427004"/>
    <w:rPr>
      <w:rFonts w:ascii="Calibri" w:eastAsia="Times New Roman" w:hAnsi="Calibri" w:cs="Arial"/>
      <w:color w:val="000000"/>
      <w:sz w:val="18"/>
      <w:szCs w:val="14"/>
    </w:rPr>
  </w:style>
  <w:style w:type="paragraph" w:styleId="Legenda">
    <w:name w:val="caption"/>
    <w:aliases w:val="Caption Char2,Caption Char1 Char,Caption Char Char, Char,Char,Caption Char2 Char,Caption Char1 Char Char,Caption Char Char Char, Char Char Char,Char Char Char,Char Char,Caption Char2 Char Char,Caption Char1 Char Char Char, Char Char"/>
    <w:basedOn w:val="Normalny"/>
    <w:next w:val="Normalny"/>
    <w:link w:val="LegendaZnak"/>
    <w:qFormat/>
    <w:rsid w:val="00097BBE"/>
    <w:pPr>
      <w:spacing w:after="200"/>
      <w:jc w:val="center"/>
    </w:pPr>
    <w:rPr>
      <w:rFonts w:cs="Times New Roman"/>
      <w:b/>
      <w:iCs/>
      <w:color w:val="auto"/>
    </w:rPr>
  </w:style>
  <w:style w:type="paragraph" w:styleId="Spistreci3">
    <w:name w:val="toc 3"/>
    <w:basedOn w:val="Normalny"/>
    <w:next w:val="Normalny"/>
    <w:autoRedefine/>
    <w:uiPriority w:val="39"/>
    <w:unhideWhenUsed/>
    <w:rsid w:val="00941D63"/>
    <w:pPr>
      <w:spacing w:after="100"/>
      <w:ind w:left="480"/>
    </w:pPr>
  </w:style>
  <w:style w:type="paragraph" w:customStyle="1" w:styleId="MMDP1">
    <w:name w:val="MMD P1"/>
    <w:basedOn w:val="Normalny"/>
    <w:link w:val="MMDP1Znak"/>
    <w:uiPriority w:val="99"/>
    <w:qFormat/>
    <w:rsid w:val="00255957"/>
    <w:pPr>
      <w:numPr>
        <w:numId w:val="4"/>
      </w:numPr>
      <w:spacing w:line="300" w:lineRule="auto"/>
    </w:pPr>
    <w:rPr>
      <w:rFonts w:ascii="Arial" w:eastAsia="Calibri" w:hAnsi="Arial" w:cs="Times New Roman"/>
      <w:color w:val="auto"/>
      <w:sz w:val="20"/>
      <w:szCs w:val="22"/>
      <w:lang w:val="x-none"/>
    </w:rPr>
  </w:style>
  <w:style w:type="character" w:customStyle="1" w:styleId="MMDP1Znak">
    <w:name w:val="MMD P1 Znak"/>
    <w:link w:val="MMDP1"/>
    <w:uiPriority w:val="99"/>
    <w:rsid w:val="00255957"/>
    <w:rPr>
      <w:rFonts w:ascii="Arial" w:hAnsi="Arial"/>
      <w:szCs w:val="22"/>
      <w:lang w:val="x-none" w:eastAsia="en-US"/>
    </w:rPr>
  </w:style>
  <w:style w:type="character" w:customStyle="1" w:styleId="LegendaZnak">
    <w:name w:val="Legenda Znak"/>
    <w:aliases w:val="Caption Char2 Znak,Caption Char1 Char Znak,Caption Char Char Znak, Char Znak,Char Znak,Caption Char2 Char Znak,Caption Char1 Char Char Znak,Caption Char Char Char Znak, Char Char Char Znak,Char Char Char Znak,Char Char Znak, Char Char Znak"/>
    <w:link w:val="Legenda"/>
    <w:locked/>
    <w:rsid w:val="00DB0E56"/>
    <w:rPr>
      <w:rFonts w:eastAsia="Times New Roman" w:cs="Calibri"/>
      <w:b/>
      <w:iCs/>
      <w:sz w:val="24"/>
      <w:szCs w:val="24"/>
      <w:lang w:val="en-GB" w:eastAsia="en-US"/>
    </w:rPr>
  </w:style>
  <w:style w:type="paragraph" w:customStyle="1" w:styleId="PartAbody">
    <w:name w:val="Part A body"/>
    <w:basedOn w:val="Normalny"/>
    <w:uiPriority w:val="99"/>
    <w:qFormat/>
    <w:rsid w:val="00DB0E56"/>
    <w:pPr>
      <w:autoSpaceDE w:val="0"/>
      <w:autoSpaceDN w:val="0"/>
      <w:adjustRightInd w:val="0"/>
      <w:spacing w:before="160" w:after="113"/>
      <w:ind w:left="0"/>
      <w:jc w:val="left"/>
    </w:pPr>
    <w:rPr>
      <w:rFonts w:cs="Times New Roman"/>
      <w:sz w:val="22"/>
      <w:szCs w:val="22"/>
      <w:lang w:val="en-AU"/>
    </w:rPr>
  </w:style>
  <w:style w:type="paragraph" w:customStyle="1" w:styleId="MMDtekst">
    <w:name w:val="MMD tekst"/>
    <w:basedOn w:val="Normalny"/>
    <w:link w:val="MMDtekstZnak"/>
    <w:uiPriority w:val="99"/>
    <w:qFormat/>
    <w:rsid w:val="00F0273B"/>
    <w:pPr>
      <w:spacing w:line="300" w:lineRule="auto"/>
      <w:ind w:left="0" w:firstLine="709"/>
    </w:pPr>
    <w:rPr>
      <w:rFonts w:ascii="Arial" w:eastAsia="Calibri" w:hAnsi="Arial" w:cs="Times New Roman"/>
      <w:color w:val="auto"/>
      <w:sz w:val="20"/>
      <w:szCs w:val="22"/>
      <w:lang w:val="x-none"/>
    </w:rPr>
  </w:style>
  <w:style w:type="character" w:customStyle="1" w:styleId="MMDtekstZnak">
    <w:name w:val="MMD tekst Znak"/>
    <w:link w:val="MMDtekst"/>
    <w:uiPriority w:val="99"/>
    <w:rsid w:val="00F0273B"/>
    <w:rPr>
      <w:rFonts w:ascii="Arial" w:hAnsi="Arial"/>
      <w:szCs w:val="22"/>
      <w:lang w:eastAsia="en-US"/>
    </w:rPr>
  </w:style>
  <w:style w:type="paragraph" w:customStyle="1" w:styleId="Akapitzlist1">
    <w:name w:val="Akapit z listą1"/>
    <w:basedOn w:val="Normalny"/>
    <w:link w:val="ListParagraphChar"/>
    <w:rsid w:val="009C7E20"/>
    <w:pPr>
      <w:spacing w:after="200" w:line="276" w:lineRule="auto"/>
      <w:ind w:left="720"/>
      <w:contextualSpacing/>
      <w:jc w:val="left"/>
    </w:pPr>
    <w:rPr>
      <w:rFonts w:cs="Times New Roman"/>
      <w:color w:val="auto"/>
      <w:sz w:val="22"/>
      <w:szCs w:val="22"/>
      <w:lang w:val="en-US"/>
    </w:rPr>
  </w:style>
  <w:style w:type="character" w:customStyle="1" w:styleId="ListParagraphChar">
    <w:name w:val="List Paragraph Char"/>
    <w:link w:val="Akapitzlist1"/>
    <w:locked/>
    <w:rsid w:val="009C7E20"/>
    <w:rPr>
      <w:rFonts w:ascii="Calibri" w:hAnsi="Calibri"/>
      <w:sz w:val="22"/>
      <w:szCs w:val="22"/>
      <w:lang w:val="en-US" w:eastAsia="en-US" w:bidi="ar-SA"/>
    </w:rPr>
  </w:style>
  <w:style w:type="character" w:customStyle="1" w:styleId="CaptionChar">
    <w:name w:val="Caption Char"/>
    <w:aliases w:val="Caption Char2 Char1,Caption Char1 Char Char1,Caption Char Char Char1,Char Char1,Caption Char2 Char Char1,Caption Char1 Char Char Char1,Caption Char Char Char Char,Char Char Char Char,Char Char Char1,Caption Char2 Char Char Char"/>
    <w:locked/>
    <w:rsid w:val="009C7E20"/>
    <w:rPr>
      <w:rFonts w:cs="Times New Roman"/>
      <w:b/>
      <w:bCs/>
      <w:sz w:val="20"/>
      <w:szCs w:val="20"/>
      <w:lang w:val="en-GB" w:eastAsia="x-none"/>
    </w:rPr>
  </w:style>
  <w:style w:type="paragraph" w:styleId="Listapunktowana3">
    <w:name w:val="List Bullet 3"/>
    <w:basedOn w:val="Normalny"/>
    <w:semiHidden/>
    <w:rsid w:val="008B251D"/>
    <w:pPr>
      <w:numPr>
        <w:numId w:val="5"/>
      </w:numPr>
      <w:spacing w:before="40" w:after="40" w:line="360" w:lineRule="auto"/>
    </w:pPr>
    <w:rPr>
      <w:rFonts w:eastAsia="Calibri" w:cs="Times New Roman"/>
      <w:color w:val="7F7F7F"/>
      <w:sz w:val="20"/>
      <w:lang w:val="en-AU" w:eastAsia="en-AU"/>
    </w:rPr>
  </w:style>
  <w:style w:type="paragraph" w:customStyle="1" w:styleId="Body3">
    <w:name w:val="Body 3"/>
    <w:basedOn w:val="StandardArial"/>
    <w:rsid w:val="0002244B"/>
    <w:pPr>
      <w:spacing w:before="40" w:after="40" w:line="360" w:lineRule="auto"/>
      <w:ind w:left="0"/>
    </w:pPr>
    <w:rPr>
      <w:rFonts w:eastAsia="Calibri" w:cs="Times New Roman"/>
      <w:color w:val="7F7F7F"/>
      <w:sz w:val="20"/>
      <w:lang w:val="en-AU" w:eastAsia="en-AU"/>
    </w:rPr>
  </w:style>
  <w:style w:type="paragraph" w:styleId="Listapunktowana2">
    <w:name w:val="List Bullet 2"/>
    <w:basedOn w:val="Normalny"/>
    <w:semiHidden/>
    <w:rsid w:val="00FE6EBD"/>
    <w:pPr>
      <w:numPr>
        <w:numId w:val="6"/>
      </w:numPr>
      <w:spacing w:before="40" w:after="40" w:line="360" w:lineRule="auto"/>
    </w:pPr>
    <w:rPr>
      <w:rFonts w:eastAsia="Calibri" w:cs="Times New Roman"/>
      <w:color w:val="7F7F7F"/>
      <w:sz w:val="20"/>
      <w:lang w:val="en-AU" w:eastAsia="en-AU"/>
    </w:rPr>
  </w:style>
  <w:style w:type="paragraph" w:customStyle="1" w:styleId="TableHeadingRight">
    <w:name w:val="~TableHeadingRight"/>
    <w:basedOn w:val="Normalny"/>
    <w:rsid w:val="00FE6EBD"/>
    <w:pPr>
      <w:keepNext/>
      <w:spacing w:before="80" w:after="40"/>
      <w:ind w:left="0"/>
      <w:jc w:val="right"/>
    </w:pPr>
    <w:rPr>
      <w:rFonts w:ascii="Arial" w:hAnsi="Arial" w:cs="Arial"/>
      <w:b/>
      <w:bCs/>
      <w:color w:val="FFFFFF"/>
      <w:sz w:val="17"/>
      <w:szCs w:val="17"/>
      <w:lang w:val="en-US" w:eastAsia="en-GB"/>
    </w:rPr>
  </w:style>
  <w:style w:type="paragraph" w:customStyle="1" w:styleId="TableTextRight">
    <w:name w:val="~TableTextRight"/>
    <w:basedOn w:val="Normalny"/>
    <w:rsid w:val="00FE6EBD"/>
    <w:pPr>
      <w:spacing w:before="60" w:after="20"/>
      <w:ind w:left="0"/>
      <w:jc w:val="right"/>
    </w:pPr>
    <w:rPr>
      <w:rFonts w:ascii="Arial" w:hAnsi="Arial" w:cs="Arial"/>
      <w:color w:val="auto"/>
      <w:sz w:val="17"/>
      <w:szCs w:val="17"/>
      <w:lang w:val="en-US" w:eastAsia="en-GB"/>
    </w:rPr>
  </w:style>
  <w:style w:type="paragraph" w:styleId="Tekstprzypisudolnego">
    <w:name w:val="footnote text"/>
    <w:basedOn w:val="Normalny"/>
    <w:link w:val="TekstprzypisudolnegoZnak"/>
    <w:rsid w:val="00BD2EAB"/>
    <w:pPr>
      <w:spacing w:before="40" w:after="40" w:line="360" w:lineRule="auto"/>
      <w:ind w:left="0"/>
    </w:pPr>
    <w:rPr>
      <w:rFonts w:eastAsia="Calibri" w:cs="Times New Roman"/>
      <w:color w:val="auto"/>
      <w:sz w:val="20"/>
      <w:szCs w:val="20"/>
    </w:rPr>
  </w:style>
  <w:style w:type="character" w:customStyle="1" w:styleId="TekstprzypisudolnegoZnak">
    <w:name w:val="Tekst przypisu dolnego Znak"/>
    <w:link w:val="Tekstprzypisudolnego"/>
    <w:locked/>
    <w:rsid w:val="00BD2EAB"/>
    <w:rPr>
      <w:rFonts w:ascii="Calibri" w:eastAsia="Calibri" w:hAnsi="Calibri"/>
      <w:lang w:val="en-GB" w:eastAsia="en-US" w:bidi="ar-SA"/>
    </w:rPr>
  </w:style>
  <w:style w:type="character" w:styleId="Odwoanieprzypisudolnego">
    <w:name w:val="footnote reference"/>
    <w:rsid w:val="00BD2EAB"/>
    <w:rPr>
      <w:rFonts w:cs="Times New Roman"/>
      <w:vertAlign w:val="superscript"/>
    </w:rPr>
  </w:style>
  <w:style w:type="paragraph" w:customStyle="1" w:styleId="Text1">
    <w:name w:val="Text 1"/>
    <w:basedOn w:val="Normalny"/>
    <w:link w:val="Text1Char"/>
    <w:rsid w:val="00895C2E"/>
    <w:pPr>
      <w:spacing w:after="0" w:line="276" w:lineRule="auto"/>
      <w:ind w:left="0"/>
    </w:pPr>
    <w:rPr>
      <w:color w:val="auto"/>
      <w:sz w:val="22"/>
      <w:szCs w:val="22"/>
      <w:lang w:val="en-US"/>
    </w:rPr>
  </w:style>
  <w:style w:type="character" w:customStyle="1" w:styleId="Text1Char">
    <w:name w:val="Text 1 Char"/>
    <w:link w:val="Text1"/>
    <w:locked/>
    <w:rsid w:val="00895C2E"/>
    <w:rPr>
      <w:rFonts w:ascii="Calibri" w:hAnsi="Calibri" w:cs="Calibri"/>
      <w:sz w:val="22"/>
      <w:szCs w:val="22"/>
      <w:lang w:val="en-US" w:eastAsia="en-US" w:bidi="ar-SA"/>
    </w:rPr>
  </w:style>
  <w:style w:type="paragraph" w:styleId="Tekstprzypisukocowego">
    <w:name w:val="endnote text"/>
    <w:basedOn w:val="Normalny"/>
    <w:link w:val="TekstprzypisukocowegoZnak"/>
    <w:rsid w:val="000B0472"/>
    <w:rPr>
      <w:sz w:val="20"/>
      <w:szCs w:val="20"/>
    </w:rPr>
  </w:style>
  <w:style w:type="character" w:customStyle="1" w:styleId="TekstprzypisukocowegoZnak">
    <w:name w:val="Tekst przypisu końcowego Znak"/>
    <w:link w:val="Tekstprzypisukocowego"/>
    <w:rsid w:val="000B0472"/>
    <w:rPr>
      <w:rFonts w:eastAsia="Times New Roman" w:cs="Calibri"/>
      <w:color w:val="000000"/>
      <w:lang w:val="en-GB" w:eastAsia="en-US"/>
    </w:rPr>
  </w:style>
  <w:style w:type="character" w:styleId="Odwoanieprzypisukocowego">
    <w:name w:val="endnote reference"/>
    <w:rsid w:val="000B0472"/>
    <w:rPr>
      <w:vertAlign w:val="superscript"/>
    </w:rPr>
  </w:style>
  <w:style w:type="paragraph" w:customStyle="1" w:styleId="Styl1">
    <w:name w:val="Styl1"/>
    <w:basedOn w:val="Nagwek4"/>
    <w:qFormat/>
    <w:rsid w:val="00C65B76"/>
    <w:pPr>
      <w:numPr>
        <w:numId w:val="0"/>
      </w:numPr>
    </w:pPr>
    <w:rPr>
      <w:lang w:val="en-US"/>
    </w:rPr>
  </w:style>
  <w:style w:type="paragraph" w:customStyle="1" w:styleId="ListParagraph1">
    <w:name w:val="List Paragraph1"/>
    <w:basedOn w:val="Normalny"/>
    <w:rsid w:val="00EC1453"/>
    <w:pPr>
      <w:spacing w:after="200" w:line="276" w:lineRule="auto"/>
      <w:ind w:left="720"/>
      <w:contextualSpacing/>
      <w:jc w:val="left"/>
    </w:pPr>
    <w:rPr>
      <w:rFonts w:cs="Times New Roman"/>
      <w:color w:val="auto"/>
      <w:sz w:val="22"/>
      <w:szCs w:val="22"/>
      <w:lang w:val="en-US"/>
    </w:rPr>
  </w:style>
  <w:style w:type="paragraph" w:styleId="Spisilustracji">
    <w:name w:val="table of figures"/>
    <w:basedOn w:val="Normalny"/>
    <w:next w:val="Normalny"/>
    <w:uiPriority w:val="99"/>
    <w:rsid w:val="00D871C0"/>
    <w:pPr>
      <w:ind w:left="0"/>
    </w:pPr>
  </w:style>
  <w:style w:type="character" w:customStyle="1" w:styleId="M2tekstZnak">
    <w:name w:val="M2_tekst Znak"/>
    <w:link w:val="M2tekst"/>
    <w:locked/>
    <w:rsid w:val="004A343D"/>
    <w:rPr>
      <w:rFonts w:ascii="Arial" w:hAnsi="Arial" w:cs="Arial"/>
    </w:rPr>
  </w:style>
  <w:style w:type="paragraph" w:customStyle="1" w:styleId="M2tekst">
    <w:name w:val="M2_tekst"/>
    <w:basedOn w:val="Zwykytekst"/>
    <w:link w:val="M2tekstZnak"/>
    <w:qFormat/>
    <w:rsid w:val="004A343D"/>
    <w:pPr>
      <w:spacing w:before="160"/>
      <w:ind w:left="425"/>
      <w:contextualSpacing/>
    </w:pPr>
    <w:rPr>
      <w:rFonts w:ascii="Arial" w:eastAsia="Calibri" w:hAnsi="Arial" w:cs="Arial"/>
      <w:color w:val="auto"/>
      <w:sz w:val="20"/>
      <w:szCs w:val="20"/>
      <w:lang w:eastAsia="pl-PL"/>
    </w:rPr>
  </w:style>
  <w:style w:type="paragraph" w:styleId="Zwykytekst">
    <w:name w:val="Plain Text"/>
    <w:basedOn w:val="Normalny"/>
    <w:link w:val="ZwykytekstZnak"/>
    <w:rsid w:val="004A343D"/>
    <w:pPr>
      <w:spacing w:after="0"/>
    </w:pPr>
    <w:rPr>
      <w:rFonts w:ascii="Consolas" w:hAnsi="Consolas" w:cs="Consolas"/>
      <w:sz w:val="21"/>
      <w:szCs w:val="21"/>
    </w:rPr>
  </w:style>
  <w:style w:type="character" w:customStyle="1" w:styleId="ZwykytekstZnak">
    <w:name w:val="Zwykły tekst Znak"/>
    <w:basedOn w:val="Domylnaczcionkaakapitu"/>
    <w:link w:val="Zwykytekst"/>
    <w:rsid w:val="004A343D"/>
    <w:rPr>
      <w:rFonts w:ascii="Consolas" w:eastAsia="Times New Roman" w:hAnsi="Consolas" w:cs="Consolas"/>
      <w:color w:val="000000"/>
      <w:sz w:val="21"/>
      <w:szCs w:val="21"/>
      <w:lang w:eastAsia="en-US"/>
    </w:rPr>
  </w:style>
  <w:style w:type="paragraph" w:customStyle="1" w:styleId="Standard">
    <w:name w:val="Standard"/>
    <w:qFormat/>
    <w:rsid w:val="00E16C6A"/>
    <w:pPr>
      <w:jc w:val="both"/>
    </w:pPr>
    <w:rPr>
      <w:rFonts w:ascii="Arial" w:eastAsia="Times New Roman" w:hAnsi="Arial" w:cs="Arial"/>
      <w:sz w:val="22"/>
      <w:szCs w:val="22"/>
    </w:rPr>
  </w:style>
  <w:style w:type="paragraph" w:styleId="Tekstblokowy">
    <w:name w:val="Block Text"/>
    <w:basedOn w:val="Normalny"/>
    <w:rsid w:val="00BD383F"/>
    <w:pPr>
      <w:spacing w:after="0"/>
      <w:ind w:left="284" w:right="-1055"/>
      <w:jc w:val="center"/>
    </w:pPr>
    <w:rPr>
      <w:rFonts w:ascii="Times New Roman" w:hAnsi="Times New Roman" w:cs="Times New Roman"/>
      <w:b/>
      <w:bCs/>
      <w:sz w:val="36"/>
      <w:szCs w:val="36"/>
      <w:lang w:eastAsia="pl-PL"/>
    </w:rPr>
  </w:style>
  <w:style w:type="character" w:customStyle="1" w:styleId="TytubZnak">
    <w:name w:val="Tytuł b Znak"/>
    <w:link w:val="Tytub"/>
    <w:locked/>
    <w:rsid w:val="00161242"/>
    <w:rPr>
      <w:rFonts w:ascii="Trebuchet MS" w:hAnsi="Trebuchet MS"/>
      <w:b/>
      <w:sz w:val="28"/>
      <w:szCs w:val="28"/>
      <w:lang w:val="x-none" w:eastAsia="x-none"/>
    </w:rPr>
  </w:style>
  <w:style w:type="paragraph" w:customStyle="1" w:styleId="Tytub">
    <w:name w:val="Tytuł b"/>
    <w:basedOn w:val="Normalny"/>
    <w:link w:val="TytubZnak"/>
    <w:qFormat/>
    <w:rsid w:val="00161242"/>
    <w:pPr>
      <w:numPr>
        <w:numId w:val="8"/>
      </w:numPr>
      <w:spacing w:after="0"/>
    </w:pPr>
    <w:rPr>
      <w:rFonts w:eastAsia="Calibri" w:cs="Times New Roman"/>
      <w:b/>
      <w:color w:val="auto"/>
      <w:sz w:val="28"/>
      <w:szCs w:val="28"/>
      <w:lang w:val="x-none" w:eastAsia="x-none"/>
    </w:rPr>
  </w:style>
  <w:style w:type="character" w:customStyle="1" w:styleId="tytulb1Znak">
    <w:name w:val="tytul b1 Znak"/>
    <w:link w:val="tytulb1"/>
    <w:locked/>
    <w:rsid w:val="00161242"/>
    <w:rPr>
      <w:rFonts w:ascii="Trebuchet MS" w:hAnsi="Trebuchet MS"/>
      <w:b/>
      <w:sz w:val="28"/>
      <w:szCs w:val="28"/>
      <w:lang w:val="x-none" w:eastAsia="x-none"/>
    </w:rPr>
  </w:style>
  <w:style w:type="paragraph" w:customStyle="1" w:styleId="tytulb1">
    <w:name w:val="tytul b1"/>
    <w:basedOn w:val="Normalny"/>
    <w:link w:val="tytulb1Znak"/>
    <w:qFormat/>
    <w:rsid w:val="00161242"/>
    <w:pPr>
      <w:numPr>
        <w:ilvl w:val="1"/>
        <w:numId w:val="8"/>
      </w:numPr>
      <w:spacing w:after="0"/>
    </w:pPr>
    <w:rPr>
      <w:rFonts w:eastAsia="Calibri" w:cs="Times New Roman"/>
      <w:b/>
      <w:color w:val="auto"/>
      <w:sz w:val="28"/>
      <w:szCs w:val="28"/>
      <w:lang w:val="x-none" w:eastAsia="x-none"/>
    </w:rPr>
  </w:style>
  <w:style w:type="character" w:customStyle="1" w:styleId="Tytulb2Znak">
    <w:name w:val="Tytul b2 Znak"/>
    <w:link w:val="Tytulb2"/>
    <w:locked/>
    <w:rsid w:val="00161242"/>
    <w:rPr>
      <w:rFonts w:ascii="Trebuchet MS" w:hAnsi="Trebuchet MS"/>
      <w:b/>
      <w:sz w:val="22"/>
      <w:szCs w:val="22"/>
      <w:lang w:val="x-none" w:eastAsia="x-none"/>
    </w:rPr>
  </w:style>
  <w:style w:type="paragraph" w:customStyle="1" w:styleId="Tytulb2">
    <w:name w:val="Tytul b2"/>
    <w:basedOn w:val="Normalny"/>
    <w:link w:val="Tytulb2Znak"/>
    <w:qFormat/>
    <w:rsid w:val="00161242"/>
    <w:pPr>
      <w:numPr>
        <w:ilvl w:val="2"/>
        <w:numId w:val="8"/>
      </w:numPr>
      <w:spacing w:after="0"/>
    </w:pPr>
    <w:rPr>
      <w:rFonts w:eastAsia="Calibri" w:cs="Times New Roman"/>
      <w:b/>
      <w:color w:val="auto"/>
      <w:sz w:val="22"/>
      <w:szCs w:val="22"/>
      <w:lang w:val="x-none" w:eastAsia="x-none"/>
    </w:rPr>
  </w:style>
  <w:style w:type="character" w:customStyle="1" w:styleId="AkapitzlistZnak">
    <w:name w:val="Akapit z listą Znak"/>
    <w:aliases w:val="Wypunktowanie Znak"/>
    <w:link w:val="Akapitzlist"/>
    <w:uiPriority w:val="34"/>
    <w:qFormat/>
    <w:locked/>
    <w:rsid w:val="00EB1D98"/>
    <w:rPr>
      <w:rFonts w:ascii="Trebuchet MS" w:eastAsia="Times New Roman" w:hAnsi="Trebuchet MS" w:cs="Calibri"/>
      <w:color w:val="000000"/>
      <w:sz w:val="24"/>
      <w:szCs w:val="24"/>
      <w:lang w:eastAsia="en-US"/>
    </w:rPr>
  </w:style>
  <w:style w:type="paragraph" w:customStyle="1" w:styleId="WW-Tekstpodstawowywcity2">
    <w:name w:val="WW-Tekst podstawowy wcięty 2"/>
    <w:basedOn w:val="Normalny"/>
    <w:rsid w:val="00F141D1"/>
    <w:pPr>
      <w:widowControl w:val="0"/>
      <w:suppressAutoHyphens/>
      <w:autoSpaceDN w:val="0"/>
      <w:spacing w:after="0"/>
      <w:ind w:left="397" w:firstLine="1"/>
      <w:jc w:val="left"/>
    </w:pPr>
    <w:rPr>
      <w:rFonts w:ascii="Thorndale" w:eastAsia="HG Mincho Light J" w:hAnsi="Thorndale" w:cs="Arial Unicode MS"/>
      <w:kern w:val="3"/>
      <w:lang w:eastAsia="pl-PL"/>
    </w:rPr>
  </w:style>
  <w:style w:type="character" w:styleId="UyteHipercze">
    <w:name w:val="FollowedHyperlink"/>
    <w:basedOn w:val="Domylnaczcionkaakapitu"/>
    <w:semiHidden/>
    <w:unhideWhenUsed/>
    <w:rsid w:val="00412BE1"/>
    <w:rPr>
      <w:color w:val="800080" w:themeColor="followedHyperlink"/>
      <w:u w:val="single"/>
    </w:rPr>
  </w:style>
  <w:style w:type="paragraph" w:styleId="Tekstpodstawowywcity2">
    <w:name w:val="Body Text Indent 2"/>
    <w:basedOn w:val="Normalny"/>
    <w:link w:val="Tekstpodstawowywcity2Znak"/>
    <w:rsid w:val="001F1124"/>
    <w:pPr>
      <w:spacing w:line="480" w:lineRule="auto"/>
      <w:ind w:left="283"/>
      <w:jc w:val="left"/>
    </w:pPr>
    <w:rPr>
      <w:rFonts w:ascii="Times New Roman" w:hAnsi="Times New Roman" w:cs="Times New Roman"/>
      <w:color w:val="auto"/>
      <w:szCs w:val="20"/>
      <w:lang w:val="x-none" w:eastAsia="x-none"/>
    </w:rPr>
  </w:style>
  <w:style w:type="character" w:customStyle="1" w:styleId="Tekstpodstawowywcity2Znak">
    <w:name w:val="Tekst podstawowy wcięty 2 Znak"/>
    <w:basedOn w:val="Domylnaczcionkaakapitu"/>
    <w:link w:val="Tekstpodstawowywcity2"/>
    <w:rsid w:val="001F1124"/>
    <w:rPr>
      <w:rFonts w:ascii="Times New Roman" w:eastAsia="Times New Roman" w:hAnsi="Times New Roman"/>
      <w:sz w:val="24"/>
      <w:lang w:val="x-none" w:eastAsia="x-none"/>
    </w:rPr>
  </w:style>
  <w:style w:type="character" w:customStyle="1" w:styleId="Tytulb2ZnakZnak">
    <w:name w:val="Tytul b2 Znak Znak"/>
    <w:rsid w:val="001F1124"/>
    <w:rPr>
      <w:rFonts w:ascii="Trebuchet MS" w:hAnsi="Trebuchet MS"/>
      <w:b/>
      <w:sz w:val="22"/>
      <w:szCs w:val="22"/>
      <w:lang w:val="x-none" w:eastAsia="x-none"/>
    </w:rPr>
  </w:style>
  <w:style w:type="paragraph" w:customStyle="1" w:styleId="b111">
    <w:name w:val="b 1.1.1"/>
    <w:basedOn w:val="Normalny"/>
    <w:link w:val="b111Znak"/>
    <w:uiPriority w:val="99"/>
    <w:qFormat/>
    <w:rsid w:val="001F1124"/>
    <w:pPr>
      <w:spacing w:after="0"/>
      <w:ind w:left="1072" w:hanging="504"/>
    </w:pPr>
    <w:rPr>
      <w:rFonts w:cs="Times New Roman"/>
      <w:b/>
      <w:color w:val="auto"/>
      <w:sz w:val="28"/>
      <w:szCs w:val="28"/>
      <w:lang w:val="x-none" w:eastAsia="x-none"/>
    </w:rPr>
  </w:style>
  <w:style w:type="paragraph" w:styleId="NormalnyWeb">
    <w:name w:val="Normal (Web)"/>
    <w:basedOn w:val="Normalny"/>
    <w:unhideWhenUsed/>
    <w:rsid w:val="008A391A"/>
    <w:pPr>
      <w:suppressAutoHyphens/>
      <w:spacing w:before="280" w:after="280"/>
      <w:ind w:left="0"/>
      <w:jc w:val="left"/>
    </w:pPr>
    <w:rPr>
      <w:rFonts w:ascii="Times New Roman" w:hAnsi="Times New Roman" w:cs="Times New Roman"/>
      <w:color w:val="auto"/>
      <w:lang w:eastAsia="ar-SA"/>
    </w:rPr>
  </w:style>
  <w:style w:type="character" w:customStyle="1" w:styleId="apple-converted-space">
    <w:name w:val="apple-converted-space"/>
    <w:rsid w:val="008A391A"/>
  </w:style>
  <w:style w:type="paragraph" w:styleId="Nagwekspisutreci">
    <w:name w:val="TOC Heading"/>
    <w:basedOn w:val="Nagwek1"/>
    <w:next w:val="Normalny"/>
    <w:uiPriority w:val="39"/>
    <w:unhideWhenUsed/>
    <w:qFormat/>
    <w:rsid w:val="0071455C"/>
    <w:pPr>
      <w:keepLines/>
      <w:numPr>
        <w:numId w:val="0"/>
      </w:numPr>
      <w:spacing w:before="240" w:line="259" w:lineRule="auto"/>
      <w:outlineLvl w:val="9"/>
    </w:pPr>
    <w:rPr>
      <w:rFonts w:asciiTheme="majorHAnsi" w:eastAsiaTheme="majorEastAsia" w:hAnsiTheme="majorHAnsi" w:cstheme="majorBidi"/>
      <w:bCs w:val="0"/>
      <w:color w:val="365F91" w:themeColor="accent1" w:themeShade="BF"/>
      <w:kern w:val="0"/>
      <w:sz w:val="32"/>
      <w:lang w:eastAsia="pl-PL"/>
    </w:rPr>
  </w:style>
  <w:style w:type="paragraph" w:customStyle="1" w:styleId="WROCAW4">
    <w:name w:val="WROCŁAW 4"/>
    <w:basedOn w:val="Normalny"/>
    <w:rsid w:val="00781DE5"/>
    <w:pPr>
      <w:keepLines/>
      <w:widowControl w:val="0"/>
      <w:tabs>
        <w:tab w:val="left" w:pos="0"/>
      </w:tabs>
      <w:suppressAutoHyphens/>
      <w:spacing w:after="0"/>
      <w:ind w:left="1134"/>
    </w:pPr>
    <w:rPr>
      <w:rFonts w:ascii="Tahoma" w:eastAsia="SimSun" w:hAnsi="Tahoma" w:cs="Mangal"/>
      <w:color w:val="auto"/>
      <w:kern w:val="2"/>
      <w:sz w:val="20"/>
      <w:lang w:eastAsia="zh-CN" w:bidi="hi-IN"/>
    </w:rPr>
  </w:style>
  <w:style w:type="paragraph" w:customStyle="1" w:styleId="Default">
    <w:name w:val="Default"/>
    <w:qFormat/>
    <w:rsid w:val="00781DE5"/>
    <w:pPr>
      <w:autoSpaceDE w:val="0"/>
      <w:autoSpaceDN w:val="0"/>
      <w:adjustRightInd w:val="0"/>
      <w:spacing w:line="360" w:lineRule="auto"/>
    </w:pPr>
    <w:rPr>
      <w:rFonts w:cs="Calibri"/>
      <w:color w:val="000000"/>
      <w:sz w:val="24"/>
      <w:szCs w:val="24"/>
    </w:rPr>
  </w:style>
  <w:style w:type="paragraph" w:customStyle="1" w:styleId="headertype">
    <w:name w:val="header type"/>
    <w:basedOn w:val="Normalny"/>
    <w:rsid w:val="00121786"/>
    <w:pPr>
      <w:tabs>
        <w:tab w:val="left" w:pos="2880"/>
      </w:tabs>
      <w:spacing w:after="0" w:line="480" w:lineRule="auto"/>
      <w:ind w:left="0"/>
      <w:jc w:val="left"/>
    </w:pPr>
    <w:rPr>
      <w:rFonts w:ascii="Arial" w:hAnsi="Arial" w:cs="Times New Roman"/>
      <w:color w:val="auto"/>
      <w:sz w:val="22"/>
      <w:szCs w:val="20"/>
      <w:lang w:val="en-GB" w:eastAsia="pl-PL"/>
    </w:rPr>
  </w:style>
  <w:style w:type="paragraph" w:customStyle="1" w:styleId="WW-NormalnyWeb">
    <w:name w:val="WW-Normalny (Web)"/>
    <w:basedOn w:val="Normalny"/>
    <w:rsid w:val="006B4D6D"/>
    <w:pPr>
      <w:suppressAutoHyphens/>
      <w:spacing w:before="280" w:after="280"/>
      <w:ind w:left="0"/>
      <w:jc w:val="left"/>
    </w:pPr>
    <w:rPr>
      <w:rFonts w:ascii="Arial Unicode MS" w:eastAsia="Arial Unicode MS" w:hAnsi="Arial Unicode MS" w:cs="Arial Unicode MS"/>
      <w:color w:val="auto"/>
      <w:lang w:eastAsia="ar-SA"/>
    </w:rPr>
  </w:style>
  <w:style w:type="paragraph" w:customStyle="1" w:styleId="Retrait1">
    <w:name w:val="Retrait 1"/>
    <w:basedOn w:val="Normalny"/>
    <w:rsid w:val="00EC5203"/>
    <w:pPr>
      <w:tabs>
        <w:tab w:val="num" w:pos="720"/>
      </w:tabs>
      <w:spacing w:before="60" w:after="60"/>
      <w:ind w:left="720" w:hanging="360"/>
    </w:pPr>
    <w:rPr>
      <w:rFonts w:ascii="Arial" w:hAnsi="Arial" w:cs="Times New Roman"/>
      <w:snapToGrid w:val="0"/>
      <w:color w:val="auto"/>
      <w:sz w:val="20"/>
      <w:szCs w:val="20"/>
      <w:lang w:val="fr-FR" w:eastAsia="pl-PL"/>
    </w:rPr>
  </w:style>
  <w:style w:type="paragraph" w:customStyle="1" w:styleId="Retrait2">
    <w:name w:val="Retrait 2"/>
    <w:basedOn w:val="Normalny"/>
    <w:autoRedefine/>
    <w:rsid w:val="00A351FD"/>
    <w:pPr>
      <w:numPr>
        <w:numId w:val="23"/>
      </w:numPr>
      <w:tabs>
        <w:tab w:val="left" w:pos="993"/>
      </w:tabs>
      <w:ind w:left="993" w:hanging="352"/>
    </w:pPr>
    <w:rPr>
      <w:rFonts w:ascii="Arial Narrow" w:hAnsi="Arial Narrow" w:cs="Times New Roman"/>
      <w:snapToGrid w:val="0"/>
      <w:color w:val="auto"/>
      <w:sz w:val="20"/>
      <w:szCs w:val="20"/>
      <w:lang w:eastAsia="pl-PL"/>
    </w:rPr>
  </w:style>
  <w:style w:type="character" w:styleId="Odwoaniedokomentarza">
    <w:name w:val="annotation reference"/>
    <w:basedOn w:val="Domylnaczcionkaakapitu"/>
    <w:uiPriority w:val="99"/>
    <w:semiHidden/>
    <w:unhideWhenUsed/>
    <w:rsid w:val="00630EA0"/>
    <w:rPr>
      <w:sz w:val="16"/>
      <w:szCs w:val="16"/>
    </w:rPr>
  </w:style>
  <w:style w:type="paragraph" w:styleId="Tekstkomentarza">
    <w:name w:val="annotation text"/>
    <w:basedOn w:val="Normalny"/>
    <w:link w:val="TekstkomentarzaZnak"/>
    <w:uiPriority w:val="99"/>
    <w:semiHidden/>
    <w:unhideWhenUsed/>
    <w:rsid w:val="00630EA0"/>
    <w:pPr>
      <w:spacing w:after="200"/>
      <w:ind w:left="0"/>
      <w:jc w:val="left"/>
    </w:pPr>
    <w:rPr>
      <w:rFonts w:asciiTheme="minorHAnsi" w:eastAsiaTheme="minorHAnsi"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630EA0"/>
    <w:rPr>
      <w:rFonts w:asciiTheme="minorHAnsi" w:eastAsiaTheme="minorHAnsi" w:hAnsiTheme="minorHAnsi" w:cstheme="minorBidi"/>
      <w:lang w:eastAsia="en-US"/>
    </w:rPr>
  </w:style>
  <w:style w:type="paragraph" w:customStyle="1" w:styleId="Akapitzlist2">
    <w:name w:val="Akapit z listą2"/>
    <w:basedOn w:val="Normalny"/>
    <w:rsid w:val="00C2299A"/>
    <w:pPr>
      <w:spacing w:after="160" w:line="259" w:lineRule="auto"/>
      <w:ind w:left="720"/>
      <w:jc w:val="left"/>
    </w:pPr>
    <w:rPr>
      <w:rFonts w:ascii="Calibri" w:hAnsi="Calibri" w:cs="Times New Roman"/>
      <w:color w:val="auto"/>
      <w:sz w:val="22"/>
      <w:szCs w:val="22"/>
    </w:rPr>
  </w:style>
  <w:style w:type="paragraph" w:customStyle="1" w:styleId="Akuba">
    <w:name w:val="A kuba"/>
    <w:basedOn w:val="Akapitzlist"/>
    <w:link w:val="AkubaZnak"/>
    <w:qFormat/>
    <w:rsid w:val="00D26283"/>
    <w:pPr>
      <w:numPr>
        <w:numId w:val="0"/>
      </w:numPr>
      <w:spacing w:after="0"/>
    </w:pPr>
    <w:rPr>
      <w:rFonts w:ascii="Arial Narrow" w:hAnsi="Arial Narrow"/>
      <w:color w:val="000000" w:themeColor="text1"/>
      <w:sz w:val="22"/>
    </w:rPr>
  </w:style>
  <w:style w:type="paragraph" w:customStyle="1" w:styleId="Agrubykuba">
    <w:name w:val="A gruby kuba"/>
    <w:basedOn w:val="Akuba"/>
    <w:link w:val="AgrubykubaZnak"/>
    <w:qFormat/>
    <w:rsid w:val="00D26283"/>
    <w:rPr>
      <w:b/>
    </w:rPr>
  </w:style>
  <w:style w:type="character" w:customStyle="1" w:styleId="AkubaZnak">
    <w:name w:val="A kuba Znak"/>
    <w:basedOn w:val="Nagwek3Znak"/>
    <w:link w:val="Akuba"/>
    <w:rsid w:val="00D26283"/>
    <w:rPr>
      <w:rFonts w:ascii="Arial Narrow" w:eastAsia="Times New Roman" w:hAnsi="Arial Narrow" w:cs="Calibri"/>
      <w:b w:val="0"/>
      <w:bCs w:val="0"/>
      <w:color w:val="000000" w:themeColor="text1"/>
      <w:sz w:val="22"/>
      <w:szCs w:val="24"/>
      <w:lang w:eastAsia="en-US"/>
    </w:rPr>
  </w:style>
  <w:style w:type="character" w:customStyle="1" w:styleId="AgrubykubaZnak">
    <w:name w:val="A gruby kuba Znak"/>
    <w:basedOn w:val="AkubaZnak"/>
    <w:link w:val="Agrubykuba"/>
    <w:rsid w:val="00D26283"/>
    <w:rPr>
      <w:rFonts w:ascii="Arial Narrow" w:eastAsia="Times New Roman" w:hAnsi="Arial Narrow" w:cs="Calibri"/>
      <w:b/>
      <w:bCs w:val="0"/>
      <w:color w:val="000000" w:themeColor="text1"/>
      <w:sz w:val="22"/>
      <w:szCs w:val="24"/>
      <w:lang w:eastAsia="en-US"/>
    </w:rPr>
  </w:style>
  <w:style w:type="paragraph" w:customStyle="1" w:styleId="akropkakuba">
    <w:name w:val="a kropka kuba"/>
    <w:basedOn w:val="Akuba"/>
    <w:link w:val="akropkakubaZnak"/>
    <w:qFormat/>
    <w:rsid w:val="00BA7958"/>
    <w:pPr>
      <w:numPr>
        <w:numId w:val="38"/>
      </w:numPr>
    </w:pPr>
  </w:style>
  <w:style w:type="character" w:customStyle="1" w:styleId="akropkakubaZnak">
    <w:name w:val="a kropka kuba Znak"/>
    <w:basedOn w:val="AkubaZnak"/>
    <w:link w:val="akropkakuba"/>
    <w:rsid w:val="00BA7958"/>
    <w:rPr>
      <w:rFonts w:ascii="Arial Narrow" w:eastAsia="Times New Roman" w:hAnsi="Arial Narrow" w:cs="Calibri"/>
      <w:b w:val="0"/>
      <w:bCs w:val="0"/>
      <w:color w:val="000000" w:themeColor="text1"/>
      <w:sz w:val="22"/>
      <w:szCs w:val="24"/>
      <w:lang w:eastAsia="en-US"/>
    </w:rPr>
  </w:style>
  <w:style w:type="paragraph" w:customStyle="1" w:styleId="Apodkreslonykuba">
    <w:name w:val="A podkreslony kuba"/>
    <w:basedOn w:val="Akuba"/>
    <w:link w:val="ApodkreslonykubaZnak"/>
    <w:qFormat/>
    <w:rsid w:val="00177564"/>
    <w:rPr>
      <w:b/>
      <w:u w:val="single"/>
    </w:rPr>
  </w:style>
  <w:style w:type="character" w:customStyle="1" w:styleId="ApodkreslonykubaZnak">
    <w:name w:val="A podkreslony kuba Znak"/>
    <w:basedOn w:val="AkubaZnak"/>
    <w:link w:val="Apodkreslonykuba"/>
    <w:rsid w:val="00177564"/>
    <w:rPr>
      <w:rFonts w:ascii="Arial Narrow" w:eastAsia="Times New Roman" w:hAnsi="Arial Narrow" w:cs="Calibri"/>
      <w:b/>
      <w:bCs w:val="0"/>
      <w:color w:val="000000" w:themeColor="text1"/>
      <w:sz w:val="22"/>
      <w:szCs w:val="24"/>
      <w:u w:val="single"/>
      <w:lang w:eastAsia="en-US"/>
    </w:rPr>
  </w:style>
  <w:style w:type="character" w:customStyle="1" w:styleId="b111Znak">
    <w:name w:val="b 1.1.1 Znak"/>
    <w:basedOn w:val="Domylnaczcionkaakapitu"/>
    <w:link w:val="b111"/>
    <w:uiPriority w:val="99"/>
    <w:qFormat/>
    <w:rsid w:val="006E66EE"/>
    <w:rPr>
      <w:rFonts w:ascii="Trebuchet MS" w:eastAsia="Times New Roman" w:hAnsi="Trebuchet MS"/>
      <w:b/>
      <w:sz w:val="28"/>
      <w:szCs w:val="28"/>
      <w:lang w:val="x-none" w:eastAsia="x-none"/>
    </w:rPr>
  </w:style>
  <w:style w:type="paragraph" w:customStyle="1" w:styleId="Tabela">
    <w:name w:val="Tabela"/>
    <w:basedOn w:val="Normalny"/>
    <w:uiPriority w:val="39"/>
    <w:qFormat/>
    <w:rsid w:val="006E66EE"/>
    <w:pPr>
      <w:spacing w:after="0"/>
      <w:ind w:left="0"/>
      <w:contextualSpacing/>
      <w:jc w:val="center"/>
    </w:pPr>
    <w:rPr>
      <w:rFonts w:ascii="Arial" w:eastAsia="Calibri" w:hAnsi="Arial" w:cs="Arial"/>
      <w:color w:val="auto"/>
      <w:sz w:val="18"/>
      <w:szCs w:val="18"/>
    </w:rPr>
  </w:style>
  <w:style w:type="character" w:customStyle="1" w:styleId="highlight">
    <w:name w:val="highlight"/>
    <w:basedOn w:val="Domylnaczcionkaakapitu"/>
    <w:rsid w:val="009947C0"/>
  </w:style>
  <w:style w:type="paragraph" w:styleId="Spistreci4">
    <w:name w:val="toc 4"/>
    <w:basedOn w:val="Normalny"/>
    <w:next w:val="Normalny"/>
    <w:autoRedefine/>
    <w:uiPriority w:val="39"/>
    <w:unhideWhenUsed/>
    <w:rsid w:val="00783DE0"/>
    <w:pPr>
      <w:spacing w:after="100" w:line="259" w:lineRule="auto"/>
      <w:ind w:left="660"/>
      <w:jc w:val="left"/>
    </w:pPr>
    <w:rPr>
      <w:rFonts w:asciiTheme="minorHAnsi" w:eastAsiaTheme="minorEastAsia" w:hAnsiTheme="minorHAnsi" w:cstheme="minorBidi"/>
      <w:color w:val="auto"/>
      <w:sz w:val="22"/>
      <w:szCs w:val="22"/>
      <w:lang w:eastAsia="pl-PL"/>
    </w:rPr>
  </w:style>
  <w:style w:type="paragraph" w:styleId="Spistreci5">
    <w:name w:val="toc 5"/>
    <w:basedOn w:val="Normalny"/>
    <w:next w:val="Normalny"/>
    <w:autoRedefine/>
    <w:uiPriority w:val="39"/>
    <w:unhideWhenUsed/>
    <w:rsid w:val="00783DE0"/>
    <w:pPr>
      <w:spacing w:after="100" w:line="259" w:lineRule="auto"/>
      <w:ind w:left="880"/>
      <w:jc w:val="left"/>
    </w:pPr>
    <w:rPr>
      <w:rFonts w:asciiTheme="minorHAnsi" w:eastAsiaTheme="minorEastAsia" w:hAnsiTheme="minorHAnsi" w:cstheme="minorBidi"/>
      <w:color w:val="auto"/>
      <w:sz w:val="22"/>
      <w:szCs w:val="22"/>
      <w:lang w:eastAsia="pl-PL"/>
    </w:rPr>
  </w:style>
  <w:style w:type="paragraph" w:styleId="Spistreci6">
    <w:name w:val="toc 6"/>
    <w:basedOn w:val="Normalny"/>
    <w:next w:val="Normalny"/>
    <w:autoRedefine/>
    <w:uiPriority w:val="39"/>
    <w:unhideWhenUsed/>
    <w:rsid w:val="00783DE0"/>
    <w:pPr>
      <w:spacing w:after="100" w:line="259" w:lineRule="auto"/>
      <w:ind w:left="1100"/>
      <w:jc w:val="left"/>
    </w:pPr>
    <w:rPr>
      <w:rFonts w:asciiTheme="minorHAnsi" w:eastAsiaTheme="minorEastAsia" w:hAnsiTheme="minorHAnsi" w:cstheme="minorBidi"/>
      <w:color w:val="auto"/>
      <w:sz w:val="22"/>
      <w:szCs w:val="22"/>
      <w:lang w:eastAsia="pl-PL"/>
    </w:rPr>
  </w:style>
  <w:style w:type="paragraph" w:styleId="Spistreci7">
    <w:name w:val="toc 7"/>
    <w:basedOn w:val="Normalny"/>
    <w:next w:val="Normalny"/>
    <w:autoRedefine/>
    <w:uiPriority w:val="39"/>
    <w:unhideWhenUsed/>
    <w:rsid w:val="00783DE0"/>
    <w:pPr>
      <w:spacing w:after="100" w:line="259" w:lineRule="auto"/>
      <w:ind w:left="1320"/>
      <w:jc w:val="left"/>
    </w:pPr>
    <w:rPr>
      <w:rFonts w:asciiTheme="minorHAnsi" w:eastAsiaTheme="minorEastAsia" w:hAnsiTheme="minorHAnsi" w:cstheme="minorBidi"/>
      <w:color w:val="auto"/>
      <w:sz w:val="22"/>
      <w:szCs w:val="22"/>
      <w:lang w:eastAsia="pl-PL"/>
    </w:rPr>
  </w:style>
  <w:style w:type="paragraph" w:styleId="Spistreci8">
    <w:name w:val="toc 8"/>
    <w:basedOn w:val="Normalny"/>
    <w:next w:val="Normalny"/>
    <w:autoRedefine/>
    <w:uiPriority w:val="39"/>
    <w:unhideWhenUsed/>
    <w:rsid w:val="00783DE0"/>
    <w:pPr>
      <w:spacing w:after="100" w:line="259" w:lineRule="auto"/>
      <w:ind w:left="1540"/>
      <w:jc w:val="left"/>
    </w:pPr>
    <w:rPr>
      <w:rFonts w:asciiTheme="minorHAnsi" w:eastAsiaTheme="minorEastAsia" w:hAnsiTheme="minorHAnsi" w:cstheme="minorBidi"/>
      <w:color w:val="auto"/>
      <w:sz w:val="22"/>
      <w:szCs w:val="22"/>
      <w:lang w:eastAsia="pl-PL"/>
    </w:rPr>
  </w:style>
  <w:style w:type="paragraph" w:styleId="Spistreci9">
    <w:name w:val="toc 9"/>
    <w:basedOn w:val="Normalny"/>
    <w:next w:val="Normalny"/>
    <w:autoRedefine/>
    <w:uiPriority w:val="39"/>
    <w:unhideWhenUsed/>
    <w:rsid w:val="00783DE0"/>
    <w:pPr>
      <w:spacing w:after="100" w:line="259" w:lineRule="auto"/>
      <w:ind w:left="1760"/>
      <w:jc w:val="left"/>
    </w:pPr>
    <w:rPr>
      <w:rFonts w:asciiTheme="minorHAnsi" w:eastAsiaTheme="minorEastAsia" w:hAnsiTheme="minorHAnsi" w:cstheme="minorBidi"/>
      <w:color w:val="auto"/>
      <w:sz w:val="22"/>
      <w:szCs w:val="22"/>
      <w:lang w:eastAsia="pl-PL"/>
    </w:rPr>
  </w:style>
  <w:style w:type="character" w:styleId="Nierozpoznanawzmianka">
    <w:name w:val="Unresolved Mention"/>
    <w:basedOn w:val="Domylnaczcionkaakapitu"/>
    <w:uiPriority w:val="99"/>
    <w:semiHidden/>
    <w:unhideWhenUsed/>
    <w:rsid w:val="00783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7005">
      <w:bodyDiv w:val="1"/>
      <w:marLeft w:val="0"/>
      <w:marRight w:val="0"/>
      <w:marTop w:val="0"/>
      <w:marBottom w:val="0"/>
      <w:divBdr>
        <w:top w:val="none" w:sz="0" w:space="0" w:color="auto"/>
        <w:left w:val="none" w:sz="0" w:space="0" w:color="auto"/>
        <w:bottom w:val="none" w:sz="0" w:space="0" w:color="auto"/>
        <w:right w:val="none" w:sz="0" w:space="0" w:color="auto"/>
      </w:divBdr>
    </w:div>
    <w:div w:id="24908362">
      <w:bodyDiv w:val="1"/>
      <w:marLeft w:val="0"/>
      <w:marRight w:val="0"/>
      <w:marTop w:val="0"/>
      <w:marBottom w:val="0"/>
      <w:divBdr>
        <w:top w:val="none" w:sz="0" w:space="0" w:color="auto"/>
        <w:left w:val="none" w:sz="0" w:space="0" w:color="auto"/>
        <w:bottom w:val="none" w:sz="0" w:space="0" w:color="auto"/>
        <w:right w:val="none" w:sz="0" w:space="0" w:color="auto"/>
      </w:divBdr>
    </w:div>
    <w:div w:id="156583261">
      <w:bodyDiv w:val="1"/>
      <w:marLeft w:val="0"/>
      <w:marRight w:val="0"/>
      <w:marTop w:val="0"/>
      <w:marBottom w:val="0"/>
      <w:divBdr>
        <w:top w:val="none" w:sz="0" w:space="0" w:color="auto"/>
        <w:left w:val="none" w:sz="0" w:space="0" w:color="auto"/>
        <w:bottom w:val="none" w:sz="0" w:space="0" w:color="auto"/>
        <w:right w:val="none" w:sz="0" w:space="0" w:color="auto"/>
      </w:divBdr>
    </w:div>
    <w:div w:id="161165712">
      <w:bodyDiv w:val="1"/>
      <w:marLeft w:val="0"/>
      <w:marRight w:val="0"/>
      <w:marTop w:val="0"/>
      <w:marBottom w:val="0"/>
      <w:divBdr>
        <w:top w:val="none" w:sz="0" w:space="0" w:color="auto"/>
        <w:left w:val="none" w:sz="0" w:space="0" w:color="auto"/>
        <w:bottom w:val="none" w:sz="0" w:space="0" w:color="auto"/>
        <w:right w:val="none" w:sz="0" w:space="0" w:color="auto"/>
      </w:divBdr>
    </w:div>
    <w:div w:id="172650489">
      <w:bodyDiv w:val="1"/>
      <w:marLeft w:val="0"/>
      <w:marRight w:val="0"/>
      <w:marTop w:val="0"/>
      <w:marBottom w:val="0"/>
      <w:divBdr>
        <w:top w:val="none" w:sz="0" w:space="0" w:color="auto"/>
        <w:left w:val="none" w:sz="0" w:space="0" w:color="auto"/>
        <w:bottom w:val="none" w:sz="0" w:space="0" w:color="auto"/>
        <w:right w:val="none" w:sz="0" w:space="0" w:color="auto"/>
      </w:divBdr>
    </w:div>
    <w:div w:id="207962080">
      <w:bodyDiv w:val="1"/>
      <w:marLeft w:val="0"/>
      <w:marRight w:val="0"/>
      <w:marTop w:val="0"/>
      <w:marBottom w:val="0"/>
      <w:divBdr>
        <w:top w:val="none" w:sz="0" w:space="0" w:color="auto"/>
        <w:left w:val="none" w:sz="0" w:space="0" w:color="auto"/>
        <w:bottom w:val="none" w:sz="0" w:space="0" w:color="auto"/>
        <w:right w:val="none" w:sz="0" w:space="0" w:color="auto"/>
      </w:divBdr>
    </w:div>
    <w:div w:id="272788140">
      <w:bodyDiv w:val="1"/>
      <w:marLeft w:val="0"/>
      <w:marRight w:val="0"/>
      <w:marTop w:val="0"/>
      <w:marBottom w:val="0"/>
      <w:divBdr>
        <w:top w:val="none" w:sz="0" w:space="0" w:color="auto"/>
        <w:left w:val="none" w:sz="0" w:space="0" w:color="auto"/>
        <w:bottom w:val="none" w:sz="0" w:space="0" w:color="auto"/>
        <w:right w:val="none" w:sz="0" w:space="0" w:color="auto"/>
      </w:divBdr>
    </w:div>
    <w:div w:id="291786326">
      <w:bodyDiv w:val="1"/>
      <w:marLeft w:val="0"/>
      <w:marRight w:val="0"/>
      <w:marTop w:val="0"/>
      <w:marBottom w:val="0"/>
      <w:divBdr>
        <w:top w:val="none" w:sz="0" w:space="0" w:color="auto"/>
        <w:left w:val="none" w:sz="0" w:space="0" w:color="auto"/>
        <w:bottom w:val="none" w:sz="0" w:space="0" w:color="auto"/>
        <w:right w:val="none" w:sz="0" w:space="0" w:color="auto"/>
      </w:divBdr>
    </w:div>
    <w:div w:id="313342124">
      <w:bodyDiv w:val="1"/>
      <w:marLeft w:val="0"/>
      <w:marRight w:val="0"/>
      <w:marTop w:val="0"/>
      <w:marBottom w:val="0"/>
      <w:divBdr>
        <w:top w:val="none" w:sz="0" w:space="0" w:color="auto"/>
        <w:left w:val="none" w:sz="0" w:space="0" w:color="auto"/>
        <w:bottom w:val="none" w:sz="0" w:space="0" w:color="auto"/>
        <w:right w:val="none" w:sz="0" w:space="0" w:color="auto"/>
      </w:divBdr>
    </w:div>
    <w:div w:id="324210771">
      <w:bodyDiv w:val="1"/>
      <w:marLeft w:val="0"/>
      <w:marRight w:val="0"/>
      <w:marTop w:val="0"/>
      <w:marBottom w:val="0"/>
      <w:divBdr>
        <w:top w:val="none" w:sz="0" w:space="0" w:color="auto"/>
        <w:left w:val="none" w:sz="0" w:space="0" w:color="auto"/>
        <w:bottom w:val="none" w:sz="0" w:space="0" w:color="auto"/>
        <w:right w:val="none" w:sz="0" w:space="0" w:color="auto"/>
      </w:divBdr>
    </w:div>
    <w:div w:id="330958107">
      <w:bodyDiv w:val="1"/>
      <w:marLeft w:val="0"/>
      <w:marRight w:val="0"/>
      <w:marTop w:val="0"/>
      <w:marBottom w:val="0"/>
      <w:divBdr>
        <w:top w:val="none" w:sz="0" w:space="0" w:color="auto"/>
        <w:left w:val="none" w:sz="0" w:space="0" w:color="auto"/>
        <w:bottom w:val="none" w:sz="0" w:space="0" w:color="auto"/>
        <w:right w:val="none" w:sz="0" w:space="0" w:color="auto"/>
      </w:divBdr>
    </w:div>
    <w:div w:id="374473101">
      <w:bodyDiv w:val="1"/>
      <w:marLeft w:val="0"/>
      <w:marRight w:val="0"/>
      <w:marTop w:val="0"/>
      <w:marBottom w:val="0"/>
      <w:divBdr>
        <w:top w:val="none" w:sz="0" w:space="0" w:color="auto"/>
        <w:left w:val="none" w:sz="0" w:space="0" w:color="auto"/>
        <w:bottom w:val="none" w:sz="0" w:space="0" w:color="auto"/>
        <w:right w:val="none" w:sz="0" w:space="0" w:color="auto"/>
      </w:divBdr>
    </w:div>
    <w:div w:id="382796590">
      <w:bodyDiv w:val="1"/>
      <w:marLeft w:val="0"/>
      <w:marRight w:val="0"/>
      <w:marTop w:val="0"/>
      <w:marBottom w:val="0"/>
      <w:divBdr>
        <w:top w:val="none" w:sz="0" w:space="0" w:color="auto"/>
        <w:left w:val="none" w:sz="0" w:space="0" w:color="auto"/>
        <w:bottom w:val="none" w:sz="0" w:space="0" w:color="auto"/>
        <w:right w:val="none" w:sz="0" w:space="0" w:color="auto"/>
      </w:divBdr>
    </w:div>
    <w:div w:id="384371605">
      <w:bodyDiv w:val="1"/>
      <w:marLeft w:val="0"/>
      <w:marRight w:val="0"/>
      <w:marTop w:val="0"/>
      <w:marBottom w:val="0"/>
      <w:divBdr>
        <w:top w:val="none" w:sz="0" w:space="0" w:color="auto"/>
        <w:left w:val="none" w:sz="0" w:space="0" w:color="auto"/>
        <w:bottom w:val="none" w:sz="0" w:space="0" w:color="auto"/>
        <w:right w:val="none" w:sz="0" w:space="0" w:color="auto"/>
      </w:divBdr>
    </w:div>
    <w:div w:id="390083329">
      <w:bodyDiv w:val="1"/>
      <w:marLeft w:val="0"/>
      <w:marRight w:val="0"/>
      <w:marTop w:val="0"/>
      <w:marBottom w:val="0"/>
      <w:divBdr>
        <w:top w:val="none" w:sz="0" w:space="0" w:color="auto"/>
        <w:left w:val="none" w:sz="0" w:space="0" w:color="auto"/>
        <w:bottom w:val="none" w:sz="0" w:space="0" w:color="auto"/>
        <w:right w:val="none" w:sz="0" w:space="0" w:color="auto"/>
      </w:divBdr>
    </w:div>
    <w:div w:id="397746979">
      <w:bodyDiv w:val="1"/>
      <w:marLeft w:val="0"/>
      <w:marRight w:val="0"/>
      <w:marTop w:val="0"/>
      <w:marBottom w:val="0"/>
      <w:divBdr>
        <w:top w:val="none" w:sz="0" w:space="0" w:color="auto"/>
        <w:left w:val="none" w:sz="0" w:space="0" w:color="auto"/>
        <w:bottom w:val="none" w:sz="0" w:space="0" w:color="auto"/>
        <w:right w:val="none" w:sz="0" w:space="0" w:color="auto"/>
      </w:divBdr>
    </w:div>
    <w:div w:id="420105329">
      <w:bodyDiv w:val="1"/>
      <w:marLeft w:val="0"/>
      <w:marRight w:val="0"/>
      <w:marTop w:val="0"/>
      <w:marBottom w:val="0"/>
      <w:divBdr>
        <w:top w:val="none" w:sz="0" w:space="0" w:color="auto"/>
        <w:left w:val="none" w:sz="0" w:space="0" w:color="auto"/>
        <w:bottom w:val="none" w:sz="0" w:space="0" w:color="auto"/>
        <w:right w:val="none" w:sz="0" w:space="0" w:color="auto"/>
      </w:divBdr>
    </w:div>
    <w:div w:id="430318833">
      <w:bodyDiv w:val="1"/>
      <w:marLeft w:val="0"/>
      <w:marRight w:val="0"/>
      <w:marTop w:val="0"/>
      <w:marBottom w:val="0"/>
      <w:divBdr>
        <w:top w:val="none" w:sz="0" w:space="0" w:color="auto"/>
        <w:left w:val="none" w:sz="0" w:space="0" w:color="auto"/>
        <w:bottom w:val="none" w:sz="0" w:space="0" w:color="auto"/>
        <w:right w:val="none" w:sz="0" w:space="0" w:color="auto"/>
      </w:divBdr>
    </w:div>
    <w:div w:id="476264012">
      <w:bodyDiv w:val="1"/>
      <w:marLeft w:val="0"/>
      <w:marRight w:val="0"/>
      <w:marTop w:val="0"/>
      <w:marBottom w:val="0"/>
      <w:divBdr>
        <w:top w:val="none" w:sz="0" w:space="0" w:color="auto"/>
        <w:left w:val="none" w:sz="0" w:space="0" w:color="auto"/>
        <w:bottom w:val="none" w:sz="0" w:space="0" w:color="auto"/>
        <w:right w:val="none" w:sz="0" w:space="0" w:color="auto"/>
      </w:divBdr>
    </w:div>
    <w:div w:id="483934640">
      <w:bodyDiv w:val="1"/>
      <w:marLeft w:val="0"/>
      <w:marRight w:val="0"/>
      <w:marTop w:val="0"/>
      <w:marBottom w:val="0"/>
      <w:divBdr>
        <w:top w:val="none" w:sz="0" w:space="0" w:color="auto"/>
        <w:left w:val="none" w:sz="0" w:space="0" w:color="auto"/>
        <w:bottom w:val="none" w:sz="0" w:space="0" w:color="auto"/>
        <w:right w:val="none" w:sz="0" w:space="0" w:color="auto"/>
      </w:divBdr>
    </w:div>
    <w:div w:id="532839945">
      <w:bodyDiv w:val="1"/>
      <w:marLeft w:val="0"/>
      <w:marRight w:val="0"/>
      <w:marTop w:val="0"/>
      <w:marBottom w:val="0"/>
      <w:divBdr>
        <w:top w:val="none" w:sz="0" w:space="0" w:color="auto"/>
        <w:left w:val="none" w:sz="0" w:space="0" w:color="auto"/>
        <w:bottom w:val="none" w:sz="0" w:space="0" w:color="auto"/>
        <w:right w:val="none" w:sz="0" w:space="0" w:color="auto"/>
      </w:divBdr>
    </w:div>
    <w:div w:id="548492085">
      <w:bodyDiv w:val="1"/>
      <w:marLeft w:val="0"/>
      <w:marRight w:val="0"/>
      <w:marTop w:val="0"/>
      <w:marBottom w:val="0"/>
      <w:divBdr>
        <w:top w:val="none" w:sz="0" w:space="0" w:color="auto"/>
        <w:left w:val="none" w:sz="0" w:space="0" w:color="auto"/>
        <w:bottom w:val="none" w:sz="0" w:space="0" w:color="auto"/>
        <w:right w:val="none" w:sz="0" w:space="0" w:color="auto"/>
      </w:divBdr>
    </w:div>
    <w:div w:id="560679631">
      <w:bodyDiv w:val="1"/>
      <w:marLeft w:val="0"/>
      <w:marRight w:val="0"/>
      <w:marTop w:val="0"/>
      <w:marBottom w:val="0"/>
      <w:divBdr>
        <w:top w:val="none" w:sz="0" w:space="0" w:color="auto"/>
        <w:left w:val="none" w:sz="0" w:space="0" w:color="auto"/>
        <w:bottom w:val="none" w:sz="0" w:space="0" w:color="auto"/>
        <w:right w:val="none" w:sz="0" w:space="0" w:color="auto"/>
      </w:divBdr>
    </w:div>
    <w:div w:id="598290883">
      <w:bodyDiv w:val="1"/>
      <w:marLeft w:val="0"/>
      <w:marRight w:val="0"/>
      <w:marTop w:val="0"/>
      <w:marBottom w:val="0"/>
      <w:divBdr>
        <w:top w:val="none" w:sz="0" w:space="0" w:color="auto"/>
        <w:left w:val="none" w:sz="0" w:space="0" w:color="auto"/>
        <w:bottom w:val="none" w:sz="0" w:space="0" w:color="auto"/>
        <w:right w:val="none" w:sz="0" w:space="0" w:color="auto"/>
      </w:divBdr>
    </w:div>
    <w:div w:id="634607349">
      <w:bodyDiv w:val="1"/>
      <w:marLeft w:val="0"/>
      <w:marRight w:val="0"/>
      <w:marTop w:val="0"/>
      <w:marBottom w:val="0"/>
      <w:divBdr>
        <w:top w:val="none" w:sz="0" w:space="0" w:color="auto"/>
        <w:left w:val="none" w:sz="0" w:space="0" w:color="auto"/>
        <w:bottom w:val="none" w:sz="0" w:space="0" w:color="auto"/>
        <w:right w:val="none" w:sz="0" w:space="0" w:color="auto"/>
      </w:divBdr>
    </w:div>
    <w:div w:id="657267398">
      <w:bodyDiv w:val="1"/>
      <w:marLeft w:val="0"/>
      <w:marRight w:val="0"/>
      <w:marTop w:val="0"/>
      <w:marBottom w:val="0"/>
      <w:divBdr>
        <w:top w:val="none" w:sz="0" w:space="0" w:color="auto"/>
        <w:left w:val="none" w:sz="0" w:space="0" w:color="auto"/>
        <w:bottom w:val="none" w:sz="0" w:space="0" w:color="auto"/>
        <w:right w:val="none" w:sz="0" w:space="0" w:color="auto"/>
      </w:divBdr>
    </w:div>
    <w:div w:id="682973688">
      <w:bodyDiv w:val="1"/>
      <w:marLeft w:val="0"/>
      <w:marRight w:val="0"/>
      <w:marTop w:val="0"/>
      <w:marBottom w:val="0"/>
      <w:divBdr>
        <w:top w:val="none" w:sz="0" w:space="0" w:color="auto"/>
        <w:left w:val="none" w:sz="0" w:space="0" w:color="auto"/>
        <w:bottom w:val="none" w:sz="0" w:space="0" w:color="auto"/>
        <w:right w:val="none" w:sz="0" w:space="0" w:color="auto"/>
      </w:divBdr>
    </w:div>
    <w:div w:id="703210299">
      <w:bodyDiv w:val="1"/>
      <w:marLeft w:val="0"/>
      <w:marRight w:val="0"/>
      <w:marTop w:val="0"/>
      <w:marBottom w:val="0"/>
      <w:divBdr>
        <w:top w:val="none" w:sz="0" w:space="0" w:color="auto"/>
        <w:left w:val="none" w:sz="0" w:space="0" w:color="auto"/>
        <w:bottom w:val="none" w:sz="0" w:space="0" w:color="auto"/>
        <w:right w:val="none" w:sz="0" w:space="0" w:color="auto"/>
      </w:divBdr>
    </w:div>
    <w:div w:id="708408610">
      <w:bodyDiv w:val="1"/>
      <w:marLeft w:val="0"/>
      <w:marRight w:val="0"/>
      <w:marTop w:val="0"/>
      <w:marBottom w:val="0"/>
      <w:divBdr>
        <w:top w:val="none" w:sz="0" w:space="0" w:color="auto"/>
        <w:left w:val="none" w:sz="0" w:space="0" w:color="auto"/>
        <w:bottom w:val="none" w:sz="0" w:space="0" w:color="auto"/>
        <w:right w:val="none" w:sz="0" w:space="0" w:color="auto"/>
      </w:divBdr>
    </w:div>
    <w:div w:id="744952898">
      <w:bodyDiv w:val="1"/>
      <w:marLeft w:val="0"/>
      <w:marRight w:val="0"/>
      <w:marTop w:val="0"/>
      <w:marBottom w:val="0"/>
      <w:divBdr>
        <w:top w:val="none" w:sz="0" w:space="0" w:color="auto"/>
        <w:left w:val="none" w:sz="0" w:space="0" w:color="auto"/>
        <w:bottom w:val="none" w:sz="0" w:space="0" w:color="auto"/>
        <w:right w:val="none" w:sz="0" w:space="0" w:color="auto"/>
      </w:divBdr>
    </w:div>
    <w:div w:id="746072621">
      <w:bodyDiv w:val="1"/>
      <w:marLeft w:val="0"/>
      <w:marRight w:val="0"/>
      <w:marTop w:val="0"/>
      <w:marBottom w:val="0"/>
      <w:divBdr>
        <w:top w:val="none" w:sz="0" w:space="0" w:color="auto"/>
        <w:left w:val="none" w:sz="0" w:space="0" w:color="auto"/>
        <w:bottom w:val="none" w:sz="0" w:space="0" w:color="auto"/>
        <w:right w:val="none" w:sz="0" w:space="0" w:color="auto"/>
      </w:divBdr>
    </w:div>
    <w:div w:id="754592946">
      <w:bodyDiv w:val="1"/>
      <w:marLeft w:val="0"/>
      <w:marRight w:val="0"/>
      <w:marTop w:val="0"/>
      <w:marBottom w:val="0"/>
      <w:divBdr>
        <w:top w:val="none" w:sz="0" w:space="0" w:color="auto"/>
        <w:left w:val="none" w:sz="0" w:space="0" w:color="auto"/>
        <w:bottom w:val="none" w:sz="0" w:space="0" w:color="auto"/>
        <w:right w:val="none" w:sz="0" w:space="0" w:color="auto"/>
      </w:divBdr>
    </w:div>
    <w:div w:id="761100364">
      <w:bodyDiv w:val="1"/>
      <w:marLeft w:val="0"/>
      <w:marRight w:val="0"/>
      <w:marTop w:val="0"/>
      <w:marBottom w:val="0"/>
      <w:divBdr>
        <w:top w:val="none" w:sz="0" w:space="0" w:color="auto"/>
        <w:left w:val="none" w:sz="0" w:space="0" w:color="auto"/>
        <w:bottom w:val="none" w:sz="0" w:space="0" w:color="auto"/>
        <w:right w:val="none" w:sz="0" w:space="0" w:color="auto"/>
      </w:divBdr>
    </w:div>
    <w:div w:id="775566061">
      <w:bodyDiv w:val="1"/>
      <w:marLeft w:val="0"/>
      <w:marRight w:val="0"/>
      <w:marTop w:val="0"/>
      <w:marBottom w:val="0"/>
      <w:divBdr>
        <w:top w:val="none" w:sz="0" w:space="0" w:color="auto"/>
        <w:left w:val="none" w:sz="0" w:space="0" w:color="auto"/>
        <w:bottom w:val="none" w:sz="0" w:space="0" w:color="auto"/>
        <w:right w:val="none" w:sz="0" w:space="0" w:color="auto"/>
      </w:divBdr>
    </w:div>
    <w:div w:id="798840632">
      <w:bodyDiv w:val="1"/>
      <w:marLeft w:val="0"/>
      <w:marRight w:val="0"/>
      <w:marTop w:val="0"/>
      <w:marBottom w:val="0"/>
      <w:divBdr>
        <w:top w:val="none" w:sz="0" w:space="0" w:color="auto"/>
        <w:left w:val="none" w:sz="0" w:space="0" w:color="auto"/>
        <w:bottom w:val="none" w:sz="0" w:space="0" w:color="auto"/>
        <w:right w:val="none" w:sz="0" w:space="0" w:color="auto"/>
      </w:divBdr>
    </w:div>
    <w:div w:id="800147173">
      <w:bodyDiv w:val="1"/>
      <w:marLeft w:val="0"/>
      <w:marRight w:val="0"/>
      <w:marTop w:val="0"/>
      <w:marBottom w:val="0"/>
      <w:divBdr>
        <w:top w:val="none" w:sz="0" w:space="0" w:color="auto"/>
        <w:left w:val="none" w:sz="0" w:space="0" w:color="auto"/>
        <w:bottom w:val="none" w:sz="0" w:space="0" w:color="auto"/>
        <w:right w:val="none" w:sz="0" w:space="0" w:color="auto"/>
      </w:divBdr>
    </w:div>
    <w:div w:id="829951035">
      <w:bodyDiv w:val="1"/>
      <w:marLeft w:val="0"/>
      <w:marRight w:val="0"/>
      <w:marTop w:val="0"/>
      <w:marBottom w:val="0"/>
      <w:divBdr>
        <w:top w:val="none" w:sz="0" w:space="0" w:color="auto"/>
        <w:left w:val="none" w:sz="0" w:space="0" w:color="auto"/>
        <w:bottom w:val="none" w:sz="0" w:space="0" w:color="auto"/>
        <w:right w:val="none" w:sz="0" w:space="0" w:color="auto"/>
      </w:divBdr>
    </w:div>
    <w:div w:id="837617455">
      <w:bodyDiv w:val="1"/>
      <w:marLeft w:val="0"/>
      <w:marRight w:val="0"/>
      <w:marTop w:val="0"/>
      <w:marBottom w:val="0"/>
      <w:divBdr>
        <w:top w:val="none" w:sz="0" w:space="0" w:color="auto"/>
        <w:left w:val="none" w:sz="0" w:space="0" w:color="auto"/>
        <w:bottom w:val="none" w:sz="0" w:space="0" w:color="auto"/>
        <w:right w:val="none" w:sz="0" w:space="0" w:color="auto"/>
      </w:divBdr>
    </w:div>
    <w:div w:id="873230570">
      <w:bodyDiv w:val="1"/>
      <w:marLeft w:val="0"/>
      <w:marRight w:val="0"/>
      <w:marTop w:val="0"/>
      <w:marBottom w:val="0"/>
      <w:divBdr>
        <w:top w:val="none" w:sz="0" w:space="0" w:color="auto"/>
        <w:left w:val="none" w:sz="0" w:space="0" w:color="auto"/>
        <w:bottom w:val="none" w:sz="0" w:space="0" w:color="auto"/>
        <w:right w:val="none" w:sz="0" w:space="0" w:color="auto"/>
      </w:divBdr>
    </w:div>
    <w:div w:id="877399589">
      <w:bodyDiv w:val="1"/>
      <w:marLeft w:val="0"/>
      <w:marRight w:val="0"/>
      <w:marTop w:val="0"/>
      <w:marBottom w:val="0"/>
      <w:divBdr>
        <w:top w:val="none" w:sz="0" w:space="0" w:color="auto"/>
        <w:left w:val="none" w:sz="0" w:space="0" w:color="auto"/>
        <w:bottom w:val="none" w:sz="0" w:space="0" w:color="auto"/>
        <w:right w:val="none" w:sz="0" w:space="0" w:color="auto"/>
      </w:divBdr>
    </w:div>
    <w:div w:id="911087723">
      <w:bodyDiv w:val="1"/>
      <w:marLeft w:val="0"/>
      <w:marRight w:val="0"/>
      <w:marTop w:val="0"/>
      <w:marBottom w:val="0"/>
      <w:divBdr>
        <w:top w:val="none" w:sz="0" w:space="0" w:color="auto"/>
        <w:left w:val="none" w:sz="0" w:space="0" w:color="auto"/>
        <w:bottom w:val="none" w:sz="0" w:space="0" w:color="auto"/>
        <w:right w:val="none" w:sz="0" w:space="0" w:color="auto"/>
      </w:divBdr>
    </w:div>
    <w:div w:id="1007294026">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9360986">
      <w:bodyDiv w:val="1"/>
      <w:marLeft w:val="0"/>
      <w:marRight w:val="0"/>
      <w:marTop w:val="0"/>
      <w:marBottom w:val="0"/>
      <w:divBdr>
        <w:top w:val="none" w:sz="0" w:space="0" w:color="auto"/>
        <w:left w:val="none" w:sz="0" w:space="0" w:color="auto"/>
        <w:bottom w:val="none" w:sz="0" w:space="0" w:color="auto"/>
        <w:right w:val="none" w:sz="0" w:space="0" w:color="auto"/>
      </w:divBdr>
    </w:div>
    <w:div w:id="1057825550">
      <w:bodyDiv w:val="1"/>
      <w:marLeft w:val="0"/>
      <w:marRight w:val="0"/>
      <w:marTop w:val="0"/>
      <w:marBottom w:val="0"/>
      <w:divBdr>
        <w:top w:val="none" w:sz="0" w:space="0" w:color="auto"/>
        <w:left w:val="none" w:sz="0" w:space="0" w:color="auto"/>
        <w:bottom w:val="none" w:sz="0" w:space="0" w:color="auto"/>
        <w:right w:val="none" w:sz="0" w:space="0" w:color="auto"/>
      </w:divBdr>
    </w:div>
    <w:div w:id="1067654536">
      <w:bodyDiv w:val="1"/>
      <w:marLeft w:val="0"/>
      <w:marRight w:val="0"/>
      <w:marTop w:val="0"/>
      <w:marBottom w:val="0"/>
      <w:divBdr>
        <w:top w:val="none" w:sz="0" w:space="0" w:color="auto"/>
        <w:left w:val="none" w:sz="0" w:space="0" w:color="auto"/>
        <w:bottom w:val="none" w:sz="0" w:space="0" w:color="auto"/>
        <w:right w:val="none" w:sz="0" w:space="0" w:color="auto"/>
      </w:divBdr>
    </w:div>
    <w:div w:id="1095782225">
      <w:bodyDiv w:val="1"/>
      <w:marLeft w:val="0"/>
      <w:marRight w:val="0"/>
      <w:marTop w:val="0"/>
      <w:marBottom w:val="0"/>
      <w:divBdr>
        <w:top w:val="none" w:sz="0" w:space="0" w:color="auto"/>
        <w:left w:val="none" w:sz="0" w:space="0" w:color="auto"/>
        <w:bottom w:val="none" w:sz="0" w:space="0" w:color="auto"/>
        <w:right w:val="none" w:sz="0" w:space="0" w:color="auto"/>
      </w:divBdr>
    </w:div>
    <w:div w:id="1131440425">
      <w:bodyDiv w:val="1"/>
      <w:marLeft w:val="0"/>
      <w:marRight w:val="0"/>
      <w:marTop w:val="0"/>
      <w:marBottom w:val="0"/>
      <w:divBdr>
        <w:top w:val="none" w:sz="0" w:space="0" w:color="auto"/>
        <w:left w:val="none" w:sz="0" w:space="0" w:color="auto"/>
        <w:bottom w:val="none" w:sz="0" w:space="0" w:color="auto"/>
        <w:right w:val="none" w:sz="0" w:space="0" w:color="auto"/>
      </w:divBdr>
    </w:div>
    <w:div w:id="1186214030">
      <w:bodyDiv w:val="1"/>
      <w:marLeft w:val="0"/>
      <w:marRight w:val="0"/>
      <w:marTop w:val="0"/>
      <w:marBottom w:val="0"/>
      <w:divBdr>
        <w:top w:val="none" w:sz="0" w:space="0" w:color="auto"/>
        <w:left w:val="none" w:sz="0" w:space="0" w:color="auto"/>
        <w:bottom w:val="none" w:sz="0" w:space="0" w:color="auto"/>
        <w:right w:val="none" w:sz="0" w:space="0" w:color="auto"/>
      </w:divBdr>
    </w:div>
    <w:div w:id="1189024896">
      <w:bodyDiv w:val="1"/>
      <w:marLeft w:val="0"/>
      <w:marRight w:val="0"/>
      <w:marTop w:val="0"/>
      <w:marBottom w:val="0"/>
      <w:divBdr>
        <w:top w:val="none" w:sz="0" w:space="0" w:color="auto"/>
        <w:left w:val="none" w:sz="0" w:space="0" w:color="auto"/>
        <w:bottom w:val="none" w:sz="0" w:space="0" w:color="auto"/>
        <w:right w:val="none" w:sz="0" w:space="0" w:color="auto"/>
      </w:divBdr>
    </w:div>
    <w:div w:id="1215045167">
      <w:bodyDiv w:val="1"/>
      <w:marLeft w:val="0"/>
      <w:marRight w:val="0"/>
      <w:marTop w:val="0"/>
      <w:marBottom w:val="0"/>
      <w:divBdr>
        <w:top w:val="none" w:sz="0" w:space="0" w:color="auto"/>
        <w:left w:val="none" w:sz="0" w:space="0" w:color="auto"/>
        <w:bottom w:val="none" w:sz="0" w:space="0" w:color="auto"/>
        <w:right w:val="none" w:sz="0" w:space="0" w:color="auto"/>
      </w:divBdr>
    </w:div>
    <w:div w:id="1226571905">
      <w:bodyDiv w:val="1"/>
      <w:marLeft w:val="0"/>
      <w:marRight w:val="0"/>
      <w:marTop w:val="0"/>
      <w:marBottom w:val="0"/>
      <w:divBdr>
        <w:top w:val="none" w:sz="0" w:space="0" w:color="auto"/>
        <w:left w:val="none" w:sz="0" w:space="0" w:color="auto"/>
        <w:bottom w:val="none" w:sz="0" w:space="0" w:color="auto"/>
        <w:right w:val="none" w:sz="0" w:space="0" w:color="auto"/>
      </w:divBdr>
    </w:div>
    <w:div w:id="1227107273">
      <w:bodyDiv w:val="1"/>
      <w:marLeft w:val="0"/>
      <w:marRight w:val="0"/>
      <w:marTop w:val="0"/>
      <w:marBottom w:val="0"/>
      <w:divBdr>
        <w:top w:val="none" w:sz="0" w:space="0" w:color="auto"/>
        <w:left w:val="none" w:sz="0" w:space="0" w:color="auto"/>
        <w:bottom w:val="none" w:sz="0" w:space="0" w:color="auto"/>
        <w:right w:val="none" w:sz="0" w:space="0" w:color="auto"/>
      </w:divBdr>
    </w:div>
    <w:div w:id="1229921250">
      <w:bodyDiv w:val="1"/>
      <w:marLeft w:val="0"/>
      <w:marRight w:val="0"/>
      <w:marTop w:val="0"/>
      <w:marBottom w:val="0"/>
      <w:divBdr>
        <w:top w:val="none" w:sz="0" w:space="0" w:color="auto"/>
        <w:left w:val="none" w:sz="0" w:space="0" w:color="auto"/>
        <w:bottom w:val="none" w:sz="0" w:space="0" w:color="auto"/>
        <w:right w:val="none" w:sz="0" w:space="0" w:color="auto"/>
      </w:divBdr>
    </w:div>
    <w:div w:id="1239435335">
      <w:bodyDiv w:val="1"/>
      <w:marLeft w:val="0"/>
      <w:marRight w:val="0"/>
      <w:marTop w:val="0"/>
      <w:marBottom w:val="0"/>
      <w:divBdr>
        <w:top w:val="none" w:sz="0" w:space="0" w:color="auto"/>
        <w:left w:val="none" w:sz="0" w:space="0" w:color="auto"/>
        <w:bottom w:val="none" w:sz="0" w:space="0" w:color="auto"/>
        <w:right w:val="none" w:sz="0" w:space="0" w:color="auto"/>
      </w:divBdr>
    </w:div>
    <w:div w:id="1243873313">
      <w:bodyDiv w:val="1"/>
      <w:marLeft w:val="0"/>
      <w:marRight w:val="0"/>
      <w:marTop w:val="0"/>
      <w:marBottom w:val="0"/>
      <w:divBdr>
        <w:top w:val="none" w:sz="0" w:space="0" w:color="auto"/>
        <w:left w:val="none" w:sz="0" w:space="0" w:color="auto"/>
        <w:bottom w:val="none" w:sz="0" w:space="0" w:color="auto"/>
        <w:right w:val="none" w:sz="0" w:space="0" w:color="auto"/>
      </w:divBdr>
    </w:div>
    <w:div w:id="1254121107">
      <w:bodyDiv w:val="1"/>
      <w:marLeft w:val="0"/>
      <w:marRight w:val="0"/>
      <w:marTop w:val="0"/>
      <w:marBottom w:val="0"/>
      <w:divBdr>
        <w:top w:val="none" w:sz="0" w:space="0" w:color="auto"/>
        <w:left w:val="none" w:sz="0" w:space="0" w:color="auto"/>
        <w:bottom w:val="none" w:sz="0" w:space="0" w:color="auto"/>
        <w:right w:val="none" w:sz="0" w:space="0" w:color="auto"/>
      </w:divBdr>
    </w:div>
    <w:div w:id="1300647639">
      <w:bodyDiv w:val="1"/>
      <w:marLeft w:val="0"/>
      <w:marRight w:val="0"/>
      <w:marTop w:val="0"/>
      <w:marBottom w:val="0"/>
      <w:divBdr>
        <w:top w:val="none" w:sz="0" w:space="0" w:color="auto"/>
        <w:left w:val="none" w:sz="0" w:space="0" w:color="auto"/>
        <w:bottom w:val="none" w:sz="0" w:space="0" w:color="auto"/>
        <w:right w:val="none" w:sz="0" w:space="0" w:color="auto"/>
      </w:divBdr>
    </w:div>
    <w:div w:id="1314337531">
      <w:bodyDiv w:val="1"/>
      <w:marLeft w:val="0"/>
      <w:marRight w:val="0"/>
      <w:marTop w:val="0"/>
      <w:marBottom w:val="0"/>
      <w:divBdr>
        <w:top w:val="none" w:sz="0" w:space="0" w:color="auto"/>
        <w:left w:val="none" w:sz="0" w:space="0" w:color="auto"/>
        <w:bottom w:val="none" w:sz="0" w:space="0" w:color="auto"/>
        <w:right w:val="none" w:sz="0" w:space="0" w:color="auto"/>
      </w:divBdr>
    </w:div>
    <w:div w:id="1324116094">
      <w:bodyDiv w:val="1"/>
      <w:marLeft w:val="0"/>
      <w:marRight w:val="0"/>
      <w:marTop w:val="0"/>
      <w:marBottom w:val="0"/>
      <w:divBdr>
        <w:top w:val="none" w:sz="0" w:space="0" w:color="auto"/>
        <w:left w:val="none" w:sz="0" w:space="0" w:color="auto"/>
        <w:bottom w:val="none" w:sz="0" w:space="0" w:color="auto"/>
        <w:right w:val="none" w:sz="0" w:space="0" w:color="auto"/>
      </w:divBdr>
    </w:div>
    <w:div w:id="1324315101">
      <w:bodyDiv w:val="1"/>
      <w:marLeft w:val="0"/>
      <w:marRight w:val="0"/>
      <w:marTop w:val="0"/>
      <w:marBottom w:val="0"/>
      <w:divBdr>
        <w:top w:val="none" w:sz="0" w:space="0" w:color="auto"/>
        <w:left w:val="none" w:sz="0" w:space="0" w:color="auto"/>
        <w:bottom w:val="none" w:sz="0" w:space="0" w:color="auto"/>
        <w:right w:val="none" w:sz="0" w:space="0" w:color="auto"/>
      </w:divBdr>
    </w:div>
    <w:div w:id="1344433979">
      <w:bodyDiv w:val="1"/>
      <w:marLeft w:val="0"/>
      <w:marRight w:val="0"/>
      <w:marTop w:val="0"/>
      <w:marBottom w:val="0"/>
      <w:divBdr>
        <w:top w:val="none" w:sz="0" w:space="0" w:color="auto"/>
        <w:left w:val="none" w:sz="0" w:space="0" w:color="auto"/>
        <w:bottom w:val="none" w:sz="0" w:space="0" w:color="auto"/>
        <w:right w:val="none" w:sz="0" w:space="0" w:color="auto"/>
      </w:divBdr>
    </w:div>
    <w:div w:id="1435511457">
      <w:bodyDiv w:val="1"/>
      <w:marLeft w:val="0"/>
      <w:marRight w:val="0"/>
      <w:marTop w:val="0"/>
      <w:marBottom w:val="0"/>
      <w:divBdr>
        <w:top w:val="none" w:sz="0" w:space="0" w:color="auto"/>
        <w:left w:val="none" w:sz="0" w:space="0" w:color="auto"/>
        <w:bottom w:val="none" w:sz="0" w:space="0" w:color="auto"/>
        <w:right w:val="none" w:sz="0" w:space="0" w:color="auto"/>
      </w:divBdr>
    </w:div>
    <w:div w:id="1436747664">
      <w:bodyDiv w:val="1"/>
      <w:marLeft w:val="0"/>
      <w:marRight w:val="0"/>
      <w:marTop w:val="0"/>
      <w:marBottom w:val="0"/>
      <w:divBdr>
        <w:top w:val="none" w:sz="0" w:space="0" w:color="auto"/>
        <w:left w:val="none" w:sz="0" w:space="0" w:color="auto"/>
        <w:bottom w:val="none" w:sz="0" w:space="0" w:color="auto"/>
        <w:right w:val="none" w:sz="0" w:space="0" w:color="auto"/>
      </w:divBdr>
    </w:div>
    <w:div w:id="1445690484">
      <w:bodyDiv w:val="1"/>
      <w:marLeft w:val="0"/>
      <w:marRight w:val="0"/>
      <w:marTop w:val="0"/>
      <w:marBottom w:val="0"/>
      <w:divBdr>
        <w:top w:val="none" w:sz="0" w:space="0" w:color="auto"/>
        <w:left w:val="none" w:sz="0" w:space="0" w:color="auto"/>
        <w:bottom w:val="none" w:sz="0" w:space="0" w:color="auto"/>
        <w:right w:val="none" w:sz="0" w:space="0" w:color="auto"/>
      </w:divBdr>
    </w:div>
    <w:div w:id="1446273530">
      <w:bodyDiv w:val="1"/>
      <w:marLeft w:val="0"/>
      <w:marRight w:val="0"/>
      <w:marTop w:val="0"/>
      <w:marBottom w:val="0"/>
      <w:divBdr>
        <w:top w:val="none" w:sz="0" w:space="0" w:color="auto"/>
        <w:left w:val="none" w:sz="0" w:space="0" w:color="auto"/>
        <w:bottom w:val="none" w:sz="0" w:space="0" w:color="auto"/>
        <w:right w:val="none" w:sz="0" w:space="0" w:color="auto"/>
      </w:divBdr>
    </w:div>
    <w:div w:id="1447890950">
      <w:bodyDiv w:val="1"/>
      <w:marLeft w:val="0"/>
      <w:marRight w:val="0"/>
      <w:marTop w:val="0"/>
      <w:marBottom w:val="0"/>
      <w:divBdr>
        <w:top w:val="none" w:sz="0" w:space="0" w:color="auto"/>
        <w:left w:val="none" w:sz="0" w:space="0" w:color="auto"/>
        <w:bottom w:val="none" w:sz="0" w:space="0" w:color="auto"/>
        <w:right w:val="none" w:sz="0" w:space="0" w:color="auto"/>
      </w:divBdr>
    </w:div>
    <w:div w:id="1503353016">
      <w:bodyDiv w:val="1"/>
      <w:marLeft w:val="0"/>
      <w:marRight w:val="0"/>
      <w:marTop w:val="0"/>
      <w:marBottom w:val="0"/>
      <w:divBdr>
        <w:top w:val="none" w:sz="0" w:space="0" w:color="auto"/>
        <w:left w:val="none" w:sz="0" w:space="0" w:color="auto"/>
        <w:bottom w:val="none" w:sz="0" w:space="0" w:color="auto"/>
        <w:right w:val="none" w:sz="0" w:space="0" w:color="auto"/>
      </w:divBdr>
    </w:div>
    <w:div w:id="1504933829">
      <w:bodyDiv w:val="1"/>
      <w:marLeft w:val="0"/>
      <w:marRight w:val="0"/>
      <w:marTop w:val="0"/>
      <w:marBottom w:val="0"/>
      <w:divBdr>
        <w:top w:val="none" w:sz="0" w:space="0" w:color="auto"/>
        <w:left w:val="none" w:sz="0" w:space="0" w:color="auto"/>
        <w:bottom w:val="none" w:sz="0" w:space="0" w:color="auto"/>
        <w:right w:val="none" w:sz="0" w:space="0" w:color="auto"/>
      </w:divBdr>
    </w:div>
    <w:div w:id="1516336796">
      <w:bodyDiv w:val="1"/>
      <w:marLeft w:val="0"/>
      <w:marRight w:val="0"/>
      <w:marTop w:val="0"/>
      <w:marBottom w:val="0"/>
      <w:divBdr>
        <w:top w:val="none" w:sz="0" w:space="0" w:color="auto"/>
        <w:left w:val="none" w:sz="0" w:space="0" w:color="auto"/>
        <w:bottom w:val="none" w:sz="0" w:space="0" w:color="auto"/>
        <w:right w:val="none" w:sz="0" w:space="0" w:color="auto"/>
      </w:divBdr>
    </w:div>
    <w:div w:id="1545798261">
      <w:bodyDiv w:val="1"/>
      <w:marLeft w:val="0"/>
      <w:marRight w:val="0"/>
      <w:marTop w:val="0"/>
      <w:marBottom w:val="0"/>
      <w:divBdr>
        <w:top w:val="none" w:sz="0" w:space="0" w:color="auto"/>
        <w:left w:val="none" w:sz="0" w:space="0" w:color="auto"/>
        <w:bottom w:val="none" w:sz="0" w:space="0" w:color="auto"/>
        <w:right w:val="none" w:sz="0" w:space="0" w:color="auto"/>
      </w:divBdr>
    </w:div>
    <w:div w:id="1550923545">
      <w:bodyDiv w:val="1"/>
      <w:marLeft w:val="0"/>
      <w:marRight w:val="0"/>
      <w:marTop w:val="0"/>
      <w:marBottom w:val="0"/>
      <w:divBdr>
        <w:top w:val="none" w:sz="0" w:space="0" w:color="auto"/>
        <w:left w:val="none" w:sz="0" w:space="0" w:color="auto"/>
        <w:bottom w:val="none" w:sz="0" w:space="0" w:color="auto"/>
        <w:right w:val="none" w:sz="0" w:space="0" w:color="auto"/>
      </w:divBdr>
    </w:div>
    <w:div w:id="1560288962">
      <w:bodyDiv w:val="1"/>
      <w:marLeft w:val="0"/>
      <w:marRight w:val="0"/>
      <w:marTop w:val="0"/>
      <w:marBottom w:val="0"/>
      <w:divBdr>
        <w:top w:val="none" w:sz="0" w:space="0" w:color="auto"/>
        <w:left w:val="none" w:sz="0" w:space="0" w:color="auto"/>
        <w:bottom w:val="none" w:sz="0" w:space="0" w:color="auto"/>
        <w:right w:val="none" w:sz="0" w:space="0" w:color="auto"/>
      </w:divBdr>
    </w:div>
    <w:div w:id="1596741872">
      <w:bodyDiv w:val="1"/>
      <w:marLeft w:val="0"/>
      <w:marRight w:val="0"/>
      <w:marTop w:val="0"/>
      <w:marBottom w:val="0"/>
      <w:divBdr>
        <w:top w:val="none" w:sz="0" w:space="0" w:color="auto"/>
        <w:left w:val="none" w:sz="0" w:space="0" w:color="auto"/>
        <w:bottom w:val="none" w:sz="0" w:space="0" w:color="auto"/>
        <w:right w:val="none" w:sz="0" w:space="0" w:color="auto"/>
      </w:divBdr>
    </w:div>
    <w:div w:id="1614363544">
      <w:bodyDiv w:val="1"/>
      <w:marLeft w:val="0"/>
      <w:marRight w:val="0"/>
      <w:marTop w:val="0"/>
      <w:marBottom w:val="0"/>
      <w:divBdr>
        <w:top w:val="none" w:sz="0" w:space="0" w:color="auto"/>
        <w:left w:val="none" w:sz="0" w:space="0" w:color="auto"/>
        <w:bottom w:val="none" w:sz="0" w:space="0" w:color="auto"/>
        <w:right w:val="none" w:sz="0" w:space="0" w:color="auto"/>
      </w:divBdr>
    </w:div>
    <w:div w:id="1645088385">
      <w:bodyDiv w:val="1"/>
      <w:marLeft w:val="0"/>
      <w:marRight w:val="0"/>
      <w:marTop w:val="0"/>
      <w:marBottom w:val="0"/>
      <w:divBdr>
        <w:top w:val="none" w:sz="0" w:space="0" w:color="auto"/>
        <w:left w:val="none" w:sz="0" w:space="0" w:color="auto"/>
        <w:bottom w:val="none" w:sz="0" w:space="0" w:color="auto"/>
        <w:right w:val="none" w:sz="0" w:space="0" w:color="auto"/>
      </w:divBdr>
    </w:div>
    <w:div w:id="1653481248">
      <w:bodyDiv w:val="1"/>
      <w:marLeft w:val="0"/>
      <w:marRight w:val="0"/>
      <w:marTop w:val="0"/>
      <w:marBottom w:val="0"/>
      <w:divBdr>
        <w:top w:val="none" w:sz="0" w:space="0" w:color="auto"/>
        <w:left w:val="none" w:sz="0" w:space="0" w:color="auto"/>
        <w:bottom w:val="none" w:sz="0" w:space="0" w:color="auto"/>
        <w:right w:val="none" w:sz="0" w:space="0" w:color="auto"/>
      </w:divBdr>
    </w:div>
    <w:div w:id="1659844313">
      <w:bodyDiv w:val="1"/>
      <w:marLeft w:val="0"/>
      <w:marRight w:val="0"/>
      <w:marTop w:val="0"/>
      <w:marBottom w:val="0"/>
      <w:divBdr>
        <w:top w:val="none" w:sz="0" w:space="0" w:color="auto"/>
        <w:left w:val="none" w:sz="0" w:space="0" w:color="auto"/>
        <w:bottom w:val="none" w:sz="0" w:space="0" w:color="auto"/>
        <w:right w:val="none" w:sz="0" w:space="0" w:color="auto"/>
      </w:divBdr>
    </w:div>
    <w:div w:id="1730692368">
      <w:bodyDiv w:val="1"/>
      <w:marLeft w:val="0"/>
      <w:marRight w:val="0"/>
      <w:marTop w:val="0"/>
      <w:marBottom w:val="0"/>
      <w:divBdr>
        <w:top w:val="none" w:sz="0" w:space="0" w:color="auto"/>
        <w:left w:val="none" w:sz="0" w:space="0" w:color="auto"/>
        <w:bottom w:val="none" w:sz="0" w:space="0" w:color="auto"/>
        <w:right w:val="none" w:sz="0" w:space="0" w:color="auto"/>
      </w:divBdr>
    </w:div>
    <w:div w:id="1740445952">
      <w:bodyDiv w:val="1"/>
      <w:marLeft w:val="0"/>
      <w:marRight w:val="0"/>
      <w:marTop w:val="0"/>
      <w:marBottom w:val="0"/>
      <w:divBdr>
        <w:top w:val="none" w:sz="0" w:space="0" w:color="auto"/>
        <w:left w:val="none" w:sz="0" w:space="0" w:color="auto"/>
        <w:bottom w:val="none" w:sz="0" w:space="0" w:color="auto"/>
        <w:right w:val="none" w:sz="0" w:space="0" w:color="auto"/>
      </w:divBdr>
    </w:div>
    <w:div w:id="1778526425">
      <w:bodyDiv w:val="1"/>
      <w:marLeft w:val="0"/>
      <w:marRight w:val="0"/>
      <w:marTop w:val="0"/>
      <w:marBottom w:val="0"/>
      <w:divBdr>
        <w:top w:val="none" w:sz="0" w:space="0" w:color="auto"/>
        <w:left w:val="none" w:sz="0" w:space="0" w:color="auto"/>
        <w:bottom w:val="none" w:sz="0" w:space="0" w:color="auto"/>
        <w:right w:val="none" w:sz="0" w:space="0" w:color="auto"/>
      </w:divBdr>
    </w:div>
    <w:div w:id="1779907784">
      <w:bodyDiv w:val="1"/>
      <w:marLeft w:val="0"/>
      <w:marRight w:val="0"/>
      <w:marTop w:val="0"/>
      <w:marBottom w:val="0"/>
      <w:divBdr>
        <w:top w:val="none" w:sz="0" w:space="0" w:color="auto"/>
        <w:left w:val="none" w:sz="0" w:space="0" w:color="auto"/>
        <w:bottom w:val="none" w:sz="0" w:space="0" w:color="auto"/>
        <w:right w:val="none" w:sz="0" w:space="0" w:color="auto"/>
      </w:divBdr>
    </w:div>
    <w:div w:id="1788355914">
      <w:bodyDiv w:val="1"/>
      <w:marLeft w:val="0"/>
      <w:marRight w:val="0"/>
      <w:marTop w:val="0"/>
      <w:marBottom w:val="0"/>
      <w:divBdr>
        <w:top w:val="none" w:sz="0" w:space="0" w:color="auto"/>
        <w:left w:val="none" w:sz="0" w:space="0" w:color="auto"/>
        <w:bottom w:val="none" w:sz="0" w:space="0" w:color="auto"/>
        <w:right w:val="none" w:sz="0" w:space="0" w:color="auto"/>
      </w:divBdr>
    </w:div>
    <w:div w:id="1791969796">
      <w:bodyDiv w:val="1"/>
      <w:marLeft w:val="0"/>
      <w:marRight w:val="0"/>
      <w:marTop w:val="0"/>
      <w:marBottom w:val="0"/>
      <w:divBdr>
        <w:top w:val="none" w:sz="0" w:space="0" w:color="auto"/>
        <w:left w:val="none" w:sz="0" w:space="0" w:color="auto"/>
        <w:bottom w:val="none" w:sz="0" w:space="0" w:color="auto"/>
        <w:right w:val="none" w:sz="0" w:space="0" w:color="auto"/>
      </w:divBdr>
    </w:div>
    <w:div w:id="1808891221">
      <w:bodyDiv w:val="1"/>
      <w:marLeft w:val="0"/>
      <w:marRight w:val="0"/>
      <w:marTop w:val="0"/>
      <w:marBottom w:val="0"/>
      <w:divBdr>
        <w:top w:val="none" w:sz="0" w:space="0" w:color="auto"/>
        <w:left w:val="none" w:sz="0" w:space="0" w:color="auto"/>
        <w:bottom w:val="none" w:sz="0" w:space="0" w:color="auto"/>
        <w:right w:val="none" w:sz="0" w:space="0" w:color="auto"/>
      </w:divBdr>
    </w:div>
    <w:div w:id="1826506263">
      <w:bodyDiv w:val="1"/>
      <w:marLeft w:val="0"/>
      <w:marRight w:val="0"/>
      <w:marTop w:val="0"/>
      <w:marBottom w:val="0"/>
      <w:divBdr>
        <w:top w:val="none" w:sz="0" w:space="0" w:color="auto"/>
        <w:left w:val="none" w:sz="0" w:space="0" w:color="auto"/>
        <w:bottom w:val="none" w:sz="0" w:space="0" w:color="auto"/>
        <w:right w:val="none" w:sz="0" w:space="0" w:color="auto"/>
      </w:divBdr>
    </w:div>
    <w:div w:id="1841769154">
      <w:bodyDiv w:val="1"/>
      <w:marLeft w:val="0"/>
      <w:marRight w:val="0"/>
      <w:marTop w:val="0"/>
      <w:marBottom w:val="0"/>
      <w:divBdr>
        <w:top w:val="none" w:sz="0" w:space="0" w:color="auto"/>
        <w:left w:val="none" w:sz="0" w:space="0" w:color="auto"/>
        <w:bottom w:val="none" w:sz="0" w:space="0" w:color="auto"/>
        <w:right w:val="none" w:sz="0" w:space="0" w:color="auto"/>
      </w:divBdr>
    </w:div>
    <w:div w:id="1870606273">
      <w:bodyDiv w:val="1"/>
      <w:marLeft w:val="0"/>
      <w:marRight w:val="0"/>
      <w:marTop w:val="0"/>
      <w:marBottom w:val="0"/>
      <w:divBdr>
        <w:top w:val="none" w:sz="0" w:space="0" w:color="auto"/>
        <w:left w:val="none" w:sz="0" w:space="0" w:color="auto"/>
        <w:bottom w:val="none" w:sz="0" w:space="0" w:color="auto"/>
        <w:right w:val="none" w:sz="0" w:space="0" w:color="auto"/>
      </w:divBdr>
    </w:div>
    <w:div w:id="1871532780">
      <w:bodyDiv w:val="1"/>
      <w:marLeft w:val="0"/>
      <w:marRight w:val="0"/>
      <w:marTop w:val="0"/>
      <w:marBottom w:val="0"/>
      <w:divBdr>
        <w:top w:val="none" w:sz="0" w:space="0" w:color="auto"/>
        <w:left w:val="none" w:sz="0" w:space="0" w:color="auto"/>
        <w:bottom w:val="none" w:sz="0" w:space="0" w:color="auto"/>
        <w:right w:val="none" w:sz="0" w:space="0" w:color="auto"/>
      </w:divBdr>
    </w:div>
    <w:div w:id="1873109853">
      <w:bodyDiv w:val="1"/>
      <w:marLeft w:val="0"/>
      <w:marRight w:val="0"/>
      <w:marTop w:val="0"/>
      <w:marBottom w:val="0"/>
      <w:divBdr>
        <w:top w:val="none" w:sz="0" w:space="0" w:color="auto"/>
        <w:left w:val="none" w:sz="0" w:space="0" w:color="auto"/>
        <w:bottom w:val="none" w:sz="0" w:space="0" w:color="auto"/>
        <w:right w:val="none" w:sz="0" w:space="0" w:color="auto"/>
      </w:divBdr>
    </w:div>
    <w:div w:id="1874153144">
      <w:bodyDiv w:val="1"/>
      <w:marLeft w:val="0"/>
      <w:marRight w:val="0"/>
      <w:marTop w:val="0"/>
      <w:marBottom w:val="0"/>
      <w:divBdr>
        <w:top w:val="none" w:sz="0" w:space="0" w:color="auto"/>
        <w:left w:val="none" w:sz="0" w:space="0" w:color="auto"/>
        <w:bottom w:val="none" w:sz="0" w:space="0" w:color="auto"/>
        <w:right w:val="none" w:sz="0" w:space="0" w:color="auto"/>
      </w:divBdr>
    </w:div>
    <w:div w:id="1927811339">
      <w:bodyDiv w:val="1"/>
      <w:marLeft w:val="0"/>
      <w:marRight w:val="0"/>
      <w:marTop w:val="0"/>
      <w:marBottom w:val="0"/>
      <w:divBdr>
        <w:top w:val="none" w:sz="0" w:space="0" w:color="auto"/>
        <w:left w:val="none" w:sz="0" w:space="0" w:color="auto"/>
        <w:bottom w:val="none" w:sz="0" w:space="0" w:color="auto"/>
        <w:right w:val="none" w:sz="0" w:space="0" w:color="auto"/>
      </w:divBdr>
    </w:div>
    <w:div w:id="1930380821">
      <w:bodyDiv w:val="1"/>
      <w:marLeft w:val="0"/>
      <w:marRight w:val="0"/>
      <w:marTop w:val="0"/>
      <w:marBottom w:val="0"/>
      <w:divBdr>
        <w:top w:val="none" w:sz="0" w:space="0" w:color="auto"/>
        <w:left w:val="none" w:sz="0" w:space="0" w:color="auto"/>
        <w:bottom w:val="none" w:sz="0" w:space="0" w:color="auto"/>
        <w:right w:val="none" w:sz="0" w:space="0" w:color="auto"/>
      </w:divBdr>
    </w:div>
    <w:div w:id="1940485682">
      <w:bodyDiv w:val="1"/>
      <w:marLeft w:val="0"/>
      <w:marRight w:val="0"/>
      <w:marTop w:val="0"/>
      <w:marBottom w:val="0"/>
      <w:divBdr>
        <w:top w:val="none" w:sz="0" w:space="0" w:color="auto"/>
        <w:left w:val="none" w:sz="0" w:space="0" w:color="auto"/>
        <w:bottom w:val="none" w:sz="0" w:space="0" w:color="auto"/>
        <w:right w:val="none" w:sz="0" w:space="0" w:color="auto"/>
      </w:divBdr>
    </w:div>
    <w:div w:id="1962488471">
      <w:bodyDiv w:val="1"/>
      <w:marLeft w:val="0"/>
      <w:marRight w:val="0"/>
      <w:marTop w:val="0"/>
      <w:marBottom w:val="0"/>
      <w:divBdr>
        <w:top w:val="none" w:sz="0" w:space="0" w:color="auto"/>
        <w:left w:val="none" w:sz="0" w:space="0" w:color="auto"/>
        <w:bottom w:val="none" w:sz="0" w:space="0" w:color="auto"/>
        <w:right w:val="none" w:sz="0" w:space="0" w:color="auto"/>
      </w:divBdr>
    </w:div>
    <w:div w:id="1969436275">
      <w:bodyDiv w:val="1"/>
      <w:marLeft w:val="0"/>
      <w:marRight w:val="0"/>
      <w:marTop w:val="0"/>
      <w:marBottom w:val="0"/>
      <w:divBdr>
        <w:top w:val="none" w:sz="0" w:space="0" w:color="auto"/>
        <w:left w:val="none" w:sz="0" w:space="0" w:color="auto"/>
        <w:bottom w:val="none" w:sz="0" w:space="0" w:color="auto"/>
        <w:right w:val="none" w:sz="0" w:space="0" w:color="auto"/>
      </w:divBdr>
    </w:div>
    <w:div w:id="2003000157">
      <w:bodyDiv w:val="1"/>
      <w:marLeft w:val="0"/>
      <w:marRight w:val="0"/>
      <w:marTop w:val="0"/>
      <w:marBottom w:val="0"/>
      <w:divBdr>
        <w:top w:val="none" w:sz="0" w:space="0" w:color="auto"/>
        <w:left w:val="none" w:sz="0" w:space="0" w:color="auto"/>
        <w:bottom w:val="none" w:sz="0" w:space="0" w:color="auto"/>
        <w:right w:val="none" w:sz="0" w:space="0" w:color="auto"/>
      </w:divBdr>
    </w:div>
    <w:div w:id="2008631671">
      <w:bodyDiv w:val="1"/>
      <w:marLeft w:val="0"/>
      <w:marRight w:val="0"/>
      <w:marTop w:val="0"/>
      <w:marBottom w:val="0"/>
      <w:divBdr>
        <w:top w:val="none" w:sz="0" w:space="0" w:color="auto"/>
        <w:left w:val="none" w:sz="0" w:space="0" w:color="auto"/>
        <w:bottom w:val="none" w:sz="0" w:space="0" w:color="auto"/>
        <w:right w:val="none" w:sz="0" w:space="0" w:color="auto"/>
      </w:divBdr>
    </w:div>
    <w:div w:id="2009864335">
      <w:bodyDiv w:val="1"/>
      <w:marLeft w:val="0"/>
      <w:marRight w:val="0"/>
      <w:marTop w:val="0"/>
      <w:marBottom w:val="0"/>
      <w:divBdr>
        <w:top w:val="none" w:sz="0" w:space="0" w:color="auto"/>
        <w:left w:val="none" w:sz="0" w:space="0" w:color="auto"/>
        <w:bottom w:val="none" w:sz="0" w:space="0" w:color="auto"/>
        <w:right w:val="none" w:sz="0" w:space="0" w:color="auto"/>
      </w:divBdr>
    </w:div>
    <w:div w:id="2091389326">
      <w:bodyDiv w:val="1"/>
      <w:marLeft w:val="0"/>
      <w:marRight w:val="0"/>
      <w:marTop w:val="0"/>
      <w:marBottom w:val="0"/>
      <w:divBdr>
        <w:top w:val="none" w:sz="0" w:space="0" w:color="auto"/>
        <w:left w:val="none" w:sz="0" w:space="0" w:color="auto"/>
        <w:bottom w:val="none" w:sz="0" w:space="0" w:color="auto"/>
        <w:right w:val="none" w:sz="0" w:space="0" w:color="auto"/>
      </w:divBdr>
    </w:div>
    <w:div w:id="212560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D0001-DB7E-4C79-999B-D62A363A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118</Pages>
  <Words>30832</Words>
  <Characters>184998</Characters>
  <Application>Microsoft Office Word</Application>
  <DocSecurity>0</DocSecurity>
  <Lines>1541</Lines>
  <Paragraphs>430</Paragraphs>
  <ScaleCrop>false</ScaleCrop>
  <HeadingPairs>
    <vt:vector size="2" baseType="variant">
      <vt:variant>
        <vt:lpstr>Tytuł</vt:lpstr>
      </vt:variant>
      <vt:variant>
        <vt:i4>1</vt:i4>
      </vt:variant>
    </vt:vector>
  </HeadingPairs>
  <TitlesOfParts>
    <vt:vector size="1" baseType="lpstr">
      <vt:lpstr>KONSTRUKCJA</vt:lpstr>
    </vt:vector>
  </TitlesOfParts>
  <Company>Hewlett-Packard Company</Company>
  <LinksUpToDate>false</LinksUpToDate>
  <CharactersWithSpaces>215400</CharactersWithSpaces>
  <SharedDoc>false</SharedDoc>
  <HLinks>
    <vt:vector size="180" baseType="variant">
      <vt:variant>
        <vt:i4>1835061</vt:i4>
      </vt:variant>
      <vt:variant>
        <vt:i4>181</vt:i4>
      </vt:variant>
      <vt:variant>
        <vt:i4>0</vt:i4>
      </vt:variant>
      <vt:variant>
        <vt:i4>5</vt:i4>
      </vt:variant>
      <vt:variant>
        <vt:lpwstr/>
      </vt:variant>
      <vt:variant>
        <vt:lpwstr>_Toc450658405</vt:lpwstr>
      </vt:variant>
      <vt:variant>
        <vt:i4>1835061</vt:i4>
      </vt:variant>
      <vt:variant>
        <vt:i4>175</vt:i4>
      </vt:variant>
      <vt:variant>
        <vt:i4>0</vt:i4>
      </vt:variant>
      <vt:variant>
        <vt:i4>5</vt:i4>
      </vt:variant>
      <vt:variant>
        <vt:lpwstr/>
      </vt:variant>
      <vt:variant>
        <vt:lpwstr>_Toc450658404</vt:lpwstr>
      </vt:variant>
      <vt:variant>
        <vt:i4>1835061</vt:i4>
      </vt:variant>
      <vt:variant>
        <vt:i4>169</vt:i4>
      </vt:variant>
      <vt:variant>
        <vt:i4>0</vt:i4>
      </vt:variant>
      <vt:variant>
        <vt:i4>5</vt:i4>
      </vt:variant>
      <vt:variant>
        <vt:lpwstr/>
      </vt:variant>
      <vt:variant>
        <vt:lpwstr>_Toc450658403</vt:lpwstr>
      </vt:variant>
      <vt:variant>
        <vt:i4>1835061</vt:i4>
      </vt:variant>
      <vt:variant>
        <vt:i4>163</vt:i4>
      </vt:variant>
      <vt:variant>
        <vt:i4>0</vt:i4>
      </vt:variant>
      <vt:variant>
        <vt:i4>5</vt:i4>
      </vt:variant>
      <vt:variant>
        <vt:lpwstr/>
      </vt:variant>
      <vt:variant>
        <vt:lpwstr>_Toc450658402</vt:lpwstr>
      </vt:variant>
      <vt:variant>
        <vt:i4>1835061</vt:i4>
      </vt:variant>
      <vt:variant>
        <vt:i4>157</vt:i4>
      </vt:variant>
      <vt:variant>
        <vt:i4>0</vt:i4>
      </vt:variant>
      <vt:variant>
        <vt:i4>5</vt:i4>
      </vt:variant>
      <vt:variant>
        <vt:lpwstr/>
      </vt:variant>
      <vt:variant>
        <vt:lpwstr>_Toc450658401</vt:lpwstr>
      </vt:variant>
      <vt:variant>
        <vt:i4>1835061</vt:i4>
      </vt:variant>
      <vt:variant>
        <vt:i4>151</vt:i4>
      </vt:variant>
      <vt:variant>
        <vt:i4>0</vt:i4>
      </vt:variant>
      <vt:variant>
        <vt:i4>5</vt:i4>
      </vt:variant>
      <vt:variant>
        <vt:lpwstr/>
      </vt:variant>
      <vt:variant>
        <vt:lpwstr>_Toc450658400</vt:lpwstr>
      </vt:variant>
      <vt:variant>
        <vt:i4>1376306</vt:i4>
      </vt:variant>
      <vt:variant>
        <vt:i4>145</vt:i4>
      </vt:variant>
      <vt:variant>
        <vt:i4>0</vt:i4>
      </vt:variant>
      <vt:variant>
        <vt:i4>5</vt:i4>
      </vt:variant>
      <vt:variant>
        <vt:lpwstr/>
      </vt:variant>
      <vt:variant>
        <vt:lpwstr>_Toc450658399</vt:lpwstr>
      </vt:variant>
      <vt:variant>
        <vt:i4>1376306</vt:i4>
      </vt:variant>
      <vt:variant>
        <vt:i4>139</vt:i4>
      </vt:variant>
      <vt:variant>
        <vt:i4>0</vt:i4>
      </vt:variant>
      <vt:variant>
        <vt:i4>5</vt:i4>
      </vt:variant>
      <vt:variant>
        <vt:lpwstr/>
      </vt:variant>
      <vt:variant>
        <vt:lpwstr>_Toc450658398</vt:lpwstr>
      </vt:variant>
      <vt:variant>
        <vt:i4>1376306</vt:i4>
      </vt:variant>
      <vt:variant>
        <vt:i4>133</vt:i4>
      </vt:variant>
      <vt:variant>
        <vt:i4>0</vt:i4>
      </vt:variant>
      <vt:variant>
        <vt:i4>5</vt:i4>
      </vt:variant>
      <vt:variant>
        <vt:lpwstr/>
      </vt:variant>
      <vt:variant>
        <vt:lpwstr>_Toc450658397</vt:lpwstr>
      </vt:variant>
      <vt:variant>
        <vt:i4>1376306</vt:i4>
      </vt:variant>
      <vt:variant>
        <vt:i4>127</vt:i4>
      </vt:variant>
      <vt:variant>
        <vt:i4>0</vt:i4>
      </vt:variant>
      <vt:variant>
        <vt:i4>5</vt:i4>
      </vt:variant>
      <vt:variant>
        <vt:lpwstr/>
      </vt:variant>
      <vt:variant>
        <vt:lpwstr>_Toc450658396</vt:lpwstr>
      </vt:variant>
      <vt:variant>
        <vt:i4>1376306</vt:i4>
      </vt:variant>
      <vt:variant>
        <vt:i4>121</vt:i4>
      </vt:variant>
      <vt:variant>
        <vt:i4>0</vt:i4>
      </vt:variant>
      <vt:variant>
        <vt:i4>5</vt:i4>
      </vt:variant>
      <vt:variant>
        <vt:lpwstr/>
      </vt:variant>
      <vt:variant>
        <vt:lpwstr>_Toc450658395</vt:lpwstr>
      </vt:variant>
      <vt:variant>
        <vt:i4>1376306</vt:i4>
      </vt:variant>
      <vt:variant>
        <vt:i4>115</vt:i4>
      </vt:variant>
      <vt:variant>
        <vt:i4>0</vt:i4>
      </vt:variant>
      <vt:variant>
        <vt:i4>5</vt:i4>
      </vt:variant>
      <vt:variant>
        <vt:lpwstr/>
      </vt:variant>
      <vt:variant>
        <vt:lpwstr>_Toc450658394</vt:lpwstr>
      </vt:variant>
      <vt:variant>
        <vt:i4>1376306</vt:i4>
      </vt:variant>
      <vt:variant>
        <vt:i4>109</vt:i4>
      </vt:variant>
      <vt:variant>
        <vt:i4>0</vt:i4>
      </vt:variant>
      <vt:variant>
        <vt:i4>5</vt:i4>
      </vt:variant>
      <vt:variant>
        <vt:lpwstr/>
      </vt:variant>
      <vt:variant>
        <vt:lpwstr>_Toc450658393</vt:lpwstr>
      </vt:variant>
      <vt:variant>
        <vt:i4>1376306</vt:i4>
      </vt:variant>
      <vt:variant>
        <vt:i4>103</vt:i4>
      </vt:variant>
      <vt:variant>
        <vt:i4>0</vt:i4>
      </vt:variant>
      <vt:variant>
        <vt:i4>5</vt:i4>
      </vt:variant>
      <vt:variant>
        <vt:lpwstr/>
      </vt:variant>
      <vt:variant>
        <vt:lpwstr>_Toc450658392</vt:lpwstr>
      </vt:variant>
      <vt:variant>
        <vt:i4>1376306</vt:i4>
      </vt:variant>
      <vt:variant>
        <vt:i4>97</vt:i4>
      </vt:variant>
      <vt:variant>
        <vt:i4>0</vt:i4>
      </vt:variant>
      <vt:variant>
        <vt:i4>5</vt:i4>
      </vt:variant>
      <vt:variant>
        <vt:lpwstr/>
      </vt:variant>
      <vt:variant>
        <vt:lpwstr>_Toc450658391</vt:lpwstr>
      </vt:variant>
      <vt:variant>
        <vt:i4>1376306</vt:i4>
      </vt:variant>
      <vt:variant>
        <vt:i4>91</vt:i4>
      </vt:variant>
      <vt:variant>
        <vt:i4>0</vt:i4>
      </vt:variant>
      <vt:variant>
        <vt:i4>5</vt:i4>
      </vt:variant>
      <vt:variant>
        <vt:lpwstr/>
      </vt:variant>
      <vt:variant>
        <vt:lpwstr>_Toc450658390</vt:lpwstr>
      </vt:variant>
      <vt:variant>
        <vt:i4>1310770</vt:i4>
      </vt:variant>
      <vt:variant>
        <vt:i4>85</vt:i4>
      </vt:variant>
      <vt:variant>
        <vt:i4>0</vt:i4>
      </vt:variant>
      <vt:variant>
        <vt:i4>5</vt:i4>
      </vt:variant>
      <vt:variant>
        <vt:lpwstr/>
      </vt:variant>
      <vt:variant>
        <vt:lpwstr>_Toc450658389</vt:lpwstr>
      </vt:variant>
      <vt:variant>
        <vt:i4>1310770</vt:i4>
      </vt:variant>
      <vt:variant>
        <vt:i4>79</vt:i4>
      </vt:variant>
      <vt:variant>
        <vt:i4>0</vt:i4>
      </vt:variant>
      <vt:variant>
        <vt:i4>5</vt:i4>
      </vt:variant>
      <vt:variant>
        <vt:lpwstr/>
      </vt:variant>
      <vt:variant>
        <vt:lpwstr>_Toc450658388</vt:lpwstr>
      </vt:variant>
      <vt:variant>
        <vt:i4>1310770</vt:i4>
      </vt:variant>
      <vt:variant>
        <vt:i4>73</vt:i4>
      </vt:variant>
      <vt:variant>
        <vt:i4>0</vt:i4>
      </vt:variant>
      <vt:variant>
        <vt:i4>5</vt:i4>
      </vt:variant>
      <vt:variant>
        <vt:lpwstr/>
      </vt:variant>
      <vt:variant>
        <vt:lpwstr>_Toc450658387</vt:lpwstr>
      </vt:variant>
      <vt:variant>
        <vt:i4>1310770</vt:i4>
      </vt:variant>
      <vt:variant>
        <vt:i4>67</vt:i4>
      </vt:variant>
      <vt:variant>
        <vt:i4>0</vt:i4>
      </vt:variant>
      <vt:variant>
        <vt:i4>5</vt:i4>
      </vt:variant>
      <vt:variant>
        <vt:lpwstr/>
      </vt:variant>
      <vt:variant>
        <vt:lpwstr>_Toc450658386</vt:lpwstr>
      </vt:variant>
      <vt:variant>
        <vt:i4>1310770</vt:i4>
      </vt:variant>
      <vt:variant>
        <vt:i4>61</vt:i4>
      </vt:variant>
      <vt:variant>
        <vt:i4>0</vt:i4>
      </vt:variant>
      <vt:variant>
        <vt:i4>5</vt:i4>
      </vt:variant>
      <vt:variant>
        <vt:lpwstr/>
      </vt:variant>
      <vt:variant>
        <vt:lpwstr>_Toc450658385</vt:lpwstr>
      </vt:variant>
      <vt:variant>
        <vt:i4>1310770</vt:i4>
      </vt:variant>
      <vt:variant>
        <vt:i4>55</vt:i4>
      </vt:variant>
      <vt:variant>
        <vt:i4>0</vt:i4>
      </vt:variant>
      <vt:variant>
        <vt:i4>5</vt:i4>
      </vt:variant>
      <vt:variant>
        <vt:lpwstr/>
      </vt:variant>
      <vt:variant>
        <vt:lpwstr>_Toc450658384</vt:lpwstr>
      </vt:variant>
      <vt:variant>
        <vt:i4>1310770</vt:i4>
      </vt:variant>
      <vt:variant>
        <vt:i4>49</vt:i4>
      </vt:variant>
      <vt:variant>
        <vt:i4>0</vt:i4>
      </vt:variant>
      <vt:variant>
        <vt:i4>5</vt:i4>
      </vt:variant>
      <vt:variant>
        <vt:lpwstr/>
      </vt:variant>
      <vt:variant>
        <vt:lpwstr>_Toc450658383</vt:lpwstr>
      </vt:variant>
      <vt:variant>
        <vt:i4>1310770</vt:i4>
      </vt:variant>
      <vt:variant>
        <vt:i4>43</vt:i4>
      </vt:variant>
      <vt:variant>
        <vt:i4>0</vt:i4>
      </vt:variant>
      <vt:variant>
        <vt:i4>5</vt:i4>
      </vt:variant>
      <vt:variant>
        <vt:lpwstr/>
      </vt:variant>
      <vt:variant>
        <vt:lpwstr>_Toc450658382</vt:lpwstr>
      </vt:variant>
      <vt:variant>
        <vt:i4>1310770</vt:i4>
      </vt:variant>
      <vt:variant>
        <vt:i4>37</vt:i4>
      </vt:variant>
      <vt:variant>
        <vt:i4>0</vt:i4>
      </vt:variant>
      <vt:variant>
        <vt:i4>5</vt:i4>
      </vt:variant>
      <vt:variant>
        <vt:lpwstr/>
      </vt:variant>
      <vt:variant>
        <vt:lpwstr>_Toc450658381</vt:lpwstr>
      </vt:variant>
      <vt:variant>
        <vt:i4>1310770</vt:i4>
      </vt:variant>
      <vt:variant>
        <vt:i4>31</vt:i4>
      </vt:variant>
      <vt:variant>
        <vt:i4>0</vt:i4>
      </vt:variant>
      <vt:variant>
        <vt:i4>5</vt:i4>
      </vt:variant>
      <vt:variant>
        <vt:lpwstr/>
      </vt:variant>
      <vt:variant>
        <vt:lpwstr>_Toc450658380</vt:lpwstr>
      </vt:variant>
      <vt:variant>
        <vt:i4>1769522</vt:i4>
      </vt:variant>
      <vt:variant>
        <vt:i4>25</vt:i4>
      </vt:variant>
      <vt:variant>
        <vt:i4>0</vt:i4>
      </vt:variant>
      <vt:variant>
        <vt:i4>5</vt:i4>
      </vt:variant>
      <vt:variant>
        <vt:lpwstr/>
      </vt:variant>
      <vt:variant>
        <vt:lpwstr>_Toc450658379</vt:lpwstr>
      </vt:variant>
      <vt:variant>
        <vt:i4>1769522</vt:i4>
      </vt:variant>
      <vt:variant>
        <vt:i4>19</vt:i4>
      </vt:variant>
      <vt:variant>
        <vt:i4>0</vt:i4>
      </vt:variant>
      <vt:variant>
        <vt:i4>5</vt:i4>
      </vt:variant>
      <vt:variant>
        <vt:lpwstr/>
      </vt:variant>
      <vt:variant>
        <vt:lpwstr>_Toc450658378</vt:lpwstr>
      </vt:variant>
      <vt:variant>
        <vt:i4>1769522</vt:i4>
      </vt:variant>
      <vt:variant>
        <vt:i4>13</vt:i4>
      </vt:variant>
      <vt:variant>
        <vt:i4>0</vt:i4>
      </vt:variant>
      <vt:variant>
        <vt:i4>5</vt:i4>
      </vt:variant>
      <vt:variant>
        <vt:lpwstr/>
      </vt:variant>
      <vt:variant>
        <vt:lpwstr>_Toc450658377</vt:lpwstr>
      </vt:variant>
      <vt:variant>
        <vt:i4>1769522</vt:i4>
      </vt:variant>
      <vt:variant>
        <vt:i4>7</vt:i4>
      </vt:variant>
      <vt:variant>
        <vt:i4>0</vt:i4>
      </vt:variant>
      <vt:variant>
        <vt:i4>5</vt:i4>
      </vt:variant>
      <vt:variant>
        <vt:lpwstr/>
      </vt:variant>
      <vt:variant>
        <vt:lpwstr>_Toc450658376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KONSTRUKCJA</dc:title>
  <dc:subject>DOKUMENTACJA DO PRZETARGU</dc:subject>
  <dc:creator>DCZ</dc:creator>
  <cp:lastModifiedBy>Janusz Kokoszko</cp:lastModifiedBy>
  <cp:revision>9</cp:revision>
  <cp:lastPrinted>2021-03-22T11:20:00Z</cp:lastPrinted>
  <dcterms:created xsi:type="dcterms:W3CDTF">2023-10-16T08:29:00Z</dcterms:created>
  <dcterms:modified xsi:type="dcterms:W3CDTF">2023-11-07T10:26:00Z</dcterms:modified>
  <cp:category>DCT2-XX-564564-A1</cp:category>
</cp:coreProperties>
</file>