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51DB" w14:textId="60F47417" w:rsidR="00EB621C" w:rsidRPr="008632EC" w:rsidRDefault="009850EA" w:rsidP="00DB4B16">
      <w:pPr>
        <w:spacing w:line="0" w:lineRule="atLeast"/>
        <w:ind w:left="7084"/>
        <w:jc w:val="both"/>
        <w:rPr>
          <w:rFonts w:asciiTheme="minorHAnsi" w:hAnsiTheme="minorHAnsi" w:cstheme="minorHAnsi"/>
          <w:b/>
          <w:color w:val="000000" w:themeColor="text1"/>
          <w:sz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</w:rPr>
        <w:t xml:space="preserve"> </w:t>
      </w:r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Załącznik nr </w:t>
      </w:r>
      <w:r w:rsidR="00A72F7A">
        <w:rPr>
          <w:rFonts w:asciiTheme="minorHAnsi" w:hAnsiTheme="minorHAnsi" w:cstheme="minorHAnsi"/>
          <w:b/>
          <w:color w:val="000000" w:themeColor="text1"/>
          <w:sz w:val="21"/>
        </w:rPr>
        <w:t>6</w:t>
      </w:r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 do SWZ</w:t>
      </w:r>
    </w:p>
    <w:p w14:paraId="62ADFAF3" w14:textId="77777777" w:rsidR="00EB621C" w:rsidRPr="008632EC" w:rsidRDefault="00EB621C" w:rsidP="00DB4B16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781258D" w14:textId="77777777" w:rsidR="00EB621C" w:rsidRPr="008632EC" w:rsidRDefault="00EB621C" w:rsidP="00DB4B16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Klauzula informacyjna dotycząca przetwarzania danych osobowych</w:t>
      </w:r>
    </w:p>
    <w:p w14:paraId="408A73EE" w14:textId="77777777" w:rsidR="00EB621C" w:rsidRPr="008632EC" w:rsidRDefault="00EB621C" w:rsidP="00DB4B16">
      <w:pPr>
        <w:spacing w:line="169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69B52A0C" w14:textId="77777777" w:rsidR="001D6D0B" w:rsidRPr="001D6D0B" w:rsidRDefault="001D6D0B" w:rsidP="001D6D0B">
      <w:pPr>
        <w:widowControl w:val="0"/>
        <w:spacing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1D6D0B">
        <w:rPr>
          <w:rFonts w:cs="Calibri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14:paraId="661AEBF1" w14:textId="77777777" w:rsidR="001D6D0B" w:rsidRPr="001D6D0B" w:rsidRDefault="001D6D0B" w:rsidP="001D6D0B">
      <w:pPr>
        <w:numPr>
          <w:ilvl w:val="0"/>
          <w:numId w:val="8"/>
        </w:numPr>
        <w:spacing w:after="160" w:line="259" w:lineRule="auto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Administratorem Pani/Pana danych osobowych jest Gmina Rewal ul. Mickiewicza 19 72-344 Rewal reprezentowana przez Wójta Gminy Rewal tel. 913849011, e-mail: sekretariat@rewal.pl</w:t>
      </w:r>
    </w:p>
    <w:p w14:paraId="31DA77BC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contextualSpacing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Administrator wyznaczył Inspektora Ochrony Danych, z którym można się skontaktować pod adresem e-mail: iod@rewal.pl*;</w:t>
      </w:r>
    </w:p>
    <w:p w14:paraId="25303274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Pani/Pana dane osobowe przetwarzane będą na podstawie art. 6 ust. 1 lit. c RODO w celu związanym z przedmiotowym postępowaniem o udzielenie zamówienia publicznego.</w:t>
      </w:r>
    </w:p>
    <w:p w14:paraId="450C46BC" w14:textId="7ED5E3F3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ustawy z dnia 11 września 2019 r. – Prawo zamówień publicznych (Dz. U. z 202</w:t>
      </w:r>
      <w:r w:rsidR="00A5548E">
        <w:rPr>
          <w:rFonts w:cs="Calibri"/>
          <w:sz w:val="22"/>
          <w:szCs w:val="22"/>
          <w:lang w:eastAsia="en-US"/>
        </w:rPr>
        <w:t>3</w:t>
      </w:r>
      <w:r w:rsidRPr="001D6D0B">
        <w:rPr>
          <w:rFonts w:cs="Calibri"/>
          <w:sz w:val="22"/>
          <w:szCs w:val="22"/>
          <w:lang w:eastAsia="en-US"/>
        </w:rPr>
        <w:t xml:space="preserve"> r. poz. 1</w:t>
      </w:r>
      <w:r w:rsidR="00A5548E">
        <w:rPr>
          <w:rFonts w:cs="Calibri"/>
          <w:sz w:val="22"/>
          <w:szCs w:val="22"/>
          <w:lang w:eastAsia="en-US"/>
        </w:rPr>
        <w:t>605</w:t>
      </w:r>
      <w:r w:rsidRPr="001D6D0B">
        <w:rPr>
          <w:rFonts w:cs="Calibri"/>
          <w:sz w:val="22"/>
          <w:szCs w:val="22"/>
          <w:lang w:eastAsia="en-US"/>
        </w:rPr>
        <w:t xml:space="preserve"> z późn. zm.), dalej „ustawa Pzp”; </w:t>
      </w:r>
    </w:p>
    <w:p w14:paraId="030275CA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06D718B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51A9ACF3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755CD3BF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Posiada Pani/Pan:</w:t>
      </w:r>
    </w:p>
    <w:p w14:paraId="05342EB1" w14:textId="77777777" w:rsidR="001D6D0B" w:rsidRPr="001D6D0B" w:rsidRDefault="001D6D0B" w:rsidP="001D6D0B">
      <w:pPr>
        <w:widowControl w:val="0"/>
        <w:numPr>
          <w:ilvl w:val="0"/>
          <w:numId w:val="6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na podstawie art. 15 RODO prawo dostępu do danych osobowych Pani/Pana dotyczących;</w:t>
      </w:r>
    </w:p>
    <w:p w14:paraId="3DEFE9C8" w14:textId="77777777" w:rsidR="001D6D0B" w:rsidRPr="001D6D0B" w:rsidRDefault="001D6D0B" w:rsidP="001D6D0B">
      <w:pPr>
        <w:widowControl w:val="0"/>
        <w:numPr>
          <w:ilvl w:val="0"/>
          <w:numId w:val="6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na podstawie art. 16 RODO prawo do sprostowania Pani/Pana danych osobowych**;</w:t>
      </w:r>
    </w:p>
    <w:p w14:paraId="37E88150" w14:textId="77777777" w:rsidR="001D6D0B" w:rsidRPr="001D6D0B" w:rsidRDefault="001D6D0B" w:rsidP="001D6D0B">
      <w:pPr>
        <w:widowControl w:val="0"/>
        <w:numPr>
          <w:ilvl w:val="0"/>
          <w:numId w:val="6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</w:t>
      </w:r>
      <w:r w:rsidRPr="001D6D0B">
        <w:rPr>
          <w:rFonts w:cs="Calibri"/>
          <w:sz w:val="22"/>
          <w:szCs w:val="22"/>
          <w:lang w:eastAsia="en-US"/>
        </w:rPr>
        <w:lastRenderedPageBreak/>
        <w:t xml:space="preserve">18 ust. 2 RODO***; </w:t>
      </w:r>
    </w:p>
    <w:p w14:paraId="6DB5A3DD" w14:textId="77777777" w:rsidR="001D6D0B" w:rsidRPr="001D6D0B" w:rsidRDefault="001D6D0B" w:rsidP="001D6D0B">
      <w:pPr>
        <w:widowControl w:val="0"/>
        <w:numPr>
          <w:ilvl w:val="0"/>
          <w:numId w:val="6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6C5C5243" w14:textId="77777777" w:rsidR="001D6D0B" w:rsidRPr="001D6D0B" w:rsidRDefault="001D6D0B" w:rsidP="001D6D0B">
      <w:pPr>
        <w:widowControl w:val="0"/>
        <w:numPr>
          <w:ilvl w:val="0"/>
          <w:numId w:val="8"/>
        </w:numPr>
        <w:spacing w:after="160" w:line="360" w:lineRule="auto"/>
        <w:jc w:val="both"/>
        <w:rPr>
          <w:rFonts w:cs="Calibri"/>
          <w:sz w:val="22"/>
          <w:szCs w:val="22"/>
          <w:lang w:val="x-none" w:eastAsia="en-US"/>
        </w:rPr>
      </w:pPr>
      <w:r w:rsidRPr="001D6D0B">
        <w:rPr>
          <w:rFonts w:cs="Calibri"/>
          <w:sz w:val="22"/>
          <w:szCs w:val="22"/>
          <w:lang w:val="x-none" w:eastAsia="en-US"/>
        </w:rPr>
        <w:t>Nie przysługuje Pani/Panu:</w:t>
      </w:r>
    </w:p>
    <w:p w14:paraId="2CCCD3A5" w14:textId="77777777" w:rsidR="001D6D0B" w:rsidRPr="001D6D0B" w:rsidRDefault="001D6D0B" w:rsidP="001D6D0B">
      <w:pPr>
        <w:widowControl w:val="0"/>
        <w:numPr>
          <w:ilvl w:val="0"/>
          <w:numId w:val="7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w związku z art. 17 ust. 3 lit. b, d lub e RODO prawo do usunięcia danych osobowych;</w:t>
      </w:r>
    </w:p>
    <w:p w14:paraId="48E02BCB" w14:textId="77777777" w:rsidR="001D6D0B" w:rsidRPr="001D6D0B" w:rsidRDefault="001D6D0B" w:rsidP="001D6D0B">
      <w:pPr>
        <w:widowControl w:val="0"/>
        <w:numPr>
          <w:ilvl w:val="0"/>
          <w:numId w:val="7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>prawo do przenoszenia danych osobowych, o którym mowa w art. 20 RODO;</w:t>
      </w:r>
    </w:p>
    <w:p w14:paraId="5AFCF631" w14:textId="77777777" w:rsidR="001D6D0B" w:rsidRPr="001D6D0B" w:rsidRDefault="001D6D0B" w:rsidP="001D6D0B">
      <w:pPr>
        <w:widowControl w:val="0"/>
        <w:numPr>
          <w:ilvl w:val="0"/>
          <w:numId w:val="7"/>
        </w:numPr>
        <w:spacing w:after="160" w:line="360" w:lineRule="auto"/>
        <w:jc w:val="both"/>
        <w:rPr>
          <w:rFonts w:cs="Calibri"/>
          <w:sz w:val="22"/>
          <w:szCs w:val="22"/>
          <w:lang w:eastAsia="en-US"/>
        </w:rPr>
      </w:pPr>
      <w:r w:rsidRPr="001D6D0B">
        <w:rPr>
          <w:rFonts w:cs="Calibri"/>
          <w:sz w:val="22"/>
          <w:szCs w:val="22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7DA1C6" w14:textId="77777777" w:rsidR="001D6D0B" w:rsidRPr="001D6D0B" w:rsidRDefault="001D6D0B" w:rsidP="001D6D0B">
      <w:pPr>
        <w:widowControl w:val="0"/>
        <w:spacing w:line="360" w:lineRule="auto"/>
        <w:jc w:val="both"/>
        <w:rPr>
          <w:rFonts w:cs="Calibri"/>
          <w:sz w:val="22"/>
          <w:szCs w:val="22"/>
          <w:lang w:eastAsia="en-US"/>
        </w:rPr>
      </w:pPr>
    </w:p>
    <w:p w14:paraId="2FB3F8F4" w14:textId="77777777" w:rsidR="001D6D0B" w:rsidRPr="001D6D0B" w:rsidRDefault="001D6D0B" w:rsidP="001D6D0B">
      <w:pPr>
        <w:tabs>
          <w:tab w:val="left" w:pos="851"/>
        </w:tabs>
        <w:ind w:left="851" w:hanging="284"/>
        <w:jc w:val="both"/>
        <w:rPr>
          <w:rFonts w:eastAsia="Times New Roman"/>
          <w:i/>
          <w:sz w:val="18"/>
          <w:szCs w:val="18"/>
          <w:lang w:val="x-none" w:eastAsia="x-none"/>
        </w:rPr>
      </w:pPr>
      <w:r w:rsidRPr="001D6D0B">
        <w:rPr>
          <w:rFonts w:ascii="Times New Roman" w:eastAsia="Times New Roman" w:hAnsi="Times New Roman"/>
          <w:b/>
          <w:i/>
          <w:sz w:val="18"/>
          <w:szCs w:val="18"/>
          <w:vertAlign w:val="superscript"/>
          <w:lang w:val="x-none" w:eastAsia="x-none"/>
        </w:rPr>
        <w:t>*</w:t>
      </w:r>
      <w:r w:rsidRPr="001D6D0B">
        <w:rPr>
          <w:rFonts w:ascii="Times New Roman" w:eastAsia="Times New Roman" w:hAnsi="Times New Roman"/>
          <w:b/>
          <w:i/>
          <w:sz w:val="18"/>
          <w:szCs w:val="18"/>
          <w:vertAlign w:val="superscript"/>
          <w:lang w:val="x-none" w:eastAsia="x-none"/>
        </w:rPr>
        <w:tab/>
      </w:r>
      <w:r w:rsidRPr="001D6D0B">
        <w:rPr>
          <w:rFonts w:eastAsia="Times New Roman"/>
          <w:b/>
          <w:i/>
          <w:sz w:val="18"/>
          <w:szCs w:val="18"/>
          <w:lang w:val="x-none" w:eastAsia="x-none"/>
        </w:rPr>
        <w:t>Wyjaśnienie:</w:t>
      </w:r>
      <w:r w:rsidRPr="001D6D0B">
        <w:rPr>
          <w:rFonts w:eastAsia="Times New Roman"/>
          <w:i/>
          <w:sz w:val="18"/>
          <w:szCs w:val="18"/>
          <w:lang w:val="x-none" w:eastAsia="x-none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2662822F" w14:textId="77777777" w:rsidR="001D6D0B" w:rsidRPr="001D6D0B" w:rsidRDefault="001D6D0B" w:rsidP="001D6D0B">
      <w:pPr>
        <w:tabs>
          <w:tab w:val="left" w:pos="851"/>
        </w:tabs>
        <w:ind w:left="851" w:hanging="284"/>
        <w:jc w:val="both"/>
        <w:rPr>
          <w:rFonts w:eastAsia="Times New Roman"/>
          <w:i/>
          <w:sz w:val="18"/>
          <w:szCs w:val="18"/>
          <w:lang w:val="x-none" w:eastAsia="x-none"/>
        </w:rPr>
      </w:pPr>
      <w:r w:rsidRPr="001D6D0B">
        <w:rPr>
          <w:rFonts w:eastAsia="Times New Roman"/>
          <w:b/>
          <w:i/>
          <w:sz w:val="18"/>
          <w:szCs w:val="18"/>
          <w:vertAlign w:val="superscript"/>
          <w:lang w:val="x-none" w:eastAsia="x-none"/>
        </w:rPr>
        <w:t>**</w:t>
      </w:r>
      <w:r w:rsidRPr="001D6D0B">
        <w:rPr>
          <w:rFonts w:eastAsia="Times New Roman"/>
          <w:b/>
          <w:i/>
          <w:sz w:val="18"/>
          <w:szCs w:val="18"/>
          <w:vertAlign w:val="superscript"/>
          <w:lang w:val="x-none" w:eastAsia="x-none"/>
        </w:rPr>
        <w:tab/>
      </w:r>
      <w:r w:rsidRPr="001D6D0B">
        <w:rPr>
          <w:rFonts w:eastAsia="Times New Roman"/>
          <w:b/>
          <w:i/>
          <w:sz w:val="18"/>
          <w:szCs w:val="18"/>
          <w:lang w:val="x-none" w:eastAsia="x-none"/>
        </w:rPr>
        <w:t>Wyjaśnienie:</w:t>
      </w:r>
      <w:r w:rsidRPr="001D6D0B">
        <w:rPr>
          <w:rFonts w:eastAsia="Times New Roman"/>
          <w:i/>
          <w:sz w:val="18"/>
          <w:szCs w:val="18"/>
          <w:lang w:val="x-none" w:eastAsia="x-none"/>
        </w:rPr>
        <w:t xml:space="preserve"> skorzystanie z prawa do sprostowania nie może skutkować zmianą wyniku postępowania</w:t>
      </w:r>
      <w:r w:rsidRPr="001D6D0B">
        <w:rPr>
          <w:rFonts w:eastAsia="Times New Roman"/>
          <w:i/>
          <w:sz w:val="18"/>
          <w:szCs w:val="18"/>
          <w:lang w:val="x-none" w:eastAsia="x-none"/>
        </w:rPr>
        <w:br/>
        <w:t>o udzielenie zamówienia publicznego ani zmianą postanowień umowy w zakresie niezgodnym z ustawą Pzp oraz nie może naruszać integralności protokołu oraz jego załączników.</w:t>
      </w:r>
    </w:p>
    <w:p w14:paraId="2C28FAE0" w14:textId="77777777" w:rsidR="001D6D0B" w:rsidRPr="001D6D0B" w:rsidRDefault="001D6D0B" w:rsidP="001D6D0B">
      <w:pPr>
        <w:tabs>
          <w:tab w:val="left" w:pos="851"/>
        </w:tabs>
        <w:ind w:left="851" w:hanging="284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1D6D0B">
        <w:rPr>
          <w:rFonts w:eastAsia="Times New Roman"/>
          <w:b/>
          <w:i/>
          <w:sz w:val="18"/>
          <w:szCs w:val="18"/>
          <w:vertAlign w:val="superscript"/>
          <w:lang w:val="x-none" w:eastAsia="x-none"/>
        </w:rPr>
        <w:t>***</w:t>
      </w:r>
      <w:r w:rsidRPr="001D6D0B">
        <w:rPr>
          <w:rFonts w:eastAsia="Times New Roman"/>
          <w:b/>
          <w:i/>
          <w:sz w:val="18"/>
          <w:szCs w:val="18"/>
          <w:vertAlign w:val="superscript"/>
          <w:lang w:val="x-none" w:eastAsia="x-none"/>
        </w:rPr>
        <w:tab/>
      </w:r>
      <w:r w:rsidRPr="001D6D0B">
        <w:rPr>
          <w:rFonts w:eastAsia="Times New Roman"/>
          <w:b/>
          <w:i/>
          <w:sz w:val="18"/>
          <w:szCs w:val="18"/>
          <w:lang w:val="x-none" w:eastAsia="x-none"/>
        </w:rPr>
        <w:t>Wyjaśnienie:</w:t>
      </w:r>
      <w:r w:rsidRPr="001D6D0B">
        <w:rPr>
          <w:rFonts w:eastAsia="Times New Roman"/>
          <w:i/>
          <w:sz w:val="18"/>
          <w:szCs w:val="18"/>
          <w:lang w:val="x-none" w:eastAsia="x-none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087734A9" w14:textId="08BF883A" w:rsidR="006E38FD" w:rsidRPr="00AD4E81" w:rsidRDefault="006E38FD" w:rsidP="00DB4B16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sectPr w:rsidR="006E38FD" w:rsidRPr="00AD4E81" w:rsidSect="006907C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F"/>
    <w:multiLevelType w:val="hybridMultilevel"/>
    <w:tmpl w:val="57D2F1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0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1"/>
    <w:multiLevelType w:val="hybridMultilevel"/>
    <w:tmpl w:val="0E3E47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47650384">
    <w:abstractNumId w:val="0"/>
  </w:num>
  <w:num w:numId="2" w16cid:durableId="96952682">
    <w:abstractNumId w:val="1"/>
  </w:num>
  <w:num w:numId="3" w16cid:durableId="422340172">
    <w:abstractNumId w:val="2"/>
  </w:num>
  <w:num w:numId="4" w16cid:durableId="1196312319">
    <w:abstractNumId w:val="3"/>
  </w:num>
  <w:num w:numId="5" w16cid:durableId="1231159297">
    <w:abstractNumId w:val="4"/>
  </w:num>
  <w:num w:numId="6" w16cid:durableId="1020660643">
    <w:abstractNumId w:val="5"/>
  </w:num>
  <w:num w:numId="7" w16cid:durableId="758330268">
    <w:abstractNumId w:val="7"/>
  </w:num>
  <w:num w:numId="8" w16cid:durableId="612712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1C"/>
    <w:rsid w:val="001D6D0B"/>
    <w:rsid w:val="006907C4"/>
    <w:rsid w:val="006E38FD"/>
    <w:rsid w:val="009850EA"/>
    <w:rsid w:val="00A5548E"/>
    <w:rsid w:val="00A72F7A"/>
    <w:rsid w:val="00AB3FA0"/>
    <w:rsid w:val="00AD4E81"/>
    <w:rsid w:val="00AF2230"/>
    <w:rsid w:val="00BA639F"/>
    <w:rsid w:val="00C07EC8"/>
    <w:rsid w:val="00C40E80"/>
    <w:rsid w:val="00CB77A0"/>
    <w:rsid w:val="00DB4B16"/>
    <w:rsid w:val="00DC23D5"/>
    <w:rsid w:val="00EB621C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0C2"/>
  <w15:docId w15:val="{A093C236-9861-46E4-AC26-337CCD9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1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D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Tomasz TB. Bartkowski</cp:lastModifiedBy>
  <cp:revision>6</cp:revision>
  <dcterms:created xsi:type="dcterms:W3CDTF">2021-12-09T11:33:00Z</dcterms:created>
  <dcterms:modified xsi:type="dcterms:W3CDTF">2023-10-12T09:32:00Z</dcterms:modified>
</cp:coreProperties>
</file>